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B34F0" w14:textId="1DA3531A" w:rsidR="002B2983" w:rsidRPr="00814188" w:rsidRDefault="006873AC" w:rsidP="002B2983">
      <w:pPr>
        <w:spacing w:before="120" w:after="0" w:line="240" w:lineRule="auto"/>
        <w:jc w:val="right"/>
        <w:rPr>
          <w:rFonts w:ascii="Times New Roman" w:hAnsi="Times New Roman"/>
          <w:bCs/>
          <w:sz w:val="28"/>
          <w:szCs w:val="28"/>
          <w:lang w:eastAsia="lv-LV"/>
        </w:rPr>
      </w:pPr>
      <w:r w:rsidRPr="00814188">
        <w:rPr>
          <w:rFonts w:ascii="Times New Roman" w:hAnsi="Times New Roman"/>
          <w:bCs/>
          <w:sz w:val="28"/>
          <w:szCs w:val="28"/>
          <w:lang w:eastAsia="lv-LV"/>
        </w:rPr>
        <w:t xml:space="preserve">Likumprojekts </w:t>
      </w:r>
    </w:p>
    <w:p w14:paraId="565808EA" w14:textId="77777777" w:rsidR="00677A7C" w:rsidRPr="00814188" w:rsidRDefault="00677A7C" w:rsidP="00C14538">
      <w:pPr>
        <w:spacing w:before="120" w:after="0" w:line="240" w:lineRule="auto"/>
        <w:jc w:val="center"/>
        <w:rPr>
          <w:rFonts w:ascii="Times New Roman" w:hAnsi="Times New Roman"/>
          <w:b/>
          <w:bCs/>
          <w:sz w:val="28"/>
          <w:szCs w:val="28"/>
          <w:lang w:eastAsia="lv-LV"/>
        </w:rPr>
      </w:pPr>
      <w:r w:rsidRPr="00814188">
        <w:rPr>
          <w:rFonts w:ascii="Times New Roman" w:hAnsi="Times New Roman"/>
          <w:b/>
          <w:bCs/>
          <w:sz w:val="28"/>
          <w:szCs w:val="28"/>
          <w:lang w:eastAsia="lv-LV"/>
        </w:rPr>
        <w:t>Muitas likums</w:t>
      </w:r>
    </w:p>
    <w:p w14:paraId="7A08D1BC" w14:textId="77777777" w:rsidR="00D61A84" w:rsidRPr="00814188" w:rsidRDefault="00D61A84" w:rsidP="0097764D">
      <w:pPr>
        <w:spacing w:before="120" w:after="0" w:line="240" w:lineRule="auto"/>
        <w:rPr>
          <w:rFonts w:ascii="Times New Roman" w:hAnsi="Times New Roman"/>
          <w:b/>
          <w:bCs/>
          <w:sz w:val="28"/>
          <w:szCs w:val="28"/>
          <w:lang w:eastAsia="lv-LV"/>
        </w:rPr>
      </w:pPr>
      <w:bookmarkStart w:id="0" w:name="PN2"/>
      <w:r w:rsidRPr="00814188">
        <w:rPr>
          <w:rFonts w:ascii="Times New Roman" w:hAnsi="Times New Roman"/>
          <w:b/>
          <w:bCs/>
          <w:sz w:val="28"/>
          <w:szCs w:val="28"/>
          <w:lang w:eastAsia="lv-LV"/>
        </w:rPr>
        <w:t>1</w:t>
      </w:r>
      <w:r w:rsidR="0027013F" w:rsidRPr="00814188">
        <w:rPr>
          <w:rFonts w:ascii="Times New Roman" w:hAnsi="Times New Roman"/>
          <w:b/>
          <w:bCs/>
          <w:sz w:val="28"/>
          <w:szCs w:val="28"/>
          <w:lang w:eastAsia="lv-LV"/>
        </w:rPr>
        <w:t>.pants. Likumā lietotie termini</w:t>
      </w:r>
    </w:p>
    <w:p w14:paraId="27535DBA" w14:textId="22AA13EF" w:rsidR="00B7469E" w:rsidRPr="00814188" w:rsidRDefault="00B7469E" w:rsidP="00D61A84">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Likumā ir lietoti šādi termini:</w:t>
      </w:r>
    </w:p>
    <w:p w14:paraId="3F631681" w14:textId="1504CD2E" w:rsidR="00D61A84" w:rsidRPr="00814188" w:rsidRDefault="00D61A84" w:rsidP="00D61A84">
      <w:pPr>
        <w:spacing w:before="120" w:after="0" w:line="240" w:lineRule="auto"/>
        <w:jc w:val="both"/>
        <w:rPr>
          <w:rFonts w:ascii="Times New Roman" w:hAnsi="Times New Roman"/>
          <w:color w:val="C00000"/>
          <w:sz w:val="28"/>
          <w:szCs w:val="28"/>
          <w:lang w:eastAsia="lv-LV"/>
        </w:rPr>
      </w:pPr>
      <w:r w:rsidRPr="00814188">
        <w:rPr>
          <w:rFonts w:ascii="Times New Roman" w:hAnsi="Times New Roman"/>
          <w:sz w:val="28"/>
          <w:szCs w:val="28"/>
          <w:lang w:eastAsia="lv-LV"/>
        </w:rPr>
        <w:t xml:space="preserve">1) muitas lietas - </w:t>
      </w:r>
      <w:r w:rsidR="006E5094" w:rsidRPr="00814188">
        <w:rPr>
          <w:rFonts w:ascii="Times New Roman" w:hAnsi="Times New Roman"/>
          <w:sz w:val="28"/>
          <w:szCs w:val="28"/>
          <w:lang w:eastAsia="lv-LV"/>
        </w:rPr>
        <w:t xml:space="preserve">Eiropas Parlamenta un Padomes 2013.gada 9.oktobra regulas (ES) Nr.952/2013, ar ko izveido Savienības Muitas kodeksu (turpmāk – regula Nr.952/2013) 5.panta </w:t>
      </w:r>
      <w:r w:rsidR="00124300" w:rsidRPr="00814188">
        <w:rPr>
          <w:rFonts w:ascii="Times New Roman" w:hAnsi="Times New Roman"/>
          <w:sz w:val="28"/>
          <w:szCs w:val="28"/>
          <w:lang w:eastAsia="lv-LV"/>
        </w:rPr>
        <w:t>2.</w:t>
      </w:r>
      <w:r w:rsidR="006E5094" w:rsidRPr="00814188">
        <w:rPr>
          <w:rFonts w:ascii="Times New Roman" w:hAnsi="Times New Roman"/>
          <w:sz w:val="28"/>
          <w:szCs w:val="28"/>
          <w:lang w:eastAsia="lv-LV"/>
        </w:rPr>
        <w:t xml:space="preserve">punktā noteiktajos </w:t>
      </w:r>
      <w:r w:rsidR="008129FA" w:rsidRPr="00814188">
        <w:rPr>
          <w:rFonts w:ascii="Times New Roman" w:hAnsi="Times New Roman"/>
          <w:sz w:val="28"/>
          <w:szCs w:val="28"/>
        </w:rPr>
        <w:t>tiesību aktos</w:t>
      </w:r>
      <w:r w:rsidRPr="00814188">
        <w:rPr>
          <w:rFonts w:ascii="Times New Roman" w:hAnsi="Times New Roman"/>
          <w:sz w:val="28"/>
          <w:szCs w:val="28"/>
        </w:rPr>
        <w:t xml:space="preserve"> </w:t>
      </w:r>
      <w:r w:rsidR="005005A2" w:rsidRPr="00814188">
        <w:rPr>
          <w:rFonts w:ascii="Times New Roman" w:hAnsi="Times New Roman"/>
          <w:sz w:val="28"/>
          <w:szCs w:val="28"/>
        </w:rPr>
        <w:t>muitas jomā</w:t>
      </w:r>
      <w:r w:rsidR="006E5094" w:rsidRPr="00814188">
        <w:rPr>
          <w:rFonts w:ascii="Times New Roman" w:hAnsi="Times New Roman"/>
          <w:sz w:val="28"/>
          <w:szCs w:val="28"/>
        </w:rPr>
        <w:t xml:space="preserve"> (turpmāk - </w:t>
      </w:r>
      <w:r w:rsidR="00CB12DD" w:rsidRPr="00814188">
        <w:rPr>
          <w:rFonts w:ascii="Times New Roman" w:hAnsi="Times New Roman"/>
          <w:sz w:val="28"/>
          <w:szCs w:val="28"/>
        </w:rPr>
        <w:t>normatīvie</w:t>
      </w:r>
      <w:r w:rsidR="006E5094" w:rsidRPr="00814188">
        <w:rPr>
          <w:rFonts w:ascii="Times New Roman" w:hAnsi="Times New Roman"/>
          <w:sz w:val="28"/>
          <w:szCs w:val="28"/>
        </w:rPr>
        <w:t xml:space="preserve"> akti muitas jomā)</w:t>
      </w:r>
      <w:r w:rsidR="005005A2" w:rsidRPr="00814188">
        <w:rPr>
          <w:rFonts w:ascii="Times New Roman" w:hAnsi="Times New Roman"/>
          <w:sz w:val="28"/>
          <w:szCs w:val="28"/>
        </w:rPr>
        <w:t xml:space="preserve"> </w:t>
      </w:r>
      <w:r w:rsidRPr="00814188">
        <w:rPr>
          <w:rFonts w:ascii="Times New Roman" w:hAnsi="Times New Roman"/>
          <w:sz w:val="28"/>
          <w:szCs w:val="28"/>
        </w:rPr>
        <w:t xml:space="preserve">un nacionālajos </w:t>
      </w:r>
      <w:r w:rsidR="00CB12DD" w:rsidRPr="00814188">
        <w:rPr>
          <w:rFonts w:ascii="Times New Roman" w:hAnsi="Times New Roman"/>
          <w:sz w:val="28"/>
          <w:szCs w:val="28"/>
        </w:rPr>
        <w:t>normatīvajos</w:t>
      </w:r>
      <w:r w:rsidR="00BB01DF" w:rsidRPr="00814188">
        <w:rPr>
          <w:rFonts w:ascii="Times New Roman" w:hAnsi="Times New Roman"/>
          <w:sz w:val="28"/>
          <w:szCs w:val="28"/>
        </w:rPr>
        <w:t xml:space="preserve"> </w:t>
      </w:r>
      <w:r w:rsidRPr="00814188">
        <w:rPr>
          <w:rFonts w:ascii="Times New Roman" w:hAnsi="Times New Roman"/>
          <w:sz w:val="28"/>
          <w:szCs w:val="28"/>
        </w:rPr>
        <w:t>aktos noteikto darbību un pasākumu kopums, kurus piemērojot, tiek īstenota muitas politika.</w:t>
      </w:r>
      <w:r w:rsidRPr="00814188">
        <w:rPr>
          <w:rFonts w:ascii="Times New Roman" w:hAnsi="Times New Roman"/>
          <w:color w:val="C00000"/>
          <w:sz w:val="28"/>
          <w:szCs w:val="28"/>
        </w:rPr>
        <w:t xml:space="preserve"> </w:t>
      </w:r>
      <w:r w:rsidRPr="00814188">
        <w:rPr>
          <w:rFonts w:ascii="Times New Roman" w:hAnsi="Times New Roman"/>
          <w:sz w:val="28"/>
          <w:szCs w:val="28"/>
          <w:lang w:eastAsia="lv-LV"/>
        </w:rPr>
        <w:t xml:space="preserve"> </w:t>
      </w:r>
    </w:p>
    <w:p w14:paraId="57631A6B" w14:textId="77777777" w:rsidR="003E50BD" w:rsidRPr="00814188" w:rsidRDefault="003E50BD" w:rsidP="003E50BD">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2) Latvijas Republikas muitas teritorija - visa Latvijas Republikas teritorija, ko veido sauszeme, teritoriālie un iekšējie ūdeņi un gaisa telpa, kā arī mākslīgo salu un būvju teritorijas.</w:t>
      </w:r>
    </w:p>
    <w:p w14:paraId="0FF9669F" w14:textId="77777777" w:rsidR="003E50BD" w:rsidRPr="00814188" w:rsidRDefault="003E50BD" w:rsidP="00D61A84">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3) muitas robeža - Latvijas Republikas</w:t>
      </w:r>
      <w:r w:rsidR="0075690F" w:rsidRPr="00814188">
        <w:rPr>
          <w:rFonts w:ascii="Times New Roman" w:hAnsi="Times New Roman"/>
          <w:sz w:val="28"/>
          <w:szCs w:val="28"/>
          <w:lang w:eastAsia="lv-LV"/>
        </w:rPr>
        <w:t xml:space="preserve"> muitas teritorijas </w:t>
      </w:r>
      <w:r w:rsidRPr="00814188">
        <w:rPr>
          <w:rFonts w:ascii="Times New Roman" w:hAnsi="Times New Roman"/>
          <w:sz w:val="28"/>
          <w:szCs w:val="28"/>
          <w:lang w:eastAsia="lv-LV"/>
        </w:rPr>
        <w:t>robeža.</w:t>
      </w:r>
    </w:p>
    <w:p w14:paraId="6DE29CE1" w14:textId="25A5A46F" w:rsidR="003E50BD" w:rsidRPr="00814188" w:rsidRDefault="003E50BD" w:rsidP="00795AAE">
      <w:pPr>
        <w:spacing w:before="120" w:after="0" w:line="240" w:lineRule="auto"/>
        <w:jc w:val="both"/>
        <w:rPr>
          <w:rFonts w:ascii="Times New Roman" w:hAnsi="Times New Roman"/>
          <w:iCs/>
          <w:sz w:val="28"/>
          <w:szCs w:val="28"/>
        </w:rPr>
      </w:pPr>
      <w:r w:rsidRPr="00814188">
        <w:rPr>
          <w:rFonts w:ascii="Times New Roman" w:hAnsi="Times New Roman"/>
          <w:sz w:val="28"/>
          <w:szCs w:val="28"/>
          <w:lang w:eastAsia="lv-LV"/>
        </w:rPr>
        <w:t xml:space="preserve">4) muitošana - </w:t>
      </w:r>
      <w:r w:rsidR="00CD5DE7" w:rsidRPr="00814188">
        <w:rPr>
          <w:rFonts w:ascii="Times New Roman" w:hAnsi="Times New Roman"/>
          <w:sz w:val="28"/>
          <w:szCs w:val="28"/>
        </w:rPr>
        <w:t xml:space="preserve">pasākumi, kurus atbilstoši kompetencei jāveic personām </w:t>
      </w:r>
      <w:r w:rsidR="00034DBB" w:rsidRPr="00814188">
        <w:rPr>
          <w:rFonts w:ascii="Times New Roman" w:hAnsi="Times New Roman"/>
          <w:sz w:val="28"/>
          <w:szCs w:val="28"/>
        </w:rPr>
        <w:t>un</w:t>
      </w:r>
      <w:r w:rsidR="00CD5DE7" w:rsidRPr="00814188">
        <w:rPr>
          <w:rFonts w:ascii="Times New Roman" w:hAnsi="Times New Roman"/>
          <w:sz w:val="28"/>
          <w:szCs w:val="28"/>
        </w:rPr>
        <w:t xml:space="preserve"> muitas iestādei, precēm piemērojot muitas procedūru, reeksportu vai pagaidu uzglabāšanu. </w:t>
      </w:r>
    </w:p>
    <w:p w14:paraId="0F4F80EA" w14:textId="3554A5CA" w:rsidR="00723524" w:rsidRPr="00814188" w:rsidRDefault="003279B6" w:rsidP="00795AAE">
      <w:pPr>
        <w:spacing w:before="120" w:after="0" w:line="240" w:lineRule="auto"/>
        <w:jc w:val="both"/>
        <w:rPr>
          <w:rFonts w:ascii="Times New Roman" w:hAnsi="Times New Roman"/>
          <w:sz w:val="28"/>
          <w:szCs w:val="28"/>
        </w:rPr>
      </w:pPr>
      <w:r w:rsidRPr="00814188">
        <w:rPr>
          <w:rFonts w:ascii="Times New Roman" w:hAnsi="Times New Roman"/>
          <w:iCs/>
          <w:sz w:val="28"/>
          <w:szCs w:val="28"/>
        </w:rPr>
        <w:t xml:space="preserve">5) muitas maksājumi - </w:t>
      </w:r>
      <w:r w:rsidR="00DA4D51" w:rsidRPr="00814188">
        <w:rPr>
          <w:rFonts w:ascii="Times New Roman" w:hAnsi="Times New Roman"/>
          <w:sz w:val="28"/>
          <w:szCs w:val="28"/>
        </w:rPr>
        <w:t xml:space="preserve">nodokļi un citi maksājumi, kurus piemēro preces </w:t>
      </w:r>
      <w:r w:rsidR="005005A2" w:rsidRPr="00814188">
        <w:rPr>
          <w:rFonts w:ascii="Times New Roman" w:hAnsi="Times New Roman"/>
          <w:sz w:val="28"/>
          <w:szCs w:val="28"/>
        </w:rPr>
        <w:t xml:space="preserve">importējot </w:t>
      </w:r>
      <w:r w:rsidR="00DA4D51" w:rsidRPr="00814188">
        <w:rPr>
          <w:rFonts w:ascii="Times New Roman" w:hAnsi="Times New Roman"/>
          <w:sz w:val="28"/>
          <w:szCs w:val="28"/>
        </w:rPr>
        <w:t xml:space="preserve">Latvijas Republikas muitas teritorijā vai </w:t>
      </w:r>
      <w:r w:rsidR="005005A2" w:rsidRPr="00814188">
        <w:rPr>
          <w:rFonts w:ascii="Times New Roman" w:hAnsi="Times New Roman"/>
          <w:sz w:val="28"/>
          <w:szCs w:val="28"/>
        </w:rPr>
        <w:t xml:space="preserve">eksportējot </w:t>
      </w:r>
      <w:r w:rsidR="00DA4D51" w:rsidRPr="00814188">
        <w:rPr>
          <w:rFonts w:ascii="Times New Roman" w:hAnsi="Times New Roman"/>
          <w:sz w:val="28"/>
          <w:szCs w:val="28"/>
        </w:rPr>
        <w:t>no tās</w:t>
      </w:r>
      <w:r w:rsidR="00C742FC" w:rsidRPr="00814188">
        <w:rPr>
          <w:rFonts w:ascii="Times New Roman" w:hAnsi="Times New Roman"/>
          <w:sz w:val="28"/>
          <w:szCs w:val="28"/>
        </w:rPr>
        <w:t>.</w:t>
      </w:r>
      <w:r w:rsidRPr="00814188">
        <w:rPr>
          <w:rFonts w:ascii="Times New Roman" w:hAnsi="Times New Roman"/>
          <w:sz w:val="28"/>
          <w:szCs w:val="28"/>
        </w:rPr>
        <w:t xml:space="preserve">  </w:t>
      </w:r>
    </w:p>
    <w:p w14:paraId="258BCEE5" w14:textId="4D44CF08" w:rsidR="00BB1426" w:rsidRPr="00814188" w:rsidRDefault="00A274E5" w:rsidP="00795AAE">
      <w:pPr>
        <w:spacing w:before="120" w:after="0" w:line="240" w:lineRule="auto"/>
        <w:jc w:val="both"/>
        <w:rPr>
          <w:rFonts w:ascii="Times New Roman" w:hAnsi="Times New Roman"/>
          <w:sz w:val="28"/>
          <w:szCs w:val="28"/>
        </w:rPr>
      </w:pPr>
      <w:r w:rsidRPr="00814188">
        <w:rPr>
          <w:rFonts w:ascii="Times New Roman" w:hAnsi="Times New Roman"/>
          <w:sz w:val="28"/>
          <w:szCs w:val="28"/>
        </w:rPr>
        <w:t>6) muitas maksājumu parāds – muitas nodokļa un ar to saistīto maksājumu, pievienotās vērtības nodokļa un akcīzes nodokļa parāds</w:t>
      </w:r>
      <w:r w:rsidR="00B7469E" w:rsidRPr="00814188">
        <w:rPr>
          <w:rFonts w:ascii="Times New Roman" w:hAnsi="Times New Roman"/>
          <w:sz w:val="28"/>
          <w:szCs w:val="28"/>
        </w:rPr>
        <w:t>.</w:t>
      </w:r>
    </w:p>
    <w:p w14:paraId="64D4D130" w14:textId="4CA0D27A" w:rsidR="00A274E5" w:rsidRPr="00814188" w:rsidRDefault="00BB1426" w:rsidP="00795AAE">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7) nokavējuma nauda - </w:t>
      </w:r>
      <w:r w:rsidRPr="00814188">
        <w:rPr>
          <w:rFonts w:ascii="Times New Roman" w:hAnsi="Times New Roman"/>
          <w:sz w:val="28"/>
          <w:szCs w:val="28"/>
          <w:lang w:eastAsia="lv-LV"/>
        </w:rPr>
        <w:t>regulas Nr.952/2013</w:t>
      </w:r>
      <w:r w:rsidRPr="00814188">
        <w:rPr>
          <w:rFonts w:ascii="Times New Roman" w:hAnsi="Times New Roman"/>
          <w:sz w:val="28"/>
          <w:szCs w:val="28"/>
        </w:rPr>
        <w:t xml:space="preserve"> 114.pantā minētie nokavējuma procenti.</w:t>
      </w:r>
    </w:p>
    <w:p w14:paraId="2F2ABAF5" w14:textId="68D750D2" w:rsidR="00677A7C" w:rsidRPr="00814188" w:rsidRDefault="003279B6" w:rsidP="0097764D">
      <w:pPr>
        <w:spacing w:before="120" w:after="0" w:line="240" w:lineRule="auto"/>
        <w:rPr>
          <w:rFonts w:ascii="Times New Roman" w:hAnsi="Times New Roman"/>
          <w:b/>
          <w:bCs/>
          <w:sz w:val="28"/>
          <w:szCs w:val="28"/>
          <w:lang w:eastAsia="lv-LV"/>
        </w:rPr>
      </w:pPr>
      <w:r w:rsidRPr="00814188">
        <w:rPr>
          <w:rFonts w:ascii="Times New Roman" w:hAnsi="Times New Roman"/>
          <w:b/>
          <w:bCs/>
          <w:sz w:val="28"/>
          <w:szCs w:val="28"/>
          <w:lang w:eastAsia="lv-LV"/>
        </w:rPr>
        <w:t>2</w:t>
      </w:r>
      <w:r w:rsidR="00677A7C" w:rsidRPr="00814188">
        <w:rPr>
          <w:rFonts w:ascii="Times New Roman" w:hAnsi="Times New Roman"/>
          <w:b/>
          <w:bCs/>
          <w:sz w:val="28"/>
          <w:szCs w:val="28"/>
          <w:lang w:eastAsia="lv-LV"/>
        </w:rPr>
        <w:t xml:space="preserve">.pants. Likuma mērķis </w:t>
      </w:r>
      <w:bookmarkStart w:id="1" w:name="bkm52"/>
    </w:p>
    <w:bookmarkEnd w:id="1"/>
    <w:p w14:paraId="15532492" w14:textId="74401096" w:rsidR="006914D6" w:rsidRPr="00814188" w:rsidRDefault="006914D6" w:rsidP="00E72ADF">
      <w:pPr>
        <w:spacing w:before="120" w:after="0" w:line="240" w:lineRule="auto"/>
        <w:jc w:val="both"/>
        <w:rPr>
          <w:rFonts w:ascii="Times New Roman" w:hAnsi="Times New Roman"/>
          <w:sz w:val="28"/>
          <w:szCs w:val="28"/>
        </w:rPr>
      </w:pPr>
      <w:r w:rsidRPr="00814188">
        <w:rPr>
          <w:rFonts w:ascii="Times New Roman" w:hAnsi="Times New Roman"/>
          <w:sz w:val="28"/>
          <w:szCs w:val="28"/>
          <w:lang w:eastAsia="lv-LV"/>
        </w:rPr>
        <w:t>Likuma mērķis ir noteikt Latvijas</w:t>
      </w:r>
      <w:r w:rsidR="003279B6" w:rsidRPr="00814188">
        <w:rPr>
          <w:rFonts w:ascii="Times New Roman" w:hAnsi="Times New Roman"/>
          <w:sz w:val="28"/>
          <w:szCs w:val="28"/>
          <w:lang w:eastAsia="lv-LV"/>
        </w:rPr>
        <w:t xml:space="preserve"> Republikas</w:t>
      </w:r>
      <w:r w:rsidRPr="00814188">
        <w:rPr>
          <w:rFonts w:ascii="Times New Roman" w:hAnsi="Times New Roman"/>
          <w:sz w:val="28"/>
          <w:szCs w:val="28"/>
          <w:lang w:eastAsia="lv-LV"/>
        </w:rPr>
        <w:t xml:space="preserve"> nacion</w:t>
      </w:r>
      <w:r w:rsidR="00EF7B5D" w:rsidRPr="00814188">
        <w:rPr>
          <w:rFonts w:ascii="Times New Roman" w:hAnsi="Times New Roman"/>
          <w:sz w:val="28"/>
          <w:szCs w:val="28"/>
          <w:lang w:eastAsia="lv-LV"/>
        </w:rPr>
        <w:t>āl</w:t>
      </w:r>
      <w:r w:rsidR="00A03873" w:rsidRPr="00814188">
        <w:rPr>
          <w:rFonts w:ascii="Times New Roman" w:hAnsi="Times New Roman"/>
          <w:sz w:val="28"/>
          <w:szCs w:val="28"/>
          <w:lang w:eastAsia="lv-LV"/>
        </w:rPr>
        <w:t>o</w:t>
      </w:r>
      <w:r w:rsidRPr="00814188">
        <w:rPr>
          <w:rFonts w:ascii="Times New Roman" w:hAnsi="Times New Roman"/>
          <w:sz w:val="28"/>
          <w:szCs w:val="28"/>
          <w:lang w:eastAsia="lv-LV"/>
        </w:rPr>
        <w:t xml:space="preserve"> kompetenc</w:t>
      </w:r>
      <w:r w:rsidR="00A03873" w:rsidRPr="00814188">
        <w:rPr>
          <w:rFonts w:ascii="Times New Roman" w:hAnsi="Times New Roman"/>
          <w:sz w:val="28"/>
          <w:szCs w:val="28"/>
          <w:lang w:eastAsia="lv-LV"/>
        </w:rPr>
        <w:t>i</w:t>
      </w:r>
      <w:r w:rsidRPr="00814188">
        <w:rPr>
          <w:rFonts w:ascii="Times New Roman" w:hAnsi="Times New Roman"/>
          <w:sz w:val="28"/>
          <w:szCs w:val="28"/>
          <w:lang w:eastAsia="lv-LV"/>
        </w:rPr>
        <w:t xml:space="preserve"> muitas </w:t>
      </w:r>
      <w:r w:rsidR="00034DBB" w:rsidRPr="00814188">
        <w:rPr>
          <w:rFonts w:ascii="Times New Roman" w:hAnsi="Times New Roman"/>
          <w:sz w:val="28"/>
          <w:szCs w:val="28"/>
          <w:lang w:eastAsia="lv-LV"/>
        </w:rPr>
        <w:t>lietās</w:t>
      </w:r>
      <w:r w:rsidR="00E44E88" w:rsidRPr="00814188">
        <w:rPr>
          <w:rFonts w:ascii="Times New Roman" w:hAnsi="Times New Roman"/>
          <w:sz w:val="28"/>
          <w:szCs w:val="28"/>
          <w:lang w:eastAsia="lv-LV"/>
        </w:rPr>
        <w:t xml:space="preserve">, </w:t>
      </w:r>
      <w:r w:rsidR="00E44E88" w:rsidRPr="00814188">
        <w:rPr>
          <w:rFonts w:ascii="Times New Roman" w:hAnsi="Times New Roman"/>
          <w:sz w:val="28"/>
          <w:szCs w:val="28"/>
        </w:rPr>
        <w:t>ciktāl muitas lietas nav noteiktas</w:t>
      </w:r>
      <w:r w:rsidR="00A366D3" w:rsidRPr="00814188">
        <w:rPr>
          <w:rFonts w:ascii="Times New Roman" w:hAnsi="Times New Roman"/>
          <w:sz w:val="28"/>
          <w:szCs w:val="28"/>
        </w:rPr>
        <w:t xml:space="preserve"> tieši piemērojamos Eiropas Savienības</w:t>
      </w:r>
      <w:r w:rsidR="00E44E88" w:rsidRPr="00814188">
        <w:rPr>
          <w:rFonts w:ascii="Times New Roman" w:hAnsi="Times New Roman"/>
          <w:sz w:val="28"/>
          <w:szCs w:val="28"/>
        </w:rPr>
        <w:t xml:space="preserve"> </w:t>
      </w:r>
      <w:r w:rsidR="00CB12DD" w:rsidRPr="00814188">
        <w:rPr>
          <w:rFonts w:ascii="Times New Roman" w:hAnsi="Times New Roman"/>
          <w:sz w:val="28"/>
          <w:szCs w:val="28"/>
        </w:rPr>
        <w:t>normatīvajos</w:t>
      </w:r>
      <w:r w:rsidR="00E44E88" w:rsidRPr="00814188">
        <w:rPr>
          <w:rFonts w:ascii="Times New Roman" w:hAnsi="Times New Roman"/>
          <w:sz w:val="28"/>
          <w:szCs w:val="28"/>
        </w:rPr>
        <w:t xml:space="preserve"> aktos</w:t>
      </w:r>
      <w:r w:rsidRPr="00814188">
        <w:rPr>
          <w:rFonts w:ascii="Times New Roman" w:hAnsi="Times New Roman"/>
          <w:sz w:val="28"/>
          <w:szCs w:val="28"/>
          <w:lang w:eastAsia="lv-LV"/>
        </w:rPr>
        <w:t xml:space="preserve">. </w:t>
      </w:r>
    </w:p>
    <w:p w14:paraId="03EB3A5C" w14:textId="283AF1AA" w:rsidR="00EB5FF0" w:rsidRPr="00814188" w:rsidRDefault="00F03A78" w:rsidP="00E72ADF">
      <w:pPr>
        <w:spacing w:before="120" w:after="0" w:line="240" w:lineRule="auto"/>
        <w:jc w:val="both"/>
        <w:rPr>
          <w:rFonts w:ascii="Times New Roman" w:hAnsi="Times New Roman"/>
          <w:b/>
          <w:sz w:val="28"/>
          <w:szCs w:val="28"/>
          <w:lang w:eastAsia="lv-LV"/>
        </w:rPr>
      </w:pPr>
      <w:bookmarkStart w:id="2" w:name="PN3"/>
      <w:bookmarkEnd w:id="0"/>
      <w:r w:rsidRPr="00814188">
        <w:rPr>
          <w:rFonts w:ascii="Times New Roman" w:hAnsi="Times New Roman"/>
          <w:b/>
          <w:sz w:val="28"/>
          <w:szCs w:val="28"/>
          <w:lang w:eastAsia="lv-LV"/>
        </w:rPr>
        <w:t>3</w:t>
      </w:r>
      <w:r w:rsidR="00EB5FF0" w:rsidRPr="00814188">
        <w:rPr>
          <w:rFonts w:ascii="Times New Roman" w:hAnsi="Times New Roman"/>
          <w:b/>
          <w:sz w:val="28"/>
          <w:szCs w:val="28"/>
          <w:lang w:eastAsia="lv-LV"/>
        </w:rPr>
        <w:t>.</w:t>
      </w:r>
      <w:r w:rsidR="00EB5FF0" w:rsidRPr="00814188">
        <w:rPr>
          <w:rFonts w:ascii="Times New Roman" w:hAnsi="Times New Roman"/>
          <w:b/>
          <w:sz w:val="28"/>
          <w:szCs w:val="28"/>
          <w:vertAlign w:val="superscript"/>
          <w:lang w:eastAsia="lv-LV"/>
        </w:rPr>
        <w:t xml:space="preserve"> </w:t>
      </w:r>
      <w:r w:rsidR="00EB5FF0" w:rsidRPr="00814188">
        <w:rPr>
          <w:rFonts w:ascii="Times New Roman" w:hAnsi="Times New Roman"/>
          <w:b/>
          <w:sz w:val="28"/>
          <w:szCs w:val="28"/>
          <w:lang w:eastAsia="lv-LV"/>
        </w:rPr>
        <w:t>pants Muitas iestāde un muitas amatpersona</w:t>
      </w:r>
    </w:p>
    <w:p w14:paraId="7E8D9401" w14:textId="574E0EFA" w:rsidR="00596402" w:rsidRPr="00814188" w:rsidRDefault="00596402" w:rsidP="00E72ADF">
      <w:pPr>
        <w:spacing w:before="120"/>
        <w:jc w:val="both"/>
        <w:rPr>
          <w:rFonts w:ascii="Times New Roman" w:hAnsi="Times New Roman"/>
          <w:sz w:val="28"/>
          <w:szCs w:val="28"/>
          <w:lang w:eastAsia="lv-LV"/>
        </w:rPr>
      </w:pPr>
      <w:r w:rsidRPr="00814188">
        <w:rPr>
          <w:rFonts w:ascii="Times New Roman" w:hAnsi="Times New Roman"/>
          <w:sz w:val="28"/>
          <w:szCs w:val="28"/>
          <w:lang w:eastAsia="lv-LV"/>
        </w:rPr>
        <w:t xml:space="preserve">(1) </w:t>
      </w:r>
      <w:r w:rsidRPr="00814188">
        <w:rPr>
          <w:rFonts w:ascii="Times New Roman" w:hAnsi="Times New Roman"/>
          <w:sz w:val="28"/>
          <w:szCs w:val="28"/>
        </w:rPr>
        <w:t xml:space="preserve">Regulas Nr.952/2013 5.panta 1.punkta izpratnē muitas </w:t>
      </w:r>
      <w:r w:rsidR="00DA166C" w:rsidRPr="00814188">
        <w:rPr>
          <w:rFonts w:ascii="Times New Roman" w:hAnsi="Times New Roman"/>
          <w:sz w:val="28"/>
          <w:szCs w:val="28"/>
        </w:rPr>
        <w:t>administrācija</w:t>
      </w:r>
      <w:r w:rsidRPr="00814188">
        <w:rPr>
          <w:rFonts w:ascii="Times New Roman" w:hAnsi="Times New Roman"/>
          <w:sz w:val="28"/>
          <w:szCs w:val="28"/>
        </w:rPr>
        <w:t xml:space="preserve"> Latvijas Republikā ir Valsts ieņēmumu dienests</w:t>
      </w:r>
      <w:r w:rsidR="004F03B6" w:rsidRPr="00814188">
        <w:rPr>
          <w:rFonts w:ascii="Times New Roman" w:hAnsi="Times New Roman"/>
          <w:sz w:val="28"/>
          <w:szCs w:val="28"/>
        </w:rPr>
        <w:t>.</w:t>
      </w:r>
    </w:p>
    <w:p w14:paraId="722A939E" w14:textId="4A8FE665" w:rsidR="00EB5FF0" w:rsidRPr="00814188" w:rsidRDefault="00EB5FF0" w:rsidP="00777DA2">
      <w:pPr>
        <w:spacing w:before="120" w:line="240" w:lineRule="auto"/>
        <w:jc w:val="both"/>
        <w:rPr>
          <w:rFonts w:ascii="Times New Roman" w:hAnsi="Times New Roman"/>
          <w:sz w:val="28"/>
          <w:szCs w:val="28"/>
        </w:rPr>
      </w:pPr>
      <w:r w:rsidRPr="00814188">
        <w:rPr>
          <w:rFonts w:ascii="Times New Roman" w:hAnsi="Times New Roman"/>
          <w:sz w:val="28"/>
          <w:szCs w:val="28"/>
          <w:lang w:eastAsia="lv-LV"/>
        </w:rPr>
        <w:t>(</w:t>
      </w:r>
      <w:r w:rsidR="00664775" w:rsidRPr="00814188">
        <w:rPr>
          <w:rFonts w:ascii="Times New Roman" w:hAnsi="Times New Roman"/>
          <w:sz w:val="28"/>
          <w:szCs w:val="28"/>
          <w:lang w:eastAsia="lv-LV"/>
        </w:rPr>
        <w:t>2</w:t>
      </w:r>
      <w:r w:rsidRPr="00814188">
        <w:rPr>
          <w:rFonts w:ascii="Times New Roman" w:hAnsi="Times New Roman"/>
          <w:sz w:val="28"/>
          <w:szCs w:val="28"/>
          <w:lang w:eastAsia="lv-LV"/>
        </w:rPr>
        <w:t>) Muitas iestāde</w:t>
      </w:r>
      <w:r w:rsidR="00D61E26" w:rsidRPr="00814188">
        <w:rPr>
          <w:rFonts w:ascii="Times New Roman" w:hAnsi="Times New Roman"/>
          <w:sz w:val="28"/>
          <w:szCs w:val="28"/>
          <w:lang w:eastAsia="lv-LV"/>
        </w:rPr>
        <w:t xml:space="preserve"> </w:t>
      </w:r>
      <w:r w:rsidRPr="00814188">
        <w:rPr>
          <w:rFonts w:ascii="Times New Roman" w:hAnsi="Times New Roman"/>
          <w:sz w:val="28"/>
          <w:szCs w:val="28"/>
          <w:lang w:eastAsia="lv-LV"/>
        </w:rPr>
        <w:t xml:space="preserve">ir Valsts ieņēmumu dienesta struktūrvienība, kas pilda </w:t>
      </w:r>
      <w:r w:rsidR="00CB12DD" w:rsidRPr="00814188">
        <w:rPr>
          <w:rFonts w:ascii="Times New Roman" w:hAnsi="Times New Roman"/>
          <w:sz w:val="28"/>
          <w:szCs w:val="28"/>
        </w:rPr>
        <w:t xml:space="preserve">normatīvajos </w:t>
      </w:r>
      <w:r w:rsidRPr="00814188">
        <w:rPr>
          <w:rFonts w:ascii="Times New Roman" w:hAnsi="Times New Roman"/>
          <w:sz w:val="28"/>
          <w:szCs w:val="28"/>
        </w:rPr>
        <w:t>aktos</w:t>
      </w:r>
      <w:r w:rsidR="009661AD" w:rsidRPr="00814188">
        <w:rPr>
          <w:rFonts w:ascii="Times New Roman" w:hAnsi="Times New Roman"/>
          <w:sz w:val="28"/>
          <w:szCs w:val="28"/>
        </w:rPr>
        <w:t xml:space="preserve"> muitas jomā</w:t>
      </w:r>
      <w:r w:rsidR="00041F09" w:rsidRPr="00814188">
        <w:rPr>
          <w:rFonts w:ascii="Times New Roman" w:hAnsi="Times New Roman"/>
          <w:sz w:val="28"/>
          <w:szCs w:val="28"/>
        </w:rPr>
        <w:t xml:space="preserve">, </w:t>
      </w:r>
      <w:r w:rsidRPr="00814188">
        <w:rPr>
          <w:rFonts w:ascii="Times New Roman" w:hAnsi="Times New Roman"/>
          <w:sz w:val="28"/>
          <w:szCs w:val="28"/>
        </w:rPr>
        <w:t>šajā likumā</w:t>
      </w:r>
      <w:r w:rsidR="00976AEE" w:rsidRPr="00814188">
        <w:rPr>
          <w:rFonts w:ascii="Times New Roman" w:hAnsi="Times New Roman"/>
          <w:sz w:val="28"/>
          <w:szCs w:val="28"/>
        </w:rPr>
        <w:t xml:space="preserve">, </w:t>
      </w:r>
      <w:r w:rsidR="00041F09" w:rsidRPr="00814188">
        <w:rPr>
          <w:rFonts w:ascii="Times New Roman" w:hAnsi="Times New Roman"/>
          <w:sz w:val="28"/>
          <w:szCs w:val="28"/>
        </w:rPr>
        <w:t>likumā „Par Valsts ieņēmumu dienestu”</w:t>
      </w:r>
      <w:r w:rsidRPr="00814188">
        <w:rPr>
          <w:rFonts w:ascii="Times New Roman" w:hAnsi="Times New Roman"/>
          <w:sz w:val="28"/>
          <w:szCs w:val="28"/>
        </w:rPr>
        <w:t xml:space="preserve"> </w:t>
      </w:r>
      <w:r w:rsidR="00976AEE" w:rsidRPr="00814188">
        <w:rPr>
          <w:rFonts w:ascii="Times New Roman" w:hAnsi="Times New Roman"/>
          <w:sz w:val="28"/>
          <w:szCs w:val="28"/>
        </w:rPr>
        <w:t xml:space="preserve">un citos </w:t>
      </w:r>
      <w:r w:rsidR="00CB12DD" w:rsidRPr="00814188">
        <w:rPr>
          <w:rFonts w:ascii="Times New Roman" w:hAnsi="Times New Roman"/>
          <w:sz w:val="28"/>
          <w:szCs w:val="28"/>
        </w:rPr>
        <w:t>normatīvajos</w:t>
      </w:r>
      <w:r w:rsidR="00976AEE" w:rsidRPr="00814188">
        <w:rPr>
          <w:rFonts w:ascii="Times New Roman" w:hAnsi="Times New Roman"/>
          <w:sz w:val="28"/>
          <w:szCs w:val="28"/>
        </w:rPr>
        <w:t xml:space="preserve"> aktos </w:t>
      </w:r>
      <w:r w:rsidR="00E73CEB" w:rsidRPr="00814188">
        <w:rPr>
          <w:rFonts w:ascii="Times New Roman" w:hAnsi="Times New Roman"/>
          <w:sz w:val="28"/>
          <w:szCs w:val="28"/>
        </w:rPr>
        <w:t xml:space="preserve">noteiktos </w:t>
      </w:r>
      <w:r w:rsidRPr="00814188">
        <w:rPr>
          <w:rFonts w:ascii="Times New Roman" w:hAnsi="Times New Roman"/>
          <w:sz w:val="28"/>
          <w:szCs w:val="28"/>
        </w:rPr>
        <w:t xml:space="preserve">uzdevumus muitas politikas </w:t>
      </w:r>
      <w:r w:rsidR="00E73CEB" w:rsidRPr="00814188">
        <w:rPr>
          <w:rFonts w:ascii="Times New Roman" w:hAnsi="Times New Roman"/>
          <w:sz w:val="28"/>
          <w:szCs w:val="28"/>
        </w:rPr>
        <w:t>īstenošanā</w:t>
      </w:r>
      <w:r w:rsidR="00976AEE" w:rsidRPr="00814188">
        <w:rPr>
          <w:rFonts w:ascii="Times New Roman" w:hAnsi="Times New Roman"/>
          <w:sz w:val="28"/>
          <w:szCs w:val="28"/>
        </w:rPr>
        <w:t>.</w:t>
      </w:r>
    </w:p>
    <w:p w14:paraId="57041F03" w14:textId="147D74CA" w:rsidR="00D96696" w:rsidRPr="00814188" w:rsidRDefault="00C10508" w:rsidP="00C80162">
      <w:pPr>
        <w:spacing w:before="120" w:line="240" w:lineRule="auto"/>
        <w:jc w:val="both"/>
        <w:rPr>
          <w:rFonts w:ascii="Times New Roman" w:hAnsi="Times New Roman"/>
          <w:sz w:val="28"/>
          <w:szCs w:val="28"/>
        </w:rPr>
      </w:pPr>
      <w:r w:rsidRPr="00814188">
        <w:rPr>
          <w:rFonts w:ascii="Times New Roman" w:hAnsi="Times New Roman"/>
          <w:sz w:val="28"/>
          <w:szCs w:val="28"/>
        </w:rPr>
        <w:lastRenderedPageBreak/>
        <w:t>(</w:t>
      </w:r>
      <w:r w:rsidR="007642D6" w:rsidRPr="00814188">
        <w:rPr>
          <w:rFonts w:ascii="Times New Roman" w:hAnsi="Times New Roman"/>
          <w:sz w:val="28"/>
          <w:szCs w:val="28"/>
        </w:rPr>
        <w:t>3</w:t>
      </w:r>
      <w:r w:rsidR="00D96696" w:rsidRPr="00814188">
        <w:rPr>
          <w:rFonts w:ascii="Times New Roman" w:hAnsi="Times New Roman"/>
          <w:sz w:val="28"/>
          <w:szCs w:val="28"/>
        </w:rPr>
        <w:t>) Ja cita valsts pā</w:t>
      </w:r>
      <w:r w:rsidRPr="00814188">
        <w:rPr>
          <w:rFonts w:ascii="Times New Roman" w:hAnsi="Times New Roman"/>
          <w:sz w:val="28"/>
          <w:szCs w:val="28"/>
        </w:rPr>
        <w:t xml:space="preserve">rvaldes iestāde saskaņā ar </w:t>
      </w:r>
      <w:r w:rsidR="00B1381A" w:rsidRPr="00814188">
        <w:rPr>
          <w:rFonts w:ascii="Times New Roman" w:hAnsi="Times New Roman"/>
          <w:sz w:val="28"/>
          <w:szCs w:val="28"/>
        </w:rPr>
        <w:t>normatīvajos aktos noteikto veic</w:t>
      </w:r>
      <w:r w:rsidR="00D96696" w:rsidRPr="00814188">
        <w:rPr>
          <w:rFonts w:ascii="Times New Roman" w:hAnsi="Times New Roman"/>
          <w:sz w:val="28"/>
          <w:szCs w:val="28"/>
        </w:rPr>
        <w:t xml:space="preserve"> kād</w:t>
      </w:r>
      <w:r w:rsidR="00B1381A" w:rsidRPr="00814188">
        <w:rPr>
          <w:rFonts w:ascii="Times New Roman" w:hAnsi="Times New Roman"/>
          <w:sz w:val="28"/>
          <w:szCs w:val="28"/>
        </w:rPr>
        <w:t>u</w:t>
      </w:r>
      <w:r w:rsidR="00D96696" w:rsidRPr="00814188">
        <w:rPr>
          <w:rFonts w:ascii="Times New Roman" w:hAnsi="Times New Roman"/>
          <w:sz w:val="28"/>
          <w:szCs w:val="28"/>
        </w:rPr>
        <w:t xml:space="preserve"> muitas iestādes uzdevum</w:t>
      </w:r>
      <w:r w:rsidR="00B1381A" w:rsidRPr="00814188">
        <w:rPr>
          <w:rFonts w:ascii="Times New Roman" w:hAnsi="Times New Roman"/>
          <w:sz w:val="28"/>
          <w:szCs w:val="28"/>
        </w:rPr>
        <w:t>u</w:t>
      </w:r>
      <w:r w:rsidR="00D7362C" w:rsidRPr="00814188">
        <w:rPr>
          <w:rFonts w:ascii="Times New Roman" w:hAnsi="Times New Roman"/>
          <w:sz w:val="28"/>
          <w:szCs w:val="28"/>
        </w:rPr>
        <w:t>,</w:t>
      </w:r>
      <w:r w:rsidR="00D96696" w:rsidRPr="00814188">
        <w:rPr>
          <w:rFonts w:ascii="Times New Roman" w:hAnsi="Times New Roman"/>
          <w:sz w:val="28"/>
          <w:szCs w:val="28"/>
        </w:rPr>
        <w:t xml:space="preserve"> veicot šo uzdevumu</w:t>
      </w:r>
      <w:r w:rsidR="00D7362C" w:rsidRPr="00814188">
        <w:rPr>
          <w:rFonts w:ascii="Times New Roman" w:hAnsi="Times New Roman"/>
          <w:sz w:val="28"/>
          <w:szCs w:val="28"/>
        </w:rPr>
        <w:t>,</w:t>
      </w:r>
      <w:r w:rsidR="00D96696" w:rsidRPr="00814188">
        <w:rPr>
          <w:rFonts w:ascii="Times New Roman" w:hAnsi="Times New Roman"/>
          <w:sz w:val="28"/>
          <w:szCs w:val="28"/>
        </w:rPr>
        <w:t xml:space="preserve"> attiecīgā valsts pārvaldes iestāde arī tiek uzskatīta par muitas iestādi.</w:t>
      </w:r>
    </w:p>
    <w:p w14:paraId="6BFF727F" w14:textId="1D30C4EA" w:rsidR="008808EF" w:rsidRPr="00814188" w:rsidRDefault="009848EC" w:rsidP="00C80162">
      <w:pPr>
        <w:spacing w:before="120" w:line="240" w:lineRule="auto"/>
        <w:jc w:val="both"/>
        <w:rPr>
          <w:rFonts w:ascii="Times New Roman" w:hAnsi="Times New Roman"/>
          <w:sz w:val="28"/>
          <w:szCs w:val="28"/>
        </w:rPr>
      </w:pPr>
      <w:r w:rsidRPr="00814188">
        <w:rPr>
          <w:rFonts w:ascii="Times New Roman" w:hAnsi="Times New Roman"/>
          <w:sz w:val="28"/>
          <w:szCs w:val="28"/>
        </w:rPr>
        <w:t>(</w:t>
      </w:r>
      <w:r w:rsidR="007642D6" w:rsidRPr="00814188">
        <w:rPr>
          <w:rFonts w:ascii="Times New Roman" w:hAnsi="Times New Roman"/>
          <w:sz w:val="28"/>
          <w:szCs w:val="28"/>
        </w:rPr>
        <w:t>4</w:t>
      </w:r>
      <w:r w:rsidRPr="00814188">
        <w:rPr>
          <w:rFonts w:ascii="Times New Roman" w:hAnsi="Times New Roman"/>
          <w:sz w:val="28"/>
          <w:szCs w:val="28"/>
        </w:rPr>
        <w:t>) Muitas iestādes</w:t>
      </w:r>
      <w:r w:rsidR="00C11223" w:rsidRPr="00814188">
        <w:rPr>
          <w:rFonts w:ascii="Times New Roman" w:hAnsi="Times New Roman"/>
          <w:sz w:val="28"/>
          <w:szCs w:val="28"/>
        </w:rPr>
        <w:t xml:space="preserve"> </w:t>
      </w:r>
      <w:r w:rsidRPr="00814188">
        <w:rPr>
          <w:rFonts w:ascii="Times New Roman" w:hAnsi="Times New Roman"/>
          <w:sz w:val="28"/>
          <w:szCs w:val="28"/>
        </w:rPr>
        <w:t>kodu veido četras zīmes</w:t>
      </w:r>
      <w:r w:rsidR="008808EF" w:rsidRPr="00814188">
        <w:rPr>
          <w:rFonts w:ascii="Times New Roman" w:hAnsi="Times New Roman"/>
          <w:sz w:val="28"/>
          <w:szCs w:val="28"/>
        </w:rPr>
        <w:t>. Starptautiskajai apritei muitas iestādes kodu pārveido astoņu zīmju formā atbilstoši šādam principam:</w:t>
      </w:r>
    </w:p>
    <w:p w14:paraId="53B06159" w14:textId="212B72C3" w:rsidR="00D96EC6" w:rsidRPr="00814188" w:rsidRDefault="0007616B" w:rsidP="00C80162">
      <w:pPr>
        <w:spacing w:before="120" w:line="240" w:lineRule="auto"/>
        <w:jc w:val="both"/>
        <w:rPr>
          <w:rFonts w:ascii="Times New Roman" w:hAnsi="Times New Roman"/>
          <w:sz w:val="28"/>
          <w:szCs w:val="28"/>
        </w:rPr>
      </w:pPr>
      <w:r w:rsidRPr="00814188">
        <w:rPr>
          <w:rFonts w:ascii="Times New Roman" w:hAnsi="Times New Roman"/>
          <w:sz w:val="28"/>
          <w:szCs w:val="28"/>
        </w:rPr>
        <w:t>1</w:t>
      </w:r>
      <w:r w:rsidR="00D96EC6" w:rsidRPr="00814188">
        <w:rPr>
          <w:rFonts w:ascii="Times New Roman" w:hAnsi="Times New Roman"/>
          <w:sz w:val="28"/>
          <w:szCs w:val="28"/>
        </w:rPr>
        <w:t>) pirmās divas zīmes ir Latvijas Republikas valsts kods “LV”’;</w:t>
      </w:r>
    </w:p>
    <w:p w14:paraId="36AAE6E7" w14:textId="1224F89F" w:rsidR="00D96EC6" w:rsidRPr="00814188" w:rsidRDefault="0007616B" w:rsidP="00C80162">
      <w:pPr>
        <w:spacing w:before="120" w:line="240" w:lineRule="auto"/>
        <w:jc w:val="both"/>
        <w:rPr>
          <w:rFonts w:ascii="Times New Roman" w:hAnsi="Times New Roman"/>
          <w:sz w:val="28"/>
          <w:szCs w:val="28"/>
        </w:rPr>
      </w:pPr>
      <w:r w:rsidRPr="00814188">
        <w:rPr>
          <w:rFonts w:ascii="Times New Roman" w:hAnsi="Times New Roman"/>
          <w:sz w:val="28"/>
          <w:szCs w:val="28"/>
        </w:rPr>
        <w:t>2</w:t>
      </w:r>
      <w:r w:rsidR="00D96EC6" w:rsidRPr="00814188">
        <w:rPr>
          <w:rFonts w:ascii="Times New Roman" w:hAnsi="Times New Roman"/>
          <w:sz w:val="28"/>
          <w:szCs w:val="28"/>
        </w:rPr>
        <w:t>) nākamās divas zīmes ir divas nulles;</w:t>
      </w:r>
    </w:p>
    <w:p w14:paraId="657F1B0F" w14:textId="6174EC36" w:rsidR="00D96EC6" w:rsidRPr="00814188" w:rsidRDefault="0007616B" w:rsidP="00C80162">
      <w:pPr>
        <w:spacing w:before="120" w:line="240" w:lineRule="auto"/>
        <w:jc w:val="both"/>
        <w:rPr>
          <w:rFonts w:ascii="Times New Roman" w:hAnsi="Times New Roman"/>
          <w:sz w:val="28"/>
          <w:szCs w:val="28"/>
        </w:rPr>
      </w:pPr>
      <w:r w:rsidRPr="00814188">
        <w:rPr>
          <w:rFonts w:ascii="Times New Roman" w:hAnsi="Times New Roman"/>
          <w:sz w:val="28"/>
          <w:szCs w:val="28"/>
        </w:rPr>
        <w:t>3</w:t>
      </w:r>
      <w:r w:rsidR="00D96EC6" w:rsidRPr="00814188">
        <w:rPr>
          <w:rFonts w:ascii="Times New Roman" w:hAnsi="Times New Roman"/>
          <w:sz w:val="28"/>
          <w:szCs w:val="28"/>
        </w:rPr>
        <w:t xml:space="preserve">) pēdējās četras zīmes ir četri cipari – </w:t>
      </w:r>
      <w:r w:rsidR="00300393" w:rsidRPr="00814188">
        <w:rPr>
          <w:rFonts w:ascii="Times New Roman" w:hAnsi="Times New Roman"/>
          <w:sz w:val="28"/>
          <w:szCs w:val="28"/>
        </w:rPr>
        <w:t xml:space="preserve">muitas </w:t>
      </w:r>
      <w:r w:rsidR="008808EF" w:rsidRPr="00814188">
        <w:rPr>
          <w:rFonts w:ascii="Times New Roman" w:hAnsi="Times New Roman"/>
          <w:sz w:val="28"/>
          <w:szCs w:val="28"/>
        </w:rPr>
        <w:t>iestādes</w:t>
      </w:r>
      <w:r w:rsidR="00BA3CAB" w:rsidRPr="00814188">
        <w:rPr>
          <w:rFonts w:ascii="Times New Roman" w:hAnsi="Times New Roman"/>
          <w:sz w:val="28"/>
          <w:szCs w:val="28"/>
        </w:rPr>
        <w:t xml:space="preserve"> </w:t>
      </w:r>
      <w:r w:rsidR="00D96EC6" w:rsidRPr="00814188">
        <w:rPr>
          <w:rFonts w:ascii="Times New Roman" w:hAnsi="Times New Roman"/>
          <w:sz w:val="28"/>
          <w:szCs w:val="28"/>
        </w:rPr>
        <w:t>kods.</w:t>
      </w:r>
    </w:p>
    <w:p w14:paraId="6ABDB3D7" w14:textId="72FEFD80" w:rsidR="008300C3" w:rsidRPr="00814188" w:rsidRDefault="00286E0B" w:rsidP="008300C3">
      <w:pPr>
        <w:pStyle w:val="CommentText"/>
        <w:spacing w:before="120" w:after="0"/>
        <w:jc w:val="both"/>
        <w:rPr>
          <w:rFonts w:ascii="Times New Roman" w:hAnsi="Times New Roman"/>
          <w:sz w:val="28"/>
          <w:szCs w:val="28"/>
        </w:rPr>
      </w:pPr>
      <w:r w:rsidRPr="00814188">
        <w:rPr>
          <w:rFonts w:ascii="Times New Roman" w:hAnsi="Times New Roman"/>
          <w:sz w:val="28"/>
          <w:szCs w:val="28"/>
        </w:rPr>
        <w:t>(</w:t>
      </w:r>
      <w:r w:rsidR="00C10508" w:rsidRPr="00814188">
        <w:rPr>
          <w:rFonts w:ascii="Times New Roman" w:hAnsi="Times New Roman"/>
          <w:sz w:val="28"/>
          <w:szCs w:val="28"/>
        </w:rPr>
        <w:t>5</w:t>
      </w:r>
      <w:r w:rsidRPr="00814188">
        <w:rPr>
          <w:rFonts w:ascii="Times New Roman" w:hAnsi="Times New Roman"/>
          <w:sz w:val="28"/>
          <w:szCs w:val="28"/>
        </w:rPr>
        <w:t xml:space="preserve">) </w:t>
      </w:r>
      <w:r w:rsidR="008300C3" w:rsidRPr="00814188">
        <w:rPr>
          <w:rFonts w:ascii="Times New Roman" w:hAnsi="Times New Roman"/>
          <w:sz w:val="28"/>
          <w:szCs w:val="28"/>
        </w:rPr>
        <w:t>Muitas iestādes adresi, darba laiku un muitas iestādes kodu Valsts ieņēmumu dienests publicē savā tīmekļa vietnē.</w:t>
      </w:r>
    </w:p>
    <w:p w14:paraId="666DF714" w14:textId="0A6AE8FC" w:rsidR="00675DD3" w:rsidRPr="00814188" w:rsidRDefault="00EB5FF0" w:rsidP="00EB5FF0">
      <w:pPr>
        <w:pStyle w:val="naispant"/>
        <w:spacing w:before="120" w:after="0"/>
        <w:ind w:left="0" w:firstLine="0"/>
        <w:rPr>
          <w:b w:val="0"/>
          <w:bCs w:val="0"/>
          <w:sz w:val="28"/>
          <w:szCs w:val="28"/>
        </w:rPr>
      </w:pPr>
      <w:r w:rsidRPr="00814188">
        <w:rPr>
          <w:b w:val="0"/>
          <w:bCs w:val="0"/>
          <w:sz w:val="28"/>
          <w:szCs w:val="28"/>
        </w:rPr>
        <w:t>(</w:t>
      </w:r>
      <w:r w:rsidR="00C10508" w:rsidRPr="00814188">
        <w:rPr>
          <w:b w:val="0"/>
          <w:bCs w:val="0"/>
          <w:sz w:val="28"/>
          <w:szCs w:val="28"/>
        </w:rPr>
        <w:t>6</w:t>
      </w:r>
      <w:r w:rsidRPr="00814188">
        <w:rPr>
          <w:b w:val="0"/>
          <w:bCs w:val="0"/>
          <w:sz w:val="28"/>
          <w:szCs w:val="28"/>
        </w:rPr>
        <w:t xml:space="preserve">) Muitas amatpersona ir muitas iestādes ierēdnis, kas pilda  </w:t>
      </w:r>
      <w:r w:rsidR="00CB12DD" w:rsidRPr="00814188">
        <w:rPr>
          <w:b w:val="0"/>
          <w:bCs w:val="0"/>
          <w:sz w:val="28"/>
          <w:szCs w:val="28"/>
        </w:rPr>
        <w:t>normatīvajos</w:t>
      </w:r>
      <w:r w:rsidRPr="00814188">
        <w:rPr>
          <w:b w:val="0"/>
          <w:bCs w:val="0"/>
          <w:sz w:val="28"/>
          <w:szCs w:val="28"/>
        </w:rPr>
        <w:t xml:space="preserve"> aktos</w:t>
      </w:r>
      <w:r w:rsidR="00B84953" w:rsidRPr="00814188">
        <w:rPr>
          <w:b w:val="0"/>
          <w:bCs w:val="0"/>
          <w:sz w:val="28"/>
          <w:szCs w:val="28"/>
        </w:rPr>
        <w:t xml:space="preserve"> muitas jomā</w:t>
      </w:r>
      <w:r w:rsidRPr="00814188">
        <w:rPr>
          <w:b w:val="0"/>
          <w:bCs w:val="0"/>
          <w:sz w:val="28"/>
          <w:szCs w:val="28"/>
        </w:rPr>
        <w:t>, šajā likumā un likumā</w:t>
      </w:r>
      <w:r w:rsidR="002907C3" w:rsidRPr="00814188">
        <w:rPr>
          <w:b w:val="0"/>
          <w:bCs w:val="0"/>
          <w:sz w:val="28"/>
          <w:szCs w:val="28"/>
        </w:rPr>
        <w:t xml:space="preserve"> „</w:t>
      </w:r>
      <w:r w:rsidR="00101C50" w:rsidRPr="00814188">
        <w:rPr>
          <w:b w:val="0"/>
          <w:bCs w:val="0"/>
          <w:sz w:val="28"/>
          <w:szCs w:val="28"/>
        </w:rPr>
        <w:t>P</w:t>
      </w:r>
      <w:r w:rsidR="002907C3" w:rsidRPr="00814188">
        <w:rPr>
          <w:b w:val="0"/>
          <w:bCs w:val="0"/>
          <w:sz w:val="28"/>
          <w:szCs w:val="28"/>
        </w:rPr>
        <w:t>ar Valsts ieņēmumu dienestu”</w:t>
      </w:r>
      <w:r w:rsidRPr="00814188">
        <w:rPr>
          <w:b w:val="0"/>
          <w:bCs w:val="0"/>
          <w:sz w:val="28"/>
          <w:szCs w:val="28"/>
        </w:rPr>
        <w:t xml:space="preserve"> </w:t>
      </w:r>
      <w:r w:rsidR="00D511DB" w:rsidRPr="00814188">
        <w:rPr>
          <w:b w:val="0"/>
          <w:bCs w:val="0"/>
          <w:sz w:val="28"/>
          <w:szCs w:val="28"/>
        </w:rPr>
        <w:t>noteiktos</w:t>
      </w:r>
      <w:r w:rsidRPr="00814188">
        <w:rPr>
          <w:b w:val="0"/>
          <w:bCs w:val="0"/>
          <w:sz w:val="28"/>
          <w:szCs w:val="28"/>
        </w:rPr>
        <w:t xml:space="preserve"> uzdevumus muitas politikas </w:t>
      </w:r>
      <w:r w:rsidR="00D511DB" w:rsidRPr="00814188">
        <w:rPr>
          <w:b w:val="0"/>
          <w:bCs w:val="0"/>
          <w:sz w:val="28"/>
          <w:szCs w:val="28"/>
        </w:rPr>
        <w:t>īstenošanā</w:t>
      </w:r>
      <w:r w:rsidRPr="00814188">
        <w:rPr>
          <w:b w:val="0"/>
          <w:bCs w:val="0"/>
          <w:sz w:val="28"/>
          <w:szCs w:val="28"/>
        </w:rPr>
        <w:t>.</w:t>
      </w:r>
    </w:p>
    <w:p w14:paraId="23AC9CA6" w14:textId="3055D78C" w:rsidR="00675DD3" w:rsidRPr="00814188" w:rsidRDefault="00675DD3" w:rsidP="00EB5FF0">
      <w:pPr>
        <w:pStyle w:val="naispant"/>
        <w:spacing w:before="120" w:after="0"/>
        <w:ind w:left="0" w:firstLine="0"/>
        <w:rPr>
          <w:b w:val="0"/>
          <w:bCs w:val="0"/>
          <w:sz w:val="28"/>
          <w:szCs w:val="28"/>
        </w:rPr>
      </w:pPr>
      <w:r w:rsidRPr="00814188">
        <w:rPr>
          <w:b w:val="0"/>
          <w:bCs w:val="0"/>
          <w:sz w:val="28"/>
          <w:szCs w:val="28"/>
        </w:rPr>
        <w:t>(</w:t>
      </w:r>
      <w:r w:rsidR="00C10508" w:rsidRPr="00814188">
        <w:rPr>
          <w:b w:val="0"/>
          <w:bCs w:val="0"/>
          <w:sz w:val="28"/>
          <w:szCs w:val="28"/>
        </w:rPr>
        <w:t>7</w:t>
      </w:r>
      <w:r w:rsidRPr="00814188">
        <w:rPr>
          <w:b w:val="0"/>
          <w:bCs w:val="0"/>
          <w:sz w:val="28"/>
          <w:szCs w:val="28"/>
        </w:rPr>
        <w:t xml:space="preserve">) Muitas amatpersonai ir šajā likumā, likumā „Par Valsts ieņēmumu dienestu” un citos </w:t>
      </w:r>
      <w:r w:rsidR="00CB12DD" w:rsidRPr="00814188">
        <w:rPr>
          <w:b w:val="0"/>
          <w:bCs w:val="0"/>
          <w:sz w:val="28"/>
          <w:szCs w:val="28"/>
        </w:rPr>
        <w:t>normatīvajos</w:t>
      </w:r>
      <w:r w:rsidR="00101C50" w:rsidRPr="00814188">
        <w:rPr>
          <w:b w:val="0"/>
          <w:bCs w:val="0"/>
          <w:sz w:val="28"/>
          <w:szCs w:val="28"/>
        </w:rPr>
        <w:t xml:space="preserve"> aktos</w:t>
      </w:r>
      <w:r w:rsidRPr="00814188">
        <w:rPr>
          <w:b w:val="0"/>
          <w:bCs w:val="0"/>
          <w:sz w:val="28"/>
          <w:szCs w:val="28"/>
        </w:rPr>
        <w:t xml:space="preserve"> noteiktās tiesības</w:t>
      </w:r>
      <w:r w:rsidR="00CB4EF5" w:rsidRPr="00814188">
        <w:rPr>
          <w:b w:val="0"/>
          <w:bCs w:val="0"/>
          <w:sz w:val="28"/>
          <w:szCs w:val="28"/>
        </w:rPr>
        <w:t>.</w:t>
      </w:r>
    </w:p>
    <w:p w14:paraId="300252BD" w14:textId="7D724FA5" w:rsidR="000B6AB1" w:rsidRPr="00814188" w:rsidRDefault="00802AA1" w:rsidP="005C452D">
      <w:pPr>
        <w:spacing w:before="120" w:after="0" w:line="240" w:lineRule="auto"/>
        <w:jc w:val="both"/>
        <w:rPr>
          <w:rFonts w:ascii="Times New Roman" w:eastAsia="Times New Roman" w:hAnsi="Times New Roman"/>
          <w:sz w:val="28"/>
          <w:szCs w:val="28"/>
          <w:lang w:eastAsia="lv-LV"/>
        </w:rPr>
      </w:pPr>
      <w:r w:rsidRPr="00814188">
        <w:rPr>
          <w:rFonts w:ascii="Times New Roman" w:eastAsia="Times New Roman" w:hAnsi="Times New Roman"/>
          <w:b/>
          <w:bCs/>
          <w:sz w:val="28"/>
          <w:szCs w:val="28"/>
          <w:lang w:eastAsia="lv-LV"/>
        </w:rPr>
        <w:t>4</w:t>
      </w:r>
      <w:r w:rsidR="000B6AB1" w:rsidRPr="00814188">
        <w:rPr>
          <w:rFonts w:ascii="Times New Roman" w:eastAsia="Times New Roman" w:hAnsi="Times New Roman"/>
          <w:b/>
          <w:bCs/>
          <w:sz w:val="28"/>
          <w:szCs w:val="28"/>
          <w:lang w:eastAsia="lv-LV"/>
        </w:rPr>
        <w:t>.pants. Muitas iestā</w:t>
      </w:r>
      <w:r w:rsidR="009D6247" w:rsidRPr="00814188">
        <w:rPr>
          <w:rFonts w:ascii="Times New Roman" w:eastAsia="Times New Roman" w:hAnsi="Times New Roman"/>
          <w:b/>
          <w:bCs/>
          <w:sz w:val="28"/>
          <w:szCs w:val="28"/>
          <w:lang w:eastAsia="lv-LV"/>
        </w:rPr>
        <w:t>žu</w:t>
      </w:r>
      <w:r w:rsidR="000B6AB1" w:rsidRPr="00814188">
        <w:rPr>
          <w:rFonts w:ascii="Times New Roman" w:eastAsia="Times New Roman" w:hAnsi="Times New Roman"/>
          <w:b/>
          <w:bCs/>
          <w:sz w:val="28"/>
          <w:szCs w:val="28"/>
          <w:lang w:eastAsia="lv-LV"/>
        </w:rPr>
        <w:t xml:space="preserve"> emblēma</w:t>
      </w:r>
      <w:r w:rsidR="000B6AB1" w:rsidRPr="00814188">
        <w:rPr>
          <w:rFonts w:ascii="Times New Roman" w:eastAsia="Times New Roman" w:hAnsi="Times New Roman"/>
          <w:sz w:val="28"/>
          <w:szCs w:val="28"/>
          <w:lang w:eastAsia="lv-LV"/>
        </w:rPr>
        <w:t xml:space="preserve"> </w:t>
      </w:r>
    </w:p>
    <w:p w14:paraId="642CEC9B" w14:textId="6F79866F" w:rsidR="000B6AB1" w:rsidRPr="00814188" w:rsidRDefault="009428A0" w:rsidP="005C452D">
      <w:pPr>
        <w:spacing w:before="120" w:after="0" w:line="240" w:lineRule="auto"/>
        <w:jc w:val="both"/>
        <w:rPr>
          <w:rFonts w:ascii="Times New Roman" w:eastAsia="Times New Roman" w:hAnsi="Times New Roman"/>
          <w:sz w:val="28"/>
          <w:szCs w:val="28"/>
          <w:lang w:eastAsia="lv-LV"/>
        </w:rPr>
      </w:pPr>
      <w:r w:rsidRPr="00814188">
        <w:rPr>
          <w:rFonts w:ascii="Times New Roman" w:eastAsia="Times New Roman" w:hAnsi="Times New Roman"/>
          <w:sz w:val="28"/>
          <w:szCs w:val="28"/>
          <w:lang w:eastAsia="lv-LV"/>
        </w:rPr>
        <w:t>M</w:t>
      </w:r>
      <w:r w:rsidR="000B6AB1" w:rsidRPr="00814188">
        <w:rPr>
          <w:rFonts w:ascii="Times New Roman" w:eastAsia="Times New Roman" w:hAnsi="Times New Roman"/>
          <w:sz w:val="28"/>
          <w:szCs w:val="28"/>
          <w:lang w:eastAsia="lv-LV"/>
        </w:rPr>
        <w:t xml:space="preserve">uitas iestāžu emblēmu veido divi dzelteni diagonāli krustoti </w:t>
      </w:r>
      <w:proofErr w:type="spellStart"/>
      <w:r w:rsidR="000B6AB1" w:rsidRPr="00814188">
        <w:rPr>
          <w:rFonts w:ascii="Times New Roman" w:eastAsia="Times New Roman" w:hAnsi="Times New Roman"/>
          <w:sz w:val="28"/>
          <w:szCs w:val="28"/>
          <w:lang w:eastAsia="lv-LV"/>
        </w:rPr>
        <w:t>Merkura</w:t>
      </w:r>
      <w:proofErr w:type="spellEnd"/>
      <w:r w:rsidR="000B6AB1" w:rsidRPr="00814188">
        <w:rPr>
          <w:rFonts w:ascii="Times New Roman" w:eastAsia="Times New Roman" w:hAnsi="Times New Roman"/>
          <w:sz w:val="28"/>
          <w:szCs w:val="28"/>
          <w:lang w:eastAsia="lv-LV"/>
        </w:rPr>
        <w:t xml:space="preserve"> zižļi, virs kuriem ir mazais valsts ģerbonis. </w:t>
      </w:r>
      <w:r w:rsidR="005D0E30" w:rsidRPr="00814188">
        <w:rPr>
          <w:rFonts w:ascii="Times New Roman" w:eastAsia="Times New Roman" w:hAnsi="Times New Roman"/>
          <w:sz w:val="28"/>
          <w:szCs w:val="28"/>
          <w:lang w:eastAsia="lv-LV"/>
        </w:rPr>
        <w:t>Emblēmu lieto uz muitas iestāžu amatpersonu formas tērpa.</w:t>
      </w:r>
      <w:r w:rsidR="000B6AB1" w:rsidRPr="00814188">
        <w:rPr>
          <w:rFonts w:ascii="Times New Roman" w:eastAsia="Times New Roman" w:hAnsi="Times New Roman"/>
          <w:sz w:val="28"/>
          <w:szCs w:val="28"/>
          <w:lang w:eastAsia="lv-LV"/>
        </w:rPr>
        <w:t xml:space="preserve"> </w:t>
      </w:r>
    </w:p>
    <w:p w14:paraId="63C8B155" w14:textId="77777777" w:rsidR="00677A7C" w:rsidRPr="00814188" w:rsidRDefault="00802AA1" w:rsidP="00D85F3A">
      <w:pPr>
        <w:spacing w:before="120" w:after="0" w:line="240" w:lineRule="auto"/>
        <w:jc w:val="both"/>
        <w:rPr>
          <w:rFonts w:ascii="Times New Roman" w:hAnsi="Times New Roman"/>
          <w:b/>
          <w:bCs/>
          <w:sz w:val="28"/>
          <w:szCs w:val="28"/>
          <w:lang w:eastAsia="lv-LV"/>
        </w:rPr>
      </w:pPr>
      <w:bookmarkStart w:id="3" w:name="PN6"/>
      <w:bookmarkEnd w:id="2"/>
      <w:r w:rsidRPr="00814188">
        <w:rPr>
          <w:rFonts w:ascii="Times New Roman" w:hAnsi="Times New Roman"/>
          <w:b/>
          <w:bCs/>
          <w:sz w:val="28"/>
          <w:szCs w:val="28"/>
          <w:lang w:eastAsia="lv-LV"/>
        </w:rPr>
        <w:t>5</w:t>
      </w:r>
      <w:r w:rsidR="00677A7C" w:rsidRPr="00814188">
        <w:rPr>
          <w:rFonts w:ascii="Times New Roman" w:hAnsi="Times New Roman"/>
          <w:b/>
          <w:bCs/>
          <w:sz w:val="28"/>
          <w:szCs w:val="28"/>
          <w:lang w:eastAsia="lv-LV"/>
        </w:rPr>
        <w:t>.pants. Muitas lietu vadība</w:t>
      </w:r>
    </w:p>
    <w:p w14:paraId="2548007E" w14:textId="36192E13" w:rsidR="00677A7C" w:rsidRPr="00814188" w:rsidRDefault="00892914" w:rsidP="00AA4D5B">
      <w:pPr>
        <w:spacing w:before="120" w:after="0" w:line="240" w:lineRule="auto"/>
        <w:jc w:val="both"/>
        <w:rPr>
          <w:rFonts w:ascii="Times New Roman" w:hAnsi="Times New Roman"/>
          <w:sz w:val="28"/>
          <w:szCs w:val="28"/>
          <w:lang w:eastAsia="lv-LV"/>
        </w:rPr>
      </w:pPr>
      <w:bookmarkStart w:id="4" w:name="PN7"/>
      <w:bookmarkEnd w:id="3"/>
      <w:r w:rsidRPr="00814188">
        <w:rPr>
          <w:rFonts w:ascii="Times New Roman" w:hAnsi="Times New Roman"/>
          <w:sz w:val="28"/>
          <w:szCs w:val="28"/>
          <w:lang w:eastAsia="lv-LV"/>
        </w:rPr>
        <w:t xml:space="preserve">(1) </w:t>
      </w:r>
      <w:r w:rsidR="00677A7C" w:rsidRPr="00814188">
        <w:rPr>
          <w:rFonts w:ascii="Times New Roman" w:hAnsi="Times New Roman"/>
          <w:sz w:val="28"/>
          <w:szCs w:val="28"/>
          <w:lang w:eastAsia="lv-LV"/>
        </w:rPr>
        <w:t xml:space="preserve">Valsts ieņēmumu dienests administrē muitas lietas </w:t>
      </w:r>
      <w:r w:rsidR="00A70425" w:rsidRPr="00814188">
        <w:rPr>
          <w:rFonts w:ascii="Times New Roman" w:hAnsi="Times New Roman"/>
          <w:sz w:val="28"/>
          <w:szCs w:val="28"/>
          <w:lang w:eastAsia="lv-LV"/>
        </w:rPr>
        <w:t>normatīvajos</w:t>
      </w:r>
      <w:r w:rsidR="000C28AB" w:rsidRPr="00814188">
        <w:rPr>
          <w:rFonts w:ascii="Times New Roman" w:hAnsi="Times New Roman"/>
          <w:sz w:val="28"/>
          <w:szCs w:val="28"/>
          <w:lang w:eastAsia="lv-LV"/>
        </w:rPr>
        <w:t xml:space="preserve"> aktos</w:t>
      </w:r>
      <w:r w:rsidR="00DB3E2F" w:rsidRPr="00814188">
        <w:rPr>
          <w:rFonts w:ascii="Times New Roman" w:hAnsi="Times New Roman"/>
          <w:sz w:val="28"/>
          <w:szCs w:val="28"/>
          <w:lang w:eastAsia="lv-LV"/>
        </w:rPr>
        <w:t xml:space="preserve"> muitas jomā</w:t>
      </w:r>
      <w:r w:rsidR="00FA2C10" w:rsidRPr="00814188">
        <w:rPr>
          <w:rFonts w:ascii="Times New Roman" w:hAnsi="Times New Roman"/>
          <w:bCs/>
          <w:sz w:val="28"/>
          <w:szCs w:val="28"/>
          <w:lang w:eastAsia="lv-LV"/>
        </w:rPr>
        <w:t>, šajā likumā</w:t>
      </w:r>
      <w:r w:rsidR="00B526F5" w:rsidRPr="00814188">
        <w:rPr>
          <w:rFonts w:ascii="Times New Roman" w:hAnsi="Times New Roman"/>
          <w:bCs/>
          <w:sz w:val="28"/>
          <w:szCs w:val="28"/>
          <w:lang w:eastAsia="lv-LV"/>
        </w:rPr>
        <w:t>, likumā “Par nodokļiem un nodevām”</w:t>
      </w:r>
      <w:r w:rsidR="00FA2C10" w:rsidRPr="00814188">
        <w:rPr>
          <w:rFonts w:ascii="Times New Roman" w:hAnsi="Times New Roman"/>
          <w:bCs/>
          <w:sz w:val="28"/>
          <w:szCs w:val="28"/>
          <w:lang w:eastAsia="lv-LV"/>
        </w:rPr>
        <w:t xml:space="preserve"> </w:t>
      </w:r>
      <w:r w:rsidR="00677A7C" w:rsidRPr="00814188">
        <w:rPr>
          <w:rFonts w:ascii="Times New Roman" w:hAnsi="Times New Roman"/>
          <w:bCs/>
          <w:sz w:val="28"/>
          <w:szCs w:val="28"/>
          <w:lang w:eastAsia="lv-LV"/>
        </w:rPr>
        <w:t xml:space="preserve">un </w:t>
      </w:r>
      <w:r w:rsidR="00677A7C" w:rsidRPr="00814188">
        <w:rPr>
          <w:rFonts w:ascii="Times New Roman" w:hAnsi="Times New Roman"/>
          <w:sz w:val="28"/>
          <w:szCs w:val="28"/>
          <w:lang w:eastAsia="lv-LV"/>
        </w:rPr>
        <w:t xml:space="preserve">citos </w:t>
      </w:r>
      <w:r w:rsidR="00A70425" w:rsidRPr="00814188">
        <w:rPr>
          <w:rFonts w:ascii="Times New Roman" w:hAnsi="Times New Roman"/>
          <w:sz w:val="28"/>
          <w:szCs w:val="28"/>
          <w:lang w:eastAsia="lv-LV"/>
        </w:rPr>
        <w:t>normatīvajos</w:t>
      </w:r>
      <w:r w:rsidR="00EE793C" w:rsidRPr="00814188">
        <w:rPr>
          <w:rFonts w:ascii="Times New Roman" w:hAnsi="Times New Roman"/>
          <w:sz w:val="28"/>
          <w:szCs w:val="28"/>
          <w:lang w:eastAsia="lv-LV"/>
        </w:rPr>
        <w:t xml:space="preserve"> </w:t>
      </w:r>
      <w:r w:rsidR="00677A7C" w:rsidRPr="00814188">
        <w:rPr>
          <w:rFonts w:ascii="Times New Roman" w:hAnsi="Times New Roman"/>
          <w:sz w:val="28"/>
          <w:szCs w:val="28"/>
          <w:lang w:eastAsia="lv-LV"/>
        </w:rPr>
        <w:t>aktos</w:t>
      </w:r>
      <w:r w:rsidR="000C28AB" w:rsidRPr="00814188">
        <w:rPr>
          <w:rFonts w:ascii="Times New Roman" w:hAnsi="Times New Roman"/>
          <w:sz w:val="28"/>
          <w:szCs w:val="28"/>
          <w:lang w:eastAsia="lv-LV"/>
        </w:rPr>
        <w:t xml:space="preserve"> </w:t>
      </w:r>
      <w:r w:rsidR="00677A7C" w:rsidRPr="00814188">
        <w:rPr>
          <w:rFonts w:ascii="Times New Roman" w:hAnsi="Times New Roman"/>
          <w:sz w:val="28"/>
          <w:szCs w:val="28"/>
          <w:lang w:eastAsia="lv-LV"/>
        </w:rPr>
        <w:t>noteiktajā kārtībā.</w:t>
      </w:r>
    </w:p>
    <w:p w14:paraId="5647A9DA" w14:textId="6C7E51ED" w:rsidR="00892914" w:rsidRPr="00814188" w:rsidRDefault="00892914" w:rsidP="00AA4D5B">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(2) Valsts ieņēmumu dienests</w:t>
      </w:r>
      <w:r w:rsidR="00BA5B8E" w:rsidRPr="00814188">
        <w:rPr>
          <w:rFonts w:ascii="Times New Roman" w:hAnsi="Times New Roman"/>
          <w:sz w:val="28"/>
          <w:szCs w:val="28"/>
          <w:lang w:eastAsia="lv-LV"/>
        </w:rPr>
        <w:t xml:space="preserve"> </w:t>
      </w:r>
      <w:r w:rsidR="00AD727A" w:rsidRPr="00814188">
        <w:rPr>
          <w:rFonts w:ascii="Times New Roman" w:hAnsi="Times New Roman"/>
          <w:sz w:val="28"/>
          <w:szCs w:val="28"/>
          <w:lang w:eastAsia="lv-LV"/>
        </w:rPr>
        <w:t xml:space="preserve">izstrādā un publisko </w:t>
      </w:r>
      <w:r w:rsidRPr="00814188">
        <w:rPr>
          <w:rFonts w:ascii="Times New Roman" w:hAnsi="Times New Roman"/>
          <w:sz w:val="28"/>
          <w:szCs w:val="28"/>
          <w:lang w:eastAsia="lv-LV"/>
        </w:rPr>
        <w:t xml:space="preserve">savā </w:t>
      </w:r>
      <w:r w:rsidR="00280B7A" w:rsidRPr="00814188">
        <w:rPr>
          <w:rFonts w:ascii="Times New Roman" w:hAnsi="Times New Roman"/>
          <w:sz w:val="28"/>
          <w:szCs w:val="28"/>
          <w:lang w:eastAsia="lv-LV"/>
        </w:rPr>
        <w:t>tīmekļ</w:t>
      </w:r>
      <w:r w:rsidR="00D8372C" w:rsidRPr="00814188">
        <w:rPr>
          <w:rFonts w:ascii="Times New Roman" w:hAnsi="Times New Roman"/>
          <w:sz w:val="28"/>
          <w:szCs w:val="28"/>
          <w:lang w:eastAsia="lv-LV"/>
        </w:rPr>
        <w:t xml:space="preserve">a </w:t>
      </w:r>
      <w:r w:rsidR="00280B7A" w:rsidRPr="00814188">
        <w:rPr>
          <w:rFonts w:ascii="Times New Roman" w:hAnsi="Times New Roman"/>
          <w:sz w:val="28"/>
          <w:szCs w:val="28"/>
          <w:lang w:eastAsia="lv-LV"/>
        </w:rPr>
        <w:t>vietnē</w:t>
      </w:r>
      <w:r w:rsidR="00EB0775" w:rsidRPr="00814188">
        <w:rPr>
          <w:rFonts w:ascii="Times New Roman" w:hAnsi="Times New Roman"/>
          <w:sz w:val="28"/>
          <w:szCs w:val="28"/>
          <w:lang w:eastAsia="lv-LV"/>
        </w:rPr>
        <w:t xml:space="preserve"> informatīvos materi</w:t>
      </w:r>
      <w:r w:rsidR="002512D0" w:rsidRPr="00814188">
        <w:rPr>
          <w:rFonts w:ascii="Times New Roman" w:hAnsi="Times New Roman"/>
          <w:sz w:val="28"/>
          <w:szCs w:val="28"/>
          <w:lang w:eastAsia="lv-LV"/>
        </w:rPr>
        <w:t>ālus</w:t>
      </w:r>
      <w:r w:rsidR="00836198" w:rsidRPr="00814188">
        <w:rPr>
          <w:rFonts w:ascii="Times New Roman" w:hAnsi="Times New Roman"/>
          <w:sz w:val="28"/>
          <w:szCs w:val="28"/>
          <w:lang w:eastAsia="lv-LV"/>
        </w:rPr>
        <w:t xml:space="preserve"> muitas </w:t>
      </w:r>
      <w:r w:rsidR="00642324" w:rsidRPr="00814188">
        <w:rPr>
          <w:rFonts w:ascii="Times New Roman" w:hAnsi="Times New Roman"/>
          <w:sz w:val="28"/>
          <w:szCs w:val="28"/>
          <w:lang w:eastAsia="lv-LV"/>
        </w:rPr>
        <w:t>lietās</w:t>
      </w:r>
      <w:r w:rsidR="00E37CB2" w:rsidRPr="00814188">
        <w:rPr>
          <w:rFonts w:ascii="Times New Roman" w:hAnsi="Times New Roman"/>
          <w:sz w:val="28"/>
          <w:szCs w:val="28"/>
          <w:lang w:eastAsia="lv-LV"/>
        </w:rPr>
        <w:t xml:space="preserve">, kas ir nepieciešami </w:t>
      </w:r>
      <w:r w:rsidR="00BA5B8E" w:rsidRPr="00814188">
        <w:rPr>
          <w:rFonts w:ascii="Times New Roman" w:hAnsi="Times New Roman"/>
          <w:sz w:val="28"/>
          <w:szCs w:val="28"/>
          <w:lang w:eastAsia="lv-LV"/>
        </w:rPr>
        <w:t xml:space="preserve">un vajadzīgi </w:t>
      </w:r>
      <w:r w:rsidR="00B64016" w:rsidRPr="00814188">
        <w:rPr>
          <w:rFonts w:ascii="Times New Roman" w:hAnsi="Times New Roman"/>
          <w:sz w:val="28"/>
          <w:szCs w:val="28"/>
          <w:lang w:eastAsia="lv-LV"/>
        </w:rPr>
        <w:t xml:space="preserve">preču </w:t>
      </w:r>
      <w:r w:rsidR="00E37CB2" w:rsidRPr="00814188">
        <w:rPr>
          <w:rFonts w:ascii="Times New Roman" w:hAnsi="Times New Roman"/>
          <w:sz w:val="28"/>
          <w:szCs w:val="28"/>
          <w:lang w:eastAsia="lv-LV"/>
        </w:rPr>
        <w:t>muitošanai</w:t>
      </w:r>
      <w:r w:rsidR="00BA5B8E" w:rsidRPr="00814188">
        <w:rPr>
          <w:rFonts w:ascii="Times New Roman" w:hAnsi="Times New Roman"/>
          <w:sz w:val="28"/>
          <w:szCs w:val="28"/>
          <w:lang w:eastAsia="lv-LV"/>
        </w:rPr>
        <w:t>, un kas ietver visu ar muitas iestāžu darbību un muitas procedūru piemērošanu saistīto informāciju, kā arī nodrošina savlaicīgu minētās informācijas aktualizēšanu</w:t>
      </w:r>
      <w:r w:rsidR="00F5495A" w:rsidRPr="00814188">
        <w:rPr>
          <w:rFonts w:ascii="Times New Roman" w:hAnsi="Times New Roman"/>
          <w:sz w:val="28"/>
          <w:szCs w:val="28"/>
          <w:lang w:eastAsia="lv-LV"/>
        </w:rPr>
        <w:t>.</w:t>
      </w:r>
    </w:p>
    <w:p w14:paraId="4B45AA2F" w14:textId="48ECE3E4" w:rsidR="00F511DD" w:rsidRPr="00814188" w:rsidRDefault="00733BC9" w:rsidP="00AA4D5B">
      <w:pPr>
        <w:spacing w:before="120" w:after="0" w:line="240" w:lineRule="auto"/>
        <w:jc w:val="both"/>
        <w:rPr>
          <w:rFonts w:ascii="Times New Roman" w:hAnsi="Times New Roman"/>
          <w:b/>
          <w:sz w:val="28"/>
          <w:szCs w:val="28"/>
          <w:lang w:eastAsia="lv-LV"/>
        </w:rPr>
      </w:pPr>
      <w:r w:rsidRPr="00814188">
        <w:rPr>
          <w:rFonts w:ascii="Times New Roman" w:hAnsi="Times New Roman"/>
          <w:b/>
          <w:sz w:val="28"/>
          <w:szCs w:val="28"/>
          <w:lang w:eastAsia="lv-LV"/>
        </w:rPr>
        <w:t>6</w:t>
      </w:r>
      <w:r w:rsidR="00960BAB" w:rsidRPr="00814188">
        <w:rPr>
          <w:rFonts w:ascii="Times New Roman" w:hAnsi="Times New Roman"/>
          <w:b/>
          <w:sz w:val="28"/>
          <w:szCs w:val="28"/>
          <w:lang w:eastAsia="lv-LV"/>
        </w:rPr>
        <w:t>.</w:t>
      </w:r>
      <w:r w:rsidR="00F511DD" w:rsidRPr="00814188">
        <w:rPr>
          <w:rFonts w:ascii="Times New Roman" w:hAnsi="Times New Roman"/>
          <w:b/>
          <w:sz w:val="28"/>
          <w:szCs w:val="28"/>
          <w:lang w:eastAsia="lv-LV"/>
        </w:rPr>
        <w:t xml:space="preserve">pants. Ministru </w:t>
      </w:r>
      <w:r w:rsidR="007D7008" w:rsidRPr="00814188">
        <w:rPr>
          <w:rFonts w:ascii="Times New Roman" w:hAnsi="Times New Roman"/>
          <w:b/>
          <w:sz w:val="28"/>
          <w:szCs w:val="28"/>
          <w:lang w:eastAsia="lv-LV"/>
        </w:rPr>
        <w:t>kabineta kompetence muitas lietās</w:t>
      </w:r>
    </w:p>
    <w:p w14:paraId="7BBC2158" w14:textId="29956FE6" w:rsidR="00F511DD" w:rsidRPr="00814188" w:rsidRDefault="0040034C" w:rsidP="00F511DD">
      <w:pPr>
        <w:spacing w:before="120" w:after="0" w:line="240" w:lineRule="auto"/>
        <w:jc w:val="both"/>
        <w:rPr>
          <w:rFonts w:ascii="Times New Roman" w:hAnsi="Times New Roman"/>
          <w:bCs/>
          <w:sz w:val="28"/>
          <w:szCs w:val="28"/>
          <w:lang w:eastAsia="lv-LV"/>
        </w:rPr>
      </w:pPr>
      <w:r w:rsidRPr="00814188">
        <w:rPr>
          <w:rFonts w:ascii="Times New Roman" w:hAnsi="Times New Roman"/>
          <w:sz w:val="28"/>
          <w:szCs w:val="28"/>
          <w:lang w:eastAsia="lv-LV"/>
        </w:rPr>
        <w:t>(</w:t>
      </w:r>
      <w:r w:rsidR="00F511DD" w:rsidRPr="00814188">
        <w:rPr>
          <w:rFonts w:ascii="Times New Roman" w:hAnsi="Times New Roman"/>
          <w:sz w:val="28"/>
          <w:szCs w:val="28"/>
          <w:lang w:eastAsia="lv-LV"/>
        </w:rPr>
        <w:t xml:space="preserve">1) </w:t>
      </w:r>
      <w:r w:rsidRPr="00814188">
        <w:rPr>
          <w:rFonts w:ascii="Times New Roman" w:hAnsi="Times New Roman"/>
          <w:sz w:val="28"/>
          <w:szCs w:val="28"/>
          <w:lang w:eastAsia="lv-LV"/>
        </w:rPr>
        <w:t xml:space="preserve">Ministru kabinets nosaka </w:t>
      </w:r>
      <w:r w:rsidR="00F511DD" w:rsidRPr="00814188">
        <w:rPr>
          <w:rFonts w:ascii="Times New Roman" w:hAnsi="Times New Roman"/>
          <w:sz w:val="28"/>
          <w:szCs w:val="28"/>
          <w:lang w:eastAsia="lv-LV"/>
        </w:rPr>
        <w:t xml:space="preserve">vienotā Eiropas Savienības komersanta reģistrācijas un identifikācijas numura </w:t>
      </w:r>
      <w:r w:rsidR="00F511DD" w:rsidRPr="00814188">
        <w:rPr>
          <w:rFonts w:ascii="Times New Roman" w:hAnsi="Times New Roman"/>
          <w:sz w:val="28"/>
          <w:szCs w:val="28"/>
        </w:rPr>
        <w:t>un pagaidu numura piešķiršanas</w:t>
      </w:r>
      <w:r w:rsidRPr="00814188">
        <w:rPr>
          <w:rFonts w:ascii="Times New Roman" w:hAnsi="Times New Roman"/>
          <w:sz w:val="28"/>
          <w:szCs w:val="28"/>
        </w:rPr>
        <w:t>,  un datu labošanas kārtību</w:t>
      </w:r>
      <w:r w:rsidR="00F511DD" w:rsidRPr="00814188">
        <w:rPr>
          <w:rFonts w:ascii="Times New Roman" w:hAnsi="Times New Roman"/>
          <w:sz w:val="28"/>
          <w:szCs w:val="28"/>
        </w:rPr>
        <w:t>, kā arī numura struktūru</w:t>
      </w:r>
      <w:r w:rsidRPr="00814188">
        <w:rPr>
          <w:rFonts w:ascii="Times New Roman" w:hAnsi="Times New Roman"/>
          <w:bCs/>
          <w:sz w:val="28"/>
          <w:szCs w:val="28"/>
          <w:lang w:eastAsia="lv-LV"/>
        </w:rPr>
        <w:t>.</w:t>
      </w:r>
    </w:p>
    <w:p w14:paraId="7B581856" w14:textId="64F28898" w:rsidR="00F511DD" w:rsidRPr="00814188" w:rsidRDefault="0040034C" w:rsidP="00F511DD">
      <w:pPr>
        <w:spacing w:before="120" w:after="0" w:line="240" w:lineRule="auto"/>
        <w:jc w:val="both"/>
        <w:rPr>
          <w:rFonts w:ascii="Times New Roman" w:hAnsi="Times New Roman"/>
          <w:bCs/>
          <w:sz w:val="28"/>
          <w:szCs w:val="28"/>
          <w:lang w:eastAsia="lv-LV"/>
        </w:rPr>
      </w:pPr>
      <w:r w:rsidRPr="00814188">
        <w:rPr>
          <w:rFonts w:ascii="Times New Roman" w:hAnsi="Times New Roman"/>
          <w:bCs/>
          <w:sz w:val="28"/>
          <w:szCs w:val="28"/>
          <w:lang w:eastAsia="lv-LV"/>
        </w:rPr>
        <w:t>(</w:t>
      </w:r>
      <w:r w:rsidR="00F511DD" w:rsidRPr="00814188">
        <w:rPr>
          <w:rFonts w:ascii="Times New Roman" w:hAnsi="Times New Roman"/>
          <w:bCs/>
          <w:sz w:val="28"/>
          <w:szCs w:val="28"/>
          <w:lang w:eastAsia="lv-LV"/>
        </w:rPr>
        <w:t>2)</w:t>
      </w:r>
      <w:r w:rsidRPr="00814188">
        <w:rPr>
          <w:rFonts w:ascii="Times New Roman" w:hAnsi="Times New Roman"/>
          <w:bCs/>
          <w:sz w:val="28"/>
          <w:szCs w:val="28"/>
          <w:lang w:eastAsia="lv-LV"/>
        </w:rPr>
        <w:t xml:space="preserve"> Ministru kabinets nosaka</w:t>
      </w:r>
      <w:r w:rsidR="00F511DD" w:rsidRPr="00814188">
        <w:rPr>
          <w:rFonts w:ascii="Times New Roman" w:hAnsi="Times New Roman"/>
          <w:bCs/>
          <w:sz w:val="28"/>
          <w:szCs w:val="28"/>
          <w:lang w:eastAsia="lv-LV"/>
        </w:rPr>
        <w:t xml:space="preserve"> papildus aizpildāmās ailes muitas deklarācijā</w:t>
      </w:r>
      <w:r w:rsidR="00243F89" w:rsidRPr="00814188">
        <w:rPr>
          <w:rFonts w:ascii="Times New Roman" w:hAnsi="Times New Roman"/>
          <w:bCs/>
          <w:sz w:val="28"/>
          <w:szCs w:val="28"/>
          <w:lang w:eastAsia="lv-LV"/>
        </w:rPr>
        <w:t>.</w:t>
      </w:r>
    </w:p>
    <w:p w14:paraId="7DAAA6AE" w14:textId="0C05BBBE" w:rsidR="00F511DD" w:rsidRPr="00814188" w:rsidRDefault="00243F89" w:rsidP="00F511DD">
      <w:pPr>
        <w:spacing w:before="120" w:after="0" w:line="240" w:lineRule="auto"/>
        <w:jc w:val="both"/>
        <w:rPr>
          <w:rFonts w:ascii="Times New Roman" w:eastAsia="Times New Roman" w:hAnsi="Times New Roman"/>
          <w:sz w:val="28"/>
          <w:szCs w:val="28"/>
          <w:lang w:eastAsia="lv-LV"/>
        </w:rPr>
      </w:pPr>
      <w:r w:rsidRPr="00814188">
        <w:rPr>
          <w:rFonts w:ascii="Times New Roman" w:eastAsia="Times New Roman" w:hAnsi="Times New Roman"/>
          <w:sz w:val="28"/>
          <w:szCs w:val="28"/>
          <w:lang w:eastAsia="lv-LV"/>
        </w:rPr>
        <w:t>(</w:t>
      </w:r>
      <w:r w:rsidR="00F511DD" w:rsidRPr="00814188">
        <w:rPr>
          <w:rFonts w:ascii="Times New Roman" w:eastAsia="Times New Roman" w:hAnsi="Times New Roman"/>
          <w:sz w:val="28"/>
          <w:szCs w:val="28"/>
          <w:lang w:eastAsia="lv-LV"/>
        </w:rPr>
        <w:t>3)</w:t>
      </w:r>
      <w:r w:rsidRPr="00814188">
        <w:rPr>
          <w:rFonts w:ascii="Times New Roman" w:eastAsia="Times New Roman" w:hAnsi="Times New Roman"/>
          <w:sz w:val="28"/>
          <w:szCs w:val="28"/>
          <w:lang w:eastAsia="lv-LV"/>
        </w:rPr>
        <w:t xml:space="preserve"> Ministru kabinets nosaka</w:t>
      </w:r>
      <w:r w:rsidR="00F511DD" w:rsidRPr="00814188">
        <w:rPr>
          <w:rFonts w:ascii="Times New Roman" w:eastAsia="Times New Roman" w:hAnsi="Times New Roman"/>
          <w:sz w:val="28"/>
          <w:szCs w:val="28"/>
          <w:lang w:eastAsia="lv-LV"/>
        </w:rPr>
        <w:t xml:space="preserve"> dabasgāzes un elektroenerģijas deklarēšanas </w:t>
      </w:r>
      <w:r w:rsidRPr="00814188">
        <w:rPr>
          <w:rFonts w:ascii="Times New Roman" w:eastAsia="Times New Roman" w:hAnsi="Times New Roman"/>
          <w:sz w:val="28"/>
          <w:szCs w:val="28"/>
          <w:lang w:eastAsia="lv-LV"/>
        </w:rPr>
        <w:t>kārtību.</w:t>
      </w:r>
    </w:p>
    <w:p w14:paraId="46DEAEED" w14:textId="1C5B3A64" w:rsidR="00F511DD" w:rsidRPr="00814188" w:rsidRDefault="00D575F1" w:rsidP="00F511DD">
      <w:pPr>
        <w:spacing w:before="120" w:after="0" w:line="240" w:lineRule="auto"/>
        <w:jc w:val="both"/>
        <w:rPr>
          <w:rFonts w:ascii="Times New Roman" w:hAnsi="Times New Roman"/>
          <w:sz w:val="28"/>
          <w:szCs w:val="28"/>
        </w:rPr>
      </w:pPr>
      <w:r w:rsidRPr="00814188">
        <w:rPr>
          <w:rFonts w:ascii="Times New Roman" w:hAnsi="Times New Roman"/>
          <w:sz w:val="28"/>
          <w:szCs w:val="28"/>
        </w:rPr>
        <w:lastRenderedPageBreak/>
        <w:t>(</w:t>
      </w:r>
      <w:r w:rsidR="00C91E7D" w:rsidRPr="00814188">
        <w:rPr>
          <w:rFonts w:ascii="Times New Roman" w:hAnsi="Times New Roman"/>
          <w:sz w:val="28"/>
          <w:szCs w:val="28"/>
        </w:rPr>
        <w:t>4</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kārtību, kā atsevišķām </w:t>
      </w:r>
      <w:r w:rsidR="00F511DD" w:rsidRPr="00814188">
        <w:rPr>
          <w:rFonts w:ascii="Times New Roman" w:hAnsi="Times New Roman"/>
          <w:sz w:val="28"/>
          <w:szCs w:val="28"/>
        </w:rPr>
        <w:t>muitas uzraudzīb</w:t>
      </w:r>
      <w:r w:rsidRPr="00814188">
        <w:rPr>
          <w:rFonts w:ascii="Times New Roman" w:hAnsi="Times New Roman"/>
          <w:sz w:val="28"/>
          <w:szCs w:val="28"/>
        </w:rPr>
        <w:t xml:space="preserve">ā esošajām nefasētajām šķidrajām, beramām un citām precēm </w:t>
      </w:r>
      <w:r w:rsidR="00F511DD" w:rsidRPr="00814188">
        <w:rPr>
          <w:rFonts w:ascii="Times New Roman" w:hAnsi="Times New Roman"/>
          <w:sz w:val="28"/>
          <w:szCs w:val="28"/>
        </w:rPr>
        <w:t>piemēro dabisk</w:t>
      </w:r>
      <w:r w:rsidRPr="00814188">
        <w:rPr>
          <w:rFonts w:ascii="Times New Roman" w:hAnsi="Times New Roman"/>
          <w:sz w:val="28"/>
          <w:szCs w:val="28"/>
        </w:rPr>
        <w:t>o</w:t>
      </w:r>
      <w:r w:rsidR="00F511DD" w:rsidRPr="00814188">
        <w:rPr>
          <w:rFonts w:ascii="Times New Roman" w:hAnsi="Times New Roman"/>
          <w:sz w:val="28"/>
          <w:szCs w:val="28"/>
        </w:rPr>
        <w:t xml:space="preserve"> zudum</w:t>
      </w:r>
      <w:r w:rsidRPr="00814188">
        <w:rPr>
          <w:rFonts w:ascii="Times New Roman" w:hAnsi="Times New Roman"/>
          <w:sz w:val="28"/>
          <w:szCs w:val="28"/>
        </w:rPr>
        <w:t>u</w:t>
      </w:r>
      <w:r w:rsidR="00F511DD" w:rsidRPr="00814188">
        <w:rPr>
          <w:rFonts w:ascii="Times New Roman" w:hAnsi="Times New Roman"/>
          <w:sz w:val="28"/>
          <w:szCs w:val="28"/>
        </w:rPr>
        <w:t xml:space="preserve"> normas</w:t>
      </w:r>
      <w:r w:rsidRPr="00814188">
        <w:rPr>
          <w:rFonts w:ascii="Times New Roman" w:hAnsi="Times New Roman"/>
          <w:sz w:val="28"/>
          <w:szCs w:val="28"/>
        </w:rPr>
        <w:t>.</w:t>
      </w:r>
    </w:p>
    <w:p w14:paraId="08390037" w14:textId="649647F1" w:rsidR="00F511DD" w:rsidRPr="00814188" w:rsidRDefault="00D575F1" w:rsidP="00F511DD">
      <w:pPr>
        <w:spacing w:before="120" w:after="0" w:line="240" w:lineRule="auto"/>
        <w:jc w:val="both"/>
        <w:rPr>
          <w:rFonts w:ascii="Times New Roman" w:hAnsi="Times New Roman"/>
          <w:sz w:val="28"/>
          <w:szCs w:val="28"/>
        </w:rPr>
      </w:pPr>
      <w:r w:rsidRPr="00814188">
        <w:rPr>
          <w:rFonts w:ascii="Times New Roman" w:hAnsi="Times New Roman"/>
          <w:bCs/>
          <w:sz w:val="28"/>
          <w:szCs w:val="28"/>
        </w:rPr>
        <w:t>(5</w:t>
      </w:r>
      <w:r w:rsidR="00F511DD" w:rsidRPr="00814188">
        <w:rPr>
          <w:rFonts w:ascii="Times New Roman" w:hAnsi="Times New Roman"/>
          <w:bCs/>
          <w:sz w:val="28"/>
          <w:szCs w:val="28"/>
        </w:rPr>
        <w:t xml:space="preserve">) </w:t>
      </w:r>
      <w:r w:rsidRPr="00814188">
        <w:rPr>
          <w:rFonts w:ascii="Times New Roman" w:hAnsi="Times New Roman"/>
          <w:bCs/>
          <w:sz w:val="28"/>
          <w:szCs w:val="28"/>
        </w:rPr>
        <w:t xml:space="preserve">Ministru kabinets nosaka </w:t>
      </w:r>
      <w:r w:rsidR="00F511DD" w:rsidRPr="00814188">
        <w:rPr>
          <w:rFonts w:ascii="Times New Roman" w:hAnsi="Times New Roman"/>
          <w:sz w:val="28"/>
          <w:szCs w:val="28"/>
        </w:rPr>
        <w:t xml:space="preserve">preču uzskaites un identificēšanas </w:t>
      </w:r>
      <w:r w:rsidR="00134294" w:rsidRPr="00814188">
        <w:rPr>
          <w:rFonts w:ascii="Times New Roman" w:hAnsi="Times New Roman"/>
          <w:sz w:val="28"/>
          <w:szCs w:val="28"/>
        </w:rPr>
        <w:t>kārtību</w:t>
      </w:r>
      <w:r w:rsidR="00F511DD" w:rsidRPr="00814188">
        <w:rPr>
          <w:rFonts w:ascii="Times New Roman" w:hAnsi="Times New Roman"/>
          <w:sz w:val="28"/>
          <w:szCs w:val="28"/>
        </w:rPr>
        <w:t xml:space="preserve"> muitas noliktavā</w:t>
      </w:r>
      <w:r w:rsidR="00134294" w:rsidRPr="00814188">
        <w:rPr>
          <w:rFonts w:ascii="Times New Roman" w:hAnsi="Times New Roman"/>
          <w:sz w:val="28"/>
          <w:szCs w:val="28"/>
        </w:rPr>
        <w:t>.</w:t>
      </w:r>
    </w:p>
    <w:p w14:paraId="0DC9F116" w14:textId="76CBACD5" w:rsidR="00F511DD" w:rsidRPr="00814188" w:rsidRDefault="00134294" w:rsidP="00F511DD">
      <w:pPr>
        <w:spacing w:before="120" w:after="0" w:line="240" w:lineRule="auto"/>
        <w:jc w:val="both"/>
        <w:rPr>
          <w:rFonts w:ascii="Times New Roman" w:hAnsi="Times New Roman"/>
          <w:sz w:val="28"/>
          <w:szCs w:val="28"/>
        </w:rPr>
      </w:pPr>
      <w:r w:rsidRPr="00814188">
        <w:rPr>
          <w:rFonts w:ascii="Times New Roman" w:hAnsi="Times New Roman"/>
          <w:sz w:val="28"/>
          <w:szCs w:val="28"/>
        </w:rPr>
        <w:t>(</w:t>
      </w:r>
      <w:r w:rsidR="005214DC" w:rsidRPr="00814188">
        <w:rPr>
          <w:rFonts w:ascii="Times New Roman" w:hAnsi="Times New Roman"/>
          <w:sz w:val="28"/>
          <w:szCs w:val="28"/>
        </w:rPr>
        <w:t>6</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w:t>
      </w:r>
      <w:r w:rsidR="00F511DD" w:rsidRPr="00814188">
        <w:rPr>
          <w:rFonts w:ascii="Times New Roman" w:hAnsi="Times New Roman"/>
          <w:sz w:val="28"/>
          <w:szCs w:val="28"/>
        </w:rPr>
        <w:t xml:space="preserve">atsevišķus nosacījumus, kas piemērojami muitas procedūras – tranzīts </w:t>
      </w:r>
      <w:r w:rsidR="007642D6" w:rsidRPr="00814188">
        <w:rPr>
          <w:rFonts w:ascii="Times New Roman" w:hAnsi="Times New Roman"/>
          <w:sz w:val="28"/>
          <w:szCs w:val="28"/>
        </w:rPr>
        <w:t xml:space="preserve">- </w:t>
      </w:r>
      <w:r w:rsidR="00F511DD" w:rsidRPr="00814188">
        <w:rPr>
          <w:rFonts w:ascii="Times New Roman" w:hAnsi="Times New Roman"/>
          <w:sz w:val="28"/>
          <w:szCs w:val="28"/>
        </w:rPr>
        <w:t>piemērošanas un noformēšanas kārtībai</w:t>
      </w:r>
      <w:r w:rsidRPr="00814188">
        <w:rPr>
          <w:rFonts w:ascii="Times New Roman" w:hAnsi="Times New Roman"/>
          <w:sz w:val="28"/>
          <w:szCs w:val="28"/>
        </w:rPr>
        <w:t>, kā arī tranzīta deklarācijas anulēšanas kārtību</w:t>
      </w:r>
      <w:r w:rsidR="00EB6ABC" w:rsidRPr="00814188">
        <w:rPr>
          <w:rFonts w:ascii="Times New Roman" w:hAnsi="Times New Roman"/>
          <w:sz w:val="28"/>
          <w:szCs w:val="28"/>
        </w:rPr>
        <w:t>.</w:t>
      </w:r>
    </w:p>
    <w:p w14:paraId="173287D3" w14:textId="75841FB5" w:rsidR="00F511DD" w:rsidRPr="00814188" w:rsidRDefault="005214DC" w:rsidP="00F511DD">
      <w:pPr>
        <w:spacing w:before="120" w:after="0" w:line="240" w:lineRule="auto"/>
        <w:jc w:val="both"/>
        <w:rPr>
          <w:rFonts w:ascii="Times New Roman" w:hAnsi="Times New Roman"/>
          <w:sz w:val="28"/>
          <w:szCs w:val="28"/>
        </w:rPr>
      </w:pPr>
      <w:r w:rsidRPr="00814188">
        <w:rPr>
          <w:rFonts w:ascii="Times New Roman" w:hAnsi="Times New Roman"/>
          <w:sz w:val="28"/>
          <w:szCs w:val="28"/>
        </w:rPr>
        <w:t>(7</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w:t>
      </w:r>
      <w:r w:rsidR="007642D6" w:rsidRPr="00814188">
        <w:rPr>
          <w:rFonts w:ascii="Times New Roman" w:hAnsi="Times New Roman"/>
          <w:sz w:val="28"/>
          <w:szCs w:val="28"/>
        </w:rPr>
        <w:t>Eiropas Savienības tarifu kvot</w:t>
      </w:r>
      <w:r w:rsidRPr="00814188">
        <w:rPr>
          <w:rFonts w:ascii="Times New Roman" w:hAnsi="Times New Roman"/>
          <w:sz w:val="28"/>
          <w:szCs w:val="28"/>
        </w:rPr>
        <w:t>u pieteikšanas kārtību</w:t>
      </w:r>
      <w:r w:rsidR="00F511DD" w:rsidRPr="00814188">
        <w:rPr>
          <w:rFonts w:ascii="Times New Roman" w:hAnsi="Times New Roman"/>
          <w:sz w:val="28"/>
          <w:szCs w:val="28"/>
        </w:rPr>
        <w:t xml:space="preserve"> un kārtību, kādā tās administrē Valsts ieņēmumu dienests</w:t>
      </w:r>
      <w:r w:rsidRPr="00814188">
        <w:rPr>
          <w:rFonts w:ascii="Times New Roman" w:hAnsi="Times New Roman"/>
          <w:sz w:val="28"/>
          <w:szCs w:val="28"/>
        </w:rPr>
        <w:t>.</w:t>
      </w:r>
    </w:p>
    <w:p w14:paraId="0891714A" w14:textId="44CC7FD7" w:rsidR="00F511DD" w:rsidRPr="00814188" w:rsidRDefault="005214DC" w:rsidP="00F511DD">
      <w:pPr>
        <w:spacing w:before="120" w:after="0" w:line="240" w:lineRule="auto"/>
        <w:jc w:val="both"/>
        <w:rPr>
          <w:rFonts w:ascii="Times New Roman" w:eastAsia="Times New Roman" w:hAnsi="Times New Roman"/>
          <w:sz w:val="28"/>
          <w:szCs w:val="28"/>
          <w:lang w:eastAsia="lv-LV"/>
        </w:rPr>
      </w:pPr>
      <w:r w:rsidRPr="00814188">
        <w:rPr>
          <w:rFonts w:ascii="Times New Roman" w:hAnsi="Times New Roman"/>
          <w:sz w:val="28"/>
          <w:szCs w:val="28"/>
          <w:lang w:eastAsia="lv-LV"/>
        </w:rPr>
        <w:t>(8</w:t>
      </w:r>
      <w:r w:rsidR="00F511DD" w:rsidRPr="00814188">
        <w:rPr>
          <w:rFonts w:ascii="Times New Roman" w:hAnsi="Times New Roman"/>
          <w:sz w:val="28"/>
          <w:szCs w:val="28"/>
          <w:lang w:eastAsia="lv-LV"/>
        </w:rPr>
        <w:t xml:space="preserve">) </w:t>
      </w:r>
      <w:r w:rsidRPr="00814188">
        <w:rPr>
          <w:rFonts w:ascii="Times New Roman" w:hAnsi="Times New Roman"/>
          <w:sz w:val="28"/>
          <w:szCs w:val="28"/>
          <w:lang w:eastAsia="lv-LV"/>
        </w:rPr>
        <w:t xml:space="preserve">Ministru kabinets nosaka </w:t>
      </w:r>
      <w:r w:rsidR="00C74FBD" w:rsidRPr="00814188">
        <w:rPr>
          <w:rFonts w:ascii="Times New Roman" w:eastAsia="Times New Roman" w:hAnsi="Times New Roman"/>
          <w:sz w:val="28"/>
          <w:szCs w:val="28"/>
          <w:lang w:eastAsia="lv-LV"/>
        </w:rPr>
        <w:t>kārtību</w:t>
      </w:r>
      <w:r w:rsidR="00F511DD" w:rsidRPr="00814188">
        <w:rPr>
          <w:rFonts w:ascii="Times New Roman" w:eastAsia="Times New Roman" w:hAnsi="Times New Roman"/>
          <w:sz w:val="28"/>
          <w:szCs w:val="28"/>
          <w:lang w:eastAsia="lv-LV"/>
        </w:rPr>
        <w:t>, kā  piesaka muitas nodokļa atcelšanu un kvotu piemērošanu, kā arī kārtību, kādā noraida citu Eiropas Savienības dalībvalstu iesniegtos iesniegumus par muitas nodokļa atcelšanu un kvotu piemērošanu</w:t>
      </w:r>
      <w:r w:rsidR="00C74FBD" w:rsidRPr="00814188">
        <w:rPr>
          <w:rFonts w:ascii="Times New Roman" w:eastAsia="Times New Roman" w:hAnsi="Times New Roman"/>
          <w:sz w:val="28"/>
          <w:szCs w:val="28"/>
          <w:lang w:eastAsia="lv-LV"/>
        </w:rPr>
        <w:t>.</w:t>
      </w:r>
    </w:p>
    <w:p w14:paraId="4EB3C9DF" w14:textId="7E4FF8B8" w:rsidR="00F511DD" w:rsidRPr="00814188" w:rsidRDefault="00C74FBD" w:rsidP="00F511DD">
      <w:pPr>
        <w:spacing w:before="120" w:after="0" w:line="240" w:lineRule="auto"/>
        <w:jc w:val="both"/>
        <w:rPr>
          <w:rFonts w:ascii="Times New Roman" w:eastAsia="Times New Roman" w:hAnsi="Times New Roman"/>
          <w:sz w:val="28"/>
          <w:szCs w:val="28"/>
          <w:lang w:eastAsia="lv-LV"/>
        </w:rPr>
      </w:pPr>
      <w:r w:rsidRPr="00814188">
        <w:rPr>
          <w:rFonts w:ascii="Times New Roman" w:hAnsi="Times New Roman"/>
          <w:sz w:val="28"/>
          <w:szCs w:val="28"/>
        </w:rPr>
        <w:t>(9</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w:t>
      </w:r>
      <w:r w:rsidR="00F511DD" w:rsidRPr="00814188">
        <w:rPr>
          <w:rFonts w:ascii="Times New Roman" w:hAnsi="Times New Roman"/>
          <w:sz w:val="28"/>
          <w:szCs w:val="28"/>
        </w:rPr>
        <w:t xml:space="preserve">akcīzes preču Eiropas Savienības </w:t>
      </w:r>
      <w:r w:rsidR="006C1553" w:rsidRPr="00814188">
        <w:rPr>
          <w:rFonts w:ascii="Times New Roman" w:hAnsi="Times New Roman"/>
          <w:sz w:val="28"/>
          <w:szCs w:val="28"/>
        </w:rPr>
        <w:t xml:space="preserve">kopējā muitas </w:t>
      </w:r>
      <w:r w:rsidR="00F511DD" w:rsidRPr="00814188">
        <w:rPr>
          <w:rFonts w:ascii="Times New Roman" w:hAnsi="Times New Roman"/>
          <w:sz w:val="28"/>
          <w:szCs w:val="28"/>
        </w:rPr>
        <w:t>tarifa (</w:t>
      </w:r>
      <w:r w:rsidR="00F511DD" w:rsidRPr="00814188">
        <w:rPr>
          <w:rFonts w:ascii="Times New Roman" w:eastAsia="Times New Roman" w:hAnsi="Times New Roman"/>
          <w:i/>
          <w:iCs/>
          <w:sz w:val="28"/>
          <w:szCs w:val="28"/>
          <w:lang w:eastAsia="lv-LV"/>
        </w:rPr>
        <w:t xml:space="preserve">TARIC) </w:t>
      </w:r>
      <w:r w:rsidR="00F511DD" w:rsidRPr="00814188">
        <w:rPr>
          <w:rFonts w:ascii="Times New Roman" w:eastAsia="Times New Roman" w:hAnsi="Times New Roman"/>
          <w:sz w:val="28"/>
          <w:szCs w:val="28"/>
          <w:lang w:eastAsia="lv-LV"/>
        </w:rPr>
        <w:t xml:space="preserve">nacionālos </w:t>
      </w:r>
      <w:proofErr w:type="spellStart"/>
      <w:r w:rsidR="00F511DD" w:rsidRPr="00814188">
        <w:rPr>
          <w:rFonts w:ascii="Times New Roman" w:eastAsia="Times New Roman" w:hAnsi="Times New Roman"/>
          <w:sz w:val="28"/>
          <w:szCs w:val="28"/>
          <w:lang w:eastAsia="lv-LV"/>
        </w:rPr>
        <w:t>papildkodus</w:t>
      </w:r>
      <w:proofErr w:type="spellEnd"/>
      <w:r w:rsidR="00F511DD" w:rsidRPr="00814188">
        <w:rPr>
          <w:rFonts w:ascii="Times New Roman" w:eastAsia="Times New Roman" w:hAnsi="Times New Roman"/>
          <w:sz w:val="28"/>
          <w:szCs w:val="28"/>
          <w:lang w:eastAsia="lv-LV"/>
        </w:rPr>
        <w:t xml:space="preserve"> un to piemērošanas </w:t>
      </w:r>
      <w:r w:rsidRPr="00814188">
        <w:rPr>
          <w:rFonts w:ascii="Times New Roman" w:eastAsia="Times New Roman" w:hAnsi="Times New Roman"/>
          <w:sz w:val="28"/>
          <w:szCs w:val="28"/>
          <w:lang w:eastAsia="lv-LV"/>
        </w:rPr>
        <w:t>kārtību.</w:t>
      </w:r>
    </w:p>
    <w:p w14:paraId="62544D5F" w14:textId="2A13DB9C" w:rsidR="00F511DD" w:rsidRPr="00814188" w:rsidRDefault="00DC38B5" w:rsidP="00F511DD">
      <w:pPr>
        <w:spacing w:before="120" w:after="0" w:line="240" w:lineRule="auto"/>
        <w:jc w:val="both"/>
        <w:rPr>
          <w:rFonts w:ascii="Times New Roman" w:hAnsi="Times New Roman"/>
          <w:bCs/>
          <w:sz w:val="28"/>
          <w:szCs w:val="28"/>
        </w:rPr>
      </w:pPr>
      <w:r w:rsidRPr="00814188">
        <w:rPr>
          <w:rFonts w:ascii="Times New Roman" w:eastAsia="Times New Roman" w:hAnsi="Times New Roman"/>
          <w:sz w:val="28"/>
          <w:szCs w:val="28"/>
          <w:lang w:eastAsia="lv-LV"/>
        </w:rPr>
        <w:t>(10</w:t>
      </w:r>
      <w:r w:rsidR="00F511DD" w:rsidRPr="00814188">
        <w:rPr>
          <w:rFonts w:ascii="Times New Roman" w:eastAsia="Times New Roman" w:hAnsi="Times New Roman"/>
          <w:sz w:val="28"/>
          <w:szCs w:val="28"/>
          <w:lang w:eastAsia="lv-LV"/>
        </w:rPr>
        <w:t xml:space="preserve">) </w:t>
      </w:r>
      <w:r w:rsidR="00DA3ABD" w:rsidRPr="00814188">
        <w:rPr>
          <w:rFonts w:ascii="Times New Roman" w:eastAsia="Times New Roman" w:hAnsi="Times New Roman"/>
          <w:sz w:val="28"/>
          <w:szCs w:val="28"/>
          <w:lang w:eastAsia="lv-LV"/>
        </w:rPr>
        <w:t xml:space="preserve">Ministru kabinets nosaka </w:t>
      </w:r>
      <w:r w:rsidR="00E376DD" w:rsidRPr="00814188">
        <w:rPr>
          <w:rFonts w:ascii="Times New Roman" w:hAnsi="Times New Roman"/>
          <w:bCs/>
          <w:sz w:val="28"/>
          <w:szCs w:val="28"/>
        </w:rPr>
        <w:t>kārtību</w:t>
      </w:r>
      <w:r w:rsidR="00F511DD" w:rsidRPr="00814188">
        <w:rPr>
          <w:rFonts w:ascii="Times New Roman" w:hAnsi="Times New Roman"/>
          <w:bCs/>
          <w:sz w:val="28"/>
          <w:szCs w:val="28"/>
        </w:rPr>
        <w:t xml:space="preserve">, kā muitas iestādes nodrošina </w:t>
      </w:r>
      <w:r w:rsidR="004A5295" w:rsidRPr="00814188">
        <w:rPr>
          <w:rFonts w:ascii="Times New Roman" w:hAnsi="Times New Roman"/>
          <w:sz w:val="28"/>
          <w:szCs w:val="28"/>
        </w:rPr>
        <w:t>Eiropas Savienības Padomes 2002.gada 20.decembra Regulas (EK) Nr.</w:t>
      </w:r>
      <w:hyperlink r:id="rId8" w:tgtFrame="_blank" w:history="1">
        <w:r w:rsidR="004A5295" w:rsidRPr="00814188">
          <w:rPr>
            <w:rFonts w:ascii="Times New Roman" w:hAnsi="Times New Roman"/>
            <w:sz w:val="28"/>
            <w:szCs w:val="28"/>
          </w:rPr>
          <w:t>2368/2002</w:t>
        </w:r>
      </w:hyperlink>
      <w:r w:rsidR="004A5295" w:rsidRPr="00814188">
        <w:rPr>
          <w:rFonts w:ascii="Times New Roman" w:hAnsi="Times New Roman"/>
          <w:sz w:val="28"/>
          <w:szCs w:val="28"/>
        </w:rPr>
        <w:t xml:space="preserve"> par Kimberlijas procesa sertifikācijas sistēmas īstenošanu starptautiskajā tirdzniecībā ar neapstrādātiem dimantiem nosacījumiem </w:t>
      </w:r>
      <w:r w:rsidR="00F511DD" w:rsidRPr="00814188">
        <w:rPr>
          <w:rFonts w:ascii="Times New Roman" w:hAnsi="Times New Roman"/>
          <w:bCs/>
          <w:sz w:val="28"/>
          <w:szCs w:val="28"/>
        </w:rPr>
        <w:t xml:space="preserve"> procesa sertifikācijas sistēmas prasību izpildi</w:t>
      </w:r>
      <w:r w:rsidR="00E376DD" w:rsidRPr="00814188">
        <w:rPr>
          <w:rFonts w:ascii="Times New Roman" w:hAnsi="Times New Roman"/>
          <w:bCs/>
          <w:sz w:val="28"/>
          <w:szCs w:val="28"/>
        </w:rPr>
        <w:t>.</w:t>
      </w:r>
    </w:p>
    <w:p w14:paraId="57291BCA" w14:textId="58880F9C" w:rsidR="00F511DD" w:rsidRPr="00814188" w:rsidRDefault="003F256F" w:rsidP="00C80162">
      <w:pPr>
        <w:spacing w:before="120" w:after="0" w:line="240" w:lineRule="auto"/>
        <w:jc w:val="both"/>
        <w:rPr>
          <w:rFonts w:ascii="Times New Roman" w:hAnsi="Times New Roman"/>
          <w:bCs/>
          <w:sz w:val="28"/>
          <w:szCs w:val="28"/>
        </w:rPr>
      </w:pPr>
      <w:r w:rsidRPr="00814188">
        <w:rPr>
          <w:rFonts w:ascii="Times New Roman" w:hAnsi="Times New Roman"/>
          <w:sz w:val="28"/>
          <w:szCs w:val="28"/>
        </w:rPr>
        <w:t>(11</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w:t>
      </w:r>
      <w:r w:rsidR="00F511DD" w:rsidRPr="00814188">
        <w:rPr>
          <w:rFonts w:ascii="Times New Roman" w:hAnsi="Times New Roman"/>
          <w:bCs/>
          <w:sz w:val="28"/>
          <w:szCs w:val="28"/>
        </w:rPr>
        <w:t>muitas procedūr</w:t>
      </w:r>
      <w:r w:rsidR="00192C2A" w:rsidRPr="00814188">
        <w:rPr>
          <w:rFonts w:ascii="Times New Roman" w:hAnsi="Times New Roman"/>
          <w:bCs/>
          <w:sz w:val="28"/>
          <w:szCs w:val="28"/>
        </w:rPr>
        <w:t>as</w:t>
      </w:r>
      <w:r w:rsidR="00F511DD" w:rsidRPr="00814188">
        <w:rPr>
          <w:rFonts w:ascii="Times New Roman" w:hAnsi="Times New Roman"/>
          <w:bCs/>
          <w:sz w:val="28"/>
          <w:szCs w:val="28"/>
        </w:rPr>
        <w:t xml:space="preserve"> – eksports </w:t>
      </w:r>
      <w:r w:rsidR="007642D6" w:rsidRPr="00814188">
        <w:rPr>
          <w:rFonts w:ascii="Times New Roman" w:hAnsi="Times New Roman"/>
          <w:bCs/>
          <w:sz w:val="28"/>
          <w:szCs w:val="28"/>
        </w:rPr>
        <w:t xml:space="preserve">- </w:t>
      </w:r>
      <w:r w:rsidR="00F511DD" w:rsidRPr="00814188">
        <w:rPr>
          <w:rFonts w:ascii="Times New Roman" w:hAnsi="Times New Roman"/>
          <w:bCs/>
          <w:sz w:val="28"/>
          <w:szCs w:val="28"/>
        </w:rPr>
        <w:t>piemēro</w:t>
      </w:r>
      <w:r w:rsidR="00192C2A" w:rsidRPr="00814188">
        <w:rPr>
          <w:rFonts w:ascii="Times New Roman" w:hAnsi="Times New Roman"/>
          <w:bCs/>
          <w:sz w:val="28"/>
          <w:szCs w:val="28"/>
        </w:rPr>
        <w:t>šanas kārtību</w:t>
      </w:r>
      <w:r w:rsidR="00F511DD" w:rsidRPr="00814188">
        <w:rPr>
          <w:rFonts w:ascii="Times New Roman" w:hAnsi="Times New Roman"/>
          <w:bCs/>
          <w:sz w:val="28"/>
          <w:szCs w:val="28"/>
        </w:rPr>
        <w:t xml:space="preserve"> lauksaimniecības produktiem, kuri </w:t>
      </w:r>
      <w:r w:rsidR="00192C2A" w:rsidRPr="00814188">
        <w:rPr>
          <w:rFonts w:ascii="Times New Roman" w:hAnsi="Times New Roman"/>
          <w:bCs/>
          <w:sz w:val="28"/>
          <w:szCs w:val="28"/>
        </w:rPr>
        <w:t>pretendē uz</w:t>
      </w:r>
      <w:r w:rsidR="00F511DD" w:rsidRPr="00814188">
        <w:rPr>
          <w:rFonts w:ascii="Times New Roman" w:hAnsi="Times New Roman"/>
          <w:bCs/>
          <w:sz w:val="28"/>
          <w:szCs w:val="28"/>
        </w:rPr>
        <w:t xml:space="preserve"> eksporta kompensācij</w:t>
      </w:r>
      <w:r w:rsidR="00192C2A" w:rsidRPr="00814188">
        <w:rPr>
          <w:rFonts w:ascii="Times New Roman" w:hAnsi="Times New Roman"/>
          <w:bCs/>
          <w:sz w:val="28"/>
          <w:szCs w:val="28"/>
        </w:rPr>
        <w:t>ām.</w:t>
      </w:r>
    </w:p>
    <w:p w14:paraId="08E5D269" w14:textId="1E1CC6CA" w:rsidR="00A0502D" w:rsidRPr="00814188" w:rsidRDefault="00BA5AF2" w:rsidP="00F511DD">
      <w:pPr>
        <w:spacing w:before="120" w:after="0" w:line="240" w:lineRule="auto"/>
        <w:jc w:val="both"/>
        <w:rPr>
          <w:rFonts w:ascii="Times New Roman" w:hAnsi="Times New Roman"/>
          <w:bCs/>
          <w:sz w:val="28"/>
          <w:szCs w:val="28"/>
        </w:rPr>
      </w:pPr>
      <w:r w:rsidRPr="00814188">
        <w:rPr>
          <w:rFonts w:ascii="Times New Roman" w:hAnsi="Times New Roman"/>
          <w:bCs/>
          <w:sz w:val="28"/>
          <w:szCs w:val="28"/>
        </w:rPr>
        <w:t>(12</w:t>
      </w:r>
      <w:r w:rsidR="00F511DD" w:rsidRPr="00814188">
        <w:rPr>
          <w:rFonts w:ascii="Times New Roman" w:hAnsi="Times New Roman"/>
          <w:bCs/>
          <w:sz w:val="28"/>
          <w:szCs w:val="28"/>
        </w:rPr>
        <w:t xml:space="preserve">) </w:t>
      </w:r>
      <w:r w:rsidRPr="00814188">
        <w:rPr>
          <w:rFonts w:ascii="Times New Roman" w:hAnsi="Times New Roman"/>
          <w:bCs/>
          <w:sz w:val="28"/>
          <w:szCs w:val="28"/>
        </w:rPr>
        <w:t>Ministru kabinets nosaka</w:t>
      </w:r>
      <w:r w:rsidR="00A0502D" w:rsidRPr="00814188">
        <w:rPr>
          <w:rFonts w:ascii="Times New Roman" w:hAnsi="Times New Roman"/>
          <w:bCs/>
          <w:sz w:val="28"/>
          <w:szCs w:val="28"/>
        </w:rPr>
        <w:t>:</w:t>
      </w:r>
    </w:p>
    <w:p w14:paraId="5A7E50C1" w14:textId="215FE7E3" w:rsidR="00A0502D" w:rsidRPr="00814188" w:rsidRDefault="00A0502D" w:rsidP="00F511DD">
      <w:pPr>
        <w:spacing w:before="120" w:after="0" w:line="240" w:lineRule="auto"/>
        <w:jc w:val="both"/>
        <w:rPr>
          <w:rFonts w:ascii="Times New Roman" w:hAnsi="Times New Roman"/>
          <w:sz w:val="28"/>
          <w:szCs w:val="28"/>
        </w:rPr>
      </w:pPr>
      <w:r w:rsidRPr="00814188">
        <w:rPr>
          <w:rFonts w:ascii="Times New Roman" w:hAnsi="Times New Roman"/>
          <w:bCs/>
          <w:sz w:val="28"/>
          <w:szCs w:val="28"/>
        </w:rPr>
        <w:t xml:space="preserve">1) </w:t>
      </w:r>
      <w:r w:rsidR="00605832" w:rsidRPr="00814188">
        <w:rPr>
          <w:rFonts w:ascii="Times New Roman" w:hAnsi="Times New Roman"/>
          <w:bCs/>
          <w:sz w:val="28"/>
          <w:szCs w:val="28"/>
        </w:rPr>
        <w:t>kārtīb</w:t>
      </w:r>
      <w:r w:rsidR="00641A70" w:rsidRPr="00814188">
        <w:rPr>
          <w:rFonts w:ascii="Times New Roman" w:hAnsi="Times New Roman"/>
          <w:bCs/>
          <w:sz w:val="28"/>
          <w:szCs w:val="28"/>
        </w:rPr>
        <w:t>u</w:t>
      </w:r>
      <w:r w:rsidR="00F511DD" w:rsidRPr="00814188">
        <w:rPr>
          <w:rFonts w:ascii="Times New Roman" w:hAnsi="Times New Roman"/>
          <w:bCs/>
          <w:sz w:val="28"/>
          <w:szCs w:val="28"/>
        </w:rPr>
        <w:t xml:space="preserve">, kā </w:t>
      </w:r>
      <w:r w:rsidR="00F511DD" w:rsidRPr="00814188">
        <w:rPr>
          <w:rFonts w:ascii="Times New Roman" w:hAnsi="Times New Roman"/>
          <w:sz w:val="28"/>
          <w:szCs w:val="28"/>
        </w:rPr>
        <w:t>personas, kuru darbībā ietilpst brīvajā zonā esošu preču uzglabāšana, apstrāde, pārstrāde, pārdošana vai pirkšana, veic preču krājumu uzskaiti</w:t>
      </w:r>
      <w:r w:rsidRPr="00814188">
        <w:rPr>
          <w:rFonts w:ascii="Times New Roman" w:hAnsi="Times New Roman"/>
          <w:sz w:val="28"/>
          <w:szCs w:val="28"/>
        </w:rPr>
        <w:t>;</w:t>
      </w:r>
    </w:p>
    <w:p w14:paraId="5F1BEBE6" w14:textId="7BEE6316" w:rsidR="00F511DD" w:rsidRPr="00814188" w:rsidRDefault="00A0502D" w:rsidP="00F511DD">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2) </w:t>
      </w:r>
      <w:r w:rsidR="00EE4CB6" w:rsidRPr="00814188">
        <w:rPr>
          <w:rFonts w:ascii="Times New Roman" w:hAnsi="Times New Roman"/>
          <w:sz w:val="28"/>
          <w:szCs w:val="28"/>
        </w:rPr>
        <w:t>preču</w:t>
      </w:r>
      <w:r w:rsidR="00C703CE" w:rsidRPr="00814188">
        <w:rPr>
          <w:rFonts w:ascii="Times New Roman" w:hAnsi="Times New Roman"/>
          <w:sz w:val="28"/>
          <w:szCs w:val="28"/>
        </w:rPr>
        <w:t>, kurām saskaņā ar regul</w:t>
      </w:r>
      <w:r w:rsidR="00EE4CB6" w:rsidRPr="00814188">
        <w:rPr>
          <w:rFonts w:ascii="Times New Roman" w:hAnsi="Times New Roman"/>
          <w:sz w:val="28"/>
          <w:szCs w:val="28"/>
        </w:rPr>
        <w:t>as</w:t>
      </w:r>
      <w:r w:rsidR="00C703CE" w:rsidRPr="00814188">
        <w:rPr>
          <w:rFonts w:ascii="Times New Roman" w:hAnsi="Times New Roman"/>
          <w:sz w:val="28"/>
          <w:szCs w:val="28"/>
        </w:rPr>
        <w:t xml:space="preserve"> Nr.952/2013</w:t>
      </w:r>
      <w:r w:rsidR="00EE4CB6" w:rsidRPr="00814188">
        <w:rPr>
          <w:rFonts w:ascii="Times New Roman" w:hAnsi="Times New Roman"/>
          <w:sz w:val="28"/>
          <w:szCs w:val="28"/>
        </w:rPr>
        <w:t xml:space="preserve"> nosacījumiem</w:t>
      </w:r>
      <w:r w:rsidR="00C703CE" w:rsidRPr="00814188">
        <w:rPr>
          <w:rFonts w:ascii="Times New Roman" w:hAnsi="Times New Roman"/>
          <w:sz w:val="28"/>
          <w:szCs w:val="28"/>
        </w:rPr>
        <w:t xml:space="preserve"> nav Savienības preču statusa un kuras netiek apliktas ar akcīzes nodokli, </w:t>
      </w:r>
      <w:r w:rsidR="00EE4CB6" w:rsidRPr="00814188">
        <w:rPr>
          <w:rFonts w:ascii="Times New Roman" w:hAnsi="Times New Roman"/>
          <w:sz w:val="28"/>
          <w:szCs w:val="28"/>
        </w:rPr>
        <w:t xml:space="preserve">pārvietošanas kārtību, </w:t>
      </w:r>
      <w:r w:rsidR="00C703CE" w:rsidRPr="00814188">
        <w:rPr>
          <w:rFonts w:ascii="Times New Roman" w:hAnsi="Times New Roman"/>
          <w:sz w:val="28"/>
          <w:szCs w:val="28"/>
        </w:rPr>
        <w:t>pārvietojot tās ar autotransportu starp Rīgas brīvostas, Liepājas SEZ, Ventspils brīvostas vai Rēzeknes SEZ daļām viena muitas kontroles punkta ietvaros.</w:t>
      </w:r>
    </w:p>
    <w:p w14:paraId="4D35B663" w14:textId="235A8FE7" w:rsidR="00F511DD" w:rsidRPr="00814188" w:rsidRDefault="00BD7893" w:rsidP="00F511DD">
      <w:pPr>
        <w:spacing w:before="120" w:after="0" w:line="240" w:lineRule="auto"/>
        <w:jc w:val="both"/>
        <w:rPr>
          <w:rFonts w:ascii="Times New Roman" w:hAnsi="Times New Roman"/>
          <w:bCs/>
          <w:sz w:val="28"/>
          <w:szCs w:val="28"/>
        </w:rPr>
      </w:pPr>
      <w:r w:rsidRPr="00814188">
        <w:rPr>
          <w:rFonts w:ascii="Times New Roman" w:hAnsi="Times New Roman"/>
          <w:sz w:val="28"/>
          <w:szCs w:val="28"/>
        </w:rPr>
        <w:t>(13</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w:t>
      </w:r>
      <w:r w:rsidR="00F511DD" w:rsidRPr="00814188">
        <w:rPr>
          <w:rFonts w:ascii="Times New Roman" w:hAnsi="Times New Roman"/>
          <w:bCs/>
          <w:sz w:val="28"/>
          <w:szCs w:val="28"/>
        </w:rPr>
        <w:t>preču reeksport</w:t>
      </w:r>
      <w:r w:rsidRPr="00814188">
        <w:rPr>
          <w:rFonts w:ascii="Times New Roman" w:hAnsi="Times New Roman"/>
          <w:bCs/>
          <w:sz w:val="28"/>
          <w:szCs w:val="28"/>
        </w:rPr>
        <w:t>a pieteikšanas kārtību</w:t>
      </w:r>
      <w:r w:rsidR="00F511DD" w:rsidRPr="00814188">
        <w:rPr>
          <w:rFonts w:ascii="Times New Roman" w:hAnsi="Times New Roman"/>
          <w:bCs/>
          <w:sz w:val="28"/>
          <w:szCs w:val="28"/>
        </w:rPr>
        <w:t xml:space="preserve">, </w:t>
      </w:r>
      <w:r w:rsidRPr="00814188">
        <w:rPr>
          <w:rFonts w:ascii="Times New Roman" w:hAnsi="Times New Roman"/>
          <w:bCs/>
          <w:sz w:val="28"/>
          <w:szCs w:val="28"/>
        </w:rPr>
        <w:t xml:space="preserve">kārtību, </w:t>
      </w:r>
      <w:r w:rsidR="00F511DD" w:rsidRPr="00814188">
        <w:rPr>
          <w:rFonts w:ascii="Times New Roman" w:hAnsi="Times New Roman"/>
          <w:bCs/>
          <w:sz w:val="28"/>
          <w:szCs w:val="28"/>
        </w:rPr>
        <w:t>kādā iesniedz reeksporta paziņojumu un tajā norādāmās ziņas</w:t>
      </w:r>
      <w:r w:rsidRPr="00814188">
        <w:rPr>
          <w:rFonts w:ascii="Times New Roman" w:hAnsi="Times New Roman"/>
          <w:bCs/>
          <w:sz w:val="28"/>
          <w:szCs w:val="28"/>
        </w:rPr>
        <w:t>.</w:t>
      </w:r>
    </w:p>
    <w:p w14:paraId="20A2DA05" w14:textId="32824A46" w:rsidR="00F511DD" w:rsidRPr="00814188" w:rsidRDefault="00E9287A" w:rsidP="00F511DD">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(14</w:t>
      </w:r>
      <w:r w:rsidR="00F511DD" w:rsidRPr="00814188">
        <w:rPr>
          <w:rFonts w:ascii="Times New Roman" w:hAnsi="Times New Roman"/>
          <w:sz w:val="28"/>
          <w:szCs w:val="28"/>
          <w:lang w:eastAsia="lv-LV"/>
        </w:rPr>
        <w:t xml:space="preserve">) </w:t>
      </w:r>
      <w:r w:rsidRPr="00814188">
        <w:rPr>
          <w:rFonts w:ascii="Times New Roman" w:hAnsi="Times New Roman"/>
          <w:sz w:val="28"/>
          <w:szCs w:val="28"/>
          <w:lang w:eastAsia="lv-LV"/>
        </w:rPr>
        <w:t>Ministru kabinets nosaka kārtību</w:t>
      </w:r>
      <w:r w:rsidR="00F511DD" w:rsidRPr="00814188">
        <w:rPr>
          <w:rFonts w:ascii="Times New Roman" w:hAnsi="Times New Roman"/>
          <w:sz w:val="28"/>
          <w:szCs w:val="28"/>
          <w:lang w:eastAsia="lv-LV"/>
        </w:rPr>
        <w:t>, kā iestāžu un organizāciju ievestās preces atbrīvo no ievedmuitas nodokļa</w:t>
      </w:r>
      <w:r w:rsidRPr="00814188">
        <w:rPr>
          <w:rFonts w:ascii="Times New Roman" w:hAnsi="Times New Roman"/>
          <w:sz w:val="28"/>
          <w:szCs w:val="28"/>
          <w:lang w:eastAsia="lv-LV"/>
        </w:rPr>
        <w:t>.</w:t>
      </w:r>
    </w:p>
    <w:p w14:paraId="05897936" w14:textId="77644981" w:rsidR="00D87269" w:rsidRPr="00814188" w:rsidRDefault="00E9287A" w:rsidP="00F511DD">
      <w:pPr>
        <w:spacing w:before="120" w:after="0" w:line="240" w:lineRule="auto"/>
        <w:jc w:val="both"/>
        <w:rPr>
          <w:rFonts w:ascii="Times New Roman" w:hAnsi="Times New Roman"/>
          <w:bCs/>
          <w:sz w:val="28"/>
          <w:szCs w:val="28"/>
        </w:rPr>
      </w:pPr>
      <w:r w:rsidRPr="00814188">
        <w:rPr>
          <w:rFonts w:ascii="Times New Roman" w:hAnsi="Times New Roman"/>
          <w:bCs/>
          <w:sz w:val="28"/>
          <w:szCs w:val="28"/>
        </w:rPr>
        <w:t>(15</w:t>
      </w:r>
      <w:r w:rsidR="00F511DD" w:rsidRPr="00814188">
        <w:rPr>
          <w:rFonts w:ascii="Times New Roman" w:hAnsi="Times New Roman"/>
          <w:bCs/>
          <w:sz w:val="28"/>
          <w:szCs w:val="28"/>
        </w:rPr>
        <w:t xml:space="preserve">) </w:t>
      </w:r>
      <w:r w:rsidRPr="00814188">
        <w:rPr>
          <w:rFonts w:ascii="Times New Roman" w:hAnsi="Times New Roman"/>
          <w:bCs/>
          <w:sz w:val="28"/>
          <w:szCs w:val="28"/>
        </w:rPr>
        <w:t>Ministru kabinets nosaka</w:t>
      </w:r>
      <w:r w:rsidR="00D87269" w:rsidRPr="00814188">
        <w:rPr>
          <w:rFonts w:ascii="Times New Roman" w:hAnsi="Times New Roman"/>
          <w:bCs/>
          <w:sz w:val="28"/>
          <w:szCs w:val="28"/>
        </w:rPr>
        <w:t>:</w:t>
      </w:r>
    </w:p>
    <w:p w14:paraId="625ED8E0" w14:textId="77777777" w:rsidR="00D87269" w:rsidRPr="00814188" w:rsidRDefault="00D87269" w:rsidP="00F511DD">
      <w:pPr>
        <w:spacing w:before="120" w:after="0" w:line="240" w:lineRule="auto"/>
        <w:jc w:val="both"/>
        <w:rPr>
          <w:rFonts w:ascii="Times New Roman" w:hAnsi="Times New Roman"/>
          <w:bCs/>
          <w:sz w:val="28"/>
          <w:szCs w:val="28"/>
        </w:rPr>
      </w:pPr>
      <w:r w:rsidRPr="00814188">
        <w:rPr>
          <w:rFonts w:ascii="Times New Roman" w:hAnsi="Times New Roman"/>
          <w:bCs/>
          <w:sz w:val="28"/>
          <w:szCs w:val="28"/>
        </w:rPr>
        <w:lastRenderedPageBreak/>
        <w:t>1)</w:t>
      </w:r>
      <w:r w:rsidR="00E9287A" w:rsidRPr="00814188">
        <w:rPr>
          <w:rFonts w:ascii="Times New Roman" w:hAnsi="Times New Roman"/>
          <w:bCs/>
          <w:sz w:val="28"/>
          <w:szCs w:val="28"/>
        </w:rPr>
        <w:t xml:space="preserve"> </w:t>
      </w:r>
      <w:r w:rsidR="00D4484F" w:rsidRPr="00814188">
        <w:rPr>
          <w:rFonts w:ascii="Times New Roman" w:hAnsi="Times New Roman"/>
          <w:bCs/>
          <w:sz w:val="28"/>
          <w:szCs w:val="28"/>
        </w:rPr>
        <w:t>iesnieguma par preču iznīcināšanu iesniegšanas kārtību un tajā norādāmās ziņas</w:t>
      </w:r>
      <w:r w:rsidRPr="00814188">
        <w:rPr>
          <w:rFonts w:ascii="Times New Roman" w:hAnsi="Times New Roman"/>
          <w:bCs/>
          <w:sz w:val="28"/>
          <w:szCs w:val="28"/>
        </w:rPr>
        <w:t>;</w:t>
      </w:r>
    </w:p>
    <w:p w14:paraId="2292B46E" w14:textId="7FB2BFA4" w:rsidR="00F511DD" w:rsidRPr="00814188" w:rsidRDefault="00D87269" w:rsidP="00F511DD">
      <w:pPr>
        <w:spacing w:before="120" w:after="0" w:line="240" w:lineRule="auto"/>
        <w:jc w:val="both"/>
        <w:rPr>
          <w:rFonts w:ascii="Times New Roman" w:hAnsi="Times New Roman"/>
          <w:bCs/>
          <w:sz w:val="28"/>
          <w:szCs w:val="28"/>
        </w:rPr>
      </w:pPr>
      <w:r w:rsidRPr="00814188">
        <w:rPr>
          <w:rFonts w:ascii="Times New Roman" w:hAnsi="Times New Roman"/>
          <w:bCs/>
          <w:sz w:val="28"/>
          <w:szCs w:val="28"/>
        </w:rPr>
        <w:t xml:space="preserve">2) </w:t>
      </w:r>
      <w:r w:rsidR="00F511DD" w:rsidRPr="00814188">
        <w:rPr>
          <w:rFonts w:ascii="Times New Roman" w:hAnsi="Times New Roman"/>
          <w:bCs/>
          <w:sz w:val="28"/>
          <w:szCs w:val="28"/>
        </w:rPr>
        <w:t xml:space="preserve">preču iznīcināšanas </w:t>
      </w:r>
      <w:r w:rsidR="00D4484F" w:rsidRPr="00814188">
        <w:rPr>
          <w:rFonts w:ascii="Times New Roman" w:hAnsi="Times New Roman"/>
          <w:bCs/>
          <w:sz w:val="28"/>
          <w:szCs w:val="28"/>
        </w:rPr>
        <w:t>kārtību</w:t>
      </w:r>
      <w:r w:rsidRPr="00814188">
        <w:rPr>
          <w:rFonts w:ascii="Times New Roman" w:hAnsi="Times New Roman"/>
          <w:bCs/>
          <w:sz w:val="28"/>
          <w:szCs w:val="28"/>
        </w:rPr>
        <w:t>;</w:t>
      </w:r>
    </w:p>
    <w:p w14:paraId="39E8B91E" w14:textId="6E292C61" w:rsidR="00D87269" w:rsidRPr="00814188" w:rsidRDefault="00D87269" w:rsidP="00F511DD">
      <w:pPr>
        <w:spacing w:before="120" w:after="0" w:line="240" w:lineRule="auto"/>
        <w:jc w:val="both"/>
        <w:rPr>
          <w:rFonts w:ascii="Times New Roman" w:hAnsi="Times New Roman"/>
          <w:bCs/>
          <w:sz w:val="28"/>
          <w:szCs w:val="28"/>
        </w:rPr>
      </w:pPr>
      <w:r w:rsidRPr="00814188">
        <w:rPr>
          <w:rFonts w:ascii="Times New Roman" w:hAnsi="Times New Roman"/>
          <w:bCs/>
          <w:sz w:val="28"/>
          <w:szCs w:val="28"/>
        </w:rPr>
        <w:t>3) preces apraksta un novērtējuma akta aizpildīšanas un iesniegšanas kārtību.</w:t>
      </w:r>
    </w:p>
    <w:p w14:paraId="7120A5CB" w14:textId="3A9FC213" w:rsidR="00F511DD" w:rsidRPr="00814188" w:rsidRDefault="00442C86" w:rsidP="00F511DD">
      <w:pPr>
        <w:spacing w:before="120" w:after="0" w:line="240" w:lineRule="auto"/>
        <w:jc w:val="both"/>
        <w:rPr>
          <w:rFonts w:ascii="Times New Roman" w:hAnsi="Times New Roman"/>
          <w:sz w:val="28"/>
          <w:szCs w:val="28"/>
        </w:rPr>
      </w:pPr>
      <w:r w:rsidRPr="00814188">
        <w:rPr>
          <w:rFonts w:ascii="Times New Roman" w:hAnsi="Times New Roman"/>
          <w:bCs/>
          <w:sz w:val="28"/>
          <w:szCs w:val="28"/>
        </w:rPr>
        <w:t>(16</w:t>
      </w:r>
      <w:r w:rsidR="00F511DD" w:rsidRPr="00814188">
        <w:rPr>
          <w:rFonts w:ascii="Times New Roman" w:hAnsi="Times New Roman"/>
          <w:bCs/>
          <w:sz w:val="28"/>
          <w:szCs w:val="28"/>
        </w:rPr>
        <w:t xml:space="preserve">) </w:t>
      </w:r>
      <w:r w:rsidR="00E5124A" w:rsidRPr="00814188">
        <w:rPr>
          <w:rFonts w:ascii="Times New Roman" w:hAnsi="Times New Roman"/>
          <w:bCs/>
          <w:sz w:val="28"/>
          <w:szCs w:val="28"/>
        </w:rPr>
        <w:t>Ministru kabinets nosaka iesnieguma par atteikšanos no precēm par labu valstij iesniegšanas kārtību, tajā norādāmās ziņas un pievienojamos dokumentus.</w:t>
      </w:r>
    </w:p>
    <w:p w14:paraId="0C8541AE" w14:textId="6D03C326" w:rsidR="00F511DD" w:rsidRPr="00814188" w:rsidRDefault="006A3DF8" w:rsidP="00F511DD">
      <w:pPr>
        <w:spacing w:before="120" w:after="0" w:line="240" w:lineRule="auto"/>
        <w:jc w:val="both"/>
        <w:rPr>
          <w:rFonts w:ascii="Times New Roman" w:hAnsi="Times New Roman"/>
          <w:sz w:val="28"/>
          <w:szCs w:val="28"/>
        </w:rPr>
      </w:pPr>
      <w:r w:rsidRPr="00814188">
        <w:rPr>
          <w:rFonts w:ascii="Times New Roman" w:hAnsi="Times New Roman"/>
          <w:sz w:val="28"/>
          <w:szCs w:val="28"/>
        </w:rPr>
        <w:t>(17</w:t>
      </w:r>
      <w:r w:rsidR="00F511DD" w:rsidRPr="00814188">
        <w:rPr>
          <w:rFonts w:ascii="Times New Roman" w:hAnsi="Times New Roman"/>
          <w:sz w:val="28"/>
          <w:szCs w:val="28"/>
        </w:rPr>
        <w:t xml:space="preserve">) </w:t>
      </w:r>
      <w:r w:rsidRPr="00814188">
        <w:rPr>
          <w:rFonts w:ascii="Times New Roman" w:hAnsi="Times New Roman"/>
          <w:sz w:val="28"/>
          <w:szCs w:val="28"/>
        </w:rPr>
        <w:t xml:space="preserve">Ministru kabinets nosaka </w:t>
      </w:r>
      <w:r w:rsidR="00F511DD" w:rsidRPr="00814188">
        <w:rPr>
          <w:rFonts w:ascii="Times New Roman" w:hAnsi="Times New Roman"/>
          <w:sz w:val="28"/>
          <w:szCs w:val="28"/>
        </w:rPr>
        <w:t xml:space="preserve">muitošanas </w:t>
      </w:r>
      <w:r w:rsidRPr="00814188">
        <w:rPr>
          <w:rFonts w:ascii="Times New Roman" w:hAnsi="Times New Roman"/>
          <w:sz w:val="28"/>
          <w:szCs w:val="28"/>
        </w:rPr>
        <w:t>kārtību</w:t>
      </w:r>
      <w:r w:rsidR="00F511DD" w:rsidRPr="00814188">
        <w:rPr>
          <w:rFonts w:ascii="Times New Roman" w:hAnsi="Times New Roman"/>
          <w:sz w:val="28"/>
          <w:szCs w:val="28"/>
        </w:rPr>
        <w:t>, apgādājot kuģi (tajā skaitā karakuģi) un gaisa kuģi ar krājumiem, rezerves daļām un aprīkojumu</w:t>
      </w:r>
      <w:r w:rsidR="004A5295" w:rsidRPr="00814188">
        <w:rPr>
          <w:rFonts w:ascii="Times New Roman" w:hAnsi="Times New Roman"/>
          <w:sz w:val="28"/>
          <w:szCs w:val="28"/>
        </w:rPr>
        <w:t>.</w:t>
      </w:r>
    </w:p>
    <w:p w14:paraId="2F3D7DBD" w14:textId="521B3148" w:rsidR="000535CF" w:rsidRPr="00814188" w:rsidRDefault="00733BC9" w:rsidP="002606C2">
      <w:pPr>
        <w:spacing w:before="120" w:after="0" w:line="240" w:lineRule="auto"/>
        <w:jc w:val="both"/>
        <w:rPr>
          <w:rFonts w:ascii="Times New Roman" w:hAnsi="Times New Roman"/>
          <w:b/>
          <w:sz w:val="28"/>
          <w:szCs w:val="28"/>
        </w:rPr>
      </w:pPr>
      <w:r w:rsidRPr="00814188">
        <w:rPr>
          <w:rFonts w:ascii="Times New Roman" w:hAnsi="Times New Roman"/>
          <w:b/>
          <w:sz w:val="28"/>
          <w:szCs w:val="28"/>
        </w:rPr>
        <w:t>7</w:t>
      </w:r>
      <w:r w:rsidR="00960BAB" w:rsidRPr="00814188">
        <w:rPr>
          <w:rFonts w:ascii="Times New Roman" w:hAnsi="Times New Roman"/>
          <w:b/>
          <w:sz w:val="28"/>
          <w:szCs w:val="28"/>
        </w:rPr>
        <w:t>.</w:t>
      </w:r>
      <w:r w:rsidR="002606C2" w:rsidRPr="00814188">
        <w:rPr>
          <w:rFonts w:ascii="Times New Roman" w:hAnsi="Times New Roman"/>
          <w:b/>
          <w:sz w:val="28"/>
          <w:szCs w:val="28"/>
        </w:rPr>
        <w:t xml:space="preserve">pants. Muitas nodokļa </w:t>
      </w:r>
      <w:r w:rsidR="000535CF" w:rsidRPr="00814188">
        <w:rPr>
          <w:rFonts w:ascii="Times New Roman" w:hAnsi="Times New Roman"/>
          <w:b/>
          <w:sz w:val="28"/>
          <w:szCs w:val="28"/>
        </w:rPr>
        <w:t xml:space="preserve">summas </w:t>
      </w:r>
      <w:r w:rsidR="002D2DDC" w:rsidRPr="00814188">
        <w:rPr>
          <w:rFonts w:ascii="Times New Roman" w:hAnsi="Times New Roman"/>
          <w:b/>
          <w:sz w:val="28"/>
          <w:szCs w:val="28"/>
        </w:rPr>
        <w:t>no</w:t>
      </w:r>
      <w:r w:rsidR="000535CF" w:rsidRPr="00814188">
        <w:rPr>
          <w:rFonts w:ascii="Times New Roman" w:hAnsi="Times New Roman"/>
          <w:b/>
          <w:sz w:val="28"/>
          <w:szCs w:val="28"/>
        </w:rPr>
        <w:t>teikšana</w:t>
      </w:r>
      <w:r w:rsidR="00BB1426" w:rsidRPr="00814188">
        <w:rPr>
          <w:rFonts w:ascii="Times New Roman" w:hAnsi="Times New Roman"/>
          <w:b/>
          <w:sz w:val="28"/>
          <w:szCs w:val="28"/>
        </w:rPr>
        <w:t xml:space="preserve"> </w:t>
      </w:r>
    </w:p>
    <w:p w14:paraId="0683069B" w14:textId="66B5246E" w:rsidR="00FD24F0" w:rsidRPr="00814188" w:rsidRDefault="002D2DDC" w:rsidP="00C80162">
      <w:pPr>
        <w:spacing w:before="120" w:after="0" w:line="240" w:lineRule="auto"/>
        <w:jc w:val="both"/>
        <w:rPr>
          <w:rFonts w:ascii="Times New Roman" w:hAnsi="Times New Roman"/>
          <w:b/>
          <w:sz w:val="28"/>
          <w:szCs w:val="28"/>
          <w:lang w:eastAsia="lv-LV"/>
        </w:rPr>
      </w:pPr>
      <w:r w:rsidRPr="00814188">
        <w:rPr>
          <w:rFonts w:ascii="Times New Roman" w:hAnsi="Times New Roman"/>
          <w:sz w:val="28"/>
          <w:szCs w:val="28"/>
        </w:rPr>
        <w:t xml:space="preserve">Maksājamā muitas nodokļa summu nosaka </w:t>
      </w:r>
      <w:proofErr w:type="spellStart"/>
      <w:r w:rsidRPr="00814188">
        <w:rPr>
          <w:rFonts w:ascii="Times New Roman" w:hAnsi="Times New Roman"/>
          <w:i/>
          <w:sz w:val="28"/>
          <w:szCs w:val="28"/>
        </w:rPr>
        <w:t>euro</w:t>
      </w:r>
      <w:proofErr w:type="spellEnd"/>
      <w:r w:rsidRPr="00814188">
        <w:rPr>
          <w:rFonts w:ascii="Times New Roman" w:hAnsi="Times New Roman"/>
          <w:sz w:val="28"/>
          <w:szCs w:val="28"/>
        </w:rPr>
        <w:t xml:space="preserve"> un centos (ar divām zīmēm aiz komata), </w:t>
      </w:r>
      <w:r w:rsidR="00FD24F0" w:rsidRPr="00814188">
        <w:rPr>
          <w:rFonts w:ascii="Times New Roman" w:hAnsi="Times New Roman"/>
          <w:sz w:val="28"/>
          <w:szCs w:val="28"/>
        </w:rPr>
        <w:t>nepiemērojot</w:t>
      </w:r>
      <w:r w:rsidR="00C80162" w:rsidRPr="00814188">
        <w:rPr>
          <w:rFonts w:ascii="Times New Roman" w:hAnsi="Times New Roman"/>
          <w:sz w:val="28"/>
          <w:szCs w:val="28"/>
        </w:rPr>
        <w:t xml:space="preserve"> </w:t>
      </w:r>
      <w:r w:rsidR="00FD24F0" w:rsidRPr="00814188">
        <w:rPr>
          <w:rFonts w:ascii="Times New Roman" w:hAnsi="Times New Roman"/>
          <w:sz w:val="28"/>
          <w:szCs w:val="28"/>
        </w:rPr>
        <w:t>regulas Nr.952/2013 101.panta 3.punktu</w:t>
      </w:r>
      <w:r w:rsidR="00FD24F0" w:rsidRPr="00814188">
        <w:rPr>
          <w:rFonts w:ascii="Times New Roman" w:hAnsi="Times New Roman"/>
          <w:sz w:val="28"/>
          <w:szCs w:val="28"/>
          <w:lang w:eastAsia="lv-LV"/>
        </w:rPr>
        <w:t>.</w:t>
      </w:r>
      <w:r w:rsidR="00BB1426" w:rsidRPr="00814188">
        <w:rPr>
          <w:rFonts w:ascii="Times New Roman" w:hAnsi="Times New Roman"/>
          <w:sz w:val="28"/>
          <w:szCs w:val="28"/>
          <w:lang w:eastAsia="lv-LV"/>
        </w:rPr>
        <w:t xml:space="preserve"> </w:t>
      </w:r>
    </w:p>
    <w:p w14:paraId="7636B9DD" w14:textId="0F319CB6" w:rsidR="00BB1426" w:rsidRPr="00814188" w:rsidRDefault="00733BC9" w:rsidP="002606C2">
      <w:pPr>
        <w:spacing w:before="120" w:after="0" w:line="240" w:lineRule="auto"/>
        <w:jc w:val="both"/>
        <w:rPr>
          <w:rFonts w:ascii="Times New Roman" w:hAnsi="Times New Roman"/>
          <w:b/>
          <w:sz w:val="28"/>
          <w:szCs w:val="28"/>
        </w:rPr>
      </w:pPr>
      <w:r w:rsidRPr="00814188">
        <w:rPr>
          <w:rFonts w:ascii="Times New Roman" w:hAnsi="Times New Roman"/>
          <w:b/>
          <w:sz w:val="28"/>
          <w:szCs w:val="28"/>
          <w:lang w:eastAsia="lv-LV"/>
        </w:rPr>
        <w:t>8</w:t>
      </w:r>
      <w:r w:rsidR="00960BAB" w:rsidRPr="00814188">
        <w:rPr>
          <w:rFonts w:ascii="Times New Roman" w:hAnsi="Times New Roman"/>
          <w:b/>
          <w:sz w:val="28"/>
          <w:szCs w:val="28"/>
          <w:lang w:eastAsia="lv-LV"/>
        </w:rPr>
        <w:t xml:space="preserve">.pants. </w:t>
      </w:r>
      <w:r w:rsidR="00BB1426" w:rsidRPr="00814188">
        <w:rPr>
          <w:rFonts w:ascii="Times New Roman" w:hAnsi="Times New Roman"/>
          <w:b/>
          <w:sz w:val="28"/>
          <w:szCs w:val="28"/>
          <w:lang w:eastAsia="lv-LV"/>
        </w:rPr>
        <w:t>Atbrīvojums no paziņojuma par muitas parādu</w:t>
      </w:r>
    </w:p>
    <w:p w14:paraId="5C6976D9" w14:textId="03769DCD" w:rsidR="002606C2" w:rsidRPr="00814188" w:rsidRDefault="00181E7F" w:rsidP="00F511DD">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Valsts ieņēmumu dienests saskaņā ar </w:t>
      </w:r>
      <w:r w:rsidR="000535CF" w:rsidRPr="00814188">
        <w:rPr>
          <w:rFonts w:ascii="Times New Roman" w:hAnsi="Times New Roman"/>
          <w:sz w:val="28"/>
          <w:szCs w:val="28"/>
        </w:rPr>
        <w:t>Komisijas 2015.gada 28.jūlija deleģētās regulas Nr.2015/2446 ar ko papildina Eiropas Parlamenta un Padomes Regulu (ES) Nr.952/2013 attiecībā uz sīki izstrādātiem noteikumiem, kuri attiecas uz dažiem Savienības Muitas kodeksa noteikumiem</w:t>
      </w:r>
      <w:r w:rsidRPr="00814188">
        <w:rPr>
          <w:rFonts w:ascii="Times New Roman" w:hAnsi="Times New Roman"/>
          <w:sz w:val="28"/>
          <w:szCs w:val="28"/>
        </w:rPr>
        <w:t xml:space="preserve"> 88.panta 2.punktu nepaziņo</w:t>
      </w:r>
      <w:r w:rsidR="000B026D" w:rsidRPr="00814188">
        <w:rPr>
          <w:rFonts w:ascii="Times New Roman" w:hAnsi="Times New Roman"/>
          <w:sz w:val="28"/>
          <w:szCs w:val="28"/>
        </w:rPr>
        <w:t xml:space="preserve"> </w:t>
      </w:r>
      <w:r w:rsidR="005A5D1A" w:rsidRPr="00814188">
        <w:rPr>
          <w:rFonts w:ascii="Times New Roman" w:hAnsi="Times New Roman"/>
          <w:sz w:val="28"/>
          <w:szCs w:val="28"/>
        </w:rPr>
        <w:t xml:space="preserve">radušos </w:t>
      </w:r>
      <w:r w:rsidR="000B026D" w:rsidRPr="00814188">
        <w:rPr>
          <w:rFonts w:ascii="Times New Roman" w:hAnsi="Times New Roman"/>
          <w:sz w:val="28"/>
          <w:szCs w:val="28"/>
        </w:rPr>
        <w:t>muitas parādu</w:t>
      </w:r>
      <w:r w:rsidR="000535CF" w:rsidRPr="00814188">
        <w:rPr>
          <w:rFonts w:ascii="Times New Roman" w:hAnsi="Times New Roman"/>
          <w:sz w:val="28"/>
          <w:szCs w:val="28"/>
        </w:rPr>
        <w:t xml:space="preserve">, </w:t>
      </w:r>
      <w:r w:rsidRPr="00814188">
        <w:rPr>
          <w:rFonts w:ascii="Times New Roman" w:hAnsi="Times New Roman"/>
          <w:sz w:val="28"/>
          <w:szCs w:val="28"/>
        </w:rPr>
        <w:t xml:space="preserve">ja muitas </w:t>
      </w:r>
      <w:r w:rsidR="00E263A4" w:rsidRPr="00814188">
        <w:rPr>
          <w:rFonts w:ascii="Times New Roman" w:hAnsi="Times New Roman"/>
          <w:sz w:val="28"/>
          <w:szCs w:val="28"/>
        </w:rPr>
        <w:t xml:space="preserve">maksājumu </w:t>
      </w:r>
      <w:r w:rsidR="008F51E8" w:rsidRPr="00814188">
        <w:rPr>
          <w:rFonts w:ascii="Times New Roman" w:hAnsi="Times New Roman"/>
          <w:sz w:val="28"/>
          <w:szCs w:val="28"/>
        </w:rPr>
        <w:t>parāda</w:t>
      </w:r>
      <w:r w:rsidR="003800D8" w:rsidRPr="00814188">
        <w:rPr>
          <w:rFonts w:ascii="Times New Roman" w:hAnsi="Times New Roman"/>
          <w:sz w:val="28"/>
          <w:szCs w:val="28"/>
        </w:rPr>
        <w:t xml:space="preserve"> </w:t>
      </w:r>
      <w:r w:rsidRPr="00814188">
        <w:rPr>
          <w:rFonts w:ascii="Times New Roman" w:hAnsi="Times New Roman"/>
          <w:sz w:val="28"/>
          <w:szCs w:val="28"/>
        </w:rPr>
        <w:t>summa</w:t>
      </w:r>
      <w:r w:rsidR="00E263A4" w:rsidRPr="00814188">
        <w:rPr>
          <w:rFonts w:ascii="Times New Roman" w:hAnsi="Times New Roman"/>
          <w:sz w:val="28"/>
          <w:szCs w:val="28"/>
        </w:rPr>
        <w:t xml:space="preserve"> par vienā deklarācijā ietvertajām precēm</w:t>
      </w:r>
      <w:r w:rsidRPr="00814188">
        <w:rPr>
          <w:rFonts w:ascii="Times New Roman" w:hAnsi="Times New Roman"/>
          <w:sz w:val="28"/>
          <w:szCs w:val="28"/>
        </w:rPr>
        <w:t xml:space="preserve"> ir mazāka par EUR 10</w:t>
      </w:r>
      <w:r w:rsidR="00BB1426" w:rsidRPr="00814188">
        <w:rPr>
          <w:rFonts w:ascii="Times New Roman" w:hAnsi="Times New Roman"/>
          <w:sz w:val="28"/>
          <w:szCs w:val="28"/>
        </w:rPr>
        <w:t>.</w:t>
      </w:r>
      <w:r w:rsidR="005A5D1A" w:rsidRPr="00814188">
        <w:rPr>
          <w:rFonts w:ascii="Times New Roman" w:hAnsi="Times New Roman"/>
          <w:sz w:val="28"/>
          <w:szCs w:val="28"/>
        </w:rPr>
        <w:t xml:space="preserve"> </w:t>
      </w:r>
    </w:p>
    <w:p w14:paraId="77027866" w14:textId="78081D2C" w:rsidR="00F511DD" w:rsidRPr="00814188" w:rsidRDefault="00733BC9" w:rsidP="00F511DD">
      <w:pPr>
        <w:spacing w:before="120" w:after="0" w:line="240" w:lineRule="auto"/>
        <w:jc w:val="both"/>
        <w:rPr>
          <w:rFonts w:ascii="Times New Roman" w:hAnsi="Times New Roman"/>
          <w:b/>
          <w:sz w:val="28"/>
          <w:szCs w:val="28"/>
        </w:rPr>
      </w:pPr>
      <w:r w:rsidRPr="00814188">
        <w:rPr>
          <w:rFonts w:ascii="Times New Roman" w:hAnsi="Times New Roman"/>
          <w:b/>
          <w:sz w:val="28"/>
          <w:szCs w:val="28"/>
        </w:rPr>
        <w:t>9</w:t>
      </w:r>
      <w:r w:rsidR="00960BAB" w:rsidRPr="00814188">
        <w:rPr>
          <w:rFonts w:ascii="Times New Roman" w:hAnsi="Times New Roman"/>
          <w:b/>
          <w:sz w:val="28"/>
          <w:szCs w:val="28"/>
        </w:rPr>
        <w:t>.p</w:t>
      </w:r>
      <w:r w:rsidR="00F511DD" w:rsidRPr="00814188">
        <w:rPr>
          <w:rFonts w:ascii="Times New Roman" w:hAnsi="Times New Roman"/>
          <w:b/>
          <w:sz w:val="28"/>
          <w:szCs w:val="28"/>
        </w:rPr>
        <w:t>ants. Nokavējuma naudas aprēķināšana un iekasēšana muitas nodoklim</w:t>
      </w:r>
    </w:p>
    <w:p w14:paraId="34D1CC94" w14:textId="1ABFE455" w:rsidR="00F511DD" w:rsidRPr="00814188" w:rsidRDefault="00E8693D" w:rsidP="007642D6">
      <w:pPr>
        <w:pStyle w:val="ListParagraph"/>
        <w:spacing w:before="120" w:line="240" w:lineRule="auto"/>
        <w:ind w:left="0"/>
        <w:jc w:val="both"/>
        <w:rPr>
          <w:rFonts w:ascii="Times New Roman" w:hAnsi="Times New Roman"/>
          <w:sz w:val="28"/>
          <w:szCs w:val="28"/>
          <w:lang w:eastAsia="lv-LV"/>
        </w:rPr>
      </w:pPr>
      <w:r w:rsidRPr="00814188">
        <w:rPr>
          <w:rFonts w:ascii="Times New Roman" w:hAnsi="Times New Roman"/>
          <w:sz w:val="28"/>
          <w:szCs w:val="28"/>
        </w:rPr>
        <w:t xml:space="preserve">(1) </w:t>
      </w:r>
      <w:r w:rsidR="00021C77" w:rsidRPr="00814188">
        <w:rPr>
          <w:rFonts w:ascii="Times New Roman" w:hAnsi="Times New Roman"/>
          <w:sz w:val="28"/>
          <w:szCs w:val="28"/>
        </w:rPr>
        <w:t>Muitas nodokļa n</w:t>
      </w:r>
      <w:r w:rsidR="00F511DD" w:rsidRPr="00814188">
        <w:rPr>
          <w:rFonts w:ascii="Times New Roman" w:hAnsi="Times New Roman"/>
          <w:sz w:val="28"/>
          <w:szCs w:val="28"/>
        </w:rPr>
        <w:t>okavējuma naud</w:t>
      </w:r>
      <w:r w:rsidR="00021C77" w:rsidRPr="00814188">
        <w:rPr>
          <w:rFonts w:ascii="Times New Roman" w:hAnsi="Times New Roman"/>
          <w:sz w:val="28"/>
          <w:szCs w:val="28"/>
        </w:rPr>
        <w:t>u Valsts ieņēmumu dienests</w:t>
      </w:r>
      <w:r w:rsidR="00F511DD" w:rsidRPr="00814188">
        <w:rPr>
          <w:rFonts w:ascii="Times New Roman" w:hAnsi="Times New Roman"/>
          <w:sz w:val="28"/>
          <w:szCs w:val="28"/>
        </w:rPr>
        <w:t xml:space="preserve"> aprēķin</w:t>
      </w:r>
      <w:r w:rsidR="00021C77" w:rsidRPr="00814188">
        <w:rPr>
          <w:rFonts w:ascii="Times New Roman" w:hAnsi="Times New Roman"/>
          <w:sz w:val="28"/>
          <w:szCs w:val="28"/>
        </w:rPr>
        <w:t>a</w:t>
      </w:r>
      <w:r w:rsidR="00F511DD" w:rsidRPr="00814188">
        <w:rPr>
          <w:rFonts w:ascii="Times New Roman" w:hAnsi="Times New Roman"/>
          <w:sz w:val="28"/>
          <w:szCs w:val="28"/>
        </w:rPr>
        <w:t xml:space="preserve"> un iekasē saskaņā ar </w:t>
      </w:r>
      <w:r w:rsidR="00F511DD" w:rsidRPr="00814188">
        <w:rPr>
          <w:rFonts w:ascii="Times New Roman" w:hAnsi="Times New Roman"/>
          <w:sz w:val="28"/>
          <w:szCs w:val="28"/>
          <w:lang w:eastAsia="lv-LV"/>
        </w:rPr>
        <w:t>regulas Nr.952/2013</w:t>
      </w:r>
      <w:r w:rsidR="00F511DD" w:rsidRPr="00814188">
        <w:rPr>
          <w:rFonts w:ascii="Times New Roman" w:hAnsi="Times New Roman"/>
          <w:sz w:val="28"/>
          <w:szCs w:val="28"/>
        </w:rPr>
        <w:t xml:space="preserve"> </w:t>
      </w:r>
      <w:r w:rsidR="00F511DD" w:rsidRPr="00814188">
        <w:rPr>
          <w:rFonts w:ascii="Times New Roman" w:hAnsi="Times New Roman"/>
          <w:sz w:val="28"/>
          <w:szCs w:val="28"/>
          <w:lang w:eastAsia="lv-LV"/>
        </w:rPr>
        <w:t>nosacījumiem.</w:t>
      </w:r>
    </w:p>
    <w:p w14:paraId="1CD1A34F" w14:textId="0F8583FF" w:rsidR="00246F0C" w:rsidRPr="00814188" w:rsidRDefault="00246F0C" w:rsidP="007642D6">
      <w:pPr>
        <w:pStyle w:val="ListParagraph"/>
        <w:spacing w:before="240" w:line="240" w:lineRule="auto"/>
        <w:ind w:left="0"/>
        <w:jc w:val="both"/>
        <w:rPr>
          <w:rFonts w:ascii="Times New Roman" w:hAnsi="Times New Roman"/>
          <w:sz w:val="28"/>
          <w:szCs w:val="28"/>
          <w:lang w:eastAsia="lv-LV"/>
        </w:rPr>
      </w:pPr>
      <w:r w:rsidRPr="00814188">
        <w:rPr>
          <w:rFonts w:ascii="Times New Roman" w:hAnsi="Times New Roman"/>
          <w:sz w:val="28"/>
          <w:szCs w:val="28"/>
          <w:lang w:eastAsia="lv-LV"/>
        </w:rPr>
        <w:t>(2) Pēc preču izlaišanas veiktās kontroles rezultātā papildus noteiktās muitas nodokļa nokavējuma naudas samaksas termiņš ir nosakāms, ievērojot likumā “Par nodokļiem un nodevām” noteikto 30 dienu samaksas termiņu.</w:t>
      </w:r>
    </w:p>
    <w:p w14:paraId="14211344" w14:textId="0E580B74" w:rsidR="002606C2" w:rsidRPr="00814188" w:rsidRDefault="00E8693D" w:rsidP="00E8693D">
      <w:pPr>
        <w:pStyle w:val="ListParagraph"/>
        <w:tabs>
          <w:tab w:val="left" w:pos="426"/>
        </w:tabs>
        <w:spacing w:before="120" w:after="0" w:line="240" w:lineRule="auto"/>
        <w:ind w:left="0"/>
        <w:jc w:val="both"/>
        <w:rPr>
          <w:rFonts w:ascii="Times New Roman" w:hAnsi="Times New Roman"/>
          <w:sz w:val="28"/>
          <w:szCs w:val="28"/>
        </w:rPr>
      </w:pPr>
      <w:r w:rsidRPr="00814188">
        <w:rPr>
          <w:rFonts w:ascii="Times New Roman" w:hAnsi="Times New Roman"/>
          <w:sz w:val="28"/>
          <w:szCs w:val="28"/>
        </w:rPr>
        <w:t>(</w:t>
      </w:r>
      <w:r w:rsidR="00246F0C" w:rsidRPr="00814188">
        <w:rPr>
          <w:rFonts w:ascii="Times New Roman" w:hAnsi="Times New Roman"/>
          <w:sz w:val="28"/>
          <w:szCs w:val="28"/>
        </w:rPr>
        <w:t>3</w:t>
      </w:r>
      <w:r w:rsidRPr="00814188">
        <w:rPr>
          <w:rFonts w:ascii="Times New Roman" w:hAnsi="Times New Roman"/>
          <w:sz w:val="28"/>
          <w:szCs w:val="28"/>
        </w:rPr>
        <w:t xml:space="preserve">) </w:t>
      </w:r>
      <w:r w:rsidR="00021C77" w:rsidRPr="00814188">
        <w:rPr>
          <w:rFonts w:ascii="Times New Roman" w:hAnsi="Times New Roman"/>
          <w:sz w:val="28"/>
          <w:szCs w:val="28"/>
        </w:rPr>
        <w:t>Muitas nodokļa n</w:t>
      </w:r>
      <w:r w:rsidR="002606C2" w:rsidRPr="00814188">
        <w:rPr>
          <w:rFonts w:ascii="Times New Roman" w:hAnsi="Times New Roman"/>
          <w:sz w:val="28"/>
          <w:szCs w:val="28"/>
        </w:rPr>
        <w:t xml:space="preserve">okavējuma </w:t>
      </w:r>
      <w:r w:rsidR="00BB1426" w:rsidRPr="00814188">
        <w:rPr>
          <w:rFonts w:ascii="Times New Roman" w:hAnsi="Times New Roman"/>
          <w:sz w:val="28"/>
          <w:szCs w:val="28"/>
        </w:rPr>
        <w:t>naudas</w:t>
      </w:r>
      <w:r w:rsidR="002606C2" w:rsidRPr="00814188">
        <w:rPr>
          <w:rFonts w:ascii="Times New Roman" w:hAnsi="Times New Roman"/>
          <w:sz w:val="28"/>
          <w:szCs w:val="28"/>
        </w:rPr>
        <w:t xml:space="preserve"> likmi, kas tiek noteikta uz attiecīgo periodu saskaņā ar </w:t>
      </w:r>
      <w:r w:rsidR="00C80162" w:rsidRPr="00814188">
        <w:rPr>
          <w:rFonts w:ascii="Times New Roman" w:hAnsi="Times New Roman"/>
          <w:sz w:val="28"/>
          <w:szCs w:val="28"/>
        </w:rPr>
        <w:t>r</w:t>
      </w:r>
      <w:r w:rsidR="002606C2" w:rsidRPr="00814188">
        <w:rPr>
          <w:rFonts w:ascii="Times New Roman" w:hAnsi="Times New Roman"/>
          <w:sz w:val="28"/>
          <w:szCs w:val="28"/>
        </w:rPr>
        <w:t>egulas Nr.952/2013 114.panta 1.</w:t>
      </w:r>
      <w:r w:rsidR="00181E7F" w:rsidRPr="00814188">
        <w:rPr>
          <w:rFonts w:ascii="Times New Roman" w:hAnsi="Times New Roman"/>
          <w:sz w:val="28"/>
          <w:szCs w:val="28"/>
        </w:rPr>
        <w:t>punktu</w:t>
      </w:r>
      <w:r w:rsidR="002606C2" w:rsidRPr="00814188">
        <w:rPr>
          <w:rFonts w:ascii="Times New Roman" w:hAnsi="Times New Roman"/>
          <w:sz w:val="28"/>
          <w:szCs w:val="28"/>
        </w:rPr>
        <w:t>, Valsts ieņēmumu dienests publicē savā tīmekļ</w:t>
      </w:r>
      <w:r w:rsidR="00AA32C5" w:rsidRPr="00814188">
        <w:rPr>
          <w:rFonts w:ascii="Times New Roman" w:hAnsi="Times New Roman"/>
          <w:sz w:val="28"/>
          <w:szCs w:val="28"/>
        </w:rPr>
        <w:t xml:space="preserve">a </w:t>
      </w:r>
      <w:r w:rsidR="002606C2" w:rsidRPr="00814188">
        <w:rPr>
          <w:rFonts w:ascii="Times New Roman" w:hAnsi="Times New Roman"/>
          <w:sz w:val="28"/>
          <w:szCs w:val="28"/>
        </w:rPr>
        <w:t>vietnē.</w:t>
      </w:r>
    </w:p>
    <w:p w14:paraId="6FA2166A" w14:textId="6C0C08F9" w:rsidR="00F511DD" w:rsidRPr="00814188" w:rsidRDefault="00733BC9" w:rsidP="00F511DD">
      <w:pPr>
        <w:spacing w:before="120" w:after="0" w:line="240" w:lineRule="auto"/>
        <w:jc w:val="both"/>
        <w:rPr>
          <w:rFonts w:ascii="Times New Roman" w:hAnsi="Times New Roman"/>
          <w:b/>
          <w:sz w:val="28"/>
          <w:szCs w:val="28"/>
        </w:rPr>
      </w:pPr>
      <w:r w:rsidRPr="00814188">
        <w:rPr>
          <w:rFonts w:ascii="Times New Roman" w:hAnsi="Times New Roman"/>
          <w:b/>
          <w:sz w:val="28"/>
          <w:szCs w:val="28"/>
          <w:lang w:eastAsia="lv-LV"/>
        </w:rPr>
        <w:t>10</w:t>
      </w:r>
      <w:r w:rsidR="00960BAB" w:rsidRPr="00814188">
        <w:rPr>
          <w:rFonts w:ascii="Times New Roman" w:hAnsi="Times New Roman"/>
          <w:b/>
          <w:sz w:val="28"/>
          <w:szCs w:val="28"/>
          <w:lang w:eastAsia="lv-LV"/>
        </w:rPr>
        <w:t>.</w:t>
      </w:r>
      <w:r w:rsidR="00F511DD" w:rsidRPr="00814188">
        <w:rPr>
          <w:rFonts w:ascii="Times New Roman" w:hAnsi="Times New Roman"/>
          <w:b/>
          <w:sz w:val="28"/>
          <w:szCs w:val="28"/>
          <w:lang w:eastAsia="lv-LV"/>
        </w:rPr>
        <w:t>pants. Kredīta atlikuma pielāgošana muitas nodokļa s</w:t>
      </w:r>
      <w:r w:rsidR="00F511DD" w:rsidRPr="00814188">
        <w:rPr>
          <w:rFonts w:ascii="Times New Roman" w:hAnsi="Times New Roman"/>
          <w:b/>
          <w:sz w:val="28"/>
          <w:szCs w:val="28"/>
        </w:rPr>
        <w:t>amaksas veikšanā</w:t>
      </w:r>
    </w:p>
    <w:p w14:paraId="3842D9BE" w14:textId="0E3E7909" w:rsidR="00F511DD" w:rsidRPr="00814188" w:rsidRDefault="00F511DD" w:rsidP="00F511DD">
      <w:pPr>
        <w:spacing w:before="120" w:after="0" w:line="240" w:lineRule="auto"/>
        <w:jc w:val="both"/>
        <w:rPr>
          <w:rFonts w:ascii="Times New Roman" w:hAnsi="Times New Roman"/>
          <w:sz w:val="28"/>
          <w:szCs w:val="28"/>
        </w:rPr>
      </w:pPr>
      <w:r w:rsidRPr="00814188">
        <w:rPr>
          <w:rFonts w:ascii="Times New Roman" w:hAnsi="Times New Roman"/>
          <w:sz w:val="28"/>
          <w:szCs w:val="28"/>
          <w:lang w:eastAsia="lv-LV"/>
        </w:rPr>
        <w:t xml:space="preserve">Regulas Nr.952/2013 109.panta </w:t>
      </w:r>
      <w:r w:rsidR="007970B0" w:rsidRPr="00814188">
        <w:rPr>
          <w:rFonts w:ascii="Times New Roman" w:hAnsi="Times New Roman"/>
          <w:sz w:val="28"/>
          <w:szCs w:val="28"/>
          <w:lang w:eastAsia="lv-LV"/>
        </w:rPr>
        <w:t>1.</w:t>
      </w:r>
      <w:r w:rsidRPr="00814188">
        <w:rPr>
          <w:rFonts w:ascii="Times New Roman" w:hAnsi="Times New Roman"/>
          <w:sz w:val="28"/>
          <w:szCs w:val="28"/>
          <w:lang w:eastAsia="lv-LV"/>
        </w:rPr>
        <w:t>punktā minēto kredīta atlikuma pielāgošanu muitas nodokļa s</w:t>
      </w:r>
      <w:r w:rsidRPr="00814188">
        <w:rPr>
          <w:rFonts w:ascii="Times New Roman" w:hAnsi="Times New Roman"/>
          <w:sz w:val="28"/>
          <w:szCs w:val="28"/>
        </w:rPr>
        <w:t xml:space="preserve">amaksas veikšanā Valsts ieņēmumu dienests </w:t>
      </w:r>
      <w:r w:rsidRPr="00814188">
        <w:rPr>
          <w:rFonts w:ascii="Times New Roman" w:hAnsi="Times New Roman"/>
          <w:sz w:val="28"/>
          <w:szCs w:val="28"/>
        </w:rPr>
        <w:lastRenderedPageBreak/>
        <w:t>īsteno</w:t>
      </w:r>
      <w:r w:rsidR="003800D8" w:rsidRPr="00814188">
        <w:rPr>
          <w:rFonts w:ascii="Times New Roman" w:hAnsi="Times New Roman"/>
          <w:sz w:val="28"/>
          <w:szCs w:val="28"/>
        </w:rPr>
        <w:t>,</w:t>
      </w:r>
      <w:r w:rsidRPr="00814188">
        <w:rPr>
          <w:rFonts w:ascii="Times New Roman" w:hAnsi="Times New Roman"/>
          <w:sz w:val="28"/>
          <w:szCs w:val="28"/>
        </w:rPr>
        <w:t xml:space="preserve"> atļaujot novirzīt iemaksu atlikumus, kuri nav izmantoti aprēķināto muitas iestāžu administrēto maksājumu segšanai, turpmāko nodokļu, nodevu vai obligāto maksājumu veikšanai bez termiņa ierobežojuma.</w:t>
      </w:r>
    </w:p>
    <w:p w14:paraId="4F31BA3D" w14:textId="24B3E549" w:rsidR="004D67BF" w:rsidRPr="00814188" w:rsidRDefault="00733BC9" w:rsidP="004D67BF">
      <w:pPr>
        <w:pStyle w:val="ListParagraph"/>
        <w:tabs>
          <w:tab w:val="left" w:pos="426"/>
        </w:tabs>
        <w:spacing w:before="120" w:after="0" w:line="240" w:lineRule="auto"/>
        <w:ind w:left="0"/>
        <w:jc w:val="both"/>
        <w:rPr>
          <w:rFonts w:ascii="Times New Roman" w:hAnsi="Times New Roman"/>
          <w:b/>
          <w:sz w:val="28"/>
          <w:szCs w:val="28"/>
        </w:rPr>
      </w:pPr>
      <w:r w:rsidRPr="00814188">
        <w:rPr>
          <w:rFonts w:ascii="Times New Roman" w:hAnsi="Times New Roman"/>
          <w:b/>
          <w:sz w:val="28"/>
          <w:szCs w:val="28"/>
        </w:rPr>
        <w:t>11</w:t>
      </w:r>
      <w:r w:rsidR="00960BAB" w:rsidRPr="00814188">
        <w:rPr>
          <w:rFonts w:ascii="Times New Roman" w:hAnsi="Times New Roman"/>
          <w:b/>
          <w:sz w:val="28"/>
          <w:szCs w:val="28"/>
        </w:rPr>
        <w:t>.</w:t>
      </w:r>
      <w:r w:rsidR="00F511DD" w:rsidRPr="00814188">
        <w:rPr>
          <w:rFonts w:ascii="Times New Roman" w:hAnsi="Times New Roman"/>
          <w:b/>
          <w:sz w:val="28"/>
          <w:szCs w:val="28"/>
        </w:rPr>
        <w:t xml:space="preserve">pants. </w:t>
      </w:r>
      <w:r w:rsidR="005334DD" w:rsidRPr="00814188">
        <w:rPr>
          <w:rFonts w:ascii="Times New Roman" w:hAnsi="Times New Roman"/>
          <w:b/>
          <w:sz w:val="28"/>
          <w:szCs w:val="28"/>
        </w:rPr>
        <w:t>Gadījumi, kad nodokļu administrācija pieņem lēmumu, lai parādniekam netiktu nodarīts nelabojams kaitējums</w:t>
      </w:r>
    </w:p>
    <w:p w14:paraId="7D89B1C0" w14:textId="77777777" w:rsidR="00AD1F5A" w:rsidRPr="00814188" w:rsidRDefault="00AD1F5A" w:rsidP="004D67BF">
      <w:pPr>
        <w:pStyle w:val="ListParagraph"/>
        <w:tabs>
          <w:tab w:val="left" w:pos="426"/>
        </w:tabs>
        <w:spacing w:before="120" w:after="0" w:line="240" w:lineRule="auto"/>
        <w:ind w:left="0"/>
        <w:jc w:val="both"/>
        <w:rPr>
          <w:rFonts w:ascii="Times New Roman" w:hAnsi="Times New Roman"/>
          <w:b/>
          <w:sz w:val="28"/>
          <w:szCs w:val="28"/>
        </w:rPr>
      </w:pPr>
    </w:p>
    <w:p w14:paraId="2EBCFBE6" w14:textId="39367ED0" w:rsidR="004D67BF" w:rsidRPr="00814188" w:rsidRDefault="004D67BF" w:rsidP="00EB6ABC">
      <w:pPr>
        <w:pStyle w:val="ListParagraph"/>
        <w:tabs>
          <w:tab w:val="left" w:pos="426"/>
        </w:tabs>
        <w:spacing w:before="75" w:after="75" w:line="240" w:lineRule="auto"/>
        <w:ind w:left="0"/>
        <w:jc w:val="both"/>
        <w:rPr>
          <w:rFonts w:ascii="Times New Roman" w:hAnsi="Times New Roman"/>
          <w:sz w:val="28"/>
          <w:szCs w:val="28"/>
        </w:rPr>
      </w:pPr>
      <w:r w:rsidRPr="00814188">
        <w:rPr>
          <w:rFonts w:ascii="Times New Roman" w:hAnsi="Times New Roman"/>
          <w:sz w:val="28"/>
          <w:szCs w:val="28"/>
        </w:rPr>
        <w:t xml:space="preserve">(1) Regulas Nr.952/2013 45.panta 2.punktā minētajā gadījumā, ja ir saņemts iesniegums par Valsts ieņēmumu dienesta kontroles (pārbaudes, revīzijas) rezultātā pieņemtā lēmuma apstrīdēšanu, Valsts ieņēmumu dienesta lēmuma izpildi aptur uz iesnieguma </w:t>
      </w:r>
      <w:proofErr w:type="spellStart"/>
      <w:r w:rsidRPr="00814188">
        <w:rPr>
          <w:rFonts w:ascii="Times New Roman" w:hAnsi="Times New Roman"/>
          <w:sz w:val="28"/>
          <w:szCs w:val="28"/>
        </w:rPr>
        <w:t>pirmstiesas</w:t>
      </w:r>
      <w:proofErr w:type="spellEnd"/>
      <w:r w:rsidRPr="00814188">
        <w:rPr>
          <w:rFonts w:ascii="Times New Roman" w:hAnsi="Times New Roman"/>
          <w:sz w:val="28"/>
          <w:szCs w:val="28"/>
        </w:rPr>
        <w:t xml:space="preserve"> izskatīšanas laiku vai līdz brīdim, kamēr parādnieks spēj izpildīt </w:t>
      </w:r>
      <w:r w:rsidR="0048372B" w:rsidRPr="00814188">
        <w:rPr>
          <w:rFonts w:ascii="Times New Roman" w:hAnsi="Times New Roman"/>
          <w:sz w:val="28"/>
          <w:szCs w:val="28"/>
        </w:rPr>
        <w:t xml:space="preserve">minētajā </w:t>
      </w:r>
      <w:r w:rsidRPr="00814188">
        <w:rPr>
          <w:rFonts w:ascii="Times New Roman" w:hAnsi="Times New Roman"/>
          <w:sz w:val="28"/>
          <w:szCs w:val="28"/>
        </w:rPr>
        <w:t xml:space="preserve">lēmumā noteiktās prasības, bet ne ilgāk kā līdz 6 mēnešiem un </w:t>
      </w:r>
      <w:r w:rsidR="0048372B" w:rsidRPr="00814188">
        <w:rPr>
          <w:rFonts w:ascii="Times New Roman" w:hAnsi="Times New Roman"/>
          <w:sz w:val="28"/>
          <w:szCs w:val="28"/>
        </w:rPr>
        <w:t xml:space="preserve">ar nosacījumu, ka </w:t>
      </w:r>
      <w:r w:rsidRPr="00814188">
        <w:rPr>
          <w:rFonts w:ascii="Times New Roman" w:hAnsi="Times New Roman"/>
          <w:sz w:val="28"/>
          <w:szCs w:val="28"/>
        </w:rPr>
        <w:t>izpildās kāds no šā panta piektajā daļā minētajiem kritērijiem.</w:t>
      </w:r>
    </w:p>
    <w:p w14:paraId="23188438" w14:textId="446C490C" w:rsidR="004D67BF" w:rsidRPr="00814188" w:rsidRDefault="004D67BF" w:rsidP="00EB6ABC">
      <w:pPr>
        <w:pStyle w:val="ListParagraph"/>
        <w:tabs>
          <w:tab w:val="left" w:pos="426"/>
        </w:tabs>
        <w:spacing w:before="120" w:line="240" w:lineRule="auto"/>
        <w:ind w:left="0"/>
        <w:jc w:val="both"/>
        <w:rPr>
          <w:rFonts w:ascii="Times New Roman" w:hAnsi="Times New Roman"/>
          <w:sz w:val="28"/>
          <w:szCs w:val="28"/>
        </w:rPr>
      </w:pPr>
      <w:r w:rsidRPr="00814188">
        <w:rPr>
          <w:rFonts w:ascii="Times New Roman" w:hAnsi="Times New Roman"/>
          <w:sz w:val="28"/>
          <w:szCs w:val="28"/>
        </w:rPr>
        <w:t xml:space="preserve">(2) Regulas Nr.952/2013 45.panta 3.punktā minētajā gadījumā, ja ir saņemts iesniegums par Valsts ieņēmumu dienesta kontroles (pārbaudes, revīzijas) rezultātā pieņemtā lēmuma apstrīdēšanu, Valsts ieņēmumu dienesta lēmuma izpildi aptur, neprasot par to iesniegt galvojumu, uz iesnieguma </w:t>
      </w:r>
      <w:proofErr w:type="spellStart"/>
      <w:r w:rsidRPr="00814188">
        <w:rPr>
          <w:rFonts w:ascii="Times New Roman" w:hAnsi="Times New Roman"/>
          <w:sz w:val="28"/>
          <w:szCs w:val="28"/>
        </w:rPr>
        <w:t>pirmstiesas</w:t>
      </w:r>
      <w:proofErr w:type="spellEnd"/>
      <w:r w:rsidRPr="00814188">
        <w:rPr>
          <w:rFonts w:ascii="Times New Roman" w:hAnsi="Times New Roman"/>
          <w:sz w:val="28"/>
          <w:szCs w:val="28"/>
        </w:rPr>
        <w:t xml:space="preserve"> izskatīšanas laiku, vai līdz brīdim, kamēr parādnieks spēj izpildīt </w:t>
      </w:r>
      <w:r w:rsidR="0048372B" w:rsidRPr="00814188">
        <w:rPr>
          <w:rFonts w:ascii="Times New Roman" w:hAnsi="Times New Roman"/>
          <w:sz w:val="28"/>
          <w:szCs w:val="28"/>
        </w:rPr>
        <w:t xml:space="preserve">minētajā </w:t>
      </w:r>
      <w:r w:rsidRPr="00814188">
        <w:rPr>
          <w:rFonts w:ascii="Times New Roman" w:hAnsi="Times New Roman"/>
          <w:sz w:val="28"/>
          <w:szCs w:val="28"/>
        </w:rPr>
        <w:t>lēmumā noteiktās prasības, bet ne ilgāk kā līdz 6 mēnešiem un</w:t>
      </w:r>
      <w:r w:rsidR="0048372B" w:rsidRPr="00814188">
        <w:rPr>
          <w:rFonts w:ascii="Times New Roman" w:hAnsi="Times New Roman"/>
          <w:sz w:val="28"/>
          <w:szCs w:val="28"/>
        </w:rPr>
        <w:t xml:space="preserve"> ar nosacījumu, ka</w:t>
      </w:r>
      <w:r w:rsidRPr="00814188">
        <w:rPr>
          <w:rFonts w:ascii="Times New Roman" w:hAnsi="Times New Roman"/>
          <w:sz w:val="28"/>
          <w:szCs w:val="28"/>
        </w:rPr>
        <w:t xml:space="preserve"> izpildās kāds no šā panta piektajā daļā minētajiem kritērijiem.</w:t>
      </w:r>
    </w:p>
    <w:p w14:paraId="7E950DC4" w14:textId="7FE9F998" w:rsidR="004D67BF" w:rsidRPr="00814188" w:rsidRDefault="004D67BF" w:rsidP="004D67BF">
      <w:pPr>
        <w:pStyle w:val="ListParagraph"/>
        <w:tabs>
          <w:tab w:val="left" w:pos="426"/>
        </w:tabs>
        <w:spacing w:before="120" w:after="0" w:line="240" w:lineRule="auto"/>
        <w:ind w:left="0"/>
        <w:jc w:val="both"/>
        <w:rPr>
          <w:rFonts w:ascii="Times New Roman" w:hAnsi="Times New Roman"/>
          <w:sz w:val="28"/>
          <w:szCs w:val="28"/>
        </w:rPr>
      </w:pPr>
      <w:r w:rsidRPr="00814188">
        <w:rPr>
          <w:rFonts w:ascii="Times New Roman" w:hAnsi="Times New Roman"/>
          <w:sz w:val="28"/>
          <w:szCs w:val="28"/>
        </w:rPr>
        <w:t>(3) Regulas Nr.952/2013 112.panta 1.punktā minētajā gadījumā Valsts ieņēmumu dienests sadal</w:t>
      </w:r>
      <w:r w:rsidR="00CF22FF" w:rsidRPr="00814188">
        <w:rPr>
          <w:rFonts w:ascii="Times New Roman" w:hAnsi="Times New Roman"/>
          <w:sz w:val="28"/>
          <w:szCs w:val="28"/>
        </w:rPr>
        <w:t>a</w:t>
      </w:r>
      <w:r w:rsidRPr="00814188">
        <w:rPr>
          <w:rFonts w:ascii="Times New Roman" w:hAnsi="Times New Roman"/>
          <w:sz w:val="28"/>
          <w:szCs w:val="28"/>
        </w:rPr>
        <w:t xml:space="preserve"> termiņos uz laiku līdz pieciem gadiem Valsts ieņēmumu dienesta veiktās kontroles (pārbaudes, revīzijas) vai datu atbilstības pārbaudes rezultātā aprēķinātā ievedmuitas vai izvedmuitas nodokļa samaksu atbilstoši likumā “Par nodokļiem un nodevām” noteiktajai kārtībai par </w:t>
      </w:r>
      <w:r w:rsidRPr="00814188">
        <w:rPr>
          <w:rFonts w:ascii="Times New Roman" w:hAnsi="Times New Roman"/>
          <w:bCs/>
          <w:sz w:val="28"/>
          <w:szCs w:val="28"/>
        </w:rPr>
        <w:t>nodokļu samaksas termiņu pagarināšanu,</w:t>
      </w:r>
      <w:r w:rsidRPr="00814188">
        <w:rPr>
          <w:rFonts w:ascii="Times New Roman" w:hAnsi="Times New Roman"/>
          <w:sz w:val="28"/>
          <w:szCs w:val="28"/>
        </w:rPr>
        <w:t xml:space="preserve"> un</w:t>
      </w:r>
      <w:r w:rsidR="0048372B" w:rsidRPr="00814188">
        <w:rPr>
          <w:rFonts w:ascii="Times New Roman" w:hAnsi="Times New Roman"/>
          <w:sz w:val="28"/>
          <w:szCs w:val="28"/>
        </w:rPr>
        <w:t>,</w:t>
      </w:r>
      <w:r w:rsidRPr="00814188">
        <w:rPr>
          <w:rFonts w:ascii="Times New Roman" w:hAnsi="Times New Roman"/>
          <w:sz w:val="28"/>
          <w:szCs w:val="28"/>
        </w:rPr>
        <w:t xml:space="preserve"> piemērojot regulas Nr.952/2013 112.panta 3.punktu, nepras</w:t>
      </w:r>
      <w:r w:rsidR="0048372B" w:rsidRPr="00814188">
        <w:rPr>
          <w:rFonts w:ascii="Times New Roman" w:hAnsi="Times New Roman"/>
          <w:sz w:val="28"/>
          <w:szCs w:val="28"/>
        </w:rPr>
        <w:t>a</w:t>
      </w:r>
      <w:r w:rsidRPr="00814188">
        <w:rPr>
          <w:rFonts w:ascii="Times New Roman" w:hAnsi="Times New Roman"/>
          <w:sz w:val="28"/>
          <w:szCs w:val="28"/>
        </w:rPr>
        <w:t xml:space="preserve"> parādniekam iesniegt galvojumu vai maksāt Regulas Nr.952/2013 112. panta 2.punktā norādītos kredīta procentus, ja izpildās kāds no šā panta piektajā daļā minētajiem kritērijiem.</w:t>
      </w:r>
    </w:p>
    <w:p w14:paraId="373E0599" w14:textId="0B51B4B3" w:rsidR="004D67BF" w:rsidRPr="00814188" w:rsidRDefault="004D67BF" w:rsidP="004D67BF">
      <w:pPr>
        <w:pStyle w:val="ListParagraph"/>
        <w:tabs>
          <w:tab w:val="left" w:pos="426"/>
        </w:tabs>
        <w:spacing w:before="120" w:after="0" w:line="240" w:lineRule="auto"/>
        <w:ind w:left="0"/>
        <w:jc w:val="both"/>
        <w:rPr>
          <w:rFonts w:ascii="Times New Roman" w:hAnsi="Times New Roman"/>
          <w:sz w:val="28"/>
          <w:szCs w:val="28"/>
        </w:rPr>
      </w:pPr>
      <w:r w:rsidRPr="00814188">
        <w:rPr>
          <w:rFonts w:ascii="Times New Roman" w:hAnsi="Times New Roman"/>
          <w:sz w:val="28"/>
          <w:szCs w:val="28"/>
        </w:rPr>
        <w:t>(4) R</w:t>
      </w:r>
      <w:r w:rsidR="0048372B" w:rsidRPr="00814188">
        <w:rPr>
          <w:rFonts w:ascii="Times New Roman" w:hAnsi="Times New Roman"/>
          <w:sz w:val="28"/>
          <w:szCs w:val="28"/>
        </w:rPr>
        <w:t>egulas Nr.952/2013 114.panta 3.</w:t>
      </w:r>
      <w:r w:rsidRPr="00814188">
        <w:rPr>
          <w:rFonts w:ascii="Times New Roman" w:hAnsi="Times New Roman"/>
          <w:sz w:val="28"/>
          <w:szCs w:val="28"/>
        </w:rPr>
        <w:t xml:space="preserve">punktā minētajā gadījumā </w:t>
      </w:r>
      <w:r w:rsidRPr="00814188">
        <w:rPr>
          <w:rFonts w:ascii="Times New Roman" w:hAnsi="Times New Roman"/>
          <w:bCs/>
          <w:sz w:val="28"/>
          <w:szCs w:val="28"/>
        </w:rPr>
        <w:t xml:space="preserve">Valsts ieņēmumu dienests </w:t>
      </w:r>
      <w:r w:rsidR="0048372B" w:rsidRPr="00814188">
        <w:rPr>
          <w:rFonts w:ascii="Times New Roman" w:hAnsi="Times New Roman"/>
          <w:sz w:val="28"/>
          <w:szCs w:val="28"/>
        </w:rPr>
        <w:t>neprasa</w:t>
      </w:r>
      <w:r w:rsidRPr="00814188">
        <w:rPr>
          <w:rFonts w:ascii="Times New Roman" w:hAnsi="Times New Roman"/>
          <w:sz w:val="28"/>
          <w:szCs w:val="28"/>
        </w:rPr>
        <w:t xml:space="preserve"> parādniekam maksāt nokavējuma naudu, ja izpildās kāds no šī panta piektajā daļā minētajiem kritērijiem.</w:t>
      </w:r>
    </w:p>
    <w:p w14:paraId="61699FEA" w14:textId="77777777" w:rsidR="004D67BF" w:rsidRPr="00814188" w:rsidRDefault="004D67BF" w:rsidP="004D67BF">
      <w:pPr>
        <w:tabs>
          <w:tab w:val="left" w:pos="426"/>
        </w:tabs>
        <w:autoSpaceDE w:val="0"/>
        <w:autoSpaceDN w:val="0"/>
        <w:adjustRightInd w:val="0"/>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(5) Parādnieks dokumentāri pamato, ka: </w:t>
      </w:r>
    </w:p>
    <w:p w14:paraId="2C28ABFA" w14:textId="31731A62" w:rsidR="004D67BF" w:rsidRPr="00814188" w:rsidRDefault="004D67BF" w:rsidP="004D67BF">
      <w:pPr>
        <w:autoSpaceDE w:val="0"/>
        <w:autoSpaceDN w:val="0"/>
        <w:adjustRightInd w:val="0"/>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1) tam nepietiek finanšu resursu, lai izpildītu Valsts ieņēmumu dienesta kontroles (pārbaudes, revīzijas) rezultātā pieņemtajā  </w:t>
      </w:r>
      <w:r w:rsidR="0048372B" w:rsidRPr="00814188">
        <w:rPr>
          <w:rFonts w:ascii="Times New Roman" w:hAnsi="Times New Roman"/>
          <w:sz w:val="28"/>
          <w:szCs w:val="28"/>
        </w:rPr>
        <w:t>lēmumā paredzētās prasības;</w:t>
      </w:r>
    </w:p>
    <w:p w14:paraId="2F5A52BD" w14:textId="77777777" w:rsidR="004D67BF" w:rsidRPr="00814188" w:rsidRDefault="004D67BF" w:rsidP="004D67BF">
      <w:pPr>
        <w:tabs>
          <w:tab w:val="left" w:pos="284"/>
        </w:tabs>
        <w:autoSpaceDE w:val="0"/>
        <w:autoSpaceDN w:val="0"/>
        <w:adjustRightInd w:val="0"/>
        <w:spacing w:before="120" w:after="0" w:line="240" w:lineRule="auto"/>
        <w:jc w:val="both"/>
        <w:rPr>
          <w:rFonts w:ascii="Times New Roman" w:hAnsi="Times New Roman"/>
          <w:sz w:val="28"/>
          <w:szCs w:val="28"/>
        </w:rPr>
      </w:pPr>
      <w:r w:rsidRPr="00814188">
        <w:rPr>
          <w:rFonts w:ascii="Times New Roman" w:hAnsi="Times New Roman"/>
          <w:sz w:val="28"/>
          <w:szCs w:val="28"/>
        </w:rPr>
        <w:t>2) Valsts ieņēmumu dienesta kontroles (pārbaudes, revīzijas) rezultātā pieņemtā lēmuma izpilde parādniekam var izraisīt maksātnespējas pazīmes vai novest pie maksātnespējas.</w:t>
      </w:r>
    </w:p>
    <w:p w14:paraId="3724E9FD" w14:textId="77777777" w:rsidR="004D67BF" w:rsidRPr="00814188" w:rsidRDefault="004D67BF" w:rsidP="004D67BF">
      <w:pPr>
        <w:pStyle w:val="ListParagraph"/>
        <w:tabs>
          <w:tab w:val="left" w:pos="426"/>
        </w:tabs>
        <w:spacing w:before="120" w:after="0" w:line="240" w:lineRule="auto"/>
        <w:ind w:left="0"/>
        <w:jc w:val="both"/>
        <w:rPr>
          <w:rFonts w:ascii="Times New Roman" w:hAnsi="Times New Roman"/>
          <w:sz w:val="28"/>
          <w:szCs w:val="28"/>
        </w:rPr>
      </w:pPr>
      <w:r w:rsidRPr="00814188">
        <w:rPr>
          <w:rFonts w:ascii="Times New Roman" w:hAnsi="Times New Roman"/>
          <w:sz w:val="28"/>
          <w:szCs w:val="28"/>
        </w:rPr>
        <w:lastRenderedPageBreak/>
        <w:t xml:space="preserve">(6) Lai piemērotu šā panta pirmo, otro, trešo vai ceturto daļu, parādnieks, trīs darba dienas pirms beidzies maksājuma samaksas termiņš, iesniedz Valsts ieņēmumu dienestā motivētu iesniegumu un dokumentāru pamatojumu. Dokumentārajā pamatojumā parādnieks iekļauj bilanci un peļņas vai zaudējumu aprēķinu uz iesniegšanas mēneša pirmo datumu, sagatavojot to atbilstoši attiecīgajiem gada pārskatu sagatavošanu reglamentējošajiem normatīvajiem aktiem. </w:t>
      </w:r>
    </w:p>
    <w:p w14:paraId="5A7E2388" w14:textId="087B0639" w:rsidR="00F511DD" w:rsidRPr="00814188" w:rsidRDefault="00733BC9" w:rsidP="00F511DD">
      <w:pPr>
        <w:spacing w:before="120" w:after="0" w:line="240" w:lineRule="auto"/>
        <w:jc w:val="both"/>
        <w:rPr>
          <w:rFonts w:ascii="Times New Roman" w:hAnsi="Times New Roman"/>
          <w:b/>
          <w:sz w:val="28"/>
          <w:szCs w:val="28"/>
        </w:rPr>
      </w:pPr>
      <w:r w:rsidRPr="00814188">
        <w:rPr>
          <w:rFonts w:ascii="Times New Roman" w:hAnsi="Times New Roman"/>
          <w:b/>
          <w:sz w:val="28"/>
          <w:szCs w:val="28"/>
        </w:rPr>
        <w:t>12</w:t>
      </w:r>
      <w:r w:rsidR="00960BAB" w:rsidRPr="00814188">
        <w:rPr>
          <w:rFonts w:ascii="Times New Roman" w:hAnsi="Times New Roman"/>
          <w:b/>
          <w:sz w:val="28"/>
          <w:szCs w:val="28"/>
        </w:rPr>
        <w:t>.</w:t>
      </w:r>
      <w:r w:rsidR="00F511DD" w:rsidRPr="00814188">
        <w:rPr>
          <w:rFonts w:ascii="Times New Roman" w:hAnsi="Times New Roman"/>
          <w:b/>
          <w:sz w:val="28"/>
          <w:szCs w:val="28"/>
        </w:rPr>
        <w:t>pants. Nepreferenciālās preču izcelsmes sertifikāti</w:t>
      </w:r>
    </w:p>
    <w:p w14:paraId="34260B59" w14:textId="77777777" w:rsidR="00F511DD" w:rsidRPr="00814188" w:rsidRDefault="00F511DD" w:rsidP="00F511DD">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(1) Nepreferenciālas preču izcelsmes sertifikātus izsniedz  Latvijas Tirdzniecības un rūpniecības kamera un citas likumos noteiktās institūcijas.</w:t>
      </w:r>
    </w:p>
    <w:p w14:paraId="328E213C" w14:textId="14F4265D" w:rsidR="00F511DD" w:rsidRPr="00814188" w:rsidRDefault="00F511DD" w:rsidP="00F511DD">
      <w:pPr>
        <w:spacing w:before="120" w:after="0" w:line="240" w:lineRule="auto"/>
        <w:jc w:val="both"/>
        <w:rPr>
          <w:rFonts w:ascii="Times New Roman" w:hAnsi="Times New Roman"/>
          <w:sz w:val="28"/>
          <w:szCs w:val="28"/>
        </w:rPr>
      </w:pPr>
      <w:r w:rsidRPr="00814188">
        <w:rPr>
          <w:rFonts w:ascii="Times New Roman" w:hAnsi="Times New Roman"/>
          <w:sz w:val="28"/>
          <w:szCs w:val="28"/>
          <w:lang w:eastAsia="lv-LV"/>
        </w:rPr>
        <w:t>(2) Ministru kabinets nosaka</w:t>
      </w:r>
      <w:r w:rsidRPr="00814188">
        <w:rPr>
          <w:rFonts w:ascii="Times New Roman" w:hAnsi="Times New Roman"/>
          <w:sz w:val="28"/>
          <w:szCs w:val="28"/>
        </w:rPr>
        <w:t xml:space="preserve"> nepreferenciālas preču izcelsmes sertifikātu izsniegšanas un izsniegto sertifikātu pārbaudes </w:t>
      </w:r>
      <w:r w:rsidR="00EA5BAF" w:rsidRPr="00814188">
        <w:rPr>
          <w:rFonts w:ascii="Times New Roman" w:hAnsi="Times New Roman"/>
          <w:sz w:val="28"/>
          <w:szCs w:val="28"/>
        </w:rPr>
        <w:t>kārtību</w:t>
      </w:r>
      <w:r w:rsidRPr="00814188">
        <w:rPr>
          <w:rFonts w:ascii="Times New Roman" w:hAnsi="Times New Roman"/>
          <w:sz w:val="28"/>
          <w:szCs w:val="28"/>
        </w:rPr>
        <w:t>.</w:t>
      </w:r>
    </w:p>
    <w:p w14:paraId="3AA99DB0" w14:textId="5E91962C" w:rsidR="0039563B" w:rsidRPr="00814188" w:rsidRDefault="00733BC9" w:rsidP="00AA4D5B">
      <w:pPr>
        <w:spacing w:before="120" w:after="0" w:line="240" w:lineRule="auto"/>
        <w:jc w:val="both"/>
        <w:rPr>
          <w:rFonts w:ascii="Times New Roman" w:hAnsi="Times New Roman"/>
          <w:b/>
          <w:sz w:val="28"/>
          <w:szCs w:val="28"/>
        </w:rPr>
      </w:pPr>
      <w:bookmarkStart w:id="5" w:name="PN8"/>
      <w:bookmarkStart w:id="6" w:name="PN9"/>
      <w:bookmarkEnd w:id="4"/>
      <w:r w:rsidRPr="00814188">
        <w:rPr>
          <w:rFonts w:ascii="Times New Roman" w:hAnsi="Times New Roman"/>
          <w:b/>
          <w:sz w:val="28"/>
          <w:szCs w:val="28"/>
        </w:rPr>
        <w:t>13</w:t>
      </w:r>
      <w:r w:rsidR="00AA4D5B" w:rsidRPr="00814188">
        <w:rPr>
          <w:rFonts w:ascii="Times New Roman" w:hAnsi="Times New Roman"/>
          <w:b/>
          <w:sz w:val="28"/>
          <w:szCs w:val="28"/>
        </w:rPr>
        <w:t xml:space="preserve">.pants. </w:t>
      </w:r>
      <w:r w:rsidR="0039563B" w:rsidRPr="00814188">
        <w:rPr>
          <w:rFonts w:ascii="Times New Roman" w:hAnsi="Times New Roman"/>
          <w:b/>
          <w:sz w:val="28"/>
          <w:szCs w:val="28"/>
        </w:rPr>
        <w:t>Dokumentu iesniegšana muita</w:t>
      </w:r>
      <w:r w:rsidR="00895D77" w:rsidRPr="00814188">
        <w:rPr>
          <w:rFonts w:ascii="Times New Roman" w:hAnsi="Times New Roman"/>
          <w:b/>
          <w:sz w:val="28"/>
          <w:szCs w:val="28"/>
        </w:rPr>
        <w:t>s iestādē</w:t>
      </w:r>
    </w:p>
    <w:p w14:paraId="7C94ED43" w14:textId="78E04906" w:rsidR="0039563B" w:rsidRPr="00814188" w:rsidRDefault="0039563B" w:rsidP="00AA4D5B">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(1) </w:t>
      </w:r>
      <w:r w:rsidR="00953CF8" w:rsidRPr="00814188">
        <w:rPr>
          <w:rFonts w:ascii="Times New Roman" w:hAnsi="Times New Roman"/>
          <w:sz w:val="28"/>
          <w:szCs w:val="28"/>
          <w:lang w:eastAsia="lv-LV"/>
        </w:rPr>
        <w:t>R</w:t>
      </w:r>
      <w:r w:rsidR="00847962" w:rsidRPr="00814188">
        <w:rPr>
          <w:rFonts w:ascii="Times New Roman" w:hAnsi="Times New Roman"/>
          <w:sz w:val="28"/>
          <w:szCs w:val="28"/>
          <w:lang w:eastAsia="lv-LV"/>
        </w:rPr>
        <w:t>egula</w:t>
      </w:r>
      <w:r w:rsidR="00953CF8" w:rsidRPr="00814188">
        <w:rPr>
          <w:rFonts w:ascii="Times New Roman" w:hAnsi="Times New Roman"/>
          <w:sz w:val="28"/>
          <w:szCs w:val="28"/>
          <w:lang w:eastAsia="lv-LV"/>
        </w:rPr>
        <w:t>s</w:t>
      </w:r>
      <w:r w:rsidR="00847962" w:rsidRPr="00814188">
        <w:rPr>
          <w:rFonts w:ascii="Times New Roman" w:hAnsi="Times New Roman"/>
          <w:sz w:val="28"/>
          <w:szCs w:val="28"/>
          <w:lang w:eastAsia="lv-LV"/>
        </w:rPr>
        <w:t xml:space="preserve"> Nr.952/2013 </w:t>
      </w:r>
      <w:r w:rsidRPr="00814188">
        <w:rPr>
          <w:rFonts w:ascii="Times New Roman" w:hAnsi="Times New Roman"/>
          <w:sz w:val="28"/>
          <w:szCs w:val="28"/>
        </w:rPr>
        <w:t xml:space="preserve">6.panta 1.punktā paredzētā dokumentu un informācijas (turpmāk – dokumenti) iesniegšana un parakstīšana notiek Valsts ieņēmumu dienesta elektroniskajā deklarēšanas sistēmā. </w:t>
      </w:r>
    </w:p>
    <w:p w14:paraId="4E1DCCF3" w14:textId="47D191D5" w:rsidR="0039563B" w:rsidRPr="00814188" w:rsidRDefault="0039563B" w:rsidP="00AA4D5B">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(2) Elektroniski iesniedzot un parakstot dokumentus, Valsts ieņēmumu dienesta elektroniskajā deklarēšanas sistēmā izmantotos personas </w:t>
      </w:r>
      <w:r w:rsidR="00CF51AD" w:rsidRPr="00814188">
        <w:rPr>
          <w:rFonts w:ascii="Times New Roman" w:hAnsi="Times New Roman"/>
          <w:sz w:val="28"/>
          <w:szCs w:val="28"/>
        </w:rPr>
        <w:t>elektroniskās identifikācijas</w:t>
      </w:r>
      <w:r w:rsidRPr="00814188">
        <w:rPr>
          <w:rFonts w:ascii="Times New Roman" w:hAnsi="Times New Roman"/>
          <w:sz w:val="28"/>
          <w:szCs w:val="28"/>
        </w:rPr>
        <w:t xml:space="preserve"> līdzekļus uzskata par personas paraksta aizstājēju ar roku rakstītam parakstam. </w:t>
      </w:r>
    </w:p>
    <w:p w14:paraId="69F3AE5B" w14:textId="3BD848D0" w:rsidR="0039563B" w:rsidRPr="00814188" w:rsidRDefault="0039563B" w:rsidP="00AA4D5B">
      <w:pPr>
        <w:spacing w:before="120" w:after="0" w:line="240" w:lineRule="auto"/>
        <w:jc w:val="both"/>
        <w:rPr>
          <w:rFonts w:ascii="Times New Roman" w:hAnsi="Times New Roman"/>
          <w:sz w:val="28"/>
          <w:szCs w:val="28"/>
        </w:rPr>
      </w:pPr>
      <w:r w:rsidRPr="00814188">
        <w:rPr>
          <w:rFonts w:ascii="Times New Roman" w:hAnsi="Times New Roman"/>
          <w:sz w:val="28"/>
          <w:szCs w:val="28"/>
        </w:rPr>
        <w:t>(3) Elektroniski iesniegtu dokumentu uzskata par parakstītu iesniegšanas brīdī</w:t>
      </w:r>
      <w:r w:rsidR="00165923" w:rsidRPr="00814188">
        <w:rPr>
          <w:rFonts w:ascii="Times New Roman" w:hAnsi="Times New Roman"/>
          <w:sz w:val="28"/>
          <w:szCs w:val="28"/>
        </w:rPr>
        <w:t xml:space="preserve"> un šād</w:t>
      </w:r>
      <w:r w:rsidR="00895D77" w:rsidRPr="00814188">
        <w:rPr>
          <w:rFonts w:ascii="Times New Roman" w:hAnsi="Times New Roman"/>
          <w:sz w:val="28"/>
          <w:szCs w:val="28"/>
        </w:rPr>
        <w:t>am</w:t>
      </w:r>
      <w:r w:rsidR="00165923" w:rsidRPr="00814188">
        <w:rPr>
          <w:rFonts w:ascii="Times New Roman" w:hAnsi="Times New Roman"/>
          <w:sz w:val="28"/>
          <w:szCs w:val="28"/>
        </w:rPr>
        <w:t xml:space="preserve"> </w:t>
      </w:r>
      <w:r w:rsidR="00895D77" w:rsidRPr="00814188">
        <w:rPr>
          <w:rFonts w:ascii="Times New Roman" w:hAnsi="Times New Roman"/>
          <w:sz w:val="28"/>
          <w:szCs w:val="28"/>
        </w:rPr>
        <w:t>dokumentam</w:t>
      </w:r>
      <w:r w:rsidR="00165923" w:rsidRPr="00814188">
        <w:rPr>
          <w:rFonts w:ascii="Times New Roman" w:hAnsi="Times New Roman"/>
          <w:sz w:val="28"/>
          <w:szCs w:val="28"/>
        </w:rPr>
        <w:t xml:space="preserve"> i</w:t>
      </w:r>
      <w:r w:rsidR="00BD13E3" w:rsidRPr="00814188">
        <w:rPr>
          <w:rFonts w:ascii="Times New Roman" w:hAnsi="Times New Roman"/>
          <w:sz w:val="28"/>
          <w:szCs w:val="28"/>
        </w:rPr>
        <w:t>r juridisks spēks arī tad, ja tas</w:t>
      </w:r>
      <w:r w:rsidR="00165923" w:rsidRPr="00814188">
        <w:rPr>
          <w:rFonts w:ascii="Times New Roman" w:hAnsi="Times New Roman"/>
          <w:sz w:val="28"/>
          <w:szCs w:val="28"/>
        </w:rPr>
        <w:t xml:space="preserve"> nesatur rekvizītu “paraksts”</w:t>
      </w:r>
      <w:r w:rsidR="00814188">
        <w:rPr>
          <w:rFonts w:ascii="Times New Roman" w:hAnsi="Times New Roman"/>
          <w:sz w:val="28"/>
          <w:szCs w:val="28"/>
        </w:rPr>
        <w:t>.</w:t>
      </w:r>
    </w:p>
    <w:p w14:paraId="01AF283F" w14:textId="6E259FA5" w:rsidR="001256E2" w:rsidRPr="00814188" w:rsidRDefault="001256E2" w:rsidP="001256E2">
      <w:pPr>
        <w:pStyle w:val="naisf"/>
        <w:ind w:firstLine="0"/>
        <w:rPr>
          <w:sz w:val="28"/>
          <w:szCs w:val="28"/>
        </w:rPr>
      </w:pPr>
      <w:r w:rsidRPr="00814188">
        <w:rPr>
          <w:sz w:val="28"/>
          <w:szCs w:val="28"/>
        </w:rPr>
        <w:t xml:space="preserve">(4) Ar muitas iestādes atļauju </w:t>
      </w:r>
      <w:r w:rsidR="00C24261" w:rsidRPr="00814188">
        <w:rPr>
          <w:sz w:val="28"/>
          <w:szCs w:val="28"/>
        </w:rPr>
        <w:t>eksporta</w:t>
      </w:r>
      <w:r w:rsidRPr="00814188">
        <w:rPr>
          <w:sz w:val="28"/>
          <w:szCs w:val="28"/>
        </w:rPr>
        <w:t xml:space="preserve"> un tranzīta deklarāciju var aizpildīt angļu valodā, ja deklarētā izvešanas, tranzīta vai galamērķa muitas iestāde ir citas E</w:t>
      </w:r>
      <w:r w:rsidR="00E70602" w:rsidRPr="00814188">
        <w:rPr>
          <w:sz w:val="28"/>
          <w:szCs w:val="28"/>
        </w:rPr>
        <w:t>iropas Savienības</w:t>
      </w:r>
      <w:r w:rsidRPr="00814188">
        <w:rPr>
          <w:sz w:val="28"/>
          <w:szCs w:val="28"/>
        </w:rPr>
        <w:t xml:space="preserve"> dalībvalsts vai Kopīgā tranzīta dalībvalsts muitas iestāde.</w:t>
      </w:r>
    </w:p>
    <w:p w14:paraId="37A7BAD3" w14:textId="648758EA" w:rsidR="001256E2" w:rsidRPr="00814188" w:rsidRDefault="001256E2" w:rsidP="00AD1F5A">
      <w:pPr>
        <w:pStyle w:val="CommentText"/>
        <w:spacing w:before="75" w:after="75"/>
        <w:jc w:val="both"/>
        <w:rPr>
          <w:rFonts w:ascii="Times New Roman" w:hAnsi="Times New Roman"/>
          <w:sz w:val="28"/>
          <w:szCs w:val="28"/>
        </w:rPr>
      </w:pPr>
      <w:r w:rsidRPr="00814188">
        <w:rPr>
          <w:rFonts w:ascii="Times New Roman" w:hAnsi="Times New Roman"/>
          <w:sz w:val="28"/>
          <w:szCs w:val="28"/>
        </w:rPr>
        <w:t>(5) Ar muitas iestādes atļauju muitas deklarāciju var aizpildīt angļu vai krievu valodā, ja tas ir paredzēts starptautiskajos līgumos. Ja ir saņemta muitas iestādes atļauja aizpildīt muitas deklarāciju angļu vai krievu valodā, muitas deklarāciju Valsts ieņēmumu dienesta elektroniskajā deklarēšanas sistēmā iesniedz angļu vai krievu valodā</w:t>
      </w:r>
      <w:r w:rsidR="00E70602" w:rsidRPr="00814188">
        <w:rPr>
          <w:rFonts w:ascii="Times New Roman" w:hAnsi="Times New Roman"/>
          <w:sz w:val="28"/>
          <w:szCs w:val="28"/>
        </w:rPr>
        <w:t>,</w:t>
      </w:r>
      <w:r w:rsidRPr="00814188">
        <w:rPr>
          <w:rFonts w:ascii="Times New Roman" w:hAnsi="Times New Roman"/>
          <w:sz w:val="28"/>
          <w:szCs w:val="28"/>
        </w:rPr>
        <w:t xml:space="preserve"> izmantojot latīņu alfabētu. </w:t>
      </w:r>
    </w:p>
    <w:p w14:paraId="38B70480" w14:textId="54012511" w:rsidR="001256E2" w:rsidRPr="00814188" w:rsidRDefault="001256E2" w:rsidP="00AD1F5A">
      <w:pPr>
        <w:pStyle w:val="CommentText"/>
        <w:spacing w:before="75" w:after="75"/>
        <w:jc w:val="both"/>
        <w:rPr>
          <w:rFonts w:ascii="Times New Roman" w:hAnsi="Times New Roman"/>
          <w:sz w:val="28"/>
          <w:szCs w:val="28"/>
        </w:rPr>
      </w:pPr>
      <w:r w:rsidRPr="00814188">
        <w:rPr>
          <w:rFonts w:ascii="Times New Roman" w:hAnsi="Times New Roman"/>
          <w:sz w:val="28"/>
          <w:szCs w:val="28"/>
        </w:rPr>
        <w:t>(6) Ar muitas iestādes atļauju, piemērojot centralizēto muitošanu, muitas deklarāciju var aizpildīt angļu valodā.</w:t>
      </w:r>
    </w:p>
    <w:p w14:paraId="4F16E26B" w14:textId="736E26CE" w:rsidR="0039563B" w:rsidRPr="00814188" w:rsidRDefault="0039563B" w:rsidP="00AA4D5B">
      <w:pPr>
        <w:spacing w:before="120" w:after="0" w:line="240" w:lineRule="auto"/>
        <w:jc w:val="both"/>
        <w:rPr>
          <w:rFonts w:ascii="Times New Roman" w:hAnsi="Times New Roman"/>
          <w:sz w:val="28"/>
          <w:szCs w:val="28"/>
        </w:rPr>
      </w:pPr>
      <w:r w:rsidRPr="00814188">
        <w:rPr>
          <w:rFonts w:ascii="Times New Roman" w:hAnsi="Times New Roman"/>
          <w:sz w:val="28"/>
          <w:szCs w:val="28"/>
        </w:rPr>
        <w:t>(</w:t>
      </w:r>
      <w:r w:rsidR="00604F46" w:rsidRPr="00814188">
        <w:rPr>
          <w:rFonts w:ascii="Times New Roman" w:hAnsi="Times New Roman"/>
          <w:sz w:val="28"/>
          <w:szCs w:val="28"/>
        </w:rPr>
        <w:t>7</w:t>
      </w:r>
      <w:r w:rsidRPr="00814188">
        <w:rPr>
          <w:rFonts w:ascii="Times New Roman" w:hAnsi="Times New Roman"/>
          <w:sz w:val="28"/>
          <w:szCs w:val="28"/>
        </w:rPr>
        <w:t>) Ministru kabinets nosaka</w:t>
      </w:r>
      <w:r w:rsidR="00665E44" w:rsidRPr="00814188">
        <w:rPr>
          <w:rFonts w:ascii="Times New Roman" w:hAnsi="Times New Roman"/>
          <w:sz w:val="28"/>
          <w:szCs w:val="28"/>
        </w:rPr>
        <w:t xml:space="preserve"> dokumentu parakstīšanas un elektroniskās iesniegšanas </w:t>
      </w:r>
      <w:r w:rsidR="00F2498B" w:rsidRPr="00814188">
        <w:rPr>
          <w:rFonts w:ascii="Times New Roman" w:hAnsi="Times New Roman"/>
          <w:sz w:val="28"/>
          <w:szCs w:val="28"/>
        </w:rPr>
        <w:t>kārtību</w:t>
      </w:r>
      <w:r w:rsidR="00665E44" w:rsidRPr="00814188">
        <w:rPr>
          <w:rFonts w:ascii="Times New Roman" w:hAnsi="Times New Roman"/>
          <w:sz w:val="28"/>
          <w:szCs w:val="28"/>
        </w:rPr>
        <w:t>.</w:t>
      </w:r>
    </w:p>
    <w:p w14:paraId="30C95D2E" w14:textId="42797FE7" w:rsidR="00ED0210" w:rsidRPr="00814188" w:rsidRDefault="00733BC9" w:rsidP="00ED0210">
      <w:pPr>
        <w:pStyle w:val="CommentText"/>
        <w:spacing w:before="120" w:after="0"/>
        <w:jc w:val="both"/>
        <w:rPr>
          <w:rFonts w:ascii="Times New Roman" w:hAnsi="Times New Roman"/>
          <w:b/>
          <w:sz w:val="28"/>
          <w:szCs w:val="28"/>
        </w:rPr>
      </w:pPr>
      <w:bookmarkStart w:id="7" w:name="bkm42"/>
      <w:r w:rsidRPr="00814188">
        <w:rPr>
          <w:rFonts w:ascii="Times New Roman" w:hAnsi="Times New Roman"/>
          <w:b/>
          <w:sz w:val="28"/>
          <w:szCs w:val="28"/>
        </w:rPr>
        <w:t>14</w:t>
      </w:r>
      <w:r w:rsidR="00ED0210" w:rsidRPr="00814188">
        <w:rPr>
          <w:rFonts w:ascii="Times New Roman" w:hAnsi="Times New Roman"/>
          <w:b/>
          <w:sz w:val="28"/>
          <w:szCs w:val="28"/>
        </w:rPr>
        <w:t xml:space="preserve">.pants. Muitas kontrole </w:t>
      </w:r>
    </w:p>
    <w:p w14:paraId="38087FC2" w14:textId="497FD784" w:rsidR="00ED0210" w:rsidRPr="00814188" w:rsidRDefault="00ED0210" w:rsidP="00ED0210">
      <w:pPr>
        <w:pStyle w:val="CommentText"/>
        <w:spacing w:before="120" w:after="0"/>
        <w:jc w:val="both"/>
        <w:rPr>
          <w:rFonts w:ascii="Times New Roman" w:hAnsi="Times New Roman"/>
          <w:sz w:val="28"/>
          <w:szCs w:val="28"/>
        </w:rPr>
      </w:pPr>
      <w:r w:rsidRPr="00814188">
        <w:rPr>
          <w:rFonts w:ascii="Times New Roman" w:hAnsi="Times New Roman"/>
          <w:sz w:val="28"/>
          <w:szCs w:val="28"/>
        </w:rPr>
        <w:lastRenderedPageBreak/>
        <w:t>(1) Muitas kontroli visā Latvijas Republikas muitas terit</w:t>
      </w:r>
      <w:r w:rsidR="00814188">
        <w:rPr>
          <w:rFonts w:ascii="Times New Roman" w:hAnsi="Times New Roman"/>
          <w:sz w:val="28"/>
          <w:szCs w:val="28"/>
        </w:rPr>
        <w:t>orijā veic muitas amatpersonas.</w:t>
      </w:r>
    </w:p>
    <w:p w14:paraId="16747445" w14:textId="4F2E9C19" w:rsidR="00ED0210" w:rsidRPr="00814188" w:rsidRDefault="00ED0210" w:rsidP="00ED0210">
      <w:pPr>
        <w:spacing w:before="120" w:after="0" w:line="240" w:lineRule="auto"/>
        <w:jc w:val="both"/>
        <w:rPr>
          <w:rFonts w:ascii="Times New Roman" w:hAnsi="Times New Roman"/>
          <w:sz w:val="28"/>
          <w:szCs w:val="28"/>
        </w:rPr>
      </w:pPr>
      <w:r w:rsidRPr="00814188">
        <w:rPr>
          <w:rFonts w:ascii="Times New Roman" w:hAnsi="Times New Roman"/>
          <w:bCs/>
          <w:sz w:val="28"/>
          <w:szCs w:val="28"/>
        </w:rPr>
        <w:t>(</w:t>
      </w:r>
      <w:r w:rsidR="00C10508" w:rsidRPr="00814188">
        <w:rPr>
          <w:rFonts w:ascii="Times New Roman" w:hAnsi="Times New Roman"/>
          <w:bCs/>
          <w:sz w:val="28"/>
          <w:szCs w:val="28"/>
        </w:rPr>
        <w:t>2</w:t>
      </w:r>
      <w:r w:rsidRPr="00814188">
        <w:rPr>
          <w:rFonts w:ascii="Times New Roman" w:hAnsi="Times New Roman"/>
          <w:sz w:val="28"/>
          <w:szCs w:val="28"/>
        </w:rPr>
        <w:t xml:space="preserve">) Ministru kabinets nosaka </w:t>
      </w:r>
      <w:r w:rsidR="00571632" w:rsidRPr="00814188">
        <w:rPr>
          <w:rFonts w:ascii="Times New Roman" w:hAnsi="Times New Roman"/>
          <w:sz w:val="28"/>
          <w:szCs w:val="28"/>
        </w:rPr>
        <w:t>kārtību</w:t>
      </w:r>
      <w:r w:rsidRPr="00814188">
        <w:rPr>
          <w:rFonts w:ascii="Times New Roman" w:hAnsi="Times New Roman"/>
          <w:sz w:val="28"/>
          <w:szCs w:val="28"/>
        </w:rPr>
        <w:t xml:space="preserve">, kā </w:t>
      </w:r>
      <w:r w:rsidRPr="00814188">
        <w:rPr>
          <w:rFonts w:ascii="Times New Roman" w:eastAsia="Times New Roman" w:hAnsi="Times New Roman"/>
          <w:sz w:val="28"/>
          <w:szCs w:val="28"/>
          <w:lang w:eastAsia="lv-LV"/>
        </w:rPr>
        <w:t xml:space="preserve">uz autoceļa izveidotajā </w:t>
      </w:r>
      <w:proofErr w:type="spellStart"/>
      <w:r w:rsidRPr="00814188">
        <w:rPr>
          <w:rFonts w:ascii="Times New Roman" w:eastAsia="Times New Roman" w:hAnsi="Times New Roman"/>
          <w:sz w:val="28"/>
          <w:szCs w:val="28"/>
          <w:lang w:eastAsia="lv-LV"/>
        </w:rPr>
        <w:t>robežšķērsošanas</w:t>
      </w:r>
      <w:proofErr w:type="spellEnd"/>
      <w:r w:rsidRPr="00814188">
        <w:rPr>
          <w:rFonts w:ascii="Times New Roman" w:eastAsia="Times New Roman" w:hAnsi="Times New Roman"/>
          <w:sz w:val="28"/>
          <w:szCs w:val="28"/>
          <w:lang w:eastAsia="lv-LV"/>
        </w:rPr>
        <w:t xml:space="preserve"> vietā muitas amatpersonas vai Va</w:t>
      </w:r>
      <w:r w:rsidR="00814188">
        <w:rPr>
          <w:rFonts w:ascii="Times New Roman" w:eastAsia="Times New Roman" w:hAnsi="Times New Roman"/>
          <w:sz w:val="28"/>
          <w:szCs w:val="28"/>
          <w:lang w:eastAsia="lv-LV"/>
        </w:rPr>
        <w:t xml:space="preserve">lsts robežsardzes amatpersonas </w:t>
      </w:r>
      <w:r w:rsidRPr="00814188">
        <w:rPr>
          <w:rFonts w:ascii="Times New Roman" w:eastAsia="Times New Roman" w:hAnsi="Times New Roman"/>
          <w:sz w:val="28"/>
          <w:szCs w:val="28"/>
          <w:lang w:eastAsia="lv-LV"/>
        </w:rPr>
        <w:t>kontrolē atsevišķas akcīzes preces, kuras fiziska persona pārvieto personīgajā bagāžā, kas par tādu uzskatāma Padomes 2009.gada 16.novembra Regulas (EEK) Nr.</w:t>
      </w:r>
      <w:hyperlink r:id="rId9" w:tgtFrame="_blank" w:tooltip="Atvērt regulu latviešu valodā" w:history="1">
        <w:r w:rsidRPr="00814188">
          <w:rPr>
            <w:rFonts w:ascii="Times New Roman" w:eastAsia="Times New Roman" w:hAnsi="Times New Roman"/>
            <w:sz w:val="28"/>
            <w:szCs w:val="28"/>
            <w:lang w:eastAsia="lv-LV"/>
          </w:rPr>
          <w:t>1186/2009</w:t>
        </w:r>
      </w:hyperlink>
      <w:r w:rsidRPr="00814188">
        <w:rPr>
          <w:rFonts w:ascii="Times New Roman" w:eastAsia="Times New Roman" w:hAnsi="Times New Roman"/>
          <w:sz w:val="28"/>
          <w:szCs w:val="28"/>
          <w:lang w:eastAsia="lv-LV"/>
        </w:rPr>
        <w:t>, ar kuru izveido Kopienas sistēmu atbrīvojumiem no muitas nodokļiem, 41.panta izpratnē</w:t>
      </w:r>
      <w:r w:rsidRPr="00814188">
        <w:rPr>
          <w:rFonts w:ascii="Times New Roman" w:hAnsi="Times New Roman"/>
          <w:sz w:val="28"/>
          <w:szCs w:val="28"/>
        </w:rPr>
        <w:t>.</w:t>
      </w:r>
    </w:p>
    <w:p w14:paraId="0C9D3570" w14:textId="0C610EC7" w:rsidR="00ED0210" w:rsidRPr="00814188" w:rsidRDefault="00ED0210" w:rsidP="00ED0210">
      <w:pPr>
        <w:spacing w:before="120" w:after="0" w:line="240" w:lineRule="auto"/>
        <w:jc w:val="both"/>
        <w:rPr>
          <w:rFonts w:ascii="Times New Roman" w:hAnsi="Times New Roman"/>
          <w:sz w:val="28"/>
          <w:szCs w:val="28"/>
        </w:rPr>
      </w:pPr>
      <w:r w:rsidRPr="00814188">
        <w:rPr>
          <w:rFonts w:ascii="Times New Roman" w:hAnsi="Times New Roman"/>
          <w:sz w:val="28"/>
          <w:szCs w:val="28"/>
        </w:rPr>
        <w:t>(</w:t>
      </w:r>
      <w:r w:rsidR="00C10508" w:rsidRPr="00814188">
        <w:rPr>
          <w:rFonts w:ascii="Times New Roman" w:hAnsi="Times New Roman"/>
          <w:sz w:val="28"/>
          <w:szCs w:val="28"/>
        </w:rPr>
        <w:t>3</w:t>
      </w:r>
      <w:r w:rsidRPr="00814188">
        <w:rPr>
          <w:rFonts w:ascii="Times New Roman" w:hAnsi="Times New Roman"/>
          <w:sz w:val="28"/>
          <w:szCs w:val="28"/>
        </w:rPr>
        <w:t xml:space="preserve">) Ministru kabinets nosaka </w:t>
      </w:r>
      <w:r w:rsidR="008669B7" w:rsidRPr="00814188">
        <w:rPr>
          <w:rFonts w:ascii="Times New Roman" w:hAnsi="Times New Roman"/>
          <w:sz w:val="28"/>
          <w:szCs w:val="28"/>
        </w:rPr>
        <w:t xml:space="preserve">muitas kontroles pasākumu intelektuālā īpašuma </w:t>
      </w:r>
      <w:r w:rsidR="00571632" w:rsidRPr="00814188">
        <w:rPr>
          <w:rFonts w:ascii="Times New Roman" w:hAnsi="Times New Roman"/>
          <w:sz w:val="28"/>
          <w:szCs w:val="28"/>
        </w:rPr>
        <w:t xml:space="preserve">tiesību </w:t>
      </w:r>
      <w:r w:rsidR="008669B7" w:rsidRPr="00814188">
        <w:rPr>
          <w:rFonts w:ascii="Times New Roman" w:hAnsi="Times New Roman"/>
          <w:sz w:val="28"/>
          <w:szCs w:val="28"/>
        </w:rPr>
        <w:t xml:space="preserve">aizsardzībai veikšanas </w:t>
      </w:r>
      <w:r w:rsidR="00571632" w:rsidRPr="00814188">
        <w:rPr>
          <w:rFonts w:ascii="Times New Roman" w:hAnsi="Times New Roman"/>
          <w:sz w:val="28"/>
          <w:szCs w:val="28"/>
        </w:rPr>
        <w:t>īstenošanas kārtību, kā arī lēmuma saņēmēja pienākumus muitas kontroles pasākumu īstenošanas procesā.</w:t>
      </w:r>
    </w:p>
    <w:p w14:paraId="0617D046" w14:textId="0280A477" w:rsidR="00ED0210" w:rsidRPr="00814188" w:rsidRDefault="00C10508" w:rsidP="00ED0210">
      <w:pPr>
        <w:spacing w:before="120" w:after="0" w:line="240" w:lineRule="auto"/>
        <w:jc w:val="both"/>
        <w:rPr>
          <w:rFonts w:ascii="Times New Roman" w:hAnsi="Times New Roman"/>
          <w:sz w:val="28"/>
          <w:szCs w:val="28"/>
        </w:rPr>
      </w:pPr>
      <w:r w:rsidRPr="00814188">
        <w:rPr>
          <w:rFonts w:ascii="Times New Roman" w:hAnsi="Times New Roman"/>
          <w:sz w:val="28"/>
          <w:szCs w:val="28"/>
        </w:rPr>
        <w:t>(4</w:t>
      </w:r>
      <w:r w:rsidR="00ED0210" w:rsidRPr="00814188">
        <w:rPr>
          <w:rFonts w:ascii="Times New Roman" w:hAnsi="Times New Roman"/>
          <w:sz w:val="28"/>
          <w:szCs w:val="28"/>
        </w:rPr>
        <w:t xml:space="preserve">) Ministru kabinets nosaka </w:t>
      </w:r>
      <w:r w:rsidR="00EE2813" w:rsidRPr="00814188">
        <w:rPr>
          <w:rFonts w:ascii="Times New Roman" w:hAnsi="Times New Roman"/>
          <w:sz w:val="28"/>
          <w:szCs w:val="28"/>
        </w:rPr>
        <w:t>kārtību</w:t>
      </w:r>
      <w:r w:rsidR="00ED0210" w:rsidRPr="00814188">
        <w:rPr>
          <w:rFonts w:ascii="Times New Roman" w:hAnsi="Times New Roman"/>
          <w:sz w:val="28"/>
          <w:szCs w:val="28"/>
        </w:rPr>
        <w:t>, kā Valsts ieņēmumu dienests veic transportlīdzekļu apturēšanu Latvijas Republikas muitas teritorijā muitas kontroles veikšanai.</w:t>
      </w:r>
    </w:p>
    <w:p w14:paraId="738E6D2C" w14:textId="7A559CF8" w:rsidR="00D96696" w:rsidRPr="00814188" w:rsidRDefault="00ED0210" w:rsidP="00ED0210">
      <w:pPr>
        <w:spacing w:before="120" w:after="0" w:line="240" w:lineRule="auto"/>
        <w:jc w:val="both"/>
        <w:rPr>
          <w:rFonts w:ascii="Times New Roman" w:hAnsi="Times New Roman"/>
          <w:sz w:val="28"/>
          <w:szCs w:val="28"/>
        </w:rPr>
      </w:pPr>
      <w:r w:rsidRPr="00814188">
        <w:rPr>
          <w:rFonts w:ascii="Times New Roman" w:hAnsi="Times New Roman"/>
          <w:sz w:val="28"/>
          <w:szCs w:val="28"/>
        </w:rPr>
        <w:t>(</w:t>
      </w:r>
      <w:r w:rsidR="00C10508" w:rsidRPr="00814188">
        <w:rPr>
          <w:rFonts w:ascii="Times New Roman" w:hAnsi="Times New Roman"/>
          <w:sz w:val="28"/>
          <w:szCs w:val="28"/>
        </w:rPr>
        <w:t>5</w:t>
      </w:r>
      <w:r w:rsidRPr="00814188">
        <w:rPr>
          <w:rFonts w:ascii="Times New Roman" w:hAnsi="Times New Roman"/>
          <w:sz w:val="28"/>
          <w:szCs w:val="28"/>
        </w:rPr>
        <w:t xml:space="preserve">) Ministru kabinets nosaka </w:t>
      </w:r>
      <w:r w:rsidR="00EE2813" w:rsidRPr="00814188">
        <w:rPr>
          <w:rFonts w:ascii="Times New Roman" w:hAnsi="Times New Roman"/>
          <w:sz w:val="28"/>
          <w:szCs w:val="28"/>
        </w:rPr>
        <w:t xml:space="preserve">tehniskās prasības </w:t>
      </w:r>
      <w:r w:rsidRPr="00814188">
        <w:rPr>
          <w:rFonts w:ascii="Times New Roman" w:hAnsi="Times New Roman"/>
          <w:sz w:val="28"/>
          <w:szCs w:val="28"/>
        </w:rPr>
        <w:t>preču identifikācijas līdzekļ</w:t>
      </w:r>
      <w:r w:rsidR="00EE2813" w:rsidRPr="00814188">
        <w:rPr>
          <w:rFonts w:ascii="Times New Roman" w:hAnsi="Times New Roman"/>
          <w:sz w:val="28"/>
          <w:szCs w:val="28"/>
        </w:rPr>
        <w:t>iem</w:t>
      </w:r>
      <w:r w:rsidRPr="00814188">
        <w:rPr>
          <w:rFonts w:ascii="Times New Roman" w:hAnsi="Times New Roman"/>
          <w:sz w:val="28"/>
          <w:szCs w:val="28"/>
        </w:rPr>
        <w:t xml:space="preserve"> un </w:t>
      </w:r>
      <w:r w:rsidR="00EE2813" w:rsidRPr="00814188">
        <w:rPr>
          <w:rFonts w:ascii="Times New Roman" w:hAnsi="Times New Roman"/>
          <w:sz w:val="28"/>
          <w:szCs w:val="28"/>
        </w:rPr>
        <w:t>muitas nodrošinājumiem, kā arī to izmantošanas kārtību.</w:t>
      </w:r>
    </w:p>
    <w:p w14:paraId="0EEAA1DB" w14:textId="4ADFC38A" w:rsidR="00DA16D2" w:rsidRPr="00814188" w:rsidRDefault="00733BC9" w:rsidP="00093988">
      <w:pPr>
        <w:spacing w:before="120" w:after="0" w:line="240" w:lineRule="auto"/>
        <w:jc w:val="both"/>
        <w:rPr>
          <w:rFonts w:ascii="Times New Roman" w:hAnsi="Times New Roman"/>
          <w:b/>
          <w:sz w:val="28"/>
          <w:szCs w:val="28"/>
        </w:rPr>
      </w:pPr>
      <w:r w:rsidRPr="00814188">
        <w:rPr>
          <w:rFonts w:ascii="Times New Roman" w:hAnsi="Times New Roman"/>
          <w:b/>
          <w:sz w:val="28"/>
          <w:szCs w:val="28"/>
        </w:rPr>
        <w:t>15</w:t>
      </w:r>
      <w:r w:rsidR="00DA16D2" w:rsidRPr="00814188">
        <w:rPr>
          <w:rFonts w:ascii="Times New Roman" w:hAnsi="Times New Roman"/>
          <w:b/>
          <w:sz w:val="28"/>
          <w:szCs w:val="28"/>
        </w:rPr>
        <w:t>.pants. Personas pārmeklēšana</w:t>
      </w:r>
    </w:p>
    <w:p w14:paraId="58183A02" w14:textId="7B1EEB8D" w:rsidR="00BA3CAB" w:rsidRPr="00814188" w:rsidRDefault="00BA3CAB" w:rsidP="00BA3CAB">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(1) </w:t>
      </w:r>
      <w:r w:rsidR="00093988" w:rsidRPr="00814188">
        <w:rPr>
          <w:rFonts w:ascii="Times New Roman" w:hAnsi="Times New Roman"/>
          <w:sz w:val="28"/>
          <w:szCs w:val="28"/>
        </w:rPr>
        <w:t xml:space="preserve">Lai pārliecinātos, ka pie personas neatrodas muitošanai pakļautās vai aizliegtās preces, vai nedeklarētā skaidrā nauda, vai preces, uz kurām attiecas aizliegumi vai ierobežojumi, muitas amatpersona  muitas kontroles laikā ir tiesīga veikt personas pārmeklēšanu, no ārpuses pārbaudot personas apģērbu, pieskaroties personai. Personas pārmeklēšanu izdara ar pārmeklējamo personu </w:t>
      </w:r>
      <w:r w:rsidR="00F94BAD" w:rsidRPr="00814188">
        <w:rPr>
          <w:rFonts w:ascii="Times New Roman" w:hAnsi="Times New Roman"/>
          <w:sz w:val="28"/>
          <w:szCs w:val="28"/>
        </w:rPr>
        <w:t xml:space="preserve">tā paša </w:t>
      </w:r>
      <w:r w:rsidR="00093988" w:rsidRPr="00814188">
        <w:rPr>
          <w:rFonts w:ascii="Times New Roman" w:hAnsi="Times New Roman"/>
          <w:sz w:val="28"/>
          <w:szCs w:val="28"/>
        </w:rPr>
        <w:t>dzimuma muitas amatpersona.</w:t>
      </w:r>
    </w:p>
    <w:p w14:paraId="74FADBAD" w14:textId="279F874B" w:rsidR="005038BC" w:rsidRPr="00784B68" w:rsidRDefault="005038BC" w:rsidP="00BA3CAB">
      <w:pPr>
        <w:spacing w:before="120" w:after="0" w:line="240" w:lineRule="auto"/>
        <w:jc w:val="both"/>
        <w:rPr>
          <w:rFonts w:ascii="Times New Roman" w:hAnsi="Times New Roman"/>
          <w:bCs/>
          <w:sz w:val="28"/>
          <w:szCs w:val="28"/>
        </w:rPr>
      </w:pPr>
      <w:r w:rsidRPr="00784B68">
        <w:rPr>
          <w:rFonts w:ascii="Times New Roman" w:hAnsi="Times New Roman"/>
          <w:bCs/>
          <w:sz w:val="28"/>
          <w:szCs w:val="28"/>
        </w:rPr>
        <w:t>(2) Nepilngadīgās personas, kura šķērso muitas robežu, pārmeklēšana notiek tās likumiskā pārstāvja vai citas personas, kuras pavadībā tā šķērso muitas robežu, klātbūtnē, ja tādi ir.</w:t>
      </w:r>
    </w:p>
    <w:p w14:paraId="21397F47" w14:textId="6946A1DC" w:rsidR="001B77D0" w:rsidRPr="00814188" w:rsidRDefault="00094519" w:rsidP="00ED0210">
      <w:pPr>
        <w:spacing w:before="120" w:after="0" w:line="240" w:lineRule="auto"/>
        <w:jc w:val="both"/>
        <w:rPr>
          <w:rFonts w:ascii="Times New Roman" w:hAnsi="Times New Roman"/>
          <w:b/>
          <w:sz w:val="28"/>
          <w:szCs w:val="28"/>
        </w:rPr>
      </w:pPr>
      <w:r w:rsidRPr="00814188">
        <w:rPr>
          <w:rFonts w:ascii="Times New Roman" w:hAnsi="Times New Roman"/>
          <w:b/>
          <w:sz w:val="28"/>
          <w:szCs w:val="28"/>
        </w:rPr>
        <w:t>1</w:t>
      </w:r>
      <w:r w:rsidR="00733BC9" w:rsidRPr="00814188">
        <w:rPr>
          <w:rFonts w:ascii="Times New Roman" w:hAnsi="Times New Roman"/>
          <w:b/>
          <w:sz w:val="28"/>
          <w:szCs w:val="28"/>
        </w:rPr>
        <w:t>6</w:t>
      </w:r>
      <w:r w:rsidR="001B77D0" w:rsidRPr="00814188">
        <w:rPr>
          <w:rFonts w:ascii="Times New Roman" w:hAnsi="Times New Roman"/>
          <w:b/>
          <w:sz w:val="28"/>
          <w:szCs w:val="28"/>
        </w:rPr>
        <w:t>.pants. Pers</w:t>
      </w:r>
      <w:r w:rsidR="00CE6B84" w:rsidRPr="00814188">
        <w:rPr>
          <w:rFonts w:ascii="Times New Roman" w:hAnsi="Times New Roman"/>
          <w:b/>
          <w:sz w:val="28"/>
          <w:szCs w:val="28"/>
        </w:rPr>
        <w:t>onas aplūkošana</w:t>
      </w:r>
    </w:p>
    <w:p w14:paraId="6855ED3C" w14:textId="47E5C46F" w:rsidR="00AF2EFD" w:rsidRPr="00814188" w:rsidRDefault="00AF2EFD" w:rsidP="00ED0210">
      <w:pPr>
        <w:spacing w:before="120" w:after="0" w:line="240" w:lineRule="auto"/>
        <w:jc w:val="both"/>
        <w:rPr>
          <w:rFonts w:ascii="Times New Roman" w:hAnsi="Times New Roman"/>
          <w:sz w:val="28"/>
          <w:szCs w:val="28"/>
        </w:rPr>
      </w:pPr>
      <w:r w:rsidRPr="00814188">
        <w:rPr>
          <w:rFonts w:ascii="Times New Roman" w:hAnsi="Times New Roman"/>
          <w:sz w:val="28"/>
          <w:szCs w:val="28"/>
        </w:rPr>
        <w:t>(</w:t>
      </w:r>
      <w:r w:rsidR="003E5BC4" w:rsidRPr="00814188">
        <w:rPr>
          <w:rFonts w:ascii="Times New Roman" w:hAnsi="Times New Roman"/>
          <w:sz w:val="28"/>
          <w:szCs w:val="28"/>
        </w:rPr>
        <w:t>1)</w:t>
      </w:r>
      <w:r w:rsidRPr="00814188">
        <w:rPr>
          <w:rFonts w:ascii="Times New Roman" w:hAnsi="Times New Roman"/>
          <w:sz w:val="28"/>
          <w:szCs w:val="28"/>
        </w:rPr>
        <w:t xml:space="preserve"> </w:t>
      </w:r>
      <w:r w:rsidR="00E237A7" w:rsidRPr="00814188">
        <w:rPr>
          <w:rFonts w:ascii="Times New Roman" w:hAnsi="Times New Roman"/>
          <w:sz w:val="28"/>
          <w:szCs w:val="28"/>
        </w:rPr>
        <w:t xml:space="preserve">Personas </w:t>
      </w:r>
      <w:r w:rsidRPr="00814188">
        <w:rPr>
          <w:rFonts w:ascii="Times New Roman" w:hAnsi="Times New Roman"/>
          <w:sz w:val="28"/>
          <w:szCs w:val="28"/>
        </w:rPr>
        <w:t xml:space="preserve">aplūkošanu var veikt tādai personai, par kuru ir pietiekams pamats uzskatīt, ka šī persona slēpj pie sevis muitošanai pakļautās preces, priekšmetus </w:t>
      </w:r>
      <w:r w:rsidR="00814188">
        <w:rPr>
          <w:rFonts w:ascii="Times New Roman" w:hAnsi="Times New Roman"/>
          <w:sz w:val="28"/>
          <w:szCs w:val="28"/>
        </w:rPr>
        <w:t xml:space="preserve">vai nedeklarētu skaidru naudu, </w:t>
      </w:r>
      <w:r w:rsidRPr="00814188">
        <w:rPr>
          <w:rFonts w:ascii="Times New Roman" w:hAnsi="Times New Roman"/>
          <w:sz w:val="28"/>
          <w:szCs w:val="28"/>
        </w:rPr>
        <w:t xml:space="preserve">vai preces, priekšmetus vai vielas, kuru pārvietošana pāri valsts robežai ir aizliegta, </w:t>
      </w:r>
      <w:r w:rsidR="00C44847" w:rsidRPr="00814188">
        <w:rPr>
          <w:rFonts w:ascii="Times New Roman" w:hAnsi="Times New Roman"/>
          <w:sz w:val="28"/>
          <w:szCs w:val="28"/>
        </w:rPr>
        <w:t xml:space="preserve">vai kad pastāv aizdomas, ka personas ķermenī ir norītas vai ievietotas muitošanai pakļautās preces vai aizliegtas vielas, </w:t>
      </w:r>
      <w:r w:rsidRPr="00814188">
        <w:rPr>
          <w:rFonts w:ascii="Times New Roman" w:hAnsi="Times New Roman"/>
          <w:sz w:val="28"/>
          <w:szCs w:val="28"/>
        </w:rPr>
        <w:t xml:space="preserve">tādā veidā pārkāpjot </w:t>
      </w:r>
      <w:r w:rsidR="00A70425" w:rsidRPr="00814188">
        <w:rPr>
          <w:rFonts w:ascii="Times New Roman" w:hAnsi="Times New Roman"/>
          <w:sz w:val="28"/>
          <w:szCs w:val="28"/>
        </w:rPr>
        <w:t>normatīvos</w:t>
      </w:r>
      <w:r w:rsidRPr="00814188">
        <w:rPr>
          <w:rFonts w:ascii="Times New Roman" w:hAnsi="Times New Roman"/>
          <w:sz w:val="28"/>
          <w:szCs w:val="28"/>
        </w:rPr>
        <w:t xml:space="preserve"> aktus muitas jomā.</w:t>
      </w:r>
      <w:r w:rsidR="001F1D81" w:rsidRPr="00814188">
        <w:rPr>
          <w:rFonts w:ascii="Times New Roman" w:hAnsi="Times New Roman"/>
          <w:sz w:val="28"/>
          <w:szCs w:val="28"/>
        </w:rPr>
        <w:t xml:space="preserve"> </w:t>
      </w:r>
    </w:p>
    <w:p w14:paraId="797D59CD" w14:textId="093B1E17" w:rsidR="00FC08E2" w:rsidRPr="00814188" w:rsidRDefault="00FC08E2" w:rsidP="004707E6">
      <w:pPr>
        <w:pStyle w:val="naisf"/>
        <w:spacing w:before="120" w:after="0"/>
        <w:ind w:firstLine="0"/>
        <w:rPr>
          <w:sz w:val="28"/>
          <w:szCs w:val="28"/>
        </w:rPr>
      </w:pPr>
      <w:r w:rsidRPr="00814188">
        <w:rPr>
          <w:sz w:val="28"/>
          <w:szCs w:val="28"/>
        </w:rPr>
        <w:t>(</w:t>
      </w:r>
      <w:r w:rsidR="003E5BC4" w:rsidRPr="00814188">
        <w:rPr>
          <w:sz w:val="28"/>
          <w:szCs w:val="28"/>
        </w:rPr>
        <w:t>2</w:t>
      </w:r>
      <w:r w:rsidRPr="00814188">
        <w:rPr>
          <w:sz w:val="28"/>
          <w:szCs w:val="28"/>
        </w:rPr>
        <w:t xml:space="preserve">) Lēmumu par personas aplūkošanu pieņem </w:t>
      </w:r>
      <w:r w:rsidR="00E237A7" w:rsidRPr="00814188">
        <w:rPr>
          <w:sz w:val="28"/>
          <w:szCs w:val="28"/>
        </w:rPr>
        <w:t xml:space="preserve">Valsts ieņēmumu dienesta ģenerāldirektora </w:t>
      </w:r>
      <w:r w:rsidRPr="00814188">
        <w:rPr>
          <w:sz w:val="28"/>
          <w:szCs w:val="28"/>
        </w:rPr>
        <w:t xml:space="preserve">pilnvarota </w:t>
      </w:r>
      <w:r w:rsidR="00273AE3" w:rsidRPr="00814188">
        <w:rPr>
          <w:sz w:val="28"/>
          <w:szCs w:val="28"/>
        </w:rPr>
        <w:t>muitas</w:t>
      </w:r>
      <w:r w:rsidRPr="00814188">
        <w:rPr>
          <w:sz w:val="28"/>
          <w:szCs w:val="28"/>
        </w:rPr>
        <w:t xml:space="preserve"> amatpersona. </w:t>
      </w:r>
    </w:p>
    <w:p w14:paraId="58EAF4B9" w14:textId="281DB7FB" w:rsidR="00FC08E2" w:rsidRPr="00814188" w:rsidRDefault="00FC08E2" w:rsidP="00FC08E2">
      <w:pPr>
        <w:pStyle w:val="naisf"/>
        <w:spacing w:before="120" w:after="0"/>
        <w:ind w:firstLine="0"/>
        <w:rPr>
          <w:sz w:val="28"/>
          <w:szCs w:val="28"/>
        </w:rPr>
      </w:pPr>
      <w:r w:rsidRPr="00814188">
        <w:rPr>
          <w:sz w:val="28"/>
          <w:szCs w:val="28"/>
        </w:rPr>
        <w:t>(</w:t>
      </w:r>
      <w:r w:rsidR="003E5BC4" w:rsidRPr="00814188">
        <w:rPr>
          <w:sz w:val="28"/>
          <w:szCs w:val="28"/>
        </w:rPr>
        <w:t>3</w:t>
      </w:r>
      <w:r w:rsidRPr="00814188">
        <w:rPr>
          <w:sz w:val="28"/>
          <w:szCs w:val="28"/>
        </w:rPr>
        <w:t xml:space="preserve">) Lēmumā </w:t>
      </w:r>
      <w:r w:rsidR="00814188">
        <w:rPr>
          <w:sz w:val="28"/>
          <w:szCs w:val="28"/>
        </w:rPr>
        <w:t xml:space="preserve">par personas aplūkošanu norāda </w:t>
      </w:r>
      <w:r w:rsidRPr="00814188">
        <w:rPr>
          <w:sz w:val="28"/>
          <w:szCs w:val="28"/>
        </w:rPr>
        <w:t>muitas amatperson</w:t>
      </w:r>
      <w:r w:rsidR="00316906" w:rsidRPr="00814188">
        <w:rPr>
          <w:sz w:val="28"/>
          <w:szCs w:val="28"/>
        </w:rPr>
        <w:t>u, norādot tās</w:t>
      </w:r>
      <w:r w:rsidRPr="00814188">
        <w:rPr>
          <w:sz w:val="28"/>
          <w:szCs w:val="28"/>
        </w:rPr>
        <w:t xml:space="preserve"> vārdu, uzvārdu un amata nosaukumu, kura </w:t>
      </w:r>
      <w:r w:rsidR="00316906" w:rsidRPr="00814188">
        <w:rPr>
          <w:sz w:val="28"/>
          <w:szCs w:val="28"/>
        </w:rPr>
        <w:t>veiks</w:t>
      </w:r>
      <w:r w:rsidRPr="00814188">
        <w:rPr>
          <w:sz w:val="28"/>
          <w:szCs w:val="28"/>
        </w:rPr>
        <w:t xml:space="preserve"> personas  aplūkošanu</w:t>
      </w:r>
      <w:r w:rsidR="0096302B" w:rsidRPr="00814188">
        <w:rPr>
          <w:sz w:val="28"/>
          <w:szCs w:val="28"/>
        </w:rPr>
        <w:t>, kā arī pamatojumu personas aplūkošanas veikšanai</w:t>
      </w:r>
      <w:r w:rsidRPr="00814188">
        <w:rPr>
          <w:sz w:val="28"/>
          <w:szCs w:val="28"/>
        </w:rPr>
        <w:t xml:space="preserve">. </w:t>
      </w:r>
    </w:p>
    <w:p w14:paraId="52FC04DB" w14:textId="100D2232" w:rsidR="00FC08E2" w:rsidRPr="00814188" w:rsidRDefault="00FC08E2" w:rsidP="004707E6">
      <w:pPr>
        <w:pStyle w:val="naisf"/>
        <w:spacing w:before="120" w:after="0"/>
        <w:ind w:firstLine="0"/>
        <w:rPr>
          <w:sz w:val="28"/>
          <w:szCs w:val="28"/>
        </w:rPr>
      </w:pPr>
      <w:r w:rsidRPr="00814188">
        <w:rPr>
          <w:sz w:val="28"/>
          <w:szCs w:val="28"/>
        </w:rPr>
        <w:lastRenderedPageBreak/>
        <w:t>(</w:t>
      </w:r>
      <w:r w:rsidR="003E5BC4" w:rsidRPr="00814188">
        <w:rPr>
          <w:sz w:val="28"/>
          <w:szCs w:val="28"/>
        </w:rPr>
        <w:t>4</w:t>
      </w:r>
      <w:r w:rsidRPr="00814188">
        <w:rPr>
          <w:sz w:val="28"/>
          <w:szCs w:val="28"/>
        </w:rPr>
        <w:t>) </w:t>
      </w:r>
      <w:r w:rsidR="00030D71" w:rsidRPr="00814188">
        <w:rPr>
          <w:sz w:val="28"/>
          <w:szCs w:val="28"/>
        </w:rPr>
        <w:t>Ja aplūkošana saistīta ar p</w:t>
      </w:r>
      <w:r w:rsidRPr="00814188">
        <w:rPr>
          <w:sz w:val="28"/>
          <w:szCs w:val="28"/>
        </w:rPr>
        <w:t>ersonas ķermeņa</w:t>
      </w:r>
      <w:r w:rsidR="0045456E" w:rsidRPr="00814188">
        <w:rPr>
          <w:sz w:val="28"/>
          <w:szCs w:val="28"/>
        </w:rPr>
        <w:t xml:space="preserve"> atvērto dobumu </w:t>
      </w:r>
      <w:r w:rsidR="00943CB4" w:rsidRPr="00814188">
        <w:rPr>
          <w:sz w:val="28"/>
          <w:szCs w:val="28"/>
        </w:rPr>
        <w:t xml:space="preserve">un ķermeņa medicīnisko </w:t>
      </w:r>
      <w:r w:rsidR="0045456E" w:rsidRPr="00814188">
        <w:rPr>
          <w:sz w:val="28"/>
          <w:szCs w:val="28"/>
        </w:rPr>
        <w:t>aplūkošanu</w:t>
      </w:r>
      <w:r w:rsidRPr="00814188">
        <w:rPr>
          <w:sz w:val="28"/>
          <w:szCs w:val="28"/>
        </w:rPr>
        <w:t xml:space="preserve"> var izdarīt tikai </w:t>
      </w:r>
      <w:r w:rsidR="00A03873" w:rsidRPr="00814188">
        <w:rPr>
          <w:sz w:val="28"/>
          <w:szCs w:val="28"/>
        </w:rPr>
        <w:t xml:space="preserve">ārstniecības persona </w:t>
      </w:r>
      <w:r w:rsidRPr="00814188">
        <w:rPr>
          <w:sz w:val="28"/>
          <w:szCs w:val="28"/>
        </w:rPr>
        <w:t xml:space="preserve">ārstniecības iestādē. </w:t>
      </w:r>
    </w:p>
    <w:p w14:paraId="2953283E" w14:textId="40A5EFC3" w:rsidR="00FC08E2" w:rsidRPr="00814188" w:rsidRDefault="003E5BC4" w:rsidP="00FC08E2">
      <w:pPr>
        <w:pStyle w:val="naispant"/>
        <w:spacing w:before="120" w:after="0"/>
        <w:ind w:left="0" w:firstLine="0"/>
        <w:rPr>
          <w:sz w:val="28"/>
          <w:szCs w:val="28"/>
        </w:rPr>
      </w:pPr>
      <w:bookmarkStart w:id="8" w:name="bkm29"/>
      <w:r w:rsidRPr="00814188">
        <w:rPr>
          <w:sz w:val="28"/>
          <w:szCs w:val="28"/>
        </w:rPr>
        <w:t>1</w:t>
      </w:r>
      <w:r w:rsidR="00733BC9" w:rsidRPr="00814188">
        <w:rPr>
          <w:sz w:val="28"/>
          <w:szCs w:val="28"/>
        </w:rPr>
        <w:t>7</w:t>
      </w:r>
      <w:r w:rsidR="00FC08E2" w:rsidRPr="00814188">
        <w:rPr>
          <w:sz w:val="28"/>
          <w:szCs w:val="28"/>
        </w:rPr>
        <w:t>.pants. Personas aplūkošanas kārtība</w:t>
      </w:r>
      <w:bookmarkEnd w:id="8"/>
    </w:p>
    <w:p w14:paraId="1DAC37AA" w14:textId="4ADA4CC6" w:rsidR="001F1D81" w:rsidRPr="00814188" w:rsidRDefault="001F1D81" w:rsidP="001F1D81">
      <w:pPr>
        <w:pStyle w:val="naisf"/>
        <w:spacing w:before="120" w:after="0"/>
        <w:ind w:firstLine="0"/>
        <w:rPr>
          <w:sz w:val="28"/>
          <w:szCs w:val="28"/>
        </w:rPr>
      </w:pPr>
      <w:r w:rsidRPr="00814188">
        <w:rPr>
          <w:sz w:val="28"/>
          <w:szCs w:val="28"/>
        </w:rPr>
        <w:t xml:space="preserve">(1) Personas aplūkošanu var izdarīt </w:t>
      </w:r>
      <w:r w:rsidR="00C81F1F" w:rsidRPr="00814188">
        <w:rPr>
          <w:sz w:val="28"/>
          <w:szCs w:val="28"/>
        </w:rPr>
        <w:t xml:space="preserve">lēmumā par personas aplūkošanu noteikta  </w:t>
      </w:r>
      <w:r w:rsidR="00A27BE8" w:rsidRPr="00814188">
        <w:rPr>
          <w:sz w:val="28"/>
          <w:szCs w:val="28"/>
        </w:rPr>
        <w:t xml:space="preserve">muitas amatpersona, kura </w:t>
      </w:r>
      <w:r w:rsidRPr="00814188">
        <w:rPr>
          <w:sz w:val="28"/>
          <w:szCs w:val="28"/>
        </w:rPr>
        <w:t>ar aplūkojamo personu</w:t>
      </w:r>
      <w:r w:rsidR="00A27BE8" w:rsidRPr="00814188">
        <w:rPr>
          <w:sz w:val="28"/>
          <w:szCs w:val="28"/>
        </w:rPr>
        <w:t xml:space="preserve"> ir</w:t>
      </w:r>
      <w:r w:rsidRPr="00814188">
        <w:rPr>
          <w:sz w:val="28"/>
          <w:szCs w:val="28"/>
        </w:rPr>
        <w:t xml:space="preserve"> </w:t>
      </w:r>
      <w:r w:rsidR="00CB17E5" w:rsidRPr="00814188">
        <w:rPr>
          <w:sz w:val="28"/>
          <w:szCs w:val="28"/>
        </w:rPr>
        <w:t xml:space="preserve">tā paša </w:t>
      </w:r>
      <w:r w:rsidRPr="00814188">
        <w:rPr>
          <w:sz w:val="28"/>
          <w:szCs w:val="28"/>
        </w:rPr>
        <w:t xml:space="preserve">dzimuma. Aplūkošana izdarāma </w:t>
      </w:r>
      <w:r w:rsidR="00DB2E5C" w:rsidRPr="00814188">
        <w:rPr>
          <w:sz w:val="28"/>
          <w:szCs w:val="28"/>
        </w:rPr>
        <w:t>šim</w:t>
      </w:r>
      <w:r w:rsidRPr="00814188">
        <w:rPr>
          <w:sz w:val="28"/>
          <w:szCs w:val="28"/>
        </w:rPr>
        <w:t xml:space="preserve"> nolūkam paredzētā telpā, kas atbilst sanitārajām un higiēniskajām prasībām.</w:t>
      </w:r>
    </w:p>
    <w:p w14:paraId="763B8E77" w14:textId="38DAFAE7" w:rsidR="00FC08E2" w:rsidRPr="00814188" w:rsidRDefault="00FC08E2" w:rsidP="00FC08E2">
      <w:pPr>
        <w:pStyle w:val="naisf"/>
        <w:spacing w:before="120" w:after="0"/>
        <w:ind w:firstLine="0"/>
        <w:rPr>
          <w:sz w:val="28"/>
          <w:szCs w:val="28"/>
        </w:rPr>
      </w:pPr>
      <w:r w:rsidRPr="00814188">
        <w:rPr>
          <w:sz w:val="28"/>
          <w:szCs w:val="28"/>
        </w:rPr>
        <w:t>(</w:t>
      </w:r>
      <w:r w:rsidR="0023460A" w:rsidRPr="00814188">
        <w:rPr>
          <w:sz w:val="28"/>
          <w:szCs w:val="28"/>
        </w:rPr>
        <w:t>2</w:t>
      </w:r>
      <w:r w:rsidRPr="00814188">
        <w:rPr>
          <w:sz w:val="28"/>
          <w:szCs w:val="28"/>
        </w:rPr>
        <w:t>) Pirms personas  aplūkošanas muitas amatpersona:</w:t>
      </w:r>
    </w:p>
    <w:p w14:paraId="65D5510E" w14:textId="43D83A66" w:rsidR="00FC08E2" w:rsidRPr="00814188" w:rsidRDefault="00FC08E2" w:rsidP="00FC08E2">
      <w:pPr>
        <w:pStyle w:val="naisf"/>
        <w:spacing w:before="120" w:after="0"/>
        <w:ind w:firstLine="0"/>
        <w:rPr>
          <w:sz w:val="28"/>
          <w:szCs w:val="28"/>
        </w:rPr>
      </w:pPr>
      <w:r w:rsidRPr="00814188">
        <w:rPr>
          <w:sz w:val="28"/>
          <w:szCs w:val="28"/>
        </w:rPr>
        <w:t>1) iepazīstina personu ar lēmumu par personas  aplūkošanu;</w:t>
      </w:r>
    </w:p>
    <w:p w14:paraId="4AA8AB30" w14:textId="453816A7" w:rsidR="00FD2D58" w:rsidRPr="00814188" w:rsidRDefault="003E5BC4" w:rsidP="00FC08E2">
      <w:pPr>
        <w:pStyle w:val="naisf"/>
        <w:spacing w:before="120" w:after="0"/>
        <w:ind w:firstLine="0"/>
        <w:rPr>
          <w:sz w:val="28"/>
          <w:szCs w:val="28"/>
        </w:rPr>
      </w:pPr>
      <w:r w:rsidRPr="00814188">
        <w:rPr>
          <w:sz w:val="28"/>
          <w:szCs w:val="28"/>
        </w:rPr>
        <w:t>2</w:t>
      </w:r>
      <w:r w:rsidR="000907E8" w:rsidRPr="00814188">
        <w:rPr>
          <w:sz w:val="28"/>
          <w:szCs w:val="28"/>
        </w:rPr>
        <w:t>) iepazīstina personu ar tās tiesībām un pienākumiem, kas saistīti ar personas  aplūkošanu</w:t>
      </w:r>
      <w:r w:rsidR="000C2AEF" w:rsidRPr="00814188">
        <w:rPr>
          <w:sz w:val="28"/>
          <w:szCs w:val="28"/>
        </w:rPr>
        <w:t>:</w:t>
      </w:r>
    </w:p>
    <w:p w14:paraId="41B63C6D" w14:textId="2CE72336" w:rsidR="00FD2D58" w:rsidRPr="00814188" w:rsidRDefault="00FD2D58" w:rsidP="00FD2D58">
      <w:pPr>
        <w:pStyle w:val="ListParagraph"/>
        <w:numPr>
          <w:ilvl w:val="0"/>
          <w:numId w:val="4"/>
        </w:numPr>
        <w:jc w:val="both"/>
        <w:rPr>
          <w:rFonts w:ascii="Times New Roman" w:hAnsi="Times New Roman"/>
          <w:sz w:val="28"/>
          <w:szCs w:val="28"/>
        </w:rPr>
      </w:pPr>
      <w:r w:rsidRPr="00814188">
        <w:rPr>
          <w:rFonts w:ascii="Times New Roman" w:hAnsi="Times New Roman"/>
          <w:sz w:val="28"/>
          <w:szCs w:val="28"/>
        </w:rPr>
        <w:t>personai ir tiesības iesniegt piezīmes un sūdzības par personas aplūkošanas veikšanas gaitu;</w:t>
      </w:r>
    </w:p>
    <w:p w14:paraId="30DEA4F1" w14:textId="77F4A761" w:rsidR="00FD2D58" w:rsidRPr="00814188" w:rsidRDefault="00FD2D58" w:rsidP="00FD2D58">
      <w:pPr>
        <w:pStyle w:val="ListParagraph"/>
        <w:numPr>
          <w:ilvl w:val="0"/>
          <w:numId w:val="4"/>
        </w:numPr>
        <w:jc w:val="both"/>
        <w:rPr>
          <w:rFonts w:ascii="Times New Roman" w:hAnsi="Times New Roman"/>
          <w:sz w:val="28"/>
          <w:szCs w:val="28"/>
        </w:rPr>
      </w:pPr>
      <w:r w:rsidRPr="00814188">
        <w:rPr>
          <w:rFonts w:ascii="Times New Roman" w:hAnsi="Times New Roman"/>
          <w:sz w:val="28"/>
          <w:szCs w:val="28"/>
        </w:rPr>
        <w:t>personai ir pienākums izpildīt muitas amatpersonas pieņemtos lēmumus, dotos rīkojumus vai izvirzītās prasības.</w:t>
      </w:r>
    </w:p>
    <w:p w14:paraId="43938098" w14:textId="3F6D176C" w:rsidR="00FC08E2" w:rsidRPr="00814188" w:rsidRDefault="003E5BC4" w:rsidP="00FC08E2">
      <w:pPr>
        <w:pStyle w:val="naisf"/>
        <w:spacing w:before="120" w:after="0"/>
        <w:ind w:firstLine="0"/>
        <w:rPr>
          <w:sz w:val="28"/>
          <w:szCs w:val="28"/>
        </w:rPr>
      </w:pPr>
      <w:r w:rsidRPr="00814188">
        <w:rPr>
          <w:sz w:val="28"/>
          <w:szCs w:val="28"/>
        </w:rPr>
        <w:t>3</w:t>
      </w:r>
      <w:r w:rsidR="00FC08E2" w:rsidRPr="00814188">
        <w:rPr>
          <w:sz w:val="28"/>
          <w:szCs w:val="28"/>
        </w:rPr>
        <w:t>) piedāvā personai labprātīgi uzrādīt paslēptās muitošanai pakļautās preces, priekšmetus vai  nedeklarēto skaidru naudu</w:t>
      </w:r>
      <w:r w:rsidR="0023460A" w:rsidRPr="00814188">
        <w:rPr>
          <w:sz w:val="28"/>
          <w:szCs w:val="28"/>
        </w:rPr>
        <w:t xml:space="preserve"> vai preces, priekšmetus vai vielas, kuru pārvietošana pāri valsts robežai ir aizliegta</w:t>
      </w:r>
      <w:r w:rsidR="00FC08E2" w:rsidRPr="00814188">
        <w:rPr>
          <w:sz w:val="28"/>
          <w:szCs w:val="28"/>
        </w:rPr>
        <w:t>.</w:t>
      </w:r>
    </w:p>
    <w:p w14:paraId="4B8808B4" w14:textId="21602097" w:rsidR="005038BC" w:rsidRPr="00784B68" w:rsidRDefault="005038BC" w:rsidP="002206BD">
      <w:pPr>
        <w:spacing w:before="120" w:after="0" w:line="240" w:lineRule="auto"/>
        <w:jc w:val="both"/>
        <w:rPr>
          <w:rFonts w:ascii="Times New Roman" w:hAnsi="Times New Roman"/>
          <w:bCs/>
          <w:sz w:val="28"/>
          <w:szCs w:val="28"/>
        </w:rPr>
      </w:pPr>
      <w:r w:rsidRPr="00784B68">
        <w:rPr>
          <w:rFonts w:ascii="Times New Roman" w:hAnsi="Times New Roman"/>
          <w:bCs/>
          <w:sz w:val="28"/>
          <w:szCs w:val="28"/>
        </w:rPr>
        <w:t>(3) Nepilngadīgas personas aplūkošana notiek tās likumiskā pārstāvja klātbūtnē vai citas personas, kuras pavadībā nepilngadīgā persona šķērso muitas robežu, klātbūtnē, kas ir tā paša dzimuma kā aplūkošanai pakļautā nepilngadīgā persona. Ja nepilngadīgā persona muitas robežu šķērso viena vai persona, kuras pavadībā tā šķērso muitas robežu, ir pretēja dzimuma, tās aplūkošanu izdara ārstniecības persona muitas amatpersonas, kura ir tā paša dzimuma kā aplūkošanai pakļautā nepilngadīgā persona, klātbūtnē.</w:t>
      </w:r>
    </w:p>
    <w:p w14:paraId="351C2F49" w14:textId="7CAF4058" w:rsidR="00FC08E2" w:rsidRPr="00814188" w:rsidRDefault="003E5BC4" w:rsidP="00FC08E2">
      <w:pPr>
        <w:pStyle w:val="naispant"/>
        <w:spacing w:before="120" w:after="0"/>
        <w:ind w:left="0" w:firstLine="0"/>
        <w:rPr>
          <w:sz w:val="28"/>
          <w:szCs w:val="28"/>
        </w:rPr>
      </w:pPr>
      <w:r w:rsidRPr="00814188">
        <w:rPr>
          <w:sz w:val="28"/>
          <w:szCs w:val="28"/>
        </w:rPr>
        <w:t>1</w:t>
      </w:r>
      <w:r w:rsidR="00733BC9" w:rsidRPr="00814188">
        <w:rPr>
          <w:sz w:val="28"/>
          <w:szCs w:val="28"/>
        </w:rPr>
        <w:t>8</w:t>
      </w:r>
      <w:r w:rsidR="00FC08E2" w:rsidRPr="00814188">
        <w:rPr>
          <w:sz w:val="28"/>
          <w:szCs w:val="28"/>
        </w:rPr>
        <w:t>.pants. Personas aplūkošanas protokols</w:t>
      </w:r>
    </w:p>
    <w:p w14:paraId="154EDBA3" w14:textId="06C93ACF" w:rsidR="00FC08E2" w:rsidRPr="00814188" w:rsidRDefault="00814188" w:rsidP="00FC08E2">
      <w:pPr>
        <w:pStyle w:val="naisf"/>
        <w:spacing w:before="120" w:after="0"/>
        <w:ind w:firstLine="0"/>
        <w:rPr>
          <w:sz w:val="28"/>
          <w:szCs w:val="28"/>
        </w:rPr>
      </w:pPr>
      <w:r>
        <w:rPr>
          <w:sz w:val="28"/>
          <w:szCs w:val="28"/>
        </w:rPr>
        <w:t xml:space="preserve">(1) Par katru personas </w:t>
      </w:r>
      <w:r w:rsidR="00FC08E2" w:rsidRPr="00814188">
        <w:rPr>
          <w:sz w:val="28"/>
          <w:szCs w:val="28"/>
        </w:rPr>
        <w:t xml:space="preserve">aplūkošanu sastāda </w:t>
      </w:r>
      <w:r>
        <w:rPr>
          <w:sz w:val="28"/>
          <w:szCs w:val="28"/>
        </w:rPr>
        <w:t xml:space="preserve">personas </w:t>
      </w:r>
      <w:r w:rsidR="00FC08E2" w:rsidRPr="00814188">
        <w:rPr>
          <w:sz w:val="28"/>
          <w:szCs w:val="28"/>
        </w:rPr>
        <w:t>aplūkošanas protokolu divos eksemplāros. Viens aplūkošanas protokola eksemplārs paliek muitas iestādē, bet otru nodod personai, kura tika pakļauta  aplūkošanai.</w:t>
      </w:r>
    </w:p>
    <w:p w14:paraId="0D4CC712" w14:textId="41768CEB" w:rsidR="00FC08E2" w:rsidRPr="00814188" w:rsidRDefault="00814188" w:rsidP="00FC08E2">
      <w:pPr>
        <w:pStyle w:val="naisf"/>
        <w:spacing w:before="120" w:after="0"/>
        <w:ind w:firstLine="0"/>
        <w:rPr>
          <w:sz w:val="28"/>
          <w:szCs w:val="28"/>
        </w:rPr>
      </w:pPr>
      <w:r>
        <w:rPr>
          <w:sz w:val="28"/>
          <w:szCs w:val="28"/>
        </w:rPr>
        <w:t>(2) Personas</w:t>
      </w:r>
      <w:r w:rsidR="00FC08E2" w:rsidRPr="00814188">
        <w:rPr>
          <w:sz w:val="28"/>
          <w:szCs w:val="28"/>
        </w:rPr>
        <w:t xml:space="preserve"> aplūkošanas pr</w:t>
      </w:r>
      <w:r>
        <w:rPr>
          <w:sz w:val="28"/>
          <w:szCs w:val="28"/>
        </w:rPr>
        <w:t>otokolā ieraksta visas personas</w:t>
      </w:r>
      <w:r w:rsidR="00FC08E2" w:rsidRPr="00814188">
        <w:rPr>
          <w:sz w:val="28"/>
          <w:szCs w:val="28"/>
        </w:rPr>
        <w:t xml:space="preserve"> aplūkošanas veicēja darbības tādā secībā un veidā, kād</w:t>
      </w:r>
      <w:r>
        <w:rPr>
          <w:sz w:val="28"/>
          <w:szCs w:val="28"/>
        </w:rPr>
        <w:t xml:space="preserve">ā tās veiktas, kā arī personas </w:t>
      </w:r>
      <w:r w:rsidR="00FC08E2" w:rsidRPr="00814188">
        <w:rPr>
          <w:sz w:val="28"/>
          <w:szCs w:val="28"/>
        </w:rPr>
        <w:t xml:space="preserve">aplūkošanā noskaidroto. Personas aplūkošanas protokolā norāda visus personas aplūkošanā </w:t>
      </w:r>
      <w:r w:rsidR="00DB2E5C" w:rsidRPr="00814188">
        <w:rPr>
          <w:sz w:val="28"/>
          <w:szCs w:val="28"/>
        </w:rPr>
        <w:t>atrastos</w:t>
      </w:r>
      <w:r w:rsidR="00FC08E2" w:rsidRPr="00814188">
        <w:rPr>
          <w:sz w:val="28"/>
          <w:szCs w:val="28"/>
        </w:rPr>
        <w:t xml:space="preserve"> priekšmetus, preces un nedeklarēto skaidru naudu, </w:t>
      </w:r>
      <w:r w:rsidR="008D15C1" w:rsidRPr="00814188">
        <w:rPr>
          <w:sz w:val="28"/>
          <w:szCs w:val="28"/>
        </w:rPr>
        <w:t xml:space="preserve">vai preces, priekšmetus vai vielas, kuru pārvietošana pāri valsts robežai ir aizliegta, </w:t>
      </w:r>
      <w:r w:rsidR="00DB2E5C" w:rsidRPr="00814188">
        <w:rPr>
          <w:sz w:val="28"/>
          <w:szCs w:val="28"/>
        </w:rPr>
        <w:t>norādot</w:t>
      </w:r>
      <w:r w:rsidR="00FC08E2" w:rsidRPr="00814188">
        <w:rPr>
          <w:sz w:val="28"/>
          <w:szCs w:val="28"/>
        </w:rPr>
        <w:t xml:space="preserve"> to nosaukumu un daudzumu (skaitu vai svaru).</w:t>
      </w:r>
    </w:p>
    <w:p w14:paraId="557DC29F" w14:textId="03157F1F" w:rsidR="00FC08E2" w:rsidRPr="00814188" w:rsidRDefault="00FC08E2" w:rsidP="00FC08E2">
      <w:pPr>
        <w:pStyle w:val="naisf"/>
        <w:spacing w:before="120" w:after="0"/>
        <w:ind w:firstLine="0"/>
        <w:rPr>
          <w:sz w:val="28"/>
          <w:szCs w:val="28"/>
        </w:rPr>
      </w:pPr>
      <w:r w:rsidRPr="00814188">
        <w:rPr>
          <w:sz w:val="28"/>
          <w:szCs w:val="28"/>
        </w:rPr>
        <w:t>(3) Personas aplūkošanas protokolu paraksta:</w:t>
      </w:r>
    </w:p>
    <w:p w14:paraId="54A039BC" w14:textId="0F277179" w:rsidR="00FC08E2" w:rsidRPr="00814188" w:rsidRDefault="00FC08E2" w:rsidP="00FC08E2">
      <w:pPr>
        <w:pStyle w:val="naisf"/>
        <w:spacing w:before="120" w:after="0"/>
        <w:ind w:firstLine="0"/>
        <w:rPr>
          <w:sz w:val="28"/>
          <w:szCs w:val="28"/>
        </w:rPr>
      </w:pPr>
      <w:r w:rsidRPr="00814188">
        <w:rPr>
          <w:sz w:val="28"/>
          <w:szCs w:val="28"/>
        </w:rPr>
        <w:t>1) muitas amatpersona, kas izdarījusi personas aplūkošanu;</w:t>
      </w:r>
    </w:p>
    <w:p w14:paraId="21D3B153" w14:textId="52289D00" w:rsidR="00FC08E2" w:rsidRPr="00814188" w:rsidRDefault="00FC08E2" w:rsidP="00FC08E2">
      <w:pPr>
        <w:pStyle w:val="naisf"/>
        <w:spacing w:before="120" w:after="0"/>
        <w:ind w:firstLine="0"/>
        <w:rPr>
          <w:sz w:val="28"/>
          <w:szCs w:val="28"/>
        </w:rPr>
      </w:pPr>
      <w:r w:rsidRPr="00814188">
        <w:rPr>
          <w:sz w:val="28"/>
          <w:szCs w:val="28"/>
        </w:rPr>
        <w:lastRenderedPageBreak/>
        <w:t>2) aplūkošanai pakļautā persona;</w:t>
      </w:r>
    </w:p>
    <w:p w14:paraId="39871A61" w14:textId="77777777" w:rsidR="00C44847" w:rsidRPr="00814188" w:rsidRDefault="00A8013B" w:rsidP="00C44847">
      <w:pPr>
        <w:pStyle w:val="naisf"/>
        <w:spacing w:before="120" w:after="0"/>
        <w:ind w:firstLine="0"/>
        <w:rPr>
          <w:sz w:val="28"/>
          <w:szCs w:val="28"/>
        </w:rPr>
      </w:pPr>
      <w:r w:rsidRPr="00814188">
        <w:rPr>
          <w:sz w:val="28"/>
          <w:szCs w:val="28"/>
        </w:rPr>
        <w:t>3</w:t>
      </w:r>
      <w:r w:rsidR="00267425" w:rsidRPr="00814188">
        <w:rPr>
          <w:sz w:val="28"/>
          <w:szCs w:val="28"/>
        </w:rPr>
        <w:t>)</w:t>
      </w:r>
      <w:r w:rsidR="00FC08E2" w:rsidRPr="00814188">
        <w:rPr>
          <w:sz w:val="28"/>
          <w:szCs w:val="28"/>
        </w:rPr>
        <w:t xml:space="preserve"> </w:t>
      </w:r>
      <w:r w:rsidR="00C44847" w:rsidRPr="00814188">
        <w:rPr>
          <w:sz w:val="28"/>
          <w:szCs w:val="28"/>
        </w:rPr>
        <w:t>ārstniecības persona (ja aplūkošana saistīta ar personas ķermeņa atvērto dobumu un ķermeņa medicīnisko aplūkošanu);</w:t>
      </w:r>
    </w:p>
    <w:p w14:paraId="1B4F30B9" w14:textId="0F0BC57F" w:rsidR="00FC08E2" w:rsidRPr="00814188" w:rsidRDefault="00C44847" w:rsidP="00FC08E2">
      <w:pPr>
        <w:pStyle w:val="naisf"/>
        <w:spacing w:before="120" w:after="0"/>
        <w:ind w:firstLine="0"/>
        <w:rPr>
          <w:sz w:val="28"/>
          <w:szCs w:val="28"/>
        </w:rPr>
      </w:pPr>
      <w:r w:rsidRPr="00814188">
        <w:rPr>
          <w:sz w:val="28"/>
          <w:szCs w:val="28"/>
        </w:rPr>
        <w:t xml:space="preserve">4) </w:t>
      </w:r>
      <w:r w:rsidR="00E81343" w:rsidRPr="00814188">
        <w:rPr>
          <w:sz w:val="28"/>
          <w:szCs w:val="28"/>
        </w:rPr>
        <w:t>ja aplūkošanai pakļauta nepilngadīga persona - tās</w:t>
      </w:r>
      <w:r w:rsidR="00FC08E2" w:rsidRPr="00814188">
        <w:rPr>
          <w:sz w:val="28"/>
          <w:szCs w:val="28"/>
        </w:rPr>
        <w:t xml:space="preserve"> likumiskais pārstāvis vai cita persona, kuras pavadībā nepilngadīgā persona šķērso muitas robežu</w:t>
      </w:r>
      <w:r w:rsidR="00201AFF" w:rsidRPr="00814188">
        <w:rPr>
          <w:sz w:val="28"/>
          <w:szCs w:val="28"/>
        </w:rPr>
        <w:t>, vai pieaicinātās personas</w:t>
      </w:r>
      <w:r w:rsidR="00E81343" w:rsidRPr="00814188">
        <w:rPr>
          <w:sz w:val="28"/>
          <w:szCs w:val="28"/>
        </w:rPr>
        <w:t>.</w:t>
      </w:r>
    </w:p>
    <w:p w14:paraId="480CF5EF" w14:textId="1C18BC0E" w:rsidR="00FC08E2" w:rsidRPr="00814188" w:rsidRDefault="00FC08E2" w:rsidP="00FC08E2">
      <w:pPr>
        <w:pStyle w:val="naisf"/>
        <w:spacing w:before="120" w:after="0"/>
        <w:ind w:firstLine="0"/>
        <w:rPr>
          <w:sz w:val="28"/>
          <w:szCs w:val="28"/>
        </w:rPr>
      </w:pPr>
      <w:r w:rsidRPr="00814188">
        <w:rPr>
          <w:sz w:val="28"/>
          <w:szCs w:val="28"/>
        </w:rPr>
        <w:t xml:space="preserve">(4) Ja personas aplūkošanai pakļautā persona atsakās parakstīt personas aplūkošanas protokolu, muitas amatpersona, kas izdarījusi attiecīgās personas aplūkošanu, </w:t>
      </w:r>
      <w:r w:rsidR="00DB2E5C" w:rsidRPr="00814188">
        <w:rPr>
          <w:sz w:val="28"/>
          <w:szCs w:val="28"/>
        </w:rPr>
        <w:t>norāda</w:t>
      </w:r>
      <w:r w:rsidRPr="00814188">
        <w:rPr>
          <w:sz w:val="28"/>
          <w:szCs w:val="28"/>
        </w:rPr>
        <w:t xml:space="preserve"> to personas aplūkošanas protokolā.</w:t>
      </w:r>
    </w:p>
    <w:p w14:paraId="3443ABAA" w14:textId="7C225210" w:rsidR="00FC08E2" w:rsidRPr="00814188" w:rsidRDefault="00FC08E2" w:rsidP="00FC08E2">
      <w:pPr>
        <w:pStyle w:val="naisf"/>
        <w:spacing w:before="120" w:after="0"/>
        <w:ind w:firstLine="0"/>
        <w:rPr>
          <w:sz w:val="28"/>
          <w:szCs w:val="28"/>
        </w:rPr>
      </w:pPr>
      <w:r w:rsidRPr="00814188">
        <w:rPr>
          <w:sz w:val="28"/>
          <w:szCs w:val="28"/>
        </w:rPr>
        <w:t>(5) Personas aplūkošanai pakļautajai personai</w:t>
      </w:r>
      <w:r w:rsidR="00814188">
        <w:rPr>
          <w:sz w:val="28"/>
          <w:szCs w:val="28"/>
        </w:rPr>
        <w:t xml:space="preserve"> ir tiesības ierakstīt personas</w:t>
      </w:r>
      <w:r w:rsidRPr="00814188">
        <w:rPr>
          <w:sz w:val="28"/>
          <w:szCs w:val="28"/>
        </w:rPr>
        <w:t xml:space="preserve"> aplūkošanas protokolā piezīmes un sūdzības par aplūkošanas gaitu.</w:t>
      </w:r>
    </w:p>
    <w:p w14:paraId="12D8A63A" w14:textId="7B093910" w:rsidR="00677A7C" w:rsidRPr="00814188" w:rsidRDefault="003E5BC4" w:rsidP="00D85F3A">
      <w:pPr>
        <w:pStyle w:val="naispant"/>
        <w:spacing w:before="120" w:after="0"/>
        <w:ind w:left="0" w:firstLine="0"/>
        <w:rPr>
          <w:sz w:val="28"/>
          <w:szCs w:val="28"/>
        </w:rPr>
      </w:pPr>
      <w:bookmarkStart w:id="9" w:name="PN19"/>
      <w:bookmarkStart w:id="10" w:name="PN14"/>
      <w:bookmarkEnd w:id="5"/>
      <w:bookmarkEnd w:id="6"/>
      <w:bookmarkEnd w:id="7"/>
      <w:r w:rsidRPr="00814188">
        <w:rPr>
          <w:bCs w:val="0"/>
          <w:sz w:val="28"/>
          <w:szCs w:val="28"/>
        </w:rPr>
        <w:t>1</w:t>
      </w:r>
      <w:r w:rsidR="00733BC9" w:rsidRPr="00814188">
        <w:rPr>
          <w:bCs w:val="0"/>
          <w:sz w:val="28"/>
          <w:szCs w:val="28"/>
        </w:rPr>
        <w:t>9</w:t>
      </w:r>
      <w:r w:rsidR="00677A7C" w:rsidRPr="00814188">
        <w:rPr>
          <w:bCs w:val="0"/>
          <w:sz w:val="28"/>
          <w:szCs w:val="28"/>
        </w:rPr>
        <w:t>.pants.</w:t>
      </w:r>
      <w:r w:rsidR="00677A7C" w:rsidRPr="00814188">
        <w:rPr>
          <w:b w:val="0"/>
          <w:bCs w:val="0"/>
          <w:sz w:val="28"/>
          <w:szCs w:val="28"/>
        </w:rPr>
        <w:t xml:space="preserve"> </w:t>
      </w:r>
      <w:bookmarkStart w:id="11" w:name="bkm41"/>
      <w:r w:rsidR="00D51380" w:rsidRPr="00814188">
        <w:rPr>
          <w:bCs w:val="0"/>
          <w:sz w:val="28"/>
          <w:szCs w:val="28"/>
        </w:rPr>
        <w:t>Muitošana</w:t>
      </w:r>
      <w:r w:rsidR="00677A7C" w:rsidRPr="00814188">
        <w:rPr>
          <w:sz w:val="28"/>
          <w:szCs w:val="28"/>
        </w:rPr>
        <w:t xml:space="preserve"> pēc citu valsts pārvaldes iestāžu kontroles</w:t>
      </w:r>
    </w:p>
    <w:p w14:paraId="1C6DC91A" w14:textId="5293BC37" w:rsidR="00677A7C" w:rsidRPr="00814188" w:rsidRDefault="00FC6C92" w:rsidP="00D85F3A">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P</w:t>
      </w:r>
      <w:r w:rsidR="00677A7C" w:rsidRPr="00814188">
        <w:rPr>
          <w:rFonts w:ascii="Times New Roman" w:hAnsi="Times New Roman"/>
          <w:sz w:val="28"/>
          <w:szCs w:val="28"/>
          <w:lang w:eastAsia="lv-LV"/>
        </w:rPr>
        <w:t xml:space="preserve">reču </w:t>
      </w:r>
      <w:r w:rsidR="00D51380" w:rsidRPr="00814188">
        <w:rPr>
          <w:rFonts w:ascii="Times New Roman" w:hAnsi="Times New Roman"/>
          <w:sz w:val="28"/>
          <w:szCs w:val="28"/>
          <w:lang w:eastAsia="lv-LV"/>
        </w:rPr>
        <w:t>muitošanu</w:t>
      </w:r>
      <w:r w:rsidR="00677A7C" w:rsidRPr="00814188">
        <w:rPr>
          <w:rFonts w:ascii="Times New Roman" w:hAnsi="Times New Roman"/>
          <w:sz w:val="28"/>
          <w:szCs w:val="28"/>
          <w:lang w:eastAsia="lv-LV"/>
        </w:rPr>
        <w:t xml:space="preserve"> var pabeigt tikai pēc to obligātās veterinārās, fitosanitārās </w:t>
      </w:r>
      <w:r w:rsidR="009D6ACD" w:rsidRPr="00814188">
        <w:rPr>
          <w:rFonts w:ascii="Times New Roman" w:hAnsi="Times New Roman"/>
          <w:sz w:val="28"/>
          <w:szCs w:val="28"/>
          <w:lang w:eastAsia="lv-LV"/>
        </w:rPr>
        <w:t>vai</w:t>
      </w:r>
      <w:r w:rsidR="00677A7C" w:rsidRPr="00814188">
        <w:rPr>
          <w:rFonts w:ascii="Times New Roman" w:hAnsi="Times New Roman"/>
          <w:sz w:val="28"/>
          <w:szCs w:val="28"/>
          <w:lang w:eastAsia="lv-LV"/>
        </w:rPr>
        <w:t xml:space="preserve"> citas normatīvajos aktos paredzētās kontroles.</w:t>
      </w:r>
    </w:p>
    <w:p w14:paraId="3AC8AF9B" w14:textId="4F2498A3" w:rsidR="000E2BC3" w:rsidRPr="00814188" w:rsidRDefault="00733BC9" w:rsidP="009E41F1">
      <w:pPr>
        <w:spacing w:before="120" w:after="0" w:line="240" w:lineRule="auto"/>
        <w:jc w:val="both"/>
        <w:rPr>
          <w:rFonts w:ascii="Times New Roman" w:hAnsi="Times New Roman"/>
          <w:b/>
          <w:bCs/>
          <w:sz w:val="28"/>
          <w:szCs w:val="28"/>
        </w:rPr>
      </w:pPr>
      <w:bookmarkStart w:id="12" w:name="PN23"/>
      <w:bookmarkEnd w:id="9"/>
      <w:bookmarkEnd w:id="10"/>
      <w:bookmarkEnd w:id="11"/>
      <w:r w:rsidRPr="00814188">
        <w:rPr>
          <w:rFonts w:ascii="Times New Roman" w:hAnsi="Times New Roman"/>
          <w:b/>
          <w:bCs/>
          <w:sz w:val="28"/>
          <w:szCs w:val="28"/>
        </w:rPr>
        <w:t>20</w:t>
      </w:r>
      <w:r w:rsidR="000E2BC3" w:rsidRPr="00814188">
        <w:rPr>
          <w:rFonts w:ascii="Times New Roman" w:hAnsi="Times New Roman"/>
          <w:b/>
          <w:bCs/>
          <w:sz w:val="28"/>
          <w:szCs w:val="28"/>
        </w:rPr>
        <w:t>.pants. Muitas iestāžu rīcība ar precēm īpašos gadījumos</w:t>
      </w:r>
    </w:p>
    <w:p w14:paraId="400599E3" w14:textId="34CFD4FE" w:rsidR="000E2BC3" w:rsidRPr="00814188" w:rsidRDefault="000E2BC3" w:rsidP="009E41F1">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(1) </w:t>
      </w:r>
      <w:r w:rsidR="00322985" w:rsidRPr="00814188">
        <w:rPr>
          <w:rFonts w:ascii="Times New Roman" w:hAnsi="Times New Roman"/>
          <w:sz w:val="28"/>
          <w:szCs w:val="28"/>
        </w:rPr>
        <w:t xml:space="preserve">Regulas </w:t>
      </w:r>
      <w:r w:rsidR="00C030BD" w:rsidRPr="00814188">
        <w:rPr>
          <w:rFonts w:ascii="Times New Roman" w:hAnsi="Times New Roman"/>
          <w:sz w:val="28"/>
          <w:szCs w:val="28"/>
        </w:rPr>
        <w:t>Nr.952/2013</w:t>
      </w:r>
      <w:r w:rsidR="00322985" w:rsidRPr="00814188">
        <w:rPr>
          <w:rFonts w:ascii="Times New Roman" w:hAnsi="Times New Roman"/>
          <w:sz w:val="28"/>
          <w:szCs w:val="28"/>
        </w:rPr>
        <w:t xml:space="preserve"> </w:t>
      </w:r>
      <w:r w:rsidR="00660309" w:rsidRPr="00814188">
        <w:rPr>
          <w:rFonts w:ascii="Times New Roman" w:hAnsi="Times New Roman"/>
          <w:sz w:val="28"/>
          <w:szCs w:val="28"/>
        </w:rPr>
        <w:t>198.panta 1.punkta a) apakšpunktā un b) apakšpunkta i) un iv) ievilkum</w:t>
      </w:r>
      <w:r w:rsidR="00FE6796" w:rsidRPr="00814188">
        <w:rPr>
          <w:rFonts w:ascii="Times New Roman" w:hAnsi="Times New Roman"/>
          <w:sz w:val="28"/>
          <w:szCs w:val="28"/>
        </w:rPr>
        <w:t>ā un</w:t>
      </w:r>
      <w:r w:rsidR="00660309" w:rsidRPr="00814188">
        <w:rPr>
          <w:rFonts w:ascii="Times New Roman" w:hAnsi="Times New Roman"/>
          <w:sz w:val="28"/>
          <w:szCs w:val="28"/>
        </w:rPr>
        <w:t xml:space="preserve"> </w:t>
      </w:r>
      <w:r w:rsidR="00FE6796" w:rsidRPr="00814188">
        <w:rPr>
          <w:rFonts w:ascii="Times New Roman" w:hAnsi="Times New Roman"/>
          <w:sz w:val="28"/>
          <w:szCs w:val="28"/>
        </w:rPr>
        <w:t>c) apakšpunktā</w:t>
      </w:r>
      <w:r w:rsidR="00322985" w:rsidRPr="00814188">
        <w:rPr>
          <w:rFonts w:ascii="Times New Roman" w:hAnsi="Times New Roman"/>
          <w:sz w:val="28"/>
          <w:szCs w:val="28"/>
        </w:rPr>
        <w:t xml:space="preserve"> minētajos gadījumos </w:t>
      </w:r>
      <w:r w:rsidRPr="00814188">
        <w:rPr>
          <w:rFonts w:ascii="Times New Roman" w:hAnsi="Times New Roman"/>
          <w:sz w:val="28"/>
          <w:szCs w:val="28"/>
        </w:rPr>
        <w:t xml:space="preserve">muitas iestādes šajā </w:t>
      </w:r>
      <w:r w:rsidR="002C313D" w:rsidRPr="00814188">
        <w:rPr>
          <w:rFonts w:ascii="Times New Roman" w:hAnsi="Times New Roman"/>
          <w:sz w:val="28"/>
          <w:szCs w:val="28"/>
        </w:rPr>
        <w:t>pantā</w:t>
      </w:r>
      <w:r w:rsidRPr="00814188">
        <w:rPr>
          <w:rFonts w:ascii="Times New Roman" w:hAnsi="Times New Roman"/>
          <w:sz w:val="28"/>
          <w:szCs w:val="28"/>
        </w:rPr>
        <w:t xml:space="preserve"> noteiktā kārtībā aiztur</w:t>
      </w:r>
      <w:r w:rsidR="00CB6C43" w:rsidRPr="00814188">
        <w:rPr>
          <w:rFonts w:ascii="Times New Roman" w:hAnsi="Times New Roman"/>
          <w:sz w:val="28"/>
          <w:szCs w:val="28"/>
        </w:rPr>
        <w:t xml:space="preserve"> preces</w:t>
      </w:r>
      <w:r w:rsidRPr="00814188">
        <w:rPr>
          <w:rFonts w:ascii="Times New Roman" w:hAnsi="Times New Roman"/>
          <w:sz w:val="28"/>
          <w:szCs w:val="28"/>
        </w:rPr>
        <w:t xml:space="preserve"> līdz brīdim, kamēr saskaņā ar  </w:t>
      </w:r>
      <w:r w:rsidR="003F5655" w:rsidRPr="00814188">
        <w:rPr>
          <w:rFonts w:ascii="Times New Roman" w:hAnsi="Times New Roman"/>
          <w:sz w:val="28"/>
          <w:szCs w:val="28"/>
        </w:rPr>
        <w:t>tiesību aktiem muitas jomā</w:t>
      </w:r>
      <w:r w:rsidR="009D052A" w:rsidRPr="00814188">
        <w:rPr>
          <w:rFonts w:ascii="Times New Roman" w:hAnsi="Times New Roman"/>
          <w:sz w:val="28"/>
          <w:szCs w:val="28"/>
        </w:rPr>
        <w:t xml:space="preserve"> </w:t>
      </w:r>
      <w:r w:rsidRPr="00814188">
        <w:rPr>
          <w:rFonts w:ascii="Times New Roman" w:hAnsi="Times New Roman"/>
          <w:sz w:val="28"/>
          <w:szCs w:val="28"/>
        </w:rPr>
        <w:t xml:space="preserve">attiecībā uz precēm tiek nokārtots to </w:t>
      </w:r>
      <w:r w:rsidR="007C37D8" w:rsidRPr="00814188">
        <w:rPr>
          <w:rFonts w:ascii="Times New Roman" w:hAnsi="Times New Roman"/>
          <w:sz w:val="28"/>
          <w:szCs w:val="28"/>
        </w:rPr>
        <w:t xml:space="preserve">statuss </w:t>
      </w:r>
      <w:r w:rsidRPr="00814188">
        <w:rPr>
          <w:rFonts w:ascii="Times New Roman" w:hAnsi="Times New Roman"/>
          <w:sz w:val="28"/>
          <w:szCs w:val="28"/>
        </w:rPr>
        <w:t>muitā. Muitas iestādes ir tiesīgas aizturētās preces pārvietot</w:t>
      </w:r>
      <w:r w:rsidR="00B267BB" w:rsidRPr="00814188">
        <w:rPr>
          <w:rFonts w:ascii="Times New Roman" w:hAnsi="Times New Roman"/>
          <w:sz w:val="28"/>
          <w:szCs w:val="28"/>
        </w:rPr>
        <w:t xml:space="preserve">, prasot </w:t>
      </w:r>
      <w:r w:rsidR="00F12119" w:rsidRPr="00814188">
        <w:rPr>
          <w:rFonts w:ascii="Times New Roman" w:hAnsi="Times New Roman"/>
          <w:sz w:val="28"/>
          <w:szCs w:val="28"/>
        </w:rPr>
        <w:t>š</w:t>
      </w:r>
      <w:r w:rsidR="00653936" w:rsidRPr="00814188">
        <w:rPr>
          <w:rFonts w:ascii="Times New Roman" w:hAnsi="Times New Roman"/>
          <w:sz w:val="28"/>
          <w:szCs w:val="28"/>
        </w:rPr>
        <w:t>ā</w:t>
      </w:r>
      <w:r w:rsidR="00F12119" w:rsidRPr="00814188">
        <w:rPr>
          <w:rFonts w:ascii="Times New Roman" w:hAnsi="Times New Roman"/>
          <w:sz w:val="28"/>
          <w:szCs w:val="28"/>
        </w:rPr>
        <w:t xml:space="preserve"> panta otrajā daļā minētajai </w:t>
      </w:r>
      <w:r w:rsidR="00B267BB" w:rsidRPr="00814188">
        <w:rPr>
          <w:rFonts w:ascii="Times New Roman" w:hAnsi="Times New Roman"/>
          <w:sz w:val="28"/>
          <w:szCs w:val="28"/>
        </w:rPr>
        <w:t xml:space="preserve">personai </w:t>
      </w:r>
      <w:r w:rsidR="00D92569" w:rsidRPr="00814188">
        <w:rPr>
          <w:rFonts w:ascii="Times New Roman" w:hAnsi="Times New Roman"/>
          <w:sz w:val="28"/>
          <w:szCs w:val="28"/>
        </w:rPr>
        <w:t>segt izmaksas, kas rodas pārvietojot aizturētās preces,</w:t>
      </w:r>
      <w:r w:rsidR="00B267BB" w:rsidRPr="00814188">
        <w:rPr>
          <w:rFonts w:ascii="Times New Roman" w:hAnsi="Times New Roman"/>
          <w:sz w:val="28"/>
          <w:szCs w:val="28"/>
        </w:rPr>
        <w:t xml:space="preserve"> </w:t>
      </w:r>
      <w:r w:rsidRPr="00814188">
        <w:rPr>
          <w:rFonts w:ascii="Times New Roman" w:hAnsi="Times New Roman"/>
          <w:sz w:val="28"/>
          <w:szCs w:val="28"/>
        </w:rPr>
        <w:t xml:space="preserve">vai likt </w:t>
      </w:r>
      <w:r w:rsidR="00F12119" w:rsidRPr="00814188">
        <w:rPr>
          <w:rFonts w:ascii="Times New Roman" w:hAnsi="Times New Roman"/>
          <w:sz w:val="28"/>
          <w:szCs w:val="28"/>
        </w:rPr>
        <w:t xml:space="preserve">minētajai </w:t>
      </w:r>
      <w:r w:rsidR="00B267BB" w:rsidRPr="00814188">
        <w:rPr>
          <w:rFonts w:ascii="Times New Roman" w:hAnsi="Times New Roman"/>
          <w:sz w:val="28"/>
          <w:szCs w:val="28"/>
        </w:rPr>
        <w:t xml:space="preserve">personai </w:t>
      </w:r>
      <w:r w:rsidRPr="00814188">
        <w:rPr>
          <w:rFonts w:ascii="Times New Roman" w:hAnsi="Times New Roman"/>
          <w:sz w:val="28"/>
          <w:szCs w:val="28"/>
        </w:rPr>
        <w:t>pārvietot</w:t>
      </w:r>
      <w:r w:rsidR="00B267BB" w:rsidRPr="00814188">
        <w:rPr>
          <w:rFonts w:ascii="Times New Roman" w:hAnsi="Times New Roman"/>
          <w:sz w:val="28"/>
          <w:szCs w:val="28"/>
        </w:rPr>
        <w:t xml:space="preserve"> preces</w:t>
      </w:r>
      <w:r w:rsidRPr="00814188">
        <w:rPr>
          <w:rFonts w:ascii="Times New Roman" w:hAnsi="Times New Roman"/>
          <w:sz w:val="28"/>
          <w:szCs w:val="28"/>
        </w:rPr>
        <w:t xml:space="preserve"> uz īpašu muitas iestāžu uzraudzībā esošu vietu</w:t>
      </w:r>
      <w:r w:rsidR="00B267BB" w:rsidRPr="00814188">
        <w:rPr>
          <w:rFonts w:ascii="Times New Roman" w:hAnsi="Times New Roman"/>
          <w:sz w:val="28"/>
          <w:szCs w:val="28"/>
        </w:rPr>
        <w:t>.</w:t>
      </w:r>
    </w:p>
    <w:p w14:paraId="31ED655E" w14:textId="1E11BF4E" w:rsidR="000E2BC3" w:rsidRPr="00814188" w:rsidRDefault="000E2BC3" w:rsidP="009E41F1">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(2) </w:t>
      </w:r>
      <w:r w:rsidR="005E455B" w:rsidRPr="00814188">
        <w:rPr>
          <w:rFonts w:ascii="Times New Roman" w:hAnsi="Times New Roman"/>
          <w:sz w:val="28"/>
          <w:szCs w:val="28"/>
        </w:rPr>
        <w:t>Muitas iestādes preču aizturēšanas brīdī deklarētājam, preču īpašniekam vai personai, kurai ir līdzīgas tiesības rīkoties ar precēm, vai viņu pārstāvjiem, vai jebkurai citai personai, pie kuras atrodas aizturamās preces, izsniedz rakstveida paziņojumu par preču aizturēšanu. Paziņojumā muitas iestādes norāda preču aizturēšanas iemeslus, muitas iestāžu norādījumus, kurus nepieciešams izpildīt, lai nokārtotu aizturamo preču stāvokli muitā, un termiņu, līdz kuram jāizpilda paziņojumā minētie norādījumi. Ja tiesību akti muitas jomā neparedz citu termiņu, tad ar paziņojumu noteiktais muitas iestāžu norādījumu izpildes ter</w:t>
      </w:r>
      <w:r w:rsidR="00814188">
        <w:rPr>
          <w:rFonts w:ascii="Times New Roman" w:hAnsi="Times New Roman"/>
          <w:sz w:val="28"/>
          <w:szCs w:val="28"/>
        </w:rPr>
        <w:t xml:space="preserve">miņš nedrīkst būt īsāks par 30 </w:t>
      </w:r>
      <w:r w:rsidR="005E455B" w:rsidRPr="00814188">
        <w:rPr>
          <w:rFonts w:ascii="Times New Roman" w:hAnsi="Times New Roman"/>
          <w:sz w:val="28"/>
          <w:szCs w:val="28"/>
        </w:rPr>
        <w:t>dienām un garāks par 90 dienām</w:t>
      </w:r>
      <w:r w:rsidRPr="00814188">
        <w:rPr>
          <w:rFonts w:ascii="Times New Roman" w:hAnsi="Times New Roman"/>
          <w:sz w:val="28"/>
          <w:szCs w:val="28"/>
        </w:rPr>
        <w:t xml:space="preserve">. </w:t>
      </w:r>
    </w:p>
    <w:p w14:paraId="7B56A10F" w14:textId="2A33E583" w:rsidR="000E2BC3" w:rsidRPr="00814188" w:rsidRDefault="000E2BC3" w:rsidP="009E41F1">
      <w:pPr>
        <w:spacing w:before="120" w:after="0" w:line="240" w:lineRule="auto"/>
        <w:jc w:val="both"/>
        <w:rPr>
          <w:rFonts w:ascii="Times New Roman" w:hAnsi="Times New Roman"/>
          <w:sz w:val="28"/>
          <w:szCs w:val="28"/>
        </w:rPr>
      </w:pPr>
      <w:r w:rsidRPr="00814188">
        <w:rPr>
          <w:rFonts w:ascii="Times New Roman" w:hAnsi="Times New Roman"/>
          <w:sz w:val="28"/>
          <w:szCs w:val="28"/>
        </w:rPr>
        <w:t>(3) Gadījumos, kad š</w:t>
      </w:r>
      <w:r w:rsidR="00653936" w:rsidRPr="00814188">
        <w:rPr>
          <w:rFonts w:ascii="Times New Roman" w:hAnsi="Times New Roman"/>
          <w:sz w:val="28"/>
          <w:szCs w:val="28"/>
        </w:rPr>
        <w:t>ā</w:t>
      </w:r>
      <w:r w:rsidRPr="00814188">
        <w:rPr>
          <w:rFonts w:ascii="Times New Roman" w:hAnsi="Times New Roman"/>
          <w:sz w:val="28"/>
          <w:szCs w:val="28"/>
        </w:rPr>
        <w:t xml:space="preserve"> panta otrajā daļā minēto paziņojumu preču aizturēšanas brīdī izsniegt nav iespējams, muitas iestādes nākamajā darba dienā no preču aizturēšanas brīža </w:t>
      </w:r>
      <w:proofErr w:type="spellStart"/>
      <w:r w:rsidRPr="00814188">
        <w:rPr>
          <w:rFonts w:ascii="Times New Roman" w:hAnsi="Times New Roman"/>
          <w:sz w:val="28"/>
          <w:szCs w:val="28"/>
        </w:rPr>
        <w:t>nosūta</w:t>
      </w:r>
      <w:proofErr w:type="spellEnd"/>
      <w:r w:rsidRPr="00814188">
        <w:rPr>
          <w:rFonts w:ascii="Times New Roman" w:hAnsi="Times New Roman"/>
          <w:sz w:val="28"/>
          <w:szCs w:val="28"/>
        </w:rPr>
        <w:t xml:space="preserve"> </w:t>
      </w:r>
      <w:r w:rsidR="005E2914" w:rsidRPr="00814188">
        <w:rPr>
          <w:rFonts w:ascii="Times New Roman" w:hAnsi="Times New Roman"/>
          <w:sz w:val="28"/>
          <w:szCs w:val="28"/>
        </w:rPr>
        <w:t>š</w:t>
      </w:r>
      <w:r w:rsidR="00653936" w:rsidRPr="00814188">
        <w:rPr>
          <w:rFonts w:ascii="Times New Roman" w:hAnsi="Times New Roman"/>
          <w:sz w:val="28"/>
          <w:szCs w:val="28"/>
        </w:rPr>
        <w:t>ā</w:t>
      </w:r>
      <w:r w:rsidR="005E2914" w:rsidRPr="00814188">
        <w:rPr>
          <w:rFonts w:ascii="Times New Roman" w:hAnsi="Times New Roman"/>
          <w:sz w:val="28"/>
          <w:szCs w:val="28"/>
        </w:rPr>
        <w:t xml:space="preserve"> panta otrajā daļā minētajai </w:t>
      </w:r>
      <w:r w:rsidRPr="00814188">
        <w:rPr>
          <w:rFonts w:ascii="Times New Roman" w:hAnsi="Times New Roman"/>
          <w:sz w:val="28"/>
          <w:szCs w:val="28"/>
        </w:rPr>
        <w:t>personai paziņojumu pa pastu ierakstītajā sūtījumā vai uz attiecīgās personas norādīto elektronisko pastu.</w:t>
      </w:r>
    </w:p>
    <w:p w14:paraId="456DBB74" w14:textId="29E4CFE1" w:rsidR="000E2BC3" w:rsidRPr="00814188" w:rsidRDefault="000E2BC3" w:rsidP="009E41F1">
      <w:pPr>
        <w:spacing w:before="120" w:after="0" w:line="240" w:lineRule="auto"/>
        <w:jc w:val="both"/>
        <w:rPr>
          <w:rFonts w:ascii="Times New Roman" w:hAnsi="Times New Roman"/>
          <w:sz w:val="28"/>
          <w:szCs w:val="28"/>
        </w:rPr>
      </w:pPr>
      <w:r w:rsidRPr="00814188">
        <w:rPr>
          <w:rFonts w:ascii="Times New Roman" w:hAnsi="Times New Roman"/>
          <w:sz w:val="28"/>
          <w:szCs w:val="28"/>
        </w:rPr>
        <w:lastRenderedPageBreak/>
        <w:t xml:space="preserve">(4) Muitas iestādes nekavējoties atbrīvo aizturētās preces, ja </w:t>
      </w:r>
      <w:r w:rsidR="004329A0" w:rsidRPr="00814188">
        <w:rPr>
          <w:rFonts w:ascii="Times New Roman" w:hAnsi="Times New Roman"/>
          <w:sz w:val="28"/>
          <w:szCs w:val="28"/>
        </w:rPr>
        <w:t>š</w:t>
      </w:r>
      <w:r w:rsidR="00653936" w:rsidRPr="00814188">
        <w:rPr>
          <w:rFonts w:ascii="Times New Roman" w:hAnsi="Times New Roman"/>
          <w:sz w:val="28"/>
          <w:szCs w:val="28"/>
        </w:rPr>
        <w:t>ā</w:t>
      </w:r>
      <w:r w:rsidR="004329A0" w:rsidRPr="00814188">
        <w:rPr>
          <w:rFonts w:ascii="Times New Roman" w:hAnsi="Times New Roman"/>
          <w:sz w:val="28"/>
          <w:szCs w:val="28"/>
        </w:rPr>
        <w:t xml:space="preserve"> panta otrajā daļā minētā </w:t>
      </w:r>
      <w:r w:rsidRPr="00814188">
        <w:rPr>
          <w:rFonts w:ascii="Times New Roman" w:hAnsi="Times New Roman"/>
          <w:sz w:val="28"/>
          <w:szCs w:val="28"/>
        </w:rPr>
        <w:t xml:space="preserve">persona </w:t>
      </w:r>
      <w:r w:rsidR="0085450D" w:rsidRPr="00814188">
        <w:rPr>
          <w:rFonts w:ascii="Times New Roman" w:hAnsi="Times New Roman"/>
          <w:sz w:val="28"/>
          <w:szCs w:val="28"/>
        </w:rPr>
        <w:t>š</w:t>
      </w:r>
      <w:r w:rsidR="00653936" w:rsidRPr="00814188">
        <w:rPr>
          <w:rFonts w:ascii="Times New Roman" w:hAnsi="Times New Roman"/>
          <w:sz w:val="28"/>
          <w:szCs w:val="28"/>
        </w:rPr>
        <w:t>ā</w:t>
      </w:r>
      <w:r w:rsidR="0085450D" w:rsidRPr="00814188">
        <w:rPr>
          <w:rFonts w:ascii="Times New Roman" w:hAnsi="Times New Roman"/>
          <w:sz w:val="28"/>
          <w:szCs w:val="28"/>
        </w:rPr>
        <w:t xml:space="preserve"> panta otrajā daļā minētajā termiņā</w:t>
      </w:r>
      <w:r w:rsidRPr="00814188">
        <w:rPr>
          <w:rFonts w:ascii="Times New Roman" w:hAnsi="Times New Roman"/>
          <w:sz w:val="28"/>
          <w:szCs w:val="28"/>
        </w:rPr>
        <w:t xml:space="preserve"> izpilda muitas iestāžu </w:t>
      </w:r>
      <w:r w:rsidR="00605AF0" w:rsidRPr="00814188">
        <w:rPr>
          <w:rFonts w:ascii="Times New Roman" w:hAnsi="Times New Roman"/>
          <w:sz w:val="28"/>
          <w:szCs w:val="28"/>
        </w:rPr>
        <w:t>norādījumus</w:t>
      </w:r>
      <w:r w:rsidR="00A55523" w:rsidRPr="00814188">
        <w:rPr>
          <w:rFonts w:ascii="Times New Roman" w:hAnsi="Times New Roman"/>
          <w:sz w:val="28"/>
          <w:szCs w:val="28"/>
        </w:rPr>
        <w:t>,</w:t>
      </w:r>
      <w:r w:rsidRPr="00814188">
        <w:rPr>
          <w:rFonts w:ascii="Times New Roman" w:hAnsi="Times New Roman"/>
          <w:sz w:val="28"/>
          <w:szCs w:val="28"/>
        </w:rPr>
        <w:t xml:space="preserve"> vai </w:t>
      </w:r>
      <w:r w:rsidR="00A55523" w:rsidRPr="00814188">
        <w:rPr>
          <w:rFonts w:ascii="Times New Roman" w:hAnsi="Times New Roman"/>
          <w:sz w:val="28"/>
          <w:szCs w:val="28"/>
        </w:rPr>
        <w:t>kad muitas iestādes ir pieņēmušas lēmumu, ar kuru atļauj</w:t>
      </w:r>
      <w:r w:rsidRPr="00814188">
        <w:rPr>
          <w:rFonts w:ascii="Times New Roman" w:hAnsi="Times New Roman"/>
          <w:sz w:val="28"/>
          <w:szCs w:val="28"/>
        </w:rPr>
        <w:t xml:space="preserve"> </w:t>
      </w:r>
      <w:proofErr w:type="spellStart"/>
      <w:r w:rsidR="00EE66A7" w:rsidRPr="00814188">
        <w:rPr>
          <w:rFonts w:ascii="Times New Roman" w:hAnsi="Times New Roman"/>
          <w:sz w:val="28"/>
          <w:szCs w:val="28"/>
        </w:rPr>
        <w:t>reeksportēt</w:t>
      </w:r>
      <w:proofErr w:type="spellEnd"/>
      <w:r w:rsidRPr="00814188">
        <w:rPr>
          <w:rFonts w:ascii="Times New Roman" w:hAnsi="Times New Roman"/>
          <w:sz w:val="28"/>
          <w:szCs w:val="28"/>
        </w:rPr>
        <w:t xml:space="preserve"> preces no muitas teritorijas</w:t>
      </w:r>
      <w:r w:rsidR="00A55523" w:rsidRPr="00814188">
        <w:rPr>
          <w:rFonts w:ascii="Times New Roman" w:hAnsi="Times New Roman"/>
          <w:sz w:val="28"/>
          <w:szCs w:val="28"/>
        </w:rPr>
        <w:t xml:space="preserve"> vai iznīcināt preces muitas uzraudzībā, vai atteikties no precēm par labu valstij </w:t>
      </w:r>
      <w:r w:rsidRPr="00814188">
        <w:rPr>
          <w:rFonts w:ascii="Times New Roman" w:hAnsi="Times New Roman"/>
          <w:sz w:val="28"/>
          <w:szCs w:val="28"/>
        </w:rPr>
        <w:t xml:space="preserve">saskaņā ar </w:t>
      </w:r>
      <w:r w:rsidR="00A70425" w:rsidRPr="00814188">
        <w:rPr>
          <w:rFonts w:ascii="Times New Roman" w:hAnsi="Times New Roman"/>
          <w:sz w:val="28"/>
          <w:szCs w:val="28"/>
        </w:rPr>
        <w:t>normatīvajiem</w:t>
      </w:r>
      <w:r w:rsidR="00C22C77" w:rsidRPr="00814188">
        <w:rPr>
          <w:rFonts w:ascii="Times New Roman" w:hAnsi="Times New Roman"/>
          <w:sz w:val="28"/>
          <w:szCs w:val="28"/>
        </w:rPr>
        <w:t xml:space="preserve"> aktiem muitas jomā</w:t>
      </w:r>
      <w:r w:rsidRPr="00814188">
        <w:rPr>
          <w:rFonts w:ascii="Times New Roman" w:hAnsi="Times New Roman"/>
          <w:sz w:val="28"/>
          <w:szCs w:val="28"/>
        </w:rPr>
        <w:t>.</w:t>
      </w:r>
    </w:p>
    <w:p w14:paraId="2694860A" w14:textId="44B52AE5" w:rsidR="00ED0210" w:rsidRPr="00814188" w:rsidRDefault="00733BC9" w:rsidP="00ED0210">
      <w:pPr>
        <w:spacing w:before="120" w:after="0" w:line="240" w:lineRule="auto"/>
        <w:jc w:val="both"/>
        <w:rPr>
          <w:rFonts w:ascii="Times New Roman" w:hAnsi="Times New Roman"/>
          <w:sz w:val="28"/>
          <w:szCs w:val="28"/>
          <w:lang w:eastAsia="lv-LV"/>
        </w:rPr>
      </w:pPr>
      <w:bookmarkStart w:id="13" w:name="bkm37"/>
      <w:r w:rsidRPr="00814188">
        <w:rPr>
          <w:rFonts w:ascii="Times New Roman" w:hAnsi="Times New Roman"/>
          <w:b/>
          <w:bCs/>
          <w:sz w:val="28"/>
          <w:szCs w:val="28"/>
          <w:lang w:eastAsia="lv-LV"/>
        </w:rPr>
        <w:t>21</w:t>
      </w:r>
      <w:r w:rsidR="00ED0210" w:rsidRPr="00814188">
        <w:rPr>
          <w:rFonts w:ascii="Times New Roman" w:hAnsi="Times New Roman"/>
          <w:b/>
          <w:bCs/>
          <w:sz w:val="28"/>
          <w:szCs w:val="28"/>
          <w:lang w:eastAsia="lv-LV"/>
        </w:rPr>
        <w:t>.</w:t>
      </w:r>
      <w:r w:rsidR="00ED0210" w:rsidRPr="00814188">
        <w:rPr>
          <w:rFonts w:ascii="Times New Roman" w:hAnsi="Times New Roman"/>
          <w:b/>
          <w:bCs/>
          <w:sz w:val="28"/>
          <w:szCs w:val="28"/>
          <w:vertAlign w:val="superscript"/>
          <w:lang w:eastAsia="lv-LV"/>
        </w:rPr>
        <w:t xml:space="preserve"> </w:t>
      </w:r>
      <w:r w:rsidR="00ED0210" w:rsidRPr="00814188">
        <w:rPr>
          <w:rFonts w:ascii="Times New Roman" w:hAnsi="Times New Roman"/>
          <w:b/>
          <w:bCs/>
          <w:sz w:val="28"/>
          <w:szCs w:val="28"/>
          <w:lang w:eastAsia="lv-LV"/>
        </w:rPr>
        <w:t>pants. Komercdarbība muitas kontroles punktos</w:t>
      </w:r>
    </w:p>
    <w:p w14:paraId="2AE7060D" w14:textId="7BF3181C" w:rsidR="00ED0210" w:rsidRPr="00814188" w:rsidRDefault="00ED0210" w:rsidP="00ED0210">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 xml:space="preserve">(1) </w:t>
      </w:r>
      <w:r w:rsidR="00DC2271" w:rsidRPr="00814188">
        <w:rPr>
          <w:rFonts w:ascii="Times New Roman" w:hAnsi="Times New Roman"/>
          <w:sz w:val="28"/>
          <w:szCs w:val="28"/>
          <w:lang w:eastAsia="lv-LV"/>
        </w:rPr>
        <w:t>Vietu</w:t>
      </w:r>
      <w:r w:rsidRPr="00814188">
        <w:rPr>
          <w:rFonts w:ascii="Times New Roman" w:hAnsi="Times New Roman"/>
          <w:sz w:val="28"/>
          <w:szCs w:val="28"/>
          <w:lang w:eastAsia="lv-LV"/>
        </w:rPr>
        <w:t xml:space="preserve"> komercdarbības veikšanai valsts nekustamajā īpašumā muitas kontroles punkta teritorijā var iznomāt komersantam,</w:t>
      </w:r>
      <w:r w:rsidR="00DC2271" w:rsidRPr="00814188">
        <w:rPr>
          <w:rFonts w:ascii="Times New Roman" w:hAnsi="Times New Roman"/>
          <w:sz w:val="28"/>
          <w:szCs w:val="28"/>
          <w:lang w:eastAsia="lv-LV"/>
        </w:rPr>
        <w:t xml:space="preserve"> kura sniegtie pakalpojumi ir saistīti ar pakalpojumu pieejamības nodrošināšanu personām, kuras uzturas muitas kontroles punkta teritorijā, un to</w:t>
      </w:r>
      <w:r w:rsidRPr="00814188">
        <w:rPr>
          <w:rFonts w:ascii="Times New Roman" w:hAnsi="Times New Roman"/>
          <w:sz w:val="28"/>
          <w:szCs w:val="28"/>
          <w:lang w:eastAsia="lv-LV"/>
        </w:rPr>
        <w:t xml:space="preserve"> iznomāšana nav pretrunā ar Valsts ieņēmumu dienesta uzdevumiem muitas politikas īstenošanā.</w:t>
      </w:r>
    </w:p>
    <w:p w14:paraId="7BDFE115" w14:textId="1CFF35BB" w:rsidR="00ED0210" w:rsidRPr="00814188" w:rsidRDefault="00ED0210" w:rsidP="00ED0210">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 xml:space="preserve">(2) Tikai tad, ja attiecīgajā muitas kontroles punktā tiek nodrošināti nepieciešamie muitošanas un apdrošināšanas vai apdrošināšanas starpniecības pakalpojumi, ciktāl  iespējams, nodrošinot pakalpojumu sniedzēju konkurenci, </w:t>
      </w:r>
      <w:r w:rsidR="00DC2271" w:rsidRPr="00814188">
        <w:rPr>
          <w:rFonts w:ascii="Times New Roman" w:hAnsi="Times New Roman"/>
          <w:sz w:val="28"/>
          <w:szCs w:val="28"/>
          <w:lang w:eastAsia="lv-LV"/>
        </w:rPr>
        <w:t>vietu</w:t>
      </w:r>
      <w:r w:rsidRPr="00814188">
        <w:rPr>
          <w:rFonts w:ascii="Times New Roman" w:hAnsi="Times New Roman"/>
          <w:sz w:val="28"/>
          <w:szCs w:val="28"/>
          <w:lang w:eastAsia="lv-LV"/>
        </w:rPr>
        <w:t xml:space="preserve"> komercdarbības veikšanai valsts nekustamajā īpašumā muitas kontroles punkta teritorijā var iznomāt citiem komercdarbības veidiem.</w:t>
      </w:r>
    </w:p>
    <w:p w14:paraId="56CAE3F4" w14:textId="6113DEFE" w:rsidR="00ED0210" w:rsidRPr="00814188" w:rsidRDefault="00ED0210" w:rsidP="00ED0210">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w:t>
      </w:r>
      <w:r w:rsidR="009E116A" w:rsidRPr="00814188">
        <w:rPr>
          <w:rFonts w:ascii="Times New Roman" w:hAnsi="Times New Roman"/>
          <w:sz w:val="28"/>
          <w:szCs w:val="28"/>
          <w:lang w:eastAsia="lv-LV"/>
        </w:rPr>
        <w:t>3</w:t>
      </w:r>
      <w:r w:rsidRPr="00814188">
        <w:rPr>
          <w:rFonts w:ascii="Times New Roman" w:hAnsi="Times New Roman"/>
          <w:sz w:val="28"/>
          <w:szCs w:val="28"/>
          <w:lang w:eastAsia="lv-LV"/>
        </w:rPr>
        <w:t>)</w:t>
      </w:r>
      <w:r w:rsidR="00AE10DA" w:rsidRPr="00814188">
        <w:rPr>
          <w:rFonts w:ascii="Times New Roman" w:hAnsi="Times New Roman"/>
          <w:sz w:val="28"/>
          <w:szCs w:val="28"/>
          <w:lang w:eastAsia="lv-LV"/>
        </w:rPr>
        <w:t xml:space="preserve"> </w:t>
      </w:r>
      <w:r w:rsidR="00DC2271" w:rsidRPr="00814188">
        <w:rPr>
          <w:rFonts w:ascii="Times New Roman" w:hAnsi="Times New Roman"/>
          <w:sz w:val="28"/>
          <w:szCs w:val="28"/>
          <w:lang w:eastAsia="lv-LV"/>
        </w:rPr>
        <w:t>Vietu</w:t>
      </w:r>
      <w:r w:rsidRPr="00814188">
        <w:rPr>
          <w:rFonts w:ascii="Times New Roman" w:hAnsi="Times New Roman"/>
          <w:sz w:val="28"/>
          <w:szCs w:val="28"/>
          <w:lang w:eastAsia="lv-LV"/>
        </w:rPr>
        <w:t xml:space="preserve"> neiznomā komersantam, kuram muitas kontroles punkta teritorijā jau ir spēkā esošs</w:t>
      </w:r>
      <w:r w:rsidR="00F317FC" w:rsidRPr="00814188">
        <w:rPr>
          <w:rFonts w:ascii="Times New Roman" w:hAnsi="Times New Roman"/>
          <w:sz w:val="28"/>
          <w:szCs w:val="28"/>
          <w:lang w:eastAsia="lv-LV"/>
        </w:rPr>
        <w:t xml:space="preserve"> nekustamā īpašuma daļas</w:t>
      </w:r>
      <w:r w:rsidRPr="00814188">
        <w:rPr>
          <w:rFonts w:ascii="Times New Roman" w:hAnsi="Times New Roman"/>
          <w:sz w:val="28"/>
          <w:szCs w:val="28"/>
          <w:lang w:eastAsia="lv-LV"/>
        </w:rPr>
        <w:t xml:space="preserve"> nomas līgums muitas, apdrošināšanas vai apdrošināšanas starpniecības pakalpojumu sniegšanai, vai tā saistītajam komersantam</w:t>
      </w:r>
      <w:r w:rsidR="00D71B93" w:rsidRPr="00814188">
        <w:rPr>
          <w:rFonts w:ascii="Times New Roman" w:hAnsi="Times New Roman"/>
          <w:sz w:val="28"/>
          <w:szCs w:val="28"/>
          <w:lang w:eastAsia="lv-LV"/>
        </w:rPr>
        <w:t>, izņemot, ja vēl spēkā esoša nekustamā īpašuma daļas līguma laikā tiek rīkots jauns atklāts konkurss par šo vietu</w:t>
      </w:r>
      <w:r w:rsidRPr="00814188">
        <w:rPr>
          <w:rFonts w:ascii="Times New Roman" w:hAnsi="Times New Roman"/>
          <w:sz w:val="28"/>
          <w:szCs w:val="28"/>
          <w:lang w:eastAsia="lv-LV"/>
        </w:rPr>
        <w:t>.</w:t>
      </w:r>
    </w:p>
    <w:p w14:paraId="4097F543" w14:textId="501BC702" w:rsidR="00ED0210" w:rsidRPr="00814188" w:rsidRDefault="009E116A" w:rsidP="00ED0210">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(4</w:t>
      </w:r>
      <w:r w:rsidR="00ED0210" w:rsidRPr="00814188">
        <w:rPr>
          <w:rFonts w:ascii="Times New Roman" w:hAnsi="Times New Roman"/>
          <w:sz w:val="28"/>
          <w:szCs w:val="28"/>
          <w:lang w:eastAsia="lv-LV"/>
        </w:rPr>
        <w:t xml:space="preserve">) </w:t>
      </w:r>
      <w:bookmarkEnd w:id="13"/>
      <w:r w:rsidR="00ED0210" w:rsidRPr="00814188">
        <w:rPr>
          <w:rFonts w:ascii="Times New Roman" w:hAnsi="Times New Roman"/>
          <w:sz w:val="28"/>
          <w:szCs w:val="28"/>
          <w:lang w:eastAsia="lv-LV"/>
        </w:rPr>
        <w:fldChar w:fldCharType="begin"/>
      </w:r>
      <w:r w:rsidR="00ED0210" w:rsidRPr="00814188">
        <w:rPr>
          <w:rFonts w:ascii="Times New Roman" w:hAnsi="Times New Roman"/>
          <w:sz w:val="28"/>
          <w:szCs w:val="28"/>
          <w:lang w:eastAsia="lv-LV"/>
        </w:rPr>
        <w:instrText xml:space="preserve"> HYPERLINK "http://pro.nais.lv/naiser/text.cfm?Ref=0103012004031832817&amp;Req=0103012004031832817&amp;Key=0101032010122101154&amp;Hash=" \o "Noteikumi par kārtību, kādā tiek iznomāta vieta komercdarbībai valsts nekustamajā īpašumā muitas kontroles punkta teritorijā, un" \t "_top" </w:instrText>
      </w:r>
      <w:r w:rsidR="00ED0210" w:rsidRPr="00814188">
        <w:rPr>
          <w:rFonts w:ascii="Times New Roman" w:hAnsi="Times New Roman"/>
          <w:sz w:val="28"/>
          <w:szCs w:val="28"/>
          <w:lang w:eastAsia="lv-LV"/>
        </w:rPr>
        <w:fldChar w:fldCharType="separate"/>
      </w:r>
      <w:r w:rsidR="00ED0210" w:rsidRPr="00814188">
        <w:rPr>
          <w:rFonts w:ascii="Times New Roman" w:hAnsi="Times New Roman"/>
          <w:sz w:val="28"/>
          <w:szCs w:val="28"/>
          <w:lang w:eastAsia="lv-LV"/>
        </w:rPr>
        <w:t xml:space="preserve">Kārtību, kādā tiek iznomāta </w:t>
      </w:r>
      <w:r w:rsidR="00DC2271" w:rsidRPr="00814188">
        <w:rPr>
          <w:rFonts w:ascii="Times New Roman" w:hAnsi="Times New Roman"/>
          <w:sz w:val="28"/>
          <w:szCs w:val="28"/>
          <w:lang w:eastAsia="lv-LV"/>
        </w:rPr>
        <w:t>vieta</w:t>
      </w:r>
      <w:r w:rsidR="00ED0210" w:rsidRPr="00814188">
        <w:rPr>
          <w:rFonts w:ascii="Times New Roman" w:hAnsi="Times New Roman"/>
          <w:sz w:val="28"/>
          <w:szCs w:val="28"/>
          <w:lang w:eastAsia="lv-LV"/>
        </w:rPr>
        <w:t xml:space="preserve"> komercdarbības veikšanai valsts nekustamajā īpašumā muitas kontroles punkta teritorijā</w:t>
      </w:r>
      <w:r w:rsidR="00ED0210" w:rsidRPr="00814188">
        <w:rPr>
          <w:rFonts w:ascii="Times New Roman" w:hAnsi="Times New Roman"/>
          <w:sz w:val="28"/>
          <w:szCs w:val="28"/>
          <w:lang w:eastAsia="lv-LV"/>
        </w:rPr>
        <w:fldChar w:fldCharType="end"/>
      </w:r>
      <w:r w:rsidR="00ED0210" w:rsidRPr="00814188">
        <w:rPr>
          <w:rFonts w:ascii="Times New Roman" w:hAnsi="Times New Roman"/>
          <w:sz w:val="28"/>
          <w:szCs w:val="28"/>
          <w:lang w:eastAsia="lv-LV"/>
        </w:rPr>
        <w:t>, nomas maksas apmēru, izņēmumus, kā arī nomas līgumu tipveida noteikumus nosaka Ministru kabinets.</w:t>
      </w:r>
    </w:p>
    <w:p w14:paraId="4F7A9309" w14:textId="6569A1F7" w:rsidR="00881FBD" w:rsidRPr="00814188" w:rsidRDefault="00733BC9" w:rsidP="009E41F1">
      <w:pPr>
        <w:spacing w:before="120" w:after="0" w:line="240" w:lineRule="auto"/>
        <w:jc w:val="both"/>
        <w:rPr>
          <w:rFonts w:ascii="Times New Roman" w:hAnsi="Times New Roman"/>
          <w:b/>
          <w:sz w:val="28"/>
          <w:szCs w:val="28"/>
        </w:rPr>
      </w:pPr>
      <w:r w:rsidRPr="00814188">
        <w:rPr>
          <w:rFonts w:ascii="Times New Roman" w:hAnsi="Times New Roman"/>
          <w:b/>
          <w:sz w:val="28"/>
          <w:szCs w:val="28"/>
        </w:rPr>
        <w:t>22</w:t>
      </w:r>
      <w:r w:rsidR="004517AD" w:rsidRPr="00814188">
        <w:rPr>
          <w:rFonts w:ascii="Times New Roman" w:hAnsi="Times New Roman"/>
          <w:b/>
          <w:sz w:val="28"/>
          <w:szCs w:val="28"/>
        </w:rPr>
        <w:t>.</w:t>
      </w:r>
      <w:r w:rsidR="00881FBD" w:rsidRPr="00814188">
        <w:rPr>
          <w:rFonts w:ascii="Times New Roman" w:hAnsi="Times New Roman"/>
          <w:b/>
          <w:sz w:val="28"/>
          <w:szCs w:val="28"/>
        </w:rPr>
        <w:t>pants. Garant</w:t>
      </w:r>
      <w:r w:rsidR="00DA0149" w:rsidRPr="00814188">
        <w:rPr>
          <w:rFonts w:ascii="Times New Roman" w:hAnsi="Times New Roman"/>
          <w:b/>
          <w:sz w:val="28"/>
          <w:szCs w:val="28"/>
        </w:rPr>
        <w:t>ijas</w:t>
      </w:r>
      <w:r w:rsidR="00881FBD" w:rsidRPr="00814188">
        <w:rPr>
          <w:rFonts w:ascii="Times New Roman" w:hAnsi="Times New Roman"/>
          <w:b/>
          <w:sz w:val="28"/>
          <w:szCs w:val="28"/>
        </w:rPr>
        <w:t xml:space="preserve"> asociācija</w:t>
      </w:r>
    </w:p>
    <w:p w14:paraId="100D6EB2" w14:textId="6A6AE967" w:rsidR="00881FBD" w:rsidRPr="00814188" w:rsidRDefault="00641273" w:rsidP="009E41F1">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(1) </w:t>
      </w:r>
      <w:r w:rsidR="00881FBD" w:rsidRPr="00814188">
        <w:rPr>
          <w:rFonts w:ascii="Times New Roman" w:hAnsi="Times New Roman"/>
          <w:sz w:val="28"/>
          <w:szCs w:val="28"/>
        </w:rPr>
        <w:t xml:space="preserve">Saskaņā ar 1975.gada 14.novembra Muitas Konvencijas par starptautiskajiem preču pārvadājumiem, izmantojot TIR karneti 1.panta q) punktu, kā arī 6.panta un 9.pielikuma </w:t>
      </w:r>
      <w:proofErr w:type="spellStart"/>
      <w:r w:rsidR="00881FBD" w:rsidRPr="00814188">
        <w:rPr>
          <w:rFonts w:ascii="Times New Roman" w:hAnsi="Times New Roman"/>
          <w:sz w:val="28"/>
          <w:szCs w:val="28"/>
        </w:rPr>
        <w:t>I.daļas</w:t>
      </w:r>
      <w:proofErr w:type="spellEnd"/>
      <w:r w:rsidR="00881FBD" w:rsidRPr="00814188">
        <w:rPr>
          <w:rFonts w:ascii="Times New Roman" w:hAnsi="Times New Roman"/>
          <w:sz w:val="28"/>
          <w:szCs w:val="28"/>
        </w:rPr>
        <w:t xml:space="preserve"> noteikumiem Latvijas Republikā</w:t>
      </w:r>
      <w:r w:rsidR="00EB08C2" w:rsidRPr="00814188">
        <w:rPr>
          <w:rFonts w:ascii="Times New Roman" w:hAnsi="Times New Roman"/>
          <w:sz w:val="28"/>
          <w:szCs w:val="28"/>
        </w:rPr>
        <w:t xml:space="preserve"> garant</w:t>
      </w:r>
      <w:r w:rsidR="00DA0149" w:rsidRPr="00814188">
        <w:rPr>
          <w:rFonts w:ascii="Times New Roman" w:hAnsi="Times New Roman"/>
          <w:sz w:val="28"/>
          <w:szCs w:val="28"/>
        </w:rPr>
        <w:t>ijas</w:t>
      </w:r>
      <w:r w:rsidR="00EB08C2" w:rsidRPr="00814188">
        <w:rPr>
          <w:rFonts w:ascii="Times New Roman" w:hAnsi="Times New Roman"/>
          <w:sz w:val="28"/>
          <w:szCs w:val="28"/>
        </w:rPr>
        <w:t xml:space="preserve"> asociācija ir </w:t>
      </w:r>
      <w:r w:rsidR="009A6BE7" w:rsidRPr="00814188">
        <w:rPr>
          <w:rFonts w:ascii="Times New Roman" w:hAnsi="Times New Roman"/>
          <w:sz w:val="28"/>
          <w:szCs w:val="28"/>
        </w:rPr>
        <w:t>b</w:t>
      </w:r>
      <w:r w:rsidR="00881FBD" w:rsidRPr="00814188">
        <w:rPr>
          <w:rFonts w:ascii="Times New Roman" w:hAnsi="Times New Roman"/>
          <w:sz w:val="28"/>
          <w:szCs w:val="28"/>
        </w:rPr>
        <w:t>iedrība “Autopārvadātāju asociācija “Latvijas auto””.</w:t>
      </w:r>
    </w:p>
    <w:p w14:paraId="64B1A2A6" w14:textId="077A3CBF" w:rsidR="009E75CF" w:rsidRPr="00814188" w:rsidRDefault="00641273" w:rsidP="00641273">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(2) </w:t>
      </w:r>
      <w:r w:rsidR="009E75CF" w:rsidRPr="00814188">
        <w:rPr>
          <w:rFonts w:ascii="Times New Roman" w:hAnsi="Times New Roman"/>
          <w:sz w:val="28"/>
          <w:szCs w:val="28"/>
        </w:rPr>
        <w:t>Biedrība “Autopārvadātāju asociācija “Latvijas auto”” izsniedz TIR karnetes turētāja atļauju.</w:t>
      </w:r>
    </w:p>
    <w:p w14:paraId="1DB321DB" w14:textId="0448ABA0" w:rsidR="00641273" w:rsidRPr="00814188" w:rsidRDefault="009E75CF" w:rsidP="00641273">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(3) Ministru kabinets nosaka </w:t>
      </w:r>
      <w:r w:rsidR="00486267" w:rsidRPr="00814188">
        <w:rPr>
          <w:rFonts w:ascii="Times New Roman" w:hAnsi="Times New Roman"/>
          <w:sz w:val="28"/>
          <w:szCs w:val="28"/>
        </w:rPr>
        <w:t xml:space="preserve">TIR karnetes turētāja atļaujas </w:t>
      </w:r>
      <w:r w:rsidR="00641273" w:rsidRPr="00814188">
        <w:rPr>
          <w:rFonts w:ascii="Times New Roman" w:hAnsi="Times New Roman"/>
          <w:sz w:val="28"/>
          <w:szCs w:val="28"/>
        </w:rPr>
        <w:t>izsni</w:t>
      </w:r>
      <w:r w:rsidR="00486267" w:rsidRPr="00814188">
        <w:rPr>
          <w:rFonts w:ascii="Times New Roman" w:hAnsi="Times New Roman"/>
          <w:sz w:val="28"/>
          <w:szCs w:val="28"/>
        </w:rPr>
        <w:t>egšanas, grozījumu veikšanas, apturēšanas, atjaunošanas un anulēšanas kārtību.</w:t>
      </w:r>
    </w:p>
    <w:p w14:paraId="1F78E8A4" w14:textId="2DD613DA" w:rsidR="00EB38D1" w:rsidRPr="00814188" w:rsidRDefault="00EB38D1" w:rsidP="00EB38D1">
      <w:pPr>
        <w:spacing w:before="120" w:after="0" w:line="240" w:lineRule="auto"/>
        <w:jc w:val="both"/>
        <w:rPr>
          <w:rFonts w:ascii="Times New Roman" w:hAnsi="Times New Roman"/>
          <w:b/>
          <w:bCs/>
          <w:sz w:val="28"/>
          <w:szCs w:val="28"/>
        </w:rPr>
      </w:pPr>
      <w:r w:rsidRPr="00814188">
        <w:rPr>
          <w:rFonts w:ascii="Times New Roman" w:hAnsi="Times New Roman"/>
          <w:b/>
          <w:bCs/>
          <w:sz w:val="28"/>
          <w:szCs w:val="28"/>
          <w:lang w:eastAsia="lv-LV"/>
        </w:rPr>
        <w:lastRenderedPageBreak/>
        <w:t>2</w:t>
      </w:r>
      <w:r w:rsidR="00733BC9" w:rsidRPr="00814188">
        <w:rPr>
          <w:rFonts w:ascii="Times New Roman" w:hAnsi="Times New Roman"/>
          <w:b/>
          <w:bCs/>
          <w:sz w:val="28"/>
          <w:szCs w:val="28"/>
          <w:lang w:eastAsia="lv-LV"/>
        </w:rPr>
        <w:t>3</w:t>
      </w:r>
      <w:r w:rsidRPr="00814188">
        <w:rPr>
          <w:rFonts w:ascii="Times New Roman" w:hAnsi="Times New Roman"/>
          <w:b/>
          <w:bCs/>
          <w:sz w:val="28"/>
          <w:szCs w:val="28"/>
          <w:lang w:eastAsia="lv-LV"/>
        </w:rPr>
        <w:t xml:space="preserve">.pants. </w:t>
      </w:r>
      <w:r w:rsidRPr="00814188">
        <w:rPr>
          <w:rFonts w:ascii="Times New Roman" w:hAnsi="Times New Roman"/>
          <w:b/>
          <w:bCs/>
          <w:sz w:val="28"/>
          <w:szCs w:val="28"/>
        </w:rPr>
        <w:t>TIR procedūras vienkāršojums – pilnvarotais nosūtītājs TIR procedūrā</w:t>
      </w:r>
    </w:p>
    <w:p w14:paraId="7C81AC46" w14:textId="77777777" w:rsidR="00EB38D1" w:rsidRPr="00814188" w:rsidRDefault="00EB38D1" w:rsidP="00EB38D1">
      <w:pPr>
        <w:spacing w:before="120" w:after="0" w:line="240" w:lineRule="auto"/>
        <w:jc w:val="both"/>
        <w:rPr>
          <w:rFonts w:ascii="Times New Roman" w:hAnsi="Times New Roman"/>
          <w:sz w:val="28"/>
          <w:szCs w:val="28"/>
        </w:rPr>
      </w:pPr>
      <w:r w:rsidRPr="00814188">
        <w:rPr>
          <w:rFonts w:ascii="Times New Roman" w:hAnsi="Times New Roman"/>
          <w:sz w:val="28"/>
          <w:szCs w:val="28"/>
        </w:rPr>
        <w:t>(1) Pilnvarotā nosūtītāja TIR procedūrā atļauja ir atļauja, kas dod tiesības atļaujas turētājam piemērot TIR procedūru, neuzrādot preces, transportlīdzekli un TIR karneti nosūtītāja muitas iestādei.</w:t>
      </w:r>
    </w:p>
    <w:p w14:paraId="49E51432" w14:textId="25B442F5" w:rsidR="00CD735E" w:rsidRPr="00814188" w:rsidRDefault="00EB38D1" w:rsidP="009A6BE7">
      <w:pPr>
        <w:spacing w:before="120" w:line="240" w:lineRule="auto"/>
        <w:jc w:val="both"/>
        <w:rPr>
          <w:rFonts w:ascii="Times New Roman" w:hAnsi="Times New Roman"/>
          <w:sz w:val="28"/>
          <w:szCs w:val="28"/>
        </w:rPr>
      </w:pPr>
      <w:r w:rsidRPr="00814188">
        <w:rPr>
          <w:rFonts w:ascii="Times New Roman" w:hAnsi="Times New Roman"/>
          <w:sz w:val="28"/>
          <w:szCs w:val="28"/>
        </w:rPr>
        <w:t xml:space="preserve">(2) </w:t>
      </w:r>
      <w:r w:rsidR="00CD735E" w:rsidRPr="00814188">
        <w:rPr>
          <w:rFonts w:ascii="Times New Roman" w:hAnsi="Times New Roman"/>
          <w:sz w:val="28"/>
          <w:szCs w:val="28"/>
        </w:rPr>
        <w:t>Ministru kabinets nosaka pilnvarotā nosūtītāja TIR procedūrā atļaujas izsniegšanas,</w:t>
      </w:r>
      <w:r w:rsidR="002F13F7" w:rsidRPr="00814188">
        <w:rPr>
          <w:rFonts w:ascii="Times New Roman" w:hAnsi="Times New Roman"/>
          <w:sz w:val="28"/>
          <w:szCs w:val="28"/>
        </w:rPr>
        <w:t xml:space="preserve"> atteikšanas izsniegt,</w:t>
      </w:r>
      <w:r w:rsidR="00CD735E" w:rsidRPr="00814188">
        <w:rPr>
          <w:rFonts w:ascii="Times New Roman" w:hAnsi="Times New Roman"/>
          <w:sz w:val="28"/>
          <w:szCs w:val="28"/>
        </w:rPr>
        <w:t xml:space="preserve"> grozīšanas, </w:t>
      </w:r>
      <w:r w:rsidR="002F13F7" w:rsidRPr="00814188">
        <w:rPr>
          <w:rFonts w:ascii="Times New Roman" w:hAnsi="Times New Roman"/>
          <w:sz w:val="28"/>
          <w:szCs w:val="28"/>
        </w:rPr>
        <w:t xml:space="preserve">apturēšanas, </w:t>
      </w:r>
      <w:r w:rsidR="00CD735E" w:rsidRPr="00814188">
        <w:rPr>
          <w:rFonts w:ascii="Times New Roman" w:hAnsi="Times New Roman"/>
          <w:sz w:val="28"/>
          <w:szCs w:val="28"/>
        </w:rPr>
        <w:t xml:space="preserve">atjaunošanas, un anulēšanas </w:t>
      </w:r>
      <w:r w:rsidR="002F13F7" w:rsidRPr="00814188">
        <w:rPr>
          <w:rFonts w:ascii="Times New Roman" w:hAnsi="Times New Roman"/>
          <w:sz w:val="28"/>
          <w:szCs w:val="28"/>
        </w:rPr>
        <w:t>kārtību</w:t>
      </w:r>
      <w:r w:rsidR="00814188">
        <w:rPr>
          <w:rFonts w:ascii="Times New Roman" w:hAnsi="Times New Roman"/>
          <w:sz w:val="28"/>
          <w:szCs w:val="28"/>
        </w:rPr>
        <w:t xml:space="preserve">, kā arī </w:t>
      </w:r>
      <w:r w:rsidR="00CD735E" w:rsidRPr="00814188">
        <w:rPr>
          <w:rFonts w:ascii="Times New Roman" w:hAnsi="Times New Roman"/>
          <w:sz w:val="28"/>
          <w:szCs w:val="28"/>
        </w:rPr>
        <w:t xml:space="preserve">pilnvarotā nosūtītāja TIR procedūrā atļaujas izmantošanas </w:t>
      </w:r>
      <w:r w:rsidR="002F13F7" w:rsidRPr="00814188">
        <w:rPr>
          <w:rFonts w:ascii="Times New Roman" w:hAnsi="Times New Roman"/>
          <w:sz w:val="28"/>
          <w:szCs w:val="28"/>
        </w:rPr>
        <w:t>kārtību</w:t>
      </w:r>
      <w:r w:rsidR="00CD735E" w:rsidRPr="00814188">
        <w:rPr>
          <w:rFonts w:ascii="Times New Roman" w:hAnsi="Times New Roman"/>
          <w:sz w:val="28"/>
          <w:szCs w:val="28"/>
        </w:rPr>
        <w:t>.</w:t>
      </w:r>
    </w:p>
    <w:p w14:paraId="48FE92CB" w14:textId="19377E8A" w:rsidR="00677A7C" w:rsidRPr="00814188" w:rsidRDefault="00733BC9" w:rsidP="005378B2">
      <w:pPr>
        <w:spacing w:before="120" w:after="0" w:line="240" w:lineRule="auto"/>
        <w:jc w:val="both"/>
        <w:rPr>
          <w:rFonts w:ascii="Times New Roman" w:hAnsi="Times New Roman"/>
          <w:b/>
          <w:bCs/>
          <w:sz w:val="28"/>
          <w:szCs w:val="28"/>
        </w:rPr>
      </w:pPr>
      <w:bookmarkStart w:id="14" w:name="PN24"/>
      <w:bookmarkEnd w:id="12"/>
      <w:r w:rsidRPr="00814188">
        <w:rPr>
          <w:rFonts w:ascii="Times New Roman" w:hAnsi="Times New Roman"/>
          <w:b/>
          <w:bCs/>
          <w:sz w:val="28"/>
          <w:szCs w:val="28"/>
        </w:rPr>
        <w:t>24</w:t>
      </w:r>
      <w:r w:rsidR="00677A7C" w:rsidRPr="00814188">
        <w:rPr>
          <w:rFonts w:ascii="Times New Roman" w:hAnsi="Times New Roman"/>
          <w:b/>
          <w:bCs/>
          <w:sz w:val="28"/>
          <w:szCs w:val="28"/>
        </w:rPr>
        <w:t>.pants. Beznodokļu tirdzniecības veikals</w:t>
      </w:r>
    </w:p>
    <w:p w14:paraId="058AA92F" w14:textId="1EC69744" w:rsidR="00F7398B" w:rsidRPr="00814188" w:rsidRDefault="00835A1D" w:rsidP="003C4946">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 xml:space="preserve">(1) </w:t>
      </w:r>
      <w:r w:rsidR="00F7398B" w:rsidRPr="00814188">
        <w:rPr>
          <w:rFonts w:ascii="Times New Roman" w:hAnsi="Times New Roman"/>
          <w:sz w:val="28"/>
          <w:szCs w:val="28"/>
          <w:lang w:eastAsia="lv-LV"/>
        </w:rPr>
        <w:t>B</w:t>
      </w:r>
      <w:r w:rsidR="00EC19C5" w:rsidRPr="00814188">
        <w:rPr>
          <w:rFonts w:ascii="Times New Roman" w:hAnsi="Times New Roman"/>
          <w:sz w:val="28"/>
          <w:szCs w:val="28"/>
          <w:lang w:eastAsia="lv-LV"/>
        </w:rPr>
        <w:t>eznodokļu veikal</w:t>
      </w:r>
      <w:r w:rsidR="00F7398B" w:rsidRPr="00814188">
        <w:rPr>
          <w:rFonts w:ascii="Times New Roman" w:hAnsi="Times New Roman"/>
          <w:sz w:val="28"/>
          <w:szCs w:val="28"/>
          <w:lang w:eastAsia="lv-LV"/>
        </w:rPr>
        <w:t>s ir jebkura tirdzniecības vieta</w:t>
      </w:r>
      <w:r w:rsidR="00296B97" w:rsidRPr="00814188">
        <w:rPr>
          <w:rFonts w:ascii="Times New Roman" w:hAnsi="Times New Roman"/>
          <w:sz w:val="28"/>
          <w:szCs w:val="28"/>
          <w:lang w:eastAsia="lv-LV"/>
        </w:rPr>
        <w:t>,</w:t>
      </w:r>
      <w:r w:rsidR="002C0E43" w:rsidRPr="00814188">
        <w:rPr>
          <w:rFonts w:ascii="Times New Roman" w:hAnsi="Times New Roman"/>
          <w:sz w:val="28"/>
          <w:szCs w:val="28"/>
          <w:lang w:eastAsia="lv-LV"/>
        </w:rPr>
        <w:t xml:space="preserve"> </w:t>
      </w:r>
      <w:r w:rsidR="00F7398B" w:rsidRPr="00814188">
        <w:rPr>
          <w:rFonts w:ascii="Times New Roman" w:hAnsi="Times New Roman"/>
          <w:sz w:val="28"/>
          <w:szCs w:val="28"/>
          <w:lang w:eastAsia="lv-LV"/>
        </w:rPr>
        <w:t xml:space="preserve">kas atrodas Ministru kabineta noteiktajās Latvijas Republikas </w:t>
      </w:r>
      <w:proofErr w:type="spellStart"/>
      <w:r w:rsidR="00F7398B" w:rsidRPr="00814188">
        <w:rPr>
          <w:rFonts w:ascii="Times New Roman" w:hAnsi="Times New Roman"/>
          <w:sz w:val="28"/>
          <w:szCs w:val="28"/>
          <w:lang w:eastAsia="lv-LV"/>
        </w:rPr>
        <w:t>robežšķērsošanas</w:t>
      </w:r>
      <w:proofErr w:type="spellEnd"/>
      <w:r w:rsidR="00F7398B" w:rsidRPr="00814188">
        <w:rPr>
          <w:rFonts w:ascii="Times New Roman" w:hAnsi="Times New Roman"/>
          <w:sz w:val="28"/>
          <w:szCs w:val="28"/>
          <w:lang w:eastAsia="lv-LV"/>
        </w:rPr>
        <w:t xml:space="preserve"> vietās</w:t>
      </w:r>
      <w:r w:rsidR="00862088" w:rsidRPr="00814188">
        <w:rPr>
          <w:rFonts w:ascii="Times New Roman" w:hAnsi="Times New Roman"/>
          <w:sz w:val="28"/>
          <w:szCs w:val="28"/>
          <w:lang w:eastAsia="lv-LV"/>
        </w:rPr>
        <w:t xml:space="preserve"> </w:t>
      </w:r>
      <w:r w:rsidR="00F7398B" w:rsidRPr="00814188">
        <w:rPr>
          <w:rFonts w:ascii="Times New Roman" w:hAnsi="Times New Roman"/>
          <w:sz w:val="28"/>
          <w:szCs w:val="28"/>
          <w:lang w:eastAsia="lv-LV"/>
        </w:rPr>
        <w:t xml:space="preserve">starptautiskās satiksmes lidostās </w:t>
      </w:r>
      <w:r w:rsidR="00862088" w:rsidRPr="00814188">
        <w:rPr>
          <w:rFonts w:ascii="Times New Roman" w:eastAsia="Times New Roman" w:hAnsi="Times New Roman"/>
          <w:sz w:val="28"/>
          <w:szCs w:val="28"/>
          <w:lang w:eastAsia="lv-LV"/>
        </w:rPr>
        <w:t>aiz muitas kontroles un drošības kontroles punktiem</w:t>
      </w:r>
      <w:r w:rsidR="00862088" w:rsidRPr="00814188">
        <w:rPr>
          <w:rFonts w:ascii="Times New Roman" w:hAnsi="Times New Roman"/>
          <w:sz w:val="28"/>
          <w:szCs w:val="28"/>
          <w:lang w:eastAsia="lv-LV"/>
        </w:rPr>
        <w:t xml:space="preserve"> </w:t>
      </w:r>
      <w:r w:rsidR="00F7398B" w:rsidRPr="00814188">
        <w:rPr>
          <w:rFonts w:ascii="Times New Roman" w:hAnsi="Times New Roman"/>
          <w:sz w:val="28"/>
          <w:szCs w:val="28"/>
          <w:lang w:eastAsia="lv-LV"/>
        </w:rPr>
        <w:t xml:space="preserve">un </w:t>
      </w:r>
      <w:r w:rsidR="00F7398B" w:rsidRPr="00814188">
        <w:rPr>
          <w:rFonts w:ascii="Times New Roman" w:eastAsia="Times New Roman" w:hAnsi="Times New Roman"/>
          <w:sz w:val="28"/>
          <w:szCs w:val="28"/>
          <w:lang w:eastAsia="lv-LV"/>
        </w:rPr>
        <w:t xml:space="preserve">starptautiskās satiksmes </w:t>
      </w:r>
      <w:r w:rsidR="00F7398B" w:rsidRPr="00814188">
        <w:rPr>
          <w:rFonts w:ascii="Times New Roman" w:hAnsi="Times New Roman"/>
          <w:sz w:val="28"/>
          <w:szCs w:val="28"/>
          <w:lang w:eastAsia="lv-LV"/>
        </w:rPr>
        <w:t xml:space="preserve">jūras ostās </w:t>
      </w:r>
      <w:r w:rsidR="00862088" w:rsidRPr="00814188">
        <w:rPr>
          <w:rFonts w:ascii="Times New Roman" w:eastAsia="Times New Roman" w:hAnsi="Times New Roman"/>
          <w:sz w:val="28"/>
          <w:szCs w:val="28"/>
          <w:lang w:eastAsia="lv-LV"/>
        </w:rPr>
        <w:t>aiz muitas kontroles, robežkontroles un drošības kontroles punktiem.</w:t>
      </w:r>
    </w:p>
    <w:p w14:paraId="7D2B889B" w14:textId="2A40732E" w:rsidR="003C4946" w:rsidRPr="00814188" w:rsidRDefault="00862088" w:rsidP="003C4946">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(2) Beznodokļu veikalā,</w:t>
      </w:r>
      <w:r w:rsidR="00B5633A" w:rsidRPr="00814188">
        <w:rPr>
          <w:rFonts w:ascii="Times New Roman" w:hAnsi="Times New Roman"/>
          <w:sz w:val="28"/>
          <w:szCs w:val="28"/>
          <w:lang w:eastAsia="lv-LV"/>
        </w:rPr>
        <w:t xml:space="preserve"> </w:t>
      </w:r>
      <w:r w:rsidR="00B5633A" w:rsidRPr="00814188">
        <w:rPr>
          <w:rFonts w:ascii="Times New Roman" w:hAnsi="Times New Roman"/>
          <w:sz w:val="28"/>
          <w:szCs w:val="28"/>
        </w:rPr>
        <w:t>piemērojot atbrīvojumu no muitas nodokļa un citiem normatīvajos aktos paredzētajiem nodokļiem,</w:t>
      </w:r>
      <w:r w:rsidR="00B5633A" w:rsidRPr="00814188">
        <w:rPr>
          <w:rFonts w:ascii="Times New Roman" w:hAnsi="Times New Roman"/>
          <w:sz w:val="28"/>
          <w:szCs w:val="28"/>
          <w:lang w:eastAsia="lv-LV"/>
        </w:rPr>
        <w:t xml:space="preserve"> </w:t>
      </w:r>
      <w:r w:rsidR="002C0E43" w:rsidRPr="00814188">
        <w:rPr>
          <w:rFonts w:ascii="Times New Roman" w:hAnsi="Times New Roman"/>
          <w:sz w:val="28"/>
          <w:szCs w:val="28"/>
          <w:lang w:eastAsia="lv-LV"/>
        </w:rPr>
        <w:t>tiek realizētas preces personām, kuras</w:t>
      </w:r>
      <w:r w:rsidR="00E54A72" w:rsidRPr="00814188">
        <w:rPr>
          <w:rFonts w:ascii="Times New Roman" w:hAnsi="Times New Roman"/>
          <w:sz w:val="28"/>
          <w:szCs w:val="28"/>
          <w:lang w:eastAsia="lv-LV"/>
        </w:rPr>
        <w:t xml:space="preserve"> izbrauc no </w:t>
      </w:r>
      <w:r w:rsidR="006F014D" w:rsidRPr="00814188">
        <w:rPr>
          <w:rFonts w:ascii="Times New Roman" w:hAnsi="Times New Roman"/>
          <w:sz w:val="28"/>
          <w:szCs w:val="28"/>
          <w:lang w:eastAsia="lv-LV"/>
        </w:rPr>
        <w:t xml:space="preserve">Eiropas </w:t>
      </w:r>
      <w:r w:rsidR="00E54A72" w:rsidRPr="00814188">
        <w:rPr>
          <w:rFonts w:ascii="Times New Roman" w:hAnsi="Times New Roman"/>
          <w:sz w:val="28"/>
          <w:szCs w:val="28"/>
          <w:lang w:eastAsia="lv-LV"/>
        </w:rPr>
        <w:t>Savienības</w:t>
      </w:r>
      <w:r w:rsidR="00B349EA" w:rsidRPr="00814188">
        <w:rPr>
          <w:rFonts w:ascii="Times New Roman" w:hAnsi="Times New Roman"/>
          <w:sz w:val="28"/>
          <w:szCs w:val="28"/>
          <w:lang w:eastAsia="lv-LV"/>
        </w:rPr>
        <w:t xml:space="preserve"> muitas teritorijas</w:t>
      </w:r>
      <w:r w:rsidR="00C80162" w:rsidRPr="00814188">
        <w:rPr>
          <w:rFonts w:ascii="Times New Roman" w:hAnsi="Times New Roman"/>
          <w:sz w:val="28"/>
          <w:szCs w:val="28"/>
          <w:lang w:eastAsia="lv-LV"/>
        </w:rPr>
        <w:t>.</w:t>
      </w:r>
    </w:p>
    <w:p w14:paraId="69525E92" w14:textId="46004AF2" w:rsidR="00835A1D" w:rsidRPr="00814188" w:rsidRDefault="00EC19C5" w:rsidP="005378B2">
      <w:pPr>
        <w:spacing w:before="120" w:after="0" w:line="240" w:lineRule="auto"/>
        <w:jc w:val="both"/>
        <w:rPr>
          <w:rFonts w:ascii="Times New Roman" w:hAnsi="Times New Roman"/>
          <w:bCs/>
          <w:sz w:val="28"/>
          <w:szCs w:val="28"/>
        </w:rPr>
      </w:pPr>
      <w:r w:rsidRPr="00814188">
        <w:rPr>
          <w:rFonts w:ascii="Times New Roman" w:hAnsi="Times New Roman"/>
          <w:bCs/>
          <w:sz w:val="28"/>
          <w:szCs w:val="28"/>
        </w:rPr>
        <w:t>(</w:t>
      </w:r>
      <w:r w:rsidR="00B349EA" w:rsidRPr="00814188">
        <w:rPr>
          <w:rFonts w:ascii="Times New Roman" w:hAnsi="Times New Roman"/>
          <w:bCs/>
          <w:sz w:val="28"/>
          <w:szCs w:val="28"/>
        </w:rPr>
        <w:t>3</w:t>
      </w:r>
      <w:r w:rsidRPr="00814188">
        <w:rPr>
          <w:rFonts w:ascii="Times New Roman" w:hAnsi="Times New Roman"/>
          <w:bCs/>
          <w:sz w:val="28"/>
          <w:szCs w:val="28"/>
        </w:rPr>
        <w:t xml:space="preserve">) </w:t>
      </w:r>
      <w:r w:rsidR="00392DA5" w:rsidRPr="00814188">
        <w:rPr>
          <w:rFonts w:ascii="Times New Roman" w:hAnsi="Times New Roman"/>
          <w:bCs/>
          <w:sz w:val="28"/>
          <w:szCs w:val="28"/>
        </w:rPr>
        <w:t xml:space="preserve">Ja beznodokļu tirdzniecības veikalā tiek realizētas </w:t>
      </w:r>
      <w:proofErr w:type="spellStart"/>
      <w:r w:rsidR="00392DA5" w:rsidRPr="00814188">
        <w:rPr>
          <w:rFonts w:ascii="Times New Roman" w:hAnsi="Times New Roman"/>
          <w:bCs/>
          <w:sz w:val="28"/>
          <w:szCs w:val="28"/>
        </w:rPr>
        <w:t>ārpussavienības</w:t>
      </w:r>
      <w:proofErr w:type="spellEnd"/>
      <w:r w:rsidR="00392DA5" w:rsidRPr="00814188">
        <w:rPr>
          <w:rFonts w:ascii="Times New Roman" w:hAnsi="Times New Roman"/>
          <w:bCs/>
          <w:sz w:val="28"/>
          <w:szCs w:val="28"/>
        </w:rPr>
        <w:t xml:space="preserve"> preces, beznodokļu tirdzniecības veikalam jābūt privātai muitas noliktavai.</w:t>
      </w:r>
    </w:p>
    <w:p w14:paraId="4D665428" w14:textId="70A888B0" w:rsidR="00B349EA" w:rsidRPr="00814188" w:rsidRDefault="00B349EA" w:rsidP="005378B2">
      <w:pPr>
        <w:spacing w:before="120" w:after="0" w:line="240" w:lineRule="auto"/>
        <w:jc w:val="both"/>
        <w:rPr>
          <w:rFonts w:ascii="Times New Roman" w:hAnsi="Times New Roman"/>
          <w:bCs/>
          <w:sz w:val="28"/>
          <w:szCs w:val="28"/>
        </w:rPr>
      </w:pPr>
      <w:r w:rsidRPr="00814188">
        <w:rPr>
          <w:rFonts w:ascii="Times New Roman" w:hAnsi="Times New Roman"/>
          <w:bCs/>
          <w:sz w:val="28"/>
          <w:szCs w:val="28"/>
        </w:rPr>
        <w:t>(4)</w:t>
      </w:r>
      <w:r w:rsidRPr="00814188">
        <w:rPr>
          <w:rFonts w:ascii="Times New Roman" w:hAnsi="Times New Roman"/>
          <w:sz w:val="28"/>
          <w:szCs w:val="28"/>
        </w:rPr>
        <w:t xml:space="preserve"> Elektroniskā kases aparāta čekā, kas apliecina pirkumu, reģistrē no Latvijas Republikas izbraucošās fiziskās personas izbraukšanas dokumenta numuru un tās lidostas vai jūras ostas nosaukumu, uz kuru persona dodas.</w:t>
      </w:r>
    </w:p>
    <w:p w14:paraId="02F93E2C" w14:textId="5EA9C47F" w:rsidR="00C55E69" w:rsidRPr="00814188" w:rsidRDefault="00733BC9" w:rsidP="00681AC0">
      <w:pPr>
        <w:pStyle w:val="naisf"/>
        <w:spacing w:before="120" w:after="0"/>
        <w:ind w:firstLine="0"/>
        <w:jc w:val="left"/>
        <w:rPr>
          <w:b/>
          <w:sz w:val="28"/>
          <w:szCs w:val="28"/>
        </w:rPr>
      </w:pPr>
      <w:bookmarkStart w:id="15" w:name="p21."/>
      <w:bookmarkStart w:id="16" w:name="p22."/>
      <w:bookmarkStart w:id="17" w:name="p26"/>
      <w:bookmarkStart w:id="18" w:name="bkm28"/>
      <w:bookmarkStart w:id="19" w:name="bkm4"/>
      <w:bookmarkEnd w:id="15"/>
      <w:bookmarkEnd w:id="16"/>
      <w:bookmarkEnd w:id="17"/>
      <w:r w:rsidRPr="00814188">
        <w:rPr>
          <w:b/>
          <w:bCs/>
          <w:sz w:val="28"/>
          <w:szCs w:val="28"/>
        </w:rPr>
        <w:t>25</w:t>
      </w:r>
      <w:r w:rsidR="00C55E69" w:rsidRPr="00814188">
        <w:rPr>
          <w:b/>
          <w:bCs/>
          <w:sz w:val="28"/>
          <w:szCs w:val="28"/>
        </w:rPr>
        <w:t xml:space="preserve">.pants </w:t>
      </w:r>
      <w:r w:rsidR="00C55E69" w:rsidRPr="00814188">
        <w:rPr>
          <w:b/>
          <w:sz w:val="28"/>
          <w:szCs w:val="28"/>
        </w:rPr>
        <w:t>Atļaujas muitošanas darbību veikšanai</w:t>
      </w:r>
    </w:p>
    <w:p w14:paraId="78FFAFAA" w14:textId="29539EFA" w:rsidR="00C55E69" w:rsidRPr="00814188" w:rsidRDefault="00C55E69" w:rsidP="00C55E69">
      <w:pPr>
        <w:pStyle w:val="naisnod"/>
        <w:spacing w:before="120" w:after="0"/>
        <w:jc w:val="both"/>
        <w:rPr>
          <w:b w:val="0"/>
          <w:bCs w:val="0"/>
          <w:sz w:val="28"/>
          <w:szCs w:val="28"/>
        </w:rPr>
      </w:pPr>
      <w:r w:rsidRPr="00814188">
        <w:rPr>
          <w:b w:val="0"/>
          <w:bCs w:val="0"/>
          <w:sz w:val="28"/>
          <w:szCs w:val="28"/>
        </w:rPr>
        <w:t xml:space="preserve">(1) Ja </w:t>
      </w:r>
      <w:r w:rsidR="00026CF6" w:rsidRPr="00814188">
        <w:rPr>
          <w:b w:val="0"/>
          <w:bCs w:val="0"/>
          <w:sz w:val="28"/>
          <w:szCs w:val="28"/>
        </w:rPr>
        <w:t>normatīvajos</w:t>
      </w:r>
      <w:r w:rsidRPr="00814188">
        <w:rPr>
          <w:b w:val="0"/>
          <w:bCs w:val="0"/>
          <w:sz w:val="28"/>
          <w:szCs w:val="28"/>
        </w:rPr>
        <w:t xml:space="preserve"> aktos</w:t>
      </w:r>
      <w:r w:rsidR="000D58BE" w:rsidRPr="00814188">
        <w:rPr>
          <w:b w:val="0"/>
          <w:bCs w:val="0"/>
          <w:sz w:val="28"/>
          <w:szCs w:val="28"/>
        </w:rPr>
        <w:t xml:space="preserve"> muitas jomā</w:t>
      </w:r>
      <w:r w:rsidR="006B55FB" w:rsidRPr="00814188">
        <w:rPr>
          <w:b w:val="0"/>
          <w:bCs w:val="0"/>
          <w:sz w:val="28"/>
          <w:szCs w:val="28"/>
        </w:rPr>
        <w:t xml:space="preserve"> nav paredzēta cita kārtība</w:t>
      </w:r>
      <w:r w:rsidR="00357F11" w:rsidRPr="00814188">
        <w:rPr>
          <w:b w:val="0"/>
          <w:bCs w:val="0"/>
          <w:sz w:val="28"/>
          <w:szCs w:val="28"/>
        </w:rPr>
        <w:t>,</w:t>
      </w:r>
      <w:r w:rsidRPr="00814188">
        <w:rPr>
          <w:b w:val="0"/>
          <w:bCs w:val="0"/>
          <w:sz w:val="28"/>
          <w:szCs w:val="28"/>
        </w:rPr>
        <w:t xml:space="preserve"> Valsts ieņēmumu dienests izsniedz muitošanas darbību veikšanai nepieciešamās </w:t>
      </w:r>
      <w:r w:rsidR="00026CF6" w:rsidRPr="00814188">
        <w:rPr>
          <w:b w:val="0"/>
          <w:bCs w:val="0"/>
          <w:sz w:val="28"/>
          <w:szCs w:val="28"/>
        </w:rPr>
        <w:t xml:space="preserve">normatīvajos </w:t>
      </w:r>
      <w:r w:rsidRPr="00814188">
        <w:rPr>
          <w:b w:val="0"/>
          <w:bCs w:val="0"/>
          <w:sz w:val="28"/>
          <w:szCs w:val="28"/>
        </w:rPr>
        <w:t xml:space="preserve">aktos muitas jomā noteiktās atļaujas, sertifikātus, pilnvaras un piešķir statusus. </w:t>
      </w:r>
    </w:p>
    <w:p w14:paraId="01E48443" w14:textId="746E896D" w:rsidR="00C55E69" w:rsidRPr="00814188" w:rsidRDefault="00EC4AF9" w:rsidP="00C55E69">
      <w:pPr>
        <w:pStyle w:val="naisnod"/>
        <w:spacing w:before="120" w:after="0"/>
        <w:jc w:val="both"/>
        <w:rPr>
          <w:b w:val="0"/>
          <w:bCs w:val="0"/>
          <w:sz w:val="28"/>
          <w:szCs w:val="28"/>
        </w:rPr>
      </w:pPr>
      <w:r w:rsidRPr="00814188">
        <w:rPr>
          <w:b w:val="0"/>
          <w:bCs w:val="0"/>
          <w:sz w:val="28"/>
          <w:szCs w:val="28"/>
        </w:rPr>
        <w:t>(2</w:t>
      </w:r>
      <w:r w:rsidR="00C55E69" w:rsidRPr="00814188">
        <w:rPr>
          <w:b w:val="0"/>
          <w:bCs w:val="0"/>
          <w:sz w:val="28"/>
          <w:szCs w:val="28"/>
        </w:rPr>
        <w:t xml:space="preserve">) Ministru kabinets nosaka </w:t>
      </w:r>
      <w:r w:rsidR="002933D2" w:rsidRPr="00814188">
        <w:rPr>
          <w:b w:val="0"/>
          <w:bCs w:val="0"/>
          <w:sz w:val="28"/>
          <w:szCs w:val="28"/>
        </w:rPr>
        <w:t>šā panta pirmajā daļā minēto atļauju, sertifikātu, statusu un pilnvaru izsniegšanas, grozī</w:t>
      </w:r>
      <w:r w:rsidR="00267076" w:rsidRPr="00814188">
        <w:rPr>
          <w:b w:val="0"/>
          <w:bCs w:val="0"/>
          <w:sz w:val="28"/>
          <w:szCs w:val="28"/>
        </w:rPr>
        <w:t>jumu veikšanas</w:t>
      </w:r>
      <w:r w:rsidR="002933D2" w:rsidRPr="00814188">
        <w:rPr>
          <w:b w:val="0"/>
          <w:bCs w:val="0"/>
          <w:sz w:val="28"/>
          <w:szCs w:val="28"/>
        </w:rPr>
        <w:t>, apturēšanas, atjauno</w:t>
      </w:r>
      <w:r w:rsidR="00561EB1" w:rsidRPr="00814188">
        <w:rPr>
          <w:b w:val="0"/>
          <w:bCs w:val="0"/>
          <w:sz w:val="28"/>
          <w:szCs w:val="28"/>
        </w:rPr>
        <w:t xml:space="preserve">šanas </w:t>
      </w:r>
      <w:r w:rsidR="00267076" w:rsidRPr="00814188">
        <w:rPr>
          <w:b w:val="0"/>
          <w:bCs w:val="0"/>
          <w:sz w:val="28"/>
          <w:szCs w:val="28"/>
        </w:rPr>
        <w:t>un</w:t>
      </w:r>
      <w:r w:rsidR="00561EB1" w:rsidRPr="00814188">
        <w:rPr>
          <w:b w:val="0"/>
          <w:bCs w:val="0"/>
          <w:sz w:val="28"/>
          <w:szCs w:val="28"/>
        </w:rPr>
        <w:t xml:space="preserve"> anulēšanas </w:t>
      </w:r>
      <w:r w:rsidR="004E77F4" w:rsidRPr="00814188">
        <w:rPr>
          <w:b w:val="0"/>
          <w:bCs w:val="0"/>
          <w:sz w:val="28"/>
          <w:szCs w:val="28"/>
        </w:rPr>
        <w:t>kārtību</w:t>
      </w:r>
      <w:r w:rsidR="00561EB1" w:rsidRPr="00814188">
        <w:rPr>
          <w:b w:val="0"/>
          <w:bCs w:val="0"/>
          <w:sz w:val="28"/>
          <w:szCs w:val="28"/>
        </w:rPr>
        <w:t>.</w:t>
      </w:r>
      <w:r w:rsidR="002933D2" w:rsidRPr="00814188">
        <w:rPr>
          <w:b w:val="0"/>
          <w:bCs w:val="0"/>
          <w:sz w:val="28"/>
          <w:szCs w:val="28"/>
        </w:rPr>
        <w:t xml:space="preserve"> </w:t>
      </w:r>
    </w:p>
    <w:p w14:paraId="36B2AF58" w14:textId="1D206EF9" w:rsidR="00C55E69" w:rsidRPr="00814188" w:rsidRDefault="00C55E69" w:rsidP="00C55E69">
      <w:pPr>
        <w:spacing w:before="120" w:after="0" w:line="240" w:lineRule="auto"/>
        <w:jc w:val="both"/>
        <w:rPr>
          <w:rFonts w:ascii="Times New Roman" w:hAnsi="Times New Roman"/>
          <w:sz w:val="28"/>
          <w:szCs w:val="28"/>
        </w:rPr>
      </w:pPr>
      <w:r w:rsidRPr="00814188">
        <w:rPr>
          <w:rFonts w:ascii="Times New Roman" w:hAnsi="Times New Roman"/>
          <w:bCs/>
          <w:sz w:val="28"/>
          <w:szCs w:val="28"/>
        </w:rPr>
        <w:t>(</w:t>
      </w:r>
      <w:r w:rsidR="00EC4AF9" w:rsidRPr="00814188">
        <w:rPr>
          <w:rFonts w:ascii="Times New Roman" w:hAnsi="Times New Roman"/>
          <w:bCs/>
          <w:sz w:val="28"/>
          <w:szCs w:val="28"/>
        </w:rPr>
        <w:t>3</w:t>
      </w:r>
      <w:r w:rsidRPr="00814188">
        <w:rPr>
          <w:rFonts w:ascii="Times New Roman" w:hAnsi="Times New Roman"/>
          <w:bCs/>
          <w:sz w:val="28"/>
          <w:szCs w:val="28"/>
        </w:rPr>
        <w:t xml:space="preserve">) Ministru kabinets nosaka </w:t>
      </w:r>
      <w:r w:rsidR="00FD1E6D" w:rsidRPr="00814188">
        <w:rPr>
          <w:rFonts w:ascii="Times New Roman" w:hAnsi="Times New Roman"/>
          <w:sz w:val="28"/>
          <w:szCs w:val="28"/>
        </w:rPr>
        <w:t>vienkāršotās deklarēšanas un ieraksta deklarētāja reģistros piemērošanas un atzītā nosūtītāja un atzītā saņēmēja statusa izmantošanas a</w:t>
      </w:r>
      <w:r w:rsidR="00300393" w:rsidRPr="00814188">
        <w:rPr>
          <w:rFonts w:ascii="Times New Roman" w:hAnsi="Times New Roman"/>
          <w:sz w:val="28"/>
          <w:szCs w:val="28"/>
        </w:rPr>
        <w:t>t</w:t>
      </w:r>
      <w:r w:rsidR="00FD1E6D" w:rsidRPr="00814188">
        <w:rPr>
          <w:rFonts w:ascii="Times New Roman" w:hAnsi="Times New Roman"/>
          <w:sz w:val="28"/>
          <w:szCs w:val="28"/>
        </w:rPr>
        <w:t xml:space="preserve">sevišķus </w:t>
      </w:r>
      <w:r w:rsidRPr="00814188">
        <w:rPr>
          <w:rFonts w:ascii="Times New Roman" w:hAnsi="Times New Roman"/>
          <w:sz w:val="28"/>
          <w:szCs w:val="28"/>
        </w:rPr>
        <w:t>jautājumus</w:t>
      </w:r>
      <w:r w:rsidR="00FD1E6D" w:rsidRPr="00814188">
        <w:rPr>
          <w:rFonts w:ascii="Times New Roman" w:hAnsi="Times New Roman"/>
          <w:sz w:val="28"/>
          <w:szCs w:val="28"/>
        </w:rPr>
        <w:t xml:space="preserve">. </w:t>
      </w:r>
    </w:p>
    <w:p w14:paraId="182A8A98" w14:textId="4F9B1F5F" w:rsidR="008720CB" w:rsidRPr="00814188" w:rsidRDefault="008720CB" w:rsidP="00C55E69">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(4) Ministru kabinets nosaka </w:t>
      </w:r>
      <w:r w:rsidR="00FD1E6D" w:rsidRPr="00814188">
        <w:rPr>
          <w:rFonts w:ascii="Times New Roman" w:hAnsi="Times New Roman"/>
          <w:sz w:val="28"/>
          <w:szCs w:val="28"/>
        </w:rPr>
        <w:t xml:space="preserve">saistību izpildes pēc atļaujas muitas noliktavas darbībai anulēšanas </w:t>
      </w:r>
      <w:r w:rsidR="004E77F4" w:rsidRPr="00814188">
        <w:rPr>
          <w:rFonts w:ascii="Times New Roman" w:hAnsi="Times New Roman"/>
          <w:sz w:val="28"/>
          <w:szCs w:val="28"/>
        </w:rPr>
        <w:t>kārtību</w:t>
      </w:r>
      <w:r w:rsidR="00FD1E6D" w:rsidRPr="00814188">
        <w:rPr>
          <w:rFonts w:ascii="Times New Roman" w:hAnsi="Times New Roman"/>
          <w:sz w:val="28"/>
          <w:szCs w:val="28"/>
        </w:rPr>
        <w:t>.</w:t>
      </w:r>
    </w:p>
    <w:p w14:paraId="25640543" w14:textId="441E1A29" w:rsidR="00526B3D" w:rsidRPr="00814188" w:rsidRDefault="00526B3D" w:rsidP="00C55E69">
      <w:pPr>
        <w:spacing w:before="120" w:after="0" w:line="240" w:lineRule="auto"/>
        <w:jc w:val="both"/>
        <w:rPr>
          <w:rFonts w:ascii="Times New Roman" w:hAnsi="Times New Roman"/>
          <w:sz w:val="28"/>
          <w:szCs w:val="28"/>
        </w:rPr>
      </w:pPr>
      <w:r w:rsidRPr="00814188">
        <w:rPr>
          <w:rFonts w:ascii="Times New Roman" w:hAnsi="Times New Roman"/>
          <w:bCs/>
          <w:sz w:val="28"/>
          <w:szCs w:val="28"/>
          <w:lang w:eastAsia="lv-LV"/>
        </w:rPr>
        <w:lastRenderedPageBreak/>
        <w:t xml:space="preserve">(5) </w:t>
      </w:r>
      <w:r w:rsidRPr="00814188">
        <w:rPr>
          <w:rFonts w:ascii="Times New Roman" w:hAnsi="Times New Roman"/>
          <w:sz w:val="28"/>
          <w:szCs w:val="28"/>
        </w:rPr>
        <w:t xml:space="preserve">Ministru kabinets nosaka </w:t>
      </w:r>
      <w:r w:rsidRPr="00814188">
        <w:rPr>
          <w:rFonts w:ascii="Times New Roman" w:hAnsi="Times New Roman"/>
          <w:bCs/>
          <w:sz w:val="28"/>
          <w:szCs w:val="28"/>
          <w:lang w:eastAsia="lv-LV"/>
        </w:rPr>
        <w:t xml:space="preserve">pagaidu uzglabāšanas vietas turēšanas atļaujas izsniegšanas, grozīšanas, apturēšanas vai anulēšanas </w:t>
      </w:r>
      <w:r w:rsidR="004E77F4" w:rsidRPr="00814188">
        <w:rPr>
          <w:rFonts w:ascii="Times New Roman" w:hAnsi="Times New Roman"/>
          <w:bCs/>
          <w:sz w:val="28"/>
          <w:szCs w:val="28"/>
          <w:lang w:eastAsia="lv-LV"/>
        </w:rPr>
        <w:t>kārtību</w:t>
      </w:r>
      <w:r w:rsidRPr="00814188">
        <w:rPr>
          <w:rFonts w:ascii="Times New Roman" w:hAnsi="Times New Roman"/>
          <w:bCs/>
          <w:sz w:val="28"/>
          <w:szCs w:val="28"/>
          <w:lang w:eastAsia="lv-LV"/>
        </w:rPr>
        <w:t xml:space="preserve">, iesniegto kopsavilkuma deklarāciju par pagaidu uzglabāšanu pieņemšanas </w:t>
      </w:r>
      <w:r w:rsidR="004E77F4" w:rsidRPr="00814188">
        <w:rPr>
          <w:rFonts w:ascii="Times New Roman" w:hAnsi="Times New Roman"/>
          <w:bCs/>
          <w:sz w:val="28"/>
          <w:szCs w:val="28"/>
          <w:lang w:eastAsia="lv-LV"/>
        </w:rPr>
        <w:t>kārtību</w:t>
      </w:r>
      <w:r w:rsidR="00814188">
        <w:rPr>
          <w:rFonts w:ascii="Times New Roman" w:hAnsi="Times New Roman"/>
          <w:bCs/>
          <w:sz w:val="28"/>
          <w:szCs w:val="28"/>
          <w:lang w:eastAsia="lv-LV"/>
        </w:rPr>
        <w:t xml:space="preserve">, </w:t>
      </w:r>
      <w:r w:rsidRPr="00814188">
        <w:rPr>
          <w:rFonts w:ascii="Times New Roman" w:hAnsi="Times New Roman"/>
          <w:bCs/>
          <w:sz w:val="28"/>
          <w:szCs w:val="28"/>
          <w:lang w:eastAsia="lv-LV"/>
        </w:rPr>
        <w:t>pagaidu uzglabāšanā esošo preču uzskaites un pārvietoš</w:t>
      </w:r>
      <w:r w:rsidR="00D47F67" w:rsidRPr="00814188">
        <w:rPr>
          <w:rFonts w:ascii="Times New Roman" w:hAnsi="Times New Roman"/>
          <w:bCs/>
          <w:sz w:val="28"/>
          <w:szCs w:val="28"/>
          <w:lang w:eastAsia="lv-LV"/>
        </w:rPr>
        <w:t xml:space="preserve">anas </w:t>
      </w:r>
      <w:r w:rsidR="004E77F4" w:rsidRPr="00814188">
        <w:rPr>
          <w:rFonts w:ascii="Times New Roman" w:hAnsi="Times New Roman"/>
          <w:bCs/>
          <w:sz w:val="28"/>
          <w:szCs w:val="28"/>
          <w:lang w:eastAsia="lv-LV"/>
        </w:rPr>
        <w:t>kārtību, kā arī pagaidu uzglabāšanā esošo preču pārvietošanas kārtību starp dažādām pagaidu uzglabāšanas vietām</w:t>
      </w:r>
      <w:r w:rsidR="00D47F67" w:rsidRPr="00814188">
        <w:rPr>
          <w:rFonts w:ascii="Times New Roman" w:hAnsi="Times New Roman"/>
          <w:bCs/>
          <w:sz w:val="28"/>
          <w:szCs w:val="28"/>
          <w:lang w:eastAsia="lv-LV"/>
        </w:rPr>
        <w:t>.</w:t>
      </w:r>
    </w:p>
    <w:p w14:paraId="2920C7ED" w14:textId="778E290D" w:rsidR="00BC2E68" w:rsidRPr="00814188" w:rsidRDefault="003E5BC4" w:rsidP="00BC2E68">
      <w:pPr>
        <w:spacing w:before="120" w:after="0" w:line="240" w:lineRule="auto"/>
        <w:rPr>
          <w:rFonts w:ascii="Times New Roman" w:hAnsi="Times New Roman"/>
          <w:b/>
          <w:bCs/>
          <w:sz w:val="28"/>
          <w:szCs w:val="28"/>
          <w:lang w:eastAsia="lv-LV"/>
        </w:rPr>
      </w:pPr>
      <w:bookmarkStart w:id="20" w:name="p27"/>
      <w:bookmarkStart w:id="21" w:name="p28"/>
      <w:bookmarkStart w:id="22" w:name="p29"/>
      <w:bookmarkStart w:id="23" w:name="p30"/>
      <w:bookmarkStart w:id="24" w:name="p31"/>
      <w:bookmarkStart w:id="25" w:name="p32"/>
      <w:bookmarkEnd w:id="20"/>
      <w:bookmarkEnd w:id="21"/>
      <w:bookmarkEnd w:id="22"/>
      <w:bookmarkEnd w:id="23"/>
      <w:bookmarkEnd w:id="24"/>
      <w:bookmarkEnd w:id="25"/>
      <w:r w:rsidRPr="00814188">
        <w:rPr>
          <w:rFonts w:ascii="Times New Roman" w:hAnsi="Times New Roman"/>
          <w:b/>
          <w:bCs/>
          <w:sz w:val="28"/>
          <w:szCs w:val="28"/>
          <w:lang w:eastAsia="lv-LV"/>
        </w:rPr>
        <w:t>2</w:t>
      </w:r>
      <w:r w:rsidR="00733BC9" w:rsidRPr="00814188">
        <w:rPr>
          <w:rFonts w:ascii="Times New Roman" w:hAnsi="Times New Roman"/>
          <w:b/>
          <w:bCs/>
          <w:sz w:val="28"/>
          <w:szCs w:val="28"/>
          <w:lang w:eastAsia="lv-LV"/>
        </w:rPr>
        <w:t>6</w:t>
      </w:r>
      <w:r w:rsidR="00BC2E68" w:rsidRPr="00814188">
        <w:rPr>
          <w:rFonts w:ascii="Times New Roman" w:hAnsi="Times New Roman"/>
          <w:b/>
          <w:bCs/>
          <w:sz w:val="28"/>
          <w:szCs w:val="28"/>
          <w:lang w:eastAsia="lv-LV"/>
        </w:rPr>
        <w:t>.pants. Galvojums muitas maksājumu parāda nodrošināšanai</w:t>
      </w:r>
    </w:p>
    <w:p w14:paraId="69A2A437" w14:textId="77777777" w:rsidR="00BC2E68" w:rsidRPr="00814188" w:rsidRDefault="00BC2E68"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(1) Preču muitošanā muitas maksājumu parāda galvojumu muitas iestādes pieprasa gadījumos, kad rodas vai var rasties muitas maksājumu parāds.</w:t>
      </w:r>
    </w:p>
    <w:p w14:paraId="1F82B902" w14:textId="77777777" w:rsidR="00BC2E68" w:rsidRPr="00814188" w:rsidRDefault="00BC2E68"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(2) Ministru kabinets nosaka:</w:t>
      </w:r>
    </w:p>
    <w:p w14:paraId="75005232" w14:textId="21B63F48" w:rsidR="00BC2E68" w:rsidRPr="00814188" w:rsidRDefault="00BC2E68"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1) muitas maksājumu parāda galvojuma iesniegšanas, piešķiršanas, piemērošanas, apturēšanas, anulēšanas</w:t>
      </w:r>
      <w:r w:rsidR="002C4422" w:rsidRPr="00814188">
        <w:rPr>
          <w:rFonts w:ascii="Times New Roman" w:hAnsi="Times New Roman"/>
          <w:sz w:val="28"/>
          <w:szCs w:val="28"/>
          <w:lang w:eastAsia="lv-LV"/>
        </w:rPr>
        <w:t xml:space="preserve"> un</w:t>
      </w:r>
      <w:r w:rsidRPr="00814188">
        <w:rPr>
          <w:rFonts w:ascii="Times New Roman" w:hAnsi="Times New Roman"/>
          <w:sz w:val="28"/>
          <w:szCs w:val="28"/>
          <w:lang w:eastAsia="lv-LV"/>
        </w:rPr>
        <w:t xml:space="preserve"> atjaunošanas</w:t>
      </w:r>
      <w:r w:rsidR="00BB4FB1" w:rsidRPr="00814188">
        <w:rPr>
          <w:rFonts w:ascii="Times New Roman" w:hAnsi="Times New Roman"/>
          <w:sz w:val="28"/>
          <w:szCs w:val="28"/>
          <w:lang w:eastAsia="lv-LV"/>
        </w:rPr>
        <w:t xml:space="preserve"> </w:t>
      </w:r>
      <w:r w:rsidR="001B6D05" w:rsidRPr="00814188">
        <w:rPr>
          <w:rFonts w:ascii="Times New Roman" w:hAnsi="Times New Roman"/>
          <w:sz w:val="28"/>
          <w:szCs w:val="28"/>
          <w:lang w:eastAsia="lv-LV"/>
        </w:rPr>
        <w:t>kārtību</w:t>
      </w:r>
      <w:r w:rsidRPr="00814188">
        <w:rPr>
          <w:rFonts w:ascii="Times New Roman" w:hAnsi="Times New Roman"/>
          <w:sz w:val="28"/>
          <w:szCs w:val="28"/>
          <w:lang w:eastAsia="lv-LV"/>
        </w:rPr>
        <w:t>;</w:t>
      </w:r>
    </w:p>
    <w:p w14:paraId="6AAD2BCA" w14:textId="67A66F51" w:rsidR="00DE5963" w:rsidRPr="00814188" w:rsidRDefault="00DE5963"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2)</w:t>
      </w:r>
      <w:r w:rsidR="0008204A" w:rsidRPr="00814188">
        <w:rPr>
          <w:rFonts w:ascii="Times New Roman" w:hAnsi="Times New Roman"/>
          <w:sz w:val="28"/>
          <w:szCs w:val="28"/>
          <w:lang w:eastAsia="lv-LV"/>
        </w:rPr>
        <w:t xml:space="preserve"> muitas maksājumu parāda galvojuma apmēra noteikšanas, uzskaites un atbrīvošanas </w:t>
      </w:r>
      <w:r w:rsidR="00B1408C" w:rsidRPr="00814188">
        <w:rPr>
          <w:rFonts w:ascii="Times New Roman" w:hAnsi="Times New Roman"/>
          <w:sz w:val="28"/>
          <w:szCs w:val="28"/>
          <w:lang w:eastAsia="lv-LV"/>
        </w:rPr>
        <w:t>kārtību</w:t>
      </w:r>
      <w:r w:rsidR="0008204A" w:rsidRPr="00814188">
        <w:rPr>
          <w:rFonts w:ascii="Times New Roman" w:hAnsi="Times New Roman"/>
          <w:sz w:val="28"/>
          <w:szCs w:val="28"/>
          <w:lang w:eastAsia="lv-LV"/>
        </w:rPr>
        <w:t>;</w:t>
      </w:r>
    </w:p>
    <w:p w14:paraId="285E4B84" w14:textId="77095F2C" w:rsidR="00BC2E68" w:rsidRPr="00814188" w:rsidRDefault="00DE5963"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3</w:t>
      </w:r>
      <w:r w:rsidR="00BC2E68" w:rsidRPr="00814188">
        <w:rPr>
          <w:rFonts w:ascii="Times New Roman" w:hAnsi="Times New Roman"/>
          <w:sz w:val="28"/>
          <w:szCs w:val="28"/>
          <w:lang w:eastAsia="lv-LV"/>
        </w:rPr>
        <w:t xml:space="preserve">) prasības </w:t>
      </w:r>
      <w:r w:rsidR="00644890" w:rsidRPr="00814188">
        <w:rPr>
          <w:rFonts w:ascii="Times New Roman" w:hAnsi="Times New Roman"/>
          <w:sz w:val="28"/>
          <w:szCs w:val="28"/>
          <w:lang w:eastAsia="lv-LV"/>
        </w:rPr>
        <w:t xml:space="preserve"> </w:t>
      </w:r>
      <w:r w:rsidR="00BC2E68" w:rsidRPr="00814188">
        <w:rPr>
          <w:rFonts w:ascii="Times New Roman" w:hAnsi="Times New Roman"/>
          <w:sz w:val="28"/>
          <w:szCs w:val="28"/>
          <w:lang w:eastAsia="lv-LV"/>
        </w:rPr>
        <w:t>atbrīvošanai no muitas parāda galvojuma</w:t>
      </w:r>
      <w:r w:rsidR="00644890" w:rsidRPr="00814188">
        <w:rPr>
          <w:rFonts w:ascii="Times New Roman" w:hAnsi="Times New Roman"/>
          <w:sz w:val="28"/>
          <w:szCs w:val="28"/>
          <w:lang w:eastAsia="lv-LV"/>
        </w:rPr>
        <w:t xml:space="preserve"> iesniegšanas</w:t>
      </w:r>
      <w:r w:rsidR="00BC2E68" w:rsidRPr="00814188">
        <w:rPr>
          <w:rFonts w:ascii="Times New Roman" w:hAnsi="Times New Roman"/>
          <w:sz w:val="28"/>
          <w:szCs w:val="28"/>
          <w:lang w:eastAsia="lv-LV"/>
        </w:rPr>
        <w:t>;</w:t>
      </w:r>
    </w:p>
    <w:p w14:paraId="4483CA77" w14:textId="58722526" w:rsidR="00BC2E68" w:rsidRPr="00814188" w:rsidRDefault="00DE5963"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4</w:t>
      </w:r>
      <w:r w:rsidR="00BC2E68" w:rsidRPr="00814188">
        <w:rPr>
          <w:rFonts w:ascii="Times New Roman" w:hAnsi="Times New Roman"/>
          <w:sz w:val="28"/>
          <w:szCs w:val="28"/>
          <w:lang w:eastAsia="lv-LV"/>
        </w:rPr>
        <w:t xml:space="preserve">) </w:t>
      </w:r>
      <w:r w:rsidR="00B1408C" w:rsidRPr="00814188">
        <w:rPr>
          <w:rFonts w:ascii="Times New Roman" w:hAnsi="Times New Roman"/>
          <w:sz w:val="28"/>
          <w:szCs w:val="28"/>
          <w:lang w:eastAsia="lv-LV"/>
        </w:rPr>
        <w:t>kārtību</w:t>
      </w:r>
      <w:r w:rsidR="00BC2E68" w:rsidRPr="00814188">
        <w:rPr>
          <w:rFonts w:ascii="Times New Roman" w:hAnsi="Times New Roman"/>
          <w:sz w:val="28"/>
          <w:szCs w:val="28"/>
          <w:lang w:eastAsia="lv-LV"/>
        </w:rPr>
        <w:t xml:space="preserve">, kā iegūstams galvotāja statuss </w:t>
      </w:r>
      <w:r w:rsidR="00BC2E68" w:rsidRPr="00814188">
        <w:rPr>
          <w:rFonts w:ascii="Times New Roman" w:hAnsi="Times New Roman"/>
          <w:bCs/>
          <w:sz w:val="28"/>
          <w:szCs w:val="28"/>
        </w:rPr>
        <w:t xml:space="preserve">Eiropas Savienības tieši piemērojamo </w:t>
      </w:r>
      <w:r w:rsidR="00B1408C" w:rsidRPr="00814188">
        <w:rPr>
          <w:rFonts w:ascii="Times New Roman" w:hAnsi="Times New Roman"/>
          <w:bCs/>
          <w:sz w:val="28"/>
          <w:szCs w:val="28"/>
        </w:rPr>
        <w:t>normatīvo</w:t>
      </w:r>
      <w:r w:rsidR="00BC2E68" w:rsidRPr="00814188">
        <w:rPr>
          <w:rFonts w:ascii="Times New Roman" w:hAnsi="Times New Roman"/>
          <w:bCs/>
          <w:sz w:val="28"/>
          <w:szCs w:val="28"/>
        </w:rPr>
        <w:t xml:space="preserve"> aktu muitas jomā </w:t>
      </w:r>
      <w:r w:rsidR="00BC2E68" w:rsidRPr="00814188">
        <w:rPr>
          <w:rFonts w:ascii="Times New Roman" w:hAnsi="Times New Roman"/>
          <w:sz w:val="28"/>
          <w:szCs w:val="28"/>
          <w:lang w:eastAsia="lv-LV"/>
        </w:rPr>
        <w:t>izpratnē, un galvotāja tiesības un pienākumus;</w:t>
      </w:r>
    </w:p>
    <w:p w14:paraId="2B999D44" w14:textId="2E080689" w:rsidR="003E23F5" w:rsidRPr="00814188" w:rsidRDefault="00DE5963" w:rsidP="00BC2E68">
      <w:pPr>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5</w:t>
      </w:r>
      <w:r w:rsidR="00BC2E68" w:rsidRPr="00814188">
        <w:rPr>
          <w:rFonts w:ascii="Times New Roman" w:hAnsi="Times New Roman"/>
          <w:sz w:val="28"/>
          <w:szCs w:val="28"/>
          <w:lang w:eastAsia="lv-LV"/>
        </w:rPr>
        <w:t xml:space="preserve">) </w:t>
      </w:r>
      <w:r w:rsidR="00B1408C" w:rsidRPr="00814188">
        <w:rPr>
          <w:rFonts w:ascii="Times New Roman" w:hAnsi="Times New Roman"/>
          <w:sz w:val="28"/>
          <w:szCs w:val="28"/>
          <w:lang w:eastAsia="lv-LV"/>
        </w:rPr>
        <w:t xml:space="preserve">muitas maksājumu parāda </w:t>
      </w:r>
      <w:r w:rsidR="001C7351" w:rsidRPr="00814188">
        <w:rPr>
          <w:rFonts w:ascii="Times New Roman" w:hAnsi="Times New Roman"/>
          <w:sz w:val="28"/>
          <w:szCs w:val="28"/>
          <w:lang w:eastAsia="lv-LV"/>
        </w:rPr>
        <w:t>vispārējā galvojuma apliecības veidlap</w:t>
      </w:r>
      <w:r w:rsidR="00B1408C" w:rsidRPr="00814188">
        <w:rPr>
          <w:rFonts w:ascii="Times New Roman" w:hAnsi="Times New Roman"/>
          <w:sz w:val="28"/>
          <w:szCs w:val="28"/>
          <w:lang w:eastAsia="lv-LV"/>
        </w:rPr>
        <w:t>as paraugu</w:t>
      </w:r>
      <w:r w:rsidR="001C7351" w:rsidRPr="00814188">
        <w:rPr>
          <w:rFonts w:ascii="Times New Roman" w:hAnsi="Times New Roman"/>
          <w:sz w:val="28"/>
          <w:szCs w:val="28"/>
          <w:lang w:eastAsia="lv-LV"/>
        </w:rPr>
        <w:t>;</w:t>
      </w:r>
    </w:p>
    <w:p w14:paraId="3403F31C" w14:textId="04EF868C" w:rsidR="00F74E47" w:rsidRPr="00814188" w:rsidRDefault="00DE5963" w:rsidP="00BC2E68">
      <w:pPr>
        <w:spacing w:before="120" w:after="0" w:line="240" w:lineRule="auto"/>
        <w:jc w:val="both"/>
        <w:rPr>
          <w:rFonts w:ascii="Times New Roman" w:hAnsi="Times New Roman"/>
          <w:sz w:val="28"/>
          <w:szCs w:val="28"/>
        </w:rPr>
      </w:pPr>
      <w:r w:rsidRPr="00814188">
        <w:rPr>
          <w:rFonts w:ascii="Times New Roman" w:hAnsi="Times New Roman"/>
          <w:sz w:val="28"/>
          <w:szCs w:val="28"/>
          <w:lang w:eastAsia="lv-LV"/>
        </w:rPr>
        <w:t>6</w:t>
      </w:r>
      <w:r w:rsidR="00F74E47" w:rsidRPr="00814188">
        <w:rPr>
          <w:rFonts w:ascii="Times New Roman" w:hAnsi="Times New Roman"/>
          <w:sz w:val="28"/>
          <w:szCs w:val="28"/>
          <w:lang w:eastAsia="lv-LV"/>
        </w:rPr>
        <w:t xml:space="preserve">) </w:t>
      </w:r>
      <w:r w:rsidR="00F74E47" w:rsidRPr="00814188">
        <w:rPr>
          <w:rFonts w:ascii="Times New Roman" w:hAnsi="Times New Roman"/>
          <w:sz w:val="28"/>
          <w:szCs w:val="28"/>
        </w:rPr>
        <w:t xml:space="preserve">muitas maksājumu parāda samaksas termiņa atlikšanas un parāda kontroles un uzskaites </w:t>
      </w:r>
      <w:r w:rsidR="00054EBF" w:rsidRPr="00814188">
        <w:rPr>
          <w:rFonts w:ascii="Times New Roman" w:hAnsi="Times New Roman"/>
          <w:sz w:val="28"/>
          <w:szCs w:val="28"/>
        </w:rPr>
        <w:t>kārtību</w:t>
      </w:r>
      <w:r w:rsidR="00F74E47" w:rsidRPr="00814188">
        <w:rPr>
          <w:rFonts w:ascii="Times New Roman" w:hAnsi="Times New Roman"/>
          <w:sz w:val="28"/>
          <w:szCs w:val="28"/>
        </w:rPr>
        <w:t>;</w:t>
      </w:r>
    </w:p>
    <w:p w14:paraId="292FA1B9" w14:textId="740954FD" w:rsidR="00F74E47" w:rsidRPr="00814188" w:rsidRDefault="00DE5963" w:rsidP="00BC2E68">
      <w:pPr>
        <w:spacing w:before="120" w:after="0" w:line="240" w:lineRule="auto"/>
        <w:jc w:val="both"/>
        <w:rPr>
          <w:rFonts w:ascii="Times New Roman" w:hAnsi="Times New Roman"/>
          <w:sz w:val="28"/>
          <w:szCs w:val="28"/>
        </w:rPr>
      </w:pPr>
      <w:r w:rsidRPr="00814188">
        <w:rPr>
          <w:rFonts w:ascii="Times New Roman" w:hAnsi="Times New Roman"/>
          <w:sz w:val="28"/>
          <w:szCs w:val="28"/>
        </w:rPr>
        <w:t>7</w:t>
      </w:r>
      <w:r w:rsidR="00F74E47" w:rsidRPr="00814188">
        <w:rPr>
          <w:rFonts w:ascii="Times New Roman" w:hAnsi="Times New Roman"/>
          <w:sz w:val="28"/>
          <w:szCs w:val="28"/>
        </w:rPr>
        <w:t xml:space="preserve">) skaidras naudas iemaksāšanas, atmaksāšanas un pārskaitīšanu valsts budžetā </w:t>
      </w:r>
      <w:r w:rsidR="00054EBF" w:rsidRPr="00814188">
        <w:rPr>
          <w:rFonts w:ascii="Times New Roman" w:hAnsi="Times New Roman"/>
          <w:sz w:val="28"/>
          <w:szCs w:val="28"/>
        </w:rPr>
        <w:t>kārtību</w:t>
      </w:r>
      <w:r w:rsidR="00F74E47" w:rsidRPr="00814188">
        <w:rPr>
          <w:rFonts w:ascii="Times New Roman" w:hAnsi="Times New Roman"/>
          <w:sz w:val="28"/>
          <w:szCs w:val="28"/>
        </w:rPr>
        <w:t>.</w:t>
      </w:r>
    </w:p>
    <w:p w14:paraId="5C4DD338" w14:textId="41918768" w:rsidR="00677A7C" w:rsidRPr="00814188" w:rsidRDefault="003E5BC4" w:rsidP="00D85F3A">
      <w:pPr>
        <w:spacing w:before="120" w:after="0" w:line="240" w:lineRule="auto"/>
        <w:jc w:val="both"/>
        <w:rPr>
          <w:rFonts w:ascii="Times New Roman" w:hAnsi="Times New Roman"/>
          <w:b/>
          <w:bCs/>
          <w:sz w:val="28"/>
          <w:szCs w:val="28"/>
        </w:rPr>
      </w:pPr>
      <w:r w:rsidRPr="00814188">
        <w:rPr>
          <w:rFonts w:ascii="Times New Roman" w:hAnsi="Times New Roman"/>
          <w:b/>
          <w:bCs/>
          <w:sz w:val="28"/>
          <w:szCs w:val="28"/>
        </w:rPr>
        <w:t>2</w:t>
      </w:r>
      <w:r w:rsidR="00733BC9" w:rsidRPr="00814188">
        <w:rPr>
          <w:rFonts w:ascii="Times New Roman" w:hAnsi="Times New Roman"/>
          <w:b/>
          <w:bCs/>
          <w:sz w:val="28"/>
          <w:szCs w:val="28"/>
        </w:rPr>
        <w:t>7</w:t>
      </w:r>
      <w:r w:rsidR="00677A7C" w:rsidRPr="00814188">
        <w:rPr>
          <w:rFonts w:ascii="Times New Roman" w:hAnsi="Times New Roman"/>
          <w:b/>
          <w:bCs/>
          <w:sz w:val="28"/>
          <w:szCs w:val="28"/>
        </w:rPr>
        <w:t xml:space="preserve">.pants. </w:t>
      </w:r>
      <w:r w:rsidR="00143277" w:rsidRPr="00814188">
        <w:rPr>
          <w:rFonts w:ascii="Times New Roman" w:hAnsi="Times New Roman"/>
          <w:b/>
          <w:bCs/>
          <w:sz w:val="28"/>
          <w:szCs w:val="28"/>
        </w:rPr>
        <w:t xml:space="preserve">Valsts ieņēmumu dienesta deponētu naudas līdzekļu uzskaites kontā </w:t>
      </w:r>
      <w:r w:rsidR="00677A7C" w:rsidRPr="00814188">
        <w:rPr>
          <w:rFonts w:ascii="Times New Roman" w:hAnsi="Times New Roman"/>
          <w:b/>
          <w:bCs/>
          <w:sz w:val="28"/>
          <w:szCs w:val="28"/>
        </w:rPr>
        <w:t>iemaksāt</w:t>
      </w:r>
      <w:r w:rsidR="00210F0D" w:rsidRPr="00814188">
        <w:rPr>
          <w:rFonts w:ascii="Times New Roman" w:hAnsi="Times New Roman"/>
          <w:b/>
          <w:bCs/>
          <w:sz w:val="28"/>
          <w:szCs w:val="28"/>
        </w:rPr>
        <w:t>o</w:t>
      </w:r>
      <w:r w:rsidR="00677A7C" w:rsidRPr="00814188">
        <w:rPr>
          <w:rFonts w:ascii="Times New Roman" w:hAnsi="Times New Roman"/>
          <w:b/>
          <w:bCs/>
          <w:sz w:val="28"/>
          <w:szCs w:val="28"/>
        </w:rPr>
        <w:t xml:space="preserve"> </w:t>
      </w:r>
      <w:r w:rsidR="007C3079" w:rsidRPr="00814188">
        <w:rPr>
          <w:rFonts w:ascii="Times New Roman" w:hAnsi="Times New Roman"/>
          <w:b/>
          <w:bCs/>
          <w:sz w:val="28"/>
          <w:szCs w:val="28"/>
        </w:rPr>
        <w:t>iemaksu</w:t>
      </w:r>
      <w:r w:rsidR="00677A7C" w:rsidRPr="00814188">
        <w:rPr>
          <w:rFonts w:ascii="Times New Roman" w:hAnsi="Times New Roman"/>
          <w:b/>
          <w:bCs/>
          <w:sz w:val="28"/>
          <w:szCs w:val="28"/>
        </w:rPr>
        <w:t xml:space="preserve"> administrēšana</w:t>
      </w:r>
    </w:p>
    <w:p w14:paraId="30AD04CE" w14:textId="528C7FFE" w:rsidR="00677A7C" w:rsidRPr="00814188" w:rsidRDefault="00677A7C" w:rsidP="00D85F3A">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(1) Muitas </w:t>
      </w:r>
      <w:r w:rsidR="006F282D" w:rsidRPr="00814188">
        <w:rPr>
          <w:rFonts w:ascii="Times New Roman" w:hAnsi="Times New Roman"/>
          <w:sz w:val="28"/>
          <w:szCs w:val="28"/>
        </w:rPr>
        <w:t xml:space="preserve">maksājumus </w:t>
      </w:r>
      <w:r w:rsidRPr="00814188">
        <w:rPr>
          <w:rFonts w:ascii="Times New Roman" w:hAnsi="Times New Roman"/>
          <w:sz w:val="28"/>
          <w:szCs w:val="28"/>
        </w:rPr>
        <w:t xml:space="preserve">par preču </w:t>
      </w:r>
      <w:r w:rsidR="00D77312" w:rsidRPr="00814188">
        <w:rPr>
          <w:rFonts w:ascii="Times New Roman" w:hAnsi="Times New Roman"/>
          <w:sz w:val="28"/>
          <w:szCs w:val="28"/>
        </w:rPr>
        <w:t>laišanu brīvā apgrozībā</w:t>
      </w:r>
      <w:r w:rsidRPr="00814188">
        <w:rPr>
          <w:rFonts w:ascii="Times New Roman" w:hAnsi="Times New Roman"/>
          <w:sz w:val="28"/>
          <w:szCs w:val="28"/>
        </w:rPr>
        <w:t xml:space="preserve"> komersants var iemaksāt avansā</w:t>
      </w:r>
      <w:r w:rsidR="00102415" w:rsidRPr="00814188">
        <w:rPr>
          <w:rFonts w:ascii="Times New Roman" w:hAnsi="Times New Roman"/>
          <w:sz w:val="28"/>
          <w:szCs w:val="28"/>
        </w:rPr>
        <w:t xml:space="preserve"> Valsts ieņēmumu dienesta deponēto naudas līdzekļu</w:t>
      </w:r>
      <w:r w:rsidR="00102415" w:rsidRPr="00814188">
        <w:rPr>
          <w:rFonts w:ascii="Times New Roman" w:hAnsi="Times New Roman"/>
          <w:i/>
          <w:sz w:val="28"/>
          <w:szCs w:val="28"/>
        </w:rPr>
        <w:t xml:space="preserve"> </w:t>
      </w:r>
      <w:r w:rsidR="00102415" w:rsidRPr="00814188">
        <w:rPr>
          <w:rFonts w:ascii="Times New Roman" w:hAnsi="Times New Roman"/>
          <w:sz w:val="28"/>
          <w:szCs w:val="28"/>
        </w:rPr>
        <w:t>uzskaites kontā</w:t>
      </w:r>
      <w:r w:rsidRPr="00814188">
        <w:rPr>
          <w:rFonts w:ascii="Times New Roman" w:hAnsi="Times New Roman"/>
          <w:sz w:val="28"/>
          <w:szCs w:val="28"/>
        </w:rPr>
        <w:t>.</w:t>
      </w:r>
    </w:p>
    <w:p w14:paraId="53D7AB38" w14:textId="339CE035" w:rsidR="00DE1AFF" w:rsidRPr="00814188" w:rsidRDefault="00DE1AFF" w:rsidP="00AA68FB">
      <w:pPr>
        <w:autoSpaceDE w:val="0"/>
        <w:autoSpaceDN w:val="0"/>
        <w:adjustRightInd w:val="0"/>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w:t>
      </w:r>
      <w:r w:rsidR="00E00CEA" w:rsidRPr="00814188">
        <w:rPr>
          <w:rFonts w:ascii="Times New Roman" w:hAnsi="Times New Roman"/>
          <w:sz w:val="28"/>
          <w:szCs w:val="28"/>
          <w:lang w:eastAsia="lv-LV"/>
        </w:rPr>
        <w:t>2</w:t>
      </w:r>
      <w:r w:rsidRPr="00814188">
        <w:rPr>
          <w:rFonts w:ascii="Times New Roman" w:hAnsi="Times New Roman"/>
          <w:sz w:val="28"/>
          <w:szCs w:val="28"/>
          <w:lang w:eastAsia="lv-LV"/>
        </w:rPr>
        <w:t>) Valsts ieņēmumu dienesta deponēto naudas līdzekļu uzskaites kontā uzkrātās iemaksas var atmaksāt vai novirzīt citu nodokļu maksājumu segšanai trīs gadu laikā no iemaksas veikšanas brīža pamatojoties uz personas iesniegumu.</w:t>
      </w:r>
    </w:p>
    <w:p w14:paraId="13D06E92" w14:textId="7D550005" w:rsidR="00B03D9D" w:rsidRPr="00814188" w:rsidRDefault="00B03D9D" w:rsidP="00AA68FB">
      <w:pPr>
        <w:autoSpaceDE w:val="0"/>
        <w:autoSpaceDN w:val="0"/>
        <w:adjustRightInd w:val="0"/>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w:t>
      </w:r>
      <w:r w:rsidR="00E00CEA" w:rsidRPr="00814188">
        <w:rPr>
          <w:rFonts w:ascii="Times New Roman" w:hAnsi="Times New Roman"/>
          <w:sz w:val="28"/>
          <w:szCs w:val="28"/>
          <w:lang w:eastAsia="lv-LV"/>
        </w:rPr>
        <w:t>3</w:t>
      </w:r>
      <w:r w:rsidRPr="00814188">
        <w:rPr>
          <w:rFonts w:ascii="Times New Roman" w:hAnsi="Times New Roman"/>
          <w:sz w:val="28"/>
          <w:szCs w:val="28"/>
          <w:lang w:eastAsia="lv-LV"/>
        </w:rPr>
        <w:t xml:space="preserve">) </w:t>
      </w:r>
      <w:r w:rsidR="00156B85" w:rsidRPr="00814188">
        <w:rPr>
          <w:rFonts w:ascii="Times New Roman" w:hAnsi="Times New Roman"/>
          <w:sz w:val="28"/>
          <w:szCs w:val="28"/>
          <w:lang w:eastAsia="lv-LV"/>
        </w:rPr>
        <w:t xml:space="preserve">Valsts ieņēmumu dienesta </w:t>
      </w:r>
      <w:r w:rsidRPr="00814188">
        <w:rPr>
          <w:rFonts w:ascii="Times New Roman" w:hAnsi="Times New Roman"/>
          <w:sz w:val="28"/>
          <w:szCs w:val="28"/>
          <w:lang w:eastAsia="lv-LV"/>
        </w:rPr>
        <w:t xml:space="preserve">deponēto naudas līdzekļu uzskaites kontā uzkrātās iemaksas, kas veiktas vairāk </w:t>
      </w:r>
      <w:r w:rsidR="00A07E08" w:rsidRPr="00814188">
        <w:rPr>
          <w:rFonts w:ascii="Times New Roman" w:hAnsi="Times New Roman"/>
          <w:sz w:val="28"/>
          <w:szCs w:val="28"/>
          <w:lang w:eastAsia="lv-LV"/>
        </w:rPr>
        <w:t>ne</w:t>
      </w:r>
      <w:r w:rsidRPr="00814188">
        <w:rPr>
          <w:rFonts w:ascii="Times New Roman" w:hAnsi="Times New Roman"/>
          <w:sz w:val="28"/>
          <w:szCs w:val="28"/>
          <w:lang w:eastAsia="lv-LV"/>
        </w:rPr>
        <w:t xml:space="preserve">kā pirms trim gadiem, tiek ieskaitītas valsts budžeta ieņēmumu </w:t>
      </w:r>
      <w:r w:rsidR="00A07E08" w:rsidRPr="00814188">
        <w:rPr>
          <w:rFonts w:ascii="Times New Roman" w:hAnsi="Times New Roman"/>
          <w:sz w:val="28"/>
          <w:szCs w:val="28"/>
          <w:lang w:eastAsia="lv-LV"/>
        </w:rPr>
        <w:t>kontā</w:t>
      </w:r>
      <w:r w:rsidR="00281D72" w:rsidRPr="00814188">
        <w:rPr>
          <w:rFonts w:ascii="Times New Roman" w:hAnsi="Times New Roman"/>
          <w:sz w:val="28"/>
          <w:szCs w:val="28"/>
          <w:lang w:eastAsia="lv-LV"/>
        </w:rPr>
        <w:t xml:space="preserve"> šādos gadījumos:</w:t>
      </w:r>
    </w:p>
    <w:p w14:paraId="3E2E87BE" w14:textId="77777777" w:rsidR="00B03D9D" w:rsidRPr="00814188" w:rsidRDefault="00B03D9D" w:rsidP="00AA68FB">
      <w:pPr>
        <w:autoSpaceDE w:val="0"/>
        <w:autoSpaceDN w:val="0"/>
        <w:adjustRightInd w:val="0"/>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1) fiziskās personas nāves gadījumā;</w:t>
      </w:r>
    </w:p>
    <w:p w14:paraId="1A1A606A" w14:textId="2C2B8C72" w:rsidR="00B03D9D" w:rsidRPr="00814188" w:rsidRDefault="00B03D9D" w:rsidP="00AA68FB">
      <w:pPr>
        <w:autoSpaceDE w:val="0"/>
        <w:autoSpaceDN w:val="0"/>
        <w:adjustRightInd w:val="0"/>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lastRenderedPageBreak/>
        <w:t>2) juridiskā persona ir likvidēta</w:t>
      </w:r>
      <w:r w:rsidR="004D30C6" w:rsidRPr="00814188">
        <w:rPr>
          <w:rFonts w:ascii="Times New Roman" w:hAnsi="Times New Roman"/>
          <w:sz w:val="28"/>
          <w:szCs w:val="28"/>
          <w:lang w:eastAsia="lv-LV"/>
        </w:rPr>
        <w:t xml:space="preserve"> (izslēgta no U</w:t>
      </w:r>
      <w:r w:rsidR="00A14988" w:rsidRPr="00814188">
        <w:rPr>
          <w:rFonts w:ascii="Times New Roman" w:hAnsi="Times New Roman"/>
          <w:sz w:val="28"/>
          <w:szCs w:val="28"/>
          <w:lang w:eastAsia="lv-LV"/>
        </w:rPr>
        <w:t>zņēmumu reģistra reģistriem)</w:t>
      </w:r>
      <w:r w:rsidRPr="00814188">
        <w:rPr>
          <w:rFonts w:ascii="Times New Roman" w:hAnsi="Times New Roman"/>
          <w:sz w:val="28"/>
          <w:szCs w:val="28"/>
          <w:lang w:eastAsia="lv-LV"/>
        </w:rPr>
        <w:t>;</w:t>
      </w:r>
    </w:p>
    <w:p w14:paraId="00F17490" w14:textId="77777777" w:rsidR="00B03D9D" w:rsidRPr="00814188" w:rsidRDefault="00B03D9D" w:rsidP="00AA68FB">
      <w:pPr>
        <w:autoSpaceDE w:val="0"/>
        <w:autoSpaceDN w:val="0"/>
        <w:adjustRightInd w:val="0"/>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 xml:space="preserve">3) </w:t>
      </w:r>
      <w:r w:rsidR="00281D72" w:rsidRPr="00814188">
        <w:rPr>
          <w:rFonts w:ascii="Times New Roman" w:hAnsi="Times New Roman"/>
          <w:sz w:val="28"/>
          <w:szCs w:val="28"/>
          <w:lang w:eastAsia="lv-LV"/>
        </w:rPr>
        <w:t xml:space="preserve">ja trīs gadu laikā kopš </w:t>
      </w:r>
      <w:r w:rsidR="00156B85" w:rsidRPr="00814188">
        <w:rPr>
          <w:rFonts w:ascii="Times New Roman" w:hAnsi="Times New Roman"/>
          <w:sz w:val="28"/>
          <w:szCs w:val="28"/>
          <w:lang w:eastAsia="lv-LV"/>
        </w:rPr>
        <w:t>Valsts ieņēmumu dienesta</w:t>
      </w:r>
      <w:r w:rsidRPr="00814188">
        <w:rPr>
          <w:rFonts w:ascii="Times New Roman" w:hAnsi="Times New Roman"/>
          <w:sz w:val="28"/>
          <w:szCs w:val="28"/>
          <w:lang w:eastAsia="lv-LV"/>
        </w:rPr>
        <w:t xml:space="preserve"> lēmuma </w:t>
      </w:r>
      <w:r w:rsidR="00281D72" w:rsidRPr="00814188">
        <w:rPr>
          <w:rFonts w:ascii="Times New Roman" w:hAnsi="Times New Roman"/>
          <w:sz w:val="28"/>
          <w:szCs w:val="28"/>
          <w:lang w:eastAsia="lv-LV"/>
        </w:rPr>
        <w:t xml:space="preserve">paziņošanas </w:t>
      </w:r>
      <w:r w:rsidRPr="00814188">
        <w:rPr>
          <w:rFonts w:ascii="Times New Roman" w:hAnsi="Times New Roman"/>
          <w:sz w:val="28"/>
          <w:szCs w:val="28"/>
          <w:lang w:eastAsia="lv-LV"/>
        </w:rPr>
        <w:t xml:space="preserve">par </w:t>
      </w:r>
      <w:r w:rsidR="00156B85" w:rsidRPr="00814188">
        <w:rPr>
          <w:rFonts w:ascii="Times New Roman" w:hAnsi="Times New Roman"/>
          <w:sz w:val="28"/>
          <w:szCs w:val="28"/>
          <w:lang w:eastAsia="lv-LV"/>
        </w:rPr>
        <w:t>Valsts ieņēmumu dienesta</w:t>
      </w:r>
      <w:r w:rsidRPr="00814188">
        <w:rPr>
          <w:rFonts w:ascii="Times New Roman" w:hAnsi="Times New Roman"/>
          <w:sz w:val="28"/>
          <w:szCs w:val="28"/>
          <w:lang w:eastAsia="lv-LV"/>
        </w:rPr>
        <w:t xml:space="preserve"> deponēto naudas līdzekļu uzskaites kontā iemaksātās drošības naudas atmaksāšanu</w:t>
      </w:r>
      <w:r w:rsidR="00281D72" w:rsidRPr="00814188">
        <w:rPr>
          <w:rFonts w:ascii="Times New Roman" w:hAnsi="Times New Roman"/>
          <w:sz w:val="28"/>
          <w:szCs w:val="28"/>
          <w:lang w:eastAsia="lv-LV"/>
        </w:rPr>
        <w:t xml:space="preserve"> persona</w:t>
      </w:r>
      <w:r w:rsidRPr="00814188">
        <w:rPr>
          <w:rFonts w:ascii="Times New Roman" w:hAnsi="Times New Roman"/>
          <w:sz w:val="28"/>
          <w:szCs w:val="28"/>
          <w:lang w:eastAsia="lv-LV"/>
        </w:rPr>
        <w:t xml:space="preserve"> nav iesnieg</w:t>
      </w:r>
      <w:r w:rsidR="00281D72" w:rsidRPr="00814188">
        <w:rPr>
          <w:rFonts w:ascii="Times New Roman" w:hAnsi="Times New Roman"/>
          <w:sz w:val="28"/>
          <w:szCs w:val="28"/>
          <w:lang w:eastAsia="lv-LV"/>
        </w:rPr>
        <w:t>usi</w:t>
      </w:r>
      <w:r w:rsidRPr="00814188">
        <w:rPr>
          <w:rFonts w:ascii="Times New Roman" w:hAnsi="Times New Roman"/>
          <w:sz w:val="28"/>
          <w:szCs w:val="28"/>
          <w:lang w:eastAsia="lv-LV"/>
        </w:rPr>
        <w:t xml:space="preserve"> informācij</w:t>
      </w:r>
      <w:r w:rsidR="00281D72" w:rsidRPr="00814188">
        <w:rPr>
          <w:rFonts w:ascii="Times New Roman" w:hAnsi="Times New Roman"/>
          <w:sz w:val="28"/>
          <w:szCs w:val="28"/>
          <w:lang w:eastAsia="lv-LV"/>
        </w:rPr>
        <w:t>u</w:t>
      </w:r>
      <w:r w:rsidRPr="00814188">
        <w:rPr>
          <w:rFonts w:ascii="Times New Roman" w:hAnsi="Times New Roman"/>
          <w:sz w:val="28"/>
          <w:szCs w:val="28"/>
          <w:lang w:eastAsia="lv-LV"/>
        </w:rPr>
        <w:t xml:space="preserve"> par norēķinu rekvizītiem</w:t>
      </w:r>
      <w:r w:rsidR="00281D72" w:rsidRPr="00814188">
        <w:rPr>
          <w:rFonts w:ascii="Times New Roman" w:hAnsi="Times New Roman"/>
          <w:sz w:val="28"/>
          <w:szCs w:val="28"/>
          <w:lang w:eastAsia="lv-LV"/>
        </w:rPr>
        <w:t>;</w:t>
      </w:r>
    </w:p>
    <w:p w14:paraId="4A1178AD" w14:textId="5A75B763" w:rsidR="00281D72" w:rsidRPr="00814188" w:rsidRDefault="00281D72" w:rsidP="00AA68FB">
      <w:pPr>
        <w:autoSpaceDE w:val="0"/>
        <w:autoSpaceDN w:val="0"/>
        <w:adjustRightInd w:val="0"/>
        <w:spacing w:before="120" w:after="0" w:line="240" w:lineRule="auto"/>
        <w:jc w:val="both"/>
        <w:rPr>
          <w:rFonts w:ascii="Times New Roman" w:hAnsi="Times New Roman"/>
          <w:sz w:val="28"/>
          <w:szCs w:val="28"/>
          <w:lang w:eastAsia="lv-LV"/>
        </w:rPr>
      </w:pPr>
      <w:r w:rsidRPr="00814188">
        <w:rPr>
          <w:rFonts w:ascii="Times New Roman" w:hAnsi="Times New Roman"/>
          <w:sz w:val="28"/>
          <w:szCs w:val="28"/>
          <w:lang w:eastAsia="lv-LV"/>
        </w:rPr>
        <w:t xml:space="preserve">4) ja trīs gadu laikā kopš </w:t>
      </w:r>
      <w:r w:rsidR="00E07326" w:rsidRPr="00814188">
        <w:rPr>
          <w:rFonts w:ascii="Times New Roman" w:hAnsi="Times New Roman"/>
          <w:sz w:val="28"/>
          <w:szCs w:val="28"/>
          <w:lang w:eastAsia="lv-LV"/>
        </w:rPr>
        <w:t xml:space="preserve">Valsts ieņēmumu dienesta </w:t>
      </w:r>
      <w:r w:rsidRPr="00814188">
        <w:rPr>
          <w:rFonts w:ascii="Times New Roman" w:hAnsi="Times New Roman"/>
          <w:sz w:val="28"/>
          <w:szCs w:val="28"/>
          <w:lang w:eastAsia="lv-LV"/>
        </w:rPr>
        <w:t>deponēto naudas līdzekļu uzskaites kontā veiktās i</w:t>
      </w:r>
      <w:r w:rsidR="00A86D17" w:rsidRPr="00814188">
        <w:rPr>
          <w:rFonts w:ascii="Times New Roman" w:hAnsi="Times New Roman"/>
          <w:sz w:val="28"/>
          <w:szCs w:val="28"/>
          <w:lang w:eastAsia="lv-LV"/>
        </w:rPr>
        <w:t>e</w:t>
      </w:r>
      <w:r w:rsidRPr="00814188">
        <w:rPr>
          <w:rFonts w:ascii="Times New Roman" w:hAnsi="Times New Roman"/>
          <w:sz w:val="28"/>
          <w:szCs w:val="28"/>
          <w:lang w:eastAsia="lv-LV"/>
        </w:rPr>
        <w:t>maksas</w:t>
      </w:r>
      <w:r w:rsidR="009162FE" w:rsidRPr="00814188">
        <w:rPr>
          <w:rFonts w:ascii="Times New Roman" w:hAnsi="Times New Roman"/>
          <w:sz w:val="28"/>
          <w:szCs w:val="28"/>
          <w:lang w:eastAsia="lv-LV"/>
        </w:rPr>
        <w:t>, kas nav izmantotas muitas procedūras nodrošināšanai,</w:t>
      </w:r>
      <w:r w:rsidRPr="00814188">
        <w:rPr>
          <w:rFonts w:ascii="Times New Roman" w:hAnsi="Times New Roman"/>
          <w:sz w:val="28"/>
          <w:szCs w:val="28"/>
          <w:lang w:eastAsia="lv-LV"/>
        </w:rPr>
        <w:t xml:space="preserve"> persona nav iesniegusi informāciju par norēķinu rekvizītiem.</w:t>
      </w:r>
    </w:p>
    <w:bookmarkEnd w:id="18"/>
    <w:bookmarkEnd w:id="19"/>
    <w:p w14:paraId="7F32C100" w14:textId="250E6D97" w:rsidR="00E00CEA" w:rsidRPr="00814188" w:rsidRDefault="00E00CEA" w:rsidP="00E00CEA">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(4) Ministru kabinets nosaka </w:t>
      </w:r>
      <w:r w:rsidR="00352227" w:rsidRPr="00814188">
        <w:rPr>
          <w:rFonts w:ascii="Times New Roman" w:hAnsi="Times New Roman"/>
          <w:sz w:val="28"/>
          <w:szCs w:val="28"/>
        </w:rPr>
        <w:t>kārtību</w:t>
      </w:r>
      <w:r w:rsidRPr="00814188">
        <w:rPr>
          <w:rFonts w:ascii="Times New Roman" w:hAnsi="Times New Roman"/>
          <w:sz w:val="28"/>
          <w:szCs w:val="28"/>
        </w:rPr>
        <w:t>, kā administrē Valsts ieņēmumu dienesta deponēto naudas līdzekļu</w:t>
      </w:r>
      <w:r w:rsidRPr="00814188">
        <w:rPr>
          <w:rFonts w:ascii="Times New Roman" w:hAnsi="Times New Roman"/>
          <w:i/>
          <w:sz w:val="28"/>
          <w:szCs w:val="28"/>
        </w:rPr>
        <w:t xml:space="preserve"> </w:t>
      </w:r>
      <w:r w:rsidRPr="00814188">
        <w:rPr>
          <w:rFonts w:ascii="Times New Roman" w:hAnsi="Times New Roman"/>
          <w:sz w:val="28"/>
          <w:szCs w:val="28"/>
        </w:rPr>
        <w:t>uzskaites kontā avansā iemaksātos muitas maksājumus.</w:t>
      </w:r>
    </w:p>
    <w:p w14:paraId="6541F9F1" w14:textId="2926A869" w:rsidR="00F631DC" w:rsidRPr="00814188" w:rsidRDefault="003E5BC4" w:rsidP="004707E6">
      <w:pPr>
        <w:spacing w:before="240" w:after="0" w:line="240" w:lineRule="auto"/>
        <w:jc w:val="both"/>
        <w:rPr>
          <w:rFonts w:ascii="Times New Roman" w:hAnsi="Times New Roman"/>
          <w:b/>
          <w:color w:val="000000" w:themeColor="text1"/>
          <w:sz w:val="28"/>
          <w:szCs w:val="28"/>
        </w:rPr>
      </w:pPr>
      <w:r w:rsidRPr="00814188">
        <w:rPr>
          <w:rFonts w:ascii="Times New Roman" w:eastAsia="Times New Roman" w:hAnsi="Times New Roman"/>
          <w:b/>
          <w:sz w:val="28"/>
          <w:szCs w:val="28"/>
          <w:lang w:eastAsia="lv-LV"/>
        </w:rPr>
        <w:t>2</w:t>
      </w:r>
      <w:r w:rsidR="00733BC9" w:rsidRPr="00814188">
        <w:rPr>
          <w:rFonts w:ascii="Times New Roman" w:eastAsia="Times New Roman" w:hAnsi="Times New Roman"/>
          <w:b/>
          <w:sz w:val="28"/>
          <w:szCs w:val="28"/>
          <w:lang w:eastAsia="lv-LV"/>
        </w:rPr>
        <w:t>8</w:t>
      </w:r>
      <w:r w:rsidR="009E6AAB" w:rsidRPr="00814188">
        <w:rPr>
          <w:rFonts w:ascii="Times New Roman" w:eastAsia="Times New Roman" w:hAnsi="Times New Roman"/>
          <w:b/>
          <w:sz w:val="28"/>
          <w:szCs w:val="28"/>
          <w:lang w:eastAsia="lv-LV"/>
        </w:rPr>
        <w:t xml:space="preserve">.pants. </w:t>
      </w:r>
      <w:r w:rsidR="009E6AAB" w:rsidRPr="00814188">
        <w:rPr>
          <w:rFonts w:ascii="Times New Roman" w:hAnsi="Times New Roman"/>
          <w:b/>
          <w:color w:val="000000" w:themeColor="text1"/>
          <w:sz w:val="28"/>
          <w:szCs w:val="28"/>
        </w:rPr>
        <w:t>Muitas lietu jomā izmantotā nosacījuma „nopietni</w:t>
      </w:r>
      <w:r w:rsidR="0038576F" w:rsidRPr="00814188">
        <w:rPr>
          <w:rFonts w:ascii="Times New Roman" w:hAnsi="Times New Roman"/>
          <w:b/>
          <w:color w:val="000000" w:themeColor="text1"/>
          <w:sz w:val="28"/>
          <w:szCs w:val="28"/>
        </w:rPr>
        <w:t xml:space="preserve">, </w:t>
      </w:r>
      <w:r w:rsidR="009E6AAB" w:rsidRPr="00814188">
        <w:rPr>
          <w:rFonts w:ascii="Times New Roman" w:hAnsi="Times New Roman"/>
          <w:b/>
          <w:color w:val="000000" w:themeColor="text1"/>
          <w:sz w:val="28"/>
          <w:szCs w:val="28"/>
        </w:rPr>
        <w:t xml:space="preserve">atkārtoti </w:t>
      </w:r>
      <w:r w:rsidR="00A8013B" w:rsidRPr="00814188">
        <w:rPr>
          <w:rFonts w:ascii="Times New Roman" w:hAnsi="Times New Roman"/>
          <w:b/>
          <w:color w:val="000000" w:themeColor="text1"/>
          <w:sz w:val="28"/>
          <w:szCs w:val="28"/>
        </w:rPr>
        <w:t>un</w:t>
      </w:r>
      <w:r w:rsidR="0038576F" w:rsidRPr="00814188">
        <w:rPr>
          <w:rFonts w:ascii="Times New Roman" w:hAnsi="Times New Roman"/>
          <w:b/>
          <w:color w:val="000000" w:themeColor="text1"/>
          <w:sz w:val="28"/>
          <w:szCs w:val="28"/>
        </w:rPr>
        <w:t xml:space="preserve"> </w:t>
      </w:r>
      <w:r w:rsidR="0038608D" w:rsidRPr="00814188">
        <w:rPr>
          <w:rFonts w:ascii="Times New Roman" w:hAnsi="Times New Roman"/>
          <w:b/>
          <w:color w:val="000000" w:themeColor="text1"/>
          <w:sz w:val="28"/>
          <w:szCs w:val="28"/>
        </w:rPr>
        <w:t>maz</w:t>
      </w:r>
      <w:r w:rsidR="0038576F" w:rsidRPr="00814188">
        <w:rPr>
          <w:rFonts w:ascii="Times New Roman" w:hAnsi="Times New Roman"/>
          <w:b/>
          <w:color w:val="000000" w:themeColor="text1"/>
          <w:sz w:val="28"/>
          <w:szCs w:val="28"/>
        </w:rPr>
        <w:t xml:space="preserve">nozīmīgi </w:t>
      </w:r>
      <w:r w:rsidR="009E6AAB" w:rsidRPr="00814188">
        <w:rPr>
          <w:rFonts w:ascii="Times New Roman" w:hAnsi="Times New Roman"/>
          <w:b/>
          <w:color w:val="000000" w:themeColor="text1"/>
          <w:sz w:val="28"/>
          <w:szCs w:val="28"/>
        </w:rPr>
        <w:t>muitas vai nodokļu noteikumu pārkāpumi” piemērošana</w:t>
      </w:r>
    </w:p>
    <w:p w14:paraId="66BE388D" w14:textId="62B28DC3" w:rsidR="00A72BD3" w:rsidRPr="00814188" w:rsidRDefault="001219E8" w:rsidP="00A72BD3">
      <w:pPr>
        <w:tabs>
          <w:tab w:val="left" w:pos="709"/>
        </w:tabs>
        <w:spacing w:after="120" w:line="240" w:lineRule="auto"/>
        <w:jc w:val="both"/>
        <w:rPr>
          <w:rFonts w:ascii="Times New Roman" w:hAnsi="Times New Roman"/>
          <w:sz w:val="28"/>
          <w:szCs w:val="28"/>
        </w:rPr>
      </w:pPr>
      <w:r w:rsidRPr="00814188">
        <w:rPr>
          <w:rFonts w:ascii="Times New Roman" w:hAnsi="Times New Roman"/>
          <w:sz w:val="28"/>
          <w:szCs w:val="28"/>
        </w:rPr>
        <w:t xml:space="preserve">(1) </w:t>
      </w:r>
      <w:r w:rsidR="00457C17" w:rsidRPr="00814188">
        <w:rPr>
          <w:rFonts w:ascii="Times New Roman" w:hAnsi="Times New Roman"/>
          <w:sz w:val="28"/>
          <w:szCs w:val="28"/>
        </w:rPr>
        <w:t xml:space="preserve">Valsts ieņēmumu dienests, piemērojot </w:t>
      </w:r>
      <w:r w:rsidR="00026CF6" w:rsidRPr="00814188">
        <w:rPr>
          <w:rFonts w:ascii="Times New Roman" w:hAnsi="Times New Roman"/>
          <w:sz w:val="28"/>
          <w:szCs w:val="28"/>
        </w:rPr>
        <w:t>normatīvos</w:t>
      </w:r>
      <w:r w:rsidR="00457C17" w:rsidRPr="00814188">
        <w:rPr>
          <w:rFonts w:ascii="Times New Roman" w:hAnsi="Times New Roman"/>
          <w:sz w:val="28"/>
          <w:szCs w:val="28"/>
        </w:rPr>
        <w:t xml:space="preserve"> aktus </w:t>
      </w:r>
      <w:r w:rsidR="004C4933" w:rsidRPr="00814188">
        <w:rPr>
          <w:rFonts w:ascii="Times New Roman" w:hAnsi="Times New Roman"/>
          <w:sz w:val="28"/>
          <w:szCs w:val="28"/>
        </w:rPr>
        <w:t>muitas jomā</w:t>
      </w:r>
      <w:r w:rsidR="00814188">
        <w:rPr>
          <w:rFonts w:ascii="Times New Roman" w:hAnsi="Times New Roman"/>
          <w:sz w:val="28"/>
          <w:szCs w:val="28"/>
        </w:rPr>
        <w:t xml:space="preserve"> </w:t>
      </w:r>
      <w:r w:rsidR="00457C17" w:rsidRPr="00814188">
        <w:rPr>
          <w:rFonts w:ascii="Times New Roman" w:hAnsi="Times New Roman"/>
          <w:sz w:val="28"/>
          <w:szCs w:val="28"/>
        </w:rPr>
        <w:t xml:space="preserve">par nopietnu muitas vai nodokļu </w:t>
      </w:r>
      <w:r w:rsidR="009824BC" w:rsidRPr="00814188">
        <w:rPr>
          <w:rFonts w:ascii="Times New Roman" w:hAnsi="Times New Roman"/>
          <w:sz w:val="28"/>
          <w:szCs w:val="28"/>
        </w:rPr>
        <w:t>noteikumu</w:t>
      </w:r>
      <w:r w:rsidR="00457C17" w:rsidRPr="00814188">
        <w:rPr>
          <w:rFonts w:ascii="Times New Roman" w:hAnsi="Times New Roman"/>
          <w:sz w:val="28"/>
          <w:szCs w:val="28"/>
        </w:rPr>
        <w:t xml:space="preserve"> pārkāpumu atzīst </w:t>
      </w:r>
      <w:r w:rsidR="00971E9A" w:rsidRPr="00814188">
        <w:rPr>
          <w:rFonts w:ascii="Times New Roman" w:hAnsi="Times New Roman"/>
          <w:sz w:val="28"/>
          <w:szCs w:val="28"/>
        </w:rPr>
        <w:t xml:space="preserve">jebkuru no turpmāk minētajiem </w:t>
      </w:r>
      <w:r w:rsidR="00A72BD3" w:rsidRPr="00814188">
        <w:rPr>
          <w:rFonts w:ascii="Times New Roman" w:hAnsi="Times New Roman"/>
          <w:sz w:val="28"/>
          <w:szCs w:val="28"/>
        </w:rPr>
        <w:t>pārkāpum</w:t>
      </w:r>
      <w:r w:rsidR="00971E9A" w:rsidRPr="00814188">
        <w:rPr>
          <w:rFonts w:ascii="Times New Roman" w:hAnsi="Times New Roman"/>
          <w:sz w:val="28"/>
          <w:szCs w:val="28"/>
        </w:rPr>
        <w:t>iem:</w:t>
      </w:r>
    </w:p>
    <w:p w14:paraId="6F4BFA3F" w14:textId="2F07CC4A" w:rsidR="00971E9A" w:rsidRPr="00814188" w:rsidRDefault="00971E9A" w:rsidP="00971E9A">
      <w:pPr>
        <w:tabs>
          <w:tab w:val="left" w:pos="709"/>
        </w:tabs>
        <w:spacing w:after="120" w:line="240" w:lineRule="auto"/>
        <w:jc w:val="both"/>
        <w:rPr>
          <w:rFonts w:ascii="Times New Roman" w:hAnsi="Times New Roman"/>
          <w:sz w:val="28"/>
          <w:szCs w:val="28"/>
        </w:rPr>
      </w:pPr>
      <w:r w:rsidRPr="00814188">
        <w:rPr>
          <w:rFonts w:ascii="Times New Roman" w:hAnsi="Times New Roman"/>
          <w:sz w:val="28"/>
          <w:szCs w:val="28"/>
        </w:rPr>
        <w:t xml:space="preserve">1) </w:t>
      </w:r>
      <w:r w:rsidR="000D2D8C" w:rsidRPr="00814188">
        <w:rPr>
          <w:rFonts w:ascii="Times New Roman" w:hAnsi="Times New Roman"/>
          <w:sz w:val="28"/>
          <w:szCs w:val="28"/>
        </w:rPr>
        <w:t xml:space="preserve">pārkāpumu, kura rezultātā nodarītais vai </w:t>
      </w:r>
      <w:r w:rsidR="000D2D8C" w:rsidRPr="00784B68">
        <w:rPr>
          <w:rFonts w:ascii="Times New Roman" w:hAnsi="Times New Roman"/>
          <w:sz w:val="28"/>
          <w:szCs w:val="28"/>
        </w:rPr>
        <w:t>iespējam</w:t>
      </w:r>
      <w:r w:rsidR="00784B68" w:rsidRPr="00784B68">
        <w:rPr>
          <w:rFonts w:ascii="Times New Roman" w:hAnsi="Times New Roman"/>
          <w:sz w:val="28"/>
          <w:szCs w:val="28"/>
        </w:rPr>
        <w:t>ais</w:t>
      </w:r>
      <w:r w:rsidR="00194CCF" w:rsidRPr="00784B68">
        <w:rPr>
          <w:rFonts w:ascii="Times New Roman" w:hAnsi="Times New Roman"/>
          <w:sz w:val="28"/>
          <w:szCs w:val="28"/>
        </w:rPr>
        <w:t xml:space="preserve"> zaudējum</w:t>
      </w:r>
      <w:r w:rsidR="00784B68" w:rsidRPr="00784B68">
        <w:rPr>
          <w:rFonts w:ascii="Times New Roman" w:hAnsi="Times New Roman"/>
          <w:sz w:val="28"/>
          <w:szCs w:val="28"/>
        </w:rPr>
        <w:t>s</w:t>
      </w:r>
      <w:r w:rsidR="000D2D8C" w:rsidRPr="00814188">
        <w:rPr>
          <w:rFonts w:ascii="Times New Roman" w:hAnsi="Times New Roman"/>
          <w:sz w:val="28"/>
          <w:szCs w:val="28"/>
        </w:rPr>
        <w:t xml:space="preserve"> v</w:t>
      </w:r>
      <w:r w:rsidR="00814188">
        <w:rPr>
          <w:rFonts w:ascii="Times New Roman" w:hAnsi="Times New Roman"/>
          <w:sz w:val="28"/>
          <w:szCs w:val="28"/>
        </w:rPr>
        <w:t xml:space="preserve">alsts budžetam pārsniedz EUR 10 </w:t>
      </w:r>
      <w:r w:rsidR="000D2D8C" w:rsidRPr="00814188">
        <w:rPr>
          <w:rFonts w:ascii="Times New Roman" w:hAnsi="Times New Roman"/>
          <w:sz w:val="28"/>
          <w:szCs w:val="28"/>
        </w:rPr>
        <w:t>000 vai personas gūtais labums pārsniedz EUR 10 000</w:t>
      </w:r>
      <w:r w:rsidRPr="00814188">
        <w:rPr>
          <w:rFonts w:ascii="Times New Roman" w:hAnsi="Times New Roman"/>
          <w:sz w:val="28"/>
          <w:szCs w:val="28"/>
        </w:rPr>
        <w:t>;</w:t>
      </w:r>
    </w:p>
    <w:p w14:paraId="58A65F4A" w14:textId="3D39AECE" w:rsidR="00B2295A" w:rsidRPr="00814188" w:rsidRDefault="00971E9A" w:rsidP="00971E9A">
      <w:pPr>
        <w:autoSpaceDE w:val="0"/>
        <w:autoSpaceDN w:val="0"/>
        <w:adjustRightInd w:val="0"/>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2</w:t>
      </w:r>
      <w:r w:rsidR="00B2295A" w:rsidRPr="00814188">
        <w:rPr>
          <w:rFonts w:ascii="Times New Roman" w:hAnsi="Times New Roman"/>
          <w:color w:val="000000" w:themeColor="text1"/>
          <w:sz w:val="28"/>
          <w:szCs w:val="28"/>
        </w:rPr>
        <w:t xml:space="preserve">) </w:t>
      </w:r>
      <w:r w:rsidR="00BA3009" w:rsidRPr="00814188">
        <w:rPr>
          <w:rFonts w:ascii="Times New Roman" w:hAnsi="Times New Roman"/>
          <w:sz w:val="28"/>
          <w:szCs w:val="28"/>
        </w:rPr>
        <w:t>pārkāpumu, par kuru nodokļu maksātājs, tā dibinātājs, vai amatp</w:t>
      </w:r>
      <w:r w:rsidR="00814188">
        <w:rPr>
          <w:rFonts w:ascii="Times New Roman" w:hAnsi="Times New Roman"/>
          <w:sz w:val="28"/>
          <w:szCs w:val="28"/>
        </w:rPr>
        <w:t>ersona ar tiesībām to pārstāvēt</w:t>
      </w:r>
      <w:r w:rsidR="00BA3009" w:rsidRPr="00814188">
        <w:rPr>
          <w:rFonts w:ascii="Times New Roman" w:hAnsi="Times New Roman"/>
          <w:sz w:val="28"/>
          <w:szCs w:val="28"/>
        </w:rPr>
        <w:t xml:space="preserve"> likumā noteiktajā kārtībā ir atzīta par vainīgu krimināli sodāmā noziedzīgā nodarījumā par kontrabandu</w:t>
      </w:r>
      <w:r w:rsidR="00C80162" w:rsidRPr="00814188">
        <w:rPr>
          <w:rFonts w:ascii="Times New Roman" w:hAnsi="Times New Roman"/>
          <w:sz w:val="28"/>
          <w:szCs w:val="28"/>
        </w:rPr>
        <w:t>;</w:t>
      </w:r>
      <w:r w:rsidR="00BA3009" w:rsidRPr="00814188">
        <w:rPr>
          <w:rFonts w:ascii="Times New Roman" w:hAnsi="Times New Roman"/>
          <w:sz w:val="28"/>
          <w:szCs w:val="28"/>
        </w:rPr>
        <w:t xml:space="preserve"> </w:t>
      </w:r>
      <w:r w:rsidR="00C80162" w:rsidRPr="00814188">
        <w:rPr>
          <w:rFonts w:ascii="Times New Roman" w:hAnsi="Times New Roman"/>
          <w:sz w:val="28"/>
          <w:szCs w:val="28"/>
        </w:rPr>
        <w:t xml:space="preserve">preču un vielu, kuru aprite ir aizliegta vai speciāli reglamentēta, pārvietošanu pāri Latvijas Republikas valsts robežai; </w:t>
      </w:r>
      <w:r w:rsidR="00BA3009" w:rsidRPr="00814188">
        <w:rPr>
          <w:rFonts w:ascii="Times New Roman" w:hAnsi="Times New Roman"/>
          <w:sz w:val="28"/>
          <w:szCs w:val="28"/>
        </w:rPr>
        <w:t>neatļautām darbībām ar muitošanai pakļautām precēm vai citām vērtībām</w:t>
      </w:r>
      <w:r w:rsidR="00C80162" w:rsidRPr="00814188">
        <w:rPr>
          <w:rFonts w:ascii="Times New Roman" w:hAnsi="Times New Roman"/>
          <w:sz w:val="28"/>
          <w:szCs w:val="28"/>
        </w:rPr>
        <w:t>;</w:t>
      </w:r>
      <w:r w:rsidR="00BA3009" w:rsidRPr="00814188">
        <w:rPr>
          <w:rFonts w:ascii="Times New Roman" w:hAnsi="Times New Roman"/>
          <w:sz w:val="28"/>
          <w:szCs w:val="28"/>
        </w:rPr>
        <w:t xml:space="preserve"> </w:t>
      </w:r>
      <w:r w:rsidR="00C80162" w:rsidRPr="00814188">
        <w:rPr>
          <w:rFonts w:ascii="Times New Roman" w:hAnsi="Times New Roman"/>
          <w:sz w:val="28"/>
          <w:szCs w:val="28"/>
        </w:rPr>
        <w:t xml:space="preserve">aizliegtu uzņēmējdarbību; </w:t>
      </w:r>
      <w:r w:rsidR="00BA3009" w:rsidRPr="00814188">
        <w:rPr>
          <w:rFonts w:ascii="Times New Roman" w:hAnsi="Times New Roman"/>
          <w:sz w:val="28"/>
          <w:szCs w:val="28"/>
        </w:rPr>
        <w:t>uzņēmējdarbību bez reģistrēš</w:t>
      </w:r>
      <w:r w:rsidR="00C80162" w:rsidRPr="00814188">
        <w:rPr>
          <w:rFonts w:ascii="Times New Roman" w:hAnsi="Times New Roman"/>
          <w:sz w:val="28"/>
          <w:szCs w:val="28"/>
        </w:rPr>
        <w:t>anas un bez atļaujas (licences)</w:t>
      </w:r>
      <w:r w:rsidR="00BA3009" w:rsidRPr="00814188">
        <w:rPr>
          <w:rFonts w:ascii="Times New Roman" w:hAnsi="Times New Roman"/>
          <w:sz w:val="28"/>
          <w:szCs w:val="28"/>
        </w:rPr>
        <w:t xml:space="preserve"> vai izvairīšanos no nodokļu un tiem pielīdzināto maksājumu samaksas</w:t>
      </w:r>
      <w:r w:rsidR="00B2295A" w:rsidRPr="00814188">
        <w:rPr>
          <w:rFonts w:ascii="Times New Roman" w:eastAsiaTheme="minorHAnsi" w:hAnsi="Times New Roman"/>
          <w:sz w:val="28"/>
          <w:szCs w:val="28"/>
        </w:rPr>
        <w:t>;</w:t>
      </w:r>
    </w:p>
    <w:p w14:paraId="25AE186D" w14:textId="17C15691" w:rsidR="001219E8" w:rsidRPr="00814188" w:rsidRDefault="00EE5C84" w:rsidP="006F52D3">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3</w:t>
      </w:r>
      <w:r w:rsidR="00AA5CC3" w:rsidRPr="00814188">
        <w:rPr>
          <w:rFonts w:ascii="Times New Roman" w:hAnsi="Times New Roman"/>
          <w:color w:val="000000" w:themeColor="text1"/>
          <w:sz w:val="28"/>
          <w:szCs w:val="28"/>
        </w:rPr>
        <w:t>)</w:t>
      </w:r>
      <w:r w:rsidR="001219E8" w:rsidRPr="00814188">
        <w:rPr>
          <w:rFonts w:ascii="Times New Roman" w:hAnsi="Times New Roman"/>
          <w:color w:val="000000" w:themeColor="text1"/>
          <w:sz w:val="28"/>
          <w:szCs w:val="28"/>
        </w:rPr>
        <w:t xml:space="preserve"> </w:t>
      </w:r>
      <w:r w:rsidR="0045479F" w:rsidRPr="00814188">
        <w:rPr>
          <w:rFonts w:ascii="Times New Roman" w:hAnsi="Times New Roman"/>
          <w:color w:val="000000" w:themeColor="text1"/>
          <w:sz w:val="28"/>
          <w:szCs w:val="28"/>
        </w:rPr>
        <w:t xml:space="preserve">pārkāpumu, </w:t>
      </w:r>
      <w:r w:rsidR="001219E8" w:rsidRPr="00814188">
        <w:rPr>
          <w:rFonts w:ascii="Times New Roman" w:hAnsi="Times New Roman"/>
          <w:color w:val="000000" w:themeColor="text1"/>
          <w:sz w:val="28"/>
          <w:szCs w:val="28"/>
        </w:rPr>
        <w:t xml:space="preserve">kas konstatēts nodokļu administrācijas veiktā pārbaudē un tās rezultātā papildus nomaksai valsts budžetā noteikto nodokļu summa pārsniedz </w:t>
      </w:r>
      <w:r w:rsidR="008675B7" w:rsidRPr="00814188">
        <w:rPr>
          <w:rFonts w:ascii="Times New Roman" w:hAnsi="Times New Roman"/>
          <w:color w:val="000000" w:themeColor="text1"/>
          <w:sz w:val="28"/>
          <w:szCs w:val="28"/>
        </w:rPr>
        <w:t>sešus procentus no nodokļu maksātāja attiecīgā pārskata gada apgrozījuma</w:t>
      </w:r>
      <w:r w:rsidR="001219E8" w:rsidRPr="00814188">
        <w:rPr>
          <w:rFonts w:ascii="Times New Roman" w:hAnsi="Times New Roman"/>
          <w:color w:val="000000" w:themeColor="text1"/>
          <w:sz w:val="28"/>
          <w:szCs w:val="28"/>
        </w:rPr>
        <w:t xml:space="preserve">; </w:t>
      </w:r>
    </w:p>
    <w:p w14:paraId="4EC7377F" w14:textId="6E1B96EB" w:rsidR="001219E8" w:rsidRPr="00814188" w:rsidRDefault="00EE5C84" w:rsidP="006F52D3">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4</w:t>
      </w:r>
      <w:r w:rsidR="00AA5CC3" w:rsidRPr="00814188">
        <w:rPr>
          <w:rFonts w:ascii="Times New Roman" w:hAnsi="Times New Roman"/>
          <w:color w:val="000000" w:themeColor="text1"/>
          <w:sz w:val="28"/>
          <w:szCs w:val="28"/>
        </w:rPr>
        <w:t>)</w:t>
      </w:r>
      <w:r w:rsidR="001219E8" w:rsidRPr="00814188">
        <w:rPr>
          <w:rFonts w:ascii="Times New Roman" w:hAnsi="Times New Roman"/>
          <w:color w:val="000000" w:themeColor="text1"/>
          <w:sz w:val="28"/>
          <w:szCs w:val="28"/>
        </w:rPr>
        <w:t xml:space="preserve"> </w:t>
      </w:r>
      <w:r w:rsidR="00BC3DEA" w:rsidRPr="00814188">
        <w:rPr>
          <w:rFonts w:ascii="Times New Roman" w:hAnsi="Times New Roman"/>
          <w:color w:val="000000" w:themeColor="text1"/>
          <w:sz w:val="28"/>
          <w:szCs w:val="28"/>
        </w:rPr>
        <w:t xml:space="preserve">pārkāpumu, </w:t>
      </w:r>
      <w:r w:rsidR="001219E8" w:rsidRPr="00814188">
        <w:rPr>
          <w:rFonts w:ascii="Times New Roman" w:hAnsi="Times New Roman"/>
          <w:color w:val="000000" w:themeColor="text1"/>
          <w:sz w:val="28"/>
          <w:szCs w:val="28"/>
        </w:rPr>
        <w:t>par kuru persona ir administratīvi sodīta par stratēģiskas nozīmes preču importa, eksporta, pārvietošanas un tranzīta noteik</w:t>
      </w:r>
      <w:r w:rsidR="00814188">
        <w:rPr>
          <w:rFonts w:ascii="Times New Roman" w:hAnsi="Times New Roman"/>
          <w:color w:val="000000" w:themeColor="text1"/>
          <w:sz w:val="28"/>
          <w:szCs w:val="28"/>
        </w:rPr>
        <w:t>umu pārkāpšanu šādos gadījumos:</w:t>
      </w:r>
    </w:p>
    <w:p w14:paraId="4BA8DC27" w14:textId="692A3799" w:rsidR="001219E8" w:rsidRPr="00814188" w:rsidRDefault="00F96F7C" w:rsidP="006F52D3">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 xml:space="preserve">a) </w:t>
      </w:r>
      <w:r w:rsidR="001219E8" w:rsidRPr="00814188">
        <w:rPr>
          <w:rFonts w:ascii="Times New Roman" w:hAnsi="Times New Roman"/>
          <w:color w:val="000000" w:themeColor="text1"/>
          <w:sz w:val="28"/>
          <w:szCs w:val="28"/>
        </w:rPr>
        <w:t>stratēģiskas nozīmes preces tiek pārvietotas uz valsti, uz kuru attiecas starptautiskās sankcijas;</w:t>
      </w:r>
    </w:p>
    <w:p w14:paraId="77393045" w14:textId="5CB3B71E" w:rsidR="001219E8" w:rsidRPr="00814188" w:rsidRDefault="00F96F7C">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lastRenderedPageBreak/>
        <w:t>b)</w:t>
      </w:r>
      <w:r w:rsidR="001219E8" w:rsidRPr="00814188">
        <w:rPr>
          <w:rFonts w:ascii="Times New Roman" w:hAnsi="Times New Roman"/>
          <w:color w:val="000000" w:themeColor="text1"/>
          <w:sz w:val="28"/>
          <w:szCs w:val="28"/>
        </w:rPr>
        <w:t xml:space="preserve"> tiek pārvietotas </w:t>
      </w:r>
      <w:r w:rsidR="00D8289F" w:rsidRPr="00814188">
        <w:rPr>
          <w:rFonts w:ascii="Times New Roman" w:hAnsi="Times New Roman"/>
          <w:color w:val="000000" w:themeColor="text1"/>
          <w:sz w:val="28"/>
          <w:szCs w:val="28"/>
        </w:rPr>
        <w:t>l</w:t>
      </w:r>
      <w:r w:rsidR="00814188">
        <w:rPr>
          <w:rFonts w:ascii="Times New Roman" w:hAnsi="Times New Roman"/>
          <w:color w:val="000000" w:themeColor="text1"/>
          <w:sz w:val="28"/>
          <w:szCs w:val="28"/>
        </w:rPr>
        <w:t>ikuma pielikumā minētās preces.</w:t>
      </w:r>
    </w:p>
    <w:p w14:paraId="1E41DB88" w14:textId="236660FC" w:rsidR="0038576F" w:rsidRPr="00814188" w:rsidRDefault="0038576F" w:rsidP="0038576F">
      <w:pPr>
        <w:spacing w:after="120" w:line="240" w:lineRule="auto"/>
        <w:jc w:val="both"/>
        <w:rPr>
          <w:rFonts w:ascii="Times New Roman" w:hAnsi="Times New Roman"/>
          <w:sz w:val="28"/>
          <w:szCs w:val="28"/>
        </w:rPr>
      </w:pPr>
      <w:r w:rsidRPr="00814188">
        <w:rPr>
          <w:rFonts w:ascii="Times New Roman" w:hAnsi="Times New Roman"/>
          <w:color w:val="000000" w:themeColor="text1"/>
          <w:sz w:val="28"/>
          <w:szCs w:val="28"/>
        </w:rPr>
        <w:t xml:space="preserve">(2) Piemērojot </w:t>
      </w:r>
      <w:r w:rsidR="00026CF6" w:rsidRPr="00814188">
        <w:rPr>
          <w:rFonts w:ascii="Times New Roman" w:hAnsi="Times New Roman"/>
          <w:sz w:val="28"/>
          <w:szCs w:val="28"/>
        </w:rPr>
        <w:t>normatīvos</w:t>
      </w:r>
      <w:r w:rsidRPr="00814188">
        <w:rPr>
          <w:rFonts w:ascii="Times New Roman" w:hAnsi="Times New Roman"/>
          <w:sz w:val="28"/>
          <w:szCs w:val="28"/>
        </w:rPr>
        <w:t xml:space="preserve"> aktus muitas jomā</w:t>
      </w:r>
      <w:r w:rsidRPr="00814188">
        <w:rPr>
          <w:rFonts w:ascii="Times New Roman" w:hAnsi="Times New Roman"/>
          <w:color w:val="000000" w:themeColor="text1"/>
          <w:sz w:val="28"/>
          <w:szCs w:val="28"/>
        </w:rPr>
        <w:t>, par atkārtotu muitas noteikumu pārkāpumu ir uzskatāmi identiski pēc būtības muitas jomā izdarīti pārkāpumi, par kuriem personai gada laikā piemēroto naudas sodu kopsumma pārsniedz 60% no maksimāli piemērojamā naudas soda par šādu pārkāpumu</w:t>
      </w:r>
      <w:r w:rsidRPr="00814188">
        <w:rPr>
          <w:rFonts w:ascii="Times New Roman" w:hAnsi="Times New Roman"/>
          <w:sz w:val="28"/>
          <w:szCs w:val="28"/>
        </w:rPr>
        <w:t>.</w:t>
      </w:r>
    </w:p>
    <w:p w14:paraId="5F8FA89A" w14:textId="0511DBF2" w:rsidR="0038576F" w:rsidRPr="00814188" w:rsidRDefault="0038576F" w:rsidP="0038576F">
      <w:pPr>
        <w:tabs>
          <w:tab w:val="left" w:pos="709"/>
        </w:tabs>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 xml:space="preserve">(3) Piemērojot </w:t>
      </w:r>
      <w:r w:rsidR="00026CF6" w:rsidRPr="00814188">
        <w:rPr>
          <w:rFonts w:ascii="Times New Roman" w:hAnsi="Times New Roman"/>
          <w:sz w:val="28"/>
          <w:szCs w:val="28"/>
        </w:rPr>
        <w:t>normatīvos</w:t>
      </w:r>
      <w:r w:rsidRPr="00814188">
        <w:rPr>
          <w:rFonts w:ascii="Times New Roman" w:hAnsi="Times New Roman"/>
          <w:sz w:val="28"/>
          <w:szCs w:val="28"/>
        </w:rPr>
        <w:t xml:space="preserve"> aktus muitas jomā</w:t>
      </w:r>
      <w:r w:rsidRPr="00814188">
        <w:rPr>
          <w:rFonts w:ascii="Times New Roman" w:hAnsi="Times New Roman"/>
          <w:color w:val="000000" w:themeColor="text1"/>
          <w:sz w:val="28"/>
          <w:szCs w:val="28"/>
        </w:rPr>
        <w:t>, atkārtots nodokļu likumu pārkāpums  ir nosakāms saskaņā ar likuma „Par nodokļiem un nodevām” 32.</w:t>
      </w:r>
      <w:r w:rsidRPr="00814188">
        <w:rPr>
          <w:rFonts w:ascii="Times New Roman" w:hAnsi="Times New Roman"/>
          <w:color w:val="000000" w:themeColor="text1"/>
          <w:sz w:val="28"/>
          <w:szCs w:val="28"/>
          <w:vertAlign w:val="superscript"/>
        </w:rPr>
        <w:t>4</w:t>
      </w:r>
      <w:r w:rsidR="00814188">
        <w:rPr>
          <w:rFonts w:ascii="Times New Roman" w:hAnsi="Times New Roman"/>
          <w:color w:val="000000" w:themeColor="text1"/>
          <w:sz w:val="28"/>
          <w:szCs w:val="28"/>
        </w:rPr>
        <w:t xml:space="preserve"> pantu.</w:t>
      </w:r>
    </w:p>
    <w:p w14:paraId="69F48D84" w14:textId="3D88C5B9" w:rsidR="00861821" w:rsidRPr="00814188" w:rsidRDefault="00AA5CC3" w:rsidP="0038576F">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w:t>
      </w:r>
      <w:r w:rsidR="00A62232" w:rsidRPr="00814188">
        <w:rPr>
          <w:rFonts w:ascii="Times New Roman" w:hAnsi="Times New Roman"/>
          <w:color w:val="000000" w:themeColor="text1"/>
          <w:sz w:val="28"/>
          <w:szCs w:val="28"/>
        </w:rPr>
        <w:t>4</w:t>
      </w:r>
      <w:r w:rsidRPr="00814188">
        <w:rPr>
          <w:rFonts w:ascii="Times New Roman" w:hAnsi="Times New Roman"/>
          <w:color w:val="000000" w:themeColor="text1"/>
          <w:sz w:val="28"/>
          <w:szCs w:val="28"/>
        </w:rPr>
        <w:t>)</w:t>
      </w:r>
      <w:r w:rsidR="001219E8" w:rsidRPr="00814188">
        <w:rPr>
          <w:rFonts w:ascii="Times New Roman" w:hAnsi="Times New Roman"/>
          <w:color w:val="000000" w:themeColor="text1"/>
          <w:sz w:val="28"/>
          <w:szCs w:val="28"/>
        </w:rPr>
        <w:t xml:space="preserve"> Piemērojot</w:t>
      </w:r>
      <w:r w:rsidR="006D2E54" w:rsidRPr="00814188">
        <w:rPr>
          <w:rFonts w:ascii="Times New Roman" w:hAnsi="Times New Roman"/>
          <w:color w:val="000000" w:themeColor="text1"/>
          <w:sz w:val="28"/>
          <w:szCs w:val="28"/>
        </w:rPr>
        <w:t xml:space="preserve"> </w:t>
      </w:r>
      <w:r w:rsidR="00026CF6" w:rsidRPr="00814188">
        <w:rPr>
          <w:rFonts w:ascii="Times New Roman" w:hAnsi="Times New Roman"/>
          <w:sz w:val="28"/>
          <w:szCs w:val="28"/>
        </w:rPr>
        <w:t>normatīvos</w:t>
      </w:r>
      <w:r w:rsidR="0038576F" w:rsidRPr="00814188">
        <w:rPr>
          <w:rFonts w:ascii="Times New Roman" w:hAnsi="Times New Roman"/>
          <w:sz w:val="28"/>
          <w:szCs w:val="28"/>
        </w:rPr>
        <w:t xml:space="preserve"> aktus muitas jomā</w:t>
      </w:r>
      <w:r w:rsidR="001219E8" w:rsidRPr="00814188">
        <w:rPr>
          <w:rFonts w:ascii="Times New Roman" w:hAnsi="Times New Roman"/>
          <w:color w:val="000000" w:themeColor="text1"/>
          <w:sz w:val="28"/>
          <w:szCs w:val="28"/>
        </w:rPr>
        <w:t xml:space="preserve">, par </w:t>
      </w:r>
      <w:r w:rsidR="00146E1D" w:rsidRPr="00814188">
        <w:rPr>
          <w:rFonts w:ascii="Times New Roman" w:hAnsi="Times New Roman"/>
          <w:color w:val="000000" w:themeColor="text1"/>
          <w:sz w:val="28"/>
          <w:szCs w:val="28"/>
        </w:rPr>
        <w:t xml:space="preserve">maznozīmīgu </w:t>
      </w:r>
      <w:r w:rsidR="001219E8" w:rsidRPr="00814188">
        <w:rPr>
          <w:rFonts w:ascii="Times New Roman" w:hAnsi="Times New Roman"/>
          <w:color w:val="000000" w:themeColor="text1"/>
          <w:sz w:val="28"/>
          <w:szCs w:val="28"/>
        </w:rPr>
        <w:t>muitas vai nodokļu noteikumu pārkāpumu tiek uzskatīt</w:t>
      </w:r>
      <w:r w:rsidR="00861821" w:rsidRPr="00814188">
        <w:rPr>
          <w:rFonts w:ascii="Times New Roman" w:hAnsi="Times New Roman"/>
          <w:color w:val="000000" w:themeColor="text1"/>
          <w:sz w:val="28"/>
          <w:szCs w:val="28"/>
        </w:rPr>
        <w:t xml:space="preserve">i šādi </w:t>
      </w:r>
      <w:r w:rsidR="001219E8" w:rsidRPr="00814188">
        <w:rPr>
          <w:rFonts w:ascii="Times New Roman" w:hAnsi="Times New Roman"/>
          <w:color w:val="000000" w:themeColor="text1"/>
          <w:sz w:val="28"/>
          <w:szCs w:val="28"/>
        </w:rPr>
        <w:t>pārkāpum</w:t>
      </w:r>
      <w:r w:rsidR="00861821" w:rsidRPr="00814188">
        <w:rPr>
          <w:rFonts w:ascii="Times New Roman" w:hAnsi="Times New Roman"/>
          <w:color w:val="000000" w:themeColor="text1"/>
          <w:sz w:val="28"/>
          <w:szCs w:val="28"/>
        </w:rPr>
        <w:t>i:</w:t>
      </w:r>
    </w:p>
    <w:p w14:paraId="120ED0D3" w14:textId="1B41B7E6" w:rsidR="00581A8F" w:rsidRPr="00814188" w:rsidRDefault="00861821" w:rsidP="006F52D3">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1) pārkāpums</w:t>
      </w:r>
      <w:r w:rsidR="001219E8" w:rsidRPr="00814188">
        <w:rPr>
          <w:rFonts w:ascii="Times New Roman" w:hAnsi="Times New Roman"/>
          <w:color w:val="000000" w:themeColor="text1"/>
          <w:sz w:val="28"/>
          <w:szCs w:val="28"/>
        </w:rPr>
        <w:t>, kuru persona pati, pirms attiecīgu Valsts ieņēmumu dienesta pārbaužu veikšanas, ir atklājusi un nekavējoties informējusi par to Valsts ieņēmumu dienestu, veicot nepieciešamos pasākum</w:t>
      </w:r>
      <w:r w:rsidRPr="00814188">
        <w:rPr>
          <w:rFonts w:ascii="Times New Roman" w:hAnsi="Times New Roman"/>
          <w:color w:val="000000" w:themeColor="text1"/>
          <w:sz w:val="28"/>
          <w:szCs w:val="28"/>
        </w:rPr>
        <w:t>us šī pārkāpuma seku novēršanai;</w:t>
      </w:r>
    </w:p>
    <w:p w14:paraId="5E29D600" w14:textId="696BA371" w:rsidR="00B02E81" w:rsidRPr="00814188" w:rsidRDefault="00B02E81" w:rsidP="006F52D3">
      <w:pPr>
        <w:spacing w:after="120" w:line="240" w:lineRule="auto"/>
        <w:jc w:val="both"/>
        <w:rPr>
          <w:rFonts w:ascii="Times New Roman" w:hAnsi="Times New Roman"/>
          <w:color w:val="000000" w:themeColor="text1"/>
          <w:sz w:val="28"/>
          <w:szCs w:val="28"/>
        </w:rPr>
      </w:pPr>
      <w:r w:rsidRPr="00814188">
        <w:rPr>
          <w:rFonts w:ascii="Times New Roman" w:hAnsi="Times New Roman"/>
          <w:color w:val="000000" w:themeColor="text1"/>
          <w:sz w:val="28"/>
          <w:szCs w:val="28"/>
        </w:rPr>
        <w:t xml:space="preserve">2) jebkādas gadījuma rakstura kļūdas, kuras komersants, aizpildot muitas deklarāciju, pieļauj vienu reizi, ar nosacījumu, ka minēto kļūdu rezultātā nav ietekmēta samaksātā vai maksājamā muitas </w:t>
      </w:r>
      <w:r w:rsidR="00FD24F0" w:rsidRPr="00814188">
        <w:rPr>
          <w:rFonts w:ascii="Times New Roman" w:hAnsi="Times New Roman"/>
          <w:color w:val="000000" w:themeColor="text1"/>
          <w:sz w:val="28"/>
          <w:szCs w:val="28"/>
        </w:rPr>
        <w:t xml:space="preserve">maksājuma </w:t>
      </w:r>
      <w:r w:rsidRPr="00814188">
        <w:rPr>
          <w:rFonts w:ascii="Times New Roman" w:hAnsi="Times New Roman"/>
          <w:color w:val="000000" w:themeColor="text1"/>
          <w:sz w:val="28"/>
          <w:szCs w:val="28"/>
        </w:rPr>
        <w:t>parāda aprēķina pareizība.</w:t>
      </w:r>
      <w:r w:rsidR="009A62CA" w:rsidRPr="00814188">
        <w:rPr>
          <w:rFonts w:ascii="Times New Roman" w:hAnsi="Times New Roman"/>
          <w:color w:val="000000" w:themeColor="text1"/>
          <w:sz w:val="28"/>
          <w:szCs w:val="28"/>
        </w:rPr>
        <w:t xml:space="preserve"> </w:t>
      </w:r>
    </w:p>
    <w:p w14:paraId="4B8C0096" w14:textId="71403BD0" w:rsidR="0092635C" w:rsidRPr="00C13B81" w:rsidRDefault="0092635C" w:rsidP="006F52D3">
      <w:pPr>
        <w:spacing w:after="120" w:line="240" w:lineRule="auto"/>
        <w:jc w:val="both"/>
        <w:rPr>
          <w:rFonts w:ascii="Times New Roman" w:hAnsi="Times New Roman"/>
          <w:color w:val="000000" w:themeColor="text1"/>
          <w:sz w:val="28"/>
          <w:szCs w:val="24"/>
        </w:rPr>
      </w:pPr>
      <w:r w:rsidRPr="00C13B81">
        <w:rPr>
          <w:rFonts w:ascii="Times New Roman" w:hAnsi="Times New Roman"/>
          <w:color w:val="000000" w:themeColor="text1"/>
          <w:sz w:val="28"/>
          <w:szCs w:val="24"/>
        </w:rPr>
        <w:t>3) muitas procedūras piemērošanas pārkāpums, ja šāda pārkāpuma rezultātā netiek būtiski ietekmēta muitas procedūras izpilde</w:t>
      </w:r>
      <w:r w:rsidR="00861821" w:rsidRPr="00C13B81">
        <w:rPr>
          <w:rFonts w:ascii="Times New Roman" w:hAnsi="Times New Roman"/>
          <w:color w:val="000000" w:themeColor="text1"/>
          <w:sz w:val="28"/>
          <w:szCs w:val="24"/>
        </w:rPr>
        <w:t>.</w:t>
      </w:r>
    </w:p>
    <w:bookmarkEnd w:id="14"/>
    <w:p w14:paraId="656F69C3" w14:textId="280FA2D0" w:rsidR="00975205" w:rsidRPr="00784B68" w:rsidRDefault="00975205" w:rsidP="00975205">
      <w:pPr>
        <w:spacing w:before="240" w:after="0" w:line="240" w:lineRule="auto"/>
        <w:jc w:val="both"/>
        <w:rPr>
          <w:rFonts w:ascii="Times New Roman" w:hAnsi="Times New Roman"/>
          <w:sz w:val="28"/>
          <w:szCs w:val="24"/>
        </w:rPr>
      </w:pPr>
      <w:r w:rsidRPr="00784B68">
        <w:rPr>
          <w:rFonts w:ascii="Times New Roman" w:hAnsi="Times New Roman"/>
          <w:sz w:val="28"/>
          <w:szCs w:val="24"/>
        </w:rPr>
        <w:t>(5) Piemērojot normatīvos aktus muitas jomā, Valsts ieņēmumu dienestam ir tiesības pieprasīt un bez maksas saņemt no Sodu reģistra informāciju par personu sodāmību par izdarītajiem noziedzīgajiem nodarījumiem tautsaimniecībā.</w:t>
      </w:r>
    </w:p>
    <w:p w14:paraId="29F19CDB" w14:textId="7E3949BC" w:rsidR="00787FF3" w:rsidRPr="00784B68" w:rsidRDefault="001D59E8" w:rsidP="00975205">
      <w:pPr>
        <w:spacing w:before="240" w:after="0" w:line="240" w:lineRule="auto"/>
        <w:jc w:val="center"/>
        <w:rPr>
          <w:rFonts w:ascii="Times New Roman" w:hAnsi="Times New Roman"/>
          <w:b/>
          <w:sz w:val="28"/>
          <w:szCs w:val="28"/>
        </w:rPr>
      </w:pPr>
      <w:r w:rsidRPr="00784B68">
        <w:rPr>
          <w:rFonts w:ascii="Times New Roman" w:hAnsi="Times New Roman"/>
          <w:b/>
          <w:sz w:val="28"/>
          <w:szCs w:val="28"/>
        </w:rPr>
        <w:t>Pārejas noteikumi</w:t>
      </w:r>
    </w:p>
    <w:p w14:paraId="351B487D" w14:textId="192F8E56" w:rsidR="001D59E8" w:rsidRPr="00814188" w:rsidRDefault="001D59E8" w:rsidP="007E34E4">
      <w:pPr>
        <w:spacing w:before="120" w:after="0" w:line="240" w:lineRule="auto"/>
        <w:jc w:val="both"/>
        <w:rPr>
          <w:rFonts w:ascii="Times New Roman" w:hAnsi="Times New Roman"/>
          <w:color w:val="000000"/>
          <w:sz w:val="28"/>
          <w:szCs w:val="28"/>
        </w:rPr>
      </w:pPr>
      <w:r w:rsidRPr="00814188">
        <w:rPr>
          <w:rFonts w:ascii="Times New Roman" w:hAnsi="Times New Roman"/>
          <w:sz w:val="28"/>
          <w:szCs w:val="28"/>
        </w:rPr>
        <w:t>1. Ar šā likuma spēkā stāšanos spēku zaudē Muitas likums (</w:t>
      </w:r>
      <w:r w:rsidRPr="00814188">
        <w:rPr>
          <w:rFonts w:ascii="Times New Roman" w:hAnsi="Times New Roman"/>
          <w:color w:val="000000"/>
          <w:sz w:val="28"/>
          <w:szCs w:val="28"/>
        </w:rPr>
        <w:t>Latvijas Vēstnesis, 200</w:t>
      </w:r>
      <w:r w:rsidR="0026731D" w:rsidRPr="00814188">
        <w:rPr>
          <w:rFonts w:ascii="Times New Roman" w:hAnsi="Times New Roman"/>
          <w:color w:val="000000"/>
          <w:sz w:val="28"/>
          <w:szCs w:val="28"/>
        </w:rPr>
        <w:t>5</w:t>
      </w:r>
      <w:r w:rsidRPr="00814188">
        <w:rPr>
          <w:rFonts w:ascii="Times New Roman" w:hAnsi="Times New Roman"/>
          <w:color w:val="000000"/>
          <w:sz w:val="28"/>
          <w:szCs w:val="28"/>
        </w:rPr>
        <w:t xml:space="preserve">, </w:t>
      </w:r>
      <w:r w:rsidR="0026731D" w:rsidRPr="00814188">
        <w:rPr>
          <w:rFonts w:ascii="Times New Roman" w:hAnsi="Times New Roman"/>
          <w:color w:val="000000"/>
          <w:sz w:val="28"/>
          <w:szCs w:val="28"/>
        </w:rPr>
        <w:t>92</w:t>
      </w:r>
      <w:r w:rsidRPr="00814188">
        <w:rPr>
          <w:rFonts w:ascii="Times New Roman" w:hAnsi="Times New Roman"/>
          <w:color w:val="000000"/>
          <w:sz w:val="28"/>
          <w:szCs w:val="28"/>
        </w:rPr>
        <w:t>.nr.; 20</w:t>
      </w:r>
      <w:r w:rsidR="0026731D" w:rsidRPr="00814188">
        <w:rPr>
          <w:rFonts w:ascii="Times New Roman" w:hAnsi="Times New Roman"/>
          <w:color w:val="000000"/>
          <w:sz w:val="28"/>
          <w:szCs w:val="28"/>
        </w:rPr>
        <w:t>06</w:t>
      </w:r>
      <w:r w:rsidRPr="00814188">
        <w:rPr>
          <w:rFonts w:ascii="Times New Roman" w:hAnsi="Times New Roman"/>
          <w:color w:val="000000"/>
          <w:sz w:val="28"/>
          <w:szCs w:val="28"/>
        </w:rPr>
        <w:t xml:space="preserve">, </w:t>
      </w:r>
      <w:r w:rsidR="0026731D" w:rsidRPr="00814188">
        <w:rPr>
          <w:rFonts w:ascii="Times New Roman" w:hAnsi="Times New Roman"/>
          <w:color w:val="000000"/>
          <w:sz w:val="28"/>
          <w:szCs w:val="28"/>
        </w:rPr>
        <w:t>180</w:t>
      </w:r>
      <w:r w:rsidR="00814188">
        <w:rPr>
          <w:rFonts w:ascii="Times New Roman" w:hAnsi="Times New Roman"/>
          <w:color w:val="000000"/>
          <w:sz w:val="28"/>
          <w:szCs w:val="28"/>
        </w:rPr>
        <w:t>.</w:t>
      </w:r>
      <w:r w:rsidRPr="00814188">
        <w:rPr>
          <w:rFonts w:ascii="Times New Roman" w:hAnsi="Times New Roman"/>
          <w:color w:val="000000"/>
          <w:sz w:val="28"/>
          <w:szCs w:val="28"/>
        </w:rPr>
        <w:t>nr.; 20</w:t>
      </w:r>
      <w:r w:rsidR="0026731D" w:rsidRPr="00814188">
        <w:rPr>
          <w:rFonts w:ascii="Times New Roman" w:hAnsi="Times New Roman"/>
          <w:color w:val="000000"/>
          <w:sz w:val="28"/>
          <w:szCs w:val="28"/>
        </w:rPr>
        <w:t>08</w:t>
      </w:r>
      <w:r w:rsidRPr="00814188">
        <w:rPr>
          <w:rFonts w:ascii="Times New Roman" w:hAnsi="Times New Roman"/>
          <w:color w:val="000000"/>
          <w:sz w:val="28"/>
          <w:szCs w:val="28"/>
        </w:rPr>
        <w:t xml:space="preserve">, </w:t>
      </w:r>
      <w:r w:rsidR="0026731D" w:rsidRPr="00814188">
        <w:rPr>
          <w:rFonts w:ascii="Times New Roman" w:hAnsi="Times New Roman"/>
          <w:color w:val="000000"/>
          <w:sz w:val="28"/>
          <w:szCs w:val="28"/>
        </w:rPr>
        <w:t>96</w:t>
      </w:r>
      <w:r w:rsidRPr="00814188">
        <w:rPr>
          <w:rFonts w:ascii="Times New Roman" w:hAnsi="Times New Roman"/>
          <w:color w:val="000000"/>
          <w:sz w:val="28"/>
          <w:szCs w:val="28"/>
        </w:rPr>
        <w:t>.nr.; 20</w:t>
      </w:r>
      <w:r w:rsidR="0026731D" w:rsidRPr="00814188">
        <w:rPr>
          <w:rFonts w:ascii="Times New Roman" w:hAnsi="Times New Roman"/>
          <w:color w:val="000000"/>
          <w:sz w:val="28"/>
          <w:szCs w:val="28"/>
        </w:rPr>
        <w:t>10</w:t>
      </w:r>
      <w:r w:rsidRPr="00814188">
        <w:rPr>
          <w:rFonts w:ascii="Times New Roman" w:hAnsi="Times New Roman"/>
          <w:color w:val="000000"/>
          <w:sz w:val="28"/>
          <w:szCs w:val="28"/>
        </w:rPr>
        <w:t xml:space="preserve">, </w:t>
      </w:r>
      <w:r w:rsidR="0026731D" w:rsidRPr="00814188">
        <w:rPr>
          <w:rFonts w:ascii="Times New Roman" w:hAnsi="Times New Roman"/>
          <w:color w:val="000000"/>
          <w:sz w:val="28"/>
          <w:szCs w:val="28"/>
        </w:rPr>
        <w:t>99</w:t>
      </w:r>
      <w:r w:rsidRPr="00814188">
        <w:rPr>
          <w:rFonts w:ascii="Times New Roman" w:hAnsi="Times New Roman"/>
          <w:color w:val="000000"/>
          <w:sz w:val="28"/>
          <w:szCs w:val="28"/>
        </w:rPr>
        <w:t>.nr.</w:t>
      </w:r>
      <w:r w:rsidR="0026731D" w:rsidRPr="00814188">
        <w:rPr>
          <w:rFonts w:ascii="Times New Roman" w:hAnsi="Times New Roman"/>
          <w:color w:val="000000"/>
          <w:sz w:val="28"/>
          <w:szCs w:val="28"/>
        </w:rPr>
        <w:t>; 2011, 88.nr.</w:t>
      </w:r>
      <w:r w:rsidR="00DA3CBB" w:rsidRPr="00814188">
        <w:rPr>
          <w:rFonts w:ascii="Times New Roman" w:hAnsi="Times New Roman"/>
          <w:color w:val="000000"/>
          <w:sz w:val="28"/>
          <w:szCs w:val="28"/>
        </w:rPr>
        <w:t>; 2013, 187.nr.; 2014, 123.nr.</w:t>
      </w:r>
      <w:r w:rsidR="0026731D" w:rsidRPr="00814188">
        <w:rPr>
          <w:rFonts w:ascii="Times New Roman" w:hAnsi="Times New Roman"/>
          <w:color w:val="000000"/>
          <w:sz w:val="28"/>
          <w:szCs w:val="28"/>
        </w:rPr>
        <w:t>).</w:t>
      </w:r>
    </w:p>
    <w:p w14:paraId="72B8AF76" w14:textId="789BAFD5" w:rsidR="00E176A4" w:rsidRPr="00814188" w:rsidRDefault="0026731D" w:rsidP="007E34E4">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2. Ministru kabinets līdz </w:t>
      </w:r>
      <w:r w:rsidR="00531E36" w:rsidRPr="00814188">
        <w:rPr>
          <w:rFonts w:ascii="Times New Roman" w:hAnsi="Times New Roman"/>
          <w:sz w:val="28"/>
          <w:szCs w:val="28"/>
        </w:rPr>
        <w:t>2016.</w:t>
      </w:r>
      <w:r w:rsidRPr="00814188">
        <w:rPr>
          <w:rFonts w:ascii="Times New Roman" w:hAnsi="Times New Roman"/>
          <w:sz w:val="28"/>
          <w:szCs w:val="28"/>
        </w:rPr>
        <w:t xml:space="preserve">gada </w:t>
      </w:r>
      <w:r w:rsidR="00D46EE5" w:rsidRPr="00814188">
        <w:rPr>
          <w:rFonts w:ascii="Times New Roman" w:hAnsi="Times New Roman"/>
          <w:sz w:val="28"/>
          <w:szCs w:val="28"/>
        </w:rPr>
        <w:t xml:space="preserve">30.decembrim </w:t>
      </w:r>
      <w:r w:rsidRPr="00814188">
        <w:rPr>
          <w:rFonts w:ascii="Times New Roman" w:hAnsi="Times New Roman"/>
          <w:sz w:val="28"/>
          <w:szCs w:val="28"/>
        </w:rPr>
        <w:t xml:space="preserve">izdod šajā likumā noteiktos </w:t>
      </w:r>
      <w:r w:rsidR="00CD50EA" w:rsidRPr="00814188">
        <w:rPr>
          <w:rFonts w:ascii="Times New Roman" w:hAnsi="Times New Roman"/>
          <w:sz w:val="28"/>
          <w:szCs w:val="28"/>
        </w:rPr>
        <w:t>noteikumus</w:t>
      </w:r>
      <w:r w:rsidRPr="00814188">
        <w:rPr>
          <w:rFonts w:ascii="Times New Roman" w:hAnsi="Times New Roman"/>
          <w:sz w:val="28"/>
          <w:szCs w:val="28"/>
        </w:rPr>
        <w:t>.</w:t>
      </w:r>
    </w:p>
    <w:p w14:paraId="323029B8" w14:textId="4475D5B1" w:rsidR="001A5A7B" w:rsidRPr="00814188" w:rsidRDefault="001A5A7B" w:rsidP="007E34E4">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3. Līdz attiecīgo Ministru kabineta tiesību aktu spēkā stāšanās dienai, bet ne ilgāk kā līdz </w:t>
      </w:r>
      <w:r w:rsidR="00531E36" w:rsidRPr="00814188">
        <w:rPr>
          <w:rFonts w:ascii="Times New Roman" w:hAnsi="Times New Roman"/>
          <w:sz w:val="28"/>
          <w:szCs w:val="28"/>
        </w:rPr>
        <w:t>2016.</w:t>
      </w:r>
      <w:r w:rsidRPr="00814188">
        <w:rPr>
          <w:rFonts w:ascii="Times New Roman" w:hAnsi="Times New Roman"/>
          <w:sz w:val="28"/>
          <w:szCs w:val="28"/>
        </w:rPr>
        <w:t xml:space="preserve">gada </w:t>
      </w:r>
      <w:r w:rsidR="00D46EE5" w:rsidRPr="00814188">
        <w:rPr>
          <w:rFonts w:ascii="Times New Roman" w:hAnsi="Times New Roman"/>
          <w:sz w:val="28"/>
          <w:szCs w:val="28"/>
        </w:rPr>
        <w:t>30.decembrim</w:t>
      </w:r>
      <w:r w:rsidRPr="00814188">
        <w:rPr>
          <w:rFonts w:ascii="Times New Roman" w:hAnsi="Times New Roman"/>
          <w:sz w:val="28"/>
          <w:szCs w:val="28"/>
        </w:rPr>
        <w:t xml:space="preserve"> ir spēkā šādi Ministru kabineta noteikumi</w:t>
      </w:r>
      <w:r w:rsidR="00E0090B" w:rsidRPr="00814188">
        <w:rPr>
          <w:rFonts w:ascii="Times New Roman" w:hAnsi="Times New Roman"/>
          <w:sz w:val="28"/>
          <w:szCs w:val="28"/>
        </w:rPr>
        <w:t>.</w:t>
      </w:r>
    </w:p>
    <w:p w14:paraId="7CBD4863" w14:textId="02E85D9C" w:rsidR="007E34E4" w:rsidRPr="00814188" w:rsidRDefault="007E34E4" w:rsidP="007E34E4">
      <w:pPr>
        <w:pStyle w:val="naiskr"/>
        <w:tabs>
          <w:tab w:val="left" w:pos="2628"/>
        </w:tabs>
        <w:spacing w:before="120" w:after="0"/>
        <w:jc w:val="both"/>
        <w:rPr>
          <w:sz w:val="28"/>
          <w:szCs w:val="28"/>
        </w:rPr>
      </w:pPr>
      <w:r w:rsidRPr="00814188">
        <w:rPr>
          <w:sz w:val="28"/>
          <w:szCs w:val="28"/>
        </w:rPr>
        <w:t xml:space="preserve">1) </w:t>
      </w:r>
      <w:r w:rsidRPr="00814188">
        <w:rPr>
          <w:bCs/>
          <w:sz w:val="28"/>
          <w:szCs w:val="28"/>
        </w:rPr>
        <w:t xml:space="preserve">Ministru kabineta </w:t>
      </w:r>
      <w:r w:rsidRPr="00814188">
        <w:rPr>
          <w:sz w:val="28"/>
          <w:szCs w:val="28"/>
        </w:rPr>
        <w:t xml:space="preserve">2005.gada 6.septembra </w:t>
      </w:r>
      <w:r w:rsidRPr="00814188">
        <w:rPr>
          <w:bCs/>
          <w:sz w:val="28"/>
          <w:szCs w:val="28"/>
        </w:rPr>
        <w:t>noteikumi Nr.669 „</w:t>
      </w:r>
      <w:r w:rsidRPr="00814188">
        <w:rPr>
          <w:sz w:val="28"/>
          <w:szCs w:val="28"/>
        </w:rPr>
        <w:t>Kārtība, kādā muitas iestādes nodrošina Kimberlijas procesa sertifikāc</w:t>
      </w:r>
      <w:r w:rsidR="00814188">
        <w:rPr>
          <w:sz w:val="28"/>
          <w:szCs w:val="28"/>
        </w:rPr>
        <w:t>ijas sistēmas prasību izpildi”;</w:t>
      </w:r>
    </w:p>
    <w:p w14:paraId="048F0849" w14:textId="0C9B7153" w:rsidR="007E34E4" w:rsidRPr="00814188" w:rsidRDefault="007E34E4" w:rsidP="007E34E4">
      <w:pPr>
        <w:pStyle w:val="naiskr"/>
        <w:tabs>
          <w:tab w:val="left" w:pos="2628"/>
        </w:tabs>
        <w:spacing w:before="120" w:after="0"/>
        <w:jc w:val="both"/>
        <w:rPr>
          <w:sz w:val="28"/>
          <w:szCs w:val="28"/>
        </w:rPr>
      </w:pPr>
      <w:r w:rsidRPr="00814188">
        <w:rPr>
          <w:iCs/>
          <w:sz w:val="28"/>
          <w:szCs w:val="28"/>
        </w:rPr>
        <w:lastRenderedPageBreak/>
        <w:t xml:space="preserve">2) </w:t>
      </w:r>
      <w:r w:rsidRPr="00814188">
        <w:rPr>
          <w:bCs/>
          <w:sz w:val="28"/>
          <w:szCs w:val="28"/>
        </w:rPr>
        <w:t xml:space="preserve">Ministru kabineta </w:t>
      </w:r>
      <w:r w:rsidRPr="00814188">
        <w:rPr>
          <w:sz w:val="28"/>
          <w:szCs w:val="28"/>
        </w:rPr>
        <w:t xml:space="preserve">2005.gada 18.oktobra </w:t>
      </w:r>
      <w:r w:rsidRPr="00814188">
        <w:rPr>
          <w:bCs/>
          <w:sz w:val="28"/>
          <w:szCs w:val="28"/>
        </w:rPr>
        <w:t>noteikumi Nr.774 „</w:t>
      </w:r>
      <w:r w:rsidRPr="00814188">
        <w:rPr>
          <w:sz w:val="28"/>
          <w:szCs w:val="28"/>
        </w:rPr>
        <w:t>Noteikumi par muitas iest</w:t>
      </w:r>
      <w:r w:rsidR="00814188">
        <w:rPr>
          <w:sz w:val="28"/>
          <w:szCs w:val="28"/>
        </w:rPr>
        <w:t>āžu pakalpojumu valsts nodevu”;</w:t>
      </w:r>
    </w:p>
    <w:p w14:paraId="7E3D97FB" w14:textId="77777777" w:rsidR="007E34E4" w:rsidRPr="00814188" w:rsidRDefault="007E34E4" w:rsidP="007E34E4">
      <w:pPr>
        <w:pStyle w:val="naiskr"/>
        <w:tabs>
          <w:tab w:val="left" w:pos="2628"/>
        </w:tabs>
        <w:spacing w:before="120" w:after="0"/>
        <w:jc w:val="both"/>
        <w:rPr>
          <w:sz w:val="28"/>
          <w:szCs w:val="28"/>
        </w:rPr>
      </w:pPr>
      <w:r w:rsidRPr="00814188">
        <w:rPr>
          <w:iCs/>
          <w:sz w:val="28"/>
          <w:szCs w:val="28"/>
        </w:rPr>
        <w:t xml:space="preserve">3) </w:t>
      </w:r>
      <w:r w:rsidRPr="00814188">
        <w:rPr>
          <w:bCs/>
          <w:sz w:val="28"/>
          <w:szCs w:val="28"/>
        </w:rPr>
        <w:t xml:space="preserve">Ministru kabineta </w:t>
      </w:r>
      <w:r w:rsidRPr="00814188">
        <w:rPr>
          <w:sz w:val="28"/>
          <w:szCs w:val="28"/>
        </w:rPr>
        <w:t xml:space="preserve">2005.gada 18.oktobra </w:t>
      </w:r>
      <w:r w:rsidRPr="00814188">
        <w:rPr>
          <w:bCs/>
          <w:sz w:val="28"/>
          <w:szCs w:val="28"/>
        </w:rPr>
        <w:t>noteikumi Nr.775 „</w:t>
      </w:r>
      <w:r w:rsidRPr="00814188">
        <w:rPr>
          <w:sz w:val="28"/>
          <w:szCs w:val="28"/>
        </w:rPr>
        <w:t xml:space="preserve">Noteikumi par muitas nodrošinājumu”; </w:t>
      </w:r>
    </w:p>
    <w:p w14:paraId="1BFC729E" w14:textId="50553081" w:rsidR="007E34E4" w:rsidRPr="00814188" w:rsidRDefault="007E34E4" w:rsidP="007E34E4">
      <w:pPr>
        <w:pStyle w:val="naiskr"/>
        <w:tabs>
          <w:tab w:val="left" w:pos="2628"/>
        </w:tabs>
        <w:spacing w:before="120" w:after="0"/>
        <w:jc w:val="both"/>
        <w:rPr>
          <w:sz w:val="28"/>
          <w:szCs w:val="28"/>
        </w:rPr>
      </w:pPr>
      <w:r w:rsidRPr="00814188">
        <w:rPr>
          <w:iCs/>
          <w:sz w:val="28"/>
          <w:szCs w:val="28"/>
        </w:rPr>
        <w:t xml:space="preserve">4) </w:t>
      </w:r>
      <w:r w:rsidRPr="00814188">
        <w:rPr>
          <w:bCs/>
          <w:sz w:val="28"/>
          <w:szCs w:val="28"/>
        </w:rPr>
        <w:t xml:space="preserve">Ministru kabineta </w:t>
      </w:r>
      <w:r w:rsidRPr="00814188">
        <w:rPr>
          <w:sz w:val="28"/>
          <w:szCs w:val="28"/>
        </w:rPr>
        <w:t xml:space="preserve">2005.gada 20.decembra </w:t>
      </w:r>
      <w:r w:rsidRPr="00814188">
        <w:rPr>
          <w:bCs/>
          <w:sz w:val="28"/>
          <w:szCs w:val="28"/>
        </w:rPr>
        <w:t>noteikumi Nr.957 „</w:t>
      </w:r>
      <w:r w:rsidRPr="00814188">
        <w:rPr>
          <w:sz w:val="28"/>
          <w:szCs w:val="28"/>
        </w:rPr>
        <w:t>Kārtība, kādā budžeta iestāžu un sabiedriskā labuma organizāciju ievestās preces tiek atbr</w:t>
      </w:r>
      <w:r w:rsidR="00814188">
        <w:rPr>
          <w:sz w:val="28"/>
          <w:szCs w:val="28"/>
        </w:rPr>
        <w:t>īvotas no ievedmuitas nodokļa”;</w:t>
      </w:r>
    </w:p>
    <w:p w14:paraId="3EC5E9BF" w14:textId="77777777" w:rsidR="007E34E4" w:rsidRPr="00814188" w:rsidRDefault="007E34E4" w:rsidP="007E34E4">
      <w:pPr>
        <w:pStyle w:val="naiskr"/>
        <w:tabs>
          <w:tab w:val="left" w:pos="2628"/>
        </w:tabs>
        <w:spacing w:before="120" w:after="0"/>
        <w:jc w:val="both"/>
        <w:rPr>
          <w:sz w:val="28"/>
          <w:szCs w:val="28"/>
        </w:rPr>
      </w:pPr>
      <w:r w:rsidRPr="00814188">
        <w:rPr>
          <w:iCs/>
          <w:sz w:val="28"/>
          <w:szCs w:val="28"/>
        </w:rPr>
        <w:t xml:space="preserve">5) </w:t>
      </w:r>
      <w:r w:rsidRPr="00814188">
        <w:rPr>
          <w:bCs/>
          <w:sz w:val="28"/>
          <w:szCs w:val="28"/>
        </w:rPr>
        <w:t xml:space="preserve">Ministru kabineta </w:t>
      </w:r>
      <w:r w:rsidRPr="00814188">
        <w:rPr>
          <w:sz w:val="28"/>
          <w:szCs w:val="28"/>
        </w:rPr>
        <w:t xml:space="preserve">2005.gada 27.decembra </w:t>
      </w:r>
      <w:r w:rsidRPr="00814188">
        <w:rPr>
          <w:bCs/>
          <w:sz w:val="28"/>
          <w:szCs w:val="28"/>
        </w:rPr>
        <w:t>noteikumi Nr.1004 „</w:t>
      </w:r>
      <w:r w:rsidRPr="00814188">
        <w:rPr>
          <w:sz w:val="28"/>
          <w:szCs w:val="28"/>
        </w:rPr>
        <w:t xml:space="preserve">Noteikumi par transportlīdzekļa apturēšanu Latvijas Republikas muitas teritorijā muitas kontroles veikšanai un kārtību, kādā transportlīdzekli nogādā Valsts ieņēmumu dienesta muitas iestādē, ja konstatētas muitas noteikumu pārkāpumu pazīmes Latvijas Republikas muitas teritorijā”; </w:t>
      </w:r>
    </w:p>
    <w:p w14:paraId="5C5AA1B3" w14:textId="52ED1524" w:rsidR="007E34E4" w:rsidRPr="00814188" w:rsidRDefault="00474C7D" w:rsidP="007E34E4">
      <w:pPr>
        <w:pStyle w:val="naiskr"/>
        <w:tabs>
          <w:tab w:val="left" w:pos="2628"/>
        </w:tabs>
        <w:spacing w:before="120" w:after="0"/>
        <w:jc w:val="both"/>
        <w:rPr>
          <w:sz w:val="28"/>
          <w:szCs w:val="28"/>
        </w:rPr>
      </w:pPr>
      <w:r w:rsidRPr="00814188">
        <w:rPr>
          <w:iCs/>
          <w:sz w:val="28"/>
          <w:szCs w:val="28"/>
        </w:rPr>
        <w:t>6</w:t>
      </w:r>
      <w:r w:rsidR="007E34E4" w:rsidRPr="00814188">
        <w:rPr>
          <w:iCs/>
          <w:sz w:val="28"/>
          <w:szCs w:val="28"/>
        </w:rPr>
        <w:t xml:space="preserve">) </w:t>
      </w:r>
      <w:r w:rsidR="007E34E4" w:rsidRPr="00814188">
        <w:rPr>
          <w:bCs/>
          <w:sz w:val="28"/>
          <w:szCs w:val="28"/>
        </w:rPr>
        <w:t xml:space="preserve">Ministru kabineta </w:t>
      </w:r>
      <w:r w:rsidR="007E34E4" w:rsidRPr="00814188">
        <w:rPr>
          <w:sz w:val="28"/>
          <w:szCs w:val="28"/>
        </w:rPr>
        <w:t xml:space="preserve">2006.gada 17.janvāra </w:t>
      </w:r>
      <w:r w:rsidR="007E34E4" w:rsidRPr="00814188">
        <w:rPr>
          <w:bCs/>
          <w:sz w:val="28"/>
          <w:szCs w:val="28"/>
        </w:rPr>
        <w:t>noteikumi Nr.60 „</w:t>
      </w:r>
      <w:r w:rsidR="007E34E4" w:rsidRPr="00814188">
        <w:rPr>
          <w:sz w:val="28"/>
          <w:szCs w:val="28"/>
        </w:rPr>
        <w:t xml:space="preserve">Preču uzskaites kārtība brīvajā zonā vai brīvajā noliktavā”; </w:t>
      </w:r>
    </w:p>
    <w:p w14:paraId="1BFA4584" w14:textId="498DCFE2" w:rsidR="007E34E4" w:rsidRPr="00814188" w:rsidRDefault="00474C7D" w:rsidP="007E34E4">
      <w:pPr>
        <w:pStyle w:val="naiskr"/>
        <w:tabs>
          <w:tab w:val="left" w:pos="2628"/>
        </w:tabs>
        <w:spacing w:before="120" w:after="0"/>
        <w:jc w:val="both"/>
        <w:rPr>
          <w:sz w:val="28"/>
          <w:szCs w:val="28"/>
        </w:rPr>
      </w:pPr>
      <w:r w:rsidRPr="00814188">
        <w:rPr>
          <w:iCs/>
          <w:sz w:val="28"/>
          <w:szCs w:val="28"/>
        </w:rPr>
        <w:t>7</w:t>
      </w:r>
      <w:r w:rsidR="007E34E4" w:rsidRPr="00814188">
        <w:rPr>
          <w:iCs/>
          <w:sz w:val="28"/>
          <w:szCs w:val="28"/>
        </w:rPr>
        <w:t xml:space="preserve">) </w:t>
      </w:r>
      <w:r w:rsidR="007E34E4" w:rsidRPr="00814188">
        <w:rPr>
          <w:bCs/>
          <w:sz w:val="28"/>
          <w:szCs w:val="28"/>
        </w:rPr>
        <w:t xml:space="preserve">Ministru kabineta </w:t>
      </w:r>
      <w:r w:rsidR="007E34E4" w:rsidRPr="00814188">
        <w:rPr>
          <w:sz w:val="28"/>
          <w:szCs w:val="28"/>
        </w:rPr>
        <w:t xml:space="preserve">2006.gada 31.janvāra </w:t>
      </w:r>
      <w:r w:rsidR="007E34E4" w:rsidRPr="00814188">
        <w:rPr>
          <w:bCs/>
          <w:sz w:val="28"/>
          <w:szCs w:val="28"/>
        </w:rPr>
        <w:t>noteikumi Nr.98 „</w:t>
      </w:r>
      <w:r w:rsidR="007E34E4" w:rsidRPr="00814188">
        <w:rPr>
          <w:sz w:val="28"/>
          <w:szCs w:val="28"/>
        </w:rPr>
        <w:t>Muitas procedūras — izvešana — piemērošanas kārtība lauksaimniecības produktiem, kuri prete</w:t>
      </w:r>
      <w:r w:rsidR="00814188">
        <w:rPr>
          <w:sz w:val="28"/>
          <w:szCs w:val="28"/>
        </w:rPr>
        <w:t>ndē uz eksporta kompensācijām”;</w:t>
      </w:r>
    </w:p>
    <w:p w14:paraId="6B49AB99" w14:textId="3733F862" w:rsidR="007E34E4" w:rsidRPr="00814188" w:rsidRDefault="00474C7D" w:rsidP="007E34E4">
      <w:pPr>
        <w:pStyle w:val="naiskr"/>
        <w:tabs>
          <w:tab w:val="left" w:pos="2628"/>
        </w:tabs>
        <w:spacing w:before="120" w:after="0"/>
        <w:jc w:val="both"/>
        <w:rPr>
          <w:sz w:val="28"/>
          <w:szCs w:val="28"/>
        </w:rPr>
      </w:pPr>
      <w:r w:rsidRPr="00814188">
        <w:rPr>
          <w:sz w:val="28"/>
          <w:szCs w:val="28"/>
        </w:rPr>
        <w:t>8</w:t>
      </w:r>
      <w:r w:rsidR="007E34E4" w:rsidRPr="00814188">
        <w:rPr>
          <w:sz w:val="28"/>
          <w:szCs w:val="28"/>
        </w:rPr>
        <w:t>)</w:t>
      </w:r>
      <w:r w:rsidR="007E34E4" w:rsidRPr="00814188">
        <w:rPr>
          <w:iCs/>
          <w:sz w:val="28"/>
          <w:szCs w:val="28"/>
        </w:rPr>
        <w:t xml:space="preserve"> </w:t>
      </w:r>
      <w:r w:rsidR="007E34E4" w:rsidRPr="00814188">
        <w:rPr>
          <w:bCs/>
          <w:sz w:val="28"/>
          <w:szCs w:val="28"/>
        </w:rPr>
        <w:t xml:space="preserve">Ministru kabineta </w:t>
      </w:r>
      <w:r w:rsidR="007E34E4" w:rsidRPr="00814188">
        <w:rPr>
          <w:sz w:val="28"/>
          <w:szCs w:val="28"/>
        </w:rPr>
        <w:t xml:space="preserve">2006.gada 2.maija </w:t>
      </w:r>
      <w:r w:rsidR="007E34E4" w:rsidRPr="00814188">
        <w:rPr>
          <w:bCs/>
          <w:sz w:val="28"/>
          <w:szCs w:val="28"/>
        </w:rPr>
        <w:t>noteikumi Nr.346 „</w:t>
      </w:r>
      <w:r w:rsidR="007E34E4" w:rsidRPr="00814188">
        <w:rPr>
          <w:sz w:val="28"/>
          <w:szCs w:val="28"/>
        </w:rPr>
        <w:t xml:space="preserve">Noteikumi par Valsts ieņēmumu dienesta depozītu kontā avansā iemaksātā </w:t>
      </w:r>
      <w:r w:rsidR="00814188">
        <w:rPr>
          <w:sz w:val="28"/>
          <w:szCs w:val="28"/>
        </w:rPr>
        <w:t>muitas nodokļa administrēšanu”;</w:t>
      </w:r>
    </w:p>
    <w:p w14:paraId="7DBF17E7" w14:textId="6C16DBD6" w:rsidR="007E34E4" w:rsidRPr="00814188" w:rsidRDefault="00474C7D" w:rsidP="007E34E4">
      <w:pPr>
        <w:pStyle w:val="naiskr"/>
        <w:tabs>
          <w:tab w:val="left" w:pos="2628"/>
        </w:tabs>
        <w:spacing w:before="120" w:after="0"/>
        <w:jc w:val="both"/>
        <w:rPr>
          <w:sz w:val="28"/>
          <w:szCs w:val="28"/>
        </w:rPr>
      </w:pPr>
      <w:r w:rsidRPr="00814188">
        <w:rPr>
          <w:sz w:val="28"/>
          <w:szCs w:val="28"/>
        </w:rPr>
        <w:t>9</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2006.gada 30.maija </w:t>
      </w:r>
      <w:r w:rsidR="007E34E4" w:rsidRPr="00814188">
        <w:rPr>
          <w:bCs/>
          <w:sz w:val="28"/>
          <w:szCs w:val="28"/>
        </w:rPr>
        <w:t>noteikumi Nr.431 „</w:t>
      </w:r>
      <w:r w:rsidR="007E34E4" w:rsidRPr="00814188">
        <w:rPr>
          <w:sz w:val="28"/>
          <w:szCs w:val="28"/>
        </w:rPr>
        <w:t>Dabasgāzes un elektroenerģijas deklarēšanas kārtība”;</w:t>
      </w:r>
    </w:p>
    <w:p w14:paraId="058B03F1" w14:textId="4D7DB83F" w:rsidR="007E34E4" w:rsidRPr="00814188" w:rsidRDefault="007E34E4" w:rsidP="007E34E4">
      <w:pPr>
        <w:pStyle w:val="naiskr"/>
        <w:tabs>
          <w:tab w:val="left" w:pos="2628"/>
        </w:tabs>
        <w:spacing w:before="120" w:after="0"/>
        <w:jc w:val="both"/>
        <w:rPr>
          <w:sz w:val="28"/>
          <w:szCs w:val="28"/>
        </w:rPr>
      </w:pPr>
      <w:r w:rsidRPr="00814188">
        <w:rPr>
          <w:sz w:val="28"/>
          <w:szCs w:val="28"/>
        </w:rPr>
        <w:t>1</w:t>
      </w:r>
      <w:r w:rsidR="00474C7D" w:rsidRPr="00814188">
        <w:rPr>
          <w:sz w:val="28"/>
          <w:szCs w:val="28"/>
        </w:rPr>
        <w:t>0</w:t>
      </w:r>
      <w:r w:rsidRPr="00814188">
        <w:rPr>
          <w:sz w:val="28"/>
          <w:szCs w:val="28"/>
        </w:rPr>
        <w:t xml:space="preserve">) </w:t>
      </w:r>
      <w:r w:rsidRPr="00814188">
        <w:rPr>
          <w:bCs/>
          <w:sz w:val="28"/>
          <w:szCs w:val="28"/>
        </w:rPr>
        <w:t xml:space="preserve">Ministru kabineta </w:t>
      </w:r>
      <w:r w:rsidRPr="00814188">
        <w:rPr>
          <w:sz w:val="28"/>
          <w:szCs w:val="28"/>
        </w:rPr>
        <w:t xml:space="preserve">2007.gada 10.aprīļa </w:t>
      </w:r>
      <w:r w:rsidRPr="00814188">
        <w:rPr>
          <w:bCs/>
          <w:sz w:val="28"/>
          <w:szCs w:val="28"/>
        </w:rPr>
        <w:t>noteikumi Nr.239 „</w:t>
      </w:r>
      <w:r w:rsidRPr="00814188">
        <w:rPr>
          <w:sz w:val="28"/>
          <w:szCs w:val="28"/>
        </w:rPr>
        <w:t>Nepreferenciālas preču izcelsmes sertifikātu izsniegšanas un izsniegto sertifikātu pārbaudes kārtība”;</w:t>
      </w:r>
    </w:p>
    <w:p w14:paraId="4122D811" w14:textId="6C4C6F73" w:rsidR="007E34E4" w:rsidRPr="00814188" w:rsidRDefault="007E34E4" w:rsidP="007E34E4">
      <w:pPr>
        <w:pStyle w:val="naiskr"/>
        <w:tabs>
          <w:tab w:val="left" w:pos="2628"/>
        </w:tabs>
        <w:spacing w:before="120" w:after="0"/>
        <w:jc w:val="both"/>
        <w:rPr>
          <w:sz w:val="28"/>
          <w:szCs w:val="28"/>
        </w:rPr>
      </w:pPr>
      <w:r w:rsidRPr="00814188">
        <w:rPr>
          <w:sz w:val="28"/>
          <w:szCs w:val="28"/>
        </w:rPr>
        <w:t>1</w:t>
      </w:r>
      <w:r w:rsidR="00474C7D" w:rsidRPr="00814188">
        <w:rPr>
          <w:sz w:val="28"/>
          <w:szCs w:val="28"/>
        </w:rPr>
        <w:t>1</w:t>
      </w:r>
      <w:r w:rsidRPr="00814188">
        <w:rPr>
          <w:sz w:val="28"/>
          <w:szCs w:val="28"/>
        </w:rPr>
        <w:t xml:space="preserve">) </w:t>
      </w:r>
      <w:r w:rsidRPr="00814188">
        <w:rPr>
          <w:bCs/>
          <w:sz w:val="28"/>
          <w:szCs w:val="28"/>
        </w:rPr>
        <w:t xml:space="preserve">Ministru kabineta </w:t>
      </w:r>
      <w:r w:rsidRPr="00814188">
        <w:rPr>
          <w:sz w:val="28"/>
          <w:szCs w:val="28"/>
        </w:rPr>
        <w:t xml:space="preserve">2007.gada 29.maija </w:t>
      </w:r>
      <w:r w:rsidRPr="00814188">
        <w:rPr>
          <w:bCs/>
          <w:sz w:val="28"/>
          <w:szCs w:val="28"/>
        </w:rPr>
        <w:t>noteikumi Nr.359 „</w:t>
      </w:r>
      <w:r w:rsidRPr="00814188">
        <w:rPr>
          <w:sz w:val="28"/>
          <w:szCs w:val="28"/>
        </w:rPr>
        <w:t>Kārtība, kādā komersantam piešķir atzītā svaigu banānu svērēja statusu un izsniedz at</w:t>
      </w:r>
      <w:r w:rsidR="00814188">
        <w:rPr>
          <w:sz w:val="28"/>
          <w:szCs w:val="28"/>
        </w:rPr>
        <w:t>ļauju svaigu banānu svēršanai”;</w:t>
      </w:r>
    </w:p>
    <w:p w14:paraId="70C7E1C2" w14:textId="1420BDCE" w:rsidR="007E34E4" w:rsidRPr="00814188" w:rsidRDefault="007E34E4" w:rsidP="007E34E4">
      <w:pPr>
        <w:pStyle w:val="naiskr"/>
        <w:tabs>
          <w:tab w:val="left" w:pos="2628"/>
        </w:tabs>
        <w:spacing w:before="120" w:after="0"/>
        <w:jc w:val="both"/>
        <w:rPr>
          <w:sz w:val="28"/>
          <w:szCs w:val="28"/>
        </w:rPr>
      </w:pPr>
      <w:r w:rsidRPr="00814188">
        <w:rPr>
          <w:sz w:val="28"/>
          <w:szCs w:val="28"/>
        </w:rPr>
        <w:t>1</w:t>
      </w:r>
      <w:r w:rsidR="00474C7D" w:rsidRPr="00814188">
        <w:rPr>
          <w:sz w:val="28"/>
          <w:szCs w:val="28"/>
        </w:rPr>
        <w:t>2</w:t>
      </w:r>
      <w:r w:rsidRPr="00814188">
        <w:rPr>
          <w:sz w:val="28"/>
          <w:szCs w:val="28"/>
        </w:rPr>
        <w:t xml:space="preserve">) </w:t>
      </w:r>
      <w:r w:rsidRPr="00814188">
        <w:rPr>
          <w:bCs/>
          <w:sz w:val="28"/>
          <w:szCs w:val="28"/>
        </w:rPr>
        <w:t xml:space="preserve">Ministru kabineta </w:t>
      </w:r>
      <w:r w:rsidRPr="00814188">
        <w:rPr>
          <w:sz w:val="28"/>
          <w:szCs w:val="28"/>
        </w:rPr>
        <w:t>2007.gada 14.august</w:t>
      </w:r>
      <w:r w:rsidR="004707E6" w:rsidRPr="00814188">
        <w:rPr>
          <w:sz w:val="28"/>
          <w:szCs w:val="28"/>
        </w:rPr>
        <w:t>a</w:t>
      </w:r>
      <w:r w:rsidRPr="00814188">
        <w:rPr>
          <w:sz w:val="28"/>
          <w:szCs w:val="28"/>
        </w:rPr>
        <w:t xml:space="preserve"> </w:t>
      </w:r>
      <w:r w:rsidRPr="00814188">
        <w:rPr>
          <w:bCs/>
          <w:sz w:val="28"/>
          <w:szCs w:val="28"/>
        </w:rPr>
        <w:t>noteikumi Nr.556 „</w:t>
      </w:r>
      <w:r w:rsidRPr="00814188">
        <w:rPr>
          <w:sz w:val="28"/>
          <w:szCs w:val="28"/>
        </w:rPr>
        <w:t>Noteikumi par preču pārkraušanas, pārvietošanas un uzglabāšanas proc</w:t>
      </w:r>
      <w:r w:rsidR="00814188">
        <w:rPr>
          <w:sz w:val="28"/>
          <w:szCs w:val="28"/>
        </w:rPr>
        <w:t>esā pieļaujamām zuduma normām”;</w:t>
      </w:r>
    </w:p>
    <w:p w14:paraId="3F2CCAA9" w14:textId="3F7B9D27" w:rsidR="007E34E4" w:rsidRPr="00814188" w:rsidRDefault="007E34E4" w:rsidP="007E34E4">
      <w:pPr>
        <w:pStyle w:val="naiskr"/>
        <w:tabs>
          <w:tab w:val="left" w:pos="2628"/>
        </w:tabs>
        <w:spacing w:before="120" w:after="0"/>
        <w:jc w:val="both"/>
        <w:rPr>
          <w:sz w:val="28"/>
          <w:szCs w:val="28"/>
        </w:rPr>
      </w:pPr>
      <w:r w:rsidRPr="00814188">
        <w:rPr>
          <w:sz w:val="28"/>
          <w:szCs w:val="28"/>
        </w:rPr>
        <w:t>1</w:t>
      </w:r>
      <w:r w:rsidR="00474C7D" w:rsidRPr="00814188">
        <w:rPr>
          <w:sz w:val="28"/>
          <w:szCs w:val="28"/>
        </w:rPr>
        <w:t>3</w:t>
      </w:r>
      <w:r w:rsidRPr="00814188">
        <w:rPr>
          <w:sz w:val="28"/>
          <w:szCs w:val="28"/>
        </w:rPr>
        <w:t xml:space="preserve">) </w:t>
      </w:r>
      <w:r w:rsidRPr="00814188">
        <w:rPr>
          <w:bCs/>
          <w:sz w:val="28"/>
          <w:szCs w:val="28"/>
        </w:rPr>
        <w:t xml:space="preserve">Ministru kabineta </w:t>
      </w:r>
      <w:r w:rsidRPr="00814188">
        <w:rPr>
          <w:sz w:val="28"/>
          <w:szCs w:val="28"/>
        </w:rPr>
        <w:t xml:space="preserve">2008.gada 29.septembra </w:t>
      </w:r>
      <w:r w:rsidRPr="00814188">
        <w:rPr>
          <w:bCs/>
          <w:sz w:val="28"/>
          <w:szCs w:val="28"/>
        </w:rPr>
        <w:t>noteikumi Nr.810 „</w:t>
      </w:r>
      <w:r w:rsidRPr="00814188">
        <w:rPr>
          <w:sz w:val="28"/>
          <w:szCs w:val="28"/>
        </w:rPr>
        <w:t xml:space="preserve">Kārtība, kādā iesniedz iesniegumus par muitas nodokļa atcelšanu un kvotu piemērošanu, kā arī sagatavo noraidījumus attiecībā uz citu Eiropas </w:t>
      </w:r>
      <w:r w:rsidR="00EF3429" w:rsidRPr="00814188">
        <w:rPr>
          <w:bCs/>
          <w:sz w:val="28"/>
          <w:szCs w:val="28"/>
        </w:rPr>
        <w:t>Kopienas</w:t>
      </w:r>
      <w:r w:rsidRPr="00814188">
        <w:rPr>
          <w:sz w:val="28"/>
          <w:szCs w:val="28"/>
        </w:rPr>
        <w:t xml:space="preserve"> dalībvalstu iesniegtajiem iesniegumiem par muitas nodokļa atcelšanu un kvotu piemērošanu”;</w:t>
      </w:r>
    </w:p>
    <w:p w14:paraId="0BBE3C6B" w14:textId="7585CA08" w:rsidR="007E34E4" w:rsidRPr="00814188" w:rsidRDefault="007E34E4" w:rsidP="007E34E4">
      <w:pPr>
        <w:pStyle w:val="naiskr"/>
        <w:tabs>
          <w:tab w:val="left" w:pos="2628"/>
        </w:tabs>
        <w:spacing w:before="120" w:after="0"/>
        <w:jc w:val="both"/>
        <w:rPr>
          <w:sz w:val="28"/>
          <w:szCs w:val="28"/>
        </w:rPr>
      </w:pPr>
      <w:r w:rsidRPr="00814188">
        <w:rPr>
          <w:sz w:val="28"/>
          <w:szCs w:val="28"/>
        </w:rPr>
        <w:t>1</w:t>
      </w:r>
      <w:r w:rsidR="00474C7D" w:rsidRPr="00814188">
        <w:rPr>
          <w:sz w:val="28"/>
          <w:szCs w:val="28"/>
        </w:rPr>
        <w:t>4</w:t>
      </w:r>
      <w:r w:rsidRPr="00814188">
        <w:rPr>
          <w:sz w:val="28"/>
          <w:szCs w:val="28"/>
        </w:rPr>
        <w:t xml:space="preserve">) </w:t>
      </w:r>
      <w:r w:rsidRPr="00814188">
        <w:rPr>
          <w:bCs/>
          <w:sz w:val="28"/>
          <w:szCs w:val="28"/>
        </w:rPr>
        <w:t xml:space="preserve">Ministru kabineta </w:t>
      </w:r>
      <w:r w:rsidRPr="00814188">
        <w:rPr>
          <w:sz w:val="28"/>
          <w:szCs w:val="28"/>
        </w:rPr>
        <w:t xml:space="preserve">2010.gada 16.marta </w:t>
      </w:r>
      <w:r w:rsidRPr="00814188">
        <w:rPr>
          <w:bCs/>
          <w:sz w:val="28"/>
          <w:szCs w:val="28"/>
        </w:rPr>
        <w:t>noteikumi Nr.249 „</w:t>
      </w:r>
      <w:r w:rsidRPr="00814188">
        <w:rPr>
          <w:sz w:val="28"/>
          <w:szCs w:val="28"/>
        </w:rPr>
        <w:t>Muitošanas kārtība kuģa un gaisa kuģa apgādē”;</w:t>
      </w:r>
    </w:p>
    <w:p w14:paraId="1C208009" w14:textId="208B88CC" w:rsidR="007E34E4" w:rsidRPr="00814188" w:rsidRDefault="00474C7D" w:rsidP="007E34E4">
      <w:pPr>
        <w:pStyle w:val="naiskr"/>
        <w:tabs>
          <w:tab w:val="left" w:pos="2628"/>
        </w:tabs>
        <w:spacing w:before="120" w:after="0"/>
        <w:jc w:val="both"/>
        <w:rPr>
          <w:sz w:val="28"/>
          <w:szCs w:val="28"/>
        </w:rPr>
      </w:pPr>
      <w:r w:rsidRPr="00814188">
        <w:rPr>
          <w:sz w:val="28"/>
          <w:szCs w:val="28"/>
        </w:rPr>
        <w:lastRenderedPageBreak/>
        <w:t>15</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2010.gada 6.aprīļa </w:t>
      </w:r>
      <w:r w:rsidR="007E34E4" w:rsidRPr="00814188">
        <w:rPr>
          <w:bCs/>
          <w:sz w:val="28"/>
          <w:szCs w:val="28"/>
        </w:rPr>
        <w:t>noteikumi Nr.333 „N</w:t>
      </w:r>
      <w:r w:rsidR="007E34E4" w:rsidRPr="00814188">
        <w:rPr>
          <w:sz w:val="28"/>
          <w:szCs w:val="28"/>
        </w:rPr>
        <w:t xml:space="preserve">oteikumi par vienotu Eiropas Savienības komersanta reģistrācijas un identifikācijas numuru”; </w:t>
      </w:r>
    </w:p>
    <w:p w14:paraId="791C27B7" w14:textId="261C8039" w:rsidR="00236F07" w:rsidRPr="00814188" w:rsidRDefault="00474C7D" w:rsidP="00236F07">
      <w:pPr>
        <w:pStyle w:val="naiskr"/>
        <w:tabs>
          <w:tab w:val="left" w:pos="2628"/>
        </w:tabs>
        <w:spacing w:before="120" w:after="0"/>
        <w:jc w:val="both"/>
        <w:rPr>
          <w:sz w:val="28"/>
          <w:szCs w:val="28"/>
        </w:rPr>
      </w:pPr>
      <w:r w:rsidRPr="00814188">
        <w:rPr>
          <w:sz w:val="28"/>
          <w:szCs w:val="28"/>
        </w:rPr>
        <w:t>16</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2010.gada 8.jūnija </w:t>
      </w:r>
      <w:r w:rsidR="007E34E4" w:rsidRPr="00814188">
        <w:rPr>
          <w:bCs/>
          <w:sz w:val="28"/>
          <w:szCs w:val="28"/>
        </w:rPr>
        <w:t>noteikumi Nr.506 „</w:t>
      </w:r>
      <w:r w:rsidR="007E34E4" w:rsidRPr="00814188">
        <w:rPr>
          <w:sz w:val="28"/>
          <w:szCs w:val="28"/>
        </w:rPr>
        <w:t>Kārtība, kādā izsniedz atļauju regulāro kuģu pārvadājumu pakalpojumu sniegšanai un atļauju vienkāršotās tranzīta procedūras piemērošanai, veico</w:t>
      </w:r>
      <w:r w:rsidR="00814188">
        <w:rPr>
          <w:sz w:val="28"/>
          <w:szCs w:val="28"/>
        </w:rPr>
        <w:t>t pārvadājumus jūras satiksmē”;</w:t>
      </w:r>
    </w:p>
    <w:p w14:paraId="450F5AD3" w14:textId="120AA9CA" w:rsidR="00236F07" w:rsidRPr="00814188" w:rsidRDefault="00474C7D" w:rsidP="00236F07">
      <w:pPr>
        <w:pStyle w:val="naiskr"/>
        <w:tabs>
          <w:tab w:val="left" w:pos="2628"/>
        </w:tabs>
        <w:spacing w:before="120" w:after="0"/>
        <w:jc w:val="both"/>
        <w:rPr>
          <w:sz w:val="28"/>
          <w:szCs w:val="28"/>
        </w:rPr>
      </w:pPr>
      <w:r w:rsidRPr="00814188">
        <w:rPr>
          <w:sz w:val="28"/>
          <w:szCs w:val="28"/>
        </w:rPr>
        <w:t>17</w:t>
      </w:r>
      <w:r w:rsidR="00236F07" w:rsidRPr="00814188">
        <w:rPr>
          <w:sz w:val="28"/>
          <w:szCs w:val="28"/>
        </w:rPr>
        <w:t xml:space="preserve">) </w:t>
      </w:r>
      <w:r w:rsidR="00236F07" w:rsidRPr="00814188">
        <w:rPr>
          <w:bCs/>
          <w:sz w:val="28"/>
          <w:szCs w:val="28"/>
        </w:rPr>
        <w:t xml:space="preserve">Ministru kabineta </w:t>
      </w:r>
      <w:r w:rsidR="00236F07" w:rsidRPr="00814188">
        <w:rPr>
          <w:sz w:val="28"/>
          <w:szCs w:val="28"/>
        </w:rPr>
        <w:t xml:space="preserve">2010.gada 8.jūnija </w:t>
      </w:r>
      <w:r w:rsidR="00236F07" w:rsidRPr="00814188">
        <w:rPr>
          <w:bCs/>
          <w:sz w:val="28"/>
          <w:szCs w:val="28"/>
        </w:rPr>
        <w:t>noteikumi Nr.507 „</w:t>
      </w:r>
      <w:r w:rsidR="00236F07" w:rsidRPr="00814188">
        <w:rPr>
          <w:sz w:val="28"/>
          <w:szCs w:val="28"/>
        </w:rPr>
        <w:t>Kārtība, kādā komersantam piešķir atzītā eksportētāja statusu un izsniedz pilnvaru patst</w:t>
      </w:r>
      <w:r w:rsidR="00814188">
        <w:rPr>
          <w:sz w:val="28"/>
          <w:szCs w:val="28"/>
        </w:rPr>
        <w:t>āvīgi deklarēt preču izcelsmi”;</w:t>
      </w:r>
    </w:p>
    <w:p w14:paraId="1D423204" w14:textId="7C3621A6" w:rsidR="007E34E4" w:rsidRPr="00814188" w:rsidRDefault="00474C7D" w:rsidP="007E34E4">
      <w:pPr>
        <w:pStyle w:val="naiskr"/>
        <w:tabs>
          <w:tab w:val="left" w:pos="2628"/>
        </w:tabs>
        <w:spacing w:before="120" w:after="0"/>
        <w:jc w:val="both"/>
        <w:rPr>
          <w:sz w:val="28"/>
          <w:szCs w:val="28"/>
        </w:rPr>
      </w:pPr>
      <w:r w:rsidRPr="00814188">
        <w:rPr>
          <w:sz w:val="28"/>
          <w:szCs w:val="28"/>
        </w:rPr>
        <w:t>18</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2010.gada 21.septembra </w:t>
      </w:r>
      <w:r w:rsidR="007E34E4" w:rsidRPr="00814188">
        <w:rPr>
          <w:bCs/>
          <w:sz w:val="28"/>
          <w:szCs w:val="28"/>
        </w:rPr>
        <w:t>noteikumi Nr.876 „</w:t>
      </w:r>
      <w:r w:rsidR="007E34E4" w:rsidRPr="00814188">
        <w:rPr>
          <w:sz w:val="28"/>
          <w:szCs w:val="28"/>
        </w:rPr>
        <w:t xml:space="preserve">Noteikumi par Eiropas Savienības tarifu kvotu </w:t>
      </w:r>
      <w:r w:rsidR="00814188">
        <w:rPr>
          <w:sz w:val="28"/>
          <w:szCs w:val="28"/>
        </w:rPr>
        <w:t>pieteikšanu un administrēšanu”;</w:t>
      </w:r>
    </w:p>
    <w:p w14:paraId="0F857DDD" w14:textId="3283FB76" w:rsidR="007E34E4" w:rsidRPr="00814188" w:rsidRDefault="00474C7D" w:rsidP="007E34E4">
      <w:pPr>
        <w:pStyle w:val="naiskr"/>
        <w:tabs>
          <w:tab w:val="left" w:pos="2628"/>
        </w:tabs>
        <w:spacing w:before="120" w:after="0"/>
        <w:jc w:val="both"/>
        <w:rPr>
          <w:sz w:val="28"/>
          <w:szCs w:val="28"/>
        </w:rPr>
      </w:pPr>
      <w:r w:rsidRPr="00814188">
        <w:rPr>
          <w:sz w:val="28"/>
          <w:szCs w:val="28"/>
        </w:rPr>
        <w:t>19</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2010.gada 16.novembra </w:t>
      </w:r>
      <w:r w:rsidR="007E34E4" w:rsidRPr="00814188">
        <w:rPr>
          <w:bCs/>
          <w:sz w:val="28"/>
          <w:szCs w:val="28"/>
        </w:rPr>
        <w:t>noteikumi Nr.1048 „</w:t>
      </w:r>
      <w:r w:rsidR="007E34E4" w:rsidRPr="00814188">
        <w:rPr>
          <w:sz w:val="28"/>
          <w:szCs w:val="28"/>
        </w:rPr>
        <w:t xml:space="preserve">Noteikumi par vienkāršoto deklarēšanu un vietējo muitošanu, atzītā nosūtītāja un atzītā saņēmēja statusu, vienoto atļauju un </w:t>
      </w:r>
      <w:r w:rsidR="00814188">
        <w:rPr>
          <w:sz w:val="28"/>
          <w:szCs w:val="28"/>
        </w:rPr>
        <w:t>atzītā komersanta sertifikātu”;</w:t>
      </w:r>
    </w:p>
    <w:p w14:paraId="486FE6A1" w14:textId="5A1CA66B" w:rsidR="007E34E4" w:rsidRPr="00814188" w:rsidRDefault="007E34E4" w:rsidP="007E34E4">
      <w:pPr>
        <w:pStyle w:val="naiskr"/>
        <w:tabs>
          <w:tab w:val="left" w:pos="2628"/>
        </w:tabs>
        <w:spacing w:before="120" w:after="0"/>
        <w:jc w:val="both"/>
        <w:rPr>
          <w:sz w:val="28"/>
          <w:szCs w:val="28"/>
        </w:rPr>
      </w:pPr>
      <w:r w:rsidRPr="00814188">
        <w:rPr>
          <w:sz w:val="28"/>
          <w:szCs w:val="28"/>
        </w:rPr>
        <w:t>2</w:t>
      </w:r>
      <w:r w:rsidR="00474C7D" w:rsidRPr="00814188">
        <w:rPr>
          <w:sz w:val="28"/>
          <w:szCs w:val="28"/>
        </w:rPr>
        <w:t>0</w:t>
      </w:r>
      <w:r w:rsidRPr="00814188">
        <w:rPr>
          <w:sz w:val="28"/>
          <w:szCs w:val="28"/>
        </w:rPr>
        <w:t xml:space="preserve">) </w:t>
      </w:r>
      <w:r w:rsidRPr="00814188">
        <w:rPr>
          <w:bCs/>
          <w:sz w:val="28"/>
          <w:szCs w:val="28"/>
        </w:rPr>
        <w:t xml:space="preserve">Ministru kabineta </w:t>
      </w:r>
      <w:r w:rsidRPr="00814188">
        <w:rPr>
          <w:sz w:val="28"/>
          <w:szCs w:val="28"/>
        </w:rPr>
        <w:t xml:space="preserve">2010.gada 21.decembra </w:t>
      </w:r>
      <w:r w:rsidRPr="00814188">
        <w:rPr>
          <w:bCs/>
          <w:sz w:val="28"/>
          <w:szCs w:val="28"/>
        </w:rPr>
        <w:t>noteikumi Nr.1154 „</w:t>
      </w:r>
      <w:r w:rsidRPr="00814188">
        <w:rPr>
          <w:sz w:val="28"/>
          <w:szCs w:val="28"/>
        </w:rPr>
        <w:t>Noteikumi par kārtību, kādā tiek iznomāta vieta komercdarbībai valsts nekustamajā īpašumā muitas kontroles punkta teritorijā, un nomas</w:t>
      </w:r>
      <w:r w:rsidR="00814188">
        <w:rPr>
          <w:sz w:val="28"/>
          <w:szCs w:val="28"/>
        </w:rPr>
        <w:t xml:space="preserve"> līguma tipveida nosacījumiem”;</w:t>
      </w:r>
    </w:p>
    <w:p w14:paraId="2BFA7420" w14:textId="02944162" w:rsidR="007E34E4" w:rsidRPr="00814188" w:rsidRDefault="007E34E4" w:rsidP="007E34E4">
      <w:pPr>
        <w:pStyle w:val="naiskr"/>
        <w:tabs>
          <w:tab w:val="left" w:pos="2628"/>
        </w:tabs>
        <w:spacing w:before="120" w:after="0"/>
        <w:jc w:val="both"/>
        <w:rPr>
          <w:sz w:val="28"/>
          <w:szCs w:val="28"/>
        </w:rPr>
      </w:pPr>
      <w:r w:rsidRPr="00814188">
        <w:rPr>
          <w:sz w:val="28"/>
          <w:szCs w:val="28"/>
        </w:rPr>
        <w:t>2</w:t>
      </w:r>
      <w:r w:rsidR="00E53E3C" w:rsidRPr="00814188">
        <w:rPr>
          <w:sz w:val="28"/>
          <w:szCs w:val="28"/>
        </w:rPr>
        <w:t>1</w:t>
      </w:r>
      <w:r w:rsidRPr="00814188">
        <w:rPr>
          <w:sz w:val="28"/>
          <w:szCs w:val="28"/>
        </w:rPr>
        <w:t xml:space="preserve">) </w:t>
      </w:r>
      <w:r w:rsidRPr="00814188">
        <w:rPr>
          <w:bCs/>
          <w:sz w:val="28"/>
          <w:szCs w:val="28"/>
        </w:rPr>
        <w:t xml:space="preserve">Ministru kabineta </w:t>
      </w:r>
      <w:r w:rsidRPr="00814188">
        <w:rPr>
          <w:sz w:val="28"/>
          <w:szCs w:val="28"/>
        </w:rPr>
        <w:t xml:space="preserve">2011.gada 6.septembra </w:t>
      </w:r>
      <w:r w:rsidRPr="00814188">
        <w:rPr>
          <w:bCs/>
          <w:sz w:val="28"/>
          <w:szCs w:val="28"/>
        </w:rPr>
        <w:t>noteikumi Nr.691 „</w:t>
      </w:r>
      <w:r w:rsidRPr="00814188">
        <w:rPr>
          <w:sz w:val="28"/>
          <w:szCs w:val="28"/>
        </w:rPr>
        <w:t>Noteikumi par nodokļu parā</w:t>
      </w:r>
      <w:r w:rsidR="00814188">
        <w:rPr>
          <w:sz w:val="28"/>
          <w:szCs w:val="28"/>
        </w:rPr>
        <w:t>da galvojumu preču muitošanai”;</w:t>
      </w:r>
    </w:p>
    <w:p w14:paraId="4245A8B8" w14:textId="7E946B60" w:rsidR="007E34E4" w:rsidRPr="00814188" w:rsidRDefault="00474C7D" w:rsidP="007E34E4">
      <w:pPr>
        <w:pStyle w:val="naiskr"/>
        <w:tabs>
          <w:tab w:val="left" w:pos="2628"/>
        </w:tabs>
        <w:spacing w:before="120" w:after="0"/>
        <w:jc w:val="both"/>
        <w:rPr>
          <w:sz w:val="28"/>
          <w:szCs w:val="28"/>
        </w:rPr>
      </w:pPr>
      <w:r w:rsidRPr="00814188">
        <w:rPr>
          <w:sz w:val="28"/>
          <w:szCs w:val="28"/>
        </w:rPr>
        <w:t>2</w:t>
      </w:r>
      <w:r w:rsidR="00E53E3C" w:rsidRPr="00814188">
        <w:rPr>
          <w:sz w:val="28"/>
          <w:szCs w:val="28"/>
        </w:rPr>
        <w:t>2</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2011.gada 27.septembra </w:t>
      </w:r>
      <w:r w:rsidR="007E34E4" w:rsidRPr="00814188">
        <w:rPr>
          <w:bCs/>
          <w:sz w:val="28"/>
          <w:szCs w:val="28"/>
        </w:rPr>
        <w:t>noteikumi Nr.731 „</w:t>
      </w:r>
      <w:r w:rsidR="007E34E4" w:rsidRPr="00814188">
        <w:rPr>
          <w:sz w:val="28"/>
          <w:szCs w:val="28"/>
        </w:rPr>
        <w:t xml:space="preserve">Noteikumi par akcīzes preču apvienotā Kopienas tarifa </w:t>
      </w:r>
      <w:r w:rsidR="007E34E4" w:rsidRPr="00814188">
        <w:rPr>
          <w:i/>
          <w:iCs/>
          <w:sz w:val="28"/>
          <w:szCs w:val="28"/>
        </w:rPr>
        <w:t>(TARIC)</w:t>
      </w:r>
      <w:r w:rsidR="007E34E4" w:rsidRPr="00814188">
        <w:rPr>
          <w:sz w:val="28"/>
          <w:szCs w:val="28"/>
        </w:rPr>
        <w:t xml:space="preserve"> nacionālajiem kod</w:t>
      </w:r>
      <w:r w:rsidR="00814188">
        <w:rPr>
          <w:sz w:val="28"/>
          <w:szCs w:val="28"/>
        </w:rPr>
        <w:t>iem un to piemērošanas kārtību”</w:t>
      </w:r>
    </w:p>
    <w:p w14:paraId="0566846C" w14:textId="208CF81E" w:rsidR="007E34E4" w:rsidRPr="00814188" w:rsidRDefault="00474C7D" w:rsidP="007E34E4">
      <w:pPr>
        <w:pStyle w:val="naiskr"/>
        <w:tabs>
          <w:tab w:val="left" w:pos="2628"/>
        </w:tabs>
        <w:spacing w:before="120" w:after="0"/>
        <w:jc w:val="both"/>
        <w:rPr>
          <w:sz w:val="28"/>
          <w:szCs w:val="28"/>
        </w:rPr>
      </w:pPr>
      <w:r w:rsidRPr="00814188">
        <w:rPr>
          <w:sz w:val="28"/>
          <w:szCs w:val="28"/>
        </w:rPr>
        <w:t>2</w:t>
      </w:r>
      <w:r w:rsidR="00E53E3C" w:rsidRPr="00814188">
        <w:rPr>
          <w:sz w:val="28"/>
          <w:szCs w:val="28"/>
        </w:rPr>
        <w:t>3</w:t>
      </w:r>
      <w:r w:rsidR="007E34E4" w:rsidRPr="00814188">
        <w:rPr>
          <w:sz w:val="28"/>
          <w:szCs w:val="28"/>
        </w:rPr>
        <w:t xml:space="preserve">) </w:t>
      </w:r>
      <w:r w:rsidR="007E34E4" w:rsidRPr="00814188">
        <w:rPr>
          <w:bCs/>
          <w:sz w:val="28"/>
          <w:szCs w:val="28"/>
        </w:rPr>
        <w:t xml:space="preserve">Ministru kabineta </w:t>
      </w:r>
      <w:r w:rsidR="007E34E4" w:rsidRPr="00814188">
        <w:rPr>
          <w:sz w:val="28"/>
          <w:szCs w:val="28"/>
        </w:rPr>
        <w:t xml:space="preserve">2012.gada 3.janvāra </w:t>
      </w:r>
      <w:r w:rsidR="007E34E4" w:rsidRPr="00814188">
        <w:rPr>
          <w:bCs/>
          <w:sz w:val="28"/>
          <w:szCs w:val="28"/>
        </w:rPr>
        <w:t>noteikumi Nr.1 „</w:t>
      </w:r>
      <w:r w:rsidR="007E34E4" w:rsidRPr="00814188">
        <w:rPr>
          <w:sz w:val="28"/>
          <w:szCs w:val="28"/>
        </w:rPr>
        <w:t xml:space="preserve">Kārtība, kādā uz autoceļa izveidotajā </w:t>
      </w:r>
      <w:proofErr w:type="spellStart"/>
      <w:r w:rsidR="007E34E4" w:rsidRPr="00814188">
        <w:rPr>
          <w:sz w:val="28"/>
          <w:szCs w:val="28"/>
        </w:rPr>
        <w:t>robežšķērsošanas</w:t>
      </w:r>
      <w:proofErr w:type="spellEnd"/>
      <w:r w:rsidR="007E34E4" w:rsidRPr="00814188">
        <w:rPr>
          <w:sz w:val="28"/>
          <w:szCs w:val="28"/>
        </w:rPr>
        <w:t xml:space="preserve"> vietā kontrolē atsevišķas personīgajā bagāž</w:t>
      </w:r>
      <w:r w:rsidR="00E84919" w:rsidRPr="00814188">
        <w:rPr>
          <w:sz w:val="28"/>
          <w:szCs w:val="28"/>
        </w:rPr>
        <w:t>ā pārvietojamās akcīzes preces”;</w:t>
      </w:r>
    </w:p>
    <w:p w14:paraId="48F2D416" w14:textId="2CA62756" w:rsidR="007E34E4" w:rsidRPr="00814188" w:rsidRDefault="00474C7D" w:rsidP="007E34E4">
      <w:pPr>
        <w:spacing w:before="120" w:after="0" w:line="240" w:lineRule="auto"/>
        <w:jc w:val="both"/>
        <w:rPr>
          <w:rFonts w:ascii="Times New Roman" w:hAnsi="Times New Roman"/>
          <w:sz w:val="28"/>
          <w:szCs w:val="28"/>
        </w:rPr>
      </w:pPr>
      <w:r w:rsidRPr="00814188">
        <w:rPr>
          <w:rFonts w:ascii="Times New Roman" w:hAnsi="Times New Roman"/>
          <w:sz w:val="28"/>
          <w:szCs w:val="28"/>
        </w:rPr>
        <w:t>2</w:t>
      </w:r>
      <w:r w:rsidR="00E53E3C" w:rsidRPr="00814188">
        <w:rPr>
          <w:rFonts w:ascii="Times New Roman" w:hAnsi="Times New Roman"/>
          <w:sz w:val="28"/>
          <w:szCs w:val="28"/>
        </w:rPr>
        <w:t>4</w:t>
      </w:r>
      <w:r w:rsidR="007E34E4" w:rsidRPr="00814188">
        <w:rPr>
          <w:rFonts w:ascii="Times New Roman" w:hAnsi="Times New Roman"/>
          <w:sz w:val="28"/>
          <w:szCs w:val="28"/>
        </w:rPr>
        <w:t xml:space="preserve">) </w:t>
      </w:r>
      <w:r w:rsidR="007E34E4" w:rsidRPr="00814188">
        <w:rPr>
          <w:rFonts w:ascii="Times New Roman" w:hAnsi="Times New Roman"/>
          <w:bCs/>
          <w:sz w:val="28"/>
          <w:szCs w:val="28"/>
        </w:rPr>
        <w:t xml:space="preserve">Ministru kabineta </w:t>
      </w:r>
      <w:r w:rsidR="007E34E4" w:rsidRPr="00814188">
        <w:rPr>
          <w:rFonts w:ascii="Times New Roman" w:hAnsi="Times New Roman"/>
          <w:sz w:val="28"/>
          <w:szCs w:val="28"/>
        </w:rPr>
        <w:t xml:space="preserve">2012.gada 10.janvāra </w:t>
      </w:r>
      <w:r w:rsidR="007E34E4" w:rsidRPr="00814188">
        <w:rPr>
          <w:rFonts w:ascii="Times New Roman" w:hAnsi="Times New Roman"/>
          <w:bCs/>
          <w:sz w:val="28"/>
          <w:szCs w:val="28"/>
        </w:rPr>
        <w:t>noteikumi Nr.34 „</w:t>
      </w:r>
      <w:r w:rsidR="007E34E4" w:rsidRPr="00814188">
        <w:rPr>
          <w:rFonts w:ascii="Times New Roman" w:hAnsi="Times New Roman"/>
          <w:sz w:val="28"/>
          <w:szCs w:val="28"/>
        </w:rPr>
        <w:t>Noteikumi par muitošanas režīma – pr</w:t>
      </w:r>
      <w:r w:rsidR="00E84919" w:rsidRPr="00814188">
        <w:rPr>
          <w:rFonts w:ascii="Times New Roman" w:hAnsi="Times New Roman"/>
          <w:sz w:val="28"/>
          <w:szCs w:val="28"/>
        </w:rPr>
        <w:t>eču iznīcināšana – piemērošanu”;</w:t>
      </w:r>
    </w:p>
    <w:p w14:paraId="02DEE2C1" w14:textId="4F0D7112" w:rsidR="0029377A" w:rsidRPr="00814188" w:rsidRDefault="00474C7D" w:rsidP="0029377A">
      <w:pPr>
        <w:pStyle w:val="naiskr"/>
        <w:tabs>
          <w:tab w:val="left" w:pos="2628"/>
        </w:tabs>
        <w:spacing w:before="120" w:after="0"/>
        <w:jc w:val="both"/>
        <w:rPr>
          <w:sz w:val="28"/>
          <w:szCs w:val="28"/>
        </w:rPr>
      </w:pPr>
      <w:r w:rsidRPr="00814188">
        <w:rPr>
          <w:sz w:val="28"/>
          <w:szCs w:val="28"/>
        </w:rPr>
        <w:t>2</w:t>
      </w:r>
      <w:r w:rsidR="00E53E3C" w:rsidRPr="00814188">
        <w:rPr>
          <w:sz w:val="28"/>
          <w:szCs w:val="28"/>
        </w:rPr>
        <w:t>5</w:t>
      </w:r>
      <w:r w:rsidR="0029377A" w:rsidRPr="00814188">
        <w:rPr>
          <w:sz w:val="28"/>
          <w:szCs w:val="28"/>
        </w:rPr>
        <w:t xml:space="preserve">) </w:t>
      </w:r>
      <w:r w:rsidR="0029377A" w:rsidRPr="00814188">
        <w:rPr>
          <w:bCs/>
          <w:sz w:val="28"/>
          <w:szCs w:val="28"/>
        </w:rPr>
        <w:t xml:space="preserve">Ministru kabineta </w:t>
      </w:r>
      <w:r w:rsidR="0029377A" w:rsidRPr="00814188">
        <w:rPr>
          <w:sz w:val="28"/>
          <w:szCs w:val="28"/>
        </w:rPr>
        <w:t xml:space="preserve">2013.gada 15.oktobra </w:t>
      </w:r>
      <w:r w:rsidR="0029377A" w:rsidRPr="00814188">
        <w:rPr>
          <w:bCs/>
          <w:sz w:val="28"/>
          <w:szCs w:val="28"/>
        </w:rPr>
        <w:t>noteikumi Nr.1108 „</w:t>
      </w:r>
      <w:r w:rsidR="0029377A" w:rsidRPr="00814188">
        <w:rPr>
          <w:sz w:val="28"/>
          <w:szCs w:val="28"/>
        </w:rPr>
        <w:t>Kārtība, kādā, muitojot preces, elektroniski iesniedz muitas normatīvajos</w:t>
      </w:r>
      <w:r w:rsidR="00814188">
        <w:rPr>
          <w:sz w:val="28"/>
          <w:szCs w:val="28"/>
        </w:rPr>
        <w:t xml:space="preserve"> aktos noteiktās deklarācijas”;</w:t>
      </w:r>
    </w:p>
    <w:p w14:paraId="1D6713F2" w14:textId="0A8F9AE8" w:rsidR="0029377A" w:rsidRPr="00814188" w:rsidRDefault="00474C7D" w:rsidP="0029377A">
      <w:pPr>
        <w:pStyle w:val="naiskr"/>
        <w:tabs>
          <w:tab w:val="left" w:pos="2628"/>
        </w:tabs>
        <w:spacing w:before="120" w:after="0"/>
        <w:jc w:val="both"/>
        <w:rPr>
          <w:sz w:val="28"/>
          <w:szCs w:val="28"/>
        </w:rPr>
      </w:pPr>
      <w:r w:rsidRPr="00814188">
        <w:rPr>
          <w:sz w:val="28"/>
          <w:szCs w:val="28"/>
        </w:rPr>
        <w:t>2</w:t>
      </w:r>
      <w:r w:rsidR="00E53E3C" w:rsidRPr="00814188">
        <w:rPr>
          <w:sz w:val="28"/>
          <w:szCs w:val="28"/>
        </w:rPr>
        <w:t>6</w:t>
      </w:r>
      <w:r w:rsidR="0029377A" w:rsidRPr="00814188">
        <w:rPr>
          <w:sz w:val="28"/>
          <w:szCs w:val="28"/>
        </w:rPr>
        <w:t xml:space="preserve">) </w:t>
      </w:r>
      <w:r w:rsidR="0029377A" w:rsidRPr="00814188">
        <w:rPr>
          <w:bCs/>
          <w:sz w:val="28"/>
          <w:szCs w:val="28"/>
        </w:rPr>
        <w:t xml:space="preserve">Ministru kabineta </w:t>
      </w:r>
      <w:r w:rsidR="0029377A" w:rsidRPr="00814188">
        <w:rPr>
          <w:sz w:val="28"/>
          <w:szCs w:val="28"/>
        </w:rPr>
        <w:t xml:space="preserve">2013.gada 10.decembra </w:t>
      </w:r>
      <w:r w:rsidR="0029377A" w:rsidRPr="00814188">
        <w:rPr>
          <w:bCs/>
          <w:sz w:val="28"/>
          <w:szCs w:val="28"/>
        </w:rPr>
        <w:t>noteikumi Nr.1411 „</w:t>
      </w:r>
      <w:r w:rsidR="0029377A" w:rsidRPr="00814188">
        <w:rPr>
          <w:sz w:val="28"/>
          <w:szCs w:val="28"/>
        </w:rPr>
        <w:t>Noteikumi par papildus aizpildām</w:t>
      </w:r>
      <w:r w:rsidR="00814188">
        <w:rPr>
          <w:sz w:val="28"/>
          <w:szCs w:val="28"/>
        </w:rPr>
        <w:t>ajām ailēm muitas deklarācijā”;</w:t>
      </w:r>
    </w:p>
    <w:p w14:paraId="41FC8844" w14:textId="5CA3F8D4" w:rsidR="001431A0" w:rsidRPr="00814188" w:rsidRDefault="00474C7D" w:rsidP="001431A0">
      <w:pPr>
        <w:pStyle w:val="naiskr"/>
        <w:tabs>
          <w:tab w:val="left" w:pos="2628"/>
        </w:tabs>
        <w:spacing w:before="120" w:after="0"/>
        <w:jc w:val="both"/>
        <w:rPr>
          <w:sz w:val="28"/>
          <w:szCs w:val="28"/>
        </w:rPr>
      </w:pPr>
      <w:r w:rsidRPr="00814188">
        <w:rPr>
          <w:iCs/>
          <w:sz w:val="28"/>
          <w:szCs w:val="28"/>
        </w:rPr>
        <w:t>2</w:t>
      </w:r>
      <w:r w:rsidR="00E53E3C" w:rsidRPr="00814188">
        <w:rPr>
          <w:iCs/>
          <w:sz w:val="28"/>
          <w:szCs w:val="28"/>
        </w:rPr>
        <w:t>7</w:t>
      </w:r>
      <w:r w:rsidR="001431A0" w:rsidRPr="00814188">
        <w:rPr>
          <w:iCs/>
          <w:sz w:val="28"/>
          <w:szCs w:val="28"/>
        </w:rPr>
        <w:t xml:space="preserve">) </w:t>
      </w:r>
      <w:r w:rsidR="001431A0" w:rsidRPr="00814188">
        <w:rPr>
          <w:bCs/>
          <w:sz w:val="28"/>
          <w:szCs w:val="28"/>
        </w:rPr>
        <w:t xml:space="preserve">Ministru kabineta </w:t>
      </w:r>
      <w:r w:rsidR="001431A0" w:rsidRPr="00814188">
        <w:rPr>
          <w:sz w:val="28"/>
          <w:szCs w:val="28"/>
        </w:rPr>
        <w:t xml:space="preserve">2014.gada 30.septembra </w:t>
      </w:r>
      <w:r w:rsidR="001431A0" w:rsidRPr="00814188">
        <w:rPr>
          <w:bCs/>
          <w:sz w:val="28"/>
          <w:szCs w:val="28"/>
        </w:rPr>
        <w:t>noteikumi Nr.601 „Pagaidu uzglabāšanas</w:t>
      </w:r>
      <w:r w:rsidR="001431A0" w:rsidRPr="00814188">
        <w:rPr>
          <w:sz w:val="28"/>
          <w:szCs w:val="28"/>
        </w:rPr>
        <w:t xml:space="preserve"> noteikumi”;</w:t>
      </w:r>
    </w:p>
    <w:p w14:paraId="6517F7B4" w14:textId="3D336143" w:rsidR="008C3112" w:rsidRPr="00814188" w:rsidRDefault="00AE10DA" w:rsidP="008C3112">
      <w:pPr>
        <w:pStyle w:val="naiskr"/>
        <w:tabs>
          <w:tab w:val="left" w:pos="2628"/>
        </w:tabs>
        <w:spacing w:before="120" w:after="0"/>
        <w:jc w:val="both"/>
        <w:rPr>
          <w:sz w:val="28"/>
          <w:szCs w:val="28"/>
        </w:rPr>
      </w:pPr>
      <w:r w:rsidRPr="00814188">
        <w:rPr>
          <w:sz w:val="28"/>
          <w:szCs w:val="28"/>
        </w:rPr>
        <w:lastRenderedPageBreak/>
        <w:t>2</w:t>
      </w:r>
      <w:r w:rsidR="00E53E3C" w:rsidRPr="00814188">
        <w:rPr>
          <w:sz w:val="28"/>
          <w:szCs w:val="28"/>
        </w:rPr>
        <w:t>8</w:t>
      </w:r>
      <w:r w:rsidR="008C3112" w:rsidRPr="00814188">
        <w:rPr>
          <w:sz w:val="28"/>
          <w:szCs w:val="28"/>
        </w:rPr>
        <w:t xml:space="preserve">) </w:t>
      </w:r>
      <w:r w:rsidR="008C3112" w:rsidRPr="00814188">
        <w:rPr>
          <w:bCs/>
          <w:sz w:val="28"/>
          <w:szCs w:val="28"/>
        </w:rPr>
        <w:t xml:space="preserve">Ministru kabineta </w:t>
      </w:r>
      <w:r w:rsidR="008C3112" w:rsidRPr="00814188">
        <w:rPr>
          <w:sz w:val="28"/>
          <w:szCs w:val="28"/>
        </w:rPr>
        <w:t xml:space="preserve">2014.gada 30.septembra </w:t>
      </w:r>
      <w:r w:rsidR="008C3112" w:rsidRPr="00814188">
        <w:rPr>
          <w:bCs/>
          <w:sz w:val="28"/>
          <w:szCs w:val="28"/>
        </w:rPr>
        <w:t>noteikumi Nr.603 „</w:t>
      </w:r>
      <w:r w:rsidR="008C3112" w:rsidRPr="00814188">
        <w:rPr>
          <w:sz w:val="28"/>
          <w:szCs w:val="28"/>
        </w:rPr>
        <w:t>Muitas procedūras – tr</w:t>
      </w:r>
      <w:r w:rsidR="00814188">
        <w:rPr>
          <w:sz w:val="28"/>
          <w:szCs w:val="28"/>
        </w:rPr>
        <w:t>anzīts – piemērošanas kārtība”;</w:t>
      </w:r>
    </w:p>
    <w:p w14:paraId="0270D096" w14:textId="2FF1F8C2" w:rsidR="00E84919" w:rsidRPr="00814188" w:rsidRDefault="00E53E3C" w:rsidP="00E84919">
      <w:pPr>
        <w:pStyle w:val="naiskr"/>
        <w:tabs>
          <w:tab w:val="left" w:pos="2628"/>
        </w:tabs>
        <w:spacing w:before="120" w:after="0"/>
        <w:jc w:val="both"/>
        <w:rPr>
          <w:sz w:val="28"/>
          <w:szCs w:val="28"/>
        </w:rPr>
      </w:pPr>
      <w:r w:rsidRPr="00814188">
        <w:rPr>
          <w:iCs/>
          <w:sz w:val="28"/>
          <w:szCs w:val="28"/>
        </w:rPr>
        <w:t>29</w:t>
      </w:r>
      <w:r w:rsidR="00E84919" w:rsidRPr="00814188">
        <w:rPr>
          <w:iCs/>
          <w:sz w:val="28"/>
          <w:szCs w:val="28"/>
        </w:rPr>
        <w:t xml:space="preserve">) </w:t>
      </w:r>
      <w:r w:rsidR="00E84919" w:rsidRPr="00814188">
        <w:rPr>
          <w:bCs/>
          <w:sz w:val="28"/>
          <w:szCs w:val="28"/>
        </w:rPr>
        <w:t xml:space="preserve">Ministru kabineta </w:t>
      </w:r>
      <w:r w:rsidR="00E84919" w:rsidRPr="00814188">
        <w:rPr>
          <w:sz w:val="28"/>
          <w:szCs w:val="28"/>
        </w:rPr>
        <w:t xml:space="preserve">2015.gada 3.februāra </w:t>
      </w:r>
      <w:r w:rsidR="00E84919" w:rsidRPr="00814188">
        <w:rPr>
          <w:bCs/>
          <w:sz w:val="28"/>
          <w:szCs w:val="28"/>
        </w:rPr>
        <w:t>noteikumi Nr.57 „</w:t>
      </w:r>
      <w:r w:rsidR="00E84919" w:rsidRPr="00814188">
        <w:rPr>
          <w:sz w:val="28"/>
          <w:szCs w:val="28"/>
        </w:rPr>
        <w:t>Muitas</w:t>
      </w:r>
      <w:r w:rsidR="00814188">
        <w:rPr>
          <w:sz w:val="28"/>
          <w:szCs w:val="28"/>
        </w:rPr>
        <w:t xml:space="preserve"> noliktavu darbības noteikumi”;</w:t>
      </w:r>
    </w:p>
    <w:p w14:paraId="588375E4" w14:textId="07B6AA53" w:rsidR="00CE1F88" w:rsidRPr="00814188" w:rsidRDefault="00E84919" w:rsidP="007E34E4">
      <w:pPr>
        <w:spacing w:before="120" w:after="0" w:line="240" w:lineRule="auto"/>
        <w:jc w:val="both"/>
        <w:rPr>
          <w:rFonts w:ascii="Times New Roman" w:hAnsi="Times New Roman"/>
          <w:sz w:val="28"/>
          <w:szCs w:val="28"/>
        </w:rPr>
      </w:pPr>
      <w:r w:rsidRPr="00814188">
        <w:rPr>
          <w:rFonts w:ascii="Times New Roman" w:hAnsi="Times New Roman"/>
          <w:sz w:val="28"/>
          <w:szCs w:val="28"/>
        </w:rPr>
        <w:t>3</w:t>
      </w:r>
      <w:r w:rsidR="00E53E3C" w:rsidRPr="00814188">
        <w:rPr>
          <w:rFonts w:ascii="Times New Roman" w:hAnsi="Times New Roman"/>
          <w:sz w:val="28"/>
          <w:szCs w:val="28"/>
        </w:rPr>
        <w:t>0</w:t>
      </w:r>
      <w:r w:rsidRPr="00814188">
        <w:rPr>
          <w:rFonts w:ascii="Times New Roman" w:hAnsi="Times New Roman"/>
          <w:sz w:val="28"/>
          <w:szCs w:val="28"/>
        </w:rPr>
        <w:t xml:space="preserve">) </w:t>
      </w:r>
      <w:r w:rsidRPr="00814188">
        <w:rPr>
          <w:rFonts w:ascii="Times New Roman" w:hAnsi="Times New Roman"/>
          <w:bCs/>
          <w:sz w:val="28"/>
          <w:szCs w:val="28"/>
        </w:rPr>
        <w:t xml:space="preserve">Ministru kabineta </w:t>
      </w:r>
      <w:r w:rsidRPr="00814188">
        <w:rPr>
          <w:rFonts w:ascii="Times New Roman" w:hAnsi="Times New Roman"/>
          <w:sz w:val="28"/>
          <w:szCs w:val="28"/>
        </w:rPr>
        <w:t xml:space="preserve">2015.gada 24.februāra </w:t>
      </w:r>
      <w:r w:rsidRPr="00814188">
        <w:rPr>
          <w:rFonts w:ascii="Times New Roman" w:hAnsi="Times New Roman"/>
          <w:bCs/>
          <w:sz w:val="28"/>
          <w:szCs w:val="28"/>
        </w:rPr>
        <w:t>noteikumi Nr.104 „</w:t>
      </w:r>
      <w:r w:rsidRPr="00814188">
        <w:rPr>
          <w:rFonts w:ascii="Times New Roman" w:hAnsi="Times New Roman"/>
          <w:sz w:val="28"/>
          <w:szCs w:val="28"/>
        </w:rPr>
        <w:t>Kārtība, kādā atsevišķām muitas uzraudzībā esošajām nefasētajām šķidrajām precēm piemēro dabisko zudumu apmērus”</w:t>
      </w:r>
      <w:r w:rsidR="00CE1F88" w:rsidRPr="00814188">
        <w:rPr>
          <w:rFonts w:ascii="Times New Roman" w:hAnsi="Times New Roman"/>
          <w:sz w:val="28"/>
          <w:szCs w:val="28"/>
        </w:rPr>
        <w:t>;</w:t>
      </w:r>
    </w:p>
    <w:p w14:paraId="35C07AAB" w14:textId="713A8291" w:rsidR="00217DB6" w:rsidRPr="00814188" w:rsidRDefault="00AE10DA" w:rsidP="00CE1F88">
      <w:pPr>
        <w:pStyle w:val="naiskr"/>
        <w:tabs>
          <w:tab w:val="left" w:pos="2628"/>
        </w:tabs>
        <w:spacing w:before="120" w:after="0"/>
        <w:jc w:val="both"/>
        <w:rPr>
          <w:sz w:val="28"/>
          <w:szCs w:val="28"/>
        </w:rPr>
      </w:pPr>
      <w:r w:rsidRPr="00814188">
        <w:rPr>
          <w:sz w:val="28"/>
          <w:szCs w:val="28"/>
        </w:rPr>
        <w:t>3</w:t>
      </w:r>
      <w:r w:rsidR="00E53E3C" w:rsidRPr="00814188">
        <w:rPr>
          <w:sz w:val="28"/>
          <w:szCs w:val="28"/>
        </w:rPr>
        <w:t>1</w:t>
      </w:r>
      <w:r w:rsidR="00CE1F88" w:rsidRPr="00814188">
        <w:rPr>
          <w:sz w:val="28"/>
          <w:szCs w:val="28"/>
        </w:rPr>
        <w:t xml:space="preserve">) </w:t>
      </w:r>
      <w:r w:rsidR="00CE1F88" w:rsidRPr="00814188">
        <w:rPr>
          <w:bCs/>
          <w:sz w:val="28"/>
          <w:szCs w:val="28"/>
        </w:rPr>
        <w:t xml:space="preserve">Ministru kabineta </w:t>
      </w:r>
      <w:r w:rsidR="00CE1F88" w:rsidRPr="00814188">
        <w:rPr>
          <w:sz w:val="28"/>
          <w:szCs w:val="28"/>
        </w:rPr>
        <w:t xml:space="preserve">2015.gada 14.jūlija </w:t>
      </w:r>
      <w:r w:rsidR="00CE1F88" w:rsidRPr="00814188">
        <w:rPr>
          <w:bCs/>
          <w:sz w:val="28"/>
          <w:szCs w:val="28"/>
        </w:rPr>
        <w:t>noteikumi Nr.396 „</w:t>
      </w:r>
      <w:r w:rsidR="00CE1F88" w:rsidRPr="00814188">
        <w:rPr>
          <w:sz w:val="28"/>
          <w:szCs w:val="28"/>
        </w:rPr>
        <w:t>Kārtība, kādā veicami muitas kontroles pasākumi intelektuālā īpašuma tiesību aizsardzībai”</w:t>
      </w:r>
      <w:r w:rsidR="00217DB6" w:rsidRPr="00814188">
        <w:rPr>
          <w:sz w:val="28"/>
          <w:szCs w:val="28"/>
        </w:rPr>
        <w:t>;</w:t>
      </w:r>
    </w:p>
    <w:p w14:paraId="2AD0AA1E" w14:textId="627D5601" w:rsidR="00CE1F88" w:rsidRPr="00814188" w:rsidRDefault="00217DB6" w:rsidP="00CE1F88">
      <w:pPr>
        <w:pStyle w:val="naiskr"/>
        <w:tabs>
          <w:tab w:val="left" w:pos="2628"/>
        </w:tabs>
        <w:spacing w:before="120" w:after="0"/>
        <w:jc w:val="both"/>
        <w:rPr>
          <w:sz w:val="28"/>
          <w:szCs w:val="28"/>
        </w:rPr>
      </w:pPr>
      <w:r w:rsidRPr="00814188">
        <w:rPr>
          <w:sz w:val="28"/>
          <w:szCs w:val="28"/>
        </w:rPr>
        <w:t>3</w:t>
      </w:r>
      <w:r w:rsidR="00E53E3C" w:rsidRPr="00814188">
        <w:rPr>
          <w:sz w:val="28"/>
          <w:szCs w:val="28"/>
        </w:rPr>
        <w:t>2</w:t>
      </w:r>
      <w:r w:rsidRPr="00814188">
        <w:rPr>
          <w:sz w:val="28"/>
          <w:szCs w:val="28"/>
        </w:rPr>
        <w:t xml:space="preserve">) Ministru kabineta 2015.gada 20.oktobra noteikumi Nr.602 “Preču </w:t>
      </w:r>
      <w:proofErr w:type="spellStart"/>
      <w:r w:rsidRPr="00814188">
        <w:rPr>
          <w:sz w:val="28"/>
          <w:szCs w:val="28"/>
        </w:rPr>
        <w:t>atpakaļizvešanas</w:t>
      </w:r>
      <w:proofErr w:type="spellEnd"/>
      <w:r w:rsidRPr="00814188">
        <w:rPr>
          <w:sz w:val="28"/>
          <w:szCs w:val="28"/>
        </w:rPr>
        <w:t xml:space="preserve"> paziņojuma izvešanas kārtība”.</w:t>
      </w:r>
    </w:p>
    <w:p w14:paraId="26BF3A51" w14:textId="6371C5A3" w:rsidR="00FA4409" w:rsidRPr="00814188" w:rsidRDefault="00FA4409" w:rsidP="007E34E4">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4. Līdz šā likuma </w:t>
      </w:r>
      <w:r w:rsidR="00733BC9" w:rsidRPr="00814188">
        <w:rPr>
          <w:rFonts w:ascii="Times New Roman" w:hAnsi="Times New Roman"/>
          <w:sz w:val="28"/>
          <w:szCs w:val="28"/>
        </w:rPr>
        <w:t>21</w:t>
      </w:r>
      <w:r w:rsidRPr="00814188">
        <w:rPr>
          <w:rFonts w:ascii="Times New Roman" w:hAnsi="Times New Roman"/>
          <w:sz w:val="28"/>
          <w:szCs w:val="28"/>
        </w:rPr>
        <w:t xml:space="preserve">.panta </w:t>
      </w:r>
      <w:r w:rsidR="00AE10DA" w:rsidRPr="00814188">
        <w:rPr>
          <w:rFonts w:ascii="Times New Roman" w:hAnsi="Times New Roman"/>
          <w:sz w:val="28"/>
          <w:szCs w:val="28"/>
        </w:rPr>
        <w:t>ceturtajā</w:t>
      </w:r>
      <w:r w:rsidRPr="00814188">
        <w:rPr>
          <w:rFonts w:ascii="Times New Roman" w:hAnsi="Times New Roman"/>
          <w:sz w:val="28"/>
          <w:szCs w:val="28"/>
        </w:rPr>
        <w:t xml:space="preserve"> daļā paredzēto Ministru kabineta noteikumu spēkā stāšanās brīdim pamatojoties uz </w:t>
      </w:r>
      <w:r w:rsidRPr="00814188">
        <w:rPr>
          <w:rFonts w:ascii="Times New Roman" w:hAnsi="Times New Roman"/>
          <w:bCs/>
          <w:sz w:val="28"/>
          <w:szCs w:val="28"/>
        </w:rPr>
        <w:t xml:space="preserve">Ministru kabineta </w:t>
      </w:r>
      <w:r w:rsidRPr="00814188">
        <w:rPr>
          <w:rFonts w:ascii="Times New Roman" w:hAnsi="Times New Roman"/>
          <w:sz w:val="28"/>
          <w:szCs w:val="28"/>
        </w:rPr>
        <w:t xml:space="preserve">2010.gada 21.decembra </w:t>
      </w:r>
      <w:r w:rsidRPr="00814188">
        <w:rPr>
          <w:rFonts w:ascii="Times New Roman" w:hAnsi="Times New Roman"/>
          <w:bCs/>
          <w:sz w:val="28"/>
          <w:szCs w:val="28"/>
        </w:rPr>
        <w:t>noteikumiem Nr.1154 „</w:t>
      </w:r>
      <w:r w:rsidRPr="00814188">
        <w:rPr>
          <w:rFonts w:ascii="Times New Roman" w:hAnsi="Times New Roman"/>
          <w:sz w:val="28"/>
          <w:szCs w:val="28"/>
        </w:rPr>
        <w:t xml:space="preserve">Noteikumi par kārtību, kādā tiek iznomāta vieta komercdarbībai valsts nekustamajā īpašumā muitas kontroles punkta teritorijā, un nomas līguma tipveida nosacījumiem” noslēgtie nomas līgumi ir spēkā līdz </w:t>
      </w:r>
      <w:r w:rsidR="00B61B6B" w:rsidRPr="00814188">
        <w:rPr>
          <w:rFonts w:ascii="Times New Roman" w:hAnsi="Times New Roman"/>
          <w:sz w:val="28"/>
          <w:szCs w:val="28"/>
        </w:rPr>
        <w:t>minē</w:t>
      </w:r>
      <w:r w:rsidRPr="00814188">
        <w:rPr>
          <w:rFonts w:ascii="Times New Roman" w:hAnsi="Times New Roman"/>
          <w:sz w:val="28"/>
          <w:szCs w:val="28"/>
        </w:rPr>
        <w:t xml:space="preserve">tajos </w:t>
      </w:r>
      <w:r w:rsidR="00B61B6B" w:rsidRPr="00814188">
        <w:rPr>
          <w:rFonts w:ascii="Times New Roman" w:hAnsi="Times New Roman"/>
          <w:sz w:val="28"/>
          <w:szCs w:val="28"/>
        </w:rPr>
        <w:t xml:space="preserve">līgumos </w:t>
      </w:r>
      <w:r w:rsidRPr="00814188">
        <w:rPr>
          <w:rFonts w:ascii="Times New Roman" w:hAnsi="Times New Roman"/>
          <w:sz w:val="28"/>
          <w:szCs w:val="28"/>
        </w:rPr>
        <w:t>norādītā termiņa beigām.</w:t>
      </w:r>
    </w:p>
    <w:p w14:paraId="112D059A" w14:textId="0F809066" w:rsidR="00FA4409" w:rsidRPr="00814188" w:rsidRDefault="00FA4409" w:rsidP="00FA4409">
      <w:pPr>
        <w:spacing w:before="120" w:after="0" w:line="240" w:lineRule="auto"/>
        <w:jc w:val="both"/>
        <w:rPr>
          <w:rFonts w:ascii="Times New Roman" w:hAnsi="Times New Roman"/>
          <w:sz w:val="28"/>
          <w:szCs w:val="28"/>
        </w:rPr>
      </w:pPr>
      <w:r w:rsidRPr="00814188">
        <w:rPr>
          <w:rFonts w:ascii="Times New Roman" w:hAnsi="Times New Roman"/>
          <w:sz w:val="28"/>
          <w:szCs w:val="28"/>
        </w:rPr>
        <w:t xml:space="preserve">5. Līdz šā likuma </w:t>
      </w:r>
      <w:r w:rsidR="00733BC9" w:rsidRPr="00814188">
        <w:rPr>
          <w:rFonts w:ascii="Times New Roman" w:hAnsi="Times New Roman"/>
          <w:sz w:val="28"/>
          <w:szCs w:val="28"/>
        </w:rPr>
        <w:t>21</w:t>
      </w:r>
      <w:r w:rsidRPr="00814188">
        <w:rPr>
          <w:rFonts w:ascii="Times New Roman" w:hAnsi="Times New Roman"/>
          <w:sz w:val="28"/>
          <w:szCs w:val="28"/>
        </w:rPr>
        <w:t xml:space="preserve">.panta </w:t>
      </w:r>
      <w:r w:rsidR="00AE10DA" w:rsidRPr="00814188">
        <w:rPr>
          <w:rFonts w:ascii="Times New Roman" w:hAnsi="Times New Roman"/>
          <w:sz w:val="28"/>
          <w:szCs w:val="28"/>
        </w:rPr>
        <w:t>ceturtajā</w:t>
      </w:r>
      <w:r w:rsidRPr="00814188">
        <w:rPr>
          <w:rFonts w:ascii="Times New Roman" w:hAnsi="Times New Roman"/>
          <w:sz w:val="28"/>
          <w:szCs w:val="28"/>
        </w:rPr>
        <w:t xml:space="preserve"> daļā paredzēto Ministru kabineta noteikumu spēkā stāšanās brīdim uzsāktie konkursi ir pabeidzami</w:t>
      </w:r>
      <w:r w:rsidR="00D36B6B" w:rsidRPr="00814188">
        <w:rPr>
          <w:rFonts w:ascii="Times New Roman" w:hAnsi="Times New Roman"/>
          <w:sz w:val="28"/>
          <w:szCs w:val="28"/>
        </w:rPr>
        <w:t xml:space="preserve"> un nomas līgumi noslēdzami</w:t>
      </w:r>
      <w:r w:rsidRPr="00814188">
        <w:rPr>
          <w:rFonts w:ascii="Times New Roman" w:hAnsi="Times New Roman"/>
          <w:sz w:val="28"/>
          <w:szCs w:val="28"/>
        </w:rPr>
        <w:t xml:space="preserve"> saskaņā ar Ministru kabineta 2010.gada 21.decembra noteikumiem Nr.1154 „Noteikumi par kārtību, kādā tiek iznomāta vieta komercdarbībai valsts nekustamajā īpašumā muitas kontroles punkta teritorijā, un nomas līguma tipveida nosacījumiem”.</w:t>
      </w:r>
    </w:p>
    <w:p w14:paraId="7B933DC5" w14:textId="77777777" w:rsidR="001D59E8" w:rsidRPr="00814188" w:rsidRDefault="001D59E8" w:rsidP="00787FF3">
      <w:pPr>
        <w:rPr>
          <w:rFonts w:ascii="Times New Roman" w:hAnsi="Times New Roman"/>
          <w:sz w:val="28"/>
          <w:szCs w:val="28"/>
        </w:rPr>
      </w:pPr>
    </w:p>
    <w:p w14:paraId="30F2BBC9" w14:textId="4FE59A87" w:rsidR="004B22AC" w:rsidRPr="00814188" w:rsidRDefault="004B22AC" w:rsidP="00787FF3">
      <w:pPr>
        <w:rPr>
          <w:rFonts w:ascii="Times New Roman" w:hAnsi="Times New Roman"/>
          <w:sz w:val="28"/>
          <w:szCs w:val="28"/>
        </w:rPr>
      </w:pPr>
      <w:r w:rsidRPr="00814188">
        <w:rPr>
          <w:rFonts w:ascii="Times New Roman" w:hAnsi="Times New Roman"/>
          <w:sz w:val="28"/>
          <w:szCs w:val="28"/>
        </w:rPr>
        <w:t>Likums</w:t>
      </w:r>
      <w:r w:rsidR="004707E6" w:rsidRPr="00814188">
        <w:rPr>
          <w:rFonts w:ascii="Times New Roman" w:hAnsi="Times New Roman"/>
          <w:sz w:val="28"/>
          <w:szCs w:val="28"/>
        </w:rPr>
        <w:t xml:space="preserve"> stājas</w:t>
      </w:r>
      <w:r w:rsidRPr="00814188">
        <w:rPr>
          <w:rFonts w:ascii="Times New Roman" w:hAnsi="Times New Roman"/>
          <w:sz w:val="28"/>
          <w:szCs w:val="28"/>
        </w:rPr>
        <w:t xml:space="preserve"> spēkā 2016.gada 1.maijā.</w:t>
      </w:r>
    </w:p>
    <w:p w14:paraId="501230EA" w14:textId="77777777" w:rsidR="007B2F7F" w:rsidRDefault="007B2F7F" w:rsidP="00787FF3">
      <w:pPr>
        <w:rPr>
          <w:rFonts w:ascii="Times New Roman" w:hAnsi="Times New Roman"/>
          <w:sz w:val="28"/>
          <w:szCs w:val="28"/>
        </w:rPr>
      </w:pPr>
    </w:p>
    <w:p w14:paraId="0A92DFA2" w14:textId="77777777" w:rsidR="007B2F7F" w:rsidRDefault="007B2F7F" w:rsidP="00787FF3">
      <w:pPr>
        <w:rPr>
          <w:rFonts w:ascii="Times New Roman" w:hAnsi="Times New Roman"/>
          <w:sz w:val="28"/>
          <w:szCs w:val="28"/>
        </w:rPr>
      </w:pPr>
    </w:p>
    <w:p w14:paraId="0E85B1B5" w14:textId="0309932D" w:rsidR="00787FF3" w:rsidRPr="00814188" w:rsidRDefault="00323D2E" w:rsidP="00787FF3">
      <w:pPr>
        <w:rPr>
          <w:rFonts w:ascii="Times New Roman" w:hAnsi="Times New Roman"/>
          <w:sz w:val="28"/>
          <w:szCs w:val="28"/>
        </w:rPr>
      </w:pPr>
      <w:r w:rsidRPr="00814188">
        <w:rPr>
          <w:rFonts w:ascii="Times New Roman" w:hAnsi="Times New Roman"/>
          <w:sz w:val="28"/>
          <w:szCs w:val="28"/>
        </w:rPr>
        <w:t>Finanšu ministre</w:t>
      </w:r>
      <w:r w:rsidR="00814188">
        <w:rPr>
          <w:rFonts w:ascii="Times New Roman" w:hAnsi="Times New Roman"/>
          <w:sz w:val="28"/>
          <w:szCs w:val="28"/>
        </w:rPr>
        <w:tab/>
      </w:r>
      <w:r w:rsidR="00814188">
        <w:rPr>
          <w:rFonts w:ascii="Times New Roman" w:hAnsi="Times New Roman"/>
          <w:sz w:val="28"/>
          <w:szCs w:val="28"/>
        </w:rPr>
        <w:tab/>
      </w:r>
      <w:r w:rsidR="00814188">
        <w:rPr>
          <w:rFonts w:ascii="Times New Roman" w:hAnsi="Times New Roman"/>
          <w:sz w:val="28"/>
          <w:szCs w:val="28"/>
        </w:rPr>
        <w:tab/>
      </w:r>
      <w:r w:rsidR="00814188">
        <w:rPr>
          <w:rFonts w:ascii="Times New Roman" w:hAnsi="Times New Roman"/>
          <w:sz w:val="28"/>
          <w:szCs w:val="28"/>
        </w:rPr>
        <w:tab/>
      </w:r>
      <w:r w:rsidR="00814188">
        <w:rPr>
          <w:rFonts w:ascii="Times New Roman" w:hAnsi="Times New Roman"/>
          <w:sz w:val="28"/>
          <w:szCs w:val="28"/>
        </w:rPr>
        <w:tab/>
      </w:r>
      <w:r w:rsidR="00814188">
        <w:rPr>
          <w:rFonts w:ascii="Times New Roman" w:hAnsi="Times New Roman"/>
          <w:sz w:val="28"/>
          <w:szCs w:val="28"/>
        </w:rPr>
        <w:tab/>
      </w:r>
      <w:proofErr w:type="spellStart"/>
      <w:r w:rsidRPr="00814188">
        <w:rPr>
          <w:rFonts w:ascii="Times New Roman" w:hAnsi="Times New Roman"/>
          <w:sz w:val="28"/>
          <w:szCs w:val="28"/>
        </w:rPr>
        <w:t>D.Reizniece</w:t>
      </w:r>
      <w:proofErr w:type="spellEnd"/>
      <w:r w:rsidRPr="00814188">
        <w:rPr>
          <w:rFonts w:ascii="Times New Roman" w:hAnsi="Times New Roman"/>
          <w:sz w:val="28"/>
          <w:szCs w:val="28"/>
        </w:rPr>
        <w:t>-Ozola</w:t>
      </w:r>
    </w:p>
    <w:p w14:paraId="6FA6817C" w14:textId="77777777" w:rsidR="006879F6" w:rsidRDefault="006879F6" w:rsidP="00787FF3">
      <w:pPr>
        <w:spacing w:after="0" w:line="240" w:lineRule="auto"/>
        <w:rPr>
          <w:rFonts w:ascii="Times New Roman" w:hAnsi="Times New Roman"/>
          <w:sz w:val="20"/>
          <w:szCs w:val="20"/>
        </w:rPr>
      </w:pPr>
    </w:p>
    <w:p w14:paraId="1F619025" w14:textId="77777777" w:rsidR="007B2F7F" w:rsidRDefault="007B2F7F" w:rsidP="00787FF3">
      <w:pPr>
        <w:spacing w:after="0" w:line="240" w:lineRule="auto"/>
        <w:rPr>
          <w:rFonts w:ascii="Times New Roman" w:hAnsi="Times New Roman"/>
          <w:sz w:val="20"/>
          <w:szCs w:val="20"/>
        </w:rPr>
      </w:pPr>
    </w:p>
    <w:p w14:paraId="7CE3A731" w14:textId="77777777" w:rsidR="007B2F7F" w:rsidRDefault="007B2F7F" w:rsidP="00787FF3">
      <w:pPr>
        <w:spacing w:after="0" w:line="240" w:lineRule="auto"/>
        <w:rPr>
          <w:rFonts w:ascii="Times New Roman" w:hAnsi="Times New Roman"/>
          <w:sz w:val="20"/>
          <w:szCs w:val="20"/>
        </w:rPr>
      </w:pPr>
    </w:p>
    <w:p w14:paraId="4491F524" w14:textId="77777777" w:rsidR="007B2F7F" w:rsidRDefault="007B2F7F" w:rsidP="00787FF3">
      <w:pPr>
        <w:spacing w:after="0" w:line="240" w:lineRule="auto"/>
        <w:rPr>
          <w:rFonts w:ascii="Times New Roman" w:hAnsi="Times New Roman"/>
          <w:sz w:val="20"/>
          <w:szCs w:val="20"/>
        </w:rPr>
      </w:pPr>
    </w:p>
    <w:p w14:paraId="3F99F0E4" w14:textId="77777777" w:rsidR="007B2F7F" w:rsidRDefault="007B2F7F" w:rsidP="00787FF3">
      <w:pPr>
        <w:spacing w:after="0" w:line="240" w:lineRule="auto"/>
        <w:rPr>
          <w:rFonts w:ascii="Times New Roman" w:hAnsi="Times New Roman"/>
          <w:sz w:val="20"/>
          <w:szCs w:val="20"/>
        </w:rPr>
      </w:pPr>
    </w:p>
    <w:p w14:paraId="2E76471D" w14:textId="77777777" w:rsidR="007B2F7F" w:rsidRDefault="007B2F7F" w:rsidP="00787FF3">
      <w:pPr>
        <w:spacing w:after="0" w:line="240" w:lineRule="auto"/>
        <w:rPr>
          <w:rFonts w:ascii="Times New Roman" w:hAnsi="Times New Roman"/>
          <w:sz w:val="20"/>
          <w:szCs w:val="20"/>
        </w:rPr>
      </w:pPr>
    </w:p>
    <w:p w14:paraId="29E8C5C0" w14:textId="3BE185A9" w:rsidR="00787FF3" w:rsidRPr="00787FF3" w:rsidRDefault="00784B68" w:rsidP="00787FF3">
      <w:pPr>
        <w:spacing w:after="0" w:line="240" w:lineRule="auto"/>
        <w:rPr>
          <w:rFonts w:ascii="Times New Roman" w:hAnsi="Times New Roman"/>
          <w:sz w:val="20"/>
          <w:szCs w:val="20"/>
        </w:rPr>
      </w:pPr>
      <w:r>
        <w:rPr>
          <w:rFonts w:ascii="Times New Roman" w:hAnsi="Times New Roman"/>
          <w:sz w:val="20"/>
          <w:szCs w:val="20"/>
        </w:rPr>
        <w:t>01.03</w:t>
      </w:r>
      <w:r w:rsidR="00787FF3" w:rsidRPr="00787FF3">
        <w:rPr>
          <w:rFonts w:ascii="Times New Roman" w:hAnsi="Times New Roman"/>
          <w:sz w:val="20"/>
          <w:szCs w:val="20"/>
        </w:rPr>
        <w:t>.201</w:t>
      </w:r>
      <w:r w:rsidR="00506075">
        <w:rPr>
          <w:rFonts w:ascii="Times New Roman" w:hAnsi="Times New Roman"/>
          <w:sz w:val="20"/>
          <w:szCs w:val="20"/>
        </w:rPr>
        <w:t>6</w:t>
      </w:r>
      <w:r w:rsidR="00787FF3" w:rsidRPr="00787FF3">
        <w:rPr>
          <w:rFonts w:ascii="Times New Roman" w:hAnsi="Times New Roman"/>
          <w:sz w:val="20"/>
          <w:szCs w:val="20"/>
        </w:rPr>
        <w:t>. 1</w:t>
      </w:r>
      <w:r w:rsidR="002A186B">
        <w:rPr>
          <w:rFonts w:ascii="Times New Roman" w:hAnsi="Times New Roman"/>
          <w:sz w:val="20"/>
          <w:szCs w:val="20"/>
        </w:rPr>
        <w:t>1</w:t>
      </w:r>
      <w:r w:rsidR="00787FF3" w:rsidRPr="00787FF3">
        <w:rPr>
          <w:rFonts w:ascii="Times New Roman" w:hAnsi="Times New Roman"/>
          <w:sz w:val="20"/>
          <w:szCs w:val="20"/>
        </w:rPr>
        <w:t>:</w:t>
      </w:r>
      <w:r>
        <w:rPr>
          <w:rFonts w:ascii="Times New Roman" w:hAnsi="Times New Roman"/>
          <w:sz w:val="20"/>
          <w:szCs w:val="20"/>
        </w:rPr>
        <w:t>10</w:t>
      </w:r>
    </w:p>
    <w:p w14:paraId="61F71A8F" w14:textId="19C6CDFB" w:rsidR="00787FF3" w:rsidRPr="00787FF3" w:rsidRDefault="00C44847" w:rsidP="00787FF3">
      <w:pPr>
        <w:spacing w:after="0" w:line="240" w:lineRule="auto"/>
        <w:rPr>
          <w:rFonts w:ascii="Times New Roman" w:hAnsi="Times New Roman"/>
          <w:sz w:val="20"/>
          <w:szCs w:val="20"/>
        </w:rPr>
      </w:pPr>
      <w:r>
        <w:rPr>
          <w:rFonts w:ascii="Times New Roman" w:hAnsi="Times New Roman"/>
          <w:sz w:val="20"/>
          <w:szCs w:val="20"/>
        </w:rPr>
        <w:t>45</w:t>
      </w:r>
      <w:r w:rsidR="007B2F7F">
        <w:rPr>
          <w:rFonts w:ascii="Times New Roman" w:hAnsi="Times New Roman"/>
          <w:sz w:val="20"/>
          <w:szCs w:val="20"/>
        </w:rPr>
        <w:t>95</w:t>
      </w:r>
      <w:bookmarkStart w:id="26" w:name="_GoBack"/>
      <w:bookmarkEnd w:id="26"/>
    </w:p>
    <w:p w14:paraId="5FC2C88C" w14:textId="77777777" w:rsidR="00787FF3" w:rsidRPr="00787FF3" w:rsidRDefault="00787FF3" w:rsidP="00787FF3">
      <w:pPr>
        <w:spacing w:after="0" w:line="240" w:lineRule="auto"/>
        <w:rPr>
          <w:rFonts w:ascii="Times New Roman" w:hAnsi="Times New Roman"/>
          <w:sz w:val="20"/>
          <w:szCs w:val="20"/>
        </w:rPr>
      </w:pPr>
      <w:proofErr w:type="spellStart"/>
      <w:r w:rsidRPr="00787FF3">
        <w:rPr>
          <w:rFonts w:ascii="Times New Roman" w:hAnsi="Times New Roman"/>
          <w:sz w:val="20"/>
          <w:szCs w:val="20"/>
        </w:rPr>
        <w:t>M.Munča</w:t>
      </w:r>
      <w:proofErr w:type="spellEnd"/>
    </w:p>
    <w:p w14:paraId="7C985194" w14:textId="5C72AA0B" w:rsidR="00787FF3" w:rsidRPr="00772A87" w:rsidRDefault="00787FF3" w:rsidP="00035DAD">
      <w:pPr>
        <w:spacing w:after="0" w:line="240" w:lineRule="auto"/>
        <w:rPr>
          <w:rFonts w:ascii="Times New Roman" w:hAnsi="Times New Roman"/>
          <w:sz w:val="24"/>
          <w:szCs w:val="24"/>
        </w:rPr>
      </w:pPr>
      <w:r w:rsidRPr="00787FF3">
        <w:rPr>
          <w:rFonts w:ascii="Times New Roman" w:hAnsi="Times New Roman"/>
          <w:sz w:val="20"/>
          <w:szCs w:val="20"/>
        </w:rPr>
        <w:t>67095559, Marika.Munca@fm.gov.l</w:t>
      </w:r>
      <w:r w:rsidR="00035DAD">
        <w:rPr>
          <w:rFonts w:ascii="Times New Roman" w:hAnsi="Times New Roman"/>
          <w:sz w:val="20"/>
          <w:szCs w:val="20"/>
        </w:rPr>
        <w:t>v</w:t>
      </w:r>
    </w:p>
    <w:sectPr w:rsidR="00787FF3" w:rsidRPr="00772A87" w:rsidSect="00A514A5">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A5B6" w14:textId="77777777" w:rsidR="00645CF4" w:rsidRDefault="00645CF4" w:rsidP="00A514A5">
      <w:pPr>
        <w:spacing w:after="0" w:line="240" w:lineRule="auto"/>
      </w:pPr>
      <w:r>
        <w:separator/>
      </w:r>
    </w:p>
  </w:endnote>
  <w:endnote w:type="continuationSeparator" w:id="0">
    <w:p w14:paraId="2880421F" w14:textId="77777777" w:rsidR="00645CF4" w:rsidRDefault="00645CF4" w:rsidP="00A5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C753" w14:textId="790D9BF8" w:rsidR="00645CF4" w:rsidRPr="00C04537" w:rsidRDefault="00645CF4" w:rsidP="00F23A0F">
    <w:pPr>
      <w:pStyle w:val="Footer"/>
      <w:rPr>
        <w:rFonts w:ascii="Times New Roman" w:hAnsi="Times New Roman"/>
        <w:sz w:val="20"/>
        <w:szCs w:val="20"/>
      </w:rPr>
    </w:pPr>
    <w:r w:rsidRPr="00C04537">
      <w:rPr>
        <w:rFonts w:ascii="Times New Roman" w:hAnsi="Times New Roman"/>
        <w:sz w:val="20"/>
        <w:szCs w:val="20"/>
      </w:rPr>
      <w:t>FMLik_</w:t>
    </w:r>
    <w:r w:rsidR="00975205">
      <w:rPr>
        <w:rFonts w:ascii="Times New Roman" w:hAnsi="Times New Roman"/>
        <w:sz w:val="20"/>
        <w:szCs w:val="20"/>
      </w:rPr>
      <w:t>0103</w:t>
    </w:r>
    <w:r w:rsidR="00B96C0B">
      <w:rPr>
        <w:rFonts w:ascii="Times New Roman" w:hAnsi="Times New Roman"/>
        <w:sz w:val="20"/>
        <w:szCs w:val="20"/>
      </w:rPr>
      <w:t>16</w:t>
    </w:r>
    <w:r>
      <w:rPr>
        <w:rFonts w:ascii="Times New Roman" w:hAnsi="Times New Roman"/>
        <w:sz w:val="20"/>
        <w:szCs w:val="20"/>
      </w:rPr>
      <w:t>_muita; Likumprojekts „Muitas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34D6" w14:textId="440C3D89" w:rsidR="00645CF4" w:rsidRPr="00C04537" w:rsidRDefault="00645CF4">
    <w:pPr>
      <w:pStyle w:val="Footer"/>
      <w:rPr>
        <w:rFonts w:ascii="Times New Roman" w:hAnsi="Times New Roman"/>
        <w:sz w:val="20"/>
        <w:szCs w:val="20"/>
      </w:rPr>
    </w:pPr>
    <w:r w:rsidRPr="00C04537">
      <w:rPr>
        <w:rFonts w:ascii="Times New Roman" w:hAnsi="Times New Roman"/>
        <w:sz w:val="20"/>
        <w:szCs w:val="20"/>
      </w:rPr>
      <w:t>FMLik_</w:t>
    </w:r>
    <w:r w:rsidR="00975205">
      <w:rPr>
        <w:rFonts w:ascii="Times New Roman" w:hAnsi="Times New Roman"/>
        <w:sz w:val="20"/>
        <w:szCs w:val="20"/>
      </w:rPr>
      <w:t>0103</w:t>
    </w:r>
    <w:r w:rsidR="00B96C0B">
      <w:rPr>
        <w:rFonts w:ascii="Times New Roman" w:hAnsi="Times New Roman"/>
        <w:sz w:val="20"/>
        <w:szCs w:val="20"/>
      </w:rPr>
      <w:t>16</w:t>
    </w:r>
    <w:r>
      <w:rPr>
        <w:rFonts w:ascii="Times New Roman" w:hAnsi="Times New Roman"/>
        <w:sz w:val="20"/>
        <w:szCs w:val="20"/>
      </w:rPr>
      <w:t>_muita; Likumprojekts „Muitas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6A1B" w14:textId="77777777" w:rsidR="00645CF4" w:rsidRDefault="00645CF4" w:rsidP="00A514A5">
      <w:pPr>
        <w:spacing w:after="0" w:line="240" w:lineRule="auto"/>
      </w:pPr>
      <w:r>
        <w:separator/>
      </w:r>
    </w:p>
  </w:footnote>
  <w:footnote w:type="continuationSeparator" w:id="0">
    <w:p w14:paraId="75F3792B" w14:textId="77777777" w:rsidR="00645CF4" w:rsidRDefault="00645CF4" w:rsidP="00A51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251F0" w14:textId="77777777" w:rsidR="00645CF4" w:rsidRPr="00080702" w:rsidRDefault="00645CF4">
    <w:pPr>
      <w:pStyle w:val="Header"/>
      <w:jc w:val="center"/>
      <w:rPr>
        <w:rFonts w:ascii="Times New Roman" w:hAnsi="Times New Roman"/>
      </w:rPr>
    </w:pPr>
    <w:r w:rsidRPr="00080702">
      <w:rPr>
        <w:rFonts w:ascii="Times New Roman" w:hAnsi="Times New Roman"/>
      </w:rPr>
      <w:fldChar w:fldCharType="begin"/>
    </w:r>
    <w:r w:rsidRPr="00080702">
      <w:rPr>
        <w:rFonts w:ascii="Times New Roman" w:hAnsi="Times New Roman"/>
      </w:rPr>
      <w:instrText xml:space="preserve"> PAGE   \* MERGEFORMAT </w:instrText>
    </w:r>
    <w:r w:rsidRPr="00080702">
      <w:rPr>
        <w:rFonts w:ascii="Times New Roman" w:hAnsi="Times New Roman"/>
      </w:rPr>
      <w:fldChar w:fldCharType="separate"/>
    </w:r>
    <w:r w:rsidR="007B2F7F">
      <w:rPr>
        <w:rFonts w:ascii="Times New Roman" w:hAnsi="Times New Roman"/>
        <w:noProof/>
      </w:rPr>
      <w:t>17</w:t>
    </w:r>
    <w:r w:rsidRPr="00080702">
      <w:rPr>
        <w:rFonts w:ascii="Times New Roman" w:hAnsi="Times New Roman"/>
        <w:noProof/>
      </w:rPr>
      <w:fldChar w:fldCharType="end"/>
    </w:r>
  </w:p>
  <w:p w14:paraId="597E3735" w14:textId="77777777" w:rsidR="00645CF4" w:rsidRDefault="00645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7F6"/>
    <w:multiLevelType w:val="hybridMultilevel"/>
    <w:tmpl w:val="261E9BCC"/>
    <w:lvl w:ilvl="0" w:tplc="95A42FFE">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FE54D9"/>
    <w:multiLevelType w:val="hybridMultilevel"/>
    <w:tmpl w:val="BBC88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3E0E8F"/>
    <w:multiLevelType w:val="hybridMultilevel"/>
    <w:tmpl w:val="E030529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DE7923"/>
    <w:multiLevelType w:val="hybridMultilevel"/>
    <w:tmpl w:val="CC183ED0"/>
    <w:lvl w:ilvl="0" w:tplc="95A42F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B9"/>
    <w:rsid w:val="00000E89"/>
    <w:rsid w:val="000016E8"/>
    <w:rsid w:val="000018E2"/>
    <w:rsid w:val="00001D22"/>
    <w:rsid w:val="0000235F"/>
    <w:rsid w:val="00002B74"/>
    <w:rsid w:val="00003406"/>
    <w:rsid w:val="00003517"/>
    <w:rsid w:val="00003758"/>
    <w:rsid w:val="00003A48"/>
    <w:rsid w:val="000044AC"/>
    <w:rsid w:val="000047AD"/>
    <w:rsid w:val="00004810"/>
    <w:rsid w:val="0000538E"/>
    <w:rsid w:val="0000564E"/>
    <w:rsid w:val="000056D4"/>
    <w:rsid w:val="00005715"/>
    <w:rsid w:val="00005FAE"/>
    <w:rsid w:val="00006855"/>
    <w:rsid w:val="00006AF4"/>
    <w:rsid w:val="00007E60"/>
    <w:rsid w:val="0001000C"/>
    <w:rsid w:val="000102F3"/>
    <w:rsid w:val="000104E5"/>
    <w:rsid w:val="00010BEB"/>
    <w:rsid w:val="00010BF1"/>
    <w:rsid w:val="0001117A"/>
    <w:rsid w:val="00012224"/>
    <w:rsid w:val="0001337C"/>
    <w:rsid w:val="000136B8"/>
    <w:rsid w:val="0001394A"/>
    <w:rsid w:val="000139F2"/>
    <w:rsid w:val="0001519F"/>
    <w:rsid w:val="00015FDC"/>
    <w:rsid w:val="0001656F"/>
    <w:rsid w:val="0001687A"/>
    <w:rsid w:val="000174B9"/>
    <w:rsid w:val="00017778"/>
    <w:rsid w:val="00017DC5"/>
    <w:rsid w:val="00017E69"/>
    <w:rsid w:val="0002098D"/>
    <w:rsid w:val="00021C77"/>
    <w:rsid w:val="000220F9"/>
    <w:rsid w:val="00022106"/>
    <w:rsid w:val="00023176"/>
    <w:rsid w:val="00023711"/>
    <w:rsid w:val="00023A7D"/>
    <w:rsid w:val="00023CAF"/>
    <w:rsid w:val="00024775"/>
    <w:rsid w:val="00025581"/>
    <w:rsid w:val="000264BB"/>
    <w:rsid w:val="0002658B"/>
    <w:rsid w:val="00026CF6"/>
    <w:rsid w:val="000274D9"/>
    <w:rsid w:val="0003017C"/>
    <w:rsid w:val="00030D71"/>
    <w:rsid w:val="00031EBB"/>
    <w:rsid w:val="00031EBC"/>
    <w:rsid w:val="000322E2"/>
    <w:rsid w:val="00033067"/>
    <w:rsid w:val="0003310F"/>
    <w:rsid w:val="00034DBB"/>
    <w:rsid w:val="000357A8"/>
    <w:rsid w:val="00035CBD"/>
    <w:rsid w:val="00035DAD"/>
    <w:rsid w:val="00037387"/>
    <w:rsid w:val="000404AE"/>
    <w:rsid w:val="0004135D"/>
    <w:rsid w:val="00041C19"/>
    <w:rsid w:val="00041CA1"/>
    <w:rsid w:val="00041D66"/>
    <w:rsid w:val="00041F09"/>
    <w:rsid w:val="00042573"/>
    <w:rsid w:val="00042718"/>
    <w:rsid w:val="000433D6"/>
    <w:rsid w:val="00043C59"/>
    <w:rsid w:val="00043EB1"/>
    <w:rsid w:val="000443BC"/>
    <w:rsid w:val="00045101"/>
    <w:rsid w:val="00045135"/>
    <w:rsid w:val="00045340"/>
    <w:rsid w:val="00046447"/>
    <w:rsid w:val="00046969"/>
    <w:rsid w:val="00046ADD"/>
    <w:rsid w:val="00046EA1"/>
    <w:rsid w:val="0004721D"/>
    <w:rsid w:val="000474B0"/>
    <w:rsid w:val="00047767"/>
    <w:rsid w:val="00047E2D"/>
    <w:rsid w:val="00050118"/>
    <w:rsid w:val="0005105A"/>
    <w:rsid w:val="00051074"/>
    <w:rsid w:val="000527F3"/>
    <w:rsid w:val="00052F57"/>
    <w:rsid w:val="000535CF"/>
    <w:rsid w:val="00053AB9"/>
    <w:rsid w:val="00054EBF"/>
    <w:rsid w:val="000551A1"/>
    <w:rsid w:val="00055594"/>
    <w:rsid w:val="00056683"/>
    <w:rsid w:val="00056C19"/>
    <w:rsid w:val="0005746D"/>
    <w:rsid w:val="00057C1C"/>
    <w:rsid w:val="0006047A"/>
    <w:rsid w:val="000607BC"/>
    <w:rsid w:val="000628A2"/>
    <w:rsid w:val="00062939"/>
    <w:rsid w:val="00063AE4"/>
    <w:rsid w:val="00065BAA"/>
    <w:rsid w:val="000663E6"/>
    <w:rsid w:val="00066786"/>
    <w:rsid w:val="000670AD"/>
    <w:rsid w:val="00067509"/>
    <w:rsid w:val="0006772F"/>
    <w:rsid w:val="00067B7B"/>
    <w:rsid w:val="00067C1C"/>
    <w:rsid w:val="00070421"/>
    <w:rsid w:val="00070C07"/>
    <w:rsid w:val="00070D5B"/>
    <w:rsid w:val="000710BF"/>
    <w:rsid w:val="00071140"/>
    <w:rsid w:val="00071E2F"/>
    <w:rsid w:val="0007234E"/>
    <w:rsid w:val="00072914"/>
    <w:rsid w:val="00073BDD"/>
    <w:rsid w:val="0007450C"/>
    <w:rsid w:val="00074B6F"/>
    <w:rsid w:val="00075999"/>
    <w:rsid w:val="00075C36"/>
    <w:rsid w:val="0007616B"/>
    <w:rsid w:val="00076C83"/>
    <w:rsid w:val="00076D0C"/>
    <w:rsid w:val="00077034"/>
    <w:rsid w:val="0007764D"/>
    <w:rsid w:val="00077D22"/>
    <w:rsid w:val="00080702"/>
    <w:rsid w:val="00080C91"/>
    <w:rsid w:val="0008204A"/>
    <w:rsid w:val="00082275"/>
    <w:rsid w:val="000823AB"/>
    <w:rsid w:val="00082555"/>
    <w:rsid w:val="00082B4C"/>
    <w:rsid w:val="00083012"/>
    <w:rsid w:val="00083323"/>
    <w:rsid w:val="000839A5"/>
    <w:rsid w:val="00084025"/>
    <w:rsid w:val="00084187"/>
    <w:rsid w:val="0008443F"/>
    <w:rsid w:val="0008497A"/>
    <w:rsid w:val="000854F1"/>
    <w:rsid w:val="00085555"/>
    <w:rsid w:val="00085ABE"/>
    <w:rsid w:val="00085D94"/>
    <w:rsid w:val="00086E7A"/>
    <w:rsid w:val="000878EE"/>
    <w:rsid w:val="00090433"/>
    <w:rsid w:val="000907E8"/>
    <w:rsid w:val="00090F76"/>
    <w:rsid w:val="00091611"/>
    <w:rsid w:val="000924FA"/>
    <w:rsid w:val="00092511"/>
    <w:rsid w:val="000930FC"/>
    <w:rsid w:val="00093988"/>
    <w:rsid w:val="00094519"/>
    <w:rsid w:val="0009492F"/>
    <w:rsid w:val="00094F9F"/>
    <w:rsid w:val="00095561"/>
    <w:rsid w:val="00096AC5"/>
    <w:rsid w:val="00096C8E"/>
    <w:rsid w:val="00096D0F"/>
    <w:rsid w:val="00096DEA"/>
    <w:rsid w:val="000973E8"/>
    <w:rsid w:val="00097439"/>
    <w:rsid w:val="00097D9F"/>
    <w:rsid w:val="000A0ECC"/>
    <w:rsid w:val="000A1002"/>
    <w:rsid w:val="000A120B"/>
    <w:rsid w:val="000A2494"/>
    <w:rsid w:val="000A25AD"/>
    <w:rsid w:val="000A2D5D"/>
    <w:rsid w:val="000A2EC7"/>
    <w:rsid w:val="000A4750"/>
    <w:rsid w:val="000A49F0"/>
    <w:rsid w:val="000A50BF"/>
    <w:rsid w:val="000A536F"/>
    <w:rsid w:val="000A58A6"/>
    <w:rsid w:val="000A6FF1"/>
    <w:rsid w:val="000A7002"/>
    <w:rsid w:val="000A7212"/>
    <w:rsid w:val="000A7326"/>
    <w:rsid w:val="000A75CE"/>
    <w:rsid w:val="000A7B4B"/>
    <w:rsid w:val="000B023E"/>
    <w:rsid w:val="000B026D"/>
    <w:rsid w:val="000B09C4"/>
    <w:rsid w:val="000B17D6"/>
    <w:rsid w:val="000B1C2B"/>
    <w:rsid w:val="000B1F21"/>
    <w:rsid w:val="000B2A20"/>
    <w:rsid w:val="000B2BAA"/>
    <w:rsid w:val="000B2FF3"/>
    <w:rsid w:val="000B3C7F"/>
    <w:rsid w:val="000B4861"/>
    <w:rsid w:val="000B486B"/>
    <w:rsid w:val="000B563A"/>
    <w:rsid w:val="000B6134"/>
    <w:rsid w:val="000B66A0"/>
    <w:rsid w:val="000B6AB1"/>
    <w:rsid w:val="000B6ADA"/>
    <w:rsid w:val="000B71C7"/>
    <w:rsid w:val="000B74E7"/>
    <w:rsid w:val="000B7DDA"/>
    <w:rsid w:val="000C15C4"/>
    <w:rsid w:val="000C1B41"/>
    <w:rsid w:val="000C1F1E"/>
    <w:rsid w:val="000C2206"/>
    <w:rsid w:val="000C257D"/>
    <w:rsid w:val="000C28AB"/>
    <w:rsid w:val="000C2AEF"/>
    <w:rsid w:val="000C2C7D"/>
    <w:rsid w:val="000C3F47"/>
    <w:rsid w:val="000C61E9"/>
    <w:rsid w:val="000C66AB"/>
    <w:rsid w:val="000C7F65"/>
    <w:rsid w:val="000D0F4B"/>
    <w:rsid w:val="000D121D"/>
    <w:rsid w:val="000D14BE"/>
    <w:rsid w:val="000D162E"/>
    <w:rsid w:val="000D166F"/>
    <w:rsid w:val="000D2D8C"/>
    <w:rsid w:val="000D2E02"/>
    <w:rsid w:val="000D2F19"/>
    <w:rsid w:val="000D36A7"/>
    <w:rsid w:val="000D3C51"/>
    <w:rsid w:val="000D3D5C"/>
    <w:rsid w:val="000D42CD"/>
    <w:rsid w:val="000D5203"/>
    <w:rsid w:val="000D58BE"/>
    <w:rsid w:val="000D60C4"/>
    <w:rsid w:val="000D685E"/>
    <w:rsid w:val="000D72D6"/>
    <w:rsid w:val="000E0C55"/>
    <w:rsid w:val="000E10BB"/>
    <w:rsid w:val="000E1ABA"/>
    <w:rsid w:val="000E1E98"/>
    <w:rsid w:val="000E2BC3"/>
    <w:rsid w:val="000E2C4D"/>
    <w:rsid w:val="000E2FD5"/>
    <w:rsid w:val="000E3689"/>
    <w:rsid w:val="000E3880"/>
    <w:rsid w:val="000E4071"/>
    <w:rsid w:val="000E5E0E"/>
    <w:rsid w:val="000E6EFA"/>
    <w:rsid w:val="000E76E5"/>
    <w:rsid w:val="000E7AFD"/>
    <w:rsid w:val="000F014F"/>
    <w:rsid w:val="000F06BD"/>
    <w:rsid w:val="000F06C9"/>
    <w:rsid w:val="000F20B0"/>
    <w:rsid w:val="000F2F8B"/>
    <w:rsid w:val="000F30D1"/>
    <w:rsid w:val="000F32CC"/>
    <w:rsid w:val="000F3918"/>
    <w:rsid w:val="000F3DB6"/>
    <w:rsid w:val="000F4071"/>
    <w:rsid w:val="000F4427"/>
    <w:rsid w:val="000F4469"/>
    <w:rsid w:val="000F4791"/>
    <w:rsid w:val="000F5253"/>
    <w:rsid w:val="000F59B7"/>
    <w:rsid w:val="000F6061"/>
    <w:rsid w:val="000F6C0A"/>
    <w:rsid w:val="000F6E69"/>
    <w:rsid w:val="000F7557"/>
    <w:rsid w:val="000F75A4"/>
    <w:rsid w:val="000F7B79"/>
    <w:rsid w:val="000F7D06"/>
    <w:rsid w:val="001001E4"/>
    <w:rsid w:val="00100FF9"/>
    <w:rsid w:val="00101413"/>
    <w:rsid w:val="00101C50"/>
    <w:rsid w:val="00101F90"/>
    <w:rsid w:val="00102415"/>
    <w:rsid w:val="00102AAA"/>
    <w:rsid w:val="00102F2F"/>
    <w:rsid w:val="00103D6A"/>
    <w:rsid w:val="00104F1A"/>
    <w:rsid w:val="001052FF"/>
    <w:rsid w:val="00106A61"/>
    <w:rsid w:val="00106CBF"/>
    <w:rsid w:val="00107164"/>
    <w:rsid w:val="00107B01"/>
    <w:rsid w:val="00107DD5"/>
    <w:rsid w:val="001100BD"/>
    <w:rsid w:val="00110C57"/>
    <w:rsid w:val="00112366"/>
    <w:rsid w:val="00112E0A"/>
    <w:rsid w:val="00113D88"/>
    <w:rsid w:val="0011472C"/>
    <w:rsid w:val="00117940"/>
    <w:rsid w:val="00117B0C"/>
    <w:rsid w:val="001202B9"/>
    <w:rsid w:val="001204BE"/>
    <w:rsid w:val="001205FA"/>
    <w:rsid w:val="001219E8"/>
    <w:rsid w:val="00121B11"/>
    <w:rsid w:val="00122476"/>
    <w:rsid w:val="00122588"/>
    <w:rsid w:val="00122AF3"/>
    <w:rsid w:val="00123FEC"/>
    <w:rsid w:val="00124300"/>
    <w:rsid w:val="001249D7"/>
    <w:rsid w:val="00124B79"/>
    <w:rsid w:val="0012526F"/>
    <w:rsid w:val="001253DD"/>
    <w:rsid w:val="00125653"/>
    <w:rsid w:val="001256E2"/>
    <w:rsid w:val="00126AFB"/>
    <w:rsid w:val="00126B0C"/>
    <w:rsid w:val="00127468"/>
    <w:rsid w:val="0013004B"/>
    <w:rsid w:val="00130F7E"/>
    <w:rsid w:val="001313C2"/>
    <w:rsid w:val="001319B3"/>
    <w:rsid w:val="001324A2"/>
    <w:rsid w:val="001333C5"/>
    <w:rsid w:val="00133EB8"/>
    <w:rsid w:val="00134294"/>
    <w:rsid w:val="001346D0"/>
    <w:rsid w:val="001346F0"/>
    <w:rsid w:val="0013502E"/>
    <w:rsid w:val="001350E8"/>
    <w:rsid w:val="0013560E"/>
    <w:rsid w:val="00135D9D"/>
    <w:rsid w:val="001361B6"/>
    <w:rsid w:val="00137C69"/>
    <w:rsid w:val="001414A1"/>
    <w:rsid w:val="001416AC"/>
    <w:rsid w:val="00141C5B"/>
    <w:rsid w:val="00142835"/>
    <w:rsid w:val="00142F57"/>
    <w:rsid w:val="001431A0"/>
    <w:rsid w:val="00143277"/>
    <w:rsid w:val="00144143"/>
    <w:rsid w:val="00144BB8"/>
    <w:rsid w:val="001458E5"/>
    <w:rsid w:val="00145B4D"/>
    <w:rsid w:val="00146CF9"/>
    <w:rsid w:val="00146D3D"/>
    <w:rsid w:val="00146E1D"/>
    <w:rsid w:val="00147207"/>
    <w:rsid w:val="00147ACF"/>
    <w:rsid w:val="00147B08"/>
    <w:rsid w:val="00151CEC"/>
    <w:rsid w:val="00151DA1"/>
    <w:rsid w:val="00151E55"/>
    <w:rsid w:val="001528D0"/>
    <w:rsid w:val="00152D16"/>
    <w:rsid w:val="001538F5"/>
    <w:rsid w:val="00153C25"/>
    <w:rsid w:val="001544E3"/>
    <w:rsid w:val="00154876"/>
    <w:rsid w:val="00154FB0"/>
    <w:rsid w:val="001551BD"/>
    <w:rsid w:val="00155A41"/>
    <w:rsid w:val="00156B85"/>
    <w:rsid w:val="00157861"/>
    <w:rsid w:val="00157BFE"/>
    <w:rsid w:val="00157FA4"/>
    <w:rsid w:val="00160D3A"/>
    <w:rsid w:val="00161C05"/>
    <w:rsid w:val="001622D4"/>
    <w:rsid w:val="0016262E"/>
    <w:rsid w:val="00162C30"/>
    <w:rsid w:val="0016388F"/>
    <w:rsid w:val="00163B3C"/>
    <w:rsid w:val="001646E9"/>
    <w:rsid w:val="00164A12"/>
    <w:rsid w:val="001650FC"/>
    <w:rsid w:val="001653D8"/>
    <w:rsid w:val="00165583"/>
    <w:rsid w:val="00165618"/>
    <w:rsid w:val="00165923"/>
    <w:rsid w:val="001659B0"/>
    <w:rsid w:val="00165A2E"/>
    <w:rsid w:val="00165A5D"/>
    <w:rsid w:val="0016619A"/>
    <w:rsid w:val="001661AE"/>
    <w:rsid w:val="00166332"/>
    <w:rsid w:val="001664CE"/>
    <w:rsid w:val="0016661C"/>
    <w:rsid w:val="00167376"/>
    <w:rsid w:val="0016772C"/>
    <w:rsid w:val="00170715"/>
    <w:rsid w:val="00170B02"/>
    <w:rsid w:val="00170E50"/>
    <w:rsid w:val="00170F5B"/>
    <w:rsid w:val="00170FAD"/>
    <w:rsid w:val="001714E6"/>
    <w:rsid w:val="001730A8"/>
    <w:rsid w:val="00173937"/>
    <w:rsid w:val="00173CC4"/>
    <w:rsid w:val="00173EBC"/>
    <w:rsid w:val="00174904"/>
    <w:rsid w:val="00174A63"/>
    <w:rsid w:val="00176210"/>
    <w:rsid w:val="001768AC"/>
    <w:rsid w:val="00177728"/>
    <w:rsid w:val="001807C6"/>
    <w:rsid w:val="00180B05"/>
    <w:rsid w:val="00181365"/>
    <w:rsid w:val="00181E7F"/>
    <w:rsid w:val="0018238E"/>
    <w:rsid w:val="00182773"/>
    <w:rsid w:val="00182D5B"/>
    <w:rsid w:val="0018388E"/>
    <w:rsid w:val="00183AB2"/>
    <w:rsid w:val="0018497E"/>
    <w:rsid w:val="0018572F"/>
    <w:rsid w:val="00185FDB"/>
    <w:rsid w:val="00186816"/>
    <w:rsid w:val="001869D4"/>
    <w:rsid w:val="0018769C"/>
    <w:rsid w:val="00190376"/>
    <w:rsid w:val="001907B6"/>
    <w:rsid w:val="00190C2B"/>
    <w:rsid w:val="00190CF7"/>
    <w:rsid w:val="00191C31"/>
    <w:rsid w:val="001922BE"/>
    <w:rsid w:val="00192C2A"/>
    <w:rsid w:val="0019476B"/>
    <w:rsid w:val="00194CCF"/>
    <w:rsid w:val="00194EF4"/>
    <w:rsid w:val="00195020"/>
    <w:rsid w:val="00195799"/>
    <w:rsid w:val="001966EB"/>
    <w:rsid w:val="001974AC"/>
    <w:rsid w:val="00197A2E"/>
    <w:rsid w:val="001A0D82"/>
    <w:rsid w:val="001A153E"/>
    <w:rsid w:val="001A19FA"/>
    <w:rsid w:val="001A1CB2"/>
    <w:rsid w:val="001A30A6"/>
    <w:rsid w:val="001A3303"/>
    <w:rsid w:val="001A3506"/>
    <w:rsid w:val="001A36FA"/>
    <w:rsid w:val="001A3868"/>
    <w:rsid w:val="001A5461"/>
    <w:rsid w:val="001A5A7B"/>
    <w:rsid w:val="001A5FA1"/>
    <w:rsid w:val="001A624E"/>
    <w:rsid w:val="001A654A"/>
    <w:rsid w:val="001A759E"/>
    <w:rsid w:val="001A79CF"/>
    <w:rsid w:val="001B274A"/>
    <w:rsid w:val="001B2F9A"/>
    <w:rsid w:val="001B341B"/>
    <w:rsid w:val="001B4004"/>
    <w:rsid w:val="001B443C"/>
    <w:rsid w:val="001B5A36"/>
    <w:rsid w:val="001B5E10"/>
    <w:rsid w:val="001B5EEE"/>
    <w:rsid w:val="001B5F8F"/>
    <w:rsid w:val="001B6D05"/>
    <w:rsid w:val="001B7244"/>
    <w:rsid w:val="001B74F2"/>
    <w:rsid w:val="001B77D0"/>
    <w:rsid w:val="001B7BE7"/>
    <w:rsid w:val="001C0F97"/>
    <w:rsid w:val="001C2742"/>
    <w:rsid w:val="001C2F8C"/>
    <w:rsid w:val="001C3997"/>
    <w:rsid w:val="001C5BCE"/>
    <w:rsid w:val="001C63D2"/>
    <w:rsid w:val="001C7351"/>
    <w:rsid w:val="001C7A15"/>
    <w:rsid w:val="001C7BB7"/>
    <w:rsid w:val="001D07FB"/>
    <w:rsid w:val="001D0C94"/>
    <w:rsid w:val="001D1238"/>
    <w:rsid w:val="001D2296"/>
    <w:rsid w:val="001D2D2C"/>
    <w:rsid w:val="001D2E53"/>
    <w:rsid w:val="001D34B3"/>
    <w:rsid w:val="001D376E"/>
    <w:rsid w:val="001D37CF"/>
    <w:rsid w:val="001D37EB"/>
    <w:rsid w:val="001D38D7"/>
    <w:rsid w:val="001D4813"/>
    <w:rsid w:val="001D4A25"/>
    <w:rsid w:val="001D52A6"/>
    <w:rsid w:val="001D5348"/>
    <w:rsid w:val="001D59E8"/>
    <w:rsid w:val="001D6CF5"/>
    <w:rsid w:val="001D7090"/>
    <w:rsid w:val="001E0D24"/>
    <w:rsid w:val="001E131B"/>
    <w:rsid w:val="001E1BA2"/>
    <w:rsid w:val="001E2D2F"/>
    <w:rsid w:val="001E361A"/>
    <w:rsid w:val="001E49F5"/>
    <w:rsid w:val="001E519F"/>
    <w:rsid w:val="001E69E0"/>
    <w:rsid w:val="001E6ED0"/>
    <w:rsid w:val="001E72D7"/>
    <w:rsid w:val="001E7E27"/>
    <w:rsid w:val="001F059E"/>
    <w:rsid w:val="001F0C14"/>
    <w:rsid w:val="001F1258"/>
    <w:rsid w:val="001F1D81"/>
    <w:rsid w:val="001F29FC"/>
    <w:rsid w:val="001F2B78"/>
    <w:rsid w:val="001F31E3"/>
    <w:rsid w:val="001F32B1"/>
    <w:rsid w:val="001F3874"/>
    <w:rsid w:val="001F3DA4"/>
    <w:rsid w:val="001F46CD"/>
    <w:rsid w:val="001F5048"/>
    <w:rsid w:val="001F5728"/>
    <w:rsid w:val="001F5AE1"/>
    <w:rsid w:val="001F66EB"/>
    <w:rsid w:val="001F7617"/>
    <w:rsid w:val="00200698"/>
    <w:rsid w:val="00201643"/>
    <w:rsid w:val="002016DF"/>
    <w:rsid w:val="00201AFF"/>
    <w:rsid w:val="002025AC"/>
    <w:rsid w:val="002028FE"/>
    <w:rsid w:val="002029CB"/>
    <w:rsid w:val="00203095"/>
    <w:rsid w:val="00203321"/>
    <w:rsid w:val="0020338E"/>
    <w:rsid w:val="002033D8"/>
    <w:rsid w:val="002037E9"/>
    <w:rsid w:val="00203B79"/>
    <w:rsid w:val="002050EF"/>
    <w:rsid w:val="0020510A"/>
    <w:rsid w:val="00205AC0"/>
    <w:rsid w:val="0020694A"/>
    <w:rsid w:val="00206A38"/>
    <w:rsid w:val="00206C58"/>
    <w:rsid w:val="00207637"/>
    <w:rsid w:val="00207E22"/>
    <w:rsid w:val="00210B57"/>
    <w:rsid w:val="00210D06"/>
    <w:rsid w:val="00210F0D"/>
    <w:rsid w:val="002128A0"/>
    <w:rsid w:val="00212D94"/>
    <w:rsid w:val="00213EF5"/>
    <w:rsid w:val="002140F9"/>
    <w:rsid w:val="00214716"/>
    <w:rsid w:val="00214BC7"/>
    <w:rsid w:val="0021592B"/>
    <w:rsid w:val="00215DD3"/>
    <w:rsid w:val="0021616B"/>
    <w:rsid w:val="002163DE"/>
    <w:rsid w:val="00217813"/>
    <w:rsid w:val="0021799D"/>
    <w:rsid w:val="00217C62"/>
    <w:rsid w:val="00217DB6"/>
    <w:rsid w:val="00220026"/>
    <w:rsid w:val="002206BD"/>
    <w:rsid w:val="002206FE"/>
    <w:rsid w:val="0022094C"/>
    <w:rsid w:val="00221971"/>
    <w:rsid w:val="002232DF"/>
    <w:rsid w:val="002235F4"/>
    <w:rsid w:val="00224222"/>
    <w:rsid w:val="00224A01"/>
    <w:rsid w:val="00225A7A"/>
    <w:rsid w:val="00226A0C"/>
    <w:rsid w:val="002303E2"/>
    <w:rsid w:val="00231086"/>
    <w:rsid w:val="00231189"/>
    <w:rsid w:val="00231CAC"/>
    <w:rsid w:val="002326F4"/>
    <w:rsid w:val="00232A55"/>
    <w:rsid w:val="00232B10"/>
    <w:rsid w:val="00233306"/>
    <w:rsid w:val="002337D8"/>
    <w:rsid w:val="002337EA"/>
    <w:rsid w:val="0023460A"/>
    <w:rsid w:val="00234862"/>
    <w:rsid w:val="00235492"/>
    <w:rsid w:val="0023552C"/>
    <w:rsid w:val="00236866"/>
    <w:rsid w:val="00236877"/>
    <w:rsid w:val="002368A0"/>
    <w:rsid w:val="00236901"/>
    <w:rsid w:val="00236F07"/>
    <w:rsid w:val="002373C5"/>
    <w:rsid w:val="0024109A"/>
    <w:rsid w:val="0024154B"/>
    <w:rsid w:val="00242CD8"/>
    <w:rsid w:val="002432C9"/>
    <w:rsid w:val="00243390"/>
    <w:rsid w:val="00243F89"/>
    <w:rsid w:val="0024569E"/>
    <w:rsid w:val="00245891"/>
    <w:rsid w:val="00246305"/>
    <w:rsid w:val="0024643C"/>
    <w:rsid w:val="00246780"/>
    <w:rsid w:val="00246F0C"/>
    <w:rsid w:val="00250CCF"/>
    <w:rsid w:val="00250E25"/>
    <w:rsid w:val="002512D0"/>
    <w:rsid w:val="0025195B"/>
    <w:rsid w:val="00251A8B"/>
    <w:rsid w:val="0025249A"/>
    <w:rsid w:val="00252D68"/>
    <w:rsid w:val="00252F47"/>
    <w:rsid w:val="002537AD"/>
    <w:rsid w:val="00253D44"/>
    <w:rsid w:val="00253D49"/>
    <w:rsid w:val="00253E71"/>
    <w:rsid w:val="002540A3"/>
    <w:rsid w:val="00257F67"/>
    <w:rsid w:val="002606C2"/>
    <w:rsid w:val="00260ECE"/>
    <w:rsid w:val="00261C1E"/>
    <w:rsid w:val="00264E2B"/>
    <w:rsid w:val="00264E87"/>
    <w:rsid w:val="00265948"/>
    <w:rsid w:val="00265EDC"/>
    <w:rsid w:val="00266C61"/>
    <w:rsid w:val="00267076"/>
    <w:rsid w:val="0026731D"/>
    <w:rsid w:val="00267425"/>
    <w:rsid w:val="002678B2"/>
    <w:rsid w:val="0027013F"/>
    <w:rsid w:val="00270792"/>
    <w:rsid w:val="00270F7C"/>
    <w:rsid w:val="00271306"/>
    <w:rsid w:val="00271B2D"/>
    <w:rsid w:val="00273569"/>
    <w:rsid w:val="00273AE3"/>
    <w:rsid w:val="002744D9"/>
    <w:rsid w:val="00274D15"/>
    <w:rsid w:val="0027518A"/>
    <w:rsid w:val="00275FF7"/>
    <w:rsid w:val="002768A2"/>
    <w:rsid w:val="0027733D"/>
    <w:rsid w:val="002804BF"/>
    <w:rsid w:val="002804F1"/>
    <w:rsid w:val="002808F8"/>
    <w:rsid w:val="00280B7A"/>
    <w:rsid w:val="0028116C"/>
    <w:rsid w:val="002815BA"/>
    <w:rsid w:val="00281851"/>
    <w:rsid w:val="002818AC"/>
    <w:rsid w:val="00281D72"/>
    <w:rsid w:val="002824EA"/>
    <w:rsid w:val="00282ABD"/>
    <w:rsid w:val="00282EA1"/>
    <w:rsid w:val="002833AE"/>
    <w:rsid w:val="002842E1"/>
    <w:rsid w:val="00284302"/>
    <w:rsid w:val="002847F8"/>
    <w:rsid w:val="002851BF"/>
    <w:rsid w:val="00285983"/>
    <w:rsid w:val="00285A59"/>
    <w:rsid w:val="00285F82"/>
    <w:rsid w:val="00286A6A"/>
    <w:rsid w:val="00286E0B"/>
    <w:rsid w:val="00287B23"/>
    <w:rsid w:val="00287F03"/>
    <w:rsid w:val="002905B1"/>
    <w:rsid w:val="002907C3"/>
    <w:rsid w:val="00290B34"/>
    <w:rsid w:val="00290E63"/>
    <w:rsid w:val="00290EA3"/>
    <w:rsid w:val="002933D2"/>
    <w:rsid w:val="00293776"/>
    <w:rsid w:val="0029377A"/>
    <w:rsid w:val="00293999"/>
    <w:rsid w:val="00294EE2"/>
    <w:rsid w:val="00295766"/>
    <w:rsid w:val="002962FD"/>
    <w:rsid w:val="00296B97"/>
    <w:rsid w:val="0029760C"/>
    <w:rsid w:val="00297BA1"/>
    <w:rsid w:val="002A086D"/>
    <w:rsid w:val="002A0C28"/>
    <w:rsid w:val="002A16D2"/>
    <w:rsid w:val="002A186B"/>
    <w:rsid w:val="002A2290"/>
    <w:rsid w:val="002A25B5"/>
    <w:rsid w:val="002A26F6"/>
    <w:rsid w:val="002A3019"/>
    <w:rsid w:val="002A3052"/>
    <w:rsid w:val="002A329B"/>
    <w:rsid w:val="002A40D5"/>
    <w:rsid w:val="002A550E"/>
    <w:rsid w:val="002A592B"/>
    <w:rsid w:val="002A5F2C"/>
    <w:rsid w:val="002A60A6"/>
    <w:rsid w:val="002A6178"/>
    <w:rsid w:val="002A6B9C"/>
    <w:rsid w:val="002A6E8E"/>
    <w:rsid w:val="002A7753"/>
    <w:rsid w:val="002A787C"/>
    <w:rsid w:val="002B0135"/>
    <w:rsid w:val="002B07D9"/>
    <w:rsid w:val="002B0975"/>
    <w:rsid w:val="002B11FB"/>
    <w:rsid w:val="002B1346"/>
    <w:rsid w:val="002B14B2"/>
    <w:rsid w:val="002B1B0B"/>
    <w:rsid w:val="002B1C42"/>
    <w:rsid w:val="002B2899"/>
    <w:rsid w:val="002B2983"/>
    <w:rsid w:val="002B39CE"/>
    <w:rsid w:val="002B3C92"/>
    <w:rsid w:val="002B4552"/>
    <w:rsid w:val="002B47A3"/>
    <w:rsid w:val="002B4CB6"/>
    <w:rsid w:val="002B5154"/>
    <w:rsid w:val="002B5413"/>
    <w:rsid w:val="002B5D94"/>
    <w:rsid w:val="002B6389"/>
    <w:rsid w:val="002B665F"/>
    <w:rsid w:val="002B66E3"/>
    <w:rsid w:val="002B7F31"/>
    <w:rsid w:val="002C097B"/>
    <w:rsid w:val="002C09E8"/>
    <w:rsid w:val="002C0B84"/>
    <w:rsid w:val="002C0E43"/>
    <w:rsid w:val="002C1247"/>
    <w:rsid w:val="002C125B"/>
    <w:rsid w:val="002C1351"/>
    <w:rsid w:val="002C1763"/>
    <w:rsid w:val="002C17F8"/>
    <w:rsid w:val="002C1B81"/>
    <w:rsid w:val="002C2544"/>
    <w:rsid w:val="002C2628"/>
    <w:rsid w:val="002C2B5C"/>
    <w:rsid w:val="002C2E17"/>
    <w:rsid w:val="002C2F42"/>
    <w:rsid w:val="002C3110"/>
    <w:rsid w:val="002C313D"/>
    <w:rsid w:val="002C36A2"/>
    <w:rsid w:val="002C3F78"/>
    <w:rsid w:val="002C4422"/>
    <w:rsid w:val="002C50A8"/>
    <w:rsid w:val="002C6C5C"/>
    <w:rsid w:val="002D00DA"/>
    <w:rsid w:val="002D0CE0"/>
    <w:rsid w:val="002D0F57"/>
    <w:rsid w:val="002D168D"/>
    <w:rsid w:val="002D1E93"/>
    <w:rsid w:val="002D2506"/>
    <w:rsid w:val="002D2DDC"/>
    <w:rsid w:val="002D2EAB"/>
    <w:rsid w:val="002D326F"/>
    <w:rsid w:val="002D3B25"/>
    <w:rsid w:val="002D3D75"/>
    <w:rsid w:val="002D4134"/>
    <w:rsid w:val="002D41A3"/>
    <w:rsid w:val="002D4AFB"/>
    <w:rsid w:val="002D5FD6"/>
    <w:rsid w:val="002D63EB"/>
    <w:rsid w:val="002D6D7F"/>
    <w:rsid w:val="002E0A4C"/>
    <w:rsid w:val="002E0C9A"/>
    <w:rsid w:val="002E0D35"/>
    <w:rsid w:val="002E0EFE"/>
    <w:rsid w:val="002E115D"/>
    <w:rsid w:val="002E187C"/>
    <w:rsid w:val="002E1935"/>
    <w:rsid w:val="002E22BF"/>
    <w:rsid w:val="002E2466"/>
    <w:rsid w:val="002E25A1"/>
    <w:rsid w:val="002E2B7C"/>
    <w:rsid w:val="002E36B6"/>
    <w:rsid w:val="002E4522"/>
    <w:rsid w:val="002E52D7"/>
    <w:rsid w:val="002E620E"/>
    <w:rsid w:val="002E6930"/>
    <w:rsid w:val="002E6A83"/>
    <w:rsid w:val="002E75E7"/>
    <w:rsid w:val="002E7A0A"/>
    <w:rsid w:val="002F0ABA"/>
    <w:rsid w:val="002F13F7"/>
    <w:rsid w:val="002F1530"/>
    <w:rsid w:val="002F18CE"/>
    <w:rsid w:val="002F1AC2"/>
    <w:rsid w:val="002F2B40"/>
    <w:rsid w:val="002F30FF"/>
    <w:rsid w:val="002F3655"/>
    <w:rsid w:val="002F3BD3"/>
    <w:rsid w:val="002F4B81"/>
    <w:rsid w:val="002F4F6D"/>
    <w:rsid w:val="002F5080"/>
    <w:rsid w:val="002F529D"/>
    <w:rsid w:val="002F52D7"/>
    <w:rsid w:val="002F593A"/>
    <w:rsid w:val="002F793A"/>
    <w:rsid w:val="002F7CD1"/>
    <w:rsid w:val="00300393"/>
    <w:rsid w:val="003012C4"/>
    <w:rsid w:val="00301322"/>
    <w:rsid w:val="0030144A"/>
    <w:rsid w:val="00301ABA"/>
    <w:rsid w:val="00302F20"/>
    <w:rsid w:val="003035F6"/>
    <w:rsid w:val="003036A9"/>
    <w:rsid w:val="003039EB"/>
    <w:rsid w:val="00303BCC"/>
    <w:rsid w:val="00304B69"/>
    <w:rsid w:val="00304FF0"/>
    <w:rsid w:val="003051B0"/>
    <w:rsid w:val="00305292"/>
    <w:rsid w:val="00305326"/>
    <w:rsid w:val="003057B0"/>
    <w:rsid w:val="00305A03"/>
    <w:rsid w:val="00305BAB"/>
    <w:rsid w:val="00305EE5"/>
    <w:rsid w:val="003062E5"/>
    <w:rsid w:val="00306624"/>
    <w:rsid w:val="00306A38"/>
    <w:rsid w:val="00306FCA"/>
    <w:rsid w:val="0031012C"/>
    <w:rsid w:val="00310BDD"/>
    <w:rsid w:val="003121D8"/>
    <w:rsid w:val="00312E5E"/>
    <w:rsid w:val="00313784"/>
    <w:rsid w:val="003138C1"/>
    <w:rsid w:val="003138C5"/>
    <w:rsid w:val="003147F8"/>
    <w:rsid w:val="00315439"/>
    <w:rsid w:val="00315B2D"/>
    <w:rsid w:val="00315C0B"/>
    <w:rsid w:val="00315E9E"/>
    <w:rsid w:val="003164FB"/>
    <w:rsid w:val="00316906"/>
    <w:rsid w:val="00316BB4"/>
    <w:rsid w:val="00317FAD"/>
    <w:rsid w:val="00320FE7"/>
    <w:rsid w:val="003226DE"/>
    <w:rsid w:val="003227BE"/>
    <w:rsid w:val="00322985"/>
    <w:rsid w:val="003232CB"/>
    <w:rsid w:val="00323364"/>
    <w:rsid w:val="00323BF9"/>
    <w:rsid w:val="00323D2E"/>
    <w:rsid w:val="00325783"/>
    <w:rsid w:val="0032628F"/>
    <w:rsid w:val="003265DE"/>
    <w:rsid w:val="00326A80"/>
    <w:rsid w:val="0032727B"/>
    <w:rsid w:val="0032730C"/>
    <w:rsid w:val="00327766"/>
    <w:rsid w:val="00327932"/>
    <w:rsid w:val="003279B6"/>
    <w:rsid w:val="00327B3C"/>
    <w:rsid w:val="00327E38"/>
    <w:rsid w:val="0033028F"/>
    <w:rsid w:val="00330360"/>
    <w:rsid w:val="00331991"/>
    <w:rsid w:val="00331FD0"/>
    <w:rsid w:val="003321E7"/>
    <w:rsid w:val="00332229"/>
    <w:rsid w:val="00332934"/>
    <w:rsid w:val="0033365F"/>
    <w:rsid w:val="00333E01"/>
    <w:rsid w:val="00334F32"/>
    <w:rsid w:val="003351AF"/>
    <w:rsid w:val="00335584"/>
    <w:rsid w:val="00340A86"/>
    <w:rsid w:val="00341FB6"/>
    <w:rsid w:val="00341FB8"/>
    <w:rsid w:val="0034211C"/>
    <w:rsid w:val="00342A3D"/>
    <w:rsid w:val="00342BC9"/>
    <w:rsid w:val="00343CAD"/>
    <w:rsid w:val="00343F83"/>
    <w:rsid w:val="00344794"/>
    <w:rsid w:val="00346850"/>
    <w:rsid w:val="00346C30"/>
    <w:rsid w:val="00346CE0"/>
    <w:rsid w:val="00346EDD"/>
    <w:rsid w:val="00347310"/>
    <w:rsid w:val="00347656"/>
    <w:rsid w:val="00350A5F"/>
    <w:rsid w:val="00351434"/>
    <w:rsid w:val="00352026"/>
    <w:rsid w:val="0035204D"/>
    <w:rsid w:val="00352227"/>
    <w:rsid w:val="0035225F"/>
    <w:rsid w:val="00352A2F"/>
    <w:rsid w:val="00352EF9"/>
    <w:rsid w:val="003530D5"/>
    <w:rsid w:val="003533F3"/>
    <w:rsid w:val="0035354D"/>
    <w:rsid w:val="00353962"/>
    <w:rsid w:val="0035429B"/>
    <w:rsid w:val="003542AE"/>
    <w:rsid w:val="00354A9E"/>
    <w:rsid w:val="0035570E"/>
    <w:rsid w:val="00355CE3"/>
    <w:rsid w:val="0035661F"/>
    <w:rsid w:val="00356684"/>
    <w:rsid w:val="0035674E"/>
    <w:rsid w:val="0035674F"/>
    <w:rsid w:val="0035677B"/>
    <w:rsid w:val="00356DE6"/>
    <w:rsid w:val="00357211"/>
    <w:rsid w:val="00357320"/>
    <w:rsid w:val="003577B8"/>
    <w:rsid w:val="00357F11"/>
    <w:rsid w:val="003600C7"/>
    <w:rsid w:val="003606AA"/>
    <w:rsid w:val="00360924"/>
    <w:rsid w:val="0036101A"/>
    <w:rsid w:val="003612F7"/>
    <w:rsid w:val="00362234"/>
    <w:rsid w:val="00362DF0"/>
    <w:rsid w:val="00363495"/>
    <w:rsid w:val="00365271"/>
    <w:rsid w:val="003701E2"/>
    <w:rsid w:val="00370DDF"/>
    <w:rsid w:val="003712B0"/>
    <w:rsid w:val="00371354"/>
    <w:rsid w:val="0037164A"/>
    <w:rsid w:val="00371B81"/>
    <w:rsid w:val="00372AF0"/>
    <w:rsid w:val="003731A2"/>
    <w:rsid w:val="0037423B"/>
    <w:rsid w:val="00375E33"/>
    <w:rsid w:val="00376271"/>
    <w:rsid w:val="00377617"/>
    <w:rsid w:val="003776C5"/>
    <w:rsid w:val="00377759"/>
    <w:rsid w:val="00377FE7"/>
    <w:rsid w:val="003800D8"/>
    <w:rsid w:val="003802ED"/>
    <w:rsid w:val="003802F9"/>
    <w:rsid w:val="003803C2"/>
    <w:rsid w:val="00380C7D"/>
    <w:rsid w:val="00381FBA"/>
    <w:rsid w:val="00382044"/>
    <w:rsid w:val="0038265C"/>
    <w:rsid w:val="00382676"/>
    <w:rsid w:val="003829E5"/>
    <w:rsid w:val="00383075"/>
    <w:rsid w:val="00383EB1"/>
    <w:rsid w:val="0038522A"/>
    <w:rsid w:val="00385241"/>
    <w:rsid w:val="00385244"/>
    <w:rsid w:val="003854B2"/>
    <w:rsid w:val="00385607"/>
    <w:rsid w:val="0038576F"/>
    <w:rsid w:val="0038608D"/>
    <w:rsid w:val="003860AF"/>
    <w:rsid w:val="00386665"/>
    <w:rsid w:val="00386C34"/>
    <w:rsid w:val="00387B4B"/>
    <w:rsid w:val="003909D6"/>
    <w:rsid w:val="00390C51"/>
    <w:rsid w:val="00392225"/>
    <w:rsid w:val="00392601"/>
    <w:rsid w:val="00392C02"/>
    <w:rsid w:val="00392DA5"/>
    <w:rsid w:val="00393161"/>
    <w:rsid w:val="003932F5"/>
    <w:rsid w:val="00393439"/>
    <w:rsid w:val="003941C8"/>
    <w:rsid w:val="003948A0"/>
    <w:rsid w:val="00394D83"/>
    <w:rsid w:val="00394E38"/>
    <w:rsid w:val="0039521E"/>
    <w:rsid w:val="0039527F"/>
    <w:rsid w:val="0039563B"/>
    <w:rsid w:val="00395A82"/>
    <w:rsid w:val="00396157"/>
    <w:rsid w:val="00397E60"/>
    <w:rsid w:val="003A02D9"/>
    <w:rsid w:val="003A07E0"/>
    <w:rsid w:val="003A0DFE"/>
    <w:rsid w:val="003A0F0F"/>
    <w:rsid w:val="003A325A"/>
    <w:rsid w:val="003A32D9"/>
    <w:rsid w:val="003A4B53"/>
    <w:rsid w:val="003A6212"/>
    <w:rsid w:val="003A6338"/>
    <w:rsid w:val="003A67EA"/>
    <w:rsid w:val="003A6B98"/>
    <w:rsid w:val="003A6DC2"/>
    <w:rsid w:val="003A703B"/>
    <w:rsid w:val="003B223D"/>
    <w:rsid w:val="003B23A3"/>
    <w:rsid w:val="003B2643"/>
    <w:rsid w:val="003B2A52"/>
    <w:rsid w:val="003B2AC2"/>
    <w:rsid w:val="003B2C88"/>
    <w:rsid w:val="003B341E"/>
    <w:rsid w:val="003B35A5"/>
    <w:rsid w:val="003B367A"/>
    <w:rsid w:val="003B44F3"/>
    <w:rsid w:val="003B485D"/>
    <w:rsid w:val="003B4EBC"/>
    <w:rsid w:val="003B5300"/>
    <w:rsid w:val="003B53E8"/>
    <w:rsid w:val="003B6599"/>
    <w:rsid w:val="003B6726"/>
    <w:rsid w:val="003B6BB8"/>
    <w:rsid w:val="003B6BCB"/>
    <w:rsid w:val="003B730F"/>
    <w:rsid w:val="003C01BF"/>
    <w:rsid w:val="003C0250"/>
    <w:rsid w:val="003C0BAF"/>
    <w:rsid w:val="003C0FEF"/>
    <w:rsid w:val="003C1C2C"/>
    <w:rsid w:val="003C1FC7"/>
    <w:rsid w:val="003C294E"/>
    <w:rsid w:val="003C33B5"/>
    <w:rsid w:val="003C3F2B"/>
    <w:rsid w:val="003C42D7"/>
    <w:rsid w:val="003C4946"/>
    <w:rsid w:val="003C64B7"/>
    <w:rsid w:val="003C6DD9"/>
    <w:rsid w:val="003C6E58"/>
    <w:rsid w:val="003C7785"/>
    <w:rsid w:val="003C7C56"/>
    <w:rsid w:val="003D0FE1"/>
    <w:rsid w:val="003D118E"/>
    <w:rsid w:val="003D1539"/>
    <w:rsid w:val="003D1683"/>
    <w:rsid w:val="003D16B6"/>
    <w:rsid w:val="003D2AC0"/>
    <w:rsid w:val="003D3747"/>
    <w:rsid w:val="003D4B33"/>
    <w:rsid w:val="003D53CE"/>
    <w:rsid w:val="003D561A"/>
    <w:rsid w:val="003D5751"/>
    <w:rsid w:val="003D5A77"/>
    <w:rsid w:val="003D5F9B"/>
    <w:rsid w:val="003D60BF"/>
    <w:rsid w:val="003D6264"/>
    <w:rsid w:val="003D627C"/>
    <w:rsid w:val="003D6ED8"/>
    <w:rsid w:val="003D7EAF"/>
    <w:rsid w:val="003D7FAC"/>
    <w:rsid w:val="003E0654"/>
    <w:rsid w:val="003E11CB"/>
    <w:rsid w:val="003E1D3F"/>
    <w:rsid w:val="003E23F5"/>
    <w:rsid w:val="003E24E6"/>
    <w:rsid w:val="003E28CE"/>
    <w:rsid w:val="003E2C69"/>
    <w:rsid w:val="003E37DA"/>
    <w:rsid w:val="003E3885"/>
    <w:rsid w:val="003E40EC"/>
    <w:rsid w:val="003E48AA"/>
    <w:rsid w:val="003E494F"/>
    <w:rsid w:val="003E50BD"/>
    <w:rsid w:val="003E55F5"/>
    <w:rsid w:val="003E5BC4"/>
    <w:rsid w:val="003E609C"/>
    <w:rsid w:val="003F0082"/>
    <w:rsid w:val="003F0532"/>
    <w:rsid w:val="003F06BE"/>
    <w:rsid w:val="003F0EB7"/>
    <w:rsid w:val="003F2375"/>
    <w:rsid w:val="003F256F"/>
    <w:rsid w:val="003F28CB"/>
    <w:rsid w:val="003F3EB7"/>
    <w:rsid w:val="003F550C"/>
    <w:rsid w:val="003F5655"/>
    <w:rsid w:val="003F5CCE"/>
    <w:rsid w:val="003F5CE8"/>
    <w:rsid w:val="003F62E2"/>
    <w:rsid w:val="003F68CB"/>
    <w:rsid w:val="004002F5"/>
    <w:rsid w:val="0040034C"/>
    <w:rsid w:val="00400750"/>
    <w:rsid w:val="004007B1"/>
    <w:rsid w:val="004010A2"/>
    <w:rsid w:val="004021EF"/>
    <w:rsid w:val="0040225E"/>
    <w:rsid w:val="004026F4"/>
    <w:rsid w:val="00403958"/>
    <w:rsid w:val="00403D45"/>
    <w:rsid w:val="00403EA3"/>
    <w:rsid w:val="00404CDF"/>
    <w:rsid w:val="00404F89"/>
    <w:rsid w:val="00405073"/>
    <w:rsid w:val="00405847"/>
    <w:rsid w:val="0040596A"/>
    <w:rsid w:val="00406164"/>
    <w:rsid w:val="00406B8F"/>
    <w:rsid w:val="00407C6D"/>
    <w:rsid w:val="00410BF3"/>
    <w:rsid w:val="00410D48"/>
    <w:rsid w:val="004112E8"/>
    <w:rsid w:val="00411356"/>
    <w:rsid w:val="00412E5A"/>
    <w:rsid w:val="00413C95"/>
    <w:rsid w:val="004144CD"/>
    <w:rsid w:val="004149DB"/>
    <w:rsid w:val="00414A7F"/>
    <w:rsid w:val="0041525F"/>
    <w:rsid w:val="00416632"/>
    <w:rsid w:val="00416AD4"/>
    <w:rsid w:val="00417AB9"/>
    <w:rsid w:val="00420584"/>
    <w:rsid w:val="00421745"/>
    <w:rsid w:val="00421B03"/>
    <w:rsid w:val="00421DFC"/>
    <w:rsid w:val="00422C22"/>
    <w:rsid w:val="00423B21"/>
    <w:rsid w:val="00423CF6"/>
    <w:rsid w:val="004245F2"/>
    <w:rsid w:val="0042511B"/>
    <w:rsid w:val="0042531E"/>
    <w:rsid w:val="00425346"/>
    <w:rsid w:val="00425A10"/>
    <w:rsid w:val="00425E6B"/>
    <w:rsid w:val="0042655A"/>
    <w:rsid w:val="00426BB9"/>
    <w:rsid w:val="004271BE"/>
    <w:rsid w:val="004277DE"/>
    <w:rsid w:val="004278DC"/>
    <w:rsid w:val="00427E68"/>
    <w:rsid w:val="00430569"/>
    <w:rsid w:val="00430820"/>
    <w:rsid w:val="004313F1"/>
    <w:rsid w:val="00431AC3"/>
    <w:rsid w:val="00431B46"/>
    <w:rsid w:val="00431CC5"/>
    <w:rsid w:val="004328D5"/>
    <w:rsid w:val="004329A0"/>
    <w:rsid w:val="00432B73"/>
    <w:rsid w:val="00434BCF"/>
    <w:rsid w:val="004359BF"/>
    <w:rsid w:val="004364A3"/>
    <w:rsid w:val="00437266"/>
    <w:rsid w:val="004378AA"/>
    <w:rsid w:val="00437CCF"/>
    <w:rsid w:val="004408F5"/>
    <w:rsid w:val="00440FF1"/>
    <w:rsid w:val="00441BCF"/>
    <w:rsid w:val="00442C86"/>
    <w:rsid w:val="0044324A"/>
    <w:rsid w:val="00443856"/>
    <w:rsid w:val="00443872"/>
    <w:rsid w:val="0044484C"/>
    <w:rsid w:val="00445218"/>
    <w:rsid w:val="00445C96"/>
    <w:rsid w:val="00446089"/>
    <w:rsid w:val="004467EB"/>
    <w:rsid w:val="004468B3"/>
    <w:rsid w:val="00447EBA"/>
    <w:rsid w:val="00447F83"/>
    <w:rsid w:val="00447FCB"/>
    <w:rsid w:val="004507CE"/>
    <w:rsid w:val="00450E69"/>
    <w:rsid w:val="00450F7B"/>
    <w:rsid w:val="004517AD"/>
    <w:rsid w:val="00452CA2"/>
    <w:rsid w:val="00453693"/>
    <w:rsid w:val="00453F6A"/>
    <w:rsid w:val="0045456E"/>
    <w:rsid w:val="0045479F"/>
    <w:rsid w:val="00454AE7"/>
    <w:rsid w:val="00454F3E"/>
    <w:rsid w:val="0045610A"/>
    <w:rsid w:val="00456668"/>
    <w:rsid w:val="004566EB"/>
    <w:rsid w:val="004568FC"/>
    <w:rsid w:val="004576D0"/>
    <w:rsid w:val="004577C5"/>
    <w:rsid w:val="00457C17"/>
    <w:rsid w:val="00457CDF"/>
    <w:rsid w:val="00460215"/>
    <w:rsid w:val="00460EF8"/>
    <w:rsid w:val="00462564"/>
    <w:rsid w:val="00462B26"/>
    <w:rsid w:val="00462F54"/>
    <w:rsid w:val="004637ED"/>
    <w:rsid w:val="004638F8"/>
    <w:rsid w:val="00463D9A"/>
    <w:rsid w:val="00463E6E"/>
    <w:rsid w:val="00464716"/>
    <w:rsid w:val="00464969"/>
    <w:rsid w:val="00464D06"/>
    <w:rsid w:val="0046677E"/>
    <w:rsid w:val="00467317"/>
    <w:rsid w:val="004676CD"/>
    <w:rsid w:val="00467A3E"/>
    <w:rsid w:val="004707E6"/>
    <w:rsid w:val="00470CEF"/>
    <w:rsid w:val="00470F63"/>
    <w:rsid w:val="0047268A"/>
    <w:rsid w:val="00473AD4"/>
    <w:rsid w:val="00474334"/>
    <w:rsid w:val="0047490D"/>
    <w:rsid w:val="004749F8"/>
    <w:rsid w:val="00474C7D"/>
    <w:rsid w:val="00476278"/>
    <w:rsid w:val="004769A5"/>
    <w:rsid w:val="004775C4"/>
    <w:rsid w:val="00477F08"/>
    <w:rsid w:val="00480A5D"/>
    <w:rsid w:val="00480E56"/>
    <w:rsid w:val="00481692"/>
    <w:rsid w:val="0048372B"/>
    <w:rsid w:val="00483C6F"/>
    <w:rsid w:val="00484491"/>
    <w:rsid w:val="00484933"/>
    <w:rsid w:val="00484C42"/>
    <w:rsid w:val="00485219"/>
    <w:rsid w:val="004858B6"/>
    <w:rsid w:val="004858F5"/>
    <w:rsid w:val="00485AD5"/>
    <w:rsid w:val="00485CB3"/>
    <w:rsid w:val="004861DB"/>
    <w:rsid w:val="00486267"/>
    <w:rsid w:val="00486611"/>
    <w:rsid w:val="004873DA"/>
    <w:rsid w:val="004877E6"/>
    <w:rsid w:val="00487C4E"/>
    <w:rsid w:val="00490368"/>
    <w:rsid w:val="0049083A"/>
    <w:rsid w:val="004908C9"/>
    <w:rsid w:val="00491142"/>
    <w:rsid w:val="0049195C"/>
    <w:rsid w:val="00492578"/>
    <w:rsid w:val="0049332F"/>
    <w:rsid w:val="00493CCE"/>
    <w:rsid w:val="00494B5C"/>
    <w:rsid w:val="0049567D"/>
    <w:rsid w:val="00495FC8"/>
    <w:rsid w:val="004969EC"/>
    <w:rsid w:val="004A0047"/>
    <w:rsid w:val="004A033E"/>
    <w:rsid w:val="004A0465"/>
    <w:rsid w:val="004A0961"/>
    <w:rsid w:val="004A165A"/>
    <w:rsid w:val="004A285B"/>
    <w:rsid w:val="004A5133"/>
    <w:rsid w:val="004A5295"/>
    <w:rsid w:val="004A55E6"/>
    <w:rsid w:val="004A6849"/>
    <w:rsid w:val="004A6D52"/>
    <w:rsid w:val="004A74A8"/>
    <w:rsid w:val="004A796A"/>
    <w:rsid w:val="004A7CB9"/>
    <w:rsid w:val="004A7F72"/>
    <w:rsid w:val="004B02A5"/>
    <w:rsid w:val="004B10C4"/>
    <w:rsid w:val="004B209E"/>
    <w:rsid w:val="004B21B2"/>
    <w:rsid w:val="004B22AC"/>
    <w:rsid w:val="004B3D91"/>
    <w:rsid w:val="004B4102"/>
    <w:rsid w:val="004B4770"/>
    <w:rsid w:val="004B4A0D"/>
    <w:rsid w:val="004B4C48"/>
    <w:rsid w:val="004B65D2"/>
    <w:rsid w:val="004B6D72"/>
    <w:rsid w:val="004B714E"/>
    <w:rsid w:val="004C005A"/>
    <w:rsid w:val="004C0163"/>
    <w:rsid w:val="004C0179"/>
    <w:rsid w:val="004C095E"/>
    <w:rsid w:val="004C0B89"/>
    <w:rsid w:val="004C187F"/>
    <w:rsid w:val="004C18CA"/>
    <w:rsid w:val="004C1A2B"/>
    <w:rsid w:val="004C1B7B"/>
    <w:rsid w:val="004C1C4A"/>
    <w:rsid w:val="004C24F8"/>
    <w:rsid w:val="004C2BDC"/>
    <w:rsid w:val="004C2DC0"/>
    <w:rsid w:val="004C38D8"/>
    <w:rsid w:val="004C4933"/>
    <w:rsid w:val="004C4C52"/>
    <w:rsid w:val="004C5E7C"/>
    <w:rsid w:val="004C60B5"/>
    <w:rsid w:val="004C612D"/>
    <w:rsid w:val="004D032A"/>
    <w:rsid w:val="004D0513"/>
    <w:rsid w:val="004D1858"/>
    <w:rsid w:val="004D228C"/>
    <w:rsid w:val="004D276B"/>
    <w:rsid w:val="004D306B"/>
    <w:rsid w:val="004D30C6"/>
    <w:rsid w:val="004D3440"/>
    <w:rsid w:val="004D3988"/>
    <w:rsid w:val="004D4319"/>
    <w:rsid w:val="004D4CC3"/>
    <w:rsid w:val="004D67BF"/>
    <w:rsid w:val="004D6BC4"/>
    <w:rsid w:val="004D6CEC"/>
    <w:rsid w:val="004D6F4C"/>
    <w:rsid w:val="004D7197"/>
    <w:rsid w:val="004D7198"/>
    <w:rsid w:val="004D7B86"/>
    <w:rsid w:val="004D7F8B"/>
    <w:rsid w:val="004E26B3"/>
    <w:rsid w:val="004E270D"/>
    <w:rsid w:val="004E332B"/>
    <w:rsid w:val="004E3AFC"/>
    <w:rsid w:val="004E4AFF"/>
    <w:rsid w:val="004E4EC4"/>
    <w:rsid w:val="004E523D"/>
    <w:rsid w:val="004E5A48"/>
    <w:rsid w:val="004E5ED3"/>
    <w:rsid w:val="004E6002"/>
    <w:rsid w:val="004E6876"/>
    <w:rsid w:val="004E6956"/>
    <w:rsid w:val="004E77F4"/>
    <w:rsid w:val="004F0134"/>
    <w:rsid w:val="004F03B6"/>
    <w:rsid w:val="004F0BED"/>
    <w:rsid w:val="004F152C"/>
    <w:rsid w:val="004F160B"/>
    <w:rsid w:val="004F25DC"/>
    <w:rsid w:val="004F2630"/>
    <w:rsid w:val="004F2BEF"/>
    <w:rsid w:val="004F3236"/>
    <w:rsid w:val="004F3FDA"/>
    <w:rsid w:val="004F604F"/>
    <w:rsid w:val="004F6907"/>
    <w:rsid w:val="004F6D18"/>
    <w:rsid w:val="004F713A"/>
    <w:rsid w:val="005005A2"/>
    <w:rsid w:val="00500EC0"/>
    <w:rsid w:val="00501BED"/>
    <w:rsid w:val="005028DB"/>
    <w:rsid w:val="005038BC"/>
    <w:rsid w:val="00504525"/>
    <w:rsid w:val="0050500E"/>
    <w:rsid w:val="00505196"/>
    <w:rsid w:val="005053D4"/>
    <w:rsid w:val="00505F0D"/>
    <w:rsid w:val="00506075"/>
    <w:rsid w:val="00506F2A"/>
    <w:rsid w:val="00507402"/>
    <w:rsid w:val="00510065"/>
    <w:rsid w:val="0051158F"/>
    <w:rsid w:val="00511B43"/>
    <w:rsid w:val="00511F9C"/>
    <w:rsid w:val="00512959"/>
    <w:rsid w:val="00513220"/>
    <w:rsid w:val="005136CF"/>
    <w:rsid w:val="00514907"/>
    <w:rsid w:val="00514FF2"/>
    <w:rsid w:val="005152C3"/>
    <w:rsid w:val="0051574D"/>
    <w:rsid w:val="00516174"/>
    <w:rsid w:val="005167BA"/>
    <w:rsid w:val="00516ABB"/>
    <w:rsid w:val="00517007"/>
    <w:rsid w:val="00517039"/>
    <w:rsid w:val="005174D0"/>
    <w:rsid w:val="005177E6"/>
    <w:rsid w:val="00517BE8"/>
    <w:rsid w:val="005214DC"/>
    <w:rsid w:val="00521A41"/>
    <w:rsid w:val="00521A47"/>
    <w:rsid w:val="00522204"/>
    <w:rsid w:val="00524C02"/>
    <w:rsid w:val="005256C6"/>
    <w:rsid w:val="0052581B"/>
    <w:rsid w:val="0052689D"/>
    <w:rsid w:val="00526B3D"/>
    <w:rsid w:val="00526C41"/>
    <w:rsid w:val="005271EC"/>
    <w:rsid w:val="00527D96"/>
    <w:rsid w:val="005300CC"/>
    <w:rsid w:val="00530A28"/>
    <w:rsid w:val="005315E1"/>
    <w:rsid w:val="005318F2"/>
    <w:rsid w:val="00531B50"/>
    <w:rsid w:val="00531C6F"/>
    <w:rsid w:val="00531E36"/>
    <w:rsid w:val="0053209A"/>
    <w:rsid w:val="00532A4B"/>
    <w:rsid w:val="00532E90"/>
    <w:rsid w:val="005334DD"/>
    <w:rsid w:val="00533669"/>
    <w:rsid w:val="0053377F"/>
    <w:rsid w:val="00533E0A"/>
    <w:rsid w:val="0053457D"/>
    <w:rsid w:val="005345AB"/>
    <w:rsid w:val="00534C08"/>
    <w:rsid w:val="00534DF1"/>
    <w:rsid w:val="005352A2"/>
    <w:rsid w:val="00536D8F"/>
    <w:rsid w:val="00537455"/>
    <w:rsid w:val="005378B2"/>
    <w:rsid w:val="00537F8E"/>
    <w:rsid w:val="005402C4"/>
    <w:rsid w:val="00540540"/>
    <w:rsid w:val="00540596"/>
    <w:rsid w:val="00540BDA"/>
    <w:rsid w:val="00542698"/>
    <w:rsid w:val="00542E58"/>
    <w:rsid w:val="00543FD4"/>
    <w:rsid w:val="005440F1"/>
    <w:rsid w:val="00544158"/>
    <w:rsid w:val="005443DA"/>
    <w:rsid w:val="00545FAB"/>
    <w:rsid w:val="0054645C"/>
    <w:rsid w:val="005470D8"/>
    <w:rsid w:val="00547A39"/>
    <w:rsid w:val="00547AC1"/>
    <w:rsid w:val="00547C9F"/>
    <w:rsid w:val="00551157"/>
    <w:rsid w:val="00551A7E"/>
    <w:rsid w:val="0055311E"/>
    <w:rsid w:val="0055393F"/>
    <w:rsid w:val="00553D74"/>
    <w:rsid w:val="00553E9A"/>
    <w:rsid w:val="00554211"/>
    <w:rsid w:val="00554B6B"/>
    <w:rsid w:val="00554FF5"/>
    <w:rsid w:val="00555027"/>
    <w:rsid w:val="0055525E"/>
    <w:rsid w:val="00556702"/>
    <w:rsid w:val="00556A84"/>
    <w:rsid w:val="00556E30"/>
    <w:rsid w:val="005579B7"/>
    <w:rsid w:val="005600F1"/>
    <w:rsid w:val="005602AA"/>
    <w:rsid w:val="0056040C"/>
    <w:rsid w:val="00560458"/>
    <w:rsid w:val="00560470"/>
    <w:rsid w:val="0056196C"/>
    <w:rsid w:val="00561EB1"/>
    <w:rsid w:val="0056268B"/>
    <w:rsid w:val="005636BF"/>
    <w:rsid w:val="00563DEF"/>
    <w:rsid w:val="00564F48"/>
    <w:rsid w:val="00564FD6"/>
    <w:rsid w:val="00565280"/>
    <w:rsid w:val="00565CB2"/>
    <w:rsid w:val="0056639D"/>
    <w:rsid w:val="005669C2"/>
    <w:rsid w:val="00567057"/>
    <w:rsid w:val="00567130"/>
    <w:rsid w:val="00567866"/>
    <w:rsid w:val="00567D90"/>
    <w:rsid w:val="00570E05"/>
    <w:rsid w:val="00571267"/>
    <w:rsid w:val="00571314"/>
    <w:rsid w:val="00571632"/>
    <w:rsid w:val="0057236A"/>
    <w:rsid w:val="005728FE"/>
    <w:rsid w:val="00572D9B"/>
    <w:rsid w:val="00573104"/>
    <w:rsid w:val="005739DE"/>
    <w:rsid w:val="00573F26"/>
    <w:rsid w:val="00573F50"/>
    <w:rsid w:val="005747D9"/>
    <w:rsid w:val="00574E39"/>
    <w:rsid w:val="0057516E"/>
    <w:rsid w:val="00575817"/>
    <w:rsid w:val="005766D7"/>
    <w:rsid w:val="00576C5C"/>
    <w:rsid w:val="005774CE"/>
    <w:rsid w:val="00577F8A"/>
    <w:rsid w:val="00580DA1"/>
    <w:rsid w:val="00581A8F"/>
    <w:rsid w:val="00583755"/>
    <w:rsid w:val="005841A7"/>
    <w:rsid w:val="005844A8"/>
    <w:rsid w:val="005847AA"/>
    <w:rsid w:val="005850BA"/>
    <w:rsid w:val="0058584E"/>
    <w:rsid w:val="005858DD"/>
    <w:rsid w:val="005868BA"/>
    <w:rsid w:val="00587373"/>
    <w:rsid w:val="00587698"/>
    <w:rsid w:val="0059025E"/>
    <w:rsid w:val="0059396C"/>
    <w:rsid w:val="00594896"/>
    <w:rsid w:val="00594FF6"/>
    <w:rsid w:val="005953C1"/>
    <w:rsid w:val="00595986"/>
    <w:rsid w:val="00595AD5"/>
    <w:rsid w:val="00596402"/>
    <w:rsid w:val="00596E5E"/>
    <w:rsid w:val="00597D2D"/>
    <w:rsid w:val="005A08CB"/>
    <w:rsid w:val="005A0A48"/>
    <w:rsid w:val="005A0C53"/>
    <w:rsid w:val="005A0E99"/>
    <w:rsid w:val="005A1AA6"/>
    <w:rsid w:val="005A1E92"/>
    <w:rsid w:val="005A30CB"/>
    <w:rsid w:val="005A38E2"/>
    <w:rsid w:val="005A4213"/>
    <w:rsid w:val="005A4514"/>
    <w:rsid w:val="005A485B"/>
    <w:rsid w:val="005A533D"/>
    <w:rsid w:val="005A5986"/>
    <w:rsid w:val="005A5D1A"/>
    <w:rsid w:val="005A64D1"/>
    <w:rsid w:val="005A709F"/>
    <w:rsid w:val="005A72AB"/>
    <w:rsid w:val="005A7F50"/>
    <w:rsid w:val="005B024C"/>
    <w:rsid w:val="005B0E32"/>
    <w:rsid w:val="005B1273"/>
    <w:rsid w:val="005B16E5"/>
    <w:rsid w:val="005B1886"/>
    <w:rsid w:val="005B1C07"/>
    <w:rsid w:val="005B3A3C"/>
    <w:rsid w:val="005B3D0A"/>
    <w:rsid w:val="005B596E"/>
    <w:rsid w:val="005B652F"/>
    <w:rsid w:val="005B7676"/>
    <w:rsid w:val="005B78F8"/>
    <w:rsid w:val="005C060C"/>
    <w:rsid w:val="005C0F0C"/>
    <w:rsid w:val="005C1040"/>
    <w:rsid w:val="005C2F50"/>
    <w:rsid w:val="005C324C"/>
    <w:rsid w:val="005C3691"/>
    <w:rsid w:val="005C3DE2"/>
    <w:rsid w:val="005C452D"/>
    <w:rsid w:val="005C49F3"/>
    <w:rsid w:val="005C550F"/>
    <w:rsid w:val="005C60B7"/>
    <w:rsid w:val="005C6144"/>
    <w:rsid w:val="005C6411"/>
    <w:rsid w:val="005C6B27"/>
    <w:rsid w:val="005C72F3"/>
    <w:rsid w:val="005C76B9"/>
    <w:rsid w:val="005D0E30"/>
    <w:rsid w:val="005D1004"/>
    <w:rsid w:val="005D15A4"/>
    <w:rsid w:val="005D163C"/>
    <w:rsid w:val="005D2E5F"/>
    <w:rsid w:val="005D2F6F"/>
    <w:rsid w:val="005D373D"/>
    <w:rsid w:val="005D3816"/>
    <w:rsid w:val="005D38B1"/>
    <w:rsid w:val="005D3E09"/>
    <w:rsid w:val="005D3EFF"/>
    <w:rsid w:val="005D40C2"/>
    <w:rsid w:val="005D7E71"/>
    <w:rsid w:val="005D7FD9"/>
    <w:rsid w:val="005E05D2"/>
    <w:rsid w:val="005E1058"/>
    <w:rsid w:val="005E18F6"/>
    <w:rsid w:val="005E19F1"/>
    <w:rsid w:val="005E2914"/>
    <w:rsid w:val="005E3769"/>
    <w:rsid w:val="005E3E41"/>
    <w:rsid w:val="005E3F0E"/>
    <w:rsid w:val="005E4068"/>
    <w:rsid w:val="005E455B"/>
    <w:rsid w:val="005E485E"/>
    <w:rsid w:val="005E4EEA"/>
    <w:rsid w:val="005E6687"/>
    <w:rsid w:val="005E6BEE"/>
    <w:rsid w:val="005E7009"/>
    <w:rsid w:val="005F00A3"/>
    <w:rsid w:val="005F0656"/>
    <w:rsid w:val="005F06CA"/>
    <w:rsid w:val="005F0DDE"/>
    <w:rsid w:val="005F1DD0"/>
    <w:rsid w:val="005F1F7C"/>
    <w:rsid w:val="005F1F99"/>
    <w:rsid w:val="005F2E9A"/>
    <w:rsid w:val="005F325B"/>
    <w:rsid w:val="005F397B"/>
    <w:rsid w:val="005F51D3"/>
    <w:rsid w:val="005F571B"/>
    <w:rsid w:val="005F673F"/>
    <w:rsid w:val="005F6D5A"/>
    <w:rsid w:val="006019EB"/>
    <w:rsid w:val="00601E48"/>
    <w:rsid w:val="0060283A"/>
    <w:rsid w:val="00603634"/>
    <w:rsid w:val="00603C30"/>
    <w:rsid w:val="00603E01"/>
    <w:rsid w:val="00604F46"/>
    <w:rsid w:val="00605659"/>
    <w:rsid w:val="00605832"/>
    <w:rsid w:val="00605A5D"/>
    <w:rsid w:val="00605AF0"/>
    <w:rsid w:val="00605B51"/>
    <w:rsid w:val="00606C3F"/>
    <w:rsid w:val="00606DDC"/>
    <w:rsid w:val="00606E03"/>
    <w:rsid w:val="006074EA"/>
    <w:rsid w:val="0060787A"/>
    <w:rsid w:val="0060799B"/>
    <w:rsid w:val="00607BED"/>
    <w:rsid w:val="00607D0C"/>
    <w:rsid w:val="006105FB"/>
    <w:rsid w:val="00610CA2"/>
    <w:rsid w:val="006110D9"/>
    <w:rsid w:val="006111A9"/>
    <w:rsid w:val="006111CE"/>
    <w:rsid w:val="00611547"/>
    <w:rsid w:val="006118B6"/>
    <w:rsid w:val="00613701"/>
    <w:rsid w:val="00613B2A"/>
    <w:rsid w:val="00614B15"/>
    <w:rsid w:val="00614C42"/>
    <w:rsid w:val="006153AC"/>
    <w:rsid w:val="00616B9A"/>
    <w:rsid w:val="00616C66"/>
    <w:rsid w:val="00616D72"/>
    <w:rsid w:val="006170C5"/>
    <w:rsid w:val="0061777B"/>
    <w:rsid w:val="00617787"/>
    <w:rsid w:val="006202CD"/>
    <w:rsid w:val="00620890"/>
    <w:rsid w:val="00620B16"/>
    <w:rsid w:val="00620E1E"/>
    <w:rsid w:val="00621C3E"/>
    <w:rsid w:val="006220E6"/>
    <w:rsid w:val="006239F3"/>
    <w:rsid w:val="00623C6D"/>
    <w:rsid w:val="00623CD6"/>
    <w:rsid w:val="00624057"/>
    <w:rsid w:val="006243A8"/>
    <w:rsid w:val="006246B6"/>
    <w:rsid w:val="00624B0E"/>
    <w:rsid w:val="00624ED1"/>
    <w:rsid w:val="006252D6"/>
    <w:rsid w:val="006263FD"/>
    <w:rsid w:val="00627394"/>
    <w:rsid w:val="0062789B"/>
    <w:rsid w:val="00631077"/>
    <w:rsid w:val="00631E89"/>
    <w:rsid w:val="0063222C"/>
    <w:rsid w:val="00632D20"/>
    <w:rsid w:val="00633E86"/>
    <w:rsid w:val="00636368"/>
    <w:rsid w:val="00637AC6"/>
    <w:rsid w:val="00637D2C"/>
    <w:rsid w:val="00637F31"/>
    <w:rsid w:val="006401EC"/>
    <w:rsid w:val="00640803"/>
    <w:rsid w:val="00640C0D"/>
    <w:rsid w:val="00641232"/>
    <w:rsid w:val="00641273"/>
    <w:rsid w:val="00641A70"/>
    <w:rsid w:val="00641BBF"/>
    <w:rsid w:val="00642324"/>
    <w:rsid w:val="00642600"/>
    <w:rsid w:val="006435F8"/>
    <w:rsid w:val="00643945"/>
    <w:rsid w:val="00644498"/>
    <w:rsid w:val="00644890"/>
    <w:rsid w:val="00644918"/>
    <w:rsid w:val="006450CE"/>
    <w:rsid w:val="00645CF4"/>
    <w:rsid w:val="00645E4E"/>
    <w:rsid w:val="00646132"/>
    <w:rsid w:val="0064616C"/>
    <w:rsid w:val="00646373"/>
    <w:rsid w:val="006463FC"/>
    <w:rsid w:val="00647B73"/>
    <w:rsid w:val="00647F27"/>
    <w:rsid w:val="006504CC"/>
    <w:rsid w:val="00650BBC"/>
    <w:rsid w:val="00650BF8"/>
    <w:rsid w:val="00650DCC"/>
    <w:rsid w:val="00651878"/>
    <w:rsid w:val="006519C4"/>
    <w:rsid w:val="00652BB9"/>
    <w:rsid w:val="00653936"/>
    <w:rsid w:val="00654238"/>
    <w:rsid w:val="00654304"/>
    <w:rsid w:val="0065509B"/>
    <w:rsid w:val="0065544C"/>
    <w:rsid w:val="0065560A"/>
    <w:rsid w:val="00655C26"/>
    <w:rsid w:val="00655CA0"/>
    <w:rsid w:val="0065650F"/>
    <w:rsid w:val="006569DF"/>
    <w:rsid w:val="006569E1"/>
    <w:rsid w:val="00656B43"/>
    <w:rsid w:val="00657258"/>
    <w:rsid w:val="0065725F"/>
    <w:rsid w:val="0065761B"/>
    <w:rsid w:val="00657C8B"/>
    <w:rsid w:val="00660309"/>
    <w:rsid w:val="006607B1"/>
    <w:rsid w:val="00661016"/>
    <w:rsid w:val="0066125C"/>
    <w:rsid w:val="0066132E"/>
    <w:rsid w:val="00661CC3"/>
    <w:rsid w:val="006623F4"/>
    <w:rsid w:val="00663598"/>
    <w:rsid w:val="00664775"/>
    <w:rsid w:val="00664F52"/>
    <w:rsid w:val="00665887"/>
    <w:rsid w:val="00665E44"/>
    <w:rsid w:val="006665F5"/>
    <w:rsid w:val="00666FFE"/>
    <w:rsid w:val="00667931"/>
    <w:rsid w:val="0067013B"/>
    <w:rsid w:val="00670EDD"/>
    <w:rsid w:val="00670F6F"/>
    <w:rsid w:val="00671026"/>
    <w:rsid w:val="006713FC"/>
    <w:rsid w:val="00671839"/>
    <w:rsid w:val="006722FA"/>
    <w:rsid w:val="006729B9"/>
    <w:rsid w:val="00673317"/>
    <w:rsid w:val="00673B79"/>
    <w:rsid w:val="00673E6C"/>
    <w:rsid w:val="006741FE"/>
    <w:rsid w:val="00674430"/>
    <w:rsid w:val="00674466"/>
    <w:rsid w:val="00675DD3"/>
    <w:rsid w:val="00675F62"/>
    <w:rsid w:val="00676834"/>
    <w:rsid w:val="00677A7C"/>
    <w:rsid w:val="00677D15"/>
    <w:rsid w:val="00680131"/>
    <w:rsid w:val="006811DB"/>
    <w:rsid w:val="0068183A"/>
    <w:rsid w:val="00681AC0"/>
    <w:rsid w:val="00683F73"/>
    <w:rsid w:val="006842E9"/>
    <w:rsid w:val="00685D9C"/>
    <w:rsid w:val="00686125"/>
    <w:rsid w:val="00686AA5"/>
    <w:rsid w:val="006873AC"/>
    <w:rsid w:val="006879F6"/>
    <w:rsid w:val="00687DC3"/>
    <w:rsid w:val="006902CC"/>
    <w:rsid w:val="0069064D"/>
    <w:rsid w:val="00690692"/>
    <w:rsid w:val="006907EC"/>
    <w:rsid w:val="00690920"/>
    <w:rsid w:val="006909ED"/>
    <w:rsid w:val="00690EA4"/>
    <w:rsid w:val="00690F1F"/>
    <w:rsid w:val="006914D6"/>
    <w:rsid w:val="00691F34"/>
    <w:rsid w:val="006921AF"/>
    <w:rsid w:val="00692433"/>
    <w:rsid w:val="00692B2E"/>
    <w:rsid w:val="00692C12"/>
    <w:rsid w:val="006933A2"/>
    <w:rsid w:val="00693C58"/>
    <w:rsid w:val="00693EAF"/>
    <w:rsid w:val="00693F23"/>
    <w:rsid w:val="00694ABA"/>
    <w:rsid w:val="00694B64"/>
    <w:rsid w:val="00694F2A"/>
    <w:rsid w:val="006951E9"/>
    <w:rsid w:val="00695223"/>
    <w:rsid w:val="00695D98"/>
    <w:rsid w:val="0069676C"/>
    <w:rsid w:val="00696EDA"/>
    <w:rsid w:val="006A08AA"/>
    <w:rsid w:val="006A161D"/>
    <w:rsid w:val="006A1A2B"/>
    <w:rsid w:val="006A1F9C"/>
    <w:rsid w:val="006A33D0"/>
    <w:rsid w:val="006A3DF8"/>
    <w:rsid w:val="006A3E39"/>
    <w:rsid w:val="006A49E8"/>
    <w:rsid w:val="006A59AE"/>
    <w:rsid w:val="006A7463"/>
    <w:rsid w:val="006A783D"/>
    <w:rsid w:val="006A7B8A"/>
    <w:rsid w:val="006B127B"/>
    <w:rsid w:val="006B1596"/>
    <w:rsid w:val="006B1D88"/>
    <w:rsid w:val="006B23AF"/>
    <w:rsid w:val="006B2FE7"/>
    <w:rsid w:val="006B3393"/>
    <w:rsid w:val="006B3461"/>
    <w:rsid w:val="006B3AD6"/>
    <w:rsid w:val="006B3F7F"/>
    <w:rsid w:val="006B4A39"/>
    <w:rsid w:val="006B55FB"/>
    <w:rsid w:val="006B59EB"/>
    <w:rsid w:val="006B61A6"/>
    <w:rsid w:val="006B6FEB"/>
    <w:rsid w:val="006B7134"/>
    <w:rsid w:val="006B7395"/>
    <w:rsid w:val="006B7711"/>
    <w:rsid w:val="006B7C30"/>
    <w:rsid w:val="006C1179"/>
    <w:rsid w:val="006C1553"/>
    <w:rsid w:val="006C226D"/>
    <w:rsid w:val="006C27A6"/>
    <w:rsid w:val="006C32CB"/>
    <w:rsid w:val="006C4B57"/>
    <w:rsid w:val="006C502D"/>
    <w:rsid w:val="006C526C"/>
    <w:rsid w:val="006C5429"/>
    <w:rsid w:val="006C7CE4"/>
    <w:rsid w:val="006D0042"/>
    <w:rsid w:val="006D0B75"/>
    <w:rsid w:val="006D115B"/>
    <w:rsid w:val="006D14CC"/>
    <w:rsid w:val="006D17A9"/>
    <w:rsid w:val="006D2CB6"/>
    <w:rsid w:val="006D2E54"/>
    <w:rsid w:val="006D2E7B"/>
    <w:rsid w:val="006D4212"/>
    <w:rsid w:val="006D4F1D"/>
    <w:rsid w:val="006D526C"/>
    <w:rsid w:val="006D5E55"/>
    <w:rsid w:val="006D628A"/>
    <w:rsid w:val="006D6938"/>
    <w:rsid w:val="006D6C34"/>
    <w:rsid w:val="006D6D48"/>
    <w:rsid w:val="006D79F1"/>
    <w:rsid w:val="006D7A41"/>
    <w:rsid w:val="006D7BAA"/>
    <w:rsid w:val="006D7FB9"/>
    <w:rsid w:val="006E1276"/>
    <w:rsid w:val="006E1FDF"/>
    <w:rsid w:val="006E2004"/>
    <w:rsid w:val="006E23AC"/>
    <w:rsid w:val="006E2D3D"/>
    <w:rsid w:val="006E3163"/>
    <w:rsid w:val="006E3359"/>
    <w:rsid w:val="006E33CD"/>
    <w:rsid w:val="006E3871"/>
    <w:rsid w:val="006E48E2"/>
    <w:rsid w:val="006E4AB2"/>
    <w:rsid w:val="006E4E1B"/>
    <w:rsid w:val="006E5094"/>
    <w:rsid w:val="006E6213"/>
    <w:rsid w:val="006E6FB9"/>
    <w:rsid w:val="006E722B"/>
    <w:rsid w:val="006E7749"/>
    <w:rsid w:val="006F014D"/>
    <w:rsid w:val="006F0DF2"/>
    <w:rsid w:val="006F114B"/>
    <w:rsid w:val="006F1246"/>
    <w:rsid w:val="006F282D"/>
    <w:rsid w:val="006F340F"/>
    <w:rsid w:val="006F3A7D"/>
    <w:rsid w:val="006F3B25"/>
    <w:rsid w:val="006F49D4"/>
    <w:rsid w:val="006F4E25"/>
    <w:rsid w:val="006F5259"/>
    <w:rsid w:val="006F52D3"/>
    <w:rsid w:val="006F55F7"/>
    <w:rsid w:val="006F7922"/>
    <w:rsid w:val="006F796B"/>
    <w:rsid w:val="00700E2E"/>
    <w:rsid w:val="007010B4"/>
    <w:rsid w:val="0070177C"/>
    <w:rsid w:val="00701845"/>
    <w:rsid w:val="00701BD6"/>
    <w:rsid w:val="00701EDB"/>
    <w:rsid w:val="007030E4"/>
    <w:rsid w:val="007034DC"/>
    <w:rsid w:val="007037DA"/>
    <w:rsid w:val="00705E22"/>
    <w:rsid w:val="00707113"/>
    <w:rsid w:val="00710817"/>
    <w:rsid w:val="00712839"/>
    <w:rsid w:val="00713A72"/>
    <w:rsid w:val="007145A9"/>
    <w:rsid w:val="007155A1"/>
    <w:rsid w:val="007177C6"/>
    <w:rsid w:val="00717D84"/>
    <w:rsid w:val="00717EBA"/>
    <w:rsid w:val="007202B3"/>
    <w:rsid w:val="00720AA4"/>
    <w:rsid w:val="00721440"/>
    <w:rsid w:val="007232C9"/>
    <w:rsid w:val="00723524"/>
    <w:rsid w:val="00725250"/>
    <w:rsid w:val="007252F3"/>
    <w:rsid w:val="00725FA9"/>
    <w:rsid w:val="007264D3"/>
    <w:rsid w:val="00727870"/>
    <w:rsid w:val="007279F3"/>
    <w:rsid w:val="00727ADC"/>
    <w:rsid w:val="00727F28"/>
    <w:rsid w:val="007309E2"/>
    <w:rsid w:val="0073138F"/>
    <w:rsid w:val="00732816"/>
    <w:rsid w:val="0073317E"/>
    <w:rsid w:val="0073332B"/>
    <w:rsid w:val="00733553"/>
    <w:rsid w:val="00733BC9"/>
    <w:rsid w:val="00735574"/>
    <w:rsid w:val="00735AC7"/>
    <w:rsid w:val="00736425"/>
    <w:rsid w:val="00736AB9"/>
    <w:rsid w:val="00736DDF"/>
    <w:rsid w:val="0073777E"/>
    <w:rsid w:val="00737BE2"/>
    <w:rsid w:val="0074032C"/>
    <w:rsid w:val="00740AEC"/>
    <w:rsid w:val="00740C9A"/>
    <w:rsid w:val="00742419"/>
    <w:rsid w:val="007426A2"/>
    <w:rsid w:val="00743413"/>
    <w:rsid w:val="00743BE5"/>
    <w:rsid w:val="007441F7"/>
    <w:rsid w:val="00744547"/>
    <w:rsid w:val="0074499F"/>
    <w:rsid w:val="007459CA"/>
    <w:rsid w:val="00745C39"/>
    <w:rsid w:val="00745E8B"/>
    <w:rsid w:val="007464EF"/>
    <w:rsid w:val="00746766"/>
    <w:rsid w:val="00746A09"/>
    <w:rsid w:val="007472D5"/>
    <w:rsid w:val="0074778A"/>
    <w:rsid w:val="00750006"/>
    <w:rsid w:val="00750403"/>
    <w:rsid w:val="0075071A"/>
    <w:rsid w:val="0075075A"/>
    <w:rsid w:val="00750B15"/>
    <w:rsid w:val="00750C4B"/>
    <w:rsid w:val="007512CE"/>
    <w:rsid w:val="00752424"/>
    <w:rsid w:val="00752EEF"/>
    <w:rsid w:val="00752F43"/>
    <w:rsid w:val="00753E6C"/>
    <w:rsid w:val="00754417"/>
    <w:rsid w:val="007554D7"/>
    <w:rsid w:val="007557C2"/>
    <w:rsid w:val="00755EB2"/>
    <w:rsid w:val="00756273"/>
    <w:rsid w:val="0075690F"/>
    <w:rsid w:val="00757515"/>
    <w:rsid w:val="00757CCC"/>
    <w:rsid w:val="00760903"/>
    <w:rsid w:val="00760F1E"/>
    <w:rsid w:val="00760F38"/>
    <w:rsid w:val="00761227"/>
    <w:rsid w:val="0076142F"/>
    <w:rsid w:val="00761A3C"/>
    <w:rsid w:val="00761CFC"/>
    <w:rsid w:val="007622BB"/>
    <w:rsid w:val="007622FC"/>
    <w:rsid w:val="00763008"/>
    <w:rsid w:val="007631C7"/>
    <w:rsid w:val="00763510"/>
    <w:rsid w:val="00763B75"/>
    <w:rsid w:val="007642D6"/>
    <w:rsid w:val="007659B1"/>
    <w:rsid w:val="00766439"/>
    <w:rsid w:val="0076652C"/>
    <w:rsid w:val="00766B19"/>
    <w:rsid w:val="00766DC7"/>
    <w:rsid w:val="007676CA"/>
    <w:rsid w:val="00770DDC"/>
    <w:rsid w:val="007727E5"/>
    <w:rsid w:val="00772A87"/>
    <w:rsid w:val="00772D10"/>
    <w:rsid w:val="00772FFF"/>
    <w:rsid w:val="00773092"/>
    <w:rsid w:val="007730AE"/>
    <w:rsid w:val="0077344A"/>
    <w:rsid w:val="00773D13"/>
    <w:rsid w:val="00773F92"/>
    <w:rsid w:val="00774DB6"/>
    <w:rsid w:val="00775E3C"/>
    <w:rsid w:val="0077765F"/>
    <w:rsid w:val="00777DA2"/>
    <w:rsid w:val="00781438"/>
    <w:rsid w:val="0078165D"/>
    <w:rsid w:val="0078272E"/>
    <w:rsid w:val="00782902"/>
    <w:rsid w:val="00782B5C"/>
    <w:rsid w:val="007832C8"/>
    <w:rsid w:val="00783617"/>
    <w:rsid w:val="00783825"/>
    <w:rsid w:val="007838F5"/>
    <w:rsid w:val="0078457F"/>
    <w:rsid w:val="00784652"/>
    <w:rsid w:val="00784B68"/>
    <w:rsid w:val="0078567E"/>
    <w:rsid w:val="00785727"/>
    <w:rsid w:val="007858CE"/>
    <w:rsid w:val="00785FE8"/>
    <w:rsid w:val="007864A2"/>
    <w:rsid w:val="00787FF3"/>
    <w:rsid w:val="0079066D"/>
    <w:rsid w:val="007925C3"/>
    <w:rsid w:val="00792FFF"/>
    <w:rsid w:val="00793894"/>
    <w:rsid w:val="00793D81"/>
    <w:rsid w:val="00795AAE"/>
    <w:rsid w:val="00796971"/>
    <w:rsid w:val="00796C17"/>
    <w:rsid w:val="007970B0"/>
    <w:rsid w:val="007A0D28"/>
    <w:rsid w:val="007A0E07"/>
    <w:rsid w:val="007A1883"/>
    <w:rsid w:val="007A35DB"/>
    <w:rsid w:val="007A369C"/>
    <w:rsid w:val="007A39A4"/>
    <w:rsid w:val="007A3F37"/>
    <w:rsid w:val="007A3F78"/>
    <w:rsid w:val="007A4504"/>
    <w:rsid w:val="007A48EB"/>
    <w:rsid w:val="007A4CE4"/>
    <w:rsid w:val="007A52EC"/>
    <w:rsid w:val="007A5AA5"/>
    <w:rsid w:val="007A6B74"/>
    <w:rsid w:val="007A7B60"/>
    <w:rsid w:val="007B049F"/>
    <w:rsid w:val="007B0E1C"/>
    <w:rsid w:val="007B16FA"/>
    <w:rsid w:val="007B1893"/>
    <w:rsid w:val="007B2411"/>
    <w:rsid w:val="007B2556"/>
    <w:rsid w:val="007B2F7F"/>
    <w:rsid w:val="007B30E2"/>
    <w:rsid w:val="007B36FD"/>
    <w:rsid w:val="007B4B6B"/>
    <w:rsid w:val="007B5A7C"/>
    <w:rsid w:val="007B5B2B"/>
    <w:rsid w:val="007B61A3"/>
    <w:rsid w:val="007B6B6F"/>
    <w:rsid w:val="007B6F96"/>
    <w:rsid w:val="007B7254"/>
    <w:rsid w:val="007C03F0"/>
    <w:rsid w:val="007C091E"/>
    <w:rsid w:val="007C2619"/>
    <w:rsid w:val="007C28EA"/>
    <w:rsid w:val="007C2EC7"/>
    <w:rsid w:val="007C3079"/>
    <w:rsid w:val="007C31BB"/>
    <w:rsid w:val="007C3273"/>
    <w:rsid w:val="007C32AF"/>
    <w:rsid w:val="007C3685"/>
    <w:rsid w:val="007C37D8"/>
    <w:rsid w:val="007C421E"/>
    <w:rsid w:val="007C4299"/>
    <w:rsid w:val="007C4411"/>
    <w:rsid w:val="007C4A8F"/>
    <w:rsid w:val="007C4FFD"/>
    <w:rsid w:val="007C60E9"/>
    <w:rsid w:val="007C6A9A"/>
    <w:rsid w:val="007C6B2B"/>
    <w:rsid w:val="007C78CA"/>
    <w:rsid w:val="007C7C5D"/>
    <w:rsid w:val="007D0011"/>
    <w:rsid w:val="007D06C9"/>
    <w:rsid w:val="007D0BC0"/>
    <w:rsid w:val="007D0BE1"/>
    <w:rsid w:val="007D0DC0"/>
    <w:rsid w:val="007D1B97"/>
    <w:rsid w:val="007D1D33"/>
    <w:rsid w:val="007D1D66"/>
    <w:rsid w:val="007D3960"/>
    <w:rsid w:val="007D4156"/>
    <w:rsid w:val="007D59BE"/>
    <w:rsid w:val="007D7008"/>
    <w:rsid w:val="007D7CCD"/>
    <w:rsid w:val="007E0068"/>
    <w:rsid w:val="007E020D"/>
    <w:rsid w:val="007E0705"/>
    <w:rsid w:val="007E07B3"/>
    <w:rsid w:val="007E0E51"/>
    <w:rsid w:val="007E2073"/>
    <w:rsid w:val="007E222E"/>
    <w:rsid w:val="007E2B11"/>
    <w:rsid w:val="007E2B61"/>
    <w:rsid w:val="007E2D17"/>
    <w:rsid w:val="007E34E4"/>
    <w:rsid w:val="007E34E8"/>
    <w:rsid w:val="007E35D7"/>
    <w:rsid w:val="007E4695"/>
    <w:rsid w:val="007E4F73"/>
    <w:rsid w:val="007E5D00"/>
    <w:rsid w:val="007E61B1"/>
    <w:rsid w:val="007F0240"/>
    <w:rsid w:val="007F108B"/>
    <w:rsid w:val="007F237F"/>
    <w:rsid w:val="007F28AF"/>
    <w:rsid w:val="007F2EDC"/>
    <w:rsid w:val="007F301B"/>
    <w:rsid w:val="007F33C0"/>
    <w:rsid w:val="007F3970"/>
    <w:rsid w:val="007F3B12"/>
    <w:rsid w:val="007F4459"/>
    <w:rsid w:val="007F498F"/>
    <w:rsid w:val="007F4DB1"/>
    <w:rsid w:val="007F50B9"/>
    <w:rsid w:val="007F555F"/>
    <w:rsid w:val="007F64AD"/>
    <w:rsid w:val="007F66A4"/>
    <w:rsid w:val="007F6FCC"/>
    <w:rsid w:val="007F7AC0"/>
    <w:rsid w:val="007F7AC1"/>
    <w:rsid w:val="007F7BB6"/>
    <w:rsid w:val="007F7D15"/>
    <w:rsid w:val="007F7D17"/>
    <w:rsid w:val="0080169F"/>
    <w:rsid w:val="00802279"/>
    <w:rsid w:val="00802AA1"/>
    <w:rsid w:val="00802B5B"/>
    <w:rsid w:val="00802E0B"/>
    <w:rsid w:val="0080328C"/>
    <w:rsid w:val="008041E0"/>
    <w:rsid w:val="008043FD"/>
    <w:rsid w:val="008045FC"/>
    <w:rsid w:val="00804A88"/>
    <w:rsid w:val="00805556"/>
    <w:rsid w:val="00805A8F"/>
    <w:rsid w:val="00805AC6"/>
    <w:rsid w:val="008068C4"/>
    <w:rsid w:val="00806D96"/>
    <w:rsid w:val="00807042"/>
    <w:rsid w:val="00807268"/>
    <w:rsid w:val="00807324"/>
    <w:rsid w:val="008109BB"/>
    <w:rsid w:val="00811044"/>
    <w:rsid w:val="008117A2"/>
    <w:rsid w:val="00811A1C"/>
    <w:rsid w:val="00811D1D"/>
    <w:rsid w:val="008129FA"/>
    <w:rsid w:val="00814188"/>
    <w:rsid w:val="0081563C"/>
    <w:rsid w:val="00816957"/>
    <w:rsid w:val="00820793"/>
    <w:rsid w:val="0082179A"/>
    <w:rsid w:val="00822223"/>
    <w:rsid w:val="00823481"/>
    <w:rsid w:val="00823688"/>
    <w:rsid w:val="0082378A"/>
    <w:rsid w:val="00823AC7"/>
    <w:rsid w:val="008259A9"/>
    <w:rsid w:val="00825A69"/>
    <w:rsid w:val="00825B5F"/>
    <w:rsid w:val="00825D55"/>
    <w:rsid w:val="00826659"/>
    <w:rsid w:val="0082734F"/>
    <w:rsid w:val="0082777B"/>
    <w:rsid w:val="008300C3"/>
    <w:rsid w:val="00830AF1"/>
    <w:rsid w:val="00830C32"/>
    <w:rsid w:val="00830D58"/>
    <w:rsid w:val="00830EEE"/>
    <w:rsid w:val="008314E1"/>
    <w:rsid w:val="00831ADE"/>
    <w:rsid w:val="008320A2"/>
    <w:rsid w:val="0083273D"/>
    <w:rsid w:val="00832755"/>
    <w:rsid w:val="00832F6F"/>
    <w:rsid w:val="00833255"/>
    <w:rsid w:val="008333B4"/>
    <w:rsid w:val="008338D5"/>
    <w:rsid w:val="00833A1A"/>
    <w:rsid w:val="008345E6"/>
    <w:rsid w:val="00834BFE"/>
    <w:rsid w:val="00835A1D"/>
    <w:rsid w:val="00835E17"/>
    <w:rsid w:val="00836198"/>
    <w:rsid w:val="008369C5"/>
    <w:rsid w:val="00836FD3"/>
    <w:rsid w:val="00837A3C"/>
    <w:rsid w:val="00837E83"/>
    <w:rsid w:val="008401E2"/>
    <w:rsid w:val="008409CD"/>
    <w:rsid w:val="00841367"/>
    <w:rsid w:val="00841AE5"/>
    <w:rsid w:val="0084228C"/>
    <w:rsid w:val="00842B70"/>
    <w:rsid w:val="008431B0"/>
    <w:rsid w:val="00843E10"/>
    <w:rsid w:val="00843FA4"/>
    <w:rsid w:val="00844D9A"/>
    <w:rsid w:val="008450D7"/>
    <w:rsid w:val="00845615"/>
    <w:rsid w:val="0084667C"/>
    <w:rsid w:val="00846936"/>
    <w:rsid w:val="00846C8B"/>
    <w:rsid w:val="00846D85"/>
    <w:rsid w:val="00847207"/>
    <w:rsid w:val="008472DA"/>
    <w:rsid w:val="00847667"/>
    <w:rsid w:val="00847962"/>
    <w:rsid w:val="00847C52"/>
    <w:rsid w:val="008509A9"/>
    <w:rsid w:val="00850CA8"/>
    <w:rsid w:val="0085140C"/>
    <w:rsid w:val="008521C3"/>
    <w:rsid w:val="008526F3"/>
    <w:rsid w:val="00852A39"/>
    <w:rsid w:val="00853E36"/>
    <w:rsid w:val="00853FF5"/>
    <w:rsid w:val="0085450D"/>
    <w:rsid w:val="00854D58"/>
    <w:rsid w:val="00854F88"/>
    <w:rsid w:val="008551EE"/>
    <w:rsid w:val="00855489"/>
    <w:rsid w:val="00855A36"/>
    <w:rsid w:val="00857358"/>
    <w:rsid w:val="0085738B"/>
    <w:rsid w:val="00857721"/>
    <w:rsid w:val="00857B41"/>
    <w:rsid w:val="008611D7"/>
    <w:rsid w:val="00861356"/>
    <w:rsid w:val="00861821"/>
    <w:rsid w:val="00862088"/>
    <w:rsid w:val="008625B4"/>
    <w:rsid w:val="0086299C"/>
    <w:rsid w:val="00863055"/>
    <w:rsid w:val="0086316C"/>
    <w:rsid w:val="0086398C"/>
    <w:rsid w:val="008640D5"/>
    <w:rsid w:val="008643C4"/>
    <w:rsid w:val="00865748"/>
    <w:rsid w:val="00865C96"/>
    <w:rsid w:val="00865EEA"/>
    <w:rsid w:val="00866277"/>
    <w:rsid w:val="0086641F"/>
    <w:rsid w:val="008669B7"/>
    <w:rsid w:val="008675B7"/>
    <w:rsid w:val="008675DE"/>
    <w:rsid w:val="00867EE0"/>
    <w:rsid w:val="00870297"/>
    <w:rsid w:val="008702D9"/>
    <w:rsid w:val="00870C61"/>
    <w:rsid w:val="00870FBB"/>
    <w:rsid w:val="00871117"/>
    <w:rsid w:val="0087131A"/>
    <w:rsid w:val="008720CB"/>
    <w:rsid w:val="00872466"/>
    <w:rsid w:val="00872563"/>
    <w:rsid w:val="00872B04"/>
    <w:rsid w:val="00872E22"/>
    <w:rsid w:val="008732A2"/>
    <w:rsid w:val="0087335E"/>
    <w:rsid w:val="00874610"/>
    <w:rsid w:val="0087479B"/>
    <w:rsid w:val="00874AD8"/>
    <w:rsid w:val="00875C0E"/>
    <w:rsid w:val="00875C23"/>
    <w:rsid w:val="00875C67"/>
    <w:rsid w:val="00876AD5"/>
    <w:rsid w:val="008774EA"/>
    <w:rsid w:val="00880172"/>
    <w:rsid w:val="008808EF"/>
    <w:rsid w:val="00880C6C"/>
    <w:rsid w:val="00881FBD"/>
    <w:rsid w:val="00882B77"/>
    <w:rsid w:val="00882DAC"/>
    <w:rsid w:val="00882E4B"/>
    <w:rsid w:val="00883694"/>
    <w:rsid w:val="008837D0"/>
    <w:rsid w:val="00883E7C"/>
    <w:rsid w:val="00884733"/>
    <w:rsid w:val="00885518"/>
    <w:rsid w:val="008857D5"/>
    <w:rsid w:val="00885D9E"/>
    <w:rsid w:val="00886A3B"/>
    <w:rsid w:val="0088738C"/>
    <w:rsid w:val="00887703"/>
    <w:rsid w:val="00887C82"/>
    <w:rsid w:val="00891565"/>
    <w:rsid w:val="00891939"/>
    <w:rsid w:val="00891B03"/>
    <w:rsid w:val="00892715"/>
    <w:rsid w:val="0089275B"/>
    <w:rsid w:val="00892840"/>
    <w:rsid w:val="00892914"/>
    <w:rsid w:val="00892F0B"/>
    <w:rsid w:val="00893ED2"/>
    <w:rsid w:val="00894C9C"/>
    <w:rsid w:val="00895AE0"/>
    <w:rsid w:val="00895D77"/>
    <w:rsid w:val="00895E71"/>
    <w:rsid w:val="00897329"/>
    <w:rsid w:val="008973B1"/>
    <w:rsid w:val="00897AE3"/>
    <w:rsid w:val="008A0DB8"/>
    <w:rsid w:val="008A0E90"/>
    <w:rsid w:val="008A182A"/>
    <w:rsid w:val="008A1BA7"/>
    <w:rsid w:val="008A4234"/>
    <w:rsid w:val="008A4923"/>
    <w:rsid w:val="008A5072"/>
    <w:rsid w:val="008A5988"/>
    <w:rsid w:val="008A7220"/>
    <w:rsid w:val="008B04B9"/>
    <w:rsid w:val="008B0811"/>
    <w:rsid w:val="008B1AB2"/>
    <w:rsid w:val="008B1E8C"/>
    <w:rsid w:val="008B2872"/>
    <w:rsid w:val="008B30D4"/>
    <w:rsid w:val="008B35D8"/>
    <w:rsid w:val="008B4C36"/>
    <w:rsid w:val="008B5A53"/>
    <w:rsid w:val="008B5B82"/>
    <w:rsid w:val="008B601D"/>
    <w:rsid w:val="008B667B"/>
    <w:rsid w:val="008B6791"/>
    <w:rsid w:val="008B6A01"/>
    <w:rsid w:val="008B6B2E"/>
    <w:rsid w:val="008B6ECD"/>
    <w:rsid w:val="008B764E"/>
    <w:rsid w:val="008B78D5"/>
    <w:rsid w:val="008C0265"/>
    <w:rsid w:val="008C0F02"/>
    <w:rsid w:val="008C1EE2"/>
    <w:rsid w:val="008C268F"/>
    <w:rsid w:val="008C308F"/>
    <w:rsid w:val="008C3112"/>
    <w:rsid w:val="008C4A2E"/>
    <w:rsid w:val="008C521B"/>
    <w:rsid w:val="008C55FD"/>
    <w:rsid w:val="008C5A99"/>
    <w:rsid w:val="008C68A2"/>
    <w:rsid w:val="008D13A3"/>
    <w:rsid w:val="008D15C1"/>
    <w:rsid w:val="008D1B32"/>
    <w:rsid w:val="008D1DF5"/>
    <w:rsid w:val="008D25DB"/>
    <w:rsid w:val="008D516E"/>
    <w:rsid w:val="008D5EFC"/>
    <w:rsid w:val="008D6E15"/>
    <w:rsid w:val="008D6ECE"/>
    <w:rsid w:val="008D6EE0"/>
    <w:rsid w:val="008D77DA"/>
    <w:rsid w:val="008D7B74"/>
    <w:rsid w:val="008E0A27"/>
    <w:rsid w:val="008E1D54"/>
    <w:rsid w:val="008E2335"/>
    <w:rsid w:val="008E3318"/>
    <w:rsid w:val="008E33DE"/>
    <w:rsid w:val="008E36DA"/>
    <w:rsid w:val="008E41DE"/>
    <w:rsid w:val="008E4365"/>
    <w:rsid w:val="008E4850"/>
    <w:rsid w:val="008E4AA3"/>
    <w:rsid w:val="008E4C16"/>
    <w:rsid w:val="008E53B6"/>
    <w:rsid w:val="008E5717"/>
    <w:rsid w:val="008E5744"/>
    <w:rsid w:val="008E59D8"/>
    <w:rsid w:val="008E5DF1"/>
    <w:rsid w:val="008E6026"/>
    <w:rsid w:val="008E61BC"/>
    <w:rsid w:val="008E6447"/>
    <w:rsid w:val="008E72A8"/>
    <w:rsid w:val="008E7899"/>
    <w:rsid w:val="008E7B9F"/>
    <w:rsid w:val="008F02D9"/>
    <w:rsid w:val="008F1E65"/>
    <w:rsid w:val="008F210D"/>
    <w:rsid w:val="008F2272"/>
    <w:rsid w:val="008F2B44"/>
    <w:rsid w:val="008F2EFF"/>
    <w:rsid w:val="008F3192"/>
    <w:rsid w:val="008F33F1"/>
    <w:rsid w:val="008F3BB6"/>
    <w:rsid w:val="008F4700"/>
    <w:rsid w:val="008F4E4E"/>
    <w:rsid w:val="008F51E8"/>
    <w:rsid w:val="008F59DD"/>
    <w:rsid w:val="008F5CC4"/>
    <w:rsid w:val="008F68FF"/>
    <w:rsid w:val="008F6B5B"/>
    <w:rsid w:val="008F7064"/>
    <w:rsid w:val="008F72FF"/>
    <w:rsid w:val="008F735E"/>
    <w:rsid w:val="008F7CFA"/>
    <w:rsid w:val="009005F5"/>
    <w:rsid w:val="00900B71"/>
    <w:rsid w:val="0090158E"/>
    <w:rsid w:val="009032D0"/>
    <w:rsid w:val="0090405A"/>
    <w:rsid w:val="009040CB"/>
    <w:rsid w:val="00904575"/>
    <w:rsid w:val="00905D2E"/>
    <w:rsid w:val="00910BB6"/>
    <w:rsid w:val="00910F00"/>
    <w:rsid w:val="00911793"/>
    <w:rsid w:val="009129FE"/>
    <w:rsid w:val="009133EE"/>
    <w:rsid w:val="009143C4"/>
    <w:rsid w:val="00915499"/>
    <w:rsid w:val="00915BFA"/>
    <w:rsid w:val="00915C61"/>
    <w:rsid w:val="009161D9"/>
    <w:rsid w:val="009162FE"/>
    <w:rsid w:val="009169CB"/>
    <w:rsid w:val="00916C96"/>
    <w:rsid w:val="00917E38"/>
    <w:rsid w:val="00917EF7"/>
    <w:rsid w:val="00920132"/>
    <w:rsid w:val="00920193"/>
    <w:rsid w:val="009204FF"/>
    <w:rsid w:val="00921101"/>
    <w:rsid w:val="00922612"/>
    <w:rsid w:val="00922B9F"/>
    <w:rsid w:val="00922EF9"/>
    <w:rsid w:val="009232AF"/>
    <w:rsid w:val="00923779"/>
    <w:rsid w:val="00924F5A"/>
    <w:rsid w:val="00924F8E"/>
    <w:rsid w:val="009252B1"/>
    <w:rsid w:val="009262A2"/>
    <w:rsid w:val="0092635C"/>
    <w:rsid w:val="0092699A"/>
    <w:rsid w:val="00926B4D"/>
    <w:rsid w:val="00926B8F"/>
    <w:rsid w:val="00926C02"/>
    <w:rsid w:val="00927A68"/>
    <w:rsid w:val="00927C33"/>
    <w:rsid w:val="00927F69"/>
    <w:rsid w:val="009304B1"/>
    <w:rsid w:val="00930862"/>
    <w:rsid w:val="00931BD4"/>
    <w:rsid w:val="00931F68"/>
    <w:rsid w:val="0093205D"/>
    <w:rsid w:val="0093223D"/>
    <w:rsid w:val="009324BE"/>
    <w:rsid w:val="0093387F"/>
    <w:rsid w:val="00933C1A"/>
    <w:rsid w:val="00933CFD"/>
    <w:rsid w:val="00934970"/>
    <w:rsid w:val="0093511F"/>
    <w:rsid w:val="00935122"/>
    <w:rsid w:val="0093597F"/>
    <w:rsid w:val="00935E27"/>
    <w:rsid w:val="00936D3A"/>
    <w:rsid w:val="00937605"/>
    <w:rsid w:val="00937750"/>
    <w:rsid w:val="00937F04"/>
    <w:rsid w:val="00940FED"/>
    <w:rsid w:val="009411FC"/>
    <w:rsid w:val="00941D4F"/>
    <w:rsid w:val="009428A0"/>
    <w:rsid w:val="0094325A"/>
    <w:rsid w:val="00943322"/>
    <w:rsid w:val="00943CB4"/>
    <w:rsid w:val="00943D80"/>
    <w:rsid w:val="00943F50"/>
    <w:rsid w:val="009446E0"/>
    <w:rsid w:val="009449CE"/>
    <w:rsid w:val="00944BCD"/>
    <w:rsid w:val="00944BEC"/>
    <w:rsid w:val="00945D74"/>
    <w:rsid w:val="00945E9C"/>
    <w:rsid w:val="0094680F"/>
    <w:rsid w:val="00946F02"/>
    <w:rsid w:val="00947EC7"/>
    <w:rsid w:val="0095066E"/>
    <w:rsid w:val="0095175A"/>
    <w:rsid w:val="00951827"/>
    <w:rsid w:val="00952E59"/>
    <w:rsid w:val="00952F13"/>
    <w:rsid w:val="0095304B"/>
    <w:rsid w:val="00953096"/>
    <w:rsid w:val="00953A0B"/>
    <w:rsid w:val="00953A6D"/>
    <w:rsid w:val="00953AF1"/>
    <w:rsid w:val="00953CF8"/>
    <w:rsid w:val="009541C1"/>
    <w:rsid w:val="00954AE3"/>
    <w:rsid w:val="00954C46"/>
    <w:rsid w:val="009551C3"/>
    <w:rsid w:val="00956579"/>
    <w:rsid w:val="00956C6D"/>
    <w:rsid w:val="00956C72"/>
    <w:rsid w:val="00957630"/>
    <w:rsid w:val="009576CE"/>
    <w:rsid w:val="00957CD5"/>
    <w:rsid w:val="00957EF4"/>
    <w:rsid w:val="00960948"/>
    <w:rsid w:val="00960BAB"/>
    <w:rsid w:val="0096131C"/>
    <w:rsid w:val="0096203C"/>
    <w:rsid w:val="00962E6D"/>
    <w:rsid w:val="0096302B"/>
    <w:rsid w:val="00963C3B"/>
    <w:rsid w:val="00964374"/>
    <w:rsid w:val="00964AA9"/>
    <w:rsid w:val="00965793"/>
    <w:rsid w:val="009661AD"/>
    <w:rsid w:val="009661BF"/>
    <w:rsid w:val="009675E2"/>
    <w:rsid w:val="00967BD9"/>
    <w:rsid w:val="0097031D"/>
    <w:rsid w:val="009703F3"/>
    <w:rsid w:val="00970541"/>
    <w:rsid w:val="00971132"/>
    <w:rsid w:val="00971E9A"/>
    <w:rsid w:val="0097212F"/>
    <w:rsid w:val="00975205"/>
    <w:rsid w:val="00975332"/>
    <w:rsid w:val="00976315"/>
    <w:rsid w:val="00976AEE"/>
    <w:rsid w:val="00976D4B"/>
    <w:rsid w:val="00976D85"/>
    <w:rsid w:val="00976EA9"/>
    <w:rsid w:val="00977082"/>
    <w:rsid w:val="00977365"/>
    <w:rsid w:val="0097764D"/>
    <w:rsid w:val="009776E5"/>
    <w:rsid w:val="00980A9D"/>
    <w:rsid w:val="009824BC"/>
    <w:rsid w:val="0098285B"/>
    <w:rsid w:val="00982B1B"/>
    <w:rsid w:val="009848EC"/>
    <w:rsid w:val="00984DB4"/>
    <w:rsid w:val="00987144"/>
    <w:rsid w:val="009909B2"/>
    <w:rsid w:val="00990C10"/>
    <w:rsid w:val="00990F77"/>
    <w:rsid w:val="0099239C"/>
    <w:rsid w:val="00992D03"/>
    <w:rsid w:val="00992D80"/>
    <w:rsid w:val="00992FAA"/>
    <w:rsid w:val="009942A2"/>
    <w:rsid w:val="00994E18"/>
    <w:rsid w:val="009950F7"/>
    <w:rsid w:val="00995B03"/>
    <w:rsid w:val="00995DD7"/>
    <w:rsid w:val="00997722"/>
    <w:rsid w:val="00997DD0"/>
    <w:rsid w:val="009A047A"/>
    <w:rsid w:val="009A15D3"/>
    <w:rsid w:val="009A16CF"/>
    <w:rsid w:val="009A24B3"/>
    <w:rsid w:val="009A29B0"/>
    <w:rsid w:val="009A3639"/>
    <w:rsid w:val="009A3BF3"/>
    <w:rsid w:val="009A4BC7"/>
    <w:rsid w:val="009A4C77"/>
    <w:rsid w:val="009A4EA7"/>
    <w:rsid w:val="009A502F"/>
    <w:rsid w:val="009A5417"/>
    <w:rsid w:val="009A5927"/>
    <w:rsid w:val="009A62CA"/>
    <w:rsid w:val="009A6BE7"/>
    <w:rsid w:val="009B0DF0"/>
    <w:rsid w:val="009B1264"/>
    <w:rsid w:val="009B15D3"/>
    <w:rsid w:val="009B174C"/>
    <w:rsid w:val="009B25FD"/>
    <w:rsid w:val="009B33D7"/>
    <w:rsid w:val="009B3D08"/>
    <w:rsid w:val="009B3F7B"/>
    <w:rsid w:val="009B5736"/>
    <w:rsid w:val="009B5806"/>
    <w:rsid w:val="009C0516"/>
    <w:rsid w:val="009C099D"/>
    <w:rsid w:val="009C0F24"/>
    <w:rsid w:val="009C1520"/>
    <w:rsid w:val="009C22B4"/>
    <w:rsid w:val="009C2525"/>
    <w:rsid w:val="009C3244"/>
    <w:rsid w:val="009C32C3"/>
    <w:rsid w:val="009C40EE"/>
    <w:rsid w:val="009C41C0"/>
    <w:rsid w:val="009C4901"/>
    <w:rsid w:val="009C5019"/>
    <w:rsid w:val="009C5230"/>
    <w:rsid w:val="009C53F1"/>
    <w:rsid w:val="009C59A2"/>
    <w:rsid w:val="009C5D50"/>
    <w:rsid w:val="009C65DF"/>
    <w:rsid w:val="009C6ADA"/>
    <w:rsid w:val="009C70AE"/>
    <w:rsid w:val="009C7E61"/>
    <w:rsid w:val="009D052A"/>
    <w:rsid w:val="009D13C8"/>
    <w:rsid w:val="009D1962"/>
    <w:rsid w:val="009D2A3F"/>
    <w:rsid w:val="009D31CD"/>
    <w:rsid w:val="009D4D51"/>
    <w:rsid w:val="009D5379"/>
    <w:rsid w:val="009D5438"/>
    <w:rsid w:val="009D59A8"/>
    <w:rsid w:val="009D5E7E"/>
    <w:rsid w:val="009D6247"/>
    <w:rsid w:val="009D6ACD"/>
    <w:rsid w:val="009D6E81"/>
    <w:rsid w:val="009D769D"/>
    <w:rsid w:val="009D7DB7"/>
    <w:rsid w:val="009D7ED8"/>
    <w:rsid w:val="009E00A1"/>
    <w:rsid w:val="009E02AC"/>
    <w:rsid w:val="009E056E"/>
    <w:rsid w:val="009E0C61"/>
    <w:rsid w:val="009E0E54"/>
    <w:rsid w:val="009E1140"/>
    <w:rsid w:val="009E116A"/>
    <w:rsid w:val="009E1620"/>
    <w:rsid w:val="009E24C3"/>
    <w:rsid w:val="009E29DF"/>
    <w:rsid w:val="009E346A"/>
    <w:rsid w:val="009E3597"/>
    <w:rsid w:val="009E394D"/>
    <w:rsid w:val="009E3F9E"/>
    <w:rsid w:val="009E41F1"/>
    <w:rsid w:val="009E4B19"/>
    <w:rsid w:val="009E4D20"/>
    <w:rsid w:val="009E5923"/>
    <w:rsid w:val="009E6745"/>
    <w:rsid w:val="009E6AAB"/>
    <w:rsid w:val="009E71C9"/>
    <w:rsid w:val="009E722D"/>
    <w:rsid w:val="009E75CF"/>
    <w:rsid w:val="009E767C"/>
    <w:rsid w:val="009E7733"/>
    <w:rsid w:val="009E7D49"/>
    <w:rsid w:val="009F032C"/>
    <w:rsid w:val="009F04EE"/>
    <w:rsid w:val="009F0915"/>
    <w:rsid w:val="009F11AC"/>
    <w:rsid w:val="009F18B3"/>
    <w:rsid w:val="009F1BD0"/>
    <w:rsid w:val="009F2A4E"/>
    <w:rsid w:val="009F322D"/>
    <w:rsid w:val="009F324F"/>
    <w:rsid w:val="009F4204"/>
    <w:rsid w:val="009F43DA"/>
    <w:rsid w:val="009F4770"/>
    <w:rsid w:val="009F49AC"/>
    <w:rsid w:val="009F4F00"/>
    <w:rsid w:val="009F5746"/>
    <w:rsid w:val="009F5BB1"/>
    <w:rsid w:val="009F6160"/>
    <w:rsid w:val="009F6595"/>
    <w:rsid w:val="009F6606"/>
    <w:rsid w:val="009F7162"/>
    <w:rsid w:val="009F7A08"/>
    <w:rsid w:val="009F7F72"/>
    <w:rsid w:val="00A003BC"/>
    <w:rsid w:val="00A0093D"/>
    <w:rsid w:val="00A00CD4"/>
    <w:rsid w:val="00A0109E"/>
    <w:rsid w:val="00A01249"/>
    <w:rsid w:val="00A014B6"/>
    <w:rsid w:val="00A0382B"/>
    <w:rsid w:val="00A03873"/>
    <w:rsid w:val="00A04A30"/>
    <w:rsid w:val="00A04D6B"/>
    <w:rsid w:val="00A0502D"/>
    <w:rsid w:val="00A05C05"/>
    <w:rsid w:val="00A05E4A"/>
    <w:rsid w:val="00A06DB7"/>
    <w:rsid w:val="00A07CC6"/>
    <w:rsid w:val="00A07E08"/>
    <w:rsid w:val="00A102C5"/>
    <w:rsid w:val="00A1057B"/>
    <w:rsid w:val="00A10ACA"/>
    <w:rsid w:val="00A10B6B"/>
    <w:rsid w:val="00A10F1D"/>
    <w:rsid w:val="00A11604"/>
    <w:rsid w:val="00A13BF4"/>
    <w:rsid w:val="00A145BC"/>
    <w:rsid w:val="00A14988"/>
    <w:rsid w:val="00A17994"/>
    <w:rsid w:val="00A17AF8"/>
    <w:rsid w:val="00A2046B"/>
    <w:rsid w:val="00A20550"/>
    <w:rsid w:val="00A20627"/>
    <w:rsid w:val="00A217C9"/>
    <w:rsid w:val="00A217DD"/>
    <w:rsid w:val="00A2213B"/>
    <w:rsid w:val="00A22B11"/>
    <w:rsid w:val="00A233A0"/>
    <w:rsid w:val="00A23ADB"/>
    <w:rsid w:val="00A24990"/>
    <w:rsid w:val="00A254D7"/>
    <w:rsid w:val="00A257D0"/>
    <w:rsid w:val="00A25BEF"/>
    <w:rsid w:val="00A2660D"/>
    <w:rsid w:val="00A267A8"/>
    <w:rsid w:val="00A26D59"/>
    <w:rsid w:val="00A26EE2"/>
    <w:rsid w:val="00A274E5"/>
    <w:rsid w:val="00A27BE8"/>
    <w:rsid w:val="00A27D70"/>
    <w:rsid w:val="00A27EED"/>
    <w:rsid w:val="00A30F52"/>
    <w:rsid w:val="00A3100A"/>
    <w:rsid w:val="00A324B9"/>
    <w:rsid w:val="00A329B7"/>
    <w:rsid w:val="00A33D17"/>
    <w:rsid w:val="00A33D3E"/>
    <w:rsid w:val="00A341E2"/>
    <w:rsid w:val="00A34CC3"/>
    <w:rsid w:val="00A3537A"/>
    <w:rsid w:val="00A353B7"/>
    <w:rsid w:val="00A3540B"/>
    <w:rsid w:val="00A359B9"/>
    <w:rsid w:val="00A35C89"/>
    <w:rsid w:val="00A35F46"/>
    <w:rsid w:val="00A3642A"/>
    <w:rsid w:val="00A366D3"/>
    <w:rsid w:val="00A3671B"/>
    <w:rsid w:val="00A372A4"/>
    <w:rsid w:val="00A37C01"/>
    <w:rsid w:val="00A37DDF"/>
    <w:rsid w:val="00A37E0E"/>
    <w:rsid w:val="00A37E4B"/>
    <w:rsid w:val="00A409CF"/>
    <w:rsid w:val="00A4142E"/>
    <w:rsid w:val="00A4162A"/>
    <w:rsid w:val="00A417DC"/>
    <w:rsid w:val="00A425E3"/>
    <w:rsid w:val="00A42A04"/>
    <w:rsid w:val="00A42E8F"/>
    <w:rsid w:val="00A4364A"/>
    <w:rsid w:val="00A436AD"/>
    <w:rsid w:val="00A44EB7"/>
    <w:rsid w:val="00A45C22"/>
    <w:rsid w:val="00A46164"/>
    <w:rsid w:val="00A462B2"/>
    <w:rsid w:val="00A46B76"/>
    <w:rsid w:val="00A46CEE"/>
    <w:rsid w:val="00A476C7"/>
    <w:rsid w:val="00A47702"/>
    <w:rsid w:val="00A478FD"/>
    <w:rsid w:val="00A50009"/>
    <w:rsid w:val="00A50248"/>
    <w:rsid w:val="00A5082A"/>
    <w:rsid w:val="00A50C23"/>
    <w:rsid w:val="00A514A5"/>
    <w:rsid w:val="00A51D0B"/>
    <w:rsid w:val="00A51D71"/>
    <w:rsid w:val="00A52033"/>
    <w:rsid w:val="00A5296F"/>
    <w:rsid w:val="00A52A60"/>
    <w:rsid w:val="00A52B5B"/>
    <w:rsid w:val="00A534F3"/>
    <w:rsid w:val="00A54BBE"/>
    <w:rsid w:val="00A54D0E"/>
    <w:rsid w:val="00A54F22"/>
    <w:rsid w:val="00A5507E"/>
    <w:rsid w:val="00A55523"/>
    <w:rsid w:val="00A556D8"/>
    <w:rsid w:val="00A56719"/>
    <w:rsid w:val="00A56915"/>
    <w:rsid w:val="00A56E63"/>
    <w:rsid w:val="00A57642"/>
    <w:rsid w:val="00A578CB"/>
    <w:rsid w:val="00A57C64"/>
    <w:rsid w:val="00A601BF"/>
    <w:rsid w:val="00A603ED"/>
    <w:rsid w:val="00A60AAA"/>
    <w:rsid w:val="00A62232"/>
    <w:rsid w:val="00A623F8"/>
    <w:rsid w:val="00A62902"/>
    <w:rsid w:val="00A6366A"/>
    <w:rsid w:val="00A64281"/>
    <w:rsid w:val="00A646DD"/>
    <w:rsid w:val="00A6476F"/>
    <w:rsid w:val="00A6500D"/>
    <w:rsid w:val="00A658B9"/>
    <w:rsid w:val="00A659E8"/>
    <w:rsid w:val="00A666CD"/>
    <w:rsid w:val="00A675D6"/>
    <w:rsid w:val="00A67B57"/>
    <w:rsid w:val="00A70425"/>
    <w:rsid w:val="00A70D1A"/>
    <w:rsid w:val="00A72879"/>
    <w:rsid w:val="00A72BD3"/>
    <w:rsid w:val="00A73DE9"/>
    <w:rsid w:val="00A74811"/>
    <w:rsid w:val="00A75885"/>
    <w:rsid w:val="00A75EBE"/>
    <w:rsid w:val="00A76671"/>
    <w:rsid w:val="00A76831"/>
    <w:rsid w:val="00A77884"/>
    <w:rsid w:val="00A8013B"/>
    <w:rsid w:val="00A80CD1"/>
    <w:rsid w:val="00A81906"/>
    <w:rsid w:val="00A81BF3"/>
    <w:rsid w:val="00A82588"/>
    <w:rsid w:val="00A829CC"/>
    <w:rsid w:val="00A848B5"/>
    <w:rsid w:val="00A848F8"/>
    <w:rsid w:val="00A84D83"/>
    <w:rsid w:val="00A84FF9"/>
    <w:rsid w:val="00A850CB"/>
    <w:rsid w:val="00A85484"/>
    <w:rsid w:val="00A85534"/>
    <w:rsid w:val="00A85D06"/>
    <w:rsid w:val="00A85EC6"/>
    <w:rsid w:val="00A865A8"/>
    <w:rsid w:val="00A86D17"/>
    <w:rsid w:val="00A871AF"/>
    <w:rsid w:val="00A874F3"/>
    <w:rsid w:val="00A8798F"/>
    <w:rsid w:val="00A90400"/>
    <w:rsid w:val="00A91165"/>
    <w:rsid w:val="00A911B5"/>
    <w:rsid w:val="00A92119"/>
    <w:rsid w:val="00A92179"/>
    <w:rsid w:val="00A921A0"/>
    <w:rsid w:val="00A940DD"/>
    <w:rsid w:val="00A941DD"/>
    <w:rsid w:val="00A94AAC"/>
    <w:rsid w:val="00A94BAE"/>
    <w:rsid w:val="00A95413"/>
    <w:rsid w:val="00A96101"/>
    <w:rsid w:val="00A963BA"/>
    <w:rsid w:val="00A96519"/>
    <w:rsid w:val="00A96840"/>
    <w:rsid w:val="00A96D7D"/>
    <w:rsid w:val="00A97337"/>
    <w:rsid w:val="00A9749D"/>
    <w:rsid w:val="00A974C2"/>
    <w:rsid w:val="00A97789"/>
    <w:rsid w:val="00A978FF"/>
    <w:rsid w:val="00A97C3A"/>
    <w:rsid w:val="00A97D5E"/>
    <w:rsid w:val="00AA0B95"/>
    <w:rsid w:val="00AA1309"/>
    <w:rsid w:val="00AA2918"/>
    <w:rsid w:val="00AA2CA0"/>
    <w:rsid w:val="00AA32C5"/>
    <w:rsid w:val="00AA3A74"/>
    <w:rsid w:val="00AA3E5F"/>
    <w:rsid w:val="00AA4CC6"/>
    <w:rsid w:val="00AA4D5B"/>
    <w:rsid w:val="00AA4F1C"/>
    <w:rsid w:val="00AA4F6A"/>
    <w:rsid w:val="00AA54E8"/>
    <w:rsid w:val="00AA56F5"/>
    <w:rsid w:val="00AA5CC3"/>
    <w:rsid w:val="00AA6099"/>
    <w:rsid w:val="00AA68FB"/>
    <w:rsid w:val="00AA6A0A"/>
    <w:rsid w:val="00AA6C23"/>
    <w:rsid w:val="00AA6FAD"/>
    <w:rsid w:val="00AA77FD"/>
    <w:rsid w:val="00AA7A4C"/>
    <w:rsid w:val="00AA7A8B"/>
    <w:rsid w:val="00AA7BFC"/>
    <w:rsid w:val="00AA7FDD"/>
    <w:rsid w:val="00AB0604"/>
    <w:rsid w:val="00AB1051"/>
    <w:rsid w:val="00AB18A8"/>
    <w:rsid w:val="00AB1D46"/>
    <w:rsid w:val="00AB2E55"/>
    <w:rsid w:val="00AB35B6"/>
    <w:rsid w:val="00AB473A"/>
    <w:rsid w:val="00AB4A1A"/>
    <w:rsid w:val="00AB4C17"/>
    <w:rsid w:val="00AB52F5"/>
    <w:rsid w:val="00AB5CD0"/>
    <w:rsid w:val="00AB5F08"/>
    <w:rsid w:val="00AB65D7"/>
    <w:rsid w:val="00AB6839"/>
    <w:rsid w:val="00AB68C6"/>
    <w:rsid w:val="00AB70C4"/>
    <w:rsid w:val="00AB7708"/>
    <w:rsid w:val="00AB7B83"/>
    <w:rsid w:val="00AB7FE8"/>
    <w:rsid w:val="00AC076B"/>
    <w:rsid w:val="00AC0CF2"/>
    <w:rsid w:val="00AC0E84"/>
    <w:rsid w:val="00AC1B19"/>
    <w:rsid w:val="00AC1BE9"/>
    <w:rsid w:val="00AC297D"/>
    <w:rsid w:val="00AC2C46"/>
    <w:rsid w:val="00AC3196"/>
    <w:rsid w:val="00AC43AB"/>
    <w:rsid w:val="00AC504A"/>
    <w:rsid w:val="00AC57C0"/>
    <w:rsid w:val="00AC5856"/>
    <w:rsid w:val="00AC59D6"/>
    <w:rsid w:val="00AC5AB0"/>
    <w:rsid w:val="00AC5D9A"/>
    <w:rsid w:val="00AC5DE9"/>
    <w:rsid w:val="00AC7388"/>
    <w:rsid w:val="00AC7826"/>
    <w:rsid w:val="00AD00E7"/>
    <w:rsid w:val="00AD0324"/>
    <w:rsid w:val="00AD0B0D"/>
    <w:rsid w:val="00AD0BD0"/>
    <w:rsid w:val="00AD1F5A"/>
    <w:rsid w:val="00AD211B"/>
    <w:rsid w:val="00AD2C2A"/>
    <w:rsid w:val="00AD2C8F"/>
    <w:rsid w:val="00AD3BAC"/>
    <w:rsid w:val="00AD434C"/>
    <w:rsid w:val="00AD4791"/>
    <w:rsid w:val="00AD50DB"/>
    <w:rsid w:val="00AD6663"/>
    <w:rsid w:val="00AD727A"/>
    <w:rsid w:val="00AD7FF0"/>
    <w:rsid w:val="00AE041F"/>
    <w:rsid w:val="00AE05B9"/>
    <w:rsid w:val="00AE0770"/>
    <w:rsid w:val="00AE0C63"/>
    <w:rsid w:val="00AE0DB3"/>
    <w:rsid w:val="00AE0E89"/>
    <w:rsid w:val="00AE10DA"/>
    <w:rsid w:val="00AE13D1"/>
    <w:rsid w:val="00AE1BEC"/>
    <w:rsid w:val="00AE1DF5"/>
    <w:rsid w:val="00AE2DF4"/>
    <w:rsid w:val="00AE34AB"/>
    <w:rsid w:val="00AE3869"/>
    <w:rsid w:val="00AE4142"/>
    <w:rsid w:val="00AE445A"/>
    <w:rsid w:val="00AE4E77"/>
    <w:rsid w:val="00AE52A6"/>
    <w:rsid w:val="00AE5502"/>
    <w:rsid w:val="00AE5644"/>
    <w:rsid w:val="00AE6099"/>
    <w:rsid w:val="00AE700C"/>
    <w:rsid w:val="00AE76D7"/>
    <w:rsid w:val="00AE77AA"/>
    <w:rsid w:val="00AF00E7"/>
    <w:rsid w:val="00AF0114"/>
    <w:rsid w:val="00AF0EC8"/>
    <w:rsid w:val="00AF26D0"/>
    <w:rsid w:val="00AF2C1C"/>
    <w:rsid w:val="00AF2EFD"/>
    <w:rsid w:val="00AF3771"/>
    <w:rsid w:val="00AF4471"/>
    <w:rsid w:val="00AF5CD4"/>
    <w:rsid w:val="00AF6273"/>
    <w:rsid w:val="00AF63C1"/>
    <w:rsid w:val="00AF7761"/>
    <w:rsid w:val="00B00240"/>
    <w:rsid w:val="00B00333"/>
    <w:rsid w:val="00B0071A"/>
    <w:rsid w:val="00B0075C"/>
    <w:rsid w:val="00B00D47"/>
    <w:rsid w:val="00B00F8A"/>
    <w:rsid w:val="00B01406"/>
    <w:rsid w:val="00B014D0"/>
    <w:rsid w:val="00B01E04"/>
    <w:rsid w:val="00B021DF"/>
    <w:rsid w:val="00B02E81"/>
    <w:rsid w:val="00B03CBF"/>
    <w:rsid w:val="00B03D9D"/>
    <w:rsid w:val="00B04B01"/>
    <w:rsid w:val="00B04FC9"/>
    <w:rsid w:val="00B05AC4"/>
    <w:rsid w:val="00B0628F"/>
    <w:rsid w:val="00B06A2E"/>
    <w:rsid w:val="00B07935"/>
    <w:rsid w:val="00B07E43"/>
    <w:rsid w:val="00B100BE"/>
    <w:rsid w:val="00B115CE"/>
    <w:rsid w:val="00B12021"/>
    <w:rsid w:val="00B125E6"/>
    <w:rsid w:val="00B1381A"/>
    <w:rsid w:val="00B13878"/>
    <w:rsid w:val="00B13EB2"/>
    <w:rsid w:val="00B1408C"/>
    <w:rsid w:val="00B140E3"/>
    <w:rsid w:val="00B1510A"/>
    <w:rsid w:val="00B15A60"/>
    <w:rsid w:val="00B16B09"/>
    <w:rsid w:val="00B172CA"/>
    <w:rsid w:val="00B22319"/>
    <w:rsid w:val="00B2295A"/>
    <w:rsid w:val="00B22E27"/>
    <w:rsid w:val="00B231D1"/>
    <w:rsid w:val="00B24207"/>
    <w:rsid w:val="00B24286"/>
    <w:rsid w:val="00B24592"/>
    <w:rsid w:val="00B24689"/>
    <w:rsid w:val="00B24B16"/>
    <w:rsid w:val="00B24DA9"/>
    <w:rsid w:val="00B24EA5"/>
    <w:rsid w:val="00B267BB"/>
    <w:rsid w:val="00B268F3"/>
    <w:rsid w:val="00B26E30"/>
    <w:rsid w:val="00B27AEF"/>
    <w:rsid w:val="00B333C4"/>
    <w:rsid w:val="00B34201"/>
    <w:rsid w:val="00B342E2"/>
    <w:rsid w:val="00B349EA"/>
    <w:rsid w:val="00B34EAD"/>
    <w:rsid w:val="00B37B7B"/>
    <w:rsid w:val="00B40047"/>
    <w:rsid w:val="00B40DFF"/>
    <w:rsid w:val="00B40E9A"/>
    <w:rsid w:val="00B416C1"/>
    <w:rsid w:val="00B439A3"/>
    <w:rsid w:val="00B43BF7"/>
    <w:rsid w:val="00B43D23"/>
    <w:rsid w:val="00B44C23"/>
    <w:rsid w:val="00B46256"/>
    <w:rsid w:val="00B4649E"/>
    <w:rsid w:val="00B465F8"/>
    <w:rsid w:val="00B4788C"/>
    <w:rsid w:val="00B47EC0"/>
    <w:rsid w:val="00B47F85"/>
    <w:rsid w:val="00B505B8"/>
    <w:rsid w:val="00B526F5"/>
    <w:rsid w:val="00B53222"/>
    <w:rsid w:val="00B543DB"/>
    <w:rsid w:val="00B545A6"/>
    <w:rsid w:val="00B561D6"/>
    <w:rsid w:val="00B56273"/>
    <w:rsid w:val="00B5633A"/>
    <w:rsid w:val="00B5675A"/>
    <w:rsid w:val="00B56D67"/>
    <w:rsid w:val="00B56D8C"/>
    <w:rsid w:val="00B57C89"/>
    <w:rsid w:val="00B609A6"/>
    <w:rsid w:val="00B613E1"/>
    <w:rsid w:val="00B61B30"/>
    <w:rsid w:val="00B61B6B"/>
    <w:rsid w:val="00B626C7"/>
    <w:rsid w:val="00B62A26"/>
    <w:rsid w:val="00B62DD4"/>
    <w:rsid w:val="00B6307B"/>
    <w:rsid w:val="00B64016"/>
    <w:rsid w:val="00B64602"/>
    <w:rsid w:val="00B64744"/>
    <w:rsid w:val="00B649A5"/>
    <w:rsid w:val="00B65DCC"/>
    <w:rsid w:val="00B66AF6"/>
    <w:rsid w:val="00B672B7"/>
    <w:rsid w:val="00B6770B"/>
    <w:rsid w:val="00B67E18"/>
    <w:rsid w:val="00B701C2"/>
    <w:rsid w:val="00B7056E"/>
    <w:rsid w:val="00B724C6"/>
    <w:rsid w:val="00B74186"/>
    <w:rsid w:val="00B74382"/>
    <w:rsid w:val="00B7469E"/>
    <w:rsid w:val="00B75257"/>
    <w:rsid w:val="00B768B1"/>
    <w:rsid w:val="00B76AE5"/>
    <w:rsid w:val="00B76DDD"/>
    <w:rsid w:val="00B77387"/>
    <w:rsid w:val="00B778AA"/>
    <w:rsid w:val="00B77F2A"/>
    <w:rsid w:val="00B8109E"/>
    <w:rsid w:val="00B810A4"/>
    <w:rsid w:val="00B819DC"/>
    <w:rsid w:val="00B81ED4"/>
    <w:rsid w:val="00B822CE"/>
    <w:rsid w:val="00B8263A"/>
    <w:rsid w:val="00B826BF"/>
    <w:rsid w:val="00B82E91"/>
    <w:rsid w:val="00B83FC2"/>
    <w:rsid w:val="00B84953"/>
    <w:rsid w:val="00B84CF7"/>
    <w:rsid w:val="00B85D35"/>
    <w:rsid w:val="00B85D6F"/>
    <w:rsid w:val="00B860D2"/>
    <w:rsid w:val="00B86E2B"/>
    <w:rsid w:val="00B87095"/>
    <w:rsid w:val="00B875B7"/>
    <w:rsid w:val="00B87DCA"/>
    <w:rsid w:val="00B87FB3"/>
    <w:rsid w:val="00B90DD2"/>
    <w:rsid w:val="00B9131B"/>
    <w:rsid w:val="00B91410"/>
    <w:rsid w:val="00B91BC5"/>
    <w:rsid w:val="00B91E01"/>
    <w:rsid w:val="00B921A0"/>
    <w:rsid w:val="00B92D00"/>
    <w:rsid w:val="00B936D6"/>
    <w:rsid w:val="00B946B1"/>
    <w:rsid w:val="00B95164"/>
    <w:rsid w:val="00B96C0B"/>
    <w:rsid w:val="00B97182"/>
    <w:rsid w:val="00B97C10"/>
    <w:rsid w:val="00BA0468"/>
    <w:rsid w:val="00BA0D9C"/>
    <w:rsid w:val="00BA1A88"/>
    <w:rsid w:val="00BA2133"/>
    <w:rsid w:val="00BA2551"/>
    <w:rsid w:val="00BA270F"/>
    <w:rsid w:val="00BA3009"/>
    <w:rsid w:val="00BA3A6A"/>
    <w:rsid w:val="00BA3CAB"/>
    <w:rsid w:val="00BA4AE2"/>
    <w:rsid w:val="00BA4C9E"/>
    <w:rsid w:val="00BA5AC5"/>
    <w:rsid w:val="00BA5AF2"/>
    <w:rsid w:val="00BA5B8E"/>
    <w:rsid w:val="00BA5FCD"/>
    <w:rsid w:val="00BA758D"/>
    <w:rsid w:val="00BB009A"/>
    <w:rsid w:val="00BB01DF"/>
    <w:rsid w:val="00BB069E"/>
    <w:rsid w:val="00BB13BD"/>
    <w:rsid w:val="00BB1426"/>
    <w:rsid w:val="00BB2125"/>
    <w:rsid w:val="00BB3294"/>
    <w:rsid w:val="00BB3CBC"/>
    <w:rsid w:val="00BB423E"/>
    <w:rsid w:val="00BB42D9"/>
    <w:rsid w:val="00BB45D5"/>
    <w:rsid w:val="00BB4D94"/>
    <w:rsid w:val="00BB4FB1"/>
    <w:rsid w:val="00BB4FC9"/>
    <w:rsid w:val="00BB5861"/>
    <w:rsid w:val="00BB5A7E"/>
    <w:rsid w:val="00BB639E"/>
    <w:rsid w:val="00BB6B62"/>
    <w:rsid w:val="00BB7248"/>
    <w:rsid w:val="00BB7749"/>
    <w:rsid w:val="00BC16B1"/>
    <w:rsid w:val="00BC2E68"/>
    <w:rsid w:val="00BC2E9E"/>
    <w:rsid w:val="00BC3DEA"/>
    <w:rsid w:val="00BC4257"/>
    <w:rsid w:val="00BC4802"/>
    <w:rsid w:val="00BC5060"/>
    <w:rsid w:val="00BC62B8"/>
    <w:rsid w:val="00BC62E3"/>
    <w:rsid w:val="00BC6A62"/>
    <w:rsid w:val="00BC7395"/>
    <w:rsid w:val="00BC74BA"/>
    <w:rsid w:val="00BC7A94"/>
    <w:rsid w:val="00BD11C5"/>
    <w:rsid w:val="00BD13E3"/>
    <w:rsid w:val="00BD1987"/>
    <w:rsid w:val="00BD1D71"/>
    <w:rsid w:val="00BD3DFF"/>
    <w:rsid w:val="00BD42EC"/>
    <w:rsid w:val="00BD42F6"/>
    <w:rsid w:val="00BD5669"/>
    <w:rsid w:val="00BD5EAB"/>
    <w:rsid w:val="00BD677B"/>
    <w:rsid w:val="00BD67F2"/>
    <w:rsid w:val="00BD7893"/>
    <w:rsid w:val="00BE000B"/>
    <w:rsid w:val="00BE0A26"/>
    <w:rsid w:val="00BE173E"/>
    <w:rsid w:val="00BE2416"/>
    <w:rsid w:val="00BE25F4"/>
    <w:rsid w:val="00BE26DB"/>
    <w:rsid w:val="00BE2811"/>
    <w:rsid w:val="00BE3899"/>
    <w:rsid w:val="00BE3E15"/>
    <w:rsid w:val="00BE438D"/>
    <w:rsid w:val="00BE4A15"/>
    <w:rsid w:val="00BE4DE2"/>
    <w:rsid w:val="00BE5269"/>
    <w:rsid w:val="00BE5E82"/>
    <w:rsid w:val="00BE5EBE"/>
    <w:rsid w:val="00BE6DB0"/>
    <w:rsid w:val="00BE7295"/>
    <w:rsid w:val="00BE7D6A"/>
    <w:rsid w:val="00BE7F8A"/>
    <w:rsid w:val="00BE7FEA"/>
    <w:rsid w:val="00BF047D"/>
    <w:rsid w:val="00BF0902"/>
    <w:rsid w:val="00BF11DB"/>
    <w:rsid w:val="00BF213C"/>
    <w:rsid w:val="00BF22E3"/>
    <w:rsid w:val="00BF26D4"/>
    <w:rsid w:val="00BF4218"/>
    <w:rsid w:val="00BF5119"/>
    <w:rsid w:val="00BF660A"/>
    <w:rsid w:val="00BF6EFB"/>
    <w:rsid w:val="00BF6EFC"/>
    <w:rsid w:val="00BF71D6"/>
    <w:rsid w:val="00BF7958"/>
    <w:rsid w:val="00C0003D"/>
    <w:rsid w:val="00C004A1"/>
    <w:rsid w:val="00C0061F"/>
    <w:rsid w:val="00C00E88"/>
    <w:rsid w:val="00C00F58"/>
    <w:rsid w:val="00C0261C"/>
    <w:rsid w:val="00C02744"/>
    <w:rsid w:val="00C02C51"/>
    <w:rsid w:val="00C030BD"/>
    <w:rsid w:val="00C04213"/>
    <w:rsid w:val="00C04537"/>
    <w:rsid w:val="00C04638"/>
    <w:rsid w:val="00C048B1"/>
    <w:rsid w:val="00C04C0D"/>
    <w:rsid w:val="00C051F4"/>
    <w:rsid w:val="00C0528D"/>
    <w:rsid w:val="00C05312"/>
    <w:rsid w:val="00C05ACF"/>
    <w:rsid w:val="00C05E40"/>
    <w:rsid w:val="00C06402"/>
    <w:rsid w:val="00C0645B"/>
    <w:rsid w:val="00C064E8"/>
    <w:rsid w:val="00C06967"/>
    <w:rsid w:val="00C10508"/>
    <w:rsid w:val="00C11223"/>
    <w:rsid w:val="00C12B03"/>
    <w:rsid w:val="00C13867"/>
    <w:rsid w:val="00C13B81"/>
    <w:rsid w:val="00C1416D"/>
    <w:rsid w:val="00C14538"/>
    <w:rsid w:val="00C145FA"/>
    <w:rsid w:val="00C1475C"/>
    <w:rsid w:val="00C1552D"/>
    <w:rsid w:val="00C16BFB"/>
    <w:rsid w:val="00C17429"/>
    <w:rsid w:val="00C203FC"/>
    <w:rsid w:val="00C2058A"/>
    <w:rsid w:val="00C209E9"/>
    <w:rsid w:val="00C21148"/>
    <w:rsid w:val="00C21413"/>
    <w:rsid w:val="00C2179E"/>
    <w:rsid w:val="00C21B21"/>
    <w:rsid w:val="00C21D8C"/>
    <w:rsid w:val="00C2260D"/>
    <w:rsid w:val="00C22C77"/>
    <w:rsid w:val="00C22C9E"/>
    <w:rsid w:val="00C22EAD"/>
    <w:rsid w:val="00C23102"/>
    <w:rsid w:val="00C232A5"/>
    <w:rsid w:val="00C23DC7"/>
    <w:rsid w:val="00C2405B"/>
    <w:rsid w:val="00C24261"/>
    <w:rsid w:val="00C2460D"/>
    <w:rsid w:val="00C248C5"/>
    <w:rsid w:val="00C24C6B"/>
    <w:rsid w:val="00C24EAC"/>
    <w:rsid w:val="00C254A9"/>
    <w:rsid w:val="00C25B13"/>
    <w:rsid w:val="00C260C6"/>
    <w:rsid w:val="00C26904"/>
    <w:rsid w:val="00C27479"/>
    <w:rsid w:val="00C27B9E"/>
    <w:rsid w:val="00C30424"/>
    <w:rsid w:val="00C30D45"/>
    <w:rsid w:val="00C3204F"/>
    <w:rsid w:val="00C3410B"/>
    <w:rsid w:val="00C34168"/>
    <w:rsid w:val="00C3573B"/>
    <w:rsid w:val="00C35DC2"/>
    <w:rsid w:val="00C37BA2"/>
    <w:rsid w:val="00C37E8C"/>
    <w:rsid w:val="00C400CF"/>
    <w:rsid w:val="00C40FC8"/>
    <w:rsid w:val="00C41C4F"/>
    <w:rsid w:val="00C42564"/>
    <w:rsid w:val="00C43E82"/>
    <w:rsid w:val="00C44847"/>
    <w:rsid w:val="00C449F5"/>
    <w:rsid w:val="00C44E39"/>
    <w:rsid w:val="00C45D6A"/>
    <w:rsid w:val="00C467CC"/>
    <w:rsid w:val="00C47996"/>
    <w:rsid w:val="00C5012A"/>
    <w:rsid w:val="00C5013E"/>
    <w:rsid w:val="00C50212"/>
    <w:rsid w:val="00C513E1"/>
    <w:rsid w:val="00C5184C"/>
    <w:rsid w:val="00C52EA3"/>
    <w:rsid w:val="00C54906"/>
    <w:rsid w:val="00C54EEE"/>
    <w:rsid w:val="00C55E69"/>
    <w:rsid w:val="00C55E8A"/>
    <w:rsid w:val="00C568A8"/>
    <w:rsid w:val="00C56DCB"/>
    <w:rsid w:val="00C570AD"/>
    <w:rsid w:val="00C57AE6"/>
    <w:rsid w:val="00C57C32"/>
    <w:rsid w:val="00C60E62"/>
    <w:rsid w:val="00C60F95"/>
    <w:rsid w:val="00C61DF0"/>
    <w:rsid w:val="00C624B2"/>
    <w:rsid w:val="00C62D84"/>
    <w:rsid w:val="00C63B27"/>
    <w:rsid w:val="00C63B3E"/>
    <w:rsid w:val="00C6401E"/>
    <w:rsid w:val="00C6498E"/>
    <w:rsid w:val="00C65931"/>
    <w:rsid w:val="00C666D3"/>
    <w:rsid w:val="00C666D6"/>
    <w:rsid w:val="00C66ABB"/>
    <w:rsid w:val="00C67650"/>
    <w:rsid w:val="00C678EE"/>
    <w:rsid w:val="00C679BC"/>
    <w:rsid w:val="00C703CE"/>
    <w:rsid w:val="00C706A0"/>
    <w:rsid w:val="00C70ECE"/>
    <w:rsid w:val="00C714F0"/>
    <w:rsid w:val="00C71ABA"/>
    <w:rsid w:val="00C720B0"/>
    <w:rsid w:val="00C742FC"/>
    <w:rsid w:val="00C74601"/>
    <w:rsid w:val="00C74618"/>
    <w:rsid w:val="00C7463D"/>
    <w:rsid w:val="00C749D0"/>
    <w:rsid w:val="00C74FBD"/>
    <w:rsid w:val="00C752DB"/>
    <w:rsid w:val="00C76723"/>
    <w:rsid w:val="00C76851"/>
    <w:rsid w:val="00C80162"/>
    <w:rsid w:val="00C80A2F"/>
    <w:rsid w:val="00C81172"/>
    <w:rsid w:val="00C815E9"/>
    <w:rsid w:val="00C81716"/>
    <w:rsid w:val="00C81F1F"/>
    <w:rsid w:val="00C82097"/>
    <w:rsid w:val="00C82997"/>
    <w:rsid w:val="00C831FC"/>
    <w:rsid w:val="00C835A0"/>
    <w:rsid w:val="00C83BE0"/>
    <w:rsid w:val="00C840F1"/>
    <w:rsid w:val="00C8464D"/>
    <w:rsid w:val="00C8469C"/>
    <w:rsid w:val="00C864A4"/>
    <w:rsid w:val="00C86707"/>
    <w:rsid w:val="00C86855"/>
    <w:rsid w:val="00C8690A"/>
    <w:rsid w:val="00C869DB"/>
    <w:rsid w:val="00C86DFE"/>
    <w:rsid w:val="00C87033"/>
    <w:rsid w:val="00C87840"/>
    <w:rsid w:val="00C87F52"/>
    <w:rsid w:val="00C9086C"/>
    <w:rsid w:val="00C90A6A"/>
    <w:rsid w:val="00C9176B"/>
    <w:rsid w:val="00C91E7D"/>
    <w:rsid w:val="00C92410"/>
    <w:rsid w:val="00C927DE"/>
    <w:rsid w:val="00C947C1"/>
    <w:rsid w:val="00C9582A"/>
    <w:rsid w:val="00C9592A"/>
    <w:rsid w:val="00C95AA5"/>
    <w:rsid w:val="00C961C2"/>
    <w:rsid w:val="00C96944"/>
    <w:rsid w:val="00C96A35"/>
    <w:rsid w:val="00C974F8"/>
    <w:rsid w:val="00CA0E47"/>
    <w:rsid w:val="00CA1688"/>
    <w:rsid w:val="00CA24A7"/>
    <w:rsid w:val="00CA3443"/>
    <w:rsid w:val="00CA3511"/>
    <w:rsid w:val="00CA3E54"/>
    <w:rsid w:val="00CA5E8E"/>
    <w:rsid w:val="00CA61FA"/>
    <w:rsid w:val="00CA6409"/>
    <w:rsid w:val="00CA76B8"/>
    <w:rsid w:val="00CA7F79"/>
    <w:rsid w:val="00CB0AFB"/>
    <w:rsid w:val="00CB12DD"/>
    <w:rsid w:val="00CB17E5"/>
    <w:rsid w:val="00CB215C"/>
    <w:rsid w:val="00CB311F"/>
    <w:rsid w:val="00CB34C6"/>
    <w:rsid w:val="00CB38CF"/>
    <w:rsid w:val="00CB3C5B"/>
    <w:rsid w:val="00CB3E79"/>
    <w:rsid w:val="00CB4701"/>
    <w:rsid w:val="00CB4EF5"/>
    <w:rsid w:val="00CB59A7"/>
    <w:rsid w:val="00CB6831"/>
    <w:rsid w:val="00CB6C43"/>
    <w:rsid w:val="00CB7677"/>
    <w:rsid w:val="00CC1F3A"/>
    <w:rsid w:val="00CC21CC"/>
    <w:rsid w:val="00CC27FB"/>
    <w:rsid w:val="00CC288F"/>
    <w:rsid w:val="00CC29E3"/>
    <w:rsid w:val="00CC2DB3"/>
    <w:rsid w:val="00CC30EE"/>
    <w:rsid w:val="00CC33B6"/>
    <w:rsid w:val="00CC3C32"/>
    <w:rsid w:val="00CC3F23"/>
    <w:rsid w:val="00CC51C0"/>
    <w:rsid w:val="00CC521D"/>
    <w:rsid w:val="00CC5FD7"/>
    <w:rsid w:val="00CC6609"/>
    <w:rsid w:val="00CC67EA"/>
    <w:rsid w:val="00CD08B7"/>
    <w:rsid w:val="00CD0BC1"/>
    <w:rsid w:val="00CD0FFE"/>
    <w:rsid w:val="00CD1CDF"/>
    <w:rsid w:val="00CD2267"/>
    <w:rsid w:val="00CD2E9D"/>
    <w:rsid w:val="00CD2FD8"/>
    <w:rsid w:val="00CD316F"/>
    <w:rsid w:val="00CD35E5"/>
    <w:rsid w:val="00CD3B1C"/>
    <w:rsid w:val="00CD3E5A"/>
    <w:rsid w:val="00CD42A9"/>
    <w:rsid w:val="00CD43E4"/>
    <w:rsid w:val="00CD50EA"/>
    <w:rsid w:val="00CD5592"/>
    <w:rsid w:val="00CD5BBA"/>
    <w:rsid w:val="00CD5DE7"/>
    <w:rsid w:val="00CD6068"/>
    <w:rsid w:val="00CD68F3"/>
    <w:rsid w:val="00CD69CB"/>
    <w:rsid w:val="00CD735E"/>
    <w:rsid w:val="00CD7511"/>
    <w:rsid w:val="00CD7582"/>
    <w:rsid w:val="00CE04D7"/>
    <w:rsid w:val="00CE144F"/>
    <w:rsid w:val="00CE1C85"/>
    <w:rsid w:val="00CE1F88"/>
    <w:rsid w:val="00CE3064"/>
    <w:rsid w:val="00CE3CAA"/>
    <w:rsid w:val="00CE3CD5"/>
    <w:rsid w:val="00CE5E15"/>
    <w:rsid w:val="00CE6B84"/>
    <w:rsid w:val="00CE730D"/>
    <w:rsid w:val="00CE78DD"/>
    <w:rsid w:val="00CE7DF4"/>
    <w:rsid w:val="00CE7EE5"/>
    <w:rsid w:val="00CF028F"/>
    <w:rsid w:val="00CF056D"/>
    <w:rsid w:val="00CF0B82"/>
    <w:rsid w:val="00CF1050"/>
    <w:rsid w:val="00CF1140"/>
    <w:rsid w:val="00CF12B9"/>
    <w:rsid w:val="00CF14CB"/>
    <w:rsid w:val="00CF1D3C"/>
    <w:rsid w:val="00CF22FF"/>
    <w:rsid w:val="00CF2A60"/>
    <w:rsid w:val="00CF2C22"/>
    <w:rsid w:val="00CF3D5D"/>
    <w:rsid w:val="00CF3DF0"/>
    <w:rsid w:val="00CF3ED3"/>
    <w:rsid w:val="00CF51AD"/>
    <w:rsid w:val="00CF593B"/>
    <w:rsid w:val="00CF6257"/>
    <w:rsid w:val="00CF6BE7"/>
    <w:rsid w:val="00CF6C71"/>
    <w:rsid w:val="00CF6F96"/>
    <w:rsid w:val="00CF75FF"/>
    <w:rsid w:val="00D00662"/>
    <w:rsid w:val="00D008D6"/>
    <w:rsid w:val="00D00E0D"/>
    <w:rsid w:val="00D01AEE"/>
    <w:rsid w:val="00D01D5B"/>
    <w:rsid w:val="00D0310B"/>
    <w:rsid w:val="00D03153"/>
    <w:rsid w:val="00D03269"/>
    <w:rsid w:val="00D0384B"/>
    <w:rsid w:val="00D03AE9"/>
    <w:rsid w:val="00D03EDB"/>
    <w:rsid w:val="00D04B10"/>
    <w:rsid w:val="00D04F54"/>
    <w:rsid w:val="00D05019"/>
    <w:rsid w:val="00D0576E"/>
    <w:rsid w:val="00D0689E"/>
    <w:rsid w:val="00D06D73"/>
    <w:rsid w:val="00D07669"/>
    <w:rsid w:val="00D07F7C"/>
    <w:rsid w:val="00D11154"/>
    <w:rsid w:val="00D111E8"/>
    <w:rsid w:val="00D11A9D"/>
    <w:rsid w:val="00D11CD2"/>
    <w:rsid w:val="00D123F0"/>
    <w:rsid w:val="00D13084"/>
    <w:rsid w:val="00D136BB"/>
    <w:rsid w:val="00D139B4"/>
    <w:rsid w:val="00D14513"/>
    <w:rsid w:val="00D14639"/>
    <w:rsid w:val="00D1583D"/>
    <w:rsid w:val="00D15A06"/>
    <w:rsid w:val="00D16777"/>
    <w:rsid w:val="00D1687E"/>
    <w:rsid w:val="00D168AF"/>
    <w:rsid w:val="00D16A90"/>
    <w:rsid w:val="00D1771D"/>
    <w:rsid w:val="00D17B7C"/>
    <w:rsid w:val="00D17D6C"/>
    <w:rsid w:val="00D2053E"/>
    <w:rsid w:val="00D20841"/>
    <w:rsid w:val="00D21125"/>
    <w:rsid w:val="00D214AF"/>
    <w:rsid w:val="00D21692"/>
    <w:rsid w:val="00D21C70"/>
    <w:rsid w:val="00D226D5"/>
    <w:rsid w:val="00D22D21"/>
    <w:rsid w:val="00D22E43"/>
    <w:rsid w:val="00D230F3"/>
    <w:rsid w:val="00D24A37"/>
    <w:rsid w:val="00D24D3D"/>
    <w:rsid w:val="00D2525B"/>
    <w:rsid w:val="00D2717B"/>
    <w:rsid w:val="00D273C8"/>
    <w:rsid w:val="00D302D2"/>
    <w:rsid w:val="00D30684"/>
    <w:rsid w:val="00D31951"/>
    <w:rsid w:val="00D31CEB"/>
    <w:rsid w:val="00D325E6"/>
    <w:rsid w:val="00D3283F"/>
    <w:rsid w:val="00D32866"/>
    <w:rsid w:val="00D32A1A"/>
    <w:rsid w:val="00D331F4"/>
    <w:rsid w:val="00D33873"/>
    <w:rsid w:val="00D341A5"/>
    <w:rsid w:val="00D34A22"/>
    <w:rsid w:val="00D34AEE"/>
    <w:rsid w:val="00D34D3E"/>
    <w:rsid w:val="00D36580"/>
    <w:rsid w:val="00D36B6B"/>
    <w:rsid w:val="00D37572"/>
    <w:rsid w:val="00D37B1E"/>
    <w:rsid w:val="00D37B2F"/>
    <w:rsid w:val="00D37DBB"/>
    <w:rsid w:val="00D40476"/>
    <w:rsid w:val="00D40ED2"/>
    <w:rsid w:val="00D42234"/>
    <w:rsid w:val="00D42397"/>
    <w:rsid w:val="00D4248E"/>
    <w:rsid w:val="00D42713"/>
    <w:rsid w:val="00D42752"/>
    <w:rsid w:val="00D43245"/>
    <w:rsid w:val="00D4417B"/>
    <w:rsid w:val="00D44623"/>
    <w:rsid w:val="00D4484F"/>
    <w:rsid w:val="00D45583"/>
    <w:rsid w:val="00D45EBA"/>
    <w:rsid w:val="00D467F7"/>
    <w:rsid w:val="00D46EE5"/>
    <w:rsid w:val="00D471FE"/>
    <w:rsid w:val="00D474DD"/>
    <w:rsid w:val="00D475FB"/>
    <w:rsid w:val="00D47F67"/>
    <w:rsid w:val="00D511DB"/>
    <w:rsid w:val="00D51380"/>
    <w:rsid w:val="00D51D28"/>
    <w:rsid w:val="00D51F0C"/>
    <w:rsid w:val="00D521BB"/>
    <w:rsid w:val="00D529A1"/>
    <w:rsid w:val="00D53532"/>
    <w:rsid w:val="00D5443A"/>
    <w:rsid w:val="00D54BB8"/>
    <w:rsid w:val="00D55488"/>
    <w:rsid w:val="00D55C72"/>
    <w:rsid w:val="00D562A7"/>
    <w:rsid w:val="00D56413"/>
    <w:rsid w:val="00D566F4"/>
    <w:rsid w:val="00D575C5"/>
    <w:rsid w:val="00D575F1"/>
    <w:rsid w:val="00D57903"/>
    <w:rsid w:val="00D579BB"/>
    <w:rsid w:val="00D602C3"/>
    <w:rsid w:val="00D61A84"/>
    <w:rsid w:val="00D61E26"/>
    <w:rsid w:val="00D62619"/>
    <w:rsid w:val="00D62795"/>
    <w:rsid w:val="00D6352C"/>
    <w:rsid w:val="00D63A5B"/>
    <w:rsid w:val="00D63BC8"/>
    <w:rsid w:val="00D63F01"/>
    <w:rsid w:val="00D64805"/>
    <w:rsid w:val="00D6497F"/>
    <w:rsid w:val="00D6564E"/>
    <w:rsid w:val="00D66078"/>
    <w:rsid w:val="00D6680E"/>
    <w:rsid w:val="00D66942"/>
    <w:rsid w:val="00D66992"/>
    <w:rsid w:val="00D66E6E"/>
    <w:rsid w:val="00D66F7F"/>
    <w:rsid w:val="00D6732A"/>
    <w:rsid w:val="00D67409"/>
    <w:rsid w:val="00D67F41"/>
    <w:rsid w:val="00D70516"/>
    <w:rsid w:val="00D7051F"/>
    <w:rsid w:val="00D70816"/>
    <w:rsid w:val="00D711C0"/>
    <w:rsid w:val="00D71B93"/>
    <w:rsid w:val="00D72148"/>
    <w:rsid w:val="00D72781"/>
    <w:rsid w:val="00D73260"/>
    <w:rsid w:val="00D73604"/>
    <w:rsid w:val="00D7362C"/>
    <w:rsid w:val="00D748BB"/>
    <w:rsid w:val="00D74E0D"/>
    <w:rsid w:val="00D7524F"/>
    <w:rsid w:val="00D7542C"/>
    <w:rsid w:val="00D756E0"/>
    <w:rsid w:val="00D76322"/>
    <w:rsid w:val="00D76386"/>
    <w:rsid w:val="00D76CE7"/>
    <w:rsid w:val="00D7705F"/>
    <w:rsid w:val="00D77312"/>
    <w:rsid w:val="00D7769A"/>
    <w:rsid w:val="00D77824"/>
    <w:rsid w:val="00D80E87"/>
    <w:rsid w:val="00D82002"/>
    <w:rsid w:val="00D8289F"/>
    <w:rsid w:val="00D83479"/>
    <w:rsid w:val="00D8363A"/>
    <w:rsid w:val="00D8372C"/>
    <w:rsid w:val="00D850C1"/>
    <w:rsid w:val="00D85411"/>
    <w:rsid w:val="00D858B6"/>
    <w:rsid w:val="00D85F3A"/>
    <w:rsid w:val="00D8639D"/>
    <w:rsid w:val="00D86E29"/>
    <w:rsid w:val="00D87269"/>
    <w:rsid w:val="00D87D72"/>
    <w:rsid w:val="00D9026C"/>
    <w:rsid w:val="00D91502"/>
    <w:rsid w:val="00D91C74"/>
    <w:rsid w:val="00D91E42"/>
    <w:rsid w:val="00D92569"/>
    <w:rsid w:val="00D92C3F"/>
    <w:rsid w:val="00D92F6E"/>
    <w:rsid w:val="00D93350"/>
    <w:rsid w:val="00D93363"/>
    <w:rsid w:val="00D93850"/>
    <w:rsid w:val="00D93F5C"/>
    <w:rsid w:val="00D942CE"/>
    <w:rsid w:val="00D942D6"/>
    <w:rsid w:val="00D94879"/>
    <w:rsid w:val="00D94DB7"/>
    <w:rsid w:val="00D95B69"/>
    <w:rsid w:val="00D96696"/>
    <w:rsid w:val="00D96A47"/>
    <w:rsid w:val="00D96EC6"/>
    <w:rsid w:val="00D9730A"/>
    <w:rsid w:val="00DA0149"/>
    <w:rsid w:val="00DA0936"/>
    <w:rsid w:val="00DA12AF"/>
    <w:rsid w:val="00DA15A4"/>
    <w:rsid w:val="00DA15E5"/>
    <w:rsid w:val="00DA166C"/>
    <w:rsid w:val="00DA16D2"/>
    <w:rsid w:val="00DA1F98"/>
    <w:rsid w:val="00DA2C5F"/>
    <w:rsid w:val="00DA2F57"/>
    <w:rsid w:val="00DA3ABD"/>
    <w:rsid w:val="00DA3CBB"/>
    <w:rsid w:val="00DA3EFA"/>
    <w:rsid w:val="00DA4D29"/>
    <w:rsid w:val="00DA4D51"/>
    <w:rsid w:val="00DA5189"/>
    <w:rsid w:val="00DA5721"/>
    <w:rsid w:val="00DA67D9"/>
    <w:rsid w:val="00DA7191"/>
    <w:rsid w:val="00DA76A2"/>
    <w:rsid w:val="00DB2643"/>
    <w:rsid w:val="00DB2926"/>
    <w:rsid w:val="00DB2E5C"/>
    <w:rsid w:val="00DB369A"/>
    <w:rsid w:val="00DB36EC"/>
    <w:rsid w:val="00DB3E2F"/>
    <w:rsid w:val="00DB40F9"/>
    <w:rsid w:val="00DB4543"/>
    <w:rsid w:val="00DB46E1"/>
    <w:rsid w:val="00DB4888"/>
    <w:rsid w:val="00DB4A6D"/>
    <w:rsid w:val="00DB4D0B"/>
    <w:rsid w:val="00DB4F93"/>
    <w:rsid w:val="00DB5E19"/>
    <w:rsid w:val="00DB6F6C"/>
    <w:rsid w:val="00DB6F75"/>
    <w:rsid w:val="00DC05AF"/>
    <w:rsid w:val="00DC11B6"/>
    <w:rsid w:val="00DC1556"/>
    <w:rsid w:val="00DC18D3"/>
    <w:rsid w:val="00DC1C9F"/>
    <w:rsid w:val="00DC2271"/>
    <w:rsid w:val="00DC26A3"/>
    <w:rsid w:val="00DC35C4"/>
    <w:rsid w:val="00DC3884"/>
    <w:rsid w:val="00DC38B5"/>
    <w:rsid w:val="00DC4C84"/>
    <w:rsid w:val="00DC4CF8"/>
    <w:rsid w:val="00DC53B6"/>
    <w:rsid w:val="00DC5919"/>
    <w:rsid w:val="00DC6387"/>
    <w:rsid w:val="00DC7042"/>
    <w:rsid w:val="00DC7502"/>
    <w:rsid w:val="00DD00BA"/>
    <w:rsid w:val="00DD16A3"/>
    <w:rsid w:val="00DD1DD3"/>
    <w:rsid w:val="00DD1DEF"/>
    <w:rsid w:val="00DD2265"/>
    <w:rsid w:val="00DD23E4"/>
    <w:rsid w:val="00DD2498"/>
    <w:rsid w:val="00DD300C"/>
    <w:rsid w:val="00DD52EC"/>
    <w:rsid w:val="00DD6A19"/>
    <w:rsid w:val="00DD7431"/>
    <w:rsid w:val="00DD7BA1"/>
    <w:rsid w:val="00DE07FB"/>
    <w:rsid w:val="00DE0F14"/>
    <w:rsid w:val="00DE1037"/>
    <w:rsid w:val="00DE189B"/>
    <w:rsid w:val="00DE1AFF"/>
    <w:rsid w:val="00DE1FD8"/>
    <w:rsid w:val="00DE2050"/>
    <w:rsid w:val="00DE2B9D"/>
    <w:rsid w:val="00DE305D"/>
    <w:rsid w:val="00DE3497"/>
    <w:rsid w:val="00DE48AE"/>
    <w:rsid w:val="00DE4946"/>
    <w:rsid w:val="00DE4E45"/>
    <w:rsid w:val="00DE5963"/>
    <w:rsid w:val="00DE6DB8"/>
    <w:rsid w:val="00DE7CFE"/>
    <w:rsid w:val="00DF059F"/>
    <w:rsid w:val="00DF0EE0"/>
    <w:rsid w:val="00DF1500"/>
    <w:rsid w:val="00DF159C"/>
    <w:rsid w:val="00DF1B5C"/>
    <w:rsid w:val="00DF2026"/>
    <w:rsid w:val="00DF20A4"/>
    <w:rsid w:val="00DF23F0"/>
    <w:rsid w:val="00DF2997"/>
    <w:rsid w:val="00DF2BD0"/>
    <w:rsid w:val="00DF3747"/>
    <w:rsid w:val="00DF38A5"/>
    <w:rsid w:val="00DF3A9C"/>
    <w:rsid w:val="00DF3DA4"/>
    <w:rsid w:val="00DF403D"/>
    <w:rsid w:val="00DF4EDE"/>
    <w:rsid w:val="00DF5A73"/>
    <w:rsid w:val="00DF5AC2"/>
    <w:rsid w:val="00DF5E33"/>
    <w:rsid w:val="00DF5E81"/>
    <w:rsid w:val="00DF5F8A"/>
    <w:rsid w:val="00DF600F"/>
    <w:rsid w:val="00DF6EC5"/>
    <w:rsid w:val="00DF7240"/>
    <w:rsid w:val="00E000A7"/>
    <w:rsid w:val="00E001E5"/>
    <w:rsid w:val="00E0090B"/>
    <w:rsid w:val="00E00CEA"/>
    <w:rsid w:val="00E00CFD"/>
    <w:rsid w:val="00E00E9B"/>
    <w:rsid w:val="00E01375"/>
    <w:rsid w:val="00E02068"/>
    <w:rsid w:val="00E025FE"/>
    <w:rsid w:val="00E02C14"/>
    <w:rsid w:val="00E031D5"/>
    <w:rsid w:val="00E0331D"/>
    <w:rsid w:val="00E04392"/>
    <w:rsid w:val="00E04E92"/>
    <w:rsid w:val="00E050A2"/>
    <w:rsid w:val="00E059F9"/>
    <w:rsid w:val="00E06D0B"/>
    <w:rsid w:val="00E07326"/>
    <w:rsid w:val="00E07455"/>
    <w:rsid w:val="00E07609"/>
    <w:rsid w:val="00E07DB3"/>
    <w:rsid w:val="00E1005D"/>
    <w:rsid w:val="00E10287"/>
    <w:rsid w:val="00E10503"/>
    <w:rsid w:val="00E10980"/>
    <w:rsid w:val="00E11367"/>
    <w:rsid w:val="00E11730"/>
    <w:rsid w:val="00E11CA0"/>
    <w:rsid w:val="00E12192"/>
    <w:rsid w:val="00E13095"/>
    <w:rsid w:val="00E13467"/>
    <w:rsid w:val="00E14105"/>
    <w:rsid w:val="00E14E21"/>
    <w:rsid w:val="00E155A4"/>
    <w:rsid w:val="00E15AE7"/>
    <w:rsid w:val="00E15DD0"/>
    <w:rsid w:val="00E160E2"/>
    <w:rsid w:val="00E16E04"/>
    <w:rsid w:val="00E176A4"/>
    <w:rsid w:val="00E201CA"/>
    <w:rsid w:val="00E2020F"/>
    <w:rsid w:val="00E2059F"/>
    <w:rsid w:val="00E206A1"/>
    <w:rsid w:val="00E211E6"/>
    <w:rsid w:val="00E21C21"/>
    <w:rsid w:val="00E22199"/>
    <w:rsid w:val="00E22C8C"/>
    <w:rsid w:val="00E22D71"/>
    <w:rsid w:val="00E23190"/>
    <w:rsid w:val="00E237A7"/>
    <w:rsid w:val="00E237B8"/>
    <w:rsid w:val="00E24503"/>
    <w:rsid w:val="00E24F8E"/>
    <w:rsid w:val="00E259C7"/>
    <w:rsid w:val="00E25FDE"/>
    <w:rsid w:val="00E263A4"/>
    <w:rsid w:val="00E26568"/>
    <w:rsid w:val="00E27585"/>
    <w:rsid w:val="00E30628"/>
    <w:rsid w:val="00E31046"/>
    <w:rsid w:val="00E31F6F"/>
    <w:rsid w:val="00E3237F"/>
    <w:rsid w:val="00E32B1B"/>
    <w:rsid w:val="00E338EC"/>
    <w:rsid w:val="00E340C6"/>
    <w:rsid w:val="00E34747"/>
    <w:rsid w:val="00E34784"/>
    <w:rsid w:val="00E352FF"/>
    <w:rsid w:val="00E35800"/>
    <w:rsid w:val="00E3660D"/>
    <w:rsid w:val="00E36F61"/>
    <w:rsid w:val="00E376DD"/>
    <w:rsid w:val="00E37CB2"/>
    <w:rsid w:val="00E37D41"/>
    <w:rsid w:val="00E37F5A"/>
    <w:rsid w:val="00E40651"/>
    <w:rsid w:val="00E40DE2"/>
    <w:rsid w:val="00E4115B"/>
    <w:rsid w:val="00E41214"/>
    <w:rsid w:val="00E41466"/>
    <w:rsid w:val="00E428A2"/>
    <w:rsid w:val="00E42E15"/>
    <w:rsid w:val="00E432AF"/>
    <w:rsid w:val="00E43930"/>
    <w:rsid w:val="00E43A62"/>
    <w:rsid w:val="00E442B0"/>
    <w:rsid w:val="00E44E88"/>
    <w:rsid w:val="00E4538B"/>
    <w:rsid w:val="00E466A9"/>
    <w:rsid w:val="00E47056"/>
    <w:rsid w:val="00E47125"/>
    <w:rsid w:val="00E47E32"/>
    <w:rsid w:val="00E50874"/>
    <w:rsid w:val="00E5124A"/>
    <w:rsid w:val="00E51683"/>
    <w:rsid w:val="00E52E17"/>
    <w:rsid w:val="00E53D11"/>
    <w:rsid w:val="00E53E3C"/>
    <w:rsid w:val="00E54077"/>
    <w:rsid w:val="00E54254"/>
    <w:rsid w:val="00E54A17"/>
    <w:rsid w:val="00E54A72"/>
    <w:rsid w:val="00E54E98"/>
    <w:rsid w:val="00E55C54"/>
    <w:rsid w:val="00E56BC9"/>
    <w:rsid w:val="00E56F67"/>
    <w:rsid w:val="00E57C06"/>
    <w:rsid w:val="00E61A2F"/>
    <w:rsid w:val="00E62212"/>
    <w:rsid w:val="00E623B6"/>
    <w:rsid w:val="00E62597"/>
    <w:rsid w:val="00E625BB"/>
    <w:rsid w:val="00E62610"/>
    <w:rsid w:val="00E62CA1"/>
    <w:rsid w:val="00E631D0"/>
    <w:rsid w:val="00E63530"/>
    <w:rsid w:val="00E652B2"/>
    <w:rsid w:val="00E656AB"/>
    <w:rsid w:val="00E65DC7"/>
    <w:rsid w:val="00E671A7"/>
    <w:rsid w:val="00E67D50"/>
    <w:rsid w:val="00E70602"/>
    <w:rsid w:val="00E711DB"/>
    <w:rsid w:val="00E71875"/>
    <w:rsid w:val="00E71C93"/>
    <w:rsid w:val="00E71E58"/>
    <w:rsid w:val="00E722A2"/>
    <w:rsid w:val="00E727CD"/>
    <w:rsid w:val="00E72ADF"/>
    <w:rsid w:val="00E7313D"/>
    <w:rsid w:val="00E73CBA"/>
    <w:rsid w:val="00E73CEB"/>
    <w:rsid w:val="00E73CFF"/>
    <w:rsid w:val="00E75672"/>
    <w:rsid w:val="00E75CF5"/>
    <w:rsid w:val="00E761A8"/>
    <w:rsid w:val="00E76710"/>
    <w:rsid w:val="00E76756"/>
    <w:rsid w:val="00E7738D"/>
    <w:rsid w:val="00E775DE"/>
    <w:rsid w:val="00E7791A"/>
    <w:rsid w:val="00E77AB8"/>
    <w:rsid w:val="00E80DEC"/>
    <w:rsid w:val="00E81343"/>
    <w:rsid w:val="00E8178D"/>
    <w:rsid w:val="00E81BF9"/>
    <w:rsid w:val="00E81C50"/>
    <w:rsid w:val="00E81DBE"/>
    <w:rsid w:val="00E82501"/>
    <w:rsid w:val="00E828D8"/>
    <w:rsid w:val="00E8304B"/>
    <w:rsid w:val="00E8369B"/>
    <w:rsid w:val="00E837DE"/>
    <w:rsid w:val="00E83F96"/>
    <w:rsid w:val="00E84919"/>
    <w:rsid w:val="00E84A91"/>
    <w:rsid w:val="00E858BA"/>
    <w:rsid w:val="00E86740"/>
    <w:rsid w:val="00E8693D"/>
    <w:rsid w:val="00E87014"/>
    <w:rsid w:val="00E87068"/>
    <w:rsid w:val="00E8745B"/>
    <w:rsid w:val="00E87524"/>
    <w:rsid w:val="00E87DD5"/>
    <w:rsid w:val="00E90CED"/>
    <w:rsid w:val="00E91846"/>
    <w:rsid w:val="00E91CE0"/>
    <w:rsid w:val="00E91E16"/>
    <w:rsid w:val="00E9287A"/>
    <w:rsid w:val="00E95E2D"/>
    <w:rsid w:val="00E96638"/>
    <w:rsid w:val="00E96B44"/>
    <w:rsid w:val="00E97882"/>
    <w:rsid w:val="00E97DB8"/>
    <w:rsid w:val="00E97E94"/>
    <w:rsid w:val="00EA0E70"/>
    <w:rsid w:val="00EA149B"/>
    <w:rsid w:val="00EA1A0A"/>
    <w:rsid w:val="00EA1D29"/>
    <w:rsid w:val="00EA2180"/>
    <w:rsid w:val="00EA3659"/>
    <w:rsid w:val="00EA370C"/>
    <w:rsid w:val="00EA379B"/>
    <w:rsid w:val="00EA3D9C"/>
    <w:rsid w:val="00EA50F4"/>
    <w:rsid w:val="00EA5107"/>
    <w:rsid w:val="00EA518B"/>
    <w:rsid w:val="00EA5BAF"/>
    <w:rsid w:val="00EA62D8"/>
    <w:rsid w:val="00EA78AF"/>
    <w:rsid w:val="00EA7FAD"/>
    <w:rsid w:val="00EB021E"/>
    <w:rsid w:val="00EB03FB"/>
    <w:rsid w:val="00EB043A"/>
    <w:rsid w:val="00EB0775"/>
    <w:rsid w:val="00EB08C2"/>
    <w:rsid w:val="00EB1428"/>
    <w:rsid w:val="00EB256A"/>
    <w:rsid w:val="00EB2F79"/>
    <w:rsid w:val="00EB33AB"/>
    <w:rsid w:val="00EB38D1"/>
    <w:rsid w:val="00EB3CC2"/>
    <w:rsid w:val="00EB4844"/>
    <w:rsid w:val="00EB4C86"/>
    <w:rsid w:val="00EB4ED0"/>
    <w:rsid w:val="00EB50A6"/>
    <w:rsid w:val="00EB540D"/>
    <w:rsid w:val="00EB5885"/>
    <w:rsid w:val="00EB5DAE"/>
    <w:rsid w:val="00EB5FF0"/>
    <w:rsid w:val="00EB62CC"/>
    <w:rsid w:val="00EB63D8"/>
    <w:rsid w:val="00EB6577"/>
    <w:rsid w:val="00EB6ABC"/>
    <w:rsid w:val="00EB6C07"/>
    <w:rsid w:val="00EB6ED2"/>
    <w:rsid w:val="00EB71CA"/>
    <w:rsid w:val="00EB7AD8"/>
    <w:rsid w:val="00EC024B"/>
    <w:rsid w:val="00EC0ECF"/>
    <w:rsid w:val="00EC0EF9"/>
    <w:rsid w:val="00EC120A"/>
    <w:rsid w:val="00EC1859"/>
    <w:rsid w:val="00EC19C5"/>
    <w:rsid w:val="00EC1E3E"/>
    <w:rsid w:val="00EC3376"/>
    <w:rsid w:val="00EC4319"/>
    <w:rsid w:val="00EC480D"/>
    <w:rsid w:val="00EC4AF9"/>
    <w:rsid w:val="00EC4B77"/>
    <w:rsid w:val="00EC4D6C"/>
    <w:rsid w:val="00EC4F9B"/>
    <w:rsid w:val="00EC55AC"/>
    <w:rsid w:val="00EC5650"/>
    <w:rsid w:val="00EC5EE3"/>
    <w:rsid w:val="00EC5F05"/>
    <w:rsid w:val="00EC6112"/>
    <w:rsid w:val="00EC6B6B"/>
    <w:rsid w:val="00EC7B9C"/>
    <w:rsid w:val="00EC7C64"/>
    <w:rsid w:val="00ED0210"/>
    <w:rsid w:val="00ED06A1"/>
    <w:rsid w:val="00ED0AE0"/>
    <w:rsid w:val="00ED1128"/>
    <w:rsid w:val="00ED125F"/>
    <w:rsid w:val="00ED1E95"/>
    <w:rsid w:val="00ED2DA3"/>
    <w:rsid w:val="00ED3FFC"/>
    <w:rsid w:val="00ED40A8"/>
    <w:rsid w:val="00ED524E"/>
    <w:rsid w:val="00ED7838"/>
    <w:rsid w:val="00ED7A26"/>
    <w:rsid w:val="00ED7BAB"/>
    <w:rsid w:val="00ED7F32"/>
    <w:rsid w:val="00EE03DC"/>
    <w:rsid w:val="00EE0734"/>
    <w:rsid w:val="00EE0891"/>
    <w:rsid w:val="00EE0991"/>
    <w:rsid w:val="00EE1B92"/>
    <w:rsid w:val="00EE2813"/>
    <w:rsid w:val="00EE46BE"/>
    <w:rsid w:val="00EE4CB6"/>
    <w:rsid w:val="00EE4D5F"/>
    <w:rsid w:val="00EE54B7"/>
    <w:rsid w:val="00EE5530"/>
    <w:rsid w:val="00EE5532"/>
    <w:rsid w:val="00EE56A8"/>
    <w:rsid w:val="00EE5C84"/>
    <w:rsid w:val="00EE60DD"/>
    <w:rsid w:val="00EE66A7"/>
    <w:rsid w:val="00EE6CBC"/>
    <w:rsid w:val="00EE711E"/>
    <w:rsid w:val="00EE7406"/>
    <w:rsid w:val="00EE793C"/>
    <w:rsid w:val="00EE7B0F"/>
    <w:rsid w:val="00EF0164"/>
    <w:rsid w:val="00EF03FD"/>
    <w:rsid w:val="00EF06E9"/>
    <w:rsid w:val="00EF0B66"/>
    <w:rsid w:val="00EF17B7"/>
    <w:rsid w:val="00EF18B8"/>
    <w:rsid w:val="00EF1D52"/>
    <w:rsid w:val="00EF3429"/>
    <w:rsid w:val="00EF46DC"/>
    <w:rsid w:val="00EF46EC"/>
    <w:rsid w:val="00EF48E1"/>
    <w:rsid w:val="00EF4BF6"/>
    <w:rsid w:val="00EF5382"/>
    <w:rsid w:val="00EF54DF"/>
    <w:rsid w:val="00EF56F3"/>
    <w:rsid w:val="00EF5985"/>
    <w:rsid w:val="00EF5D2F"/>
    <w:rsid w:val="00EF7283"/>
    <w:rsid w:val="00EF7B5D"/>
    <w:rsid w:val="00F00016"/>
    <w:rsid w:val="00F00055"/>
    <w:rsid w:val="00F00B98"/>
    <w:rsid w:val="00F01D65"/>
    <w:rsid w:val="00F022B2"/>
    <w:rsid w:val="00F0344C"/>
    <w:rsid w:val="00F03890"/>
    <w:rsid w:val="00F03A78"/>
    <w:rsid w:val="00F03DF3"/>
    <w:rsid w:val="00F03FE0"/>
    <w:rsid w:val="00F052B0"/>
    <w:rsid w:val="00F055AD"/>
    <w:rsid w:val="00F0565A"/>
    <w:rsid w:val="00F059B2"/>
    <w:rsid w:val="00F06B97"/>
    <w:rsid w:val="00F10718"/>
    <w:rsid w:val="00F10951"/>
    <w:rsid w:val="00F10963"/>
    <w:rsid w:val="00F11E56"/>
    <w:rsid w:val="00F12119"/>
    <w:rsid w:val="00F123A3"/>
    <w:rsid w:val="00F13EA5"/>
    <w:rsid w:val="00F1436D"/>
    <w:rsid w:val="00F14D31"/>
    <w:rsid w:val="00F15092"/>
    <w:rsid w:val="00F15220"/>
    <w:rsid w:val="00F15A3D"/>
    <w:rsid w:val="00F15C95"/>
    <w:rsid w:val="00F15FB8"/>
    <w:rsid w:val="00F165E0"/>
    <w:rsid w:val="00F16D90"/>
    <w:rsid w:val="00F17328"/>
    <w:rsid w:val="00F17354"/>
    <w:rsid w:val="00F1736A"/>
    <w:rsid w:val="00F17589"/>
    <w:rsid w:val="00F1770B"/>
    <w:rsid w:val="00F177F5"/>
    <w:rsid w:val="00F17F7E"/>
    <w:rsid w:val="00F20A4B"/>
    <w:rsid w:val="00F231AA"/>
    <w:rsid w:val="00F23A0F"/>
    <w:rsid w:val="00F2445D"/>
    <w:rsid w:val="00F247A5"/>
    <w:rsid w:val="00F2498B"/>
    <w:rsid w:val="00F24D58"/>
    <w:rsid w:val="00F2513B"/>
    <w:rsid w:val="00F251C9"/>
    <w:rsid w:val="00F256D8"/>
    <w:rsid w:val="00F26872"/>
    <w:rsid w:val="00F26959"/>
    <w:rsid w:val="00F277DB"/>
    <w:rsid w:val="00F27E7A"/>
    <w:rsid w:val="00F27EAB"/>
    <w:rsid w:val="00F302C9"/>
    <w:rsid w:val="00F30BA0"/>
    <w:rsid w:val="00F30C7D"/>
    <w:rsid w:val="00F31460"/>
    <w:rsid w:val="00F3152F"/>
    <w:rsid w:val="00F317FC"/>
    <w:rsid w:val="00F31B61"/>
    <w:rsid w:val="00F31D3C"/>
    <w:rsid w:val="00F31EEF"/>
    <w:rsid w:val="00F32288"/>
    <w:rsid w:val="00F3262E"/>
    <w:rsid w:val="00F327E1"/>
    <w:rsid w:val="00F330E3"/>
    <w:rsid w:val="00F331AB"/>
    <w:rsid w:val="00F341FE"/>
    <w:rsid w:val="00F34219"/>
    <w:rsid w:val="00F343C1"/>
    <w:rsid w:val="00F34C11"/>
    <w:rsid w:val="00F34D1A"/>
    <w:rsid w:val="00F35435"/>
    <w:rsid w:val="00F35480"/>
    <w:rsid w:val="00F35757"/>
    <w:rsid w:val="00F35B08"/>
    <w:rsid w:val="00F35C44"/>
    <w:rsid w:val="00F35E94"/>
    <w:rsid w:val="00F361BE"/>
    <w:rsid w:val="00F36231"/>
    <w:rsid w:val="00F363A1"/>
    <w:rsid w:val="00F37AC1"/>
    <w:rsid w:val="00F417DA"/>
    <w:rsid w:val="00F418D3"/>
    <w:rsid w:val="00F419D4"/>
    <w:rsid w:val="00F41C2E"/>
    <w:rsid w:val="00F42230"/>
    <w:rsid w:val="00F4249F"/>
    <w:rsid w:val="00F43A77"/>
    <w:rsid w:val="00F44C53"/>
    <w:rsid w:val="00F44F6E"/>
    <w:rsid w:val="00F45D9F"/>
    <w:rsid w:val="00F46005"/>
    <w:rsid w:val="00F4657D"/>
    <w:rsid w:val="00F472E0"/>
    <w:rsid w:val="00F47AD0"/>
    <w:rsid w:val="00F511DD"/>
    <w:rsid w:val="00F51556"/>
    <w:rsid w:val="00F5495A"/>
    <w:rsid w:val="00F55538"/>
    <w:rsid w:val="00F55C2F"/>
    <w:rsid w:val="00F5650B"/>
    <w:rsid w:val="00F57A77"/>
    <w:rsid w:val="00F6019B"/>
    <w:rsid w:val="00F60ABE"/>
    <w:rsid w:val="00F60E9C"/>
    <w:rsid w:val="00F61146"/>
    <w:rsid w:val="00F611FC"/>
    <w:rsid w:val="00F61C7B"/>
    <w:rsid w:val="00F6309E"/>
    <w:rsid w:val="00F631DC"/>
    <w:rsid w:val="00F63514"/>
    <w:rsid w:val="00F6455A"/>
    <w:rsid w:val="00F64988"/>
    <w:rsid w:val="00F65180"/>
    <w:rsid w:val="00F65894"/>
    <w:rsid w:val="00F659BE"/>
    <w:rsid w:val="00F664A0"/>
    <w:rsid w:val="00F665A8"/>
    <w:rsid w:val="00F668ED"/>
    <w:rsid w:val="00F66BE0"/>
    <w:rsid w:val="00F67062"/>
    <w:rsid w:val="00F671CF"/>
    <w:rsid w:val="00F7059E"/>
    <w:rsid w:val="00F70AC7"/>
    <w:rsid w:val="00F70F03"/>
    <w:rsid w:val="00F71370"/>
    <w:rsid w:val="00F72F57"/>
    <w:rsid w:val="00F72F83"/>
    <w:rsid w:val="00F731CB"/>
    <w:rsid w:val="00F7398B"/>
    <w:rsid w:val="00F73ACB"/>
    <w:rsid w:val="00F73B46"/>
    <w:rsid w:val="00F748BF"/>
    <w:rsid w:val="00F74E47"/>
    <w:rsid w:val="00F754C3"/>
    <w:rsid w:val="00F76437"/>
    <w:rsid w:val="00F808D2"/>
    <w:rsid w:val="00F819EC"/>
    <w:rsid w:val="00F820F4"/>
    <w:rsid w:val="00F8235E"/>
    <w:rsid w:val="00F82376"/>
    <w:rsid w:val="00F8285F"/>
    <w:rsid w:val="00F82967"/>
    <w:rsid w:val="00F82E1D"/>
    <w:rsid w:val="00F83266"/>
    <w:rsid w:val="00F83891"/>
    <w:rsid w:val="00F83BA6"/>
    <w:rsid w:val="00F84034"/>
    <w:rsid w:val="00F84318"/>
    <w:rsid w:val="00F844E5"/>
    <w:rsid w:val="00F84846"/>
    <w:rsid w:val="00F855F4"/>
    <w:rsid w:val="00F85CA1"/>
    <w:rsid w:val="00F86321"/>
    <w:rsid w:val="00F86948"/>
    <w:rsid w:val="00F86CC1"/>
    <w:rsid w:val="00F86D91"/>
    <w:rsid w:val="00F871A1"/>
    <w:rsid w:val="00F87D44"/>
    <w:rsid w:val="00F87E6D"/>
    <w:rsid w:val="00F9031A"/>
    <w:rsid w:val="00F908E2"/>
    <w:rsid w:val="00F90C06"/>
    <w:rsid w:val="00F90D53"/>
    <w:rsid w:val="00F92845"/>
    <w:rsid w:val="00F93BA5"/>
    <w:rsid w:val="00F94BAD"/>
    <w:rsid w:val="00F95988"/>
    <w:rsid w:val="00F96026"/>
    <w:rsid w:val="00F963F1"/>
    <w:rsid w:val="00F96A1B"/>
    <w:rsid w:val="00F96B34"/>
    <w:rsid w:val="00F96F7C"/>
    <w:rsid w:val="00F9783C"/>
    <w:rsid w:val="00FA0DB1"/>
    <w:rsid w:val="00FA1CF2"/>
    <w:rsid w:val="00FA2416"/>
    <w:rsid w:val="00FA27FF"/>
    <w:rsid w:val="00FA2C10"/>
    <w:rsid w:val="00FA2E86"/>
    <w:rsid w:val="00FA312E"/>
    <w:rsid w:val="00FA37DE"/>
    <w:rsid w:val="00FA39CC"/>
    <w:rsid w:val="00FA3E79"/>
    <w:rsid w:val="00FA3E91"/>
    <w:rsid w:val="00FA4132"/>
    <w:rsid w:val="00FA4409"/>
    <w:rsid w:val="00FA4BAE"/>
    <w:rsid w:val="00FA4BB8"/>
    <w:rsid w:val="00FA5A54"/>
    <w:rsid w:val="00FA6619"/>
    <w:rsid w:val="00FB14B4"/>
    <w:rsid w:val="00FB2BA4"/>
    <w:rsid w:val="00FB3513"/>
    <w:rsid w:val="00FB35BE"/>
    <w:rsid w:val="00FB39ED"/>
    <w:rsid w:val="00FB471D"/>
    <w:rsid w:val="00FB5313"/>
    <w:rsid w:val="00FB5A1A"/>
    <w:rsid w:val="00FB60EC"/>
    <w:rsid w:val="00FB6815"/>
    <w:rsid w:val="00FB6F73"/>
    <w:rsid w:val="00FC02D8"/>
    <w:rsid w:val="00FC05BE"/>
    <w:rsid w:val="00FC066C"/>
    <w:rsid w:val="00FC08E2"/>
    <w:rsid w:val="00FC24C1"/>
    <w:rsid w:val="00FC2E21"/>
    <w:rsid w:val="00FC3A3A"/>
    <w:rsid w:val="00FC3D35"/>
    <w:rsid w:val="00FC4223"/>
    <w:rsid w:val="00FC490F"/>
    <w:rsid w:val="00FC4C6B"/>
    <w:rsid w:val="00FC4FB5"/>
    <w:rsid w:val="00FC614B"/>
    <w:rsid w:val="00FC67CA"/>
    <w:rsid w:val="00FC6A17"/>
    <w:rsid w:val="00FC6C92"/>
    <w:rsid w:val="00FC6F2D"/>
    <w:rsid w:val="00FC732D"/>
    <w:rsid w:val="00FD0039"/>
    <w:rsid w:val="00FD098F"/>
    <w:rsid w:val="00FD1139"/>
    <w:rsid w:val="00FD1297"/>
    <w:rsid w:val="00FD1D1A"/>
    <w:rsid w:val="00FD1E6D"/>
    <w:rsid w:val="00FD22A1"/>
    <w:rsid w:val="00FD24F0"/>
    <w:rsid w:val="00FD2873"/>
    <w:rsid w:val="00FD2D58"/>
    <w:rsid w:val="00FD3283"/>
    <w:rsid w:val="00FD3F8A"/>
    <w:rsid w:val="00FD47C0"/>
    <w:rsid w:val="00FD5C76"/>
    <w:rsid w:val="00FD60FA"/>
    <w:rsid w:val="00FD61EA"/>
    <w:rsid w:val="00FD656D"/>
    <w:rsid w:val="00FD684C"/>
    <w:rsid w:val="00FD6ED0"/>
    <w:rsid w:val="00FD6F59"/>
    <w:rsid w:val="00FE027C"/>
    <w:rsid w:val="00FE0C03"/>
    <w:rsid w:val="00FE0C84"/>
    <w:rsid w:val="00FE0D34"/>
    <w:rsid w:val="00FE1112"/>
    <w:rsid w:val="00FE1A6A"/>
    <w:rsid w:val="00FE1BEA"/>
    <w:rsid w:val="00FE33E2"/>
    <w:rsid w:val="00FE4104"/>
    <w:rsid w:val="00FE41CA"/>
    <w:rsid w:val="00FE4C8B"/>
    <w:rsid w:val="00FE53E4"/>
    <w:rsid w:val="00FE57F7"/>
    <w:rsid w:val="00FE5804"/>
    <w:rsid w:val="00FE61E9"/>
    <w:rsid w:val="00FE6796"/>
    <w:rsid w:val="00FE6A25"/>
    <w:rsid w:val="00FE6B43"/>
    <w:rsid w:val="00FE6E36"/>
    <w:rsid w:val="00FE72E6"/>
    <w:rsid w:val="00FE788D"/>
    <w:rsid w:val="00FF0763"/>
    <w:rsid w:val="00FF0ADD"/>
    <w:rsid w:val="00FF105B"/>
    <w:rsid w:val="00FF189A"/>
    <w:rsid w:val="00FF1C8F"/>
    <w:rsid w:val="00FF1CB0"/>
    <w:rsid w:val="00FF1EEE"/>
    <w:rsid w:val="00FF22CF"/>
    <w:rsid w:val="00FF335B"/>
    <w:rsid w:val="00FF38AD"/>
    <w:rsid w:val="00FF4C5F"/>
    <w:rsid w:val="00FF50F9"/>
    <w:rsid w:val="00FF5726"/>
    <w:rsid w:val="00FF59BB"/>
    <w:rsid w:val="00FF6AC1"/>
    <w:rsid w:val="00FF6AEF"/>
    <w:rsid w:val="00FF6C66"/>
    <w:rsid w:val="00FF75D5"/>
    <w:rsid w:val="00FF783B"/>
    <w:rsid w:val="00FF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8753"/>
    <o:shapelayout v:ext="edit">
      <o:idmap v:ext="edit" data="1"/>
    </o:shapelayout>
  </w:shapeDefaults>
  <w:decimalSymbol w:val=","/>
  <w:listSeparator w:val=";"/>
  <w14:docId w14:val="7B2EFF39"/>
  <w15:docId w15:val="{6AC52BC5-467B-4C3A-B3BD-0565763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87"/>
    <w:pPr>
      <w:spacing w:after="200" w:line="276" w:lineRule="auto"/>
    </w:pPr>
    <w:rPr>
      <w:sz w:val="22"/>
      <w:szCs w:val="22"/>
      <w:lang w:eastAsia="en-US"/>
    </w:rPr>
  </w:style>
  <w:style w:type="paragraph" w:styleId="Heading1">
    <w:name w:val="heading 1"/>
    <w:basedOn w:val="Normal"/>
    <w:next w:val="Normal"/>
    <w:link w:val="Heading1Char"/>
    <w:uiPriority w:val="99"/>
    <w:qFormat/>
    <w:rsid w:val="00E77AB8"/>
    <w:pPr>
      <w:keepNext/>
      <w:spacing w:before="240" w:after="120" w:line="24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uiPriority w:val="99"/>
    <w:qFormat/>
    <w:rsid w:val="00E77AB8"/>
    <w:pPr>
      <w:keepNext/>
      <w:spacing w:before="240" w:after="120" w:line="240" w:lineRule="auto"/>
      <w:jc w:val="both"/>
      <w:outlineLvl w:val="1"/>
    </w:pPr>
    <w:rPr>
      <w:rFonts w:ascii="Times New Roman" w:eastAsia="Times New Roman" w:hAnsi="Times New Roman" w:cs="Arial"/>
      <w:b/>
      <w:bCs/>
      <w:iCs/>
      <w:sz w:val="24"/>
      <w:szCs w:val="28"/>
    </w:rPr>
  </w:style>
  <w:style w:type="paragraph" w:styleId="Heading3">
    <w:name w:val="heading 3"/>
    <w:basedOn w:val="Normal"/>
    <w:link w:val="Heading3Char"/>
    <w:uiPriority w:val="99"/>
    <w:qFormat/>
    <w:rsid w:val="00A359B9"/>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link w:val="Heading4Char"/>
    <w:uiPriority w:val="99"/>
    <w:qFormat/>
    <w:rsid w:val="00A359B9"/>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7AB8"/>
    <w:rPr>
      <w:rFonts w:ascii="Times New Roman" w:hAnsi="Times New Roman" w:cs="Arial"/>
      <w:b/>
      <w:bCs/>
      <w:kern w:val="32"/>
      <w:sz w:val="32"/>
      <w:szCs w:val="32"/>
    </w:rPr>
  </w:style>
  <w:style w:type="character" w:customStyle="1" w:styleId="Heading2Char">
    <w:name w:val="Heading 2 Char"/>
    <w:link w:val="Heading2"/>
    <w:uiPriority w:val="99"/>
    <w:locked/>
    <w:rsid w:val="00E77AB8"/>
    <w:rPr>
      <w:rFonts w:ascii="Times New Roman" w:hAnsi="Times New Roman" w:cs="Arial"/>
      <w:b/>
      <w:bCs/>
      <w:iCs/>
      <w:sz w:val="28"/>
      <w:szCs w:val="28"/>
    </w:rPr>
  </w:style>
  <w:style w:type="character" w:customStyle="1" w:styleId="Heading3Char">
    <w:name w:val="Heading 3 Char"/>
    <w:link w:val="Heading3"/>
    <w:uiPriority w:val="99"/>
    <w:locked/>
    <w:rsid w:val="00A359B9"/>
    <w:rPr>
      <w:rFonts w:ascii="Times New Roman" w:hAnsi="Times New Roman" w:cs="Times New Roman"/>
      <w:b/>
      <w:bCs/>
      <w:sz w:val="27"/>
      <w:szCs w:val="27"/>
      <w:lang w:eastAsia="lv-LV"/>
    </w:rPr>
  </w:style>
  <w:style w:type="character" w:customStyle="1" w:styleId="Heading4Char">
    <w:name w:val="Heading 4 Char"/>
    <w:link w:val="Heading4"/>
    <w:uiPriority w:val="99"/>
    <w:locked/>
    <w:rsid w:val="00A359B9"/>
    <w:rPr>
      <w:rFonts w:ascii="Times New Roman" w:hAnsi="Times New Roman" w:cs="Times New Roman"/>
      <w:b/>
      <w:bCs/>
      <w:sz w:val="24"/>
      <w:szCs w:val="24"/>
      <w:lang w:eastAsia="lv-LV"/>
    </w:rPr>
  </w:style>
  <w:style w:type="character" w:styleId="Hyperlink">
    <w:name w:val="Hyperlink"/>
    <w:uiPriority w:val="99"/>
    <w:semiHidden/>
    <w:rsid w:val="00A359B9"/>
    <w:rPr>
      <w:rFonts w:cs="Times New Roman"/>
      <w:color w:val="0000FF"/>
      <w:u w:val="single"/>
    </w:rPr>
  </w:style>
  <w:style w:type="character" w:styleId="FollowedHyperlink">
    <w:name w:val="FollowedHyperlink"/>
    <w:uiPriority w:val="99"/>
    <w:semiHidden/>
    <w:rsid w:val="00A359B9"/>
    <w:rPr>
      <w:rFonts w:cs="Times New Roman"/>
      <w:color w:val="800080"/>
      <w:u w:val="single"/>
    </w:rPr>
  </w:style>
  <w:style w:type="paragraph" w:customStyle="1" w:styleId="h1">
    <w:name w:val="h1"/>
    <w:basedOn w:val="Normal"/>
    <w:uiPriority w:val="99"/>
    <w:rsid w:val="00A359B9"/>
    <w:pPr>
      <w:spacing w:after="150" w:line="240" w:lineRule="auto"/>
    </w:pPr>
    <w:rPr>
      <w:rFonts w:ascii="Times New Roman" w:eastAsia="Times New Roman" w:hAnsi="Times New Roman"/>
      <w:color w:val="306060"/>
      <w:sz w:val="31"/>
      <w:szCs w:val="31"/>
      <w:lang w:eastAsia="lv-LV"/>
    </w:rPr>
  </w:style>
  <w:style w:type="paragraph" w:customStyle="1" w:styleId="h2">
    <w:name w:val="h2"/>
    <w:basedOn w:val="Normal"/>
    <w:uiPriority w:val="99"/>
    <w:rsid w:val="00A359B9"/>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a">
    <w:name w:val="a"/>
    <w:basedOn w:val="Normal"/>
    <w:uiPriority w:val="99"/>
    <w:rsid w:val="00A359B9"/>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
    <w:name w:val="b"/>
    <w:basedOn w:val="Normal"/>
    <w:uiPriority w:val="99"/>
    <w:rsid w:val="00A359B9"/>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ody">
    <w:name w:val="body"/>
    <w:basedOn w:val="Normal"/>
    <w:uiPriority w:val="99"/>
    <w:rsid w:val="00A359B9"/>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bodyfont">
    <w:name w:val="bodyfont"/>
    <w:basedOn w:val="Normal"/>
    <w:uiPriority w:val="99"/>
    <w:rsid w:val="00A359B9"/>
    <w:pPr>
      <w:spacing w:before="100" w:beforeAutospacing="1" w:after="100" w:afterAutospacing="1" w:line="240" w:lineRule="auto"/>
    </w:pPr>
    <w:rPr>
      <w:rFonts w:ascii="Arial" w:eastAsia="Times New Roman" w:hAnsi="Arial" w:cs="Arial"/>
      <w:sz w:val="24"/>
      <w:szCs w:val="24"/>
      <w:lang w:eastAsia="lv-LV"/>
    </w:rPr>
  </w:style>
  <w:style w:type="paragraph" w:customStyle="1" w:styleId="button">
    <w:name w:val="button"/>
    <w:basedOn w:val="Normal"/>
    <w:uiPriority w:val="99"/>
    <w:rsid w:val="00A359B9"/>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radio">
    <w:name w:val="radio"/>
    <w:basedOn w:val="Normal"/>
    <w:uiPriority w:val="99"/>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A359B9"/>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titlecol">
    <w:name w:val="titlecol"/>
    <w:basedOn w:val="Normal"/>
    <w:uiPriority w:val="99"/>
    <w:rsid w:val="00A359B9"/>
    <w:pPr>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th">
    <w:name w:val="th"/>
    <w:basedOn w:val="Normal"/>
    <w:uiPriority w:val="99"/>
    <w:rsid w:val="00A359B9"/>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thr">
    <w:name w:val="thr"/>
    <w:basedOn w:val="Normal"/>
    <w:uiPriority w:val="99"/>
    <w:rsid w:val="00A359B9"/>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bdc">
    <w:name w:val="bdc"/>
    <w:basedOn w:val="Normal"/>
    <w:uiPriority w:val="99"/>
    <w:rsid w:val="00A359B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input">
    <w:name w:val="input"/>
    <w:basedOn w:val="Normal"/>
    <w:uiPriority w:val="99"/>
    <w:rsid w:val="00A359B9"/>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select">
    <w:name w:val="select"/>
    <w:basedOn w:val="Normal"/>
    <w:uiPriority w:val="99"/>
    <w:rsid w:val="00A359B9"/>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top1">
    <w:name w:val="top1"/>
    <w:basedOn w:val="Normal"/>
    <w:uiPriority w:val="99"/>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ogo">
    <w:name w:val="logo"/>
    <w:basedOn w:val="Normal"/>
    <w:uiPriority w:val="99"/>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p2">
    <w:name w:val="top2"/>
    <w:basedOn w:val="Normal"/>
    <w:uiPriority w:val="99"/>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line">
    <w:name w:val="hline"/>
    <w:basedOn w:val="Normal"/>
    <w:uiPriority w:val="99"/>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vline">
    <w:name w:val="vline"/>
    <w:basedOn w:val="Normal"/>
    <w:uiPriority w:val="99"/>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Normal"/>
    <w:uiPriority w:val="99"/>
    <w:rsid w:val="00A359B9"/>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regfields">
    <w:name w:val="regfields"/>
    <w:basedOn w:val="Normal"/>
    <w:uiPriority w:val="99"/>
    <w:rsid w:val="00A359B9"/>
    <w:pPr>
      <w:spacing w:before="100" w:beforeAutospacing="1" w:after="100" w:afterAutospacing="1" w:line="240" w:lineRule="auto"/>
      <w:jc w:val="center"/>
    </w:pPr>
    <w:rPr>
      <w:rFonts w:ascii="Times New Roman" w:eastAsia="Times New Roman" w:hAnsi="Times New Roman"/>
      <w:sz w:val="24"/>
      <w:szCs w:val="24"/>
      <w:lang w:eastAsia="lv-LV"/>
    </w:rPr>
  </w:style>
  <w:style w:type="paragraph" w:styleId="NormalWeb">
    <w:name w:val="Normal (Web)"/>
    <w:basedOn w:val="Normal"/>
    <w:uiPriority w:val="99"/>
    <w:semiHidden/>
    <w:rsid w:val="00A359B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A359B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1">
    <w:name w:val="nais1"/>
    <w:basedOn w:val="Normal"/>
    <w:uiPriority w:val="99"/>
    <w:rsid w:val="00A359B9"/>
    <w:pPr>
      <w:spacing w:before="75" w:after="75" w:line="240" w:lineRule="auto"/>
      <w:ind w:left="450" w:firstLine="375"/>
      <w:jc w:val="both"/>
    </w:pPr>
    <w:rPr>
      <w:rFonts w:ascii="Times New Roman" w:eastAsia="Times New Roman" w:hAnsi="Times New Roman"/>
      <w:sz w:val="24"/>
      <w:szCs w:val="24"/>
      <w:lang w:eastAsia="lv-LV"/>
    </w:rPr>
  </w:style>
  <w:style w:type="paragraph" w:customStyle="1" w:styleId="nais2">
    <w:name w:val="nais2"/>
    <w:basedOn w:val="Normal"/>
    <w:uiPriority w:val="99"/>
    <w:rsid w:val="00A359B9"/>
    <w:pPr>
      <w:spacing w:before="75" w:after="75" w:line="240" w:lineRule="auto"/>
      <w:ind w:left="900" w:firstLine="375"/>
      <w:jc w:val="both"/>
    </w:pPr>
    <w:rPr>
      <w:rFonts w:ascii="Times New Roman" w:eastAsia="Times New Roman" w:hAnsi="Times New Roman"/>
      <w:sz w:val="24"/>
      <w:szCs w:val="24"/>
      <w:lang w:eastAsia="lv-LV"/>
    </w:rPr>
  </w:style>
  <w:style w:type="paragraph" w:customStyle="1" w:styleId="naispant">
    <w:name w:val="naispant"/>
    <w:basedOn w:val="Normal"/>
    <w:uiPriority w:val="99"/>
    <w:rsid w:val="00A359B9"/>
    <w:pPr>
      <w:spacing w:before="300" w:after="75" w:line="240" w:lineRule="auto"/>
      <w:ind w:left="375" w:firstLine="375"/>
      <w:jc w:val="both"/>
    </w:pPr>
    <w:rPr>
      <w:rFonts w:ascii="Times New Roman" w:eastAsia="Times New Roman" w:hAnsi="Times New Roman"/>
      <w:b/>
      <w:bCs/>
      <w:sz w:val="24"/>
      <w:szCs w:val="24"/>
      <w:lang w:eastAsia="lv-LV"/>
    </w:rPr>
  </w:style>
  <w:style w:type="paragraph" w:customStyle="1" w:styleId="naisvisr">
    <w:name w:val="naisvisr"/>
    <w:basedOn w:val="Normal"/>
    <w:uiPriority w:val="99"/>
    <w:rsid w:val="00A359B9"/>
    <w:pPr>
      <w:spacing w:before="150" w:after="150" w:line="240" w:lineRule="auto"/>
      <w:jc w:val="center"/>
    </w:pPr>
    <w:rPr>
      <w:rFonts w:ascii="Times New Roman" w:eastAsia="Times New Roman" w:hAnsi="Times New Roman"/>
      <w:b/>
      <w:bCs/>
      <w:sz w:val="28"/>
      <w:szCs w:val="28"/>
      <w:lang w:eastAsia="lv-LV"/>
    </w:rPr>
  </w:style>
  <w:style w:type="paragraph" w:customStyle="1" w:styleId="naisnod">
    <w:name w:val="naisnod"/>
    <w:basedOn w:val="Normal"/>
    <w:uiPriority w:val="99"/>
    <w:rsid w:val="00A359B9"/>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A359B9"/>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A359B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A359B9"/>
    <w:pPr>
      <w:spacing w:before="450" w:after="300" w:line="240" w:lineRule="auto"/>
      <w:jc w:val="center"/>
    </w:pPr>
    <w:rPr>
      <w:rFonts w:ascii="Times New Roman" w:eastAsia="Times New Roman" w:hAnsi="Times New Roman"/>
      <w:sz w:val="26"/>
      <w:szCs w:val="26"/>
      <w:lang w:eastAsia="lv-LV"/>
    </w:rPr>
  </w:style>
  <w:style w:type="paragraph" w:styleId="ListParagraph">
    <w:name w:val="List Paragraph"/>
    <w:basedOn w:val="Normal"/>
    <w:uiPriority w:val="34"/>
    <w:qFormat/>
    <w:rsid w:val="00F84034"/>
    <w:pPr>
      <w:ind w:left="720"/>
      <w:contextualSpacing/>
    </w:pPr>
  </w:style>
  <w:style w:type="character" w:styleId="CommentReference">
    <w:name w:val="annotation reference"/>
    <w:uiPriority w:val="99"/>
    <w:semiHidden/>
    <w:rsid w:val="007E0705"/>
    <w:rPr>
      <w:rFonts w:cs="Times New Roman"/>
      <w:sz w:val="16"/>
      <w:szCs w:val="16"/>
    </w:rPr>
  </w:style>
  <w:style w:type="paragraph" w:styleId="CommentText">
    <w:name w:val="annotation text"/>
    <w:basedOn w:val="Normal"/>
    <w:link w:val="CommentTextChar"/>
    <w:uiPriority w:val="99"/>
    <w:rsid w:val="007E0705"/>
    <w:pPr>
      <w:spacing w:line="240" w:lineRule="auto"/>
    </w:pPr>
    <w:rPr>
      <w:sz w:val="20"/>
      <w:szCs w:val="20"/>
    </w:rPr>
  </w:style>
  <w:style w:type="character" w:customStyle="1" w:styleId="CommentTextChar">
    <w:name w:val="Comment Text Char"/>
    <w:link w:val="CommentText"/>
    <w:uiPriority w:val="99"/>
    <w:locked/>
    <w:rsid w:val="007E0705"/>
    <w:rPr>
      <w:rFonts w:cs="Times New Roman"/>
      <w:sz w:val="20"/>
      <w:szCs w:val="20"/>
    </w:rPr>
  </w:style>
  <w:style w:type="paragraph" w:styleId="CommentSubject">
    <w:name w:val="annotation subject"/>
    <w:basedOn w:val="CommentText"/>
    <w:next w:val="CommentText"/>
    <w:link w:val="CommentSubjectChar"/>
    <w:uiPriority w:val="99"/>
    <w:semiHidden/>
    <w:rsid w:val="007E0705"/>
    <w:rPr>
      <w:b/>
      <w:bCs/>
    </w:rPr>
  </w:style>
  <w:style w:type="character" w:customStyle="1" w:styleId="CommentSubjectChar">
    <w:name w:val="Comment Subject Char"/>
    <w:link w:val="CommentSubject"/>
    <w:uiPriority w:val="99"/>
    <w:semiHidden/>
    <w:locked/>
    <w:rsid w:val="007E0705"/>
    <w:rPr>
      <w:rFonts w:cs="Times New Roman"/>
      <w:b/>
      <w:bCs/>
      <w:sz w:val="20"/>
      <w:szCs w:val="20"/>
    </w:rPr>
  </w:style>
  <w:style w:type="paragraph" w:styleId="BalloonText">
    <w:name w:val="Balloon Text"/>
    <w:basedOn w:val="Normal"/>
    <w:link w:val="BalloonTextChar"/>
    <w:uiPriority w:val="99"/>
    <w:semiHidden/>
    <w:rsid w:val="007E07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E0705"/>
    <w:rPr>
      <w:rFonts w:ascii="Tahoma" w:hAnsi="Tahoma" w:cs="Tahoma"/>
      <w:sz w:val="16"/>
      <w:szCs w:val="16"/>
    </w:rPr>
  </w:style>
  <w:style w:type="character" w:customStyle="1" w:styleId="fontsize21">
    <w:name w:val="fontsize21"/>
    <w:uiPriority w:val="99"/>
    <w:rsid w:val="001A3506"/>
    <w:rPr>
      <w:rFonts w:cs="Times New Roman"/>
      <w:i/>
      <w:iCs/>
      <w:sz w:val="15"/>
      <w:szCs w:val="15"/>
    </w:rPr>
  </w:style>
  <w:style w:type="paragraph" w:styleId="Header">
    <w:name w:val="header"/>
    <w:basedOn w:val="Normal"/>
    <w:link w:val="HeaderChar"/>
    <w:uiPriority w:val="99"/>
    <w:rsid w:val="00A514A5"/>
    <w:pPr>
      <w:tabs>
        <w:tab w:val="center" w:pos="4153"/>
        <w:tab w:val="right" w:pos="8306"/>
      </w:tabs>
      <w:spacing w:after="0" w:line="240" w:lineRule="auto"/>
    </w:pPr>
  </w:style>
  <w:style w:type="character" w:customStyle="1" w:styleId="HeaderChar">
    <w:name w:val="Header Char"/>
    <w:link w:val="Header"/>
    <w:uiPriority w:val="99"/>
    <w:locked/>
    <w:rsid w:val="00A514A5"/>
    <w:rPr>
      <w:rFonts w:cs="Times New Roman"/>
    </w:rPr>
  </w:style>
  <w:style w:type="paragraph" w:styleId="Footer">
    <w:name w:val="footer"/>
    <w:basedOn w:val="Normal"/>
    <w:link w:val="FooterChar"/>
    <w:uiPriority w:val="99"/>
    <w:rsid w:val="00A514A5"/>
    <w:pPr>
      <w:tabs>
        <w:tab w:val="center" w:pos="4153"/>
        <w:tab w:val="right" w:pos="8306"/>
      </w:tabs>
      <w:spacing w:after="0" w:line="240" w:lineRule="auto"/>
    </w:pPr>
  </w:style>
  <w:style w:type="character" w:customStyle="1" w:styleId="FooterChar">
    <w:name w:val="Footer Char"/>
    <w:link w:val="Footer"/>
    <w:uiPriority w:val="99"/>
    <w:locked/>
    <w:rsid w:val="00A514A5"/>
    <w:rPr>
      <w:rFonts w:cs="Times New Roman"/>
    </w:rPr>
  </w:style>
  <w:style w:type="table" w:styleId="TableGrid">
    <w:name w:val="Table Grid"/>
    <w:basedOn w:val="TableNormal"/>
    <w:uiPriority w:val="99"/>
    <w:rsid w:val="00E7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77AB8"/>
    <w:pPr>
      <w:spacing w:before="120" w:after="0" w:line="240" w:lineRule="auto"/>
      <w:jc w:val="both"/>
    </w:pPr>
    <w:rPr>
      <w:rFonts w:ascii="Times New Roman" w:eastAsia="Times New Roman" w:hAnsi="Times New Roman"/>
      <w:sz w:val="24"/>
    </w:rPr>
  </w:style>
  <w:style w:type="paragraph" w:styleId="TOC2">
    <w:name w:val="toc 2"/>
    <w:basedOn w:val="Normal"/>
    <w:next w:val="Normal"/>
    <w:uiPriority w:val="99"/>
    <w:semiHidden/>
    <w:rsid w:val="00E77AB8"/>
    <w:pPr>
      <w:spacing w:before="120" w:after="0" w:line="240" w:lineRule="auto"/>
      <w:ind w:left="238"/>
      <w:jc w:val="both"/>
    </w:pPr>
    <w:rPr>
      <w:rFonts w:ascii="Times New Roman" w:eastAsia="Times New Roman" w:hAnsi="Times New Roman"/>
      <w:sz w:val="24"/>
    </w:rPr>
  </w:style>
  <w:style w:type="character" w:customStyle="1" w:styleId="hps">
    <w:name w:val="hps"/>
    <w:rsid w:val="004B4C48"/>
    <w:rPr>
      <w:rFonts w:cs="Times New Roman"/>
    </w:rPr>
  </w:style>
  <w:style w:type="paragraph" w:styleId="FootnoteText">
    <w:name w:val="footnote text"/>
    <w:basedOn w:val="Normal"/>
    <w:link w:val="FootnoteTextChar"/>
    <w:uiPriority w:val="99"/>
    <w:semiHidden/>
    <w:rsid w:val="00804A88"/>
    <w:rPr>
      <w:sz w:val="20"/>
      <w:szCs w:val="20"/>
    </w:rPr>
  </w:style>
  <w:style w:type="character" w:customStyle="1" w:styleId="FootnoteTextChar">
    <w:name w:val="Footnote Text Char"/>
    <w:link w:val="FootnoteText"/>
    <w:uiPriority w:val="99"/>
    <w:semiHidden/>
    <w:rsid w:val="006A5D40"/>
    <w:rPr>
      <w:sz w:val="20"/>
      <w:szCs w:val="20"/>
      <w:lang w:eastAsia="en-US"/>
    </w:rPr>
  </w:style>
  <w:style w:type="character" w:styleId="FootnoteReference">
    <w:name w:val="footnote reference"/>
    <w:uiPriority w:val="99"/>
    <w:semiHidden/>
    <w:rsid w:val="00804A88"/>
    <w:rPr>
      <w:rFonts w:cs="Times New Roman"/>
      <w:vertAlign w:val="superscript"/>
    </w:rPr>
  </w:style>
  <w:style w:type="character" w:customStyle="1" w:styleId="longtext">
    <w:name w:val="long_text"/>
    <w:rsid w:val="00BE7D6A"/>
  </w:style>
  <w:style w:type="character" w:styleId="Strong">
    <w:name w:val="Strong"/>
    <w:uiPriority w:val="22"/>
    <w:qFormat/>
    <w:locked/>
    <w:rsid w:val="00DF20A4"/>
    <w:rPr>
      <w:b/>
      <w:bCs/>
    </w:rPr>
  </w:style>
  <w:style w:type="character" w:styleId="Emphasis">
    <w:name w:val="Emphasis"/>
    <w:uiPriority w:val="20"/>
    <w:qFormat/>
    <w:locked/>
    <w:rsid w:val="00990F77"/>
    <w:rPr>
      <w:i/>
      <w:iCs/>
    </w:rPr>
  </w:style>
  <w:style w:type="paragraph" w:styleId="EndnoteText">
    <w:name w:val="endnote text"/>
    <w:basedOn w:val="Normal"/>
    <w:link w:val="EndnoteTextChar"/>
    <w:uiPriority w:val="99"/>
    <w:semiHidden/>
    <w:unhideWhenUsed/>
    <w:rsid w:val="00101F90"/>
    <w:pPr>
      <w:spacing w:after="0" w:line="240" w:lineRule="auto"/>
    </w:pPr>
    <w:rPr>
      <w:rFonts w:cs="Calibri"/>
      <w:sz w:val="20"/>
      <w:szCs w:val="20"/>
    </w:rPr>
  </w:style>
  <w:style w:type="character" w:customStyle="1" w:styleId="EndnoteTextChar">
    <w:name w:val="Endnote Text Char"/>
    <w:basedOn w:val="DefaultParagraphFont"/>
    <w:link w:val="EndnoteText"/>
    <w:uiPriority w:val="99"/>
    <w:semiHidden/>
    <w:rsid w:val="00101F90"/>
    <w:rPr>
      <w:rFonts w:cs="Calibri"/>
      <w:lang w:eastAsia="en-US"/>
    </w:rPr>
  </w:style>
  <w:style w:type="character" w:styleId="EndnoteReference">
    <w:name w:val="endnote reference"/>
    <w:uiPriority w:val="99"/>
    <w:semiHidden/>
    <w:unhideWhenUsed/>
    <w:rsid w:val="00101F90"/>
    <w:rPr>
      <w:vertAlign w:val="superscript"/>
    </w:rPr>
  </w:style>
  <w:style w:type="paragraph" w:customStyle="1" w:styleId="tv2131">
    <w:name w:val="tv2131"/>
    <w:basedOn w:val="Normal"/>
    <w:rsid w:val="00944BCD"/>
    <w:pPr>
      <w:spacing w:before="240" w:after="0" w:line="360" w:lineRule="auto"/>
      <w:ind w:firstLine="300"/>
      <w:jc w:val="both"/>
    </w:pPr>
    <w:rPr>
      <w:rFonts w:ascii="Verdana" w:eastAsia="Times New Roman" w:hAnsi="Verdana"/>
      <w:sz w:val="18"/>
      <w:szCs w:val="18"/>
      <w:lang w:eastAsia="lv-LV"/>
    </w:rPr>
  </w:style>
  <w:style w:type="paragraph" w:styleId="Revision">
    <w:name w:val="Revision"/>
    <w:hidden/>
    <w:uiPriority w:val="99"/>
    <w:semiHidden/>
    <w:rsid w:val="00745E8B"/>
    <w:rPr>
      <w:sz w:val="22"/>
      <w:szCs w:val="22"/>
      <w:lang w:eastAsia="en-US"/>
    </w:rPr>
  </w:style>
  <w:style w:type="paragraph" w:customStyle="1" w:styleId="tv2132">
    <w:name w:val="tv2132"/>
    <w:basedOn w:val="Normal"/>
    <w:rsid w:val="008A4234"/>
    <w:pPr>
      <w:spacing w:after="0" w:line="360" w:lineRule="auto"/>
      <w:ind w:firstLine="300"/>
    </w:pPr>
    <w:rPr>
      <w:rFonts w:ascii="Times New Roman" w:eastAsia="Times New Roman" w:hAnsi="Times New Roman"/>
      <w:color w:val="414142"/>
      <w:sz w:val="20"/>
      <w:szCs w:val="20"/>
      <w:lang w:eastAsia="lv-LV"/>
    </w:rPr>
  </w:style>
  <w:style w:type="character" w:customStyle="1" w:styleId="highlight2">
    <w:name w:val="highlight2"/>
    <w:basedOn w:val="DefaultParagraphFont"/>
    <w:rsid w:val="004B22AC"/>
    <w:rPr>
      <w:shd w:val="clear" w:color="auto" w:fill="6EB7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511">
      <w:bodyDiv w:val="1"/>
      <w:marLeft w:val="0"/>
      <w:marRight w:val="0"/>
      <w:marTop w:val="0"/>
      <w:marBottom w:val="0"/>
      <w:divBdr>
        <w:top w:val="none" w:sz="0" w:space="0" w:color="auto"/>
        <w:left w:val="none" w:sz="0" w:space="0" w:color="auto"/>
        <w:bottom w:val="none" w:sz="0" w:space="0" w:color="auto"/>
        <w:right w:val="none" w:sz="0" w:space="0" w:color="auto"/>
      </w:divBdr>
    </w:div>
    <w:div w:id="20517614">
      <w:bodyDiv w:val="1"/>
      <w:marLeft w:val="0"/>
      <w:marRight w:val="0"/>
      <w:marTop w:val="0"/>
      <w:marBottom w:val="0"/>
      <w:divBdr>
        <w:top w:val="none" w:sz="0" w:space="0" w:color="auto"/>
        <w:left w:val="none" w:sz="0" w:space="0" w:color="auto"/>
        <w:bottom w:val="none" w:sz="0" w:space="0" w:color="auto"/>
        <w:right w:val="none" w:sz="0" w:space="0" w:color="auto"/>
      </w:divBdr>
    </w:div>
    <w:div w:id="26151529">
      <w:bodyDiv w:val="1"/>
      <w:marLeft w:val="0"/>
      <w:marRight w:val="0"/>
      <w:marTop w:val="0"/>
      <w:marBottom w:val="0"/>
      <w:divBdr>
        <w:top w:val="none" w:sz="0" w:space="0" w:color="auto"/>
        <w:left w:val="none" w:sz="0" w:space="0" w:color="auto"/>
        <w:bottom w:val="none" w:sz="0" w:space="0" w:color="auto"/>
        <w:right w:val="none" w:sz="0" w:space="0" w:color="auto"/>
      </w:divBdr>
    </w:div>
    <w:div w:id="58097113">
      <w:bodyDiv w:val="1"/>
      <w:marLeft w:val="0"/>
      <w:marRight w:val="0"/>
      <w:marTop w:val="0"/>
      <w:marBottom w:val="0"/>
      <w:divBdr>
        <w:top w:val="none" w:sz="0" w:space="0" w:color="auto"/>
        <w:left w:val="none" w:sz="0" w:space="0" w:color="auto"/>
        <w:bottom w:val="none" w:sz="0" w:space="0" w:color="auto"/>
        <w:right w:val="none" w:sz="0" w:space="0" w:color="auto"/>
      </w:divBdr>
    </w:div>
    <w:div w:id="70784122">
      <w:bodyDiv w:val="1"/>
      <w:marLeft w:val="0"/>
      <w:marRight w:val="0"/>
      <w:marTop w:val="0"/>
      <w:marBottom w:val="0"/>
      <w:divBdr>
        <w:top w:val="none" w:sz="0" w:space="0" w:color="auto"/>
        <w:left w:val="none" w:sz="0" w:space="0" w:color="auto"/>
        <w:bottom w:val="none" w:sz="0" w:space="0" w:color="auto"/>
        <w:right w:val="none" w:sz="0" w:space="0" w:color="auto"/>
      </w:divBdr>
    </w:div>
    <w:div w:id="72164070">
      <w:bodyDiv w:val="1"/>
      <w:marLeft w:val="0"/>
      <w:marRight w:val="0"/>
      <w:marTop w:val="0"/>
      <w:marBottom w:val="0"/>
      <w:divBdr>
        <w:top w:val="none" w:sz="0" w:space="0" w:color="auto"/>
        <w:left w:val="none" w:sz="0" w:space="0" w:color="auto"/>
        <w:bottom w:val="none" w:sz="0" w:space="0" w:color="auto"/>
        <w:right w:val="none" w:sz="0" w:space="0" w:color="auto"/>
      </w:divBdr>
    </w:div>
    <w:div w:id="92748848">
      <w:bodyDiv w:val="1"/>
      <w:marLeft w:val="0"/>
      <w:marRight w:val="0"/>
      <w:marTop w:val="0"/>
      <w:marBottom w:val="0"/>
      <w:divBdr>
        <w:top w:val="none" w:sz="0" w:space="0" w:color="auto"/>
        <w:left w:val="none" w:sz="0" w:space="0" w:color="auto"/>
        <w:bottom w:val="none" w:sz="0" w:space="0" w:color="auto"/>
        <w:right w:val="none" w:sz="0" w:space="0" w:color="auto"/>
      </w:divBdr>
    </w:div>
    <w:div w:id="102306662">
      <w:bodyDiv w:val="1"/>
      <w:marLeft w:val="0"/>
      <w:marRight w:val="0"/>
      <w:marTop w:val="0"/>
      <w:marBottom w:val="0"/>
      <w:divBdr>
        <w:top w:val="none" w:sz="0" w:space="0" w:color="auto"/>
        <w:left w:val="none" w:sz="0" w:space="0" w:color="auto"/>
        <w:bottom w:val="none" w:sz="0" w:space="0" w:color="auto"/>
        <w:right w:val="none" w:sz="0" w:space="0" w:color="auto"/>
      </w:divBdr>
    </w:div>
    <w:div w:id="133957451">
      <w:bodyDiv w:val="1"/>
      <w:marLeft w:val="0"/>
      <w:marRight w:val="0"/>
      <w:marTop w:val="0"/>
      <w:marBottom w:val="0"/>
      <w:divBdr>
        <w:top w:val="none" w:sz="0" w:space="0" w:color="auto"/>
        <w:left w:val="none" w:sz="0" w:space="0" w:color="auto"/>
        <w:bottom w:val="none" w:sz="0" w:space="0" w:color="auto"/>
        <w:right w:val="none" w:sz="0" w:space="0" w:color="auto"/>
      </w:divBdr>
    </w:div>
    <w:div w:id="176967622">
      <w:bodyDiv w:val="1"/>
      <w:marLeft w:val="0"/>
      <w:marRight w:val="0"/>
      <w:marTop w:val="0"/>
      <w:marBottom w:val="0"/>
      <w:divBdr>
        <w:top w:val="none" w:sz="0" w:space="0" w:color="auto"/>
        <w:left w:val="none" w:sz="0" w:space="0" w:color="auto"/>
        <w:bottom w:val="none" w:sz="0" w:space="0" w:color="auto"/>
        <w:right w:val="none" w:sz="0" w:space="0" w:color="auto"/>
      </w:divBdr>
    </w:div>
    <w:div w:id="205263733">
      <w:bodyDiv w:val="1"/>
      <w:marLeft w:val="0"/>
      <w:marRight w:val="0"/>
      <w:marTop w:val="0"/>
      <w:marBottom w:val="0"/>
      <w:divBdr>
        <w:top w:val="none" w:sz="0" w:space="0" w:color="auto"/>
        <w:left w:val="none" w:sz="0" w:space="0" w:color="auto"/>
        <w:bottom w:val="none" w:sz="0" w:space="0" w:color="auto"/>
        <w:right w:val="none" w:sz="0" w:space="0" w:color="auto"/>
      </w:divBdr>
    </w:div>
    <w:div w:id="228660451">
      <w:bodyDiv w:val="1"/>
      <w:marLeft w:val="0"/>
      <w:marRight w:val="0"/>
      <w:marTop w:val="0"/>
      <w:marBottom w:val="0"/>
      <w:divBdr>
        <w:top w:val="none" w:sz="0" w:space="0" w:color="auto"/>
        <w:left w:val="none" w:sz="0" w:space="0" w:color="auto"/>
        <w:bottom w:val="none" w:sz="0" w:space="0" w:color="auto"/>
        <w:right w:val="none" w:sz="0" w:space="0" w:color="auto"/>
      </w:divBdr>
    </w:div>
    <w:div w:id="255602765">
      <w:bodyDiv w:val="1"/>
      <w:marLeft w:val="0"/>
      <w:marRight w:val="0"/>
      <w:marTop w:val="0"/>
      <w:marBottom w:val="0"/>
      <w:divBdr>
        <w:top w:val="none" w:sz="0" w:space="0" w:color="auto"/>
        <w:left w:val="none" w:sz="0" w:space="0" w:color="auto"/>
        <w:bottom w:val="none" w:sz="0" w:space="0" w:color="auto"/>
        <w:right w:val="none" w:sz="0" w:space="0" w:color="auto"/>
      </w:divBdr>
    </w:div>
    <w:div w:id="269974113">
      <w:bodyDiv w:val="1"/>
      <w:marLeft w:val="400"/>
      <w:marRight w:val="400"/>
      <w:marTop w:val="400"/>
      <w:marBottom w:val="0"/>
      <w:divBdr>
        <w:top w:val="none" w:sz="0" w:space="0" w:color="auto"/>
        <w:left w:val="none" w:sz="0" w:space="0" w:color="auto"/>
        <w:bottom w:val="none" w:sz="0" w:space="0" w:color="auto"/>
        <w:right w:val="none" w:sz="0" w:space="0" w:color="auto"/>
      </w:divBdr>
      <w:divsChild>
        <w:div w:id="192496449">
          <w:marLeft w:val="480"/>
          <w:marRight w:val="0"/>
          <w:marTop w:val="0"/>
          <w:marBottom w:val="0"/>
          <w:divBdr>
            <w:top w:val="none" w:sz="0" w:space="0" w:color="auto"/>
            <w:left w:val="none" w:sz="0" w:space="0" w:color="auto"/>
            <w:bottom w:val="none" w:sz="0" w:space="0" w:color="auto"/>
            <w:right w:val="none" w:sz="0" w:space="0" w:color="auto"/>
          </w:divBdr>
          <w:divsChild>
            <w:div w:id="1293174255">
              <w:marLeft w:val="480"/>
              <w:marRight w:val="0"/>
              <w:marTop w:val="0"/>
              <w:marBottom w:val="0"/>
              <w:divBdr>
                <w:top w:val="none" w:sz="0" w:space="0" w:color="auto"/>
                <w:left w:val="none" w:sz="0" w:space="0" w:color="auto"/>
                <w:bottom w:val="none" w:sz="0" w:space="0" w:color="auto"/>
                <w:right w:val="none" w:sz="0" w:space="0" w:color="auto"/>
              </w:divBdr>
            </w:div>
            <w:div w:id="1815903413">
              <w:marLeft w:val="480"/>
              <w:marRight w:val="0"/>
              <w:marTop w:val="0"/>
              <w:marBottom w:val="0"/>
              <w:divBdr>
                <w:top w:val="none" w:sz="0" w:space="0" w:color="auto"/>
                <w:left w:val="none" w:sz="0" w:space="0" w:color="auto"/>
                <w:bottom w:val="none" w:sz="0" w:space="0" w:color="auto"/>
                <w:right w:val="none" w:sz="0" w:space="0" w:color="auto"/>
              </w:divBdr>
            </w:div>
            <w:div w:id="1708868940">
              <w:marLeft w:val="480"/>
              <w:marRight w:val="0"/>
              <w:marTop w:val="0"/>
              <w:marBottom w:val="0"/>
              <w:divBdr>
                <w:top w:val="none" w:sz="0" w:space="0" w:color="auto"/>
                <w:left w:val="none" w:sz="0" w:space="0" w:color="auto"/>
                <w:bottom w:val="none" w:sz="0" w:space="0" w:color="auto"/>
                <w:right w:val="none" w:sz="0" w:space="0" w:color="auto"/>
              </w:divBdr>
            </w:div>
          </w:divsChild>
        </w:div>
        <w:div w:id="592977078">
          <w:marLeft w:val="480"/>
          <w:marRight w:val="0"/>
          <w:marTop w:val="0"/>
          <w:marBottom w:val="0"/>
          <w:divBdr>
            <w:top w:val="none" w:sz="0" w:space="0" w:color="auto"/>
            <w:left w:val="none" w:sz="0" w:space="0" w:color="auto"/>
            <w:bottom w:val="none" w:sz="0" w:space="0" w:color="auto"/>
            <w:right w:val="none" w:sz="0" w:space="0" w:color="auto"/>
          </w:divBdr>
        </w:div>
      </w:divsChild>
    </w:div>
    <w:div w:id="295110953">
      <w:bodyDiv w:val="1"/>
      <w:marLeft w:val="0"/>
      <w:marRight w:val="0"/>
      <w:marTop w:val="0"/>
      <w:marBottom w:val="0"/>
      <w:divBdr>
        <w:top w:val="none" w:sz="0" w:space="0" w:color="auto"/>
        <w:left w:val="none" w:sz="0" w:space="0" w:color="auto"/>
        <w:bottom w:val="none" w:sz="0" w:space="0" w:color="auto"/>
        <w:right w:val="none" w:sz="0" w:space="0" w:color="auto"/>
      </w:divBdr>
    </w:div>
    <w:div w:id="329260291">
      <w:bodyDiv w:val="1"/>
      <w:marLeft w:val="0"/>
      <w:marRight w:val="0"/>
      <w:marTop w:val="0"/>
      <w:marBottom w:val="0"/>
      <w:divBdr>
        <w:top w:val="none" w:sz="0" w:space="0" w:color="auto"/>
        <w:left w:val="none" w:sz="0" w:space="0" w:color="auto"/>
        <w:bottom w:val="none" w:sz="0" w:space="0" w:color="auto"/>
        <w:right w:val="none" w:sz="0" w:space="0" w:color="auto"/>
      </w:divBdr>
    </w:div>
    <w:div w:id="335377973">
      <w:bodyDiv w:val="1"/>
      <w:marLeft w:val="0"/>
      <w:marRight w:val="0"/>
      <w:marTop w:val="0"/>
      <w:marBottom w:val="0"/>
      <w:divBdr>
        <w:top w:val="none" w:sz="0" w:space="0" w:color="auto"/>
        <w:left w:val="none" w:sz="0" w:space="0" w:color="auto"/>
        <w:bottom w:val="none" w:sz="0" w:space="0" w:color="auto"/>
        <w:right w:val="none" w:sz="0" w:space="0" w:color="auto"/>
      </w:divBdr>
    </w:div>
    <w:div w:id="356933095">
      <w:bodyDiv w:val="1"/>
      <w:marLeft w:val="0"/>
      <w:marRight w:val="0"/>
      <w:marTop w:val="0"/>
      <w:marBottom w:val="0"/>
      <w:divBdr>
        <w:top w:val="none" w:sz="0" w:space="0" w:color="auto"/>
        <w:left w:val="none" w:sz="0" w:space="0" w:color="auto"/>
        <w:bottom w:val="none" w:sz="0" w:space="0" w:color="auto"/>
        <w:right w:val="none" w:sz="0" w:space="0" w:color="auto"/>
      </w:divBdr>
    </w:div>
    <w:div w:id="363867364">
      <w:bodyDiv w:val="1"/>
      <w:marLeft w:val="0"/>
      <w:marRight w:val="0"/>
      <w:marTop w:val="0"/>
      <w:marBottom w:val="0"/>
      <w:divBdr>
        <w:top w:val="none" w:sz="0" w:space="0" w:color="auto"/>
        <w:left w:val="none" w:sz="0" w:space="0" w:color="auto"/>
        <w:bottom w:val="none" w:sz="0" w:space="0" w:color="auto"/>
        <w:right w:val="none" w:sz="0" w:space="0" w:color="auto"/>
      </w:divBdr>
    </w:div>
    <w:div w:id="382293315">
      <w:bodyDiv w:val="1"/>
      <w:marLeft w:val="0"/>
      <w:marRight w:val="0"/>
      <w:marTop w:val="0"/>
      <w:marBottom w:val="0"/>
      <w:divBdr>
        <w:top w:val="none" w:sz="0" w:space="0" w:color="auto"/>
        <w:left w:val="none" w:sz="0" w:space="0" w:color="auto"/>
        <w:bottom w:val="none" w:sz="0" w:space="0" w:color="auto"/>
        <w:right w:val="none" w:sz="0" w:space="0" w:color="auto"/>
      </w:divBdr>
    </w:div>
    <w:div w:id="390425555">
      <w:bodyDiv w:val="1"/>
      <w:marLeft w:val="0"/>
      <w:marRight w:val="0"/>
      <w:marTop w:val="0"/>
      <w:marBottom w:val="0"/>
      <w:divBdr>
        <w:top w:val="none" w:sz="0" w:space="0" w:color="auto"/>
        <w:left w:val="none" w:sz="0" w:space="0" w:color="auto"/>
        <w:bottom w:val="none" w:sz="0" w:space="0" w:color="auto"/>
        <w:right w:val="none" w:sz="0" w:space="0" w:color="auto"/>
      </w:divBdr>
    </w:div>
    <w:div w:id="405735894">
      <w:bodyDiv w:val="1"/>
      <w:marLeft w:val="0"/>
      <w:marRight w:val="0"/>
      <w:marTop w:val="0"/>
      <w:marBottom w:val="0"/>
      <w:divBdr>
        <w:top w:val="none" w:sz="0" w:space="0" w:color="auto"/>
        <w:left w:val="none" w:sz="0" w:space="0" w:color="auto"/>
        <w:bottom w:val="none" w:sz="0" w:space="0" w:color="auto"/>
        <w:right w:val="none" w:sz="0" w:space="0" w:color="auto"/>
      </w:divBdr>
    </w:div>
    <w:div w:id="40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73622874">
          <w:marLeft w:val="0"/>
          <w:marRight w:val="0"/>
          <w:marTop w:val="0"/>
          <w:marBottom w:val="0"/>
          <w:divBdr>
            <w:top w:val="none" w:sz="0" w:space="0" w:color="auto"/>
            <w:left w:val="none" w:sz="0" w:space="0" w:color="auto"/>
            <w:bottom w:val="none" w:sz="0" w:space="0" w:color="auto"/>
            <w:right w:val="none" w:sz="0" w:space="0" w:color="auto"/>
          </w:divBdr>
          <w:divsChild>
            <w:div w:id="1832326671">
              <w:marLeft w:val="0"/>
              <w:marRight w:val="0"/>
              <w:marTop w:val="0"/>
              <w:marBottom w:val="0"/>
              <w:divBdr>
                <w:top w:val="none" w:sz="0" w:space="0" w:color="auto"/>
                <w:left w:val="none" w:sz="0" w:space="0" w:color="auto"/>
                <w:bottom w:val="none" w:sz="0" w:space="0" w:color="auto"/>
                <w:right w:val="none" w:sz="0" w:space="0" w:color="auto"/>
              </w:divBdr>
              <w:divsChild>
                <w:div w:id="1358852367">
                  <w:marLeft w:val="0"/>
                  <w:marRight w:val="0"/>
                  <w:marTop w:val="0"/>
                  <w:marBottom w:val="0"/>
                  <w:divBdr>
                    <w:top w:val="none" w:sz="0" w:space="0" w:color="auto"/>
                    <w:left w:val="none" w:sz="0" w:space="0" w:color="auto"/>
                    <w:bottom w:val="none" w:sz="0" w:space="0" w:color="auto"/>
                    <w:right w:val="none" w:sz="0" w:space="0" w:color="auto"/>
                  </w:divBdr>
                  <w:divsChild>
                    <w:div w:id="309481933">
                      <w:marLeft w:val="0"/>
                      <w:marRight w:val="0"/>
                      <w:marTop w:val="0"/>
                      <w:marBottom w:val="0"/>
                      <w:divBdr>
                        <w:top w:val="none" w:sz="0" w:space="0" w:color="auto"/>
                        <w:left w:val="none" w:sz="0" w:space="0" w:color="auto"/>
                        <w:bottom w:val="none" w:sz="0" w:space="0" w:color="auto"/>
                        <w:right w:val="none" w:sz="0" w:space="0" w:color="auto"/>
                      </w:divBdr>
                      <w:divsChild>
                        <w:div w:id="1334718399">
                          <w:marLeft w:val="0"/>
                          <w:marRight w:val="0"/>
                          <w:marTop w:val="0"/>
                          <w:marBottom w:val="0"/>
                          <w:divBdr>
                            <w:top w:val="none" w:sz="0" w:space="0" w:color="auto"/>
                            <w:left w:val="none" w:sz="0" w:space="0" w:color="auto"/>
                            <w:bottom w:val="none" w:sz="0" w:space="0" w:color="auto"/>
                            <w:right w:val="none" w:sz="0" w:space="0" w:color="auto"/>
                          </w:divBdr>
                          <w:divsChild>
                            <w:div w:id="3501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07222">
      <w:bodyDiv w:val="1"/>
      <w:marLeft w:val="0"/>
      <w:marRight w:val="0"/>
      <w:marTop w:val="0"/>
      <w:marBottom w:val="0"/>
      <w:divBdr>
        <w:top w:val="none" w:sz="0" w:space="0" w:color="auto"/>
        <w:left w:val="none" w:sz="0" w:space="0" w:color="auto"/>
        <w:bottom w:val="none" w:sz="0" w:space="0" w:color="auto"/>
        <w:right w:val="none" w:sz="0" w:space="0" w:color="auto"/>
      </w:divBdr>
    </w:div>
    <w:div w:id="454982069">
      <w:bodyDiv w:val="1"/>
      <w:marLeft w:val="0"/>
      <w:marRight w:val="0"/>
      <w:marTop w:val="0"/>
      <w:marBottom w:val="0"/>
      <w:divBdr>
        <w:top w:val="none" w:sz="0" w:space="0" w:color="auto"/>
        <w:left w:val="none" w:sz="0" w:space="0" w:color="auto"/>
        <w:bottom w:val="none" w:sz="0" w:space="0" w:color="auto"/>
        <w:right w:val="none" w:sz="0" w:space="0" w:color="auto"/>
      </w:divBdr>
    </w:div>
    <w:div w:id="497963446">
      <w:bodyDiv w:val="1"/>
      <w:marLeft w:val="0"/>
      <w:marRight w:val="0"/>
      <w:marTop w:val="0"/>
      <w:marBottom w:val="0"/>
      <w:divBdr>
        <w:top w:val="none" w:sz="0" w:space="0" w:color="auto"/>
        <w:left w:val="none" w:sz="0" w:space="0" w:color="auto"/>
        <w:bottom w:val="none" w:sz="0" w:space="0" w:color="auto"/>
        <w:right w:val="none" w:sz="0" w:space="0" w:color="auto"/>
      </w:divBdr>
    </w:div>
    <w:div w:id="599724122">
      <w:bodyDiv w:val="1"/>
      <w:marLeft w:val="0"/>
      <w:marRight w:val="0"/>
      <w:marTop w:val="0"/>
      <w:marBottom w:val="0"/>
      <w:divBdr>
        <w:top w:val="none" w:sz="0" w:space="0" w:color="auto"/>
        <w:left w:val="none" w:sz="0" w:space="0" w:color="auto"/>
        <w:bottom w:val="none" w:sz="0" w:space="0" w:color="auto"/>
        <w:right w:val="none" w:sz="0" w:space="0" w:color="auto"/>
      </w:divBdr>
    </w:div>
    <w:div w:id="731198226">
      <w:bodyDiv w:val="1"/>
      <w:marLeft w:val="0"/>
      <w:marRight w:val="0"/>
      <w:marTop w:val="0"/>
      <w:marBottom w:val="0"/>
      <w:divBdr>
        <w:top w:val="none" w:sz="0" w:space="0" w:color="auto"/>
        <w:left w:val="none" w:sz="0" w:space="0" w:color="auto"/>
        <w:bottom w:val="none" w:sz="0" w:space="0" w:color="auto"/>
        <w:right w:val="none" w:sz="0" w:space="0" w:color="auto"/>
      </w:divBdr>
    </w:div>
    <w:div w:id="766583312">
      <w:marLeft w:val="45"/>
      <w:marRight w:val="45"/>
      <w:marTop w:val="90"/>
      <w:marBottom w:val="90"/>
      <w:divBdr>
        <w:top w:val="none" w:sz="0" w:space="0" w:color="auto"/>
        <w:left w:val="none" w:sz="0" w:space="0" w:color="auto"/>
        <w:bottom w:val="none" w:sz="0" w:space="0" w:color="auto"/>
        <w:right w:val="none" w:sz="0" w:space="0" w:color="auto"/>
      </w:divBdr>
      <w:divsChild>
        <w:div w:id="766583480">
          <w:marLeft w:val="0"/>
          <w:marRight w:val="0"/>
          <w:marTop w:val="240"/>
          <w:marBottom w:val="0"/>
          <w:divBdr>
            <w:top w:val="none" w:sz="0" w:space="0" w:color="auto"/>
            <w:left w:val="none" w:sz="0" w:space="0" w:color="auto"/>
            <w:bottom w:val="none" w:sz="0" w:space="0" w:color="auto"/>
            <w:right w:val="none" w:sz="0" w:space="0" w:color="auto"/>
          </w:divBdr>
        </w:div>
      </w:divsChild>
    </w:div>
    <w:div w:id="766583313">
      <w:marLeft w:val="45"/>
      <w:marRight w:val="45"/>
      <w:marTop w:val="90"/>
      <w:marBottom w:val="90"/>
      <w:divBdr>
        <w:top w:val="none" w:sz="0" w:space="0" w:color="auto"/>
        <w:left w:val="none" w:sz="0" w:space="0" w:color="auto"/>
        <w:bottom w:val="none" w:sz="0" w:space="0" w:color="auto"/>
        <w:right w:val="none" w:sz="0" w:space="0" w:color="auto"/>
      </w:divBdr>
      <w:divsChild>
        <w:div w:id="766583323">
          <w:marLeft w:val="0"/>
          <w:marRight w:val="0"/>
          <w:marTop w:val="240"/>
          <w:marBottom w:val="0"/>
          <w:divBdr>
            <w:top w:val="none" w:sz="0" w:space="0" w:color="auto"/>
            <w:left w:val="none" w:sz="0" w:space="0" w:color="auto"/>
            <w:bottom w:val="none" w:sz="0" w:space="0" w:color="auto"/>
            <w:right w:val="none" w:sz="0" w:space="0" w:color="auto"/>
          </w:divBdr>
        </w:div>
        <w:div w:id="766583329">
          <w:marLeft w:val="0"/>
          <w:marRight w:val="0"/>
          <w:marTop w:val="240"/>
          <w:marBottom w:val="0"/>
          <w:divBdr>
            <w:top w:val="none" w:sz="0" w:space="0" w:color="auto"/>
            <w:left w:val="none" w:sz="0" w:space="0" w:color="auto"/>
            <w:bottom w:val="none" w:sz="0" w:space="0" w:color="auto"/>
            <w:right w:val="none" w:sz="0" w:space="0" w:color="auto"/>
          </w:divBdr>
        </w:div>
        <w:div w:id="766583331">
          <w:marLeft w:val="0"/>
          <w:marRight w:val="0"/>
          <w:marTop w:val="240"/>
          <w:marBottom w:val="0"/>
          <w:divBdr>
            <w:top w:val="none" w:sz="0" w:space="0" w:color="auto"/>
            <w:left w:val="none" w:sz="0" w:space="0" w:color="auto"/>
            <w:bottom w:val="none" w:sz="0" w:space="0" w:color="auto"/>
            <w:right w:val="none" w:sz="0" w:space="0" w:color="auto"/>
          </w:divBdr>
          <w:divsChild>
            <w:div w:id="766583387">
              <w:marLeft w:val="0"/>
              <w:marRight w:val="0"/>
              <w:marTop w:val="45"/>
              <w:marBottom w:val="0"/>
              <w:divBdr>
                <w:top w:val="none" w:sz="0" w:space="0" w:color="auto"/>
                <w:left w:val="none" w:sz="0" w:space="0" w:color="auto"/>
                <w:bottom w:val="none" w:sz="0" w:space="0" w:color="auto"/>
                <w:right w:val="none" w:sz="0" w:space="0" w:color="auto"/>
              </w:divBdr>
            </w:div>
          </w:divsChild>
        </w:div>
        <w:div w:id="766583339">
          <w:marLeft w:val="0"/>
          <w:marRight w:val="0"/>
          <w:marTop w:val="240"/>
          <w:marBottom w:val="0"/>
          <w:divBdr>
            <w:top w:val="none" w:sz="0" w:space="0" w:color="auto"/>
            <w:left w:val="none" w:sz="0" w:space="0" w:color="auto"/>
            <w:bottom w:val="none" w:sz="0" w:space="0" w:color="auto"/>
            <w:right w:val="none" w:sz="0" w:space="0" w:color="auto"/>
          </w:divBdr>
        </w:div>
        <w:div w:id="766583360">
          <w:marLeft w:val="0"/>
          <w:marRight w:val="0"/>
          <w:marTop w:val="240"/>
          <w:marBottom w:val="0"/>
          <w:divBdr>
            <w:top w:val="none" w:sz="0" w:space="0" w:color="auto"/>
            <w:left w:val="none" w:sz="0" w:space="0" w:color="auto"/>
            <w:bottom w:val="none" w:sz="0" w:space="0" w:color="auto"/>
            <w:right w:val="none" w:sz="0" w:space="0" w:color="auto"/>
          </w:divBdr>
        </w:div>
        <w:div w:id="766583394">
          <w:marLeft w:val="0"/>
          <w:marRight w:val="0"/>
          <w:marTop w:val="240"/>
          <w:marBottom w:val="0"/>
          <w:divBdr>
            <w:top w:val="none" w:sz="0" w:space="0" w:color="auto"/>
            <w:left w:val="none" w:sz="0" w:space="0" w:color="auto"/>
            <w:bottom w:val="none" w:sz="0" w:space="0" w:color="auto"/>
            <w:right w:val="none" w:sz="0" w:space="0" w:color="auto"/>
          </w:divBdr>
          <w:divsChild>
            <w:div w:id="766583422">
              <w:marLeft w:val="0"/>
              <w:marRight w:val="0"/>
              <w:marTop w:val="45"/>
              <w:marBottom w:val="0"/>
              <w:divBdr>
                <w:top w:val="none" w:sz="0" w:space="0" w:color="auto"/>
                <w:left w:val="none" w:sz="0" w:space="0" w:color="auto"/>
                <w:bottom w:val="none" w:sz="0" w:space="0" w:color="auto"/>
                <w:right w:val="none" w:sz="0" w:space="0" w:color="auto"/>
              </w:divBdr>
            </w:div>
          </w:divsChild>
        </w:div>
        <w:div w:id="766583409">
          <w:marLeft w:val="0"/>
          <w:marRight w:val="0"/>
          <w:marTop w:val="240"/>
          <w:marBottom w:val="0"/>
          <w:divBdr>
            <w:top w:val="none" w:sz="0" w:space="0" w:color="auto"/>
            <w:left w:val="none" w:sz="0" w:space="0" w:color="auto"/>
            <w:bottom w:val="none" w:sz="0" w:space="0" w:color="auto"/>
            <w:right w:val="none" w:sz="0" w:space="0" w:color="auto"/>
          </w:divBdr>
        </w:div>
        <w:div w:id="766583437">
          <w:marLeft w:val="0"/>
          <w:marRight w:val="0"/>
          <w:marTop w:val="240"/>
          <w:marBottom w:val="0"/>
          <w:divBdr>
            <w:top w:val="none" w:sz="0" w:space="0" w:color="auto"/>
            <w:left w:val="none" w:sz="0" w:space="0" w:color="auto"/>
            <w:bottom w:val="none" w:sz="0" w:space="0" w:color="auto"/>
            <w:right w:val="none" w:sz="0" w:space="0" w:color="auto"/>
          </w:divBdr>
        </w:div>
        <w:div w:id="766583449">
          <w:marLeft w:val="0"/>
          <w:marRight w:val="0"/>
          <w:marTop w:val="240"/>
          <w:marBottom w:val="0"/>
          <w:divBdr>
            <w:top w:val="none" w:sz="0" w:space="0" w:color="auto"/>
            <w:left w:val="none" w:sz="0" w:space="0" w:color="auto"/>
            <w:bottom w:val="none" w:sz="0" w:space="0" w:color="auto"/>
            <w:right w:val="none" w:sz="0" w:space="0" w:color="auto"/>
          </w:divBdr>
        </w:div>
        <w:div w:id="766583461">
          <w:marLeft w:val="0"/>
          <w:marRight w:val="0"/>
          <w:marTop w:val="240"/>
          <w:marBottom w:val="0"/>
          <w:divBdr>
            <w:top w:val="none" w:sz="0" w:space="0" w:color="auto"/>
            <w:left w:val="none" w:sz="0" w:space="0" w:color="auto"/>
            <w:bottom w:val="none" w:sz="0" w:space="0" w:color="auto"/>
            <w:right w:val="none" w:sz="0" w:space="0" w:color="auto"/>
          </w:divBdr>
        </w:div>
        <w:div w:id="766583474">
          <w:marLeft w:val="0"/>
          <w:marRight w:val="0"/>
          <w:marTop w:val="240"/>
          <w:marBottom w:val="0"/>
          <w:divBdr>
            <w:top w:val="none" w:sz="0" w:space="0" w:color="auto"/>
            <w:left w:val="none" w:sz="0" w:space="0" w:color="auto"/>
            <w:bottom w:val="none" w:sz="0" w:space="0" w:color="auto"/>
            <w:right w:val="none" w:sz="0" w:space="0" w:color="auto"/>
          </w:divBdr>
        </w:div>
        <w:div w:id="766583477">
          <w:marLeft w:val="0"/>
          <w:marRight w:val="0"/>
          <w:marTop w:val="240"/>
          <w:marBottom w:val="0"/>
          <w:divBdr>
            <w:top w:val="none" w:sz="0" w:space="0" w:color="auto"/>
            <w:left w:val="none" w:sz="0" w:space="0" w:color="auto"/>
            <w:bottom w:val="none" w:sz="0" w:space="0" w:color="auto"/>
            <w:right w:val="none" w:sz="0" w:space="0" w:color="auto"/>
          </w:divBdr>
        </w:div>
        <w:div w:id="766583496">
          <w:marLeft w:val="0"/>
          <w:marRight w:val="0"/>
          <w:marTop w:val="240"/>
          <w:marBottom w:val="0"/>
          <w:divBdr>
            <w:top w:val="none" w:sz="0" w:space="0" w:color="auto"/>
            <w:left w:val="none" w:sz="0" w:space="0" w:color="auto"/>
            <w:bottom w:val="none" w:sz="0" w:space="0" w:color="auto"/>
            <w:right w:val="none" w:sz="0" w:space="0" w:color="auto"/>
          </w:divBdr>
          <w:divsChild>
            <w:div w:id="766583482">
              <w:marLeft w:val="0"/>
              <w:marRight w:val="0"/>
              <w:marTop w:val="45"/>
              <w:marBottom w:val="0"/>
              <w:divBdr>
                <w:top w:val="none" w:sz="0" w:space="0" w:color="auto"/>
                <w:left w:val="none" w:sz="0" w:space="0" w:color="auto"/>
                <w:bottom w:val="none" w:sz="0" w:space="0" w:color="auto"/>
                <w:right w:val="none" w:sz="0" w:space="0" w:color="auto"/>
              </w:divBdr>
            </w:div>
          </w:divsChild>
        </w:div>
        <w:div w:id="766583502">
          <w:marLeft w:val="0"/>
          <w:marRight w:val="0"/>
          <w:marTop w:val="240"/>
          <w:marBottom w:val="0"/>
          <w:divBdr>
            <w:top w:val="none" w:sz="0" w:space="0" w:color="auto"/>
            <w:left w:val="none" w:sz="0" w:space="0" w:color="auto"/>
            <w:bottom w:val="none" w:sz="0" w:space="0" w:color="auto"/>
            <w:right w:val="none" w:sz="0" w:space="0" w:color="auto"/>
          </w:divBdr>
        </w:div>
        <w:div w:id="766583513">
          <w:marLeft w:val="0"/>
          <w:marRight w:val="0"/>
          <w:marTop w:val="240"/>
          <w:marBottom w:val="0"/>
          <w:divBdr>
            <w:top w:val="none" w:sz="0" w:space="0" w:color="auto"/>
            <w:left w:val="none" w:sz="0" w:space="0" w:color="auto"/>
            <w:bottom w:val="none" w:sz="0" w:space="0" w:color="auto"/>
            <w:right w:val="none" w:sz="0" w:space="0" w:color="auto"/>
          </w:divBdr>
        </w:div>
        <w:div w:id="766583548">
          <w:marLeft w:val="0"/>
          <w:marRight w:val="0"/>
          <w:marTop w:val="240"/>
          <w:marBottom w:val="0"/>
          <w:divBdr>
            <w:top w:val="none" w:sz="0" w:space="0" w:color="auto"/>
            <w:left w:val="none" w:sz="0" w:space="0" w:color="auto"/>
            <w:bottom w:val="none" w:sz="0" w:space="0" w:color="auto"/>
            <w:right w:val="none" w:sz="0" w:space="0" w:color="auto"/>
          </w:divBdr>
          <w:divsChild>
            <w:div w:id="766583369">
              <w:marLeft w:val="0"/>
              <w:marRight w:val="0"/>
              <w:marTop w:val="45"/>
              <w:marBottom w:val="0"/>
              <w:divBdr>
                <w:top w:val="none" w:sz="0" w:space="0" w:color="auto"/>
                <w:left w:val="none" w:sz="0" w:space="0" w:color="auto"/>
                <w:bottom w:val="none" w:sz="0" w:space="0" w:color="auto"/>
                <w:right w:val="none" w:sz="0" w:space="0" w:color="auto"/>
              </w:divBdr>
            </w:div>
          </w:divsChild>
        </w:div>
        <w:div w:id="766583560">
          <w:marLeft w:val="0"/>
          <w:marRight w:val="0"/>
          <w:marTop w:val="240"/>
          <w:marBottom w:val="0"/>
          <w:divBdr>
            <w:top w:val="none" w:sz="0" w:space="0" w:color="auto"/>
            <w:left w:val="none" w:sz="0" w:space="0" w:color="auto"/>
            <w:bottom w:val="none" w:sz="0" w:space="0" w:color="auto"/>
            <w:right w:val="none" w:sz="0" w:space="0" w:color="auto"/>
          </w:divBdr>
        </w:div>
        <w:div w:id="766583563">
          <w:marLeft w:val="0"/>
          <w:marRight w:val="0"/>
          <w:marTop w:val="240"/>
          <w:marBottom w:val="0"/>
          <w:divBdr>
            <w:top w:val="none" w:sz="0" w:space="0" w:color="auto"/>
            <w:left w:val="none" w:sz="0" w:space="0" w:color="auto"/>
            <w:bottom w:val="none" w:sz="0" w:space="0" w:color="auto"/>
            <w:right w:val="none" w:sz="0" w:space="0" w:color="auto"/>
          </w:divBdr>
        </w:div>
        <w:div w:id="766583578">
          <w:marLeft w:val="0"/>
          <w:marRight w:val="0"/>
          <w:marTop w:val="240"/>
          <w:marBottom w:val="0"/>
          <w:divBdr>
            <w:top w:val="none" w:sz="0" w:space="0" w:color="auto"/>
            <w:left w:val="none" w:sz="0" w:space="0" w:color="auto"/>
            <w:bottom w:val="none" w:sz="0" w:space="0" w:color="auto"/>
            <w:right w:val="none" w:sz="0" w:space="0" w:color="auto"/>
          </w:divBdr>
        </w:div>
      </w:divsChild>
    </w:div>
    <w:div w:id="766583317">
      <w:marLeft w:val="45"/>
      <w:marRight w:val="45"/>
      <w:marTop w:val="90"/>
      <w:marBottom w:val="90"/>
      <w:divBdr>
        <w:top w:val="none" w:sz="0" w:space="0" w:color="auto"/>
        <w:left w:val="none" w:sz="0" w:space="0" w:color="auto"/>
        <w:bottom w:val="none" w:sz="0" w:space="0" w:color="auto"/>
        <w:right w:val="none" w:sz="0" w:space="0" w:color="auto"/>
      </w:divBdr>
      <w:divsChild>
        <w:div w:id="766583384">
          <w:marLeft w:val="0"/>
          <w:marRight w:val="0"/>
          <w:marTop w:val="240"/>
          <w:marBottom w:val="0"/>
          <w:divBdr>
            <w:top w:val="none" w:sz="0" w:space="0" w:color="auto"/>
            <w:left w:val="none" w:sz="0" w:space="0" w:color="auto"/>
            <w:bottom w:val="none" w:sz="0" w:space="0" w:color="auto"/>
            <w:right w:val="none" w:sz="0" w:space="0" w:color="auto"/>
          </w:divBdr>
        </w:div>
      </w:divsChild>
    </w:div>
    <w:div w:id="766583319">
      <w:marLeft w:val="45"/>
      <w:marRight w:val="45"/>
      <w:marTop w:val="90"/>
      <w:marBottom w:val="90"/>
      <w:divBdr>
        <w:top w:val="none" w:sz="0" w:space="0" w:color="auto"/>
        <w:left w:val="none" w:sz="0" w:space="0" w:color="auto"/>
        <w:bottom w:val="none" w:sz="0" w:space="0" w:color="auto"/>
        <w:right w:val="none" w:sz="0" w:space="0" w:color="auto"/>
      </w:divBdr>
      <w:divsChild>
        <w:div w:id="766583408">
          <w:marLeft w:val="0"/>
          <w:marRight w:val="0"/>
          <w:marTop w:val="240"/>
          <w:marBottom w:val="0"/>
          <w:divBdr>
            <w:top w:val="none" w:sz="0" w:space="0" w:color="auto"/>
            <w:left w:val="none" w:sz="0" w:space="0" w:color="auto"/>
            <w:bottom w:val="none" w:sz="0" w:space="0" w:color="auto"/>
            <w:right w:val="none" w:sz="0" w:space="0" w:color="auto"/>
          </w:divBdr>
        </w:div>
      </w:divsChild>
    </w:div>
    <w:div w:id="766583324">
      <w:marLeft w:val="45"/>
      <w:marRight w:val="45"/>
      <w:marTop w:val="90"/>
      <w:marBottom w:val="90"/>
      <w:divBdr>
        <w:top w:val="none" w:sz="0" w:space="0" w:color="auto"/>
        <w:left w:val="none" w:sz="0" w:space="0" w:color="auto"/>
        <w:bottom w:val="none" w:sz="0" w:space="0" w:color="auto"/>
        <w:right w:val="none" w:sz="0" w:space="0" w:color="auto"/>
      </w:divBdr>
      <w:divsChild>
        <w:div w:id="766583330">
          <w:marLeft w:val="0"/>
          <w:marRight w:val="0"/>
          <w:marTop w:val="240"/>
          <w:marBottom w:val="0"/>
          <w:divBdr>
            <w:top w:val="none" w:sz="0" w:space="0" w:color="auto"/>
            <w:left w:val="none" w:sz="0" w:space="0" w:color="auto"/>
            <w:bottom w:val="none" w:sz="0" w:space="0" w:color="auto"/>
            <w:right w:val="none" w:sz="0" w:space="0" w:color="auto"/>
          </w:divBdr>
        </w:div>
        <w:div w:id="766583385">
          <w:marLeft w:val="0"/>
          <w:marRight w:val="0"/>
          <w:marTop w:val="240"/>
          <w:marBottom w:val="0"/>
          <w:divBdr>
            <w:top w:val="none" w:sz="0" w:space="0" w:color="auto"/>
            <w:left w:val="none" w:sz="0" w:space="0" w:color="auto"/>
            <w:bottom w:val="none" w:sz="0" w:space="0" w:color="auto"/>
            <w:right w:val="none" w:sz="0" w:space="0" w:color="auto"/>
          </w:divBdr>
        </w:div>
        <w:div w:id="766583390">
          <w:marLeft w:val="0"/>
          <w:marRight w:val="0"/>
          <w:marTop w:val="240"/>
          <w:marBottom w:val="0"/>
          <w:divBdr>
            <w:top w:val="none" w:sz="0" w:space="0" w:color="auto"/>
            <w:left w:val="none" w:sz="0" w:space="0" w:color="auto"/>
            <w:bottom w:val="none" w:sz="0" w:space="0" w:color="auto"/>
            <w:right w:val="none" w:sz="0" w:space="0" w:color="auto"/>
          </w:divBdr>
        </w:div>
        <w:div w:id="766583406">
          <w:marLeft w:val="0"/>
          <w:marRight w:val="0"/>
          <w:marTop w:val="240"/>
          <w:marBottom w:val="0"/>
          <w:divBdr>
            <w:top w:val="none" w:sz="0" w:space="0" w:color="auto"/>
            <w:left w:val="none" w:sz="0" w:space="0" w:color="auto"/>
            <w:bottom w:val="none" w:sz="0" w:space="0" w:color="auto"/>
            <w:right w:val="none" w:sz="0" w:space="0" w:color="auto"/>
          </w:divBdr>
        </w:div>
        <w:div w:id="766583426">
          <w:marLeft w:val="0"/>
          <w:marRight w:val="0"/>
          <w:marTop w:val="240"/>
          <w:marBottom w:val="0"/>
          <w:divBdr>
            <w:top w:val="none" w:sz="0" w:space="0" w:color="auto"/>
            <w:left w:val="none" w:sz="0" w:space="0" w:color="auto"/>
            <w:bottom w:val="none" w:sz="0" w:space="0" w:color="auto"/>
            <w:right w:val="none" w:sz="0" w:space="0" w:color="auto"/>
          </w:divBdr>
        </w:div>
        <w:div w:id="766583462">
          <w:marLeft w:val="0"/>
          <w:marRight w:val="0"/>
          <w:marTop w:val="240"/>
          <w:marBottom w:val="0"/>
          <w:divBdr>
            <w:top w:val="none" w:sz="0" w:space="0" w:color="auto"/>
            <w:left w:val="none" w:sz="0" w:space="0" w:color="auto"/>
            <w:bottom w:val="none" w:sz="0" w:space="0" w:color="auto"/>
            <w:right w:val="none" w:sz="0" w:space="0" w:color="auto"/>
          </w:divBdr>
        </w:div>
        <w:div w:id="766583465">
          <w:marLeft w:val="0"/>
          <w:marRight w:val="0"/>
          <w:marTop w:val="240"/>
          <w:marBottom w:val="0"/>
          <w:divBdr>
            <w:top w:val="none" w:sz="0" w:space="0" w:color="auto"/>
            <w:left w:val="none" w:sz="0" w:space="0" w:color="auto"/>
            <w:bottom w:val="none" w:sz="0" w:space="0" w:color="auto"/>
            <w:right w:val="none" w:sz="0" w:space="0" w:color="auto"/>
          </w:divBdr>
        </w:div>
        <w:div w:id="766583525">
          <w:marLeft w:val="0"/>
          <w:marRight w:val="0"/>
          <w:marTop w:val="240"/>
          <w:marBottom w:val="0"/>
          <w:divBdr>
            <w:top w:val="none" w:sz="0" w:space="0" w:color="auto"/>
            <w:left w:val="none" w:sz="0" w:space="0" w:color="auto"/>
            <w:bottom w:val="none" w:sz="0" w:space="0" w:color="auto"/>
            <w:right w:val="none" w:sz="0" w:space="0" w:color="auto"/>
          </w:divBdr>
        </w:div>
        <w:div w:id="766583536">
          <w:marLeft w:val="0"/>
          <w:marRight w:val="0"/>
          <w:marTop w:val="240"/>
          <w:marBottom w:val="0"/>
          <w:divBdr>
            <w:top w:val="none" w:sz="0" w:space="0" w:color="auto"/>
            <w:left w:val="none" w:sz="0" w:space="0" w:color="auto"/>
            <w:bottom w:val="none" w:sz="0" w:space="0" w:color="auto"/>
            <w:right w:val="none" w:sz="0" w:space="0" w:color="auto"/>
          </w:divBdr>
          <w:divsChild>
            <w:div w:id="766583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66583325">
      <w:marLeft w:val="45"/>
      <w:marRight w:val="45"/>
      <w:marTop w:val="90"/>
      <w:marBottom w:val="90"/>
      <w:divBdr>
        <w:top w:val="none" w:sz="0" w:space="0" w:color="auto"/>
        <w:left w:val="none" w:sz="0" w:space="0" w:color="auto"/>
        <w:bottom w:val="none" w:sz="0" w:space="0" w:color="auto"/>
        <w:right w:val="none" w:sz="0" w:space="0" w:color="auto"/>
      </w:divBdr>
      <w:divsChild>
        <w:div w:id="766583489">
          <w:marLeft w:val="0"/>
          <w:marRight w:val="0"/>
          <w:marTop w:val="240"/>
          <w:marBottom w:val="0"/>
          <w:divBdr>
            <w:top w:val="none" w:sz="0" w:space="0" w:color="auto"/>
            <w:left w:val="none" w:sz="0" w:space="0" w:color="auto"/>
            <w:bottom w:val="none" w:sz="0" w:space="0" w:color="auto"/>
            <w:right w:val="none" w:sz="0" w:space="0" w:color="auto"/>
          </w:divBdr>
        </w:div>
      </w:divsChild>
    </w:div>
    <w:div w:id="766583327">
      <w:marLeft w:val="45"/>
      <w:marRight w:val="45"/>
      <w:marTop w:val="90"/>
      <w:marBottom w:val="90"/>
      <w:divBdr>
        <w:top w:val="none" w:sz="0" w:space="0" w:color="auto"/>
        <w:left w:val="none" w:sz="0" w:space="0" w:color="auto"/>
        <w:bottom w:val="none" w:sz="0" w:space="0" w:color="auto"/>
        <w:right w:val="none" w:sz="0" w:space="0" w:color="auto"/>
      </w:divBdr>
      <w:divsChild>
        <w:div w:id="766583315">
          <w:marLeft w:val="0"/>
          <w:marRight w:val="0"/>
          <w:marTop w:val="0"/>
          <w:marBottom w:val="567"/>
          <w:divBdr>
            <w:top w:val="none" w:sz="0" w:space="0" w:color="auto"/>
            <w:left w:val="none" w:sz="0" w:space="0" w:color="auto"/>
            <w:bottom w:val="none" w:sz="0" w:space="0" w:color="auto"/>
            <w:right w:val="none" w:sz="0" w:space="0" w:color="auto"/>
          </w:divBdr>
        </w:div>
        <w:div w:id="766583351">
          <w:marLeft w:val="0"/>
          <w:marRight w:val="0"/>
          <w:marTop w:val="240"/>
          <w:marBottom w:val="0"/>
          <w:divBdr>
            <w:top w:val="none" w:sz="0" w:space="0" w:color="auto"/>
            <w:left w:val="none" w:sz="0" w:space="0" w:color="auto"/>
            <w:bottom w:val="none" w:sz="0" w:space="0" w:color="auto"/>
            <w:right w:val="none" w:sz="0" w:space="0" w:color="auto"/>
          </w:divBdr>
        </w:div>
        <w:div w:id="766583361">
          <w:marLeft w:val="0"/>
          <w:marRight w:val="0"/>
          <w:marTop w:val="240"/>
          <w:marBottom w:val="0"/>
          <w:divBdr>
            <w:top w:val="none" w:sz="0" w:space="0" w:color="auto"/>
            <w:left w:val="none" w:sz="0" w:space="0" w:color="auto"/>
            <w:bottom w:val="none" w:sz="0" w:space="0" w:color="auto"/>
            <w:right w:val="none" w:sz="0" w:space="0" w:color="auto"/>
          </w:divBdr>
        </w:div>
        <w:div w:id="766583415">
          <w:marLeft w:val="0"/>
          <w:marRight w:val="0"/>
          <w:marTop w:val="0"/>
          <w:marBottom w:val="567"/>
          <w:divBdr>
            <w:top w:val="none" w:sz="0" w:space="0" w:color="auto"/>
            <w:left w:val="none" w:sz="0" w:space="0" w:color="auto"/>
            <w:bottom w:val="none" w:sz="0" w:space="0" w:color="auto"/>
            <w:right w:val="none" w:sz="0" w:space="0" w:color="auto"/>
          </w:divBdr>
        </w:div>
        <w:div w:id="766583487">
          <w:marLeft w:val="0"/>
          <w:marRight w:val="0"/>
          <w:marTop w:val="240"/>
          <w:marBottom w:val="0"/>
          <w:divBdr>
            <w:top w:val="none" w:sz="0" w:space="0" w:color="auto"/>
            <w:left w:val="none" w:sz="0" w:space="0" w:color="auto"/>
            <w:bottom w:val="none" w:sz="0" w:space="0" w:color="auto"/>
            <w:right w:val="none" w:sz="0" w:space="0" w:color="auto"/>
          </w:divBdr>
        </w:div>
        <w:div w:id="766583493">
          <w:marLeft w:val="0"/>
          <w:marRight w:val="0"/>
          <w:marTop w:val="240"/>
          <w:marBottom w:val="0"/>
          <w:divBdr>
            <w:top w:val="none" w:sz="0" w:space="0" w:color="auto"/>
            <w:left w:val="none" w:sz="0" w:space="0" w:color="auto"/>
            <w:bottom w:val="none" w:sz="0" w:space="0" w:color="auto"/>
            <w:right w:val="none" w:sz="0" w:space="0" w:color="auto"/>
          </w:divBdr>
        </w:div>
        <w:div w:id="766583510">
          <w:marLeft w:val="0"/>
          <w:marRight w:val="0"/>
          <w:marTop w:val="240"/>
          <w:marBottom w:val="0"/>
          <w:divBdr>
            <w:top w:val="none" w:sz="0" w:space="0" w:color="auto"/>
            <w:left w:val="none" w:sz="0" w:space="0" w:color="auto"/>
            <w:bottom w:val="none" w:sz="0" w:space="0" w:color="auto"/>
            <w:right w:val="none" w:sz="0" w:space="0" w:color="auto"/>
          </w:divBdr>
        </w:div>
        <w:div w:id="766583568">
          <w:marLeft w:val="0"/>
          <w:marRight w:val="0"/>
          <w:marTop w:val="240"/>
          <w:marBottom w:val="0"/>
          <w:divBdr>
            <w:top w:val="none" w:sz="0" w:space="0" w:color="auto"/>
            <w:left w:val="none" w:sz="0" w:space="0" w:color="auto"/>
            <w:bottom w:val="none" w:sz="0" w:space="0" w:color="auto"/>
            <w:right w:val="none" w:sz="0" w:space="0" w:color="auto"/>
          </w:divBdr>
        </w:div>
      </w:divsChild>
    </w:div>
    <w:div w:id="766583349">
      <w:marLeft w:val="45"/>
      <w:marRight w:val="45"/>
      <w:marTop w:val="90"/>
      <w:marBottom w:val="90"/>
      <w:divBdr>
        <w:top w:val="none" w:sz="0" w:space="0" w:color="auto"/>
        <w:left w:val="none" w:sz="0" w:space="0" w:color="auto"/>
        <w:bottom w:val="none" w:sz="0" w:space="0" w:color="auto"/>
        <w:right w:val="none" w:sz="0" w:space="0" w:color="auto"/>
      </w:divBdr>
      <w:divsChild>
        <w:div w:id="766583354">
          <w:marLeft w:val="0"/>
          <w:marRight w:val="0"/>
          <w:marTop w:val="240"/>
          <w:marBottom w:val="0"/>
          <w:divBdr>
            <w:top w:val="none" w:sz="0" w:space="0" w:color="auto"/>
            <w:left w:val="none" w:sz="0" w:space="0" w:color="auto"/>
            <w:bottom w:val="none" w:sz="0" w:space="0" w:color="auto"/>
            <w:right w:val="none" w:sz="0" w:space="0" w:color="auto"/>
          </w:divBdr>
        </w:div>
      </w:divsChild>
    </w:div>
    <w:div w:id="766583352">
      <w:marLeft w:val="0"/>
      <w:marRight w:val="0"/>
      <w:marTop w:val="0"/>
      <w:marBottom w:val="0"/>
      <w:divBdr>
        <w:top w:val="none" w:sz="0" w:space="0" w:color="auto"/>
        <w:left w:val="none" w:sz="0" w:space="0" w:color="auto"/>
        <w:bottom w:val="none" w:sz="0" w:space="0" w:color="auto"/>
        <w:right w:val="none" w:sz="0" w:space="0" w:color="auto"/>
      </w:divBdr>
    </w:div>
    <w:div w:id="766583355">
      <w:marLeft w:val="45"/>
      <w:marRight w:val="45"/>
      <w:marTop w:val="90"/>
      <w:marBottom w:val="90"/>
      <w:divBdr>
        <w:top w:val="none" w:sz="0" w:space="0" w:color="auto"/>
        <w:left w:val="none" w:sz="0" w:space="0" w:color="auto"/>
        <w:bottom w:val="none" w:sz="0" w:space="0" w:color="auto"/>
        <w:right w:val="none" w:sz="0" w:space="0" w:color="auto"/>
      </w:divBdr>
      <w:divsChild>
        <w:div w:id="766583570">
          <w:marLeft w:val="0"/>
          <w:marRight w:val="0"/>
          <w:marTop w:val="240"/>
          <w:marBottom w:val="0"/>
          <w:divBdr>
            <w:top w:val="none" w:sz="0" w:space="0" w:color="auto"/>
            <w:left w:val="none" w:sz="0" w:space="0" w:color="auto"/>
            <w:bottom w:val="none" w:sz="0" w:space="0" w:color="auto"/>
            <w:right w:val="none" w:sz="0" w:space="0" w:color="auto"/>
          </w:divBdr>
        </w:div>
      </w:divsChild>
    </w:div>
    <w:div w:id="766583358">
      <w:marLeft w:val="45"/>
      <w:marRight w:val="45"/>
      <w:marTop w:val="90"/>
      <w:marBottom w:val="90"/>
      <w:divBdr>
        <w:top w:val="none" w:sz="0" w:space="0" w:color="auto"/>
        <w:left w:val="none" w:sz="0" w:space="0" w:color="auto"/>
        <w:bottom w:val="none" w:sz="0" w:space="0" w:color="auto"/>
        <w:right w:val="none" w:sz="0" w:space="0" w:color="auto"/>
      </w:divBdr>
      <w:divsChild>
        <w:div w:id="766583488">
          <w:marLeft w:val="0"/>
          <w:marRight w:val="0"/>
          <w:marTop w:val="240"/>
          <w:marBottom w:val="0"/>
          <w:divBdr>
            <w:top w:val="none" w:sz="0" w:space="0" w:color="auto"/>
            <w:left w:val="none" w:sz="0" w:space="0" w:color="auto"/>
            <w:bottom w:val="none" w:sz="0" w:space="0" w:color="auto"/>
            <w:right w:val="none" w:sz="0" w:space="0" w:color="auto"/>
          </w:divBdr>
        </w:div>
      </w:divsChild>
    </w:div>
    <w:div w:id="766583362">
      <w:marLeft w:val="0"/>
      <w:marRight w:val="0"/>
      <w:marTop w:val="0"/>
      <w:marBottom w:val="0"/>
      <w:divBdr>
        <w:top w:val="none" w:sz="0" w:space="0" w:color="auto"/>
        <w:left w:val="none" w:sz="0" w:space="0" w:color="auto"/>
        <w:bottom w:val="none" w:sz="0" w:space="0" w:color="auto"/>
        <w:right w:val="none" w:sz="0" w:space="0" w:color="auto"/>
      </w:divBdr>
    </w:div>
    <w:div w:id="766583367">
      <w:marLeft w:val="45"/>
      <w:marRight w:val="45"/>
      <w:marTop w:val="90"/>
      <w:marBottom w:val="90"/>
      <w:divBdr>
        <w:top w:val="none" w:sz="0" w:space="0" w:color="auto"/>
        <w:left w:val="none" w:sz="0" w:space="0" w:color="auto"/>
        <w:bottom w:val="none" w:sz="0" w:space="0" w:color="auto"/>
        <w:right w:val="none" w:sz="0" w:space="0" w:color="auto"/>
      </w:divBdr>
      <w:divsChild>
        <w:div w:id="766583338">
          <w:marLeft w:val="0"/>
          <w:marRight w:val="0"/>
          <w:marTop w:val="240"/>
          <w:marBottom w:val="0"/>
          <w:divBdr>
            <w:top w:val="none" w:sz="0" w:space="0" w:color="auto"/>
            <w:left w:val="none" w:sz="0" w:space="0" w:color="auto"/>
            <w:bottom w:val="none" w:sz="0" w:space="0" w:color="auto"/>
            <w:right w:val="none" w:sz="0" w:space="0" w:color="auto"/>
          </w:divBdr>
        </w:div>
        <w:div w:id="766583505">
          <w:marLeft w:val="0"/>
          <w:marRight w:val="0"/>
          <w:marTop w:val="240"/>
          <w:marBottom w:val="0"/>
          <w:divBdr>
            <w:top w:val="none" w:sz="0" w:space="0" w:color="auto"/>
            <w:left w:val="none" w:sz="0" w:space="0" w:color="auto"/>
            <w:bottom w:val="none" w:sz="0" w:space="0" w:color="auto"/>
            <w:right w:val="none" w:sz="0" w:space="0" w:color="auto"/>
          </w:divBdr>
        </w:div>
        <w:div w:id="766583527">
          <w:marLeft w:val="0"/>
          <w:marRight w:val="0"/>
          <w:marTop w:val="240"/>
          <w:marBottom w:val="0"/>
          <w:divBdr>
            <w:top w:val="none" w:sz="0" w:space="0" w:color="auto"/>
            <w:left w:val="none" w:sz="0" w:space="0" w:color="auto"/>
            <w:bottom w:val="none" w:sz="0" w:space="0" w:color="auto"/>
            <w:right w:val="none" w:sz="0" w:space="0" w:color="auto"/>
          </w:divBdr>
        </w:div>
        <w:div w:id="766583538">
          <w:marLeft w:val="0"/>
          <w:marRight w:val="0"/>
          <w:marTop w:val="240"/>
          <w:marBottom w:val="0"/>
          <w:divBdr>
            <w:top w:val="none" w:sz="0" w:space="0" w:color="auto"/>
            <w:left w:val="none" w:sz="0" w:space="0" w:color="auto"/>
            <w:bottom w:val="none" w:sz="0" w:space="0" w:color="auto"/>
            <w:right w:val="none" w:sz="0" w:space="0" w:color="auto"/>
          </w:divBdr>
        </w:div>
        <w:div w:id="766583567">
          <w:marLeft w:val="0"/>
          <w:marRight w:val="0"/>
          <w:marTop w:val="240"/>
          <w:marBottom w:val="0"/>
          <w:divBdr>
            <w:top w:val="none" w:sz="0" w:space="0" w:color="auto"/>
            <w:left w:val="none" w:sz="0" w:space="0" w:color="auto"/>
            <w:bottom w:val="none" w:sz="0" w:space="0" w:color="auto"/>
            <w:right w:val="none" w:sz="0" w:space="0" w:color="auto"/>
          </w:divBdr>
        </w:div>
      </w:divsChild>
    </w:div>
    <w:div w:id="766583372">
      <w:marLeft w:val="45"/>
      <w:marRight w:val="45"/>
      <w:marTop w:val="90"/>
      <w:marBottom w:val="90"/>
      <w:divBdr>
        <w:top w:val="none" w:sz="0" w:space="0" w:color="auto"/>
        <w:left w:val="none" w:sz="0" w:space="0" w:color="auto"/>
        <w:bottom w:val="none" w:sz="0" w:space="0" w:color="auto"/>
        <w:right w:val="none" w:sz="0" w:space="0" w:color="auto"/>
      </w:divBdr>
      <w:divsChild>
        <w:div w:id="766583451">
          <w:marLeft w:val="0"/>
          <w:marRight w:val="0"/>
          <w:marTop w:val="240"/>
          <w:marBottom w:val="0"/>
          <w:divBdr>
            <w:top w:val="none" w:sz="0" w:space="0" w:color="auto"/>
            <w:left w:val="none" w:sz="0" w:space="0" w:color="auto"/>
            <w:bottom w:val="none" w:sz="0" w:space="0" w:color="auto"/>
            <w:right w:val="none" w:sz="0" w:space="0" w:color="auto"/>
          </w:divBdr>
        </w:div>
      </w:divsChild>
    </w:div>
    <w:div w:id="766583373">
      <w:marLeft w:val="45"/>
      <w:marRight w:val="45"/>
      <w:marTop w:val="90"/>
      <w:marBottom w:val="90"/>
      <w:divBdr>
        <w:top w:val="none" w:sz="0" w:space="0" w:color="auto"/>
        <w:left w:val="none" w:sz="0" w:space="0" w:color="auto"/>
        <w:bottom w:val="none" w:sz="0" w:space="0" w:color="auto"/>
        <w:right w:val="none" w:sz="0" w:space="0" w:color="auto"/>
      </w:divBdr>
      <w:divsChild>
        <w:div w:id="766583392">
          <w:marLeft w:val="0"/>
          <w:marRight w:val="0"/>
          <w:marTop w:val="240"/>
          <w:marBottom w:val="0"/>
          <w:divBdr>
            <w:top w:val="none" w:sz="0" w:space="0" w:color="auto"/>
            <w:left w:val="none" w:sz="0" w:space="0" w:color="auto"/>
            <w:bottom w:val="none" w:sz="0" w:space="0" w:color="auto"/>
            <w:right w:val="none" w:sz="0" w:space="0" w:color="auto"/>
          </w:divBdr>
        </w:div>
      </w:divsChild>
    </w:div>
    <w:div w:id="766583375">
      <w:marLeft w:val="45"/>
      <w:marRight w:val="45"/>
      <w:marTop w:val="90"/>
      <w:marBottom w:val="90"/>
      <w:divBdr>
        <w:top w:val="none" w:sz="0" w:space="0" w:color="auto"/>
        <w:left w:val="none" w:sz="0" w:space="0" w:color="auto"/>
        <w:bottom w:val="none" w:sz="0" w:space="0" w:color="auto"/>
        <w:right w:val="none" w:sz="0" w:space="0" w:color="auto"/>
      </w:divBdr>
      <w:divsChild>
        <w:div w:id="766583396">
          <w:marLeft w:val="0"/>
          <w:marRight w:val="0"/>
          <w:marTop w:val="240"/>
          <w:marBottom w:val="0"/>
          <w:divBdr>
            <w:top w:val="none" w:sz="0" w:space="0" w:color="auto"/>
            <w:left w:val="none" w:sz="0" w:space="0" w:color="auto"/>
            <w:bottom w:val="none" w:sz="0" w:space="0" w:color="auto"/>
            <w:right w:val="none" w:sz="0" w:space="0" w:color="auto"/>
          </w:divBdr>
        </w:div>
        <w:div w:id="766583490">
          <w:marLeft w:val="0"/>
          <w:marRight w:val="0"/>
          <w:marTop w:val="240"/>
          <w:marBottom w:val="0"/>
          <w:divBdr>
            <w:top w:val="none" w:sz="0" w:space="0" w:color="auto"/>
            <w:left w:val="none" w:sz="0" w:space="0" w:color="auto"/>
            <w:bottom w:val="none" w:sz="0" w:space="0" w:color="auto"/>
            <w:right w:val="none" w:sz="0" w:space="0" w:color="auto"/>
          </w:divBdr>
        </w:div>
        <w:div w:id="766583494">
          <w:marLeft w:val="0"/>
          <w:marRight w:val="0"/>
          <w:marTop w:val="240"/>
          <w:marBottom w:val="0"/>
          <w:divBdr>
            <w:top w:val="none" w:sz="0" w:space="0" w:color="auto"/>
            <w:left w:val="none" w:sz="0" w:space="0" w:color="auto"/>
            <w:bottom w:val="none" w:sz="0" w:space="0" w:color="auto"/>
            <w:right w:val="none" w:sz="0" w:space="0" w:color="auto"/>
          </w:divBdr>
        </w:div>
        <w:div w:id="766583528">
          <w:marLeft w:val="0"/>
          <w:marRight w:val="0"/>
          <w:marTop w:val="240"/>
          <w:marBottom w:val="0"/>
          <w:divBdr>
            <w:top w:val="none" w:sz="0" w:space="0" w:color="auto"/>
            <w:left w:val="none" w:sz="0" w:space="0" w:color="auto"/>
            <w:bottom w:val="none" w:sz="0" w:space="0" w:color="auto"/>
            <w:right w:val="none" w:sz="0" w:space="0" w:color="auto"/>
          </w:divBdr>
        </w:div>
        <w:div w:id="766583577">
          <w:marLeft w:val="0"/>
          <w:marRight w:val="0"/>
          <w:marTop w:val="240"/>
          <w:marBottom w:val="0"/>
          <w:divBdr>
            <w:top w:val="none" w:sz="0" w:space="0" w:color="auto"/>
            <w:left w:val="none" w:sz="0" w:space="0" w:color="auto"/>
            <w:bottom w:val="none" w:sz="0" w:space="0" w:color="auto"/>
            <w:right w:val="none" w:sz="0" w:space="0" w:color="auto"/>
          </w:divBdr>
        </w:div>
      </w:divsChild>
    </w:div>
    <w:div w:id="766583380">
      <w:marLeft w:val="45"/>
      <w:marRight w:val="45"/>
      <w:marTop w:val="90"/>
      <w:marBottom w:val="90"/>
      <w:divBdr>
        <w:top w:val="none" w:sz="0" w:space="0" w:color="auto"/>
        <w:left w:val="none" w:sz="0" w:space="0" w:color="auto"/>
        <w:bottom w:val="none" w:sz="0" w:space="0" w:color="auto"/>
        <w:right w:val="none" w:sz="0" w:space="0" w:color="auto"/>
      </w:divBdr>
      <w:divsChild>
        <w:div w:id="766583357">
          <w:marLeft w:val="0"/>
          <w:marRight w:val="0"/>
          <w:marTop w:val="240"/>
          <w:marBottom w:val="0"/>
          <w:divBdr>
            <w:top w:val="none" w:sz="0" w:space="0" w:color="auto"/>
            <w:left w:val="none" w:sz="0" w:space="0" w:color="auto"/>
            <w:bottom w:val="none" w:sz="0" w:space="0" w:color="auto"/>
            <w:right w:val="none" w:sz="0" w:space="0" w:color="auto"/>
          </w:divBdr>
        </w:div>
        <w:div w:id="766583395">
          <w:marLeft w:val="0"/>
          <w:marRight w:val="0"/>
          <w:marTop w:val="240"/>
          <w:marBottom w:val="0"/>
          <w:divBdr>
            <w:top w:val="none" w:sz="0" w:space="0" w:color="auto"/>
            <w:left w:val="none" w:sz="0" w:space="0" w:color="auto"/>
            <w:bottom w:val="none" w:sz="0" w:space="0" w:color="auto"/>
            <w:right w:val="none" w:sz="0" w:space="0" w:color="auto"/>
          </w:divBdr>
        </w:div>
        <w:div w:id="766583400">
          <w:marLeft w:val="0"/>
          <w:marRight w:val="0"/>
          <w:marTop w:val="240"/>
          <w:marBottom w:val="0"/>
          <w:divBdr>
            <w:top w:val="none" w:sz="0" w:space="0" w:color="auto"/>
            <w:left w:val="none" w:sz="0" w:space="0" w:color="auto"/>
            <w:bottom w:val="none" w:sz="0" w:space="0" w:color="auto"/>
            <w:right w:val="none" w:sz="0" w:space="0" w:color="auto"/>
          </w:divBdr>
        </w:div>
        <w:div w:id="766583442">
          <w:marLeft w:val="0"/>
          <w:marRight w:val="0"/>
          <w:marTop w:val="240"/>
          <w:marBottom w:val="0"/>
          <w:divBdr>
            <w:top w:val="none" w:sz="0" w:space="0" w:color="auto"/>
            <w:left w:val="none" w:sz="0" w:space="0" w:color="auto"/>
            <w:bottom w:val="none" w:sz="0" w:space="0" w:color="auto"/>
            <w:right w:val="none" w:sz="0" w:space="0" w:color="auto"/>
          </w:divBdr>
        </w:div>
        <w:div w:id="766583454">
          <w:marLeft w:val="0"/>
          <w:marRight w:val="0"/>
          <w:marTop w:val="240"/>
          <w:marBottom w:val="0"/>
          <w:divBdr>
            <w:top w:val="none" w:sz="0" w:space="0" w:color="auto"/>
            <w:left w:val="none" w:sz="0" w:space="0" w:color="auto"/>
            <w:bottom w:val="none" w:sz="0" w:space="0" w:color="auto"/>
            <w:right w:val="none" w:sz="0" w:space="0" w:color="auto"/>
          </w:divBdr>
        </w:div>
        <w:div w:id="766583522">
          <w:marLeft w:val="0"/>
          <w:marRight w:val="0"/>
          <w:marTop w:val="240"/>
          <w:marBottom w:val="0"/>
          <w:divBdr>
            <w:top w:val="none" w:sz="0" w:space="0" w:color="auto"/>
            <w:left w:val="none" w:sz="0" w:space="0" w:color="auto"/>
            <w:bottom w:val="none" w:sz="0" w:space="0" w:color="auto"/>
            <w:right w:val="none" w:sz="0" w:space="0" w:color="auto"/>
          </w:divBdr>
        </w:div>
        <w:div w:id="766583542">
          <w:marLeft w:val="0"/>
          <w:marRight w:val="0"/>
          <w:marTop w:val="240"/>
          <w:marBottom w:val="0"/>
          <w:divBdr>
            <w:top w:val="none" w:sz="0" w:space="0" w:color="auto"/>
            <w:left w:val="none" w:sz="0" w:space="0" w:color="auto"/>
            <w:bottom w:val="none" w:sz="0" w:space="0" w:color="auto"/>
            <w:right w:val="none" w:sz="0" w:space="0" w:color="auto"/>
          </w:divBdr>
        </w:div>
        <w:div w:id="766583573">
          <w:marLeft w:val="0"/>
          <w:marRight w:val="0"/>
          <w:marTop w:val="240"/>
          <w:marBottom w:val="0"/>
          <w:divBdr>
            <w:top w:val="none" w:sz="0" w:space="0" w:color="auto"/>
            <w:left w:val="none" w:sz="0" w:space="0" w:color="auto"/>
            <w:bottom w:val="none" w:sz="0" w:space="0" w:color="auto"/>
            <w:right w:val="none" w:sz="0" w:space="0" w:color="auto"/>
          </w:divBdr>
        </w:div>
      </w:divsChild>
    </w:div>
    <w:div w:id="766583383">
      <w:marLeft w:val="45"/>
      <w:marRight w:val="45"/>
      <w:marTop w:val="90"/>
      <w:marBottom w:val="90"/>
      <w:divBdr>
        <w:top w:val="none" w:sz="0" w:space="0" w:color="auto"/>
        <w:left w:val="none" w:sz="0" w:space="0" w:color="auto"/>
        <w:bottom w:val="none" w:sz="0" w:space="0" w:color="auto"/>
        <w:right w:val="none" w:sz="0" w:space="0" w:color="auto"/>
      </w:divBdr>
      <w:divsChild>
        <w:div w:id="766583463">
          <w:marLeft w:val="0"/>
          <w:marRight w:val="0"/>
          <w:marTop w:val="240"/>
          <w:marBottom w:val="0"/>
          <w:divBdr>
            <w:top w:val="none" w:sz="0" w:space="0" w:color="auto"/>
            <w:left w:val="none" w:sz="0" w:space="0" w:color="auto"/>
            <w:bottom w:val="none" w:sz="0" w:space="0" w:color="auto"/>
            <w:right w:val="none" w:sz="0" w:space="0" w:color="auto"/>
          </w:divBdr>
        </w:div>
      </w:divsChild>
    </w:div>
    <w:div w:id="766583388">
      <w:marLeft w:val="45"/>
      <w:marRight w:val="45"/>
      <w:marTop w:val="90"/>
      <w:marBottom w:val="90"/>
      <w:divBdr>
        <w:top w:val="none" w:sz="0" w:space="0" w:color="auto"/>
        <w:left w:val="none" w:sz="0" w:space="0" w:color="auto"/>
        <w:bottom w:val="none" w:sz="0" w:space="0" w:color="auto"/>
        <w:right w:val="none" w:sz="0" w:space="0" w:color="auto"/>
      </w:divBdr>
      <w:divsChild>
        <w:div w:id="766583431">
          <w:marLeft w:val="0"/>
          <w:marRight w:val="0"/>
          <w:marTop w:val="240"/>
          <w:marBottom w:val="0"/>
          <w:divBdr>
            <w:top w:val="none" w:sz="0" w:space="0" w:color="auto"/>
            <w:left w:val="none" w:sz="0" w:space="0" w:color="auto"/>
            <w:bottom w:val="none" w:sz="0" w:space="0" w:color="auto"/>
            <w:right w:val="none" w:sz="0" w:space="0" w:color="auto"/>
          </w:divBdr>
        </w:div>
      </w:divsChild>
    </w:div>
    <w:div w:id="766583413">
      <w:marLeft w:val="45"/>
      <w:marRight w:val="45"/>
      <w:marTop w:val="90"/>
      <w:marBottom w:val="90"/>
      <w:divBdr>
        <w:top w:val="none" w:sz="0" w:space="0" w:color="auto"/>
        <w:left w:val="none" w:sz="0" w:space="0" w:color="auto"/>
        <w:bottom w:val="none" w:sz="0" w:space="0" w:color="auto"/>
        <w:right w:val="none" w:sz="0" w:space="0" w:color="auto"/>
      </w:divBdr>
      <w:divsChild>
        <w:div w:id="766583365">
          <w:marLeft w:val="0"/>
          <w:marRight w:val="0"/>
          <w:marTop w:val="240"/>
          <w:marBottom w:val="0"/>
          <w:divBdr>
            <w:top w:val="none" w:sz="0" w:space="0" w:color="auto"/>
            <w:left w:val="none" w:sz="0" w:space="0" w:color="auto"/>
            <w:bottom w:val="none" w:sz="0" w:space="0" w:color="auto"/>
            <w:right w:val="none" w:sz="0" w:space="0" w:color="auto"/>
          </w:divBdr>
        </w:div>
      </w:divsChild>
    </w:div>
    <w:div w:id="766583416">
      <w:marLeft w:val="0"/>
      <w:marRight w:val="0"/>
      <w:marTop w:val="0"/>
      <w:marBottom w:val="0"/>
      <w:divBdr>
        <w:top w:val="none" w:sz="0" w:space="0" w:color="auto"/>
        <w:left w:val="none" w:sz="0" w:space="0" w:color="auto"/>
        <w:bottom w:val="none" w:sz="0" w:space="0" w:color="auto"/>
        <w:right w:val="none" w:sz="0" w:space="0" w:color="auto"/>
      </w:divBdr>
    </w:div>
    <w:div w:id="766583418">
      <w:marLeft w:val="45"/>
      <w:marRight w:val="45"/>
      <w:marTop w:val="90"/>
      <w:marBottom w:val="90"/>
      <w:divBdr>
        <w:top w:val="none" w:sz="0" w:space="0" w:color="auto"/>
        <w:left w:val="none" w:sz="0" w:space="0" w:color="auto"/>
        <w:bottom w:val="none" w:sz="0" w:space="0" w:color="auto"/>
        <w:right w:val="none" w:sz="0" w:space="0" w:color="auto"/>
      </w:divBdr>
      <w:divsChild>
        <w:div w:id="766583378">
          <w:marLeft w:val="0"/>
          <w:marRight w:val="0"/>
          <w:marTop w:val="240"/>
          <w:marBottom w:val="0"/>
          <w:divBdr>
            <w:top w:val="none" w:sz="0" w:space="0" w:color="auto"/>
            <w:left w:val="none" w:sz="0" w:space="0" w:color="auto"/>
            <w:bottom w:val="none" w:sz="0" w:space="0" w:color="auto"/>
            <w:right w:val="none" w:sz="0" w:space="0" w:color="auto"/>
          </w:divBdr>
        </w:div>
        <w:div w:id="766583382">
          <w:marLeft w:val="0"/>
          <w:marRight w:val="0"/>
          <w:marTop w:val="240"/>
          <w:marBottom w:val="0"/>
          <w:divBdr>
            <w:top w:val="none" w:sz="0" w:space="0" w:color="auto"/>
            <w:left w:val="none" w:sz="0" w:space="0" w:color="auto"/>
            <w:bottom w:val="none" w:sz="0" w:space="0" w:color="auto"/>
            <w:right w:val="none" w:sz="0" w:space="0" w:color="auto"/>
          </w:divBdr>
        </w:div>
        <w:div w:id="766583397">
          <w:marLeft w:val="0"/>
          <w:marRight w:val="0"/>
          <w:marTop w:val="240"/>
          <w:marBottom w:val="0"/>
          <w:divBdr>
            <w:top w:val="none" w:sz="0" w:space="0" w:color="auto"/>
            <w:left w:val="none" w:sz="0" w:space="0" w:color="auto"/>
            <w:bottom w:val="none" w:sz="0" w:space="0" w:color="auto"/>
            <w:right w:val="none" w:sz="0" w:space="0" w:color="auto"/>
          </w:divBdr>
        </w:div>
        <w:div w:id="766583410">
          <w:marLeft w:val="0"/>
          <w:marRight w:val="0"/>
          <w:marTop w:val="240"/>
          <w:marBottom w:val="0"/>
          <w:divBdr>
            <w:top w:val="none" w:sz="0" w:space="0" w:color="auto"/>
            <w:left w:val="none" w:sz="0" w:space="0" w:color="auto"/>
            <w:bottom w:val="none" w:sz="0" w:space="0" w:color="auto"/>
            <w:right w:val="none" w:sz="0" w:space="0" w:color="auto"/>
          </w:divBdr>
        </w:div>
        <w:div w:id="766583492">
          <w:marLeft w:val="0"/>
          <w:marRight w:val="0"/>
          <w:marTop w:val="240"/>
          <w:marBottom w:val="0"/>
          <w:divBdr>
            <w:top w:val="none" w:sz="0" w:space="0" w:color="auto"/>
            <w:left w:val="none" w:sz="0" w:space="0" w:color="auto"/>
            <w:bottom w:val="none" w:sz="0" w:space="0" w:color="auto"/>
            <w:right w:val="none" w:sz="0" w:space="0" w:color="auto"/>
          </w:divBdr>
        </w:div>
        <w:div w:id="766583506">
          <w:marLeft w:val="0"/>
          <w:marRight w:val="0"/>
          <w:marTop w:val="240"/>
          <w:marBottom w:val="0"/>
          <w:divBdr>
            <w:top w:val="none" w:sz="0" w:space="0" w:color="auto"/>
            <w:left w:val="none" w:sz="0" w:space="0" w:color="auto"/>
            <w:bottom w:val="none" w:sz="0" w:space="0" w:color="auto"/>
            <w:right w:val="none" w:sz="0" w:space="0" w:color="auto"/>
          </w:divBdr>
        </w:div>
        <w:div w:id="766583533">
          <w:marLeft w:val="0"/>
          <w:marRight w:val="0"/>
          <w:marTop w:val="240"/>
          <w:marBottom w:val="0"/>
          <w:divBdr>
            <w:top w:val="none" w:sz="0" w:space="0" w:color="auto"/>
            <w:left w:val="none" w:sz="0" w:space="0" w:color="auto"/>
            <w:bottom w:val="none" w:sz="0" w:space="0" w:color="auto"/>
            <w:right w:val="none" w:sz="0" w:space="0" w:color="auto"/>
          </w:divBdr>
        </w:div>
      </w:divsChild>
    </w:div>
    <w:div w:id="766583419">
      <w:marLeft w:val="0"/>
      <w:marRight w:val="0"/>
      <w:marTop w:val="0"/>
      <w:marBottom w:val="0"/>
      <w:divBdr>
        <w:top w:val="none" w:sz="0" w:space="0" w:color="auto"/>
        <w:left w:val="none" w:sz="0" w:space="0" w:color="auto"/>
        <w:bottom w:val="none" w:sz="0" w:space="0" w:color="auto"/>
        <w:right w:val="none" w:sz="0" w:space="0" w:color="auto"/>
      </w:divBdr>
    </w:div>
    <w:div w:id="766583420">
      <w:marLeft w:val="45"/>
      <w:marRight w:val="45"/>
      <w:marTop w:val="90"/>
      <w:marBottom w:val="90"/>
      <w:divBdr>
        <w:top w:val="none" w:sz="0" w:space="0" w:color="auto"/>
        <w:left w:val="none" w:sz="0" w:space="0" w:color="auto"/>
        <w:bottom w:val="none" w:sz="0" w:space="0" w:color="auto"/>
        <w:right w:val="none" w:sz="0" w:space="0" w:color="auto"/>
      </w:divBdr>
      <w:divsChild>
        <w:div w:id="766583371">
          <w:marLeft w:val="0"/>
          <w:marRight w:val="0"/>
          <w:marTop w:val="240"/>
          <w:marBottom w:val="0"/>
          <w:divBdr>
            <w:top w:val="none" w:sz="0" w:space="0" w:color="auto"/>
            <w:left w:val="none" w:sz="0" w:space="0" w:color="auto"/>
            <w:bottom w:val="none" w:sz="0" w:space="0" w:color="auto"/>
            <w:right w:val="none" w:sz="0" w:space="0" w:color="auto"/>
          </w:divBdr>
        </w:div>
      </w:divsChild>
    </w:div>
    <w:div w:id="766583421">
      <w:marLeft w:val="45"/>
      <w:marRight w:val="45"/>
      <w:marTop w:val="90"/>
      <w:marBottom w:val="90"/>
      <w:divBdr>
        <w:top w:val="none" w:sz="0" w:space="0" w:color="auto"/>
        <w:left w:val="none" w:sz="0" w:space="0" w:color="auto"/>
        <w:bottom w:val="none" w:sz="0" w:space="0" w:color="auto"/>
        <w:right w:val="none" w:sz="0" w:space="0" w:color="auto"/>
      </w:divBdr>
      <w:divsChild>
        <w:div w:id="766583453">
          <w:marLeft w:val="0"/>
          <w:marRight w:val="0"/>
          <w:marTop w:val="240"/>
          <w:marBottom w:val="0"/>
          <w:divBdr>
            <w:top w:val="none" w:sz="0" w:space="0" w:color="auto"/>
            <w:left w:val="none" w:sz="0" w:space="0" w:color="auto"/>
            <w:bottom w:val="none" w:sz="0" w:space="0" w:color="auto"/>
            <w:right w:val="none" w:sz="0" w:space="0" w:color="auto"/>
          </w:divBdr>
        </w:div>
      </w:divsChild>
    </w:div>
    <w:div w:id="766583425">
      <w:marLeft w:val="45"/>
      <w:marRight w:val="45"/>
      <w:marTop w:val="90"/>
      <w:marBottom w:val="90"/>
      <w:divBdr>
        <w:top w:val="none" w:sz="0" w:space="0" w:color="auto"/>
        <w:left w:val="none" w:sz="0" w:space="0" w:color="auto"/>
        <w:bottom w:val="none" w:sz="0" w:space="0" w:color="auto"/>
        <w:right w:val="none" w:sz="0" w:space="0" w:color="auto"/>
      </w:divBdr>
      <w:divsChild>
        <w:div w:id="766583336">
          <w:marLeft w:val="0"/>
          <w:marRight w:val="0"/>
          <w:marTop w:val="240"/>
          <w:marBottom w:val="0"/>
          <w:divBdr>
            <w:top w:val="none" w:sz="0" w:space="0" w:color="auto"/>
            <w:left w:val="none" w:sz="0" w:space="0" w:color="auto"/>
            <w:bottom w:val="none" w:sz="0" w:space="0" w:color="auto"/>
            <w:right w:val="none" w:sz="0" w:space="0" w:color="auto"/>
          </w:divBdr>
        </w:div>
        <w:div w:id="766583404">
          <w:marLeft w:val="0"/>
          <w:marRight w:val="0"/>
          <w:marTop w:val="240"/>
          <w:marBottom w:val="0"/>
          <w:divBdr>
            <w:top w:val="none" w:sz="0" w:space="0" w:color="auto"/>
            <w:left w:val="none" w:sz="0" w:space="0" w:color="auto"/>
            <w:bottom w:val="none" w:sz="0" w:space="0" w:color="auto"/>
            <w:right w:val="none" w:sz="0" w:space="0" w:color="auto"/>
          </w:divBdr>
        </w:div>
        <w:div w:id="766583405">
          <w:marLeft w:val="0"/>
          <w:marRight w:val="0"/>
          <w:marTop w:val="240"/>
          <w:marBottom w:val="0"/>
          <w:divBdr>
            <w:top w:val="none" w:sz="0" w:space="0" w:color="auto"/>
            <w:left w:val="none" w:sz="0" w:space="0" w:color="auto"/>
            <w:bottom w:val="none" w:sz="0" w:space="0" w:color="auto"/>
            <w:right w:val="none" w:sz="0" w:space="0" w:color="auto"/>
          </w:divBdr>
        </w:div>
        <w:div w:id="766583434">
          <w:marLeft w:val="0"/>
          <w:marRight w:val="0"/>
          <w:marTop w:val="240"/>
          <w:marBottom w:val="0"/>
          <w:divBdr>
            <w:top w:val="none" w:sz="0" w:space="0" w:color="auto"/>
            <w:left w:val="none" w:sz="0" w:space="0" w:color="auto"/>
            <w:bottom w:val="none" w:sz="0" w:space="0" w:color="auto"/>
            <w:right w:val="none" w:sz="0" w:space="0" w:color="auto"/>
          </w:divBdr>
        </w:div>
        <w:div w:id="766583459">
          <w:marLeft w:val="0"/>
          <w:marRight w:val="0"/>
          <w:marTop w:val="240"/>
          <w:marBottom w:val="0"/>
          <w:divBdr>
            <w:top w:val="none" w:sz="0" w:space="0" w:color="auto"/>
            <w:left w:val="none" w:sz="0" w:space="0" w:color="auto"/>
            <w:bottom w:val="none" w:sz="0" w:space="0" w:color="auto"/>
            <w:right w:val="none" w:sz="0" w:space="0" w:color="auto"/>
          </w:divBdr>
        </w:div>
        <w:div w:id="766583478">
          <w:marLeft w:val="0"/>
          <w:marRight w:val="0"/>
          <w:marTop w:val="240"/>
          <w:marBottom w:val="0"/>
          <w:divBdr>
            <w:top w:val="none" w:sz="0" w:space="0" w:color="auto"/>
            <w:left w:val="none" w:sz="0" w:space="0" w:color="auto"/>
            <w:bottom w:val="none" w:sz="0" w:space="0" w:color="auto"/>
            <w:right w:val="none" w:sz="0" w:space="0" w:color="auto"/>
          </w:divBdr>
        </w:div>
        <w:div w:id="766583481">
          <w:marLeft w:val="0"/>
          <w:marRight w:val="0"/>
          <w:marTop w:val="240"/>
          <w:marBottom w:val="0"/>
          <w:divBdr>
            <w:top w:val="none" w:sz="0" w:space="0" w:color="auto"/>
            <w:left w:val="none" w:sz="0" w:space="0" w:color="auto"/>
            <w:bottom w:val="none" w:sz="0" w:space="0" w:color="auto"/>
            <w:right w:val="none" w:sz="0" w:space="0" w:color="auto"/>
          </w:divBdr>
        </w:div>
        <w:div w:id="766583501">
          <w:marLeft w:val="0"/>
          <w:marRight w:val="0"/>
          <w:marTop w:val="240"/>
          <w:marBottom w:val="0"/>
          <w:divBdr>
            <w:top w:val="none" w:sz="0" w:space="0" w:color="auto"/>
            <w:left w:val="none" w:sz="0" w:space="0" w:color="auto"/>
            <w:bottom w:val="none" w:sz="0" w:space="0" w:color="auto"/>
            <w:right w:val="none" w:sz="0" w:space="0" w:color="auto"/>
          </w:divBdr>
        </w:div>
        <w:div w:id="766583516">
          <w:marLeft w:val="0"/>
          <w:marRight w:val="0"/>
          <w:marTop w:val="240"/>
          <w:marBottom w:val="0"/>
          <w:divBdr>
            <w:top w:val="none" w:sz="0" w:space="0" w:color="auto"/>
            <w:left w:val="none" w:sz="0" w:space="0" w:color="auto"/>
            <w:bottom w:val="none" w:sz="0" w:space="0" w:color="auto"/>
            <w:right w:val="none" w:sz="0" w:space="0" w:color="auto"/>
          </w:divBdr>
        </w:div>
        <w:div w:id="766583531">
          <w:marLeft w:val="0"/>
          <w:marRight w:val="0"/>
          <w:marTop w:val="240"/>
          <w:marBottom w:val="0"/>
          <w:divBdr>
            <w:top w:val="none" w:sz="0" w:space="0" w:color="auto"/>
            <w:left w:val="none" w:sz="0" w:space="0" w:color="auto"/>
            <w:bottom w:val="none" w:sz="0" w:space="0" w:color="auto"/>
            <w:right w:val="none" w:sz="0" w:space="0" w:color="auto"/>
          </w:divBdr>
        </w:div>
      </w:divsChild>
    </w:div>
    <w:div w:id="766583435">
      <w:marLeft w:val="45"/>
      <w:marRight w:val="45"/>
      <w:marTop w:val="90"/>
      <w:marBottom w:val="90"/>
      <w:divBdr>
        <w:top w:val="none" w:sz="0" w:space="0" w:color="auto"/>
        <w:left w:val="none" w:sz="0" w:space="0" w:color="auto"/>
        <w:bottom w:val="none" w:sz="0" w:space="0" w:color="auto"/>
        <w:right w:val="none" w:sz="0" w:space="0" w:color="auto"/>
      </w:divBdr>
      <w:divsChild>
        <w:div w:id="766583359">
          <w:marLeft w:val="0"/>
          <w:marRight w:val="0"/>
          <w:marTop w:val="240"/>
          <w:marBottom w:val="0"/>
          <w:divBdr>
            <w:top w:val="none" w:sz="0" w:space="0" w:color="auto"/>
            <w:left w:val="none" w:sz="0" w:space="0" w:color="auto"/>
            <w:bottom w:val="none" w:sz="0" w:space="0" w:color="auto"/>
            <w:right w:val="none" w:sz="0" w:space="0" w:color="auto"/>
          </w:divBdr>
        </w:div>
      </w:divsChild>
    </w:div>
    <w:div w:id="766583444">
      <w:marLeft w:val="45"/>
      <w:marRight w:val="45"/>
      <w:marTop w:val="90"/>
      <w:marBottom w:val="90"/>
      <w:divBdr>
        <w:top w:val="none" w:sz="0" w:space="0" w:color="auto"/>
        <w:left w:val="none" w:sz="0" w:space="0" w:color="auto"/>
        <w:bottom w:val="none" w:sz="0" w:space="0" w:color="auto"/>
        <w:right w:val="none" w:sz="0" w:space="0" w:color="auto"/>
      </w:divBdr>
      <w:divsChild>
        <w:div w:id="766583466">
          <w:marLeft w:val="0"/>
          <w:marRight w:val="0"/>
          <w:marTop w:val="240"/>
          <w:marBottom w:val="0"/>
          <w:divBdr>
            <w:top w:val="none" w:sz="0" w:space="0" w:color="auto"/>
            <w:left w:val="none" w:sz="0" w:space="0" w:color="auto"/>
            <w:bottom w:val="none" w:sz="0" w:space="0" w:color="auto"/>
            <w:right w:val="none" w:sz="0" w:space="0" w:color="auto"/>
          </w:divBdr>
        </w:div>
        <w:div w:id="766583529">
          <w:marLeft w:val="0"/>
          <w:marRight w:val="0"/>
          <w:marTop w:val="240"/>
          <w:marBottom w:val="0"/>
          <w:divBdr>
            <w:top w:val="none" w:sz="0" w:space="0" w:color="auto"/>
            <w:left w:val="none" w:sz="0" w:space="0" w:color="auto"/>
            <w:bottom w:val="none" w:sz="0" w:space="0" w:color="auto"/>
            <w:right w:val="none" w:sz="0" w:space="0" w:color="auto"/>
          </w:divBdr>
        </w:div>
        <w:div w:id="766583540">
          <w:marLeft w:val="0"/>
          <w:marRight w:val="0"/>
          <w:marTop w:val="240"/>
          <w:marBottom w:val="0"/>
          <w:divBdr>
            <w:top w:val="none" w:sz="0" w:space="0" w:color="auto"/>
            <w:left w:val="none" w:sz="0" w:space="0" w:color="auto"/>
            <w:bottom w:val="none" w:sz="0" w:space="0" w:color="auto"/>
            <w:right w:val="none" w:sz="0" w:space="0" w:color="auto"/>
          </w:divBdr>
        </w:div>
        <w:div w:id="766583557">
          <w:marLeft w:val="0"/>
          <w:marRight w:val="0"/>
          <w:marTop w:val="240"/>
          <w:marBottom w:val="0"/>
          <w:divBdr>
            <w:top w:val="none" w:sz="0" w:space="0" w:color="auto"/>
            <w:left w:val="none" w:sz="0" w:space="0" w:color="auto"/>
            <w:bottom w:val="none" w:sz="0" w:space="0" w:color="auto"/>
            <w:right w:val="none" w:sz="0" w:space="0" w:color="auto"/>
          </w:divBdr>
        </w:div>
        <w:div w:id="766583558">
          <w:marLeft w:val="0"/>
          <w:marRight w:val="0"/>
          <w:marTop w:val="240"/>
          <w:marBottom w:val="0"/>
          <w:divBdr>
            <w:top w:val="none" w:sz="0" w:space="0" w:color="auto"/>
            <w:left w:val="none" w:sz="0" w:space="0" w:color="auto"/>
            <w:bottom w:val="none" w:sz="0" w:space="0" w:color="auto"/>
            <w:right w:val="none" w:sz="0" w:space="0" w:color="auto"/>
          </w:divBdr>
        </w:div>
      </w:divsChild>
    </w:div>
    <w:div w:id="766583447">
      <w:marLeft w:val="45"/>
      <w:marRight w:val="45"/>
      <w:marTop w:val="90"/>
      <w:marBottom w:val="90"/>
      <w:divBdr>
        <w:top w:val="none" w:sz="0" w:space="0" w:color="auto"/>
        <w:left w:val="none" w:sz="0" w:space="0" w:color="auto"/>
        <w:bottom w:val="none" w:sz="0" w:space="0" w:color="auto"/>
        <w:right w:val="none" w:sz="0" w:space="0" w:color="auto"/>
      </w:divBdr>
      <w:divsChild>
        <w:div w:id="766583341">
          <w:marLeft w:val="0"/>
          <w:marRight w:val="0"/>
          <w:marTop w:val="240"/>
          <w:marBottom w:val="0"/>
          <w:divBdr>
            <w:top w:val="none" w:sz="0" w:space="0" w:color="auto"/>
            <w:left w:val="none" w:sz="0" w:space="0" w:color="auto"/>
            <w:bottom w:val="none" w:sz="0" w:space="0" w:color="auto"/>
            <w:right w:val="none" w:sz="0" w:space="0" w:color="auto"/>
          </w:divBdr>
        </w:div>
      </w:divsChild>
    </w:div>
    <w:div w:id="766583448">
      <w:marLeft w:val="45"/>
      <w:marRight w:val="45"/>
      <w:marTop w:val="90"/>
      <w:marBottom w:val="90"/>
      <w:divBdr>
        <w:top w:val="none" w:sz="0" w:space="0" w:color="auto"/>
        <w:left w:val="none" w:sz="0" w:space="0" w:color="auto"/>
        <w:bottom w:val="none" w:sz="0" w:space="0" w:color="auto"/>
        <w:right w:val="none" w:sz="0" w:space="0" w:color="auto"/>
      </w:divBdr>
      <w:divsChild>
        <w:div w:id="766583334">
          <w:marLeft w:val="0"/>
          <w:marRight w:val="0"/>
          <w:marTop w:val="240"/>
          <w:marBottom w:val="0"/>
          <w:divBdr>
            <w:top w:val="none" w:sz="0" w:space="0" w:color="auto"/>
            <w:left w:val="none" w:sz="0" w:space="0" w:color="auto"/>
            <w:bottom w:val="none" w:sz="0" w:space="0" w:color="auto"/>
            <w:right w:val="none" w:sz="0" w:space="0" w:color="auto"/>
          </w:divBdr>
        </w:div>
        <w:div w:id="766583353">
          <w:marLeft w:val="0"/>
          <w:marRight w:val="0"/>
          <w:marTop w:val="240"/>
          <w:marBottom w:val="0"/>
          <w:divBdr>
            <w:top w:val="none" w:sz="0" w:space="0" w:color="auto"/>
            <w:left w:val="none" w:sz="0" w:space="0" w:color="auto"/>
            <w:bottom w:val="none" w:sz="0" w:space="0" w:color="auto"/>
            <w:right w:val="none" w:sz="0" w:space="0" w:color="auto"/>
          </w:divBdr>
        </w:div>
        <w:div w:id="766583363">
          <w:marLeft w:val="0"/>
          <w:marRight w:val="0"/>
          <w:marTop w:val="240"/>
          <w:marBottom w:val="0"/>
          <w:divBdr>
            <w:top w:val="none" w:sz="0" w:space="0" w:color="auto"/>
            <w:left w:val="none" w:sz="0" w:space="0" w:color="auto"/>
            <w:bottom w:val="none" w:sz="0" w:space="0" w:color="auto"/>
            <w:right w:val="none" w:sz="0" w:space="0" w:color="auto"/>
          </w:divBdr>
        </w:div>
        <w:div w:id="766583450">
          <w:marLeft w:val="0"/>
          <w:marRight w:val="0"/>
          <w:marTop w:val="240"/>
          <w:marBottom w:val="0"/>
          <w:divBdr>
            <w:top w:val="none" w:sz="0" w:space="0" w:color="auto"/>
            <w:left w:val="none" w:sz="0" w:space="0" w:color="auto"/>
            <w:bottom w:val="none" w:sz="0" w:space="0" w:color="auto"/>
            <w:right w:val="none" w:sz="0" w:space="0" w:color="auto"/>
          </w:divBdr>
        </w:div>
        <w:div w:id="766583471">
          <w:marLeft w:val="0"/>
          <w:marRight w:val="0"/>
          <w:marTop w:val="240"/>
          <w:marBottom w:val="0"/>
          <w:divBdr>
            <w:top w:val="none" w:sz="0" w:space="0" w:color="auto"/>
            <w:left w:val="none" w:sz="0" w:space="0" w:color="auto"/>
            <w:bottom w:val="none" w:sz="0" w:space="0" w:color="auto"/>
            <w:right w:val="none" w:sz="0" w:space="0" w:color="auto"/>
          </w:divBdr>
        </w:div>
        <w:div w:id="766583495">
          <w:marLeft w:val="0"/>
          <w:marRight w:val="0"/>
          <w:marTop w:val="240"/>
          <w:marBottom w:val="0"/>
          <w:divBdr>
            <w:top w:val="none" w:sz="0" w:space="0" w:color="auto"/>
            <w:left w:val="none" w:sz="0" w:space="0" w:color="auto"/>
            <w:bottom w:val="none" w:sz="0" w:space="0" w:color="auto"/>
            <w:right w:val="none" w:sz="0" w:space="0" w:color="auto"/>
          </w:divBdr>
        </w:div>
        <w:div w:id="766583544">
          <w:marLeft w:val="0"/>
          <w:marRight w:val="0"/>
          <w:marTop w:val="240"/>
          <w:marBottom w:val="0"/>
          <w:divBdr>
            <w:top w:val="none" w:sz="0" w:space="0" w:color="auto"/>
            <w:left w:val="none" w:sz="0" w:space="0" w:color="auto"/>
            <w:bottom w:val="none" w:sz="0" w:space="0" w:color="auto"/>
            <w:right w:val="none" w:sz="0" w:space="0" w:color="auto"/>
          </w:divBdr>
        </w:div>
      </w:divsChild>
    </w:div>
    <w:div w:id="766583452">
      <w:marLeft w:val="0"/>
      <w:marRight w:val="0"/>
      <w:marTop w:val="0"/>
      <w:marBottom w:val="0"/>
      <w:divBdr>
        <w:top w:val="none" w:sz="0" w:space="0" w:color="auto"/>
        <w:left w:val="none" w:sz="0" w:space="0" w:color="auto"/>
        <w:bottom w:val="none" w:sz="0" w:space="0" w:color="auto"/>
        <w:right w:val="none" w:sz="0" w:space="0" w:color="auto"/>
      </w:divBdr>
      <w:divsChild>
        <w:div w:id="766583519">
          <w:marLeft w:val="0"/>
          <w:marRight w:val="0"/>
          <w:marTop w:val="0"/>
          <w:marBottom w:val="0"/>
          <w:divBdr>
            <w:top w:val="none" w:sz="0" w:space="0" w:color="auto"/>
            <w:left w:val="none" w:sz="0" w:space="0" w:color="auto"/>
            <w:bottom w:val="none" w:sz="0" w:space="0" w:color="auto"/>
            <w:right w:val="none" w:sz="0" w:space="0" w:color="auto"/>
          </w:divBdr>
        </w:div>
      </w:divsChild>
    </w:div>
    <w:div w:id="766583456">
      <w:marLeft w:val="0"/>
      <w:marRight w:val="0"/>
      <w:marTop w:val="0"/>
      <w:marBottom w:val="0"/>
      <w:divBdr>
        <w:top w:val="none" w:sz="0" w:space="0" w:color="auto"/>
        <w:left w:val="none" w:sz="0" w:space="0" w:color="auto"/>
        <w:bottom w:val="none" w:sz="0" w:space="0" w:color="auto"/>
        <w:right w:val="none" w:sz="0" w:space="0" w:color="auto"/>
      </w:divBdr>
    </w:div>
    <w:div w:id="766583457">
      <w:marLeft w:val="45"/>
      <w:marRight w:val="45"/>
      <w:marTop w:val="90"/>
      <w:marBottom w:val="90"/>
      <w:divBdr>
        <w:top w:val="none" w:sz="0" w:space="0" w:color="auto"/>
        <w:left w:val="none" w:sz="0" w:space="0" w:color="auto"/>
        <w:bottom w:val="none" w:sz="0" w:space="0" w:color="auto"/>
        <w:right w:val="none" w:sz="0" w:space="0" w:color="auto"/>
      </w:divBdr>
      <w:divsChild>
        <w:div w:id="766583344">
          <w:marLeft w:val="0"/>
          <w:marRight w:val="0"/>
          <w:marTop w:val="240"/>
          <w:marBottom w:val="0"/>
          <w:divBdr>
            <w:top w:val="none" w:sz="0" w:space="0" w:color="auto"/>
            <w:left w:val="none" w:sz="0" w:space="0" w:color="auto"/>
            <w:bottom w:val="none" w:sz="0" w:space="0" w:color="auto"/>
            <w:right w:val="none" w:sz="0" w:space="0" w:color="auto"/>
          </w:divBdr>
        </w:div>
        <w:div w:id="766583412">
          <w:marLeft w:val="0"/>
          <w:marRight w:val="0"/>
          <w:marTop w:val="240"/>
          <w:marBottom w:val="0"/>
          <w:divBdr>
            <w:top w:val="none" w:sz="0" w:space="0" w:color="auto"/>
            <w:left w:val="none" w:sz="0" w:space="0" w:color="auto"/>
            <w:bottom w:val="none" w:sz="0" w:space="0" w:color="auto"/>
            <w:right w:val="none" w:sz="0" w:space="0" w:color="auto"/>
          </w:divBdr>
        </w:div>
        <w:div w:id="766583427">
          <w:marLeft w:val="0"/>
          <w:marRight w:val="0"/>
          <w:marTop w:val="240"/>
          <w:marBottom w:val="0"/>
          <w:divBdr>
            <w:top w:val="none" w:sz="0" w:space="0" w:color="auto"/>
            <w:left w:val="none" w:sz="0" w:space="0" w:color="auto"/>
            <w:bottom w:val="none" w:sz="0" w:space="0" w:color="auto"/>
            <w:right w:val="none" w:sz="0" w:space="0" w:color="auto"/>
          </w:divBdr>
        </w:div>
        <w:div w:id="766583438">
          <w:marLeft w:val="0"/>
          <w:marRight w:val="0"/>
          <w:marTop w:val="240"/>
          <w:marBottom w:val="0"/>
          <w:divBdr>
            <w:top w:val="none" w:sz="0" w:space="0" w:color="auto"/>
            <w:left w:val="none" w:sz="0" w:space="0" w:color="auto"/>
            <w:bottom w:val="none" w:sz="0" w:space="0" w:color="auto"/>
            <w:right w:val="none" w:sz="0" w:space="0" w:color="auto"/>
          </w:divBdr>
        </w:div>
        <w:div w:id="766583467">
          <w:marLeft w:val="0"/>
          <w:marRight w:val="0"/>
          <w:marTop w:val="240"/>
          <w:marBottom w:val="0"/>
          <w:divBdr>
            <w:top w:val="none" w:sz="0" w:space="0" w:color="auto"/>
            <w:left w:val="none" w:sz="0" w:space="0" w:color="auto"/>
            <w:bottom w:val="none" w:sz="0" w:space="0" w:color="auto"/>
            <w:right w:val="none" w:sz="0" w:space="0" w:color="auto"/>
          </w:divBdr>
        </w:div>
        <w:div w:id="766583468">
          <w:marLeft w:val="0"/>
          <w:marRight w:val="0"/>
          <w:marTop w:val="240"/>
          <w:marBottom w:val="0"/>
          <w:divBdr>
            <w:top w:val="none" w:sz="0" w:space="0" w:color="auto"/>
            <w:left w:val="none" w:sz="0" w:space="0" w:color="auto"/>
            <w:bottom w:val="none" w:sz="0" w:space="0" w:color="auto"/>
            <w:right w:val="none" w:sz="0" w:space="0" w:color="auto"/>
          </w:divBdr>
        </w:div>
        <w:div w:id="766583532">
          <w:marLeft w:val="0"/>
          <w:marRight w:val="0"/>
          <w:marTop w:val="240"/>
          <w:marBottom w:val="0"/>
          <w:divBdr>
            <w:top w:val="none" w:sz="0" w:space="0" w:color="auto"/>
            <w:left w:val="none" w:sz="0" w:space="0" w:color="auto"/>
            <w:bottom w:val="none" w:sz="0" w:space="0" w:color="auto"/>
            <w:right w:val="none" w:sz="0" w:space="0" w:color="auto"/>
          </w:divBdr>
        </w:div>
        <w:div w:id="766583554">
          <w:marLeft w:val="0"/>
          <w:marRight w:val="0"/>
          <w:marTop w:val="240"/>
          <w:marBottom w:val="0"/>
          <w:divBdr>
            <w:top w:val="none" w:sz="0" w:space="0" w:color="auto"/>
            <w:left w:val="none" w:sz="0" w:space="0" w:color="auto"/>
            <w:bottom w:val="none" w:sz="0" w:space="0" w:color="auto"/>
            <w:right w:val="none" w:sz="0" w:space="0" w:color="auto"/>
          </w:divBdr>
        </w:div>
        <w:div w:id="766583556">
          <w:marLeft w:val="0"/>
          <w:marRight w:val="0"/>
          <w:marTop w:val="240"/>
          <w:marBottom w:val="0"/>
          <w:divBdr>
            <w:top w:val="none" w:sz="0" w:space="0" w:color="auto"/>
            <w:left w:val="none" w:sz="0" w:space="0" w:color="auto"/>
            <w:bottom w:val="none" w:sz="0" w:space="0" w:color="auto"/>
            <w:right w:val="none" w:sz="0" w:space="0" w:color="auto"/>
          </w:divBdr>
        </w:div>
        <w:div w:id="766583576">
          <w:marLeft w:val="0"/>
          <w:marRight w:val="0"/>
          <w:marTop w:val="240"/>
          <w:marBottom w:val="0"/>
          <w:divBdr>
            <w:top w:val="none" w:sz="0" w:space="0" w:color="auto"/>
            <w:left w:val="none" w:sz="0" w:space="0" w:color="auto"/>
            <w:bottom w:val="none" w:sz="0" w:space="0" w:color="auto"/>
            <w:right w:val="none" w:sz="0" w:space="0" w:color="auto"/>
          </w:divBdr>
        </w:div>
      </w:divsChild>
    </w:div>
    <w:div w:id="766583458">
      <w:marLeft w:val="45"/>
      <w:marRight w:val="45"/>
      <w:marTop w:val="90"/>
      <w:marBottom w:val="90"/>
      <w:divBdr>
        <w:top w:val="none" w:sz="0" w:space="0" w:color="auto"/>
        <w:left w:val="none" w:sz="0" w:space="0" w:color="auto"/>
        <w:bottom w:val="none" w:sz="0" w:space="0" w:color="auto"/>
        <w:right w:val="none" w:sz="0" w:space="0" w:color="auto"/>
      </w:divBdr>
      <w:divsChild>
        <w:div w:id="766583391">
          <w:marLeft w:val="0"/>
          <w:marRight w:val="0"/>
          <w:marTop w:val="240"/>
          <w:marBottom w:val="0"/>
          <w:divBdr>
            <w:top w:val="none" w:sz="0" w:space="0" w:color="auto"/>
            <w:left w:val="none" w:sz="0" w:space="0" w:color="auto"/>
            <w:bottom w:val="none" w:sz="0" w:space="0" w:color="auto"/>
            <w:right w:val="none" w:sz="0" w:space="0" w:color="auto"/>
          </w:divBdr>
        </w:div>
        <w:div w:id="766583424">
          <w:marLeft w:val="0"/>
          <w:marRight w:val="0"/>
          <w:marTop w:val="240"/>
          <w:marBottom w:val="0"/>
          <w:divBdr>
            <w:top w:val="none" w:sz="0" w:space="0" w:color="auto"/>
            <w:left w:val="none" w:sz="0" w:space="0" w:color="auto"/>
            <w:bottom w:val="none" w:sz="0" w:space="0" w:color="auto"/>
            <w:right w:val="none" w:sz="0" w:space="0" w:color="auto"/>
          </w:divBdr>
        </w:div>
        <w:div w:id="766583512">
          <w:marLeft w:val="0"/>
          <w:marRight w:val="0"/>
          <w:marTop w:val="240"/>
          <w:marBottom w:val="0"/>
          <w:divBdr>
            <w:top w:val="none" w:sz="0" w:space="0" w:color="auto"/>
            <w:left w:val="none" w:sz="0" w:space="0" w:color="auto"/>
            <w:bottom w:val="none" w:sz="0" w:space="0" w:color="auto"/>
            <w:right w:val="none" w:sz="0" w:space="0" w:color="auto"/>
          </w:divBdr>
          <w:divsChild>
            <w:div w:id="766583314">
              <w:marLeft w:val="0"/>
              <w:marRight w:val="0"/>
              <w:marTop w:val="45"/>
              <w:marBottom w:val="0"/>
              <w:divBdr>
                <w:top w:val="none" w:sz="0" w:space="0" w:color="auto"/>
                <w:left w:val="none" w:sz="0" w:space="0" w:color="auto"/>
                <w:bottom w:val="none" w:sz="0" w:space="0" w:color="auto"/>
                <w:right w:val="none" w:sz="0" w:space="0" w:color="auto"/>
              </w:divBdr>
            </w:div>
          </w:divsChild>
        </w:div>
        <w:div w:id="766583514">
          <w:marLeft w:val="0"/>
          <w:marRight w:val="0"/>
          <w:marTop w:val="240"/>
          <w:marBottom w:val="0"/>
          <w:divBdr>
            <w:top w:val="none" w:sz="0" w:space="0" w:color="auto"/>
            <w:left w:val="none" w:sz="0" w:space="0" w:color="auto"/>
            <w:bottom w:val="none" w:sz="0" w:space="0" w:color="auto"/>
            <w:right w:val="none" w:sz="0" w:space="0" w:color="auto"/>
          </w:divBdr>
          <w:divsChild>
            <w:div w:id="766583518">
              <w:marLeft w:val="0"/>
              <w:marRight w:val="0"/>
              <w:marTop w:val="45"/>
              <w:marBottom w:val="0"/>
              <w:divBdr>
                <w:top w:val="none" w:sz="0" w:space="0" w:color="auto"/>
                <w:left w:val="none" w:sz="0" w:space="0" w:color="auto"/>
                <w:bottom w:val="none" w:sz="0" w:space="0" w:color="auto"/>
                <w:right w:val="none" w:sz="0" w:space="0" w:color="auto"/>
              </w:divBdr>
            </w:div>
          </w:divsChild>
        </w:div>
        <w:div w:id="766583524">
          <w:marLeft w:val="0"/>
          <w:marRight w:val="0"/>
          <w:marTop w:val="240"/>
          <w:marBottom w:val="0"/>
          <w:divBdr>
            <w:top w:val="none" w:sz="0" w:space="0" w:color="auto"/>
            <w:left w:val="none" w:sz="0" w:space="0" w:color="auto"/>
            <w:bottom w:val="none" w:sz="0" w:space="0" w:color="auto"/>
            <w:right w:val="none" w:sz="0" w:space="0" w:color="auto"/>
          </w:divBdr>
          <w:divsChild>
            <w:div w:id="766583486">
              <w:marLeft w:val="0"/>
              <w:marRight w:val="0"/>
              <w:marTop w:val="45"/>
              <w:marBottom w:val="0"/>
              <w:divBdr>
                <w:top w:val="none" w:sz="0" w:space="0" w:color="auto"/>
                <w:left w:val="none" w:sz="0" w:space="0" w:color="auto"/>
                <w:bottom w:val="none" w:sz="0" w:space="0" w:color="auto"/>
                <w:right w:val="none" w:sz="0" w:space="0" w:color="auto"/>
              </w:divBdr>
            </w:div>
          </w:divsChild>
        </w:div>
        <w:div w:id="766583535">
          <w:marLeft w:val="0"/>
          <w:marRight w:val="0"/>
          <w:marTop w:val="240"/>
          <w:marBottom w:val="0"/>
          <w:divBdr>
            <w:top w:val="none" w:sz="0" w:space="0" w:color="auto"/>
            <w:left w:val="none" w:sz="0" w:space="0" w:color="auto"/>
            <w:bottom w:val="none" w:sz="0" w:space="0" w:color="auto"/>
            <w:right w:val="none" w:sz="0" w:space="0" w:color="auto"/>
          </w:divBdr>
          <w:divsChild>
            <w:div w:id="766583491">
              <w:marLeft w:val="0"/>
              <w:marRight w:val="0"/>
              <w:marTop w:val="45"/>
              <w:marBottom w:val="0"/>
              <w:divBdr>
                <w:top w:val="none" w:sz="0" w:space="0" w:color="auto"/>
                <w:left w:val="none" w:sz="0" w:space="0" w:color="auto"/>
                <w:bottom w:val="none" w:sz="0" w:space="0" w:color="auto"/>
                <w:right w:val="none" w:sz="0" w:space="0" w:color="auto"/>
              </w:divBdr>
            </w:div>
          </w:divsChild>
        </w:div>
        <w:div w:id="766583575">
          <w:marLeft w:val="0"/>
          <w:marRight w:val="0"/>
          <w:marTop w:val="240"/>
          <w:marBottom w:val="0"/>
          <w:divBdr>
            <w:top w:val="none" w:sz="0" w:space="0" w:color="auto"/>
            <w:left w:val="none" w:sz="0" w:space="0" w:color="auto"/>
            <w:bottom w:val="none" w:sz="0" w:space="0" w:color="auto"/>
            <w:right w:val="none" w:sz="0" w:space="0" w:color="auto"/>
          </w:divBdr>
          <w:divsChild>
            <w:div w:id="7665835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66583460">
      <w:marLeft w:val="45"/>
      <w:marRight w:val="45"/>
      <w:marTop w:val="90"/>
      <w:marBottom w:val="90"/>
      <w:divBdr>
        <w:top w:val="none" w:sz="0" w:space="0" w:color="auto"/>
        <w:left w:val="none" w:sz="0" w:space="0" w:color="auto"/>
        <w:bottom w:val="none" w:sz="0" w:space="0" w:color="auto"/>
        <w:right w:val="none" w:sz="0" w:space="0" w:color="auto"/>
      </w:divBdr>
      <w:divsChild>
        <w:div w:id="766583530">
          <w:marLeft w:val="0"/>
          <w:marRight w:val="0"/>
          <w:marTop w:val="240"/>
          <w:marBottom w:val="0"/>
          <w:divBdr>
            <w:top w:val="none" w:sz="0" w:space="0" w:color="auto"/>
            <w:left w:val="none" w:sz="0" w:space="0" w:color="auto"/>
            <w:bottom w:val="none" w:sz="0" w:space="0" w:color="auto"/>
            <w:right w:val="none" w:sz="0" w:space="0" w:color="auto"/>
          </w:divBdr>
        </w:div>
      </w:divsChild>
    </w:div>
    <w:div w:id="766583469">
      <w:marLeft w:val="45"/>
      <w:marRight w:val="45"/>
      <w:marTop w:val="90"/>
      <w:marBottom w:val="90"/>
      <w:divBdr>
        <w:top w:val="none" w:sz="0" w:space="0" w:color="auto"/>
        <w:left w:val="none" w:sz="0" w:space="0" w:color="auto"/>
        <w:bottom w:val="none" w:sz="0" w:space="0" w:color="auto"/>
        <w:right w:val="none" w:sz="0" w:space="0" w:color="auto"/>
      </w:divBdr>
      <w:divsChild>
        <w:div w:id="766583436">
          <w:marLeft w:val="0"/>
          <w:marRight w:val="0"/>
          <w:marTop w:val="240"/>
          <w:marBottom w:val="0"/>
          <w:divBdr>
            <w:top w:val="none" w:sz="0" w:space="0" w:color="auto"/>
            <w:left w:val="none" w:sz="0" w:space="0" w:color="auto"/>
            <w:bottom w:val="none" w:sz="0" w:space="0" w:color="auto"/>
            <w:right w:val="none" w:sz="0" w:space="0" w:color="auto"/>
          </w:divBdr>
        </w:div>
      </w:divsChild>
    </w:div>
    <w:div w:id="766583475">
      <w:marLeft w:val="0"/>
      <w:marRight w:val="0"/>
      <w:marTop w:val="0"/>
      <w:marBottom w:val="0"/>
      <w:divBdr>
        <w:top w:val="none" w:sz="0" w:space="0" w:color="auto"/>
        <w:left w:val="none" w:sz="0" w:space="0" w:color="auto"/>
        <w:bottom w:val="none" w:sz="0" w:space="0" w:color="auto"/>
        <w:right w:val="none" w:sz="0" w:space="0" w:color="auto"/>
      </w:divBdr>
    </w:div>
    <w:div w:id="766583476">
      <w:marLeft w:val="45"/>
      <w:marRight w:val="45"/>
      <w:marTop w:val="90"/>
      <w:marBottom w:val="90"/>
      <w:divBdr>
        <w:top w:val="none" w:sz="0" w:space="0" w:color="auto"/>
        <w:left w:val="none" w:sz="0" w:space="0" w:color="auto"/>
        <w:bottom w:val="none" w:sz="0" w:space="0" w:color="auto"/>
        <w:right w:val="none" w:sz="0" w:space="0" w:color="auto"/>
      </w:divBdr>
      <w:divsChild>
        <w:div w:id="766583393">
          <w:marLeft w:val="0"/>
          <w:marRight w:val="0"/>
          <w:marTop w:val="240"/>
          <w:marBottom w:val="0"/>
          <w:divBdr>
            <w:top w:val="none" w:sz="0" w:space="0" w:color="auto"/>
            <w:left w:val="none" w:sz="0" w:space="0" w:color="auto"/>
            <w:bottom w:val="none" w:sz="0" w:space="0" w:color="auto"/>
            <w:right w:val="none" w:sz="0" w:space="0" w:color="auto"/>
          </w:divBdr>
        </w:div>
      </w:divsChild>
    </w:div>
    <w:div w:id="766583479">
      <w:marLeft w:val="45"/>
      <w:marRight w:val="45"/>
      <w:marTop w:val="90"/>
      <w:marBottom w:val="90"/>
      <w:divBdr>
        <w:top w:val="none" w:sz="0" w:space="0" w:color="auto"/>
        <w:left w:val="none" w:sz="0" w:space="0" w:color="auto"/>
        <w:bottom w:val="none" w:sz="0" w:space="0" w:color="auto"/>
        <w:right w:val="none" w:sz="0" w:space="0" w:color="auto"/>
      </w:divBdr>
      <w:divsChild>
        <w:div w:id="766583318">
          <w:marLeft w:val="0"/>
          <w:marRight w:val="0"/>
          <w:marTop w:val="240"/>
          <w:marBottom w:val="0"/>
          <w:divBdr>
            <w:top w:val="none" w:sz="0" w:space="0" w:color="auto"/>
            <w:left w:val="none" w:sz="0" w:space="0" w:color="auto"/>
            <w:bottom w:val="none" w:sz="0" w:space="0" w:color="auto"/>
            <w:right w:val="none" w:sz="0" w:space="0" w:color="auto"/>
          </w:divBdr>
        </w:div>
        <w:div w:id="766583320">
          <w:marLeft w:val="0"/>
          <w:marRight w:val="0"/>
          <w:marTop w:val="240"/>
          <w:marBottom w:val="0"/>
          <w:divBdr>
            <w:top w:val="none" w:sz="0" w:space="0" w:color="auto"/>
            <w:left w:val="none" w:sz="0" w:space="0" w:color="auto"/>
            <w:bottom w:val="none" w:sz="0" w:space="0" w:color="auto"/>
            <w:right w:val="none" w:sz="0" w:space="0" w:color="auto"/>
          </w:divBdr>
        </w:div>
        <w:div w:id="766583340">
          <w:marLeft w:val="0"/>
          <w:marRight w:val="0"/>
          <w:marTop w:val="240"/>
          <w:marBottom w:val="0"/>
          <w:divBdr>
            <w:top w:val="none" w:sz="0" w:space="0" w:color="auto"/>
            <w:left w:val="none" w:sz="0" w:space="0" w:color="auto"/>
            <w:bottom w:val="none" w:sz="0" w:space="0" w:color="auto"/>
            <w:right w:val="none" w:sz="0" w:space="0" w:color="auto"/>
          </w:divBdr>
        </w:div>
        <w:div w:id="766583346">
          <w:marLeft w:val="0"/>
          <w:marRight w:val="0"/>
          <w:marTop w:val="240"/>
          <w:marBottom w:val="0"/>
          <w:divBdr>
            <w:top w:val="none" w:sz="0" w:space="0" w:color="auto"/>
            <w:left w:val="none" w:sz="0" w:space="0" w:color="auto"/>
            <w:bottom w:val="none" w:sz="0" w:space="0" w:color="auto"/>
            <w:right w:val="none" w:sz="0" w:space="0" w:color="auto"/>
          </w:divBdr>
        </w:div>
        <w:div w:id="766583366">
          <w:marLeft w:val="0"/>
          <w:marRight w:val="0"/>
          <w:marTop w:val="240"/>
          <w:marBottom w:val="0"/>
          <w:divBdr>
            <w:top w:val="none" w:sz="0" w:space="0" w:color="auto"/>
            <w:left w:val="none" w:sz="0" w:space="0" w:color="auto"/>
            <w:bottom w:val="none" w:sz="0" w:space="0" w:color="auto"/>
            <w:right w:val="none" w:sz="0" w:space="0" w:color="auto"/>
          </w:divBdr>
        </w:div>
        <w:div w:id="766583381">
          <w:marLeft w:val="0"/>
          <w:marRight w:val="0"/>
          <w:marTop w:val="240"/>
          <w:marBottom w:val="0"/>
          <w:divBdr>
            <w:top w:val="none" w:sz="0" w:space="0" w:color="auto"/>
            <w:left w:val="none" w:sz="0" w:space="0" w:color="auto"/>
            <w:bottom w:val="none" w:sz="0" w:space="0" w:color="auto"/>
            <w:right w:val="none" w:sz="0" w:space="0" w:color="auto"/>
          </w:divBdr>
        </w:div>
        <w:div w:id="766583386">
          <w:marLeft w:val="0"/>
          <w:marRight w:val="0"/>
          <w:marTop w:val="240"/>
          <w:marBottom w:val="0"/>
          <w:divBdr>
            <w:top w:val="none" w:sz="0" w:space="0" w:color="auto"/>
            <w:left w:val="none" w:sz="0" w:space="0" w:color="auto"/>
            <w:bottom w:val="none" w:sz="0" w:space="0" w:color="auto"/>
            <w:right w:val="none" w:sz="0" w:space="0" w:color="auto"/>
          </w:divBdr>
          <w:divsChild>
            <w:div w:id="766583364">
              <w:marLeft w:val="0"/>
              <w:marRight w:val="0"/>
              <w:marTop w:val="45"/>
              <w:marBottom w:val="0"/>
              <w:divBdr>
                <w:top w:val="none" w:sz="0" w:space="0" w:color="auto"/>
                <w:left w:val="none" w:sz="0" w:space="0" w:color="auto"/>
                <w:bottom w:val="none" w:sz="0" w:space="0" w:color="auto"/>
                <w:right w:val="none" w:sz="0" w:space="0" w:color="auto"/>
              </w:divBdr>
            </w:div>
          </w:divsChild>
        </w:div>
        <w:div w:id="766583398">
          <w:marLeft w:val="0"/>
          <w:marRight w:val="0"/>
          <w:marTop w:val="240"/>
          <w:marBottom w:val="0"/>
          <w:divBdr>
            <w:top w:val="none" w:sz="0" w:space="0" w:color="auto"/>
            <w:left w:val="none" w:sz="0" w:space="0" w:color="auto"/>
            <w:bottom w:val="none" w:sz="0" w:space="0" w:color="auto"/>
            <w:right w:val="none" w:sz="0" w:space="0" w:color="auto"/>
          </w:divBdr>
        </w:div>
        <w:div w:id="766583403">
          <w:marLeft w:val="0"/>
          <w:marRight w:val="0"/>
          <w:marTop w:val="240"/>
          <w:marBottom w:val="0"/>
          <w:divBdr>
            <w:top w:val="none" w:sz="0" w:space="0" w:color="auto"/>
            <w:left w:val="none" w:sz="0" w:space="0" w:color="auto"/>
            <w:bottom w:val="none" w:sz="0" w:space="0" w:color="auto"/>
            <w:right w:val="none" w:sz="0" w:space="0" w:color="auto"/>
          </w:divBdr>
        </w:div>
        <w:div w:id="766583407">
          <w:marLeft w:val="0"/>
          <w:marRight w:val="0"/>
          <w:marTop w:val="240"/>
          <w:marBottom w:val="0"/>
          <w:divBdr>
            <w:top w:val="none" w:sz="0" w:space="0" w:color="auto"/>
            <w:left w:val="none" w:sz="0" w:space="0" w:color="auto"/>
            <w:bottom w:val="none" w:sz="0" w:space="0" w:color="auto"/>
            <w:right w:val="none" w:sz="0" w:space="0" w:color="auto"/>
          </w:divBdr>
        </w:div>
        <w:div w:id="766583428">
          <w:marLeft w:val="0"/>
          <w:marRight w:val="0"/>
          <w:marTop w:val="240"/>
          <w:marBottom w:val="0"/>
          <w:divBdr>
            <w:top w:val="none" w:sz="0" w:space="0" w:color="auto"/>
            <w:left w:val="none" w:sz="0" w:space="0" w:color="auto"/>
            <w:bottom w:val="none" w:sz="0" w:space="0" w:color="auto"/>
            <w:right w:val="none" w:sz="0" w:space="0" w:color="auto"/>
          </w:divBdr>
        </w:div>
        <w:div w:id="766583429">
          <w:marLeft w:val="0"/>
          <w:marRight w:val="0"/>
          <w:marTop w:val="240"/>
          <w:marBottom w:val="0"/>
          <w:divBdr>
            <w:top w:val="none" w:sz="0" w:space="0" w:color="auto"/>
            <w:left w:val="none" w:sz="0" w:space="0" w:color="auto"/>
            <w:bottom w:val="none" w:sz="0" w:space="0" w:color="auto"/>
            <w:right w:val="none" w:sz="0" w:space="0" w:color="auto"/>
          </w:divBdr>
        </w:div>
        <w:div w:id="766583430">
          <w:marLeft w:val="0"/>
          <w:marRight w:val="0"/>
          <w:marTop w:val="240"/>
          <w:marBottom w:val="0"/>
          <w:divBdr>
            <w:top w:val="none" w:sz="0" w:space="0" w:color="auto"/>
            <w:left w:val="none" w:sz="0" w:space="0" w:color="auto"/>
            <w:bottom w:val="none" w:sz="0" w:space="0" w:color="auto"/>
            <w:right w:val="none" w:sz="0" w:space="0" w:color="auto"/>
          </w:divBdr>
        </w:div>
        <w:div w:id="766583432">
          <w:marLeft w:val="0"/>
          <w:marRight w:val="0"/>
          <w:marTop w:val="240"/>
          <w:marBottom w:val="0"/>
          <w:divBdr>
            <w:top w:val="none" w:sz="0" w:space="0" w:color="auto"/>
            <w:left w:val="none" w:sz="0" w:space="0" w:color="auto"/>
            <w:bottom w:val="none" w:sz="0" w:space="0" w:color="auto"/>
            <w:right w:val="none" w:sz="0" w:space="0" w:color="auto"/>
          </w:divBdr>
        </w:div>
        <w:div w:id="766583440">
          <w:marLeft w:val="0"/>
          <w:marRight w:val="0"/>
          <w:marTop w:val="240"/>
          <w:marBottom w:val="0"/>
          <w:divBdr>
            <w:top w:val="none" w:sz="0" w:space="0" w:color="auto"/>
            <w:left w:val="none" w:sz="0" w:space="0" w:color="auto"/>
            <w:bottom w:val="none" w:sz="0" w:space="0" w:color="auto"/>
            <w:right w:val="none" w:sz="0" w:space="0" w:color="auto"/>
          </w:divBdr>
        </w:div>
        <w:div w:id="766583445">
          <w:marLeft w:val="0"/>
          <w:marRight w:val="0"/>
          <w:marTop w:val="240"/>
          <w:marBottom w:val="0"/>
          <w:divBdr>
            <w:top w:val="none" w:sz="0" w:space="0" w:color="auto"/>
            <w:left w:val="none" w:sz="0" w:space="0" w:color="auto"/>
            <w:bottom w:val="none" w:sz="0" w:space="0" w:color="auto"/>
            <w:right w:val="none" w:sz="0" w:space="0" w:color="auto"/>
          </w:divBdr>
        </w:div>
        <w:div w:id="766583472">
          <w:marLeft w:val="0"/>
          <w:marRight w:val="0"/>
          <w:marTop w:val="240"/>
          <w:marBottom w:val="0"/>
          <w:divBdr>
            <w:top w:val="none" w:sz="0" w:space="0" w:color="auto"/>
            <w:left w:val="none" w:sz="0" w:space="0" w:color="auto"/>
            <w:bottom w:val="none" w:sz="0" w:space="0" w:color="auto"/>
            <w:right w:val="none" w:sz="0" w:space="0" w:color="auto"/>
          </w:divBdr>
        </w:div>
        <w:div w:id="766583473">
          <w:marLeft w:val="0"/>
          <w:marRight w:val="0"/>
          <w:marTop w:val="240"/>
          <w:marBottom w:val="0"/>
          <w:divBdr>
            <w:top w:val="none" w:sz="0" w:space="0" w:color="auto"/>
            <w:left w:val="none" w:sz="0" w:space="0" w:color="auto"/>
            <w:bottom w:val="none" w:sz="0" w:space="0" w:color="auto"/>
            <w:right w:val="none" w:sz="0" w:space="0" w:color="auto"/>
          </w:divBdr>
          <w:divsChild>
            <w:div w:id="766583370">
              <w:marLeft w:val="0"/>
              <w:marRight w:val="0"/>
              <w:marTop w:val="45"/>
              <w:marBottom w:val="0"/>
              <w:divBdr>
                <w:top w:val="none" w:sz="0" w:space="0" w:color="auto"/>
                <w:left w:val="none" w:sz="0" w:space="0" w:color="auto"/>
                <w:bottom w:val="none" w:sz="0" w:space="0" w:color="auto"/>
                <w:right w:val="none" w:sz="0" w:space="0" w:color="auto"/>
              </w:divBdr>
            </w:div>
          </w:divsChild>
        </w:div>
        <w:div w:id="766583498">
          <w:marLeft w:val="0"/>
          <w:marRight w:val="0"/>
          <w:marTop w:val="240"/>
          <w:marBottom w:val="0"/>
          <w:divBdr>
            <w:top w:val="none" w:sz="0" w:space="0" w:color="auto"/>
            <w:left w:val="none" w:sz="0" w:space="0" w:color="auto"/>
            <w:bottom w:val="none" w:sz="0" w:space="0" w:color="auto"/>
            <w:right w:val="none" w:sz="0" w:space="0" w:color="auto"/>
          </w:divBdr>
        </w:div>
        <w:div w:id="766583526">
          <w:marLeft w:val="0"/>
          <w:marRight w:val="0"/>
          <w:marTop w:val="240"/>
          <w:marBottom w:val="0"/>
          <w:divBdr>
            <w:top w:val="none" w:sz="0" w:space="0" w:color="auto"/>
            <w:left w:val="none" w:sz="0" w:space="0" w:color="auto"/>
            <w:bottom w:val="none" w:sz="0" w:space="0" w:color="auto"/>
            <w:right w:val="none" w:sz="0" w:space="0" w:color="auto"/>
          </w:divBdr>
        </w:div>
        <w:div w:id="766583574">
          <w:marLeft w:val="0"/>
          <w:marRight w:val="0"/>
          <w:marTop w:val="240"/>
          <w:marBottom w:val="0"/>
          <w:divBdr>
            <w:top w:val="none" w:sz="0" w:space="0" w:color="auto"/>
            <w:left w:val="none" w:sz="0" w:space="0" w:color="auto"/>
            <w:bottom w:val="none" w:sz="0" w:space="0" w:color="auto"/>
            <w:right w:val="none" w:sz="0" w:space="0" w:color="auto"/>
          </w:divBdr>
        </w:div>
      </w:divsChild>
    </w:div>
    <w:div w:id="766583485">
      <w:marLeft w:val="45"/>
      <w:marRight w:val="45"/>
      <w:marTop w:val="90"/>
      <w:marBottom w:val="90"/>
      <w:divBdr>
        <w:top w:val="none" w:sz="0" w:space="0" w:color="auto"/>
        <w:left w:val="none" w:sz="0" w:space="0" w:color="auto"/>
        <w:bottom w:val="none" w:sz="0" w:space="0" w:color="auto"/>
        <w:right w:val="none" w:sz="0" w:space="0" w:color="auto"/>
      </w:divBdr>
      <w:divsChild>
        <w:div w:id="766583368">
          <w:marLeft w:val="0"/>
          <w:marRight w:val="0"/>
          <w:marTop w:val="240"/>
          <w:marBottom w:val="0"/>
          <w:divBdr>
            <w:top w:val="none" w:sz="0" w:space="0" w:color="auto"/>
            <w:left w:val="none" w:sz="0" w:space="0" w:color="auto"/>
            <w:bottom w:val="none" w:sz="0" w:space="0" w:color="auto"/>
            <w:right w:val="none" w:sz="0" w:space="0" w:color="auto"/>
          </w:divBdr>
        </w:div>
        <w:div w:id="766583399">
          <w:marLeft w:val="0"/>
          <w:marRight w:val="0"/>
          <w:marTop w:val="240"/>
          <w:marBottom w:val="0"/>
          <w:divBdr>
            <w:top w:val="none" w:sz="0" w:space="0" w:color="auto"/>
            <w:left w:val="none" w:sz="0" w:space="0" w:color="auto"/>
            <w:bottom w:val="none" w:sz="0" w:space="0" w:color="auto"/>
            <w:right w:val="none" w:sz="0" w:space="0" w:color="auto"/>
          </w:divBdr>
        </w:div>
        <w:div w:id="766583414">
          <w:marLeft w:val="0"/>
          <w:marRight w:val="0"/>
          <w:marTop w:val="240"/>
          <w:marBottom w:val="0"/>
          <w:divBdr>
            <w:top w:val="none" w:sz="0" w:space="0" w:color="auto"/>
            <w:left w:val="none" w:sz="0" w:space="0" w:color="auto"/>
            <w:bottom w:val="none" w:sz="0" w:space="0" w:color="auto"/>
            <w:right w:val="none" w:sz="0" w:space="0" w:color="auto"/>
          </w:divBdr>
        </w:div>
        <w:div w:id="766583417">
          <w:marLeft w:val="0"/>
          <w:marRight w:val="0"/>
          <w:marTop w:val="240"/>
          <w:marBottom w:val="0"/>
          <w:divBdr>
            <w:top w:val="none" w:sz="0" w:space="0" w:color="auto"/>
            <w:left w:val="none" w:sz="0" w:space="0" w:color="auto"/>
            <w:bottom w:val="none" w:sz="0" w:space="0" w:color="auto"/>
            <w:right w:val="none" w:sz="0" w:space="0" w:color="auto"/>
          </w:divBdr>
        </w:div>
        <w:div w:id="766583439">
          <w:marLeft w:val="0"/>
          <w:marRight w:val="0"/>
          <w:marTop w:val="240"/>
          <w:marBottom w:val="0"/>
          <w:divBdr>
            <w:top w:val="none" w:sz="0" w:space="0" w:color="auto"/>
            <w:left w:val="none" w:sz="0" w:space="0" w:color="auto"/>
            <w:bottom w:val="none" w:sz="0" w:space="0" w:color="auto"/>
            <w:right w:val="none" w:sz="0" w:space="0" w:color="auto"/>
          </w:divBdr>
        </w:div>
        <w:div w:id="766583443">
          <w:marLeft w:val="0"/>
          <w:marRight w:val="0"/>
          <w:marTop w:val="240"/>
          <w:marBottom w:val="0"/>
          <w:divBdr>
            <w:top w:val="none" w:sz="0" w:space="0" w:color="auto"/>
            <w:left w:val="none" w:sz="0" w:space="0" w:color="auto"/>
            <w:bottom w:val="none" w:sz="0" w:space="0" w:color="auto"/>
            <w:right w:val="none" w:sz="0" w:space="0" w:color="auto"/>
          </w:divBdr>
        </w:div>
        <w:div w:id="766583534">
          <w:marLeft w:val="0"/>
          <w:marRight w:val="0"/>
          <w:marTop w:val="240"/>
          <w:marBottom w:val="0"/>
          <w:divBdr>
            <w:top w:val="none" w:sz="0" w:space="0" w:color="auto"/>
            <w:left w:val="none" w:sz="0" w:space="0" w:color="auto"/>
            <w:bottom w:val="none" w:sz="0" w:space="0" w:color="auto"/>
            <w:right w:val="none" w:sz="0" w:space="0" w:color="auto"/>
          </w:divBdr>
        </w:div>
        <w:div w:id="766583551">
          <w:marLeft w:val="0"/>
          <w:marRight w:val="0"/>
          <w:marTop w:val="240"/>
          <w:marBottom w:val="0"/>
          <w:divBdr>
            <w:top w:val="none" w:sz="0" w:space="0" w:color="auto"/>
            <w:left w:val="none" w:sz="0" w:space="0" w:color="auto"/>
            <w:bottom w:val="none" w:sz="0" w:space="0" w:color="auto"/>
            <w:right w:val="none" w:sz="0" w:space="0" w:color="auto"/>
          </w:divBdr>
        </w:div>
        <w:div w:id="766583565">
          <w:marLeft w:val="0"/>
          <w:marRight w:val="0"/>
          <w:marTop w:val="240"/>
          <w:marBottom w:val="0"/>
          <w:divBdr>
            <w:top w:val="none" w:sz="0" w:space="0" w:color="auto"/>
            <w:left w:val="none" w:sz="0" w:space="0" w:color="auto"/>
            <w:bottom w:val="none" w:sz="0" w:space="0" w:color="auto"/>
            <w:right w:val="none" w:sz="0" w:space="0" w:color="auto"/>
          </w:divBdr>
        </w:div>
      </w:divsChild>
    </w:div>
    <w:div w:id="766583500">
      <w:marLeft w:val="45"/>
      <w:marRight w:val="45"/>
      <w:marTop w:val="90"/>
      <w:marBottom w:val="90"/>
      <w:divBdr>
        <w:top w:val="none" w:sz="0" w:space="0" w:color="auto"/>
        <w:left w:val="none" w:sz="0" w:space="0" w:color="auto"/>
        <w:bottom w:val="none" w:sz="0" w:space="0" w:color="auto"/>
        <w:right w:val="none" w:sz="0" w:space="0" w:color="auto"/>
      </w:divBdr>
      <w:divsChild>
        <w:div w:id="766583379">
          <w:marLeft w:val="0"/>
          <w:marRight w:val="0"/>
          <w:marTop w:val="240"/>
          <w:marBottom w:val="0"/>
          <w:divBdr>
            <w:top w:val="none" w:sz="0" w:space="0" w:color="auto"/>
            <w:left w:val="none" w:sz="0" w:space="0" w:color="auto"/>
            <w:bottom w:val="none" w:sz="0" w:space="0" w:color="auto"/>
            <w:right w:val="none" w:sz="0" w:space="0" w:color="auto"/>
          </w:divBdr>
        </w:div>
        <w:div w:id="766583483">
          <w:marLeft w:val="0"/>
          <w:marRight w:val="0"/>
          <w:marTop w:val="240"/>
          <w:marBottom w:val="0"/>
          <w:divBdr>
            <w:top w:val="none" w:sz="0" w:space="0" w:color="auto"/>
            <w:left w:val="none" w:sz="0" w:space="0" w:color="auto"/>
            <w:bottom w:val="none" w:sz="0" w:space="0" w:color="auto"/>
            <w:right w:val="none" w:sz="0" w:space="0" w:color="auto"/>
          </w:divBdr>
        </w:div>
      </w:divsChild>
    </w:div>
    <w:div w:id="766583503">
      <w:marLeft w:val="0"/>
      <w:marRight w:val="0"/>
      <w:marTop w:val="0"/>
      <w:marBottom w:val="0"/>
      <w:divBdr>
        <w:top w:val="none" w:sz="0" w:space="0" w:color="auto"/>
        <w:left w:val="none" w:sz="0" w:space="0" w:color="auto"/>
        <w:bottom w:val="none" w:sz="0" w:space="0" w:color="auto"/>
        <w:right w:val="none" w:sz="0" w:space="0" w:color="auto"/>
      </w:divBdr>
    </w:div>
    <w:div w:id="766583504">
      <w:marLeft w:val="0"/>
      <w:marRight w:val="0"/>
      <w:marTop w:val="0"/>
      <w:marBottom w:val="0"/>
      <w:divBdr>
        <w:top w:val="none" w:sz="0" w:space="0" w:color="auto"/>
        <w:left w:val="none" w:sz="0" w:space="0" w:color="auto"/>
        <w:bottom w:val="none" w:sz="0" w:space="0" w:color="auto"/>
        <w:right w:val="none" w:sz="0" w:space="0" w:color="auto"/>
      </w:divBdr>
    </w:div>
    <w:div w:id="766583509">
      <w:marLeft w:val="45"/>
      <w:marRight w:val="45"/>
      <w:marTop w:val="90"/>
      <w:marBottom w:val="90"/>
      <w:divBdr>
        <w:top w:val="none" w:sz="0" w:space="0" w:color="auto"/>
        <w:left w:val="none" w:sz="0" w:space="0" w:color="auto"/>
        <w:bottom w:val="none" w:sz="0" w:space="0" w:color="auto"/>
        <w:right w:val="none" w:sz="0" w:space="0" w:color="auto"/>
      </w:divBdr>
      <w:divsChild>
        <w:div w:id="766583446">
          <w:marLeft w:val="0"/>
          <w:marRight w:val="0"/>
          <w:marTop w:val="0"/>
          <w:marBottom w:val="567"/>
          <w:divBdr>
            <w:top w:val="none" w:sz="0" w:space="0" w:color="auto"/>
            <w:left w:val="none" w:sz="0" w:space="0" w:color="auto"/>
            <w:bottom w:val="none" w:sz="0" w:space="0" w:color="auto"/>
            <w:right w:val="none" w:sz="0" w:space="0" w:color="auto"/>
          </w:divBdr>
        </w:div>
      </w:divsChild>
    </w:div>
    <w:div w:id="766583515">
      <w:marLeft w:val="45"/>
      <w:marRight w:val="45"/>
      <w:marTop w:val="90"/>
      <w:marBottom w:val="90"/>
      <w:divBdr>
        <w:top w:val="none" w:sz="0" w:space="0" w:color="auto"/>
        <w:left w:val="none" w:sz="0" w:space="0" w:color="auto"/>
        <w:bottom w:val="none" w:sz="0" w:space="0" w:color="auto"/>
        <w:right w:val="none" w:sz="0" w:space="0" w:color="auto"/>
      </w:divBdr>
      <w:divsChild>
        <w:div w:id="766583566">
          <w:marLeft w:val="0"/>
          <w:marRight w:val="0"/>
          <w:marTop w:val="240"/>
          <w:marBottom w:val="0"/>
          <w:divBdr>
            <w:top w:val="none" w:sz="0" w:space="0" w:color="auto"/>
            <w:left w:val="none" w:sz="0" w:space="0" w:color="auto"/>
            <w:bottom w:val="none" w:sz="0" w:space="0" w:color="auto"/>
            <w:right w:val="none" w:sz="0" w:space="0" w:color="auto"/>
          </w:divBdr>
        </w:div>
      </w:divsChild>
    </w:div>
    <w:div w:id="766583517">
      <w:marLeft w:val="45"/>
      <w:marRight w:val="45"/>
      <w:marTop w:val="90"/>
      <w:marBottom w:val="90"/>
      <w:divBdr>
        <w:top w:val="none" w:sz="0" w:space="0" w:color="auto"/>
        <w:left w:val="none" w:sz="0" w:space="0" w:color="auto"/>
        <w:bottom w:val="none" w:sz="0" w:space="0" w:color="auto"/>
        <w:right w:val="none" w:sz="0" w:space="0" w:color="auto"/>
      </w:divBdr>
      <w:divsChild>
        <w:div w:id="766583343">
          <w:marLeft w:val="0"/>
          <w:marRight w:val="0"/>
          <w:marTop w:val="240"/>
          <w:marBottom w:val="0"/>
          <w:divBdr>
            <w:top w:val="none" w:sz="0" w:space="0" w:color="auto"/>
            <w:left w:val="none" w:sz="0" w:space="0" w:color="auto"/>
            <w:bottom w:val="none" w:sz="0" w:space="0" w:color="auto"/>
            <w:right w:val="none" w:sz="0" w:space="0" w:color="auto"/>
          </w:divBdr>
          <w:divsChild>
            <w:div w:id="766583316">
              <w:marLeft w:val="0"/>
              <w:marRight w:val="0"/>
              <w:marTop w:val="45"/>
              <w:marBottom w:val="0"/>
              <w:divBdr>
                <w:top w:val="none" w:sz="0" w:space="0" w:color="auto"/>
                <w:left w:val="none" w:sz="0" w:space="0" w:color="auto"/>
                <w:bottom w:val="none" w:sz="0" w:space="0" w:color="auto"/>
                <w:right w:val="none" w:sz="0" w:space="0" w:color="auto"/>
              </w:divBdr>
            </w:div>
          </w:divsChild>
        </w:div>
        <w:div w:id="766583484">
          <w:marLeft w:val="0"/>
          <w:marRight w:val="0"/>
          <w:marTop w:val="240"/>
          <w:marBottom w:val="0"/>
          <w:divBdr>
            <w:top w:val="none" w:sz="0" w:space="0" w:color="auto"/>
            <w:left w:val="none" w:sz="0" w:space="0" w:color="auto"/>
            <w:bottom w:val="none" w:sz="0" w:space="0" w:color="auto"/>
            <w:right w:val="none" w:sz="0" w:space="0" w:color="auto"/>
          </w:divBdr>
          <w:divsChild>
            <w:div w:id="766583521">
              <w:marLeft w:val="0"/>
              <w:marRight w:val="0"/>
              <w:marTop w:val="45"/>
              <w:marBottom w:val="0"/>
              <w:divBdr>
                <w:top w:val="none" w:sz="0" w:space="0" w:color="auto"/>
                <w:left w:val="none" w:sz="0" w:space="0" w:color="auto"/>
                <w:bottom w:val="none" w:sz="0" w:space="0" w:color="auto"/>
                <w:right w:val="none" w:sz="0" w:space="0" w:color="auto"/>
              </w:divBdr>
            </w:div>
          </w:divsChild>
        </w:div>
        <w:div w:id="766583523">
          <w:marLeft w:val="0"/>
          <w:marRight w:val="0"/>
          <w:marTop w:val="240"/>
          <w:marBottom w:val="0"/>
          <w:divBdr>
            <w:top w:val="none" w:sz="0" w:space="0" w:color="auto"/>
            <w:left w:val="none" w:sz="0" w:space="0" w:color="auto"/>
            <w:bottom w:val="none" w:sz="0" w:space="0" w:color="auto"/>
            <w:right w:val="none" w:sz="0" w:space="0" w:color="auto"/>
          </w:divBdr>
        </w:div>
      </w:divsChild>
    </w:div>
    <w:div w:id="766583520">
      <w:marLeft w:val="45"/>
      <w:marRight w:val="45"/>
      <w:marTop w:val="90"/>
      <w:marBottom w:val="90"/>
      <w:divBdr>
        <w:top w:val="none" w:sz="0" w:space="0" w:color="auto"/>
        <w:left w:val="none" w:sz="0" w:space="0" w:color="auto"/>
        <w:bottom w:val="none" w:sz="0" w:space="0" w:color="auto"/>
        <w:right w:val="none" w:sz="0" w:space="0" w:color="auto"/>
      </w:divBdr>
      <w:divsChild>
        <w:div w:id="766583332">
          <w:marLeft w:val="0"/>
          <w:marRight w:val="0"/>
          <w:marTop w:val="240"/>
          <w:marBottom w:val="0"/>
          <w:divBdr>
            <w:top w:val="none" w:sz="0" w:space="0" w:color="auto"/>
            <w:left w:val="none" w:sz="0" w:space="0" w:color="auto"/>
            <w:bottom w:val="none" w:sz="0" w:space="0" w:color="auto"/>
            <w:right w:val="none" w:sz="0" w:space="0" w:color="auto"/>
          </w:divBdr>
        </w:div>
        <w:div w:id="766583507">
          <w:marLeft w:val="0"/>
          <w:marRight w:val="0"/>
          <w:marTop w:val="240"/>
          <w:marBottom w:val="0"/>
          <w:divBdr>
            <w:top w:val="none" w:sz="0" w:space="0" w:color="auto"/>
            <w:left w:val="none" w:sz="0" w:space="0" w:color="auto"/>
            <w:bottom w:val="none" w:sz="0" w:space="0" w:color="auto"/>
            <w:right w:val="none" w:sz="0" w:space="0" w:color="auto"/>
          </w:divBdr>
        </w:div>
      </w:divsChild>
    </w:div>
    <w:div w:id="766583537">
      <w:marLeft w:val="45"/>
      <w:marRight w:val="45"/>
      <w:marTop w:val="90"/>
      <w:marBottom w:val="90"/>
      <w:divBdr>
        <w:top w:val="none" w:sz="0" w:space="0" w:color="auto"/>
        <w:left w:val="none" w:sz="0" w:space="0" w:color="auto"/>
        <w:bottom w:val="none" w:sz="0" w:space="0" w:color="auto"/>
        <w:right w:val="none" w:sz="0" w:space="0" w:color="auto"/>
      </w:divBdr>
      <w:divsChild>
        <w:div w:id="766583441">
          <w:marLeft w:val="0"/>
          <w:marRight w:val="0"/>
          <w:marTop w:val="240"/>
          <w:marBottom w:val="0"/>
          <w:divBdr>
            <w:top w:val="none" w:sz="0" w:space="0" w:color="auto"/>
            <w:left w:val="none" w:sz="0" w:space="0" w:color="auto"/>
            <w:bottom w:val="none" w:sz="0" w:space="0" w:color="auto"/>
            <w:right w:val="none" w:sz="0" w:space="0" w:color="auto"/>
          </w:divBdr>
        </w:div>
      </w:divsChild>
    </w:div>
    <w:div w:id="766583547">
      <w:marLeft w:val="45"/>
      <w:marRight w:val="45"/>
      <w:marTop w:val="90"/>
      <w:marBottom w:val="90"/>
      <w:divBdr>
        <w:top w:val="none" w:sz="0" w:space="0" w:color="auto"/>
        <w:left w:val="none" w:sz="0" w:space="0" w:color="auto"/>
        <w:bottom w:val="none" w:sz="0" w:space="0" w:color="auto"/>
        <w:right w:val="none" w:sz="0" w:space="0" w:color="auto"/>
      </w:divBdr>
      <w:divsChild>
        <w:div w:id="766583328">
          <w:marLeft w:val="0"/>
          <w:marRight w:val="0"/>
          <w:marTop w:val="240"/>
          <w:marBottom w:val="0"/>
          <w:divBdr>
            <w:top w:val="none" w:sz="0" w:space="0" w:color="auto"/>
            <w:left w:val="none" w:sz="0" w:space="0" w:color="auto"/>
            <w:bottom w:val="none" w:sz="0" w:space="0" w:color="auto"/>
            <w:right w:val="none" w:sz="0" w:space="0" w:color="auto"/>
          </w:divBdr>
        </w:div>
        <w:div w:id="766583345">
          <w:marLeft w:val="0"/>
          <w:marRight w:val="0"/>
          <w:marTop w:val="240"/>
          <w:marBottom w:val="0"/>
          <w:divBdr>
            <w:top w:val="none" w:sz="0" w:space="0" w:color="auto"/>
            <w:left w:val="none" w:sz="0" w:space="0" w:color="auto"/>
            <w:bottom w:val="none" w:sz="0" w:space="0" w:color="auto"/>
            <w:right w:val="none" w:sz="0" w:space="0" w:color="auto"/>
          </w:divBdr>
        </w:div>
        <w:div w:id="766583411">
          <w:marLeft w:val="0"/>
          <w:marRight w:val="0"/>
          <w:marTop w:val="240"/>
          <w:marBottom w:val="0"/>
          <w:divBdr>
            <w:top w:val="none" w:sz="0" w:space="0" w:color="auto"/>
            <w:left w:val="none" w:sz="0" w:space="0" w:color="auto"/>
            <w:bottom w:val="none" w:sz="0" w:space="0" w:color="auto"/>
            <w:right w:val="none" w:sz="0" w:space="0" w:color="auto"/>
          </w:divBdr>
        </w:div>
        <w:div w:id="766583497">
          <w:marLeft w:val="0"/>
          <w:marRight w:val="0"/>
          <w:marTop w:val="240"/>
          <w:marBottom w:val="0"/>
          <w:divBdr>
            <w:top w:val="none" w:sz="0" w:space="0" w:color="auto"/>
            <w:left w:val="none" w:sz="0" w:space="0" w:color="auto"/>
            <w:bottom w:val="none" w:sz="0" w:space="0" w:color="auto"/>
            <w:right w:val="none" w:sz="0" w:space="0" w:color="auto"/>
          </w:divBdr>
        </w:div>
      </w:divsChild>
    </w:div>
    <w:div w:id="766583552">
      <w:marLeft w:val="45"/>
      <w:marRight w:val="45"/>
      <w:marTop w:val="90"/>
      <w:marBottom w:val="90"/>
      <w:divBdr>
        <w:top w:val="none" w:sz="0" w:space="0" w:color="auto"/>
        <w:left w:val="none" w:sz="0" w:space="0" w:color="auto"/>
        <w:bottom w:val="none" w:sz="0" w:space="0" w:color="auto"/>
        <w:right w:val="none" w:sz="0" w:space="0" w:color="auto"/>
      </w:divBdr>
      <w:divsChild>
        <w:div w:id="766583322">
          <w:marLeft w:val="0"/>
          <w:marRight w:val="0"/>
          <w:marTop w:val="240"/>
          <w:marBottom w:val="0"/>
          <w:divBdr>
            <w:top w:val="none" w:sz="0" w:space="0" w:color="auto"/>
            <w:left w:val="none" w:sz="0" w:space="0" w:color="auto"/>
            <w:bottom w:val="none" w:sz="0" w:space="0" w:color="auto"/>
            <w:right w:val="none" w:sz="0" w:space="0" w:color="auto"/>
          </w:divBdr>
        </w:div>
        <w:div w:id="766583326">
          <w:marLeft w:val="0"/>
          <w:marRight w:val="0"/>
          <w:marTop w:val="240"/>
          <w:marBottom w:val="0"/>
          <w:divBdr>
            <w:top w:val="none" w:sz="0" w:space="0" w:color="auto"/>
            <w:left w:val="none" w:sz="0" w:space="0" w:color="auto"/>
            <w:bottom w:val="none" w:sz="0" w:space="0" w:color="auto"/>
            <w:right w:val="none" w:sz="0" w:space="0" w:color="auto"/>
          </w:divBdr>
        </w:div>
        <w:div w:id="766583333">
          <w:marLeft w:val="0"/>
          <w:marRight w:val="0"/>
          <w:marTop w:val="240"/>
          <w:marBottom w:val="0"/>
          <w:divBdr>
            <w:top w:val="none" w:sz="0" w:space="0" w:color="auto"/>
            <w:left w:val="none" w:sz="0" w:space="0" w:color="auto"/>
            <w:bottom w:val="none" w:sz="0" w:space="0" w:color="auto"/>
            <w:right w:val="none" w:sz="0" w:space="0" w:color="auto"/>
          </w:divBdr>
        </w:div>
        <w:div w:id="766583335">
          <w:marLeft w:val="0"/>
          <w:marRight w:val="0"/>
          <w:marTop w:val="240"/>
          <w:marBottom w:val="0"/>
          <w:divBdr>
            <w:top w:val="none" w:sz="0" w:space="0" w:color="auto"/>
            <w:left w:val="none" w:sz="0" w:space="0" w:color="auto"/>
            <w:bottom w:val="none" w:sz="0" w:space="0" w:color="auto"/>
            <w:right w:val="none" w:sz="0" w:space="0" w:color="auto"/>
          </w:divBdr>
        </w:div>
        <w:div w:id="766583337">
          <w:marLeft w:val="0"/>
          <w:marRight w:val="0"/>
          <w:marTop w:val="240"/>
          <w:marBottom w:val="0"/>
          <w:divBdr>
            <w:top w:val="none" w:sz="0" w:space="0" w:color="auto"/>
            <w:left w:val="none" w:sz="0" w:space="0" w:color="auto"/>
            <w:bottom w:val="none" w:sz="0" w:space="0" w:color="auto"/>
            <w:right w:val="none" w:sz="0" w:space="0" w:color="auto"/>
          </w:divBdr>
        </w:div>
        <w:div w:id="766583342">
          <w:marLeft w:val="0"/>
          <w:marRight w:val="0"/>
          <w:marTop w:val="240"/>
          <w:marBottom w:val="0"/>
          <w:divBdr>
            <w:top w:val="none" w:sz="0" w:space="0" w:color="auto"/>
            <w:left w:val="none" w:sz="0" w:space="0" w:color="auto"/>
            <w:bottom w:val="none" w:sz="0" w:space="0" w:color="auto"/>
            <w:right w:val="none" w:sz="0" w:space="0" w:color="auto"/>
          </w:divBdr>
        </w:div>
        <w:div w:id="766583347">
          <w:marLeft w:val="0"/>
          <w:marRight w:val="0"/>
          <w:marTop w:val="240"/>
          <w:marBottom w:val="0"/>
          <w:divBdr>
            <w:top w:val="none" w:sz="0" w:space="0" w:color="auto"/>
            <w:left w:val="none" w:sz="0" w:space="0" w:color="auto"/>
            <w:bottom w:val="none" w:sz="0" w:space="0" w:color="auto"/>
            <w:right w:val="none" w:sz="0" w:space="0" w:color="auto"/>
          </w:divBdr>
        </w:div>
        <w:div w:id="766583348">
          <w:marLeft w:val="0"/>
          <w:marRight w:val="0"/>
          <w:marTop w:val="240"/>
          <w:marBottom w:val="0"/>
          <w:divBdr>
            <w:top w:val="none" w:sz="0" w:space="0" w:color="auto"/>
            <w:left w:val="none" w:sz="0" w:space="0" w:color="auto"/>
            <w:bottom w:val="none" w:sz="0" w:space="0" w:color="auto"/>
            <w:right w:val="none" w:sz="0" w:space="0" w:color="auto"/>
          </w:divBdr>
        </w:div>
        <w:div w:id="766583350">
          <w:marLeft w:val="0"/>
          <w:marRight w:val="0"/>
          <w:marTop w:val="240"/>
          <w:marBottom w:val="0"/>
          <w:divBdr>
            <w:top w:val="none" w:sz="0" w:space="0" w:color="auto"/>
            <w:left w:val="none" w:sz="0" w:space="0" w:color="auto"/>
            <w:bottom w:val="none" w:sz="0" w:space="0" w:color="auto"/>
            <w:right w:val="none" w:sz="0" w:space="0" w:color="auto"/>
          </w:divBdr>
        </w:div>
        <w:div w:id="766583356">
          <w:marLeft w:val="0"/>
          <w:marRight w:val="0"/>
          <w:marTop w:val="240"/>
          <w:marBottom w:val="0"/>
          <w:divBdr>
            <w:top w:val="none" w:sz="0" w:space="0" w:color="auto"/>
            <w:left w:val="none" w:sz="0" w:space="0" w:color="auto"/>
            <w:bottom w:val="none" w:sz="0" w:space="0" w:color="auto"/>
            <w:right w:val="none" w:sz="0" w:space="0" w:color="auto"/>
          </w:divBdr>
        </w:div>
        <w:div w:id="766583374">
          <w:marLeft w:val="0"/>
          <w:marRight w:val="0"/>
          <w:marTop w:val="240"/>
          <w:marBottom w:val="0"/>
          <w:divBdr>
            <w:top w:val="none" w:sz="0" w:space="0" w:color="auto"/>
            <w:left w:val="none" w:sz="0" w:space="0" w:color="auto"/>
            <w:bottom w:val="none" w:sz="0" w:space="0" w:color="auto"/>
            <w:right w:val="none" w:sz="0" w:space="0" w:color="auto"/>
          </w:divBdr>
        </w:div>
        <w:div w:id="766583389">
          <w:marLeft w:val="0"/>
          <w:marRight w:val="0"/>
          <w:marTop w:val="240"/>
          <w:marBottom w:val="0"/>
          <w:divBdr>
            <w:top w:val="none" w:sz="0" w:space="0" w:color="auto"/>
            <w:left w:val="none" w:sz="0" w:space="0" w:color="auto"/>
            <w:bottom w:val="none" w:sz="0" w:space="0" w:color="auto"/>
            <w:right w:val="none" w:sz="0" w:space="0" w:color="auto"/>
          </w:divBdr>
        </w:div>
        <w:div w:id="766583423">
          <w:marLeft w:val="0"/>
          <w:marRight w:val="0"/>
          <w:marTop w:val="240"/>
          <w:marBottom w:val="0"/>
          <w:divBdr>
            <w:top w:val="none" w:sz="0" w:space="0" w:color="auto"/>
            <w:left w:val="none" w:sz="0" w:space="0" w:color="auto"/>
            <w:bottom w:val="none" w:sz="0" w:space="0" w:color="auto"/>
            <w:right w:val="none" w:sz="0" w:space="0" w:color="auto"/>
          </w:divBdr>
        </w:div>
        <w:div w:id="766583433">
          <w:marLeft w:val="0"/>
          <w:marRight w:val="0"/>
          <w:marTop w:val="240"/>
          <w:marBottom w:val="0"/>
          <w:divBdr>
            <w:top w:val="none" w:sz="0" w:space="0" w:color="auto"/>
            <w:left w:val="none" w:sz="0" w:space="0" w:color="auto"/>
            <w:bottom w:val="none" w:sz="0" w:space="0" w:color="auto"/>
            <w:right w:val="none" w:sz="0" w:space="0" w:color="auto"/>
          </w:divBdr>
        </w:div>
        <w:div w:id="766583464">
          <w:marLeft w:val="0"/>
          <w:marRight w:val="0"/>
          <w:marTop w:val="240"/>
          <w:marBottom w:val="0"/>
          <w:divBdr>
            <w:top w:val="none" w:sz="0" w:space="0" w:color="auto"/>
            <w:left w:val="none" w:sz="0" w:space="0" w:color="auto"/>
            <w:bottom w:val="none" w:sz="0" w:space="0" w:color="auto"/>
            <w:right w:val="none" w:sz="0" w:space="0" w:color="auto"/>
          </w:divBdr>
        </w:div>
        <w:div w:id="766583470">
          <w:marLeft w:val="0"/>
          <w:marRight w:val="0"/>
          <w:marTop w:val="240"/>
          <w:marBottom w:val="0"/>
          <w:divBdr>
            <w:top w:val="none" w:sz="0" w:space="0" w:color="auto"/>
            <w:left w:val="none" w:sz="0" w:space="0" w:color="auto"/>
            <w:bottom w:val="none" w:sz="0" w:space="0" w:color="auto"/>
            <w:right w:val="none" w:sz="0" w:space="0" w:color="auto"/>
          </w:divBdr>
        </w:div>
        <w:div w:id="766583499">
          <w:marLeft w:val="0"/>
          <w:marRight w:val="0"/>
          <w:marTop w:val="240"/>
          <w:marBottom w:val="0"/>
          <w:divBdr>
            <w:top w:val="none" w:sz="0" w:space="0" w:color="auto"/>
            <w:left w:val="none" w:sz="0" w:space="0" w:color="auto"/>
            <w:bottom w:val="none" w:sz="0" w:space="0" w:color="auto"/>
            <w:right w:val="none" w:sz="0" w:space="0" w:color="auto"/>
          </w:divBdr>
        </w:div>
        <w:div w:id="766583539">
          <w:marLeft w:val="0"/>
          <w:marRight w:val="0"/>
          <w:marTop w:val="240"/>
          <w:marBottom w:val="0"/>
          <w:divBdr>
            <w:top w:val="none" w:sz="0" w:space="0" w:color="auto"/>
            <w:left w:val="none" w:sz="0" w:space="0" w:color="auto"/>
            <w:bottom w:val="none" w:sz="0" w:space="0" w:color="auto"/>
            <w:right w:val="none" w:sz="0" w:space="0" w:color="auto"/>
          </w:divBdr>
        </w:div>
        <w:div w:id="766583541">
          <w:marLeft w:val="0"/>
          <w:marRight w:val="0"/>
          <w:marTop w:val="240"/>
          <w:marBottom w:val="0"/>
          <w:divBdr>
            <w:top w:val="none" w:sz="0" w:space="0" w:color="auto"/>
            <w:left w:val="none" w:sz="0" w:space="0" w:color="auto"/>
            <w:bottom w:val="none" w:sz="0" w:space="0" w:color="auto"/>
            <w:right w:val="none" w:sz="0" w:space="0" w:color="auto"/>
          </w:divBdr>
        </w:div>
        <w:div w:id="766583543">
          <w:marLeft w:val="0"/>
          <w:marRight w:val="0"/>
          <w:marTop w:val="240"/>
          <w:marBottom w:val="0"/>
          <w:divBdr>
            <w:top w:val="none" w:sz="0" w:space="0" w:color="auto"/>
            <w:left w:val="none" w:sz="0" w:space="0" w:color="auto"/>
            <w:bottom w:val="none" w:sz="0" w:space="0" w:color="auto"/>
            <w:right w:val="none" w:sz="0" w:space="0" w:color="auto"/>
          </w:divBdr>
        </w:div>
        <w:div w:id="766583545">
          <w:marLeft w:val="0"/>
          <w:marRight w:val="0"/>
          <w:marTop w:val="240"/>
          <w:marBottom w:val="0"/>
          <w:divBdr>
            <w:top w:val="none" w:sz="0" w:space="0" w:color="auto"/>
            <w:left w:val="none" w:sz="0" w:space="0" w:color="auto"/>
            <w:bottom w:val="none" w:sz="0" w:space="0" w:color="auto"/>
            <w:right w:val="none" w:sz="0" w:space="0" w:color="auto"/>
          </w:divBdr>
        </w:div>
        <w:div w:id="766583559">
          <w:marLeft w:val="0"/>
          <w:marRight w:val="0"/>
          <w:marTop w:val="240"/>
          <w:marBottom w:val="0"/>
          <w:divBdr>
            <w:top w:val="none" w:sz="0" w:space="0" w:color="auto"/>
            <w:left w:val="none" w:sz="0" w:space="0" w:color="auto"/>
            <w:bottom w:val="none" w:sz="0" w:space="0" w:color="auto"/>
            <w:right w:val="none" w:sz="0" w:space="0" w:color="auto"/>
          </w:divBdr>
        </w:div>
        <w:div w:id="766583562">
          <w:marLeft w:val="0"/>
          <w:marRight w:val="0"/>
          <w:marTop w:val="240"/>
          <w:marBottom w:val="0"/>
          <w:divBdr>
            <w:top w:val="none" w:sz="0" w:space="0" w:color="auto"/>
            <w:left w:val="none" w:sz="0" w:space="0" w:color="auto"/>
            <w:bottom w:val="none" w:sz="0" w:space="0" w:color="auto"/>
            <w:right w:val="none" w:sz="0" w:space="0" w:color="auto"/>
          </w:divBdr>
        </w:div>
        <w:div w:id="766583571">
          <w:marLeft w:val="0"/>
          <w:marRight w:val="0"/>
          <w:marTop w:val="240"/>
          <w:marBottom w:val="0"/>
          <w:divBdr>
            <w:top w:val="none" w:sz="0" w:space="0" w:color="auto"/>
            <w:left w:val="none" w:sz="0" w:space="0" w:color="auto"/>
            <w:bottom w:val="none" w:sz="0" w:space="0" w:color="auto"/>
            <w:right w:val="none" w:sz="0" w:space="0" w:color="auto"/>
          </w:divBdr>
        </w:div>
      </w:divsChild>
    </w:div>
    <w:div w:id="766583555">
      <w:marLeft w:val="0"/>
      <w:marRight w:val="0"/>
      <w:marTop w:val="0"/>
      <w:marBottom w:val="0"/>
      <w:divBdr>
        <w:top w:val="none" w:sz="0" w:space="0" w:color="auto"/>
        <w:left w:val="none" w:sz="0" w:space="0" w:color="auto"/>
        <w:bottom w:val="none" w:sz="0" w:space="0" w:color="auto"/>
        <w:right w:val="none" w:sz="0" w:space="0" w:color="auto"/>
      </w:divBdr>
    </w:div>
    <w:div w:id="766583561">
      <w:marLeft w:val="45"/>
      <w:marRight w:val="45"/>
      <w:marTop w:val="90"/>
      <w:marBottom w:val="90"/>
      <w:divBdr>
        <w:top w:val="none" w:sz="0" w:space="0" w:color="auto"/>
        <w:left w:val="none" w:sz="0" w:space="0" w:color="auto"/>
        <w:bottom w:val="none" w:sz="0" w:space="0" w:color="auto"/>
        <w:right w:val="none" w:sz="0" w:space="0" w:color="auto"/>
      </w:divBdr>
      <w:divsChild>
        <w:div w:id="766583402">
          <w:marLeft w:val="0"/>
          <w:marRight w:val="0"/>
          <w:marTop w:val="240"/>
          <w:marBottom w:val="0"/>
          <w:divBdr>
            <w:top w:val="none" w:sz="0" w:space="0" w:color="auto"/>
            <w:left w:val="none" w:sz="0" w:space="0" w:color="auto"/>
            <w:bottom w:val="none" w:sz="0" w:space="0" w:color="auto"/>
            <w:right w:val="none" w:sz="0" w:space="0" w:color="auto"/>
          </w:divBdr>
        </w:div>
        <w:div w:id="766583455">
          <w:marLeft w:val="0"/>
          <w:marRight w:val="0"/>
          <w:marTop w:val="240"/>
          <w:marBottom w:val="0"/>
          <w:divBdr>
            <w:top w:val="none" w:sz="0" w:space="0" w:color="auto"/>
            <w:left w:val="none" w:sz="0" w:space="0" w:color="auto"/>
            <w:bottom w:val="none" w:sz="0" w:space="0" w:color="auto"/>
            <w:right w:val="none" w:sz="0" w:space="0" w:color="auto"/>
          </w:divBdr>
        </w:div>
        <w:div w:id="766583508">
          <w:marLeft w:val="0"/>
          <w:marRight w:val="0"/>
          <w:marTop w:val="240"/>
          <w:marBottom w:val="0"/>
          <w:divBdr>
            <w:top w:val="none" w:sz="0" w:space="0" w:color="auto"/>
            <w:left w:val="none" w:sz="0" w:space="0" w:color="auto"/>
            <w:bottom w:val="none" w:sz="0" w:space="0" w:color="auto"/>
            <w:right w:val="none" w:sz="0" w:space="0" w:color="auto"/>
          </w:divBdr>
        </w:div>
        <w:div w:id="766583550">
          <w:marLeft w:val="0"/>
          <w:marRight w:val="0"/>
          <w:marTop w:val="240"/>
          <w:marBottom w:val="0"/>
          <w:divBdr>
            <w:top w:val="none" w:sz="0" w:space="0" w:color="auto"/>
            <w:left w:val="none" w:sz="0" w:space="0" w:color="auto"/>
            <w:bottom w:val="none" w:sz="0" w:space="0" w:color="auto"/>
            <w:right w:val="none" w:sz="0" w:space="0" w:color="auto"/>
          </w:divBdr>
        </w:div>
      </w:divsChild>
    </w:div>
    <w:div w:id="766583569">
      <w:marLeft w:val="45"/>
      <w:marRight w:val="45"/>
      <w:marTop w:val="90"/>
      <w:marBottom w:val="90"/>
      <w:divBdr>
        <w:top w:val="none" w:sz="0" w:space="0" w:color="auto"/>
        <w:left w:val="none" w:sz="0" w:space="0" w:color="auto"/>
        <w:bottom w:val="none" w:sz="0" w:space="0" w:color="auto"/>
        <w:right w:val="none" w:sz="0" w:space="0" w:color="auto"/>
      </w:divBdr>
      <w:divsChild>
        <w:div w:id="766583376">
          <w:marLeft w:val="0"/>
          <w:marRight w:val="0"/>
          <w:marTop w:val="240"/>
          <w:marBottom w:val="0"/>
          <w:divBdr>
            <w:top w:val="none" w:sz="0" w:space="0" w:color="auto"/>
            <w:left w:val="none" w:sz="0" w:space="0" w:color="auto"/>
            <w:bottom w:val="none" w:sz="0" w:space="0" w:color="auto"/>
            <w:right w:val="none" w:sz="0" w:space="0" w:color="auto"/>
          </w:divBdr>
        </w:div>
        <w:div w:id="766583377">
          <w:marLeft w:val="0"/>
          <w:marRight w:val="0"/>
          <w:marTop w:val="240"/>
          <w:marBottom w:val="0"/>
          <w:divBdr>
            <w:top w:val="none" w:sz="0" w:space="0" w:color="auto"/>
            <w:left w:val="none" w:sz="0" w:space="0" w:color="auto"/>
            <w:bottom w:val="none" w:sz="0" w:space="0" w:color="auto"/>
            <w:right w:val="none" w:sz="0" w:space="0" w:color="auto"/>
          </w:divBdr>
        </w:div>
        <w:div w:id="766583401">
          <w:marLeft w:val="0"/>
          <w:marRight w:val="0"/>
          <w:marTop w:val="240"/>
          <w:marBottom w:val="0"/>
          <w:divBdr>
            <w:top w:val="none" w:sz="0" w:space="0" w:color="auto"/>
            <w:left w:val="none" w:sz="0" w:space="0" w:color="auto"/>
            <w:bottom w:val="none" w:sz="0" w:space="0" w:color="auto"/>
            <w:right w:val="none" w:sz="0" w:space="0" w:color="auto"/>
          </w:divBdr>
        </w:div>
        <w:div w:id="766583546">
          <w:marLeft w:val="0"/>
          <w:marRight w:val="0"/>
          <w:marTop w:val="240"/>
          <w:marBottom w:val="0"/>
          <w:divBdr>
            <w:top w:val="none" w:sz="0" w:space="0" w:color="auto"/>
            <w:left w:val="none" w:sz="0" w:space="0" w:color="auto"/>
            <w:bottom w:val="none" w:sz="0" w:space="0" w:color="auto"/>
            <w:right w:val="none" w:sz="0" w:space="0" w:color="auto"/>
          </w:divBdr>
        </w:div>
        <w:div w:id="766583549">
          <w:marLeft w:val="0"/>
          <w:marRight w:val="0"/>
          <w:marTop w:val="240"/>
          <w:marBottom w:val="0"/>
          <w:divBdr>
            <w:top w:val="none" w:sz="0" w:space="0" w:color="auto"/>
            <w:left w:val="none" w:sz="0" w:space="0" w:color="auto"/>
            <w:bottom w:val="none" w:sz="0" w:space="0" w:color="auto"/>
            <w:right w:val="none" w:sz="0" w:space="0" w:color="auto"/>
          </w:divBdr>
        </w:div>
        <w:div w:id="766583553">
          <w:marLeft w:val="0"/>
          <w:marRight w:val="0"/>
          <w:marTop w:val="240"/>
          <w:marBottom w:val="0"/>
          <w:divBdr>
            <w:top w:val="none" w:sz="0" w:space="0" w:color="auto"/>
            <w:left w:val="none" w:sz="0" w:space="0" w:color="auto"/>
            <w:bottom w:val="none" w:sz="0" w:space="0" w:color="auto"/>
            <w:right w:val="none" w:sz="0" w:space="0" w:color="auto"/>
          </w:divBdr>
        </w:div>
        <w:div w:id="766583564">
          <w:marLeft w:val="0"/>
          <w:marRight w:val="0"/>
          <w:marTop w:val="240"/>
          <w:marBottom w:val="0"/>
          <w:divBdr>
            <w:top w:val="none" w:sz="0" w:space="0" w:color="auto"/>
            <w:left w:val="none" w:sz="0" w:space="0" w:color="auto"/>
            <w:bottom w:val="none" w:sz="0" w:space="0" w:color="auto"/>
            <w:right w:val="none" w:sz="0" w:space="0" w:color="auto"/>
          </w:divBdr>
        </w:div>
        <w:div w:id="766583572">
          <w:marLeft w:val="0"/>
          <w:marRight w:val="0"/>
          <w:marTop w:val="240"/>
          <w:marBottom w:val="0"/>
          <w:divBdr>
            <w:top w:val="none" w:sz="0" w:space="0" w:color="auto"/>
            <w:left w:val="none" w:sz="0" w:space="0" w:color="auto"/>
            <w:bottom w:val="none" w:sz="0" w:space="0" w:color="auto"/>
            <w:right w:val="none" w:sz="0" w:space="0" w:color="auto"/>
          </w:divBdr>
        </w:div>
      </w:divsChild>
    </w:div>
    <w:div w:id="766583597">
      <w:marLeft w:val="0"/>
      <w:marRight w:val="0"/>
      <w:marTop w:val="0"/>
      <w:marBottom w:val="0"/>
      <w:divBdr>
        <w:top w:val="none" w:sz="0" w:space="0" w:color="auto"/>
        <w:left w:val="none" w:sz="0" w:space="0" w:color="auto"/>
        <w:bottom w:val="none" w:sz="0" w:space="0" w:color="auto"/>
        <w:right w:val="none" w:sz="0" w:space="0" w:color="auto"/>
      </w:divBdr>
      <w:divsChild>
        <w:div w:id="766583590">
          <w:marLeft w:val="0"/>
          <w:marRight w:val="0"/>
          <w:marTop w:val="0"/>
          <w:marBottom w:val="0"/>
          <w:divBdr>
            <w:top w:val="none" w:sz="0" w:space="0" w:color="auto"/>
            <w:left w:val="none" w:sz="0" w:space="0" w:color="auto"/>
            <w:bottom w:val="none" w:sz="0" w:space="0" w:color="auto"/>
            <w:right w:val="none" w:sz="0" w:space="0" w:color="auto"/>
          </w:divBdr>
          <w:divsChild>
            <w:div w:id="766583582">
              <w:marLeft w:val="0"/>
              <w:marRight w:val="0"/>
              <w:marTop w:val="0"/>
              <w:marBottom w:val="0"/>
              <w:divBdr>
                <w:top w:val="none" w:sz="0" w:space="0" w:color="auto"/>
                <w:left w:val="none" w:sz="0" w:space="0" w:color="auto"/>
                <w:bottom w:val="none" w:sz="0" w:space="0" w:color="auto"/>
                <w:right w:val="none" w:sz="0" w:space="0" w:color="auto"/>
              </w:divBdr>
              <w:divsChild>
                <w:div w:id="766583586">
                  <w:marLeft w:val="0"/>
                  <w:marRight w:val="0"/>
                  <w:marTop w:val="0"/>
                  <w:marBottom w:val="0"/>
                  <w:divBdr>
                    <w:top w:val="none" w:sz="0" w:space="0" w:color="auto"/>
                    <w:left w:val="none" w:sz="0" w:space="0" w:color="auto"/>
                    <w:bottom w:val="none" w:sz="0" w:space="0" w:color="auto"/>
                    <w:right w:val="none" w:sz="0" w:space="0" w:color="auto"/>
                  </w:divBdr>
                  <w:divsChild>
                    <w:div w:id="766583580">
                      <w:marLeft w:val="0"/>
                      <w:marRight w:val="0"/>
                      <w:marTop w:val="0"/>
                      <w:marBottom w:val="0"/>
                      <w:divBdr>
                        <w:top w:val="none" w:sz="0" w:space="0" w:color="auto"/>
                        <w:left w:val="none" w:sz="0" w:space="0" w:color="auto"/>
                        <w:bottom w:val="none" w:sz="0" w:space="0" w:color="auto"/>
                        <w:right w:val="none" w:sz="0" w:space="0" w:color="auto"/>
                      </w:divBdr>
                      <w:divsChild>
                        <w:div w:id="766583589">
                          <w:marLeft w:val="0"/>
                          <w:marRight w:val="0"/>
                          <w:marTop w:val="0"/>
                          <w:marBottom w:val="0"/>
                          <w:divBdr>
                            <w:top w:val="none" w:sz="0" w:space="0" w:color="auto"/>
                            <w:left w:val="none" w:sz="0" w:space="0" w:color="auto"/>
                            <w:bottom w:val="none" w:sz="0" w:space="0" w:color="auto"/>
                            <w:right w:val="none" w:sz="0" w:space="0" w:color="auto"/>
                          </w:divBdr>
                          <w:divsChild>
                            <w:div w:id="766583583">
                              <w:marLeft w:val="0"/>
                              <w:marRight w:val="0"/>
                              <w:marTop w:val="0"/>
                              <w:marBottom w:val="0"/>
                              <w:divBdr>
                                <w:top w:val="none" w:sz="0" w:space="0" w:color="auto"/>
                                <w:left w:val="none" w:sz="0" w:space="0" w:color="auto"/>
                                <w:bottom w:val="none" w:sz="0" w:space="0" w:color="auto"/>
                                <w:right w:val="none" w:sz="0" w:space="0" w:color="auto"/>
                              </w:divBdr>
                              <w:divsChild>
                                <w:div w:id="766583584">
                                  <w:marLeft w:val="0"/>
                                  <w:marRight w:val="0"/>
                                  <w:marTop w:val="0"/>
                                  <w:marBottom w:val="0"/>
                                  <w:divBdr>
                                    <w:top w:val="none" w:sz="0" w:space="0" w:color="auto"/>
                                    <w:left w:val="none" w:sz="0" w:space="0" w:color="auto"/>
                                    <w:bottom w:val="none" w:sz="0" w:space="0" w:color="auto"/>
                                    <w:right w:val="none" w:sz="0" w:space="0" w:color="auto"/>
                                  </w:divBdr>
                                </w:div>
                                <w:div w:id="766583593">
                                  <w:marLeft w:val="0"/>
                                  <w:marRight w:val="0"/>
                                  <w:marTop w:val="0"/>
                                  <w:marBottom w:val="0"/>
                                  <w:divBdr>
                                    <w:top w:val="none" w:sz="0" w:space="0" w:color="auto"/>
                                    <w:left w:val="none" w:sz="0" w:space="0" w:color="auto"/>
                                    <w:bottom w:val="none" w:sz="0" w:space="0" w:color="auto"/>
                                    <w:right w:val="none" w:sz="0" w:space="0" w:color="auto"/>
                                  </w:divBdr>
                                </w:div>
                                <w:div w:id="766583609">
                                  <w:marLeft w:val="0"/>
                                  <w:marRight w:val="0"/>
                                  <w:marTop w:val="0"/>
                                  <w:marBottom w:val="0"/>
                                  <w:divBdr>
                                    <w:top w:val="none" w:sz="0" w:space="0" w:color="auto"/>
                                    <w:left w:val="none" w:sz="0" w:space="0" w:color="auto"/>
                                    <w:bottom w:val="none" w:sz="0" w:space="0" w:color="auto"/>
                                    <w:right w:val="none" w:sz="0" w:space="0" w:color="auto"/>
                                  </w:divBdr>
                                </w:div>
                              </w:divsChild>
                            </w:div>
                            <w:div w:id="766583587">
                              <w:marLeft w:val="0"/>
                              <w:marRight w:val="0"/>
                              <w:marTop w:val="0"/>
                              <w:marBottom w:val="0"/>
                              <w:divBdr>
                                <w:top w:val="none" w:sz="0" w:space="0" w:color="auto"/>
                                <w:left w:val="none" w:sz="0" w:space="0" w:color="auto"/>
                                <w:bottom w:val="none" w:sz="0" w:space="0" w:color="auto"/>
                                <w:right w:val="none" w:sz="0" w:space="0" w:color="auto"/>
                              </w:divBdr>
                              <w:divsChild>
                                <w:div w:id="766583585">
                                  <w:marLeft w:val="0"/>
                                  <w:marRight w:val="0"/>
                                  <w:marTop w:val="0"/>
                                  <w:marBottom w:val="0"/>
                                  <w:divBdr>
                                    <w:top w:val="none" w:sz="0" w:space="0" w:color="auto"/>
                                    <w:left w:val="none" w:sz="0" w:space="0" w:color="auto"/>
                                    <w:bottom w:val="none" w:sz="0" w:space="0" w:color="auto"/>
                                    <w:right w:val="none" w:sz="0" w:space="0" w:color="auto"/>
                                  </w:divBdr>
                                </w:div>
                                <w:div w:id="766583595">
                                  <w:marLeft w:val="0"/>
                                  <w:marRight w:val="0"/>
                                  <w:marTop w:val="0"/>
                                  <w:marBottom w:val="0"/>
                                  <w:divBdr>
                                    <w:top w:val="none" w:sz="0" w:space="0" w:color="auto"/>
                                    <w:left w:val="none" w:sz="0" w:space="0" w:color="auto"/>
                                    <w:bottom w:val="none" w:sz="0" w:space="0" w:color="auto"/>
                                    <w:right w:val="none" w:sz="0" w:space="0" w:color="auto"/>
                                  </w:divBdr>
                                </w:div>
                                <w:div w:id="766583602">
                                  <w:marLeft w:val="0"/>
                                  <w:marRight w:val="0"/>
                                  <w:marTop w:val="0"/>
                                  <w:marBottom w:val="0"/>
                                  <w:divBdr>
                                    <w:top w:val="none" w:sz="0" w:space="0" w:color="auto"/>
                                    <w:left w:val="none" w:sz="0" w:space="0" w:color="auto"/>
                                    <w:bottom w:val="none" w:sz="0" w:space="0" w:color="auto"/>
                                    <w:right w:val="none" w:sz="0" w:space="0" w:color="auto"/>
                                  </w:divBdr>
                                </w:div>
                              </w:divsChild>
                            </w:div>
                            <w:div w:id="766583599">
                              <w:marLeft w:val="0"/>
                              <w:marRight w:val="0"/>
                              <w:marTop w:val="0"/>
                              <w:marBottom w:val="0"/>
                              <w:divBdr>
                                <w:top w:val="none" w:sz="0" w:space="0" w:color="auto"/>
                                <w:left w:val="none" w:sz="0" w:space="0" w:color="auto"/>
                                <w:bottom w:val="none" w:sz="0" w:space="0" w:color="auto"/>
                                <w:right w:val="none" w:sz="0" w:space="0" w:color="auto"/>
                              </w:divBdr>
                            </w:div>
                            <w:div w:id="766583600">
                              <w:marLeft w:val="0"/>
                              <w:marRight w:val="0"/>
                              <w:marTop w:val="0"/>
                              <w:marBottom w:val="0"/>
                              <w:divBdr>
                                <w:top w:val="none" w:sz="0" w:space="0" w:color="auto"/>
                                <w:left w:val="none" w:sz="0" w:space="0" w:color="auto"/>
                                <w:bottom w:val="none" w:sz="0" w:space="0" w:color="auto"/>
                                <w:right w:val="none" w:sz="0" w:space="0" w:color="auto"/>
                              </w:divBdr>
                              <w:divsChild>
                                <w:div w:id="766583592">
                                  <w:marLeft w:val="0"/>
                                  <w:marRight w:val="0"/>
                                  <w:marTop w:val="0"/>
                                  <w:marBottom w:val="0"/>
                                  <w:divBdr>
                                    <w:top w:val="none" w:sz="0" w:space="0" w:color="auto"/>
                                    <w:left w:val="none" w:sz="0" w:space="0" w:color="auto"/>
                                    <w:bottom w:val="none" w:sz="0" w:space="0" w:color="auto"/>
                                    <w:right w:val="none" w:sz="0" w:space="0" w:color="auto"/>
                                  </w:divBdr>
                                </w:div>
                                <w:div w:id="766583596">
                                  <w:marLeft w:val="0"/>
                                  <w:marRight w:val="0"/>
                                  <w:marTop w:val="0"/>
                                  <w:marBottom w:val="0"/>
                                  <w:divBdr>
                                    <w:top w:val="none" w:sz="0" w:space="0" w:color="auto"/>
                                    <w:left w:val="none" w:sz="0" w:space="0" w:color="auto"/>
                                    <w:bottom w:val="none" w:sz="0" w:space="0" w:color="auto"/>
                                    <w:right w:val="none" w:sz="0" w:space="0" w:color="auto"/>
                                  </w:divBdr>
                                </w:div>
                                <w:div w:id="766583608">
                                  <w:marLeft w:val="0"/>
                                  <w:marRight w:val="0"/>
                                  <w:marTop w:val="0"/>
                                  <w:marBottom w:val="0"/>
                                  <w:divBdr>
                                    <w:top w:val="none" w:sz="0" w:space="0" w:color="auto"/>
                                    <w:left w:val="none" w:sz="0" w:space="0" w:color="auto"/>
                                    <w:bottom w:val="none" w:sz="0" w:space="0" w:color="auto"/>
                                    <w:right w:val="none" w:sz="0" w:space="0" w:color="auto"/>
                                  </w:divBdr>
                                </w:div>
                              </w:divsChild>
                            </w:div>
                            <w:div w:id="766583605">
                              <w:marLeft w:val="0"/>
                              <w:marRight w:val="0"/>
                              <w:marTop w:val="0"/>
                              <w:marBottom w:val="0"/>
                              <w:divBdr>
                                <w:top w:val="none" w:sz="0" w:space="0" w:color="auto"/>
                                <w:left w:val="none" w:sz="0" w:space="0" w:color="auto"/>
                                <w:bottom w:val="none" w:sz="0" w:space="0" w:color="auto"/>
                                <w:right w:val="none" w:sz="0" w:space="0" w:color="auto"/>
                              </w:divBdr>
                              <w:divsChild>
                                <w:div w:id="766583588">
                                  <w:marLeft w:val="0"/>
                                  <w:marRight w:val="0"/>
                                  <w:marTop w:val="0"/>
                                  <w:marBottom w:val="0"/>
                                  <w:divBdr>
                                    <w:top w:val="none" w:sz="0" w:space="0" w:color="auto"/>
                                    <w:left w:val="none" w:sz="0" w:space="0" w:color="auto"/>
                                    <w:bottom w:val="none" w:sz="0" w:space="0" w:color="auto"/>
                                    <w:right w:val="none" w:sz="0" w:space="0" w:color="auto"/>
                                  </w:divBdr>
                                </w:div>
                                <w:div w:id="766583594">
                                  <w:marLeft w:val="0"/>
                                  <w:marRight w:val="0"/>
                                  <w:marTop w:val="0"/>
                                  <w:marBottom w:val="0"/>
                                  <w:divBdr>
                                    <w:top w:val="none" w:sz="0" w:space="0" w:color="auto"/>
                                    <w:left w:val="none" w:sz="0" w:space="0" w:color="auto"/>
                                    <w:bottom w:val="none" w:sz="0" w:space="0" w:color="auto"/>
                                    <w:right w:val="none" w:sz="0" w:space="0" w:color="auto"/>
                                  </w:divBdr>
                                </w:div>
                                <w:div w:id="766583598">
                                  <w:marLeft w:val="0"/>
                                  <w:marRight w:val="0"/>
                                  <w:marTop w:val="0"/>
                                  <w:marBottom w:val="0"/>
                                  <w:divBdr>
                                    <w:top w:val="none" w:sz="0" w:space="0" w:color="auto"/>
                                    <w:left w:val="none" w:sz="0" w:space="0" w:color="auto"/>
                                    <w:bottom w:val="none" w:sz="0" w:space="0" w:color="auto"/>
                                    <w:right w:val="none" w:sz="0" w:space="0" w:color="auto"/>
                                  </w:divBdr>
                                </w:div>
                              </w:divsChild>
                            </w:div>
                            <w:div w:id="766583606">
                              <w:marLeft w:val="0"/>
                              <w:marRight w:val="0"/>
                              <w:marTop w:val="0"/>
                              <w:marBottom w:val="0"/>
                              <w:divBdr>
                                <w:top w:val="none" w:sz="0" w:space="0" w:color="auto"/>
                                <w:left w:val="none" w:sz="0" w:space="0" w:color="auto"/>
                                <w:bottom w:val="none" w:sz="0" w:space="0" w:color="auto"/>
                                <w:right w:val="none" w:sz="0" w:space="0" w:color="auto"/>
                              </w:divBdr>
                              <w:divsChild>
                                <w:div w:id="766583579">
                                  <w:marLeft w:val="0"/>
                                  <w:marRight w:val="0"/>
                                  <w:marTop w:val="0"/>
                                  <w:marBottom w:val="0"/>
                                  <w:divBdr>
                                    <w:top w:val="none" w:sz="0" w:space="0" w:color="auto"/>
                                    <w:left w:val="none" w:sz="0" w:space="0" w:color="auto"/>
                                    <w:bottom w:val="none" w:sz="0" w:space="0" w:color="auto"/>
                                    <w:right w:val="none" w:sz="0" w:space="0" w:color="auto"/>
                                  </w:divBdr>
                                </w:div>
                                <w:div w:id="766583601">
                                  <w:marLeft w:val="0"/>
                                  <w:marRight w:val="0"/>
                                  <w:marTop w:val="0"/>
                                  <w:marBottom w:val="0"/>
                                  <w:divBdr>
                                    <w:top w:val="none" w:sz="0" w:space="0" w:color="auto"/>
                                    <w:left w:val="none" w:sz="0" w:space="0" w:color="auto"/>
                                    <w:bottom w:val="none" w:sz="0" w:space="0" w:color="auto"/>
                                    <w:right w:val="none" w:sz="0" w:space="0" w:color="auto"/>
                                  </w:divBdr>
                                </w:div>
                                <w:div w:id="766583604">
                                  <w:marLeft w:val="0"/>
                                  <w:marRight w:val="0"/>
                                  <w:marTop w:val="0"/>
                                  <w:marBottom w:val="0"/>
                                  <w:divBdr>
                                    <w:top w:val="none" w:sz="0" w:space="0" w:color="auto"/>
                                    <w:left w:val="none" w:sz="0" w:space="0" w:color="auto"/>
                                    <w:bottom w:val="none" w:sz="0" w:space="0" w:color="auto"/>
                                    <w:right w:val="none" w:sz="0" w:space="0" w:color="auto"/>
                                  </w:divBdr>
                                </w:div>
                              </w:divsChild>
                            </w:div>
                            <w:div w:id="766583607">
                              <w:marLeft w:val="0"/>
                              <w:marRight w:val="0"/>
                              <w:marTop w:val="0"/>
                              <w:marBottom w:val="0"/>
                              <w:divBdr>
                                <w:top w:val="none" w:sz="0" w:space="0" w:color="auto"/>
                                <w:left w:val="none" w:sz="0" w:space="0" w:color="auto"/>
                                <w:bottom w:val="none" w:sz="0" w:space="0" w:color="auto"/>
                                <w:right w:val="none" w:sz="0" w:space="0" w:color="auto"/>
                              </w:divBdr>
                              <w:divsChild>
                                <w:div w:id="766583581">
                                  <w:marLeft w:val="0"/>
                                  <w:marRight w:val="0"/>
                                  <w:marTop w:val="0"/>
                                  <w:marBottom w:val="0"/>
                                  <w:divBdr>
                                    <w:top w:val="none" w:sz="0" w:space="0" w:color="auto"/>
                                    <w:left w:val="none" w:sz="0" w:space="0" w:color="auto"/>
                                    <w:bottom w:val="none" w:sz="0" w:space="0" w:color="auto"/>
                                    <w:right w:val="none" w:sz="0" w:space="0" w:color="auto"/>
                                  </w:divBdr>
                                </w:div>
                                <w:div w:id="766583591">
                                  <w:marLeft w:val="0"/>
                                  <w:marRight w:val="0"/>
                                  <w:marTop w:val="0"/>
                                  <w:marBottom w:val="0"/>
                                  <w:divBdr>
                                    <w:top w:val="none" w:sz="0" w:space="0" w:color="auto"/>
                                    <w:left w:val="none" w:sz="0" w:space="0" w:color="auto"/>
                                    <w:bottom w:val="none" w:sz="0" w:space="0" w:color="auto"/>
                                    <w:right w:val="none" w:sz="0" w:space="0" w:color="auto"/>
                                  </w:divBdr>
                                </w:div>
                                <w:div w:id="766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23043">
      <w:bodyDiv w:val="1"/>
      <w:marLeft w:val="0"/>
      <w:marRight w:val="0"/>
      <w:marTop w:val="0"/>
      <w:marBottom w:val="0"/>
      <w:divBdr>
        <w:top w:val="none" w:sz="0" w:space="0" w:color="auto"/>
        <w:left w:val="none" w:sz="0" w:space="0" w:color="auto"/>
        <w:bottom w:val="none" w:sz="0" w:space="0" w:color="auto"/>
        <w:right w:val="none" w:sz="0" w:space="0" w:color="auto"/>
      </w:divBdr>
    </w:div>
    <w:div w:id="773551329">
      <w:bodyDiv w:val="1"/>
      <w:marLeft w:val="0"/>
      <w:marRight w:val="0"/>
      <w:marTop w:val="0"/>
      <w:marBottom w:val="0"/>
      <w:divBdr>
        <w:top w:val="none" w:sz="0" w:space="0" w:color="auto"/>
        <w:left w:val="none" w:sz="0" w:space="0" w:color="auto"/>
        <w:bottom w:val="none" w:sz="0" w:space="0" w:color="auto"/>
        <w:right w:val="none" w:sz="0" w:space="0" w:color="auto"/>
      </w:divBdr>
    </w:div>
    <w:div w:id="816455994">
      <w:bodyDiv w:val="1"/>
      <w:marLeft w:val="0"/>
      <w:marRight w:val="0"/>
      <w:marTop w:val="0"/>
      <w:marBottom w:val="0"/>
      <w:divBdr>
        <w:top w:val="none" w:sz="0" w:space="0" w:color="auto"/>
        <w:left w:val="none" w:sz="0" w:space="0" w:color="auto"/>
        <w:bottom w:val="none" w:sz="0" w:space="0" w:color="auto"/>
        <w:right w:val="none" w:sz="0" w:space="0" w:color="auto"/>
      </w:divBdr>
    </w:div>
    <w:div w:id="840436601">
      <w:bodyDiv w:val="1"/>
      <w:marLeft w:val="0"/>
      <w:marRight w:val="0"/>
      <w:marTop w:val="0"/>
      <w:marBottom w:val="0"/>
      <w:divBdr>
        <w:top w:val="none" w:sz="0" w:space="0" w:color="auto"/>
        <w:left w:val="none" w:sz="0" w:space="0" w:color="auto"/>
        <w:bottom w:val="none" w:sz="0" w:space="0" w:color="auto"/>
        <w:right w:val="none" w:sz="0" w:space="0" w:color="auto"/>
      </w:divBdr>
    </w:div>
    <w:div w:id="844783420">
      <w:bodyDiv w:val="1"/>
      <w:marLeft w:val="0"/>
      <w:marRight w:val="0"/>
      <w:marTop w:val="0"/>
      <w:marBottom w:val="0"/>
      <w:divBdr>
        <w:top w:val="none" w:sz="0" w:space="0" w:color="auto"/>
        <w:left w:val="none" w:sz="0" w:space="0" w:color="auto"/>
        <w:bottom w:val="none" w:sz="0" w:space="0" w:color="auto"/>
        <w:right w:val="none" w:sz="0" w:space="0" w:color="auto"/>
      </w:divBdr>
    </w:div>
    <w:div w:id="870655816">
      <w:bodyDiv w:val="1"/>
      <w:marLeft w:val="0"/>
      <w:marRight w:val="0"/>
      <w:marTop w:val="0"/>
      <w:marBottom w:val="0"/>
      <w:divBdr>
        <w:top w:val="none" w:sz="0" w:space="0" w:color="auto"/>
        <w:left w:val="none" w:sz="0" w:space="0" w:color="auto"/>
        <w:bottom w:val="none" w:sz="0" w:space="0" w:color="auto"/>
        <w:right w:val="none" w:sz="0" w:space="0" w:color="auto"/>
      </w:divBdr>
    </w:div>
    <w:div w:id="920068774">
      <w:bodyDiv w:val="1"/>
      <w:marLeft w:val="0"/>
      <w:marRight w:val="0"/>
      <w:marTop w:val="0"/>
      <w:marBottom w:val="0"/>
      <w:divBdr>
        <w:top w:val="none" w:sz="0" w:space="0" w:color="auto"/>
        <w:left w:val="none" w:sz="0" w:space="0" w:color="auto"/>
        <w:bottom w:val="none" w:sz="0" w:space="0" w:color="auto"/>
        <w:right w:val="none" w:sz="0" w:space="0" w:color="auto"/>
      </w:divBdr>
    </w:div>
    <w:div w:id="992953969">
      <w:bodyDiv w:val="1"/>
      <w:marLeft w:val="0"/>
      <w:marRight w:val="0"/>
      <w:marTop w:val="0"/>
      <w:marBottom w:val="0"/>
      <w:divBdr>
        <w:top w:val="none" w:sz="0" w:space="0" w:color="auto"/>
        <w:left w:val="none" w:sz="0" w:space="0" w:color="auto"/>
        <w:bottom w:val="none" w:sz="0" w:space="0" w:color="auto"/>
        <w:right w:val="none" w:sz="0" w:space="0" w:color="auto"/>
      </w:divBdr>
    </w:div>
    <w:div w:id="1001274551">
      <w:bodyDiv w:val="1"/>
      <w:marLeft w:val="0"/>
      <w:marRight w:val="0"/>
      <w:marTop w:val="0"/>
      <w:marBottom w:val="0"/>
      <w:divBdr>
        <w:top w:val="none" w:sz="0" w:space="0" w:color="auto"/>
        <w:left w:val="none" w:sz="0" w:space="0" w:color="auto"/>
        <w:bottom w:val="none" w:sz="0" w:space="0" w:color="auto"/>
        <w:right w:val="none" w:sz="0" w:space="0" w:color="auto"/>
      </w:divBdr>
    </w:div>
    <w:div w:id="1033849428">
      <w:bodyDiv w:val="1"/>
      <w:marLeft w:val="0"/>
      <w:marRight w:val="0"/>
      <w:marTop w:val="0"/>
      <w:marBottom w:val="0"/>
      <w:divBdr>
        <w:top w:val="none" w:sz="0" w:space="0" w:color="auto"/>
        <w:left w:val="none" w:sz="0" w:space="0" w:color="auto"/>
        <w:bottom w:val="none" w:sz="0" w:space="0" w:color="auto"/>
        <w:right w:val="none" w:sz="0" w:space="0" w:color="auto"/>
      </w:divBdr>
    </w:div>
    <w:div w:id="1037006432">
      <w:bodyDiv w:val="1"/>
      <w:marLeft w:val="45"/>
      <w:marRight w:val="45"/>
      <w:marTop w:val="90"/>
      <w:marBottom w:val="90"/>
      <w:divBdr>
        <w:top w:val="none" w:sz="0" w:space="0" w:color="auto"/>
        <w:left w:val="none" w:sz="0" w:space="0" w:color="auto"/>
        <w:bottom w:val="none" w:sz="0" w:space="0" w:color="auto"/>
        <w:right w:val="none" w:sz="0" w:space="0" w:color="auto"/>
      </w:divBdr>
      <w:divsChild>
        <w:div w:id="2076508441">
          <w:marLeft w:val="0"/>
          <w:marRight w:val="0"/>
          <w:marTop w:val="480"/>
          <w:marBottom w:val="240"/>
          <w:divBdr>
            <w:top w:val="none" w:sz="0" w:space="0" w:color="auto"/>
            <w:left w:val="none" w:sz="0" w:space="0" w:color="auto"/>
            <w:bottom w:val="none" w:sz="0" w:space="0" w:color="auto"/>
            <w:right w:val="none" w:sz="0" w:space="0" w:color="auto"/>
          </w:divBdr>
        </w:div>
        <w:div w:id="636372978">
          <w:marLeft w:val="0"/>
          <w:marRight w:val="0"/>
          <w:marTop w:val="0"/>
          <w:marBottom w:val="567"/>
          <w:divBdr>
            <w:top w:val="none" w:sz="0" w:space="0" w:color="auto"/>
            <w:left w:val="none" w:sz="0" w:space="0" w:color="auto"/>
            <w:bottom w:val="none" w:sz="0" w:space="0" w:color="auto"/>
            <w:right w:val="none" w:sz="0" w:space="0" w:color="auto"/>
          </w:divBdr>
        </w:div>
      </w:divsChild>
    </w:div>
    <w:div w:id="1073510516">
      <w:bodyDiv w:val="1"/>
      <w:marLeft w:val="0"/>
      <w:marRight w:val="0"/>
      <w:marTop w:val="0"/>
      <w:marBottom w:val="0"/>
      <w:divBdr>
        <w:top w:val="none" w:sz="0" w:space="0" w:color="auto"/>
        <w:left w:val="none" w:sz="0" w:space="0" w:color="auto"/>
        <w:bottom w:val="none" w:sz="0" w:space="0" w:color="auto"/>
        <w:right w:val="none" w:sz="0" w:space="0" w:color="auto"/>
      </w:divBdr>
    </w:div>
    <w:div w:id="1147362262">
      <w:bodyDiv w:val="1"/>
      <w:marLeft w:val="0"/>
      <w:marRight w:val="0"/>
      <w:marTop w:val="0"/>
      <w:marBottom w:val="0"/>
      <w:divBdr>
        <w:top w:val="none" w:sz="0" w:space="0" w:color="auto"/>
        <w:left w:val="none" w:sz="0" w:space="0" w:color="auto"/>
        <w:bottom w:val="none" w:sz="0" w:space="0" w:color="auto"/>
        <w:right w:val="none" w:sz="0" w:space="0" w:color="auto"/>
      </w:divBdr>
    </w:div>
    <w:div w:id="1160002213">
      <w:bodyDiv w:val="1"/>
      <w:marLeft w:val="0"/>
      <w:marRight w:val="0"/>
      <w:marTop w:val="0"/>
      <w:marBottom w:val="0"/>
      <w:divBdr>
        <w:top w:val="none" w:sz="0" w:space="0" w:color="auto"/>
        <w:left w:val="none" w:sz="0" w:space="0" w:color="auto"/>
        <w:bottom w:val="none" w:sz="0" w:space="0" w:color="auto"/>
        <w:right w:val="none" w:sz="0" w:space="0" w:color="auto"/>
      </w:divBdr>
    </w:div>
    <w:div w:id="1262955836">
      <w:bodyDiv w:val="1"/>
      <w:marLeft w:val="0"/>
      <w:marRight w:val="0"/>
      <w:marTop w:val="0"/>
      <w:marBottom w:val="0"/>
      <w:divBdr>
        <w:top w:val="none" w:sz="0" w:space="0" w:color="auto"/>
        <w:left w:val="none" w:sz="0" w:space="0" w:color="auto"/>
        <w:bottom w:val="none" w:sz="0" w:space="0" w:color="auto"/>
        <w:right w:val="none" w:sz="0" w:space="0" w:color="auto"/>
      </w:divBdr>
    </w:div>
    <w:div w:id="12877357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144479">
          <w:marLeft w:val="0"/>
          <w:marRight w:val="0"/>
          <w:marTop w:val="240"/>
          <w:marBottom w:val="0"/>
          <w:divBdr>
            <w:top w:val="none" w:sz="0" w:space="0" w:color="auto"/>
            <w:left w:val="none" w:sz="0" w:space="0" w:color="auto"/>
            <w:bottom w:val="none" w:sz="0" w:space="0" w:color="auto"/>
            <w:right w:val="none" w:sz="0" w:space="0" w:color="auto"/>
          </w:divBdr>
        </w:div>
      </w:divsChild>
    </w:div>
    <w:div w:id="1292831845">
      <w:bodyDiv w:val="1"/>
      <w:marLeft w:val="0"/>
      <w:marRight w:val="0"/>
      <w:marTop w:val="0"/>
      <w:marBottom w:val="0"/>
      <w:divBdr>
        <w:top w:val="none" w:sz="0" w:space="0" w:color="auto"/>
        <w:left w:val="none" w:sz="0" w:space="0" w:color="auto"/>
        <w:bottom w:val="none" w:sz="0" w:space="0" w:color="auto"/>
        <w:right w:val="none" w:sz="0" w:space="0" w:color="auto"/>
      </w:divBdr>
    </w:div>
    <w:div w:id="1297950959">
      <w:bodyDiv w:val="1"/>
      <w:marLeft w:val="0"/>
      <w:marRight w:val="0"/>
      <w:marTop w:val="0"/>
      <w:marBottom w:val="0"/>
      <w:divBdr>
        <w:top w:val="none" w:sz="0" w:space="0" w:color="auto"/>
        <w:left w:val="none" w:sz="0" w:space="0" w:color="auto"/>
        <w:bottom w:val="none" w:sz="0" w:space="0" w:color="auto"/>
        <w:right w:val="none" w:sz="0" w:space="0" w:color="auto"/>
      </w:divBdr>
    </w:div>
    <w:div w:id="1330252756">
      <w:bodyDiv w:val="1"/>
      <w:marLeft w:val="45"/>
      <w:marRight w:val="45"/>
      <w:marTop w:val="90"/>
      <w:marBottom w:val="90"/>
      <w:divBdr>
        <w:top w:val="none" w:sz="0" w:space="0" w:color="auto"/>
        <w:left w:val="none" w:sz="0" w:space="0" w:color="auto"/>
        <w:bottom w:val="none" w:sz="0" w:space="0" w:color="auto"/>
        <w:right w:val="none" w:sz="0" w:space="0" w:color="auto"/>
      </w:divBdr>
      <w:divsChild>
        <w:div w:id="474378196">
          <w:marLeft w:val="0"/>
          <w:marRight w:val="0"/>
          <w:marTop w:val="0"/>
          <w:marBottom w:val="567"/>
          <w:divBdr>
            <w:top w:val="none" w:sz="0" w:space="0" w:color="auto"/>
            <w:left w:val="none" w:sz="0" w:space="0" w:color="auto"/>
            <w:bottom w:val="none" w:sz="0" w:space="0" w:color="auto"/>
            <w:right w:val="none" w:sz="0" w:space="0" w:color="auto"/>
          </w:divBdr>
        </w:div>
        <w:div w:id="1148596515">
          <w:marLeft w:val="0"/>
          <w:marRight w:val="0"/>
          <w:marTop w:val="240"/>
          <w:marBottom w:val="0"/>
          <w:divBdr>
            <w:top w:val="none" w:sz="0" w:space="0" w:color="auto"/>
            <w:left w:val="none" w:sz="0" w:space="0" w:color="auto"/>
            <w:bottom w:val="none" w:sz="0" w:space="0" w:color="auto"/>
            <w:right w:val="none" w:sz="0" w:space="0" w:color="auto"/>
          </w:divBdr>
        </w:div>
        <w:div w:id="1405565940">
          <w:marLeft w:val="0"/>
          <w:marRight w:val="0"/>
          <w:marTop w:val="240"/>
          <w:marBottom w:val="0"/>
          <w:divBdr>
            <w:top w:val="none" w:sz="0" w:space="0" w:color="auto"/>
            <w:left w:val="none" w:sz="0" w:space="0" w:color="auto"/>
            <w:bottom w:val="none" w:sz="0" w:space="0" w:color="auto"/>
            <w:right w:val="none" w:sz="0" w:space="0" w:color="auto"/>
          </w:divBdr>
          <w:divsChild>
            <w:div w:id="2974958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54726747">
      <w:bodyDiv w:val="1"/>
      <w:marLeft w:val="0"/>
      <w:marRight w:val="0"/>
      <w:marTop w:val="0"/>
      <w:marBottom w:val="0"/>
      <w:divBdr>
        <w:top w:val="none" w:sz="0" w:space="0" w:color="auto"/>
        <w:left w:val="none" w:sz="0" w:space="0" w:color="auto"/>
        <w:bottom w:val="none" w:sz="0" w:space="0" w:color="auto"/>
        <w:right w:val="none" w:sz="0" w:space="0" w:color="auto"/>
      </w:divBdr>
    </w:div>
    <w:div w:id="1381326843">
      <w:bodyDiv w:val="1"/>
      <w:marLeft w:val="0"/>
      <w:marRight w:val="0"/>
      <w:marTop w:val="0"/>
      <w:marBottom w:val="0"/>
      <w:divBdr>
        <w:top w:val="none" w:sz="0" w:space="0" w:color="auto"/>
        <w:left w:val="none" w:sz="0" w:space="0" w:color="auto"/>
        <w:bottom w:val="none" w:sz="0" w:space="0" w:color="auto"/>
        <w:right w:val="none" w:sz="0" w:space="0" w:color="auto"/>
      </w:divBdr>
    </w:div>
    <w:div w:id="1435133353">
      <w:bodyDiv w:val="1"/>
      <w:marLeft w:val="0"/>
      <w:marRight w:val="0"/>
      <w:marTop w:val="0"/>
      <w:marBottom w:val="0"/>
      <w:divBdr>
        <w:top w:val="none" w:sz="0" w:space="0" w:color="auto"/>
        <w:left w:val="none" w:sz="0" w:space="0" w:color="auto"/>
        <w:bottom w:val="none" w:sz="0" w:space="0" w:color="auto"/>
        <w:right w:val="none" w:sz="0" w:space="0" w:color="auto"/>
      </w:divBdr>
    </w:div>
    <w:div w:id="1484540869">
      <w:bodyDiv w:val="1"/>
      <w:marLeft w:val="0"/>
      <w:marRight w:val="0"/>
      <w:marTop w:val="0"/>
      <w:marBottom w:val="0"/>
      <w:divBdr>
        <w:top w:val="none" w:sz="0" w:space="0" w:color="auto"/>
        <w:left w:val="none" w:sz="0" w:space="0" w:color="auto"/>
        <w:bottom w:val="none" w:sz="0" w:space="0" w:color="auto"/>
        <w:right w:val="none" w:sz="0" w:space="0" w:color="auto"/>
      </w:divBdr>
    </w:div>
    <w:div w:id="1529101548">
      <w:bodyDiv w:val="1"/>
      <w:marLeft w:val="0"/>
      <w:marRight w:val="0"/>
      <w:marTop w:val="0"/>
      <w:marBottom w:val="0"/>
      <w:divBdr>
        <w:top w:val="none" w:sz="0" w:space="0" w:color="auto"/>
        <w:left w:val="none" w:sz="0" w:space="0" w:color="auto"/>
        <w:bottom w:val="none" w:sz="0" w:space="0" w:color="auto"/>
        <w:right w:val="none" w:sz="0" w:space="0" w:color="auto"/>
      </w:divBdr>
    </w:div>
    <w:div w:id="1578781312">
      <w:bodyDiv w:val="1"/>
      <w:marLeft w:val="0"/>
      <w:marRight w:val="0"/>
      <w:marTop w:val="0"/>
      <w:marBottom w:val="0"/>
      <w:divBdr>
        <w:top w:val="none" w:sz="0" w:space="0" w:color="auto"/>
        <w:left w:val="none" w:sz="0" w:space="0" w:color="auto"/>
        <w:bottom w:val="none" w:sz="0" w:space="0" w:color="auto"/>
        <w:right w:val="none" w:sz="0" w:space="0" w:color="auto"/>
      </w:divBdr>
    </w:div>
    <w:div w:id="1625498183">
      <w:bodyDiv w:val="1"/>
      <w:marLeft w:val="0"/>
      <w:marRight w:val="0"/>
      <w:marTop w:val="0"/>
      <w:marBottom w:val="0"/>
      <w:divBdr>
        <w:top w:val="none" w:sz="0" w:space="0" w:color="auto"/>
        <w:left w:val="none" w:sz="0" w:space="0" w:color="auto"/>
        <w:bottom w:val="none" w:sz="0" w:space="0" w:color="auto"/>
        <w:right w:val="none" w:sz="0" w:space="0" w:color="auto"/>
      </w:divBdr>
    </w:div>
    <w:div w:id="1718385943">
      <w:bodyDiv w:val="1"/>
      <w:marLeft w:val="0"/>
      <w:marRight w:val="0"/>
      <w:marTop w:val="0"/>
      <w:marBottom w:val="0"/>
      <w:divBdr>
        <w:top w:val="none" w:sz="0" w:space="0" w:color="auto"/>
        <w:left w:val="none" w:sz="0" w:space="0" w:color="auto"/>
        <w:bottom w:val="none" w:sz="0" w:space="0" w:color="auto"/>
        <w:right w:val="none" w:sz="0" w:space="0" w:color="auto"/>
      </w:divBdr>
    </w:div>
    <w:div w:id="1747265938">
      <w:bodyDiv w:val="1"/>
      <w:marLeft w:val="45"/>
      <w:marRight w:val="45"/>
      <w:marTop w:val="90"/>
      <w:marBottom w:val="90"/>
      <w:divBdr>
        <w:top w:val="none" w:sz="0" w:space="0" w:color="auto"/>
        <w:left w:val="none" w:sz="0" w:space="0" w:color="auto"/>
        <w:bottom w:val="none" w:sz="0" w:space="0" w:color="auto"/>
        <w:right w:val="none" w:sz="0" w:space="0" w:color="auto"/>
      </w:divBdr>
      <w:divsChild>
        <w:div w:id="404495920">
          <w:marLeft w:val="0"/>
          <w:marRight w:val="0"/>
          <w:marTop w:val="0"/>
          <w:marBottom w:val="567"/>
          <w:divBdr>
            <w:top w:val="none" w:sz="0" w:space="0" w:color="auto"/>
            <w:left w:val="none" w:sz="0" w:space="0" w:color="auto"/>
            <w:bottom w:val="none" w:sz="0" w:space="0" w:color="auto"/>
            <w:right w:val="none" w:sz="0" w:space="0" w:color="auto"/>
          </w:divBdr>
        </w:div>
      </w:divsChild>
    </w:div>
    <w:div w:id="1761171655">
      <w:bodyDiv w:val="1"/>
      <w:marLeft w:val="0"/>
      <w:marRight w:val="0"/>
      <w:marTop w:val="0"/>
      <w:marBottom w:val="0"/>
      <w:divBdr>
        <w:top w:val="none" w:sz="0" w:space="0" w:color="auto"/>
        <w:left w:val="none" w:sz="0" w:space="0" w:color="auto"/>
        <w:bottom w:val="none" w:sz="0" w:space="0" w:color="auto"/>
        <w:right w:val="none" w:sz="0" w:space="0" w:color="auto"/>
      </w:divBdr>
    </w:div>
    <w:div w:id="1782532491">
      <w:bodyDiv w:val="1"/>
      <w:marLeft w:val="0"/>
      <w:marRight w:val="0"/>
      <w:marTop w:val="0"/>
      <w:marBottom w:val="0"/>
      <w:divBdr>
        <w:top w:val="none" w:sz="0" w:space="0" w:color="auto"/>
        <w:left w:val="none" w:sz="0" w:space="0" w:color="auto"/>
        <w:bottom w:val="none" w:sz="0" w:space="0" w:color="auto"/>
        <w:right w:val="none" w:sz="0" w:space="0" w:color="auto"/>
      </w:divBdr>
    </w:div>
    <w:div w:id="1784299363">
      <w:bodyDiv w:val="1"/>
      <w:marLeft w:val="0"/>
      <w:marRight w:val="0"/>
      <w:marTop w:val="0"/>
      <w:marBottom w:val="0"/>
      <w:divBdr>
        <w:top w:val="none" w:sz="0" w:space="0" w:color="auto"/>
        <w:left w:val="none" w:sz="0" w:space="0" w:color="auto"/>
        <w:bottom w:val="none" w:sz="0" w:space="0" w:color="auto"/>
        <w:right w:val="none" w:sz="0" w:space="0" w:color="auto"/>
      </w:divBdr>
      <w:divsChild>
        <w:div w:id="1812600773">
          <w:marLeft w:val="0"/>
          <w:marRight w:val="0"/>
          <w:marTop w:val="0"/>
          <w:marBottom w:val="0"/>
          <w:divBdr>
            <w:top w:val="none" w:sz="0" w:space="0" w:color="auto"/>
            <w:left w:val="none" w:sz="0" w:space="0" w:color="auto"/>
            <w:bottom w:val="none" w:sz="0" w:space="0" w:color="auto"/>
            <w:right w:val="none" w:sz="0" w:space="0" w:color="auto"/>
          </w:divBdr>
          <w:divsChild>
            <w:div w:id="504320519">
              <w:marLeft w:val="0"/>
              <w:marRight w:val="0"/>
              <w:marTop w:val="0"/>
              <w:marBottom w:val="0"/>
              <w:divBdr>
                <w:top w:val="none" w:sz="0" w:space="0" w:color="auto"/>
                <w:left w:val="none" w:sz="0" w:space="0" w:color="auto"/>
                <w:bottom w:val="none" w:sz="0" w:space="0" w:color="auto"/>
                <w:right w:val="none" w:sz="0" w:space="0" w:color="auto"/>
              </w:divBdr>
              <w:divsChild>
                <w:div w:id="1979257861">
                  <w:marLeft w:val="0"/>
                  <w:marRight w:val="0"/>
                  <w:marTop w:val="0"/>
                  <w:marBottom w:val="0"/>
                  <w:divBdr>
                    <w:top w:val="none" w:sz="0" w:space="0" w:color="auto"/>
                    <w:left w:val="none" w:sz="0" w:space="0" w:color="auto"/>
                    <w:bottom w:val="none" w:sz="0" w:space="0" w:color="auto"/>
                    <w:right w:val="none" w:sz="0" w:space="0" w:color="auto"/>
                  </w:divBdr>
                  <w:divsChild>
                    <w:div w:id="589581600">
                      <w:marLeft w:val="0"/>
                      <w:marRight w:val="0"/>
                      <w:marTop w:val="0"/>
                      <w:marBottom w:val="0"/>
                      <w:divBdr>
                        <w:top w:val="none" w:sz="0" w:space="0" w:color="auto"/>
                        <w:left w:val="none" w:sz="0" w:space="0" w:color="auto"/>
                        <w:bottom w:val="none" w:sz="0" w:space="0" w:color="auto"/>
                        <w:right w:val="none" w:sz="0" w:space="0" w:color="auto"/>
                      </w:divBdr>
                      <w:divsChild>
                        <w:div w:id="54474611">
                          <w:marLeft w:val="0"/>
                          <w:marRight w:val="0"/>
                          <w:marTop w:val="0"/>
                          <w:marBottom w:val="0"/>
                          <w:divBdr>
                            <w:top w:val="none" w:sz="0" w:space="0" w:color="auto"/>
                            <w:left w:val="none" w:sz="0" w:space="0" w:color="auto"/>
                            <w:bottom w:val="none" w:sz="0" w:space="0" w:color="auto"/>
                            <w:right w:val="none" w:sz="0" w:space="0" w:color="auto"/>
                          </w:divBdr>
                          <w:divsChild>
                            <w:div w:id="1291860060">
                              <w:marLeft w:val="0"/>
                              <w:marRight w:val="0"/>
                              <w:marTop w:val="0"/>
                              <w:marBottom w:val="0"/>
                              <w:divBdr>
                                <w:top w:val="none" w:sz="0" w:space="0" w:color="auto"/>
                                <w:left w:val="none" w:sz="0" w:space="0" w:color="auto"/>
                                <w:bottom w:val="none" w:sz="0" w:space="0" w:color="auto"/>
                                <w:right w:val="none" w:sz="0" w:space="0" w:color="auto"/>
                              </w:divBdr>
                              <w:divsChild>
                                <w:div w:id="72246628">
                                  <w:marLeft w:val="0"/>
                                  <w:marRight w:val="0"/>
                                  <w:marTop w:val="0"/>
                                  <w:marBottom w:val="0"/>
                                  <w:divBdr>
                                    <w:top w:val="none" w:sz="0" w:space="0" w:color="auto"/>
                                    <w:left w:val="none" w:sz="0" w:space="0" w:color="auto"/>
                                    <w:bottom w:val="none" w:sz="0" w:space="0" w:color="auto"/>
                                    <w:right w:val="none" w:sz="0" w:space="0" w:color="auto"/>
                                  </w:divBdr>
                                </w:div>
                              </w:divsChild>
                            </w:div>
                            <w:div w:id="577402749">
                              <w:marLeft w:val="0"/>
                              <w:marRight w:val="0"/>
                              <w:marTop w:val="0"/>
                              <w:marBottom w:val="0"/>
                              <w:divBdr>
                                <w:top w:val="none" w:sz="0" w:space="0" w:color="auto"/>
                                <w:left w:val="none" w:sz="0" w:space="0" w:color="auto"/>
                                <w:bottom w:val="none" w:sz="0" w:space="0" w:color="auto"/>
                                <w:right w:val="none" w:sz="0" w:space="0" w:color="auto"/>
                              </w:divBdr>
                              <w:divsChild>
                                <w:div w:id="693964875">
                                  <w:marLeft w:val="0"/>
                                  <w:marRight w:val="0"/>
                                  <w:marTop w:val="0"/>
                                  <w:marBottom w:val="0"/>
                                  <w:divBdr>
                                    <w:top w:val="none" w:sz="0" w:space="0" w:color="auto"/>
                                    <w:left w:val="none" w:sz="0" w:space="0" w:color="auto"/>
                                    <w:bottom w:val="none" w:sz="0" w:space="0" w:color="auto"/>
                                    <w:right w:val="none" w:sz="0" w:space="0" w:color="auto"/>
                                  </w:divBdr>
                                </w:div>
                              </w:divsChild>
                            </w:div>
                            <w:div w:id="1237588305">
                              <w:marLeft w:val="0"/>
                              <w:marRight w:val="0"/>
                              <w:marTop w:val="0"/>
                              <w:marBottom w:val="0"/>
                              <w:divBdr>
                                <w:top w:val="none" w:sz="0" w:space="0" w:color="auto"/>
                                <w:left w:val="none" w:sz="0" w:space="0" w:color="auto"/>
                                <w:bottom w:val="none" w:sz="0" w:space="0" w:color="auto"/>
                                <w:right w:val="none" w:sz="0" w:space="0" w:color="auto"/>
                              </w:divBdr>
                              <w:divsChild>
                                <w:div w:id="550534918">
                                  <w:marLeft w:val="0"/>
                                  <w:marRight w:val="0"/>
                                  <w:marTop w:val="0"/>
                                  <w:marBottom w:val="0"/>
                                  <w:divBdr>
                                    <w:top w:val="none" w:sz="0" w:space="0" w:color="auto"/>
                                    <w:left w:val="none" w:sz="0" w:space="0" w:color="auto"/>
                                    <w:bottom w:val="none" w:sz="0" w:space="0" w:color="auto"/>
                                    <w:right w:val="none" w:sz="0" w:space="0" w:color="auto"/>
                                  </w:divBdr>
                                </w:div>
                              </w:divsChild>
                            </w:div>
                            <w:div w:id="1481117557">
                              <w:marLeft w:val="0"/>
                              <w:marRight w:val="0"/>
                              <w:marTop w:val="0"/>
                              <w:marBottom w:val="0"/>
                              <w:divBdr>
                                <w:top w:val="none" w:sz="0" w:space="0" w:color="auto"/>
                                <w:left w:val="none" w:sz="0" w:space="0" w:color="auto"/>
                                <w:bottom w:val="none" w:sz="0" w:space="0" w:color="auto"/>
                                <w:right w:val="none" w:sz="0" w:space="0" w:color="auto"/>
                              </w:divBdr>
                              <w:divsChild>
                                <w:div w:id="10638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29081">
      <w:bodyDiv w:val="1"/>
      <w:marLeft w:val="0"/>
      <w:marRight w:val="0"/>
      <w:marTop w:val="0"/>
      <w:marBottom w:val="0"/>
      <w:divBdr>
        <w:top w:val="none" w:sz="0" w:space="0" w:color="auto"/>
        <w:left w:val="none" w:sz="0" w:space="0" w:color="auto"/>
        <w:bottom w:val="none" w:sz="0" w:space="0" w:color="auto"/>
        <w:right w:val="none" w:sz="0" w:space="0" w:color="auto"/>
      </w:divBdr>
    </w:div>
    <w:div w:id="1799646796">
      <w:bodyDiv w:val="1"/>
      <w:marLeft w:val="0"/>
      <w:marRight w:val="0"/>
      <w:marTop w:val="0"/>
      <w:marBottom w:val="0"/>
      <w:divBdr>
        <w:top w:val="none" w:sz="0" w:space="0" w:color="auto"/>
        <w:left w:val="none" w:sz="0" w:space="0" w:color="auto"/>
        <w:bottom w:val="none" w:sz="0" w:space="0" w:color="auto"/>
        <w:right w:val="none" w:sz="0" w:space="0" w:color="auto"/>
      </w:divBdr>
    </w:div>
    <w:div w:id="1808891458">
      <w:bodyDiv w:val="1"/>
      <w:marLeft w:val="0"/>
      <w:marRight w:val="0"/>
      <w:marTop w:val="0"/>
      <w:marBottom w:val="0"/>
      <w:divBdr>
        <w:top w:val="none" w:sz="0" w:space="0" w:color="auto"/>
        <w:left w:val="none" w:sz="0" w:space="0" w:color="auto"/>
        <w:bottom w:val="none" w:sz="0" w:space="0" w:color="auto"/>
        <w:right w:val="none" w:sz="0" w:space="0" w:color="auto"/>
      </w:divBdr>
    </w:div>
    <w:div w:id="1811744006">
      <w:bodyDiv w:val="1"/>
      <w:marLeft w:val="0"/>
      <w:marRight w:val="0"/>
      <w:marTop w:val="0"/>
      <w:marBottom w:val="0"/>
      <w:divBdr>
        <w:top w:val="none" w:sz="0" w:space="0" w:color="auto"/>
        <w:left w:val="none" w:sz="0" w:space="0" w:color="auto"/>
        <w:bottom w:val="none" w:sz="0" w:space="0" w:color="auto"/>
        <w:right w:val="none" w:sz="0" w:space="0" w:color="auto"/>
      </w:divBdr>
    </w:div>
    <w:div w:id="1813063714">
      <w:bodyDiv w:val="1"/>
      <w:marLeft w:val="0"/>
      <w:marRight w:val="0"/>
      <w:marTop w:val="0"/>
      <w:marBottom w:val="0"/>
      <w:divBdr>
        <w:top w:val="none" w:sz="0" w:space="0" w:color="auto"/>
        <w:left w:val="none" w:sz="0" w:space="0" w:color="auto"/>
        <w:bottom w:val="none" w:sz="0" w:space="0" w:color="auto"/>
        <w:right w:val="none" w:sz="0" w:space="0" w:color="auto"/>
      </w:divBdr>
    </w:div>
    <w:div w:id="1855922063">
      <w:bodyDiv w:val="1"/>
      <w:marLeft w:val="0"/>
      <w:marRight w:val="0"/>
      <w:marTop w:val="0"/>
      <w:marBottom w:val="0"/>
      <w:divBdr>
        <w:top w:val="none" w:sz="0" w:space="0" w:color="auto"/>
        <w:left w:val="none" w:sz="0" w:space="0" w:color="auto"/>
        <w:bottom w:val="none" w:sz="0" w:space="0" w:color="auto"/>
        <w:right w:val="none" w:sz="0" w:space="0" w:color="auto"/>
      </w:divBdr>
    </w:div>
    <w:div w:id="1884096315">
      <w:bodyDiv w:val="1"/>
      <w:marLeft w:val="0"/>
      <w:marRight w:val="0"/>
      <w:marTop w:val="0"/>
      <w:marBottom w:val="0"/>
      <w:divBdr>
        <w:top w:val="none" w:sz="0" w:space="0" w:color="auto"/>
        <w:left w:val="none" w:sz="0" w:space="0" w:color="auto"/>
        <w:bottom w:val="none" w:sz="0" w:space="0" w:color="auto"/>
        <w:right w:val="none" w:sz="0" w:space="0" w:color="auto"/>
      </w:divBdr>
    </w:div>
    <w:div w:id="1914002304">
      <w:bodyDiv w:val="1"/>
      <w:marLeft w:val="0"/>
      <w:marRight w:val="0"/>
      <w:marTop w:val="0"/>
      <w:marBottom w:val="0"/>
      <w:divBdr>
        <w:top w:val="none" w:sz="0" w:space="0" w:color="auto"/>
        <w:left w:val="none" w:sz="0" w:space="0" w:color="auto"/>
        <w:bottom w:val="none" w:sz="0" w:space="0" w:color="auto"/>
        <w:right w:val="none" w:sz="0" w:space="0" w:color="auto"/>
      </w:divBdr>
    </w:div>
    <w:div w:id="1937859450">
      <w:bodyDiv w:val="1"/>
      <w:marLeft w:val="0"/>
      <w:marRight w:val="0"/>
      <w:marTop w:val="0"/>
      <w:marBottom w:val="0"/>
      <w:divBdr>
        <w:top w:val="none" w:sz="0" w:space="0" w:color="auto"/>
        <w:left w:val="none" w:sz="0" w:space="0" w:color="auto"/>
        <w:bottom w:val="none" w:sz="0" w:space="0" w:color="auto"/>
        <w:right w:val="none" w:sz="0" w:space="0" w:color="auto"/>
      </w:divBdr>
    </w:div>
    <w:div w:id="1980184903">
      <w:bodyDiv w:val="1"/>
      <w:marLeft w:val="0"/>
      <w:marRight w:val="0"/>
      <w:marTop w:val="0"/>
      <w:marBottom w:val="0"/>
      <w:divBdr>
        <w:top w:val="none" w:sz="0" w:space="0" w:color="auto"/>
        <w:left w:val="none" w:sz="0" w:space="0" w:color="auto"/>
        <w:bottom w:val="none" w:sz="0" w:space="0" w:color="auto"/>
        <w:right w:val="none" w:sz="0" w:space="0" w:color="auto"/>
      </w:divBdr>
    </w:div>
    <w:div w:id="2008513191">
      <w:bodyDiv w:val="1"/>
      <w:marLeft w:val="0"/>
      <w:marRight w:val="0"/>
      <w:marTop w:val="0"/>
      <w:marBottom w:val="0"/>
      <w:divBdr>
        <w:top w:val="none" w:sz="0" w:space="0" w:color="auto"/>
        <w:left w:val="none" w:sz="0" w:space="0" w:color="auto"/>
        <w:bottom w:val="none" w:sz="0" w:space="0" w:color="auto"/>
        <w:right w:val="none" w:sz="0" w:space="0" w:color="auto"/>
      </w:divBdr>
    </w:div>
    <w:div w:id="2026059162">
      <w:bodyDiv w:val="1"/>
      <w:marLeft w:val="0"/>
      <w:marRight w:val="0"/>
      <w:marTop w:val="0"/>
      <w:marBottom w:val="0"/>
      <w:divBdr>
        <w:top w:val="none" w:sz="0" w:space="0" w:color="auto"/>
        <w:left w:val="none" w:sz="0" w:space="0" w:color="auto"/>
        <w:bottom w:val="none" w:sz="0" w:space="0" w:color="auto"/>
        <w:right w:val="none" w:sz="0" w:space="0" w:color="auto"/>
      </w:divBdr>
    </w:div>
    <w:div w:id="2039966100">
      <w:bodyDiv w:val="1"/>
      <w:marLeft w:val="0"/>
      <w:marRight w:val="0"/>
      <w:marTop w:val="0"/>
      <w:marBottom w:val="0"/>
      <w:divBdr>
        <w:top w:val="none" w:sz="0" w:space="0" w:color="auto"/>
        <w:left w:val="none" w:sz="0" w:space="0" w:color="auto"/>
        <w:bottom w:val="none" w:sz="0" w:space="0" w:color="auto"/>
        <w:right w:val="none" w:sz="0" w:space="0" w:color="auto"/>
      </w:divBdr>
      <w:divsChild>
        <w:div w:id="1940675774">
          <w:marLeft w:val="0"/>
          <w:marRight w:val="0"/>
          <w:marTop w:val="0"/>
          <w:marBottom w:val="0"/>
          <w:divBdr>
            <w:top w:val="none" w:sz="0" w:space="0" w:color="auto"/>
            <w:left w:val="none" w:sz="0" w:space="0" w:color="auto"/>
            <w:bottom w:val="none" w:sz="0" w:space="0" w:color="auto"/>
            <w:right w:val="none" w:sz="0" w:space="0" w:color="auto"/>
          </w:divBdr>
          <w:divsChild>
            <w:div w:id="636255891">
              <w:marLeft w:val="0"/>
              <w:marRight w:val="0"/>
              <w:marTop w:val="975"/>
              <w:marBottom w:val="0"/>
              <w:divBdr>
                <w:top w:val="none" w:sz="0" w:space="0" w:color="auto"/>
                <w:left w:val="none" w:sz="0" w:space="0" w:color="auto"/>
                <w:bottom w:val="none" w:sz="0" w:space="0" w:color="auto"/>
                <w:right w:val="none" w:sz="0" w:space="0" w:color="auto"/>
              </w:divBdr>
              <w:divsChild>
                <w:div w:id="1047294191">
                  <w:marLeft w:val="0"/>
                  <w:marRight w:val="0"/>
                  <w:marTop w:val="0"/>
                  <w:marBottom w:val="0"/>
                  <w:divBdr>
                    <w:top w:val="none" w:sz="0" w:space="0" w:color="auto"/>
                    <w:left w:val="none" w:sz="0" w:space="0" w:color="auto"/>
                    <w:bottom w:val="none" w:sz="0" w:space="0" w:color="auto"/>
                    <w:right w:val="none" w:sz="0" w:space="0" w:color="auto"/>
                  </w:divBdr>
                  <w:divsChild>
                    <w:div w:id="201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8391">
      <w:bodyDiv w:val="1"/>
      <w:marLeft w:val="45"/>
      <w:marRight w:val="45"/>
      <w:marTop w:val="90"/>
      <w:marBottom w:val="90"/>
      <w:divBdr>
        <w:top w:val="none" w:sz="0" w:space="0" w:color="auto"/>
        <w:left w:val="none" w:sz="0" w:space="0" w:color="auto"/>
        <w:bottom w:val="none" w:sz="0" w:space="0" w:color="auto"/>
        <w:right w:val="none" w:sz="0" w:space="0" w:color="auto"/>
      </w:divBdr>
      <w:divsChild>
        <w:div w:id="716660987">
          <w:marLeft w:val="0"/>
          <w:marRight w:val="0"/>
          <w:marTop w:val="0"/>
          <w:marBottom w:val="567"/>
          <w:divBdr>
            <w:top w:val="none" w:sz="0" w:space="0" w:color="auto"/>
            <w:left w:val="none" w:sz="0" w:space="0" w:color="auto"/>
            <w:bottom w:val="none" w:sz="0" w:space="0" w:color="auto"/>
            <w:right w:val="none" w:sz="0" w:space="0" w:color="auto"/>
          </w:divBdr>
        </w:div>
      </w:divsChild>
    </w:div>
    <w:div w:id="2086101524">
      <w:bodyDiv w:val="1"/>
      <w:marLeft w:val="0"/>
      <w:marRight w:val="0"/>
      <w:marTop w:val="0"/>
      <w:marBottom w:val="0"/>
      <w:divBdr>
        <w:top w:val="none" w:sz="0" w:space="0" w:color="auto"/>
        <w:left w:val="none" w:sz="0" w:space="0" w:color="auto"/>
        <w:bottom w:val="none" w:sz="0" w:space="0" w:color="auto"/>
        <w:right w:val="none" w:sz="0" w:space="0" w:color="auto"/>
      </w:divBdr>
    </w:div>
    <w:div w:id="2092921077">
      <w:bodyDiv w:val="1"/>
      <w:marLeft w:val="0"/>
      <w:marRight w:val="0"/>
      <w:marTop w:val="0"/>
      <w:marBottom w:val="0"/>
      <w:divBdr>
        <w:top w:val="none" w:sz="0" w:space="0" w:color="auto"/>
        <w:left w:val="none" w:sz="0" w:space="0" w:color="auto"/>
        <w:bottom w:val="none" w:sz="0" w:space="0" w:color="auto"/>
        <w:right w:val="none" w:sz="0" w:space="0" w:color="auto"/>
      </w:divBdr>
    </w:div>
    <w:div w:id="2099130043">
      <w:bodyDiv w:val="1"/>
      <w:marLeft w:val="0"/>
      <w:marRight w:val="0"/>
      <w:marTop w:val="0"/>
      <w:marBottom w:val="0"/>
      <w:divBdr>
        <w:top w:val="none" w:sz="0" w:space="0" w:color="auto"/>
        <w:left w:val="none" w:sz="0" w:space="0" w:color="auto"/>
        <w:bottom w:val="none" w:sz="0" w:space="0" w:color="auto"/>
        <w:right w:val="none" w:sz="0" w:space="0" w:color="auto"/>
      </w:divBdr>
    </w:div>
    <w:div w:id="2132895904">
      <w:bodyDiv w:val="1"/>
      <w:marLeft w:val="0"/>
      <w:marRight w:val="0"/>
      <w:marTop w:val="0"/>
      <w:marBottom w:val="0"/>
      <w:divBdr>
        <w:top w:val="none" w:sz="0" w:space="0" w:color="auto"/>
        <w:left w:val="none" w:sz="0" w:space="0" w:color="auto"/>
        <w:bottom w:val="none" w:sz="0" w:space="0" w:color="auto"/>
        <w:right w:val="none" w:sz="0" w:space="0" w:color="auto"/>
      </w:divBdr>
    </w:div>
    <w:div w:id="21387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2/2368?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09:324:0023:01:L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A458-41DC-4AA1-BAAE-CA68348A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23933</Words>
  <Characters>13642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Muitas likums</vt:lpstr>
    </vt:vector>
  </TitlesOfParts>
  <Manager>Solvita Āmare-Pilka</Manager>
  <Company>Finanšu ministrija</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likums</dc:title>
  <dc:subject>likumprojekts</dc:subject>
  <dc:creator>Marika Munča</dc:creator>
  <cp:keywords>muita</cp:keywords>
  <dc:description>marika.munca@fm.gov.lv_x000d_
67095559</dc:description>
  <cp:lastModifiedBy>Jolanta Krastiņa</cp:lastModifiedBy>
  <cp:revision>6</cp:revision>
  <cp:lastPrinted>2016-02-24T13:35:00Z</cp:lastPrinted>
  <dcterms:created xsi:type="dcterms:W3CDTF">2016-02-29T15:14:00Z</dcterms:created>
  <dcterms:modified xsi:type="dcterms:W3CDTF">2016-03-01T09:14:00Z</dcterms:modified>
  <cp:category>likumprojekts</cp:category>
</cp:coreProperties>
</file>