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DF0FA" w14:textId="77777777" w:rsidR="000B7289" w:rsidRPr="000B7289" w:rsidRDefault="000B7289" w:rsidP="000B7289">
      <w:pPr>
        <w:autoSpaceDE w:val="0"/>
        <w:autoSpaceDN w:val="0"/>
        <w:adjustRightInd w:val="0"/>
        <w:spacing w:line="240" w:lineRule="auto"/>
        <w:jc w:val="center"/>
        <w:rPr>
          <w:rFonts w:ascii="Times New Roman" w:hAnsi="Times New Roman" w:cs="Times New Roman"/>
          <w:color w:val="000000"/>
          <w:sz w:val="28"/>
          <w:szCs w:val="28"/>
        </w:rPr>
      </w:pPr>
      <w:r w:rsidRPr="000B7289">
        <w:rPr>
          <w:rFonts w:ascii="Times New Roman" w:hAnsi="Times New Roman" w:cs="Times New Roman"/>
          <w:b/>
          <w:sz w:val="28"/>
          <w:szCs w:val="28"/>
        </w:rPr>
        <w:t>Ministru kabineta noteikumu projekta „</w:t>
      </w:r>
      <w:r w:rsidRPr="000B7289">
        <w:rPr>
          <w:rFonts w:ascii="Times New Roman" w:eastAsia="Times New Roman" w:hAnsi="Times New Roman" w:cs="Times New Roman"/>
          <w:b/>
          <w:sz w:val="28"/>
          <w:szCs w:val="28"/>
        </w:rPr>
        <w:t>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w:t>
      </w:r>
      <w:r w:rsidRPr="000B7289">
        <w:rPr>
          <w:rFonts w:ascii="Times New Roman" w:hAnsi="Times New Roman" w:cs="Times New Roman"/>
          <w:color w:val="000000"/>
          <w:sz w:val="28"/>
          <w:szCs w:val="28"/>
        </w:rPr>
        <w:t xml:space="preserve"> </w:t>
      </w:r>
      <w:r w:rsidRPr="000B7289">
        <w:rPr>
          <w:rFonts w:ascii="Times New Roman" w:hAnsi="Times New Roman" w:cs="Times New Roman"/>
          <w:b/>
          <w:sz w:val="28"/>
          <w:szCs w:val="28"/>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7"/>
        <w:gridCol w:w="2653"/>
        <w:gridCol w:w="5871"/>
      </w:tblGrid>
      <w:tr w:rsidR="008028E9" w:rsidRPr="008028E9" w14:paraId="4E912384" w14:textId="77777777" w:rsidTr="008028E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E2818F" w14:textId="77777777" w:rsidR="008028E9" w:rsidRPr="008028E9" w:rsidRDefault="008028E9" w:rsidP="008028E9">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8028E9">
              <w:rPr>
                <w:rFonts w:ascii="Times New Roman" w:eastAsia="Times New Roman" w:hAnsi="Times New Roman" w:cs="Times New Roman"/>
                <w:b/>
                <w:bCs/>
                <w:sz w:val="28"/>
                <w:szCs w:val="28"/>
              </w:rPr>
              <w:t>I. Tiesību akta projekta izstrādes nepieciešamība</w:t>
            </w:r>
          </w:p>
        </w:tc>
      </w:tr>
      <w:tr w:rsidR="008028E9" w:rsidRPr="008028E9" w14:paraId="28325057" w14:textId="77777777" w:rsidTr="00BD7CBE">
        <w:trPr>
          <w:trHeight w:val="40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10C4D41" w14:textId="77777777" w:rsidR="008028E9" w:rsidRPr="008028E9" w:rsidRDefault="008028E9" w:rsidP="00BD7CBE">
            <w:pPr>
              <w:spacing w:before="100" w:beforeAutospacing="1" w:after="100" w:afterAutospacing="1" w:line="240" w:lineRule="auto"/>
              <w:ind w:firstLine="230"/>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1.</w:t>
            </w:r>
          </w:p>
        </w:tc>
        <w:tc>
          <w:tcPr>
            <w:tcW w:w="1422" w:type="pct"/>
            <w:tcBorders>
              <w:top w:val="outset" w:sz="6" w:space="0" w:color="auto"/>
              <w:left w:val="outset" w:sz="6" w:space="0" w:color="auto"/>
              <w:bottom w:val="outset" w:sz="6" w:space="0" w:color="auto"/>
              <w:right w:val="outset" w:sz="6" w:space="0" w:color="auto"/>
            </w:tcBorders>
            <w:hideMark/>
          </w:tcPr>
          <w:p w14:paraId="3FFC8956" w14:textId="77777777"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Pamatojums</w:t>
            </w:r>
          </w:p>
        </w:tc>
        <w:tc>
          <w:tcPr>
            <w:tcW w:w="3159" w:type="pct"/>
            <w:tcBorders>
              <w:top w:val="outset" w:sz="6" w:space="0" w:color="auto"/>
              <w:left w:val="outset" w:sz="6" w:space="0" w:color="auto"/>
              <w:bottom w:val="outset" w:sz="6" w:space="0" w:color="auto"/>
              <w:right w:val="outset" w:sz="6" w:space="0" w:color="auto"/>
            </w:tcBorders>
            <w:hideMark/>
          </w:tcPr>
          <w:p w14:paraId="562D7019" w14:textId="77777777" w:rsidR="008028E9" w:rsidRPr="00193B4C" w:rsidRDefault="008028E9" w:rsidP="00074E06">
            <w:pPr>
              <w:autoSpaceDE w:val="0"/>
              <w:autoSpaceDN w:val="0"/>
              <w:adjustRightInd w:val="0"/>
              <w:spacing w:after="0" w:line="240" w:lineRule="auto"/>
              <w:jc w:val="both"/>
              <w:rPr>
                <w:rFonts w:ascii="Times New Roman" w:hAnsi="Times New Roman" w:cs="Times New Roman"/>
                <w:sz w:val="28"/>
                <w:szCs w:val="28"/>
              </w:rPr>
            </w:pPr>
            <w:r w:rsidRPr="00193B4C">
              <w:rPr>
                <w:rFonts w:ascii="Times New Roman" w:eastAsia="Times New Roman" w:hAnsi="Times New Roman" w:cs="Times New Roman"/>
                <w:sz w:val="28"/>
                <w:szCs w:val="28"/>
              </w:rPr>
              <w:t>Ministru kabineta noteikumu projekts „</w:t>
            </w:r>
            <w:r w:rsidR="00835887" w:rsidRPr="00193B4C">
              <w:rPr>
                <w:rFonts w:ascii="Times New Roman" w:eastAsia="Times New Roman" w:hAnsi="Times New Roman" w:cs="Times New Roman"/>
                <w:sz w:val="28"/>
                <w:szCs w:val="28"/>
              </w:rPr>
              <w:t>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w:t>
            </w:r>
            <w:r w:rsidRPr="00193B4C">
              <w:rPr>
                <w:rFonts w:ascii="Times New Roman" w:eastAsia="Times New Roman" w:hAnsi="Times New Roman" w:cs="Times New Roman"/>
                <w:sz w:val="28"/>
                <w:szCs w:val="28"/>
              </w:rPr>
              <w:t>”</w:t>
            </w:r>
            <w:r w:rsidR="00BD7CBE" w:rsidRPr="00193B4C">
              <w:rPr>
                <w:rFonts w:ascii="Times New Roman" w:eastAsia="Times New Roman" w:hAnsi="Times New Roman" w:cs="Times New Roman"/>
                <w:sz w:val="28"/>
                <w:szCs w:val="28"/>
              </w:rPr>
              <w:t xml:space="preserve"> (turpmāk – noteikumu projekts) ir</w:t>
            </w:r>
            <w:r w:rsidRPr="00193B4C">
              <w:rPr>
                <w:rFonts w:ascii="Times New Roman" w:eastAsia="Times New Roman" w:hAnsi="Times New Roman" w:cs="Times New Roman"/>
                <w:sz w:val="28"/>
                <w:szCs w:val="28"/>
              </w:rPr>
              <w:t xml:space="preserve"> izstrādāts </w:t>
            </w:r>
            <w:r w:rsidRPr="00193B4C">
              <w:rPr>
                <w:rFonts w:ascii="Times New Roman" w:hAnsi="Times New Roman" w:cs="Times New Roman"/>
                <w:sz w:val="28"/>
                <w:szCs w:val="28"/>
              </w:rPr>
              <w:t>saskaņā ar</w:t>
            </w:r>
            <w:r w:rsidRPr="00193B4C">
              <w:rPr>
                <w:rFonts w:ascii="Times New Roman" w:hAnsi="Times New Roman" w:cs="Times New Roman"/>
                <w:bCs/>
                <w:sz w:val="28"/>
                <w:szCs w:val="28"/>
              </w:rPr>
              <w:t xml:space="preserve"> </w:t>
            </w:r>
            <w:r w:rsidRPr="00193B4C">
              <w:rPr>
                <w:rFonts w:ascii="Times New Roman" w:hAnsi="Times New Roman" w:cs="Times New Roman"/>
                <w:sz w:val="28"/>
                <w:szCs w:val="28"/>
              </w:rPr>
              <w:t xml:space="preserve">Eiropas Ekonomikas zonas finanšu instrumenta un Norvēģijas finanšu instrumenta 2009.-2014.gada perioda vadības likuma </w:t>
            </w:r>
            <w:r w:rsidR="00074E06" w:rsidRPr="00193B4C">
              <w:rPr>
                <w:rFonts w:ascii="Times New Roman" w:hAnsi="Times New Roman" w:cs="Times New Roman"/>
                <w:sz w:val="28"/>
                <w:szCs w:val="28"/>
              </w:rPr>
              <w:t>9.panta pirmo daļu un 15.panta 5., 6. un 7.punktu.</w:t>
            </w:r>
          </w:p>
        </w:tc>
      </w:tr>
      <w:tr w:rsidR="008028E9" w:rsidRPr="008028E9" w14:paraId="4BFE081C" w14:textId="77777777" w:rsidTr="00BD7CBE">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2D40EA9B" w14:textId="77777777" w:rsidR="008028E9" w:rsidRPr="008028E9" w:rsidRDefault="008028E9" w:rsidP="00BD7CBE">
            <w:pPr>
              <w:spacing w:before="100" w:beforeAutospacing="1" w:after="100" w:afterAutospacing="1" w:line="360" w:lineRule="auto"/>
              <w:ind w:firstLine="230"/>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2.</w:t>
            </w:r>
          </w:p>
        </w:tc>
        <w:tc>
          <w:tcPr>
            <w:tcW w:w="1422" w:type="pct"/>
            <w:tcBorders>
              <w:top w:val="outset" w:sz="6" w:space="0" w:color="auto"/>
              <w:left w:val="outset" w:sz="6" w:space="0" w:color="auto"/>
              <w:bottom w:val="outset" w:sz="6" w:space="0" w:color="auto"/>
              <w:right w:val="outset" w:sz="6" w:space="0" w:color="auto"/>
            </w:tcBorders>
            <w:hideMark/>
          </w:tcPr>
          <w:p w14:paraId="2E74FD59" w14:textId="77777777"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14:paraId="59280C48" w14:textId="77777777" w:rsidR="008028E9" w:rsidRDefault="00193B4C" w:rsidP="00E82D8D">
            <w:pPr>
              <w:spacing w:after="0" w:line="240" w:lineRule="auto"/>
              <w:jc w:val="both"/>
              <w:rPr>
                <w:rFonts w:ascii="Times New Roman" w:hAnsi="Times New Roman" w:cs="Times New Roman"/>
                <w:sz w:val="28"/>
                <w:szCs w:val="28"/>
              </w:rPr>
            </w:pPr>
            <w:r w:rsidRPr="00193B4C">
              <w:rPr>
                <w:rFonts w:ascii="Times New Roman" w:hAnsi="Times New Roman" w:cs="Times New Roman"/>
                <w:sz w:val="28"/>
                <w:szCs w:val="24"/>
              </w:rPr>
              <w:t xml:space="preserve">Ministru kabineta </w:t>
            </w:r>
            <w:r w:rsidRPr="00193B4C">
              <w:rPr>
                <w:rFonts w:ascii="Times New Roman" w:eastAsia="Times New Roman" w:hAnsi="Times New Roman" w:cs="Times New Roman"/>
                <w:sz w:val="28"/>
                <w:szCs w:val="28"/>
              </w:rPr>
              <w:t>2013.gada 22.oktobra noteikumi Nr.1174 „Eiropas Ekonomikas zonas finanšu instrumenta un Norvēģijas finanšu instrumenta 2009.-2014.gada perioda programmas „Pētniecība un stipendijas” īstenošanas kārtība un divpusējās sadarbības fonda sagatavošanas vizīšu projektu iesniegumu atklāta konkursa nolikums” (turpmāk – MK noteikumi Nr.1174) nosaka programmas LV05 „Pētniecība un stipendijas” (turpmāk – programma) īstenošanas kārtību. Tāpat MK noteikumi Nr.1174 nosaka program</w:t>
            </w:r>
            <w:r w:rsidR="00724F84">
              <w:rPr>
                <w:rFonts w:ascii="Times New Roman" w:eastAsia="Times New Roman" w:hAnsi="Times New Roman" w:cs="Times New Roman"/>
                <w:sz w:val="28"/>
                <w:szCs w:val="28"/>
              </w:rPr>
              <w:t>mas apsaimniekotāju un aģentūru</w:t>
            </w:r>
            <w:r w:rsidRPr="00193B4C">
              <w:rPr>
                <w:rFonts w:ascii="Times New Roman" w:eastAsia="Times New Roman" w:hAnsi="Times New Roman" w:cs="Times New Roman"/>
                <w:sz w:val="28"/>
                <w:szCs w:val="28"/>
              </w:rPr>
              <w:t xml:space="preserve"> </w:t>
            </w:r>
            <w:r w:rsidRPr="00193B4C">
              <w:rPr>
                <w:rFonts w:ascii="Times New Roman" w:hAnsi="Times New Roman" w:cs="Times New Roman"/>
                <w:sz w:val="28"/>
                <w:szCs w:val="28"/>
              </w:rPr>
              <w:t xml:space="preserve">kompetences sadalījumu un sadarbības kārtību starp šīm institūcijām, programmas apsaimniekotāja un aģentūras funkcionālās padotības formu, programmas apsaimniekotāja un programmas donorvalsts partnera sadarbības kārtību, kā arī programmas divpusējās sadarbības fonda sagatavošanas vizīšu projektu iesniegumu atklāta </w:t>
            </w:r>
            <w:r w:rsidRPr="00193B4C">
              <w:rPr>
                <w:rFonts w:ascii="Times New Roman" w:hAnsi="Times New Roman" w:cs="Times New Roman"/>
                <w:sz w:val="28"/>
                <w:szCs w:val="28"/>
              </w:rPr>
              <w:lastRenderedPageBreak/>
              <w:t>konkursa nolikumu, kurā ietverti vērtēšanas kritēriji un prasības projekta iesnieguma iesniedzējam</w:t>
            </w:r>
            <w:r w:rsidR="005608FF">
              <w:rPr>
                <w:rFonts w:ascii="Times New Roman" w:hAnsi="Times New Roman" w:cs="Times New Roman"/>
                <w:sz w:val="28"/>
                <w:szCs w:val="28"/>
              </w:rPr>
              <w:t>.</w:t>
            </w:r>
          </w:p>
          <w:p w14:paraId="706C14E6" w14:textId="77777777" w:rsidR="00BC7630" w:rsidRDefault="00BC7630" w:rsidP="00E82D8D">
            <w:pPr>
              <w:spacing w:after="0" w:line="240" w:lineRule="auto"/>
              <w:jc w:val="both"/>
              <w:rPr>
                <w:rFonts w:ascii="Times New Roman" w:hAnsi="Times New Roman" w:cs="Times New Roman"/>
                <w:sz w:val="28"/>
                <w:szCs w:val="28"/>
              </w:rPr>
            </w:pPr>
          </w:p>
          <w:p w14:paraId="7D6AA739" w14:textId="28D8A4A0" w:rsidR="007E244F" w:rsidRDefault="007E244F" w:rsidP="006B63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MK noteikumu Nr.1174 4.punkts nosaka programmas tiešo mērķa grupu. Lai nodrošinātu definētās mērķa grupas atbilstību </w:t>
            </w:r>
            <w:r w:rsidR="00845E24" w:rsidRPr="00F2425B">
              <w:rPr>
                <w:rFonts w:ascii="Times New Roman" w:hAnsi="Times New Roman"/>
                <w:sz w:val="28"/>
                <w:szCs w:val="28"/>
              </w:rPr>
              <w:t>Ministru kabineta</w:t>
            </w:r>
            <w:r w:rsidR="00845E24">
              <w:rPr>
                <w:rFonts w:ascii="Times New Roman" w:hAnsi="Times New Roman"/>
                <w:sz w:val="28"/>
                <w:szCs w:val="28"/>
              </w:rPr>
              <w:t xml:space="preserve"> 2014.gada 17.jūnija n</w:t>
            </w:r>
            <w:r w:rsidR="00845E24" w:rsidRPr="00F2425B">
              <w:rPr>
                <w:rFonts w:ascii="Times New Roman" w:hAnsi="Times New Roman"/>
                <w:sz w:val="28"/>
                <w:szCs w:val="28"/>
              </w:rPr>
              <w:t>oteikum</w:t>
            </w:r>
            <w:r>
              <w:rPr>
                <w:rFonts w:ascii="Times New Roman" w:hAnsi="Times New Roman"/>
                <w:sz w:val="28"/>
                <w:szCs w:val="28"/>
              </w:rPr>
              <w:t>os</w:t>
            </w:r>
            <w:r w:rsidR="00845E24" w:rsidRPr="00F2425B">
              <w:rPr>
                <w:rFonts w:ascii="Times New Roman" w:hAnsi="Times New Roman"/>
                <w:sz w:val="28"/>
                <w:szCs w:val="28"/>
              </w:rPr>
              <w:t xml:space="preserve"> Nr.324 „</w:t>
            </w:r>
            <w:r w:rsidR="00845E24" w:rsidRPr="00F2425B">
              <w:rPr>
                <w:rFonts w:ascii="Times New Roman" w:hAnsi="Times New Roman"/>
                <w:bCs/>
                <w:sz w:val="28"/>
                <w:szCs w:val="28"/>
              </w:rPr>
              <w:t xml:space="preserve">Eiropas Ekonomikas zonas finanšu instrumenta un Norvēģijas finanšu instrumenta 2009.–2014.gada perioda programmas </w:t>
            </w:r>
            <w:r w:rsidR="00857B64">
              <w:rPr>
                <w:rFonts w:ascii="Times New Roman" w:hAnsi="Times New Roman"/>
                <w:bCs/>
                <w:sz w:val="28"/>
                <w:szCs w:val="28"/>
              </w:rPr>
              <w:t>„</w:t>
            </w:r>
            <w:r w:rsidR="00845E24" w:rsidRPr="00F2425B">
              <w:rPr>
                <w:rFonts w:ascii="Times New Roman" w:hAnsi="Times New Roman"/>
                <w:bCs/>
                <w:sz w:val="28"/>
                <w:szCs w:val="28"/>
              </w:rPr>
              <w:t>Pētniecība un stipendijas</w:t>
            </w:r>
            <w:r w:rsidR="00857B64">
              <w:rPr>
                <w:rFonts w:ascii="Times New Roman" w:hAnsi="Times New Roman"/>
                <w:bCs/>
                <w:sz w:val="28"/>
                <w:szCs w:val="28"/>
              </w:rPr>
              <w:t>” aktivitātes „</w:t>
            </w:r>
            <w:r w:rsidR="00845E24" w:rsidRPr="00F2425B">
              <w:rPr>
                <w:rFonts w:ascii="Times New Roman" w:hAnsi="Times New Roman"/>
                <w:bCs/>
                <w:sz w:val="28"/>
                <w:szCs w:val="28"/>
              </w:rPr>
              <w:t>Pētniecība</w:t>
            </w:r>
            <w:r w:rsidR="00857B64">
              <w:rPr>
                <w:rFonts w:ascii="Times New Roman" w:hAnsi="Times New Roman"/>
                <w:bCs/>
                <w:sz w:val="28"/>
                <w:szCs w:val="28"/>
              </w:rPr>
              <w:t>”</w:t>
            </w:r>
            <w:r w:rsidR="00845E24" w:rsidRPr="00F2425B">
              <w:rPr>
                <w:rFonts w:ascii="Times New Roman" w:hAnsi="Times New Roman"/>
                <w:bCs/>
                <w:sz w:val="28"/>
                <w:szCs w:val="28"/>
              </w:rPr>
              <w:t xml:space="preserve"> projektu iesniegumu atklāta konkursa nolikums</w:t>
            </w:r>
            <w:r w:rsidR="00857B64">
              <w:rPr>
                <w:rFonts w:ascii="Times New Roman" w:hAnsi="Times New Roman"/>
                <w:bCs/>
                <w:sz w:val="28"/>
                <w:szCs w:val="28"/>
              </w:rPr>
              <w:t>”</w:t>
            </w:r>
            <w:r w:rsidR="00845E24" w:rsidRPr="00F2425B">
              <w:rPr>
                <w:rFonts w:ascii="Times New Roman" w:hAnsi="Times New Roman"/>
                <w:bCs/>
                <w:sz w:val="28"/>
                <w:szCs w:val="28"/>
              </w:rPr>
              <w:t>”</w:t>
            </w:r>
            <w:r w:rsidR="007B1717">
              <w:rPr>
                <w:rFonts w:ascii="Times New Roman" w:hAnsi="Times New Roman"/>
                <w:bCs/>
                <w:sz w:val="28"/>
                <w:szCs w:val="28"/>
              </w:rPr>
              <w:t xml:space="preserve"> (turpmāk – MK noteikumi Nr.324)</w:t>
            </w:r>
            <w:r>
              <w:rPr>
                <w:rFonts w:ascii="Times New Roman" w:hAnsi="Times New Roman"/>
                <w:bCs/>
                <w:sz w:val="28"/>
                <w:szCs w:val="28"/>
              </w:rPr>
              <w:t xml:space="preserve"> (skat.2.11.apakšpunktu) un </w:t>
            </w:r>
            <w:r w:rsidR="00845E24" w:rsidRPr="00F2425B">
              <w:rPr>
                <w:rFonts w:ascii="Times New Roman" w:hAnsi="Times New Roman"/>
                <w:bCs/>
                <w:sz w:val="28"/>
                <w:szCs w:val="28"/>
              </w:rPr>
              <w:t xml:space="preserve"> </w:t>
            </w:r>
            <w:r w:rsidR="00845E24" w:rsidRPr="00F2425B">
              <w:rPr>
                <w:rFonts w:ascii="Times New Roman" w:hAnsi="Times New Roman"/>
                <w:sz w:val="28"/>
                <w:szCs w:val="28"/>
              </w:rPr>
              <w:t>Ministru kabineta</w:t>
            </w:r>
            <w:r>
              <w:rPr>
                <w:rFonts w:ascii="Times New Roman" w:hAnsi="Times New Roman"/>
                <w:sz w:val="28"/>
                <w:szCs w:val="28"/>
              </w:rPr>
              <w:t xml:space="preserve"> 2014.gada 21.oktobra</w:t>
            </w:r>
            <w:r w:rsidR="00845E24" w:rsidRPr="00F2425B">
              <w:rPr>
                <w:rFonts w:ascii="Times New Roman" w:hAnsi="Times New Roman"/>
                <w:sz w:val="28"/>
                <w:szCs w:val="28"/>
              </w:rPr>
              <w:t xml:space="preserve"> noteikum</w:t>
            </w:r>
            <w:r>
              <w:rPr>
                <w:rFonts w:ascii="Times New Roman" w:hAnsi="Times New Roman"/>
                <w:sz w:val="28"/>
                <w:szCs w:val="28"/>
              </w:rPr>
              <w:t>os</w:t>
            </w:r>
            <w:r w:rsidR="00845E24" w:rsidRPr="00F2425B">
              <w:rPr>
                <w:rFonts w:ascii="Times New Roman" w:hAnsi="Times New Roman"/>
                <w:sz w:val="28"/>
                <w:szCs w:val="28"/>
              </w:rPr>
              <w:t xml:space="preserve"> Nr.</w:t>
            </w:r>
            <w:r w:rsidR="00845E24">
              <w:rPr>
                <w:rFonts w:ascii="Times New Roman" w:hAnsi="Times New Roman"/>
                <w:sz w:val="28"/>
                <w:szCs w:val="28"/>
              </w:rPr>
              <w:t>649</w:t>
            </w:r>
            <w:r w:rsidR="00845E24" w:rsidRPr="00F2425B">
              <w:rPr>
                <w:rFonts w:ascii="Times New Roman" w:hAnsi="Times New Roman"/>
                <w:sz w:val="28"/>
                <w:szCs w:val="28"/>
              </w:rPr>
              <w:t xml:space="preserve"> „</w:t>
            </w:r>
            <w:r w:rsidR="00845E24" w:rsidRPr="00F2425B">
              <w:rPr>
                <w:rFonts w:ascii="Times New Roman" w:hAnsi="Times New Roman"/>
                <w:bCs/>
                <w:sz w:val="28"/>
                <w:szCs w:val="28"/>
              </w:rPr>
              <w:t xml:space="preserve">Eiropas Ekonomikas zonas finanšu instrumenta un Norvēģijas finanšu instrumenta 2009.–2014.gada perioda programmas </w:t>
            </w:r>
            <w:r w:rsidR="00857B64">
              <w:rPr>
                <w:rFonts w:ascii="Times New Roman" w:hAnsi="Times New Roman"/>
                <w:bCs/>
                <w:sz w:val="28"/>
                <w:szCs w:val="28"/>
              </w:rPr>
              <w:t>„</w:t>
            </w:r>
            <w:r w:rsidR="00845E24" w:rsidRPr="00F2425B">
              <w:rPr>
                <w:rFonts w:ascii="Times New Roman" w:hAnsi="Times New Roman"/>
                <w:bCs/>
                <w:sz w:val="28"/>
                <w:szCs w:val="28"/>
              </w:rPr>
              <w:t>Pētniecība un stipendijas</w:t>
            </w:r>
            <w:r w:rsidR="00857B64">
              <w:rPr>
                <w:rFonts w:ascii="Times New Roman" w:hAnsi="Times New Roman"/>
                <w:bCs/>
                <w:sz w:val="28"/>
                <w:szCs w:val="28"/>
              </w:rPr>
              <w:t>”</w:t>
            </w:r>
            <w:r w:rsidR="00845E24" w:rsidRPr="00F2425B">
              <w:rPr>
                <w:rFonts w:ascii="Times New Roman" w:hAnsi="Times New Roman"/>
                <w:bCs/>
                <w:sz w:val="28"/>
                <w:szCs w:val="28"/>
              </w:rPr>
              <w:t xml:space="preserve"> aktivitātes </w:t>
            </w:r>
            <w:r w:rsidR="00857B64">
              <w:rPr>
                <w:rFonts w:ascii="Times New Roman" w:hAnsi="Times New Roman"/>
                <w:bCs/>
                <w:sz w:val="28"/>
                <w:szCs w:val="28"/>
              </w:rPr>
              <w:t>„</w:t>
            </w:r>
            <w:r w:rsidR="00845E24">
              <w:rPr>
                <w:rFonts w:ascii="Times New Roman" w:hAnsi="Times New Roman"/>
                <w:bCs/>
                <w:sz w:val="28"/>
                <w:szCs w:val="28"/>
              </w:rPr>
              <w:t>Stipendijas</w:t>
            </w:r>
            <w:r w:rsidR="00857B64">
              <w:rPr>
                <w:rFonts w:ascii="Times New Roman" w:hAnsi="Times New Roman"/>
                <w:bCs/>
                <w:sz w:val="28"/>
                <w:szCs w:val="28"/>
              </w:rPr>
              <w:t>”</w:t>
            </w:r>
            <w:r w:rsidR="00845E24" w:rsidRPr="00F2425B">
              <w:rPr>
                <w:rFonts w:ascii="Times New Roman" w:hAnsi="Times New Roman"/>
                <w:bCs/>
                <w:sz w:val="28"/>
                <w:szCs w:val="28"/>
              </w:rPr>
              <w:t xml:space="preserve"> projektu iesniegumu atklāta konkursa nolikums</w:t>
            </w:r>
            <w:r w:rsidR="00845E24">
              <w:rPr>
                <w:rFonts w:ascii="Times New Roman" w:hAnsi="Times New Roman"/>
                <w:bCs/>
                <w:sz w:val="28"/>
                <w:szCs w:val="28"/>
              </w:rPr>
              <w:t xml:space="preserve"> un īstenošanas nosacījumi</w:t>
            </w:r>
            <w:r w:rsidR="00857B64">
              <w:rPr>
                <w:rFonts w:ascii="Times New Roman" w:hAnsi="Times New Roman"/>
                <w:bCs/>
                <w:sz w:val="28"/>
                <w:szCs w:val="28"/>
              </w:rPr>
              <w:t>”</w:t>
            </w:r>
            <w:r w:rsidR="00845E24" w:rsidRPr="00F2425B">
              <w:rPr>
                <w:rFonts w:ascii="Times New Roman" w:hAnsi="Times New Roman"/>
                <w:bCs/>
                <w:sz w:val="28"/>
                <w:szCs w:val="28"/>
              </w:rPr>
              <w:t>”</w:t>
            </w:r>
            <w:r>
              <w:rPr>
                <w:rFonts w:ascii="Times New Roman" w:hAnsi="Times New Roman"/>
                <w:bCs/>
                <w:sz w:val="28"/>
                <w:szCs w:val="28"/>
              </w:rPr>
              <w:t xml:space="preserve"> (skat.6.punktu)</w:t>
            </w:r>
            <w:r w:rsidR="007B1717">
              <w:rPr>
                <w:rFonts w:ascii="Times New Roman" w:hAnsi="Times New Roman"/>
                <w:bCs/>
                <w:sz w:val="28"/>
                <w:szCs w:val="28"/>
              </w:rPr>
              <w:t xml:space="preserve"> noteiktajam</w:t>
            </w:r>
            <w:r>
              <w:rPr>
                <w:rFonts w:ascii="Times New Roman" w:hAnsi="Times New Roman"/>
                <w:bCs/>
                <w:sz w:val="28"/>
                <w:szCs w:val="28"/>
              </w:rPr>
              <w:t>, ne</w:t>
            </w:r>
            <w:r w:rsidR="005608FF">
              <w:rPr>
                <w:rFonts w:ascii="Times New Roman" w:hAnsi="Times New Roman" w:cs="Times New Roman"/>
                <w:sz w:val="28"/>
                <w:szCs w:val="28"/>
              </w:rPr>
              <w:t>pieciešams precizēt</w:t>
            </w:r>
            <w:r w:rsidR="004B6EED">
              <w:rPr>
                <w:rFonts w:ascii="Times New Roman" w:hAnsi="Times New Roman" w:cs="Times New Roman"/>
                <w:sz w:val="28"/>
                <w:szCs w:val="28"/>
              </w:rPr>
              <w:t xml:space="preserve"> MK noteikumu Nr.1174 4.punkta </w:t>
            </w:r>
            <w:r w:rsidR="004B6EED" w:rsidRPr="004B6EED">
              <w:rPr>
                <w:rFonts w:ascii="Times New Roman" w:hAnsi="Times New Roman" w:cs="Times New Roman"/>
                <w:sz w:val="28"/>
                <w:szCs w:val="28"/>
              </w:rPr>
              <w:t xml:space="preserve">redakciju, </w:t>
            </w:r>
            <w:r>
              <w:rPr>
                <w:rFonts w:ascii="Times New Roman" w:hAnsi="Times New Roman" w:cs="Times New Roman"/>
                <w:sz w:val="28"/>
                <w:szCs w:val="28"/>
              </w:rPr>
              <w:t xml:space="preserve">paredzot, ka programmas tiešā mērķa grupa ir augstskolu un koledžu akadēmiskais personāls </w:t>
            </w:r>
            <w:r w:rsidR="00BC7630">
              <w:rPr>
                <w:rFonts w:ascii="Times New Roman" w:hAnsi="Times New Roman" w:cs="Times New Roman"/>
                <w:sz w:val="28"/>
                <w:szCs w:val="28"/>
              </w:rPr>
              <w:t>(</w:t>
            </w:r>
            <w:r>
              <w:rPr>
                <w:rFonts w:ascii="Times New Roman" w:hAnsi="Times New Roman" w:cs="Times New Roman"/>
                <w:sz w:val="28"/>
                <w:szCs w:val="28"/>
              </w:rPr>
              <w:t>nevis viss personāls</w:t>
            </w:r>
            <w:r w:rsidR="00BC7630">
              <w:rPr>
                <w:rFonts w:ascii="Times New Roman" w:hAnsi="Times New Roman" w:cs="Times New Roman"/>
                <w:sz w:val="28"/>
                <w:szCs w:val="28"/>
              </w:rPr>
              <w:t>)</w:t>
            </w:r>
            <w:r>
              <w:rPr>
                <w:rFonts w:ascii="Times New Roman" w:hAnsi="Times New Roman" w:cs="Times New Roman"/>
                <w:sz w:val="28"/>
                <w:szCs w:val="28"/>
              </w:rPr>
              <w:t xml:space="preserve"> un </w:t>
            </w:r>
            <w:r w:rsidR="00BC7630">
              <w:rPr>
                <w:rFonts w:ascii="Times New Roman" w:hAnsi="Times New Roman" w:cs="Times New Roman"/>
                <w:sz w:val="28"/>
                <w:szCs w:val="28"/>
              </w:rPr>
              <w:t xml:space="preserve">zinātnisko institūciju zinātniskais personāls (nevis viss personāls). </w:t>
            </w:r>
          </w:p>
          <w:p w14:paraId="756933A5" w14:textId="77777777" w:rsidR="00FF1C97" w:rsidRPr="00835EB2" w:rsidRDefault="00FF1C97" w:rsidP="006B63EB">
            <w:pPr>
              <w:spacing w:after="0" w:line="240" w:lineRule="auto"/>
              <w:jc w:val="both"/>
              <w:rPr>
                <w:rFonts w:ascii="Times New Roman" w:hAnsi="Times New Roman" w:cs="Times New Roman"/>
                <w:sz w:val="10"/>
                <w:szCs w:val="28"/>
              </w:rPr>
            </w:pPr>
          </w:p>
          <w:p w14:paraId="73A3BC18" w14:textId="4B18D9C1" w:rsidR="006B63EB" w:rsidRPr="00B53931" w:rsidRDefault="00D21745" w:rsidP="00365F86">
            <w:pPr>
              <w:spacing w:after="0" w:line="240" w:lineRule="auto"/>
              <w:jc w:val="both"/>
              <w:rPr>
                <w:rFonts w:ascii="Times New Roman" w:hAnsi="Times New Roman" w:cs="Times New Roman"/>
                <w:sz w:val="28"/>
                <w:szCs w:val="28"/>
              </w:rPr>
            </w:pPr>
            <w:r w:rsidRPr="00B53931">
              <w:rPr>
                <w:rFonts w:ascii="Times New Roman" w:hAnsi="Times New Roman"/>
                <w:sz w:val="28"/>
                <w:szCs w:val="28"/>
              </w:rPr>
              <w:t xml:space="preserve">Nepieciešams precizēt </w:t>
            </w:r>
            <w:r w:rsidR="00BC7630" w:rsidRPr="00B53931">
              <w:rPr>
                <w:rFonts w:ascii="Times New Roman" w:hAnsi="Times New Roman"/>
                <w:sz w:val="28"/>
                <w:szCs w:val="28"/>
              </w:rPr>
              <w:t xml:space="preserve">programmas </w:t>
            </w:r>
            <w:r w:rsidRPr="00B53931">
              <w:rPr>
                <w:rFonts w:ascii="Times New Roman" w:hAnsi="Times New Roman"/>
                <w:sz w:val="28"/>
                <w:szCs w:val="28"/>
              </w:rPr>
              <w:t xml:space="preserve">Pētniecības aktivitātes un </w:t>
            </w:r>
            <w:r w:rsidR="00BC7630" w:rsidRPr="00B53931">
              <w:rPr>
                <w:rFonts w:ascii="Times New Roman" w:hAnsi="Times New Roman"/>
                <w:sz w:val="28"/>
                <w:szCs w:val="28"/>
              </w:rPr>
              <w:t xml:space="preserve">programmas </w:t>
            </w:r>
            <w:r w:rsidRPr="00B53931">
              <w:rPr>
                <w:rFonts w:ascii="Times New Roman" w:hAnsi="Times New Roman"/>
                <w:sz w:val="28"/>
                <w:szCs w:val="28"/>
              </w:rPr>
              <w:t xml:space="preserve">Stipendiju aktivitātes </w:t>
            </w:r>
            <w:r w:rsidR="00FF1C97" w:rsidRPr="00B53931">
              <w:rPr>
                <w:rFonts w:ascii="Times New Roman" w:hAnsi="Times New Roman"/>
                <w:sz w:val="28"/>
                <w:szCs w:val="28"/>
              </w:rPr>
              <w:t>rezultatīvos un iznākuma rādītājus</w:t>
            </w:r>
            <w:r w:rsidRPr="00B53931">
              <w:rPr>
                <w:rFonts w:ascii="Times New Roman" w:hAnsi="Times New Roman"/>
                <w:sz w:val="28"/>
                <w:szCs w:val="28"/>
              </w:rPr>
              <w:t>,</w:t>
            </w:r>
            <w:r w:rsidR="00BC7630" w:rsidRPr="00B53931">
              <w:rPr>
                <w:rFonts w:ascii="Times New Roman" w:hAnsi="Times New Roman"/>
                <w:sz w:val="28"/>
                <w:szCs w:val="28"/>
              </w:rPr>
              <w:t xml:space="preserve"> veicot grozījumu MK noteikumu Nr.1174 5</w:t>
            </w:r>
            <w:r w:rsidR="00FF1C97" w:rsidRPr="00B53931">
              <w:rPr>
                <w:rFonts w:ascii="Times New Roman" w:hAnsi="Times New Roman" w:cs="Times New Roman"/>
                <w:sz w:val="28"/>
                <w:szCs w:val="28"/>
              </w:rPr>
              <w:t xml:space="preserve">.1., 5.2. </w:t>
            </w:r>
            <w:r w:rsidR="00BC7630" w:rsidRPr="00B53931">
              <w:rPr>
                <w:rFonts w:ascii="Times New Roman" w:hAnsi="Times New Roman" w:cs="Times New Roman"/>
                <w:sz w:val="28"/>
                <w:szCs w:val="28"/>
              </w:rPr>
              <w:t>apakšpunktos</w:t>
            </w:r>
            <w:r w:rsidR="001B6D16" w:rsidRPr="00B53931">
              <w:rPr>
                <w:rFonts w:ascii="Times New Roman" w:hAnsi="Times New Roman" w:cs="Times New Roman"/>
                <w:sz w:val="28"/>
                <w:szCs w:val="28"/>
              </w:rPr>
              <w:t xml:space="preserve"> un svītrojot 5.3. un 5.4. apakšpunktus</w:t>
            </w:r>
            <w:r w:rsidR="00BC7630" w:rsidRPr="00B53931">
              <w:rPr>
                <w:rFonts w:ascii="Times New Roman" w:hAnsi="Times New Roman" w:cs="Times New Roman"/>
                <w:sz w:val="28"/>
                <w:szCs w:val="28"/>
              </w:rPr>
              <w:t>, ņemot vērā a</w:t>
            </w:r>
            <w:r w:rsidR="00BC7630" w:rsidRPr="00B53931">
              <w:rPr>
                <w:rFonts w:ascii="Times New Roman" w:hAnsi="Times New Roman"/>
                <w:sz w:val="28"/>
                <w:szCs w:val="28"/>
              </w:rPr>
              <w:t>ktuālos</w:t>
            </w:r>
            <w:r w:rsidRPr="00B53931">
              <w:rPr>
                <w:rFonts w:ascii="Times New Roman" w:hAnsi="Times New Roman"/>
                <w:sz w:val="28"/>
                <w:szCs w:val="28"/>
              </w:rPr>
              <w:t xml:space="preserve"> programmas</w:t>
            </w:r>
            <w:r w:rsidR="00BC7630" w:rsidRPr="00B53931">
              <w:rPr>
                <w:rFonts w:ascii="Times New Roman" w:hAnsi="Times New Roman"/>
                <w:sz w:val="28"/>
                <w:szCs w:val="28"/>
              </w:rPr>
              <w:t xml:space="preserve"> nosacījumus un veiktos grozījumus programmas</w:t>
            </w:r>
            <w:r w:rsidRPr="00B53931">
              <w:rPr>
                <w:rFonts w:ascii="Times New Roman" w:hAnsi="Times New Roman"/>
                <w:sz w:val="28"/>
                <w:szCs w:val="28"/>
              </w:rPr>
              <w:t xml:space="preserve"> līgum</w:t>
            </w:r>
            <w:r w:rsidR="00BC7630" w:rsidRPr="00B53931">
              <w:rPr>
                <w:rFonts w:ascii="Times New Roman" w:hAnsi="Times New Roman"/>
                <w:sz w:val="28"/>
                <w:szCs w:val="28"/>
              </w:rPr>
              <w:t>os</w:t>
            </w:r>
            <w:r w:rsidR="007B312B" w:rsidRPr="00B53931">
              <w:rPr>
                <w:rFonts w:ascii="Times New Roman" w:hAnsi="Times New Roman" w:cs="Times New Roman"/>
                <w:sz w:val="28"/>
                <w:szCs w:val="28"/>
              </w:rPr>
              <w:t>.</w:t>
            </w:r>
            <w:r w:rsidR="00835EB2">
              <w:rPr>
                <w:rFonts w:ascii="Times New Roman" w:hAnsi="Times New Roman" w:cs="Times New Roman"/>
                <w:sz w:val="28"/>
                <w:szCs w:val="28"/>
              </w:rPr>
              <w:t xml:space="preserve"> </w:t>
            </w:r>
            <w:r w:rsidR="00835EB2" w:rsidRPr="00A71FB4">
              <w:rPr>
                <w:rFonts w:ascii="Times New Roman" w:hAnsi="Times New Roman" w:cs="Times New Roman"/>
                <w:sz w:val="28"/>
                <w:szCs w:val="28"/>
              </w:rPr>
              <w:t>Lai izpildītu donorvalstu prasības, nepieciešams papildinātajos punktos ietvert informāciju par 2013.gada bāzes vērtībām.</w:t>
            </w:r>
            <w:bookmarkStart w:id="0" w:name="_GoBack"/>
            <w:bookmarkEnd w:id="0"/>
          </w:p>
          <w:p w14:paraId="5FEF3FB8" w14:textId="77777777" w:rsidR="00FF1C97" w:rsidRPr="00835EB2" w:rsidRDefault="00FF1C97" w:rsidP="00365F86">
            <w:pPr>
              <w:spacing w:after="0" w:line="240" w:lineRule="auto"/>
              <w:jc w:val="both"/>
              <w:rPr>
                <w:rFonts w:ascii="Times New Roman" w:hAnsi="Times New Roman" w:cs="Times New Roman"/>
                <w:sz w:val="12"/>
                <w:szCs w:val="28"/>
              </w:rPr>
            </w:pPr>
          </w:p>
          <w:p w14:paraId="0EAD23BA" w14:textId="6650123D" w:rsidR="00216B8E" w:rsidRPr="00B53931" w:rsidRDefault="001B6D16" w:rsidP="00216B8E">
            <w:pPr>
              <w:spacing w:after="0" w:line="240" w:lineRule="auto"/>
              <w:jc w:val="both"/>
              <w:rPr>
                <w:rFonts w:ascii="Times New Roman" w:hAnsi="Times New Roman" w:cs="Times New Roman"/>
                <w:bCs/>
                <w:sz w:val="28"/>
                <w:szCs w:val="28"/>
              </w:rPr>
            </w:pPr>
            <w:r w:rsidRPr="00B53931">
              <w:rPr>
                <w:rFonts w:ascii="Times New Roman" w:hAnsi="Times New Roman" w:cs="Times New Roman"/>
                <w:sz w:val="28"/>
                <w:szCs w:val="28"/>
              </w:rPr>
              <w:t>Nepieciešams precizēt finansējuma sadalījumu MK noteikumu 7.1. apakšpunktā, ņemot vērā 2015.gada 22.decembrī veiktos groz</w:t>
            </w:r>
            <w:r w:rsidR="007B1717" w:rsidRPr="00B53931">
              <w:rPr>
                <w:rFonts w:ascii="Times New Roman" w:hAnsi="Times New Roman" w:cs="Times New Roman"/>
                <w:sz w:val="28"/>
                <w:szCs w:val="28"/>
              </w:rPr>
              <w:t>ījumus MK</w:t>
            </w:r>
            <w:r w:rsidRPr="00B53931">
              <w:rPr>
                <w:rFonts w:ascii="Times New Roman" w:hAnsi="Times New Roman" w:cs="Times New Roman"/>
                <w:sz w:val="28"/>
                <w:szCs w:val="28"/>
              </w:rPr>
              <w:t xml:space="preserve"> noteikum</w:t>
            </w:r>
            <w:r w:rsidR="007B1717" w:rsidRPr="00B53931">
              <w:rPr>
                <w:rFonts w:ascii="Times New Roman" w:hAnsi="Times New Roman" w:cs="Times New Roman"/>
                <w:sz w:val="28"/>
                <w:szCs w:val="28"/>
              </w:rPr>
              <w:t>u</w:t>
            </w:r>
            <w:r w:rsidRPr="00B53931">
              <w:rPr>
                <w:rFonts w:ascii="Times New Roman" w:hAnsi="Times New Roman" w:cs="Times New Roman"/>
                <w:sz w:val="28"/>
                <w:szCs w:val="28"/>
              </w:rPr>
              <w:t xml:space="preserve"> Nr.324 </w:t>
            </w:r>
            <w:r w:rsidR="00216B8E" w:rsidRPr="00B53931">
              <w:rPr>
                <w:rFonts w:ascii="Times New Roman" w:eastAsia="Times New Roman" w:hAnsi="Times New Roman" w:cs="Times New Roman"/>
                <w:sz w:val="28"/>
                <w:szCs w:val="28"/>
              </w:rPr>
              <w:t xml:space="preserve">89.punktā, kas paredzēja </w:t>
            </w:r>
            <w:r w:rsidR="00216B8E" w:rsidRPr="00B53931">
              <w:rPr>
                <w:rFonts w:ascii="Times New Roman" w:eastAsia="Times New Roman" w:hAnsi="Times New Roman" w:cs="Times New Roman"/>
                <w:sz w:val="28"/>
                <w:szCs w:val="28"/>
              </w:rPr>
              <w:lastRenderedPageBreak/>
              <w:t xml:space="preserve">palielināt finansējumu divpusējās sadarbības pasākumiem. </w:t>
            </w:r>
            <w:r w:rsidR="00216B8E" w:rsidRPr="00B53931">
              <w:rPr>
                <w:rFonts w:ascii="Times New Roman" w:hAnsi="Times New Roman" w:cs="Times New Roman"/>
                <w:sz w:val="28"/>
                <w:szCs w:val="28"/>
              </w:rPr>
              <w:t xml:space="preserve">Ir notikušas </w:t>
            </w:r>
            <w:r w:rsidR="00216B8E" w:rsidRPr="00B53931">
              <w:rPr>
                <w:rFonts w:ascii="Times New Roman" w:hAnsi="Times New Roman" w:cs="Times New Roman"/>
                <w:bCs/>
                <w:sz w:val="28"/>
                <w:szCs w:val="28"/>
              </w:rPr>
              <w:t xml:space="preserve">52 sagatavošanas vizītes abās programmas aktivitātēs, un kopējā izmantotā summa ir 43 732 </w:t>
            </w:r>
            <w:proofErr w:type="spellStart"/>
            <w:r w:rsidR="00216B8E" w:rsidRPr="00B53931">
              <w:rPr>
                <w:rFonts w:ascii="Times New Roman" w:hAnsi="Times New Roman" w:cs="Times New Roman"/>
                <w:bCs/>
                <w:i/>
                <w:sz w:val="28"/>
                <w:szCs w:val="28"/>
              </w:rPr>
              <w:t>euro</w:t>
            </w:r>
            <w:proofErr w:type="spellEnd"/>
            <w:r w:rsidR="00216B8E" w:rsidRPr="00B53931">
              <w:rPr>
                <w:rFonts w:ascii="Times New Roman" w:hAnsi="Times New Roman" w:cs="Times New Roman"/>
                <w:bCs/>
                <w:sz w:val="28"/>
                <w:szCs w:val="28"/>
              </w:rPr>
              <w:t xml:space="preserve">. Ir noslēgušies konkursi un apstiprināti projekti abās programmas aktivitātēs, līdz ar to sagatavošanas vizīšu konkursi vairs netiek plānoti, savukārt divpusējās sadarbības atbalsta pasākumi vēl nav sākti īstenoti, jo tikai 2015.gada otrā ceturkšņa beigās tika sākta 11 apstiprināto projektu īstenošana programmas aktivitātē. </w:t>
            </w:r>
          </w:p>
          <w:p w14:paraId="74E9BA14" w14:textId="77777777" w:rsidR="00216B8E" w:rsidRDefault="00216B8E" w:rsidP="00216B8E">
            <w:pPr>
              <w:spacing w:after="0" w:line="240" w:lineRule="auto"/>
              <w:jc w:val="both"/>
              <w:rPr>
                <w:rFonts w:ascii="Times New Roman" w:hAnsi="Times New Roman" w:cs="Times New Roman"/>
                <w:bCs/>
                <w:sz w:val="28"/>
                <w:szCs w:val="28"/>
              </w:rPr>
            </w:pPr>
          </w:p>
          <w:p w14:paraId="58B1BD04" w14:textId="023C1823" w:rsidR="00897087" w:rsidRDefault="00DC0DAB" w:rsidP="003677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Programmas attiecināmās administratīvās izmaksas ietver arī atlīdzību</w:t>
            </w:r>
            <w:r w:rsidRPr="00DC0DAB">
              <w:rPr>
                <w:rFonts w:ascii="Times New Roman" w:hAnsi="Times New Roman" w:cs="Times New Roman"/>
                <w:sz w:val="28"/>
                <w:szCs w:val="28"/>
              </w:rPr>
              <w:t xml:space="preserve"> programmas komitejas locekļiem, kuri nav programmas apsaimniekotāja vai aģentūras nodarbinātie</w:t>
            </w:r>
            <w:r>
              <w:rPr>
                <w:rFonts w:ascii="Times New Roman" w:hAnsi="Times New Roman" w:cs="Times New Roman"/>
                <w:sz w:val="28"/>
                <w:szCs w:val="28"/>
              </w:rPr>
              <w:t>. Programmas komitejas locekļi ir gan no Latvijas, gan no Norvēģijas,</w:t>
            </w:r>
            <w:r w:rsidR="00CF0243">
              <w:rPr>
                <w:rFonts w:ascii="Times New Roman" w:hAnsi="Times New Roman" w:cs="Times New Roman"/>
                <w:sz w:val="28"/>
                <w:szCs w:val="28"/>
              </w:rPr>
              <w:t xml:space="preserve"> līdz ar to programmas komitejas locekļu pamatdarba atlīdzība ir būtiski atšķirīga,</w:t>
            </w:r>
            <w:r>
              <w:rPr>
                <w:rFonts w:ascii="Times New Roman" w:hAnsi="Times New Roman" w:cs="Times New Roman"/>
                <w:sz w:val="28"/>
                <w:szCs w:val="28"/>
              </w:rPr>
              <w:t xml:space="preserve"> </w:t>
            </w:r>
            <w:r w:rsidR="00CF0243">
              <w:rPr>
                <w:rFonts w:ascii="Times New Roman" w:hAnsi="Times New Roman" w:cs="Times New Roman"/>
                <w:sz w:val="28"/>
                <w:szCs w:val="28"/>
              </w:rPr>
              <w:t xml:space="preserve">kas </w:t>
            </w:r>
            <w:r w:rsidR="00DE7316">
              <w:rPr>
                <w:rFonts w:ascii="Times New Roman" w:hAnsi="Times New Roman" w:cs="Times New Roman"/>
                <w:sz w:val="28"/>
                <w:szCs w:val="28"/>
              </w:rPr>
              <w:t xml:space="preserve">savukārt </w:t>
            </w:r>
            <w:r w:rsidR="00CF0243">
              <w:rPr>
                <w:rFonts w:ascii="Times New Roman" w:hAnsi="Times New Roman" w:cs="Times New Roman"/>
                <w:sz w:val="28"/>
                <w:szCs w:val="28"/>
              </w:rPr>
              <w:t xml:space="preserve">nozīmē, ka nav iespējams ievērot vienlīdzīgas attieksmes un līdzvērtīguma principus, nosakot atlīdzības līmeni komitejas locekļiem. Tāpēc nepieciešams precizēt </w:t>
            </w:r>
            <w:r w:rsidR="008C5A02">
              <w:rPr>
                <w:rFonts w:ascii="Times New Roman" w:hAnsi="Times New Roman" w:cs="Times New Roman"/>
                <w:sz w:val="28"/>
                <w:szCs w:val="28"/>
              </w:rPr>
              <w:t xml:space="preserve">MK noteikumu Nr.1174 </w:t>
            </w:r>
            <w:r w:rsidR="008C5A02" w:rsidRPr="008C5A02">
              <w:rPr>
                <w:rFonts w:ascii="Times New Roman" w:hAnsi="Times New Roman" w:cs="Times New Roman"/>
                <w:sz w:val="28"/>
                <w:szCs w:val="28"/>
              </w:rPr>
              <w:t>14.6.2.</w:t>
            </w:r>
            <w:r w:rsidR="00CF0243">
              <w:rPr>
                <w:rFonts w:ascii="Times New Roman" w:hAnsi="Times New Roman" w:cs="Times New Roman"/>
                <w:sz w:val="28"/>
                <w:szCs w:val="28"/>
              </w:rPr>
              <w:t>apakš</w:t>
            </w:r>
            <w:r w:rsidR="008C5A02" w:rsidRPr="008C5A02">
              <w:rPr>
                <w:rFonts w:ascii="Times New Roman" w:hAnsi="Times New Roman" w:cs="Times New Roman"/>
                <w:sz w:val="28"/>
                <w:szCs w:val="28"/>
              </w:rPr>
              <w:t>punkt</w:t>
            </w:r>
            <w:r w:rsidR="00CF0243">
              <w:rPr>
                <w:rFonts w:ascii="Times New Roman" w:hAnsi="Times New Roman" w:cs="Times New Roman"/>
                <w:sz w:val="28"/>
                <w:szCs w:val="28"/>
              </w:rPr>
              <w:t>u</w:t>
            </w:r>
            <w:r w:rsidR="004736A4">
              <w:rPr>
                <w:rFonts w:ascii="Times New Roman" w:hAnsi="Times New Roman" w:cs="Times New Roman"/>
                <w:sz w:val="28"/>
                <w:szCs w:val="28"/>
              </w:rPr>
              <w:t>, lai</w:t>
            </w:r>
            <w:r w:rsidR="009F211B">
              <w:rPr>
                <w:rFonts w:ascii="Times New Roman" w:hAnsi="Times New Roman" w:cs="Times New Roman"/>
                <w:sz w:val="28"/>
                <w:szCs w:val="28"/>
              </w:rPr>
              <w:t xml:space="preserve"> visi</w:t>
            </w:r>
            <w:r w:rsidR="004736A4">
              <w:rPr>
                <w:rFonts w:ascii="Times New Roman" w:hAnsi="Times New Roman" w:cs="Times New Roman"/>
                <w:sz w:val="28"/>
                <w:szCs w:val="28"/>
              </w:rPr>
              <w:t xml:space="preserve"> komitejas locekļ</w:t>
            </w:r>
            <w:r w:rsidR="009F211B">
              <w:rPr>
                <w:rFonts w:ascii="Times New Roman" w:hAnsi="Times New Roman" w:cs="Times New Roman"/>
                <w:sz w:val="28"/>
                <w:szCs w:val="28"/>
              </w:rPr>
              <w:t>i</w:t>
            </w:r>
            <w:r w:rsidR="004736A4">
              <w:rPr>
                <w:rFonts w:ascii="Times New Roman" w:hAnsi="Times New Roman" w:cs="Times New Roman"/>
                <w:sz w:val="28"/>
                <w:szCs w:val="28"/>
              </w:rPr>
              <w:t xml:space="preserve"> </w:t>
            </w:r>
            <w:r w:rsidR="009E0704">
              <w:rPr>
                <w:rFonts w:ascii="Times New Roman" w:hAnsi="Times New Roman" w:cs="Times New Roman"/>
                <w:sz w:val="28"/>
                <w:szCs w:val="28"/>
              </w:rPr>
              <w:t xml:space="preserve">par darbu komitejā </w:t>
            </w:r>
            <w:r w:rsidR="004736A4">
              <w:rPr>
                <w:rFonts w:ascii="Times New Roman" w:hAnsi="Times New Roman" w:cs="Times New Roman"/>
                <w:sz w:val="28"/>
                <w:szCs w:val="28"/>
              </w:rPr>
              <w:t xml:space="preserve">varētu saņemt </w:t>
            </w:r>
            <w:r w:rsidR="009E0704">
              <w:rPr>
                <w:rFonts w:ascii="Times New Roman" w:hAnsi="Times New Roman" w:cs="Times New Roman"/>
                <w:sz w:val="28"/>
                <w:szCs w:val="28"/>
              </w:rPr>
              <w:t xml:space="preserve">līdzvērtīgu </w:t>
            </w:r>
            <w:r w:rsidR="004736A4">
              <w:rPr>
                <w:rFonts w:ascii="Times New Roman" w:hAnsi="Times New Roman" w:cs="Times New Roman"/>
                <w:sz w:val="28"/>
                <w:szCs w:val="28"/>
              </w:rPr>
              <w:t>atlīdzību</w:t>
            </w:r>
            <w:r w:rsidR="009F211B">
              <w:rPr>
                <w:rFonts w:ascii="Times New Roman" w:hAnsi="Times New Roman" w:cs="Times New Roman"/>
                <w:sz w:val="28"/>
                <w:szCs w:val="28"/>
              </w:rPr>
              <w:t>.</w:t>
            </w:r>
          </w:p>
          <w:p w14:paraId="2341F9E3" w14:textId="77777777" w:rsidR="001B6D16" w:rsidRDefault="001B6D16" w:rsidP="003677F6">
            <w:pPr>
              <w:spacing w:after="0" w:line="240" w:lineRule="auto"/>
              <w:jc w:val="both"/>
              <w:rPr>
                <w:rFonts w:ascii="Times New Roman" w:hAnsi="Times New Roman" w:cs="Times New Roman"/>
                <w:sz w:val="28"/>
                <w:szCs w:val="28"/>
              </w:rPr>
            </w:pPr>
          </w:p>
          <w:p w14:paraId="35AD14A7" w14:textId="6BA8F2EC" w:rsidR="0049686E" w:rsidRPr="009F211B" w:rsidRDefault="0049686E" w:rsidP="008149E5">
            <w:pPr>
              <w:spacing w:after="0" w:line="240" w:lineRule="auto"/>
              <w:jc w:val="both"/>
              <w:rPr>
                <w:rFonts w:ascii="TimesNewRomanPSMT" w:hAnsi="TimesNewRomanPSMT" w:cs="TimesNewRomanPSMT"/>
                <w:szCs w:val="24"/>
              </w:rPr>
            </w:pPr>
            <w:r w:rsidRPr="0049686E">
              <w:rPr>
                <w:rFonts w:ascii="Times New Roman" w:hAnsi="Times New Roman" w:cs="Times New Roman"/>
                <w:sz w:val="28"/>
                <w:szCs w:val="28"/>
              </w:rPr>
              <w:t xml:space="preserve">Atbilstoši 2014.gada jūlijā veiktajiem grozījumiem Eiropas Ekonomikas zonas finanšu instrumenta komitejas 2011.gada 13.janvārī apstiprināto noteikumu par Eiropas Ekonomikas zonas finanšu instrumenta ieviešanu 2009.-2014.gadā un Norvēģijas Ārlietu ministrijas 2011.gada 11.februārī apstiprināto noteikumu par Norvēģijas finanšu instrumenta ieviešanu 2009.-2014.gadā 7.10.panta 1.punktā programmas administratīvo izmaksu attiecināmības periods ir pagarināts līdz 2017.gada 31.decembrim, pamatojoties uz līdz 2017.gada 30.aprīlim pagarināto projektu īstenošanas termiņu, līdz ar to MK noteikumi Nr.1174 tiek papildināti ar jaunu punktu, paredzot jaunu programmas izmaksu attiecināmības </w:t>
            </w:r>
            <w:r w:rsidRPr="0049686E">
              <w:rPr>
                <w:rFonts w:ascii="Times New Roman" w:hAnsi="Times New Roman" w:cs="Times New Roman"/>
                <w:sz w:val="28"/>
                <w:szCs w:val="28"/>
              </w:rPr>
              <w:lastRenderedPageBreak/>
              <w:t>periodu, t.i., līdz 2017.gada 31.decembrim.</w:t>
            </w:r>
          </w:p>
        </w:tc>
      </w:tr>
      <w:tr w:rsidR="008028E9" w:rsidRPr="008028E9" w14:paraId="1CA751BA" w14:textId="77777777" w:rsidTr="00BD7CBE">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6B89F1E9" w14:textId="605339ED" w:rsidR="008028E9" w:rsidRPr="008028E9" w:rsidRDefault="008028E9" w:rsidP="00BD7CBE">
            <w:pPr>
              <w:spacing w:before="100" w:beforeAutospacing="1" w:after="100" w:afterAutospacing="1" w:line="240" w:lineRule="auto"/>
              <w:ind w:firstLine="230"/>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lastRenderedPageBreak/>
              <w:t>3.</w:t>
            </w:r>
          </w:p>
        </w:tc>
        <w:tc>
          <w:tcPr>
            <w:tcW w:w="1422" w:type="pct"/>
            <w:tcBorders>
              <w:top w:val="outset" w:sz="6" w:space="0" w:color="auto"/>
              <w:left w:val="outset" w:sz="6" w:space="0" w:color="auto"/>
              <w:bottom w:val="outset" w:sz="6" w:space="0" w:color="auto"/>
              <w:right w:val="outset" w:sz="6" w:space="0" w:color="auto"/>
            </w:tcBorders>
            <w:hideMark/>
          </w:tcPr>
          <w:p w14:paraId="26126C62" w14:textId="77777777" w:rsidR="008028E9" w:rsidRPr="008028E9" w:rsidRDefault="008028E9" w:rsidP="00BD7CBE">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Projekta izstrādē</w:t>
            </w:r>
            <w:r w:rsidR="00BD7CBE" w:rsidRPr="00BD7CBE">
              <w:rPr>
                <w:rFonts w:ascii="Times New Roman" w:eastAsia="Times New Roman" w:hAnsi="Times New Roman" w:cs="Times New Roman"/>
                <w:sz w:val="28"/>
                <w:szCs w:val="28"/>
              </w:rPr>
              <w:t xml:space="preserve"> </w:t>
            </w:r>
            <w:r w:rsidRPr="008028E9">
              <w:rPr>
                <w:rFonts w:ascii="Times New Roman" w:eastAsia="Times New Roman" w:hAnsi="Times New Roman" w:cs="Times New Roman"/>
                <w:sz w:val="28"/>
                <w:szCs w:val="28"/>
              </w:rPr>
              <w:t>iesaistītās institūcijas</w:t>
            </w:r>
          </w:p>
        </w:tc>
        <w:tc>
          <w:tcPr>
            <w:tcW w:w="3159" w:type="pct"/>
            <w:tcBorders>
              <w:top w:val="outset" w:sz="6" w:space="0" w:color="auto"/>
              <w:left w:val="outset" w:sz="6" w:space="0" w:color="auto"/>
              <w:bottom w:val="outset" w:sz="6" w:space="0" w:color="auto"/>
              <w:right w:val="outset" w:sz="6" w:space="0" w:color="auto"/>
            </w:tcBorders>
            <w:hideMark/>
          </w:tcPr>
          <w:p w14:paraId="2BD4C571" w14:textId="77777777" w:rsidR="008028E9" w:rsidRPr="008028E9" w:rsidRDefault="00BD7CBE" w:rsidP="00BD7CB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Noteikumu p</w:t>
            </w:r>
            <w:r w:rsidRPr="00BD7CBE">
              <w:rPr>
                <w:rFonts w:ascii="Times New Roman" w:hAnsi="Times New Roman" w:cs="Times New Roman"/>
                <w:color w:val="000000"/>
                <w:sz w:val="28"/>
                <w:szCs w:val="28"/>
              </w:rPr>
              <w:t>rojektu ir izstrādājusi Izglītības un zinātnes ministrija sadarbībā ar Valsts izglītības attīstības aģentūru.</w:t>
            </w:r>
          </w:p>
        </w:tc>
      </w:tr>
      <w:tr w:rsidR="008028E9" w:rsidRPr="008028E9" w14:paraId="1623BAB2" w14:textId="77777777" w:rsidTr="00BD7CBE">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59F6FF98" w14:textId="77777777" w:rsidR="008028E9" w:rsidRPr="008028E9" w:rsidRDefault="008028E9" w:rsidP="00BD7CBE">
            <w:pPr>
              <w:spacing w:before="100" w:beforeAutospacing="1" w:after="100" w:afterAutospacing="1" w:line="360" w:lineRule="auto"/>
              <w:ind w:firstLine="230"/>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4.</w:t>
            </w:r>
          </w:p>
        </w:tc>
        <w:tc>
          <w:tcPr>
            <w:tcW w:w="1422" w:type="pct"/>
            <w:tcBorders>
              <w:top w:val="outset" w:sz="6" w:space="0" w:color="auto"/>
              <w:left w:val="outset" w:sz="6" w:space="0" w:color="auto"/>
              <w:bottom w:val="outset" w:sz="6" w:space="0" w:color="auto"/>
              <w:right w:val="outset" w:sz="6" w:space="0" w:color="auto"/>
            </w:tcBorders>
            <w:hideMark/>
          </w:tcPr>
          <w:p w14:paraId="73B85ECE" w14:textId="77777777"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0319F6F5" w14:textId="77777777" w:rsidR="008028E9" w:rsidRPr="008028E9" w:rsidRDefault="00BD7CBE" w:rsidP="00BD7CBE">
            <w:pPr>
              <w:spacing w:after="0" w:line="240" w:lineRule="auto"/>
              <w:rPr>
                <w:rFonts w:ascii="Times New Roman" w:eastAsia="Times New Roman" w:hAnsi="Times New Roman" w:cs="Times New Roman"/>
                <w:sz w:val="28"/>
                <w:szCs w:val="28"/>
              </w:rPr>
            </w:pPr>
            <w:r w:rsidRPr="00BD7CBE">
              <w:rPr>
                <w:rFonts w:ascii="Times New Roman" w:eastAsia="Times New Roman" w:hAnsi="Times New Roman" w:cs="Times New Roman"/>
                <w:sz w:val="28"/>
                <w:szCs w:val="28"/>
              </w:rPr>
              <w:t>Nav</w:t>
            </w:r>
          </w:p>
        </w:tc>
      </w:tr>
    </w:tbl>
    <w:p w14:paraId="73BE0027" w14:textId="77777777" w:rsidR="008028E9" w:rsidRPr="008028E9" w:rsidRDefault="008028E9" w:rsidP="008028E9">
      <w:pPr>
        <w:spacing w:after="0" w:line="240" w:lineRule="auto"/>
        <w:rPr>
          <w:rFonts w:ascii="Arial" w:eastAsia="Times New Roman" w:hAnsi="Arial" w:cs="Arial"/>
          <w:vanish/>
          <w:color w:val="414142"/>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4"/>
        <w:gridCol w:w="2577"/>
        <w:gridCol w:w="5950"/>
      </w:tblGrid>
      <w:tr w:rsidR="008028E9" w:rsidRPr="008028E9" w14:paraId="5F7A10FD" w14:textId="77777777" w:rsidTr="00716136">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B18BF91" w14:textId="77777777" w:rsidR="008028E9" w:rsidRPr="008028E9" w:rsidRDefault="008028E9" w:rsidP="00BD7CBE">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8028E9">
              <w:rPr>
                <w:rFonts w:ascii="Times New Roman" w:eastAsia="Times New Roman" w:hAnsi="Times New Roman" w:cs="Times New Roman"/>
                <w:b/>
                <w:bCs/>
                <w:sz w:val="28"/>
                <w:szCs w:val="28"/>
              </w:rPr>
              <w:t>II. Tiesību akta projekta ietekme uz sabiedrību, tautsaimniecības attīstību un administratīvo slogu</w:t>
            </w:r>
          </w:p>
        </w:tc>
      </w:tr>
      <w:tr w:rsidR="008028E9" w:rsidRPr="008028E9" w14:paraId="059B86ED" w14:textId="77777777" w:rsidTr="00716136">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68EAA8A7" w14:textId="77777777" w:rsidR="008028E9" w:rsidRPr="008028E9" w:rsidRDefault="008028E9" w:rsidP="00BD7CBE">
            <w:pPr>
              <w:spacing w:after="0" w:line="240" w:lineRule="auto"/>
              <w:jc w:val="center"/>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1.</w:t>
            </w:r>
          </w:p>
        </w:tc>
        <w:tc>
          <w:tcPr>
            <w:tcW w:w="1390" w:type="pct"/>
            <w:tcBorders>
              <w:top w:val="outset" w:sz="6" w:space="0" w:color="auto"/>
              <w:left w:val="outset" w:sz="6" w:space="0" w:color="auto"/>
              <w:bottom w:val="outset" w:sz="6" w:space="0" w:color="auto"/>
              <w:right w:val="outset" w:sz="6" w:space="0" w:color="auto"/>
            </w:tcBorders>
            <w:hideMark/>
          </w:tcPr>
          <w:p w14:paraId="0D54FA58" w14:textId="77777777"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Sabiedrības mērķgrupas, kuras tiesiskais regulējums ietekmē vai varētu ietekmēt</w:t>
            </w:r>
          </w:p>
        </w:tc>
        <w:tc>
          <w:tcPr>
            <w:tcW w:w="3191" w:type="pct"/>
            <w:tcBorders>
              <w:top w:val="outset" w:sz="6" w:space="0" w:color="auto"/>
              <w:left w:val="outset" w:sz="6" w:space="0" w:color="auto"/>
              <w:bottom w:val="outset" w:sz="6" w:space="0" w:color="auto"/>
              <w:right w:val="outset" w:sz="6" w:space="0" w:color="auto"/>
            </w:tcBorders>
            <w:hideMark/>
          </w:tcPr>
          <w:p w14:paraId="1014B61F" w14:textId="77777777" w:rsidR="008028E9" w:rsidRPr="008028E9" w:rsidRDefault="008306C6" w:rsidP="00716136">
            <w:pPr>
              <w:pStyle w:val="NormalWeb"/>
              <w:jc w:val="both"/>
              <w:rPr>
                <w:rFonts w:ascii="Arial" w:hAnsi="Arial" w:cs="Arial"/>
                <w:color w:val="414142"/>
                <w:sz w:val="15"/>
                <w:szCs w:val="15"/>
              </w:rPr>
            </w:pPr>
            <w:r w:rsidRPr="0076107A">
              <w:rPr>
                <w:iCs/>
                <w:sz w:val="28"/>
                <w:szCs w:val="28"/>
              </w:rPr>
              <w:t xml:space="preserve">Latvijas un donorvalstu (Īslande, Lihtenšteina, Norvēģija) valsts un privātās augstākās izglītības institūcijas (tajā skaitā koledžas) un Zinātnisko institūciju reģistrā reģistrētas Latvijas zinātniskās institūcijas to nesaimniecisko darbību ietvaros. </w:t>
            </w:r>
          </w:p>
        </w:tc>
      </w:tr>
      <w:tr w:rsidR="008028E9" w:rsidRPr="008028E9" w14:paraId="013A21C6" w14:textId="77777777" w:rsidTr="00716136">
        <w:trPr>
          <w:trHeight w:val="510"/>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A93E666" w14:textId="77777777" w:rsidR="008028E9" w:rsidRPr="008028E9" w:rsidRDefault="008028E9" w:rsidP="00BD7CBE">
            <w:pPr>
              <w:spacing w:after="0" w:line="240" w:lineRule="auto"/>
              <w:jc w:val="center"/>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2.</w:t>
            </w:r>
          </w:p>
        </w:tc>
        <w:tc>
          <w:tcPr>
            <w:tcW w:w="1390" w:type="pct"/>
            <w:tcBorders>
              <w:top w:val="outset" w:sz="6" w:space="0" w:color="auto"/>
              <w:left w:val="outset" w:sz="6" w:space="0" w:color="auto"/>
              <w:bottom w:val="outset" w:sz="6" w:space="0" w:color="auto"/>
              <w:right w:val="outset" w:sz="6" w:space="0" w:color="auto"/>
            </w:tcBorders>
            <w:hideMark/>
          </w:tcPr>
          <w:p w14:paraId="56FAA8A7" w14:textId="77777777" w:rsidR="008028E9" w:rsidRPr="00716136" w:rsidRDefault="008028E9" w:rsidP="008028E9">
            <w:pPr>
              <w:spacing w:after="0" w:line="240" w:lineRule="auto"/>
              <w:rPr>
                <w:rFonts w:ascii="Times New Roman" w:eastAsia="Times New Roman" w:hAnsi="Times New Roman" w:cs="Times New Roman"/>
                <w:sz w:val="28"/>
                <w:szCs w:val="28"/>
              </w:rPr>
            </w:pPr>
            <w:r w:rsidRPr="00716136">
              <w:rPr>
                <w:rFonts w:ascii="Times New Roman" w:eastAsia="Times New Roman" w:hAnsi="Times New Roman" w:cs="Times New Roman"/>
                <w:sz w:val="28"/>
                <w:szCs w:val="28"/>
              </w:rPr>
              <w:t>Tiesiskā regulējuma ietekme uz tautsaimniecību un administratīvo slogu</w:t>
            </w:r>
          </w:p>
        </w:tc>
        <w:tc>
          <w:tcPr>
            <w:tcW w:w="3191" w:type="pct"/>
            <w:tcBorders>
              <w:top w:val="outset" w:sz="6" w:space="0" w:color="auto"/>
              <w:left w:val="outset" w:sz="6" w:space="0" w:color="auto"/>
              <w:bottom w:val="outset" w:sz="6" w:space="0" w:color="auto"/>
              <w:right w:val="outset" w:sz="6" w:space="0" w:color="auto"/>
            </w:tcBorders>
            <w:hideMark/>
          </w:tcPr>
          <w:p w14:paraId="6924E116" w14:textId="77777777" w:rsidR="000803A1" w:rsidRPr="00716136" w:rsidRDefault="000803A1" w:rsidP="000803A1">
            <w:pPr>
              <w:pStyle w:val="naiskr"/>
              <w:spacing w:before="0" w:after="0"/>
              <w:ind w:right="114"/>
              <w:jc w:val="both"/>
              <w:rPr>
                <w:sz w:val="28"/>
                <w:szCs w:val="28"/>
              </w:rPr>
            </w:pPr>
            <w:r w:rsidRPr="00FA08EF">
              <w:rPr>
                <w:sz w:val="28"/>
                <w:szCs w:val="28"/>
              </w:rPr>
              <w:t xml:space="preserve">Noteikumu projektā paredzētais tiesiskais regulējums sekmēs Latvijas Nacionālajā attīstības plānā 2014.-2020.gadam noteiktā rādītāja „Ieguldījumi pētniecībā un </w:t>
            </w:r>
            <w:r w:rsidR="0076107A" w:rsidRPr="00FA08EF">
              <w:rPr>
                <w:sz w:val="28"/>
                <w:szCs w:val="28"/>
              </w:rPr>
              <w:t>attīstībā % no IKP” sasniegšanu</w:t>
            </w:r>
            <w:r w:rsidR="00716136" w:rsidRPr="00FA08EF">
              <w:rPr>
                <w:sz w:val="28"/>
                <w:szCs w:val="28"/>
              </w:rPr>
              <w:t>.</w:t>
            </w:r>
            <w:r w:rsidR="0076107A" w:rsidRPr="00716136">
              <w:rPr>
                <w:sz w:val="28"/>
                <w:szCs w:val="28"/>
              </w:rPr>
              <w:t xml:space="preserve"> </w:t>
            </w:r>
          </w:p>
          <w:p w14:paraId="46DC01B4" w14:textId="77777777" w:rsidR="000803A1" w:rsidRPr="008028E9" w:rsidRDefault="00716136" w:rsidP="00716136">
            <w:pPr>
              <w:spacing w:after="0" w:line="240" w:lineRule="auto"/>
              <w:jc w:val="both"/>
              <w:rPr>
                <w:rFonts w:ascii="Arial" w:eastAsia="Times New Roman" w:hAnsi="Arial" w:cs="Arial"/>
                <w:color w:val="414142"/>
                <w:sz w:val="15"/>
                <w:szCs w:val="15"/>
              </w:rPr>
            </w:pPr>
            <w:r w:rsidRPr="00716136">
              <w:rPr>
                <w:rFonts w:ascii="Times New Roman" w:hAnsi="Times New Roman" w:cs="Times New Roman"/>
                <w:sz w:val="28"/>
                <w:szCs w:val="28"/>
              </w:rPr>
              <w:t>S</w:t>
            </w:r>
            <w:r w:rsidR="000803A1" w:rsidRPr="00716136">
              <w:rPr>
                <w:rFonts w:ascii="Times New Roman" w:hAnsi="Times New Roman" w:cs="Times New Roman"/>
                <w:sz w:val="28"/>
                <w:szCs w:val="28"/>
              </w:rPr>
              <w:t>abiedrības grupām un institūcijām projekta tiesiskais regulējums nemaina tiesības un pienākumus, kā arī veicamās darbības</w:t>
            </w:r>
            <w:r w:rsidRPr="00716136">
              <w:rPr>
                <w:rFonts w:ascii="Times New Roman" w:hAnsi="Times New Roman" w:cs="Times New Roman"/>
                <w:sz w:val="28"/>
                <w:szCs w:val="28"/>
              </w:rPr>
              <w:t>.</w:t>
            </w:r>
          </w:p>
        </w:tc>
      </w:tr>
      <w:tr w:rsidR="008028E9" w:rsidRPr="008028E9" w14:paraId="08E16CD7" w14:textId="77777777" w:rsidTr="00716136">
        <w:trPr>
          <w:trHeight w:val="510"/>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2E2E5211" w14:textId="77777777" w:rsidR="008028E9" w:rsidRPr="008028E9" w:rsidRDefault="008028E9" w:rsidP="00BD7CBE">
            <w:pPr>
              <w:spacing w:after="0" w:line="240" w:lineRule="auto"/>
              <w:jc w:val="center"/>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3.</w:t>
            </w:r>
          </w:p>
        </w:tc>
        <w:tc>
          <w:tcPr>
            <w:tcW w:w="1390" w:type="pct"/>
            <w:tcBorders>
              <w:top w:val="outset" w:sz="6" w:space="0" w:color="auto"/>
              <w:left w:val="outset" w:sz="6" w:space="0" w:color="auto"/>
              <w:bottom w:val="outset" w:sz="6" w:space="0" w:color="auto"/>
              <w:right w:val="outset" w:sz="6" w:space="0" w:color="auto"/>
            </w:tcBorders>
            <w:hideMark/>
          </w:tcPr>
          <w:p w14:paraId="420F254D" w14:textId="77777777"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Administratīvo izmaksu monetārs novērtējums</w:t>
            </w:r>
          </w:p>
        </w:tc>
        <w:tc>
          <w:tcPr>
            <w:tcW w:w="3191" w:type="pct"/>
            <w:tcBorders>
              <w:top w:val="outset" w:sz="6" w:space="0" w:color="auto"/>
              <w:left w:val="outset" w:sz="6" w:space="0" w:color="auto"/>
              <w:bottom w:val="outset" w:sz="6" w:space="0" w:color="auto"/>
              <w:right w:val="outset" w:sz="6" w:space="0" w:color="auto"/>
            </w:tcBorders>
            <w:hideMark/>
          </w:tcPr>
          <w:p w14:paraId="5A16D91E" w14:textId="77777777" w:rsidR="000803A1" w:rsidRPr="000803A1" w:rsidRDefault="000803A1" w:rsidP="000803A1">
            <w:pPr>
              <w:pStyle w:val="naiskr"/>
              <w:spacing w:before="0" w:after="0"/>
              <w:ind w:right="81"/>
              <w:rPr>
                <w:sz w:val="28"/>
                <w:szCs w:val="28"/>
              </w:rPr>
            </w:pPr>
            <w:r w:rsidRPr="000803A1">
              <w:rPr>
                <w:sz w:val="28"/>
                <w:szCs w:val="28"/>
              </w:rPr>
              <w:t>Noteikumu projekts šo jomu neskar</w:t>
            </w:r>
            <w:r>
              <w:rPr>
                <w:sz w:val="28"/>
                <w:szCs w:val="28"/>
              </w:rPr>
              <w:t>.</w:t>
            </w:r>
          </w:p>
          <w:p w14:paraId="399449D6" w14:textId="77777777" w:rsidR="008028E9" w:rsidRPr="008028E9" w:rsidRDefault="008028E9" w:rsidP="008028E9">
            <w:pPr>
              <w:spacing w:after="0" w:line="240" w:lineRule="auto"/>
              <w:rPr>
                <w:rFonts w:ascii="Arial" w:eastAsia="Times New Roman" w:hAnsi="Arial" w:cs="Arial"/>
                <w:color w:val="414142"/>
                <w:sz w:val="15"/>
                <w:szCs w:val="15"/>
              </w:rPr>
            </w:pPr>
          </w:p>
        </w:tc>
      </w:tr>
      <w:tr w:rsidR="008028E9" w:rsidRPr="008028E9" w14:paraId="1E631AE5" w14:textId="77777777" w:rsidTr="00716136">
        <w:trPr>
          <w:trHeight w:val="345"/>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4B191C44" w14:textId="77777777" w:rsidR="008028E9" w:rsidRPr="008028E9" w:rsidRDefault="008028E9" w:rsidP="00BD7CBE">
            <w:pPr>
              <w:spacing w:after="0" w:line="240" w:lineRule="auto"/>
              <w:jc w:val="center"/>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4.</w:t>
            </w:r>
          </w:p>
        </w:tc>
        <w:tc>
          <w:tcPr>
            <w:tcW w:w="1390" w:type="pct"/>
            <w:tcBorders>
              <w:top w:val="outset" w:sz="6" w:space="0" w:color="auto"/>
              <w:left w:val="outset" w:sz="6" w:space="0" w:color="auto"/>
              <w:bottom w:val="outset" w:sz="6" w:space="0" w:color="auto"/>
              <w:right w:val="outset" w:sz="6" w:space="0" w:color="auto"/>
            </w:tcBorders>
            <w:hideMark/>
          </w:tcPr>
          <w:p w14:paraId="1D5E4455" w14:textId="77777777"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Cita informācija</w:t>
            </w:r>
          </w:p>
        </w:tc>
        <w:tc>
          <w:tcPr>
            <w:tcW w:w="3191" w:type="pct"/>
            <w:tcBorders>
              <w:top w:val="outset" w:sz="6" w:space="0" w:color="auto"/>
              <w:left w:val="outset" w:sz="6" w:space="0" w:color="auto"/>
              <w:bottom w:val="outset" w:sz="6" w:space="0" w:color="auto"/>
              <w:right w:val="outset" w:sz="6" w:space="0" w:color="auto"/>
            </w:tcBorders>
            <w:hideMark/>
          </w:tcPr>
          <w:p w14:paraId="44702C5F" w14:textId="77777777" w:rsidR="008028E9" w:rsidRPr="008028E9" w:rsidRDefault="000803A1" w:rsidP="000803A1">
            <w:pPr>
              <w:spacing w:before="100" w:beforeAutospacing="1" w:after="100" w:afterAutospacing="1" w:line="360" w:lineRule="auto"/>
              <w:rPr>
                <w:rFonts w:ascii="Times New Roman" w:eastAsia="Times New Roman" w:hAnsi="Times New Roman" w:cs="Times New Roman"/>
                <w:sz w:val="28"/>
                <w:szCs w:val="28"/>
              </w:rPr>
            </w:pPr>
            <w:r w:rsidRPr="000803A1">
              <w:rPr>
                <w:rFonts w:ascii="Times New Roman" w:eastAsia="Times New Roman" w:hAnsi="Times New Roman" w:cs="Times New Roman"/>
                <w:sz w:val="28"/>
                <w:szCs w:val="28"/>
              </w:rPr>
              <w:t>Nav</w:t>
            </w:r>
          </w:p>
        </w:tc>
      </w:tr>
    </w:tbl>
    <w:p w14:paraId="5B0B899F" w14:textId="77777777" w:rsidR="008028E9" w:rsidRPr="008028E9" w:rsidRDefault="008028E9" w:rsidP="008028E9">
      <w:pPr>
        <w:spacing w:after="0" w:line="240" w:lineRule="auto"/>
        <w:jc w:val="center"/>
        <w:rPr>
          <w:rFonts w:ascii="Arial" w:eastAsia="Times New Roman" w:hAnsi="Arial" w:cs="Arial"/>
          <w:vanish/>
          <w:color w:val="414142"/>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1132"/>
        <w:gridCol w:w="1593"/>
        <w:gridCol w:w="1054"/>
        <w:gridCol w:w="1134"/>
        <w:gridCol w:w="1362"/>
      </w:tblGrid>
      <w:tr w:rsidR="008028E9" w:rsidRPr="00716136" w14:paraId="249C9E7A" w14:textId="77777777" w:rsidTr="008028E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4AB8F12"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716136">
              <w:rPr>
                <w:rFonts w:ascii="Times New Roman" w:eastAsia="Times New Roman" w:hAnsi="Times New Roman" w:cs="Times New Roman"/>
                <w:b/>
                <w:bCs/>
                <w:sz w:val="28"/>
                <w:szCs w:val="28"/>
              </w:rPr>
              <w:t>III. Tiesību akta projekta ietekme uz valsts budžetu un pašvaldību budžetiem</w:t>
            </w:r>
          </w:p>
        </w:tc>
      </w:tr>
      <w:tr w:rsidR="008028E9" w:rsidRPr="008028E9" w14:paraId="6EB57605" w14:textId="77777777" w:rsidTr="00716136">
        <w:trPr>
          <w:tblCellSpacing w:w="15" w:type="dxa"/>
          <w:jc w:val="center"/>
        </w:trPr>
        <w:tc>
          <w:tcPr>
            <w:tcW w:w="1594" w:type="pct"/>
            <w:vMerge w:val="restart"/>
            <w:tcBorders>
              <w:top w:val="outset" w:sz="6" w:space="0" w:color="auto"/>
              <w:left w:val="outset" w:sz="6" w:space="0" w:color="auto"/>
              <w:bottom w:val="outset" w:sz="6" w:space="0" w:color="auto"/>
              <w:right w:val="outset" w:sz="6" w:space="0" w:color="auto"/>
            </w:tcBorders>
            <w:vAlign w:val="center"/>
            <w:hideMark/>
          </w:tcPr>
          <w:p w14:paraId="2778683E"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716136">
              <w:rPr>
                <w:rFonts w:ascii="Times New Roman" w:eastAsia="Times New Roman" w:hAnsi="Times New Roman" w:cs="Times New Roman"/>
                <w:b/>
                <w:bCs/>
                <w:sz w:val="24"/>
                <w:szCs w:val="24"/>
              </w:rPr>
              <w:t>Rādītāji</w:t>
            </w:r>
          </w:p>
        </w:tc>
        <w:tc>
          <w:tcPr>
            <w:tcW w:w="146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143D5A9" w14:textId="59CA18A7" w:rsidR="008028E9" w:rsidRPr="00DD3A4B" w:rsidRDefault="00A974AB" w:rsidP="00B53931">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DD3A4B">
              <w:rPr>
                <w:rFonts w:ascii="Times New Roman" w:eastAsia="Times New Roman" w:hAnsi="Times New Roman" w:cs="Times New Roman"/>
                <w:b/>
                <w:bCs/>
                <w:sz w:val="24"/>
                <w:szCs w:val="24"/>
              </w:rPr>
              <w:t>201</w:t>
            </w:r>
            <w:r w:rsidR="00B53931">
              <w:rPr>
                <w:rFonts w:ascii="Times New Roman" w:eastAsia="Times New Roman" w:hAnsi="Times New Roman" w:cs="Times New Roman"/>
                <w:b/>
                <w:bCs/>
                <w:sz w:val="24"/>
                <w:szCs w:val="24"/>
              </w:rPr>
              <w:t>6</w:t>
            </w:r>
            <w:r w:rsidRPr="00DD3A4B">
              <w:rPr>
                <w:rFonts w:ascii="Times New Roman" w:eastAsia="Times New Roman" w:hAnsi="Times New Roman" w:cs="Times New Roman"/>
                <w:b/>
                <w:bCs/>
                <w:sz w:val="24"/>
                <w:szCs w:val="24"/>
              </w:rPr>
              <w:t>.</w:t>
            </w:r>
            <w:r w:rsidR="008028E9" w:rsidRPr="00DD3A4B">
              <w:rPr>
                <w:rFonts w:ascii="Times New Roman" w:eastAsia="Times New Roman" w:hAnsi="Times New Roman" w:cs="Times New Roman"/>
                <w:b/>
                <w:bCs/>
                <w:sz w:val="24"/>
                <w:szCs w:val="24"/>
              </w:rPr>
              <w:t xml:space="preserve"> gads</w:t>
            </w:r>
          </w:p>
        </w:tc>
        <w:tc>
          <w:tcPr>
            <w:tcW w:w="1876" w:type="pct"/>
            <w:gridSpan w:val="3"/>
            <w:tcBorders>
              <w:top w:val="outset" w:sz="6" w:space="0" w:color="auto"/>
              <w:left w:val="outset" w:sz="6" w:space="0" w:color="auto"/>
              <w:bottom w:val="outset" w:sz="6" w:space="0" w:color="auto"/>
              <w:right w:val="outset" w:sz="6" w:space="0" w:color="auto"/>
            </w:tcBorders>
            <w:vAlign w:val="center"/>
            <w:hideMark/>
          </w:tcPr>
          <w:p w14:paraId="326884A5" w14:textId="77777777" w:rsidR="008028E9" w:rsidRPr="00DD3A4B"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Turpmākie trīs gadi (</w:t>
            </w:r>
            <w:proofErr w:type="spellStart"/>
            <w:r w:rsidRPr="00DD3A4B">
              <w:rPr>
                <w:rFonts w:ascii="Times New Roman" w:eastAsia="Times New Roman" w:hAnsi="Times New Roman" w:cs="Times New Roman"/>
                <w:i/>
                <w:iCs/>
                <w:sz w:val="24"/>
                <w:szCs w:val="24"/>
              </w:rPr>
              <w:t>euro</w:t>
            </w:r>
            <w:proofErr w:type="spellEnd"/>
            <w:r w:rsidRPr="00DD3A4B">
              <w:rPr>
                <w:rFonts w:ascii="Times New Roman" w:eastAsia="Times New Roman" w:hAnsi="Times New Roman" w:cs="Times New Roman"/>
                <w:sz w:val="24"/>
                <w:szCs w:val="24"/>
              </w:rPr>
              <w:t>)</w:t>
            </w:r>
          </w:p>
        </w:tc>
      </w:tr>
      <w:tr w:rsidR="008028E9" w:rsidRPr="008028E9" w14:paraId="7932BDB0" w14:textId="77777777" w:rsidTr="0071613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7D93FA" w14:textId="77777777" w:rsidR="008028E9" w:rsidRPr="00716136" w:rsidRDefault="008028E9" w:rsidP="00716136">
            <w:pPr>
              <w:spacing w:after="0" w:line="240" w:lineRule="auto"/>
              <w:rPr>
                <w:rFonts w:ascii="Times New Roman" w:eastAsia="Times New Roman" w:hAnsi="Times New Roman" w:cs="Times New Roman"/>
                <w:b/>
                <w:bCs/>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6A2C8E4" w14:textId="77777777" w:rsidR="008028E9" w:rsidRPr="00DD3A4B" w:rsidRDefault="008028E9" w:rsidP="00716136">
            <w:pPr>
              <w:spacing w:after="0" w:line="240" w:lineRule="auto"/>
              <w:rPr>
                <w:rFonts w:ascii="Times New Roman" w:eastAsia="Times New Roman" w:hAnsi="Times New Roman" w:cs="Times New Roman"/>
                <w:b/>
                <w:bCs/>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14:paraId="0E01C253" w14:textId="34844E02" w:rsidR="008028E9" w:rsidRPr="00DD3A4B" w:rsidRDefault="00A974AB" w:rsidP="00B53931">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DD3A4B">
              <w:rPr>
                <w:rFonts w:ascii="Times New Roman" w:eastAsia="Times New Roman" w:hAnsi="Times New Roman" w:cs="Times New Roman"/>
                <w:b/>
                <w:bCs/>
                <w:sz w:val="24"/>
                <w:szCs w:val="24"/>
              </w:rPr>
              <w:t>201</w:t>
            </w:r>
            <w:r w:rsidR="00B53931">
              <w:rPr>
                <w:rFonts w:ascii="Times New Roman" w:eastAsia="Times New Roman" w:hAnsi="Times New Roman" w:cs="Times New Roman"/>
                <w:b/>
                <w:bCs/>
                <w:sz w:val="24"/>
                <w:szCs w:val="24"/>
              </w:rPr>
              <w:t>7</w:t>
            </w:r>
          </w:p>
        </w:tc>
        <w:tc>
          <w:tcPr>
            <w:tcW w:w="607" w:type="pct"/>
            <w:tcBorders>
              <w:top w:val="outset" w:sz="6" w:space="0" w:color="auto"/>
              <w:left w:val="outset" w:sz="6" w:space="0" w:color="auto"/>
              <w:bottom w:val="outset" w:sz="6" w:space="0" w:color="auto"/>
              <w:right w:val="outset" w:sz="6" w:space="0" w:color="auto"/>
            </w:tcBorders>
            <w:vAlign w:val="center"/>
            <w:hideMark/>
          </w:tcPr>
          <w:p w14:paraId="7488A86A" w14:textId="7DDF3A07" w:rsidR="008028E9" w:rsidRPr="00DD3A4B" w:rsidRDefault="00A974AB" w:rsidP="00B53931">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DD3A4B">
              <w:rPr>
                <w:rFonts w:ascii="Times New Roman" w:eastAsia="Times New Roman" w:hAnsi="Times New Roman" w:cs="Times New Roman"/>
                <w:b/>
                <w:bCs/>
                <w:sz w:val="24"/>
                <w:szCs w:val="24"/>
              </w:rPr>
              <w:t>201</w:t>
            </w:r>
            <w:r w:rsidR="00B53931">
              <w:rPr>
                <w:rFonts w:ascii="Times New Roman" w:eastAsia="Times New Roman" w:hAnsi="Times New Roman" w:cs="Times New Roman"/>
                <w:b/>
                <w:bCs/>
                <w:sz w:val="24"/>
                <w:szCs w:val="24"/>
              </w:rPr>
              <w:t>8</w:t>
            </w:r>
          </w:p>
        </w:tc>
        <w:tc>
          <w:tcPr>
            <w:tcW w:w="676" w:type="pct"/>
            <w:tcBorders>
              <w:top w:val="outset" w:sz="6" w:space="0" w:color="auto"/>
              <w:left w:val="outset" w:sz="6" w:space="0" w:color="auto"/>
              <w:bottom w:val="outset" w:sz="6" w:space="0" w:color="auto"/>
              <w:right w:val="outset" w:sz="6" w:space="0" w:color="auto"/>
            </w:tcBorders>
            <w:vAlign w:val="center"/>
            <w:hideMark/>
          </w:tcPr>
          <w:p w14:paraId="39B1E88A" w14:textId="6998DFCB" w:rsidR="008028E9" w:rsidRPr="00DD3A4B" w:rsidRDefault="00A974AB" w:rsidP="00B53931">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DD3A4B">
              <w:rPr>
                <w:rFonts w:ascii="Times New Roman" w:eastAsia="Times New Roman" w:hAnsi="Times New Roman" w:cs="Times New Roman"/>
                <w:b/>
                <w:bCs/>
                <w:sz w:val="24"/>
                <w:szCs w:val="24"/>
              </w:rPr>
              <w:t>201</w:t>
            </w:r>
            <w:r w:rsidR="00B53931">
              <w:rPr>
                <w:rFonts w:ascii="Times New Roman" w:eastAsia="Times New Roman" w:hAnsi="Times New Roman" w:cs="Times New Roman"/>
                <w:b/>
                <w:bCs/>
                <w:sz w:val="24"/>
                <w:szCs w:val="24"/>
              </w:rPr>
              <w:t>9</w:t>
            </w:r>
          </w:p>
        </w:tc>
      </w:tr>
      <w:tr w:rsidR="008028E9" w:rsidRPr="008028E9" w14:paraId="633D68E3" w14:textId="77777777" w:rsidTr="0071613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A3F4B0" w14:textId="77777777" w:rsidR="008028E9" w:rsidRPr="00716136" w:rsidRDefault="008028E9" w:rsidP="00716136">
            <w:pPr>
              <w:spacing w:after="0" w:line="240" w:lineRule="auto"/>
              <w:rPr>
                <w:rFonts w:ascii="Times New Roman" w:eastAsia="Times New Roman" w:hAnsi="Times New Roman" w:cs="Times New Roman"/>
                <w:b/>
                <w:bCs/>
                <w:sz w:val="24"/>
                <w:szCs w:val="24"/>
              </w:rPr>
            </w:pPr>
          </w:p>
        </w:tc>
        <w:tc>
          <w:tcPr>
            <w:tcW w:w="606" w:type="pct"/>
            <w:tcBorders>
              <w:top w:val="outset" w:sz="6" w:space="0" w:color="auto"/>
              <w:left w:val="outset" w:sz="6" w:space="0" w:color="auto"/>
              <w:bottom w:val="outset" w:sz="6" w:space="0" w:color="auto"/>
              <w:right w:val="outset" w:sz="6" w:space="0" w:color="auto"/>
            </w:tcBorders>
            <w:vAlign w:val="center"/>
            <w:hideMark/>
          </w:tcPr>
          <w:p w14:paraId="6EEEBF34"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saskaņā ar valsts budžetu kārtējam gadam</w:t>
            </w:r>
          </w:p>
        </w:tc>
        <w:tc>
          <w:tcPr>
            <w:tcW w:w="842" w:type="pct"/>
            <w:tcBorders>
              <w:top w:val="outset" w:sz="6" w:space="0" w:color="auto"/>
              <w:left w:val="outset" w:sz="6" w:space="0" w:color="auto"/>
              <w:bottom w:val="outset" w:sz="6" w:space="0" w:color="auto"/>
              <w:right w:val="outset" w:sz="6" w:space="0" w:color="auto"/>
            </w:tcBorders>
            <w:vAlign w:val="center"/>
            <w:hideMark/>
          </w:tcPr>
          <w:p w14:paraId="582A21BB"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izmaiņas kārtējā gadā,</w:t>
            </w:r>
            <w:r w:rsidR="00716136">
              <w:rPr>
                <w:rFonts w:ascii="Times New Roman" w:eastAsia="Times New Roman" w:hAnsi="Times New Roman" w:cs="Times New Roman"/>
                <w:sz w:val="24"/>
                <w:szCs w:val="24"/>
              </w:rPr>
              <w:t xml:space="preserve"> </w:t>
            </w:r>
            <w:r w:rsidRPr="00716136">
              <w:rPr>
                <w:rFonts w:ascii="Times New Roman" w:eastAsia="Times New Roman" w:hAnsi="Times New Roman" w:cs="Times New Roman"/>
                <w:sz w:val="24"/>
                <w:szCs w:val="24"/>
              </w:rPr>
              <w:t>salīdzinot ar valsts budžetu kārtējam gadam</w:t>
            </w:r>
          </w:p>
        </w:tc>
        <w:tc>
          <w:tcPr>
            <w:tcW w:w="561" w:type="pct"/>
            <w:tcBorders>
              <w:top w:val="outset" w:sz="6" w:space="0" w:color="auto"/>
              <w:left w:val="outset" w:sz="6" w:space="0" w:color="auto"/>
              <w:bottom w:val="outset" w:sz="6" w:space="0" w:color="auto"/>
              <w:right w:val="outset" w:sz="6" w:space="0" w:color="auto"/>
            </w:tcBorders>
            <w:vAlign w:val="center"/>
            <w:hideMark/>
          </w:tcPr>
          <w:p w14:paraId="635CD5E1" w14:textId="77777777" w:rsidR="008028E9" w:rsidRPr="00716136" w:rsidRDefault="008028E9" w:rsidP="00716136">
            <w:pPr>
              <w:spacing w:before="100" w:beforeAutospacing="1" w:after="100" w:afterAutospacing="1" w:line="240" w:lineRule="auto"/>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izmaiņas, salīdzinot ar kārtējo (</w:t>
            </w:r>
            <w:r w:rsidR="00716136">
              <w:rPr>
                <w:rFonts w:ascii="Times New Roman" w:eastAsia="Times New Roman" w:hAnsi="Times New Roman" w:cs="Times New Roman"/>
                <w:sz w:val="24"/>
                <w:szCs w:val="24"/>
              </w:rPr>
              <w:t>2014</w:t>
            </w:r>
            <w:r w:rsidRPr="00716136">
              <w:rPr>
                <w:rFonts w:ascii="Times New Roman" w:eastAsia="Times New Roman" w:hAnsi="Times New Roman" w:cs="Times New Roman"/>
                <w:sz w:val="24"/>
                <w:szCs w:val="24"/>
              </w:rPr>
              <w:t>) gadu</w:t>
            </w:r>
          </w:p>
        </w:tc>
        <w:tc>
          <w:tcPr>
            <w:tcW w:w="607" w:type="pct"/>
            <w:tcBorders>
              <w:top w:val="outset" w:sz="6" w:space="0" w:color="auto"/>
              <w:left w:val="outset" w:sz="6" w:space="0" w:color="auto"/>
              <w:bottom w:val="outset" w:sz="6" w:space="0" w:color="auto"/>
              <w:right w:val="outset" w:sz="6" w:space="0" w:color="auto"/>
            </w:tcBorders>
            <w:vAlign w:val="center"/>
            <w:hideMark/>
          </w:tcPr>
          <w:p w14:paraId="7B85F57F" w14:textId="77777777" w:rsidR="008028E9" w:rsidRPr="00716136" w:rsidRDefault="008028E9" w:rsidP="00716136">
            <w:pPr>
              <w:spacing w:before="100" w:beforeAutospacing="1" w:after="100" w:afterAutospacing="1" w:line="240" w:lineRule="auto"/>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izmaiņas, salīdzinot ar kārtējo (</w:t>
            </w:r>
            <w:r w:rsidR="00716136">
              <w:rPr>
                <w:rFonts w:ascii="Times New Roman" w:eastAsia="Times New Roman" w:hAnsi="Times New Roman" w:cs="Times New Roman"/>
                <w:sz w:val="24"/>
                <w:szCs w:val="24"/>
              </w:rPr>
              <w:t>2014</w:t>
            </w:r>
            <w:r w:rsidRPr="00716136">
              <w:rPr>
                <w:rFonts w:ascii="Times New Roman" w:eastAsia="Times New Roman" w:hAnsi="Times New Roman" w:cs="Times New Roman"/>
                <w:sz w:val="24"/>
                <w:szCs w:val="24"/>
              </w:rPr>
              <w:t>) gadu</w:t>
            </w:r>
          </w:p>
        </w:tc>
        <w:tc>
          <w:tcPr>
            <w:tcW w:w="676" w:type="pct"/>
            <w:tcBorders>
              <w:top w:val="outset" w:sz="6" w:space="0" w:color="auto"/>
              <w:left w:val="outset" w:sz="6" w:space="0" w:color="auto"/>
              <w:bottom w:val="outset" w:sz="6" w:space="0" w:color="auto"/>
              <w:right w:val="outset" w:sz="6" w:space="0" w:color="auto"/>
            </w:tcBorders>
            <w:vAlign w:val="center"/>
            <w:hideMark/>
          </w:tcPr>
          <w:p w14:paraId="5D280464" w14:textId="77777777" w:rsidR="008028E9" w:rsidRPr="00716136" w:rsidRDefault="008028E9" w:rsidP="00716136">
            <w:pPr>
              <w:spacing w:before="100" w:beforeAutospacing="1" w:after="100" w:afterAutospacing="1" w:line="240" w:lineRule="auto"/>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izmaiņas, salīdzinot ar kārtējo (</w:t>
            </w:r>
            <w:r w:rsidR="00716136">
              <w:rPr>
                <w:rFonts w:ascii="Times New Roman" w:eastAsia="Times New Roman" w:hAnsi="Times New Roman" w:cs="Times New Roman"/>
                <w:sz w:val="24"/>
                <w:szCs w:val="24"/>
              </w:rPr>
              <w:t>2014</w:t>
            </w:r>
            <w:r w:rsidRPr="00716136">
              <w:rPr>
                <w:rFonts w:ascii="Times New Roman" w:eastAsia="Times New Roman" w:hAnsi="Times New Roman" w:cs="Times New Roman"/>
                <w:sz w:val="24"/>
                <w:szCs w:val="24"/>
              </w:rPr>
              <w:t>) gadu</w:t>
            </w:r>
          </w:p>
        </w:tc>
      </w:tr>
      <w:tr w:rsidR="008028E9" w:rsidRPr="008028E9" w14:paraId="17757A69"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vAlign w:val="center"/>
            <w:hideMark/>
          </w:tcPr>
          <w:p w14:paraId="45EDB045"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1</w:t>
            </w:r>
          </w:p>
        </w:tc>
        <w:tc>
          <w:tcPr>
            <w:tcW w:w="606" w:type="pct"/>
            <w:tcBorders>
              <w:top w:val="outset" w:sz="6" w:space="0" w:color="auto"/>
              <w:left w:val="outset" w:sz="6" w:space="0" w:color="auto"/>
              <w:bottom w:val="outset" w:sz="6" w:space="0" w:color="auto"/>
              <w:right w:val="outset" w:sz="6" w:space="0" w:color="auto"/>
            </w:tcBorders>
            <w:vAlign w:val="center"/>
            <w:hideMark/>
          </w:tcPr>
          <w:p w14:paraId="4A901ECF"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w:t>
            </w:r>
          </w:p>
        </w:tc>
        <w:tc>
          <w:tcPr>
            <w:tcW w:w="842" w:type="pct"/>
            <w:tcBorders>
              <w:top w:val="outset" w:sz="6" w:space="0" w:color="auto"/>
              <w:left w:val="outset" w:sz="6" w:space="0" w:color="auto"/>
              <w:bottom w:val="outset" w:sz="6" w:space="0" w:color="auto"/>
              <w:right w:val="outset" w:sz="6" w:space="0" w:color="auto"/>
            </w:tcBorders>
            <w:vAlign w:val="center"/>
            <w:hideMark/>
          </w:tcPr>
          <w:p w14:paraId="15FAB994"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w:t>
            </w:r>
          </w:p>
        </w:tc>
        <w:tc>
          <w:tcPr>
            <w:tcW w:w="561" w:type="pct"/>
            <w:tcBorders>
              <w:top w:val="outset" w:sz="6" w:space="0" w:color="auto"/>
              <w:left w:val="outset" w:sz="6" w:space="0" w:color="auto"/>
              <w:bottom w:val="outset" w:sz="6" w:space="0" w:color="auto"/>
              <w:right w:val="outset" w:sz="6" w:space="0" w:color="auto"/>
            </w:tcBorders>
            <w:vAlign w:val="center"/>
            <w:hideMark/>
          </w:tcPr>
          <w:p w14:paraId="4EAE1617"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4</w:t>
            </w:r>
          </w:p>
        </w:tc>
        <w:tc>
          <w:tcPr>
            <w:tcW w:w="607" w:type="pct"/>
            <w:tcBorders>
              <w:top w:val="outset" w:sz="6" w:space="0" w:color="auto"/>
              <w:left w:val="outset" w:sz="6" w:space="0" w:color="auto"/>
              <w:bottom w:val="outset" w:sz="6" w:space="0" w:color="auto"/>
              <w:right w:val="outset" w:sz="6" w:space="0" w:color="auto"/>
            </w:tcBorders>
            <w:vAlign w:val="center"/>
            <w:hideMark/>
          </w:tcPr>
          <w:p w14:paraId="07925A75"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w:t>
            </w:r>
          </w:p>
        </w:tc>
        <w:tc>
          <w:tcPr>
            <w:tcW w:w="676" w:type="pct"/>
            <w:tcBorders>
              <w:top w:val="outset" w:sz="6" w:space="0" w:color="auto"/>
              <w:left w:val="outset" w:sz="6" w:space="0" w:color="auto"/>
              <w:bottom w:val="outset" w:sz="6" w:space="0" w:color="auto"/>
              <w:right w:val="outset" w:sz="6" w:space="0" w:color="auto"/>
            </w:tcBorders>
            <w:vAlign w:val="center"/>
            <w:hideMark/>
          </w:tcPr>
          <w:p w14:paraId="14A4F5C6"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6</w:t>
            </w:r>
          </w:p>
        </w:tc>
      </w:tr>
      <w:tr w:rsidR="008028E9" w:rsidRPr="008028E9" w14:paraId="19937221"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10E5BA95"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1. Budžeta ieņēmumi:</w:t>
            </w:r>
          </w:p>
        </w:tc>
        <w:tc>
          <w:tcPr>
            <w:tcW w:w="606" w:type="pct"/>
            <w:tcBorders>
              <w:top w:val="outset" w:sz="6" w:space="0" w:color="auto"/>
              <w:left w:val="outset" w:sz="6" w:space="0" w:color="auto"/>
              <w:bottom w:val="outset" w:sz="6" w:space="0" w:color="auto"/>
              <w:right w:val="outset" w:sz="6" w:space="0" w:color="auto"/>
            </w:tcBorders>
            <w:hideMark/>
          </w:tcPr>
          <w:p w14:paraId="58338E97"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2" w:type="pct"/>
            <w:tcBorders>
              <w:top w:val="outset" w:sz="6" w:space="0" w:color="auto"/>
              <w:left w:val="outset" w:sz="6" w:space="0" w:color="auto"/>
              <w:bottom w:val="outset" w:sz="6" w:space="0" w:color="auto"/>
              <w:right w:val="outset" w:sz="6" w:space="0" w:color="auto"/>
            </w:tcBorders>
            <w:hideMark/>
          </w:tcPr>
          <w:p w14:paraId="4CF213FE"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1" w:type="pct"/>
            <w:tcBorders>
              <w:top w:val="outset" w:sz="6" w:space="0" w:color="auto"/>
              <w:left w:val="outset" w:sz="6" w:space="0" w:color="auto"/>
              <w:bottom w:val="outset" w:sz="6" w:space="0" w:color="auto"/>
              <w:right w:val="outset" w:sz="6" w:space="0" w:color="auto"/>
            </w:tcBorders>
            <w:hideMark/>
          </w:tcPr>
          <w:p w14:paraId="7DF5C8A4"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7" w:type="pct"/>
            <w:tcBorders>
              <w:top w:val="outset" w:sz="6" w:space="0" w:color="auto"/>
              <w:left w:val="outset" w:sz="6" w:space="0" w:color="auto"/>
              <w:bottom w:val="outset" w:sz="6" w:space="0" w:color="auto"/>
              <w:right w:val="outset" w:sz="6" w:space="0" w:color="auto"/>
            </w:tcBorders>
            <w:hideMark/>
          </w:tcPr>
          <w:p w14:paraId="591F45D2"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76" w:type="pct"/>
            <w:tcBorders>
              <w:top w:val="outset" w:sz="6" w:space="0" w:color="auto"/>
              <w:left w:val="outset" w:sz="6" w:space="0" w:color="auto"/>
              <w:bottom w:val="outset" w:sz="6" w:space="0" w:color="auto"/>
              <w:right w:val="outset" w:sz="6" w:space="0" w:color="auto"/>
            </w:tcBorders>
            <w:hideMark/>
          </w:tcPr>
          <w:p w14:paraId="1FC66813"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28E9" w:rsidRPr="008028E9" w14:paraId="0ADF32FD"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488E0B91"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lastRenderedPageBreak/>
              <w:t>1.1. valsts pamatbudžets, tai skaitā</w:t>
            </w:r>
            <w:r w:rsidR="00716136">
              <w:rPr>
                <w:rFonts w:ascii="Times New Roman" w:eastAsia="Times New Roman" w:hAnsi="Times New Roman" w:cs="Times New Roman"/>
                <w:sz w:val="24"/>
                <w:szCs w:val="24"/>
              </w:rPr>
              <w:t xml:space="preserve"> </w:t>
            </w:r>
            <w:r w:rsidRPr="00716136">
              <w:rPr>
                <w:rFonts w:ascii="Times New Roman" w:eastAsia="Times New Roman" w:hAnsi="Times New Roman" w:cs="Times New Roman"/>
                <w:sz w:val="24"/>
                <w:szCs w:val="24"/>
              </w:rPr>
              <w:t>ieņēmumi no maksas pakalpojumiem un citi pašu ieņēmumi</w:t>
            </w:r>
          </w:p>
        </w:tc>
        <w:tc>
          <w:tcPr>
            <w:tcW w:w="606" w:type="pct"/>
            <w:tcBorders>
              <w:top w:val="outset" w:sz="6" w:space="0" w:color="auto"/>
              <w:left w:val="outset" w:sz="6" w:space="0" w:color="auto"/>
              <w:bottom w:val="outset" w:sz="6" w:space="0" w:color="auto"/>
              <w:right w:val="outset" w:sz="6" w:space="0" w:color="auto"/>
            </w:tcBorders>
            <w:hideMark/>
          </w:tcPr>
          <w:p w14:paraId="0C5EA0A1"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2" w:type="pct"/>
            <w:tcBorders>
              <w:top w:val="outset" w:sz="6" w:space="0" w:color="auto"/>
              <w:left w:val="outset" w:sz="6" w:space="0" w:color="auto"/>
              <w:bottom w:val="outset" w:sz="6" w:space="0" w:color="auto"/>
              <w:right w:val="outset" w:sz="6" w:space="0" w:color="auto"/>
            </w:tcBorders>
            <w:hideMark/>
          </w:tcPr>
          <w:p w14:paraId="254509FF"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1" w:type="pct"/>
            <w:tcBorders>
              <w:top w:val="outset" w:sz="6" w:space="0" w:color="auto"/>
              <w:left w:val="outset" w:sz="6" w:space="0" w:color="auto"/>
              <w:bottom w:val="outset" w:sz="6" w:space="0" w:color="auto"/>
              <w:right w:val="outset" w:sz="6" w:space="0" w:color="auto"/>
            </w:tcBorders>
            <w:hideMark/>
          </w:tcPr>
          <w:p w14:paraId="649D3661"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7" w:type="pct"/>
            <w:tcBorders>
              <w:top w:val="outset" w:sz="6" w:space="0" w:color="auto"/>
              <w:left w:val="outset" w:sz="6" w:space="0" w:color="auto"/>
              <w:bottom w:val="outset" w:sz="6" w:space="0" w:color="auto"/>
              <w:right w:val="outset" w:sz="6" w:space="0" w:color="auto"/>
            </w:tcBorders>
            <w:hideMark/>
          </w:tcPr>
          <w:p w14:paraId="7E3C10A9"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76" w:type="pct"/>
            <w:tcBorders>
              <w:top w:val="outset" w:sz="6" w:space="0" w:color="auto"/>
              <w:left w:val="outset" w:sz="6" w:space="0" w:color="auto"/>
              <w:bottom w:val="outset" w:sz="6" w:space="0" w:color="auto"/>
              <w:right w:val="outset" w:sz="6" w:space="0" w:color="auto"/>
            </w:tcBorders>
            <w:hideMark/>
          </w:tcPr>
          <w:p w14:paraId="61581309"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28E9" w:rsidRPr="008028E9" w14:paraId="67E6A210"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2FB3CAE9"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1.2. valsts speciālais budžets</w:t>
            </w:r>
          </w:p>
        </w:tc>
        <w:tc>
          <w:tcPr>
            <w:tcW w:w="606" w:type="pct"/>
            <w:tcBorders>
              <w:top w:val="outset" w:sz="6" w:space="0" w:color="auto"/>
              <w:left w:val="outset" w:sz="6" w:space="0" w:color="auto"/>
              <w:bottom w:val="outset" w:sz="6" w:space="0" w:color="auto"/>
              <w:right w:val="outset" w:sz="6" w:space="0" w:color="auto"/>
            </w:tcBorders>
            <w:hideMark/>
          </w:tcPr>
          <w:p w14:paraId="1F7C0C90"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74FAA176"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4E113210"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04BA75F2"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004B6822"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6E65DFA0"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15E4251F"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1.3. pašvaldību budžets</w:t>
            </w:r>
          </w:p>
        </w:tc>
        <w:tc>
          <w:tcPr>
            <w:tcW w:w="606" w:type="pct"/>
            <w:tcBorders>
              <w:top w:val="outset" w:sz="6" w:space="0" w:color="auto"/>
              <w:left w:val="outset" w:sz="6" w:space="0" w:color="auto"/>
              <w:bottom w:val="outset" w:sz="6" w:space="0" w:color="auto"/>
              <w:right w:val="outset" w:sz="6" w:space="0" w:color="auto"/>
            </w:tcBorders>
            <w:hideMark/>
          </w:tcPr>
          <w:p w14:paraId="6C70C7F0"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3DB32C70"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1DBC8E0B"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65A20F2A"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152CAFED"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412EA4A7"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5540F6BC"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 Budžeta izdevumi:</w:t>
            </w:r>
          </w:p>
        </w:tc>
        <w:tc>
          <w:tcPr>
            <w:tcW w:w="606" w:type="pct"/>
            <w:tcBorders>
              <w:top w:val="outset" w:sz="6" w:space="0" w:color="auto"/>
              <w:left w:val="outset" w:sz="6" w:space="0" w:color="auto"/>
              <w:bottom w:val="outset" w:sz="6" w:space="0" w:color="auto"/>
              <w:right w:val="outset" w:sz="6" w:space="0" w:color="auto"/>
            </w:tcBorders>
            <w:hideMark/>
          </w:tcPr>
          <w:p w14:paraId="38465CA5"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2" w:type="pct"/>
            <w:tcBorders>
              <w:top w:val="outset" w:sz="6" w:space="0" w:color="auto"/>
              <w:left w:val="outset" w:sz="6" w:space="0" w:color="auto"/>
              <w:bottom w:val="outset" w:sz="6" w:space="0" w:color="auto"/>
              <w:right w:val="outset" w:sz="6" w:space="0" w:color="auto"/>
            </w:tcBorders>
            <w:hideMark/>
          </w:tcPr>
          <w:p w14:paraId="7E5CF151"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1" w:type="pct"/>
            <w:tcBorders>
              <w:top w:val="outset" w:sz="6" w:space="0" w:color="auto"/>
              <w:left w:val="outset" w:sz="6" w:space="0" w:color="auto"/>
              <w:bottom w:val="outset" w:sz="6" w:space="0" w:color="auto"/>
              <w:right w:val="outset" w:sz="6" w:space="0" w:color="auto"/>
            </w:tcBorders>
            <w:hideMark/>
          </w:tcPr>
          <w:p w14:paraId="4EA2A64A"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7" w:type="pct"/>
            <w:tcBorders>
              <w:top w:val="outset" w:sz="6" w:space="0" w:color="auto"/>
              <w:left w:val="outset" w:sz="6" w:space="0" w:color="auto"/>
              <w:bottom w:val="outset" w:sz="6" w:space="0" w:color="auto"/>
              <w:right w:val="outset" w:sz="6" w:space="0" w:color="auto"/>
            </w:tcBorders>
            <w:hideMark/>
          </w:tcPr>
          <w:p w14:paraId="50D23415"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76" w:type="pct"/>
            <w:tcBorders>
              <w:top w:val="outset" w:sz="6" w:space="0" w:color="auto"/>
              <w:left w:val="outset" w:sz="6" w:space="0" w:color="auto"/>
              <w:bottom w:val="outset" w:sz="6" w:space="0" w:color="auto"/>
              <w:right w:val="outset" w:sz="6" w:space="0" w:color="auto"/>
            </w:tcBorders>
            <w:hideMark/>
          </w:tcPr>
          <w:p w14:paraId="2B24E33F"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28E9" w:rsidRPr="008028E9" w14:paraId="03CC6181"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356F806C"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2.1. valsts pamatbudžets</w:t>
            </w:r>
          </w:p>
        </w:tc>
        <w:tc>
          <w:tcPr>
            <w:tcW w:w="606" w:type="pct"/>
            <w:tcBorders>
              <w:top w:val="outset" w:sz="6" w:space="0" w:color="auto"/>
              <w:left w:val="outset" w:sz="6" w:space="0" w:color="auto"/>
              <w:bottom w:val="outset" w:sz="6" w:space="0" w:color="auto"/>
              <w:right w:val="outset" w:sz="6" w:space="0" w:color="auto"/>
            </w:tcBorders>
            <w:hideMark/>
          </w:tcPr>
          <w:p w14:paraId="119E7C57"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2" w:type="pct"/>
            <w:tcBorders>
              <w:top w:val="outset" w:sz="6" w:space="0" w:color="auto"/>
              <w:left w:val="outset" w:sz="6" w:space="0" w:color="auto"/>
              <w:bottom w:val="outset" w:sz="6" w:space="0" w:color="auto"/>
              <w:right w:val="outset" w:sz="6" w:space="0" w:color="auto"/>
            </w:tcBorders>
            <w:hideMark/>
          </w:tcPr>
          <w:p w14:paraId="0814C590"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1" w:type="pct"/>
            <w:tcBorders>
              <w:top w:val="outset" w:sz="6" w:space="0" w:color="auto"/>
              <w:left w:val="outset" w:sz="6" w:space="0" w:color="auto"/>
              <w:bottom w:val="outset" w:sz="6" w:space="0" w:color="auto"/>
              <w:right w:val="outset" w:sz="6" w:space="0" w:color="auto"/>
            </w:tcBorders>
            <w:hideMark/>
          </w:tcPr>
          <w:p w14:paraId="1FEBE262" w14:textId="77777777"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7" w:type="pct"/>
            <w:tcBorders>
              <w:top w:val="outset" w:sz="6" w:space="0" w:color="auto"/>
              <w:left w:val="outset" w:sz="6" w:space="0" w:color="auto"/>
              <w:bottom w:val="outset" w:sz="6" w:space="0" w:color="auto"/>
              <w:right w:val="outset" w:sz="6" w:space="0" w:color="auto"/>
            </w:tcBorders>
            <w:hideMark/>
          </w:tcPr>
          <w:p w14:paraId="37587E80"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76" w:type="pct"/>
            <w:tcBorders>
              <w:top w:val="outset" w:sz="6" w:space="0" w:color="auto"/>
              <w:left w:val="outset" w:sz="6" w:space="0" w:color="auto"/>
              <w:bottom w:val="outset" w:sz="6" w:space="0" w:color="auto"/>
              <w:right w:val="outset" w:sz="6" w:space="0" w:color="auto"/>
            </w:tcBorders>
            <w:hideMark/>
          </w:tcPr>
          <w:p w14:paraId="58F9D77B"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28E9" w:rsidRPr="008028E9" w14:paraId="0E0FC4AF"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52C540D8"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2.2. valsts speciālais budžets</w:t>
            </w:r>
          </w:p>
        </w:tc>
        <w:tc>
          <w:tcPr>
            <w:tcW w:w="606" w:type="pct"/>
            <w:tcBorders>
              <w:top w:val="outset" w:sz="6" w:space="0" w:color="auto"/>
              <w:left w:val="outset" w:sz="6" w:space="0" w:color="auto"/>
              <w:bottom w:val="outset" w:sz="6" w:space="0" w:color="auto"/>
              <w:right w:val="outset" w:sz="6" w:space="0" w:color="auto"/>
            </w:tcBorders>
            <w:hideMark/>
          </w:tcPr>
          <w:p w14:paraId="74557409"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0D5167BF"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0705C236"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02F85176"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0B59C60E"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057A86A8"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0DF91D86"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2.3. pašvaldību budžets</w:t>
            </w:r>
          </w:p>
        </w:tc>
        <w:tc>
          <w:tcPr>
            <w:tcW w:w="606" w:type="pct"/>
            <w:tcBorders>
              <w:top w:val="outset" w:sz="6" w:space="0" w:color="auto"/>
              <w:left w:val="outset" w:sz="6" w:space="0" w:color="auto"/>
              <w:bottom w:val="outset" w:sz="6" w:space="0" w:color="auto"/>
              <w:right w:val="outset" w:sz="6" w:space="0" w:color="auto"/>
            </w:tcBorders>
            <w:hideMark/>
          </w:tcPr>
          <w:p w14:paraId="28EE4B80"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58D336F7"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39F09289"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5D326A09"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721AB40F"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3F4DB9DD"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488CA164"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 Finansiālā ietekme:</w:t>
            </w:r>
          </w:p>
        </w:tc>
        <w:tc>
          <w:tcPr>
            <w:tcW w:w="606" w:type="pct"/>
            <w:tcBorders>
              <w:top w:val="outset" w:sz="6" w:space="0" w:color="auto"/>
              <w:left w:val="outset" w:sz="6" w:space="0" w:color="auto"/>
              <w:bottom w:val="outset" w:sz="6" w:space="0" w:color="auto"/>
              <w:right w:val="outset" w:sz="6" w:space="0" w:color="auto"/>
            </w:tcBorders>
            <w:vAlign w:val="center"/>
            <w:hideMark/>
          </w:tcPr>
          <w:p w14:paraId="5618424F"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2" w:type="pct"/>
            <w:tcBorders>
              <w:top w:val="outset" w:sz="6" w:space="0" w:color="auto"/>
              <w:left w:val="outset" w:sz="6" w:space="0" w:color="auto"/>
              <w:bottom w:val="outset" w:sz="6" w:space="0" w:color="auto"/>
              <w:right w:val="outset" w:sz="6" w:space="0" w:color="auto"/>
            </w:tcBorders>
            <w:hideMark/>
          </w:tcPr>
          <w:p w14:paraId="7BB4A763"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1" w:type="pct"/>
            <w:tcBorders>
              <w:top w:val="outset" w:sz="6" w:space="0" w:color="auto"/>
              <w:left w:val="outset" w:sz="6" w:space="0" w:color="auto"/>
              <w:bottom w:val="outset" w:sz="6" w:space="0" w:color="auto"/>
              <w:right w:val="outset" w:sz="6" w:space="0" w:color="auto"/>
            </w:tcBorders>
            <w:hideMark/>
          </w:tcPr>
          <w:p w14:paraId="5C86873C"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7" w:type="pct"/>
            <w:tcBorders>
              <w:top w:val="outset" w:sz="6" w:space="0" w:color="auto"/>
              <w:left w:val="outset" w:sz="6" w:space="0" w:color="auto"/>
              <w:bottom w:val="outset" w:sz="6" w:space="0" w:color="auto"/>
              <w:right w:val="outset" w:sz="6" w:space="0" w:color="auto"/>
            </w:tcBorders>
            <w:hideMark/>
          </w:tcPr>
          <w:p w14:paraId="2FFEF5D2"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76" w:type="pct"/>
            <w:tcBorders>
              <w:top w:val="outset" w:sz="6" w:space="0" w:color="auto"/>
              <w:left w:val="outset" w:sz="6" w:space="0" w:color="auto"/>
              <w:bottom w:val="outset" w:sz="6" w:space="0" w:color="auto"/>
              <w:right w:val="outset" w:sz="6" w:space="0" w:color="auto"/>
            </w:tcBorders>
            <w:hideMark/>
          </w:tcPr>
          <w:p w14:paraId="632937C7"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28E9" w:rsidRPr="008028E9" w14:paraId="58C9E073"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23E034B2"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3.1. valsts pamatbudžets</w:t>
            </w:r>
          </w:p>
        </w:tc>
        <w:tc>
          <w:tcPr>
            <w:tcW w:w="606" w:type="pct"/>
            <w:tcBorders>
              <w:top w:val="outset" w:sz="6" w:space="0" w:color="auto"/>
              <w:left w:val="outset" w:sz="6" w:space="0" w:color="auto"/>
              <w:bottom w:val="outset" w:sz="6" w:space="0" w:color="auto"/>
              <w:right w:val="outset" w:sz="6" w:space="0" w:color="auto"/>
            </w:tcBorders>
            <w:hideMark/>
          </w:tcPr>
          <w:p w14:paraId="6B52493C"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2" w:type="pct"/>
            <w:tcBorders>
              <w:top w:val="outset" w:sz="6" w:space="0" w:color="auto"/>
              <w:left w:val="outset" w:sz="6" w:space="0" w:color="auto"/>
              <w:bottom w:val="outset" w:sz="6" w:space="0" w:color="auto"/>
              <w:right w:val="outset" w:sz="6" w:space="0" w:color="auto"/>
            </w:tcBorders>
            <w:hideMark/>
          </w:tcPr>
          <w:p w14:paraId="4ED061F5"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1" w:type="pct"/>
            <w:tcBorders>
              <w:top w:val="outset" w:sz="6" w:space="0" w:color="auto"/>
              <w:left w:val="outset" w:sz="6" w:space="0" w:color="auto"/>
              <w:bottom w:val="outset" w:sz="6" w:space="0" w:color="auto"/>
              <w:right w:val="outset" w:sz="6" w:space="0" w:color="auto"/>
            </w:tcBorders>
            <w:hideMark/>
          </w:tcPr>
          <w:p w14:paraId="2B4AC1DB"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7" w:type="pct"/>
            <w:tcBorders>
              <w:top w:val="outset" w:sz="6" w:space="0" w:color="auto"/>
              <w:left w:val="outset" w:sz="6" w:space="0" w:color="auto"/>
              <w:bottom w:val="outset" w:sz="6" w:space="0" w:color="auto"/>
              <w:right w:val="outset" w:sz="6" w:space="0" w:color="auto"/>
            </w:tcBorders>
            <w:hideMark/>
          </w:tcPr>
          <w:p w14:paraId="6DFBBDD5"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76" w:type="pct"/>
            <w:tcBorders>
              <w:top w:val="outset" w:sz="6" w:space="0" w:color="auto"/>
              <w:left w:val="outset" w:sz="6" w:space="0" w:color="auto"/>
              <w:bottom w:val="outset" w:sz="6" w:space="0" w:color="auto"/>
              <w:right w:val="outset" w:sz="6" w:space="0" w:color="auto"/>
            </w:tcBorders>
            <w:hideMark/>
          </w:tcPr>
          <w:p w14:paraId="6DAE74F6" w14:textId="77777777"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28E9" w:rsidRPr="008028E9" w14:paraId="06028C87"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53B488F2"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3.2. speciālais budžets</w:t>
            </w:r>
          </w:p>
        </w:tc>
        <w:tc>
          <w:tcPr>
            <w:tcW w:w="606" w:type="pct"/>
            <w:tcBorders>
              <w:top w:val="outset" w:sz="6" w:space="0" w:color="auto"/>
              <w:left w:val="outset" w:sz="6" w:space="0" w:color="auto"/>
              <w:bottom w:val="outset" w:sz="6" w:space="0" w:color="auto"/>
              <w:right w:val="outset" w:sz="6" w:space="0" w:color="auto"/>
            </w:tcBorders>
            <w:hideMark/>
          </w:tcPr>
          <w:p w14:paraId="4FF69EB4"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433343B8"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20B9CC01"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12D3F3E5"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68404E23"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65BF424B"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2AD5DB87"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3.3. pašvaldību budžets</w:t>
            </w:r>
          </w:p>
        </w:tc>
        <w:tc>
          <w:tcPr>
            <w:tcW w:w="606" w:type="pct"/>
            <w:tcBorders>
              <w:top w:val="outset" w:sz="6" w:space="0" w:color="auto"/>
              <w:left w:val="outset" w:sz="6" w:space="0" w:color="auto"/>
              <w:bottom w:val="outset" w:sz="6" w:space="0" w:color="auto"/>
              <w:right w:val="outset" w:sz="6" w:space="0" w:color="auto"/>
            </w:tcBorders>
            <w:hideMark/>
          </w:tcPr>
          <w:p w14:paraId="6953A4A1"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48DFA57B"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46DC363A"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0919210C"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241571E6"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716136" w:rsidRPr="008028E9" w14:paraId="39925723" w14:textId="77777777" w:rsidTr="00716136">
        <w:trPr>
          <w:trHeight w:val="1274"/>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755F2ADC" w14:textId="77777777" w:rsidR="00716136" w:rsidRPr="00716136" w:rsidRDefault="00716136"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4. Finanšu līdzekļi papildu izdevumu finansēšanai (kompensējošu izdevumu samazinājumu norāda ar "+" zīmi)</w:t>
            </w:r>
          </w:p>
        </w:tc>
        <w:tc>
          <w:tcPr>
            <w:tcW w:w="606" w:type="pct"/>
            <w:tcBorders>
              <w:top w:val="outset" w:sz="6" w:space="0" w:color="auto"/>
              <w:left w:val="outset" w:sz="6" w:space="0" w:color="auto"/>
              <w:bottom w:val="outset" w:sz="6" w:space="0" w:color="auto"/>
              <w:right w:val="outset" w:sz="6" w:space="0" w:color="auto"/>
            </w:tcBorders>
            <w:hideMark/>
          </w:tcPr>
          <w:p w14:paraId="5EFC1E2D" w14:textId="77777777" w:rsidR="00716136" w:rsidRPr="00716136" w:rsidRDefault="00716136"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X</w:t>
            </w:r>
          </w:p>
        </w:tc>
        <w:tc>
          <w:tcPr>
            <w:tcW w:w="842" w:type="pct"/>
            <w:tcBorders>
              <w:top w:val="outset" w:sz="6" w:space="0" w:color="auto"/>
              <w:left w:val="outset" w:sz="6" w:space="0" w:color="auto"/>
              <w:right w:val="outset" w:sz="6" w:space="0" w:color="auto"/>
            </w:tcBorders>
            <w:hideMark/>
          </w:tcPr>
          <w:p w14:paraId="091E7FB0" w14:textId="77777777" w:rsidR="00716136" w:rsidRPr="00716136" w:rsidRDefault="00716136"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right w:val="outset" w:sz="6" w:space="0" w:color="auto"/>
            </w:tcBorders>
            <w:hideMark/>
          </w:tcPr>
          <w:p w14:paraId="72154685" w14:textId="77777777" w:rsidR="00716136" w:rsidRPr="00716136" w:rsidRDefault="00716136"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right w:val="outset" w:sz="6" w:space="0" w:color="auto"/>
            </w:tcBorders>
            <w:hideMark/>
          </w:tcPr>
          <w:p w14:paraId="353F5660" w14:textId="77777777" w:rsidR="00716136" w:rsidRPr="00716136" w:rsidRDefault="00716136"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right w:val="outset" w:sz="6" w:space="0" w:color="auto"/>
            </w:tcBorders>
            <w:hideMark/>
          </w:tcPr>
          <w:p w14:paraId="59E176AB" w14:textId="77777777" w:rsidR="00716136" w:rsidRPr="00716136" w:rsidRDefault="00716136" w:rsidP="00716136">
            <w:pPr>
              <w:spacing w:after="0" w:line="240" w:lineRule="auto"/>
              <w:rPr>
                <w:rFonts w:ascii="Times New Roman" w:eastAsia="Times New Roman" w:hAnsi="Times New Roman" w:cs="Times New Roman"/>
                <w:sz w:val="24"/>
                <w:szCs w:val="24"/>
              </w:rPr>
            </w:pPr>
          </w:p>
        </w:tc>
      </w:tr>
      <w:tr w:rsidR="008028E9" w:rsidRPr="008028E9" w14:paraId="6369E06E"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3E25AB76"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 Precizēta finansiālā</w:t>
            </w:r>
            <w:r w:rsidR="00716136">
              <w:rPr>
                <w:rFonts w:ascii="Times New Roman" w:eastAsia="Times New Roman" w:hAnsi="Times New Roman" w:cs="Times New Roman"/>
                <w:sz w:val="24"/>
                <w:szCs w:val="24"/>
              </w:rPr>
              <w:t xml:space="preserve"> </w:t>
            </w:r>
            <w:r w:rsidRPr="00716136">
              <w:rPr>
                <w:rFonts w:ascii="Times New Roman" w:eastAsia="Times New Roman" w:hAnsi="Times New Roman" w:cs="Times New Roman"/>
                <w:sz w:val="24"/>
                <w:szCs w:val="24"/>
              </w:rPr>
              <w:t>ietekme:</w:t>
            </w:r>
          </w:p>
        </w:tc>
        <w:tc>
          <w:tcPr>
            <w:tcW w:w="606" w:type="pct"/>
            <w:vMerge w:val="restart"/>
            <w:tcBorders>
              <w:top w:val="outset" w:sz="6" w:space="0" w:color="auto"/>
              <w:left w:val="outset" w:sz="6" w:space="0" w:color="auto"/>
              <w:bottom w:val="outset" w:sz="6" w:space="0" w:color="auto"/>
              <w:right w:val="outset" w:sz="6" w:space="0" w:color="auto"/>
            </w:tcBorders>
            <w:hideMark/>
          </w:tcPr>
          <w:p w14:paraId="462FAE3A" w14:textId="77777777"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X</w:t>
            </w:r>
          </w:p>
        </w:tc>
        <w:tc>
          <w:tcPr>
            <w:tcW w:w="842" w:type="pct"/>
            <w:tcBorders>
              <w:top w:val="outset" w:sz="6" w:space="0" w:color="auto"/>
              <w:left w:val="outset" w:sz="6" w:space="0" w:color="auto"/>
              <w:bottom w:val="outset" w:sz="6" w:space="0" w:color="auto"/>
              <w:right w:val="outset" w:sz="6" w:space="0" w:color="auto"/>
            </w:tcBorders>
            <w:hideMark/>
          </w:tcPr>
          <w:p w14:paraId="2E3BB12D"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4308D77A"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453F2BC7"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237F3D92"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324212C5"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6FD3C65B"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6D8E91"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48030DBE"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38330D49"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19918C81"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7FC7E250"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398504D9"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2BD6E536"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2413B1"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79146DA6"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1FBF7F5B"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108577E4"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6B551149"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464B1223"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3F17BEE4"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03044D"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842" w:type="pct"/>
            <w:tcBorders>
              <w:top w:val="outset" w:sz="6" w:space="0" w:color="auto"/>
              <w:left w:val="outset" w:sz="6" w:space="0" w:color="auto"/>
              <w:bottom w:val="outset" w:sz="6" w:space="0" w:color="auto"/>
              <w:right w:val="outset" w:sz="6" w:space="0" w:color="auto"/>
            </w:tcBorders>
            <w:hideMark/>
          </w:tcPr>
          <w:p w14:paraId="47C8BEC9"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561" w:type="pct"/>
            <w:tcBorders>
              <w:top w:val="outset" w:sz="6" w:space="0" w:color="auto"/>
              <w:left w:val="outset" w:sz="6" w:space="0" w:color="auto"/>
              <w:bottom w:val="outset" w:sz="6" w:space="0" w:color="auto"/>
              <w:right w:val="outset" w:sz="6" w:space="0" w:color="auto"/>
            </w:tcBorders>
            <w:hideMark/>
          </w:tcPr>
          <w:p w14:paraId="7B4C036D"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07" w:type="pct"/>
            <w:tcBorders>
              <w:top w:val="outset" w:sz="6" w:space="0" w:color="auto"/>
              <w:left w:val="outset" w:sz="6" w:space="0" w:color="auto"/>
              <w:bottom w:val="outset" w:sz="6" w:space="0" w:color="auto"/>
              <w:right w:val="outset" w:sz="6" w:space="0" w:color="auto"/>
            </w:tcBorders>
            <w:hideMark/>
          </w:tcPr>
          <w:p w14:paraId="2E2C67B5" w14:textId="77777777" w:rsidR="008028E9" w:rsidRPr="00716136" w:rsidRDefault="008028E9" w:rsidP="00716136">
            <w:pPr>
              <w:spacing w:after="0" w:line="240" w:lineRule="auto"/>
              <w:rPr>
                <w:rFonts w:ascii="Times New Roman" w:eastAsia="Times New Roman" w:hAnsi="Times New Roman" w:cs="Times New Roman"/>
                <w:sz w:val="24"/>
                <w:szCs w:val="24"/>
              </w:rPr>
            </w:pPr>
          </w:p>
        </w:tc>
        <w:tc>
          <w:tcPr>
            <w:tcW w:w="676" w:type="pct"/>
            <w:tcBorders>
              <w:top w:val="outset" w:sz="6" w:space="0" w:color="auto"/>
              <w:left w:val="outset" w:sz="6" w:space="0" w:color="auto"/>
              <w:bottom w:val="outset" w:sz="6" w:space="0" w:color="auto"/>
              <w:right w:val="outset" w:sz="6" w:space="0" w:color="auto"/>
            </w:tcBorders>
            <w:hideMark/>
          </w:tcPr>
          <w:p w14:paraId="78934F03"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468D1113"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49039FDB"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357"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62E67E60" w14:textId="77777777" w:rsidR="006D78FA" w:rsidRPr="0092502F" w:rsidRDefault="006D78FA" w:rsidP="006D78FA">
            <w:pPr>
              <w:pStyle w:val="naisf"/>
              <w:spacing w:before="0" w:after="0"/>
              <w:ind w:firstLine="0"/>
              <w:rPr>
                <w:sz w:val="28"/>
                <w:szCs w:val="28"/>
              </w:rPr>
            </w:pPr>
            <w:r w:rsidRPr="0092502F">
              <w:rPr>
                <w:sz w:val="28"/>
                <w:szCs w:val="28"/>
              </w:rPr>
              <w:t xml:space="preserve">Programmas „Pētniecība un stipendijas” kopējais finansējums ir 6 122 500 </w:t>
            </w:r>
            <w:proofErr w:type="spellStart"/>
            <w:r w:rsidRPr="0092502F">
              <w:rPr>
                <w:i/>
                <w:sz w:val="28"/>
                <w:szCs w:val="28"/>
              </w:rPr>
              <w:t>euro</w:t>
            </w:r>
            <w:proofErr w:type="spellEnd"/>
            <w:r w:rsidRPr="0092502F">
              <w:rPr>
                <w:sz w:val="28"/>
                <w:szCs w:val="28"/>
              </w:rPr>
              <w:t>, no kuriem 10% ir</w:t>
            </w:r>
            <w:r w:rsidRPr="00C800C2">
              <w:rPr>
                <w:sz w:val="28"/>
                <w:szCs w:val="28"/>
              </w:rPr>
              <w:t xml:space="preserve"> </w:t>
            </w:r>
            <w:r w:rsidRPr="0092502F">
              <w:rPr>
                <w:sz w:val="28"/>
                <w:szCs w:val="28"/>
              </w:rPr>
              <w:t xml:space="preserve">Latvijas valsts budžeta finansējums (612 250 </w:t>
            </w:r>
            <w:proofErr w:type="spellStart"/>
            <w:r w:rsidRPr="0092502F">
              <w:rPr>
                <w:i/>
                <w:sz w:val="28"/>
                <w:szCs w:val="28"/>
              </w:rPr>
              <w:t>euro</w:t>
            </w:r>
            <w:proofErr w:type="spellEnd"/>
            <w:r w:rsidRPr="0092502F">
              <w:rPr>
                <w:sz w:val="28"/>
                <w:szCs w:val="28"/>
              </w:rPr>
              <w:t xml:space="preserve">) un 90% (5 510 250 </w:t>
            </w:r>
            <w:proofErr w:type="spellStart"/>
            <w:r w:rsidRPr="0092502F">
              <w:rPr>
                <w:i/>
                <w:sz w:val="28"/>
                <w:szCs w:val="28"/>
              </w:rPr>
              <w:t>euro</w:t>
            </w:r>
            <w:proofErr w:type="spellEnd"/>
            <w:r w:rsidRPr="0092502F">
              <w:rPr>
                <w:sz w:val="28"/>
                <w:szCs w:val="28"/>
              </w:rPr>
              <w:t xml:space="preserve">) ir donorvalstu finansējums, tai skaitā Norvēģijas finanšu instrumenta finansējums ir 4 992 000 </w:t>
            </w:r>
            <w:proofErr w:type="spellStart"/>
            <w:r w:rsidRPr="0092502F">
              <w:rPr>
                <w:i/>
                <w:sz w:val="28"/>
                <w:szCs w:val="28"/>
              </w:rPr>
              <w:t>euro</w:t>
            </w:r>
            <w:proofErr w:type="spellEnd"/>
            <w:r w:rsidRPr="0092502F">
              <w:rPr>
                <w:sz w:val="28"/>
                <w:szCs w:val="28"/>
              </w:rPr>
              <w:t xml:space="preserve"> un Eiropas Ekonomikas zonas finanšu instrumenta finansējums ir 518 250 </w:t>
            </w:r>
            <w:proofErr w:type="spellStart"/>
            <w:r w:rsidRPr="0092502F">
              <w:rPr>
                <w:i/>
                <w:sz w:val="28"/>
                <w:szCs w:val="28"/>
              </w:rPr>
              <w:t>euro</w:t>
            </w:r>
            <w:proofErr w:type="spellEnd"/>
            <w:r w:rsidRPr="0092502F">
              <w:rPr>
                <w:sz w:val="28"/>
                <w:szCs w:val="28"/>
              </w:rPr>
              <w:t xml:space="preserve">. No tā programmas pētniecības aktivitātei paredzēts finansējums 4 435 556 </w:t>
            </w:r>
            <w:proofErr w:type="spellStart"/>
            <w:r w:rsidRPr="0092502F">
              <w:rPr>
                <w:i/>
                <w:sz w:val="28"/>
                <w:szCs w:val="28"/>
              </w:rPr>
              <w:t>euro</w:t>
            </w:r>
            <w:proofErr w:type="spellEnd"/>
            <w:r w:rsidRPr="0092502F">
              <w:rPr>
                <w:sz w:val="28"/>
                <w:szCs w:val="28"/>
              </w:rPr>
              <w:t xml:space="preserve"> apmērā.</w:t>
            </w:r>
          </w:p>
          <w:p w14:paraId="3F8B222F" w14:textId="5D33E962" w:rsidR="006D78FA" w:rsidRPr="0092502F" w:rsidRDefault="006D78FA" w:rsidP="006D78FA">
            <w:pPr>
              <w:spacing w:after="0" w:line="240" w:lineRule="auto"/>
              <w:jc w:val="both"/>
              <w:rPr>
                <w:rFonts w:ascii="Times New Roman" w:hAnsi="Times New Roman" w:cs="Times New Roman"/>
                <w:sz w:val="28"/>
                <w:szCs w:val="28"/>
              </w:rPr>
            </w:pPr>
            <w:r w:rsidRPr="0092502F">
              <w:rPr>
                <w:rFonts w:ascii="Times New Roman" w:hAnsi="Times New Roman" w:cs="Times New Roman"/>
                <w:sz w:val="28"/>
                <w:szCs w:val="28"/>
              </w:rPr>
              <w:t>Programmas īstenošanai 201</w:t>
            </w:r>
            <w:r w:rsidR="00B53931">
              <w:rPr>
                <w:rFonts w:ascii="Times New Roman" w:hAnsi="Times New Roman" w:cs="Times New Roman"/>
                <w:sz w:val="28"/>
                <w:szCs w:val="28"/>
              </w:rPr>
              <w:t>6</w:t>
            </w:r>
            <w:r w:rsidRPr="0092502F">
              <w:rPr>
                <w:rFonts w:ascii="Times New Roman" w:hAnsi="Times New Roman" w:cs="Times New Roman"/>
                <w:sz w:val="28"/>
                <w:szCs w:val="28"/>
              </w:rPr>
              <w:t>.gadā nepieciešamais finansējums ir iekļauts</w:t>
            </w:r>
            <w:r w:rsidRPr="0092502F">
              <w:rPr>
                <w:rFonts w:ascii="Times New Roman" w:hAnsi="Times New Roman"/>
                <w:sz w:val="28"/>
                <w:szCs w:val="28"/>
                <w:lang w:eastAsia="lv-LV"/>
              </w:rPr>
              <w:t>, Izglītības un zinātnes ministrijas budžeta   apakšprogrammā 71.06.00 ,,Eiropas Ekonomikas zonas un Norvēģijas finanšu instrumentu finansētās programmas īstenošana”</w:t>
            </w:r>
            <w:r w:rsidRPr="0092502F">
              <w:rPr>
                <w:rFonts w:ascii="Times New Roman" w:hAnsi="Times New Roman" w:cs="Times New Roman"/>
                <w:sz w:val="28"/>
                <w:szCs w:val="28"/>
              </w:rPr>
              <w:t xml:space="preserve"> - kopējais programmas finansējums ir </w:t>
            </w:r>
            <w:r w:rsidR="00B53931">
              <w:rPr>
                <w:rFonts w:ascii="Times New Roman" w:hAnsi="Times New Roman" w:cs="Times New Roman"/>
                <w:sz w:val="28"/>
                <w:szCs w:val="28"/>
              </w:rPr>
              <w:t>2 137 797</w:t>
            </w:r>
            <w:r w:rsidRPr="0092502F">
              <w:rPr>
                <w:rFonts w:ascii="Times New Roman" w:hAnsi="Times New Roman" w:cs="Times New Roman"/>
                <w:sz w:val="28"/>
                <w:szCs w:val="28"/>
              </w:rPr>
              <w:t xml:space="preserve"> </w:t>
            </w:r>
            <w:proofErr w:type="spellStart"/>
            <w:r w:rsidRPr="0092502F">
              <w:rPr>
                <w:rFonts w:ascii="Times New Roman" w:hAnsi="Times New Roman" w:cs="Times New Roman"/>
                <w:i/>
                <w:sz w:val="28"/>
                <w:szCs w:val="28"/>
              </w:rPr>
              <w:t>euro</w:t>
            </w:r>
            <w:proofErr w:type="spellEnd"/>
            <w:r w:rsidRPr="0092502F">
              <w:rPr>
                <w:rFonts w:ascii="Times New Roman" w:hAnsi="Times New Roman" w:cs="Times New Roman"/>
                <w:sz w:val="28"/>
                <w:szCs w:val="28"/>
              </w:rPr>
              <w:t xml:space="preserve">,  </w:t>
            </w:r>
            <w:r w:rsidRPr="0092502F">
              <w:rPr>
                <w:rFonts w:ascii="Times New Roman" w:hAnsi="Times New Roman" w:cs="Times New Roman"/>
                <w:sz w:val="28"/>
                <w:szCs w:val="28"/>
              </w:rPr>
              <w:lastRenderedPageBreak/>
              <w:t>savukārt 201</w:t>
            </w:r>
            <w:r w:rsidR="00B53931">
              <w:rPr>
                <w:rFonts w:ascii="Times New Roman" w:hAnsi="Times New Roman" w:cs="Times New Roman"/>
                <w:sz w:val="28"/>
                <w:szCs w:val="28"/>
              </w:rPr>
              <w:t>7</w:t>
            </w:r>
            <w:r w:rsidRPr="0092502F">
              <w:rPr>
                <w:rFonts w:ascii="Times New Roman" w:hAnsi="Times New Roman" w:cs="Times New Roman"/>
                <w:sz w:val="28"/>
                <w:szCs w:val="28"/>
              </w:rPr>
              <w:t xml:space="preserve">.gadā nepieciešamais finansējums ir iekļauts </w:t>
            </w:r>
            <w:r w:rsidRPr="0092502F">
              <w:rPr>
                <w:rFonts w:ascii="Times New Roman" w:hAnsi="Times New Roman"/>
                <w:sz w:val="28"/>
                <w:szCs w:val="28"/>
                <w:lang w:eastAsia="lv-LV"/>
              </w:rPr>
              <w:t>likumā ,,Par vidēja termiņa budžeta ietvaru 2016., 2017. un 2018.gadam”</w:t>
            </w:r>
            <w:r w:rsidRPr="0092502F">
              <w:rPr>
                <w:rFonts w:ascii="Times New Roman" w:hAnsi="Times New Roman"/>
                <w:sz w:val="28"/>
                <w:szCs w:val="28"/>
              </w:rPr>
              <w:t>:</w:t>
            </w:r>
            <w:r w:rsidR="00B53931">
              <w:rPr>
                <w:rFonts w:ascii="Times New Roman" w:hAnsi="Times New Roman"/>
                <w:sz w:val="28"/>
                <w:szCs w:val="28"/>
              </w:rPr>
              <w:t xml:space="preserve"> </w:t>
            </w:r>
            <w:r w:rsidRPr="0092502F">
              <w:rPr>
                <w:rFonts w:ascii="Times New Roman" w:hAnsi="Times New Roman" w:cs="Times New Roman"/>
                <w:sz w:val="28"/>
                <w:szCs w:val="28"/>
              </w:rPr>
              <w:t xml:space="preserve">2017.gadā kopējais programmas finansējums ir 791 993 </w:t>
            </w:r>
            <w:proofErr w:type="spellStart"/>
            <w:r w:rsidRPr="0092502F">
              <w:rPr>
                <w:rFonts w:ascii="Times New Roman" w:hAnsi="Times New Roman" w:cs="Times New Roman"/>
                <w:i/>
                <w:sz w:val="28"/>
                <w:szCs w:val="28"/>
              </w:rPr>
              <w:t>euro</w:t>
            </w:r>
            <w:proofErr w:type="spellEnd"/>
            <w:r w:rsidRPr="0092502F">
              <w:rPr>
                <w:rFonts w:ascii="Times New Roman" w:hAnsi="Times New Roman" w:cs="Times New Roman"/>
                <w:sz w:val="28"/>
                <w:szCs w:val="28"/>
              </w:rPr>
              <w:t xml:space="preserve">. </w:t>
            </w:r>
          </w:p>
          <w:p w14:paraId="64BD204D" w14:textId="1CD9E605" w:rsidR="006D78FA" w:rsidRPr="006D78FA" w:rsidRDefault="006D78FA" w:rsidP="006D78FA">
            <w:pPr>
              <w:spacing w:after="0" w:line="240" w:lineRule="auto"/>
              <w:jc w:val="both"/>
              <w:rPr>
                <w:rFonts w:ascii="Times New Roman" w:hAnsi="Times New Roman" w:cs="Times New Roman"/>
                <w:color w:val="000000"/>
                <w:sz w:val="28"/>
                <w:szCs w:val="28"/>
              </w:rPr>
            </w:pPr>
            <w:r w:rsidRPr="0092502F">
              <w:rPr>
                <w:rFonts w:ascii="Times New Roman" w:hAnsi="Times New Roman" w:cs="Times New Roman"/>
                <w:sz w:val="28"/>
                <w:szCs w:val="28"/>
              </w:rPr>
              <w:t>Noteikumu projekts tiks īstenots Izglītības un zinātnes ministrijas budžeta apakšprogrammā 71.06.00 ,,Eiropas Ekonomikas zonas un Norvēģijas finanšu instrumentu finansētās programmas īstenošana” piešķirto valsts budžeta līdzekļu ietvaros.</w:t>
            </w:r>
          </w:p>
        </w:tc>
      </w:tr>
      <w:tr w:rsidR="008028E9" w:rsidRPr="008028E9" w14:paraId="0E1C428E"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2CD4DD58"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7D3C51D5"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6560ACC9" w14:textId="77777777" w:rsidTr="00716136">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6D3203E5"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32CC5EE1" w14:textId="77777777" w:rsidR="008028E9" w:rsidRPr="00716136" w:rsidRDefault="008028E9" w:rsidP="00716136">
            <w:pPr>
              <w:spacing w:after="0" w:line="240" w:lineRule="auto"/>
              <w:rPr>
                <w:rFonts w:ascii="Times New Roman" w:eastAsia="Times New Roman" w:hAnsi="Times New Roman" w:cs="Times New Roman"/>
                <w:sz w:val="24"/>
                <w:szCs w:val="24"/>
              </w:rPr>
            </w:pPr>
          </w:p>
        </w:tc>
      </w:tr>
      <w:tr w:rsidR="008028E9" w:rsidRPr="008028E9" w14:paraId="448B544B" w14:textId="77777777" w:rsidTr="00716136">
        <w:trPr>
          <w:trHeight w:val="555"/>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14:paraId="48D18D0F" w14:textId="77777777"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lastRenderedPageBreak/>
              <w:t>7. Cita informācija</w:t>
            </w:r>
          </w:p>
        </w:tc>
        <w:tc>
          <w:tcPr>
            <w:tcW w:w="3357" w:type="pct"/>
            <w:gridSpan w:val="5"/>
            <w:tcBorders>
              <w:top w:val="outset" w:sz="6" w:space="0" w:color="auto"/>
              <w:left w:val="outset" w:sz="6" w:space="0" w:color="auto"/>
              <w:bottom w:val="outset" w:sz="6" w:space="0" w:color="auto"/>
              <w:right w:val="outset" w:sz="6" w:space="0" w:color="auto"/>
            </w:tcBorders>
            <w:hideMark/>
          </w:tcPr>
          <w:p w14:paraId="2A1D63D3" w14:textId="77777777" w:rsidR="008028E9" w:rsidRPr="00DC4E82" w:rsidRDefault="00DC4E82" w:rsidP="00DC4E82">
            <w:pPr>
              <w:spacing w:before="100" w:beforeAutospacing="1" w:after="100" w:afterAutospacing="1" w:line="240" w:lineRule="auto"/>
              <w:rPr>
                <w:rFonts w:ascii="Times New Roman" w:eastAsia="Times New Roman" w:hAnsi="Times New Roman" w:cs="Times New Roman"/>
                <w:sz w:val="28"/>
                <w:szCs w:val="28"/>
              </w:rPr>
            </w:pPr>
            <w:r w:rsidRPr="00DC4E82">
              <w:rPr>
                <w:rFonts w:ascii="Times New Roman" w:eastAsia="Times New Roman" w:hAnsi="Times New Roman" w:cs="Times New Roman"/>
                <w:sz w:val="28"/>
                <w:szCs w:val="28"/>
              </w:rPr>
              <w:t>Nav.</w:t>
            </w:r>
          </w:p>
        </w:tc>
      </w:tr>
    </w:tbl>
    <w:p w14:paraId="302D9564" w14:textId="77777777" w:rsidR="008028E9" w:rsidRPr="008028E9" w:rsidRDefault="008028E9" w:rsidP="008028E9">
      <w:pPr>
        <w:spacing w:after="0" w:line="240" w:lineRule="auto"/>
        <w:jc w:val="center"/>
        <w:rPr>
          <w:rFonts w:ascii="Arial" w:eastAsia="Times New Roman" w:hAnsi="Arial" w:cs="Arial"/>
          <w:vanish/>
          <w:color w:val="414142"/>
          <w:sz w:val="24"/>
          <w:szCs w:val="24"/>
        </w:rPr>
      </w:pPr>
    </w:p>
    <w:p w14:paraId="1F25F1B3" w14:textId="77777777" w:rsidR="008028E9" w:rsidRPr="008028E9" w:rsidRDefault="008028E9" w:rsidP="008028E9">
      <w:pPr>
        <w:spacing w:after="0" w:line="240" w:lineRule="auto"/>
        <w:jc w:val="center"/>
        <w:rPr>
          <w:rFonts w:ascii="Arial" w:eastAsia="Times New Roman" w:hAnsi="Arial" w:cs="Arial"/>
          <w:vanish/>
          <w:color w:val="414142"/>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8028E9" w:rsidRPr="008028E9" w14:paraId="209AC50F" w14:textId="77777777" w:rsidTr="008028E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B62AF6" w14:textId="77777777" w:rsidR="008028E9" w:rsidRPr="008028E9" w:rsidRDefault="008028E9" w:rsidP="00A974AB">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8028E9">
              <w:rPr>
                <w:rFonts w:ascii="Times New Roman" w:eastAsia="Times New Roman" w:hAnsi="Times New Roman" w:cs="Times New Roman"/>
                <w:b/>
                <w:bCs/>
                <w:sz w:val="28"/>
                <w:szCs w:val="28"/>
              </w:rPr>
              <w:t>VII. Tiesību akta projekta izpildes nodrošināšana un tās ietekme uz institūcijām</w:t>
            </w:r>
          </w:p>
        </w:tc>
      </w:tr>
      <w:tr w:rsidR="008028E9" w:rsidRPr="008028E9" w14:paraId="4CF76D05" w14:textId="77777777" w:rsidTr="0092502F">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6C8691EF" w14:textId="77777777" w:rsidR="008028E9" w:rsidRPr="008028E9" w:rsidRDefault="008028E9" w:rsidP="00A974AB">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1.</w:t>
            </w:r>
          </w:p>
        </w:tc>
        <w:tc>
          <w:tcPr>
            <w:tcW w:w="1875" w:type="pct"/>
            <w:tcBorders>
              <w:top w:val="outset" w:sz="6" w:space="0" w:color="auto"/>
              <w:left w:val="outset" w:sz="6" w:space="0" w:color="auto"/>
              <w:bottom w:val="outset" w:sz="6" w:space="0" w:color="auto"/>
              <w:right w:val="outset" w:sz="6" w:space="0" w:color="auto"/>
            </w:tcBorders>
            <w:hideMark/>
          </w:tcPr>
          <w:p w14:paraId="01997497" w14:textId="77777777" w:rsidR="008028E9" w:rsidRPr="008028E9" w:rsidRDefault="008028E9" w:rsidP="00A974AB">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Projekta izpildē</w:t>
            </w:r>
            <w:r w:rsidR="00A974AB" w:rsidRPr="00A974AB">
              <w:rPr>
                <w:rFonts w:ascii="Times New Roman" w:eastAsia="Times New Roman" w:hAnsi="Times New Roman" w:cs="Times New Roman"/>
                <w:sz w:val="28"/>
                <w:szCs w:val="28"/>
              </w:rPr>
              <w:t xml:space="preserve"> </w:t>
            </w:r>
            <w:r w:rsidRPr="008028E9">
              <w:rPr>
                <w:rFonts w:ascii="Times New Roman" w:eastAsia="Times New Roman" w:hAnsi="Times New Roman" w:cs="Times New Roman"/>
                <w:sz w:val="28"/>
                <w:szCs w:val="28"/>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771A7495" w14:textId="77777777" w:rsidR="008028E9" w:rsidRPr="008028E9" w:rsidRDefault="00A974AB" w:rsidP="00A974AB">
            <w:pPr>
              <w:spacing w:after="0" w:line="240" w:lineRule="auto"/>
              <w:rPr>
                <w:rFonts w:ascii="Times New Roman" w:eastAsia="Times New Roman" w:hAnsi="Times New Roman" w:cs="Times New Roman"/>
                <w:sz w:val="28"/>
                <w:szCs w:val="28"/>
              </w:rPr>
            </w:pPr>
            <w:r w:rsidRPr="00A974AB">
              <w:rPr>
                <w:rFonts w:ascii="Times New Roman" w:hAnsi="Times New Roman" w:cs="Times New Roman"/>
                <w:sz w:val="28"/>
                <w:szCs w:val="28"/>
              </w:rPr>
              <w:t>Izglītības un zinātnes ministrija, kas pilda programmas apsaimniekotāja funkcijas, un Valsts izglītības attīstības aģentūra, kas pilda aģentūras funkcijas.</w:t>
            </w:r>
          </w:p>
        </w:tc>
      </w:tr>
      <w:tr w:rsidR="008028E9" w:rsidRPr="008028E9" w14:paraId="0C64BB93" w14:textId="77777777" w:rsidTr="0092502F">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B1E259E" w14:textId="77777777" w:rsidR="008028E9" w:rsidRPr="008028E9" w:rsidRDefault="008028E9" w:rsidP="00A974AB">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2.</w:t>
            </w:r>
          </w:p>
        </w:tc>
        <w:tc>
          <w:tcPr>
            <w:tcW w:w="1875" w:type="pct"/>
            <w:tcBorders>
              <w:top w:val="outset" w:sz="6" w:space="0" w:color="auto"/>
              <w:left w:val="outset" w:sz="6" w:space="0" w:color="auto"/>
              <w:bottom w:val="outset" w:sz="6" w:space="0" w:color="auto"/>
              <w:right w:val="outset" w:sz="6" w:space="0" w:color="auto"/>
            </w:tcBorders>
            <w:hideMark/>
          </w:tcPr>
          <w:p w14:paraId="5E95FF34" w14:textId="77777777" w:rsidR="008028E9" w:rsidRPr="008028E9" w:rsidRDefault="008028E9" w:rsidP="00A974AB">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Projekta izpildes ietekme uz pārvaldes funkcijām un institucionālo struktūru.</w:t>
            </w:r>
          </w:p>
          <w:p w14:paraId="3B6C61CE" w14:textId="77777777" w:rsidR="008028E9" w:rsidRPr="008028E9" w:rsidRDefault="008028E9" w:rsidP="00A974AB">
            <w:pPr>
              <w:spacing w:before="100" w:beforeAutospacing="1" w:after="100" w:afterAutospacing="1"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47F0F59A" w14:textId="77777777" w:rsidR="00A974AB" w:rsidRPr="00A974AB" w:rsidRDefault="00A974AB" w:rsidP="00A974AB">
            <w:pPr>
              <w:spacing w:after="0" w:line="240" w:lineRule="auto"/>
              <w:rPr>
                <w:rFonts w:ascii="Times New Roman" w:eastAsia="Times New Roman" w:hAnsi="Times New Roman" w:cs="Times New Roman"/>
                <w:sz w:val="28"/>
                <w:szCs w:val="28"/>
              </w:rPr>
            </w:pPr>
            <w:r w:rsidRPr="00A974AB">
              <w:rPr>
                <w:rFonts w:ascii="Times New Roman" w:hAnsi="Times New Roman" w:cs="Times New Roman"/>
                <w:sz w:val="28"/>
                <w:szCs w:val="28"/>
              </w:rPr>
              <w:t>Netiek paplašinātas vai sašaurinātas esošo institūciju funkcijas, kā arī nav nepieciešams veidot jaunas institūcijas, likvidēt vai reorganizēt esošās institūcijas.</w:t>
            </w:r>
          </w:p>
          <w:p w14:paraId="020ADFA7" w14:textId="77777777" w:rsidR="00A974AB" w:rsidRPr="00A974AB" w:rsidRDefault="00A974AB" w:rsidP="00A974AB">
            <w:pPr>
              <w:spacing w:after="0" w:line="240" w:lineRule="auto"/>
              <w:rPr>
                <w:rFonts w:ascii="Times New Roman" w:eastAsia="Times New Roman" w:hAnsi="Times New Roman" w:cs="Times New Roman"/>
                <w:sz w:val="28"/>
                <w:szCs w:val="28"/>
              </w:rPr>
            </w:pPr>
          </w:p>
          <w:p w14:paraId="7632C0D0" w14:textId="77777777" w:rsidR="00A974AB" w:rsidRPr="00A974AB" w:rsidRDefault="00A974AB" w:rsidP="00A974AB">
            <w:pPr>
              <w:spacing w:after="0" w:line="240" w:lineRule="auto"/>
              <w:rPr>
                <w:rFonts w:ascii="Times New Roman" w:eastAsia="Times New Roman" w:hAnsi="Times New Roman" w:cs="Times New Roman"/>
                <w:sz w:val="28"/>
                <w:szCs w:val="28"/>
              </w:rPr>
            </w:pPr>
          </w:p>
          <w:p w14:paraId="141BDFC8" w14:textId="77777777" w:rsidR="00A974AB" w:rsidRPr="008028E9" w:rsidRDefault="00A974AB" w:rsidP="00A974AB">
            <w:pPr>
              <w:spacing w:after="0" w:line="240" w:lineRule="auto"/>
              <w:rPr>
                <w:rFonts w:ascii="Times New Roman" w:eastAsia="Times New Roman" w:hAnsi="Times New Roman" w:cs="Times New Roman"/>
                <w:sz w:val="28"/>
                <w:szCs w:val="28"/>
              </w:rPr>
            </w:pPr>
          </w:p>
        </w:tc>
      </w:tr>
      <w:tr w:rsidR="008028E9" w:rsidRPr="008028E9" w14:paraId="32899EB6" w14:textId="77777777" w:rsidTr="0092502F">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F7CA78F" w14:textId="77777777" w:rsidR="008028E9" w:rsidRPr="008028E9" w:rsidRDefault="008028E9" w:rsidP="00A974AB">
            <w:pPr>
              <w:spacing w:after="0" w:line="240" w:lineRule="auto"/>
              <w:rPr>
                <w:rFonts w:ascii="Times New Roman" w:eastAsia="Times New Roman" w:hAnsi="Times New Roman"/>
                <w:sz w:val="28"/>
                <w:szCs w:val="28"/>
                <w:lang w:eastAsia="lv-LV"/>
              </w:rPr>
            </w:pPr>
            <w:r w:rsidRPr="008028E9">
              <w:rPr>
                <w:rFonts w:ascii="Times New Roman" w:eastAsia="Times New Roman" w:hAnsi="Times New Roman"/>
                <w:sz w:val="28"/>
                <w:szCs w:val="28"/>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3C34D26B" w14:textId="77777777" w:rsidR="008028E9" w:rsidRPr="008028E9" w:rsidRDefault="008028E9" w:rsidP="00A974AB">
            <w:pPr>
              <w:spacing w:after="0" w:line="240" w:lineRule="auto"/>
              <w:rPr>
                <w:rFonts w:ascii="Times New Roman" w:eastAsia="Times New Roman" w:hAnsi="Times New Roman"/>
                <w:sz w:val="28"/>
                <w:szCs w:val="28"/>
                <w:lang w:eastAsia="lv-LV"/>
              </w:rPr>
            </w:pPr>
            <w:r w:rsidRPr="008028E9">
              <w:rPr>
                <w:rFonts w:ascii="Times New Roman" w:eastAsia="Times New Roman" w:hAnsi="Times New Roman"/>
                <w:sz w:val="28"/>
                <w:szCs w:val="28"/>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517938EC" w14:textId="77777777" w:rsidR="008028E9" w:rsidRPr="008028E9" w:rsidRDefault="00A974AB" w:rsidP="00A974AB">
            <w:pPr>
              <w:spacing w:after="0" w:line="240" w:lineRule="auto"/>
              <w:rPr>
                <w:rFonts w:ascii="Times New Roman" w:eastAsia="Times New Roman" w:hAnsi="Times New Roman"/>
                <w:sz w:val="28"/>
                <w:szCs w:val="28"/>
                <w:lang w:eastAsia="lv-LV"/>
              </w:rPr>
            </w:pPr>
            <w:r w:rsidRPr="00A974AB">
              <w:rPr>
                <w:rFonts w:ascii="Times New Roman" w:eastAsia="Times New Roman" w:hAnsi="Times New Roman"/>
                <w:sz w:val="28"/>
                <w:szCs w:val="28"/>
                <w:lang w:eastAsia="lv-LV"/>
              </w:rPr>
              <w:t>Nav</w:t>
            </w:r>
          </w:p>
        </w:tc>
      </w:tr>
    </w:tbl>
    <w:p w14:paraId="761045EB" w14:textId="77777777" w:rsidR="0092502F" w:rsidRPr="004F0273" w:rsidRDefault="0092502F" w:rsidP="0092502F">
      <w:pPr>
        <w:spacing w:after="0" w:line="240" w:lineRule="auto"/>
        <w:jc w:val="both"/>
        <w:rPr>
          <w:rFonts w:ascii="Times New Roman" w:eastAsia="Times New Roman" w:hAnsi="Times New Roman" w:cs="Times New Roman"/>
          <w:iCs/>
          <w:sz w:val="28"/>
          <w:szCs w:val="28"/>
          <w:lang w:eastAsia="lv-LV"/>
        </w:rPr>
      </w:pPr>
      <w:r w:rsidRPr="004F0273">
        <w:rPr>
          <w:rFonts w:ascii="Times New Roman" w:eastAsia="Times New Roman" w:hAnsi="Times New Roman" w:cs="Times New Roman"/>
          <w:iCs/>
          <w:sz w:val="28"/>
          <w:szCs w:val="28"/>
          <w:lang w:eastAsia="lv-LV"/>
        </w:rPr>
        <w:t xml:space="preserve">Anotācijas IV, V un VI sadaļa – noteikumus projekts šīs jomas neskar. </w:t>
      </w:r>
    </w:p>
    <w:p w14:paraId="649A71F3" w14:textId="77777777" w:rsidR="00A974AB" w:rsidRPr="0006057D" w:rsidRDefault="00A974AB" w:rsidP="00A974AB">
      <w:pPr>
        <w:tabs>
          <w:tab w:val="right" w:pos="9071"/>
        </w:tabs>
        <w:spacing w:after="0" w:line="240" w:lineRule="auto"/>
        <w:jc w:val="both"/>
        <w:rPr>
          <w:rFonts w:ascii="Times New Roman" w:eastAsia="Times New Roman" w:hAnsi="Times New Roman"/>
          <w:sz w:val="28"/>
          <w:szCs w:val="28"/>
          <w:lang w:eastAsia="lv-LV"/>
        </w:rPr>
      </w:pPr>
    </w:p>
    <w:p w14:paraId="14125C35" w14:textId="77777777" w:rsidR="00A974AB" w:rsidRPr="0006057D" w:rsidRDefault="00A974AB" w:rsidP="00A974AB">
      <w:pPr>
        <w:tabs>
          <w:tab w:val="right" w:pos="9071"/>
        </w:tabs>
        <w:spacing w:after="0" w:line="240" w:lineRule="auto"/>
        <w:jc w:val="both"/>
        <w:rPr>
          <w:rFonts w:ascii="Times New Roman" w:eastAsia="Times New Roman" w:hAnsi="Times New Roman"/>
          <w:sz w:val="28"/>
          <w:szCs w:val="28"/>
          <w:lang w:eastAsia="lv-LV"/>
        </w:rPr>
      </w:pPr>
    </w:p>
    <w:p w14:paraId="1F682A6F" w14:textId="77777777" w:rsidR="00A974AB" w:rsidRPr="005D44B3" w:rsidRDefault="00A974AB" w:rsidP="00A974AB">
      <w:pPr>
        <w:spacing w:after="0" w:line="240" w:lineRule="auto"/>
        <w:jc w:val="both"/>
        <w:rPr>
          <w:rFonts w:ascii="Times New Roman" w:eastAsia="Times New Roman" w:hAnsi="Times New Roman"/>
          <w:iCs/>
          <w:sz w:val="28"/>
          <w:szCs w:val="28"/>
          <w:lang w:eastAsia="lv-LV"/>
        </w:rPr>
      </w:pPr>
      <w:r w:rsidRPr="005D44B3">
        <w:rPr>
          <w:rFonts w:ascii="Times New Roman" w:eastAsia="Times New Roman" w:hAnsi="Times New Roman"/>
          <w:iCs/>
          <w:sz w:val="28"/>
          <w:szCs w:val="28"/>
          <w:lang w:eastAsia="lv-LV"/>
        </w:rPr>
        <w:t>Izglītības un zinātnes ministre</w:t>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r>
      <w:r w:rsidR="004E5E84">
        <w:rPr>
          <w:rFonts w:ascii="Times New Roman" w:eastAsia="Times New Roman" w:hAnsi="Times New Roman"/>
          <w:iCs/>
          <w:sz w:val="28"/>
          <w:szCs w:val="28"/>
          <w:lang w:eastAsia="lv-LV"/>
        </w:rPr>
        <w:t>M.Seile</w:t>
      </w:r>
    </w:p>
    <w:p w14:paraId="7A309B3E" w14:textId="77777777" w:rsidR="00A974AB" w:rsidRDefault="00A974AB" w:rsidP="00A974AB">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14:paraId="35C09F32" w14:textId="77777777" w:rsidR="00A974AB" w:rsidRPr="005D44B3" w:rsidRDefault="00A974AB" w:rsidP="00A974AB">
      <w:pPr>
        <w:tabs>
          <w:tab w:val="left" w:pos="4545"/>
          <w:tab w:val="left" w:pos="6804"/>
        </w:tabs>
        <w:spacing w:after="0" w:line="240" w:lineRule="auto"/>
        <w:ind w:firstLine="720"/>
        <w:jc w:val="both"/>
        <w:rPr>
          <w:rFonts w:ascii="Times New Roman" w:eastAsia="Times New Roman" w:hAnsi="Times New Roman"/>
          <w:iCs/>
          <w:sz w:val="28"/>
          <w:szCs w:val="28"/>
          <w:lang w:eastAsia="lv-LV"/>
        </w:rPr>
      </w:pPr>
    </w:p>
    <w:p w14:paraId="39A81CCD" w14:textId="77777777" w:rsidR="00A974AB" w:rsidRPr="00A573D7" w:rsidRDefault="00A974AB" w:rsidP="00A974AB">
      <w:pPr>
        <w:spacing w:after="0" w:line="240" w:lineRule="auto"/>
        <w:jc w:val="both"/>
        <w:rPr>
          <w:sz w:val="28"/>
          <w:szCs w:val="28"/>
        </w:rPr>
      </w:pPr>
      <w:r w:rsidRPr="005D44B3">
        <w:rPr>
          <w:rFonts w:ascii="Times New Roman" w:eastAsia="Times New Roman" w:hAnsi="Times New Roman"/>
          <w:iCs/>
          <w:sz w:val="28"/>
          <w:szCs w:val="28"/>
          <w:lang w:eastAsia="lv-LV"/>
        </w:rPr>
        <w:t>Valsts sekretāre</w:t>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004E5E84">
        <w:rPr>
          <w:rFonts w:ascii="Times New Roman" w:eastAsia="Times New Roman" w:hAnsi="Times New Roman"/>
          <w:iCs/>
          <w:sz w:val="28"/>
          <w:szCs w:val="28"/>
          <w:lang w:eastAsia="lv-LV"/>
        </w:rPr>
        <w:t>L.Lejiņa</w:t>
      </w:r>
    </w:p>
    <w:p w14:paraId="0165C3EF" w14:textId="77777777" w:rsidR="00A974AB" w:rsidRPr="00A573D7" w:rsidRDefault="00A974AB" w:rsidP="00A974AB">
      <w:pPr>
        <w:ind w:left="709"/>
        <w:jc w:val="both"/>
        <w:rPr>
          <w:sz w:val="28"/>
          <w:szCs w:val="28"/>
        </w:rPr>
      </w:pPr>
      <w:r w:rsidRPr="00A573D7">
        <w:rPr>
          <w:sz w:val="28"/>
          <w:szCs w:val="28"/>
        </w:rPr>
        <w:tab/>
      </w:r>
      <w:r w:rsidRPr="00A573D7">
        <w:rPr>
          <w:sz w:val="28"/>
          <w:szCs w:val="28"/>
        </w:rPr>
        <w:tab/>
      </w:r>
      <w:r w:rsidRPr="00A573D7">
        <w:rPr>
          <w:sz w:val="28"/>
          <w:szCs w:val="28"/>
        </w:rPr>
        <w:tab/>
      </w:r>
      <w:r w:rsidRPr="00A573D7">
        <w:rPr>
          <w:sz w:val="28"/>
          <w:szCs w:val="28"/>
        </w:rPr>
        <w:tab/>
      </w:r>
    </w:p>
    <w:p w14:paraId="68890F7C" w14:textId="506C65CE" w:rsidR="00A974AB" w:rsidRPr="000B7289" w:rsidRDefault="00C46F65" w:rsidP="00A974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05.02.2016</w:t>
      </w:r>
      <w:r w:rsidR="00A974AB" w:rsidRPr="000B7289">
        <w:rPr>
          <w:rFonts w:ascii="Times New Roman" w:hAnsi="Times New Roman" w:cs="Times New Roman"/>
          <w:sz w:val="20"/>
          <w:szCs w:val="20"/>
        </w:rPr>
        <w:t xml:space="preserve">. </w:t>
      </w:r>
      <w:r w:rsidR="00F2425B">
        <w:rPr>
          <w:rFonts w:ascii="Times New Roman" w:hAnsi="Times New Roman" w:cs="Times New Roman"/>
          <w:sz w:val="20"/>
          <w:szCs w:val="20"/>
        </w:rPr>
        <w:t>1</w:t>
      </w:r>
      <w:r>
        <w:rPr>
          <w:rFonts w:ascii="Times New Roman" w:hAnsi="Times New Roman" w:cs="Times New Roman"/>
          <w:sz w:val="20"/>
          <w:szCs w:val="20"/>
        </w:rPr>
        <w:t>6</w:t>
      </w:r>
      <w:r w:rsidR="00F2425B">
        <w:rPr>
          <w:rFonts w:ascii="Times New Roman" w:hAnsi="Times New Roman" w:cs="Times New Roman"/>
          <w:sz w:val="20"/>
          <w:szCs w:val="20"/>
        </w:rPr>
        <w:t>:</w:t>
      </w:r>
      <w:r>
        <w:rPr>
          <w:rFonts w:ascii="Times New Roman" w:hAnsi="Times New Roman" w:cs="Times New Roman"/>
          <w:sz w:val="20"/>
          <w:szCs w:val="20"/>
        </w:rPr>
        <w:t>27</w:t>
      </w:r>
    </w:p>
    <w:p w14:paraId="6D23FDD5" w14:textId="007E7541" w:rsidR="00A974AB" w:rsidRPr="000B7289" w:rsidRDefault="004E1849" w:rsidP="00A974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1202</w:t>
      </w:r>
    </w:p>
    <w:p w14:paraId="78E93DA3" w14:textId="77777777" w:rsidR="00DE5639" w:rsidRPr="00DE5639" w:rsidRDefault="00DE5639" w:rsidP="00DE5639">
      <w:pPr>
        <w:spacing w:after="0" w:line="240" w:lineRule="auto"/>
        <w:rPr>
          <w:rFonts w:ascii="Times New Roman" w:hAnsi="Times New Roman" w:cs="Times New Roman"/>
          <w:sz w:val="20"/>
          <w:szCs w:val="20"/>
        </w:rPr>
      </w:pPr>
      <w:r w:rsidRPr="00DE5639">
        <w:rPr>
          <w:rFonts w:ascii="Times New Roman" w:hAnsi="Times New Roman" w:cs="Times New Roman"/>
          <w:sz w:val="20"/>
          <w:szCs w:val="20"/>
        </w:rPr>
        <w:t>A.Andžāne</w:t>
      </w:r>
    </w:p>
    <w:p w14:paraId="26EE8ABB" w14:textId="77777777" w:rsidR="00DE5639" w:rsidRPr="00DE5639" w:rsidRDefault="00DE5639" w:rsidP="00DE5639">
      <w:pPr>
        <w:spacing w:after="0" w:line="240" w:lineRule="auto"/>
        <w:rPr>
          <w:rFonts w:ascii="Times New Roman" w:hAnsi="Times New Roman" w:cs="Times New Roman"/>
          <w:sz w:val="20"/>
          <w:szCs w:val="20"/>
        </w:rPr>
      </w:pPr>
      <w:r w:rsidRPr="00DE5639">
        <w:rPr>
          <w:rFonts w:ascii="Times New Roman" w:hAnsi="Times New Roman" w:cs="Times New Roman"/>
          <w:sz w:val="20"/>
          <w:szCs w:val="20"/>
        </w:rPr>
        <w:t xml:space="preserve">67047979, </w:t>
      </w:r>
      <w:hyperlink r:id="rId9" w:history="1">
        <w:r w:rsidRPr="00DE5639">
          <w:rPr>
            <w:rFonts w:ascii="Times New Roman" w:hAnsi="Times New Roman" w:cs="Times New Roman"/>
            <w:sz w:val="20"/>
            <w:szCs w:val="20"/>
          </w:rPr>
          <w:t>agnese.andzane@izm.gov.lv</w:t>
        </w:r>
      </w:hyperlink>
      <w:r w:rsidRPr="00DE5639">
        <w:rPr>
          <w:rFonts w:ascii="Times New Roman" w:hAnsi="Times New Roman" w:cs="Times New Roman"/>
          <w:sz w:val="20"/>
          <w:szCs w:val="20"/>
        </w:rPr>
        <w:t xml:space="preserve"> </w:t>
      </w:r>
      <w:hyperlink r:id="rId10" w:history="1"/>
    </w:p>
    <w:sectPr w:rsidR="00DE5639" w:rsidRPr="00DE5639" w:rsidSect="00E210A9">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EFC76" w14:textId="77777777" w:rsidR="00ED0D8D" w:rsidRDefault="00ED0D8D" w:rsidP="00E210A9">
      <w:pPr>
        <w:spacing w:after="0" w:line="240" w:lineRule="auto"/>
      </w:pPr>
      <w:r>
        <w:separator/>
      </w:r>
    </w:p>
  </w:endnote>
  <w:endnote w:type="continuationSeparator" w:id="0">
    <w:p w14:paraId="304D177D" w14:textId="77777777" w:rsidR="00ED0D8D" w:rsidRDefault="00ED0D8D" w:rsidP="00E2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F5A35" w14:textId="44FBF396" w:rsidR="00C652A6" w:rsidRPr="00E210A9" w:rsidRDefault="009B4104" w:rsidP="00E210A9">
    <w:pPr>
      <w:spacing w:after="0" w:line="240" w:lineRule="auto"/>
      <w:jc w:val="both"/>
      <w:outlineLvl w:val="2"/>
      <w:rPr>
        <w:rFonts w:ascii="Times New Roman" w:hAnsi="Times New Roman" w:cs="Times New Roman"/>
        <w:bCs/>
        <w:sz w:val="20"/>
        <w:szCs w:val="20"/>
      </w:rPr>
    </w:pPr>
    <w:r w:rsidRPr="00E210A9">
      <w:rPr>
        <w:rFonts w:ascii="Times New Roman" w:hAnsi="Times New Roman" w:cs="Times New Roman"/>
        <w:sz w:val="20"/>
        <w:szCs w:val="20"/>
      </w:rPr>
      <w:t>IZMAnot_</w:t>
    </w:r>
    <w:r w:rsidR="00C46F65">
      <w:rPr>
        <w:rFonts w:ascii="Times New Roman" w:hAnsi="Times New Roman" w:cs="Times New Roman"/>
        <w:sz w:val="20"/>
        <w:szCs w:val="20"/>
      </w:rPr>
      <w:t>050216</w:t>
    </w:r>
    <w:r>
      <w:rPr>
        <w:rFonts w:ascii="Times New Roman" w:hAnsi="Times New Roman" w:cs="Times New Roman"/>
        <w:sz w:val="20"/>
        <w:szCs w:val="20"/>
      </w:rPr>
      <w:t>_</w:t>
    </w:r>
    <w:r w:rsidR="00E857BC">
      <w:rPr>
        <w:rFonts w:ascii="Times New Roman" w:hAnsi="Times New Roman" w:cs="Times New Roman"/>
        <w:sz w:val="20"/>
        <w:szCs w:val="20"/>
      </w:rPr>
      <w:t>groz</w:t>
    </w:r>
    <w:r w:rsidR="00C46F65">
      <w:rPr>
        <w:rFonts w:ascii="Times New Roman" w:hAnsi="Times New Roman" w:cs="Times New Roman"/>
        <w:sz w:val="20"/>
        <w:szCs w:val="20"/>
      </w:rPr>
      <w:t>_</w:t>
    </w:r>
    <w:r w:rsidR="00E857BC">
      <w:rPr>
        <w:rFonts w:ascii="Times New Roman" w:hAnsi="Times New Roman" w:cs="Times New Roman"/>
        <w:sz w:val="20"/>
        <w:szCs w:val="20"/>
      </w:rPr>
      <w:t>1174</w:t>
    </w:r>
    <w:r w:rsidR="00C652A6" w:rsidRPr="00E210A9">
      <w:rPr>
        <w:rFonts w:ascii="Times New Roman" w:hAnsi="Times New Roman" w:cs="Times New Roman"/>
        <w:sz w:val="20"/>
        <w:szCs w:val="20"/>
      </w:rPr>
      <w:t>; Ministru kabineta noteikumu projekta „</w:t>
    </w:r>
    <w:r w:rsidR="00C652A6" w:rsidRPr="00E210A9">
      <w:rPr>
        <w:rFonts w:ascii="Times New Roman" w:eastAsia="Times New Roman" w:hAnsi="Times New Roman" w:cs="Times New Roman"/>
        <w:sz w:val="20"/>
        <w:szCs w:val="20"/>
      </w:rPr>
      <w:t>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w:t>
    </w:r>
    <w:r w:rsidR="00C652A6" w:rsidRPr="00E210A9">
      <w:rPr>
        <w:rFonts w:ascii="Times New Roman" w:hAnsi="Times New Roman" w:cs="Times New Roman"/>
        <w:color w:val="000000"/>
        <w:sz w:val="20"/>
        <w:szCs w:val="20"/>
      </w:rPr>
      <w:t xml:space="preserve"> </w:t>
    </w:r>
    <w:r w:rsidR="00C652A6" w:rsidRPr="00E210A9">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87148" w14:textId="42E3AEA2" w:rsidR="009B4104" w:rsidRPr="009B4104" w:rsidRDefault="009B4104" w:rsidP="009B4104">
    <w:pPr>
      <w:spacing w:after="0" w:line="240" w:lineRule="auto"/>
      <w:jc w:val="both"/>
      <w:outlineLvl w:val="2"/>
      <w:rPr>
        <w:rFonts w:ascii="Times New Roman" w:hAnsi="Times New Roman" w:cs="Times New Roman"/>
        <w:bCs/>
        <w:sz w:val="20"/>
        <w:szCs w:val="20"/>
      </w:rPr>
    </w:pPr>
    <w:r w:rsidRPr="00E210A9">
      <w:rPr>
        <w:rFonts w:ascii="Times New Roman" w:hAnsi="Times New Roman" w:cs="Times New Roman"/>
        <w:sz w:val="20"/>
        <w:szCs w:val="20"/>
      </w:rPr>
      <w:t>IZMAnot_</w:t>
    </w:r>
    <w:r w:rsidR="00C46F65">
      <w:rPr>
        <w:rFonts w:ascii="Times New Roman" w:hAnsi="Times New Roman" w:cs="Times New Roman"/>
        <w:sz w:val="20"/>
        <w:szCs w:val="20"/>
      </w:rPr>
      <w:t>050216</w:t>
    </w:r>
    <w:r w:rsidR="00017F68">
      <w:rPr>
        <w:rFonts w:ascii="Times New Roman" w:hAnsi="Times New Roman" w:cs="Times New Roman"/>
        <w:sz w:val="20"/>
        <w:szCs w:val="20"/>
      </w:rPr>
      <w:t>_groz</w:t>
    </w:r>
    <w:r w:rsidR="00C46F65">
      <w:rPr>
        <w:rFonts w:ascii="Times New Roman" w:hAnsi="Times New Roman" w:cs="Times New Roman"/>
        <w:sz w:val="20"/>
        <w:szCs w:val="20"/>
      </w:rPr>
      <w:t>_</w:t>
    </w:r>
    <w:r w:rsidR="00017F68">
      <w:rPr>
        <w:rFonts w:ascii="Times New Roman" w:hAnsi="Times New Roman" w:cs="Times New Roman"/>
        <w:sz w:val="20"/>
        <w:szCs w:val="20"/>
      </w:rPr>
      <w:t>1174</w:t>
    </w:r>
    <w:r w:rsidRPr="00E210A9">
      <w:rPr>
        <w:rFonts w:ascii="Times New Roman" w:hAnsi="Times New Roman" w:cs="Times New Roman"/>
        <w:sz w:val="20"/>
        <w:szCs w:val="20"/>
      </w:rPr>
      <w:t>; Ministru kabineta noteikumu projekta „</w:t>
    </w:r>
    <w:r w:rsidRPr="00E210A9">
      <w:rPr>
        <w:rFonts w:ascii="Times New Roman" w:eastAsia="Times New Roman" w:hAnsi="Times New Roman" w:cs="Times New Roman"/>
        <w:sz w:val="20"/>
        <w:szCs w:val="20"/>
      </w:rPr>
      <w:t>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w:t>
    </w:r>
    <w:r w:rsidRPr="00E210A9">
      <w:rPr>
        <w:rFonts w:ascii="Times New Roman" w:hAnsi="Times New Roman" w:cs="Times New Roman"/>
        <w:color w:val="000000"/>
        <w:sz w:val="20"/>
        <w:szCs w:val="20"/>
      </w:rPr>
      <w:t xml:space="preserve"> </w:t>
    </w:r>
    <w:r w:rsidRPr="00E210A9">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CBE92" w14:textId="77777777" w:rsidR="00ED0D8D" w:rsidRDefault="00ED0D8D" w:rsidP="00E210A9">
      <w:pPr>
        <w:spacing w:after="0" w:line="240" w:lineRule="auto"/>
      </w:pPr>
      <w:r>
        <w:separator/>
      </w:r>
    </w:p>
  </w:footnote>
  <w:footnote w:type="continuationSeparator" w:id="0">
    <w:p w14:paraId="33E96010" w14:textId="77777777" w:rsidR="00ED0D8D" w:rsidRDefault="00ED0D8D" w:rsidP="00E21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273"/>
      <w:docPartObj>
        <w:docPartGallery w:val="Page Numbers (Top of Page)"/>
        <w:docPartUnique/>
      </w:docPartObj>
    </w:sdtPr>
    <w:sdtEndPr/>
    <w:sdtContent>
      <w:p w14:paraId="5B609FB7" w14:textId="77777777" w:rsidR="00C652A6" w:rsidRDefault="00C652A6">
        <w:pPr>
          <w:pStyle w:val="Header"/>
          <w:jc w:val="center"/>
        </w:pPr>
        <w:r w:rsidRPr="00E210A9">
          <w:rPr>
            <w:rFonts w:ascii="Times New Roman" w:hAnsi="Times New Roman" w:cs="Times New Roman"/>
            <w:sz w:val="24"/>
            <w:szCs w:val="24"/>
          </w:rPr>
          <w:fldChar w:fldCharType="begin"/>
        </w:r>
        <w:r w:rsidRPr="00E210A9">
          <w:rPr>
            <w:rFonts w:ascii="Times New Roman" w:hAnsi="Times New Roman" w:cs="Times New Roman"/>
            <w:sz w:val="24"/>
            <w:szCs w:val="24"/>
          </w:rPr>
          <w:instrText xml:space="preserve"> PAGE   \* MERGEFORMAT </w:instrText>
        </w:r>
        <w:r w:rsidRPr="00E210A9">
          <w:rPr>
            <w:rFonts w:ascii="Times New Roman" w:hAnsi="Times New Roman" w:cs="Times New Roman"/>
            <w:sz w:val="24"/>
            <w:szCs w:val="24"/>
          </w:rPr>
          <w:fldChar w:fldCharType="separate"/>
        </w:r>
        <w:r w:rsidR="00A71FB4">
          <w:rPr>
            <w:rFonts w:ascii="Times New Roman" w:hAnsi="Times New Roman" w:cs="Times New Roman"/>
            <w:noProof/>
            <w:sz w:val="24"/>
            <w:szCs w:val="24"/>
          </w:rPr>
          <w:t>2</w:t>
        </w:r>
        <w:r w:rsidRPr="00E210A9">
          <w:rPr>
            <w:rFonts w:ascii="Times New Roman" w:hAnsi="Times New Roman" w:cs="Times New Roman"/>
            <w:sz w:val="24"/>
            <w:szCs w:val="24"/>
          </w:rPr>
          <w:fldChar w:fldCharType="end"/>
        </w:r>
      </w:p>
    </w:sdtContent>
  </w:sdt>
  <w:p w14:paraId="24DC2366" w14:textId="77777777" w:rsidR="00C652A6" w:rsidRDefault="00C65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269"/>
      <w:docPartObj>
        <w:docPartGallery w:val="Page Numbers (Top of Page)"/>
        <w:docPartUnique/>
      </w:docPartObj>
    </w:sdtPr>
    <w:sdtEndPr/>
    <w:sdtContent>
      <w:p w14:paraId="459CAD0E" w14:textId="77777777" w:rsidR="00C652A6" w:rsidRDefault="00ED0D8D">
        <w:pPr>
          <w:pStyle w:val="Header"/>
          <w:jc w:val="center"/>
        </w:pPr>
      </w:p>
    </w:sdtContent>
  </w:sdt>
  <w:p w14:paraId="26A7C170" w14:textId="77777777" w:rsidR="00C652A6" w:rsidRDefault="00C65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155A2"/>
    <w:multiLevelType w:val="hybridMultilevel"/>
    <w:tmpl w:val="77BAA9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CD82675"/>
    <w:multiLevelType w:val="hybridMultilevel"/>
    <w:tmpl w:val="60CAB3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03A576A"/>
    <w:multiLevelType w:val="hybridMultilevel"/>
    <w:tmpl w:val="70EE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E9"/>
    <w:rsid w:val="00011730"/>
    <w:rsid w:val="00014DA6"/>
    <w:rsid w:val="00017F68"/>
    <w:rsid w:val="000310EC"/>
    <w:rsid w:val="00032545"/>
    <w:rsid w:val="00037868"/>
    <w:rsid w:val="0004070F"/>
    <w:rsid w:val="00041EB2"/>
    <w:rsid w:val="00052DFE"/>
    <w:rsid w:val="00061B25"/>
    <w:rsid w:val="000631DD"/>
    <w:rsid w:val="00064273"/>
    <w:rsid w:val="00074E06"/>
    <w:rsid w:val="000803A1"/>
    <w:rsid w:val="00093660"/>
    <w:rsid w:val="000A1AC6"/>
    <w:rsid w:val="000A2602"/>
    <w:rsid w:val="000A4AB8"/>
    <w:rsid w:val="000B0FB3"/>
    <w:rsid w:val="000B1233"/>
    <w:rsid w:val="000B6B80"/>
    <w:rsid w:val="000B7289"/>
    <w:rsid w:val="000B7BD8"/>
    <w:rsid w:val="000C2055"/>
    <w:rsid w:val="000C6F48"/>
    <w:rsid w:val="000E0C2B"/>
    <w:rsid w:val="000E2F51"/>
    <w:rsid w:val="000E3635"/>
    <w:rsid w:val="000E4FCB"/>
    <w:rsid w:val="000F10AA"/>
    <w:rsid w:val="000F154C"/>
    <w:rsid w:val="001059D4"/>
    <w:rsid w:val="00106603"/>
    <w:rsid w:val="00110B47"/>
    <w:rsid w:val="00122D85"/>
    <w:rsid w:val="00126C45"/>
    <w:rsid w:val="00135651"/>
    <w:rsid w:val="001402C4"/>
    <w:rsid w:val="00143F6C"/>
    <w:rsid w:val="00163612"/>
    <w:rsid w:val="00165ED9"/>
    <w:rsid w:val="00176269"/>
    <w:rsid w:val="001813B8"/>
    <w:rsid w:val="00187A49"/>
    <w:rsid w:val="00187C15"/>
    <w:rsid w:val="00187E4B"/>
    <w:rsid w:val="0019028C"/>
    <w:rsid w:val="00193B4C"/>
    <w:rsid w:val="00197404"/>
    <w:rsid w:val="001A59E8"/>
    <w:rsid w:val="001B6D16"/>
    <w:rsid w:val="001E2D70"/>
    <w:rsid w:val="001E57A1"/>
    <w:rsid w:val="001F1726"/>
    <w:rsid w:val="002054F8"/>
    <w:rsid w:val="00206E54"/>
    <w:rsid w:val="00210AA3"/>
    <w:rsid w:val="002168EB"/>
    <w:rsid w:val="00216B8E"/>
    <w:rsid w:val="00226F4B"/>
    <w:rsid w:val="0023068C"/>
    <w:rsid w:val="00230EFC"/>
    <w:rsid w:val="002318DB"/>
    <w:rsid w:val="00243E29"/>
    <w:rsid w:val="0025139C"/>
    <w:rsid w:val="00252644"/>
    <w:rsid w:val="002555E4"/>
    <w:rsid w:val="0026270B"/>
    <w:rsid w:val="00262830"/>
    <w:rsid w:val="00263F57"/>
    <w:rsid w:val="00264FA2"/>
    <w:rsid w:val="002679E1"/>
    <w:rsid w:val="00270052"/>
    <w:rsid w:val="0027774C"/>
    <w:rsid w:val="00277779"/>
    <w:rsid w:val="002876E2"/>
    <w:rsid w:val="002938E4"/>
    <w:rsid w:val="0029461F"/>
    <w:rsid w:val="002970DE"/>
    <w:rsid w:val="002A023E"/>
    <w:rsid w:val="002A4E2B"/>
    <w:rsid w:val="002A5DDF"/>
    <w:rsid w:val="002A661B"/>
    <w:rsid w:val="002B46D5"/>
    <w:rsid w:val="002B49B7"/>
    <w:rsid w:val="002C75A2"/>
    <w:rsid w:val="002C7845"/>
    <w:rsid w:val="002D5230"/>
    <w:rsid w:val="002D67FB"/>
    <w:rsid w:val="002D788C"/>
    <w:rsid w:val="002F1C36"/>
    <w:rsid w:val="002F4BE5"/>
    <w:rsid w:val="00303813"/>
    <w:rsid w:val="003045C1"/>
    <w:rsid w:val="00304684"/>
    <w:rsid w:val="00316DF7"/>
    <w:rsid w:val="00320B62"/>
    <w:rsid w:val="00327FFB"/>
    <w:rsid w:val="00344F95"/>
    <w:rsid w:val="003536F5"/>
    <w:rsid w:val="00365F86"/>
    <w:rsid w:val="003677F6"/>
    <w:rsid w:val="00370A43"/>
    <w:rsid w:val="00376F12"/>
    <w:rsid w:val="00385DA9"/>
    <w:rsid w:val="00390432"/>
    <w:rsid w:val="003A3233"/>
    <w:rsid w:val="003A6034"/>
    <w:rsid w:val="003C2AC7"/>
    <w:rsid w:val="003C3FC5"/>
    <w:rsid w:val="003D0B3D"/>
    <w:rsid w:val="003D3A14"/>
    <w:rsid w:val="003E74F1"/>
    <w:rsid w:val="003F548C"/>
    <w:rsid w:val="003F5602"/>
    <w:rsid w:val="0040192A"/>
    <w:rsid w:val="00403ECC"/>
    <w:rsid w:val="004112F6"/>
    <w:rsid w:val="0041205D"/>
    <w:rsid w:val="0041243C"/>
    <w:rsid w:val="0041248F"/>
    <w:rsid w:val="00416F27"/>
    <w:rsid w:val="00417E2B"/>
    <w:rsid w:val="00417F49"/>
    <w:rsid w:val="004232D7"/>
    <w:rsid w:val="00432E9B"/>
    <w:rsid w:val="00436E22"/>
    <w:rsid w:val="0044585E"/>
    <w:rsid w:val="0044728D"/>
    <w:rsid w:val="00463DD9"/>
    <w:rsid w:val="004736A4"/>
    <w:rsid w:val="00482AD3"/>
    <w:rsid w:val="0049686E"/>
    <w:rsid w:val="00497CE3"/>
    <w:rsid w:val="004A510B"/>
    <w:rsid w:val="004A6501"/>
    <w:rsid w:val="004B6EED"/>
    <w:rsid w:val="004D0C4C"/>
    <w:rsid w:val="004D11DF"/>
    <w:rsid w:val="004E1849"/>
    <w:rsid w:val="004E1C92"/>
    <w:rsid w:val="004E3FBD"/>
    <w:rsid w:val="004E5E84"/>
    <w:rsid w:val="004F75CF"/>
    <w:rsid w:val="00500AD0"/>
    <w:rsid w:val="0050112B"/>
    <w:rsid w:val="0052344D"/>
    <w:rsid w:val="00526BB3"/>
    <w:rsid w:val="005472E6"/>
    <w:rsid w:val="00560870"/>
    <w:rsid w:val="005608FF"/>
    <w:rsid w:val="005642DA"/>
    <w:rsid w:val="00576C33"/>
    <w:rsid w:val="00577D9D"/>
    <w:rsid w:val="00587676"/>
    <w:rsid w:val="00587DE2"/>
    <w:rsid w:val="0059399E"/>
    <w:rsid w:val="00594113"/>
    <w:rsid w:val="005C6C54"/>
    <w:rsid w:val="005C7481"/>
    <w:rsid w:val="005C7BF5"/>
    <w:rsid w:val="005D271E"/>
    <w:rsid w:val="005D522F"/>
    <w:rsid w:val="005D5677"/>
    <w:rsid w:val="005D5FFF"/>
    <w:rsid w:val="005D6019"/>
    <w:rsid w:val="005E43F0"/>
    <w:rsid w:val="005E576F"/>
    <w:rsid w:val="00600F73"/>
    <w:rsid w:val="00612BFB"/>
    <w:rsid w:val="00613700"/>
    <w:rsid w:val="00624706"/>
    <w:rsid w:val="0062485D"/>
    <w:rsid w:val="0063637A"/>
    <w:rsid w:val="00644B0C"/>
    <w:rsid w:val="00652C53"/>
    <w:rsid w:val="0065785D"/>
    <w:rsid w:val="00665761"/>
    <w:rsid w:val="006666B1"/>
    <w:rsid w:val="00666FD5"/>
    <w:rsid w:val="006678DE"/>
    <w:rsid w:val="00675F13"/>
    <w:rsid w:val="0067688E"/>
    <w:rsid w:val="00683E1F"/>
    <w:rsid w:val="00685806"/>
    <w:rsid w:val="006942EB"/>
    <w:rsid w:val="006B63EB"/>
    <w:rsid w:val="006C2C80"/>
    <w:rsid w:val="006C6338"/>
    <w:rsid w:val="006C7F63"/>
    <w:rsid w:val="006D78FA"/>
    <w:rsid w:val="006F2137"/>
    <w:rsid w:val="007000F9"/>
    <w:rsid w:val="0070159B"/>
    <w:rsid w:val="00710CB5"/>
    <w:rsid w:val="00715DCE"/>
    <w:rsid w:val="00716136"/>
    <w:rsid w:val="00724F84"/>
    <w:rsid w:val="00730009"/>
    <w:rsid w:val="00736E40"/>
    <w:rsid w:val="0076107A"/>
    <w:rsid w:val="00762F5F"/>
    <w:rsid w:val="00766BC4"/>
    <w:rsid w:val="00767B3A"/>
    <w:rsid w:val="00771FA1"/>
    <w:rsid w:val="007867F2"/>
    <w:rsid w:val="00795DEE"/>
    <w:rsid w:val="007A5B10"/>
    <w:rsid w:val="007B1717"/>
    <w:rsid w:val="007B312B"/>
    <w:rsid w:val="007D1A3C"/>
    <w:rsid w:val="007E244F"/>
    <w:rsid w:val="007E5250"/>
    <w:rsid w:val="007F0E27"/>
    <w:rsid w:val="007F5E87"/>
    <w:rsid w:val="008019B3"/>
    <w:rsid w:val="008028E9"/>
    <w:rsid w:val="00804E04"/>
    <w:rsid w:val="00805617"/>
    <w:rsid w:val="00805CFD"/>
    <w:rsid w:val="00807722"/>
    <w:rsid w:val="008149E5"/>
    <w:rsid w:val="00816F37"/>
    <w:rsid w:val="00821ACC"/>
    <w:rsid w:val="0082421E"/>
    <w:rsid w:val="00824260"/>
    <w:rsid w:val="008260DB"/>
    <w:rsid w:val="0082665B"/>
    <w:rsid w:val="008306C6"/>
    <w:rsid w:val="008343E8"/>
    <w:rsid w:val="00835887"/>
    <w:rsid w:val="00835EB2"/>
    <w:rsid w:val="00836D9C"/>
    <w:rsid w:val="008442F8"/>
    <w:rsid w:val="00845E24"/>
    <w:rsid w:val="00854C3E"/>
    <w:rsid w:val="00857B64"/>
    <w:rsid w:val="00867BD3"/>
    <w:rsid w:val="0087661C"/>
    <w:rsid w:val="00884F5C"/>
    <w:rsid w:val="00890993"/>
    <w:rsid w:val="00897087"/>
    <w:rsid w:val="0089799B"/>
    <w:rsid w:val="008A58E8"/>
    <w:rsid w:val="008B55D5"/>
    <w:rsid w:val="008B6086"/>
    <w:rsid w:val="008C5A02"/>
    <w:rsid w:val="008C6010"/>
    <w:rsid w:val="008C6FDE"/>
    <w:rsid w:val="008D5CDC"/>
    <w:rsid w:val="008D68DC"/>
    <w:rsid w:val="008D6B6B"/>
    <w:rsid w:val="008E0E86"/>
    <w:rsid w:val="008E17CE"/>
    <w:rsid w:val="008F01A0"/>
    <w:rsid w:val="008F20D3"/>
    <w:rsid w:val="00900787"/>
    <w:rsid w:val="00911656"/>
    <w:rsid w:val="00914882"/>
    <w:rsid w:val="00915FA4"/>
    <w:rsid w:val="009164EB"/>
    <w:rsid w:val="00921CCA"/>
    <w:rsid w:val="0092502F"/>
    <w:rsid w:val="0094248A"/>
    <w:rsid w:val="00954C04"/>
    <w:rsid w:val="009664B5"/>
    <w:rsid w:val="009705F4"/>
    <w:rsid w:val="00981096"/>
    <w:rsid w:val="00981702"/>
    <w:rsid w:val="00985748"/>
    <w:rsid w:val="00996020"/>
    <w:rsid w:val="009A3631"/>
    <w:rsid w:val="009A778A"/>
    <w:rsid w:val="009B4104"/>
    <w:rsid w:val="009E0704"/>
    <w:rsid w:val="009E12DC"/>
    <w:rsid w:val="009F024C"/>
    <w:rsid w:val="009F211B"/>
    <w:rsid w:val="009F5427"/>
    <w:rsid w:val="00A01821"/>
    <w:rsid w:val="00A12F5D"/>
    <w:rsid w:val="00A132B3"/>
    <w:rsid w:val="00A162B9"/>
    <w:rsid w:val="00A23EE6"/>
    <w:rsid w:val="00A34A0B"/>
    <w:rsid w:val="00A44222"/>
    <w:rsid w:val="00A471C3"/>
    <w:rsid w:val="00A6663B"/>
    <w:rsid w:val="00A67048"/>
    <w:rsid w:val="00A71FB4"/>
    <w:rsid w:val="00A73927"/>
    <w:rsid w:val="00A74E6D"/>
    <w:rsid w:val="00A77919"/>
    <w:rsid w:val="00A974AB"/>
    <w:rsid w:val="00AB27F7"/>
    <w:rsid w:val="00AB5C59"/>
    <w:rsid w:val="00AC534E"/>
    <w:rsid w:val="00AC7553"/>
    <w:rsid w:val="00AF1144"/>
    <w:rsid w:val="00AF3C72"/>
    <w:rsid w:val="00AF4431"/>
    <w:rsid w:val="00AF71FE"/>
    <w:rsid w:val="00B05255"/>
    <w:rsid w:val="00B21298"/>
    <w:rsid w:val="00B43FC2"/>
    <w:rsid w:val="00B538CD"/>
    <w:rsid w:val="00B53931"/>
    <w:rsid w:val="00B66E6D"/>
    <w:rsid w:val="00B906BE"/>
    <w:rsid w:val="00B95003"/>
    <w:rsid w:val="00B95B03"/>
    <w:rsid w:val="00BA2421"/>
    <w:rsid w:val="00BA73CD"/>
    <w:rsid w:val="00BB425D"/>
    <w:rsid w:val="00BC13A1"/>
    <w:rsid w:val="00BC1497"/>
    <w:rsid w:val="00BC5953"/>
    <w:rsid w:val="00BC7630"/>
    <w:rsid w:val="00BD7CBE"/>
    <w:rsid w:val="00BE26CF"/>
    <w:rsid w:val="00BE399B"/>
    <w:rsid w:val="00BF3A7B"/>
    <w:rsid w:val="00C04DA3"/>
    <w:rsid w:val="00C11461"/>
    <w:rsid w:val="00C22DE7"/>
    <w:rsid w:val="00C23387"/>
    <w:rsid w:val="00C24731"/>
    <w:rsid w:val="00C33B4F"/>
    <w:rsid w:val="00C44570"/>
    <w:rsid w:val="00C46F65"/>
    <w:rsid w:val="00C652A6"/>
    <w:rsid w:val="00C72651"/>
    <w:rsid w:val="00C72814"/>
    <w:rsid w:val="00C7546D"/>
    <w:rsid w:val="00C86FE0"/>
    <w:rsid w:val="00C95615"/>
    <w:rsid w:val="00CA39D4"/>
    <w:rsid w:val="00CA74C1"/>
    <w:rsid w:val="00CB45DB"/>
    <w:rsid w:val="00CB613C"/>
    <w:rsid w:val="00CC77FF"/>
    <w:rsid w:val="00CF0243"/>
    <w:rsid w:val="00CF1509"/>
    <w:rsid w:val="00CF18DC"/>
    <w:rsid w:val="00D0373D"/>
    <w:rsid w:val="00D046CD"/>
    <w:rsid w:val="00D10D35"/>
    <w:rsid w:val="00D1224B"/>
    <w:rsid w:val="00D21515"/>
    <w:rsid w:val="00D21745"/>
    <w:rsid w:val="00D35F41"/>
    <w:rsid w:val="00D52C43"/>
    <w:rsid w:val="00D71D14"/>
    <w:rsid w:val="00D74C2B"/>
    <w:rsid w:val="00D76DB8"/>
    <w:rsid w:val="00D93401"/>
    <w:rsid w:val="00D94DB0"/>
    <w:rsid w:val="00DA048E"/>
    <w:rsid w:val="00DA3616"/>
    <w:rsid w:val="00DB5512"/>
    <w:rsid w:val="00DC0B68"/>
    <w:rsid w:val="00DC0DAB"/>
    <w:rsid w:val="00DC4E82"/>
    <w:rsid w:val="00DC6683"/>
    <w:rsid w:val="00DD3A4B"/>
    <w:rsid w:val="00DD6142"/>
    <w:rsid w:val="00DE1711"/>
    <w:rsid w:val="00DE5639"/>
    <w:rsid w:val="00DE7316"/>
    <w:rsid w:val="00DF5417"/>
    <w:rsid w:val="00DF5D1C"/>
    <w:rsid w:val="00E06343"/>
    <w:rsid w:val="00E210A9"/>
    <w:rsid w:val="00E3179D"/>
    <w:rsid w:val="00E3741E"/>
    <w:rsid w:val="00E43CB3"/>
    <w:rsid w:val="00E51C17"/>
    <w:rsid w:val="00E52FC8"/>
    <w:rsid w:val="00E548EC"/>
    <w:rsid w:val="00E809BD"/>
    <w:rsid w:val="00E82D8D"/>
    <w:rsid w:val="00E857BC"/>
    <w:rsid w:val="00E92DB6"/>
    <w:rsid w:val="00EB0ED6"/>
    <w:rsid w:val="00ED0D8D"/>
    <w:rsid w:val="00ED4D4D"/>
    <w:rsid w:val="00ED5FCF"/>
    <w:rsid w:val="00EE4BFA"/>
    <w:rsid w:val="00EE76AF"/>
    <w:rsid w:val="00EF1220"/>
    <w:rsid w:val="00EF57FF"/>
    <w:rsid w:val="00EF5C8F"/>
    <w:rsid w:val="00F0280F"/>
    <w:rsid w:val="00F17E29"/>
    <w:rsid w:val="00F2425B"/>
    <w:rsid w:val="00F256C7"/>
    <w:rsid w:val="00F50E4C"/>
    <w:rsid w:val="00F6105A"/>
    <w:rsid w:val="00F64311"/>
    <w:rsid w:val="00F66DF6"/>
    <w:rsid w:val="00F76411"/>
    <w:rsid w:val="00F76BA2"/>
    <w:rsid w:val="00F84A1B"/>
    <w:rsid w:val="00F9684B"/>
    <w:rsid w:val="00F97E65"/>
    <w:rsid w:val="00FA08EF"/>
    <w:rsid w:val="00FA19F2"/>
    <w:rsid w:val="00FA5490"/>
    <w:rsid w:val="00FC4105"/>
    <w:rsid w:val="00FC5EDC"/>
    <w:rsid w:val="00FE7809"/>
    <w:rsid w:val="00FF1C97"/>
    <w:rsid w:val="00FF319F"/>
    <w:rsid w:val="00FF4AC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8028E9"/>
    <w:pPr>
      <w:spacing w:before="35" w:after="0" w:line="360" w:lineRule="auto"/>
      <w:ind w:firstLine="230"/>
    </w:pPr>
    <w:rPr>
      <w:rFonts w:ascii="Times New Roman" w:eastAsia="Times New Roman" w:hAnsi="Times New Roman" w:cs="Times New Roman"/>
      <w:i/>
      <w:iCs/>
      <w:color w:val="414142"/>
      <w:sz w:val="15"/>
      <w:szCs w:val="15"/>
    </w:rPr>
  </w:style>
  <w:style w:type="paragraph" w:styleId="NormalWeb">
    <w:name w:val="Normal (Web)"/>
    <w:basedOn w:val="Normal"/>
    <w:uiPriority w:val="99"/>
    <w:unhideWhenUsed/>
    <w:rsid w:val="00BD7C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0803A1"/>
    <w:pPr>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A974AB"/>
    <w:pPr>
      <w:spacing w:after="0" w:line="360" w:lineRule="auto"/>
      <w:ind w:firstLine="250"/>
    </w:pPr>
    <w:rPr>
      <w:rFonts w:ascii="Times New Roman" w:eastAsia="Times New Roman" w:hAnsi="Times New Roman" w:cs="Times New Roman"/>
      <w:color w:val="414142"/>
      <w:sz w:val="16"/>
      <w:szCs w:val="16"/>
    </w:rPr>
  </w:style>
  <w:style w:type="character" w:styleId="Hyperlink">
    <w:name w:val="Hyperlink"/>
    <w:rsid w:val="00A974AB"/>
    <w:rPr>
      <w:rFonts w:cs="Times New Roman"/>
      <w:color w:val="0000FF"/>
      <w:u w:val="single"/>
    </w:rPr>
  </w:style>
  <w:style w:type="paragraph" w:styleId="ListParagraph">
    <w:name w:val="List Paragraph"/>
    <w:basedOn w:val="Normal"/>
    <w:uiPriority w:val="34"/>
    <w:qFormat/>
    <w:rsid w:val="00074E06"/>
    <w:pPr>
      <w:ind w:left="720"/>
      <w:contextualSpacing/>
    </w:pPr>
  </w:style>
  <w:style w:type="paragraph" w:customStyle="1" w:styleId="tvhtml1">
    <w:name w:val="tv_html1"/>
    <w:basedOn w:val="Normal"/>
    <w:rsid w:val="002D788C"/>
    <w:pPr>
      <w:spacing w:before="100" w:beforeAutospacing="1" w:after="0" w:line="360" w:lineRule="auto"/>
    </w:pPr>
    <w:rPr>
      <w:rFonts w:ascii="Verdana" w:eastAsia="Times New Roman" w:hAnsi="Verdana" w:cs="Times New Roman"/>
      <w:sz w:val="18"/>
      <w:szCs w:val="18"/>
      <w:lang w:val="en-US" w:eastAsia="en-US"/>
    </w:rPr>
  </w:style>
  <w:style w:type="paragraph" w:styleId="Header">
    <w:name w:val="header"/>
    <w:basedOn w:val="Normal"/>
    <w:link w:val="HeaderChar"/>
    <w:uiPriority w:val="99"/>
    <w:unhideWhenUsed/>
    <w:rsid w:val="00E210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10A9"/>
  </w:style>
  <w:style w:type="paragraph" w:styleId="Footer">
    <w:name w:val="footer"/>
    <w:basedOn w:val="Normal"/>
    <w:link w:val="FooterChar"/>
    <w:uiPriority w:val="99"/>
    <w:unhideWhenUsed/>
    <w:rsid w:val="00E210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10A9"/>
  </w:style>
  <w:style w:type="character" w:styleId="CommentReference">
    <w:name w:val="annotation reference"/>
    <w:basedOn w:val="DefaultParagraphFont"/>
    <w:uiPriority w:val="99"/>
    <w:semiHidden/>
    <w:unhideWhenUsed/>
    <w:rsid w:val="00403ECC"/>
    <w:rPr>
      <w:sz w:val="16"/>
      <w:szCs w:val="16"/>
    </w:rPr>
  </w:style>
  <w:style w:type="paragraph" w:styleId="CommentText">
    <w:name w:val="annotation text"/>
    <w:basedOn w:val="Normal"/>
    <w:link w:val="CommentTextChar"/>
    <w:uiPriority w:val="99"/>
    <w:unhideWhenUsed/>
    <w:rsid w:val="00403ECC"/>
    <w:pPr>
      <w:spacing w:line="240" w:lineRule="auto"/>
    </w:pPr>
    <w:rPr>
      <w:sz w:val="20"/>
      <w:szCs w:val="20"/>
    </w:rPr>
  </w:style>
  <w:style w:type="character" w:customStyle="1" w:styleId="CommentTextChar">
    <w:name w:val="Comment Text Char"/>
    <w:basedOn w:val="DefaultParagraphFont"/>
    <w:link w:val="CommentText"/>
    <w:uiPriority w:val="99"/>
    <w:rsid w:val="00403ECC"/>
    <w:rPr>
      <w:sz w:val="20"/>
      <w:szCs w:val="20"/>
    </w:rPr>
  </w:style>
  <w:style w:type="paragraph" w:styleId="CommentSubject">
    <w:name w:val="annotation subject"/>
    <w:basedOn w:val="CommentText"/>
    <w:next w:val="CommentText"/>
    <w:link w:val="CommentSubjectChar"/>
    <w:uiPriority w:val="99"/>
    <w:semiHidden/>
    <w:unhideWhenUsed/>
    <w:rsid w:val="00403ECC"/>
    <w:rPr>
      <w:b/>
      <w:bCs/>
    </w:rPr>
  </w:style>
  <w:style w:type="character" w:customStyle="1" w:styleId="CommentSubjectChar">
    <w:name w:val="Comment Subject Char"/>
    <w:basedOn w:val="CommentTextChar"/>
    <w:link w:val="CommentSubject"/>
    <w:uiPriority w:val="99"/>
    <w:semiHidden/>
    <w:rsid w:val="00403ECC"/>
    <w:rPr>
      <w:b/>
      <w:bCs/>
      <w:sz w:val="20"/>
      <w:szCs w:val="20"/>
    </w:rPr>
  </w:style>
  <w:style w:type="paragraph" w:styleId="BalloonText">
    <w:name w:val="Balloon Text"/>
    <w:basedOn w:val="Normal"/>
    <w:link w:val="BalloonTextChar"/>
    <w:uiPriority w:val="99"/>
    <w:semiHidden/>
    <w:unhideWhenUsed/>
    <w:rsid w:val="00403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ECC"/>
    <w:rPr>
      <w:rFonts w:ascii="Tahoma" w:hAnsi="Tahoma" w:cs="Tahoma"/>
      <w:sz w:val="16"/>
      <w:szCs w:val="16"/>
    </w:rPr>
  </w:style>
  <w:style w:type="paragraph" w:customStyle="1" w:styleId="naisf">
    <w:name w:val="naisf"/>
    <w:basedOn w:val="Normal"/>
    <w:uiPriority w:val="99"/>
    <w:rsid w:val="006D78FA"/>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8028E9"/>
    <w:pPr>
      <w:spacing w:before="35" w:after="0" w:line="360" w:lineRule="auto"/>
      <w:ind w:firstLine="230"/>
    </w:pPr>
    <w:rPr>
      <w:rFonts w:ascii="Times New Roman" w:eastAsia="Times New Roman" w:hAnsi="Times New Roman" w:cs="Times New Roman"/>
      <w:i/>
      <w:iCs/>
      <w:color w:val="414142"/>
      <w:sz w:val="15"/>
      <w:szCs w:val="15"/>
    </w:rPr>
  </w:style>
  <w:style w:type="paragraph" w:styleId="NormalWeb">
    <w:name w:val="Normal (Web)"/>
    <w:basedOn w:val="Normal"/>
    <w:uiPriority w:val="99"/>
    <w:unhideWhenUsed/>
    <w:rsid w:val="00BD7C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0803A1"/>
    <w:pPr>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A974AB"/>
    <w:pPr>
      <w:spacing w:after="0" w:line="360" w:lineRule="auto"/>
      <w:ind w:firstLine="250"/>
    </w:pPr>
    <w:rPr>
      <w:rFonts w:ascii="Times New Roman" w:eastAsia="Times New Roman" w:hAnsi="Times New Roman" w:cs="Times New Roman"/>
      <w:color w:val="414142"/>
      <w:sz w:val="16"/>
      <w:szCs w:val="16"/>
    </w:rPr>
  </w:style>
  <w:style w:type="character" w:styleId="Hyperlink">
    <w:name w:val="Hyperlink"/>
    <w:rsid w:val="00A974AB"/>
    <w:rPr>
      <w:rFonts w:cs="Times New Roman"/>
      <w:color w:val="0000FF"/>
      <w:u w:val="single"/>
    </w:rPr>
  </w:style>
  <w:style w:type="paragraph" w:styleId="ListParagraph">
    <w:name w:val="List Paragraph"/>
    <w:basedOn w:val="Normal"/>
    <w:uiPriority w:val="34"/>
    <w:qFormat/>
    <w:rsid w:val="00074E06"/>
    <w:pPr>
      <w:ind w:left="720"/>
      <w:contextualSpacing/>
    </w:pPr>
  </w:style>
  <w:style w:type="paragraph" w:customStyle="1" w:styleId="tvhtml1">
    <w:name w:val="tv_html1"/>
    <w:basedOn w:val="Normal"/>
    <w:rsid w:val="002D788C"/>
    <w:pPr>
      <w:spacing w:before="100" w:beforeAutospacing="1" w:after="0" w:line="360" w:lineRule="auto"/>
    </w:pPr>
    <w:rPr>
      <w:rFonts w:ascii="Verdana" w:eastAsia="Times New Roman" w:hAnsi="Verdana" w:cs="Times New Roman"/>
      <w:sz w:val="18"/>
      <w:szCs w:val="18"/>
      <w:lang w:val="en-US" w:eastAsia="en-US"/>
    </w:rPr>
  </w:style>
  <w:style w:type="paragraph" w:styleId="Header">
    <w:name w:val="header"/>
    <w:basedOn w:val="Normal"/>
    <w:link w:val="HeaderChar"/>
    <w:uiPriority w:val="99"/>
    <w:unhideWhenUsed/>
    <w:rsid w:val="00E210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10A9"/>
  </w:style>
  <w:style w:type="paragraph" w:styleId="Footer">
    <w:name w:val="footer"/>
    <w:basedOn w:val="Normal"/>
    <w:link w:val="FooterChar"/>
    <w:uiPriority w:val="99"/>
    <w:unhideWhenUsed/>
    <w:rsid w:val="00E210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10A9"/>
  </w:style>
  <w:style w:type="character" w:styleId="CommentReference">
    <w:name w:val="annotation reference"/>
    <w:basedOn w:val="DefaultParagraphFont"/>
    <w:uiPriority w:val="99"/>
    <w:semiHidden/>
    <w:unhideWhenUsed/>
    <w:rsid w:val="00403ECC"/>
    <w:rPr>
      <w:sz w:val="16"/>
      <w:szCs w:val="16"/>
    </w:rPr>
  </w:style>
  <w:style w:type="paragraph" w:styleId="CommentText">
    <w:name w:val="annotation text"/>
    <w:basedOn w:val="Normal"/>
    <w:link w:val="CommentTextChar"/>
    <w:uiPriority w:val="99"/>
    <w:unhideWhenUsed/>
    <w:rsid w:val="00403ECC"/>
    <w:pPr>
      <w:spacing w:line="240" w:lineRule="auto"/>
    </w:pPr>
    <w:rPr>
      <w:sz w:val="20"/>
      <w:szCs w:val="20"/>
    </w:rPr>
  </w:style>
  <w:style w:type="character" w:customStyle="1" w:styleId="CommentTextChar">
    <w:name w:val="Comment Text Char"/>
    <w:basedOn w:val="DefaultParagraphFont"/>
    <w:link w:val="CommentText"/>
    <w:uiPriority w:val="99"/>
    <w:rsid w:val="00403ECC"/>
    <w:rPr>
      <w:sz w:val="20"/>
      <w:szCs w:val="20"/>
    </w:rPr>
  </w:style>
  <w:style w:type="paragraph" w:styleId="CommentSubject">
    <w:name w:val="annotation subject"/>
    <w:basedOn w:val="CommentText"/>
    <w:next w:val="CommentText"/>
    <w:link w:val="CommentSubjectChar"/>
    <w:uiPriority w:val="99"/>
    <w:semiHidden/>
    <w:unhideWhenUsed/>
    <w:rsid w:val="00403ECC"/>
    <w:rPr>
      <w:b/>
      <w:bCs/>
    </w:rPr>
  </w:style>
  <w:style w:type="character" w:customStyle="1" w:styleId="CommentSubjectChar">
    <w:name w:val="Comment Subject Char"/>
    <w:basedOn w:val="CommentTextChar"/>
    <w:link w:val="CommentSubject"/>
    <w:uiPriority w:val="99"/>
    <w:semiHidden/>
    <w:rsid w:val="00403ECC"/>
    <w:rPr>
      <w:b/>
      <w:bCs/>
      <w:sz w:val="20"/>
      <w:szCs w:val="20"/>
    </w:rPr>
  </w:style>
  <w:style w:type="paragraph" w:styleId="BalloonText">
    <w:name w:val="Balloon Text"/>
    <w:basedOn w:val="Normal"/>
    <w:link w:val="BalloonTextChar"/>
    <w:uiPriority w:val="99"/>
    <w:semiHidden/>
    <w:unhideWhenUsed/>
    <w:rsid w:val="00403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ECC"/>
    <w:rPr>
      <w:rFonts w:ascii="Tahoma" w:hAnsi="Tahoma" w:cs="Tahoma"/>
      <w:sz w:val="16"/>
      <w:szCs w:val="16"/>
    </w:rPr>
  </w:style>
  <w:style w:type="paragraph" w:customStyle="1" w:styleId="naisf">
    <w:name w:val="naisf"/>
    <w:basedOn w:val="Normal"/>
    <w:uiPriority w:val="99"/>
    <w:rsid w:val="006D78FA"/>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12553">
      <w:bodyDiv w:val="1"/>
      <w:marLeft w:val="0"/>
      <w:marRight w:val="0"/>
      <w:marTop w:val="0"/>
      <w:marBottom w:val="0"/>
      <w:divBdr>
        <w:top w:val="none" w:sz="0" w:space="0" w:color="auto"/>
        <w:left w:val="none" w:sz="0" w:space="0" w:color="auto"/>
        <w:bottom w:val="none" w:sz="0" w:space="0" w:color="auto"/>
        <w:right w:val="none" w:sz="0" w:space="0" w:color="auto"/>
      </w:divBdr>
      <w:divsChild>
        <w:div w:id="27723221">
          <w:marLeft w:val="0"/>
          <w:marRight w:val="0"/>
          <w:marTop w:val="0"/>
          <w:marBottom w:val="0"/>
          <w:divBdr>
            <w:top w:val="none" w:sz="0" w:space="0" w:color="auto"/>
            <w:left w:val="none" w:sz="0" w:space="0" w:color="auto"/>
            <w:bottom w:val="none" w:sz="0" w:space="0" w:color="auto"/>
            <w:right w:val="none" w:sz="0" w:space="0" w:color="auto"/>
          </w:divBdr>
          <w:divsChild>
            <w:div w:id="218325526">
              <w:marLeft w:val="0"/>
              <w:marRight w:val="0"/>
              <w:marTop w:val="0"/>
              <w:marBottom w:val="0"/>
              <w:divBdr>
                <w:top w:val="none" w:sz="0" w:space="0" w:color="auto"/>
                <w:left w:val="none" w:sz="0" w:space="0" w:color="auto"/>
                <w:bottom w:val="none" w:sz="0" w:space="0" w:color="auto"/>
                <w:right w:val="none" w:sz="0" w:space="0" w:color="auto"/>
              </w:divBdr>
              <w:divsChild>
                <w:div w:id="55052452">
                  <w:marLeft w:val="0"/>
                  <w:marRight w:val="0"/>
                  <w:marTop w:val="0"/>
                  <w:marBottom w:val="0"/>
                  <w:divBdr>
                    <w:top w:val="none" w:sz="0" w:space="0" w:color="auto"/>
                    <w:left w:val="none" w:sz="0" w:space="0" w:color="auto"/>
                    <w:bottom w:val="none" w:sz="0" w:space="0" w:color="auto"/>
                    <w:right w:val="none" w:sz="0" w:space="0" w:color="auto"/>
                  </w:divBdr>
                  <w:divsChild>
                    <w:div w:id="1475372940">
                      <w:marLeft w:val="0"/>
                      <w:marRight w:val="0"/>
                      <w:marTop w:val="0"/>
                      <w:marBottom w:val="0"/>
                      <w:divBdr>
                        <w:top w:val="none" w:sz="0" w:space="0" w:color="auto"/>
                        <w:left w:val="none" w:sz="0" w:space="0" w:color="auto"/>
                        <w:bottom w:val="none" w:sz="0" w:space="0" w:color="auto"/>
                        <w:right w:val="none" w:sz="0" w:space="0" w:color="auto"/>
                      </w:divBdr>
                      <w:divsChild>
                        <w:div w:id="844829556">
                          <w:marLeft w:val="0"/>
                          <w:marRight w:val="0"/>
                          <w:marTop w:val="0"/>
                          <w:marBottom w:val="0"/>
                          <w:divBdr>
                            <w:top w:val="none" w:sz="0" w:space="0" w:color="auto"/>
                            <w:left w:val="none" w:sz="0" w:space="0" w:color="auto"/>
                            <w:bottom w:val="none" w:sz="0" w:space="0" w:color="auto"/>
                            <w:right w:val="none" w:sz="0" w:space="0" w:color="auto"/>
                          </w:divBdr>
                          <w:divsChild>
                            <w:div w:id="348223322">
                              <w:marLeft w:val="115"/>
                              <w:marRight w:val="115"/>
                              <w:marTop w:val="480"/>
                              <w:marBottom w:val="0"/>
                              <w:divBdr>
                                <w:top w:val="single" w:sz="4" w:space="28" w:color="D4D4D4"/>
                                <w:left w:val="none" w:sz="0" w:space="0" w:color="auto"/>
                                <w:bottom w:val="none" w:sz="0" w:space="0" w:color="auto"/>
                                <w:right w:val="none" w:sz="0" w:space="0" w:color="auto"/>
                              </w:divBdr>
                            </w:div>
                            <w:div w:id="1435590174">
                              <w:marLeft w:val="0"/>
                              <w:marRight w:val="0"/>
                              <w:marTop w:val="400"/>
                              <w:marBottom w:val="0"/>
                              <w:divBdr>
                                <w:top w:val="none" w:sz="0" w:space="0" w:color="auto"/>
                                <w:left w:val="none" w:sz="0" w:space="0" w:color="auto"/>
                                <w:bottom w:val="none" w:sz="0" w:space="0" w:color="auto"/>
                                <w:right w:val="none" w:sz="0" w:space="0" w:color="auto"/>
                              </w:divBdr>
                            </w:div>
                            <w:div w:id="12644114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573294">
      <w:bodyDiv w:val="1"/>
      <w:marLeft w:val="0"/>
      <w:marRight w:val="0"/>
      <w:marTop w:val="0"/>
      <w:marBottom w:val="0"/>
      <w:divBdr>
        <w:top w:val="none" w:sz="0" w:space="0" w:color="auto"/>
        <w:left w:val="none" w:sz="0" w:space="0" w:color="auto"/>
        <w:bottom w:val="none" w:sz="0" w:space="0" w:color="auto"/>
        <w:right w:val="none" w:sz="0" w:space="0" w:color="auto"/>
      </w:divBdr>
      <w:divsChild>
        <w:div w:id="1733044365">
          <w:marLeft w:val="0"/>
          <w:marRight w:val="0"/>
          <w:marTop w:val="0"/>
          <w:marBottom w:val="0"/>
          <w:divBdr>
            <w:top w:val="none" w:sz="0" w:space="0" w:color="auto"/>
            <w:left w:val="none" w:sz="0" w:space="0" w:color="auto"/>
            <w:bottom w:val="none" w:sz="0" w:space="0" w:color="auto"/>
            <w:right w:val="none" w:sz="0" w:space="0" w:color="auto"/>
          </w:divBdr>
          <w:divsChild>
            <w:div w:id="1103644950">
              <w:marLeft w:val="0"/>
              <w:marRight w:val="0"/>
              <w:marTop w:val="0"/>
              <w:marBottom w:val="0"/>
              <w:divBdr>
                <w:top w:val="none" w:sz="0" w:space="0" w:color="auto"/>
                <w:left w:val="none" w:sz="0" w:space="0" w:color="auto"/>
                <w:bottom w:val="none" w:sz="0" w:space="0" w:color="auto"/>
                <w:right w:val="none" w:sz="0" w:space="0" w:color="auto"/>
              </w:divBdr>
              <w:divsChild>
                <w:div w:id="802115147">
                  <w:marLeft w:val="0"/>
                  <w:marRight w:val="0"/>
                  <w:marTop w:val="0"/>
                  <w:marBottom w:val="0"/>
                  <w:divBdr>
                    <w:top w:val="none" w:sz="0" w:space="0" w:color="auto"/>
                    <w:left w:val="none" w:sz="0" w:space="0" w:color="auto"/>
                    <w:bottom w:val="none" w:sz="0" w:space="0" w:color="auto"/>
                    <w:right w:val="none" w:sz="0" w:space="0" w:color="auto"/>
                  </w:divBdr>
                  <w:divsChild>
                    <w:div w:id="1388184150">
                      <w:marLeft w:val="0"/>
                      <w:marRight w:val="0"/>
                      <w:marTop w:val="0"/>
                      <w:marBottom w:val="0"/>
                      <w:divBdr>
                        <w:top w:val="none" w:sz="0" w:space="0" w:color="auto"/>
                        <w:left w:val="none" w:sz="0" w:space="0" w:color="auto"/>
                        <w:bottom w:val="none" w:sz="0" w:space="0" w:color="auto"/>
                        <w:right w:val="none" w:sz="0" w:space="0" w:color="auto"/>
                      </w:divBdr>
                      <w:divsChild>
                        <w:div w:id="1883130173">
                          <w:marLeft w:val="0"/>
                          <w:marRight w:val="0"/>
                          <w:marTop w:val="0"/>
                          <w:marBottom w:val="0"/>
                          <w:divBdr>
                            <w:top w:val="none" w:sz="0" w:space="0" w:color="auto"/>
                            <w:left w:val="none" w:sz="0" w:space="0" w:color="auto"/>
                            <w:bottom w:val="none" w:sz="0" w:space="0" w:color="auto"/>
                            <w:right w:val="none" w:sz="0" w:space="0" w:color="auto"/>
                          </w:divBdr>
                          <w:divsChild>
                            <w:div w:id="5159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504845">
      <w:bodyDiv w:val="1"/>
      <w:marLeft w:val="0"/>
      <w:marRight w:val="0"/>
      <w:marTop w:val="0"/>
      <w:marBottom w:val="0"/>
      <w:divBdr>
        <w:top w:val="none" w:sz="0" w:space="0" w:color="auto"/>
        <w:left w:val="none" w:sz="0" w:space="0" w:color="auto"/>
        <w:bottom w:val="none" w:sz="0" w:space="0" w:color="auto"/>
        <w:right w:val="none" w:sz="0" w:space="0" w:color="auto"/>
      </w:divBdr>
    </w:div>
    <w:div w:id="2021927213">
      <w:bodyDiv w:val="1"/>
      <w:marLeft w:val="0"/>
      <w:marRight w:val="0"/>
      <w:marTop w:val="0"/>
      <w:marBottom w:val="0"/>
      <w:divBdr>
        <w:top w:val="none" w:sz="0" w:space="0" w:color="auto"/>
        <w:left w:val="none" w:sz="0" w:space="0" w:color="auto"/>
        <w:bottom w:val="none" w:sz="0" w:space="0" w:color="auto"/>
        <w:right w:val="none" w:sz="0" w:space="0" w:color="auto"/>
      </w:divBdr>
      <w:divsChild>
        <w:div w:id="2114010453">
          <w:marLeft w:val="0"/>
          <w:marRight w:val="0"/>
          <w:marTop w:val="0"/>
          <w:marBottom w:val="0"/>
          <w:divBdr>
            <w:top w:val="none" w:sz="0" w:space="0" w:color="auto"/>
            <w:left w:val="none" w:sz="0" w:space="0" w:color="auto"/>
            <w:bottom w:val="none" w:sz="0" w:space="0" w:color="auto"/>
            <w:right w:val="none" w:sz="0" w:space="0" w:color="auto"/>
          </w:divBdr>
          <w:divsChild>
            <w:div w:id="294797520">
              <w:marLeft w:val="0"/>
              <w:marRight w:val="0"/>
              <w:marTop w:val="0"/>
              <w:marBottom w:val="0"/>
              <w:divBdr>
                <w:top w:val="none" w:sz="0" w:space="0" w:color="auto"/>
                <w:left w:val="none" w:sz="0" w:space="0" w:color="auto"/>
                <w:bottom w:val="none" w:sz="0" w:space="0" w:color="auto"/>
                <w:right w:val="none" w:sz="0" w:space="0" w:color="auto"/>
              </w:divBdr>
              <w:divsChild>
                <w:div w:id="545679141">
                  <w:marLeft w:val="0"/>
                  <w:marRight w:val="0"/>
                  <w:marTop w:val="0"/>
                  <w:marBottom w:val="0"/>
                  <w:divBdr>
                    <w:top w:val="none" w:sz="0" w:space="0" w:color="auto"/>
                    <w:left w:val="none" w:sz="0" w:space="0" w:color="auto"/>
                    <w:bottom w:val="none" w:sz="0" w:space="0" w:color="auto"/>
                    <w:right w:val="none" w:sz="0" w:space="0" w:color="auto"/>
                  </w:divBdr>
                  <w:divsChild>
                    <w:div w:id="2030528276">
                      <w:marLeft w:val="0"/>
                      <w:marRight w:val="0"/>
                      <w:marTop w:val="0"/>
                      <w:marBottom w:val="0"/>
                      <w:divBdr>
                        <w:top w:val="none" w:sz="0" w:space="0" w:color="auto"/>
                        <w:left w:val="none" w:sz="0" w:space="0" w:color="auto"/>
                        <w:bottom w:val="none" w:sz="0" w:space="0" w:color="auto"/>
                        <w:right w:val="none" w:sz="0" w:space="0" w:color="auto"/>
                      </w:divBdr>
                      <w:divsChild>
                        <w:div w:id="1501503693">
                          <w:marLeft w:val="0"/>
                          <w:marRight w:val="0"/>
                          <w:marTop w:val="0"/>
                          <w:marBottom w:val="0"/>
                          <w:divBdr>
                            <w:top w:val="none" w:sz="0" w:space="0" w:color="auto"/>
                            <w:left w:val="none" w:sz="0" w:space="0" w:color="auto"/>
                            <w:bottom w:val="none" w:sz="0" w:space="0" w:color="auto"/>
                            <w:right w:val="none" w:sz="0" w:space="0" w:color="auto"/>
                          </w:divBdr>
                          <w:divsChild>
                            <w:div w:id="7365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ga.grike@izm.gov.lv" TargetMode="External"/><Relationship Id="rId4" Type="http://schemas.microsoft.com/office/2007/relationships/stylesWithEffects" Target="stylesWithEffects.xml"/><Relationship Id="rId9" Type="http://schemas.openxmlformats.org/officeDocument/2006/relationships/hyperlink" Target="mailto:agnese.andzane@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CE295-3E3C-45CA-9878-4CD0EB32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6535</Words>
  <Characters>3726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IZM</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dc:subject>
  <dc:creator>I.Griķe</dc:creator>
  <cp:keywords>Anotācija</cp:keywords>
  <dc:description>Inga.Grike@izm.go.lv
67047826</dc:description>
  <cp:lastModifiedBy>Aiga Abele</cp:lastModifiedBy>
  <cp:revision>13</cp:revision>
  <cp:lastPrinted>2016-02-08T08:58:00Z</cp:lastPrinted>
  <dcterms:created xsi:type="dcterms:W3CDTF">2016-01-21T07:23:00Z</dcterms:created>
  <dcterms:modified xsi:type="dcterms:W3CDTF">2016-02-19T11:04:00Z</dcterms:modified>
</cp:coreProperties>
</file>