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AEB11" w14:textId="77777777" w:rsidR="00483F35" w:rsidRDefault="00483F35">
      <w:bookmarkStart w:id="0" w:name="OLE_LINK7"/>
      <w:bookmarkStart w:id="1" w:name="OLE_LINK8"/>
    </w:p>
    <w:p w14:paraId="1722C54C" w14:textId="77777777" w:rsidR="00483F35" w:rsidRDefault="00483F35"/>
    <w:p w14:paraId="5AA8C6BD" w14:textId="77777777" w:rsidR="00483F35" w:rsidRPr="00F5458C" w:rsidRDefault="00483F35" w:rsidP="00D441F1">
      <w:pPr>
        <w:tabs>
          <w:tab w:val="left" w:pos="6663"/>
        </w:tabs>
        <w:rPr>
          <w:sz w:val="28"/>
          <w:szCs w:val="28"/>
        </w:rPr>
      </w:pPr>
    </w:p>
    <w:p w14:paraId="17DD1927" w14:textId="77777777" w:rsidR="00483F35" w:rsidRPr="00F5458C" w:rsidRDefault="00483F35" w:rsidP="00D441F1">
      <w:pPr>
        <w:tabs>
          <w:tab w:val="left" w:pos="6663"/>
        </w:tabs>
        <w:rPr>
          <w:sz w:val="28"/>
          <w:szCs w:val="28"/>
        </w:rPr>
      </w:pPr>
    </w:p>
    <w:p w14:paraId="181AB481" w14:textId="40E684F2" w:rsidR="00483F35" w:rsidRPr="008C4EDF" w:rsidRDefault="00483F35" w:rsidP="00D441F1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D0079C">
        <w:rPr>
          <w:sz w:val="28"/>
          <w:szCs w:val="28"/>
        </w:rPr>
        <w:t>22. martā</w:t>
      </w:r>
      <w:bookmarkStart w:id="2" w:name="_GoBack"/>
      <w:bookmarkEnd w:id="2"/>
      <w:r w:rsidRPr="008C4EDF">
        <w:rPr>
          <w:sz w:val="28"/>
          <w:szCs w:val="28"/>
        </w:rPr>
        <w:tab/>
        <w:t>Noteikumi Nr.</w:t>
      </w:r>
      <w:r w:rsidR="00D0079C">
        <w:rPr>
          <w:sz w:val="28"/>
          <w:szCs w:val="28"/>
        </w:rPr>
        <w:t> 164</w:t>
      </w:r>
    </w:p>
    <w:p w14:paraId="538B6957" w14:textId="50EC7205" w:rsidR="00483F35" w:rsidRPr="00E9501F" w:rsidRDefault="00483F35" w:rsidP="00D441F1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D0079C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="00D0079C">
        <w:rPr>
          <w:sz w:val="28"/>
          <w:szCs w:val="28"/>
        </w:rPr>
        <w:t>12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CFDA5A4" w14:textId="77777777" w:rsidR="00DB608E" w:rsidRDefault="00DB608E" w:rsidP="00DB608E">
      <w:pPr>
        <w:rPr>
          <w:b/>
          <w:bCs/>
          <w:sz w:val="28"/>
        </w:rPr>
      </w:pPr>
    </w:p>
    <w:p w14:paraId="477813C8" w14:textId="77777777" w:rsidR="00475E89" w:rsidRDefault="00DB608E" w:rsidP="00483F35">
      <w:pPr>
        <w:jc w:val="center"/>
        <w:rPr>
          <w:b/>
          <w:bCs/>
          <w:sz w:val="28"/>
          <w:szCs w:val="28"/>
        </w:rPr>
      </w:pPr>
      <w:r w:rsidRPr="00483F35">
        <w:rPr>
          <w:b/>
          <w:sz w:val="28"/>
          <w:szCs w:val="28"/>
        </w:rPr>
        <w:t>Grozījumi Ministru kabineta 2014</w:t>
      </w:r>
      <w:r w:rsidR="00475E89">
        <w:rPr>
          <w:b/>
          <w:sz w:val="28"/>
          <w:szCs w:val="28"/>
        </w:rPr>
        <w:t>. </w:t>
      </w:r>
      <w:r w:rsidR="00483F35">
        <w:rPr>
          <w:b/>
          <w:sz w:val="28"/>
          <w:szCs w:val="28"/>
        </w:rPr>
        <w:t>g</w:t>
      </w:r>
      <w:r w:rsidRPr="00483F35">
        <w:rPr>
          <w:b/>
          <w:sz w:val="28"/>
          <w:szCs w:val="28"/>
        </w:rPr>
        <w:t>ada 21</w:t>
      </w:r>
      <w:r w:rsidR="00475E89">
        <w:rPr>
          <w:b/>
          <w:sz w:val="28"/>
          <w:szCs w:val="28"/>
        </w:rPr>
        <w:t>. </w:t>
      </w:r>
      <w:r w:rsidR="00483F35">
        <w:rPr>
          <w:b/>
          <w:sz w:val="28"/>
          <w:szCs w:val="28"/>
        </w:rPr>
        <w:t>j</w:t>
      </w:r>
      <w:r w:rsidR="00475E89">
        <w:rPr>
          <w:b/>
          <w:sz w:val="28"/>
          <w:szCs w:val="28"/>
        </w:rPr>
        <w:t>anvāra noteikumos Nr. 47 "</w:t>
      </w:r>
      <w:r w:rsidRPr="00483F35">
        <w:rPr>
          <w:b/>
          <w:bCs/>
          <w:sz w:val="28"/>
          <w:szCs w:val="28"/>
        </w:rPr>
        <w:t xml:space="preserve">Noteikumi par speciālajām profesijām, kurās privāto pensiju fondu pensiju plānos norādītais strādājošo pensijas vecums var būt </w:t>
      </w:r>
    </w:p>
    <w:p w14:paraId="330E606A" w14:textId="77777777" w:rsidR="00475E89" w:rsidRPr="00483F35" w:rsidRDefault="00DB608E" w:rsidP="00475E89">
      <w:pPr>
        <w:jc w:val="center"/>
        <w:rPr>
          <w:b/>
          <w:bCs/>
          <w:sz w:val="28"/>
          <w:szCs w:val="28"/>
        </w:rPr>
      </w:pPr>
      <w:r w:rsidRPr="00483F35">
        <w:rPr>
          <w:b/>
          <w:bCs/>
          <w:sz w:val="28"/>
          <w:szCs w:val="28"/>
        </w:rPr>
        <w:t xml:space="preserve">mazāks par </w:t>
      </w:r>
      <w:r w:rsidR="00475E89" w:rsidRPr="00483F35">
        <w:rPr>
          <w:b/>
          <w:bCs/>
          <w:sz w:val="28"/>
          <w:szCs w:val="28"/>
        </w:rPr>
        <w:t>55 gadiem</w:t>
      </w:r>
      <w:r w:rsidR="00475E89">
        <w:rPr>
          <w:b/>
          <w:sz w:val="28"/>
          <w:szCs w:val="28"/>
        </w:rPr>
        <w:t>"</w:t>
      </w:r>
    </w:p>
    <w:p w14:paraId="65F0B497" w14:textId="649BC2A2" w:rsidR="00475E89" w:rsidRDefault="00475E89" w:rsidP="00483F35">
      <w:pPr>
        <w:jc w:val="center"/>
        <w:rPr>
          <w:b/>
          <w:bCs/>
          <w:sz w:val="28"/>
          <w:szCs w:val="28"/>
        </w:rPr>
      </w:pPr>
    </w:p>
    <w:bookmarkEnd w:id="0"/>
    <w:bookmarkEnd w:id="1"/>
    <w:p w14:paraId="0CFDA5A8" w14:textId="77777777" w:rsidR="00DB608E" w:rsidRPr="00483F35" w:rsidRDefault="00DB608E" w:rsidP="00483F35">
      <w:pPr>
        <w:tabs>
          <w:tab w:val="left" w:pos="0"/>
        </w:tabs>
        <w:ind w:firstLine="5160"/>
        <w:jc w:val="right"/>
        <w:rPr>
          <w:sz w:val="28"/>
          <w:szCs w:val="28"/>
        </w:rPr>
      </w:pPr>
      <w:r w:rsidRPr="00483F35">
        <w:rPr>
          <w:sz w:val="28"/>
          <w:szCs w:val="28"/>
        </w:rPr>
        <w:t>Izdoti saskaņā ar likuma</w:t>
      </w:r>
    </w:p>
    <w:p w14:paraId="0CFDA5A9" w14:textId="09E127EC" w:rsidR="00DB608E" w:rsidRPr="00483F35" w:rsidRDefault="00475E89" w:rsidP="00483F35">
      <w:pPr>
        <w:tabs>
          <w:tab w:val="left" w:pos="0"/>
        </w:tabs>
        <w:ind w:firstLine="516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DB608E" w:rsidRPr="00483F35">
        <w:rPr>
          <w:sz w:val="28"/>
          <w:szCs w:val="28"/>
        </w:rPr>
        <w:t>Par privātajiem pensiju fondiem</w:t>
      </w:r>
      <w:r w:rsidR="00483F35">
        <w:rPr>
          <w:sz w:val="28"/>
          <w:szCs w:val="28"/>
        </w:rPr>
        <w:t>"</w:t>
      </w:r>
      <w:r w:rsidR="00DB608E" w:rsidRPr="00483F35">
        <w:rPr>
          <w:sz w:val="28"/>
          <w:szCs w:val="28"/>
        </w:rPr>
        <w:t xml:space="preserve"> </w:t>
      </w:r>
    </w:p>
    <w:p w14:paraId="0CFDA5AA" w14:textId="783F3388" w:rsidR="00DB608E" w:rsidRPr="00483F35" w:rsidRDefault="00DB608E" w:rsidP="00483F35">
      <w:pPr>
        <w:tabs>
          <w:tab w:val="left" w:pos="0"/>
        </w:tabs>
        <w:ind w:firstLine="5160"/>
        <w:jc w:val="right"/>
        <w:rPr>
          <w:sz w:val="28"/>
          <w:szCs w:val="28"/>
        </w:rPr>
      </w:pPr>
      <w:r w:rsidRPr="00483F35">
        <w:rPr>
          <w:sz w:val="28"/>
          <w:szCs w:val="28"/>
        </w:rPr>
        <w:t>11</w:t>
      </w:r>
      <w:r w:rsidR="00475E89">
        <w:rPr>
          <w:sz w:val="28"/>
          <w:szCs w:val="28"/>
        </w:rPr>
        <w:t>. </w:t>
      </w:r>
      <w:r w:rsidR="00483F35">
        <w:rPr>
          <w:sz w:val="28"/>
          <w:szCs w:val="28"/>
        </w:rPr>
        <w:t>p</w:t>
      </w:r>
      <w:r w:rsidRPr="00483F35">
        <w:rPr>
          <w:sz w:val="28"/>
          <w:szCs w:val="28"/>
        </w:rPr>
        <w:t xml:space="preserve">anta piekto daļu </w:t>
      </w:r>
    </w:p>
    <w:p w14:paraId="0CFDA5AC" w14:textId="77777777" w:rsidR="00DB608E" w:rsidRPr="00483F35" w:rsidRDefault="00DB608E" w:rsidP="00483F35">
      <w:pPr>
        <w:rPr>
          <w:i/>
          <w:sz w:val="28"/>
          <w:szCs w:val="28"/>
        </w:rPr>
      </w:pPr>
    </w:p>
    <w:p w14:paraId="0CFDA5AE" w14:textId="4E6EF75A" w:rsidR="00DB608E" w:rsidRPr="00475E89" w:rsidRDefault="00475E89" w:rsidP="00475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608E" w:rsidRPr="00475E89">
        <w:rPr>
          <w:sz w:val="28"/>
          <w:szCs w:val="28"/>
        </w:rPr>
        <w:t>Izdarīt Ministru kabineta 2014</w:t>
      </w:r>
      <w:r w:rsidRPr="00475E89">
        <w:rPr>
          <w:sz w:val="28"/>
          <w:szCs w:val="28"/>
        </w:rPr>
        <w:t>. </w:t>
      </w:r>
      <w:r w:rsidR="00483F35" w:rsidRPr="00475E89">
        <w:rPr>
          <w:sz w:val="28"/>
          <w:szCs w:val="28"/>
        </w:rPr>
        <w:t>g</w:t>
      </w:r>
      <w:r w:rsidR="00DB608E" w:rsidRPr="00475E89">
        <w:rPr>
          <w:sz w:val="28"/>
          <w:szCs w:val="28"/>
        </w:rPr>
        <w:t>ada 21</w:t>
      </w:r>
      <w:r w:rsidRPr="00475E89">
        <w:rPr>
          <w:sz w:val="28"/>
          <w:szCs w:val="28"/>
        </w:rPr>
        <w:t>. </w:t>
      </w:r>
      <w:r w:rsidR="00483F35" w:rsidRPr="00475E89">
        <w:rPr>
          <w:sz w:val="28"/>
          <w:szCs w:val="28"/>
        </w:rPr>
        <w:t>j</w:t>
      </w:r>
      <w:r w:rsidR="00DB608E" w:rsidRPr="00475E89">
        <w:rPr>
          <w:sz w:val="28"/>
          <w:szCs w:val="28"/>
        </w:rPr>
        <w:t>anvāra noteikumos Nr.</w:t>
      </w:r>
      <w:r w:rsidRPr="00475E89">
        <w:rPr>
          <w:sz w:val="28"/>
          <w:szCs w:val="28"/>
        </w:rPr>
        <w:t> 47 "</w:t>
      </w:r>
      <w:r w:rsidR="00DB608E" w:rsidRPr="00475E89">
        <w:rPr>
          <w:bCs/>
          <w:sz w:val="28"/>
          <w:szCs w:val="28"/>
        </w:rPr>
        <w:t xml:space="preserve">Noteikumi par speciālajām profesijām, </w:t>
      </w:r>
      <w:proofErr w:type="gramStart"/>
      <w:r w:rsidR="00DB608E" w:rsidRPr="00475E89">
        <w:rPr>
          <w:bCs/>
          <w:sz w:val="28"/>
          <w:szCs w:val="28"/>
        </w:rPr>
        <w:t>kurās privāto pensiju fondu pensiju plānos norādītais strādājošo pensijas vecums</w:t>
      </w:r>
      <w:proofErr w:type="gramEnd"/>
      <w:r w:rsidR="00DB608E" w:rsidRPr="00475E89">
        <w:rPr>
          <w:bCs/>
          <w:sz w:val="28"/>
          <w:szCs w:val="28"/>
        </w:rPr>
        <w:t xml:space="preserve"> var būt mazāks par 55 gadiem</w:t>
      </w:r>
      <w:r w:rsidR="00483F35" w:rsidRPr="00475E89">
        <w:rPr>
          <w:sz w:val="28"/>
          <w:szCs w:val="28"/>
        </w:rPr>
        <w:t>"</w:t>
      </w:r>
      <w:r w:rsidR="00DB608E" w:rsidRPr="00475E89">
        <w:rPr>
          <w:sz w:val="28"/>
          <w:szCs w:val="28"/>
        </w:rPr>
        <w:t xml:space="preserve"> (Latvijas Vēstnesis, 2014, 16</w:t>
      </w:r>
      <w:r w:rsidRPr="00475E89">
        <w:rPr>
          <w:sz w:val="28"/>
          <w:szCs w:val="28"/>
        </w:rPr>
        <w:t>. </w:t>
      </w:r>
      <w:r w:rsidR="00483F35" w:rsidRPr="00475E89">
        <w:rPr>
          <w:sz w:val="28"/>
          <w:szCs w:val="28"/>
        </w:rPr>
        <w:t>n</w:t>
      </w:r>
      <w:r w:rsidR="00DB608E" w:rsidRPr="00475E89">
        <w:rPr>
          <w:sz w:val="28"/>
          <w:szCs w:val="28"/>
        </w:rPr>
        <w:t>r.) šādus grozījumus:</w:t>
      </w:r>
    </w:p>
    <w:p w14:paraId="0CFDA5B0" w14:textId="0334AC54" w:rsidR="00DB608E" w:rsidRPr="00475E89" w:rsidRDefault="00475E89" w:rsidP="00475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B608E" w:rsidRPr="00475E89">
        <w:rPr>
          <w:sz w:val="28"/>
          <w:szCs w:val="28"/>
        </w:rPr>
        <w:t>papildināt 1</w:t>
      </w:r>
      <w:r>
        <w:rPr>
          <w:sz w:val="28"/>
          <w:szCs w:val="28"/>
        </w:rPr>
        <w:t>. </w:t>
      </w:r>
      <w:r w:rsidR="00483F35" w:rsidRPr="00475E89">
        <w:rPr>
          <w:sz w:val="28"/>
          <w:szCs w:val="28"/>
        </w:rPr>
        <w:t>p</w:t>
      </w:r>
      <w:r w:rsidR="00DB608E" w:rsidRPr="00475E89">
        <w:rPr>
          <w:sz w:val="28"/>
          <w:szCs w:val="28"/>
        </w:rPr>
        <w:t xml:space="preserve">unktu aiz vārda </w:t>
      </w:r>
      <w:r>
        <w:rPr>
          <w:sz w:val="28"/>
          <w:szCs w:val="28"/>
        </w:rPr>
        <w:t>"</w:t>
      </w:r>
      <w:r w:rsidR="00DB608E" w:rsidRPr="00475E89">
        <w:rPr>
          <w:sz w:val="28"/>
          <w:szCs w:val="28"/>
        </w:rPr>
        <w:t>(pielikums)</w:t>
      </w:r>
      <w:r w:rsidR="00483F35" w:rsidRPr="00475E89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"</w:t>
      </w:r>
      <w:r w:rsidR="00DB608E" w:rsidRPr="00475E89">
        <w:rPr>
          <w:sz w:val="28"/>
          <w:szCs w:val="28"/>
        </w:rPr>
        <w:t>kā arī minimāli nepieciešamo nodarbinātības ilgumu attiecīgajā profesijā</w:t>
      </w:r>
      <w:r w:rsidR="00483F35" w:rsidRPr="00475E89">
        <w:rPr>
          <w:sz w:val="28"/>
          <w:szCs w:val="28"/>
        </w:rPr>
        <w:t>"</w:t>
      </w:r>
      <w:r w:rsidR="00DB608E" w:rsidRPr="00475E89">
        <w:rPr>
          <w:sz w:val="28"/>
          <w:szCs w:val="28"/>
        </w:rPr>
        <w:t>;</w:t>
      </w:r>
    </w:p>
    <w:p w14:paraId="0CFDA5B1" w14:textId="28ACE11A" w:rsidR="00DB608E" w:rsidRPr="00475E89" w:rsidRDefault="00475E89" w:rsidP="00475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DB608E" w:rsidRPr="00475E89">
        <w:rPr>
          <w:sz w:val="28"/>
          <w:szCs w:val="28"/>
        </w:rPr>
        <w:t>izteikt 2</w:t>
      </w:r>
      <w:r w:rsidR="00483F35" w:rsidRPr="00475E89">
        <w:rPr>
          <w:sz w:val="28"/>
          <w:szCs w:val="28"/>
        </w:rPr>
        <w:t>. p</w:t>
      </w:r>
      <w:r w:rsidR="00DB608E" w:rsidRPr="00475E89">
        <w:rPr>
          <w:sz w:val="28"/>
          <w:szCs w:val="28"/>
        </w:rPr>
        <w:t>unktu šādā redakcijā:</w:t>
      </w:r>
    </w:p>
    <w:p w14:paraId="0CFDA5B2" w14:textId="77777777" w:rsidR="00DB608E" w:rsidRPr="00483F35" w:rsidRDefault="00DB608E" w:rsidP="00475E89">
      <w:pPr>
        <w:ind w:firstLine="709"/>
        <w:jc w:val="both"/>
        <w:rPr>
          <w:sz w:val="28"/>
          <w:szCs w:val="28"/>
        </w:rPr>
      </w:pPr>
    </w:p>
    <w:p w14:paraId="0CFDA5B3" w14:textId="072D15CE" w:rsidR="00DB608E" w:rsidRPr="00475E89" w:rsidRDefault="00475E89" w:rsidP="00475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B608E" w:rsidRPr="00475E89">
        <w:rPr>
          <w:sz w:val="28"/>
          <w:szCs w:val="28"/>
        </w:rPr>
        <w:t xml:space="preserve">2. Lai saņemtu izmaksas atbilstoši privāto pensiju fondu pensiju plāna noteikumiem, minimāli nepieciešamais nodarbinātības ilgums attiecīgajā profesijā kopumā ir </w:t>
      </w:r>
      <w:r w:rsidR="0000052E">
        <w:rPr>
          <w:sz w:val="28"/>
          <w:szCs w:val="28"/>
        </w:rPr>
        <w:t>vis</w:t>
      </w:r>
      <w:r w:rsidR="00DB608E" w:rsidRPr="00475E89">
        <w:rPr>
          <w:sz w:val="28"/>
          <w:szCs w:val="28"/>
        </w:rPr>
        <w:t>maz</w:t>
      </w:r>
      <w:r w:rsidR="0000052E">
        <w:rPr>
          <w:sz w:val="28"/>
          <w:szCs w:val="28"/>
        </w:rPr>
        <w:t xml:space="preserve"> 10 gadu</w:t>
      </w:r>
      <w:r w:rsidR="00DB608E" w:rsidRPr="00475E89">
        <w:rPr>
          <w:sz w:val="28"/>
          <w:szCs w:val="28"/>
        </w:rPr>
        <w:t>. Šo nodarbinātības periodu persona var apliecināt ar darba grāmatiņu (darba līguma grāmatiņu), darba līgumu, darba devēja izziņu, Latvijas Valsts arhīva izziņu, tiesas nolēmumu un citiem nodarbinātības ilgumu apliecinošiem dokumentiem.</w:t>
      </w:r>
      <w:r w:rsidR="00483F35" w:rsidRPr="00475E89">
        <w:rPr>
          <w:sz w:val="28"/>
          <w:szCs w:val="28"/>
        </w:rPr>
        <w:t>"</w:t>
      </w:r>
      <w:r w:rsidR="00DB608E" w:rsidRPr="00475E89">
        <w:rPr>
          <w:sz w:val="28"/>
          <w:szCs w:val="28"/>
        </w:rPr>
        <w:t>;</w:t>
      </w:r>
    </w:p>
    <w:p w14:paraId="0CFDA5B4" w14:textId="77777777" w:rsidR="00DB608E" w:rsidRPr="00483F35" w:rsidRDefault="00DB608E" w:rsidP="00483F35">
      <w:pPr>
        <w:pStyle w:val="ListParagraph"/>
        <w:ind w:left="900"/>
        <w:jc w:val="both"/>
        <w:rPr>
          <w:sz w:val="28"/>
          <w:szCs w:val="28"/>
        </w:rPr>
      </w:pPr>
    </w:p>
    <w:p w14:paraId="0CFDA5B5" w14:textId="3B6BE9F4" w:rsidR="00DB608E" w:rsidRPr="00475E89" w:rsidRDefault="00475E89" w:rsidP="00475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DB608E" w:rsidRPr="00475E89">
        <w:rPr>
          <w:sz w:val="28"/>
          <w:szCs w:val="28"/>
        </w:rPr>
        <w:t>papildināt noteikumus ar 3</w:t>
      </w:r>
      <w:r w:rsidR="00483F35" w:rsidRPr="00475E89">
        <w:rPr>
          <w:sz w:val="28"/>
          <w:szCs w:val="28"/>
        </w:rPr>
        <w:t>. p</w:t>
      </w:r>
      <w:r w:rsidR="00DB608E" w:rsidRPr="00475E89">
        <w:rPr>
          <w:sz w:val="28"/>
          <w:szCs w:val="28"/>
        </w:rPr>
        <w:t>unktu šādā redakcijā:</w:t>
      </w:r>
    </w:p>
    <w:p w14:paraId="0CFDA5B6" w14:textId="77777777" w:rsidR="00DB608E" w:rsidRPr="00483F35" w:rsidRDefault="00DB608E" w:rsidP="00475E89">
      <w:pPr>
        <w:ind w:firstLine="709"/>
        <w:jc w:val="both"/>
        <w:rPr>
          <w:sz w:val="28"/>
          <w:szCs w:val="28"/>
        </w:rPr>
      </w:pPr>
    </w:p>
    <w:p w14:paraId="0CFDA5B7" w14:textId="103512FC" w:rsidR="00DB608E" w:rsidRPr="00475E89" w:rsidRDefault="00475E89" w:rsidP="00475E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DB608E" w:rsidRPr="00475E89">
        <w:rPr>
          <w:rFonts w:eastAsiaTheme="minorHAnsi"/>
          <w:sz w:val="28"/>
          <w:szCs w:val="28"/>
          <w:lang w:eastAsia="en-US"/>
        </w:rPr>
        <w:t xml:space="preserve">3. Personai, kura līgumu ar privāto pensiju fondu par dalību pensiju plānā </w:t>
      </w:r>
      <w:r w:rsidR="0000052E" w:rsidRPr="00475E89">
        <w:rPr>
          <w:rFonts w:eastAsiaTheme="minorHAnsi"/>
          <w:sz w:val="28"/>
          <w:szCs w:val="28"/>
          <w:lang w:eastAsia="en-US"/>
        </w:rPr>
        <w:t xml:space="preserve">noslēgusi </w:t>
      </w:r>
      <w:r w:rsidR="00DB608E" w:rsidRPr="00475E89">
        <w:rPr>
          <w:rFonts w:eastAsiaTheme="minorHAnsi"/>
          <w:sz w:val="28"/>
          <w:szCs w:val="28"/>
          <w:lang w:eastAsia="en-US"/>
        </w:rPr>
        <w:t>līdz 2016</w:t>
      </w:r>
      <w:r w:rsidR="00483F35" w:rsidRPr="00475E89">
        <w:rPr>
          <w:rFonts w:eastAsiaTheme="minorHAnsi"/>
          <w:sz w:val="28"/>
          <w:szCs w:val="28"/>
          <w:lang w:eastAsia="en-US"/>
        </w:rPr>
        <w:t>. g</w:t>
      </w:r>
      <w:r w:rsidR="00DB608E" w:rsidRPr="00475E89">
        <w:rPr>
          <w:rFonts w:eastAsiaTheme="minorHAnsi"/>
          <w:sz w:val="28"/>
          <w:szCs w:val="28"/>
          <w:lang w:eastAsia="en-US"/>
        </w:rPr>
        <w:t>ada 31</w:t>
      </w:r>
      <w:r w:rsidR="00483F35" w:rsidRPr="00475E89">
        <w:rPr>
          <w:rFonts w:eastAsiaTheme="minorHAnsi"/>
          <w:sz w:val="28"/>
          <w:szCs w:val="28"/>
          <w:lang w:eastAsia="en-US"/>
        </w:rPr>
        <w:t>. m</w:t>
      </w:r>
      <w:r w:rsidR="00DB608E" w:rsidRPr="00475E89">
        <w:rPr>
          <w:rFonts w:eastAsiaTheme="minorHAnsi"/>
          <w:sz w:val="28"/>
          <w:szCs w:val="28"/>
          <w:lang w:eastAsia="en-US"/>
        </w:rPr>
        <w:t>artam, uzkrāto pensijas kapitālu izmaksā atbi</w:t>
      </w:r>
      <w:r w:rsidR="0000052E">
        <w:rPr>
          <w:rFonts w:eastAsiaTheme="minorHAnsi"/>
          <w:sz w:val="28"/>
          <w:szCs w:val="28"/>
          <w:lang w:eastAsia="en-US"/>
        </w:rPr>
        <w:t>lstoši minētā</w:t>
      </w:r>
      <w:r w:rsidR="00DB608E" w:rsidRPr="00475E89">
        <w:rPr>
          <w:rFonts w:eastAsiaTheme="minorHAnsi"/>
          <w:sz w:val="28"/>
          <w:szCs w:val="28"/>
          <w:lang w:eastAsia="en-US"/>
        </w:rPr>
        <w:t xml:space="preserve"> līguma noteikumiem attiecībā uz nodarbinātības ilgumu ko</w:t>
      </w:r>
      <w:r w:rsidR="00CC5295" w:rsidRPr="00475E89">
        <w:rPr>
          <w:rFonts w:eastAsiaTheme="minorHAnsi"/>
          <w:sz w:val="28"/>
          <w:szCs w:val="28"/>
          <w:lang w:eastAsia="en-US"/>
        </w:rPr>
        <w:t>nkrētajā speciālajā profesijā.</w:t>
      </w:r>
      <w:r w:rsidR="00483F35" w:rsidRPr="00475E89">
        <w:rPr>
          <w:rFonts w:eastAsiaTheme="minorHAnsi"/>
          <w:sz w:val="28"/>
          <w:szCs w:val="28"/>
          <w:lang w:eastAsia="en-US"/>
        </w:rPr>
        <w:t>"</w:t>
      </w:r>
      <w:r w:rsidR="00CC5295" w:rsidRPr="00475E89">
        <w:rPr>
          <w:rFonts w:eastAsiaTheme="minorHAnsi"/>
          <w:sz w:val="28"/>
          <w:szCs w:val="28"/>
          <w:lang w:eastAsia="en-US"/>
        </w:rPr>
        <w:t>;</w:t>
      </w:r>
    </w:p>
    <w:p w14:paraId="575B47CC" w14:textId="77777777" w:rsidR="00957A72" w:rsidRPr="00483F35" w:rsidRDefault="00957A72" w:rsidP="00475E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18FF002" w14:textId="3255F278" w:rsidR="00957A72" w:rsidRPr="00475E89" w:rsidRDefault="00475E89" w:rsidP="00DA408C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1.4. </w:t>
      </w:r>
      <w:r w:rsidR="00957A72" w:rsidRPr="00475E89">
        <w:rPr>
          <w:rFonts w:eastAsiaTheme="minorHAnsi"/>
          <w:sz w:val="28"/>
          <w:szCs w:val="28"/>
          <w:lang w:eastAsia="en-US"/>
        </w:rPr>
        <w:t>izteikt pielikuma 4.22</w:t>
      </w:r>
      <w:r w:rsidR="00483F35" w:rsidRPr="00475E89">
        <w:rPr>
          <w:rFonts w:eastAsiaTheme="minorHAnsi"/>
          <w:sz w:val="28"/>
          <w:szCs w:val="28"/>
          <w:lang w:eastAsia="en-US"/>
        </w:rPr>
        <w:t>. a</w:t>
      </w:r>
      <w:r w:rsidR="00957A72" w:rsidRPr="00475E89">
        <w:rPr>
          <w:rFonts w:eastAsiaTheme="minorHAnsi"/>
          <w:sz w:val="28"/>
          <w:szCs w:val="28"/>
          <w:lang w:eastAsia="en-US"/>
        </w:rPr>
        <w:t>pakšpunktu šādā redakcijā:</w:t>
      </w:r>
    </w:p>
    <w:tbl>
      <w:tblPr>
        <w:tblpPr w:leftFromText="180" w:rightFromText="180" w:vertAnchor="text" w:horzAnchor="margin" w:tblpXSpec="center" w:tblpY="519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645"/>
        <w:gridCol w:w="1985"/>
      </w:tblGrid>
      <w:tr w:rsidR="00957A72" w:rsidRPr="00483F35" w14:paraId="51321798" w14:textId="77777777" w:rsidTr="00D441F1">
        <w:tc>
          <w:tcPr>
            <w:tcW w:w="1275" w:type="dxa"/>
            <w:shd w:val="clear" w:color="auto" w:fill="auto"/>
          </w:tcPr>
          <w:p w14:paraId="1D026FF9" w14:textId="0D40921F" w:rsidR="00957A72" w:rsidRPr="00483F35" w:rsidRDefault="00957A72" w:rsidP="00DA408C">
            <w:pPr>
              <w:ind w:firstLine="176"/>
              <w:rPr>
                <w:sz w:val="28"/>
                <w:szCs w:val="28"/>
              </w:rPr>
            </w:pPr>
            <w:r w:rsidRPr="00483F35">
              <w:rPr>
                <w:sz w:val="28"/>
                <w:szCs w:val="28"/>
              </w:rPr>
              <w:t xml:space="preserve"> </w:t>
            </w:r>
            <w:r w:rsidR="00483F35">
              <w:rPr>
                <w:sz w:val="28"/>
                <w:szCs w:val="28"/>
              </w:rPr>
              <w:t>"</w:t>
            </w:r>
            <w:r w:rsidRPr="00483F35">
              <w:rPr>
                <w:sz w:val="28"/>
                <w:szCs w:val="28"/>
              </w:rPr>
              <w:t>4.22.</w:t>
            </w:r>
          </w:p>
        </w:tc>
        <w:tc>
          <w:tcPr>
            <w:tcW w:w="4645" w:type="dxa"/>
            <w:shd w:val="clear" w:color="auto" w:fill="auto"/>
          </w:tcPr>
          <w:p w14:paraId="018E633A" w14:textId="77777777" w:rsidR="00957A72" w:rsidRPr="00483F35" w:rsidRDefault="00957A72" w:rsidP="00DA408C">
            <w:pPr>
              <w:ind w:firstLine="7"/>
              <w:rPr>
                <w:sz w:val="28"/>
                <w:szCs w:val="28"/>
              </w:rPr>
            </w:pPr>
            <w:r w:rsidRPr="00483F35">
              <w:rPr>
                <w:sz w:val="28"/>
                <w:szCs w:val="28"/>
              </w:rPr>
              <w:t>Kuģa zivju apstrādes iekārtu mašīnists</w:t>
            </w:r>
          </w:p>
        </w:tc>
        <w:tc>
          <w:tcPr>
            <w:tcW w:w="1985" w:type="dxa"/>
          </w:tcPr>
          <w:p w14:paraId="4E814B49" w14:textId="07E5211D" w:rsidR="00957A72" w:rsidRPr="00483F35" w:rsidRDefault="00957A72" w:rsidP="00DA408C">
            <w:pPr>
              <w:ind w:firstLine="57"/>
              <w:rPr>
                <w:sz w:val="28"/>
                <w:szCs w:val="28"/>
              </w:rPr>
            </w:pPr>
            <w:r w:rsidRPr="00483F35">
              <w:rPr>
                <w:sz w:val="28"/>
                <w:szCs w:val="28"/>
              </w:rPr>
              <w:t>50</w:t>
            </w:r>
            <w:r w:rsidR="00483F35">
              <w:rPr>
                <w:sz w:val="28"/>
                <w:szCs w:val="28"/>
              </w:rPr>
              <w:t>"</w:t>
            </w:r>
          </w:p>
        </w:tc>
      </w:tr>
    </w:tbl>
    <w:p w14:paraId="333A0DA1" w14:textId="77777777" w:rsidR="00957A72" w:rsidRPr="00DA408C" w:rsidRDefault="00957A72" w:rsidP="00DA408C">
      <w:pPr>
        <w:rPr>
          <w:rFonts w:eastAsiaTheme="minorHAnsi"/>
          <w:sz w:val="16"/>
          <w:szCs w:val="16"/>
          <w:lang w:eastAsia="en-US"/>
        </w:rPr>
      </w:pPr>
    </w:p>
    <w:p w14:paraId="68D44488" w14:textId="77777777" w:rsidR="00475E89" w:rsidRDefault="00475E89" w:rsidP="00DA408C">
      <w:pPr>
        <w:rPr>
          <w:sz w:val="28"/>
          <w:szCs w:val="28"/>
          <w:lang w:bidi="lo-LA"/>
        </w:rPr>
      </w:pPr>
    </w:p>
    <w:p w14:paraId="0CFDA5C3" w14:textId="40E60AE0" w:rsidR="00DB608E" w:rsidRPr="00475E89" w:rsidRDefault="00475E89" w:rsidP="00DA408C">
      <w:pPr>
        <w:ind w:firstLine="709"/>
        <w:rPr>
          <w:sz w:val="28"/>
          <w:szCs w:val="28"/>
          <w:lang w:bidi="lo-LA"/>
        </w:rPr>
      </w:pPr>
      <w:proofErr w:type="gramStart"/>
      <w:r>
        <w:rPr>
          <w:sz w:val="28"/>
          <w:szCs w:val="28"/>
          <w:lang w:bidi="lo-LA"/>
        </w:rPr>
        <w:lastRenderedPageBreak/>
        <w:t>2. </w:t>
      </w:r>
      <w:r w:rsidR="00DB608E" w:rsidRPr="00475E89">
        <w:rPr>
          <w:sz w:val="28"/>
          <w:szCs w:val="28"/>
          <w:lang w:bidi="lo-LA"/>
        </w:rPr>
        <w:t>Noteikumi stājas spēkā 2016</w:t>
      </w:r>
      <w:r w:rsidR="00483F35" w:rsidRPr="00475E89">
        <w:rPr>
          <w:sz w:val="28"/>
          <w:szCs w:val="28"/>
          <w:lang w:bidi="lo-LA"/>
        </w:rPr>
        <w:t>. g</w:t>
      </w:r>
      <w:r w:rsidR="00DB608E" w:rsidRPr="00475E89">
        <w:rPr>
          <w:sz w:val="28"/>
          <w:szCs w:val="28"/>
          <w:lang w:bidi="lo-LA"/>
        </w:rPr>
        <w:t>ada 1</w:t>
      </w:r>
      <w:r w:rsidR="00483F35" w:rsidRPr="00475E89">
        <w:rPr>
          <w:sz w:val="28"/>
          <w:szCs w:val="28"/>
          <w:lang w:bidi="lo-LA"/>
        </w:rPr>
        <w:t>. a</w:t>
      </w:r>
      <w:r w:rsidR="00DB608E" w:rsidRPr="00475E89">
        <w:rPr>
          <w:sz w:val="28"/>
          <w:szCs w:val="28"/>
          <w:lang w:bidi="lo-LA"/>
        </w:rPr>
        <w:t>prīlī</w:t>
      </w:r>
      <w:proofErr w:type="gramEnd"/>
      <w:r w:rsidR="00DB608E" w:rsidRPr="00475E89">
        <w:rPr>
          <w:sz w:val="28"/>
          <w:szCs w:val="28"/>
          <w:lang w:bidi="lo-LA"/>
        </w:rPr>
        <w:t>.</w:t>
      </w:r>
    </w:p>
    <w:p w14:paraId="0F6508DA" w14:textId="77777777" w:rsidR="0000749C" w:rsidRPr="00C514FD" w:rsidRDefault="0000749C" w:rsidP="00D441F1">
      <w:pPr>
        <w:jc w:val="both"/>
        <w:rPr>
          <w:sz w:val="28"/>
          <w:szCs w:val="28"/>
        </w:rPr>
      </w:pPr>
    </w:p>
    <w:p w14:paraId="32113E35" w14:textId="77777777" w:rsidR="0000749C" w:rsidRPr="00C514FD" w:rsidRDefault="0000749C" w:rsidP="00D441F1">
      <w:pPr>
        <w:jc w:val="both"/>
        <w:rPr>
          <w:sz w:val="28"/>
          <w:szCs w:val="28"/>
        </w:rPr>
      </w:pPr>
    </w:p>
    <w:p w14:paraId="5A8C34C5" w14:textId="77777777" w:rsidR="0000749C" w:rsidRPr="00C514FD" w:rsidRDefault="0000749C" w:rsidP="00D441F1">
      <w:pPr>
        <w:jc w:val="both"/>
        <w:rPr>
          <w:sz w:val="28"/>
          <w:szCs w:val="28"/>
        </w:rPr>
      </w:pPr>
    </w:p>
    <w:p w14:paraId="4FD14846" w14:textId="77777777" w:rsidR="0000749C" w:rsidRPr="00C514FD" w:rsidRDefault="0000749C" w:rsidP="00D441F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ACE960C" w14:textId="77777777" w:rsidR="0000749C" w:rsidRPr="00C514FD" w:rsidRDefault="0000749C" w:rsidP="00D441F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25F246C" w14:textId="77777777" w:rsidR="0000749C" w:rsidRPr="00C514FD" w:rsidRDefault="0000749C" w:rsidP="00D441F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0529D0" w14:textId="77777777" w:rsidR="0000749C" w:rsidRPr="00C514FD" w:rsidRDefault="0000749C" w:rsidP="00D441F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21DD98" w14:textId="77777777" w:rsidR="0000749C" w:rsidRPr="00C514FD" w:rsidRDefault="0000749C" w:rsidP="00D441F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Jānis Reirs</w:t>
      </w:r>
    </w:p>
    <w:p w14:paraId="0CFDA5C5" w14:textId="6313F32E" w:rsidR="00DB608E" w:rsidRPr="00483F35" w:rsidRDefault="00DB608E" w:rsidP="00483F35">
      <w:pPr>
        <w:rPr>
          <w:sz w:val="28"/>
          <w:szCs w:val="28"/>
        </w:rPr>
      </w:pPr>
    </w:p>
    <w:sectPr w:rsidR="00DB608E" w:rsidRPr="00483F35" w:rsidSect="00483F3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A36E4" w14:textId="77777777" w:rsidR="00D441F1" w:rsidRDefault="00D441F1" w:rsidP="00DB608E">
      <w:r>
        <w:separator/>
      </w:r>
    </w:p>
  </w:endnote>
  <w:endnote w:type="continuationSeparator" w:id="0">
    <w:p w14:paraId="7A399C8C" w14:textId="77777777" w:rsidR="00D441F1" w:rsidRDefault="00D441F1" w:rsidP="00DB608E">
      <w:r>
        <w:continuationSeparator/>
      </w:r>
    </w:p>
  </w:endnote>
  <w:endnote w:type="continuationNotice" w:id="1">
    <w:p w14:paraId="4C74237D" w14:textId="77777777" w:rsidR="0037621C" w:rsidRDefault="00376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E7E29" w14:textId="77777777" w:rsidR="00D441F1" w:rsidRPr="00483F35" w:rsidRDefault="00D441F1" w:rsidP="00483F35">
    <w:pPr>
      <w:jc w:val="both"/>
      <w:rPr>
        <w:sz w:val="16"/>
        <w:szCs w:val="16"/>
      </w:rPr>
    </w:pPr>
    <w:r w:rsidRPr="00483F35">
      <w:rPr>
        <w:sz w:val="16"/>
        <w:szCs w:val="16"/>
      </w:rPr>
      <w:t>N0495_6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A5EC" w14:textId="4052C930" w:rsidR="00D441F1" w:rsidRPr="00483F35" w:rsidRDefault="00D441F1" w:rsidP="00D441F1">
    <w:pPr>
      <w:jc w:val="both"/>
      <w:rPr>
        <w:sz w:val="16"/>
        <w:szCs w:val="16"/>
      </w:rPr>
    </w:pPr>
    <w:r w:rsidRPr="00483F35">
      <w:rPr>
        <w:sz w:val="16"/>
        <w:szCs w:val="16"/>
      </w:rPr>
      <w:t>N0495_6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AB3EF" w14:textId="77777777" w:rsidR="00D441F1" w:rsidRDefault="00D441F1" w:rsidP="00DB608E">
      <w:r>
        <w:separator/>
      </w:r>
    </w:p>
  </w:footnote>
  <w:footnote w:type="continuationSeparator" w:id="0">
    <w:p w14:paraId="76EC5F5B" w14:textId="77777777" w:rsidR="00D441F1" w:rsidRDefault="00D441F1" w:rsidP="00DB608E">
      <w:r>
        <w:continuationSeparator/>
      </w:r>
    </w:p>
  </w:footnote>
  <w:footnote w:type="continuationNotice" w:id="1">
    <w:p w14:paraId="7E472E6C" w14:textId="77777777" w:rsidR="0037621C" w:rsidRDefault="003762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A5E3" w14:textId="77777777" w:rsidR="00D441F1" w:rsidRDefault="00D441F1" w:rsidP="00D44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DA5E4" w14:textId="77777777" w:rsidR="00D441F1" w:rsidRDefault="00D44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A5E5" w14:textId="77777777" w:rsidR="00D441F1" w:rsidRDefault="00D441F1" w:rsidP="00D44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7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FDA5E6" w14:textId="77777777" w:rsidR="00D441F1" w:rsidRDefault="00D441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D520" w14:textId="7B9708B5" w:rsidR="00D441F1" w:rsidRDefault="00D441F1">
    <w:pPr>
      <w:pStyle w:val="Header"/>
    </w:pPr>
  </w:p>
  <w:p w14:paraId="6C361105" w14:textId="1E18B8E6" w:rsidR="00D441F1" w:rsidRDefault="00D441F1">
    <w:pPr>
      <w:pStyle w:val="Header"/>
    </w:pPr>
    <w:r>
      <w:rPr>
        <w:noProof/>
        <w:sz w:val="32"/>
      </w:rPr>
      <w:drawing>
        <wp:inline distT="0" distB="0" distL="0" distR="0" wp14:anchorId="7B4E8907" wp14:editId="2CB104FA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55D8"/>
    <w:multiLevelType w:val="multilevel"/>
    <w:tmpl w:val="06C40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8E"/>
    <w:rsid w:val="0000052E"/>
    <w:rsid w:val="00005B27"/>
    <w:rsid w:val="0000749C"/>
    <w:rsid w:val="00077B61"/>
    <w:rsid w:val="000825CB"/>
    <w:rsid w:val="000869AD"/>
    <w:rsid w:val="00287C55"/>
    <w:rsid w:val="002B1866"/>
    <w:rsid w:val="002D7B31"/>
    <w:rsid w:val="0037621C"/>
    <w:rsid w:val="00395B30"/>
    <w:rsid w:val="00475E89"/>
    <w:rsid w:val="00483F35"/>
    <w:rsid w:val="00487BA5"/>
    <w:rsid w:val="004A4FA0"/>
    <w:rsid w:val="00510838"/>
    <w:rsid w:val="00583F7A"/>
    <w:rsid w:val="0059270E"/>
    <w:rsid w:val="006C7AE3"/>
    <w:rsid w:val="00726140"/>
    <w:rsid w:val="00957A72"/>
    <w:rsid w:val="009E69E0"/>
    <w:rsid w:val="00AB49D7"/>
    <w:rsid w:val="00CC5295"/>
    <w:rsid w:val="00D0079C"/>
    <w:rsid w:val="00D441F1"/>
    <w:rsid w:val="00DA408C"/>
    <w:rsid w:val="00DB608E"/>
    <w:rsid w:val="00E33979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FDA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608E"/>
    <w:rPr>
      <w:color w:val="0000FF"/>
      <w:u w:val="single"/>
    </w:rPr>
  </w:style>
  <w:style w:type="paragraph" w:styleId="Header">
    <w:name w:val="header"/>
    <w:basedOn w:val="Normal"/>
    <w:link w:val="HeaderChar"/>
    <w:rsid w:val="00DB60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608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B608E"/>
  </w:style>
  <w:style w:type="paragraph" w:styleId="Footer">
    <w:name w:val="footer"/>
    <w:basedOn w:val="Normal"/>
    <w:link w:val="FooterChar"/>
    <w:rsid w:val="00DB60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0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B6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A5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9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00749C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608E"/>
    <w:rPr>
      <w:color w:val="0000FF"/>
      <w:u w:val="single"/>
    </w:rPr>
  </w:style>
  <w:style w:type="paragraph" w:styleId="Header">
    <w:name w:val="header"/>
    <w:basedOn w:val="Normal"/>
    <w:link w:val="HeaderChar"/>
    <w:rsid w:val="00DB60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608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B608E"/>
  </w:style>
  <w:style w:type="paragraph" w:styleId="Footer">
    <w:name w:val="footer"/>
    <w:basedOn w:val="Normal"/>
    <w:link w:val="FooterChar"/>
    <w:rsid w:val="00DB60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0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B6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A5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9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00749C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801E-00AA-4600-BCB4-B7DEC4F0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21.janvāra noteikumos Nr.47 „Noteikumi par speciālajām profesijām, kurās privāto pensiju fondu pensiju plānos norādītais strādājošo pensijas vecums var būt mazāks par 55 gadiem”</vt:lpstr>
    </vt:vector>
  </TitlesOfParts>
  <Company>LM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21.janvāra noteikumos Nr.47 „Noteikumi par speciālajām profesijām, kurās privāto pensiju fondu pensiju plānos norādītais strādājošo pensijas vecums var būt mazāks par 55 gadiem”</dc:title>
  <dc:subject>Ministru kabineta noteikumu projekts</dc:subject>
  <dc:creator>Irena Salmane</dc:creator>
  <dc:description>I.Salmane, tel. 67021556_x000d_
Irena.Salmane@lm.gov.lv</dc:description>
  <cp:lastModifiedBy>Jekaterina Borovika</cp:lastModifiedBy>
  <cp:revision>20</cp:revision>
  <cp:lastPrinted>2016-03-15T06:39:00Z</cp:lastPrinted>
  <dcterms:created xsi:type="dcterms:W3CDTF">2016-03-08T11:31:00Z</dcterms:created>
  <dcterms:modified xsi:type="dcterms:W3CDTF">2016-03-23T12:47:00Z</dcterms:modified>
</cp:coreProperties>
</file>