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D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Mini</w:t>
      </w:r>
      <w:r w:rsidR="001F4BD5" w:rsidRPr="00CD0130">
        <w:rPr>
          <w:rFonts w:ascii="Times New Roman" w:hAnsi="Times New Roman" w:cs="Times New Roman"/>
          <w:b/>
          <w:sz w:val="24"/>
          <w:szCs w:val="24"/>
        </w:rPr>
        <w:t>stru kabineta rīkojuma projekta</w:t>
      </w:r>
    </w:p>
    <w:p w:rsidR="006718C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„Par finanšu līdzekļu piešķirša</w:t>
      </w:r>
      <w:r w:rsidR="006718C5" w:rsidRPr="00CD0130">
        <w:rPr>
          <w:rFonts w:ascii="Times New Roman" w:hAnsi="Times New Roman" w:cs="Times New Roman"/>
          <w:b/>
          <w:sz w:val="24"/>
          <w:szCs w:val="24"/>
        </w:rPr>
        <w:t>nu no valsts budžeta programmas</w:t>
      </w:r>
    </w:p>
    <w:p w:rsidR="00D67507"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„Līdzekļi neparedzētiem gadījumiem”” sākotnējās ietekmes novērtējuma ziņojums (anotācija)</w:t>
      </w:r>
    </w:p>
    <w:p w:rsidR="00F51C93" w:rsidRPr="00CD0130"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3969"/>
        <w:gridCol w:w="4643"/>
      </w:tblGrid>
      <w:tr w:rsidR="0070635F" w:rsidTr="0070635F">
        <w:tc>
          <w:tcPr>
            <w:tcW w:w="9287" w:type="dxa"/>
            <w:gridSpan w:val="3"/>
            <w:tcBorders>
              <w:top w:val="single" w:sz="4" w:space="0" w:color="auto"/>
              <w:left w:val="single" w:sz="4" w:space="0" w:color="auto"/>
              <w:bottom w:val="single" w:sz="4" w:space="0" w:color="auto"/>
              <w:right w:val="single" w:sz="4" w:space="0" w:color="auto"/>
            </w:tcBorders>
            <w:hideMark/>
          </w:tcPr>
          <w:p w:rsidR="0070635F" w:rsidRDefault="0070635F">
            <w:pPr>
              <w:pStyle w:val="ListParagraph"/>
              <w:tabs>
                <w:tab w:val="left" w:pos="2268"/>
                <w:tab w:val="left" w:pos="2410"/>
              </w:tabs>
              <w:ind w:left="1080"/>
              <w:jc w:val="center"/>
              <w:rPr>
                <w:rFonts w:ascii="Times New Roman" w:hAnsi="Times New Roman" w:cs="Times New Roman"/>
                <w:b/>
                <w:sz w:val="24"/>
                <w:szCs w:val="24"/>
              </w:rPr>
            </w:pPr>
            <w:r>
              <w:rPr>
                <w:rFonts w:ascii="Times New Roman" w:hAnsi="Times New Roman" w:cs="Times New Roman"/>
                <w:b/>
                <w:bCs/>
                <w:sz w:val="24"/>
                <w:szCs w:val="24"/>
              </w:rPr>
              <w:t>I. Tiesību akta projekta izstrādes nepieciešamība</w:t>
            </w:r>
          </w:p>
        </w:tc>
      </w:tr>
      <w:tr w:rsidR="0070635F" w:rsidTr="00DE0B4E">
        <w:tc>
          <w:tcPr>
            <w:tcW w:w="675" w:type="dxa"/>
            <w:tcBorders>
              <w:top w:val="single" w:sz="4" w:space="0" w:color="auto"/>
              <w:left w:val="single" w:sz="4" w:space="0" w:color="auto"/>
              <w:bottom w:val="single" w:sz="4" w:space="0" w:color="auto"/>
              <w:right w:val="single" w:sz="4" w:space="0" w:color="auto"/>
            </w:tcBorders>
            <w:hideMark/>
          </w:tcPr>
          <w:p w:rsidR="0070635F" w:rsidRDefault="0070635F">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70635F" w:rsidRDefault="0070635F">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4643" w:type="dxa"/>
            <w:tcBorders>
              <w:top w:val="single" w:sz="4" w:space="0" w:color="auto"/>
              <w:left w:val="single" w:sz="4" w:space="0" w:color="auto"/>
              <w:bottom w:val="single" w:sz="4" w:space="0" w:color="auto"/>
              <w:right w:val="single" w:sz="4" w:space="0" w:color="auto"/>
            </w:tcBorders>
            <w:vAlign w:val="center"/>
            <w:hideMark/>
          </w:tcPr>
          <w:p w:rsidR="0070635F" w:rsidRDefault="0070635F" w:rsidP="0070635F">
            <w:pPr>
              <w:numPr>
                <w:ilvl w:val="0"/>
                <w:numId w:val="6"/>
              </w:numPr>
              <w:tabs>
                <w:tab w:val="left" w:pos="317"/>
              </w:tabs>
              <w:ind w:left="0" w:firstLine="34"/>
              <w:jc w:val="both"/>
              <w:rPr>
                <w:rFonts w:ascii="Times New Roman" w:hAnsi="Times New Roman" w:cs="Times New Roman"/>
                <w:bCs/>
                <w:sz w:val="24"/>
                <w:szCs w:val="24"/>
              </w:rPr>
            </w:pPr>
            <w:r>
              <w:rPr>
                <w:rFonts w:ascii="Times New Roman" w:hAnsi="Times New Roman" w:cs="Times New Roman"/>
                <w:bCs/>
                <w:sz w:val="24"/>
                <w:szCs w:val="24"/>
              </w:rPr>
              <w:t>Saskaņā ar Ministru kabineta 2009.gada 22.decembra noteikumiem Nr.1644 „Kārtība, kādā pieprasa un izlieto budžeta programmas „Līdzekļi neparedzētiem gadījumiem” līdzekļus”;</w:t>
            </w:r>
          </w:p>
          <w:p w:rsidR="0070635F" w:rsidRDefault="0070635F" w:rsidP="0070635F">
            <w:pPr>
              <w:pStyle w:val="ListParagraph"/>
              <w:numPr>
                <w:ilvl w:val="0"/>
                <w:numId w:val="6"/>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Ventspils pilsētas pašvaldības 2015.gada 23.decembra vēstule Nr.1-09/738-1 „Par vētras radītajiem zaudējumiem”.</w:t>
            </w:r>
          </w:p>
          <w:p w:rsidR="008C14F0" w:rsidRDefault="008C14F0" w:rsidP="0070635F">
            <w:pPr>
              <w:pStyle w:val="ListParagraph"/>
              <w:numPr>
                <w:ilvl w:val="0"/>
                <w:numId w:val="6"/>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Ventspils pilsētas pašvaldības 2016.gada 16.februāra vēstule Nr.1-09/738-3(2015.) „Par objektu piederību”.</w:t>
            </w:r>
          </w:p>
        </w:tc>
      </w:tr>
      <w:tr w:rsidR="0070635F" w:rsidTr="00DE0B4E">
        <w:tc>
          <w:tcPr>
            <w:tcW w:w="675" w:type="dxa"/>
            <w:tcBorders>
              <w:top w:val="single" w:sz="4" w:space="0" w:color="auto"/>
              <w:left w:val="single" w:sz="4" w:space="0" w:color="auto"/>
              <w:bottom w:val="single" w:sz="4" w:space="0" w:color="auto"/>
              <w:right w:val="single" w:sz="4" w:space="0" w:color="auto"/>
            </w:tcBorders>
            <w:hideMark/>
          </w:tcPr>
          <w:p w:rsidR="0070635F" w:rsidRDefault="0070635F">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4643" w:type="dxa"/>
            <w:tcBorders>
              <w:top w:val="single" w:sz="4" w:space="0" w:color="auto"/>
              <w:left w:val="single" w:sz="4" w:space="0" w:color="auto"/>
              <w:bottom w:val="single" w:sz="4" w:space="0" w:color="auto"/>
              <w:right w:val="single" w:sz="4" w:space="0" w:color="auto"/>
            </w:tcBorders>
            <w:hideMark/>
          </w:tcPr>
          <w:p w:rsidR="0070635F" w:rsidRDefault="0070635F">
            <w:pPr>
              <w:ind w:firstLine="567"/>
              <w:jc w:val="both"/>
              <w:rPr>
                <w:rFonts w:ascii="Times New Roman" w:hAnsi="Times New Roman" w:cs="Times New Roman"/>
                <w:bCs/>
                <w:sz w:val="24"/>
                <w:szCs w:val="24"/>
              </w:rPr>
            </w:pPr>
            <w:r>
              <w:rPr>
                <w:rFonts w:ascii="Times New Roman" w:hAnsi="Times New Roman" w:cs="Times New Roman"/>
                <w:bCs/>
                <w:sz w:val="24"/>
                <w:szCs w:val="24"/>
              </w:rPr>
              <w:t>Pamatojoties uz Ventspils pilsētas pašvaldības iesniegto informāciju, 2015.gada 30.novembrī vētras laikā Ventspils pilsētā Dienvidu mola brauktuvei blakus esošās Ventas upes viļņi ir aizskalojuši brauktuves grantēto segumu.</w:t>
            </w:r>
          </w:p>
          <w:p w:rsidR="0070635F" w:rsidRDefault="0070635F">
            <w:pPr>
              <w:ind w:firstLine="567"/>
              <w:jc w:val="both"/>
              <w:rPr>
                <w:rFonts w:ascii="Times New Roman" w:hAnsi="Times New Roman" w:cs="Times New Roman"/>
                <w:bCs/>
                <w:sz w:val="24"/>
                <w:szCs w:val="24"/>
              </w:rPr>
            </w:pPr>
            <w:r>
              <w:rPr>
                <w:rFonts w:ascii="Times New Roman" w:hAnsi="Times New Roman" w:cs="Times New Roman"/>
                <w:bCs/>
                <w:sz w:val="24"/>
                <w:szCs w:val="24"/>
              </w:rPr>
              <w:t>Pamatojoties uz Ventspils pilsētas pašvaldības iesniegto informāciju, 2015.gada 30.novembrī vētras laikā tika lauzti koki un to zari Ventspils pilsētas Bērnu pilsētiņā J.Poruka ielā 2, Staldzenes ielā pie Nr.29, Bangu ielā (ielu sarkanās līnijās), Bangu ielā pie Nr.43, Talsu ielā (ielu sarkanās līnijās), Talsu ielā pie Nr.200, Jubilejas ielā (ielu sarkanās līnijās), Sarkanmuižas dambī pie Nr.21, Medņu un Enkuru ielu krustojumā, Silu ielā pie Nr.5, Lazdu ielā pie Nr.19, Aizsaules ielā Nr.9 (Meža kapi), Aizsaules ielā Nr.7 (Katoļu kapi), Alkšņu ielā Nr.40 (Doku kapi), Dzintaru ielā Nr.46 (Kansona kapi) un Ganību ielā (ielu sarkanās līnijas).</w:t>
            </w:r>
          </w:p>
          <w:p w:rsidR="0070635F" w:rsidRDefault="0070635F">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Pamatojoties uz Ventspils pilsētas pašvaldības iesniegto informāciju, 2015.gada 30.novembrī vētras laikā </w:t>
            </w:r>
            <w:r w:rsidR="00A85347">
              <w:rPr>
                <w:rFonts w:ascii="Times New Roman" w:hAnsi="Times New Roman" w:cs="Times New Roman"/>
                <w:bCs/>
                <w:sz w:val="24"/>
                <w:szCs w:val="24"/>
              </w:rPr>
              <w:t>Ventspils pilsētas pašvaldības īpašumā esošajām dzīvojamām mājām, kas nodotas pašvaldības</w:t>
            </w:r>
            <w:r>
              <w:rPr>
                <w:rFonts w:ascii="Times New Roman" w:hAnsi="Times New Roman" w:cs="Times New Roman"/>
                <w:bCs/>
                <w:sz w:val="24"/>
                <w:szCs w:val="24"/>
              </w:rPr>
              <w:t xml:space="preserve"> SIA „Ventspils nekustamie īpašumi” valdījumā</w:t>
            </w:r>
            <w:r w:rsidR="00A85347">
              <w:rPr>
                <w:rFonts w:ascii="Times New Roman" w:hAnsi="Times New Roman" w:cs="Times New Roman"/>
                <w:bCs/>
                <w:sz w:val="24"/>
                <w:szCs w:val="24"/>
              </w:rPr>
              <w:t xml:space="preserve">, </w:t>
            </w:r>
            <w:r>
              <w:rPr>
                <w:rFonts w:ascii="Times New Roman" w:hAnsi="Times New Roman" w:cs="Times New Roman"/>
                <w:bCs/>
                <w:sz w:val="24"/>
                <w:szCs w:val="24"/>
              </w:rPr>
              <w:t xml:space="preserve">Ventspils pilsētā Aleksandra ielā 15 norauta jumta lūka, Kuldīgas ielā 110 norautas divas notekrenes, Lidotāju ielā 18 norauta jumta lūka, Lidotāju ielā 15 piektajā stāvā balkonam norauts apdares materiāls, Lidotāju ielā 21 dzīvokļa Nr.22 balkona apdares materiālam atrauta augšējā daļa, Lielajā </w:t>
            </w:r>
            <w:r>
              <w:rPr>
                <w:rFonts w:ascii="Times New Roman" w:hAnsi="Times New Roman" w:cs="Times New Roman"/>
                <w:bCs/>
                <w:sz w:val="24"/>
                <w:szCs w:val="24"/>
              </w:rPr>
              <w:lastRenderedPageBreak/>
              <w:t>prospektā 29 norauta jumta lūka, Lielajā prospektā 37 norauts balkona apšuvums, Lielā Dzirnavu ielā 19 norauti divi šīfera gabali, Lidotāju ielā 13 dzīvokļa Nr.6 balkonam norauts sānu apdares materiāls, Lidotāju ielā 13 dzīvokļa Nr.15 balkonam atrauts apdares materiāls, Lidotāju ielā 13 dzīvokļa Nr.19 balkonam atrauts apdares materiāls, Rindas ielā 46a mājas galā zem jumta norauts apdares materiāls, Saldus ielā 3 virs ceturtās kāpņu telpas jumtam norauta ondulain loksne, Sanatorijas ielā 33 atrauts kāpņu telpas logs, Sanatorijas ielā 35 virs otrās un trešās kāpņu telpas jumtam uzrauta kore, Sanatorijas ielā 36 norauta jumta lūka, Sarkanmuižas dambī 11 bojāta laterna, Sarkanmuižas dambī 20 atrauts parapeta skārds un bojāts balkona apšuvums, Talsu ielā 24 rietumu pusē pa vidu salauzta jumta apdares mala, Talsu ielā 26 dienvidu pusē norauta jumta skārda mala, Ugāles ielā 32 konteinera novietnes durvīm salauzta eņģe.</w:t>
            </w:r>
          </w:p>
          <w:p w:rsidR="0070635F" w:rsidRDefault="0070635F">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Lielā Dzirnavu ielā 15 nolauzts koks un Sarkanmuižas dambī 21 pie septītās kāpņu telpas nolauzti vairāki koku zari. </w:t>
            </w:r>
          </w:p>
          <w:p w:rsidR="0070635F" w:rsidRDefault="0070635F">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Pamatojoties uz Ventspils pilsētas pašvaldības iesniegtajiem izmaksu apliecinošajiem dokumentiem, lai segtu izdevumus, </w:t>
            </w:r>
            <w:r>
              <w:rPr>
                <w:rFonts w:ascii="Times New Roman" w:hAnsi="Times New Roman" w:cs="Times New Roman"/>
                <w:sz w:val="24"/>
                <w:szCs w:val="24"/>
              </w:rPr>
              <w:t>kas saistīti ar 2015.gada 30.novembrī vētras laikā radīto postījumu novēršanu pašvaldības īpašumā vai valdījumā esošajiem infrastruktūras objektiem</w:t>
            </w:r>
            <w:r>
              <w:rPr>
                <w:rFonts w:ascii="Times New Roman" w:hAnsi="Times New Roman" w:cs="Times New Roman"/>
                <w:bCs/>
                <w:sz w:val="24"/>
                <w:szCs w:val="24"/>
              </w:rPr>
              <w:t xml:space="preserve">, kopā ir nepieciešami finanšu līdzekļi 9 302 </w:t>
            </w:r>
            <w:r>
              <w:rPr>
                <w:rFonts w:ascii="Times New Roman" w:hAnsi="Times New Roman" w:cs="Times New Roman"/>
                <w:bCs/>
                <w:i/>
                <w:sz w:val="24"/>
                <w:szCs w:val="24"/>
              </w:rPr>
              <w:t>euro</w:t>
            </w:r>
            <w:r>
              <w:rPr>
                <w:rFonts w:ascii="Times New Roman" w:hAnsi="Times New Roman" w:cs="Times New Roman"/>
                <w:bCs/>
                <w:sz w:val="24"/>
                <w:szCs w:val="24"/>
              </w:rPr>
              <w:t xml:space="preserve"> apmērā. Pašvaldība apņemas nodrošināt līdzfinansējumu 2 790 </w:t>
            </w:r>
            <w:r>
              <w:rPr>
                <w:rFonts w:ascii="Times New Roman" w:hAnsi="Times New Roman" w:cs="Times New Roman"/>
                <w:bCs/>
                <w:i/>
                <w:sz w:val="24"/>
                <w:szCs w:val="24"/>
              </w:rPr>
              <w:t>euro</w:t>
            </w:r>
            <w:r>
              <w:rPr>
                <w:rFonts w:ascii="Times New Roman" w:hAnsi="Times New Roman" w:cs="Times New Roman"/>
                <w:bCs/>
                <w:sz w:val="24"/>
                <w:szCs w:val="24"/>
              </w:rPr>
              <w:t xml:space="preserve"> apmērā, kas ir 30 procenti no postījumu novēršanai nepieciešamās summas. </w:t>
            </w:r>
            <w:r>
              <w:rPr>
                <w:rFonts w:ascii="Times New Roman" w:hAnsi="Times New Roman" w:cs="Times New Roman"/>
                <w:sz w:val="24"/>
                <w:szCs w:val="24"/>
              </w:rPr>
              <w:t xml:space="preserve">Līdz ar to no valsts budžeta programmas „Līdzekļi neparedzētiem gadījumiem” nepieciešami finanšu līdzekļi 6 512 </w:t>
            </w:r>
            <w:r>
              <w:rPr>
                <w:rFonts w:ascii="Times New Roman" w:hAnsi="Times New Roman" w:cs="Times New Roman"/>
                <w:i/>
                <w:sz w:val="24"/>
                <w:szCs w:val="24"/>
              </w:rPr>
              <w:t>euro</w:t>
            </w:r>
            <w:r>
              <w:rPr>
                <w:rFonts w:ascii="Times New Roman" w:hAnsi="Times New Roman" w:cs="Times New Roman"/>
                <w:sz w:val="24"/>
                <w:szCs w:val="24"/>
              </w:rPr>
              <w:t xml:space="preserve"> apmērā.</w:t>
            </w:r>
          </w:p>
          <w:p w:rsidR="0070635F" w:rsidRDefault="0070635F">
            <w:pPr>
              <w:tabs>
                <w:tab w:val="left" w:pos="601"/>
              </w:tabs>
              <w:ind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Ministru kabineta rīkojuma projekts „Par finanšu līdzekļu piešķiršanu no valsts budžeta programmas „Līdzekļi neparedzētiem gadījumiem”” paredz Finanšu ministrijai no valsts budžeta programmas 02.00.00 "Līdzekļi neparedzētiem gadījumiem" piešķirt Vides aizsardzības un reģionālās attīstības ministrijai 6 512 </w:t>
            </w:r>
            <w:r>
              <w:rPr>
                <w:rFonts w:ascii="Times New Roman" w:hAnsi="Times New Roman" w:cs="Times New Roman"/>
                <w:i/>
                <w:sz w:val="24"/>
                <w:szCs w:val="24"/>
              </w:rPr>
              <w:t>euro</w:t>
            </w:r>
            <w:r>
              <w:rPr>
                <w:rFonts w:ascii="Times New Roman" w:hAnsi="Times New Roman" w:cs="Times New Roman"/>
                <w:sz w:val="24"/>
                <w:szCs w:val="24"/>
              </w:rPr>
              <w:t xml:space="preserve"> pārskaitīšanai Ventspils pilsētas pašvaldībai, lai segtu izdevumus, kas saistīti ar 2015.gada 30.novembrī vētras laikā radīto postījumu novēršanu pašvaldības īpašumā vai valdījumā esošajiem infrastruktūras objektiem.</w:t>
            </w:r>
          </w:p>
          <w:p w:rsidR="0070635F" w:rsidRDefault="0070635F">
            <w:pPr>
              <w:tabs>
                <w:tab w:val="left" w:pos="567"/>
              </w:tabs>
              <w:ind w:firstLine="601"/>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ministrijai šā rīkojuma 1.punktā minēto finansējumu pārskaitīt Ventspils pilsētas pašvaldībai pēc tam, kad pašvaldība būs iesniegusi attiecīgus dokumentus (līgumu, rēķinu kopijas), kas apliecina, ka tā ir nodrošinājusi ne mazāk kā 30 procentu no finansējuma, kas nepieciešams, lai segtu izdevumus, kas saistīti ar 2015.gada 30.novembrī vētras laikā radīto postījumu novēršanu pašvaldības īpašumā vai valdījumā esošajiem infrastruktūras objektiem.</w:t>
            </w:r>
          </w:p>
        </w:tc>
      </w:tr>
      <w:tr w:rsidR="0070635F" w:rsidTr="00DE0B4E">
        <w:tc>
          <w:tcPr>
            <w:tcW w:w="675" w:type="dxa"/>
            <w:tcBorders>
              <w:top w:val="single" w:sz="4" w:space="0" w:color="auto"/>
              <w:left w:val="single" w:sz="4" w:space="0" w:color="auto"/>
              <w:bottom w:val="single" w:sz="4" w:space="0" w:color="auto"/>
              <w:right w:val="single" w:sz="4" w:space="0" w:color="auto"/>
            </w:tcBorders>
            <w:hideMark/>
          </w:tcPr>
          <w:p w:rsidR="0070635F" w:rsidRDefault="0070635F">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969"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Projekta izstrādē iesaistītās institūcijas</w:t>
            </w:r>
          </w:p>
        </w:tc>
        <w:tc>
          <w:tcPr>
            <w:tcW w:w="4643"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Finanšu ministrija.</w:t>
            </w:r>
          </w:p>
        </w:tc>
      </w:tr>
      <w:tr w:rsidR="0070635F" w:rsidTr="00DE0B4E">
        <w:tc>
          <w:tcPr>
            <w:tcW w:w="675" w:type="dxa"/>
            <w:tcBorders>
              <w:top w:val="single" w:sz="4" w:space="0" w:color="auto"/>
              <w:left w:val="single" w:sz="4" w:space="0" w:color="auto"/>
              <w:bottom w:val="single" w:sz="4" w:space="0" w:color="auto"/>
              <w:right w:val="single" w:sz="4" w:space="0" w:color="auto"/>
            </w:tcBorders>
            <w:hideMark/>
          </w:tcPr>
          <w:p w:rsidR="0070635F" w:rsidRDefault="0070635F">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Cita informācija</w:t>
            </w:r>
          </w:p>
        </w:tc>
        <w:tc>
          <w:tcPr>
            <w:tcW w:w="4643"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Nav.</w:t>
            </w:r>
          </w:p>
        </w:tc>
      </w:tr>
    </w:tbl>
    <w:p w:rsidR="0070635F" w:rsidRDefault="0070635F" w:rsidP="0070635F">
      <w:pPr>
        <w:spacing w:after="0" w:line="240" w:lineRule="auto"/>
        <w:jc w:val="both"/>
        <w:rPr>
          <w:rFonts w:ascii="Times New Roman" w:hAnsi="Times New Roman" w:cs="Times New Roman"/>
          <w:sz w:val="24"/>
          <w:szCs w:val="24"/>
        </w:rPr>
      </w:pPr>
    </w:p>
    <w:tbl>
      <w:tblPr>
        <w:tblStyle w:val="TableGrid"/>
        <w:tblW w:w="9285" w:type="dxa"/>
        <w:tblLayout w:type="fixed"/>
        <w:tblLook w:val="04A0"/>
      </w:tblPr>
      <w:tblGrid>
        <w:gridCol w:w="2789"/>
        <w:gridCol w:w="1266"/>
        <w:gridCol w:w="1438"/>
        <w:gridCol w:w="1276"/>
        <w:gridCol w:w="1275"/>
        <w:gridCol w:w="1241"/>
      </w:tblGrid>
      <w:tr w:rsidR="0070635F" w:rsidTr="0070635F">
        <w:tc>
          <w:tcPr>
            <w:tcW w:w="9287" w:type="dxa"/>
            <w:gridSpan w:val="6"/>
            <w:tcBorders>
              <w:top w:val="single" w:sz="4" w:space="0" w:color="auto"/>
              <w:left w:val="single" w:sz="4" w:space="0" w:color="auto"/>
              <w:bottom w:val="single" w:sz="4" w:space="0" w:color="auto"/>
              <w:right w:val="single" w:sz="4" w:space="0" w:color="auto"/>
            </w:tcBorders>
            <w:vAlign w:val="center"/>
            <w:hideMark/>
          </w:tcPr>
          <w:p w:rsidR="0070635F" w:rsidRDefault="0070635F">
            <w:pPr>
              <w:pStyle w:val="ListParagraph"/>
              <w:tabs>
                <w:tab w:val="left" w:pos="2268"/>
                <w:tab w:val="left" w:pos="2410"/>
              </w:tabs>
              <w:ind w:left="1080"/>
              <w:jc w:val="center"/>
              <w:rPr>
                <w:rFonts w:ascii="Times New Roman" w:hAnsi="Times New Roman" w:cs="Times New Roman"/>
                <w:b/>
                <w:bCs/>
                <w:sz w:val="24"/>
                <w:szCs w:val="24"/>
              </w:rPr>
            </w:pPr>
            <w:r>
              <w:rPr>
                <w:rFonts w:ascii="Times New Roman" w:hAnsi="Times New Roman" w:cs="Times New Roman"/>
                <w:b/>
                <w:bCs/>
                <w:sz w:val="24"/>
                <w:szCs w:val="24"/>
              </w:rPr>
              <w:t>III. Tiesību akta projekta ietekme uz valsts budžetu un pašvaldību budžetiem</w:t>
            </w:r>
          </w:p>
        </w:tc>
      </w:tr>
      <w:tr w:rsidR="0070635F" w:rsidTr="0070635F">
        <w:tc>
          <w:tcPr>
            <w:tcW w:w="2791" w:type="dxa"/>
            <w:vMerge w:val="restart"/>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b/>
                <w:sz w:val="24"/>
                <w:szCs w:val="24"/>
              </w:rPr>
            </w:pPr>
            <w:r>
              <w:rPr>
                <w:rFonts w:ascii="Times New Roman" w:hAnsi="Times New Roman" w:cs="Times New Roman"/>
                <w:b/>
                <w:sz w:val="24"/>
                <w:szCs w:val="24"/>
              </w:rPr>
              <w:t>Rādītāji</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b/>
                <w:sz w:val="24"/>
                <w:szCs w:val="24"/>
              </w:rPr>
            </w:pPr>
            <w:r>
              <w:rPr>
                <w:rFonts w:ascii="Times New Roman" w:hAnsi="Times New Roman" w:cs="Times New Roman"/>
                <w:b/>
                <w:sz w:val="24"/>
                <w:szCs w:val="24"/>
              </w:rPr>
              <w:t>2016.gads</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b/>
                <w:sz w:val="24"/>
                <w:szCs w:val="24"/>
              </w:rPr>
            </w:pPr>
            <w:r>
              <w:rPr>
                <w:rFonts w:ascii="Times New Roman" w:hAnsi="Times New Roman" w:cs="Times New Roman"/>
                <w:b/>
                <w:sz w:val="24"/>
                <w:szCs w:val="24"/>
              </w:rPr>
              <w:t>Turpmākie trīs gadi (euro)</w:t>
            </w:r>
          </w:p>
        </w:tc>
      </w:tr>
      <w:tr w:rsidR="0070635F" w:rsidTr="0070635F">
        <w:tc>
          <w:tcPr>
            <w:tcW w:w="9287" w:type="dxa"/>
            <w:vMerge/>
            <w:tcBorders>
              <w:top w:val="single" w:sz="4" w:space="0" w:color="auto"/>
              <w:left w:val="single" w:sz="4" w:space="0" w:color="auto"/>
              <w:bottom w:val="single" w:sz="4" w:space="0" w:color="auto"/>
              <w:right w:val="single" w:sz="4" w:space="0" w:color="auto"/>
            </w:tcBorders>
            <w:vAlign w:val="center"/>
            <w:hideMark/>
          </w:tcPr>
          <w:p w:rsidR="0070635F" w:rsidRDefault="0070635F">
            <w:pPr>
              <w:rPr>
                <w:rFonts w:ascii="Times New Roman" w:hAnsi="Times New Roman" w:cs="Times New Roman"/>
                <w:b/>
                <w:sz w:val="24"/>
                <w:szCs w:val="24"/>
              </w:rPr>
            </w:pPr>
          </w:p>
        </w:tc>
        <w:tc>
          <w:tcPr>
            <w:tcW w:w="7934" w:type="dxa"/>
            <w:gridSpan w:val="2"/>
            <w:vMerge/>
            <w:tcBorders>
              <w:top w:val="single" w:sz="4" w:space="0" w:color="auto"/>
              <w:left w:val="single" w:sz="4" w:space="0" w:color="auto"/>
              <w:bottom w:val="single" w:sz="4" w:space="0" w:color="auto"/>
              <w:right w:val="single" w:sz="4" w:space="0" w:color="auto"/>
            </w:tcBorders>
            <w:vAlign w:val="center"/>
            <w:hideMark/>
          </w:tcPr>
          <w:p w:rsidR="0070635F" w:rsidRDefault="0070635F">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b/>
                <w:sz w:val="24"/>
                <w:szCs w:val="24"/>
              </w:rPr>
            </w:pPr>
            <w:r>
              <w:rPr>
                <w:rFonts w:ascii="Times New Roman" w:hAnsi="Times New Roman" w:cs="Times New Roman"/>
                <w:b/>
                <w:sz w:val="24"/>
                <w:szCs w:val="24"/>
              </w:rPr>
              <w:t>2017.g.</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b/>
                <w:sz w:val="24"/>
                <w:szCs w:val="24"/>
              </w:rPr>
            </w:pPr>
            <w:r>
              <w:rPr>
                <w:rFonts w:ascii="Times New Roman" w:hAnsi="Times New Roman" w:cs="Times New Roman"/>
                <w:b/>
                <w:sz w:val="24"/>
                <w:szCs w:val="24"/>
              </w:rPr>
              <w:t>2018.g.</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b/>
                <w:sz w:val="24"/>
                <w:szCs w:val="24"/>
              </w:rPr>
            </w:pPr>
            <w:r>
              <w:rPr>
                <w:rFonts w:ascii="Times New Roman" w:hAnsi="Times New Roman" w:cs="Times New Roman"/>
                <w:b/>
                <w:sz w:val="24"/>
                <w:szCs w:val="24"/>
              </w:rPr>
              <w:t>2019.g.</w:t>
            </w:r>
          </w:p>
        </w:tc>
      </w:tr>
      <w:tr w:rsidR="0070635F" w:rsidTr="0070635F">
        <w:tc>
          <w:tcPr>
            <w:tcW w:w="9287" w:type="dxa"/>
            <w:vMerge/>
            <w:tcBorders>
              <w:top w:val="single" w:sz="4" w:space="0" w:color="auto"/>
              <w:left w:val="single" w:sz="4" w:space="0" w:color="auto"/>
              <w:bottom w:val="single" w:sz="4" w:space="0" w:color="auto"/>
              <w:right w:val="single" w:sz="4" w:space="0" w:color="auto"/>
            </w:tcBorders>
            <w:vAlign w:val="center"/>
            <w:hideMark/>
          </w:tcPr>
          <w:p w:rsidR="0070635F" w:rsidRDefault="0070635F">
            <w:pPr>
              <w:rPr>
                <w:rFonts w:ascii="Times New Roman" w:hAnsi="Times New Roman" w:cs="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b/>
                <w:sz w:val="24"/>
                <w:szCs w:val="24"/>
              </w:rPr>
            </w:pPr>
            <w:r>
              <w:rPr>
                <w:rFonts w:ascii="Times New Roman" w:hAnsi="Times New Roman" w:cs="Times New Roman"/>
                <w:b/>
                <w:sz w:val="24"/>
                <w:szCs w:val="24"/>
              </w:rPr>
              <w:t>saskaņā ar valsts budžetu kārtējam gadam</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b/>
                <w:sz w:val="24"/>
                <w:szCs w:val="24"/>
              </w:rPr>
            </w:pPr>
            <w:r>
              <w:rPr>
                <w:rFonts w:ascii="Times New Roman" w:hAnsi="Times New Roman" w:cs="Times New Roman"/>
                <w:b/>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r>
      <w:tr w:rsidR="0070635F" w:rsidTr="0070635F">
        <w:tc>
          <w:tcPr>
            <w:tcW w:w="2791"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center"/>
              <w:rPr>
                <w:rFonts w:ascii="Times New Roman" w:hAnsi="Times New Roman" w:cs="Times New Roman"/>
                <w:sz w:val="24"/>
                <w:szCs w:val="24"/>
              </w:rPr>
            </w:pPr>
            <w:r>
              <w:rPr>
                <w:rFonts w:ascii="Times New Roman" w:hAnsi="Times New Roman" w:cs="Times New Roman"/>
                <w:sz w:val="24"/>
                <w:szCs w:val="24"/>
              </w:rPr>
              <w:t>6</w:t>
            </w: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1. Budžeta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1.1. valsts pamatbudžets, tai skaitā ieņēmumi no maksas pakalpojumiem un citi pašu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1.2.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1.3.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2. Budžeta izdevumi: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+6 512</w:t>
            </w:r>
          </w:p>
        </w:tc>
        <w:tc>
          <w:tcPr>
            <w:tcW w:w="1276"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2.1.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+6 512</w:t>
            </w:r>
          </w:p>
        </w:tc>
        <w:tc>
          <w:tcPr>
            <w:tcW w:w="1276"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2.2.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2.3.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r>
      <w:tr w:rsidR="0070635F" w:rsidTr="0070635F">
        <w:trPr>
          <w:trHeight w:val="322"/>
        </w:trPr>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3. Finansiālā ietekme:</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-6 512</w:t>
            </w:r>
          </w:p>
        </w:tc>
        <w:tc>
          <w:tcPr>
            <w:tcW w:w="1276"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3.1.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-6 512</w:t>
            </w:r>
          </w:p>
        </w:tc>
        <w:tc>
          <w:tcPr>
            <w:tcW w:w="1276"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3.2.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3.3.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70635F" w:rsidRDefault="0070635F">
            <w:pPr>
              <w:jc w:val="right"/>
              <w:rPr>
                <w:rFonts w:ascii="Times New Roman" w:hAnsi="Times New Roman" w:cs="Times New Roman"/>
                <w:sz w:val="24"/>
                <w:szCs w:val="24"/>
              </w:rPr>
            </w:pPr>
          </w:p>
        </w:tc>
      </w:tr>
      <w:tr w:rsidR="0070635F" w:rsidTr="0070635F">
        <w:trPr>
          <w:trHeight w:val="1380"/>
        </w:trPr>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4. Finanšu līdzekļi papildu izdevumu finansēšanai (kompensējošu izdevumu samazinājumu norāda ar "+" zīmi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+6 512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5. Precizēta finansiālā ietekme:</w:t>
            </w:r>
          </w:p>
        </w:tc>
        <w:tc>
          <w:tcPr>
            <w:tcW w:w="1266" w:type="dxa"/>
            <w:vMerge w:val="restart"/>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5.1. valsts pamatbudžets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70635F" w:rsidRDefault="0070635F">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5.2. speciālais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70635F" w:rsidRDefault="0070635F">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5.3. pašvaldību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70635F" w:rsidRDefault="0070635F">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70635F" w:rsidRDefault="0070635F">
            <w:pPr>
              <w:jc w:val="right"/>
              <w:rPr>
                <w:rFonts w:ascii="Times New Roman" w:hAnsi="Times New Roman" w:cs="Times New Roman"/>
                <w:sz w:val="24"/>
                <w:szCs w:val="24"/>
              </w:rPr>
            </w:pPr>
            <w:r>
              <w:rPr>
                <w:rFonts w:ascii="Times New Roman" w:hAnsi="Times New Roman" w:cs="Times New Roman"/>
                <w:sz w:val="24"/>
                <w:szCs w:val="24"/>
              </w:rPr>
              <w:t>0</w:t>
            </w: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 xml:space="preserve">7310 </w:t>
            </w:r>
            <w:r>
              <w:rPr>
                <w:rStyle w:val="tvhtml"/>
                <w:rFonts w:ascii="Times New Roman" w:hAnsi="Times New Roman" w:cs="Times New Roman"/>
                <w:sz w:val="24"/>
                <w:szCs w:val="24"/>
              </w:rPr>
              <w:t>valsts budžeta uzturēšanas izdevumu transferti pašvaldībām noteiktam mērķim.</w:t>
            </w: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6.1. detalizēts ieņēmumu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70635F" w:rsidRDefault="0070635F">
            <w:pPr>
              <w:rPr>
                <w:rFonts w:ascii="Times New Roman" w:hAnsi="Times New Roman" w:cs="Times New Roman"/>
                <w:sz w:val="24"/>
                <w:szCs w:val="24"/>
              </w:rPr>
            </w:pP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6.2. detalizēts izdevumu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70635F" w:rsidRDefault="0070635F">
            <w:pPr>
              <w:rPr>
                <w:rFonts w:ascii="Times New Roman" w:hAnsi="Times New Roman" w:cs="Times New Roman"/>
                <w:sz w:val="24"/>
                <w:szCs w:val="24"/>
              </w:rPr>
            </w:pPr>
          </w:p>
        </w:tc>
      </w:tr>
      <w:tr w:rsidR="0070635F" w:rsidTr="0070635F">
        <w:tc>
          <w:tcPr>
            <w:tcW w:w="279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7. Cita informācija</w:t>
            </w:r>
          </w:p>
        </w:tc>
        <w:tc>
          <w:tcPr>
            <w:tcW w:w="6496" w:type="dxa"/>
            <w:gridSpan w:val="5"/>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rsidR="0070635F" w:rsidRDefault="0070635F" w:rsidP="0070635F">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rsidR="0070635F" w:rsidTr="0070635F">
        <w:tc>
          <w:tcPr>
            <w:tcW w:w="9287" w:type="dxa"/>
            <w:gridSpan w:val="3"/>
            <w:tcBorders>
              <w:top w:val="single" w:sz="4" w:space="0" w:color="auto"/>
              <w:left w:val="single" w:sz="4" w:space="0" w:color="auto"/>
              <w:bottom w:val="single" w:sz="4" w:space="0" w:color="auto"/>
              <w:right w:val="single" w:sz="4" w:space="0" w:color="auto"/>
            </w:tcBorders>
            <w:hideMark/>
          </w:tcPr>
          <w:p w:rsidR="0070635F" w:rsidRDefault="0070635F">
            <w:pPr>
              <w:jc w:val="center"/>
              <w:rPr>
                <w:rFonts w:ascii="Times New Roman" w:hAnsi="Times New Roman" w:cs="Times New Roman"/>
                <w:sz w:val="24"/>
                <w:szCs w:val="24"/>
              </w:rPr>
            </w:pPr>
            <w:r>
              <w:rPr>
                <w:rFonts w:ascii="Times New Roman" w:hAnsi="Times New Roman" w:cs="Times New Roman"/>
                <w:b/>
                <w:bCs/>
                <w:sz w:val="24"/>
                <w:szCs w:val="24"/>
              </w:rPr>
              <w:t>VII. Tiesību akta projekta izpildes nodrošināšana un tās ietekme uz institūcijām</w:t>
            </w:r>
          </w:p>
        </w:tc>
      </w:tr>
      <w:tr w:rsidR="0070635F" w:rsidTr="0070635F">
        <w:tc>
          <w:tcPr>
            <w:tcW w:w="817" w:type="dxa"/>
            <w:tcBorders>
              <w:top w:val="single" w:sz="4" w:space="0" w:color="auto"/>
              <w:left w:val="single" w:sz="4" w:space="0" w:color="auto"/>
              <w:bottom w:val="single" w:sz="4" w:space="0" w:color="auto"/>
              <w:right w:val="single" w:sz="4" w:space="0" w:color="auto"/>
            </w:tcBorders>
            <w:hideMark/>
          </w:tcPr>
          <w:p w:rsidR="0070635F" w:rsidRDefault="0070635F">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Projekta izpildē iesaistītās institūcijas</w:t>
            </w:r>
          </w:p>
        </w:tc>
        <w:tc>
          <w:tcPr>
            <w:tcW w:w="4359"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Finanšu ministrija.</w:t>
            </w:r>
          </w:p>
        </w:tc>
      </w:tr>
      <w:tr w:rsidR="0070635F" w:rsidTr="0070635F">
        <w:tc>
          <w:tcPr>
            <w:tcW w:w="817" w:type="dxa"/>
            <w:tcBorders>
              <w:top w:val="single" w:sz="4" w:space="0" w:color="auto"/>
              <w:left w:val="single" w:sz="4" w:space="0" w:color="auto"/>
              <w:bottom w:val="single" w:sz="4" w:space="0" w:color="auto"/>
              <w:right w:val="single" w:sz="4" w:space="0" w:color="auto"/>
            </w:tcBorders>
            <w:hideMark/>
          </w:tcPr>
          <w:p w:rsidR="0070635F" w:rsidRDefault="0070635F">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rsidR="0070635F" w:rsidRDefault="0070635F">
            <w:pPr>
              <w:rPr>
                <w:rFonts w:ascii="Times New Roman" w:hAnsi="Times New Roman" w:cs="Times New Roman"/>
                <w:sz w:val="24"/>
                <w:szCs w:val="24"/>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Projekts šo jomu neskar.</w:t>
            </w:r>
          </w:p>
        </w:tc>
      </w:tr>
      <w:tr w:rsidR="0070635F" w:rsidTr="0070635F">
        <w:tc>
          <w:tcPr>
            <w:tcW w:w="817" w:type="dxa"/>
            <w:tcBorders>
              <w:top w:val="single" w:sz="4" w:space="0" w:color="auto"/>
              <w:left w:val="single" w:sz="4" w:space="0" w:color="auto"/>
              <w:bottom w:val="single" w:sz="4" w:space="0" w:color="auto"/>
              <w:right w:val="single" w:sz="4" w:space="0" w:color="auto"/>
            </w:tcBorders>
            <w:hideMark/>
          </w:tcPr>
          <w:p w:rsidR="0070635F" w:rsidRDefault="0070635F">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Cita informācija</w:t>
            </w:r>
          </w:p>
        </w:tc>
        <w:tc>
          <w:tcPr>
            <w:tcW w:w="4359" w:type="dxa"/>
            <w:tcBorders>
              <w:top w:val="single" w:sz="4" w:space="0" w:color="auto"/>
              <w:left w:val="single" w:sz="4" w:space="0" w:color="auto"/>
              <w:bottom w:val="single" w:sz="4" w:space="0" w:color="auto"/>
              <w:right w:val="single" w:sz="4" w:space="0" w:color="auto"/>
            </w:tcBorders>
            <w:hideMark/>
          </w:tcPr>
          <w:p w:rsidR="0070635F" w:rsidRDefault="0070635F">
            <w:pPr>
              <w:rPr>
                <w:rFonts w:ascii="Times New Roman" w:hAnsi="Times New Roman" w:cs="Times New Roman"/>
                <w:sz w:val="24"/>
                <w:szCs w:val="24"/>
              </w:rPr>
            </w:pPr>
            <w:r>
              <w:rPr>
                <w:rFonts w:ascii="Times New Roman" w:hAnsi="Times New Roman" w:cs="Times New Roman"/>
                <w:sz w:val="24"/>
                <w:szCs w:val="24"/>
              </w:rPr>
              <w:t>Nav.</w:t>
            </w:r>
          </w:p>
        </w:tc>
      </w:tr>
    </w:tbl>
    <w:p w:rsidR="0070635F" w:rsidRDefault="0070635F"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Anotācijas II., IV., V., VI. sadaļa – projekts šīs jomas neskar.</w:t>
      </w:r>
    </w:p>
    <w:p w:rsidR="0070635F" w:rsidRDefault="0070635F"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w:t>
      </w: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70635F" w:rsidRDefault="0070635F"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2D2482" w:rsidRDefault="002D2482" w:rsidP="002D2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R.Muciņš</w:t>
      </w:r>
    </w:p>
    <w:p w:rsidR="0070635F" w:rsidRDefault="0070635F"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p>
    <w:p w:rsidR="0070635F" w:rsidRPr="008C14F0" w:rsidRDefault="008C14F0" w:rsidP="0070635F">
      <w:pPr>
        <w:spacing w:after="0" w:line="240" w:lineRule="auto"/>
        <w:jc w:val="both"/>
        <w:rPr>
          <w:rFonts w:ascii="Times New Roman" w:hAnsi="Times New Roman" w:cs="Times New Roman"/>
          <w:sz w:val="20"/>
          <w:szCs w:val="20"/>
        </w:rPr>
      </w:pPr>
      <w:r w:rsidRPr="008C14F0">
        <w:rPr>
          <w:rFonts w:ascii="Times New Roman" w:hAnsi="Times New Roman" w:cs="Times New Roman"/>
          <w:sz w:val="20"/>
          <w:szCs w:val="20"/>
        </w:rPr>
        <w:t>23</w:t>
      </w:r>
      <w:r w:rsidR="0070635F" w:rsidRPr="008C14F0">
        <w:rPr>
          <w:rFonts w:ascii="Times New Roman" w:hAnsi="Times New Roman" w:cs="Times New Roman"/>
          <w:sz w:val="20"/>
          <w:szCs w:val="20"/>
        </w:rPr>
        <w:t>.02.2016 10:</w:t>
      </w:r>
      <w:r w:rsidR="003B7C0C">
        <w:rPr>
          <w:rFonts w:ascii="Times New Roman" w:hAnsi="Times New Roman" w:cs="Times New Roman"/>
          <w:sz w:val="20"/>
          <w:szCs w:val="20"/>
        </w:rPr>
        <w:t>25</w:t>
      </w:r>
      <w:bookmarkStart w:id="0" w:name="_GoBack"/>
      <w:bookmarkEnd w:id="0"/>
    </w:p>
    <w:p w:rsidR="0070635F" w:rsidRPr="008C14F0" w:rsidRDefault="00DE0B4E" w:rsidP="007063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967</w:t>
      </w:r>
    </w:p>
    <w:p w:rsidR="0070635F" w:rsidRDefault="0070635F" w:rsidP="0070635F">
      <w:pPr>
        <w:spacing w:after="0" w:line="240" w:lineRule="auto"/>
        <w:jc w:val="both"/>
        <w:rPr>
          <w:rFonts w:ascii="Times New Roman" w:hAnsi="Times New Roman" w:cs="Times New Roman"/>
          <w:sz w:val="20"/>
          <w:szCs w:val="20"/>
        </w:rPr>
      </w:pPr>
      <w:r w:rsidRPr="008C14F0">
        <w:rPr>
          <w:rFonts w:ascii="Times New Roman" w:hAnsi="Times New Roman" w:cs="Times New Roman"/>
          <w:sz w:val="20"/>
          <w:szCs w:val="20"/>
        </w:rPr>
        <w:t>S.Vaivode</w:t>
      </w:r>
    </w:p>
    <w:p w:rsidR="0070635F" w:rsidRDefault="0070635F" w:rsidP="002E337B">
      <w:pPr>
        <w:tabs>
          <w:tab w:val="left" w:pos="27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66016749</w:t>
      </w:r>
      <w:r w:rsidR="002E337B">
        <w:rPr>
          <w:rFonts w:ascii="Times New Roman" w:hAnsi="Times New Roman" w:cs="Times New Roman"/>
          <w:sz w:val="20"/>
          <w:szCs w:val="20"/>
        </w:rPr>
        <w:tab/>
      </w:r>
    </w:p>
    <w:p w:rsidR="00A27F8E" w:rsidRPr="0042731E" w:rsidRDefault="00941CE8" w:rsidP="008C14F0">
      <w:pPr>
        <w:pStyle w:val="Header"/>
        <w:tabs>
          <w:tab w:val="left" w:pos="720"/>
        </w:tabs>
        <w:rPr>
          <w:rFonts w:ascii="Times New Roman" w:hAnsi="Times New Roman" w:cs="Times New Roman"/>
          <w:sz w:val="24"/>
          <w:szCs w:val="24"/>
        </w:rPr>
      </w:pPr>
      <w:hyperlink r:id="rId8" w:history="1">
        <w:r w:rsidR="0070635F">
          <w:rPr>
            <w:rStyle w:val="Hyperlink"/>
            <w:rFonts w:ascii="Times New Roman" w:hAnsi="Times New Roman" w:cs="Times New Roman"/>
            <w:sz w:val="20"/>
            <w:szCs w:val="20"/>
          </w:rPr>
          <w:t>solvita.vaivode@varam.gov.lv</w:t>
        </w:r>
      </w:hyperlink>
    </w:p>
    <w:sectPr w:rsidR="00A27F8E" w:rsidRPr="0042731E"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F90" w:rsidRDefault="003A3F90" w:rsidP="006718C5">
      <w:pPr>
        <w:spacing w:after="0" w:line="240" w:lineRule="auto"/>
      </w:pPr>
      <w:r>
        <w:separator/>
      </w:r>
    </w:p>
  </w:endnote>
  <w:endnote w:type="continuationSeparator" w:id="0">
    <w:p w:rsidR="003A3F90" w:rsidRDefault="003A3F90" w:rsidP="0067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7D5E96" w:rsidP="008C0048">
    <w:pPr>
      <w:pStyle w:val="Footer"/>
      <w:rPr>
        <w:rFonts w:ascii="Times New Roman" w:hAnsi="Times New Roman" w:cs="Times New Roman"/>
        <w:sz w:val="20"/>
        <w:szCs w:val="20"/>
      </w:rPr>
    </w:pPr>
    <w:r w:rsidRPr="00CD0130">
      <w:rPr>
        <w:rFonts w:ascii="Times New Roman" w:hAnsi="Times New Roman" w:cs="Times New Roman"/>
        <w:sz w:val="20"/>
        <w:szCs w:val="20"/>
      </w:rPr>
      <w:t>VARAM</w:t>
    </w:r>
    <w:r w:rsidR="00313BD6">
      <w:rPr>
        <w:rFonts w:ascii="Times New Roman" w:hAnsi="Times New Roman" w:cs="Times New Roman"/>
        <w:sz w:val="20"/>
        <w:szCs w:val="20"/>
      </w:rPr>
      <w:t>A</w:t>
    </w:r>
    <w:r w:rsidRPr="00CD0130">
      <w:rPr>
        <w:rFonts w:ascii="Times New Roman" w:hAnsi="Times New Roman" w:cs="Times New Roman"/>
        <w:sz w:val="20"/>
        <w:szCs w:val="20"/>
      </w:rPr>
      <w:t>not</w:t>
    </w:r>
    <w:r w:rsidR="0026657A">
      <w:rPr>
        <w:rFonts w:ascii="Times New Roman" w:hAnsi="Times New Roman" w:cs="Times New Roman"/>
        <w:sz w:val="20"/>
        <w:szCs w:val="20"/>
      </w:rPr>
      <w:t>_</w:t>
    </w:r>
    <w:r w:rsidR="008C14F0">
      <w:rPr>
        <w:rFonts w:ascii="Times New Roman" w:hAnsi="Times New Roman" w:cs="Times New Roman"/>
        <w:sz w:val="20"/>
        <w:szCs w:val="20"/>
      </w:rPr>
      <w:t>23</w:t>
    </w:r>
    <w:r w:rsidR="003B3785">
      <w:rPr>
        <w:rFonts w:ascii="Times New Roman" w:hAnsi="Times New Roman" w:cs="Times New Roman"/>
        <w:sz w:val="20"/>
        <w:szCs w:val="20"/>
      </w:rPr>
      <w:t>02</w:t>
    </w:r>
    <w:r w:rsidR="00267BD9" w:rsidRPr="00CD0130">
      <w:rPr>
        <w:rFonts w:ascii="Times New Roman" w:hAnsi="Times New Roman" w:cs="Times New Roman"/>
        <w:sz w:val="20"/>
        <w:szCs w:val="20"/>
      </w:rPr>
      <w:t>16</w:t>
    </w:r>
    <w:r w:rsidR="008C0048" w:rsidRPr="00CD0130">
      <w:rPr>
        <w:rFonts w:ascii="Times New Roman" w:hAnsi="Times New Roman" w:cs="Times New Roman"/>
        <w:sz w:val="20"/>
        <w:szCs w:val="20"/>
      </w:rPr>
      <w:t>_</w:t>
    </w:r>
    <w:r w:rsidR="001612AB" w:rsidRPr="00CD0130">
      <w:rPr>
        <w:rFonts w:ascii="Times New Roman" w:hAnsi="Times New Roman" w:cs="Times New Roman"/>
        <w:sz w:val="20"/>
        <w:szCs w:val="20"/>
      </w:rPr>
      <w:t>lng</w:t>
    </w:r>
    <w:r w:rsidR="008C0048" w:rsidRPr="00CD0130">
      <w:rPr>
        <w:rFonts w:ascii="Times New Roman" w:hAnsi="Times New Roman" w:cs="Times New Roman"/>
        <w:sz w:val="20"/>
        <w:szCs w:val="20"/>
      </w:rPr>
      <w:t>; Ministru kabineta rīkojuma projekta „Par finanšu līdzekļu piešķiršanu no valsts budžeta programmas „Līdzekļi neparedzētiem</w:t>
    </w:r>
    <w:r w:rsidR="008C0048">
      <w:rPr>
        <w:rFonts w:ascii="Times New Roman" w:hAnsi="Times New Roman" w:cs="Times New Roman"/>
        <w:sz w:val="20"/>
        <w:szCs w:val="20"/>
      </w:rPr>
      <w:t xml:space="preserve"> gadījumiem”” sākotnējās ietekmes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351C33">
    <w:pPr>
      <w:pStyle w:val="Footer"/>
      <w:rPr>
        <w:rFonts w:ascii="Times New Roman" w:hAnsi="Times New Roman" w:cs="Times New Roman"/>
        <w:sz w:val="20"/>
        <w:szCs w:val="20"/>
      </w:rPr>
    </w:pPr>
    <w:r w:rsidRPr="00CD0130">
      <w:rPr>
        <w:rFonts w:ascii="Times New Roman" w:hAnsi="Times New Roman" w:cs="Times New Roman"/>
        <w:sz w:val="20"/>
        <w:szCs w:val="20"/>
      </w:rPr>
      <w:t>VARAM</w:t>
    </w:r>
    <w:r w:rsidR="00313BD6">
      <w:rPr>
        <w:rFonts w:ascii="Times New Roman" w:hAnsi="Times New Roman" w:cs="Times New Roman"/>
        <w:sz w:val="20"/>
        <w:szCs w:val="20"/>
      </w:rPr>
      <w:t>A</w:t>
    </w:r>
    <w:r w:rsidRPr="00CD0130">
      <w:rPr>
        <w:rFonts w:ascii="Times New Roman" w:hAnsi="Times New Roman" w:cs="Times New Roman"/>
        <w:sz w:val="20"/>
        <w:szCs w:val="20"/>
      </w:rPr>
      <w:t>not</w:t>
    </w:r>
    <w:r w:rsidR="008C14F0">
      <w:rPr>
        <w:rFonts w:ascii="Times New Roman" w:hAnsi="Times New Roman" w:cs="Times New Roman"/>
        <w:sz w:val="20"/>
        <w:szCs w:val="20"/>
      </w:rPr>
      <w:t>_23</w:t>
    </w:r>
    <w:r w:rsidR="003B3785">
      <w:rPr>
        <w:rFonts w:ascii="Times New Roman" w:hAnsi="Times New Roman" w:cs="Times New Roman"/>
        <w:sz w:val="20"/>
        <w:szCs w:val="20"/>
      </w:rPr>
      <w:t>2</w:t>
    </w:r>
    <w:r w:rsidR="00BE0883" w:rsidRPr="00CD0130">
      <w:rPr>
        <w:rFonts w:ascii="Times New Roman" w:hAnsi="Times New Roman" w:cs="Times New Roman"/>
        <w:sz w:val="20"/>
        <w:szCs w:val="20"/>
      </w:rPr>
      <w:t>16_</w:t>
    </w:r>
    <w:r w:rsidR="001612AB" w:rsidRPr="00CD0130">
      <w:rPr>
        <w:rFonts w:ascii="Times New Roman" w:hAnsi="Times New Roman" w:cs="Times New Roman"/>
        <w:sz w:val="20"/>
        <w:szCs w:val="20"/>
      </w:rPr>
      <w:t>lng</w:t>
    </w:r>
    <w:r w:rsidR="008C0048" w:rsidRPr="00CD0130">
      <w:rPr>
        <w:rFonts w:ascii="Times New Roman" w:hAnsi="Times New Roman" w:cs="Times New Roman"/>
        <w:sz w:val="20"/>
        <w:szCs w:val="20"/>
      </w:rPr>
      <w:t>; Ministru kabineta rīkojuma projekta „Par finanšu līdzekļu piešķiršanu no valsts budžeta programmas „Līdzekļi</w:t>
    </w:r>
    <w:r w:rsidR="008C0048">
      <w:rPr>
        <w:rFonts w:ascii="Times New Roman" w:hAnsi="Times New Roman" w:cs="Times New Roman"/>
        <w:sz w:val="20"/>
        <w:szCs w:val="20"/>
      </w:rPr>
      <w:t xml:space="preserve"> neparedzētiem gadījumiem”” sākotnējās ietekmes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F90" w:rsidRDefault="003A3F90" w:rsidP="006718C5">
      <w:pPr>
        <w:spacing w:after="0" w:line="240" w:lineRule="auto"/>
      </w:pPr>
      <w:r>
        <w:separator/>
      </w:r>
    </w:p>
  </w:footnote>
  <w:footnote w:type="continuationSeparator" w:id="0">
    <w:p w:rsidR="003A3F90" w:rsidRDefault="003A3F90" w:rsidP="00671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941CE8">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F640EB">
          <w:rPr>
            <w:rFonts w:ascii="Times New Roman" w:hAnsi="Times New Roman" w:cs="Times New Roman"/>
            <w:noProof/>
          </w:rPr>
          <w:t>4</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F51C93"/>
    <w:rsid w:val="00002093"/>
    <w:rsid w:val="00044266"/>
    <w:rsid w:val="00074895"/>
    <w:rsid w:val="000B09A0"/>
    <w:rsid w:val="000B133C"/>
    <w:rsid w:val="000C1866"/>
    <w:rsid w:val="000C7C61"/>
    <w:rsid w:val="001037C6"/>
    <w:rsid w:val="001245B7"/>
    <w:rsid w:val="00130B60"/>
    <w:rsid w:val="00130E7C"/>
    <w:rsid w:val="001612AB"/>
    <w:rsid w:val="00171C09"/>
    <w:rsid w:val="00185740"/>
    <w:rsid w:val="001A6D0B"/>
    <w:rsid w:val="001C16E1"/>
    <w:rsid w:val="001F4BD5"/>
    <w:rsid w:val="001F7E74"/>
    <w:rsid w:val="00200496"/>
    <w:rsid w:val="0021280E"/>
    <w:rsid w:val="00214145"/>
    <w:rsid w:val="002258EA"/>
    <w:rsid w:val="0023444E"/>
    <w:rsid w:val="00253CCA"/>
    <w:rsid w:val="0026657A"/>
    <w:rsid w:val="00267BD9"/>
    <w:rsid w:val="00280C73"/>
    <w:rsid w:val="002C0406"/>
    <w:rsid w:val="002D0966"/>
    <w:rsid w:val="002D2482"/>
    <w:rsid w:val="002E0FAF"/>
    <w:rsid w:val="002E337B"/>
    <w:rsid w:val="002E6466"/>
    <w:rsid w:val="003025AD"/>
    <w:rsid w:val="00312E68"/>
    <w:rsid w:val="00313BD6"/>
    <w:rsid w:val="00351C33"/>
    <w:rsid w:val="00356E7B"/>
    <w:rsid w:val="0039069C"/>
    <w:rsid w:val="00391330"/>
    <w:rsid w:val="00391637"/>
    <w:rsid w:val="00391F6F"/>
    <w:rsid w:val="003A3F90"/>
    <w:rsid w:val="003B25AD"/>
    <w:rsid w:val="003B3785"/>
    <w:rsid w:val="003B7C0C"/>
    <w:rsid w:val="003E1562"/>
    <w:rsid w:val="003F36AE"/>
    <w:rsid w:val="004051C7"/>
    <w:rsid w:val="0042731E"/>
    <w:rsid w:val="00436C44"/>
    <w:rsid w:val="00441859"/>
    <w:rsid w:val="00446384"/>
    <w:rsid w:val="00446E76"/>
    <w:rsid w:val="0045378A"/>
    <w:rsid w:val="004579D7"/>
    <w:rsid w:val="00474976"/>
    <w:rsid w:val="00490352"/>
    <w:rsid w:val="004A1DE0"/>
    <w:rsid w:val="004B0923"/>
    <w:rsid w:val="004B667D"/>
    <w:rsid w:val="004C11C0"/>
    <w:rsid w:val="004C4BBA"/>
    <w:rsid w:val="004D2B7E"/>
    <w:rsid w:val="004E3387"/>
    <w:rsid w:val="004F2AD9"/>
    <w:rsid w:val="00500A93"/>
    <w:rsid w:val="005239D1"/>
    <w:rsid w:val="00526874"/>
    <w:rsid w:val="00545ABB"/>
    <w:rsid w:val="00546729"/>
    <w:rsid w:val="00567FE7"/>
    <w:rsid w:val="0059012B"/>
    <w:rsid w:val="005A47F3"/>
    <w:rsid w:val="005A7364"/>
    <w:rsid w:val="005C47DF"/>
    <w:rsid w:val="005E4B08"/>
    <w:rsid w:val="005E5022"/>
    <w:rsid w:val="005E5C4C"/>
    <w:rsid w:val="00602D10"/>
    <w:rsid w:val="006170D0"/>
    <w:rsid w:val="00622993"/>
    <w:rsid w:val="006718C5"/>
    <w:rsid w:val="0068070B"/>
    <w:rsid w:val="00680982"/>
    <w:rsid w:val="006A1061"/>
    <w:rsid w:val="006B18CB"/>
    <w:rsid w:val="006D4255"/>
    <w:rsid w:val="006F05FF"/>
    <w:rsid w:val="006F626B"/>
    <w:rsid w:val="0070635F"/>
    <w:rsid w:val="007171EF"/>
    <w:rsid w:val="00741EC5"/>
    <w:rsid w:val="0075213C"/>
    <w:rsid w:val="007C7933"/>
    <w:rsid w:val="007D5E96"/>
    <w:rsid w:val="0080409C"/>
    <w:rsid w:val="00821D79"/>
    <w:rsid w:val="00846D76"/>
    <w:rsid w:val="0085152E"/>
    <w:rsid w:val="00866B1A"/>
    <w:rsid w:val="00867C51"/>
    <w:rsid w:val="0089630E"/>
    <w:rsid w:val="008B36A9"/>
    <w:rsid w:val="008C0048"/>
    <w:rsid w:val="008C14F0"/>
    <w:rsid w:val="008D4319"/>
    <w:rsid w:val="00902646"/>
    <w:rsid w:val="009326E5"/>
    <w:rsid w:val="00941CE8"/>
    <w:rsid w:val="0095081C"/>
    <w:rsid w:val="00966CD2"/>
    <w:rsid w:val="0098180A"/>
    <w:rsid w:val="009832C7"/>
    <w:rsid w:val="009A6D65"/>
    <w:rsid w:val="009E368F"/>
    <w:rsid w:val="009F09F7"/>
    <w:rsid w:val="00A01351"/>
    <w:rsid w:val="00A017F7"/>
    <w:rsid w:val="00A250CA"/>
    <w:rsid w:val="00A27360"/>
    <w:rsid w:val="00A27F8E"/>
    <w:rsid w:val="00A42A2B"/>
    <w:rsid w:val="00A52A4B"/>
    <w:rsid w:val="00A65496"/>
    <w:rsid w:val="00A77C92"/>
    <w:rsid w:val="00A85347"/>
    <w:rsid w:val="00A860A8"/>
    <w:rsid w:val="00A9552E"/>
    <w:rsid w:val="00AD011B"/>
    <w:rsid w:val="00AD3242"/>
    <w:rsid w:val="00AF0F56"/>
    <w:rsid w:val="00B04DC2"/>
    <w:rsid w:val="00B155B6"/>
    <w:rsid w:val="00B250F4"/>
    <w:rsid w:val="00B43739"/>
    <w:rsid w:val="00B92812"/>
    <w:rsid w:val="00BA6B9F"/>
    <w:rsid w:val="00BB1395"/>
    <w:rsid w:val="00BB59C5"/>
    <w:rsid w:val="00BC4496"/>
    <w:rsid w:val="00BE0883"/>
    <w:rsid w:val="00C044A5"/>
    <w:rsid w:val="00C060C2"/>
    <w:rsid w:val="00C24F09"/>
    <w:rsid w:val="00C277C9"/>
    <w:rsid w:val="00C30744"/>
    <w:rsid w:val="00C47357"/>
    <w:rsid w:val="00C545BE"/>
    <w:rsid w:val="00C763A6"/>
    <w:rsid w:val="00C76C08"/>
    <w:rsid w:val="00C77A5C"/>
    <w:rsid w:val="00C825C9"/>
    <w:rsid w:val="00C86F55"/>
    <w:rsid w:val="00C96658"/>
    <w:rsid w:val="00CD0130"/>
    <w:rsid w:val="00CD28CB"/>
    <w:rsid w:val="00CE19C7"/>
    <w:rsid w:val="00CF13F9"/>
    <w:rsid w:val="00CF22D3"/>
    <w:rsid w:val="00CF75C9"/>
    <w:rsid w:val="00CF7C49"/>
    <w:rsid w:val="00D157D4"/>
    <w:rsid w:val="00D42F13"/>
    <w:rsid w:val="00D67507"/>
    <w:rsid w:val="00D701E1"/>
    <w:rsid w:val="00D86069"/>
    <w:rsid w:val="00D86615"/>
    <w:rsid w:val="00D87E83"/>
    <w:rsid w:val="00D9076B"/>
    <w:rsid w:val="00D92B05"/>
    <w:rsid w:val="00D9752D"/>
    <w:rsid w:val="00D978FF"/>
    <w:rsid w:val="00DB0BE8"/>
    <w:rsid w:val="00DC0554"/>
    <w:rsid w:val="00DC1F79"/>
    <w:rsid w:val="00DD77F4"/>
    <w:rsid w:val="00DE0B4E"/>
    <w:rsid w:val="00DE0D2F"/>
    <w:rsid w:val="00DE647D"/>
    <w:rsid w:val="00DF63AC"/>
    <w:rsid w:val="00E01547"/>
    <w:rsid w:val="00E04C20"/>
    <w:rsid w:val="00E05CF2"/>
    <w:rsid w:val="00E4221B"/>
    <w:rsid w:val="00E57258"/>
    <w:rsid w:val="00E71C8C"/>
    <w:rsid w:val="00E74361"/>
    <w:rsid w:val="00E75AAC"/>
    <w:rsid w:val="00E864AE"/>
    <w:rsid w:val="00ED412B"/>
    <w:rsid w:val="00EE14F4"/>
    <w:rsid w:val="00EF4D81"/>
    <w:rsid w:val="00F33A42"/>
    <w:rsid w:val="00F51C93"/>
    <w:rsid w:val="00F56B79"/>
    <w:rsid w:val="00F57527"/>
    <w:rsid w:val="00F640EB"/>
    <w:rsid w:val="00F662D7"/>
    <w:rsid w:val="00F96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val="x-none"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val="x-none" w:eastAsia="lv-LV"/>
    </w:rPr>
  </w:style>
  <w:style w:type="character" w:customStyle="1" w:styleId="tvhtml">
    <w:name w:val="tv_html"/>
    <w:basedOn w:val="DefaultParagraphFont"/>
    <w:rsid w:val="0098180A"/>
  </w:style>
</w:styles>
</file>

<file path=word/webSettings.xml><?xml version="1.0" encoding="utf-8"?>
<w:webSettings xmlns:r="http://schemas.openxmlformats.org/officeDocument/2006/relationships" xmlns:w="http://schemas.openxmlformats.org/wordprocessingml/2006/main">
  <w:divs>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 w:id="1380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vaivo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739F-9773-4691-B6D0-E3B92A3F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larisat</cp:lastModifiedBy>
  <cp:revision>2</cp:revision>
  <dcterms:created xsi:type="dcterms:W3CDTF">2016-03-02T12:13:00Z</dcterms:created>
  <dcterms:modified xsi:type="dcterms:W3CDTF">2016-03-02T12:13:00Z</dcterms:modified>
  <cp:contentStatus/>
</cp:coreProperties>
</file>