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8ED9A" w14:textId="37CE45BD" w:rsidR="00B56C23" w:rsidRPr="00486199" w:rsidRDefault="00B56C23" w:rsidP="00726B40">
      <w:pPr>
        <w:spacing w:after="0" w:line="240" w:lineRule="auto"/>
        <w:jc w:val="right"/>
        <w:rPr>
          <w:rFonts w:ascii="Times New Roman" w:hAnsi="Times New Roman"/>
          <w:sz w:val="28"/>
          <w:szCs w:val="28"/>
        </w:rPr>
      </w:pPr>
      <w:r w:rsidRPr="00486199">
        <w:rPr>
          <w:rFonts w:ascii="Times New Roman" w:hAnsi="Times New Roman"/>
          <w:sz w:val="28"/>
          <w:szCs w:val="28"/>
        </w:rPr>
        <w:t>3</w:t>
      </w:r>
      <w:r w:rsidR="005612F2" w:rsidRPr="00486199">
        <w:rPr>
          <w:rFonts w:ascii="Times New Roman" w:hAnsi="Times New Roman"/>
          <w:sz w:val="28"/>
          <w:szCs w:val="28"/>
        </w:rPr>
        <w:t>.</w:t>
      </w:r>
      <w:r w:rsidR="00726B40" w:rsidRPr="00486199">
        <w:rPr>
          <w:rFonts w:ascii="Times New Roman" w:hAnsi="Times New Roman"/>
          <w:sz w:val="28"/>
          <w:szCs w:val="28"/>
        </w:rPr>
        <w:t> </w:t>
      </w:r>
      <w:r w:rsidR="005612F2" w:rsidRPr="00486199">
        <w:rPr>
          <w:rFonts w:ascii="Times New Roman" w:hAnsi="Times New Roman"/>
          <w:sz w:val="28"/>
          <w:szCs w:val="28"/>
        </w:rPr>
        <w:t>p</w:t>
      </w:r>
      <w:r w:rsidRPr="00486199">
        <w:rPr>
          <w:rFonts w:ascii="Times New Roman" w:hAnsi="Times New Roman"/>
          <w:sz w:val="28"/>
          <w:szCs w:val="28"/>
        </w:rPr>
        <w:t xml:space="preserve">ielikums </w:t>
      </w:r>
    </w:p>
    <w:p w14:paraId="2DD8ED9B" w14:textId="77777777" w:rsidR="00B56C23" w:rsidRPr="00486199" w:rsidRDefault="00B56C23" w:rsidP="00726B40">
      <w:pPr>
        <w:spacing w:after="0" w:line="240" w:lineRule="auto"/>
        <w:jc w:val="right"/>
        <w:rPr>
          <w:rFonts w:ascii="Times New Roman" w:hAnsi="Times New Roman"/>
          <w:sz w:val="28"/>
          <w:szCs w:val="28"/>
        </w:rPr>
      </w:pPr>
      <w:r w:rsidRPr="00486199">
        <w:rPr>
          <w:rFonts w:ascii="Times New Roman" w:hAnsi="Times New Roman"/>
          <w:sz w:val="28"/>
          <w:szCs w:val="28"/>
        </w:rPr>
        <w:t xml:space="preserve">Ministru kabineta </w:t>
      </w:r>
    </w:p>
    <w:p w14:paraId="310E41AB" w14:textId="2387B111" w:rsidR="005612F2" w:rsidRPr="00486199" w:rsidRDefault="005612F2" w:rsidP="00726B40">
      <w:pPr>
        <w:spacing w:after="0" w:line="240" w:lineRule="auto"/>
        <w:jc w:val="right"/>
        <w:rPr>
          <w:rFonts w:ascii="Times New Roman" w:hAnsi="Times New Roman"/>
          <w:sz w:val="28"/>
          <w:szCs w:val="28"/>
        </w:rPr>
      </w:pPr>
      <w:r w:rsidRPr="00486199">
        <w:rPr>
          <w:rFonts w:ascii="Times New Roman" w:hAnsi="Times New Roman"/>
          <w:sz w:val="28"/>
          <w:szCs w:val="28"/>
        </w:rPr>
        <w:t>2016.</w:t>
      </w:r>
      <w:r w:rsidR="004547CC" w:rsidRPr="00486199">
        <w:rPr>
          <w:rFonts w:ascii="Times New Roman" w:hAnsi="Times New Roman"/>
          <w:sz w:val="28"/>
          <w:szCs w:val="28"/>
        </w:rPr>
        <w:t> </w:t>
      </w:r>
      <w:r w:rsidR="00D70E61">
        <w:rPr>
          <w:rFonts w:ascii="Times New Roman" w:hAnsi="Times New Roman"/>
          <w:sz w:val="28"/>
          <w:szCs w:val="28"/>
        </w:rPr>
        <w:t>gada 1.</w:t>
      </w:r>
      <w:r w:rsidRPr="00486199">
        <w:rPr>
          <w:rFonts w:ascii="Times New Roman" w:hAnsi="Times New Roman"/>
          <w:sz w:val="28"/>
          <w:szCs w:val="28"/>
        </w:rPr>
        <w:t> </w:t>
      </w:r>
      <w:r w:rsidR="00D70E61">
        <w:rPr>
          <w:rFonts w:ascii="Times New Roman" w:hAnsi="Times New Roman"/>
          <w:sz w:val="28"/>
          <w:szCs w:val="28"/>
        </w:rPr>
        <w:t>marta</w:t>
      </w:r>
    </w:p>
    <w:p w14:paraId="0AFA1025" w14:textId="134EFF88" w:rsidR="005612F2" w:rsidRPr="00486199" w:rsidRDefault="005612F2" w:rsidP="00726B40">
      <w:pPr>
        <w:spacing w:after="0" w:line="240" w:lineRule="auto"/>
        <w:jc w:val="right"/>
        <w:rPr>
          <w:rFonts w:ascii="Times New Roman" w:hAnsi="Times New Roman"/>
          <w:sz w:val="28"/>
          <w:szCs w:val="28"/>
        </w:rPr>
      </w:pPr>
      <w:r w:rsidRPr="00486199">
        <w:rPr>
          <w:rFonts w:ascii="Times New Roman" w:hAnsi="Times New Roman"/>
          <w:sz w:val="28"/>
          <w:szCs w:val="28"/>
        </w:rPr>
        <w:t>noteikumiem Nr. </w:t>
      </w:r>
      <w:r w:rsidR="00D70E61">
        <w:rPr>
          <w:rFonts w:ascii="Times New Roman" w:hAnsi="Times New Roman"/>
          <w:sz w:val="28"/>
          <w:szCs w:val="28"/>
        </w:rPr>
        <w:t>131</w:t>
      </w:r>
      <w:bookmarkStart w:id="0" w:name="_GoBack"/>
      <w:bookmarkEnd w:id="0"/>
    </w:p>
    <w:p w14:paraId="2DD8ED9E" w14:textId="77777777" w:rsidR="008323B2" w:rsidRPr="00486199" w:rsidRDefault="008323B2" w:rsidP="00726B40">
      <w:pPr>
        <w:spacing w:after="0" w:line="240" w:lineRule="auto"/>
        <w:rPr>
          <w:rFonts w:ascii="Times New Roman" w:hAnsi="Times New Roman"/>
          <w:sz w:val="28"/>
          <w:szCs w:val="28"/>
        </w:rPr>
      </w:pPr>
    </w:p>
    <w:p w14:paraId="2DD8ED9F" w14:textId="31CE52A1" w:rsidR="008323B2" w:rsidRPr="00486199" w:rsidRDefault="006C0100" w:rsidP="00726B40">
      <w:pPr>
        <w:autoSpaceDE w:val="0"/>
        <w:autoSpaceDN w:val="0"/>
        <w:adjustRightInd w:val="0"/>
        <w:spacing w:after="0" w:line="240" w:lineRule="auto"/>
        <w:jc w:val="center"/>
        <w:rPr>
          <w:rFonts w:ascii="Times New Roman" w:hAnsi="Times New Roman"/>
          <w:b/>
          <w:bCs/>
          <w:sz w:val="28"/>
          <w:szCs w:val="28"/>
        </w:rPr>
      </w:pPr>
      <w:r w:rsidRPr="00486199">
        <w:rPr>
          <w:rFonts w:ascii="Times New Roman" w:hAnsi="Times New Roman"/>
          <w:b/>
          <w:bCs/>
          <w:sz w:val="28"/>
          <w:szCs w:val="28"/>
        </w:rPr>
        <w:t>O</w:t>
      </w:r>
      <w:r w:rsidR="008323B2" w:rsidRPr="00486199">
        <w:rPr>
          <w:rFonts w:ascii="Times New Roman" w:hAnsi="Times New Roman"/>
          <w:b/>
          <w:bCs/>
          <w:sz w:val="28"/>
          <w:szCs w:val="28"/>
        </w:rPr>
        <w:t>bjekta rūpniecisko avāriju novēršanas politika</w:t>
      </w:r>
      <w:r w:rsidR="00CF4CE2" w:rsidRPr="00486199">
        <w:rPr>
          <w:rFonts w:ascii="Times New Roman" w:hAnsi="Times New Roman"/>
          <w:b/>
          <w:bCs/>
          <w:sz w:val="28"/>
          <w:szCs w:val="28"/>
        </w:rPr>
        <w:t>s dokuments</w:t>
      </w:r>
      <w:r w:rsidR="008323B2" w:rsidRPr="00486199">
        <w:rPr>
          <w:rFonts w:ascii="Times New Roman" w:hAnsi="Times New Roman"/>
          <w:b/>
          <w:bCs/>
          <w:sz w:val="28"/>
          <w:szCs w:val="28"/>
        </w:rPr>
        <w:t xml:space="preserve"> un programma </w:t>
      </w:r>
    </w:p>
    <w:p w14:paraId="2DD8EDA0" w14:textId="77777777" w:rsidR="00B56C23" w:rsidRPr="00486199" w:rsidRDefault="00B56C23" w:rsidP="00726B40">
      <w:pPr>
        <w:autoSpaceDE w:val="0"/>
        <w:autoSpaceDN w:val="0"/>
        <w:adjustRightInd w:val="0"/>
        <w:spacing w:after="0" w:line="240" w:lineRule="auto"/>
        <w:jc w:val="center"/>
        <w:rPr>
          <w:rFonts w:ascii="Times New Roman" w:hAnsi="Times New Roman"/>
          <w:bCs/>
          <w:sz w:val="28"/>
          <w:szCs w:val="28"/>
        </w:rPr>
      </w:pPr>
    </w:p>
    <w:p w14:paraId="2DD8EDA1" w14:textId="12C070BF" w:rsidR="008323B2" w:rsidRPr="00486199" w:rsidRDefault="00875E2B" w:rsidP="00726B40">
      <w:pPr>
        <w:autoSpaceDE w:val="0"/>
        <w:autoSpaceDN w:val="0"/>
        <w:adjustRightInd w:val="0"/>
        <w:spacing w:after="0" w:line="240" w:lineRule="auto"/>
        <w:jc w:val="center"/>
        <w:rPr>
          <w:rFonts w:ascii="Times New Roman" w:hAnsi="Times New Roman"/>
          <w:b/>
          <w:bCs/>
          <w:sz w:val="28"/>
          <w:szCs w:val="28"/>
        </w:rPr>
      </w:pPr>
      <w:r w:rsidRPr="00486199">
        <w:rPr>
          <w:rFonts w:ascii="Times New Roman" w:hAnsi="Times New Roman"/>
          <w:b/>
          <w:bCs/>
          <w:sz w:val="28"/>
          <w:szCs w:val="28"/>
        </w:rPr>
        <w:t>I</w:t>
      </w:r>
      <w:r w:rsidR="008323B2" w:rsidRPr="00486199">
        <w:rPr>
          <w:rFonts w:ascii="Times New Roman" w:hAnsi="Times New Roman"/>
          <w:b/>
          <w:bCs/>
          <w:sz w:val="28"/>
          <w:szCs w:val="28"/>
        </w:rPr>
        <w:t>. Informācija, kas iekļaujama rūpniecisko avāriju novēršanas politik</w:t>
      </w:r>
      <w:r w:rsidR="00CF4CE2" w:rsidRPr="00486199">
        <w:rPr>
          <w:rFonts w:ascii="Times New Roman" w:hAnsi="Times New Roman"/>
          <w:b/>
          <w:bCs/>
          <w:sz w:val="28"/>
          <w:szCs w:val="28"/>
        </w:rPr>
        <w:t>as dokumentā</w:t>
      </w:r>
      <w:r w:rsidR="008323B2" w:rsidRPr="00486199">
        <w:rPr>
          <w:rFonts w:ascii="Times New Roman" w:hAnsi="Times New Roman"/>
          <w:b/>
          <w:bCs/>
          <w:sz w:val="28"/>
          <w:szCs w:val="28"/>
        </w:rPr>
        <w:t xml:space="preserve"> </w:t>
      </w:r>
    </w:p>
    <w:p w14:paraId="2DD8EDA2" w14:textId="77777777" w:rsidR="008323B2" w:rsidRPr="00486199" w:rsidRDefault="008323B2" w:rsidP="00B815BD">
      <w:pPr>
        <w:autoSpaceDE w:val="0"/>
        <w:autoSpaceDN w:val="0"/>
        <w:adjustRightInd w:val="0"/>
        <w:spacing w:after="0" w:line="240" w:lineRule="auto"/>
        <w:jc w:val="both"/>
        <w:rPr>
          <w:rFonts w:ascii="Times New Roman" w:hAnsi="Times New Roman"/>
          <w:sz w:val="28"/>
          <w:szCs w:val="28"/>
        </w:rPr>
      </w:pPr>
    </w:p>
    <w:p w14:paraId="2DD8EDA3" w14:textId="22FE471E" w:rsidR="008323B2" w:rsidRPr="00486199" w:rsidRDefault="008323B2" w:rsidP="00B815BD">
      <w:pPr>
        <w:autoSpaceDE w:val="0"/>
        <w:autoSpaceDN w:val="0"/>
        <w:adjustRightInd w:val="0"/>
        <w:spacing w:after="0" w:line="240" w:lineRule="auto"/>
        <w:ind w:firstLine="720"/>
        <w:jc w:val="both"/>
        <w:rPr>
          <w:rFonts w:ascii="Times New Roman" w:hAnsi="Times New Roman"/>
          <w:spacing w:val="-5"/>
          <w:sz w:val="28"/>
          <w:szCs w:val="28"/>
        </w:rPr>
      </w:pPr>
      <w:r w:rsidRPr="00486199">
        <w:rPr>
          <w:rFonts w:ascii="Times New Roman" w:hAnsi="Times New Roman"/>
          <w:sz w:val="28"/>
          <w:szCs w:val="28"/>
        </w:rPr>
        <w:t xml:space="preserve">1. Rūpniecisko avāriju novēršanas </w:t>
      </w:r>
      <w:r w:rsidR="00CF4CE2" w:rsidRPr="00486199">
        <w:rPr>
          <w:rFonts w:ascii="Times New Roman" w:hAnsi="Times New Roman"/>
          <w:bCs/>
          <w:sz w:val="28"/>
          <w:szCs w:val="28"/>
        </w:rPr>
        <w:t>politikas dokumentā</w:t>
      </w:r>
      <w:r w:rsidRPr="00486199">
        <w:rPr>
          <w:rFonts w:ascii="Times New Roman" w:hAnsi="Times New Roman"/>
          <w:sz w:val="28"/>
          <w:szCs w:val="28"/>
        </w:rPr>
        <w:t xml:space="preserve"> apraksta atbildīgās personas </w:t>
      </w:r>
      <w:r w:rsidRPr="00486199">
        <w:rPr>
          <w:rFonts w:ascii="Times New Roman" w:hAnsi="Times New Roman"/>
          <w:spacing w:val="-5"/>
          <w:sz w:val="28"/>
          <w:szCs w:val="28"/>
        </w:rPr>
        <w:t xml:space="preserve">vispārējos </w:t>
      </w:r>
      <w:r w:rsidRPr="00486199">
        <w:rPr>
          <w:rFonts w:ascii="Times New Roman" w:hAnsi="Times New Roman"/>
          <w:sz w:val="28"/>
          <w:szCs w:val="28"/>
        </w:rPr>
        <w:t xml:space="preserve">īstermiņa un ilgtermiņa </w:t>
      </w:r>
      <w:r w:rsidRPr="00486199">
        <w:rPr>
          <w:rFonts w:ascii="Times New Roman" w:hAnsi="Times New Roman"/>
          <w:spacing w:val="-5"/>
          <w:sz w:val="28"/>
          <w:szCs w:val="28"/>
        </w:rPr>
        <w:t xml:space="preserve">mērķus, darbības principus un uzdevumus, lai nepārtraukti uzlabotu drošības pārvaldības sistēmas darbību, rūpniecisko avāriju risku kontroli un nodrošinātu augstu aizsardzības līmeni šādu avāriju gadījumos, tai skaitā: </w:t>
      </w:r>
    </w:p>
    <w:p w14:paraId="2DD8EDA4" w14:textId="77777777" w:rsidR="008323B2" w:rsidRPr="00486199" w:rsidRDefault="008323B2" w:rsidP="00E36E4C">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 xml:space="preserve">1.1. noteiktu darbinieku pienākumus un atbildību un nodrošinātu atbilstošu darbinieku kvalifikāciju un apmācību (īpaši </w:t>
      </w:r>
      <w:r w:rsidRPr="00486199">
        <w:rPr>
          <w:rFonts w:ascii="Times New Roman" w:hAnsi="Times New Roman"/>
          <w:spacing w:val="-5"/>
          <w:sz w:val="28"/>
          <w:szCs w:val="28"/>
        </w:rPr>
        <w:t>drošības pārvaldības sistēmā un rūpniecisko avāriju likvidēšanā iesaistītajiem darbiniekiem</w:t>
      </w:r>
      <w:r w:rsidRPr="00486199">
        <w:rPr>
          <w:rFonts w:ascii="Times New Roman" w:hAnsi="Times New Roman"/>
          <w:sz w:val="28"/>
          <w:szCs w:val="28"/>
        </w:rPr>
        <w:t>);</w:t>
      </w:r>
    </w:p>
    <w:p w14:paraId="2DD8EDA5"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1.2. nodrošinātu rūpnieciskās avārijas riska faktoru identificēšanu, to bīstamības noteikšanu un rūpniecisko avāriju iespējamo seku smaguma un to iespējamības novērtēšanu;</w:t>
      </w:r>
    </w:p>
    <w:p w14:paraId="2DD8EDA6" w14:textId="19B3A4BD"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1.3. nodrošinātu tehnoloģiskā procesa drošību, tai skaitā trauksmes sistēmu un tehnoloģisko iekārtu apstādināšanas ierīču pieejamību, ņemot vērā paraugpraksi tehnoloģiskā procesa kontroles un vadības jomā, nolietoto tehnoloģisko iekārtu nomaiņu ar atbilstošām, modernākām un drošākām iekārtām un ierīcēm un objekta apziņošan</w:t>
      </w:r>
      <w:r w:rsidR="00A10FC8" w:rsidRPr="00486199">
        <w:rPr>
          <w:rFonts w:ascii="Times New Roman" w:hAnsi="Times New Roman"/>
          <w:sz w:val="28"/>
          <w:szCs w:val="28"/>
        </w:rPr>
        <w:t>u</w:t>
      </w:r>
      <w:r w:rsidRPr="00486199">
        <w:rPr>
          <w:rFonts w:ascii="Times New Roman" w:hAnsi="Times New Roman"/>
          <w:sz w:val="28"/>
          <w:szCs w:val="28"/>
        </w:rPr>
        <w:t>, kā arī lai</w:t>
      </w:r>
      <w:r w:rsidR="00A10FC8" w:rsidRPr="00486199">
        <w:rPr>
          <w:rFonts w:ascii="Times New Roman" w:hAnsi="Times New Roman"/>
          <w:sz w:val="28"/>
          <w:szCs w:val="28"/>
        </w:rPr>
        <w:t>kus</w:t>
      </w:r>
      <w:r w:rsidRPr="00486199">
        <w:rPr>
          <w:rFonts w:ascii="Times New Roman" w:hAnsi="Times New Roman"/>
          <w:sz w:val="28"/>
          <w:szCs w:val="28"/>
        </w:rPr>
        <w:t xml:space="preserve"> izstrādātu, pieņemtu un grozītu attiecīgās instrukcijas;</w:t>
      </w:r>
    </w:p>
    <w:p w14:paraId="2DD8EDA7" w14:textId="77777777" w:rsidR="008323B2" w:rsidRPr="00486199" w:rsidRDefault="008323B2" w:rsidP="00A6750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1.4. īstenotu cilvēkam un videi drošu tehnoloģisko iekārtu, glabātavu vai citu būvju plānošanu, projektēšanu, būvniecību un ekspluatāciju, ja objektā paredzētas izmaiņas vai tiek plānot</w:t>
      </w:r>
      <w:r w:rsidR="006C0100" w:rsidRPr="00486199">
        <w:rPr>
          <w:rFonts w:ascii="Times New Roman" w:hAnsi="Times New Roman"/>
          <w:sz w:val="28"/>
          <w:szCs w:val="28"/>
        </w:rPr>
        <w:t>s</w:t>
      </w:r>
      <w:r w:rsidRPr="00486199">
        <w:rPr>
          <w:rFonts w:ascii="Times New Roman" w:hAnsi="Times New Roman"/>
          <w:sz w:val="28"/>
          <w:szCs w:val="28"/>
        </w:rPr>
        <w:t xml:space="preserve"> jaun</w:t>
      </w:r>
      <w:r w:rsidR="006C0100" w:rsidRPr="00486199">
        <w:rPr>
          <w:rFonts w:ascii="Times New Roman" w:hAnsi="Times New Roman"/>
          <w:sz w:val="28"/>
          <w:szCs w:val="28"/>
        </w:rPr>
        <w:t>s</w:t>
      </w:r>
      <w:r w:rsidRPr="00486199">
        <w:rPr>
          <w:rFonts w:ascii="Times New Roman" w:hAnsi="Times New Roman"/>
          <w:sz w:val="28"/>
          <w:szCs w:val="28"/>
        </w:rPr>
        <w:t xml:space="preserve"> objekts;</w:t>
      </w:r>
    </w:p>
    <w:p w14:paraId="2DD8EDA8" w14:textId="139922A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1.5. nodrošinātu avārijgatavības plānošanu un atbilstošus resursus šo plānu īstenošanai, kā arī lai</w:t>
      </w:r>
      <w:r w:rsidR="00C91A70" w:rsidRPr="00486199">
        <w:rPr>
          <w:rFonts w:ascii="Times New Roman" w:hAnsi="Times New Roman"/>
          <w:sz w:val="28"/>
          <w:szCs w:val="28"/>
        </w:rPr>
        <w:t>kus</w:t>
      </w:r>
      <w:r w:rsidRPr="00486199">
        <w:rPr>
          <w:rFonts w:ascii="Times New Roman" w:hAnsi="Times New Roman"/>
          <w:sz w:val="28"/>
          <w:szCs w:val="28"/>
        </w:rPr>
        <w:t xml:space="preserve"> izstrādātu, pieņemtu, pārbaudītu (tai skaitā praktiskās mācībās) un grozītu attiecīgos </w:t>
      </w:r>
      <w:r w:rsidR="00C91A70" w:rsidRPr="00486199">
        <w:rPr>
          <w:rFonts w:ascii="Times New Roman" w:hAnsi="Times New Roman"/>
          <w:sz w:val="28"/>
          <w:szCs w:val="28"/>
        </w:rPr>
        <w:t xml:space="preserve">rīcības </w:t>
      </w:r>
      <w:r w:rsidRPr="00486199">
        <w:rPr>
          <w:rFonts w:ascii="Times New Roman" w:hAnsi="Times New Roman"/>
          <w:sz w:val="28"/>
          <w:szCs w:val="28"/>
        </w:rPr>
        <w:t>plānus;</w:t>
      </w:r>
    </w:p>
    <w:p w14:paraId="2DD8EDA9" w14:textId="743B4B5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1.6. nodrošinātu sist</w:t>
      </w:r>
      <w:r w:rsidR="006C0100" w:rsidRPr="00486199">
        <w:rPr>
          <w:rFonts w:ascii="Times New Roman" w:hAnsi="Times New Roman"/>
          <w:sz w:val="28"/>
          <w:szCs w:val="28"/>
        </w:rPr>
        <w:t xml:space="preserve">emātisku objekta </w:t>
      </w:r>
      <w:r w:rsidRPr="00486199">
        <w:rPr>
          <w:rFonts w:ascii="Times New Roman" w:hAnsi="Times New Roman"/>
          <w:sz w:val="28"/>
          <w:szCs w:val="28"/>
        </w:rPr>
        <w:t xml:space="preserve">darbības, </w:t>
      </w:r>
      <w:r w:rsidRPr="00486199">
        <w:rPr>
          <w:rFonts w:ascii="Times New Roman" w:hAnsi="Times New Roman"/>
          <w:spacing w:val="-5"/>
          <w:sz w:val="28"/>
          <w:szCs w:val="28"/>
        </w:rPr>
        <w:t xml:space="preserve">drošības pārvaldības (tai skaitā kļūdu reģistrēšanas) sistēmas un avārijgatavības uzraudzību, vērtējot, vai tās atbilst </w:t>
      </w:r>
      <w:r w:rsidRPr="00486199">
        <w:rPr>
          <w:rFonts w:ascii="Times New Roman" w:hAnsi="Times New Roman"/>
          <w:sz w:val="28"/>
          <w:szCs w:val="28"/>
        </w:rPr>
        <w:t xml:space="preserve">objekta </w:t>
      </w:r>
      <w:r w:rsidRPr="00486199">
        <w:rPr>
          <w:rFonts w:ascii="Times New Roman" w:hAnsi="Times New Roman"/>
          <w:spacing w:val="-5"/>
          <w:sz w:val="28"/>
          <w:szCs w:val="28"/>
        </w:rPr>
        <w:t>r</w:t>
      </w:r>
      <w:r w:rsidRPr="00486199">
        <w:rPr>
          <w:rFonts w:ascii="Times New Roman" w:hAnsi="Times New Roman"/>
          <w:sz w:val="28"/>
          <w:szCs w:val="28"/>
        </w:rPr>
        <w:t>ūpniecisko avāriju novēršanas politik</w:t>
      </w:r>
      <w:r w:rsidR="004547CC" w:rsidRPr="00486199">
        <w:rPr>
          <w:rFonts w:ascii="Times New Roman" w:hAnsi="Times New Roman"/>
          <w:sz w:val="28"/>
          <w:szCs w:val="28"/>
        </w:rPr>
        <w:t>as dokumentā</w:t>
      </w:r>
      <w:r w:rsidRPr="00486199">
        <w:rPr>
          <w:rFonts w:ascii="Times New Roman" w:hAnsi="Times New Roman"/>
          <w:sz w:val="28"/>
          <w:szCs w:val="28"/>
        </w:rPr>
        <w:t xml:space="preserve"> norādītajiem</w:t>
      </w:r>
      <w:r w:rsidRPr="00486199">
        <w:rPr>
          <w:rFonts w:ascii="Times New Roman" w:hAnsi="Times New Roman"/>
          <w:spacing w:val="-5"/>
          <w:sz w:val="28"/>
          <w:szCs w:val="28"/>
        </w:rPr>
        <w:t xml:space="preserve"> </w:t>
      </w:r>
      <w:r w:rsidRPr="00486199">
        <w:rPr>
          <w:rFonts w:ascii="Times New Roman" w:hAnsi="Times New Roman"/>
          <w:sz w:val="28"/>
          <w:szCs w:val="28"/>
        </w:rPr>
        <w:t xml:space="preserve">īstermiņa un ilgtermiņa </w:t>
      </w:r>
      <w:r w:rsidRPr="00486199">
        <w:rPr>
          <w:rFonts w:ascii="Times New Roman" w:hAnsi="Times New Roman"/>
          <w:spacing w:val="-5"/>
          <w:sz w:val="28"/>
          <w:szCs w:val="28"/>
        </w:rPr>
        <w:t>mērķiem, lietojot drošības prasību izpildes</w:t>
      </w:r>
      <w:r w:rsidR="00B56C23" w:rsidRPr="00486199">
        <w:rPr>
          <w:rFonts w:ascii="Times New Roman" w:hAnsi="Times New Roman"/>
          <w:spacing w:val="-5"/>
          <w:sz w:val="28"/>
          <w:szCs w:val="28"/>
        </w:rPr>
        <w:t xml:space="preserve"> </w:t>
      </w:r>
      <w:r w:rsidRPr="00486199">
        <w:rPr>
          <w:rFonts w:ascii="Times New Roman" w:hAnsi="Times New Roman"/>
          <w:spacing w:val="-5"/>
          <w:sz w:val="28"/>
          <w:szCs w:val="28"/>
        </w:rPr>
        <w:t>indikatorus;</w:t>
      </w:r>
    </w:p>
    <w:p w14:paraId="2DD8EDAA" w14:textId="77777777" w:rsidR="008323B2" w:rsidRPr="00486199" w:rsidRDefault="008323B2" w:rsidP="001C5DD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1.7. veiktu sistemātisku rūpniecisko avāriju novēršanas politikas un drošības sistēmas auditu un</w:t>
      </w:r>
      <w:r w:rsidR="00027EEA" w:rsidRPr="00486199">
        <w:rPr>
          <w:rFonts w:ascii="Times New Roman" w:hAnsi="Times New Roman"/>
          <w:sz w:val="28"/>
          <w:szCs w:val="28"/>
        </w:rPr>
        <w:t xml:space="preserve"> dokumentētu</w:t>
      </w:r>
      <w:r w:rsidRPr="00486199">
        <w:rPr>
          <w:rFonts w:ascii="Times New Roman" w:hAnsi="Times New Roman"/>
          <w:sz w:val="28"/>
          <w:szCs w:val="28"/>
        </w:rPr>
        <w:t xml:space="preserve"> pārskatīšanu,</w:t>
      </w:r>
      <w:r w:rsidR="00027EEA" w:rsidRPr="00486199">
        <w:rPr>
          <w:rFonts w:ascii="Times New Roman" w:hAnsi="Times New Roman"/>
          <w:sz w:val="28"/>
          <w:szCs w:val="28"/>
        </w:rPr>
        <w:t xml:space="preserve"> kuru veic objekta vadība,</w:t>
      </w:r>
      <w:r w:rsidRPr="00486199">
        <w:rPr>
          <w:rFonts w:ascii="Times New Roman" w:hAnsi="Times New Roman"/>
          <w:sz w:val="28"/>
          <w:szCs w:val="28"/>
        </w:rPr>
        <w:t xml:space="preserve"> lai nodrošinātu šīs politikas un sistēmas piemērotību</w:t>
      </w:r>
      <w:r w:rsidR="00027EEA" w:rsidRPr="00486199">
        <w:rPr>
          <w:rFonts w:ascii="Times New Roman" w:hAnsi="Times New Roman"/>
          <w:sz w:val="28"/>
          <w:szCs w:val="28"/>
        </w:rPr>
        <w:t>,</w:t>
      </w:r>
      <w:r w:rsidRPr="00486199">
        <w:rPr>
          <w:rFonts w:ascii="Times New Roman" w:hAnsi="Times New Roman"/>
          <w:sz w:val="28"/>
          <w:szCs w:val="28"/>
        </w:rPr>
        <w:t xml:space="preserve"> efektivitāti</w:t>
      </w:r>
      <w:r w:rsidR="00027EEA" w:rsidRPr="00486199">
        <w:rPr>
          <w:rFonts w:ascii="Times New Roman" w:hAnsi="Times New Roman"/>
          <w:sz w:val="28"/>
          <w:szCs w:val="28"/>
        </w:rPr>
        <w:t xml:space="preserve"> un pilnveidošanu, ņemot vērā auditā un pārskatīšanā konstatēto, tai skaitā attiecībā uz nepieciešamajiem uzlabojumiem</w:t>
      </w:r>
      <w:r w:rsidRPr="00486199">
        <w:rPr>
          <w:rFonts w:ascii="Times New Roman" w:hAnsi="Times New Roman"/>
          <w:sz w:val="28"/>
          <w:szCs w:val="28"/>
        </w:rPr>
        <w:t>.</w:t>
      </w:r>
    </w:p>
    <w:p w14:paraId="2DD8EDAB" w14:textId="77777777" w:rsidR="008323B2" w:rsidRPr="00486199" w:rsidRDefault="008323B2" w:rsidP="001D2665">
      <w:pPr>
        <w:autoSpaceDE w:val="0"/>
        <w:autoSpaceDN w:val="0"/>
        <w:adjustRightInd w:val="0"/>
        <w:spacing w:after="0" w:line="240" w:lineRule="auto"/>
        <w:jc w:val="center"/>
        <w:rPr>
          <w:rFonts w:ascii="Times New Roman" w:hAnsi="Times New Roman"/>
          <w:bCs/>
          <w:sz w:val="28"/>
          <w:szCs w:val="28"/>
        </w:rPr>
      </w:pPr>
    </w:p>
    <w:p w14:paraId="2DD8EDAC" w14:textId="0DEA8793" w:rsidR="008323B2" w:rsidRPr="00486199" w:rsidRDefault="00875E2B" w:rsidP="001D2665">
      <w:pPr>
        <w:autoSpaceDE w:val="0"/>
        <w:autoSpaceDN w:val="0"/>
        <w:adjustRightInd w:val="0"/>
        <w:spacing w:after="0" w:line="240" w:lineRule="auto"/>
        <w:jc w:val="center"/>
        <w:rPr>
          <w:rFonts w:ascii="Times New Roman" w:hAnsi="Times New Roman"/>
          <w:b/>
          <w:bCs/>
          <w:sz w:val="28"/>
          <w:szCs w:val="28"/>
        </w:rPr>
      </w:pPr>
      <w:r w:rsidRPr="00486199">
        <w:rPr>
          <w:rFonts w:ascii="Times New Roman" w:hAnsi="Times New Roman"/>
          <w:b/>
          <w:bCs/>
          <w:sz w:val="28"/>
          <w:szCs w:val="28"/>
        </w:rPr>
        <w:lastRenderedPageBreak/>
        <w:t>II</w:t>
      </w:r>
      <w:r w:rsidR="008323B2" w:rsidRPr="00486199">
        <w:rPr>
          <w:rFonts w:ascii="Times New Roman" w:hAnsi="Times New Roman"/>
          <w:b/>
          <w:bCs/>
          <w:sz w:val="28"/>
          <w:szCs w:val="28"/>
        </w:rPr>
        <w:t xml:space="preserve">. Informācija, kas iekļaujama rūpniecisko avāriju novēršanas programmā </w:t>
      </w:r>
    </w:p>
    <w:p w14:paraId="2DD8EDAD"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p>
    <w:p w14:paraId="2DD8EDAE"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2. Rūpniecisko avāriju novēršanas programmā iekļauj:</w:t>
      </w:r>
    </w:p>
    <w:p w14:paraId="2DD8EDAF" w14:textId="3A152708"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2.1. </w:t>
      </w:r>
      <w:r w:rsidR="0075159B" w:rsidRPr="00486199">
        <w:rPr>
          <w:rFonts w:ascii="Times New Roman" w:hAnsi="Times New Roman"/>
          <w:sz w:val="28"/>
          <w:szCs w:val="28"/>
        </w:rPr>
        <w:t>objekta vispārēju raksturojumu, t</w:t>
      </w:r>
      <w:r w:rsidR="00C91A70" w:rsidRPr="00486199">
        <w:rPr>
          <w:rFonts w:ascii="Times New Roman" w:hAnsi="Times New Roman"/>
          <w:sz w:val="28"/>
          <w:szCs w:val="28"/>
        </w:rPr>
        <w:t>ai</w:t>
      </w:r>
      <w:r w:rsidR="005612F2" w:rsidRPr="00486199">
        <w:rPr>
          <w:rFonts w:ascii="Times New Roman" w:hAnsi="Times New Roman"/>
          <w:sz w:val="28"/>
          <w:szCs w:val="28"/>
        </w:rPr>
        <w:t xml:space="preserve"> s</w:t>
      </w:r>
      <w:r w:rsidR="0075159B" w:rsidRPr="00486199">
        <w:rPr>
          <w:rFonts w:ascii="Times New Roman" w:hAnsi="Times New Roman"/>
          <w:sz w:val="28"/>
          <w:szCs w:val="28"/>
        </w:rPr>
        <w:t>k</w:t>
      </w:r>
      <w:r w:rsidR="00C91A70" w:rsidRPr="00486199">
        <w:rPr>
          <w:rFonts w:ascii="Times New Roman" w:hAnsi="Times New Roman"/>
          <w:sz w:val="28"/>
          <w:szCs w:val="28"/>
        </w:rPr>
        <w:t>aitā</w:t>
      </w:r>
      <w:r w:rsidR="0075159B" w:rsidRPr="00486199">
        <w:rPr>
          <w:rFonts w:ascii="Times New Roman" w:hAnsi="Times New Roman"/>
          <w:sz w:val="28"/>
          <w:szCs w:val="28"/>
        </w:rPr>
        <w:t xml:space="preserve"> objekta nosaukumu un atraša</w:t>
      </w:r>
      <w:r w:rsidR="00486199">
        <w:rPr>
          <w:rFonts w:ascii="Times New Roman" w:hAnsi="Times New Roman"/>
          <w:sz w:val="28"/>
          <w:szCs w:val="28"/>
        </w:rPr>
        <w:t>nās vietas adresi, kā arī zemes</w:t>
      </w:r>
      <w:r w:rsidR="0075159B" w:rsidRPr="00486199">
        <w:rPr>
          <w:rFonts w:ascii="Times New Roman" w:hAnsi="Times New Roman"/>
          <w:sz w:val="28"/>
          <w:szCs w:val="28"/>
        </w:rPr>
        <w:t>gabala kadastrālo apzīmējumu</w:t>
      </w:r>
      <w:r w:rsidRPr="00486199">
        <w:rPr>
          <w:rFonts w:ascii="Times New Roman" w:hAnsi="Times New Roman"/>
          <w:sz w:val="28"/>
          <w:szCs w:val="28"/>
        </w:rPr>
        <w:t>;</w:t>
      </w:r>
    </w:p>
    <w:p w14:paraId="2DD8EDB0" w14:textId="03C6726E"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2.2. objekta rūpniecisko avāriju novēršanas politik</w:t>
      </w:r>
      <w:r w:rsidR="00B81CE1" w:rsidRPr="00486199">
        <w:rPr>
          <w:rFonts w:ascii="Times New Roman" w:hAnsi="Times New Roman"/>
          <w:sz w:val="28"/>
          <w:szCs w:val="28"/>
        </w:rPr>
        <w:t>as dokumentu</w:t>
      </w:r>
      <w:r w:rsidRPr="00486199">
        <w:rPr>
          <w:rFonts w:ascii="Times New Roman" w:hAnsi="Times New Roman"/>
          <w:sz w:val="28"/>
          <w:szCs w:val="28"/>
        </w:rPr>
        <w:t>;</w:t>
      </w:r>
    </w:p>
    <w:p w14:paraId="2DD8EDB1" w14:textId="0C1D8F28" w:rsidR="008323B2" w:rsidRPr="00486199" w:rsidRDefault="008323B2" w:rsidP="00546915">
      <w:pPr>
        <w:autoSpaceDE w:val="0"/>
        <w:autoSpaceDN w:val="0"/>
        <w:adjustRightInd w:val="0"/>
        <w:spacing w:after="0" w:line="240" w:lineRule="auto"/>
        <w:ind w:firstLine="720"/>
        <w:jc w:val="both"/>
        <w:rPr>
          <w:rFonts w:ascii="Times New Roman" w:hAnsi="Times New Roman"/>
          <w:spacing w:val="-5"/>
          <w:sz w:val="28"/>
          <w:szCs w:val="28"/>
        </w:rPr>
      </w:pPr>
      <w:r w:rsidRPr="00486199">
        <w:rPr>
          <w:rFonts w:ascii="Times New Roman" w:hAnsi="Times New Roman"/>
          <w:sz w:val="28"/>
          <w:szCs w:val="28"/>
        </w:rPr>
        <w:t xml:space="preserve">2.3. objekta darba organizācija un vadības sistēmas, tai skaitā </w:t>
      </w:r>
      <w:r w:rsidRPr="00486199">
        <w:rPr>
          <w:rFonts w:ascii="Times New Roman" w:hAnsi="Times New Roman"/>
          <w:spacing w:val="-5"/>
          <w:sz w:val="28"/>
          <w:szCs w:val="28"/>
        </w:rPr>
        <w:t>drošības pārvaldības sistēmas</w:t>
      </w:r>
      <w:r w:rsidR="00C91A70" w:rsidRPr="00486199">
        <w:rPr>
          <w:rFonts w:ascii="Times New Roman" w:hAnsi="Times New Roman"/>
          <w:spacing w:val="-5"/>
          <w:sz w:val="28"/>
          <w:szCs w:val="28"/>
        </w:rPr>
        <w:t>,</w:t>
      </w:r>
      <w:r w:rsidRPr="00486199">
        <w:rPr>
          <w:rFonts w:ascii="Times New Roman" w:hAnsi="Times New Roman"/>
          <w:spacing w:val="-5"/>
          <w:sz w:val="28"/>
          <w:szCs w:val="28"/>
        </w:rPr>
        <w:t xml:space="preserve"> aprakstu un kodolīgu raksturojumu;</w:t>
      </w:r>
    </w:p>
    <w:p w14:paraId="2DD8EDB2" w14:textId="79423297" w:rsidR="008323B2" w:rsidRPr="00486199" w:rsidRDefault="008323B2" w:rsidP="00546915">
      <w:pPr>
        <w:autoSpaceDE w:val="0"/>
        <w:autoSpaceDN w:val="0"/>
        <w:adjustRightInd w:val="0"/>
        <w:spacing w:after="0" w:line="240" w:lineRule="auto"/>
        <w:ind w:firstLine="720"/>
        <w:jc w:val="both"/>
        <w:rPr>
          <w:rFonts w:ascii="Times New Roman" w:hAnsi="Times New Roman"/>
          <w:spacing w:val="-5"/>
          <w:sz w:val="28"/>
          <w:szCs w:val="28"/>
        </w:rPr>
      </w:pPr>
      <w:r w:rsidRPr="00486199">
        <w:rPr>
          <w:rFonts w:ascii="Times New Roman" w:hAnsi="Times New Roman"/>
          <w:spacing w:val="-5"/>
          <w:sz w:val="28"/>
          <w:szCs w:val="28"/>
        </w:rPr>
        <w:t>2.4</w:t>
      </w:r>
      <w:r w:rsidRPr="00486199">
        <w:rPr>
          <w:rFonts w:ascii="Times New Roman" w:hAnsi="Times New Roman"/>
          <w:sz w:val="28"/>
          <w:szCs w:val="28"/>
        </w:rPr>
        <w:t xml:space="preserve">. informāciju par nepieciešamajiem un pieejamajiem resursiem un pasākumiem rūpniecisko avāriju riska novēršanai vai samazināšanai, kā arī avāriju seku likvidēšanai un ietekmes uz </w:t>
      </w:r>
      <w:r w:rsidR="00B81CE1" w:rsidRPr="00486199">
        <w:rPr>
          <w:rFonts w:ascii="Times New Roman" w:hAnsi="Times New Roman"/>
          <w:sz w:val="28"/>
          <w:szCs w:val="28"/>
        </w:rPr>
        <w:t xml:space="preserve">cilvēka veselību un </w:t>
      </w:r>
      <w:r w:rsidRPr="00486199">
        <w:rPr>
          <w:rFonts w:ascii="Times New Roman" w:hAnsi="Times New Roman"/>
          <w:sz w:val="28"/>
          <w:szCs w:val="28"/>
        </w:rPr>
        <w:t xml:space="preserve">vidi </w:t>
      </w:r>
      <w:r w:rsidR="00CF4CE2" w:rsidRPr="00486199">
        <w:rPr>
          <w:rFonts w:ascii="Times New Roman" w:hAnsi="Times New Roman"/>
          <w:sz w:val="28"/>
          <w:szCs w:val="28"/>
        </w:rPr>
        <w:t>samazināšanai</w:t>
      </w:r>
      <w:r w:rsidR="00B81CE1" w:rsidRPr="00486199">
        <w:rPr>
          <w:rFonts w:ascii="Times New Roman" w:hAnsi="Times New Roman"/>
          <w:sz w:val="28"/>
          <w:szCs w:val="28"/>
        </w:rPr>
        <w:t>, kā arī</w:t>
      </w:r>
      <w:r w:rsidR="00CF4CE2" w:rsidRPr="00486199">
        <w:rPr>
          <w:rFonts w:ascii="Times New Roman" w:hAnsi="Times New Roman"/>
          <w:sz w:val="28"/>
          <w:szCs w:val="28"/>
        </w:rPr>
        <w:t xml:space="preserve"> </w:t>
      </w:r>
      <w:r w:rsidRPr="00486199">
        <w:rPr>
          <w:rFonts w:ascii="Times New Roman" w:hAnsi="Times New Roman"/>
          <w:sz w:val="28"/>
          <w:szCs w:val="28"/>
        </w:rPr>
        <w:t xml:space="preserve">vides atjaunošanai pēc rūpnieciskās avārijas; </w:t>
      </w:r>
    </w:p>
    <w:p w14:paraId="2DD8EDB3"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pacing w:val="-5"/>
          <w:sz w:val="28"/>
          <w:szCs w:val="28"/>
        </w:rPr>
        <w:t>2.5. d</w:t>
      </w:r>
      <w:r w:rsidRPr="00486199">
        <w:rPr>
          <w:rFonts w:ascii="Times New Roman" w:hAnsi="Times New Roman"/>
          <w:sz w:val="28"/>
          <w:szCs w:val="28"/>
        </w:rPr>
        <w:t>okumentāciju un izvērtējumus, kas liecinātu par atbilstošu rūpniecisko avāriju novēršanas politikas īstenošanu objektā.</w:t>
      </w:r>
    </w:p>
    <w:p w14:paraId="2DD8EDB4" w14:textId="77777777" w:rsidR="008323B2" w:rsidRPr="00486199" w:rsidRDefault="008323B2" w:rsidP="00B208AF">
      <w:pPr>
        <w:autoSpaceDE w:val="0"/>
        <w:autoSpaceDN w:val="0"/>
        <w:adjustRightInd w:val="0"/>
        <w:spacing w:after="0" w:line="240" w:lineRule="auto"/>
        <w:ind w:firstLine="720"/>
        <w:jc w:val="both"/>
        <w:rPr>
          <w:rFonts w:ascii="Times New Roman" w:hAnsi="Times New Roman"/>
          <w:sz w:val="28"/>
          <w:szCs w:val="28"/>
        </w:rPr>
      </w:pPr>
    </w:p>
    <w:p w14:paraId="2DD8EDB5" w14:textId="77777777" w:rsidR="008323B2" w:rsidRPr="00486199" w:rsidRDefault="008323B2" w:rsidP="00B208AF">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3. </w:t>
      </w:r>
      <w:r w:rsidR="006C0100" w:rsidRPr="00486199">
        <w:rPr>
          <w:rFonts w:ascii="Times New Roman" w:hAnsi="Times New Roman"/>
          <w:sz w:val="28"/>
          <w:szCs w:val="28"/>
        </w:rPr>
        <w:t>O</w:t>
      </w:r>
      <w:r w:rsidRPr="00486199">
        <w:rPr>
          <w:rFonts w:ascii="Times New Roman" w:hAnsi="Times New Roman"/>
          <w:sz w:val="28"/>
          <w:szCs w:val="28"/>
        </w:rPr>
        <w:t>bjekta vispārējā raksturojumā norāda:</w:t>
      </w:r>
    </w:p>
    <w:p w14:paraId="2DD8EDB6" w14:textId="77777777" w:rsidR="00EC6361" w:rsidRPr="00486199" w:rsidRDefault="00EC6361" w:rsidP="00EC6361">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3.1. īsu informāciju par objekta apkārtni, norādot teritorijas, kurām var tikt nodarīts kaitējums rūpnieciskās avārijas gadījumā, kā arī iespējamos domino efektus ar citiem objektiem vai darbības vietām;</w:t>
      </w:r>
    </w:p>
    <w:p w14:paraId="2DD8EDB7" w14:textId="011CD1FC" w:rsidR="008323B2" w:rsidRPr="00486199" w:rsidRDefault="006C0100" w:rsidP="00132D08">
      <w:pPr>
        <w:autoSpaceDE w:val="0"/>
        <w:autoSpaceDN w:val="0"/>
        <w:adjustRightInd w:val="0"/>
        <w:spacing w:after="0" w:line="240" w:lineRule="auto"/>
        <w:ind w:firstLine="720"/>
        <w:jc w:val="both"/>
        <w:rPr>
          <w:rFonts w:ascii="Times New Roman" w:hAnsi="Times New Roman"/>
          <w:bCs/>
          <w:sz w:val="28"/>
          <w:szCs w:val="28"/>
        </w:rPr>
      </w:pPr>
      <w:r w:rsidRPr="00486199">
        <w:rPr>
          <w:rFonts w:ascii="Times New Roman" w:hAnsi="Times New Roman"/>
          <w:sz w:val="28"/>
          <w:szCs w:val="28"/>
        </w:rPr>
        <w:t>3.2. b</w:t>
      </w:r>
      <w:r w:rsidR="008323B2" w:rsidRPr="00486199">
        <w:rPr>
          <w:rFonts w:ascii="Times New Roman" w:hAnsi="Times New Roman"/>
          <w:sz w:val="28"/>
          <w:szCs w:val="28"/>
        </w:rPr>
        <w:t>īstamās vielas un to</w:t>
      </w:r>
      <w:r w:rsidR="00772134" w:rsidRPr="00486199">
        <w:rPr>
          <w:rFonts w:ascii="Times New Roman" w:hAnsi="Times New Roman"/>
          <w:sz w:val="28"/>
          <w:szCs w:val="28"/>
        </w:rPr>
        <w:t xml:space="preserve"> klasifikāciju saskaņā ar </w:t>
      </w:r>
      <w:r w:rsidR="00486199">
        <w:rPr>
          <w:rFonts w:ascii="Times New Roman" w:hAnsi="Times New Roman"/>
          <w:sz w:val="28"/>
          <w:szCs w:val="28"/>
        </w:rPr>
        <w:t>r</w:t>
      </w:r>
      <w:r w:rsidR="00772134" w:rsidRPr="00486199">
        <w:rPr>
          <w:rFonts w:ascii="Times New Roman" w:hAnsi="Times New Roman"/>
          <w:sz w:val="28"/>
          <w:szCs w:val="28"/>
        </w:rPr>
        <w:t>egulu</w:t>
      </w:r>
      <w:r w:rsidR="008323B2" w:rsidRPr="00486199">
        <w:rPr>
          <w:rFonts w:ascii="Times New Roman" w:hAnsi="Times New Roman"/>
          <w:bCs/>
          <w:sz w:val="28"/>
          <w:szCs w:val="28"/>
        </w:rPr>
        <w:t xml:space="preserve"> Nr.</w:t>
      </w:r>
      <w:r w:rsidR="008323B2" w:rsidRPr="00486199">
        <w:rPr>
          <w:rFonts w:ascii="Times New Roman" w:hAnsi="Times New Roman"/>
          <w:sz w:val="28"/>
          <w:szCs w:val="28"/>
        </w:rPr>
        <w:t> </w:t>
      </w:r>
      <w:r w:rsidR="008323B2" w:rsidRPr="00486199">
        <w:rPr>
          <w:rFonts w:ascii="Times New Roman" w:hAnsi="Times New Roman"/>
          <w:bCs/>
          <w:sz w:val="28"/>
          <w:szCs w:val="28"/>
        </w:rPr>
        <w:t xml:space="preserve">1272/2008 vai sniedz apstiprinājumu, ka attiecībā uz bīstamajām vielām objektā nav notikušas izmaiņas salīdzinājumā ar </w:t>
      </w:r>
      <w:r w:rsidR="00772134" w:rsidRPr="00486199">
        <w:rPr>
          <w:rFonts w:ascii="Times New Roman" w:hAnsi="Times New Roman"/>
          <w:bCs/>
          <w:sz w:val="28"/>
          <w:szCs w:val="28"/>
        </w:rPr>
        <w:t>Valsts</w:t>
      </w:r>
      <w:r w:rsidR="008323B2" w:rsidRPr="00486199">
        <w:rPr>
          <w:rFonts w:ascii="Times New Roman" w:hAnsi="Times New Roman"/>
          <w:bCs/>
          <w:sz w:val="28"/>
          <w:szCs w:val="28"/>
        </w:rPr>
        <w:t xml:space="preserve"> vides </w:t>
      </w:r>
      <w:r w:rsidR="00772134" w:rsidRPr="00486199">
        <w:rPr>
          <w:rFonts w:ascii="Times New Roman" w:hAnsi="Times New Roman"/>
          <w:bCs/>
          <w:sz w:val="28"/>
          <w:szCs w:val="28"/>
        </w:rPr>
        <w:t>dienestam</w:t>
      </w:r>
      <w:r w:rsidR="008323B2" w:rsidRPr="00486199">
        <w:rPr>
          <w:rFonts w:ascii="Times New Roman" w:hAnsi="Times New Roman"/>
          <w:bCs/>
          <w:sz w:val="28"/>
          <w:szCs w:val="28"/>
        </w:rPr>
        <w:t xml:space="preserve"> iesniegtajā iesniegumā norādīto;</w:t>
      </w:r>
    </w:p>
    <w:p w14:paraId="2DD8EDB8" w14:textId="49B0666C" w:rsidR="008323B2" w:rsidRPr="00486199" w:rsidRDefault="008323B2" w:rsidP="00B208AF">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3.3. objektā izmantotās bīstamās iekārtas un citas tehnoloģiskās iekārtas, būves un vietas, kur tiek veiktas darbības vai uzglabātas bīstamās vielas, un bīstamo vielu daudzumu tajās, kā ar</w:t>
      </w:r>
      <w:r w:rsidR="00486199">
        <w:rPr>
          <w:rFonts w:ascii="Times New Roman" w:hAnsi="Times New Roman"/>
          <w:sz w:val="28"/>
          <w:szCs w:val="28"/>
        </w:rPr>
        <w:t>ī</w:t>
      </w:r>
      <w:r w:rsidRPr="00486199">
        <w:rPr>
          <w:rFonts w:ascii="Times New Roman" w:hAnsi="Times New Roman"/>
          <w:sz w:val="28"/>
          <w:szCs w:val="28"/>
        </w:rPr>
        <w:t xml:space="preserve"> galvenos tehnoloģiskos procesus, tehniskos </w:t>
      </w:r>
      <w:r w:rsidR="00772134" w:rsidRPr="00486199">
        <w:rPr>
          <w:rFonts w:ascii="Times New Roman" w:hAnsi="Times New Roman"/>
          <w:sz w:val="28"/>
          <w:szCs w:val="28"/>
        </w:rPr>
        <w:t>paņēmienus un veicamās darbības.</w:t>
      </w:r>
    </w:p>
    <w:p w14:paraId="2DD8EDB9" w14:textId="77777777" w:rsidR="008323B2" w:rsidRPr="00486199" w:rsidRDefault="008323B2" w:rsidP="009057D1">
      <w:pPr>
        <w:autoSpaceDE w:val="0"/>
        <w:autoSpaceDN w:val="0"/>
        <w:adjustRightInd w:val="0"/>
        <w:spacing w:after="0" w:line="240" w:lineRule="auto"/>
        <w:ind w:firstLine="720"/>
        <w:jc w:val="both"/>
        <w:rPr>
          <w:rFonts w:ascii="Times New Roman" w:hAnsi="Times New Roman"/>
          <w:i/>
          <w:sz w:val="28"/>
          <w:szCs w:val="28"/>
        </w:rPr>
      </w:pPr>
    </w:p>
    <w:p w14:paraId="2DD8EDBA"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 Informācijā par drošības pārvaldības sistēmu un rūpniecisko avāriju riska samazināšanas pasākumiem un resursiem objektā raksturo:</w:t>
      </w:r>
    </w:p>
    <w:p w14:paraId="2DD8EDBB"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4.1. drošības pārvaldības organizatorisko struktūru, darbinieku pienākumus un atbildību, paredzot citu komersantu iesaistīšanu un viņu darbinieku pienākumus un atbildību;</w:t>
      </w:r>
    </w:p>
    <w:p w14:paraId="2DD8EDBC" w14:textId="77777777" w:rsidR="008323B2" w:rsidRPr="00486199" w:rsidRDefault="008323B2" w:rsidP="005A4BC6">
      <w:pPr>
        <w:spacing w:after="0" w:line="240" w:lineRule="auto"/>
        <w:ind w:firstLine="720"/>
        <w:jc w:val="both"/>
        <w:rPr>
          <w:rFonts w:ascii="Times New Roman" w:hAnsi="Times New Roman"/>
          <w:sz w:val="28"/>
          <w:szCs w:val="28"/>
        </w:rPr>
      </w:pPr>
      <w:r w:rsidRPr="00486199">
        <w:rPr>
          <w:rFonts w:ascii="Times New Roman" w:hAnsi="Times New Roman"/>
          <w:sz w:val="28"/>
          <w:szCs w:val="28"/>
        </w:rPr>
        <w:t>4.2. darbinieku izglītību, kvalifikāciju, apmācību un instruktāžu, īpaši norādot:</w:t>
      </w:r>
    </w:p>
    <w:p w14:paraId="2DD8EDBD" w14:textId="77777777" w:rsidR="008323B2" w:rsidRPr="00486199" w:rsidRDefault="008323B2" w:rsidP="005A4BC6">
      <w:pPr>
        <w:spacing w:after="0" w:line="240" w:lineRule="auto"/>
        <w:ind w:firstLine="720"/>
        <w:jc w:val="both"/>
        <w:rPr>
          <w:rFonts w:ascii="Times New Roman" w:hAnsi="Times New Roman"/>
          <w:sz w:val="28"/>
          <w:szCs w:val="28"/>
        </w:rPr>
      </w:pPr>
      <w:r w:rsidRPr="00486199">
        <w:rPr>
          <w:rFonts w:ascii="Times New Roman" w:hAnsi="Times New Roman"/>
          <w:sz w:val="28"/>
          <w:szCs w:val="28"/>
        </w:rPr>
        <w:t>4.2.1. informāciju par atbildīgo darbinieku (speciālistu) izglītību un kvalifikāciju, ja normatīvie akti nosaka prasības par izglītību vai apmācību, piemēram, pirmās palīdzības sniegšanā, atbildīgajam par ugunsdrošību, darba aizsardzības speciālistam;</w:t>
      </w:r>
    </w:p>
    <w:p w14:paraId="2DD8EDBE" w14:textId="77777777" w:rsidR="008323B2" w:rsidRPr="00486199" w:rsidRDefault="008323B2" w:rsidP="005A4BC6">
      <w:pPr>
        <w:spacing w:after="0" w:line="240" w:lineRule="auto"/>
        <w:ind w:firstLine="720"/>
        <w:jc w:val="both"/>
        <w:rPr>
          <w:rFonts w:ascii="Times New Roman" w:hAnsi="Times New Roman"/>
          <w:sz w:val="28"/>
          <w:szCs w:val="28"/>
        </w:rPr>
      </w:pPr>
      <w:r w:rsidRPr="00486199">
        <w:rPr>
          <w:rFonts w:ascii="Times New Roman" w:hAnsi="Times New Roman"/>
          <w:sz w:val="28"/>
          <w:szCs w:val="28"/>
        </w:rPr>
        <w:t>4.2.2. nevēlamu notikumu</w:t>
      </w:r>
      <w:r w:rsidRPr="00486199">
        <w:rPr>
          <w:rFonts w:ascii="Times New Roman" w:hAnsi="Times New Roman"/>
          <w:spacing w:val="-5"/>
          <w:sz w:val="28"/>
          <w:szCs w:val="28"/>
        </w:rPr>
        <w:t xml:space="preserve"> un rūpniecisko avāriju ierobežošanā </w:t>
      </w:r>
      <w:r w:rsidR="00772134" w:rsidRPr="00486199">
        <w:rPr>
          <w:rFonts w:ascii="Times New Roman" w:hAnsi="Times New Roman"/>
          <w:spacing w:val="-5"/>
          <w:sz w:val="28"/>
          <w:szCs w:val="28"/>
        </w:rPr>
        <w:t xml:space="preserve">un </w:t>
      </w:r>
      <w:r w:rsidRPr="00486199">
        <w:rPr>
          <w:rFonts w:ascii="Times New Roman" w:hAnsi="Times New Roman"/>
          <w:spacing w:val="-5"/>
          <w:sz w:val="28"/>
          <w:szCs w:val="28"/>
        </w:rPr>
        <w:t>likvidēšanā iesaistāmajiem darbiniekiem veikto un paredzēto teorētisko un praktisko apmācību;</w:t>
      </w:r>
      <w:r w:rsidRPr="00486199">
        <w:rPr>
          <w:rFonts w:ascii="Times New Roman" w:hAnsi="Times New Roman"/>
          <w:sz w:val="28"/>
          <w:szCs w:val="28"/>
        </w:rPr>
        <w:t xml:space="preserve"> </w:t>
      </w:r>
    </w:p>
    <w:p w14:paraId="2DD8EDBF" w14:textId="33676AB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 xml:space="preserve">4.3. kārtību, kādā sistemātiski nosaka rūpnieciskās avārijas riska faktorus un iespējamos nevēlamos notikumus, kas var rasties normālas ekspluatācijas, </w:t>
      </w:r>
      <w:r w:rsidRPr="00486199">
        <w:rPr>
          <w:rFonts w:ascii="Times New Roman" w:hAnsi="Times New Roman"/>
          <w:sz w:val="28"/>
          <w:szCs w:val="28"/>
        </w:rPr>
        <w:lastRenderedPageBreak/>
        <w:t xml:space="preserve">tehniskās apkopes, </w:t>
      </w:r>
      <w:r w:rsidR="00C409B2" w:rsidRPr="00486199">
        <w:rPr>
          <w:rFonts w:ascii="Times New Roman" w:hAnsi="Times New Roman"/>
          <w:sz w:val="28"/>
          <w:szCs w:val="28"/>
        </w:rPr>
        <w:t>atjaunošanas</w:t>
      </w:r>
      <w:r w:rsidRPr="00486199">
        <w:rPr>
          <w:rFonts w:ascii="Times New Roman" w:hAnsi="Times New Roman"/>
          <w:sz w:val="28"/>
          <w:szCs w:val="28"/>
        </w:rPr>
        <w:t xml:space="preserve"> vai </w:t>
      </w:r>
      <w:r w:rsidR="00C409B2" w:rsidRPr="00486199">
        <w:rPr>
          <w:rFonts w:ascii="Times New Roman" w:hAnsi="Times New Roman"/>
          <w:sz w:val="28"/>
          <w:szCs w:val="28"/>
        </w:rPr>
        <w:t>pārbūves</w:t>
      </w:r>
      <w:r w:rsidRPr="00486199">
        <w:rPr>
          <w:rFonts w:ascii="Times New Roman" w:hAnsi="Times New Roman"/>
          <w:sz w:val="28"/>
          <w:szCs w:val="28"/>
        </w:rPr>
        <w:t xml:space="preserve"> gaitā, nekontrolētu tehnoloģisko procesu vai darbību gadījumos</w:t>
      </w:r>
      <w:r w:rsidR="00B56C23" w:rsidRPr="00486199">
        <w:rPr>
          <w:rFonts w:ascii="Times New Roman" w:hAnsi="Times New Roman"/>
          <w:sz w:val="28"/>
          <w:szCs w:val="28"/>
        </w:rPr>
        <w:t xml:space="preserve"> </w:t>
      </w:r>
      <w:r w:rsidRPr="00486199">
        <w:rPr>
          <w:rFonts w:ascii="Times New Roman" w:hAnsi="Times New Roman"/>
          <w:sz w:val="28"/>
          <w:szCs w:val="28"/>
        </w:rPr>
        <w:t xml:space="preserve">atkarībā no attiecīgo darbību specifikas vai apjoma, vai izmantojamo bīstamo vielu īpašībām un ņemot vērā arī citu komersantu veicamās darbības; </w:t>
      </w:r>
    </w:p>
    <w:p w14:paraId="2DD8EDC0" w14:textId="77777777" w:rsidR="008323B2" w:rsidRPr="00486199" w:rsidRDefault="008323B2" w:rsidP="00BB558E">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 xml:space="preserve">4.4. rūpniecisko avāriju riska samazināšanas pasākumus objekta ekspluatācijas, tehniskās apkopes, </w:t>
      </w:r>
      <w:r w:rsidR="00C409B2" w:rsidRPr="00486199">
        <w:rPr>
          <w:rFonts w:ascii="Times New Roman" w:hAnsi="Times New Roman"/>
          <w:sz w:val="28"/>
          <w:szCs w:val="28"/>
        </w:rPr>
        <w:t xml:space="preserve">atjaunošanas vai pārbūves </w:t>
      </w:r>
      <w:r w:rsidRPr="00486199">
        <w:rPr>
          <w:rFonts w:ascii="Times New Roman" w:hAnsi="Times New Roman"/>
          <w:sz w:val="28"/>
          <w:szCs w:val="28"/>
        </w:rPr>
        <w:t>laikā atbilstoši darbību specifikai un izmantojamo bīstamo vielu īpašībām un daudzumam, tai skaitā pasākumus nolietoto tehnoloģisko iekārtu nomaiņai ar atbilstošām, modernākām un drošākām iekārtām un ierīcēm;</w:t>
      </w:r>
    </w:p>
    <w:p w14:paraId="2DD8EDC1" w14:textId="77777777" w:rsidR="008323B2" w:rsidRPr="00486199" w:rsidRDefault="008323B2" w:rsidP="00D334FA">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4.5. informāciju par tehnoloģisko procesu kontroli un drošību:</w:t>
      </w:r>
    </w:p>
    <w:p w14:paraId="2DD8EDC2" w14:textId="77777777" w:rsidR="008323B2" w:rsidRPr="00486199" w:rsidRDefault="008323B2" w:rsidP="00617717">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4.5.1. prasības tehnoloģisko procesu drošībai, tai skaitā instrukcijas par iekārtu un tehnoloģisko procesu ekspluatācijas drošību, iekārtu un tehnoloģisko procesu drošību tehniskās apkopes gaitā un darbības drošu pagaidu pārtraukšanu;</w:t>
      </w:r>
    </w:p>
    <w:p w14:paraId="2DD8EDC3" w14:textId="77777777" w:rsidR="008323B2" w:rsidRPr="00486199" w:rsidRDefault="008323B2" w:rsidP="00617717">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4.5.2. kontroliekārtu, mērinstrumentu, ugunsgrēka atklāšanas un trauksmes un citu brīdinājuma sistēmu, kā arī tehnoloģisko iekārtu apstādināšanas ierīču īsu raksturojumu;</w:t>
      </w:r>
    </w:p>
    <w:p w14:paraId="2DD8EDC4"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4.6. kārtību, kādā plāno tehnoloģiskā procesa vai citas izmaiņas, piemēram, noliktavu vai iekārtu projektēšanu, kā arī informāciju par rūpniecisko avāriju riska faktoriem un šī riska samazināšanas pasākumiem, kas veicami būvdarbu laikā;</w:t>
      </w:r>
    </w:p>
    <w:p w14:paraId="2DD8EDC5" w14:textId="77777777" w:rsidR="008323B2" w:rsidRPr="00486199" w:rsidRDefault="008323B2" w:rsidP="00826418">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4.7. rūpnieciskās avārijas iespējamības un šādas avārijas seku apjoma un smaguma izvērtējumu;</w:t>
      </w:r>
    </w:p>
    <w:p w14:paraId="2DD8EDC6" w14:textId="77777777" w:rsidR="008323B2" w:rsidRPr="00486199" w:rsidRDefault="008323B2" w:rsidP="002E39D1">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4.8. kārtību, kādā dokumentē informāciju par kļūdām drošības sistēmā (tai skaitā par drošības vai aizsardzības pasākumu neefektivitāti, nevēlamiem notikumiem vai rūpnieciskām avārijām) un informē par tām valsts institūcijas;</w:t>
      </w:r>
    </w:p>
    <w:p w14:paraId="2DD8EDC7"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4.9. kārtību, kādā sagatavo, apstiprina, precizē un pārbauda praksē (arī rīkojot mācības) plānus rīcībai rūpnieciskās avārijas vai katastrofas gadījumā;</w:t>
      </w:r>
    </w:p>
    <w:p w14:paraId="2DD8EDC8"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 xml:space="preserve">4.10. kārtību, kādā saskaņā ar objekta civilās aizsardzības plānu atbildīgā persona sadarbībā ar </w:t>
      </w:r>
      <w:r w:rsidR="00A55DB3" w:rsidRPr="00486199">
        <w:rPr>
          <w:rFonts w:ascii="Times New Roman" w:hAnsi="Times New Roman"/>
          <w:sz w:val="28"/>
          <w:szCs w:val="28"/>
        </w:rPr>
        <w:t>Valsts ugunsdzēsības un glābšanas dienestu</w:t>
      </w:r>
      <w:r w:rsidRPr="00486199">
        <w:rPr>
          <w:rFonts w:ascii="Times New Roman" w:hAnsi="Times New Roman"/>
          <w:sz w:val="28"/>
          <w:szCs w:val="28"/>
        </w:rPr>
        <w:t xml:space="preserve"> un citiem glābšanas un avārijas dienestiem veic reaģēšanas un seku likvidēšanas pasākumus nevēlamu notikumu vai rūpniecisko avāriju gadījumos, kā arī plāno un īsteno preventīvos pasākumus iespējamo avāriju seku samazināšanai, ierobežošanai vai likvidēšanai;</w:t>
      </w:r>
    </w:p>
    <w:p w14:paraId="2DD8EDC9"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4.11. preventīvos, reaģēšanas un seku likvidēšanas pasākumus, kas veicami nevēlamu notikumu vai rūpniecisko avāriju gadījumos;</w:t>
      </w:r>
    </w:p>
    <w:p w14:paraId="2DD8EDCA" w14:textId="725F4791" w:rsidR="008323B2" w:rsidRPr="00486199" w:rsidRDefault="008323B2" w:rsidP="002E39D1">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4.12.</w:t>
      </w:r>
      <w:r w:rsidR="00726B40" w:rsidRPr="00486199">
        <w:rPr>
          <w:rFonts w:ascii="Times New Roman" w:hAnsi="Times New Roman"/>
          <w:sz w:val="28"/>
          <w:szCs w:val="28"/>
        </w:rPr>
        <w:t> </w:t>
      </w:r>
      <w:r w:rsidRPr="00486199">
        <w:rPr>
          <w:rFonts w:ascii="Times New Roman" w:hAnsi="Times New Roman"/>
          <w:sz w:val="28"/>
          <w:szCs w:val="28"/>
        </w:rPr>
        <w:t>kārtību, kādā atbildīgā persona izmeklē un izvērtē nevēlamus notikumus, nelaimes gadījumus vai rūpnieciskās avārijas, nodrošina avārijas rezultātā piesārņotās vietas izpēti, sanāciju un vides atjaunošanu, kā arī veic uzlabojumus, lai novērstu rūpnieciskās avārijas atkārtošanos;</w:t>
      </w:r>
    </w:p>
    <w:p w14:paraId="2DD8EDCB" w14:textId="21C64909"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4.13. pasākumus ārējo riska faktoru iespējamās nevēlamās ietekmes, tai skaitā domino efekta</w:t>
      </w:r>
      <w:r w:rsidR="004547CC" w:rsidRPr="00486199">
        <w:rPr>
          <w:rFonts w:ascii="Times New Roman" w:hAnsi="Times New Roman"/>
          <w:sz w:val="28"/>
          <w:szCs w:val="28"/>
        </w:rPr>
        <w:t>,</w:t>
      </w:r>
      <w:r w:rsidRPr="00486199">
        <w:rPr>
          <w:rFonts w:ascii="Times New Roman" w:hAnsi="Times New Roman"/>
          <w:sz w:val="28"/>
          <w:szCs w:val="28"/>
        </w:rPr>
        <w:t xml:space="preserve"> samazināšanai;</w:t>
      </w:r>
    </w:p>
    <w:p w14:paraId="2DD8EDCC" w14:textId="77777777"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4.14. iekārtas, materiālās rezerves un citus resursus, kas nepieciešami rūpniecisko avāriju riska samazināšanas pasākumu izpildei;</w:t>
      </w:r>
    </w:p>
    <w:p w14:paraId="2DD8EDCD" w14:textId="42769EC0" w:rsidR="008323B2" w:rsidRPr="00486199" w:rsidRDefault="008323B2" w:rsidP="00B815BD">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lastRenderedPageBreak/>
        <w:t>4.15. veikto un paredzēto riska samazināšanas pasākumu (tai skaitā izvērtējot, vai tiek veikta tehnisko un organizatorisko kļūdu reģistrēšana, izmeklēšana un ziņošana par tām) un objekta drošības pārvaldības sistēmas atbilstību šiem noteikumiem un efektivitātes novērtējumu, kā arī kārtību, kādā šo atbilstību un efektivitāti sistemātiski izvērtē un veic nepieciešamos uzlabojumus;</w:t>
      </w:r>
    </w:p>
    <w:p w14:paraId="2DD8EDCE" w14:textId="668E87D0" w:rsidR="008323B2" w:rsidRPr="00486199" w:rsidRDefault="008323B2" w:rsidP="00E12228">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4.16.</w:t>
      </w:r>
      <w:r w:rsidR="004547CC" w:rsidRPr="00486199">
        <w:rPr>
          <w:rFonts w:ascii="Times New Roman" w:hAnsi="Times New Roman"/>
          <w:sz w:val="28"/>
          <w:szCs w:val="28"/>
        </w:rPr>
        <w:t> </w:t>
      </w:r>
      <w:r w:rsidRPr="00486199">
        <w:rPr>
          <w:rFonts w:ascii="Times New Roman" w:hAnsi="Times New Roman"/>
          <w:sz w:val="28"/>
          <w:szCs w:val="28"/>
        </w:rPr>
        <w:t>kārtību, kādā sistemātiski izvērtē, precizē un papildina rūpniecisko avāriju novēršanas programmu.</w:t>
      </w:r>
    </w:p>
    <w:p w14:paraId="2DD8EDCF" w14:textId="77777777" w:rsidR="008323B2" w:rsidRPr="00486199" w:rsidRDefault="008323B2" w:rsidP="00E12228">
      <w:pPr>
        <w:autoSpaceDE w:val="0"/>
        <w:autoSpaceDN w:val="0"/>
        <w:adjustRightInd w:val="0"/>
        <w:spacing w:after="0" w:line="240" w:lineRule="auto"/>
        <w:ind w:firstLine="720"/>
        <w:jc w:val="both"/>
        <w:rPr>
          <w:rFonts w:ascii="Times New Roman" w:hAnsi="Times New Roman"/>
          <w:sz w:val="28"/>
          <w:szCs w:val="28"/>
        </w:rPr>
      </w:pPr>
    </w:p>
    <w:p w14:paraId="2DD8EDD0" w14:textId="77777777" w:rsidR="008323B2" w:rsidRPr="00486199" w:rsidRDefault="008323B2" w:rsidP="0087688B">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5. Rūpniecisko avāriju novēršanas programmai pievieno:</w:t>
      </w:r>
    </w:p>
    <w:p w14:paraId="2DD8EDD1" w14:textId="77777777" w:rsidR="008323B2" w:rsidRPr="00486199" w:rsidRDefault="008323B2" w:rsidP="0087688B">
      <w:pPr>
        <w:autoSpaceDE w:val="0"/>
        <w:autoSpaceDN w:val="0"/>
        <w:adjustRightInd w:val="0"/>
        <w:spacing w:after="0" w:line="240" w:lineRule="auto"/>
        <w:ind w:firstLine="720"/>
        <w:jc w:val="both"/>
        <w:rPr>
          <w:rFonts w:ascii="Times New Roman" w:hAnsi="Times New Roman"/>
          <w:sz w:val="28"/>
          <w:szCs w:val="28"/>
        </w:rPr>
      </w:pPr>
      <w:r w:rsidRPr="00486199">
        <w:rPr>
          <w:rFonts w:ascii="Times New Roman" w:hAnsi="Times New Roman"/>
          <w:sz w:val="28"/>
          <w:szCs w:val="28"/>
        </w:rPr>
        <w:t>5.1. ilgtermiņa un īstermiņa rūpniecisko avāriju riska samazināšanas pasākumu plānu;</w:t>
      </w:r>
    </w:p>
    <w:p w14:paraId="2DD8EDD2" w14:textId="77777777" w:rsidR="008323B2" w:rsidRPr="00486199" w:rsidRDefault="008323B2" w:rsidP="0087688B">
      <w:pPr>
        <w:spacing w:after="0" w:line="240" w:lineRule="auto"/>
        <w:ind w:firstLine="720"/>
        <w:jc w:val="both"/>
        <w:rPr>
          <w:rFonts w:ascii="Times New Roman" w:hAnsi="Times New Roman"/>
          <w:sz w:val="28"/>
          <w:szCs w:val="28"/>
        </w:rPr>
      </w:pPr>
      <w:r w:rsidRPr="00486199">
        <w:rPr>
          <w:rFonts w:ascii="Times New Roman" w:hAnsi="Times New Roman"/>
          <w:sz w:val="28"/>
          <w:szCs w:val="28"/>
        </w:rPr>
        <w:t>5.2. objekta plānu ar galveno tehnoloģisko būvju, bīstamo vielu, ugunsdzēsības ūdens ņemšanas vietu, ārpus telpām uzstādīto trauksmes izziņošanas iekārtu u</w:t>
      </w:r>
      <w:r w:rsidR="00772134" w:rsidRPr="00486199">
        <w:rPr>
          <w:rFonts w:ascii="Times New Roman" w:hAnsi="Times New Roman"/>
          <w:sz w:val="28"/>
          <w:szCs w:val="28"/>
        </w:rPr>
        <w:t>n evakuācijas izeju izvietojumu;</w:t>
      </w:r>
    </w:p>
    <w:p w14:paraId="2DD8EDD3" w14:textId="77777777" w:rsidR="008323B2" w:rsidRPr="00486199" w:rsidRDefault="008323B2" w:rsidP="0087688B">
      <w:pPr>
        <w:spacing w:after="0" w:line="240" w:lineRule="auto"/>
        <w:ind w:firstLine="720"/>
        <w:jc w:val="both"/>
        <w:rPr>
          <w:rFonts w:ascii="Times New Roman" w:hAnsi="Times New Roman"/>
          <w:sz w:val="28"/>
          <w:szCs w:val="28"/>
        </w:rPr>
      </w:pPr>
      <w:r w:rsidRPr="00486199">
        <w:rPr>
          <w:rFonts w:ascii="Times New Roman" w:hAnsi="Times New Roman"/>
          <w:sz w:val="28"/>
          <w:szCs w:val="28"/>
        </w:rPr>
        <w:t>5.3. rīkojumu sarakstu par drošības pārvaldības sistēmā iesaistīto darbinieku norīkošanu un norādes par iekšējiem normatīvajiem aktiem, kas nosaka viņu pienākumus un atbildību, ja nepieciešams;</w:t>
      </w:r>
    </w:p>
    <w:p w14:paraId="2DD8EDD4" w14:textId="77777777" w:rsidR="008323B2" w:rsidRPr="00486199" w:rsidRDefault="008323B2" w:rsidP="00476D2B">
      <w:pPr>
        <w:spacing w:after="0" w:line="240" w:lineRule="auto"/>
        <w:ind w:firstLine="720"/>
        <w:jc w:val="both"/>
        <w:rPr>
          <w:rFonts w:ascii="Times New Roman" w:hAnsi="Times New Roman"/>
          <w:sz w:val="28"/>
          <w:szCs w:val="28"/>
        </w:rPr>
      </w:pPr>
      <w:r w:rsidRPr="00486199">
        <w:rPr>
          <w:rFonts w:ascii="Times New Roman" w:hAnsi="Times New Roman"/>
          <w:sz w:val="28"/>
          <w:szCs w:val="28"/>
        </w:rPr>
        <w:t>5.4. darbinieku teorētiskās un praktiskās apmācības programmas</w:t>
      </w:r>
      <w:r w:rsidR="00E80DDF" w:rsidRPr="00486199">
        <w:rPr>
          <w:rFonts w:ascii="Times New Roman" w:hAnsi="Times New Roman"/>
          <w:sz w:val="28"/>
          <w:szCs w:val="28"/>
        </w:rPr>
        <w:t xml:space="preserve"> vai citu atbilstošu </w:t>
      </w:r>
      <w:r w:rsidR="00C13725" w:rsidRPr="00486199">
        <w:rPr>
          <w:rFonts w:ascii="Times New Roman" w:hAnsi="Times New Roman"/>
          <w:sz w:val="28"/>
          <w:szCs w:val="28"/>
        </w:rPr>
        <w:t>dokumentāciju</w:t>
      </w:r>
      <w:r w:rsidRPr="00486199">
        <w:rPr>
          <w:rFonts w:ascii="Times New Roman" w:hAnsi="Times New Roman"/>
          <w:sz w:val="28"/>
          <w:szCs w:val="28"/>
        </w:rPr>
        <w:t>;</w:t>
      </w:r>
    </w:p>
    <w:p w14:paraId="2DD8EDD5" w14:textId="77777777" w:rsidR="008323B2" w:rsidRPr="00486199" w:rsidRDefault="008323B2" w:rsidP="00476D2B">
      <w:pPr>
        <w:spacing w:after="0" w:line="240" w:lineRule="auto"/>
        <w:ind w:firstLine="720"/>
        <w:jc w:val="both"/>
        <w:rPr>
          <w:rFonts w:ascii="Times New Roman" w:hAnsi="Times New Roman"/>
          <w:sz w:val="28"/>
          <w:szCs w:val="28"/>
        </w:rPr>
      </w:pPr>
      <w:r w:rsidRPr="00486199">
        <w:rPr>
          <w:rFonts w:ascii="Times New Roman" w:hAnsi="Times New Roman"/>
          <w:sz w:val="28"/>
          <w:szCs w:val="28"/>
        </w:rPr>
        <w:t>5.5. informāciju par līgumiem ar citiem komersantiem, kas iesaistīti objekta drošības pārvaldības sistēmā;</w:t>
      </w:r>
    </w:p>
    <w:p w14:paraId="2DD8EDD6" w14:textId="77777777" w:rsidR="008323B2" w:rsidRPr="00486199" w:rsidRDefault="008323B2" w:rsidP="0087688B">
      <w:pPr>
        <w:spacing w:after="0" w:line="240" w:lineRule="auto"/>
        <w:ind w:firstLine="720"/>
        <w:jc w:val="both"/>
        <w:rPr>
          <w:rFonts w:ascii="Times New Roman" w:hAnsi="Times New Roman"/>
          <w:sz w:val="28"/>
          <w:szCs w:val="28"/>
        </w:rPr>
      </w:pPr>
      <w:r w:rsidRPr="00486199">
        <w:rPr>
          <w:rFonts w:ascii="Times New Roman" w:hAnsi="Times New Roman"/>
          <w:sz w:val="28"/>
          <w:szCs w:val="28"/>
        </w:rPr>
        <w:t>5.6. tehnoloģisko procesu drošības, ugunsdrošības, darba un vides aizsardzības instrukciju sarakstu;</w:t>
      </w:r>
    </w:p>
    <w:p w14:paraId="2DD8EDD7" w14:textId="7272CB8C" w:rsidR="008323B2" w:rsidRPr="00486199" w:rsidRDefault="008323B2" w:rsidP="0012414A">
      <w:pPr>
        <w:spacing w:after="0" w:line="240" w:lineRule="auto"/>
        <w:ind w:firstLine="720"/>
        <w:jc w:val="both"/>
        <w:rPr>
          <w:rFonts w:ascii="Times New Roman" w:hAnsi="Times New Roman"/>
          <w:sz w:val="28"/>
          <w:szCs w:val="28"/>
        </w:rPr>
      </w:pPr>
      <w:r w:rsidRPr="00486199">
        <w:rPr>
          <w:rFonts w:ascii="Times New Roman" w:hAnsi="Times New Roman"/>
          <w:sz w:val="28"/>
          <w:szCs w:val="28"/>
        </w:rPr>
        <w:t xml:space="preserve">5.7. attiecībā uz </w:t>
      </w:r>
      <w:r w:rsidR="006C1993" w:rsidRPr="00486199">
        <w:rPr>
          <w:rFonts w:ascii="Times New Roman" w:hAnsi="Times New Roman"/>
          <w:sz w:val="28"/>
          <w:szCs w:val="28"/>
        </w:rPr>
        <w:t>pārbūvē</w:t>
      </w:r>
      <w:r w:rsidRPr="00486199">
        <w:rPr>
          <w:rFonts w:ascii="Times New Roman" w:hAnsi="Times New Roman"/>
          <w:sz w:val="28"/>
          <w:szCs w:val="28"/>
        </w:rPr>
        <w:t>jamām vai j</w:t>
      </w:r>
      <w:r w:rsidR="002926A9" w:rsidRPr="00486199">
        <w:rPr>
          <w:rFonts w:ascii="Times New Roman" w:hAnsi="Times New Roman"/>
          <w:sz w:val="28"/>
          <w:szCs w:val="28"/>
        </w:rPr>
        <w:t>aunbūvējamām iekārtām vai būvēm </w:t>
      </w:r>
      <w:r w:rsidR="00486199">
        <w:rPr>
          <w:rFonts w:ascii="Times New Roman" w:hAnsi="Times New Roman"/>
          <w:sz w:val="28"/>
          <w:szCs w:val="28"/>
        </w:rPr>
        <w:t>– to normatīvo aktu (tai skaitā</w:t>
      </w:r>
      <w:r w:rsidRPr="00486199">
        <w:rPr>
          <w:rFonts w:ascii="Times New Roman" w:hAnsi="Times New Roman"/>
          <w:sz w:val="28"/>
          <w:szCs w:val="28"/>
        </w:rPr>
        <w:t xml:space="preserve"> standartu) un dokumentu sarakstu, uz kuriem pamatojoties projektētas un tiek būvētas šīs iekārtas vai būves;</w:t>
      </w:r>
    </w:p>
    <w:p w14:paraId="2DD8EDD8" w14:textId="77777777" w:rsidR="008323B2" w:rsidRPr="00486199" w:rsidRDefault="008323B2" w:rsidP="0012414A">
      <w:pPr>
        <w:spacing w:after="0" w:line="240" w:lineRule="auto"/>
        <w:ind w:firstLine="720"/>
        <w:jc w:val="both"/>
        <w:rPr>
          <w:rFonts w:ascii="Times New Roman" w:hAnsi="Times New Roman"/>
          <w:sz w:val="28"/>
          <w:szCs w:val="28"/>
        </w:rPr>
      </w:pPr>
      <w:r w:rsidRPr="00486199">
        <w:rPr>
          <w:rFonts w:ascii="Times New Roman" w:hAnsi="Times New Roman"/>
          <w:sz w:val="28"/>
          <w:szCs w:val="28"/>
        </w:rPr>
        <w:t>5.8. rūpnieciskās avārijas (ar smagākajām sekām) iespējamās nevēlamās iedarbības izplatības aprēķina (ar datorprogrammu) izdruku, ja nepieciešams;</w:t>
      </w:r>
    </w:p>
    <w:p w14:paraId="2DD8EDD9" w14:textId="77777777" w:rsidR="008323B2" w:rsidRPr="00486199" w:rsidRDefault="008323B2" w:rsidP="00764CE8">
      <w:pPr>
        <w:spacing w:after="0" w:line="240" w:lineRule="auto"/>
        <w:ind w:firstLine="720"/>
        <w:jc w:val="both"/>
        <w:rPr>
          <w:rFonts w:ascii="Times New Roman" w:hAnsi="Times New Roman"/>
          <w:sz w:val="28"/>
          <w:szCs w:val="28"/>
        </w:rPr>
      </w:pPr>
      <w:r w:rsidRPr="00486199">
        <w:rPr>
          <w:rFonts w:ascii="Times New Roman" w:hAnsi="Times New Roman"/>
          <w:sz w:val="28"/>
          <w:szCs w:val="28"/>
        </w:rPr>
        <w:t>5.9. aprēķinātās rūpnieciskās avārijas seku iespējamās nevēlamās iedarbības izplatības attēlojumu uz kartes;</w:t>
      </w:r>
    </w:p>
    <w:p w14:paraId="2DD8EDDA" w14:textId="77777777" w:rsidR="008323B2" w:rsidRPr="00486199" w:rsidRDefault="008323B2" w:rsidP="00764CE8">
      <w:pPr>
        <w:spacing w:after="0" w:line="240" w:lineRule="auto"/>
        <w:ind w:firstLine="720"/>
        <w:jc w:val="both"/>
        <w:rPr>
          <w:rFonts w:ascii="Times New Roman" w:hAnsi="Times New Roman"/>
          <w:sz w:val="28"/>
          <w:szCs w:val="28"/>
        </w:rPr>
      </w:pPr>
      <w:r w:rsidRPr="00486199">
        <w:rPr>
          <w:rFonts w:ascii="Times New Roman" w:hAnsi="Times New Roman"/>
          <w:sz w:val="28"/>
          <w:szCs w:val="28"/>
        </w:rPr>
        <w:t>5.10. apziņošanas shēmu rūpniecisko avāriju gadījumiem;</w:t>
      </w:r>
    </w:p>
    <w:p w14:paraId="2DD8EDDB" w14:textId="77777777" w:rsidR="008323B2" w:rsidRPr="00486199" w:rsidRDefault="008323B2" w:rsidP="00764CE8">
      <w:pPr>
        <w:spacing w:after="0" w:line="240" w:lineRule="auto"/>
        <w:ind w:firstLine="720"/>
        <w:jc w:val="both"/>
        <w:rPr>
          <w:rFonts w:ascii="Times New Roman" w:hAnsi="Times New Roman"/>
          <w:sz w:val="28"/>
          <w:szCs w:val="28"/>
        </w:rPr>
      </w:pPr>
      <w:r w:rsidRPr="00486199">
        <w:rPr>
          <w:rFonts w:ascii="Times New Roman" w:hAnsi="Times New Roman"/>
          <w:sz w:val="28"/>
          <w:szCs w:val="28"/>
        </w:rPr>
        <w:t>5.11. plānus (to kopijas) rīcībām bīstamo vielu noplūdes, ugunsgrēka vai citu nevēlamu notikumu gadījumos;</w:t>
      </w:r>
    </w:p>
    <w:p w14:paraId="2DD8EDDC" w14:textId="77777777" w:rsidR="008323B2" w:rsidRPr="00486199" w:rsidRDefault="008323B2" w:rsidP="00C47D82">
      <w:pPr>
        <w:autoSpaceDE w:val="0"/>
        <w:autoSpaceDN w:val="0"/>
        <w:adjustRightInd w:val="0"/>
        <w:spacing w:after="0" w:line="240" w:lineRule="auto"/>
        <w:ind w:firstLine="709"/>
        <w:jc w:val="both"/>
        <w:rPr>
          <w:rFonts w:ascii="Times New Roman" w:hAnsi="Times New Roman"/>
          <w:sz w:val="28"/>
          <w:szCs w:val="28"/>
        </w:rPr>
      </w:pPr>
      <w:r w:rsidRPr="00486199">
        <w:rPr>
          <w:rFonts w:ascii="Times New Roman" w:hAnsi="Times New Roman"/>
          <w:sz w:val="28"/>
          <w:szCs w:val="28"/>
        </w:rPr>
        <w:t>5.12. bīstamo ķīmisko vielu un maisījumu drošības datu lapu kopijas vismaz tām vielām, kurām veikts rūpnieciskās avārijas iespējamās nevēlamās iedarbības izplatības aprēķins, ja šīs drošības datu lapa</w:t>
      </w:r>
      <w:r w:rsidR="00772134" w:rsidRPr="00486199">
        <w:rPr>
          <w:rFonts w:ascii="Times New Roman" w:hAnsi="Times New Roman"/>
          <w:sz w:val="28"/>
          <w:szCs w:val="28"/>
        </w:rPr>
        <w:t>s</w:t>
      </w:r>
      <w:r w:rsidRPr="00486199">
        <w:rPr>
          <w:rFonts w:ascii="Times New Roman" w:hAnsi="Times New Roman"/>
          <w:sz w:val="28"/>
          <w:szCs w:val="28"/>
        </w:rPr>
        <w:t xml:space="preserve"> nav pievienotas iesniegumam;</w:t>
      </w:r>
    </w:p>
    <w:p w14:paraId="32E39CE6" w14:textId="77777777" w:rsidR="005612F2" w:rsidRPr="00486199" w:rsidRDefault="005612F2">
      <w:pPr>
        <w:spacing w:after="0" w:line="240" w:lineRule="auto"/>
        <w:rPr>
          <w:rFonts w:ascii="Times New Roman" w:hAnsi="Times New Roman"/>
          <w:sz w:val="28"/>
          <w:szCs w:val="28"/>
        </w:rPr>
      </w:pPr>
      <w:r w:rsidRPr="00486199">
        <w:rPr>
          <w:rFonts w:ascii="Times New Roman" w:hAnsi="Times New Roman"/>
          <w:sz w:val="28"/>
          <w:szCs w:val="28"/>
        </w:rPr>
        <w:br w:type="page"/>
      </w:r>
    </w:p>
    <w:p w14:paraId="2DD8EDDD" w14:textId="38B67C1C" w:rsidR="008323B2" w:rsidRPr="00486199" w:rsidRDefault="008323B2" w:rsidP="003B1436">
      <w:pPr>
        <w:autoSpaceDE w:val="0"/>
        <w:autoSpaceDN w:val="0"/>
        <w:adjustRightInd w:val="0"/>
        <w:spacing w:after="0" w:line="240" w:lineRule="auto"/>
        <w:ind w:firstLine="709"/>
        <w:jc w:val="both"/>
        <w:rPr>
          <w:rFonts w:ascii="Times New Roman" w:hAnsi="Times New Roman"/>
          <w:spacing w:val="-5"/>
          <w:sz w:val="28"/>
          <w:szCs w:val="28"/>
        </w:rPr>
      </w:pPr>
      <w:r w:rsidRPr="00486199">
        <w:rPr>
          <w:rFonts w:ascii="Times New Roman" w:hAnsi="Times New Roman"/>
          <w:sz w:val="28"/>
          <w:szCs w:val="28"/>
        </w:rPr>
        <w:lastRenderedPageBreak/>
        <w:t xml:space="preserve">5.13. to normatīvo aktu un informācijas avotu sarakstu, kas </w:t>
      </w:r>
      <w:r w:rsidR="00726B40" w:rsidRPr="00486199">
        <w:rPr>
          <w:rFonts w:ascii="Times New Roman" w:hAnsi="Times New Roman"/>
          <w:sz w:val="28"/>
          <w:szCs w:val="28"/>
        </w:rPr>
        <w:t>izman</w:t>
      </w:r>
      <w:r w:rsidRPr="00486199">
        <w:rPr>
          <w:rFonts w:ascii="Times New Roman" w:hAnsi="Times New Roman"/>
          <w:sz w:val="28"/>
          <w:szCs w:val="28"/>
        </w:rPr>
        <w:t>toti, izstrādājot rūpniecisko avāriju novēršanas programmu.</w:t>
      </w:r>
      <w:r w:rsidRPr="00486199">
        <w:rPr>
          <w:rFonts w:ascii="Times New Roman" w:hAnsi="Times New Roman"/>
          <w:spacing w:val="-5"/>
          <w:sz w:val="28"/>
          <w:szCs w:val="28"/>
        </w:rPr>
        <w:t xml:space="preserve"> </w:t>
      </w:r>
    </w:p>
    <w:p w14:paraId="2DD8EDDE" w14:textId="77777777" w:rsidR="00875E2B" w:rsidRPr="00486199" w:rsidRDefault="00875E2B" w:rsidP="003B1436">
      <w:pPr>
        <w:autoSpaceDE w:val="0"/>
        <w:autoSpaceDN w:val="0"/>
        <w:adjustRightInd w:val="0"/>
        <w:spacing w:after="0" w:line="240" w:lineRule="auto"/>
        <w:ind w:firstLine="709"/>
        <w:jc w:val="both"/>
        <w:rPr>
          <w:rFonts w:ascii="Times New Roman" w:hAnsi="Times New Roman"/>
          <w:spacing w:val="-5"/>
          <w:sz w:val="28"/>
          <w:szCs w:val="28"/>
        </w:rPr>
      </w:pPr>
    </w:p>
    <w:p w14:paraId="2DD8EDDF" w14:textId="77777777" w:rsidR="00875E2B" w:rsidRPr="00486199" w:rsidRDefault="00875E2B" w:rsidP="003B1436">
      <w:pPr>
        <w:autoSpaceDE w:val="0"/>
        <w:autoSpaceDN w:val="0"/>
        <w:adjustRightInd w:val="0"/>
        <w:spacing w:after="0" w:line="240" w:lineRule="auto"/>
        <w:ind w:firstLine="709"/>
        <w:jc w:val="both"/>
        <w:rPr>
          <w:rFonts w:ascii="Times New Roman" w:hAnsi="Times New Roman"/>
          <w:spacing w:val="-5"/>
          <w:sz w:val="28"/>
          <w:szCs w:val="28"/>
        </w:rPr>
      </w:pPr>
    </w:p>
    <w:p w14:paraId="2DD8EDE0" w14:textId="77777777" w:rsidR="00875E2B" w:rsidRPr="00486199" w:rsidRDefault="00875E2B" w:rsidP="00875E2B">
      <w:pPr>
        <w:spacing w:after="0" w:line="240" w:lineRule="auto"/>
        <w:ind w:firstLine="709"/>
        <w:rPr>
          <w:rFonts w:ascii="Times New Roman" w:hAnsi="Times New Roman"/>
          <w:color w:val="000000"/>
          <w:sz w:val="28"/>
          <w:szCs w:val="28"/>
          <w:lang w:eastAsia="lv-LV"/>
        </w:rPr>
      </w:pPr>
    </w:p>
    <w:p w14:paraId="2DD8EDE1" w14:textId="077397E5" w:rsidR="00875E2B" w:rsidRPr="00486199" w:rsidRDefault="00875E2B" w:rsidP="00C91A70">
      <w:pPr>
        <w:tabs>
          <w:tab w:val="left" w:pos="6663"/>
        </w:tabs>
        <w:spacing w:after="0" w:line="240" w:lineRule="auto"/>
        <w:ind w:left="709"/>
        <w:rPr>
          <w:rFonts w:ascii="Times New Roman" w:hAnsi="Times New Roman"/>
          <w:color w:val="000000"/>
          <w:sz w:val="28"/>
          <w:szCs w:val="28"/>
          <w:lang w:eastAsia="lv-LV"/>
        </w:rPr>
      </w:pPr>
      <w:r w:rsidRPr="00486199">
        <w:rPr>
          <w:rFonts w:ascii="Times New Roman" w:hAnsi="Times New Roman"/>
          <w:color w:val="000000"/>
          <w:sz w:val="28"/>
          <w:szCs w:val="28"/>
          <w:lang w:eastAsia="lv-LV"/>
        </w:rPr>
        <w:t xml:space="preserve">Vides aizsardzības un </w:t>
      </w:r>
      <w:r w:rsidRPr="00486199">
        <w:rPr>
          <w:rFonts w:ascii="Times New Roman" w:hAnsi="Times New Roman"/>
          <w:color w:val="000000"/>
          <w:sz w:val="28"/>
          <w:szCs w:val="28"/>
          <w:lang w:eastAsia="lv-LV"/>
        </w:rPr>
        <w:br/>
        <w:t xml:space="preserve">reģionālās attīstības ministrs </w:t>
      </w:r>
      <w:r w:rsidR="00C91A70" w:rsidRPr="00486199">
        <w:rPr>
          <w:rFonts w:ascii="Times New Roman" w:hAnsi="Times New Roman"/>
          <w:color w:val="000000"/>
          <w:sz w:val="28"/>
          <w:szCs w:val="28"/>
          <w:lang w:eastAsia="lv-LV"/>
        </w:rPr>
        <w:tab/>
      </w:r>
      <w:r w:rsidRPr="00486199">
        <w:rPr>
          <w:rFonts w:ascii="Times New Roman" w:hAnsi="Times New Roman"/>
          <w:color w:val="000000"/>
          <w:sz w:val="28"/>
          <w:szCs w:val="28"/>
          <w:lang w:eastAsia="lv-LV"/>
        </w:rPr>
        <w:t>K</w:t>
      </w:r>
      <w:r w:rsidR="005612F2" w:rsidRPr="00486199">
        <w:rPr>
          <w:rFonts w:ascii="Times New Roman" w:hAnsi="Times New Roman"/>
          <w:color w:val="000000"/>
          <w:sz w:val="28"/>
          <w:szCs w:val="28"/>
          <w:lang w:eastAsia="lv-LV"/>
        </w:rPr>
        <w:t>aspars</w:t>
      </w:r>
      <w:r w:rsidRPr="00486199">
        <w:rPr>
          <w:rFonts w:ascii="Times New Roman" w:hAnsi="Times New Roman"/>
          <w:color w:val="000000"/>
          <w:sz w:val="28"/>
          <w:szCs w:val="28"/>
          <w:lang w:eastAsia="lv-LV"/>
        </w:rPr>
        <w:t xml:space="preserve"> Gerhards</w:t>
      </w:r>
    </w:p>
    <w:sectPr w:rsidR="00875E2B" w:rsidRPr="00486199" w:rsidSect="005612F2">
      <w:headerReference w:type="default" r:id="rId7"/>
      <w:footerReference w:type="even"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8EDF3" w14:textId="77777777" w:rsidR="008323B2" w:rsidRDefault="008323B2" w:rsidP="00A92A6E">
      <w:pPr>
        <w:spacing w:after="0" w:line="240" w:lineRule="auto"/>
      </w:pPr>
      <w:r>
        <w:separator/>
      </w:r>
    </w:p>
  </w:endnote>
  <w:endnote w:type="continuationSeparator" w:id="0">
    <w:p w14:paraId="2DD8EDF4" w14:textId="77777777" w:rsidR="008323B2" w:rsidRDefault="008323B2" w:rsidP="00A9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EDF7" w14:textId="77777777" w:rsidR="008323B2" w:rsidRDefault="00E578A1" w:rsidP="00AD5884">
    <w:pPr>
      <w:pStyle w:val="Footer"/>
      <w:framePr w:wrap="around" w:vAnchor="text" w:hAnchor="margin" w:y="1"/>
      <w:rPr>
        <w:rStyle w:val="PageNumber"/>
      </w:rPr>
    </w:pPr>
    <w:r>
      <w:rPr>
        <w:rStyle w:val="PageNumber"/>
      </w:rPr>
      <w:fldChar w:fldCharType="begin"/>
    </w:r>
    <w:r w:rsidR="008323B2">
      <w:rPr>
        <w:rStyle w:val="PageNumber"/>
      </w:rPr>
      <w:instrText xml:space="preserve">PAGE  </w:instrText>
    </w:r>
    <w:r>
      <w:rPr>
        <w:rStyle w:val="PageNumber"/>
      </w:rPr>
      <w:fldChar w:fldCharType="end"/>
    </w:r>
  </w:p>
  <w:p w14:paraId="2DD8EDF8" w14:textId="77777777" w:rsidR="008323B2" w:rsidRDefault="008323B2" w:rsidP="0015462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1086" w14:textId="77777777" w:rsidR="005612F2" w:rsidRPr="005612F2" w:rsidRDefault="005612F2" w:rsidP="005612F2">
    <w:pPr>
      <w:pStyle w:val="Footer"/>
      <w:rPr>
        <w:rFonts w:ascii="Times New Roman" w:hAnsi="Times New Roman"/>
        <w:sz w:val="16"/>
        <w:szCs w:val="16"/>
      </w:rPr>
    </w:pPr>
    <w:r w:rsidRPr="005612F2">
      <w:rPr>
        <w:rFonts w:ascii="Times New Roman" w:hAnsi="Times New Roman"/>
        <w:sz w:val="16"/>
        <w:szCs w:val="16"/>
      </w:rPr>
      <w:t>N2816_5p3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9440" w14:textId="08471417" w:rsidR="005612F2" w:rsidRPr="005612F2" w:rsidRDefault="005612F2">
    <w:pPr>
      <w:pStyle w:val="Footer"/>
      <w:rPr>
        <w:rFonts w:ascii="Times New Roman" w:hAnsi="Times New Roman"/>
        <w:sz w:val="16"/>
        <w:szCs w:val="16"/>
      </w:rPr>
    </w:pPr>
    <w:r w:rsidRPr="005612F2">
      <w:rPr>
        <w:rFonts w:ascii="Times New Roman" w:hAnsi="Times New Roman"/>
        <w:sz w:val="16"/>
        <w:szCs w:val="16"/>
      </w:rPr>
      <w:t>N2816_5p3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EDF1" w14:textId="77777777" w:rsidR="008323B2" w:rsidRDefault="008323B2" w:rsidP="00A92A6E">
      <w:pPr>
        <w:spacing w:after="0" w:line="240" w:lineRule="auto"/>
      </w:pPr>
      <w:r>
        <w:separator/>
      </w:r>
    </w:p>
  </w:footnote>
  <w:footnote w:type="continuationSeparator" w:id="0">
    <w:p w14:paraId="2DD8EDF2" w14:textId="77777777" w:rsidR="008323B2" w:rsidRDefault="008323B2" w:rsidP="00A9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EDF5" w14:textId="77777777" w:rsidR="008323B2" w:rsidRPr="00486199" w:rsidRDefault="00E578A1">
    <w:pPr>
      <w:pStyle w:val="Header"/>
      <w:jc w:val="center"/>
      <w:rPr>
        <w:rFonts w:ascii="Times New Roman" w:hAnsi="Times New Roman"/>
        <w:sz w:val="24"/>
        <w:szCs w:val="24"/>
      </w:rPr>
    </w:pPr>
    <w:r w:rsidRPr="00486199">
      <w:rPr>
        <w:rFonts w:ascii="Times New Roman" w:hAnsi="Times New Roman"/>
        <w:sz w:val="24"/>
        <w:szCs w:val="24"/>
      </w:rPr>
      <w:fldChar w:fldCharType="begin"/>
    </w:r>
    <w:r w:rsidR="008323B2" w:rsidRPr="00486199">
      <w:rPr>
        <w:rFonts w:ascii="Times New Roman" w:hAnsi="Times New Roman"/>
        <w:sz w:val="24"/>
        <w:szCs w:val="24"/>
      </w:rPr>
      <w:instrText xml:space="preserve"> PAGE   \* MERGEFORMAT </w:instrText>
    </w:r>
    <w:r w:rsidRPr="00486199">
      <w:rPr>
        <w:rFonts w:ascii="Times New Roman" w:hAnsi="Times New Roman"/>
        <w:sz w:val="24"/>
        <w:szCs w:val="24"/>
      </w:rPr>
      <w:fldChar w:fldCharType="separate"/>
    </w:r>
    <w:r w:rsidR="00D70E61">
      <w:rPr>
        <w:rFonts w:ascii="Times New Roman" w:hAnsi="Times New Roman"/>
        <w:noProof/>
        <w:sz w:val="24"/>
        <w:szCs w:val="24"/>
      </w:rPr>
      <w:t>5</w:t>
    </w:r>
    <w:r w:rsidRPr="0048619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046F1C"/>
    <w:rsid w:val="0000488C"/>
    <w:rsid w:val="00012616"/>
    <w:rsid w:val="000170D6"/>
    <w:rsid w:val="00023BEB"/>
    <w:rsid w:val="00027EEA"/>
    <w:rsid w:val="000336AF"/>
    <w:rsid w:val="00045B54"/>
    <w:rsid w:val="00046F1C"/>
    <w:rsid w:val="000803C9"/>
    <w:rsid w:val="0009579C"/>
    <w:rsid w:val="000A3AA1"/>
    <w:rsid w:val="000B1CDC"/>
    <w:rsid w:val="000C4B03"/>
    <w:rsid w:val="000C5E6A"/>
    <w:rsid w:val="000D04BD"/>
    <w:rsid w:val="000D6E9D"/>
    <w:rsid w:val="00120B2D"/>
    <w:rsid w:val="0012414A"/>
    <w:rsid w:val="00132D08"/>
    <w:rsid w:val="0015462C"/>
    <w:rsid w:val="00161D5D"/>
    <w:rsid w:val="00187893"/>
    <w:rsid w:val="00190F75"/>
    <w:rsid w:val="00194FD1"/>
    <w:rsid w:val="001C0BD6"/>
    <w:rsid w:val="001C5DDD"/>
    <w:rsid w:val="001D2665"/>
    <w:rsid w:val="001F25FB"/>
    <w:rsid w:val="001F6C68"/>
    <w:rsid w:val="00202F27"/>
    <w:rsid w:val="00203E1D"/>
    <w:rsid w:val="00203E20"/>
    <w:rsid w:val="00205DB8"/>
    <w:rsid w:val="00243AD2"/>
    <w:rsid w:val="002457D4"/>
    <w:rsid w:val="00256BCA"/>
    <w:rsid w:val="002926A9"/>
    <w:rsid w:val="002B7BA4"/>
    <w:rsid w:val="002E1A92"/>
    <w:rsid w:val="002E39D1"/>
    <w:rsid w:val="002F0AEA"/>
    <w:rsid w:val="002F53A9"/>
    <w:rsid w:val="002F6D15"/>
    <w:rsid w:val="003045FF"/>
    <w:rsid w:val="00311C00"/>
    <w:rsid w:val="00312DB7"/>
    <w:rsid w:val="003215DE"/>
    <w:rsid w:val="003322F4"/>
    <w:rsid w:val="003407ED"/>
    <w:rsid w:val="00351142"/>
    <w:rsid w:val="003535B0"/>
    <w:rsid w:val="00355EA2"/>
    <w:rsid w:val="00356B25"/>
    <w:rsid w:val="00372889"/>
    <w:rsid w:val="0039055C"/>
    <w:rsid w:val="0039087D"/>
    <w:rsid w:val="003A2188"/>
    <w:rsid w:val="003B1436"/>
    <w:rsid w:val="003B334B"/>
    <w:rsid w:val="003B4A64"/>
    <w:rsid w:val="003B4BEC"/>
    <w:rsid w:val="003C37BC"/>
    <w:rsid w:val="003D7716"/>
    <w:rsid w:val="003E38FC"/>
    <w:rsid w:val="003F3673"/>
    <w:rsid w:val="004011DC"/>
    <w:rsid w:val="0040516F"/>
    <w:rsid w:val="00405373"/>
    <w:rsid w:val="004361AC"/>
    <w:rsid w:val="004455CE"/>
    <w:rsid w:val="004547CC"/>
    <w:rsid w:val="00476D2B"/>
    <w:rsid w:val="00477A80"/>
    <w:rsid w:val="00486199"/>
    <w:rsid w:val="00493605"/>
    <w:rsid w:val="004B38D0"/>
    <w:rsid w:val="004D1DB3"/>
    <w:rsid w:val="004E2A28"/>
    <w:rsid w:val="004E5165"/>
    <w:rsid w:val="0050104D"/>
    <w:rsid w:val="005069AE"/>
    <w:rsid w:val="005233B7"/>
    <w:rsid w:val="0053765A"/>
    <w:rsid w:val="00546915"/>
    <w:rsid w:val="00560FAA"/>
    <w:rsid w:val="005612F2"/>
    <w:rsid w:val="00580357"/>
    <w:rsid w:val="00594C0F"/>
    <w:rsid w:val="005A4BC6"/>
    <w:rsid w:val="005E1AD9"/>
    <w:rsid w:val="005E1AF5"/>
    <w:rsid w:val="005E30D8"/>
    <w:rsid w:val="005F1FA2"/>
    <w:rsid w:val="00617717"/>
    <w:rsid w:val="0063143A"/>
    <w:rsid w:val="00665A73"/>
    <w:rsid w:val="00667E5F"/>
    <w:rsid w:val="00677387"/>
    <w:rsid w:val="006B2F5F"/>
    <w:rsid w:val="006C0100"/>
    <w:rsid w:val="006C1993"/>
    <w:rsid w:val="006D2F31"/>
    <w:rsid w:val="006D5509"/>
    <w:rsid w:val="006F1F05"/>
    <w:rsid w:val="006F43D6"/>
    <w:rsid w:val="00702609"/>
    <w:rsid w:val="00702C70"/>
    <w:rsid w:val="00726B40"/>
    <w:rsid w:val="00731C11"/>
    <w:rsid w:val="007348EE"/>
    <w:rsid w:val="0075159B"/>
    <w:rsid w:val="00764CE8"/>
    <w:rsid w:val="0076549B"/>
    <w:rsid w:val="00772134"/>
    <w:rsid w:val="007757A1"/>
    <w:rsid w:val="00781674"/>
    <w:rsid w:val="007A60A7"/>
    <w:rsid w:val="007B1DE5"/>
    <w:rsid w:val="007B24EB"/>
    <w:rsid w:val="007C1CF1"/>
    <w:rsid w:val="007D2717"/>
    <w:rsid w:val="007D3C5F"/>
    <w:rsid w:val="007E0619"/>
    <w:rsid w:val="007E0C1C"/>
    <w:rsid w:val="007E4C3B"/>
    <w:rsid w:val="008015E7"/>
    <w:rsid w:val="00826418"/>
    <w:rsid w:val="008323B2"/>
    <w:rsid w:val="00843665"/>
    <w:rsid w:val="008444CE"/>
    <w:rsid w:val="008620EB"/>
    <w:rsid w:val="00875E2B"/>
    <w:rsid w:val="0087688B"/>
    <w:rsid w:val="0089584C"/>
    <w:rsid w:val="008A4BD7"/>
    <w:rsid w:val="008C448A"/>
    <w:rsid w:val="008C73AE"/>
    <w:rsid w:val="008D0CD5"/>
    <w:rsid w:val="008D3C17"/>
    <w:rsid w:val="008E389C"/>
    <w:rsid w:val="008F465E"/>
    <w:rsid w:val="008F551B"/>
    <w:rsid w:val="009027D9"/>
    <w:rsid w:val="00904677"/>
    <w:rsid w:val="009057D1"/>
    <w:rsid w:val="009072F4"/>
    <w:rsid w:val="0092066C"/>
    <w:rsid w:val="00920C57"/>
    <w:rsid w:val="00927E9A"/>
    <w:rsid w:val="009302A6"/>
    <w:rsid w:val="00942C3D"/>
    <w:rsid w:val="009538EF"/>
    <w:rsid w:val="00967827"/>
    <w:rsid w:val="00976675"/>
    <w:rsid w:val="009C04D1"/>
    <w:rsid w:val="009C52D4"/>
    <w:rsid w:val="009D1B94"/>
    <w:rsid w:val="009F619E"/>
    <w:rsid w:val="00A10FC8"/>
    <w:rsid w:val="00A42F3E"/>
    <w:rsid w:val="00A4388D"/>
    <w:rsid w:val="00A45691"/>
    <w:rsid w:val="00A514A6"/>
    <w:rsid w:val="00A544E1"/>
    <w:rsid w:val="00A55DB3"/>
    <w:rsid w:val="00A6750D"/>
    <w:rsid w:val="00A76A8B"/>
    <w:rsid w:val="00A76DC8"/>
    <w:rsid w:val="00A92A6E"/>
    <w:rsid w:val="00AA1A40"/>
    <w:rsid w:val="00AB0036"/>
    <w:rsid w:val="00AD5884"/>
    <w:rsid w:val="00AD5CB4"/>
    <w:rsid w:val="00AE675C"/>
    <w:rsid w:val="00AF0189"/>
    <w:rsid w:val="00B11012"/>
    <w:rsid w:val="00B12D23"/>
    <w:rsid w:val="00B17CCC"/>
    <w:rsid w:val="00B208AF"/>
    <w:rsid w:val="00B21BA2"/>
    <w:rsid w:val="00B26D18"/>
    <w:rsid w:val="00B35217"/>
    <w:rsid w:val="00B56C23"/>
    <w:rsid w:val="00B76B19"/>
    <w:rsid w:val="00B815BD"/>
    <w:rsid w:val="00B81CE1"/>
    <w:rsid w:val="00B826C4"/>
    <w:rsid w:val="00B82ECA"/>
    <w:rsid w:val="00B86BBC"/>
    <w:rsid w:val="00B9279C"/>
    <w:rsid w:val="00BA3D46"/>
    <w:rsid w:val="00BB558E"/>
    <w:rsid w:val="00BC4A5F"/>
    <w:rsid w:val="00BC7944"/>
    <w:rsid w:val="00BD4EB2"/>
    <w:rsid w:val="00BD5F5F"/>
    <w:rsid w:val="00C06A84"/>
    <w:rsid w:val="00C07A94"/>
    <w:rsid w:val="00C13725"/>
    <w:rsid w:val="00C409B2"/>
    <w:rsid w:val="00C47D82"/>
    <w:rsid w:val="00C56BF3"/>
    <w:rsid w:val="00C73187"/>
    <w:rsid w:val="00C73E27"/>
    <w:rsid w:val="00C74290"/>
    <w:rsid w:val="00C77100"/>
    <w:rsid w:val="00C87DC4"/>
    <w:rsid w:val="00C91A70"/>
    <w:rsid w:val="00C91E04"/>
    <w:rsid w:val="00CA42F1"/>
    <w:rsid w:val="00CD4751"/>
    <w:rsid w:val="00CF1336"/>
    <w:rsid w:val="00CF4CE2"/>
    <w:rsid w:val="00D334FA"/>
    <w:rsid w:val="00D6590F"/>
    <w:rsid w:val="00D706FD"/>
    <w:rsid w:val="00D70E61"/>
    <w:rsid w:val="00D74254"/>
    <w:rsid w:val="00D76B40"/>
    <w:rsid w:val="00D81E05"/>
    <w:rsid w:val="00D907C3"/>
    <w:rsid w:val="00D95D24"/>
    <w:rsid w:val="00DA4560"/>
    <w:rsid w:val="00DE2B38"/>
    <w:rsid w:val="00DE36CB"/>
    <w:rsid w:val="00DE72C3"/>
    <w:rsid w:val="00DF15C1"/>
    <w:rsid w:val="00E12228"/>
    <w:rsid w:val="00E33CD7"/>
    <w:rsid w:val="00E34A41"/>
    <w:rsid w:val="00E36E4C"/>
    <w:rsid w:val="00E3787F"/>
    <w:rsid w:val="00E4244E"/>
    <w:rsid w:val="00E452C9"/>
    <w:rsid w:val="00E51D77"/>
    <w:rsid w:val="00E578A1"/>
    <w:rsid w:val="00E61F31"/>
    <w:rsid w:val="00E667C9"/>
    <w:rsid w:val="00E80DDF"/>
    <w:rsid w:val="00E83778"/>
    <w:rsid w:val="00E91697"/>
    <w:rsid w:val="00E91FB5"/>
    <w:rsid w:val="00EB6BDB"/>
    <w:rsid w:val="00EC0D4B"/>
    <w:rsid w:val="00EC6361"/>
    <w:rsid w:val="00F06EE9"/>
    <w:rsid w:val="00F35314"/>
    <w:rsid w:val="00F84658"/>
    <w:rsid w:val="00F920B7"/>
    <w:rsid w:val="00FA73C8"/>
    <w:rsid w:val="00FB6998"/>
    <w:rsid w:val="00FC021B"/>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DD8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B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79C"/>
    <w:pPr>
      <w:ind w:left="720"/>
      <w:contextualSpacing/>
    </w:pPr>
  </w:style>
  <w:style w:type="character" w:styleId="CommentReference">
    <w:name w:val="annotation reference"/>
    <w:basedOn w:val="DefaultParagraphFont"/>
    <w:uiPriority w:val="99"/>
    <w:semiHidden/>
    <w:rsid w:val="007B1DE5"/>
    <w:rPr>
      <w:rFonts w:cs="Times New Roman"/>
      <w:sz w:val="16"/>
      <w:szCs w:val="16"/>
    </w:rPr>
  </w:style>
  <w:style w:type="paragraph" w:styleId="CommentText">
    <w:name w:val="annotation text"/>
    <w:basedOn w:val="Normal"/>
    <w:link w:val="CommentTextChar"/>
    <w:uiPriority w:val="99"/>
    <w:semiHidden/>
    <w:rsid w:val="007B1D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1DE5"/>
    <w:rPr>
      <w:rFonts w:cs="Times New Roman"/>
      <w:sz w:val="20"/>
      <w:szCs w:val="20"/>
    </w:rPr>
  </w:style>
  <w:style w:type="paragraph" w:styleId="CommentSubject">
    <w:name w:val="annotation subject"/>
    <w:basedOn w:val="CommentText"/>
    <w:next w:val="CommentText"/>
    <w:link w:val="CommentSubjectChar"/>
    <w:uiPriority w:val="99"/>
    <w:semiHidden/>
    <w:rsid w:val="007B1DE5"/>
    <w:rPr>
      <w:b/>
      <w:bCs/>
    </w:rPr>
  </w:style>
  <w:style w:type="character" w:customStyle="1" w:styleId="CommentSubjectChar">
    <w:name w:val="Comment Subject Char"/>
    <w:basedOn w:val="CommentTextChar"/>
    <w:link w:val="CommentSubject"/>
    <w:uiPriority w:val="99"/>
    <w:semiHidden/>
    <w:locked/>
    <w:rsid w:val="007B1DE5"/>
    <w:rPr>
      <w:rFonts w:cs="Times New Roman"/>
      <w:b/>
      <w:bCs/>
      <w:sz w:val="20"/>
      <w:szCs w:val="20"/>
    </w:rPr>
  </w:style>
  <w:style w:type="paragraph" w:styleId="BalloonText">
    <w:name w:val="Balloon Text"/>
    <w:basedOn w:val="Normal"/>
    <w:link w:val="BalloonTextChar"/>
    <w:uiPriority w:val="99"/>
    <w:semiHidden/>
    <w:rsid w:val="007B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1DE5"/>
    <w:rPr>
      <w:rFonts w:ascii="Segoe UI" w:hAnsi="Segoe UI" w:cs="Segoe UI"/>
      <w:sz w:val="18"/>
      <w:szCs w:val="18"/>
    </w:rPr>
  </w:style>
  <w:style w:type="paragraph" w:styleId="Header">
    <w:name w:val="header"/>
    <w:basedOn w:val="Normal"/>
    <w:link w:val="HeaderChar"/>
    <w:uiPriority w:val="99"/>
    <w:rsid w:val="00A92A6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92A6E"/>
    <w:rPr>
      <w:rFonts w:cs="Times New Roman"/>
    </w:rPr>
  </w:style>
  <w:style w:type="paragraph" w:styleId="Footer">
    <w:name w:val="footer"/>
    <w:basedOn w:val="Normal"/>
    <w:link w:val="FooterChar"/>
    <w:uiPriority w:val="99"/>
    <w:rsid w:val="00A92A6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92A6E"/>
    <w:rPr>
      <w:rFonts w:cs="Times New Roman"/>
    </w:rPr>
  </w:style>
  <w:style w:type="character" w:styleId="PageNumber">
    <w:name w:val="page number"/>
    <w:basedOn w:val="DefaultParagraphFont"/>
    <w:uiPriority w:val="99"/>
    <w:rsid w:val="001546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1224</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Dagnija Jirgensone</dc:creator>
  <cp:keywords/>
  <dc:description/>
  <cp:lastModifiedBy>Jekaterina Borovika</cp:lastModifiedBy>
  <cp:revision>14</cp:revision>
  <cp:lastPrinted>2016-02-11T11:04:00Z</cp:lastPrinted>
  <dcterms:created xsi:type="dcterms:W3CDTF">2015-12-14T10:24:00Z</dcterms:created>
  <dcterms:modified xsi:type="dcterms:W3CDTF">2016-03-02T12:10:00Z</dcterms:modified>
  <cp:contentStatus/>
</cp:coreProperties>
</file>