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061DC" w14:textId="77777777" w:rsidR="00FC3149" w:rsidRDefault="00FC3149" w:rsidP="00F22191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C6F0A4" w14:textId="77777777" w:rsidR="00FC3149" w:rsidRDefault="00FC3149" w:rsidP="00F22191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0A9480" w14:textId="77777777" w:rsidR="00FC3149" w:rsidRDefault="00FC3149" w:rsidP="00F22191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89BACF" w14:textId="07CD9A0A" w:rsidR="00FC3149" w:rsidRPr="00FC3149" w:rsidRDefault="00FC3149" w:rsidP="00F22191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9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8626E4">
        <w:rPr>
          <w:rFonts w:ascii="Times New Roman" w:hAnsi="Times New Roman" w:cs="Times New Roman"/>
          <w:sz w:val="28"/>
          <w:szCs w:val="28"/>
        </w:rPr>
        <w:t>23. februārī</w:t>
      </w:r>
      <w:r w:rsidRPr="00FC3149">
        <w:rPr>
          <w:rFonts w:ascii="Times New Roman" w:hAnsi="Times New Roman" w:cs="Times New Roman"/>
          <w:sz w:val="28"/>
          <w:szCs w:val="28"/>
        </w:rPr>
        <w:tab/>
        <w:t>Noteikumi Nr.</w:t>
      </w:r>
      <w:r w:rsidR="008626E4">
        <w:rPr>
          <w:rFonts w:ascii="Times New Roman" w:hAnsi="Times New Roman" w:cs="Times New Roman"/>
          <w:sz w:val="28"/>
          <w:szCs w:val="28"/>
        </w:rPr>
        <w:t> 111</w:t>
      </w:r>
    </w:p>
    <w:p w14:paraId="7ED06CD7" w14:textId="7A4251E1" w:rsidR="00FC3149" w:rsidRPr="00FC3149" w:rsidRDefault="00FC3149" w:rsidP="00F22191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149">
        <w:rPr>
          <w:rFonts w:ascii="Times New Roman" w:hAnsi="Times New Roman" w:cs="Times New Roman"/>
          <w:sz w:val="28"/>
          <w:szCs w:val="28"/>
        </w:rPr>
        <w:t>Rīgā</w:t>
      </w:r>
      <w:r w:rsidRPr="00FC3149">
        <w:rPr>
          <w:rFonts w:ascii="Times New Roman" w:hAnsi="Times New Roman" w:cs="Times New Roman"/>
          <w:sz w:val="28"/>
          <w:szCs w:val="28"/>
        </w:rPr>
        <w:tab/>
        <w:t>(prot. Nr. </w:t>
      </w:r>
      <w:r w:rsidR="008626E4">
        <w:rPr>
          <w:rFonts w:ascii="Times New Roman" w:hAnsi="Times New Roman" w:cs="Times New Roman"/>
          <w:sz w:val="28"/>
          <w:szCs w:val="28"/>
        </w:rPr>
        <w:t>9</w:t>
      </w:r>
      <w:r w:rsidRPr="00FC3149">
        <w:rPr>
          <w:rFonts w:ascii="Times New Roman" w:hAnsi="Times New Roman" w:cs="Times New Roman"/>
          <w:sz w:val="28"/>
          <w:szCs w:val="28"/>
        </w:rPr>
        <w:t>  </w:t>
      </w:r>
      <w:r w:rsidR="008626E4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Pr="00FC3149">
        <w:rPr>
          <w:rFonts w:ascii="Times New Roman" w:hAnsi="Times New Roman" w:cs="Times New Roman"/>
          <w:sz w:val="28"/>
          <w:szCs w:val="28"/>
        </w:rPr>
        <w:t>. §)</w:t>
      </w:r>
    </w:p>
    <w:p w14:paraId="3EED3EA5" w14:textId="1E83E351" w:rsidR="002D3ED3" w:rsidRPr="000A1616" w:rsidRDefault="002D3ED3" w:rsidP="00F22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A40652" w14:textId="1F8E7A30" w:rsidR="00832395" w:rsidRPr="00FF3865" w:rsidRDefault="00832395" w:rsidP="00F22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865">
        <w:rPr>
          <w:rFonts w:ascii="Times New Roman" w:hAnsi="Times New Roman" w:cs="Times New Roman"/>
          <w:b/>
          <w:sz w:val="28"/>
          <w:szCs w:val="28"/>
        </w:rPr>
        <w:t xml:space="preserve">Grozījumi Ministru kabineta </w:t>
      </w:r>
      <w:r w:rsidR="00161BEB" w:rsidRPr="00FF3865">
        <w:rPr>
          <w:rFonts w:ascii="Times New Roman" w:hAnsi="Times New Roman" w:cs="Times New Roman"/>
          <w:b/>
          <w:sz w:val="28"/>
          <w:szCs w:val="28"/>
        </w:rPr>
        <w:t>2011</w:t>
      </w:r>
      <w:r w:rsidR="00FC3149">
        <w:rPr>
          <w:rFonts w:ascii="Times New Roman" w:hAnsi="Times New Roman" w:cs="Times New Roman"/>
          <w:b/>
          <w:sz w:val="28"/>
          <w:szCs w:val="28"/>
        </w:rPr>
        <w:t>. g</w:t>
      </w:r>
      <w:r w:rsidR="00161BEB" w:rsidRPr="00FF3865">
        <w:rPr>
          <w:rFonts w:ascii="Times New Roman" w:hAnsi="Times New Roman" w:cs="Times New Roman"/>
          <w:b/>
          <w:sz w:val="28"/>
          <w:szCs w:val="28"/>
        </w:rPr>
        <w:t>ada 26</w:t>
      </w:r>
      <w:r w:rsidR="00FC3149">
        <w:rPr>
          <w:rFonts w:ascii="Times New Roman" w:hAnsi="Times New Roman" w:cs="Times New Roman"/>
          <w:b/>
          <w:sz w:val="28"/>
          <w:szCs w:val="28"/>
        </w:rPr>
        <w:t>. a</w:t>
      </w:r>
      <w:r w:rsidR="00726231" w:rsidRPr="00FF3865">
        <w:rPr>
          <w:rFonts w:ascii="Times New Roman" w:hAnsi="Times New Roman" w:cs="Times New Roman"/>
          <w:b/>
          <w:sz w:val="28"/>
          <w:szCs w:val="28"/>
        </w:rPr>
        <w:t>prīļa</w:t>
      </w:r>
      <w:r w:rsidR="00324E17" w:rsidRPr="00FF3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865">
        <w:rPr>
          <w:rFonts w:ascii="Times New Roman" w:hAnsi="Times New Roman" w:cs="Times New Roman"/>
          <w:b/>
          <w:sz w:val="28"/>
          <w:szCs w:val="28"/>
        </w:rPr>
        <w:t>noteikumos Nr.</w:t>
      </w:r>
      <w:r w:rsidR="007B03DC">
        <w:rPr>
          <w:rFonts w:ascii="Times New Roman" w:hAnsi="Times New Roman" w:cs="Times New Roman"/>
          <w:b/>
          <w:sz w:val="28"/>
          <w:szCs w:val="28"/>
        </w:rPr>
        <w:t> </w:t>
      </w:r>
      <w:r w:rsidR="00161BEB" w:rsidRPr="00FF3865">
        <w:rPr>
          <w:rFonts w:ascii="Times New Roman" w:hAnsi="Times New Roman" w:cs="Times New Roman"/>
          <w:b/>
          <w:sz w:val="28"/>
          <w:szCs w:val="28"/>
        </w:rPr>
        <w:t>319</w:t>
      </w:r>
      <w:r w:rsidRPr="00FF3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2191">
        <w:rPr>
          <w:rFonts w:ascii="Times New Roman" w:hAnsi="Times New Roman" w:cs="Times New Roman"/>
          <w:b/>
          <w:sz w:val="28"/>
          <w:szCs w:val="28"/>
        </w:rPr>
        <w:t>"</w:t>
      </w:r>
      <w:r w:rsidR="00324E17" w:rsidRPr="00FF3865">
        <w:rPr>
          <w:rFonts w:ascii="Times New Roman" w:hAnsi="Times New Roman" w:cs="Times New Roman"/>
          <w:b/>
          <w:sz w:val="28"/>
          <w:szCs w:val="28"/>
        </w:rPr>
        <w:t xml:space="preserve">Noteikumi par </w:t>
      </w:r>
      <w:r w:rsidR="00726231" w:rsidRPr="00FF3865">
        <w:rPr>
          <w:rFonts w:ascii="Times New Roman" w:hAnsi="Times New Roman" w:cs="Times New Roman"/>
          <w:b/>
          <w:sz w:val="28"/>
          <w:szCs w:val="28"/>
        </w:rPr>
        <w:t xml:space="preserve">atkritumu </w:t>
      </w:r>
      <w:r w:rsidR="00161BEB" w:rsidRPr="00FF3865">
        <w:rPr>
          <w:rFonts w:ascii="Times New Roman" w:hAnsi="Times New Roman" w:cs="Times New Roman"/>
          <w:b/>
          <w:sz w:val="28"/>
          <w:szCs w:val="28"/>
        </w:rPr>
        <w:t>reģenerācijas un apglabāšanas veidiem</w:t>
      </w:r>
      <w:r w:rsidR="00FC3149">
        <w:rPr>
          <w:rFonts w:ascii="Times New Roman" w:hAnsi="Times New Roman" w:cs="Times New Roman"/>
          <w:b/>
          <w:sz w:val="28"/>
          <w:szCs w:val="28"/>
        </w:rPr>
        <w:t>"</w:t>
      </w:r>
    </w:p>
    <w:p w14:paraId="6EA40654" w14:textId="77777777" w:rsidR="00832395" w:rsidRPr="000A1616" w:rsidRDefault="00832395" w:rsidP="00F2219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1E11197" w14:textId="77777777" w:rsidR="00F22191" w:rsidRDefault="00832395" w:rsidP="00F2219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C3149">
        <w:rPr>
          <w:rFonts w:ascii="Times New Roman" w:hAnsi="Times New Roman" w:cs="Times New Roman"/>
          <w:sz w:val="28"/>
          <w:szCs w:val="28"/>
        </w:rPr>
        <w:t xml:space="preserve">Izdoti saskaņā </w:t>
      </w:r>
      <w:r w:rsidR="00324E17" w:rsidRPr="00FC3149">
        <w:rPr>
          <w:rFonts w:ascii="Times New Roman" w:hAnsi="Times New Roman" w:cs="Times New Roman"/>
          <w:sz w:val="28"/>
          <w:szCs w:val="28"/>
        </w:rPr>
        <w:t>ar </w:t>
      </w:r>
      <w:r w:rsidR="00726231" w:rsidRPr="00FC31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A40655" w14:textId="326C8827" w:rsidR="00123F27" w:rsidRPr="00FC3149" w:rsidRDefault="00324E17" w:rsidP="00F2219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C3149">
        <w:rPr>
          <w:rFonts w:ascii="Times New Roman" w:hAnsi="Times New Roman" w:cs="Times New Roman"/>
          <w:sz w:val="28"/>
          <w:szCs w:val="28"/>
        </w:rPr>
        <w:t>Atkr</w:t>
      </w:r>
      <w:r w:rsidR="00161BEB" w:rsidRPr="00FC3149">
        <w:rPr>
          <w:rFonts w:ascii="Times New Roman" w:hAnsi="Times New Roman" w:cs="Times New Roman"/>
          <w:sz w:val="28"/>
          <w:szCs w:val="28"/>
        </w:rPr>
        <w:t>itumu apsaimniekošanas likuma </w:t>
      </w:r>
    </w:p>
    <w:p w14:paraId="6EA40656" w14:textId="04D29654" w:rsidR="00832395" w:rsidRPr="00FC3149" w:rsidRDefault="00161BEB" w:rsidP="00F22191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C3149">
        <w:rPr>
          <w:rFonts w:ascii="Times New Roman" w:hAnsi="Times New Roman" w:cs="Times New Roman"/>
          <w:sz w:val="28"/>
          <w:szCs w:val="28"/>
        </w:rPr>
        <w:t>22</w:t>
      </w:r>
      <w:r w:rsidR="00FC3149" w:rsidRPr="00FC3149">
        <w:rPr>
          <w:rFonts w:ascii="Times New Roman" w:hAnsi="Times New Roman" w:cs="Times New Roman"/>
          <w:sz w:val="28"/>
          <w:szCs w:val="28"/>
        </w:rPr>
        <w:t>. p</w:t>
      </w:r>
      <w:r w:rsidR="00324E17" w:rsidRPr="00FC3149">
        <w:rPr>
          <w:rFonts w:ascii="Times New Roman" w:hAnsi="Times New Roman" w:cs="Times New Roman"/>
          <w:sz w:val="28"/>
          <w:szCs w:val="28"/>
        </w:rPr>
        <w:t>anta </w:t>
      </w:r>
      <w:r w:rsidRPr="00FC3149">
        <w:rPr>
          <w:rFonts w:ascii="Times New Roman" w:hAnsi="Times New Roman" w:cs="Times New Roman"/>
          <w:sz w:val="28"/>
          <w:szCs w:val="28"/>
        </w:rPr>
        <w:t>otrās daļas 1</w:t>
      </w:r>
      <w:r w:rsidR="00FC3149" w:rsidRPr="00FC3149">
        <w:rPr>
          <w:rFonts w:ascii="Times New Roman" w:hAnsi="Times New Roman" w:cs="Times New Roman"/>
          <w:sz w:val="28"/>
          <w:szCs w:val="28"/>
        </w:rPr>
        <w:t>. p</w:t>
      </w:r>
      <w:r w:rsidRPr="00FC3149">
        <w:rPr>
          <w:rFonts w:ascii="Times New Roman" w:hAnsi="Times New Roman" w:cs="Times New Roman"/>
          <w:sz w:val="28"/>
          <w:szCs w:val="28"/>
        </w:rPr>
        <w:t>unktu</w:t>
      </w:r>
    </w:p>
    <w:p w14:paraId="6EA40657" w14:textId="77777777" w:rsidR="004A3DDA" w:rsidRPr="00FC3149" w:rsidRDefault="004A3DDA" w:rsidP="00F2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A40659" w14:textId="31C32210" w:rsidR="008D37CE" w:rsidRPr="00F22191" w:rsidRDefault="00832395" w:rsidP="00F22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1616">
        <w:rPr>
          <w:rFonts w:ascii="Times New Roman" w:hAnsi="Times New Roman" w:cs="Times New Roman"/>
          <w:sz w:val="28"/>
          <w:szCs w:val="28"/>
        </w:rPr>
        <w:t xml:space="preserve">Izdarīt </w:t>
      </w:r>
      <w:r w:rsidR="00EA1C15" w:rsidRPr="000A1616">
        <w:rPr>
          <w:rFonts w:ascii="Times New Roman" w:hAnsi="Times New Roman" w:cs="Times New Roman"/>
          <w:sz w:val="28"/>
          <w:szCs w:val="28"/>
        </w:rPr>
        <w:t xml:space="preserve">Ministru kabineta </w:t>
      </w:r>
      <w:r w:rsidR="009279E0" w:rsidRPr="000A1616">
        <w:rPr>
          <w:rFonts w:ascii="Times New Roman" w:hAnsi="Times New Roman" w:cs="Times New Roman"/>
          <w:sz w:val="28"/>
          <w:szCs w:val="28"/>
        </w:rPr>
        <w:t>2011</w:t>
      </w:r>
      <w:r w:rsidR="00FC3149">
        <w:rPr>
          <w:rFonts w:ascii="Times New Roman" w:hAnsi="Times New Roman" w:cs="Times New Roman"/>
          <w:sz w:val="28"/>
          <w:szCs w:val="28"/>
        </w:rPr>
        <w:t>. g</w:t>
      </w:r>
      <w:r w:rsidR="009279E0" w:rsidRPr="000A1616">
        <w:rPr>
          <w:rFonts w:ascii="Times New Roman" w:hAnsi="Times New Roman" w:cs="Times New Roman"/>
          <w:sz w:val="28"/>
          <w:szCs w:val="28"/>
        </w:rPr>
        <w:t>ada 26</w:t>
      </w:r>
      <w:r w:rsidR="00FC3149">
        <w:rPr>
          <w:rFonts w:ascii="Times New Roman" w:hAnsi="Times New Roman" w:cs="Times New Roman"/>
          <w:sz w:val="28"/>
          <w:szCs w:val="28"/>
        </w:rPr>
        <w:t>. a</w:t>
      </w:r>
      <w:r w:rsidR="00F67DA3" w:rsidRPr="000A1616">
        <w:rPr>
          <w:rFonts w:ascii="Times New Roman" w:hAnsi="Times New Roman" w:cs="Times New Roman"/>
          <w:sz w:val="28"/>
          <w:szCs w:val="28"/>
        </w:rPr>
        <w:t>prīļa</w:t>
      </w:r>
      <w:r w:rsidR="005053BB" w:rsidRPr="000A1616">
        <w:rPr>
          <w:rFonts w:ascii="Times New Roman" w:hAnsi="Times New Roman" w:cs="Times New Roman"/>
          <w:sz w:val="28"/>
          <w:szCs w:val="28"/>
        </w:rPr>
        <w:t xml:space="preserve"> noteikumos Nr.</w:t>
      </w:r>
      <w:r w:rsidR="00750D72">
        <w:rPr>
          <w:rFonts w:ascii="Times New Roman" w:hAnsi="Times New Roman" w:cs="Times New Roman"/>
          <w:sz w:val="28"/>
          <w:szCs w:val="28"/>
        </w:rPr>
        <w:t> </w:t>
      </w:r>
      <w:r w:rsidR="009279E0" w:rsidRPr="000A1616">
        <w:rPr>
          <w:rFonts w:ascii="Times New Roman" w:hAnsi="Times New Roman" w:cs="Times New Roman"/>
          <w:sz w:val="28"/>
          <w:szCs w:val="28"/>
        </w:rPr>
        <w:t>319</w:t>
      </w:r>
      <w:r w:rsidR="005053BB" w:rsidRPr="000A1616">
        <w:rPr>
          <w:rFonts w:ascii="Times New Roman" w:hAnsi="Times New Roman" w:cs="Times New Roman"/>
          <w:sz w:val="28"/>
          <w:szCs w:val="28"/>
        </w:rPr>
        <w:t xml:space="preserve"> </w:t>
      </w:r>
      <w:r w:rsidR="00F22191">
        <w:rPr>
          <w:rFonts w:ascii="Times New Roman" w:hAnsi="Times New Roman" w:cs="Times New Roman"/>
          <w:sz w:val="28"/>
          <w:szCs w:val="28"/>
        </w:rPr>
        <w:t>"</w:t>
      </w:r>
      <w:r w:rsidR="005053BB" w:rsidRPr="000A1616">
        <w:rPr>
          <w:rFonts w:ascii="Times New Roman" w:hAnsi="Times New Roman" w:cs="Times New Roman"/>
          <w:sz w:val="28"/>
          <w:szCs w:val="28"/>
        </w:rPr>
        <w:t xml:space="preserve">Noteikumi par </w:t>
      </w:r>
      <w:r w:rsidR="008725C6" w:rsidRPr="000A1616">
        <w:rPr>
          <w:rFonts w:ascii="Times New Roman" w:hAnsi="Times New Roman" w:cs="Times New Roman"/>
          <w:sz w:val="28"/>
          <w:szCs w:val="28"/>
        </w:rPr>
        <w:t xml:space="preserve">atkritumu </w:t>
      </w:r>
      <w:r w:rsidR="009279E0" w:rsidRPr="000A1616">
        <w:rPr>
          <w:rFonts w:ascii="Times New Roman" w:hAnsi="Times New Roman" w:cs="Times New Roman"/>
          <w:sz w:val="28"/>
          <w:szCs w:val="28"/>
        </w:rPr>
        <w:t>reģenerācijas un apglabāšanas veidiem</w:t>
      </w:r>
      <w:r w:rsidR="00FC3149">
        <w:rPr>
          <w:rFonts w:ascii="Times New Roman" w:hAnsi="Times New Roman" w:cs="Times New Roman"/>
          <w:sz w:val="28"/>
          <w:szCs w:val="28"/>
        </w:rPr>
        <w:t>"</w:t>
      </w:r>
      <w:r w:rsidRPr="000A1616">
        <w:rPr>
          <w:rFonts w:ascii="Times New Roman" w:hAnsi="Times New Roman" w:cs="Times New Roman"/>
          <w:sz w:val="28"/>
          <w:szCs w:val="28"/>
        </w:rPr>
        <w:t xml:space="preserve"> (Latvijas Vēstnesis</w:t>
      </w:r>
      <w:r w:rsidR="00324E17" w:rsidRPr="000A1616">
        <w:rPr>
          <w:rFonts w:ascii="Times New Roman" w:hAnsi="Times New Roman" w:cs="Times New Roman"/>
          <w:sz w:val="28"/>
          <w:szCs w:val="28"/>
        </w:rPr>
        <w:t xml:space="preserve">, </w:t>
      </w:r>
      <w:r w:rsidR="009D02E8" w:rsidRPr="000A1616">
        <w:rPr>
          <w:rFonts w:ascii="Times New Roman" w:hAnsi="Times New Roman" w:cs="Times New Roman"/>
          <w:sz w:val="28"/>
          <w:szCs w:val="28"/>
        </w:rPr>
        <w:t>2011</w:t>
      </w:r>
      <w:r w:rsidRPr="000A1616">
        <w:rPr>
          <w:rFonts w:ascii="Times New Roman" w:hAnsi="Times New Roman" w:cs="Times New Roman"/>
          <w:sz w:val="28"/>
          <w:szCs w:val="28"/>
        </w:rPr>
        <w:t xml:space="preserve">, </w:t>
      </w:r>
      <w:r w:rsidR="004B7E92" w:rsidRPr="000A1616">
        <w:rPr>
          <w:rFonts w:ascii="Times New Roman" w:hAnsi="Times New Roman" w:cs="Times New Roman"/>
          <w:sz w:val="28"/>
          <w:szCs w:val="28"/>
        </w:rPr>
        <w:t>67</w:t>
      </w:r>
      <w:r w:rsidR="00FC3149">
        <w:rPr>
          <w:rFonts w:ascii="Times New Roman" w:hAnsi="Times New Roman" w:cs="Times New Roman"/>
          <w:sz w:val="28"/>
          <w:szCs w:val="28"/>
        </w:rPr>
        <w:t>. n</w:t>
      </w:r>
      <w:r w:rsidRPr="000A1616">
        <w:rPr>
          <w:rFonts w:ascii="Times New Roman" w:hAnsi="Times New Roman" w:cs="Times New Roman"/>
          <w:sz w:val="28"/>
          <w:szCs w:val="28"/>
        </w:rPr>
        <w:t>r.</w:t>
      </w:r>
      <w:r w:rsidR="006050F2">
        <w:rPr>
          <w:rFonts w:ascii="Times New Roman" w:hAnsi="Times New Roman" w:cs="Times New Roman"/>
          <w:sz w:val="28"/>
          <w:szCs w:val="28"/>
        </w:rPr>
        <w:t>; 2013</w:t>
      </w:r>
      <w:r w:rsidR="008A6814">
        <w:rPr>
          <w:rFonts w:ascii="Times New Roman" w:hAnsi="Times New Roman" w:cs="Times New Roman"/>
          <w:sz w:val="28"/>
          <w:szCs w:val="28"/>
        </w:rPr>
        <w:t>,</w:t>
      </w:r>
      <w:r w:rsidR="006050F2">
        <w:rPr>
          <w:rFonts w:ascii="Times New Roman" w:hAnsi="Times New Roman" w:cs="Times New Roman"/>
          <w:sz w:val="28"/>
          <w:szCs w:val="28"/>
        </w:rPr>
        <w:t xml:space="preserve"> 73</w:t>
      </w:r>
      <w:r w:rsidR="00FC3149">
        <w:rPr>
          <w:rFonts w:ascii="Times New Roman" w:hAnsi="Times New Roman" w:cs="Times New Roman"/>
          <w:sz w:val="28"/>
          <w:szCs w:val="28"/>
        </w:rPr>
        <w:t>. n</w:t>
      </w:r>
      <w:r w:rsidR="006050F2">
        <w:rPr>
          <w:rFonts w:ascii="Times New Roman" w:hAnsi="Times New Roman" w:cs="Times New Roman"/>
          <w:sz w:val="28"/>
          <w:szCs w:val="28"/>
        </w:rPr>
        <w:t>r.</w:t>
      </w:r>
      <w:r w:rsidRPr="000A1616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557ACA1B" w14:textId="77777777" w:rsidR="001B76F3" w:rsidRPr="00580F27" w:rsidRDefault="001B76F3" w:rsidP="001B76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F99FD7" w14:textId="523DB6C8" w:rsidR="001B76F3" w:rsidRDefault="001B76F3" w:rsidP="001B76F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76F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Aizstāt</w:t>
      </w:r>
      <w:r w:rsidRPr="00F22191">
        <w:rPr>
          <w:rFonts w:ascii="Times New Roman" w:hAnsi="Times New Roman" w:cs="Times New Roman"/>
          <w:sz w:val="28"/>
          <w:szCs w:val="28"/>
        </w:rPr>
        <w:t xml:space="preserve"> 6. punktā vārdus un </w:t>
      </w:r>
      <w:r>
        <w:rPr>
          <w:rFonts w:ascii="Times New Roman" w:hAnsi="Times New Roman" w:cs="Times New Roman"/>
          <w:sz w:val="28"/>
          <w:szCs w:val="28"/>
        </w:rPr>
        <w:t>skaitļus</w:t>
      </w:r>
      <w:r w:rsidRPr="00F22191">
        <w:rPr>
          <w:rFonts w:ascii="Times New Roman" w:hAnsi="Times New Roman" w:cs="Times New Roman"/>
          <w:sz w:val="28"/>
          <w:szCs w:val="28"/>
        </w:rPr>
        <w:t xml:space="preserve"> </w:t>
      </w:r>
      <w:r w:rsidRPr="00750D7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F22191">
        <w:rPr>
          <w:rFonts w:ascii="Times New Roman" w:hAnsi="Times New Roman" w:cs="Times New Roman"/>
          <w:sz w:val="28"/>
        </w:rPr>
        <w:t>apakškodiem</w:t>
      </w:r>
      <w:proofErr w:type="spellEnd"/>
      <w:r w:rsidRPr="00F22191">
        <w:rPr>
          <w:rFonts w:ascii="Times New Roman" w:hAnsi="Times New Roman" w:cs="Times New Roman"/>
          <w:sz w:val="28"/>
        </w:rPr>
        <w:t xml:space="preserve"> R12A, R12B un R12C" ar vārdiem un </w:t>
      </w:r>
      <w:r>
        <w:rPr>
          <w:rFonts w:ascii="Times New Roman" w:hAnsi="Times New Roman" w:cs="Times New Roman"/>
          <w:sz w:val="28"/>
        </w:rPr>
        <w:t>skaitļiem</w:t>
      </w:r>
      <w:r w:rsidRPr="00F22191">
        <w:rPr>
          <w:rFonts w:ascii="Times New Roman" w:hAnsi="Times New Roman" w:cs="Times New Roman"/>
          <w:sz w:val="28"/>
        </w:rPr>
        <w:t xml:space="preserve"> "</w:t>
      </w:r>
      <w:proofErr w:type="spellStart"/>
      <w:r w:rsidRPr="00F22191">
        <w:rPr>
          <w:rFonts w:ascii="Times New Roman" w:hAnsi="Times New Roman" w:cs="Times New Roman"/>
          <w:sz w:val="28"/>
        </w:rPr>
        <w:t>apakškodiem</w:t>
      </w:r>
      <w:proofErr w:type="spellEnd"/>
      <w:r w:rsidRPr="00F22191">
        <w:rPr>
          <w:rFonts w:ascii="Times New Roman" w:hAnsi="Times New Roman" w:cs="Times New Roman"/>
          <w:sz w:val="28"/>
        </w:rPr>
        <w:t xml:space="preserve"> R12A, R12B, R12C un R12D"</w:t>
      </w:r>
      <w:r>
        <w:rPr>
          <w:rFonts w:ascii="Times New Roman" w:hAnsi="Times New Roman" w:cs="Times New Roman"/>
          <w:sz w:val="28"/>
        </w:rPr>
        <w:t>.</w:t>
      </w:r>
    </w:p>
    <w:p w14:paraId="219A0144" w14:textId="77777777" w:rsidR="001B76F3" w:rsidRDefault="001B76F3" w:rsidP="00F2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2F441A" w14:textId="4905E496" w:rsidR="001B76F3" w:rsidRPr="001B76F3" w:rsidRDefault="001B76F3" w:rsidP="00F221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D86EEA">
        <w:rPr>
          <w:rFonts w:ascii="Times New Roman" w:hAnsi="Times New Roman" w:cs="Times New Roman"/>
          <w:sz w:val="28"/>
          <w:szCs w:val="28"/>
        </w:rPr>
        <w:t>Izteikt informatīvo atsauci uz Eiropas Savienības direktīvām šādā redakcijā:</w:t>
      </w:r>
    </w:p>
    <w:p w14:paraId="6EA4065D" w14:textId="77777777" w:rsidR="00194E10" w:rsidRPr="00D86EEA" w:rsidRDefault="00194E10" w:rsidP="00F22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EA4065E" w14:textId="0109CEA3" w:rsidR="00F52F9F" w:rsidRDefault="00F22191" w:rsidP="001B7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8179C4" w:rsidRPr="00096B7D">
        <w:rPr>
          <w:rFonts w:ascii="Times New Roman" w:hAnsi="Times New Roman" w:cs="Times New Roman"/>
          <w:b/>
          <w:sz w:val="28"/>
          <w:szCs w:val="28"/>
        </w:rPr>
        <w:t>Informatīva atsauce uz Eiropas Savienības direktīvām</w:t>
      </w:r>
    </w:p>
    <w:p w14:paraId="2499F0F2" w14:textId="77777777" w:rsidR="001B76F3" w:rsidRDefault="001B76F3" w:rsidP="00F22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EA4065F" w14:textId="77777777" w:rsidR="00F52F9F" w:rsidRPr="00B033C3" w:rsidRDefault="00F52F9F" w:rsidP="00F22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3B6F">
        <w:rPr>
          <w:rFonts w:ascii="Times New Roman" w:hAnsi="Times New Roman" w:cs="Times New Roman"/>
          <w:sz w:val="28"/>
          <w:szCs w:val="28"/>
        </w:rPr>
        <w:t>N</w:t>
      </w:r>
      <w:r w:rsidR="00463B6F" w:rsidRPr="00463B6F">
        <w:rPr>
          <w:rFonts w:ascii="Times New Roman" w:hAnsi="Times New Roman" w:cs="Times New Roman"/>
          <w:sz w:val="28"/>
          <w:szCs w:val="28"/>
        </w:rPr>
        <w:t>o</w:t>
      </w:r>
      <w:r w:rsidRPr="00B033C3">
        <w:rPr>
          <w:rFonts w:ascii="Times New Roman" w:hAnsi="Times New Roman" w:cs="Times New Roman"/>
          <w:sz w:val="28"/>
          <w:szCs w:val="28"/>
        </w:rPr>
        <w:t>teikumos iekļautas tiesību normas, kas izriet no:</w:t>
      </w:r>
    </w:p>
    <w:p w14:paraId="6EA40660" w14:textId="7DEB7338" w:rsidR="00F52F9F" w:rsidRPr="00194E10" w:rsidRDefault="00194E10" w:rsidP="00F22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52F9F" w:rsidRPr="00194E10">
        <w:rPr>
          <w:rFonts w:ascii="Times New Roman" w:hAnsi="Times New Roman" w:cs="Times New Roman"/>
          <w:sz w:val="28"/>
          <w:szCs w:val="28"/>
        </w:rPr>
        <w:t>Eiropas Parlamenta un Padomes 2008</w:t>
      </w:r>
      <w:r w:rsidR="00FC3149">
        <w:rPr>
          <w:rFonts w:ascii="Times New Roman" w:hAnsi="Times New Roman" w:cs="Times New Roman"/>
          <w:sz w:val="28"/>
          <w:szCs w:val="28"/>
        </w:rPr>
        <w:t>. g</w:t>
      </w:r>
      <w:r w:rsidR="00F52F9F" w:rsidRPr="00194E10">
        <w:rPr>
          <w:rFonts w:ascii="Times New Roman" w:hAnsi="Times New Roman" w:cs="Times New Roman"/>
          <w:sz w:val="28"/>
          <w:szCs w:val="28"/>
        </w:rPr>
        <w:t>ada 19</w:t>
      </w:r>
      <w:r w:rsidR="00FC3149">
        <w:rPr>
          <w:rFonts w:ascii="Times New Roman" w:hAnsi="Times New Roman" w:cs="Times New Roman"/>
          <w:sz w:val="28"/>
          <w:szCs w:val="28"/>
        </w:rPr>
        <w:t>. n</w:t>
      </w:r>
      <w:r w:rsidR="00F52F9F" w:rsidRPr="00194E10">
        <w:rPr>
          <w:rFonts w:ascii="Times New Roman" w:hAnsi="Times New Roman" w:cs="Times New Roman"/>
          <w:sz w:val="28"/>
          <w:szCs w:val="28"/>
        </w:rPr>
        <w:t xml:space="preserve">ovembra Direktīvas </w:t>
      </w:r>
      <w:hyperlink r:id="rId8" w:tgtFrame="_blank" w:history="1">
        <w:r w:rsidR="00F52F9F" w:rsidRPr="00194E10">
          <w:rPr>
            <w:rFonts w:ascii="Times New Roman" w:hAnsi="Times New Roman" w:cs="Times New Roman"/>
            <w:sz w:val="28"/>
            <w:szCs w:val="28"/>
          </w:rPr>
          <w:t>2008/98/EK</w:t>
        </w:r>
      </w:hyperlink>
      <w:r w:rsidR="00F52F9F" w:rsidRPr="00194E10">
        <w:rPr>
          <w:rFonts w:ascii="Times New Roman" w:hAnsi="Times New Roman" w:cs="Times New Roman"/>
          <w:sz w:val="28"/>
          <w:szCs w:val="28"/>
        </w:rPr>
        <w:t xml:space="preserve"> par atkritumiem un par dažu direktīvu atcelšanu;</w:t>
      </w:r>
    </w:p>
    <w:p w14:paraId="6EA40661" w14:textId="1AD4815F" w:rsidR="00F52F9F" w:rsidRPr="00B033C3" w:rsidRDefault="00194E10" w:rsidP="00F22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63B6F">
        <w:rPr>
          <w:rFonts w:ascii="Times New Roman" w:hAnsi="Times New Roman" w:cs="Times New Roman"/>
          <w:sz w:val="28"/>
          <w:szCs w:val="28"/>
        </w:rPr>
        <w:t>Eiropas Komisijas 2015</w:t>
      </w:r>
      <w:r w:rsidR="00FC3149">
        <w:rPr>
          <w:rFonts w:ascii="Times New Roman" w:hAnsi="Times New Roman" w:cs="Times New Roman"/>
          <w:sz w:val="28"/>
          <w:szCs w:val="28"/>
        </w:rPr>
        <w:t>. g</w:t>
      </w:r>
      <w:r w:rsidR="00463B6F">
        <w:rPr>
          <w:rFonts w:ascii="Times New Roman" w:hAnsi="Times New Roman" w:cs="Times New Roman"/>
          <w:sz w:val="28"/>
          <w:szCs w:val="28"/>
        </w:rPr>
        <w:t>ada 10</w:t>
      </w:r>
      <w:r w:rsidR="00FC3149">
        <w:rPr>
          <w:rFonts w:ascii="Times New Roman" w:hAnsi="Times New Roman" w:cs="Times New Roman"/>
          <w:sz w:val="28"/>
          <w:szCs w:val="28"/>
        </w:rPr>
        <w:t>. j</w:t>
      </w:r>
      <w:r w:rsidR="00463B6F">
        <w:rPr>
          <w:rFonts w:ascii="Times New Roman" w:hAnsi="Times New Roman" w:cs="Times New Roman"/>
          <w:sz w:val="28"/>
          <w:szCs w:val="28"/>
        </w:rPr>
        <w:t xml:space="preserve">ūlija </w:t>
      </w:r>
      <w:r w:rsidR="0003548A">
        <w:rPr>
          <w:rFonts w:ascii="Times New Roman" w:hAnsi="Times New Roman" w:cs="Times New Roman"/>
          <w:sz w:val="28"/>
          <w:szCs w:val="28"/>
        </w:rPr>
        <w:t>D</w:t>
      </w:r>
      <w:r w:rsidR="00463B6F">
        <w:rPr>
          <w:rFonts w:ascii="Times New Roman" w:hAnsi="Times New Roman" w:cs="Times New Roman"/>
          <w:sz w:val="28"/>
          <w:szCs w:val="28"/>
        </w:rPr>
        <w:t>irektīvas 2015/1127, ar ko groza II pielikumu Eiropas Parlamenta un Padomes Direktīvā 2008/98/EK par atkritumiem un par dažu direktīvu atcelšanu.</w:t>
      </w:r>
      <w:r w:rsidR="00FC3149">
        <w:rPr>
          <w:rFonts w:ascii="Times New Roman" w:hAnsi="Times New Roman" w:cs="Times New Roman"/>
          <w:sz w:val="28"/>
          <w:szCs w:val="28"/>
        </w:rPr>
        <w:t>"</w:t>
      </w:r>
    </w:p>
    <w:p w14:paraId="6EA40662" w14:textId="77777777" w:rsidR="00EE5CC7" w:rsidRDefault="00EE5CC7" w:rsidP="00F22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EA40663" w14:textId="38A79EEF" w:rsidR="00EE5CC7" w:rsidRPr="00FF3865" w:rsidRDefault="008D37CE" w:rsidP="00F22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3149">
        <w:rPr>
          <w:rFonts w:ascii="Times New Roman" w:hAnsi="Times New Roman" w:cs="Times New Roman"/>
          <w:sz w:val="28"/>
          <w:szCs w:val="28"/>
        </w:rPr>
        <w:t xml:space="preserve">. </w:t>
      </w:r>
      <w:r w:rsidR="001B76F3">
        <w:rPr>
          <w:rFonts w:ascii="Times New Roman" w:hAnsi="Times New Roman" w:cs="Times New Roman"/>
          <w:sz w:val="28"/>
          <w:szCs w:val="28"/>
        </w:rPr>
        <w:t>P</w:t>
      </w:r>
      <w:r w:rsidR="00EE5CC7" w:rsidRPr="00FF3865">
        <w:rPr>
          <w:rFonts w:ascii="Times New Roman" w:hAnsi="Times New Roman" w:cs="Times New Roman"/>
          <w:sz w:val="28"/>
          <w:szCs w:val="28"/>
        </w:rPr>
        <w:t>apildināt</w:t>
      </w:r>
      <w:r w:rsidR="00276A5C">
        <w:rPr>
          <w:rFonts w:ascii="Times New Roman" w:hAnsi="Times New Roman" w:cs="Times New Roman"/>
          <w:sz w:val="28"/>
          <w:szCs w:val="28"/>
        </w:rPr>
        <w:t xml:space="preserve"> </w:t>
      </w:r>
      <w:r w:rsidR="00EE5CC7" w:rsidRPr="00FF3865">
        <w:rPr>
          <w:rFonts w:ascii="Times New Roman" w:hAnsi="Times New Roman" w:cs="Times New Roman"/>
          <w:sz w:val="28"/>
          <w:szCs w:val="28"/>
        </w:rPr>
        <w:t>1</w:t>
      </w:r>
      <w:r w:rsidR="00FC3149">
        <w:rPr>
          <w:rFonts w:ascii="Times New Roman" w:hAnsi="Times New Roman" w:cs="Times New Roman"/>
          <w:sz w:val="28"/>
          <w:szCs w:val="28"/>
        </w:rPr>
        <w:t>. p</w:t>
      </w:r>
      <w:r w:rsidR="00EE5CC7" w:rsidRPr="00FF3865">
        <w:rPr>
          <w:rFonts w:ascii="Times New Roman" w:hAnsi="Times New Roman" w:cs="Times New Roman"/>
          <w:sz w:val="28"/>
          <w:szCs w:val="28"/>
        </w:rPr>
        <w:t>ielikum</w:t>
      </w:r>
      <w:r w:rsidR="00F52F9F" w:rsidRPr="00FF3865">
        <w:rPr>
          <w:rFonts w:ascii="Times New Roman" w:hAnsi="Times New Roman" w:cs="Times New Roman"/>
          <w:sz w:val="28"/>
          <w:szCs w:val="28"/>
        </w:rPr>
        <w:t xml:space="preserve">u </w:t>
      </w:r>
      <w:r w:rsidR="003D0E7D" w:rsidRPr="00FF3865">
        <w:rPr>
          <w:rFonts w:ascii="Times New Roman" w:hAnsi="Times New Roman" w:cs="Times New Roman"/>
          <w:sz w:val="28"/>
          <w:szCs w:val="28"/>
        </w:rPr>
        <w:t>ar 3.4.</w:t>
      </w:r>
      <w:r w:rsidR="008443CF" w:rsidRPr="00FF3865">
        <w:rPr>
          <w:rFonts w:ascii="Times New Roman" w:hAnsi="Times New Roman" w:cs="Times New Roman"/>
          <w:sz w:val="28"/>
          <w:szCs w:val="28"/>
        </w:rPr>
        <w:t xml:space="preserve"> </w:t>
      </w:r>
      <w:r w:rsidR="003D0E7D" w:rsidRPr="00FF3865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6EA40664" w14:textId="77777777" w:rsidR="00EE5CC7" w:rsidRDefault="00EE5CC7" w:rsidP="00F2219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8460" w:type="dxa"/>
        <w:jc w:val="center"/>
        <w:tblInd w:w="1440" w:type="dxa"/>
        <w:tblLook w:val="04A0" w:firstRow="1" w:lastRow="0" w:firstColumn="1" w:lastColumn="0" w:noHBand="0" w:noVBand="1"/>
      </w:tblPr>
      <w:tblGrid>
        <w:gridCol w:w="1027"/>
        <w:gridCol w:w="511"/>
        <w:gridCol w:w="1311"/>
        <w:gridCol w:w="5611"/>
      </w:tblGrid>
      <w:tr w:rsidR="00F36F38" w14:paraId="6EA40669" w14:textId="77777777" w:rsidTr="00750D72">
        <w:trPr>
          <w:jc w:val="center"/>
        </w:trPr>
        <w:tc>
          <w:tcPr>
            <w:tcW w:w="1027" w:type="dxa"/>
          </w:tcPr>
          <w:p w14:paraId="6EA40665" w14:textId="6956CB70" w:rsidR="00F444EC" w:rsidRDefault="00F22191" w:rsidP="00F2219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00214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11" w:type="dxa"/>
          </w:tcPr>
          <w:p w14:paraId="6EA40666" w14:textId="77777777" w:rsidR="00F444EC" w:rsidRDefault="00F444EC" w:rsidP="00F22191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14:paraId="6EA40667" w14:textId="77777777" w:rsidR="00F444EC" w:rsidRDefault="00F36F38" w:rsidP="00750D7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R3D</w:t>
            </w:r>
          </w:p>
        </w:tc>
        <w:tc>
          <w:tcPr>
            <w:tcW w:w="5611" w:type="dxa"/>
          </w:tcPr>
          <w:p w14:paraId="6EA40668" w14:textId="39BF7AE4" w:rsidR="00F444EC" w:rsidRDefault="00F36F38" w:rsidP="00750D72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Biogāzes ieguve</w:t>
            </w:r>
            <w:r w:rsidR="008443C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03C91">
              <w:rPr>
                <w:rFonts w:ascii="Times New Roman" w:hAnsi="Times New Roman" w:cs="Times New Roman"/>
                <w:sz w:val="28"/>
                <w:szCs w:val="28"/>
              </w:rPr>
              <w:t xml:space="preserve">izņemot </w:t>
            </w:r>
            <w:r w:rsidR="00ED3AFA">
              <w:rPr>
                <w:rFonts w:ascii="Times New Roman" w:hAnsi="Times New Roman" w:cs="Times New Roman"/>
                <w:sz w:val="28"/>
                <w:szCs w:val="28"/>
              </w:rPr>
              <w:t>biogāzi no atkritum</w:t>
            </w:r>
            <w:r w:rsidR="00750D72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903C91">
              <w:rPr>
                <w:rFonts w:ascii="Times New Roman" w:hAnsi="Times New Roman" w:cs="Times New Roman"/>
                <w:sz w:val="28"/>
                <w:szCs w:val="28"/>
              </w:rPr>
              <w:t xml:space="preserve"> apglabāšanas</w:t>
            </w:r>
            <w:r w:rsidR="008443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C31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6EA4066B" w14:textId="77777777" w:rsidR="00EE5CC7" w:rsidRDefault="00EE5CC7" w:rsidP="00F2219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F004C80" w14:textId="77777777" w:rsidR="00FC3149" w:rsidRDefault="00FC3149" w:rsidP="00F22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EA4066C" w14:textId="12B1185C" w:rsidR="00765B01" w:rsidRPr="00765B01" w:rsidRDefault="008D37CE" w:rsidP="00F221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82A9C">
        <w:rPr>
          <w:rFonts w:ascii="Times New Roman" w:hAnsi="Times New Roman" w:cs="Times New Roman"/>
          <w:sz w:val="28"/>
          <w:szCs w:val="28"/>
        </w:rPr>
        <w:t xml:space="preserve">. </w:t>
      </w:r>
      <w:r w:rsidR="00715832" w:rsidRPr="00282A9C">
        <w:rPr>
          <w:rFonts w:ascii="Times New Roman" w:hAnsi="Times New Roman" w:cs="Times New Roman"/>
          <w:sz w:val="28"/>
          <w:szCs w:val="28"/>
        </w:rPr>
        <w:t>Papildināt</w:t>
      </w:r>
      <w:r w:rsidR="00DE33BF" w:rsidRPr="00282A9C">
        <w:rPr>
          <w:rFonts w:ascii="Times New Roman" w:hAnsi="Times New Roman" w:cs="Times New Roman"/>
          <w:sz w:val="28"/>
          <w:szCs w:val="28"/>
        </w:rPr>
        <w:t xml:space="preserve"> </w:t>
      </w:r>
      <w:r w:rsidR="00715832" w:rsidRPr="00282A9C">
        <w:rPr>
          <w:rFonts w:ascii="Times New Roman" w:hAnsi="Times New Roman" w:cs="Times New Roman"/>
          <w:sz w:val="28"/>
          <w:szCs w:val="28"/>
        </w:rPr>
        <w:t>1</w:t>
      </w:r>
      <w:r w:rsidR="00FC3149">
        <w:rPr>
          <w:rFonts w:ascii="Times New Roman" w:hAnsi="Times New Roman" w:cs="Times New Roman"/>
          <w:sz w:val="28"/>
          <w:szCs w:val="28"/>
        </w:rPr>
        <w:t>. p</w:t>
      </w:r>
      <w:r w:rsidR="00715832" w:rsidRPr="00282A9C">
        <w:rPr>
          <w:rFonts w:ascii="Times New Roman" w:hAnsi="Times New Roman" w:cs="Times New Roman"/>
          <w:sz w:val="28"/>
          <w:szCs w:val="28"/>
        </w:rPr>
        <w:t>ielikum</w:t>
      </w:r>
      <w:r w:rsidR="00F52F9F" w:rsidRPr="00282A9C">
        <w:rPr>
          <w:rFonts w:ascii="Times New Roman" w:hAnsi="Times New Roman" w:cs="Times New Roman"/>
          <w:sz w:val="28"/>
          <w:szCs w:val="28"/>
        </w:rPr>
        <w:t>u</w:t>
      </w:r>
      <w:r w:rsidR="0003548A">
        <w:rPr>
          <w:rFonts w:ascii="Times New Roman" w:hAnsi="Times New Roman" w:cs="Times New Roman"/>
          <w:sz w:val="28"/>
          <w:szCs w:val="28"/>
        </w:rPr>
        <w:t xml:space="preserve"> </w:t>
      </w:r>
      <w:r w:rsidR="00715832" w:rsidRPr="00282A9C">
        <w:rPr>
          <w:rFonts w:ascii="Times New Roman" w:hAnsi="Times New Roman" w:cs="Times New Roman"/>
          <w:sz w:val="28"/>
          <w:szCs w:val="28"/>
        </w:rPr>
        <w:t>ar 12.4</w:t>
      </w:r>
      <w:r w:rsidR="00FC3149">
        <w:rPr>
          <w:rFonts w:ascii="Times New Roman" w:hAnsi="Times New Roman" w:cs="Times New Roman"/>
          <w:sz w:val="28"/>
          <w:szCs w:val="28"/>
        </w:rPr>
        <w:t>. a</w:t>
      </w:r>
      <w:r w:rsidR="00715832" w:rsidRPr="00282A9C">
        <w:rPr>
          <w:rFonts w:ascii="Times New Roman" w:hAnsi="Times New Roman" w:cs="Times New Roman"/>
          <w:sz w:val="28"/>
          <w:szCs w:val="28"/>
        </w:rPr>
        <w:t>pakšpunktu šādā redakcijā:</w:t>
      </w:r>
    </w:p>
    <w:p w14:paraId="6EA4066D" w14:textId="77777777" w:rsidR="00715832" w:rsidRDefault="00715832" w:rsidP="00F2219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567"/>
        <w:gridCol w:w="1276"/>
        <w:gridCol w:w="5629"/>
      </w:tblGrid>
      <w:tr w:rsidR="00715832" w14:paraId="6EA40672" w14:textId="77777777" w:rsidTr="00750D72">
        <w:tc>
          <w:tcPr>
            <w:tcW w:w="992" w:type="dxa"/>
          </w:tcPr>
          <w:p w14:paraId="6EA4066E" w14:textId="1C1FE53F" w:rsidR="00715832" w:rsidRDefault="00F22191" w:rsidP="003839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F566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15832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67" w:type="dxa"/>
          </w:tcPr>
          <w:p w14:paraId="6EA4066F" w14:textId="77777777" w:rsidR="00715832" w:rsidRDefault="00715832" w:rsidP="003839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A40670" w14:textId="77777777" w:rsidR="00715832" w:rsidRDefault="000F5665" w:rsidP="003839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R12</w:t>
            </w:r>
            <w:r w:rsidR="00715832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629" w:type="dxa"/>
          </w:tcPr>
          <w:p w14:paraId="6EA40671" w14:textId="5A5AB8A2" w:rsidR="00715832" w:rsidRDefault="00F52F9F" w:rsidP="00750D72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Slēgtās vai rekultivētās atkritumu </w:t>
            </w:r>
            <w:r w:rsidR="00356A8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0F5665">
              <w:rPr>
                <w:rFonts w:ascii="Times New Roman" w:hAnsi="Times New Roman" w:cs="Times New Roman"/>
                <w:sz w:val="28"/>
                <w:szCs w:val="28"/>
              </w:rPr>
              <w:t>zgāztuvēs apglabāto atkritumu pāršķirošana</w:t>
            </w:r>
            <w:r w:rsidR="00FC314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</w:tbl>
    <w:p w14:paraId="6EA40673" w14:textId="77777777" w:rsidR="00B46871" w:rsidRPr="000A1616" w:rsidRDefault="00B46871" w:rsidP="00F2219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EA40674" w14:textId="03E1D29B" w:rsidR="00946DA8" w:rsidRDefault="008D37CE" w:rsidP="00F22191">
      <w:pPr>
        <w:pStyle w:val="NormalWeb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5</w:t>
      </w:r>
      <w:r w:rsidR="00282A9C">
        <w:rPr>
          <w:sz w:val="28"/>
          <w:szCs w:val="28"/>
          <w:lang w:val="lv-LV"/>
        </w:rPr>
        <w:t xml:space="preserve">. </w:t>
      </w:r>
      <w:r w:rsidR="00DE33BF">
        <w:rPr>
          <w:sz w:val="28"/>
          <w:szCs w:val="28"/>
          <w:lang w:val="lv-LV"/>
        </w:rPr>
        <w:t>Izteikt 3</w:t>
      </w:r>
      <w:r w:rsidR="00FC3149">
        <w:rPr>
          <w:sz w:val="28"/>
          <w:szCs w:val="28"/>
          <w:lang w:val="lv-LV"/>
        </w:rPr>
        <w:t>. p</w:t>
      </w:r>
      <w:r w:rsidR="00463B6F">
        <w:rPr>
          <w:sz w:val="28"/>
          <w:szCs w:val="28"/>
          <w:lang w:val="lv-LV"/>
        </w:rPr>
        <w:t>ielikumu šādā redakcijā:</w:t>
      </w:r>
    </w:p>
    <w:p w14:paraId="55BD7F16" w14:textId="77777777" w:rsidR="00750D72" w:rsidRDefault="00750D72" w:rsidP="00F22191">
      <w:pPr>
        <w:pStyle w:val="NormalWeb"/>
        <w:shd w:val="clear" w:color="auto" w:fill="FFFFFF"/>
        <w:spacing w:before="0" w:beforeAutospacing="0" w:after="0" w:afterAutospacing="0"/>
        <w:ind w:firstLine="720"/>
        <w:rPr>
          <w:sz w:val="28"/>
          <w:szCs w:val="28"/>
          <w:lang w:val="lv-LV"/>
        </w:rPr>
      </w:pPr>
    </w:p>
    <w:p w14:paraId="37F24141" w14:textId="77777777" w:rsidR="007B03DC" w:rsidRDefault="00F22191" w:rsidP="00F22191">
      <w:pPr>
        <w:pStyle w:val="ListParagraph"/>
        <w:spacing w:after="0" w:line="240" w:lineRule="auto"/>
        <w:ind w:left="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E33BF" w:rsidRPr="00B033C3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FC3149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="00DE33BF" w:rsidRPr="00B033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ielikums </w:t>
      </w:r>
      <w:r w:rsidR="00DE33BF" w:rsidRPr="00B033C3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 xml:space="preserve">Ministru kabineta </w:t>
      </w:r>
      <w:r w:rsidR="00DE33BF" w:rsidRPr="00B033C3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2011</w:t>
      </w:r>
      <w:r w:rsidR="00FC3149">
        <w:rPr>
          <w:rFonts w:ascii="Times New Roman" w:eastAsia="Times New Roman" w:hAnsi="Times New Roman" w:cs="Times New Roman"/>
          <w:sz w:val="28"/>
          <w:szCs w:val="28"/>
          <w:lang w:eastAsia="lv-LV"/>
        </w:rPr>
        <w:t>. g</w:t>
      </w:r>
      <w:r w:rsidR="00DE33BF" w:rsidRPr="00B033C3">
        <w:rPr>
          <w:rFonts w:ascii="Times New Roman" w:eastAsia="Times New Roman" w:hAnsi="Times New Roman" w:cs="Times New Roman"/>
          <w:sz w:val="28"/>
          <w:szCs w:val="28"/>
          <w:lang w:eastAsia="lv-LV"/>
        </w:rPr>
        <w:t>ada 26</w:t>
      </w:r>
      <w:r w:rsidR="00FC3149">
        <w:rPr>
          <w:rFonts w:ascii="Times New Roman" w:eastAsia="Times New Roman" w:hAnsi="Times New Roman" w:cs="Times New Roman"/>
          <w:sz w:val="28"/>
          <w:szCs w:val="28"/>
          <w:lang w:eastAsia="lv-LV"/>
        </w:rPr>
        <w:t>. a</w:t>
      </w:r>
      <w:r w:rsidR="00DE33BF" w:rsidRPr="00B033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prīļa </w:t>
      </w:r>
    </w:p>
    <w:p w14:paraId="6EA40675" w14:textId="12178184" w:rsidR="00DE33BF" w:rsidRPr="00B033C3" w:rsidRDefault="00DE33BF" w:rsidP="00F22191">
      <w:pPr>
        <w:pStyle w:val="ListParagraph"/>
        <w:spacing w:after="0" w:line="240" w:lineRule="auto"/>
        <w:ind w:left="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033C3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</w:t>
      </w:r>
      <w:r w:rsidR="007B03D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033C3">
        <w:rPr>
          <w:rFonts w:ascii="Times New Roman" w:eastAsia="Times New Roman" w:hAnsi="Times New Roman" w:cs="Times New Roman"/>
          <w:sz w:val="28"/>
          <w:szCs w:val="28"/>
          <w:lang w:eastAsia="lv-LV"/>
        </w:rPr>
        <w:t>319</w:t>
      </w:r>
    </w:p>
    <w:p w14:paraId="6EA40676" w14:textId="77777777" w:rsidR="00DE33BF" w:rsidRPr="00B033C3" w:rsidRDefault="00DE33BF" w:rsidP="00F22191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391223"/>
      <w:bookmarkEnd w:id="1"/>
    </w:p>
    <w:p w14:paraId="6EA40677" w14:textId="77777777" w:rsidR="00DE33BF" w:rsidRPr="00B033C3" w:rsidRDefault="00DE33BF" w:rsidP="007B03DC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B033C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Atkritumu sadedzināšanas iekārtu energoefektivitātes aprēķināšana</w:t>
      </w:r>
    </w:p>
    <w:p w14:paraId="6EA40678" w14:textId="77777777" w:rsidR="00DE33BF" w:rsidRPr="00B033C3" w:rsidRDefault="00DE33BF" w:rsidP="00F22191">
      <w:pPr>
        <w:pStyle w:val="ListParagraph"/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6EA40679" w14:textId="030F296D" w:rsidR="00007416" w:rsidRDefault="00350ACE" w:rsidP="00F22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" w:name="p2"/>
      <w:bookmarkStart w:id="3" w:name="p-391226"/>
      <w:bookmarkEnd w:id="2"/>
      <w:bookmarkEnd w:id="3"/>
      <w:r w:rsidRPr="00007416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5536B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0061C" w:rsidRPr="00007416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2</w:t>
      </w:r>
      <w:r w:rsidR="00FC3149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="0000061C" w:rsidRPr="00007416">
        <w:rPr>
          <w:rFonts w:ascii="Times New Roman" w:eastAsia="Times New Roman" w:hAnsi="Times New Roman" w:cs="Times New Roman"/>
          <w:sz w:val="28"/>
          <w:szCs w:val="28"/>
          <w:lang w:eastAsia="lv-LV"/>
        </w:rPr>
        <w:t>unktā minēto atkritumu sadedzināšanas iekārtu energoefektivitāti aprēķina saskaņā ar labākajiem pieejamiem tehniskajiem paņēmieniem atkritumu sadedzināšanā, izmantojot šādu formulu:</w:t>
      </w:r>
    </w:p>
    <w:p w14:paraId="27D31237" w14:textId="77777777" w:rsidR="005536BC" w:rsidRDefault="005536BC" w:rsidP="00F221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EA4067A" w14:textId="04D721EE" w:rsidR="0000061C" w:rsidRPr="0000061C" w:rsidRDefault="0000061C" w:rsidP="00553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>Energoefektivitāte = (</w:t>
      </w:r>
      <w:proofErr w:type="spellStart"/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>Ep</w:t>
      </w:r>
      <w:proofErr w:type="spellEnd"/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(</w:t>
      </w:r>
      <w:proofErr w:type="spellStart"/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>Ef</w:t>
      </w:r>
      <w:proofErr w:type="spellEnd"/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+ </w:t>
      </w:r>
      <w:proofErr w:type="spellStart"/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>Ei</w:t>
      </w:r>
      <w:proofErr w:type="spellEnd"/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>))</w:t>
      </w:r>
      <w:r w:rsidR="00C57D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>/</w:t>
      </w:r>
      <w:r w:rsidR="00C57D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(0,97 </w:t>
      </w:r>
      <w:r w:rsidR="00750D72">
        <w:rPr>
          <w:rFonts w:ascii="Times New Roman" w:eastAsia="Times New Roman" w:hAnsi="Times New Roman" w:cs="Times New Roman"/>
          <w:sz w:val="28"/>
          <w:szCs w:val="28"/>
          <w:lang w:eastAsia="lv-LV"/>
        </w:rPr>
        <w:t>x</w:t>
      </w:r>
      <w:r w:rsidR="00C57D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proofErr w:type="spellStart"/>
      <w:r w:rsidR="00C57D06">
        <w:rPr>
          <w:rFonts w:ascii="Times New Roman" w:eastAsia="Times New Roman" w:hAnsi="Times New Roman" w:cs="Times New Roman"/>
          <w:sz w:val="28"/>
          <w:szCs w:val="28"/>
          <w:lang w:eastAsia="lv-LV"/>
        </w:rPr>
        <w:t>Ew</w:t>
      </w:r>
      <w:proofErr w:type="spellEnd"/>
      <w:r w:rsidR="00C57D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+ </w:t>
      </w:r>
      <w:proofErr w:type="spellStart"/>
      <w:r w:rsidR="00C57D06">
        <w:rPr>
          <w:rFonts w:ascii="Times New Roman" w:eastAsia="Times New Roman" w:hAnsi="Times New Roman" w:cs="Times New Roman"/>
          <w:sz w:val="28"/>
          <w:szCs w:val="28"/>
          <w:lang w:eastAsia="lv-LV"/>
        </w:rPr>
        <w:t>Ef</w:t>
      </w:r>
      <w:proofErr w:type="spellEnd"/>
      <w:r w:rsidR="00C57D06">
        <w:rPr>
          <w:rFonts w:ascii="Times New Roman" w:eastAsia="Times New Roman" w:hAnsi="Times New Roman" w:cs="Times New Roman"/>
          <w:sz w:val="28"/>
          <w:szCs w:val="28"/>
          <w:lang w:eastAsia="lv-LV"/>
        </w:rPr>
        <w:t>)), kur</w:t>
      </w:r>
    </w:p>
    <w:p w14:paraId="65D497DE" w14:textId="77777777" w:rsidR="005536BC" w:rsidRDefault="005536BC" w:rsidP="00F2219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EA4067B" w14:textId="690198EB" w:rsidR="0000061C" w:rsidRPr="0000061C" w:rsidRDefault="0000061C" w:rsidP="00F2219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>Ep</w:t>
      </w:r>
      <w:proofErr w:type="spellEnd"/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gada laikā saražotā siltumenerģija vai elektroenerģija, kuru aprēķina, enerģijas daudzumu, kas izteikts kā elektroenerģi</w:t>
      </w:r>
      <w:r w:rsidR="00C57D06">
        <w:rPr>
          <w:rFonts w:ascii="Times New Roman" w:eastAsia="Times New Roman" w:hAnsi="Times New Roman" w:cs="Times New Roman"/>
          <w:sz w:val="28"/>
          <w:szCs w:val="28"/>
          <w:lang w:eastAsia="lv-LV"/>
        </w:rPr>
        <w:t>ja, reizinot ar koeficientu 2,6</w:t>
      </w:r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komerciālos nolūkos saražoto siltumenerģijas daudzumu reizinot ar koeficientu 1,1 (GJ/gadā);</w:t>
      </w:r>
    </w:p>
    <w:p w14:paraId="6EA4067C" w14:textId="77777777" w:rsidR="0000061C" w:rsidRPr="0000061C" w:rsidRDefault="0000061C" w:rsidP="00F2219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>Ef</w:t>
      </w:r>
      <w:proofErr w:type="spellEnd"/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gada laikā iekārtā ar kurināmo ievadītais enerģijas daudzums tvaika ražošanai (GJ/gadā);</w:t>
      </w:r>
    </w:p>
    <w:p w14:paraId="6EA4067D" w14:textId="77777777" w:rsidR="0000061C" w:rsidRPr="0000061C" w:rsidRDefault="0000061C" w:rsidP="00F2219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>Ew</w:t>
      </w:r>
      <w:proofErr w:type="spellEnd"/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gada laikā sadedzinātajos atkritumos ietvertais enerģijas daudzums, kas aprēķināts, izmantojot atkritumu zemāko siltumspēju (GJ/gadā);</w:t>
      </w:r>
    </w:p>
    <w:p w14:paraId="6EA4067E" w14:textId="77777777" w:rsidR="0000061C" w:rsidRPr="0000061C" w:rsidRDefault="0000061C" w:rsidP="00F2219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Ei – gada laikā iekārtām pievadītās enerģijas daudzums, izņemot </w:t>
      </w:r>
      <w:proofErr w:type="spellStart"/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>Ew</w:t>
      </w:r>
      <w:proofErr w:type="spellEnd"/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proofErr w:type="spellStart"/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>Ef</w:t>
      </w:r>
      <w:proofErr w:type="spellEnd"/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(GJ/gadā);</w:t>
      </w:r>
    </w:p>
    <w:p w14:paraId="6EA4067F" w14:textId="77777777" w:rsidR="0000061C" w:rsidRPr="0000061C" w:rsidRDefault="0000061C" w:rsidP="00F2219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>0,97 – koeficients, kas raksturo enerģijas zudumus no izdedžu rašanās un siltuma emisijas.</w:t>
      </w:r>
    </w:p>
    <w:p w14:paraId="77B4EE12" w14:textId="77777777" w:rsidR="005536BC" w:rsidRDefault="005536BC" w:rsidP="00F221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EA40680" w14:textId="1696F738" w:rsidR="0000061C" w:rsidRPr="0000061C" w:rsidRDefault="0000061C" w:rsidP="00F221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="00061DF5">
        <w:rPr>
          <w:rFonts w:ascii="Times New Roman" w:eastAsia="Times New Roman" w:hAnsi="Times New Roman" w:cs="Times New Roman"/>
          <w:sz w:val="28"/>
          <w:szCs w:val="28"/>
          <w:lang w:eastAsia="lv-LV"/>
        </w:rPr>
        <w:t>Energoefektivitāt</w:t>
      </w:r>
      <w:r w:rsidR="009C29C3">
        <w:rPr>
          <w:rFonts w:ascii="Times New Roman" w:eastAsia="Times New Roman" w:hAnsi="Times New Roman" w:cs="Times New Roman"/>
          <w:sz w:val="28"/>
          <w:szCs w:val="28"/>
          <w:lang w:eastAsia="lv-LV"/>
        </w:rPr>
        <w:t>es rādītāju</w:t>
      </w:r>
      <w:r w:rsidR="00061DF5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aprēķināt</w:t>
      </w:r>
      <w:r w:rsidR="009C29C3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061DF5">
        <w:rPr>
          <w:rFonts w:ascii="Times New Roman" w:eastAsia="Times New Roman" w:hAnsi="Times New Roman" w:cs="Times New Roman"/>
          <w:sz w:val="28"/>
          <w:szCs w:val="28"/>
          <w:lang w:eastAsia="lv-LV"/>
        </w:rPr>
        <w:t>, izmantojot š</w:t>
      </w:r>
      <w:r w:rsidR="005536BC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pielikuma 1</w:t>
      </w:r>
      <w:r w:rsidR="00FC314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C29C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C3149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unktā </w:t>
      </w:r>
      <w:r w:rsidR="00061DF5">
        <w:rPr>
          <w:rFonts w:ascii="Times New Roman" w:eastAsia="Times New Roman" w:hAnsi="Times New Roman" w:cs="Times New Roman"/>
          <w:sz w:val="28"/>
          <w:szCs w:val="28"/>
          <w:lang w:eastAsia="lv-LV"/>
        </w:rPr>
        <w:t>minēto formulu,</w:t>
      </w:r>
      <w:proofErr w:type="gramStart"/>
      <w:r w:rsidR="00061D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gramEnd"/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>reizina ar klimata korekcijas faktoru (turpmāk – CCF), kuru nosaka saskaņā ar šā pielikuma 4. vai 5</w:t>
      </w:r>
      <w:r w:rsidR="00FC3149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>unktu.</w:t>
      </w:r>
    </w:p>
    <w:p w14:paraId="731E2093" w14:textId="77777777" w:rsidR="005536BC" w:rsidRDefault="005536BC" w:rsidP="00F221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EA40681" w14:textId="7E1230A8" w:rsidR="0000061C" w:rsidRPr="0000061C" w:rsidRDefault="0000061C" w:rsidP="00F221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 Apkures grādu dienas (turpmāk – </w:t>
      </w:r>
      <w:r w:rsidRPr="00954CCC">
        <w:rPr>
          <w:rFonts w:ascii="Times New Roman" w:eastAsia="Times New Roman" w:hAnsi="Times New Roman" w:cs="Times New Roman"/>
          <w:sz w:val="28"/>
          <w:szCs w:val="28"/>
          <w:lang w:eastAsia="lv-LV"/>
        </w:rPr>
        <w:t>GDD</w:t>
      </w:r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>) vērtība ir attiecīgās atkritumu sadedzināšanas iekārtu atrašanās vietas</w:t>
      </w:r>
      <w:r w:rsidRPr="00954CC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GDD</w:t>
      </w:r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C57D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="00C57D06" w:rsidRPr="00C57D06">
        <w:rPr>
          <w:rFonts w:ascii="Times New Roman" w:eastAsia="Times New Roman" w:hAnsi="Times New Roman" w:cs="Times New Roman"/>
          <w:sz w:val="28"/>
          <w:szCs w:val="28"/>
          <w:lang w:eastAsia="lv-LV"/>
        </w:rPr>
        <w:t>vidējā</w:t>
      </w:r>
      <w:r w:rsidR="00C57D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>vērtība, kuru aprēķina 20 secīgu dienu periodā pirms tā gada, kur</w:t>
      </w:r>
      <w:r w:rsidR="00061DF5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 tiek aprēķināts CCF. </w:t>
      </w:r>
      <w:r w:rsidRPr="00954CCC">
        <w:rPr>
          <w:rFonts w:ascii="Times New Roman" w:eastAsia="Times New Roman" w:hAnsi="Times New Roman" w:cs="Times New Roman"/>
          <w:sz w:val="28"/>
          <w:szCs w:val="28"/>
          <w:lang w:eastAsia="lv-LV"/>
        </w:rPr>
        <w:t>GDD</w:t>
      </w:r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aprēķināšanai izmanto šādu Eiropas Statistikas biroja (</w:t>
      </w:r>
      <w:r w:rsidRPr="0000061C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Eurostat</w:t>
      </w:r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>) noteikto metodi:</w:t>
      </w:r>
    </w:p>
    <w:p w14:paraId="5D07F8EF" w14:textId="77777777" w:rsidR="00C57D06" w:rsidRDefault="00C57D06" w:rsidP="00F221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3.1. </w:t>
      </w:r>
      <w:r w:rsidR="0000061C" w:rsidRPr="00954CC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GDD </w:t>
      </w:r>
      <w:r w:rsidR="0000061C"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>=</w:t>
      </w:r>
      <w:r w:rsidR="00061D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0061C"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>(18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61DF5" w:rsidRPr="00061DF5">
        <w:rPr>
          <w:rFonts w:ascii="Times New Roman" w:eastAsia="Times New Roman" w:hAnsi="Times New Roman" w:cs="Times New Roman"/>
          <w:sz w:val="28"/>
          <w:szCs w:val="28"/>
          <w:lang w:eastAsia="lv-LV"/>
        </w:rPr>
        <w:t>°</w:t>
      </w:r>
      <w:r w:rsidR="00061DF5">
        <w:rPr>
          <w:rFonts w:ascii="Times New Roman" w:eastAsia="Times New Roman" w:hAnsi="Times New Roman" w:cs="Times New Roman"/>
          <w:sz w:val="28"/>
          <w:szCs w:val="28"/>
          <w:lang w:eastAsia="lv-LV"/>
        </w:rPr>
        <w:t>C –</w:t>
      </w:r>
      <w:r w:rsidR="0000061C"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00061C"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00061C" w:rsidRPr="0000061C">
        <w:rPr>
          <w:rFonts w:ascii="Times New Roman" w:eastAsia="Times New Roman" w:hAnsi="Times New Roman" w:cs="Times New Roman"/>
          <w:sz w:val="28"/>
          <w:szCs w:val="28"/>
          <w:vertAlign w:val="subscript"/>
          <w:lang w:eastAsia="lv-LV"/>
        </w:rPr>
        <w:t>m</w:t>
      </w:r>
      <w:proofErr w:type="spellEnd"/>
      <w:r w:rsidR="0000061C"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x d, ja </w:t>
      </w:r>
      <w:proofErr w:type="spellStart"/>
      <w:r w:rsidR="0000061C"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00061C" w:rsidRPr="0000061C">
        <w:rPr>
          <w:rFonts w:ascii="Times New Roman" w:eastAsia="Times New Roman" w:hAnsi="Times New Roman" w:cs="Times New Roman"/>
          <w:sz w:val="28"/>
          <w:szCs w:val="28"/>
          <w:vertAlign w:val="subscript"/>
          <w:lang w:eastAsia="lv-LV"/>
        </w:rPr>
        <w:t>m</w:t>
      </w:r>
      <w:proofErr w:type="spellEnd"/>
      <w:r w:rsidR="0000061C"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zemāk</w:t>
      </w:r>
      <w:r w:rsidR="00750D72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00061C"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vienād</w:t>
      </w:r>
      <w:r w:rsidR="00750D72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00061C"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15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61DF5" w:rsidRPr="00061DF5">
        <w:rPr>
          <w:rFonts w:ascii="Times New Roman" w:eastAsia="Times New Roman" w:hAnsi="Times New Roman" w:cs="Times New Roman"/>
          <w:sz w:val="28"/>
          <w:szCs w:val="28"/>
          <w:lang w:eastAsia="lv-LV"/>
        </w:rPr>
        <w:t>°</w:t>
      </w:r>
      <w:r w:rsidR="0000061C"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>C (apkures slieksnis)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EA40682" w14:textId="5BBA4724" w:rsidR="0000061C" w:rsidRPr="0000061C" w:rsidRDefault="00C57D06" w:rsidP="00F221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3.2.</w:t>
      </w:r>
      <w:r w:rsidR="0000061C"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954CC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GDD </w:t>
      </w:r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0</w:t>
      </w:r>
      <w:r w:rsidR="0000061C"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ja </w:t>
      </w:r>
      <w:proofErr w:type="spellStart"/>
      <w:r w:rsidR="0000061C"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00061C" w:rsidRPr="0000061C">
        <w:rPr>
          <w:rFonts w:ascii="Times New Roman" w:eastAsia="Times New Roman" w:hAnsi="Times New Roman" w:cs="Times New Roman"/>
          <w:sz w:val="28"/>
          <w:szCs w:val="28"/>
          <w:vertAlign w:val="subscript"/>
          <w:lang w:eastAsia="lv-LV"/>
        </w:rPr>
        <w:t>m</w:t>
      </w:r>
      <w:proofErr w:type="spellEnd"/>
      <w:r w:rsidR="0000061C"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lielāka par 15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061DF5" w:rsidRPr="00061DF5">
        <w:rPr>
          <w:rFonts w:ascii="Times New Roman" w:eastAsia="Times New Roman" w:hAnsi="Times New Roman" w:cs="Times New Roman"/>
          <w:sz w:val="28"/>
          <w:szCs w:val="28"/>
          <w:lang w:eastAsia="lv-LV"/>
        </w:rPr>
        <w:t>°</w:t>
      </w:r>
      <w:r w:rsidR="0000061C"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C. </w:t>
      </w:r>
    </w:p>
    <w:p w14:paraId="14481802" w14:textId="77777777" w:rsidR="00C57D06" w:rsidRDefault="00C57D06" w:rsidP="00F221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EA40683" w14:textId="2010EB50" w:rsidR="0000061C" w:rsidRPr="0000061C" w:rsidRDefault="0000061C" w:rsidP="00F221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spellStart"/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Pr="00C57D06">
        <w:rPr>
          <w:rFonts w:ascii="Times New Roman" w:eastAsia="Times New Roman" w:hAnsi="Times New Roman" w:cs="Times New Roman"/>
          <w:sz w:val="28"/>
          <w:szCs w:val="28"/>
          <w:vertAlign w:val="subscript"/>
          <w:lang w:eastAsia="lv-LV"/>
        </w:rPr>
        <w:t>m</w:t>
      </w:r>
      <w:proofErr w:type="spellEnd"/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ir vidējā āra </w:t>
      </w:r>
      <w:r w:rsidR="00C57D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gaisa </w:t>
      </w:r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temperatūra d dienu garumā </w:t>
      </w:r>
      <w:r w:rsidRPr="003F6ADD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spellStart"/>
      <w:r w:rsidRPr="003F6ADD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Pr="003F6ADD">
        <w:rPr>
          <w:rFonts w:ascii="Times New Roman" w:eastAsia="Times New Roman" w:hAnsi="Times New Roman" w:cs="Times New Roman"/>
          <w:sz w:val="28"/>
          <w:szCs w:val="28"/>
          <w:vertAlign w:val="subscript"/>
          <w:lang w:eastAsia="lv-LV"/>
        </w:rPr>
        <w:t>min</w:t>
      </w:r>
      <w:proofErr w:type="spellEnd"/>
      <w:r w:rsidRPr="003F6AD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+</w:t>
      </w:r>
      <w:r w:rsidR="009C2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3F6ADD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Pr="003F6ADD">
        <w:rPr>
          <w:rFonts w:ascii="Times New Roman" w:eastAsia="Times New Roman" w:hAnsi="Times New Roman" w:cs="Times New Roman"/>
          <w:sz w:val="28"/>
          <w:szCs w:val="28"/>
          <w:vertAlign w:val="subscript"/>
          <w:lang w:eastAsia="lv-LV"/>
        </w:rPr>
        <w:t>max</w:t>
      </w:r>
      <w:proofErr w:type="spellEnd"/>
      <w:r w:rsidRPr="003F6ADD">
        <w:rPr>
          <w:rFonts w:ascii="Times New Roman" w:eastAsia="Times New Roman" w:hAnsi="Times New Roman" w:cs="Times New Roman"/>
          <w:sz w:val="28"/>
          <w:szCs w:val="28"/>
          <w:lang w:eastAsia="lv-LV"/>
        </w:rPr>
        <w:t>)/2.</w:t>
      </w:r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Vidējo āra </w:t>
      </w:r>
      <w:r w:rsidR="00C57D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gaisa </w:t>
      </w:r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temperatūru aprēķina katru dienu </w:t>
      </w:r>
      <w:proofErr w:type="gramStart"/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="009C2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>=</w:t>
      </w:r>
      <w:r w:rsidR="009C2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>1) un summē par gadu.</w:t>
      </w:r>
    </w:p>
    <w:p w14:paraId="4854CD77" w14:textId="77777777" w:rsidR="009C29C3" w:rsidRDefault="009C29C3" w:rsidP="00F221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EA40684" w14:textId="1EC9E0A6" w:rsidR="0000061C" w:rsidRPr="0000061C" w:rsidRDefault="0000061C" w:rsidP="00F221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>4. Atkritumu sadedzināšanas iekārtām, kas darbojās pirms 2015</w:t>
      </w:r>
      <w:r w:rsidR="00FC314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50D72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C3149">
        <w:rPr>
          <w:rFonts w:ascii="Times New Roman" w:eastAsia="Times New Roman" w:hAnsi="Times New Roman" w:cs="Times New Roman"/>
          <w:sz w:val="28"/>
          <w:szCs w:val="28"/>
          <w:lang w:eastAsia="lv-LV"/>
        </w:rPr>
        <w:t>g</w:t>
      </w:r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>ada 1</w:t>
      </w:r>
      <w:r w:rsidR="00FC314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C29C3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C3149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>eptembra un kurām pirms 2015</w:t>
      </w:r>
      <w:r w:rsidR="00FC3149">
        <w:rPr>
          <w:rFonts w:ascii="Times New Roman" w:eastAsia="Times New Roman" w:hAnsi="Times New Roman" w:cs="Times New Roman"/>
          <w:sz w:val="28"/>
          <w:szCs w:val="28"/>
          <w:lang w:eastAsia="lv-LV"/>
        </w:rPr>
        <w:t>. g</w:t>
      </w:r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>ada 1</w:t>
      </w:r>
      <w:r w:rsidR="00FC3149">
        <w:rPr>
          <w:rFonts w:ascii="Times New Roman" w:eastAsia="Times New Roman" w:hAnsi="Times New Roman" w:cs="Times New Roman"/>
          <w:sz w:val="28"/>
          <w:szCs w:val="28"/>
          <w:lang w:eastAsia="lv-LV"/>
        </w:rPr>
        <w:t>. s</w:t>
      </w:r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>eptembra ir izsniegta atļauja A vai B kategorijas piesārņojošas darbības veikšanai atbilstoši normatīvajiem aktiem par kārtību, kādā piesakāmas A, B un C kategorijas piesārņojošas darbības un izsniedzamas atļaujas A un B kategorijas piesārņojošo darbību veikšanai, CCF nosaka šādi:</w:t>
      </w:r>
    </w:p>
    <w:p w14:paraId="6EA40685" w14:textId="4F9FEACD" w:rsidR="0000061C" w:rsidRPr="0000061C" w:rsidRDefault="00513E1C" w:rsidP="00F221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00061C"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.1. CCF =1, ja </w:t>
      </w:r>
      <w:r w:rsidR="0000061C" w:rsidRPr="003F6ADD">
        <w:rPr>
          <w:rFonts w:ascii="Times New Roman" w:eastAsia="Times New Roman" w:hAnsi="Times New Roman" w:cs="Times New Roman"/>
          <w:sz w:val="28"/>
          <w:szCs w:val="28"/>
          <w:lang w:eastAsia="lv-LV"/>
        </w:rPr>
        <w:t>GDD</w:t>
      </w:r>
      <w:r w:rsidR="0000061C"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≥ 3350;</w:t>
      </w:r>
    </w:p>
    <w:p w14:paraId="6EA40686" w14:textId="44FF8879" w:rsidR="0000061C" w:rsidRPr="0000061C" w:rsidRDefault="00513E1C" w:rsidP="00F221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00061C"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>.2. CCF</w:t>
      </w:r>
      <w:r w:rsidR="009C2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0061C"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= 1,25, ja </w:t>
      </w:r>
      <w:r w:rsidR="0000061C" w:rsidRPr="003F6ADD">
        <w:rPr>
          <w:rFonts w:ascii="Times New Roman" w:eastAsia="Times New Roman" w:hAnsi="Times New Roman" w:cs="Times New Roman"/>
          <w:sz w:val="28"/>
          <w:szCs w:val="28"/>
          <w:lang w:eastAsia="lv-LV"/>
        </w:rPr>
        <w:t>GDD</w:t>
      </w:r>
      <w:r w:rsidR="0000061C"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≥ 2150;</w:t>
      </w:r>
    </w:p>
    <w:p w14:paraId="6EA40687" w14:textId="76EB8039" w:rsidR="0000061C" w:rsidRPr="0000061C" w:rsidRDefault="00513E1C" w:rsidP="00F221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00061C"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>.3. CCF</w:t>
      </w:r>
      <w:r w:rsidR="009C2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0061C"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= </w:t>
      </w:r>
      <w:r w:rsidR="009C29C3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00061C"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>(0,25</w:t>
      </w:r>
      <w:r w:rsidR="00C57D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0061C"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>/</w:t>
      </w:r>
      <w:r w:rsidR="00C57D0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0061C"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1200) x </w:t>
      </w:r>
      <w:r w:rsidR="0000061C" w:rsidRPr="003F6ADD">
        <w:rPr>
          <w:rFonts w:ascii="Times New Roman" w:eastAsia="Times New Roman" w:hAnsi="Times New Roman" w:cs="Times New Roman"/>
          <w:sz w:val="28"/>
          <w:szCs w:val="28"/>
          <w:lang w:eastAsia="lv-LV"/>
        </w:rPr>
        <w:t>GDD</w:t>
      </w:r>
      <w:r w:rsidR="0000061C"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+ 1,698, </w:t>
      </w:r>
      <w:r w:rsidR="00C57D06">
        <w:rPr>
          <w:rFonts w:ascii="Times New Roman" w:eastAsia="Times New Roman" w:hAnsi="Times New Roman" w:cs="Times New Roman"/>
          <w:sz w:val="28"/>
          <w:szCs w:val="28"/>
          <w:lang w:eastAsia="lv-LV"/>
        </w:rPr>
        <w:t>ja</w:t>
      </w:r>
      <w:r w:rsidR="0000061C"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2150 </w:t>
      </w:r>
      <w:r w:rsidR="0000061C"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Symbol" w:char="F03C"/>
      </w:r>
      <w:r w:rsidR="0000061C"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0061C" w:rsidRPr="003F6ADD">
        <w:rPr>
          <w:rFonts w:ascii="Times New Roman" w:eastAsia="Times New Roman" w:hAnsi="Times New Roman" w:cs="Times New Roman"/>
          <w:sz w:val="28"/>
          <w:szCs w:val="28"/>
          <w:lang w:eastAsia="lv-LV"/>
        </w:rPr>
        <w:t>GDD</w:t>
      </w:r>
      <w:r w:rsidR="0000061C"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0061C"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Symbol" w:char="F03C"/>
      </w:r>
      <w:r w:rsidR="0000061C"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3350.</w:t>
      </w:r>
    </w:p>
    <w:p w14:paraId="05FF4E1F" w14:textId="77777777" w:rsidR="009C29C3" w:rsidRDefault="009C29C3" w:rsidP="00F221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EA40688" w14:textId="3838C039" w:rsidR="0000061C" w:rsidRPr="0000061C" w:rsidRDefault="0000061C" w:rsidP="00F221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>5. Atkritumu sadedzināšanas iekārtām, kurām pēc 2015</w:t>
      </w:r>
      <w:r w:rsidR="00FC3149">
        <w:rPr>
          <w:rFonts w:ascii="Times New Roman" w:eastAsia="Times New Roman" w:hAnsi="Times New Roman" w:cs="Times New Roman"/>
          <w:sz w:val="28"/>
          <w:szCs w:val="28"/>
          <w:lang w:eastAsia="lv-LV"/>
        </w:rPr>
        <w:t>. g</w:t>
      </w:r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>ada 31</w:t>
      </w:r>
      <w:r w:rsidR="00FC3149">
        <w:rPr>
          <w:rFonts w:ascii="Times New Roman" w:eastAsia="Times New Roman" w:hAnsi="Times New Roman" w:cs="Times New Roman"/>
          <w:sz w:val="28"/>
          <w:szCs w:val="28"/>
          <w:lang w:eastAsia="lv-LV"/>
        </w:rPr>
        <w:t>. a</w:t>
      </w:r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>ugusta ir izsniegta atļauja A vai B kategorijas piesārņojošas darbības veikšanai atbilstoši normatīvajiem aktiem par kārtību, kādā piesakāmas A, B un C</w:t>
      </w:r>
      <w:r w:rsidR="00587D5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>kategorijas piesārņojošas darbības un izsniedzamas atļaujas A un B kategorijas piesārņojošo darbību veikšanai, un šā pielikuma 4</w:t>
      </w:r>
      <w:r w:rsidR="00FC3149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>unktā minētajām atkritumu sadedzināšanas iekārtām pēc 2029</w:t>
      </w:r>
      <w:r w:rsidR="00FC3149">
        <w:rPr>
          <w:rFonts w:ascii="Times New Roman" w:eastAsia="Times New Roman" w:hAnsi="Times New Roman" w:cs="Times New Roman"/>
          <w:sz w:val="28"/>
          <w:szCs w:val="28"/>
          <w:lang w:eastAsia="lv-LV"/>
        </w:rPr>
        <w:t>. g</w:t>
      </w:r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>ada 31</w:t>
      </w:r>
      <w:r w:rsidR="00FC3149">
        <w:rPr>
          <w:rFonts w:ascii="Times New Roman" w:eastAsia="Times New Roman" w:hAnsi="Times New Roman" w:cs="Times New Roman"/>
          <w:sz w:val="28"/>
          <w:szCs w:val="28"/>
          <w:lang w:eastAsia="lv-LV"/>
        </w:rPr>
        <w:t>. d</w:t>
      </w:r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>ecembra CCF nosaka šādi:</w:t>
      </w:r>
    </w:p>
    <w:p w14:paraId="6EA40689" w14:textId="77777777" w:rsidR="0000061C" w:rsidRPr="0000061C" w:rsidRDefault="00513E1C" w:rsidP="00F221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00061C"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.1. CCF =1, ja </w:t>
      </w:r>
      <w:r w:rsidR="0000061C" w:rsidRPr="00FE5153">
        <w:rPr>
          <w:rFonts w:ascii="Times New Roman" w:eastAsia="Times New Roman" w:hAnsi="Times New Roman" w:cs="Times New Roman"/>
          <w:sz w:val="28"/>
          <w:szCs w:val="28"/>
          <w:lang w:eastAsia="lv-LV"/>
        </w:rPr>
        <w:t>GDD</w:t>
      </w:r>
      <w:r w:rsidR="0000061C"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≥ 3350;</w:t>
      </w:r>
    </w:p>
    <w:p w14:paraId="6EA4068A" w14:textId="2E64B6AE" w:rsidR="0000061C" w:rsidRPr="0000061C" w:rsidRDefault="00513E1C" w:rsidP="00F221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00061C"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>.2. CCF</w:t>
      </w:r>
      <w:r w:rsidR="009C2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0061C"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= 1,12, ja </w:t>
      </w:r>
      <w:r w:rsidR="0000061C" w:rsidRPr="00FE5153">
        <w:rPr>
          <w:rFonts w:ascii="Times New Roman" w:eastAsia="Times New Roman" w:hAnsi="Times New Roman" w:cs="Times New Roman"/>
          <w:sz w:val="28"/>
          <w:szCs w:val="28"/>
          <w:lang w:eastAsia="lv-LV"/>
        </w:rPr>
        <w:t>GDD</w:t>
      </w:r>
      <w:r w:rsidR="0000061C"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≥ 2150;</w:t>
      </w:r>
    </w:p>
    <w:p w14:paraId="6EA4068B" w14:textId="0A035777" w:rsidR="0000061C" w:rsidRPr="0000061C" w:rsidRDefault="00513E1C" w:rsidP="00F221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00061C"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.3. CCF= </w:t>
      </w:r>
      <w:r w:rsidR="009C29C3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00061C"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>(0,12</w:t>
      </w:r>
      <w:r w:rsidR="00587D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0061C"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>/</w:t>
      </w:r>
      <w:r w:rsidR="00587D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0061C"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1200) x </w:t>
      </w:r>
      <w:r w:rsidR="0000061C" w:rsidRPr="00FE5153">
        <w:rPr>
          <w:rFonts w:ascii="Times New Roman" w:eastAsia="Times New Roman" w:hAnsi="Times New Roman" w:cs="Times New Roman"/>
          <w:sz w:val="28"/>
          <w:szCs w:val="28"/>
          <w:lang w:eastAsia="lv-LV"/>
        </w:rPr>
        <w:t>GDD</w:t>
      </w:r>
      <w:r w:rsidR="0000061C"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+ 1,335, </w:t>
      </w:r>
      <w:r w:rsidR="00587D5E">
        <w:rPr>
          <w:rFonts w:ascii="Times New Roman" w:eastAsia="Times New Roman" w:hAnsi="Times New Roman" w:cs="Times New Roman"/>
          <w:sz w:val="28"/>
          <w:szCs w:val="28"/>
          <w:lang w:eastAsia="lv-LV"/>
        </w:rPr>
        <w:t>ja</w:t>
      </w:r>
      <w:r w:rsidR="0000061C"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2150 </w:t>
      </w:r>
      <w:r w:rsidR="0000061C"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Symbol" w:char="F03C"/>
      </w:r>
      <w:r w:rsidR="0000061C"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A6925" w:rsidRPr="00FE5153">
        <w:rPr>
          <w:rFonts w:ascii="Times New Roman" w:eastAsia="Times New Roman" w:hAnsi="Times New Roman" w:cs="Times New Roman"/>
          <w:sz w:val="28"/>
          <w:szCs w:val="28"/>
          <w:lang w:eastAsia="lv-LV"/>
        </w:rPr>
        <w:t>GDD</w:t>
      </w:r>
      <w:r w:rsidR="00587D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0061C"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Symbol" w:char="F03C"/>
      </w:r>
      <w:r w:rsidR="0000061C"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3350.</w:t>
      </w:r>
    </w:p>
    <w:p w14:paraId="2F8E2F1D" w14:textId="77777777" w:rsidR="009C29C3" w:rsidRDefault="009C29C3" w:rsidP="00F221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EA4068C" w14:textId="722304D7" w:rsidR="0000061C" w:rsidRPr="0000061C" w:rsidRDefault="0000061C" w:rsidP="00F221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6. </w:t>
      </w:r>
      <w:r w:rsidR="009C29C3"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>CFF vērtību</w:t>
      </w:r>
      <w:r w:rsidR="009C2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750D72">
        <w:rPr>
          <w:rFonts w:ascii="Times New Roman" w:eastAsia="Times New Roman" w:hAnsi="Times New Roman" w:cs="Times New Roman"/>
          <w:sz w:val="28"/>
          <w:szCs w:val="28"/>
          <w:lang w:eastAsia="lv-LV"/>
        </w:rPr>
        <w:t>kas noteikta</w:t>
      </w:r>
      <w:r w:rsidR="009C2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saskaņā ar š</w:t>
      </w:r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>ā pielikuma 4.</w:t>
      </w:r>
      <w:r w:rsidR="009C29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>un 5</w:t>
      </w:r>
      <w:r w:rsidR="00FC3149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>unkt</w:t>
      </w:r>
      <w:r w:rsidR="00750D72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9C29C3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noap</w:t>
      </w:r>
      <w:r w:rsidR="00B063C6">
        <w:rPr>
          <w:rFonts w:ascii="Times New Roman" w:eastAsia="Times New Roman" w:hAnsi="Times New Roman" w:cs="Times New Roman"/>
          <w:sz w:val="28"/>
          <w:szCs w:val="28"/>
          <w:lang w:eastAsia="lv-LV"/>
        </w:rPr>
        <w:t>aļo līdz trim zīmēm aiz komata.</w:t>
      </w:r>
      <w:r w:rsidR="00FC3149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0006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6EA4068D" w14:textId="77777777" w:rsidR="00157B38" w:rsidRPr="0000061C" w:rsidRDefault="00157B38" w:rsidP="00F22191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6EA4068E" w14:textId="77777777" w:rsidR="00356A83" w:rsidRPr="0000061C" w:rsidRDefault="00356A83" w:rsidP="00F22191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14:paraId="6EA4068F" w14:textId="77777777" w:rsidR="001A01F5" w:rsidRDefault="001A01F5" w:rsidP="00F22191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6EA40690" w14:textId="06561760" w:rsidR="0093443D" w:rsidRPr="00982865" w:rsidRDefault="0093443D" w:rsidP="00F22191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982865">
        <w:rPr>
          <w:rFonts w:ascii="Times New Roman" w:hAnsi="Times New Roman" w:cs="Times New Roman"/>
          <w:sz w:val="28"/>
          <w:szCs w:val="28"/>
          <w:lang w:eastAsia="lv-LV"/>
        </w:rPr>
        <w:t>Ministru</w:t>
      </w:r>
      <w:r w:rsidR="00194E10">
        <w:rPr>
          <w:rFonts w:ascii="Times New Roman" w:hAnsi="Times New Roman" w:cs="Times New Roman"/>
          <w:sz w:val="28"/>
          <w:szCs w:val="28"/>
          <w:lang w:eastAsia="lv-LV"/>
        </w:rPr>
        <w:t xml:space="preserve"> prezident</w:t>
      </w:r>
      <w:r w:rsidR="00E724C2">
        <w:rPr>
          <w:rFonts w:ascii="Times New Roman" w:hAnsi="Times New Roman" w:cs="Times New Roman"/>
          <w:sz w:val="28"/>
          <w:szCs w:val="28"/>
          <w:lang w:eastAsia="lv-LV"/>
        </w:rPr>
        <w:t>s</w:t>
      </w:r>
      <w:r w:rsidRPr="00982865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194E10">
        <w:rPr>
          <w:rFonts w:ascii="Times New Roman" w:hAnsi="Times New Roman" w:cs="Times New Roman"/>
          <w:sz w:val="28"/>
          <w:szCs w:val="28"/>
          <w:lang w:eastAsia="lv-LV"/>
        </w:rPr>
        <w:tab/>
      </w:r>
      <w:r w:rsidR="00E724C2">
        <w:rPr>
          <w:rFonts w:ascii="Times New Roman" w:hAnsi="Times New Roman" w:cs="Times New Roman"/>
          <w:sz w:val="28"/>
          <w:szCs w:val="28"/>
          <w:lang w:eastAsia="lv-LV"/>
        </w:rPr>
        <w:t>Māris Kučinskis</w:t>
      </w:r>
    </w:p>
    <w:p w14:paraId="6EA40691" w14:textId="77777777" w:rsidR="0093443D" w:rsidRDefault="0093443D" w:rsidP="00F22191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6C56F329" w14:textId="77777777" w:rsidR="00383935" w:rsidRDefault="00383935" w:rsidP="00F22191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5EBB68B9" w14:textId="77777777" w:rsidR="00383935" w:rsidRPr="00982865" w:rsidRDefault="00383935" w:rsidP="00F22191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6EA40692" w14:textId="77777777" w:rsidR="0093443D" w:rsidRPr="00982865" w:rsidRDefault="0093443D" w:rsidP="00F22191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lv-LV"/>
        </w:rPr>
      </w:pPr>
      <w:r w:rsidRPr="00982865">
        <w:rPr>
          <w:rFonts w:ascii="Times New Roman" w:hAnsi="Times New Roman" w:cs="Times New Roman"/>
          <w:sz w:val="28"/>
          <w:szCs w:val="28"/>
          <w:lang w:eastAsia="lv-LV"/>
        </w:rPr>
        <w:t xml:space="preserve">Vides aizsardzības un </w:t>
      </w:r>
    </w:p>
    <w:p w14:paraId="6EA40693" w14:textId="3ED32C5A" w:rsidR="0093443D" w:rsidRPr="00982865" w:rsidRDefault="0093443D" w:rsidP="00F22191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lv-LV"/>
        </w:rPr>
      </w:pPr>
      <w:r w:rsidRPr="00982865">
        <w:rPr>
          <w:rFonts w:ascii="Times New Roman" w:hAnsi="Times New Roman" w:cs="Times New Roman"/>
          <w:sz w:val="28"/>
          <w:szCs w:val="28"/>
          <w:lang w:eastAsia="lv-LV"/>
        </w:rPr>
        <w:t>reģionālās attīstības ministrs</w:t>
      </w:r>
      <w:r w:rsidRPr="00982865">
        <w:rPr>
          <w:rFonts w:ascii="Times New Roman" w:hAnsi="Times New Roman" w:cs="Times New Roman"/>
          <w:sz w:val="28"/>
          <w:szCs w:val="28"/>
          <w:lang w:eastAsia="lv-LV"/>
        </w:rPr>
        <w:tab/>
        <w:t>K</w:t>
      </w:r>
      <w:r w:rsidR="00FC3149">
        <w:rPr>
          <w:rFonts w:ascii="Times New Roman" w:hAnsi="Times New Roman" w:cs="Times New Roman"/>
          <w:sz w:val="28"/>
          <w:szCs w:val="28"/>
          <w:lang w:eastAsia="lv-LV"/>
        </w:rPr>
        <w:t>aspars G</w:t>
      </w:r>
      <w:r w:rsidRPr="00982865">
        <w:rPr>
          <w:rFonts w:ascii="Times New Roman" w:hAnsi="Times New Roman" w:cs="Times New Roman"/>
          <w:sz w:val="28"/>
          <w:szCs w:val="28"/>
          <w:lang w:eastAsia="lv-LV"/>
        </w:rPr>
        <w:t>erhards</w:t>
      </w:r>
    </w:p>
    <w:p w14:paraId="6EA40694" w14:textId="77777777" w:rsidR="0093443D" w:rsidRPr="00982865" w:rsidRDefault="0093443D" w:rsidP="00F22191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93443D" w:rsidRPr="00982865" w:rsidSect="00FC3149">
      <w:headerReference w:type="default" r:id="rId9"/>
      <w:footerReference w:type="default" r:id="rId10"/>
      <w:headerReference w:type="first" r:id="rId11"/>
      <w:footerReference w:type="first" r:id="rId12"/>
      <w:pgSz w:w="11906" w:h="16838" w:code="1"/>
      <w:pgMar w:top="1417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406A4" w14:textId="77777777" w:rsidR="00623A42" w:rsidRDefault="00623A42" w:rsidP="00EF56B3">
      <w:pPr>
        <w:spacing w:after="0" w:line="240" w:lineRule="auto"/>
      </w:pPr>
      <w:r>
        <w:separator/>
      </w:r>
    </w:p>
  </w:endnote>
  <w:endnote w:type="continuationSeparator" w:id="0">
    <w:p w14:paraId="6EA406A5" w14:textId="77777777" w:rsidR="00623A42" w:rsidRDefault="00623A42" w:rsidP="00EF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2D423" w14:textId="77777777" w:rsidR="00FC3149" w:rsidRPr="00FC3149" w:rsidRDefault="00FC3149" w:rsidP="00FC3149">
    <w:pPr>
      <w:pStyle w:val="Footer"/>
      <w:rPr>
        <w:rFonts w:ascii="Times New Roman" w:hAnsi="Times New Roman" w:cs="Times New Roman"/>
        <w:sz w:val="16"/>
        <w:szCs w:val="16"/>
      </w:rPr>
    </w:pPr>
    <w:r w:rsidRPr="00FC3149">
      <w:rPr>
        <w:rFonts w:ascii="Times New Roman" w:hAnsi="Times New Roman" w:cs="Times New Roman"/>
        <w:sz w:val="16"/>
        <w:szCs w:val="16"/>
      </w:rPr>
      <w:t>N2857_5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07647" w14:textId="26964E99" w:rsidR="00FC3149" w:rsidRPr="00FC3149" w:rsidRDefault="00FC3149">
    <w:pPr>
      <w:pStyle w:val="Footer"/>
      <w:rPr>
        <w:rFonts w:ascii="Times New Roman" w:hAnsi="Times New Roman" w:cs="Times New Roman"/>
        <w:sz w:val="16"/>
        <w:szCs w:val="16"/>
      </w:rPr>
    </w:pPr>
    <w:r w:rsidRPr="00FC3149">
      <w:rPr>
        <w:rFonts w:ascii="Times New Roman" w:hAnsi="Times New Roman" w:cs="Times New Roman"/>
        <w:sz w:val="16"/>
        <w:szCs w:val="16"/>
      </w:rPr>
      <w:t>N2857_5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406A2" w14:textId="77777777" w:rsidR="00623A42" w:rsidRDefault="00623A42" w:rsidP="00EF56B3">
      <w:pPr>
        <w:spacing w:after="0" w:line="240" w:lineRule="auto"/>
      </w:pPr>
      <w:r>
        <w:separator/>
      </w:r>
    </w:p>
  </w:footnote>
  <w:footnote w:type="continuationSeparator" w:id="0">
    <w:p w14:paraId="6EA406A3" w14:textId="77777777" w:rsidR="00623A42" w:rsidRDefault="00623A42" w:rsidP="00EF5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54454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EA406A6" w14:textId="77777777" w:rsidR="005A2130" w:rsidRDefault="000A3B24" w:rsidP="00194E10">
        <w:pPr>
          <w:pStyle w:val="Header"/>
          <w:jc w:val="center"/>
        </w:pPr>
        <w:r w:rsidRPr="00096B7D">
          <w:rPr>
            <w:rFonts w:ascii="Times New Roman" w:hAnsi="Times New Roman" w:cs="Times New Roman"/>
          </w:rPr>
          <w:fldChar w:fldCharType="begin"/>
        </w:r>
        <w:r w:rsidR="006A10A2" w:rsidRPr="00096B7D">
          <w:rPr>
            <w:rFonts w:ascii="Times New Roman" w:hAnsi="Times New Roman" w:cs="Times New Roman"/>
          </w:rPr>
          <w:instrText xml:space="preserve"> PAGE   \* MERGEFORMAT </w:instrText>
        </w:r>
        <w:r w:rsidRPr="00096B7D">
          <w:rPr>
            <w:rFonts w:ascii="Times New Roman" w:hAnsi="Times New Roman" w:cs="Times New Roman"/>
          </w:rPr>
          <w:fldChar w:fldCharType="separate"/>
        </w:r>
        <w:r w:rsidR="008626E4">
          <w:rPr>
            <w:rFonts w:ascii="Times New Roman" w:hAnsi="Times New Roman" w:cs="Times New Roman"/>
            <w:noProof/>
          </w:rPr>
          <w:t>3</w:t>
        </w:r>
        <w:r w:rsidRPr="00096B7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95318" w14:textId="0F3E20E6" w:rsidR="00FC3149" w:rsidRDefault="00FC3149">
    <w:pPr>
      <w:pStyle w:val="Header"/>
    </w:pPr>
  </w:p>
  <w:p w14:paraId="516F881B" w14:textId="4ECA3AF8" w:rsidR="00FC3149" w:rsidRDefault="00FC3149">
    <w:pPr>
      <w:pStyle w:val="Header"/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3F452478" wp14:editId="36D19568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80D631" w14:textId="77777777" w:rsidR="00FC3149" w:rsidRDefault="00FC31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5D30"/>
    <w:multiLevelType w:val="hybridMultilevel"/>
    <w:tmpl w:val="9210DF8E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90A3786"/>
    <w:multiLevelType w:val="hybridMultilevel"/>
    <w:tmpl w:val="51C8DC8A"/>
    <w:lvl w:ilvl="0" w:tplc="97F05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464431"/>
    <w:multiLevelType w:val="hybridMultilevel"/>
    <w:tmpl w:val="BB7CFCFE"/>
    <w:lvl w:ilvl="0" w:tplc="E8EC3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F42646"/>
    <w:multiLevelType w:val="hybridMultilevel"/>
    <w:tmpl w:val="5D4ED902"/>
    <w:lvl w:ilvl="0" w:tplc="E8EC3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D17D86"/>
    <w:multiLevelType w:val="multilevel"/>
    <w:tmpl w:val="47FC1B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2E2746AC"/>
    <w:multiLevelType w:val="hybridMultilevel"/>
    <w:tmpl w:val="ECF4F38C"/>
    <w:lvl w:ilvl="0" w:tplc="5EFE97E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5A078E"/>
    <w:multiLevelType w:val="hybridMultilevel"/>
    <w:tmpl w:val="053053A8"/>
    <w:lvl w:ilvl="0" w:tplc="E8EC39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D67ACF"/>
    <w:multiLevelType w:val="hybridMultilevel"/>
    <w:tmpl w:val="EC3C558A"/>
    <w:lvl w:ilvl="0" w:tplc="7974E72A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A3E778E"/>
    <w:multiLevelType w:val="hybridMultilevel"/>
    <w:tmpl w:val="67025400"/>
    <w:lvl w:ilvl="0" w:tplc="8B0239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5B4C76"/>
    <w:multiLevelType w:val="hybridMultilevel"/>
    <w:tmpl w:val="3CC0E26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2B37F7"/>
    <w:multiLevelType w:val="hybridMultilevel"/>
    <w:tmpl w:val="989E5A3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2B3521"/>
    <w:multiLevelType w:val="hybridMultilevel"/>
    <w:tmpl w:val="0C00AC50"/>
    <w:lvl w:ilvl="0" w:tplc="BA14322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C4340B4"/>
    <w:multiLevelType w:val="hybridMultilevel"/>
    <w:tmpl w:val="45F422AE"/>
    <w:lvl w:ilvl="0" w:tplc="C37E6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F2098C"/>
    <w:multiLevelType w:val="hybridMultilevel"/>
    <w:tmpl w:val="C872642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9E633E2"/>
    <w:multiLevelType w:val="hybridMultilevel"/>
    <w:tmpl w:val="7D827AF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13"/>
  </w:num>
  <w:num w:numId="7">
    <w:abstractNumId w:val="10"/>
  </w:num>
  <w:num w:numId="8">
    <w:abstractNumId w:val="14"/>
  </w:num>
  <w:num w:numId="9">
    <w:abstractNumId w:val="5"/>
  </w:num>
  <w:num w:numId="10">
    <w:abstractNumId w:val="4"/>
  </w:num>
  <w:num w:numId="11">
    <w:abstractNumId w:val="7"/>
  </w:num>
  <w:num w:numId="12">
    <w:abstractNumId w:val="11"/>
  </w:num>
  <w:num w:numId="13">
    <w:abstractNumId w:val="8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871"/>
    <w:rsid w:val="0000061C"/>
    <w:rsid w:val="00000EC8"/>
    <w:rsid w:val="00007252"/>
    <w:rsid w:val="00007416"/>
    <w:rsid w:val="00010FFA"/>
    <w:rsid w:val="000124F8"/>
    <w:rsid w:val="00012BA4"/>
    <w:rsid w:val="00017916"/>
    <w:rsid w:val="00022F3F"/>
    <w:rsid w:val="00032FCF"/>
    <w:rsid w:val="0003548A"/>
    <w:rsid w:val="000571E2"/>
    <w:rsid w:val="00061DF5"/>
    <w:rsid w:val="00065652"/>
    <w:rsid w:val="00077292"/>
    <w:rsid w:val="0007765F"/>
    <w:rsid w:val="000866CC"/>
    <w:rsid w:val="00096B7D"/>
    <w:rsid w:val="000A1616"/>
    <w:rsid w:val="000A3B24"/>
    <w:rsid w:val="000A65A0"/>
    <w:rsid w:val="000C6018"/>
    <w:rsid w:val="000E5C71"/>
    <w:rsid w:val="000E5F36"/>
    <w:rsid w:val="000F0C91"/>
    <w:rsid w:val="000F4760"/>
    <w:rsid w:val="000F5665"/>
    <w:rsid w:val="000F63A0"/>
    <w:rsid w:val="00102E22"/>
    <w:rsid w:val="001056A2"/>
    <w:rsid w:val="00107B46"/>
    <w:rsid w:val="001109BA"/>
    <w:rsid w:val="001111F5"/>
    <w:rsid w:val="00123F27"/>
    <w:rsid w:val="0013081F"/>
    <w:rsid w:val="001342E2"/>
    <w:rsid w:val="00136F13"/>
    <w:rsid w:val="001411B4"/>
    <w:rsid w:val="00147AF3"/>
    <w:rsid w:val="00152F1F"/>
    <w:rsid w:val="00156F48"/>
    <w:rsid w:val="00157B38"/>
    <w:rsid w:val="00161BEB"/>
    <w:rsid w:val="001726D9"/>
    <w:rsid w:val="00172D0E"/>
    <w:rsid w:val="00182D81"/>
    <w:rsid w:val="00184FD6"/>
    <w:rsid w:val="00194E10"/>
    <w:rsid w:val="001A01F5"/>
    <w:rsid w:val="001A24A8"/>
    <w:rsid w:val="001A6909"/>
    <w:rsid w:val="001B01ED"/>
    <w:rsid w:val="001B76F3"/>
    <w:rsid w:val="001C042C"/>
    <w:rsid w:val="001C21FE"/>
    <w:rsid w:val="001C6312"/>
    <w:rsid w:val="001E03EB"/>
    <w:rsid w:val="001E5211"/>
    <w:rsid w:val="001E5955"/>
    <w:rsid w:val="001E7572"/>
    <w:rsid w:val="001F0869"/>
    <w:rsid w:val="001F2C5E"/>
    <w:rsid w:val="00202CF1"/>
    <w:rsid w:val="00233C02"/>
    <w:rsid w:val="00242D85"/>
    <w:rsid w:val="0024588F"/>
    <w:rsid w:val="00247A44"/>
    <w:rsid w:val="00250AAF"/>
    <w:rsid w:val="00260770"/>
    <w:rsid w:val="00276A5C"/>
    <w:rsid w:val="00282A9C"/>
    <w:rsid w:val="00296819"/>
    <w:rsid w:val="002A307B"/>
    <w:rsid w:val="002B27D9"/>
    <w:rsid w:val="002B50A3"/>
    <w:rsid w:val="002D210C"/>
    <w:rsid w:val="002D2176"/>
    <w:rsid w:val="002D3ED3"/>
    <w:rsid w:val="002E3F37"/>
    <w:rsid w:val="002E62B3"/>
    <w:rsid w:val="002F2361"/>
    <w:rsid w:val="002F389A"/>
    <w:rsid w:val="002F4AA1"/>
    <w:rsid w:val="003021D9"/>
    <w:rsid w:val="00307065"/>
    <w:rsid w:val="00313581"/>
    <w:rsid w:val="00324E17"/>
    <w:rsid w:val="00327691"/>
    <w:rsid w:val="00333782"/>
    <w:rsid w:val="00343C47"/>
    <w:rsid w:val="0034428E"/>
    <w:rsid w:val="00350ACE"/>
    <w:rsid w:val="00353C94"/>
    <w:rsid w:val="00356A83"/>
    <w:rsid w:val="00366808"/>
    <w:rsid w:val="0037215F"/>
    <w:rsid w:val="00381C60"/>
    <w:rsid w:val="00383935"/>
    <w:rsid w:val="0039521B"/>
    <w:rsid w:val="00395AA2"/>
    <w:rsid w:val="003A1E41"/>
    <w:rsid w:val="003D0E7D"/>
    <w:rsid w:val="003D196F"/>
    <w:rsid w:val="003E41DE"/>
    <w:rsid w:val="003F3AEA"/>
    <w:rsid w:val="003F6ADD"/>
    <w:rsid w:val="0040242E"/>
    <w:rsid w:val="00414D1A"/>
    <w:rsid w:val="00416CBF"/>
    <w:rsid w:val="00423753"/>
    <w:rsid w:val="00430CB8"/>
    <w:rsid w:val="0043170B"/>
    <w:rsid w:val="00440BCA"/>
    <w:rsid w:val="00445E9D"/>
    <w:rsid w:val="00462D5F"/>
    <w:rsid w:val="00463B6F"/>
    <w:rsid w:val="00471859"/>
    <w:rsid w:val="00474A5F"/>
    <w:rsid w:val="00487BD4"/>
    <w:rsid w:val="004A3DDA"/>
    <w:rsid w:val="004B5D84"/>
    <w:rsid w:val="004B7E92"/>
    <w:rsid w:val="004C036A"/>
    <w:rsid w:val="004C212C"/>
    <w:rsid w:val="004D4C99"/>
    <w:rsid w:val="004E5622"/>
    <w:rsid w:val="004E608D"/>
    <w:rsid w:val="004F4385"/>
    <w:rsid w:val="004F580A"/>
    <w:rsid w:val="004F73F4"/>
    <w:rsid w:val="005053BB"/>
    <w:rsid w:val="00506BB6"/>
    <w:rsid w:val="005128E2"/>
    <w:rsid w:val="00513E1C"/>
    <w:rsid w:val="00521D4D"/>
    <w:rsid w:val="00531348"/>
    <w:rsid w:val="00543847"/>
    <w:rsid w:val="005536BC"/>
    <w:rsid w:val="00560252"/>
    <w:rsid w:val="005766E7"/>
    <w:rsid w:val="00580F27"/>
    <w:rsid w:val="005820BC"/>
    <w:rsid w:val="00582BBD"/>
    <w:rsid w:val="00587D5E"/>
    <w:rsid w:val="00590F71"/>
    <w:rsid w:val="0059636F"/>
    <w:rsid w:val="005A2130"/>
    <w:rsid w:val="005A4721"/>
    <w:rsid w:val="005C4AD3"/>
    <w:rsid w:val="005D0910"/>
    <w:rsid w:val="005D156B"/>
    <w:rsid w:val="005E76CE"/>
    <w:rsid w:val="006050F2"/>
    <w:rsid w:val="00614B3D"/>
    <w:rsid w:val="00623A42"/>
    <w:rsid w:val="006442C5"/>
    <w:rsid w:val="00653FB8"/>
    <w:rsid w:val="00662130"/>
    <w:rsid w:val="006A10A2"/>
    <w:rsid w:val="006A6FCA"/>
    <w:rsid w:val="006B437C"/>
    <w:rsid w:val="006B494E"/>
    <w:rsid w:val="006B6587"/>
    <w:rsid w:val="006C1C15"/>
    <w:rsid w:val="006C5D2E"/>
    <w:rsid w:val="006C77FE"/>
    <w:rsid w:val="006D6DBA"/>
    <w:rsid w:val="006F49BF"/>
    <w:rsid w:val="006F6F71"/>
    <w:rsid w:val="006F75AF"/>
    <w:rsid w:val="00704131"/>
    <w:rsid w:val="00715832"/>
    <w:rsid w:val="00724276"/>
    <w:rsid w:val="00726231"/>
    <w:rsid w:val="0073085B"/>
    <w:rsid w:val="007330B8"/>
    <w:rsid w:val="00746C73"/>
    <w:rsid w:val="00750D72"/>
    <w:rsid w:val="00753E5E"/>
    <w:rsid w:val="00763D11"/>
    <w:rsid w:val="00765B01"/>
    <w:rsid w:val="007730D5"/>
    <w:rsid w:val="00773F56"/>
    <w:rsid w:val="007930BE"/>
    <w:rsid w:val="00797B1F"/>
    <w:rsid w:val="007A6925"/>
    <w:rsid w:val="007A7C50"/>
    <w:rsid w:val="007B03DC"/>
    <w:rsid w:val="007B572A"/>
    <w:rsid w:val="007C7223"/>
    <w:rsid w:val="007D0375"/>
    <w:rsid w:val="007F224F"/>
    <w:rsid w:val="007F56B8"/>
    <w:rsid w:val="0081402F"/>
    <w:rsid w:val="008179C4"/>
    <w:rsid w:val="00820FDC"/>
    <w:rsid w:val="00832395"/>
    <w:rsid w:val="00835582"/>
    <w:rsid w:val="00836CD6"/>
    <w:rsid w:val="008443CF"/>
    <w:rsid w:val="008575FA"/>
    <w:rsid w:val="008626E4"/>
    <w:rsid w:val="0086497B"/>
    <w:rsid w:val="00867D61"/>
    <w:rsid w:val="008725C6"/>
    <w:rsid w:val="008A0CD3"/>
    <w:rsid w:val="008A1995"/>
    <w:rsid w:val="008A6814"/>
    <w:rsid w:val="008A75DB"/>
    <w:rsid w:val="008C24F9"/>
    <w:rsid w:val="008D2D64"/>
    <w:rsid w:val="008D37CE"/>
    <w:rsid w:val="008E0FD6"/>
    <w:rsid w:val="008F316E"/>
    <w:rsid w:val="008F5A6A"/>
    <w:rsid w:val="00903C91"/>
    <w:rsid w:val="009071B9"/>
    <w:rsid w:val="00912937"/>
    <w:rsid w:val="009213FD"/>
    <w:rsid w:val="009279E0"/>
    <w:rsid w:val="0093443D"/>
    <w:rsid w:val="00942080"/>
    <w:rsid w:val="00946DA8"/>
    <w:rsid w:val="00954CCC"/>
    <w:rsid w:val="00961F09"/>
    <w:rsid w:val="00966116"/>
    <w:rsid w:val="009708B0"/>
    <w:rsid w:val="00971424"/>
    <w:rsid w:val="0097791D"/>
    <w:rsid w:val="009869BC"/>
    <w:rsid w:val="0099643F"/>
    <w:rsid w:val="009C1D06"/>
    <w:rsid w:val="009C29C3"/>
    <w:rsid w:val="009D02E8"/>
    <w:rsid w:val="009D299E"/>
    <w:rsid w:val="009D6A35"/>
    <w:rsid w:val="009F3C91"/>
    <w:rsid w:val="009F4678"/>
    <w:rsid w:val="009F6354"/>
    <w:rsid w:val="00A10B37"/>
    <w:rsid w:val="00A135AF"/>
    <w:rsid w:val="00A14AD0"/>
    <w:rsid w:val="00A22582"/>
    <w:rsid w:val="00A27622"/>
    <w:rsid w:val="00A35241"/>
    <w:rsid w:val="00A413E9"/>
    <w:rsid w:val="00A4339C"/>
    <w:rsid w:val="00A45166"/>
    <w:rsid w:val="00A55FF7"/>
    <w:rsid w:val="00A57AF3"/>
    <w:rsid w:val="00A629E8"/>
    <w:rsid w:val="00A664B0"/>
    <w:rsid w:val="00A70CB9"/>
    <w:rsid w:val="00A73A3A"/>
    <w:rsid w:val="00AA5B13"/>
    <w:rsid w:val="00AA6A7F"/>
    <w:rsid w:val="00AB0E28"/>
    <w:rsid w:val="00AB6373"/>
    <w:rsid w:val="00AC0744"/>
    <w:rsid w:val="00AC3FC5"/>
    <w:rsid w:val="00AD1D61"/>
    <w:rsid w:val="00AE0860"/>
    <w:rsid w:val="00AE1ABA"/>
    <w:rsid w:val="00AF2E47"/>
    <w:rsid w:val="00B009B9"/>
    <w:rsid w:val="00B033C3"/>
    <w:rsid w:val="00B04B34"/>
    <w:rsid w:val="00B063C6"/>
    <w:rsid w:val="00B130C3"/>
    <w:rsid w:val="00B13C3F"/>
    <w:rsid w:val="00B31B78"/>
    <w:rsid w:val="00B31ED2"/>
    <w:rsid w:val="00B46871"/>
    <w:rsid w:val="00B54130"/>
    <w:rsid w:val="00B577DB"/>
    <w:rsid w:val="00B634D0"/>
    <w:rsid w:val="00B6398B"/>
    <w:rsid w:val="00B639AB"/>
    <w:rsid w:val="00B75763"/>
    <w:rsid w:val="00B81E1B"/>
    <w:rsid w:val="00B84F23"/>
    <w:rsid w:val="00B86742"/>
    <w:rsid w:val="00B91035"/>
    <w:rsid w:val="00B92305"/>
    <w:rsid w:val="00B948D2"/>
    <w:rsid w:val="00BA1E06"/>
    <w:rsid w:val="00BA521F"/>
    <w:rsid w:val="00BA7DD1"/>
    <w:rsid w:val="00BB4E19"/>
    <w:rsid w:val="00BC3049"/>
    <w:rsid w:val="00BD5EAF"/>
    <w:rsid w:val="00BD7C2C"/>
    <w:rsid w:val="00BE0D36"/>
    <w:rsid w:val="00BE758D"/>
    <w:rsid w:val="00BF2DAF"/>
    <w:rsid w:val="00C005BF"/>
    <w:rsid w:val="00C02B24"/>
    <w:rsid w:val="00C1160C"/>
    <w:rsid w:val="00C25C3B"/>
    <w:rsid w:val="00C369FB"/>
    <w:rsid w:val="00C43AD5"/>
    <w:rsid w:val="00C46F04"/>
    <w:rsid w:val="00C57D06"/>
    <w:rsid w:val="00C66EE0"/>
    <w:rsid w:val="00C810E5"/>
    <w:rsid w:val="00C96095"/>
    <w:rsid w:val="00CB143E"/>
    <w:rsid w:val="00CB6353"/>
    <w:rsid w:val="00CB6A62"/>
    <w:rsid w:val="00CC3957"/>
    <w:rsid w:val="00CC47B0"/>
    <w:rsid w:val="00CC6BF9"/>
    <w:rsid w:val="00CD2F4A"/>
    <w:rsid w:val="00CE387D"/>
    <w:rsid w:val="00CE5136"/>
    <w:rsid w:val="00D00214"/>
    <w:rsid w:val="00D01402"/>
    <w:rsid w:val="00D04CAE"/>
    <w:rsid w:val="00D06261"/>
    <w:rsid w:val="00D103E1"/>
    <w:rsid w:val="00D27064"/>
    <w:rsid w:val="00D3749D"/>
    <w:rsid w:val="00D41D66"/>
    <w:rsid w:val="00D52992"/>
    <w:rsid w:val="00D7054D"/>
    <w:rsid w:val="00D77307"/>
    <w:rsid w:val="00D8374A"/>
    <w:rsid w:val="00D849C5"/>
    <w:rsid w:val="00D86EEA"/>
    <w:rsid w:val="00D93457"/>
    <w:rsid w:val="00D96619"/>
    <w:rsid w:val="00DA0159"/>
    <w:rsid w:val="00DA7C99"/>
    <w:rsid w:val="00DB0FCE"/>
    <w:rsid w:val="00DD2AEA"/>
    <w:rsid w:val="00DE33BF"/>
    <w:rsid w:val="00E10A8E"/>
    <w:rsid w:val="00E136A9"/>
    <w:rsid w:val="00E42211"/>
    <w:rsid w:val="00E506BA"/>
    <w:rsid w:val="00E56D76"/>
    <w:rsid w:val="00E57872"/>
    <w:rsid w:val="00E6271C"/>
    <w:rsid w:val="00E654E0"/>
    <w:rsid w:val="00E71637"/>
    <w:rsid w:val="00E724C2"/>
    <w:rsid w:val="00E72ABC"/>
    <w:rsid w:val="00E85747"/>
    <w:rsid w:val="00E8739D"/>
    <w:rsid w:val="00E87B28"/>
    <w:rsid w:val="00EA0C9D"/>
    <w:rsid w:val="00EA1C15"/>
    <w:rsid w:val="00EA734C"/>
    <w:rsid w:val="00EB499B"/>
    <w:rsid w:val="00EC09F3"/>
    <w:rsid w:val="00EC34A1"/>
    <w:rsid w:val="00EC76DF"/>
    <w:rsid w:val="00ED01A4"/>
    <w:rsid w:val="00ED343C"/>
    <w:rsid w:val="00ED3AFA"/>
    <w:rsid w:val="00EE5CC7"/>
    <w:rsid w:val="00EF56B3"/>
    <w:rsid w:val="00F079A0"/>
    <w:rsid w:val="00F10AED"/>
    <w:rsid w:val="00F17DB2"/>
    <w:rsid w:val="00F217D3"/>
    <w:rsid w:val="00F22191"/>
    <w:rsid w:val="00F234F1"/>
    <w:rsid w:val="00F23AD7"/>
    <w:rsid w:val="00F36F38"/>
    <w:rsid w:val="00F41407"/>
    <w:rsid w:val="00F43388"/>
    <w:rsid w:val="00F444EC"/>
    <w:rsid w:val="00F471B6"/>
    <w:rsid w:val="00F52F9F"/>
    <w:rsid w:val="00F54575"/>
    <w:rsid w:val="00F67DA3"/>
    <w:rsid w:val="00F70EC3"/>
    <w:rsid w:val="00F75ABA"/>
    <w:rsid w:val="00F81BC8"/>
    <w:rsid w:val="00F8268F"/>
    <w:rsid w:val="00F836F8"/>
    <w:rsid w:val="00F84FEC"/>
    <w:rsid w:val="00F95C1E"/>
    <w:rsid w:val="00F96FAE"/>
    <w:rsid w:val="00FA421B"/>
    <w:rsid w:val="00FA4EFF"/>
    <w:rsid w:val="00FA62AA"/>
    <w:rsid w:val="00FA6521"/>
    <w:rsid w:val="00FB6553"/>
    <w:rsid w:val="00FC1373"/>
    <w:rsid w:val="00FC3149"/>
    <w:rsid w:val="00FC4088"/>
    <w:rsid w:val="00FC45B0"/>
    <w:rsid w:val="00FE5153"/>
    <w:rsid w:val="00FF0C21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0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CAE"/>
    <w:rPr>
      <w:lang w:val="lv-LV"/>
    </w:rPr>
  </w:style>
  <w:style w:type="paragraph" w:styleId="Heading3">
    <w:name w:val="heading 3"/>
    <w:basedOn w:val="Normal"/>
    <w:link w:val="Heading3Char"/>
    <w:uiPriority w:val="9"/>
    <w:qFormat/>
    <w:rsid w:val="007308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08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3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wn">
    <w:name w:val="fwn"/>
    <w:basedOn w:val="DefaultParagraphFont"/>
    <w:rsid w:val="00590F71"/>
  </w:style>
  <w:style w:type="character" w:styleId="Hyperlink">
    <w:name w:val="Hyperlink"/>
    <w:basedOn w:val="DefaultParagraphFont"/>
    <w:uiPriority w:val="99"/>
    <w:unhideWhenUsed/>
    <w:rsid w:val="00590F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56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6B3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EF56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6B3"/>
    <w:rPr>
      <w:lang w:val="lv-LV"/>
    </w:rPr>
  </w:style>
  <w:style w:type="paragraph" w:customStyle="1" w:styleId="naisf">
    <w:name w:val="naisf"/>
    <w:basedOn w:val="Normal"/>
    <w:uiPriority w:val="99"/>
    <w:rsid w:val="0083239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324E17"/>
  </w:style>
  <w:style w:type="table" w:styleId="TableGrid">
    <w:name w:val="Table Grid"/>
    <w:basedOn w:val="TableNormal"/>
    <w:uiPriority w:val="59"/>
    <w:rsid w:val="00946DA8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E5622"/>
    <w:pPr>
      <w:ind w:left="720"/>
      <w:contextualSpacing/>
    </w:pPr>
  </w:style>
  <w:style w:type="paragraph" w:customStyle="1" w:styleId="tvhtml">
    <w:name w:val="tv_html"/>
    <w:basedOn w:val="Normal"/>
    <w:rsid w:val="00C11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11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60C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60C"/>
    <w:rPr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0C"/>
    <w:rPr>
      <w:rFonts w:ascii="Segoe UI" w:hAnsi="Segoe UI" w:cs="Segoe UI"/>
      <w:sz w:val="18"/>
      <w:szCs w:val="18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2937"/>
    <w:rPr>
      <w:rFonts w:asciiTheme="majorHAnsi" w:eastAsiaTheme="majorEastAsia" w:hAnsiTheme="majorHAnsi" w:cstheme="majorBidi"/>
      <w:i/>
      <w:iCs/>
      <w:color w:val="365F91" w:themeColor="accent1" w:themeShade="BF"/>
      <w:lang w:val="lv-LV"/>
    </w:rPr>
  </w:style>
  <w:style w:type="paragraph" w:customStyle="1" w:styleId="tv213">
    <w:name w:val="tv213"/>
    <w:basedOn w:val="Normal"/>
    <w:rsid w:val="00DE3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4E0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4E0"/>
    <w:rPr>
      <w:b/>
      <w:bCs/>
      <w:sz w:val="20"/>
      <w:szCs w:val="20"/>
      <w:lang w:val="lv-LV"/>
    </w:rPr>
  </w:style>
  <w:style w:type="character" w:customStyle="1" w:styleId="ListParagraphChar">
    <w:name w:val="List Paragraph Char"/>
    <w:link w:val="ListParagraph"/>
    <w:uiPriority w:val="34"/>
    <w:locked/>
    <w:rsid w:val="00157B38"/>
    <w:rPr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dir/2008/98?locale=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3013</Words>
  <Characters>1718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2011.gada 26.aprīļa noteikumos Nr.319 „Noteikumi par atkritumu reģenerācijas un apglabāšanas veidiem””</vt:lpstr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2011.gada 26.aprīļa noteikumos Nr.319 „Noteikumi par atkritumu reģenerācijas un apglabāšanas veidiem””</dc:title>
  <dc:subject>Noteikumu projekts</dc:subject>
  <dc:creator>Kristine.Purina@varam.gov.lv</dc:creator>
  <dc:description>67026461, kristine.purina@varam.gov.lv</dc:description>
  <cp:lastModifiedBy>Leontīne Babkina</cp:lastModifiedBy>
  <cp:revision>11</cp:revision>
  <cp:lastPrinted>2016-02-12T08:26:00Z</cp:lastPrinted>
  <dcterms:created xsi:type="dcterms:W3CDTF">2015-12-17T10:38:00Z</dcterms:created>
  <dcterms:modified xsi:type="dcterms:W3CDTF">2016-02-24T10:22:00Z</dcterms:modified>
  <cp:contentStatus/>
</cp:coreProperties>
</file>