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A4653" w14:textId="77777777" w:rsidR="00A6072B" w:rsidRPr="00891E48" w:rsidRDefault="00C7766C" w:rsidP="00891E48">
      <w:pPr>
        <w:spacing w:after="0" w:line="240" w:lineRule="auto"/>
        <w:jc w:val="right"/>
        <w:rPr>
          <w:i/>
          <w:color w:val="000000" w:themeColor="text1"/>
          <w:sz w:val="22"/>
          <w:szCs w:val="20"/>
          <w:lang w:eastAsia="x-none"/>
        </w:rPr>
      </w:pPr>
      <w:bookmarkStart w:id="0" w:name="_GoBack"/>
      <w:bookmarkEnd w:id="0"/>
      <w:r w:rsidRPr="00891E48">
        <w:rPr>
          <w:i/>
          <w:color w:val="000000" w:themeColor="text1"/>
          <w:sz w:val="22"/>
          <w:szCs w:val="20"/>
          <w:lang w:eastAsia="x-none"/>
        </w:rPr>
        <w:t xml:space="preserve">1.pielikums </w:t>
      </w:r>
    </w:p>
    <w:tbl>
      <w:tblPr>
        <w:tblStyle w:val="GridTable4Accent1"/>
        <w:tblpPr w:leftFromText="180" w:rightFromText="180" w:vertAnchor="page" w:horzAnchor="margin" w:tblpX="-174" w:tblpY="2829"/>
        <w:tblW w:w="14170" w:type="dxa"/>
        <w:tblLayout w:type="fixed"/>
        <w:tblLook w:val="04A0" w:firstRow="1" w:lastRow="0" w:firstColumn="1" w:lastColumn="0" w:noHBand="0" w:noVBand="1"/>
      </w:tblPr>
      <w:tblGrid>
        <w:gridCol w:w="1696"/>
        <w:gridCol w:w="1218"/>
        <w:gridCol w:w="29"/>
        <w:gridCol w:w="1247"/>
        <w:gridCol w:w="12"/>
        <w:gridCol w:w="1218"/>
        <w:gridCol w:w="17"/>
        <w:gridCol w:w="1247"/>
        <w:gridCol w:w="38"/>
        <w:gridCol w:w="1209"/>
        <w:gridCol w:w="23"/>
        <w:gridCol w:w="1191"/>
        <w:gridCol w:w="33"/>
        <w:gridCol w:w="1185"/>
        <w:gridCol w:w="62"/>
        <w:gridCol w:w="1212"/>
        <w:gridCol w:w="35"/>
        <w:gridCol w:w="1225"/>
        <w:gridCol w:w="22"/>
        <w:gridCol w:w="1251"/>
      </w:tblGrid>
      <w:tr w:rsidR="00741F7B" w:rsidRPr="00891E48" w14:paraId="468C167A" w14:textId="77777777" w:rsidTr="007B0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71898C0" w14:textId="77777777" w:rsidR="00A6072B" w:rsidRPr="00891E48" w:rsidRDefault="00A6072B" w:rsidP="00891E48">
            <w:pPr>
              <w:jc w:val="both"/>
              <w:rPr>
                <w:color w:val="000000" w:themeColor="text1"/>
                <w:sz w:val="20"/>
                <w:szCs w:val="20"/>
                <w:lang w:eastAsia="x-none"/>
              </w:rPr>
            </w:pPr>
          </w:p>
        </w:tc>
        <w:tc>
          <w:tcPr>
            <w:tcW w:w="1247" w:type="dxa"/>
            <w:gridSpan w:val="2"/>
          </w:tcPr>
          <w:p w14:paraId="75A8B2DF" w14:textId="77777777" w:rsidR="00A6072B" w:rsidRPr="00891E48" w:rsidRDefault="00A6072B" w:rsidP="00891E48">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x-none"/>
              </w:rPr>
            </w:pPr>
            <w:r w:rsidRPr="00891E48">
              <w:rPr>
                <w:color w:val="000000" w:themeColor="text1"/>
                <w:sz w:val="20"/>
                <w:szCs w:val="20"/>
                <w:lang w:eastAsia="x-none"/>
              </w:rPr>
              <w:t>JPND</w:t>
            </w:r>
          </w:p>
        </w:tc>
        <w:tc>
          <w:tcPr>
            <w:tcW w:w="1247" w:type="dxa"/>
          </w:tcPr>
          <w:p w14:paraId="63E30CE5" w14:textId="77777777" w:rsidR="00A6072B" w:rsidRPr="00891E48" w:rsidRDefault="00A6072B" w:rsidP="00891E48">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x-none"/>
              </w:rPr>
            </w:pPr>
            <w:r w:rsidRPr="00891E48">
              <w:rPr>
                <w:color w:val="000000" w:themeColor="text1"/>
                <w:sz w:val="20"/>
                <w:szCs w:val="20"/>
                <w:lang w:eastAsia="x-none"/>
              </w:rPr>
              <w:t>FACCE</w:t>
            </w:r>
          </w:p>
        </w:tc>
        <w:tc>
          <w:tcPr>
            <w:tcW w:w="1247" w:type="dxa"/>
            <w:gridSpan w:val="3"/>
          </w:tcPr>
          <w:p w14:paraId="18729F03" w14:textId="77777777" w:rsidR="00A6072B" w:rsidRPr="00891E48" w:rsidRDefault="00A6072B" w:rsidP="00891E48">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x-none"/>
              </w:rPr>
            </w:pPr>
            <w:r w:rsidRPr="00891E48">
              <w:rPr>
                <w:color w:val="000000" w:themeColor="text1"/>
                <w:sz w:val="20"/>
                <w:szCs w:val="20"/>
                <w:lang w:eastAsia="x-none"/>
              </w:rPr>
              <w:t>HDHL</w:t>
            </w:r>
          </w:p>
        </w:tc>
        <w:tc>
          <w:tcPr>
            <w:tcW w:w="1247" w:type="dxa"/>
          </w:tcPr>
          <w:p w14:paraId="004AE633" w14:textId="77777777" w:rsidR="00A6072B" w:rsidRPr="00891E48" w:rsidRDefault="00A6072B" w:rsidP="00891E48">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x-none"/>
              </w:rPr>
            </w:pPr>
            <w:r w:rsidRPr="00891E48">
              <w:rPr>
                <w:color w:val="000000" w:themeColor="text1"/>
                <w:sz w:val="20"/>
                <w:szCs w:val="20"/>
                <w:lang w:eastAsia="x-none"/>
              </w:rPr>
              <w:t>CH</w:t>
            </w:r>
          </w:p>
        </w:tc>
        <w:tc>
          <w:tcPr>
            <w:tcW w:w="1247" w:type="dxa"/>
            <w:gridSpan w:val="2"/>
          </w:tcPr>
          <w:p w14:paraId="546DD72B" w14:textId="77777777" w:rsidR="00A6072B" w:rsidRPr="00891E48" w:rsidRDefault="00A6072B" w:rsidP="00891E48">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x-none"/>
              </w:rPr>
            </w:pPr>
            <w:r w:rsidRPr="00891E48">
              <w:rPr>
                <w:color w:val="000000" w:themeColor="text1"/>
                <w:sz w:val="20"/>
                <w:szCs w:val="20"/>
                <w:lang w:eastAsia="x-none"/>
              </w:rPr>
              <w:t>UE</w:t>
            </w:r>
          </w:p>
        </w:tc>
        <w:tc>
          <w:tcPr>
            <w:tcW w:w="1247" w:type="dxa"/>
            <w:gridSpan w:val="3"/>
          </w:tcPr>
          <w:p w14:paraId="14E45FA5" w14:textId="77777777" w:rsidR="00A6072B" w:rsidRPr="00891E48" w:rsidRDefault="00A6072B" w:rsidP="00891E48">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x-none"/>
              </w:rPr>
            </w:pPr>
            <w:proofErr w:type="spellStart"/>
            <w:r w:rsidRPr="00891E48">
              <w:rPr>
                <w:color w:val="000000" w:themeColor="text1"/>
                <w:sz w:val="20"/>
                <w:szCs w:val="20"/>
                <w:lang w:eastAsia="x-none"/>
              </w:rPr>
              <w:t>Climate</w:t>
            </w:r>
            <w:proofErr w:type="spellEnd"/>
          </w:p>
        </w:tc>
        <w:tc>
          <w:tcPr>
            <w:tcW w:w="1247" w:type="dxa"/>
            <w:gridSpan w:val="2"/>
          </w:tcPr>
          <w:p w14:paraId="183608B2" w14:textId="77777777" w:rsidR="00A6072B" w:rsidRPr="00891E48" w:rsidRDefault="00A6072B" w:rsidP="00891E48">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x-none"/>
              </w:rPr>
            </w:pPr>
            <w:r w:rsidRPr="00891E48">
              <w:rPr>
                <w:color w:val="000000" w:themeColor="text1"/>
                <w:sz w:val="20"/>
                <w:szCs w:val="20"/>
                <w:lang w:eastAsia="x-none"/>
              </w:rPr>
              <w:t>MYBL</w:t>
            </w:r>
          </w:p>
        </w:tc>
        <w:tc>
          <w:tcPr>
            <w:tcW w:w="1247" w:type="dxa"/>
            <w:gridSpan w:val="2"/>
          </w:tcPr>
          <w:p w14:paraId="6BF860A4" w14:textId="77777777" w:rsidR="00A6072B" w:rsidRPr="00891E48" w:rsidRDefault="00A6072B" w:rsidP="00891E48">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x-none"/>
              </w:rPr>
            </w:pPr>
            <w:r w:rsidRPr="00891E48">
              <w:rPr>
                <w:color w:val="000000" w:themeColor="text1"/>
                <w:sz w:val="20"/>
                <w:szCs w:val="20"/>
                <w:lang w:eastAsia="x-none"/>
              </w:rPr>
              <w:t>AMR</w:t>
            </w:r>
          </w:p>
        </w:tc>
        <w:tc>
          <w:tcPr>
            <w:tcW w:w="1247" w:type="dxa"/>
            <w:gridSpan w:val="2"/>
          </w:tcPr>
          <w:p w14:paraId="32A05476" w14:textId="77777777" w:rsidR="00A6072B" w:rsidRPr="00891E48" w:rsidRDefault="00A6072B" w:rsidP="00891E48">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x-none"/>
              </w:rPr>
            </w:pPr>
            <w:proofErr w:type="spellStart"/>
            <w:r w:rsidRPr="00891E48">
              <w:rPr>
                <w:color w:val="000000" w:themeColor="text1"/>
                <w:sz w:val="20"/>
                <w:szCs w:val="20"/>
                <w:lang w:eastAsia="x-none"/>
              </w:rPr>
              <w:t>Water</w:t>
            </w:r>
            <w:proofErr w:type="spellEnd"/>
          </w:p>
        </w:tc>
        <w:tc>
          <w:tcPr>
            <w:tcW w:w="1251" w:type="dxa"/>
          </w:tcPr>
          <w:p w14:paraId="4BD50776" w14:textId="77777777" w:rsidR="00A6072B" w:rsidRPr="00891E48" w:rsidRDefault="00A6072B" w:rsidP="00891E48">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x-none"/>
              </w:rPr>
            </w:pPr>
            <w:proofErr w:type="spellStart"/>
            <w:r w:rsidRPr="00891E48">
              <w:rPr>
                <w:color w:val="000000" w:themeColor="text1"/>
                <w:sz w:val="20"/>
                <w:szCs w:val="20"/>
                <w:lang w:eastAsia="x-none"/>
              </w:rPr>
              <w:t>Oceans</w:t>
            </w:r>
            <w:proofErr w:type="spellEnd"/>
          </w:p>
        </w:tc>
      </w:tr>
      <w:tr w:rsidR="00C5484C" w:rsidRPr="00891E48" w14:paraId="65AC8AC4" w14:textId="77777777" w:rsidTr="007B066E">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074733A5" w14:textId="77777777" w:rsidR="000107BB" w:rsidRPr="00891E48" w:rsidRDefault="00C5484C" w:rsidP="00891E48">
            <w:pPr>
              <w:jc w:val="both"/>
              <w:rPr>
                <w:color w:val="000000" w:themeColor="text1"/>
                <w:sz w:val="18"/>
                <w:szCs w:val="20"/>
                <w:lang w:eastAsia="x-none"/>
              </w:rPr>
            </w:pPr>
            <w:r w:rsidRPr="00891E48">
              <w:rPr>
                <w:color w:val="000000" w:themeColor="text1"/>
                <w:sz w:val="18"/>
                <w:szCs w:val="20"/>
                <w:lang w:eastAsia="x-none"/>
              </w:rPr>
              <w:t>KPI atbilstība prioritārajie</w:t>
            </w:r>
            <w:r w:rsidR="000107BB" w:rsidRPr="00891E48">
              <w:rPr>
                <w:color w:val="000000" w:themeColor="text1"/>
                <w:sz w:val="18"/>
                <w:szCs w:val="20"/>
                <w:lang w:eastAsia="x-none"/>
              </w:rPr>
              <w:t>m virzieniem zinātnē 2014.-2017.gadā</w:t>
            </w:r>
          </w:p>
        </w:tc>
        <w:tc>
          <w:tcPr>
            <w:tcW w:w="1247" w:type="dxa"/>
            <w:gridSpan w:val="2"/>
            <w:vMerge w:val="restart"/>
          </w:tcPr>
          <w:p w14:paraId="5194F4F1" w14:textId="77777777" w:rsidR="000107BB" w:rsidRPr="00891E48" w:rsidRDefault="000107BB" w:rsidP="00891E48">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891E48">
              <w:rPr>
                <w:color w:val="000000" w:themeColor="text1"/>
                <w:sz w:val="20"/>
                <w:szCs w:val="20"/>
              </w:rPr>
              <w:t>Sabiedrības veselība</w:t>
            </w:r>
            <w:r w:rsidRPr="00891E48">
              <w:rPr>
                <w:rStyle w:val="FootnoteReference"/>
                <w:color w:val="000000" w:themeColor="text1"/>
                <w:sz w:val="20"/>
                <w:szCs w:val="20"/>
              </w:rPr>
              <w:footnoteReference w:id="1"/>
            </w:r>
          </w:p>
        </w:tc>
        <w:tc>
          <w:tcPr>
            <w:tcW w:w="1247" w:type="dxa"/>
            <w:vMerge w:val="restart"/>
          </w:tcPr>
          <w:p w14:paraId="5A859DA3" w14:textId="77777777" w:rsidR="000107BB" w:rsidRPr="00891E48" w:rsidRDefault="000107BB" w:rsidP="00891E48">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891E48">
              <w:rPr>
                <w:color w:val="000000" w:themeColor="text1"/>
                <w:sz w:val="20"/>
                <w:szCs w:val="20"/>
              </w:rPr>
              <w:t>Vide, klimats un enerģija</w:t>
            </w:r>
            <w:r w:rsidRPr="00891E48">
              <w:rPr>
                <w:rStyle w:val="FootnoteReference"/>
                <w:color w:val="000000" w:themeColor="text1"/>
                <w:sz w:val="20"/>
                <w:szCs w:val="20"/>
              </w:rPr>
              <w:footnoteReference w:id="2"/>
            </w:r>
          </w:p>
        </w:tc>
        <w:tc>
          <w:tcPr>
            <w:tcW w:w="1247" w:type="dxa"/>
            <w:gridSpan w:val="3"/>
            <w:vMerge w:val="restart"/>
          </w:tcPr>
          <w:p w14:paraId="52FD591F" w14:textId="77777777" w:rsidR="000107BB" w:rsidRPr="00891E48" w:rsidRDefault="000107BB" w:rsidP="00891E48">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891E48">
              <w:rPr>
                <w:color w:val="000000" w:themeColor="text1"/>
                <w:sz w:val="20"/>
                <w:szCs w:val="20"/>
              </w:rPr>
              <w:t>Sabiedrības veselība</w:t>
            </w:r>
          </w:p>
        </w:tc>
        <w:tc>
          <w:tcPr>
            <w:tcW w:w="1247" w:type="dxa"/>
            <w:vMerge w:val="restart"/>
          </w:tcPr>
          <w:p w14:paraId="5C50CB1C" w14:textId="77777777" w:rsidR="000107BB" w:rsidRPr="00891E48" w:rsidRDefault="000107BB" w:rsidP="00891E48">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891E48">
              <w:rPr>
                <w:color w:val="000000" w:themeColor="text1"/>
                <w:sz w:val="20"/>
                <w:szCs w:val="20"/>
              </w:rPr>
              <w:t>Letonika</w:t>
            </w:r>
            <w:r w:rsidRPr="00891E48">
              <w:rPr>
                <w:rStyle w:val="FootnoteReference"/>
                <w:color w:val="000000" w:themeColor="text1"/>
                <w:sz w:val="20"/>
                <w:szCs w:val="20"/>
              </w:rPr>
              <w:footnoteReference w:id="3"/>
            </w:r>
          </w:p>
        </w:tc>
        <w:tc>
          <w:tcPr>
            <w:tcW w:w="1247" w:type="dxa"/>
            <w:gridSpan w:val="2"/>
            <w:vMerge w:val="restart"/>
          </w:tcPr>
          <w:p w14:paraId="228CCAA3" w14:textId="77777777" w:rsidR="000107BB" w:rsidRPr="00891E48" w:rsidRDefault="00355ECC" w:rsidP="00891E48">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891E48">
              <w:rPr>
                <w:color w:val="000000" w:themeColor="text1"/>
                <w:sz w:val="20"/>
                <w:szCs w:val="20"/>
              </w:rPr>
              <w:t>Inovatīvie un uzlabotie materiāli, viedās tehnoloģijas</w:t>
            </w:r>
            <w:r w:rsidRPr="00891E48">
              <w:rPr>
                <w:rStyle w:val="FootnoteReference"/>
                <w:color w:val="000000" w:themeColor="text1"/>
                <w:sz w:val="20"/>
                <w:szCs w:val="20"/>
              </w:rPr>
              <w:footnoteReference w:id="4"/>
            </w:r>
          </w:p>
        </w:tc>
        <w:tc>
          <w:tcPr>
            <w:tcW w:w="1247" w:type="dxa"/>
            <w:gridSpan w:val="3"/>
          </w:tcPr>
          <w:p w14:paraId="0E46A469" w14:textId="77777777" w:rsidR="000107BB" w:rsidRPr="00891E48" w:rsidRDefault="000107BB" w:rsidP="00891E48">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891E48">
              <w:rPr>
                <w:color w:val="000000" w:themeColor="text1"/>
                <w:sz w:val="20"/>
                <w:szCs w:val="20"/>
                <w:lang w:eastAsia="x-none"/>
              </w:rPr>
              <w:t>Vide, klimats un enerģija</w:t>
            </w:r>
          </w:p>
        </w:tc>
        <w:tc>
          <w:tcPr>
            <w:tcW w:w="1247" w:type="dxa"/>
            <w:gridSpan w:val="2"/>
          </w:tcPr>
          <w:p w14:paraId="471E17C7" w14:textId="77777777" w:rsidR="000107BB" w:rsidRPr="00891E48" w:rsidRDefault="000107BB" w:rsidP="00891E48">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891E48">
              <w:rPr>
                <w:color w:val="000000" w:themeColor="text1"/>
                <w:sz w:val="20"/>
                <w:szCs w:val="20"/>
              </w:rPr>
              <w:t>Valsts un sabiedrības ilgtspējīga attīstība</w:t>
            </w:r>
            <w:r w:rsidRPr="00891E48">
              <w:rPr>
                <w:rStyle w:val="FootnoteReference"/>
                <w:color w:val="000000" w:themeColor="text1"/>
                <w:sz w:val="20"/>
                <w:szCs w:val="20"/>
              </w:rPr>
              <w:footnoteReference w:id="5"/>
            </w:r>
          </w:p>
        </w:tc>
        <w:tc>
          <w:tcPr>
            <w:tcW w:w="1247" w:type="dxa"/>
            <w:gridSpan w:val="2"/>
            <w:vMerge w:val="restart"/>
          </w:tcPr>
          <w:p w14:paraId="6882F9A5" w14:textId="77777777" w:rsidR="000107BB" w:rsidRPr="00891E48" w:rsidRDefault="000107BB" w:rsidP="00891E48">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891E48">
              <w:rPr>
                <w:color w:val="000000" w:themeColor="text1"/>
                <w:sz w:val="20"/>
                <w:szCs w:val="20"/>
              </w:rPr>
              <w:t>Sabiedrības veselība</w:t>
            </w:r>
          </w:p>
        </w:tc>
        <w:tc>
          <w:tcPr>
            <w:tcW w:w="1247" w:type="dxa"/>
            <w:gridSpan w:val="2"/>
          </w:tcPr>
          <w:p w14:paraId="03B00C4E" w14:textId="77777777" w:rsidR="000107BB" w:rsidRPr="00891E48" w:rsidRDefault="000107BB" w:rsidP="00891E48">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891E48">
              <w:rPr>
                <w:color w:val="000000" w:themeColor="text1"/>
                <w:sz w:val="20"/>
                <w:szCs w:val="20"/>
                <w:lang w:eastAsia="x-none"/>
              </w:rPr>
              <w:t>Vide, klimats un enerģija</w:t>
            </w:r>
          </w:p>
        </w:tc>
        <w:tc>
          <w:tcPr>
            <w:tcW w:w="1251" w:type="dxa"/>
          </w:tcPr>
          <w:p w14:paraId="13D4CC41" w14:textId="77777777" w:rsidR="000107BB" w:rsidRPr="00891E48" w:rsidRDefault="000107BB" w:rsidP="00891E48">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891E48">
              <w:rPr>
                <w:color w:val="000000" w:themeColor="text1"/>
                <w:sz w:val="20"/>
                <w:szCs w:val="20"/>
                <w:lang w:eastAsia="x-none"/>
              </w:rPr>
              <w:t>Vide, klimats un enerģija</w:t>
            </w:r>
          </w:p>
        </w:tc>
      </w:tr>
      <w:tr w:rsidR="00741F7B" w:rsidRPr="00891E48" w14:paraId="063F1ADD" w14:textId="77777777" w:rsidTr="007B066E">
        <w:trPr>
          <w:trHeight w:val="332"/>
        </w:trPr>
        <w:tc>
          <w:tcPr>
            <w:cnfStyle w:val="001000000000" w:firstRow="0" w:lastRow="0" w:firstColumn="1" w:lastColumn="0" w:oddVBand="0" w:evenVBand="0" w:oddHBand="0" w:evenHBand="0" w:firstRowFirstColumn="0" w:firstRowLastColumn="0" w:lastRowFirstColumn="0" w:lastRowLastColumn="0"/>
            <w:tcW w:w="1696" w:type="dxa"/>
            <w:vMerge/>
          </w:tcPr>
          <w:p w14:paraId="2754610A" w14:textId="77777777" w:rsidR="000107BB" w:rsidRPr="00891E48" w:rsidRDefault="000107BB" w:rsidP="00891E48">
            <w:pPr>
              <w:jc w:val="both"/>
              <w:rPr>
                <w:b w:val="0"/>
                <w:color w:val="000000" w:themeColor="text1"/>
                <w:sz w:val="18"/>
                <w:szCs w:val="20"/>
                <w:lang w:eastAsia="x-none"/>
              </w:rPr>
            </w:pPr>
          </w:p>
        </w:tc>
        <w:tc>
          <w:tcPr>
            <w:tcW w:w="1247" w:type="dxa"/>
            <w:gridSpan w:val="2"/>
            <w:vMerge/>
          </w:tcPr>
          <w:p w14:paraId="6B1B7C52" w14:textId="77777777" w:rsidR="000107BB" w:rsidRPr="00891E48" w:rsidRDefault="000107BB" w:rsidP="00891E48">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47" w:type="dxa"/>
            <w:vMerge/>
          </w:tcPr>
          <w:p w14:paraId="187D3EC4" w14:textId="77777777" w:rsidR="000107BB" w:rsidRPr="00891E48" w:rsidRDefault="000107BB" w:rsidP="00891E48">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47" w:type="dxa"/>
            <w:gridSpan w:val="3"/>
            <w:vMerge/>
          </w:tcPr>
          <w:p w14:paraId="17DDAB1D" w14:textId="77777777" w:rsidR="000107BB" w:rsidRPr="00891E48" w:rsidRDefault="000107BB" w:rsidP="00891E48">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47" w:type="dxa"/>
            <w:vMerge/>
          </w:tcPr>
          <w:p w14:paraId="2DFA3D12" w14:textId="77777777" w:rsidR="000107BB" w:rsidRPr="00891E48" w:rsidRDefault="000107BB" w:rsidP="00891E48">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47" w:type="dxa"/>
            <w:gridSpan w:val="2"/>
            <w:vMerge/>
          </w:tcPr>
          <w:p w14:paraId="7405A497" w14:textId="77777777" w:rsidR="000107BB" w:rsidRPr="00891E48" w:rsidRDefault="000107BB" w:rsidP="00891E48">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c>
          <w:tcPr>
            <w:tcW w:w="1247" w:type="dxa"/>
            <w:gridSpan w:val="3"/>
          </w:tcPr>
          <w:p w14:paraId="178838E2" w14:textId="77777777" w:rsidR="000107BB" w:rsidRPr="00891E48" w:rsidRDefault="000107BB" w:rsidP="00891E48">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r w:rsidRPr="00891E48">
              <w:rPr>
                <w:color w:val="000000" w:themeColor="text1"/>
                <w:sz w:val="20"/>
                <w:szCs w:val="20"/>
              </w:rPr>
              <w:t xml:space="preserve">Vietējo resursu izpēte un ilgtspējīga izmantošana </w:t>
            </w:r>
          </w:p>
        </w:tc>
        <w:tc>
          <w:tcPr>
            <w:tcW w:w="1247" w:type="dxa"/>
            <w:gridSpan w:val="2"/>
          </w:tcPr>
          <w:p w14:paraId="5FFAEBAC" w14:textId="77777777" w:rsidR="000107BB" w:rsidRPr="00891E48" w:rsidRDefault="000107BB" w:rsidP="00891E48">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91E48">
              <w:rPr>
                <w:color w:val="000000" w:themeColor="text1"/>
                <w:sz w:val="20"/>
                <w:szCs w:val="20"/>
              </w:rPr>
              <w:t>Sabiedrības veselība</w:t>
            </w:r>
          </w:p>
        </w:tc>
        <w:tc>
          <w:tcPr>
            <w:tcW w:w="1247" w:type="dxa"/>
            <w:gridSpan w:val="2"/>
            <w:vMerge/>
          </w:tcPr>
          <w:p w14:paraId="383020D1" w14:textId="77777777" w:rsidR="000107BB" w:rsidRPr="00891E48" w:rsidRDefault="000107BB" w:rsidP="00891E48">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47" w:type="dxa"/>
            <w:gridSpan w:val="2"/>
          </w:tcPr>
          <w:p w14:paraId="2967CB04" w14:textId="77777777" w:rsidR="000107BB" w:rsidRPr="00891E48" w:rsidRDefault="000107BB" w:rsidP="00891E48">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r w:rsidRPr="00891E48">
              <w:rPr>
                <w:color w:val="000000" w:themeColor="text1"/>
                <w:sz w:val="20"/>
                <w:szCs w:val="20"/>
              </w:rPr>
              <w:t>Vietējo resursu izpēte un ilgtspējīga izmantošana</w:t>
            </w:r>
          </w:p>
        </w:tc>
        <w:tc>
          <w:tcPr>
            <w:tcW w:w="1251" w:type="dxa"/>
          </w:tcPr>
          <w:p w14:paraId="0DE4312C" w14:textId="77777777" w:rsidR="000107BB" w:rsidRPr="00891E48" w:rsidRDefault="000107BB" w:rsidP="00891E48">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r w:rsidRPr="00891E48">
              <w:rPr>
                <w:color w:val="000000" w:themeColor="text1"/>
                <w:sz w:val="20"/>
                <w:szCs w:val="20"/>
              </w:rPr>
              <w:t>Vietējo resursu izpēte un ilgtspējīga izmantošana</w:t>
            </w:r>
          </w:p>
        </w:tc>
      </w:tr>
      <w:tr w:rsidR="00A21932" w:rsidRPr="00891E48" w14:paraId="25935D47" w14:textId="77777777" w:rsidTr="007B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3DF63467" w14:textId="77777777" w:rsidR="00A21932" w:rsidRPr="00891E48" w:rsidRDefault="00A21932" w:rsidP="00891E48">
            <w:pPr>
              <w:jc w:val="both"/>
              <w:rPr>
                <w:color w:val="000000" w:themeColor="text1"/>
                <w:sz w:val="18"/>
                <w:szCs w:val="20"/>
                <w:lang w:eastAsia="x-none"/>
              </w:rPr>
            </w:pPr>
            <w:r w:rsidRPr="00891E48">
              <w:rPr>
                <w:color w:val="000000" w:themeColor="text1"/>
                <w:sz w:val="18"/>
                <w:szCs w:val="20"/>
                <w:lang w:eastAsia="x-none"/>
              </w:rPr>
              <w:t>KPI atbilstība Latvijas viedās specializācijas jomām</w:t>
            </w:r>
          </w:p>
        </w:tc>
        <w:tc>
          <w:tcPr>
            <w:tcW w:w="1247" w:type="dxa"/>
            <w:gridSpan w:val="2"/>
          </w:tcPr>
          <w:p w14:paraId="29451C06" w14:textId="77777777" w:rsidR="00A21932" w:rsidRPr="00891E48" w:rsidRDefault="00A21932" w:rsidP="00891E48">
            <w:pPr>
              <w:jc w:val="both"/>
              <w:cnfStyle w:val="000000100000" w:firstRow="0" w:lastRow="0" w:firstColumn="0" w:lastColumn="0" w:oddVBand="0" w:evenVBand="0" w:oddHBand="1" w:evenHBand="0" w:firstRowFirstColumn="0" w:firstRowLastColumn="0" w:lastRowFirstColumn="0" w:lastRowLastColumn="0"/>
              <w:rPr>
                <w:i/>
                <w:color w:val="000000" w:themeColor="text1"/>
                <w:sz w:val="20"/>
                <w:szCs w:val="20"/>
                <w:lang w:eastAsia="x-none"/>
              </w:rPr>
            </w:pPr>
            <w:proofErr w:type="spellStart"/>
            <w:r w:rsidRPr="00891E48">
              <w:rPr>
                <w:rFonts w:eastAsia="Calibri"/>
                <w:color w:val="000000" w:themeColor="text1"/>
                <w:sz w:val="20"/>
                <w:szCs w:val="20"/>
                <w:lang w:eastAsia="lv-LV"/>
              </w:rPr>
              <w:t>Biomedicīna,medicīnas</w:t>
            </w:r>
            <w:proofErr w:type="spellEnd"/>
            <w:r w:rsidRPr="00891E48">
              <w:rPr>
                <w:rFonts w:eastAsia="Calibri"/>
                <w:color w:val="000000" w:themeColor="text1"/>
                <w:sz w:val="20"/>
                <w:szCs w:val="20"/>
                <w:lang w:eastAsia="lv-LV"/>
              </w:rPr>
              <w:t xml:space="preserve"> tehnoloģijas, </w:t>
            </w:r>
            <w:proofErr w:type="spellStart"/>
            <w:r w:rsidRPr="00891E48">
              <w:rPr>
                <w:rFonts w:eastAsia="Calibri"/>
                <w:color w:val="000000" w:themeColor="text1"/>
                <w:sz w:val="20"/>
                <w:szCs w:val="20"/>
                <w:lang w:eastAsia="lv-LV"/>
              </w:rPr>
              <w:t>biofarmācija</w:t>
            </w:r>
            <w:proofErr w:type="spellEnd"/>
            <w:r w:rsidRPr="00891E48">
              <w:rPr>
                <w:rFonts w:eastAsia="Calibri"/>
                <w:color w:val="000000" w:themeColor="text1"/>
                <w:sz w:val="20"/>
                <w:szCs w:val="20"/>
                <w:lang w:eastAsia="lv-LV"/>
              </w:rPr>
              <w:t xml:space="preserve"> un biotehnoloģijas</w:t>
            </w:r>
          </w:p>
        </w:tc>
        <w:tc>
          <w:tcPr>
            <w:tcW w:w="1247" w:type="dxa"/>
          </w:tcPr>
          <w:p w14:paraId="5B50EC64" w14:textId="77777777" w:rsidR="00A21932" w:rsidRPr="00891E48" w:rsidRDefault="00A21932" w:rsidP="00891E48">
            <w:pPr>
              <w:jc w:val="both"/>
              <w:cnfStyle w:val="000000100000" w:firstRow="0" w:lastRow="0" w:firstColumn="0" w:lastColumn="0" w:oddVBand="0" w:evenVBand="0" w:oddHBand="1" w:evenHBand="0" w:firstRowFirstColumn="0" w:firstRowLastColumn="0" w:lastRowFirstColumn="0" w:lastRowLastColumn="0"/>
              <w:rPr>
                <w:i/>
                <w:color w:val="000000" w:themeColor="text1"/>
                <w:sz w:val="20"/>
                <w:szCs w:val="20"/>
                <w:lang w:eastAsia="x-none"/>
              </w:rPr>
            </w:pPr>
            <w:r w:rsidRPr="00891E48">
              <w:rPr>
                <w:rFonts w:eastAsia="Calibri"/>
                <w:color w:val="000000" w:themeColor="text1"/>
                <w:sz w:val="20"/>
                <w:szCs w:val="20"/>
                <w:lang w:eastAsia="lv-LV"/>
              </w:rPr>
              <w:t xml:space="preserve">Zināšanu-ietilpīga </w:t>
            </w:r>
            <w:proofErr w:type="spellStart"/>
            <w:r w:rsidRPr="00891E48">
              <w:rPr>
                <w:rFonts w:eastAsia="Calibri"/>
                <w:color w:val="000000" w:themeColor="text1"/>
                <w:sz w:val="20"/>
                <w:szCs w:val="20"/>
                <w:lang w:eastAsia="lv-LV"/>
              </w:rPr>
              <w:t>bio-ekonomika</w:t>
            </w:r>
            <w:proofErr w:type="spellEnd"/>
          </w:p>
        </w:tc>
        <w:tc>
          <w:tcPr>
            <w:tcW w:w="1247" w:type="dxa"/>
            <w:gridSpan w:val="3"/>
          </w:tcPr>
          <w:p w14:paraId="4A89ACD7" w14:textId="77777777" w:rsidR="00A21932" w:rsidRPr="00891E48" w:rsidRDefault="00A21932" w:rsidP="00891E48">
            <w:pPr>
              <w:jc w:val="both"/>
              <w:cnfStyle w:val="000000100000" w:firstRow="0" w:lastRow="0" w:firstColumn="0" w:lastColumn="0" w:oddVBand="0" w:evenVBand="0" w:oddHBand="1" w:evenHBand="0" w:firstRowFirstColumn="0" w:firstRowLastColumn="0" w:lastRowFirstColumn="0" w:lastRowLastColumn="0"/>
              <w:rPr>
                <w:i/>
                <w:color w:val="000000" w:themeColor="text1"/>
                <w:sz w:val="20"/>
                <w:szCs w:val="20"/>
                <w:lang w:eastAsia="x-none"/>
              </w:rPr>
            </w:pPr>
            <w:proofErr w:type="spellStart"/>
            <w:r w:rsidRPr="00891E48">
              <w:rPr>
                <w:rFonts w:eastAsia="Calibri"/>
                <w:color w:val="000000" w:themeColor="text1"/>
                <w:sz w:val="20"/>
                <w:szCs w:val="20"/>
                <w:lang w:eastAsia="lv-LV"/>
              </w:rPr>
              <w:t>Biomedicīna,medicīnas</w:t>
            </w:r>
            <w:proofErr w:type="spellEnd"/>
            <w:r w:rsidRPr="00891E48">
              <w:rPr>
                <w:rFonts w:eastAsia="Calibri"/>
                <w:color w:val="000000" w:themeColor="text1"/>
                <w:sz w:val="20"/>
                <w:szCs w:val="20"/>
                <w:lang w:eastAsia="lv-LV"/>
              </w:rPr>
              <w:t xml:space="preserve"> tehnoloģijas, </w:t>
            </w:r>
            <w:proofErr w:type="spellStart"/>
            <w:r w:rsidRPr="00891E48">
              <w:rPr>
                <w:rFonts w:eastAsia="Calibri"/>
                <w:color w:val="000000" w:themeColor="text1"/>
                <w:sz w:val="20"/>
                <w:szCs w:val="20"/>
                <w:lang w:eastAsia="lv-LV"/>
              </w:rPr>
              <w:t>biofarmācija</w:t>
            </w:r>
            <w:proofErr w:type="spellEnd"/>
            <w:r w:rsidRPr="00891E48">
              <w:rPr>
                <w:rFonts w:eastAsia="Calibri"/>
                <w:color w:val="000000" w:themeColor="text1"/>
                <w:sz w:val="20"/>
                <w:szCs w:val="20"/>
                <w:lang w:eastAsia="lv-LV"/>
              </w:rPr>
              <w:t xml:space="preserve"> un biotehnoloģijas</w:t>
            </w:r>
          </w:p>
        </w:tc>
        <w:tc>
          <w:tcPr>
            <w:tcW w:w="1247" w:type="dxa"/>
          </w:tcPr>
          <w:p w14:paraId="1EB89F41" w14:textId="77777777" w:rsidR="00A21932" w:rsidRPr="00891E48" w:rsidRDefault="00A21932" w:rsidP="00891E48">
            <w:pPr>
              <w:jc w:val="both"/>
              <w:cnfStyle w:val="000000100000" w:firstRow="0" w:lastRow="0" w:firstColumn="0" w:lastColumn="0" w:oddVBand="0" w:evenVBand="0" w:oddHBand="1" w:evenHBand="0" w:firstRowFirstColumn="0" w:firstRowLastColumn="0" w:lastRowFirstColumn="0" w:lastRowLastColumn="0"/>
              <w:rPr>
                <w:i/>
                <w:color w:val="000000" w:themeColor="text1"/>
                <w:sz w:val="20"/>
                <w:szCs w:val="20"/>
                <w:lang w:eastAsia="x-none"/>
              </w:rPr>
            </w:pPr>
            <w:r w:rsidRPr="00891E48">
              <w:rPr>
                <w:i/>
                <w:color w:val="000000" w:themeColor="text1"/>
                <w:sz w:val="20"/>
                <w:szCs w:val="20"/>
                <w:lang w:eastAsia="x-none"/>
              </w:rPr>
              <w:t>-</w:t>
            </w:r>
          </w:p>
        </w:tc>
        <w:tc>
          <w:tcPr>
            <w:tcW w:w="1247" w:type="dxa"/>
            <w:gridSpan w:val="2"/>
          </w:tcPr>
          <w:p w14:paraId="2BC250B7" w14:textId="77777777" w:rsidR="00A21932" w:rsidRPr="00891E48" w:rsidRDefault="00A21932" w:rsidP="00891E48">
            <w:pPr>
              <w:jc w:val="both"/>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lv-LV"/>
              </w:rPr>
            </w:pPr>
            <w:r w:rsidRPr="00891E48">
              <w:rPr>
                <w:color w:val="000000" w:themeColor="text1"/>
                <w:sz w:val="20"/>
                <w:szCs w:val="20"/>
                <w:lang w:eastAsia="x-none"/>
              </w:rPr>
              <w:t xml:space="preserve">Viedā enerģētika; </w:t>
            </w:r>
            <w:r w:rsidRPr="00891E48">
              <w:rPr>
                <w:rFonts w:eastAsia="Calibri"/>
                <w:color w:val="000000" w:themeColor="text1"/>
                <w:sz w:val="20"/>
                <w:szCs w:val="20"/>
                <w:lang w:eastAsia="lv-LV"/>
              </w:rPr>
              <w:t xml:space="preserve"> Viedie materiāli, tehnoloģijas un </w:t>
            </w:r>
            <w:proofErr w:type="spellStart"/>
            <w:r w:rsidRPr="00891E48">
              <w:rPr>
                <w:rFonts w:eastAsia="Calibri"/>
                <w:color w:val="000000" w:themeColor="text1"/>
                <w:sz w:val="20"/>
                <w:szCs w:val="20"/>
                <w:lang w:eastAsia="lv-LV"/>
              </w:rPr>
              <w:t>inženiersistēmas</w:t>
            </w:r>
            <w:proofErr w:type="spellEnd"/>
          </w:p>
        </w:tc>
        <w:tc>
          <w:tcPr>
            <w:tcW w:w="1247" w:type="dxa"/>
            <w:gridSpan w:val="3"/>
          </w:tcPr>
          <w:p w14:paraId="589F36A0" w14:textId="3BDDE57C" w:rsidR="00A21932" w:rsidRPr="00E21C4B" w:rsidRDefault="00E21C4B" w:rsidP="00891E48">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E21C4B">
              <w:rPr>
                <w:color w:val="000000" w:themeColor="text1"/>
                <w:sz w:val="20"/>
                <w:szCs w:val="20"/>
                <w:lang w:eastAsia="x-none"/>
              </w:rPr>
              <w:t>Viedā enerģētika</w:t>
            </w:r>
            <w:r>
              <w:rPr>
                <w:color w:val="000000" w:themeColor="text1"/>
                <w:sz w:val="20"/>
                <w:szCs w:val="20"/>
                <w:lang w:eastAsia="x-none"/>
              </w:rPr>
              <w:t>;</w:t>
            </w:r>
          </w:p>
        </w:tc>
        <w:tc>
          <w:tcPr>
            <w:tcW w:w="1247" w:type="dxa"/>
            <w:gridSpan w:val="2"/>
          </w:tcPr>
          <w:p w14:paraId="6EFF702A" w14:textId="77777777" w:rsidR="00A21932" w:rsidRPr="00891E48" w:rsidRDefault="00A21932" w:rsidP="00891E48">
            <w:pPr>
              <w:jc w:val="both"/>
              <w:cnfStyle w:val="000000100000" w:firstRow="0" w:lastRow="0" w:firstColumn="0" w:lastColumn="0" w:oddVBand="0" w:evenVBand="0" w:oddHBand="1" w:evenHBand="0" w:firstRowFirstColumn="0" w:firstRowLastColumn="0" w:lastRowFirstColumn="0" w:lastRowLastColumn="0"/>
              <w:rPr>
                <w:i/>
                <w:color w:val="000000" w:themeColor="text1"/>
                <w:sz w:val="20"/>
                <w:szCs w:val="20"/>
                <w:lang w:eastAsia="x-none"/>
              </w:rPr>
            </w:pPr>
            <w:proofErr w:type="spellStart"/>
            <w:r w:rsidRPr="00891E48">
              <w:rPr>
                <w:rFonts w:eastAsia="Calibri"/>
                <w:color w:val="000000" w:themeColor="text1"/>
                <w:sz w:val="20"/>
                <w:szCs w:val="20"/>
                <w:lang w:eastAsia="lv-LV"/>
              </w:rPr>
              <w:t>Biomedicīna,medicīnas</w:t>
            </w:r>
            <w:proofErr w:type="spellEnd"/>
            <w:r w:rsidRPr="00891E48">
              <w:rPr>
                <w:rFonts w:eastAsia="Calibri"/>
                <w:color w:val="000000" w:themeColor="text1"/>
                <w:sz w:val="20"/>
                <w:szCs w:val="20"/>
                <w:lang w:eastAsia="lv-LV"/>
              </w:rPr>
              <w:t xml:space="preserve"> tehnoloģijas, </w:t>
            </w:r>
            <w:proofErr w:type="spellStart"/>
            <w:r w:rsidRPr="00891E48">
              <w:rPr>
                <w:rFonts w:eastAsia="Calibri"/>
                <w:color w:val="000000" w:themeColor="text1"/>
                <w:sz w:val="20"/>
                <w:szCs w:val="20"/>
                <w:lang w:eastAsia="lv-LV"/>
              </w:rPr>
              <w:t>biofarmācija</w:t>
            </w:r>
            <w:proofErr w:type="spellEnd"/>
            <w:r w:rsidRPr="00891E48">
              <w:rPr>
                <w:rFonts w:eastAsia="Calibri"/>
                <w:color w:val="000000" w:themeColor="text1"/>
                <w:sz w:val="20"/>
                <w:szCs w:val="20"/>
                <w:lang w:eastAsia="lv-LV"/>
              </w:rPr>
              <w:t xml:space="preserve"> un biotehnoloģijas</w:t>
            </w:r>
          </w:p>
        </w:tc>
        <w:tc>
          <w:tcPr>
            <w:tcW w:w="1247" w:type="dxa"/>
            <w:gridSpan w:val="2"/>
          </w:tcPr>
          <w:p w14:paraId="587EE581" w14:textId="77777777" w:rsidR="00A21932" w:rsidRPr="00891E48" w:rsidRDefault="00A21932" w:rsidP="00891E48">
            <w:pPr>
              <w:jc w:val="both"/>
              <w:cnfStyle w:val="000000100000" w:firstRow="0" w:lastRow="0" w:firstColumn="0" w:lastColumn="0" w:oddVBand="0" w:evenVBand="0" w:oddHBand="1" w:evenHBand="0" w:firstRowFirstColumn="0" w:firstRowLastColumn="0" w:lastRowFirstColumn="0" w:lastRowLastColumn="0"/>
              <w:rPr>
                <w:i/>
                <w:color w:val="000000" w:themeColor="text1"/>
                <w:sz w:val="20"/>
                <w:szCs w:val="20"/>
                <w:lang w:eastAsia="x-none"/>
              </w:rPr>
            </w:pPr>
            <w:proofErr w:type="spellStart"/>
            <w:r w:rsidRPr="00891E48">
              <w:rPr>
                <w:rFonts w:eastAsia="Calibri"/>
                <w:color w:val="000000" w:themeColor="text1"/>
                <w:sz w:val="20"/>
                <w:szCs w:val="20"/>
                <w:lang w:eastAsia="lv-LV"/>
              </w:rPr>
              <w:t>Biomedicīna,medicīnas</w:t>
            </w:r>
            <w:proofErr w:type="spellEnd"/>
            <w:r w:rsidRPr="00891E48">
              <w:rPr>
                <w:rFonts w:eastAsia="Calibri"/>
                <w:color w:val="000000" w:themeColor="text1"/>
                <w:sz w:val="20"/>
                <w:szCs w:val="20"/>
                <w:lang w:eastAsia="lv-LV"/>
              </w:rPr>
              <w:t xml:space="preserve"> tehnoloģijas, </w:t>
            </w:r>
            <w:proofErr w:type="spellStart"/>
            <w:r w:rsidRPr="00891E48">
              <w:rPr>
                <w:rFonts w:eastAsia="Calibri"/>
                <w:color w:val="000000" w:themeColor="text1"/>
                <w:sz w:val="20"/>
                <w:szCs w:val="20"/>
                <w:lang w:eastAsia="lv-LV"/>
              </w:rPr>
              <w:t>biofarmācija</w:t>
            </w:r>
            <w:proofErr w:type="spellEnd"/>
            <w:r w:rsidRPr="00891E48">
              <w:rPr>
                <w:rFonts w:eastAsia="Calibri"/>
                <w:color w:val="000000" w:themeColor="text1"/>
                <w:sz w:val="20"/>
                <w:szCs w:val="20"/>
                <w:lang w:eastAsia="lv-LV"/>
              </w:rPr>
              <w:t xml:space="preserve"> un biotehnoloģijas</w:t>
            </w:r>
          </w:p>
        </w:tc>
        <w:tc>
          <w:tcPr>
            <w:tcW w:w="1247" w:type="dxa"/>
            <w:gridSpan w:val="2"/>
          </w:tcPr>
          <w:p w14:paraId="17377596" w14:textId="77777777" w:rsidR="00A21932" w:rsidRPr="00891E48" w:rsidRDefault="00A21932" w:rsidP="00891E48">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891E48">
              <w:rPr>
                <w:color w:val="000000" w:themeColor="text1"/>
                <w:sz w:val="20"/>
                <w:szCs w:val="20"/>
                <w:lang w:eastAsia="x-none"/>
              </w:rPr>
              <w:t xml:space="preserve">Zināšanu-ietilpīga </w:t>
            </w:r>
            <w:proofErr w:type="spellStart"/>
            <w:r w:rsidRPr="00891E48">
              <w:rPr>
                <w:color w:val="000000" w:themeColor="text1"/>
                <w:sz w:val="20"/>
                <w:szCs w:val="20"/>
                <w:lang w:eastAsia="x-none"/>
              </w:rPr>
              <w:t>bio-ekonomika</w:t>
            </w:r>
            <w:proofErr w:type="spellEnd"/>
          </w:p>
        </w:tc>
        <w:tc>
          <w:tcPr>
            <w:tcW w:w="1251" w:type="dxa"/>
          </w:tcPr>
          <w:p w14:paraId="45A6A84D" w14:textId="77777777" w:rsidR="00A21932" w:rsidRPr="00891E48" w:rsidRDefault="00A21932" w:rsidP="00891E48">
            <w:pPr>
              <w:jc w:val="both"/>
              <w:cnfStyle w:val="000000100000" w:firstRow="0" w:lastRow="0" w:firstColumn="0" w:lastColumn="0" w:oddVBand="0" w:evenVBand="0" w:oddHBand="1" w:evenHBand="0" w:firstRowFirstColumn="0" w:firstRowLastColumn="0" w:lastRowFirstColumn="0" w:lastRowLastColumn="0"/>
              <w:rPr>
                <w:i/>
                <w:color w:val="000000" w:themeColor="text1"/>
                <w:sz w:val="20"/>
                <w:szCs w:val="20"/>
                <w:lang w:eastAsia="x-none"/>
              </w:rPr>
            </w:pPr>
            <w:r w:rsidRPr="00891E48">
              <w:rPr>
                <w:color w:val="000000" w:themeColor="text1"/>
                <w:sz w:val="20"/>
                <w:szCs w:val="20"/>
                <w:lang w:eastAsia="x-none"/>
              </w:rPr>
              <w:t xml:space="preserve">Zināšanu-ietilpīga </w:t>
            </w:r>
            <w:proofErr w:type="spellStart"/>
            <w:r w:rsidRPr="00891E48">
              <w:rPr>
                <w:color w:val="000000" w:themeColor="text1"/>
                <w:sz w:val="20"/>
                <w:szCs w:val="20"/>
                <w:lang w:eastAsia="x-none"/>
              </w:rPr>
              <w:t>bio-ekonomika</w:t>
            </w:r>
            <w:proofErr w:type="spellEnd"/>
          </w:p>
        </w:tc>
      </w:tr>
      <w:tr w:rsidR="00A21932" w:rsidRPr="00891E48" w14:paraId="5AE40F53" w14:textId="77777777" w:rsidTr="007B066E">
        <w:trPr>
          <w:trHeight w:val="354"/>
        </w:trPr>
        <w:tc>
          <w:tcPr>
            <w:cnfStyle w:val="001000000000" w:firstRow="0" w:lastRow="0" w:firstColumn="1" w:lastColumn="0" w:oddVBand="0" w:evenVBand="0" w:oddHBand="0" w:evenHBand="0" w:firstRowFirstColumn="0" w:firstRowLastColumn="0" w:lastRowFirstColumn="0" w:lastRowLastColumn="0"/>
            <w:tcW w:w="1696" w:type="dxa"/>
            <w:vMerge/>
          </w:tcPr>
          <w:p w14:paraId="216E3553" w14:textId="77777777" w:rsidR="00A21932" w:rsidRPr="00891E48" w:rsidRDefault="00A21932" w:rsidP="00891E48">
            <w:pPr>
              <w:jc w:val="both"/>
              <w:rPr>
                <w:b w:val="0"/>
                <w:color w:val="000000" w:themeColor="text1"/>
                <w:sz w:val="18"/>
                <w:szCs w:val="20"/>
                <w:lang w:eastAsia="x-none"/>
              </w:rPr>
            </w:pPr>
          </w:p>
        </w:tc>
        <w:tc>
          <w:tcPr>
            <w:tcW w:w="12474" w:type="dxa"/>
            <w:gridSpan w:val="19"/>
          </w:tcPr>
          <w:p w14:paraId="1C008466" w14:textId="77777777" w:rsidR="00A21932" w:rsidRPr="00891E48" w:rsidRDefault="00A21932" w:rsidP="00891E48">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lv-LV"/>
              </w:rPr>
            </w:pPr>
            <w:r w:rsidRPr="00891E48">
              <w:rPr>
                <w:rFonts w:eastAsia="Calibri"/>
                <w:color w:val="000000" w:themeColor="text1"/>
                <w:sz w:val="20"/>
                <w:szCs w:val="20"/>
                <w:lang w:eastAsia="lv-LV"/>
              </w:rPr>
              <w:t>Informācijas un komunikācijas tehnoloģijas</w:t>
            </w:r>
          </w:p>
        </w:tc>
      </w:tr>
      <w:tr w:rsidR="00C5484C" w:rsidRPr="00891E48" w14:paraId="3314CC94" w14:textId="77777777" w:rsidTr="007B066E">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7A2CCDEC" w14:textId="77777777" w:rsidR="00556F3B" w:rsidRPr="00891E48" w:rsidRDefault="00556F3B" w:rsidP="00891E48">
            <w:pPr>
              <w:jc w:val="both"/>
              <w:rPr>
                <w:color w:val="000000" w:themeColor="text1"/>
                <w:sz w:val="18"/>
                <w:szCs w:val="20"/>
                <w:lang w:eastAsia="x-none"/>
              </w:rPr>
            </w:pPr>
            <w:r w:rsidRPr="00891E48">
              <w:rPr>
                <w:color w:val="000000" w:themeColor="text1"/>
                <w:sz w:val="18"/>
                <w:szCs w:val="20"/>
                <w:lang w:eastAsia="x-none"/>
              </w:rPr>
              <w:t xml:space="preserve">KPI atbilstība nozares politiku </w:t>
            </w:r>
            <w:r w:rsidRPr="00891E48">
              <w:rPr>
                <w:color w:val="000000" w:themeColor="text1"/>
                <w:sz w:val="18"/>
                <w:szCs w:val="20"/>
                <w:lang w:eastAsia="x-none"/>
              </w:rPr>
              <w:lastRenderedPageBreak/>
              <w:t xml:space="preserve">plānošanas dokumentiem </w:t>
            </w:r>
          </w:p>
        </w:tc>
        <w:tc>
          <w:tcPr>
            <w:tcW w:w="1218" w:type="dxa"/>
            <w:vMerge w:val="restart"/>
          </w:tcPr>
          <w:p w14:paraId="23E4D0B8" w14:textId="77777777" w:rsidR="00556F3B" w:rsidRPr="00891E48" w:rsidRDefault="00556F3B" w:rsidP="00891E48">
            <w:pPr>
              <w:jc w:val="both"/>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lv-LV"/>
              </w:rPr>
            </w:pPr>
            <w:r w:rsidRPr="00891E48">
              <w:rPr>
                <w:color w:val="000000" w:themeColor="text1"/>
                <w:sz w:val="20"/>
                <w:szCs w:val="20"/>
              </w:rPr>
              <w:lastRenderedPageBreak/>
              <w:t xml:space="preserve">Sabiedrības veselības </w:t>
            </w:r>
            <w:r w:rsidRPr="00891E48">
              <w:rPr>
                <w:color w:val="000000" w:themeColor="text1"/>
                <w:sz w:val="20"/>
                <w:szCs w:val="20"/>
              </w:rPr>
              <w:lastRenderedPageBreak/>
              <w:t>pamatnostādnes 2014.-2020.gadam</w:t>
            </w:r>
            <w:r w:rsidRPr="00891E48">
              <w:rPr>
                <w:rStyle w:val="FootnoteReference"/>
                <w:color w:val="000000" w:themeColor="text1"/>
                <w:sz w:val="20"/>
                <w:szCs w:val="20"/>
              </w:rPr>
              <w:footnoteReference w:id="6"/>
            </w:r>
          </w:p>
        </w:tc>
        <w:tc>
          <w:tcPr>
            <w:tcW w:w="1288" w:type="dxa"/>
            <w:gridSpan w:val="3"/>
          </w:tcPr>
          <w:p w14:paraId="1C27F199" w14:textId="77777777" w:rsidR="00556F3B" w:rsidRPr="00891E48" w:rsidRDefault="00556F3B" w:rsidP="00891E48">
            <w:pPr>
              <w:jc w:val="both"/>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lv-LV"/>
              </w:rPr>
            </w:pPr>
            <w:r w:rsidRPr="00891E48">
              <w:rPr>
                <w:rFonts w:eastAsia="Calibri"/>
                <w:color w:val="000000" w:themeColor="text1"/>
                <w:sz w:val="20"/>
                <w:szCs w:val="20"/>
                <w:lang w:eastAsia="lv-LV"/>
              </w:rPr>
              <w:lastRenderedPageBreak/>
              <w:t xml:space="preserve">Vides politikas </w:t>
            </w:r>
            <w:r w:rsidRPr="00891E48">
              <w:rPr>
                <w:rFonts w:eastAsia="Calibri"/>
                <w:color w:val="000000" w:themeColor="text1"/>
                <w:sz w:val="20"/>
                <w:szCs w:val="20"/>
                <w:lang w:eastAsia="lv-LV"/>
              </w:rPr>
              <w:lastRenderedPageBreak/>
              <w:t>pamatnostādnes 2014.–2020.gadam</w:t>
            </w:r>
            <w:r w:rsidRPr="00891E48">
              <w:rPr>
                <w:rStyle w:val="FootnoteReference"/>
                <w:rFonts w:eastAsia="Calibri"/>
                <w:color w:val="000000" w:themeColor="text1"/>
                <w:sz w:val="20"/>
                <w:szCs w:val="20"/>
                <w:lang w:eastAsia="lv-LV"/>
              </w:rPr>
              <w:footnoteReference w:id="7"/>
            </w:r>
          </w:p>
        </w:tc>
        <w:tc>
          <w:tcPr>
            <w:tcW w:w="1218" w:type="dxa"/>
            <w:vMerge w:val="restart"/>
          </w:tcPr>
          <w:p w14:paraId="436C2A63" w14:textId="77777777" w:rsidR="00556F3B" w:rsidRPr="00891E48" w:rsidRDefault="00556F3B" w:rsidP="00891E48">
            <w:pPr>
              <w:jc w:val="both"/>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lv-LV"/>
              </w:rPr>
            </w:pPr>
            <w:r w:rsidRPr="00891E48">
              <w:rPr>
                <w:color w:val="000000" w:themeColor="text1"/>
                <w:sz w:val="20"/>
                <w:szCs w:val="20"/>
              </w:rPr>
              <w:lastRenderedPageBreak/>
              <w:t xml:space="preserve">Sabiedrības veselības </w:t>
            </w:r>
            <w:r w:rsidRPr="00891E48">
              <w:rPr>
                <w:color w:val="000000" w:themeColor="text1"/>
                <w:sz w:val="20"/>
                <w:szCs w:val="20"/>
              </w:rPr>
              <w:lastRenderedPageBreak/>
              <w:t>pamatnostādnes 2014.-2020.gadam</w:t>
            </w:r>
          </w:p>
        </w:tc>
        <w:tc>
          <w:tcPr>
            <w:tcW w:w="1302" w:type="dxa"/>
            <w:gridSpan w:val="3"/>
            <w:vMerge w:val="restart"/>
          </w:tcPr>
          <w:p w14:paraId="27A2ED76" w14:textId="77777777" w:rsidR="00556F3B" w:rsidRPr="00891E48" w:rsidRDefault="00556F3B" w:rsidP="00891E48">
            <w:pPr>
              <w:jc w:val="both"/>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lv-LV"/>
              </w:rPr>
            </w:pPr>
            <w:r w:rsidRPr="00891E48">
              <w:rPr>
                <w:rFonts w:eastAsia="Calibri"/>
                <w:color w:val="000000" w:themeColor="text1"/>
                <w:sz w:val="20"/>
                <w:szCs w:val="20"/>
                <w:lang w:eastAsia="lv-LV"/>
              </w:rPr>
              <w:lastRenderedPageBreak/>
              <w:t xml:space="preserve">Kultūrpolitikas </w:t>
            </w:r>
            <w:r w:rsidRPr="00891E48">
              <w:rPr>
                <w:rFonts w:eastAsia="Calibri"/>
                <w:color w:val="000000" w:themeColor="text1"/>
                <w:sz w:val="20"/>
                <w:szCs w:val="20"/>
                <w:lang w:eastAsia="lv-LV"/>
              </w:rPr>
              <w:lastRenderedPageBreak/>
              <w:t>pamatnostādnes 2014.–2020.gadam „Radošā Latvija”</w:t>
            </w:r>
            <w:r w:rsidRPr="00891E48">
              <w:rPr>
                <w:rStyle w:val="FootnoteReference"/>
                <w:rFonts w:eastAsia="Calibri"/>
                <w:color w:val="000000" w:themeColor="text1"/>
                <w:sz w:val="20"/>
                <w:szCs w:val="20"/>
                <w:lang w:eastAsia="lv-LV"/>
              </w:rPr>
              <w:footnoteReference w:id="8"/>
            </w:r>
          </w:p>
        </w:tc>
        <w:tc>
          <w:tcPr>
            <w:tcW w:w="1232" w:type="dxa"/>
            <w:gridSpan w:val="2"/>
          </w:tcPr>
          <w:p w14:paraId="307C8503" w14:textId="77777777" w:rsidR="00556F3B" w:rsidRPr="00891E48" w:rsidRDefault="00556F3B" w:rsidP="00891E48">
            <w:pPr>
              <w:jc w:val="both"/>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lv-LV"/>
              </w:rPr>
            </w:pPr>
            <w:r w:rsidRPr="00891E48">
              <w:rPr>
                <w:rFonts w:eastAsia="Calibri"/>
                <w:color w:val="000000" w:themeColor="text1"/>
                <w:sz w:val="20"/>
                <w:szCs w:val="20"/>
                <w:lang w:eastAsia="lv-LV"/>
              </w:rPr>
              <w:lastRenderedPageBreak/>
              <w:t xml:space="preserve">Ainavu politikas </w:t>
            </w:r>
            <w:r w:rsidRPr="00891E48">
              <w:rPr>
                <w:rFonts w:eastAsia="Calibri"/>
                <w:color w:val="000000" w:themeColor="text1"/>
                <w:sz w:val="20"/>
                <w:szCs w:val="20"/>
                <w:lang w:eastAsia="lv-LV"/>
              </w:rPr>
              <w:lastRenderedPageBreak/>
              <w:t>pamatnostādnes 2013.–2019.gadam</w:t>
            </w:r>
            <w:r w:rsidRPr="00891E48">
              <w:rPr>
                <w:rStyle w:val="FootnoteReference"/>
                <w:rFonts w:eastAsia="Calibri"/>
                <w:color w:val="000000" w:themeColor="text1"/>
                <w:sz w:val="20"/>
                <w:szCs w:val="20"/>
                <w:lang w:eastAsia="lv-LV"/>
              </w:rPr>
              <w:footnoteReference w:id="9"/>
            </w:r>
          </w:p>
        </w:tc>
        <w:tc>
          <w:tcPr>
            <w:tcW w:w="1191" w:type="dxa"/>
          </w:tcPr>
          <w:p w14:paraId="34077FF5" w14:textId="77777777" w:rsidR="00556F3B" w:rsidRPr="00891E48" w:rsidRDefault="00556F3B" w:rsidP="00891E48">
            <w:pPr>
              <w:jc w:val="both"/>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lv-LV"/>
              </w:rPr>
            </w:pPr>
            <w:r w:rsidRPr="00891E48">
              <w:rPr>
                <w:rFonts w:eastAsia="Calibri"/>
                <w:color w:val="000000" w:themeColor="text1"/>
                <w:sz w:val="20"/>
                <w:szCs w:val="20"/>
                <w:lang w:eastAsia="lv-LV"/>
              </w:rPr>
              <w:lastRenderedPageBreak/>
              <w:t xml:space="preserve">Vides politikas </w:t>
            </w:r>
            <w:r w:rsidRPr="00891E48">
              <w:rPr>
                <w:rFonts w:eastAsia="Calibri"/>
                <w:color w:val="000000" w:themeColor="text1"/>
                <w:sz w:val="20"/>
                <w:szCs w:val="20"/>
                <w:lang w:eastAsia="lv-LV"/>
              </w:rPr>
              <w:lastRenderedPageBreak/>
              <w:t>pamatnostādnes 2014.–2020.gadam</w:t>
            </w:r>
          </w:p>
        </w:tc>
        <w:tc>
          <w:tcPr>
            <w:tcW w:w="1218" w:type="dxa"/>
            <w:gridSpan w:val="2"/>
          </w:tcPr>
          <w:p w14:paraId="1EC4B8DE" w14:textId="77777777" w:rsidR="00556F3B" w:rsidRPr="00891E48" w:rsidRDefault="00556F3B" w:rsidP="00891E48">
            <w:pPr>
              <w:jc w:val="both"/>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lv-LV"/>
              </w:rPr>
            </w:pPr>
            <w:r w:rsidRPr="00891E48">
              <w:rPr>
                <w:rFonts w:eastAsia="Calibri"/>
                <w:color w:val="000000" w:themeColor="text1"/>
                <w:sz w:val="20"/>
                <w:szCs w:val="20"/>
                <w:lang w:eastAsia="lv-LV"/>
              </w:rPr>
              <w:lastRenderedPageBreak/>
              <w:t xml:space="preserve">Sabiedrības veselības </w:t>
            </w:r>
            <w:r w:rsidRPr="00891E48">
              <w:rPr>
                <w:rFonts w:eastAsia="Calibri"/>
                <w:color w:val="000000" w:themeColor="text1"/>
                <w:sz w:val="20"/>
                <w:szCs w:val="20"/>
                <w:lang w:eastAsia="lv-LV"/>
              </w:rPr>
              <w:lastRenderedPageBreak/>
              <w:t>pamatnostādnes 2014.-2020.gadam</w:t>
            </w:r>
          </w:p>
        </w:tc>
        <w:tc>
          <w:tcPr>
            <w:tcW w:w="1274" w:type="dxa"/>
            <w:gridSpan w:val="2"/>
            <w:vMerge w:val="restart"/>
          </w:tcPr>
          <w:p w14:paraId="7BF4CE79" w14:textId="77777777" w:rsidR="00556F3B" w:rsidRPr="00891E48" w:rsidRDefault="00556F3B" w:rsidP="00891E48">
            <w:pPr>
              <w:jc w:val="both"/>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lv-LV"/>
              </w:rPr>
            </w:pPr>
            <w:r w:rsidRPr="00891E48">
              <w:rPr>
                <w:color w:val="000000" w:themeColor="text1"/>
                <w:sz w:val="20"/>
                <w:szCs w:val="20"/>
              </w:rPr>
              <w:lastRenderedPageBreak/>
              <w:t xml:space="preserve">Sabiedrības veselības </w:t>
            </w:r>
            <w:r w:rsidRPr="00891E48">
              <w:rPr>
                <w:color w:val="000000" w:themeColor="text1"/>
                <w:sz w:val="20"/>
                <w:szCs w:val="20"/>
              </w:rPr>
              <w:lastRenderedPageBreak/>
              <w:t>pamatnostādnes 2014.-2020.gadam</w:t>
            </w:r>
          </w:p>
        </w:tc>
        <w:tc>
          <w:tcPr>
            <w:tcW w:w="1260" w:type="dxa"/>
            <w:gridSpan w:val="2"/>
          </w:tcPr>
          <w:p w14:paraId="79A1F024" w14:textId="77777777" w:rsidR="00556F3B" w:rsidRPr="00891E48" w:rsidRDefault="00556F3B" w:rsidP="00891E48">
            <w:pPr>
              <w:jc w:val="both"/>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lv-LV"/>
              </w:rPr>
            </w:pPr>
            <w:r w:rsidRPr="00891E48">
              <w:rPr>
                <w:rFonts w:eastAsia="Calibri"/>
                <w:color w:val="000000" w:themeColor="text1"/>
                <w:sz w:val="20"/>
                <w:szCs w:val="20"/>
                <w:lang w:eastAsia="lv-LV"/>
              </w:rPr>
              <w:lastRenderedPageBreak/>
              <w:t xml:space="preserve">Vides politikas </w:t>
            </w:r>
            <w:r w:rsidRPr="00891E48">
              <w:rPr>
                <w:rFonts w:eastAsia="Calibri"/>
                <w:color w:val="000000" w:themeColor="text1"/>
                <w:sz w:val="20"/>
                <w:szCs w:val="20"/>
                <w:lang w:eastAsia="lv-LV"/>
              </w:rPr>
              <w:lastRenderedPageBreak/>
              <w:t>pamatnostādnes 2014.–2020.gadam</w:t>
            </w:r>
          </w:p>
          <w:p w14:paraId="54867C67" w14:textId="77777777" w:rsidR="00556F3B" w:rsidRPr="00891E48" w:rsidRDefault="00556F3B" w:rsidP="00891E48">
            <w:pPr>
              <w:jc w:val="both"/>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lv-LV"/>
              </w:rPr>
            </w:pPr>
          </w:p>
          <w:p w14:paraId="465F67D7" w14:textId="77777777" w:rsidR="00556F3B" w:rsidRPr="00891E48" w:rsidRDefault="00556F3B" w:rsidP="00891E48">
            <w:pPr>
              <w:jc w:val="both"/>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lv-LV"/>
              </w:rPr>
            </w:pPr>
          </w:p>
        </w:tc>
        <w:tc>
          <w:tcPr>
            <w:tcW w:w="1273" w:type="dxa"/>
            <w:gridSpan w:val="2"/>
            <w:vMerge w:val="restart"/>
          </w:tcPr>
          <w:p w14:paraId="551F7693" w14:textId="77777777" w:rsidR="00556F3B" w:rsidRPr="00891E48" w:rsidRDefault="00556F3B" w:rsidP="00891E48">
            <w:pPr>
              <w:jc w:val="both"/>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lv-LV"/>
              </w:rPr>
            </w:pPr>
            <w:r w:rsidRPr="00891E48">
              <w:rPr>
                <w:rFonts w:eastAsia="Calibri"/>
                <w:color w:val="000000" w:themeColor="text1"/>
                <w:sz w:val="20"/>
                <w:szCs w:val="20"/>
                <w:lang w:eastAsia="lv-LV"/>
              </w:rPr>
              <w:lastRenderedPageBreak/>
              <w:t xml:space="preserve">Vides politikas </w:t>
            </w:r>
            <w:r w:rsidRPr="00891E48">
              <w:rPr>
                <w:rFonts w:eastAsia="Calibri"/>
                <w:color w:val="000000" w:themeColor="text1"/>
                <w:sz w:val="20"/>
                <w:szCs w:val="20"/>
                <w:lang w:eastAsia="lv-LV"/>
              </w:rPr>
              <w:lastRenderedPageBreak/>
              <w:t>pamatnostādnes 2014.–2020.gadam</w:t>
            </w:r>
          </w:p>
        </w:tc>
      </w:tr>
      <w:tr w:rsidR="00556F3B" w:rsidRPr="00891E48" w14:paraId="21498113" w14:textId="77777777" w:rsidTr="007B066E">
        <w:trPr>
          <w:trHeight w:val="1691"/>
        </w:trPr>
        <w:tc>
          <w:tcPr>
            <w:cnfStyle w:val="001000000000" w:firstRow="0" w:lastRow="0" w:firstColumn="1" w:lastColumn="0" w:oddVBand="0" w:evenVBand="0" w:oddHBand="0" w:evenHBand="0" w:firstRowFirstColumn="0" w:firstRowLastColumn="0" w:lastRowFirstColumn="0" w:lastRowLastColumn="0"/>
            <w:tcW w:w="1696" w:type="dxa"/>
            <w:vMerge/>
          </w:tcPr>
          <w:p w14:paraId="3FF9282D" w14:textId="77777777" w:rsidR="00556F3B" w:rsidRPr="00891E48" w:rsidRDefault="00556F3B" w:rsidP="00891E48">
            <w:pPr>
              <w:jc w:val="both"/>
              <w:rPr>
                <w:b w:val="0"/>
                <w:color w:val="000000" w:themeColor="text1"/>
                <w:sz w:val="20"/>
                <w:szCs w:val="20"/>
                <w:lang w:eastAsia="x-none"/>
              </w:rPr>
            </w:pPr>
          </w:p>
        </w:tc>
        <w:tc>
          <w:tcPr>
            <w:tcW w:w="1218" w:type="dxa"/>
            <w:vMerge/>
          </w:tcPr>
          <w:p w14:paraId="54871B17" w14:textId="77777777" w:rsidR="00556F3B" w:rsidRPr="00891E48" w:rsidRDefault="00556F3B" w:rsidP="00891E48">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88" w:type="dxa"/>
            <w:gridSpan w:val="3"/>
          </w:tcPr>
          <w:p w14:paraId="5E272BE7" w14:textId="77777777" w:rsidR="00556F3B" w:rsidRPr="00891E48" w:rsidRDefault="00556F3B" w:rsidP="00891E48">
            <w:pPr>
              <w:jc w:val="both"/>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lv-LV"/>
              </w:rPr>
            </w:pPr>
            <w:r w:rsidRPr="00891E48">
              <w:rPr>
                <w:rFonts w:eastAsia="Calibri"/>
                <w:color w:val="000000" w:themeColor="text1"/>
                <w:sz w:val="20"/>
                <w:szCs w:val="20"/>
                <w:lang w:eastAsia="lv-LV"/>
              </w:rPr>
              <w:t>Latvijas lauku attīstības programma 2014. - 2020. gadam</w:t>
            </w:r>
          </w:p>
          <w:p w14:paraId="1FCC2200" w14:textId="77777777" w:rsidR="00556F3B" w:rsidRPr="00891E48" w:rsidRDefault="00556F3B" w:rsidP="00891E48">
            <w:pPr>
              <w:jc w:val="both"/>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lv-LV"/>
              </w:rPr>
            </w:pPr>
          </w:p>
        </w:tc>
        <w:tc>
          <w:tcPr>
            <w:tcW w:w="1218" w:type="dxa"/>
            <w:vMerge/>
          </w:tcPr>
          <w:p w14:paraId="75410EBF" w14:textId="77777777" w:rsidR="00556F3B" w:rsidRPr="00891E48" w:rsidRDefault="00556F3B" w:rsidP="00891E48">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02" w:type="dxa"/>
            <w:gridSpan w:val="3"/>
            <w:vMerge/>
          </w:tcPr>
          <w:p w14:paraId="5BDFB0CB" w14:textId="77777777" w:rsidR="00556F3B" w:rsidRPr="00891E48" w:rsidRDefault="00556F3B" w:rsidP="00891E48">
            <w:pPr>
              <w:jc w:val="both"/>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lv-LV"/>
              </w:rPr>
            </w:pPr>
          </w:p>
        </w:tc>
        <w:tc>
          <w:tcPr>
            <w:tcW w:w="1232" w:type="dxa"/>
            <w:gridSpan w:val="2"/>
          </w:tcPr>
          <w:p w14:paraId="2F8E3BE1" w14:textId="77777777" w:rsidR="00556F3B" w:rsidRPr="00891E48" w:rsidRDefault="00556F3B" w:rsidP="00891E48">
            <w:pPr>
              <w:jc w:val="both"/>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lv-LV"/>
              </w:rPr>
            </w:pPr>
            <w:r w:rsidRPr="00891E48">
              <w:rPr>
                <w:rFonts w:eastAsia="Calibri"/>
                <w:color w:val="000000" w:themeColor="text1"/>
                <w:sz w:val="20"/>
                <w:szCs w:val="20"/>
                <w:lang w:eastAsia="lv-LV"/>
              </w:rPr>
              <w:t>Reģionālās politikas pamatnostādnes 2013.-2019.gadam</w:t>
            </w:r>
            <w:r w:rsidRPr="00891E48">
              <w:rPr>
                <w:rStyle w:val="FootnoteReference"/>
                <w:rFonts w:eastAsia="Calibri"/>
                <w:color w:val="000000" w:themeColor="text1"/>
                <w:sz w:val="20"/>
                <w:szCs w:val="20"/>
                <w:lang w:eastAsia="lv-LV"/>
              </w:rPr>
              <w:footnoteReference w:id="10"/>
            </w:r>
          </w:p>
        </w:tc>
        <w:tc>
          <w:tcPr>
            <w:tcW w:w="1191" w:type="dxa"/>
          </w:tcPr>
          <w:p w14:paraId="7E9C024C" w14:textId="77777777" w:rsidR="00556F3B" w:rsidRPr="00891E48" w:rsidRDefault="00556F3B" w:rsidP="00891E48">
            <w:pPr>
              <w:jc w:val="both"/>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lv-LV"/>
              </w:rPr>
            </w:pPr>
            <w:r w:rsidRPr="00891E48">
              <w:rPr>
                <w:rFonts w:eastAsia="Calibri"/>
                <w:color w:val="000000" w:themeColor="text1"/>
                <w:sz w:val="20"/>
                <w:szCs w:val="20"/>
                <w:lang w:eastAsia="lv-LV"/>
              </w:rPr>
              <w:t>Latvijas lauku attīstības programma 2014. - 2020. gadam</w:t>
            </w:r>
          </w:p>
        </w:tc>
        <w:tc>
          <w:tcPr>
            <w:tcW w:w="1218" w:type="dxa"/>
            <w:gridSpan w:val="2"/>
          </w:tcPr>
          <w:p w14:paraId="42111C77" w14:textId="77777777" w:rsidR="00556F3B" w:rsidRPr="00891E48" w:rsidRDefault="00556F3B" w:rsidP="00891E48">
            <w:pPr>
              <w:jc w:val="both"/>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lv-LV"/>
              </w:rPr>
            </w:pPr>
            <w:r w:rsidRPr="00891E48">
              <w:rPr>
                <w:rFonts w:eastAsia="Calibri"/>
                <w:color w:val="000000" w:themeColor="text1"/>
                <w:sz w:val="20"/>
                <w:szCs w:val="20"/>
                <w:lang w:eastAsia="lv-LV"/>
              </w:rPr>
              <w:t>Ģimenes valsts politikas pamatnostādnes 2011.–2017.gadam</w:t>
            </w:r>
            <w:r w:rsidRPr="00891E48">
              <w:rPr>
                <w:rStyle w:val="FootnoteReference"/>
                <w:rFonts w:eastAsia="Calibri"/>
                <w:color w:val="000000" w:themeColor="text1"/>
                <w:sz w:val="20"/>
                <w:szCs w:val="20"/>
                <w:lang w:eastAsia="lv-LV"/>
              </w:rPr>
              <w:footnoteReference w:id="11"/>
            </w:r>
          </w:p>
        </w:tc>
        <w:tc>
          <w:tcPr>
            <w:tcW w:w="1274" w:type="dxa"/>
            <w:gridSpan w:val="2"/>
            <w:vMerge/>
          </w:tcPr>
          <w:p w14:paraId="257DC8A4" w14:textId="77777777" w:rsidR="00556F3B" w:rsidRPr="00891E48" w:rsidRDefault="00556F3B" w:rsidP="00891E48">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60" w:type="dxa"/>
            <w:gridSpan w:val="2"/>
          </w:tcPr>
          <w:p w14:paraId="6586F306" w14:textId="77777777" w:rsidR="00556F3B" w:rsidRPr="00891E48" w:rsidRDefault="00556F3B" w:rsidP="00891E48">
            <w:pPr>
              <w:jc w:val="both"/>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lv-LV"/>
              </w:rPr>
            </w:pPr>
            <w:r w:rsidRPr="00891E48">
              <w:rPr>
                <w:rFonts w:eastAsia="Calibri"/>
                <w:color w:val="000000" w:themeColor="text1"/>
                <w:sz w:val="20"/>
                <w:szCs w:val="20"/>
                <w:lang w:eastAsia="lv-LV"/>
              </w:rPr>
              <w:t>Latvijas lauku attīstības programma 2014. - 2020. gadam</w:t>
            </w:r>
          </w:p>
        </w:tc>
        <w:tc>
          <w:tcPr>
            <w:tcW w:w="1273" w:type="dxa"/>
            <w:gridSpan w:val="2"/>
            <w:vMerge/>
          </w:tcPr>
          <w:p w14:paraId="052616E8" w14:textId="77777777" w:rsidR="00556F3B" w:rsidRPr="00891E48" w:rsidRDefault="00556F3B" w:rsidP="00891E48">
            <w:pPr>
              <w:jc w:val="both"/>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lv-LV"/>
              </w:rPr>
            </w:pPr>
          </w:p>
        </w:tc>
      </w:tr>
      <w:tr w:rsidR="00741F7B" w:rsidRPr="00891E48" w14:paraId="65B8B1AF" w14:textId="77777777" w:rsidTr="007B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0"/>
          </w:tcPr>
          <w:p w14:paraId="1BE9719F" w14:textId="77777777" w:rsidR="007D49BD" w:rsidRPr="00891E48" w:rsidRDefault="007D49BD" w:rsidP="00891E48">
            <w:pPr>
              <w:jc w:val="center"/>
              <w:rPr>
                <w:caps/>
                <w:color w:val="000000" w:themeColor="text1"/>
                <w:sz w:val="20"/>
                <w:szCs w:val="20"/>
              </w:rPr>
            </w:pPr>
            <w:r w:rsidRPr="00891E48">
              <w:rPr>
                <w:i/>
                <w:color w:val="000000" w:themeColor="text1"/>
                <w:sz w:val="20"/>
                <w:szCs w:val="20"/>
                <w:lang w:eastAsia="x-none"/>
              </w:rPr>
              <w:t>Latvijas zinātnisko institūciju kompetence (pašvērtējums) atbilstoši KPI stratēģiskajām jomām</w:t>
            </w:r>
            <w:r w:rsidR="00B55E26" w:rsidRPr="00891E48">
              <w:rPr>
                <w:i/>
                <w:color w:val="000000" w:themeColor="text1"/>
                <w:sz w:val="20"/>
                <w:szCs w:val="20"/>
                <w:lang w:eastAsia="x-none"/>
              </w:rPr>
              <w:t xml:space="preserve"> un noteiktie pētniecības virzieni institūciju attīstības stratēģijās </w:t>
            </w:r>
          </w:p>
        </w:tc>
      </w:tr>
      <w:tr w:rsidR="00741F7B" w:rsidRPr="00891E48" w14:paraId="03F1C08A" w14:textId="77777777" w:rsidTr="007B066E">
        <w:tc>
          <w:tcPr>
            <w:cnfStyle w:val="001000000000" w:firstRow="0" w:lastRow="0" w:firstColumn="1" w:lastColumn="0" w:oddVBand="0" w:evenVBand="0" w:oddHBand="0" w:evenHBand="0" w:firstRowFirstColumn="0" w:firstRowLastColumn="0" w:lastRowFirstColumn="0" w:lastRowLastColumn="0"/>
            <w:tcW w:w="1696" w:type="dxa"/>
          </w:tcPr>
          <w:p w14:paraId="79856701" w14:textId="77777777" w:rsidR="00A6072B" w:rsidRPr="00891E48" w:rsidRDefault="00A6072B" w:rsidP="00891E48">
            <w:pPr>
              <w:jc w:val="both"/>
              <w:rPr>
                <w:b w:val="0"/>
                <w:color w:val="000000" w:themeColor="text1"/>
                <w:sz w:val="20"/>
                <w:szCs w:val="20"/>
                <w:lang w:eastAsia="x-none"/>
              </w:rPr>
            </w:pPr>
            <w:r w:rsidRPr="00891E48">
              <w:rPr>
                <w:b w:val="0"/>
                <w:color w:val="000000" w:themeColor="text1"/>
                <w:sz w:val="20"/>
                <w:szCs w:val="20"/>
                <w:lang w:eastAsia="x-none"/>
              </w:rPr>
              <w:t>RSU</w:t>
            </w:r>
          </w:p>
        </w:tc>
        <w:tc>
          <w:tcPr>
            <w:tcW w:w="1247" w:type="dxa"/>
            <w:gridSpan w:val="2"/>
          </w:tcPr>
          <w:p w14:paraId="487C19CF" w14:textId="5BF702DF" w:rsidR="00FF7FC8" w:rsidRPr="00FF7FC8" w:rsidRDefault="00FF7FC8"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0DCD88CD" w14:textId="77777777" w:rsidR="00355B71" w:rsidRPr="00891E48" w:rsidRDefault="00355B71"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roofErr w:type="spellStart"/>
            <w:r w:rsidRPr="00891E48">
              <w:rPr>
                <w:color w:val="000000" w:themeColor="text1"/>
                <w:sz w:val="18"/>
                <w:szCs w:val="20"/>
                <w:lang w:eastAsia="x-none"/>
              </w:rPr>
              <w:t>Neirozinātne</w:t>
            </w:r>
            <w:proofErr w:type="spellEnd"/>
            <w:r w:rsidRPr="00891E48">
              <w:rPr>
                <w:color w:val="000000" w:themeColor="text1"/>
                <w:sz w:val="18"/>
                <w:szCs w:val="20"/>
                <w:lang w:eastAsia="x-none"/>
              </w:rPr>
              <w:t xml:space="preserve"> un cilvēka smadzeņu slimību pētniecība</w:t>
            </w:r>
          </w:p>
        </w:tc>
        <w:tc>
          <w:tcPr>
            <w:tcW w:w="1247" w:type="dxa"/>
          </w:tcPr>
          <w:p w14:paraId="2105E8A1"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tc>
        <w:tc>
          <w:tcPr>
            <w:tcW w:w="1247" w:type="dxa"/>
            <w:gridSpan w:val="3"/>
          </w:tcPr>
          <w:p w14:paraId="2E361BB3" w14:textId="6CD17113" w:rsidR="00FF7FC8" w:rsidRPr="00FF7FC8" w:rsidRDefault="00FF7FC8"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7ABA3F41" w14:textId="77777777" w:rsidR="00355B71" w:rsidRPr="00891E48" w:rsidRDefault="00355B71"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891E48">
              <w:rPr>
                <w:color w:val="000000" w:themeColor="text1"/>
                <w:sz w:val="18"/>
                <w:szCs w:val="20"/>
                <w:lang w:eastAsia="x-none"/>
              </w:rPr>
              <w:t xml:space="preserve">Rehabilitācija un sabiedrības novecošanās </w:t>
            </w:r>
            <w:proofErr w:type="spellStart"/>
            <w:r w:rsidRPr="00891E48">
              <w:rPr>
                <w:color w:val="000000" w:themeColor="text1"/>
                <w:sz w:val="18"/>
                <w:szCs w:val="20"/>
                <w:lang w:eastAsia="x-none"/>
              </w:rPr>
              <w:t>uzturzinātne</w:t>
            </w:r>
            <w:proofErr w:type="spellEnd"/>
            <w:r w:rsidRPr="00891E48">
              <w:rPr>
                <w:color w:val="000000" w:themeColor="text1"/>
                <w:sz w:val="18"/>
                <w:szCs w:val="20"/>
                <w:lang w:eastAsia="x-none"/>
              </w:rPr>
              <w:t xml:space="preserve"> un sporta medicīna;</w:t>
            </w:r>
          </w:p>
          <w:p w14:paraId="5619877D" w14:textId="77777777" w:rsidR="00355B71" w:rsidRPr="00891E48" w:rsidRDefault="00355B71"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891E48">
              <w:rPr>
                <w:color w:val="000000" w:themeColor="text1"/>
                <w:sz w:val="18"/>
                <w:szCs w:val="20"/>
                <w:lang w:eastAsia="x-none"/>
              </w:rPr>
              <w:t>Hroniskās slimības, terapiju algoritmi, jaunas ārstniecības metodes</w:t>
            </w:r>
          </w:p>
        </w:tc>
        <w:tc>
          <w:tcPr>
            <w:tcW w:w="1247" w:type="dxa"/>
          </w:tcPr>
          <w:p w14:paraId="441CB97B" w14:textId="4E39A768" w:rsidR="00FF7FC8" w:rsidRPr="00FF7FC8" w:rsidRDefault="00FF7FC8" w:rsidP="00FF7FC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2C6FAF63" w14:textId="77777777" w:rsidR="00355B71" w:rsidRPr="00891E48" w:rsidRDefault="00355B71"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891E48">
              <w:rPr>
                <w:color w:val="000000" w:themeColor="text1"/>
                <w:sz w:val="18"/>
                <w:szCs w:val="20"/>
                <w:lang w:eastAsia="x-none"/>
              </w:rPr>
              <w:t>Humanitārās zinātnes</w:t>
            </w:r>
            <w:r w:rsidR="00891E48">
              <w:rPr>
                <w:b/>
                <w:color w:val="000000" w:themeColor="text1"/>
                <w:sz w:val="18"/>
                <w:szCs w:val="20"/>
                <w:lang w:eastAsia="x-none"/>
              </w:rPr>
              <w:t xml:space="preserve">, </w:t>
            </w:r>
            <w:r w:rsidRPr="00891E48">
              <w:rPr>
                <w:color w:val="000000" w:themeColor="text1"/>
                <w:sz w:val="18"/>
                <w:szCs w:val="20"/>
                <w:lang w:eastAsia="x-none"/>
              </w:rPr>
              <w:t>Medicīnas filozofija, medicīnas ētika un deontoloģija</w:t>
            </w:r>
            <w:r w:rsidR="00891E48">
              <w:rPr>
                <w:b/>
                <w:color w:val="000000" w:themeColor="text1"/>
                <w:sz w:val="18"/>
                <w:szCs w:val="20"/>
                <w:lang w:eastAsia="x-none"/>
              </w:rPr>
              <w:t xml:space="preserve">, </w:t>
            </w:r>
            <w:r w:rsidRPr="00891E48">
              <w:rPr>
                <w:color w:val="000000" w:themeColor="text1"/>
                <w:sz w:val="18"/>
                <w:szCs w:val="20"/>
                <w:lang w:eastAsia="x-none"/>
              </w:rPr>
              <w:t xml:space="preserve"> Medicīnas vēsture</w:t>
            </w:r>
          </w:p>
        </w:tc>
        <w:tc>
          <w:tcPr>
            <w:tcW w:w="1247" w:type="dxa"/>
            <w:gridSpan w:val="2"/>
          </w:tcPr>
          <w:p w14:paraId="14D8196D" w14:textId="52633876" w:rsidR="00FF7FC8" w:rsidRPr="00FF7FC8" w:rsidRDefault="00FF7FC8" w:rsidP="00FF7FC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53A82ECC" w14:textId="77777777" w:rsidR="00355B71" w:rsidRPr="00891E48" w:rsidRDefault="00355B71"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891E48">
              <w:rPr>
                <w:color w:val="000000" w:themeColor="text1"/>
                <w:sz w:val="18"/>
                <w:szCs w:val="20"/>
                <w:lang w:eastAsia="x-none"/>
              </w:rPr>
              <w:t>Sociālā antropoloģija</w:t>
            </w:r>
          </w:p>
          <w:p w14:paraId="76182D09" w14:textId="77777777" w:rsidR="00355B71" w:rsidRPr="00891E48" w:rsidRDefault="00355B71"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891E48">
              <w:rPr>
                <w:color w:val="000000" w:themeColor="text1"/>
                <w:sz w:val="18"/>
                <w:szCs w:val="20"/>
                <w:lang w:eastAsia="x-none"/>
              </w:rPr>
              <w:t>Veselības aprūpes zinātne</w:t>
            </w:r>
          </w:p>
          <w:p w14:paraId="1884A5D0" w14:textId="77777777" w:rsidR="00355B71" w:rsidRPr="00891E48" w:rsidRDefault="00355B71"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891E48">
              <w:rPr>
                <w:color w:val="000000" w:themeColor="text1"/>
                <w:sz w:val="18"/>
                <w:szCs w:val="20"/>
                <w:lang w:eastAsia="x-none"/>
              </w:rPr>
              <w:t>Sabiedrības veselība</w:t>
            </w:r>
          </w:p>
          <w:p w14:paraId="33D9D3A3" w14:textId="77777777" w:rsidR="00355B71" w:rsidRPr="00891E48" w:rsidRDefault="00355B71"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891E48">
              <w:rPr>
                <w:color w:val="000000" w:themeColor="text1"/>
                <w:sz w:val="18"/>
                <w:szCs w:val="20"/>
                <w:lang w:eastAsia="x-none"/>
              </w:rPr>
              <w:t>Sociālā politika, veselības ekonomika, vadībzinātne, apmācības tehnoloģijas veselības nozarēs</w:t>
            </w:r>
          </w:p>
        </w:tc>
        <w:tc>
          <w:tcPr>
            <w:tcW w:w="1247" w:type="dxa"/>
            <w:gridSpan w:val="3"/>
          </w:tcPr>
          <w:p w14:paraId="4698DB19"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tc>
        <w:tc>
          <w:tcPr>
            <w:tcW w:w="1247" w:type="dxa"/>
            <w:gridSpan w:val="2"/>
          </w:tcPr>
          <w:p w14:paraId="4379F576" w14:textId="4DA72FB3" w:rsidR="00FF7FC8" w:rsidRPr="00FF7FC8" w:rsidRDefault="00FF7FC8" w:rsidP="00FF7FC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711A2179" w14:textId="77777777" w:rsidR="00355B71" w:rsidRPr="00891E48" w:rsidRDefault="00355B71"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891E48">
              <w:rPr>
                <w:color w:val="000000" w:themeColor="text1"/>
                <w:sz w:val="18"/>
                <w:szCs w:val="20"/>
                <w:lang w:eastAsia="x-none"/>
              </w:rPr>
              <w:t xml:space="preserve">Reģeneratīvā medicīna, audu </w:t>
            </w:r>
            <w:proofErr w:type="spellStart"/>
            <w:r w:rsidRPr="00891E48">
              <w:rPr>
                <w:color w:val="000000" w:themeColor="text1"/>
                <w:sz w:val="18"/>
                <w:szCs w:val="20"/>
                <w:lang w:eastAsia="x-none"/>
              </w:rPr>
              <w:t>bioinženierija</w:t>
            </w:r>
            <w:proofErr w:type="spellEnd"/>
          </w:p>
          <w:p w14:paraId="12832588" w14:textId="77777777" w:rsidR="00355B71" w:rsidRPr="00891E48" w:rsidRDefault="00355B71"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891E48">
              <w:rPr>
                <w:color w:val="000000" w:themeColor="text1"/>
                <w:sz w:val="18"/>
                <w:szCs w:val="20"/>
                <w:lang w:eastAsia="x-none"/>
              </w:rPr>
              <w:t xml:space="preserve">Rehabilitācija un sabiedrības novecošanās </w:t>
            </w:r>
            <w:proofErr w:type="spellStart"/>
            <w:r w:rsidRPr="00891E48">
              <w:rPr>
                <w:color w:val="000000" w:themeColor="text1"/>
                <w:sz w:val="18"/>
                <w:szCs w:val="20"/>
                <w:lang w:eastAsia="x-none"/>
              </w:rPr>
              <w:t>uzturzinātne</w:t>
            </w:r>
            <w:proofErr w:type="spellEnd"/>
            <w:r w:rsidRPr="00891E48">
              <w:rPr>
                <w:color w:val="000000" w:themeColor="text1"/>
                <w:sz w:val="18"/>
                <w:szCs w:val="20"/>
                <w:lang w:eastAsia="x-none"/>
              </w:rPr>
              <w:t xml:space="preserve"> un sporta medicīna</w:t>
            </w:r>
          </w:p>
        </w:tc>
        <w:tc>
          <w:tcPr>
            <w:tcW w:w="1247" w:type="dxa"/>
            <w:gridSpan w:val="2"/>
          </w:tcPr>
          <w:p w14:paraId="5CE24DA7" w14:textId="70C9F4B4" w:rsidR="00FF7FC8" w:rsidRPr="00FF7FC8" w:rsidRDefault="00FF7FC8" w:rsidP="00FF7FC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4C438E93" w14:textId="77777777" w:rsidR="00355B71" w:rsidRPr="00891E48" w:rsidRDefault="00355B71"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891E48">
              <w:rPr>
                <w:color w:val="000000" w:themeColor="text1"/>
                <w:sz w:val="18"/>
                <w:szCs w:val="20"/>
                <w:lang w:eastAsia="x-none"/>
              </w:rPr>
              <w:t>Infekcijas slimības un imunoloģija</w:t>
            </w:r>
          </w:p>
        </w:tc>
        <w:tc>
          <w:tcPr>
            <w:tcW w:w="1247" w:type="dxa"/>
            <w:gridSpan w:val="2"/>
          </w:tcPr>
          <w:p w14:paraId="56C171C5"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c>
          <w:tcPr>
            <w:tcW w:w="1251" w:type="dxa"/>
          </w:tcPr>
          <w:p w14:paraId="563680A3"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r>
      <w:tr w:rsidR="00C5484C" w:rsidRPr="00891E48" w14:paraId="6FEB9162" w14:textId="77777777" w:rsidTr="007B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C742102" w14:textId="77777777" w:rsidR="00A6072B" w:rsidRPr="00891E48" w:rsidRDefault="00A6072B" w:rsidP="00891E48">
            <w:pPr>
              <w:jc w:val="both"/>
              <w:rPr>
                <w:b w:val="0"/>
                <w:color w:val="000000" w:themeColor="text1"/>
                <w:sz w:val="20"/>
                <w:szCs w:val="20"/>
                <w:lang w:eastAsia="x-none"/>
              </w:rPr>
            </w:pPr>
            <w:r w:rsidRPr="00891E48">
              <w:rPr>
                <w:b w:val="0"/>
                <w:color w:val="000000" w:themeColor="text1"/>
                <w:sz w:val="20"/>
                <w:szCs w:val="20"/>
                <w:lang w:eastAsia="x-none"/>
              </w:rPr>
              <w:t>OSI</w:t>
            </w:r>
          </w:p>
        </w:tc>
        <w:tc>
          <w:tcPr>
            <w:tcW w:w="1247" w:type="dxa"/>
            <w:gridSpan w:val="2"/>
          </w:tcPr>
          <w:p w14:paraId="0EBD92F5" w14:textId="476AA49D" w:rsidR="00FF7FC8" w:rsidRPr="00FF7FC8" w:rsidRDefault="00FF7FC8" w:rsidP="00FF7FC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3E233061" w14:textId="77777777" w:rsidR="001B7663" w:rsidRPr="00891E48" w:rsidRDefault="001B7663"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891E48">
              <w:rPr>
                <w:color w:val="000000" w:themeColor="text1"/>
                <w:sz w:val="18"/>
                <w:szCs w:val="20"/>
                <w:lang w:eastAsia="x-none"/>
              </w:rPr>
              <w:t xml:space="preserve">Jaunu </w:t>
            </w:r>
            <w:r w:rsidRPr="00891E48">
              <w:rPr>
                <w:color w:val="000000" w:themeColor="text1"/>
                <w:sz w:val="18"/>
                <w:szCs w:val="20"/>
                <w:lang w:eastAsia="x-none"/>
              </w:rPr>
              <w:lastRenderedPageBreak/>
              <w:t>centrālās nervu sistēmas slimību ārstēšanai paredzētu</w:t>
            </w:r>
            <w:r w:rsidR="00A21932" w:rsidRPr="00891E48">
              <w:rPr>
                <w:color w:val="000000" w:themeColor="text1"/>
                <w:sz w:val="18"/>
                <w:szCs w:val="20"/>
                <w:lang w:eastAsia="x-none"/>
              </w:rPr>
              <w:t xml:space="preserve"> zāļu vielu atklāšana un izpēte</w:t>
            </w:r>
          </w:p>
        </w:tc>
        <w:tc>
          <w:tcPr>
            <w:tcW w:w="1247" w:type="dxa"/>
          </w:tcPr>
          <w:p w14:paraId="6703CD61" w14:textId="77777777" w:rsidR="00A6072B" w:rsidRPr="00891E48"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p>
        </w:tc>
        <w:tc>
          <w:tcPr>
            <w:tcW w:w="1247" w:type="dxa"/>
            <w:gridSpan w:val="3"/>
          </w:tcPr>
          <w:p w14:paraId="6139FCAA" w14:textId="55DA3560" w:rsidR="00FF7FC8" w:rsidRPr="00FF7FC8" w:rsidRDefault="00FF7FC8" w:rsidP="00FF7FC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17EB01C5" w14:textId="77777777" w:rsidR="001B7663" w:rsidRPr="00891E48" w:rsidRDefault="001B7663"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891E48">
              <w:rPr>
                <w:color w:val="000000" w:themeColor="text1"/>
                <w:sz w:val="18"/>
                <w:szCs w:val="20"/>
                <w:lang w:eastAsia="x-none"/>
              </w:rPr>
              <w:t xml:space="preserve">Diabēta un </w:t>
            </w:r>
            <w:r w:rsidRPr="00891E48">
              <w:rPr>
                <w:color w:val="000000" w:themeColor="text1"/>
                <w:sz w:val="18"/>
                <w:szCs w:val="20"/>
                <w:lang w:eastAsia="x-none"/>
              </w:rPr>
              <w:lastRenderedPageBreak/>
              <w:t>aptaukošanās slimību ārstēšanai un profilaksei paredzētu</w:t>
            </w:r>
            <w:r w:rsidR="00A21932" w:rsidRPr="00891E48">
              <w:rPr>
                <w:color w:val="000000" w:themeColor="text1"/>
                <w:sz w:val="18"/>
                <w:szCs w:val="20"/>
                <w:lang w:eastAsia="x-none"/>
              </w:rPr>
              <w:t xml:space="preserve"> zāļu vielu atklāšana un izpēte</w:t>
            </w:r>
          </w:p>
        </w:tc>
        <w:tc>
          <w:tcPr>
            <w:tcW w:w="1247" w:type="dxa"/>
          </w:tcPr>
          <w:p w14:paraId="2DAF9BE3" w14:textId="77777777" w:rsidR="00A6072B" w:rsidRPr="00891E48"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p>
        </w:tc>
        <w:tc>
          <w:tcPr>
            <w:tcW w:w="1247" w:type="dxa"/>
            <w:gridSpan w:val="2"/>
          </w:tcPr>
          <w:p w14:paraId="44FC2B95" w14:textId="77777777" w:rsidR="00A6072B" w:rsidRPr="00891E48"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p>
        </w:tc>
        <w:tc>
          <w:tcPr>
            <w:tcW w:w="1247" w:type="dxa"/>
            <w:gridSpan w:val="3"/>
          </w:tcPr>
          <w:p w14:paraId="1920BDFC" w14:textId="77777777" w:rsidR="00A6072B" w:rsidRPr="00891E48"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p>
        </w:tc>
        <w:tc>
          <w:tcPr>
            <w:tcW w:w="1247" w:type="dxa"/>
            <w:gridSpan w:val="2"/>
          </w:tcPr>
          <w:p w14:paraId="182531A2" w14:textId="77777777" w:rsidR="00A6072B" w:rsidRPr="00891E48"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p>
        </w:tc>
        <w:tc>
          <w:tcPr>
            <w:tcW w:w="1247" w:type="dxa"/>
            <w:gridSpan w:val="2"/>
          </w:tcPr>
          <w:p w14:paraId="2F3E9910" w14:textId="04A0A3CA" w:rsidR="00FF7FC8" w:rsidRPr="00FF7FC8" w:rsidRDefault="00FF7FC8" w:rsidP="00FF7FC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65EDD975" w14:textId="77777777" w:rsidR="001B7663" w:rsidRPr="00891E48" w:rsidRDefault="001B7663"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891E48">
              <w:rPr>
                <w:color w:val="000000" w:themeColor="text1"/>
                <w:sz w:val="18"/>
                <w:szCs w:val="20"/>
                <w:lang w:eastAsia="x-none"/>
              </w:rPr>
              <w:t xml:space="preserve">Jaunu, </w:t>
            </w:r>
            <w:r w:rsidRPr="00891E48">
              <w:rPr>
                <w:color w:val="000000" w:themeColor="text1"/>
                <w:sz w:val="18"/>
                <w:szCs w:val="20"/>
                <w:lang w:eastAsia="x-none"/>
              </w:rPr>
              <w:lastRenderedPageBreak/>
              <w:t xml:space="preserve">infekcijas slimību apkarošanai paredzētu vielu atklāšana un izpēte </w:t>
            </w:r>
            <w:proofErr w:type="spellStart"/>
            <w:r w:rsidRPr="00891E48">
              <w:rPr>
                <w:color w:val="000000" w:themeColor="text1"/>
                <w:sz w:val="18"/>
                <w:szCs w:val="20"/>
                <w:lang w:eastAsia="x-none"/>
              </w:rPr>
              <w:t>multirezistences</w:t>
            </w:r>
            <w:proofErr w:type="spellEnd"/>
            <w:r w:rsidRPr="00891E48">
              <w:rPr>
                <w:color w:val="000000" w:themeColor="text1"/>
                <w:sz w:val="18"/>
                <w:szCs w:val="20"/>
                <w:lang w:eastAsia="x-none"/>
              </w:rPr>
              <w:t xml:space="preserve"> novēršanai, kā arī </w:t>
            </w:r>
            <w:proofErr w:type="spellStart"/>
            <w:r w:rsidRPr="00891E48">
              <w:rPr>
                <w:color w:val="000000" w:themeColor="text1"/>
                <w:sz w:val="18"/>
                <w:szCs w:val="20"/>
                <w:lang w:eastAsia="x-none"/>
              </w:rPr>
              <w:t>dabasvielu</w:t>
            </w:r>
            <w:proofErr w:type="spellEnd"/>
            <w:r w:rsidRPr="00891E48">
              <w:rPr>
                <w:color w:val="000000" w:themeColor="text1"/>
                <w:sz w:val="18"/>
                <w:szCs w:val="20"/>
                <w:lang w:eastAsia="x-none"/>
              </w:rPr>
              <w:t xml:space="preserve"> izmantošana jaunu antibiotiku iegūšanā)</w:t>
            </w:r>
          </w:p>
        </w:tc>
        <w:tc>
          <w:tcPr>
            <w:tcW w:w="1247" w:type="dxa"/>
            <w:gridSpan w:val="2"/>
          </w:tcPr>
          <w:p w14:paraId="70BC53E3" w14:textId="77777777" w:rsidR="00A6072B" w:rsidRPr="00891E48"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c>
          <w:tcPr>
            <w:tcW w:w="1251" w:type="dxa"/>
          </w:tcPr>
          <w:p w14:paraId="03EB2B5F" w14:textId="77777777" w:rsidR="00A6072B" w:rsidRPr="00891E48"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r>
      <w:tr w:rsidR="00741F7B" w:rsidRPr="00891E48" w14:paraId="7129A7E4" w14:textId="77777777" w:rsidTr="007B066E">
        <w:tc>
          <w:tcPr>
            <w:cnfStyle w:val="001000000000" w:firstRow="0" w:lastRow="0" w:firstColumn="1" w:lastColumn="0" w:oddVBand="0" w:evenVBand="0" w:oddHBand="0" w:evenHBand="0" w:firstRowFirstColumn="0" w:firstRowLastColumn="0" w:lastRowFirstColumn="0" w:lastRowLastColumn="0"/>
            <w:tcW w:w="1696" w:type="dxa"/>
          </w:tcPr>
          <w:p w14:paraId="3B354D72" w14:textId="77777777" w:rsidR="00A6072B" w:rsidRPr="00891E48" w:rsidRDefault="00A6072B" w:rsidP="00891E48">
            <w:pPr>
              <w:jc w:val="both"/>
              <w:rPr>
                <w:b w:val="0"/>
                <w:color w:val="000000" w:themeColor="text1"/>
                <w:sz w:val="20"/>
                <w:szCs w:val="20"/>
                <w:lang w:eastAsia="x-none"/>
              </w:rPr>
            </w:pPr>
            <w:r w:rsidRPr="00891E48">
              <w:rPr>
                <w:b w:val="0"/>
                <w:color w:val="000000" w:themeColor="text1"/>
                <w:sz w:val="20"/>
                <w:szCs w:val="20"/>
                <w:lang w:eastAsia="x-none"/>
              </w:rPr>
              <w:lastRenderedPageBreak/>
              <w:t>LSPA</w:t>
            </w:r>
          </w:p>
        </w:tc>
        <w:tc>
          <w:tcPr>
            <w:tcW w:w="1247" w:type="dxa"/>
            <w:gridSpan w:val="2"/>
          </w:tcPr>
          <w:p w14:paraId="06E8D72C"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c>
          <w:tcPr>
            <w:tcW w:w="1247" w:type="dxa"/>
          </w:tcPr>
          <w:p w14:paraId="2D9374C6"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c>
          <w:tcPr>
            <w:tcW w:w="1247" w:type="dxa"/>
            <w:gridSpan w:val="3"/>
          </w:tcPr>
          <w:p w14:paraId="32B5835A" w14:textId="787CE0B8" w:rsidR="00FF7FC8" w:rsidRPr="00FF7FC8" w:rsidRDefault="00FF7FC8" w:rsidP="00FF7FC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0CF395D7" w14:textId="77777777" w:rsidR="00355B71" w:rsidRPr="00891E48" w:rsidRDefault="00A21C20"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Pr>
                <w:color w:val="000000" w:themeColor="text1"/>
                <w:sz w:val="18"/>
                <w:szCs w:val="20"/>
                <w:lang w:eastAsia="x-none"/>
              </w:rPr>
              <w:t>F</w:t>
            </w:r>
            <w:r w:rsidR="00355B71" w:rsidRPr="00891E48">
              <w:rPr>
                <w:color w:val="000000" w:themeColor="text1"/>
                <w:sz w:val="18"/>
                <w:szCs w:val="20"/>
                <w:lang w:eastAsia="x-none"/>
              </w:rPr>
              <w:t xml:space="preserve">izisko </w:t>
            </w:r>
            <w:r w:rsidR="00A21932" w:rsidRPr="00891E48">
              <w:rPr>
                <w:color w:val="000000" w:themeColor="text1"/>
                <w:sz w:val="18"/>
                <w:szCs w:val="20"/>
                <w:lang w:eastAsia="x-none"/>
              </w:rPr>
              <w:t>aktivitāti ietekmējošie faktori</w:t>
            </w:r>
          </w:p>
        </w:tc>
        <w:tc>
          <w:tcPr>
            <w:tcW w:w="1247" w:type="dxa"/>
          </w:tcPr>
          <w:p w14:paraId="77C81EA3"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tc>
        <w:tc>
          <w:tcPr>
            <w:tcW w:w="1247" w:type="dxa"/>
            <w:gridSpan w:val="2"/>
          </w:tcPr>
          <w:p w14:paraId="534C42A2"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tc>
        <w:tc>
          <w:tcPr>
            <w:tcW w:w="1247" w:type="dxa"/>
            <w:gridSpan w:val="3"/>
          </w:tcPr>
          <w:p w14:paraId="2FA51E97"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tc>
        <w:tc>
          <w:tcPr>
            <w:tcW w:w="1247" w:type="dxa"/>
            <w:gridSpan w:val="2"/>
          </w:tcPr>
          <w:p w14:paraId="69C5E88E" w14:textId="4A253479" w:rsidR="00FF7FC8" w:rsidRPr="00FF7FC8" w:rsidRDefault="00FF7FC8" w:rsidP="00FF7FC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6C93433F" w14:textId="77777777" w:rsidR="00355B71" w:rsidRPr="00891E48" w:rsidRDefault="00A21C20"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Pr>
                <w:color w:val="000000" w:themeColor="text1"/>
                <w:sz w:val="18"/>
                <w:szCs w:val="20"/>
                <w:lang w:eastAsia="x-none"/>
              </w:rPr>
              <w:t>V</w:t>
            </w:r>
            <w:r w:rsidR="00A21932" w:rsidRPr="00891E48">
              <w:rPr>
                <w:color w:val="000000" w:themeColor="text1"/>
                <w:sz w:val="18"/>
                <w:szCs w:val="20"/>
                <w:lang w:eastAsia="x-none"/>
              </w:rPr>
              <w:t>eselība, izglītība</w:t>
            </w:r>
          </w:p>
        </w:tc>
        <w:tc>
          <w:tcPr>
            <w:tcW w:w="1247" w:type="dxa"/>
            <w:gridSpan w:val="2"/>
          </w:tcPr>
          <w:p w14:paraId="6887B129"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c>
          <w:tcPr>
            <w:tcW w:w="1247" w:type="dxa"/>
            <w:gridSpan w:val="2"/>
          </w:tcPr>
          <w:p w14:paraId="38A453AD"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c>
          <w:tcPr>
            <w:tcW w:w="1251" w:type="dxa"/>
          </w:tcPr>
          <w:p w14:paraId="132AEF43"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r>
      <w:tr w:rsidR="00C5484C" w:rsidRPr="00891E48" w14:paraId="659090A1" w14:textId="77777777" w:rsidTr="007B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61ACBC3" w14:textId="77777777" w:rsidR="00A6072B" w:rsidRPr="00891E48" w:rsidRDefault="00A6072B" w:rsidP="00891E48">
            <w:pPr>
              <w:jc w:val="both"/>
              <w:rPr>
                <w:b w:val="0"/>
                <w:color w:val="000000" w:themeColor="text1"/>
                <w:sz w:val="20"/>
                <w:szCs w:val="20"/>
                <w:lang w:eastAsia="x-none"/>
              </w:rPr>
            </w:pPr>
            <w:r w:rsidRPr="00891E48">
              <w:rPr>
                <w:b w:val="0"/>
                <w:color w:val="000000" w:themeColor="text1"/>
                <w:sz w:val="20"/>
                <w:szCs w:val="20"/>
                <w:lang w:eastAsia="x-none"/>
              </w:rPr>
              <w:t>DU</w:t>
            </w:r>
          </w:p>
        </w:tc>
        <w:tc>
          <w:tcPr>
            <w:tcW w:w="1247" w:type="dxa"/>
            <w:gridSpan w:val="2"/>
          </w:tcPr>
          <w:p w14:paraId="2D07F472" w14:textId="77777777" w:rsidR="00A6072B" w:rsidRPr="00891E48"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c>
          <w:tcPr>
            <w:tcW w:w="1247" w:type="dxa"/>
          </w:tcPr>
          <w:p w14:paraId="105AE857" w14:textId="54F70795" w:rsidR="00FF7FC8" w:rsidRPr="00FF7FC8" w:rsidRDefault="00FF7FC8" w:rsidP="00FF7FC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253995E1" w14:textId="5FDF4B25" w:rsidR="00355B71" w:rsidRPr="00891E48" w:rsidRDefault="00355B71"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891E48">
              <w:rPr>
                <w:color w:val="000000" w:themeColor="text1"/>
                <w:sz w:val="18"/>
                <w:szCs w:val="20"/>
                <w:lang w:eastAsia="x-none"/>
              </w:rPr>
              <w:t xml:space="preserve"> „Bioloģija”;</w:t>
            </w:r>
          </w:p>
          <w:p w14:paraId="2D3791C3" w14:textId="77777777" w:rsidR="00B55E26" w:rsidRPr="00891E48" w:rsidRDefault="00355B71"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r w:rsidRPr="00891E48">
              <w:rPr>
                <w:color w:val="000000" w:themeColor="text1"/>
                <w:sz w:val="18"/>
                <w:szCs w:val="20"/>
                <w:lang w:eastAsia="x-none"/>
              </w:rPr>
              <w:t xml:space="preserve">„Matemātika, fizika, </w:t>
            </w:r>
            <w:proofErr w:type="spellStart"/>
            <w:r w:rsidRPr="00891E48">
              <w:rPr>
                <w:color w:val="000000" w:themeColor="text1"/>
                <w:sz w:val="18"/>
                <w:szCs w:val="20"/>
                <w:lang w:eastAsia="x-none"/>
              </w:rPr>
              <w:t>nanomateriāli</w:t>
            </w:r>
            <w:proofErr w:type="spellEnd"/>
            <w:r w:rsidRPr="00891E48">
              <w:rPr>
                <w:color w:val="000000" w:themeColor="text1"/>
                <w:sz w:val="18"/>
                <w:szCs w:val="20"/>
                <w:lang w:eastAsia="x-none"/>
              </w:rPr>
              <w:t>, materiālu inženierzinātnes”</w:t>
            </w:r>
          </w:p>
        </w:tc>
        <w:tc>
          <w:tcPr>
            <w:tcW w:w="1247" w:type="dxa"/>
            <w:gridSpan w:val="3"/>
          </w:tcPr>
          <w:p w14:paraId="47DFA215" w14:textId="77777777" w:rsidR="00A6072B" w:rsidRPr="00891E48"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p>
        </w:tc>
        <w:tc>
          <w:tcPr>
            <w:tcW w:w="1247" w:type="dxa"/>
          </w:tcPr>
          <w:p w14:paraId="6959DAF7" w14:textId="37520039" w:rsidR="00355B71" w:rsidRPr="00891E48" w:rsidRDefault="00FF7FC8" w:rsidP="00FF7FC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r w:rsidR="00355B71" w:rsidRPr="00891E48">
              <w:rPr>
                <w:sz w:val="18"/>
                <w:szCs w:val="20"/>
              </w:rPr>
              <w:t xml:space="preserve"> „</w:t>
            </w:r>
            <w:proofErr w:type="spellStart"/>
            <w:r w:rsidR="00355B71" w:rsidRPr="00891E48">
              <w:rPr>
                <w:sz w:val="18"/>
                <w:szCs w:val="20"/>
              </w:rPr>
              <w:t>Reģionālistika</w:t>
            </w:r>
            <w:proofErr w:type="spellEnd"/>
            <w:r w:rsidR="00355B71" w:rsidRPr="00891E48">
              <w:rPr>
                <w:sz w:val="18"/>
                <w:szCs w:val="20"/>
              </w:rPr>
              <w:t>, literatūra un mākslas”;</w:t>
            </w:r>
          </w:p>
          <w:p w14:paraId="37321FAE" w14:textId="77777777" w:rsidR="00B55E26" w:rsidRPr="00891E48" w:rsidRDefault="00355B71"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r w:rsidRPr="00891E48">
              <w:rPr>
                <w:sz w:val="18"/>
                <w:szCs w:val="20"/>
              </w:rPr>
              <w:t>„Izglītības zinātnes”</w:t>
            </w:r>
          </w:p>
        </w:tc>
        <w:tc>
          <w:tcPr>
            <w:tcW w:w="1247" w:type="dxa"/>
            <w:gridSpan w:val="2"/>
          </w:tcPr>
          <w:p w14:paraId="18F629E9" w14:textId="77777777" w:rsidR="00A6072B" w:rsidRPr="00891E48"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p>
        </w:tc>
        <w:tc>
          <w:tcPr>
            <w:tcW w:w="1247" w:type="dxa"/>
            <w:gridSpan w:val="3"/>
          </w:tcPr>
          <w:p w14:paraId="36B27F00" w14:textId="77777777" w:rsidR="00A6072B" w:rsidRPr="00891E48"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p>
        </w:tc>
        <w:tc>
          <w:tcPr>
            <w:tcW w:w="1247" w:type="dxa"/>
            <w:gridSpan w:val="2"/>
          </w:tcPr>
          <w:p w14:paraId="3EC234C7" w14:textId="3F4FF8AD" w:rsidR="00FF7FC8" w:rsidRPr="00FF7FC8" w:rsidRDefault="00FF7FC8" w:rsidP="00FF7FC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78BEF50B" w14:textId="75F3F326" w:rsidR="00B55E26" w:rsidRPr="00891E48" w:rsidRDefault="00FF7FC8"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Pr>
                <w:sz w:val="18"/>
                <w:szCs w:val="20"/>
              </w:rPr>
              <w:t>V</w:t>
            </w:r>
            <w:r w:rsidR="00B55E26" w:rsidRPr="00891E48">
              <w:rPr>
                <w:sz w:val="18"/>
                <w:szCs w:val="20"/>
              </w:rPr>
              <w:t>eselība, demog</w:t>
            </w:r>
            <w:r w:rsidR="00A21932" w:rsidRPr="00891E48">
              <w:rPr>
                <w:sz w:val="18"/>
                <w:szCs w:val="20"/>
              </w:rPr>
              <w:t>rāfiskās izmaiņas un labklājība</w:t>
            </w:r>
          </w:p>
        </w:tc>
        <w:tc>
          <w:tcPr>
            <w:tcW w:w="1247" w:type="dxa"/>
            <w:gridSpan w:val="2"/>
          </w:tcPr>
          <w:p w14:paraId="50CBA33A" w14:textId="77777777" w:rsidR="00A6072B" w:rsidRPr="00891E48"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p>
        </w:tc>
        <w:tc>
          <w:tcPr>
            <w:tcW w:w="1247" w:type="dxa"/>
            <w:gridSpan w:val="2"/>
          </w:tcPr>
          <w:p w14:paraId="7A03C97B" w14:textId="2BBF4615" w:rsidR="00FF7FC8" w:rsidRPr="00FF7FC8" w:rsidRDefault="00FF7FC8" w:rsidP="00FF7FC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2F41C834" w14:textId="6AACB2E1" w:rsidR="00057E17" w:rsidRPr="00891E48" w:rsidRDefault="00FF7FC8"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Pr>
                <w:color w:val="000000" w:themeColor="text1"/>
                <w:sz w:val="18"/>
                <w:szCs w:val="20"/>
                <w:lang w:eastAsia="x-none"/>
              </w:rPr>
              <w:t xml:space="preserve"> Bioloģija</w:t>
            </w:r>
          </w:p>
        </w:tc>
        <w:tc>
          <w:tcPr>
            <w:tcW w:w="1251" w:type="dxa"/>
          </w:tcPr>
          <w:p w14:paraId="09AA4E75" w14:textId="77777777" w:rsidR="00A6072B" w:rsidRPr="00891E48"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r>
      <w:tr w:rsidR="00741F7B" w:rsidRPr="00891E48" w14:paraId="1878AE37" w14:textId="77777777" w:rsidTr="007B066E">
        <w:tc>
          <w:tcPr>
            <w:cnfStyle w:val="001000000000" w:firstRow="0" w:lastRow="0" w:firstColumn="1" w:lastColumn="0" w:oddVBand="0" w:evenVBand="0" w:oddHBand="0" w:evenHBand="0" w:firstRowFirstColumn="0" w:firstRowLastColumn="0" w:lastRowFirstColumn="0" w:lastRowLastColumn="0"/>
            <w:tcW w:w="1696" w:type="dxa"/>
          </w:tcPr>
          <w:p w14:paraId="76095E2E" w14:textId="77777777" w:rsidR="00A6072B" w:rsidRPr="00891E48" w:rsidRDefault="00A6072B" w:rsidP="00891E48">
            <w:pPr>
              <w:jc w:val="both"/>
              <w:rPr>
                <w:b w:val="0"/>
                <w:color w:val="000000" w:themeColor="text1"/>
                <w:sz w:val="20"/>
                <w:szCs w:val="20"/>
                <w:lang w:eastAsia="x-none"/>
              </w:rPr>
            </w:pPr>
            <w:r w:rsidRPr="00891E48">
              <w:rPr>
                <w:b w:val="0"/>
                <w:color w:val="000000" w:themeColor="text1"/>
                <w:sz w:val="20"/>
                <w:szCs w:val="20"/>
                <w:lang w:eastAsia="x-none"/>
              </w:rPr>
              <w:t>RPIVA</w:t>
            </w:r>
          </w:p>
        </w:tc>
        <w:tc>
          <w:tcPr>
            <w:tcW w:w="1247" w:type="dxa"/>
            <w:gridSpan w:val="2"/>
          </w:tcPr>
          <w:p w14:paraId="606F07EA" w14:textId="77777777" w:rsidR="00A6072B" w:rsidRPr="00A21C20"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c>
          <w:tcPr>
            <w:tcW w:w="1247" w:type="dxa"/>
          </w:tcPr>
          <w:p w14:paraId="1E8F89EE" w14:textId="77777777" w:rsidR="00A6072B" w:rsidRPr="00A21C20"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c>
          <w:tcPr>
            <w:tcW w:w="1247" w:type="dxa"/>
            <w:gridSpan w:val="3"/>
          </w:tcPr>
          <w:p w14:paraId="07E86DAE" w14:textId="77777777" w:rsidR="00A6072B"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x-none"/>
              </w:rPr>
            </w:pPr>
            <w:r w:rsidRPr="00FF7FC8">
              <w:rPr>
                <w:b/>
                <w:color w:val="000000" w:themeColor="text1"/>
                <w:sz w:val="20"/>
                <w:szCs w:val="20"/>
                <w:lang w:eastAsia="x-none"/>
              </w:rPr>
              <w:t>X</w:t>
            </w:r>
          </w:p>
          <w:p w14:paraId="03AB34D9" w14:textId="20C2BAC5" w:rsidR="00501210" w:rsidRPr="00501210" w:rsidRDefault="00501210"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r>
              <w:rPr>
                <w:color w:val="000000" w:themeColor="text1"/>
                <w:sz w:val="18"/>
                <w:szCs w:val="20"/>
                <w:lang w:eastAsia="x-none"/>
              </w:rPr>
              <w:t>V</w:t>
            </w:r>
            <w:r w:rsidRPr="00501210">
              <w:rPr>
                <w:color w:val="000000" w:themeColor="text1"/>
                <w:sz w:val="18"/>
                <w:szCs w:val="20"/>
                <w:lang w:eastAsia="x-none"/>
              </w:rPr>
              <w:t xml:space="preserve">eselīga dzīvesveida pedagoģiskie aspekti, psiholoģiskie nosacījumi utt. (pedagoģija, </w:t>
            </w:r>
            <w:proofErr w:type="spellStart"/>
            <w:r w:rsidRPr="00501210">
              <w:rPr>
                <w:color w:val="000000" w:themeColor="text1"/>
                <w:sz w:val="18"/>
                <w:szCs w:val="20"/>
                <w:lang w:eastAsia="x-none"/>
              </w:rPr>
              <w:t>psiholoģija,vadības</w:t>
            </w:r>
            <w:proofErr w:type="spellEnd"/>
            <w:r w:rsidRPr="00501210">
              <w:rPr>
                <w:color w:val="000000" w:themeColor="text1"/>
                <w:sz w:val="18"/>
                <w:szCs w:val="20"/>
                <w:lang w:eastAsia="x-none"/>
              </w:rPr>
              <w:t xml:space="preserve"> zinātnes/izglītības vadība)</w:t>
            </w:r>
          </w:p>
        </w:tc>
        <w:tc>
          <w:tcPr>
            <w:tcW w:w="1247" w:type="dxa"/>
          </w:tcPr>
          <w:p w14:paraId="44606FCC" w14:textId="77777777" w:rsidR="00A6072B"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x-none"/>
              </w:rPr>
            </w:pPr>
            <w:r w:rsidRPr="00FF7FC8">
              <w:rPr>
                <w:b/>
                <w:color w:val="000000" w:themeColor="text1"/>
                <w:sz w:val="20"/>
                <w:szCs w:val="20"/>
                <w:lang w:eastAsia="x-none"/>
              </w:rPr>
              <w:t>X</w:t>
            </w:r>
          </w:p>
          <w:p w14:paraId="5A1723F3" w14:textId="744FF654" w:rsidR="00501210" w:rsidRPr="00501210" w:rsidRDefault="00501210"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r>
              <w:rPr>
                <w:color w:val="000000" w:themeColor="text1"/>
                <w:sz w:val="20"/>
                <w:szCs w:val="20"/>
                <w:lang w:eastAsia="x-none"/>
              </w:rPr>
              <w:t>T</w:t>
            </w:r>
            <w:r w:rsidRPr="00501210">
              <w:rPr>
                <w:color w:val="000000" w:themeColor="text1"/>
                <w:sz w:val="20"/>
                <w:szCs w:val="20"/>
                <w:lang w:eastAsia="x-none"/>
              </w:rPr>
              <w:t xml:space="preserve">radicionālā kultūra, multikulturālā sabiedrība utt. (pedagoģija, </w:t>
            </w:r>
            <w:proofErr w:type="spellStart"/>
            <w:r w:rsidRPr="00501210">
              <w:rPr>
                <w:color w:val="000000" w:themeColor="text1"/>
                <w:sz w:val="20"/>
                <w:szCs w:val="20"/>
                <w:lang w:eastAsia="x-none"/>
              </w:rPr>
              <w:t>psiholoģija,vadības</w:t>
            </w:r>
            <w:proofErr w:type="spellEnd"/>
            <w:r w:rsidRPr="00501210">
              <w:rPr>
                <w:color w:val="000000" w:themeColor="text1"/>
                <w:sz w:val="20"/>
                <w:szCs w:val="20"/>
                <w:lang w:eastAsia="x-none"/>
              </w:rPr>
              <w:t xml:space="preserve"> zinātnes/izglītības vadība)</w:t>
            </w:r>
          </w:p>
        </w:tc>
        <w:tc>
          <w:tcPr>
            <w:tcW w:w="1247" w:type="dxa"/>
            <w:gridSpan w:val="2"/>
          </w:tcPr>
          <w:p w14:paraId="44CB072E"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x-none"/>
              </w:rPr>
            </w:pPr>
          </w:p>
        </w:tc>
        <w:tc>
          <w:tcPr>
            <w:tcW w:w="1247" w:type="dxa"/>
            <w:gridSpan w:val="3"/>
          </w:tcPr>
          <w:p w14:paraId="3BDF4AC0"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x-none"/>
              </w:rPr>
            </w:pPr>
          </w:p>
        </w:tc>
        <w:tc>
          <w:tcPr>
            <w:tcW w:w="1247" w:type="dxa"/>
            <w:gridSpan w:val="2"/>
          </w:tcPr>
          <w:p w14:paraId="6983EBA2" w14:textId="77777777" w:rsidR="00A6072B"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x-none"/>
              </w:rPr>
            </w:pPr>
            <w:r w:rsidRPr="00FF7FC8">
              <w:rPr>
                <w:b/>
                <w:color w:val="000000" w:themeColor="text1"/>
                <w:sz w:val="20"/>
                <w:szCs w:val="20"/>
                <w:lang w:eastAsia="x-none"/>
              </w:rPr>
              <w:t>X</w:t>
            </w:r>
          </w:p>
          <w:p w14:paraId="004375D4" w14:textId="3D32A24A" w:rsidR="00501210" w:rsidRPr="00501210" w:rsidRDefault="00501210"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r w:rsidRPr="00501210">
              <w:rPr>
                <w:color w:val="000000" w:themeColor="text1"/>
                <w:sz w:val="20"/>
                <w:szCs w:val="20"/>
                <w:lang w:eastAsia="x-none"/>
              </w:rPr>
              <w:t xml:space="preserve">pedagoģija, </w:t>
            </w:r>
            <w:proofErr w:type="spellStart"/>
            <w:r w:rsidRPr="00501210">
              <w:rPr>
                <w:color w:val="000000" w:themeColor="text1"/>
                <w:sz w:val="20"/>
                <w:szCs w:val="20"/>
                <w:lang w:eastAsia="x-none"/>
              </w:rPr>
              <w:t>psiholoģija,vadības</w:t>
            </w:r>
            <w:proofErr w:type="spellEnd"/>
            <w:r w:rsidRPr="00501210">
              <w:rPr>
                <w:color w:val="000000" w:themeColor="text1"/>
                <w:sz w:val="20"/>
                <w:szCs w:val="20"/>
                <w:lang w:eastAsia="x-none"/>
              </w:rPr>
              <w:t xml:space="preserve"> zinātnes/izglītības vadība</w:t>
            </w:r>
          </w:p>
        </w:tc>
        <w:tc>
          <w:tcPr>
            <w:tcW w:w="1247" w:type="dxa"/>
            <w:gridSpan w:val="2"/>
          </w:tcPr>
          <w:p w14:paraId="370C03D5" w14:textId="77777777" w:rsidR="00A6072B" w:rsidRPr="00A21C20"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c>
          <w:tcPr>
            <w:tcW w:w="1247" w:type="dxa"/>
            <w:gridSpan w:val="2"/>
          </w:tcPr>
          <w:p w14:paraId="62FBD699" w14:textId="77777777" w:rsidR="00A6072B" w:rsidRPr="00A21C20"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c>
          <w:tcPr>
            <w:tcW w:w="1251" w:type="dxa"/>
          </w:tcPr>
          <w:p w14:paraId="72649A19" w14:textId="77777777" w:rsidR="00A6072B" w:rsidRPr="00A21C20"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r>
      <w:tr w:rsidR="00C5484C" w:rsidRPr="00891E48" w14:paraId="4964CE1A" w14:textId="77777777" w:rsidTr="007B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8C034A4" w14:textId="77777777" w:rsidR="00A6072B" w:rsidRPr="00891E48" w:rsidRDefault="00A6072B" w:rsidP="00891E48">
            <w:pPr>
              <w:jc w:val="both"/>
              <w:rPr>
                <w:b w:val="0"/>
                <w:color w:val="000000" w:themeColor="text1"/>
                <w:sz w:val="20"/>
                <w:szCs w:val="20"/>
                <w:lang w:eastAsia="x-none"/>
              </w:rPr>
            </w:pPr>
            <w:r w:rsidRPr="00891E48">
              <w:rPr>
                <w:b w:val="0"/>
                <w:color w:val="000000" w:themeColor="text1"/>
                <w:sz w:val="20"/>
                <w:szCs w:val="20"/>
                <w:lang w:eastAsia="x-none"/>
              </w:rPr>
              <w:lastRenderedPageBreak/>
              <w:t>LLU</w:t>
            </w:r>
          </w:p>
        </w:tc>
        <w:tc>
          <w:tcPr>
            <w:tcW w:w="1247" w:type="dxa"/>
            <w:gridSpan w:val="2"/>
          </w:tcPr>
          <w:p w14:paraId="30B06E6A" w14:textId="77777777" w:rsidR="00A6072B" w:rsidRPr="00A21C20"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c>
          <w:tcPr>
            <w:tcW w:w="1247" w:type="dxa"/>
          </w:tcPr>
          <w:p w14:paraId="4EFFBBCA"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FF7FC8">
              <w:rPr>
                <w:b/>
                <w:color w:val="000000" w:themeColor="text1"/>
                <w:sz w:val="20"/>
                <w:szCs w:val="20"/>
                <w:lang w:eastAsia="x-none"/>
              </w:rPr>
              <w:t>X</w:t>
            </w:r>
          </w:p>
          <w:p w14:paraId="7B88B57E" w14:textId="6F000402" w:rsidR="00FF7FC8" w:rsidRPr="00A21C20" w:rsidRDefault="00FF7FC8"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FF7FC8">
              <w:rPr>
                <w:color w:val="000000" w:themeColor="text1"/>
                <w:sz w:val="20"/>
                <w:szCs w:val="20"/>
                <w:lang w:eastAsia="x-none"/>
              </w:rPr>
              <w:t>Klimata pārmaiņas samazinošu un vides tehnoloģiju, hidroloģijas un lauksaimniecības noteču pētījumi</w:t>
            </w:r>
          </w:p>
        </w:tc>
        <w:tc>
          <w:tcPr>
            <w:tcW w:w="1247" w:type="dxa"/>
            <w:gridSpan w:val="3"/>
          </w:tcPr>
          <w:p w14:paraId="46A78C92" w14:textId="51F53EEE" w:rsidR="00A6072B" w:rsidRPr="00A21C20"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c>
          <w:tcPr>
            <w:tcW w:w="1247" w:type="dxa"/>
          </w:tcPr>
          <w:p w14:paraId="24C8A92A" w14:textId="77777777" w:rsidR="00A6072B" w:rsidRPr="00A21C20"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c>
          <w:tcPr>
            <w:tcW w:w="1247" w:type="dxa"/>
            <w:gridSpan w:val="2"/>
          </w:tcPr>
          <w:p w14:paraId="1DED5ED9"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FF7FC8">
              <w:rPr>
                <w:b/>
                <w:color w:val="000000" w:themeColor="text1"/>
                <w:sz w:val="20"/>
                <w:szCs w:val="20"/>
                <w:lang w:eastAsia="x-none"/>
              </w:rPr>
              <w:t>X</w:t>
            </w:r>
          </w:p>
          <w:p w14:paraId="410E67DB" w14:textId="6EEA12E2" w:rsidR="00FF7FC8" w:rsidRPr="00A21C20" w:rsidRDefault="00FF7FC8"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FF7FC8">
              <w:rPr>
                <w:color w:val="000000" w:themeColor="text1"/>
                <w:sz w:val="20"/>
                <w:szCs w:val="20"/>
                <w:lang w:eastAsia="x-none"/>
              </w:rPr>
              <w:t>Teritoriju ilgtspējīgas attīstības iespēju izpēte</w:t>
            </w:r>
          </w:p>
        </w:tc>
        <w:tc>
          <w:tcPr>
            <w:tcW w:w="1247" w:type="dxa"/>
            <w:gridSpan w:val="3"/>
          </w:tcPr>
          <w:p w14:paraId="4B8E7B51"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FF7FC8">
              <w:rPr>
                <w:b/>
                <w:color w:val="000000" w:themeColor="text1"/>
                <w:sz w:val="20"/>
                <w:szCs w:val="20"/>
                <w:lang w:eastAsia="x-none"/>
              </w:rPr>
              <w:t>X</w:t>
            </w:r>
          </w:p>
          <w:p w14:paraId="60B30DDB" w14:textId="61AA0100" w:rsidR="00FF7FC8" w:rsidRPr="00A21C20" w:rsidRDefault="00FF7FC8"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FF7FC8">
              <w:rPr>
                <w:color w:val="000000" w:themeColor="text1"/>
                <w:sz w:val="20"/>
                <w:szCs w:val="20"/>
                <w:lang w:eastAsia="x-none"/>
              </w:rPr>
              <w:t>Klimata pārmaiņas samazinošu un vides tehnoloģiju, hidroloģijas un lauksaimniecības noteču pētījumi</w:t>
            </w:r>
          </w:p>
        </w:tc>
        <w:tc>
          <w:tcPr>
            <w:tcW w:w="1247" w:type="dxa"/>
            <w:gridSpan w:val="2"/>
          </w:tcPr>
          <w:p w14:paraId="34BE9E24" w14:textId="77777777" w:rsidR="00A6072B" w:rsidRPr="00733246" w:rsidRDefault="00733246"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733246">
              <w:rPr>
                <w:b/>
                <w:color w:val="000000" w:themeColor="text1"/>
                <w:sz w:val="20"/>
                <w:szCs w:val="20"/>
                <w:lang w:eastAsia="x-none"/>
              </w:rPr>
              <w:t>X</w:t>
            </w:r>
          </w:p>
          <w:p w14:paraId="50276778" w14:textId="19484121" w:rsidR="00733246" w:rsidRPr="00A21C20" w:rsidRDefault="00FF7FC8" w:rsidP="0073324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FF7FC8">
              <w:rPr>
                <w:color w:val="000000" w:themeColor="text1"/>
                <w:sz w:val="20"/>
                <w:szCs w:val="20"/>
                <w:lang w:eastAsia="x-none"/>
              </w:rPr>
              <w:t>Teritoriju ilgtspējīgas attīstības iespēju izpēte</w:t>
            </w:r>
          </w:p>
        </w:tc>
        <w:tc>
          <w:tcPr>
            <w:tcW w:w="1247" w:type="dxa"/>
            <w:gridSpan w:val="2"/>
          </w:tcPr>
          <w:p w14:paraId="12B9496D" w14:textId="77777777" w:rsidR="00A6072B" w:rsidRPr="00A21C20"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c>
          <w:tcPr>
            <w:tcW w:w="1247" w:type="dxa"/>
            <w:gridSpan w:val="2"/>
          </w:tcPr>
          <w:p w14:paraId="6F1F70E3" w14:textId="77777777" w:rsidR="00733246" w:rsidRPr="00733246" w:rsidRDefault="00733246" w:rsidP="00733246">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733246">
              <w:rPr>
                <w:b/>
                <w:color w:val="000000" w:themeColor="text1"/>
                <w:sz w:val="20"/>
                <w:szCs w:val="20"/>
                <w:lang w:eastAsia="x-none"/>
              </w:rPr>
              <w:t>X</w:t>
            </w:r>
          </w:p>
          <w:p w14:paraId="6942A47A" w14:textId="500DB85F" w:rsidR="00A6072B" w:rsidRPr="00A21C20" w:rsidRDefault="00FF7FC8" w:rsidP="0073324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FF7FC8">
              <w:rPr>
                <w:color w:val="000000" w:themeColor="text1"/>
                <w:sz w:val="20"/>
                <w:szCs w:val="20"/>
                <w:lang w:eastAsia="x-none"/>
              </w:rPr>
              <w:t>Klimata pārmaiņas samazinošu un vides tehnoloģiju, hidroloģijas un lauksaimniecības noteču pētījumi</w:t>
            </w:r>
          </w:p>
        </w:tc>
        <w:tc>
          <w:tcPr>
            <w:tcW w:w="1251" w:type="dxa"/>
          </w:tcPr>
          <w:p w14:paraId="376A9DE7" w14:textId="10387B71" w:rsidR="00733246" w:rsidRPr="00733246" w:rsidRDefault="00733246" w:rsidP="00733246">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733246">
              <w:rPr>
                <w:b/>
                <w:color w:val="000000" w:themeColor="text1"/>
                <w:sz w:val="20"/>
                <w:szCs w:val="20"/>
                <w:lang w:eastAsia="x-none"/>
              </w:rPr>
              <w:t>X</w:t>
            </w:r>
          </w:p>
          <w:p w14:paraId="3CACB9E8" w14:textId="5FD37A17" w:rsidR="00A6072B" w:rsidRPr="00A21C20" w:rsidRDefault="00FF7FC8" w:rsidP="0073324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FF7FC8">
              <w:rPr>
                <w:color w:val="000000" w:themeColor="text1"/>
                <w:sz w:val="20"/>
                <w:szCs w:val="20"/>
                <w:lang w:eastAsia="x-none"/>
              </w:rPr>
              <w:t>Klimata pārmaiņas samazinošu un vides tehnoloģiju, hidroloģijas un lauksaimniecības noteču pētījumi</w:t>
            </w:r>
          </w:p>
        </w:tc>
      </w:tr>
      <w:tr w:rsidR="00741F7B" w:rsidRPr="00891E48" w14:paraId="2ABED716" w14:textId="77777777" w:rsidTr="007B066E">
        <w:tc>
          <w:tcPr>
            <w:cnfStyle w:val="001000000000" w:firstRow="0" w:lastRow="0" w:firstColumn="1" w:lastColumn="0" w:oddVBand="0" w:evenVBand="0" w:oddHBand="0" w:evenHBand="0" w:firstRowFirstColumn="0" w:firstRowLastColumn="0" w:lastRowFirstColumn="0" w:lastRowLastColumn="0"/>
            <w:tcW w:w="1696" w:type="dxa"/>
          </w:tcPr>
          <w:p w14:paraId="3B438699" w14:textId="243A9640" w:rsidR="00A6072B" w:rsidRPr="00891E48" w:rsidRDefault="00A6072B" w:rsidP="00891E48">
            <w:pPr>
              <w:jc w:val="both"/>
              <w:rPr>
                <w:b w:val="0"/>
                <w:color w:val="000000" w:themeColor="text1"/>
                <w:sz w:val="20"/>
                <w:szCs w:val="20"/>
                <w:lang w:eastAsia="x-none"/>
              </w:rPr>
            </w:pPr>
            <w:r w:rsidRPr="00891E48">
              <w:rPr>
                <w:b w:val="0"/>
                <w:color w:val="000000" w:themeColor="text1"/>
                <w:sz w:val="20"/>
                <w:szCs w:val="20"/>
                <w:lang w:eastAsia="x-none"/>
              </w:rPr>
              <w:t>PSKUS</w:t>
            </w:r>
          </w:p>
        </w:tc>
        <w:tc>
          <w:tcPr>
            <w:tcW w:w="1247" w:type="dxa"/>
            <w:gridSpan w:val="2"/>
          </w:tcPr>
          <w:p w14:paraId="03B0608B" w14:textId="77777777" w:rsidR="00A6072B" w:rsidRPr="005027B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x-none"/>
              </w:rPr>
            </w:pPr>
            <w:r w:rsidRPr="005027B8">
              <w:rPr>
                <w:b/>
                <w:color w:val="000000" w:themeColor="text1"/>
                <w:sz w:val="20"/>
                <w:szCs w:val="20"/>
                <w:lang w:eastAsia="x-none"/>
              </w:rPr>
              <w:t>X</w:t>
            </w:r>
          </w:p>
          <w:p w14:paraId="288F7C8A" w14:textId="6712D787" w:rsidR="005027B8" w:rsidRPr="005027B8" w:rsidRDefault="005027B8"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5027B8">
              <w:rPr>
                <w:color w:val="000000" w:themeColor="text1"/>
                <w:sz w:val="18"/>
                <w:szCs w:val="20"/>
                <w:lang w:eastAsia="x-none"/>
              </w:rPr>
              <w:t>klīniskās medicīnas pētniecība, inovatīvu produktu ieviešanas klīniskajā praksē, personalizētā un  translācijas medicīna</w:t>
            </w:r>
          </w:p>
        </w:tc>
        <w:tc>
          <w:tcPr>
            <w:tcW w:w="1247" w:type="dxa"/>
          </w:tcPr>
          <w:p w14:paraId="23A9959F" w14:textId="77777777" w:rsidR="00A6072B" w:rsidRPr="005027B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tc>
        <w:tc>
          <w:tcPr>
            <w:tcW w:w="1247" w:type="dxa"/>
            <w:gridSpan w:val="3"/>
          </w:tcPr>
          <w:p w14:paraId="58E3344D" w14:textId="77777777" w:rsidR="00A6072B" w:rsidRPr="005027B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x-none"/>
              </w:rPr>
            </w:pPr>
            <w:r w:rsidRPr="005027B8">
              <w:rPr>
                <w:b/>
                <w:color w:val="000000" w:themeColor="text1"/>
                <w:sz w:val="20"/>
                <w:szCs w:val="20"/>
                <w:lang w:eastAsia="x-none"/>
              </w:rPr>
              <w:t>X</w:t>
            </w:r>
          </w:p>
          <w:p w14:paraId="3BDDC649" w14:textId="264D87A2" w:rsidR="005027B8" w:rsidRPr="005027B8" w:rsidRDefault="005027B8"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5027B8">
              <w:rPr>
                <w:color w:val="000000" w:themeColor="text1"/>
                <w:sz w:val="18"/>
                <w:szCs w:val="20"/>
                <w:lang w:eastAsia="x-none"/>
              </w:rPr>
              <w:t>klīniskās medicīnas pētniecība, inovatīvu produktu ieviešanas klīniskajā praksē, personalizētā un  translācijas medicīna</w:t>
            </w:r>
          </w:p>
        </w:tc>
        <w:tc>
          <w:tcPr>
            <w:tcW w:w="1247" w:type="dxa"/>
          </w:tcPr>
          <w:p w14:paraId="460CA9F9" w14:textId="77777777" w:rsidR="00A6072B" w:rsidRPr="005027B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tc>
        <w:tc>
          <w:tcPr>
            <w:tcW w:w="1247" w:type="dxa"/>
            <w:gridSpan w:val="2"/>
          </w:tcPr>
          <w:p w14:paraId="6EE18BEC" w14:textId="77777777" w:rsidR="00A6072B" w:rsidRPr="005027B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tc>
        <w:tc>
          <w:tcPr>
            <w:tcW w:w="1247" w:type="dxa"/>
            <w:gridSpan w:val="3"/>
          </w:tcPr>
          <w:p w14:paraId="5DC1CE19" w14:textId="77777777" w:rsidR="00A6072B" w:rsidRPr="005027B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tc>
        <w:tc>
          <w:tcPr>
            <w:tcW w:w="1247" w:type="dxa"/>
            <w:gridSpan w:val="2"/>
          </w:tcPr>
          <w:p w14:paraId="07590615" w14:textId="77777777" w:rsidR="00A6072B" w:rsidRPr="005027B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x-none"/>
              </w:rPr>
            </w:pPr>
            <w:r w:rsidRPr="005027B8">
              <w:rPr>
                <w:b/>
                <w:color w:val="000000" w:themeColor="text1"/>
                <w:sz w:val="20"/>
                <w:szCs w:val="20"/>
                <w:lang w:eastAsia="x-none"/>
              </w:rPr>
              <w:t>X</w:t>
            </w:r>
          </w:p>
          <w:p w14:paraId="6F0C8E8A" w14:textId="7259DB8A" w:rsidR="005027B8" w:rsidRPr="005027B8" w:rsidRDefault="005027B8"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5027B8">
              <w:rPr>
                <w:color w:val="000000" w:themeColor="text1"/>
                <w:sz w:val="18"/>
                <w:szCs w:val="20"/>
                <w:lang w:eastAsia="x-none"/>
              </w:rPr>
              <w:t>klīniskās medicīnas pētniecība, inovatīvu produktu ieviešanas klīniskajā praksē, personalizētā un  translācijas medicīna</w:t>
            </w:r>
          </w:p>
        </w:tc>
        <w:tc>
          <w:tcPr>
            <w:tcW w:w="1247" w:type="dxa"/>
            <w:gridSpan w:val="2"/>
          </w:tcPr>
          <w:p w14:paraId="7C483A56" w14:textId="77777777" w:rsidR="00A6072B" w:rsidRPr="005027B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x-none"/>
              </w:rPr>
            </w:pPr>
            <w:r w:rsidRPr="005027B8">
              <w:rPr>
                <w:b/>
                <w:color w:val="000000" w:themeColor="text1"/>
                <w:sz w:val="20"/>
                <w:szCs w:val="20"/>
                <w:lang w:eastAsia="x-none"/>
              </w:rPr>
              <w:t>X</w:t>
            </w:r>
          </w:p>
          <w:p w14:paraId="4FC52ED4" w14:textId="6B545AE1" w:rsidR="005027B8" w:rsidRPr="005027B8" w:rsidRDefault="005027B8"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5027B8">
              <w:rPr>
                <w:color w:val="000000" w:themeColor="text1"/>
                <w:sz w:val="18"/>
                <w:szCs w:val="20"/>
                <w:lang w:eastAsia="x-none"/>
              </w:rPr>
              <w:t>klīniskās medicīnas pētniecība, inovatīvu produktu ieviešanas klīniskajā praksē, personalizētā un  translācijas medicīna</w:t>
            </w:r>
          </w:p>
        </w:tc>
        <w:tc>
          <w:tcPr>
            <w:tcW w:w="1247" w:type="dxa"/>
            <w:gridSpan w:val="2"/>
          </w:tcPr>
          <w:p w14:paraId="5AA26E07" w14:textId="77777777" w:rsidR="00A6072B" w:rsidRPr="00A21C20"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c>
          <w:tcPr>
            <w:tcW w:w="1251" w:type="dxa"/>
          </w:tcPr>
          <w:p w14:paraId="2463FBC7" w14:textId="77777777" w:rsidR="00A6072B" w:rsidRPr="00A21C20"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r>
      <w:tr w:rsidR="00C5484C" w:rsidRPr="00891E48" w14:paraId="2295DF9B" w14:textId="77777777" w:rsidTr="007B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64E4001" w14:textId="77777777" w:rsidR="00A6072B" w:rsidRPr="00891E48" w:rsidRDefault="00A6072B" w:rsidP="00891E48">
            <w:pPr>
              <w:jc w:val="both"/>
              <w:rPr>
                <w:b w:val="0"/>
                <w:color w:val="000000" w:themeColor="text1"/>
                <w:sz w:val="20"/>
                <w:szCs w:val="20"/>
                <w:lang w:eastAsia="x-none"/>
              </w:rPr>
            </w:pPr>
            <w:r w:rsidRPr="00891E48">
              <w:rPr>
                <w:b w:val="0"/>
                <w:color w:val="000000" w:themeColor="text1"/>
                <w:sz w:val="20"/>
                <w:szCs w:val="20"/>
                <w:lang w:eastAsia="x-none"/>
              </w:rPr>
              <w:t>LHEI</w:t>
            </w:r>
          </w:p>
        </w:tc>
        <w:tc>
          <w:tcPr>
            <w:tcW w:w="1247" w:type="dxa"/>
            <w:gridSpan w:val="2"/>
          </w:tcPr>
          <w:p w14:paraId="32FA5E79" w14:textId="77777777" w:rsidR="00A6072B" w:rsidRPr="00A21C20"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c>
          <w:tcPr>
            <w:tcW w:w="1247" w:type="dxa"/>
          </w:tcPr>
          <w:p w14:paraId="4A072864" w14:textId="77777777" w:rsidR="00A6072B" w:rsidRPr="00A21C20"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c>
          <w:tcPr>
            <w:tcW w:w="1247" w:type="dxa"/>
            <w:gridSpan w:val="3"/>
          </w:tcPr>
          <w:p w14:paraId="0FA55567" w14:textId="77777777" w:rsidR="00A6072B" w:rsidRPr="00A21C20"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c>
          <w:tcPr>
            <w:tcW w:w="1247" w:type="dxa"/>
          </w:tcPr>
          <w:p w14:paraId="54CA186C" w14:textId="77777777" w:rsidR="00A6072B" w:rsidRPr="00A21C20"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c>
          <w:tcPr>
            <w:tcW w:w="1247" w:type="dxa"/>
            <w:gridSpan w:val="2"/>
          </w:tcPr>
          <w:p w14:paraId="6817D66D" w14:textId="77777777" w:rsidR="00A6072B" w:rsidRPr="00A21C20"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c>
          <w:tcPr>
            <w:tcW w:w="1247" w:type="dxa"/>
            <w:gridSpan w:val="3"/>
          </w:tcPr>
          <w:p w14:paraId="758A02B7" w14:textId="77777777" w:rsidR="00A6072B" w:rsidRPr="00A21C20"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c>
          <w:tcPr>
            <w:tcW w:w="1247" w:type="dxa"/>
            <w:gridSpan w:val="2"/>
          </w:tcPr>
          <w:p w14:paraId="4A970EA1" w14:textId="77777777" w:rsidR="00A6072B" w:rsidRPr="00A21C20"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c>
          <w:tcPr>
            <w:tcW w:w="1247" w:type="dxa"/>
            <w:gridSpan w:val="2"/>
          </w:tcPr>
          <w:p w14:paraId="201922E9" w14:textId="77777777" w:rsidR="00A6072B" w:rsidRPr="00A21C20"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c>
          <w:tcPr>
            <w:tcW w:w="1247" w:type="dxa"/>
            <w:gridSpan w:val="2"/>
          </w:tcPr>
          <w:p w14:paraId="7F5D181C" w14:textId="77777777" w:rsidR="00A6072B" w:rsidRPr="00FF7FC8" w:rsidRDefault="00C5473D"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FF7FC8">
              <w:rPr>
                <w:b/>
                <w:color w:val="000000" w:themeColor="text1"/>
                <w:sz w:val="20"/>
                <w:szCs w:val="20"/>
                <w:lang w:eastAsia="x-none"/>
              </w:rPr>
              <w:t>X</w:t>
            </w:r>
          </w:p>
        </w:tc>
        <w:tc>
          <w:tcPr>
            <w:tcW w:w="1251" w:type="dxa"/>
          </w:tcPr>
          <w:p w14:paraId="3172F7B6"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FF7FC8">
              <w:rPr>
                <w:b/>
                <w:color w:val="000000" w:themeColor="text1"/>
                <w:sz w:val="20"/>
                <w:szCs w:val="20"/>
                <w:lang w:eastAsia="x-none"/>
              </w:rPr>
              <w:t>X</w:t>
            </w:r>
          </w:p>
        </w:tc>
      </w:tr>
      <w:tr w:rsidR="00741F7B" w:rsidRPr="00891E48" w14:paraId="0DE11235" w14:textId="77777777" w:rsidTr="007B066E">
        <w:tc>
          <w:tcPr>
            <w:cnfStyle w:val="001000000000" w:firstRow="0" w:lastRow="0" w:firstColumn="1" w:lastColumn="0" w:oddVBand="0" w:evenVBand="0" w:oddHBand="0" w:evenHBand="0" w:firstRowFirstColumn="0" w:firstRowLastColumn="0" w:lastRowFirstColumn="0" w:lastRowLastColumn="0"/>
            <w:tcW w:w="1696" w:type="dxa"/>
          </w:tcPr>
          <w:p w14:paraId="6AAFF2A8" w14:textId="77777777" w:rsidR="00A6072B" w:rsidRPr="00891E48" w:rsidRDefault="00A6072B" w:rsidP="00891E48">
            <w:pPr>
              <w:jc w:val="both"/>
              <w:rPr>
                <w:b w:val="0"/>
                <w:color w:val="000000" w:themeColor="text1"/>
                <w:sz w:val="20"/>
                <w:szCs w:val="20"/>
                <w:lang w:eastAsia="x-none"/>
              </w:rPr>
            </w:pPr>
            <w:proofErr w:type="spellStart"/>
            <w:r w:rsidRPr="00891E48">
              <w:rPr>
                <w:b w:val="0"/>
                <w:color w:val="000000" w:themeColor="text1"/>
                <w:sz w:val="20"/>
                <w:szCs w:val="20"/>
                <w:lang w:eastAsia="x-none"/>
              </w:rPr>
              <w:t>VeA</w:t>
            </w:r>
            <w:proofErr w:type="spellEnd"/>
          </w:p>
        </w:tc>
        <w:tc>
          <w:tcPr>
            <w:tcW w:w="1247" w:type="dxa"/>
            <w:gridSpan w:val="2"/>
          </w:tcPr>
          <w:p w14:paraId="3611529B" w14:textId="77777777" w:rsidR="00A6072B" w:rsidRPr="002E627D"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2E627D">
              <w:rPr>
                <w:b/>
                <w:color w:val="000000" w:themeColor="text1"/>
                <w:sz w:val="18"/>
                <w:szCs w:val="20"/>
                <w:lang w:eastAsia="x-none"/>
              </w:rPr>
              <w:t>X</w:t>
            </w:r>
          </w:p>
          <w:p w14:paraId="7AFCFD74" w14:textId="53415DA4" w:rsidR="002E627D" w:rsidRPr="002E627D" w:rsidRDefault="002E627D"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roofErr w:type="spellStart"/>
            <w:r w:rsidRPr="002E627D">
              <w:rPr>
                <w:color w:val="000000" w:themeColor="text1"/>
                <w:sz w:val="18"/>
                <w:szCs w:val="20"/>
                <w:lang w:eastAsia="x-none"/>
              </w:rPr>
              <w:t>bioliģiskā</w:t>
            </w:r>
            <w:proofErr w:type="spellEnd"/>
            <w:r w:rsidRPr="002E627D">
              <w:rPr>
                <w:color w:val="000000" w:themeColor="text1"/>
                <w:sz w:val="18"/>
                <w:szCs w:val="20"/>
                <w:lang w:eastAsia="x-none"/>
              </w:rPr>
              <w:t xml:space="preserve"> (neinvazīvā un invazīvā) signālu un attēlu apstrāde, matemātiskā modelēšana, IKT un elektronika pielietojamās </w:t>
            </w:r>
            <w:proofErr w:type="spellStart"/>
            <w:r w:rsidRPr="002E627D">
              <w:rPr>
                <w:color w:val="000000" w:themeColor="text1"/>
                <w:sz w:val="18"/>
                <w:szCs w:val="20"/>
                <w:lang w:eastAsia="x-none"/>
              </w:rPr>
              <w:t>zinātmēs</w:t>
            </w:r>
            <w:proofErr w:type="spellEnd"/>
          </w:p>
        </w:tc>
        <w:tc>
          <w:tcPr>
            <w:tcW w:w="1247" w:type="dxa"/>
          </w:tcPr>
          <w:p w14:paraId="0DB23273" w14:textId="77777777" w:rsidR="00A6072B" w:rsidRPr="002E627D"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2E627D">
              <w:rPr>
                <w:b/>
                <w:color w:val="000000" w:themeColor="text1"/>
                <w:sz w:val="18"/>
                <w:szCs w:val="20"/>
                <w:lang w:eastAsia="x-none"/>
              </w:rPr>
              <w:t>X</w:t>
            </w:r>
          </w:p>
          <w:p w14:paraId="569456F5" w14:textId="5349C066" w:rsidR="002E627D" w:rsidRPr="002E627D" w:rsidRDefault="002E627D"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2E627D">
              <w:rPr>
                <w:color w:val="000000" w:themeColor="text1"/>
                <w:sz w:val="18"/>
                <w:szCs w:val="20"/>
                <w:lang w:eastAsia="x-none"/>
              </w:rPr>
              <w:t xml:space="preserve">elektronika </w:t>
            </w:r>
            <w:proofErr w:type="spellStart"/>
            <w:r w:rsidRPr="002E627D">
              <w:rPr>
                <w:color w:val="000000" w:themeColor="text1"/>
                <w:sz w:val="18"/>
                <w:szCs w:val="20"/>
                <w:lang w:eastAsia="x-none"/>
              </w:rPr>
              <w:t>satelīttehnoloģijas</w:t>
            </w:r>
            <w:proofErr w:type="spellEnd"/>
            <w:r w:rsidRPr="002E627D">
              <w:rPr>
                <w:color w:val="000000" w:themeColor="text1"/>
                <w:sz w:val="18"/>
                <w:szCs w:val="20"/>
                <w:lang w:eastAsia="x-none"/>
              </w:rPr>
              <w:t xml:space="preserve">, </w:t>
            </w:r>
            <w:proofErr w:type="spellStart"/>
            <w:r w:rsidRPr="002E627D">
              <w:rPr>
                <w:color w:val="000000" w:themeColor="text1"/>
                <w:sz w:val="18"/>
                <w:szCs w:val="20"/>
                <w:lang w:eastAsia="x-none"/>
              </w:rPr>
              <w:t>tālizpēte</w:t>
            </w:r>
            <w:proofErr w:type="spellEnd"/>
            <w:r w:rsidRPr="002E627D">
              <w:rPr>
                <w:color w:val="000000" w:themeColor="text1"/>
                <w:sz w:val="18"/>
                <w:szCs w:val="20"/>
                <w:lang w:eastAsia="x-none"/>
              </w:rPr>
              <w:t xml:space="preserve">, </w:t>
            </w:r>
            <w:proofErr w:type="spellStart"/>
            <w:r w:rsidRPr="002E627D">
              <w:rPr>
                <w:color w:val="000000" w:themeColor="text1"/>
                <w:sz w:val="18"/>
                <w:szCs w:val="20"/>
                <w:lang w:eastAsia="x-none"/>
              </w:rPr>
              <w:t>satelītinženierija</w:t>
            </w:r>
            <w:proofErr w:type="spellEnd"/>
            <w:r w:rsidRPr="002E627D">
              <w:rPr>
                <w:color w:val="000000" w:themeColor="text1"/>
                <w:sz w:val="18"/>
                <w:szCs w:val="20"/>
                <w:lang w:eastAsia="x-none"/>
              </w:rPr>
              <w:t>, jaunas antenu tehnoloģijas (LOFAR)</w:t>
            </w:r>
          </w:p>
        </w:tc>
        <w:tc>
          <w:tcPr>
            <w:tcW w:w="1247" w:type="dxa"/>
            <w:gridSpan w:val="3"/>
          </w:tcPr>
          <w:p w14:paraId="13D8CCBF" w14:textId="77777777" w:rsidR="00A6072B" w:rsidRPr="002E627D"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p>
        </w:tc>
        <w:tc>
          <w:tcPr>
            <w:tcW w:w="1247" w:type="dxa"/>
          </w:tcPr>
          <w:p w14:paraId="4F66DC00" w14:textId="77777777" w:rsidR="00A6072B" w:rsidRPr="002E627D" w:rsidRDefault="002E627D"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2E627D">
              <w:rPr>
                <w:b/>
                <w:color w:val="000000" w:themeColor="text1"/>
                <w:sz w:val="18"/>
                <w:szCs w:val="20"/>
                <w:lang w:eastAsia="x-none"/>
              </w:rPr>
              <w:t>X</w:t>
            </w:r>
          </w:p>
          <w:p w14:paraId="7F3389C2" w14:textId="4F9C1442" w:rsidR="002E627D" w:rsidRPr="002E627D" w:rsidRDefault="002E627D"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2E627D">
              <w:rPr>
                <w:color w:val="000000" w:themeColor="text1"/>
                <w:sz w:val="18"/>
                <w:szCs w:val="20"/>
                <w:lang w:eastAsia="x-none"/>
              </w:rPr>
              <w:t>Valodu tehnoloģijas, lietišķā un sastatāmā valodniecība, letonika</w:t>
            </w:r>
          </w:p>
        </w:tc>
        <w:tc>
          <w:tcPr>
            <w:tcW w:w="1247" w:type="dxa"/>
            <w:gridSpan w:val="2"/>
          </w:tcPr>
          <w:p w14:paraId="31C213CD" w14:textId="77777777" w:rsidR="00A6072B" w:rsidRPr="002E627D"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2E627D">
              <w:rPr>
                <w:b/>
                <w:color w:val="000000" w:themeColor="text1"/>
                <w:sz w:val="18"/>
                <w:szCs w:val="20"/>
                <w:lang w:eastAsia="x-none"/>
              </w:rPr>
              <w:t>X</w:t>
            </w:r>
          </w:p>
          <w:p w14:paraId="7738D787" w14:textId="1B06B170" w:rsidR="002E627D" w:rsidRPr="002E627D" w:rsidRDefault="002E627D"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2E627D">
              <w:rPr>
                <w:color w:val="000000" w:themeColor="text1"/>
                <w:sz w:val="18"/>
                <w:szCs w:val="20"/>
                <w:lang w:eastAsia="x-none"/>
              </w:rPr>
              <w:t xml:space="preserve">Telpas attīstība, reģionālā attīstība, viedo pilsētu tehnoloģijas, viedā specializācija, </w:t>
            </w:r>
            <w:proofErr w:type="spellStart"/>
            <w:r w:rsidRPr="002E627D">
              <w:rPr>
                <w:color w:val="000000" w:themeColor="text1"/>
                <w:sz w:val="18"/>
                <w:szCs w:val="20"/>
                <w:lang w:eastAsia="x-none"/>
              </w:rPr>
              <w:t>māsjasaimniecības</w:t>
            </w:r>
            <w:proofErr w:type="spellEnd"/>
            <w:r w:rsidRPr="002E627D">
              <w:rPr>
                <w:color w:val="000000" w:themeColor="text1"/>
                <w:sz w:val="18"/>
                <w:szCs w:val="20"/>
                <w:lang w:eastAsia="x-none"/>
              </w:rPr>
              <w:t xml:space="preserve"> ienākumu analīze, u.c</w:t>
            </w:r>
            <w:r w:rsidRPr="002E627D">
              <w:rPr>
                <w:b/>
                <w:color w:val="000000" w:themeColor="text1"/>
                <w:sz w:val="18"/>
                <w:szCs w:val="20"/>
                <w:lang w:eastAsia="x-none"/>
              </w:rPr>
              <w:t>.</w:t>
            </w:r>
          </w:p>
        </w:tc>
        <w:tc>
          <w:tcPr>
            <w:tcW w:w="1247" w:type="dxa"/>
            <w:gridSpan w:val="3"/>
          </w:tcPr>
          <w:p w14:paraId="6AD1E260" w14:textId="77777777" w:rsidR="00A6072B" w:rsidRPr="002E627D"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2E627D">
              <w:rPr>
                <w:b/>
                <w:color w:val="000000" w:themeColor="text1"/>
                <w:sz w:val="18"/>
                <w:szCs w:val="20"/>
                <w:lang w:eastAsia="x-none"/>
              </w:rPr>
              <w:t>X</w:t>
            </w:r>
          </w:p>
          <w:p w14:paraId="5AB14037" w14:textId="606D91A7" w:rsidR="002E627D" w:rsidRPr="002E627D" w:rsidRDefault="002E627D"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2E627D">
              <w:rPr>
                <w:color w:val="000000" w:themeColor="text1"/>
                <w:sz w:val="18"/>
                <w:szCs w:val="20"/>
                <w:lang w:eastAsia="x-none"/>
              </w:rPr>
              <w:t xml:space="preserve">Radioastronomija, un astrofizika (starpzvaigžņu vides pētījumi, </w:t>
            </w:r>
            <w:proofErr w:type="spellStart"/>
            <w:r w:rsidRPr="002E627D">
              <w:rPr>
                <w:color w:val="000000" w:themeColor="text1"/>
                <w:sz w:val="18"/>
                <w:szCs w:val="20"/>
                <w:lang w:eastAsia="x-none"/>
              </w:rPr>
              <w:t>inženierfizika</w:t>
            </w:r>
            <w:proofErr w:type="spellEnd"/>
            <w:r w:rsidRPr="002E627D">
              <w:rPr>
                <w:color w:val="000000" w:themeColor="text1"/>
                <w:sz w:val="18"/>
                <w:szCs w:val="20"/>
                <w:lang w:eastAsia="x-none"/>
              </w:rPr>
              <w:t>, skaitliskā modelēšana, vēja plūsmu novērojumi un pētījumi</w:t>
            </w:r>
          </w:p>
        </w:tc>
        <w:tc>
          <w:tcPr>
            <w:tcW w:w="1247" w:type="dxa"/>
            <w:gridSpan w:val="2"/>
          </w:tcPr>
          <w:p w14:paraId="5CF966A7"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x-none"/>
              </w:rPr>
            </w:pPr>
          </w:p>
        </w:tc>
        <w:tc>
          <w:tcPr>
            <w:tcW w:w="1247" w:type="dxa"/>
            <w:gridSpan w:val="2"/>
          </w:tcPr>
          <w:p w14:paraId="66E40B5A"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x-none"/>
              </w:rPr>
            </w:pPr>
          </w:p>
        </w:tc>
        <w:tc>
          <w:tcPr>
            <w:tcW w:w="1247" w:type="dxa"/>
            <w:gridSpan w:val="2"/>
          </w:tcPr>
          <w:p w14:paraId="5594711B"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x-none"/>
              </w:rPr>
            </w:pPr>
          </w:p>
        </w:tc>
        <w:tc>
          <w:tcPr>
            <w:tcW w:w="1251" w:type="dxa"/>
          </w:tcPr>
          <w:p w14:paraId="3AC40ADA"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x-none"/>
              </w:rPr>
            </w:pPr>
          </w:p>
        </w:tc>
      </w:tr>
      <w:tr w:rsidR="00C5484C" w:rsidRPr="00891E48" w14:paraId="301D7CE7" w14:textId="77777777" w:rsidTr="00FF7FC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0E8439E6" w14:textId="3812C8C3" w:rsidR="00A6072B" w:rsidRPr="00891E48" w:rsidRDefault="00A6072B" w:rsidP="00891E48">
            <w:pPr>
              <w:jc w:val="both"/>
              <w:rPr>
                <w:b w:val="0"/>
                <w:color w:val="000000" w:themeColor="text1"/>
                <w:sz w:val="20"/>
                <w:szCs w:val="20"/>
                <w:lang w:eastAsia="x-none"/>
              </w:rPr>
            </w:pPr>
            <w:r w:rsidRPr="00891E48">
              <w:rPr>
                <w:b w:val="0"/>
                <w:color w:val="000000" w:themeColor="text1"/>
                <w:sz w:val="20"/>
                <w:szCs w:val="20"/>
                <w:lang w:eastAsia="x-none"/>
              </w:rPr>
              <w:t>AREI</w:t>
            </w:r>
          </w:p>
        </w:tc>
        <w:tc>
          <w:tcPr>
            <w:tcW w:w="1247" w:type="dxa"/>
            <w:gridSpan w:val="2"/>
          </w:tcPr>
          <w:p w14:paraId="01ADDA57"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p>
        </w:tc>
        <w:tc>
          <w:tcPr>
            <w:tcW w:w="1247" w:type="dxa"/>
          </w:tcPr>
          <w:p w14:paraId="55BD0E04" w14:textId="77777777" w:rsidR="00A6072B"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FF7FC8">
              <w:rPr>
                <w:b/>
                <w:color w:val="000000" w:themeColor="text1"/>
                <w:sz w:val="20"/>
                <w:szCs w:val="20"/>
                <w:lang w:eastAsia="x-none"/>
              </w:rPr>
              <w:t>X</w:t>
            </w:r>
          </w:p>
          <w:p w14:paraId="059DEE69" w14:textId="471E2FDD" w:rsidR="00A545C8" w:rsidRPr="00A545C8" w:rsidRDefault="00A545C8" w:rsidP="00A545C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A545C8">
              <w:rPr>
                <w:color w:val="000000" w:themeColor="text1"/>
                <w:sz w:val="20"/>
                <w:szCs w:val="20"/>
                <w:lang w:eastAsia="x-none"/>
              </w:rPr>
              <w:t xml:space="preserve">Jaunu, </w:t>
            </w:r>
            <w:r w:rsidRPr="00A545C8">
              <w:rPr>
                <w:color w:val="000000" w:themeColor="text1"/>
                <w:sz w:val="20"/>
                <w:szCs w:val="20"/>
                <w:lang w:eastAsia="x-none"/>
              </w:rPr>
              <w:lastRenderedPageBreak/>
              <w:t>ģenētiski daudzveidīgu, klimata pārmaiņām labāk adaptētu laukaugu šķirņu veidošana bioloģiskajai un konvencionālajai lauksaimniecībai</w:t>
            </w:r>
          </w:p>
        </w:tc>
        <w:tc>
          <w:tcPr>
            <w:tcW w:w="1247" w:type="dxa"/>
            <w:gridSpan w:val="3"/>
          </w:tcPr>
          <w:p w14:paraId="209C9845" w14:textId="77777777" w:rsidR="00A545C8" w:rsidRDefault="00A6072B" w:rsidP="00A545C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FF7FC8">
              <w:rPr>
                <w:b/>
                <w:color w:val="000000" w:themeColor="text1"/>
                <w:sz w:val="20"/>
                <w:szCs w:val="20"/>
                <w:lang w:eastAsia="x-none"/>
              </w:rPr>
              <w:lastRenderedPageBreak/>
              <w:t>X</w:t>
            </w:r>
          </w:p>
          <w:p w14:paraId="16CFEB78" w14:textId="328A45EA" w:rsidR="00A545C8" w:rsidRPr="00A545C8" w:rsidRDefault="00A545C8" w:rsidP="00A545C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A545C8">
              <w:rPr>
                <w:color w:val="000000" w:themeColor="text1"/>
                <w:sz w:val="20"/>
                <w:szCs w:val="20"/>
                <w:lang w:eastAsia="x-none"/>
              </w:rPr>
              <w:t xml:space="preserve">Laukaugu </w:t>
            </w:r>
            <w:r w:rsidRPr="00A545C8">
              <w:rPr>
                <w:color w:val="000000" w:themeColor="text1"/>
                <w:sz w:val="20"/>
                <w:szCs w:val="20"/>
                <w:lang w:eastAsia="x-none"/>
              </w:rPr>
              <w:lastRenderedPageBreak/>
              <w:t>izcelsmes izejvielu vērtības apzināšana un efektīva izmantošana pārtikas, lopkopības, enerģētikas un materiālzinātnes attīstībai</w:t>
            </w:r>
          </w:p>
        </w:tc>
        <w:tc>
          <w:tcPr>
            <w:tcW w:w="1247" w:type="dxa"/>
          </w:tcPr>
          <w:p w14:paraId="41892357"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p>
        </w:tc>
        <w:tc>
          <w:tcPr>
            <w:tcW w:w="1247" w:type="dxa"/>
            <w:gridSpan w:val="2"/>
          </w:tcPr>
          <w:p w14:paraId="451D9982"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p>
        </w:tc>
        <w:tc>
          <w:tcPr>
            <w:tcW w:w="1247" w:type="dxa"/>
            <w:gridSpan w:val="3"/>
          </w:tcPr>
          <w:p w14:paraId="7DA8FA58" w14:textId="77777777" w:rsidR="00A6072B"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FF7FC8">
              <w:rPr>
                <w:b/>
                <w:color w:val="000000" w:themeColor="text1"/>
                <w:sz w:val="20"/>
                <w:szCs w:val="20"/>
                <w:lang w:eastAsia="x-none"/>
              </w:rPr>
              <w:t>X</w:t>
            </w:r>
          </w:p>
          <w:p w14:paraId="1B96EABE" w14:textId="4717EAA2" w:rsidR="00A545C8" w:rsidRPr="00A545C8" w:rsidRDefault="00A545C8"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sidRPr="00A545C8">
              <w:rPr>
                <w:color w:val="000000" w:themeColor="text1"/>
                <w:sz w:val="20"/>
                <w:szCs w:val="20"/>
                <w:lang w:eastAsia="x-none"/>
              </w:rPr>
              <w:t xml:space="preserve">Ilgtspējīgu </w:t>
            </w:r>
            <w:r w:rsidRPr="00A545C8">
              <w:rPr>
                <w:color w:val="000000" w:themeColor="text1"/>
                <w:sz w:val="20"/>
                <w:szCs w:val="20"/>
                <w:lang w:eastAsia="x-none"/>
              </w:rPr>
              <w:lastRenderedPageBreak/>
              <w:t>un ražošanai efektīvu laukkopības tehnoloģiju attīstīšana integrētai un bioloģiskai saimniekošanas sistēmai</w:t>
            </w:r>
          </w:p>
        </w:tc>
        <w:tc>
          <w:tcPr>
            <w:tcW w:w="1247" w:type="dxa"/>
            <w:gridSpan w:val="2"/>
          </w:tcPr>
          <w:p w14:paraId="07B83EB0"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p>
        </w:tc>
        <w:tc>
          <w:tcPr>
            <w:tcW w:w="1247" w:type="dxa"/>
            <w:gridSpan w:val="2"/>
          </w:tcPr>
          <w:p w14:paraId="42499A3D"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p>
        </w:tc>
        <w:tc>
          <w:tcPr>
            <w:tcW w:w="1247" w:type="dxa"/>
            <w:gridSpan w:val="2"/>
          </w:tcPr>
          <w:p w14:paraId="1CAEE7C2"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p>
        </w:tc>
        <w:tc>
          <w:tcPr>
            <w:tcW w:w="1251" w:type="dxa"/>
          </w:tcPr>
          <w:p w14:paraId="7CFDCFE5"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p>
        </w:tc>
      </w:tr>
      <w:tr w:rsidR="00081CBE" w:rsidRPr="00891E48" w14:paraId="0A09D0C9" w14:textId="77777777" w:rsidTr="00ED6532">
        <w:tc>
          <w:tcPr>
            <w:cnfStyle w:val="001000000000" w:firstRow="0" w:lastRow="0" w:firstColumn="1" w:lastColumn="0" w:oddVBand="0" w:evenVBand="0" w:oddHBand="0" w:evenHBand="0" w:firstRowFirstColumn="0" w:firstRowLastColumn="0" w:lastRowFirstColumn="0" w:lastRowLastColumn="0"/>
            <w:tcW w:w="1696" w:type="dxa"/>
          </w:tcPr>
          <w:p w14:paraId="764D755E" w14:textId="77777777" w:rsidR="00081CBE" w:rsidRPr="00891E48" w:rsidRDefault="00081CBE" w:rsidP="00081CBE">
            <w:pPr>
              <w:jc w:val="both"/>
              <w:rPr>
                <w:b w:val="0"/>
                <w:color w:val="000000" w:themeColor="text1"/>
                <w:sz w:val="20"/>
                <w:szCs w:val="20"/>
                <w:lang w:eastAsia="x-none"/>
              </w:rPr>
            </w:pPr>
            <w:r w:rsidRPr="00891E48">
              <w:rPr>
                <w:b w:val="0"/>
                <w:color w:val="000000" w:themeColor="text1"/>
                <w:sz w:val="20"/>
                <w:szCs w:val="20"/>
                <w:lang w:eastAsia="x-none"/>
              </w:rPr>
              <w:lastRenderedPageBreak/>
              <w:t>RTU</w:t>
            </w:r>
          </w:p>
        </w:tc>
        <w:tc>
          <w:tcPr>
            <w:tcW w:w="1247" w:type="dxa"/>
            <w:gridSpan w:val="2"/>
          </w:tcPr>
          <w:p w14:paraId="149C93FB" w14:textId="77777777" w:rsidR="00081CBE" w:rsidRPr="00FF7FC8" w:rsidRDefault="00081CBE" w:rsidP="00081CBE">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x-none"/>
              </w:rPr>
            </w:pPr>
          </w:p>
        </w:tc>
        <w:tc>
          <w:tcPr>
            <w:tcW w:w="1247" w:type="dxa"/>
            <w:tcBorders>
              <w:top w:val="nil"/>
              <w:left w:val="nil"/>
              <w:bottom w:val="single" w:sz="8" w:space="0" w:color="auto"/>
              <w:right w:val="single" w:sz="8" w:space="0" w:color="auto"/>
            </w:tcBorders>
          </w:tcPr>
          <w:p w14:paraId="13F2E486" w14:textId="6835B7F4" w:rsidR="00081CBE" w:rsidRPr="00081CBE" w:rsidRDefault="00081CBE" w:rsidP="00081CBE">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081CBE">
              <w:rPr>
                <w:b/>
                <w:sz w:val="18"/>
                <w:szCs w:val="20"/>
              </w:rPr>
              <w:t>X</w:t>
            </w:r>
          </w:p>
          <w:p w14:paraId="489B0879" w14:textId="4901FB92" w:rsidR="00081CBE" w:rsidRPr="00081CBE" w:rsidRDefault="00081CBE" w:rsidP="00081CBE">
            <w:pPr>
              <w:cnfStyle w:val="000000000000" w:firstRow="0" w:lastRow="0" w:firstColumn="0" w:lastColumn="0" w:oddVBand="0" w:evenVBand="0" w:oddHBand="0" w:evenHBand="0" w:firstRowFirstColumn="0" w:firstRowLastColumn="0" w:lastRowFirstColumn="0" w:lastRowLastColumn="0"/>
              <w:rPr>
                <w:sz w:val="18"/>
                <w:szCs w:val="20"/>
              </w:rPr>
            </w:pPr>
            <w:r w:rsidRPr="00081CBE">
              <w:rPr>
                <w:sz w:val="18"/>
                <w:szCs w:val="20"/>
              </w:rPr>
              <w:t>Enerģija un apkārtējā vide:</w:t>
            </w:r>
          </w:p>
          <w:p w14:paraId="7CEB3F4E" w14:textId="75F7D78C" w:rsidR="00081CBE" w:rsidRPr="00081CBE" w:rsidRDefault="00081CBE" w:rsidP="00081CBE">
            <w:pPr>
              <w:cnfStyle w:val="000000000000" w:firstRow="0" w:lastRow="0" w:firstColumn="0" w:lastColumn="0" w:oddVBand="0" w:evenVBand="0" w:oddHBand="0" w:evenHBand="0" w:firstRowFirstColumn="0" w:firstRowLastColumn="0" w:lastRowFirstColumn="0" w:lastRowLastColumn="0"/>
              <w:rPr>
                <w:color w:val="000000"/>
                <w:sz w:val="18"/>
                <w:szCs w:val="20"/>
              </w:rPr>
            </w:pPr>
            <w:r w:rsidRPr="00081CBE">
              <w:rPr>
                <w:color w:val="000000"/>
                <w:sz w:val="18"/>
                <w:szCs w:val="20"/>
              </w:rPr>
              <w:t>Klimata  tehnoloģijas  un  vides  metodes  noslēgto ciklu ekonomikai</w:t>
            </w:r>
            <w:r w:rsidR="00ED6532">
              <w:rPr>
                <w:color w:val="000000"/>
                <w:sz w:val="18"/>
                <w:szCs w:val="20"/>
              </w:rPr>
              <w:t xml:space="preserve"> </w:t>
            </w:r>
            <w:r w:rsidRPr="00081CBE">
              <w:rPr>
                <w:color w:val="000000"/>
                <w:sz w:val="18"/>
                <w:szCs w:val="20"/>
              </w:rPr>
              <w:t>Pilsētas un attīstība.:</w:t>
            </w:r>
          </w:p>
          <w:p w14:paraId="2D9C65B8" w14:textId="77777777" w:rsidR="00081CBE" w:rsidRPr="00081CBE" w:rsidRDefault="00081CBE" w:rsidP="00081CBE">
            <w:pPr>
              <w:cnfStyle w:val="000000000000" w:firstRow="0" w:lastRow="0" w:firstColumn="0" w:lastColumn="0" w:oddVBand="0" w:evenVBand="0" w:oddHBand="0" w:evenHBand="0" w:firstRowFirstColumn="0" w:firstRowLastColumn="0" w:lastRowFirstColumn="0" w:lastRowLastColumn="0"/>
              <w:rPr>
                <w:color w:val="000000"/>
                <w:sz w:val="18"/>
                <w:szCs w:val="20"/>
              </w:rPr>
            </w:pPr>
            <w:r w:rsidRPr="00081CBE">
              <w:rPr>
                <w:color w:val="000000"/>
                <w:sz w:val="18"/>
                <w:szCs w:val="20"/>
              </w:rPr>
              <w:t>Ilgtspējīga dzīves vide.</w:t>
            </w:r>
          </w:p>
          <w:p w14:paraId="5F00F76F" w14:textId="63F70687" w:rsidR="00081CBE" w:rsidRPr="00081CBE" w:rsidRDefault="00081CBE" w:rsidP="00081CBE">
            <w:pPr>
              <w:cnfStyle w:val="000000000000" w:firstRow="0" w:lastRow="0" w:firstColumn="0" w:lastColumn="0" w:oddVBand="0" w:evenVBand="0" w:oddHBand="0" w:evenHBand="0" w:firstRowFirstColumn="0" w:firstRowLastColumn="0" w:lastRowFirstColumn="0" w:lastRowLastColumn="0"/>
              <w:rPr>
                <w:color w:val="000000"/>
                <w:sz w:val="18"/>
                <w:szCs w:val="20"/>
              </w:rPr>
            </w:pPr>
            <w:r w:rsidRPr="00081CBE">
              <w:rPr>
                <w:color w:val="000000"/>
                <w:sz w:val="18"/>
                <w:szCs w:val="20"/>
              </w:rPr>
              <w:t>Materiāli, procesi un tehnoloģijas:</w:t>
            </w:r>
          </w:p>
          <w:p w14:paraId="55E5CF56" w14:textId="39583E10" w:rsidR="00081CBE" w:rsidRPr="00FF7FC8" w:rsidRDefault="00081CBE" w:rsidP="00081CBE">
            <w:pP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x-none"/>
              </w:rPr>
            </w:pPr>
            <w:r w:rsidRPr="00081CBE">
              <w:rPr>
                <w:color w:val="000000"/>
                <w:sz w:val="18"/>
                <w:szCs w:val="20"/>
              </w:rPr>
              <w:t xml:space="preserve">Viedie materiāli apkārtējās vides monitoringam un attīrīšanai izstrāde, izpēte un </w:t>
            </w:r>
            <w:r w:rsidRPr="00081CBE">
              <w:rPr>
                <w:color w:val="000000"/>
                <w:sz w:val="18"/>
                <w:szCs w:val="20"/>
              </w:rPr>
              <w:lastRenderedPageBreak/>
              <w:t>integrēšana pašreizējā infrastruktūrā.</w:t>
            </w:r>
          </w:p>
        </w:tc>
        <w:tc>
          <w:tcPr>
            <w:tcW w:w="1247" w:type="dxa"/>
            <w:gridSpan w:val="3"/>
            <w:tcBorders>
              <w:top w:val="nil"/>
              <w:left w:val="nil"/>
              <w:bottom w:val="single" w:sz="8" w:space="0" w:color="auto"/>
              <w:right w:val="single" w:sz="8" w:space="0" w:color="auto"/>
            </w:tcBorders>
          </w:tcPr>
          <w:p w14:paraId="48F875D7" w14:textId="77777777" w:rsidR="00081CBE" w:rsidRPr="00081CBE" w:rsidRDefault="00081CBE" w:rsidP="00081CBE">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81CBE">
              <w:rPr>
                <w:b/>
                <w:sz w:val="18"/>
                <w:szCs w:val="18"/>
              </w:rPr>
              <w:lastRenderedPageBreak/>
              <w:t>X</w:t>
            </w:r>
          </w:p>
          <w:p w14:paraId="6C4FF732" w14:textId="26422BB9" w:rsidR="00081CBE" w:rsidRPr="00081CBE" w:rsidRDefault="00081CBE" w:rsidP="00ED6532">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eastAsia="x-none"/>
              </w:rPr>
            </w:pPr>
            <w:r w:rsidRPr="00081CBE">
              <w:rPr>
                <w:sz w:val="18"/>
                <w:szCs w:val="18"/>
              </w:rPr>
              <w:t>Ma</w:t>
            </w:r>
            <w:r w:rsidR="00ED6532">
              <w:rPr>
                <w:sz w:val="18"/>
                <w:szCs w:val="18"/>
              </w:rPr>
              <w:t>teriāli procesi un tehnoloģijas</w:t>
            </w:r>
            <w:r w:rsidRPr="00081CBE">
              <w:rPr>
                <w:sz w:val="18"/>
                <w:szCs w:val="18"/>
              </w:rPr>
              <w:t>: Ātrās noteikšanas metodes pārtikā;  Augu eļļu ieguves tehnoloģijas</w:t>
            </w:r>
          </w:p>
        </w:tc>
        <w:tc>
          <w:tcPr>
            <w:tcW w:w="1247" w:type="dxa"/>
            <w:tcBorders>
              <w:top w:val="nil"/>
              <w:left w:val="nil"/>
              <w:bottom w:val="single" w:sz="8" w:space="0" w:color="auto"/>
              <w:right w:val="single" w:sz="8" w:space="0" w:color="auto"/>
            </w:tcBorders>
          </w:tcPr>
          <w:p w14:paraId="37BBC0F6" w14:textId="4015116B" w:rsidR="00ED6532" w:rsidRPr="00ED6532" w:rsidRDefault="00ED6532" w:rsidP="00081CBE">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ED6532">
              <w:rPr>
                <w:b/>
                <w:color w:val="000000"/>
                <w:sz w:val="18"/>
                <w:szCs w:val="18"/>
              </w:rPr>
              <w:t>X</w:t>
            </w:r>
          </w:p>
          <w:p w14:paraId="52CB3B04" w14:textId="34B2D8A4" w:rsidR="00081CBE" w:rsidRPr="00081CBE" w:rsidRDefault="00ED6532" w:rsidP="00ED6532">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eastAsia="x-none"/>
              </w:rPr>
            </w:pPr>
            <w:r>
              <w:rPr>
                <w:color w:val="000000"/>
                <w:sz w:val="18"/>
                <w:szCs w:val="18"/>
              </w:rPr>
              <w:t>Pilsētas un attīstība</w:t>
            </w:r>
            <w:r w:rsidR="00081CBE" w:rsidRPr="00081CBE">
              <w:rPr>
                <w:color w:val="000000"/>
                <w:sz w:val="18"/>
                <w:szCs w:val="18"/>
              </w:rPr>
              <w:t>: Kultūras mantojuma apzināšana, aizsardzība un attīstība.</w:t>
            </w:r>
          </w:p>
        </w:tc>
        <w:tc>
          <w:tcPr>
            <w:tcW w:w="1247" w:type="dxa"/>
            <w:gridSpan w:val="2"/>
            <w:tcBorders>
              <w:top w:val="nil"/>
              <w:left w:val="nil"/>
              <w:bottom w:val="single" w:sz="8" w:space="0" w:color="auto"/>
              <w:right w:val="single" w:sz="8" w:space="0" w:color="auto"/>
            </w:tcBorders>
          </w:tcPr>
          <w:p w14:paraId="20CE273D" w14:textId="1FC40017" w:rsidR="00ED6532" w:rsidRPr="00ED6532" w:rsidRDefault="00ED6532" w:rsidP="00ED6532">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ED6532">
              <w:rPr>
                <w:b/>
                <w:color w:val="000000"/>
                <w:sz w:val="18"/>
                <w:szCs w:val="18"/>
              </w:rPr>
              <w:t>X</w:t>
            </w:r>
          </w:p>
          <w:p w14:paraId="2162D085" w14:textId="78ED705F" w:rsidR="00081CBE" w:rsidRPr="00081CBE" w:rsidRDefault="00081CBE" w:rsidP="00ED653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81CBE">
              <w:rPr>
                <w:color w:val="000000"/>
                <w:sz w:val="18"/>
                <w:szCs w:val="18"/>
              </w:rPr>
              <w:t>Pilsētas un attīstība:</w:t>
            </w:r>
            <w:r w:rsidRPr="00081CBE">
              <w:rPr>
                <w:sz w:val="18"/>
                <w:szCs w:val="18"/>
              </w:rPr>
              <w:t xml:space="preserve"> </w:t>
            </w:r>
            <w:r w:rsidRPr="00081CBE">
              <w:rPr>
                <w:color w:val="000000"/>
                <w:sz w:val="18"/>
                <w:szCs w:val="18"/>
              </w:rPr>
              <w:t>pilsētu</w:t>
            </w:r>
          </w:p>
          <w:p w14:paraId="59A3DA0C" w14:textId="66E63430" w:rsidR="00081CBE" w:rsidRPr="00081CBE" w:rsidRDefault="00081CBE" w:rsidP="00ED6532">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eastAsia="x-none"/>
              </w:rPr>
            </w:pPr>
            <w:r w:rsidRPr="00081CBE">
              <w:rPr>
                <w:color w:val="000000"/>
                <w:sz w:val="18"/>
                <w:szCs w:val="18"/>
              </w:rPr>
              <w:t xml:space="preserve">drošība  un  aizsardzība; </w:t>
            </w:r>
            <w:r w:rsidRPr="00081CBE">
              <w:rPr>
                <w:sz w:val="18"/>
                <w:szCs w:val="18"/>
              </w:rPr>
              <w:t xml:space="preserve"> </w:t>
            </w:r>
            <w:r w:rsidRPr="00081CBE">
              <w:rPr>
                <w:color w:val="000000"/>
                <w:sz w:val="18"/>
                <w:szCs w:val="18"/>
              </w:rPr>
              <w:t xml:space="preserve">efektīva pilsētu infrastruktūra; </w:t>
            </w:r>
            <w:r w:rsidRPr="00081CBE">
              <w:rPr>
                <w:sz w:val="18"/>
                <w:szCs w:val="18"/>
              </w:rPr>
              <w:t xml:space="preserve"> p</w:t>
            </w:r>
            <w:r w:rsidRPr="00081CBE">
              <w:rPr>
                <w:color w:val="000000"/>
                <w:sz w:val="18"/>
                <w:szCs w:val="18"/>
              </w:rPr>
              <w:t>ilsētu vide (ekoloģija, apsaimniekošana)</w:t>
            </w:r>
          </w:p>
        </w:tc>
        <w:tc>
          <w:tcPr>
            <w:tcW w:w="1247" w:type="dxa"/>
            <w:gridSpan w:val="3"/>
            <w:tcBorders>
              <w:top w:val="nil"/>
              <w:left w:val="nil"/>
              <w:bottom w:val="single" w:sz="8" w:space="0" w:color="auto"/>
              <w:right w:val="single" w:sz="8" w:space="0" w:color="auto"/>
            </w:tcBorders>
          </w:tcPr>
          <w:p w14:paraId="4CDD2C35" w14:textId="5BF5BAF4" w:rsidR="00ED6532" w:rsidRPr="00ED6532" w:rsidRDefault="00ED6532" w:rsidP="00ED6532">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ED6532">
              <w:rPr>
                <w:b/>
                <w:color w:val="000000"/>
                <w:sz w:val="18"/>
                <w:szCs w:val="18"/>
              </w:rPr>
              <w:t>X</w:t>
            </w:r>
          </w:p>
          <w:p w14:paraId="7996C0C2" w14:textId="4C2DEB7C" w:rsidR="00081CBE" w:rsidRPr="00ED6532" w:rsidRDefault="00081CBE" w:rsidP="00ED6532">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ED6532">
              <w:rPr>
                <w:color w:val="000000"/>
                <w:sz w:val="18"/>
                <w:szCs w:val="18"/>
              </w:rPr>
              <w:t xml:space="preserve">Enerģija     un </w:t>
            </w:r>
          </w:p>
          <w:p w14:paraId="276DD30E" w14:textId="7D120A57" w:rsidR="00081CBE" w:rsidRPr="00081CBE" w:rsidRDefault="00081CBE" w:rsidP="00081CB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81CBE">
              <w:rPr>
                <w:color w:val="000000"/>
                <w:sz w:val="18"/>
                <w:szCs w:val="18"/>
              </w:rPr>
              <w:t>apkārtējā vide.:</w:t>
            </w:r>
            <w:r w:rsidRPr="00081CBE">
              <w:rPr>
                <w:sz w:val="18"/>
                <w:szCs w:val="18"/>
              </w:rPr>
              <w:t xml:space="preserve"> </w:t>
            </w:r>
            <w:r w:rsidRPr="00081CBE">
              <w:rPr>
                <w:color w:val="000000"/>
                <w:sz w:val="18"/>
                <w:szCs w:val="18"/>
              </w:rPr>
              <w:t xml:space="preserve">Klimata  tehnoloģijas  un  vides  metodes  noslēgto  ciklu </w:t>
            </w:r>
          </w:p>
          <w:p w14:paraId="3B468E3D" w14:textId="77777777" w:rsidR="00081CBE" w:rsidRPr="00081CBE" w:rsidRDefault="00081CBE" w:rsidP="00081CB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81CBE">
              <w:rPr>
                <w:color w:val="000000"/>
                <w:sz w:val="18"/>
                <w:szCs w:val="18"/>
              </w:rPr>
              <w:t>ekonomikai;</w:t>
            </w:r>
            <w:r w:rsidRPr="00081CBE">
              <w:rPr>
                <w:sz w:val="18"/>
                <w:szCs w:val="18"/>
              </w:rPr>
              <w:t xml:space="preserve"> </w:t>
            </w:r>
            <w:r w:rsidRPr="00081CBE">
              <w:rPr>
                <w:color w:val="000000"/>
                <w:sz w:val="18"/>
                <w:szCs w:val="18"/>
              </w:rPr>
              <w:t xml:space="preserve">Metodes </w:t>
            </w:r>
          </w:p>
          <w:p w14:paraId="1CCB7EF2" w14:textId="77777777" w:rsidR="00081CBE" w:rsidRPr="00081CBE" w:rsidRDefault="00081CBE" w:rsidP="00081CB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81CBE">
              <w:rPr>
                <w:color w:val="000000"/>
                <w:sz w:val="18"/>
                <w:szCs w:val="18"/>
              </w:rPr>
              <w:t xml:space="preserve">un  tehnoloģijas  atjaunojamo </w:t>
            </w:r>
          </w:p>
          <w:p w14:paraId="45D1DA03" w14:textId="77777777" w:rsidR="00081CBE" w:rsidRPr="00081CBE" w:rsidRDefault="00081CBE" w:rsidP="00081CB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81CBE">
              <w:rPr>
                <w:color w:val="000000"/>
                <w:sz w:val="18"/>
                <w:szCs w:val="18"/>
              </w:rPr>
              <w:t xml:space="preserve">energoresursu izmantošanas veicināšanai, </w:t>
            </w:r>
          </w:p>
          <w:p w14:paraId="1EA5859A" w14:textId="77777777" w:rsidR="00081CBE" w:rsidRPr="00081CBE" w:rsidRDefault="00081CBE" w:rsidP="00081CB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81CBE">
              <w:rPr>
                <w:color w:val="000000"/>
                <w:sz w:val="18"/>
                <w:szCs w:val="18"/>
              </w:rPr>
              <w:t xml:space="preserve">lai  palielinātu  </w:t>
            </w:r>
            <w:proofErr w:type="spellStart"/>
            <w:r w:rsidRPr="00081CBE">
              <w:rPr>
                <w:color w:val="000000"/>
                <w:sz w:val="18"/>
                <w:szCs w:val="18"/>
              </w:rPr>
              <w:t>energoneatkarību</w:t>
            </w:r>
            <w:proofErr w:type="spellEnd"/>
            <w:r w:rsidRPr="00081CBE">
              <w:rPr>
                <w:color w:val="000000"/>
                <w:sz w:val="18"/>
                <w:szCs w:val="18"/>
              </w:rPr>
              <w:t xml:space="preserve">  reģionā </w:t>
            </w:r>
          </w:p>
          <w:p w14:paraId="7DF0F724" w14:textId="4F03169F" w:rsidR="00081CBE" w:rsidRPr="00081CBE" w:rsidRDefault="00081CBE" w:rsidP="00081CBE">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eastAsia="x-none"/>
              </w:rPr>
            </w:pPr>
            <w:r w:rsidRPr="00081CBE">
              <w:rPr>
                <w:color w:val="000000"/>
                <w:sz w:val="18"/>
                <w:szCs w:val="18"/>
              </w:rPr>
              <w:t xml:space="preserve">un mazinātu ietekmi uz vidi </w:t>
            </w:r>
          </w:p>
        </w:tc>
        <w:tc>
          <w:tcPr>
            <w:tcW w:w="1247" w:type="dxa"/>
            <w:gridSpan w:val="2"/>
            <w:tcBorders>
              <w:top w:val="nil"/>
              <w:left w:val="nil"/>
              <w:bottom w:val="single" w:sz="8" w:space="0" w:color="auto"/>
              <w:right w:val="single" w:sz="8" w:space="0" w:color="auto"/>
            </w:tcBorders>
          </w:tcPr>
          <w:p w14:paraId="283F5434" w14:textId="208E122E" w:rsidR="00ED6532" w:rsidRPr="00ED6532" w:rsidRDefault="00ED6532" w:rsidP="00ED6532">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ED6532">
              <w:rPr>
                <w:b/>
                <w:color w:val="000000"/>
                <w:sz w:val="18"/>
                <w:szCs w:val="18"/>
              </w:rPr>
              <w:t>X</w:t>
            </w:r>
          </w:p>
          <w:p w14:paraId="2644884C" w14:textId="70BE536F" w:rsidR="00081CBE" w:rsidRPr="00ED6532" w:rsidRDefault="00081CBE" w:rsidP="00ED653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ED6532">
              <w:rPr>
                <w:color w:val="000000"/>
                <w:sz w:val="18"/>
                <w:szCs w:val="18"/>
              </w:rPr>
              <w:t>Materiāli procesi un tehnolo</w:t>
            </w:r>
            <w:r w:rsidR="00ED6532">
              <w:rPr>
                <w:color w:val="000000"/>
                <w:sz w:val="18"/>
                <w:szCs w:val="18"/>
              </w:rPr>
              <w:t>ģijas</w:t>
            </w:r>
            <w:r w:rsidRPr="00ED6532">
              <w:rPr>
                <w:color w:val="000000"/>
                <w:sz w:val="18"/>
                <w:szCs w:val="18"/>
              </w:rPr>
              <w:t xml:space="preserve">: Inovatīvi biomateriāli, materiālu/biomateriālu tehnoloģijas: </w:t>
            </w:r>
            <w:r w:rsidRPr="00ED6532">
              <w:rPr>
                <w:sz w:val="18"/>
                <w:szCs w:val="18"/>
              </w:rPr>
              <w:t xml:space="preserve"> </w:t>
            </w:r>
            <w:r w:rsidRPr="00ED6532">
              <w:rPr>
                <w:color w:val="000000"/>
                <w:sz w:val="18"/>
                <w:szCs w:val="18"/>
              </w:rPr>
              <w:t>implantu</w:t>
            </w:r>
          </w:p>
          <w:p w14:paraId="2E2D90D8" w14:textId="77777777" w:rsidR="00081CBE" w:rsidRPr="00081CBE" w:rsidRDefault="00081CBE" w:rsidP="00ED653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81CBE">
              <w:rPr>
                <w:color w:val="000000"/>
                <w:sz w:val="18"/>
                <w:szCs w:val="18"/>
              </w:rPr>
              <w:t>materiālu  izstrāde;</w:t>
            </w:r>
            <w:r w:rsidRPr="00081CBE">
              <w:rPr>
                <w:sz w:val="18"/>
                <w:szCs w:val="18"/>
              </w:rPr>
              <w:t xml:space="preserve"> </w:t>
            </w:r>
            <w:r w:rsidRPr="00081CBE">
              <w:rPr>
                <w:color w:val="000000"/>
                <w:sz w:val="18"/>
                <w:szCs w:val="18"/>
              </w:rPr>
              <w:t>Medicīnas izstrādājumu inovatīvu prototipu izveide sirds</w:t>
            </w:r>
          </w:p>
          <w:p w14:paraId="251A8204" w14:textId="77777777" w:rsidR="00081CBE" w:rsidRPr="00081CBE" w:rsidRDefault="00081CBE" w:rsidP="00ED653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81CBE">
              <w:rPr>
                <w:color w:val="000000"/>
                <w:sz w:val="18"/>
                <w:szCs w:val="18"/>
              </w:rPr>
              <w:t>-</w:t>
            </w:r>
          </w:p>
          <w:p w14:paraId="04FA9B3D" w14:textId="3B3F159C" w:rsidR="00081CBE" w:rsidRPr="00081CBE" w:rsidRDefault="00081CBE" w:rsidP="00ED653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81CBE">
              <w:rPr>
                <w:color w:val="000000"/>
                <w:sz w:val="18"/>
                <w:szCs w:val="18"/>
              </w:rPr>
              <w:t>asinsvadu sistēmas</w:t>
            </w:r>
          </w:p>
          <w:p w14:paraId="1D222717" w14:textId="77777777" w:rsidR="00081CBE" w:rsidRPr="00081CBE" w:rsidRDefault="00081CBE" w:rsidP="00ED653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81CBE">
              <w:rPr>
                <w:color w:val="000000"/>
                <w:sz w:val="18"/>
                <w:szCs w:val="18"/>
              </w:rPr>
              <w:t xml:space="preserve">rekonstrukcijai, grūti ārstējamu brūču atveseļošanai, </w:t>
            </w:r>
            <w:proofErr w:type="spellStart"/>
            <w:r w:rsidRPr="00081CBE">
              <w:rPr>
                <w:color w:val="000000"/>
                <w:sz w:val="18"/>
                <w:szCs w:val="18"/>
              </w:rPr>
              <w:lastRenderedPageBreak/>
              <w:t>antimik</w:t>
            </w:r>
            <w:proofErr w:type="spellEnd"/>
          </w:p>
          <w:p w14:paraId="42424C1C" w14:textId="77777777" w:rsidR="00081CBE" w:rsidRPr="00081CBE" w:rsidRDefault="00081CBE" w:rsidP="00081CBE">
            <w:pPr>
              <w:cnfStyle w:val="000000000000" w:firstRow="0" w:lastRow="0" w:firstColumn="0" w:lastColumn="0" w:oddVBand="0" w:evenVBand="0" w:oddHBand="0" w:evenHBand="0" w:firstRowFirstColumn="0" w:firstRowLastColumn="0" w:lastRowFirstColumn="0" w:lastRowLastColumn="0"/>
              <w:rPr>
                <w:color w:val="000000"/>
                <w:sz w:val="18"/>
                <w:szCs w:val="18"/>
              </w:rPr>
            </w:pPr>
            <w:proofErr w:type="spellStart"/>
            <w:r w:rsidRPr="00081CBE">
              <w:rPr>
                <w:color w:val="000000"/>
                <w:sz w:val="18"/>
                <w:szCs w:val="18"/>
              </w:rPr>
              <w:t>robiālas</w:t>
            </w:r>
            <w:proofErr w:type="spellEnd"/>
            <w:r w:rsidRPr="00081CBE">
              <w:rPr>
                <w:color w:val="000000"/>
                <w:sz w:val="18"/>
                <w:szCs w:val="18"/>
              </w:rPr>
              <w:t xml:space="preserve"> vides </w:t>
            </w:r>
          </w:p>
          <w:p w14:paraId="046EB534" w14:textId="77777777" w:rsidR="00081CBE" w:rsidRPr="00081CBE" w:rsidRDefault="00081CBE" w:rsidP="00081CB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81CBE">
              <w:rPr>
                <w:color w:val="000000"/>
                <w:sz w:val="18"/>
                <w:szCs w:val="18"/>
              </w:rPr>
              <w:t>uzturēšanai.</w:t>
            </w:r>
          </w:p>
          <w:p w14:paraId="262A3601" w14:textId="4FC9BBD2" w:rsidR="00081CBE" w:rsidRPr="00081CBE" w:rsidRDefault="00ED6532" w:rsidP="00081CBE">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Biomedicīnas inženierzinātne un </w:t>
            </w:r>
            <w:r w:rsidR="00081CBE" w:rsidRPr="00081CBE">
              <w:rPr>
                <w:color w:val="000000"/>
                <w:sz w:val="18"/>
                <w:szCs w:val="18"/>
              </w:rPr>
              <w:t xml:space="preserve">medicīnas </w:t>
            </w:r>
          </w:p>
          <w:p w14:paraId="204618CA" w14:textId="3C667AFD" w:rsidR="00081CBE" w:rsidRPr="00081CBE" w:rsidRDefault="00081CBE" w:rsidP="00081CBE">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eastAsia="x-none"/>
              </w:rPr>
            </w:pPr>
            <w:r w:rsidRPr="00081CBE">
              <w:rPr>
                <w:color w:val="000000"/>
                <w:sz w:val="18"/>
                <w:szCs w:val="18"/>
              </w:rPr>
              <w:t>fizika</w:t>
            </w:r>
          </w:p>
        </w:tc>
        <w:tc>
          <w:tcPr>
            <w:tcW w:w="1247" w:type="dxa"/>
            <w:gridSpan w:val="2"/>
            <w:tcBorders>
              <w:top w:val="nil"/>
              <w:left w:val="nil"/>
              <w:bottom w:val="single" w:sz="8" w:space="0" w:color="auto"/>
              <w:right w:val="single" w:sz="8" w:space="0" w:color="auto"/>
            </w:tcBorders>
          </w:tcPr>
          <w:p w14:paraId="7823A5D0" w14:textId="0A9D0E75" w:rsidR="00ED6532" w:rsidRPr="00ED6532" w:rsidRDefault="00ED6532" w:rsidP="00ED653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ED6532">
              <w:rPr>
                <w:b/>
                <w:sz w:val="18"/>
                <w:szCs w:val="18"/>
              </w:rPr>
              <w:lastRenderedPageBreak/>
              <w:t>X</w:t>
            </w:r>
          </w:p>
          <w:p w14:paraId="4288FF59" w14:textId="09375909" w:rsidR="00081CBE" w:rsidRPr="00ED6532" w:rsidRDefault="00081CBE" w:rsidP="00ED6532">
            <w:pPr>
              <w:cnfStyle w:val="000000000000" w:firstRow="0" w:lastRow="0" w:firstColumn="0" w:lastColumn="0" w:oddVBand="0" w:evenVBand="0" w:oddHBand="0" w:evenHBand="0" w:firstRowFirstColumn="0" w:firstRowLastColumn="0" w:lastRowFirstColumn="0" w:lastRowLastColumn="0"/>
              <w:rPr>
                <w:sz w:val="18"/>
                <w:szCs w:val="18"/>
              </w:rPr>
            </w:pPr>
            <w:r w:rsidRPr="00ED6532">
              <w:rPr>
                <w:sz w:val="18"/>
                <w:szCs w:val="18"/>
              </w:rPr>
              <w:t xml:space="preserve">Drošība     un </w:t>
            </w:r>
          </w:p>
          <w:p w14:paraId="3C31C8D6" w14:textId="38995058" w:rsidR="00081CBE" w:rsidRPr="008D372D" w:rsidRDefault="008D372D" w:rsidP="008D372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Aizsardzība</w:t>
            </w:r>
            <w:r w:rsidR="00081CBE" w:rsidRPr="00081CBE">
              <w:rPr>
                <w:sz w:val="18"/>
                <w:szCs w:val="18"/>
              </w:rPr>
              <w:t>: Vides drošība</w:t>
            </w:r>
          </w:p>
        </w:tc>
        <w:tc>
          <w:tcPr>
            <w:tcW w:w="1247" w:type="dxa"/>
            <w:gridSpan w:val="2"/>
            <w:tcBorders>
              <w:top w:val="nil"/>
              <w:left w:val="nil"/>
              <w:bottom w:val="single" w:sz="8" w:space="0" w:color="auto"/>
              <w:right w:val="single" w:sz="8" w:space="0" w:color="auto"/>
            </w:tcBorders>
          </w:tcPr>
          <w:p w14:paraId="7A02012B" w14:textId="39F3C84E" w:rsidR="00ED6532" w:rsidRPr="00ED6532" w:rsidRDefault="00ED6532" w:rsidP="00ED6532">
            <w:pPr>
              <w:tabs>
                <w:tab w:val="left" w:pos="33"/>
                <w:tab w:val="left" w:pos="316"/>
              </w:tabs>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ED6532">
              <w:rPr>
                <w:b/>
                <w:color w:val="000000"/>
                <w:sz w:val="18"/>
                <w:szCs w:val="18"/>
              </w:rPr>
              <w:t>X</w:t>
            </w:r>
          </w:p>
          <w:p w14:paraId="7423C531" w14:textId="58583193" w:rsidR="00081CBE" w:rsidRPr="00ED6532" w:rsidRDefault="00081CBE" w:rsidP="00ED6532">
            <w:pPr>
              <w:tabs>
                <w:tab w:val="left" w:pos="33"/>
                <w:tab w:val="left" w:pos="316"/>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ED6532">
              <w:rPr>
                <w:color w:val="000000"/>
                <w:sz w:val="18"/>
                <w:szCs w:val="18"/>
              </w:rPr>
              <w:t xml:space="preserve">Pilsētas un attīstība.: </w:t>
            </w:r>
            <w:r w:rsidRPr="00ED6532">
              <w:rPr>
                <w:sz w:val="18"/>
                <w:szCs w:val="18"/>
              </w:rPr>
              <w:t xml:space="preserve"> </w:t>
            </w:r>
            <w:r w:rsidRPr="00ED6532">
              <w:rPr>
                <w:color w:val="000000"/>
                <w:sz w:val="18"/>
                <w:szCs w:val="18"/>
              </w:rPr>
              <w:t>Pilsētu vide (ekoloģija, apsaimniekošana);</w:t>
            </w:r>
          </w:p>
          <w:p w14:paraId="1B50D29A" w14:textId="77777777" w:rsidR="00081CBE" w:rsidRPr="00081CBE" w:rsidRDefault="00081CBE" w:rsidP="00081CB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81CBE">
              <w:rPr>
                <w:color w:val="000000"/>
                <w:sz w:val="18"/>
                <w:szCs w:val="18"/>
              </w:rPr>
              <w:t>Ūdens un zemūdens robotu izstrāde.</w:t>
            </w:r>
          </w:p>
          <w:p w14:paraId="06AC23B5" w14:textId="4A72BB0E" w:rsidR="00081CBE" w:rsidRPr="00ED6532" w:rsidRDefault="00081CBE" w:rsidP="00ED6532">
            <w:pPr>
              <w:tabs>
                <w:tab w:val="left" w:pos="317"/>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ED6532">
              <w:rPr>
                <w:color w:val="000000"/>
                <w:sz w:val="18"/>
                <w:szCs w:val="18"/>
              </w:rPr>
              <w:t xml:space="preserve">Drošība     un </w:t>
            </w:r>
          </w:p>
          <w:p w14:paraId="5CF29035" w14:textId="09961C59" w:rsidR="00081CBE" w:rsidRPr="00ED6532" w:rsidRDefault="00081CBE" w:rsidP="00ED6532">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81CBE">
              <w:rPr>
                <w:color w:val="000000"/>
                <w:sz w:val="18"/>
                <w:szCs w:val="18"/>
              </w:rPr>
              <w:t xml:space="preserve">Aizsardzība.: Vides drošība (tai </w:t>
            </w:r>
            <w:proofErr w:type="spellStart"/>
            <w:r w:rsidRPr="00081CBE">
              <w:rPr>
                <w:color w:val="000000"/>
                <w:sz w:val="18"/>
                <w:szCs w:val="18"/>
              </w:rPr>
              <w:t>sksitā</w:t>
            </w:r>
            <w:proofErr w:type="spellEnd"/>
            <w:r w:rsidRPr="00081CBE">
              <w:rPr>
                <w:color w:val="000000"/>
                <w:sz w:val="18"/>
                <w:szCs w:val="18"/>
              </w:rPr>
              <w:t xml:space="preserve"> ūdens kvalitātes drošība);</w:t>
            </w:r>
            <w:r w:rsidRPr="00081CBE">
              <w:rPr>
                <w:sz w:val="18"/>
                <w:szCs w:val="18"/>
              </w:rPr>
              <w:t xml:space="preserve"> </w:t>
            </w:r>
            <w:r w:rsidRPr="00081CBE">
              <w:rPr>
                <w:color w:val="000000"/>
                <w:sz w:val="18"/>
                <w:szCs w:val="18"/>
              </w:rPr>
              <w:t>jaunas tehnoloģijas izstrādes ūdens filtrēšanai.</w:t>
            </w:r>
          </w:p>
        </w:tc>
        <w:tc>
          <w:tcPr>
            <w:tcW w:w="1251" w:type="dxa"/>
            <w:tcBorders>
              <w:top w:val="nil"/>
              <w:left w:val="nil"/>
              <w:bottom w:val="single" w:sz="8" w:space="0" w:color="auto"/>
              <w:right w:val="single" w:sz="8" w:space="0" w:color="auto"/>
            </w:tcBorders>
          </w:tcPr>
          <w:p w14:paraId="5ECA28D8" w14:textId="7D34CD90" w:rsidR="00ED6532" w:rsidRPr="008D372D" w:rsidRDefault="008D372D" w:rsidP="00ED6532">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8D372D">
              <w:rPr>
                <w:b/>
                <w:color w:val="000000"/>
                <w:sz w:val="18"/>
                <w:szCs w:val="18"/>
              </w:rPr>
              <w:t>X</w:t>
            </w:r>
          </w:p>
          <w:p w14:paraId="229E41E8" w14:textId="77777777" w:rsidR="00081CBE" w:rsidRPr="00081CBE" w:rsidRDefault="00081CBE" w:rsidP="00081CB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81CBE">
              <w:rPr>
                <w:color w:val="000000"/>
                <w:sz w:val="18"/>
                <w:szCs w:val="18"/>
              </w:rPr>
              <w:t xml:space="preserve">Robottehnika: </w:t>
            </w:r>
            <w:r w:rsidRPr="00081CBE">
              <w:rPr>
                <w:sz w:val="18"/>
                <w:szCs w:val="18"/>
              </w:rPr>
              <w:t xml:space="preserve"> V</w:t>
            </w:r>
            <w:r w:rsidRPr="00081CBE">
              <w:rPr>
                <w:color w:val="000000"/>
                <w:sz w:val="18"/>
                <w:szCs w:val="18"/>
              </w:rPr>
              <w:t xml:space="preserve">alsts sauszemes un jūras robežas </w:t>
            </w:r>
          </w:p>
          <w:p w14:paraId="2C532B3D" w14:textId="77777777" w:rsidR="00081CBE" w:rsidRPr="00081CBE" w:rsidRDefault="00081CBE" w:rsidP="00081CB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81CBE">
              <w:rPr>
                <w:color w:val="000000"/>
                <w:sz w:val="18"/>
                <w:szCs w:val="18"/>
              </w:rPr>
              <w:t>monitoringa sistēmas;</w:t>
            </w:r>
          </w:p>
          <w:p w14:paraId="6093329E" w14:textId="0DAE815B" w:rsidR="00081CBE" w:rsidRPr="00081CBE" w:rsidRDefault="00081CBE" w:rsidP="00081CBE">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eastAsia="x-none"/>
              </w:rPr>
            </w:pPr>
            <w:r w:rsidRPr="00081CBE">
              <w:rPr>
                <w:sz w:val="18"/>
                <w:szCs w:val="18"/>
              </w:rPr>
              <w:t xml:space="preserve">Baltijas </w:t>
            </w:r>
            <w:r w:rsidRPr="00081CBE">
              <w:rPr>
                <w:rStyle w:val="highlight"/>
                <w:sz w:val="18"/>
                <w:szCs w:val="18"/>
              </w:rPr>
              <w:t>jūr</w:t>
            </w:r>
            <w:r w:rsidRPr="00081CBE">
              <w:rPr>
                <w:sz w:val="18"/>
                <w:szCs w:val="18"/>
              </w:rPr>
              <w:t>as piekrastes attīstības ietekmes faktori.</w:t>
            </w:r>
          </w:p>
        </w:tc>
      </w:tr>
      <w:tr w:rsidR="00C5484C" w:rsidRPr="00891E48" w14:paraId="77EDC46B" w14:textId="77777777" w:rsidTr="007B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59B6C63" w14:textId="7ECD85AE" w:rsidR="00A6072B" w:rsidRPr="00891E48" w:rsidRDefault="00A6072B" w:rsidP="00891E48">
            <w:pPr>
              <w:jc w:val="both"/>
              <w:rPr>
                <w:b w:val="0"/>
                <w:color w:val="000000" w:themeColor="text1"/>
                <w:sz w:val="20"/>
                <w:szCs w:val="20"/>
                <w:lang w:eastAsia="x-none"/>
              </w:rPr>
            </w:pPr>
            <w:r w:rsidRPr="00891E48">
              <w:rPr>
                <w:b w:val="0"/>
                <w:color w:val="000000" w:themeColor="text1"/>
                <w:sz w:val="20"/>
                <w:szCs w:val="20"/>
                <w:lang w:eastAsia="x-none"/>
              </w:rPr>
              <w:lastRenderedPageBreak/>
              <w:t>LU</w:t>
            </w:r>
          </w:p>
        </w:tc>
        <w:tc>
          <w:tcPr>
            <w:tcW w:w="1247" w:type="dxa"/>
            <w:gridSpan w:val="2"/>
          </w:tcPr>
          <w:p w14:paraId="23E2C397" w14:textId="4C742A81" w:rsidR="004C2FA2" w:rsidRPr="004C2FA2" w:rsidRDefault="004C2FA2" w:rsidP="004C2FA2">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2699E2BD" w14:textId="77777777" w:rsidR="006A0080" w:rsidRPr="00891E48" w:rsidRDefault="00891E48"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Pr>
                <w:color w:val="000000"/>
                <w:sz w:val="20"/>
                <w:szCs w:val="20"/>
                <w:lang w:eastAsia="x-none"/>
              </w:rPr>
              <w:t>S</w:t>
            </w:r>
            <w:r w:rsidR="006A0080" w:rsidRPr="00891E48">
              <w:rPr>
                <w:color w:val="000000"/>
                <w:sz w:val="20"/>
                <w:szCs w:val="20"/>
                <w:lang w:eastAsia="x-none"/>
              </w:rPr>
              <w:t>abiedrības veselība, biomedicīna</w:t>
            </w:r>
          </w:p>
        </w:tc>
        <w:tc>
          <w:tcPr>
            <w:tcW w:w="1247" w:type="dxa"/>
          </w:tcPr>
          <w:p w14:paraId="1F8F6BFC" w14:textId="7AA0DF16" w:rsidR="004C2FA2" w:rsidRPr="004C2FA2" w:rsidRDefault="004C2FA2" w:rsidP="004C2FA2">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789C3F27" w14:textId="77777777" w:rsidR="006A0080" w:rsidRPr="00891E48" w:rsidRDefault="00891E48"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Pr>
                <w:color w:val="000000"/>
                <w:sz w:val="18"/>
                <w:szCs w:val="20"/>
                <w:lang w:eastAsia="x-none"/>
              </w:rPr>
              <w:t>V</w:t>
            </w:r>
            <w:r w:rsidR="006A0080" w:rsidRPr="00891E48">
              <w:rPr>
                <w:color w:val="000000"/>
                <w:sz w:val="18"/>
                <w:szCs w:val="20"/>
                <w:lang w:eastAsia="x-none"/>
              </w:rPr>
              <w:t>ide, ekosistēmas, ekoloģija un bioloģiskā daudzveidība</w:t>
            </w:r>
          </w:p>
        </w:tc>
        <w:tc>
          <w:tcPr>
            <w:tcW w:w="1247" w:type="dxa"/>
            <w:gridSpan w:val="3"/>
          </w:tcPr>
          <w:p w14:paraId="089B5258" w14:textId="691BE468" w:rsidR="004C2FA2" w:rsidRPr="004C2FA2" w:rsidRDefault="004C2FA2" w:rsidP="004C2FA2">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1D2FBAD9" w14:textId="77777777" w:rsidR="006A0080" w:rsidRPr="00891E48" w:rsidRDefault="00891E48"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Pr>
                <w:color w:val="000000"/>
                <w:sz w:val="18"/>
                <w:szCs w:val="20"/>
                <w:lang w:eastAsia="x-none"/>
              </w:rPr>
              <w:t>S</w:t>
            </w:r>
            <w:r w:rsidR="006A0080" w:rsidRPr="00891E48">
              <w:rPr>
                <w:color w:val="000000"/>
                <w:sz w:val="18"/>
                <w:szCs w:val="20"/>
                <w:lang w:eastAsia="x-none"/>
              </w:rPr>
              <w:t xml:space="preserve">abiedrības veselība, inovatīvas biomedicīnas tehnoloģijas, </w:t>
            </w:r>
            <w:proofErr w:type="spellStart"/>
            <w:r w:rsidR="006A0080" w:rsidRPr="00891E48">
              <w:rPr>
                <w:color w:val="000000"/>
                <w:sz w:val="18"/>
                <w:szCs w:val="20"/>
                <w:lang w:eastAsia="x-none"/>
              </w:rPr>
              <w:t>biofarmācija</w:t>
            </w:r>
            <w:proofErr w:type="spellEnd"/>
          </w:p>
        </w:tc>
        <w:tc>
          <w:tcPr>
            <w:tcW w:w="1247" w:type="dxa"/>
          </w:tcPr>
          <w:p w14:paraId="6E1669FB" w14:textId="50B0CFE2" w:rsidR="004C2FA2" w:rsidRPr="004C2FA2" w:rsidRDefault="004C2FA2" w:rsidP="004C2FA2">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4B1FDE17" w14:textId="77777777" w:rsidR="006A0080" w:rsidRPr="00891E48" w:rsidRDefault="006A0080"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891E48">
              <w:rPr>
                <w:color w:val="000000"/>
                <w:sz w:val="18"/>
                <w:szCs w:val="20"/>
                <w:lang w:eastAsia="x-none"/>
              </w:rPr>
              <w:t xml:space="preserve">Letonika, Latviešu diaspora pasaulē, Starpkultūru un </w:t>
            </w:r>
            <w:proofErr w:type="spellStart"/>
            <w:r w:rsidRPr="00891E48">
              <w:rPr>
                <w:color w:val="000000"/>
                <w:sz w:val="18"/>
                <w:szCs w:val="20"/>
                <w:lang w:eastAsia="x-none"/>
              </w:rPr>
              <w:t>starpreliģiju</w:t>
            </w:r>
            <w:proofErr w:type="spellEnd"/>
            <w:r w:rsidRPr="00891E48">
              <w:rPr>
                <w:color w:val="000000"/>
                <w:sz w:val="18"/>
                <w:szCs w:val="20"/>
                <w:lang w:eastAsia="x-none"/>
              </w:rPr>
              <w:t xml:space="preserve"> komunikācija</w:t>
            </w:r>
          </w:p>
        </w:tc>
        <w:tc>
          <w:tcPr>
            <w:tcW w:w="1247" w:type="dxa"/>
            <w:gridSpan w:val="2"/>
          </w:tcPr>
          <w:p w14:paraId="2A23ED57" w14:textId="38182D99" w:rsidR="004C2FA2" w:rsidRPr="004C2FA2" w:rsidRDefault="004C2FA2" w:rsidP="004C2FA2">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2097E83B" w14:textId="77777777" w:rsidR="006A0080" w:rsidRPr="00891E48" w:rsidRDefault="00891E48"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Pr>
                <w:color w:val="000000" w:themeColor="text1"/>
                <w:sz w:val="18"/>
                <w:szCs w:val="20"/>
                <w:lang w:eastAsia="x-none"/>
              </w:rPr>
              <w:t>D</w:t>
            </w:r>
            <w:r w:rsidR="006A0080" w:rsidRPr="00891E48">
              <w:rPr>
                <w:color w:val="000000" w:themeColor="text1"/>
                <w:sz w:val="18"/>
                <w:szCs w:val="20"/>
                <w:lang w:eastAsia="x-none"/>
              </w:rPr>
              <w:t>zīves kvalitātes un ilgtspējīgas nācijas attīstības izaicinājumi</w:t>
            </w:r>
          </w:p>
        </w:tc>
        <w:tc>
          <w:tcPr>
            <w:tcW w:w="1247" w:type="dxa"/>
            <w:gridSpan w:val="3"/>
          </w:tcPr>
          <w:p w14:paraId="129A20CC" w14:textId="7FB0C555" w:rsidR="004C2FA2" w:rsidRPr="004C2FA2" w:rsidRDefault="004C2FA2" w:rsidP="004C2FA2">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7EB4EB08" w14:textId="77777777" w:rsidR="006A0080" w:rsidRPr="00891E48" w:rsidRDefault="00891E48"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Pr>
                <w:color w:val="000000"/>
                <w:sz w:val="18"/>
                <w:szCs w:val="20"/>
                <w:lang w:eastAsia="x-none"/>
              </w:rPr>
              <w:t>V</w:t>
            </w:r>
            <w:r w:rsidR="006A0080" w:rsidRPr="00891E48">
              <w:rPr>
                <w:color w:val="000000"/>
                <w:sz w:val="18"/>
                <w:szCs w:val="20"/>
                <w:lang w:eastAsia="x-none"/>
              </w:rPr>
              <w:t>ietējo resursu izpēte, izmantošana ekoloģija un bioloģiskā daudzveidība</w:t>
            </w:r>
          </w:p>
        </w:tc>
        <w:tc>
          <w:tcPr>
            <w:tcW w:w="1247" w:type="dxa"/>
            <w:gridSpan w:val="2"/>
          </w:tcPr>
          <w:p w14:paraId="57D86FB7" w14:textId="06BBB392" w:rsidR="004C2FA2" w:rsidRPr="004C2FA2" w:rsidRDefault="004C2FA2" w:rsidP="004C2FA2">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7DA99CAC" w14:textId="77777777" w:rsidR="006A0080" w:rsidRPr="00891E48" w:rsidRDefault="00891E48"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Pr>
                <w:color w:val="000000"/>
                <w:sz w:val="18"/>
                <w:szCs w:val="20"/>
                <w:lang w:eastAsia="x-none"/>
              </w:rPr>
              <w:t>S</w:t>
            </w:r>
            <w:r w:rsidR="006A0080" w:rsidRPr="00891E48">
              <w:rPr>
                <w:color w:val="000000"/>
                <w:sz w:val="18"/>
                <w:szCs w:val="20"/>
                <w:lang w:eastAsia="x-none"/>
              </w:rPr>
              <w:t>abiedrības veselība, biomedicīnas tehnoloģijas</w:t>
            </w:r>
          </w:p>
        </w:tc>
        <w:tc>
          <w:tcPr>
            <w:tcW w:w="1247" w:type="dxa"/>
            <w:gridSpan w:val="2"/>
          </w:tcPr>
          <w:p w14:paraId="3B8F47CA" w14:textId="61917D6A" w:rsidR="004C2FA2" w:rsidRPr="004C2FA2" w:rsidRDefault="004C2FA2" w:rsidP="004C2FA2">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6EEC5B9B" w14:textId="77777777" w:rsidR="006A0080" w:rsidRPr="00891E48" w:rsidRDefault="006A0080"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891E48">
              <w:rPr>
                <w:color w:val="000000"/>
                <w:sz w:val="18"/>
                <w:szCs w:val="20"/>
                <w:lang w:eastAsia="x-none"/>
              </w:rPr>
              <w:t>Sabiedrības veselība, mikrobioloģija</w:t>
            </w:r>
          </w:p>
        </w:tc>
        <w:tc>
          <w:tcPr>
            <w:tcW w:w="1247" w:type="dxa"/>
            <w:gridSpan w:val="2"/>
          </w:tcPr>
          <w:p w14:paraId="258542DF" w14:textId="2BBE4111" w:rsidR="004C2FA2" w:rsidRPr="004C2FA2" w:rsidRDefault="004C2FA2" w:rsidP="004C2FA2">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7C834383" w14:textId="77777777" w:rsidR="006A0080" w:rsidRPr="00891E48" w:rsidRDefault="006A0080"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891E48">
              <w:rPr>
                <w:color w:val="000000"/>
                <w:sz w:val="18"/>
                <w:szCs w:val="20"/>
                <w:lang w:eastAsia="x-none"/>
              </w:rPr>
              <w:t>Vide, vietējo resursu izpēte, izmantošana</w:t>
            </w:r>
          </w:p>
        </w:tc>
        <w:tc>
          <w:tcPr>
            <w:tcW w:w="1251" w:type="dxa"/>
          </w:tcPr>
          <w:p w14:paraId="3CD303B1" w14:textId="15319809" w:rsidR="004C2FA2" w:rsidRPr="004C2FA2" w:rsidRDefault="004C2FA2" w:rsidP="004C2FA2">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52C202AF" w14:textId="77777777" w:rsidR="006A0080" w:rsidRPr="00891E48" w:rsidRDefault="006A0080"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891E48">
              <w:rPr>
                <w:color w:val="000000"/>
                <w:sz w:val="18"/>
                <w:szCs w:val="20"/>
                <w:lang w:eastAsia="x-none"/>
              </w:rPr>
              <w:t>Vide, vietējo resursu izpēte, izmantošana</w:t>
            </w:r>
          </w:p>
        </w:tc>
      </w:tr>
      <w:tr w:rsidR="00741F7B" w:rsidRPr="00891E48" w14:paraId="32E88800" w14:textId="77777777" w:rsidTr="007B066E">
        <w:tc>
          <w:tcPr>
            <w:cnfStyle w:val="001000000000" w:firstRow="0" w:lastRow="0" w:firstColumn="1" w:lastColumn="0" w:oddVBand="0" w:evenVBand="0" w:oddHBand="0" w:evenHBand="0" w:firstRowFirstColumn="0" w:firstRowLastColumn="0" w:lastRowFirstColumn="0" w:lastRowLastColumn="0"/>
            <w:tcW w:w="1696" w:type="dxa"/>
          </w:tcPr>
          <w:p w14:paraId="77953CB2" w14:textId="77777777" w:rsidR="00A6072B" w:rsidRPr="00891E48" w:rsidRDefault="00A6072B" w:rsidP="00891E48">
            <w:pPr>
              <w:jc w:val="both"/>
              <w:rPr>
                <w:b w:val="0"/>
                <w:color w:val="000000" w:themeColor="text1"/>
                <w:sz w:val="20"/>
                <w:szCs w:val="20"/>
                <w:lang w:eastAsia="x-none"/>
              </w:rPr>
            </w:pPr>
            <w:r w:rsidRPr="00891E48">
              <w:rPr>
                <w:b w:val="0"/>
                <w:color w:val="000000" w:themeColor="text1"/>
                <w:sz w:val="20"/>
                <w:szCs w:val="20"/>
                <w:lang w:eastAsia="x-none"/>
              </w:rPr>
              <w:t>LVKĶI</w:t>
            </w:r>
          </w:p>
        </w:tc>
        <w:tc>
          <w:tcPr>
            <w:tcW w:w="1247" w:type="dxa"/>
            <w:gridSpan w:val="2"/>
          </w:tcPr>
          <w:p w14:paraId="3346745F"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p>
        </w:tc>
        <w:tc>
          <w:tcPr>
            <w:tcW w:w="1247" w:type="dxa"/>
          </w:tcPr>
          <w:p w14:paraId="30EB3628"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p>
        </w:tc>
        <w:tc>
          <w:tcPr>
            <w:tcW w:w="1247" w:type="dxa"/>
            <w:gridSpan w:val="3"/>
          </w:tcPr>
          <w:p w14:paraId="4A89679C"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p>
        </w:tc>
        <w:tc>
          <w:tcPr>
            <w:tcW w:w="1247" w:type="dxa"/>
          </w:tcPr>
          <w:p w14:paraId="31D8635C" w14:textId="77777777" w:rsidR="00A6072B"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1458A5AA" w14:textId="68115FDC" w:rsidR="00EB6071" w:rsidRPr="00FF7FC8" w:rsidRDefault="00EB6071"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EB6071">
              <w:rPr>
                <w:color w:val="000000" w:themeColor="text1"/>
                <w:sz w:val="18"/>
                <w:szCs w:val="20"/>
                <w:lang w:eastAsia="x-none"/>
              </w:rPr>
              <w:t>Vēsturiskās koka apbūves restaurācija un konservācija. Seno rokrakstu restaurācija un konservācija</w:t>
            </w:r>
          </w:p>
        </w:tc>
        <w:tc>
          <w:tcPr>
            <w:tcW w:w="1247" w:type="dxa"/>
            <w:gridSpan w:val="2"/>
          </w:tcPr>
          <w:p w14:paraId="27D82401"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p>
        </w:tc>
        <w:tc>
          <w:tcPr>
            <w:tcW w:w="1247" w:type="dxa"/>
            <w:gridSpan w:val="3"/>
          </w:tcPr>
          <w:p w14:paraId="7D9771D4" w14:textId="77777777" w:rsidR="00A6072B"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29EA0B83" w14:textId="72CF1128" w:rsidR="00EB6071" w:rsidRPr="00EB6071" w:rsidRDefault="00EB6071"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Pr>
                <w:color w:val="000000" w:themeColor="text1"/>
                <w:sz w:val="18"/>
                <w:szCs w:val="20"/>
                <w:lang w:eastAsia="x-none"/>
              </w:rPr>
              <w:t>T</w:t>
            </w:r>
            <w:r w:rsidRPr="00EB6071">
              <w:rPr>
                <w:color w:val="000000" w:themeColor="text1"/>
                <w:sz w:val="18"/>
                <w:szCs w:val="20"/>
                <w:lang w:eastAsia="x-none"/>
              </w:rPr>
              <w:t>ehnoloģiju izstrāde meža un citu atjaunojamo resursu izmantošanai</w:t>
            </w:r>
          </w:p>
        </w:tc>
        <w:tc>
          <w:tcPr>
            <w:tcW w:w="1247" w:type="dxa"/>
            <w:gridSpan w:val="2"/>
          </w:tcPr>
          <w:p w14:paraId="12C86F91"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p>
        </w:tc>
        <w:tc>
          <w:tcPr>
            <w:tcW w:w="1247" w:type="dxa"/>
            <w:gridSpan w:val="2"/>
          </w:tcPr>
          <w:p w14:paraId="2E6CD263"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p>
        </w:tc>
        <w:tc>
          <w:tcPr>
            <w:tcW w:w="1247" w:type="dxa"/>
            <w:gridSpan w:val="2"/>
          </w:tcPr>
          <w:p w14:paraId="1FCFE919"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c>
          <w:tcPr>
            <w:tcW w:w="1251" w:type="dxa"/>
          </w:tcPr>
          <w:p w14:paraId="062E225A"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r>
      <w:tr w:rsidR="00C5484C" w:rsidRPr="00891E48" w14:paraId="33FEEEB0" w14:textId="77777777" w:rsidTr="007B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DB62F69" w14:textId="77777777" w:rsidR="00A6072B" w:rsidRPr="00891E48" w:rsidRDefault="00A6072B" w:rsidP="00891E48">
            <w:pPr>
              <w:jc w:val="both"/>
              <w:rPr>
                <w:b w:val="0"/>
                <w:color w:val="000000" w:themeColor="text1"/>
                <w:sz w:val="20"/>
                <w:szCs w:val="20"/>
                <w:lang w:eastAsia="x-none"/>
              </w:rPr>
            </w:pPr>
            <w:r w:rsidRPr="00891E48">
              <w:rPr>
                <w:b w:val="0"/>
                <w:color w:val="000000" w:themeColor="text1"/>
                <w:sz w:val="20"/>
                <w:szCs w:val="20"/>
                <w:lang w:eastAsia="x-none"/>
              </w:rPr>
              <w:t>BMC</w:t>
            </w:r>
          </w:p>
        </w:tc>
        <w:tc>
          <w:tcPr>
            <w:tcW w:w="1247" w:type="dxa"/>
            <w:gridSpan w:val="2"/>
          </w:tcPr>
          <w:p w14:paraId="71458697"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tc>
        <w:tc>
          <w:tcPr>
            <w:tcW w:w="1247" w:type="dxa"/>
          </w:tcPr>
          <w:p w14:paraId="13493895"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p>
        </w:tc>
        <w:tc>
          <w:tcPr>
            <w:tcW w:w="1247" w:type="dxa"/>
            <w:gridSpan w:val="3"/>
          </w:tcPr>
          <w:p w14:paraId="7B0C6AFE"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tc>
        <w:tc>
          <w:tcPr>
            <w:tcW w:w="1247" w:type="dxa"/>
          </w:tcPr>
          <w:p w14:paraId="26717B53"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p>
        </w:tc>
        <w:tc>
          <w:tcPr>
            <w:tcW w:w="1247" w:type="dxa"/>
            <w:gridSpan w:val="2"/>
          </w:tcPr>
          <w:p w14:paraId="6A94EC1A"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p>
        </w:tc>
        <w:tc>
          <w:tcPr>
            <w:tcW w:w="1247" w:type="dxa"/>
            <w:gridSpan w:val="3"/>
          </w:tcPr>
          <w:p w14:paraId="6E329030"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p>
        </w:tc>
        <w:tc>
          <w:tcPr>
            <w:tcW w:w="1247" w:type="dxa"/>
            <w:gridSpan w:val="2"/>
          </w:tcPr>
          <w:p w14:paraId="24D26D1D"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p>
        </w:tc>
        <w:tc>
          <w:tcPr>
            <w:tcW w:w="1247" w:type="dxa"/>
            <w:gridSpan w:val="2"/>
          </w:tcPr>
          <w:p w14:paraId="37B0A5C3" w14:textId="77777777" w:rsidR="00A6072B" w:rsidRPr="00FF7FC8" w:rsidRDefault="00A6072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tc>
        <w:tc>
          <w:tcPr>
            <w:tcW w:w="1247" w:type="dxa"/>
            <w:gridSpan w:val="2"/>
          </w:tcPr>
          <w:p w14:paraId="0ED3F479" w14:textId="77777777" w:rsidR="00A6072B" w:rsidRPr="00891E48"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c>
          <w:tcPr>
            <w:tcW w:w="1251" w:type="dxa"/>
          </w:tcPr>
          <w:p w14:paraId="74567622" w14:textId="77777777" w:rsidR="00A6072B" w:rsidRPr="00891E48" w:rsidRDefault="00A6072B"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p>
        </w:tc>
      </w:tr>
      <w:tr w:rsidR="00741F7B" w:rsidRPr="00891E48" w14:paraId="7DB2D26C" w14:textId="77777777" w:rsidTr="007B066E">
        <w:tc>
          <w:tcPr>
            <w:cnfStyle w:val="001000000000" w:firstRow="0" w:lastRow="0" w:firstColumn="1" w:lastColumn="0" w:oddVBand="0" w:evenVBand="0" w:oddHBand="0" w:evenHBand="0" w:firstRowFirstColumn="0" w:firstRowLastColumn="0" w:lastRowFirstColumn="0" w:lastRowLastColumn="0"/>
            <w:tcW w:w="1696" w:type="dxa"/>
          </w:tcPr>
          <w:p w14:paraId="5617A4FC" w14:textId="77777777" w:rsidR="00A6072B" w:rsidRPr="00891E48" w:rsidRDefault="00A6072B" w:rsidP="00891E48">
            <w:pPr>
              <w:jc w:val="both"/>
              <w:rPr>
                <w:b w:val="0"/>
                <w:color w:val="000000" w:themeColor="text1"/>
                <w:sz w:val="20"/>
                <w:szCs w:val="20"/>
                <w:lang w:eastAsia="x-none"/>
              </w:rPr>
            </w:pPr>
            <w:r w:rsidRPr="00891E48">
              <w:rPr>
                <w:b w:val="0"/>
                <w:color w:val="000000" w:themeColor="text1"/>
                <w:sz w:val="20"/>
                <w:szCs w:val="20"/>
                <w:lang w:eastAsia="x-none"/>
              </w:rPr>
              <w:t>LUMII</w:t>
            </w:r>
          </w:p>
        </w:tc>
        <w:tc>
          <w:tcPr>
            <w:tcW w:w="1247" w:type="dxa"/>
            <w:gridSpan w:val="2"/>
          </w:tcPr>
          <w:p w14:paraId="64214996"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p>
        </w:tc>
        <w:tc>
          <w:tcPr>
            <w:tcW w:w="1247" w:type="dxa"/>
          </w:tcPr>
          <w:p w14:paraId="7F035325" w14:textId="77777777" w:rsidR="00A6072B"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79DDC7A3" w14:textId="2BC782BD" w:rsidR="00EA2E7C" w:rsidRPr="00EA2E7C" w:rsidRDefault="00EA2E7C" w:rsidP="00EA2E7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EA2E7C">
              <w:rPr>
                <w:color w:val="000000" w:themeColor="text1"/>
                <w:sz w:val="18"/>
                <w:szCs w:val="20"/>
                <w:lang w:eastAsia="x-none"/>
              </w:rPr>
              <w:t>Modeļu transformācijas un uz</w:t>
            </w:r>
            <w:r w:rsidRPr="00EA2E7C">
              <w:rPr>
                <w:b/>
                <w:color w:val="000000" w:themeColor="text1"/>
                <w:sz w:val="18"/>
                <w:szCs w:val="20"/>
                <w:lang w:eastAsia="x-none"/>
              </w:rPr>
              <w:t xml:space="preserve"> </w:t>
            </w:r>
            <w:r w:rsidRPr="00EA2E7C">
              <w:rPr>
                <w:color w:val="000000" w:themeColor="text1"/>
                <w:sz w:val="18"/>
                <w:szCs w:val="20"/>
                <w:lang w:eastAsia="x-none"/>
              </w:rPr>
              <w:t>meta modeļiem balstītas sistēmu būves tehnoloģija</w:t>
            </w:r>
            <w:r>
              <w:rPr>
                <w:color w:val="000000" w:themeColor="text1"/>
                <w:sz w:val="18"/>
                <w:szCs w:val="20"/>
                <w:lang w:eastAsia="x-none"/>
              </w:rPr>
              <w:t>;</w:t>
            </w:r>
          </w:p>
          <w:p w14:paraId="66971928" w14:textId="1FEF641B" w:rsidR="00EA2E7C" w:rsidRPr="00EA2E7C" w:rsidRDefault="00EA2E7C" w:rsidP="00EA2E7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EA2E7C">
              <w:rPr>
                <w:color w:val="000000" w:themeColor="text1"/>
                <w:sz w:val="18"/>
                <w:szCs w:val="20"/>
                <w:lang w:eastAsia="x-none"/>
              </w:rPr>
              <w:t>Ontoloģijas un semantiskās tehnoloģija</w:t>
            </w:r>
            <w:r>
              <w:rPr>
                <w:color w:val="000000" w:themeColor="text1"/>
                <w:sz w:val="18"/>
                <w:szCs w:val="20"/>
                <w:lang w:eastAsia="x-none"/>
              </w:rPr>
              <w:t>s;</w:t>
            </w:r>
          </w:p>
          <w:p w14:paraId="7F267B27" w14:textId="3DE01250" w:rsidR="00EA2E7C" w:rsidRPr="00EA2E7C" w:rsidRDefault="00EA2E7C" w:rsidP="00EA2E7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EA2E7C">
              <w:rPr>
                <w:color w:val="000000" w:themeColor="text1"/>
                <w:sz w:val="18"/>
                <w:szCs w:val="20"/>
                <w:lang w:eastAsia="x-none"/>
              </w:rPr>
              <w:lastRenderedPageBreak/>
              <w:t>Bioinformātik</w:t>
            </w:r>
            <w:r>
              <w:rPr>
                <w:color w:val="000000" w:themeColor="text1"/>
                <w:sz w:val="18"/>
                <w:szCs w:val="20"/>
                <w:lang w:eastAsia="x-none"/>
              </w:rPr>
              <w:t>a</w:t>
            </w:r>
          </w:p>
          <w:p w14:paraId="40063977" w14:textId="582B4ADF" w:rsidR="00EA2E7C" w:rsidRPr="00EA2E7C" w:rsidRDefault="00EA2E7C" w:rsidP="00EA2E7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EA2E7C">
              <w:rPr>
                <w:color w:val="000000" w:themeColor="text1"/>
                <w:sz w:val="18"/>
                <w:szCs w:val="20"/>
                <w:lang w:eastAsia="x-none"/>
              </w:rPr>
              <w:t>Datorlingvistik</w:t>
            </w:r>
            <w:r>
              <w:rPr>
                <w:color w:val="000000" w:themeColor="text1"/>
                <w:sz w:val="18"/>
                <w:szCs w:val="20"/>
                <w:lang w:eastAsia="x-none"/>
              </w:rPr>
              <w:t>a;</w:t>
            </w:r>
          </w:p>
          <w:p w14:paraId="640AB309" w14:textId="0FE4359D" w:rsidR="00EA2E7C" w:rsidRPr="00EA2E7C" w:rsidRDefault="00EA2E7C" w:rsidP="00EA2E7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EA2E7C">
              <w:rPr>
                <w:color w:val="000000" w:themeColor="text1"/>
                <w:sz w:val="18"/>
                <w:szCs w:val="20"/>
                <w:lang w:eastAsia="x-none"/>
              </w:rPr>
              <w:t>Grafu teorija un vizuālās informācijas apstrād</w:t>
            </w:r>
            <w:r>
              <w:rPr>
                <w:color w:val="000000" w:themeColor="text1"/>
                <w:sz w:val="18"/>
                <w:szCs w:val="20"/>
                <w:lang w:eastAsia="x-none"/>
              </w:rPr>
              <w:t>e;</w:t>
            </w:r>
          </w:p>
          <w:p w14:paraId="6C10EADD" w14:textId="589916C7" w:rsidR="00EA2E7C" w:rsidRPr="00FF7FC8" w:rsidRDefault="00EA2E7C" w:rsidP="00EA2E7C">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EA2E7C">
              <w:rPr>
                <w:color w:val="000000" w:themeColor="text1"/>
                <w:sz w:val="18"/>
                <w:szCs w:val="20"/>
                <w:lang w:eastAsia="x-none"/>
              </w:rPr>
              <w:t>Matemātiskā modelēšana tehnikā un dabas zinātnēs</w:t>
            </w:r>
          </w:p>
        </w:tc>
        <w:tc>
          <w:tcPr>
            <w:tcW w:w="1247" w:type="dxa"/>
            <w:gridSpan w:val="3"/>
          </w:tcPr>
          <w:p w14:paraId="600F0549"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p>
        </w:tc>
        <w:tc>
          <w:tcPr>
            <w:tcW w:w="1247" w:type="dxa"/>
          </w:tcPr>
          <w:p w14:paraId="77E37DFF" w14:textId="77777777" w:rsidR="00A6072B"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32BB53EE" w14:textId="77777777" w:rsidR="00EA2E7C" w:rsidRPr="00EA2E7C" w:rsidRDefault="00EA2E7C" w:rsidP="00EA2E7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EA2E7C">
              <w:rPr>
                <w:color w:val="000000" w:themeColor="text1"/>
                <w:sz w:val="18"/>
                <w:szCs w:val="20"/>
                <w:lang w:eastAsia="x-none"/>
              </w:rPr>
              <w:t>Modeļu transformācijas un uz</w:t>
            </w:r>
            <w:r w:rsidRPr="00EA2E7C">
              <w:rPr>
                <w:b/>
                <w:color w:val="000000" w:themeColor="text1"/>
                <w:sz w:val="18"/>
                <w:szCs w:val="20"/>
                <w:lang w:eastAsia="x-none"/>
              </w:rPr>
              <w:t xml:space="preserve"> </w:t>
            </w:r>
            <w:r w:rsidRPr="00EA2E7C">
              <w:rPr>
                <w:color w:val="000000" w:themeColor="text1"/>
                <w:sz w:val="18"/>
                <w:szCs w:val="20"/>
                <w:lang w:eastAsia="x-none"/>
              </w:rPr>
              <w:t>meta modeļiem balstītas sistēmu būves tehnoloģija</w:t>
            </w:r>
            <w:r>
              <w:rPr>
                <w:color w:val="000000" w:themeColor="text1"/>
                <w:sz w:val="18"/>
                <w:szCs w:val="20"/>
                <w:lang w:eastAsia="x-none"/>
              </w:rPr>
              <w:t>;</w:t>
            </w:r>
          </w:p>
          <w:p w14:paraId="578F9951" w14:textId="77777777" w:rsidR="00EA2E7C" w:rsidRPr="00EA2E7C" w:rsidRDefault="00EA2E7C" w:rsidP="00EA2E7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EA2E7C">
              <w:rPr>
                <w:color w:val="000000" w:themeColor="text1"/>
                <w:sz w:val="18"/>
                <w:szCs w:val="20"/>
                <w:lang w:eastAsia="x-none"/>
              </w:rPr>
              <w:t>Ontoloģijas un semantiskās tehnoloģija</w:t>
            </w:r>
            <w:r>
              <w:rPr>
                <w:color w:val="000000" w:themeColor="text1"/>
                <w:sz w:val="18"/>
                <w:szCs w:val="20"/>
                <w:lang w:eastAsia="x-none"/>
              </w:rPr>
              <w:t>s;</w:t>
            </w:r>
          </w:p>
          <w:p w14:paraId="3AF999AF" w14:textId="77777777" w:rsidR="00EA2E7C" w:rsidRPr="00EA2E7C" w:rsidRDefault="00EA2E7C" w:rsidP="00EA2E7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EA2E7C">
              <w:rPr>
                <w:color w:val="000000" w:themeColor="text1"/>
                <w:sz w:val="18"/>
                <w:szCs w:val="20"/>
                <w:lang w:eastAsia="x-none"/>
              </w:rPr>
              <w:lastRenderedPageBreak/>
              <w:t>Bioinformātik</w:t>
            </w:r>
            <w:r>
              <w:rPr>
                <w:color w:val="000000" w:themeColor="text1"/>
                <w:sz w:val="18"/>
                <w:szCs w:val="20"/>
                <w:lang w:eastAsia="x-none"/>
              </w:rPr>
              <w:t>a</w:t>
            </w:r>
          </w:p>
          <w:p w14:paraId="14899F93" w14:textId="77777777" w:rsidR="00EA2E7C" w:rsidRPr="00EA2E7C" w:rsidRDefault="00EA2E7C" w:rsidP="00EA2E7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EA2E7C">
              <w:rPr>
                <w:color w:val="000000" w:themeColor="text1"/>
                <w:sz w:val="18"/>
                <w:szCs w:val="20"/>
                <w:lang w:eastAsia="x-none"/>
              </w:rPr>
              <w:t>Datorlingvistik</w:t>
            </w:r>
            <w:r>
              <w:rPr>
                <w:color w:val="000000" w:themeColor="text1"/>
                <w:sz w:val="18"/>
                <w:szCs w:val="20"/>
                <w:lang w:eastAsia="x-none"/>
              </w:rPr>
              <w:t>a;</w:t>
            </w:r>
          </w:p>
          <w:p w14:paraId="7EBB8B70" w14:textId="77777777" w:rsidR="00EA2E7C" w:rsidRPr="00EA2E7C" w:rsidRDefault="00EA2E7C" w:rsidP="00EA2E7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EA2E7C">
              <w:rPr>
                <w:color w:val="000000" w:themeColor="text1"/>
                <w:sz w:val="18"/>
                <w:szCs w:val="20"/>
                <w:lang w:eastAsia="x-none"/>
              </w:rPr>
              <w:t>Grafu teorija un vizuālās informācijas apstrād</w:t>
            </w:r>
            <w:r>
              <w:rPr>
                <w:color w:val="000000" w:themeColor="text1"/>
                <w:sz w:val="18"/>
                <w:szCs w:val="20"/>
                <w:lang w:eastAsia="x-none"/>
              </w:rPr>
              <w:t>e;</w:t>
            </w:r>
          </w:p>
          <w:p w14:paraId="3B4ABC07" w14:textId="7BE13B00" w:rsidR="00EA2E7C" w:rsidRPr="00FF7FC8" w:rsidRDefault="00EA2E7C" w:rsidP="00EA2E7C">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EA2E7C">
              <w:rPr>
                <w:color w:val="000000" w:themeColor="text1"/>
                <w:sz w:val="18"/>
                <w:szCs w:val="20"/>
                <w:lang w:eastAsia="x-none"/>
              </w:rPr>
              <w:t>Matemātiskā modelēšana tehnikā un dabas zinātnēs</w:t>
            </w:r>
          </w:p>
        </w:tc>
        <w:tc>
          <w:tcPr>
            <w:tcW w:w="1247" w:type="dxa"/>
            <w:gridSpan w:val="2"/>
          </w:tcPr>
          <w:p w14:paraId="0AA15DD3" w14:textId="77777777" w:rsidR="00A6072B"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lastRenderedPageBreak/>
              <w:t>X</w:t>
            </w:r>
          </w:p>
          <w:p w14:paraId="6B990DA3" w14:textId="77777777" w:rsidR="00EA2E7C" w:rsidRPr="00EA2E7C" w:rsidRDefault="00EA2E7C" w:rsidP="00EA2E7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EA2E7C">
              <w:rPr>
                <w:color w:val="000000" w:themeColor="text1"/>
                <w:sz w:val="18"/>
                <w:szCs w:val="20"/>
                <w:lang w:eastAsia="x-none"/>
              </w:rPr>
              <w:t>Modeļu transformācijas un uz</w:t>
            </w:r>
            <w:r w:rsidRPr="00EA2E7C">
              <w:rPr>
                <w:b/>
                <w:color w:val="000000" w:themeColor="text1"/>
                <w:sz w:val="18"/>
                <w:szCs w:val="20"/>
                <w:lang w:eastAsia="x-none"/>
              </w:rPr>
              <w:t xml:space="preserve"> </w:t>
            </w:r>
            <w:r w:rsidRPr="00EA2E7C">
              <w:rPr>
                <w:color w:val="000000" w:themeColor="text1"/>
                <w:sz w:val="18"/>
                <w:szCs w:val="20"/>
                <w:lang w:eastAsia="x-none"/>
              </w:rPr>
              <w:t>meta modeļiem balstītas sistēmu būves tehnoloģija</w:t>
            </w:r>
            <w:r>
              <w:rPr>
                <w:color w:val="000000" w:themeColor="text1"/>
                <w:sz w:val="18"/>
                <w:szCs w:val="20"/>
                <w:lang w:eastAsia="x-none"/>
              </w:rPr>
              <w:t>;</w:t>
            </w:r>
          </w:p>
          <w:p w14:paraId="69AD29F0" w14:textId="77777777" w:rsidR="00EA2E7C" w:rsidRPr="00EA2E7C" w:rsidRDefault="00EA2E7C" w:rsidP="00EA2E7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EA2E7C">
              <w:rPr>
                <w:color w:val="000000" w:themeColor="text1"/>
                <w:sz w:val="18"/>
                <w:szCs w:val="20"/>
                <w:lang w:eastAsia="x-none"/>
              </w:rPr>
              <w:t>Ontoloģijas un semantiskās tehnoloģija</w:t>
            </w:r>
            <w:r>
              <w:rPr>
                <w:color w:val="000000" w:themeColor="text1"/>
                <w:sz w:val="18"/>
                <w:szCs w:val="20"/>
                <w:lang w:eastAsia="x-none"/>
              </w:rPr>
              <w:t>s;</w:t>
            </w:r>
          </w:p>
          <w:p w14:paraId="332EC29E" w14:textId="77777777" w:rsidR="00EA2E7C" w:rsidRPr="00EA2E7C" w:rsidRDefault="00EA2E7C" w:rsidP="00EA2E7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EA2E7C">
              <w:rPr>
                <w:color w:val="000000" w:themeColor="text1"/>
                <w:sz w:val="18"/>
                <w:szCs w:val="20"/>
                <w:lang w:eastAsia="x-none"/>
              </w:rPr>
              <w:lastRenderedPageBreak/>
              <w:t>Bioinformātik</w:t>
            </w:r>
            <w:r>
              <w:rPr>
                <w:color w:val="000000" w:themeColor="text1"/>
                <w:sz w:val="18"/>
                <w:szCs w:val="20"/>
                <w:lang w:eastAsia="x-none"/>
              </w:rPr>
              <w:t>a</w:t>
            </w:r>
          </w:p>
          <w:p w14:paraId="23ECE67D" w14:textId="77777777" w:rsidR="00EA2E7C" w:rsidRPr="00EA2E7C" w:rsidRDefault="00EA2E7C" w:rsidP="00EA2E7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EA2E7C">
              <w:rPr>
                <w:color w:val="000000" w:themeColor="text1"/>
                <w:sz w:val="18"/>
                <w:szCs w:val="20"/>
                <w:lang w:eastAsia="x-none"/>
              </w:rPr>
              <w:t>Datorlingvistik</w:t>
            </w:r>
            <w:r>
              <w:rPr>
                <w:color w:val="000000" w:themeColor="text1"/>
                <w:sz w:val="18"/>
                <w:szCs w:val="20"/>
                <w:lang w:eastAsia="x-none"/>
              </w:rPr>
              <w:t>a;</w:t>
            </w:r>
          </w:p>
          <w:p w14:paraId="52532100" w14:textId="77777777" w:rsidR="00EA2E7C" w:rsidRPr="00EA2E7C" w:rsidRDefault="00EA2E7C" w:rsidP="00EA2E7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r w:rsidRPr="00EA2E7C">
              <w:rPr>
                <w:color w:val="000000" w:themeColor="text1"/>
                <w:sz w:val="18"/>
                <w:szCs w:val="20"/>
                <w:lang w:eastAsia="x-none"/>
              </w:rPr>
              <w:t>Grafu teorija un vizuālās informācijas apstrād</w:t>
            </w:r>
            <w:r>
              <w:rPr>
                <w:color w:val="000000" w:themeColor="text1"/>
                <w:sz w:val="18"/>
                <w:szCs w:val="20"/>
                <w:lang w:eastAsia="x-none"/>
              </w:rPr>
              <w:t>e;</w:t>
            </w:r>
          </w:p>
          <w:p w14:paraId="3D1C31B5" w14:textId="5A25E3CD" w:rsidR="00EA2E7C" w:rsidRPr="00FF7FC8" w:rsidRDefault="00EA2E7C" w:rsidP="00EA2E7C">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EA2E7C">
              <w:rPr>
                <w:color w:val="000000" w:themeColor="text1"/>
                <w:sz w:val="18"/>
                <w:szCs w:val="20"/>
                <w:lang w:eastAsia="x-none"/>
              </w:rPr>
              <w:t>Matemātiskā modelēšana tehnikā un dabas zinātnēs</w:t>
            </w:r>
          </w:p>
        </w:tc>
        <w:tc>
          <w:tcPr>
            <w:tcW w:w="1247" w:type="dxa"/>
            <w:gridSpan w:val="3"/>
          </w:tcPr>
          <w:p w14:paraId="7DABCC6F"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p>
        </w:tc>
        <w:tc>
          <w:tcPr>
            <w:tcW w:w="1247" w:type="dxa"/>
            <w:gridSpan w:val="2"/>
          </w:tcPr>
          <w:p w14:paraId="42CEBCCE"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p>
        </w:tc>
        <w:tc>
          <w:tcPr>
            <w:tcW w:w="1247" w:type="dxa"/>
            <w:gridSpan w:val="2"/>
          </w:tcPr>
          <w:p w14:paraId="102DF5B1" w14:textId="77777777" w:rsidR="00A6072B" w:rsidRPr="00FF7FC8" w:rsidRDefault="00A6072B"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p>
        </w:tc>
        <w:tc>
          <w:tcPr>
            <w:tcW w:w="1247" w:type="dxa"/>
            <w:gridSpan w:val="2"/>
          </w:tcPr>
          <w:p w14:paraId="4E374C62"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c>
          <w:tcPr>
            <w:tcW w:w="1251" w:type="dxa"/>
          </w:tcPr>
          <w:p w14:paraId="3A7A3793"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r>
      <w:tr w:rsidR="006A0080" w:rsidRPr="00891E48" w14:paraId="515D7112" w14:textId="77777777" w:rsidTr="007B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03F7923" w14:textId="77777777" w:rsidR="006A0080" w:rsidRPr="00891E48" w:rsidRDefault="006A0080" w:rsidP="00891E48">
            <w:pPr>
              <w:jc w:val="both"/>
              <w:rPr>
                <w:b w:val="0"/>
                <w:color w:val="000000" w:themeColor="text1"/>
                <w:sz w:val="20"/>
                <w:szCs w:val="20"/>
                <w:lang w:eastAsia="x-none"/>
              </w:rPr>
            </w:pPr>
            <w:r w:rsidRPr="00891E48">
              <w:rPr>
                <w:b w:val="0"/>
                <w:color w:val="000000" w:themeColor="text1"/>
                <w:sz w:val="20"/>
                <w:szCs w:val="20"/>
                <w:lang w:eastAsia="x-none"/>
              </w:rPr>
              <w:lastRenderedPageBreak/>
              <w:t>FEI</w:t>
            </w:r>
          </w:p>
        </w:tc>
        <w:tc>
          <w:tcPr>
            <w:tcW w:w="1247" w:type="dxa"/>
            <w:gridSpan w:val="2"/>
          </w:tcPr>
          <w:p w14:paraId="2E170FF4" w14:textId="77777777" w:rsidR="006A0080" w:rsidRPr="00891E48" w:rsidRDefault="006A0080"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p>
        </w:tc>
        <w:tc>
          <w:tcPr>
            <w:tcW w:w="1247" w:type="dxa"/>
          </w:tcPr>
          <w:p w14:paraId="30C04155" w14:textId="738B83D3" w:rsidR="00FF7FC8" w:rsidRPr="00FF7FC8" w:rsidRDefault="00FF7FC8" w:rsidP="00FF7FC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45CBCE1F" w14:textId="77777777" w:rsidR="00C5473D" w:rsidRPr="00891E48" w:rsidRDefault="00891E48"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r>
              <w:rPr>
                <w:color w:val="000000" w:themeColor="text1"/>
                <w:sz w:val="18"/>
                <w:szCs w:val="20"/>
                <w:lang w:eastAsia="x-none"/>
              </w:rPr>
              <w:t>I</w:t>
            </w:r>
            <w:r w:rsidR="00C5473D" w:rsidRPr="00891E48">
              <w:rPr>
                <w:color w:val="000000" w:themeColor="text1"/>
                <w:sz w:val="18"/>
                <w:szCs w:val="20"/>
                <w:lang w:eastAsia="x-none"/>
              </w:rPr>
              <w:t>lgtspējīga lauksaimniecība, klimata pārmaiņu seku mazināšana</w:t>
            </w:r>
          </w:p>
        </w:tc>
        <w:tc>
          <w:tcPr>
            <w:tcW w:w="1247" w:type="dxa"/>
            <w:gridSpan w:val="3"/>
          </w:tcPr>
          <w:p w14:paraId="36AF43DE" w14:textId="77777777" w:rsidR="006A0080" w:rsidRPr="00891E48" w:rsidRDefault="006A0080"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p>
        </w:tc>
        <w:tc>
          <w:tcPr>
            <w:tcW w:w="1247" w:type="dxa"/>
          </w:tcPr>
          <w:p w14:paraId="7CCB75DC" w14:textId="77777777" w:rsidR="006A0080" w:rsidRPr="00891E48" w:rsidRDefault="006A0080"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p>
        </w:tc>
        <w:tc>
          <w:tcPr>
            <w:tcW w:w="1247" w:type="dxa"/>
            <w:gridSpan w:val="2"/>
          </w:tcPr>
          <w:p w14:paraId="4A4D3CE6" w14:textId="2079466B" w:rsidR="00FF7FC8" w:rsidRPr="00FF7FC8" w:rsidRDefault="00FF7FC8" w:rsidP="00FF7FC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24756D70" w14:textId="77777777" w:rsidR="00C5473D" w:rsidRPr="00891E48" w:rsidRDefault="00C5473D"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r w:rsidRPr="00891E48">
              <w:rPr>
                <w:color w:val="000000" w:themeColor="text1"/>
                <w:sz w:val="18"/>
                <w:szCs w:val="20"/>
                <w:lang w:eastAsia="x-none"/>
              </w:rPr>
              <w:t>Viedā pilsēta, elektroapgādes drošums</w:t>
            </w:r>
          </w:p>
        </w:tc>
        <w:tc>
          <w:tcPr>
            <w:tcW w:w="1247" w:type="dxa"/>
            <w:gridSpan w:val="3"/>
          </w:tcPr>
          <w:p w14:paraId="678F3DD3" w14:textId="2C6B0D54" w:rsidR="00FF7FC8" w:rsidRPr="00FF7FC8" w:rsidRDefault="00FF7FC8" w:rsidP="00FF7FC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47F4268C" w14:textId="77777777" w:rsidR="00C5473D" w:rsidRPr="00891E48" w:rsidRDefault="00C5473D"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r w:rsidRPr="00891E48">
              <w:rPr>
                <w:color w:val="000000" w:themeColor="text1"/>
                <w:sz w:val="18"/>
                <w:szCs w:val="20"/>
                <w:lang w:eastAsia="x-none"/>
              </w:rPr>
              <w:t>Enerģētikas – vides sistēmas mijiedarbības modelēšana</w:t>
            </w:r>
          </w:p>
        </w:tc>
        <w:tc>
          <w:tcPr>
            <w:tcW w:w="1247" w:type="dxa"/>
            <w:gridSpan w:val="2"/>
          </w:tcPr>
          <w:p w14:paraId="7C779FEC" w14:textId="77777777" w:rsidR="006A0080" w:rsidRPr="00891E48" w:rsidRDefault="006A0080"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p>
        </w:tc>
        <w:tc>
          <w:tcPr>
            <w:tcW w:w="1247" w:type="dxa"/>
            <w:gridSpan w:val="2"/>
          </w:tcPr>
          <w:p w14:paraId="143F237D" w14:textId="77777777" w:rsidR="006A0080" w:rsidRPr="00891E48" w:rsidRDefault="006A0080"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lang w:eastAsia="x-none"/>
              </w:rPr>
            </w:pPr>
          </w:p>
        </w:tc>
        <w:tc>
          <w:tcPr>
            <w:tcW w:w="1247" w:type="dxa"/>
            <w:gridSpan w:val="2"/>
          </w:tcPr>
          <w:p w14:paraId="21EB0C23" w14:textId="0BD2F34D" w:rsidR="00FF7FC8" w:rsidRPr="00FF7FC8" w:rsidRDefault="00FF7FC8" w:rsidP="00FF7FC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FF7FC8">
              <w:rPr>
                <w:b/>
                <w:color w:val="000000" w:themeColor="text1"/>
                <w:sz w:val="20"/>
                <w:szCs w:val="20"/>
                <w:lang w:eastAsia="x-none"/>
              </w:rPr>
              <w:t>X</w:t>
            </w:r>
          </w:p>
          <w:p w14:paraId="55412489" w14:textId="77777777" w:rsidR="00C5473D" w:rsidRPr="00891E48" w:rsidRDefault="00A21C20"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Pr>
                <w:color w:val="000000" w:themeColor="text1"/>
                <w:sz w:val="20"/>
                <w:szCs w:val="20"/>
                <w:lang w:eastAsia="x-none"/>
              </w:rPr>
              <w:t>Ū</w:t>
            </w:r>
            <w:r w:rsidR="00C5473D" w:rsidRPr="00891E48">
              <w:rPr>
                <w:color w:val="000000" w:themeColor="text1"/>
                <w:sz w:val="20"/>
                <w:szCs w:val="20"/>
                <w:lang w:eastAsia="x-none"/>
              </w:rPr>
              <w:t>dens resursu pieejamības sistēmas</w:t>
            </w:r>
          </w:p>
        </w:tc>
        <w:tc>
          <w:tcPr>
            <w:tcW w:w="1251" w:type="dxa"/>
          </w:tcPr>
          <w:p w14:paraId="36CC9515" w14:textId="0C0E45E6" w:rsidR="00FF7FC8" w:rsidRPr="00FF7FC8" w:rsidRDefault="00FF7FC8" w:rsidP="00FF7FC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3F238977" w14:textId="77777777" w:rsidR="00C5473D" w:rsidRPr="00891E48" w:rsidRDefault="00A21C20" w:rsidP="00891E4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x-none"/>
              </w:rPr>
            </w:pPr>
            <w:r>
              <w:rPr>
                <w:color w:val="000000" w:themeColor="text1"/>
                <w:sz w:val="20"/>
                <w:szCs w:val="20"/>
                <w:lang w:eastAsia="x-none"/>
              </w:rPr>
              <w:t>V</w:t>
            </w:r>
            <w:r w:rsidR="00C5473D" w:rsidRPr="00891E48">
              <w:rPr>
                <w:color w:val="000000" w:themeColor="text1"/>
                <w:sz w:val="20"/>
                <w:szCs w:val="20"/>
                <w:lang w:eastAsia="x-none"/>
              </w:rPr>
              <w:t>ides kvalitāte un ilgtspējīga attīstība</w:t>
            </w:r>
          </w:p>
        </w:tc>
      </w:tr>
      <w:tr w:rsidR="00C5484C" w:rsidRPr="00891E48" w14:paraId="27720B64" w14:textId="77777777" w:rsidTr="007B066E">
        <w:tc>
          <w:tcPr>
            <w:cnfStyle w:val="001000000000" w:firstRow="0" w:lastRow="0" w:firstColumn="1" w:lastColumn="0" w:oddVBand="0" w:evenVBand="0" w:oddHBand="0" w:evenHBand="0" w:firstRowFirstColumn="0" w:firstRowLastColumn="0" w:lastRowFirstColumn="0" w:lastRowLastColumn="0"/>
            <w:tcW w:w="1696" w:type="dxa"/>
          </w:tcPr>
          <w:p w14:paraId="08C7AD63" w14:textId="77777777" w:rsidR="00A6072B" w:rsidRPr="00891E48" w:rsidRDefault="00A6072B" w:rsidP="00891E48">
            <w:pPr>
              <w:jc w:val="both"/>
              <w:rPr>
                <w:b w:val="0"/>
                <w:color w:val="000000" w:themeColor="text1"/>
                <w:sz w:val="20"/>
                <w:szCs w:val="20"/>
                <w:lang w:eastAsia="x-none"/>
              </w:rPr>
            </w:pPr>
            <w:r w:rsidRPr="00891E48">
              <w:rPr>
                <w:b w:val="0"/>
                <w:color w:val="000000" w:themeColor="text1"/>
                <w:sz w:val="20"/>
                <w:szCs w:val="20"/>
                <w:lang w:eastAsia="x-none"/>
              </w:rPr>
              <w:t>EDI</w:t>
            </w:r>
          </w:p>
        </w:tc>
        <w:tc>
          <w:tcPr>
            <w:tcW w:w="1247" w:type="dxa"/>
            <w:gridSpan w:val="2"/>
          </w:tcPr>
          <w:p w14:paraId="6F536D61"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tc>
        <w:tc>
          <w:tcPr>
            <w:tcW w:w="1247" w:type="dxa"/>
          </w:tcPr>
          <w:p w14:paraId="1A9C36DD" w14:textId="4BCF0CB3" w:rsidR="00FF7FC8" w:rsidRPr="00FF7FC8" w:rsidRDefault="00FF7FC8" w:rsidP="00FF7FC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6E9807D7" w14:textId="77777777" w:rsidR="001B7663" w:rsidRPr="00891E48" w:rsidRDefault="00891E48"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Pr>
                <w:color w:val="000000" w:themeColor="text1"/>
                <w:sz w:val="18"/>
                <w:szCs w:val="20"/>
                <w:lang w:eastAsia="x-none"/>
              </w:rPr>
              <w:t>S</w:t>
            </w:r>
            <w:r w:rsidR="001B7663" w:rsidRPr="00891E48">
              <w:rPr>
                <w:color w:val="000000" w:themeColor="text1"/>
                <w:sz w:val="18"/>
                <w:szCs w:val="20"/>
                <w:lang w:eastAsia="x-none"/>
              </w:rPr>
              <w:t>ensori un sensoru tīkli datu ieguve</w:t>
            </w:r>
            <w:r w:rsidR="006A0080" w:rsidRPr="00891E48">
              <w:rPr>
                <w:color w:val="000000" w:themeColor="text1"/>
                <w:sz w:val="18"/>
                <w:szCs w:val="20"/>
                <w:lang w:eastAsia="x-none"/>
              </w:rPr>
              <w:t>i un kompleksu signālu apstrāde</w:t>
            </w:r>
          </w:p>
        </w:tc>
        <w:tc>
          <w:tcPr>
            <w:tcW w:w="1247" w:type="dxa"/>
            <w:gridSpan w:val="3"/>
          </w:tcPr>
          <w:p w14:paraId="5971A8A2"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tc>
        <w:tc>
          <w:tcPr>
            <w:tcW w:w="1247" w:type="dxa"/>
          </w:tcPr>
          <w:p w14:paraId="785F2D7C"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tc>
        <w:tc>
          <w:tcPr>
            <w:tcW w:w="1247" w:type="dxa"/>
            <w:gridSpan w:val="2"/>
          </w:tcPr>
          <w:p w14:paraId="612709C4" w14:textId="0DF55FDF" w:rsidR="00FF7FC8" w:rsidRPr="00FF7FC8" w:rsidRDefault="00FF7FC8" w:rsidP="00FF7FC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7660D7B1" w14:textId="77777777" w:rsidR="001B7663" w:rsidRPr="00891E48" w:rsidRDefault="00A21C20"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Pr>
                <w:color w:val="000000" w:themeColor="text1"/>
                <w:sz w:val="18"/>
                <w:szCs w:val="20"/>
                <w:lang w:eastAsia="x-none"/>
              </w:rPr>
              <w:t>V</w:t>
            </w:r>
            <w:r w:rsidR="001B7663" w:rsidRPr="00891E48">
              <w:rPr>
                <w:color w:val="000000" w:themeColor="text1"/>
                <w:sz w:val="18"/>
                <w:szCs w:val="20"/>
                <w:lang w:eastAsia="x-none"/>
              </w:rPr>
              <w:t>ideo un sensoru datu analīze drošām un viedām pilsētām,</w:t>
            </w:r>
            <w:r w:rsidR="006A0080" w:rsidRPr="00891E48">
              <w:rPr>
                <w:color w:val="000000" w:themeColor="text1"/>
                <w:sz w:val="18"/>
                <w:szCs w:val="20"/>
                <w:lang w:eastAsia="x-none"/>
              </w:rPr>
              <w:t xml:space="preserve"> ITS, biometrija, sensoru tīkli</w:t>
            </w:r>
          </w:p>
        </w:tc>
        <w:tc>
          <w:tcPr>
            <w:tcW w:w="1247" w:type="dxa"/>
            <w:gridSpan w:val="3"/>
          </w:tcPr>
          <w:p w14:paraId="7C3FA5FF"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tc>
        <w:tc>
          <w:tcPr>
            <w:tcW w:w="1247" w:type="dxa"/>
            <w:gridSpan w:val="2"/>
          </w:tcPr>
          <w:p w14:paraId="196B9A5F" w14:textId="2CF7F349" w:rsidR="00FF7FC8" w:rsidRPr="00FF7FC8" w:rsidRDefault="004C2FA2" w:rsidP="004C2FA2">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r w:rsidRPr="00FF7FC8">
              <w:rPr>
                <w:b/>
                <w:color w:val="000000" w:themeColor="text1"/>
                <w:sz w:val="18"/>
                <w:szCs w:val="20"/>
                <w:lang w:eastAsia="x-none"/>
              </w:rPr>
              <w:t>X</w:t>
            </w:r>
          </w:p>
          <w:p w14:paraId="30D01BDA" w14:textId="77777777" w:rsidR="001B7663" w:rsidRPr="00891E48" w:rsidRDefault="00A21C20" w:rsidP="00891E4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lang w:eastAsia="x-none"/>
              </w:rPr>
            </w:pPr>
            <w:proofErr w:type="spellStart"/>
            <w:r>
              <w:rPr>
                <w:color w:val="000000" w:themeColor="text1"/>
                <w:sz w:val="18"/>
                <w:szCs w:val="20"/>
                <w:lang w:eastAsia="x-none"/>
              </w:rPr>
              <w:t>B</w:t>
            </w:r>
            <w:r w:rsidR="001B7663" w:rsidRPr="00891E48">
              <w:rPr>
                <w:color w:val="000000" w:themeColor="text1"/>
                <w:sz w:val="18"/>
                <w:szCs w:val="20"/>
                <w:lang w:eastAsia="x-none"/>
              </w:rPr>
              <w:t>io-medicīnas</w:t>
            </w:r>
            <w:proofErr w:type="spellEnd"/>
            <w:r w:rsidR="001B7663" w:rsidRPr="00891E48">
              <w:rPr>
                <w:color w:val="000000" w:themeColor="text1"/>
                <w:sz w:val="18"/>
                <w:szCs w:val="20"/>
                <w:lang w:eastAsia="x-none"/>
              </w:rPr>
              <w:t xml:space="preserve"> un biometrijas iegultas sistēmas, signālu un attēlu ieguve, apstrā</w:t>
            </w:r>
            <w:r w:rsidR="006A0080" w:rsidRPr="00891E48">
              <w:rPr>
                <w:color w:val="000000" w:themeColor="text1"/>
                <w:sz w:val="18"/>
                <w:szCs w:val="20"/>
                <w:lang w:eastAsia="x-none"/>
              </w:rPr>
              <w:t>de un atgriezeniskā saite</w:t>
            </w:r>
          </w:p>
        </w:tc>
        <w:tc>
          <w:tcPr>
            <w:tcW w:w="1247" w:type="dxa"/>
            <w:gridSpan w:val="2"/>
          </w:tcPr>
          <w:p w14:paraId="7DBFF218" w14:textId="77777777" w:rsidR="00A6072B"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p w14:paraId="47B77330" w14:textId="77777777" w:rsidR="00E21C4B" w:rsidRDefault="00E21C4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p w14:paraId="63CAC4A3" w14:textId="77777777" w:rsidR="00E21C4B" w:rsidRDefault="00E21C4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p w14:paraId="3AC9498C" w14:textId="77777777" w:rsidR="00E21C4B" w:rsidRPr="00891E48" w:rsidRDefault="00E21C4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lang w:eastAsia="x-none"/>
              </w:rPr>
            </w:pPr>
          </w:p>
        </w:tc>
        <w:tc>
          <w:tcPr>
            <w:tcW w:w="1247" w:type="dxa"/>
            <w:gridSpan w:val="2"/>
          </w:tcPr>
          <w:p w14:paraId="5717410C"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c>
          <w:tcPr>
            <w:tcW w:w="1251" w:type="dxa"/>
          </w:tcPr>
          <w:p w14:paraId="32274440" w14:textId="77777777" w:rsidR="00A6072B" w:rsidRPr="00891E48" w:rsidRDefault="00A6072B" w:rsidP="00891E4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x-none"/>
              </w:rPr>
            </w:pPr>
          </w:p>
        </w:tc>
      </w:tr>
      <w:tr w:rsidR="00E21C4B" w:rsidRPr="00891E48" w14:paraId="41FD5CC4" w14:textId="77777777" w:rsidTr="007B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D2BC162" w14:textId="4E6F317B" w:rsidR="00D14A6B" w:rsidRPr="00891E48" w:rsidRDefault="00D14A6B" w:rsidP="00891E48">
            <w:pPr>
              <w:jc w:val="both"/>
              <w:rPr>
                <w:b w:val="0"/>
                <w:color w:val="000000" w:themeColor="text1"/>
                <w:sz w:val="20"/>
                <w:szCs w:val="20"/>
                <w:lang w:eastAsia="x-none"/>
              </w:rPr>
            </w:pPr>
            <w:r w:rsidRPr="00891E48">
              <w:rPr>
                <w:b w:val="0"/>
                <w:color w:val="000000" w:themeColor="text1"/>
                <w:sz w:val="20"/>
                <w:szCs w:val="20"/>
                <w:lang w:eastAsia="x-none"/>
              </w:rPr>
              <w:t xml:space="preserve">Kopā </w:t>
            </w:r>
          </w:p>
        </w:tc>
        <w:tc>
          <w:tcPr>
            <w:tcW w:w="1247" w:type="dxa"/>
            <w:gridSpan w:val="2"/>
          </w:tcPr>
          <w:p w14:paraId="72A6C66F" w14:textId="77777777" w:rsidR="00D14A6B" w:rsidRPr="00891E48" w:rsidRDefault="00D14A6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891E48">
              <w:rPr>
                <w:b/>
                <w:color w:val="000000" w:themeColor="text1"/>
                <w:sz w:val="20"/>
                <w:szCs w:val="20"/>
                <w:lang w:eastAsia="x-none"/>
              </w:rPr>
              <w:t>6</w:t>
            </w:r>
          </w:p>
        </w:tc>
        <w:tc>
          <w:tcPr>
            <w:tcW w:w="1247" w:type="dxa"/>
          </w:tcPr>
          <w:p w14:paraId="03177781" w14:textId="77777777" w:rsidR="00D14A6B" w:rsidRPr="00891E48" w:rsidRDefault="006A0080"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891E48">
              <w:rPr>
                <w:b/>
                <w:color w:val="000000" w:themeColor="text1"/>
                <w:sz w:val="20"/>
                <w:szCs w:val="20"/>
                <w:lang w:eastAsia="x-none"/>
              </w:rPr>
              <w:t>9</w:t>
            </w:r>
          </w:p>
        </w:tc>
        <w:tc>
          <w:tcPr>
            <w:tcW w:w="1247" w:type="dxa"/>
            <w:gridSpan w:val="3"/>
          </w:tcPr>
          <w:p w14:paraId="365047FC" w14:textId="77777777" w:rsidR="00D14A6B" w:rsidRPr="00891E48" w:rsidRDefault="00D14A6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891E48">
              <w:rPr>
                <w:b/>
                <w:color w:val="000000" w:themeColor="text1"/>
                <w:sz w:val="20"/>
                <w:szCs w:val="20"/>
                <w:lang w:eastAsia="x-none"/>
              </w:rPr>
              <w:t>9</w:t>
            </w:r>
          </w:p>
        </w:tc>
        <w:tc>
          <w:tcPr>
            <w:tcW w:w="1247" w:type="dxa"/>
          </w:tcPr>
          <w:p w14:paraId="40E66A43" w14:textId="77777777" w:rsidR="00D14A6B" w:rsidRPr="00891E48" w:rsidRDefault="00D14A6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891E48">
              <w:rPr>
                <w:b/>
                <w:color w:val="000000" w:themeColor="text1"/>
                <w:sz w:val="20"/>
                <w:szCs w:val="20"/>
                <w:lang w:eastAsia="x-none"/>
              </w:rPr>
              <w:t>7</w:t>
            </w:r>
          </w:p>
        </w:tc>
        <w:tc>
          <w:tcPr>
            <w:tcW w:w="1247" w:type="dxa"/>
            <w:gridSpan w:val="2"/>
          </w:tcPr>
          <w:p w14:paraId="62876368" w14:textId="77777777" w:rsidR="00D14A6B" w:rsidRPr="00891E48" w:rsidRDefault="006A0080"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891E48">
              <w:rPr>
                <w:b/>
                <w:color w:val="000000" w:themeColor="text1"/>
                <w:sz w:val="20"/>
                <w:szCs w:val="20"/>
                <w:lang w:eastAsia="x-none"/>
              </w:rPr>
              <w:t>8</w:t>
            </w:r>
          </w:p>
        </w:tc>
        <w:tc>
          <w:tcPr>
            <w:tcW w:w="1247" w:type="dxa"/>
            <w:gridSpan w:val="3"/>
          </w:tcPr>
          <w:p w14:paraId="7EFD692A" w14:textId="77777777" w:rsidR="00D14A6B" w:rsidRPr="00891E48" w:rsidRDefault="006A0080"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891E48">
              <w:rPr>
                <w:b/>
                <w:color w:val="000000" w:themeColor="text1"/>
                <w:sz w:val="20"/>
                <w:szCs w:val="20"/>
                <w:lang w:eastAsia="x-none"/>
              </w:rPr>
              <w:t>7</w:t>
            </w:r>
          </w:p>
        </w:tc>
        <w:tc>
          <w:tcPr>
            <w:tcW w:w="1247" w:type="dxa"/>
            <w:gridSpan w:val="2"/>
          </w:tcPr>
          <w:p w14:paraId="5AB86F09" w14:textId="77777777" w:rsidR="00D14A6B" w:rsidRPr="00891E48" w:rsidRDefault="00D14A6B"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sidRPr="00891E48">
              <w:rPr>
                <w:b/>
                <w:color w:val="000000" w:themeColor="text1"/>
                <w:sz w:val="20"/>
                <w:szCs w:val="20"/>
                <w:lang w:eastAsia="x-none"/>
              </w:rPr>
              <w:t>9</w:t>
            </w:r>
          </w:p>
        </w:tc>
        <w:tc>
          <w:tcPr>
            <w:tcW w:w="1247" w:type="dxa"/>
            <w:gridSpan w:val="2"/>
          </w:tcPr>
          <w:p w14:paraId="708892FE" w14:textId="1DFD1330" w:rsidR="00D14A6B" w:rsidRPr="00891E48" w:rsidRDefault="008D372D"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Pr>
                <w:b/>
                <w:color w:val="000000" w:themeColor="text1"/>
                <w:sz w:val="20"/>
                <w:szCs w:val="20"/>
                <w:lang w:eastAsia="x-none"/>
              </w:rPr>
              <w:t>6</w:t>
            </w:r>
          </w:p>
        </w:tc>
        <w:tc>
          <w:tcPr>
            <w:tcW w:w="1247" w:type="dxa"/>
            <w:gridSpan w:val="2"/>
          </w:tcPr>
          <w:p w14:paraId="427C1B9A" w14:textId="23B05507" w:rsidR="00D14A6B" w:rsidRPr="00891E48" w:rsidRDefault="004C2FA2"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Pr>
                <w:b/>
                <w:color w:val="000000" w:themeColor="text1"/>
                <w:sz w:val="20"/>
                <w:szCs w:val="20"/>
                <w:lang w:eastAsia="x-none"/>
              </w:rPr>
              <w:t>6</w:t>
            </w:r>
          </w:p>
        </w:tc>
        <w:tc>
          <w:tcPr>
            <w:tcW w:w="1251" w:type="dxa"/>
          </w:tcPr>
          <w:p w14:paraId="2E3BAA34" w14:textId="1CF31E1F" w:rsidR="00D14A6B" w:rsidRPr="00891E48" w:rsidRDefault="004C2FA2" w:rsidP="00891E4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x-none"/>
              </w:rPr>
            </w:pPr>
            <w:r>
              <w:rPr>
                <w:b/>
                <w:color w:val="000000" w:themeColor="text1"/>
                <w:sz w:val="20"/>
                <w:szCs w:val="20"/>
                <w:lang w:eastAsia="x-none"/>
              </w:rPr>
              <w:t>6</w:t>
            </w:r>
          </w:p>
        </w:tc>
      </w:tr>
    </w:tbl>
    <w:p w14:paraId="2FDC96CF" w14:textId="77777777" w:rsidR="00C5484C" w:rsidRPr="00891E48" w:rsidRDefault="00C5484C" w:rsidP="00891E48">
      <w:pPr>
        <w:spacing w:after="0" w:line="240" w:lineRule="auto"/>
        <w:ind w:firstLine="567"/>
        <w:jc w:val="both"/>
        <w:rPr>
          <w:szCs w:val="26"/>
          <w:lang w:eastAsia="x-none"/>
        </w:rPr>
      </w:pPr>
    </w:p>
    <w:p w14:paraId="3C92413E" w14:textId="77777777" w:rsidR="00A21C20" w:rsidRDefault="00C5484C" w:rsidP="00A21C20">
      <w:pPr>
        <w:spacing w:after="0" w:line="240" w:lineRule="auto"/>
        <w:jc w:val="center"/>
        <w:rPr>
          <w:b/>
          <w:color w:val="000000" w:themeColor="text1"/>
          <w:sz w:val="24"/>
          <w:lang w:eastAsia="x-none"/>
        </w:rPr>
      </w:pPr>
      <w:r w:rsidRPr="00891E48">
        <w:rPr>
          <w:b/>
          <w:color w:val="000000" w:themeColor="text1"/>
          <w:sz w:val="24"/>
        </w:rPr>
        <w:t>Kopējās programmēšanas iniciatīvu</w:t>
      </w:r>
      <w:r w:rsidR="00A21932" w:rsidRPr="00891E48">
        <w:rPr>
          <w:b/>
          <w:color w:val="000000" w:themeColor="text1"/>
          <w:sz w:val="24"/>
        </w:rPr>
        <w:t xml:space="preserve"> (KPI)</w:t>
      </w:r>
      <w:r w:rsidRPr="00891E48">
        <w:rPr>
          <w:b/>
          <w:color w:val="000000" w:themeColor="text1"/>
          <w:sz w:val="24"/>
        </w:rPr>
        <w:t xml:space="preserve"> sadalījums atbilstoši Latvijas viedās specializācijas jomām, prioritārajiem zinātnes virzieniem 2014</w:t>
      </w:r>
      <w:r w:rsidR="00A21932" w:rsidRPr="00891E48">
        <w:rPr>
          <w:b/>
          <w:color w:val="000000" w:themeColor="text1"/>
          <w:sz w:val="24"/>
        </w:rPr>
        <w:t>.</w:t>
      </w:r>
      <w:r w:rsidRPr="00891E48">
        <w:rPr>
          <w:b/>
          <w:color w:val="000000" w:themeColor="text1"/>
          <w:sz w:val="24"/>
        </w:rPr>
        <w:t>-2017</w:t>
      </w:r>
      <w:r w:rsidR="00A21932" w:rsidRPr="00891E48">
        <w:rPr>
          <w:b/>
          <w:color w:val="000000" w:themeColor="text1"/>
          <w:sz w:val="24"/>
        </w:rPr>
        <w:t>.gadam</w:t>
      </w:r>
      <w:r w:rsidRPr="00891E48">
        <w:rPr>
          <w:b/>
          <w:color w:val="000000" w:themeColor="text1"/>
          <w:sz w:val="24"/>
        </w:rPr>
        <w:t xml:space="preserve">, nozares politikas plānošanas dokumentiem un </w:t>
      </w:r>
      <w:r w:rsidRPr="00891E48">
        <w:rPr>
          <w:b/>
          <w:color w:val="000000" w:themeColor="text1"/>
          <w:sz w:val="24"/>
          <w:lang w:eastAsia="x-none"/>
        </w:rPr>
        <w:t>Latvijas zinātnisko instit</w:t>
      </w:r>
      <w:r w:rsidR="00C7766C" w:rsidRPr="00891E48">
        <w:rPr>
          <w:b/>
          <w:color w:val="000000" w:themeColor="text1"/>
          <w:sz w:val="24"/>
          <w:lang w:eastAsia="x-none"/>
        </w:rPr>
        <w:t xml:space="preserve">ūciju kompetencei (pašvērtējums) </w:t>
      </w:r>
    </w:p>
    <w:p w14:paraId="192E7FEF" w14:textId="02CA4465" w:rsidR="004B778A" w:rsidRPr="00CD3A13" w:rsidRDefault="004B778A" w:rsidP="007B066E">
      <w:pPr>
        <w:spacing w:after="0" w:line="240" w:lineRule="auto"/>
        <w:rPr>
          <w:bCs/>
          <w:i/>
          <w:iCs/>
          <w:sz w:val="22"/>
        </w:rPr>
      </w:pPr>
    </w:p>
    <w:p w14:paraId="5D9507E3" w14:textId="5D10A60D" w:rsidR="004B778A" w:rsidRDefault="004B778A" w:rsidP="00A21C20">
      <w:pPr>
        <w:spacing w:after="0" w:line="240" w:lineRule="auto"/>
        <w:jc w:val="center"/>
        <w:rPr>
          <w:b/>
          <w:color w:val="000000" w:themeColor="text1"/>
          <w:sz w:val="24"/>
          <w:lang w:eastAsia="x-none"/>
        </w:rPr>
      </w:pPr>
    </w:p>
    <w:p w14:paraId="0A04E439" w14:textId="62BF34EF" w:rsidR="007B066E" w:rsidRDefault="00EA2E7C" w:rsidP="00A21C20">
      <w:pPr>
        <w:spacing w:after="0" w:line="240" w:lineRule="auto"/>
        <w:jc w:val="center"/>
        <w:rPr>
          <w:b/>
          <w:color w:val="000000" w:themeColor="text1"/>
          <w:sz w:val="24"/>
          <w:lang w:eastAsia="x-none"/>
        </w:rPr>
      </w:pPr>
      <w:r>
        <w:rPr>
          <w:noProof/>
          <w:color w:val="000000" w:themeColor="text1"/>
          <w:sz w:val="20"/>
          <w:szCs w:val="20"/>
          <w:lang w:eastAsia="lv-LV"/>
        </w:rPr>
        <mc:AlternateContent>
          <mc:Choice Requires="wps">
            <w:drawing>
              <wp:anchor distT="0" distB="0" distL="114300" distR="114300" simplePos="0" relativeHeight="251659264" behindDoc="0" locked="0" layoutInCell="1" allowOverlap="1" wp14:anchorId="51DDAA49" wp14:editId="798D1261">
                <wp:simplePos x="0" y="0"/>
                <wp:positionH relativeFrom="column">
                  <wp:posOffset>38100</wp:posOffset>
                </wp:positionH>
                <wp:positionV relativeFrom="paragraph">
                  <wp:posOffset>-528955</wp:posOffset>
                </wp:positionV>
                <wp:extent cx="21336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33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7F855" w14:textId="77777777" w:rsidR="00ED6532" w:rsidRDefault="00ED6532">
                            <w:pPr>
                              <w:rPr>
                                <w:i/>
                                <w:sz w:val="20"/>
                                <w:szCs w:val="20"/>
                              </w:rPr>
                            </w:pPr>
                            <w:r w:rsidRPr="00A21C20">
                              <w:rPr>
                                <w:i/>
                                <w:sz w:val="20"/>
                                <w:szCs w:val="20"/>
                              </w:rPr>
                              <w:t>Avots: IZM apkopotā informācija</w:t>
                            </w:r>
                          </w:p>
                          <w:p w14:paraId="088FFC32" w14:textId="77777777" w:rsidR="00ED6532" w:rsidRDefault="00ED6532">
                            <w:pPr>
                              <w:rPr>
                                <w:i/>
                                <w:sz w:val="20"/>
                                <w:szCs w:val="20"/>
                              </w:rPr>
                            </w:pPr>
                          </w:p>
                          <w:p w14:paraId="16CAC104" w14:textId="1B527E41" w:rsidR="00ED6532" w:rsidRDefault="00ED6532">
                            <w:pPr>
                              <w:rPr>
                                <w:i/>
                                <w:sz w:val="20"/>
                                <w:szCs w:val="20"/>
                              </w:rPr>
                            </w:pPr>
                          </w:p>
                          <w:p w14:paraId="7B5B686D" w14:textId="77777777" w:rsidR="00ED6532" w:rsidRDefault="00ED6532">
                            <w:pPr>
                              <w:rPr>
                                <w:i/>
                                <w:sz w:val="20"/>
                                <w:szCs w:val="20"/>
                              </w:rPr>
                            </w:pPr>
                          </w:p>
                          <w:p w14:paraId="650D1A5B" w14:textId="77777777" w:rsidR="00ED6532" w:rsidRDefault="00ED6532">
                            <w:pPr>
                              <w:rPr>
                                <w:i/>
                                <w:sz w:val="20"/>
                                <w:szCs w:val="20"/>
                              </w:rPr>
                            </w:pPr>
                          </w:p>
                          <w:p w14:paraId="42B8EFDF" w14:textId="77777777" w:rsidR="00ED6532" w:rsidRDefault="00ED6532">
                            <w:pPr>
                              <w:rPr>
                                <w:i/>
                                <w:sz w:val="20"/>
                                <w:szCs w:val="20"/>
                              </w:rPr>
                            </w:pPr>
                          </w:p>
                          <w:p w14:paraId="5D3379F1" w14:textId="77777777" w:rsidR="00ED6532" w:rsidRDefault="00ED6532">
                            <w:pPr>
                              <w:rPr>
                                <w:i/>
                                <w:sz w:val="20"/>
                                <w:szCs w:val="20"/>
                              </w:rPr>
                            </w:pPr>
                          </w:p>
                          <w:p w14:paraId="1AD9FB61" w14:textId="77777777" w:rsidR="00ED6532" w:rsidRDefault="00ED6532">
                            <w:pPr>
                              <w:rPr>
                                <w:i/>
                                <w:sz w:val="20"/>
                                <w:szCs w:val="20"/>
                              </w:rPr>
                            </w:pPr>
                          </w:p>
                          <w:p w14:paraId="378D7023" w14:textId="77777777" w:rsidR="00ED6532" w:rsidRDefault="00ED6532">
                            <w:pPr>
                              <w:rPr>
                                <w:i/>
                                <w:sz w:val="20"/>
                                <w:szCs w:val="20"/>
                              </w:rPr>
                            </w:pPr>
                          </w:p>
                          <w:p w14:paraId="4813B586" w14:textId="77777777" w:rsidR="00ED6532" w:rsidRDefault="00ED6532">
                            <w:pPr>
                              <w:rPr>
                                <w:i/>
                                <w:sz w:val="20"/>
                                <w:szCs w:val="20"/>
                              </w:rPr>
                            </w:pPr>
                          </w:p>
                          <w:p w14:paraId="3727A21B" w14:textId="77777777" w:rsidR="00ED6532" w:rsidRDefault="00ED6532">
                            <w:pPr>
                              <w:rPr>
                                <w:i/>
                                <w:sz w:val="20"/>
                                <w:szCs w:val="20"/>
                              </w:rPr>
                            </w:pPr>
                          </w:p>
                          <w:p w14:paraId="3E56EDF0" w14:textId="77777777" w:rsidR="00ED6532" w:rsidRDefault="00ED6532">
                            <w:pPr>
                              <w:rPr>
                                <w:i/>
                                <w:sz w:val="20"/>
                                <w:szCs w:val="20"/>
                              </w:rPr>
                            </w:pPr>
                          </w:p>
                          <w:p w14:paraId="27F2E30F" w14:textId="77777777" w:rsidR="00ED6532" w:rsidRDefault="00ED6532">
                            <w:pPr>
                              <w:rPr>
                                <w:i/>
                                <w:sz w:val="20"/>
                                <w:szCs w:val="20"/>
                              </w:rPr>
                            </w:pPr>
                          </w:p>
                          <w:p w14:paraId="2BFD8C3E" w14:textId="77777777" w:rsidR="00ED6532" w:rsidRDefault="00ED6532">
                            <w:pPr>
                              <w:rPr>
                                <w:i/>
                                <w:sz w:val="20"/>
                                <w:szCs w:val="20"/>
                              </w:rPr>
                            </w:pPr>
                          </w:p>
                          <w:p w14:paraId="38F9FF8A" w14:textId="77777777" w:rsidR="00ED6532" w:rsidRDefault="00ED6532">
                            <w:pPr>
                              <w:rPr>
                                <w:i/>
                                <w:sz w:val="20"/>
                                <w:szCs w:val="20"/>
                              </w:rPr>
                            </w:pPr>
                          </w:p>
                          <w:p w14:paraId="69CD22E1" w14:textId="77777777" w:rsidR="00ED6532" w:rsidRDefault="00ED6532">
                            <w:pPr>
                              <w:rPr>
                                <w:i/>
                                <w:sz w:val="20"/>
                                <w:szCs w:val="20"/>
                              </w:rPr>
                            </w:pPr>
                          </w:p>
                          <w:p w14:paraId="0682CA24" w14:textId="77777777" w:rsidR="00ED6532" w:rsidRDefault="00ED6532">
                            <w:pPr>
                              <w:rPr>
                                <w:i/>
                                <w:sz w:val="20"/>
                                <w:szCs w:val="20"/>
                              </w:rPr>
                            </w:pPr>
                          </w:p>
                          <w:p w14:paraId="629182DE" w14:textId="77777777" w:rsidR="00ED6532" w:rsidRDefault="00ED6532">
                            <w:pPr>
                              <w:rPr>
                                <w:i/>
                                <w:sz w:val="20"/>
                                <w:szCs w:val="20"/>
                              </w:rPr>
                            </w:pPr>
                          </w:p>
                          <w:p w14:paraId="2FA62AB2" w14:textId="77777777" w:rsidR="00ED6532" w:rsidRDefault="00ED6532">
                            <w:pPr>
                              <w:rPr>
                                <w:i/>
                                <w:sz w:val="20"/>
                                <w:szCs w:val="20"/>
                              </w:rPr>
                            </w:pPr>
                          </w:p>
                          <w:p w14:paraId="14C0C7AF" w14:textId="77777777" w:rsidR="00ED6532" w:rsidRDefault="00ED6532">
                            <w:pPr>
                              <w:rPr>
                                <w:i/>
                                <w:sz w:val="20"/>
                                <w:szCs w:val="20"/>
                              </w:rPr>
                            </w:pPr>
                          </w:p>
                          <w:p w14:paraId="42B92FF5" w14:textId="77777777" w:rsidR="00ED6532" w:rsidRDefault="00ED6532">
                            <w:pPr>
                              <w:rPr>
                                <w:i/>
                                <w:sz w:val="20"/>
                                <w:szCs w:val="20"/>
                              </w:rPr>
                            </w:pPr>
                          </w:p>
                          <w:p w14:paraId="5571AA5C" w14:textId="77777777" w:rsidR="00ED6532" w:rsidRDefault="00ED6532">
                            <w:pPr>
                              <w:rPr>
                                <w:i/>
                                <w:sz w:val="20"/>
                                <w:szCs w:val="20"/>
                              </w:rPr>
                            </w:pPr>
                          </w:p>
                          <w:p w14:paraId="04A17BE5" w14:textId="77777777" w:rsidR="00ED6532" w:rsidRDefault="00ED6532">
                            <w:pPr>
                              <w:rPr>
                                <w:i/>
                                <w:sz w:val="20"/>
                                <w:szCs w:val="20"/>
                              </w:rPr>
                            </w:pPr>
                          </w:p>
                          <w:p w14:paraId="421AA5F5" w14:textId="77777777" w:rsidR="00ED6532" w:rsidRDefault="00ED6532">
                            <w:pPr>
                              <w:rPr>
                                <w:i/>
                                <w:sz w:val="20"/>
                                <w:szCs w:val="20"/>
                              </w:rPr>
                            </w:pPr>
                          </w:p>
                          <w:p w14:paraId="135D7076" w14:textId="77777777" w:rsidR="00ED6532" w:rsidRDefault="00ED6532">
                            <w:pPr>
                              <w:rPr>
                                <w:i/>
                                <w:sz w:val="20"/>
                                <w:szCs w:val="20"/>
                              </w:rPr>
                            </w:pPr>
                          </w:p>
                          <w:p w14:paraId="02B02B26" w14:textId="77777777" w:rsidR="00ED6532" w:rsidRDefault="00ED6532">
                            <w:pPr>
                              <w:rPr>
                                <w:i/>
                                <w:sz w:val="20"/>
                                <w:szCs w:val="20"/>
                              </w:rPr>
                            </w:pPr>
                          </w:p>
                          <w:p w14:paraId="3B7400D6" w14:textId="77777777" w:rsidR="00ED6532" w:rsidRDefault="00ED6532">
                            <w:pPr>
                              <w:rPr>
                                <w:i/>
                                <w:sz w:val="20"/>
                                <w:szCs w:val="20"/>
                              </w:rPr>
                            </w:pPr>
                          </w:p>
                          <w:p w14:paraId="6C50D5C7" w14:textId="77777777" w:rsidR="00ED6532" w:rsidRDefault="00ED6532">
                            <w:pPr>
                              <w:rPr>
                                <w:i/>
                                <w:sz w:val="20"/>
                                <w:szCs w:val="20"/>
                              </w:rPr>
                            </w:pPr>
                          </w:p>
                          <w:p w14:paraId="7426216F" w14:textId="77777777" w:rsidR="00ED6532" w:rsidRDefault="00ED6532">
                            <w:pPr>
                              <w:rPr>
                                <w:i/>
                                <w:sz w:val="20"/>
                                <w:szCs w:val="20"/>
                              </w:rPr>
                            </w:pPr>
                          </w:p>
                          <w:p w14:paraId="499F3D85" w14:textId="77777777" w:rsidR="00ED6532" w:rsidRDefault="00ED6532">
                            <w:pPr>
                              <w:rPr>
                                <w:i/>
                                <w:sz w:val="20"/>
                                <w:szCs w:val="20"/>
                              </w:rPr>
                            </w:pPr>
                          </w:p>
                          <w:p w14:paraId="7D07FB58" w14:textId="77777777" w:rsidR="00ED6532" w:rsidRDefault="00ED6532">
                            <w:pPr>
                              <w:rPr>
                                <w:i/>
                                <w:sz w:val="20"/>
                                <w:szCs w:val="20"/>
                              </w:rPr>
                            </w:pPr>
                          </w:p>
                          <w:p w14:paraId="36424B9E" w14:textId="77777777" w:rsidR="00ED6532" w:rsidRDefault="00ED6532">
                            <w:pPr>
                              <w:rPr>
                                <w:i/>
                                <w:sz w:val="20"/>
                                <w:szCs w:val="20"/>
                              </w:rPr>
                            </w:pPr>
                          </w:p>
                          <w:p w14:paraId="285BAE90" w14:textId="77777777" w:rsidR="00ED6532" w:rsidRDefault="00ED6532">
                            <w:pPr>
                              <w:rPr>
                                <w:i/>
                                <w:sz w:val="20"/>
                                <w:szCs w:val="20"/>
                              </w:rPr>
                            </w:pPr>
                          </w:p>
                          <w:p w14:paraId="60448CB3" w14:textId="77777777" w:rsidR="00ED6532" w:rsidRDefault="00ED6532">
                            <w:pPr>
                              <w:rPr>
                                <w:i/>
                                <w:sz w:val="20"/>
                                <w:szCs w:val="20"/>
                              </w:rPr>
                            </w:pPr>
                          </w:p>
                          <w:p w14:paraId="40D68652" w14:textId="77777777" w:rsidR="00ED6532" w:rsidRDefault="00ED6532">
                            <w:pPr>
                              <w:rPr>
                                <w:i/>
                                <w:sz w:val="20"/>
                                <w:szCs w:val="20"/>
                              </w:rPr>
                            </w:pPr>
                          </w:p>
                          <w:p w14:paraId="00EBC2B9" w14:textId="77777777" w:rsidR="00ED6532" w:rsidRDefault="00ED6532">
                            <w:pPr>
                              <w:rPr>
                                <w:i/>
                                <w:sz w:val="20"/>
                                <w:szCs w:val="20"/>
                              </w:rPr>
                            </w:pPr>
                          </w:p>
                          <w:p w14:paraId="6F99D8E5" w14:textId="77777777" w:rsidR="00ED6532" w:rsidRDefault="00ED6532">
                            <w:pPr>
                              <w:rPr>
                                <w:i/>
                                <w:sz w:val="20"/>
                                <w:szCs w:val="20"/>
                              </w:rPr>
                            </w:pPr>
                          </w:p>
                          <w:p w14:paraId="7C22B10A" w14:textId="77777777" w:rsidR="00ED6532" w:rsidRPr="00A21C20" w:rsidRDefault="00ED6532">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DDAA49" id="_x0000_t202" coordsize="21600,21600" o:spt="202" path="m,l,21600r21600,l21600,xe">
                <v:stroke joinstyle="miter"/>
                <v:path gradientshapeok="t" o:connecttype="rect"/>
              </v:shapetype>
              <v:shape id="Text Box 1" o:spid="_x0000_s1026" type="#_x0000_t202" style="position:absolute;left:0;text-align:left;margin-left:3pt;margin-top:-41.65pt;width:1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" fillcolor="white [3201]" stroked="f" strokeweight=".5pt">
                <v:textbox>
                  <w:txbxContent>
                    <w:p w14:paraId="5BE7F855" w14:textId="77777777" w:rsidR="00ED6532" w:rsidRDefault="00ED6532">
                      <w:pPr>
                        <w:rPr>
                          <w:i/>
                          <w:sz w:val="20"/>
                          <w:szCs w:val="20"/>
                        </w:rPr>
                      </w:pPr>
                      <w:r w:rsidRPr="00A21C20">
                        <w:rPr>
                          <w:i/>
                          <w:sz w:val="20"/>
                          <w:szCs w:val="20"/>
                        </w:rPr>
                        <w:t>Avots: IZM apkopotā informācija</w:t>
                      </w:r>
                    </w:p>
                    <w:p w14:paraId="088FFC32" w14:textId="77777777" w:rsidR="00ED6532" w:rsidRDefault="00ED6532">
                      <w:pPr>
                        <w:rPr>
                          <w:i/>
                          <w:sz w:val="20"/>
                          <w:szCs w:val="20"/>
                        </w:rPr>
                      </w:pPr>
                    </w:p>
                    <w:p w14:paraId="16CAC104" w14:textId="1B527E41" w:rsidR="00ED6532" w:rsidRDefault="00ED6532">
                      <w:pPr>
                        <w:rPr>
                          <w:i/>
                          <w:sz w:val="20"/>
                          <w:szCs w:val="20"/>
                        </w:rPr>
                      </w:pPr>
                    </w:p>
                    <w:p w14:paraId="7B5B686D" w14:textId="77777777" w:rsidR="00ED6532" w:rsidRDefault="00ED6532">
                      <w:pPr>
                        <w:rPr>
                          <w:i/>
                          <w:sz w:val="20"/>
                          <w:szCs w:val="20"/>
                        </w:rPr>
                      </w:pPr>
                    </w:p>
                    <w:p w14:paraId="650D1A5B" w14:textId="77777777" w:rsidR="00ED6532" w:rsidRDefault="00ED6532">
                      <w:pPr>
                        <w:rPr>
                          <w:i/>
                          <w:sz w:val="20"/>
                          <w:szCs w:val="20"/>
                        </w:rPr>
                      </w:pPr>
                    </w:p>
                    <w:p w14:paraId="42B8EFDF" w14:textId="77777777" w:rsidR="00ED6532" w:rsidRDefault="00ED6532">
                      <w:pPr>
                        <w:rPr>
                          <w:i/>
                          <w:sz w:val="20"/>
                          <w:szCs w:val="20"/>
                        </w:rPr>
                      </w:pPr>
                    </w:p>
                    <w:p w14:paraId="5D3379F1" w14:textId="77777777" w:rsidR="00ED6532" w:rsidRDefault="00ED6532">
                      <w:pPr>
                        <w:rPr>
                          <w:i/>
                          <w:sz w:val="20"/>
                          <w:szCs w:val="20"/>
                        </w:rPr>
                      </w:pPr>
                    </w:p>
                    <w:p w14:paraId="1AD9FB61" w14:textId="77777777" w:rsidR="00ED6532" w:rsidRDefault="00ED6532">
                      <w:pPr>
                        <w:rPr>
                          <w:i/>
                          <w:sz w:val="20"/>
                          <w:szCs w:val="20"/>
                        </w:rPr>
                      </w:pPr>
                    </w:p>
                    <w:p w14:paraId="378D7023" w14:textId="77777777" w:rsidR="00ED6532" w:rsidRDefault="00ED6532">
                      <w:pPr>
                        <w:rPr>
                          <w:i/>
                          <w:sz w:val="20"/>
                          <w:szCs w:val="20"/>
                        </w:rPr>
                      </w:pPr>
                    </w:p>
                    <w:p w14:paraId="4813B586" w14:textId="77777777" w:rsidR="00ED6532" w:rsidRDefault="00ED6532">
                      <w:pPr>
                        <w:rPr>
                          <w:i/>
                          <w:sz w:val="20"/>
                          <w:szCs w:val="20"/>
                        </w:rPr>
                      </w:pPr>
                    </w:p>
                    <w:p w14:paraId="3727A21B" w14:textId="77777777" w:rsidR="00ED6532" w:rsidRDefault="00ED6532">
                      <w:pPr>
                        <w:rPr>
                          <w:i/>
                          <w:sz w:val="20"/>
                          <w:szCs w:val="20"/>
                        </w:rPr>
                      </w:pPr>
                    </w:p>
                    <w:p w14:paraId="3E56EDF0" w14:textId="77777777" w:rsidR="00ED6532" w:rsidRDefault="00ED6532">
                      <w:pPr>
                        <w:rPr>
                          <w:i/>
                          <w:sz w:val="20"/>
                          <w:szCs w:val="20"/>
                        </w:rPr>
                      </w:pPr>
                    </w:p>
                    <w:p w14:paraId="27F2E30F" w14:textId="77777777" w:rsidR="00ED6532" w:rsidRDefault="00ED6532">
                      <w:pPr>
                        <w:rPr>
                          <w:i/>
                          <w:sz w:val="20"/>
                          <w:szCs w:val="20"/>
                        </w:rPr>
                      </w:pPr>
                    </w:p>
                    <w:p w14:paraId="2BFD8C3E" w14:textId="77777777" w:rsidR="00ED6532" w:rsidRDefault="00ED6532">
                      <w:pPr>
                        <w:rPr>
                          <w:i/>
                          <w:sz w:val="20"/>
                          <w:szCs w:val="20"/>
                        </w:rPr>
                      </w:pPr>
                    </w:p>
                    <w:p w14:paraId="38F9FF8A" w14:textId="77777777" w:rsidR="00ED6532" w:rsidRDefault="00ED6532">
                      <w:pPr>
                        <w:rPr>
                          <w:i/>
                          <w:sz w:val="20"/>
                          <w:szCs w:val="20"/>
                        </w:rPr>
                      </w:pPr>
                    </w:p>
                    <w:p w14:paraId="69CD22E1" w14:textId="77777777" w:rsidR="00ED6532" w:rsidRDefault="00ED6532">
                      <w:pPr>
                        <w:rPr>
                          <w:i/>
                          <w:sz w:val="20"/>
                          <w:szCs w:val="20"/>
                        </w:rPr>
                      </w:pPr>
                    </w:p>
                    <w:p w14:paraId="0682CA24" w14:textId="77777777" w:rsidR="00ED6532" w:rsidRDefault="00ED6532">
                      <w:pPr>
                        <w:rPr>
                          <w:i/>
                          <w:sz w:val="20"/>
                          <w:szCs w:val="20"/>
                        </w:rPr>
                      </w:pPr>
                    </w:p>
                    <w:p w14:paraId="629182DE" w14:textId="77777777" w:rsidR="00ED6532" w:rsidRDefault="00ED6532">
                      <w:pPr>
                        <w:rPr>
                          <w:i/>
                          <w:sz w:val="20"/>
                          <w:szCs w:val="20"/>
                        </w:rPr>
                      </w:pPr>
                    </w:p>
                    <w:p w14:paraId="2FA62AB2" w14:textId="77777777" w:rsidR="00ED6532" w:rsidRDefault="00ED6532">
                      <w:pPr>
                        <w:rPr>
                          <w:i/>
                          <w:sz w:val="20"/>
                          <w:szCs w:val="20"/>
                        </w:rPr>
                      </w:pPr>
                    </w:p>
                    <w:p w14:paraId="14C0C7AF" w14:textId="77777777" w:rsidR="00ED6532" w:rsidRDefault="00ED6532">
                      <w:pPr>
                        <w:rPr>
                          <w:i/>
                          <w:sz w:val="20"/>
                          <w:szCs w:val="20"/>
                        </w:rPr>
                      </w:pPr>
                    </w:p>
                    <w:p w14:paraId="42B92FF5" w14:textId="77777777" w:rsidR="00ED6532" w:rsidRDefault="00ED6532">
                      <w:pPr>
                        <w:rPr>
                          <w:i/>
                          <w:sz w:val="20"/>
                          <w:szCs w:val="20"/>
                        </w:rPr>
                      </w:pPr>
                    </w:p>
                    <w:p w14:paraId="5571AA5C" w14:textId="77777777" w:rsidR="00ED6532" w:rsidRDefault="00ED6532">
                      <w:pPr>
                        <w:rPr>
                          <w:i/>
                          <w:sz w:val="20"/>
                          <w:szCs w:val="20"/>
                        </w:rPr>
                      </w:pPr>
                    </w:p>
                    <w:p w14:paraId="04A17BE5" w14:textId="77777777" w:rsidR="00ED6532" w:rsidRDefault="00ED6532">
                      <w:pPr>
                        <w:rPr>
                          <w:i/>
                          <w:sz w:val="20"/>
                          <w:szCs w:val="20"/>
                        </w:rPr>
                      </w:pPr>
                    </w:p>
                    <w:p w14:paraId="421AA5F5" w14:textId="77777777" w:rsidR="00ED6532" w:rsidRDefault="00ED6532">
                      <w:pPr>
                        <w:rPr>
                          <w:i/>
                          <w:sz w:val="20"/>
                          <w:szCs w:val="20"/>
                        </w:rPr>
                      </w:pPr>
                    </w:p>
                    <w:p w14:paraId="135D7076" w14:textId="77777777" w:rsidR="00ED6532" w:rsidRDefault="00ED6532">
                      <w:pPr>
                        <w:rPr>
                          <w:i/>
                          <w:sz w:val="20"/>
                          <w:szCs w:val="20"/>
                        </w:rPr>
                      </w:pPr>
                    </w:p>
                    <w:p w14:paraId="02B02B26" w14:textId="77777777" w:rsidR="00ED6532" w:rsidRDefault="00ED6532">
                      <w:pPr>
                        <w:rPr>
                          <w:i/>
                          <w:sz w:val="20"/>
                          <w:szCs w:val="20"/>
                        </w:rPr>
                      </w:pPr>
                    </w:p>
                    <w:p w14:paraId="3B7400D6" w14:textId="77777777" w:rsidR="00ED6532" w:rsidRDefault="00ED6532">
                      <w:pPr>
                        <w:rPr>
                          <w:i/>
                          <w:sz w:val="20"/>
                          <w:szCs w:val="20"/>
                        </w:rPr>
                      </w:pPr>
                    </w:p>
                    <w:p w14:paraId="6C50D5C7" w14:textId="77777777" w:rsidR="00ED6532" w:rsidRDefault="00ED6532">
                      <w:pPr>
                        <w:rPr>
                          <w:i/>
                          <w:sz w:val="20"/>
                          <w:szCs w:val="20"/>
                        </w:rPr>
                      </w:pPr>
                    </w:p>
                    <w:p w14:paraId="7426216F" w14:textId="77777777" w:rsidR="00ED6532" w:rsidRDefault="00ED6532">
                      <w:pPr>
                        <w:rPr>
                          <w:i/>
                          <w:sz w:val="20"/>
                          <w:szCs w:val="20"/>
                        </w:rPr>
                      </w:pPr>
                    </w:p>
                    <w:p w14:paraId="499F3D85" w14:textId="77777777" w:rsidR="00ED6532" w:rsidRDefault="00ED6532">
                      <w:pPr>
                        <w:rPr>
                          <w:i/>
                          <w:sz w:val="20"/>
                          <w:szCs w:val="20"/>
                        </w:rPr>
                      </w:pPr>
                    </w:p>
                    <w:p w14:paraId="7D07FB58" w14:textId="77777777" w:rsidR="00ED6532" w:rsidRDefault="00ED6532">
                      <w:pPr>
                        <w:rPr>
                          <w:i/>
                          <w:sz w:val="20"/>
                          <w:szCs w:val="20"/>
                        </w:rPr>
                      </w:pPr>
                    </w:p>
                    <w:p w14:paraId="36424B9E" w14:textId="77777777" w:rsidR="00ED6532" w:rsidRDefault="00ED6532">
                      <w:pPr>
                        <w:rPr>
                          <w:i/>
                          <w:sz w:val="20"/>
                          <w:szCs w:val="20"/>
                        </w:rPr>
                      </w:pPr>
                    </w:p>
                    <w:p w14:paraId="285BAE90" w14:textId="77777777" w:rsidR="00ED6532" w:rsidRDefault="00ED6532">
                      <w:pPr>
                        <w:rPr>
                          <w:i/>
                          <w:sz w:val="20"/>
                          <w:szCs w:val="20"/>
                        </w:rPr>
                      </w:pPr>
                    </w:p>
                    <w:p w14:paraId="60448CB3" w14:textId="77777777" w:rsidR="00ED6532" w:rsidRDefault="00ED6532">
                      <w:pPr>
                        <w:rPr>
                          <w:i/>
                          <w:sz w:val="20"/>
                          <w:szCs w:val="20"/>
                        </w:rPr>
                      </w:pPr>
                    </w:p>
                    <w:p w14:paraId="40D68652" w14:textId="77777777" w:rsidR="00ED6532" w:rsidRDefault="00ED6532">
                      <w:pPr>
                        <w:rPr>
                          <w:i/>
                          <w:sz w:val="20"/>
                          <w:szCs w:val="20"/>
                        </w:rPr>
                      </w:pPr>
                    </w:p>
                    <w:p w14:paraId="00EBC2B9" w14:textId="77777777" w:rsidR="00ED6532" w:rsidRDefault="00ED6532">
                      <w:pPr>
                        <w:rPr>
                          <w:i/>
                          <w:sz w:val="20"/>
                          <w:szCs w:val="20"/>
                        </w:rPr>
                      </w:pPr>
                    </w:p>
                    <w:p w14:paraId="6F99D8E5" w14:textId="77777777" w:rsidR="00ED6532" w:rsidRDefault="00ED6532">
                      <w:pPr>
                        <w:rPr>
                          <w:i/>
                          <w:sz w:val="20"/>
                          <w:szCs w:val="20"/>
                        </w:rPr>
                      </w:pPr>
                    </w:p>
                    <w:p w14:paraId="7C22B10A" w14:textId="77777777" w:rsidR="00ED6532" w:rsidRPr="00A21C20" w:rsidRDefault="00ED6532">
                      <w:pPr>
                        <w:rPr>
                          <w:i/>
                          <w:sz w:val="20"/>
                          <w:szCs w:val="20"/>
                        </w:rPr>
                      </w:pPr>
                    </w:p>
                  </w:txbxContent>
                </v:textbox>
              </v:shape>
            </w:pict>
          </mc:Fallback>
        </mc:AlternateContent>
      </w:r>
    </w:p>
    <w:p w14:paraId="78B419AC" w14:textId="77777777" w:rsidR="007B066E" w:rsidRDefault="007B066E" w:rsidP="00A21C20">
      <w:pPr>
        <w:spacing w:after="0" w:line="240" w:lineRule="auto"/>
        <w:jc w:val="center"/>
        <w:rPr>
          <w:b/>
          <w:color w:val="000000" w:themeColor="text1"/>
          <w:sz w:val="24"/>
          <w:lang w:eastAsia="x-none"/>
        </w:rPr>
      </w:pPr>
    </w:p>
    <w:p w14:paraId="792719DE" w14:textId="77777777" w:rsidR="007B066E" w:rsidRDefault="007B066E" w:rsidP="00A21C20">
      <w:pPr>
        <w:spacing w:after="0" w:line="240" w:lineRule="auto"/>
        <w:jc w:val="center"/>
        <w:rPr>
          <w:b/>
          <w:color w:val="000000" w:themeColor="text1"/>
          <w:sz w:val="24"/>
          <w:lang w:eastAsia="x-none"/>
        </w:rPr>
      </w:pPr>
    </w:p>
    <w:p w14:paraId="6C185042" w14:textId="77777777" w:rsidR="007B066E" w:rsidRDefault="007B066E" w:rsidP="00A21C20">
      <w:pPr>
        <w:spacing w:after="0" w:line="240" w:lineRule="auto"/>
        <w:jc w:val="center"/>
        <w:rPr>
          <w:b/>
          <w:color w:val="000000" w:themeColor="text1"/>
          <w:sz w:val="24"/>
          <w:lang w:eastAsia="x-none"/>
        </w:rPr>
      </w:pPr>
    </w:p>
    <w:p w14:paraId="7BCBE27E" w14:textId="77777777" w:rsidR="007B066E" w:rsidRDefault="007B066E" w:rsidP="00A21C20">
      <w:pPr>
        <w:spacing w:after="0" w:line="240" w:lineRule="auto"/>
        <w:jc w:val="center"/>
        <w:rPr>
          <w:b/>
          <w:color w:val="000000" w:themeColor="text1"/>
          <w:sz w:val="24"/>
          <w:lang w:eastAsia="x-none"/>
        </w:rPr>
      </w:pPr>
    </w:p>
    <w:p w14:paraId="057D1CE4" w14:textId="77777777" w:rsidR="007B066E" w:rsidRDefault="007B066E" w:rsidP="00FF7FC8">
      <w:pPr>
        <w:spacing w:after="0" w:line="240" w:lineRule="auto"/>
        <w:rPr>
          <w:b/>
          <w:color w:val="000000" w:themeColor="text1"/>
          <w:sz w:val="24"/>
          <w:lang w:eastAsia="x-none"/>
        </w:rPr>
      </w:pPr>
    </w:p>
    <w:p w14:paraId="0E7DAEE8" w14:textId="77777777" w:rsidR="007B066E" w:rsidRPr="00FF7FC8" w:rsidRDefault="007B066E" w:rsidP="007B066E">
      <w:pPr>
        <w:spacing w:after="0" w:line="240" w:lineRule="auto"/>
        <w:rPr>
          <w:b/>
          <w:color w:val="000000" w:themeColor="text1"/>
          <w:sz w:val="28"/>
          <w:lang w:eastAsia="x-none"/>
        </w:rPr>
      </w:pPr>
    </w:p>
    <w:p w14:paraId="06ABADD6" w14:textId="77777777" w:rsidR="007B066E" w:rsidRPr="00FF7FC8" w:rsidRDefault="007B066E" w:rsidP="007B066E">
      <w:pPr>
        <w:spacing w:after="0" w:line="240" w:lineRule="auto"/>
        <w:jc w:val="center"/>
        <w:rPr>
          <w:b/>
          <w:bCs/>
          <w:iCs/>
          <w:sz w:val="28"/>
        </w:rPr>
      </w:pPr>
      <w:r w:rsidRPr="00FF7FC8">
        <w:rPr>
          <w:b/>
          <w:bCs/>
          <w:iCs/>
          <w:sz w:val="28"/>
        </w:rPr>
        <w:t>Kopējo programmēšanas iniciatīvu apraksts</w:t>
      </w:r>
    </w:p>
    <w:p w14:paraId="11008235" w14:textId="77777777" w:rsidR="007B066E" w:rsidRPr="007B066E" w:rsidRDefault="007B066E" w:rsidP="007B066E">
      <w:pPr>
        <w:spacing w:after="0" w:line="240" w:lineRule="auto"/>
        <w:jc w:val="center"/>
        <w:rPr>
          <w:b/>
          <w:bCs/>
          <w:i/>
          <w:iCs/>
          <w:sz w:val="24"/>
        </w:rPr>
      </w:pPr>
    </w:p>
    <w:tbl>
      <w:tblPr>
        <w:tblStyle w:val="GridTable3Accent5"/>
        <w:tblW w:w="13755" w:type="dxa"/>
        <w:tblLayout w:type="fixed"/>
        <w:tblLook w:val="04A0" w:firstRow="1" w:lastRow="0" w:firstColumn="1" w:lastColumn="0" w:noHBand="0" w:noVBand="1"/>
      </w:tblPr>
      <w:tblGrid>
        <w:gridCol w:w="1843"/>
        <w:gridCol w:w="11912"/>
      </w:tblGrid>
      <w:tr w:rsidR="007B066E" w:rsidRPr="002D4DA9" w14:paraId="69798098" w14:textId="77777777" w:rsidTr="007332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Pr>
          <w:p w14:paraId="03389D06" w14:textId="77777777" w:rsidR="007B066E" w:rsidRPr="00FF7FC8" w:rsidRDefault="007B066E" w:rsidP="00ED6532">
            <w:pPr>
              <w:pStyle w:val="FootnoteText"/>
              <w:jc w:val="center"/>
            </w:pPr>
            <w:r w:rsidRPr="00FF7FC8">
              <w:t>Kopējā programmēšanas iniciatīva</w:t>
            </w:r>
          </w:p>
        </w:tc>
        <w:tc>
          <w:tcPr>
            <w:tcW w:w="11912" w:type="dxa"/>
          </w:tcPr>
          <w:p w14:paraId="2DEC9E16" w14:textId="5A9FC437" w:rsidR="007B066E" w:rsidRPr="00FF7FC8" w:rsidRDefault="007B066E" w:rsidP="00733246">
            <w:pPr>
              <w:shd w:val="clear" w:color="auto" w:fill="FFFFFF"/>
              <w:jc w:val="center"/>
              <w:textAlignment w:val="baseline"/>
              <w:cnfStyle w:val="100000000000" w:firstRow="1" w:lastRow="0" w:firstColumn="0" w:lastColumn="0" w:oddVBand="0" w:evenVBand="0" w:oddHBand="0" w:evenHBand="0" w:firstRowFirstColumn="0" w:firstRowLastColumn="0" w:lastRowFirstColumn="0" w:lastRowLastColumn="0"/>
              <w:rPr>
                <w:i/>
                <w:color w:val="000000" w:themeColor="text1"/>
                <w:sz w:val="20"/>
                <w:szCs w:val="20"/>
                <w:lang w:eastAsia="lv-LV"/>
              </w:rPr>
            </w:pPr>
            <w:r w:rsidRPr="00FF7FC8">
              <w:rPr>
                <w:i/>
                <w:sz w:val="20"/>
                <w:szCs w:val="20"/>
              </w:rPr>
              <w:t xml:space="preserve">Kopējās programmēšanas iniciatīvas </w:t>
            </w:r>
            <w:r w:rsidR="00733246" w:rsidRPr="00FF7FC8">
              <w:rPr>
                <w:i/>
                <w:sz w:val="20"/>
                <w:szCs w:val="20"/>
              </w:rPr>
              <w:t>mērķi un uzdevumi</w:t>
            </w:r>
          </w:p>
        </w:tc>
      </w:tr>
      <w:tr w:rsidR="007B066E" w:rsidRPr="002D4DA9" w14:paraId="55C8B305" w14:textId="77777777" w:rsidTr="00733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5472673" w14:textId="77777777" w:rsidR="007B066E" w:rsidRPr="002D4DA9" w:rsidRDefault="007B066E" w:rsidP="00ED6532">
            <w:pPr>
              <w:pStyle w:val="FootnoteText"/>
              <w:jc w:val="both"/>
            </w:pPr>
            <w:r w:rsidRPr="002D4DA9">
              <w:t xml:space="preserve">Alcheimera slimība un citas neirodeģeneratīvās slimības - </w:t>
            </w:r>
            <w:r w:rsidRPr="002D4DA9">
              <w:rPr>
                <w:b/>
              </w:rPr>
              <w:t xml:space="preserve">JPND </w:t>
            </w:r>
          </w:p>
          <w:p w14:paraId="459B04CF" w14:textId="77777777" w:rsidR="007B066E" w:rsidRPr="002D4DA9" w:rsidRDefault="007B066E" w:rsidP="00ED6532">
            <w:pPr>
              <w:jc w:val="both"/>
              <w:rPr>
                <w:color w:val="000000" w:themeColor="text1"/>
                <w:sz w:val="20"/>
                <w:szCs w:val="20"/>
              </w:rPr>
            </w:pPr>
          </w:p>
        </w:tc>
        <w:tc>
          <w:tcPr>
            <w:tcW w:w="11912" w:type="dxa"/>
          </w:tcPr>
          <w:p w14:paraId="67145CED" w14:textId="77777777" w:rsidR="007B066E" w:rsidRPr="002D4DA9" w:rsidRDefault="007B066E" w:rsidP="00ED6532">
            <w:p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D4DA9">
              <w:rPr>
                <w:color w:val="000000" w:themeColor="text1"/>
                <w:sz w:val="20"/>
                <w:szCs w:val="20"/>
                <w:lang w:eastAsia="lv-LV"/>
              </w:rPr>
              <w:t xml:space="preserve">JPND mērķis ir izstrādāt zāles </w:t>
            </w:r>
            <w:r w:rsidRPr="002D4DA9">
              <w:rPr>
                <w:color w:val="000000" w:themeColor="text1"/>
                <w:sz w:val="20"/>
                <w:szCs w:val="20"/>
              </w:rPr>
              <w:t xml:space="preserve">neirodeģeneratīvo slimību ārstēšanai un atklāt ātru neirodeģeneratīvo slimību diagnosticēšanas iespējas, lai nodrošinātu to savlaicīgu ārstēšanu. Šis darbs ietver trīs galvenos komponentus: </w:t>
            </w:r>
          </w:p>
          <w:p w14:paraId="133DE73D" w14:textId="77777777" w:rsidR="007B066E" w:rsidRPr="002D4DA9" w:rsidRDefault="007B066E" w:rsidP="007B066E">
            <w:pPr>
              <w:numPr>
                <w:ilvl w:val="0"/>
                <w:numId w:val="3"/>
              </w:numPr>
              <w:shd w:val="clear" w:color="auto" w:fill="FFFFFF"/>
              <w:contextualSpacing/>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lang w:eastAsia="lv-LV"/>
              </w:rPr>
              <w:t>uzlabot zinātnisko izpratni</w:t>
            </w:r>
            <w:r w:rsidRPr="002D4DA9">
              <w:rPr>
                <w:color w:val="000000" w:themeColor="text1"/>
                <w:sz w:val="20"/>
                <w:szCs w:val="20"/>
              </w:rPr>
              <w:t xml:space="preserve"> par neirodeģeneratīvajām</w:t>
            </w:r>
            <w:r w:rsidRPr="002D4DA9">
              <w:rPr>
                <w:color w:val="000000" w:themeColor="text1"/>
                <w:sz w:val="20"/>
                <w:szCs w:val="20"/>
                <w:lang w:eastAsia="lv-LV"/>
              </w:rPr>
              <w:t xml:space="preserve"> slimībām</w:t>
            </w:r>
            <w:r>
              <w:rPr>
                <w:color w:val="000000" w:themeColor="text1"/>
                <w:sz w:val="20"/>
                <w:szCs w:val="20"/>
                <w:lang w:eastAsia="lv-LV"/>
              </w:rPr>
              <w:t>;</w:t>
            </w:r>
          </w:p>
          <w:p w14:paraId="48DCBB4B" w14:textId="3ED9CF90" w:rsidR="007B066E" w:rsidRPr="002D4DA9" w:rsidRDefault="007B066E" w:rsidP="007B066E">
            <w:pPr>
              <w:numPr>
                <w:ilvl w:val="0"/>
                <w:numId w:val="3"/>
              </w:numPr>
              <w:shd w:val="clear" w:color="auto" w:fill="FFFFFF"/>
              <w:contextualSpacing/>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lang w:eastAsia="lv-LV"/>
              </w:rPr>
              <w:t>uzlabot medicīnisko</w:t>
            </w:r>
            <w:r w:rsidR="004C2FA2">
              <w:rPr>
                <w:color w:val="000000" w:themeColor="text1"/>
                <w:sz w:val="20"/>
                <w:szCs w:val="20"/>
                <w:lang w:eastAsia="lv-LV"/>
              </w:rPr>
              <w:t xml:space="preserve"> līdzekļu</w:t>
            </w:r>
            <w:r w:rsidRPr="002D4DA9">
              <w:rPr>
                <w:color w:val="000000" w:themeColor="text1"/>
                <w:sz w:val="20"/>
                <w:szCs w:val="20"/>
                <w:lang w:eastAsia="lv-LV"/>
              </w:rPr>
              <w:t xml:space="preserve"> pieejamību ārstiem, lai </w:t>
            </w:r>
            <w:r w:rsidR="004C2FA2">
              <w:rPr>
                <w:color w:val="000000" w:themeColor="text1"/>
                <w:sz w:val="20"/>
                <w:szCs w:val="20"/>
                <w:lang w:eastAsia="lv-LV"/>
              </w:rPr>
              <w:t>diagnosticētu un ārstētu neirodeģeneratīv</w:t>
            </w:r>
            <w:r w:rsidRPr="002D4DA9">
              <w:rPr>
                <w:color w:val="000000" w:themeColor="text1"/>
                <w:sz w:val="20"/>
                <w:szCs w:val="20"/>
                <w:lang w:eastAsia="lv-LV"/>
              </w:rPr>
              <w:t>ās slimības</w:t>
            </w:r>
            <w:r>
              <w:rPr>
                <w:color w:val="000000" w:themeColor="text1"/>
                <w:sz w:val="20"/>
                <w:szCs w:val="20"/>
                <w:lang w:eastAsia="lv-LV"/>
              </w:rPr>
              <w:t>;</w:t>
            </w:r>
          </w:p>
          <w:p w14:paraId="570A058F" w14:textId="22CE0DEE" w:rsidR="007B066E" w:rsidRPr="002D4DA9" w:rsidRDefault="007B066E" w:rsidP="007B066E">
            <w:pPr>
              <w:numPr>
                <w:ilvl w:val="0"/>
                <w:numId w:val="3"/>
              </w:numPr>
              <w:shd w:val="clear" w:color="auto" w:fill="FFFFFF"/>
              <w:contextualSpacing/>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lang w:eastAsia="lv-LV"/>
              </w:rPr>
              <w:t xml:space="preserve">uzlabot sociālo aprūpi pacientiem, to ģimenēm un veselības pakalpojumu sniedzējiem, lai pacienti var saņemt </w:t>
            </w:r>
            <w:r w:rsidR="004C2FA2">
              <w:rPr>
                <w:color w:val="000000" w:themeColor="text1"/>
                <w:sz w:val="20"/>
                <w:szCs w:val="20"/>
                <w:lang w:eastAsia="lv-LV"/>
              </w:rPr>
              <w:t>atbilstošu aprūpi visos slimības stadijās</w:t>
            </w:r>
            <w:r w:rsidRPr="002D4DA9">
              <w:rPr>
                <w:color w:val="000000" w:themeColor="text1"/>
                <w:sz w:val="20"/>
                <w:szCs w:val="20"/>
                <w:lang w:eastAsia="lv-LV"/>
              </w:rPr>
              <w:t xml:space="preserve">. </w:t>
            </w:r>
          </w:p>
          <w:p w14:paraId="36842C92" w14:textId="77777777" w:rsidR="007B066E" w:rsidRPr="002D4DA9" w:rsidRDefault="007B066E" w:rsidP="00ED6532">
            <w:p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lang w:eastAsia="lv-LV"/>
              </w:rPr>
              <w:t xml:space="preserve">2012.gadā tika izstrādāta JPND pētniecības stratēģija, kur tika iezīmētas 5 tematiskās prioritātes nākotnes pētniecībai: </w:t>
            </w:r>
          </w:p>
          <w:p w14:paraId="07AEACEB" w14:textId="77777777" w:rsidR="007B066E" w:rsidRPr="002D4DA9" w:rsidRDefault="007B066E" w:rsidP="007B066E">
            <w:pPr>
              <w:numPr>
                <w:ilvl w:val="0"/>
                <w:numId w:val="5"/>
              </w:numPr>
              <w:shd w:val="clear" w:color="auto" w:fill="FFFFFF"/>
              <w:contextualSpacing/>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lang w:eastAsia="lv-LV"/>
              </w:rPr>
              <w:t>Neirodeģeneratīvo slimību izcelsme;</w:t>
            </w:r>
          </w:p>
          <w:p w14:paraId="532C589C" w14:textId="77777777" w:rsidR="007B066E" w:rsidRPr="002D4DA9" w:rsidRDefault="007B066E" w:rsidP="007B066E">
            <w:pPr>
              <w:numPr>
                <w:ilvl w:val="0"/>
                <w:numId w:val="5"/>
              </w:numPr>
              <w:shd w:val="clear" w:color="auto" w:fill="FFFFFF"/>
              <w:contextualSpacing/>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lang w:eastAsia="lv-LV"/>
              </w:rPr>
              <w:t>Slimību mehānismi un modeļi;</w:t>
            </w:r>
          </w:p>
          <w:p w14:paraId="67503D13" w14:textId="65D475FC" w:rsidR="007B066E" w:rsidRPr="002D4DA9" w:rsidRDefault="007B066E" w:rsidP="007B066E">
            <w:pPr>
              <w:numPr>
                <w:ilvl w:val="0"/>
                <w:numId w:val="5"/>
              </w:numPr>
              <w:shd w:val="clear" w:color="auto" w:fill="FFFFFF"/>
              <w:contextualSpacing/>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lang w:eastAsia="lv-LV"/>
              </w:rPr>
              <w:t xml:space="preserve">Slimību </w:t>
            </w:r>
            <w:r w:rsidR="004C2FA2">
              <w:rPr>
                <w:color w:val="000000" w:themeColor="text1"/>
                <w:sz w:val="20"/>
                <w:szCs w:val="20"/>
                <w:lang w:eastAsia="lv-LV"/>
              </w:rPr>
              <w:t>klasifikācijas</w:t>
            </w:r>
            <w:r w:rsidRPr="002D4DA9">
              <w:rPr>
                <w:color w:val="000000" w:themeColor="text1"/>
                <w:sz w:val="20"/>
                <w:szCs w:val="20"/>
                <w:lang w:eastAsia="lv-LV"/>
              </w:rPr>
              <w:t xml:space="preserve"> un diagnostika; </w:t>
            </w:r>
          </w:p>
          <w:p w14:paraId="0C43EB08" w14:textId="5BB1F3EC" w:rsidR="007B066E" w:rsidRPr="002D4DA9" w:rsidRDefault="007B066E" w:rsidP="007B066E">
            <w:pPr>
              <w:numPr>
                <w:ilvl w:val="0"/>
                <w:numId w:val="5"/>
              </w:numPr>
              <w:shd w:val="clear" w:color="auto" w:fill="FFFFFF"/>
              <w:contextualSpacing/>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lang w:eastAsia="lv-LV"/>
              </w:rPr>
              <w:t xml:space="preserve">Terapiju attīstība, profilaktiskās stratēģijas un </w:t>
            </w:r>
            <w:r w:rsidR="004C2FA2">
              <w:rPr>
                <w:color w:val="000000" w:themeColor="text1"/>
                <w:sz w:val="20"/>
                <w:szCs w:val="20"/>
                <w:lang w:eastAsia="lv-LV"/>
              </w:rPr>
              <w:t>pasākumi</w:t>
            </w:r>
            <w:r w:rsidRPr="002D4DA9">
              <w:rPr>
                <w:color w:val="000000" w:themeColor="text1"/>
                <w:sz w:val="20"/>
                <w:szCs w:val="20"/>
                <w:lang w:eastAsia="lv-LV"/>
              </w:rPr>
              <w:t>;</w:t>
            </w:r>
          </w:p>
          <w:p w14:paraId="249C3F51" w14:textId="77777777" w:rsidR="007B066E" w:rsidRPr="002D4DA9" w:rsidRDefault="007B066E" w:rsidP="007B066E">
            <w:pPr>
              <w:numPr>
                <w:ilvl w:val="0"/>
                <w:numId w:val="5"/>
              </w:numPr>
              <w:shd w:val="clear" w:color="auto" w:fill="FFFFFF"/>
              <w:contextualSpacing/>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lang w:eastAsia="lv-LV"/>
              </w:rPr>
              <w:t>Veselības aprūpe un sociālā aprūpe.</w:t>
            </w:r>
          </w:p>
          <w:p w14:paraId="1935BCC0" w14:textId="77777777" w:rsidR="007B066E" w:rsidRPr="002D4DA9" w:rsidRDefault="007B066E" w:rsidP="00ED6532">
            <w:p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lang w:eastAsia="lv-LV"/>
              </w:rPr>
              <w:t>JPND pētniecības stratēģijā paredzētas arī virkne pārrobežu atbalsta darbības</w:t>
            </w:r>
          </w:p>
          <w:p w14:paraId="3D96DFAD" w14:textId="11338BB8" w:rsidR="007B066E" w:rsidRPr="002D4DA9" w:rsidRDefault="007B066E" w:rsidP="007B066E">
            <w:pPr>
              <w:numPr>
                <w:ilvl w:val="0"/>
                <w:numId w:val="6"/>
              </w:numPr>
              <w:shd w:val="clear" w:color="auto" w:fill="FFFFFF"/>
              <w:contextualSpacing/>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rPr>
              <w:t xml:space="preserve">Eiropas un nacionālā līmeņa neirodeģeneratīvo slimību pētniecības aktivitāšu </w:t>
            </w:r>
            <w:r w:rsidR="004C2FA2">
              <w:rPr>
                <w:color w:val="000000" w:themeColor="text1"/>
                <w:sz w:val="20"/>
                <w:szCs w:val="20"/>
              </w:rPr>
              <w:t>kartēšana</w:t>
            </w:r>
          </w:p>
          <w:p w14:paraId="600FC617" w14:textId="1BA0914F" w:rsidR="007B066E" w:rsidRPr="002D4DA9" w:rsidRDefault="007B066E" w:rsidP="007B066E">
            <w:pPr>
              <w:numPr>
                <w:ilvl w:val="0"/>
                <w:numId w:val="6"/>
              </w:numPr>
              <w:shd w:val="clear" w:color="auto" w:fill="FFFFFF"/>
              <w:contextualSpacing/>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rPr>
              <w:t xml:space="preserve">Atbalstošās infrastruktūras, datu, metožu un </w:t>
            </w:r>
            <w:r w:rsidR="004C2FA2">
              <w:rPr>
                <w:color w:val="000000" w:themeColor="text1"/>
                <w:sz w:val="20"/>
                <w:szCs w:val="20"/>
              </w:rPr>
              <w:t>līdzekļu</w:t>
            </w:r>
            <w:r w:rsidRPr="002D4DA9">
              <w:rPr>
                <w:color w:val="000000" w:themeColor="text1"/>
                <w:sz w:val="20"/>
                <w:szCs w:val="20"/>
              </w:rPr>
              <w:t xml:space="preserve"> sinhronizēšana</w:t>
            </w:r>
            <w:r w:rsidR="004C2FA2">
              <w:rPr>
                <w:color w:val="000000" w:themeColor="text1"/>
                <w:sz w:val="20"/>
                <w:szCs w:val="20"/>
              </w:rPr>
              <w:t>;</w:t>
            </w:r>
          </w:p>
          <w:p w14:paraId="582F3CD1" w14:textId="79F34722" w:rsidR="007B066E" w:rsidRPr="002D4DA9" w:rsidRDefault="007B066E" w:rsidP="007B066E">
            <w:pPr>
              <w:numPr>
                <w:ilvl w:val="0"/>
                <w:numId w:val="6"/>
              </w:numPr>
              <w:shd w:val="clear" w:color="auto" w:fill="FFFFFF"/>
              <w:contextualSpacing/>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rPr>
              <w:t>Sadarbība ar industriju</w:t>
            </w:r>
            <w:r w:rsidR="004C2FA2">
              <w:rPr>
                <w:color w:val="000000" w:themeColor="text1"/>
                <w:sz w:val="20"/>
                <w:szCs w:val="20"/>
              </w:rPr>
              <w:t>;</w:t>
            </w:r>
            <w:r w:rsidRPr="002D4DA9">
              <w:rPr>
                <w:color w:val="000000" w:themeColor="text1"/>
                <w:sz w:val="20"/>
                <w:szCs w:val="20"/>
              </w:rPr>
              <w:t xml:space="preserve"> </w:t>
            </w:r>
          </w:p>
          <w:p w14:paraId="273CFD50" w14:textId="04FCCF7A" w:rsidR="007B066E" w:rsidRPr="002D4DA9" w:rsidRDefault="007B066E" w:rsidP="004C2FA2">
            <w:pPr>
              <w:numPr>
                <w:ilvl w:val="0"/>
                <w:numId w:val="6"/>
              </w:numPr>
              <w:shd w:val="clear" w:color="auto" w:fill="FFFFFF"/>
              <w:contextualSpacing/>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rPr>
              <w:t xml:space="preserve">Darbs ar </w:t>
            </w:r>
            <w:r w:rsidR="004C2FA2" w:rsidRPr="004C2FA2">
              <w:rPr>
                <w:color w:val="000000" w:themeColor="text1"/>
                <w:sz w:val="20"/>
                <w:szCs w:val="20"/>
              </w:rPr>
              <w:t>valstu regulējošajām institūcijām</w:t>
            </w:r>
            <w:r w:rsidR="004C2FA2">
              <w:rPr>
                <w:color w:val="000000" w:themeColor="text1"/>
                <w:sz w:val="20"/>
                <w:szCs w:val="20"/>
              </w:rPr>
              <w:t>;</w:t>
            </w:r>
          </w:p>
          <w:p w14:paraId="69CEA24D" w14:textId="71B032FD" w:rsidR="007B066E" w:rsidRPr="002D4DA9" w:rsidRDefault="007B066E" w:rsidP="007B066E">
            <w:pPr>
              <w:numPr>
                <w:ilvl w:val="0"/>
                <w:numId w:val="6"/>
              </w:numPr>
              <w:shd w:val="clear" w:color="auto" w:fill="FFFFFF"/>
              <w:contextualSpacing/>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rPr>
              <w:t>Starptautiskā sadarbība ārpus Eiropas</w:t>
            </w:r>
            <w:r w:rsidR="004C2FA2">
              <w:rPr>
                <w:color w:val="000000" w:themeColor="text1"/>
                <w:sz w:val="20"/>
                <w:szCs w:val="20"/>
              </w:rPr>
              <w:t>;</w:t>
            </w:r>
            <w:r w:rsidRPr="002D4DA9">
              <w:rPr>
                <w:color w:val="000000" w:themeColor="text1"/>
                <w:sz w:val="20"/>
                <w:szCs w:val="20"/>
              </w:rPr>
              <w:t xml:space="preserve"> </w:t>
            </w:r>
          </w:p>
          <w:p w14:paraId="373565AD" w14:textId="0E08D0AF" w:rsidR="007B066E" w:rsidRPr="002D4DA9" w:rsidRDefault="007B066E" w:rsidP="007B066E">
            <w:pPr>
              <w:numPr>
                <w:ilvl w:val="0"/>
                <w:numId w:val="6"/>
              </w:numPr>
              <w:shd w:val="clear" w:color="auto" w:fill="FFFFFF"/>
              <w:contextualSpacing/>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rPr>
              <w:t>Kapacitātes celšana klīnis</w:t>
            </w:r>
            <w:r w:rsidR="004C2FA2">
              <w:rPr>
                <w:color w:val="000000" w:themeColor="text1"/>
                <w:sz w:val="20"/>
                <w:szCs w:val="20"/>
              </w:rPr>
              <w:t>kajā pētniecībā;</w:t>
            </w:r>
          </w:p>
          <w:p w14:paraId="168A6170" w14:textId="77777777" w:rsidR="007B066E" w:rsidRPr="002D4DA9" w:rsidRDefault="007B066E" w:rsidP="00ED6532">
            <w:p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2D4DA9">
              <w:rPr>
                <w:color w:val="000000" w:themeColor="text1"/>
                <w:sz w:val="20"/>
                <w:szCs w:val="20"/>
                <w:lang w:eastAsia="lv-LV"/>
              </w:rPr>
              <w:t xml:space="preserve">JPND ietvaros darbojas 23 dalībvalstis un 2 novērotāj valstis. </w:t>
            </w:r>
          </w:p>
        </w:tc>
      </w:tr>
      <w:tr w:rsidR="007B066E" w:rsidRPr="002D4DA9" w14:paraId="0954AB22" w14:textId="77777777" w:rsidTr="00733246">
        <w:tc>
          <w:tcPr>
            <w:cnfStyle w:val="001000000000" w:firstRow="0" w:lastRow="0" w:firstColumn="1" w:lastColumn="0" w:oddVBand="0" w:evenVBand="0" w:oddHBand="0" w:evenHBand="0" w:firstRowFirstColumn="0" w:firstRowLastColumn="0" w:lastRowFirstColumn="0" w:lastRowLastColumn="0"/>
            <w:tcW w:w="1843" w:type="dxa"/>
          </w:tcPr>
          <w:p w14:paraId="0F889C8A" w14:textId="77777777" w:rsidR="007B066E" w:rsidRPr="002D4DA9" w:rsidRDefault="007B066E" w:rsidP="00ED6532">
            <w:pPr>
              <w:jc w:val="both"/>
              <w:rPr>
                <w:color w:val="000000" w:themeColor="text1"/>
                <w:sz w:val="20"/>
                <w:szCs w:val="20"/>
              </w:rPr>
            </w:pPr>
            <w:r w:rsidRPr="002D4DA9">
              <w:rPr>
                <w:sz w:val="20"/>
                <w:szCs w:val="20"/>
              </w:rPr>
              <w:t xml:space="preserve">Lauksaimniecība, pārtikas nodrošinājums un klimata pārmaiņas - </w:t>
            </w:r>
            <w:r w:rsidRPr="002D4DA9">
              <w:rPr>
                <w:b/>
                <w:sz w:val="20"/>
                <w:szCs w:val="20"/>
              </w:rPr>
              <w:t>FACCE</w:t>
            </w:r>
          </w:p>
        </w:tc>
        <w:tc>
          <w:tcPr>
            <w:tcW w:w="11912" w:type="dxa"/>
          </w:tcPr>
          <w:p w14:paraId="06EA05D2" w14:textId="77777777" w:rsidR="007B066E" w:rsidRPr="002D4DA9" w:rsidRDefault="007B066E" w:rsidP="00ED653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FACCE iniciatīvas galvenais mērķis ir risināt izaicinājums, kas saistīti ar ilgtspējīgu lauksaimniecību, pārtikas drošību un ietekmi uz klimata izmaiņām. FACCE stratēģiskā programma tika apstiprināta 2012.gada 5.decembrī un papildināta 2015.gada novembrī. </w:t>
            </w:r>
          </w:p>
          <w:p w14:paraId="5AEDF8CB" w14:textId="77777777" w:rsidR="007B066E" w:rsidRPr="002D4DA9" w:rsidRDefault="007B066E" w:rsidP="00ED653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FACCE iniciatīvai ir divas galvenās darbības prioritātes: </w:t>
            </w:r>
          </w:p>
          <w:p w14:paraId="766E63BA" w14:textId="77777777" w:rsidR="007B066E" w:rsidRPr="002D4DA9" w:rsidRDefault="007B066E" w:rsidP="007B066E">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Sekmēt sadarbību starp nacionālajiem pētniecības spēlētājiem, lai saskaņotu pētniecības programmas, tādos sociālos izaicinājumos, kā pārtikas drošība, klimata pārmaiņas un dabas resursu izsīkšana;</w:t>
            </w:r>
          </w:p>
          <w:p w14:paraId="03F4CA90" w14:textId="77777777" w:rsidR="007B066E" w:rsidRPr="002D4DA9" w:rsidRDefault="007B066E" w:rsidP="007B066E">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lastRenderedPageBreak/>
              <w:t xml:space="preserve">Izstrādāt inovācijas sabiedrības pakalpojumiem, kas balstās uz </w:t>
            </w:r>
            <w:proofErr w:type="spellStart"/>
            <w:r w:rsidRPr="002D4DA9">
              <w:rPr>
                <w:color w:val="000000" w:themeColor="text1"/>
                <w:sz w:val="20"/>
                <w:szCs w:val="20"/>
              </w:rPr>
              <w:t>strapdisciplinaritāti</w:t>
            </w:r>
            <w:proofErr w:type="spellEnd"/>
            <w:r w:rsidRPr="002D4DA9">
              <w:rPr>
                <w:color w:val="000000" w:themeColor="text1"/>
                <w:sz w:val="20"/>
                <w:szCs w:val="20"/>
              </w:rPr>
              <w:t xml:space="preserve">, risinot arī sociālos un ekonomiskos jautājumus. </w:t>
            </w:r>
          </w:p>
          <w:p w14:paraId="610BB0AE" w14:textId="77777777" w:rsidR="007B066E" w:rsidRPr="002D4DA9" w:rsidRDefault="007B066E" w:rsidP="00ED653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FACCE stratēģiskā programma ietver šādus galvenos pētniecības virzienus: </w:t>
            </w:r>
          </w:p>
          <w:p w14:paraId="1885F029" w14:textId="77777777" w:rsidR="007B066E" w:rsidRPr="002D4DA9" w:rsidRDefault="007B066E" w:rsidP="007B066E">
            <w:pPr>
              <w:numPr>
                <w:ilvl w:val="0"/>
                <w:numId w:val="8"/>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Ilgtspējīga pārtikas drošība klimatu izmaiņu kontekstā; </w:t>
            </w:r>
          </w:p>
          <w:p w14:paraId="655B0C6A" w14:textId="77777777" w:rsidR="007B066E" w:rsidRPr="002D4DA9" w:rsidRDefault="007B066E" w:rsidP="007B066E">
            <w:pPr>
              <w:numPr>
                <w:ilvl w:val="0"/>
                <w:numId w:val="8"/>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Lauksaimniecības sistēmu vides ilgtspējīga intensifikācija; </w:t>
            </w:r>
          </w:p>
          <w:p w14:paraId="70F82F33" w14:textId="75EE6B41" w:rsidR="007B066E" w:rsidRPr="002D4DA9" w:rsidRDefault="007B066E" w:rsidP="007B066E">
            <w:pPr>
              <w:numPr>
                <w:ilvl w:val="0"/>
                <w:numId w:val="8"/>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Attīstīt sinerģijas un samazināt </w:t>
            </w:r>
            <w:r w:rsidR="00942585">
              <w:rPr>
                <w:color w:val="000000" w:themeColor="text1"/>
                <w:sz w:val="20"/>
                <w:szCs w:val="20"/>
              </w:rPr>
              <w:t xml:space="preserve">konfliktu </w:t>
            </w:r>
            <w:r w:rsidRPr="002D4DA9">
              <w:rPr>
                <w:color w:val="000000" w:themeColor="text1"/>
                <w:sz w:val="20"/>
                <w:szCs w:val="20"/>
              </w:rPr>
              <w:t>starp pārtikas apgādi, bioloģisko daudzveidību un ekosistēmas pakalpojumiem;</w:t>
            </w:r>
          </w:p>
          <w:p w14:paraId="7C37988E" w14:textId="77777777" w:rsidR="007B066E" w:rsidRPr="002D4DA9" w:rsidRDefault="007B066E" w:rsidP="007B066E">
            <w:pPr>
              <w:numPr>
                <w:ilvl w:val="0"/>
                <w:numId w:val="8"/>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Pielāgoties klimata izmaiņām;</w:t>
            </w:r>
          </w:p>
          <w:p w14:paraId="7BE4887A" w14:textId="77777777" w:rsidR="007B066E" w:rsidRPr="002D4DA9" w:rsidRDefault="007B066E" w:rsidP="007B066E">
            <w:pPr>
              <w:numPr>
                <w:ilvl w:val="0"/>
                <w:numId w:val="8"/>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klimata pārmaiņu seku mazināšana. </w:t>
            </w:r>
          </w:p>
        </w:tc>
      </w:tr>
      <w:tr w:rsidR="007B066E" w:rsidRPr="002D4DA9" w14:paraId="4A492029" w14:textId="77777777" w:rsidTr="00733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035DFBE" w14:textId="77777777" w:rsidR="007B066E" w:rsidRPr="002D4DA9" w:rsidRDefault="007B066E" w:rsidP="00ED6532">
            <w:pPr>
              <w:jc w:val="both"/>
              <w:rPr>
                <w:color w:val="000000" w:themeColor="text1"/>
                <w:sz w:val="20"/>
                <w:szCs w:val="20"/>
              </w:rPr>
            </w:pPr>
            <w:r w:rsidRPr="002D4DA9">
              <w:rPr>
                <w:sz w:val="20"/>
                <w:szCs w:val="20"/>
              </w:rPr>
              <w:lastRenderedPageBreak/>
              <w:t xml:space="preserve">Veselīgs uzturs veselīgam dzīvesveidam - </w:t>
            </w:r>
            <w:r w:rsidRPr="002D4DA9">
              <w:rPr>
                <w:b/>
                <w:sz w:val="20"/>
                <w:szCs w:val="20"/>
              </w:rPr>
              <w:t>HDHL</w:t>
            </w:r>
          </w:p>
        </w:tc>
        <w:tc>
          <w:tcPr>
            <w:tcW w:w="11912" w:type="dxa"/>
          </w:tcPr>
          <w:p w14:paraId="7DD52BD3" w14:textId="77777777" w:rsidR="007B066E" w:rsidRPr="002D4DA9" w:rsidRDefault="007B066E" w:rsidP="00ED6532">
            <w:pPr>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 xml:space="preserve">Viena no būtiskām sociāli-ekonomiskām problēmām ES ir hroniskas saslimšanas, ko izraisa neveselīgs uzturs un mazkustīgs dzīves veids. Šo slimību  ārstēšanai tiek izlietoti milzīgi līdzekļi. Piemēram, </w:t>
            </w:r>
            <w:proofErr w:type="spellStart"/>
            <w:r w:rsidRPr="002D4DA9">
              <w:rPr>
                <w:sz w:val="20"/>
                <w:szCs w:val="20"/>
              </w:rPr>
              <w:t>kardiovaskulāro</w:t>
            </w:r>
            <w:proofErr w:type="spellEnd"/>
            <w:r w:rsidRPr="002D4DA9">
              <w:rPr>
                <w:sz w:val="20"/>
                <w:szCs w:val="20"/>
              </w:rPr>
              <w:t xml:space="preserve"> slimību ārstēšanai vien ES gadā tiek izlietoti 192 miljardi eiro. </w:t>
            </w:r>
          </w:p>
          <w:p w14:paraId="75FF3981" w14:textId="77777777" w:rsidR="007B066E" w:rsidRPr="002D4DA9" w:rsidRDefault="007B066E" w:rsidP="00ED6532">
            <w:pPr>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 xml:space="preserve"> JPI HDHL mērķis ir samazināt ar uzturu saistīto saslimšanu risku, kā arī nodrošināt ES konkurētspēju un vadošo lomu pārtikas industrijā. </w:t>
            </w:r>
          </w:p>
          <w:p w14:paraId="5B4E13CE" w14:textId="77777777" w:rsidR="007B066E" w:rsidRPr="002D4DA9" w:rsidRDefault="007B066E" w:rsidP="00ED6532">
            <w:pPr>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JPI HDHL dalībvalstis veido pētnieku sadarbības tīklus, lai varētu apgūt labāko pieredzi, veidot kopīgu infrastruktūru - datu bāzes par pētījumos iegūtajiem rezultātiem, vienojas par kopīgu metodoloģiju lietošanu pētījumos, lai dažādās valstīs veiktie pētījumi un iegūtie rezultāti būtu salīdzināmi.</w:t>
            </w:r>
          </w:p>
          <w:p w14:paraId="5D5AAF1C" w14:textId="77777777" w:rsidR="007B066E" w:rsidRPr="002D4DA9" w:rsidRDefault="007B066E" w:rsidP="00ED6532">
            <w:pPr>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JPI HDHL sadarbības pētījumu galvenās jomas:</w:t>
            </w:r>
          </w:p>
          <w:p w14:paraId="7AFCA6E0" w14:textId="77777777" w:rsidR="007B066E" w:rsidRPr="002D4DA9" w:rsidRDefault="007B066E" w:rsidP="007B066E">
            <w:pPr>
              <w:numPr>
                <w:ilvl w:val="0"/>
                <w:numId w:val="21"/>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Uztura izvēli un fizisko aktivitāti ietekmējošie faktori;</w:t>
            </w:r>
          </w:p>
          <w:p w14:paraId="499ADA2F" w14:textId="77777777" w:rsidR="007B066E" w:rsidRPr="002D4DA9" w:rsidRDefault="007B066E" w:rsidP="007B066E">
            <w:pPr>
              <w:numPr>
                <w:ilvl w:val="0"/>
                <w:numId w:val="21"/>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Augsti kvalitatīvu, veselīgu un drošu pārtikas produktu ražošana;</w:t>
            </w:r>
          </w:p>
          <w:p w14:paraId="54B10BD3" w14:textId="77777777" w:rsidR="007B066E" w:rsidRPr="002D4DA9" w:rsidRDefault="007B066E" w:rsidP="007B066E">
            <w:pPr>
              <w:numPr>
                <w:ilvl w:val="0"/>
                <w:numId w:val="21"/>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Ar uzturu saistīto hronisko slimību profilakse.</w:t>
            </w:r>
          </w:p>
          <w:p w14:paraId="271F73D2" w14:textId="77777777" w:rsidR="007B066E" w:rsidRPr="002D4DA9" w:rsidRDefault="007B066E" w:rsidP="00ED6532">
            <w:pPr>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 xml:space="preserve">2016.gadā sāksies projektu īstenošana aktivitātēs „Uzturs un kognitīvās funkcijas”, „Uztura ietekme uz zarnu </w:t>
            </w:r>
            <w:proofErr w:type="spellStart"/>
            <w:r w:rsidRPr="002D4DA9">
              <w:rPr>
                <w:sz w:val="20"/>
                <w:szCs w:val="20"/>
              </w:rPr>
              <w:t>mikrofloru</w:t>
            </w:r>
            <w:proofErr w:type="spellEnd"/>
            <w:r w:rsidRPr="002D4DA9">
              <w:rPr>
                <w:sz w:val="20"/>
                <w:szCs w:val="20"/>
              </w:rPr>
              <w:t xml:space="preserve">”, „Pārtikas ražošanas optimizēšana tās kvalitātei un drošībai”, „Nepietiekošs uzturs vecākiem cilvēkiem”. </w:t>
            </w:r>
          </w:p>
          <w:p w14:paraId="7CAB14C7" w14:textId="77777777" w:rsidR="007B066E" w:rsidRPr="002D4DA9" w:rsidRDefault="007B066E" w:rsidP="00ED6532">
            <w:pPr>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2016.gadā JPI HDHL darbojas  22 dalībvalstis un 4 novērotāj valstis</w:t>
            </w:r>
          </w:p>
        </w:tc>
      </w:tr>
      <w:tr w:rsidR="007B066E" w:rsidRPr="002D4DA9" w14:paraId="38B89454" w14:textId="77777777" w:rsidTr="00733246">
        <w:trPr>
          <w:trHeight w:val="896"/>
        </w:trPr>
        <w:tc>
          <w:tcPr>
            <w:cnfStyle w:val="001000000000" w:firstRow="0" w:lastRow="0" w:firstColumn="1" w:lastColumn="0" w:oddVBand="0" w:evenVBand="0" w:oddHBand="0" w:evenHBand="0" w:firstRowFirstColumn="0" w:firstRowLastColumn="0" w:lastRowFirstColumn="0" w:lastRowLastColumn="0"/>
            <w:tcW w:w="1843" w:type="dxa"/>
          </w:tcPr>
          <w:p w14:paraId="7263A71F" w14:textId="77777777" w:rsidR="007B066E" w:rsidRPr="002D4DA9" w:rsidRDefault="007B066E" w:rsidP="00ED6532">
            <w:pPr>
              <w:jc w:val="both"/>
              <w:rPr>
                <w:color w:val="000000" w:themeColor="text1"/>
                <w:sz w:val="20"/>
                <w:szCs w:val="20"/>
              </w:rPr>
            </w:pPr>
            <w:r w:rsidRPr="002D4DA9">
              <w:rPr>
                <w:sz w:val="20"/>
                <w:szCs w:val="20"/>
              </w:rPr>
              <w:t xml:space="preserve">Kultūras mantojums un globālās pārmaiņas: Jauns uzdevums Eiropai - </w:t>
            </w:r>
            <w:r w:rsidRPr="002D4DA9">
              <w:rPr>
                <w:b/>
                <w:sz w:val="20"/>
                <w:szCs w:val="20"/>
              </w:rPr>
              <w:t>CH</w:t>
            </w:r>
          </w:p>
        </w:tc>
        <w:tc>
          <w:tcPr>
            <w:tcW w:w="11912" w:type="dxa"/>
          </w:tcPr>
          <w:p w14:paraId="740F557B" w14:textId="77777777" w:rsidR="007B066E" w:rsidRPr="002D4DA9" w:rsidRDefault="007B066E" w:rsidP="00ED6532">
            <w:pPr>
              <w:shd w:val="clear" w:color="auto" w:fill="FFFFFF"/>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CH JPI ir inovatīva un uz pētnieciskās sadarbības vērsta iniciatīva, kuras mērķis ir racionalizēt un koordinēt nacionālās pētniecības programmas, lai veicinātu efektīvu un lietderīgu nacionālo resursu izmantošanu, panākot sinerģiju un novēršot to pārklāšanos.  </w:t>
            </w:r>
          </w:p>
          <w:p w14:paraId="0B4F4E64" w14:textId="77777777" w:rsidR="007B066E" w:rsidRPr="002D4DA9" w:rsidRDefault="007B066E" w:rsidP="00ED653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CH JPI stratēģiskā programma paredz pievērsties 4 pētniecības virzieniem: </w:t>
            </w:r>
          </w:p>
          <w:p w14:paraId="7C7F0BCB" w14:textId="77777777" w:rsidR="007B066E" w:rsidRPr="002D4DA9" w:rsidRDefault="007B066E" w:rsidP="007B066E">
            <w:pPr>
              <w:numPr>
                <w:ilvl w:val="0"/>
                <w:numId w:val="9"/>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Attīstīt domājošu sabiedrību – prioritāte ietver pētniecības jautājumus, kas attīsta jaunas pieejas un metodes kultūras mantojuma izpētē;  </w:t>
            </w:r>
          </w:p>
          <w:p w14:paraId="30F4772A" w14:textId="77777777" w:rsidR="007B066E" w:rsidRPr="002D4DA9" w:rsidRDefault="007B066E" w:rsidP="007B066E">
            <w:pPr>
              <w:numPr>
                <w:ilvl w:val="0"/>
                <w:numId w:val="9"/>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Vienot cilvēkus ar kultūras mantojumu – risina tēmas un jautājumus, kas saistītas ar kultūras mantojuma ilgtspējību, drošību un aizsardzību; </w:t>
            </w:r>
          </w:p>
          <w:p w14:paraId="2D8C4905" w14:textId="77777777" w:rsidR="007B066E" w:rsidRPr="002D4DA9" w:rsidRDefault="007B066E" w:rsidP="007B066E">
            <w:pPr>
              <w:numPr>
                <w:ilvl w:val="0"/>
                <w:numId w:val="9"/>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Veidot zināšanas  - ietver jaunu inovatīvu pieeju, pielietojumu un instrumentu veidošanu, kas sniedz pievienoto vērtību sabiedrībai no kultūras mantojuma; </w:t>
            </w:r>
          </w:p>
          <w:p w14:paraId="79DA1895" w14:textId="77777777" w:rsidR="007B066E" w:rsidRPr="002D4DA9" w:rsidRDefault="007B066E" w:rsidP="007B066E">
            <w:pPr>
              <w:numPr>
                <w:ilvl w:val="0"/>
                <w:numId w:val="9"/>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Aizsargāt kultūras mantojuma resursus – pētniecība, kas saistība ar kultūras mantojuma pielāgošanu un uzglabāšanu. </w:t>
            </w:r>
          </w:p>
          <w:p w14:paraId="3EEE0F2E" w14:textId="77777777" w:rsidR="007B066E" w:rsidRPr="002D4DA9" w:rsidRDefault="007B066E" w:rsidP="00ED653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CH JPI atbalsta pasākumi paredz spēju un kapacitātes stiprināšanu, pārvaldības stratēģiju veidošanu, dalīšanos ar zināšanām, pētniecības infrastruktūru un normatīvo regulējumu </w:t>
            </w:r>
            <w:proofErr w:type="spellStart"/>
            <w:r w:rsidRPr="002D4DA9">
              <w:rPr>
                <w:color w:val="000000" w:themeColor="text1"/>
                <w:sz w:val="20"/>
                <w:szCs w:val="20"/>
              </w:rPr>
              <w:t>mapēšanu</w:t>
            </w:r>
            <w:proofErr w:type="spellEnd"/>
            <w:r w:rsidRPr="002D4DA9">
              <w:rPr>
                <w:color w:val="000000" w:themeColor="text1"/>
                <w:sz w:val="20"/>
                <w:szCs w:val="20"/>
              </w:rPr>
              <w:t>.</w:t>
            </w:r>
          </w:p>
          <w:p w14:paraId="4DC925B6" w14:textId="77777777" w:rsidR="007B066E" w:rsidRPr="002D4DA9" w:rsidRDefault="007B066E" w:rsidP="00ED653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CH JPI šobrīd darbojas 17 dalībvalstis un 8 novērotāj valstis.     </w:t>
            </w:r>
          </w:p>
        </w:tc>
      </w:tr>
      <w:tr w:rsidR="007B066E" w:rsidRPr="002D4DA9" w14:paraId="56A34DFC" w14:textId="77777777" w:rsidTr="0073324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843" w:type="dxa"/>
          </w:tcPr>
          <w:p w14:paraId="1C1F32DC" w14:textId="77777777" w:rsidR="007B066E" w:rsidRPr="002D4DA9" w:rsidRDefault="007B066E" w:rsidP="00ED6532">
            <w:pPr>
              <w:jc w:val="both"/>
              <w:rPr>
                <w:color w:val="000000" w:themeColor="text1"/>
                <w:sz w:val="20"/>
                <w:szCs w:val="20"/>
              </w:rPr>
            </w:pPr>
            <w:r w:rsidRPr="002D4DA9">
              <w:rPr>
                <w:sz w:val="20"/>
                <w:szCs w:val="20"/>
              </w:rPr>
              <w:t xml:space="preserve">Urbānā Eiropa – Eiropas pilsētvides apvienotie risinājumi - </w:t>
            </w:r>
            <w:r w:rsidRPr="002D4DA9">
              <w:rPr>
                <w:b/>
                <w:sz w:val="20"/>
                <w:szCs w:val="20"/>
              </w:rPr>
              <w:t>UE</w:t>
            </w:r>
          </w:p>
        </w:tc>
        <w:tc>
          <w:tcPr>
            <w:tcW w:w="11912" w:type="dxa"/>
          </w:tcPr>
          <w:p w14:paraId="73EEDB50" w14:textId="77777777" w:rsidR="007B066E" w:rsidRPr="002D4DA9" w:rsidRDefault="007B066E" w:rsidP="00ED6532">
            <w:pPr>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UE JPI tika izveidota 2010.gadā, lai valstīm būtu iespēja ģenerēt idejas Eiropas mēroga risinājumiem, sadarbojoties pētniecības jomā. UE JPI darbojas kā brīvprātīga apvienība mainīgas ģeometrijas formātā, risinot Eiropas un globālos izaicinājumus pilsētu attīstības jomā, sniedzot risinājumus sabiedrības izaicinājumiem saistībā ar pilsētu ilgtspējīgu attīstību, apvienojot nacionālos pētniecības resursus un saskaņojot nacionālās pētniecības programmas un iniciatīvas ERA, piesaistot būtisku līdzfinansējumu no Apvārsnis 2020.</w:t>
            </w:r>
          </w:p>
          <w:p w14:paraId="2D609183" w14:textId="77777777" w:rsidR="007B066E" w:rsidRPr="002D4DA9" w:rsidRDefault="007B066E" w:rsidP="00ED6532">
            <w:pPr>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UE ir šādi uzstādījumi:</w:t>
            </w:r>
          </w:p>
          <w:p w14:paraId="6CBB1565" w14:textId="77777777" w:rsidR="007B066E" w:rsidRPr="002D4DA9" w:rsidRDefault="007B066E" w:rsidP="007B066E">
            <w:pPr>
              <w:numPr>
                <w:ilvl w:val="0"/>
                <w:numId w:val="24"/>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lastRenderedPageBreak/>
              <w:t>Sniegt zinātnisku pamatojumu jaunai urbanizācijas politikai un jaunām stratēģijām pilsētu attīstības jomā, tādējādi veicinot pilsētu spēju mainīties un pielāgoties;</w:t>
            </w:r>
          </w:p>
          <w:p w14:paraId="6030B67B" w14:textId="77777777" w:rsidR="007B066E" w:rsidRPr="002D4DA9" w:rsidRDefault="007B066E" w:rsidP="007B066E">
            <w:pPr>
              <w:numPr>
                <w:ilvl w:val="0"/>
                <w:numId w:val="24"/>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 xml:space="preserve">Kompleksi risināt pilsētu attīstības un ilgtspējības izaicinājumus un radīt pilnīgi jaunas zināšanas un koncepcijas risinājumiem, balstoties uz </w:t>
            </w:r>
            <w:proofErr w:type="spellStart"/>
            <w:r w:rsidRPr="002D4DA9">
              <w:rPr>
                <w:sz w:val="20"/>
                <w:szCs w:val="20"/>
              </w:rPr>
              <w:t>sektoriālo</w:t>
            </w:r>
            <w:proofErr w:type="spellEnd"/>
            <w:r w:rsidRPr="002D4DA9">
              <w:rPr>
                <w:sz w:val="20"/>
                <w:szCs w:val="20"/>
              </w:rPr>
              <w:t xml:space="preserve"> sadarbību (publiskais, privātais) un </w:t>
            </w:r>
            <w:proofErr w:type="spellStart"/>
            <w:r w:rsidRPr="002D4DA9">
              <w:rPr>
                <w:sz w:val="20"/>
                <w:szCs w:val="20"/>
              </w:rPr>
              <w:t>multidsiciplināru</w:t>
            </w:r>
            <w:proofErr w:type="spellEnd"/>
            <w:r w:rsidRPr="002D4DA9">
              <w:rPr>
                <w:sz w:val="20"/>
                <w:szCs w:val="20"/>
              </w:rPr>
              <w:t xml:space="preserve"> pieeju;</w:t>
            </w:r>
          </w:p>
          <w:p w14:paraId="47D57103" w14:textId="77777777" w:rsidR="007B066E" w:rsidRPr="002D4DA9" w:rsidRDefault="007B066E" w:rsidP="007B066E">
            <w:pPr>
              <w:numPr>
                <w:ilvl w:val="0"/>
                <w:numId w:val="24"/>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Veidot partnerības ar pilsētām un urbanizācijas procesos iesaistītajām pusēm, lai veicinātu zināšanu izplatīšanu un tehnoloģisko un sociālo inovāciju.</w:t>
            </w:r>
          </w:p>
          <w:p w14:paraId="625D623E" w14:textId="41869A41" w:rsidR="007B066E" w:rsidRPr="002D4DA9" w:rsidRDefault="007B066E" w:rsidP="00ED6532">
            <w:pPr>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UE JPI Stratēģiskā pētniecības un inov</w:t>
            </w:r>
            <w:r w:rsidR="00942585">
              <w:rPr>
                <w:sz w:val="20"/>
                <w:szCs w:val="20"/>
              </w:rPr>
              <w:t>ācijas programma (SPIR), publicēta 2011.</w:t>
            </w:r>
            <w:r w:rsidR="00942585" w:rsidRPr="00942585">
              <w:rPr>
                <w:sz w:val="20"/>
                <w:szCs w:val="20"/>
              </w:rPr>
              <w:t>gadā</w:t>
            </w:r>
            <w:r w:rsidR="00942585">
              <w:rPr>
                <w:sz w:val="20"/>
                <w:szCs w:val="20"/>
              </w:rPr>
              <w:t xml:space="preserve">, un aktualizēta 2015. gadā, </w:t>
            </w:r>
            <w:r w:rsidR="00942585" w:rsidRPr="00942585">
              <w:rPr>
                <w:sz w:val="20"/>
                <w:szCs w:val="20"/>
              </w:rPr>
              <w:t xml:space="preserve"> </w:t>
            </w:r>
            <w:r w:rsidRPr="002D4DA9">
              <w:rPr>
                <w:sz w:val="20"/>
                <w:szCs w:val="20"/>
              </w:rPr>
              <w:t>mērķis ir sniegt aptverošu zinātnisku pamatojumu pilsētu transformācijas procesiem, no mērķu noteikšanas līdz pat īstenošanai un izvērtēšanai. Balstoties uz:</w:t>
            </w:r>
          </w:p>
          <w:p w14:paraId="338EE2C7" w14:textId="77777777" w:rsidR="007B066E" w:rsidRPr="002D4DA9" w:rsidRDefault="007B066E" w:rsidP="007B066E">
            <w:pPr>
              <w:numPr>
                <w:ilvl w:val="0"/>
                <w:numId w:val="22"/>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 xml:space="preserve">Paplašinātu izpratni par pilsētu ilgtspējības </w:t>
            </w:r>
            <w:proofErr w:type="spellStart"/>
            <w:r w:rsidRPr="002D4DA9">
              <w:rPr>
                <w:sz w:val="20"/>
                <w:szCs w:val="20"/>
              </w:rPr>
              <w:t>kompleksitāti</w:t>
            </w:r>
            <w:proofErr w:type="spellEnd"/>
            <w:r w:rsidRPr="002D4DA9">
              <w:rPr>
                <w:sz w:val="20"/>
                <w:szCs w:val="20"/>
              </w:rPr>
              <w:t xml:space="preserve"> un svarīgākajām dimensijām; </w:t>
            </w:r>
          </w:p>
          <w:p w14:paraId="0B9EC89C" w14:textId="77777777" w:rsidR="007B066E" w:rsidRPr="002D4DA9" w:rsidRDefault="007B066E" w:rsidP="007B066E">
            <w:pPr>
              <w:numPr>
                <w:ilvl w:val="0"/>
                <w:numId w:val="22"/>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Sniedzot metodoloģiju, kā novērtēt un pārraudzīt urbanizācijas procesu ilgtspējību;</w:t>
            </w:r>
          </w:p>
          <w:p w14:paraId="6582B3C1" w14:textId="77777777" w:rsidR="007B066E" w:rsidRPr="002D4DA9" w:rsidRDefault="007B066E" w:rsidP="007B066E">
            <w:pPr>
              <w:numPr>
                <w:ilvl w:val="0"/>
                <w:numId w:val="22"/>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Identificējot un mērot izšķirošos faktorus pilsētu urbanizācijā, izpētot to strukturālo uzbūvi un savstarpējo mijiedarbību.</w:t>
            </w:r>
          </w:p>
          <w:p w14:paraId="6236DDF6" w14:textId="77777777" w:rsidR="007B066E" w:rsidRPr="002D4DA9" w:rsidRDefault="007B066E" w:rsidP="00ED6532">
            <w:pPr>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SPIR veido divas savstarpēji papildinošas komponentes:</w:t>
            </w:r>
          </w:p>
          <w:p w14:paraId="6DEE00F4" w14:textId="77777777" w:rsidR="007B066E" w:rsidRPr="002D4DA9" w:rsidRDefault="007B066E" w:rsidP="007B066E">
            <w:pPr>
              <w:numPr>
                <w:ilvl w:val="0"/>
                <w:numId w:val="23"/>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Augsta līmeņa ilglaicīga zinātniskā programma, kas vērsta uz pilsētu ilgtspējības izpētes metodoloģiju attīstību. Metodoloģija nepieciešama pilsētu transformācijas mērķu izvēlei un optimālo stratēģiju atlasei mērķu sasniegšanai. Programma ir hronoloģiski strukturēta, agrāko projektu rezultāti tiek pielietoti tālākajos pētījumos;</w:t>
            </w:r>
          </w:p>
          <w:p w14:paraId="5EA781A2" w14:textId="77777777" w:rsidR="007B066E" w:rsidRPr="002D4DA9" w:rsidRDefault="007B066E" w:rsidP="007B066E">
            <w:pPr>
              <w:numPr>
                <w:ilvl w:val="0"/>
                <w:numId w:val="23"/>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Tematiskās prioritātes, kas nepieciešamas pētniecības programmas īstenošanai, un kas ļauj iesaistīties programmas izpildē dažādu jomu zinātniekiem:</w:t>
            </w:r>
          </w:p>
          <w:p w14:paraId="5B24FA64" w14:textId="77777777" w:rsidR="007B066E" w:rsidRPr="002D4DA9" w:rsidRDefault="007B066E" w:rsidP="007B066E">
            <w:pPr>
              <w:numPr>
                <w:ilvl w:val="1"/>
                <w:numId w:val="23"/>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Pilsētu ekonomikas dzīvotspēja;</w:t>
            </w:r>
          </w:p>
          <w:p w14:paraId="34A6C6AA" w14:textId="77777777" w:rsidR="007B066E" w:rsidRPr="002D4DA9" w:rsidRDefault="007B066E" w:rsidP="007B066E">
            <w:pPr>
              <w:numPr>
                <w:ilvl w:val="1"/>
                <w:numId w:val="23"/>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Labklājība, veselība un pilsētu finansiālais nodrošinājums;</w:t>
            </w:r>
          </w:p>
          <w:p w14:paraId="7D2036A7" w14:textId="77777777" w:rsidR="007B066E" w:rsidRPr="002D4DA9" w:rsidRDefault="007B066E" w:rsidP="007B066E">
            <w:pPr>
              <w:numPr>
                <w:ilvl w:val="1"/>
                <w:numId w:val="23"/>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 xml:space="preserve">Vides </w:t>
            </w:r>
            <w:proofErr w:type="spellStart"/>
            <w:r w:rsidRPr="002D4DA9">
              <w:rPr>
                <w:sz w:val="20"/>
                <w:szCs w:val="20"/>
              </w:rPr>
              <w:t>drošumspēja</w:t>
            </w:r>
            <w:proofErr w:type="spellEnd"/>
            <w:r w:rsidRPr="002D4DA9">
              <w:rPr>
                <w:sz w:val="20"/>
                <w:szCs w:val="20"/>
              </w:rPr>
              <w:t xml:space="preserve"> un ilgtspēja, t.sk. ēku draudzīgums iedzīvotājiem;</w:t>
            </w:r>
          </w:p>
          <w:p w14:paraId="57DDAF22" w14:textId="77777777" w:rsidR="007B066E" w:rsidRPr="002D4DA9" w:rsidRDefault="007B066E" w:rsidP="007B066E">
            <w:pPr>
              <w:numPr>
                <w:ilvl w:val="1"/>
                <w:numId w:val="23"/>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 xml:space="preserve">Pieejamība, </w:t>
            </w:r>
            <w:proofErr w:type="spellStart"/>
            <w:r w:rsidRPr="002D4DA9">
              <w:rPr>
                <w:sz w:val="20"/>
                <w:szCs w:val="20"/>
              </w:rPr>
              <w:t>savienotība</w:t>
            </w:r>
            <w:proofErr w:type="spellEnd"/>
            <w:r w:rsidRPr="002D4DA9">
              <w:rPr>
                <w:sz w:val="20"/>
                <w:szCs w:val="20"/>
              </w:rPr>
              <w:t>, transporta tīklojums, pilsētu populāciju novecošanās izaicinājumi;</w:t>
            </w:r>
          </w:p>
          <w:p w14:paraId="4A97102E" w14:textId="77777777" w:rsidR="007B066E" w:rsidRDefault="007B066E" w:rsidP="007B066E">
            <w:pPr>
              <w:numPr>
                <w:ilvl w:val="1"/>
                <w:numId w:val="23"/>
              </w:num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sidRPr="002D4DA9">
              <w:rPr>
                <w:sz w:val="20"/>
                <w:szCs w:val="20"/>
              </w:rPr>
              <w:t>Pilsētu pārvalde un pilsoniskās sabiedrības iesaiste.</w:t>
            </w:r>
          </w:p>
          <w:p w14:paraId="6E949EF7" w14:textId="3E4D634A" w:rsidR="00942585" w:rsidRPr="002D4DA9" w:rsidRDefault="00942585" w:rsidP="00942585">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UE JPI </w:t>
            </w:r>
            <w:r w:rsidRPr="00942585">
              <w:rPr>
                <w:sz w:val="20"/>
                <w:szCs w:val="20"/>
              </w:rPr>
              <w:t xml:space="preserve"> ir 13 dalībnieki, un 7 novērotāji (6 dalībvalstis t.sk. Latvija, un Eiropas Komisija).</w:t>
            </w:r>
          </w:p>
        </w:tc>
      </w:tr>
      <w:tr w:rsidR="007B066E" w:rsidRPr="002D4DA9" w14:paraId="5C95E509" w14:textId="77777777" w:rsidTr="00733246">
        <w:trPr>
          <w:trHeight w:val="643"/>
        </w:trPr>
        <w:tc>
          <w:tcPr>
            <w:cnfStyle w:val="001000000000" w:firstRow="0" w:lastRow="0" w:firstColumn="1" w:lastColumn="0" w:oddVBand="0" w:evenVBand="0" w:oddHBand="0" w:evenHBand="0" w:firstRowFirstColumn="0" w:firstRowLastColumn="0" w:lastRowFirstColumn="0" w:lastRowLastColumn="0"/>
            <w:tcW w:w="1843" w:type="dxa"/>
          </w:tcPr>
          <w:p w14:paraId="51F397E2" w14:textId="77777777" w:rsidR="007B066E" w:rsidRPr="002D4DA9" w:rsidRDefault="007B066E" w:rsidP="00ED6532">
            <w:pPr>
              <w:ind w:left="34"/>
              <w:jc w:val="both"/>
              <w:rPr>
                <w:color w:val="000000" w:themeColor="text1"/>
                <w:sz w:val="20"/>
                <w:szCs w:val="20"/>
              </w:rPr>
            </w:pPr>
            <w:r w:rsidRPr="002D4DA9">
              <w:rPr>
                <w:sz w:val="20"/>
                <w:szCs w:val="20"/>
              </w:rPr>
              <w:lastRenderedPageBreak/>
              <w:t>Klimata zināšanu apvienošana Eiropā-</w:t>
            </w:r>
            <w:r w:rsidRPr="002D4DA9">
              <w:rPr>
                <w:b/>
                <w:sz w:val="20"/>
                <w:szCs w:val="20"/>
              </w:rPr>
              <w:t xml:space="preserve"> CLIMATE</w:t>
            </w:r>
          </w:p>
        </w:tc>
        <w:tc>
          <w:tcPr>
            <w:tcW w:w="11912" w:type="dxa"/>
          </w:tcPr>
          <w:p w14:paraId="0916A30E" w14:textId="77777777" w:rsidR="007B066E" w:rsidRPr="002D4DA9" w:rsidRDefault="007B066E" w:rsidP="00ED653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shd w:val="clear" w:color="auto" w:fill="FFFFFF"/>
              </w:rPr>
            </w:pPr>
            <w:r w:rsidRPr="002D4DA9">
              <w:rPr>
                <w:color w:val="000000" w:themeColor="text1"/>
                <w:sz w:val="20"/>
                <w:szCs w:val="20"/>
                <w:shd w:val="clear" w:color="auto" w:fill="FFFFFF"/>
              </w:rPr>
              <w:t xml:space="preserve">JPI </w:t>
            </w:r>
            <w:proofErr w:type="spellStart"/>
            <w:r w:rsidRPr="002D4DA9">
              <w:rPr>
                <w:color w:val="000000" w:themeColor="text1"/>
                <w:sz w:val="20"/>
                <w:szCs w:val="20"/>
                <w:shd w:val="clear" w:color="auto" w:fill="FFFFFF"/>
              </w:rPr>
              <w:t>Climate</w:t>
            </w:r>
            <w:proofErr w:type="spellEnd"/>
            <w:r w:rsidRPr="002D4DA9">
              <w:rPr>
                <w:color w:val="000000" w:themeColor="text1"/>
                <w:sz w:val="20"/>
                <w:szCs w:val="20"/>
                <w:shd w:val="clear" w:color="auto" w:fill="FFFFFF"/>
              </w:rPr>
              <w:t xml:space="preserve"> ir sadarbība starp 16 valstīm, lai koordinētu to klimata izmaiņu pētniecību un finansētu jaunas pārrobežu pētniecības iniciatīvas. </w:t>
            </w:r>
          </w:p>
          <w:p w14:paraId="4479FD6B" w14:textId="77777777" w:rsidR="007B066E" w:rsidRPr="002D4DA9" w:rsidRDefault="007B066E" w:rsidP="00ED653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shd w:val="clear" w:color="auto" w:fill="FFFFFF"/>
              </w:rPr>
            </w:pPr>
            <w:r w:rsidRPr="002D4DA9">
              <w:rPr>
                <w:color w:val="000000" w:themeColor="text1"/>
                <w:sz w:val="20"/>
                <w:szCs w:val="20"/>
                <w:shd w:val="clear" w:color="auto" w:fill="FFFFFF"/>
              </w:rPr>
              <w:t xml:space="preserve">JPI </w:t>
            </w:r>
            <w:proofErr w:type="spellStart"/>
            <w:r w:rsidRPr="002D4DA9">
              <w:rPr>
                <w:color w:val="000000" w:themeColor="text1"/>
                <w:sz w:val="20"/>
                <w:szCs w:val="20"/>
                <w:shd w:val="clear" w:color="auto" w:fill="FFFFFF"/>
              </w:rPr>
              <w:t>Climate</w:t>
            </w:r>
            <w:proofErr w:type="spellEnd"/>
            <w:r w:rsidRPr="002D4DA9">
              <w:rPr>
                <w:color w:val="000000" w:themeColor="text1"/>
                <w:sz w:val="20"/>
                <w:szCs w:val="20"/>
                <w:shd w:val="clear" w:color="auto" w:fill="FFFFFF"/>
              </w:rPr>
              <w:t xml:space="preserve"> stratēģiskā pētniecības programmas mērķis ir integrēt klimata zināšanas un lēmuma pieņemšanas atbalsta pakalpojumus sociālajām inovācijām. Tā fokusējas uz 4 pētniecības darba moduļiem:</w:t>
            </w:r>
          </w:p>
          <w:p w14:paraId="16FBC798" w14:textId="77777777" w:rsidR="007B066E" w:rsidRPr="002D4DA9" w:rsidRDefault="007B066E" w:rsidP="007B066E">
            <w:pPr>
              <w:numPr>
                <w:ilvl w:val="0"/>
                <w:numId w:val="10"/>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shd w:val="clear" w:color="auto" w:fill="FFFFFF"/>
              </w:rPr>
            </w:pPr>
            <w:r w:rsidRPr="002D4DA9">
              <w:rPr>
                <w:color w:val="000000" w:themeColor="text1"/>
                <w:sz w:val="20"/>
                <w:szCs w:val="20"/>
                <w:shd w:val="clear" w:color="auto" w:fill="FFFFFF"/>
              </w:rPr>
              <w:t>Virzoties pretim uzticamai desmitgades klimata prognozēšanai;</w:t>
            </w:r>
          </w:p>
          <w:p w14:paraId="5424BDE7" w14:textId="77777777" w:rsidR="007B066E" w:rsidRPr="002D4DA9" w:rsidRDefault="007B066E" w:rsidP="007B066E">
            <w:pPr>
              <w:numPr>
                <w:ilvl w:val="0"/>
                <w:numId w:val="10"/>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shd w:val="clear" w:color="auto" w:fill="FFFFFF"/>
              </w:rPr>
            </w:pPr>
            <w:r w:rsidRPr="002D4DA9">
              <w:rPr>
                <w:color w:val="000000" w:themeColor="text1"/>
                <w:sz w:val="20"/>
                <w:szCs w:val="20"/>
                <w:shd w:val="clear" w:color="auto" w:fill="FFFFFF"/>
              </w:rPr>
              <w:t xml:space="preserve">Pētot klimata pakalpojumu attīstību un ieviešanu; </w:t>
            </w:r>
          </w:p>
          <w:p w14:paraId="20961CCA" w14:textId="77777777" w:rsidR="007B066E" w:rsidRPr="002D4DA9" w:rsidRDefault="007B066E" w:rsidP="007B066E">
            <w:pPr>
              <w:numPr>
                <w:ilvl w:val="0"/>
                <w:numId w:val="10"/>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shd w:val="clear" w:color="auto" w:fill="FFFFFF"/>
              </w:rPr>
            </w:pPr>
            <w:r w:rsidRPr="002D4DA9">
              <w:rPr>
                <w:color w:val="000000" w:themeColor="text1"/>
                <w:sz w:val="20"/>
                <w:szCs w:val="20"/>
                <w:shd w:val="clear" w:color="auto" w:fill="FFFFFF"/>
              </w:rPr>
              <w:t>Ilgtspējīga sabiedrības transformācija saskaroties ar klimata izmaiņām;</w:t>
            </w:r>
          </w:p>
          <w:p w14:paraId="39DB2B01" w14:textId="77777777" w:rsidR="007B066E" w:rsidRPr="002D4DA9" w:rsidRDefault="007B066E" w:rsidP="007B066E">
            <w:pPr>
              <w:numPr>
                <w:ilvl w:val="0"/>
                <w:numId w:val="10"/>
              </w:numPr>
              <w:contextualSpacing/>
              <w:jc w:val="both"/>
              <w:cnfStyle w:val="000000000000" w:firstRow="0" w:lastRow="0" w:firstColumn="0" w:lastColumn="0" w:oddVBand="0" w:evenVBand="0" w:oddHBand="0" w:evenHBand="0" w:firstRowFirstColumn="0" w:firstRowLastColumn="0" w:lastRowFirstColumn="0" w:lastRowLastColumn="0"/>
              <w:rPr>
                <w:i/>
                <w:color w:val="000000" w:themeColor="text1"/>
                <w:sz w:val="20"/>
                <w:szCs w:val="20"/>
                <w:shd w:val="clear" w:color="auto" w:fill="FFFFFF"/>
              </w:rPr>
            </w:pPr>
            <w:r w:rsidRPr="002D4DA9">
              <w:rPr>
                <w:color w:val="000000" w:themeColor="text1"/>
                <w:sz w:val="20"/>
                <w:szCs w:val="20"/>
                <w:shd w:val="clear" w:color="auto" w:fill="FFFFFF"/>
              </w:rPr>
              <w:t>Uzlabojot lēmuma pieņemšanas rīkus saskaroties ar klimata izmaiņām.</w:t>
            </w:r>
          </w:p>
          <w:p w14:paraId="280D92FE" w14:textId="77777777" w:rsidR="007B066E" w:rsidRPr="002D4DA9" w:rsidRDefault="007B066E" w:rsidP="00ED653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shd w:val="clear" w:color="auto" w:fill="FFFFFF"/>
              </w:rPr>
            </w:pPr>
            <w:r w:rsidRPr="002D4DA9">
              <w:rPr>
                <w:color w:val="000000" w:themeColor="text1"/>
                <w:sz w:val="20"/>
                <w:szCs w:val="20"/>
                <w:shd w:val="clear" w:color="auto" w:fill="FFFFFF"/>
              </w:rPr>
              <w:t xml:space="preserve">JPI </w:t>
            </w:r>
            <w:proofErr w:type="spellStart"/>
            <w:r w:rsidRPr="002D4DA9">
              <w:rPr>
                <w:color w:val="000000" w:themeColor="text1"/>
                <w:sz w:val="20"/>
                <w:szCs w:val="20"/>
                <w:shd w:val="clear" w:color="auto" w:fill="FFFFFF"/>
              </w:rPr>
              <w:t>Climate</w:t>
            </w:r>
            <w:proofErr w:type="spellEnd"/>
            <w:r w:rsidRPr="002D4DA9">
              <w:rPr>
                <w:color w:val="000000" w:themeColor="text1"/>
                <w:sz w:val="20"/>
                <w:szCs w:val="20"/>
                <w:shd w:val="clear" w:color="auto" w:fill="FFFFFF"/>
              </w:rPr>
              <w:t xml:space="preserve"> pētniecība fokusējas uz šādiem pētniecības virzieniem: </w:t>
            </w:r>
          </w:p>
          <w:p w14:paraId="2BCCD4A5" w14:textId="77777777" w:rsidR="007B066E" w:rsidRPr="002D4DA9" w:rsidRDefault="007B066E" w:rsidP="007B066E">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shd w:val="clear" w:color="auto" w:fill="FFFFFF"/>
              </w:rPr>
            </w:pPr>
            <w:r w:rsidRPr="002D4DA9">
              <w:rPr>
                <w:color w:val="000000" w:themeColor="text1"/>
                <w:sz w:val="20"/>
                <w:szCs w:val="20"/>
                <w:shd w:val="clear" w:color="auto" w:fill="FFFFFF"/>
              </w:rPr>
              <w:t xml:space="preserve">Klimata prognozēšanas pētīšana no sezonālas līdz desmitgades posmam; </w:t>
            </w:r>
          </w:p>
          <w:p w14:paraId="6C068486" w14:textId="77777777" w:rsidR="007B066E" w:rsidRPr="002D4DA9" w:rsidRDefault="007B066E" w:rsidP="007B066E">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shd w:val="clear" w:color="auto" w:fill="FFFFFF"/>
              </w:rPr>
            </w:pPr>
            <w:r w:rsidRPr="002D4DA9">
              <w:rPr>
                <w:color w:val="000000" w:themeColor="text1"/>
                <w:sz w:val="20"/>
                <w:szCs w:val="20"/>
                <w:shd w:val="clear" w:color="auto" w:fill="FFFFFF"/>
              </w:rPr>
              <w:t xml:space="preserve">Uzticamas klimata informācijas nodrošināšanas nākamajām dekādēm līdz pat simtgades posmam; </w:t>
            </w:r>
          </w:p>
          <w:p w14:paraId="5116E690" w14:textId="77777777" w:rsidR="007B066E" w:rsidRPr="002D4DA9" w:rsidRDefault="007B066E" w:rsidP="007B066E">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shd w:val="clear" w:color="auto" w:fill="FFFFFF"/>
              </w:rPr>
            </w:pPr>
            <w:r w:rsidRPr="002D4DA9">
              <w:rPr>
                <w:color w:val="000000" w:themeColor="text1"/>
                <w:sz w:val="20"/>
                <w:szCs w:val="20"/>
                <w:shd w:val="clear" w:color="auto" w:fill="FFFFFF"/>
              </w:rPr>
              <w:t xml:space="preserve">Klimata pamat procesu un mehānismu modeļu novērošanas un izpratnes uzlabošana; </w:t>
            </w:r>
          </w:p>
          <w:p w14:paraId="76981314" w14:textId="77777777" w:rsidR="007B066E" w:rsidRPr="002D4DA9" w:rsidRDefault="007B066E" w:rsidP="007B066E">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shd w:val="clear" w:color="auto" w:fill="FFFFFF"/>
              </w:rPr>
            </w:pPr>
            <w:r w:rsidRPr="002D4DA9">
              <w:rPr>
                <w:color w:val="000000" w:themeColor="text1"/>
                <w:sz w:val="20"/>
                <w:szCs w:val="20"/>
                <w:shd w:val="clear" w:color="auto" w:fill="FFFFFF"/>
              </w:rPr>
              <w:t>Eiropas klimata modelēšanas sadarbības sekmēšana un attīstība;</w:t>
            </w:r>
          </w:p>
          <w:p w14:paraId="4320CE44" w14:textId="77777777" w:rsidR="007B066E" w:rsidRPr="002D4DA9" w:rsidRDefault="007B066E" w:rsidP="007B066E">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i/>
                <w:color w:val="000000" w:themeColor="text1"/>
                <w:sz w:val="20"/>
                <w:szCs w:val="20"/>
                <w:shd w:val="clear" w:color="auto" w:fill="FFFFFF"/>
              </w:rPr>
            </w:pPr>
            <w:r w:rsidRPr="002D4DA9">
              <w:rPr>
                <w:color w:val="000000" w:themeColor="text1"/>
                <w:sz w:val="20"/>
                <w:szCs w:val="20"/>
                <w:shd w:val="clear" w:color="auto" w:fill="FFFFFF"/>
              </w:rPr>
              <w:t>Eiropas</w:t>
            </w:r>
            <w:r w:rsidRPr="002D4DA9">
              <w:rPr>
                <w:color w:val="000000" w:themeColor="text1"/>
                <w:sz w:val="20"/>
                <w:szCs w:val="20"/>
              </w:rPr>
              <w:t xml:space="preserve"> </w:t>
            </w:r>
            <w:r w:rsidRPr="002D4DA9">
              <w:rPr>
                <w:color w:val="000000" w:themeColor="text1"/>
                <w:sz w:val="20"/>
                <w:szCs w:val="20"/>
                <w:shd w:val="clear" w:color="auto" w:fill="FFFFFF"/>
              </w:rPr>
              <w:t>sadarbības sekmēšana un attīstība zemes sistēmas ilgtermiņa monitoringā un analīzē.</w:t>
            </w:r>
            <w:r w:rsidRPr="002D4DA9">
              <w:rPr>
                <w:i/>
                <w:color w:val="000000" w:themeColor="text1"/>
                <w:sz w:val="20"/>
                <w:szCs w:val="20"/>
                <w:shd w:val="clear" w:color="auto" w:fill="FFFFFF"/>
              </w:rPr>
              <w:t xml:space="preserve">  </w:t>
            </w:r>
          </w:p>
        </w:tc>
      </w:tr>
      <w:tr w:rsidR="007B066E" w:rsidRPr="002D4DA9" w14:paraId="4ECE05C9" w14:textId="77777777" w:rsidTr="00733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D807E68" w14:textId="77777777" w:rsidR="007B066E" w:rsidRPr="002D4DA9" w:rsidRDefault="007B066E" w:rsidP="00ED6532">
            <w:pPr>
              <w:jc w:val="both"/>
              <w:rPr>
                <w:color w:val="000000" w:themeColor="text1"/>
                <w:sz w:val="20"/>
                <w:szCs w:val="20"/>
              </w:rPr>
            </w:pPr>
            <w:r w:rsidRPr="002D4DA9">
              <w:rPr>
                <w:sz w:val="20"/>
                <w:szCs w:val="20"/>
              </w:rPr>
              <w:lastRenderedPageBreak/>
              <w:t xml:space="preserve">Vairāk gadi, labāka dzīve – demogrāfisko pārmaiņu iespējas un izaicinājumi - </w:t>
            </w:r>
            <w:r w:rsidRPr="002D4DA9">
              <w:rPr>
                <w:b/>
                <w:sz w:val="20"/>
                <w:szCs w:val="20"/>
              </w:rPr>
              <w:t>MYBL</w:t>
            </w:r>
          </w:p>
        </w:tc>
        <w:tc>
          <w:tcPr>
            <w:tcW w:w="11912" w:type="dxa"/>
          </w:tcPr>
          <w:p w14:paraId="457E4A73" w14:textId="77777777" w:rsidR="007B066E" w:rsidRPr="002D4DA9" w:rsidRDefault="007B066E" w:rsidP="00ED6532">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D4DA9">
              <w:rPr>
                <w:color w:val="000000" w:themeColor="text1"/>
                <w:sz w:val="20"/>
                <w:szCs w:val="20"/>
              </w:rPr>
              <w:t xml:space="preserve">MYBL iniciatīvas mērķis ir koordinācijas un sadarbības uzlabošana starp Eiropas un nacionālajām programmām, kas saistītas ar demogrāfiskajām izmaiņām. Jomas, kas saistītas ar demogrāfiskajām izmaiņām skar plaša diapazona pētniecības virzienus un politikas - no veselības līdz sociālajai labklājībai un izglītībai, no darba jautājumiem, līdz mājokļiem, pilsētu, lauku attīstībai un mobilitātei. </w:t>
            </w:r>
          </w:p>
          <w:p w14:paraId="18FB028F" w14:textId="77777777" w:rsidR="007B066E" w:rsidRPr="002D4DA9" w:rsidRDefault="007B066E" w:rsidP="00ED6532">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D4DA9">
              <w:rPr>
                <w:color w:val="000000" w:themeColor="text1"/>
                <w:sz w:val="20"/>
                <w:szCs w:val="20"/>
              </w:rPr>
              <w:t xml:space="preserve">MYBL savā darbā seko pārrobežu, </w:t>
            </w:r>
            <w:proofErr w:type="spellStart"/>
            <w:r w:rsidRPr="002D4DA9">
              <w:rPr>
                <w:color w:val="000000" w:themeColor="text1"/>
                <w:sz w:val="20"/>
                <w:szCs w:val="20"/>
              </w:rPr>
              <w:t>multidisciplinārajai</w:t>
            </w:r>
            <w:proofErr w:type="spellEnd"/>
            <w:r w:rsidRPr="002D4DA9">
              <w:rPr>
                <w:color w:val="000000" w:themeColor="text1"/>
                <w:sz w:val="20"/>
                <w:szCs w:val="20"/>
              </w:rPr>
              <w:t xml:space="preserve"> pieejai iesaistot dažādas pētniecības programmas un zinātniekus, no dažādām disciplīnām, lai nodrošinātu risinājumus gaidāmajiem izaicinājumiem. </w:t>
            </w:r>
          </w:p>
          <w:p w14:paraId="709DE730" w14:textId="77777777" w:rsidR="007B066E" w:rsidRPr="002D4DA9" w:rsidRDefault="007B066E" w:rsidP="00ED653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D4DA9">
              <w:rPr>
                <w:color w:val="000000" w:themeColor="text1"/>
                <w:sz w:val="20"/>
                <w:szCs w:val="20"/>
              </w:rPr>
              <w:t xml:space="preserve">MYBL ietver 4 pētniecības prioritātes: </w:t>
            </w:r>
          </w:p>
          <w:p w14:paraId="74BB01F6" w14:textId="77777777" w:rsidR="007B066E" w:rsidRPr="002D4DA9" w:rsidRDefault="007B066E" w:rsidP="007B066E">
            <w:pPr>
              <w:numPr>
                <w:ilvl w:val="0"/>
                <w:numId w:val="12"/>
              </w:numPr>
              <w:contextualSpacing/>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D4DA9">
              <w:rPr>
                <w:color w:val="000000" w:themeColor="text1"/>
                <w:sz w:val="20"/>
                <w:szCs w:val="20"/>
              </w:rPr>
              <w:t>Dzīves kvalitāte, veselība un labklājība;</w:t>
            </w:r>
          </w:p>
          <w:p w14:paraId="45473F5D" w14:textId="77777777" w:rsidR="007B066E" w:rsidRPr="002D4DA9" w:rsidRDefault="007B066E" w:rsidP="007B066E">
            <w:pPr>
              <w:numPr>
                <w:ilvl w:val="0"/>
                <w:numId w:val="12"/>
              </w:numPr>
              <w:contextualSpacing/>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D4DA9">
              <w:rPr>
                <w:color w:val="000000" w:themeColor="text1"/>
                <w:sz w:val="20"/>
                <w:szCs w:val="20"/>
              </w:rPr>
              <w:t>Ekonomiskā un sociālā produktivitāte;</w:t>
            </w:r>
          </w:p>
          <w:p w14:paraId="5956BC82" w14:textId="77777777" w:rsidR="007B066E" w:rsidRPr="002D4DA9" w:rsidRDefault="007B066E" w:rsidP="007B066E">
            <w:pPr>
              <w:numPr>
                <w:ilvl w:val="0"/>
                <w:numId w:val="12"/>
              </w:numPr>
              <w:contextualSpacing/>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D4DA9">
              <w:rPr>
                <w:color w:val="000000" w:themeColor="text1"/>
                <w:sz w:val="20"/>
                <w:szCs w:val="20"/>
              </w:rPr>
              <w:t xml:space="preserve">Pārvaldība un institūcijas; </w:t>
            </w:r>
          </w:p>
          <w:p w14:paraId="6F8AAC61" w14:textId="77777777" w:rsidR="007B066E" w:rsidRPr="002D4DA9" w:rsidRDefault="007B066E" w:rsidP="007B066E">
            <w:pPr>
              <w:numPr>
                <w:ilvl w:val="0"/>
                <w:numId w:val="12"/>
              </w:numPr>
              <w:contextualSpacing/>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D4DA9">
              <w:rPr>
                <w:color w:val="000000" w:themeColor="text1"/>
                <w:sz w:val="20"/>
                <w:szCs w:val="20"/>
              </w:rPr>
              <w:t>Ilgtspējīga labklājība.</w:t>
            </w:r>
          </w:p>
          <w:p w14:paraId="3603E752" w14:textId="77777777" w:rsidR="007B066E" w:rsidRPr="002D4DA9" w:rsidRDefault="007B066E" w:rsidP="00ED6532">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D4DA9">
              <w:rPr>
                <w:color w:val="000000" w:themeColor="text1"/>
                <w:sz w:val="20"/>
                <w:szCs w:val="20"/>
              </w:rPr>
              <w:t xml:space="preserve">Pašreiz 15 Eiropas valstis, kā arī Izraēla un Kanāda piedalās MYBL. </w:t>
            </w:r>
          </w:p>
        </w:tc>
      </w:tr>
      <w:tr w:rsidR="007B066E" w:rsidRPr="002D4DA9" w14:paraId="5DE13A10" w14:textId="77777777" w:rsidTr="00733246">
        <w:tc>
          <w:tcPr>
            <w:cnfStyle w:val="001000000000" w:firstRow="0" w:lastRow="0" w:firstColumn="1" w:lastColumn="0" w:oddVBand="0" w:evenVBand="0" w:oddHBand="0" w:evenHBand="0" w:firstRowFirstColumn="0" w:firstRowLastColumn="0" w:lastRowFirstColumn="0" w:lastRowLastColumn="0"/>
            <w:tcW w:w="1843" w:type="dxa"/>
          </w:tcPr>
          <w:p w14:paraId="50C0D76B" w14:textId="77777777" w:rsidR="007B066E" w:rsidRPr="002D4DA9" w:rsidRDefault="007B066E" w:rsidP="00ED6532">
            <w:pPr>
              <w:jc w:val="both"/>
              <w:rPr>
                <w:color w:val="000000" w:themeColor="text1"/>
                <w:sz w:val="20"/>
                <w:szCs w:val="20"/>
              </w:rPr>
            </w:pPr>
            <w:r w:rsidRPr="002D4DA9">
              <w:rPr>
                <w:sz w:val="20"/>
                <w:szCs w:val="20"/>
              </w:rPr>
              <w:t xml:space="preserve">Mikrobu rezistence – jauni apdraudējumi sabiedrības veselībai - </w:t>
            </w:r>
            <w:r w:rsidRPr="002D4DA9">
              <w:rPr>
                <w:b/>
                <w:sz w:val="20"/>
                <w:szCs w:val="20"/>
              </w:rPr>
              <w:t>AMR</w:t>
            </w:r>
          </w:p>
        </w:tc>
        <w:tc>
          <w:tcPr>
            <w:tcW w:w="11912" w:type="dxa"/>
          </w:tcPr>
          <w:p w14:paraId="11151730" w14:textId="77777777" w:rsidR="007B066E" w:rsidRPr="002D4DA9" w:rsidRDefault="007B066E" w:rsidP="00ED653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AMR iniciatīva koordinē nacionālo finansējumu un atbalsta sadarbības aktivitātes, lai labāk saprastu un samazinātu baktēriju izraisītu saslimstību un mirstību. Lai risinātu šos draudus, tiek uzlabotas diagnostikas metodes, attīstīta uz datiem un pierādījumiem balstīta pārvaldība, sekmētas labākas novērojumu metodes un izstrādātas gudrākas stratēģijas un klīniskās izpētes.</w:t>
            </w:r>
          </w:p>
          <w:p w14:paraId="712754D1" w14:textId="77777777" w:rsidR="007B066E" w:rsidRPr="002D4DA9" w:rsidRDefault="007B066E" w:rsidP="00ED653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AMR galvenie mērķi ir: </w:t>
            </w:r>
          </w:p>
          <w:p w14:paraId="0CEDC19A" w14:textId="77777777" w:rsidR="007B066E" w:rsidRPr="002D4DA9" w:rsidRDefault="007B066E" w:rsidP="007B066E">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Savākt kopā iesaistītās puses, lai darbotos saskaņā ar daudzdimensionālu pieeju; </w:t>
            </w:r>
          </w:p>
          <w:p w14:paraId="1828E52C" w14:textId="77777777" w:rsidR="007B066E" w:rsidRPr="002D4DA9" w:rsidRDefault="007B066E" w:rsidP="007B066E">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Nodrošināt platformu partneriem, lai sadarbotos individuāli pielāgotā veidā par specifiskām tēmām; </w:t>
            </w:r>
          </w:p>
          <w:p w14:paraId="73EC939C" w14:textId="77777777" w:rsidR="007B066E" w:rsidRPr="002D4DA9" w:rsidRDefault="007B066E" w:rsidP="007B066E">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Harmonizēt kopējās darbības un radīt lielāku ietekmi; </w:t>
            </w:r>
          </w:p>
          <w:p w14:paraId="55E7C494" w14:textId="77777777" w:rsidR="007B066E" w:rsidRPr="002D4DA9" w:rsidRDefault="007B066E" w:rsidP="007B066E">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Samazināt pētniecības pārklāšanos; </w:t>
            </w:r>
          </w:p>
          <w:p w14:paraId="376D33D0" w14:textId="77777777" w:rsidR="007B066E" w:rsidRPr="002D4DA9" w:rsidRDefault="007B066E" w:rsidP="007B066E">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Radīt izpratni un zināšanas; </w:t>
            </w:r>
          </w:p>
          <w:p w14:paraId="7369886D" w14:textId="77777777" w:rsidR="007B066E" w:rsidRPr="002D4DA9" w:rsidRDefault="007B066E" w:rsidP="007B066E">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Meklēt risinājumu mikrobu rezistencei.</w:t>
            </w:r>
          </w:p>
          <w:p w14:paraId="32A3C3F2" w14:textId="77777777" w:rsidR="007B066E" w:rsidRPr="002D4DA9" w:rsidRDefault="007B066E" w:rsidP="00ED653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AMR zinātnes prioritātes ietver 6 galvenos virzienus: </w:t>
            </w:r>
          </w:p>
          <w:p w14:paraId="4FA0E89D" w14:textId="77777777" w:rsidR="007B066E" w:rsidRPr="002D4DA9" w:rsidRDefault="007B066E" w:rsidP="007B066E">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Terapija: Pašreizējo antibiotiku uzlabošana, jaunu antibiotiku izstrāde un alternatīvas antibiotikām.</w:t>
            </w:r>
          </w:p>
          <w:p w14:paraId="6B08B6BC" w14:textId="77777777" w:rsidR="007B066E" w:rsidRPr="002D4DA9" w:rsidRDefault="007B066E" w:rsidP="007B066E">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Diagnostika: Jaunu un uzlabotu diagnostiku metožu meklēšana, lai stimulētu labāk izmantot pašreizējās antibiotikas un atbalstīt izmantot jaunas antibiotikas un alternatīvas antibiotikām;</w:t>
            </w:r>
          </w:p>
          <w:p w14:paraId="4857331F" w14:textId="77777777" w:rsidR="007B066E" w:rsidRPr="002D4DA9" w:rsidRDefault="007B066E" w:rsidP="007B066E">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Uzraudzība: starptautiska, standartizēta uzraudzības programma izstrāde AMR un antibiotiku izmantošanai uz cilvēkiem;</w:t>
            </w:r>
          </w:p>
          <w:p w14:paraId="54510A98" w14:textId="77777777" w:rsidR="007B066E" w:rsidRPr="002D4DA9" w:rsidRDefault="007B066E" w:rsidP="007B066E">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Izplatīšana: Visaptveroša, daudznozaru izpratne par baktēriju izplatīšanās mehānismiem;</w:t>
            </w:r>
          </w:p>
          <w:p w14:paraId="44105D5C" w14:textId="77777777" w:rsidR="007B066E" w:rsidRPr="002D4DA9" w:rsidRDefault="007B066E" w:rsidP="007B066E">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Vide: Vides piesārņojuma ietekmes un attīstības stratēģiju izstrāde, lai samazinātu vides piesārņojumu;</w:t>
            </w:r>
          </w:p>
          <w:p w14:paraId="42DA5ABA" w14:textId="77777777" w:rsidR="007B066E" w:rsidRPr="002D4DA9" w:rsidRDefault="007B066E" w:rsidP="007B066E">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Iejaukšanās: Profilakses un kontroles pasākumu izpēte.</w:t>
            </w:r>
          </w:p>
          <w:p w14:paraId="4DD77646" w14:textId="77777777" w:rsidR="007B066E" w:rsidRPr="002D4DA9" w:rsidRDefault="007B066E" w:rsidP="00ED653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color w:val="000000" w:themeColor="text1"/>
                <w:sz w:val="20"/>
                <w:szCs w:val="20"/>
              </w:rPr>
              <w:t xml:space="preserve">AMR iniciatīvā dalību šobrīd ņem 22 valstis. </w:t>
            </w:r>
          </w:p>
        </w:tc>
      </w:tr>
      <w:tr w:rsidR="007B066E" w:rsidRPr="002D4DA9" w14:paraId="3CA6D7B0" w14:textId="77777777" w:rsidTr="00733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47D6177" w14:textId="77777777" w:rsidR="007B066E" w:rsidRPr="002D4DA9" w:rsidRDefault="007B066E" w:rsidP="00ED6532">
            <w:pPr>
              <w:jc w:val="both"/>
              <w:rPr>
                <w:color w:val="000000" w:themeColor="text1"/>
                <w:sz w:val="20"/>
                <w:szCs w:val="20"/>
              </w:rPr>
            </w:pPr>
            <w:r w:rsidRPr="002D4DA9">
              <w:rPr>
                <w:sz w:val="20"/>
                <w:szCs w:val="20"/>
              </w:rPr>
              <w:t xml:space="preserve">Ūdens izaicinājumi mainīgā pasaulē - </w:t>
            </w:r>
            <w:r w:rsidRPr="002D4DA9">
              <w:rPr>
                <w:b/>
                <w:sz w:val="20"/>
                <w:szCs w:val="20"/>
              </w:rPr>
              <w:t>WATER</w:t>
            </w:r>
            <w:r w:rsidRPr="002D4DA9">
              <w:rPr>
                <w:color w:val="000000" w:themeColor="text1"/>
                <w:sz w:val="20"/>
                <w:szCs w:val="20"/>
              </w:rPr>
              <w:t xml:space="preserve"> </w:t>
            </w:r>
          </w:p>
        </w:tc>
        <w:tc>
          <w:tcPr>
            <w:tcW w:w="11912" w:type="dxa"/>
          </w:tcPr>
          <w:p w14:paraId="7910CA0D" w14:textId="77777777" w:rsidR="007B066E" w:rsidRPr="002D4DA9" w:rsidRDefault="007B066E" w:rsidP="00ED6532">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roofErr w:type="spellStart"/>
            <w:r w:rsidRPr="002D4DA9">
              <w:rPr>
                <w:color w:val="000000" w:themeColor="text1"/>
                <w:sz w:val="20"/>
                <w:szCs w:val="20"/>
              </w:rPr>
              <w:t>Water</w:t>
            </w:r>
            <w:proofErr w:type="spellEnd"/>
            <w:r w:rsidRPr="002D4DA9">
              <w:rPr>
                <w:color w:val="000000" w:themeColor="text1"/>
                <w:sz w:val="20"/>
                <w:szCs w:val="20"/>
              </w:rPr>
              <w:t xml:space="preserve"> JPI darbība uzsākta 2010 gadā un pašlaik tajā iesaistītas 19 dalībvalstis un 5 valstis ar novērotāja statusu (tajā skaitā Latvija). Par galveno </w:t>
            </w:r>
            <w:proofErr w:type="spellStart"/>
            <w:r w:rsidRPr="002D4DA9">
              <w:rPr>
                <w:color w:val="000000" w:themeColor="text1"/>
                <w:sz w:val="20"/>
                <w:szCs w:val="20"/>
              </w:rPr>
              <w:t>Water</w:t>
            </w:r>
            <w:proofErr w:type="spellEnd"/>
            <w:r w:rsidRPr="002D4DA9">
              <w:rPr>
                <w:color w:val="000000" w:themeColor="text1"/>
                <w:sz w:val="20"/>
                <w:szCs w:val="20"/>
              </w:rPr>
              <w:t xml:space="preserve"> JPI darbības mērķi definēta virzība uz ūdens resursu nodrošinājumu Eiropas ilgtspējīgai attīstībai. Izvirzīto uzdevumu sasniegšanai izstrādāta Stratēģiskā pētniecības programma, kurā definēti 5 galvenie pētniecību uzdevumi:</w:t>
            </w:r>
          </w:p>
          <w:p w14:paraId="14243AEE" w14:textId="77777777" w:rsidR="007B066E" w:rsidRPr="002D4DA9" w:rsidRDefault="007B066E" w:rsidP="007B066E">
            <w:pPr>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D4DA9">
              <w:rPr>
                <w:color w:val="000000" w:themeColor="text1"/>
                <w:sz w:val="20"/>
                <w:szCs w:val="20"/>
              </w:rPr>
              <w:t>Ekosistēmu ilgtspējības nodrošināšana;</w:t>
            </w:r>
          </w:p>
          <w:p w14:paraId="4CF566A5" w14:textId="77777777" w:rsidR="007B066E" w:rsidRPr="002D4DA9" w:rsidRDefault="007B066E" w:rsidP="007B066E">
            <w:pPr>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D4DA9">
              <w:rPr>
                <w:color w:val="000000" w:themeColor="text1"/>
                <w:sz w:val="20"/>
                <w:szCs w:val="20"/>
              </w:rPr>
              <w:t>Drošu ūdens resursu pieejamības sistēmas izveide ES pilsoņiem;</w:t>
            </w:r>
          </w:p>
          <w:p w14:paraId="7D6FABE4" w14:textId="77777777" w:rsidR="007B066E" w:rsidRPr="002D4DA9" w:rsidRDefault="007B066E" w:rsidP="007B066E">
            <w:pPr>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D4DA9">
              <w:rPr>
                <w:color w:val="000000" w:themeColor="text1"/>
                <w:sz w:val="20"/>
                <w:szCs w:val="20"/>
              </w:rPr>
              <w:t>Ūdens industrijas sektora konkurētspējas nodrošināšana</w:t>
            </w:r>
          </w:p>
          <w:p w14:paraId="402255DF" w14:textId="77777777" w:rsidR="007B066E" w:rsidRPr="002D4DA9" w:rsidRDefault="007B066E" w:rsidP="007B066E">
            <w:pPr>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D4DA9">
              <w:rPr>
                <w:color w:val="000000" w:themeColor="text1"/>
                <w:sz w:val="20"/>
                <w:szCs w:val="20"/>
              </w:rPr>
              <w:t xml:space="preserve">Ūdeni taupošas </w:t>
            </w:r>
            <w:proofErr w:type="spellStart"/>
            <w:r w:rsidRPr="002D4DA9">
              <w:rPr>
                <w:color w:val="000000" w:themeColor="text1"/>
                <w:sz w:val="20"/>
                <w:szCs w:val="20"/>
              </w:rPr>
              <w:t>bioekonomikas</w:t>
            </w:r>
            <w:proofErr w:type="spellEnd"/>
            <w:r w:rsidRPr="002D4DA9">
              <w:rPr>
                <w:color w:val="000000" w:themeColor="text1"/>
                <w:sz w:val="20"/>
                <w:szCs w:val="20"/>
              </w:rPr>
              <w:t xml:space="preserve"> ieviešana;</w:t>
            </w:r>
          </w:p>
          <w:p w14:paraId="00451239" w14:textId="77777777" w:rsidR="007B066E" w:rsidRPr="002D4DA9" w:rsidRDefault="007B066E" w:rsidP="007B066E">
            <w:pPr>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D4DA9">
              <w:rPr>
                <w:color w:val="000000" w:themeColor="text1"/>
                <w:sz w:val="20"/>
                <w:szCs w:val="20"/>
              </w:rPr>
              <w:lastRenderedPageBreak/>
              <w:t>Slēgtu ūdens resursu izmantošanas sistēmu izveide;</w:t>
            </w:r>
          </w:p>
          <w:p w14:paraId="74D8CFBF" w14:textId="77777777" w:rsidR="007B066E" w:rsidRPr="002D4DA9" w:rsidRDefault="007B066E" w:rsidP="00ED6532">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roofErr w:type="spellStart"/>
            <w:r w:rsidRPr="002D4DA9">
              <w:rPr>
                <w:color w:val="000000" w:themeColor="text1"/>
                <w:sz w:val="20"/>
                <w:szCs w:val="20"/>
              </w:rPr>
              <w:t>Water</w:t>
            </w:r>
            <w:proofErr w:type="spellEnd"/>
            <w:r w:rsidRPr="002D4DA9">
              <w:rPr>
                <w:color w:val="000000" w:themeColor="text1"/>
                <w:sz w:val="20"/>
                <w:szCs w:val="20"/>
              </w:rPr>
              <w:t xml:space="preserve"> JPI darbība ir būtiska, jo lielā daļā ES ūdens resursi, to pieejamība un kvalitāte ir uzskatāmi par valstu tautsaimniecības attīstības limitējošiem faktoriem, bet ūdeņu (apsaimniekošanas, industrijas sektors) daudzās valstīs uzskatāms par nozīmīgu, līdz ar to nodrošinot visai apjomīgu finansējumu un interesi par pētniecību.</w:t>
            </w:r>
          </w:p>
        </w:tc>
      </w:tr>
      <w:tr w:rsidR="007B066E" w:rsidRPr="002D4DA9" w14:paraId="148D2E55" w14:textId="77777777" w:rsidTr="00733246">
        <w:trPr>
          <w:trHeight w:val="1129"/>
        </w:trPr>
        <w:tc>
          <w:tcPr>
            <w:cnfStyle w:val="001000000000" w:firstRow="0" w:lastRow="0" w:firstColumn="1" w:lastColumn="0" w:oddVBand="0" w:evenVBand="0" w:oddHBand="0" w:evenHBand="0" w:firstRowFirstColumn="0" w:firstRowLastColumn="0" w:lastRowFirstColumn="0" w:lastRowLastColumn="0"/>
            <w:tcW w:w="1843" w:type="dxa"/>
          </w:tcPr>
          <w:p w14:paraId="67AD4231" w14:textId="77777777" w:rsidR="007B066E" w:rsidRPr="002D4DA9" w:rsidRDefault="007B066E" w:rsidP="00ED6532">
            <w:pPr>
              <w:jc w:val="both"/>
              <w:rPr>
                <w:color w:val="000000" w:themeColor="text1"/>
                <w:sz w:val="20"/>
                <w:szCs w:val="20"/>
              </w:rPr>
            </w:pPr>
            <w:r w:rsidRPr="002D4DA9">
              <w:rPr>
                <w:sz w:val="20"/>
                <w:szCs w:val="20"/>
              </w:rPr>
              <w:lastRenderedPageBreak/>
              <w:t xml:space="preserve">Veselīgas un produktīvas jūras un okeāni  - </w:t>
            </w:r>
            <w:r w:rsidRPr="002D4DA9">
              <w:rPr>
                <w:b/>
                <w:sz w:val="20"/>
                <w:szCs w:val="20"/>
              </w:rPr>
              <w:t>OCEANS</w:t>
            </w:r>
          </w:p>
        </w:tc>
        <w:tc>
          <w:tcPr>
            <w:tcW w:w="11912" w:type="dxa"/>
          </w:tcPr>
          <w:p w14:paraId="7CD14809" w14:textId="77777777" w:rsidR="007B066E" w:rsidRPr="002D4DA9" w:rsidRDefault="007B066E" w:rsidP="00ED6532">
            <w:pPr>
              <w:shd w:val="clear" w:color="auto" w:fill="FFFFFF"/>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4DA9">
              <w:rPr>
                <w:i/>
                <w:color w:val="000000" w:themeColor="text1"/>
                <w:sz w:val="20"/>
                <w:szCs w:val="20"/>
                <w:lang w:eastAsia="lv-LV"/>
              </w:rPr>
              <w:t xml:space="preserve">JPI </w:t>
            </w:r>
            <w:proofErr w:type="spellStart"/>
            <w:r w:rsidRPr="002D4DA9">
              <w:rPr>
                <w:i/>
                <w:color w:val="000000" w:themeColor="text1"/>
                <w:sz w:val="20"/>
                <w:szCs w:val="20"/>
                <w:lang w:eastAsia="lv-LV"/>
              </w:rPr>
              <w:t>Oceans</w:t>
            </w:r>
            <w:proofErr w:type="spellEnd"/>
            <w:r w:rsidRPr="002D4DA9">
              <w:rPr>
                <w:color w:val="000000" w:themeColor="text1"/>
                <w:sz w:val="20"/>
                <w:szCs w:val="20"/>
                <w:lang w:eastAsia="lv-LV"/>
              </w:rPr>
              <w:t xml:space="preserve"> ir visām ES dalībvalstīm un asociētajām valstīm atvērta sadarbības platforma, kas koordinē un integrē nacionālo valstu aktivitātes, kopīgi risinot problēmas</w:t>
            </w:r>
            <w:r w:rsidRPr="002D4DA9">
              <w:rPr>
                <w:color w:val="000000" w:themeColor="text1"/>
                <w:sz w:val="20"/>
                <w:szCs w:val="20"/>
              </w:rPr>
              <w:t xml:space="preserve"> saistībā ar jūras un okeānu reģioniem būtiskiem vides kvalitātes un ilgtspējīgas attīstības jautājumiem, veicot kopīgu jūras un okeānu ekosistēmu, to piekrastes un sateces baseinu izpēti, kas ļauj stiprināt ūdeņu izpētes resursus un kapacitāti, sekmēt atbilstošu tautsaimniecības nozaru attīstības politiku izstrādi un ieviešanu, efektīvi reaģēt uz galvenajiem vides un sabiedrības problēmjautājumiem, kā arī palīdz novērst ūdeņu vides pētniecības sadrumstalotību.</w:t>
            </w:r>
          </w:p>
          <w:p w14:paraId="03C5733D" w14:textId="77777777" w:rsidR="007B066E" w:rsidRPr="002D4DA9" w:rsidRDefault="007B066E" w:rsidP="00ED6532">
            <w:pPr>
              <w:shd w:val="clear" w:color="auto" w:fill="FFFFFF"/>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lv-LV"/>
              </w:rPr>
            </w:pPr>
            <w:r w:rsidRPr="002D4DA9">
              <w:rPr>
                <w:i/>
                <w:color w:val="000000" w:themeColor="text1"/>
                <w:sz w:val="20"/>
                <w:szCs w:val="20"/>
                <w:lang w:eastAsia="lv-LV"/>
              </w:rPr>
              <w:t xml:space="preserve">JPI </w:t>
            </w:r>
            <w:proofErr w:type="spellStart"/>
            <w:r w:rsidRPr="002D4DA9">
              <w:rPr>
                <w:i/>
                <w:color w:val="000000" w:themeColor="text1"/>
                <w:sz w:val="20"/>
                <w:szCs w:val="20"/>
                <w:lang w:eastAsia="lv-LV"/>
              </w:rPr>
              <w:t>Oceans</w:t>
            </w:r>
            <w:proofErr w:type="spellEnd"/>
            <w:r w:rsidRPr="002D4DA9">
              <w:rPr>
                <w:color w:val="000000" w:themeColor="text1"/>
                <w:sz w:val="20"/>
                <w:szCs w:val="20"/>
                <w:lang w:eastAsia="lv-LV"/>
              </w:rPr>
              <w:t xml:space="preserve"> mērķi ir: </w:t>
            </w:r>
          </w:p>
          <w:p w14:paraId="48E2A947" w14:textId="77777777" w:rsidR="007B066E" w:rsidRPr="002D4DA9" w:rsidRDefault="007B066E" w:rsidP="00ED6532">
            <w:pPr>
              <w:shd w:val="clear" w:color="auto" w:fill="FFFFFF"/>
              <w:contextualSpacing/>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lv-LV"/>
              </w:rPr>
            </w:pPr>
            <w:r w:rsidRPr="002D4DA9">
              <w:rPr>
                <w:color w:val="000000" w:themeColor="text1"/>
                <w:sz w:val="20"/>
                <w:szCs w:val="20"/>
                <w:lang w:eastAsia="lv-LV"/>
              </w:rPr>
              <w:t>1. izvairīties no sadrumstalotības un nevajadzīgas dublēšanās pētījumos;</w:t>
            </w:r>
            <w:r w:rsidRPr="002D4DA9">
              <w:rPr>
                <w:color w:val="000000" w:themeColor="text1"/>
                <w:sz w:val="20"/>
                <w:szCs w:val="20"/>
                <w:lang w:eastAsia="lv-LV"/>
              </w:rPr>
              <w:br/>
              <w:t>2. plānot kopīgas un elastīgas pētniecības iniciatīvas;</w:t>
            </w:r>
            <w:r w:rsidRPr="002D4DA9">
              <w:rPr>
                <w:color w:val="000000" w:themeColor="text1"/>
                <w:sz w:val="20"/>
                <w:szCs w:val="20"/>
                <w:lang w:eastAsia="lv-LV"/>
              </w:rPr>
              <w:br/>
              <w:t xml:space="preserve">3. veicināt savstarpējo sadarbību un kopīgu prognozēšanu; </w:t>
            </w:r>
            <w:r w:rsidRPr="002D4DA9">
              <w:rPr>
                <w:color w:val="000000" w:themeColor="text1"/>
                <w:sz w:val="20"/>
                <w:szCs w:val="20"/>
                <w:lang w:eastAsia="lv-LV"/>
              </w:rPr>
              <w:br/>
              <w:t>4. izveidojot efektīvus mehānismus sadarbībai un zināšanu nodošanai starp zinātniekiem, uzņēmējiem, pakalpojumu sektoru un politikas veidotājiem, lai efektīvāk risinātu sabiedrības izaicinājumus un problēmas saistībā ar ūdeņu vides kvalitātes jautājumiem.</w:t>
            </w:r>
          </w:p>
          <w:p w14:paraId="3A84D286" w14:textId="77777777" w:rsidR="007B066E" w:rsidRPr="002D4DA9" w:rsidRDefault="007B066E" w:rsidP="00ED6532">
            <w:pPr>
              <w:jc w:val="both"/>
              <w:cnfStyle w:val="000000000000" w:firstRow="0" w:lastRow="0" w:firstColumn="0" w:lastColumn="0" w:oddVBand="0" w:evenVBand="0" w:oddHBand="0" w:evenHBand="0" w:firstRowFirstColumn="0" w:firstRowLastColumn="0" w:lastRowFirstColumn="0" w:lastRowLastColumn="0"/>
              <w:rPr>
                <w:sz w:val="20"/>
                <w:szCs w:val="20"/>
              </w:rPr>
            </w:pPr>
            <w:r w:rsidRPr="002D4DA9">
              <w:rPr>
                <w:color w:val="000000" w:themeColor="text1"/>
                <w:sz w:val="20"/>
                <w:szCs w:val="20"/>
                <w:lang w:eastAsia="lv-LV"/>
              </w:rPr>
              <w:t xml:space="preserve">JPI </w:t>
            </w:r>
            <w:proofErr w:type="spellStart"/>
            <w:r w:rsidRPr="002D4DA9">
              <w:rPr>
                <w:color w:val="000000" w:themeColor="text1"/>
                <w:sz w:val="20"/>
                <w:szCs w:val="20"/>
                <w:lang w:eastAsia="lv-LV"/>
              </w:rPr>
              <w:t>Oceans</w:t>
            </w:r>
            <w:proofErr w:type="spellEnd"/>
            <w:r w:rsidRPr="002D4DA9">
              <w:rPr>
                <w:color w:val="000000" w:themeColor="text1"/>
                <w:sz w:val="20"/>
                <w:szCs w:val="20"/>
                <w:lang w:eastAsia="lv-LV"/>
              </w:rPr>
              <w:t xml:space="preserve"> ietvaros 21 dalībvalsts un 1 novērotāj valsts</w:t>
            </w:r>
          </w:p>
        </w:tc>
      </w:tr>
    </w:tbl>
    <w:p w14:paraId="576904C0" w14:textId="77777777" w:rsidR="007B066E" w:rsidRDefault="007B066E" w:rsidP="005027B8">
      <w:pPr>
        <w:spacing w:after="0" w:line="240" w:lineRule="auto"/>
        <w:rPr>
          <w:b/>
          <w:color w:val="000000" w:themeColor="text1"/>
          <w:sz w:val="24"/>
          <w:lang w:eastAsia="x-none"/>
        </w:rPr>
      </w:pPr>
    </w:p>
    <w:p w14:paraId="72E81190" w14:textId="77777777" w:rsidR="007B066E" w:rsidRDefault="007B066E" w:rsidP="00A21C20">
      <w:pPr>
        <w:spacing w:after="0" w:line="240" w:lineRule="auto"/>
        <w:jc w:val="center"/>
        <w:rPr>
          <w:b/>
          <w:color w:val="000000" w:themeColor="text1"/>
          <w:sz w:val="24"/>
          <w:lang w:eastAsia="x-none"/>
        </w:rPr>
      </w:pPr>
    </w:p>
    <w:p w14:paraId="4BF6BD05" w14:textId="77777777" w:rsidR="007B066E" w:rsidRDefault="007B066E" w:rsidP="00A21C20">
      <w:pPr>
        <w:spacing w:after="0" w:line="240" w:lineRule="auto"/>
        <w:jc w:val="center"/>
        <w:rPr>
          <w:b/>
          <w:color w:val="000000" w:themeColor="text1"/>
          <w:sz w:val="24"/>
          <w:lang w:eastAsia="x-none"/>
        </w:rPr>
      </w:pPr>
    </w:p>
    <w:p w14:paraId="53BE3E75" w14:textId="77777777" w:rsidR="007B066E" w:rsidRDefault="007B066E" w:rsidP="00A21C20">
      <w:pPr>
        <w:spacing w:after="0" w:line="240" w:lineRule="auto"/>
        <w:jc w:val="center"/>
        <w:rPr>
          <w:b/>
          <w:color w:val="000000" w:themeColor="text1"/>
          <w:sz w:val="24"/>
          <w:lang w:eastAsia="x-none"/>
        </w:rPr>
      </w:pPr>
    </w:p>
    <w:p w14:paraId="446EFFF2" w14:textId="77777777" w:rsidR="007B066E" w:rsidRDefault="007B066E" w:rsidP="00A21C20">
      <w:pPr>
        <w:spacing w:after="0" w:line="240" w:lineRule="auto"/>
        <w:jc w:val="center"/>
        <w:rPr>
          <w:b/>
          <w:color w:val="000000" w:themeColor="text1"/>
          <w:sz w:val="24"/>
          <w:lang w:eastAsia="x-none"/>
        </w:rPr>
      </w:pPr>
    </w:p>
    <w:p w14:paraId="715DC0E6" w14:textId="77777777" w:rsidR="007B066E" w:rsidRDefault="007B066E" w:rsidP="00A21C20">
      <w:pPr>
        <w:spacing w:after="0" w:line="240" w:lineRule="auto"/>
        <w:jc w:val="center"/>
        <w:rPr>
          <w:b/>
          <w:color w:val="000000" w:themeColor="text1"/>
          <w:sz w:val="24"/>
          <w:lang w:eastAsia="x-none"/>
        </w:rPr>
      </w:pPr>
    </w:p>
    <w:p w14:paraId="34BE3D87" w14:textId="77777777" w:rsidR="007B066E" w:rsidRDefault="007B066E" w:rsidP="00A21C20">
      <w:pPr>
        <w:spacing w:after="0" w:line="240" w:lineRule="auto"/>
        <w:jc w:val="center"/>
        <w:rPr>
          <w:b/>
          <w:color w:val="000000" w:themeColor="text1"/>
          <w:sz w:val="24"/>
          <w:lang w:eastAsia="x-none"/>
        </w:rPr>
      </w:pPr>
    </w:p>
    <w:p w14:paraId="014B3532" w14:textId="77777777" w:rsidR="007B066E" w:rsidRDefault="007B066E" w:rsidP="00A21C20">
      <w:pPr>
        <w:spacing w:after="0" w:line="240" w:lineRule="auto"/>
        <w:jc w:val="center"/>
        <w:rPr>
          <w:b/>
          <w:color w:val="000000" w:themeColor="text1"/>
          <w:sz w:val="24"/>
          <w:lang w:eastAsia="x-none"/>
        </w:rPr>
      </w:pPr>
    </w:p>
    <w:p w14:paraId="3D4467C7" w14:textId="77777777" w:rsidR="007B066E" w:rsidRDefault="007B066E" w:rsidP="00A21C20">
      <w:pPr>
        <w:spacing w:after="0" w:line="240" w:lineRule="auto"/>
        <w:jc w:val="center"/>
        <w:rPr>
          <w:b/>
          <w:color w:val="000000" w:themeColor="text1"/>
          <w:sz w:val="24"/>
          <w:lang w:eastAsia="x-none"/>
        </w:rPr>
      </w:pPr>
    </w:p>
    <w:p w14:paraId="044E0202" w14:textId="77777777" w:rsidR="007B066E" w:rsidRDefault="007B066E" w:rsidP="00A21C20">
      <w:pPr>
        <w:spacing w:after="0" w:line="240" w:lineRule="auto"/>
        <w:jc w:val="center"/>
        <w:rPr>
          <w:b/>
          <w:color w:val="000000" w:themeColor="text1"/>
          <w:sz w:val="24"/>
          <w:lang w:eastAsia="x-none"/>
        </w:rPr>
      </w:pPr>
    </w:p>
    <w:p w14:paraId="3FAFB4F5" w14:textId="77777777" w:rsidR="007B066E" w:rsidRDefault="007B066E" w:rsidP="00A21C20">
      <w:pPr>
        <w:spacing w:after="0" w:line="240" w:lineRule="auto"/>
        <w:jc w:val="center"/>
        <w:rPr>
          <w:b/>
          <w:color w:val="000000" w:themeColor="text1"/>
          <w:sz w:val="24"/>
          <w:lang w:eastAsia="x-none"/>
        </w:rPr>
      </w:pPr>
    </w:p>
    <w:p w14:paraId="52BDF79D" w14:textId="77777777" w:rsidR="007B066E" w:rsidRDefault="007B066E" w:rsidP="00A21C20">
      <w:pPr>
        <w:spacing w:after="0" w:line="240" w:lineRule="auto"/>
        <w:jc w:val="center"/>
        <w:rPr>
          <w:b/>
          <w:color w:val="000000" w:themeColor="text1"/>
          <w:sz w:val="24"/>
          <w:lang w:eastAsia="x-none"/>
        </w:rPr>
      </w:pPr>
    </w:p>
    <w:p w14:paraId="5CD12F5B" w14:textId="77777777" w:rsidR="007B066E" w:rsidRDefault="007B066E" w:rsidP="00A21C20">
      <w:pPr>
        <w:spacing w:after="0" w:line="240" w:lineRule="auto"/>
        <w:jc w:val="center"/>
        <w:rPr>
          <w:b/>
          <w:color w:val="000000" w:themeColor="text1"/>
          <w:sz w:val="24"/>
          <w:lang w:eastAsia="x-none"/>
        </w:rPr>
      </w:pPr>
    </w:p>
    <w:p w14:paraId="6012906C" w14:textId="77777777" w:rsidR="007B066E" w:rsidRPr="00891E48" w:rsidRDefault="007B066E" w:rsidP="00A21C20">
      <w:pPr>
        <w:spacing w:after="0" w:line="240" w:lineRule="auto"/>
        <w:jc w:val="center"/>
        <w:rPr>
          <w:b/>
          <w:color w:val="000000" w:themeColor="text1"/>
          <w:sz w:val="24"/>
          <w:lang w:eastAsia="x-none"/>
        </w:rPr>
      </w:pPr>
    </w:p>
    <w:sectPr w:rsidR="007B066E" w:rsidRPr="00891E48" w:rsidSect="00C5484C">
      <w:footerReference w:type="default" r:id="rId9"/>
      <w:pgSz w:w="16838" w:h="11906" w:orient="landscape"/>
      <w:pgMar w:top="1418" w:right="1440" w:bottom="70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059F4" w14:textId="77777777" w:rsidR="00E13E4B" w:rsidRDefault="00E13E4B" w:rsidP="00A6072B">
      <w:pPr>
        <w:spacing w:after="0" w:line="240" w:lineRule="auto"/>
      </w:pPr>
      <w:r>
        <w:separator/>
      </w:r>
    </w:p>
  </w:endnote>
  <w:endnote w:type="continuationSeparator" w:id="0">
    <w:p w14:paraId="5B98C58D" w14:textId="77777777" w:rsidR="00E13E4B" w:rsidRDefault="00E13E4B" w:rsidP="00A6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729773"/>
      <w:docPartObj>
        <w:docPartGallery w:val="Page Numbers (Bottom of Page)"/>
        <w:docPartUnique/>
      </w:docPartObj>
    </w:sdtPr>
    <w:sdtEndPr>
      <w:rPr>
        <w:noProof/>
      </w:rPr>
    </w:sdtEndPr>
    <w:sdtContent>
      <w:p w14:paraId="7A85527F" w14:textId="77777777" w:rsidR="00ED6532" w:rsidRDefault="00ED6532">
        <w:pPr>
          <w:pStyle w:val="Footer"/>
          <w:jc w:val="center"/>
        </w:pPr>
        <w:r>
          <w:fldChar w:fldCharType="begin"/>
        </w:r>
        <w:r>
          <w:instrText xml:space="preserve"> PAGE   \* MERGEFORMAT </w:instrText>
        </w:r>
        <w:r>
          <w:fldChar w:fldCharType="separate"/>
        </w:r>
        <w:r w:rsidR="00EE6329">
          <w:rPr>
            <w:noProof/>
          </w:rPr>
          <w:t>1</w:t>
        </w:r>
        <w:r>
          <w:rPr>
            <w:noProof/>
          </w:rPr>
          <w:fldChar w:fldCharType="end"/>
        </w:r>
      </w:p>
    </w:sdtContent>
  </w:sdt>
  <w:p w14:paraId="67BADB07" w14:textId="77777777" w:rsidR="00ED6532" w:rsidRPr="009B2DA6" w:rsidRDefault="00ED6532" w:rsidP="00334876">
    <w:pPr>
      <w:jc w:val="both"/>
      <w:rPr>
        <w:sz w:val="22"/>
        <w:szCs w:val="22"/>
      </w:rPr>
    </w:pPr>
    <w:r w:rsidRPr="009B2DA6">
      <w:rPr>
        <w:sz w:val="22"/>
        <w:szCs w:val="22"/>
      </w:rPr>
      <w:t>IZM</w:t>
    </w:r>
    <w:r>
      <w:rPr>
        <w:sz w:val="22"/>
        <w:szCs w:val="22"/>
      </w:rPr>
      <w:t>piel</w:t>
    </w:r>
    <w:r w:rsidRPr="009B2DA6">
      <w:rPr>
        <w:sz w:val="22"/>
        <w:szCs w:val="22"/>
      </w:rPr>
      <w:t>_</w:t>
    </w:r>
    <w:r>
      <w:rPr>
        <w:sz w:val="22"/>
        <w:szCs w:val="22"/>
      </w:rPr>
      <w:t>1104</w:t>
    </w:r>
    <w:r w:rsidRPr="009B2DA6">
      <w:rPr>
        <w:sz w:val="22"/>
        <w:szCs w:val="22"/>
      </w:rPr>
      <w:t>16_ERA; Informatīvais ziņojums „Par Eiropa</w:t>
    </w:r>
    <w:r>
      <w:rPr>
        <w:sz w:val="22"/>
        <w:szCs w:val="22"/>
      </w:rPr>
      <w:t>s Pētniecības telpas ceļveža</w:t>
    </w:r>
    <w:r w:rsidRPr="009B2DA6">
      <w:rPr>
        <w:sz w:val="22"/>
        <w:szCs w:val="22"/>
      </w:rPr>
      <w:t xml:space="preserve"> 2016.-2020.gadam īstenošanu Latvijā”</w:t>
    </w:r>
  </w:p>
  <w:p w14:paraId="0671965B" w14:textId="77777777" w:rsidR="00ED6532" w:rsidRDefault="00ED6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D6C3F" w14:textId="77777777" w:rsidR="00E13E4B" w:rsidRDefault="00E13E4B" w:rsidP="00A6072B">
      <w:pPr>
        <w:spacing w:after="0" w:line="240" w:lineRule="auto"/>
      </w:pPr>
      <w:r>
        <w:separator/>
      </w:r>
    </w:p>
  </w:footnote>
  <w:footnote w:type="continuationSeparator" w:id="0">
    <w:p w14:paraId="54DFA7B9" w14:textId="77777777" w:rsidR="00E13E4B" w:rsidRDefault="00E13E4B" w:rsidP="00A6072B">
      <w:pPr>
        <w:spacing w:after="0" w:line="240" w:lineRule="auto"/>
      </w:pPr>
      <w:r>
        <w:continuationSeparator/>
      </w:r>
    </w:p>
  </w:footnote>
  <w:footnote w:id="1">
    <w:p w14:paraId="1D08EFBC" w14:textId="77777777" w:rsidR="00ED6532" w:rsidRDefault="00ED6532" w:rsidP="007D49BD">
      <w:pPr>
        <w:pStyle w:val="FootnoteText"/>
      </w:pPr>
      <w:r>
        <w:rPr>
          <w:rStyle w:val="FootnoteReference"/>
        </w:rPr>
        <w:footnoteRef/>
      </w:r>
      <w:r>
        <w:t xml:space="preserve"> </w:t>
      </w:r>
      <w:r w:rsidRPr="00A6072B">
        <w:t>profilakse, diagnostika, ārstniecība, klīniskā medicīna, ārstniecības metodes un tehnoloģijas, ārstniecības līdzekļi un biomedicīnas tehnoloģijas</w:t>
      </w:r>
    </w:p>
  </w:footnote>
  <w:footnote w:id="2">
    <w:p w14:paraId="7AE1BC0F" w14:textId="77777777" w:rsidR="00ED6532" w:rsidRDefault="00ED6532" w:rsidP="00C328B5">
      <w:pPr>
        <w:pStyle w:val="FootnoteText"/>
        <w:jc w:val="both"/>
      </w:pPr>
      <w:r>
        <w:rPr>
          <w:rStyle w:val="FootnoteReference"/>
        </w:rPr>
        <w:footnoteRef/>
      </w:r>
      <w:r>
        <w:t xml:space="preserve"> </w:t>
      </w:r>
      <w:r w:rsidRPr="00A6072B">
        <w:t xml:space="preserve">vide, ekosistēmas un bioloģiskā daudzveidība, atjaunojamo resursu </w:t>
      </w:r>
      <w:r>
        <w:t xml:space="preserve">ieguve, enerģētiskā neatkarība, </w:t>
      </w:r>
      <w:r w:rsidRPr="00A6072B">
        <w:t>elektroapgādes drošuma paaugstināšanas tehnoloģijas, oglekļa mazietilpīgas ražošanas attīstība, klimata pārmaiņu samazināšana un pielāgošanās klimata pārmaiņām</w:t>
      </w:r>
    </w:p>
  </w:footnote>
  <w:footnote w:id="3">
    <w:p w14:paraId="40F89791" w14:textId="77777777" w:rsidR="00ED6532" w:rsidRDefault="00ED6532" w:rsidP="00AF7BFF">
      <w:pPr>
        <w:pStyle w:val="FootnoteText"/>
      </w:pPr>
      <w:r>
        <w:rPr>
          <w:rStyle w:val="FootnoteReference"/>
        </w:rPr>
        <w:footnoteRef/>
      </w:r>
      <w:r>
        <w:t xml:space="preserve"> </w:t>
      </w:r>
      <w:r w:rsidRPr="00A6072B">
        <w:t>Latvijas vēsture, valodas, kultūra, vērtības</w:t>
      </w:r>
    </w:p>
  </w:footnote>
  <w:footnote w:id="4">
    <w:p w14:paraId="1BDB62EE" w14:textId="77777777" w:rsidR="00ED6532" w:rsidRDefault="00ED6532" w:rsidP="00355ECC">
      <w:pPr>
        <w:pStyle w:val="FootnoteText"/>
      </w:pPr>
      <w:r>
        <w:rPr>
          <w:rStyle w:val="FootnoteReference"/>
        </w:rPr>
        <w:footnoteRef/>
      </w:r>
      <w:r>
        <w:t xml:space="preserve"> </w:t>
      </w:r>
      <w:r w:rsidRPr="00A54043">
        <w:t xml:space="preserve">daudzfunkcionālie materiāli un kompozīti, nanotehnoloģijas un </w:t>
      </w:r>
      <w:proofErr w:type="spellStart"/>
      <w:r w:rsidRPr="00A54043">
        <w:t>fotonika</w:t>
      </w:r>
      <w:proofErr w:type="spellEnd"/>
      <w:r w:rsidRPr="00A54043">
        <w:t>, informātika, datorzinātne, informācijas un komunikācijas tehnoloģijas, signālapstrādes tehnoloģijas</w:t>
      </w:r>
    </w:p>
  </w:footnote>
  <w:footnote w:id="5">
    <w:p w14:paraId="4A6F025A" w14:textId="77777777" w:rsidR="00ED6532" w:rsidRDefault="00ED6532" w:rsidP="00AF7BFF">
      <w:pPr>
        <w:pStyle w:val="FootnoteText"/>
      </w:pPr>
      <w:r>
        <w:rPr>
          <w:rStyle w:val="FootnoteReference"/>
        </w:rPr>
        <w:footnoteRef/>
      </w:r>
      <w:r>
        <w:t xml:space="preserve"> </w:t>
      </w:r>
      <w:r w:rsidRPr="00A6072B">
        <w:t>sabiedrība, pārvaldība, resursi, tautsaimniecība, demogrāfija, vide</w:t>
      </w:r>
    </w:p>
  </w:footnote>
  <w:footnote w:id="6">
    <w:p w14:paraId="1FBA11E3" w14:textId="77777777" w:rsidR="00ED6532" w:rsidRDefault="00ED6532">
      <w:pPr>
        <w:pStyle w:val="FootnoteText"/>
      </w:pPr>
      <w:r>
        <w:rPr>
          <w:rStyle w:val="FootnoteReference"/>
        </w:rPr>
        <w:footnoteRef/>
      </w:r>
      <w:r>
        <w:t xml:space="preserve"> </w:t>
      </w:r>
      <w:r w:rsidRPr="00D14A6B">
        <w:t>http://polsis.mk.gov.lv/documents/4965</w:t>
      </w:r>
    </w:p>
  </w:footnote>
  <w:footnote w:id="7">
    <w:p w14:paraId="404CE71D" w14:textId="77777777" w:rsidR="00ED6532" w:rsidRDefault="00ED6532">
      <w:pPr>
        <w:pStyle w:val="FootnoteText"/>
      </w:pPr>
      <w:r>
        <w:rPr>
          <w:rStyle w:val="FootnoteReference"/>
        </w:rPr>
        <w:footnoteRef/>
      </w:r>
      <w:r>
        <w:t xml:space="preserve"> </w:t>
      </w:r>
      <w:proofErr w:type="spellStart"/>
      <w:r w:rsidRPr="00D96DE8">
        <w:t>likumi.lv</w:t>
      </w:r>
      <w:proofErr w:type="spellEnd"/>
      <w:r w:rsidRPr="00D96DE8">
        <w:t>/doc.php?id=265262</w:t>
      </w:r>
    </w:p>
  </w:footnote>
  <w:footnote w:id="8">
    <w:p w14:paraId="614B1F78" w14:textId="77777777" w:rsidR="00ED6532" w:rsidRDefault="00ED6532">
      <w:pPr>
        <w:pStyle w:val="FootnoteText"/>
      </w:pPr>
      <w:r>
        <w:rPr>
          <w:rStyle w:val="FootnoteReference"/>
        </w:rPr>
        <w:footnoteRef/>
      </w:r>
      <w:r>
        <w:t xml:space="preserve"> </w:t>
      </w:r>
      <w:r w:rsidRPr="00EC2314">
        <w:t>http://polsis.mk.gov.lv/documents/4877</w:t>
      </w:r>
    </w:p>
  </w:footnote>
  <w:footnote w:id="9">
    <w:p w14:paraId="1A0339EE" w14:textId="77777777" w:rsidR="00ED6532" w:rsidRDefault="00ED6532">
      <w:pPr>
        <w:pStyle w:val="FootnoteText"/>
      </w:pPr>
      <w:r>
        <w:rPr>
          <w:rStyle w:val="FootnoteReference"/>
        </w:rPr>
        <w:footnoteRef/>
      </w:r>
      <w:r>
        <w:t xml:space="preserve"> </w:t>
      </w:r>
      <w:r w:rsidRPr="00D14A6B">
        <w:t>http://polsis.mk.gov.lv/view.do?id=4427</w:t>
      </w:r>
    </w:p>
  </w:footnote>
  <w:footnote w:id="10">
    <w:p w14:paraId="08D21231" w14:textId="77777777" w:rsidR="00ED6532" w:rsidRDefault="00ED6532">
      <w:pPr>
        <w:pStyle w:val="FootnoteText"/>
      </w:pPr>
      <w:r>
        <w:rPr>
          <w:rStyle w:val="FootnoteReference"/>
        </w:rPr>
        <w:footnoteRef/>
      </w:r>
      <w:r>
        <w:t xml:space="preserve"> </w:t>
      </w:r>
      <w:proofErr w:type="spellStart"/>
      <w:r w:rsidRPr="00D96DE8">
        <w:t>polsis.mk.gov.lv</w:t>
      </w:r>
      <w:proofErr w:type="spellEnd"/>
      <w:r w:rsidRPr="00D96DE8">
        <w:t>/</w:t>
      </w:r>
      <w:proofErr w:type="spellStart"/>
      <w:r w:rsidRPr="00D96DE8">
        <w:t>LoadAtt</w:t>
      </w:r>
      <w:proofErr w:type="spellEnd"/>
      <w:r w:rsidRPr="00D96DE8">
        <w:t>/file5640.doc</w:t>
      </w:r>
    </w:p>
  </w:footnote>
  <w:footnote w:id="11">
    <w:p w14:paraId="7E109426" w14:textId="77777777" w:rsidR="00ED6532" w:rsidRDefault="00ED6532">
      <w:pPr>
        <w:pStyle w:val="FootnoteText"/>
      </w:pPr>
      <w:r>
        <w:rPr>
          <w:rStyle w:val="FootnoteReference"/>
        </w:rPr>
        <w:footnoteRef/>
      </w:r>
      <w:r>
        <w:t xml:space="preserve"> </w:t>
      </w:r>
      <w:r w:rsidRPr="00EC2314">
        <w:t>http://polsis.mk.gov.lv/documents/3583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FF"/>
    <w:multiLevelType w:val="hybridMultilevel"/>
    <w:tmpl w:val="D318D47C"/>
    <w:lvl w:ilvl="0" w:tplc="AF6899C6">
      <w:start w:val="7"/>
      <w:numFmt w:val="bullet"/>
      <w:lvlText w:val="-"/>
      <w:lvlJc w:val="left"/>
      <w:pPr>
        <w:ind w:left="720" w:hanging="360"/>
      </w:pPr>
      <w:rPr>
        <w:rFonts w:ascii="Times New Roman" w:eastAsiaTheme="minorHAnsi" w:hAnsi="Times New Roman" w:cs="Times New Roman"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030AD2"/>
    <w:multiLevelType w:val="hybridMultilevel"/>
    <w:tmpl w:val="25CC6EA6"/>
    <w:lvl w:ilvl="0" w:tplc="108AC5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EA7696"/>
    <w:multiLevelType w:val="multilevel"/>
    <w:tmpl w:val="472E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C5839"/>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400F36"/>
    <w:multiLevelType w:val="hybridMultilevel"/>
    <w:tmpl w:val="F00EF0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3A75D7"/>
    <w:multiLevelType w:val="hybridMultilevel"/>
    <w:tmpl w:val="31A62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71A42"/>
    <w:multiLevelType w:val="hybridMultilevel"/>
    <w:tmpl w:val="0EC2638C"/>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B50576"/>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E9567A2"/>
    <w:multiLevelType w:val="hybridMultilevel"/>
    <w:tmpl w:val="42E0E4A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FE4EB6"/>
    <w:multiLevelType w:val="hybridMultilevel"/>
    <w:tmpl w:val="5EE8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E2826"/>
    <w:multiLevelType w:val="hybridMultilevel"/>
    <w:tmpl w:val="060EB62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43547E9"/>
    <w:multiLevelType w:val="hybridMultilevel"/>
    <w:tmpl w:val="C2FCBDCC"/>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54C09EC"/>
    <w:multiLevelType w:val="hybridMultilevel"/>
    <w:tmpl w:val="818C634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6FC3A9B"/>
    <w:multiLevelType w:val="hybridMultilevel"/>
    <w:tmpl w:val="2D58EA68"/>
    <w:lvl w:ilvl="0" w:tplc="AF6899C6">
      <w:start w:val="7"/>
      <w:numFmt w:val="bullet"/>
      <w:lvlText w:val="-"/>
      <w:lvlJc w:val="left"/>
      <w:pPr>
        <w:ind w:left="720" w:hanging="360"/>
      </w:pPr>
      <w:rPr>
        <w:rFonts w:ascii="Times New Roman" w:eastAsiaTheme="minorHAnsi" w:hAnsi="Times New Roman" w:cs="Times New Roman"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7274EF6"/>
    <w:multiLevelType w:val="hybridMultilevel"/>
    <w:tmpl w:val="0D164DC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nsid w:val="28C00B0B"/>
    <w:multiLevelType w:val="hybridMultilevel"/>
    <w:tmpl w:val="020E0C84"/>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9B77EB2"/>
    <w:multiLevelType w:val="hybridMultilevel"/>
    <w:tmpl w:val="3C3428B4"/>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AB100B1"/>
    <w:multiLevelType w:val="hybridMultilevel"/>
    <w:tmpl w:val="F39C39AE"/>
    <w:lvl w:ilvl="0" w:tplc="9B00F6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6923436"/>
    <w:multiLevelType w:val="hybridMultilevel"/>
    <w:tmpl w:val="EF6E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7355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6D068CD"/>
    <w:multiLevelType w:val="hybridMultilevel"/>
    <w:tmpl w:val="01D0F20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EAA0B78"/>
    <w:multiLevelType w:val="hybridMultilevel"/>
    <w:tmpl w:val="362EE49C"/>
    <w:lvl w:ilvl="0" w:tplc="91B4097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511026D5"/>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478364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F796C54"/>
    <w:multiLevelType w:val="hybridMultilevel"/>
    <w:tmpl w:val="B1A457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CB7A3C"/>
    <w:multiLevelType w:val="multilevel"/>
    <w:tmpl w:val="52C2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76567F"/>
    <w:multiLevelType w:val="hybridMultilevel"/>
    <w:tmpl w:val="0D1432F2"/>
    <w:lvl w:ilvl="0" w:tplc="91B4097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704F5CF6"/>
    <w:multiLevelType w:val="hybridMultilevel"/>
    <w:tmpl w:val="582AD302"/>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6C77569"/>
    <w:multiLevelType w:val="hybridMultilevel"/>
    <w:tmpl w:val="A87C2358"/>
    <w:lvl w:ilvl="0" w:tplc="FCEC94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B040DDA"/>
    <w:multiLevelType w:val="hybridMultilevel"/>
    <w:tmpl w:val="6C50AE5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5"/>
  </w:num>
  <w:num w:numId="3">
    <w:abstractNumId w:val="0"/>
  </w:num>
  <w:num w:numId="4">
    <w:abstractNumId w:val="13"/>
  </w:num>
  <w:num w:numId="5">
    <w:abstractNumId w:val="28"/>
  </w:num>
  <w:num w:numId="6">
    <w:abstractNumId w:val="17"/>
  </w:num>
  <w:num w:numId="7">
    <w:abstractNumId w:val="1"/>
  </w:num>
  <w:num w:numId="8">
    <w:abstractNumId w:val="11"/>
  </w:num>
  <w:num w:numId="9">
    <w:abstractNumId w:val="10"/>
  </w:num>
  <w:num w:numId="10">
    <w:abstractNumId w:val="29"/>
  </w:num>
  <w:num w:numId="11">
    <w:abstractNumId w:val="8"/>
  </w:num>
  <w:num w:numId="12">
    <w:abstractNumId w:val="15"/>
  </w:num>
  <w:num w:numId="13">
    <w:abstractNumId w:val="26"/>
  </w:num>
  <w:num w:numId="14">
    <w:abstractNumId w:val="6"/>
  </w:num>
  <w:num w:numId="15">
    <w:abstractNumId w:val="16"/>
  </w:num>
  <w:num w:numId="16">
    <w:abstractNumId w:val="18"/>
  </w:num>
  <w:num w:numId="17">
    <w:abstractNumId w:val="9"/>
  </w:num>
  <w:num w:numId="18">
    <w:abstractNumId w:val="12"/>
  </w:num>
  <w:num w:numId="19">
    <w:abstractNumId w:val="27"/>
  </w:num>
  <w:num w:numId="20">
    <w:abstractNumId w:val="21"/>
  </w:num>
  <w:num w:numId="21">
    <w:abstractNumId w:val="20"/>
  </w:num>
  <w:num w:numId="22">
    <w:abstractNumId w:val="5"/>
  </w:num>
  <w:num w:numId="23">
    <w:abstractNumId w:val="24"/>
  </w:num>
  <w:num w:numId="24">
    <w:abstractNumId w:val="14"/>
  </w:num>
  <w:num w:numId="25">
    <w:abstractNumId w:val="4"/>
  </w:num>
  <w:num w:numId="26">
    <w:abstractNumId w:val="22"/>
  </w:num>
  <w:num w:numId="27">
    <w:abstractNumId w:val="3"/>
  </w:num>
  <w:num w:numId="28">
    <w:abstractNumId w:val="7"/>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1E"/>
    <w:rsid w:val="000107BB"/>
    <w:rsid w:val="00057E17"/>
    <w:rsid w:val="00081CBE"/>
    <w:rsid w:val="000B25E0"/>
    <w:rsid w:val="000C471E"/>
    <w:rsid w:val="001412CD"/>
    <w:rsid w:val="00143DF4"/>
    <w:rsid w:val="00155FA8"/>
    <w:rsid w:val="001924CE"/>
    <w:rsid w:val="001B6D70"/>
    <w:rsid w:val="001B7663"/>
    <w:rsid w:val="001E34E7"/>
    <w:rsid w:val="001F53C9"/>
    <w:rsid w:val="00230B59"/>
    <w:rsid w:val="002632C6"/>
    <w:rsid w:val="002741AA"/>
    <w:rsid w:val="002B467B"/>
    <w:rsid w:val="002E627D"/>
    <w:rsid w:val="00324435"/>
    <w:rsid w:val="00334360"/>
    <w:rsid w:val="00334876"/>
    <w:rsid w:val="00354C4E"/>
    <w:rsid w:val="00355B71"/>
    <w:rsid w:val="00355ECC"/>
    <w:rsid w:val="00370407"/>
    <w:rsid w:val="003A2C12"/>
    <w:rsid w:val="004234E0"/>
    <w:rsid w:val="00427A75"/>
    <w:rsid w:val="00480434"/>
    <w:rsid w:val="004B778A"/>
    <w:rsid w:val="004C163E"/>
    <w:rsid w:val="004C2FA2"/>
    <w:rsid w:val="00501210"/>
    <w:rsid w:val="005027B8"/>
    <w:rsid w:val="005241E3"/>
    <w:rsid w:val="00556F3B"/>
    <w:rsid w:val="005B1BED"/>
    <w:rsid w:val="00636519"/>
    <w:rsid w:val="00672379"/>
    <w:rsid w:val="006A0080"/>
    <w:rsid w:val="00723484"/>
    <w:rsid w:val="0073053D"/>
    <w:rsid w:val="00730862"/>
    <w:rsid w:val="00733246"/>
    <w:rsid w:val="00734096"/>
    <w:rsid w:val="00741F7B"/>
    <w:rsid w:val="0074560A"/>
    <w:rsid w:val="007B066E"/>
    <w:rsid w:val="007B7DE0"/>
    <w:rsid w:val="007D49BD"/>
    <w:rsid w:val="007F7877"/>
    <w:rsid w:val="00800397"/>
    <w:rsid w:val="008170E0"/>
    <w:rsid w:val="0082093A"/>
    <w:rsid w:val="00860761"/>
    <w:rsid w:val="008654F6"/>
    <w:rsid w:val="00872ED9"/>
    <w:rsid w:val="00891E48"/>
    <w:rsid w:val="008A4616"/>
    <w:rsid w:val="008D372D"/>
    <w:rsid w:val="008F2C33"/>
    <w:rsid w:val="0090206C"/>
    <w:rsid w:val="00913207"/>
    <w:rsid w:val="00942585"/>
    <w:rsid w:val="009C0E9E"/>
    <w:rsid w:val="009E2B82"/>
    <w:rsid w:val="00A21932"/>
    <w:rsid w:val="00A21C20"/>
    <w:rsid w:val="00A33684"/>
    <w:rsid w:val="00A54043"/>
    <w:rsid w:val="00A545C8"/>
    <w:rsid w:val="00A5658F"/>
    <w:rsid w:val="00A6072B"/>
    <w:rsid w:val="00A84AD3"/>
    <w:rsid w:val="00AB467A"/>
    <w:rsid w:val="00AF7BFF"/>
    <w:rsid w:val="00B0686D"/>
    <w:rsid w:val="00B207BE"/>
    <w:rsid w:val="00B36848"/>
    <w:rsid w:val="00B55E26"/>
    <w:rsid w:val="00BA08AF"/>
    <w:rsid w:val="00BD227D"/>
    <w:rsid w:val="00C328B5"/>
    <w:rsid w:val="00C45365"/>
    <w:rsid w:val="00C5473D"/>
    <w:rsid w:val="00C5484C"/>
    <w:rsid w:val="00C733E9"/>
    <w:rsid w:val="00C7766C"/>
    <w:rsid w:val="00CD5A37"/>
    <w:rsid w:val="00CE0A94"/>
    <w:rsid w:val="00CE2B64"/>
    <w:rsid w:val="00D01954"/>
    <w:rsid w:val="00D14A6B"/>
    <w:rsid w:val="00D20F92"/>
    <w:rsid w:val="00D4473E"/>
    <w:rsid w:val="00D525EE"/>
    <w:rsid w:val="00D80844"/>
    <w:rsid w:val="00D96DE8"/>
    <w:rsid w:val="00DA2BF4"/>
    <w:rsid w:val="00DC7384"/>
    <w:rsid w:val="00DF794C"/>
    <w:rsid w:val="00E02465"/>
    <w:rsid w:val="00E13E4B"/>
    <w:rsid w:val="00E21C4B"/>
    <w:rsid w:val="00EA2E7C"/>
    <w:rsid w:val="00EB6071"/>
    <w:rsid w:val="00EC2314"/>
    <w:rsid w:val="00ED6532"/>
    <w:rsid w:val="00EE6329"/>
    <w:rsid w:val="00F41F46"/>
    <w:rsid w:val="00FB2354"/>
    <w:rsid w:val="00FB7FD7"/>
    <w:rsid w:val="00FD4442"/>
    <w:rsid w:val="00FF7F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9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34"/>
    <w:rPr>
      <w:sz w:val="26"/>
      <w:szCs w:val="24"/>
    </w:rPr>
  </w:style>
  <w:style w:type="paragraph" w:styleId="Heading3">
    <w:name w:val="heading 3"/>
    <w:basedOn w:val="Normal"/>
    <w:next w:val="Normal"/>
    <w:link w:val="Heading3Char"/>
    <w:uiPriority w:val="99"/>
    <w:qFormat/>
    <w:rsid w:val="00355B71"/>
    <w:pPr>
      <w:keepNext/>
      <w:keepLines/>
      <w:spacing w:before="200" w:after="0" w:line="276" w:lineRule="auto"/>
      <w:outlineLvl w:val="2"/>
    </w:pPr>
    <w:rPr>
      <w:rFonts w:ascii="Segoe UI" w:eastAsia="Times New Roman" w:hAnsi="Segoe UI"/>
      <w:b/>
      <w:bCs/>
      <w:color w:val="C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434"/>
    <w:pPr>
      <w:spacing w:after="0" w:line="240" w:lineRule="auto"/>
    </w:pPr>
    <w:rPr>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E2B64"/>
    <w:pPr>
      <w:spacing w:after="0" w:line="240" w:lineRule="auto"/>
    </w:pPr>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5B1BE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5B1BED"/>
    <w:rPr>
      <w:sz w:val="20"/>
      <w:szCs w:val="20"/>
    </w:rPr>
  </w:style>
  <w:style w:type="table" w:customStyle="1" w:styleId="TableGrid2">
    <w:name w:val="Table Grid2"/>
    <w:basedOn w:val="TableNormal"/>
    <w:next w:val="TableGrid"/>
    <w:uiPriority w:val="39"/>
    <w:rsid w:val="00D525EE"/>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379"/>
    <w:pPr>
      <w:ind w:left="720"/>
      <w:contextualSpacing/>
    </w:pPr>
  </w:style>
  <w:style w:type="character" w:styleId="FootnoteReference">
    <w:name w:val="footnote reference"/>
    <w:basedOn w:val="DefaultParagraphFont"/>
    <w:uiPriority w:val="99"/>
    <w:semiHidden/>
    <w:unhideWhenUsed/>
    <w:rsid w:val="00A6072B"/>
    <w:rPr>
      <w:vertAlign w:val="superscript"/>
    </w:rPr>
  </w:style>
  <w:style w:type="paragraph" w:styleId="Header">
    <w:name w:val="header"/>
    <w:basedOn w:val="Normal"/>
    <w:link w:val="HeaderChar"/>
    <w:uiPriority w:val="99"/>
    <w:unhideWhenUsed/>
    <w:rsid w:val="00EC23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2314"/>
    <w:rPr>
      <w:sz w:val="26"/>
      <w:szCs w:val="24"/>
    </w:rPr>
  </w:style>
  <w:style w:type="paragraph" w:styleId="Footer">
    <w:name w:val="footer"/>
    <w:basedOn w:val="Normal"/>
    <w:link w:val="FooterChar"/>
    <w:uiPriority w:val="99"/>
    <w:unhideWhenUsed/>
    <w:rsid w:val="00EC23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2314"/>
    <w:rPr>
      <w:sz w:val="26"/>
      <w:szCs w:val="24"/>
    </w:rPr>
  </w:style>
  <w:style w:type="table" w:customStyle="1" w:styleId="GridTableLight">
    <w:name w:val="Grid Table Light"/>
    <w:basedOn w:val="TableNormal"/>
    <w:uiPriority w:val="40"/>
    <w:rsid w:val="00C548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C548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C5484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C73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3E9"/>
    <w:rPr>
      <w:rFonts w:ascii="Segoe UI" w:hAnsi="Segoe UI" w:cs="Segoe UI"/>
      <w:sz w:val="18"/>
      <w:szCs w:val="18"/>
    </w:rPr>
  </w:style>
  <w:style w:type="character" w:customStyle="1" w:styleId="Heading3Char">
    <w:name w:val="Heading 3 Char"/>
    <w:basedOn w:val="DefaultParagraphFont"/>
    <w:link w:val="Heading3"/>
    <w:uiPriority w:val="99"/>
    <w:rsid w:val="00355B71"/>
    <w:rPr>
      <w:rFonts w:ascii="Segoe UI" w:eastAsia="Times New Roman" w:hAnsi="Segoe UI"/>
      <w:b/>
      <w:bCs/>
      <w:color w:val="C00000"/>
      <w:sz w:val="20"/>
    </w:rPr>
  </w:style>
  <w:style w:type="character" w:styleId="CommentReference">
    <w:name w:val="annotation reference"/>
    <w:basedOn w:val="DefaultParagraphFont"/>
    <w:uiPriority w:val="99"/>
    <w:semiHidden/>
    <w:unhideWhenUsed/>
    <w:rsid w:val="00A21932"/>
    <w:rPr>
      <w:sz w:val="16"/>
      <w:szCs w:val="16"/>
    </w:rPr>
  </w:style>
  <w:style w:type="paragraph" w:styleId="CommentText">
    <w:name w:val="annotation text"/>
    <w:basedOn w:val="Normal"/>
    <w:link w:val="CommentTextChar"/>
    <w:uiPriority w:val="99"/>
    <w:semiHidden/>
    <w:unhideWhenUsed/>
    <w:rsid w:val="00A21932"/>
    <w:pPr>
      <w:spacing w:line="240" w:lineRule="auto"/>
    </w:pPr>
    <w:rPr>
      <w:sz w:val="20"/>
      <w:szCs w:val="20"/>
    </w:rPr>
  </w:style>
  <w:style w:type="character" w:customStyle="1" w:styleId="CommentTextChar">
    <w:name w:val="Comment Text Char"/>
    <w:basedOn w:val="DefaultParagraphFont"/>
    <w:link w:val="CommentText"/>
    <w:uiPriority w:val="99"/>
    <w:semiHidden/>
    <w:rsid w:val="00A21932"/>
    <w:rPr>
      <w:sz w:val="20"/>
      <w:szCs w:val="20"/>
    </w:rPr>
  </w:style>
  <w:style w:type="paragraph" w:styleId="CommentSubject">
    <w:name w:val="annotation subject"/>
    <w:basedOn w:val="CommentText"/>
    <w:next w:val="CommentText"/>
    <w:link w:val="CommentSubjectChar"/>
    <w:uiPriority w:val="99"/>
    <w:semiHidden/>
    <w:unhideWhenUsed/>
    <w:rsid w:val="00A21932"/>
    <w:rPr>
      <w:b/>
      <w:bCs/>
    </w:rPr>
  </w:style>
  <w:style w:type="character" w:customStyle="1" w:styleId="CommentSubjectChar">
    <w:name w:val="Comment Subject Char"/>
    <w:basedOn w:val="CommentTextChar"/>
    <w:link w:val="CommentSubject"/>
    <w:uiPriority w:val="99"/>
    <w:semiHidden/>
    <w:rsid w:val="00A21932"/>
    <w:rPr>
      <w:b/>
      <w:bCs/>
      <w:sz w:val="20"/>
      <w:szCs w:val="20"/>
    </w:rPr>
  </w:style>
  <w:style w:type="table" w:customStyle="1" w:styleId="TableGrid21">
    <w:name w:val="Table Grid21"/>
    <w:basedOn w:val="TableNormal"/>
    <w:next w:val="TableGrid"/>
    <w:uiPriority w:val="39"/>
    <w:rsid w:val="004B778A"/>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7B066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5">
    <w:name w:val="Grid Table 3 Accent 5"/>
    <w:basedOn w:val="TableNormal"/>
    <w:uiPriority w:val="48"/>
    <w:rsid w:val="0073324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highlight">
    <w:name w:val="highlight"/>
    <w:basedOn w:val="DefaultParagraphFont"/>
    <w:rsid w:val="00081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34"/>
    <w:rPr>
      <w:sz w:val="26"/>
      <w:szCs w:val="24"/>
    </w:rPr>
  </w:style>
  <w:style w:type="paragraph" w:styleId="Heading3">
    <w:name w:val="heading 3"/>
    <w:basedOn w:val="Normal"/>
    <w:next w:val="Normal"/>
    <w:link w:val="Heading3Char"/>
    <w:uiPriority w:val="99"/>
    <w:qFormat/>
    <w:rsid w:val="00355B71"/>
    <w:pPr>
      <w:keepNext/>
      <w:keepLines/>
      <w:spacing w:before="200" w:after="0" w:line="276" w:lineRule="auto"/>
      <w:outlineLvl w:val="2"/>
    </w:pPr>
    <w:rPr>
      <w:rFonts w:ascii="Segoe UI" w:eastAsia="Times New Roman" w:hAnsi="Segoe UI"/>
      <w:b/>
      <w:bCs/>
      <w:color w:val="C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434"/>
    <w:pPr>
      <w:spacing w:after="0" w:line="240" w:lineRule="auto"/>
    </w:pPr>
    <w:rPr>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E2B64"/>
    <w:pPr>
      <w:spacing w:after="0" w:line="240" w:lineRule="auto"/>
    </w:pPr>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5B1BE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5B1BED"/>
    <w:rPr>
      <w:sz w:val="20"/>
      <w:szCs w:val="20"/>
    </w:rPr>
  </w:style>
  <w:style w:type="table" w:customStyle="1" w:styleId="TableGrid2">
    <w:name w:val="Table Grid2"/>
    <w:basedOn w:val="TableNormal"/>
    <w:next w:val="TableGrid"/>
    <w:uiPriority w:val="39"/>
    <w:rsid w:val="00D525EE"/>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379"/>
    <w:pPr>
      <w:ind w:left="720"/>
      <w:contextualSpacing/>
    </w:pPr>
  </w:style>
  <w:style w:type="character" w:styleId="FootnoteReference">
    <w:name w:val="footnote reference"/>
    <w:basedOn w:val="DefaultParagraphFont"/>
    <w:uiPriority w:val="99"/>
    <w:semiHidden/>
    <w:unhideWhenUsed/>
    <w:rsid w:val="00A6072B"/>
    <w:rPr>
      <w:vertAlign w:val="superscript"/>
    </w:rPr>
  </w:style>
  <w:style w:type="paragraph" w:styleId="Header">
    <w:name w:val="header"/>
    <w:basedOn w:val="Normal"/>
    <w:link w:val="HeaderChar"/>
    <w:uiPriority w:val="99"/>
    <w:unhideWhenUsed/>
    <w:rsid w:val="00EC23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2314"/>
    <w:rPr>
      <w:sz w:val="26"/>
      <w:szCs w:val="24"/>
    </w:rPr>
  </w:style>
  <w:style w:type="paragraph" w:styleId="Footer">
    <w:name w:val="footer"/>
    <w:basedOn w:val="Normal"/>
    <w:link w:val="FooterChar"/>
    <w:uiPriority w:val="99"/>
    <w:unhideWhenUsed/>
    <w:rsid w:val="00EC23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2314"/>
    <w:rPr>
      <w:sz w:val="26"/>
      <w:szCs w:val="24"/>
    </w:rPr>
  </w:style>
  <w:style w:type="table" w:customStyle="1" w:styleId="GridTableLight">
    <w:name w:val="Grid Table Light"/>
    <w:basedOn w:val="TableNormal"/>
    <w:uiPriority w:val="40"/>
    <w:rsid w:val="00C548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C548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C5484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C73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3E9"/>
    <w:rPr>
      <w:rFonts w:ascii="Segoe UI" w:hAnsi="Segoe UI" w:cs="Segoe UI"/>
      <w:sz w:val="18"/>
      <w:szCs w:val="18"/>
    </w:rPr>
  </w:style>
  <w:style w:type="character" w:customStyle="1" w:styleId="Heading3Char">
    <w:name w:val="Heading 3 Char"/>
    <w:basedOn w:val="DefaultParagraphFont"/>
    <w:link w:val="Heading3"/>
    <w:uiPriority w:val="99"/>
    <w:rsid w:val="00355B71"/>
    <w:rPr>
      <w:rFonts w:ascii="Segoe UI" w:eastAsia="Times New Roman" w:hAnsi="Segoe UI"/>
      <w:b/>
      <w:bCs/>
      <w:color w:val="C00000"/>
      <w:sz w:val="20"/>
    </w:rPr>
  </w:style>
  <w:style w:type="character" w:styleId="CommentReference">
    <w:name w:val="annotation reference"/>
    <w:basedOn w:val="DefaultParagraphFont"/>
    <w:uiPriority w:val="99"/>
    <w:semiHidden/>
    <w:unhideWhenUsed/>
    <w:rsid w:val="00A21932"/>
    <w:rPr>
      <w:sz w:val="16"/>
      <w:szCs w:val="16"/>
    </w:rPr>
  </w:style>
  <w:style w:type="paragraph" w:styleId="CommentText">
    <w:name w:val="annotation text"/>
    <w:basedOn w:val="Normal"/>
    <w:link w:val="CommentTextChar"/>
    <w:uiPriority w:val="99"/>
    <w:semiHidden/>
    <w:unhideWhenUsed/>
    <w:rsid w:val="00A21932"/>
    <w:pPr>
      <w:spacing w:line="240" w:lineRule="auto"/>
    </w:pPr>
    <w:rPr>
      <w:sz w:val="20"/>
      <w:szCs w:val="20"/>
    </w:rPr>
  </w:style>
  <w:style w:type="character" w:customStyle="1" w:styleId="CommentTextChar">
    <w:name w:val="Comment Text Char"/>
    <w:basedOn w:val="DefaultParagraphFont"/>
    <w:link w:val="CommentText"/>
    <w:uiPriority w:val="99"/>
    <w:semiHidden/>
    <w:rsid w:val="00A21932"/>
    <w:rPr>
      <w:sz w:val="20"/>
      <w:szCs w:val="20"/>
    </w:rPr>
  </w:style>
  <w:style w:type="paragraph" w:styleId="CommentSubject">
    <w:name w:val="annotation subject"/>
    <w:basedOn w:val="CommentText"/>
    <w:next w:val="CommentText"/>
    <w:link w:val="CommentSubjectChar"/>
    <w:uiPriority w:val="99"/>
    <w:semiHidden/>
    <w:unhideWhenUsed/>
    <w:rsid w:val="00A21932"/>
    <w:rPr>
      <w:b/>
      <w:bCs/>
    </w:rPr>
  </w:style>
  <w:style w:type="character" w:customStyle="1" w:styleId="CommentSubjectChar">
    <w:name w:val="Comment Subject Char"/>
    <w:basedOn w:val="CommentTextChar"/>
    <w:link w:val="CommentSubject"/>
    <w:uiPriority w:val="99"/>
    <w:semiHidden/>
    <w:rsid w:val="00A21932"/>
    <w:rPr>
      <w:b/>
      <w:bCs/>
      <w:sz w:val="20"/>
      <w:szCs w:val="20"/>
    </w:rPr>
  </w:style>
  <w:style w:type="table" w:customStyle="1" w:styleId="TableGrid21">
    <w:name w:val="Table Grid21"/>
    <w:basedOn w:val="TableNormal"/>
    <w:next w:val="TableGrid"/>
    <w:uiPriority w:val="39"/>
    <w:rsid w:val="004B778A"/>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7B066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5">
    <w:name w:val="Grid Table 3 Accent 5"/>
    <w:basedOn w:val="TableNormal"/>
    <w:uiPriority w:val="48"/>
    <w:rsid w:val="0073324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highlight">
    <w:name w:val="highlight"/>
    <w:basedOn w:val="DefaultParagraphFont"/>
    <w:rsid w:val="0008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84772">
      <w:bodyDiv w:val="1"/>
      <w:marLeft w:val="0"/>
      <w:marRight w:val="0"/>
      <w:marTop w:val="0"/>
      <w:marBottom w:val="0"/>
      <w:divBdr>
        <w:top w:val="none" w:sz="0" w:space="0" w:color="auto"/>
        <w:left w:val="none" w:sz="0" w:space="0" w:color="auto"/>
        <w:bottom w:val="none" w:sz="0" w:space="0" w:color="auto"/>
        <w:right w:val="none" w:sz="0" w:space="0" w:color="auto"/>
      </w:divBdr>
    </w:div>
    <w:div w:id="1419792902">
      <w:bodyDiv w:val="1"/>
      <w:marLeft w:val="0"/>
      <w:marRight w:val="0"/>
      <w:marTop w:val="0"/>
      <w:marBottom w:val="0"/>
      <w:divBdr>
        <w:top w:val="none" w:sz="0" w:space="0" w:color="auto"/>
        <w:left w:val="none" w:sz="0" w:space="0" w:color="auto"/>
        <w:bottom w:val="none" w:sz="0" w:space="0" w:color="auto"/>
        <w:right w:val="none" w:sz="0" w:space="0" w:color="auto"/>
      </w:divBdr>
    </w:div>
    <w:div w:id="19119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E23E-E881-4D1C-8D06-E8BA8CE3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14949</Words>
  <Characters>8522</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Karolis</dc:creator>
  <cp:lastModifiedBy>Jekaterina Borovika</cp:lastModifiedBy>
  <cp:revision>2</cp:revision>
  <cp:lastPrinted>2016-04-07T11:19:00Z</cp:lastPrinted>
  <dcterms:created xsi:type="dcterms:W3CDTF">2016-04-26T11:24:00Z</dcterms:created>
  <dcterms:modified xsi:type="dcterms:W3CDTF">2016-04-26T11:24:00Z</dcterms:modified>
</cp:coreProperties>
</file>