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E02E" w14:textId="77777777" w:rsidR="00EF06AF" w:rsidRPr="00E0196F" w:rsidRDefault="00EF06AF" w:rsidP="00EF06AF">
      <w:pPr>
        <w:tabs>
          <w:tab w:val="left" w:pos="6804"/>
        </w:tabs>
        <w:ind w:firstLine="709"/>
      </w:pPr>
    </w:p>
    <w:p w14:paraId="1D93206D" w14:textId="77777777" w:rsidR="00EF06AF" w:rsidRPr="00E0196F" w:rsidRDefault="00EF06AF" w:rsidP="00EF06AF">
      <w:pPr>
        <w:tabs>
          <w:tab w:val="left" w:pos="6804"/>
        </w:tabs>
        <w:ind w:firstLine="709"/>
      </w:pPr>
    </w:p>
    <w:p w14:paraId="304FB5AA" w14:textId="77777777" w:rsidR="00EF06AF" w:rsidRPr="00E0196F" w:rsidRDefault="00EF06AF" w:rsidP="00EF06AF">
      <w:pPr>
        <w:tabs>
          <w:tab w:val="left" w:pos="6804"/>
        </w:tabs>
        <w:ind w:firstLine="709"/>
      </w:pPr>
    </w:p>
    <w:p w14:paraId="7CF8F9D8" w14:textId="77777777" w:rsidR="00EF06AF" w:rsidRPr="00E0196F" w:rsidRDefault="00EF06AF" w:rsidP="00EF06AF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EF06AF" w:rsidRPr="00E0196F" w14:paraId="4694A1B6" w14:textId="77777777" w:rsidTr="00C45899">
        <w:trPr>
          <w:cantSplit/>
        </w:trPr>
        <w:tc>
          <w:tcPr>
            <w:tcW w:w="3967" w:type="dxa"/>
          </w:tcPr>
          <w:p w14:paraId="7695D16C" w14:textId="77777777" w:rsidR="00EF06AF" w:rsidRPr="00E0196F" w:rsidRDefault="00EF06AF" w:rsidP="00C45899">
            <w:proofErr w:type="spellStart"/>
            <w:r w:rsidRPr="00E0196F">
              <w:t>Rīgā</w:t>
            </w:r>
            <w:proofErr w:type="spellEnd"/>
          </w:p>
        </w:tc>
        <w:tc>
          <w:tcPr>
            <w:tcW w:w="886" w:type="dxa"/>
          </w:tcPr>
          <w:p w14:paraId="6C90031C" w14:textId="77777777" w:rsidR="00EF06AF" w:rsidRPr="00E0196F" w:rsidRDefault="00EF06AF" w:rsidP="00C45899">
            <w:proofErr w:type="spellStart"/>
            <w:r w:rsidRPr="00E0196F">
              <w:t>Nr</w:t>
            </w:r>
            <w:proofErr w:type="spellEnd"/>
            <w:r w:rsidRPr="00E0196F">
              <w:t>.</w:t>
            </w:r>
          </w:p>
        </w:tc>
        <w:tc>
          <w:tcPr>
            <w:tcW w:w="4361" w:type="dxa"/>
          </w:tcPr>
          <w:p w14:paraId="6BD43225" w14:textId="77777777" w:rsidR="00EF06AF" w:rsidRPr="00E0196F" w:rsidRDefault="00EF06AF" w:rsidP="00C45899">
            <w:pPr>
              <w:jc w:val="right"/>
            </w:pPr>
            <w:r w:rsidRPr="00E0196F">
              <w:t>201</w:t>
            </w:r>
            <w:r>
              <w:t>6. </w:t>
            </w:r>
            <w:proofErr w:type="spellStart"/>
            <w:r>
              <w:t>g</w:t>
            </w:r>
            <w:r w:rsidRPr="00E0196F">
              <w:t>ada</w:t>
            </w:r>
            <w:proofErr w:type="spellEnd"/>
            <w:r w:rsidRPr="00E0196F">
              <w:t>                        </w:t>
            </w:r>
          </w:p>
        </w:tc>
      </w:tr>
    </w:tbl>
    <w:p w14:paraId="4F0CAF17" w14:textId="77777777" w:rsidR="00EF06AF" w:rsidRPr="00E0196F" w:rsidRDefault="00EF06AF" w:rsidP="00EF06AF">
      <w:pPr>
        <w:tabs>
          <w:tab w:val="left" w:pos="6804"/>
        </w:tabs>
        <w:ind w:firstLine="709"/>
      </w:pPr>
    </w:p>
    <w:p w14:paraId="34A5D561" w14:textId="77777777" w:rsidR="00EF06AF" w:rsidRPr="00E0196F" w:rsidRDefault="00EF06AF" w:rsidP="00EF06AF">
      <w:pPr>
        <w:jc w:val="center"/>
        <w:rPr>
          <w:b/>
        </w:rPr>
      </w:pPr>
      <w:r w:rsidRPr="00E0196F">
        <w:rPr>
          <w:b/>
        </w:rPr>
        <w:t>. §</w:t>
      </w:r>
    </w:p>
    <w:p w14:paraId="58F7C3C7" w14:textId="77777777" w:rsidR="00EF06AF" w:rsidRPr="00E0196F" w:rsidRDefault="00EF06AF" w:rsidP="00EF06AF">
      <w:pPr>
        <w:jc w:val="center"/>
        <w:rPr>
          <w:color w:val="000000"/>
          <w:szCs w:val="28"/>
        </w:rPr>
      </w:pPr>
    </w:p>
    <w:p w14:paraId="341E8575" w14:textId="3E9D0781" w:rsidR="00EF06AF" w:rsidRPr="000278A1" w:rsidRDefault="00EF06AF" w:rsidP="00EF06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278A1">
        <w:rPr>
          <w:rFonts w:ascii="Times New Roman" w:hAnsi="Times New Roman"/>
          <w:b/>
          <w:color w:val="000000"/>
          <w:sz w:val="28"/>
          <w:szCs w:val="28"/>
        </w:rPr>
        <w:t xml:space="preserve">Noteikumu projekts </w:t>
      </w:r>
      <w:r w:rsidR="000278A1" w:rsidRPr="000278A1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0278A1" w:rsidRPr="000278A1">
        <w:rPr>
          <w:rFonts w:ascii="Times New Roman" w:hAnsi="Times New Roman"/>
          <w:b/>
          <w:sz w:val="28"/>
          <w:szCs w:val="28"/>
        </w:rPr>
        <w:t>Būvkomersantu</w:t>
      </w:r>
      <w:proofErr w:type="spellEnd"/>
      <w:r w:rsidR="000278A1" w:rsidRPr="000278A1">
        <w:rPr>
          <w:rFonts w:ascii="Times New Roman" w:hAnsi="Times New Roman"/>
          <w:b/>
          <w:sz w:val="28"/>
          <w:szCs w:val="28"/>
        </w:rPr>
        <w:t xml:space="preserve"> klasifikācijas noteikumi"</w:t>
      </w:r>
    </w:p>
    <w:p w14:paraId="11F29D04" w14:textId="6EF3B815" w:rsidR="00EF06AF" w:rsidRPr="00E0196F" w:rsidRDefault="00EF06AF" w:rsidP="00EF06AF">
      <w:pPr>
        <w:ind w:firstLine="709"/>
        <w:rPr>
          <w:b/>
          <w:color w:val="000000"/>
          <w:sz w:val="24"/>
          <w:szCs w:val="28"/>
        </w:rPr>
      </w:pPr>
      <w:r w:rsidRPr="00E0196F">
        <w:rPr>
          <w:b/>
          <w:color w:val="000000"/>
          <w:sz w:val="24"/>
          <w:szCs w:val="28"/>
        </w:rPr>
        <w:t>TA</w:t>
      </w:r>
      <w:r w:rsidR="00C1742A">
        <w:rPr>
          <w:b/>
          <w:color w:val="000000"/>
          <w:sz w:val="24"/>
          <w:szCs w:val="28"/>
        </w:rPr>
        <w:t>-</w:t>
      </w:r>
      <w:r w:rsidRPr="00E0196F">
        <w:rPr>
          <w:b/>
          <w:color w:val="000000"/>
          <w:sz w:val="24"/>
          <w:szCs w:val="28"/>
        </w:rPr>
        <w:t>1</w:t>
      </w:r>
      <w:r w:rsidR="000278A1">
        <w:rPr>
          <w:b/>
          <w:color w:val="000000"/>
          <w:sz w:val="24"/>
          <w:szCs w:val="28"/>
        </w:rPr>
        <w:t>77</w:t>
      </w:r>
    </w:p>
    <w:p w14:paraId="237E6F2F" w14:textId="77777777" w:rsidR="00EF06AF" w:rsidRPr="00E0196F" w:rsidRDefault="00EF06AF" w:rsidP="00EF06AF">
      <w:pPr>
        <w:jc w:val="center"/>
        <w:rPr>
          <w:color w:val="000000"/>
          <w:sz w:val="24"/>
          <w:szCs w:val="28"/>
        </w:rPr>
      </w:pPr>
      <w:r w:rsidRPr="00E0196F">
        <w:rPr>
          <w:color w:val="000000"/>
          <w:sz w:val="24"/>
          <w:szCs w:val="28"/>
        </w:rPr>
        <w:t>________________________________________________________________</w:t>
      </w:r>
    </w:p>
    <w:p w14:paraId="447C118D" w14:textId="77777777" w:rsidR="00EF06AF" w:rsidRPr="00E0196F" w:rsidRDefault="00EF06AF" w:rsidP="00EF06AF">
      <w:pPr>
        <w:jc w:val="center"/>
        <w:rPr>
          <w:color w:val="000000"/>
          <w:sz w:val="24"/>
          <w:szCs w:val="28"/>
        </w:rPr>
      </w:pPr>
      <w:r w:rsidRPr="00E0196F">
        <w:rPr>
          <w:color w:val="000000"/>
          <w:sz w:val="24"/>
          <w:szCs w:val="28"/>
        </w:rPr>
        <w:t>(...)</w:t>
      </w:r>
    </w:p>
    <w:p w14:paraId="66BA1FE4" w14:textId="77777777" w:rsidR="00EF06AF" w:rsidRPr="00E0196F" w:rsidRDefault="00EF06AF" w:rsidP="00EF06AF">
      <w:pPr>
        <w:jc w:val="center"/>
        <w:rPr>
          <w:b/>
          <w:color w:val="000000"/>
          <w:szCs w:val="28"/>
        </w:rPr>
      </w:pPr>
    </w:p>
    <w:p w14:paraId="0D666D96" w14:textId="77777777" w:rsidR="00EF06AF" w:rsidRPr="00E0196F" w:rsidRDefault="00EF06AF" w:rsidP="00EF06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0196F">
        <w:rPr>
          <w:sz w:val="28"/>
          <w:szCs w:val="28"/>
        </w:rPr>
        <w:t>Pieņemt iesniegto noteikumu projektu.</w:t>
      </w:r>
    </w:p>
    <w:p w14:paraId="2D86BB5B" w14:textId="77777777" w:rsidR="00EF06AF" w:rsidRPr="00E0196F" w:rsidRDefault="00EF06AF" w:rsidP="00EF06AF">
      <w:pPr>
        <w:pStyle w:val="Default"/>
        <w:ind w:firstLine="709"/>
        <w:jc w:val="both"/>
        <w:rPr>
          <w:sz w:val="28"/>
          <w:szCs w:val="28"/>
        </w:rPr>
      </w:pPr>
      <w:r w:rsidRPr="00E0196F">
        <w:rPr>
          <w:sz w:val="28"/>
          <w:szCs w:val="28"/>
        </w:rPr>
        <w:t>Valsts kancelejai sagatavot noteikumu projektu parakstīšanai.</w:t>
      </w:r>
    </w:p>
    <w:p w14:paraId="5A4C293F" w14:textId="605FFDA3" w:rsidR="000278A1" w:rsidRDefault="000278A1" w:rsidP="000278A1">
      <w:pPr>
        <w:tabs>
          <w:tab w:val="left" w:pos="142"/>
          <w:tab w:val="left" w:pos="6800"/>
        </w:tabs>
        <w:ind w:firstLine="709"/>
        <w:jc w:val="both"/>
        <w:rPr>
          <w:lang w:val="lv-LV"/>
        </w:rPr>
      </w:pPr>
      <w:r>
        <w:rPr>
          <w:lang w:val="lv-LV"/>
        </w:rPr>
        <w:t>2</w:t>
      </w:r>
      <w:r w:rsidRPr="00B90886">
        <w:rPr>
          <w:lang w:val="lv-LV"/>
        </w:rPr>
        <w:t>.</w:t>
      </w:r>
      <w:r>
        <w:rPr>
          <w:lang w:val="lv-LV"/>
        </w:rPr>
        <w:t> </w:t>
      </w:r>
      <w:r w:rsidRPr="00B90886">
        <w:rPr>
          <w:lang w:val="lv-LV"/>
        </w:rPr>
        <w:t xml:space="preserve">Finanšu ministrijai sadarbībā ar Ekonomikas ministriju </w:t>
      </w:r>
      <w:r w:rsidR="007D0F73" w:rsidRPr="00B90886">
        <w:rPr>
          <w:lang w:val="lv-LV"/>
        </w:rPr>
        <w:t>paredzēt</w:t>
      </w:r>
      <w:r w:rsidR="007D0F73">
        <w:rPr>
          <w:lang w:val="lv-LV"/>
        </w:rPr>
        <w:t xml:space="preserve"> </w:t>
      </w:r>
      <w:r w:rsidRPr="00B90886">
        <w:rPr>
          <w:lang w:val="lv-LV"/>
        </w:rPr>
        <w:t xml:space="preserve">Publisko iepirkumu likumā </w:t>
      </w:r>
      <w:r>
        <w:rPr>
          <w:lang w:val="lv-LV"/>
        </w:rPr>
        <w:t xml:space="preserve">un </w:t>
      </w:r>
      <w:r w:rsidRPr="00CB59BE">
        <w:rPr>
          <w:lang w:val="lv-LV"/>
        </w:rPr>
        <w:t>Aizsardzības un</w:t>
      </w:r>
      <w:r>
        <w:rPr>
          <w:lang w:val="lv-LV"/>
        </w:rPr>
        <w:t xml:space="preserve"> drošības jomas iepirkumu likumā </w:t>
      </w:r>
      <w:proofErr w:type="spellStart"/>
      <w:r w:rsidR="007D0F73" w:rsidRPr="00B90886">
        <w:rPr>
          <w:lang w:val="lv-LV"/>
        </w:rPr>
        <w:t>būvkomersant</w:t>
      </w:r>
      <w:r w:rsidR="007D0F73">
        <w:rPr>
          <w:lang w:val="lv-LV"/>
        </w:rPr>
        <w:t>u</w:t>
      </w:r>
      <w:proofErr w:type="spellEnd"/>
      <w:r w:rsidR="007D0F73" w:rsidRPr="00B90886">
        <w:rPr>
          <w:lang w:val="lv-LV"/>
        </w:rPr>
        <w:t xml:space="preserve"> </w:t>
      </w:r>
      <w:r w:rsidRPr="00B90886">
        <w:rPr>
          <w:lang w:val="lv-LV"/>
        </w:rPr>
        <w:t>klasifikācijas piemērošan</w:t>
      </w:r>
      <w:r>
        <w:rPr>
          <w:lang w:val="lv-LV"/>
        </w:rPr>
        <w:t>a</w:t>
      </w:r>
      <w:r>
        <w:rPr>
          <w:lang w:val="lv-LV"/>
        </w:rPr>
        <w:t>s</w:t>
      </w:r>
      <w:r w:rsidRPr="00B90886">
        <w:rPr>
          <w:lang w:val="lv-LV"/>
        </w:rPr>
        <w:t xml:space="preserve"> </w:t>
      </w:r>
      <w:r>
        <w:rPr>
          <w:lang w:val="lv-LV"/>
        </w:rPr>
        <w:t>kārtību</w:t>
      </w:r>
      <w:r>
        <w:rPr>
          <w:lang w:val="lv-LV"/>
        </w:rPr>
        <w:t xml:space="preserve"> </w:t>
      </w:r>
      <w:r w:rsidRPr="00B90886">
        <w:rPr>
          <w:lang w:val="lv-LV"/>
        </w:rPr>
        <w:t>publisko būvdarbu iepirkum</w:t>
      </w:r>
      <w:r>
        <w:rPr>
          <w:lang w:val="lv-LV"/>
        </w:rPr>
        <w:t>iem</w:t>
      </w:r>
      <w:r w:rsidRPr="00B90886">
        <w:rPr>
          <w:lang w:val="lv-LV"/>
        </w:rPr>
        <w:t>.</w:t>
      </w:r>
    </w:p>
    <w:p w14:paraId="36D72F80" w14:textId="5FE98644" w:rsidR="000278A1" w:rsidRDefault="000278A1" w:rsidP="000278A1">
      <w:pPr>
        <w:tabs>
          <w:tab w:val="left" w:pos="142"/>
          <w:tab w:val="left" w:pos="6800"/>
        </w:tabs>
        <w:ind w:firstLine="709"/>
        <w:jc w:val="both"/>
        <w:rPr>
          <w:szCs w:val="28"/>
          <w:lang w:val="lv-LV"/>
        </w:rPr>
      </w:pPr>
      <w:r>
        <w:rPr>
          <w:lang w:val="lv-LV"/>
        </w:rPr>
        <w:t>3</w:t>
      </w:r>
      <w:r w:rsidRPr="00B90886">
        <w:rPr>
          <w:lang w:val="lv-LV"/>
        </w:rPr>
        <w:t>.</w:t>
      </w:r>
      <w:r>
        <w:rPr>
          <w:lang w:val="lv-LV"/>
        </w:rPr>
        <w:t> </w:t>
      </w:r>
      <w:r w:rsidRPr="00B90886">
        <w:rPr>
          <w:lang w:val="lv-LV"/>
        </w:rPr>
        <w:t>Ekonomikas ministrijai sadarbībā ar Finanšu ministriju izstrādāt un līdz 2016</w:t>
      </w:r>
      <w:r>
        <w:rPr>
          <w:lang w:val="lv-LV"/>
        </w:rPr>
        <w:t>. g</w:t>
      </w:r>
      <w:r w:rsidRPr="00B90886">
        <w:rPr>
          <w:lang w:val="lv-LV"/>
        </w:rPr>
        <w:t>ada 30</w:t>
      </w:r>
      <w:r>
        <w:rPr>
          <w:lang w:val="lv-LV"/>
        </w:rPr>
        <w:t>. d</w:t>
      </w:r>
      <w:r w:rsidRPr="00B90886">
        <w:rPr>
          <w:lang w:val="lv-LV"/>
        </w:rPr>
        <w:t xml:space="preserve">ecembrim iesniegt </w:t>
      </w:r>
      <w:r w:rsidR="00C1742A">
        <w:rPr>
          <w:lang w:val="lv-LV"/>
        </w:rPr>
        <w:t xml:space="preserve">noteiktā kārtībā </w:t>
      </w:r>
      <w:r w:rsidRPr="00B90886">
        <w:rPr>
          <w:lang w:val="lv-LV"/>
        </w:rPr>
        <w:t>Ministru kabinetā</w:t>
      </w:r>
      <w:r>
        <w:rPr>
          <w:lang w:val="lv-LV"/>
        </w:rPr>
        <w:t xml:space="preserve"> priekšlikumus</w:t>
      </w:r>
      <w:r w:rsidRPr="00B90886">
        <w:rPr>
          <w:lang w:val="lv-LV"/>
        </w:rPr>
        <w:t xml:space="preserve"> </w:t>
      </w:r>
      <w:r w:rsidR="007D0F73">
        <w:rPr>
          <w:lang w:val="lv-LV"/>
        </w:rPr>
        <w:t>par</w:t>
      </w:r>
      <w:r>
        <w:rPr>
          <w:lang w:val="lv-LV"/>
        </w:rPr>
        <w:t xml:space="preserve"> Valsts ieņēmumu dienesta un citu institūciju reģistru </w:t>
      </w:r>
      <w:r w:rsidRPr="00B90886">
        <w:rPr>
          <w:lang w:val="lv-LV"/>
        </w:rPr>
        <w:t>datu elektronisk</w:t>
      </w:r>
      <w:r w:rsidR="007D0F73">
        <w:rPr>
          <w:lang w:val="lv-LV"/>
        </w:rPr>
        <w:t>o</w:t>
      </w:r>
      <w:r w:rsidRPr="00B90886">
        <w:rPr>
          <w:lang w:val="lv-LV"/>
        </w:rPr>
        <w:t xml:space="preserve"> </w:t>
      </w:r>
      <w:r>
        <w:rPr>
          <w:lang w:val="lv-LV"/>
        </w:rPr>
        <w:t xml:space="preserve">apstrādi Būvniecības informācijas sistēmā, lai nodrošinātu šādu rādītāju salīdzināšanu: </w:t>
      </w:r>
      <w:r w:rsidRPr="00B90886">
        <w:rPr>
          <w:lang w:val="lv-LV"/>
        </w:rPr>
        <w:t xml:space="preserve">būvuzņēmumā </w:t>
      </w:r>
      <w:r>
        <w:rPr>
          <w:lang w:val="lv-LV"/>
        </w:rPr>
        <w:t xml:space="preserve">strādājošo mēneša </w:t>
      </w:r>
      <w:r w:rsidRPr="00B90886">
        <w:rPr>
          <w:lang w:val="lv-LV"/>
        </w:rPr>
        <w:t xml:space="preserve">darba </w:t>
      </w:r>
      <w:r>
        <w:rPr>
          <w:lang w:val="lv-LV"/>
        </w:rPr>
        <w:t xml:space="preserve">ienākumi </w:t>
      </w:r>
      <w:r w:rsidRPr="00B90886">
        <w:rPr>
          <w:lang w:val="lv-LV"/>
        </w:rPr>
        <w:t>profesiju grupās</w:t>
      </w:r>
      <w:r>
        <w:rPr>
          <w:lang w:val="lv-LV"/>
        </w:rPr>
        <w:t xml:space="preserve"> un attiecīgajās profesiju grupās strādājošo darba ienākumi valstī</w:t>
      </w:r>
      <w:r w:rsidRPr="00B90886">
        <w:rPr>
          <w:lang w:val="lv-LV"/>
        </w:rPr>
        <w:t>.</w:t>
      </w:r>
    </w:p>
    <w:p w14:paraId="74563288" w14:textId="77777777" w:rsidR="004A1301" w:rsidRPr="003F0CB1" w:rsidRDefault="004A1301" w:rsidP="004A1301">
      <w:pPr>
        <w:jc w:val="center"/>
        <w:rPr>
          <w:b/>
          <w:lang w:val="lv-LV"/>
        </w:rPr>
      </w:pPr>
    </w:p>
    <w:p w14:paraId="7456328D" w14:textId="77777777" w:rsidR="001A16AB" w:rsidRDefault="001A16AB" w:rsidP="00354EF4">
      <w:pPr>
        <w:tabs>
          <w:tab w:val="left" w:pos="142"/>
          <w:tab w:val="left" w:pos="6800"/>
        </w:tabs>
        <w:ind w:firstLine="709"/>
        <w:jc w:val="both"/>
        <w:rPr>
          <w:szCs w:val="28"/>
          <w:lang w:val="lv-LV"/>
        </w:rPr>
      </w:pPr>
    </w:p>
    <w:p w14:paraId="71B2C016" w14:textId="77777777" w:rsidR="001B0905" w:rsidRDefault="001B0905" w:rsidP="00354EF4">
      <w:pPr>
        <w:tabs>
          <w:tab w:val="left" w:pos="142"/>
          <w:tab w:val="left" w:pos="6800"/>
        </w:tabs>
        <w:ind w:firstLine="709"/>
        <w:jc w:val="both"/>
        <w:rPr>
          <w:szCs w:val="28"/>
          <w:lang w:val="lv-LV"/>
        </w:rPr>
      </w:pPr>
    </w:p>
    <w:p w14:paraId="7456328E" w14:textId="16F4603A" w:rsidR="00452A73" w:rsidRDefault="00897691" w:rsidP="00354EF4">
      <w:pPr>
        <w:tabs>
          <w:tab w:val="left" w:pos="142"/>
          <w:tab w:val="left" w:pos="6663"/>
        </w:tabs>
        <w:ind w:firstLine="709"/>
        <w:rPr>
          <w:szCs w:val="28"/>
          <w:lang w:val="lv-LV"/>
        </w:rPr>
      </w:pPr>
      <w:r>
        <w:rPr>
          <w:szCs w:val="28"/>
          <w:lang w:val="lv-LV"/>
        </w:rPr>
        <w:t>Ministru prezident</w:t>
      </w:r>
      <w:r w:rsidR="00CB59BE">
        <w:rPr>
          <w:szCs w:val="28"/>
          <w:lang w:val="lv-LV"/>
        </w:rPr>
        <w:t>s</w:t>
      </w:r>
      <w:r w:rsidR="00452A73" w:rsidRPr="00452A73">
        <w:rPr>
          <w:szCs w:val="28"/>
          <w:lang w:val="lv-LV"/>
        </w:rPr>
        <w:t xml:space="preserve"> </w:t>
      </w:r>
      <w:r w:rsidR="00E6158B">
        <w:rPr>
          <w:szCs w:val="28"/>
          <w:lang w:val="lv-LV"/>
        </w:rPr>
        <w:tab/>
      </w:r>
      <w:r w:rsidR="00CB59BE">
        <w:rPr>
          <w:szCs w:val="28"/>
          <w:lang w:val="lv-LV"/>
        </w:rPr>
        <w:t>Māris Kučinskis</w:t>
      </w:r>
    </w:p>
    <w:p w14:paraId="7456328F" w14:textId="77777777" w:rsidR="007C770B" w:rsidRDefault="007C770B" w:rsidP="00354EF4">
      <w:pPr>
        <w:tabs>
          <w:tab w:val="left" w:pos="5370"/>
        </w:tabs>
        <w:ind w:firstLine="709"/>
        <w:rPr>
          <w:szCs w:val="28"/>
          <w:lang w:val="lv-LV"/>
        </w:rPr>
      </w:pPr>
    </w:p>
    <w:p w14:paraId="74563290" w14:textId="77777777" w:rsidR="007C770B" w:rsidRDefault="007C770B" w:rsidP="00354EF4">
      <w:pPr>
        <w:tabs>
          <w:tab w:val="left" w:pos="142"/>
          <w:tab w:val="left" w:pos="6800"/>
        </w:tabs>
        <w:ind w:firstLine="709"/>
        <w:rPr>
          <w:szCs w:val="28"/>
          <w:lang w:val="lv-LV"/>
        </w:rPr>
      </w:pPr>
    </w:p>
    <w:p w14:paraId="1CD0C056" w14:textId="77777777" w:rsidR="00C1742A" w:rsidRPr="00C76A8F" w:rsidRDefault="00C1742A" w:rsidP="00354EF4">
      <w:pPr>
        <w:tabs>
          <w:tab w:val="left" w:pos="142"/>
          <w:tab w:val="left" w:pos="6800"/>
        </w:tabs>
        <w:ind w:firstLine="709"/>
        <w:rPr>
          <w:szCs w:val="28"/>
          <w:lang w:val="lv-LV"/>
        </w:rPr>
      </w:pPr>
      <w:bookmarkStart w:id="0" w:name="_GoBack"/>
      <w:bookmarkEnd w:id="0"/>
    </w:p>
    <w:p w14:paraId="74563291" w14:textId="6A0C4F83" w:rsidR="007C770B" w:rsidRPr="00C76A8F" w:rsidRDefault="00CC01DD" w:rsidP="00354EF4">
      <w:pPr>
        <w:tabs>
          <w:tab w:val="left" w:pos="142"/>
          <w:tab w:val="left" w:pos="6663"/>
          <w:tab w:val="left" w:pos="6804"/>
        </w:tabs>
        <w:ind w:firstLine="709"/>
        <w:rPr>
          <w:szCs w:val="28"/>
          <w:lang w:val="lv-LV"/>
        </w:rPr>
      </w:pPr>
      <w:r w:rsidRPr="00452A73">
        <w:rPr>
          <w:szCs w:val="28"/>
          <w:lang w:val="lv-LV"/>
        </w:rPr>
        <w:t>Valsts kancelejas direktor</w:t>
      </w:r>
      <w:r w:rsidR="00C72204">
        <w:rPr>
          <w:szCs w:val="28"/>
          <w:lang w:val="lv-LV"/>
        </w:rPr>
        <w:t>s</w:t>
      </w:r>
      <w:r w:rsidR="00E6158B">
        <w:rPr>
          <w:szCs w:val="28"/>
          <w:lang w:val="lv-LV"/>
        </w:rPr>
        <w:tab/>
      </w:r>
      <w:r w:rsidR="00E6158B" w:rsidRPr="00E6158B">
        <w:rPr>
          <w:szCs w:val="28"/>
          <w:lang w:val="lv-LV"/>
        </w:rPr>
        <w:t>M</w:t>
      </w:r>
      <w:r w:rsidR="00CB59BE">
        <w:rPr>
          <w:szCs w:val="28"/>
          <w:lang w:val="lv-LV"/>
        </w:rPr>
        <w:t>ārtiņš</w:t>
      </w:r>
      <w:r w:rsidR="00E6158B" w:rsidRPr="00E6158B">
        <w:rPr>
          <w:szCs w:val="28"/>
          <w:lang w:val="lv-LV"/>
        </w:rPr>
        <w:t xml:space="preserve"> Krieviņš</w:t>
      </w:r>
    </w:p>
    <w:p w14:paraId="74563292" w14:textId="77777777" w:rsidR="00452A73" w:rsidRPr="00452A73" w:rsidRDefault="00452A73" w:rsidP="00452A73">
      <w:pPr>
        <w:spacing w:after="120"/>
        <w:rPr>
          <w:szCs w:val="28"/>
          <w:lang w:val="lv-LV"/>
        </w:rPr>
      </w:pPr>
    </w:p>
    <w:sectPr w:rsidR="00452A73" w:rsidRPr="00452A73" w:rsidSect="00354EF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632A0" w14:textId="77777777" w:rsidR="00D72457" w:rsidRDefault="00D72457">
      <w:r>
        <w:separator/>
      </w:r>
    </w:p>
  </w:endnote>
  <w:endnote w:type="continuationSeparator" w:id="0">
    <w:p w14:paraId="745632A1" w14:textId="77777777" w:rsidR="00D72457" w:rsidRDefault="00D72457">
      <w:r>
        <w:continuationSeparator/>
      </w:r>
    </w:p>
  </w:endnote>
  <w:endnote w:type="continuationNotice" w:id="1">
    <w:p w14:paraId="745632A2" w14:textId="77777777" w:rsidR="00D72457" w:rsidRDefault="00D72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32A7" w14:textId="77777777" w:rsidR="00361026" w:rsidRDefault="00361026">
    <w:pPr>
      <w:pStyle w:val="Footer"/>
      <w:jc w:val="both"/>
      <w:rPr>
        <w:sz w:val="20"/>
      </w:rPr>
    </w:pPr>
    <w:r>
      <w:rPr>
        <w:sz w:val="20"/>
        <w:lang w:val="lv-LV"/>
      </w:rPr>
      <w:t xml:space="preserve">FMProt_180805_NINDZ; Ministru kabineta sēdes </w:t>
    </w:r>
    <w:proofErr w:type="spellStart"/>
    <w:r>
      <w:rPr>
        <w:sz w:val="20"/>
        <w:lang w:val="lv-LV"/>
      </w:rPr>
      <w:t>protokollēmuma</w:t>
    </w:r>
    <w:proofErr w:type="spellEnd"/>
    <w:r>
      <w:rPr>
        <w:sz w:val="20"/>
        <w:lang w:val="lv-LV"/>
      </w:rPr>
      <w:t xml:space="preserve"> projekts “Par tiesību aktu, kuri regulē nekustamā īpašuma nodokļa aprēķināšanu dzīvojamo ēku telpu grupām (arī dzīvokļa īpašumam), pilnveidošanas nepieciešamību”</w:t>
    </w:r>
    <w:proofErr w:type="gramStart"/>
    <w:r>
      <w:rPr>
        <w:sz w:val="20"/>
        <w:lang w:val="lv-LV"/>
      </w:rPr>
      <w:t xml:space="preserve">  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53F7" w14:textId="2312EBEC" w:rsidR="00354EF4" w:rsidRPr="00354EF4" w:rsidRDefault="00354EF4">
    <w:pPr>
      <w:pStyle w:val="Footer"/>
      <w:rPr>
        <w:sz w:val="16"/>
        <w:szCs w:val="16"/>
        <w:lang w:val="lv-LV"/>
      </w:rPr>
    </w:pPr>
    <w:r w:rsidRPr="00354EF4">
      <w:rPr>
        <w:sz w:val="16"/>
        <w:szCs w:val="16"/>
        <w:lang w:val="lv-LV"/>
      </w:rPr>
      <w:t>177z6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6329D" w14:textId="77777777" w:rsidR="00D72457" w:rsidRDefault="00D72457">
      <w:r>
        <w:separator/>
      </w:r>
    </w:p>
  </w:footnote>
  <w:footnote w:type="continuationSeparator" w:id="0">
    <w:p w14:paraId="7456329E" w14:textId="77777777" w:rsidR="00D72457" w:rsidRDefault="00D72457">
      <w:r>
        <w:continuationSeparator/>
      </w:r>
    </w:p>
  </w:footnote>
  <w:footnote w:type="continuationNotice" w:id="1">
    <w:p w14:paraId="7456329F" w14:textId="77777777" w:rsidR="00D72457" w:rsidRDefault="00D724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32A3" w14:textId="77777777" w:rsidR="00361026" w:rsidRDefault="003610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632A4" w14:textId="77777777" w:rsidR="00361026" w:rsidRDefault="00361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32A5" w14:textId="77777777" w:rsidR="00361026" w:rsidRDefault="00361026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278A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45632A6" w14:textId="77777777" w:rsidR="00361026" w:rsidRDefault="00361026">
    <w:pPr>
      <w:pStyle w:val="Header"/>
      <w:jc w:val="center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91539" w14:textId="1C5F17E8" w:rsidR="00354EF4" w:rsidRDefault="00354EF4">
    <w:pPr>
      <w:pStyle w:val="Header"/>
    </w:pPr>
  </w:p>
  <w:p w14:paraId="1BB9DB4A" w14:textId="77777777" w:rsidR="00354EF4" w:rsidRDefault="00354EF4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441E6A4B" w14:textId="77777777" w:rsidR="00354EF4" w:rsidRDefault="00354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7BB"/>
    <w:multiLevelType w:val="hybridMultilevel"/>
    <w:tmpl w:val="8984F7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D1FE0"/>
    <w:multiLevelType w:val="hybridMultilevel"/>
    <w:tmpl w:val="AE5A3BCC"/>
    <w:lvl w:ilvl="0" w:tplc="867EF44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75E1BDE">
      <w:numFmt w:val="none"/>
      <w:lvlText w:val=""/>
      <w:lvlJc w:val="left"/>
      <w:pPr>
        <w:tabs>
          <w:tab w:val="num" w:pos="360"/>
        </w:tabs>
      </w:pPr>
    </w:lvl>
    <w:lvl w:ilvl="2" w:tplc="6DA6E5FE">
      <w:numFmt w:val="none"/>
      <w:lvlText w:val=""/>
      <w:lvlJc w:val="left"/>
      <w:pPr>
        <w:tabs>
          <w:tab w:val="num" w:pos="360"/>
        </w:tabs>
      </w:pPr>
    </w:lvl>
    <w:lvl w:ilvl="3" w:tplc="C8CCBD12">
      <w:numFmt w:val="none"/>
      <w:lvlText w:val=""/>
      <w:lvlJc w:val="left"/>
      <w:pPr>
        <w:tabs>
          <w:tab w:val="num" w:pos="360"/>
        </w:tabs>
      </w:pPr>
    </w:lvl>
    <w:lvl w:ilvl="4" w:tplc="D96A4650">
      <w:numFmt w:val="none"/>
      <w:lvlText w:val=""/>
      <w:lvlJc w:val="left"/>
      <w:pPr>
        <w:tabs>
          <w:tab w:val="num" w:pos="360"/>
        </w:tabs>
      </w:pPr>
    </w:lvl>
    <w:lvl w:ilvl="5" w:tplc="EFAC2784">
      <w:numFmt w:val="none"/>
      <w:lvlText w:val=""/>
      <w:lvlJc w:val="left"/>
      <w:pPr>
        <w:tabs>
          <w:tab w:val="num" w:pos="360"/>
        </w:tabs>
      </w:pPr>
    </w:lvl>
    <w:lvl w:ilvl="6" w:tplc="6ADE1DBE">
      <w:numFmt w:val="none"/>
      <w:lvlText w:val=""/>
      <w:lvlJc w:val="left"/>
      <w:pPr>
        <w:tabs>
          <w:tab w:val="num" w:pos="360"/>
        </w:tabs>
      </w:pPr>
    </w:lvl>
    <w:lvl w:ilvl="7" w:tplc="65167428">
      <w:numFmt w:val="none"/>
      <w:lvlText w:val=""/>
      <w:lvlJc w:val="left"/>
      <w:pPr>
        <w:tabs>
          <w:tab w:val="num" w:pos="360"/>
        </w:tabs>
      </w:pPr>
    </w:lvl>
    <w:lvl w:ilvl="8" w:tplc="BC1041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CA51488"/>
    <w:multiLevelType w:val="hybridMultilevel"/>
    <w:tmpl w:val="257C7A5C"/>
    <w:lvl w:ilvl="0" w:tplc="D8E67EB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C4"/>
    <w:rsid w:val="00003D98"/>
    <w:rsid w:val="00020B51"/>
    <w:rsid w:val="00021A34"/>
    <w:rsid w:val="00021B81"/>
    <w:rsid w:val="000278A1"/>
    <w:rsid w:val="000443E0"/>
    <w:rsid w:val="000462E4"/>
    <w:rsid w:val="00047DD5"/>
    <w:rsid w:val="000650C3"/>
    <w:rsid w:val="00065FD8"/>
    <w:rsid w:val="00081A6A"/>
    <w:rsid w:val="00082E39"/>
    <w:rsid w:val="000866EB"/>
    <w:rsid w:val="0009018A"/>
    <w:rsid w:val="000A1DE7"/>
    <w:rsid w:val="000B3DF1"/>
    <w:rsid w:val="000B3EF8"/>
    <w:rsid w:val="000B4A62"/>
    <w:rsid w:val="000B7306"/>
    <w:rsid w:val="000C0746"/>
    <w:rsid w:val="000D05E9"/>
    <w:rsid w:val="000E07E3"/>
    <w:rsid w:val="000E18C0"/>
    <w:rsid w:val="000E2DC8"/>
    <w:rsid w:val="000E3F8D"/>
    <w:rsid w:val="000E6923"/>
    <w:rsid w:val="000F4648"/>
    <w:rsid w:val="000F4BF7"/>
    <w:rsid w:val="001101DD"/>
    <w:rsid w:val="00113B62"/>
    <w:rsid w:val="00126078"/>
    <w:rsid w:val="0013084D"/>
    <w:rsid w:val="00154882"/>
    <w:rsid w:val="00154ED8"/>
    <w:rsid w:val="001671DC"/>
    <w:rsid w:val="00170C29"/>
    <w:rsid w:val="00176C64"/>
    <w:rsid w:val="00177655"/>
    <w:rsid w:val="00180C9C"/>
    <w:rsid w:val="00195205"/>
    <w:rsid w:val="001A08D3"/>
    <w:rsid w:val="001A16AB"/>
    <w:rsid w:val="001A7B15"/>
    <w:rsid w:val="001B0905"/>
    <w:rsid w:val="001D1312"/>
    <w:rsid w:val="001D64A2"/>
    <w:rsid w:val="001D75E9"/>
    <w:rsid w:val="001D77A5"/>
    <w:rsid w:val="001F481C"/>
    <w:rsid w:val="00212F3D"/>
    <w:rsid w:val="00213F30"/>
    <w:rsid w:val="002175D9"/>
    <w:rsid w:val="002379CB"/>
    <w:rsid w:val="0025625A"/>
    <w:rsid w:val="00273C23"/>
    <w:rsid w:val="00277C3E"/>
    <w:rsid w:val="0028095B"/>
    <w:rsid w:val="002A7285"/>
    <w:rsid w:val="002B2BA9"/>
    <w:rsid w:val="002B5A51"/>
    <w:rsid w:val="002E66AF"/>
    <w:rsid w:val="002F066E"/>
    <w:rsid w:val="002F5672"/>
    <w:rsid w:val="002F56EB"/>
    <w:rsid w:val="00300FEA"/>
    <w:rsid w:val="00310B1A"/>
    <w:rsid w:val="00320967"/>
    <w:rsid w:val="00322AC1"/>
    <w:rsid w:val="00331EC9"/>
    <w:rsid w:val="00333931"/>
    <w:rsid w:val="00354C33"/>
    <w:rsid w:val="00354EF4"/>
    <w:rsid w:val="0035509B"/>
    <w:rsid w:val="00360F03"/>
    <w:rsid w:val="00361026"/>
    <w:rsid w:val="00364F3B"/>
    <w:rsid w:val="00372EC0"/>
    <w:rsid w:val="00381B2E"/>
    <w:rsid w:val="0038206E"/>
    <w:rsid w:val="00390E1C"/>
    <w:rsid w:val="0039217D"/>
    <w:rsid w:val="00393E14"/>
    <w:rsid w:val="003962B0"/>
    <w:rsid w:val="00397367"/>
    <w:rsid w:val="003A2095"/>
    <w:rsid w:val="003A2D22"/>
    <w:rsid w:val="003B33DC"/>
    <w:rsid w:val="003B4C68"/>
    <w:rsid w:val="003B5C56"/>
    <w:rsid w:val="003D1304"/>
    <w:rsid w:val="003D64EA"/>
    <w:rsid w:val="003E4695"/>
    <w:rsid w:val="003F0CB1"/>
    <w:rsid w:val="003F1AC4"/>
    <w:rsid w:val="00404B7F"/>
    <w:rsid w:val="00410AEF"/>
    <w:rsid w:val="0041406A"/>
    <w:rsid w:val="00414667"/>
    <w:rsid w:val="0041758D"/>
    <w:rsid w:val="00425014"/>
    <w:rsid w:val="00434178"/>
    <w:rsid w:val="00442044"/>
    <w:rsid w:val="0044734C"/>
    <w:rsid w:val="00452A73"/>
    <w:rsid w:val="00464900"/>
    <w:rsid w:val="004803F1"/>
    <w:rsid w:val="00481668"/>
    <w:rsid w:val="00481832"/>
    <w:rsid w:val="004A1301"/>
    <w:rsid w:val="004A3040"/>
    <w:rsid w:val="004A3E5C"/>
    <w:rsid w:val="004B0C74"/>
    <w:rsid w:val="004B657C"/>
    <w:rsid w:val="004C25DA"/>
    <w:rsid w:val="004D6BBA"/>
    <w:rsid w:val="004E681A"/>
    <w:rsid w:val="00501A1B"/>
    <w:rsid w:val="00546325"/>
    <w:rsid w:val="00550F20"/>
    <w:rsid w:val="0055266C"/>
    <w:rsid w:val="00560A3D"/>
    <w:rsid w:val="00570FEF"/>
    <w:rsid w:val="0057685A"/>
    <w:rsid w:val="005A0586"/>
    <w:rsid w:val="005A44A6"/>
    <w:rsid w:val="005C373B"/>
    <w:rsid w:val="005C3830"/>
    <w:rsid w:val="005C49F1"/>
    <w:rsid w:val="005C6FE6"/>
    <w:rsid w:val="005C7021"/>
    <w:rsid w:val="005D03AF"/>
    <w:rsid w:val="005D0FEA"/>
    <w:rsid w:val="005D3ADC"/>
    <w:rsid w:val="005F3BB1"/>
    <w:rsid w:val="00606DEA"/>
    <w:rsid w:val="00615629"/>
    <w:rsid w:val="0062021D"/>
    <w:rsid w:val="00627794"/>
    <w:rsid w:val="006309AF"/>
    <w:rsid w:val="00652A9B"/>
    <w:rsid w:val="00654502"/>
    <w:rsid w:val="00663702"/>
    <w:rsid w:val="00663ADD"/>
    <w:rsid w:val="00676774"/>
    <w:rsid w:val="0068188B"/>
    <w:rsid w:val="0068642F"/>
    <w:rsid w:val="00694D9D"/>
    <w:rsid w:val="006A037E"/>
    <w:rsid w:val="006A0A75"/>
    <w:rsid w:val="006A4B35"/>
    <w:rsid w:val="006A5E84"/>
    <w:rsid w:val="006A6B80"/>
    <w:rsid w:val="006B022A"/>
    <w:rsid w:val="006B6CEE"/>
    <w:rsid w:val="006C1B93"/>
    <w:rsid w:val="006D2FBD"/>
    <w:rsid w:val="006D332F"/>
    <w:rsid w:val="006E4492"/>
    <w:rsid w:val="00725E62"/>
    <w:rsid w:val="00730421"/>
    <w:rsid w:val="007310EA"/>
    <w:rsid w:val="00733936"/>
    <w:rsid w:val="007400B3"/>
    <w:rsid w:val="0075044C"/>
    <w:rsid w:val="00763C2A"/>
    <w:rsid w:val="00770416"/>
    <w:rsid w:val="00780C16"/>
    <w:rsid w:val="0078271E"/>
    <w:rsid w:val="00785C43"/>
    <w:rsid w:val="007941E9"/>
    <w:rsid w:val="007A794E"/>
    <w:rsid w:val="007B01F4"/>
    <w:rsid w:val="007B5AE6"/>
    <w:rsid w:val="007B5BC7"/>
    <w:rsid w:val="007C5A57"/>
    <w:rsid w:val="007C70E0"/>
    <w:rsid w:val="007C758F"/>
    <w:rsid w:val="007C770B"/>
    <w:rsid w:val="007D05A3"/>
    <w:rsid w:val="007D0F73"/>
    <w:rsid w:val="007D5880"/>
    <w:rsid w:val="007D7773"/>
    <w:rsid w:val="00802D79"/>
    <w:rsid w:val="00813498"/>
    <w:rsid w:val="00814133"/>
    <w:rsid w:val="0083181B"/>
    <w:rsid w:val="0083478D"/>
    <w:rsid w:val="00835D6A"/>
    <w:rsid w:val="00847A19"/>
    <w:rsid w:val="008534D3"/>
    <w:rsid w:val="008741B1"/>
    <w:rsid w:val="00885BBD"/>
    <w:rsid w:val="0088671F"/>
    <w:rsid w:val="008903FF"/>
    <w:rsid w:val="00897691"/>
    <w:rsid w:val="008A25A4"/>
    <w:rsid w:val="008A3E45"/>
    <w:rsid w:val="008A5E54"/>
    <w:rsid w:val="008B0D69"/>
    <w:rsid w:val="008E13D0"/>
    <w:rsid w:val="008E1AD3"/>
    <w:rsid w:val="008F2F1D"/>
    <w:rsid w:val="00905998"/>
    <w:rsid w:val="009061F4"/>
    <w:rsid w:val="009105A2"/>
    <w:rsid w:val="00921597"/>
    <w:rsid w:val="00923832"/>
    <w:rsid w:val="00932B91"/>
    <w:rsid w:val="00935402"/>
    <w:rsid w:val="00941DEA"/>
    <w:rsid w:val="009452B1"/>
    <w:rsid w:val="009471D8"/>
    <w:rsid w:val="009541DB"/>
    <w:rsid w:val="009646DA"/>
    <w:rsid w:val="00974544"/>
    <w:rsid w:val="009752BC"/>
    <w:rsid w:val="00985429"/>
    <w:rsid w:val="00991F95"/>
    <w:rsid w:val="00995DB2"/>
    <w:rsid w:val="009C181B"/>
    <w:rsid w:val="009C3435"/>
    <w:rsid w:val="009E2D46"/>
    <w:rsid w:val="009E5A89"/>
    <w:rsid w:val="009E5B9C"/>
    <w:rsid w:val="009F0756"/>
    <w:rsid w:val="00A11448"/>
    <w:rsid w:val="00A16898"/>
    <w:rsid w:val="00A24116"/>
    <w:rsid w:val="00A242ED"/>
    <w:rsid w:val="00A30B84"/>
    <w:rsid w:val="00A3321C"/>
    <w:rsid w:val="00A36D34"/>
    <w:rsid w:val="00A36DC8"/>
    <w:rsid w:val="00A40591"/>
    <w:rsid w:val="00A46A06"/>
    <w:rsid w:val="00A50549"/>
    <w:rsid w:val="00A61A0D"/>
    <w:rsid w:val="00A644A6"/>
    <w:rsid w:val="00A655F0"/>
    <w:rsid w:val="00A80A73"/>
    <w:rsid w:val="00A82189"/>
    <w:rsid w:val="00A83A32"/>
    <w:rsid w:val="00A844B0"/>
    <w:rsid w:val="00A87FF8"/>
    <w:rsid w:val="00A93EAE"/>
    <w:rsid w:val="00A95651"/>
    <w:rsid w:val="00AB7FAF"/>
    <w:rsid w:val="00AC1889"/>
    <w:rsid w:val="00AC27EB"/>
    <w:rsid w:val="00AD6321"/>
    <w:rsid w:val="00AF59FC"/>
    <w:rsid w:val="00B17B01"/>
    <w:rsid w:val="00B21E5C"/>
    <w:rsid w:val="00B22ACB"/>
    <w:rsid w:val="00B23DE7"/>
    <w:rsid w:val="00B44429"/>
    <w:rsid w:val="00B64B14"/>
    <w:rsid w:val="00B706DF"/>
    <w:rsid w:val="00B73186"/>
    <w:rsid w:val="00B739BB"/>
    <w:rsid w:val="00B84A45"/>
    <w:rsid w:val="00B90886"/>
    <w:rsid w:val="00BA5ABC"/>
    <w:rsid w:val="00BB20DD"/>
    <w:rsid w:val="00BC0713"/>
    <w:rsid w:val="00BC40D7"/>
    <w:rsid w:val="00BD2248"/>
    <w:rsid w:val="00BD4C32"/>
    <w:rsid w:val="00C069B2"/>
    <w:rsid w:val="00C06D74"/>
    <w:rsid w:val="00C13331"/>
    <w:rsid w:val="00C16458"/>
    <w:rsid w:val="00C1742A"/>
    <w:rsid w:val="00C2083D"/>
    <w:rsid w:val="00C2691E"/>
    <w:rsid w:val="00C429AF"/>
    <w:rsid w:val="00C475CC"/>
    <w:rsid w:val="00C47714"/>
    <w:rsid w:val="00C5200D"/>
    <w:rsid w:val="00C5202B"/>
    <w:rsid w:val="00C65948"/>
    <w:rsid w:val="00C705E9"/>
    <w:rsid w:val="00C70CE5"/>
    <w:rsid w:val="00C716B4"/>
    <w:rsid w:val="00C72204"/>
    <w:rsid w:val="00C76A8F"/>
    <w:rsid w:val="00C77462"/>
    <w:rsid w:val="00C874E0"/>
    <w:rsid w:val="00C87D24"/>
    <w:rsid w:val="00C90B47"/>
    <w:rsid w:val="00CA7147"/>
    <w:rsid w:val="00CB03B6"/>
    <w:rsid w:val="00CB59BE"/>
    <w:rsid w:val="00CC01C4"/>
    <w:rsid w:val="00CC01DD"/>
    <w:rsid w:val="00CC47BB"/>
    <w:rsid w:val="00CC765D"/>
    <w:rsid w:val="00CD218F"/>
    <w:rsid w:val="00CD4598"/>
    <w:rsid w:val="00CD49BE"/>
    <w:rsid w:val="00CE37CA"/>
    <w:rsid w:val="00CE6D0C"/>
    <w:rsid w:val="00CF2267"/>
    <w:rsid w:val="00D01524"/>
    <w:rsid w:val="00D04C28"/>
    <w:rsid w:val="00D34B90"/>
    <w:rsid w:val="00D355F8"/>
    <w:rsid w:val="00D504B5"/>
    <w:rsid w:val="00D67511"/>
    <w:rsid w:val="00D72457"/>
    <w:rsid w:val="00D7472C"/>
    <w:rsid w:val="00D82DDC"/>
    <w:rsid w:val="00D946F6"/>
    <w:rsid w:val="00D9486F"/>
    <w:rsid w:val="00D972A2"/>
    <w:rsid w:val="00DA294C"/>
    <w:rsid w:val="00DB25F7"/>
    <w:rsid w:val="00DC49FD"/>
    <w:rsid w:val="00DC4E1C"/>
    <w:rsid w:val="00DC7CFF"/>
    <w:rsid w:val="00DF4EBE"/>
    <w:rsid w:val="00E013E8"/>
    <w:rsid w:val="00E0158F"/>
    <w:rsid w:val="00E044E6"/>
    <w:rsid w:val="00E04AD4"/>
    <w:rsid w:val="00E07A49"/>
    <w:rsid w:val="00E15649"/>
    <w:rsid w:val="00E1733A"/>
    <w:rsid w:val="00E21875"/>
    <w:rsid w:val="00E25BF8"/>
    <w:rsid w:val="00E31018"/>
    <w:rsid w:val="00E52B34"/>
    <w:rsid w:val="00E562AF"/>
    <w:rsid w:val="00E6158B"/>
    <w:rsid w:val="00E66CA8"/>
    <w:rsid w:val="00E76DB6"/>
    <w:rsid w:val="00E77071"/>
    <w:rsid w:val="00E91406"/>
    <w:rsid w:val="00E92DAF"/>
    <w:rsid w:val="00E95FA9"/>
    <w:rsid w:val="00EA57F1"/>
    <w:rsid w:val="00EA6BA0"/>
    <w:rsid w:val="00EA70E4"/>
    <w:rsid w:val="00EB3FEE"/>
    <w:rsid w:val="00EB665A"/>
    <w:rsid w:val="00EC150C"/>
    <w:rsid w:val="00EC154E"/>
    <w:rsid w:val="00EC1B27"/>
    <w:rsid w:val="00ED1A8D"/>
    <w:rsid w:val="00EE63D1"/>
    <w:rsid w:val="00EF06AF"/>
    <w:rsid w:val="00EF0F86"/>
    <w:rsid w:val="00EF4B74"/>
    <w:rsid w:val="00EF4D48"/>
    <w:rsid w:val="00EF64E4"/>
    <w:rsid w:val="00F01877"/>
    <w:rsid w:val="00F021B1"/>
    <w:rsid w:val="00F13753"/>
    <w:rsid w:val="00F37BD8"/>
    <w:rsid w:val="00F41D45"/>
    <w:rsid w:val="00F50DD6"/>
    <w:rsid w:val="00F72D94"/>
    <w:rsid w:val="00F80584"/>
    <w:rsid w:val="00F86EFE"/>
    <w:rsid w:val="00FA514C"/>
    <w:rsid w:val="00FB45A6"/>
    <w:rsid w:val="00FC349D"/>
    <w:rsid w:val="00FC7776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63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1A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62E4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62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62E4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0462E4"/>
    <w:pPr>
      <w:ind w:firstLine="720"/>
      <w:jc w:val="both"/>
    </w:pPr>
    <w:rPr>
      <w:b/>
      <w:bCs/>
      <w:szCs w:val="28"/>
      <w:lang w:val="lv-LV" w:eastAsia="lv-LV"/>
    </w:rPr>
  </w:style>
  <w:style w:type="character" w:styleId="Hyperlink">
    <w:name w:val="Hyperlink"/>
    <w:rsid w:val="000462E4"/>
    <w:rPr>
      <w:color w:val="0000FF"/>
      <w:u w:val="single"/>
    </w:rPr>
  </w:style>
  <w:style w:type="character" w:styleId="PageNumber">
    <w:name w:val="page number"/>
    <w:basedOn w:val="DefaultParagraphFont"/>
    <w:rsid w:val="000462E4"/>
  </w:style>
  <w:style w:type="paragraph" w:styleId="BodyTextIndent3">
    <w:name w:val="Body Text Indent 3"/>
    <w:basedOn w:val="Normal"/>
    <w:rsid w:val="000462E4"/>
    <w:pPr>
      <w:ind w:left="900" w:hanging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9E2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534D3"/>
    <w:pPr>
      <w:spacing w:after="120"/>
    </w:pPr>
  </w:style>
  <w:style w:type="paragraph" w:customStyle="1" w:styleId="CharCharCharRakstz">
    <w:name w:val="Char Char Char Rakstz."/>
    <w:basedOn w:val="Normal"/>
    <w:next w:val="BlockText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rsid w:val="002B2BA9"/>
    <w:pPr>
      <w:spacing w:after="120"/>
      <w:ind w:left="283"/>
    </w:pPr>
  </w:style>
  <w:style w:type="paragraph" w:customStyle="1" w:styleId="CharChar">
    <w:name w:val="Char Char"/>
    <w:basedOn w:val="Normal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2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CommentReference">
    <w:name w:val="annotation reference"/>
    <w:uiPriority w:val="99"/>
    <w:semiHidden/>
    <w:unhideWhenUsed/>
    <w:rsid w:val="00F0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8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87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8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877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4EF4"/>
    <w:rPr>
      <w:sz w:val="28"/>
      <w:szCs w:val="24"/>
      <w:lang w:val="en-GB" w:eastAsia="en-US"/>
    </w:rPr>
  </w:style>
  <w:style w:type="character" w:customStyle="1" w:styleId="BodyTextChar">
    <w:name w:val="Body Text Char"/>
    <w:link w:val="BodyText"/>
    <w:rsid w:val="00354EF4"/>
    <w:rPr>
      <w:sz w:val="28"/>
      <w:szCs w:val="24"/>
      <w:lang w:val="en-GB" w:eastAsia="en-US"/>
    </w:rPr>
  </w:style>
  <w:style w:type="paragraph" w:customStyle="1" w:styleId="Default">
    <w:name w:val="Default"/>
    <w:rsid w:val="00EF06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F06AF"/>
    <w:pPr>
      <w:spacing w:before="100" w:beforeAutospacing="1" w:after="100" w:afterAutospacing="1"/>
    </w:pPr>
    <w:rPr>
      <w:rFonts w:ascii="Helvetica" w:hAnsi="Helvetica"/>
      <w:color w:val="000000"/>
      <w:sz w:val="20"/>
      <w:szCs w:val="20"/>
      <w:lang w:val="lv-LV" w:eastAsia="lv-LV"/>
    </w:rPr>
  </w:style>
  <w:style w:type="paragraph" w:styleId="NoSpacing">
    <w:name w:val="No Spacing"/>
    <w:uiPriority w:val="1"/>
    <w:qFormat/>
    <w:rsid w:val="00EF06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1A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62E4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62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62E4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0462E4"/>
    <w:pPr>
      <w:ind w:firstLine="720"/>
      <w:jc w:val="both"/>
    </w:pPr>
    <w:rPr>
      <w:b/>
      <w:bCs/>
      <w:szCs w:val="28"/>
      <w:lang w:val="lv-LV" w:eastAsia="lv-LV"/>
    </w:rPr>
  </w:style>
  <w:style w:type="character" w:styleId="Hyperlink">
    <w:name w:val="Hyperlink"/>
    <w:rsid w:val="000462E4"/>
    <w:rPr>
      <w:color w:val="0000FF"/>
      <w:u w:val="single"/>
    </w:rPr>
  </w:style>
  <w:style w:type="character" w:styleId="PageNumber">
    <w:name w:val="page number"/>
    <w:basedOn w:val="DefaultParagraphFont"/>
    <w:rsid w:val="000462E4"/>
  </w:style>
  <w:style w:type="paragraph" w:styleId="BodyTextIndent3">
    <w:name w:val="Body Text Indent 3"/>
    <w:basedOn w:val="Normal"/>
    <w:rsid w:val="000462E4"/>
    <w:pPr>
      <w:ind w:left="900" w:hanging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9E2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534D3"/>
    <w:pPr>
      <w:spacing w:after="120"/>
    </w:pPr>
  </w:style>
  <w:style w:type="paragraph" w:customStyle="1" w:styleId="CharCharCharRakstz">
    <w:name w:val="Char Char Char Rakstz."/>
    <w:basedOn w:val="Normal"/>
    <w:next w:val="BlockText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rsid w:val="002B2BA9"/>
    <w:pPr>
      <w:spacing w:after="120"/>
      <w:ind w:left="283"/>
    </w:pPr>
  </w:style>
  <w:style w:type="paragraph" w:customStyle="1" w:styleId="CharChar">
    <w:name w:val="Char Char"/>
    <w:basedOn w:val="Normal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2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CommentReference">
    <w:name w:val="annotation reference"/>
    <w:uiPriority w:val="99"/>
    <w:semiHidden/>
    <w:unhideWhenUsed/>
    <w:rsid w:val="00F0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8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87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8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877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4EF4"/>
    <w:rPr>
      <w:sz w:val="28"/>
      <w:szCs w:val="24"/>
      <w:lang w:val="en-GB" w:eastAsia="en-US"/>
    </w:rPr>
  </w:style>
  <w:style w:type="character" w:customStyle="1" w:styleId="BodyTextChar">
    <w:name w:val="Body Text Char"/>
    <w:link w:val="BodyText"/>
    <w:rsid w:val="00354EF4"/>
    <w:rPr>
      <w:sz w:val="28"/>
      <w:szCs w:val="24"/>
      <w:lang w:val="en-GB" w:eastAsia="en-US"/>
    </w:rPr>
  </w:style>
  <w:style w:type="paragraph" w:customStyle="1" w:styleId="Default">
    <w:name w:val="Default"/>
    <w:rsid w:val="00EF06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F06AF"/>
    <w:pPr>
      <w:spacing w:before="100" w:beforeAutospacing="1" w:after="100" w:afterAutospacing="1"/>
    </w:pPr>
    <w:rPr>
      <w:rFonts w:ascii="Helvetica" w:hAnsi="Helvetica"/>
      <w:color w:val="000000"/>
      <w:sz w:val="20"/>
      <w:szCs w:val="20"/>
      <w:lang w:val="lv-LV" w:eastAsia="lv-LV"/>
    </w:rPr>
  </w:style>
  <w:style w:type="paragraph" w:styleId="NoSpacing">
    <w:name w:val="No Spacing"/>
    <w:uiPriority w:val="1"/>
    <w:qFormat/>
    <w:rsid w:val="00EF06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B34B-ECED-421D-83BE-7CF6AE44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"Par ministru kabineta noteikumu "Būvkomersantu klasifikācijas noteikumi" projektu (VSS-1265)" </vt:lpstr>
      <vt:lpstr>Ministru kabineta sēdes protokollēmuma projekts “Par Ministru kabineta 2011.gada 3.maija sēdes protokollēmuma (protokols Nr.28, 5.§) „Noteikumu projekts "Noteikumi par dzīvojamo māju pārvaldnikeu reģistra vešanu un aktualizēšanu"” 2.punkta izpildi”</vt:lpstr>
    </vt:vector>
  </TitlesOfParts>
  <Company>Ekonomikas ministrija</Company>
  <LinksUpToDate>false</LinksUpToDate>
  <CharactersWithSpaces>1061</CharactersWithSpaces>
  <SharedDoc>false</SharedDoc>
  <HLinks>
    <vt:vector size="6" baseType="variant"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mailto:ilze.osa@em.gov.lv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"Par ministru kabineta noteikumu "Būvkomersantu klasifikācijas noteikumi" projektu (VSS-1265)" </dc:title>
  <dc:subject>Ministru kabineta sēdes protokollēmuma projekts</dc:subject>
  <dc:creator>Brigita Ķirule-Vīksne</dc:creator>
  <dc:description>brigita.kirule-viksne@em.gov.lv, 67013051</dc:description>
  <cp:lastModifiedBy>Sandra Liniņa</cp:lastModifiedBy>
  <cp:revision>23</cp:revision>
  <cp:lastPrinted>2016-03-01T08:52:00Z</cp:lastPrinted>
  <dcterms:created xsi:type="dcterms:W3CDTF">2016-01-29T10:25:00Z</dcterms:created>
  <dcterms:modified xsi:type="dcterms:W3CDTF">2016-03-01T08:52:00Z</dcterms:modified>
</cp:coreProperties>
</file>