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2CE" w:rsidRPr="00EE36DC" w:rsidRDefault="003302CE" w:rsidP="003302CE">
      <w:pPr>
        <w:spacing w:after="0" w:line="240" w:lineRule="auto"/>
        <w:jc w:val="right"/>
        <w:rPr>
          <w:rFonts w:ascii="Times New Roman" w:eastAsia="Times New Roman" w:hAnsi="Times New Roman" w:cs="Times New Roman"/>
          <w:sz w:val="26"/>
          <w:szCs w:val="26"/>
          <w:lang w:eastAsia="lv-LV"/>
        </w:rPr>
      </w:pPr>
      <w:r w:rsidRPr="00EE36DC">
        <w:rPr>
          <w:rFonts w:ascii="Times New Roman" w:eastAsia="Times New Roman" w:hAnsi="Times New Roman" w:cs="Times New Roman"/>
          <w:i/>
          <w:sz w:val="26"/>
          <w:szCs w:val="26"/>
          <w:lang w:eastAsia="lv-LV"/>
        </w:rPr>
        <w:t>Projekts</w:t>
      </w:r>
    </w:p>
    <w:p w:rsidR="003302CE" w:rsidRPr="00EE36DC" w:rsidRDefault="003302CE" w:rsidP="003302CE">
      <w:pPr>
        <w:spacing w:after="0" w:line="240" w:lineRule="auto"/>
        <w:jc w:val="both"/>
        <w:rPr>
          <w:rFonts w:ascii="Times New Roman" w:eastAsia="Times New Roman" w:hAnsi="Times New Roman" w:cs="Times New Roman"/>
          <w:sz w:val="26"/>
          <w:szCs w:val="26"/>
          <w:lang w:eastAsia="lv-LV"/>
        </w:rPr>
      </w:pPr>
    </w:p>
    <w:p w:rsidR="003302CE" w:rsidRPr="00EE36DC" w:rsidRDefault="003302CE" w:rsidP="003302CE">
      <w:pPr>
        <w:spacing w:after="0" w:line="240" w:lineRule="auto"/>
        <w:jc w:val="both"/>
        <w:rPr>
          <w:rFonts w:ascii="Times New Roman" w:eastAsia="Times New Roman" w:hAnsi="Times New Roman" w:cs="Times New Roman"/>
          <w:sz w:val="26"/>
          <w:szCs w:val="26"/>
          <w:lang w:eastAsia="lv-LV"/>
        </w:rPr>
      </w:pPr>
    </w:p>
    <w:p w:rsidR="003302CE" w:rsidRPr="00EE36DC" w:rsidRDefault="003302CE" w:rsidP="003302CE">
      <w:pPr>
        <w:spacing w:after="0" w:line="240" w:lineRule="auto"/>
        <w:jc w:val="center"/>
        <w:rPr>
          <w:rFonts w:ascii="Times New Roman" w:eastAsia="Times New Roman" w:hAnsi="Times New Roman" w:cs="Times New Roman"/>
          <w:sz w:val="26"/>
          <w:szCs w:val="26"/>
          <w:lang w:eastAsia="lv-LV"/>
        </w:rPr>
      </w:pPr>
      <w:r w:rsidRPr="00EE36DC">
        <w:rPr>
          <w:rFonts w:ascii="Times New Roman" w:eastAsia="Times New Roman" w:hAnsi="Times New Roman" w:cs="Times New Roman"/>
          <w:sz w:val="26"/>
          <w:szCs w:val="26"/>
          <w:lang w:eastAsia="lv-LV"/>
        </w:rPr>
        <w:t>LATVIJAS REPUBLIKAS MINISTRU KABINETS</w:t>
      </w:r>
    </w:p>
    <w:p w:rsidR="003302CE" w:rsidRPr="008845DC" w:rsidRDefault="003302CE" w:rsidP="003302CE">
      <w:pPr>
        <w:spacing w:after="0" w:line="240" w:lineRule="auto"/>
        <w:jc w:val="center"/>
        <w:rPr>
          <w:rFonts w:ascii="Times New Roman" w:eastAsia="Times New Roman" w:hAnsi="Times New Roman" w:cs="Times New Roman"/>
          <w:sz w:val="24"/>
          <w:szCs w:val="24"/>
          <w:lang w:eastAsia="lv-LV"/>
        </w:rPr>
      </w:pPr>
    </w:p>
    <w:p w:rsidR="003302CE" w:rsidRPr="008845DC" w:rsidRDefault="003302CE" w:rsidP="003302CE">
      <w:pPr>
        <w:tabs>
          <w:tab w:val="right" w:pos="9000"/>
        </w:tabs>
        <w:spacing w:after="0" w:line="240" w:lineRule="auto"/>
        <w:jc w:val="both"/>
        <w:rPr>
          <w:rFonts w:ascii="Times New Roman" w:eastAsia="Times New Roman" w:hAnsi="Times New Roman" w:cs="Times New Roman"/>
          <w:sz w:val="24"/>
          <w:szCs w:val="24"/>
          <w:lang w:eastAsia="lv-LV"/>
        </w:rPr>
      </w:pPr>
    </w:p>
    <w:p w:rsidR="003302CE" w:rsidRPr="00EE36DC" w:rsidRDefault="003302CE" w:rsidP="003302CE">
      <w:pPr>
        <w:tabs>
          <w:tab w:val="right" w:pos="9000"/>
        </w:tabs>
        <w:spacing w:after="0" w:line="240" w:lineRule="auto"/>
        <w:jc w:val="both"/>
        <w:rPr>
          <w:rFonts w:ascii="Times New Roman" w:eastAsia="Times New Roman" w:hAnsi="Times New Roman" w:cs="Times New Roman"/>
          <w:sz w:val="26"/>
          <w:szCs w:val="26"/>
          <w:lang w:eastAsia="lv-LV"/>
        </w:rPr>
      </w:pPr>
      <w:r w:rsidRPr="00EE36DC">
        <w:rPr>
          <w:rFonts w:ascii="Times New Roman" w:eastAsia="Times New Roman" w:hAnsi="Times New Roman" w:cs="Times New Roman"/>
          <w:sz w:val="26"/>
          <w:szCs w:val="26"/>
          <w:lang w:eastAsia="lv-LV"/>
        </w:rPr>
        <w:t>201</w:t>
      </w:r>
      <w:r w:rsidR="00F0094B" w:rsidRPr="00EE36DC">
        <w:rPr>
          <w:rFonts w:ascii="Times New Roman" w:eastAsia="Times New Roman" w:hAnsi="Times New Roman" w:cs="Times New Roman"/>
          <w:sz w:val="26"/>
          <w:szCs w:val="26"/>
          <w:lang w:eastAsia="lv-LV"/>
        </w:rPr>
        <w:t>6</w:t>
      </w:r>
      <w:r w:rsidRPr="00EE36DC">
        <w:rPr>
          <w:rFonts w:ascii="Times New Roman" w:eastAsia="Times New Roman" w:hAnsi="Times New Roman" w:cs="Times New Roman"/>
          <w:sz w:val="26"/>
          <w:szCs w:val="26"/>
          <w:lang w:eastAsia="lv-LV"/>
        </w:rPr>
        <w:t>. gada __. ___</w:t>
      </w:r>
      <w:r w:rsidRPr="00EE36DC">
        <w:rPr>
          <w:rFonts w:ascii="Times New Roman" w:eastAsia="Times New Roman" w:hAnsi="Times New Roman" w:cs="Times New Roman"/>
          <w:sz w:val="26"/>
          <w:szCs w:val="26"/>
          <w:lang w:eastAsia="lv-LV"/>
        </w:rPr>
        <w:tab/>
        <w:t>Noteikumi Nr. __</w:t>
      </w:r>
    </w:p>
    <w:p w:rsidR="003302CE" w:rsidRPr="00EE36DC" w:rsidRDefault="003302CE" w:rsidP="003302CE">
      <w:pPr>
        <w:tabs>
          <w:tab w:val="right" w:pos="9000"/>
        </w:tabs>
        <w:spacing w:after="0" w:line="240" w:lineRule="auto"/>
        <w:jc w:val="both"/>
        <w:rPr>
          <w:rFonts w:ascii="Times New Roman" w:eastAsia="Times New Roman" w:hAnsi="Times New Roman" w:cs="Times New Roman"/>
          <w:sz w:val="26"/>
          <w:szCs w:val="26"/>
          <w:lang w:eastAsia="lv-LV"/>
        </w:rPr>
      </w:pPr>
      <w:r w:rsidRPr="00EE36DC">
        <w:rPr>
          <w:rFonts w:ascii="Times New Roman" w:eastAsia="Times New Roman" w:hAnsi="Times New Roman" w:cs="Times New Roman"/>
          <w:sz w:val="26"/>
          <w:szCs w:val="26"/>
          <w:lang w:eastAsia="lv-LV"/>
        </w:rPr>
        <w:t>Rīgā</w:t>
      </w:r>
      <w:r w:rsidRPr="00EE36DC">
        <w:rPr>
          <w:rFonts w:ascii="Times New Roman" w:eastAsia="Times New Roman" w:hAnsi="Times New Roman" w:cs="Times New Roman"/>
          <w:sz w:val="26"/>
          <w:szCs w:val="26"/>
          <w:lang w:eastAsia="lv-LV"/>
        </w:rPr>
        <w:tab/>
        <w:t>prot. Nr. __ __. §)</w:t>
      </w:r>
    </w:p>
    <w:p w:rsidR="003302CE" w:rsidRPr="00EE36DC" w:rsidRDefault="003302CE" w:rsidP="003302CE">
      <w:pPr>
        <w:spacing w:after="0" w:line="240" w:lineRule="auto"/>
        <w:rPr>
          <w:rFonts w:ascii="Times New Roman" w:eastAsia="Times New Roman" w:hAnsi="Times New Roman" w:cs="Times New Roman"/>
          <w:sz w:val="26"/>
          <w:szCs w:val="26"/>
          <w:lang w:eastAsia="lv-LV"/>
        </w:rPr>
      </w:pPr>
    </w:p>
    <w:p w:rsidR="003302CE" w:rsidRPr="008845DC" w:rsidRDefault="003302CE" w:rsidP="003302CE">
      <w:pPr>
        <w:spacing w:after="0" w:line="240" w:lineRule="auto"/>
        <w:rPr>
          <w:rFonts w:ascii="Times New Roman" w:eastAsia="Times New Roman" w:hAnsi="Times New Roman" w:cs="Times New Roman"/>
          <w:sz w:val="24"/>
          <w:szCs w:val="24"/>
          <w:lang w:eastAsia="lv-LV"/>
        </w:rPr>
      </w:pPr>
    </w:p>
    <w:p w:rsidR="003302CE" w:rsidRPr="008845DC" w:rsidRDefault="003302CE" w:rsidP="003302CE">
      <w:pPr>
        <w:spacing w:after="0" w:line="240" w:lineRule="auto"/>
        <w:rPr>
          <w:rFonts w:ascii="Times New Roman" w:eastAsia="Times New Roman" w:hAnsi="Times New Roman" w:cs="Times New Roman"/>
          <w:sz w:val="24"/>
          <w:szCs w:val="24"/>
          <w:lang w:eastAsia="lv-LV"/>
        </w:rPr>
      </w:pPr>
    </w:p>
    <w:p w:rsidR="003302CE" w:rsidRPr="00F45D57" w:rsidRDefault="00CE20B8" w:rsidP="003302CE">
      <w:pPr>
        <w:spacing w:after="0" w:line="240" w:lineRule="auto"/>
        <w:jc w:val="center"/>
        <w:rPr>
          <w:rFonts w:ascii="Times New Roman" w:eastAsia="Times New Roman" w:hAnsi="Times New Roman" w:cs="Times New Roman"/>
          <w:b/>
          <w:sz w:val="26"/>
          <w:szCs w:val="26"/>
          <w:lang w:eastAsia="lv-LV"/>
        </w:rPr>
      </w:pPr>
      <w:r w:rsidRPr="00CE20B8">
        <w:rPr>
          <w:rFonts w:ascii="Times New Roman" w:eastAsia="Times New Roman" w:hAnsi="Times New Roman" w:cs="Times New Roman"/>
          <w:b/>
          <w:sz w:val="26"/>
          <w:szCs w:val="26"/>
          <w:lang w:eastAsia="lv-LV"/>
        </w:rPr>
        <w:t>Sprādzienbīstamā vidē lietojamo iekārtu un aizsargsistēmu noteikumi</w:t>
      </w:r>
    </w:p>
    <w:p w:rsidR="003302CE" w:rsidRPr="00F45D57" w:rsidRDefault="003302CE" w:rsidP="003302CE">
      <w:pPr>
        <w:spacing w:after="0" w:line="240" w:lineRule="auto"/>
        <w:jc w:val="center"/>
        <w:rPr>
          <w:rFonts w:ascii="Times New Roman" w:eastAsia="Times New Roman" w:hAnsi="Times New Roman" w:cs="Times New Roman"/>
          <w:b/>
          <w:sz w:val="26"/>
          <w:szCs w:val="26"/>
          <w:lang w:eastAsia="lv-LV"/>
        </w:rPr>
      </w:pPr>
    </w:p>
    <w:p w:rsidR="003302CE" w:rsidRPr="00F45D57" w:rsidRDefault="003302CE" w:rsidP="003302CE">
      <w:pPr>
        <w:spacing w:after="0" w:line="240" w:lineRule="auto"/>
        <w:jc w:val="center"/>
        <w:rPr>
          <w:rFonts w:ascii="Times New Roman" w:eastAsia="Times New Roman" w:hAnsi="Times New Roman" w:cs="Times New Roman"/>
          <w:b/>
          <w:sz w:val="26"/>
          <w:szCs w:val="26"/>
          <w:lang w:eastAsia="lv-LV"/>
        </w:rPr>
      </w:pPr>
    </w:p>
    <w:p w:rsidR="003302CE" w:rsidRPr="00F45D57" w:rsidRDefault="003302CE" w:rsidP="003302CE">
      <w:pPr>
        <w:spacing w:after="0" w:line="240" w:lineRule="auto"/>
        <w:ind w:left="2160" w:firstLine="720"/>
        <w:jc w:val="right"/>
        <w:rPr>
          <w:rFonts w:ascii="Times New Roman" w:eastAsia="Times New Roman" w:hAnsi="Times New Roman" w:cs="Times New Roman"/>
          <w:sz w:val="26"/>
          <w:szCs w:val="26"/>
          <w:lang w:eastAsia="lv-LV"/>
        </w:rPr>
      </w:pPr>
      <w:r w:rsidRPr="00F45D57">
        <w:rPr>
          <w:rFonts w:ascii="Times New Roman" w:eastAsia="Times New Roman" w:hAnsi="Times New Roman" w:cs="Times New Roman"/>
          <w:sz w:val="26"/>
          <w:szCs w:val="26"/>
          <w:lang w:eastAsia="lv-LV"/>
        </w:rPr>
        <w:t>Izdoti saskaņā ar likuma „Par atbilstības novērtēšanu” 7.pant</w:t>
      </w:r>
      <w:r w:rsidR="00D204B6">
        <w:rPr>
          <w:rFonts w:ascii="Times New Roman" w:eastAsia="Times New Roman" w:hAnsi="Times New Roman" w:cs="Times New Roman"/>
          <w:sz w:val="26"/>
          <w:szCs w:val="26"/>
          <w:lang w:eastAsia="lv-LV"/>
        </w:rPr>
        <w:t xml:space="preserve">a </w:t>
      </w:r>
      <w:r w:rsidR="00D204B6" w:rsidRPr="005A5C06">
        <w:rPr>
          <w:rFonts w:ascii="Times New Roman" w:eastAsia="Times New Roman" w:hAnsi="Times New Roman" w:cs="Times New Roman"/>
          <w:sz w:val="26"/>
          <w:szCs w:val="26"/>
          <w:lang w:eastAsia="lv-LV"/>
        </w:rPr>
        <w:t>pirmo un otro daļu</w:t>
      </w:r>
    </w:p>
    <w:p w:rsidR="003302CE" w:rsidRDefault="003302CE" w:rsidP="003302CE">
      <w:pPr>
        <w:spacing w:after="0" w:line="240" w:lineRule="auto"/>
        <w:jc w:val="center"/>
        <w:rPr>
          <w:rFonts w:ascii="Times New Roman" w:eastAsia="Times New Roman" w:hAnsi="Times New Roman" w:cs="Times New Roman"/>
          <w:b/>
          <w:sz w:val="26"/>
          <w:szCs w:val="26"/>
          <w:lang w:eastAsia="lv-LV"/>
        </w:rPr>
      </w:pPr>
    </w:p>
    <w:p w:rsidR="003302CE" w:rsidRPr="00F45D57" w:rsidRDefault="003302CE" w:rsidP="003302CE">
      <w:pPr>
        <w:spacing w:after="0" w:line="240" w:lineRule="auto"/>
        <w:jc w:val="center"/>
        <w:rPr>
          <w:rFonts w:ascii="Times New Roman" w:eastAsia="Times New Roman" w:hAnsi="Times New Roman" w:cs="Times New Roman"/>
          <w:b/>
          <w:sz w:val="26"/>
          <w:szCs w:val="26"/>
          <w:lang w:eastAsia="lv-LV"/>
        </w:rPr>
      </w:pPr>
    </w:p>
    <w:p w:rsidR="003302CE" w:rsidRPr="00F45D57" w:rsidRDefault="003302CE" w:rsidP="007757BA">
      <w:pPr>
        <w:spacing w:after="0" w:line="240" w:lineRule="auto"/>
        <w:jc w:val="center"/>
        <w:rPr>
          <w:rFonts w:ascii="Times New Roman" w:eastAsia="Times New Roman" w:hAnsi="Times New Roman" w:cs="Times New Roman"/>
          <w:b/>
          <w:sz w:val="26"/>
          <w:szCs w:val="26"/>
          <w:lang w:eastAsia="lv-LV"/>
        </w:rPr>
      </w:pPr>
      <w:r w:rsidRPr="00F45D57">
        <w:rPr>
          <w:rFonts w:ascii="Times New Roman" w:eastAsia="Times New Roman" w:hAnsi="Times New Roman" w:cs="Times New Roman"/>
          <w:b/>
          <w:sz w:val="26"/>
          <w:szCs w:val="26"/>
          <w:lang w:eastAsia="lv-LV"/>
        </w:rPr>
        <w:t>1.Vispārīgie jautājumi</w:t>
      </w:r>
    </w:p>
    <w:p w:rsidR="003302CE" w:rsidRPr="00F45D57" w:rsidRDefault="003302CE" w:rsidP="007757BA">
      <w:pPr>
        <w:spacing w:after="0" w:line="240" w:lineRule="auto"/>
        <w:jc w:val="both"/>
        <w:rPr>
          <w:rFonts w:ascii="Times New Roman" w:eastAsia="Times New Roman" w:hAnsi="Times New Roman" w:cs="Times New Roman"/>
          <w:b/>
          <w:sz w:val="26"/>
          <w:szCs w:val="26"/>
          <w:lang w:eastAsia="lv-LV"/>
        </w:rPr>
      </w:pPr>
    </w:p>
    <w:p w:rsidR="003302CE" w:rsidRDefault="003302CE" w:rsidP="007757BA">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1. </w:t>
      </w:r>
      <w:r w:rsidRPr="003302CE">
        <w:rPr>
          <w:rFonts w:ascii="Times New Roman" w:hAnsi="Times New Roman" w:cs="Times New Roman"/>
          <w:sz w:val="26"/>
          <w:szCs w:val="26"/>
        </w:rPr>
        <w:t>Noteikumi nosaka būtiskās</w:t>
      </w:r>
      <w:r w:rsidR="005305D3">
        <w:rPr>
          <w:rFonts w:ascii="Times New Roman" w:hAnsi="Times New Roman" w:cs="Times New Roman"/>
          <w:sz w:val="26"/>
          <w:szCs w:val="26"/>
        </w:rPr>
        <w:t xml:space="preserve"> drošības</w:t>
      </w:r>
      <w:r w:rsidRPr="003302CE">
        <w:rPr>
          <w:rFonts w:ascii="Times New Roman" w:hAnsi="Times New Roman" w:cs="Times New Roman"/>
          <w:sz w:val="26"/>
          <w:szCs w:val="26"/>
        </w:rPr>
        <w:t xml:space="preserve"> prasības iekārtām un aizsargsistēmām, kuras paredzēts lietot sprādzienbīstamā vidē, un šo prasību ievērošanas uzraudzības mehānismu, </w:t>
      </w:r>
      <w:r w:rsidR="00D204B6" w:rsidRPr="005A5C06">
        <w:rPr>
          <w:rFonts w:ascii="Times New Roman" w:hAnsi="Times New Roman" w:cs="Times New Roman"/>
          <w:sz w:val="26"/>
          <w:szCs w:val="26"/>
        </w:rPr>
        <w:t>kā arī kārtību, kādā veicama tirgus uzraudzība.</w:t>
      </w:r>
    </w:p>
    <w:p w:rsidR="00D204B6" w:rsidRDefault="00D204B6" w:rsidP="007757BA">
      <w:pPr>
        <w:spacing w:after="0" w:line="240" w:lineRule="auto"/>
        <w:jc w:val="both"/>
        <w:rPr>
          <w:rFonts w:ascii="Times New Roman" w:hAnsi="Times New Roman" w:cs="Times New Roman"/>
          <w:sz w:val="26"/>
          <w:szCs w:val="26"/>
        </w:rPr>
      </w:pPr>
    </w:p>
    <w:p w:rsidR="00AB0BE6" w:rsidRPr="005A5C06" w:rsidRDefault="003302CE"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2.</w:t>
      </w:r>
      <w:r w:rsidR="00AB0BE6" w:rsidRPr="005A5C06">
        <w:rPr>
          <w:rFonts w:ascii="Times New Roman" w:hAnsi="Times New Roman" w:cs="Times New Roman"/>
          <w:sz w:val="26"/>
          <w:szCs w:val="26"/>
        </w:rPr>
        <w:t>2. Noteikumos lietotie termini:</w:t>
      </w:r>
    </w:p>
    <w:p w:rsidR="00AB0BE6" w:rsidRPr="005A5C06" w:rsidRDefault="00AB0BE6"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 xml:space="preserve">2.1. piedāvāt tirgū –  saimnieciskās darbības ietvaros piegādāt </w:t>
      </w:r>
      <w:r w:rsidR="00683811" w:rsidRPr="005A5C06">
        <w:rPr>
          <w:rFonts w:ascii="Times New Roman" w:hAnsi="Times New Roman" w:cs="Times New Roman"/>
          <w:sz w:val="26"/>
          <w:szCs w:val="26"/>
        </w:rPr>
        <w:t xml:space="preserve">objektu </w:t>
      </w:r>
      <w:r w:rsidRPr="005A5C06">
        <w:rPr>
          <w:rFonts w:ascii="Times New Roman" w:hAnsi="Times New Roman" w:cs="Times New Roman"/>
          <w:sz w:val="26"/>
          <w:szCs w:val="26"/>
        </w:rPr>
        <w:t>par atlīdzību vai bez tās izplatīšanai vai lietošanai Eiropas Savienības tirgū;</w:t>
      </w:r>
    </w:p>
    <w:p w:rsidR="00AB0BE6" w:rsidRPr="005A5C06" w:rsidRDefault="00AB0BE6"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 xml:space="preserve">2.2. laist tirgū – </w:t>
      </w:r>
      <w:r w:rsidR="00683811" w:rsidRPr="005A5C06">
        <w:rPr>
          <w:rFonts w:ascii="Times New Roman" w:hAnsi="Times New Roman" w:cs="Times New Roman"/>
          <w:sz w:val="26"/>
          <w:szCs w:val="26"/>
        </w:rPr>
        <w:t xml:space="preserve">objektu </w:t>
      </w:r>
      <w:r w:rsidRPr="005A5C06">
        <w:rPr>
          <w:rFonts w:ascii="Times New Roman" w:hAnsi="Times New Roman" w:cs="Times New Roman"/>
          <w:sz w:val="26"/>
          <w:szCs w:val="26"/>
        </w:rPr>
        <w:t>pirmo reizi piedāvāt tirgū;</w:t>
      </w:r>
    </w:p>
    <w:p w:rsidR="00AB0BE6" w:rsidRPr="005A5C06" w:rsidRDefault="00AB0BE6"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 xml:space="preserve">2.3. ražotājs – fiziska vai juridiska persona, kura ražo </w:t>
      </w:r>
      <w:r w:rsidR="00683811" w:rsidRPr="005A5C06">
        <w:rPr>
          <w:rFonts w:ascii="Times New Roman" w:hAnsi="Times New Roman" w:cs="Times New Roman"/>
          <w:sz w:val="26"/>
          <w:szCs w:val="26"/>
        </w:rPr>
        <w:t>objektu</w:t>
      </w:r>
      <w:r w:rsidR="007A57FF" w:rsidRPr="005A5C06">
        <w:rPr>
          <w:rFonts w:ascii="Times New Roman" w:hAnsi="Times New Roman" w:cs="Times New Roman"/>
          <w:sz w:val="26"/>
          <w:szCs w:val="26"/>
        </w:rPr>
        <w:t xml:space="preserve"> </w:t>
      </w:r>
      <w:r w:rsidRPr="005A5C06">
        <w:rPr>
          <w:rFonts w:ascii="Times New Roman" w:hAnsi="Times New Roman" w:cs="Times New Roman"/>
          <w:sz w:val="26"/>
          <w:szCs w:val="26"/>
        </w:rPr>
        <w:t xml:space="preserve">vai kuras uzdevumā </w:t>
      </w:r>
      <w:r w:rsidR="00683811" w:rsidRPr="005A5C06">
        <w:rPr>
          <w:rFonts w:ascii="Times New Roman" w:hAnsi="Times New Roman" w:cs="Times New Roman"/>
          <w:sz w:val="26"/>
          <w:szCs w:val="26"/>
        </w:rPr>
        <w:t xml:space="preserve">objekts </w:t>
      </w:r>
      <w:r w:rsidR="007A57FF" w:rsidRPr="005A5C06">
        <w:rPr>
          <w:rFonts w:ascii="Times New Roman" w:hAnsi="Times New Roman" w:cs="Times New Roman"/>
          <w:sz w:val="26"/>
          <w:szCs w:val="26"/>
        </w:rPr>
        <w:t>tiek projektēt</w:t>
      </w:r>
      <w:r w:rsidR="00683811" w:rsidRPr="005A5C06">
        <w:rPr>
          <w:rFonts w:ascii="Times New Roman" w:hAnsi="Times New Roman" w:cs="Times New Roman"/>
          <w:sz w:val="26"/>
          <w:szCs w:val="26"/>
        </w:rPr>
        <w:t>s</w:t>
      </w:r>
      <w:r w:rsidRPr="005A5C06">
        <w:rPr>
          <w:rFonts w:ascii="Times New Roman" w:hAnsi="Times New Roman" w:cs="Times New Roman"/>
          <w:sz w:val="26"/>
          <w:szCs w:val="26"/>
        </w:rPr>
        <w:t xml:space="preserve"> </w:t>
      </w:r>
      <w:r w:rsidR="007A57FF" w:rsidRPr="005A5C06">
        <w:rPr>
          <w:rFonts w:ascii="Times New Roman" w:hAnsi="Times New Roman" w:cs="Times New Roman"/>
          <w:sz w:val="26"/>
          <w:szCs w:val="26"/>
        </w:rPr>
        <w:t>vai ražots</w:t>
      </w:r>
      <w:r w:rsidR="00AC719C" w:rsidRPr="005A5C06">
        <w:rPr>
          <w:rFonts w:ascii="Times New Roman" w:hAnsi="Times New Roman" w:cs="Times New Roman"/>
          <w:sz w:val="26"/>
          <w:szCs w:val="26"/>
        </w:rPr>
        <w:t xml:space="preserve"> un kura laiž tirgū š</w:t>
      </w:r>
      <w:r w:rsidR="00683811" w:rsidRPr="005A5C06">
        <w:rPr>
          <w:rFonts w:ascii="Times New Roman" w:hAnsi="Times New Roman" w:cs="Times New Roman"/>
          <w:sz w:val="26"/>
          <w:szCs w:val="26"/>
        </w:rPr>
        <w:t>o</w:t>
      </w:r>
      <w:r w:rsidRPr="005A5C06">
        <w:rPr>
          <w:rFonts w:ascii="Times New Roman" w:hAnsi="Times New Roman" w:cs="Times New Roman"/>
          <w:sz w:val="26"/>
          <w:szCs w:val="26"/>
        </w:rPr>
        <w:t xml:space="preserve"> </w:t>
      </w:r>
      <w:r w:rsidR="00683811" w:rsidRPr="005A5C06">
        <w:rPr>
          <w:rFonts w:ascii="Times New Roman" w:hAnsi="Times New Roman" w:cs="Times New Roman"/>
          <w:sz w:val="26"/>
          <w:szCs w:val="26"/>
        </w:rPr>
        <w:t>objektu</w:t>
      </w:r>
      <w:r w:rsidR="00AC719C" w:rsidRPr="005A5C06">
        <w:rPr>
          <w:rFonts w:ascii="Times New Roman" w:hAnsi="Times New Roman" w:cs="Times New Roman"/>
          <w:sz w:val="26"/>
          <w:szCs w:val="26"/>
        </w:rPr>
        <w:t xml:space="preserve"> </w:t>
      </w:r>
      <w:r w:rsidRPr="005A5C06">
        <w:rPr>
          <w:rFonts w:ascii="Times New Roman" w:hAnsi="Times New Roman" w:cs="Times New Roman"/>
          <w:sz w:val="26"/>
          <w:szCs w:val="26"/>
        </w:rPr>
        <w:t>ar savu vārdu vai preču zīmi;</w:t>
      </w:r>
    </w:p>
    <w:p w:rsidR="00AB0BE6" w:rsidRPr="005A5C06" w:rsidRDefault="00AB0BE6"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2.4. pilnvarotais pārstāvis –  Eiropas Savienībā reģistrēta fiziska vai juridiska persona, kura ir saņēmusi rakstisku ražotāja pilnvaru rīkoties tā vārdā attiecībā uz konkrētiem uzdevumiem;</w:t>
      </w:r>
    </w:p>
    <w:p w:rsidR="00AB0BE6" w:rsidRPr="005A5C06" w:rsidRDefault="00AB0BE6"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 xml:space="preserve">2.5. importētājs – Eiropas Savienībā reģistrēta fiziska vai juridiska persona, kura laiž tirgū </w:t>
      </w:r>
      <w:r w:rsidR="00E667C0" w:rsidRPr="005A5C06">
        <w:rPr>
          <w:rFonts w:ascii="Times New Roman" w:hAnsi="Times New Roman" w:cs="Times New Roman"/>
          <w:sz w:val="26"/>
          <w:szCs w:val="26"/>
        </w:rPr>
        <w:t xml:space="preserve">objektu </w:t>
      </w:r>
      <w:r w:rsidRPr="005A5C06">
        <w:rPr>
          <w:rFonts w:ascii="Times New Roman" w:hAnsi="Times New Roman" w:cs="Times New Roman"/>
          <w:sz w:val="26"/>
          <w:szCs w:val="26"/>
        </w:rPr>
        <w:t>no trešajām valstīm;</w:t>
      </w:r>
    </w:p>
    <w:p w:rsidR="00AB0BE6" w:rsidRPr="005A5C06" w:rsidRDefault="00AB0BE6"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 xml:space="preserve">2.6. izplatītājs – Eiropas Savienībā reģistrēta fiziska vai juridiska persona, kura piedāvā tirgū </w:t>
      </w:r>
      <w:r w:rsidR="00E667C0" w:rsidRPr="005A5C06">
        <w:rPr>
          <w:rFonts w:ascii="Times New Roman" w:hAnsi="Times New Roman" w:cs="Times New Roman"/>
          <w:sz w:val="26"/>
          <w:szCs w:val="26"/>
        </w:rPr>
        <w:t xml:space="preserve">objektu </w:t>
      </w:r>
      <w:r w:rsidRPr="005A5C06">
        <w:rPr>
          <w:rFonts w:ascii="Times New Roman" w:hAnsi="Times New Roman" w:cs="Times New Roman"/>
          <w:sz w:val="26"/>
          <w:szCs w:val="26"/>
        </w:rPr>
        <w:t>un nav to ražotājs vai importētājs;</w:t>
      </w:r>
    </w:p>
    <w:p w:rsidR="00AB0BE6" w:rsidRPr="005A5C06" w:rsidRDefault="00AB0BE6"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 xml:space="preserve">2.7. </w:t>
      </w:r>
      <w:r w:rsidR="00D27A06" w:rsidRPr="005A5C06">
        <w:rPr>
          <w:rFonts w:ascii="Times New Roman" w:hAnsi="Times New Roman" w:cs="Times New Roman"/>
          <w:sz w:val="26"/>
          <w:szCs w:val="26"/>
        </w:rPr>
        <w:t>iesaistītās personas</w:t>
      </w:r>
      <w:r w:rsidRPr="005A5C06">
        <w:rPr>
          <w:rFonts w:ascii="Times New Roman" w:hAnsi="Times New Roman" w:cs="Times New Roman"/>
          <w:sz w:val="26"/>
          <w:szCs w:val="26"/>
        </w:rPr>
        <w:t xml:space="preserve"> - ražotājs, pilnvarotais pārstāvis, importētājs un izplatītājs;</w:t>
      </w:r>
    </w:p>
    <w:p w:rsidR="00AB0BE6" w:rsidRPr="005A5C06" w:rsidRDefault="00AB0BE6"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2.8. tehniskā specifikācija - dokuments, k</w:t>
      </w:r>
      <w:r w:rsidR="004219B6" w:rsidRPr="005A5C06">
        <w:rPr>
          <w:rFonts w:ascii="Times New Roman" w:hAnsi="Times New Roman" w:cs="Times New Roman"/>
          <w:sz w:val="26"/>
          <w:szCs w:val="26"/>
        </w:rPr>
        <w:t>urā noteiktas</w:t>
      </w:r>
      <w:r w:rsidRPr="005A5C06">
        <w:rPr>
          <w:rFonts w:ascii="Times New Roman" w:hAnsi="Times New Roman" w:cs="Times New Roman"/>
          <w:sz w:val="26"/>
          <w:szCs w:val="26"/>
        </w:rPr>
        <w:t xml:space="preserve"> tehniskās prasības, kurām atbilst </w:t>
      </w:r>
      <w:r w:rsidR="00CD5021" w:rsidRPr="005A5C06">
        <w:rPr>
          <w:rFonts w:ascii="Times New Roman" w:hAnsi="Times New Roman" w:cs="Times New Roman"/>
          <w:sz w:val="26"/>
          <w:szCs w:val="26"/>
        </w:rPr>
        <w:t>objekt</w:t>
      </w:r>
      <w:r w:rsidR="004219B6" w:rsidRPr="005A5C06">
        <w:rPr>
          <w:rFonts w:ascii="Times New Roman" w:hAnsi="Times New Roman" w:cs="Times New Roman"/>
          <w:sz w:val="26"/>
          <w:szCs w:val="26"/>
        </w:rPr>
        <w:t>s</w:t>
      </w:r>
      <w:r w:rsidRPr="005A5C06">
        <w:rPr>
          <w:rFonts w:ascii="Times New Roman" w:hAnsi="Times New Roman" w:cs="Times New Roman"/>
          <w:sz w:val="26"/>
          <w:szCs w:val="26"/>
        </w:rPr>
        <w:t>;</w:t>
      </w:r>
    </w:p>
    <w:p w:rsidR="00AB0BE6" w:rsidRPr="005A5C06" w:rsidRDefault="00AB0BE6"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lastRenderedPageBreak/>
        <w:t xml:space="preserve">2.9. paziņotā institūcija – nacionālās akreditācijas institūcijas akreditēta </w:t>
      </w:r>
      <w:r w:rsidR="00973F13" w:rsidRPr="005A5C06">
        <w:rPr>
          <w:rFonts w:ascii="Times New Roman" w:hAnsi="Times New Roman" w:cs="Times New Roman"/>
          <w:sz w:val="26"/>
          <w:szCs w:val="26"/>
        </w:rPr>
        <w:t xml:space="preserve">iekārtu un aizsargsistēmu </w:t>
      </w:r>
      <w:r w:rsidRPr="005A5C06">
        <w:rPr>
          <w:rFonts w:ascii="Times New Roman" w:hAnsi="Times New Roman" w:cs="Times New Roman"/>
          <w:sz w:val="26"/>
          <w:szCs w:val="26"/>
        </w:rPr>
        <w:t xml:space="preserve">atbilstības novērtēšanas institūcija, kura ir paziņota Eiropas Komisijai saskaņā ar normatīvajiem aktiem par kārtību, kādā izveido paziņošanas komisiju, kā arī kārtību, kādā komisija pieņem lēmumu un paziņo Eiropas Komisijai par atbilstības novērtēšanas institūcijām, kas veic atbilstības novērtēšanu reglamentētajā sfērā, vai citu Eiropas Savienības dalībvalstu vai Eiropas Ekonomikas zonas paziņota </w:t>
      </w:r>
      <w:r w:rsidR="00973F13" w:rsidRPr="005A5C06">
        <w:rPr>
          <w:rFonts w:ascii="Times New Roman" w:hAnsi="Times New Roman" w:cs="Times New Roman"/>
          <w:sz w:val="26"/>
          <w:szCs w:val="26"/>
        </w:rPr>
        <w:t xml:space="preserve">iekārtu un aizsargsistēmu </w:t>
      </w:r>
      <w:r w:rsidRPr="005A5C06">
        <w:rPr>
          <w:rFonts w:ascii="Times New Roman" w:hAnsi="Times New Roman" w:cs="Times New Roman"/>
          <w:sz w:val="26"/>
          <w:szCs w:val="26"/>
        </w:rPr>
        <w:t>atbilstības novērtēšanas institūcija.</w:t>
      </w:r>
    </w:p>
    <w:p w:rsidR="00AB0BE6" w:rsidRPr="005A5C06" w:rsidRDefault="00AB0BE6"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2.10. atsaukšana – ikviens pasākums</w:t>
      </w:r>
      <w:r w:rsidR="00973F13" w:rsidRPr="005A5C06">
        <w:rPr>
          <w:rFonts w:ascii="Times New Roman" w:hAnsi="Times New Roman" w:cs="Times New Roman"/>
          <w:sz w:val="26"/>
          <w:szCs w:val="26"/>
        </w:rPr>
        <w:t xml:space="preserve"> ar mērķi pa</w:t>
      </w:r>
      <w:r w:rsidR="00CD5021" w:rsidRPr="005A5C06">
        <w:rPr>
          <w:rFonts w:ascii="Times New Roman" w:hAnsi="Times New Roman" w:cs="Times New Roman"/>
          <w:sz w:val="26"/>
          <w:szCs w:val="26"/>
        </w:rPr>
        <w:t>nākt, ka tiek atdot</w:t>
      </w:r>
      <w:r w:rsidR="00973F13" w:rsidRPr="005A5C06">
        <w:rPr>
          <w:rFonts w:ascii="Times New Roman" w:hAnsi="Times New Roman" w:cs="Times New Roman"/>
          <w:sz w:val="26"/>
          <w:szCs w:val="26"/>
        </w:rPr>
        <w:t>s</w:t>
      </w:r>
      <w:r w:rsidRPr="005A5C06">
        <w:rPr>
          <w:rFonts w:ascii="Times New Roman" w:hAnsi="Times New Roman" w:cs="Times New Roman"/>
          <w:sz w:val="26"/>
          <w:szCs w:val="26"/>
        </w:rPr>
        <w:t xml:space="preserve"> atpakaļ </w:t>
      </w:r>
      <w:r w:rsidR="00CD5021" w:rsidRPr="005A5C06">
        <w:rPr>
          <w:rFonts w:ascii="Times New Roman" w:hAnsi="Times New Roman" w:cs="Times New Roman"/>
          <w:sz w:val="26"/>
          <w:szCs w:val="26"/>
        </w:rPr>
        <w:t>objekts</w:t>
      </w:r>
      <w:r w:rsidRPr="005A5C06">
        <w:rPr>
          <w:rFonts w:ascii="Times New Roman" w:hAnsi="Times New Roman" w:cs="Times New Roman"/>
          <w:sz w:val="26"/>
          <w:szCs w:val="26"/>
        </w:rPr>
        <w:t>, kas jau ir p</w:t>
      </w:r>
      <w:r w:rsidR="00973F13" w:rsidRPr="005A5C06">
        <w:rPr>
          <w:rFonts w:ascii="Times New Roman" w:hAnsi="Times New Roman" w:cs="Times New Roman"/>
          <w:sz w:val="26"/>
          <w:szCs w:val="26"/>
        </w:rPr>
        <w:t>iegādāts</w:t>
      </w:r>
      <w:r w:rsidRPr="005A5C06">
        <w:rPr>
          <w:rFonts w:ascii="Times New Roman" w:hAnsi="Times New Roman" w:cs="Times New Roman"/>
          <w:sz w:val="26"/>
          <w:szCs w:val="26"/>
        </w:rPr>
        <w:t xml:space="preserve"> gala lietotājam;</w:t>
      </w:r>
    </w:p>
    <w:p w:rsidR="00AB0BE6" w:rsidRPr="005A5C06" w:rsidRDefault="00AB0BE6"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 xml:space="preserve">2.11. izņemšana no tirgus – ikviens pasākums ar mērķi novērst piegādes ķēdē esošu </w:t>
      </w:r>
      <w:r w:rsidR="00CD5021" w:rsidRPr="005A5C06">
        <w:rPr>
          <w:rFonts w:ascii="Times New Roman" w:hAnsi="Times New Roman" w:cs="Times New Roman"/>
          <w:sz w:val="26"/>
          <w:szCs w:val="26"/>
        </w:rPr>
        <w:t xml:space="preserve">objektu </w:t>
      </w:r>
      <w:r w:rsidR="004219B6" w:rsidRPr="005A5C06">
        <w:rPr>
          <w:rFonts w:ascii="Times New Roman" w:hAnsi="Times New Roman" w:cs="Times New Roman"/>
          <w:sz w:val="26"/>
          <w:szCs w:val="26"/>
        </w:rPr>
        <w:t>no piedāvāšanas</w:t>
      </w:r>
      <w:r w:rsidRPr="005A5C06">
        <w:rPr>
          <w:rFonts w:ascii="Times New Roman" w:hAnsi="Times New Roman" w:cs="Times New Roman"/>
          <w:sz w:val="26"/>
          <w:szCs w:val="26"/>
        </w:rPr>
        <w:t xml:space="preserve"> tirgū;</w:t>
      </w:r>
    </w:p>
    <w:p w:rsidR="00AB0BE6" w:rsidRPr="005A5C06" w:rsidRDefault="00AB0BE6"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2.1</w:t>
      </w:r>
      <w:r w:rsidR="00816571" w:rsidRPr="005A5C06">
        <w:rPr>
          <w:rFonts w:ascii="Times New Roman" w:hAnsi="Times New Roman" w:cs="Times New Roman"/>
          <w:sz w:val="26"/>
          <w:szCs w:val="26"/>
        </w:rPr>
        <w:t>2</w:t>
      </w:r>
      <w:r w:rsidRPr="005A5C06">
        <w:rPr>
          <w:rFonts w:ascii="Times New Roman" w:hAnsi="Times New Roman" w:cs="Times New Roman"/>
          <w:sz w:val="26"/>
          <w:szCs w:val="26"/>
        </w:rPr>
        <w:t xml:space="preserve">. CE atbilstības marķējums – zīme, ar kuru ražotājs </w:t>
      </w:r>
      <w:r w:rsidR="00AC1F9E" w:rsidRPr="005A5C06">
        <w:rPr>
          <w:rFonts w:ascii="Times New Roman" w:hAnsi="Times New Roman" w:cs="Times New Roman"/>
          <w:sz w:val="26"/>
          <w:szCs w:val="26"/>
        </w:rPr>
        <w:t xml:space="preserve">norāda, ka </w:t>
      </w:r>
      <w:r w:rsidR="005F2580" w:rsidRPr="005A5C06">
        <w:rPr>
          <w:rFonts w:ascii="Times New Roman" w:hAnsi="Times New Roman" w:cs="Times New Roman"/>
          <w:sz w:val="26"/>
          <w:szCs w:val="26"/>
        </w:rPr>
        <w:t>objekts</w:t>
      </w:r>
      <w:r w:rsidR="00AC1F9E" w:rsidRPr="005A5C06">
        <w:rPr>
          <w:rFonts w:ascii="Times New Roman" w:hAnsi="Times New Roman" w:cs="Times New Roman"/>
          <w:sz w:val="26"/>
          <w:szCs w:val="26"/>
        </w:rPr>
        <w:t xml:space="preserve"> </w:t>
      </w:r>
      <w:r w:rsidRPr="005A5C06">
        <w:rPr>
          <w:rFonts w:ascii="Times New Roman" w:hAnsi="Times New Roman" w:cs="Times New Roman"/>
          <w:sz w:val="26"/>
          <w:szCs w:val="26"/>
        </w:rPr>
        <w:t xml:space="preserve">atbilst piemērojamajām prasībām, kas noteiktas </w:t>
      </w:r>
      <w:r w:rsidR="00EA2E3D" w:rsidRPr="005A5C06">
        <w:rPr>
          <w:rFonts w:ascii="Times New Roman" w:hAnsi="Times New Roman" w:cs="Times New Roman"/>
          <w:sz w:val="26"/>
          <w:szCs w:val="26"/>
        </w:rPr>
        <w:t>attiecīgajos</w:t>
      </w:r>
      <w:r w:rsidRPr="005A5C06">
        <w:rPr>
          <w:rFonts w:ascii="Times New Roman" w:hAnsi="Times New Roman" w:cs="Times New Roman"/>
          <w:sz w:val="26"/>
          <w:szCs w:val="26"/>
        </w:rPr>
        <w:t xml:space="preserve"> tiesību aktos, kas paredz šī marķējuma uzlikšanu;</w:t>
      </w:r>
    </w:p>
    <w:p w:rsidR="00AB0BE6" w:rsidRPr="005A5C06" w:rsidRDefault="000C03BD"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2.1</w:t>
      </w:r>
      <w:r w:rsidR="00816571" w:rsidRPr="005A5C06">
        <w:rPr>
          <w:rFonts w:ascii="Times New Roman" w:hAnsi="Times New Roman" w:cs="Times New Roman"/>
          <w:sz w:val="26"/>
          <w:szCs w:val="26"/>
        </w:rPr>
        <w:t>3</w:t>
      </w:r>
      <w:r w:rsidRPr="005A5C06">
        <w:rPr>
          <w:rFonts w:ascii="Times New Roman" w:hAnsi="Times New Roman" w:cs="Times New Roman"/>
          <w:sz w:val="26"/>
          <w:szCs w:val="26"/>
        </w:rPr>
        <w:t>. iekārtas - mašīnas, aparāti, stacionāras vai mobilas ierīces, vadības sastāvdaļas un ar tām saistīti līdzekļi un detektoru sistēmas vai aizsardzības sistēmas, kuras atsevišķi vai kopā ir paredzētas enerģijas ražošanai, pārvadīšanai, glabāšanai, mērīšanai, kontrolēšanai un pārveidošanai un/vai materiālu pārstrādei un kuras var izraisīt sprādzienu savu iespējamo aizdegšanās avotu dēļ</w:t>
      </w:r>
      <w:r w:rsidR="00AB0BE6" w:rsidRPr="005A5C06">
        <w:rPr>
          <w:rFonts w:ascii="Times New Roman" w:hAnsi="Times New Roman" w:cs="Times New Roman"/>
          <w:sz w:val="26"/>
          <w:szCs w:val="26"/>
        </w:rPr>
        <w:t>.</w:t>
      </w:r>
    </w:p>
    <w:p w:rsidR="003302CE" w:rsidRPr="005A5C06" w:rsidRDefault="00AB0BE6"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2.1</w:t>
      </w:r>
      <w:r w:rsidR="00816571" w:rsidRPr="005A5C06">
        <w:rPr>
          <w:rFonts w:ascii="Times New Roman" w:hAnsi="Times New Roman" w:cs="Times New Roman"/>
          <w:sz w:val="26"/>
          <w:szCs w:val="26"/>
        </w:rPr>
        <w:t>4</w:t>
      </w:r>
      <w:r w:rsidRPr="005A5C06">
        <w:rPr>
          <w:rFonts w:ascii="Times New Roman" w:hAnsi="Times New Roman" w:cs="Times New Roman"/>
          <w:sz w:val="26"/>
          <w:szCs w:val="26"/>
        </w:rPr>
        <w:t xml:space="preserve">. </w:t>
      </w:r>
      <w:r w:rsidR="003D7E01" w:rsidRPr="005A5C06">
        <w:rPr>
          <w:rFonts w:ascii="Times New Roman" w:hAnsi="Times New Roman" w:cs="Times New Roman"/>
          <w:sz w:val="26"/>
          <w:szCs w:val="26"/>
        </w:rPr>
        <w:t>aizsargs</w:t>
      </w:r>
      <w:r w:rsidR="000C03BD" w:rsidRPr="005A5C06">
        <w:rPr>
          <w:rFonts w:ascii="Times New Roman" w:hAnsi="Times New Roman" w:cs="Times New Roman"/>
          <w:sz w:val="26"/>
          <w:szCs w:val="26"/>
        </w:rPr>
        <w:t>istēmas - ierīces, kuras nav iekārtu sastāvdaļas un kuras ir paredzētas tūlītējai sprādziena apturēšanai sākumstadijā un/vai sprādziena izraisītā triecienviļņa ierobežošanai, un kuras dara pieejamas tirgū atsevišķi izmantošanai kā patstāvīgas darbības sistēmas</w:t>
      </w:r>
      <w:r w:rsidRPr="005A5C06">
        <w:rPr>
          <w:rFonts w:ascii="Times New Roman" w:hAnsi="Times New Roman" w:cs="Times New Roman"/>
          <w:sz w:val="26"/>
          <w:szCs w:val="26"/>
        </w:rPr>
        <w:t>.</w:t>
      </w:r>
    </w:p>
    <w:p w:rsidR="005E305F" w:rsidRPr="005A5C06" w:rsidRDefault="005E305F"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2.1</w:t>
      </w:r>
      <w:r w:rsidR="00816571" w:rsidRPr="005A5C06">
        <w:rPr>
          <w:rFonts w:ascii="Times New Roman" w:hAnsi="Times New Roman" w:cs="Times New Roman"/>
          <w:sz w:val="26"/>
          <w:szCs w:val="26"/>
        </w:rPr>
        <w:t>5</w:t>
      </w:r>
      <w:r w:rsidRPr="005A5C06">
        <w:rPr>
          <w:rFonts w:ascii="Times New Roman" w:hAnsi="Times New Roman" w:cs="Times New Roman"/>
          <w:sz w:val="26"/>
          <w:szCs w:val="26"/>
        </w:rPr>
        <w:t>. sastāvdaļas - jebkuras detaļas, kas ir būtiskas iekārtu un aizsardzības sistēmu drošai darbībai, bet bez patstāvīgām funkcijām.</w:t>
      </w:r>
    </w:p>
    <w:p w:rsidR="005E305F" w:rsidRPr="005A5C06" w:rsidRDefault="005E305F"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2.1</w:t>
      </w:r>
      <w:r w:rsidR="00816571" w:rsidRPr="005A5C06">
        <w:rPr>
          <w:rFonts w:ascii="Times New Roman" w:hAnsi="Times New Roman" w:cs="Times New Roman"/>
          <w:sz w:val="26"/>
          <w:szCs w:val="26"/>
        </w:rPr>
        <w:t>6</w:t>
      </w:r>
      <w:r w:rsidRPr="005A5C06">
        <w:rPr>
          <w:rFonts w:ascii="Times New Roman" w:hAnsi="Times New Roman" w:cs="Times New Roman"/>
          <w:sz w:val="26"/>
          <w:szCs w:val="26"/>
        </w:rPr>
        <w:t>. sprādzienbīstama vide - vide, kurā pastāv uzliesmojošu vielu - gā</w:t>
      </w:r>
      <w:r w:rsidR="00E06E16" w:rsidRPr="005A5C06">
        <w:rPr>
          <w:rFonts w:ascii="Times New Roman" w:hAnsi="Times New Roman" w:cs="Times New Roman"/>
          <w:sz w:val="26"/>
          <w:szCs w:val="26"/>
        </w:rPr>
        <w:t xml:space="preserve">zu, tvaiku, miglas vai putekļu </w:t>
      </w:r>
      <w:r w:rsidRPr="005A5C06">
        <w:rPr>
          <w:rFonts w:ascii="Times New Roman" w:hAnsi="Times New Roman" w:cs="Times New Roman"/>
          <w:sz w:val="26"/>
          <w:szCs w:val="26"/>
        </w:rPr>
        <w:t>- maisījums ar gaisu, kas normālos apstākļos pēc aizdedzināšanas spēj uzliesmot visā tā tilpumā.</w:t>
      </w:r>
    </w:p>
    <w:p w:rsidR="005E305F" w:rsidRPr="005A5C06" w:rsidRDefault="005E305F"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2.1</w:t>
      </w:r>
      <w:r w:rsidR="00816571" w:rsidRPr="005A5C06">
        <w:rPr>
          <w:rFonts w:ascii="Times New Roman" w:hAnsi="Times New Roman" w:cs="Times New Roman"/>
          <w:sz w:val="26"/>
          <w:szCs w:val="26"/>
        </w:rPr>
        <w:t>7</w:t>
      </w:r>
      <w:r w:rsidRPr="005A5C06">
        <w:rPr>
          <w:rFonts w:ascii="Times New Roman" w:hAnsi="Times New Roman" w:cs="Times New Roman"/>
          <w:sz w:val="26"/>
          <w:szCs w:val="26"/>
        </w:rPr>
        <w:t>. iespējami sprādzienbīstama vide - vide, kas var kļūt sprādzienbīstama vietējo un ražošanas apstākļu dēļ</w:t>
      </w:r>
      <w:r w:rsidR="00841EC3" w:rsidRPr="005A5C06">
        <w:rPr>
          <w:rFonts w:ascii="Times New Roman" w:hAnsi="Times New Roman" w:cs="Times New Roman"/>
          <w:sz w:val="26"/>
          <w:szCs w:val="26"/>
        </w:rPr>
        <w:t>.</w:t>
      </w:r>
    </w:p>
    <w:p w:rsidR="00841EC3" w:rsidRPr="005A5C06" w:rsidRDefault="00841EC3"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2.1</w:t>
      </w:r>
      <w:r w:rsidR="00816571" w:rsidRPr="005A5C06">
        <w:rPr>
          <w:rFonts w:ascii="Times New Roman" w:hAnsi="Times New Roman" w:cs="Times New Roman"/>
          <w:sz w:val="26"/>
          <w:szCs w:val="26"/>
        </w:rPr>
        <w:t>8</w:t>
      </w:r>
      <w:r w:rsidRPr="005A5C06">
        <w:rPr>
          <w:rFonts w:ascii="Times New Roman" w:hAnsi="Times New Roman" w:cs="Times New Roman"/>
          <w:sz w:val="26"/>
          <w:szCs w:val="26"/>
        </w:rPr>
        <w:t>.</w:t>
      </w:r>
      <w:r w:rsidR="00680066" w:rsidRPr="005A5C06">
        <w:t xml:space="preserve"> </w:t>
      </w:r>
      <w:r w:rsidR="00636AF5" w:rsidRPr="005A5C06">
        <w:rPr>
          <w:rFonts w:ascii="Times New Roman" w:hAnsi="Times New Roman" w:cs="Times New Roman"/>
          <w:sz w:val="26"/>
          <w:szCs w:val="26"/>
        </w:rPr>
        <w:t>I</w:t>
      </w:r>
      <w:r w:rsidRPr="005A5C06">
        <w:rPr>
          <w:rFonts w:ascii="Times New Roman" w:hAnsi="Times New Roman" w:cs="Times New Roman"/>
          <w:sz w:val="26"/>
          <w:szCs w:val="26"/>
        </w:rPr>
        <w:t xml:space="preserve"> grupas iekārtas - iekārtas, kuras paredzētas izmantošanai šahtu apakšzemes daļās un šo šahtu virszemes aprīkojumā, kas pakļaut</w:t>
      </w:r>
      <w:r w:rsidR="00657399" w:rsidRPr="005A5C06">
        <w:rPr>
          <w:rFonts w:ascii="Times New Roman" w:hAnsi="Times New Roman" w:cs="Times New Roman"/>
          <w:sz w:val="26"/>
          <w:szCs w:val="26"/>
        </w:rPr>
        <w:t>a</w:t>
      </w:r>
      <w:r w:rsidRPr="005A5C06">
        <w:rPr>
          <w:rFonts w:ascii="Times New Roman" w:hAnsi="Times New Roman" w:cs="Times New Roman"/>
          <w:sz w:val="26"/>
          <w:szCs w:val="26"/>
        </w:rPr>
        <w:t xml:space="preserve">s raktuvju gāzu un/vai viegli uzliesmojošu putekļu sprādziena draudiem, un šī grupa sastāv no M1 un M2 kategorijas iekārtām, kā norādīts </w:t>
      </w:r>
      <w:r w:rsidR="00511E7B" w:rsidRPr="005A5C06">
        <w:rPr>
          <w:rFonts w:ascii="Times New Roman" w:hAnsi="Times New Roman" w:cs="Times New Roman"/>
          <w:sz w:val="26"/>
          <w:szCs w:val="26"/>
        </w:rPr>
        <w:t>šo noteikumu 2.nodaļā</w:t>
      </w:r>
      <w:r w:rsidRPr="005A5C06">
        <w:rPr>
          <w:rFonts w:ascii="Times New Roman" w:hAnsi="Times New Roman" w:cs="Times New Roman"/>
          <w:sz w:val="26"/>
          <w:szCs w:val="26"/>
        </w:rPr>
        <w:t>.</w:t>
      </w:r>
    </w:p>
    <w:p w:rsidR="00841EC3" w:rsidRPr="005A5C06" w:rsidRDefault="00841EC3"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2.</w:t>
      </w:r>
      <w:r w:rsidR="00816571" w:rsidRPr="005A5C06">
        <w:rPr>
          <w:rFonts w:ascii="Times New Roman" w:hAnsi="Times New Roman" w:cs="Times New Roman"/>
          <w:sz w:val="26"/>
          <w:szCs w:val="26"/>
        </w:rPr>
        <w:t>19</w:t>
      </w:r>
      <w:r w:rsidRPr="005A5C06">
        <w:rPr>
          <w:rFonts w:ascii="Times New Roman" w:hAnsi="Times New Roman" w:cs="Times New Roman"/>
          <w:sz w:val="26"/>
          <w:szCs w:val="26"/>
        </w:rPr>
        <w:t xml:space="preserve">. </w:t>
      </w:r>
      <w:r w:rsidR="00680066" w:rsidRPr="005A5C06">
        <w:rPr>
          <w:rFonts w:ascii="Times New Roman" w:hAnsi="Times New Roman" w:cs="Times New Roman"/>
          <w:sz w:val="26"/>
          <w:szCs w:val="26"/>
        </w:rPr>
        <w:t>II</w:t>
      </w:r>
      <w:r w:rsidRPr="005A5C06">
        <w:rPr>
          <w:rFonts w:ascii="Times New Roman" w:hAnsi="Times New Roman" w:cs="Times New Roman"/>
          <w:sz w:val="26"/>
          <w:szCs w:val="26"/>
        </w:rPr>
        <w:t xml:space="preserve"> grupas iekārtas - iekārtas, kuras paredzētas izmantošanai citās vietās, ko var apdraudēt sprādzienbīstama vide, un šī grupa sastāv no 1., 2. un 3. kategorijas iekārtām, kā norādīts </w:t>
      </w:r>
      <w:r w:rsidR="005E23D2" w:rsidRPr="005A5C06">
        <w:rPr>
          <w:rFonts w:ascii="Times New Roman" w:hAnsi="Times New Roman" w:cs="Times New Roman"/>
          <w:sz w:val="26"/>
          <w:szCs w:val="26"/>
        </w:rPr>
        <w:t>šo noteikumu 2.nodaļā.</w:t>
      </w:r>
    </w:p>
    <w:p w:rsidR="00841EC3" w:rsidRPr="005A5C06" w:rsidRDefault="00816571"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lastRenderedPageBreak/>
        <w:t>2.20</w:t>
      </w:r>
      <w:r w:rsidR="00841EC3" w:rsidRPr="005A5C06">
        <w:rPr>
          <w:rFonts w:ascii="Times New Roman" w:hAnsi="Times New Roman" w:cs="Times New Roman"/>
          <w:sz w:val="26"/>
          <w:szCs w:val="26"/>
        </w:rPr>
        <w:t xml:space="preserve">. iekārtu kategorija </w:t>
      </w:r>
      <w:r w:rsidR="001835D9" w:rsidRPr="005A5C06">
        <w:rPr>
          <w:rFonts w:ascii="Times New Roman" w:hAnsi="Times New Roman" w:cs="Times New Roman"/>
          <w:sz w:val="26"/>
          <w:szCs w:val="26"/>
        </w:rPr>
        <w:t>–</w:t>
      </w:r>
      <w:r w:rsidR="00841EC3" w:rsidRPr="005A5C06">
        <w:rPr>
          <w:rFonts w:ascii="Times New Roman" w:hAnsi="Times New Roman" w:cs="Times New Roman"/>
          <w:sz w:val="26"/>
          <w:szCs w:val="26"/>
        </w:rPr>
        <w:t xml:space="preserve"> </w:t>
      </w:r>
      <w:r w:rsidR="001835D9" w:rsidRPr="005A5C06">
        <w:rPr>
          <w:rFonts w:ascii="Times New Roman" w:hAnsi="Times New Roman" w:cs="Times New Roman"/>
          <w:sz w:val="26"/>
          <w:szCs w:val="26"/>
        </w:rPr>
        <w:t>šo noteikumu 2.nodaļā</w:t>
      </w:r>
      <w:r w:rsidR="00841EC3" w:rsidRPr="005A5C06">
        <w:rPr>
          <w:rFonts w:ascii="Times New Roman" w:hAnsi="Times New Roman" w:cs="Times New Roman"/>
          <w:sz w:val="26"/>
          <w:szCs w:val="26"/>
        </w:rPr>
        <w:t xml:space="preserve"> norādītā iekārtu klasifikācija katrā iekārtu grupā, kurā noteikts nepieciešamais aizsardzības līmenis, kas jānodrošina.</w:t>
      </w:r>
    </w:p>
    <w:p w:rsidR="00841EC3" w:rsidRPr="005A5C06" w:rsidRDefault="00841EC3"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2.2</w:t>
      </w:r>
      <w:r w:rsidR="00816571" w:rsidRPr="005A5C06">
        <w:rPr>
          <w:rFonts w:ascii="Times New Roman" w:hAnsi="Times New Roman" w:cs="Times New Roman"/>
          <w:sz w:val="26"/>
          <w:szCs w:val="26"/>
        </w:rPr>
        <w:t>1</w:t>
      </w:r>
      <w:r w:rsidRPr="005A5C06">
        <w:rPr>
          <w:rFonts w:ascii="Times New Roman" w:hAnsi="Times New Roman" w:cs="Times New Roman"/>
          <w:sz w:val="26"/>
          <w:szCs w:val="26"/>
        </w:rPr>
        <w:t xml:space="preserve">. paredzamā izmantošana - ražotāja ieteiktā </w:t>
      </w:r>
      <w:r w:rsidR="00E634AF" w:rsidRPr="005A5C06">
        <w:rPr>
          <w:rFonts w:ascii="Times New Roman" w:hAnsi="Times New Roman" w:cs="Times New Roman"/>
          <w:sz w:val="26"/>
          <w:szCs w:val="26"/>
        </w:rPr>
        <w:t>objektu</w:t>
      </w:r>
      <w:r w:rsidRPr="005A5C06">
        <w:rPr>
          <w:rFonts w:ascii="Times New Roman" w:hAnsi="Times New Roman" w:cs="Times New Roman"/>
          <w:sz w:val="26"/>
          <w:szCs w:val="26"/>
        </w:rPr>
        <w:t xml:space="preserve"> izmantošana, piešķirot katram aprīkojumam īpašu iekārtu grupu un kategoriju vai sniedzot visu informāciju, kas ir nepieciešama aizsardzības sistēmas, ierīces vai sastāvdaļas drošai darbībai.</w:t>
      </w:r>
    </w:p>
    <w:p w:rsidR="00F0094B" w:rsidRPr="005A5C06" w:rsidRDefault="00F0094B" w:rsidP="007757BA">
      <w:pPr>
        <w:spacing w:after="0" w:line="240" w:lineRule="auto"/>
        <w:jc w:val="both"/>
        <w:rPr>
          <w:rFonts w:ascii="Times New Roman" w:hAnsi="Times New Roman" w:cs="Times New Roman"/>
          <w:sz w:val="26"/>
          <w:szCs w:val="26"/>
        </w:rPr>
      </w:pPr>
    </w:p>
    <w:p w:rsidR="00F0094B" w:rsidRPr="005A5C06" w:rsidRDefault="00F0094B"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 xml:space="preserve">3. Noteikumu prasības attiecas uz šādiem </w:t>
      </w:r>
      <w:r w:rsidR="00966495" w:rsidRPr="005A5C06">
        <w:rPr>
          <w:rFonts w:ascii="Times New Roman" w:hAnsi="Times New Roman" w:cs="Times New Roman"/>
          <w:sz w:val="26"/>
          <w:szCs w:val="26"/>
        </w:rPr>
        <w:t>objektiem</w:t>
      </w:r>
      <w:r w:rsidRPr="005A5C06">
        <w:rPr>
          <w:rFonts w:ascii="Times New Roman" w:hAnsi="Times New Roman" w:cs="Times New Roman"/>
          <w:sz w:val="26"/>
          <w:szCs w:val="26"/>
        </w:rPr>
        <w:t xml:space="preserve"> (turpmāk </w:t>
      </w:r>
      <w:r w:rsidR="00A45992" w:rsidRPr="005A5C06">
        <w:rPr>
          <w:rFonts w:ascii="Times New Roman" w:hAnsi="Times New Roman" w:cs="Times New Roman"/>
          <w:sz w:val="26"/>
          <w:szCs w:val="26"/>
        </w:rPr>
        <w:t xml:space="preserve">- </w:t>
      </w:r>
      <w:r w:rsidR="00966495" w:rsidRPr="005A5C06">
        <w:rPr>
          <w:rFonts w:ascii="Times New Roman" w:hAnsi="Times New Roman" w:cs="Times New Roman"/>
          <w:sz w:val="26"/>
          <w:szCs w:val="26"/>
        </w:rPr>
        <w:t>objekti</w:t>
      </w:r>
      <w:r w:rsidRPr="005A5C06">
        <w:rPr>
          <w:rFonts w:ascii="Times New Roman" w:hAnsi="Times New Roman" w:cs="Times New Roman"/>
          <w:sz w:val="26"/>
          <w:szCs w:val="26"/>
        </w:rPr>
        <w:t>):</w:t>
      </w:r>
    </w:p>
    <w:p w:rsidR="00F0094B" w:rsidRPr="005A5C06" w:rsidRDefault="00F0094B"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3.1. iekārtām un aizsardzības sistēmām, kas paredzētas lietošanai sprādzienbīstamā vidē;</w:t>
      </w:r>
    </w:p>
    <w:p w:rsidR="00F0094B" w:rsidRPr="005A5C06" w:rsidRDefault="0059270A"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3.2. drošības</w:t>
      </w:r>
      <w:r w:rsidR="00F0094B" w:rsidRPr="005A5C06">
        <w:rPr>
          <w:rFonts w:ascii="Times New Roman" w:hAnsi="Times New Roman" w:cs="Times New Roman"/>
          <w:sz w:val="26"/>
          <w:szCs w:val="26"/>
        </w:rPr>
        <w:t xml:space="preserve"> ierīcēm, kontrolierīcēm un regulēšanas ierīcēm, kas paredzētas lietošanai ārpus sprādzienbīstamas vides, bet nodrošina vai veicina iekārtu un aizsardzības sistēmu drošu darbību sprādzienbīstamos apstākļos;</w:t>
      </w:r>
    </w:p>
    <w:p w:rsidR="00F0094B" w:rsidRPr="005A5C06" w:rsidRDefault="00F0094B"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 xml:space="preserve">3.3. sastāvdaļām, kuras paredzēts iebūvēt </w:t>
      </w:r>
      <w:r w:rsidR="00A45992" w:rsidRPr="005A5C06">
        <w:rPr>
          <w:rFonts w:ascii="Times New Roman" w:hAnsi="Times New Roman" w:cs="Times New Roman"/>
          <w:sz w:val="26"/>
          <w:szCs w:val="26"/>
        </w:rPr>
        <w:t>3.1.</w:t>
      </w:r>
      <w:r w:rsidRPr="005A5C06">
        <w:rPr>
          <w:rFonts w:ascii="Times New Roman" w:hAnsi="Times New Roman" w:cs="Times New Roman"/>
          <w:sz w:val="26"/>
          <w:szCs w:val="26"/>
        </w:rPr>
        <w:t>apakšpunktā minētajās iekārtās un aizsardzības sistēmās</w:t>
      </w:r>
      <w:r w:rsidR="00A45992" w:rsidRPr="005A5C06">
        <w:rPr>
          <w:rFonts w:ascii="Times New Roman" w:hAnsi="Times New Roman" w:cs="Times New Roman"/>
          <w:sz w:val="26"/>
          <w:szCs w:val="26"/>
        </w:rPr>
        <w:t>.</w:t>
      </w:r>
    </w:p>
    <w:p w:rsidR="003302CE" w:rsidRPr="005A5C06" w:rsidRDefault="00E84FA3" w:rsidP="007757BA">
      <w:pPr>
        <w:spacing w:before="480" w:line="240" w:lineRule="auto"/>
        <w:jc w:val="both"/>
        <w:rPr>
          <w:rFonts w:ascii="Times New Roman" w:hAnsi="Times New Roman" w:cs="Times New Roman"/>
          <w:sz w:val="26"/>
          <w:szCs w:val="26"/>
        </w:rPr>
      </w:pPr>
      <w:r w:rsidRPr="005A5C06">
        <w:rPr>
          <w:rFonts w:ascii="Times New Roman" w:hAnsi="Times New Roman" w:cs="Times New Roman"/>
          <w:sz w:val="26"/>
          <w:szCs w:val="26"/>
        </w:rPr>
        <w:t>4</w:t>
      </w:r>
      <w:r w:rsidR="003302CE" w:rsidRPr="005A5C06">
        <w:rPr>
          <w:rFonts w:ascii="Times New Roman" w:hAnsi="Times New Roman" w:cs="Times New Roman"/>
          <w:sz w:val="26"/>
          <w:szCs w:val="26"/>
        </w:rPr>
        <w:t>. Noteikumi neattiecas uz:</w:t>
      </w:r>
    </w:p>
    <w:p w:rsidR="003302CE" w:rsidRPr="005A5C06" w:rsidRDefault="005A398A"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4</w:t>
      </w:r>
      <w:r w:rsidR="003302CE" w:rsidRPr="005A5C06">
        <w:rPr>
          <w:rFonts w:ascii="Times New Roman" w:hAnsi="Times New Roman" w:cs="Times New Roman"/>
          <w:sz w:val="26"/>
          <w:szCs w:val="26"/>
        </w:rPr>
        <w:t xml:space="preserve">.1. iekārtām, kas </w:t>
      </w:r>
      <w:r w:rsidR="00EA2982" w:rsidRPr="005A5C06">
        <w:rPr>
          <w:rFonts w:ascii="Times New Roman" w:hAnsi="Times New Roman" w:cs="Times New Roman"/>
          <w:sz w:val="26"/>
          <w:szCs w:val="26"/>
        </w:rPr>
        <w:t>paredzētas izmantošanai mājs</w:t>
      </w:r>
      <w:r w:rsidR="003302CE" w:rsidRPr="005A5C06">
        <w:rPr>
          <w:rFonts w:ascii="Times New Roman" w:hAnsi="Times New Roman" w:cs="Times New Roman"/>
          <w:sz w:val="26"/>
          <w:szCs w:val="26"/>
        </w:rPr>
        <w:t xml:space="preserve">aimniecībā </w:t>
      </w:r>
      <w:r w:rsidR="00EA2982" w:rsidRPr="005A5C06">
        <w:rPr>
          <w:rFonts w:ascii="Times New Roman" w:hAnsi="Times New Roman" w:cs="Times New Roman"/>
          <w:sz w:val="26"/>
          <w:szCs w:val="26"/>
        </w:rPr>
        <w:t xml:space="preserve">un nekomerciālā vidē, </w:t>
      </w:r>
      <w:r w:rsidR="003302CE" w:rsidRPr="005A5C06">
        <w:rPr>
          <w:rFonts w:ascii="Times New Roman" w:hAnsi="Times New Roman" w:cs="Times New Roman"/>
          <w:sz w:val="26"/>
          <w:szCs w:val="26"/>
        </w:rPr>
        <w:t>kur sprādzienbīstamības iespēja ir minimāla,</w:t>
      </w:r>
      <w:r w:rsidR="00EA2982" w:rsidRPr="005A5C06">
        <w:rPr>
          <w:rFonts w:ascii="Times New Roman" w:hAnsi="Times New Roman" w:cs="Times New Roman"/>
          <w:sz w:val="26"/>
          <w:szCs w:val="26"/>
        </w:rPr>
        <w:t xml:space="preserve"> un vienīgi tad, ja ir nejauši notikusi gāzveida kurināmā noplūde;</w:t>
      </w:r>
    </w:p>
    <w:p w:rsidR="003302CE" w:rsidRPr="005A5C06" w:rsidRDefault="005A398A"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4</w:t>
      </w:r>
      <w:r w:rsidR="003302CE" w:rsidRPr="005A5C06">
        <w:rPr>
          <w:rFonts w:ascii="Times New Roman" w:hAnsi="Times New Roman" w:cs="Times New Roman"/>
          <w:sz w:val="26"/>
          <w:szCs w:val="26"/>
        </w:rPr>
        <w:t>.2. medicīniskajām ie</w:t>
      </w:r>
      <w:r w:rsidR="002456E4" w:rsidRPr="005A5C06">
        <w:rPr>
          <w:rFonts w:ascii="Times New Roman" w:hAnsi="Times New Roman" w:cs="Times New Roman"/>
          <w:sz w:val="26"/>
          <w:szCs w:val="26"/>
        </w:rPr>
        <w:t xml:space="preserve">rīcēm, kas paredzētas lietošanai </w:t>
      </w:r>
      <w:r w:rsidR="003302CE" w:rsidRPr="005A5C06">
        <w:rPr>
          <w:rFonts w:ascii="Times New Roman" w:hAnsi="Times New Roman" w:cs="Times New Roman"/>
          <w:sz w:val="26"/>
          <w:szCs w:val="26"/>
        </w:rPr>
        <w:t>ārstniecības iestādēs;</w:t>
      </w:r>
    </w:p>
    <w:p w:rsidR="003302CE" w:rsidRPr="005A5C06" w:rsidRDefault="005A398A"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4</w:t>
      </w:r>
      <w:r w:rsidR="003302CE" w:rsidRPr="005A5C06">
        <w:rPr>
          <w:rFonts w:ascii="Times New Roman" w:hAnsi="Times New Roman" w:cs="Times New Roman"/>
          <w:sz w:val="26"/>
          <w:szCs w:val="26"/>
        </w:rPr>
        <w:t>.3. iekārtām, kuru sprādzienbīstamību rada sprāgstvielas vai ķīmiski nestabilas vielas;</w:t>
      </w:r>
    </w:p>
    <w:p w:rsidR="003302CE" w:rsidRPr="005A5C06" w:rsidRDefault="005A398A"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4</w:t>
      </w:r>
      <w:r w:rsidR="003302CE" w:rsidRPr="005A5C06">
        <w:rPr>
          <w:rFonts w:ascii="Times New Roman" w:hAnsi="Times New Roman" w:cs="Times New Roman"/>
          <w:sz w:val="26"/>
          <w:szCs w:val="26"/>
        </w:rPr>
        <w:t>.4. individuālajiem aizsardzības līdzekļiem;</w:t>
      </w:r>
    </w:p>
    <w:p w:rsidR="003302CE" w:rsidRPr="005A5C06" w:rsidRDefault="005A398A"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4</w:t>
      </w:r>
      <w:r w:rsidR="003302CE" w:rsidRPr="005A5C06">
        <w:rPr>
          <w:rFonts w:ascii="Times New Roman" w:hAnsi="Times New Roman" w:cs="Times New Roman"/>
          <w:sz w:val="26"/>
          <w:szCs w:val="26"/>
        </w:rPr>
        <w:t>.5. jūras kuģiem un mobilajām jūras konstrukcijām un to iekārtām;</w:t>
      </w:r>
    </w:p>
    <w:p w:rsidR="003302CE" w:rsidRPr="005A5C06" w:rsidRDefault="005A398A"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4</w:t>
      </w:r>
      <w:r w:rsidR="003302CE" w:rsidRPr="005A5C06">
        <w:rPr>
          <w:rFonts w:ascii="Times New Roman" w:hAnsi="Times New Roman" w:cs="Times New Roman"/>
          <w:sz w:val="26"/>
          <w:szCs w:val="26"/>
        </w:rPr>
        <w:t>.6. pasažieru un kravas transportlīdzekļiem, kas paredzēti pasažieru un kravas pārvadāšanai pa autoceļiem, dzelzceļu, ūdensceļiem un gaisu, izņemot transportlīdzekļus, kas paredzēti lietošanai sprādzienbīstamā vidē;</w:t>
      </w:r>
    </w:p>
    <w:p w:rsidR="00DE1736" w:rsidRPr="005A5C06" w:rsidRDefault="005A398A"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4</w:t>
      </w:r>
      <w:r w:rsidR="003302CE" w:rsidRPr="005A5C06">
        <w:rPr>
          <w:rFonts w:ascii="Times New Roman" w:hAnsi="Times New Roman" w:cs="Times New Roman"/>
          <w:sz w:val="26"/>
          <w:szCs w:val="26"/>
        </w:rPr>
        <w:t>.7. Nacionālo bruņoto spēku rīcībā esošajiem ieročiem, munīciju un militārajiem materiāliem</w:t>
      </w:r>
      <w:r w:rsidR="00D55B0F" w:rsidRPr="005A5C06">
        <w:rPr>
          <w:rFonts w:ascii="Times New Roman" w:hAnsi="Times New Roman" w:cs="Times New Roman"/>
          <w:sz w:val="26"/>
          <w:szCs w:val="26"/>
        </w:rPr>
        <w:t>;</w:t>
      </w:r>
    </w:p>
    <w:p w:rsidR="00D55B0F" w:rsidRPr="005A5C06" w:rsidRDefault="00D55B0F"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4.8. Iekšlietu ministrijas padotībā esošo iestāžu rīcībā esošajiem ieročiem, munīciju un sprāgstvielām.</w:t>
      </w:r>
    </w:p>
    <w:p w:rsidR="00E55344" w:rsidRPr="005A5C06" w:rsidRDefault="006C0A87"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5</w:t>
      </w:r>
      <w:r w:rsidR="00DE1736" w:rsidRPr="005A5C06">
        <w:rPr>
          <w:rFonts w:ascii="Times New Roman" w:hAnsi="Times New Roman" w:cs="Times New Roman"/>
          <w:sz w:val="26"/>
          <w:szCs w:val="26"/>
        </w:rPr>
        <w:t xml:space="preserve">. </w:t>
      </w:r>
      <w:r w:rsidR="00040F6B" w:rsidRPr="005A5C06">
        <w:rPr>
          <w:rFonts w:ascii="Times New Roman" w:hAnsi="Times New Roman" w:cs="Times New Roman"/>
          <w:sz w:val="26"/>
          <w:szCs w:val="26"/>
        </w:rPr>
        <w:t>Objektus</w:t>
      </w:r>
      <w:r w:rsidR="00DE1736" w:rsidRPr="005A5C06">
        <w:rPr>
          <w:rFonts w:ascii="Times New Roman" w:hAnsi="Times New Roman" w:cs="Times New Roman"/>
          <w:sz w:val="26"/>
          <w:szCs w:val="26"/>
        </w:rPr>
        <w:t xml:space="preserve"> piedāvā</w:t>
      </w:r>
      <w:r w:rsidR="00040F6B" w:rsidRPr="005A5C06">
        <w:rPr>
          <w:rFonts w:ascii="Times New Roman" w:hAnsi="Times New Roman" w:cs="Times New Roman"/>
          <w:sz w:val="26"/>
          <w:szCs w:val="26"/>
        </w:rPr>
        <w:t xml:space="preserve"> tirgū un nodod lietošanā, ja tie pareizi uzstādīti un lietoti</w:t>
      </w:r>
      <w:r w:rsidR="00DE1736" w:rsidRPr="005A5C06">
        <w:rPr>
          <w:rFonts w:ascii="Times New Roman" w:hAnsi="Times New Roman" w:cs="Times New Roman"/>
          <w:sz w:val="26"/>
          <w:szCs w:val="26"/>
        </w:rPr>
        <w:t>, kā arī atbilst šajos noteikumos noteiktajām prasībām</w:t>
      </w:r>
      <w:r w:rsidR="004378A4" w:rsidRPr="005A5C06">
        <w:rPr>
          <w:rFonts w:ascii="Times New Roman" w:hAnsi="Times New Roman" w:cs="Times New Roman"/>
          <w:sz w:val="26"/>
          <w:szCs w:val="26"/>
        </w:rPr>
        <w:t>.</w:t>
      </w:r>
    </w:p>
    <w:p w:rsidR="004378A4" w:rsidRPr="005A5C06" w:rsidRDefault="006C0A87"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6</w:t>
      </w:r>
      <w:r w:rsidR="00E55344" w:rsidRPr="005A5C06">
        <w:rPr>
          <w:rFonts w:ascii="Times New Roman" w:hAnsi="Times New Roman" w:cs="Times New Roman"/>
          <w:sz w:val="26"/>
          <w:szCs w:val="26"/>
        </w:rPr>
        <w:t>.</w:t>
      </w:r>
      <w:r w:rsidR="004378A4" w:rsidRPr="005A5C06">
        <w:rPr>
          <w:rFonts w:ascii="Times New Roman" w:hAnsi="Times New Roman" w:cs="Times New Roman"/>
          <w:sz w:val="26"/>
          <w:szCs w:val="26"/>
        </w:rPr>
        <w:t xml:space="preserve"> Šo noteikumu prasības neattiecas uz tirdzniecības izstādēs, skatēs vai gadatirgos demonstrētiem objektiem, ja par to neatbilstību ir skaidri norādīta informācija, kurā arī norādīts, ka šie objekti netiks laisti tirgū un nodoti </w:t>
      </w:r>
      <w:r w:rsidR="004378A4" w:rsidRPr="005A5C06">
        <w:rPr>
          <w:rFonts w:ascii="Times New Roman" w:hAnsi="Times New Roman" w:cs="Times New Roman"/>
          <w:sz w:val="26"/>
          <w:szCs w:val="26"/>
        </w:rPr>
        <w:lastRenderedPageBreak/>
        <w:t>ekspluatācijā, kamēr ražotājs nebūs nodrošinājis to atbilstība šo noteikumu prasībām. Demonstrāciju laikā ir jānodrošina atbilstoši drošības pasākumi, lai nodrošinātu cilvēku drošību un aizsardzību.</w:t>
      </w:r>
    </w:p>
    <w:p w:rsidR="00DE1736" w:rsidRPr="005A5C06" w:rsidRDefault="004378A4"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7.</w:t>
      </w:r>
      <w:r w:rsidR="00DE1736" w:rsidRPr="005A5C06">
        <w:rPr>
          <w:rFonts w:ascii="Times New Roman" w:hAnsi="Times New Roman" w:cs="Times New Roman"/>
          <w:sz w:val="26"/>
          <w:szCs w:val="26"/>
        </w:rPr>
        <w:t xml:space="preserve"> </w:t>
      </w:r>
      <w:r w:rsidR="00040F6B" w:rsidRPr="005A5C06">
        <w:rPr>
          <w:rFonts w:ascii="Times New Roman" w:hAnsi="Times New Roman" w:cs="Times New Roman"/>
          <w:sz w:val="26"/>
          <w:szCs w:val="26"/>
        </w:rPr>
        <w:t>Objektus</w:t>
      </w:r>
      <w:r w:rsidR="00DE1736" w:rsidRPr="005A5C06">
        <w:rPr>
          <w:rFonts w:ascii="Times New Roman" w:hAnsi="Times New Roman" w:cs="Times New Roman"/>
          <w:sz w:val="26"/>
          <w:szCs w:val="26"/>
        </w:rPr>
        <w:t xml:space="preserve">, kas atbilst piemērojamo standartu vai to daļu prasībām, uz kuriem atsauces ir publicētas Eiropas Savienības Oficiālajā Vēstnesī, uzskata par atbilstošiem šo noteikumu 4.nodaļā noteiktajām būtiskajām </w:t>
      </w:r>
      <w:r w:rsidR="00040F6B" w:rsidRPr="005A5C06">
        <w:rPr>
          <w:rFonts w:ascii="Times New Roman" w:hAnsi="Times New Roman" w:cs="Times New Roman"/>
          <w:sz w:val="26"/>
          <w:szCs w:val="26"/>
        </w:rPr>
        <w:t>drošuma</w:t>
      </w:r>
      <w:r w:rsidR="00DE1736" w:rsidRPr="005A5C06">
        <w:rPr>
          <w:rFonts w:ascii="Times New Roman" w:hAnsi="Times New Roman" w:cs="Times New Roman"/>
          <w:sz w:val="26"/>
          <w:szCs w:val="26"/>
        </w:rPr>
        <w:t xml:space="preserve"> prasībām, kuras aptver šie standarti vai to daļas. </w:t>
      </w:r>
    </w:p>
    <w:p w:rsidR="00E55344" w:rsidRPr="005A5C06" w:rsidRDefault="0009517B"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8</w:t>
      </w:r>
      <w:r w:rsidR="00DE1736" w:rsidRPr="005A5C06">
        <w:rPr>
          <w:rFonts w:ascii="Times New Roman" w:hAnsi="Times New Roman" w:cs="Times New Roman"/>
          <w:sz w:val="26"/>
          <w:szCs w:val="26"/>
        </w:rPr>
        <w:t>. Nacionālā standartizācijas institūcija publicē savā tīmekļa vietnē sarakstu ar piemērojamiem standartiem, kas adaptēti nacionālo standartu statusā.</w:t>
      </w:r>
    </w:p>
    <w:p w:rsidR="006C0A87" w:rsidRPr="005A5C06" w:rsidRDefault="0009517B"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9</w:t>
      </w:r>
      <w:r w:rsidR="006C0A87" w:rsidRPr="005A5C06">
        <w:rPr>
          <w:rFonts w:ascii="Times New Roman" w:hAnsi="Times New Roman" w:cs="Times New Roman"/>
          <w:sz w:val="26"/>
          <w:szCs w:val="26"/>
        </w:rPr>
        <w:t xml:space="preserve">. </w:t>
      </w:r>
      <w:r w:rsidR="0001639D" w:rsidRPr="005A5C06">
        <w:rPr>
          <w:rFonts w:ascii="Times New Roman" w:hAnsi="Times New Roman" w:cs="Times New Roman"/>
          <w:sz w:val="26"/>
          <w:szCs w:val="26"/>
        </w:rPr>
        <w:t>Tirgus uzraudzības iestāde, kas veic objektu uzraudzību, šo noteikumu izpratnē ir Patērētāju tiesību aizsardzības centrs.</w:t>
      </w:r>
    </w:p>
    <w:p w:rsidR="0001639D" w:rsidRPr="006C0A87" w:rsidRDefault="0001639D" w:rsidP="007757BA">
      <w:pPr>
        <w:spacing w:line="240" w:lineRule="auto"/>
        <w:jc w:val="both"/>
        <w:rPr>
          <w:rFonts w:ascii="Times New Roman" w:hAnsi="Times New Roman" w:cs="Times New Roman"/>
          <w:sz w:val="26"/>
          <w:szCs w:val="26"/>
        </w:rPr>
      </w:pPr>
    </w:p>
    <w:p w:rsidR="00E116E2" w:rsidRPr="00E116E2" w:rsidRDefault="00E116E2" w:rsidP="007757BA">
      <w:pPr>
        <w:spacing w:before="120" w:line="240" w:lineRule="auto"/>
        <w:jc w:val="center"/>
        <w:rPr>
          <w:rFonts w:ascii="Times New Roman" w:hAnsi="Times New Roman" w:cs="Times New Roman"/>
          <w:b/>
          <w:sz w:val="26"/>
          <w:szCs w:val="26"/>
        </w:rPr>
      </w:pPr>
      <w:r w:rsidRPr="00E116E2">
        <w:rPr>
          <w:rFonts w:ascii="Times New Roman" w:hAnsi="Times New Roman" w:cs="Times New Roman"/>
          <w:b/>
          <w:sz w:val="26"/>
          <w:szCs w:val="26"/>
        </w:rPr>
        <w:t>2. Iekārtu klasifikācija un klasificēšanas kritēriji</w:t>
      </w:r>
    </w:p>
    <w:p w:rsidR="00E116E2" w:rsidRPr="005A5C06" w:rsidRDefault="00850E2E"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10</w:t>
      </w:r>
      <w:r w:rsidR="00FA701E" w:rsidRPr="005A5C06">
        <w:rPr>
          <w:rFonts w:ascii="Times New Roman" w:hAnsi="Times New Roman" w:cs="Times New Roman"/>
          <w:sz w:val="26"/>
          <w:szCs w:val="26"/>
        </w:rPr>
        <w:t xml:space="preserve">. </w:t>
      </w:r>
      <w:r w:rsidR="00E116E2" w:rsidRPr="005A5C06">
        <w:rPr>
          <w:rFonts w:ascii="Times New Roman" w:hAnsi="Times New Roman" w:cs="Times New Roman"/>
          <w:sz w:val="26"/>
          <w:szCs w:val="26"/>
        </w:rPr>
        <w:t>Atkarībā no iekārtu aizsardzības līmeņa paredzētaj</w:t>
      </w:r>
      <w:r w:rsidR="00636AF5" w:rsidRPr="005A5C06">
        <w:rPr>
          <w:rFonts w:ascii="Times New Roman" w:hAnsi="Times New Roman" w:cs="Times New Roman"/>
          <w:sz w:val="26"/>
          <w:szCs w:val="26"/>
        </w:rPr>
        <w:t xml:space="preserve">os lietošanas apstākļos </w:t>
      </w:r>
      <w:r w:rsidR="00E116E2" w:rsidRPr="005A5C06">
        <w:rPr>
          <w:rFonts w:ascii="Times New Roman" w:hAnsi="Times New Roman" w:cs="Times New Roman"/>
          <w:sz w:val="26"/>
          <w:szCs w:val="26"/>
        </w:rPr>
        <w:t>I</w:t>
      </w:r>
      <w:r w:rsidR="00934E79" w:rsidRPr="005A5C06">
        <w:rPr>
          <w:rFonts w:ascii="Times New Roman" w:hAnsi="Times New Roman" w:cs="Times New Roman"/>
          <w:sz w:val="26"/>
          <w:szCs w:val="26"/>
        </w:rPr>
        <w:t xml:space="preserve"> </w:t>
      </w:r>
      <w:r w:rsidR="00E116E2" w:rsidRPr="005A5C06">
        <w:rPr>
          <w:rFonts w:ascii="Times New Roman" w:hAnsi="Times New Roman" w:cs="Times New Roman"/>
          <w:sz w:val="26"/>
          <w:szCs w:val="26"/>
        </w:rPr>
        <w:t xml:space="preserve">grupas iekārtas iedala </w:t>
      </w:r>
      <w:r w:rsidR="00934E79" w:rsidRPr="005A5C06">
        <w:rPr>
          <w:rFonts w:ascii="Times New Roman" w:hAnsi="Times New Roman" w:cs="Times New Roman"/>
          <w:sz w:val="26"/>
          <w:szCs w:val="26"/>
        </w:rPr>
        <w:t xml:space="preserve">M1 un M2 kategorijā, bet </w:t>
      </w:r>
      <w:r w:rsidR="00E116E2" w:rsidRPr="005A5C06">
        <w:rPr>
          <w:rFonts w:ascii="Times New Roman" w:hAnsi="Times New Roman" w:cs="Times New Roman"/>
          <w:sz w:val="26"/>
          <w:szCs w:val="26"/>
        </w:rPr>
        <w:t xml:space="preserve">II grupas iekārtas </w:t>
      </w:r>
      <w:r w:rsidR="00BA51C6" w:rsidRPr="005A5C06">
        <w:rPr>
          <w:rFonts w:ascii="Times New Roman" w:hAnsi="Times New Roman" w:cs="Times New Roman"/>
          <w:sz w:val="26"/>
          <w:szCs w:val="26"/>
        </w:rPr>
        <w:t>-</w:t>
      </w:r>
      <w:r w:rsidR="00E116E2" w:rsidRPr="005A5C06">
        <w:rPr>
          <w:rFonts w:ascii="Times New Roman" w:hAnsi="Times New Roman" w:cs="Times New Roman"/>
          <w:sz w:val="26"/>
          <w:szCs w:val="26"/>
        </w:rPr>
        <w:t xml:space="preserve"> 1., 2. un 3.kategorijā.</w:t>
      </w:r>
    </w:p>
    <w:p w:rsidR="00E116E2" w:rsidRPr="005A5C06" w:rsidRDefault="00E06E16"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11</w:t>
      </w:r>
      <w:r w:rsidR="00E116E2" w:rsidRPr="005A5C06">
        <w:rPr>
          <w:rFonts w:ascii="Times New Roman" w:hAnsi="Times New Roman" w:cs="Times New Roman"/>
          <w:sz w:val="26"/>
          <w:szCs w:val="26"/>
        </w:rPr>
        <w:t>. Iekārtas un aizsargsistēmas var būt projektētas noteiktai sprādzienbīstamai videi un šādā gadījumā tās ir attiecīgi marķētas.</w:t>
      </w:r>
    </w:p>
    <w:p w:rsidR="00E116E2" w:rsidRPr="00FA701E" w:rsidRDefault="00E116E2" w:rsidP="007757BA">
      <w:pPr>
        <w:spacing w:before="480" w:line="240" w:lineRule="auto"/>
        <w:jc w:val="center"/>
        <w:rPr>
          <w:rFonts w:ascii="Times New Roman" w:hAnsi="Times New Roman" w:cs="Times New Roman"/>
          <w:b/>
          <w:sz w:val="26"/>
          <w:szCs w:val="26"/>
        </w:rPr>
      </w:pPr>
      <w:r w:rsidRPr="00FA701E">
        <w:rPr>
          <w:rFonts w:ascii="Times New Roman" w:hAnsi="Times New Roman" w:cs="Times New Roman"/>
          <w:b/>
          <w:sz w:val="26"/>
          <w:szCs w:val="26"/>
        </w:rPr>
        <w:t>2.1. I grupas iekārtas</w:t>
      </w:r>
    </w:p>
    <w:p w:rsidR="00E116E2" w:rsidRPr="005A5C06" w:rsidRDefault="00E06E16" w:rsidP="007757BA">
      <w:pPr>
        <w:spacing w:before="120" w:line="240" w:lineRule="auto"/>
        <w:jc w:val="both"/>
        <w:rPr>
          <w:rFonts w:ascii="Times New Roman" w:hAnsi="Times New Roman" w:cs="Times New Roman"/>
          <w:sz w:val="26"/>
          <w:szCs w:val="26"/>
        </w:rPr>
      </w:pPr>
      <w:r w:rsidRPr="005A5C06">
        <w:rPr>
          <w:rFonts w:ascii="Times New Roman" w:hAnsi="Times New Roman" w:cs="Times New Roman"/>
          <w:sz w:val="26"/>
          <w:szCs w:val="26"/>
        </w:rPr>
        <w:t>12</w:t>
      </w:r>
      <w:r w:rsidR="00E116E2" w:rsidRPr="005A5C06">
        <w:rPr>
          <w:rFonts w:ascii="Times New Roman" w:hAnsi="Times New Roman" w:cs="Times New Roman"/>
          <w:sz w:val="26"/>
          <w:szCs w:val="26"/>
        </w:rPr>
        <w:t>. M1 kategorijas iekārtas:</w:t>
      </w:r>
    </w:p>
    <w:p w:rsidR="00E116E2" w:rsidRPr="005A5C06" w:rsidRDefault="00E06E16"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12</w:t>
      </w:r>
      <w:r w:rsidR="00E116E2" w:rsidRPr="005A5C06">
        <w:rPr>
          <w:rFonts w:ascii="Times New Roman" w:hAnsi="Times New Roman" w:cs="Times New Roman"/>
          <w:sz w:val="26"/>
          <w:szCs w:val="26"/>
        </w:rPr>
        <w:t>.1. ir paredzētas lietošanai šahtu apakšzemes daļās un šo šahtu virszemes aprīkojumā, kurš tieši pakļauts raktuvju gāzu un/vai uzliesmojošu putekļu sprādziena draudiem;</w:t>
      </w:r>
    </w:p>
    <w:p w:rsidR="00E116E2" w:rsidRPr="005A5C06" w:rsidRDefault="00E06E16"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12</w:t>
      </w:r>
      <w:r w:rsidR="00FA701E" w:rsidRPr="005A5C06">
        <w:rPr>
          <w:rFonts w:ascii="Times New Roman" w:hAnsi="Times New Roman" w:cs="Times New Roman"/>
          <w:sz w:val="26"/>
          <w:szCs w:val="26"/>
        </w:rPr>
        <w:t>.</w:t>
      </w:r>
      <w:r w:rsidR="00E116E2" w:rsidRPr="005A5C06">
        <w:rPr>
          <w:rFonts w:ascii="Times New Roman" w:hAnsi="Times New Roman" w:cs="Times New Roman"/>
          <w:sz w:val="26"/>
          <w:szCs w:val="26"/>
        </w:rPr>
        <w:t>2. ir projektētas un apgādātas ar nepieciešamajām speciālajām aizsargsistēmām atbilstoši ražotāja noteiktajiem darbības parametriem, nodrošinot ļoti augstu aizsardzības līmeni;</w:t>
      </w:r>
    </w:p>
    <w:p w:rsidR="00E116E2" w:rsidRPr="005A5C06" w:rsidRDefault="00E06E16"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12</w:t>
      </w:r>
      <w:r w:rsidR="00FA701E" w:rsidRPr="005A5C06">
        <w:rPr>
          <w:rFonts w:ascii="Times New Roman" w:hAnsi="Times New Roman" w:cs="Times New Roman"/>
          <w:sz w:val="26"/>
          <w:szCs w:val="26"/>
        </w:rPr>
        <w:t>.</w:t>
      </w:r>
      <w:r w:rsidR="00E116E2" w:rsidRPr="005A5C06">
        <w:rPr>
          <w:rFonts w:ascii="Times New Roman" w:hAnsi="Times New Roman" w:cs="Times New Roman"/>
          <w:sz w:val="26"/>
          <w:szCs w:val="26"/>
        </w:rPr>
        <w:t>3. spēj darboties sprādzienbīstamā vidē, pat ja tām ir bojājumi, un tām ir divkārša aizsargsistēma, lai nodrošinātu nepieciešamo aizsardzības līmeni, ja nedarbojas viena aizsargsistēma (aizsardzību nodrošina otra, no tās neatkarīga, aizsargsistēma) vai vienlaikus notiek divi viens no otra neatkarīgi bojājumi;</w:t>
      </w:r>
    </w:p>
    <w:p w:rsidR="00E116E2" w:rsidRPr="005A5C06" w:rsidRDefault="00E06E16"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12</w:t>
      </w:r>
      <w:r w:rsidR="00E116E2" w:rsidRPr="005A5C06">
        <w:rPr>
          <w:rFonts w:ascii="Times New Roman" w:hAnsi="Times New Roman" w:cs="Times New Roman"/>
          <w:sz w:val="26"/>
          <w:szCs w:val="26"/>
        </w:rPr>
        <w:t xml:space="preserve">.4. ir projektētas, ievērojot šo noteikumu </w:t>
      </w:r>
      <w:r w:rsidR="00AB58A5" w:rsidRPr="005A5C06">
        <w:rPr>
          <w:rFonts w:ascii="Times New Roman" w:hAnsi="Times New Roman" w:cs="Times New Roman"/>
          <w:sz w:val="26"/>
          <w:szCs w:val="26"/>
        </w:rPr>
        <w:t>9</w:t>
      </w:r>
      <w:r w:rsidR="00EE36DC" w:rsidRPr="005A5C06">
        <w:rPr>
          <w:rFonts w:ascii="Times New Roman" w:hAnsi="Times New Roman" w:cs="Times New Roman"/>
          <w:sz w:val="26"/>
          <w:szCs w:val="26"/>
        </w:rPr>
        <w:t>3</w:t>
      </w:r>
      <w:r w:rsidR="00E116E2" w:rsidRPr="005A5C06">
        <w:rPr>
          <w:rFonts w:ascii="Times New Roman" w:hAnsi="Times New Roman" w:cs="Times New Roman"/>
          <w:sz w:val="26"/>
          <w:szCs w:val="26"/>
        </w:rPr>
        <w:t>.punktā noteiktās papildprasības.</w:t>
      </w:r>
    </w:p>
    <w:p w:rsidR="00E116E2" w:rsidRPr="005A5C06" w:rsidRDefault="00C96FAE" w:rsidP="007757BA">
      <w:pPr>
        <w:spacing w:before="240" w:line="240" w:lineRule="auto"/>
        <w:jc w:val="both"/>
        <w:rPr>
          <w:rFonts w:ascii="Times New Roman" w:hAnsi="Times New Roman" w:cs="Times New Roman"/>
          <w:sz w:val="26"/>
          <w:szCs w:val="26"/>
        </w:rPr>
      </w:pPr>
      <w:r w:rsidRPr="005A5C06">
        <w:rPr>
          <w:rFonts w:ascii="Times New Roman" w:hAnsi="Times New Roman" w:cs="Times New Roman"/>
          <w:sz w:val="26"/>
          <w:szCs w:val="26"/>
        </w:rPr>
        <w:t>13</w:t>
      </w:r>
      <w:r w:rsidR="00E116E2" w:rsidRPr="005A5C06">
        <w:rPr>
          <w:rFonts w:ascii="Times New Roman" w:hAnsi="Times New Roman" w:cs="Times New Roman"/>
          <w:sz w:val="26"/>
          <w:szCs w:val="26"/>
        </w:rPr>
        <w:t>. M2 kategorijas iekārtas:</w:t>
      </w:r>
    </w:p>
    <w:p w:rsidR="00E116E2" w:rsidRPr="005A5C06" w:rsidRDefault="00C96FAE"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13</w:t>
      </w:r>
      <w:r w:rsidR="00E116E2" w:rsidRPr="005A5C06">
        <w:rPr>
          <w:rFonts w:ascii="Times New Roman" w:hAnsi="Times New Roman" w:cs="Times New Roman"/>
          <w:sz w:val="26"/>
          <w:szCs w:val="26"/>
        </w:rPr>
        <w:t>.1. ir projektētas un izgatavotas atbilstoši ražotāja noteiktajiem darbības parametriem, nodrošinot augstu aizsardzības līmeni;</w:t>
      </w:r>
    </w:p>
    <w:p w:rsidR="00E116E2" w:rsidRPr="005A5C06" w:rsidRDefault="00C96FAE"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13</w:t>
      </w:r>
      <w:r w:rsidR="00E116E2" w:rsidRPr="005A5C06">
        <w:rPr>
          <w:rFonts w:ascii="Times New Roman" w:hAnsi="Times New Roman" w:cs="Times New Roman"/>
          <w:sz w:val="26"/>
          <w:szCs w:val="26"/>
        </w:rPr>
        <w:t>.2. ir paredzētas lietošanai raktuvēs apakšzemē (šahtās), kā arī virszemē, kur iespējama raktuvju gāzu vai uzliesmojošu putekļu izdalīšanās;</w:t>
      </w:r>
    </w:p>
    <w:p w:rsidR="00E116E2" w:rsidRPr="005A5C06" w:rsidRDefault="00C96FAE"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lastRenderedPageBreak/>
        <w:t>13</w:t>
      </w:r>
      <w:r w:rsidR="00E116E2" w:rsidRPr="005A5C06">
        <w:rPr>
          <w:rFonts w:ascii="Times New Roman" w:hAnsi="Times New Roman" w:cs="Times New Roman"/>
          <w:sz w:val="26"/>
          <w:szCs w:val="26"/>
        </w:rPr>
        <w:t>.3. ir izgatavotas tā, lai būtu iespēja tās izslēgt;</w:t>
      </w:r>
    </w:p>
    <w:p w:rsidR="00E116E2" w:rsidRPr="005A5C06" w:rsidRDefault="00C96FAE"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13</w:t>
      </w:r>
      <w:r w:rsidR="00E116E2" w:rsidRPr="005A5C06">
        <w:rPr>
          <w:rFonts w:ascii="Times New Roman" w:hAnsi="Times New Roman" w:cs="Times New Roman"/>
          <w:sz w:val="26"/>
          <w:szCs w:val="26"/>
        </w:rPr>
        <w:t>.4. ir nodrošinātas ar tādām aizsargsistēmām, kas nodrošina nepieciešamo aizsardzības līmeni normālos, kā arī sarežģītos darbības apstākļos, kas radušies iekārtas nepareizas lietošanas vai apkārtējās vides apstākļu maiņas dēļ;</w:t>
      </w:r>
    </w:p>
    <w:p w:rsidR="00E116E2" w:rsidRPr="005A5C06" w:rsidRDefault="00C96FAE"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13</w:t>
      </w:r>
      <w:r w:rsidR="00E116E2" w:rsidRPr="005A5C06">
        <w:rPr>
          <w:rFonts w:ascii="Times New Roman" w:hAnsi="Times New Roman" w:cs="Times New Roman"/>
          <w:sz w:val="26"/>
          <w:szCs w:val="26"/>
        </w:rPr>
        <w:t xml:space="preserve">.5. ir projektētas, ievērojot šo noteikumu </w:t>
      </w:r>
      <w:r w:rsidRPr="005A5C06">
        <w:rPr>
          <w:rFonts w:ascii="Times New Roman" w:hAnsi="Times New Roman" w:cs="Times New Roman"/>
          <w:sz w:val="26"/>
          <w:szCs w:val="26"/>
        </w:rPr>
        <w:t>9</w:t>
      </w:r>
      <w:r w:rsidR="00EE36DC" w:rsidRPr="005A5C06">
        <w:rPr>
          <w:rFonts w:ascii="Times New Roman" w:hAnsi="Times New Roman" w:cs="Times New Roman"/>
          <w:sz w:val="26"/>
          <w:szCs w:val="26"/>
        </w:rPr>
        <w:t>4</w:t>
      </w:r>
      <w:r w:rsidR="00E116E2" w:rsidRPr="005A5C06">
        <w:rPr>
          <w:rFonts w:ascii="Times New Roman" w:hAnsi="Times New Roman" w:cs="Times New Roman"/>
          <w:sz w:val="26"/>
          <w:szCs w:val="26"/>
        </w:rPr>
        <w:t>.punktā noteiktās papildprasības.</w:t>
      </w:r>
    </w:p>
    <w:p w:rsidR="00E116E2" w:rsidRPr="00FA701E" w:rsidRDefault="00E116E2" w:rsidP="007757BA">
      <w:pPr>
        <w:spacing w:before="480" w:line="240" w:lineRule="auto"/>
        <w:jc w:val="center"/>
        <w:rPr>
          <w:rFonts w:ascii="Times New Roman" w:hAnsi="Times New Roman" w:cs="Times New Roman"/>
          <w:b/>
          <w:sz w:val="26"/>
          <w:szCs w:val="26"/>
        </w:rPr>
      </w:pPr>
      <w:r w:rsidRPr="00FA701E">
        <w:rPr>
          <w:rFonts w:ascii="Times New Roman" w:hAnsi="Times New Roman" w:cs="Times New Roman"/>
          <w:b/>
          <w:sz w:val="26"/>
          <w:szCs w:val="26"/>
        </w:rPr>
        <w:t>2.2. II grupas iekārtas</w:t>
      </w:r>
    </w:p>
    <w:p w:rsidR="00E116E2" w:rsidRPr="005A5C06" w:rsidRDefault="00C96FAE"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14</w:t>
      </w:r>
      <w:r w:rsidR="00E116E2" w:rsidRPr="005A5C06">
        <w:rPr>
          <w:rFonts w:ascii="Times New Roman" w:hAnsi="Times New Roman" w:cs="Times New Roman"/>
          <w:sz w:val="26"/>
          <w:szCs w:val="26"/>
        </w:rPr>
        <w:t>. 1.kategorijas iekārtas:</w:t>
      </w:r>
    </w:p>
    <w:p w:rsidR="00E116E2" w:rsidRPr="005A5C06" w:rsidRDefault="00C96FAE"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14</w:t>
      </w:r>
      <w:r w:rsidR="00E116E2" w:rsidRPr="005A5C06">
        <w:rPr>
          <w:rFonts w:ascii="Times New Roman" w:hAnsi="Times New Roman" w:cs="Times New Roman"/>
          <w:sz w:val="26"/>
          <w:szCs w:val="26"/>
        </w:rPr>
        <w:t>.1. ir projektētas un iz</w:t>
      </w:r>
      <w:r w:rsidR="00B54332" w:rsidRPr="005A5C06">
        <w:rPr>
          <w:rFonts w:ascii="Times New Roman" w:hAnsi="Times New Roman" w:cs="Times New Roman"/>
          <w:sz w:val="26"/>
          <w:szCs w:val="26"/>
        </w:rPr>
        <w:t>gatavotas</w:t>
      </w:r>
      <w:r w:rsidR="00E116E2" w:rsidRPr="005A5C06">
        <w:rPr>
          <w:rFonts w:ascii="Times New Roman" w:hAnsi="Times New Roman" w:cs="Times New Roman"/>
          <w:sz w:val="26"/>
          <w:szCs w:val="26"/>
        </w:rPr>
        <w:t xml:space="preserve"> atbilstoši ražotāja noteiktajiem darbības parametriem, nodrošinot ļoti augstu aizsardzības līmeni;</w:t>
      </w:r>
    </w:p>
    <w:p w:rsidR="00E116E2" w:rsidRPr="005A5C06" w:rsidRDefault="00C96FAE"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14</w:t>
      </w:r>
      <w:r w:rsidR="00A14D60" w:rsidRPr="005A5C06">
        <w:rPr>
          <w:rFonts w:ascii="Times New Roman" w:hAnsi="Times New Roman" w:cs="Times New Roman"/>
          <w:sz w:val="26"/>
          <w:szCs w:val="26"/>
        </w:rPr>
        <w:t>.</w:t>
      </w:r>
      <w:r w:rsidR="00E116E2" w:rsidRPr="005A5C06">
        <w:rPr>
          <w:rFonts w:ascii="Times New Roman" w:hAnsi="Times New Roman" w:cs="Times New Roman"/>
          <w:sz w:val="26"/>
          <w:szCs w:val="26"/>
        </w:rPr>
        <w:t>2. ir paredzētas lietošanai vietās, kurās pastāvīgi, ilgstoši vai bieži veidojas uzliesmo</w:t>
      </w:r>
      <w:r w:rsidR="004F76A3" w:rsidRPr="005A5C06">
        <w:rPr>
          <w:rFonts w:ascii="Times New Roman" w:hAnsi="Times New Roman" w:cs="Times New Roman"/>
          <w:sz w:val="26"/>
          <w:szCs w:val="26"/>
        </w:rPr>
        <w:t xml:space="preserve">jošu vielu gāzu, tvaiku, miglas </w:t>
      </w:r>
      <w:r w:rsidR="00E116E2" w:rsidRPr="005A5C06">
        <w:rPr>
          <w:rFonts w:ascii="Times New Roman" w:hAnsi="Times New Roman" w:cs="Times New Roman"/>
          <w:sz w:val="26"/>
          <w:szCs w:val="26"/>
        </w:rPr>
        <w:t>vai putekļu radīti sprādziena draudi;</w:t>
      </w:r>
    </w:p>
    <w:p w:rsidR="00E116E2" w:rsidRPr="005A5C06" w:rsidRDefault="00C96FAE"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14</w:t>
      </w:r>
      <w:r w:rsidR="00E116E2" w:rsidRPr="005A5C06">
        <w:rPr>
          <w:rFonts w:ascii="Times New Roman" w:hAnsi="Times New Roman" w:cs="Times New Roman"/>
          <w:sz w:val="26"/>
          <w:szCs w:val="26"/>
        </w:rPr>
        <w:t>.3. spēj darboties, pat ja tām ir bojājumi, un nodrošināt nepieciešamo aizsardzības līmeni, ja nedarbojas viena aizsargsistēma (aizsardzību nodrošina otra, no tās neatkarīga, aizsargsistēma) vai vienlaikus notiek divi viens no otra neatkarīgi bojājumi;</w:t>
      </w:r>
    </w:p>
    <w:p w:rsidR="00E116E2" w:rsidRPr="005A5C06" w:rsidRDefault="00C96FAE"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14</w:t>
      </w:r>
      <w:r w:rsidR="00E116E2" w:rsidRPr="005A5C06">
        <w:rPr>
          <w:rFonts w:ascii="Times New Roman" w:hAnsi="Times New Roman" w:cs="Times New Roman"/>
          <w:sz w:val="26"/>
          <w:szCs w:val="26"/>
        </w:rPr>
        <w:t xml:space="preserve">.4. ir projektētas, ievērojot šo noteikumu </w:t>
      </w:r>
      <w:r w:rsidR="003D13EE" w:rsidRPr="005A5C06">
        <w:rPr>
          <w:rFonts w:ascii="Times New Roman" w:hAnsi="Times New Roman" w:cs="Times New Roman"/>
          <w:sz w:val="26"/>
          <w:szCs w:val="26"/>
        </w:rPr>
        <w:t>92</w:t>
      </w:r>
      <w:r w:rsidRPr="005A5C06">
        <w:rPr>
          <w:rFonts w:ascii="Times New Roman" w:hAnsi="Times New Roman" w:cs="Times New Roman"/>
          <w:sz w:val="26"/>
          <w:szCs w:val="26"/>
        </w:rPr>
        <w:t>. un 9</w:t>
      </w:r>
      <w:r w:rsidR="003D13EE" w:rsidRPr="005A5C06">
        <w:rPr>
          <w:rFonts w:ascii="Times New Roman" w:hAnsi="Times New Roman" w:cs="Times New Roman"/>
          <w:sz w:val="26"/>
          <w:szCs w:val="26"/>
        </w:rPr>
        <w:t>3</w:t>
      </w:r>
      <w:r w:rsidR="00E116E2" w:rsidRPr="005A5C06">
        <w:rPr>
          <w:rFonts w:ascii="Times New Roman" w:hAnsi="Times New Roman" w:cs="Times New Roman"/>
          <w:sz w:val="26"/>
          <w:szCs w:val="26"/>
        </w:rPr>
        <w:t>.punktā noteiktās papildprasības.</w:t>
      </w:r>
    </w:p>
    <w:p w:rsidR="00E116E2" w:rsidRPr="005A5C06" w:rsidRDefault="003C1B33" w:rsidP="007757BA">
      <w:pPr>
        <w:spacing w:before="240" w:line="240" w:lineRule="auto"/>
        <w:jc w:val="both"/>
        <w:rPr>
          <w:rFonts w:ascii="Times New Roman" w:hAnsi="Times New Roman" w:cs="Times New Roman"/>
          <w:sz w:val="26"/>
          <w:szCs w:val="26"/>
        </w:rPr>
      </w:pPr>
      <w:r w:rsidRPr="005A5C06">
        <w:rPr>
          <w:rFonts w:ascii="Times New Roman" w:hAnsi="Times New Roman" w:cs="Times New Roman"/>
          <w:sz w:val="26"/>
          <w:szCs w:val="26"/>
        </w:rPr>
        <w:t>1</w:t>
      </w:r>
      <w:r w:rsidR="00C96FAE" w:rsidRPr="005A5C06">
        <w:rPr>
          <w:rFonts w:ascii="Times New Roman" w:hAnsi="Times New Roman" w:cs="Times New Roman"/>
          <w:sz w:val="26"/>
          <w:szCs w:val="26"/>
        </w:rPr>
        <w:t>5</w:t>
      </w:r>
      <w:r w:rsidR="00E116E2" w:rsidRPr="005A5C06">
        <w:rPr>
          <w:rFonts w:ascii="Times New Roman" w:hAnsi="Times New Roman" w:cs="Times New Roman"/>
          <w:sz w:val="26"/>
          <w:szCs w:val="26"/>
        </w:rPr>
        <w:t>. 2.kategorijas iekārtas:</w:t>
      </w:r>
    </w:p>
    <w:p w:rsidR="00E116E2" w:rsidRPr="005A5C06" w:rsidRDefault="00C96FAE"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15</w:t>
      </w:r>
      <w:r w:rsidR="00E116E2" w:rsidRPr="005A5C06">
        <w:rPr>
          <w:rFonts w:ascii="Times New Roman" w:hAnsi="Times New Roman" w:cs="Times New Roman"/>
          <w:sz w:val="26"/>
          <w:szCs w:val="26"/>
        </w:rPr>
        <w:t>.1. ir projektētas un izgatavotas atbilstoši ražotāja noteiktajiem darbības parametriem, lai nodrošinātu augstu aizsardzības līmeni;</w:t>
      </w:r>
    </w:p>
    <w:p w:rsidR="00E116E2" w:rsidRPr="005A5C06" w:rsidRDefault="00C96FAE"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15</w:t>
      </w:r>
      <w:r w:rsidR="00E116E2" w:rsidRPr="005A5C06">
        <w:rPr>
          <w:rFonts w:ascii="Times New Roman" w:hAnsi="Times New Roman" w:cs="Times New Roman"/>
          <w:sz w:val="26"/>
          <w:szCs w:val="26"/>
        </w:rPr>
        <w:t>.2. ir paredzētas lietošanai vietās, kurās dažreiz un īslaicīgi ir iespējami uzliesmoj</w:t>
      </w:r>
      <w:r w:rsidR="00310F30" w:rsidRPr="005A5C06">
        <w:rPr>
          <w:rFonts w:ascii="Times New Roman" w:hAnsi="Times New Roman" w:cs="Times New Roman"/>
          <w:sz w:val="26"/>
          <w:szCs w:val="26"/>
        </w:rPr>
        <w:t xml:space="preserve">ošu vielu gāzu, tvaiku, miglas </w:t>
      </w:r>
      <w:r w:rsidR="00E116E2" w:rsidRPr="005A5C06">
        <w:rPr>
          <w:rFonts w:ascii="Times New Roman" w:hAnsi="Times New Roman" w:cs="Times New Roman"/>
          <w:sz w:val="26"/>
          <w:szCs w:val="26"/>
        </w:rPr>
        <w:t>vai putekļu radīti sprādziena draudi;</w:t>
      </w:r>
    </w:p>
    <w:p w:rsidR="00E116E2" w:rsidRPr="005A5C06" w:rsidRDefault="00C96FAE"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15</w:t>
      </w:r>
      <w:r w:rsidR="00E116E2" w:rsidRPr="005A5C06">
        <w:rPr>
          <w:rFonts w:ascii="Times New Roman" w:hAnsi="Times New Roman" w:cs="Times New Roman"/>
          <w:sz w:val="26"/>
          <w:szCs w:val="26"/>
        </w:rPr>
        <w:t>.3. nodrošina nepieciešamo aizsardzības līmeni, ja bieži atkārtojas darbības traucējumi vai ir vienkārši bojājumi;</w:t>
      </w:r>
    </w:p>
    <w:p w:rsidR="00E116E2" w:rsidRPr="005A5C06" w:rsidRDefault="00C96FAE"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15</w:t>
      </w:r>
      <w:r w:rsidR="00E116E2" w:rsidRPr="005A5C06">
        <w:rPr>
          <w:rFonts w:ascii="Times New Roman" w:hAnsi="Times New Roman" w:cs="Times New Roman"/>
          <w:sz w:val="26"/>
          <w:szCs w:val="26"/>
        </w:rPr>
        <w:t xml:space="preserve">.4. atbilst šo noteikumu </w:t>
      </w:r>
      <w:r w:rsidRPr="005A5C06">
        <w:rPr>
          <w:rFonts w:ascii="Times New Roman" w:hAnsi="Times New Roman" w:cs="Times New Roman"/>
          <w:sz w:val="26"/>
          <w:szCs w:val="26"/>
        </w:rPr>
        <w:t>9</w:t>
      </w:r>
      <w:r w:rsidR="003D13EE" w:rsidRPr="005A5C06">
        <w:rPr>
          <w:rFonts w:ascii="Times New Roman" w:hAnsi="Times New Roman" w:cs="Times New Roman"/>
          <w:sz w:val="26"/>
          <w:szCs w:val="26"/>
        </w:rPr>
        <w:t>7</w:t>
      </w:r>
      <w:r w:rsidR="00E116E2" w:rsidRPr="005A5C06">
        <w:rPr>
          <w:rFonts w:ascii="Times New Roman" w:hAnsi="Times New Roman" w:cs="Times New Roman"/>
          <w:sz w:val="26"/>
          <w:szCs w:val="26"/>
        </w:rPr>
        <w:t xml:space="preserve">. un </w:t>
      </w:r>
      <w:r w:rsidRPr="005A5C06">
        <w:rPr>
          <w:rFonts w:ascii="Times New Roman" w:hAnsi="Times New Roman" w:cs="Times New Roman"/>
          <w:sz w:val="26"/>
          <w:szCs w:val="26"/>
        </w:rPr>
        <w:t>9</w:t>
      </w:r>
      <w:r w:rsidR="003D13EE" w:rsidRPr="005A5C06">
        <w:rPr>
          <w:rFonts w:ascii="Times New Roman" w:hAnsi="Times New Roman" w:cs="Times New Roman"/>
          <w:sz w:val="26"/>
          <w:szCs w:val="26"/>
        </w:rPr>
        <w:t>8</w:t>
      </w:r>
      <w:r w:rsidR="00E116E2" w:rsidRPr="005A5C06">
        <w:rPr>
          <w:rFonts w:ascii="Times New Roman" w:hAnsi="Times New Roman" w:cs="Times New Roman"/>
          <w:sz w:val="26"/>
          <w:szCs w:val="26"/>
        </w:rPr>
        <w:t>.punktā noteiktajām papildprasībām.</w:t>
      </w:r>
    </w:p>
    <w:p w:rsidR="00E116E2" w:rsidRPr="005A5C06" w:rsidRDefault="003C1B33" w:rsidP="007757BA">
      <w:pPr>
        <w:spacing w:before="240" w:line="240" w:lineRule="auto"/>
        <w:jc w:val="both"/>
        <w:rPr>
          <w:rFonts w:ascii="Times New Roman" w:hAnsi="Times New Roman" w:cs="Times New Roman"/>
          <w:sz w:val="26"/>
          <w:szCs w:val="26"/>
        </w:rPr>
      </w:pPr>
      <w:r w:rsidRPr="005A5C06">
        <w:rPr>
          <w:rFonts w:ascii="Times New Roman" w:hAnsi="Times New Roman" w:cs="Times New Roman"/>
          <w:sz w:val="26"/>
          <w:szCs w:val="26"/>
        </w:rPr>
        <w:t>1</w:t>
      </w:r>
      <w:r w:rsidR="00C96FAE" w:rsidRPr="005A5C06">
        <w:rPr>
          <w:rFonts w:ascii="Times New Roman" w:hAnsi="Times New Roman" w:cs="Times New Roman"/>
          <w:sz w:val="26"/>
          <w:szCs w:val="26"/>
        </w:rPr>
        <w:t>6</w:t>
      </w:r>
      <w:r w:rsidR="00E116E2" w:rsidRPr="005A5C06">
        <w:rPr>
          <w:rFonts w:ascii="Times New Roman" w:hAnsi="Times New Roman" w:cs="Times New Roman"/>
          <w:sz w:val="26"/>
          <w:szCs w:val="26"/>
        </w:rPr>
        <w:t>. 3.kategorijas iekārtas:</w:t>
      </w:r>
    </w:p>
    <w:p w:rsidR="00E116E2" w:rsidRPr="005A5C06" w:rsidRDefault="00C96FAE"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16</w:t>
      </w:r>
      <w:r w:rsidR="00E116E2" w:rsidRPr="005A5C06">
        <w:rPr>
          <w:rFonts w:ascii="Times New Roman" w:hAnsi="Times New Roman" w:cs="Times New Roman"/>
          <w:sz w:val="26"/>
          <w:szCs w:val="26"/>
        </w:rPr>
        <w:t>.1. ir projektētas un izgatavotas atbilstoši ražotāja noteiktajiem darbības parametriem, nodrošinot pietiekamu aizsardzības līmeni;</w:t>
      </w:r>
    </w:p>
    <w:p w:rsidR="00E116E2" w:rsidRPr="005A5C06" w:rsidRDefault="00C96FAE"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16</w:t>
      </w:r>
      <w:r w:rsidR="00E116E2" w:rsidRPr="005A5C06">
        <w:rPr>
          <w:rFonts w:ascii="Times New Roman" w:hAnsi="Times New Roman" w:cs="Times New Roman"/>
          <w:sz w:val="26"/>
          <w:szCs w:val="26"/>
        </w:rPr>
        <w:t>.2. ir paredzētas lietošanai vietās, kurās uzliesmoj</w:t>
      </w:r>
      <w:r w:rsidR="00310F30" w:rsidRPr="005A5C06">
        <w:rPr>
          <w:rFonts w:ascii="Times New Roman" w:hAnsi="Times New Roman" w:cs="Times New Roman"/>
          <w:sz w:val="26"/>
          <w:szCs w:val="26"/>
        </w:rPr>
        <w:t xml:space="preserve">ošu vielu gāzu, tvaiku, miglas </w:t>
      </w:r>
      <w:r w:rsidR="00F04583" w:rsidRPr="005A5C06">
        <w:rPr>
          <w:rFonts w:ascii="Times New Roman" w:hAnsi="Times New Roman" w:cs="Times New Roman"/>
          <w:sz w:val="26"/>
          <w:szCs w:val="26"/>
        </w:rPr>
        <w:t>un/</w:t>
      </w:r>
      <w:r w:rsidR="00E116E2" w:rsidRPr="005A5C06">
        <w:rPr>
          <w:rFonts w:ascii="Times New Roman" w:hAnsi="Times New Roman" w:cs="Times New Roman"/>
          <w:sz w:val="26"/>
          <w:szCs w:val="26"/>
        </w:rPr>
        <w:t>vai putekļu radīti sprādziena draudi ir maz iespējami un, ja tie rodas, ir īslaicīgi;</w:t>
      </w:r>
    </w:p>
    <w:p w:rsidR="00E116E2" w:rsidRPr="005A5C06" w:rsidRDefault="00C96FAE"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16</w:t>
      </w:r>
      <w:r w:rsidR="00E116E2" w:rsidRPr="005A5C06">
        <w:rPr>
          <w:rFonts w:ascii="Times New Roman" w:hAnsi="Times New Roman" w:cs="Times New Roman"/>
          <w:sz w:val="26"/>
          <w:szCs w:val="26"/>
        </w:rPr>
        <w:t>.3. nodrošina nepieciešamo aizsardzības līmeni tikai to normālas darbības laikā;</w:t>
      </w:r>
    </w:p>
    <w:p w:rsidR="0028338A" w:rsidRPr="005A5C06" w:rsidRDefault="00C96FAE"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16</w:t>
      </w:r>
      <w:r w:rsidR="00E116E2" w:rsidRPr="005A5C06">
        <w:rPr>
          <w:rFonts w:ascii="Times New Roman" w:hAnsi="Times New Roman" w:cs="Times New Roman"/>
          <w:sz w:val="26"/>
          <w:szCs w:val="26"/>
        </w:rPr>
        <w:t xml:space="preserve">.4. atbilst šo noteikumu </w:t>
      </w:r>
      <w:r w:rsidR="003C1B33" w:rsidRPr="005A5C06">
        <w:rPr>
          <w:rFonts w:ascii="Times New Roman" w:hAnsi="Times New Roman" w:cs="Times New Roman"/>
          <w:sz w:val="26"/>
          <w:szCs w:val="26"/>
        </w:rPr>
        <w:t>9</w:t>
      </w:r>
      <w:r w:rsidR="00BC3C00" w:rsidRPr="005A5C06">
        <w:rPr>
          <w:rFonts w:ascii="Times New Roman" w:hAnsi="Times New Roman" w:cs="Times New Roman"/>
          <w:sz w:val="26"/>
          <w:szCs w:val="26"/>
        </w:rPr>
        <w:t>9</w:t>
      </w:r>
      <w:r w:rsidR="00E116E2" w:rsidRPr="005A5C06">
        <w:rPr>
          <w:rFonts w:ascii="Times New Roman" w:hAnsi="Times New Roman" w:cs="Times New Roman"/>
          <w:sz w:val="26"/>
          <w:szCs w:val="26"/>
        </w:rPr>
        <w:t xml:space="preserve">. un </w:t>
      </w:r>
      <w:r w:rsidR="00BC3C00" w:rsidRPr="005A5C06">
        <w:rPr>
          <w:rFonts w:ascii="Times New Roman" w:hAnsi="Times New Roman" w:cs="Times New Roman"/>
          <w:sz w:val="26"/>
          <w:szCs w:val="26"/>
        </w:rPr>
        <w:t>100</w:t>
      </w:r>
      <w:r w:rsidR="00E116E2" w:rsidRPr="005A5C06">
        <w:rPr>
          <w:rFonts w:ascii="Times New Roman" w:hAnsi="Times New Roman" w:cs="Times New Roman"/>
          <w:sz w:val="26"/>
          <w:szCs w:val="26"/>
        </w:rPr>
        <w:t>.punktā noteiktajām papildprasībām.</w:t>
      </w:r>
    </w:p>
    <w:p w:rsidR="00984C35" w:rsidRPr="005A5C06" w:rsidRDefault="00984C35" w:rsidP="007757BA">
      <w:pPr>
        <w:spacing w:line="240" w:lineRule="auto"/>
        <w:jc w:val="center"/>
        <w:rPr>
          <w:rFonts w:ascii="Times New Roman" w:hAnsi="Times New Roman" w:cs="Times New Roman"/>
          <w:sz w:val="26"/>
          <w:szCs w:val="26"/>
        </w:rPr>
      </w:pPr>
    </w:p>
    <w:p w:rsidR="00984C35" w:rsidRPr="005A5C06" w:rsidRDefault="00984C35" w:rsidP="007757BA">
      <w:pPr>
        <w:spacing w:line="240" w:lineRule="auto"/>
        <w:jc w:val="center"/>
        <w:rPr>
          <w:rFonts w:ascii="Times New Roman" w:hAnsi="Times New Roman" w:cs="Times New Roman"/>
          <w:sz w:val="26"/>
          <w:szCs w:val="26"/>
        </w:rPr>
      </w:pPr>
      <w:r w:rsidRPr="005A5C06">
        <w:rPr>
          <w:rFonts w:ascii="Times New Roman" w:hAnsi="Times New Roman" w:cs="Times New Roman"/>
          <w:sz w:val="26"/>
          <w:szCs w:val="26"/>
        </w:rPr>
        <w:t xml:space="preserve">3. </w:t>
      </w:r>
      <w:r w:rsidR="00A45992" w:rsidRPr="005A5C06">
        <w:rPr>
          <w:rFonts w:ascii="Times New Roman" w:hAnsi="Times New Roman" w:cs="Times New Roman"/>
          <w:sz w:val="26"/>
          <w:szCs w:val="26"/>
        </w:rPr>
        <w:t>Iesaistīto personu</w:t>
      </w:r>
      <w:r w:rsidRPr="005A5C06">
        <w:rPr>
          <w:rFonts w:ascii="Times New Roman" w:hAnsi="Times New Roman" w:cs="Times New Roman"/>
          <w:sz w:val="26"/>
          <w:szCs w:val="26"/>
        </w:rPr>
        <w:t xml:space="preserve"> pienākumi</w:t>
      </w:r>
    </w:p>
    <w:p w:rsidR="00984C35" w:rsidRPr="005A5C06" w:rsidRDefault="00526DCD" w:rsidP="007757BA">
      <w:pPr>
        <w:spacing w:after="0" w:line="240" w:lineRule="auto"/>
        <w:jc w:val="both"/>
        <w:rPr>
          <w:rFonts w:ascii="Times New Roman" w:hAnsi="Times New Roman" w:cs="Times New Roman"/>
          <w:sz w:val="26"/>
          <w:szCs w:val="26"/>
        </w:rPr>
      </w:pPr>
      <w:r w:rsidRPr="005A5C06">
        <w:rPr>
          <w:rFonts w:ascii="Times New Roman" w:hAnsi="Times New Roman" w:cs="Times New Roman"/>
          <w:sz w:val="26"/>
          <w:szCs w:val="26"/>
        </w:rPr>
        <w:t>1</w:t>
      </w:r>
      <w:r w:rsidR="00AD1666" w:rsidRPr="005A5C06">
        <w:rPr>
          <w:rFonts w:ascii="Times New Roman" w:hAnsi="Times New Roman" w:cs="Times New Roman"/>
          <w:sz w:val="26"/>
          <w:szCs w:val="26"/>
        </w:rPr>
        <w:t>7</w:t>
      </w:r>
      <w:r w:rsidR="00984C35" w:rsidRPr="005A5C06">
        <w:rPr>
          <w:rFonts w:ascii="Times New Roman" w:hAnsi="Times New Roman" w:cs="Times New Roman"/>
          <w:sz w:val="26"/>
          <w:szCs w:val="26"/>
        </w:rPr>
        <w:t>.</w:t>
      </w:r>
      <w:r w:rsidR="00984C35" w:rsidRPr="005A5C06">
        <w:t xml:space="preserve"> </w:t>
      </w:r>
      <w:r w:rsidR="002A075F" w:rsidRPr="005A5C06">
        <w:rPr>
          <w:rFonts w:ascii="Times New Roman" w:hAnsi="Times New Roman" w:cs="Times New Roman"/>
          <w:sz w:val="26"/>
          <w:szCs w:val="26"/>
        </w:rPr>
        <w:t xml:space="preserve">Iesaistītās personas </w:t>
      </w:r>
      <w:r w:rsidR="00984C35" w:rsidRPr="005A5C06">
        <w:rPr>
          <w:rFonts w:ascii="Times New Roman" w:hAnsi="Times New Roman" w:cs="Times New Roman"/>
          <w:sz w:val="26"/>
          <w:szCs w:val="26"/>
        </w:rPr>
        <w:t xml:space="preserve">pēc tirgus uzraudzības iestādes pieprasījuma sniedz informāciju par </w:t>
      </w:r>
      <w:r w:rsidR="00AD1666" w:rsidRPr="005A5C06">
        <w:rPr>
          <w:rFonts w:ascii="Times New Roman" w:hAnsi="Times New Roman" w:cs="Times New Roman"/>
          <w:sz w:val="26"/>
          <w:szCs w:val="26"/>
        </w:rPr>
        <w:t>objektu</w:t>
      </w:r>
      <w:r w:rsidR="00984C35" w:rsidRPr="005A5C06">
        <w:rPr>
          <w:rFonts w:ascii="Times New Roman" w:hAnsi="Times New Roman" w:cs="Times New Roman"/>
          <w:sz w:val="26"/>
          <w:szCs w:val="26"/>
        </w:rPr>
        <w:t>, norādot:</w:t>
      </w:r>
    </w:p>
    <w:p w:rsidR="00984C35" w:rsidRPr="005A5C06" w:rsidRDefault="00AD1666" w:rsidP="007757BA">
      <w:pPr>
        <w:spacing w:after="0" w:line="240" w:lineRule="auto"/>
        <w:jc w:val="both"/>
        <w:rPr>
          <w:rFonts w:ascii="Times New Roman" w:hAnsi="Times New Roman" w:cs="Times New Roman"/>
          <w:sz w:val="26"/>
          <w:szCs w:val="26"/>
        </w:rPr>
      </w:pPr>
      <w:r w:rsidRPr="005A5C06">
        <w:rPr>
          <w:rFonts w:ascii="Times New Roman" w:hAnsi="Times New Roman" w:cs="Times New Roman"/>
          <w:sz w:val="26"/>
          <w:szCs w:val="26"/>
        </w:rPr>
        <w:t>17</w:t>
      </w:r>
      <w:r w:rsidR="002861F0" w:rsidRPr="005A5C06">
        <w:rPr>
          <w:rFonts w:ascii="Times New Roman" w:hAnsi="Times New Roman" w:cs="Times New Roman"/>
          <w:sz w:val="26"/>
          <w:szCs w:val="26"/>
        </w:rPr>
        <w:t xml:space="preserve">.1. </w:t>
      </w:r>
      <w:r w:rsidR="00984C35" w:rsidRPr="005A5C06">
        <w:rPr>
          <w:rFonts w:ascii="Times New Roman" w:hAnsi="Times New Roman" w:cs="Times New Roman"/>
          <w:sz w:val="26"/>
          <w:szCs w:val="26"/>
        </w:rPr>
        <w:t>vis</w:t>
      </w:r>
      <w:r w:rsidR="002A075F" w:rsidRPr="005A5C06">
        <w:rPr>
          <w:rFonts w:ascii="Times New Roman" w:hAnsi="Times New Roman" w:cs="Times New Roman"/>
          <w:sz w:val="26"/>
          <w:szCs w:val="26"/>
        </w:rPr>
        <w:t>as</w:t>
      </w:r>
      <w:r w:rsidR="00984C35" w:rsidRPr="005A5C06">
        <w:rPr>
          <w:rFonts w:ascii="Times New Roman" w:hAnsi="Times New Roman" w:cs="Times New Roman"/>
          <w:sz w:val="26"/>
          <w:szCs w:val="26"/>
        </w:rPr>
        <w:t xml:space="preserve"> </w:t>
      </w:r>
      <w:r w:rsidR="002A075F" w:rsidRPr="005A5C06">
        <w:rPr>
          <w:rFonts w:ascii="Times New Roman" w:hAnsi="Times New Roman" w:cs="Times New Roman"/>
          <w:sz w:val="26"/>
          <w:szCs w:val="26"/>
        </w:rPr>
        <w:t>iesaistītās personas</w:t>
      </w:r>
      <w:r w:rsidR="00984C35" w:rsidRPr="005A5C06">
        <w:rPr>
          <w:rFonts w:ascii="Times New Roman" w:hAnsi="Times New Roman" w:cs="Times New Roman"/>
          <w:sz w:val="26"/>
          <w:szCs w:val="26"/>
        </w:rPr>
        <w:t xml:space="preserve">, kuri tiem piegādājuši </w:t>
      </w:r>
      <w:r w:rsidRPr="005A5C06">
        <w:rPr>
          <w:rFonts w:ascii="Times New Roman" w:hAnsi="Times New Roman" w:cs="Times New Roman"/>
          <w:sz w:val="26"/>
          <w:szCs w:val="26"/>
        </w:rPr>
        <w:t>objektu</w:t>
      </w:r>
      <w:r w:rsidR="00984C35" w:rsidRPr="005A5C06">
        <w:rPr>
          <w:rFonts w:ascii="Times New Roman" w:hAnsi="Times New Roman" w:cs="Times New Roman"/>
          <w:sz w:val="26"/>
          <w:szCs w:val="26"/>
        </w:rPr>
        <w:t xml:space="preserve">; </w:t>
      </w:r>
    </w:p>
    <w:p w:rsidR="00984C35" w:rsidRPr="005A5C06" w:rsidRDefault="00AD1666"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17</w:t>
      </w:r>
      <w:r w:rsidR="00984C35" w:rsidRPr="005A5C06">
        <w:rPr>
          <w:rFonts w:ascii="Times New Roman" w:hAnsi="Times New Roman" w:cs="Times New Roman"/>
          <w:sz w:val="26"/>
          <w:szCs w:val="26"/>
        </w:rPr>
        <w:t>.2.</w:t>
      </w:r>
      <w:r w:rsidR="002861F0" w:rsidRPr="005A5C06">
        <w:rPr>
          <w:rFonts w:ascii="Times New Roman" w:hAnsi="Times New Roman" w:cs="Times New Roman"/>
          <w:sz w:val="26"/>
          <w:szCs w:val="26"/>
        </w:rPr>
        <w:t xml:space="preserve"> </w:t>
      </w:r>
      <w:r w:rsidR="00984C35" w:rsidRPr="005A5C06">
        <w:rPr>
          <w:rFonts w:ascii="Times New Roman" w:hAnsi="Times New Roman" w:cs="Times New Roman"/>
          <w:sz w:val="26"/>
          <w:szCs w:val="26"/>
        </w:rPr>
        <w:t>vis</w:t>
      </w:r>
      <w:r w:rsidR="002A075F" w:rsidRPr="005A5C06">
        <w:rPr>
          <w:rFonts w:ascii="Times New Roman" w:hAnsi="Times New Roman" w:cs="Times New Roman"/>
          <w:sz w:val="26"/>
          <w:szCs w:val="26"/>
        </w:rPr>
        <w:t>as</w:t>
      </w:r>
      <w:r w:rsidR="00984C35" w:rsidRPr="005A5C06">
        <w:rPr>
          <w:rFonts w:ascii="Times New Roman" w:hAnsi="Times New Roman" w:cs="Times New Roman"/>
          <w:sz w:val="26"/>
          <w:szCs w:val="26"/>
        </w:rPr>
        <w:t xml:space="preserve"> </w:t>
      </w:r>
      <w:r w:rsidR="002A075F" w:rsidRPr="005A5C06">
        <w:rPr>
          <w:rFonts w:ascii="Times New Roman" w:hAnsi="Times New Roman" w:cs="Times New Roman"/>
          <w:sz w:val="26"/>
          <w:szCs w:val="26"/>
        </w:rPr>
        <w:t>iesaistītās personas</w:t>
      </w:r>
      <w:r w:rsidR="00984C35" w:rsidRPr="005A5C06">
        <w:rPr>
          <w:rFonts w:ascii="Times New Roman" w:hAnsi="Times New Roman" w:cs="Times New Roman"/>
          <w:sz w:val="26"/>
          <w:szCs w:val="26"/>
        </w:rPr>
        <w:t xml:space="preserve">, kuriem tie piegādājuši </w:t>
      </w:r>
      <w:r w:rsidRPr="005A5C06">
        <w:rPr>
          <w:rFonts w:ascii="Times New Roman" w:hAnsi="Times New Roman" w:cs="Times New Roman"/>
          <w:sz w:val="26"/>
          <w:szCs w:val="26"/>
        </w:rPr>
        <w:t>objektu</w:t>
      </w:r>
      <w:r w:rsidR="00984C35" w:rsidRPr="005A5C06">
        <w:rPr>
          <w:rFonts w:ascii="Times New Roman" w:hAnsi="Times New Roman" w:cs="Times New Roman"/>
          <w:sz w:val="26"/>
          <w:szCs w:val="26"/>
        </w:rPr>
        <w:t>.</w:t>
      </w:r>
    </w:p>
    <w:p w:rsidR="00984C35" w:rsidRPr="005A5C06" w:rsidRDefault="00AD1666"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18</w:t>
      </w:r>
      <w:r w:rsidR="00984C35" w:rsidRPr="005A5C06">
        <w:rPr>
          <w:rFonts w:ascii="Times New Roman" w:hAnsi="Times New Roman" w:cs="Times New Roman"/>
          <w:sz w:val="26"/>
          <w:szCs w:val="26"/>
        </w:rPr>
        <w:t xml:space="preserve">. </w:t>
      </w:r>
      <w:r w:rsidR="002A075F" w:rsidRPr="005A5C06">
        <w:rPr>
          <w:rFonts w:ascii="Times New Roman" w:hAnsi="Times New Roman" w:cs="Times New Roman"/>
          <w:sz w:val="26"/>
          <w:szCs w:val="26"/>
        </w:rPr>
        <w:t xml:space="preserve">Iesaistītās personas </w:t>
      </w:r>
      <w:r w:rsidRPr="005A5C06">
        <w:rPr>
          <w:rFonts w:ascii="Times New Roman" w:hAnsi="Times New Roman" w:cs="Times New Roman"/>
          <w:sz w:val="26"/>
          <w:szCs w:val="26"/>
        </w:rPr>
        <w:t>nodrošina šo noteikumu 17</w:t>
      </w:r>
      <w:r w:rsidR="00984C35" w:rsidRPr="005A5C06">
        <w:rPr>
          <w:rFonts w:ascii="Times New Roman" w:hAnsi="Times New Roman" w:cs="Times New Roman"/>
          <w:sz w:val="26"/>
          <w:szCs w:val="26"/>
        </w:rPr>
        <w:t>.punktā norādītās informācijas pieejamību tirgus uzraudzības iestādei 10 g</w:t>
      </w:r>
      <w:r w:rsidR="006F34F3" w:rsidRPr="005A5C06">
        <w:rPr>
          <w:rFonts w:ascii="Times New Roman" w:hAnsi="Times New Roman" w:cs="Times New Roman"/>
          <w:sz w:val="26"/>
          <w:szCs w:val="26"/>
        </w:rPr>
        <w:t>adus pēc tam, kad tiem piegādāts</w:t>
      </w:r>
      <w:r w:rsidR="00984C35" w:rsidRPr="005A5C06">
        <w:rPr>
          <w:rFonts w:ascii="Times New Roman" w:hAnsi="Times New Roman" w:cs="Times New Roman"/>
          <w:sz w:val="26"/>
          <w:szCs w:val="26"/>
        </w:rPr>
        <w:t xml:space="preserve"> vai tie piegādājuši </w:t>
      </w:r>
      <w:r w:rsidRPr="005A5C06">
        <w:rPr>
          <w:rFonts w:ascii="Times New Roman" w:hAnsi="Times New Roman" w:cs="Times New Roman"/>
          <w:sz w:val="26"/>
          <w:szCs w:val="26"/>
        </w:rPr>
        <w:t>objektu</w:t>
      </w:r>
      <w:r w:rsidR="00984C35" w:rsidRPr="005A5C06">
        <w:rPr>
          <w:rFonts w:ascii="Times New Roman" w:hAnsi="Times New Roman" w:cs="Times New Roman"/>
          <w:sz w:val="26"/>
          <w:szCs w:val="26"/>
        </w:rPr>
        <w:t>.</w:t>
      </w:r>
    </w:p>
    <w:p w:rsidR="00984C35" w:rsidRPr="00F45D57" w:rsidRDefault="00984C35" w:rsidP="007757BA">
      <w:pPr>
        <w:spacing w:after="0" w:line="240" w:lineRule="auto"/>
        <w:rPr>
          <w:rFonts w:ascii="Times New Roman" w:eastAsia="Times New Roman" w:hAnsi="Times New Roman" w:cs="Times New Roman"/>
          <w:b/>
          <w:sz w:val="26"/>
          <w:szCs w:val="26"/>
          <w:lang w:eastAsia="lv-LV"/>
        </w:rPr>
      </w:pPr>
    </w:p>
    <w:p w:rsidR="00984C35" w:rsidRPr="00F45D57" w:rsidRDefault="00984C35" w:rsidP="007757BA">
      <w:pPr>
        <w:spacing w:line="240" w:lineRule="auto"/>
        <w:jc w:val="center"/>
        <w:rPr>
          <w:rFonts w:ascii="Times New Roman" w:hAnsi="Times New Roman" w:cs="Times New Roman"/>
          <w:b/>
          <w:sz w:val="26"/>
          <w:szCs w:val="26"/>
        </w:rPr>
      </w:pPr>
      <w:r w:rsidRPr="00E326B9">
        <w:rPr>
          <w:rFonts w:ascii="Times New Roman" w:hAnsi="Times New Roman" w:cs="Times New Roman"/>
          <w:b/>
          <w:sz w:val="26"/>
          <w:szCs w:val="26"/>
        </w:rPr>
        <w:t>3.1.</w:t>
      </w:r>
      <w:r w:rsidR="00985D4B" w:rsidRPr="00E326B9">
        <w:rPr>
          <w:rFonts w:ascii="Times New Roman" w:hAnsi="Times New Roman" w:cs="Times New Roman"/>
          <w:b/>
          <w:sz w:val="26"/>
          <w:szCs w:val="26"/>
        </w:rPr>
        <w:t xml:space="preserve"> </w:t>
      </w:r>
      <w:r w:rsidRPr="00E326B9">
        <w:rPr>
          <w:rFonts w:ascii="Times New Roman" w:hAnsi="Times New Roman" w:cs="Times New Roman"/>
          <w:b/>
          <w:sz w:val="26"/>
          <w:szCs w:val="26"/>
        </w:rPr>
        <w:t>Ražotāju pienākumi</w:t>
      </w:r>
    </w:p>
    <w:p w:rsidR="00984C35" w:rsidRPr="005A5C06" w:rsidRDefault="00377AA4"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19</w:t>
      </w:r>
      <w:r w:rsidR="00984C35" w:rsidRPr="005A5C06">
        <w:rPr>
          <w:rFonts w:ascii="Times New Roman" w:hAnsi="Times New Roman" w:cs="Times New Roman"/>
          <w:sz w:val="26"/>
          <w:szCs w:val="26"/>
        </w:rPr>
        <w:t xml:space="preserve">. Šo noteikumu izpratnē importētāju un izplatītāju uzskata par ražotāju un tam ir šajā nodaļā noteiktie pienākumi, ja tas laiž tirgū </w:t>
      </w:r>
      <w:r w:rsidRPr="005A5C06">
        <w:rPr>
          <w:rFonts w:ascii="Times New Roman" w:hAnsi="Times New Roman" w:cs="Times New Roman"/>
          <w:sz w:val="26"/>
          <w:szCs w:val="26"/>
        </w:rPr>
        <w:t xml:space="preserve">objektu </w:t>
      </w:r>
      <w:r w:rsidR="00984C35" w:rsidRPr="005A5C06">
        <w:rPr>
          <w:rFonts w:ascii="Times New Roman" w:hAnsi="Times New Roman" w:cs="Times New Roman"/>
          <w:sz w:val="26"/>
          <w:szCs w:val="26"/>
        </w:rPr>
        <w:t>ar savu vārdu vai pre</w:t>
      </w:r>
      <w:r w:rsidR="006C5A59" w:rsidRPr="005A5C06">
        <w:rPr>
          <w:rFonts w:ascii="Times New Roman" w:hAnsi="Times New Roman" w:cs="Times New Roman"/>
          <w:sz w:val="26"/>
          <w:szCs w:val="26"/>
        </w:rPr>
        <w:t>č</w:t>
      </w:r>
      <w:r w:rsidRPr="005A5C06">
        <w:rPr>
          <w:rFonts w:ascii="Times New Roman" w:hAnsi="Times New Roman" w:cs="Times New Roman"/>
          <w:sz w:val="26"/>
          <w:szCs w:val="26"/>
        </w:rPr>
        <w:t>u zīmi vai izmaina tirgū laisto objektu t</w:t>
      </w:r>
      <w:r w:rsidR="00984C35" w:rsidRPr="005A5C06">
        <w:rPr>
          <w:rFonts w:ascii="Times New Roman" w:hAnsi="Times New Roman" w:cs="Times New Roman"/>
          <w:sz w:val="26"/>
          <w:szCs w:val="26"/>
        </w:rPr>
        <w:t xml:space="preserve">ā, ka tas var ietekmēt </w:t>
      </w:r>
      <w:r w:rsidR="006C5A59" w:rsidRPr="005A5C06">
        <w:rPr>
          <w:rFonts w:ascii="Times New Roman" w:hAnsi="Times New Roman" w:cs="Times New Roman"/>
          <w:sz w:val="26"/>
          <w:szCs w:val="26"/>
        </w:rPr>
        <w:t>iekārtu un aizsargsistēmu</w:t>
      </w:r>
      <w:r w:rsidR="00984C35" w:rsidRPr="005A5C06">
        <w:rPr>
          <w:rFonts w:ascii="Times New Roman" w:hAnsi="Times New Roman" w:cs="Times New Roman"/>
          <w:sz w:val="26"/>
          <w:szCs w:val="26"/>
        </w:rPr>
        <w:t xml:space="preserve"> atbilstību šo noteikumu </w:t>
      </w:r>
      <w:r w:rsidR="006C5A59" w:rsidRPr="005A5C06">
        <w:rPr>
          <w:rFonts w:ascii="Times New Roman" w:hAnsi="Times New Roman" w:cs="Times New Roman"/>
          <w:sz w:val="26"/>
          <w:szCs w:val="26"/>
        </w:rPr>
        <w:t xml:space="preserve">4.nodaļā noteiktajām </w:t>
      </w:r>
      <w:r w:rsidR="00984C35" w:rsidRPr="005A5C06">
        <w:rPr>
          <w:rFonts w:ascii="Times New Roman" w:hAnsi="Times New Roman" w:cs="Times New Roman"/>
          <w:sz w:val="26"/>
          <w:szCs w:val="26"/>
        </w:rPr>
        <w:t xml:space="preserve">būtiskajām </w:t>
      </w:r>
      <w:r w:rsidR="006C5A59" w:rsidRPr="005A5C06">
        <w:rPr>
          <w:rFonts w:ascii="Times New Roman" w:hAnsi="Times New Roman" w:cs="Times New Roman"/>
          <w:sz w:val="26"/>
          <w:szCs w:val="26"/>
        </w:rPr>
        <w:t xml:space="preserve">drošības </w:t>
      </w:r>
      <w:r w:rsidR="00984C35" w:rsidRPr="005A5C06">
        <w:rPr>
          <w:rFonts w:ascii="Times New Roman" w:hAnsi="Times New Roman" w:cs="Times New Roman"/>
          <w:sz w:val="26"/>
          <w:szCs w:val="26"/>
        </w:rPr>
        <w:t>prasībām.</w:t>
      </w:r>
    </w:p>
    <w:p w:rsidR="00984C35" w:rsidRPr="005A5C06" w:rsidRDefault="00D6541B"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20</w:t>
      </w:r>
      <w:r w:rsidR="00984C35" w:rsidRPr="005A5C06">
        <w:rPr>
          <w:rFonts w:ascii="Times New Roman" w:hAnsi="Times New Roman" w:cs="Times New Roman"/>
          <w:sz w:val="26"/>
          <w:szCs w:val="26"/>
        </w:rPr>
        <w:t xml:space="preserve">. Laižot tirgū </w:t>
      </w:r>
      <w:r w:rsidR="00F3213A" w:rsidRPr="005A5C06">
        <w:rPr>
          <w:rFonts w:ascii="Times New Roman" w:hAnsi="Times New Roman" w:cs="Times New Roman"/>
          <w:sz w:val="26"/>
          <w:szCs w:val="26"/>
        </w:rPr>
        <w:t>objektus ražotāji nodrošina, ka tie</w:t>
      </w:r>
      <w:r w:rsidR="00486E05" w:rsidRPr="005A5C06">
        <w:rPr>
          <w:rFonts w:ascii="Times New Roman" w:hAnsi="Times New Roman" w:cs="Times New Roman"/>
          <w:sz w:val="26"/>
          <w:szCs w:val="26"/>
        </w:rPr>
        <w:t xml:space="preserve"> ir projektēt</w:t>
      </w:r>
      <w:r w:rsidR="00F3213A" w:rsidRPr="005A5C06">
        <w:rPr>
          <w:rFonts w:ascii="Times New Roman" w:hAnsi="Times New Roman" w:cs="Times New Roman"/>
          <w:sz w:val="26"/>
          <w:szCs w:val="26"/>
        </w:rPr>
        <w:t>i</w:t>
      </w:r>
      <w:r w:rsidR="00486E05" w:rsidRPr="005A5C06">
        <w:rPr>
          <w:rFonts w:ascii="Times New Roman" w:hAnsi="Times New Roman" w:cs="Times New Roman"/>
          <w:sz w:val="26"/>
          <w:szCs w:val="26"/>
        </w:rPr>
        <w:t xml:space="preserve"> un ražot</w:t>
      </w:r>
      <w:r w:rsidR="00F3213A" w:rsidRPr="005A5C06">
        <w:rPr>
          <w:rFonts w:ascii="Times New Roman" w:hAnsi="Times New Roman" w:cs="Times New Roman"/>
          <w:sz w:val="26"/>
          <w:szCs w:val="26"/>
        </w:rPr>
        <w:t xml:space="preserve">i </w:t>
      </w:r>
      <w:r w:rsidR="00CD285F" w:rsidRPr="005A5C06">
        <w:rPr>
          <w:rFonts w:ascii="Times New Roman" w:hAnsi="Times New Roman" w:cs="Times New Roman"/>
          <w:sz w:val="26"/>
          <w:szCs w:val="26"/>
        </w:rPr>
        <w:t xml:space="preserve">atbilstoši šo noteikumu </w:t>
      </w:r>
      <w:r w:rsidR="00486E05" w:rsidRPr="005A5C06">
        <w:rPr>
          <w:rFonts w:ascii="Times New Roman" w:hAnsi="Times New Roman" w:cs="Times New Roman"/>
          <w:sz w:val="26"/>
          <w:szCs w:val="26"/>
        </w:rPr>
        <w:t xml:space="preserve">4.nodaļā noteiktajām būtiskajām </w:t>
      </w:r>
      <w:r w:rsidR="00F3213A" w:rsidRPr="005A5C06">
        <w:rPr>
          <w:rFonts w:ascii="Times New Roman" w:hAnsi="Times New Roman" w:cs="Times New Roman"/>
          <w:sz w:val="26"/>
          <w:szCs w:val="26"/>
        </w:rPr>
        <w:t>drošuma</w:t>
      </w:r>
      <w:r w:rsidR="00486E05" w:rsidRPr="005A5C06">
        <w:rPr>
          <w:rFonts w:ascii="Times New Roman" w:hAnsi="Times New Roman" w:cs="Times New Roman"/>
          <w:sz w:val="26"/>
          <w:szCs w:val="26"/>
        </w:rPr>
        <w:t xml:space="preserve"> prasībām</w:t>
      </w:r>
      <w:r w:rsidR="00CD285F" w:rsidRPr="005A5C06">
        <w:rPr>
          <w:rFonts w:ascii="Times New Roman" w:hAnsi="Times New Roman" w:cs="Times New Roman"/>
          <w:sz w:val="26"/>
          <w:szCs w:val="26"/>
        </w:rPr>
        <w:t>.</w:t>
      </w:r>
    </w:p>
    <w:p w:rsidR="00984C35" w:rsidRPr="005A5C06" w:rsidRDefault="00D6541B"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21</w:t>
      </w:r>
      <w:r w:rsidR="00984C35" w:rsidRPr="005A5C06">
        <w:rPr>
          <w:rFonts w:ascii="Times New Roman" w:hAnsi="Times New Roman" w:cs="Times New Roman"/>
          <w:sz w:val="26"/>
          <w:szCs w:val="26"/>
        </w:rPr>
        <w:t xml:space="preserve">. Ražotāji </w:t>
      </w:r>
      <w:r w:rsidR="00F019BD" w:rsidRPr="005A5C06">
        <w:rPr>
          <w:rFonts w:ascii="Times New Roman" w:hAnsi="Times New Roman" w:cs="Times New Roman"/>
          <w:sz w:val="26"/>
          <w:szCs w:val="26"/>
        </w:rPr>
        <w:t xml:space="preserve">objektiem </w:t>
      </w:r>
      <w:r w:rsidR="00984C35" w:rsidRPr="005A5C06">
        <w:rPr>
          <w:rFonts w:ascii="Times New Roman" w:hAnsi="Times New Roman" w:cs="Times New Roman"/>
          <w:sz w:val="26"/>
          <w:szCs w:val="26"/>
        </w:rPr>
        <w:t xml:space="preserve">sagatavo šo noteikumu </w:t>
      </w:r>
      <w:r w:rsidR="00070745" w:rsidRPr="005A5C06">
        <w:rPr>
          <w:rFonts w:ascii="Times New Roman" w:hAnsi="Times New Roman" w:cs="Times New Roman"/>
          <w:sz w:val="26"/>
          <w:szCs w:val="26"/>
        </w:rPr>
        <w:t xml:space="preserve">6.nodaļā minēto </w:t>
      </w:r>
      <w:r w:rsidR="00984C35" w:rsidRPr="005A5C06">
        <w:rPr>
          <w:rFonts w:ascii="Times New Roman" w:hAnsi="Times New Roman" w:cs="Times New Roman"/>
          <w:sz w:val="26"/>
          <w:szCs w:val="26"/>
        </w:rPr>
        <w:t xml:space="preserve">tehnisko dokumentāciju un veic attiecīgo šo noteikumu </w:t>
      </w:r>
      <w:r w:rsidR="00802DB9" w:rsidRPr="005A5C06">
        <w:rPr>
          <w:rFonts w:ascii="Times New Roman" w:hAnsi="Times New Roman" w:cs="Times New Roman"/>
          <w:sz w:val="26"/>
          <w:szCs w:val="26"/>
        </w:rPr>
        <w:t>5</w:t>
      </w:r>
      <w:r w:rsidR="00984C35" w:rsidRPr="005A5C06">
        <w:rPr>
          <w:rFonts w:ascii="Times New Roman" w:hAnsi="Times New Roman" w:cs="Times New Roman"/>
          <w:sz w:val="26"/>
          <w:szCs w:val="26"/>
        </w:rPr>
        <w:t>.nodaļā noteikto atbilstības novērtēšanas procedūru vai nodrošina, ka tā ir veikta.</w:t>
      </w:r>
    </w:p>
    <w:p w:rsidR="00984C35" w:rsidRPr="005A5C06" w:rsidRDefault="00D6541B"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22</w:t>
      </w:r>
      <w:r w:rsidR="00984C35" w:rsidRPr="005A5C06">
        <w:rPr>
          <w:rFonts w:ascii="Times New Roman" w:hAnsi="Times New Roman" w:cs="Times New Roman"/>
          <w:sz w:val="26"/>
          <w:szCs w:val="26"/>
        </w:rPr>
        <w:t xml:space="preserve">. Ja ar atbilstības novērtēšanas procedūru ir pierādīts, ka </w:t>
      </w:r>
      <w:r w:rsidR="00BC5189" w:rsidRPr="005A5C06">
        <w:rPr>
          <w:rFonts w:ascii="Times New Roman" w:hAnsi="Times New Roman" w:cs="Times New Roman"/>
          <w:sz w:val="26"/>
          <w:szCs w:val="26"/>
        </w:rPr>
        <w:t>objekts</w:t>
      </w:r>
      <w:r w:rsidR="00D9727C" w:rsidRPr="005A5C06">
        <w:rPr>
          <w:rFonts w:ascii="Times New Roman" w:hAnsi="Times New Roman" w:cs="Times New Roman"/>
          <w:sz w:val="26"/>
          <w:szCs w:val="26"/>
        </w:rPr>
        <w:t>, kas nav sastāvdaļa,</w:t>
      </w:r>
      <w:r w:rsidR="0047484E" w:rsidRPr="005A5C06">
        <w:rPr>
          <w:rFonts w:ascii="Times New Roman" w:hAnsi="Times New Roman" w:cs="Times New Roman"/>
          <w:sz w:val="26"/>
          <w:szCs w:val="26"/>
        </w:rPr>
        <w:t xml:space="preserve"> </w:t>
      </w:r>
      <w:r w:rsidR="00D9727C" w:rsidRPr="005A5C06">
        <w:rPr>
          <w:rFonts w:ascii="Times New Roman" w:hAnsi="Times New Roman" w:cs="Times New Roman"/>
          <w:sz w:val="26"/>
          <w:szCs w:val="26"/>
        </w:rPr>
        <w:t>atbilst</w:t>
      </w:r>
      <w:r w:rsidR="00AC42A2" w:rsidRPr="005A5C06">
        <w:rPr>
          <w:rFonts w:ascii="Times New Roman" w:hAnsi="Times New Roman" w:cs="Times New Roman"/>
          <w:sz w:val="26"/>
          <w:szCs w:val="26"/>
        </w:rPr>
        <w:t xml:space="preserve"> noteikumu</w:t>
      </w:r>
      <w:r w:rsidR="00D9727C" w:rsidRPr="005A5C06">
        <w:rPr>
          <w:rFonts w:ascii="Times New Roman" w:hAnsi="Times New Roman" w:cs="Times New Roman"/>
          <w:sz w:val="26"/>
          <w:szCs w:val="26"/>
        </w:rPr>
        <w:t xml:space="preserve"> </w:t>
      </w:r>
      <w:r w:rsidR="00B6124C" w:rsidRPr="005A5C06">
        <w:rPr>
          <w:rFonts w:ascii="Times New Roman" w:hAnsi="Times New Roman" w:cs="Times New Roman"/>
          <w:sz w:val="26"/>
          <w:szCs w:val="26"/>
        </w:rPr>
        <w:t>piemērojamajām</w:t>
      </w:r>
      <w:r w:rsidR="00D9727C" w:rsidRPr="005A5C06">
        <w:rPr>
          <w:rFonts w:ascii="Times New Roman" w:hAnsi="Times New Roman" w:cs="Times New Roman"/>
          <w:sz w:val="26"/>
          <w:szCs w:val="26"/>
        </w:rPr>
        <w:t xml:space="preserve"> prasībām</w:t>
      </w:r>
      <w:r w:rsidR="00B6124C" w:rsidRPr="005A5C06">
        <w:rPr>
          <w:rFonts w:ascii="Times New Roman" w:hAnsi="Times New Roman" w:cs="Times New Roman"/>
          <w:sz w:val="26"/>
          <w:szCs w:val="26"/>
        </w:rPr>
        <w:t>,</w:t>
      </w:r>
      <w:r w:rsidR="00D9727C" w:rsidRPr="005A5C06">
        <w:rPr>
          <w:rFonts w:ascii="Times New Roman" w:hAnsi="Times New Roman" w:cs="Times New Roman"/>
          <w:sz w:val="26"/>
          <w:szCs w:val="26"/>
        </w:rPr>
        <w:t xml:space="preserve"> </w:t>
      </w:r>
      <w:r w:rsidR="00984C35" w:rsidRPr="005A5C06">
        <w:rPr>
          <w:rFonts w:ascii="Times New Roman" w:hAnsi="Times New Roman" w:cs="Times New Roman"/>
          <w:sz w:val="26"/>
          <w:szCs w:val="26"/>
        </w:rPr>
        <w:t xml:space="preserve">ražotāji sagatavo atbilstības deklarāciju un </w:t>
      </w:r>
      <w:r w:rsidR="00B6124C" w:rsidRPr="005A5C06">
        <w:rPr>
          <w:rFonts w:ascii="Times New Roman" w:hAnsi="Times New Roman" w:cs="Times New Roman"/>
          <w:sz w:val="26"/>
          <w:szCs w:val="26"/>
        </w:rPr>
        <w:t xml:space="preserve">uzliek </w:t>
      </w:r>
      <w:r w:rsidR="00984C35" w:rsidRPr="005A5C06">
        <w:rPr>
          <w:rFonts w:ascii="Times New Roman" w:hAnsi="Times New Roman" w:cs="Times New Roman"/>
          <w:sz w:val="26"/>
          <w:szCs w:val="26"/>
        </w:rPr>
        <w:t>CE atbilstības marķējumu.</w:t>
      </w:r>
    </w:p>
    <w:p w:rsidR="006010E3" w:rsidRPr="005A5C06" w:rsidRDefault="00D6541B"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23</w:t>
      </w:r>
      <w:r w:rsidR="006B2C72" w:rsidRPr="005A5C06">
        <w:rPr>
          <w:rFonts w:ascii="Times New Roman" w:hAnsi="Times New Roman" w:cs="Times New Roman"/>
          <w:sz w:val="26"/>
          <w:szCs w:val="26"/>
        </w:rPr>
        <w:t xml:space="preserve">.  Ja ar attiecīgo atbilstības nodrošināšanas procedūru ir pierādīts, ka sastāvdaļa atbilst piemērojamajām prasībām, ražotāji sagatavo </w:t>
      </w:r>
      <w:r w:rsidR="00BC3C00" w:rsidRPr="005A5C06">
        <w:rPr>
          <w:rFonts w:ascii="Times New Roman" w:hAnsi="Times New Roman" w:cs="Times New Roman"/>
          <w:sz w:val="26"/>
          <w:szCs w:val="26"/>
        </w:rPr>
        <w:t>117</w:t>
      </w:r>
      <w:r w:rsidR="00AC42A2" w:rsidRPr="005A5C06">
        <w:rPr>
          <w:rFonts w:ascii="Times New Roman" w:hAnsi="Times New Roman" w:cs="Times New Roman"/>
          <w:sz w:val="26"/>
          <w:szCs w:val="26"/>
        </w:rPr>
        <w:t xml:space="preserve">.punktā minēto </w:t>
      </w:r>
      <w:r w:rsidR="006B2C72" w:rsidRPr="005A5C06">
        <w:rPr>
          <w:rFonts w:ascii="Times New Roman" w:hAnsi="Times New Roman" w:cs="Times New Roman"/>
          <w:sz w:val="26"/>
          <w:szCs w:val="26"/>
        </w:rPr>
        <w:t>atbilstības apliecinājumu.</w:t>
      </w:r>
      <w:r w:rsidR="00F74EF0" w:rsidRPr="005A5C06">
        <w:rPr>
          <w:rFonts w:ascii="Times New Roman" w:hAnsi="Times New Roman" w:cs="Times New Roman"/>
          <w:sz w:val="26"/>
          <w:szCs w:val="26"/>
        </w:rPr>
        <w:t xml:space="preserve"> </w:t>
      </w:r>
    </w:p>
    <w:p w:rsidR="006010E3" w:rsidRPr="005A5C06" w:rsidRDefault="003D787F"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 xml:space="preserve">24. </w:t>
      </w:r>
      <w:r w:rsidR="006010E3" w:rsidRPr="005A5C06">
        <w:rPr>
          <w:rFonts w:ascii="Times New Roman" w:hAnsi="Times New Roman" w:cs="Times New Roman"/>
          <w:sz w:val="26"/>
          <w:szCs w:val="26"/>
        </w:rPr>
        <w:t>Ražotāji nodrošina, ka ikvienam produktam pēc vajadzības ir pievienota vai nu atbilstības deklarācija, vai attiecīgs atbilstības apliecinājums. Ja vienam lietotājam piegādā lielu skaitu objektu, objektu partijai vai attiecīgajam sūtījumam pievieno tikai vienu kopiju.</w:t>
      </w:r>
    </w:p>
    <w:p w:rsidR="00984C35" w:rsidRPr="005A5C06" w:rsidRDefault="00987CF1"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25</w:t>
      </w:r>
      <w:r w:rsidR="00A42CEC" w:rsidRPr="005A5C06">
        <w:rPr>
          <w:rFonts w:ascii="Times New Roman" w:hAnsi="Times New Roman" w:cs="Times New Roman"/>
          <w:sz w:val="26"/>
          <w:szCs w:val="26"/>
        </w:rPr>
        <w:t xml:space="preserve">. </w:t>
      </w:r>
      <w:r w:rsidR="00984C35" w:rsidRPr="005A5C06">
        <w:rPr>
          <w:rFonts w:ascii="Times New Roman" w:hAnsi="Times New Roman" w:cs="Times New Roman"/>
          <w:sz w:val="26"/>
          <w:szCs w:val="26"/>
        </w:rPr>
        <w:t xml:space="preserve">Ražotāji glabā tehnisko dokumentāciju un atbilstības deklarāciju </w:t>
      </w:r>
      <w:r w:rsidR="00BC6B59" w:rsidRPr="005A5C06">
        <w:rPr>
          <w:rFonts w:ascii="Times New Roman" w:hAnsi="Times New Roman" w:cs="Times New Roman"/>
          <w:sz w:val="26"/>
          <w:szCs w:val="26"/>
        </w:rPr>
        <w:t xml:space="preserve">vai attiecīgā gadījumā atbilstības apliecinājumu </w:t>
      </w:r>
      <w:r w:rsidR="00984C35" w:rsidRPr="005A5C06">
        <w:rPr>
          <w:rFonts w:ascii="Times New Roman" w:hAnsi="Times New Roman" w:cs="Times New Roman"/>
          <w:sz w:val="26"/>
          <w:szCs w:val="26"/>
        </w:rPr>
        <w:t xml:space="preserve">10 gadus pēc </w:t>
      </w:r>
      <w:r w:rsidR="001F6322" w:rsidRPr="005A5C06">
        <w:rPr>
          <w:rFonts w:ascii="Times New Roman" w:hAnsi="Times New Roman" w:cs="Times New Roman"/>
          <w:sz w:val="26"/>
          <w:szCs w:val="26"/>
        </w:rPr>
        <w:t>objektu</w:t>
      </w:r>
      <w:r w:rsidR="00984C35" w:rsidRPr="005A5C06">
        <w:rPr>
          <w:rFonts w:ascii="Times New Roman" w:hAnsi="Times New Roman" w:cs="Times New Roman"/>
          <w:sz w:val="26"/>
          <w:szCs w:val="26"/>
        </w:rPr>
        <w:t xml:space="preserve"> laišanas tirgū.</w:t>
      </w:r>
    </w:p>
    <w:p w:rsidR="00984C35" w:rsidRPr="005A5C06" w:rsidRDefault="00987CF1"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26</w:t>
      </w:r>
      <w:r w:rsidR="00D6541B" w:rsidRPr="005A5C06">
        <w:rPr>
          <w:rFonts w:ascii="Times New Roman" w:hAnsi="Times New Roman" w:cs="Times New Roman"/>
          <w:sz w:val="26"/>
          <w:szCs w:val="26"/>
        </w:rPr>
        <w:t>.</w:t>
      </w:r>
      <w:r w:rsidRPr="005A5C06">
        <w:rPr>
          <w:rFonts w:ascii="Times New Roman" w:hAnsi="Times New Roman" w:cs="Times New Roman"/>
          <w:sz w:val="26"/>
          <w:szCs w:val="26"/>
        </w:rPr>
        <w:t xml:space="preserve"> </w:t>
      </w:r>
      <w:r w:rsidR="001F6322" w:rsidRPr="005A5C06">
        <w:rPr>
          <w:rFonts w:ascii="Times New Roman" w:hAnsi="Times New Roman" w:cs="Times New Roman"/>
          <w:sz w:val="26"/>
          <w:szCs w:val="26"/>
        </w:rPr>
        <w:t>Objektu</w:t>
      </w:r>
      <w:r w:rsidR="00AF3218" w:rsidRPr="005A5C06">
        <w:rPr>
          <w:rFonts w:ascii="Times New Roman" w:hAnsi="Times New Roman" w:cs="Times New Roman"/>
          <w:sz w:val="26"/>
          <w:szCs w:val="26"/>
        </w:rPr>
        <w:t xml:space="preserve"> </w:t>
      </w:r>
      <w:r w:rsidR="00984C35" w:rsidRPr="005A5C06">
        <w:rPr>
          <w:rFonts w:ascii="Times New Roman" w:hAnsi="Times New Roman" w:cs="Times New Roman"/>
          <w:sz w:val="26"/>
          <w:szCs w:val="26"/>
        </w:rPr>
        <w:t>sērijveida ražošanas gadījumā ražotāji nodrošina kontroles procedūru izstrādi, lai nodrošinātu</w:t>
      </w:r>
      <w:r w:rsidR="008200D0" w:rsidRPr="005A5C06">
        <w:rPr>
          <w:rFonts w:ascii="Times New Roman" w:hAnsi="Times New Roman" w:cs="Times New Roman"/>
          <w:sz w:val="26"/>
          <w:szCs w:val="26"/>
        </w:rPr>
        <w:t xml:space="preserve"> pastāvīgu</w:t>
      </w:r>
      <w:r w:rsidR="00984C35" w:rsidRPr="005A5C06">
        <w:rPr>
          <w:rFonts w:ascii="Times New Roman" w:hAnsi="Times New Roman" w:cs="Times New Roman"/>
          <w:sz w:val="26"/>
          <w:szCs w:val="26"/>
        </w:rPr>
        <w:t xml:space="preserve"> </w:t>
      </w:r>
      <w:r w:rsidR="006B5978" w:rsidRPr="005A5C06">
        <w:rPr>
          <w:rFonts w:ascii="Times New Roman" w:hAnsi="Times New Roman" w:cs="Times New Roman"/>
          <w:sz w:val="26"/>
          <w:szCs w:val="26"/>
        </w:rPr>
        <w:t xml:space="preserve">objektu </w:t>
      </w:r>
      <w:r w:rsidR="00984C35" w:rsidRPr="005A5C06">
        <w:rPr>
          <w:rFonts w:ascii="Times New Roman" w:hAnsi="Times New Roman" w:cs="Times New Roman"/>
          <w:sz w:val="26"/>
          <w:szCs w:val="26"/>
        </w:rPr>
        <w:t xml:space="preserve">atbilstību šo noteikumu prasībām, un pienācīgi ņem vērā izmaiņas </w:t>
      </w:r>
      <w:r w:rsidR="006B5978" w:rsidRPr="005A5C06">
        <w:rPr>
          <w:rFonts w:ascii="Times New Roman" w:hAnsi="Times New Roman" w:cs="Times New Roman"/>
          <w:sz w:val="26"/>
          <w:szCs w:val="26"/>
        </w:rPr>
        <w:t xml:space="preserve">objektu </w:t>
      </w:r>
      <w:r w:rsidR="00984C35" w:rsidRPr="005A5C06">
        <w:rPr>
          <w:rFonts w:ascii="Times New Roman" w:hAnsi="Times New Roman" w:cs="Times New Roman"/>
          <w:sz w:val="26"/>
          <w:szCs w:val="26"/>
        </w:rPr>
        <w:t xml:space="preserve">konstrukcijā vai raksturlielumos, kā arī piemērojamajos standartos vai citās tehniskajās specifikācijās, uz kuru pamata ir apliecināta </w:t>
      </w:r>
      <w:r w:rsidR="006B5978" w:rsidRPr="005A5C06">
        <w:rPr>
          <w:rFonts w:ascii="Times New Roman" w:hAnsi="Times New Roman" w:cs="Times New Roman"/>
          <w:sz w:val="26"/>
          <w:szCs w:val="26"/>
        </w:rPr>
        <w:t xml:space="preserve">objektu </w:t>
      </w:r>
      <w:r w:rsidR="00984C35" w:rsidRPr="005A5C06">
        <w:rPr>
          <w:rFonts w:ascii="Times New Roman" w:hAnsi="Times New Roman" w:cs="Times New Roman"/>
          <w:sz w:val="26"/>
          <w:szCs w:val="26"/>
        </w:rPr>
        <w:t>atbilstība šo noteikumu prasībām.</w:t>
      </w:r>
    </w:p>
    <w:p w:rsidR="00984C35" w:rsidRPr="005A5C06" w:rsidRDefault="00987CF1"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lastRenderedPageBreak/>
        <w:t>27</w:t>
      </w:r>
      <w:r w:rsidR="00984C35" w:rsidRPr="005A5C06">
        <w:rPr>
          <w:rFonts w:ascii="Times New Roman" w:hAnsi="Times New Roman" w:cs="Times New Roman"/>
          <w:sz w:val="26"/>
          <w:szCs w:val="26"/>
        </w:rPr>
        <w:t xml:space="preserve">. Ja nepieciešams izvērtēt </w:t>
      </w:r>
      <w:r w:rsidR="00DA00BB" w:rsidRPr="005A5C06">
        <w:rPr>
          <w:rFonts w:ascii="Times New Roman" w:hAnsi="Times New Roman" w:cs="Times New Roman"/>
          <w:sz w:val="26"/>
          <w:szCs w:val="26"/>
        </w:rPr>
        <w:t>objektu</w:t>
      </w:r>
      <w:r w:rsidR="00984C35" w:rsidRPr="005A5C06">
        <w:rPr>
          <w:rFonts w:ascii="Times New Roman" w:hAnsi="Times New Roman" w:cs="Times New Roman"/>
          <w:sz w:val="26"/>
          <w:szCs w:val="26"/>
        </w:rPr>
        <w:t xml:space="preserve"> radīto </w:t>
      </w:r>
      <w:r w:rsidR="007500BF" w:rsidRPr="005A5C06">
        <w:rPr>
          <w:rFonts w:ascii="Times New Roman" w:hAnsi="Times New Roman" w:cs="Times New Roman"/>
          <w:sz w:val="26"/>
          <w:szCs w:val="26"/>
        </w:rPr>
        <w:t>risku,</w:t>
      </w:r>
      <w:r w:rsidR="00984C35" w:rsidRPr="005A5C06">
        <w:rPr>
          <w:rFonts w:ascii="Times New Roman" w:hAnsi="Times New Roman" w:cs="Times New Roman"/>
          <w:sz w:val="26"/>
          <w:szCs w:val="26"/>
        </w:rPr>
        <w:t xml:space="preserve"> ražotāji veic tirgū piedāvāto </w:t>
      </w:r>
      <w:r w:rsidR="00DA00BB" w:rsidRPr="005A5C06">
        <w:rPr>
          <w:rFonts w:ascii="Times New Roman" w:hAnsi="Times New Roman" w:cs="Times New Roman"/>
          <w:sz w:val="26"/>
          <w:szCs w:val="26"/>
        </w:rPr>
        <w:t xml:space="preserve">objektu </w:t>
      </w:r>
      <w:r w:rsidR="00984C35" w:rsidRPr="005A5C06">
        <w:rPr>
          <w:rFonts w:ascii="Times New Roman" w:hAnsi="Times New Roman" w:cs="Times New Roman"/>
          <w:sz w:val="26"/>
          <w:szCs w:val="26"/>
        </w:rPr>
        <w:t xml:space="preserve">testēšanu un izvērtēšanu, uztur sūdzību, neatbilstību un no tirgus atsaukto </w:t>
      </w:r>
      <w:r w:rsidR="004336A0" w:rsidRPr="005A5C06">
        <w:rPr>
          <w:rFonts w:ascii="Times New Roman" w:hAnsi="Times New Roman" w:cs="Times New Roman"/>
          <w:sz w:val="26"/>
          <w:szCs w:val="26"/>
        </w:rPr>
        <w:t xml:space="preserve">objektu </w:t>
      </w:r>
      <w:r w:rsidR="00984C35" w:rsidRPr="005A5C06">
        <w:rPr>
          <w:rFonts w:ascii="Times New Roman" w:hAnsi="Times New Roman" w:cs="Times New Roman"/>
          <w:sz w:val="26"/>
          <w:szCs w:val="26"/>
        </w:rPr>
        <w:t>reģistrus, kā arī informē izplatītājus par minēto darbī</w:t>
      </w:r>
      <w:r w:rsidR="004336A0" w:rsidRPr="005A5C06">
        <w:rPr>
          <w:rFonts w:ascii="Times New Roman" w:hAnsi="Times New Roman" w:cs="Times New Roman"/>
          <w:sz w:val="26"/>
          <w:szCs w:val="26"/>
        </w:rPr>
        <w:t>bu veikšanu.</w:t>
      </w:r>
    </w:p>
    <w:p w:rsidR="00984C35" w:rsidRPr="005A5C06" w:rsidRDefault="00987CF1"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28</w:t>
      </w:r>
      <w:r w:rsidR="00984C35" w:rsidRPr="005A5C06">
        <w:rPr>
          <w:rFonts w:ascii="Times New Roman" w:hAnsi="Times New Roman" w:cs="Times New Roman"/>
          <w:sz w:val="26"/>
          <w:szCs w:val="26"/>
        </w:rPr>
        <w:t>. Ražo</w:t>
      </w:r>
      <w:r w:rsidR="00C676CD" w:rsidRPr="005A5C06">
        <w:rPr>
          <w:rFonts w:ascii="Times New Roman" w:hAnsi="Times New Roman" w:cs="Times New Roman"/>
          <w:sz w:val="26"/>
          <w:szCs w:val="26"/>
        </w:rPr>
        <w:t>tāji nodrošina, ka tirgū laistie objekti</w:t>
      </w:r>
      <w:r w:rsidR="00271C2B" w:rsidRPr="005A5C06">
        <w:rPr>
          <w:rFonts w:ascii="Times New Roman" w:hAnsi="Times New Roman" w:cs="Times New Roman"/>
          <w:sz w:val="26"/>
          <w:szCs w:val="26"/>
        </w:rPr>
        <w:t xml:space="preserve"> </w:t>
      </w:r>
      <w:r w:rsidR="00984C35" w:rsidRPr="005A5C06">
        <w:rPr>
          <w:rFonts w:ascii="Times New Roman" w:hAnsi="Times New Roman" w:cs="Times New Roman"/>
          <w:sz w:val="26"/>
          <w:szCs w:val="26"/>
        </w:rPr>
        <w:t>ir marķēt</w:t>
      </w:r>
      <w:r w:rsidR="00C676CD" w:rsidRPr="005A5C06">
        <w:rPr>
          <w:rFonts w:ascii="Times New Roman" w:hAnsi="Times New Roman" w:cs="Times New Roman"/>
          <w:sz w:val="26"/>
          <w:szCs w:val="26"/>
        </w:rPr>
        <w:t>i</w:t>
      </w:r>
      <w:r w:rsidR="00984C35" w:rsidRPr="005A5C06">
        <w:rPr>
          <w:rFonts w:ascii="Times New Roman" w:hAnsi="Times New Roman" w:cs="Times New Roman"/>
          <w:sz w:val="26"/>
          <w:szCs w:val="26"/>
        </w:rPr>
        <w:t xml:space="preserve"> ar tipa, partijas vai sērijas numuru, </w:t>
      </w:r>
      <w:r w:rsidR="003A1AE9" w:rsidRPr="005A5C06">
        <w:rPr>
          <w:rFonts w:ascii="Times New Roman" w:hAnsi="Times New Roman" w:cs="Times New Roman"/>
          <w:sz w:val="26"/>
          <w:szCs w:val="26"/>
        </w:rPr>
        <w:t>j</w:t>
      </w:r>
      <w:r w:rsidR="003A1AE9" w:rsidRPr="005A5C06">
        <w:rPr>
          <w:rFonts w:ascii="Times New Roman" w:hAnsi="Times New Roman" w:cs="Times New Roman"/>
          <w:bCs/>
          <w:sz w:val="26"/>
          <w:szCs w:val="26"/>
        </w:rPr>
        <w:t xml:space="preserve">a tas nav iespējams </w:t>
      </w:r>
      <w:r w:rsidR="00C676CD" w:rsidRPr="005A5C06">
        <w:rPr>
          <w:rFonts w:ascii="Times New Roman" w:hAnsi="Times New Roman" w:cs="Times New Roman"/>
          <w:bCs/>
          <w:sz w:val="26"/>
          <w:szCs w:val="26"/>
        </w:rPr>
        <w:t>objektu</w:t>
      </w:r>
      <w:r w:rsidR="003A1AE9" w:rsidRPr="005A5C06">
        <w:rPr>
          <w:rFonts w:ascii="Times New Roman" w:hAnsi="Times New Roman" w:cs="Times New Roman"/>
          <w:bCs/>
          <w:sz w:val="26"/>
          <w:szCs w:val="26"/>
        </w:rPr>
        <w:t xml:space="preserve"> īpatnību dēļ, to uzliek uz iepakojuma un pievienotajiem dokumentiem</w:t>
      </w:r>
      <w:r w:rsidR="003A1AE9" w:rsidRPr="005A5C06">
        <w:rPr>
          <w:rFonts w:ascii="Times New Roman" w:hAnsi="Times New Roman" w:cs="Times New Roman"/>
          <w:sz w:val="26"/>
          <w:szCs w:val="26"/>
        </w:rPr>
        <w:t>.</w:t>
      </w:r>
    </w:p>
    <w:p w:rsidR="001127CB" w:rsidRPr="005A5C06" w:rsidRDefault="001127CB"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2</w:t>
      </w:r>
      <w:r w:rsidR="00987CF1" w:rsidRPr="005A5C06">
        <w:rPr>
          <w:rFonts w:ascii="Times New Roman" w:hAnsi="Times New Roman" w:cs="Times New Roman"/>
          <w:sz w:val="26"/>
          <w:szCs w:val="26"/>
        </w:rPr>
        <w:t>9</w:t>
      </w:r>
      <w:r w:rsidRPr="005A5C06">
        <w:rPr>
          <w:rFonts w:ascii="Times New Roman" w:hAnsi="Times New Roman" w:cs="Times New Roman"/>
          <w:sz w:val="26"/>
          <w:szCs w:val="26"/>
        </w:rPr>
        <w:t xml:space="preserve">. Ražotāji nodrošina, ka </w:t>
      </w:r>
      <w:r w:rsidR="006B5978" w:rsidRPr="005A5C06">
        <w:rPr>
          <w:rFonts w:ascii="Times New Roman" w:hAnsi="Times New Roman" w:cs="Times New Roman"/>
          <w:sz w:val="26"/>
          <w:szCs w:val="26"/>
        </w:rPr>
        <w:t>objektiem</w:t>
      </w:r>
      <w:r w:rsidRPr="005A5C06">
        <w:rPr>
          <w:rFonts w:ascii="Times New Roman" w:hAnsi="Times New Roman" w:cs="Times New Roman"/>
          <w:sz w:val="26"/>
          <w:szCs w:val="26"/>
        </w:rPr>
        <w:t xml:space="preserve">, kas nav sastāvdaļas un ko tie laiduši tirgū, ir īpašais sprādziendrošuma </w:t>
      </w:r>
      <w:r w:rsidR="001C2220" w:rsidRPr="005A5C06">
        <w:rPr>
          <w:rFonts w:ascii="Times New Roman" w:hAnsi="Times New Roman" w:cs="Times New Roman"/>
          <w:sz w:val="26"/>
          <w:szCs w:val="26"/>
        </w:rPr>
        <w:t>marķējums</w:t>
      </w:r>
      <w:r w:rsidR="00964CF0" w:rsidRPr="005A5C06">
        <w:rPr>
          <w:rFonts w:ascii="Times New Roman" w:hAnsi="Times New Roman" w:cs="Times New Roman"/>
          <w:sz w:val="26"/>
          <w:szCs w:val="26"/>
        </w:rPr>
        <w:t xml:space="preserve"> (2.pielikums)</w:t>
      </w:r>
      <w:r w:rsidR="001C2220" w:rsidRPr="005A5C06">
        <w:rPr>
          <w:rFonts w:ascii="Times New Roman" w:hAnsi="Times New Roman" w:cs="Times New Roman"/>
          <w:sz w:val="26"/>
          <w:szCs w:val="26"/>
        </w:rPr>
        <w:t xml:space="preserve"> un attiecīgā gadījumā </w:t>
      </w:r>
      <w:r w:rsidR="00964CF0" w:rsidRPr="005A5C06">
        <w:rPr>
          <w:rFonts w:ascii="Times New Roman" w:hAnsi="Times New Roman" w:cs="Times New Roman"/>
          <w:sz w:val="26"/>
          <w:szCs w:val="26"/>
        </w:rPr>
        <w:t>š</w:t>
      </w:r>
      <w:r w:rsidR="00964CF0" w:rsidRPr="005A5C06">
        <w:rPr>
          <w:rFonts w:ascii="Times New Roman" w:hAnsi="Times New Roman" w:cs="Times New Roman"/>
          <w:bCs/>
          <w:sz w:val="26"/>
          <w:szCs w:val="26"/>
        </w:rPr>
        <w:t xml:space="preserve">o noteikumu 235.punktā norādītais </w:t>
      </w:r>
      <w:r w:rsidRPr="005A5C06">
        <w:rPr>
          <w:rFonts w:ascii="Times New Roman" w:hAnsi="Times New Roman" w:cs="Times New Roman"/>
          <w:sz w:val="26"/>
          <w:szCs w:val="26"/>
        </w:rPr>
        <w:t>cita veida marķējums un informācija.</w:t>
      </w:r>
    </w:p>
    <w:p w:rsidR="00984C35" w:rsidRPr="005A5C06" w:rsidRDefault="00987CF1"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30</w:t>
      </w:r>
      <w:r w:rsidR="00984C35" w:rsidRPr="005A5C06">
        <w:rPr>
          <w:rFonts w:ascii="Times New Roman" w:hAnsi="Times New Roman" w:cs="Times New Roman"/>
          <w:sz w:val="26"/>
          <w:szCs w:val="26"/>
        </w:rPr>
        <w:t xml:space="preserve">. Ražotāji uz </w:t>
      </w:r>
      <w:r w:rsidR="00C676CD" w:rsidRPr="005A5C06">
        <w:rPr>
          <w:rFonts w:ascii="Times New Roman" w:hAnsi="Times New Roman" w:cs="Times New Roman"/>
          <w:sz w:val="26"/>
          <w:szCs w:val="26"/>
        </w:rPr>
        <w:t>objekta</w:t>
      </w:r>
      <w:r w:rsidR="00984C35" w:rsidRPr="005A5C06">
        <w:rPr>
          <w:rFonts w:ascii="Times New Roman" w:hAnsi="Times New Roman" w:cs="Times New Roman"/>
          <w:sz w:val="26"/>
          <w:szCs w:val="26"/>
        </w:rPr>
        <w:t xml:space="preserve"> norāda savu nosaukumu vai reģistrētu preču zīmi un </w:t>
      </w:r>
      <w:r w:rsidR="00DF6ABF" w:rsidRPr="005A5C06">
        <w:rPr>
          <w:rFonts w:ascii="Times New Roman" w:hAnsi="Times New Roman" w:cs="Times New Roman"/>
          <w:sz w:val="26"/>
          <w:szCs w:val="26"/>
        </w:rPr>
        <w:t>pasta adresi valsts valodā, kurā var sazināties ar ražotāju</w:t>
      </w:r>
      <w:r w:rsidR="00984C35" w:rsidRPr="005A5C06">
        <w:rPr>
          <w:rFonts w:ascii="Times New Roman" w:hAnsi="Times New Roman" w:cs="Times New Roman"/>
          <w:sz w:val="26"/>
          <w:szCs w:val="26"/>
        </w:rPr>
        <w:t>.</w:t>
      </w:r>
      <w:r w:rsidR="009A5343" w:rsidRPr="005A5C06">
        <w:rPr>
          <w:rFonts w:ascii="Times New Roman" w:hAnsi="Times New Roman" w:cs="Times New Roman"/>
          <w:sz w:val="26"/>
          <w:szCs w:val="26"/>
        </w:rPr>
        <w:t xml:space="preserve"> </w:t>
      </w:r>
      <w:r w:rsidR="009A5343" w:rsidRPr="005A5C06">
        <w:rPr>
          <w:rFonts w:ascii="Times New Roman" w:hAnsi="Times New Roman" w:cs="Times New Roman"/>
          <w:bCs/>
          <w:sz w:val="26"/>
          <w:szCs w:val="26"/>
        </w:rPr>
        <w:t xml:space="preserve">Ja minētās informācijas norādīšanai nepieciešama </w:t>
      </w:r>
      <w:r w:rsidR="00C676CD" w:rsidRPr="005A5C06">
        <w:rPr>
          <w:rFonts w:ascii="Times New Roman" w:hAnsi="Times New Roman" w:cs="Times New Roman"/>
          <w:sz w:val="26"/>
          <w:szCs w:val="26"/>
        </w:rPr>
        <w:t>objekta</w:t>
      </w:r>
      <w:r w:rsidR="009A5343" w:rsidRPr="005A5C06">
        <w:rPr>
          <w:rFonts w:ascii="Times New Roman" w:hAnsi="Times New Roman" w:cs="Times New Roman"/>
          <w:bCs/>
          <w:sz w:val="26"/>
          <w:szCs w:val="26"/>
        </w:rPr>
        <w:t xml:space="preserve"> iepakojuma atvēršana, to norāda uz iepakojuma vai </w:t>
      </w:r>
      <w:r w:rsidR="00C676CD" w:rsidRPr="005A5C06">
        <w:rPr>
          <w:rFonts w:ascii="Times New Roman" w:hAnsi="Times New Roman" w:cs="Times New Roman"/>
          <w:sz w:val="26"/>
          <w:szCs w:val="26"/>
        </w:rPr>
        <w:t>objektam</w:t>
      </w:r>
      <w:r w:rsidR="00C676CD" w:rsidRPr="005A5C06">
        <w:rPr>
          <w:rFonts w:ascii="Times New Roman" w:hAnsi="Times New Roman" w:cs="Times New Roman"/>
          <w:bCs/>
          <w:sz w:val="26"/>
          <w:szCs w:val="26"/>
        </w:rPr>
        <w:t xml:space="preserve"> </w:t>
      </w:r>
      <w:r w:rsidR="009A5343" w:rsidRPr="005A5C06">
        <w:rPr>
          <w:rFonts w:ascii="Times New Roman" w:hAnsi="Times New Roman" w:cs="Times New Roman"/>
          <w:bCs/>
          <w:sz w:val="26"/>
          <w:szCs w:val="26"/>
        </w:rPr>
        <w:t>pievienotajā dokumentā.</w:t>
      </w:r>
    </w:p>
    <w:p w:rsidR="00984C35" w:rsidRPr="005A5C06" w:rsidRDefault="00987CF1"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31</w:t>
      </w:r>
      <w:r w:rsidR="00984C35" w:rsidRPr="005A5C06">
        <w:rPr>
          <w:rFonts w:ascii="Times New Roman" w:hAnsi="Times New Roman" w:cs="Times New Roman"/>
          <w:sz w:val="26"/>
          <w:szCs w:val="26"/>
        </w:rPr>
        <w:t xml:space="preserve">. Ražotāji nodrošina, ka </w:t>
      </w:r>
      <w:r w:rsidR="007505EB" w:rsidRPr="005A5C06">
        <w:rPr>
          <w:rFonts w:ascii="Times New Roman" w:hAnsi="Times New Roman" w:cs="Times New Roman"/>
          <w:sz w:val="26"/>
          <w:szCs w:val="26"/>
        </w:rPr>
        <w:t>objekta</w:t>
      </w:r>
      <w:r w:rsidR="006239D2" w:rsidRPr="005A5C06">
        <w:rPr>
          <w:rFonts w:ascii="Times New Roman" w:hAnsi="Times New Roman" w:cs="Times New Roman"/>
          <w:sz w:val="26"/>
          <w:szCs w:val="26"/>
        </w:rPr>
        <w:t>m</w:t>
      </w:r>
      <w:r w:rsidR="00984C35" w:rsidRPr="005A5C06">
        <w:rPr>
          <w:rFonts w:ascii="Times New Roman" w:hAnsi="Times New Roman" w:cs="Times New Roman"/>
          <w:sz w:val="26"/>
          <w:szCs w:val="26"/>
        </w:rPr>
        <w:t xml:space="preserve"> pievienota lietošanas instrukcija un </w:t>
      </w:r>
      <w:r w:rsidR="00DF6ABF" w:rsidRPr="005A5C06">
        <w:rPr>
          <w:rFonts w:ascii="Times New Roman" w:hAnsi="Times New Roman" w:cs="Times New Roman"/>
          <w:sz w:val="26"/>
          <w:szCs w:val="26"/>
        </w:rPr>
        <w:t xml:space="preserve">drošuma </w:t>
      </w:r>
      <w:r w:rsidR="00984C35" w:rsidRPr="005A5C06">
        <w:rPr>
          <w:rFonts w:ascii="Times New Roman" w:hAnsi="Times New Roman" w:cs="Times New Roman"/>
          <w:sz w:val="26"/>
          <w:szCs w:val="26"/>
        </w:rPr>
        <w:t>informācija valsts valodā. Lietošanas instrukcija un</w:t>
      </w:r>
      <w:r w:rsidR="007505EB" w:rsidRPr="005A5C06">
        <w:rPr>
          <w:rFonts w:ascii="Times New Roman" w:hAnsi="Times New Roman" w:cs="Times New Roman"/>
          <w:sz w:val="26"/>
          <w:szCs w:val="26"/>
        </w:rPr>
        <w:t xml:space="preserve"> drošuma</w:t>
      </w:r>
      <w:r w:rsidR="00984C35" w:rsidRPr="005A5C06">
        <w:rPr>
          <w:rFonts w:ascii="Times New Roman" w:hAnsi="Times New Roman" w:cs="Times New Roman"/>
          <w:sz w:val="26"/>
          <w:szCs w:val="26"/>
        </w:rPr>
        <w:t xml:space="preserve"> informācija, kā arī cita uz </w:t>
      </w:r>
      <w:r w:rsidR="007505EB" w:rsidRPr="005A5C06">
        <w:rPr>
          <w:rFonts w:ascii="Times New Roman" w:hAnsi="Times New Roman" w:cs="Times New Roman"/>
          <w:sz w:val="26"/>
          <w:szCs w:val="26"/>
        </w:rPr>
        <w:t xml:space="preserve">objekta </w:t>
      </w:r>
      <w:r w:rsidR="00984C35" w:rsidRPr="005A5C06">
        <w:rPr>
          <w:rFonts w:ascii="Times New Roman" w:hAnsi="Times New Roman" w:cs="Times New Roman"/>
          <w:sz w:val="26"/>
          <w:szCs w:val="26"/>
        </w:rPr>
        <w:t>norādītā informācija ir skaidra un saprotama.</w:t>
      </w:r>
    </w:p>
    <w:p w:rsidR="00984C35" w:rsidRPr="005A5C06" w:rsidRDefault="00987CF1"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32</w:t>
      </w:r>
      <w:r w:rsidR="00984C35" w:rsidRPr="005A5C06">
        <w:rPr>
          <w:rFonts w:ascii="Times New Roman" w:hAnsi="Times New Roman" w:cs="Times New Roman"/>
          <w:sz w:val="26"/>
          <w:szCs w:val="26"/>
        </w:rPr>
        <w:t xml:space="preserve">. Ražotāji, kuri uzskata vai kuriem ir pamats uzskatīt, ka </w:t>
      </w:r>
      <w:r w:rsidR="007505EB" w:rsidRPr="005A5C06">
        <w:rPr>
          <w:rFonts w:ascii="Times New Roman" w:hAnsi="Times New Roman" w:cs="Times New Roman"/>
          <w:sz w:val="26"/>
          <w:szCs w:val="26"/>
        </w:rPr>
        <w:t>objekts</w:t>
      </w:r>
      <w:r w:rsidR="00984C35" w:rsidRPr="005A5C06">
        <w:rPr>
          <w:rFonts w:ascii="Times New Roman" w:hAnsi="Times New Roman" w:cs="Times New Roman"/>
          <w:sz w:val="26"/>
          <w:szCs w:val="26"/>
        </w:rPr>
        <w:t>, kur</w:t>
      </w:r>
      <w:r w:rsidR="007505EB" w:rsidRPr="005A5C06">
        <w:rPr>
          <w:rFonts w:ascii="Times New Roman" w:hAnsi="Times New Roman" w:cs="Times New Roman"/>
          <w:sz w:val="26"/>
          <w:szCs w:val="26"/>
        </w:rPr>
        <w:t>u</w:t>
      </w:r>
      <w:r w:rsidR="00984C35" w:rsidRPr="005A5C06">
        <w:rPr>
          <w:rFonts w:ascii="Times New Roman" w:hAnsi="Times New Roman" w:cs="Times New Roman"/>
          <w:sz w:val="26"/>
          <w:szCs w:val="26"/>
        </w:rPr>
        <w:t xml:space="preserve"> tie ir laiduši tirgū, neatbilst šo noteikumu prasībām, nekavējoties veic korektīvās darbības, lai nodrošinātu </w:t>
      </w:r>
      <w:r w:rsidR="007505EB" w:rsidRPr="005A5C06">
        <w:rPr>
          <w:rFonts w:ascii="Times New Roman" w:hAnsi="Times New Roman" w:cs="Times New Roman"/>
          <w:sz w:val="26"/>
          <w:szCs w:val="26"/>
        </w:rPr>
        <w:t>objekta</w:t>
      </w:r>
      <w:r w:rsidR="00046483" w:rsidRPr="005A5C06">
        <w:rPr>
          <w:rFonts w:ascii="Times New Roman" w:hAnsi="Times New Roman" w:cs="Times New Roman"/>
          <w:sz w:val="26"/>
          <w:szCs w:val="26"/>
        </w:rPr>
        <w:t xml:space="preserve"> </w:t>
      </w:r>
      <w:r w:rsidR="00984C35" w:rsidRPr="005A5C06">
        <w:rPr>
          <w:rFonts w:ascii="Times New Roman" w:hAnsi="Times New Roman" w:cs="Times New Roman"/>
          <w:sz w:val="26"/>
          <w:szCs w:val="26"/>
        </w:rPr>
        <w:t>atbilstību šo noteikumu prasībām vai, ja nepieciešams, lai atsauktu</w:t>
      </w:r>
      <w:r w:rsidR="007505EB" w:rsidRPr="005A5C06">
        <w:rPr>
          <w:rFonts w:ascii="Times New Roman" w:hAnsi="Times New Roman" w:cs="Times New Roman"/>
          <w:sz w:val="26"/>
          <w:szCs w:val="26"/>
        </w:rPr>
        <w:t xml:space="preserve"> vai izņemtu to</w:t>
      </w:r>
      <w:r w:rsidR="00984C35" w:rsidRPr="005A5C06">
        <w:rPr>
          <w:rFonts w:ascii="Times New Roman" w:hAnsi="Times New Roman" w:cs="Times New Roman"/>
          <w:sz w:val="26"/>
          <w:szCs w:val="26"/>
        </w:rPr>
        <w:t xml:space="preserve"> no tirgus. Ja </w:t>
      </w:r>
      <w:r w:rsidR="007505EB" w:rsidRPr="005A5C06">
        <w:rPr>
          <w:rFonts w:ascii="Times New Roman" w:hAnsi="Times New Roman" w:cs="Times New Roman"/>
          <w:sz w:val="26"/>
          <w:szCs w:val="26"/>
        </w:rPr>
        <w:t>objekts</w:t>
      </w:r>
      <w:r w:rsidR="00046483" w:rsidRPr="005A5C06">
        <w:rPr>
          <w:rFonts w:ascii="Times New Roman" w:hAnsi="Times New Roman" w:cs="Times New Roman"/>
          <w:sz w:val="26"/>
          <w:szCs w:val="26"/>
        </w:rPr>
        <w:t xml:space="preserve"> </w:t>
      </w:r>
      <w:r w:rsidR="00984C35" w:rsidRPr="005A5C06">
        <w:rPr>
          <w:rFonts w:ascii="Times New Roman" w:hAnsi="Times New Roman" w:cs="Times New Roman"/>
          <w:sz w:val="26"/>
          <w:szCs w:val="26"/>
        </w:rPr>
        <w:t xml:space="preserve">rada </w:t>
      </w:r>
      <w:r w:rsidR="004B1333" w:rsidRPr="005A5C06">
        <w:rPr>
          <w:rFonts w:ascii="Times New Roman" w:hAnsi="Times New Roman" w:cs="Times New Roman"/>
          <w:sz w:val="26"/>
          <w:szCs w:val="26"/>
        </w:rPr>
        <w:t>apdraudējumu</w:t>
      </w:r>
      <w:r w:rsidR="00984C35" w:rsidRPr="005A5C06">
        <w:rPr>
          <w:rFonts w:ascii="Times New Roman" w:hAnsi="Times New Roman" w:cs="Times New Roman"/>
          <w:sz w:val="26"/>
          <w:szCs w:val="26"/>
        </w:rPr>
        <w:t>, ražotāji nekavējoties par to informē tirgus uzraudzības iestādi, norādot detalizētu informāciju, jo īpaši par neatbilstību un veiktajām korektīvajām darbībām.</w:t>
      </w:r>
    </w:p>
    <w:p w:rsidR="00984C35" w:rsidRPr="005A5C06" w:rsidRDefault="00D6541B"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3</w:t>
      </w:r>
      <w:r w:rsidR="00987CF1" w:rsidRPr="005A5C06">
        <w:rPr>
          <w:rFonts w:ascii="Times New Roman" w:hAnsi="Times New Roman" w:cs="Times New Roman"/>
          <w:sz w:val="26"/>
          <w:szCs w:val="26"/>
        </w:rPr>
        <w:t>3</w:t>
      </w:r>
      <w:r w:rsidR="00984C35" w:rsidRPr="005A5C06">
        <w:rPr>
          <w:rFonts w:ascii="Times New Roman" w:hAnsi="Times New Roman" w:cs="Times New Roman"/>
          <w:sz w:val="26"/>
          <w:szCs w:val="26"/>
        </w:rPr>
        <w:t xml:space="preserve">. Pēc tirgus uzraudzības iestādes pieprasījuma ražotāji tai sniedz visu nepieciešamo informāciju un dokumentāciju valsts valodā, lai pierādītu </w:t>
      </w:r>
      <w:r w:rsidR="007505EB" w:rsidRPr="005A5C06">
        <w:rPr>
          <w:rFonts w:ascii="Times New Roman" w:hAnsi="Times New Roman" w:cs="Times New Roman"/>
          <w:sz w:val="26"/>
          <w:szCs w:val="26"/>
        </w:rPr>
        <w:t>objekta</w:t>
      </w:r>
      <w:r w:rsidR="002D11F7" w:rsidRPr="005A5C06">
        <w:rPr>
          <w:rFonts w:ascii="Times New Roman" w:hAnsi="Times New Roman" w:cs="Times New Roman"/>
          <w:sz w:val="26"/>
          <w:szCs w:val="26"/>
        </w:rPr>
        <w:t xml:space="preserve"> </w:t>
      </w:r>
      <w:r w:rsidR="00984C35" w:rsidRPr="005A5C06">
        <w:rPr>
          <w:rFonts w:ascii="Times New Roman" w:hAnsi="Times New Roman" w:cs="Times New Roman"/>
          <w:sz w:val="26"/>
          <w:szCs w:val="26"/>
        </w:rPr>
        <w:t xml:space="preserve">atbilstību šo noteikumu prasībām. Pēc tirgus uzraudzības iestādes pieprasījuma ražotāji sadarbojas ar tirgus uzraudzības iestādi jebkādos pasākumos, lai novērstu tirgū </w:t>
      </w:r>
      <w:r w:rsidR="007505EB" w:rsidRPr="005A5C06">
        <w:rPr>
          <w:rFonts w:ascii="Times New Roman" w:hAnsi="Times New Roman" w:cs="Times New Roman"/>
          <w:sz w:val="26"/>
          <w:szCs w:val="26"/>
        </w:rPr>
        <w:t xml:space="preserve">objektu </w:t>
      </w:r>
      <w:r w:rsidR="00984C35" w:rsidRPr="005A5C06">
        <w:rPr>
          <w:rFonts w:ascii="Times New Roman" w:hAnsi="Times New Roman" w:cs="Times New Roman"/>
          <w:sz w:val="26"/>
          <w:szCs w:val="26"/>
        </w:rPr>
        <w:t xml:space="preserve">radīto </w:t>
      </w:r>
      <w:r w:rsidR="007C2054" w:rsidRPr="005A5C06">
        <w:rPr>
          <w:rFonts w:ascii="Times New Roman" w:hAnsi="Times New Roman" w:cs="Times New Roman"/>
          <w:sz w:val="26"/>
          <w:szCs w:val="26"/>
        </w:rPr>
        <w:t>risku</w:t>
      </w:r>
      <w:r w:rsidR="00984C35" w:rsidRPr="005A5C06">
        <w:rPr>
          <w:rFonts w:ascii="Times New Roman" w:hAnsi="Times New Roman" w:cs="Times New Roman"/>
          <w:sz w:val="26"/>
          <w:szCs w:val="26"/>
        </w:rPr>
        <w:t>.</w:t>
      </w:r>
    </w:p>
    <w:p w:rsidR="00984C35" w:rsidRPr="00F45D57" w:rsidRDefault="00984C35" w:rsidP="007757BA">
      <w:pPr>
        <w:spacing w:line="240" w:lineRule="auto"/>
        <w:rPr>
          <w:sz w:val="26"/>
          <w:szCs w:val="26"/>
        </w:rPr>
      </w:pPr>
    </w:p>
    <w:p w:rsidR="00984C35" w:rsidRPr="00F45D57" w:rsidRDefault="007053B7" w:rsidP="007757BA">
      <w:pPr>
        <w:spacing w:line="240" w:lineRule="auto"/>
        <w:jc w:val="center"/>
        <w:rPr>
          <w:rFonts w:ascii="Times New Roman" w:hAnsi="Times New Roman" w:cs="Times New Roman"/>
          <w:b/>
          <w:sz w:val="26"/>
          <w:szCs w:val="26"/>
        </w:rPr>
      </w:pPr>
      <w:r>
        <w:rPr>
          <w:rFonts w:ascii="Times New Roman" w:hAnsi="Times New Roman" w:cs="Times New Roman"/>
          <w:b/>
          <w:sz w:val="26"/>
          <w:szCs w:val="26"/>
        </w:rPr>
        <w:t>3</w:t>
      </w:r>
      <w:r w:rsidR="00984C35">
        <w:rPr>
          <w:rFonts w:ascii="Times New Roman" w:hAnsi="Times New Roman" w:cs="Times New Roman"/>
          <w:b/>
          <w:sz w:val="26"/>
          <w:szCs w:val="26"/>
        </w:rPr>
        <w:t>.2</w:t>
      </w:r>
      <w:r w:rsidR="00984C35" w:rsidRPr="00F45D57">
        <w:rPr>
          <w:rFonts w:ascii="Times New Roman" w:hAnsi="Times New Roman" w:cs="Times New Roman"/>
          <w:b/>
          <w:sz w:val="26"/>
          <w:szCs w:val="26"/>
        </w:rPr>
        <w:t>. Pilnvarotie pārstāvji</w:t>
      </w:r>
    </w:p>
    <w:p w:rsidR="00984C35" w:rsidRPr="005A5C06" w:rsidRDefault="00155F04"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3</w:t>
      </w:r>
      <w:r w:rsidR="00987CF1" w:rsidRPr="005A5C06">
        <w:rPr>
          <w:rFonts w:ascii="Times New Roman" w:hAnsi="Times New Roman" w:cs="Times New Roman"/>
          <w:sz w:val="26"/>
          <w:szCs w:val="26"/>
        </w:rPr>
        <w:t>4</w:t>
      </w:r>
      <w:r w:rsidR="00984C35" w:rsidRPr="005A5C06">
        <w:rPr>
          <w:rFonts w:ascii="Times New Roman" w:hAnsi="Times New Roman" w:cs="Times New Roman"/>
          <w:sz w:val="26"/>
          <w:szCs w:val="26"/>
        </w:rPr>
        <w:t xml:space="preserve">. Ražotājs ar rakstisku pilnvaru var iecelt pilnvarotu pārstāvi. Pilnvarā neiekļauj šo noteikumu </w:t>
      </w:r>
      <w:r w:rsidR="007F5F79" w:rsidRPr="005A5C06">
        <w:rPr>
          <w:rFonts w:ascii="Times New Roman" w:hAnsi="Times New Roman" w:cs="Times New Roman"/>
          <w:sz w:val="26"/>
          <w:szCs w:val="26"/>
        </w:rPr>
        <w:t>19</w:t>
      </w:r>
      <w:r w:rsidR="00F36754" w:rsidRPr="005A5C06">
        <w:rPr>
          <w:rFonts w:ascii="Times New Roman" w:hAnsi="Times New Roman" w:cs="Times New Roman"/>
          <w:sz w:val="26"/>
          <w:szCs w:val="26"/>
        </w:rPr>
        <w:t xml:space="preserve">., </w:t>
      </w:r>
      <w:r w:rsidR="007F5F79" w:rsidRPr="005A5C06">
        <w:rPr>
          <w:rFonts w:ascii="Times New Roman" w:hAnsi="Times New Roman" w:cs="Times New Roman"/>
          <w:sz w:val="26"/>
          <w:szCs w:val="26"/>
        </w:rPr>
        <w:t>20</w:t>
      </w:r>
      <w:r w:rsidR="00984C35" w:rsidRPr="005A5C06">
        <w:rPr>
          <w:rFonts w:ascii="Times New Roman" w:hAnsi="Times New Roman" w:cs="Times New Roman"/>
          <w:sz w:val="26"/>
          <w:szCs w:val="26"/>
        </w:rPr>
        <w:t>.</w:t>
      </w:r>
      <w:r w:rsidR="00F36754" w:rsidRPr="005A5C06">
        <w:rPr>
          <w:rFonts w:ascii="Times New Roman" w:hAnsi="Times New Roman" w:cs="Times New Roman"/>
          <w:sz w:val="26"/>
          <w:szCs w:val="26"/>
        </w:rPr>
        <w:t xml:space="preserve">, </w:t>
      </w:r>
      <w:r w:rsidR="007F5F79" w:rsidRPr="005A5C06">
        <w:rPr>
          <w:rFonts w:ascii="Times New Roman" w:hAnsi="Times New Roman" w:cs="Times New Roman"/>
          <w:sz w:val="26"/>
          <w:szCs w:val="26"/>
        </w:rPr>
        <w:t>2</w:t>
      </w:r>
      <w:r w:rsidR="00984C35" w:rsidRPr="005A5C06">
        <w:rPr>
          <w:rFonts w:ascii="Times New Roman" w:hAnsi="Times New Roman" w:cs="Times New Roman"/>
          <w:sz w:val="26"/>
          <w:szCs w:val="26"/>
        </w:rPr>
        <w:t>1.</w:t>
      </w:r>
      <w:r w:rsidRPr="005A5C06">
        <w:rPr>
          <w:rFonts w:ascii="Times New Roman" w:hAnsi="Times New Roman" w:cs="Times New Roman"/>
          <w:sz w:val="26"/>
          <w:szCs w:val="26"/>
        </w:rPr>
        <w:t xml:space="preserve">, </w:t>
      </w:r>
      <w:r w:rsidR="007F5F79" w:rsidRPr="005A5C06">
        <w:rPr>
          <w:rFonts w:ascii="Times New Roman" w:hAnsi="Times New Roman" w:cs="Times New Roman"/>
          <w:sz w:val="26"/>
          <w:szCs w:val="26"/>
        </w:rPr>
        <w:t>22. un 23</w:t>
      </w:r>
      <w:r w:rsidR="00F36754" w:rsidRPr="005A5C06">
        <w:rPr>
          <w:rFonts w:ascii="Times New Roman" w:hAnsi="Times New Roman" w:cs="Times New Roman"/>
          <w:sz w:val="26"/>
          <w:szCs w:val="26"/>
        </w:rPr>
        <w:t>.</w:t>
      </w:r>
      <w:r w:rsidR="00984C35" w:rsidRPr="005A5C06">
        <w:rPr>
          <w:rFonts w:ascii="Times New Roman" w:hAnsi="Times New Roman" w:cs="Times New Roman"/>
          <w:sz w:val="26"/>
          <w:szCs w:val="26"/>
        </w:rPr>
        <w:t>punktā noteiktos pienākumus.</w:t>
      </w:r>
    </w:p>
    <w:p w:rsidR="00984C35" w:rsidRPr="005A5C06" w:rsidRDefault="00987CF1"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35</w:t>
      </w:r>
      <w:r w:rsidR="00984C35" w:rsidRPr="005A5C06">
        <w:rPr>
          <w:rFonts w:ascii="Times New Roman" w:hAnsi="Times New Roman" w:cs="Times New Roman"/>
          <w:sz w:val="26"/>
          <w:szCs w:val="26"/>
        </w:rPr>
        <w:t>. Pilnvarotais pārstāvis veic vismaz šādus pienākumus:</w:t>
      </w:r>
    </w:p>
    <w:p w:rsidR="00984C35" w:rsidRPr="005A5C06" w:rsidRDefault="00987CF1"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35</w:t>
      </w:r>
      <w:r w:rsidR="00984C35" w:rsidRPr="005A5C06">
        <w:rPr>
          <w:rFonts w:ascii="Times New Roman" w:hAnsi="Times New Roman" w:cs="Times New Roman"/>
          <w:sz w:val="26"/>
          <w:szCs w:val="26"/>
        </w:rPr>
        <w:t xml:space="preserve">.1. 10 gadus pēc </w:t>
      </w:r>
      <w:r w:rsidR="000C3A6E" w:rsidRPr="005A5C06">
        <w:rPr>
          <w:rFonts w:ascii="Times New Roman" w:hAnsi="Times New Roman" w:cs="Times New Roman"/>
          <w:sz w:val="26"/>
          <w:szCs w:val="26"/>
        </w:rPr>
        <w:t xml:space="preserve">objekta </w:t>
      </w:r>
      <w:r w:rsidR="00984C35" w:rsidRPr="005A5C06">
        <w:rPr>
          <w:rFonts w:ascii="Times New Roman" w:hAnsi="Times New Roman" w:cs="Times New Roman"/>
          <w:sz w:val="26"/>
          <w:szCs w:val="26"/>
        </w:rPr>
        <w:t>laišanas tirgū glabā tirgus uzraudzības iestādei pieejamu atbilstības deklarāciju un tehnisko dokumentāciju;</w:t>
      </w:r>
    </w:p>
    <w:p w:rsidR="00984C35" w:rsidRPr="005A5C06" w:rsidRDefault="007F5F79"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3</w:t>
      </w:r>
      <w:r w:rsidR="00987CF1" w:rsidRPr="005A5C06">
        <w:rPr>
          <w:rFonts w:ascii="Times New Roman" w:hAnsi="Times New Roman" w:cs="Times New Roman"/>
          <w:sz w:val="26"/>
          <w:szCs w:val="26"/>
        </w:rPr>
        <w:t>5</w:t>
      </w:r>
      <w:r w:rsidR="00984C35" w:rsidRPr="005A5C06">
        <w:rPr>
          <w:rFonts w:ascii="Times New Roman" w:hAnsi="Times New Roman" w:cs="Times New Roman"/>
          <w:sz w:val="26"/>
          <w:szCs w:val="26"/>
        </w:rPr>
        <w:t xml:space="preserve">.2. pēc pamatota tirgus uzraudzības iestādes pieprasījuma sniedz visu informāciju un dokumentāciju, kas nepieciešama, lai pierādītu </w:t>
      </w:r>
      <w:r w:rsidR="000C3A6E" w:rsidRPr="005A5C06">
        <w:rPr>
          <w:rFonts w:ascii="Times New Roman" w:hAnsi="Times New Roman" w:cs="Times New Roman"/>
          <w:sz w:val="26"/>
          <w:szCs w:val="26"/>
        </w:rPr>
        <w:t xml:space="preserve">objekta </w:t>
      </w:r>
      <w:r w:rsidR="00984C35" w:rsidRPr="005A5C06">
        <w:rPr>
          <w:rFonts w:ascii="Times New Roman" w:hAnsi="Times New Roman" w:cs="Times New Roman"/>
          <w:sz w:val="26"/>
          <w:szCs w:val="26"/>
        </w:rPr>
        <w:t>atbilstību;</w:t>
      </w:r>
    </w:p>
    <w:p w:rsidR="00984C35" w:rsidRPr="005A5C06" w:rsidRDefault="00987CF1"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lastRenderedPageBreak/>
        <w:t>35</w:t>
      </w:r>
      <w:r w:rsidR="00984C35" w:rsidRPr="005A5C06">
        <w:rPr>
          <w:rFonts w:ascii="Times New Roman" w:hAnsi="Times New Roman" w:cs="Times New Roman"/>
          <w:sz w:val="26"/>
          <w:szCs w:val="26"/>
        </w:rPr>
        <w:t xml:space="preserve">.3. pēc tirgus uzraudzības iestādes pieprasījuma sadarbojas ar tirgus uzraudzības iestādi jebkādos pasākumos, kas tiek veikti, lai novērstu </w:t>
      </w:r>
      <w:r w:rsidR="000C3A6E" w:rsidRPr="005A5C06">
        <w:rPr>
          <w:rFonts w:ascii="Times New Roman" w:hAnsi="Times New Roman" w:cs="Times New Roman"/>
          <w:sz w:val="26"/>
          <w:szCs w:val="26"/>
        </w:rPr>
        <w:t>objekta</w:t>
      </w:r>
      <w:r w:rsidR="00F501B0" w:rsidRPr="005A5C06">
        <w:rPr>
          <w:rFonts w:ascii="Times New Roman" w:hAnsi="Times New Roman" w:cs="Times New Roman"/>
          <w:sz w:val="26"/>
          <w:szCs w:val="26"/>
        </w:rPr>
        <w:t xml:space="preserve"> </w:t>
      </w:r>
      <w:r w:rsidR="00991F12" w:rsidRPr="005A5C06">
        <w:rPr>
          <w:rFonts w:ascii="Times New Roman" w:hAnsi="Times New Roman" w:cs="Times New Roman"/>
          <w:sz w:val="26"/>
          <w:szCs w:val="26"/>
        </w:rPr>
        <w:t>radīto</w:t>
      </w:r>
      <w:r w:rsidR="007C2054" w:rsidRPr="005A5C06">
        <w:rPr>
          <w:rFonts w:ascii="Times New Roman" w:hAnsi="Times New Roman" w:cs="Times New Roman"/>
          <w:sz w:val="26"/>
          <w:szCs w:val="26"/>
        </w:rPr>
        <w:t>s</w:t>
      </w:r>
      <w:r w:rsidR="00984C35" w:rsidRPr="005A5C06">
        <w:rPr>
          <w:rFonts w:ascii="Times New Roman" w:hAnsi="Times New Roman" w:cs="Times New Roman"/>
          <w:sz w:val="26"/>
          <w:szCs w:val="26"/>
        </w:rPr>
        <w:t xml:space="preserve"> </w:t>
      </w:r>
      <w:r w:rsidR="007C2054" w:rsidRPr="005A5C06">
        <w:rPr>
          <w:rFonts w:ascii="Times New Roman" w:hAnsi="Times New Roman" w:cs="Times New Roman"/>
          <w:sz w:val="26"/>
          <w:szCs w:val="26"/>
        </w:rPr>
        <w:t>riskus,</w:t>
      </w:r>
      <w:r w:rsidR="00984C35" w:rsidRPr="005A5C06">
        <w:rPr>
          <w:rFonts w:ascii="Times New Roman" w:hAnsi="Times New Roman" w:cs="Times New Roman"/>
          <w:sz w:val="26"/>
          <w:szCs w:val="26"/>
        </w:rPr>
        <w:t xml:space="preserve"> ievērojot pilnvarojumu</w:t>
      </w:r>
      <w:r w:rsidR="00984C35" w:rsidRPr="005A5C06">
        <w:rPr>
          <w:sz w:val="26"/>
          <w:szCs w:val="26"/>
        </w:rPr>
        <w:t>.</w:t>
      </w:r>
    </w:p>
    <w:p w:rsidR="00984C35" w:rsidRPr="00F45D57" w:rsidRDefault="00984C35" w:rsidP="007757BA">
      <w:pPr>
        <w:spacing w:line="240" w:lineRule="auto"/>
        <w:jc w:val="center"/>
        <w:rPr>
          <w:rFonts w:ascii="Times New Roman" w:hAnsi="Times New Roman" w:cs="Times New Roman"/>
          <w:b/>
          <w:sz w:val="26"/>
          <w:szCs w:val="26"/>
        </w:rPr>
      </w:pPr>
    </w:p>
    <w:p w:rsidR="00984C35" w:rsidRPr="00F45D57" w:rsidRDefault="00DD5499" w:rsidP="007757BA">
      <w:pPr>
        <w:spacing w:line="240" w:lineRule="auto"/>
        <w:jc w:val="center"/>
        <w:rPr>
          <w:rFonts w:ascii="Times New Roman" w:hAnsi="Times New Roman" w:cs="Times New Roman"/>
          <w:b/>
          <w:sz w:val="26"/>
          <w:szCs w:val="26"/>
        </w:rPr>
      </w:pPr>
      <w:r w:rsidRPr="00EF5E66">
        <w:rPr>
          <w:rFonts w:ascii="Times New Roman" w:hAnsi="Times New Roman" w:cs="Times New Roman"/>
          <w:b/>
          <w:sz w:val="26"/>
          <w:szCs w:val="26"/>
        </w:rPr>
        <w:t>3</w:t>
      </w:r>
      <w:r w:rsidR="00984C35" w:rsidRPr="00EF5E66">
        <w:rPr>
          <w:rFonts w:ascii="Times New Roman" w:hAnsi="Times New Roman" w:cs="Times New Roman"/>
          <w:b/>
          <w:sz w:val="26"/>
          <w:szCs w:val="26"/>
        </w:rPr>
        <w:t>.3. Importētāju pienākumi</w:t>
      </w:r>
    </w:p>
    <w:p w:rsidR="00984C35" w:rsidRPr="005A5C06" w:rsidRDefault="00155F04" w:rsidP="007757BA">
      <w:pPr>
        <w:spacing w:line="240" w:lineRule="auto"/>
        <w:jc w:val="both"/>
        <w:rPr>
          <w:rFonts w:ascii="Times New Roman" w:eastAsiaTheme="minorEastAsia" w:hAnsi="Times New Roman" w:cs="Times New Roman"/>
          <w:bCs/>
          <w:sz w:val="26"/>
          <w:szCs w:val="26"/>
        </w:rPr>
      </w:pPr>
      <w:r w:rsidRPr="005A5C06">
        <w:rPr>
          <w:rFonts w:ascii="Times New Roman" w:eastAsiaTheme="minorEastAsia" w:hAnsi="Times New Roman" w:cs="Times New Roman"/>
          <w:bCs/>
          <w:sz w:val="26"/>
          <w:szCs w:val="26"/>
        </w:rPr>
        <w:t>3</w:t>
      </w:r>
      <w:r w:rsidR="00987CF1" w:rsidRPr="005A5C06">
        <w:rPr>
          <w:rFonts w:ascii="Times New Roman" w:eastAsiaTheme="minorEastAsia" w:hAnsi="Times New Roman" w:cs="Times New Roman"/>
          <w:bCs/>
          <w:sz w:val="26"/>
          <w:szCs w:val="26"/>
        </w:rPr>
        <w:t>6</w:t>
      </w:r>
      <w:r w:rsidR="00984C35" w:rsidRPr="005A5C06">
        <w:rPr>
          <w:rFonts w:ascii="Times New Roman" w:eastAsiaTheme="minorEastAsia" w:hAnsi="Times New Roman" w:cs="Times New Roman"/>
          <w:bCs/>
          <w:sz w:val="26"/>
          <w:szCs w:val="26"/>
        </w:rPr>
        <w:t>. Importētāji laiž tirgū šo noteikumu prasībām atbilstoš</w:t>
      </w:r>
      <w:r w:rsidR="000C3A6E" w:rsidRPr="005A5C06">
        <w:rPr>
          <w:rFonts w:ascii="Times New Roman" w:eastAsiaTheme="minorEastAsia" w:hAnsi="Times New Roman" w:cs="Times New Roman"/>
          <w:bCs/>
          <w:sz w:val="26"/>
          <w:szCs w:val="26"/>
        </w:rPr>
        <w:t>u</w:t>
      </w:r>
      <w:r w:rsidR="00984C35" w:rsidRPr="005A5C06">
        <w:rPr>
          <w:rFonts w:ascii="Times New Roman" w:eastAsiaTheme="minorEastAsia" w:hAnsi="Times New Roman" w:cs="Times New Roman"/>
          <w:bCs/>
          <w:sz w:val="26"/>
          <w:szCs w:val="26"/>
        </w:rPr>
        <w:t xml:space="preserve">s </w:t>
      </w:r>
      <w:r w:rsidR="000C3A6E" w:rsidRPr="005A5C06">
        <w:rPr>
          <w:rFonts w:ascii="Times New Roman" w:hAnsi="Times New Roman" w:cs="Times New Roman"/>
          <w:sz w:val="26"/>
          <w:szCs w:val="26"/>
        </w:rPr>
        <w:t>objektus</w:t>
      </w:r>
      <w:r w:rsidR="00002866" w:rsidRPr="005A5C06">
        <w:rPr>
          <w:rFonts w:ascii="Times New Roman" w:eastAsiaTheme="minorEastAsia" w:hAnsi="Times New Roman" w:cs="Times New Roman"/>
          <w:bCs/>
          <w:sz w:val="26"/>
          <w:szCs w:val="26"/>
        </w:rPr>
        <w:t>.</w:t>
      </w:r>
    </w:p>
    <w:p w:rsidR="00984C35" w:rsidRPr="005A5C06" w:rsidRDefault="00987CF1" w:rsidP="007757BA">
      <w:pPr>
        <w:spacing w:line="240" w:lineRule="auto"/>
        <w:jc w:val="both"/>
        <w:rPr>
          <w:rFonts w:ascii="Times New Roman" w:eastAsiaTheme="minorEastAsia" w:hAnsi="Times New Roman" w:cs="Times New Roman"/>
          <w:bCs/>
          <w:sz w:val="26"/>
          <w:szCs w:val="26"/>
        </w:rPr>
      </w:pPr>
      <w:r w:rsidRPr="005A5C06">
        <w:rPr>
          <w:rFonts w:ascii="Times New Roman" w:eastAsiaTheme="minorEastAsia" w:hAnsi="Times New Roman" w:cs="Times New Roman"/>
          <w:bCs/>
          <w:sz w:val="26"/>
          <w:szCs w:val="26"/>
        </w:rPr>
        <w:t>37</w:t>
      </w:r>
      <w:r w:rsidR="00984C35" w:rsidRPr="005A5C06">
        <w:rPr>
          <w:rFonts w:ascii="Times New Roman" w:eastAsiaTheme="minorEastAsia" w:hAnsi="Times New Roman" w:cs="Times New Roman"/>
          <w:bCs/>
          <w:sz w:val="26"/>
          <w:szCs w:val="26"/>
        </w:rPr>
        <w:t xml:space="preserve">. Pirms </w:t>
      </w:r>
      <w:r w:rsidR="00A31DCB" w:rsidRPr="005A5C06">
        <w:rPr>
          <w:rFonts w:ascii="Times New Roman" w:hAnsi="Times New Roman" w:cs="Times New Roman"/>
          <w:sz w:val="26"/>
          <w:szCs w:val="26"/>
        </w:rPr>
        <w:t>objekta</w:t>
      </w:r>
      <w:r w:rsidR="006F072F" w:rsidRPr="005A5C06">
        <w:rPr>
          <w:rFonts w:ascii="Times New Roman" w:eastAsiaTheme="minorEastAsia" w:hAnsi="Times New Roman" w:cs="Times New Roman"/>
          <w:bCs/>
          <w:sz w:val="26"/>
          <w:szCs w:val="26"/>
        </w:rPr>
        <w:t xml:space="preserve"> </w:t>
      </w:r>
      <w:r w:rsidR="00984C35" w:rsidRPr="005A5C06">
        <w:rPr>
          <w:rFonts w:ascii="Times New Roman" w:eastAsiaTheme="minorEastAsia" w:hAnsi="Times New Roman" w:cs="Times New Roman"/>
          <w:bCs/>
          <w:sz w:val="26"/>
          <w:szCs w:val="26"/>
        </w:rPr>
        <w:t xml:space="preserve">laišanas tirgū importētāji nodrošina, ka ražotājs ir veicis attiecīgo šo noteikumu </w:t>
      </w:r>
      <w:r w:rsidR="006F072F" w:rsidRPr="005A5C06">
        <w:rPr>
          <w:rFonts w:ascii="Times New Roman" w:eastAsiaTheme="minorEastAsia" w:hAnsi="Times New Roman" w:cs="Times New Roman"/>
          <w:bCs/>
          <w:sz w:val="26"/>
          <w:szCs w:val="26"/>
        </w:rPr>
        <w:t>5</w:t>
      </w:r>
      <w:r w:rsidR="00984C35" w:rsidRPr="005A5C06">
        <w:rPr>
          <w:rFonts w:ascii="Times New Roman" w:eastAsiaTheme="minorEastAsia" w:hAnsi="Times New Roman" w:cs="Times New Roman"/>
          <w:bCs/>
          <w:sz w:val="26"/>
          <w:szCs w:val="26"/>
        </w:rPr>
        <w:t xml:space="preserve">.nodaļā noteikto atbilstības novērtēšanas procedūru, sagatavojis atbilstošo tehnisko dokumentāciju, marķējis </w:t>
      </w:r>
      <w:r w:rsidR="005271E8" w:rsidRPr="005A5C06">
        <w:rPr>
          <w:rFonts w:ascii="Times New Roman" w:hAnsi="Times New Roman" w:cs="Times New Roman"/>
          <w:sz w:val="26"/>
          <w:szCs w:val="26"/>
        </w:rPr>
        <w:t>objektu</w:t>
      </w:r>
      <w:r w:rsidR="006F072F" w:rsidRPr="005A5C06">
        <w:rPr>
          <w:rFonts w:ascii="Times New Roman" w:eastAsiaTheme="minorEastAsia" w:hAnsi="Times New Roman" w:cs="Times New Roman"/>
          <w:bCs/>
          <w:sz w:val="26"/>
          <w:szCs w:val="26"/>
        </w:rPr>
        <w:t xml:space="preserve"> </w:t>
      </w:r>
      <w:r w:rsidR="00984C35" w:rsidRPr="005A5C06">
        <w:rPr>
          <w:rFonts w:ascii="Times New Roman" w:eastAsiaTheme="minorEastAsia" w:hAnsi="Times New Roman" w:cs="Times New Roman"/>
          <w:bCs/>
          <w:sz w:val="26"/>
          <w:szCs w:val="26"/>
        </w:rPr>
        <w:t xml:space="preserve">ar </w:t>
      </w:r>
      <w:r w:rsidR="00984C35" w:rsidRPr="005A5C06">
        <w:rPr>
          <w:rFonts w:ascii="Times New Roman" w:eastAsiaTheme="minorEastAsia" w:hAnsi="Times New Roman" w:cs="Times New Roman"/>
          <w:bCs/>
          <w:iCs/>
          <w:sz w:val="26"/>
          <w:szCs w:val="26"/>
        </w:rPr>
        <w:t>CE</w:t>
      </w:r>
      <w:r w:rsidR="00984C35" w:rsidRPr="005A5C06">
        <w:rPr>
          <w:rFonts w:ascii="Times New Roman" w:eastAsiaTheme="minorEastAsia" w:hAnsi="Times New Roman" w:cs="Times New Roman"/>
          <w:bCs/>
          <w:sz w:val="26"/>
          <w:szCs w:val="26"/>
        </w:rPr>
        <w:t xml:space="preserve"> atbilstības marķējumu, pievienojis </w:t>
      </w:r>
      <w:r w:rsidR="00E65E06" w:rsidRPr="005A5C06">
        <w:rPr>
          <w:rFonts w:ascii="Times New Roman" w:eastAsiaTheme="minorEastAsia" w:hAnsi="Times New Roman" w:cs="Times New Roman"/>
          <w:bCs/>
          <w:sz w:val="26"/>
          <w:szCs w:val="26"/>
        </w:rPr>
        <w:t>atbilstības deklarāciju vai atbilstības apliecinājumu</w:t>
      </w:r>
      <w:r w:rsidR="00984C35" w:rsidRPr="005A5C06">
        <w:rPr>
          <w:rFonts w:ascii="Times New Roman" w:eastAsiaTheme="minorEastAsia" w:hAnsi="Times New Roman" w:cs="Times New Roman"/>
          <w:bCs/>
          <w:sz w:val="26"/>
          <w:szCs w:val="26"/>
        </w:rPr>
        <w:t xml:space="preserve">, kā arī ir izpildījis šo noteikumu </w:t>
      </w:r>
      <w:r w:rsidR="00155F04" w:rsidRPr="005A5C06">
        <w:rPr>
          <w:rFonts w:ascii="Times New Roman" w:eastAsiaTheme="minorEastAsia" w:hAnsi="Times New Roman" w:cs="Times New Roman"/>
          <w:bCs/>
          <w:sz w:val="26"/>
          <w:szCs w:val="26"/>
        </w:rPr>
        <w:t>2</w:t>
      </w:r>
      <w:r w:rsidRPr="005A5C06">
        <w:rPr>
          <w:rFonts w:ascii="Times New Roman" w:eastAsiaTheme="minorEastAsia" w:hAnsi="Times New Roman" w:cs="Times New Roman"/>
          <w:bCs/>
          <w:sz w:val="26"/>
          <w:szCs w:val="26"/>
        </w:rPr>
        <w:t>8</w:t>
      </w:r>
      <w:r w:rsidR="00984C35" w:rsidRPr="005A5C06">
        <w:rPr>
          <w:rFonts w:ascii="Times New Roman" w:eastAsiaTheme="minorEastAsia" w:hAnsi="Times New Roman" w:cs="Times New Roman"/>
          <w:bCs/>
          <w:sz w:val="26"/>
          <w:szCs w:val="26"/>
        </w:rPr>
        <w:t xml:space="preserve">., </w:t>
      </w:r>
      <w:r w:rsidR="0074510E" w:rsidRPr="005A5C06">
        <w:rPr>
          <w:rFonts w:ascii="Times New Roman" w:eastAsiaTheme="minorEastAsia" w:hAnsi="Times New Roman" w:cs="Times New Roman"/>
          <w:bCs/>
          <w:sz w:val="26"/>
          <w:szCs w:val="26"/>
        </w:rPr>
        <w:t>2</w:t>
      </w:r>
      <w:r w:rsidRPr="005A5C06">
        <w:rPr>
          <w:rFonts w:ascii="Times New Roman" w:eastAsiaTheme="minorEastAsia" w:hAnsi="Times New Roman" w:cs="Times New Roman"/>
          <w:bCs/>
          <w:sz w:val="26"/>
          <w:szCs w:val="26"/>
        </w:rPr>
        <w:t>9</w:t>
      </w:r>
      <w:r w:rsidR="00984C35" w:rsidRPr="005A5C06">
        <w:rPr>
          <w:rFonts w:ascii="Times New Roman" w:eastAsiaTheme="minorEastAsia" w:hAnsi="Times New Roman" w:cs="Times New Roman"/>
          <w:bCs/>
          <w:sz w:val="26"/>
          <w:szCs w:val="26"/>
        </w:rPr>
        <w:t xml:space="preserve">. un </w:t>
      </w:r>
      <w:r w:rsidRPr="005A5C06">
        <w:rPr>
          <w:rFonts w:ascii="Times New Roman" w:eastAsiaTheme="minorEastAsia" w:hAnsi="Times New Roman" w:cs="Times New Roman"/>
          <w:bCs/>
          <w:sz w:val="26"/>
          <w:szCs w:val="26"/>
        </w:rPr>
        <w:t>30</w:t>
      </w:r>
      <w:r w:rsidR="00984C35" w:rsidRPr="005A5C06">
        <w:rPr>
          <w:rFonts w:ascii="Times New Roman" w:eastAsiaTheme="minorEastAsia" w:hAnsi="Times New Roman" w:cs="Times New Roman"/>
          <w:bCs/>
          <w:sz w:val="26"/>
          <w:szCs w:val="26"/>
        </w:rPr>
        <w:t xml:space="preserve">.punktā noteiktos pienākumus. </w:t>
      </w:r>
    </w:p>
    <w:p w:rsidR="00984C35" w:rsidRPr="005A5C06" w:rsidRDefault="0071717B" w:rsidP="007757BA">
      <w:pPr>
        <w:spacing w:line="240" w:lineRule="auto"/>
        <w:jc w:val="both"/>
        <w:rPr>
          <w:rFonts w:ascii="Times New Roman" w:eastAsiaTheme="minorEastAsia" w:hAnsi="Times New Roman" w:cs="Times New Roman"/>
          <w:bCs/>
          <w:sz w:val="26"/>
          <w:szCs w:val="26"/>
        </w:rPr>
      </w:pPr>
      <w:r w:rsidRPr="005A5C06">
        <w:rPr>
          <w:rFonts w:ascii="Times New Roman" w:eastAsiaTheme="minorEastAsia" w:hAnsi="Times New Roman" w:cs="Times New Roman"/>
          <w:bCs/>
          <w:sz w:val="26"/>
          <w:szCs w:val="26"/>
        </w:rPr>
        <w:t>3</w:t>
      </w:r>
      <w:r w:rsidR="00377F8F" w:rsidRPr="005A5C06">
        <w:rPr>
          <w:rFonts w:ascii="Times New Roman" w:eastAsiaTheme="minorEastAsia" w:hAnsi="Times New Roman" w:cs="Times New Roman"/>
          <w:bCs/>
          <w:sz w:val="26"/>
          <w:szCs w:val="26"/>
        </w:rPr>
        <w:t>8</w:t>
      </w:r>
      <w:r w:rsidR="00984C35" w:rsidRPr="005A5C06">
        <w:rPr>
          <w:rFonts w:ascii="Times New Roman" w:eastAsiaTheme="minorEastAsia" w:hAnsi="Times New Roman" w:cs="Times New Roman"/>
          <w:bCs/>
          <w:sz w:val="26"/>
          <w:szCs w:val="26"/>
        </w:rPr>
        <w:t xml:space="preserve">. Importētāji, kuri uzskata vai kuriem ir iemesls uzskatīt, ka </w:t>
      </w:r>
      <w:r w:rsidR="005271E8" w:rsidRPr="005A5C06">
        <w:rPr>
          <w:rFonts w:ascii="Times New Roman" w:hAnsi="Times New Roman" w:cs="Times New Roman"/>
          <w:sz w:val="26"/>
          <w:szCs w:val="26"/>
        </w:rPr>
        <w:t>objekt</w:t>
      </w:r>
      <w:r w:rsidR="001D1CAA" w:rsidRPr="005A5C06">
        <w:rPr>
          <w:rFonts w:ascii="Times New Roman" w:hAnsi="Times New Roman" w:cs="Times New Roman"/>
          <w:sz w:val="26"/>
          <w:szCs w:val="26"/>
        </w:rPr>
        <w:t>s</w:t>
      </w:r>
      <w:r w:rsidR="001D1CAA" w:rsidRPr="005A5C06">
        <w:rPr>
          <w:rFonts w:ascii="Times New Roman" w:eastAsiaTheme="minorEastAsia" w:hAnsi="Times New Roman" w:cs="Times New Roman"/>
          <w:bCs/>
          <w:sz w:val="26"/>
          <w:szCs w:val="26"/>
        </w:rPr>
        <w:t xml:space="preserve"> </w:t>
      </w:r>
      <w:r w:rsidR="00984C35" w:rsidRPr="005A5C06">
        <w:rPr>
          <w:rFonts w:ascii="Times New Roman" w:eastAsiaTheme="minorEastAsia" w:hAnsi="Times New Roman" w:cs="Times New Roman"/>
          <w:bCs/>
          <w:sz w:val="26"/>
          <w:szCs w:val="26"/>
        </w:rPr>
        <w:t xml:space="preserve">neatbilst </w:t>
      </w:r>
      <w:r w:rsidR="001D1CAA" w:rsidRPr="005A5C06">
        <w:rPr>
          <w:rFonts w:ascii="Times New Roman" w:eastAsiaTheme="minorEastAsia" w:hAnsi="Times New Roman" w:cs="Times New Roman"/>
          <w:bCs/>
          <w:sz w:val="26"/>
          <w:szCs w:val="26"/>
        </w:rPr>
        <w:t xml:space="preserve">4.nodaļā noteiktajām </w:t>
      </w:r>
      <w:r w:rsidR="00984C35" w:rsidRPr="005A5C06">
        <w:rPr>
          <w:rFonts w:ascii="Times New Roman" w:eastAsiaTheme="minorEastAsia" w:hAnsi="Times New Roman" w:cs="Times New Roman"/>
          <w:bCs/>
          <w:sz w:val="26"/>
          <w:szCs w:val="26"/>
        </w:rPr>
        <w:t>būtiskajām</w:t>
      </w:r>
      <w:r w:rsidR="00B95F32" w:rsidRPr="005A5C06">
        <w:rPr>
          <w:rFonts w:ascii="Times New Roman" w:eastAsiaTheme="minorEastAsia" w:hAnsi="Times New Roman" w:cs="Times New Roman"/>
          <w:bCs/>
          <w:sz w:val="26"/>
          <w:szCs w:val="26"/>
        </w:rPr>
        <w:t xml:space="preserve"> droš</w:t>
      </w:r>
      <w:r w:rsidR="00D47F51" w:rsidRPr="005A5C06">
        <w:rPr>
          <w:rFonts w:ascii="Times New Roman" w:eastAsiaTheme="minorEastAsia" w:hAnsi="Times New Roman" w:cs="Times New Roman"/>
          <w:bCs/>
          <w:sz w:val="26"/>
          <w:szCs w:val="26"/>
        </w:rPr>
        <w:t>uma</w:t>
      </w:r>
      <w:r w:rsidR="00984C35" w:rsidRPr="005A5C06">
        <w:rPr>
          <w:rFonts w:ascii="Times New Roman" w:eastAsiaTheme="minorEastAsia" w:hAnsi="Times New Roman" w:cs="Times New Roman"/>
          <w:bCs/>
          <w:sz w:val="26"/>
          <w:szCs w:val="26"/>
        </w:rPr>
        <w:t xml:space="preserve"> prasībām, </w:t>
      </w:r>
      <w:r w:rsidR="005271E8" w:rsidRPr="005A5C06">
        <w:rPr>
          <w:rFonts w:ascii="Times New Roman" w:hAnsi="Times New Roman" w:cs="Times New Roman"/>
          <w:sz w:val="26"/>
          <w:szCs w:val="26"/>
        </w:rPr>
        <w:t>objektu</w:t>
      </w:r>
      <w:r w:rsidR="005271E8" w:rsidRPr="005A5C06">
        <w:rPr>
          <w:rFonts w:ascii="Times New Roman" w:eastAsiaTheme="minorEastAsia" w:hAnsi="Times New Roman" w:cs="Times New Roman"/>
          <w:bCs/>
          <w:sz w:val="26"/>
          <w:szCs w:val="26"/>
        </w:rPr>
        <w:t xml:space="preserve"> </w:t>
      </w:r>
      <w:r w:rsidR="00984C35" w:rsidRPr="005A5C06">
        <w:rPr>
          <w:rFonts w:ascii="Times New Roman" w:eastAsiaTheme="minorEastAsia" w:hAnsi="Times New Roman" w:cs="Times New Roman"/>
          <w:bCs/>
          <w:sz w:val="26"/>
          <w:szCs w:val="26"/>
        </w:rPr>
        <w:t>nelaiž tirgū līdz brīdim</w:t>
      </w:r>
      <w:r w:rsidR="00970436" w:rsidRPr="005A5C06">
        <w:rPr>
          <w:rFonts w:ascii="Times New Roman" w:eastAsiaTheme="minorEastAsia" w:hAnsi="Times New Roman" w:cs="Times New Roman"/>
          <w:bCs/>
          <w:sz w:val="26"/>
          <w:szCs w:val="26"/>
        </w:rPr>
        <w:t>,</w:t>
      </w:r>
      <w:r w:rsidR="00970436" w:rsidRPr="005A5C06">
        <w:rPr>
          <w:bCs/>
        </w:rPr>
        <w:t xml:space="preserve"> </w:t>
      </w:r>
      <w:r w:rsidR="00970436" w:rsidRPr="005A5C06">
        <w:rPr>
          <w:rFonts w:ascii="Times New Roman" w:eastAsiaTheme="minorEastAsia" w:hAnsi="Times New Roman" w:cs="Times New Roman"/>
          <w:bCs/>
          <w:sz w:val="26"/>
          <w:szCs w:val="26"/>
        </w:rPr>
        <w:t>kamēr attiecīgā iesaistītā persona nav panākusi to atbilstību šo noteikumu būtiskajām drošuma prasībām</w:t>
      </w:r>
      <w:r w:rsidR="00984C35" w:rsidRPr="005A5C06">
        <w:rPr>
          <w:rFonts w:ascii="Times New Roman" w:eastAsiaTheme="minorEastAsia" w:hAnsi="Times New Roman" w:cs="Times New Roman"/>
          <w:bCs/>
          <w:sz w:val="26"/>
          <w:szCs w:val="26"/>
        </w:rPr>
        <w:t xml:space="preserve">. Ja </w:t>
      </w:r>
      <w:r w:rsidR="005271E8" w:rsidRPr="005A5C06">
        <w:rPr>
          <w:rFonts w:ascii="Times New Roman" w:hAnsi="Times New Roman" w:cs="Times New Roman"/>
          <w:sz w:val="26"/>
          <w:szCs w:val="26"/>
        </w:rPr>
        <w:t>objekts</w:t>
      </w:r>
      <w:r w:rsidR="005271E8" w:rsidRPr="005A5C06">
        <w:rPr>
          <w:rFonts w:ascii="Times New Roman" w:eastAsiaTheme="minorEastAsia" w:hAnsi="Times New Roman" w:cs="Times New Roman"/>
          <w:bCs/>
          <w:sz w:val="26"/>
          <w:szCs w:val="26"/>
        </w:rPr>
        <w:t xml:space="preserve"> </w:t>
      </w:r>
      <w:r w:rsidR="00984C35" w:rsidRPr="005A5C06">
        <w:rPr>
          <w:rFonts w:ascii="Times New Roman" w:eastAsiaTheme="minorEastAsia" w:hAnsi="Times New Roman" w:cs="Times New Roman"/>
          <w:bCs/>
          <w:sz w:val="26"/>
          <w:szCs w:val="26"/>
        </w:rPr>
        <w:t>rada apdraudējumu, importētājs par to informē ražotāju un tirgus uzraudzības iestādi.</w:t>
      </w:r>
    </w:p>
    <w:p w:rsidR="00984C35" w:rsidRPr="005A5C06" w:rsidRDefault="008C4259" w:rsidP="007757BA">
      <w:pPr>
        <w:spacing w:line="240" w:lineRule="auto"/>
        <w:jc w:val="both"/>
        <w:rPr>
          <w:rFonts w:ascii="Times New Roman" w:eastAsiaTheme="minorEastAsia" w:hAnsi="Times New Roman" w:cs="Times New Roman"/>
          <w:bCs/>
          <w:sz w:val="26"/>
          <w:szCs w:val="26"/>
        </w:rPr>
      </w:pPr>
      <w:r w:rsidRPr="005A5C06">
        <w:rPr>
          <w:rFonts w:ascii="Times New Roman" w:eastAsiaTheme="minorEastAsia" w:hAnsi="Times New Roman" w:cs="Times New Roman"/>
          <w:bCs/>
          <w:sz w:val="26"/>
          <w:szCs w:val="26"/>
        </w:rPr>
        <w:t>3</w:t>
      </w:r>
      <w:r w:rsidR="00377F8F" w:rsidRPr="005A5C06">
        <w:rPr>
          <w:rFonts w:ascii="Times New Roman" w:eastAsiaTheme="minorEastAsia" w:hAnsi="Times New Roman" w:cs="Times New Roman"/>
          <w:bCs/>
          <w:sz w:val="26"/>
          <w:szCs w:val="26"/>
        </w:rPr>
        <w:t>9</w:t>
      </w:r>
      <w:r w:rsidR="00984C35" w:rsidRPr="005A5C06">
        <w:rPr>
          <w:rFonts w:ascii="Times New Roman" w:eastAsiaTheme="minorEastAsia" w:hAnsi="Times New Roman" w:cs="Times New Roman"/>
          <w:bCs/>
          <w:sz w:val="26"/>
          <w:szCs w:val="26"/>
        </w:rPr>
        <w:t xml:space="preserve">. Importētāji uz </w:t>
      </w:r>
      <w:r w:rsidR="00580CAC" w:rsidRPr="005A5C06">
        <w:rPr>
          <w:rFonts w:ascii="Times New Roman" w:hAnsi="Times New Roman" w:cs="Times New Roman"/>
          <w:sz w:val="26"/>
          <w:szCs w:val="26"/>
        </w:rPr>
        <w:t>objekta</w:t>
      </w:r>
      <w:r w:rsidR="00580CAC" w:rsidRPr="005A5C06">
        <w:rPr>
          <w:rFonts w:ascii="Times New Roman" w:eastAsiaTheme="minorEastAsia" w:hAnsi="Times New Roman" w:cs="Times New Roman"/>
          <w:bCs/>
          <w:sz w:val="26"/>
          <w:szCs w:val="26"/>
        </w:rPr>
        <w:t xml:space="preserve"> </w:t>
      </w:r>
      <w:r w:rsidR="00984C35" w:rsidRPr="005A5C06">
        <w:rPr>
          <w:rFonts w:ascii="Times New Roman" w:eastAsiaTheme="minorEastAsia" w:hAnsi="Times New Roman" w:cs="Times New Roman"/>
          <w:bCs/>
          <w:sz w:val="26"/>
          <w:szCs w:val="26"/>
        </w:rPr>
        <w:t xml:space="preserve">norāda savu nosaukumu vai reģistrēto preču zīmi un </w:t>
      </w:r>
      <w:r w:rsidR="00970436" w:rsidRPr="005A5C06">
        <w:rPr>
          <w:rFonts w:ascii="Times New Roman" w:eastAsiaTheme="minorEastAsia" w:hAnsi="Times New Roman" w:cs="Times New Roman"/>
          <w:bCs/>
          <w:sz w:val="26"/>
          <w:szCs w:val="26"/>
        </w:rPr>
        <w:t>pasta adresi valsts valodā, kurā var sazināties ar importētāju</w:t>
      </w:r>
      <w:r w:rsidR="00984C35" w:rsidRPr="005A5C06">
        <w:rPr>
          <w:rFonts w:ascii="Times New Roman" w:eastAsiaTheme="minorEastAsia" w:hAnsi="Times New Roman" w:cs="Times New Roman"/>
          <w:bCs/>
          <w:sz w:val="26"/>
          <w:szCs w:val="26"/>
        </w:rPr>
        <w:t xml:space="preserve">. Ja minētās informācijas norādīšanai nepieciešama </w:t>
      </w:r>
      <w:r w:rsidR="00580CAC" w:rsidRPr="005A5C06">
        <w:rPr>
          <w:rFonts w:ascii="Times New Roman" w:hAnsi="Times New Roman" w:cs="Times New Roman"/>
          <w:sz w:val="26"/>
          <w:szCs w:val="26"/>
        </w:rPr>
        <w:t xml:space="preserve">objekta </w:t>
      </w:r>
      <w:r w:rsidR="00984C35" w:rsidRPr="005A5C06">
        <w:rPr>
          <w:rFonts w:ascii="Times New Roman" w:eastAsiaTheme="minorEastAsia" w:hAnsi="Times New Roman" w:cs="Times New Roman"/>
          <w:bCs/>
          <w:sz w:val="26"/>
          <w:szCs w:val="26"/>
        </w:rPr>
        <w:t xml:space="preserve">iepakojuma atvēršana, to norāda uz iepakojuma vai </w:t>
      </w:r>
      <w:r w:rsidR="00580CAC" w:rsidRPr="005A5C06">
        <w:rPr>
          <w:rFonts w:ascii="Times New Roman" w:hAnsi="Times New Roman" w:cs="Times New Roman"/>
          <w:sz w:val="26"/>
          <w:szCs w:val="26"/>
        </w:rPr>
        <w:t>objektam</w:t>
      </w:r>
      <w:r w:rsidR="00580CAC" w:rsidRPr="005A5C06">
        <w:rPr>
          <w:rFonts w:ascii="Times New Roman" w:eastAsiaTheme="minorEastAsia" w:hAnsi="Times New Roman" w:cs="Times New Roman"/>
          <w:bCs/>
          <w:sz w:val="26"/>
          <w:szCs w:val="26"/>
        </w:rPr>
        <w:t xml:space="preserve"> </w:t>
      </w:r>
      <w:r w:rsidR="00984C35" w:rsidRPr="005A5C06">
        <w:rPr>
          <w:rFonts w:ascii="Times New Roman" w:eastAsiaTheme="minorEastAsia" w:hAnsi="Times New Roman" w:cs="Times New Roman"/>
          <w:bCs/>
          <w:sz w:val="26"/>
          <w:szCs w:val="26"/>
        </w:rPr>
        <w:t xml:space="preserve">pievienotajā dokumentā. </w:t>
      </w:r>
    </w:p>
    <w:p w:rsidR="00984C35" w:rsidRPr="005A5C06" w:rsidRDefault="00377F8F" w:rsidP="007757BA">
      <w:pPr>
        <w:spacing w:line="240" w:lineRule="auto"/>
        <w:jc w:val="both"/>
        <w:rPr>
          <w:rFonts w:ascii="Times New Roman" w:eastAsiaTheme="minorEastAsia" w:hAnsi="Times New Roman" w:cs="Times New Roman"/>
          <w:bCs/>
          <w:sz w:val="26"/>
          <w:szCs w:val="26"/>
        </w:rPr>
      </w:pPr>
      <w:r w:rsidRPr="005A5C06">
        <w:rPr>
          <w:rFonts w:ascii="Times New Roman" w:eastAsiaTheme="minorEastAsia" w:hAnsi="Times New Roman" w:cs="Times New Roman"/>
          <w:bCs/>
          <w:sz w:val="26"/>
          <w:szCs w:val="26"/>
        </w:rPr>
        <w:t>40</w:t>
      </w:r>
      <w:r w:rsidR="00984C35" w:rsidRPr="005A5C06">
        <w:rPr>
          <w:rFonts w:ascii="Times New Roman" w:eastAsiaTheme="minorEastAsia" w:hAnsi="Times New Roman" w:cs="Times New Roman"/>
          <w:bCs/>
          <w:sz w:val="26"/>
          <w:szCs w:val="26"/>
        </w:rPr>
        <w:t xml:space="preserve">. Importētāji nodrošina, ka </w:t>
      </w:r>
      <w:r w:rsidR="00687944" w:rsidRPr="005A5C06">
        <w:rPr>
          <w:rFonts w:ascii="Times New Roman" w:hAnsi="Times New Roman" w:cs="Times New Roman"/>
          <w:sz w:val="26"/>
          <w:szCs w:val="26"/>
        </w:rPr>
        <w:t>objektam</w:t>
      </w:r>
      <w:r w:rsidR="00984C35" w:rsidRPr="005A5C06">
        <w:rPr>
          <w:rFonts w:ascii="Times New Roman" w:eastAsiaTheme="minorEastAsia" w:hAnsi="Times New Roman" w:cs="Times New Roman"/>
          <w:bCs/>
          <w:sz w:val="26"/>
          <w:szCs w:val="26"/>
        </w:rPr>
        <w:t xml:space="preserve"> ir pievienota  lietošanas instrukcija un </w:t>
      </w:r>
      <w:r w:rsidR="00DF6ABF" w:rsidRPr="005A5C06">
        <w:rPr>
          <w:rFonts w:ascii="Times New Roman" w:eastAsiaTheme="minorEastAsia" w:hAnsi="Times New Roman" w:cs="Times New Roman"/>
          <w:bCs/>
          <w:sz w:val="26"/>
          <w:szCs w:val="26"/>
        </w:rPr>
        <w:t xml:space="preserve">drošuma </w:t>
      </w:r>
      <w:r w:rsidR="00984C35" w:rsidRPr="005A5C06">
        <w:rPr>
          <w:rFonts w:ascii="Times New Roman" w:eastAsiaTheme="minorEastAsia" w:hAnsi="Times New Roman" w:cs="Times New Roman"/>
          <w:bCs/>
          <w:sz w:val="26"/>
          <w:szCs w:val="26"/>
        </w:rPr>
        <w:t>informācija valsts valodā.</w:t>
      </w:r>
    </w:p>
    <w:p w:rsidR="00984C35" w:rsidRPr="005A5C06" w:rsidRDefault="00377F8F" w:rsidP="007757BA">
      <w:pPr>
        <w:spacing w:line="240" w:lineRule="auto"/>
        <w:jc w:val="both"/>
        <w:rPr>
          <w:rFonts w:ascii="Times New Roman" w:eastAsiaTheme="minorEastAsia" w:hAnsi="Times New Roman" w:cs="Times New Roman"/>
          <w:bCs/>
          <w:sz w:val="26"/>
          <w:szCs w:val="26"/>
        </w:rPr>
      </w:pPr>
      <w:r w:rsidRPr="005A5C06">
        <w:rPr>
          <w:rFonts w:ascii="Times New Roman" w:eastAsiaTheme="minorEastAsia" w:hAnsi="Times New Roman" w:cs="Times New Roman"/>
          <w:bCs/>
          <w:sz w:val="26"/>
          <w:szCs w:val="26"/>
        </w:rPr>
        <w:t>41</w:t>
      </w:r>
      <w:r w:rsidR="00984C35" w:rsidRPr="005A5C06">
        <w:rPr>
          <w:rFonts w:ascii="Times New Roman" w:eastAsiaTheme="minorEastAsia" w:hAnsi="Times New Roman" w:cs="Times New Roman"/>
          <w:bCs/>
          <w:sz w:val="26"/>
          <w:szCs w:val="26"/>
        </w:rPr>
        <w:t xml:space="preserve">. Importētāji nodrošina, ka laikā, kad tie ir atbildīgi par </w:t>
      </w:r>
      <w:r w:rsidR="00E92286" w:rsidRPr="005A5C06">
        <w:rPr>
          <w:rFonts w:ascii="Times New Roman" w:hAnsi="Times New Roman" w:cs="Times New Roman"/>
          <w:sz w:val="26"/>
          <w:szCs w:val="26"/>
        </w:rPr>
        <w:t>objektu</w:t>
      </w:r>
      <w:r w:rsidR="00984C35" w:rsidRPr="005A5C06">
        <w:rPr>
          <w:rFonts w:ascii="Times New Roman" w:eastAsiaTheme="minorEastAsia" w:hAnsi="Times New Roman" w:cs="Times New Roman"/>
          <w:bCs/>
          <w:sz w:val="26"/>
          <w:szCs w:val="26"/>
        </w:rPr>
        <w:t xml:space="preserve">, to uzglabāšanas un pārvadāšanas apstākļi negatīvi neietekmē to atbilstību šo noteikumu </w:t>
      </w:r>
      <w:r w:rsidR="009731E9" w:rsidRPr="005A5C06">
        <w:rPr>
          <w:rFonts w:ascii="Times New Roman" w:eastAsiaTheme="minorEastAsia" w:hAnsi="Times New Roman" w:cs="Times New Roman"/>
          <w:bCs/>
          <w:sz w:val="26"/>
          <w:szCs w:val="26"/>
        </w:rPr>
        <w:t>4.nodaļā</w:t>
      </w:r>
      <w:r w:rsidR="00984C35" w:rsidRPr="005A5C06">
        <w:rPr>
          <w:rFonts w:ascii="Times New Roman" w:eastAsiaTheme="minorEastAsia" w:hAnsi="Times New Roman" w:cs="Times New Roman"/>
          <w:bCs/>
          <w:sz w:val="26"/>
          <w:szCs w:val="26"/>
        </w:rPr>
        <w:t xml:space="preserve"> noteiktajām būtiskajām </w:t>
      </w:r>
      <w:r w:rsidR="00090BCB" w:rsidRPr="005A5C06">
        <w:rPr>
          <w:rFonts w:ascii="Times New Roman" w:eastAsiaTheme="minorEastAsia" w:hAnsi="Times New Roman" w:cs="Times New Roman"/>
          <w:bCs/>
          <w:sz w:val="26"/>
          <w:szCs w:val="26"/>
        </w:rPr>
        <w:t>drošuma</w:t>
      </w:r>
      <w:r w:rsidR="009731E9" w:rsidRPr="005A5C06">
        <w:rPr>
          <w:rFonts w:ascii="Times New Roman" w:eastAsiaTheme="minorEastAsia" w:hAnsi="Times New Roman" w:cs="Times New Roman"/>
          <w:bCs/>
          <w:sz w:val="26"/>
          <w:szCs w:val="26"/>
        </w:rPr>
        <w:t xml:space="preserve"> </w:t>
      </w:r>
      <w:r w:rsidR="00984C35" w:rsidRPr="005A5C06">
        <w:rPr>
          <w:rFonts w:ascii="Times New Roman" w:eastAsiaTheme="minorEastAsia" w:hAnsi="Times New Roman" w:cs="Times New Roman"/>
          <w:bCs/>
          <w:sz w:val="26"/>
          <w:szCs w:val="26"/>
        </w:rPr>
        <w:t>prasībām.</w:t>
      </w:r>
    </w:p>
    <w:p w:rsidR="00984C35" w:rsidRPr="005A5C06" w:rsidRDefault="00377F8F" w:rsidP="007757BA">
      <w:pPr>
        <w:spacing w:line="240" w:lineRule="auto"/>
        <w:jc w:val="both"/>
        <w:rPr>
          <w:rFonts w:ascii="Times New Roman" w:eastAsiaTheme="minorEastAsia" w:hAnsi="Times New Roman" w:cs="Times New Roman"/>
          <w:bCs/>
          <w:sz w:val="26"/>
          <w:szCs w:val="26"/>
        </w:rPr>
      </w:pPr>
      <w:r w:rsidRPr="005A5C06">
        <w:rPr>
          <w:rFonts w:ascii="Times New Roman" w:eastAsiaTheme="minorEastAsia" w:hAnsi="Times New Roman" w:cs="Times New Roman"/>
          <w:bCs/>
          <w:sz w:val="26"/>
          <w:szCs w:val="26"/>
        </w:rPr>
        <w:t>42</w:t>
      </w:r>
      <w:r w:rsidR="00984C35" w:rsidRPr="005A5C06">
        <w:rPr>
          <w:rFonts w:ascii="Times New Roman" w:eastAsiaTheme="minorEastAsia" w:hAnsi="Times New Roman" w:cs="Times New Roman"/>
          <w:bCs/>
          <w:sz w:val="26"/>
          <w:szCs w:val="26"/>
        </w:rPr>
        <w:t xml:space="preserve">. Nepieciešamības gadījumā, importētāji ņemot vērā </w:t>
      </w:r>
      <w:r w:rsidR="00E92286" w:rsidRPr="005A5C06">
        <w:rPr>
          <w:rFonts w:ascii="Times New Roman" w:hAnsi="Times New Roman" w:cs="Times New Roman"/>
          <w:sz w:val="26"/>
          <w:szCs w:val="26"/>
        </w:rPr>
        <w:t>objekta</w:t>
      </w:r>
      <w:r w:rsidR="00E04550" w:rsidRPr="005A5C06">
        <w:rPr>
          <w:rFonts w:ascii="Times New Roman" w:eastAsiaTheme="minorEastAsia" w:hAnsi="Times New Roman" w:cs="Times New Roman"/>
          <w:bCs/>
          <w:sz w:val="26"/>
          <w:szCs w:val="26"/>
        </w:rPr>
        <w:t xml:space="preserve"> </w:t>
      </w:r>
      <w:r w:rsidR="00984C35" w:rsidRPr="005A5C06">
        <w:rPr>
          <w:rFonts w:ascii="Times New Roman" w:eastAsiaTheme="minorEastAsia" w:hAnsi="Times New Roman" w:cs="Times New Roman"/>
          <w:bCs/>
          <w:sz w:val="26"/>
          <w:szCs w:val="26"/>
        </w:rPr>
        <w:t xml:space="preserve">radītos </w:t>
      </w:r>
      <w:r w:rsidR="007C2054" w:rsidRPr="005A5C06">
        <w:rPr>
          <w:rFonts w:ascii="Times New Roman" w:eastAsiaTheme="minorEastAsia" w:hAnsi="Times New Roman" w:cs="Times New Roman"/>
          <w:bCs/>
          <w:sz w:val="26"/>
          <w:szCs w:val="26"/>
        </w:rPr>
        <w:t>riskus</w:t>
      </w:r>
      <w:r w:rsidR="00984C35" w:rsidRPr="005A5C06">
        <w:rPr>
          <w:rFonts w:ascii="Times New Roman" w:eastAsiaTheme="minorEastAsia" w:hAnsi="Times New Roman" w:cs="Times New Roman"/>
          <w:bCs/>
          <w:sz w:val="26"/>
          <w:szCs w:val="26"/>
        </w:rPr>
        <w:t xml:space="preserve">, veic tirgū piedāvāto </w:t>
      </w:r>
      <w:r w:rsidR="00E92286" w:rsidRPr="005A5C06">
        <w:rPr>
          <w:rFonts w:ascii="Times New Roman" w:hAnsi="Times New Roman" w:cs="Times New Roman"/>
          <w:sz w:val="26"/>
          <w:szCs w:val="26"/>
        </w:rPr>
        <w:t>objektu</w:t>
      </w:r>
      <w:r w:rsidR="00E92286" w:rsidRPr="005A5C06">
        <w:rPr>
          <w:rFonts w:ascii="Times New Roman" w:eastAsiaTheme="minorEastAsia" w:hAnsi="Times New Roman" w:cs="Times New Roman"/>
          <w:bCs/>
          <w:sz w:val="26"/>
          <w:szCs w:val="26"/>
        </w:rPr>
        <w:t xml:space="preserve"> </w:t>
      </w:r>
      <w:r w:rsidR="00984C35" w:rsidRPr="005A5C06">
        <w:rPr>
          <w:rFonts w:ascii="Times New Roman" w:eastAsiaTheme="minorEastAsia" w:hAnsi="Times New Roman" w:cs="Times New Roman"/>
          <w:bCs/>
          <w:sz w:val="26"/>
          <w:szCs w:val="26"/>
        </w:rPr>
        <w:t xml:space="preserve">paraugu testēšanu un izvērtēšanu, uztur sūdzību, neatbilstību un no tirgus atsaukto </w:t>
      </w:r>
      <w:r w:rsidR="00E01D5A" w:rsidRPr="005A5C06">
        <w:rPr>
          <w:rFonts w:ascii="Times New Roman" w:hAnsi="Times New Roman" w:cs="Times New Roman"/>
          <w:sz w:val="26"/>
          <w:szCs w:val="26"/>
        </w:rPr>
        <w:t>objektu</w:t>
      </w:r>
      <w:r w:rsidR="00E01D5A" w:rsidRPr="005A5C06">
        <w:rPr>
          <w:rFonts w:ascii="Times New Roman" w:eastAsiaTheme="minorEastAsia" w:hAnsi="Times New Roman" w:cs="Times New Roman"/>
          <w:bCs/>
          <w:sz w:val="26"/>
          <w:szCs w:val="26"/>
        </w:rPr>
        <w:t xml:space="preserve"> </w:t>
      </w:r>
      <w:r w:rsidR="00984C35" w:rsidRPr="005A5C06">
        <w:rPr>
          <w:rFonts w:ascii="Times New Roman" w:eastAsiaTheme="minorEastAsia" w:hAnsi="Times New Roman" w:cs="Times New Roman"/>
          <w:bCs/>
          <w:sz w:val="26"/>
          <w:szCs w:val="26"/>
        </w:rPr>
        <w:t>reģistrus, kā arī informē izplatītājus par minēto darbību veikšanu.</w:t>
      </w:r>
    </w:p>
    <w:p w:rsidR="00984C35" w:rsidRPr="005A5C06" w:rsidRDefault="00377F8F" w:rsidP="007757BA">
      <w:pPr>
        <w:spacing w:line="240" w:lineRule="auto"/>
        <w:jc w:val="both"/>
        <w:rPr>
          <w:rFonts w:ascii="Times New Roman" w:eastAsiaTheme="minorEastAsia" w:hAnsi="Times New Roman" w:cs="Times New Roman"/>
          <w:sz w:val="26"/>
          <w:szCs w:val="26"/>
        </w:rPr>
      </w:pPr>
      <w:r w:rsidRPr="005A5C06">
        <w:rPr>
          <w:rFonts w:ascii="Times New Roman" w:eastAsiaTheme="minorEastAsia" w:hAnsi="Times New Roman" w:cs="Times New Roman"/>
          <w:sz w:val="26"/>
          <w:szCs w:val="26"/>
        </w:rPr>
        <w:t>43</w:t>
      </w:r>
      <w:r w:rsidR="00984C35" w:rsidRPr="005A5C06">
        <w:rPr>
          <w:rFonts w:ascii="Times New Roman" w:eastAsiaTheme="minorEastAsia" w:hAnsi="Times New Roman" w:cs="Times New Roman"/>
          <w:sz w:val="26"/>
          <w:szCs w:val="26"/>
        </w:rPr>
        <w:t xml:space="preserve">. Importētāji, kuri uzskata vai kuriem ir pamats uzskatīt, ka </w:t>
      </w:r>
      <w:r w:rsidR="00E01D5A" w:rsidRPr="005A5C06">
        <w:rPr>
          <w:rFonts w:ascii="Times New Roman" w:hAnsi="Times New Roman" w:cs="Times New Roman"/>
          <w:sz w:val="26"/>
          <w:szCs w:val="26"/>
        </w:rPr>
        <w:t>objekts</w:t>
      </w:r>
      <w:r w:rsidR="00E01D5A" w:rsidRPr="005A5C06">
        <w:rPr>
          <w:rFonts w:ascii="Times New Roman" w:eastAsiaTheme="minorEastAsia" w:hAnsi="Times New Roman" w:cs="Times New Roman"/>
          <w:sz w:val="26"/>
          <w:szCs w:val="26"/>
        </w:rPr>
        <w:t>, kuru</w:t>
      </w:r>
      <w:r w:rsidR="00984C35" w:rsidRPr="005A5C06">
        <w:rPr>
          <w:rFonts w:ascii="Times New Roman" w:eastAsiaTheme="minorEastAsia" w:hAnsi="Times New Roman" w:cs="Times New Roman"/>
          <w:sz w:val="26"/>
          <w:szCs w:val="26"/>
        </w:rPr>
        <w:t xml:space="preserve"> tie ir laiduši tirgū, neatbilst šo noteikumu prasībām, nekavējoties veic korektīvās darbības, lai nodrošinātu </w:t>
      </w:r>
      <w:r w:rsidR="00E01D5A" w:rsidRPr="005A5C06">
        <w:rPr>
          <w:rFonts w:ascii="Times New Roman" w:hAnsi="Times New Roman" w:cs="Times New Roman"/>
          <w:sz w:val="26"/>
          <w:szCs w:val="26"/>
        </w:rPr>
        <w:t>objekta</w:t>
      </w:r>
      <w:r w:rsidR="00E01D5A" w:rsidRPr="005A5C06">
        <w:rPr>
          <w:rFonts w:ascii="Times New Roman" w:eastAsiaTheme="minorEastAsia" w:hAnsi="Times New Roman" w:cs="Times New Roman"/>
          <w:sz w:val="26"/>
          <w:szCs w:val="26"/>
        </w:rPr>
        <w:t xml:space="preserve"> </w:t>
      </w:r>
      <w:r w:rsidR="00984C35" w:rsidRPr="005A5C06">
        <w:rPr>
          <w:rFonts w:ascii="Times New Roman" w:eastAsiaTheme="minorEastAsia" w:hAnsi="Times New Roman" w:cs="Times New Roman"/>
          <w:sz w:val="26"/>
          <w:szCs w:val="26"/>
        </w:rPr>
        <w:t>atbilstību šo noteikumu prasībām vai, ja nepieciešams, lai atsauktu vai izņemtu tos no tirgus. J</w:t>
      </w:r>
      <w:r w:rsidR="00984C35" w:rsidRPr="005A5C06">
        <w:rPr>
          <w:rFonts w:ascii="Times New Roman" w:eastAsiaTheme="minorEastAsia" w:hAnsi="Times New Roman" w:cs="Times New Roman"/>
          <w:bCs/>
          <w:sz w:val="26"/>
          <w:szCs w:val="26"/>
        </w:rPr>
        <w:t xml:space="preserve">a </w:t>
      </w:r>
      <w:r w:rsidR="00E01D5A" w:rsidRPr="005A5C06">
        <w:rPr>
          <w:rFonts w:ascii="Times New Roman" w:hAnsi="Times New Roman" w:cs="Times New Roman"/>
          <w:sz w:val="26"/>
          <w:szCs w:val="26"/>
        </w:rPr>
        <w:t>objekts</w:t>
      </w:r>
      <w:r w:rsidR="00E04550" w:rsidRPr="005A5C06">
        <w:rPr>
          <w:rFonts w:ascii="Times New Roman" w:eastAsiaTheme="minorEastAsia" w:hAnsi="Times New Roman" w:cs="Times New Roman"/>
          <w:bCs/>
          <w:sz w:val="26"/>
          <w:szCs w:val="26"/>
        </w:rPr>
        <w:t xml:space="preserve"> </w:t>
      </w:r>
      <w:r w:rsidR="00984C35" w:rsidRPr="005A5C06">
        <w:rPr>
          <w:rFonts w:ascii="Times New Roman" w:eastAsiaTheme="minorEastAsia" w:hAnsi="Times New Roman" w:cs="Times New Roman"/>
          <w:bCs/>
          <w:sz w:val="26"/>
          <w:szCs w:val="26"/>
        </w:rPr>
        <w:t xml:space="preserve">rada </w:t>
      </w:r>
      <w:r w:rsidR="007C2054" w:rsidRPr="005A5C06">
        <w:rPr>
          <w:rFonts w:ascii="Times New Roman" w:eastAsiaTheme="minorEastAsia" w:hAnsi="Times New Roman" w:cs="Times New Roman"/>
          <w:bCs/>
          <w:sz w:val="26"/>
          <w:szCs w:val="26"/>
        </w:rPr>
        <w:t>risku</w:t>
      </w:r>
      <w:r w:rsidR="00984C35" w:rsidRPr="005A5C06">
        <w:rPr>
          <w:rFonts w:ascii="Times New Roman" w:eastAsiaTheme="minorEastAsia" w:hAnsi="Times New Roman" w:cs="Times New Roman"/>
          <w:bCs/>
          <w:sz w:val="26"/>
          <w:szCs w:val="26"/>
        </w:rPr>
        <w:t xml:space="preserve">, importētāji nekavējoties par to informē tirgus uzraudzības iestādi, norādot detalizētu </w:t>
      </w:r>
      <w:r w:rsidR="00984C35" w:rsidRPr="005A5C06">
        <w:rPr>
          <w:rFonts w:ascii="Times New Roman" w:eastAsiaTheme="minorEastAsia" w:hAnsi="Times New Roman" w:cs="Times New Roman"/>
          <w:sz w:val="26"/>
          <w:szCs w:val="26"/>
        </w:rPr>
        <w:t>informāciju, jo īpaši par neatbilstībām un veiktajām korektīvajām darbībām.</w:t>
      </w:r>
    </w:p>
    <w:p w:rsidR="00984C35" w:rsidRPr="005A5C06" w:rsidRDefault="00377F8F" w:rsidP="007757BA">
      <w:pPr>
        <w:spacing w:line="240" w:lineRule="auto"/>
        <w:jc w:val="both"/>
        <w:rPr>
          <w:rFonts w:ascii="Times New Roman" w:eastAsiaTheme="minorEastAsia" w:hAnsi="Times New Roman" w:cs="Times New Roman"/>
          <w:bCs/>
          <w:sz w:val="26"/>
          <w:szCs w:val="26"/>
        </w:rPr>
      </w:pPr>
      <w:r w:rsidRPr="005A5C06">
        <w:rPr>
          <w:rFonts w:ascii="Times New Roman" w:eastAsiaTheme="minorEastAsia" w:hAnsi="Times New Roman" w:cs="Times New Roman"/>
          <w:sz w:val="26"/>
          <w:szCs w:val="26"/>
        </w:rPr>
        <w:t>44</w:t>
      </w:r>
      <w:r w:rsidR="00984C35" w:rsidRPr="005A5C06">
        <w:rPr>
          <w:rFonts w:ascii="Times New Roman" w:eastAsiaTheme="minorEastAsia" w:hAnsi="Times New Roman" w:cs="Times New Roman"/>
          <w:sz w:val="26"/>
          <w:szCs w:val="26"/>
        </w:rPr>
        <w:t xml:space="preserve">. Importētāji 10 gadus pēc </w:t>
      </w:r>
      <w:r w:rsidR="003C5E33" w:rsidRPr="005A5C06">
        <w:rPr>
          <w:rFonts w:ascii="Times New Roman" w:hAnsi="Times New Roman" w:cs="Times New Roman"/>
          <w:sz w:val="26"/>
          <w:szCs w:val="26"/>
        </w:rPr>
        <w:t>objekta</w:t>
      </w:r>
      <w:r w:rsidR="003C5E33" w:rsidRPr="005A5C06">
        <w:rPr>
          <w:rFonts w:ascii="Times New Roman" w:eastAsiaTheme="minorEastAsia" w:hAnsi="Times New Roman" w:cs="Times New Roman"/>
          <w:sz w:val="26"/>
          <w:szCs w:val="26"/>
        </w:rPr>
        <w:t xml:space="preserve"> </w:t>
      </w:r>
      <w:r w:rsidR="00984C35" w:rsidRPr="005A5C06">
        <w:rPr>
          <w:rFonts w:ascii="Times New Roman" w:eastAsiaTheme="minorEastAsia" w:hAnsi="Times New Roman" w:cs="Times New Roman"/>
          <w:sz w:val="26"/>
          <w:szCs w:val="26"/>
        </w:rPr>
        <w:t>laišanas tirgū glabā tirgus uzraudzības iestādēm pieejamu atbilstības deklarācijas kopiju</w:t>
      </w:r>
      <w:r w:rsidR="000A049B" w:rsidRPr="005A5C06">
        <w:rPr>
          <w:rFonts w:ascii="Times New Roman" w:eastAsiaTheme="minorEastAsia" w:hAnsi="Times New Roman" w:cs="Times New Roman"/>
          <w:sz w:val="26"/>
          <w:szCs w:val="26"/>
        </w:rPr>
        <w:t xml:space="preserve"> un attiecīgā gadījumā atbilstības apliecinājumu</w:t>
      </w:r>
      <w:r w:rsidR="00984C35" w:rsidRPr="005A5C06">
        <w:rPr>
          <w:rFonts w:ascii="Times New Roman" w:eastAsiaTheme="minorEastAsia" w:hAnsi="Times New Roman" w:cs="Times New Roman"/>
          <w:sz w:val="26"/>
          <w:szCs w:val="26"/>
        </w:rPr>
        <w:t>, kā arī pēc tirgus uzraudzības iestādes pieprasījuma nodrošina pieejamību tehniskajai dokumentācijai</w:t>
      </w:r>
      <w:r w:rsidR="00984C35" w:rsidRPr="005A5C06">
        <w:rPr>
          <w:rFonts w:ascii="Times New Roman" w:eastAsiaTheme="minorEastAsia" w:hAnsi="Times New Roman" w:cs="Times New Roman"/>
          <w:bCs/>
          <w:sz w:val="26"/>
          <w:szCs w:val="26"/>
        </w:rPr>
        <w:t>.</w:t>
      </w:r>
    </w:p>
    <w:p w:rsidR="00984C35" w:rsidRPr="005A5C06" w:rsidRDefault="00377F8F" w:rsidP="007757BA">
      <w:pPr>
        <w:spacing w:line="240" w:lineRule="auto"/>
        <w:jc w:val="both"/>
        <w:rPr>
          <w:rFonts w:ascii="Times New Roman" w:eastAsiaTheme="minorEastAsia" w:hAnsi="Times New Roman" w:cs="Times New Roman"/>
          <w:sz w:val="26"/>
          <w:szCs w:val="26"/>
        </w:rPr>
      </w:pPr>
      <w:r w:rsidRPr="005A5C06">
        <w:rPr>
          <w:rFonts w:ascii="Times New Roman" w:eastAsiaTheme="minorEastAsia" w:hAnsi="Times New Roman" w:cs="Times New Roman"/>
          <w:sz w:val="26"/>
          <w:szCs w:val="26"/>
        </w:rPr>
        <w:lastRenderedPageBreak/>
        <w:t>45</w:t>
      </w:r>
      <w:r w:rsidR="00984C35" w:rsidRPr="005A5C06">
        <w:rPr>
          <w:rFonts w:ascii="Times New Roman" w:eastAsiaTheme="minorEastAsia" w:hAnsi="Times New Roman" w:cs="Times New Roman"/>
          <w:sz w:val="26"/>
          <w:szCs w:val="26"/>
        </w:rPr>
        <w:t xml:space="preserve">. Pēc tirgus uzraudzības iestādes pieprasījuma importētāji tai sniedz visu nepieciešamo informāciju un dokumentāciju valsts valodā, lai pierādītu </w:t>
      </w:r>
      <w:r w:rsidR="003C5E33" w:rsidRPr="005A5C06">
        <w:rPr>
          <w:rFonts w:ascii="Times New Roman" w:hAnsi="Times New Roman" w:cs="Times New Roman"/>
          <w:sz w:val="26"/>
          <w:szCs w:val="26"/>
        </w:rPr>
        <w:t>objekta</w:t>
      </w:r>
      <w:r w:rsidR="00E04550" w:rsidRPr="005A5C06">
        <w:rPr>
          <w:rFonts w:ascii="Times New Roman" w:eastAsiaTheme="minorEastAsia" w:hAnsi="Times New Roman" w:cs="Times New Roman"/>
          <w:bCs/>
          <w:sz w:val="26"/>
          <w:szCs w:val="26"/>
        </w:rPr>
        <w:t xml:space="preserve"> </w:t>
      </w:r>
      <w:r w:rsidR="00984C35" w:rsidRPr="005A5C06">
        <w:rPr>
          <w:rFonts w:ascii="Times New Roman" w:eastAsiaTheme="minorEastAsia" w:hAnsi="Times New Roman" w:cs="Times New Roman"/>
          <w:sz w:val="26"/>
          <w:szCs w:val="26"/>
        </w:rPr>
        <w:t>atbilstību šo noteikumu prasībām.</w:t>
      </w:r>
    </w:p>
    <w:p w:rsidR="00984C35" w:rsidRPr="005A5C06" w:rsidRDefault="00377F8F" w:rsidP="007757BA">
      <w:pPr>
        <w:spacing w:line="240" w:lineRule="auto"/>
        <w:jc w:val="both"/>
        <w:rPr>
          <w:rFonts w:ascii="Times New Roman" w:eastAsiaTheme="minorEastAsia" w:hAnsi="Times New Roman" w:cs="Times New Roman"/>
          <w:sz w:val="26"/>
          <w:szCs w:val="26"/>
        </w:rPr>
      </w:pPr>
      <w:r w:rsidRPr="005A5C06">
        <w:rPr>
          <w:rFonts w:ascii="Times New Roman" w:eastAsiaTheme="minorEastAsia" w:hAnsi="Times New Roman" w:cs="Times New Roman"/>
          <w:sz w:val="26"/>
          <w:szCs w:val="26"/>
        </w:rPr>
        <w:t>46</w:t>
      </w:r>
      <w:r w:rsidR="005439B4" w:rsidRPr="005A5C06">
        <w:rPr>
          <w:rFonts w:ascii="Times New Roman" w:eastAsiaTheme="minorEastAsia" w:hAnsi="Times New Roman" w:cs="Times New Roman"/>
          <w:sz w:val="26"/>
          <w:szCs w:val="26"/>
        </w:rPr>
        <w:t>.</w:t>
      </w:r>
      <w:r w:rsidR="00984C35" w:rsidRPr="005A5C06">
        <w:rPr>
          <w:rFonts w:ascii="Times New Roman" w:eastAsiaTheme="minorEastAsia" w:hAnsi="Times New Roman" w:cs="Times New Roman"/>
          <w:sz w:val="26"/>
          <w:szCs w:val="26"/>
        </w:rPr>
        <w:t xml:space="preserve"> Pēc tirgus uzraudzības ies</w:t>
      </w:r>
      <w:r w:rsidR="003C5E33" w:rsidRPr="005A5C06">
        <w:rPr>
          <w:rFonts w:ascii="Times New Roman" w:eastAsiaTheme="minorEastAsia" w:hAnsi="Times New Roman" w:cs="Times New Roman"/>
          <w:sz w:val="26"/>
          <w:szCs w:val="26"/>
        </w:rPr>
        <w:t>tādes pieprasījuma importētāji</w:t>
      </w:r>
      <w:r w:rsidR="00984C35" w:rsidRPr="005A5C06">
        <w:rPr>
          <w:rFonts w:ascii="Times New Roman" w:eastAsiaTheme="minorEastAsia" w:hAnsi="Times New Roman" w:cs="Times New Roman"/>
          <w:sz w:val="26"/>
          <w:szCs w:val="26"/>
        </w:rPr>
        <w:t xml:space="preserve"> sadarbojas ar tirgus uzraudzības iestādi jebkādos pasākumos, lai novērstu tirgū laisto </w:t>
      </w:r>
      <w:r w:rsidR="003C5E33" w:rsidRPr="005A5C06">
        <w:rPr>
          <w:rFonts w:ascii="Times New Roman" w:hAnsi="Times New Roman" w:cs="Times New Roman"/>
          <w:sz w:val="26"/>
          <w:szCs w:val="26"/>
        </w:rPr>
        <w:t>objektu</w:t>
      </w:r>
      <w:r w:rsidR="00E04550" w:rsidRPr="005A5C06">
        <w:rPr>
          <w:rFonts w:ascii="Times New Roman" w:eastAsiaTheme="minorEastAsia" w:hAnsi="Times New Roman" w:cs="Times New Roman"/>
          <w:bCs/>
          <w:sz w:val="26"/>
          <w:szCs w:val="26"/>
        </w:rPr>
        <w:t xml:space="preserve"> </w:t>
      </w:r>
      <w:r w:rsidR="00984C35" w:rsidRPr="005A5C06">
        <w:rPr>
          <w:rFonts w:ascii="Times New Roman" w:eastAsiaTheme="minorEastAsia" w:hAnsi="Times New Roman" w:cs="Times New Roman"/>
          <w:sz w:val="26"/>
          <w:szCs w:val="26"/>
        </w:rPr>
        <w:t xml:space="preserve">radīto </w:t>
      </w:r>
      <w:r w:rsidR="007C2054" w:rsidRPr="005A5C06">
        <w:rPr>
          <w:rFonts w:ascii="Times New Roman" w:eastAsiaTheme="minorEastAsia" w:hAnsi="Times New Roman" w:cs="Times New Roman"/>
          <w:sz w:val="26"/>
          <w:szCs w:val="26"/>
        </w:rPr>
        <w:t>risku</w:t>
      </w:r>
      <w:r w:rsidR="00984C35" w:rsidRPr="005A5C06">
        <w:rPr>
          <w:rFonts w:ascii="Times New Roman" w:eastAsiaTheme="minorEastAsia" w:hAnsi="Times New Roman" w:cs="Times New Roman"/>
          <w:sz w:val="26"/>
          <w:szCs w:val="26"/>
        </w:rPr>
        <w:t>.</w:t>
      </w:r>
    </w:p>
    <w:p w:rsidR="00984C35" w:rsidRPr="00F45D57" w:rsidRDefault="00984C35" w:rsidP="007757BA">
      <w:pPr>
        <w:spacing w:line="240" w:lineRule="auto"/>
        <w:jc w:val="both"/>
        <w:rPr>
          <w:rFonts w:ascii="Times New Roman" w:eastAsiaTheme="minorEastAsia" w:hAnsi="Times New Roman" w:cs="Times New Roman"/>
          <w:sz w:val="26"/>
          <w:szCs w:val="26"/>
        </w:rPr>
      </w:pPr>
    </w:p>
    <w:p w:rsidR="00984C35" w:rsidRPr="00F45D57" w:rsidRDefault="004F00C2" w:rsidP="007757BA">
      <w:pPr>
        <w:spacing w:line="240" w:lineRule="auto"/>
        <w:jc w:val="center"/>
        <w:rPr>
          <w:rFonts w:ascii="Times New Roman" w:hAnsi="Times New Roman" w:cs="Times New Roman"/>
          <w:b/>
          <w:sz w:val="26"/>
          <w:szCs w:val="26"/>
        </w:rPr>
      </w:pPr>
      <w:r>
        <w:rPr>
          <w:rFonts w:ascii="Times New Roman" w:hAnsi="Times New Roman" w:cs="Times New Roman"/>
          <w:b/>
          <w:sz w:val="26"/>
          <w:szCs w:val="26"/>
        </w:rPr>
        <w:t>3</w:t>
      </w:r>
      <w:r w:rsidR="00984C35">
        <w:rPr>
          <w:rFonts w:ascii="Times New Roman" w:hAnsi="Times New Roman" w:cs="Times New Roman"/>
          <w:b/>
          <w:sz w:val="26"/>
          <w:szCs w:val="26"/>
        </w:rPr>
        <w:t>.4</w:t>
      </w:r>
      <w:r w:rsidR="00984C35" w:rsidRPr="00F45D57">
        <w:rPr>
          <w:rFonts w:ascii="Times New Roman" w:hAnsi="Times New Roman" w:cs="Times New Roman"/>
          <w:b/>
          <w:sz w:val="26"/>
          <w:szCs w:val="26"/>
        </w:rPr>
        <w:t>. Izplatītāju pienākumi</w:t>
      </w:r>
    </w:p>
    <w:p w:rsidR="00984C35" w:rsidRPr="005A5C06" w:rsidRDefault="00377F8F"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47</w:t>
      </w:r>
      <w:r w:rsidR="00984C35" w:rsidRPr="005A5C06">
        <w:rPr>
          <w:rFonts w:ascii="Times New Roman" w:hAnsi="Times New Roman" w:cs="Times New Roman"/>
          <w:sz w:val="26"/>
          <w:szCs w:val="26"/>
        </w:rPr>
        <w:t xml:space="preserve">. Piedāvājot tirgū </w:t>
      </w:r>
      <w:r w:rsidR="00093464" w:rsidRPr="005A5C06">
        <w:rPr>
          <w:rFonts w:ascii="Times New Roman" w:hAnsi="Times New Roman" w:cs="Times New Roman"/>
          <w:sz w:val="26"/>
          <w:szCs w:val="26"/>
        </w:rPr>
        <w:t>objektu</w:t>
      </w:r>
      <w:r w:rsidR="00984C35" w:rsidRPr="005A5C06">
        <w:rPr>
          <w:rFonts w:ascii="Times New Roman" w:hAnsi="Times New Roman" w:cs="Times New Roman"/>
          <w:sz w:val="26"/>
          <w:szCs w:val="26"/>
        </w:rPr>
        <w:t>, izplatītāji rīkojas ar atbilstošu rūpību, lai ievēroto šo noteikumu prasības.</w:t>
      </w:r>
    </w:p>
    <w:p w:rsidR="00984C35" w:rsidRPr="005A5C06" w:rsidRDefault="00377F8F"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48</w:t>
      </w:r>
      <w:r w:rsidR="00984C35" w:rsidRPr="005A5C06">
        <w:rPr>
          <w:rFonts w:ascii="Times New Roman" w:hAnsi="Times New Roman" w:cs="Times New Roman"/>
          <w:sz w:val="26"/>
          <w:szCs w:val="26"/>
        </w:rPr>
        <w:t xml:space="preserve">. Pirms </w:t>
      </w:r>
      <w:r w:rsidR="00093464" w:rsidRPr="005A5C06">
        <w:rPr>
          <w:rFonts w:ascii="Times New Roman" w:hAnsi="Times New Roman" w:cs="Times New Roman"/>
          <w:sz w:val="26"/>
          <w:szCs w:val="26"/>
        </w:rPr>
        <w:t xml:space="preserve">objekta </w:t>
      </w:r>
      <w:r w:rsidR="00984C35" w:rsidRPr="005A5C06">
        <w:rPr>
          <w:rFonts w:ascii="Times New Roman" w:hAnsi="Times New Roman" w:cs="Times New Roman"/>
          <w:sz w:val="26"/>
          <w:szCs w:val="26"/>
        </w:rPr>
        <w:t xml:space="preserve">piedāvāšanas tirgū, izplatītāji pārliecinās, ka </w:t>
      </w:r>
      <w:r w:rsidR="00093464" w:rsidRPr="005A5C06">
        <w:rPr>
          <w:rFonts w:ascii="Times New Roman" w:hAnsi="Times New Roman" w:cs="Times New Roman"/>
          <w:sz w:val="26"/>
          <w:szCs w:val="26"/>
        </w:rPr>
        <w:t>objekts</w:t>
      </w:r>
      <w:r w:rsidR="00251143" w:rsidRPr="005A5C06">
        <w:rPr>
          <w:rFonts w:ascii="Times New Roman" w:hAnsi="Times New Roman" w:cs="Times New Roman"/>
          <w:sz w:val="26"/>
          <w:szCs w:val="26"/>
        </w:rPr>
        <w:t xml:space="preserve"> </w:t>
      </w:r>
      <w:r w:rsidR="00984C35" w:rsidRPr="005A5C06">
        <w:rPr>
          <w:rFonts w:ascii="Times New Roman" w:hAnsi="Times New Roman" w:cs="Times New Roman"/>
          <w:sz w:val="26"/>
          <w:szCs w:val="26"/>
        </w:rPr>
        <w:t>ir marķēt</w:t>
      </w:r>
      <w:r w:rsidR="00251143" w:rsidRPr="005A5C06">
        <w:rPr>
          <w:rFonts w:ascii="Times New Roman" w:hAnsi="Times New Roman" w:cs="Times New Roman"/>
          <w:sz w:val="26"/>
          <w:szCs w:val="26"/>
        </w:rPr>
        <w:t>s</w:t>
      </w:r>
      <w:r w:rsidR="00984C35" w:rsidRPr="005A5C06">
        <w:rPr>
          <w:rFonts w:ascii="Times New Roman" w:hAnsi="Times New Roman" w:cs="Times New Roman"/>
          <w:sz w:val="26"/>
          <w:szCs w:val="26"/>
        </w:rPr>
        <w:t xml:space="preserve"> ar CE atbilstības marķējumu, </w:t>
      </w:r>
      <w:r w:rsidR="007139E9" w:rsidRPr="005A5C06">
        <w:rPr>
          <w:rFonts w:ascii="Times New Roman" w:hAnsi="Times New Roman" w:cs="Times New Roman"/>
          <w:sz w:val="26"/>
          <w:szCs w:val="26"/>
        </w:rPr>
        <w:t xml:space="preserve">ka </w:t>
      </w:r>
      <w:r w:rsidR="00984C35" w:rsidRPr="005A5C06">
        <w:rPr>
          <w:rFonts w:ascii="Times New Roman" w:hAnsi="Times New Roman" w:cs="Times New Roman"/>
          <w:sz w:val="26"/>
          <w:szCs w:val="26"/>
        </w:rPr>
        <w:t>t</w:t>
      </w:r>
      <w:r w:rsidR="002C4B8A" w:rsidRPr="005A5C06">
        <w:rPr>
          <w:rFonts w:ascii="Times New Roman" w:hAnsi="Times New Roman" w:cs="Times New Roman"/>
          <w:sz w:val="26"/>
          <w:szCs w:val="26"/>
        </w:rPr>
        <w:t>am</w:t>
      </w:r>
      <w:r w:rsidR="00984C35" w:rsidRPr="005A5C06">
        <w:rPr>
          <w:rFonts w:ascii="Times New Roman" w:hAnsi="Times New Roman" w:cs="Times New Roman"/>
          <w:sz w:val="26"/>
          <w:szCs w:val="26"/>
        </w:rPr>
        <w:t xml:space="preserve"> </w:t>
      </w:r>
      <w:r w:rsidR="007139E9" w:rsidRPr="005A5C06">
        <w:rPr>
          <w:rFonts w:ascii="Times New Roman" w:hAnsi="Times New Roman" w:cs="Times New Roman"/>
          <w:sz w:val="26"/>
          <w:szCs w:val="26"/>
        </w:rPr>
        <w:t>attiecīgā gadījumā ir pievienota atbilstības deklarācija vai atbilstības apliecinājums</w:t>
      </w:r>
      <w:r w:rsidR="00615EDB" w:rsidRPr="005A5C06">
        <w:rPr>
          <w:rFonts w:ascii="Times New Roman" w:hAnsi="Times New Roman" w:cs="Times New Roman"/>
          <w:sz w:val="26"/>
          <w:szCs w:val="26"/>
        </w:rPr>
        <w:t xml:space="preserve"> un vajadzīgie dokumenti</w:t>
      </w:r>
      <w:r w:rsidR="00984C35" w:rsidRPr="005A5C06">
        <w:rPr>
          <w:rFonts w:ascii="Times New Roman" w:hAnsi="Times New Roman" w:cs="Times New Roman"/>
          <w:sz w:val="26"/>
          <w:szCs w:val="26"/>
        </w:rPr>
        <w:t xml:space="preserve">, lietošanas instrukcija un </w:t>
      </w:r>
      <w:r w:rsidR="00D47F51" w:rsidRPr="005A5C06">
        <w:rPr>
          <w:rFonts w:ascii="Times New Roman" w:hAnsi="Times New Roman" w:cs="Times New Roman"/>
          <w:sz w:val="26"/>
          <w:szCs w:val="26"/>
        </w:rPr>
        <w:t xml:space="preserve">drošuma </w:t>
      </w:r>
      <w:r w:rsidR="00984C35" w:rsidRPr="005A5C06">
        <w:rPr>
          <w:rFonts w:ascii="Times New Roman" w:hAnsi="Times New Roman" w:cs="Times New Roman"/>
          <w:sz w:val="26"/>
          <w:szCs w:val="26"/>
        </w:rPr>
        <w:t xml:space="preserve">informācija valsts valodā, kā arī ražotājs ir ievērojis šo noteikumu </w:t>
      </w:r>
      <w:r w:rsidR="008C4259" w:rsidRPr="005A5C06">
        <w:rPr>
          <w:rFonts w:ascii="Times New Roman" w:eastAsiaTheme="minorEastAsia" w:hAnsi="Times New Roman" w:cs="Times New Roman"/>
          <w:bCs/>
          <w:sz w:val="26"/>
          <w:szCs w:val="26"/>
        </w:rPr>
        <w:t>2</w:t>
      </w:r>
      <w:r w:rsidRPr="005A5C06">
        <w:rPr>
          <w:rFonts w:ascii="Times New Roman" w:eastAsiaTheme="minorEastAsia" w:hAnsi="Times New Roman" w:cs="Times New Roman"/>
          <w:bCs/>
          <w:sz w:val="26"/>
          <w:szCs w:val="26"/>
        </w:rPr>
        <w:t>8</w:t>
      </w:r>
      <w:r w:rsidR="00615EDB" w:rsidRPr="005A5C06">
        <w:rPr>
          <w:rFonts w:ascii="Times New Roman" w:eastAsiaTheme="minorEastAsia" w:hAnsi="Times New Roman" w:cs="Times New Roman"/>
          <w:bCs/>
          <w:sz w:val="26"/>
          <w:szCs w:val="26"/>
        </w:rPr>
        <w:t>., 2</w:t>
      </w:r>
      <w:r w:rsidRPr="005A5C06">
        <w:rPr>
          <w:rFonts w:ascii="Times New Roman" w:eastAsiaTheme="minorEastAsia" w:hAnsi="Times New Roman" w:cs="Times New Roman"/>
          <w:bCs/>
          <w:sz w:val="26"/>
          <w:szCs w:val="26"/>
        </w:rPr>
        <w:t>9</w:t>
      </w:r>
      <w:r w:rsidR="00615EDB" w:rsidRPr="005A5C06">
        <w:rPr>
          <w:rFonts w:ascii="Times New Roman" w:eastAsiaTheme="minorEastAsia" w:hAnsi="Times New Roman" w:cs="Times New Roman"/>
          <w:bCs/>
          <w:sz w:val="26"/>
          <w:szCs w:val="26"/>
        </w:rPr>
        <w:t xml:space="preserve">. un </w:t>
      </w:r>
      <w:r w:rsidRPr="005A5C06">
        <w:rPr>
          <w:rFonts w:ascii="Times New Roman" w:eastAsiaTheme="minorEastAsia" w:hAnsi="Times New Roman" w:cs="Times New Roman"/>
          <w:bCs/>
          <w:sz w:val="26"/>
          <w:szCs w:val="26"/>
        </w:rPr>
        <w:t>30</w:t>
      </w:r>
      <w:r w:rsidR="00615EDB" w:rsidRPr="005A5C06">
        <w:rPr>
          <w:rFonts w:ascii="Times New Roman" w:eastAsiaTheme="minorEastAsia" w:hAnsi="Times New Roman" w:cs="Times New Roman"/>
          <w:bCs/>
          <w:sz w:val="26"/>
          <w:szCs w:val="26"/>
        </w:rPr>
        <w:t xml:space="preserve">.punkta </w:t>
      </w:r>
      <w:r w:rsidR="00984C35" w:rsidRPr="005A5C06">
        <w:rPr>
          <w:rFonts w:ascii="Times New Roman" w:hAnsi="Times New Roman" w:cs="Times New Roman"/>
          <w:sz w:val="26"/>
          <w:szCs w:val="26"/>
        </w:rPr>
        <w:t xml:space="preserve">prasības, savukārt importētājs ir ievērojis šo noteikumu </w:t>
      </w:r>
      <w:r w:rsidR="008C4259" w:rsidRPr="005A5C06">
        <w:rPr>
          <w:rFonts w:ascii="Times New Roman" w:hAnsi="Times New Roman" w:cs="Times New Roman"/>
          <w:sz w:val="26"/>
          <w:szCs w:val="26"/>
        </w:rPr>
        <w:t>3</w:t>
      </w:r>
      <w:r w:rsidRPr="005A5C06">
        <w:rPr>
          <w:rFonts w:ascii="Times New Roman" w:hAnsi="Times New Roman" w:cs="Times New Roman"/>
          <w:sz w:val="26"/>
          <w:szCs w:val="26"/>
        </w:rPr>
        <w:t>9</w:t>
      </w:r>
      <w:r w:rsidR="00984C35" w:rsidRPr="005A5C06">
        <w:rPr>
          <w:rFonts w:ascii="Times New Roman" w:hAnsi="Times New Roman" w:cs="Times New Roman"/>
          <w:sz w:val="26"/>
          <w:szCs w:val="26"/>
        </w:rPr>
        <w:t>.punkta prasības.</w:t>
      </w:r>
    </w:p>
    <w:p w:rsidR="00984C35" w:rsidRPr="005A5C06" w:rsidRDefault="00845861"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49</w:t>
      </w:r>
      <w:r w:rsidR="00984C35" w:rsidRPr="005A5C06">
        <w:rPr>
          <w:rFonts w:ascii="Times New Roman" w:hAnsi="Times New Roman" w:cs="Times New Roman"/>
          <w:sz w:val="26"/>
          <w:szCs w:val="26"/>
        </w:rPr>
        <w:t xml:space="preserve">. Izplatītāji, kuri uzskata vai kuriem ir iemesls uzskatīt, ka </w:t>
      </w:r>
      <w:r w:rsidR="005A0AB5" w:rsidRPr="005A5C06">
        <w:rPr>
          <w:rFonts w:ascii="Times New Roman" w:hAnsi="Times New Roman" w:cs="Times New Roman"/>
          <w:sz w:val="26"/>
          <w:szCs w:val="26"/>
        </w:rPr>
        <w:t>i</w:t>
      </w:r>
      <w:r w:rsidR="00DB4516" w:rsidRPr="005A5C06">
        <w:rPr>
          <w:rFonts w:ascii="Times New Roman" w:hAnsi="Times New Roman" w:cs="Times New Roman"/>
          <w:sz w:val="26"/>
          <w:szCs w:val="26"/>
        </w:rPr>
        <w:t xml:space="preserve"> objekts</w:t>
      </w:r>
      <w:r w:rsidR="00984C35" w:rsidRPr="005A5C06">
        <w:rPr>
          <w:rFonts w:ascii="Times New Roman" w:hAnsi="Times New Roman" w:cs="Times New Roman"/>
          <w:sz w:val="26"/>
          <w:szCs w:val="26"/>
        </w:rPr>
        <w:t xml:space="preserve"> neatbilst šo noteikumu </w:t>
      </w:r>
      <w:r w:rsidR="005A0AB5" w:rsidRPr="005A5C06">
        <w:rPr>
          <w:rFonts w:ascii="Times New Roman" w:hAnsi="Times New Roman" w:cs="Times New Roman"/>
          <w:sz w:val="26"/>
          <w:szCs w:val="26"/>
        </w:rPr>
        <w:t>4.nodaļā</w:t>
      </w:r>
      <w:r w:rsidR="00984C35" w:rsidRPr="005A5C06">
        <w:rPr>
          <w:rFonts w:ascii="Times New Roman" w:hAnsi="Times New Roman" w:cs="Times New Roman"/>
          <w:sz w:val="26"/>
          <w:szCs w:val="26"/>
        </w:rPr>
        <w:t xml:space="preserve"> noteiktajām būtiskajām</w:t>
      </w:r>
      <w:r w:rsidR="005A0AB5" w:rsidRPr="005A5C06">
        <w:rPr>
          <w:rFonts w:ascii="Times New Roman" w:hAnsi="Times New Roman" w:cs="Times New Roman"/>
          <w:sz w:val="26"/>
          <w:szCs w:val="26"/>
        </w:rPr>
        <w:t xml:space="preserve"> </w:t>
      </w:r>
      <w:r w:rsidR="00090BCB" w:rsidRPr="005A5C06">
        <w:rPr>
          <w:rFonts w:ascii="Times New Roman" w:hAnsi="Times New Roman" w:cs="Times New Roman"/>
          <w:sz w:val="26"/>
          <w:szCs w:val="26"/>
        </w:rPr>
        <w:t>drošuma</w:t>
      </w:r>
      <w:r w:rsidR="00984C35" w:rsidRPr="005A5C06">
        <w:rPr>
          <w:rFonts w:ascii="Times New Roman" w:hAnsi="Times New Roman" w:cs="Times New Roman"/>
          <w:sz w:val="26"/>
          <w:szCs w:val="26"/>
        </w:rPr>
        <w:t xml:space="preserve"> prasībām, nepiedāvā tirgū </w:t>
      </w:r>
      <w:r w:rsidR="00DB4516" w:rsidRPr="005A5C06">
        <w:rPr>
          <w:rFonts w:ascii="Times New Roman" w:hAnsi="Times New Roman" w:cs="Times New Roman"/>
          <w:sz w:val="26"/>
          <w:szCs w:val="26"/>
        </w:rPr>
        <w:t xml:space="preserve">objektu </w:t>
      </w:r>
      <w:r w:rsidR="00984C35" w:rsidRPr="005A5C06">
        <w:rPr>
          <w:rFonts w:ascii="Times New Roman" w:hAnsi="Times New Roman" w:cs="Times New Roman"/>
          <w:sz w:val="26"/>
          <w:szCs w:val="26"/>
        </w:rPr>
        <w:t>līdz brīdim, kamēr</w:t>
      </w:r>
      <w:r w:rsidR="00090BCB" w:rsidRPr="005A5C06">
        <w:rPr>
          <w:rFonts w:eastAsia="Calibri"/>
          <w:bCs/>
        </w:rPr>
        <w:t xml:space="preserve"> </w:t>
      </w:r>
      <w:r w:rsidR="00090BCB" w:rsidRPr="005A5C06">
        <w:rPr>
          <w:rFonts w:ascii="Times New Roman" w:hAnsi="Times New Roman" w:cs="Times New Roman"/>
          <w:bCs/>
          <w:sz w:val="26"/>
          <w:szCs w:val="26"/>
        </w:rPr>
        <w:t>attiecīgā iesaistītā persona</w:t>
      </w:r>
      <w:r w:rsidR="00984C35" w:rsidRPr="005A5C06">
        <w:rPr>
          <w:rFonts w:ascii="Times New Roman" w:hAnsi="Times New Roman" w:cs="Times New Roman"/>
          <w:sz w:val="26"/>
          <w:szCs w:val="26"/>
        </w:rPr>
        <w:t xml:space="preserve"> </w:t>
      </w:r>
      <w:r w:rsidR="00090BCB" w:rsidRPr="005A5C06">
        <w:rPr>
          <w:rFonts w:ascii="Times New Roman" w:hAnsi="Times New Roman" w:cs="Times New Roman"/>
          <w:bCs/>
          <w:sz w:val="26"/>
          <w:szCs w:val="26"/>
        </w:rPr>
        <w:t>nav panākusi to atbilstību šo noteikumu būtiskajām drošuma prasībām</w:t>
      </w:r>
      <w:r w:rsidR="00984C35" w:rsidRPr="005A5C06">
        <w:rPr>
          <w:rFonts w:ascii="Times New Roman" w:hAnsi="Times New Roman" w:cs="Times New Roman"/>
          <w:sz w:val="26"/>
          <w:szCs w:val="26"/>
        </w:rPr>
        <w:t xml:space="preserve">. Ja </w:t>
      </w:r>
      <w:r w:rsidR="00DB4516" w:rsidRPr="005A5C06">
        <w:rPr>
          <w:rFonts w:ascii="Times New Roman" w:hAnsi="Times New Roman" w:cs="Times New Roman"/>
          <w:sz w:val="26"/>
          <w:szCs w:val="26"/>
        </w:rPr>
        <w:t>objekts</w:t>
      </w:r>
      <w:r w:rsidR="009D7827" w:rsidRPr="005A5C06">
        <w:rPr>
          <w:rFonts w:ascii="Times New Roman" w:hAnsi="Times New Roman" w:cs="Times New Roman"/>
          <w:sz w:val="26"/>
          <w:szCs w:val="26"/>
        </w:rPr>
        <w:t xml:space="preserve"> </w:t>
      </w:r>
      <w:r w:rsidR="00984C35" w:rsidRPr="005A5C06">
        <w:rPr>
          <w:rFonts w:ascii="Times New Roman" w:hAnsi="Times New Roman" w:cs="Times New Roman"/>
          <w:sz w:val="26"/>
          <w:szCs w:val="26"/>
        </w:rPr>
        <w:t xml:space="preserve">rada </w:t>
      </w:r>
      <w:r w:rsidR="007C2054" w:rsidRPr="005A5C06">
        <w:rPr>
          <w:rFonts w:ascii="Times New Roman" w:hAnsi="Times New Roman" w:cs="Times New Roman"/>
          <w:sz w:val="26"/>
          <w:szCs w:val="26"/>
        </w:rPr>
        <w:t>risku</w:t>
      </w:r>
      <w:r w:rsidR="00984C35" w:rsidRPr="005A5C06">
        <w:rPr>
          <w:rFonts w:ascii="Times New Roman" w:hAnsi="Times New Roman" w:cs="Times New Roman"/>
          <w:sz w:val="26"/>
          <w:szCs w:val="26"/>
        </w:rPr>
        <w:t>, izplatītājs par to informē ražotāju vai importētāju un tirgus uzraudzības iestādi.</w:t>
      </w:r>
    </w:p>
    <w:p w:rsidR="00984C35" w:rsidRPr="005A5C06" w:rsidRDefault="00845861"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50</w:t>
      </w:r>
      <w:r w:rsidR="009D7827" w:rsidRPr="005A5C06">
        <w:rPr>
          <w:rFonts w:ascii="Times New Roman" w:hAnsi="Times New Roman" w:cs="Times New Roman"/>
          <w:sz w:val="26"/>
          <w:szCs w:val="26"/>
        </w:rPr>
        <w:t xml:space="preserve">. </w:t>
      </w:r>
      <w:r w:rsidR="00984C35" w:rsidRPr="005A5C06">
        <w:rPr>
          <w:rFonts w:ascii="Times New Roman" w:hAnsi="Times New Roman" w:cs="Times New Roman"/>
          <w:sz w:val="26"/>
          <w:szCs w:val="26"/>
        </w:rPr>
        <w:t xml:space="preserve">Izplatītāji nodrošina, ka laikā, kad tie ir atbildīgi par </w:t>
      </w:r>
      <w:r w:rsidR="007E0BBA" w:rsidRPr="005A5C06">
        <w:rPr>
          <w:rFonts w:ascii="Times New Roman" w:hAnsi="Times New Roman" w:cs="Times New Roman"/>
          <w:sz w:val="26"/>
          <w:szCs w:val="26"/>
        </w:rPr>
        <w:t>objektu</w:t>
      </w:r>
      <w:r w:rsidR="00984C35" w:rsidRPr="005A5C06">
        <w:rPr>
          <w:rFonts w:ascii="Times New Roman" w:hAnsi="Times New Roman" w:cs="Times New Roman"/>
          <w:sz w:val="26"/>
          <w:szCs w:val="26"/>
        </w:rPr>
        <w:t xml:space="preserve">, to uzglabāšanas un pārvadāšanas apstākļi negatīvi neietekmē </w:t>
      </w:r>
      <w:r w:rsidR="007E0BBA" w:rsidRPr="005A5C06">
        <w:rPr>
          <w:rFonts w:ascii="Times New Roman" w:hAnsi="Times New Roman" w:cs="Times New Roman"/>
          <w:sz w:val="26"/>
          <w:szCs w:val="26"/>
        </w:rPr>
        <w:t xml:space="preserve">objekta </w:t>
      </w:r>
      <w:r w:rsidR="00984C35" w:rsidRPr="005A5C06">
        <w:rPr>
          <w:rFonts w:ascii="Times New Roman" w:hAnsi="Times New Roman" w:cs="Times New Roman"/>
          <w:sz w:val="26"/>
          <w:szCs w:val="26"/>
        </w:rPr>
        <w:t xml:space="preserve">atbilstību šo noteikumu </w:t>
      </w:r>
      <w:r w:rsidR="00F17B18" w:rsidRPr="005A5C06">
        <w:rPr>
          <w:rFonts w:ascii="Times New Roman" w:hAnsi="Times New Roman" w:cs="Times New Roman"/>
          <w:sz w:val="26"/>
          <w:szCs w:val="26"/>
        </w:rPr>
        <w:t>4.nodaļā noteiktajām</w:t>
      </w:r>
      <w:r w:rsidR="00984C35" w:rsidRPr="005A5C06">
        <w:rPr>
          <w:rFonts w:ascii="Times New Roman" w:hAnsi="Times New Roman" w:cs="Times New Roman"/>
          <w:sz w:val="26"/>
          <w:szCs w:val="26"/>
        </w:rPr>
        <w:t xml:space="preserve"> būtiskajām</w:t>
      </w:r>
      <w:r w:rsidR="00B95F32" w:rsidRPr="005A5C06">
        <w:rPr>
          <w:rFonts w:ascii="Times New Roman" w:hAnsi="Times New Roman" w:cs="Times New Roman"/>
          <w:sz w:val="26"/>
          <w:szCs w:val="26"/>
        </w:rPr>
        <w:t xml:space="preserve"> droš</w:t>
      </w:r>
      <w:r w:rsidR="007E0BBA" w:rsidRPr="005A5C06">
        <w:rPr>
          <w:rFonts w:ascii="Times New Roman" w:hAnsi="Times New Roman" w:cs="Times New Roman"/>
          <w:sz w:val="26"/>
          <w:szCs w:val="26"/>
        </w:rPr>
        <w:t>uma</w:t>
      </w:r>
      <w:r w:rsidR="00984C35" w:rsidRPr="005A5C06">
        <w:rPr>
          <w:rFonts w:ascii="Times New Roman" w:hAnsi="Times New Roman" w:cs="Times New Roman"/>
          <w:sz w:val="26"/>
          <w:szCs w:val="26"/>
        </w:rPr>
        <w:t xml:space="preserve"> prasībām.</w:t>
      </w:r>
    </w:p>
    <w:p w:rsidR="00984C35" w:rsidRPr="005A5C06" w:rsidRDefault="00845861"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51</w:t>
      </w:r>
      <w:r w:rsidR="00984C35" w:rsidRPr="005A5C06">
        <w:rPr>
          <w:rFonts w:ascii="Times New Roman" w:hAnsi="Times New Roman" w:cs="Times New Roman"/>
          <w:sz w:val="26"/>
          <w:szCs w:val="26"/>
        </w:rPr>
        <w:t xml:space="preserve">. Izplatītāji, kuri uzskata vai kuriem ir pamats uzskatīt, ka </w:t>
      </w:r>
      <w:r w:rsidR="00FB7D2F" w:rsidRPr="005A5C06">
        <w:rPr>
          <w:rFonts w:ascii="Times New Roman" w:hAnsi="Times New Roman" w:cs="Times New Roman"/>
          <w:sz w:val="26"/>
          <w:szCs w:val="26"/>
        </w:rPr>
        <w:t>objekts</w:t>
      </w:r>
      <w:r w:rsidR="00984C35" w:rsidRPr="005A5C06">
        <w:rPr>
          <w:rFonts w:ascii="Times New Roman" w:hAnsi="Times New Roman" w:cs="Times New Roman"/>
          <w:sz w:val="26"/>
          <w:szCs w:val="26"/>
        </w:rPr>
        <w:t>, kur</w:t>
      </w:r>
      <w:r w:rsidR="00FB7D2F" w:rsidRPr="005A5C06">
        <w:rPr>
          <w:rFonts w:ascii="Times New Roman" w:hAnsi="Times New Roman" w:cs="Times New Roman"/>
          <w:sz w:val="26"/>
          <w:szCs w:val="26"/>
        </w:rPr>
        <w:t>u</w:t>
      </w:r>
      <w:r w:rsidR="00984C35" w:rsidRPr="005A5C06">
        <w:rPr>
          <w:rFonts w:ascii="Times New Roman" w:hAnsi="Times New Roman" w:cs="Times New Roman"/>
          <w:sz w:val="26"/>
          <w:szCs w:val="26"/>
        </w:rPr>
        <w:t xml:space="preserve"> tie ir piedāvājuši tirgū, neatbilst šo noteikumu prasībām,</w:t>
      </w:r>
      <w:r w:rsidR="00412567" w:rsidRPr="005A5C06">
        <w:rPr>
          <w:rFonts w:ascii="Times New Roman" w:hAnsi="Times New Roman" w:cs="Times New Roman"/>
          <w:sz w:val="26"/>
          <w:szCs w:val="26"/>
        </w:rPr>
        <w:t xml:space="preserve"> </w:t>
      </w:r>
      <w:r w:rsidR="00984C35" w:rsidRPr="005A5C06">
        <w:rPr>
          <w:rFonts w:ascii="Times New Roman" w:hAnsi="Times New Roman" w:cs="Times New Roman"/>
          <w:sz w:val="26"/>
          <w:szCs w:val="26"/>
        </w:rPr>
        <w:t xml:space="preserve">nodrošina, ka tiek veiktas nepieciešamās korektīvās darbības, lai nodrošinātu </w:t>
      </w:r>
      <w:r w:rsidR="00FB7D2F" w:rsidRPr="005A5C06">
        <w:rPr>
          <w:rFonts w:ascii="Times New Roman" w:hAnsi="Times New Roman" w:cs="Times New Roman"/>
          <w:sz w:val="26"/>
          <w:szCs w:val="26"/>
        </w:rPr>
        <w:t>objekta</w:t>
      </w:r>
      <w:r w:rsidR="00984C35" w:rsidRPr="005A5C06">
        <w:rPr>
          <w:rFonts w:ascii="Times New Roman" w:hAnsi="Times New Roman" w:cs="Times New Roman"/>
          <w:sz w:val="26"/>
          <w:szCs w:val="26"/>
        </w:rPr>
        <w:t xml:space="preserve"> atbilstību šo noteikumu prasībām vai, ja nepieciešams, lai atsauktu</w:t>
      </w:r>
      <w:r w:rsidR="00FB7D2F" w:rsidRPr="005A5C06">
        <w:rPr>
          <w:rFonts w:ascii="Times New Roman" w:hAnsi="Times New Roman" w:cs="Times New Roman"/>
          <w:sz w:val="26"/>
          <w:szCs w:val="26"/>
        </w:rPr>
        <w:t xml:space="preserve"> vai izņemtu to</w:t>
      </w:r>
      <w:r w:rsidR="00984C35" w:rsidRPr="005A5C06">
        <w:rPr>
          <w:rFonts w:ascii="Times New Roman" w:hAnsi="Times New Roman" w:cs="Times New Roman"/>
          <w:sz w:val="26"/>
          <w:szCs w:val="26"/>
        </w:rPr>
        <w:t xml:space="preserve"> no tirgus. Ja </w:t>
      </w:r>
      <w:r w:rsidR="00FB7D2F" w:rsidRPr="005A5C06">
        <w:rPr>
          <w:rFonts w:ascii="Times New Roman" w:hAnsi="Times New Roman" w:cs="Times New Roman"/>
          <w:sz w:val="26"/>
          <w:szCs w:val="26"/>
        </w:rPr>
        <w:t xml:space="preserve">objekta </w:t>
      </w:r>
      <w:r w:rsidR="00984C35" w:rsidRPr="005A5C06">
        <w:rPr>
          <w:rFonts w:ascii="Times New Roman" w:hAnsi="Times New Roman" w:cs="Times New Roman"/>
          <w:sz w:val="26"/>
          <w:szCs w:val="26"/>
        </w:rPr>
        <w:t xml:space="preserve">rada </w:t>
      </w:r>
      <w:r w:rsidR="007C2054" w:rsidRPr="005A5C06">
        <w:rPr>
          <w:rFonts w:ascii="Times New Roman" w:hAnsi="Times New Roman" w:cs="Times New Roman"/>
          <w:sz w:val="26"/>
          <w:szCs w:val="26"/>
        </w:rPr>
        <w:t>risku</w:t>
      </w:r>
      <w:r w:rsidR="00984C35" w:rsidRPr="005A5C06">
        <w:rPr>
          <w:rFonts w:ascii="Times New Roman" w:hAnsi="Times New Roman" w:cs="Times New Roman"/>
          <w:sz w:val="26"/>
          <w:szCs w:val="26"/>
        </w:rPr>
        <w:t xml:space="preserve">, izplatītāji nekavējoties par to informē tirgus uzraudzības iestādi, norādot detalizētu informāciju, jo īpaši par neatbilstībām un </w:t>
      </w:r>
      <w:r w:rsidR="00FB7D2F" w:rsidRPr="005A5C06">
        <w:rPr>
          <w:rFonts w:ascii="Times New Roman" w:hAnsi="Times New Roman" w:cs="Times New Roman"/>
          <w:sz w:val="26"/>
          <w:szCs w:val="26"/>
        </w:rPr>
        <w:t>veiktajām korektīvajām darbībām.</w:t>
      </w:r>
    </w:p>
    <w:p w:rsidR="00984C35" w:rsidRPr="005A5C06" w:rsidRDefault="00845861"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52</w:t>
      </w:r>
      <w:r w:rsidR="00984C35" w:rsidRPr="005A5C06">
        <w:rPr>
          <w:rFonts w:ascii="Times New Roman" w:hAnsi="Times New Roman" w:cs="Times New Roman"/>
          <w:sz w:val="26"/>
          <w:szCs w:val="26"/>
        </w:rPr>
        <w:t>. Pēc tirgus uzraudzības ies</w:t>
      </w:r>
      <w:r w:rsidR="00001CF4" w:rsidRPr="005A5C06">
        <w:rPr>
          <w:rFonts w:ascii="Times New Roman" w:hAnsi="Times New Roman" w:cs="Times New Roman"/>
          <w:sz w:val="26"/>
          <w:szCs w:val="26"/>
        </w:rPr>
        <w:t>tādes pieprasījuma izplatītāji</w:t>
      </w:r>
      <w:r w:rsidR="00984C35" w:rsidRPr="005A5C06">
        <w:rPr>
          <w:rFonts w:ascii="Times New Roman" w:hAnsi="Times New Roman" w:cs="Times New Roman"/>
          <w:sz w:val="26"/>
          <w:szCs w:val="26"/>
        </w:rPr>
        <w:t xml:space="preserve"> tai sniedz visu nepieciešamo informāciju un dokumentāciju valsts valodā, lai pierādītu </w:t>
      </w:r>
      <w:r w:rsidR="00001CF4" w:rsidRPr="005A5C06">
        <w:rPr>
          <w:rFonts w:ascii="Times New Roman" w:hAnsi="Times New Roman" w:cs="Times New Roman"/>
          <w:sz w:val="26"/>
          <w:szCs w:val="26"/>
        </w:rPr>
        <w:t>objekta</w:t>
      </w:r>
      <w:r w:rsidR="00984C35" w:rsidRPr="005A5C06">
        <w:rPr>
          <w:rFonts w:ascii="Times New Roman" w:hAnsi="Times New Roman" w:cs="Times New Roman"/>
          <w:sz w:val="26"/>
          <w:szCs w:val="26"/>
        </w:rPr>
        <w:t xml:space="preserve"> atbilstību šo noteikumu prasībām.</w:t>
      </w:r>
    </w:p>
    <w:p w:rsidR="00BA6B8E" w:rsidRPr="005A5C06" w:rsidRDefault="0079700E"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53</w:t>
      </w:r>
      <w:r w:rsidR="00984C35" w:rsidRPr="005A5C06">
        <w:rPr>
          <w:rFonts w:ascii="Times New Roman" w:hAnsi="Times New Roman" w:cs="Times New Roman"/>
          <w:sz w:val="26"/>
          <w:szCs w:val="26"/>
        </w:rPr>
        <w:t xml:space="preserve">. Pēc tirgus uzraudzības iestādes pieprasījuma izplatītāji sadarbojas ar tirgus uzraudzības iestādi jebkādos pasākumos, lai novērstu tirgū piedāvāto </w:t>
      </w:r>
      <w:r w:rsidR="004F55AF" w:rsidRPr="005A5C06">
        <w:rPr>
          <w:rFonts w:ascii="Times New Roman" w:hAnsi="Times New Roman" w:cs="Times New Roman"/>
          <w:sz w:val="26"/>
          <w:szCs w:val="26"/>
        </w:rPr>
        <w:t>objektu</w:t>
      </w:r>
      <w:r w:rsidR="00FE50E7" w:rsidRPr="005A5C06">
        <w:rPr>
          <w:rFonts w:ascii="Times New Roman" w:hAnsi="Times New Roman" w:cs="Times New Roman"/>
          <w:sz w:val="26"/>
          <w:szCs w:val="26"/>
        </w:rPr>
        <w:t xml:space="preserve"> </w:t>
      </w:r>
      <w:r w:rsidR="00984C35" w:rsidRPr="005A5C06">
        <w:rPr>
          <w:rFonts w:ascii="Times New Roman" w:hAnsi="Times New Roman" w:cs="Times New Roman"/>
          <w:sz w:val="26"/>
          <w:szCs w:val="26"/>
        </w:rPr>
        <w:t xml:space="preserve">radīto </w:t>
      </w:r>
      <w:r w:rsidR="00F157A9" w:rsidRPr="005A5C06">
        <w:rPr>
          <w:rFonts w:ascii="Times New Roman" w:hAnsi="Times New Roman" w:cs="Times New Roman"/>
          <w:sz w:val="26"/>
          <w:szCs w:val="26"/>
        </w:rPr>
        <w:t>risku</w:t>
      </w:r>
      <w:r w:rsidR="00984C35" w:rsidRPr="005A5C06">
        <w:rPr>
          <w:rFonts w:ascii="Times New Roman" w:hAnsi="Times New Roman" w:cs="Times New Roman"/>
          <w:sz w:val="26"/>
          <w:szCs w:val="26"/>
        </w:rPr>
        <w:t>.</w:t>
      </w:r>
    </w:p>
    <w:p w:rsidR="00D63D19" w:rsidRDefault="00D63D19" w:rsidP="007757BA">
      <w:pPr>
        <w:spacing w:line="240" w:lineRule="auto"/>
        <w:jc w:val="both"/>
        <w:rPr>
          <w:rFonts w:ascii="Times New Roman" w:hAnsi="Times New Roman" w:cs="Times New Roman"/>
          <w:sz w:val="26"/>
          <w:szCs w:val="26"/>
        </w:rPr>
      </w:pPr>
    </w:p>
    <w:p w:rsidR="00D63D19" w:rsidRPr="00D63D19" w:rsidRDefault="00D63D19" w:rsidP="007757BA">
      <w:pPr>
        <w:spacing w:line="240" w:lineRule="auto"/>
        <w:jc w:val="center"/>
        <w:rPr>
          <w:rFonts w:ascii="Times New Roman" w:hAnsi="Times New Roman" w:cs="Times New Roman"/>
          <w:b/>
          <w:sz w:val="26"/>
          <w:szCs w:val="26"/>
        </w:rPr>
      </w:pPr>
      <w:r w:rsidRPr="00D63D19">
        <w:rPr>
          <w:rFonts w:ascii="Times New Roman" w:hAnsi="Times New Roman" w:cs="Times New Roman"/>
          <w:b/>
          <w:sz w:val="26"/>
          <w:szCs w:val="26"/>
        </w:rPr>
        <w:t xml:space="preserve">4. Būtiskās </w:t>
      </w:r>
      <w:r w:rsidR="00090BCB">
        <w:rPr>
          <w:rFonts w:ascii="Times New Roman" w:hAnsi="Times New Roman" w:cs="Times New Roman"/>
          <w:b/>
          <w:sz w:val="26"/>
          <w:szCs w:val="26"/>
        </w:rPr>
        <w:t>drošuma</w:t>
      </w:r>
      <w:r w:rsidRPr="00D63D19">
        <w:rPr>
          <w:rFonts w:ascii="Times New Roman" w:hAnsi="Times New Roman" w:cs="Times New Roman"/>
          <w:b/>
          <w:sz w:val="26"/>
          <w:szCs w:val="26"/>
        </w:rPr>
        <w:t xml:space="preserve"> prasības iekārtu un aizsargsistēmu projektēšanā un izgatavošanā</w:t>
      </w:r>
    </w:p>
    <w:p w:rsidR="00D63D19" w:rsidRPr="005A5C06" w:rsidRDefault="0079700E"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lastRenderedPageBreak/>
        <w:t>54</w:t>
      </w:r>
      <w:r w:rsidR="00D63D19" w:rsidRPr="005A5C06">
        <w:rPr>
          <w:rFonts w:ascii="Times New Roman" w:hAnsi="Times New Roman" w:cs="Times New Roman"/>
          <w:sz w:val="26"/>
          <w:szCs w:val="26"/>
        </w:rPr>
        <w:t xml:space="preserve">. Šo noteikumu </w:t>
      </w:r>
      <w:r w:rsidR="00B95F32" w:rsidRPr="005A5C06">
        <w:rPr>
          <w:rFonts w:ascii="Times New Roman" w:hAnsi="Times New Roman" w:cs="Times New Roman"/>
          <w:sz w:val="26"/>
          <w:szCs w:val="26"/>
        </w:rPr>
        <w:t>4</w:t>
      </w:r>
      <w:r w:rsidR="00D63D19" w:rsidRPr="005A5C06">
        <w:rPr>
          <w:rFonts w:ascii="Times New Roman" w:hAnsi="Times New Roman" w:cs="Times New Roman"/>
          <w:sz w:val="26"/>
          <w:szCs w:val="26"/>
        </w:rPr>
        <w:t>.nodaļā noteiktās būtiskās droš</w:t>
      </w:r>
      <w:r w:rsidR="00090BCB" w:rsidRPr="005A5C06">
        <w:rPr>
          <w:rFonts w:ascii="Times New Roman" w:hAnsi="Times New Roman" w:cs="Times New Roman"/>
          <w:sz w:val="26"/>
          <w:szCs w:val="26"/>
        </w:rPr>
        <w:t>uma</w:t>
      </w:r>
      <w:r w:rsidR="00D63D19" w:rsidRPr="005A5C06">
        <w:rPr>
          <w:rFonts w:ascii="Times New Roman" w:hAnsi="Times New Roman" w:cs="Times New Roman"/>
          <w:sz w:val="26"/>
          <w:szCs w:val="26"/>
        </w:rPr>
        <w:t xml:space="preserve"> prasības attiecināmas arī uz</w:t>
      </w:r>
      <w:r w:rsidR="007B44EB" w:rsidRPr="005A5C06">
        <w:rPr>
          <w:rFonts w:ascii="Times New Roman" w:hAnsi="Times New Roman" w:cs="Times New Roman"/>
          <w:sz w:val="26"/>
          <w:szCs w:val="26"/>
        </w:rPr>
        <w:t xml:space="preserve"> 3.2.apakšpunktā minētām</w:t>
      </w:r>
      <w:r w:rsidR="00D63D19" w:rsidRPr="005A5C06">
        <w:rPr>
          <w:rFonts w:ascii="Times New Roman" w:hAnsi="Times New Roman" w:cs="Times New Roman"/>
          <w:sz w:val="26"/>
          <w:szCs w:val="26"/>
        </w:rPr>
        <w:t xml:space="preserve"> ierīcēm, ja tas nepieciešams šo ierīču nodrošināšanai pret sprādzienbīstamību.</w:t>
      </w:r>
    </w:p>
    <w:p w:rsidR="00D63D19" w:rsidRPr="00D63D19" w:rsidRDefault="00D63D19" w:rsidP="007757BA">
      <w:pPr>
        <w:spacing w:line="240" w:lineRule="auto"/>
        <w:jc w:val="both"/>
        <w:rPr>
          <w:rFonts w:ascii="Times New Roman" w:hAnsi="Times New Roman" w:cs="Times New Roman"/>
          <w:sz w:val="26"/>
          <w:szCs w:val="26"/>
        </w:rPr>
      </w:pPr>
    </w:p>
    <w:p w:rsidR="00D63D19" w:rsidRPr="00D63D19" w:rsidRDefault="00D63D19" w:rsidP="007757BA">
      <w:pPr>
        <w:spacing w:line="240" w:lineRule="auto"/>
        <w:jc w:val="center"/>
        <w:rPr>
          <w:rFonts w:ascii="Times New Roman" w:hAnsi="Times New Roman" w:cs="Times New Roman"/>
          <w:b/>
          <w:sz w:val="26"/>
          <w:szCs w:val="26"/>
        </w:rPr>
      </w:pPr>
      <w:r>
        <w:rPr>
          <w:rFonts w:ascii="Times New Roman" w:hAnsi="Times New Roman" w:cs="Times New Roman"/>
          <w:b/>
          <w:sz w:val="26"/>
          <w:szCs w:val="26"/>
        </w:rPr>
        <w:t>4</w:t>
      </w:r>
      <w:r w:rsidRPr="00D63D19">
        <w:rPr>
          <w:rFonts w:ascii="Times New Roman" w:hAnsi="Times New Roman" w:cs="Times New Roman"/>
          <w:b/>
          <w:sz w:val="26"/>
          <w:szCs w:val="26"/>
        </w:rPr>
        <w:t>.1. Materiālu izvēle iekārtām un aizsargsistēmām</w:t>
      </w:r>
    </w:p>
    <w:p w:rsidR="00D63D19" w:rsidRPr="005A5C06" w:rsidRDefault="0079700E"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55</w:t>
      </w:r>
      <w:r w:rsidR="00D63D19" w:rsidRPr="005A5C06">
        <w:rPr>
          <w:rFonts w:ascii="Times New Roman" w:hAnsi="Times New Roman" w:cs="Times New Roman"/>
          <w:sz w:val="26"/>
          <w:szCs w:val="26"/>
        </w:rPr>
        <w:t>. Iekārtu un aizsargsistēmu materiālus izvēlas tā, lai, darbojoties ar paredzēto slodzi paredzamajā darba vidē, tie neizraisītu sprādzienu.</w:t>
      </w:r>
    </w:p>
    <w:p w:rsidR="00D63D19" w:rsidRPr="005A5C06" w:rsidRDefault="0079700E"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56</w:t>
      </w:r>
      <w:r w:rsidR="00D63D19" w:rsidRPr="005A5C06">
        <w:rPr>
          <w:rFonts w:ascii="Times New Roman" w:hAnsi="Times New Roman" w:cs="Times New Roman"/>
          <w:sz w:val="26"/>
          <w:szCs w:val="26"/>
        </w:rPr>
        <w:t>. Ražotāja noteikto darbības apstākļu robežās izmantotie materiāli un sprādzienbīstamo vidi veidojošās sastāvdaļas</w:t>
      </w:r>
      <w:r w:rsidR="00CA086C" w:rsidRPr="005A5C06">
        <w:rPr>
          <w:rFonts w:ascii="Times New Roman" w:hAnsi="Times New Roman" w:cs="Times New Roman"/>
          <w:sz w:val="26"/>
          <w:szCs w:val="26"/>
        </w:rPr>
        <w:t xml:space="preserve"> </w:t>
      </w:r>
      <w:r w:rsidR="00D63D19" w:rsidRPr="005A5C06">
        <w:rPr>
          <w:rFonts w:ascii="Times New Roman" w:hAnsi="Times New Roman" w:cs="Times New Roman"/>
          <w:sz w:val="26"/>
          <w:szCs w:val="26"/>
        </w:rPr>
        <w:t>nedrīkst radīt ķīmiskas reakcijas, kas varētu vājināt aizsardzību pret sprādzieniem.</w:t>
      </w:r>
    </w:p>
    <w:p w:rsidR="00D63D19" w:rsidRPr="005A5C06" w:rsidRDefault="0079700E"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57</w:t>
      </w:r>
      <w:r w:rsidR="00B95F32" w:rsidRPr="005A5C06">
        <w:rPr>
          <w:rFonts w:ascii="Times New Roman" w:hAnsi="Times New Roman" w:cs="Times New Roman"/>
          <w:sz w:val="26"/>
          <w:szCs w:val="26"/>
        </w:rPr>
        <w:t>.</w:t>
      </w:r>
      <w:r w:rsidR="00D63D19" w:rsidRPr="005A5C06">
        <w:rPr>
          <w:rFonts w:ascii="Times New Roman" w:hAnsi="Times New Roman" w:cs="Times New Roman"/>
          <w:sz w:val="26"/>
          <w:szCs w:val="26"/>
        </w:rPr>
        <w:t xml:space="preserve"> Ražotājs izvēlas materiālus tā, lai paredzamās izmaiņas to raksturlielumos un to savienojums ar citiem materiāliem nesamazinātu nepieciešam</w:t>
      </w:r>
      <w:r w:rsidR="00D777E6" w:rsidRPr="005A5C06">
        <w:rPr>
          <w:rFonts w:ascii="Times New Roman" w:hAnsi="Times New Roman" w:cs="Times New Roman"/>
          <w:sz w:val="26"/>
          <w:szCs w:val="26"/>
        </w:rPr>
        <w:t>o aizsardzību pret sprādzieniem. Ražotājs</w:t>
      </w:r>
      <w:r w:rsidR="00D63D19" w:rsidRPr="005A5C06">
        <w:rPr>
          <w:rFonts w:ascii="Times New Roman" w:hAnsi="Times New Roman" w:cs="Times New Roman"/>
          <w:sz w:val="26"/>
          <w:szCs w:val="26"/>
        </w:rPr>
        <w:t xml:space="preserve"> </w:t>
      </w:r>
      <w:r w:rsidR="00AC5897" w:rsidRPr="005A5C06">
        <w:rPr>
          <w:rFonts w:ascii="Times New Roman" w:hAnsi="Times New Roman" w:cs="Times New Roman"/>
          <w:sz w:val="26"/>
          <w:szCs w:val="26"/>
        </w:rPr>
        <w:t>īpaši ņem vērā</w:t>
      </w:r>
      <w:r w:rsidR="00D63D19" w:rsidRPr="005A5C06">
        <w:rPr>
          <w:rFonts w:ascii="Times New Roman" w:hAnsi="Times New Roman" w:cs="Times New Roman"/>
          <w:sz w:val="26"/>
          <w:szCs w:val="26"/>
        </w:rPr>
        <w:t xml:space="preserve"> materiālu korozijas</w:t>
      </w:r>
      <w:r w:rsidR="00AC5897" w:rsidRPr="005A5C06">
        <w:rPr>
          <w:rFonts w:ascii="Times New Roman" w:hAnsi="Times New Roman" w:cs="Times New Roman"/>
          <w:sz w:val="26"/>
          <w:szCs w:val="26"/>
        </w:rPr>
        <w:t xml:space="preserve"> un </w:t>
      </w:r>
      <w:r w:rsidR="00D63D19" w:rsidRPr="005A5C06">
        <w:rPr>
          <w:rFonts w:ascii="Times New Roman" w:hAnsi="Times New Roman" w:cs="Times New Roman"/>
          <w:sz w:val="26"/>
          <w:szCs w:val="26"/>
        </w:rPr>
        <w:t>nodiluma</w:t>
      </w:r>
      <w:r w:rsidR="00AC5897" w:rsidRPr="005A5C06">
        <w:rPr>
          <w:rFonts w:ascii="Times New Roman" w:hAnsi="Times New Roman" w:cs="Times New Roman"/>
          <w:sz w:val="26"/>
          <w:szCs w:val="26"/>
        </w:rPr>
        <w:t xml:space="preserve"> īpašības</w:t>
      </w:r>
      <w:r w:rsidR="00D63D19" w:rsidRPr="005A5C06">
        <w:rPr>
          <w:rFonts w:ascii="Times New Roman" w:hAnsi="Times New Roman" w:cs="Times New Roman"/>
          <w:sz w:val="26"/>
          <w:szCs w:val="26"/>
        </w:rPr>
        <w:t>,</w:t>
      </w:r>
      <w:r w:rsidR="00AC5897" w:rsidRPr="005A5C06">
        <w:rPr>
          <w:rFonts w:ascii="Times New Roman" w:hAnsi="Times New Roman" w:cs="Times New Roman"/>
          <w:sz w:val="26"/>
          <w:szCs w:val="26"/>
        </w:rPr>
        <w:t xml:space="preserve"> to elektrovadītspēju, triecienizturību, </w:t>
      </w:r>
      <w:r w:rsidR="00D777E6" w:rsidRPr="005A5C06">
        <w:rPr>
          <w:rFonts w:ascii="Times New Roman" w:hAnsi="Times New Roman" w:cs="Times New Roman"/>
          <w:sz w:val="26"/>
          <w:szCs w:val="26"/>
        </w:rPr>
        <w:t>izturību pret novecošanos</w:t>
      </w:r>
      <w:r w:rsidR="00AC5897" w:rsidRPr="005A5C06">
        <w:rPr>
          <w:rFonts w:ascii="Times New Roman" w:hAnsi="Times New Roman" w:cs="Times New Roman"/>
          <w:sz w:val="26"/>
          <w:szCs w:val="26"/>
        </w:rPr>
        <w:t>, kā arī temperatūras svārstību ietekmi.</w:t>
      </w:r>
    </w:p>
    <w:p w:rsidR="00D63D19" w:rsidRPr="00D63D19" w:rsidRDefault="00D63D19" w:rsidP="007757BA">
      <w:pPr>
        <w:spacing w:line="240" w:lineRule="auto"/>
        <w:jc w:val="both"/>
        <w:rPr>
          <w:rFonts w:ascii="Times New Roman" w:hAnsi="Times New Roman" w:cs="Times New Roman"/>
          <w:sz w:val="26"/>
          <w:szCs w:val="26"/>
        </w:rPr>
      </w:pPr>
    </w:p>
    <w:p w:rsidR="00D63D19" w:rsidRPr="00D63D19" w:rsidRDefault="00D63D19" w:rsidP="007757BA">
      <w:pPr>
        <w:spacing w:line="240" w:lineRule="auto"/>
        <w:jc w:val="center"/>
        <w:rPr>
          <w:rFonts w:ascii="Times New Roman" w:hAnsi="Times New Roman" w:cs="Times New Roman"/>
          <w:b/>
          <w:sz w:val="26"/>
          <w:szCs w:val="26"/>
        </w:rPr>
      </w:pPr>
      <w:r>
        <w:rPr>
          <w:rFonts w:ascii="Times New Roman" w:hAnsi="Times New Roman" w:cs="Times New Roman"/>
          <w:b/>
          <w:sz w:val="26"/>
          <w:szCs w:val="26"/>
        </w:rPr>
        <w:t>4</w:t>
      </w:r>
      <w:r w:rsidRPr="00D63D19">
        <w:rPr>
          <w:rFonts w:ascii="Times New Roman" w:hAnsi="Times New Roman" w:cs="Times New Roman"/>
          <w:b/>
          <w:sz w:val="26"/>
          <w:szCs w:val="26"/>
        </w:rPr>
        <w:t>.2. Projektēšana un izgatavošana</w:t>
      </w:r>
    </w:p>
    <w:p w:rsidR="00D63D19" w:rsidRPr="005A5C06" w:rsidRDefault="0079700E"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58</w:t>
      </w:r>
      <w:r w:rsidR="00D63D19" w:rsidRPr="005A5C06">
        <w:rPr>
          <w:rFonts w:ascii="Times New Roman" w:hAnsi="Times New Roman" w:cs="Times New Roman"/>
          <w:sz w:val="26"/>
          <w:szCs w:val="26"/>
        </w:rPr>
        <w:t xml:space="preserve">. Ražotājs projektē un izgatavo iekārtas un aizsargsistēmas, ievērojot tehnoloģijas kritērijus (lietošana atbilstoši iekārtu grupai, kategorijai un visai ražotāja sniegtajai informācijai, kas nepieciešama </w:t>
      </w:r>
      <w:r w:rsidR="007D284E" w:rsidRPr="005A5C06">
        <w:rPr>
          <w:rFonts w:ascii="Times New Roman" w:hAnsi="Times New Roman" w:cs="Times New Roman"/>
          <w:sz w:val="26"/>
          <w:szCs w:val="26"/>
        </w:rPr>
        <w:t>to</w:t>
      </w:r>
      <w:r w:rsidR="00D63D19" w:rsidRPr="005A5C06">
        <w:rPr>
          <w:rFonts w:ascii="Times New Roman" w:hAnsi="Times New Roman" w:cs="Times New Roman"/>
          <w:sz w:val="26"/>
          <w:szCs w:val="26"/>
        </w:rPr>
        <w:t xml:space="preserve"> drošai darbībai), lai aizsargātu tās pret sprādzieniem visā paredzētajā lietošanas laikā.</w:t>
      </w:r>
    </w:p>
    <w:p w:rsidR="00D63D19" w:rsidRPr="005A5C06" w:rsidRDefault="0079700E"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59</w:t>
      </w:r>
      <w:r w:rsidR="00D63D19" w:rsidRPr="005A5C06">
        <w:rPr>
          <w:rFonts w:ascii="Times New Roman" w:hAnsi="Times New Roman" w:cs="Times New Roman"/>
          <w:sz w:val="26"/>
          <w:szCs w:val="26"/>
        </w:rPr>
        <w:t>. Projektējot iekārtas un aizsargsistēmas, ražotājs ievēro būtiskās droš</w:t>
      </w:r>
      <w:r w:rsidR="00753EC7" w:rsidRPr="005A5C06">
        <w:rPr>
          <w:rFonts w:ascii="Times New Roman" w:hAnsi="Times New Roman" w:cs="Times New Roman"/>
          <w:sz w:val="26"/>
          <w:szCs w:val="26"/>
        </w:rPr>
        <w:t xml:space="preserve">uma </w:t>
      </w:r>
      <w:r w:rsidR="00D63D19" w:rsidRPr="005A5C06">
        <w:rPr>
          <w:rFonts w:ascii="Times New Roman" w:hAnsi="Times New Roman" w:cs="Times New Roman"/>
          <w:sz w:val="26"/>
          <w:szCs w:val="26"/>
        </w:rPr>
        <w:t>prasības sprādziena novēršanai:</w:t>
      </w:r>
    </w:p>
    <w:p w:rsidR="00D63D19" w:rsidRPr="005A5C06" w:rsidRDefault="0079700E"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59</w:t>
      </w:r>
      <w:r w:rsidR="00D63D19" w:rsidRPr="005A5C06">
        <w:rPr>
          <w:rFonts w:ascii="Times New Roman" w:hAnsi="Times New Roman" w:cs="Times New Roman"/>
          <w:sz w:val="26"/>
          <w:szCs w:val="26"/>
        </w:rPr>
        <w:t>.1. ja iespējams, nodrošina, lai iekārtas un aizsargsistēmas darbojoties neradītu sprādzienbīstamu vidi;</w:t>
      </w:r>
    </w:p>
    <w:p w:rsidR="00D63D19" w:rsidRPr="005A5C06" w:rsidRDefault="0079700E"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59</w:t>
      </w:r>
      <w:r w:rsidR="00D63D19" w:rsidRPr="005A5C06">
        <w:rPr>
          <w:rFonts w:ascii="Times New Roman" w:hAnsi="Times New Roman" w:cs="Times New Roman"/>
          <w:sz w:val="26"/>
          <w:szCs w:val="26"/>
        </w:rPr>
        <w:t>.2. nodrošina, lai telpās tiktu ievērotas jebkura elektriska vai neelektriska aizdedzes avota īpašības;</w:t>
      </w:r>
    </w:p>
    <w:p w:rsidR="00D63D19" w:rsidRPr="005A5C06" w:rsidRDefault="0079700E"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59</w:t>
      </w:r>
      <w:r w:rsidR="00362050" w:rsidRPr="005A5C06">
        <w:rPr>
          <w:rFonts w:ascii="Times New Roman" w:hAnsi="Times New Roman" w:cs="Times New Roman"/>
          <w:sz w:val="26"/>
          <w:szCs w:val="26"/>
        </w:rPr>
        <w:t>.3.</w:t>
      </w:r>
      <w:r w:rsidR="00D63D19" w:rsidRPr="005A5C06">
        <w:rPr>
          <w:rFonts w:ascii="Times New Roman" w:hAnsi="Times New Roman" w:cs="Times New Roman"/>
          <w:sz w:val="26"/>
          <w:szCs w:val="26"/>
        </w:rPr>
        <w:t xml:space="preserve"> ja sprādziens tomēr notiek, nodrošina, lai nekavējoties tiktu likvidēts un/vai ierobežots sprādziena liesmu rādiuss un sprādziena spiediens līdz pietiekamam drošības līmenim.</w:t>
      </w:r>
    </w:p>
    <w:p w:rsidR="00D63D19" w:rsidRPr="005A5C06" w:rsidRDefault="0079700E"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60</w:t>
      </w:r>
      <w:r w:rsidR="00D63D19" w:rsidRPr="005A5C06">
        <w:rPr>
          <w:rFonts w:ascii="Times New Roman" w:hAnsi="Times New Roman" w:cs="Times New Roman"/>
          <w:sz w:val="26"/>
          <w:szCs w:val="26"/>
        </w:rPr>
        <w:t>. Sastāvdaļas, kas paredzētas iemontēšanai iekārtās un aizsargsistēmās vai lietotas to nomaiņai, ražotājs projektē un izgatavo tā, lai tās nodrošinātu aizsardzību pret sprādzieniem, kad tās ir uzstādītas saskaņā ar ražotāja instrukcijām.</w:t>
      </w:r>
    </w:p>
    <w:p w:rsidR="007757BA" w:rsidRPr="005A5C06" w:rsidRDefault="0079700E"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61</w:t>
      </w:r>
      <w:r w:rsidR="007757BA" w:rsidRPr="005A5C06">
        <w:rPr>
          <w:rFonts w:ascii="Times New Roman" w:hAnsi="Times New Roman" w:cs="Times New Roman"/>
          <w:sz w:val="26"/>
          <w:szCs w:val="26"/>
        </w:rPr>
        <w:t>. Iekārtas un aizsargsistēmas projektē un izgatavo pēc detalizētas iespējamo darbības defektu analīzes, lai nepieļautu bīstamas situācijas. Ņem vērā jebkuru iespējamu nepareizu lietošanu.</w:t>
      </w:r>
    </w:p>
    <w:p w:rsidR="007757BA" w:rsidRPr="005A5C06" w:rsidRDefault="0079700E"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lastRenderedPageBreak/>
        <w:t>62</w:t>
      </w:r>
      <w:r w:rsidR="007757BA" w:rsidRPr="005A5C06">
        <w:rPr>
          <w:rFonts w:ascii="Times New Roman" w:hAnsi="Times New Roman" w:cs="Times New Roman"/>
          <w:sz w:val="26"/>
          <w:szCs w:val="26"/>
        </w:rPr>
        <w:t>. Iekārtas un aizsargsistēmas projektē un izgatavo ievērojot īpašus pārbaudes un uzturēšanas nosacījumus.</w:t>
      </w:r>
    </w:p>
    <w:p w:rsidR="007757BA" w:rsidRPr="005A5C06" w:rsidRDefault="0079700E"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63</w:t>
      </w:r>
      <w:r w:rsidR="007757BA" w:rsidRPr="005A5C06">
        <w:rPr>
          <w:rFonts w:ascii="Times New Roman" w:hAnsi="Times New Roman" w:cs="Times New Roman"/>
          <w:sz w:val="26"/>
          <w:szCs w:val="26"/>
        </w:rPr>
        <w:t>. Iekārtas un aizsargsistēmas projektē un izgatavo tā, lai tās būtu darbspējīgas faktiskajos vai paredzamajos apkārtējās vides apstākļos.</w:t>
      </w:r>
    </w:p>
    <w:p w:rsidR="00D63D19" w:rsidRPr="005A5C06" w:rsidRDefault="0079700E"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64</w:t>
      </w:r>
      <w:r w:rsidR="00D63D19" w:rsidRPr="005A5C06">
        <w:rPr>
          <w:rFonts w:ascii="Times New Roman" w:hAnsi="Times New Roman" w:cs="Times New Roman"/>
          <w:sz w:val="26"/>
          <w:szCs w:val="26"/>
        </w:rPr>
        <w:t>. Aizsardzībai pret noplūdēm:</w:t>
      </w:r>
    </w:p>
    <w:p w:rsidR="00D63D19" w:rsidRPr="005A5C06" w:rsidRDefault="00753EC7"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6</w:t>
      </w:r>
      <w:r w:rsidR="0079700E" w:rsidRPr="005A5C06">
        <w:rPr>
          <w:rFonts w:ascii="Times New Roman" w:hAnsi="Times New Roman" w:cs="Times New Roman"/>
          <w:sz w:val="26"/>
          <w:szCs w:val="26"/>
        </w:rPr>
        <w:t>4</w:t>
      </w:r>
      <w:r w:rsidR="00D63D19" w:rsidRPr="005A5C06">
        <w:rPr>
          <w:rFonts w:ascii="Times New Roman" w:hAnsi="Times New Roman" w:cs="Times New Roman"/>
          <w:sz w:val="26"/>
          <w:szCs w:val="26"/>
        </w:rPr>
        <w:t>.1. iekārt</w:t>
      </w:r>
      <w:r w:rsidR="00F61A32" w:rsidRPr="005A5C06">
        <w:rPr>
          <w:rFonts w:ascii="Times New Roman" w:hAnsi="Times New Roman" w:cs="Times New Roman"/>
          <w:sz w:val="26"/>
          <w:szCs w:val="26"/>
        </w:rPr>
        <w:t>a</w:t>
      </w:r>
      <w:r w:rsidR="00D63D19" w:rsidRPr="005A5C06">
        <w:rPr>
          <w:rFonts w:ascii="Times New Roman" w:hAnsi="Times New Roman" w:cs="Times New Roman"/>
          <w:sz w:val="26"/>
          <w:szCs w:val="26"/>
        </w:rPr>
        <w:t>s, no kurām iespējama degtspējīgu gāzu vai putekļu noplūde, ražotājs izmanto slēgtas (hermētiskas) konstrukcijas;</w:t>
      </w:r>
    </w:p>
    <w:p w:rsidR="00D63D19" w:rsidRPr="005A5C06" w:rsidRDefault="00753EC7"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6</w:t>
      </w:r>
      <w:r w:rsidR="0079700E" w:rsidRPr="005A5C06">
        <w:rPr>
          <w:rFonts w:ascii="Times New Roman" w:hAnsi="Times New Roman" w:cs="Times New Roman"/>
          <w:sz w:val="26"/>
          <w:szCs w:val="26"/>
        </w:rPr>
        <w:t>4</w:t>
      </w:r>
      <w:r w:rsidR="00A3085B" w:rsidRPr="005A5C06">
        <w:rPr>
          <w:rFonts w:ascii="Times New Roman" w:hAnsi="Times New Roman" w:cs="Times New Roman"/>
          <w:sz w:val="26"/>
          <w:szCs w:val="26"/>
        </w:rPr>
        <w:t>.</w:t>
      </w:r>
      <w:r w:rsidR="00D63D19" w:rsidRPr="005A5C06">
        <w:rPr>
          <w:rFonts w:ascii="Times New Roman" w:hAnsi="Times New Roman" w:cs="Times New Roman"/>
          <w:sz w:val="26"/>
          <w:szCs w:val="26"/>
        </w:rPr>
        <w:t>2. iekārtu konstrukcijas, kurās ir atveres vai neblīvi savienojumi, ražotājs izveido tā, lai iekārtā izveidojušās gāzes vai putekļi izplūstot neradītu sprādzienbīstamu vidi iekārtas ārpusē;</w:t>
      </w:r>
    </w:p>
    <w:p w:rsidR="00D63D19" w:rsidRPr="005A5C06" w:rsidRDefault="0079700E"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64</w:t>
      </w:r>
      <w:r w:rsidR="00D63D19" w:rsidRPr="005A5C06">
        <w:rPr>
          <w:rFonts w:ascii="Times New Roman" w:hAnsi="Times New Roman" w:cs="Times New Roman"/>
          <w:sz w:val="26"/>
          <w:szCs w:val="26"/>
        </w:rPr>
        <w:t>.3. iekārtu konstrukcijas ražotājs izveido tā, lai uzpildes vai iztukšošanas laikā ierobežotu degtspējīgu vielu noplūdi pa uzpildes vai iztukšošanas vietām.</w:t>
      </w:r>
    </w:p>
    <w:p w:rsidR="00D63D19" w:rsidRPr="005A5C06" w:rsidRDefault="0079700E"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65</w:t>
      </w:r>
      <w:r w:rsidR="00D63D19" w:rsidRPr="005A5C06">
        <w:rPr>
          <w:rFonts w:ascii="Times New Roman" w:hAnsi="Times New Roman" w:cs="Times New Roman"/>
          <w:sz w:val="26"/>
          <w:szCs w:val="26"/>
        </w:rPr>
        <w:t>. Iekārtas un aizsargsistēmas, uz kuru virsmām uzkrājušies putekļi var uzliesmot, projektē tā, lai:</w:t>
      </w:r>
    </w:p>
    <w:p w:rsidR="00D63D19" w:rsidRPr="005A5C06" w:rsidRDefault="0079700E"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65</w:t>
      </w:r>
      <w:r w:rsidR="00D63D19" w:rsidRPr="005A5C06">
        <w:rPr>
          <w:rFonts w:ascii="Times New Roman" w:hAnsi="Times New Roman" w:cs="Times New Roman"/>
          <w:sz w:val="26"/>
          <w:szCs w:val="26"/>
        </w:rPr>
        <w:t>.1. virsmas būtu viegli notīrāmas un putekļu uzkrāšanās uz tām tiktu maksimāli ierobežota;</w:t>
      </w:r>
    </w:p>
    <w:p w:rsidR="00D63D19" w:rsidRPr="005A5C06" w:rsidRDefault="0079700E"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65</w:t>
      </w:r>
      <w:r w:rsidR="00D63D19" w:rsidRPr="005A5C06">
        <w:rPr>
          <w:rFonts w:ascii="Times New Roman" w:hAnsi="Times New Roman" w:cs="Times New Roman"/>
          <w:sz w:val="26"/>
          <w:szCs w:val="26"/>
        </w:rPr>
        <w:t>.2. virsmu sasilšanas temperatūra būtu ievērojami zemāka par uzkrājušos putekļu uzliesmošanas temperatūru;</w:t>
      </w:r>
    </w:p>
    <w:p w:rsidR="00D63D19" w:rsidRPr="005A5C06" w:rsidRDefault="0079700E"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65</w:t>
      </w:r>
      <w:r w:rsidR="00D63D19" w:rsidRPr="005A5C06">
        <w:rPr>
          <w:rFonts w:ascii="Times New Roman" w:hAnsi="Times New Roman" w:cs="Times New Roman"/>
          <w:sz w:val="26"/>
          <w:szCs w:val="26"/>
        </w:rPr>
        <w:t>.3. varētu pazemināt temperatūru uz virsmām, ja nepieciešams novērst uzkrājušos putekļu sasilšanu.</w:t>
      </w:r>
    </w:p>
    <w:p w:rsidR="00D63D19" w:rsidRPr="005A5C06" w:rsidRDefault="0079700E"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66</w:t>
      </w:r>
      <w:r w:rsidR="00D63D19" w:rsidRPr="005A5C06">
        <w:rPr>
          <w:rFonts w:ascii="Times New Roman" w:hAnsi="Times New Roman" w:cs="Times New Roman"/>
          <w:sz w:val="26"/>
          <w:szCs w:val="26"/>
        </w:rPr>
        <w:t>. Iekārtas</w:t>
      </w:r>
      <w:r w:rsidR="00617FB5" w:rsidRPr="005A5C06">
        <w:rPr>
          <w:rFonts w:ascii="Times New Roman" w:hAnsi="Times New Roman" w:cs="Times New Roman"/>
          <w:sz w:val="26"/>
          <w:szCs w:val="26"/>
        </w:rPr>
        <w:t xml:space="preserve"> un aizsargsistēmas</w:t>
      </w:r>
      <w:r w:rsidR="00D63D19" w:rsidRPr="005A5C06">
        <w:rPr>
          <w:rFonts w:ascii="Times New Roman" w:hAnsi="Times New Roman" w:cs="Times New Roman"/>
          <w:sz w:val="26"/>
          <w:szCs w:val="26"/>
        </w:rPr>
        <w:t>, kuras var tikt pakļautas iespējamām pārslodzēm, nodrošina ar papildu aizsardzību, lai tās varētu izturēt palielinātas slodzes un tas neietekmētu sprādzienaizsardzību.</w:t>
      </w:r>
    </w:p>
    <w:p w:rsidR="00D63D19" w:rsidRPr="005A5C06" w:rsidRDefault="0079700E"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67</w:t>
      </w:r>
      <w:r w:rsidR="00D63D19" w:rsidRPr="005A5C06">
        <w:rPr>
          <w:rFonts w:ascii="Times New Roman" w:hAnsi="Times New Roman" w:cs="Times New Roman"/>
          <w:sz w:val="26"/>
          <w:szCs w:val="26"/>
        </w:rPr>
        <w:t>. Iekārtu un aizsargsistēmu apvalkus, kuri nodrošina sprādzienaizsardzību, konstruē tā, lai to noņemšana būtu iespējama tikai ar speciālu instrumentu palīdzību vai nodrošinot piemērotus aizsardzības pasākumus.</w:t>
      </w:r>
    </w:p>
    <w:p w:rsidR="00D63D19" w:rsidRPr="005A5C06" w:rsidRDefault="0079700E"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68</w:t>
      </w:r>
      <w:r w:rsidR="00D63D19" w:rsidRPr="005A5C06">
        <w:rPr>
          <w:rFonts w:ascii="Times New Roman" w:hAnsi="Times New Roman" w:cs="Times New Roman"/>
          <w:sz w:val="26"/>
          <w:szCs w:val="26"/>
        </w:rPr>
        <w:t xml:space="preserve">. Aizsardzība pret citiem </w:t>
      </w:r>
      <w:r w:rsidR="004E696A" w:rsidRPr="005A5C06">
        <w:rPr>
          <w:rFonts w:ascii="Times New Roman" w:hAnsi="Times New Roman" w:cs="Times New Roman"/>
          <w:sz w:val="26"/>
          <w:szCs w:val="26"/>
        </w:rPr>
        <w:t xml:space="preserve">apdraudējuma </w:t>
      </w:r>
      <w:r w:rsidR="00D63D19" w:rsidRPr="005A5C06">
        <w:rPr>
          <w:rFonts w:ascii="Times New Roman" w:hAnsi="Times New Roman" w:cs="Times New Roman"/>
          <w:sz w:val="26"/>
          <w:szCs w:val="26"/>
        </w:rPr>
        <w:t>faktoriem iekārtās</w:t>
      </w:r>
      <w:r w:rsidR="00655E3C" w:rsidRPr="005A5C06">
        <w:rPr>
          <w:rFonts w:ascii="Times New Roman" w:hAnsi="Times New Roman" w:cs="Times New Roman"/>
          <w:sz w:val="26"/>
          <w:szCs w:val="26"/>
        </w:rPr>
        <w:t xml:space="preserve"> un aizsargsistēmās</w:t>
      </w:r>
      <w:r w:rsidR="00D63D19" w:rsidRPr="005A5C06">
        <w:rPr>
          <w:rFonts w:ascii="Times New Roman" w:hAnsi="Times New Roman" w:cs="Times New Roman"/>
          <w:sz w:val="26"/>
          <w:szCs w:val="26"/>
        </w:rPr>
        <w:t xml:space="preserve"> ir tāda, lai:</w:t>
      </w:r>
    </w:p>
    <w:p w:rsidR="00D63D19" w:rsidRPr="005A5C06" w:rsidRDefault="0005145D"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6</w:t>
      </w:r>
      <w:r w:rsidR="0079700E" w:rsidRPr="005A5C06">
        <w:rPr>
          <w:rFonts w:ascii="Times New Roman" w:hAnsi="Times New Roman" w:cs="Times New Roman"/>
          <w:sz w:val="26"/>
          <w:szCs w:val="26"/>
        </w:rPr>
        <w:t>8</w:t>
      </w:r>
      <w:r w:rsidR="00D63D19" w:rsidRPr="005A5C06">
        <w:rPr>
          <w:rFonts w:ascii="Times New Roman" w:hAnsi="Times New Roman" w:cs="Times New Roman"/>
          <w:sz w:val="26"/>
          <w:szCs w:val="26"/>
        </w:rPr>
        <w:t xml:space="preserve">.1. tiešā vai netiešā saskarē neradītu </w:t>
      </w:r>
      <w:r w:rsidR="00B121B5" w:rsidRPr="005A5C06">
        <w:rPr>
          <w:rFonts w:ascii="Times New Roman" w:hAnsi="Times New Roman" w:cs="Times New Roman"/>
          <w:sz w:val="26"/>
          <w:szCs w:val="26"/>
        </w:rPr>
        <w:t xml:space="preserve">fiziskas </w:t>
      </w:r>
      <w:r w:rsidR="00D63D19" w:rsidRPr="005A5C06">
        <w:rPr>
          <w:rFonts w:ascii="Times New Roman" w:hAnsi="Times New Roman" w:cs="Times New Roman"/>
          <w:sz w:val="26"/>
          <w:szCs w:val="26"/>
        </w:rPr>
        <w:t>traumas</w:t>
      </w:r>
      <w:r w:rsidR="00B121B5" w:rsidRPr="005A5C06">
        <w:rPr>
          <w:rFonts w:ascii="Times New Roman" w:hAnsi="Times New Roman" w:cs="Times New Roman"/>
          <w:sz w:val="26"/>
          <w:szCs w:val="26"/>
        </w:rPr>
        <w:t xml:space="preserve"> vai citu kaitējumu</w:t>
      </w:r>
      <w:r w:rsidR="00D63D19" w:rsidRPr="005A5C06">
        <w:rPr>
          <w:rFonts w:ascii="Times New Roman" w:hAnsi="Times New Roman" w:cs="Times New Roman"/>
          <w:sz w:val="26"/>
          <w:szCs w:val="26"/>
        </w:rPr>
        <w:t>;</w:t>
      </w:r>
    </w:p>
    <w:p w:rsidR="00D63D19" w:rsidRPr="005A5C06" w:rsidRDefault="0079700E"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68</w:t>
      </w:r>
      <w:r w:rsidR="00D63D19" w:rsidRPr="005A5C06">
        <w:rPr>
          <w:rFonts w:ascii="Times New Roman" w:hAnsi="Times New Roman" w:cs="Times New Roman"/>
          <w:sz w:val="26"/>
          <w:szCs w:val="26"/>
        </w:rPr>
        <w:t xml:space="preserve">.2. </w:t>
      </w:r>
      <w:r w:rsidR="0006032E" w:rsidRPr="005A5C06">
        <w:rPr>
          <w:rFonts w:ascii="Times New Roman" w:hAnsi="Times New Roman" w:cs="Times New Roman"/>
          <w:sz w:val="26"/>
          <w:szCs w:val="26"/>
        </w:rPr>
        <w:t>atklātās daļas virsmas augsta</w:t>
      </w:r>
      <w:r w:rsidR="00D63D19" w:rsidRPr="005A5C06">
        <w:rPr>
          <w:rFonts w:ascii="Times New Roman" w:hAnsi="Times New Roman" w:cs="Times New Roman"/>
          <w:sz w:val="26"/>
          <w:szCs w:val="26"/>
        </w:rPr>
        <w:t xml:space="preserve"> </w:t>
      </w:r>
      <w:r w:rsidR="0006032E" w:rsidRPr="005A5C06">
        <w:rPr>
          <w:rFonts w:ascii="Times New Roman" w:hAnsi="Times New Roman" w:cs="Times New Roman"/>
          <w:sz w:val="26"/>
          <w:szCs w:val="26"/>
        </w:rPr>
        <w:t>temperatūra</w:t>
      </w:r>
      <w:r w:rsidR="00D63D19" w:rsidRPr="005A5C06">
        <w:rPr>
          <w:rFonts w:ascii="Times New Roman" w:hAnsi="Times New Roman" w:cs="Times New Roman"/>
          <w:sz w:val="26"/>
          <w:szCs w:val="26"/>
        </w:rPr>
        <w:t xml:space="preserve"> vai </w:t>
      </w:r>
      <w:r w:rsidR="0006032E" w:rsidRPr="005A5C06">
        <w:rPr>
          <w:rFonts w:ascii="Times New Roman" w:hAnsi="Times New Roman" w:cs="Times New Roman"/>
          <w:sz w:val="26"/>
          <w:szCs w:val="26"/>
        </w:rPr>
        <w:t>to radītais izstarojums neradītu apdraudējumu</w:t>
      </w:r>
      <w:r w:rsidR="00D63D19" w:rsidRPr="005A5C06">
        <w:rPr>
          <w:rFonts w:ascii="Times New Roman" w:hAnsi="Times New Roman" w:cs="Times New Roman"/>
          <w:sz w:val="26"/>
          <w:szCs w:val="26"/>
        </w:rPr>
        <w:t>;</w:t>
      </w:r>
    </w:p>
    <w:p w:rsidR="00D63D19" w:rsidRPr="005A5C06" w:rsidRDefault="0079700E"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68</w:t>
      </w:r>
      <w:r w:rsidR="00D63D19" w:rsidRPr="005A5C06">
        <w:rPr>
          <w:rFonts w:ascii="Times New Roman" w:hAnsi="Times New Roman" w:cs="Times New Roman"/>
          <w:sz w:val="26"/>
          <w:szCs w:val="26"/>
        </w:rPr>
        <w:t>.3. neelektriska rakstura bīstamie faktori neradītu sprādzienbīstamību;</w:t>
      </w:r>
    </w:p>
    <w:p w:rsidR="00D63D19" w:rsidRPr="005A5C06" w:rsidRDefault="0079700E"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68</w:t>
      </w:r>
      <w:r w:rsidR="00D63D19" w:rsidRPr="005A5C06">
        <w:rPr>
          <w:rFonts w:ascii="Times New Roman" w:hAnsi="Times New Roman" w:cs="Times New Roman"/>
          <w:sz w:val="26"/>
          <w:szCs w:val="26"/>
        </w:rPr>
        <w:t>.4. paredzamajos pārslodzes apstākļos nerastos un nepieaugtu bīstamu situāciju draudi.</w:t>
      </w:r>
    </w:p>
    <w:p w:rsidR="00D63D19" w:rsidRPr="005A5C06" w:rsidRDefault="0079700E"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69</w:t>
      </w:r>
      <w:r w:rsidR="00D63D19" w:rsidRPr="005A5C06">
        <w:rPr>
          <w:rFonts w:ascii="Times New Roman" w:hAnsi="Times New Roman" w:cs="Times New Roman"/>
          <w:sz w:val="26"/>
          <w:szCs w:val="26"/>
        </w:rPr>
        <w:t xml:space="preserve">. Šo noteikumu </w:t>
      </w:r>
      <w:r w:rsidR="00794298" w:rsidRPr="005A5C06">
        <w:rPr>
          <w:rFonts w:ascii="Times New Roman" w:hAnsi="Times New Roman" w:cs="Times New Roman"/>
          <w:sz w:val="26"/>
          <w:szCs w:val="26"/>
        </w:rPr>
        <w:t>6</w:t>
      </w:r>
      <w:r w:rsidRPr="005A5C06">
        <w:rPr>
          <w:rFonts w:ascii="Times New Roman" w:hAnsi="Times New Roman" w:cs="Times New Roman"/>
          <w:sz w:val="26"/>
          <w:szCs w:val="26"/>
        </w:rPr>
        <w:t>8</w:t>
      </w:r>
      <w:r w:rsidR="00D63D19" w:rsidRPr="005A5C06">
        <w:rPr>
          <w:rFonts w:ascii="Times New Roman" w:hAnsi="Times New Roman" w:cs="Times New Roman"/>
          <w:sz w:val="26"/>
          <w:szCs w:val="26"/>
        </w:rPr>
        <w:t>.punktā noteiktās prasības piemēro, ciktāl tās nav pretrunā ar citu normatīvo aktu prasībām.</w:t>
      </w:r>
    </w:p>
    <w:p w:rsidR="00D63D19" w:rsidRPr="005A5C06" w:rsidRDefault="0079700E"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lastRenderedPageBreak/>
        <w:t>70</w:t>
      </w:r>
      <w:r w:rsidR="00D63D19" w:rsidRPr="005A5C06">
        <w:rPr>
          <w:rFonts w:ascii="Times New Roman" w:hAnsi="Times New Roman" w:cs="Times New Roman"/>
          <w:sz w:val="26"/>
          <w:szCs w:val="26"/>
        </w:rPr>
        <w:t>. Projektēšanas stadijā ražotājs ar mērīšanas, regulēšanas un kontroles ierīcēm (piemēram, maksimālās strāvas slēdži, temperatūras ierobežotāji, diferenciālie spiediena slēdži, plūsmas mērītāji, laika releji, ātruma pārsniegšanas monitori) novērš iekārtu pārslodzes.</w:t>
      </w:r>
    </w:p>
    <w:p w:rsidR="00D63D19" w:rsidRDefault="0079700E"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71</w:t>
      </w:r>
      <w:r w:rsidR="00CA00E2" w:rsidRPr="005A5C06">
        <w:rPr>
          <w:rFonts w:ascii="Times New Roman" w:hAnsi="Times New Roman" w:cs="Times New Roman"/>
          <w:sz w:val="26"/>
          <w:szCs w:val="26"/>
        </w:rPr>
        <w:t xml:space="preserve">. </w:t>
      </w:r>
      <w:r w:rsidR="00D63D19" w:rsidRPr="005A5C06">
        <w:rPr>
          <w:rFonts w:ascii="Times New Roman" w:hAnsi="Times New Roman" w:cs="Times New Roman"/>
          <w:sz w:val="26"/>
          <w:szCs w:val="26"/>
        </w:rPr>
        <w:t>Noslēgtās iekārtu</w:t>
      </w:r>
      <w:r w:rsidR="00271540" w:rsidRPr="005A5C06">
        <w:rPr>
          <w:rFonts w:ascii="Times New Roman" w:hAnsi="Times New Roman" w:cs="Times New Roman"/>
          <w:sz w:val="26"/>
          <w:szCs w:val="26"/>
        </w:rPr>
        <w:t xml:space="preserve"> un aizsargsistēmu</w:t>
      </w:r>
      <w:r w:rsidR="00D63D19" w:rsidRPr="005A5C06">
        <w:rPr>
          <w:rFonts w:ascii="Times New Roman" w:hAnsi="Times New Roman" w:cs="Times New Roman"/>
          <w:sz w:val="26"/>
          <w:szCs w:val="26"/>
        </w:rPr>
        <w:t xml:space="preserve"> nedrošās daļas, kuras var izraisīt sprādzienbīstamu vidi vai aizdegšanos un kuras atrodas noslēgtā telpā, konstruē tā, lai nodrošinātu šīs telpas iekšējā sprādziena spiediena izturību un novērstu eksplozijas pāreju ārpus telpas.</w:t>
      </w:r>
    </w:p>
    <w:p w:rsidR="001F3FF8" w:rsidRPr="00D63D19" w:rsidRDefault="001F3FF8" w:rsidP="007757BA">
      <w:pPr>
        <w:spacing w:line="240" w:lineRule="auto"/>
        <w:jc w:val="both"/>
        <w:rPr>
          <w:rFonts w:ascii="Times New Roman" w:hAnsi="Times New Roman" w:cs="Times New Roman"/>
          <w:sz w:val="26"/>
          <w:szCs w:val="26"/>
        </w:rPr>
      </w:pPr>
    </w:p>
    <w:p w:rsidR="00D63D19" w:rsidRPr="001F3FF8" w:rsidRDefault="001F3FF8" w:rsidP="007757BA">
      <w:pPr>
        <w:spacing w:line="240" w:lineRule="auto"/>
        <w:jc w:val="center"/>
        <w:rPr>
          <w:rFonts w:ascii="Times New Roman" w:hAnsi="Times New Roman" w:cs="Times New Roman"/>
          <w:b/>
          <w:sz w:val="26"/>
          <w:szCs w:val="26"/>
        </w:rPr>
      </w:pPr>
      <w:r w:rsidRPr="001F3FF8">
        <w:rPr>
          <w:rFonts w:ascii="Times New Roman" w:hAnsi="Times New Roman" w:cs="Times New Roman"/>
          <w:b/>
          <w:sz w:val="26"/>
          <w:szCs w:val="26"/>
        </w:rPr>
        <w:t>4</w:t>
      </w:r>
      <w:r w:rsidR="00D63D19" w:rsidRPr="001F3FF8">
        <w:rPr>
          <w:rFonts w:ascii="Times New Roman" w:hAnsi="Times New Roman" w:cs="Times New Roman"/>
          <w:b/>
          <w:sz w:val="26"/>
          <w:szCs w:val="26"/>
        </w:rPr>
        <w:t>.3. Iespējamie aizdegšanās avoti</w:t>
      </w:r>
    </w:p>
    <w:p w:rsidR="00D63D19" w:rsidRPr="005A5C06" w:rsidRDefault="00794298"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7</w:t>
      </w:r>
      <w:r w:rsidR="00A7767D" w:rsidRPr="005A5C06">
        <w:rPr>
          <w:rFonts w:ascii="Times New Roman" w:hAnsi="Times New Roman" w:cs="Times New Roman"/>
          <w:sz w:val="26"/>
          <w:szCs w:val="26"/>
        </w:rPr>
        <w:t>2</w:t>
      </w:r>
      <w:r w:rsidR="00D63D19" w:rsidRPr="005A5C06">
        <w:rPr>
          <w:rFonts w:ascii="Times New Roman" w:hAnsi="Times New Roman" w:cs="Times New Roman"/>
          <w:sz w:val="26"/>
          <w:szCs w:val="26"/>
        </w:rPr>
        <w:t xml:space="preserve">. </w:t>
      </w:r>
      <w:r w:rsidR="00283CBC" w:rsidRPr="005A5C06">
        <w:rPr>
          <w:rFonts w:ascii="Times New Roman" w:hAnsi="Times New Roman" w:cs="Times New Roman"/>
          <w:sz w:val="26"/>
          <w:szCs w:val="26"/>
        </w:rPr>
        <w:t>Iekārtās un aizsargsistēmās n</w:t>
      </w:r>
      <w:r w:rsidR="00D63D19" w:rsidRPr="005A5C06">
        <w:rPr>
          <w:rFonts w:ascii="Times New Roman" w:hAnsi="Times New Roman" w:cs="Times New Roman"/>
          <w:sz w:val="26"/>
          <w:szCs w:val="26"/>
        </w:rPr>
        <w:t>av pieļaujama dažādu aizdegšanās avotu (piemēram, dzirksteļu, liesmu, elektrisko loku, virsmas augstas temperatūras, akustiskās enerģijas, optiskā starojuma, elektromagnētisko viļņu) rašanās.</w:t>
      </w:r>
    </w:p>
    <w:p w:rsidR="00D63D19" w:rsidRPr="005A5C06" w:rsidRDefault="00A7767D"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73</w:t>
      </w:r>
      <w:r w:rsidR="00D63D19" w:rsidRPr="005A5C06">
        <w:rPr>
          <w:rFonts w:ascii="Times New Roman" w:hAnsi="Times New Roman" w:cs="Times New Roman"/>
          <w:sz w:val="26"/>
          <w:szCs w:val="26"/>
        </w:rPr>
        <w:t>. Veicot atbilstošus pasākumus, novērš elektrostatisko lādiņu veidošanos, kuri var radīt bīstamas izlādes.</w:t>
      </w:r>
    </w:p>
    <w:p w:rsidR="00D63D19" w:rsidRPr="005A5C06" w:rsidRDefault="0005145D"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7</w:t>
      </w:r>
      <w:r w:rsidR="00A7767D" w:rsidRPr="005A5C06">
        <w:rPr>
          <w:rFonts w:ascii="Times New Roman" w:hAnsi="Times New Roman" w:cs="Times New Roman"/>
          <w:sz w:val="26"/>
          <w:szCs w:val="26"/>
        </w:rPr>
        <w:t>4</w:t>
      </w:r>
      <w:r w:rsidR="00482F9B" w:rsidRPr="005A5C06">
        <w:rPr>
          <w:rFonts w:ascii="Times New Roman" w:hAnsi="Times New Roman" w:cs="Times New Roman"/>
          <w:sz w:val="26"/>
          <w:szCs w:val="26"/>
        </w:rPr>
        <w:t>. Iekārtu strāvu vadītspējīgās</w:t>
      </w:r>
      <w:r w:rsidR="00D63D19" w:rsidRPr="005A5C06">
        <w:rPr>
          <w:rFonts w:ascii="Times New Roman" w:hAnsi="Times New Roman" w:cs="Times New Roman"/>
          <w:sz w:val="26"/>
          <w:szCs w:val="26"/>
        </w:rPr>
        <w:t xml:space="preserve"> daļās nav pieļaujamas klejojošās strāvas un noplūdes strāvas, kuras var izraisīt koroziju, virsmu pārkaršanu vai dzirksteles, k</w:t>
      </w:r>
      <w:r w:rsidR="002E26C5" w:rsidRPr="005A5C06">
        <w:rPr>
          <w:rFonts w:ascii="Times New Roman" w:hAnsi="Times New Roman" w:cs="Times New Roman"/>
          <w:sz w:val="26"/>
          <w:szCs w:val="26"/>
        </w:rPr>
        <w:t>ā</w:t>
      </w:r>
      <w:r w:rsidR="00D63D19" w:rsidRPr="005A5C06">
        <w:rPr>
          <w:rFonts w:ascii="Times New Roman" w:hAnsi="Times New Roman" w:cs="Times New Roman"/>
          <w:sz w:val="26"/>
          <w:szCs w:val="26"/>
        </w:rPr>
        <w:t xml:space="preserve"> </w:t>
      </w:r>
      <w:r w:rsidR="002E26C5" w:rsidRPr="005A5C06">
        <w:rPr>
          <w:rFonts w:ascii="Times New Roman" w:hAnsi="Times New Roman" w:cs="Times New Roman"/>
          <w:sz w:val="26"/>
          <w:szCs w:val="26"/>
        </w:rPr>
        <w:t>arī</w:t>
      </w:r>
      <w:r w:rsidR="00D63D19" w:rsidRPr="005A5C06">
        <w:rPr>
          <w:rFonts w:ascii="Times New Roman" w:hAnsi="Times New Roman" w:cs="Times New Roman"/>
          <w:sz w:val="26"/>
          <w:szCs w:val="26"/>
        </w:rPr>
        <w:t xml:space="preserve"> aizdegšanos.</w:t>
      </w:r>
    </w:p>
    <w:p w:rsidR="00D63D19" w:rsidRPr="005A5C06" w:rsidRDefault="00A7767D"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75</w:t>
      </w:r>
      <w:r w:rsidR="00D63D19" w:rsidRPr="005A5C06">
        <w:rPr>
          <w:rFonts w:ascii="Times New Roman" w:hAnsi="Times New Roman" w:cs="Times New Roman"/>
          <w:sz w:val="26"/>
          <w:szCs w:val="26"/>
        </w:rPr>
        <w:t xml:space="preserve">. </w:t>
      </w:r>
      <w:r w:rsidR="00AD3D8D" w:rsidRPr="005A5C06">
        <w:rPr>
          <w:rFonts w:ascii="Times New Roman" w:hAnsi="Times New Roman" w:cs="Times New Roman"/>
          <w:sz w:val="26"/>
          <w:szCs w:val="26"/>
        </w:rPr>
        <w:t>Projektēšanas posmā</w:t>
      </w:r>
      <w:r w:rsidR="00D63D19" w:rsidRPr="005A5C06">
        <w:rPr>
          <w:rFonts w:ascii="Times New Roman" w:hAnsi="Times New Roman" w:cs="Times New Roman"/>
          <w:sz w:val="26"/>
          <w:szCs w:val="26"/>
        </w:rPr>
        <w:t xml:space="preserve"> ražotājs </w:t>
      </w:r>
      <w:r w:rsidR="004C08D6" w:rsidRPr="005A5C06">
        <w:rPr>
          <w:rFonts w:ascii="Times New Roman" w:hAnsi="Times New Roman" w:cs="Times New Roman"/>
          <w:sz w:val="26"/>
          <w:szCs w:val="26"/>
        </w:rPr>
        <w:t xml:space="preserve">pēc iespējas novērš iespējamos </w:t>
      </w:r>
      <w:r w:rsidR="00D63D19" w:rsidRPr="005A5C06">
        <w:rPr>
          <w:rFonts w:ascii="Times New Roman" w:hAnsi="Times New Roman" w:cs="Times New Roman"/>
          <w:sz w:val="26"/>
          <w:szCs w:val="26"/>
        </w:rPr>
        <w:t>pārkaršanas cēloņus, ko var izraisīt berze vai triecieni starp materiāliem un daļām, kuras savstarpēji saskaras, rotējot vai iekļūstot svešķermenim.</w:t>
      </w:r>
    </w:p>
    <w:p w:rsidR="00D63D19" w:rsidRPr="005A5C06" w:rsidRDefault="00A7767D"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76</w:t>
      </w:r>
      <w:r w:rsidR="00D63D19" w:rsidRPr="005A5C06">
        <w:rPr>
          <w:rFonts w:ascii="Times New Roman" w:hAnsi="Times New Roman" w:cs="Times New Roman"/>
          <w:sz w:val="26"/>
          <w:szCs w:val="26"/>
        </w:rPr>
        <w:t>. Ražotājs</w:t>
      </w:r>
      <w:r w:rsidR="00DB623F" w:rsidRPr="005A5C06">
        <w:rPr>
          <w:rFonts w:ascii="Times New Roman" w:hAnsi="Times New Roman" w:cs="Times New Roman"/>
          <w:sz w:val="26"/>
          <w:szCs w:val="26"/>
        </w:rPr>
        <w:t xml:space="preserve"> spiediena kompensācijas iekārtā</w:t>
      </w:r>
      <w:r w:rsidR="00D63D19" w:rsidRPr="005A5C06">
        <w:rPr>
          <w:rFonts w:ascii="Times New Roman" w:hAnsi="Times New Roman" w:cs="Times New Roman"/>
          <w:sz w:val="26"/>
          <w:szCs w:val="26"/>
        </w:rPr>
        <w:t>s un aizsargsistēmās iekļauj mērīšanas, kontroles un regulēšanas ierīces, lai nepieļautu spiediena kompensācijas procesa triecienviļņus vai spiedienu, kas var radīt aizdegšanos.</w:t>
      </w:r>
    </w:p>
    <w:p w:rsidR="00D63D19" w:rsidRPr="005A5C06" w:rsidRDefault="00FC041C"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7</w:t>
      </w:r>
      <w:r w:rsidR="00A7767D" w:rsidRPr="005A5C06">
        <w:rPr>
          <w:rFonts w:ascii="Times New Roman" w:hAnsi="Times New Roman" w:cs="Times New Roman"/>
          <w:sz w:val="26"/>
          <w:szCs w:val="26"/>
        </w:rPr>
        <w:t>7</w:t>
      </w:r>
      <w:r w:rsidR="00D63D19" w:rsidRPr="005A5C06">
        <w:rPr>
          <w:rFonts w:ascii="Times New Roman" w:hAnsi="Times New Roman" w:cs="Times New Roman"/>
          <w:sz w:val="26"/>
          <w:szCs w:val="26"/>
        </w:rPr>
        <w:t>. Iekārtu</w:t>
      </w:r>
      <w:r w:rsidR="007B42EA" w:rsidRPr="005A5C06">
        <w:rPr>
          <w:rFonts w:ascii="Times New Roman" w:hAnsi="Times New Roman" w:cs="Times New Roman"/>
          <w:sz w:val="26"/>
          <w:szCs w:val="26"/>
        </w:rPr>
        <w:t xml:space="preserve"> un aizsargsistēmu</w:t>
      </w:r>
      <w:r w:rsidR="00D63D19" w:rsidRPr="005A5C06">
        <w:rPr>
          <w:rFonts w:ascii="Times New Roman" w:hAnsi="Times New Roman" w:cs="Times New Roman"/>
          <w:sz w:val="26"/>
          <w:szCs w:val="26"/>
        </w:rPr>
        <w:t xml:space="preserve"> ārējas iedarbības riska faktoru novēršanu nodrošina:</w:t>
      </w:r>
    </w:p>
    <w:p w:rsidR="00D63D19" w:rsidRPr="005A5C06" w:rsidRDefault="00FC041C"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7</w:t>
      </w:r>
      <w:r w:rsidR="00A7767D" w:rsidRPr="005A5C06">
        <w:rPr>
          <w:rFonts w:ascii="Times New Roman" w:hAnsi="Times New Roman" w:cs="Times New Roman"/>
          <w:sz w:val="26"/>
          <w:szCs w:val="26"/>
        </w:rPr>
        <w:t>7</w:t>
      </w:r>
      <w:r w:rsidR="00D63D19" w:rsidRPr="005A5C06">
        <w:rPr>
          <w:rFonts w:ascii="Times New Roman" w:hAnsi="Times New Roman" w:cs="Times New Roman"/>
          <w:sz w:val="26"/>
          <w:szCs w:val="26"/>
        </w:rPr>
        <w:t xml:space="preserve">.1. pietiekams aizsardzības līmenis pat mainīgos vides apstākļos (piemēram, strāva, mitrums, vibrācija, piesārņojums), ievērojot ražotāja noteiktos lietošanas apstākļu ierobežojumus, lai iekārtas </w:t>
      </w:r>
      <w:r w:rsidR="007B42EA" w:rsidRPr="005A5C06">
        <w:rPr>
          <w:rFonts w:ascii="Times New Roman" w:hAnsi="Times New Roman" w:cs="Times New Roman"/>
          <w:sz w:val="26"/>
          <w:szCs w:val="26"/>
        </w:rPr>
        <w:t xml:space="preserve">un aizsargsistēmas </w:t>
      </w:r>
      <w:r w:rsidR="00D63D19" w:rsidRPr="005A5C06">
        <w:rPr>
          <w:rFonts w:ascii="Times New Roman" w:hAnsi="Times New Roman" w:cs="Times New Roman"/>
          <w:sz w:val="26"/>
          <w:szCs w:val="26"/>
        </w:rPr>
        <w:t>droši veiktu paredzētās funkcijas;</w:t>
      </w:r>
    </w:p>
    <w:p w:rsidR="00D63D19" w:rsidRPr="005A5C06" w:rsidRDefault="00FC041C"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7</w:t>
      </w:r>
      <w:r w:rsidR="00A7767D" w:rsidRPr="005A5C06">
        <w:rPr>
          <w:rFonts w:ascii="Times New Roman" w:hAnsi="Times New Roman" w:cs="Times New Roman"/>
          <w:sz w:val="26"/>
          <w:szCs w:val="26"/>
        </w:rPr>
        <w:t>7</w:t>
      </w:r>
      <w:r w:rsidR="00D63D19" w:rsidRPr="005A5C06">
        <w:rPr>
          <w:rFonts w:ascii="Times New Roman" w:hAnsi="Times New Roman" w:cs="Times New Roman"/>
          <w:sz w:val="26"/>
          <w:szCs w:val="26"/>
        </w:rPr>
        <w:t xml:space="preserve">.2. iekārtas daļu izturība pret paredzamajiem mehāniskajiem un termiskajiem spriegumiem, kā arī </w:t>
      </w:r>
      <w:r w:rsidR="00412567" w:rsidRPr="005A5C06">
        <w:rPr>
          <w:rFonts w:ascii="Times New Roman" w:hAnsi="Times New Roman" w:cs="Times New Roman"/>
          <w:sz w:val="26"/>
          <w:szCs w:val="26"/>
        </w:rPr>
        <w:t>esošo vai iespējamo ķīmisko vielu vai maisījumu iedarbību</w:t>
      </w:r>
      <w:r w:rsidR="00D63D19" w:rsidRPr="005A5C06">
        <w:rPr>
          <w:rFonts w:ascii="Times New Roman" w:hAnsi="Times New Roman" w:cs="Times New Roman"/>
          <w:sz w:val="26"/>
          <w:szCs w:val="26"/>
        </w:rPr>
        <w:t>.</w:t>
      </w:r>
    </w:p>
    <w:p w:rsidR="0005145D" w:rsidRDefault="0005145D" w:rsidP="007757BA">
      <w:pPr>
        <w:spacing w:after="0" w:line="240" w:lineRule="auto"/>
        <w:jc w:val="center"/>
        <w:rPr>
          <w:rFonts w:ascii="Times New Roman" w:hAnsi="Times New Roman" w:cs="Times New Roman"/>
          <w:b/>
          <w:sz w:val="26"/>
          <w:szCs w:val="26"/>
        </w:rPr>
      </w:pPr>
    </w:p>
    <w:p w:rsidR="00D63D19" w:rsidRPr="001F3FF8" w:rsidRDefault="001F3FF8" w:rsidP="007757BA">
      <w:pPr>
        <w:spacing w:line="240" w:lineRule="auto"/>
        <w:jc w:val="center"/>
        <w:rPr>
          <w:rFonts w:ascii="Times New Roman" w:hAnsi="Times New Roman" w:cs="Times New Roman"/>
          <w:b/>
          <w:sz w:val="26"/>
          <w:szCs w:val="26"/>
        </w:rPr>
      </w:pPr>
      <w:r w:rsidRPr="001F3FF8">
        <w:rPr>
          <w:rFonts w:ascii="Times New Roman" w:hAnsi="Times New Roman" w:cs="Times New Roman"/>
          <w:b/>
          <w:sz w:val="26"/>
          <w:szCs w:val="26"/>
        </w:rPr>
        <w:t>4</w:t>
      </w:r>
      <w:r w:rsidR="00D63D19" w:rsidRPr="001F3FF8">
        <w:rPr>
          <w:rFonts w:ascii="Times New Roman" w:hAnsi="Times New Roman" w:cs="Times New Roman"/>
          <w:b/>
          <w:sz w:val="26"/>
          <w:szCs w:val="26"/>
        </w:rPr>
        <w:t>.4. Drošības ierīces</w:t>
      </w:r>
    </w:p>
    <w:p w:rsidR="00D63D19" w:rsidRPr="005A5C06" w:rsidRDefault="00A86CB8"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7</w:t>
      </w:r>
      <w:r w:rsidR="00A7767D" w:rsidRPr="005A5C06">
        <w:rPr>
          <w:rFonts w:ascii="Times New Roman" w:hAnsi="Times New Roman" w:cs="Times New Roman"/>
          <w:sz w:val="26"/>
          <w:szCs w:val="26"/>
        </w:rPr>
        <w:t>8</w:t>
      </w:r>
      <w:r w:rsidR="00D63D19" w:rsidRPr="005A5C06">
        <w:rPr>
          <w:rFonts w:ascii="Times New Roman" w:hAnsi="Times New Roman" w:cs="Times New Roman"/>
          <w:sz w:val="26"/>
          <w:szCs w:val="26"/>
        </w:rPr>
        <w:t>. Drošības ierīces izveido tā, lai tās darbotos neatkarīgi no iekārtas darbībai nepieciešamo mērīšanas vai kontroles ierīču darbības.</w:t>
      </w:r>
    </w:p>
    <w:p w:rsidR="00D63D19" w:rsidRPr="005A5C06" w:rsidRDefault="00A86CB8"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7</w:t>
      </w:r>
      <w:r w:rsidR="00A7767D" w:rsidRPr="005A5C06">
        <w:rPr>
          <w:rFonts w:ascii="Times New Roman" w:hAnsi="Times New Roman" w:cs="Times New Roman"/>
          <w:sz w:val="26"/>
          <w:szCs w:val="26"/>
        </w:rPr>
        <w:t>9</w:t>
      </w:r>
      <w:r w:rsidR="00D63D19" w:rsidRPr="005A5C06">
        <w:rPr>
          <w:rFonts w:ascii="Times New Roman" w:hAnsi="Times New Roman" w:cs="Times New Roman"/>
          <w:sz w:val="26"/>
          <w:szCs w:val="26"/>
        </w:rPr>
        <w:t>. Tehniskie līdzekļi ir tādi, kas nodrošina pietiekami ātru drošības ierīču bojājumu atklāšanu, lai līdz minimumam samazinātu bīstamu situāciju rašanās iespēju.</w:t>
      </w:r>
    </w:p>
    <w:p w:rsidR="00D63D19" w:rsidRPr="005A5C06" w:rsidRDefault="00A7767D"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lastRenderedPageBreak/>
        <w:t>80</w:t>
      </w:r>
      <w:r w:rsidR="00D63D19" w:rsidRPr="005A5C06">
        <w:rPr>
          <w:rFonts w:ascii="Times New Roman" w:hAnsi="Times New Roman" w:cs="Times New Roman"/>
          <w:sz w:val="26"/>
          <w:szCs w:val="26"/>
        </w:rPr>
        <w:t>. Vadības iekārtas un displejus ražotājs projektē un izgatavo tā, lai tiktu ievēroti ergonomikas principi un visaugstākajā līmenī nodrošināta aizsardzība pret sprādzienbīstamību.</w:t>
      </w:r>
    </w:p>
    <w:p w:rsidR="00D63D19" w:rsidRPr="005A5C06" w:rsidRDefault="00A7767D"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81</w:t>
      </w:r>
      <w:r w:rsidR="000A0DBF" w:rsidRPr="005A5C06">
        <w:rPr>
          <w:rFonts w:ascii="Times New Roman" w:hAnsi="Times New Roman" w:cs="Times New Roman"/>
          <w:sz w:val="26"/>
          <w:szCs w:val="26"/>
        </w:rPr>
        <w:t>.</w:t>
      </w:r>
      <w:r w:rsidR="00D63D19" w:rsidRPr="005A5C06">
        <w:rPr>
          <w:rFonts w:ascii="Times New Roman" w:hAnsi="Times New Roman" w:cs="Times New Roman"/>
          <w:sz w:val="26"/>
          <w:szCs w:val="26"/>
        </w:rPr>
        <w:t xml:space="preserve"> Elektrisko ķēžu aizsardzību nodrošina, piemērojot bezatteices principus.</w:t>
      </w:r>
    </w:p>
    <w:p w:rsidR="00D63D19" w:rsidRPr="005A5C06" w:rsidRDefault="00794298"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8</w:t>
      </w:r>
      <w:r w:rsidR="00A7767D" w:rsidRPr="005A5C06">
        <w:rPr>
          <w:rFonts w:ascii="Times New Roman" w:hAnsi="Times New Roman" w:cs="Times New Roman"/>
          <w:sz w:val="26"/>
          <w:szCs w:val="26"/>
        </w:rPr>
        <w:t>2</w:t>
      </w:r>
      <w:r w:rsidR="00D63D19" w:rsidRPr="005A5C06">
        <w:rPr>
          <w:rFonts w:ascii="Times New Roman" w:hAnsi="Times New Roman" w:cs="Times New Roman"/>
          <w:sz w:val="26"/>
          <w:szCs w:val="26"/>
        </w:rPr>
        <w:t>. Drošības ierīces ieslēgšana ir tieša, bez programmētās vadības starpniecības. Ja drošības ierīce nedarbojas, nodrošina iekārtas un/vai aizsargsistēmu drošību, ja tas ir iespējams.</w:t>
      </w:r>
    </w:p>
    <w:p w:rsidR="00D63D19" w:rsidRPr="005A5C06" w:rsidRDefault="00A7767D"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83</w:t>
      </w:r>
      <w:r w:rsidR="00BA04CF" w:rsidRPr="005A5C06">
        <w:rPr>
          <w:rFonts w:ascii="Times New Roman" w:hAnsi="Times New Roman" w:cs="Times New Roman"/>
          <w:sz w:val="26"/>
          <w:szCs w:val="26"/>
        </w:rPr>
        <w:t>. Drošības ierīces avārijas slēdzi</w:t>
      </w:r>
      <w:r w:rsidR="00D63D19" w:rsidRPr="005A5C06">
        <w:rPr>
          <w:rFonts w:ascii="Times New Roman" w:hAnsi="Times New Roman" w:cs="Times New Roman"/>
          <w:sz w:val="26"/>
          <w:szCs w:val="26"/>
        </w:rPr>
        <w:t xml:space="preserve"> pēc iespējas aprīko ar atkārtotas ieslēgšanas bloķētājiem (izslēdzējiem) tā, lai atkārtotā ieslēgšana būtu iespējama tikai pēc bloķētāju tīšas atgriešanas sākumstāvoklī.</w:t>
      </w:r>
    </w:p>
    <w:p w:rsidR="00D63D19" w:rsidRPr="005A5C06" w:rsidRDefault="00A7767D"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84</w:t>
      </w:r>
      <w:r w:rsidR="00D63D19" w:rsidRPr="005A5C06">
        <w:rPr>
          <w:rFonts w:ascii="Times New Roman" w:hAnsi="Times New Roman" w:cs="Times New Roman"/>
          <w:sz w:val="26"/>
          <w:szCs w:val="26"/>
        </w:rPr>
        <w:t xml:space="preserve">. Ciktāl </w:t>
      </w:r>
      <w:r w:rsidR="006A5DCE" w:rsidRPr="005A5C06">
        <w:rPr>
          <w:rFonts w:ascii="Times New Roman" w:hAnsi="Times New Roman" w:cs="Times New Roman"/>
          <w:sz w:val="26"/>
          <w:szCs w:val="26"/>
        </w:rPr>
        <w:t xml:space="preserve">mērīšanas līdzekļi </w:t>
      </w:r>
      <w:r w:rsidR="00D63D19" w:rsidRPr="005A5C06">
        <w:rPr>
          <w:rFonts w:ascii="Times New Roman" w:hAnsi="Times New Roman" w:cs="Times New Roman"/>
          <w:sz w:val="26"/>
          <w:szCs w:val="26"/>
        </w:rPr>
        <w:t>attiecas uz sprādzienbīstamā vidē lietojamām iekārtām, tās projektē un izgatavo tā, lai:</w:t>
      </w:r>
    </w:p>
    <w:p w:rsidR="00D63D19" w:rsidRPr="005A5C06" w:rsidRDefault="00A7767D"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84</w:t>
      </w:r>
      <w:r w:rsidR="00D63D19" w:rsidRPr="005A5C06">
        <w:rPr>
          <w:rFonts w:ascii="Times New Roman" w:hAnsi="Times New Roman" w:cs="Times New Roman"/>
          <w:sz w:val="26"/>
          <w:szCs w:val="26"/>
        </w:rPr>
        <w:t>.1. tās spētu darboties paredzētajos un arī īpašos darbības apstākļos;</w:t>
      </w:r>
    </w:p>
    <w:p w:rsidR="00D63D19" w:rsidRPr="005A5C06" w:rsidRDefault="00A7767D"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84</w:t>
      </w:r>
      <w:r w:rsidR="00D63D19" w:rsidRPr="005A5C06">
        <w:rPr>
          <w:rFonts w:ascii="Times New Roman" w:hAnsi="Times New Roman" w:cs="Times New Roman"/>
          <w:sz w:val="26"/>
          <w:szCs w:val="26"/>
        </w:rPr>
        <w:t xml:space="preserve">.2. ja nepieciešams, būtu iespējams pārbaudīt nolasījumu precizitāti un </w:t>
      </w:r>
      <w:r w:rsidR="006A5DCE" w:rsidRPr="005A5C06">
        <w:rPr>
          <w:rFonts w:ascii="Times New Roman" w:hAnsi="Times New Roman" w:cs="Times New Roman"/>
          <w:sz w:val="26"/>
          <w:szCs w:val="26"/>
        </w:rPr>
        <w:t>mērīšanas līdzekļu</w:t>
      </w:r>
      <w:r w:rsidR="00D63D19" w:rsidRPr="005A5C06">
        <w:rPr>
          <w:rFonts w:ascii="Times New Roman" w:hAnsi="Times New Roman" w:cs="Times New Roman"/>
          <w:sz w:val="26"/>
          <w:szCs w:val="26"/>
        </w:rPr>
        <w:t xml:space="preserve"> darbspēju.</w:t>
      </w:r>
    </w:p>
    <w:p w:rsidR="00D63D19" w:rsidRPr="005A5C06" w:rsidRDefault="00A7767D"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85</w:t>
      </w:r>
      <w:r w:rsidR="00D63D19" w:rsidRPr="005A5C06">
        <w:rPr>
          <w:rFonts w:ascii="Times New Roman" w:hAnsi="Times New Roman" w:cs="Times New Roman"/>
          <w:sz w:val="26"/>
          <w:szCs w:val="26"/>
        </w:rPr>
        <w:t xml:space="preserve">. Projektēšanā paredz tādus drošības koeficientus, </w:t>
      </w:r>
      <w:r w:rsidR="006A5DCE" w:rsidRPr="005A5C06">
        <w:rPr>
          <w:rFonts w:ascii="Times New Roman" w:hAnsi="Times New Roman" w:cs="Times New Roman"/>
          <w:sz w:val="26"/>
          <w:szCs w:val="26"/>
        </w:rPr>
        <w:t>mērīšanas līdzekļu</w:t>
      </w:r>
      <w:r w:rsidR="00D63D19" w:rsidRPr="005A5C06">
        <w:rPr>
          <w:rFonts w:ascii="Times New Roman" w:hAnsi="Times New Roman" w:cs="Times New Roman"/>
          <w:sz w:val="26"/>
          <w:szCs w:val="26"/>
        </w:rPr>
        <w:t xml:space="preserve"> uzstādīšanas apstākļus un iespējamās novirzes mērīšanas sistēmā, kas nodrošinātu savlaicīgu trauksmes signāla iedarbināšanu, lai būtu iespēja novērst sprādzienbīstamību.</w:t>
      </w:r>
    </w:p>
    <w:p w:rsidR="00D63D19" w:rsidRPr="005A5C06" w:rsidRDefault="00794298"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8</w:t>
      </w:r>
      <w:r w:rsidR="00A7767D" w:rsidRPr="005A5C06">
        <w:rPr>
          <w:rFonts w:ascii="Times New Roman" w:hAnsi="Times New Roman" w:cs="Times New Roman"/>
          <w:sz w:val="26"/>
          <w:szCs w:val="26"/>
        </w:rPr>
        <w:t>6</w:t>
      </w:r>
      <w:r w:rsidR="00D63D19" w:rsidRPr="005A5C06">
        <w:rPr>
          <w:rFonts w:ascii="Times New Roman" w:hAnsi="Times New Roman" w:cs="Times New Roman"/>
          <w:sz w:val="26"/>
          <w:szCs w:val="26"/>
        </w:rPr>
        <w:t>. Iekārtas, aizsargsistēmas un drošības ierīces, kuras vada ar datora palīdzību, projektē, īpašu uzmanību pievēršot riskam, kas varētu rasties no kļūdām programmnodrošinājumā.</w:t>
      </w:r>
    </w:p>
    <w:p w:rsidR="00FF30BF" w:rsidRPr="00D63D19" w:rsidRDefault="00FF30BF" w:rsidP="007757BA">
      <w:pPr>
        <w:spacing w:line="240" w:lineRule="auto"/>
        <w:jc w:val="both"/>
        <w:rPr>
          <w:rFonts w:ascii="Times New Roman" w:hAnsi="Times New Roman" w:cs="Times New Roman"/>
          <w:sz w:val="26"/>
          <w:szCs w:val="26"/>
        </w:rPr>
      </w:pPr>
    </w:p>
    <w:p w:rsidR="00D63D19" w:rsidRPr="00FF30BF" w:rsidRDefault="00FF30BF" w:rsidP="007757BA">
      <w:pPr>
        <w:spacing w:line="240" w:lineRule="auto"/>
        <w:jc w:val="center"/>
        <w:rPr>
          <w:rFonts w:ascii="Times New Roman" w:hAnsi="Times New Roman" w:cs="Times New Roman"/>
          <w:b/>
          <w:sz w:val="26"/>
          <w:szCs w:val="26"/>
        </w:rPr>
      </w:pPr>
      <w:r w:rsidRPr="00FF30BF">
        <w:rPr>
          <w:rFonts w:ascii="Times New Roman" w:hAnsi="Times New Roman" w:cs="Times New Roman"/>
          <w:b/>
          <w:sz w:val="26"/>
          <w:szCs w:val="26"/>
        </w:rPr>
        <w:t>4</w:t>
      </w:r>
      <w:r w:rsidR="00D63D19" w:rsidRPr="00FF30BF">
        <w:rPr>
          <w:rFonts w:ascii="Times New Roman" w:hAnsi="Times New Roman" w:cs="Times New Roman"/>
          <w:b/>
          <w:sz w:val="26"/>
          <w:szCs w:val="26"/>
        </w:rPr>
        <w:t>.5. Aizsargsistēmas</w:t>
      </w:r>
    </w:p>
    <w:p w:rsidR="00D63D19" w:rsidRPr="005A5C06" w:rsidRDefault="00A86CB8"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8</w:t>
      </w:r>
      <w:r w:rsidR="00A7767D" w:rsidRPr="005A5C06">
        <w:rPr>
          <w:rFonts w:ascii="Times New Roman" w:hAnsi="Times New Roman" w:cs="Times New Roman"/>
          <w:sz w:val="26"/>
          <w:szCs w:val="26"/>
        </w:rPr>
        <w:t>7</w:t>
      </w:r>
      <w:r w:rsidR="00D63D19" w:rsidRPr="005A5C06">
        <w:rPr>
          <w:rFonts w:ascii="Times New Roman" w:hAnsi="Times New Roman" w:cs="Times New Roman"/>
          <w:sz w:val="26"/>
          <w:szCs w:val="26"/>
        </w:rPr>
        <w:t>. Neparedzēti mainoties darbības apstākļiem un rodoties avārijas situācijai, aizsargsistēmas nodrošina automātiskas darbības iekārtu izslēgšanu ar rokas vadību, nesamazinot drošību.</w:t>
      </w:r>
    </w:p>
    <w:p w:rsidR="00D63D19" w:rsidRPr="005A5C06" w:rsidRDefault="00A86CB8"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8</w:t>
      </w:r>
      <w:r w:rsidR="00A7767D" w:rsidRPr="005A5C06">
        <w:rPr>
          <w:rFonts w:ascii="Times New Roman" w:hAnsi="Times New Roman" w:cs="Times New Roman"/>
          <w:sz w:val="26"/>
          <w:szCs w:val="26"/>
        </w:rPr>
        <w:t>8</w:t>
      </w:r>
      <w:r w:rsidR="00D63D19" w:rsidRPr="005A5C06">
        <w:rPr>
          <w:rFonts w:ascii="Times New Roman" w:hAnsi="Times New Roman" w:cs="Times New Roman"/>
          <w:sz w:val="26"/>
          <w:szCs w:val="26"/>
        </w:rPr>
        <w:t>. Lai novērstu sprādziena draudus, avārijas izslēgšanas sistēmas nodrošina iespējami ātru un drošu uzkrātās enerģijas aizvadīšanu (izkliedēšanu) vai izolēšanu, izņemot elektroķīmiski uzkrāto enerģiju.</w:t>
      </w:r>
    </w:p>
    <w:p w:rsidR="00D63D19" w:rsidRPr="005A5C06" w:rsidRDefault="00794298"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8</w:t>
      </w:r>
      <w:r w:rsidR="00A7767D" w:rsidRPr="005A5C06">
        <w:rPr>
          <w:rFonts w:ascii="Times New Roman" w:hAnsi="Times New Roman" w:cs="Times New Roman"/>
          <w:sz w:val="26"/>
          <w:szCs w:val="26"/>
        </w:rPr>
        <w:t>9</w:t>
      </w:r>
      <w:r w:rsidR="00D63D19" w:rsidRPr="005A5C06">
        <w:rPr>
          <w:rFonts w:ascii="Times New Roman" w:hAnsi="Times New Roman" w:cs="Times New Roman"/>
          <w:sz w:val="26"/>
          <w:szCs w:val="26"/>
        </w:rPr>
        <w:t>. Aizsargsistēmas darbība ir droša neatkarīgi no pārējo iekārtu darbības arī tad, ja iekārtas un aizsargsistēmas enerģijas padeves traucējumi var radīt papildu apdraudējumu.</w:t>
      </w:r>
    </w:p>
    <w:p w:rsidR="00D63D19" w:rsidRPr="005A5C06" w:rsidRDefault="00A7767D"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90</w:t>
      </w:r>
      <w:r w:rsidR="00D63D19" w:rsidRPr="005A5C06">
        <w:rPr>
          <w:rFonts w:ascii="Times New Roman" w:hAnsi="Times New Roman" w:cs="Times New Roman"/>
          <w:sz w:val="26"/>
          <w:szCs w:val="26"/>
        </w:rPr>
        <w:t xml:space="preserve">. </w:t>
      </w:r>
      <w:r w:rsidR="00490C97" w:rsidRPr="005A5C06">
        <w:rPr>
          <w:rFonts w:ascii="Times New Roman" w:hAnsi="Times New Roman" w:cs="Times New Roman"/>
          <w:sz w:val="26"/>
          <w:szCs w:val="26"/>
        </w:rPr>
        <w:t xml:space="preserve">Iekārtas un aizsargsistēmas </w:t>
      </w:r>
      <w:r w:rsidR="00D63D19" w:rsidRPr="005A5C06">
        <w:rPr>
          <w:rFonts w:ascii="Times New Roman" w:hAnsi="Times New Roman" w:cs="Times New Roman"/>
          <w:sz w:val="26"/>
          <w:szCs w:val="26"/>
        </w:rPr>
        <w:t>apgādā ar piemērotiem kabeļiem un ligzdām.</w:t>
      </w:r>
    </w:p>
    <w:p w:rsidR="00D63D19" w:rsidRPr="005A5C06" w:rsidRDefault="00A7767D"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91</w:t>
      </w:r>
      <w:r w:rsidR="00D63D19" w:rsidRPr="005A5C06">
        <w:rPr>
          <w:rFonts w:ascii="Times New Roman" w:hAnsi="Times New Roman" w:cs="Times New Roman"/>
          <w:sz w:val="26"/>
          <w:szCs w:val="26"/>
        </w:rPr>
        <w:t xml:space="preserve">. Ja iekārtas un aizsargsistēmas ir paredzēts lietot kopā ar citām iekārtām un aizsargsistēmām, </w:t>
      </w:r>
      <w:r w:rsidR="00490C97" w:rsidRPr="005A5C06">
        <w:rPr>
          <w:rFonts w:ascii="Times New Roman" w:hAnsi="Times New Roman" w:cs="Times New Roman"/>
          <w:sz w:val="26"/>
          <w:szCs w:val="26"/>
        </w:rPr>
        <w:t>jā</w:t>
      </w:r>
      <w:r w:rsidR="00D63D19" w:rsidRPr="005A5C06">
        <w:rPr>
          <w:rFonts w:ascii="Times New Roman" w:hAnsi="Times New Roman" w:cs="Times New Roman"/>
          <w:sz w:val="26"/>
          <w:szCs w:val="26"/>
        </w:rPr>
        <w:t>nodrošina šo savienojumu drošību.</w:t>
      </w:r>
    </w:p>
    <w:p w:rsidR="00D63D19" w:rsidRPr="005A5C06" w:rsidRDefault="00A7767D"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92</w:t>
      </w:r>
      <w:r w:rsidR="00D63D19" w:rsidRPr="005A5C06">
        <w:rPr>
          <w:rFonts w:ascii="Times New Roman" w:hAnsi="Times New Roman" w:cs="Times New Roman"/>
          <w:sz w:val="26"/>
          <w:szCs w:val="26"/>
        </w:rPr>
        <w:t xml:space="preserve">. </w:t>
      </w:r>
      <w:r w:rsidR="00490C97" w:rsidRPr="005A5C06">
        <w:rPr>
          <w:rFonts w:ascii="Times New Roman" w:hAnsi="Times New Roman" w:cs="Times New Roman"/>
          <w:sz w:val="26"/>
          <w:szCs w:val="26"/>
        </w:rPr>
        <w:t>Iekārtām un a</w:t>
      </w:r>
      <w:r w:rsidR="00D63D19" w:rsidRPr="005A5C06">
        <w:rPr>
          <w:rFonts w:ascii="Times New Roman" w:hAnsi="Times New Roman" w:cs="Times New Roman"/>
          <w:sz w:val="26"/>
          <w:szCs w:val="26"/>
        </w:rPr>
        <w:t>izsargsistēmām, kuras ir apgādātas ar uztveršanas vai trauksmes ierīcēm sprādzienbīstamas vides rašanās kontrole</w:t>
      </w:r>
      <w:r w:rsidR="00AB58A5" w:rsidRPr="005A5C06">
        <w:rPr>
          <w:rFonts w:ascii="Times New Roman" w:hAnsi="Times New Roman" w:cs="Times New Roman"/>
          <w:sz w:val="26"/>
          <w:szCs w:val="26"/>
        </w:rPr>
        <w:t xml:space="preserve">i, pievieno </w:t>
      </w:r>
      <w:r w:rsidR="00AB58A5" w:rsidRPr="005A5C06">
        <w:rPr>
          <w:rFonts w:ascii="Times New Roman" w:hAnsi="Times New Roman" w:cs="Times New Roman"/>
          <w:sz w:val="26"/>
          <w:szCs w:val="26"/>
        </w:rPr>
        <w:lastRenderedPageBreak/>
        <w:t>nepieciešamo</w:t>
      </w:r>
      <w:r w:rsidR="00D63D19" w:rsidRPr="005A5C06">
        <w:rPr>
          <w:rFonts w:ascii="Times New Roman" w:hAnsi="Times New Roman" w:cs="Times New Roman"/>
          <w:sz w:val="26"/>
          <w:szCs w:val="26"/>
        </w:rPr>
        <w:t xml:space="preserve"> </w:t>
      </w:r>
      <w:r w:rsidR="00AB58A5" w:rsidRPr="005A5C06">
        <w:rPr>
          <w:rFonts w:ascii="Times New Roman" w:hAnsi="Times New Roman" w:cs="Times New Roman"/>
          <w:sz w:val="26"/>
          <w:szCs w:val="26"/>
        </w:rPr>
        <w:t>lietošanas instrukciju</w:t>
      </w:r>
      <w:r w:rsidR="00D63D19" w:rsidRPr="005A5C06">
        <w:rPr>
          <w:rFonts w:ascii="Times New Roman" w:hAnsi="Times New Roman" w:cs="Times New Roman"/>
          <w:sz w:val="26"/>
          <w:szCs w:val="26"/>
        </w:rPr>
        <w:t xml:space="preserve">, lai nodrošinātu </w:t>
      </w:r>
      <w:r w:rsidR="00490C97" w:rsidRPr="005A5C06">
        <w:rPr>
          <w:rFonts w:ascii="Times New Roman" w:hAnsi="Times New Roman" w:cs="Times New Roman"/>
          <w:sz w:val="26"/>
          <w:szCs w:val="26"/>
        </w:rPr>
        <w:t>to</w:t>
      </w:r>
      <w:r w:rsidR="00D63D19" w:rsidRPr="005A5C06">
        <w:rPr>
          <w:rFonts w:ascii="Times New Roman" w:hAnsi="Times New Roman" w:cs="Times New Roman"/>
          <w:sz w:val="26"/>
          <w:szCs w:val="26"/>
        </w:rPr>
        <w:t xml:space="preserve"> pareizu uzstādīšanu un izvietošanu piemērotās vietās.</w:t>
      </w:r>
    </w:p>
    <w:p w:rsidR="00FF30BF" w:rsidRPr="00D63D19" w:rsidRDefault="00FF30BF" w:rsidP="007757BA">
      <w:pPr>
        <w:spacing w:line="240" w:lineRule="auto"/>
        <w:jc w:val="both"/>
        <w:rPr>
          <w:rFonts w:ascii="Times New Roman" w:hAnsi="Times New Roman" w:cs="Times New Roman"/>
          <w:sz w:val="26"/>
          <w:szCs w:val="26"/>
        </w:rPr>
      </w:pPr>
    </w:p>
    <w:p w:rsidR="00D63D19" w:rsidRPr="00FF30BF" w:rsidRDefault="00FF30BF" w:rsidP="007757BA">
      <w:pPr>
        <w:spacing w:line="240" w:lineRule="auto"/>
        <w:jc w:val="center"/>
        <w:rPr>
          <w:rFonts w:ascii="Times New Roman" w:hAnsi="Times New Roman" w:cs="Times New Roman"/>
          <w:b/>
          <w:sz w:val="26"/>
          <w:szCs w:val="26"/>
        </w:rPr>
      </w:pPr>
      <w:r w:rsidRPr="00FF30BF">
        <w:rPr>
          <w:rFonts w:ascii="Times New Roman" w:hAnsi="Times New Roman" w:cs="Times New Roman"/>
          <w:b/>
          <w:sz w:val="26"/>
          <w:szCs w:val="26"/>
        </w:rPr>
        <w:t>4</w:t>
      </w:r>
      <w:r w:rsidR="00D63D19" w:rsidRPr="00FF30BF">
        <w:rPr>
          <w:rFonts w:ascii="Times New Roman" w:hAnsi="Times New Roman" w:cs="Times New Roman"/>
          <w:b/>
          <w:sz w:val="26"/>
          <w:szCs w:val="26"/>
        </w:rPr>
        <w:t>.6. Papildu prasības iekārtu projektēšanai un izgatavošanai</w:t>
      </w:r>
    </w:p>
    <w:p w:rsidR="00D63D19" w:rsidRPr="005A5C06" w:rsidRDefault="00F92054"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9</w:t>
      </w:r>
      <w:r w:rsidR="00A7767D" w:rsidRPr="005A5C06">
        <w:rPr>
          <w:rFonts w:ascii="Times New Roman" w:hAnsi="Times New Roman" w:cs="Times New Roman"/>
          <w:sz w:val="26"/>
          <w:szCs w:val="26"/>
        </w:rPr>
        <w:t>3</w:t>
      </w:r>
      <w:r w:rsidR="00D63D19" w:rsidRPr="005A5C06">
        <w:rPr>
          <w:rFonts w:ascii="Times New Roman" w:hAnsi="Times New Roman" w:cs="Times New Roman"/>
          <w:sz w:val="26"/>
          <w:szCs w:val="26"/>
        </w:rPr>
        <w:t>. I grupas M1 kategorijas iekārtas:</w:t>
      </w:r>
    </w:p>
    <w:p w:rsidR="00D63D19" w:rsidRPr="005A5C06" w:rsidRDefault="00A7767D"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93</w:t>
      </w:r>
      <w:r w:rsidR="00D63D19" w:rsidRPr="005A5C06">
        <w:rPr>
          <w:rFonts w:ascii="Times New Roman" w:hAnsi="Times New Roman" w:cs="Times New Roman"/>
          <w:sz w:val="26"/>
          <w:szCs w:val="26"/>
        </w:rPr>
        <w:t xml:space="preserve">.1. projektē un izgatavo tā, lai nepieļautu aizdegšanās avotu rašanos, pat ja iekārtai ir </w:t>
      </w:r>
      <w:r w:rsidR="002F3BDA" w:rsidRPr="005A5C06">
        <w:rPr>
          <w:rFonts w:ascii="Times New Roman" w:hAnsi="Times New Roman" w:cs="Times New Roman"/>
          <w:sz w:val="26"/>
          <w:szCs w:val="26"/>
        </w:rPr>
        <w:t>traucējumi tās darbībā</w:t>
      </w:r>
      <w:r w:rsidR="00D63D19" w:rsidRPr="005A5C06">
        <w:rPr>
          <w:rFonts w:ascii="Times New Roman" w:hAnsi="Times New Roman" w:cs="Times New Roman"/>
          <w:sz w:val="26"/>
          <w:szCs w:val="26"/>
        </w:rPr>
        <w:t>;</w:t>
      </w:r>
    </w:p>
    <w:p w:rsidR="00D63D19" w:rsidRPr="005A5C06" w:rsidRDefault="00A7767D"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93</w:t>
      </w:r>
      <w:r w:rsidR="00D63D19" w:rsidRPr="005A5C06">
        <w:rPr>
          <w:rFonts w:ascii="Times New Roman" w:hAnsi="Times New Roman" w:cs="Times New Roman"/>
          <w:sz w:val="26"/>
          <w:szCs w:val="26"/>
        </w:rPr>
        <w:t>.2. projektē un apgādā ar divkāršu aizsardzību, lai nodrošinātu nepieciešamo aizsardzības līmeni, ja viens aizsarglīdzeklis nedarbojas (aizsardzību nodrošina otrs, no tā neatkarīgs, aizsarglīdzeklis) vai ja vienlaikus notiek divi viens no otra neatkarīgi bojājumi;</w:t>
      </w:r>
    </w:p>
    <w:p w:rsidR="00D63D19" w:rsidRPr="005A5C06" w:rsidRDefault="00A7767D"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93</w:t>
      </w:r>
      <w:r w:rsidR="00D63D19" w:rsidRPr="005A5C06">
        <w:rPr>
          <w:rFonts w:ascii="Times New Roman" w:hAnsi="Times New Roman" w:cs="Times New Roman"/>
          <w:sz w:val="26"/>
          <w:szCs w:val="26"/>
        </w:rPr>
        <w:t>.3. ja nepieciešams, apgādā ar papildu aizsargsistēmām, kas nodrošina to darbību sprādzienbīstamā vidē;</w:t>
      </w:r>
    </w:p>
    <w:p w:rsidR="00D63D19" w:rsidRPr="005A5C06" w:rsidRDefault="00A7767D"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93</w:t>
      </w:r>
      <w:r w:rsidR="00D63D19" w:rsidRPr="005A5C06">
        <w:rPr>
          <w:rFonts w:ascii="Times New Roman" w:hAnsi="Times New Roman" w:cs="Times New Roman"/>
          <w:sz w:val="26"/>
          <w:szCs w:val="26"/>
        </w:rPr>
        <w:t>.4. saglabā darbspēju sprādzienbīstamā vidē;</w:t>
      </w:r>
    </w:p>
    <w:p w:rsidR="00D63D19" w:rsidRPr="005A5C06" w:rsidRDefault="00A7767D"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93</w:t>
      </w:r>
      <w:r w:rsidR="00D63D19" w:rsidRPr="005A5C06">
        <w:rPr>
          <w:rFonts w:ascii="Times New Roman" w:hAnsi="Times New Roman" w:cs="Times New Roman"/>
          <w:sz w:val="26"/>
          <w:szCs w:val="26"/>
        </w:rPr>
        <w:t>.5. projektē un izgatavo tā, lai novērstu putekļu iekļūšanu iekārtās, ja nav pieļaujama putekļu iekļūšana tajās;</w:t>
      </w:r>
    </w:p>
    <w:p w:rsidR="00D63D19" w:rsidRPr="005A5C06" w:rsidRDefault="00A7767D"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93</w:t>
      </w:r>
      <w:r w:rsidR="00D63D19" w:rsidRPr="005A5C06">
        <w:rPr>
          <w:rFonts w:ascii="Times New Roman" w:hAnsi="Times New Roman" w:cs="Times New Roman"/>
          <w:sz w:val="26"/>
          <w:szCs w:val="26"/>
        </w:rPr>
        <w:t>.6. projektē un izgatavo tā, lai iekārtu virsmu temperatūra būtu ievērojami zemāka par iespējamo gaisa un putekļu maisījuma uzliesmošanas temperatūru un tiktu novērsta suspendēto putekļu aizdegšanās;</w:t>
      </w:r>
    </w:p>
    <w:p w:rsidR="00D63D19" w:rsidRPr="005A5C06" w:rsidRDefault="00A7767D"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93</w:t>
      </w:r>
      <w:r w:rsidR="00D63D19" w:rsidRPr="005A5C06">
        <w:rPr>
          <w:rFonts w:ascii="Times New Roman" w:hAnsi="Times New Roman" w:cs="Times New Roman"/>
          <w:sz w:val="26"/>
          <w:szCs w:val="26"/>
        </w:rPr>
        <w:t>.7. projektē un izgatavo tā, lai tās iekārtas daļas, kas var būt aizdegšanās avoti, varētu atvērt, kad iekārta ir izslēgta vai atvēršanas apstākļi ir pilnīgi droši. Ja iekārtu izslēgt nav iespējams, ražotājs pie iekārtas atveramās daļas piestiprina attiecīgu brīdinājumu. Ja nepieciešams, iekārtu apgādā ar papildu bloķēšanas sistēmu.</w:t>
      </w:r>
    </w:p>
    <w:p w:rsidR="00D63D19" w:rsidRPr="005A5C06" w:rsidRDefault="00A7767D"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94</w:t>
      </w:r>
      <w:r w:rsidR="00D63D19" w:rsidRPr="005A5C06">
        <w:rPr>
          <w:rFonts w:ascii="Times New Roman" w:hAnsi="Times New Roman" w:cs="Times New Roman"/>
          <w:sz w:val="26"/>
          <w:szCs w:val="26"/>
        </w:rPr>
        <w:t>. I grupas M2 kategorijas iekārtas:</w:t>
      </w:r>
    </w:p>
    <w:p w:rsidR="00D63D19" w:rsidRPr="005A5C06" w:rsidRDefault="00A7767D"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94</w:t>
      </w:r>
      <w:r w:rsidR="00D63D19" w:rsidRPr="005A5C06">
        <w:rPr>
          <w:rFonts w:ascii="Times New Roman" w:hAnsi="Times New Roman" w:cs="Times New Roman"/>
          <w:sz w:val="26"/>
          <w:szCs w:val="26"/>
        </w:rPr>
        <w:t>.1</w:t>
      </w:r>
      <w:r w:rsidR="002F3BDA" w:rsidRPr="005A5C06">
        <w:rPr>
          <w:rFonts w:ascii="Times New Roman" w:hAnsi="Times New Roman" w:cs="Times New Roman"/>
          <w:sz w:val="26"/>
          <w:szCs w:val="26"/>
        </w:rPr>
        <w:t>. apgādā ar aizsardzības līdzekļiem</w:t>
      </w:r>
      <w:r w:rsidR="00D63D19" w:rsidRPr="005A5C06">
        <w:rPr>
          <w:rFonts w:ascii="Times New Roman" w:hAnsi="Times New Roman" w:cs="Times New Roman"/>
          <w:sz w:val="26"/>
          <w:szCs w:val="26"/>
        </w:rPr>
        <w:t>, kas novērš iekārtas aizdegšanās iespēju normālos, kā arī sarežģītos darbības apstākļos, kas rodas iekārtas nepareizas lietošanas vai vides apstākļu maiņas dēļ;</w:t>
      </w:r>
    </w:p>
    <w:p w:rsidR="00D63D19" w:rsidRPr="005A5C06" w:rsidRDefault="00A7767D"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94</w:t>
      </w:r>
      <w:r w:rsidR="00D63D19" w:rsidRPr="005A5C06">
        <w:rPr>
          <w:rFonts w:ascii="Times New Roman" w:hAnsi="Times New Roman" w:cs="Times New Roman"/>
          <w:sz w:val="26"/>
          <w:szCs w:val="26"/>
        </w:rPr>
        <w:t xml:space="preserve">.2. apgādā ar </w:t>
      </w:r>
      <w:r w:rsidR="002F3BDA" w:rsidRPr="005A5C06">
        <w:rPr>
          <w:rFonts w:ascii="Times New Roman" w:hAnsi="Times New Roman" w:cs="Times New Roman"/>
          <w:sz w:val="26"/>
          <w:szCs w:val="26"/>
        </w:rPr>
        <w:t>aizsardzības līdzekļiem</w:t>
      </w:r>
      <w:r w:rsidR="00D63D19" w:rsidRPr="005A5C06">
        <w:rPr>
          <w:rFonts w:ascii="Times New Roman" w:hAnsi="Times New Roman" w:cs="Times New Roman"/>
          <w:sz w:val="26"/>
          <w:szCs w:val="26"/>
        </w:rPr>
        <w:t>, kas nodrošina iekārtas automātisku atvienošanos no enerģijas pievades avota, ja izveidojusies sprādzienbīstama vide;</w:t>
      </w:r>
    </w:p>
    <w:p w:rsidR="00D63D19" w:rsidRPr="005A5C06" w:rsidRDefault="00A7767D"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94</w:t>
      </w:r>
      <w:r w:rsidR="00D63D19" w:rsidRPr="005A5C06">
        <w:rPr>
          <w:rFonts w:ascii="Times New Roman" w:hAnsi="Times New Roman" w:cs="Times New Roman"/>
          <w:sz w:val="26"/>
          <w:szCs w:val="26"/>
        </w:rPr>
        <w:t>.3. projektē un izgatavo tā, lai tās iekārtas daļas, kas var būt aizdegšanās avoti, varētu atvērt, kad iekārta ir izslēgta vai aizsargāta ar papildu bloķēšanas sistēmu. Ja iekārtu izslēgt nav iespējams, ražotājs pie iekārtas atveramās daļas piestiprina attiecīgu brīdinājumu;</w:t>
      </w:r>
    </w:p>
    <w:p w:rsidR="00D63D19" w:rsidRPr="005A5C06" w:rsidRDefault="002F3BDA"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9</w:t>
      </w:r>
      <w:r w:rsidR="00A7767D" w:rsidRPr="005A5C06">
        <w:rPr>
          <w:rFonts w:ascii="Times New Roman" w:hAnsi="Times New Roman" w:cs="Times New Roman"/>
          <w:sz w:val="26"/>
          <w:szCs w:val="26"/>
        </w:rPr>
        <w:t>4</w:t>
      </w:r>
      <w:r w:rsidR="00D63D19" w:rsidRPr="005A5C06">
        <w:rPr>
          <w:rFonts w:ascii="Times New Roman" w:hAnsi="Times New Roman" w:cs="Times New Roman"/>
          <w:sz w:val="26"/>
          <w:szCs w:val="26"/>
        </w:rPr>
        <w:t>.4. aizsargā pret gaisa un putekļu maisījuma radīto sprādzienbīstamību, ievērojot M1 kategorijas iekārtām noteiktās prasības.</w:t>
      </w:r>
    </w:p>
    <w:p w:rsidR="00D63D19" w:rsidRPr="005A5C06" w:rsidRDefault="00A7767D"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lastRenderedPageBreak/>
        <w:t>95</w:t>
      </w:r>
      <w:r w:rsidR="00D63D19" w:rsidRPr="005A5C06">
        <w:rPr>
          <w:rFonts w:ascii="Times New Roman" w:hAnsi="Times New Roman" w:cs="Times New Roman"/>
          <w:sz w:val="26"/>
          <w:szCs w:val="26"/>
        </w:rPr>
        <w:t>. II grupas 1.kategorijas iekārtas, kuras paredzēts lietot gāzu, tvaiku vai miglas radītā sprādzienbīstamā vidē:</w:t>
      </w:r>
    </w:p>
    <w:p w:rsidR="00D63D19" w:rsidRPr="005A5C06" w:rsidRDefault="00A7767D"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95</w:t>
      </w:r>
      <w:r w:rsidR="00D63D19" w:rsidRPr="005A5C06">
        <w:rPr>
          <w:rFonts w:ascii="Times New Roman" w:hAnsi="Times New Roman" w:cs="Times New Roman"/>
          <w:sz w:val="26"/>
          <w:szCs w:val="26"/>
        </w:rPr>
        <w:t>.1. nodrošina pret aizdegšanos, ja iekārtai ir daži bojājumi;</w:t>
      </w:r>
    </w:p>
    <w:p w:rsidR="00D63D19" w:rsidRPr="005A5C06" w:rsidRDefault="00A7767D"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95</w:t>
      </w:r>
      <w:r w:rsidR="00D63D19" w:rsidRPr="005A5C06">
        <w:rPr>
          <w:rFonts w:ascii="Times New Roman" w:hAnsi="Times New Roman" w:cs="Times New Roman"/>
          <w:sz w:val="26"/>
          <w:szCs w:val="26"/>
        </w:rPr>
        <w:t>.2. projektē un apgādā ar divkāršu aizsargsistēmu, lai nodrošinātu nepieciešamo aizsardzības līmeni, ja nedarbojas viena aizsargsistēma (aizsardzību nodrošina otra, no tās neatkarīga, aizsargsistēma) vai vienlaikus notiek divi viens no otra neatkarīgi bojājumi;</w:t>
      </w:r>
    </w:p>
    <w:p w:rsidR="00D63D19" w:rsidRPr="005A5C06" w:rsidRDefault="00F92054"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9</w:t>
      </w:r>
      <w:r w:rsidR="00A7767D" w:rsidRPr="005A5C06">
        <w:rPr>
          <w:rFonts w:ascii="Times New Roman" w:hAnsi="Times New Roman" w:cs="Times New Roman"/>
          <w:sz w:val="26"/>
          <w:szCs w:val="26"/>
        </w:rPr>
        <w:t>5</w:t>
      </w:r>
      <w:r w:rsidR="00D63D19" w:rsidRPr="005A5C06">
        <w:rPr>
          <w:rFonts w:ascii="Times New Roman" w:hAnsi="Times New Roman" w:cs="Times New Roman"/>
          <w:sz w:val="26"/>
          <w:szCs w:val="26"/>
        </w:rPr>
        <w:t>.3. nodrošina pret virsmu pārkaršanu (noteiktās maksimālās temperatūras pārsniegšanu) pat visnelabvēlīgākajos darbības apstākļos;</w:t>
      </w:r>
    </w:p>
    <w:p w:rsidR="00D63D19" w:rsidRPr="005A5C06" w:rsidRDefault="00A7767D"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95</w:t>
      </w:r>
      <w:r w:rsidR="00D63D19" w:rsidRPr="005A5C06">
        <w:rPr>
          <w:rFonts w:ascii="Times New Roman" w:hAnsi="Times New Roman" w:cs="Times New Roman"/>
          <w:sz w:val="26"/>
          <w:szCs w:val="26"/>
        </w:rPr>
        <w:t>.4. aizsargā pret temperatūras paaugstināšanos, ko izraisa siltuma izdalīšanās un ķīmiskās reakcijas;</w:t>
      </w:r>
    </w:p>
    <w:p w:rsidR="00D63D19" w:rsidRPr="005A5C06" w:rsidRDefault="00A7767D"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95</w:t>
      </w:r>
      <w:r w:rsidR="00D63D19" w:rsidRPr="005A5C06">
        <w:rPr>
          <w:rFonts w:ascii="Times New Roman" w:hAnsi="Times New Roman" w:cs="Times New Roman"/>
          <w:sz w:val="26"/>
          <w:szCs w:val="26"/>
        </w:rPr>
        <w:t>.5. projektē un izgatavo tā, lai tās iekārtas daļas, kas var būt aizdegšanās avoti, varētu atvērt, kad iekārta ir izslēgta vai atvēršanas apstākļi ir pilnīgi droši. Pie iekārtas atveramās daļas piestiprina attiecīgu brīdinājumu. Ja nepieciešams, iekārtu apgādā ar papildu bloķēšanas sistēmu.</w:t>
      </w:r>
    </w:p>
    <w:p w:rsidR="00D63D19" w:rsidRPr="005A5C06" w:rsidRDefault="00A7767D"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96</w:t>
      </w:r>
      <w:r w:rsidR="00D63D19" w:rsidRPr="005A5C06">
        <w:rPr>
          <w:rFonts w:ascii="Times New Roman" w:hAnsi="Times New Roman" w:cs="Times New Roman"/>
          <w:sz w:val="26"/>
          <w:szCs w:val="26"/>
        </w:rPr>
        <w:t xml:space="preserve">. II grupas 1.kategorijas iekārtas, kuras paredzēts lietot </w:t>
      </w:r>
      <w:r w:rsidR="006410A7" w:rsidRPr="005A5C06">
        <w:rPr>
          <w:rFonts w:ascii="Times New Roman" w:hAnsi="Times New Roman" w:cs="Times New Roman"/>
          <w:sz w:val="26"/>
          <w:szCs w:val="26"/>
        </w:rPr>
        <w:t>gaisa un putekļu</w:t>
      </w:r>
      <w:r w:rsidR="00D63D19" w:rsidRPr="005A5C06">
        <w:rPr>
          <w:rFonts w:ascii="Times New Roman" w:hAnsi="Times New Roman" w:cs="Times New Roman"/>
          <w:sz w:val="26"/>
          <w:szCs w:val="26"/>
        </w:rPr>
        <w:t xml:space="preserve"> radītā sprādzienbīstamā vidē:</w:t>
      </w:r>
    </w:p>
    <w:p w:rsidR="00D63D19" w:rsidRPr="005A5C06" w:rsidRDefault="00A7767D"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96</w:t>
      </w:r>
      <w:r w:rsidR="00D63D19" w:rsidRPr="005A5C06">
        <w:rPr>
          <w:rFonts w:ascii="Times New Roman" w:hAnsi="Times New Roman" w:cs="Times New Roman"/>
          <w:sz w:val="26"/>
          <w:szCs w:val="26"/>
        </w:rPr>
        <w:t>.1. projektē un izgatavo tā, lai gaisa un putekļu maisījuma aizdegšanās nebūtu iespējama, pat ja iekārtai ir daži bojājumi;</w:t>
      </w:r>
    </w:p>
    <w:p w:rsidR="00D63D19" w:rsidRPr="005A5C06" w:rsidRDefault="00A7767D"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96</w:t>
      </w:r>
      <w:r w:rsidR="00D63D19" w:rsidRPr="005A5C06">
        <w:rPr>
          <w:rFonts w:ascii="Times New Roman" w:hAnsi="Times New Roman" w:cs="Times New Roman"/>
          <w:sz w:val="26"/>
          <w:szCs w:val="26"/>
        </w:rPr>
        <w:t>.2. projektē un apgādā ar divkāršu aizsargsistēmu, lai nodrošinātu nepieciešamo aizsardzības līmeni, ja nedarbojas viena aizsargsistēma (aizsardzību nodrošina otra, no tās neatkarīga, aizsargsistēma) vai vienlaikus notiek divi viens no otra neatkarīgi bojājumi;</w:t>
      </w:r>
    </w:p>
    <w:p w:rsidR="00D63D19" w:rsidRPr="005A5C06" w:rsidRDefault="00A7767D"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96</w:t>
      </w:r>
      <w:r w:rsidR="00D63D19" w:rsidRPr="005A5C06">
        <w:rPr>
          <w:rFonts w:ascii="Times New Roman" w:hAnsi="Times New Roman" w:cs="Times New Roman"/>
          <w:sz w:val="26"/>
          <w:szCs w:val="26"/>
        </w:rPr>
        <w:t>.3. ja nepieciešams, projektē un izgatavo tā, lai nodrošinātu putekļu iekļūšanu iekārtā vai izkļūšanu no tās tikai pa šim nolūkam paredzētām vietām. Šī prasība attiecas arī uz kabeļu ievadu un savienojumu vietām;</w:t>
      </w:r>
    </w:p>
    <w:p w:rsidR="00D63D19" w:rsidRPr="005A5C06" w:rsidRDefault="00A7767D"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96</w:t>
      </w:r>
      <w:r w:rsidR="00D63D19" w:rsidRPr="005A5C06">
        <w:rPr>
          <w:rFonts w:ascii="Times New Roman" w:hAnsi="Times New Roman" w:cs="Times New Roman"/>
          <w:sz w:val="26"/>
          <w:szCs w:val="26"/>
        </w:rPr>
        <w:t>.4. nodrošina, ka iekārtas daļu virsmas temperatūra saglabājas ievērojami zemāka par paredzamo gaisa vai putekļu maisījumu aizdegšanās temperatūru, lai nepieļautu uzkrāto putekļu aizdegšanos;</w:t>
      </w:r>
    </w:p>
    <w:p w:rsidR="00D63D19" w:rsidRPr="005A5C06" w:rsidRDefault="00161825"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96</w:t>
      </w:r>
      <w:r w:rsidR="00D63D19" w:rsidRPr="005A5C06">
        <w:rPr>
          <w:rFonts w:ascii="Times New Roman" w:hAnsi="Times New Roman" w:cs="Times New Roman"/>
          <w:sz w:val="26"/>
          <w:szCs w:val="26"/>
        </w:rPr>
        <w:t xml:space="preserve">.5. attiecībā uz iekārtas daļu drošu atvēršanu ievēro šo noteikumu </w:t>
      </w:r>
      <w:r w:rsidRPr="005A5C06">
        <w:rPr>
          <w:rFonts w:ascii="Times New Roman" w:hAnsi="Times New Roman" w:cs="Times New Roman"/>
          <w:sz w:val="26"/>
          <w:szCs w:val="26"/>
        </w:rPr>
        <w:t>95</w:t>
      </w:r>
      <w:r w:rsidR="00D63D19" w:rsidRPr="005A5C06">
        <w:rPr>
          <w:rFonts w:ascii="Times New Roman" w:hAnsi="Times New Roman" w:cs="Times New Roman"/>
          <w:sz w:val="26"/>
          <w:szCs w:val="26"/>
        </w:rPr>
        <w:t>.5.apakšpunktā noteiktās prasības.</w:t>
      </w:r>
    </w:p>
    <w:p w:rsidR="00D63D19" w:rsidRPr="005A5C06" w:rsidRDefault="00161825"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97</w:t>
      </w:r>
      <w:r w:rsidR="00D63D19" w:rsidRPr="005A5C06">
        <w:rPr>
          <w:rFonts w:ascii="Times New Roman" w:hAnsi="Times New Roman" w:cs="Times New Roman"/>
          <w:sz w:val="26"/>
          <w:szCs w:val="26"/>
        </w:rPr>
        <w:t>. II grupas 2.kategorijas iekārtas, kuras paredzēts lietot gāzu, tvaiku vai miglas radītā sprādzienbīstamā vidē:</w:t>
      </w:r>
    </w:p>
    <w:p w:rsidR="00D63D19" w:rsidRPr="005A5C06" w:rsidRDefault="006E5A35"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9</w:t>
      </w:r>
      <w:r w:rsidR="00161825" w:rsidRPr="005A5C06">
        <w:rPr>
          <w:rFonts w:ascii="Times New Roman" w:hAnsi="Times New Roman" w:cs="Times New Roman"/>
          <w:sz w:val="26"/>
          <w:szCs w:val="26"/>
        </w:rPr>
        <w:t>7</w:t>
      </w:r>
      <w:r w:rsidR="00D63D19" w:rsidRPr="005A5C06">
        <w:rPr>
          <w:rFonts w:ascii="Times New Roman" w:hAnsi="Times New Roman" w:cs="Times New Roman"/>
          <w:sz w:val="26"/>
          <w:szCs w:val="26"/>
        </w:rPr>
        <w:t>.1. projektē un izgatavo tā, lai nepieļautu aizdegšanās avotu rašanos, pat ja ir bieži iekārtas darbības traucējumi;</w:t>
      </w:r>
    </w:p>
    <w:p w:rsidR="00D63D19" w:rsidRPr="005A5C06" w:rsidRDefault="00161825"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97</w:t>
      </w:r>
      <w:r w:rsidR="00D63D19" w:rsidRPr="005A5C06">
        <w:rPr>
          <w:rFonts w:ascii="Times New Roman" w:hAnsi="Times New Roman" w:cs="Times New Roman"/>
          <w:sz w:val="26"/>
          <w:szCs w:val="26"/>
        </w:rPr>
        <w:t>.2. projektē un izgatavo tā, lai to virsmu temperatūra nepārsniegtu pieļaujamās robežas pat paaugstināta riska situācijās;</w:t>
      </w:r>
    </w:p>
    <w:p w:rsidR="00D63D19" w:rsidRPr="005A5C06" w:rsidRDefault="00161825"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lastRenderedPageBreak/>
        <w:t>97</w:t>
      </w:r>
      <w:r w:rsidR="00D63D19" w:rsidRPr="005A5C06">
        <w:rPr>
          <w:rFonts w:ascii="Times New Roman" w:hAnsi="Times New Roman" w:cs="Times New Roman"/>
          <w:sz w:val="26"/>
          <w:szCs w:val="26"/>
        </w:rPr>
        <w:t>.3. projektē tā, lai tās iekārtas daļas, kas var būt aizdegšanās avoti, varētu atvērt tikai tad, kad iekārta ir izslēgta vai aizsargāta ar atbilstošu bloķēšanas sistēmu. Ja iekārtu izslēgt nav iespējams, ražotājs pie iekārtas atveramās daļas piestiprina attiecīgu brīdinājumu.</w:t>
      </w:r>
    </w:p>
    <w:p w:rsidR="00D63D19" w:rsidRPr="005A5C06" w:rsidRDefault="00161825"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98</w:t>
      </w:r>
      <w:r w:rsidR="00D63D19" w:rsidRPr="005A5C06">
        <w:rPr>
          <w:rFonts w:ascii="Times New Roman" w:hAnsi="Times New Roman" w:cs="Times New Roman"/>
          <w:sz w:val="26"/>
          <w:szCs w:val="26"/>
        </w:rPr>
        <w:t xml:space="preserve">. II grupas 2.kategorijas iekārtas, kuras paredzēts lietot </w:t>
      </w:r>
      <w:r w:rsidR="004E696A" w:rsidRPr="005A5C06">
        <w:rPr>
          <w:rFonts w:ascii="Times New Roman" w:hAnsi="Times New Roman" w:cs="Times New Roman"/>
          <w:sz w:val="26"/>
          <w:szCs w:val="26"/>
        </w:rPr>
        <w:t xml:space="preserve">gaisa un putekļu </w:t>
      </w:r>
      <w:r w:rsidR="00D63D19" w:rsidRPr="005A5C06">
        <w:rPr>
          <w:rFonts w:ascii="Times New Roman" w:hAnsi="Times New Roman" w:cs="Times New Roman"/>
          <w:sz w:val="26"/>
          <w:szCs w:val="26"/>
        </w:rPr>
        <w:t xml:space="preserve">radītā sprādzienbīstamā vidē, projektē un izgatavo tā, lai novērstu </w:t>
      </w:r>
      <w:r w:rsidR="004E696A" w:rsidRPr="005A5C06">
        <w:rPr>
          <w:rFonts w:ascii="Times New Roman" w:hAnsi="Times New Roman" w:cs="Times New Roman"/>
          <w:sz w:val="26"/>
          <w:szCs w:val="26"/>
        </w:rPr>
        <w:t>gaisa un putekļu</w:t>
      </w:r>
      <w:r w:rsidR="00D63D19" w:rsidRPr="005A5C06">
        <w:rPr>
          <w:rFonts w:ascii="Times New Roman" w:hAnsi="Times New Roman" w:cs="Times New Roman"/>
          <w:sz w:val="26"/>
          <w:szCs w:val="26"/>
        </w:rPr>
        <w:t xml:space="preserve"> maisījuma aizdegšanos, ja rodas vienkārši bojājumi vai ir bieži iekārtas darbības traucējumi, kā arī ievērojot šo noteikumu </w:t>
      </w:r>
      <w:r w:rsidR="003511F1" w:rsidRPr="005A5C06">
        <w:rPr>
          <w:rFonts w:ascii="Times New Roman" w:hAnsi="Times New Roman" w:cs="Times New Roman"/>
          <w:sz w:val="26"/>
          <w:szCs w:val="26"/>
        </w:rPr>
        <w:t>9</w:t>
      </w:r>
      <w:r w:rsidRPr="005A5C06">
        <w:rPr>
          <w:rFonts w:ascii="Times New Roman" w:hAnsi="Times New Roman" w:cs="Times New Roman"/>
          <w:sz w:val="26"/>
          <w:szCs w:val="26"/>
        </w:rPr>
        <w:t>5</w:t>
      </w:r>
      <w:r w:rsidR="00307CCD" w:rsidRPr="005A5C06">
        <w:rPr>
          <w:rFonts w:ascii="Times New Roman" w:hAnsi="Times New Roman" w:cs="Times New Roman"/>
          <w:sz w:val="26"/>
          <w:szCs w:val="26"/>
        </w:rPr>
        <w:t xml:space="preserve">.3., </w:t>
      </w:r>
      <w:r w:rsidRPr="005A5C06">
        <w:rPr>
          <w:rFonts w:ascii="Times New Roman" w:hAnsi="Times New Roman" w:cs="Times New Roman"/>
          <w:sz w:val="26"/>
          <w:szCs w:val="26"/>
        </w:rPr>
        <w:t>95</w:t>
      </w:r>
      <w:r w:rsidR="00307CCD" w:rsidRPr="005A5C06">
        <w:rPr>
          <w:rFonts w:ascii="Times New Roman" w:hAnsi="Times New Roman" w:cs="Times New Roman"/>
          <w:sz w:val="26"/>
          <w:szCs w:val="26"/>
        </w:rPr>
        <w:t xml:space="preserve">.4. un </w:t>
      </w:r>
      <w:r w:rsidRPr="005A5C06">
        <w:rPr>
          <w:rFonts w:ascii="Times New Roman" w:hAnsi="Times New Roman" w:cs="Times New Roman"/>
          <w:sz w:val="26"/>
          <w:szCs w:val="26"/>
        </w:rPr>
        <w:t>95</w:t>
      </w:r>
      <w:r w:rsidR="002540A2" w:rsidRPr="005A5C06">
        <w:rPr>
          <w:rFonts w:ascii="Times New Roman" w:hAnsi="Times New Roman" w:cs="Times New Roman"/>
          <w:sz w:val="26"/>
          <w:szCs w:val="26"/>
        </w:rPr>
        <w:t>.5</w:t>
      </w:r>
      <w:r w:rsidR="00D63D19" w:rsidRPr="005A5C06">
        <w:rPr>
          <w:rFonts w:ascii="Times New Roman" w:hAnsi="Times New Roman" w:cs="Times New Roman"/>
          <w:sz w:val="26"/>
          <w:szCs w:val="26"/>
        </w:rPr>
        <w:t>.apakšpunktā noteiktās prasības.</w:t>
      </w:r>
    </w:p>
    <w:p w:rsidR="00D63D19" w:rsidRPr="005A5C06" w:rsidRDefault="00161825"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99</w:t>
      </w:r>
      <w:r w:rsidR="00D63D19" w:rsidRPr="005A5C06">
        <w:rPr>
          <w:rFonts w:ascii="Times New Roman" w:hAnsi="Times New Roman" w:cs="Times New Roman"/>
          <w:sz w:val="26"/>
          <w:szCs w:val="26"/>
        </w:rPr>
        <w:t>. II grupas 3.kategorijas iekārtas, kuras paredzēts lietot gāzu, tvaiku vai miglas radītā sprādzienbīstamā vidē:</w:t>
      </w:r>
    </w:p>
    <w:p w:rsidR="00D63D19" w:rsidRPr="005A5C06" w:rsidRDefault="00161825"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99</w:t>
      </w:r>
      <w:r w:rsidR="00D63D19" w:rsidRPr="005A5C06">
        <w:rPr>
          <w:rFonts w:ascii="Times New Roman" w:hAnsi="Times New Roman" w:cs="Times New Roman"/>
          <w:sz w:val="26"/>
          <w:szCs w:val="26"/>
        </w:rPr>
        <w:t>.1. projektē un izgatavo tā, lai iekārtas normālas darbības laikā apkārtējā vidē neveidotos iespējamie aizdegšanās avoti;</w:t>
      </w:r>
    </w:p>
    <w:p w:rsidR="00D63D19" w:rsidRPr="005A5C06" w:rsidRDefault="00161825"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99</w:t>
      </w:r>
      <w:r w:rsidR="00D63D19" w:rsidRPr="005A5C06">
        <w:rPr>
          <w:rFonts w:ascii="Times New Roman" w:hAnsi="Times New Roman" w:cs="Times New Roman"/>
          <w:sz w:val="26"/>
          <w:szCs w:val="26"/>
        </w:rPr>
        <w:t>.2. projektē un izgatavo tā, lai to virsmu temperatūra nepārsniegtu pieļaujamās robežas paredzētajos darbības apstākļos.</w:t>
      </w:r>
      <w:r w:rsidR="000D1F51" w:rsidRPr="005A5C06">
        <w:rPr>
          <w:rFonts w:ascii="Times New Roman" w:hAnsi="Times New Roman" w:cs="Times New Roman"/>
          <w:sz w:val="26"/>
          <w:szCs w:val="26"/>
        </w:rPr>
        <w:t xml:space="preserve"> </w:t>
      </w:r>
      <w:r w:rsidR="00D63D19" w:rsidRPr="005A5C06">
        <w:rPr>
          <w:rFonts w:ascii="Times New Roman" w:hAnsi="Times New Roman" w:cs="Times New Roman"/>
          <w:sz w:val="26"/>
          <w:szCs w:val="26"/>
        </w:rPr>
        <w:t>Augstākas temperatūras izņēmuma gadījumos var būt pieļaujamas tikai tad, ja ražotājs nodrošina īpašus papildu aizsardzības pasākumus.</w:t>
      </w:r>
    </w:p>
    <w:p w:rsidR="00D63D19" w:rsidRPr="005A5C06" w:rsidRDefault="00161825"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100</w:t>
      </w:r>
      <w:r w:rsidR="00D63D19" w:rsidRPr="005A5C06">
        <w:rPr>
          <w:rFonts w:ascii="Times New Roman" w:hAnsi="Times New Roman" w:cs="Times New Roman"/>
          <w:sz w:val="26"/>
          <w:szCs w:val="26"/>
        </w:rPr>
        <w:t xml:space="preserve">. II grupas 3.kategorijas iekārtas, kuras paredzēts lietot </w:t>
      </w:r>
      <w:r w:rsidR="004E696A" w:rsidRPr="005A5C06">
        <w:rPr>
          <w:rFonts w:ascii="Times New Roman" w:hAnsi="Times New Roman" w:cs="Times New Roman"/>
          <w:sz w:val="26"/>
          <w:szCs w:val="26"/>
        </w:rPr>
        <w:t>gaisa un putekļu</w:t>
      </w:r>
      <w:r w:rsidR="00D63D19" w:rsidRPr="005A5C06">
        <w:rPr>
          <w:rFonts w:ascii="Times New Roman" w:hAnsi="Times New Roman" w:cs="Times New Roman"/>
          <w:sz w:val="26"/>
          <w:szCs w:val="26"/>
        </w:rPr>
        <w:t xml:space="preserve"> radītā sprādzienbīstamā vidē:</w:t>
      </w:r>
    </w:p>
    <w:p w:rsidR="00D63D19" w:rsidRPr="005A5C06" w:rsidRDefault="00161825"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100</w:t>
      </w:r>
      <w:r w:rsidR="00D63D19" w:rsidRPr="005A5C06">
        <w:rPr>
          <w:rFonts w:ascii="Times New Roman" w:hAnsi="Times New Roman" w:cs="Times New Roman"/>
          <w:sz w:val="26"/>
          <w:szCs w:val="26"/>
        </w:rPr>
        <w:t>.1. projektē un izgatavo tā, lai iekārtas normālas darbības laikā iespējamie aizdegšanās avoti neizraisītu gaisa un putekļu maisījumu aizdegšanos;</w:t>
      </w:r>
    </w:p>
    <w:p w:rsidR="00D63D19" w:rsidRPr="005A5C06" w:rsidRDefault="00E84D6A"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100</w:t>
      </w:r>
      <w:r w:rsidR="00D63D19" w:rsidRPr="005A5C06">
        <w:rPr>
          <w:rFonts w:ascii="Times New Roman" w:hAnsi="Times New Roman" w:cs="Times New Roman"/>
          <w:sz w:val="26"/>
          <w:szCs w:val="26"/>
        </w:rPr>
        <w:t>.2. projektē un izgatavo tā, lai iekārtas virsmu temperatūra atbilstu šo noteikumu</w:t>
      </w:r>
      <w:r w:rsidR="000D1F51" w:rsidRPr="005A5C06">
        <w:rPr>
          <w:rFonts w:ascii="Times New Roman" w:hAnsi="Times New Roman" w:cs="Times New Roman"/>
          <w:sz w:val="26"/>
          <w:szCs w:val="26"/>
        </w:rPr>
        <w:t xml:space="preserve"> 9</w:t>
      </w:r>
      <w:r w:rsidRPr="005A5C06">
        <w:rPr>
          <w:rFonts w:ascii="Times New Roman" w:hAnsi="Times New Roman" w:cs="Times New Roman"/>
          <w:sz w:val="26"/>
          <w:szCs w:val="26"/>
        </w:rPr>
        <w:t>6</w:t>
      </w:r>
      <w:r w:rsidR="00D63D19" w:rsidRPr="005A5C06">
        <w:rPr>
          <w:rFonts w:ascii="Times New Roman" w:hAnsi="Times New Roman" w:cs="Times New Roman"/>
          <w:sz w:val="26"/>
          <w:szCs w:val="26"/>
        </w:rPr>
        <w:t>.4.apakšpunktā noteiktajām prasībām;</w:t>
      </w:r>
    </w:p>
    <w:p w:rsidR="00D63D19" w:rsidRPr="005A5C06" w:rsidRDefault="00E84D6A"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100</w:t>
      </w:r>
      <w:r w:rsidR="00D63D19" w:rsidRPr="005A5C06">
        <w:rPr>
          <w:rFonts w:ascii="Times New Roman" w:hAnsi="Times New Roman" w:cs="Times New Roman"/>
          <w:sz w:val="26"/>
          <w:szCs w:val="26"/>
        </w:rPr>
        <w:t xml:space="preserve">.3. izgatavo tā, lai </w:t>
      </w:r>
      <w:r w:rsidR="000D1F51" w:rsidRPr="005A5C06">
        <w:rPr>
          <w:rFonts w:ascii="Times New Roman" w:hAnsi="Times New Roman" w:cs="Times New Roman"/>
          <w:sz w:val="26"/>
          <w:szCs w:val="26"/>
        </w:rPr>
        <w:t xml:space="preserve">pa iekārtu (kabeļu </w:t>
      </w:r>
      <w:r w:rsidR="00D63D19" w:rsidRPr="005A5C06">
        <w:rPr>
          <w:rFonts w:ascii="Times New Roman" w:hAnsi="Times New Roman" w:cs="Times New Roman"/>
          <w:sz w:val="26"/>
          <w:szCs w:val="26"/>
        </w:rPr>
        <w:t>ievad</w:t>
      </w:r>
      <w:r w:rsidR="000D1F51" w:rsidRPr="005A5C06">
        <w:rPr>
          <w:rFonts w:ascii="Times New Roman" w:hAnsi="Times New Roman" w:cs="Times New Roman"/>
          <w:sz w:val="26"/>
          <w:szCs w:val="26"/>
        </w:rPr>
        <w:t>i un savienojumi)</w:t>
      </w:r>
      <w:r w:rsidR="003E6544" w:rsidRPr="005A5C06">
        <w:rPr>
          <w:rFonts w:ascii="Times New Roman" w:hAnsi="Times New Roman" w:cs="Times New Roman"/>
          <w:sz w:val="26"/>
          <w:szCs w:val="26"/>
        </w:rPr>
        <w:t xml:space="preserve"> </w:t>
      </w:r>
      <w:r w:rsidR="00D63D19" w:rsidRPr="005A5C06">
        <w:rPr>
          <w:rFonts w:ascii="Times New Roman" w:hAnsi="Times New Roman" w:cs="Times New Roman"/>
          <w:sz w:val="26"/>
          <w:szCs w:val="26"/>
        </w:rPr>
        <w:t>vietām putekļu daļiņas neiekļūtu iekārtas iekšpusē, neuzkrātos tur un neveidotu eksplozīvas koncentrācijas.</w:t>
      </w:r>
    </w:p>
    <w:p w:rsidR="00FF30BF" w:rsidRPr="00D63D19" w:rsidRDefault="00FF30BF" w:rsidP="007757BA">
      <w:pPr>
        <w:spacing w:line="240" w:lineRule="auto"/>
        <w:jc w:val="both"/>
        <w:rPr>
          <w:rFonts w:ascii="Times New Roman" w:hAnsi="Times New Roman" w:cs="Times New Roman"/>
          <w:sz w:val="26"/>
          <w:szCs w:val="26"/>
        </w:rPr>
      </w:pPr>
    </w:p>
    <w:p w:rsidR="00D63D19" w:rsidRPr="00FF30BF" w:rsidRDefault="00FF30BF" w:rsidP="007757BA">
      <w:pPr>
        <w:spacing w:line="240" w:lineRule="auto"/>
        <w:jc w:val="center"/>
        <w:rPr>
          <w:rFonts w:ascii="Times New Roman" w:hAnsi="Times New Roman" w:cs="Times New Roman"/>
          <w:b/>
          <w:sz w:val="26"/>
          <w:szCs w:val="26"/>
        </w:rPr>
      </w:pPr>
      <w:r w:rsidRPr="00FF30BF">
        <w:rPr>
          <w:rFonts w:ascii="Times New Roman" w:hAnsi="Times New Roman" w:cs="Times New Roman"/>
          <w:b/>
          <w:sz w:val="26"/>
          <w:szCs w:val="26"/>
        </w:rPr>
        <w:t>4</w:t>
      </w:r>
      <w:r w:rsidR="00D63D19" w:rsidRPr="00FF30BF">
        <w:rPr>
          <w:rFonts w:ascii="Times New Roman" w:hAnsi="Times New Roman" w:cs="Times New Roman"/>
          <w:b/>
          <w:sz w:val="26"/>
          <w:szCs w:val="26"/>
        </w:rPr>
        <w:t>.7. Papildu prasības aizsargsistēmu projektēšanai un izgatavošanai</w:t>
      </w:r>
    </w:p>
    <w:p w:rsidR="00D63D19" w:rsidRPr="005A5C06" w:rsidRDefault="00463FB0"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10</w:t>
      </w:r>
      <w:r w:rsidR="008B2C11" w:rsidRPr="005A5C06">
        <w:rPr>
          <w:rFonts w:ascii="Times New Roman" w:hAnsi="Times New Roman" w:cs="Times New Roman"/>
          <w:sz w:val="26"/>
          <w:szCs w:val="26"/>
        </w:rPr>
        <w:t>1</w:t>
      </w:r>
      <w:r w:rsidR="00D63D19" w:rsidRPr="005A5C06">
        <w:rPr>
          <w:rFonts w:ascii="Times New Roman" w:hAnsi="Times New Roman" w:cs="Times New Roman"/>
          <w:sz w:val="26"/>
          <w:szCs w:val="26"/>
        </w:rPr>
        <w:t>. Aizsargsistēmu funkcionālais izvietojums nodrošina iespējamā sprādziena iedarbības samazināšanu līdz pietiekamam droš</w:t>
      </w:r>
      <w:r w:rsidR="0061297A" w:rsidRPr="005A5C06">
        <w:rPr>
          <w:rFonts w:ascii="Times New Roman" w:hAnsi="Times New Roman" w:cs="Times New Roman"/>
          <w:sz w:val="26"/>
          <w:szCs w:val="26"/>
        </w:rPr>
        <w:t>uma</w:t>
      </w:r>
      <w:r w:rsidR="00D63D19" w:rsidRPr="005A5C06">
        <w:rPr>
          <w:rFonts w:ascii="Times New Roman" w:hAnsi="Times New Roman" w:cs="Times New Roman"/>
          <w:sz w:val="26"/>
          <w:szCs w:val="26"/>
        </w:rPr>
        <w:t xml:space="preserve"> līmenim.</w:t>
      </w:r>
    </w:p>
    <w:p w:rsidR="00D63D19" w:rsidRPr="005A5C06" w:rsidRDefault="008B2C11"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102</w:t>
      </w:r>
      <w:r w:rsidR="00D63D19" w:rsidRPr="005A5C06">
        <w:rPr>
          <w:rFonts w:ascii="Times New Roman" w:hAnsi="Times New Roman" w:cs="Times New Roman"/>
          <w:sz w:val="26"/>
          <w:szCs w:val="26"/>
        </w:rPr>
        <w:t>. Aizsargsistēmas projektē un izvieto tā, lai tās spētu apturēt sprādzienu sākumstadijā, novēršot bīstamu ķēdes reakciju, uzliesmojumu vai detonāciju.</w:t>
      </w:r>
    </w:p>
    <w:p w:rsidR="00D63D19" w:rsidRPr="005A5C06" w:rsidRDefault="008B2C11"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103</w:t>
      </w:r>
      <w:r w:rsidR="00463FB0" w:rsidRPr="005A5C06">
        <w:rPr>
          <w:rFonts w:ascii="Times New Roman" w:hAnsi="Times New Roman" w:cs="Times New Roman"/>
          <w:sz w:val="26"/>
          <w:szCs w:val="26"/>
        </w:rPr>
        <w:t>.</w:t>
      </w:r>
      <w:r w:rsidR="00D63D19" w:rsidRPr="005A5C06">
        <w:rPr>
          <w:rFonts w:ascii="Times New Roman" w:hAnsi="Times New Roman" w:cs="Times New Roman"/>
          <w:sz w:val="26"/>
          <w:szCs w:val="26"/>
        </w:rPr>
        <w:t xml:space="preserve"> Ja enerģijas pievade tiek pārtraukta, aizsargsistēmas saglabā darbspēju pietiekami ilgu laiku, lai izvairītos no bīstamām situācijām.</w:t>
      </w:r>
    </w:p>
    <w:p w:rsidR="00D63D19" w:rsidRPr="005A5C06" w:rsidRDefault="008B2C11"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104</w:t>
      </w:r>
      <w:r w:rsidR="00D63D19" w:rsidRPr="005A5C06">
        <w:rPr>
          <w:rFonts w:ascii="Times New Roman" w:hAnsi="Times New Roman" w:cs="Times New Roman"/>
          <w:sz w:val="26"/>
          <w:szCs w:val="26"/>
        </w:rPr>
        <w:t>. Aizsargsistēmas ir nodrošinātas pret iedarbību no ārienes un tās ietekmē nedrīkst zaudēt savas funkcionālās darbspējas.</w:t>
      </w:r>
    </w:p>
    <w:p w:rsidR="00D63D19" w:rsidRPr="005A5C06" w:rsidRDefault="008B2C11"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105</w:t>
      </w:r>
      <w:r w:rsidR="008F0AB2" w:rsidRPr="005A5C06">
        <w:rPr>
          <w:rFonts w:ascii="Times New Roman" w:hAnsi="Times New Roman" w:cs="Times New Roman"/>
          <w:sz w:val="26"/>
          <w:szCs w:val="26"/>
        </w:rPr>
        <w:t xml:space="preserve">. </w:t>
      </w:r>
      <w:r w:rsidR="00D63D19" w:rsidRPr="005A5C06">
        <w:rPr>
          <w:rFonts w:ascii="Times New Roman" w:hAnsi="Times New Roman" w:cs="Times New Roman"/>
          <w:sz w:val="26"/>
          <w:szCs w:val="26"/>
        </w:rPr>
        <w:t xml:space="preserve"> Projektēšanas gaitā, izvēloties aizsargsistēmu konstrukcijās izmantojamos materiālus, ņem vērā maksimālā spiediena un temperatūras ietekmi, kas var </w:t>
      </w:r>
      <w:r w:rsidR="00D63D19" w:rsidRPr="005A5C06">
        <w:rPr>
          <w:rFonts w:ascii="Times New Roman" w:hAnsi="Times New Roman" w:cs="Times New Roman"/>
          <w:sz w:val="26"/>
          <w:szCs w:val="26"/>
        </w:rPr>
        <w:lastRenderedPageBreak/>
        <w:t>rasties ārkārtēju apstākļu izraisīta sprādziena un paredzamā liesmu karstuma iespaidā.</w:t>
      </w:r>
    </w:p>
    <w:p w:rsidR="00D63D19" w:rsidRPr="005A5C06" w:rsidRDefault="008B2C11"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106</w:t>
      </w:r>
      <w:r w:rsidR="00D63D19" w:rsidRPr="005A5C06">
        <w:rPr>
          <w:rFonts w:ascii="Times New Roman" w:hAnsi="Times New Roman" w:cs="Times New Roman"/>
          <w:sz w:val="26"/>
          <w:szCs w:val="26"/>
        </w:rPr>
        <w:t>. Aizsargsistēmas, kuras projektētas, lai iekārta izturētu sprādziena spiedienu un sprādziena radīto triecienvilni, nedrīkst zaudēt darbspējas.</w:t>
      </w:r>
    </w:p>
    <w:p w:rsidR="00D63D19" w:rsidRPr="005A5C06" w:rsidRDefault="008B2C11"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107</w:t>
      </w:r>
      <w:r w:rsidR="00505541" w:rsidRPr="005A5C06">
        <w:rPr>
          <w:rFonts w:ascii="Times New Roman" w:hAnsi="Times New Roman" w:cs="Times New Roman"/>
          <w:sz w:val="26"/>
          <w:szCs w:val="26"/>
        </w:rPr>
        <w:t>. Palīg</w:t>
      </w:r>
      <w:r w:rsidR="00D63D19" w:rsidRPr="005A5C06">
        <w:rPr>
          <w:rFonts w:ascii="Times New Roman" w:hAnsi="Times New Roman" w:cs="Times New Roman"/>
          <w:sz w:val="26"/>
          <w:szCs w:val="26"/>
        </w:rPr>
        <w:t>i</w:t>
      </w:r>
      <w:r w:rsidR="00505541" w:rsidRPr="005A5C06">
        <w:rPr>
          <w:rFonts w:ascii="Times New Roman" w:hAnsi="Times New Roman" w:cs="Times New Roman"/>
          <w:sz w:val="26"/>
          <w:szCs w:val="26"/>
        </w:rPr>
        <w:t>erīces, kas</w:t>
      </w:r>
      <w:r w:rsidR="00D63D19" w:rsidRPr="005A5C06">
        <w:rPr>
          <w:rFonts w:ascii="Times New Roman" w:hAnsi="Times New Roman" w:cs="Times New Roman"/>
          <w:sz w:val="26"/>
          <w:szCs w:val="26"/>
        </w:rPr>
        <w:t xml:space="preserve"> pievienot</w:t>
      </w:r>
      <w:r w:rsidR="00505541" w:rsidRPr="005A5C06">
        <w:rPr>
          <w:rFonts w:ascii="Times New Roman" w:hAnsi="Times New Roman" w:cs="Times New Roman"/>
          <w:sz w:val="26"/>
          <w:szCs w:val="26"/>
        </w:rPr>
        <w:t>as</w:t>
      </w:r>
      <w:r w:rsidR="00D63D19" w:rsidRPr="005A5C06">
        <w:rPr>
          <w:rFonts w:ascii="Times New Roman" w:hAnsi="Times New Roman" w:cs="Times New Roman"/>
          <w:sz w:val="26"/>
          <w:szCs w:val="26"/>
        </w:rPr>
        <w:t xml:space="preserve"> aizsargsistēmām, iztur maksimāli iespējamo sprādziena spiedienu, nezaudējot darbspējas.</w:t>
      </w:r>
    </w:p>
    <w:p w:rsidR="00D63D19" w:rsidRPr="005A5C06" w:rsidRDefault="008B2C11"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108</w:t>
      </w:r>
      <w:r w:rsidR="00050C3B" w:rsidRPr="005A5C06">
        <w:rPr>
          <w:rFonts w:ascii="Times New Roman" w:hAnsi="Times New Roman" w:cs="Times New Roman"/>
          <w:sz w:val="26"/>
          <w:szCs w:val="26"/>
        </w:rPr>
        <w:t>.</w:t>
      </w:r>
      <w:r w:rsidR="00D63D19" w:rsidRPr="005A5C06">
        <w:rPr>
          <w:rFonts w:ascii="Times New Roman" w:hAnsi="Times New Roman" w:cs="Times New Roman"/>
          <w:sz w:val="26"/>
          <w:szCs w:val="26"/>
        </w:rPr>
        <w:t xml:space="preserve"> Projektējot aizsargsistēmas, ņem vērā sprādziena spie</w:t>
      </w:r>
      <w:r w:rsidR="006E5AD8" w:rsidRPr="005A5C06">
        <w:rPr>
          <w:rFonts w:ascii="Times New Roman" w:hAnsi="Times New Roman" w:cs="Times New Roman"/>
          <w:sz w:val="26"/>
          <w:szCs w:val="26"/>
        </w:rPr>
        <w:t>diena radītās reakcijas palīgierīcēs</w:t>
      </w:r>
      <w:r w:rsidR="00D63D19" w:rsidRPr="005A5C06">
        <w:rPr>
          <w:rFonts w:ascii="Times New Roman" w:hAnsi="Times New Roman" w:cs="Times New Roman"/>
          <w:sz w:val="26"/>
          <w:szCs w:val="26"/>
        </w:rPr>
        <w:t xml:space="preserve"> un pievienotajos cauruļvados.</w:t>
      </w:r>
    </w:p>
    <w:p w:rsidR="00D63D19" w:rsidRPr="005A5C06" w:rsidRDefault="008B2C11"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109</w:t>
      </w:r>
      <w:r w:rsidR="00D63D19" w:rsidRPr="005A5C06">
        <w:rPr>
          <w:rFonts w:ascii="Times New Roman" w:hAnsi="Times New Roman" w:cs="Times New Roman"/>
          <w:sz w:val="26"/>
          <w:szCs w:val="26"/>
        </w:rPr>
        <w:t>. Sprādziena spiediena slodzes samazināšanas ierīces projektē tā, lai aizsargsistēmās netiktu pārsniegta aizsardzības konstruktīvā izturība un netiktu apdraudēti apkārtējie cilvēki.</w:t>
      </w:r>
    </w:p>
    <w:p w:rsidR="00D63D19" w:rsidRPr="005A5C06" w:rsidRDefault="008B2C11"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110</w:t>
      </w:r>
      <w:r w:rsidR="00D63D19" w:rsidRPr="005A5C06">
        <w:rPr>
          <w:rFonts w:ascii="Times New Roman" w:hAnsi="Times New Roman" w:cs="Times New Roman"/>
          <w:sz w:val="26"/>
          <w:szCs w:val="26"/>
        </w:rPr>
        <w:t>. Sprādziena triecienviļņa slāpēšanas sistēmas projektē tā, lai tās spētu reaģēt uz sprādziena iedarbību, apturot vai noslāpējot to sākumstadijā, un nodrošinātu efektīvu pretdarbību, ņemot vērā maksimālo spiediena pieaugšanas ātrumu (līmeni) un maksimālo sprādziena spiedienu.</w:t>
      </w:r>
    </w:p>
    <w:p w:rsidR="00D63D19" w:rsidRPr="005A5C06" w:rsidRDefault="0036050F"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1</w:t>
      </w:r>
      <w:r w:rsidR="008B2C11" w:rsidRPr="005A5C06">
        <w:rPr>
          <w:rFonts w:ascii="Times New Roman" w:hAnsi="Times New Roman" w:cs="Times New Roman"/>
          <w:sz w:val="26"/>
          <w:szCs w:val="26"/>
        </w:rPr>
        <w:t>11</w:t>
      </w:r>
      <w:r w:rsidR="00D63D19" w:rsidRPr="005A5C06">
        <w:rPr>
          <w:rFonts w:ascii="Times New Roman" w:hAnsi="Times New Roman" w:cs="Times New Roman"/>
          <w:sz w:val="26"/>
          <w:szCs w:val="26"/>
        </w:rPr>
        <w:t>. Aizsargsistēmas, kas paredzētas specifisku iekārtu ātrai izslēgšanai sprādziena sākumstadijā, projektē tā, lai tās būtu drošas pret iekšējā uzliesmojuma pārvadīšanu un, veicot darba funkcijas, saglabātu mehānisko izturību.</w:t>
      </w:r>
    </w:p>
    <w:p w:rsidR="00D63D19" w:rsidRPr="005A5C06" w:rsidRDefault="008B2C11" w:rsidP="007757BA">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112</w:t>
      </w:r>
      <w:r w:rsidR="00875D52" w:rsidRPr="005A5C06">
        <w:rPr>
          <w:rFonts w:ascii="Times New Roman" w:hAnsi="Times New Roman" w:cs="Times New Roman"/>
          <w:sz w:val="26"/>
          <w:szCs w:val="26"/>
        </w:rPr>
        <w:t xml:space="preserve">. </w:t>
      </w:r>
      <w:r w:rsidR="00D63D19" w:rsidRPr="005A5C06">
        <w:rPr>
          <w:rFonts w:ascii="Times New Roman" w:hAnsi="Times New Roman" w:cs="Times New Roman"/>
          <w:sz w:val="26"/>
          <w:szCs w:val="26"/>
        </w:rPr>
        <w:t>Aizsargsistēmā izmanto trauksmes signālus, kuri brīdina par nepieciešamību pārtraukt iekārtas darbību vai izslēgt tās iekārtas daļas, kuras vairs nespēj droši darboties.</w:t>
      </w:r>
    </w:p>
    <w:p w:rsidR="006571A2" w:rsidRDefault="006571A2" w:rsidP="00D63D19">
      <w:pPr>
        <w:jc w:val="both"/>
        <w:rPr>
          <w:rFonts w:ascii="Times New Roman" w:hAnsi="Times New Roman" w:cs="Times New Roman"/>
          <w:sz w:val="26"/>
          <w:szCs w:val="26"/>
        </w:rPr>
      </w:pPr>
    </w:p>
    <w:p w:rsidR="00DC186C" w:rsidRDefault="006571A2" w:rsidP="006571A2">
      <w:pPr>
        <w:jc w:val="center"/>
        <w:rPr>
          <w:rFonts w:ascii="Times New Roman" w:hAnsi="Times New Roman" w:cs="Times New Roman"/>
          <w:sz w:val="26"/>
          <w:szCs w:val="26"/>
        </w:rPr>
      </w:pPr>
      <w:r>
        <w:rPr>
          <w:rFonts w:ascii="Times New Roman" w:hAnsi="Times New Roman" w:cs="Times New Roman"/>
          <w:b/>
          <w:sz w:val="26"/>
          <w:szCs w:val="26"/>
        </w:rPr>
        <w:t xml:space="preserve">5. </w:t>
      </w:r>
      <w:r w:rsidR="00601D62">
        <w:rPr>
          <w:rFonts w:ascii="Times New Roman" w:hAnsi="Times New Roman" w:cs="Times New Roman"/>
          <w:b/>
          <w:sz w:val="26"/>
          <w:szCs w:val="26"/>
        </w:rPr>
        <w:t>Atbilstības novērtēšana</w:t>
      </w:r>
    </w:p>
    <w:p w:rsidR="00DC186C" w:rsidRPr="005A5C06" w:rsidRDefault="008B2C11" w:rsidP="00D63D19">
      <w:pPr>
        <w:jc w:val="both"/>
        <w:rPr>
          <w:rFonts w:ascii="Times New Roman" w:hAnsi="Times New Roman" w:cs="Times New Roman"/>
          <w:sz w:val="26"/>
          <w:szCs w:val="26"/>
        </w:rPr>
      </w:pPr>
      <w:r w:rsidRPr="005A5C06">
        <w:rPr>
          <w:rFonts w:ascii="Times New Roman" w:hAnsi="Times New Roman" w:cs="Times New Roman"/>
          <w:sz w:val="26"/>
          <w:szCs w:val="26"/>
        </w:rPr>
        <w:t>113</w:t>
      </w:r>
      <w:r w:rsidR="00A662C2" w:rsidRPr="005A5C06">
        <w:rPr>
          <w:rFonts w:ascii="Times New Roman" w:hAnsi="Times New Roman" w:cs="Times New Roman"/>
          <w:sz w:val="26"/>
          <w:szCs w:val="26"/>
        </w:rPr>
        <w:t xml:space="preserve">. </w:t>
      </w:r>
      <w:r w:rsidR="00C973A7" w:rsidRPr="005A5C06">
        <w:rPr>
          <w:rFonts w:ascii="Times New Roman" w:hAnsi="Times New Roman" w:cs="Times New Roman"/>
          <w:sz w:val="26"/>
          <w:szCs w:val="26"/>
        </w:rPr>
        <w:t>Lai novērtētu iekārtu atbilstību</w:t>
      </w:r>
      <w:r w:rsidR="004063AA" w:rsidRPr="005A5C06">
        <w:rPr>
          <w:rFonts w:ascii="Times New Roman" w:hAnsi="Times New Roman" w:cs="Times New Roman"/>
          <w:sz w:val="26"/>
          <w:szCs w:val="26"/>
        </w:rPr>
        <w:t xml:space="preserve"> </w:t>
      </w:r>
      <w:r w:rsidR="00C973A7" w:rsidRPr="005A5C06">
        <w:rPr>
          <w:rFonts w:ascii="Times New Roman" w:hAnsi="Times New Roman" w:cs="Times New Roman"/>
          <w:sz w:val="26"/>
          <w:szCs w:val="26"/>
        </w:rPr>
        <w:t xml:space="preserve">un, ja nepieciešams, arī </w:t>
      </w:r>
      <w:r w:rsidR="002C1834" w:rsidRPr="005A5C06">
        <w:rPr>
          <w:rFonts w:ascii="Times New Roman" w:hAnsi="Times New Roman" w:cs="Times New Roman"/>
          <w:sz w:val="26"/>
          <w:szCs w:val="26"/>
        </w:rPr>
        <w:t>3.2.apakšpunktā minēto i</w:t>
      </w:r>
      <w:r w:rsidR="00C973A7" w:rsidRPr="005A5C06">
        <w:rPr>
          <w:rFonts w:ascii="Times New Roman" w:hAnsi="Times New Roman" w:cs="Times New Roman"/>
          <w:sz w:val="26"/>
          <w:szCs w:val="26"/>
        </w:rPr>
        <w:t>erīču atbilstību</w:t>
      </w:r>
      <w:r w:rsidR="004063AA" w:rsidRPr="005A5C06">
        <w:rPr>
          <w:rFonts w:ascii="Times New Roman" w:hAnsi="Times New Roman" w:cs="Times New Roman"/>
          <w:sz w:val="26"/>
          <w:szCs w:val="26"/>
        </w:rPr>
        <w:t xml:space="preserve"> ražotājs izvēlas šādas atbilstības novērtēšanas procedūras:</w:t>
      </w:r>
    </w:p>
    <w:p w:rsidR="00F556F2" w:rsidRPr="005A5C06" w:rsidRDefault="00C33FBA" w:rsidP="00F556F2">
      <w:pPr>
        <w:jc w:val="both"/>
        <w:rPr>
          <w:rFonts w:ascii="Times New Roman" w:hAnsi="Times New Roman" w:cs="Times New Roman"/>
          <w:sz w:val="26"/>
          <w:szCs w:val="26"/>
        </w:rPr>
      </w:pPr>
      <w:r w:rsidRPr="005A5C06">
        <w:rPr>
          <w:rFonts w:ascii="Times New Roman" w:hAnsi="Times New Roman" w:cs="Times New Roman"/>
          <w:sz w:val="26"/>
          <w:szCs w:val="26"/>
        </w:rPr>
        <w:t>11</w:t>
      </w:r>
      <w:r w:rsidR="008B2C11" w:rsidRPr="005A5C06">
        <w:rPr>
          <w:rFonts w:ascii="Times New Roman" w:hAnsi="Times New Roman" w:cs="Times New Roman"/>
          <w:sz w:val="26"/>
          <w:szCs w:val="26"/>
        </w:rPr>
        <w:t>3</w:t>
      </w:r>
      <w:r w:rsidR="00C973A7" w:rsidRPr="005A5C06">
        <w:rPr>
          <w:rFonts w:ascii="Times New Roman" w:hAnsi="Times New Roman" w:cs="Times New Roman"/>
          <w:sz w:val="26"/>
          <w:szCs w:val="26"/>
        </w:rPr>
        <w:t xml:space="preserve">.1. </w:t>
      </w:r>
      <w:r w:rsidR="00F556F2" w:rsidRPr="005A5C06">
        <w:rPr>
          <w:rFonts w:ascii="Times New Roman" w:hAnsi="Times New Roman" w:cs="Times New Roman"/>
          <w:sz w:val="26"/>
          <w:szCs w:val="26"/>
        </w:rPr>
        <w:t xml:space="preserve">I grupas M1 kategorijas un II grupas 1.kategorijas iekārtām </w:t>
      </w:r>
      <w:r w:rsidR="00486ADC" w:rsidRPr="005A5C06">
        <w:rPr>
          <w:rFonts w:ascii="Times New Roman" w:hAnsi="Times New Roman" w:cs="Times New Roman"/>
          <w:sz w:val="26"/>
          <w:szCs w:val="26"/>
        </w:rPr>
        <w:t>-</w:t>
      </w:r>
      <w:r w:rsidR="001D4AC4" w:rsidRPr="005A5C06">
        <w:rPr>
          <w:rFonts w:ascii="Times New Roman" w:hAnsi="Times New Roman" w:cs="Times New Roman"/>
          <w:sz w:val="26"/>
          <w:szCs w:val="26"/>
        </w:rPr>
        <w:t xml:space="preserve"> </w:t>
      </w:r>
      <w:r w:rsidR="00580381" w:rsidRPr="005A5C06">
        <w:rPr>
          <w:rFonts w:ascii="Times New Roman" w:hAnsi="Times New Roman" w:cs="Times New Roman"/>
          <w:sz w:val="26"/>
          <w:szCs w:val="26"/>
        </w:rPr>
        <w:t>ievēro B moduli</w:t>
      </w:r>
      <w:r w:rsidR="00F556F2" w:rsidRPr="005A5C06">
        <w:rPr>
          <w:rFonts w:ascii="Times New Roman" w:hAnsi="Times New Roman" w:cs="Times New Roman"/>
          <w:sz w:val="26"/>
          <w:szCs w:val="26"/>
        </w:rPr>
        <w:t xml:space="preserve"> saskaņā ar šo noteikumu </w:t>
      </w:r>
      <w:r w:rsidR="00F15958" w:rsidRPr="005A5C06">
        <w:rPr>
          <w:rFonts w:ascii="Times New Roman" w:hAnsi="Times New Roman" w:cs="Times New Roman"/>
          <w:sz w:val="26"/>
          <w:szCs w:val="26"/>
        </w:rPr>
        <w:t>6.2</w:t>
      </w:r>
      <w:r w:rsidR="005C0247" w:rsidRPr="005A5C06">
        <w:rPr>
          <w:rFonts w:ascii="Times New Roman" w:hAnsi="Times New Roman" w:cs="Times New Roman"/>
          <w:sz w:val="26"/>
          <w:szCs w:val="26"/>
        </w:rPr>
        <w:t>.</w:t>
      </w:r>
      <w:r w:rsidR="00F556F2" w:rsidRPr="005A5C06">
        <w:rPr>
          <w:rFonts w:ascii="Times New Roman" w:hAnsi="Times New Roman" w:cs="Times New Roman"/>
          <w:sz w:val="26"/>
          <w:szCs w:val="26"/>
        </w:rPr>
        <w:t>nodaļā noteiktajām prasībām, kā a</w:t>
      </w:r>
      <w:r w:rsidR="00580381" w:rsidRPr="005A5C06">
        <w:rPr>
          <w:rFonts w:ascii="Times New Roman" w:hAnsi="Times New Roman" w:cs="Times New Roman"/>
          <w:sz w:val="26"/>
          <w:szCs w:val="26"/>
        </w:rPr>
        <w:t>rī vienu</w:t>
      </w:r>
      <w:r w:rsidR="00F556F2" w:rsidRPr="005A5C06">
        <w:rPr>
          <w:rFonts w:ascii="Times New Roman" w:hAnsi="Times New Roman" w:cs="Times New Roman"/>
          <w:sz w:val="26"/>
          <w:szCs w:val="26"/>
        </w:rPr>
        <w:t xml:space="preserve"> no šādām procedūrām:</w:t>
      </w:r>
    </w:p>
    <w:p w:rsidR="00F556F2" w:rsidRPr="005A5C06" w:rsidRDefault="005A17DA" w:rsidP="00D0744C">
      <w:pPr>
        <w:jc w:val="both"/>
        <w:rPr>
          <w:rFonts w:ascii="Times New Roman" w:hAnsi="Times New Roman" w:cs="Times New Roman"/>
          <w:sz w:val="26"/>
          <w:szCs w:val="26"/>
        </w:rPr>
      </w:pPr>
      <w:r w:rsidRPr="005A5C06">
        <w:rPr>
          <w:rFonts w:ascii="Times New Roman" w:hAnsi="Times New Roman" w:cs="Times New Roman"/>
          <w:sz w:val="26"/>
          <w:szCs w:val="26"/>
        </w:rPr>
        <w:t>1</w:t>
      </w:r>
      <w:r w:rsidR="00C33FBA" w:rsidRPr="005A5C06">
        <w:rPr>
          <w:rFonts w:ascii="Times New Roman" w:hAnsi="Times New Roman" w:cs="Times New Roman"/>
          <w:sz w:val="26"/>
          <w:szCs w:val="26"/>
        </w:rPr>
        <w:t>1</w:t>
      </w:r>
      <w:r w:rsidR="008B2C11" w:rsidRPr="005A5C06">
        <w:rPr>
          <w:rFonts w:ascii="Times New Roman" w:hAnsi="Times New Roman" w:cs="Times New Roman"/>
          <w:sz w:val="26"/>
          <w:szCs w:val="26"/>
        </w:rPr>
        <w:t>3</w:t>
      </w:r>
      <w:r w:rsidR="00F556F2" w:rsidRPr="005A5C06">
        <w:rPr>
          <w:rFonts w:ascii="Times New Roman" w:hAnsi="Times New Roman" w:cs="Times New Roman"/>
          <w:sz w:val="26"/>
          <w:szCs w:val="26"/>
        </w:rPr>
        <w:t xml:space="preserve">.1.1. </w:t>
      </w:r>
      <w:r w:rsidR="00841E42" w:rsidRPr="005A5C06">
        <w:rPr>
          <w:rFonts w:ascii="Times New Roman" w:hAnsi="Times New Roman" w:cs="Times New Roman"/>
          <w:sz w:val="26"/>
          <w:szCs w:val="26"/>
        </w:rPr>
        <w:t>D moduli</w:t>
      </w:r>
      <w:r w:rsidR="00580381" w:rsidRPr="005A5C06">
        <w:rPr>
          <w:rFonts w:ascii="Times New Roman" w:hAnsi="Times New Roman" w:cs="Times New Roman"/>
          <w:sz w:val="26"/>
          <w:szCs w:val="26"/>
        </w:rPr>
        <w:t xml:space="preserve"> saskaņā ar šo noteikumu </w:t>
      </w:r>
      <w:r w:rsidR="00F25C14" w:rsidRPr="005A5C06">
        <w:rPr>
          <w:rFonts w:ascii="Times New Roman" w:hAnsi="Times New Roman" w:cs="Times New Roman"/>
          <w:sz w:val="26"/>
          <w:szCs w:val="26"/>
        </w:rPr>
        <w:t>6.4</w:t>
      </w:r>
      <w:r w:rsidR="00580381" w:rsidRPr="005A5C06">
        <w:rPr>
          <w:rFonts w:ascii="Times New Roman" w:hAnsi="Times New Roman" w:cs="Times New Roman"/>
          <w:sz w:val="26"/>
          <w:szCs w:val="26"/>
        </w:rPr>
        <w:t>.nodaļā noteiktajām prasībām</w:t>
      </w:r>
      <w:r w:rsidR="00F556F2" w:rsidRPr="005A5C06">
        <w:rPr>
          <w:rFonts w:ascii="Times New Roman" w:hAnsi="Times New Roman" w:cs="Times New Roman"/>
          <w:sz w:val="26"/>
          <w:szCs w:val="26"/>
        </w:rPr>
        <w:t>;</w:t>
      </w:r>
    </w:p>
    <w:p w:rsidR="00F556F2" w:rsidRPr="005A5C06" w:rsidRDefault="005A17DA" w:rsidP="00D0744C">
      <w:pPr>
        <w:jc w:val="both"/>
        <w:rPr>
          <w:rFonts w:ascii="Times New Roman" w:hAnsi="Times New Roman" w:cs="Times New Roman"/>
          <w:sz w:val="26"/>
          <w:szCs w:val="26"/>
        </w:rPr>
      </w:pPr>
      <w:r w:rsidRPr="005A5C06">
        <w:rPr>
          <w:rFonts w:ascii="Times New Roman" w:hAnsi="Times New Roman" w:cs="Times New Roman"/>
          <w:sz w:val="26"/>
          <w:szCs w:val="26"/>
        </w:rPr>
        <w:t>1</w:t>
      </w:r>
      <w:r w:rsidR="008B2C11" w:rsidRPr="005A5C06">
        <w:rPr>
          <w:rFonts w:ascii="Times New Roman" w:hAnsi="Times New Roman" w:cs="Times New Roman"/>
          <w:sz w:val="26"/>
          <w:szCs w:val="26"/>
        </w:rPr>
        <w:t>13</w:t>
      </w:r>
      <w:r w:rsidR="00F556F2" w:rsidRPr="005A5C06">
        <w:rPr>
          <w:rFonts w:ascii="Times New Roman" w:hAnsi="Times New Roman" w:cs="Times New Roman"/>
          <w:sz w:val="26"/>
          <w:szCs w:val="26"/>
        </w:rPr>
        <w:t xml:space="preserve">.1.2. </w:t>
      </w:r>
      <w:r w:rsidR="00841E42" w:rsidRPr="005A5C06">
        <w:rPr>
          <w:rFonts w:ascii="Times New Roman" w:hAnsi="Times New Roman" w:cs="Times New Roman"/>
          <w:sz w:val="26"/>
          <w:szCs w:val="26"/>
        </w:rPr>
        <w:t>F moduli</w:t>
      </w:r>
      <w:r w:rsidR="00580381" w:rsidRPr="005A5C06">
        <w:rPr>
          <w:rFonts w:ascii="Times New Roman" w:hAnsi="Times New Roman" w:cs="Times New Roman"/>
          <w:sz w:val="26"/>
          <w:szCs w:val="26"/>
        </w:rPr>
        <w:t xml:space="preserve"> saskaņā ar šo noteikumu 6.</w:t>
      </w:r>
      <w:r w:rsidR="004F66B3" w:rsidRPr="005A5C06">
        <w:rPr>
          <w:rFonts w:ascii="Times New Roman" w:hAnsi="Times New Roman" w:cs="Times New Roman"/>
          <w:sz w:val="26"/>
          <w:szCs w:val="26"/>
        </w:rPr>
        <w:t>5</w:t>
      </w:r>
      <w:r w:rsidR="00580381" w:rsidRPr="005A5C06">
        <w:rPr>
          <w:rFonts w:ascii="Times New Roman" w:hAnsi="Times New Roman" w:cs="Times New Roman"/>
          <w:sz w:val="26"/>
          <w:szCs w:val="26"/>
        </w:rPr>
        <w:t>.nodaļā noteiktajām prasībām</w:t>
      </w:r>
      <w:r w:rsidR="00F556F2" w:rsidRPr="005A5C06">
        <w:rPr>
          <w:rFonts w:ascii="Times New Roman" w:hAnsi="Times New Roman" w:cs="Times New Roman"/>
          <w:sz w:val="26"/>
          <w:szCs w:val="26"/>
        </w:rPr>
        <w:t>;</w:t>
      </w:r>
    </w:p>
    <w:p w:rsidR="00A7379B" w:rsidRPr="005A5C06" w:rsidRDefault="00050C3B" w:rsidP="00D0744C">
      <w:pPr>
        <w:jc w:val="both"/>
        <w:rPr>
          <w:rFonts w:ascii="Times New Roman" w:hAnsi="Times New Roman" w:cs="Times New Roman"/>
          <w:sz w:val="26"/>
          <w:szCs w:val="26"/>
        </w:rPr>
      </w:pPr>
      <w:r w:rsidRPr="005A5C06">
        <w:rPr>
          <w:rFonts w:ascii="Times New Roman" w:hAnsi="Times New Roman" w:cs="Times New Roman"/>
          <w:sz w:val="26"/>
          <w:szCs w:val="26"/>
        </w:rPr>
        <w:t>1</w:t>
      </w:r>
      <w:r w:rsidR="008B2C11" w:rsidRPr="005A5C06">
        <w:rPr>
          <w:rFonts w:ascii="Times New Roman" w:hAnsi="Times New Roman" w:cs="Times New Roman"/>
          <w:sz w:val="26"/>
          <w:szCs w:val="26"/>
        </w:rPr>
        <w:t>13</w:t>
      </w:r>
      <w:r w:rsidR="00580381" w:rsidRPr="005A5C06">
        <w:rPr>
          <w:rFonts w:ascii="Times New Roman" w:hAnsi="Times New Roman" w:cs="Times New Roman"/>
          <w:sz w:val="26"/>
          <w:szCs w:val="26"/>
        </w:rPr>
        <w:t xml:space="preserve">.2. </w:t>
      </w:r>
      <w:r w:rsidR="005C0247" w:rsidRPr="005A5C06">
        <w:rPr>
          <w:rFonts w:ascii="Times New Roman" w:hAnsi="Times New Roman" w:cs="Times New Roman"/>
          <w:sz w:val="26"/>
          <w:szCs w:val="26"/>
        </w:rPr>
        <w:t>I grupas M2 kategorijas un II grupas 2.kategorijas</w:t>
      </w:r>
      <w:r w:rsidR="00A7379B" w:rsidRPr="005A5C06">
        <w:rPr>
          <w:rFonts w:ascii="Times New Roman" w:hAnsi="Times New Roman" w:cs="Times New Roman"/>
          <w:sz w:val="26"/>
          <w:szCs w:val="26"/>
        </w:rPr>
        <w:t xml:space="preserve"> iekārtām:</w:t>
      </w:r>
    </w:p>
    <w:p w:rsidR="005C0247" w:rsidRPr="005A5C06" w:rsidRDefault="00050C3B" w:rsidP="00D0744C">
      <w:pPr>
        <w:jc w:val="both"/>
        <w:rPr>
          <w:rFonts w:ascii="Times New Roman" w:hAnsi="Times New Roman" w:cs="Times New Roman"/>
          <w:sz w:val="26"/>
          <w:szCs w:val="26"/>
        </w:rPr>
      </w:pPr>
      <w:r w:rsidRPr="005A5C06">
        <w:rPr>
          <w:rFonts w:ascii="Times New Roman" w:hAnsi="Times New Roman" w:cs="Times New Roman"/>
          <w:sz w:val="26"/>
          <w:szCs w:val="26"/>
        </w:rPr>
        <w:t>1</w:t>
      </w:r>
      <w:r w:rsidR="008B2C11" w:rsidRPr="005A5C06">
        <w:rPr>
          <w:rFonts w:ascii="Times New Roman" w:hAnsi="Times New Roman" w:cs="Times New Roman"/>
          <w:sz w:val="26"/>
          <w:szCs w:val="26"/>
        </w:rPr>
        <w:t>13</w:t>
      </w:r>
      <w:r w:rsidR="00A7379B" w:rsidRPr="005A5C06">
        <w:rPr>
          <w:rFonts w:ascii="Times New Roman" w:hAnsi="Times New Roman" w:cs="Times New Roman"/>
          <w:sz w:val="26"/>
          <w:szCs w:val="26"/>
        </w:rPr>
        <w:t>.2.1. attiecībā uz šo grupu un kategoriju iekšdedzes dzinējiem un elektroiekārtām ievēro</w:t>
      </w:r>
      <w:r w:rsidR="00860440" w:rsidRPr="005A5C06">
        <w:rPr>
          <w:rFonts w:ascii="Times New Roman" w:hAnsi="Times New Roman" w:cs="Times New Roman"/>
          <w:sz w:val="26"/>
          <w:szCs w:val="26"/>
        </w:rPr>
        <w:t xml:space="preserve"> B </w:t>
      </w:r>
      <w:r w:rsidR="00C973A7" w:rsidRPr="005A5C06">
        <w:rPr>
          <w:rFonts w:ascii="Times New Roman" w:hAnsi="Times New Roman" w:cs="Times New Roman"/>
          <w:sz w:val="26"/>
          <w:szCs w:val="26"/>
        </w:rPr>
        <w:t xml:space="preserve">moduli </w:t>
      </w:r>
      <w:r w:rsidR="005C0247" w:rsidRPr="005A5C06">
        <w:rPr>
          <w:rFonts w:ascii="Times New Roman" w:hAnsi="Times New Roman" w:cs="Times New Roman"/>
          <w:sz w:val="26"/>
          <w:szCs w:val="26"/>
        </w:rPr>
        <w:t>saskaņā ar šo noteikumu 6.</w:t>
      </w:r>
      <w:r w:rsidR="00C973A7" w:rsidRPr="005A5C06">
        <w:rPr>
          <w:rFonts w:ascii="Times New Roman" w:hAnsi="Times New Roman" w:cs="Times New Roman"/>
          <w:sz w:val="26"/>
          <w:szCs w:val="26"/>
        </w:rPr>
        <w:t>2</w:t>
      </w:r>
      <w:r w:rsidR="005C0247" w:rsidRPr="005A5C06">
        <w:rPr>
          <w:rFonts w:ascii="Times New Roman" w:hAnsi="Times New Roman" w:cs="Times New Roman"/>
          <w:sz w:val="26"/>
          <w:szCs w:val="26"/>
        </w:rPr>
        <w:t>.nodaļā noteiktajām prasībām, kā arī vien</w:t>
      </w:r>
      <w:r w:rsidR="00A7379B" w:rsidRPr="005A5C06">
        <w:rPr>
          <w:rFonts w:ascii="Times New Roman" w:hAnsi="Times New Roman" w:cs="Times New Roman"/>
          <w:sz w:val="26"/>
          <w:szCs w:val="26"/>
        </w:rPr>
        <w:t>u</w:t>
      </w:r>
      <w:r w:rsidR="005C0247" w:rsidRPr="005A5C06">
        <w:rPr>
          <w:rFonts w:ascii="Times New Roman" w:hAnsi="Times New Roman" w:cs="Times New Roman"/>
          <w:sz w:val="26"/>
          <w:szCs w:val="26"/>
        </w:rPr>
        <w:t xml:space="preserve"> no šādām procedūrām:</w:t>
      </w:r>
    </w:p>
    <w:p w:rsidR="005C0247" w:rsidRPr="005A5C06" w:rsidRDefault="00050C3B" w:rsidP="00D0744C">
      <w:pPr>
        <w:jc w:val="both"/>
        <w:rPr>
          <w:rFonts w:ascii="Times New Roman" w:hAnsi="Times New Roman" w:cs="Times New Roman"/>
          <w:sz w:val="26"/>
          <w:szCs w:val="26"/>
        </w:rPr>
      </w:pPr>
      <w:r w:rsidRPr="005A5C06">
        <w:rPr>
          <w:rFonts w:ascii="Times New Roman" w:hAnsi="Times New Roman" w:cs="Times New Roman"/>
          <w:sz w:val="26"/>
          <w:szCs w:val="26"/>
        </w:rPr>
        <w:t>1</w:t>
      </w:r>
      <w:r w:rsidR="008B2C11" w:rsidRPr="005A5C06">
        <w:rPr>
          <w:rFonts w:ascii="Times New Roman" w:hAnsi="Times New Roman" w:cs="Times New Roman"/>
          <w:sz w:val="26"/>
          <w:szCs w:val="26"/>
        </w:rPr>
        <w:t>13</w:t>
      </w:r>
      <w:r w:rsidR="00A7379B" w:rsidRPr="005A5C06">
        <w:rPr>
          <w:rFonts w:ascii="Times New Roman" w:hAnsi="Times New Roman" w:cs="Times New Roman"/>
          <w:sz w:val="26"/>
          <w:szCs w:val="26"/>
        </w:rPr>
        <w:t>.2.</w:t>
      </w:r>
      <w:r w:rsidR="001275E2" w:rsidRPr="005A5C06">
        <w:rPr>
          <w:rFonts w:ascii="Times New Roman" w:hAnsi="Times New Roman" w:cs="Times New Roman"/>
          <w:sz w:val="26"/>
          <w:szCs w:val="26"/>
        </w:rPr>
        <w:t>1.1. C1 moduli saskaņā ar šo noteikumu 6.</w:t>
      </w:r>
      <w:r w:rsidR="00A7379B" w:rsidRPr="005A5C06">
        <w:rPr>
          <w:rFonts w:ascii="Times New Roman" w:hAnsi="Times New Roman" w:cs="Times New Roman"/>
          <w:sz w:val="26"/>
          <w:szCs w:val="26"/>
        </w:rPr>
        <w:t>3</w:t>
      </w:r>
      <w:r w:rsidR="001275E2" w:rsidRPr="005A5C06">
        <w:rPr>
          <w:rFonts w:ascii="Times New Roman" w:hAnsi="Times New Roman" w:cs="Times New Roman"/>
          <w:sz w:val="26"/>
          <w:szCs w:val="26"/>
        </w:rPr>
        <w:t>.nodaļā noteiktajām prasībām</w:t>
      </w:r>
      <w:r w:rsidR="005C0247" w:rsidRPr="005A5C06">
        <w:rPr>
          <w:rFonts w:ascii="Times New Roman" w:hAnsi="Times New Roman" w:cs="Times New Roman"/>
          <w:sz w:val="26"/>
          <w:szCs w:val="26"/>
        </w:rPr>
        <w:t>;</w:t>
      </w:r>
    </w:p>
    <w:p w:rsidR="005C0247" w:rsidRPr="005A5C06" w:rsidRDefault="00050C3B" w:rsidP="00D0744C">
      <w:pPr>
        <w:jc w:val="both"/>
        <w:rPr>
          <w:rFonts w:ascii="Times New Roman" w:hAnsi="Times New Roman" w:cs="Times New Roman"/>
          <w:sz w:val="26"/>
          <w:szCs w:val="26"/>
        </w:rPr>
      </w:pPr>
      <w:r w:rsidRPr="005A5C06">
        <w:rPr>
          <w:rFonts w:ascii="Times New Roman" w:hAnsi="Times New Roman" w:cs="Times New Roman"/>
          <w:sz w:val="26"/>
          <w:szCs w:val="26"/>
        </w:rPr>
        <w:lastRenderedPageBreak/>
        <w:t>1</w:t>
      </w:r>
      <w:r w:rsidR="008B2C11" w:rsidRPr="005A5C06">
        <w:rPr>
          <w:rFonts w:ascii="Times New Roman" w:hAnsi="Times New Roman" w:cs="Times New Roman"/>
          <w:sz w:val="26"/>
          <w:szCs w:val="26"/>
        </w:rPr>
        <w:t>13</w:t>
      </w:r>
      <w:r w:rsidR="00A7379B" w:rsidRPr="005A5C06">
        <w:rPr>
          <w:rFonts w:ascii="Times New Roman" w:hAnsi="Times New Roman" w:cs="Times New Roman"/>
          <w:sz w:val="26"/>
          <w:szCs w:val="26"/>
        </w:rPr>
        <w:t>.2.</w:t>
      </w:r>
      <w:r w:rsidR="005C0247" w:rsidRPr="005A5C06">
        <w:rPr>
          <w:rFonts w:ascii="Times New Roman" w:hAnsi="Times New Roman" w:cs="Times New Roman"/>
          <w:sz w:val="26"/>
          <w:szCs w:val="26"/>
        </w:rPr>
        <w:t>1.2. E moduli</w:t>
      </w:r>
      <w:r w:rsidR="001275E2" w:rsidRPr="005A5C06">
        <w:rPr>
          <w:rFonts w:ascii="Times New Roman" w:hAnsi="Times New Roman" w:cs="Times New Roman"/>
          <w:sz w:val="26"/>
          <w:szCs w:val="26"/>
        </w:rPr>
        <w:t xml:space="preserve"> saskaņā ar šo noteikumu 6.</w:t>
      </w:r>
      <w:r w:rsidR="0073696C" w:rsidRPr="005A5C06">
        <w:rPr>
          <w:rFonts w:ascii="Times New Roman" w:hAnsi="Times New Roman" w:cs="Times New Roman"/>
          <w:sz w:val="26"/>
          <w:szCs w:val="26"/>
        </w:rPr>
        <w:t>6</w:t>
      </w:r>
      <w:r w:rsidR="001275E2" w:rsidRPr="005A5C06">
        <w:rPr>
          <w:rFonts w:ascii="Times New Roman" w:hAnsi="Times New Roman" w:cs="Times New Roman"/>
          <w:sz w:val="26"/>
          <w:szCs w:val="26"/>
        </w:rPr>
        <w:t>.nodaļā noteiktajām prasībām</w:t>
      </w:r>
      <w:r w:rsidR="005C0247" w:rsidRPr="005A5C06">
        <w:rPr>
          <w:rFonts w:ascii="Times New Roman" w:hAnsi="Times New Roman" w:cs="Times New Roman"/>
          <w:sz w:val="26"/>
          <w:szCs w:val="26"/>
        </w:rPr>
        <w:t>;</w:t>
      </w:r>
    </w:p>
    <w:p w:rsidR="00A7379B" w:rsidRPr="005A5C06" w:rsidRDefault="00050C3B" w:rsidP="00D0744C">
      <w:pPr>
        <w:jc w:val="both"/>
        <w:rPr>
          <w:rFonts w:ascii="Times New Roman" w:hAnsi="Times New Roman" w:cs="Times New Roman"/>
          <w:sz w:val="26"/>
          <w:szCs w:val="26"/>
        </w:rPr>
      </w:pPr>
      <w:r w:rsidRPr="005A5C06">
        <w:rPr>
          <w:rFonts w:ascii="Times New Roman" w:hAnsi="Times New Roman" w:cs="Times New Roman"/>
          <w:sz w:val="26"/>
          <w:szCs w:val="26"/>
        </w:rPr>
        <w:t>1</w:t>
      </w:r>
      <w:r w:rsidR="008B2C11" w:rsidRPr="005A5C06">
        <w:rPr>
          <w:rFonts w:ascii="Times New Roman" w:hAnsi="Times New Roman" w:cs="Times New Roman"/>
          <w:sz w:val="26"/>
          <w:szCs w:val="26"/>
        </w:rPr>
        <w:t>13</w:t>
      </w:r>
      <w:r w:rsidR="00A7379B" w:rsidRPr="005A5C06">
        <w:rPr>
          <w:rFonts w:ascii="Times New Roman" w:hAnsi="Times New Roman" w:cs="Times New Roman"/>
          <w:sz w:val="26"/>
          <w:szCs w:val="26"/>
        </w:rPr>
        <w:t xml:space="preserve">.2.2. attiecībā uz citām šo grupu un kategoriju iekārtām ievēro </w:t>
      </w:r>
      <w:r w:rsidR="00973D0C" w:rsidRPr="005A5C06">
        <w:rPr>
          <w:rFonts w:ascii="Times New Roman" w:hAnsi="Times New Roman" w:cs="Times New Roman"/>
          <w:sz w:val="26"/>
          <w:szCs w:val="26"/>
        </w:rPr>
        <w:t>A moduli</w:t>
      </w:r>
      <w:r w:rsidR="00A7379B" w:rsidRPr="005A5C06">
        <w:rPr>
          <w:rFonts w:ascii="Times New Roman" w:hAnsi="Times New Roman" w:cs="Times New Roman"/>
          <w:sz w:val="26"/>
          <w:szCs w:val="26"/>
        </w:rPr>
        <w:t xml:space="preserve"> </w:t>
      </w:r>
      <w:r w:rsidR="00973D0C" w:rsidRPr="005A5C06">
        <w:rPr>
          <w:rFonts w:ascii="Times New Roman" w:hAnsi="Times New Roman" w:cs="Times New Roman"/>
          <w:sz w:val="26"/>
          <w:szCs w:val="26"/>
        </w:rPr>
        <w:t xml:space="preserve">saskaņā ar šo noteikumu 6.1.nodaļā noteiktajām prasībām </w:t>
      </w:r>
      <w:r w:rsidR="00A7379B" w:rsidRPr="005A5C06">
        <w:rPr>
          <w:rFonts w:ascii="Times New Roman" w:hAnsi="Times New Roman" w:cs="Times New Roman"/>
          <w:sz w:val="26"/>
          <w:szCs w:val="26"/>
        </w:rPr>
        <w:t xml:space="preserve">un </w:t>
      </w:r>
      <w:r w:rsidR="002625FF" w:rsidRPr="005A5C06">
        <w:rPr>
          <w:rFonts w:ascii="Times New Roman" w:hAnsi="Times New Roman" w:cs="Times New Roman"/>
          <w:sz w:val="26"/>
          <w:szCs w:val="26"/>
        </w:rPr>
        <w:t>sastāda tehnisko dokumentāciju, kuru apstiprina paziņotā institūcija;</w:t>
      </w:r>
    </w:p>
    <w:p w:rsidR="00675F35" w:rsidRPr="005A5C06" w:rsidRDefault="00050C3B" w:rsidP="00D0744C">
      <w:pPr>
        <w:jc w:val="both"/>
        <w:rPr>
          <w:rFonts w:ascii="Times New Roman" w:hAnsi="Times New Roman" w:cs="Times New Roman"/>
          <w:sz w:val="26"/>
          <w:szCs w:val="26"/>
        </w:rPr>
      </w:pPr>
      <w:r w:rsidRPr="005A5C06">
        <w:rPr>
          <w:rFonts w:ascii="Times New Roman" w:hAnsi="Times New Roman" w:cs="Times New Roman"/>
          <w:sz w:val="26"/>
          <w:szCs w:val="26"/>
        </w:rPr>
        <w:t>1</w:t>
      </w:r>
      <w:r w:rsidR="008B2C11" w:rsidRPr="005A5C06">
        <w:rPr>
          <w:rFonts w:ascii="Times New Roman" w:hAnsi="Times New Roman" w:cs="Times New Roman"/>
          <w:sz w:val="26"/>
          <w:szCs w:val="26"/>
        </w:rPr>
        <w:t>13</w:t>
      </w:r>
      <w:r w:rsidR="00C1794D" w:rsidRPr="005A5C06">
        <w:rPr>
          <w:rFonts w:ascii="Times New Roman" w:hAnsi="Times New Roman" w:cs="Times New Roman"/>
          <w:sz w:val="26"/>
          <w:szCs w:val="26"/>
        </w:rPr>
        <w:t xml:space="preserve">.3. </w:t>
      </w:r>
      <w:r w:rsidR="00675F35" w:rsidRPr="005A5C06">
        <w:rPr>
          <w:rFonts w:ascii="Times New Roman" w:hAnsi="Times New Roman" w:cs="Times New Roman"/>
          <w:sz w:val="26"/>
          <w:szCs w:val="26"/>
        </w:rPr>
        <w:t>II grupas 3.kategorijas iekārtām ievēro A moduli saskaņā ar šo noteikumu 6.1.nodaļā noteiktajām prasībām</w:t>
      </w:r>
      <w:r w:rsidR="00BA1EEE" w:rsidRPr="005A5C06">
        <w:rPr>
          <w:rFonts w:ascii="Times New Roman" w:hAnsi="Times New Roman" w:cs="Times New Roman"/>
          <w:sz w:val="26"/>
          <w:szCs w:val="26"/>
        </w:rPr>
        <w:t>;</w:t>
      </w:r>
    </w:p>
    <w:p w:rsidR="00675F35" w:rsidRPr="005A5C06" w:rsidRDefault="00050C3B" w:rsidP="00D0744C">
      <w:pPr>
        <w:jc w:val="both"/>
        <w:rPr>
          <w:rFonts w:ascii="Times New Roman" w:hAnsi="Times New Roman" w:cs="Times New Roman"/>
          <w:sz w:val="26"/>
          <w:szCs w:val="26"/>
        </w:rPr>
      </w:pPr>
      <w:r w:rsidRPr="005A5C06">
        <w:rPr>
          <w:rFonts w:ascii="Times New Roman" w:hAnsi="Times New Roman" w:cs="Times New Roman"/>
          <w:sz w:val="26"/>
          <w:szCs w:val="26"/>
        </w:rPr>
        <w:t>1</w:t>
      </w:r>
      <w:r w:rsidR="008B2C11" w:rsidRPr="005A5C06">
        <w:rPr>
          <w:rFonts w:ascii="Times New Roman" w:hAnsi="Times New Roman" w:cs="Times New Roman"/>
          <w:sz w:val="26"/>
          <w:szCs w:val="26"/>
        </w:rPr>
        <w:t>13</w:t>
      </w:r>
      <w:r w:rsidR="00675F35" w:rsidRPr="005A5C06">
        <w:rPr>
          <w:rFonts w:ascii="Times New Roman" w:hAnsi="Times New Roman" w:cs="Times New Roman"/>
          <w:sz w:val="26"/>
          <w:szCs w:val="26"/>
        </w:rPr>
        <w:t>.4.</w:t>
      </w:r>
      <w:r w:rsidR="00BA1EEE" w:rsidRPr="005A5C06">
        <w:rPr>
          <w:rFonts w:ascii="Times New Roman" w:hAnsi="Times New Roman" w:cs="Times New Roman"/>
          <w:sz w:val="26"/>
          <w:szCs w:val="26"/>
        </w:rPr>
        <w:t xml:space="preserve"> I un</w:t>
      </w:r>
      <w:r w:rsidR="00875D52" w:rsidRPr="005A5C06">
        <w:rPr>
          <w:rFonts w:ascii="Times New Roman" w:hAnsi="Times New Roman" w:cs="Times New Roman"/>
          <w:sz w:val="26"/>
          <w:szCs w:val="26"/>
        </w:rPr>
        <w:t xml:space="preserve"> II grupas iekārtām papildus 1</w:t>
      </w:r>
      <w:r w:rsidR="008B2C11" w:rsidRPr="005A5C06">
        <w:rPr>
          <w:rFonts w:ascii="Times New Roman" w:hAnsi="Times New Roman" w:cs="Times New Roman"/>
          <w:sz w:val="26"/>
          <w:szCs w:val="26"/>
        </w:rPr>
        <w:t>13</w:t>
      </w:r>
      <w:r w:rsidR="00875D52" w:rsidRPr="005A5C06">
        <w:rPr>
          <w:rFonts w:ascii="Times New Roman" w:hAnsi="Times New Roman" w:cs="Times New Roman"/>
          <w:sz w:val="26"/>
          <w:szCs w:val="26"/>
        </w:rPr>
        <w:t>.1., 1</w:t>
      </w:r>
      <w:r w:rsidR="008B2C11" w:rsidRPr="005A5C06">
        <w:rPr>
          <w:rFonts w:ascii="Times New Roman" w:hAnsi="Times New Roman" w:cs="Times New Roman"/>
          <w:sz w:val="26"/>
          <w:szCs w:val="26"/>
        </w:rPr>
        <w:t>13</w:t>
      </w:r>
      <w:r w:rsidR="00BA1EEE" w:rsidRPr="005A5C06">
        <w:rPr>
          <w:rFonts w:ascii="Times New Roman" w:hAnsi="Times New Roman" w:cs="Times New Roman"/>
          <w:sz w:val="26"/>
          <w:szCs w:val="26"/>
        </w:rPr>
        <w:t>.2.</w:t>
      </w:r>
      <w:r w:rsidR="00086550" w:rsidRPr="005A5C06">
        <w:rPr>
          <w:rFonts w:ascii="Times New Roman" w:hAnsi="Times New Roman" w:cs="Times New Roman"/>
          <w:sz w:val="26"/>
          <w:szCs w:val="26"/>
        </w:rPr>
        <w:t>,</w:t>
      </w:r>
      <w:r w:rsidR="00875D52" w:rsidRPr="005A5C06">
        <w:rPr>
          <w:rFonts w:ascii="Times New Roman" w:hAnsi="Times New Roman" w:cs="Times New Roman"/>
          <w:sz w:val="26"/>
          <w:szCs w:val="26"/>
        </w:rPr>
        <w:t xml:space="preserve"> 1</w:t>
      </w:r>
      <w:r w:rsidR="008B2C11" w:rsidRPr="005A5C06">
        <w:rPr>
          <w:rFonts w:ascii="Times New Roman" w:hAnsi="Times New Roman" w:cs="Times New Roman"/>
          <w:sz w:val="26"/>
          <w:szCs w:val="26"/>
        </w:rPr>
        <w:t>13</w:t>
      </w:r>
      <w:r w:rsidR="00BA1EEE" w:rsidRPr="005A5C06">
        <w:rPr>
          <w:rFonts w:ascii="Times New Roman" w:hAnsi="Times New Roman" w:cs="Times New Roman"/>
          <w:sz w:val="26"/>
          <w:szCs w:val="26"/>
        </w:rPr>
        <w:t xml:space="preserve">.3.apakšpunktos minētājām atbilstības novērtēšanas procedūrām var ievērot </w:t>
      </w:r>
      <w:r w:rsidR="00860440" w:rsidRPr="005A5C06">
        <w:rPr>
          <w:rFonts w:ascii="Times New Roman" w:hAnsi="Times New Roman" w:cs="Times New Roman"/>
          <w:sz w:val="26"/>
          <w:szCs w:val="26"/>
        </w:rPr>
        <w:t xml:space="preserve">G </w:t>
      </w:r>
      <w:r w:rsidR="00BA1EEE" w:rsidRPr="005A5C06">
        <w:rPr>
          <w:rFonts w:ascii="Times New Roman" w:hAnsi="Times New Roman" w:cs="Times New Roman"/>
          <w:sz w:val="26"/>
          <w:szCs w:val="26"/>
        </w:rPr>
        <w:t>moduli saskaņā ar šo noteikumu 6.7.nodaļā</w:t>
      </w:r>
      <w:r w:rsidR="00A669D5" w:rsidRPr="005A5C06">
        <w:rPr>
          <w:rFonts w:ascii="Times New Roman" w:hAnsi="Times New Roman" w:cs="Times New Roman"/>
          <w:sz w:val="26"/>
          <w:szCs w:val="26"/>
        </w:rPr>
        <w:t xml:space="preserve"> noteiktajām prasībām;</w:t>
      </w:r>
    </w:p>
    <w:p w:rsidR="00710EA2" w:rsidRPr="005A5C06" w:rsidRDefault="008B2C11" w:rsidP="00D0744C">
      <w:pPr>
        <w:jc w:val="both"/>
        <w:rPr>
          <w:rFonts w:ascii="Times New Roman" w:hAnsi="Times New Roman" w:cs="Times New Roman"/>
          <w:sz w:val="26"/>
          <w:szCs w:val="26"/>
        </w:rPr>
      </w:pPr>
      <w:r w:rsidRPr="005A5C06">
        <w:rPr>
          <w:rFonts w:ascii="Times New Roman" w:hAnsi="Times New Roman" w:cs="Times New Roman"/>
          <w:sz w:val="26"/>
          <w:szCs w:val="26"/>
        </w:rPr>
        <w:t>114</w:t>
      </w:r>
      <w:r w:rsidR="00710EA2" w:rsidRPr="005A5C06">
        <w:rPr>
          <w:rFonts w:ascii="Times New Roman" w:hAnsi="Times New Roman" w:cs="Times New Roman"/>
          <w:sz w:val="26"/>
          <w:szCs w:val="26"/>
        </w:rPr>
        <w:t xml:space="preserve">. Aizsargsistēmu atbilstības novērtēšanai ievēro </w:t>
      </w:r>
      <w:r w:rsidR="000D0442" w:rsidRPr="005A5C06">
        <w:rPr>
          <w:rFonts w:ascii="Times New Roman" w:hAnsi="Times New Roman" w:cs="Times New Roman"/>
          <w:sz w:val="26"/>
          <w:szCs w:val="26"/>
        </w:rPr>
        <w:t>šo noteikumu 1</w:t>
      </w:r>
      <w:r w:rsidR="00C33FBA" w:rsidRPr="005A5C06">
        <w:rPr>
          <w:rFonts w:ascii="Times New Roman" w:hAnsi="Times New Roman" w:cs="Times New Roman"/>
          <w:sz w:val="26"/>
          <w:szCs w:val="26"/>
        </w:rPr>
        <w:t>1</w:t>
      </w:r>
      <w:r w:rsidR="00F94405" w:rsidRPr="005A5C06">
        <w:rPr>
          <w:rFonts w:ascii="Times New Roman" w:hAnsi="Times New Roman" w:cs="Times New Roman"/>
          <w:sz w:val="26"/>
          <w:szCs w:val="26"/>
        </w:rPr>
        <w:t>3</w:t>
      </w:r>
      <w:r w:rsidR="000D0442" w:rsidRPr="005A5C06">
        <w:rPr>
          <w:rFonts w:ascii="Times New Roman" w:hAnsi="Times New Roman" w:cs="Times New Roman"/>
          <w:sz w:val="26"/>
          <w:szCs w:val="26"/>
        </w:rPr>
        <w:t xml:space="preserve">.1. un </w:t>
      </w:r>
      <w:r w:rsidR="007C51D3" w:rsidRPr="005A5C06">
        <w:rPr>
          <w:rFonts w:ascii="Times New Roman" w:hAnsi="Times New Roman" w:cs="Times New Roman"/>
          <w:sz w:val="26"/>
          <w:szCs w:val="26"/>
        </w:rPr>
        <w:t>1</w:t>
      </w:r>
      <w:r w:rsidR="00C33FBA" w:rsidRPr="005A5C06">
        <w:rPr>
          <w:rFonts w:ascii="Times New Roman" w:hAnsi="Times New Roman" w:cs="Times New Roman"/>
          <w:sz w:val="26"/>
          <w:szCs w:val="26"/>
        </w:rPr>
        <w:t>1</w:t>
      </w:r>
      <w:r w:rsidR="00F94405" w:rsidRPr="005A5C06">
        <w:rPr>
          <w:rFonts w:ascii="Times New Roman" w:hAnsi="Times New Roman" w:cs="Times New Roman"/>
          <w:sz w:val="26"/>
          <w:szCs w:val="26"/>
        </w:rPr>
        <w:t>3</w:t>
      </w:r>
      <w:r w:rsidR="00710EA2" w:rsidRPr="005A5C06">
        <w:rPr>
          <w:rFonts w:ascii="Times New Roman" w:hAnsi="Times New Roman" w:cs="Times New Roman"/>
          <w:sz w:val="26"/>
          <w:szCs w:val="26"/>
        </w:rPr>
        <w:t>.</w:t>
      </w:r>
      <w:r w:rsidR="00F723C0" w:rsidRPr="005A5C06">
        <w:rPr>
          <w:rFonts w:ascii="Times New Roman" w:hAnsi="Times New Roman" w:cs="Times New Roman"/>
          <w:sz w:val="26"/>
          <w:szCs w:val="26"/>
        </w:rPr>
        <w:t>4</w:t>
      </w:r>
      <w:r w:rsidR="00710EA2" w:rsidRPr="005A5C06">
        <w:rPr>
          <w:rFonts w:ascii="Times New Roman" w:hAnsi="Times New Roman" w:cs="Times New Roman"/>
          <w:sz w:val="26"/>
          <w:szCs w:val="26"/>
        </w:rPr>
        <w:t>.apakšpunktos minētās atbilstības novērtēšanas procedūras.</w:t>
      </w:r>
    </w:p>
    <w:p w:rsidR="000B4906" w:rsidRPr="005A5C06" w:rsidRDefault="00C33FBA" w:rsidP="00D0744C">
      <w:pPr>
        <w:jc w:val="both"/>
        <w:rPr>
          <w:rFonts w:ascii="Times New Roman" w:hAnsi="Times New Roman" w:cs="Times New Roman"/>
          <w:sz w:val="26"/>
          <w:szCs w:val="26"/>
        </w:rPr>
      </w:pPr>
      <w:r w:rsidRPr="005A5C06">
        <w:rPr>
          <w:rFonts w:ascii="Times New Roman" w:hAnsi="Times New Roman" w:cs="Times New Roman"/>
          <w:sz w:val="26"/>
          <w:szCs w:val="26"/>
        </w:rPr>
        <w:t>11</w:t>
      </w:r>
      <w:r w:rsidR="00F94405" w:rsidRPr="005A5C06">
        <w:rPr>
          <w:rFonts w:ascii="Times New Roman" w:hAnsi="Times New Roman" w:cs="Times New Roman"/>
          <w:sz w:val="26"/>
          <w:szCs w:val="26"/>
        </w:rPr>
        <w:t>5</w:t>
      </w:r>
      <w:r w:rsidR="00710EA2" w:rsidRPr="005A5C06">
        <w:rPr>
          <w:rFonts w:ascii="Times New Roman" w:hAnsi="Times New Roman" w:cs="Times New Roman"/>
          <w:sz w:val="26"/>
          <w:szCs w:val="26"/>
        </w:rPr>
        <w:t xml:space="preserve">. </w:t>
      </w:r>
      <w:r w:rsidR="006B2C72" w:rsidRPr="005A5C06">
        <w:rPr>
          <w:rFonts w:ascii="Times New Roman" w:hAnsi="Times New Roman" w:cs="Times New Roman"/>
          <w:sz w:val="26"/>
          <w:szCs w:val="26"/>
        </w:rPr>
        <w:t>Sast</w:t>
      </w:r>
      <w:r w:rsidR="00875D52" w:rsidRPr="005A5C06">
        <w:rPr>
          <w:rFonts w:ascii="Times New Roman" w:hAnsi="Times New Roman" w:cs="Times New Roman"/>
          <w:sz w:val="26"/>
          <w:szCs w:val="26"/>
        </w:rPr>
        <w:t>āvdaļām piemēro šo noteikumu 1</w:t>
      </w:r>
      <w:r w:rsidR="00F94405" w:rsidRPr="005A5C06">
        <w:rPr>
          <w:rFonts w:ascii="Times New Roman" w:hAnsi="Times New Roman" w:cs="Times New Roman"/>
          <w:sz w:val="26"/>
          <w:szCs w:val="26"/>
        </w:rPr>
        <w:t>13</w:t>
      </w:r>
      <w:r w:rsidR="006B2C72" w:rsidRPr="005A5C06">
        <w:rPr>
          <w:rFonts w:ascii="Times New Roman" w:hAnsi="Times New Roman" w:cs="Times New Roman"/>
          <w:sz w:val="26"/>
          <w:szCs w:val="26"/>
        </w:rPr>
        <w:t>.punktā minētās atbilstības novērtēšanas</w:t>
      </w:r>
      <w:r w:rsidR="00BC39B5" w:rsidRPr="005A5C06">
        <w:rPr>
          <w:rFonts w:ascii="Times New Roman" w:hAnsi="Times New Roman" w:cs="Times New Roman"/>
          <w:sz w:val="26"/>
          <w:szCs w:val="26"/>
        </w:rPr>
        <w:t xml:space="preserve"> procedūras</w:t>
      </w:r>
      <w:r w:rsidR="00A7379B" w:rsidRPr="005A5C06">
        <w:rPr>
          <w:rFonts w:ascii="Times New Roman" w:hAnsi="Times New Roman" w:cs="Times New Roman"/>
          <w:sz w:val="26"/>
          <w:szCs w:val="26"/>
        </w:rPr>
        <w:t xml:space="preserve">, izņemot CE </w:t>
      </w:r>
      <w:r w:rsidR="009C7402" w:rsidRPr="005A5C06">
        <w:rPr>
          <w:rFonts w:ascii="Times New Roman" w:hAnsi="Times New Roman" w:cs="Times New Roman"/>
          <w:sz w:val="26"/>
          <w:szCs w:val="26"/>
        </w:rPr>
        <w:t>atbilstības</w:t>
      </w:r>
      <w:r w:rsidR="00BC39B5" w:rsidRPr="005A5C06">
        <w:rPr>
          <w:rFonts w:ascii="Times New Roman" w:hAnsi="Times New Roman" w:cs="Times New Roman"/>
          <w:sz w:val="26"/>
          <w:szCs w:val="26"/>
        </w:rPr>
        <w:t xml:space="preserve"> </w:t>
      </w:r>
      <w:r w:rsidR="006B2C72" w:rsidRPr="005A5C06">
        <w:rPr>
          <w:rFonts w:ascii="Times New Roman" w:hAnsi="Times New Roman" w:cs="Times New Roman"/>
          <w:sz w:val="26"/>
          <w:szCs w:val="26"/>
        </w:rPr>
        <w:t>marķējuma uzlikšanu</w:t>
      </w:r>
      <w:r w:rsidR="00BC39B5" w:rsidRPr="005A5C06">
        <w:rPr>
          <w:rFonts w:ascii="Times New Roman" w:hAnsi="Times New Roman" w:cs="Times New Roman"/>
          <w:sz w:val="26"/>
          <w:szCs w:val="26"/>
        </w:rPr>
        <w:t xml:space="preserve"> un at</w:t>
      </w:r>
      <w:r w:rsidR="006B2C72" w:rsidRPr="005A5C06">
        <w:rPr>
          <w:rFonts w:ascii="Times New Roman" w:hAnsi="Times New Roman" w:cs="Times New Roman"/>
          <w:sz w:val="26"/>
          <w:szCs w:val="26"/>
        </w:rPr>
        <w:t>bilstības deklarācijas sagatavošanas procedūru</w:t>
      </w:r>
      <w:r w:rsidR="00BC39B5" w:rsidRPr="005A5C06">
        <w:rPr>
          <w:rFonts w:ascii="Times New Roman" w:hAnsi="Times New Roman" w:cs="Times New Roman"/>
          <w:sz w:val="26"/>
          <w:szCs w:val="26"/>
        </w:rPr>
        <w:t>.</w:t>
      </w:r>
    </w:p>
    <w:p w:rsidR="00183FCD" w:rsidRPr="005A5C06" w:rsidRDefault="007C51D3" w:rsidP="00D0744C">
      <w:pPr>
        <w:jc w:val="both"/>
        <w:rPr>
          <w:rFonts w:ascii="Times New Roman" w:hAnsi="Times New Roman" w:cs="Times New Roman"/>
          <w:sz w:val="26"/>
          <w:szCs w:val="26"/>
        </w:rPr>
      </w:pPr>
      <w:r w:rsidRPr="005A5C06">
        <w:rPr>
          <w:rFonts w:ascii="Times New Roman" w:hAnsi="Times New Roman" w:cs="Times New Roman"/>
          <w:sz w:val="26"/>
          <w:szCs w:val="26"/>
        </w:rPr>
        <w:t>11</w:t>
      </w:r>
      <w:r w:rsidR="008A7E1F" w:rsidRPr="005A5C06">
        <w:rPr>
          <w:rFonts w:ascii="Times New Roman" w:hAnsi="Times New Roman" w:cs="Times New Roman"/>
          <w:sz w:val="26"/>
          <w:szCs w:val="26"/>
        </w:rPr>
        <w:t>6</w:t>
      </w:r>
      <w:r w:rsidR="008E5A32" w:rsidRPr="005A5C06">
        <w:rPr>
          <w:rFonts w:ascii="Times New Roman" w:hAnsi="Times New Roman" w:cs="Times New Roman"/>
          <w:sz w:val="26"/>
          <w:szCs w:val="26"/>
        </w:rPr>
        <w:t>. R</w:t>
      </w:r>
      <w:r w:rsidR="00183FCD" w:rsidRPr="005A5C06">
        <w:rPr>
          <w:rFonts w:ascii="Times New Roman" w:hAnsi="Times New Roman" w:cs="Times New Roman"/>
          <w:sz w:val="26"/>
          <w:szCs w:val="26"/>
        </w:rPr>
        <w:t>ažotājs sastāda atbilstības apliecinājumu, kas apstiprina sastāvdaļu atbilstību šo noteikumu</w:t>
      </w:r>
      <w:r w:rsidR="0067589A" w:rsidRPr="005A5C06">
        <w:rPr>
          <w:rFonts w:ascii="Times New Roman" w:hAnsi="Times New Roman" w:cs="Times New Roman"/>
          <w:sz w:val="26"/>
          <w:szCs w:val="26"/>
        </w:rPr>
        <w:t xml:space="preserve"> piemērojamajām</w:t>
      </w:r>
      <w:r w:rsidR="00183FCD" w:rsidRPr="005A5C06">
        <w:rPr>
          <w:rFonts w:ascii="Times New Roman" w:hAnsi="Times New Roman" w:cs="Times New Roman"/>
          <w:sz w:val="26"/>
          <w:szCs w:val="26"/>
        </w:rPr>
        <w:t xml:space="preserve"> prasībām, paskaidrojumus par sastāvdaļu raksturlielumiem un nosacījumus, kā tās jāievieto (jāiemontē) iekārtās vai aizsargsistēmās, lai </w:t>
      </w:r>
      <w:r w:rsidR="00074CBC" w:rsidRPr="005A5C06">
        <w:rPr>
          <w:rFonts w:ascii="Times New Roman" w:hAnsi="Times New Roman" w:cs="Times New Roman"/>
          <w:sz w:val="26"/>
          <w:szCs w:val="26"/>
        </w:rPr>
        <w:t>sekmētu</w:t>
      </w:r>
      <w:r w:rsidR="00183FCD" w:rsidRPr="005A5C06">
        <w:rPr>
          <w:rFonts w:ascii="Times New Roman" w:hAnsi="Times New Roman" w:cs="Times New Roman"/>
          <w:sz w:val="26"/>
          <w:szCs w:val="26"/>
        </w:rPr>
        <w:t xml:space="preserve"> pabeigtas iekārtas vai aizsargsistēmu atbilstību būtiskajām </w:t>
      </w:r>
      <w:r w:rsidR="008E5A32" w:rsidRPr="005A5C06">
        <w:rPr>
          <w:rFonts w:ascii="Times New Roman" w:hAnsi="Times New Roman" w:cs="Times New Roman"/>
          <w:sz w:val="26"/>
          <w:szCs w:val="26"/>
        </w:rPr>
        <w:t>droš</w:t>
      </w:r>
      <w:r w:rsidRPr="005A5C06">
        <w:rPr>
          <w:rFonts w:ascii="Times New Roman" w:hAnsi="Times New Roman" w:cs="Times New Roman"/>
          <w:sz w:val="26"/>
          <w:szCs w:val="26"/>
        </w:rPr>
        <w:t>uma</w:t>
      </w:r>
      <w:r w:rsidR="008E5A32" w:rsidRPr="005A5C06">
        <w:rPr>
          <w:rFonts w:ascii="Times New Roman" w:hAnsi="Times New Roman" w:cs="Times New Roman"/>
          <w:sz w:val="26"/>
          <w:szCs w:val="26"/>
        </w:rPr>
        <w:t xml:space="preserve"> </w:t>
      </w:r>
      <w:r w:rsidR="00183FCD" w:rsidRPr="005A5C06">
        <w:rPr>
          <w:rFonts w:ascii="Times New Roman" w:hAnsi="Times New Roman" w:cs="Times New Roman"/>
          <w:sz w:val="26"/>
          <w:szCs w:val="26"/>
        </w:rPr>
        <w:t>prasībām</w:t>
      </w:r>
      <w:r w:rsidR="008E5A32" w:rsidRPr="005A5C06">
        <w:rPr>
          <w:rFonts w:ascii="Times New Roman" w:hAnsi="Times New Roman" w:cs="Times New Roman"/>
          <w:sz w:val="26"/>
          <w:szCs w:val="26"/>
        </w:rPr>
        <w:t>.</w:t>
      </w:r>
    </w:p>
    <w:p w:rsidR="008E5A32" w:rsidRPr="005A5C06" w:rsidRDefault="00332150" w:rsidP="00D0744C">
      <w:pPr>
        <w:jc w:val="both"/>
        <w:rPr>
          <w:rFonts w:ascii="Times New Roman" w:hAnsi="Times New Roman" w:cs="Times New Roman"/>
          <w:sz w:val="26"/>
          <w:szCs w:val="26"/>
        </w:rPr>
      </w:pPr>
      <w:r w:rsidRPr="005A5C06">
        <w:rPr>
          <w:rFonts w:ascii="Times New Roman" w:hAnsi="Times New Roman" w:cs="Times New Roman"/>
          <w:sz w:val="26"/>
          <w:szCs w:val="26"/>
        </w:rPr>
        <w:t>11</w:t>
      </w:r>
      <w:r w:rsidR="008A7E1F" w:rsidRPr="005A5C06">
        <w:rPr>
          <w:rFonts w:ascii="Times New Roman" w:hAnsi="Times New Roman" w:cs="Times New Roman"/>
          <w:sz w:val="26"/>
          <w:szCs w:val="26"/>
        </w:rPr>
        <w:t>7</w:t>
      </w:r>
      <w:r w:rsidR="008E5A32" w:rsidRPr="005A5C06">
        <w:rPr>
          <w:rFonts w:ascii="Times New Roman" w:hAnsi="Times New Roman" w:cs="Times New Roman"/>
          <w:sz w:val="26"/>
          <w:szCs w:val="26"/>
        </w:rPr>
        <w:t xml:space="preserve">. </w:t>
      </w:r>
      <w:r w:rsidR="00AD3F04" w:rsidRPr="005A5C06">
        <w:rPr>
          <w:rFonts w:ascii="Times New Roman" w:hAnsi="Times New Roman" w:cs="Times New Roman"/>
          <w:sz w:val="26"/>
          <w:szCs w:val="26"/>
        </w:rPr>
        <w:t>P</w:t>
      </w:r>
      <w:r w:rsidR="00E00378" w:rsidRPr="005A5C06">
        <w:rPr>
          <w:rFonts w:ascii="Times New Roman" w:hAnsi="Times New Roman" w:cs="Times New Roman"/>
          <w:sz w:val="26"/>
          <w:szCs w:val="26"/>
        </w:rPr>
        <w:t>apildus 1</w:t>
      </w:r>
      <w:r w:rsidR="00C33FBA" w:rsidRPr="005A5C06">
        <w:rPr>
          <w:rFonts w:ascii="Times New Roman" w:hAnsi="Times New Roman" w:cs="Times New Roman"/>
          <w:sz w:val="26"/>
          <w:szCs w:val="26"/>
        </w:rPr>
        <w:t>1</w:t>
      </w:r>
      <w:r w:rsidR="008A7E1F" w:rsidRPr="005A5C06">
        <w:rPr>
          <w:rFonts w:ascii="Times New Roman" w:hAnsi="Times New Roman" w:cs="Times New Roman"/>
          <w:sz w:val="26"/>
          <w:szCs w:val="26"/>
        </w:rPr>
        <w:t>3</w:t>
      </w:r>
      <w:r w:rsidR="00E00378" w:rsidRPr="005A5C06">
        <w:rPr>
          <w:rFonts w:ascii="Times New Roman" w:hAnsi="Times New Roman" w:cs="Times New Roman"/>
          <w:sz w:val="26"/>
          <w:szCs w:val="26"/>
        </w:rPr>
        <w:t xml:space="preserve">. un </w:t>
      </w:r>
      <w:r w:rsidR="00085B7E" w:rsidRPr="005A5C06">
        <w:rPr>
          <w:rFonts w:ascii="Times New Roman" w:hAnsi="Times New Roman" w:cs="Times New Roman"/>
          <w:sz w:val="26"/>
          <w:szCs w:val="26"/>
        </w:rPr>
        <w:t>11</w:t>
      </w:r>
      <w:r w:rsidR="008A7E1F" w:rsidRPr="005A5C06">
        <w:rPr>
          <w:rFonts w:ascii="Times New Roman" w:hAnsi="Times New Roman" w:cs="Times New Roman"/>
          <w:sz w:val="26"/>
          <w:szCs w:val="26"/>
        </w:rPr>
        <w:t>3</w:t>
      </w:r>
      <w:r w:rsidR="00AD3F04" w:rsidRPr="005A5C06">
        <w:rPr>
          <w:rFonts w:ascii="Times New Roman" w:hAnsi="Times New Roman" w:cs="Times New Roman"/>
          <w:sz w:val="26"/>
          <w:szCs w:val="26"/>
        </w:rPr>
        <w:t>.</w:t>
      </w:r>
      <w:r w:rsidR="00E00378" w:rsidRPr="005A5C06">
        <w:rPr>
          <w:rFonts w:ascii="Times New Roman" w:hAnsi="Times New Roman" w:cs="Times New Roman"/>
          <w:sz w:val="26"/>
          <w:szCs w:val="26"/>
        </w:rPr>
        <w:t>punktā minētajām atbilstības novērtēšanas procedūrām</w:t>
      </w:r>
      <w:r w:rsidR="00AD3F04" w:rsidRPr="005A5C06">
        <w:rPr>
          <w:rFonts w:ascii="Times New Roman" w:hAnsi="Times New Roman" w:cs="Times New Roman"/>
          <w:sz w:val="26"/>
          <w:szCs w:val="26"/>
        </w:rPr>
        <w:t xml:space="preserve"> attiecībā uz </w:t>
      </w:r>
      <w:r w:rsidRPr="005A5C06">
        <w:rPr>
          <w:rFonts w:ascii="Times New Roman" w:hAnsi="Times New Roman" w:cs="Times New Roman"/>
          <w:sz w:val="26"/>
          <w:szCs w:val="26"/>
        </w:rPr>
        <w:t>6</w:t>
      </w:r>
      <w:r w:rsidR="008A7E1F" w:rsidRPr="005A5C06">
        <w:rPr>
          <w:rFonts w:ascii="Times New Roman" w:hAnsi="Times New Roman" w:cs="Times New Roman"/>
          <w:sz w:val="26"/>
          <w:szCs w:val="26"/>
        </w:rPr>
        <w:t>8</w:t>
      </w:r>
      <w:r w:rsidR="00AD3F04" w:rsidRPr="005A5C06">
        <w:rPr>
          <w:rFonts w:ascii="Times New Roman" w:hAnsi="Times New Roman" w:cs="Times New Roman"/>
          <w:sz w:val="26"/>
          <w:szCs w:val="26"/>
        </w:rPr>
        <w:t>.punktā minētajiem iekārtu un aizsargsistēmu drošuma jautājumiem</w:t>
      </w:r>
      <w:r w:rsidR="00E00378" w:rsidRPr="005A5C06">
        <w:rPr>
          <w:rFonts w:ascii="Times New Roman" w:hAnsi="Times New Roman" w:cs="Times New Roman"/>
          <w:sz w:val="26"/>
          <w:szCs w:val="26"/>
        </w:rPr>
        <w:t xml:space="preserve"> var ievērot arī </w:t>
      </w:r>
      <w:r w:rsidR="00AD3F04" w:rsidRPr="005A5C06">
        <w:rPr>
          <w:rFonts w:ascii="Times New Roman" w:hAnsi="Times New Roman" w:cs="Times New Roman"/>
          <w:sz w:val="26"/>
          <w:szCs w:val="26"/>
        </w:rPr>
        <w:t>A moduli saskaņā ar šo noteikumu 6.1.nodaļā noteiktajām prasībām.</w:t>
      </w:r>
    </w:p>
    <w:p w:rsidR="00294294" w:rsidRPr="005A5C06" w:rsidRDefault="008A7E1F" w:rsidP="00D0744C">
      <w:pPr>
        <w:jc w:val="both"/>
        <w:rPr>
          <w:rFonts w:ascii="Times New Roman" w:hAnsi="Times New Roman" w:cs="Times New Roman"/>
          <w:sz w:val="26"/>
          <w:szCs w:val="26"/>
        </w:rPr>
      </w:pPr>
      <w:r w:rsidRPr="005A5C06">
        <w:rPr>
          <w:rFonts w:ascii="Times New Roman" w:hAnsi="Times New Roman" w:cs="Times New Roman"/>
          <w:sz w:val="26"/>
          <w:szCs w:val="26"/>
        </w:rPr>
        <w:t xml:space="preserve">118. </w:t>
      </w:r>
      <w:r w:rsidR="006010E3" w:rsidRPr="005A5C06">
        <w:rPr>
          <w:rFonts w:ascii="Times New Roman" w:hAnsi="Times New Roman" w:cs="Times New Roman"/>
          <w:sz w:val="26"/>
          <w:szCs w:val="26"/>
        </w:rPr>
        <w:t>Atkāpjoties no 1</w:t>
      </w:r>
      <w:r w:rsidRPr="005A5C06">
        <w:rPr>
          <w:rFonts w:ascii="Times New Roman" w:hAnsi="Times New Roman" w:cs="Times New Roman"/>
          <w:sz w:val="26"/>
          <w:szCs w:val="26"/>
        </w:rPr>
        <w:t>13</w:t>
      </w:r>
      <w:r w:rsidR="006010E3" w:rsidRPr="005A5C06">
        <w:rPr>
          <w:rFonts w:ascii="Times New Roman" w:hAnsi="Times New Roman" w:cs="Times New Roman"/>
          <w:sz w:val="26"/>
          <w:szCs w:val="26"/>
        </w:rPr>
        <w:t xml:space="preserve">., </w:t>
      </w:r>
      <w:r w:rsidRPr="005A5C06">
        <w:rPr>
          <w:rFonts w:ascii="Times New Roman" w:hAnsi="Times New Roman" w:cs="Times New Roman"/>
          <w:sz w:val="26"/>
          <w:szCs w:val="26"/>
        </w:rPr>
        <w:t>114</w:t>
      </w:r>
      <w:r w:rsidR="006010E3" w:rsidRPr="005A5C06">
        <w:rPr>
          <w:rFonts w:ascii="Times New Roman" w:hAnsi="Times New Roman" w:cs="Times New Roman"/>
          <w:sz w:val="26"/>
          <w:szCs w:val="26"/>
        </w:rPr>
        <w:t>. un 11</w:t>
      </w:r>
      <w:r w:rsidRPr="005A5C06">
        <w:rPr>
          <w:rFonts w:ascii="Times New Roman" w:hAnsi="Times New Roman" w:cs="Times New Roman"/>
          <w:sz w:val="26"/>
          <w:szCs w:val="26"/>
        </w:rPr>
        <w:t>7</w:t>
      </w:r>
      <w:r w:rsidR="006010E3" w:rsidRPr="005A5C06">
        <w:rPr>
          <w:rFonts w:ascii="Times New Roman" w:hAnsi="Times New Roman" w:cs="Times New Roman"/>
          <w:sz w:val="26"/>
          <w:szCs w:val="26"/>
        </w:rPr>
        <w:t>.punkta, t</w:t>
      </w:r>
      <w:r w:rsidR="00294294" w:rsidRPr="005A5C06">
        <w:rPr>
          <w:rFonts w:ascii="Times New Roman" w:hAnsi="Times New Roman" w:cs="Times New Roman"/>
          <w:sz w:val="26"/>
          <w:szCs w:val="26"/>
        </w:rPr>
        <w:t xml:space="preserve">irgus uzraudzības iestāde, balstoties uz attiecīgi pamatotu prasību, var atļaut </w:t>
      </w:r>
      <w:r w:rsidR="002B7BB7" w:rsidRPr="005A5C06">
        <w:rPr>
          <w:rFonts w:ascii="Times New Roman" w:hAnsi="Times New Roman" w:cs="Times New Roman"/>
          <w:sz w:val="26"/>
          <w:szCs w:val="26"/>
        </w:rPr>
        <w:t>laist tirgū un nodot</w:t>
      </w:r>
      <w:r w:rsidR="00DF708C" w:rsidRPr="005A5C06">
        <w:rPr>
          <w:rFonts w:ascii="Times New Roman" w:hAnsi="Times New Roman" w:cs="Times New Roman"/>
          <w:sz w:val="26"/>
          <w:szCs w:val="26"/>
        </w:rPr>
        <w:t xml:space="preserve"> ekspluatācijā </w:t>
      </w:r>
      <w:r w:rsidR="00294294" w:rsidRPr="005A5C06">
        <w:rPr>
          <w:rFonts w:ascii="Times New Roman" w:hAnsi="Times New Roman" w:cs="Times New Roman"/>
          <w:sz w:val="26"/>
          <w:szCs w:val="26"/>
        </w:rPr>
        <w:t>objektus, k</w:t>
      </w:r>
      <w:r w:rsidR="002B7BB7" w:rsidRPr="005A5C06">
        <w:rPr>
          <w:rFonts w:ascii="Times New Roman" w:hAnsi="Times New Roman" w:cs="Times New Roman"/>
          <w:sz w:val="26"/>
          <w:szCs w:val="26"/>
        </w:rPr>
        <w:t>as</w:t>
      </w:r>
      <w:r w:rsidR="00294294" w:rsidRPr="005A5C06">
        <w:rPr>
          <w:rFonts w:ascii="Times New Roman" w:hAnsi="Times New Roman" w:cs="Times New Roman"/>
          <w:sz w:val="26"/>
          <w:szCs w:val="26"/>
        </w:rPr>
        <w:t xml:space="preserve"> nav sastāvdaļas un kuriem </w:t>
      </w:r>
      <w:r w:rsidR="002B7BB7" w:rsidRPr="005A5C06">
        <w:rPr>
          <w:rFonts w:ascii="Times New Roman" w:hAnsi="Times New Roman" w:cs="Times New Roman"/>
          <w:sz w:val="26"/>
          <w:szCs w:val="26"/>
        </w:rPr>
        <w:t>nav piemērotas</w:t>
      </w:r>
      <w:r w:rsidR="00294294" w:rsidRPr="005A5C06">
        <w:rPr>
          <w:rFonts w:ascii="Times New Roman" w:hAnsi="Times New Roman" w:cs="Times New Roman"/>
          <w:sz w:val="26"/>
          <w:szCs w:val="26"/>
        </w:rPr>
        <w:t xml:space="preserve"> 1</w:t>
      </w:r>
      <w:r w:rsidR="002B7BB7" w:rsidRPr="005A5C06">
        <w:rPr>
          <w:rFonts w:ascii="Times New Roman" w:hAnsi="Times New Roman" w:cs="Times New Roman"/>
          <w:sz w:val="26"/>
          <w:szCs w:val="26"/>
        </w:rPr>
        <w:t>1</w:t>
      </w:r>
      <w:r w:rsidRPr="005A5C06">
        <w:rPr>
          <w:rFonts w:ascii="Times New Roman" w:hAnsi="Times New Roman" w:cs="Times New Roman"/>
          <w:sz w:val="26"/>
          <w:szCs w:val="26"/>
        </w:rPr>
        <w:t>3</w:t>
      </w:r>
      <w:r w:rsidR="00294294" w:rsidRPr="005A5C06">
        <w:rPr>
          <w:rFonts w:ascii="Times New Roman" w:hAnsi="Times New Roman" w:cs="Times New Roman"/>
          <w:sz w:val="26"/>
          <w:szCs w:val="26"/>
        </w:rPr>
        <w:t xml:space="preserve">., </w:t>
      </w:r>
      <w:r w:rsidRPr="005A5C06">
        <w:rPr>
          <w:rFonts w:ascii="Times New Roman" w:hAnsi="Times New Roman" w:cs="Times New Roman"/>
          <w:sz w:val="26"/>
          <w:szCs w:val="26"/>
        </w:rPr>
        <w:t>114. un 117</w:t>
      </w:r>
      <w:r w:rsidR="002B7BB7" w:rsidRPr="005A5C06">
        <w:rPr>
          <w:rFonts w:ascii="Times New Roman" w:hAnsi="Times New Roman" w:cs="Times New Roman"/>
          <w:sz w:val="26"/>
          <w:szCs w:val="26"/>
        </w:rPr>
        <w:t>.punktā</w:t>
      </w:r>
      <w:r w:rsidR="00294294" w:rsidRPr="005A5C06">
        <w:rPr>
          <w:rFonts w:ascii="Times New Roman" w:hAnsi="Times New Roman" w:cs="Times New Roman"/>
          <w:sz w:val="26"/>
          <w:szCs w:val="26"/>
        </w:rPr>
        <w:t xml:space="preserve"> minētās procedūras, un kurus izmanto</w:t>
      </w:r>
      <w:r w:rsidR="002B7BB7" w:rsidRPr="005A5C06">
        <w:rPr>
          <w:rFonts w:ascii="Times New Roman" w:hAnsi="Times New Roman" w:cs="Times New Roman"/>
          <w:sz w:val="26"/>
          <w:szCs w:val="26"/>
        </w:rPr>
        <w:t>tu</w:t>
      </w:r>
      <w:r w:rsidR="00294294" w:rsidRPr="005A5C06">
        <w:rPr>
          <w:rFonts w:ascii="Times New Roman" w:hAnsi="Times New Roman" w:cs="Times New Roman"/>
          <w:sz w:val="26"/>
          <w:szCs w:val="26"/>
        </w:rPr>
        <w:t xml:space="preserve"> aizsardzības nolūkā.</w:t>
      </w:r>
    </w:p>
    <w:p w:rsidR="000B4906" w:rsidRDefault="000B4906" w:rsidP="00D0744C">
      <w:pPr>
        <w:jc w:val="both"/>
        <w:rPr>
          <w:rFonts w:ascii="Times New Roman" w:hAnsi="Times New Roman" w:cs="Times New Roman"/>
          <w:sz w:val="26"/>
          <w:szCs w:val="26"/>
        </w:rPr>
      </w:pPr>
    </w:p>
    <w:p w:rsidR="000B4906" w:rsidRDefault="000B4906" w:rsidP="000B4906">
      <w:pPr>
        <w:jc w:val="center"/>
        <w:rPr>
          <w:rFonts w:ascii="Times New Roman" w:hAnsi="Times New Roman" w:cs="Times New Roman"/>
          <w:b/>
          <w:sz w:val="26"/>
          <w:szCs w:val="26"/>
        </w:rPr>
      </w:pPr>
      <w:r>
        <w:rPr>
          <w:rFonts w:ascii="Times New Roman" w:hAnsi="Times New Roman" w:cs="Times New Roman"/>
          <w:b/>
          <w:sz w:val="26"/>
          <w:szCs w:val="26"/>
        </w:rPr>
        <w:t xml:space="preserve">6. </w:t>
      </w:r>
      <w:r w:rsidR="001419E6">
        <w:rPr>
          <w:rFonts w:ascii="Times New Roman" w:hAnsi="Times New Roman" w:cs="Times New Roman"/>
          <w:b/>
          <w:sz w:val="26"/>
          <w:szCs w:val="26"/>
        </w:rPr>
        <w:t>A</w:t>
      </w:r>
      <w:r>
        <w:rPr>
          <w:rFonts w:ascii="Times New Roman" w:hAnsi="Times New Roman" w:cs="Times New Roman"/>
          <w:b/>
          <w:sz w:val="26"/>
          <w:szCs w:val="26"/>
        </w:rPr>
        <w:t>tbilstības novērtēšanas procedūras</w:t>
      </w:r>
    </w:p>
    <w:p w:rsidR="00EB29C2" w:rsidRDefault="00EB29C2" w:rsidP="000B4906">
      <w:pPr>
        <w:jc w:val="center"/>
        <w:rPr>
          <w:rFonts w:ascii="Times New Roman" w:hAnsi="Times New Roman" w:cs="Times New Roman"/>
          <w:b/>
          <w:bCs/>
          <w:sz w:val="26"/>
          <w:szCs w:val="26"/>
        </w:rPr>
      </w:pPr>
      <w:r>
        <w:rPr>
          <w:rFonts w:ascii="Times New Roman" w:hAnsi="Times New Roman" w:cs="Times New Roman"/>
          <w:b/>
          <w:bCs/>
          <w:sz w:val="26"/>
          <w:szCs w:val="26"/>
        </w:rPr>
        <w:t xml:space="preserve">6.1. </w:t>
      </w:r>
      <w:r w:rsidR="0009607E">
        <w:rPr>
          <w:rFonts w:ascii="Times New Roman" w:hAnsi="Times New Roman" w:cs="Times New Roman"/>
          <w:b/>
          <w:bCs/>
          <w:sz w:val="26"/>
          <w:szCs w:val="26"/>
        </w:rPr>
        <w:t>I</w:t>
      </w:r>
      <w:r>
        <w:rPr>
          <w:rFonts w:ascii="Times New Roman" w:hAnsi="Times New Roman" w:cs="Times New Roman"/>
          <w:b/>
          <w:bCs/>
          <w:sz w:val="26"/>
          <w:szCs w:val="26"/>
        </w:rPr>
        <w:t>ekšējā</w:t>
      </w:r>
      <w:r w:rsidR="0009607E">
        <w:rPr>
          <w:rFonts w:ascii="Times New Roman" w:hAnsi="Times New Roman" w:cs="Times New Roman"/>
          <w:b/>
          <w:bCs/>
          <w:sz w:val="26"/>
          <w:szCs w:val="26"/>
        </w:rPr>
        <w:t xml:space="preserve"> ražošanas</w:t>
      </w:r>
      <w:r>
        <w:rPr>
          <w:rFonts w:ascii="Times New Roman" w:hAnsi="Times New Roman" w:cs="Times New Roman"/>
          <w:b/>
          <w:bCs/>
          <w:sz w:val="26"/>
          <w:szCs w:val="26"/>
        </w:rPr>
        <w:t xml:space="preserve"> kontrole (A modulis)</w:t>
      </w:r>
    </w:p>
    <w:p w:rsidR="00782849" w:rsidRPr="005A5C06" w:rsidRDefault="001419E6" w:rsidP="00E67933">
      <w:pPr>
        <w:jc w:val="both"/>
        <w:rPr>
          <w:rFonts w:ascii="Times New Roman" w:hAnsi="Times New Roman" w:cs="Times New Roman"/>
          <w:bCs/>
          <w:sz w:val="26"/>
          <w:szCs w:val="26"/>
        </w:rPr>
      </w:pPr>
      <w:r w:rsidRPr="005A5C06">
        <w:rPr>
          <w:rFonts w:ascii="Times New Roman" w:hAnsi="Times New Roman" w:cs="Times New Roman"/>
          <w:bCs/>
          <w:sz w:val="26"/>
          <w:szCs w:val="26"/>
        </w:rPr>
        <w:t>11</w:t>
      </w:r>
      <w:r w:rsidR="008A7E1F" w:rsidRPr="005A5C06">
        <w:rPr>
          <w:rFonts w:ascii="Times New Roman" w:hAnsi="Times New Roman" w:cs="Times New Roman"/>
          <w:bCs/>
          <w:sz w:val="26"/>
          <w:szCs w:val="26"/>
        </w:rPr>
        <w:t>9</w:t>
      </w:r>
      <w:r w:rsidR="00E67933" w:rsidRPr="005A5C06">
        <w:rPr>
          <w:rFonts w:ascii="Times New Roman" w:hAnsi="Times New Roman" w:cs="Times New Roman"/>
          <w:bCs/>
          <w:sz w:val="26"/>
          <w:szCs w:val="26"/>
        </w:rPr>
        <w:t xml:space="preserve">. </w:t>
      </w:r>
      <w:r w:rsidR="00782849" w:rsidRPr="005A5C06">
        <w:rPr>
          <w:rFonts w:ascii="Times New Roman" w:hAnsi="Times New Roman" w:cs="Times New Roman"/>
          <w:bCs/>
          <w:sz w:val="26"/>
          <w:szCs w:val="26"/>
        </w:rPr>
        <w:t xml:space="preserve">Iekšējā ražošanas kontrole ir atbilstības novērtēšanas procedūra, ar kuru ražotājs izpilda </w:t>
      </w:r>
      <w:r w:rsidR="009926B3" w:rsidRPr="005A5C06">
        <w:rPr>
          <w:rFonts w:ascii="Times New Roman" w:hAnsi="Times New Roman" w:cs="Times New Roman"/>
          <w:bCs/>
          <w:sz w:val="26"/>
          <w:szCs w:val="26"/>
        </w:rPr>
        <w:t>120</w:t>
      </w:r>
      <w:r w:rsidR="00782849" w:rsidRPr="005A5C06">
        <w:rPr>
          <w:rFonts w:ascii="Times New Roman" w:hAnsi="Times New Roman" w:cs="Times New Roman"/>
          <w:bCs/>
          <w:sz w:val="26"/>
          <w:szCs w:val="26"/>
        </w:rPr>
        <w:t>.</w:t>
      </w:r>
      <w:r w:rsidR="002D3E27" w:rsidRPr="005A5C06">
        <w:rPr>
          <w:rFonts w:ascii="Times New Roman" w:hAnsi="Times New Roman" w:cs="Times New Roman"/>
          <w:bCs/>
          <w:sz w:val="26"/>
          <w:szCs w:val="26"/>
        </w:rPr>
        <w:t>, 1</w:t>
      </w:r>
      <w:r w:rsidR="009926B3" w:rsidRPr="005A5C06">
        <w:rPr>
          <w:rFonts w:ascii="Times New Roman" w:hAnsi="Times New Roman" w:cs="Times New Roman"/>
          <w:bCs/>
          <w:sz w:val="26"/>
          <w:szCs w:val="26"/>
        </w:rPr>
        <w:t>21</w:t>
      </w:r>
      <w:r w:rsidR="002D3E27" w:rsidRPr="005A5C06">
        <w:rPr>
          <w:rFonts w:ascii="Times New Roman" w:hAnsi="Times New Roman" w:cs="Times New Roman"/>
          <w:bCs/>
          <w:sz w:val="26"/>
          <w:szCs w:val="26"/>
        </w:rPr>
        <w:t>.,</w:t>
      </w:r>
      <w:r w:rsidR="005B726C" w:rsidRPr="005A5C06">
        <w:rPr>
          <w:rFonts w:ascii="Times New Roman" w:hAnsi="Times New Roman" w:cs="Times New Roman"/>
          <w:bCs/>
          <w:sz w:val="26"/>
          <w:szCs w:val="26"/>
        </w:rPr>
        <w:t xml:space="preserve"> </w:t>
      </w:r>
      <w:r w:rsidR="002D3E27" w:rsidRPr="005A5C06">
        <w:rPr>
          <w:rFonts w:ascii="Times New Roman" w:hAnsi="Times New Roman" w:cs="Times New Roman"/>
          <w:bCs/>
          <w:sz w:val="26"/>
          <w:szCs w:val="26"/>
        </w:rPr>
        <w:t>1</w:t>
      </w:r>
      <w:r w:rsidR="00A24BDA" w:rsidRPr="005A5C06">
        <w:rPr>
          <w:rFonts w:ascii="Times New Roman" w:hAnsi="Times New Roman" w:cs="Times New Roman"/>
          <w:bCs/>
          <w:sz w:val="26"/>
          <w:szCs w:val="26"/>
        </w:rPr>
        <w:t>2</w:t>
      </w:r>
      <w:r w:rsidR="009926B3" w:rsidRPr="005A5C06">
        <w:rPr>
          <w:rFonts w:ascii="Times New Roman" w:hAnsi="Times New Roman" w:cs="Times New Roman"/>
          <w:bCs/>
          <w:sz w:val="26"/>
          <w:szCs w:val="26"/>
        </w:rPr>
        <w:t>2</w:t>
      </w:r>
      <w:r w:rsidR="00782849" w:rsidRPr="005A5C06">
        <w:rPr>
          <w:rFonts w:ascii="Times New Roman" w:hAnsi="Times New Roman" w:cs="Times New Roman"/>
          <w:bCs/>
          <w:sz w:val="26"/>
          <w:szCs w:val="26"/>
        </w:rPr>
        <w:t>.</w:t>
      </w:r>
      <w:r w:rsidR="002D3E27" w:rsidRPr="005A5C06">
        <w:rPr>
          <w:rFonts w:ascii="Times New Roman" w:hAnsi="Times New Roman" w:cs="Times New Roman"/>
          <w:bCs/>
          <w:sz w:val="26"/>
          <w:szCs w:val="26"/>
        </w:rPr>
        <w:t>, 1</w:t>
      </w:r>
      <w:r w:rsidR="00A24BDA" w:rsidRPr="005A5C06">
        <w:rPr>
          <w:rFonts w:ascii="Times New Roman" w:hAnsi="Times New Roman" w:cs="Times New Roman"/>
          <w:bCs/>
          <w:sz w:val="26"/>
          <w:szCs w:val="26"/>
        </w:rPr>
        <w:t>2</w:t>
      </w:r>
      <w:r w:rsidR="009926B3" w:rsidRPr="005A5C06">
        <w:rPr>
          <w:rFonts w:ascii="Times New Roman" w:hAnsi="Times New Roman" w:cs="Times New Roman"/>
          <w:bCs/>
          <w:sz w:val="26"/>
          <w:szCs w:val="26"/>
        </w:rPr>
        <w:t>3</w:t>
      </w:r>
      <w:r w:rsidR="002D3E27" w:rsidRPr="005A5C06">
        <w:rPr>
          <w:rFonts w:ascii="Times New Roman" w:hAnsi="Times New Roman" w:cs="Times New Roman"/>
          <w:bCs/>
          <w:sz w:val="26"/>
          <w:szCs w:val="26"/>
        </w:rPr>
        <w:t>., 1</w:t>
      </w:r>
      <w:r w:rsidR="00A24BDA" w:rsidRPr="005A5C06">
        <w:rPr>
          <w:rFonts w:ascii="Times New Roman" w:hAnsi="Times New Roman" w:cs="Times New Roman"/>
          <w:bCs/>
          <w:sz w:val="26"/>
          <w:szCs w:val="26"/>
        </w:rPr>
        <w:t>2</w:t>
      </w:r>
      <w:r w:rsidR="009926B3" w:rsidRPr="005A5C06">
        <w:rPr>
          <w:rFonts w:ascii="Times New Roman" w:hAnsi="Times New Roman" w:cs="Times New Roman"/>
          <w:bCs/>
          <w:sz w:val="26"/>
          <w:szCs w:val="26"/>
        </w:rPr>
        <w:t>4</w:t>
      </w:r>
      <w:r w:rsidR="002D3E27" w:rsidRPr="005A5C06">
        <w:rPr>
          <w:rFonts w:ascii="Times New Roman" w:hAnsi="Times New Roman" w:cs="Times New Roman"/>
          <w:bCs/>
          <w:sz w:val="26"/>
          <w:szCs w:val="26"/>
        </w:rPr>
        <w:t>. un 1</w:t>
      </w:r>
      <w:r w:rsidR="00A24BDA" w:rsidRPr="005A5C06">
        <w:rPr>
          <w:rFonts w:ascii="Times New Roman" w:hAnsi="Times New Roman" w:cs="Times New Roman"/>
          <w:bCs/>
          <w:sz w:val="26"/>
          <w:szCs w:val="26"/>
        </w:rPr>
        <w:t>2</w:t>
      </w:r>
      <w:r w:rsidR="009926B3" w:rsidRPr="005A5C06">
        <w:rPr>
          <w:rFonts w:ascii="Times New Roman" w:hAnsi="Times New Roman" w:cs="Times New Roman"/>
          <w:bCs/>
          <w:sz w:val="26"/>
          <w:szCs w:val="26"/>
        </w:rPr>
        <w:t>5</w:t>
      </w:r>
      <w:r w:rsidR="002D3E27" w:rsidRPr="005A5C06">
        <w:rPr>
          <w:rFonts w:ascii="Times New Roman" w:hAnsi="Times New Roman" w:cs="Times New Roman"/>
          <w:bCs/>
          <w:sz w:val="26"/>
          <w:szCs w:val="26"/>
        </w:rPr>
        <w:t>.</w:t>
      </w:r>
      <w:r w:rsidR="00782849" w:rsidRPr="005A5C06">
        <w:rPr>
          <w:rFonts w:ascii="Times New Roman" w:hAnsi="Times New Roman" w:cs="Times New Roman"/>
          <w:bCs/>
          <w:sz w:val="26"/>
          <w:szCs w:val="26"/>
        </w:rPr>
        <w:t xml:space="preserve">punktā paredzētos pienākumus, kā arī nodrošina un paziņo </w:t>
      </w:r>
      <w:r w:rsidR="00BF5022" w:rsidRPr="005A5C06">
        <w:rPr>
          <w:rFonts w:ascii="Times New Roman" w:hAnsi="Times New Roman" w:cs="Times New Roman"/>
          <w:bCs/>
          <w:sz w:val="26"/>
          <w:szCs w:val="26"/>
        </w:rPr>
        <w:t>uz savu atbildību, ka attiecīgie objekti</w:t>
      </w:r>
      <w:r w:rsidR="00782849" w:rsidRPr="005A5C06">
        <w:rPr>
          <w:rFonts w:ascii="Times New Roman" w:hAnsi="Times New Roman" w:cs="Times New Roman"/>
          <w:bCs/>
          <w:sz w:val="26"/>
          <w:szCs w:val="26"/>
        </w:rPr>
        <w:t xml:space="preserve"> atbilst šo noteikumu prasībām.</w:t>
      </w:r>
    </w:p>
    <w:p w:rsidR="00782849" w:rsidRPr="005A5C06" w:rsidRDefault="00771A9F" w:rsidP="00782849">
      <w:pPr>
        <w:jc w:val="both"/>
        <w:rPr>
          <w:rFonts w:ascii="Times New Roman" w:hAnsi="Times New Roman" w:cs="Times New Roman"/>
          <w:bCs/>
          <w:sz w:val="26"/>
          <w:szCs w:val="26"/>
        </w:rPr>
      </w:pPr>
      <w:r w:rsidRPr="005A5C06">
        <w:rPr>
          <w:rFonts w:ascii="Times New Roman" w:hAnsi="Times New Roman" w:cs="Times New Roman"/>
          <w:bCs/>
          <w:sz w:val="26"/>
          <w:szCs w:val="26"/>
        </w:rPr>
        <w:t>1</w:t>
      </w:r>
      <w:r w:rsidR="00C15BB5" w:rsidRPr="005A5C06">
        <w:rPr>
          <w:rFonts w:ascii="Times New Roman" w:hAnsi="Times New Roman" w:cs="Times New Roman"/>
          <w:bCs/>
          <w:sz w:val="26"/>
          <w:szCs w:val="26"/>
        </w:rPr>
        <w:t>20</w:t>
      </w:r>
      <w:r w:rsidR="00782849" w:rsidRPr="005A5C06">
        <w:rPr>
          <w:rFonts w:ascii="Times New Roman" w:hAnsi="Times New Roman" w:cs="Times New Roman"/>
          <w:bCs/>
          <w:sz w:val="26"/>
          <w:szCs w:val="26"/>
        </w:rPr>
        <w:t xml:space="preserve">. </w:t>
      </w:r>
      <w:r w:rsidR="004E4715" w:rsidRPr="005A5C06">
        <w:rPr>
          <w:rFonts w:ascii="Times New Roman" w:hAnsi="Times New Roman" w:cs="Times New Roman"/>
          <w:bCs/>
          <w:sz w:val="26"/>
          <w:szCs w:val="26"/>
        </w:rPr>
        <w:t xml:space="preserve"> </w:t>
      </w:r>
      <w:r w:rsidR="005B726C" w:rsidRPr="005A5C06">
        <w:rPr>
          <w:rFonts w:ascii="Times New Roman" w:hAnsi="Times New Roman" w:cs="Times New Roman"/>
          <w:bCs/>
          <w:sz w:val="26"/>
          <w:szCs w:val="26"/>
        </w:rPr>
        <w:t>Ražotājs izstrādā tehnisko dokumentāciju</w:t>
      </w:r>
      <w:r w:rsidR="002D3E27" w:rsidRPr="005A5C06">
        <w:rPr>
          <w:rFonts w:ascii="Times New Roman" w:hAnsi="Times New Roman" w:cs="Times New Roman"/>
          <w:bCs/>
          <w:sz w:val="26"/>
          <w:szCs w:val="26"/>
        </w:rPr>
        <w:t>. Dokumentācija dara iespējamu</w:t>
      </w:r>
      <w:r w:rsidR="005B726C" w:rsidRPr="005A5C06">
        <w:rPr>
          <w:rFonts w:ascii="Times New Roman" w:hAnsi="Times New Roman" w:cs="Times New Roman"/>
          <w:bCs/>
          <w:sz w:val="26"/>
          <w:szCs w:val="26"/>
        </w:rPr>
        <w:t xml:space="preserve"> </w:t>
      </w:r>
      <w:r w:rsidR="006B7021" w:rsidRPr="005A5C06">
        <w:rPr>
          <w:rFonts w:ascii="Times New Roman" w:hAnsi="Times New Roman" w:cs="Times New Roman"/>
          <w:bCs/>
          <w:sz w:val="26"/>
          <w:szCs w:val="26"/>
        </w:rPr>
        <w:t xml:space="preserve">objekta </w:t>
      </w:r>
      <w:r w:rsidR="002D3E27" w:rsidRPr="005A5C06">
        <w:rPr>
          <w:rFonts w:ascii="Times New Roman" w:hAnsi="Times New Roman" w:cs="Times New Roman"/>
          <w:bCs/>
          <w:sz w:val="26"/>
          <w:szCs w:val="26"/>
        </w:rPr>
        <w:t xml:space="preserve">atbilstības attiecīgajām prasībām novērtēšanu </w:t>
      </w:r>
      <w:r w:rsidR="005B726C" w:rsidRPr="005A5C06">
        <w:rPr>
          <w:rFonts w:ascii="Times New Roman" w:hAnsi="Times New Roman" w:cs="Times New Roman"/>
          <w:bCs/>
          <w:sz w:val="26"/>
          <w:szCs w:val="26"/>
        </w:rPr>
        <w:t xml:space="preserve">un tā ietver atbilstošu riska </w:t>
      </w:r>
      <w:r w:rsidR="005B726C" w:rsidRPr="005A5C06">
        <w:rPr>
          <w:rFonts w:ascii="Times New Roman" w:hAnsi="Times New Roman" w:cs="Times New Roman"/>
          <w:bCs/>
          <w:sz w:val="26"/>
          <w:szCs w:val="26"/>
        </w:rPr>
        <w:lastRenderedPageBreak/>
        <w:t>analīzi un novērtēšanu</w:t>
      </w:r>
      <w:r w:rsidR="002D3E27" w:rsidRPr="005A5C06">
        <w:rPr>
          <w:rFonts w:ascii="Times New Roman" w:hAnsi="Times New Roman" w:cs="Times New Roman"/>
          <w:bCs/>
          <w:sz w:val="26"/>
          <w:szCs w:val="26"/>
        </w:rPr>
        <w:t>.</w:t>
      </w:r>
      <w:r w:rsidR="005B726C" w:rsidRPr="005A5C06">
        <w:rPr>
          <w:rFonts w:ascii="Times New Roman" w:hAnsi="Times New Roman" w:cs="Times New Roman"/>
          <w:bCs/>
          <w:sz w:val="26"/>
          <w:szCs w:val="26"/>
        </w:rPr>
        <w:t xml:space="preserve"> Tehniskajā dokumentācijā norāda piemērojamās prasības, un, ciktāl tas nepieciešams novērtēšanai, tā aptver </w:t>
      </w:r>
      <w:r w:rsidR="006B7021" w:rsidRPr="005A5C06">
        <w:rPr>
          <w:rFonts w:ascii="Times New Roman" w:hAnsi="Times New Roman" w:cs="Times New Roman"/>
          <w:bCs/>
          <w:sz w:val="26"/>
          <w:szCs w:val="26"/>
        </w:rPr>
        <w:t>objekta</w:t>
      </w:r>
      <w:r w:rsidR="005B726C" w:rsidRPr="005A5C06">
        <w:rPr>
          <w:rFonts w:ascii="Times New Roman" w:hAnsi="Times New Roman" w:cs="Times New Roman"/>
          <w:bCs/>
          <w:sz w:val="26"/>
          <w:szCs w:val="26"/>
        </w:rPr>
        <w:t xml:space="preserve"> projektēšanu, ražošanu un darbību. </w:t>
      </w:r>
      <w:r w:rsidR="008F2BD5" w:rsidRPr="005A5C06">
        <w:rPr>
          <w:rFonts w:ascii="Times New Roman" w:hAnsi="Times New Roman" w:cs="Times New Roman"/>
          <w:bCs/>
          <w:sz w:val="26"/>
          <w:szCs w:val="26"/>
        </w:rPr>
        <w:t>Tehniskajā dokumentācijā, ja piemērojams, ir iekļauti vismaz šādi elementi:</w:t>
      </w:r>
    </w:p>
    <w:p w:rsidR="00782849" w:rsidRPr="005A5C06" w:rsidRDefault="00C15BB5" w:rsidP="00782849">
      <w:pPr>
        <w:jc w:val="both"/>
        <w:rPr>
          <w:rFonts w:ascii="Times New Roman" w:hAnsi="Times New Roman" w:cs="Times New Roman"/>
          <w:bCs/>
          <w:sz w:val="26"/>
          <w:szCs w:val="26"/>
        </w:rPr>
      </w:pPr>
      <w:r w:rsidRPr="005A5C06">
        <w:rPr>
          <w:rFonts w:ascii="Times New Roman" w:hAnsi="Times New Roman" w:cs="Times New Roman"/>
          <w:bCs/>
          <w:sz w:val="26"/>
          <w:szCs w:val="26"/>
        </w:rPr>
        <w:t>120</w:t>
      </w:r>
      <w:r w:rsidR="00782849" w:rsidRPr="005A5C06">
        <w:rPr>
          <w:rFonts w:ascii="Times New Roman" w:hAnsi="Times New Roman" w:cs="Times New Roman"/>
          <w:bCs/>
          <w:sz w:val="26"/>
          <w:szCs w:val="26"/>
        </w:rPr>
        <w:t xml:space="preserve">.1. vispārīgs </w:t>
      </w:r>
      <w:r w:rsidR="006B7021" w:rsidRPr="005A5C06">
        <w:rPr>
          <w:rFonts w:ascii="Times New Roman" w:hAnsi="Times New Roman" w:cs="Times New Roman"/>
          <w:bCs/>
          <w:sz w:val="26"/>
          <w:szCs w:val="26"/>
        </w:rPr>
        <w:t xml:space="preserve">objekta </w:t>
      </w:r>
      <w:r w:rsidR="00782849" w:rsidRPr="005A5C06">
        <w:rPr>
          <w:rFonts w:ascii="Times New Roman" w:hAnsi="Times New Roman" w:cs="Times New Roman"/>
          <w:bCs/>
          <w:sz w:val="26"/>
          <w:szCs w:val="26"/>
        </w:rPr>
        <w:t>apraksts;</w:t>
      </w:r>
    </w:p>
    <w:p w:rsidR="00782849" w:rsidRPr="005A5C06" w:rsidRDefault="00C15BB5" w:rsidP="00782849">
      <w:pPr>
        <w:jc w:val="both"/>
        <w:rPr>
          <w:rFonts w:ascii="Times New Roman" w:hAnsi="Times New Roman" w:cs="Times New Roman"/>
          <w:bCs/>
          <w:sz w:val="26"/>
          <w:szCs w:val="26"/>
        </w:rPr>
      </w:pPr>
      <w:r w:rsidRPr="005A5C06">
        <w:rPr>
          <w:rFonts w:ascii="Times New Roman" w:hAnsi="Times New Roman" w:cs="Times New Roman"/>
          <w:bCs/>
          <w:sz w:val="26"/>
          <w:szCs w:val="26"/>
        </w:rPr>
        <w:t>120</w:t>
      </w:r>
      <w:r w:rsidR="00782849" w:rsidRPr="005A5C06">
        <w:rPr>
          <w:rFonts w:ascii="Times New Roman" w:hAnsi="Times New Roman" w:cs="Times New Roman"/>
          <w:bCs/>
          <w:sz w:val="26"/>
          <w:szCs w:val="26"/>
        </w:rPr>
        <w:t>.2. skiču projekts un ražošanas rasējumi, sastāvdaļu, mezglu, strāvas slēgumu un citas shēmas;</w:t>
      </w:r>
    </w:p>
    <w:p w:rsidR="00782849" w:rsidRPr="005A5C06" w:rsidRDefault="00C15BB5" w:rsidP="00782849">
      <w:pPr>
        <w:jc w:val="both"/>
        <w:rPr>
          <w:rFonts w:ascii="Times New Roman" w:hAnsi="Times New Roman" w:cs="Times New Roman"/>
          <w:bCs/>
          <w:sz w:val="26"/>
          <w:szCs w:val="26"/>
        </w:rPr>
      </w:pPr>
      <w:r w:rsidRPr="005A5C06">
        <w:rPr>
          <w:rFonts w:ascii="Times New Roman" w:hAnsi="Times New Roman" w:cs="Times New Roman"/>
          <w:bCs/>
          <w:sz w:val="26"/>
          <w:szCs w:val="26"/>
        </w:rPr>
        <w:t>120</w:t>
      </w:r>
      <w:r w:rsidR="00782849" w:rsidRPr="005A5C06">
        <w:rPr>
          <w:rFonts w:ascii="Times New Roman" w:hAnsi="Times New Roman" w:cs="Times New Roman"/>
          <w:bCs/>
          <w:sz w:val="26"/>
          <w:szCs w:val="26"/>
        </w:rPr>
        <w:t xml:space="preserve">.3. apraksti un skaidrojumi, kas vajadzīgi minēto rasējumu un shēmu, kā arī </w:t>
      </w:r>
      <w:r w:rsidR="006B7021" w:rsidRPr="005A5C06">
        <w:rPr>
          <w:rFonts w:ascii="Times New Roman" w:hAnsi="Times New Roman" w:cs="Times New Roman"/>
          <w:bCs/>
          <w:sz w:val="26"/>
          <w:szCs w:val="26"/>
        </w:rPr>
        <w:t xml:space="preserve">objekta </w:t>
      </w:r>
      <w:r w:rsidR="00782849" w:rsidRPr="005A5C06">
        <w:rPr>
          <w:rFonts w:ascii="Times New Roman" w:hAnsi="Times New Roman" w:cs="Times New Roman"/>
          <w:bCs/>
          <w:sz w:val="26"/>
          <w:szCs w:val="26"/>
        </w:rPr>
        <w:t>darbības izpratnei;</w:t>
      </w:r>
    </w:p>
    <w:p w:rsidR="00782849" w:rsidRPr="005A5C06" w:rsidRDefault="00C15BB5" w:rsidP="00782849">
      <w:pPr>
        <w:jc w:val="both"/>
        <w:rPr>
          <w:rFonts w:ascii="Times New Roman" w:hAnsi="Times New Roman" w:cs="Times New Roman"/>
          <w:bCs/>
          <w:sz w:val="26"/>
          <w:szCs w:val="26"/>
        </w:rPr>
      </w:pPr>
      <w:r w:rsidRPr="005A5C06">
        <w:rPr>
          <w:rFonts w:ascii="Times New Roman" w:hAnsi="Times New Roman" w:cs="Times New Roman"/>
          <w:bCs/>
          <w:sz w:val="26"/>
          <w:szCs w:val="26"/>
        </w:rPr>
        <w:t>120</w:t>
      </w:r>
      <w:r w:rsidR="00782849" w:rsidRPr="005A5C06">
        <w:rPr>
          <w:rFonts w:ascii="Times New Roman" w:hAnsi="Times New Roman" w:cs="Times New Roman"/>
          <w:bCs/>
          <w:sz w:val="26"/>
          <w:szCs w:val="26"/>
        </w:rPr>
        <w:t xml:space="preserve">.4. </w:t>
      </w:r>
      <w:r w:rsidR="00776BDB" w:rsidRPr="005A5C06">
        <w:rPr>
          <w:rFonts w:ascii="Times New Roman" w:hAnsi="Times New Roman" w:cs="Times New Roman"/>
          <w:bCs/>
          <w:sz w:val="26"/>
          <w:szCs w:val="26"/>
        </w:rPr>
        <w:t xml:space="preserve"> to pilnībā vai daļēji piemērojamo</w:t>
      </w:r>
      <w:r w:rsidR="00782849" w:rsidRPr="005A5C06">
        <w:rPr>
          <w:rFonts w:ascii="Times New Roman" w:hAnsi="Times New Roman" w:cs="Times New Roman"/>
          <w:bCs/>
          <w:sz w:val="26"/>
          <w:szCs w:val="26"/>
        </w:rPr>
        <w:t xml:space="preserve"> standartu saraksts, uz kuriem ir publicētas atsauces Eiropas </w:t>
      </w:r>
      <w:r w:rsidR="009B0657" w:rsidRPr="005A5C06">
        <w:rPr>
          <w:rFonts w:ascii="Times New Roman" w:hAnsi="Times New Roman" w:cs="Times New Roman"/>
          <w:bCs/>
          <w:sz w:val="26"/>
          <w:szCs w:val="26"/>
        </w:rPr>
        <w:t xml:space="preserve">Savienības Oficiālajā Vēstnesī, </w:t>
      </w:r>
      <w:r w:rsidR="00782849" w:rsidRPr="005A5C06">
        <w:rPr>
          <w:rFonts w:ascii="Times New Roman" w:hAnsi="Times New Roman" w:cs="Times New Roman"/>
          <w:bCs/>
          <w:sz w:val="26"/>
          <w:szCs w:val="26"/>
        </w:rPr>
        <w:t xml:space="preserve">ja minētie </w:t>
      </w:r>
      <w:r w:rsidR="009B0657" w:rsidRPr="005A5C06">
        <w:rPr>
          <w:rFonts w:ascii="Times New Roman" w:hAnsi="Times New Roman" w:cs="Times New Roman"/>
          <w:bCs/>
          <w:sz w:val="26"/>
          <w:szCs w:val="26"/>
        </w:rPr>
        <w:t>piemērojamie standarti nav piemēroti</w:t>
      </w:r>
      <w:r w:rsidR="00782849" w:rsidRPr="005A5C06">
        <w:rPr>
          <w:rFonts w:ascii="Times New Roman" w:hAnsi="Times New Roman" w:cs="Times New Roman"/>
          <w:bCs/>
          <w:sz w:val="26"/>
          <w:szCs w:val="26"/>
        </w:rPr>
        <w:t>, to risinājumu apraksti, kas piemēroti, lai atbilstu šo noteikumu būtiskajām</w:t>
      </w:r>
      <w:r w:rsidR="001D51BB" w:rsidRPr="005A5C06">
        <w:rPr>
          <w:rFonts w:ascii="Times New Roman" w:hAnsi="Times New Roman" w:cs="Times New Roman"/>
          <w:bCs/>
          <w:sz w:val="26"/>
          <w:szCs w:val="26"/>
        </w:rPr>
        <w:t xml:space="preserve"> drošuma</w:t>
      </w:r>
      <w:r w:rsidR="00782849" w:rsidRPr="005A5C06">
        <w:rPr>
          <w:rFonts w:ascii="Times New Roman" w:hAnsi="Times New Roman" w:cs="Times New Roman"/>
          <w:bCs/>
          <w:sz w:val="26"/>
          <w:szCs w:val="26"/>
        </w:rPr>
        <w:t xml:space="preserve"> prasībām, ieskaitot citu attiecīgo tehnisko specifikāciju uzskaitījumu. </w:t>
      </w:r>
      <w:r w:rsidR="009B0657" w:rsidRPr="005A5C06">
        <w:rPr>
          <w:rFonts w:ascii="Times New Roman" w:hAnsi="Times New Roman" w:cs="Times New Roman"/>
          <w:bCs/>
          <w:sz w:val="26"/>
          <w:szCs w:val="26"/>
        </w:rPr>
        <w:t>Ja piemērojamie standarti ir piemēroti daļēji, tehniskajā dokumentācijā norāda piemērotās standartu daļas</w:t>
      </w:r>
      <w:r w:rsidR="00782849" w:rsidRPr="005A5C06">
        <w:rPr>
          <w:rFonts w:ascii="Times New Roman" w:hAnsi="Times New Roman" w:cs="Times New Roman"/>
          <w:bCs/>
          <w:sz w:val="26"/>
          <w:szCs w:val="26"/>
        </w:rPr>
        <w:t>;</w:t>
      </w:r>
    </w:p>
    <w:p w:rsidR="00782849" w:rsidRPr="005A5C06" w:rsidRDefault="00C15BB5" w:rsidP="00782849">
      <w:pPr>
        <w:jc w:val="both"/>
        <w:rPr>
          <w:rFonts w:ascii="Times New Roman" w:hAnsi="Times New Roman" w:cs="Times New Roman"/>
          <w:bCs/>
          <w:sz w:val="26"/>
          <w:szCs w:val="26"/>
        </w:rPr>
      </w:pPr>
      <w:r w:rsidRPr="005A5C06">
        <w:rPr>
          <w:rFonts w:ascii="Times New Roman" w:hAnsi="Times New Roman" w:cs="Times New Roman"/>
          <w:bCs/>
          <w:sz w:val="26"/>
          <w:szCs w:val="26"/>
        </w:rPr>
        <w:t>120</w:t>
      </w:r>
      <w:r w:rsidR="00782849" w:rsidRPr="005A5C06">
        <w:rPr>
          <w:rFonts w:ascii="Times New Roman" w:hAnsi="Times New Roman" w:cs="Times New Roman"/>
          <w:bCs/>
          <w:sz w:val="26"/>
          <w:szCs w:val="26"/>
        </w:rPr>
        <w:t>.5. veikto projekta aprēķinu, veikto pārbaužu un citi rezultāti;</w:t>
      </w:r>
    </w:p>
    <w:p w:rsidR="00782849" w:rsidRPr="005A5C06" w:rsidRDefault="00C15BB5" w:rsidP="00782849">
      <w:pPr>
        <w:jc w:val="both"/>
        <w:rPr>
          <w:rFonts w:ascii="Times New Roman" w:hAnsi="Times New Roman" w:cs="Times New Roman"/>
          <w:bCs/>
          <w:sz w:val="26"/>
          <w:szCs w:val="26"/>
        </w:rPr>
      </w:pPr>
      <w:r w:rsidRPr="005A5C06">
        <w:rPr>
          <w:rFonts w:ascii="Times New Roman" w:hAnsi="Times New Roman" w:cs="Times New Roman"/>
          <w:bCs/>
          <w:sz w:val="26"/>
          <w:szCs w:val="26"/>
        </w:rPr>
        <w:t>120</w:t>
      </w:r>
      <w:r w:rsidR="00782849" w:rsidRPr="005A5C06">
        <w:rPr>
          <w:rFonts w:ascii="Times New Roman" w:hAnsi="Times New Roman" w:cs="Times New Roman"/>
          <w:bCs/>
          <w:sz w:val="26"/>
          <w:szCs w:val="26"/>
        </w:rPr>
        <w:t>.6. testēšanas pārskati.</w:t>
      </w:r>
    </w:p>
    <w:p w:rsidR="00E67933" w:rsidRPr="005A5C06" w:rsidRDefault="00782849" w:rsidP="00E67933">
      <w:pPr>
        <w:jc w:val="both"/>
        <w:rPr>
          <w:rFonts w:ascii="Times New Roman" w:hAnsi="Times New Roman" w:cs="Times New Roman"/>
          <w:bCs/>
          <w:sz w:val="26"/>
          <w:szCs w:val="26"/>
        </w:rPr>
      </w:pPr>
      <w:r w:rsidRPr="005A5C06">
        <w:rPr>
          <w:rFonts w:ascii="Times New Roman" w:hAnsi="Times New Roman" w:cs="Times New Roman"/>
          <w:bCs/>
          <w:sz w:val="26"/>
          <w:szCs w:val="26"/>
        </w:rPr>
        <w:t>1</w:t>
      </w:r>
      <w:r w:rsidR="00C15BB5" w:rsidRPr="005A5C06">
        <w:rPr>
          <w:rFonts w:ascii="Times New Roman" w:hAnsi="Times New Roman" w:cs="Times New Roman"/>
          <w:bCs/>
          <w:sz w:val="26"/>
          <w:szCs w:val="26"/>
        </w:rPr>
        <w:t>21</w:t>
      </w:r>
      <w:r w:rsidR="00F70A5A" w:rsidRPr="005A5C06">
        <w:rPr>
          <w:rFonts w:ascii="Times New Roman" w:hAnsi="Times New Roman" w:cs="Times New Roman"/>
          <w:bCs/>
          <w:sz w:val="26"/>
          <w:szCs w:val="26"/>
        </w:rPr>
        <w:t xml:space="preserve">. </w:t>
      </w:r>
      <w:r w:rsidR="00EA74FC" w:rsidRPr="005A5C06">
        <w:rPr>
          <w:rFonts w:ascii="Times New Roman" w:hAnsi="Times New Roman" w:cs="Times New Roman"/>
          <w:bCs/>
          <w:sz w:val="26"/>
          <w:szCs w:val="26"/>
        </w:rPr>
        <w:t>Ražotājs veic visus vajadzīgos pasākumus, lai ražošanas process un tā uzraudzība nodrošinātu izgatav</w:t>
      </w:r>
      <w:r w:rsidR="007643A6" w:rsidRPr="005A5C06">
        <w:rPr>
          <w:rFonts w:ascii="Times New Roman" w:hAnsi="Times New Roman" w:cs="Times New Roman"/>
          <w:bCs/>
          <w:sz w:val="26"/>
          <w:szCs w:val="26"/>
        </w:rPr>
        <w:t>oto</w:t>
      </w:r>
      <w:r w:rsidR="00EA74FC" w:rsidRPr="005A5C06">
        <w:rPr>
          <w:rFonts w:ascii="Times New Roman" w:hAnsi="Times New Roman" w:cs="Times New Roman"/>
          <w:bCs/>
          <w:sz w:val="26"/>
          <w:szCs w:val="26"/>
        </w:rPr>
        <w:t xml:space="preserve"> </w:t>
      </w:r>
      <w:r w:rsidR="007643A6" w:rsidRPr="005A5C06">
        <w:rPr>
          <w:rFonts w:ascii="Times New Roman" w:hAnsi="Times New Roman" w:cs="Times New Roman"/>
          <w:bCs/>
          <w:sz w:val="26"/>
          <w:szCs w:val="26"/>
        </w:rPr>
        <w:t>objektu</w:t>
      </w:r>
      <w:r w:rsidR="00EA74FC" w:rsidRPr="005A5C06">
        <w:rPr>
          <w:rFonts w:ascii="Times New Roman" w:hAnsi="Times New Roman" w:cs="Times New Roman"/>
          <w:bCs/>
          <w:sz w:val="26"/>
          <w:szCs w:val="26"/>
        </w:rPr>
        <w:t xml:space="preserve"> atbilstību </w:t>
      </w:r>
      <w:r w:rsidR="00891D30" w:rsidRPr="005A5C06">
        <w:rPr>
          <w:rFonts w:ascii="Times New Roman" w:hAnsi="Times New Roman" w:cs="Times New Roman"/>
          <w:bCs/>
          <w:sz w:val="26"/>
          <w:szCs w:val="26"/>
        </w:rPr>
        <w:t>120</w:t>
      </w:r>
      <w:r w:rsidR="00EA74FC" w:rsidRPr="005A5C06">
        <w:rPr>
          <w:rFonts w:ascii="Times New Roman" w:hAnsi="Times New Roman" w:cs="Times New Roman"/>
          <w:bCs/>
          <w:sz w:val="26"/>
          <w:szCs w:val="26"/>
        </w:rPr>
        <w:t>.punktā minētajai tehniskajai dokumentācijai un šajos noteikumos minētajām prasībām, kas uz to attiecas.</w:t>
      </w:r>
    </w:p>
    <w:p w:rsidR="00EA74FC" w:rsidRPr="005A5C06" w:rsidRDefault="00EA74FC" w:rsidP="00E67933">
      <w:pPr>
        <w:jc w:val="both"/>
        <w:rPr>
          <w:rFonts w:ascii="Times New Roman" w:hAnsi="Times New Roman" w:cs="Times New Roman"/>
          <w:bCs/>
          <w:sz w:val="26"/>
          <w:szCs w:val="26"/>
        </w:rPr>
      </w:pPr>
      <w:r w:rsidRPr="005A5C06">
        <w:rPr>
          <w:rFonts w:ascii="Times New Roman" w:hAnsi="Times New Roman" w:cs="Times New Roman"/>
          <w:bCs/>
          <w:sz w:val="26"/>
          <w:szCs w:val="26"/>
        </w:rPr>
        <w:t>1</w:t>
      </w:r>
      <w:r w:rsidR="00C15BB5" w:rsidRPr="005A5C06">
        <w:rPr>
          <w:rFonts w:ascii="Times New Roman" w:hAnsi="Times New Roman" w:cs="Times New Roman"/>
          <w:bCs/>
          <w:sz w:val="26"/>
          <w:szCs w:val="26"/>
        </w:rPr>
        <w:t>22</w:t>
      </w:r>
      <w:r w:rsidRPr="005A5C06">
        <w:rPr>
          <w:rFonts w:ascii="Times New Roman" w:hAnsi="Times New Roman" w:cs="Times New Roman"/>
          <w:bCs/>
          <w:sz w:val="26"/>
          <w:szCs w:val="26"/>
        </w:rPr>
        <w:t xml:space="preserve">. </w:t>
      </w:r>
      <w:r w:rsidR="00BA4825" w:rsidRPr="005A5C06">
        <w:rPr>
          <w:rFonts w:ascii="Times New Roman" w:hAnsi="Times New Roman" w:cs="Times New Roman"/>
          <w:bCs/>
          <w:sz w:val="26"/>
          <w:szCs w:val="26"/>
        </w:rPr>
        <w:t>Ražotājs uzliek CE atbilstības marķējumu katram atsevišķa</w:t>
      </w:r>
      <w:r w:rsidR="00A153D1" w:rsidRPr="005A5C06">
        <w:rPr>
          <w:rFonts w:ascii="Times New Roman" w:hAnsi="Times New Roman" w:cs="Times New Roman"/>
          <w:bCs/>
          <w:sz w:val="26"/>
          <w:szCs w:val="26"/>
        </w:rPr>
        <w:t>m</w:t>
      </w:r>
      <w:r w:rsidR="00BA4825" w:rsidRPr="005A5C06">
        <w:rPr>
          <w:rFonts w:ascii="Times New Roman" w:hAnsi="Times New Roman" w:cs="Times New Roman"/>
          <w:bCs/>
          <w:sz w:val="26"/>
          <w:szCs w:val="26"/>
        </w:rPr>
        <w:t xml:space="preserve"> </w:t>
      </w:r>
      <w:r w:rsidR="00A153D1" w:rsidRPr="005A5C06">
        <w:rPr>
          <w:rFonts w:ascii="Times New Roman" w:hAnsi="Times New Roman" w:cs="Times New Roman"/>
          <w:bCs/>
          <w:sz w:val="26"/>
          <w:szCs w:val="26"/>
        </w:rPr>
        <w:t>objektam</w:t>
      </w:r>
      <w:r w:rsidR="00BA4825" w:rsidRPr="005A5C06">
        <w:rPr>
          <w:rFonts w:ascii="Times New Roman" w:hAnsi="Times New Roman" w:cs="Times New Roman"/>
          <w:bCs/>
          <w:sz w:val="26"/>
          <w:szCs w:val="26"/>
        </w:rPr>
        <w:t>, kas nav sastāvdaļa un kas atbilst šajos noteikumos piemērojamajām prasībām.</w:t>
      </w:r>
    </w:p>
    <w:p w:rsidR="0042460D" w:rsidRPr="005A5C06" w:rsidRDefault="00C15BB5" w:rsidP="0042460D">
      <w:pPr>
        <w:jc w:val="both"/>
        <w:rPr>
          <w:rFonts w:ascii="Times New Roman" w:hAnsi="Times New Roman" w:cs="Times New Roman"/>
          <w:bCs/>
          <w:sz w:val="26"/>
          <w:szCs w:val="26"/>
        </w:rPr>
      </w:pPr>
      <w:r w:rsidRPr="005A5C06">
        <w:rPr>
          <w:rFonts w:ascii="Times New Roman" w:hAnsi="Times New Roman" w:cs="Times New Roman"/>
          <w:bCs/>
          <w:sz w:val="26"/>
          <w:szCs w:val="26"/>
        </w:rPr>
        <w:t>123</w:t>
      </w:r>
      <w:r w:rsidR="00BA4825" w:rsidRPr="005A5C06">
        <w:rPr>
          <w:rFonts w:ascii="Times New Roman" w:hAnsi="Times New Roman" w:cs="Times New Roman"/>
          <w:bCs/>
          <w:sz w:val="26"/>
          <w:szCs w:val="26"/>
        </w:rPr>
        <w:t xml:space="preserve">. </w:t>
      </w:r>
      <w:r w:rsidR="00DF7B18" w:rsidRPr="005A5C06">
        <w:rPr>
          <w:rFonts w:ascii="Times New Roman" w:hAnsi="Times New Roman" w:cs="Times New Roman"/>
          <w:bCs/>
          <w:sz w:val="26"/>
          <w:szCs w:val="26"/>
        </w:rPr>
        <w:t xml:space="preserve">Ražotājs rakstiski sagatavo </w:t>
      </w:r>
      <w:r w:rsidR="00A153D1" w:rsidRPr="005A5C06">
        <w:rPr>
          <w:rFonts w:ascii="Times New Roman" w:hAnsi="Times New Roman" w:cs="Times New Roman"/>
          <w:bCs/>
          <w:sz w:val="26"/>
          <w:szCs w:val="26"/>
        </w:rPr>
        <w:t>objekta</w:t>
      </w:r>
      <w:r w:rsidR="00DF7B18" w:rsidRPr="005A5C06">
        <w:rPr>
          <w:rFonts w:ascii="Times New Roman" w:hAnsi="Times New Roman" w:cs="Times New Roman"/>
          <w:bCs/>
          <w:sz w:val="26"/>
          <w:szCs w:val="26"/>
        </w:rPr>
        <w:t>, kas nav sastāvdaļa, modeļa</w:t>
      </w:r>
      <w:r w:rsidR="00A153D1" w:rsidRPr="005A5C06">
        <w:rPr>
          <w:rFonts w:ascii="Times New Roman" w:hAnsi="Times New Roman" w:cs="Times New Roman"/>
          <w:bCs/>
          <w:sz w:val="26"/>
          <w:szCs w:val="26"/>
        </w:rPr>
        <w:t xml:space="preserve"> </w:t>
      </w:r>
      <w:r w:rsidR="0042460D" w:rsidRPr="005A5C06">
        <w:rPr>
          <w:rFonts w:ascii="Times New Roman" w:hAnsi="Times New Roman" w:cs="Times New Roman"/>
          <w:bCs/>
          <w:sz w:val="26"/>
          <w:szCs w:val="26"/>
        </w:rPr>
        <w:t xml:space="preserve">atbilstības deklarāciju </w:t>
      </w:r>
      <w:r w:rsidR="00DF7B18" w:rsidRPr="005A5C06">
        <w:rPr>
          <w:rFonts w:ascii="Times New Roman" w:hAnsi="Times New Roman" w:cs="Times New Roman"/>
          <w:bCs/>
          <w:sz w:val="26"/>
          <w:szCs w:val="26"/>
        </w:rPr>
        <w:t xml:space="preserve">un kopā ar tehnisko dokumentāciju glabā to pieejamu valsts iestādēm 10 gadus pēc </w:t>
      </w:r>
      <w:r w:rsidR="009778D7" w:rsidRPr="005A5C06">
        <w:rPr>
          <w:rFonts w:ascii="Times New Roman" w:hAnsi="Times New Roman" w:cs="Times New Roman"/>
          <w:bCs/>
          <w:sz w:val="26"/>
          <w:szCs w:val="26"/>
        </w:rPr>
        <w:t>objekta</w:t>
      </w:r>
      <w:r w:rsidR="00DF7B18" w:rsidRPr="005A5C06">
        <w:rPr>
          <w:rFonts w:ascii="Times New Roman" w:hAnsi="Times New Roman" w:cs="Times New Roman"/>
          <w:bCs/>
          <w:sz w:val="26"/>
          <w:szCs w:val="26"/>
        </w:rPr>
        <w:t>, kas nav sastāvdaļa, laišanas tirgū</w:t>
      </w:r>
      <w:r w:rsidR="00A153D1" w:rsidRPr="005A5C06">
        <w:rPr>
          <w:rFonts w:ascii="Times New Roman" w:hAnsi="Times New Roman" w:cs="Times New Roman"/>
          <w:bCs/>
          <w:sz w:val="26"/>
          <w:szCs w:val="26"/>
        </w:rPr>
        <w:t>. A</w:t>
      </w:r>
      <w:r w:rsidR="0042460D" w:rsidRPr="005A5C06">
        <w:rPr>
          <w:rFonts w:ascii="Times New Roman" w:hAnsi="Times New Roman" w:cs="Times New Roman"/>
          <w:bCs/>
          <w:sz w:val="26"/>
          <w:szCs w:val="26"/>
        </w:rPr>
        <w:t xml:space="preserve">tbilstības deklarācijā identificē </w:t>
      </w:r>
      <w:r w:rsidR="009778D7" w:rsidRPr="005A5C06">
        <w:rPr>
          <w:rFonts w:ascii="Times New Roman" w:hAnsi="Times New Roman" w:cs="Times New Roman"/>
          <w:bCs/>
          <w:sz w:val="26"/>
          <w:szCs w:val="26"/>
        </w:rPr>
        <w:t>šāda</w:t>
      </w:r>
      <w:r w:rsidR="00DF7B18" w:rsidRPr="005A5C06">
        <w:rPr>
          <w:rFonts w:ascii="Times New Roman" w:hAnsi="Times New Roman" w:cs="Times New Roman"/>
          <w:bCs/>
          <w:sz w:val="26"/>
          <w:szCs w:val="26"/>
        </w:rPr>
        <w:t xml:space="preserve"> </w:t>
      </w:r>
      <w:r w:rsidR="009778D7" w:rsidRPr="005A5C06">
        <w:rPr>
          <w:rFonts w:ascii="Times New Roman" w:hAnsi="Times New Roman" w:cs="Times New Roman"/>
          <w:bCs/>
          <w:sz w:val="26"/>
          <w:szCs w:val="26"/>
        </w:rPr>
        <w:t xml:space="preserve">objekta </w:t>
      </w:r>
      <w:r w:rsidR="0042460D" w:rsidRPr="005A5C06">
        <w:rPr>
          <w:rFonts w:ascii="Times New Roman" w:hAnsi="Times New Roman" w:cs="Times New Roman"/>
          <w:bCs/>
          <w:sz w:val="26"/>
          <w:szCs w:val="26"/>
        </w:rPr>
        <w:t>modeli, kuram tā sagatavota.</w:t>
      </w:r>
    </w:p>
    <w:p w:rsidR="0042460D" w:rsidRPr="005A5C06" w:rsidRDefault="00C15BB5" w:rsidP="0042460D">
      <w:pPr>
        <w:jc w:val="both"/>
        <w:rPr>
          <w:rFonts w:ascii="Times New Roman" w:hAnsi="Times New Roman" w:cs="Times New Roman"/>
          <w:bCs/>
          <w:sz w:val="26"/>
          <w:szCs w:val="26"/>
        </w:rPr>
      </w:pPr>
      <w:r w:rsidRPr="005A5C06">
        <w:rPr>
          <w:rFonts w:ascii="Times New Roman" w:hAnsi="Times New Roman" w:cs="Times New Roman"/>
          <w:bCs/>
          <w:sz w:val="26"/>
          <w:szCs w:val="26"/>
        </w:rPr>
        <w:t>124</w:t>
      </w:r>
      <w:r w:rsidR="005B192D" w:rsidRPr="005A5C06">
        <w:rPr>
          <w:rFonts w:ascii="Times New Roman" w:hAnsi="Times New Roman" w:cs="Times New Roman"/>
          <w:bCs/>
          <w:sz w:val="26"/>
          <w:szCs w:val="26"/>
        </w:rPr>
        <w:t xml:space="preserve">. </w:t>
      </w:r>
      <w:r w:rsidR="0042460D" w:rsidRPr="005A5C06">
        <w:rPr>
          <w:rFonts w:ascii="Times New Roman" w:hAnsi="Times New Roman" w:cs="Times New Roman"/>
          <w:bCs/>
          <w:sz w:val="26"/>
          <w:szCs w:val="26"/>
        </w:rPr>
        <w:t xml:space="preserve"> </w:t>
      </w:r>
      <w:r w:rsidR="005B192D" w:rsidRPr="005A5C06">
        <w:rPr>
          <w:rFonts w:ascii="Times New Roman" w:hAnsi="Times New Roman" w:cs="Times New Roman"/>
          <w:bCs/>
          <w:sz w:val="26"/>
          <w:szCs w:val="26"/>
        </w:rPr>
        <w:t>A</w:t>
      </w:r>
      <w:r w:rsidR="0042460D" w:rsidRPr="005A5C06">
        <w:rPr>
          <w:rFonts w:ascii="Times New Roman" w:hAnsi="Times New Roman" w:cs="Times New Roman"/>
          <w:bCs/>
          <w:sz w:val="26"/>
          <w:szCs w:val="26"/>
        </w:rPr>
        <w:t xml:space="preserve">tbilstības deklarācijas kopiju pēc pieprasījuma dara pieejamu attiecīgajām </w:t>
      </w:r>
      <w:r w:rsidR="001E2398" w:rsidRPr="005A5C06">
        <w:rPr>
          <w:rFonts w:ascii="Times New Roman" w:hAnsi="Times New Roman" w:cs="Times New Roman"/>
          <w:bCs/>
          <w:sz w:val="26"/>
          <w:szCs w:val="26"/>
        </w:rPr>
        <w:t>iestādēm.</w:t>
      </w:r>
    </w:p>
    <w:p w:rsidR="001E2398" w:rsidRPr="005A5C06" w:rsidRDefault="00C15BB5" w:rsidP="001E2398">
      <w:pPr>
        <w:jc w:val="both"/>
        <w:rPr>
          <w:rFonts w:ascii="Times New Roman" w:hAnsi="Times New Roman" w:cs="Times New Roman"/>
          <w:bCs/>
          <w:sz w:val="26"/>
          <w:szCs w:val="26"/>
        </w:rPr>
      </w:pPr>
      <w:r w:rsidRPr="005A5C06">
        <w:rPr>
          <w:rFonts w:ascii="Times New Roman" w:hAnsi="Times New Roman" w:cs="Times New Roman"/>
          <w:bCs/>
          <w:sz w:val="26"/>
          <w:szCs w:val="26"/>
        </w:rPr>
        <w:t>125</w:t>
      </w:r>
      <w:r w:rsidR="001E2398" w:rsidRPr="005A5C06">
        <w:rPr>
          <w:rFonts w:ascii="Times New Roman" w:hAnsi="Times New Roman" w:cs="Times New Roman"/>
          <w:bCs/>
          <w:sz w:val="26"/>
          <w:szCs w:val="26"/>
        </w:rPr>
        <w:t>. Ražotājs rakstiski sagatavo katras sastāvdaļas modeļa atbilstības apliecinājumu un glabā to kopā ar tehnisko dokumentāciju pieejamu valsts iestādēm 10 gadus pēc sastāvdaļas laišanas tirgū. Atbilstības apliecinājumā identificē sastāvdaļu, kam šis apliecinājums ir sagatavots. Atbilstības apliecinājuma kopiju pievieno visām sastāvdaļām.</w:t>
      </w:r>
    </w:p>
    <w:p w:rsidR="0042460D" w:rsidRPr="005A5C06" w:rsidRDefault="00C15BB5" w:rsidP="0042460D">
      <w:pPr>
        <w:jc w:val="both"/>
        <w:rPr>
          <w:rFonts w:ascii="Times New Roman" w:hAnsi="Times New Roman" w:cs="Times New Roman"/>
          <w:bCs/>
          <w:sz w:val="26"/>
          <w:szCs w:val="26"/>
        </w:rPr>
      </w:pPr>
      <w:r w:rsidRPr="005A5C06">
        <w:rPr>
          <w:rFonts w:ascii="Times New Roman" w:hAnsi="Times New Roman" w:cs="Times New Roman"/>
          <w:bCs/>
          <w:sz w:val="26"/>
          <w:szCs w:val="26"/>
        </w:rPr>
        <w:t>126</w:t>
      </w:r>
      <w:r w:rsidR="0042460D" w:rsidRPr="005A5C06">
        <w:rPr>
          <w:rFonts w:ascii="Times New Roman" w:hAnsi="Times New Roman" w:cs="Times New Roman"/>
          <w:bCs/>
          <w:sz w:val="26"/>
          <w:szCs w:val="26"/>
        </w:rPr>
        <w:t xml:space="preserve">. </w:t>
      </w:r>
      <w:r w:rsidR="009E04BF" w:rsidRPr="005A5C06">
        <w:rPr>
          <w:rFonts w:ascii="Times New Roman" w:hAnsi="Times New Roman" w:cs="Times New Roman"/>
          <w:bCs/>
          <w:sz w:val="26"/>
          <w:szCs w:val="26"/>
        </w:rPr>
        <w:t>Ražotāja p</w:t>
      </w:r>
      <w:r w:rsidR="0042460D" w:rsidRPr="005A5C06">
        <w:rPr>
          <w:rFonts w:ascii="Times New Roman" w:hAnsi="Times New Roman" w:cs="Times New Roman"/>
          <w:bCs/>
          <w:sz w:val="26"/>
          <w:szCs w:val="26"/>
        </w:rPr>
        <w:t xml:space="preserve">ilnvarotais pārstāvis </w:t>
      </w:r>
      <w:r w:rsidR="00B27851" w:rsidRPr="005A5C06">
        <w:rPr>
          <w:rFonts w:ascii="Times New Roman" w:hAnsi="Times New Roman" w:cs="Times New Roman"/>
          <w:bCs/>
          <w:sz w:val="26"/>
          <w:szCs w:val="26"/>
        </w:rPr>
        <w:t>var pildīt 1</w:t>
      </w:r>
      <w:r w:rsidR="00891D30" w:rsidRPr="005A5C06">
        <w:rPr>
          <w:rFonts w:ascii="Times New Roman" w:hAnsi="Times New Roman" w:cs="Times New Roman"/>
          <w:bCs/>
          <w:sz w:val="26"/>
          <w:szCs w:val="26"/>
        </w:rPr>
        <w:t>22</w:t>
      </w:r>
      <w:r w:rsidR="009778D7" w:rsidRPr="005A5C06">
        <w:rPr>
          <w:rFonts w:ascii="Times New Roman" w:hAnsi="Times New Roman" w:cs="Times New Roman"/>
          <w:bCs/>
          <w:sz w:val="26"/>
          <w:szCs w:val="26"/>
        </w:rPr>
        <w:t>., 1</w:t>
      </w:r>
      <w:r w:rsidR="0069240A" w:rsidRPr="005A5C06">
        <w:rPr>
          <w:rFonts w:ascii="Times New Roman" w:hAnsi="Times New Roman" w:cs="Times New Roman"/>
          <w:bCs/>
          <w:sz w:val="26"/>
          <w:szCs w:val="26"/>
        </w:rPr>
        <w:t>2</w:t>
      </w:r>
      <w:r w:rsidR="00891D30" w:rsidRPr="005A5C06">
        <w:rPr>
          <w:rFonts w:ascii="Times New Roman" w:hAnsi="Times New Roman" w:cs="Times New Roman"/>
          <w:bCs/>
          <w:sz w:val="26"/>
          <w:szCs w:val="26"/>
        </w:rPr>
        <w:t>3</w:t>
      </w:r>
      <w:r w:rsidR="009778D7" w:rsidRPr="005A5C06">
        <w:rPr>
          <w:rFonts w:ascii="Times New Roman" w:hAnsi="Times New Roman" w:cs="Times New Roman"/>
          <w:bCs/>
          <w:sz w:val="26"/>
          <w:szCs w:val="26"/>
        </w:rPr>
        <w:t>., 1</w:t>
      </w:r>
      <w:r w:rsidR="0069240A" w:rsidRPr="005A5C06">
        <w:rPr>
          <w:rFonts w:ascii="Times New Roman" w:hAnsi="Times New Roman" w:cs="Times New Roman"/>
          <w:bCs/>
          <w:sz w:val="26"/>
          <w:szCs w:val="26"/>
        </w:rPr>
        <w:t>2</w:t>
      </w:r>
      <w:r w:rsidR="00891D30" w:rsidRPr="005A5C06">
        <w:rPr>
          <w:rFonts w:ascii="Times New Roman" w:hAnsi="Times New Roman" w:cs="Times New Roman"/>
          <w:bCs/>
          <w:sz w:val="26"/>
          <w:szCs w:val="26"/>
        </w:rPr>
        <w:t>4</w:t>
      </w:r>
      <w:r w:rsidR="009778D7" w:rsidRPr="005A5C06">
        <w:rPr>
          <w:rFonts w:ascii="Times New Roman" w:hAnsi="Times New Roman" w:cs="Times New Roman"/>
          <w:bCs/>
          <w:sz w:val="26"/>
          <w:szCs w:val="26"/>
        </w:rPr>
        <w:t>. un 12</w:t>
      </w:r>
      <w:r w:rsidR="00891D30" w:rsidRPr="005A5C06">
        <w:rPr>
          <w:rFonts w:ascii="Times New Roman" w:hAnsi="Times New Roman" w:cs="Times New Roman"/>
          <w:bCs/>
          <w:sz w:val="26"/>
          <w:szCs w:val="26"/>
        </w:rPr>
        <w:t>5</w:t>
      </w:r>
      <w:r w:rsidR="009E04BF" w:rsidRPr="005A5C06">
        <w:rPr>
          <w:rFonts w:ascii="Times New Roman" w:hAnsi="Times New Roman" w:cs="Times New Roman"/>
          <w:bCs/>
          <w:sz w:val="26"/>
          <w:szCs w:val="26"/>
        </w:rPr>
        <w:t>.punkt</w:t>
      </w:r>
      <w:r w:rsidR="0042460D" w:rsidRPr="005A5C06">
        <w:rPr>
          <w:rFonts w:ascii="Times New Roman" w:hAnsi="Times New Roman" w:cs="Times New Roman"/>
          <w:bCs/>
          <w:sz w:val="26"/>
          <w:szCs w:val="26"/>
        </w:rPr>
        <w:t>ā</w:t>
      </w:r>
      <w:r w:rsidR="009E04BF" w:rsidRPr="005A5C06">
        <w:rPr>
          <w:rFonts w:ascii="Times New Roman" w:hAnsi="Times New Roman" w:cs="Times New Roman"/>
          <w:bCs/>
          <w:sz w:val="26"/>
          <w:szCs w:val="26"/>
        </w:rPr>
        <w:t xml:space="preserve"> noteiktos ražotāja pienākumus ražotāja uzdevumā un atbildībā, ja</w:t>
      </w:r>
      <w:r w:rsidR="0042460D" w:rsidRPr="005A5C06">
        <w:rPr>
          <w:rFonts w:ascii="Times New Roman" w:hAnsi="Times New Roman" w:cs="Times New Roman"/>
          <w:bCs/>
          <w:sz w:val="26"/>
          <w:szCs w:val="26"/>
        </w:rPr>
        <w:t xml:space="preserve"> tie ir precizēti pilnvarā.</w:t>
      </w:r>
    </w:p>
    <w:p w:rsidR="009748CB" w:rsidRDefault="009748CB" w:rsidP="000B4906">
      <w:pPr>
        <w:jc w:val="center"/>
        <w:rPr>
          <w:rFonts w:ascii="Times New Roman" w:hAnsi="Times New Roman" w:cs="Times New Roman"/>
          <w:b/>
          <w:bCs/>
          <w:sz w:val="26"/>
          <w:szCs w:val="26"/>
        </w:rPr>
      </w:pPr>
    </w:p>
    <w:p w:rsidR="009748CB" w:rsidRDefault="001D4AC4" w:rsidP="009748CB">
      <w:pPr>
        <w:jc w:val="center"/>
        <w:rPr>
          <w:rFonts w:ascii="Times New Roman" w:hAnsi="Times New Roman" w:cs="Times New Roman"/>
          <w:b/>
          <w:bCs/>
          <w:sz w:val="26"/>
          <w:szCs w:val="26"/>
        </w:rPr>
      </w:pPr>
      <w:r>
        <w:rPr>
          <w:rFonts w:ascii="Times New Roman" w:hAnsi="Times New Roman" w:cs="Times New Roman"/>
          <w:b/>
          <w:bCs/>
          <w:sz w:val="26"/>
          <w:szCs w:val="26"/>
        </w:rPr>
        <w:t>6.</w:t>
      </w:r>
      <w:r w:rsidR="00EB29C2">
        <w:rPr>
          <w:rFonts w:ascii="Times New Roman" w:hAnsi="Times New Roman" w:cs="Times New Roman"/>
          <w:b/>
          <w:bCs/>
          <w:sz w:val="26"/>
          <w:szCs w:val="26"/>
        </w:rPr>
        <w:t>2</w:t>
      </w:r>
      <w:r>
        <w:rPr>
          <w:rFonts w:ascii="Times New Roman" w:hAnsi="Times New Roman" w:cs="Times New Roman"/>
          <w:b/>
          <w:bCs/>
          <w:sz w:val="26"/>
          <w:szCs w:val="26"/>
        </w:rPr>
        <w:t>. ES</w:t>
      </w:r>
      <w:r w:rsidRPr="001D4AC4">
        <w:rPr>
          <w:rFonts w:ascii="Times New Roman" w:hAnsi="Times New Roman" w:cs="Times New Roman"/>
          <w:b/>
          <w:bCs/>
          <w:sz w:val="26"/>
          <w:szCs w:val="26"/>
        </w:rPr>
        <w:t xml:space="preserve"> tipa pārbaude (B modulis</w:t>
      </w:r>
      <w:r>
        <w:rPr>
          <w:rFonts w:ascii="Times New Roman" w:hAnsi="Times New Roman" w:cs="Times New Roman"/>
          <w:b/>
          <w:bCs/>
          <w:sz w:val="26"/>
          <w:szCs w:val="26"/>
        </w:rPr>
        <w:t>)</w:t>
      </w:r>
    </w:p>
    <w:p w:rsidR="00066802" w:rsidRPr="005A5C06" w:rsidRDefault="003979AB" w:rsidP="00066802">
      <w:pPr>
        <w:jc w:val="both"/>
        <w:rPr>
          <w:rFonts w:ascii="Times New Roman" w:hAnsi="Times New Roman" w:cs="Times New Roman"/>
          <w:bCs/>
          <w:sz w:val="26"/>
          <w:szCs w:val="26"/>
        </w:rPr>
      </w:pPr>
      <w:r w:rsidRPr="005A5C06">
        <w:rPr>
          <w:rFonts w:ascii="Times New Roman" w:hAnsi="Times New Roman" w:cs="Times New Roman"/>
          <w:bCs/>
          <w:sz w:val="26"/>
          <w:szCs w:val="26"/>
        </w:rPr>
        <w:t>1</w:t>
      </w:r>
      <w:r w:rsidR="00A5749F" w:rsidRPr="005A5C06">
        <w:rPr>
          <w:rFonts w:ascii="Times New Roman" w:hAnsi="Times New Roman" w:cs="Times New Roman"/>
          <w:bCs/>
          <w:sz w:val="26"/>
          <w:szCs w:val="26"/>
        </w:rPr>
        <w:t>2</w:t>
      </w:r>
      <w:r w:rsidR="00C15BB5" w:rsidRPr="005A5C06">
        <w:rPr>
          <w:rFonts w:ascii="Times New Roman" w:hAnsi="Times New Roman" w:cs="Times New Roman"/>
          <w:bCs/>
          <w:sz w:val="26"/>
          <w:szCs w:val="26"/>
        </w:rPr>
        <w:t>7</w:t>
      </w:r>
      <w:r w:rsidR="00611639" w:rsidRPr="005A5C06">
        <w:rPr>
          <w:rFonts w:ascii="Times New Roman" w:hAnsi="Times New Roman" w:cs="Times New Roman"/>
          <w:bCs/>
          <w:sz w:val="26"/>
          <w:szCs w:val="26"/>
        </w:rPr>
        <w:t xml:space="preserve">. ES tipa pārbaude ir atbilstības novērtēšanas procedūras daļa, ar kuru paziņotā institūcija pārbauda </w:t>
      </w:r>
      <w:r w:rsidR="00190197" w:rsidRPr="005A5C06">
        <w:rPr>
          <w:rFonts w:ascii="Times New Roman" w:hAnsi="Times New Roman" w:cs="Times New Roman"/>
          <w:bCs/>
          <w:sz w:val="26"/>
          <w:szCs w:val="26"/>
        </w:rPr>
        <w:t xml:space="preserve">objekta </w:t>
      </w:r>
      <w:r w:rsidR="00611639" w:rsidRPr="005A5C06">
        <w:rPr>
          <w:rFonts w:ascii="Times New Roman" w:hAnsi="Times New Roman" w:cs="Times New Roman"/>
          <w:bCs/>
          <w:sz w:val="26"/>
          <w:szCs w:val="26"/>
        </w:rPr>
        <w:t xml:space="preserve">tehnisko projektu un pārliecinās un apliecina, ka </w:t>
      </w:r>
      <w:r w:rsidR="007728D5" w:rsidRPr="005A5C06">
        <w:rPr>
          <w:rFonts w:ascii="Times New Roman" w:hAnsi="Times New Roman" w:cs="Times New Roman"/>
          <w:bCs/>
          <w:sz w:val="26"/>
          <w:szCs w:val="26"/>
        </w:rPr>
        <w:t xml:space="preserve">objekta </w:t>
      </w:r>
      <w:r w:rsidR="00611639" w:rsidRPr="005A5C06">
        <w:rPr>
          <w:rFonts w:ascii="Times New Roman" w:hAnsi="Times New Roman" w:cs="Times New Roman"/>
          <w:bCs/>
          <w:sz w:val="26"/>
          <w:szCs w:val="26"/>
        </w:rPr>
        <w:t>tehniskais projekts atbilst tām šo noteikumu prasībām, kuras uz to attiecas.</w:t>
      </w:r>
    </w:p>
    <w:p w:rsidR="00C306AB" w:rsidRPr="005A5C06" w:rsidRDefault="00C15BB5" w:rsidP="00066802">
      <w:pPr>
        <w:jc w:val="both"/>
        <w:rPr>
          <w:rFonts w:ascii="Times New Roman" w:hAnsi="Times New Roman" w:cs="Times New Roman"/>
          <w:bCs/>
          <w:sz w:val="26"/>
          <w:szCs w:val="26"/>
        </w:rPr>
      </w:pPr>
      <w:r w:rsidRPr="005A5C06">
        <w:rPr>
          <w:rFonts w:ascii="Times New Roman" w:hAnsi="Times New Roman" w:cs="Times New Roman"/>
          <w:bCs/>
          <w:sz w:val="26"/>
          <w:szCs w:val="26"/>
        </w:rPr>
        <w:t>128</w:t>
      </w:r>
      <w:r w:rsidR="00C306AB" w:rsidRPr="005A5C06">
        <w:rPr>
          <w:rFonts w:ascii="Times New Roman" w:hAnsi="Times New Roman" w:cs="Times New Roman"/>
          <w:bCs/>
          <w:sz w:val="26"/>
          <w:szCs w:val="26"/>
        </w:rPr>
        <w:t xml:space="preserve">. ES tipa pārbaudi veic pārbaudot pabeigtu </w:t>
      </w:r>
      <w:r w:rsidR="007728D5" w:rsidRPr="005A5C06">
        <w:rPr>
          <w:rFonts w:ascii="Times New Roman" w:hAnsi="Times New Roman" w:cs="Times New Roman"/>
          <w:bCs/>
          <w:sz w:val="26"/>
          <w:szCs w:val="26"/>
        </w:rPr>
        <w:t xml:space="preserve">objektu </w:t>
      </w:r>
      <w:r w:rsidR="00C306AB" w:rsidRPr="005A5C06">
        <w:rPr>
          <w:rFonts w:ascii="Times New Roman" w:hAnsi="Times New Roman" w:cs="Times New Roman"/>
          <w:bCs/>
          <w:sz w:val="26"/>
          <w:szCs w:val="26"/>
        </w:rPr>
        <w:t>(produkcijas tipu), kas ir reprezentatīvs paredzamās produkcijas paraugs.</w:t>
      </w:r>
    </w:p>
    <w:p w:rsidR="004E43A2" w:rsidRPr="005A5C06" w:rsidRDefault="00C15BB5" w:rsidP="004E43A2">
      <w:pPr>
        <w:jc w:val="both"/>
        <w:rPr>
          <w:rFonts w:ascii="Times New Roman" w:hAnsi="Times New Roman" w:cs="Times New Roman"/>
          <w:bCs/>
          <w:sz w:val="26"/>
          <w:szCs w:val="26"/>
        </w:rPr>
      </w:pPr>
      <w:r w:rsidRPr="005A5C06">
        <w:rPr>
          <w:rFonts w:ascii="Times New Roman" w:hAnsi="Times New Roman" w:cs="Times New Roman"/>
          <w:bCs/>
          <w:sz w:val="26"/>
          <w:szCs w:val="26"/>
        </w:rPr>
        <w:t>129</w:t>
      </w:r>
      <w:r w:rsidR="00C306AB" w:rsidRPr="005A5C06">
        <w:rPr>
          <w:rFonts w:ascii="Times New Roman" w:hAnsi="Times New Roman" w:cs="Times New Roman"/>
          <w:bCs/>
          <w:sz w:val="26"/>
          <w:szCs w:val="26"/>
        </w:rPr>
        <w:t xml:space="preserve">. </w:t>
      </w:r>
      <w:r w:rsidR="004E43A2" w:rsidRPr="005A5C06">
        <w:rPr>
          <w:rFonts w:ascii="Times New Roman" w:hAnsi="Times New Roman" w:cs="Times New Roman"/>
          <w:bCs/>
          <w:sz w:val="26"/>
          <w:szCs w:val="26"/>
        </w:rPr>
        <w:t xml:space="preserve">ES tipa pārbaudes pieteikumu ražotājs </w:t>
      </w:r>
      <w:r w:rsidR="00974950" w:rsidRPr="005A5C06">
        <w:rPr>
          <w:rFonts w:ascii="Times New Roman" w:hAnsi="Times New Roman" w:cs="Times New Roman"/>
          <w:bCs/>
          <w:sz w:val="26"/>
          <w:szCs w:val="26"/>
        </w:rPr>
        <w:t>i</w:t>
      </w:r>
      <w:r w:rsidR="004E43A2" w:rsidRPr="005A5C06">
        <w:rPr>
          <w:rFonts w:ascii="Times New Roman" w:hAnsi="Times New Roman" w:cs="Times New Roman"/>
          <w:bCs/>
          <w:sz w:val="26"/>
          <w:szCs w:val="26"/>
        </w:rPr>
        <w:t>esniedz vienai paziņotajai institūcijai pēc savas izvēles. Pieteikumā iekļauj šādu informāciju un dokumentāciju:</w:t>
      </w:r>
    </w:p>
    <w:p w:rsidR="004E43A2" w:rsidRPr="005A5C06" w:rsidRDefault="00C15BB5" w:rsidP="004E43A2">
      <w:pPr>
        <w:jc w:val="both"/>
        <w:rPr>
          <w:rFonts w:ascii="Times New Roman" w:hAnsi="Times New Roman" w:cs="Times New Roman"/>
          <w:bCs/>
          <w:sz w:val="26"/>
          <w:szCs w:val="26"/>
        </w:rPr>
      </w:pPr>
      <w:r w:rsidRPr="005A5C06">
        <w:rPr>
          <w:rFonts w:ascii="Times New Roman" w:hAnsi="Times New Roman" w:cs="Times New Roman"/>
          <w:bCs/>
          <w:sz w:val="26"/>
          <w:szCs w:val="26"/>
        </w:rPr>
        <w:t>129</w:t>
      </w:r>
      <w:r w:rsidR="004E43A2" w:rsidRPr="005A5C06">
        <w:rPr>
          <w:rFonts w:ascii="Times New Roman" w:hAnsi="Times New Roman" w:cs="Times New Roman"/>
          <w:bCs/>
          <w:sz w:val="26"/>
          <w:szCs w:val="26"/>
        </w:rPr>
        <w:t xml:space="preserve">.1. </w:t>
      </w:r>
      <w:r w:rsidR="00974950" w:rsidRPr="005A5C06">
        <w:rPr>
          <w:rFonts w:ascii="Times New Roman" w:hAnsi="Times New Roman" w:cs="Times New Roman"/>
          <w:bCs/>
          <w:sz w:val="26"/>
          <w:szCs w:val="26"/>
        </w:rPr>
        <w:t>ražotāja nosaukumu un adresi un, ja iesniegumu iesniedz pilnvarotais pārstāvis, arī viņa nosaukumu un adresi</w:t>
      </w:r>
      <w:r w:rsidR="004E43A2" w:rsidRPr="005A5C06">
        <w:rPr>
          <w:rFonts w:ascii="Times New Roman" w:hAnsi="Times New Roman" w:cs="Times New Roman"/>
          <w:bCs/>
          <w:sz w:val="26"/>
          <w:szCs w:val="26"/>
        </w:rPr>
        <w:t>;</w:t>
      </w:r>
    </w:p>
    <w:p w:rsidR="004E43A2" w:rsidRPr="005A5C06" w:rsidRDefault="00C15BB5" w:rsidP="004E43A2">
      <w:pPr>
        <w:jc w:val="both"/>
        <w:rPr>
          <w:rFonts w:ascii="Times New Roman" w:hAnsi="Times New Roman" w:cs="Times New Roman"/>
          <w:bCs/>
          <w:sz w:val="26"/>
          <w:szCs w:val="26"/>
        </w:rPr>
      </w:pPr>
      <w:r w:rsidRPr="005A5C06">
        <w:rPr>
          <w:rFonts w:ascii="Times New Roman" w:hAnsi="Times New Roman" w:cs="Times New Roman"/>
          <w:bCs/>
          <w:sz w:val="26"/>
          <w:szCs w:val="26"/>
        </w:rPr>
        <w:t>129</w:t>
      </w:r>
      <w:r w:rsidR="004E43A2" w:rsidRPr="005A5C06">
        <w:rPr>
          <w:rFonts w:ascii="Times New Roman" w:hAnsi="Times New Roman" w:cs="Times New Roman"/>
          <w:bCs/>
          <w:sz w:val="26"/>
          <w:szCs w:val="26"/>
        </w:rPr>
        <w:t>.2. raks</w:t>
      </w:r>
      <w:r w:rsidR="00FA24DA" w:rsidRPr="005A5C06">
        <w:rPr>
          <w:rFonts w:ascii="Times New Roman" w:hAnsi="Times New Roman" w:cs="Times New Roman"/>
          <w:bCs/>
          <w:sz w:val="26"/>
          <w:szCs w:val="26"/>
        </w:rPr>
        <w:t>tisku paziņojumu, ka tāds pats iesniegums</w:t>
      </w:r>
      <w:r w:rsidR="004E43A2" w:rsidRPr="005A5C06">
        <w:rPr>
          <w:rFonts w:ascii="Times New Roman" w:hAnsi="Times New Roman" w:cs="Times New Roman"/>
          <w:bCs/>
          <w:sz w:val="26"/>
          <w:szCs w:val="26"/>
        </w:rPr>
        <w:t xml:space="preserve"> nav iesniegts citai paziņotajai institūcijai;</w:t>
      </w:r>
    </w:p>
    <w:p w:rsidR="004E43A2" w:rsidRPr="005A5C06" w:rsidRDefault="00C15BB5" w:rsidP="004E43A2">
      <w:pPr>
        <w:jc w:val="both"/>
        <w:rPr>
          <w:rFonts w:ascii="Times New Roman" w:hAnsi="Times New Roman" w:cs="Times New Roman"/>
          <w:bCs/>
          <w:sz w:val="26"/>
          <w:szCs w:val="26"/>
        </w:rPr>
      </w:pPr>
      <w:r w:rsidRPr="005A5C06">
        <w:rPr>
          <w:rFonts w:ascii="Times New Roman" w:hAnsi="Times New Roman" w:cs="Times New Roman"/>
          <w:bCs/>
          <w:sz w:val="26"/>
          <w:szCs w:val="26"/>
        </w:rPr>
        <w:t>129</w:t>
      </w:r>
      <w:r w:rsidR="004E43A2" w:rsidRPr="005A5C06">
        <w:rPr>
          <w:rFonts w:ascii="Times New Roman" w:hAnsi="Times New Roman" w:cs="Times New Roman"/>
          <w:bCs/>
          <w:sz w:val="26"/>
          <w:szCs w:val="26"/>
        </w:rPr>
        <w:t xml:space="preserve">.3. tehnisko dokumentāciju. Tehniskā dokumentācija nodrošina iespēju novērtēt </w:t>
      </w:r>
      <w:r w:rsidR="00517345" w:rsidRPr="005A5C06">
        <w:rPr>
          <w:rFonts w:ascii="Times New Roman" w:hAnsi="Times New Roman" w:cs="Times New Roman"/>
          <w:bCs/>
          <w:sz w:val="26"/>
          <w:szCs w:val="26"/>
        </w:rPr>
        <w:t xml:space="preserve">objekta </w:t>
      </w:r>
      <w:r w:rsidR="004E43A2" w:rsidRPr="005A5C06">
        <w:rPr>
          <w:rFonts w:ascii="Times New Roman" w:hAnsi="Times New Roman" w:cs="Times New Roman"/>
          <w:bCs/>
          <w:sz w:val="26"/>
          <w:szCs w:val="26"/>
        </w:rPr>
        <w:t xml:space="preserve">atbilstību šo noteikumu piemērojamajām prasībām un tā ietver atbilstošu </w:t>
      </w:r>
      <w:r w:rsidR="00B72F2A" w:rsidRPr="005A5C06">
        <w:rPr>
          <w:rFonts w:ascii="Times New Roman" w:hAnsi="Times New Roman" w:cs="Times New Roman"/>
          <w:bCs/>
          <w:sz w:val="26"/>
          <w:szCs w:val="26"/>
        </w:rPr>
        <w:t>risk</w:t>
      </w:r>
      <w:r w:rsidR="004E43A2" w:rsidRPr="005A5C06">
        <w:rPr>
          <w:rFonts w:ascii="Times New Roman" w:hAnsi="Times New Roman" w:cs="Times New Roman"/>
          <w:bCs/>
          <w:sz w:val="26"/>
          <w:szCs w:val="26"/>
        </w:rPr>
        <w:t xml:space="preserve">a analīzi un novērtēšanu. Tehniskajā dokumentācijā norāda piemērojamās prasības, un, ciktāl tas ir nepieciešams novērtēšanai, tā aptver </w:t>
      </w:r>
      <w:r w:rsidR="00517345" w:rsidRPr="005A5C06">
        <w:rPr>
          <w:rFonts w:ascii="Times New Roman" w:hAnsi="Times New Roman" w:cs="Times New Roman"/>
          <w:bCs/>
          <w:sz w:val="26"/>
          <w:szCs w:val="26"/>
        </w:rPr>
        <w:t xml:space="preserve">objekta </w:t>
      </w:r>
      <w:r w:rsidR="004E43A2" w:rsidRPr="005A5C06">
        <w:rPr>
          <w:rFonts w:ascii="Times New Roman" w:hAnsi="Times New Roman" w:cs="Times New Roman"/>
          <w:bCs/>
          <w:sz w:val="26"/>
          <w:szCs w:val="26"/>
        </w:rPr>
        <w:t xml:space="preserve">projektēšanu, ražošanu un </w:t>
      </w:r>
      <w:r w:rsidR="00517345" w:rsidRPr="005A5C06">
        <w:rPr>
          <w:rFonts w:ascii="Times New Roman" w:hAnsi="Times New Roman" w:cs="Times New Roman"/>
          <w:bCs/>
          <w:sz w:val="26"/>
          <w:szCs w:val="26"/>
        </w:rPr>
        <w:t>darbību</w:t>
      </w:r>
      <w:r w:rsidR="004E43A2" w:rsidRPr="005A5C06">
        <w:rPr>
          <w:rFonts w:ascii="Times New Roman" w:hAnsi="Times New Roman" w:cs="Times New Roman"/>
          <w:bCs/>
          <w:sz w:val="26"/>
          <w:szCs w:val="26"/>
        </w:rPr>
        <w:t xml:space="preserve">. </w:t>
      </w:r>
      <w:r w:rsidR="007A2878" w:rsidRPr="005A5C06">
        <w:rPr>
          <w:rFonts w:ascii="Times New Roman" w:hAnsi="Times New Roman" w:cs="Times New Roman"/>
          <w:bCs/>
          <w:sz w:val="26"/>
          <w:szCs w:val="26"/>
        </w:rPr>
        <w:t>Tehniskajā dokumentācijā, ja piemērojams, ir iekļauti vismaz šādi elementi</w:t>
      </w:r>
      <w:r w:rsidR="004E43A2" w:rsidRPr="005A5C06">
        <w:rPr>
          <w:rFonts w:ascii="Times New Roman" w:hAnsi="Times New Roman" w:cs="Times New Roman"/>
          <w:bCs/>
          <w:sz w:val="26"/>
          <w:szCs w:val="26"/>
        </w:rPr>
        <w:t>:</w:t>
      </w:r>
    </w:p>
    <w:p w:rsidR="004E43A2" w:rsidRPr="005A5C06" w:rsidRDefault="00F9592E" w:rsidP="004E43A2">
      <w:pPr>
        <w:jc w:val="both"/>
        <w:rPr>
          <w:rFonts w:ascii="Times New Roman" w:hAnsi="Times New Roman" w:cs="Times New Roman"/>
          <w:bCs/>
          <w:sz w:val="26"/>
          <w:szCs w:val="26"/>
        </w:rPr>
      </w:pPr>
      <w:r w:rsidRPr="005A5C06">
        <w:rPr>
          <w:rFonts w:ascii="Times New Roman" w:hAnsi="Times New Roman" w:cs="Times New Roman"/>
          <w:bCs/>
          <w:sz w:val="26"/>
          <w:szCs w:val="26"/>
        </w:rPr>
        <w:t>1</w:t>
      </w:r>
      <w:r w:rsidR="00A10485" w:rsidRPr="005A5C06">
        <w:rPr>
          <w:rFonts w:ascii="Times New Roman" w:hAnsi="Times New Roman" w:cs="Times New Roman"/>
          <w:bCs/>
          <w:sz w:val="26"/>
          <w:szCs w:val="26"/>
        </w:rPr>
        <w:t>2</w:t>
      </w:r>
      <w:r w:rsidR="00C15BB5" w:rsidRPr="005A5C06">
        <w:rPr>
          <w:rFonts w:ascii="Times New Roman" w:hAnsi="Times New Roman" w:cs="Times New Roman"/>
          <w:bCs/>
          <w:sz w:val="26"/>
          <w:szCs w:val="26"/>
        </w:rPr>
        <w:t>9</w:t>
      </w:r>
      <w:r w:rsidR="004E43A2" w:rsidRPr="005A5C06">
        <w:rPr>
          <w:rFonts w:ascii="Times New Roman" w:hAnsi="Times New Roman" w:cs="Times New Roman"/>
          <w:bCs/>
          <w:sz w:val="26"/>
          <w:szCs w:val="26"/>
        </w:rPr>
        <w:t xml:space="preserve">.3.1. </w:t>
      </w:r>
      <w:r w:rsidR="004B0013" w:rsidRPr="005A5C06">
        <w:rPr>
          <w:rFonts w:ascii="Times New Roman" w:hAnsi="Times New Roman" w:cs="Times New Roman"/>
          <w:bCs/>
          <w:sz w:val="26"/>
          <w:szCs w:val="26"/>
        </w:rPr>
        <w:t xml:space="preserve">vispārīgs </w:t>
      </w:r>
      <w:r w:rsidR="002323DA" w:rsidRPr="005A5C06">
        <w:rPr>
          <w:rFonts w:ascii="Times New Roman" w:hAnsi="Times New Roman" w:cs="Times New Roman"/>
          <w:bCs/>
          <w:sz w:val="26"/>
          <w:szCs w:val="26"/>
        </w:rPr>
        <w:t xml:space="preserve">objekta </w:t>
      </w:r>
      <w:r w:rsidR="004B0013" w:rsidRPr="005A5C06">
        <w:rPr>
          <w:rFonts w:ascii="Times New Roman" w:hAnsi="Times New Roman" w:cs="Times New Roman"/>
          <w:bCs/>
          <w:sz w:val="26"/>
          <w:szCs w:val="26"/>
        </w:rPr>
        <w:t>apraksts</w:t>
      </w:r>
      <w:r w:rsidR="004E43A2" w:rsidRPr="005A5C06">
        <w:rPr>
          <w:rFonts w:ascii="Times New Roman" w:hAnsi="Times New Roman" w:cs="Times New Roman"/>
          <w:bCs/>
          <w:sz w:val="26"/>
          <w:szCs w:val="26"/>
        </w:rPr>
        <w:t>;</w:t>
      </w:r>
    </w:p>
    <w:p w:rsidR="004E43A2" w:rsidRPr="005A5C06" w:rsidRDefault="00C15BB5" w:rsidP="004E43A2">
      <w:pPr>
        <w:jc w:val="both"/>
        <w:rPr>
          <w:rFonts w:ascii="Times New Roman" w:hAnsi="Times New Roman" w:cs="Times New Roman"/>
          <w:bCs/>
          <w:sz w:val="26"/>
          <w:szCs w:val="26"/>
        </w:rPr>
      </w:pPr>
      <w:r w:rsidRPr="005A5C06">
        <w:rPr>
          <w:rFonts w:ascii="Times New Roman" w:hAnsi="Times New Roman" w:cs="Times New Roman"/>
          <w:bCs/>
          <w:sz w:val="26"/>
          <w:szCs w:val="26"/>
        </w:rPr>
        <w:t>129</w:t>
      </w:r>
      <w:r w:rsidR="004E43A2" w:rsidRPr="005A5C06">
        <w:rPr>
          <w:rFonts w:ascii="Times New Roman" w:hAnsi="Times New Roman" w:cs="Times New Roman"/>
          <w:bCs/>
          <w:sz w:val="26"/>
          <w:szCs w:val="26"/>
        </w:rPr>
        <w:t xml:space="preserve">.3.2. </w:t>
      </w:r>
      <w:r w:rsidR="004B0013" w:rsidRPr="005A5C06">
        <w:rPr>
          <w:rFonts w:ascii="Times New Roman" w:hAnsi="Times New Roman" w:cs="Times New Roman"/>
          <w:bCs/>
          <w:sz w:val="26"/>
          <w:szCs w:val="26"/>
        </w:rPr>
        <w:t>skiču projekts un ražošanas rasējumi, sastāvdaļu, mezglu, strāvas slēgumu un citas shēmas</w:t>
      </w:r>
      <w:r w:rsidR="004E43A2" w:rsidRPr="005A5C06">
        <w:rPr>
          <w:rFonts w:ascii="Times New Roman" w:hAnsi="Times New Roman" w:cs="Times New Roman"/>
          <w:bCs/>
          <w:sz w:val="26"/>
          <w:szCs w:val="26"/>
        </w:rPr>
        <w:t>;</w:t>
      </w:r>
    </w:p>
    <w:p w:rsidR="004E43A2" w:rsidRPr="005A5C06" w:rsidRDefault="00C15BB5" w:rsidP="004E43A2">
      <w:pPr>
        <w:jc w:val="both"/>
        <w:rPr>
          <w:rFonts w:ascii="Times New Roman" w:hAnsi="Times New Roman" w:cs="Times New Roman"/>
          <w:bCs/>
          <w:sz w:val="26"/>
          <w:szCs w:val="26"/>
        </w:rPr>
      </w:pPr>
      <w:r w:rsidRPr="005A5C06">
        <w:rPr>
          <w:rFonts w:ascii="Times New Roman" w:hAnsi="Times New Roman" w:cs="Times New Roman"/>
          <w:bCs/>
          <w:sz w:val="26"/>
          <w:szCs w:val="26"/>
        </w:rPr>
        <w:t>129</w:t>
      </w:r>
      <w:r w:rsidR="004E43A2" w:rsidRPr="005A5C06">
        <w:rPr>
          <w:rFonts w:ascii="Times New Roman" w:hAnsi="Times New Roman" w:cs="Times New Roman"/>
          <w:bCs/>
          <w:sz w:val="26"/>
          <w:szCs w:val="26"/>
        </w:rPr>
        <w:t xml:space="preserve">.3.3. </w:t>
      </w:r>
      <w:r w:rsidR="004B0013" w:rsidRPr="005A5C06">
        <w:rPr>
          <w:rFonts w:ascii="Times New Roman" w:hAnsi="Times New Roman" w:cs="Times New Roman"/>
          <w:bCs/>
          <w:sz w:val="26"/>
          <w:szCs w:val="26"/>
        </w:rPr>
        <w:t xml:space="preserve">apraksti un skaidrojumi, kas vajadzīgi minēto rasējumu un shēmu, un </w:t>
      </w:r>
      <w:r w:rsidR="002323DA" w:rsidRPr="005A5C06">
        <w:rPr>
          <w:rFonts w:ascii="Times New Roman" w:hAnsi="Times New Roman" w:cs="Times New Roman"/>
          <w:bCs/>
          <w:sz w:val="26"/>
          <w:szCs w:val="26"/>
        </w:rPr>
        <w:t xml:space="preserve">objekta </w:t>
      </w:r>
      <w:r w:rsidR="004B0013" w:rsidRPr="005A5C06">
        <w:rPr>
          <w:rFonts w:ascii="Times New Roman" w:hAnsi="Times New Roman" w:cs="Times New Roman"/>
          <w:bCs/>
          <w:sz w:val="26"/>
          <w:szCs w:val="26"/>
        </w:rPr>
        <w:t>darbības izpratnei</w:t>
      </w:r>
      <w:r w:rsidR="004E43A2" w:rsidRPr="005A5C06">
        <w:rPr>
          <w:rFonts w:ascii="Times New Roman" w:hAnsi="Times New Roman" w:cs="Times New Roman"/>
          <w:bCs/>
          <w:sz w:val="26"/>
          <w:szCs w:val="26"/>
        </w:rPr>
        <w:t>;</w:t>
      </w:r>
    </w:p>
    <w:p w:rsidR="004E43A2" w:rsidRPr="005A5C06" w:rsidRDefault="00A10485" w:rsidP="004E43A2">
      <w:pPr>
        <w:jc w:val="both"/>
        <w:rPr>
          <w:rFonts w:ascii="Times New Roman" w:hAnsi="Times New Roman" w:cs="Times New Roman"/>
          <w:bCs/>
          <w:sz w:val="26"/>
          <w:szCs w:val="26"/>
        </w:rPr>
      </w:pPr>
      <w:r w:rsidRPr="005A5C06">
        <w:rPr>
          <w:rFonts w:ascii="Times New Roman" w:hAnsi="Times New Roman" w:cs="Times New Roman"/>
          <w:bCs/>
          <w:sz w:val="26"/>
          <w:szCs w:val="26"/>
        </w:rPr>
        <w:t>12</w:t>
      </w:r>
      <w:r w:rsidR="00C15BB5" w:rsidRPr="005A5C06">
        <w:rPr>
          <w:rFonts w:ascii="Times New Roman" w:hAnsi="Times New Roman" w:cs="Times New Roman"/>
          <w:bCs/>
          <w:sz w:val="26"/>
          <w:szCs w:val="26"/>
        </w:rPr>
        <w:t>9</w:t>
      </w:r>
      <w:r w:rsidR="004E43A2" w:rsidRPr="005A5C06">
        <w:rPr>
          <w:rFonts w:ascii="Times New Roman" w:hAnsi="Times New Roman" w:cs="Times New Roman"/>
          <w:bCs/>
          <w:sz w:val="26"/>
          <w:szCs w:val="26"/>
        </w:rPr>
        <w:t xml:space="preserve">.3.4. </w:t>
      </w:r>
      <w:r w:rsidR="00062865" w:rsidRPr="005A5C06">
        <w:rPr>
          <w:rFonts w:ascii="Times New Roman" w:hAnsi="Times New Roman" w:cs="Times New Roman"/>
          <w:bCs/>
          <w:sz w:val="26"/>
          <w:szCs w:val="26"/>
        </w:rPr>
        <w:t>to pilnībā vai daļēji piemēroto standartu saraksts, uz kuriem ir publicētas atsauces Eiropas Savienības Oficiālajā Vēstnesī, un, ja minētie piemērojamie standarti nav piemēroti, to risinājumu apraksti, kas piemēroti, lai atbilstu šo noteikumu būtiskajām</w:t>
      </w:r>
      <w:r w:rsidR="001D51BB" w:rsidRPr="005A5C06">
        <w:rPr>
          <w:rFonts w:ascii="Times New Roman" w:hAnsi="Times New Roman" w:cs="Times New Roman"/>
          <w:bCs/>
          <w:sz w:val="26"/>
          <w:szCs w:val="26"/>
        </w:rPr>
        <w:t xml:space="preserve"> drošuma</w:t>
      </w:r>
      <w:r w:rsidR="00062865" w:rsidRPr="005A5C06">
        <w:rPr>
          <w:rFonts w:ascii="Times New Roman" w:hAnsi="Times New Roman" w:cs="Times New Roman"/>
          <w:bCs/>
          <w:sz w:val="26"/>
          <w:szCs w:val="26"/>
        </w:rPr>
        <w:t xml:space="preserve"> prasībām, ieskaitot citu attiecīgo tehnisko specifikāciju uzskaitījumu. Ja piemērojamie standarti ir piemēroti daļēji, tehniskajā dokumentācijā norāda piemērotās standartu daļas</w:t>
      </w:r>
      <w:r w:rsidR="004E43A2" w:rsidRPr="005A5C06">
        <w:rPr>
          <w:rFonts w:ascii="Times New Roman" w:hAnsi="Times New Roman" w:cs="Times New Roman"/>
          <w:bCs/>
          <w:sz w:val="26"/>
          <w:szCs w:val="26"/>
        </w:rPr>
        <w:t>;</w:t>
      </w:r>
    </w:p>
    <w:p w:rsidR="004E43A2" w:rsidRPr="005A5C06" w:rsidRDefault="00C15BB5" w:rsidP="004E43A2">
      <w:pPr>
        <w:jc w:val="both"/>
        <w:rPr>
          <w:rFonts w:ascii="Times New Roman" w:hAnsi="Times New Roman" w:cs="Times New Roman"/>
          <w:bCs/>
          <w:sz w:val="26"/>
          <w:szCs w:val="26"/>
        </w:rPr>
      </w:pPr>
      <w:r w:rsidRPr="005A5C06">
        <w:rPr>
          <w:rFonts w:ascii="Times New Roman" w:hAnsi="Times New Roman" w:cs="Times New Roman"/>
          <w:bCs/>
          <w:sz w:val="26"/>
          <w:szCs w:val="26"/>
        </w:rPr>
        <w:t>129</w:t>
      </w:r>
      <w:r w:rsidR="004E43A2" w:rsidRPr="005A5C06">
        <w:rPr>
          <w:rFonts w:ascii="Times New Roman" w:hAnsi="Times New Roman" w:cs="Times New Roman"/>
          <w:bCs/>
          <w:sz w:val="26"/>
          <w:szCs w:val="26"/>
        </w:rPr>
        <w:t xml:space="preserve">.3.5. </w:t>
      </w:r>
      <w:r w:rsidR="00062865" w:rsidRPr="005A5C06">
        <w:rPr>
          <w:rFonts w:ascii="Times New Roman" w:hAnsi="Times New Roman" w:cs="Times New Roman"/>
          <w:bCs/>
          <w:sz w:val="26"/>
          <w:szCs w:val="26"/>
        </w:rPr>
        <w:t>veikto projekta aprēķinu, veikto pārbaužu un citi rezultāti</w:t>
      </w:r>
      <w:r w:rsidR="004E43A2" w:rsidRPr="005A5C06">
        <w:rPr>
          <w:rFonts w:ascii="Times New Roman" w:hAnsi="Times New Roman" w:cs="Times New Roman"/>
          <w:bCs/>
          <w:sz w:val="26"/>
          <w:szCs w:val="26"/>
        </w:rPr>
        <w:t>;</w:t>
      </w:r>
    </w:p>
    <w:p w:rsidR="004E43A2" w:rsidRPr="005A5C06" w:rsidRDefault="00C15BB5" w:rsidP="004E43A2">
      <w:pPr>
        <w:jc w:val="both"/>
        <w:rPr>
          <w:rFonts w:ascii="Times New Roman" w:hAnsi="Times New Roman" w:cs="Times New Roman"/>
          <w:bCs/>
          <w:sz w:val="26"/>
          <w:szCs w:val="26"/>
        </w:rPr>
      </w:pPr>
      <w:r w:rsidRPr="005A5C06">
        <w:rPr>
          <w:rFonts w:ascii="Times New Roman" w:hAnsi="Times New Roman" w:cs="Times New Roman"/>
          <w:bCs/>
          <w:sz w:val="26"/>
          <w:szCs w:val="26"/>
        </w:rPr>
        <w:t>129</w:t>
      </w:r>
      <w:r w:rsidR="004E43A2" w:rsidRPr="005A5C06">
        <w:rPr>
          <w:rFonts w:ascii="Times New Roman" w:hAnsi="Times New Roman" w:cs="Times New Roman"/>
          <w:bCs/>
          <w:sz w:val="26"/>
          <w:szCs w:val="26"/>
        </w:rPr>
        <w:t>.3.6. testēšanas ziņojumus;</w:t>
      </w:r>
    </w:p>
    <w:p w:rsidR="004E43A2" w:rsidRPr="005A5C06" w:rsidRDefault="00C15BB5" w:rsidP="004E43A2">
      <w:pPr>
        <w:jc w:val="both"/>
        <w:rPr>
          <w:rFonts w:ascii="Times New Roman" w:hAnsi="Times New Roman" w:cs="Times New Roman"/>
          <w:bCs/>
          <w:sz w:val="26"/>
          <w:szCs w:val="26"/>
        </w:rPr>
      </w:pPr>
      <w:r w:rsidRPr="005A5C06">
        <w:rPr>
          <w:rFonts w:ascii="Times New Roman" w:hAnsi="Times New Roman" w:cs="Times New Roman"/>
          <w:bCs/>
          <w:sz w:val="26"/>
          <w:szCs w:val="26"/>
        </w:rPr>
        <w:lastRenderedPageBreak/>
        <w:t>129</w:t>
      </w:r>
      <w:r w:rsidR="004E43A2" w:rsidRPr="005A5C06">
        <w:rPr>
          <w:rFonts w:ascii="Times New Roman" w:hAnsi="Times New Roman" w:cs="Times New Roman"/>
          <w:bCs/>
          <w:sz w:val="26"/>
          <w:szCs w:val="26"/>
        </w:rPr>
        <w:t xml:space="preserve">.4. </w:t>
      </w:r>
      <w:r w:rsidR="00754D17" w:rsidRPr="005A5C06">
        <w:rPr>
          <w:rFonts w:ascii="Times New Roman" w:hAnsi="Times New Roman" w:cs="Times New Roman"/>
          <w:bCs/>
          <w:sz w:val="26"/>
          <w:szCs w:val="26"/>
        </w:rPr>
        <w:t>paraugi, kas ir reprezentatīvi paredzētās produkcijas paraugi. Paziņotā institūcija var pieprasīt papildus paraugus, ja tie vajadzīgi, lai veiktu testēšanas programmu</w:t>
      </w:r>
      <w:r w:rsidR="004E43A2" w:rsidRPr="005A5C06">
        <w:rPr>
          <w:rFonts w:ascii="Times New Roman" w:hAnsi="Times New Roman" w:cs="Times New Roman"/>
          <w:bCs/>
          <w:sz w:val="26"/>
          <w:szCs w:val="26"/>
        </w:rPr>
        <w:t>;</w:t>
      </w:r>
    </w:p>
    <w:p w:rsidR="006622A4" w:rsidRPr="005A5C06" w:rsidRDefault="00C15BB5" w:rsidP="006622A4">
      <w:pPr>
        <w:jc w:val="both"/>
        <w:rPr>
          <w:rFonts w:ascii="Times New Roman" w:hAnsi="Times New Roman" w:cs="Times New Roman"/>
          <w:bCs/>
          <w:sz w:val="26"/>
          <w:szCs w:val="26"/>
        </w:rPr>
      </w:pPr>
      <w:r w:rsidRPr="005A5C06">
        <w:rPr>
          <w:rFonts w:ascii="Times New Roman" w:hAnsi="Times New Roman" w:cs="Times New Roman"/>
          <w:bCs/>
          <w:sz w:val="26"/>
          <w:szCs w:val="26"/>
        </w:rPr>
        <w:t>130</w:t>
      </w:r>
      <w:r w:rsidR="00611639" w:rsidRPr="005A5C06">
        <w:rPr>
          <w:rFonts w:ascii="Times New Roman" w:hAnsi="Times New Roman" w:cs="Times New Roman"/>
          <w:bCs/>
          <w:sz w:val="26"/>
          <w:szCs w:val="26"/>
        </w:rPr>
        <w:t xml:space="preserve">. </w:t>
      </w:r>
      <w:r w:rsidR="006767F3" w:rsidRPr="005A5C06">
        <w:rPr>
          <w:rFonts w:ascii="Times New Roman" w:hAnsi="Times New Roman" w:cs="Times New Roman"/>
          <w:bCs/>
          <w:sz w:val="26"/>
          <w:szCs w:val="26"/>
        </w:rPr>
        <w:t>Paziņotā institūcija:</w:t>
      </w:r>
    </w:p>
    <w:p w:rsidR="006622A4" w:rsidRPr="005A5C06" w:rsidRDefault="00F9592E" w:rsidP="006622A4">
      <w:pPr>
        <w:jc w:val="both"/>
        <w:rPr>
          <w:rFonts w:ascii="Times New Roman" w:hAnsi="Times New Roman" w:cs="Times New Roman"/>
          <w:bCs/>
          <w:sz w:val="26"/>
          <w:szCs w:val="26"/>
        </w:rPr>
      </w:pPr>
      <w:r w:rsidRPr="005A5C06">
        <w:rPr>
          <w:rFonts w:ascii="Times New Roman" w:hAnsi="Times New Roman" w:cs="Times New Roman"/>
          <w:bCs/>
          <w:sz w:val="26"/>
          <w:szCs w:val="26"/>
        </w:rPr>
        <w:t>1</w:t>
      </w:r>
      <w:r w:rsidR="00C15BB5" w:rsidRPr="005A5C06">
        <w:rPr>
          <w:rFonts w:ascii="Times New Roman" w:hAnsi="Times New Roman" w:cs="Times New Roman"/>
          <w:bCs/>
          <w:sz w:val="26"/>
          <w:szCs w:val="26"/>
        </w:rPr>
        <w:t>30</w:t>
      </w:r>
      <w:r w:rsidR="006622A4" w:rsidRPr="005A5C06">
        <w:rPr>
          <w:rFonts w:ascii="Times New Roman" w:hAnsi="Times New Roman" w:cs="Times New Roman"/>
          <w:bCs/>
          <w:sz w:val="26"/>
          <w:szCs w:val="26"/>
        </w:rPr>
        <w:t>.1. pārbauda tehnisko dokumentāciju un pārliecinās, ka paraugs(-i) ir izgatavots(-i) saskaņā ar tehnisko dokumentāciju, un identificē tos elementus, kas izstrādāti saskaņā ar attiecīgo piemērojamo standartu piemērojamajiem noteikumiem, kā arī elementus, kas izstrādāti saskaņā ar citām attiecīgām tehniskajām specifikācijām;</w:t>
      </w:r>
    </w:p>
    <w:p w:rsidR="006622A4" w:rsidRPr="005A5C06" w:rsidRDefault="00F9592E" w:rsidP="006622A4">
      <w:pPr>
        <w:jc w:val="both"/>
        <w:rPr>
          <w:rFonts w:ascii="Times New Roman" w:hAnsi="Times New Roman" w:cs="Times New Roman"/>
          <w:bCs/>
          <w:sz w:val="26"/>
          <w:szCs w:val="26"/>
        </w:rPr>
      </w:pPr>
      <w:r w:rsidRPr="005A5C06">
        <w:rPr>
          <w:rFonts w:ascii="Times New Roman" w:hAnsi="Times New Roman" w:cs="Times New Roman"/>
          <w:bCs/>
          <w:sz w:val="26"/>
          <w:szCs w:val="26"/>
        </w:rPr>
        <w:t>1</w:t>
      </w:r>
      <w:r w:rsidR="00C15BB5" w:rsidRPr="005A5C06">
        <w:rPr>
          <w:rFonts w:ascii="Times New Roman" w:hAnsi="Times New Roman" w:cs="Times New Roman"/>
          <w:bCs/>
          <w:sz w:val="26"/>
          <w:szCs w:val="26"/>
        </w:rPr>
        <w:t>30</w:t>
      </w:r>
      <w:r w:rsidR="00874E63" w:rsidRPr="005A5C06">
        <w:rPr>
          <w:rFonts w:ascii="Times New Roman" w:hAnsi="Times New Roman" w:cs="Times New Roman"/>
          <w:bCs/>
          <w:sz w:val="26"/>
          <w:szCs w:val="26"/>
        </w:rPr>
        <w:t xml:space="preserve">.2. </w:t>
      </w:r>
      <w:r w:rsidR="006622A4" w:rsidRPr="005A5C06">
        <w:rPr>
          <w:rFonts w:ascii="Times New Roman" w:hAnsi="Times New Roman" w:cs="Times New Roman"/>
          <w:bCs/>
          <w:sz w:val="26"/>
          <w:szCs w:val="26"/>
        </w:rPr>
        <w:t>veic atbilstošās pārbaudes un testus vai nodrošina to veikšanu, lai pārbaudītu, vai gadījumos, kad ražotājs izvēlējies piemērot attiecīgajos piemērojamajos standartos paredzētos risinājumus, tie piemēroti pareizi;</w:t>
      </w:r>
    </w:p>
    <w:p w:rsidR="006622A4" w:rsidRPr="005A5C06" w:rsidRDefault="00F9592E" w:rsidP="006622A4">
      <w:pPr>
        <w:jc w:val="both"/>
        <w:rPr>
          <w:rFonts w:ascii="Times New Roman" w:hAnsi="Times New Roman" w:cs="Times New Roman"/>
          <w:bCs/>
          <w:sz w:val="26"/>
          <w:szCs w:val="26"/>
        </w:rPr>
      </w:pPr>
      <w:r w:rsidRPr="005A5C06">
        <w:rPr>
          <w:rFonts w:ascii="Times New Roman" w:hAnsi="Times New Roman" w:cs="Times New Roman"/>
          <w:bCs/>
          <w:sz w:val="26"/>
          <w:szCs w:val="26"/>
        </w:rPr>
        <w:t>1</w:t>
      </w:r>
      <w:r w:rsidR="00C15BB5" w:rsidRPr="005A5C06">
        <w:rPr>
          <w:rFonts w:ascii="Times New Roman" w:hAnsi="Times New Roman" w:cs="Times New Roman"/>
          <w:bCs/>
          <w:sz w:val="26"/>
          <w:szCs w:val="26"/>
        </w:rPr>
        <w:t>30</w:t>
      </w:r>
      <w:r w:rsidR="006622A4" w:rsidRPr="005A5C06">
        <w:rPr>
          <w:rFonts w:ascii="Times New Roman" w:hAnsi="Times New Roman" w:cs="Times New Roman"/>
          <w:bCs/>
          <w:sz w:val="26"/>
          <w:szCs w:val="26"/>
        </w:rPr>
        <w:t>.3. veic attiecīgās pārbaudes un testus vai nodrošina to veikšanu, lai pārbaudītu, vai gadījumos, kad nav tikuši piemēroti attiecīgajos piemērojamajos standartos paredzētie risinājumi, ražotāja izvēlētie risinājumi piemērot citas attiecīgās tehniskās specifikācijas atbil</w:t>
      </w:r>
      <w:r w:rsidRPr="005A5C06">
        <w:rPr>
          <w:rFonts w:ascii="Times New Roman" w:hAnsi="Times New Roman" w:cs="Times New Roman"/>
          <w:bCs/>
          <w:sz w:val="26"/>
          <w:szCs w:val="26"/>
        </w:rPr>
        <w:t>st attiecīgajām šo noteikumu bū</w:t>
      </w:r>
      <w:r w:rsidR="006622A4" w:rsidRPr="005A5C06">
        <w:rPr>
          <w:rFonts w:ascii="Times New Roman" w:hAnsi="Times New Roman" w:cs="Times New Roman"/>
          <w:bCs/>
          <w:sz w:val="26"/>
          <w:szCs w:val="26"/>
        </w:rPr>
        <w:t xml:space="preserve">tiskajām </w:t>
      </w:r>
      <w:r w:rsidR="00101BD5" w:rsidRPr="005A5C06">
        <w:rPr>
          <w:rFonts w:ascii="Times New Roman" w:hAnsi="Times New Roman" w:cs="Times New Roman"/>
          <w:bCs/>
          <w:sz w:val="26"/>
          <w:szCs w:val="26"/>
        </w:rPr>
        <w:t>drošuma</w:t>
      </w:r>
      <w:r w:rsidR="00B37537" w:rsidRPr="005A5C06">
        <w:rPr>
          <w:rFonts w:ascii="Times New Roman" w:hAnsi="Times New Roman" w:cs="Times New Roman"/>
          <w:bCs/>
          <w:sz w:val="26"/>
          <w:szCs w:val="26"/>
        </w:rPr>
        <w:t xml:space="preserve"> </w:t>
      </w:r>
      <w:r w:rsidR="006622A4" w:rsidRPr="005A5C06">
        <w:rPr>
          <w:rFonts w:ascii="Times New Roman" w:hAnsi="Times New Roman" w:cs="Times New Roman"/>
          <w:bCs/>
          <w:sz w:val="26"/>
          <w:szCs w:val="26"/>
        </w:rPr>
        <w:t>prasībām;</w:t>
      </w:r>
    </w:p>
    <w:p w:rsidR="006622A4" w:rsidRPr="005A5C06" w:rsidRDefault="00F9592E" w:rsidP="006622A4">
      <w:pPr>
        <w:jc w:val="both"/>
        <w:rPr>
          <w:rFonts w:ascii="Times New Roman" w:hAnsi="Times New Roman" w:cs="Times New Roman"/>
          <w:bCs/>
          <w:sz w:val="26"/>
          <w:szCs w:val="26"/>
        </w:rPr>
      </w:pPr>
      <w:r w:rsidRPr="005A5C06">
        <w:rPr>
          <w:rFonts w:ascii="Times New Roman" w:hAnsi="Times New Roman" w:cs="Times New Roman"/>
          <w:bCs/>
          <w:sz w:val="26"/>
          <w:szCs w:val="26"/>
        </w:rPr>
        <w:t>1</w:t>
      </w:r>
      <w:r w:rsidR="00C15BB5" w:rsidRPr="005A5C06">
        <w:rPr>
          <w:rFonts w:ascii="Times New Roman" w:hAnsi="Times New Roman" w:cs="Times New Roman"/>
          <w:bCs/>
          <w:sz w:val="26"/>
          <w:szCs w:val="26"/>
        </w:rPr>
        <w:t>30</w:t>
      </w:r>
      <w:r w:rsidR="006622A4" w:rsidRPr="005A5C06">
        <w:rPr>
          <w:rFonts w:ascii="Times New Roman" w:hAnsi="Times New Roman" w:cs="Times New Roman"/>
          <w:bCs/>
          <w:sz w:val="26"/>
          <w:szCs w:val="26"/>
        </w:rPr>
        <w:t>.4. vienojas ar ražotāju par vietu, kur tiks veiktas pārbaudes un testi.</w:t>
      </w:r>
    </w:p>
    <w:p w:rsidR="000C1BE1" w:rsidRPr="005A5C06" w:rsidRDefault="00C15BB5" w:rsidP="000C1BE1">
      <w:pPr>
        <w:jc w:val="both"/>
        <w:rPr>
          <w:rFonts w:ascii="Times New Roman" w:hAnsi="Times New Roman" w:cs="Times New Roman"/>
          <w:bCs/>
          <w:sz w:val="26"/>
          <w:szCs w:val="26"/>
        </w:rPr>
      </w:pPr>
      <w:r w:rsidRPr="005A5C06">
        <w:rPr>
          <w:rFonts w:ascii="Times New Roman" w:hAnsi="Times New Roman" w:cs="Times New Roman"/>
          <w:bCs/>
          <w:sz w:val="26"/>
          <w:szCs w:val="26"/>
        </w:rPr>
        <w:t>131</w:t>
      </w:r>
      <w:r w:rsidR="00BD15F6" w:rsidRPr="005A5C06">
        <w:rPr>
          <w:rFonts w:ascii="Times New Roman" w:hAnsi="Times New Roman" w:cs="Times New Roman"/>
          <w:bCs/>
          <w:sz w:val="26"/>
          <w:szCs w:val="26"/>
        </w:rPr>
        <w:t>. Paziņotā institūcija sagatavo novērtējuma ziņojumu</w:t>
      </w:r>
      <w:r w:rsidR="000C1BE1" w:rsidRPr="005A5C06">
        <w:rPr>
          <w:rFonts w:ascii="Times New Roman" w:hAnsi="Times New Roman" w:cs="Times New Roman"/>
          <w:bCs/>
          <w:sz w:val="26"/>
          <w:szCs w:val="26"/>
        </w:rPr>
        <w:t>, kurā norāda pasā</w:t>
      </w:r>
      <w:r w:rsidR="003F754A" w:rsidRPr="005A5C06">
        <w:rPr>
          <w:rFonts w:ascii="Times New Roman" w:hAnsi="Times New Roman" w:cs="Times New Roman"/>
          <w:bCs/>
          <w:sz w:val="26"/>
          <w:szCs w:val="26"/>
        </w:rPr>
        <w:t>kumus, kas veikti saskaņā ar 1</w:t>
      </w:r>
      <w:r w:rsidR="006B6955" w:rsidRPr="005A5C06">
        <w:rPr>
          <w:rFonts w:ascii="Times New Roman" w:hAnsi="Times New Roman" w:cs="Times New Roman"/>
          <w:bCs/>
          <w:sz w:val="26"/>
          <w:szCs w:val="26"/>
        </w:rPr>
        <w:t>30</w:t>
      </w:r>
      <w:r w:rsidR="000C1BE1" w:rsidRPr="005A5C06">
        <w:rPr>
          <w:rFonts w:ascii="Times New Roman" w:hAnsi="Times New Roman" w:cs="Times New Roman"/>
          <w:bCs/>
          <w:sz w:val="26"/>
          <w:szCs w:val="26"/>
        </w:rPr>
        <w:t>.punktu, un šo pasākumu rezultātus. Neskarot savus pienākumus pret paziņojošajām iestādēm, paziņotā institūcija tikai ar ražotāja piekrišanu pilnīgi vai daļēji izpauž minētā ziņojuma saturu.</w:t>
      </w:r>
    </w:p>
    <w:p w:rsidR="006622A4" w:rsidRPr="005A5C06" w:rsidRDefault="00236EEF" w:rsidP="00611639">
      <w:pPr>
        <w:jc w:val="both"/>
        <w:rPr>
          <w:rFonts w:ascii="Times New Roman" w:hAnsi="Times New Roman" w:cs="Times New Roman"/>
          <w:bCs/>
          <w:sz w:val="26"/>
          <w:szCs w:val="26"/>
        </w:rPr>
      </w:pPr>
      <w:r w:rsidRPr="005A5C06">
        <w:rPr>
          <w:rFonts w:ascii="Times New Roman" w:hAnsi="Times New Roman" w:cs="Times New Roman"/>
          <w:bCs/>
          <w:sz w:val="26"/>
          <w:szCs w:val="26"/>
        </w:rPr>
        <w:t>1</w:t>
      </w:r>
      <w:r w:rsidR="00C15BB5" w:rsidRPr="005A5C06">
        <w:rPr>
          <w:rFonts w:ascii="Times New Roman" w:hAnsi="Times New Roman" w:cs="Times New Roman"/>
          <w:bCs/>
          <w:sz w:val="26"/>
          <w:szCs w:val="26"/>
        </w:rPr>
        <w:t>32</w:t>
      </w:r>
      <w:r w:rsidR="00C027D5" w:rsidRPr="005A5C06">
        <w:rPr>
          <w:rFonts w:ascii="Times New Roman" w:hAnsi="Times New Roman" w:cs="Times New Roman"/>
          <w:bCs/>
          <w:sz w:val="26"/>
          <w:szCs w:val="26"/>
        </w:rPr>
        <w:t>.</w:t>
      </w:r>
      <w:r w:rsidR="000F757F" w:rsidRPr="005A5C06">
        <w:rPr>
          <w:rFonts w:ascii="Times New Roman" w:hAnsi="Times New Roman" w:cs="Times New Roman"/>
          <w:bCs/>
          <w:sz w:val="26"/>
          <w:szCs w:val="26"/>
        </w:rPr>
        <w:t xml:space="preserve"> Ja tips atbilst šo noteikumu prasībām, kas attiecas uz k</w:t>
      </w:r>
      <w:r w:rsidR="006639DD" w:rsidRPr="005A5C06">
        <w:rPr>
          <w:rFonts w:ascii="Times New Roman" w:hAnsi="Times New Roman" w:cs="Times New Roman"/>
          <w:bCs/>
          <w:sz w:val="26"/>
          <w:szCs w:val="26"/>
        </w:rPr>
        <w:t>onkrēto</w:t>
      </w:r>
      <w:r w:rsidR="000F757F" w:rsidRPr="005A5C06">
        <w:rPr>
          <w:rFonts w:ascii="Times New Roman" w:hAnsi="Times New Roman" w:cs="Times New Roman"/>
          <w:bCs/>
          <w:sz w:val="26"/>
          <w:szCs w:val="26"/>
        </w:rPr>
        <w:t xml:space="preserve"> </w:t>
      </w:r>
      <w:r w:rsidR="006639DD" w:rsidRPr="005A5C06">
        <w:rPr>
          <w:rFonts w:ascii="Times New Roman" w:hAnsi="Times New Roman" w:cs="Times New Roman"/>
          <w:bCs/>
          <w:sz w:val="26"/>
          <w:szCs w:val="26"/>
        </w:rPr>
        <w:t>objektu</w:t>
      </w:r>
      <w:r w:rsidR="000F757F" w:rsidRPr="005A5C06">
        <w:rPr>
          <w:rFonts w:ascii="Times New Roman" w:hAnsi="Times New Roman" w:cs="Times New Roman"/>
          <w:bCs/>
          <w:sz w:val="26"/>
          <w:szCs w:val="26"/>
        </w:rPr>
        <w:t>, paziņotā institūcija izsniedz ražotājam ES tipa pārbaudes sertifikātu. Sertifikāts iekļauj ražotāja nosaukumu un adresi, pārbaudes secinājumus, sertifikāta derīguma nosacījumus, ja tādi ir, un apstiprinātā tipa identifikācijai nepieciešamo informāciju</w:t>
      </w:r>
      <w:r w:rsidR="00B8529D" w:rsidRPr="005A5C06">
        <w:rPr>
          <w:rFonts w:ascii="Times New Roman" w:hAnsi="Times New Roman" w:cs="Times New Roman"/>
          <w:bCs/>
          <w:sz w:val="26"/>
          <w:szCs w:val="26"/>
        </w:rPr>
        <w:t>.</w:t>
      </w:r>
    </w:p>
    <w:p w:rsidR="000D7EDE" w:rsidRPr="005A5C06" w:rsidRDefault="00236EEF" w:rsidP="000D7EDE">
      <w:pPr>
        <w:jc w:val="both"/>
        <w:rPr>
          <w:rFonts w:ascii="Times New Roman" w:hAnsi="Times New Roman" w:cs="Times New Roman"/>
          <w:bCs/>
          <w:sz w:val="26"/>
          <w:szCs w:val="26"/>
        </w:rPr>
      </w:pPr>
      <w:r w:rsidRPr="005A5C06">
        <w:rPr>
          <w:rFonts w:ascii="Times New Roman" w:hAnsi="Times New Roman" w:cs="Times New Roman"/>
          <w:bCs/>
          <w:sz w:val="26"/>
          <w:szCs w:val="26"/>
        </w:rPr>
        <w:t>1</w:t>
      </w:r>
      <w:r w:rsidR="00C15BB5" w:rsidRPr="005A5C06">
        <w:rPr>
          <w:rFonts w:ascii="Times New Roman" w:hAnsi="Times New Roman" w:cs="Times New Roman"/>
          <w:bCs/>
          <w:sz w:val="26"/>
          <w:szCs w:val="26"/>
        </w:rPr>
        <w:t>33</w:t>
      </w:r>
      <w:r w:rsidR="000D7EDE" w:rsidRPr="005A5C06">
        <w:rPr>
          <w:rFonts w:ascii="Times New Roman" w:hAnsi="Times New Roman" w:cs="Times New Roman"/>
          <w:bCs/>
          <w:sz w:val="26"/>
          <w:szCs w:val="26"/>
        </w:rPr>
        <w:t>.</w:t>
      </w:r>
      <w:r w:rsidR="00984614" w:rsidRPr="005A5C06">
        <w:rPr>
          <w:rFonts w:ascii="Times New Roman" w:hAnsi="Times New Roman" w:cs="Times New Roman"/>
          <w:bCs/>
          <w:sz w:val="26"/>
          <w:szCs w:val="26"/>
        </w:rPr>
        <w:t xml:space="preserve"> </w:t>
      </w:r>
      <w:r w:rsidR="000D7EDE" w:rsidRPr="005A5C06">
        <w:rPr>
          <w:rFonts w:ascii="Times New Roman" w:hAnsi="Times New Roman" w:cs="Times New Roman"/>
          <w:bCs/>
          <w:sz w:val="26"/>
          <w:szCs w:val="26"/>
        </w:rPr>
        <w:t xml:space="preserve">ES tipa pārbaudes sertifikātā un tā pielikumos ir visa attiecīgā informācija, kas ļauj novērtēt izgatavoto </w:t>
      </w:r>
      <w:r w:rsidR="00984614" w:rsidRPr="005A5C06">
        <w:rPr>
          <w:rFonts w:ascii="Times New Roman" w:hAnsi="Times New Roman" w:cs="Times New Roman"/>
          <w:bCs/>
          <w:sz w:val="26"/>
          <w:szCs w:val="26"/>
        </w:rPr>
        <w:t>objektu</w:t>
      </w:r>
      <w:r w:rsidR="000D7EDE" w:rsidRPr="005A5C06">
        <w:rPr>
          <w:rFonts w:ascii="Times New Roman" w:hAnsi="Times New Roman" w:cs="Times New Roman"/>
          <w:bCs/>
          <w:sz w:val="26"/>
          <w:szCs w:val="26"/>
        </w:rPr>
        <w:t xml:space="preserve"> atbilstību pārbaudītajam tipam un veikt pārbaudi lietošanas laikā.</w:t>
      </w:r>
    </w:p>
    <w:p w:rsidR="000D7EDE" w:rsidRPr="005A5C06" w:rsidRDefault="00C15BB5" w:rsidP="000D7EDE">
      <w:pPr>
        <w:jc w:val="both"/>
        <w:rPr>
          <w:rFonts w:ascii="Times New Roman" w:hAnsi="Times New Roman" w:cs="Times New Roman"/>
          <w:bCs/>
          <w:sz w:val="26"/>
          <w:szCs w:val="26"/>
        </w:rPr>
      </w:pPr>
      <w:r w:rsidRPr="005A5C06">
        <w:rPr>
          <w:rFonts w:ascii="Times New Roman" w:hAnsi="Times New Roman" w:cs="Times New Roman"/>
          <w:bCs/>
          <w:sz w:val="26"/>
          <w:szCs w:val="26"/>
        </w:rPr>
        <w:t>134</w:t>
      </w:r>
      <w:r w:rsidR="00406AF3" w:rsidRPr="005A5C06">
        <w:rPr>
          <w:rFonts w:ascii="Times New Roman" w:hAnsi="Times New Roman" w:cs="Times New Roman"/>
          <w:bCs/>
          <w:sz w:val="26"/>
          <w:szCs w:val="26"/>
        </w:rPr>
        <w:t>. Ja tips neatbilst</w:t>
      </w:r>
      <w:r w:rsidR="000D7EDE" w:rsidRPr="005A5C06">
        <w:rPr>
          <w:rFonts w:ascii="Times New Roman" w:hAnsi="Times New Roman" w:cs="Times New Roman"/>
          <w:bCs/>
          <w:sz w:val="26"/>
          <w:szCs w:val="26"/>
        </w:rPr>
        <w:t xml:space="preserve"> šo noteikumu </w:t>
      </w:r>
      <w:r w:rsidR="00984614" w:rsidRPr="005A5C06">
        <w:rPr>
          <w:rFonts w:ascii="Times New Roman" w:hAnsi="Times New Roman" w:cs="Times New Roman"/>
          <w:bCs/>
          <w:sz w:val="26"/>
          <w:szCs w:val="26"/>
        </w:rPr>
        <w:t>piemērojamām prasībām</w:t>
      </w:r>
      <w:r w:rsidR="000D7EDE" w:rsidRPr="005A5C06">
        <w:rPr>
          <w:rFonts w:ascii="Times New Roman" w:hAnsi="Times New Roman" w:cs="Times New Roman"/>
          <w:bCs/>
          <w:sz w:val="26"/>
          <w:szCs w:val="26"/>
        </w:rPr>
        <w:t>,</w:t>
      </w:r>
      <w:r w:rsidR="00984614" w:rsidRPr="005A5C06">
        <w:rPr>
          <w:rFonts w:ascii="Times New Roman" w:hAnsi="Times New Roman" w:cs="Times New Roman"/>
          <w:bCs/>
          <w:sz w:val="26"/>
          <w:szCs w:val="26"/>
        </w:rPr>
        <w:t xml:space="preserve"> </w:t>
      </w:r>
      <w:r w:rsidR="000D7EDE" w:rsidRPr="005A5C06">
        <w:rPr>
          <w:rFonts w:ascii="Times New Roman" w:hAnsi="Times New Roman" w:cs="Times New Roman"/>
          <w:bCs/>
          <w:sz w:val="26"/>
          <w:szCs w:val="26"/>
        </w:rPr>
        <w:t>paziņotā institūcija atsaka izdot ES tipa pārbaudes sertifikātu un attiecīgi informē pieteikuma iesniedzēju, precīzi norādot šāda atteikuma iemeslus.</w:t>
      </w:r>
    </w:p>
    <w:p w:rsidR="002136B7" w:rsidRPr="005A5C06" w:rsidRDefault="00C15BB5" w:rsidP="002136B7">
      <w:pPr>
        <w:jc w:val="both"/>
        <w:rPr>
          <w:rFonts w:ascii="Times New Roman" w:hAnsi="Times New Roman" w:cs="Times New Roman"/>
          <w:bCs/>
          <w:sz w:val="26"/>
          <w:szCs w:val="26"/>
        </w:rPr>
      </w:pPr>
      <w:r w:rsidRPr="005A5C06">
        <w:rPr>
          <w:rFonts w:ascii="Times New Roman" w:hAnsi="Times New Roman" w:cs="Times New Roman"/>
          <w:bCs/>
          <w:sz w:val="26"/>
          <w:szCs w:val="26"/>
        </w:rPr>
        <w:t>135</w:t>
      </w:r>
      <w:r w:rsidR="00240897" w:rsidRPr="005A5C06">
        <w:rPr>
          <w:rFonts w:ascii="Times New Roman" w:hAnsi="Times New Roman" w:cs="Times New Roman"/>
          <w:bCs/>
          <w:sz w:val="26"/>
          <w:szCs w:val="26"/>
        </w:rPr>
        <w:t xml:space="preserve">. </w:t>
      </w:r>
      <w:r w:rsidR="002136B7" w:rsidRPr="005A5C06">
        <w:rPr>
          <w:rFonts w:ascii="Times New Roman" w:hAnsi="Times New Roman" w:cs="Times New Roman"/>
          <w:bCs/>
          <w:sz w:val="26"/>
          <w:szCs w:val="26"/>
        </w:rPr>
        <w:t>Paziņotā institūcija apzina vispārpieņemto standartu izmaiņas, kas norāda, ka apstiprinātais tips turpmāk varētu neatbilst šo noteikumu piemērojamām prasībām, un nosaka, vai šādu izmaiņu rezultātā ir nepieciešama tālāka izpēte. Ja tā ir nepieciešama, paziņotā institūcija par to informē ražotāju.</w:t>
      </w:r>
    </w:p>
    <w:p w:rsidR="002136B7" w:rsidRPr="005A5C06" w:rsidRDefault="00236EEF" w:rsidP="002136B7">
      <w:pPr>
        <w:jc w:val="both"/>
        <w:rPr>
          <w:rFonts w:ascii="Times New Roman" w:hAnsi="Times New Roman" w:cs="Times New Roman"/>
          <w:bCs/>
          <w:sz w:val="26"/>
          <w:szCs w:val="26"/>
        </w:rPr>
      </w:pPr>
      <w:r w:rsidRPr="005A5C06">
        <w:rPr>
          <w:rFonts w:ascii="Times New Roman" w:hAnsi="Times New Roman" w:cs="Times New Roman"/>
          <w:bCs/>
          <w:sz w:val="26"/>
          <w:szCs w:val="26"/>
        </w:rPr>
        <w:lastRenderedPageBreak/>
        <w:t>1</w:t>
      </w:r>
      <w:r w:rsidR="00C15BB5" w:rsidRPr="005A5C06">
        <w:rPr>
          <w:rFonts w:ascii="Times New Roman" w:hAnsi="Times New Roman" w:cs="Times New Roman"/>
          <w:bCs/>
          <w:sz w:val="26"/>
          <w:szCs w:val="26"/>
        </w:rPr>
        <w:t>36</w:t>
      </w:r>
      <w:r w:rsidR="002136B7" w:rsidRPr="005A5C06">
        <w:rPr>
          <w:rFonts w:ascii="Times New Roman" w:hAnsi="Times New Roman" w:cs="Times New Roman"/>
          <w:bCs/>
          <w:sz w:val="26"/>
          <w:szCs w:val="26"/>
        </w:rPr>
        <w:t xml:space="preserve">. Ražotājs informē paziņoto institūciju, kura glabā tehnisko dokumentāciju par ES tipa pārbaudes sertifikātu, par visām apstiprinātā tipa izmaiņām, kas var ietekmēt </w:t>
      </w:r>
      <w:r w:rsidR="00126222" w:rsidRPr="005A5C06">
        <w:rPr>
          <w:rFonts w:ascii="Times New Roman" w:hAnsi="Times New Roman" w:cs="Times New Roman"/>
          <w:bCs/>
          <w:sz w:val="26"/>
          <w:szCs w:val="26"/>
        </w:rPr>
        <w:t>objekta</w:t>
      </w:r>
      <w:r w:rsidR="002136B7" w:rsidRPr="005A5C06">
        <w:rPr>
          <w:rFonts w:ascii="Times New Roman" w:hAnsi="Times New Roman" w:cs="Times New Roman"/>
          <w:bCs/>
          <w:sz w:val="26"/>
          <w:szCs w:val="26"/>
        </w:rPr>
        <w:t xml:space="preserve"> atbilstību šo noteikumu būtiskajām </w:t>
      </w:r>
      <w:r w:rsidR="00BF30CF" w:rsidRPr="005A5C06">
        <w:rPr>
          <w:rFonts w:ascii="Times New Roman" w:hAnsi="Times New Roman" w:cs="Times New Roman"/>
          <w:bCs/>
          <w:sz w:val="26"/>
          <w:szCs w:val="26"/>
        </w:rPr>
        <w:t>droš</w:t>
      </w:r>
      <w:r w:rsidR="00126222" w:rsidRPr="005A5C06">
        <w:rPr>
          <w:rFonts w:ascii="Times New Roman" w:hAnsi="Times New Roman" w:cs="Times New Roman"/>
          <w:bCs/>
          <w:sz w:val="26"/>
          <w:szCs w:val="26"/>
        </w:rPr>
        <w:t>uma</w:t>
      </w:r>
      <w:r w:rsidR="00BF30CF" w:rsidRPr="005A5C06">
        <w:rPr>
          <w:rFonts w:ascii="Times New Roman" w:hAnsi="Times New Roman" w:cs="Times New Roman"/>
          <w:bCs/>
          <w:sz w:val="26"/>
          <w:szCs w:val="26"/>
        </w:rPr>
        <w:t xml:space="preserve"> </w:t>
      </w:r>
      <w:r w:rsidR="002136B7" w:rsidRPr="005A5C06">
        <w:rPr>
          <w:rFonts w:ascii="Times New Roman" w:hAnsi="Times New Roman" w:cs="Times New Roman"/>
          <w:bCs/>
          <w:sz w:val="26"/>
          <w:szCs w:val="26"/>
        </w:rPr>
        <w:t>prasībām vai minētā sertifikāta derīguma nosacījumus. Šādām izmaiņām ir vajadzīgs papildu apstiprinājums, ko pievieno kā papildinājumu sākotnējam ES tipa pārbaudes sertifikātam.</w:t>
      </w:r>
    </w:p>
    <w:p w:rsidR="002136B7" w:rsidRPr="005A5C06" w:rsidRDefault="002136B7" w:rsidP="002136B7">
      <w:pPr>
        <w:jc w:val="both"/>
        <w:rPr>
          <w:rFonts w:ascii="Times New Roman" w:hAnsi="Times New Roman" w:cs="Times New Roman"/>
          <w:bCs/>
          <w:sz w:val="26"/>
          <w:szCs w:val="26"/>
        </w:rPr>
      </w:pPr>
      <w:r w:rsidRPr="005A5C06">
        <w:rPr>
          <w:rFonts w:ascii="Times New Roman" w:hAnsi="Times New Roman" w:cs="Times New Roman"/>
          <w:bCs/>
          <w:sz w:val="26"/>
          <w:szCs w:val="26"/>
        </w:rPr>
        <w:t>1</w:t>
      </w:r>
      <w:r w:rsidR="00C15BB5" w:rsidRPr="005A5C06">
        <w:rPr>
          <w:rFonts w:ascii="Times New Roman" w:hAnsi="Times New Roman" w:cs="Times New Roman"/>
          <w:bCs/>
          <w:sz w:val="26"/>
          <w:szCs w:val="26"/>
        </w:rPr>
        <w:t>37</w:t>
      </w:r>
      <w:r w:rsidRPr="005A5C06">
        <w:rPr>
          <w:rFonts w:ascii="Times New Roman" w:hAnsi="Times New Roman" w:cs="Times New Roman"/>
          <w:bCs/>
          <w:sz w:val="26"/>
          <w:szCs w:val="26"/>
        </w:rPr>
        <w:t xml:space="preserve">. Paziņotā institūcija </w:t>
      </w:r>
      <w:r w:rsidR="00D438AB" w:rsidRPr="005A5C06">
        <w:rPr>
          <w:rFonts w:ascii="Times New Roman" w:hAnsi="Times New Roman" w:cs="Times New Roman"/>
          <w:bCs/>
          <w:sz w:val="26"/>
          <w:szCs w:val="26"/>
        </w:rPr>
        <w:t xml:space="preserve">reizi pusgadā vai pēc pieprasījuma </w:t>
      </w:r>
      <w:r w:rsidRPr="005A5C06">
        <w:rPr>
          <w:rFonts w:ascii="Times New Roman" w:hAnsi="Times New Roman" w:cs="Times New Roman"/>
          <w:bCs/>
          <w:sz w:val="26"/>
          <w:szCs w:val="26"/>
        </w:rPr>
        <w:t>informē Ekonomikas ministriju par ES tipa pārbaudes sertifikātiem un/vai jebkuriem to papildinājumiem, kurus tā ir izsniegusi vai atsaukusi, un iesniedz Ekonomikas ministrijai šādu sertifikātu un/vai to papildinājumu sarakstu, kuri ir noraidīti vai kuru darbība ir pā</w:t>
      </w:r>
      <w:r w:rsidR="00834349" w:rsidRPr="005A5C06">
        <w:rPr>
          <w:rFonts w:ascii="Times New Roman" w:hAnsi="Times New Roman" w:cs="Times New Roman"/>
          <w:bCs/>
          <w:sz w:val="26"/>
          <w:szCs w:val="26"/>
        </w:rPr>
        <w:t>rtraukta vai citādi ierobežota.</w:t>
      </w:r>
    </w:p>
    <w:p w:rsidR="000D7EDE" w:rsidRPr="005A5C06" w:rsidRDefault="00236EEF" w:rsidP="002136B7">
      <w:pPr>
        <w:jc w:val="both"/>
        <w:rPr>
          <w:rFonts w:ascii="Times New Roman" w:hAnsi="Times New Roman" w:cs="Times New Roman"/>
          <w:bCs/>
          <w:sz w:val="26"/>
          <w:szCs w:val="26"/>
        </w:rPr>
      </w:pPr>
      <w:r w:rsidRPr="005A5C06">
        <w:rPr>
          <w:rFonts w:ascii="Times New Roman" w:hAnsi="Times New Roman" w:cs="Times New Roman"/>
          <w:bCs/>
          <w:sz w:val="26"/>
          <w:szCs w:val="26"/>
        </w:rPr>
        <w:t>13</w:t>
      </w:r>
      <w:r w:rsidR="00C15BB5" w:rsidRPr="005A5C06">
        <w:rPr>
          <w:rFonts w:ascii="Times New Roman" w:hAnsi="Times New Roman" w:cs="Times New Roman"/>
          <w:bCs/>
          <w:sz w:val="26"/>
          <w:szCs w:val="26"/>
        </w:rPr>
        <w:t>8</w:t>
      </w:r>
      <w:r w:rsidR="002136B7" w:rsidRPr="005A5C06">
        <w:rPr>
          <w:rFonts w:ascii="Times New Roman" w:hAnsi="Times New Roman" w:cs="Times New Roman"/>
          <w:bCs/>
          <w:sz w:val="26"/>
          <w:szCs w:val="26"/>
        </w:rPr>
        <w:t>. Paziņotā institūcija informē pārējās paziņotās institūcijas par tiem ES tipa pārbaudes sertifikātiem un/vai to papildinājumiem, kurus šī institūcija ir atteikusi, anulējusi, apturējusi vai citādi ierobežojusi, un pēc pieprasījuma arī par tādiem sertifikātiem un/vai to papildinājumiem, kurus tā ir izsniegusi</w:t>
      </w:r>
      <w:r w:rsidR="001A33B0" w:rsidRPr="005A5C06">
        <w:rPr>
          <w:rFonts w:ascii="Times New Roman" w:hAnsi="Times New Roman" w:cs="Times New Roman"/>
          <w:bCs/>
          <w:sz w:val="26"/>
          <w:szCs w:val="26"/>
        </w:rPr>
        <w:t>.</w:t>
      </w:r>
    </w:p>
    <w:p w:rsidR="009E64C2" w:rsidRPr="005A5C06" w:rsidRDefault="003F754A" w:rsidP="009E64C2">
      <w:pPr>
        <w:jc w:val="both"/>
        <w:rPr>
          <w:rFonts w:ascii="Times New Roman" w:hAnsi="Times New Roman" w:cs="Times New Roman"/>
          <w:bCs/>
          <w:sz w:val="26"/>
          <w:szCs w:val="26"/>
        </w:rPr>
      </w:pPr>
      <w:r w:rsidRPr="005A5C06">
        <w:rPr>
          <w:rFonts w:ascii="Times New Roman" w:hAnsi="Times New Roman" w:cs="Times New Roman"/>
          <w:bCs/>
          <w:sz w:val="26"/>
          <w:szCs w:val="26"/>
        </w:rPr>
        <w:t>1</w:t>
      </w:r>
      <w:r w:rsidR="00837F2F" w:rsidRPr="005A5C06">
        <w:rPr>
          <w:rFonts w:ascii="Times New Roman" w:hAnsi="Times New Roman" w:cs="Times New Roman"/>
          <w:bCs/>
          <w:sz w:val="26"/>
          <w:szCs w:val="26"/>
        </w:rPr>
        <w:t>3</w:t>
      </w:r>
      <w:r w:rsidR="00C15BB5" w:rsidRPr="005A5C06">
        <w:rPr>
          <w:rFonts w:ascii="Times New Roman" w:hAnsi="Times New Roman" w:cs="Times New Roman"/>
          <w:bCs/>
          <w:sz w:val="26"/>
          <w:szCs w:val="26"/>
        </w:rPr>
        <w:t>9</w:t>
      </w:r>
      <w:r w:rsidR="00CE20D8" w:rsidRPr="005A5C06">
        <w:rPr>
          <w:rFonts w:ascii="Times New Roman" w:hAnsi="Times New Roman" w:cs="Times New Roman"/>
          <w:bCs/>
          <w:sz w:val="26"/>
          <w:szCs w:val="26"/>
        </w:rPr>
        <w:t xml:space="preserve">. </w:t>
      </w:r>
      <w:r w:rsidR="009E64C2" w:rsidRPr="005A5C06">
        <w:rPr>
          <w:rFonts w:ascii="Times New Roman" w:hAnsi="Times New Roman" w:cs="Times New Roman"/>
          <w:bCs/>
          <w:sz w:val="26"/>
          <w:szCs w:val="26"/>
        </w:rPr>
        <w:t>Eiropas Komisija, dalībvalstis un pārējās paziņotās institūcijas, iesniedzot pieprasījumu paziņotajā institūcijā, var saņemt ES tipa pārbaudes sertifikātu un/vai to papildinājumu kopijas.</w:t>
      </w:r>
    </w:p>
    <w:p w:rsidR="009E64C2" w:rsidRPr="005A5C06" w:rsidRDefault="00C15BB5" w:rsidP="009E64C2">
      <w:pPr>
        <w:jc w:val="both"/>
        <w:rPr>
          <w:rFonts w:ascii="Times New Roman" w:hAnsi="Times New Roman" w:cs="Times New Roman"/>
          <w:bCs/>
          <w:sz w:val="26"/>
          <w:szCs w:val="26"/>
        </w:rPr>
      </w:pPr>
      <w:r w:rsidRPr="005A5C06">
        <w:rPr>
          <w:rFonts w:ascii="Times New Roman" w:hAnsi="Times New Roman" w:cs="Times New Roman"/>
          <w:bCs/>
          <w:sz w:val="26"/>
          <w:szCs w:val="26"/>
        </w:rPr>
        <w:t>140</w:t>
      </w:r>
      <w:r w:rsidR="009E64C2" w:rsidRPr="005A5C06">
        <w:rPr>
          <w:rFonts w:ascii="Times New Roman" w:hAnsi="Times New Roman" w:cs="Times New Roman"/>
          <w:bCs/>
          <w:sz w:val="26"/>
          <w:szCs w:val="26"/>
        </w:rPr>
        <w:t>. Pēc pieprasījuma Eiropas Komisija un dalībvalstis var saņemt tehniskās dokumentācijas un paziņotās institūcijas veikto pārbaužu rezultātu kopijas. Paziņotā institūcija glabā ES tipa pārbaudes sertifikāta, tā pielikumu un papildinājumu, tehniskās dokumentācijas, arī ražotāja iesniegtās dokumentācijas, kopijas līdz minētā sertifikāta derīguma termiņa beigām.</w:t>
      </w:r>
    </w:p>
    <w:p w:rsidR="00CE20D8" w:rsidRPr="005A5C06" w:rsidRDefault="00C15BB5" w:rsidP="009E64C2">
      <w:pPr>
        <w:jc w:val="both"/>
        <w:rPr>
          <w:rFonts w:ascii="Times New Roman" w:hAnsi="Times New Roman" w:cs="Times New Roman"/>
          <w:bCs/>
          <w:sz w:val="26"/>
          <w:szCs w:val="26"/>
        </w:rPr>
      </w:pPr>
      <w:r w:rsidRPr="005A5C06">
        <w:rPr>
          <w:rFonts w:ascii="Times New Roman" w:hAnsi="Times New Roman" w:cs="Times New Roman"/>
          <w:bCs/>
          <w:sz w:val="26"/>
          <w:szCs w:val="26"/>
        </w:rPr>
        <w:t>141</w:t>
      </w:r>
      <w:r w:rsidR="009E64C2" w:rsidRPr="005A5C06">
        <w:rPr>
          <w:rFonts w:ascii="Times New Roman" w:hAnsi="Times New Roman" w:cs="Times New Roman"/>
          <w:bCs/>
          <w:sz w:val="26"/>
          <w:szCs w:val="26"/>
        </w:rPr>
        <w:t xml:space="preserve">. Ražotājs nodrošina ES tipa pārbaudes sertifikāta, tā pielikumu un papildinājumu kopiju kopā ar tehnisko dokumentāciju pieejamību tirgus uzraudzības iestādei 10 gadus pēc </w:t>
      </w:r>
      <w:r w:rsidR="00452BF6" w:rsidRPr="005A5C06">
        <w:rPr>
          <w:rFonts w:ascii="Times New Roman" w:hAnsi="Times New Roman" w:cs="Times New Roman"/>
          <w:bCs/>
          <w:sz w:val="26"/>
          <w:szCs w:val="26"/>
        </w:rPr>
        <w:t xml:space="preserve">iekārtu un aizsargsistēmu </w:t>
      </w:r>
      <w:r w:rsidR="009E64C2" w:rsidRPr="005A5C06">
        <w:rPr>
          <w:rFonts w:ascii="Times New Roman" w:hAnsi="Times New Roman" w:cs="Times New Roman"/>
          <w:bCs/>
          <w:sz w:val="26"/>
          <w:szCs w:val="26"/>
        </w:rPr>
        <w:t>laišanas tirgū</w:t>
      </w:r>
      <w:r w:rsidR="00452BF6" w:rsidRPr="005A5C06">
        <w:rPr>
          <w:rFonts w:ascii="Times New Roman" w:hAnsi="Times New Roman" w:cs="Times New Roman"/>
          <w:bCs/>
          <w:sz w:val="26"/>
          <w:szCs w:val="26"/>
        </w:rPr>
        <w:t>.</w:t>
      </w:r>
    </w:p>
    <w:p w:rsidR="00611639" w:rsidRPr="005A5C06" w:rsidRDefault="00C15BB5" w:rsidP="00611639">
      <w:pPr>
        <w:jc w:val="both"/>
        <w:rPr>
          <w:rFonts w:ascii="Times New Roman" w:hAnsi="Times New Roman" w:cs="Times New Roman"/>
          <w:bCs/>
          <w:sz w:val="26"/>
          <w:szCs w:val="26"/>
        </w:rPr>
      </w:pPr>
      <w:r w:rsidRPr="005A5C06">
        <w:rPr>
          <w:rFonts w:ascii="Times New Roman" w:hAnsi="Times New Roman" w:cs="Times New Roman"/>
          <w:bCs/>
          <w:sz w:val="26"/>
          <w:szCs w:val="26"/>
        </w:rPr>
        <w:t>142</w:t>
      </w:r>
      <w:r w:rsidR="006E119C" w:rsidRPr="005A5C06">
        <w:rPr>
          <w:rFonts w:ascii="Times New Roman" w:hAnsi="Times New Roman" w:cs="Times New Roman"/>
          <w:bCs/>
          <w:sz w:val="26"/>
          <w:szCs w:val="26"/>
        </w:rPr>
        <w:t>.</w:t>
      </w:r>
      <w:r w:rsidR="00731E67" w:rsidRPr="005A5C06">
        <w:rPr>
          <w:rFonts w:ascii="Times New Roman" w:hAnsi="Times New Roman" w:cs="Times New Roman"/>
          <w:bCs/>
          <w:sz w:val="26"/>
          <w:szCs w:val="26"/>
        </w:rPr>
        <w:t xml:space="preserve"> Ražotāja pilnva</w:t>
      </w:r>
      <w:r w:rsidR="00837F2F" w:rsidRPr="005A5C06">
        <w:rPr>
          <w:rFonts w:ascii="Times New Roman" w:hAnsi="Times New Roman" w:cs="Times New Roman"/>
          <w:bCs/>
          <w:sz w:val="26"/>
          <w:szCs w:val="26"/>
        </w:rPr>
        <w:t>rotais pārstāvis var iesniegt 12</w:t>
      </w:r>
      <w:r w:rsidR="006B6955" w:rsidRPr="005A5C06">
        <w:rPr>
          <w:rFonts w:ascii="Times New Roman" w:hAnsi="Times New Roman" w:cs="Times New Roman"/>
          <w:bCs/>
          <w:sz w:val="26"/>
          <w:szCs w:val="26"/>
        </w:rPr>
        <w:t>9</w:t>
      </w:r>
      <w:r w:rsidR="00731E67" w:rsidRPr="005A5C06">
        <w:rPr>
          <w:rFonts w:ascii="Times New Roman" w:hAnsi="Times New Roman" w:cs="Times New Roman"/>
          <w:bCs/>
          <w:sz w:val="26"/>
          <w:szCs w:val="26"/>
        </w:rPr>
        <w:t xml:space="preserve">.punktā minēto </w:t>
      </w:r>
      <w:r w:rsidR="00DC73AB" w:rsidRPr="005A5C06">
        <w:rPr>
          <w:rFonts w:ascii="Times New Roman" w:hAnsi="Times New Roman" w:cs="Times New Roman"/>
          <w:bCs/>
          <w:sz w:val="26"/>
          <w:szCs w:val="26"/>
        </w:rPr>
        <w:t>pieteikumu</w:t>
      </w:r>
      <w:r w:rsidR="00731E67" w:rsidRPr="005A5C06">
        <w:rPr>
          <w:rFonts w:ascii="Times New Roman" w:hAnsi="Times New Roman" w:cs="Times New Roman"/>
          <w:bCs/>
          <w:sz w:val="26"/>
          <w:szCs w:val="26"/>
        </w:rPr>
        <w:t xml:space="preserve"> un pildīt pienākumus, kas izklāstīti 1</w:t>
      </w:r>
      <w:r w:rsidR="006B6955" w:rsidRPr="005A5C06">
        <w:rPr>
          <w:rFonts w:ascii="Times New Roman" w:hAnsi="Times New Roman" w:cs="Times New Roman"/>
          <w:bCs/>
          <w:sz w:val="26"/>
          <w:szCs w:val="26"/>
        </w:rPr>
        <w:t>35</w:t>
      </w:r>
      <w:r w:rsidR="00731E67" w:rsidRPr="005A5C06">
        <w:rPr>
          <w:rFonts w:ascii="Times New Roman" w:hAnsi="Times New Roman" w:cs="Times New Roman"/>
          <w:bCs/>
          <w:sz w:val="26"/>
          <w:szCs w:val="26"/>
        </w:rPr>
        <w:t>., 1</w:t>
      </w:r>
      <w:r w:rsidR="007F6289" w:rsidRPr="005A5C06">
        <w:rPr>
          <w:rFonts w:ascii="Times New Roman" w:hAnsi="Times New Roman" w:cs="Times New Roman"/>
          <w:bCs/>
          <w:sz w:val="26"/>
          <w:szCs w:val="26"/>
        </w:rPr>
        <w:t>3</w:t>
      </w:r>
      <w:r w:rsidR="006B6955" w:rsidRPr="005A5C06">
        <w:rPr>
          <w:rFonts w:ascii="Times New Roman" w:hAnsi="Times New Roman" w:cs="Times New Roman"/>
          <w:bCs/>
          <w:sz w:val="26"/>
          <w:szCs w:val="26"/>
        </w:rPr>
        <w:t>6</w:t>
      </w:r>
      <w:r w:rsidR="00731E67" w:rsidRPr="005A5C06">
        <w:rPr>
          <w:rFonts w:ascii="Times New Roman" w:hAnsi="Times New Roman" w:cs="Times New Roman"/>
          <w:bCs/>
          <w:sz w:val="26"/>
          <w:szCs w:val="26"/>
        </w:rPr>
        <w:t>. un 1</w:t>
      </w:r>
      <w:r w:rsidR="006B6955" w:rsidRPr="005A5C06">
        <w:rPr>
          <w:rFonts w:ascii="Times New Roman" w:hAnsi="Times New Roman" w:cs="Times New Roman"/>
          <w:bCs/>
          <w:sz w:val="26"/>
          <w:szCs w:val="26"/>
        </w:rPr>
        <w:t>41</w:t>
      </w:r>
      <w:r w:rsidR="00731E67" w:rsidRPr="005A5C06">
        <w:rPr>
          <w:rFonts w:ascii="Times New Roman" w:hAnsi="Times New Roman" w:cs="Times New Roman"/>
          <w:bCs/>
          <w:sz w:val="26"/>
          <w:szCs w:val="26"/>
        </w:rPr>
        <w:t>.punktā, ar noteikumu, ka tie ir precizēti pilnvarā.</w:t>
      </w:r>
    </w:p>
    <w:p w:rsidR="006E119C" w:rsidRPr="00611639" w:rsidRDefault="006E119C" w:rsidP="00611639">
      <w:pPr>
        <w:jc w:val="both"/>
        <w:rPr>
          <w:rFonts w:ascii="Times New Roman" w:hAnsi="Times New Roman" w:cs="Times New Roman"/>
          <w:bCs/>
          <w:sz w:val="26"/>
          <w:szCs w:val="26"/>
        </w:rPr>
      </w:pPr>
    </w:p>
    <w:p w:rsidR="00557D0E" w:rsidRDefault="00557D0E" w:rsidP="00557D0E">
      <w:pPr>
        <w:jc w:val="center"/>
        <w:rPr>
          <w:rFonts w:ascii="Times New Roman" w:hAnsi="Times New Roman" w:cs="Times New Roman"/>
          <w:sz w:val="26"/>
          <w:szCs w:val="26"/>
        </w:rPr>
      </w:pPr>
      <w:r w:rsidRPr="00155B03">
        <w:rPr>
          <w:rFonts w:ascii="Times New Roman" w:hAnsi="Times New Roman" w:cs="Times New Roman"/>
          <w:b/>
          <w:bCs/>
          <w:sz w:val="26"/>
          <w:szCs w:val="26"/>
        </w:rPr>
        <w:t>6.3.</w:t>
      </w:r>
      <w:r>
        <w:rPr>
          <w:rFonts w:ascii="Times New Roman" w:hAnsi="Times New Roman" w:cs="Times New Roman"/>
          <w:b/>
          <w:bCs/>
          <w:sz w:val="26"/>
          <w:szCs w:val="26"/>
        </w:rPr>
        <w:t xml:space="preserve"> </w:t>
      </w:r>
      <w:r w:rsidR="00C678FC">
        <w:rPr>
          <w:rFonts w:ascii="Times New Roman" w:hAnsi="Times New Roman" w:cs="Times New Roman"/>
          <w:b/>
          <w:bCs/>
          <w:sz w:val="26"/>
          <w:szCs w:val="26"/>
        </w:rPr>
        <w:t xml:space="preserve">Atbilstība tipam, pamatojoties uz iekšējo ražošanas kontroli un uzraudzītām </w:t>
      </w:r>
      <w:r w:rsidR="000A724D">
        <w:rPr>
          <w:rFonts w:ascii="Times New Roman" w:hAnsi="Times New Roman" w:cs="Times New Roman"/>
          <w:b/>
          <w:bCs/>
          <w:sz w:val="26"/>
          <w:szCs w:val="26"/>
        </w:rPr>
        <w:t>objekta</w:t>
      </w:r>
      <w:r w:rsidR="00C678FC">
        <w:rPr>
          <w:rFonts w:ascii="Times New Roman" w:hAnsi="Times New Roman" w:cs="Times New Roman"/>
          <w:b/>
          <w:bCs/>
          <w:sz w:val="26"/>
          <w:szCs w:val="26"/>
        </w:rPr>
        <w:t xml:space="preserve"> pārbaudēm</w:t>
      </w:r>
      <w:r w:rsidRPr="001D4AC4">
        <w:rPr>
          <w:rFonts w:ascii="Times New Roman" w:hAnsi="Times New Roman" w:cs="Times New Roman"/>
          <w:b/>
          <w:bCs/>
          <w:sz w:val="26"/>
          <w:szCs w:val="26"/>
        </w:rPr>
        <w:t xml:space="preserve"> (</w:t>
      </w:r>
      <w:r>
        <w:rPr>
          <w:rFonts w:ascii="Times New Roman" w:hAnsi="Times New Roman" w:cs="Times New Roman"/>
          <w:b/>
          <w:bCs/>
          <w:sz w:val="26"/>
          <w:szCs w:val="26"/>
        </w:rPr>
        <w:t>C1</w:t>
      </w:r>
      <w:r w:rsidRPr="001D4AC4">
        <w:rPr>
          <w:rFonts w:ascii="Times New Roman" w:hAnsi="Times New Roman" w:cs="Times New Roman"/>
          <w:b/>
          <w:bCs/>
          <w:sz w:val="26"/>
          <w:szCs w:val="26"/>
        </w:rPr>
        <w:t xml:space="preserve"> modulis</w:t>
      </w:r>
      <w:r>
        <w:rPr>
          <w:rFonts w:ascii="Times New Roman" w:hAnsi="Times New Roman" w:cs="Times New Roman"/>
          <w:b/>
          <w:bCs/>
          <w:sz w:val="26"/>
          <w:szCs w:val="26"/>
        </w:rPr>
        <w:t>)</w:t>
      </w:r>
    </w:p>
    <w:p w:rsidR="00557D0E" w:rsidRPr="005A5C06" w:rsidRDefault="00C678FC" w:rsidP="00C678FC">
      <w:pPr>
        <w:jc w:val="both"/>
        <w:rPr>
          <w:rFonts w:ascii="Times New Roman" w:hAnsi="Times New Roman" w:cs="Times New Roman"/>
          <w:sz w:val="26"/>
          <w:szCs w:val="26"/>
        </w:rPr>
      </w:pPr>
      <w:r w:rsidRPr="005A5C06">
        <w:rPr>
          <w:rFonts w:ascii="Times New Roman" w:hAnsi="Times New Roman" w:cs="Times New Roman"/>
          <w:sz w:val="26"/>
          <w:szCs w:val="26"/>
        </w:rPr>
        <w:t>1</w:t>
      </w:r>
      <w:r w:rsidR="00155B03" w:rsidRPr="005A5C06">
        <w:rPr>
          <w:rFonts w:ascii="Times New Roman" w:hAnsi="Times New Roman" w:cs="Times New Roman"/>
          <w:sz w:val="26"/>
          <w:szCs w:val="26"/>
        </w:rPr>
        <w:t>43</w:t>
      </w:r>
      <w:r w:rsidRPr="005A5C06">
        <w:rPr>
          <w:rFonts w:ascii="Times New Roman" w:hAnsi="Times New Roman" w:cs="Times New Roman"/>
          <w:sz w:val="26"/>
          <w:szCs w:val="26"/>
        </w:rPr>
        <w:t xml:space="preserve">. </w:t>
      </w:r>
      <w:r w:rsidR="002C0A89" w:rsidRPr="005A5C06">
        <w:rPr>
          <w:rFonts w:ascii="Times New Roman" w:hAnsi="Times New Roman" w:cs="Times New Roman"/>
          <w:sz w:val="26"/>
          <w:szCs w:val="26"/>
        </w:rPr>
        <w:t xml:space="preserve">Atbilstība tipam, pamatojoties uz iekšējo ražošanas kontroli un uzraudzītām </w:t>
      </w:r>
      <w:r w:rsidR="000A724D" w:rsidRPr="005A5C06">
        <w:rPr>
          <w:rFonts w:ascii="Times New Roman" w:hAnsi="Times New Roman" w:cs="Times New Roman"/>
          <w:bCs/>
          <w:sz w:val="26"/>
          <w:szCs w:val="26"/>
        </w:rPr>
        <w:t>objekta</w:t>
      </w:r>
      <w:r w:rsidR="000A724D" w:rsidRPr="005A5C06">
        <w:rPr>
          <w:rFonts w:ascii="Times New Roman" w:hAnsi="Times New Roman" w:cs="Times New Roman"/>
          <w:sz w:val="26"/>
          <w:szCs w:val="26"/>
        </w:rPr>
        <w:t xml:space="preserve"> </w:t>
      </w:r>
      <w:r w:rsidR="002C0A89" w:rsidRPr="005A5C06">
        <w:rPr>
          <w:rFonts w:ascii="Times New Roman" w:hAnsi="Times New Roman" w:cs="Times New Roman"/>
          <w:sz w:val="26"/>
          <w:szCs w:val="26"/>
        </w:rPr>
        <w:t>pārbaudēm, ir atbilstības novērtēšanas procedūr</w:t>
      </w:r>
      <w:r w:rsidR="000A724D" w:rsidRPr="005A5C06">
        <w:rPr>
          <w:rFonts w:ascii="Times New Roman" w:hAnsi="Times New Roman" w:cs="Times New Roman"/>
          <w:sz w:val="26"/>
          <w:szCs w:val="26"/>
        </w:rPr>
        <w:t>as</w:t>
      </w:r>
      <w:r w:rsidR="002C0A89" w:rsidRPr="005A5C06">
        <w:rPr>
          <w:rFonts w:ascii="Times New Roman" w:hAnsi="Times New Roman" w:cs="Times New Roman"/>
          <w:sz w:val="26"/>
          <w:szCs w:val="26"/>
        </w:rPr>
        <w:t xml:space="preserve"> daļa, ar kuru ražotājs izpilda </w:t>
      </w:r>
      <w:r w:rsidR="007511DA" w:rsidRPr="005A5C06">
        <w:rPr>
          <w:rFonts w:ascii="Times New Roman" w:hAnsi="Times New Roman" w:cs="Times New Roman"/>
          <w:sz w:val="26"/>
          <w:szCs w:val="26"/>
        </w:rPr>
        <w:t>šajā nodaļā</w:t>
      </w:r>
      <w:r w:rsidR="002C0A89" w:rsidRPr="005A5C06">
        <w:rPr>
          <w:rFonts w:ascii="Times New Roman" w:hAnsi="Times New Roman" w:cs="Times New Roman"/>
          <w:sz w:val="26"/>
          <w:szCs w:val="26"/>
        </w:rPr>
        <w:t xml:space="preserve"> norādītos pienākumus, kā arī </w:t>
      </w:r>
      <w:r w:rsidR="009F33AD" w:rsidRPr="005A5C06">
        <w:rPr>
          <w:rFonts w:ascii="Times New Roman" w:hAnsi="Times New Roman" w:cs="Times New Roman"/>
          <w:sz w:val="26"/>
          <w:szCs w:val="26"/>
        </w:rPr>
        <w:t xml:space="preserve">tikai uz savu atbildību </w:t>
      </w:r>
      <w:r w:rsidR="002C0A89" w:rsidRPr="005A5C06">
        <w:rPr>
          <w:rFonts w:ascii="Times New Roman" w:hAnsi="Times New Roman" w:cs="Times New Roman"/>
          <w:sz w:val="26"/>
          <w:szCs w:val="26"/>
        </w:rPr>
        <w:t>nodrošina un paziņo, k</w:t>
      </w:r>
      <w:r w:rsidR="000A724D" w:rsidRPr="005A5C06">
        <w:rPr>
          <w:rFonts w:ascii="Times New Roman" w:hAnsi="Times New Roman" w:cs="Times New Roman"/>
          <w:sz w:val="26"/>
          <w:szCs w:val="26"/>
        </w:rPr>
        <w:t>a attiecīgie</w:t>
      </w:r>
      <w:r w:rsidR="002C0A89" w:rsidRPr="005A5C06">
        <w:rPr>
          <w:rFonts w:ascii="Times New Roman" w:hAnsi="Times New Roman" w:cs="Times New Roman"/>
          <w:sz w:val="26"/>
          <w:szCs w:val="26"/>
        </w:rPr>
        <w:t xml:space="preserve"> </w:t>
      </w:r>
      <w:r w:rsidR="000A724D" w:rsidRPr="005A5C06">
        <w:rPr>
          <w:rFonts w:ascii="Times New Roman" w:hAnsi="Times New Roman" w:cs="Times New Roman"/>
          <w:bCs/>
          <w:sz w:val="26"/>
          <w:szCs w:val="26"/>
        </w:rPr>
        <w:t>objekti</w:t>
      </w:r>
      <w:r w:rsidR="000A724D" w:rsidRPr="005A5C06">
        <w:rPr>
          <w:rFonts w:ascii="Times New Roman" w:hAnsi="Times New Roman" w:cs="Times New Roman"/>
          <w:sz w:val="26"/>
          <w:szCs w:val="26"/>
        </w:rPr>
        <w:t xml:space="preserve"> </w:t>
      </w:r>
      <w:r w:rsidR="002C0A89" w:rsidRPr="005A5C06">
        <w:rPr>
          <w:rFonts w:ascii="Times New Roman" w:hAnsi="Times New Roman" w:cs="Times New Roman"/>
          <w:sz w:val="26"/>
          <w:szCs w:val="26"/>
        </w:rPr>
        <w:t>atbilst tipam, kas aprakstīts ES tipa pārbaudes sertifikātā un šo noteikumu prasībām, kuras uz tiem attiecas.</w:t>
      </w:r>
    </w:p>
    <w:p w:rsidR="00BD5848" w:rsidRPr="005A5C06" w:rsidRDefault="00BD5848" w:rsidP="00C678FC">
      <w:pPr>
        <w:jc w:val="both"/>
        <w:rPr>
          <w:rFonts w:ascii="Times New Roman" w:hAnsi="Times New Roman" w:cs="Times New Roman"/>
          <w:sz w:val="26"/>
          <w:szCs w:val="26"/>
        </w:rPr>
      </w:pPr>
      <w:r w:rsidRPr="005A5C06">
        <w:rPr>
          <w:rFonts w:ascii="Times New Roman" w:hAnsi="Times New Roman" w:cs="Times New Roman"/>
          <w:sz w:val="26"/>
          <w:szCs w:val="26"/>
        </w:rPr>
        <w:lastRenderedPageBreak/>
        <w:t>1</w:t>
      </w:r>
      <w:r w:rsidR="00155B03" w:rsidRPr="005A5C06">
        <w:rPr>
          <w:rFonts w:ascii="Times New Roman" w:hAnsi="Times New Roman" w:cs="Times New Roman"/>
          <w:sz w:val="26"/>
          <w:szCs w:val="26"/>
        </w:rPr>
        <w:t>44</w:t>
      </w:r>
      <w:r w:rsidRPr="005A5C06">
        <w:rPr>
          <w:rFonts w:ascii="Times New Roman" w:hAnsi="Times New Roman" w:cs="Times New Roman"/>
          <w:sz w:val="26"/>
          <w:szCs w:val="26"/>
        </w:rPr>
        <w:t xml:space="preserve">. Ražotājs veic visus vajadzīgos pasākumus, lai ražošanas process un tā pārraudzība nodrošinātu izgatavoto </w:t>
      </w:r>
      <w:r w:rsidR="00E53F0A" w:rsidRPr="005A5C06">
        <w:rPr>
          <w:rFonts w:ascii="Times New Roman" w:hAnsi="Times New Roman" w:cs="Times New Roman"/>
          <w:sz w:val="26"/>
          <w:szCs w:val="26"/>
        </w:rPr>
        <w:t>objektu</w:t>
      </w:r>
      <w:r w:rsidRPr="005A5C06">
        <w:rPr>
          <w:rFonts w:ascii="Times New Roman" w:hAnsi="Times New Roman" w:cs="Times New Roman"/>
          <w:sz w:val="26"/>
          <w:szCs w:val="26"/>
        </w:rPr>
        <w:t xml:space="preserve"> atbilstību ES tipa pārbaudes sertifikātā aprakstītajam tipam un šo noteikumu prasībām, kuras uz tiem attiecas.</w:t>
      </w:r>
    </w:p>
    <w:p w:rsidR="00BD5848" w:rsidRPr="005A5C06" w:rsidRDefault="00BD6997" w:rsidP="00F65E88">
      <w:pPr>
        <w:jc w:val="both"/>
        <w:rPr>
          <w:rFonts w:ascii="Times New Roman" w:hAnsi="Times New Roman" w:cs="Times New Roman"/>
          <w:sz w:val="26"/>
          <w:szCs w:val="26"/>
        </w:rPr>
      </w:pPr>
      <w:r w:rsidRPr="005A5C06">
        <w:rPr>
          <w:rFonts w:ascii="Times New Roman" w:hAnsi="Times New Roman" w:cs="Times New Roman"/>
          <w:sz w:val="26"/>
          <w:szCs w:val="26"/>
        </w:rPr>
        <w:t>14</w:t>
      </w:r>
      <w:r w:rsidR="00155B03" w:rsidRPr="005A5C06">
        <w:rPr>
          <w:rFonts w:ascii="Times New Roman" w:hAnsi="Times New Roman" w:cs="Times New Roman"/>
          <w:sz w:val="26"/>
          <w:szCs w:val="26"/>
        </w:rPr>
        <w:t>5</w:t>
      </w:r>
      <w:r w:rsidR="00BD5848" w:rsidRPr="005A5C06">
        <w:rPr>
          <w:rFonts w:ascii="Times New Roman" w:hAnsi="Times New Roman" w:cs="Times New Roman"/>
          <w:sz w:val="26"/>
          <w:szCs w:val="26"/>
        </w:rPr>
        <w:t>. Ražotājs vai cita persona, kur</w:t>
      </w:r>
      <w:r w:rsidR="00F65E88" w:rsidRPr="005A5C06">
        <w:rPr>
          <w:rFonts w:ascii="Times New Roman" w:hAnsi="Times New Roman" w:cs="Times New Roman"/>
          <w:sz w:val="26"/>
          <w:szCs w:val="26"/>
        </w:rPr>
        <w:t>a rīkojas ražotāja vārdā, katra atsevišķi izgatavota objekta v</w:t>
      </w:r>
      <w:r w:rsidR="00BD5848" w:rsidRPr="005A5C06">
        <w:rPr>
          <w:rFonts w:ascii="Times New Roman" w:hAnsi="Times New Roman" w:cs="Times New Roman"/>
          <w:sz w:val="26"/>
          <w:szCs w:val="26"/>
        </w:rPr>
        <w:t>ienu vai vairākus konkrētus aspektus pakļauj vienam vai vairākiem testiem, lai pārliecinātos par atbilstību ES tipa pārbaudes sertifikātā aprakstītajam tipam un attiecīgajām šo noteikumu prasībām.</w:t>
      </w:r>
    </w:p>
    <w:p w:rsidR="00BD5848" w:rsidRPr="005A5C06" w:rsidRDefault="00155B03" w:rsidP="00BD5848">
      <w:pPr>
        <w:jc w:val="both"/>
        <w:rPr>
          <w:rFonts w:ascii="Times New Roman" w:hAnsi="Times New Roman" w:cs="Times New Roman"/>
          <w:sz w:val="26"/>
          <w:szCs w:val="26"/>
        </w:rPr>
      </w:pPr>
      <w:r w:rsidRPr="005A5C06">
        <w:rPr>
          <w:rFonts w:ascii="Times New Roman" w:hAnsi="Times New Roman" w:cs="Times New Roman"/>
          <w:sz w:val="26"/>
          <w:szCs w:val="26"/>
        </w:rPr>
        <w:t>146</w:t>
      </w:r>
      <w:r w:rsidR="00BD5848" w:rsidRPr="005A5C06">
        <w:rPr>
          <w:rFonts w:ascii="Times New Roman" w:hAnsi="Times New Roman" w:cs="Times New Roman"/>
          <w:sz w:val="26"/>
          <w:szCs w:val="26"/>
        </w:rPr>
        <w:t xml:space="preserve">. </w:t>
      </w:r>
      <w:r w:rsidR="00F53649" w:rsidRPr="005A5C06">
        <w:rPr>
          <w:rFonts w:ascii="Times New Roman" w:hAnsi="Times New Roman" w:cs="Times New Roman"/>
          <w:sz w:val="26"/>
          <w:szCs w:val="26"/>
        </w:rPr>
        <w:t>Ražotājs uz paziņotās institūcijas atbildību ražošanas procesā uzliek paziņotās institūcijas identifikācijas numuru.</w:t>
      </w:r>
    </w:p>
    <w:p w:rsidR="00D02F18" w:rsidRPr="005A5C06" w:rsidRDefault="00155B03" w:rsidP="000D30FA">
      <w:pPr>
        <w:jc w:val="both"/>
        <w:rPr>
          <w:rFonts w:ascii="Times New Roman" w:hAnsi="Times New Roman" w:cs="Times New Roman"/>
          <w:sz w:val="26"/>
          <w:szCs w:val="26"/>
        </w:rPr>
      </w:pPr>
      <w:r w:rsidRPr="005A5C06">
        <w:rPr>
          <w:rFonts w:ascii="Times New Roman" w:hAnsi="Times New Roman" w:cs="Times New Roman"/>
          <w:sz w:val="26"/>
          <w:szCs w:val="26"/>
        </w:rPr>
        <w:t>147</w:t>
      </w:r>
      <w:r w:rsidR="00D02F18" w:rsidRPr="005A5C06">
        <w:rPr>
          <w:rFonts w:ascii="Times New Roman" w:hAnsi="Times New Roman" w:cs="Times New Roman"/>
          <w:sz w:val="26"/>
          <w:szCs w:val="26"/>
        </w:rPr>
        <w:t xml:space="preserve">. Ražotājs </w:t>
      </w:r>
      <w:r w:rsidR="00C82882" w:rsidRPr="005A5C06">
        <w:rPr>
          <w:rFonts w:ascii="Times New Roman" w:hAnsi="Times New Roman" w:cs="Times New Roman"/>
          <w:sz w:val="26"/>
          <w:szCs w:val="26"/>
        </w:rPr>
        <w:t xml:space="preserve">uzliek </w:t>
      </w:r>
      <w:r w:rsidR="00D02F18" w:rsidRPr="005A5C06">
        <w:rPr>
          <w:rFonts w:ascii="Times New Roman" w:hAnsi="Times New Roman" w:cs="Times New Roman"/>
          <w:sz w:val="26"/>
          <w:szCs w:val="26"/>
        </w:rPr>
        <w:t xml:space="preserve">CE atbilstības </w:t>
      </w:r>
      <w:r w:rsidR="00C82882" w:rsidRPr="005A5C06">
        <w:rPr>
          <w:rFonts w:ascii="Times New Roman" w:hAnsi="Times New Roman" w:cs="Times New Roman"/>
          <w:sz w:val="26"/>
          <w:szCs w:val="26"/>
        </w:rPr>
        <w:t>marķējumu katram atsevišķam</w:t>
      </w:r>
      <w:r w:rsidR="00D02F18" w:rsidRPr="005A5C06">
        <w:rPr>
          <w:rFonts w:ascii="Times New Roman" w:hAnsi="Times New Roman" w:cs="Times New Roman"/>
          <w:sz w:val="26"/>
          <w:szCs w:val="26"/>
        </w:rPr>
        <w:t xml:space="preserve"> </w:t>
      </w:r>
      <w:r w:rsidR="00C82882" w:rsidRPr="005A5C06">
        <w:rPr>
          <w:rFonts w:ascii="Times New Roman" w:hAnsi="Times New Roman" w:cs="Times New Roman"/>
          <w:bCs/>
          <w:sz w:val="26"/>
          <w:szCs w:val="26"/>
        </w:rPr>
        <w:t>objektam</w:t>
      </w:r>
      <w:r w:rsidR="00D02F18" w:rsidRPr="005A5C06">
        <w:rPr>
          <w:rFonts w:ascii="Times New Roman" w:hAnsi="Times New Roman" w:cs="Times New Roman"/>
          <w:sz w:val="26"/>
          <w:szCs w:val="26"/>
        </w:rPr>
        <w:t>, kas nav sastāvdaļa un kas atbilst ES tipa pārbaudes sertifikātā aprakstītajam tipam un šajos noteikumos noteiktajām prasībām</w:t>
      </w:r>
      <w:r w:rsidR="006B20A6" w:rsidRPr="005A5C06">
        <w:rPr>
          <w:rFonts w:ascii="Times New Roman" w:hAnsi="Times New Roman" w:cs="Times New Roman"/>
          <w:sz w:val="26"/>
          <w:szCs w:val="26"/>
        </w:rPr>
        <w:t>.</w:t>
      </w:r>
    </w:p>
    <w:p w:rsidR="007E43BD" w:rsidRPr="005A5C06" w:rsidRDefault="00152ED1" w:rsidP="000D30FA">
      <w:pPr>
        <w:jc w:val="both"/>
        <w:rPr>
          <w:rFonts w:ascii="Times New Roman" w:hAnsi="Times New Roman" w:cs="Times New Roman"/>
          <w:sz w:val="26"/>
          <w:szCs w:val="26"/>
        </w:rPr>
      </w:pPr>
      <w:r w:rsidRPr="005A5C06">
        <w:rPr>
          <w:rFonts w:ascii="Times New Roman" w:hAnsi="Times New Roman" w:cs="Times New Roman"/>
          <w:sz w:val="26"/>
          <w:szCs w:val="26"/>
        </w:rPr>
        <w:t>14</w:t>
      </w:r>
      <w:r w:rsidR="00155B03" w:rsidRPr="005A5C06">
        <w:rPr>
          <w:rFonts w:ascii="Times New Roman" w:hAnsi="Times New Roman" w:cs="Times New Roman"/>
          <w:sz w:val="26"/>
          <w:szCs w:val="26"/>
        </w:rPr>
        <w:t>8</w:t>
      </w:r>
      <w:r w:rsidR="0056787C" w:rsidRPr="005A5C06">
        <w:rPr>
          <w:rFonts w:ascii="Times New Roman" w:hAnsi="Times New Roman" w:cs="Times New Roman"/>
          <w:sz w:val="26"/>
          <w:szCs w:val="26"/>
        </w:rPr>
        <w:t xml:space="preserve">. </w:t>
      </w:r>
      <w:r w:rsidR="000D30FA" w:rsidRPr="005A5C06">
        <w:rPr>
          <w:rFonts w:ascii="Times New Roman" w:hAnsi="Times New Roman" w:cs="Times New Roman"/>
          <w:sz w:val="26"/>
          <w:szCs w:val="26"/>
        </w:rPr>
        <w:t xml:space="preserve">Ražotājs </w:t>
      </w:r>
      <w:r w:rsidR="00D400A6" w:rsidRPr="005A5C06">
        <w:rPr>
          <w:rFonts w:ascii="Times New Roman" w:hAnsi="Times New Roman" w:cs="Times New Roman"/>
          <w:sz w:val="26"/>
          <w:szCs w:val="26"/>
        </w:rPr>
        <w:t>rakstiski sagatavo objekta</w:t>
      </w:r>
      <w:r w:rsidR="000D30FA" w:rsidRPr="005A5C06">
        <w:rPr>
          <w:rFonts w:ascii="Times New Roman" w:hAnsi="Times New Roman" w:cs="Times New Roman"/>
          <w:sz w:val="26"/>
          <w:szCs w:val="26"/>
        </w:rPr>
        <w:t xml:space="preserve">, kas nav sastāvdaļa, modeļa atbilstības deklarāciju un nodrošina tās pieejamību tirgus uzraudzības iestādei 10 gadus pēc </w:t>
      </w:r>
      <w:r w:rsidR="00D400A6" w:rsidRPr="005A5C06">
        <w:rPr>
          <w:rFonts w:ascii="Times New Roman" w:hAnsi="Times New Roman" w:cs="Times New Roman"/>
          <w:bCs/>
          <w:sz w:val="26"/>
          <w:szCs w:val="26"/>
        </w:rPr>
        <w:t>objekta</w:t>
      </w:r>
      <w:r w:rsidR="000D30FA" w:rsidRPr="005A5C06">
        <w:rPr>
          <w:rFonts w:ascii="Times New Roman" w:hAnsi="Times New Roman" w:cs="Times New Roman"/>
          <w:sz w:val="26"/>
          <w:szCs w:val="26"/>
        </w:rPr>
        <w:t xml:space="preserve">, kas nav sastāvdaļa, laišanas tirgū. Atbilstības deklarācijā identificē </w:t>
      </w:r>
      <w:r w:rsidR="00D400A6" w:rsidRPr="005A5C06">
        <w:rPr>
          <w:rFonts w:ascii="Times New Roman" w:hAnsi="Times New Roman" w:cs="Times New Roman"/>
          <w:bCs/>
          <w:sz w:val="26"/>
          <w:szCs w:val="26"/>
        </w:rPr>
        <w:t>objekta</w:t>
      </w:r>
      <w:r w:rsidR="00D400A6" w:rsidRPr="005A5C06">
        <w:rPr>
          <w:rFonts w:ascii="Times New Roman" w:hAnsi="Times New Roman" w:cs="Times New Roman"/>
          <w:sz w:val="26"/>
          <w:szCs w:val="26"/>
        </w:rPr>
        <w:t xml:space="preserve"> </w:t>
      </w:r>
      <w:r w:rsidR="00C30148" w:rsidRPr="005A5C06">
        <w:rPr>
          <w:rFonts w:ascii="Times New Roman" w:hAnsi="Times New Roman" w:cs="Times New Roman"/>
          <w:sz w:val="26"/>
          <w:szCs w:val="26"/>
        </w:rPr>
        <w:t>modeli, kura</w:t>
      </w:r>
      <w:r w:rsidR="00D400A6" w:rsidRPr="005A5C06">
        <w:rPr>
          <w:rFonts w:ascii="Times New Roman" w:hAnsi="Times New Roman" w:cs="Times New Roman"/>
          <w:sz w:val="26"/>
          <w:szCs w:val="26"/>
        </w:rPr>
        <w:t>m</w:t>
      </w:r>
      <w:r w:rsidR="000D30FA" w:rsidRPr="005A5C06">
        <w:rPr>
          <w:rFonts w:ascii="Times New Roman" w:hAnsi="Times New Roman" w:cs="Times New Roman"/>
          <w:sz w:val="26"/>
          <w:szCs w:val="26"/>
        </w:rPr>
        <w:t xml:space="preserve"> tā sagatavota. Atbilstības deklarācijas kopiju </w:t>
      </w:r>
      <w:r w:rsidR="00D400A6" w:rsidRPr="005A5C06">
        <w:rPr>
          <w:rFonts w:ascii="Times New Roman" w:hAnsi="Times New Roman" w:cs="Times New Roman"/>
          <w:sz w:val="26"/>
          <w:szCs w:val="26"/>
        </w:rPr>
        <w:t>pievieno visiem</w:t>
      </w:r>
      <w:r w:rsidR="007E43BD" w:rsidRPr="005A5C06">
        <w:rPr>
          <w:rFonts w:ascii="Times New Roman" w:hAnsi="Times New Roman" w:cs="Times New Roman"/>
          <w:sz w:val="26"/>
          <w:szCs w:val="26"/>
        </w:rPr>
        <w:t xml:space="preserve"> </w:t>
      </w:r>
      <w:r w:rsidR="00D400A6" w:rsidRPr="005A5C06">
        <w:rPr>
          <w:rFonts w:ascii="Times New Roman" w:hAnsi="Times New Roman" w:cs="Times New Roman"/>
          <w:bCs/>
          <w:sz w:val="26"/>
          <w:szCs w:val="26"/>
        </w:rPr>
        <w:t>objektiem</w:t>
      </w:r>
      <w:r w:rsidR="007E43BD" w:rsidRPr="005A5C06">
        <w:rPr>
          <w:rFonts w:ascii="Times New Roman" w:hAnsi="Times New Roman" w:cs="Times New Roman"/>
          <w:sz w:val="26"/>
          <w:szCs w:val="26"/>
        </w:rPr>
        <w:t>, kas nav sastāvdaļas.</w:t>
      </w:r>
    </w:p>
    <w:p w:rsidR="002F26B1" w:rsidRPr="005A5C06" w:rsidRDefault="00155B03" w:rsidP="000D30FA">
      <w:pPr>
        <w:jc w:val="both"/>
        <w:rPr>
          <w:rFonts w:ascii="Times New Roman" w:hAnsi="Times New Roman" w:cs="Times New Roman"/>
          <w:sz w:val="26"/>
          <w:szCs w:val="26"/>
        </w:rPr>
      </w:pPr>
      <w:r w:rsidRPr="005A5C06">
        <w:rPr>
          <w:rFonts w:ascii="Times New Roman" w:hAnsi="Times New Roman" w:cs="Times New Roman"/>
          <w:sz w:val="26"/>
          <w:szCs w:val="26"/>
        </w:rPr>
        <w:t>149.</w:t>
      </w:r>
      <w:r w:rsidR="00C81479" w:rsidRPr="005A5C06">
        <w:rPr>
          <w:rFonts w:ascii="Times New Roman" w:hAnsi="Times New Roman" w:cs="Times New Roman"/>
          <w:sz w:val="26"/>
          <w:szCs w:val="26"/>
        </w:rPr>
        <w:t xml:space="preserve"> </w:t>
      </w:r>
      <w:r w:rsidR="002F26B1" w:rsidRPr="005A5C06">
        <w:rPr>
          <w:rFonts w:ascii="Times New Roman" w:hAnsi="Times New Roman" w:cs="Times New Roman"/>
          <w:sz w:val="26"/>
          <w:szCs w:val="26"/>
        </w:rPr>
        <w:t xml:space="preserve">Ražotājs </w:t>
      </w:r>
      <w:r w:rsidR="00DB581D" w:rsidRPr="005A5C06">
        <w:rPr>
          <w:rFonts w:ascii="Times New Roman" w:hAnsi="Times New Roman" w:cs="Times New Roman"/>
          <w:sz w:val="26"/>
          <w:szCs w:val="26"/>
        </w:rPr>
        <w:t xml:space="preserve">rakstiski </w:t>
      </w:r>
      <w:r w:rsidR="00C30148" w:rsidRPr="005A5C06">
        <w:rPr>
          <w:rFonts w:ascii="Times New Roman" w:hAnsi="Times New Roman" w:cs="Times New Roman"/>
          <w:sz w:val="26"/>
          <w:szCs w:val="26"/>
        </w:rPr>
        <w:t>sagatavo katras sastāvdaļas modeļa atbilstības apliecinājumu un nodrošina tās pieejamību tirgus uzraudzības iestādei 10 gadus pēc sastāvdaļas laišanas tirgū</w:t>
      </w:r>
      <w:r w:rsidR="007E487E" w:rsidRPr="005A5C06">
        <w:rPr>
          <w:rFonts w:ascii="Times New Roman" w:hAnsi="Times New Roman" w:cs="Times New Roman"/>
          <w:sz w:val="26"/>
          <w:szCs w:val="26"/>
        </w:rPr>
        <w:t>. Atbilstības apliecinājumā</w:t>
      </w:r>
      <w:r w:rsidR="00C30148" w:rsidRPr="005A5C06">
        <w:rPr>
          <w:rFonts w:ascii="Times New Roman" w:hAnsi="Times New Roman" w:cs="Times New Roman"/>
          <w:sz w:val="26"/>
          <w:szCs w:val="26"/>
        </w:rPr>
        <w:t xml:space="preserve"> identificē </w:t>
      </w:r>
      <w:r w:rsidR="00DB581D" w:rsidRPr="005A5C06">
        <w:rPr>
          <w:rFonts w:ascii="Times New Roman" w:hAnsi="Times New Roman" w:cs="Times New Roman"/>
          <w:sz w:val="26"/>
          <w:szCs w:val="26"/>
        </w:rPr>
        <w:t xml:space="preserve">objekta </w:t>
      </w:r>
      <w:r w:rsidR="00C30148" w:rsidRPr="005A5C06">
        <w:rPr>
          <w:rFonts w:ascii="Times New Roman" w:hAnsi="Times New Roman" w:cs="Times New Roman"/>
          <w:sz w:val="26"/>
          <w:szCs w:val="26"/>
        </w:rPr>
        <w:t>modeli, kam šis apliecinājums ir sagatavots. Atbilstības apliecinājuma kopiju pievieno visām sastāvdaļām.</w:t>
      </w:r>
    </w:p>
    <w:p w:rsidR="002F26B1" w:rsidRPr="005A5C06" w:rsidRDefault="00155B03" w:rsidP="000D30FA">
      <w:pPr>
        <w:jc w:val="both"/>
        <w:rPr>
          <w:rFonts w:ascii="Times New Roman" w:hAnsi="Times New Roman" w:cs="Times New Roman"/>
          <w:sz w:val="26"/>
          <w:szCs w:val="26"/>
        </w:rPr>
      </w:pPr>
      <w:r w:rsidRPr="005A5C06">
        <w:rPr>
          <w:rFonts w:ascii="Times New Roman" w:hAnsi="Times New Roman" w:cs="Times New Roman"/>
          <w:sz w:val="26"/>
          <w:szCs w:val="26"/>
        </w:rPr>
        <w:t>150</w:t>
      </w:r>
      <w:r w:rsidR="002F26B1" w:rsidRPr="005A5C06">
        <w:rPr>
          <w:rFonts w:ascii="Times New Roman" w:hAnsi="Times New Roman" w:cs="Times New Roman"/>
          <w:sz w:val="26"/>
          <w:szCs w:val="26"/>
        </w:rPr>
        <w:t>.</w:t>
      </w:r>
      <w:r w:rsidR="00A87202" w:rsidRPr="005A5C06">
        <w:rPr>
          <w:rFonts w:ascii="Times New Roman" w:hAnsi="Times New Roman" w:cs="Times New Roman"/>
          <w:bCs/>
          <w:sz w:val="26"/>
          <w:szCs w:val="26"/>
        </w:rPr>
        <w:t xml:space="preserve"> Ražotāja pilnv</w:t>
      </w:r>
      <w:r w:rsidR="00952B23" w:rsidRPr="005A5C06">
        <w:rPr>
          <w:rFonts w:ascii="Times New Roman" w:hAnsi="Times New Roman" w:cs="Times New Roman"/>
          <w:bCs/>
          <w:sz w:val="26"/>
          <w:szCs w:val="26"/>
        </w:rPr>
        <w:t>arotais pārstāvis var</w:t>
      </w:r>
      <w:r w:rsidR="00A87202" w:rsidRPr="005A5C06">
        <w:rPr>
          <w:rFonts w:ascii="Times New Roman" w:hAnsi="Times New Roman" w:cs="Times New Roman"/>
          <w:bCs/>
          <w:sz w:val="26"/>
          <w:szCs w:val="26"/>
        </w:rPr>
        <w:t xml:space="preserve"> pildīt </w:t>
      </w:r>
      <w:r w:rsidR="007511DA" w:rsidRPr="005A5C06">
        <w:rPr>
          <w:rFonts w:ascii="Times New Roman" w:hAnsi="Times New Roman" w:cs="Times New Roman"/>
          <w:bCs/>
          <w:sz w:val="26"/>
          <w:szCs w:val="26"/>
        </w:rPr>
        <w:t xml:space="preserve">ražotāja </w:t>
      </w:r>
      <w:r w:rsidR="00A87202" w:rsidRPr="005A5C06">
        <w:rPr>
          <w:rFonts w:ascii="Times New Roman" w:hAnsi="Times New Roman" w:cs="Times New Roman"/>
          <w:bCs/>
          <w:sz w:val="26"/>
          <w:szCs w:val="26"/>
        </w:rPr>
        <w:t>pienākumus, kas izklāstīti 1</w:t>
      </w:r>
      <w:r w:rsidRPr="005A5C06">
        <w:rPr>
          <w:rFonts w:ascii="Times New Roman" w:hAnsi="Times New Roman" w:cs="Times New Roman"/>
          <w:bCs/>
          <w:sz w:val="26"/>
          <w:szCs w:val="26"/>
        </w:rPr>
        <w:t>47</w:t>
      </w:r>
      <w:r w:rsidR="00A87202" w:rsidRPr="005A5C06">
        <w:rPr>
          <w:rFonts w:ascii="Times New Roman" w:hAnsi="Times New Roman" w:cs="Times New Roman"/>
          <w:bCs/>
          <w:sz w:val="26"/>
          <w:szCs w:val="26"/>
        </w:rPr>
        <w:t>., 1</w:t>
      </w:r>
      <w:r w:rsidR="00685797" w:rsidRPr="005A5C06">
        <w:rPr>
          <w:rFonts w:ascii="Times New Roman" w:hAnsi="Times New Roman" w:cs="Times New Roman"/>
          <w:bCs/>
          <w:sz w:val="26"/>
          <w:szCs w:val="26"/>
        </w:rPr>
        <w:t>4</w:t>
      </w:r>
      <w:r w:rsidRPr="005A5C06">
        <w:rPr>
          <w:rFonts w:ascii="Times New Roman" w:hAnsi="Times New Roman" w:cs="Times New Roman"/>
          <w:bCs/>
          <w:sz w:val="26"/>
          <w:szCs w:val="26"/>
        </w:rPr>
        <w:t>8</w:t>
      </w:r>
      <w:r w:rsidR="00A87202" w:rsidRPr="005A5C06">
        <w:rPr>
          <w:rFonts w:ascii="Times New Roman" w:hAnsi="Times New Roman" w:cs="Times New Roman"/>
          <w:bCs/>
          <w:sz w:val="26"/>
          <w:szCs w:val="26"/>
        </w:rPr>
        <w:t>. un 1</w:t>
      </w:r>
      <w:r w:rsidR="00152ED1" w:rsidRPr="005A5C06">
        <w:rPr>
          <w:rFonts w:ascii="Times New Roman" w:hAnsi="Times New Roman" w:cs="Times New Roman"/>
          <w:bCs/>
          <w:sz w:val="26"/>
          <w:szCs w:val="26"/>
        </w:rPr>
        <w:t>4</w:t>
      </w:r>
      <w:r w:rsidRPr="005A5C06">
        <w:rPr>
          <w:rFonts w:ascii="Times New Roman" w:hAnsi="Times New Roman" w:cs="Times New Roman"/>
          <w:bCs/>
          <w:sz w:val="26"/>
          <w:szCs w:val="26"/>
        </w:rPr>
        <w:t>9</w:t>
      </w:r>
      <w:r w:rsidR="00A87202" w:rsidRPr="005A5C06">
        <w:rPr>
          <w:rFonts w:ascii="Times New Roman" w:hAnsi="Times New Roman" w:cs="Times New Roman"/>
          <w:bCs/>
          <w:sz w:val="26"/>
          <w:szCs w:val="26"/>
        </w:rPr>
        <w:t>.punktā, ar noteikumu, ka tie ir precizēti pilnvarā</w:t>
      </w:r>
      <w:r w:rsidR="00420119" w:rsidRPr="005A5C06">
        <w:rPr>
          <w:rFonts w:ascii="Times New Roman" w:hAnsi="Times New Roman" w:cs="Times New Roman"/>
          <w:bCs/>
          <w:sz w:val="26"/>
          <w:szCs w:val="26"/>
        </w:rPr>
        <w:t>.</w:t>
      </w:r>
    </w:p>
    <w:p w:rsidR="00BD5848" w:rsidRDefault="00BD5848" w:rsidP="00C678FC">
      <w:pPr>
        <w:jc w:val="both"/>
        <w:rPr>
          <w:rFonts w:ascii="Times New Roman" w:hAnsi="Times New Roman" w:cs="Times New Roman"/>
          <w:sz w:val="26"/>
          <w:szCs w:val="26"/>
        </w:rPr>
      </w:pPr>
    </w:p>
    <w:p w:rsidR="001B1531" w:rsidRPr="001B1531" w:rsidRDefault="001B1531" w:rsidP="001B1531">
      <w:pPr>
        <w:jc w:val="center"/>
        <w:rPr>
          <w:rFonts w:ascii="Times New Roman" w:hAnsi="Times New Roman" w:cs="Times New Roman"/>
          <w:b/>
          <w:sz w:val="26"/>
          <w:szCs w:val="26"/>
        </w:rPr>
      </w:pPr>
      <w:r w:rsidRPr="001B1531">
        <w:rPr>
          <w:rFonts w:ascii="Times New Roman" w:hAnsi="Times New Roman" w:cs="Times New Roman"/>
          <w:b/>
          <w:sz w:val="26"/>
          <w:szCs w:val="26"/>
        </w:rPr>
        <w:t>6.4 Atbilstība tipam, pamatojoties uz ražošanas procesa kvalitātes nodrošināšanu (D modulis)</w:t>
      </w:r>
    </w:p>
    <w:p w:rsidR="001B1531" w:rsidRPr="005A5C06" w:rsidRDefault="00541748" w:rsidP="001B1531">
      <w:pPr>
        <w:jc w:val="both"/>
        <w:rPr>
          <w:rFonts w:ascii="Times New Roman" w:hAnsi="Times New Roman" w:cs="Times New Roman"/>
          <w:sz w:val="26"/>
          <w:szCs w:val="26"/>
        </w:rPr>
      </w:pPr>
      <w:r w:rsidRPr="005A5C06">
        <w:rPr>
          <w:rFonts w:ascii="Times New Roman" w:hAnsi="Times New Roman" w:cs="Times New Roman"/>
          <w:sz w:val="26"/>
          <w:szCs w:val="26"/>
        </w:rPr>
        <w:t>1</w:t>
      </w:r>
      <w:r w:rsidR="00045725" w:rsidRPr="005A5C06">
        <w:rPr>
          <w:rFonts w:ascii="Times New Roman" w:hAnsi="Times New Roman" w:cs="Times New Roman"/>
          <w:sz w:val="26"/>
          <w:szCs w:val="26"/>
        </w:rPr>
        <w:t>51</w:t>
      </w:r>
      <w:r w:rsidR="004C38BC" w:rsidRPr="005A5C06">
        <w:rPr>
          <w:rFonts w:ascii="Times New Roman" w:hAnsi="Times New Roman" w:cs="Times New Roman"/>
          <w:sz w:val="26"/>
          <w:szCs w:val="26"/>
        </w:rPr>
        <w:t xml:space="preserve">. </w:t>
      </w:r>
      <w:r w:rsidR="001B1531" w:rsidRPr="005A5C06">
        <w:rPr>
          <w:rFonts w:ascii="Times New Roman" w:hAnsi="Times New Roman" w:cs="Times New Roman"/>
          <w:sz w:val="26"/>
          <w:szCs w:val="26"/>
        </w:rPr>
        <w:t>Atbilstība tipam, pamatojoties uz ražošanas procesa kvalitātes nodrošināšanu, ir atbilstības novērtēšanas procedūras daļa, kurā ražotājs izpilda</w:t>
      </w:r>
      <w:r w:rsidR="009F33AD" w:rsidRPr="005A5C06">
        <w:rPr>
          <w:rFonts w:ascii="Times New Roman" w:hAnsi="Times New Roman" w:cs="Times New Roman"/>
          <w:sz w:val="26"/>
          <w:szCs w:val="26"/>
        </w:rPr>
        <w:t xml:space="preserve"> šo noteikumu</w:t>
      </w:r>
      <w:r w:rsidR="001B1531" w:rsidRPr="005A5C06">
        <w:rPr>
          <w:rFonts w:ascii="Times New Roman" w:hAnsi="Times New Roman" w:cs="Times New Roman"/>
          <w:sz w:val="26"/>
          <w:szCs w:val="26"/>
        </w:rPr>
        <w:t xml:space="preserve"> 1</w:t>
      </w:r>
      <w:r w:rsidR="00045725" w:rsidRPr="005A5C06">
        <w:rPr>
          <w:rFonts w:ascii="Times New Roman" w:hAnsi="Times New Roman" w:cs="Times New Roman"/>
          <w:sz w:val="26"/>
          <w:szCs w:val="26"/>
        </w:rPr>
        <w:t>52</w:t>
      </w:r>
      <w:r w:rsidR="001B1531" w:rsidRPr="005A5C06">
        <w:rPr>
          <w:rFonts w:ascii="Times New Roman" w:hAnsi="Times New Roman" w:cs="Times New Roman"/>
          <w:sz w:val="26"/>
          <w:szCs w:val="26"/>
        </w:rPr>
        <w:t xml:space="preserve">. un </w:t>
      </w:r>
      <w:r w:rsidR="00B87523" w:rsidRPr="005A5C06">
        <w:rPr>
          <w:rFonts w:ascii="Times New Roman" w:hAnsi="Times New Roman" w:cs="Times New Roman"/>
          <w:sz w:val="26"/>
          <w:szCs w:val="26"/>
        </w:rPr>
        <w:t>1</w:t>
      </w:r>
      <w:r w:rsidR="00E1709A" w:rsidRPr="005A5C06">
        <w:rPr>
          <w:rFonts w:ascii="Times New Roman" w:hAnsi="Times New Roman" w:cs="Times New Roman"/>
          <w:sz w:val="26"/>
          <w:szCs w:val="26"/>
        </w:rPr>
        <w:t>6</w:t>
      </w:r>
      <w:r w:rsidR="00045725" w:rsidRPr="005A5C06">
        <w:rPr>
          <w:rFonts w:ascii="Times New Roman" w:hAnsi="Times New Roman" w:cs="Times New Roman"/>
          <w:sz w:val="26"/>
          <w:szCs w:val="26"/>
        </w:rPr>
        <w:t>6</w:t>
      </w:r>
      <w:r w:rsidR="00247BD5" w:rsidRPr="005A5C06">
        <w:rPr>
          <w:rFonts w:ascii="Times New Roman" w:hAnsi="Times New Roman" w:cs="Times New Roman"/>
          <w:sz w:val="26"/>
          <w:szCs w:val="26"/>
        </w:rPr>
        <w:t>., 16</w:t>
      </w:r>
      <w:r w:rsidR="00045725" w:rsidRPr="005A5C06">
        <w:rPr>
          <w:rFonts w:ascii="Times New Roman" w:hAnsi="Times New Roman" w:cs="Times New Roman"/>
          <w:sz w:val="26"/>
          <w:szCs w:val="26"/>
        </w:rPr>
        <w:t>7</w:t>
      </w:r>
      <w:r w:rsidR="00E1709A" w:rsidRPr="005A5C06">
        <w:rPr>
          <w:rFonts w:ascii="Times New Roman" w:hAnsi="Times New Roman" w:cs="Times New Roman"/>
          <w:sz w:val="26"/>
          <w:szCs w:val="26"/>
        </w:rPr>
        <w:t>. un 16</w:t>
      </w:r>
      <w:r w:rsidR="00045725" w:rsidRPr="005A5C06">
        <w:rPr>
          <w:rFonts w:ascii="Times New Roman" w:hAnsi="Times New Roman" w:cs="Times New Roman"/>
          <w:sz w:val="26"/>
          <w:szCs w:val="26"/>
        </w:rPr>
        <w:t>8</w:t>
      </w:r>
      <w:r w:rsidR="001B1531" w:rsidRPr="005A5C06">
        <w:rPr>
          <w:rFonts w:ascii="Times New Roman" w:hAnsi="Times New Roman" w:cs="Times New Roman"/>
          <w:sz w:val="26"/>
          <w:szCs w:val="26"/>
        </w:rPr>
        <w:t xml:space="preserve">.punktā noteiktos pienākumus, kā arī tikai uz savu atbildību nodrošina un apliecina, ka </w:t>
      </w:r>
      <w:r w:rsidR="00247BD5" w:rsidRPr="005A5C06">
        <w:rPr>
          <w:rFonts w:ascii="Times New Roman" w:hAnsi="Times New Roman" w:cs="Times New Roman"/>
          <w:sz w:val="26"/>
          <w:szCs w:val="26"/>
        </w:rPr>
        <w:t>attiecīgie</w:t>
      </w:r>
      <w:r w:rsidR="00994B9B" w:rsidRPr="005A5C06">
        <w:rPr>
          <w:rFonts w:ascii="Times New Roman" w:hAnsi="Times New Roman" w:cs="Times New Roman"/>
          <w:sz w:val="26"/>
          <w:szCs w:val="26"/>
        </w:rPr>
        <w:t xml:space="preserve"> </w:t>
      </w:r>
      <w:r w:rsidR="00247BD5" w:rsidRPr="005A5C06">
        <w:rPr>
          <w:rFonts w:ascii="Times New Roman" w:hAnsi="Times New Roman" w:cs="Times New Roman"/>
          <w:bCs/>
          <w:sz w:val="26"/>
          <w:szCs w:val="26"/>
        </w:rPr>
        <w:t xml:space="preserve">objekti </w:t>
      </w:r>
      <w:r w:rsidR="001B1531" w:rsidRPr="005A5C06">
        <w:rPr>
          <w:rFonts w:ascii="Times New Roman" w:hAnsi="Times New Roman" w:cs="Times New Roman"/>
          <w:sz w:val="26"/>
          <w:szCs w:val="26"/>
        </w:rPr>
        <w:t>atbilst ES tipa pārbaudes sertifikātā aprakstītajam tipam un šo noteikumu prasībām, kas uz tiem attiecas.</w:t>
      </w:r>
    </w:p>
    <w:p w:rsidR="001B1531" w:rsidRPr="005A5C06" w:rsidRDefault="00E1709A" w:rsidP="001B1531">
      <w:pPr>
        <w:jc w:val="both"/>
        <w:rPr>
          <w:rFonts w:ascii="Times New Roman" w:hAnsi="Times New Roman" w:cs="Times New Roman"/>
          <w:sz w:val="26"/>
          <w:szCs w:val="26"/>
        </w:rPr>
      </w:pPr>
      <w:r w:rsidRPr="005A5C06">
        <w:rPr>
          <w:rFonts w:ascii="Times New Roman" w:hAnsi="Times New Roman" w:cs="Times New Roman"/>
          <w:sz w:val="26"/>
          <w:szCs w:val="26"/>
        </w:rPr>
        <w:t>15</w:t>
      </w:r>
      <w:r w:rsidR="00045725" w:rsidRPr="005A5C06">
        <w:rPr>
          <w:rFonts w:ascii="Times New Roman" w:hAnsi="Times New Roman" w:cs="Times New Roman"/>
          <w:sz w:val="26"/>
          <w:szCs w:val="26"/>
        </w:rPr>
        <w:t>2</w:t>
      </w:r>
      <w:r w:rsidR="00C20C3B" w:rsidRPr="005A5C06">
        <w:rPr>
          <w:rFonts w:ascii="Times New Roman" w:hAnsi="Times New Roman" w:cs="Times New Roman"/>
          <w:sz w:val="26"/>
          <w:szCs w:val="26"/>
        </w:rPr>
        <w:t xml:space="preserve">. </w:t>
      </w:r>
      <w:r w:rsidR="001B1531" w:rsidRPr="005A5C06">
        <w:rPr>
          <w:rFonts w:ascii="Times New Roman" w:hAnsi="Times New Roman" w:cs="Times New Roman"/>
          <w:sz w:val="26"/>
          <w:szCs w:val="26"/>
        </w:rPr>
        <w:t xml:space="preserve">Ražotājs izmanto apstiprinātu kvalitātes nodrošināšanas sistēmu attiecīgo </w:t>
      </w:r>
      <w:r w:rsidR="0022536B" w:rsidRPr="005A5C06">
        <w:rPr>
          <w:rFonts w:ascii="Times New Roman" w:hAnsi="Times New Roman" w:cs="Times New Roman"/>
          <w:bCs/>
          <w:sz w:val="26"/>
          <w:szCs w:val="26"/>
        </w:rPr>
        <w:t>objektu</w:t>
      </w:r>
      <w:r w:rsidR="0022536B" w:rsidRPr="005A5C06">
        <w:rPr>
          <w:rFonts w:ascii="Times New Roman" w:hAnsi="Times New Roman" w:cs="Times New Roman"/>
          <w:sz w:val="26"/>
          <w:szCs w:val="26"/>
        </w:rPr>
        <w:t xml:space="preserve"> ražošanai, noslēguma pārbaudei </w:t>
      </w:r>
      <w:r w:rsidR="001B1531" w:rsidRPr="005A5C06">
        <w:rPr>
          <w:rFonts w:ascii="Times New Roman" w:hAnsi="Times New Roman" w:cs="Times New Roman"/>
          <w:sz w:val="26"/>
          <w:szCs w:val="26"/>
        </w:rPr>
        <w:t xml:space="preserve">un testēšanai, kā noteikts </w:t>
      </w:r>
      <w:r w:rsidR="00BD7654" w:rsidRPr="005A5C06">
        <w:rPr>
          <w:rFonts w:ascii="Times New Roman" w:hAnsi="Times New Roman" w:cs="Times New Roman"/>
          <w:sz w:val="26"/>
          <w:szCs w:val="26"/>
        </w:rPr>
        <w:t>1</w:t>
      </w:r>
      <w:r w:rsidR="00045725" w:rsidRPr="005A5C06">
        <w:rPr>
          <w:rFonts w:ascii="Times New Roman" w:hAnsi="Times New Roman" w:cs="Times New Roman"/>
          <w:sz w:val="26"/>
          <w:szCs w:val="26"/>
        </w:rPr>
        <w:t>53</w:t>
      </w:r>
      <w:r w:rsidR="00BD7654" w:rsidRPr="005A5C06">
        <w:rPr>
          <w:rFonts w:ascii="Times New Roman" w:hAnsi="Times New Roman" w:cs="Times New Roman"/>
          <w:sz w:val="26"/>
          <w:szCs w:val="26"/>
        </w:rPr>
        <w:t>.</w:t>
      </w:r>
      <w:r w:rsidRPr="005A5C06">
        <w:rPr>
          <w:rFonts w:ascii="Times New Roman" w:hAnsi="Times New Roman" w:cs="Times New Roman"/>
          <w:sz w:val="26"/>
          <w:szCs w:val="26"/>
        </w:rPr>
        <w:t>-16</w:t>
      </w:r>
      <w:r w:rsidR="00045725" w:rsidRPr="005A5C06">
        <w:rPr>
          <w:rFonts w:ascii="Times New Roman" w:hAnsi="Times New Roman" w:cs="Times New Roman"/>
          <w:sz w:val="26"/>
          <w:szCs w:val="26"/>
        </w:rPr>
        <w:t>2</w:t>
      </w:r>
      <w:r w:rsidR="001B1531" w:rsidRPr="005A5C06">
        <w:rPr>
          <w:rFonts w:ascii="Times New Roman" w:hAnsi="Times New Roman" w:cs="Times New Roman"/>
          <w:sz w:val="26"/>
          <w:szCs w:val="26"/>
        </w:rPr>
        <w:t xml:space="preserve">.punktā, un ražotājs ir pakļauts </w:t>
      </w:r>
      <w:r w:rsidR="00045725" w:rsidRPr="005A5C06">
        <w:rPr>
          <w:rFonts w:ascii="Times New Roman" w:hAnsi="Times New Roman" w:cs="Times New Roman"/>
          <w:sz w:val="26"/>
          <w:szCs w:val="26"/>
        </w:rPr>
        <w:t>163</w:t>
      </w:r>
      <w:r w:rsidR="001B1531" w:rsidRPr="005A5C06">
        <w:rPr>
          <w:rFonts w:ascii="Times New Roman" w:hAnsi="Times New Roman" w:cs="Times New Roman"/>
          <w:sz w:val="26"/>
          <w:szCs w:val="26"/>
        </w:rPr>
        <w:t>.</w:t>
      </w:r>
      <w:r w:rsidR="00045725" w:rsidRPr="005A5C06">
        <w:rPr>
          <w:rFonts w:ascii="Times New Roman" w:hAnsi="Times New Roman" w:cs="Times New Roman"/>
          <w:sz w:val="26"/>
          <w:szCs w:val="26"/>
        </w:rPr>
        <w:t>, 164</w:t>
      </w:r>
      <w:r w:rsidR="0022536B" w:rsidRPr="005A5C06">
        <w:rPr>
          <w:rFonts w:ascii="Times New Roman" w:hAnsi="Times New Roman" w:cs="Times New Roman"/>
          <w:sz w:val="26"/>
          <w:szCs w:val="26"/>
        </w:rPr>
        <w:t>. un 16</w:t>
      </w:r>
      <w:r w:rsidR="00045725" w:rsidRPr="005A5C06">
        <w:rPr>
          <w:rFonts w:ascii="Times New Roman" w:hAnsi="Times New Roman" w:cs="Times New Roman"/>
          <w:sz w:val="26"/>
          <w:szCs w:val="26"/>
        </w:rPr>
        <w:t>5</w:t>
      </w:r>
      <w:r w:rsidR="001B1531" w:rsidRPr="005A5C06">
        <w:rPr>
          <w:rFonts w:ascii="Times New Roman" w:hAnsi="Times New Roman" w:cs="Times New Roman"/>
          <w:sz w:val="26"/>
          <w:szCs w:val="26"/>
        </w:rPr>
        <w:t>.punktā noteiktajai uzraudzībai.</w:t>
      </w:r>
    </w:p>
    <w:p w:rsidR="001B1531" w:rsidRPr="005A5C06" w:rsidRDefault="00931292" w:rsidP="001B1531">
      <w:pPr>
        <w:jc w:val="both"/>
        <w:rPr>
          <w:rFonts w:ascii="Times New Roman" w:hAnsi="Times New Roman" w:cs="Times New Roman"/>
          <w:sz w:val="26"/>
          <w:szCs w:val="26"/>
        </w:rPr>
      </w:pPr>
      <w:r w:rsidRPr="005A5C06">
        <w:rPr>
          <w:rFonts w:ascii="Times New Roman" w:hAnsi="Times New Roman" w:cs="Times New Roman"/>
          <w:sz w:val="26"/>
          <w:szCs w:val="26"/>
        </w:rPr>
        <w:lastRenderedPageBreak/>
        <w:t>1</w:t>
      </w:r>
      <w:r w:rsidR="008C12DE" w:rsidRPr="005A5C06">
        <w:rPr>
          <w:rFonts w:ascii="Times New Roman" w:hAnsi="Times New Roman" w:cs="Times New Roman"/>
          <w:sz w:val="26"/>
          <w:szCs w:val="26"/>
        </w:rPr>
        <w:t>53</w:t>
      </w:r>
      <w:r w:rsidR="00F62FD6" w:rsidRPr="005A5C06">
        <w:rPr>
          <w:rFonts w:ascii="Times New Roman" w:hAnsi="Times New Roman" w:cs="Times New Roman"/>
          <w:sz w:val="26"/>
          <w:szCs w:val="26"/>
        </w:rPr>
        <w:t xml:space="preserve">. </w:t>
      </w:r>
      <w:r w:rsidR="001B1531" w:rsidRPr="005A5C06">
        <w:rPr>
          <w:rFonts w:ascii="Times New Roman" w:hAnsi="Times New Roman" w:cs="Times New Roman"/>
          <w:sz w:val="26"/>
          <w:szCs w:val="26"/>
        </w:rPr>
        <w:t xml:space="preserve">Ražotājs </w:t>
      </w:r>
      <w:r w:rsidR="00022084" w:rsidRPr="005A5C06">
        <w:rPr>
          <w:rFonts w:ascii="Times New Roman" w:hAnsi="Times New Roman" w:cs="Times New Roman"/>
          <w:sz w:val="26"/>
          <w:szCs w:val="26"/>
        </w:rPr>
        <w:t xml:space="preserve">pieteikumu </w:t>
      </w:r>
      <w:r w:rsidR="001B1531" w:rsidRPr="005A5C06">
        <w:rPr>
          <w:rFonts w:ascii="Times New Roman" w:hAnsi="Times New Roman" w:cs="Times New Roman"/>
          <w:sz w:val="26"/>
          <w:szCs w:val="26"/>
        </w:rPr>
        <w:t>n</w:t>
      </w:r>
      <w:r w:rsidR="00022084" w:rsidRPr="005A5C06">
        <w:rPr>
          <w:rFonts w:ascii="Times New Roman" w:hAnsi="Times New Roman" w:cs="Times New Roman"/>
          <w:sz w:val="26"/>
          <w:szCs w:val="26"/>
        </w:rPr>
        <w:t>ovērtēt attiecīgo</w:t>
      </w:r>
      <w:r w:rsidR="001B1531" w:rsidRPr="005A5C06">
        <w:rPr>
          <w:rFonts w:ascii="Times New Roman" w:hAnsi="Times New Roman" w:cs="Times New Roman"/>
          <w:sz w:val="26"/>
          <w:szCs w:val="26"/>
        </w:rPr>
        <w:t xml:space="preserve"> </w:t>
      </w:r>
      <w:r w:rsidR="00797BFD" w:rsidRPr="005A5C06">
        <w:rPr>
          <w:rFonts w:ascii="Times New Roman" w:hAnsi="Times New Roman" w:cs="Times New Roman"/>
          <w:sz w:val="26"/>
          <w:szCs w:val="26"/>
        </w:rPr>
        <w:t>objektu</w:t>
      </w:r>
      <w:r w:rsidR="001B1531" w:rsidRPr="005A5C06">
        <w:rPr>
          <w:rFonts w:ascii="Times New Roman" w:hAnsi="Times New Roman" w:cs="Times New Roman"/>
          <w:sz w:val="26"/>
          <w:szCs w:val="26"/>
        </w:rPr>
        <w:t xml:space="preserve"> kvalitātes nodrošināšanas sistēmu iesniedz paša izvēlētājai paziņotajai institūcijai. Pieteikumā iekļauj:</w:t>
      </w:r>
    </w:p>
    <w:p w:rsidR="001B1531" w:rsidRPr="005A5C06" w:rsidRDefault="00931292" w:rsidP="001B1531">
      <w:pPr>
        <w:jc w:val="both"/>
        <w:rPr>
          <w:rFonts w:ascii="Times New Roman" w:hAnsi="Times New Roman" w:cs="Times New Roman"/>
          <w:sz w:val="26"/>
          <w:szCs w:val="26"/>
        </w:rPr>
      </w:pPr>
      <w:r w:rsidRPr="005A5C06">
        <w:rPr>
          <w:rFonts w:ascii="Times New Roman" w:hAnsi="Times New Roman" w:cs="Times New Roman"/>
          <w:sz w:val="26"/>
          <w:szCs w:val="26"/>
        </w:rPr>
        <w:t>1</w:t>
      </w:r>
      <w:r w:rsidR="008C12DE" w:rsidRPr="005A5C06">
        <w:rPr>
          <w:rFonts w:ascii="Times New Roman" w:hAnsi="Times New Roman" w:cs="Times New Roman"/>
          <w:sz w:val="26"/>
          <w:szCs w:val="26"/>
        </w:rPr>
        <w:t>53</w:t>
      </w:r>
      <w:r w:rsidR="001B1531" w:rsidRPr="005A5C06">
        <w:rPr>
          <w:rFonts w:ascii="Times New Roman" w:hAnsi="Times New Roman" w:cs="Times New Roman"/>
          <w:sz w:val="26"/>
          <w:szCs w:val="26"/>
        </w:rPr>
        <w:t xml:space="preserve">.1. ražotāja nosaukumu un adresi un, ja pieteikumu iesniedz pilnvarotais pārstāvis, </w:t>
      </w:r>
      <w:r w:rsidR="00BD7654" w:rsidRPr="005A5C06">
        <w:rPr>
          <w:rFonts w:ascii="Times New Roman" w:hAnsi="Times New Roman" w:cs="Times New Roman"/>
          <w:sz w:val="26"/>
          <w:szCs w:val="26"/>
        </w:rPr>
        <w:t>šī</w:t>
      </w:r>
      <w:r w:rsidR="001B1531" w:rsidRPr="005A5C06">
        <w:rPr>
          <w:rFonts w:ascii="Times New Roman" w:hAnsi="Times New Roman" w:cs="Times New Roman"/>
          <w:sz w:val="26"/>
          <w:szCs w:val="26"/>
        </w:rPr>
        <w:t xml:space="preserve"> pārstāvja nosaukumu un adresi;</w:t>
      </w:r>
    </w:p>
    <w:p w:rsidR="001B1531" w:rsidRPr="005A5C06" w:rsidRDefault="008C12DE" w:rsidP="001B1531">
      <w:pPr>
        <w:jc w:val="both"/>
        <w:rPr>
          <w:rFonts w:ascii="Times New Roman" w:hAnsi="Times New Roman" w:cs="Times New Roman"/>
          <w:sz w:val="26"/>
          <w:szCs w:val="26"/>
        </w:rPr>
      </w:pPr>
      <w:r w:rsidRPr="005A5C06">
        <w:rPr>
          <w:rFonts w:ascii="Times New Roman" w:hAnsi="Times New Roman" w:cs="Times New Roman"/>
          <w:sz w:val="26"/>
          <w:szCs w:val="26"/>
        </w:rPr>
        <w:t>153</w:t>
      </w:r>
      <w:r w:rsidR="001B1531" w:rsidRPr="005A5C06">
        <w:rPr>
          <w:rFonts w:ascii="Times New Roman" w:hAnsi="Times New Roman" w:cs="Times New Roman"/>
          <w:sz w:val="26"/>
          <w:szCs w:val="26"/>
        </w:rPr>
        <w:t>.2. rakstisku apliecinājumu, ka tāds pats pieteikums nav iesniegts citai paziņotajai institūcijai;</w:t>
      </w:r>
    </w:p>
    <w:p w:rsidR="001B1531" w:rsidRPr="005A5C06" w:rsidRDefault="008C12DE" w:rsidP="001B1531">
      <w:pPr>
        <w:jc w:val="both"/>
        <w:rPr>
          <w:rFonts w:ascii="Times New Roman" w:hAnsi="Times New Roman" w:cs="Times New Roman"/>
          <w:sz w:val="26"/>
          <w:szCs w:val="26"/>
        </w:rPr>
      </w:pPr>
      <w:r w:rsidRPr="005A5C06">
        <w:rPr>
          <w:rFonts w:ascii="Times New Roman" w:hAnsi="Times New Roman" w:cs="Times New Roman"/>
          <w:sz w:val="26"/>
          <w:szCs w:val="26"/>
        </w:rPr>
        <w:t>153</w:t>
      </w:r>
      <w:r w:rsidR="001B1531" w:rsidRPr="005A5C06">
        <w:rPr>
          <w:rFonts w:ascii="Times New Roman" w:hAnsi="Times New Roman" w:cs="Times New Roman"/>
          <w:sz w:val="26"/>
          <w:szCs w:val="26"/>
        </w:rPr>
        <w:t xml:space="preserve">.3. visu attiecīgo informāciju par </w:t>
      </w:r>
      <w:r w:rsidR="00797BFD" w:rsidRPr="005A5C06">
        <w:rPr>
          <w:rFonts w:ascii="Times New Roman" w:hAnsi="Times New Roman" w:cs="Times New Roman"/>
          <w:sz w:val="26"/>
          <w:szCs w:val="26"/>
        </w:rPr>
        <w:t xml:space="preserve">objektu paredzēto </w:t>
      </w:r>
      <w:r w:rsidR="001B1531" w:rsidRPr="005A5C06">
        <w:rPr>
          <w:rFonts w:ascii="Times New Roman" w:hAnsi="Times New Roman" w:cs="Times New Roman"/>
          <w:sz w:val="26"/>
          <w:szCs w:val="26"/>
        </w:rPr>
        <w:t>kategoriju;</w:t>
      </w:r>
    </w:p>
    <w:p w:rsidR="001B1531" w:rsidRPr="005A5C06" w:rsidRDefault="008C12DE" w:rsidP="001B1531">
      <w:pPr>
        <w:jc w:val="both"/>
        <w:rPr>
          <w:rFonts w:ascii="Times New Roman" w:hAnsi="Times New Roman" w:cs="Times New Roman"/>
          <w:sz w:val="26"/>
          <w:szCs w:val="26"/>
        </w:rPr>
      </w:pPr>
      <w:r w:rsidRPr="005A5C06">
        <w:rPr>
          <w:rFonts w:ascii="Times New Roman" w:hAnsi="Times New Roman" w:cs="Times New Roman"/>
          <w:sz w:val="26"/>
          <w:szCs w:val="26"/>
        </w:rPr>
        <w:t>153</w:t>
      </w:r>
      <w:r w:rsidR="001B1531" w:rsidRPr="005A5C06">
        <w:rPr>
          <w:rFonts w:ascii="Times New Roman" w:hAnsi="Times New Roman" w:cs="Times New Roman"/>
          <w:sz w:val="26"/>
          <w:szCs w:val="26"/>
        </w:rPr>
        <w:t>.4. kvalitātes nodrošināšanas sistēmas dokumentāciju;</w:t>
      </w:r>
    </w:p>
    <w:p w:rsidR="001B1531" w:rsidRPr="005A5C06" w:rsidRDefault="008C12DE" w:rsidP="001B1531">
      <w:pPr>
        <w:jc w:val="both"/>
        <w:rPr>
          <w:rFonts w:ascii="Times New Roman" w:hAnsi="Times New Roman" w:cs="Times New Roman"/>
          <w:sz w:val="26"/>
          <w:szCs w:val="26"/>
        </w:rPr>
      </w:pPr>
      <w:r w:rsidRPr="005A5C06">
        <w:rPr>
          <w:rFonts w:ascii="Times New Roman" w:hAnsi="Times New Roman" w:cs="Times New Roman"/>
          <w:sz w:val="26"/>
          <w:szCs w:val="26"/>
        </w:rPr>
        <w:t>153</w:t>
      </w:r>
      <w:r w:rsidR="001B1531" w:rsidRPr="005A5C06">
        <w:rPr>
          <w:rFonts w:ascii="Times New Roman" w:hAnsi="Times New Roman" w:cs="Times New Roman"/>
          <w:sz w:val="26"/>
          <w:szCs w:val="26"/>
        </w:rPr>
        <w:t>.5. tehnisko dokumentāciju, kas attiecas uz apstiprināto tipu un ES tipa pārbaudes sertifikāta kopiju.</w:t>
      </w:r>
    </w:p>
    <w:p w:rsidR="001B1531" w:rsidRPr="005A5C06" w:rsidRDefault="008C12DE" w:rsidP="001B1531">
      <w:pPr>
        <w:jc w:val="both"/>
        <w:rPr>
          <w:rFonts w:ascii="Times New Roman" w:hAnsi="Times New Roman" w:cs="Times New Roman"/>
          <w:sz w:val="26"/>
          <w:szCs w:val="26"/>
        </w:rPr>
      </w:pPr>
      <w:r w:rsidRPr="005A5C06">
        <w:rPr>
          <w:rFonts w:ascii="Times New Roman" w:hAnsi="Times New Roman" w:cs="Times New Roman"/>
          <w:sz w:val="26"/>
          <w:szCs w:val="26"/>
        </w:rPr>
        <w:t>154</w:t>
      </w:r>
      <w:r w:rsidR="00F62FD6" w:rsidRPr="005A5C06">
        <w:rPr>
          <w:rFonts w:ascii="Times New Roman" w:hAnsi="Times New Roman" w:cs="Times New Roman"/>
          <w:sz w:val="26"/>
          <w:szCs w:val="26"/>
        </w:rPr>
        <w:t xml:space="preserve">. </w:t>
      </w:r>
      <w:r w:rsidR="001B1531" w:rsidRPr="005A5C06">
        <w:rPr>
          <w:rFonts w:ascii="Times New Roman" w:hAnsi="Times New Roman" w:cs="Times New Roman"/>
          <w:sz w:val="26"/>
          <w:szCs w:val="26"/>
        </w:rPr>
        <w:t xml:space="preserve">Kvalitātes nodrošināšanas sistēma nodrošina </w:t>
      </w:r>
      <w:r w:rsidR="00DE6262" w:rsidRPr="005A5C06">
        <w:rPr>
          <w:rFonts w:ascii="Times New Roman" w:hAnsi="Times New Roman" w:cs="Times New Roman"/>
          <w:sz w:val="26"/>
          <w:szCs w:val="26"/>
        </w:rPr>
        <w:t xml:space="preserve">objektu </w:t>
      </w:r>
      <w:r w:rsidR="001B1531" w:rsidRPr="005A5C06">
        <w:rPr>
          <w:rFonts w:ascii="Times New Roman" w:hAnsi="Times New Roman" w:cs="Times New Roman"/>
          <w:sz w:val="26"/>
          <w:szCs w:val="26"/>
        </w:rPr>
        <w:t>atbilstību ES tipa pārbaudes sertifikātā aprakstītajam tipam un piemērojamajām šo noteikumu prasībām.</w:t>
      </w:r>
    </w:p>
    <w:p w:rsidR="001B1531" w:rsidRPr="005A5C06" w:rsidRDefault="004E26B9" w:rsidP="001B1531">
      <w:pPr>
        <w:jc w:val="both"/>
        <w:rPr>
          <w:rFonts w:ascii="Times New Roman" w:hAnsi="Times New Roman" w:cs="Times New Roman"/>
          <w:sz w:val="26"/>
          <w:szCs w:val="26"/>
        </w:rPr>
      </w:pPr>
      <w:r w:rsidRPr="005A5C06">
        <w:rPr>
          <w:rFonts w:ascii="Times New Roman" w:hAnsi="Times New Roman" w:cs="Times New Roman"/>
          <w:sz w:val="26"/>
          <w:szCs w:val="26"/>
        </w:rPr>
        <w:t>1</w:t>
      </w:r>
      <w:r w:rsidR="008C12DE" w:rsidRPr="005A5C06">
        <w:rPr>
          <w:rFonts w:ascii="Times New Roman" w:hAnsi="Times New Roman" w:cs="Times New Roman"/>
          <w:sz w:val="26"/>
          <w:szCs w:val="26"/>
        </w:rPr>
        <w:t>55</w:t>
      </w:r>
      <w:r w:rsidR="0033155C" w:rsidRPr="005A5C06">
        <w:rPr>
          <w:rFonts w:ascii="Times New Roman" w:hAnsi="Times New Roman" w:cs="Times New Roman"/>
          <w:sz w:val="26"/>
          <w:szCs w:val="26"/>
        </w:rPr>
        <w:t xml:space="preserve">. </w:t>
      </w:r>
      <w:r w:rsidR="001B1531" w:rsidRPr="005A5C06">
        <w:rPr>
          <w:rFonts w:ascii="Times New Roman" w:hAnsi="Times New Roman" w:cs="Times New Roman"/>
          <w:sz w:val="26"/>
          <w:szCs w:val="26"/>
        </w:rPr>
        <w:t xml:space="preserve">Visus ražotāja pieņemtos kvalitātes sistēmas elementus, prasības un nosacījumus sistemātiski un pienācīgi dokumentē rakstiski, </w:t>
      </w:r>
      <w:r w:rsidR="00C838F6" w:rsidRPr="005A5C06">
        <w:rPr>
          <w:rFonts w:ascii="Times New Roman" w:hAnsi="Times New Roman" w:cs="Times New Roman"/>
          <w:sz w:val="26"/>
          <w:szCs w:val="26"/>
        </w:rPr>
        <w:t>norādot veiktos p</w:t>
      </w:r>
      <w:r w:rsidR="00B21075" w:rsidRPr="005A5C06">
        <w:rPr>
          <w:rFonts w:ascii="Times New Roman" w:hAnsi="Times New Roman" w:cs="Times New Roman"/>
          <w:sz w:val="26"/>
          <w:szCs w:val="26"/>
        </w:rPr>
        <w:t>asākumus</w:t>
      </w:r>
      <w:r w:rsidR="00C838F6" w:rsidRPr="005A5C06">
        <w:rPr>
          <w:rFonts w:ascii="Times New Roman" w:hAnsi="Times New Roman" w:cs="Times New Roman"/>
          <w:sz w:val="26"/>
          <w:szCs w:val="26"/>
        </w:rPr>
        <w:t>, pieņemtās procedūras un instrukcijas</w:t>
      </w:r>
      <w:r w:rsidR="001B1531" w:rsidRPr="005A5C06">
        <w:rPr>
          <w:rFonts w:ascii="Times New Roman" w:hAnsi="Times New Roman" w:cs="Times New Roman"/>
          <w:sz w:val="26"/>
          <w:szCs w:val="26"/>
        </w:rPr>
        <w:t>. Kvalitātes nodrošināšanas sistēmas dokumentācija ļauj konsekventi interpretēt kvalitātes programmas, plānus, rokasgrāmatas un dokumentāciju un iekļauj atbilstoši aprakstītu šādu informāciju:</w:t>
      </w:r>
    </w:p>
    <w:p w:rsidR="001B1531" w:rsidRPr="005A5C06" w:rsidRDefault="004E26B9" w:rsidP="001B1531">
      <w:pPr>
        <w:jc w:val="both"/>
        <w:rPr>
          <w:rFonts w:ascii="Times New Roman" w:hAnsi="Times New Roman" w:cs="Times New Roman"/>
          <w:sz w:val="26"/>
          <w:szCs w:val="26"/>
        </w:rPr>
      </w:pPr>
      <w:r w:rsidRPr="005A5C06">
        <w:rPr>
          <w:rFonts w:ascii="Times New Roman" w:hAnsi="Times New Roman" w:cs="Times New Roman"/>
          <w:sz w:val="26"/>
          <w:szCs w:val="26"/>
        </w:rPr>
        <w:t>1</w:t>
      </w:r>
      <w:r w:rsidR="008C12DE" w:rsidRPr="005A5C06">
        <w:rPr>
          <w:rFonts w:ascii="Times New Roman" w:hAnsi="Times New Roman" w:cs="Times New Roman"/>
          <w:sz w:val="26"/>
          <w:szCs w:val="26"/>
        </w:rPr>
        <w:t>55</w:t>
      </w:r>
      <w:r w:rsidR="001B1531" w:rsidRPr="005A5C06">
        <w:rPr>
          <w:rFonts w:ascii="Times New Roman" w:hAnsi="Times New Roman" w:cs="Times New Roman"/>
          <w:sz w:val="26"/>
          <w:szCs w:val="26"/>
        </w:rPr>
        <w:t xml:space="preserve">.1. kvalitātes nodrošināšanas mērķus un vadības organizatorisko struktūru, pienākumus un pilnvaras attiecībā uz </w:t>
      </w:r>
      <w:r w:rsidR="00315C54" w:rsidRPr="005A5C06">
        <w:rPr>
          <w:rFonts w:ascii="Times New Roman" w:hAnsi="Times New Roman" w:cs="Times New Roman"/>
          <w:sz w:val="26"/>
          <w:szCs w:val="26"/>
        </w:rPr>
        <w:t xml:space="preserve">objektu </w:t>
      </w:r>
      <w:r w:rsidR="001B1531" w:rsidRPr="005A5C06">
        <w:rPr>
          <w:rFonts w:ascii="Times New Roman" w:hAnsi="Times New Roman" w:cs="Times New Roman"/>
          <w:sz w:val="26"/>
          <w:szCs w:val="26"/>
        </w:rPr>
        <w:t>kvalitāti;</w:t>
      </w:r>
    </w:p>
    <w:p w:rsidR="001B1531" w:rsidRPr="005A5C06" w:rsidRDefault="008C12DE" w:rsidP="001B1531">
      <w:pPr>
        <w:jc w:val="both"/>
        <w:rPr>
          <w:rFonts w:ascii="Times New Roman" w:hAnsi="Times New Roman" w:cs="Times New Roman"/>
          <w:sz w:val="26"/>
          <w:szCs w:val="26"/>
        </w:rPr>
      </w:pPr>
      <w:r w:rsidRPr="005A5C06">
        <w:rPr>
          <w:rFonts w:ascii="Times New Roman" w:hAnsi="Times New Roman" w:cs="Times New Roman"/>
          <w:sz w:val="26"/>
          <w:szCs w:val="26"/>
        </w:rPr>
        <w:t>155</w:t>
      </w:r>
      <w:r w:rsidR="001B1531" w:rsidRPr="005A5C06">
        <w:rPr>
          <w:rFonts w:ascii="Times New Roman" w:hAnsi="Times New Roman" w:cs="Times New Roman"/>
          <w:sz w:val="26"/>
          <w:szCs w:val="26"/>
        </w:rPr>
        <w:t>.2. attiecīgās ražošanas, kvalitātes kontroles un kvalitātes nodrošināšanas metodes, procesus, un sistemātiski veicamās darbības;</w:t>
      </w:r>
    </w:p>
    <w:p w:rsidR="001B1531" w:rsidRPr="005A5C06" w:rsidRDefault="00220080" w:rsidP="001B1531">
      <w:pPr>
        <w:jc w:val="both"/>
        <w:rPr>
          <w:rFonts w:ascii="Times New Roman" w:hAnsi="Times New Roman" w:cs="Times New Roman"/>
          <w:sz w:val="26"/>
          <w:szCs w:val="26"/>
        </w:rPr>
      </w:pPr>
      <w:r w:rsidRPr="005A5C06">
        <w:rPr>
          <w:rFonts w:ascii="Times New Roman" w:hAnsi="Times New Roman" w:cs="Times New Roman"/>
          <w:sz w:val="26"/>
          <w:szCs w:val="26"/>
        </w:rPr>
        <w:t>15</w:t>
      </w:r>
      <w:r w:rsidR="008C12DE" w:rsidRPr="005A5C06">
        <w:rPr>
          <w:rFonts w:ascii="Times New Roman" w:hAnsi="Times New Roman" w:cs="Times New Roman"/>
          <w:sz w:val="26"/>
          <w:szCs w:val="26"/>
        </w:rPr>
        <w:t>5</w:t>
      </w:r>
      <w:r w:rsidR="001B1531" w:rsidRPr="005A5C06">
        <w:rPr>
          <w:rFonts w:ascii="Times New Roman" w:hAnsi="Times New Roman" w:cs="Times New Roman"/>
          <w:sz w:val="26"/>
          <w:szCs w:val="26"/>
        </w:rPr>
        <w:t>.3. pārbaudes un testus, kurus veic pirms ražošanas procesa, tā laikā un pēc tā pabeigšanas, un biežumu, kādā tos veic;</w:t>
      </w:r>
    </w:p>
    <w:p w:rsidR="001B1531" w:rsidRPr="005A5C06" w:rsidRDefault="008C12DE" w:rsidP="001B1531">
      <w:pPr>
        <w:jc w:val="both"/>
        <w:rPr>
          <w:rFonts w:ascii="Times New Roman" w:hAnsi="Times New Roman" w:cs="Times New Roman"/>
          <w:sz w:val="26"/>
          <w:szCs w:val="26"/>
        </w:rPr>
      </w:pPr>
      <w:r w:rsidRPr="005A5C06">
        <w:rPr>
          <w:rFonts w:ascii="Times New Roman" w:hAnsi="Times New Roman" w:cs="Times New Roman"/>
          <w:sz w:val="26"/>
          <w:szCs w:val="26"/>
        </w:rPr>
        <w:t>155</w:t>
      </w:r>
      <w:r w:rsidR="001B1531" w:rsidRPr="005A5C06">
        <w:rPr>
          <w:rFonts w:ascii="Times New Roman" w:hAnsi="Times New Roman" w:cs="Times New Roman"/>
          <w:sz w:val="26"/>
          <w:szCs w:val="26"/>
        </w:rPr>
        <w:t>.4. kvalitātes pierakstus, piemēram, inspekcijas ziņojumus un testu datus, kalibrēšanas datus, kā arī ziņojumus par attiecīgā personāla kvalifikāciju, u.c.;</w:t>
      </w:r>
    </w:p>
    <w:p w:rsidR="001B1531" w:rsidRPr="005A5C06" w:rsidRDefault="008C12DE" w:rsidP="001B1531">
      <w:pPr>
        <w:jc w:val="both"/>
        <w:rPr>
          <w:rFonts w:ascii="Times New Roman" w:hAnsi="Times New Roman" w:cs="Times New Roman"/>
          <w:sz w:val="26"/>
          <w:szCs w:val="26"/>
        </w:rPr>
      </w:pPr>
      <w:r w:rsidRPr="005A5C06">
        <w:rPr>
          <w:rFonts w:ascii="Times New Roman" w:hAnsi="Times New Roman" w:cs="Times New Roman"/>
          <w:sz w:val="26"/>
          <w:szCs w:val="26"/>
        </w:rPr>
        <w:t>155</w:t>
      </w:r>
      <w:r w:rsidR="001B1531" w:rsidRPr="005A5C06">
        <w:rPr>
          <w:rFonts w:ascii="Times New Roman" w:hAnsi="Times New Roman" w:cs="Times New Roman"/>
          <w:sz w:val="26"/>
          <w:szCs w:val="26"/>
        </w:rPr>
        <w:t xml:space="preserve">.5. līdzekļus nepieciešamās </w:t>
      </w:r>
      <w:r w:rsidR="00F30B67" w:rsidRPr="005A5C06">
        <w:rPr>
          <w:rFonts w:ascii="Times New Roman" w:hAnsi="Times New Roman" w:cs="Times New Roman"/>
          <w:sz w:val="26"/>
          <w:szCs w:val="26"/>
        </w:rPr>
        <w:t xml:space="preserve">objekta </w:t>
      </w:r>
      <w:r w:rsidR="001B1531" w:rsidRPr="005A5C06">
        <w:rPr>
          <w:rFonts w:ascii="Times New Roman" w:hAnsi="Times New Roman" w:cs="Times New Roman"/>
          <w:sz w:val="26"/>
          <w:szCs w:val="26"/>
        </w:rPr>
        <w:t>kvalitātes sasniegšanas uzraudzībai un kvalitātes nodrošināšanas sistēmas efektīvai darbībai.</w:t>
      </w:r>
    </w:p>
    <w:p w:rsidR="001B1531" w:rsidRPr="005A5C06" w:rsidRDefault="008C12DE" w:rsidP="001B1531">
      <w:pPr>
        <w:jc w:val="both"/>
        <w:rPr>
          <w:rFonts w:ascii="Times New Roman" w:hAnsi="Times New Roman" w:cs="Times New Roman"/>
          <w:sz w:val="26"/>
          <w:szCs w:val="26"/>
        </w:rPr>
      </w:pPr>
      <w:r w:rsidRPr="005A5C06">
        <w:rPr>
          <w:rFonts w:ascii="Times New Roman" w:hAnsi="Times New Roman" w:cs="Times New Roman"/>
          <w:sz w:val="26"/>
          <w:szCs w:val="26"/>
        </w:rPr>
        <w:t>156</w:t>
      </w:r>
      <w:r w:rsidR="007A5670" w:rsidRPr="005A5C06">
        <w:rPr>
          <w:rFonts w:ascii="Times New Roman" w:hAnsi="Times New Roman" w:cs="Times New Roman"/>
          <w:sz w:val="26"/>
          <w:szCs w:val="26"/>
        </w:rPr>
        <w:t xml:space="preserve">. </w:t>
      </w:r>
      <w:r w:rsidR="001B1531" w:rsidRPr="005A5C06">
        <w:rPr>
          <w:rFonts w:ascii="Times New Roman" w:hAnsi="Times New Roman" w:cs="Times New Roman"/>
          <w:sz w:val="26"/>
          <w:szCs w:val="26"/>
        </w:rPr>
        <w:t xml:space="preserve">Paziņotā institūcija novērtē kvalitātes nodrošināšanas sistēmu, lai noteiktu, vai tā atbilst </w:t>
      </w:r>
      <w:r w:rsidR="00220080" w:rsidRPr="005A5C06">
        <w:rPr>
          <w:rFonts w:ascii="Times New Roman" w:hAnsi="Times New Roman" w:cs="Times New Roman"/>
          <w:sz w:val="26"/>
          <w:szCs w:val="26"/>
        </w:rPr>
        <w:t>15</w:t>
      </w:r>
      <w:r w:rsidRPr="005A5C06">
        <w:rPr>
          <w:rFonts w:ascii="Times New Roman" w:hAnsi="Times New Roman" w:cs="Times New Roman"/>
          <w:sz w:val="26"/>
          <w:szCs w:val="26"/>
        </w:rPr>
        <w:t>4</w:t>
      </w:r>
      <w:r w:rsidR="001B1531" w:rsidRPr="005A5C06">
        <w:rPr>
          <w:rFonts w:ascii="Times New Roman" w:hAnsi="Times New Roman" w:cs="Times New Roman"/>
          <w:sz w:val="26"/>
          <w:szCs w:val="26"/>
        </w:rPr>
        <w:t xml:space="preserve">. un </w:t>
      </w:r>
      <w:r w:rsidR="004E26B9" w:rsidRPr="005A5C06">
        <w:rPr>
          <w:rFonts w:ascii="Times New Roman" w:hAnsi="Times New Roman" w:cs="Times New Roman"/>
          <w:sz w:val="26"/>
          <w:szCs w:val="26"/>
        </w:rPr>
        <w:t>1</w:t>
      </w:r>
      <w:r w:rsidR="00F30B67" w:rsidRPr="005A5C06">
        <w:rPr>
          <w:rFonts w:ascii="Times New Roman" w:hAnsi="Times New Roman" w:cs="Times New Roman"/>
          <w:sz w:val="26"/>
          <w:szCs w:val="26"/>
        </w:rPr>
        <w:t>5</w:t>
      </w:r>
      <w:r w:rsidRPr="005A5C06">
        <w:rPr>
          <w:rFonts w:ascii="Times New Roman" w:hAnsi="Times New Roman" w:cs="Times New Roman"/>
          <w:sz w:val="26"/>
          <w:szCs w:val="26"/>
        </w:rPr>
        <w:t>5</w:t>
      </w:r>
      <w:r w:rsidR="001B1531" w:rsidRPr="005A5C06">
        <w:rPr>
          <w:rFonts w:ascii="Times New Roman" w:hAnsi="Times New Roman" w:cs="Times New Roman"/>
          <w:sz w:val="26"/>
          <w:szCs w:val="26"/>
        </w:rPr>
        <w:t>.punkta prasībām. Minētajām prasībām atbilst tie kvalitātes nodrošināšanas sistēmas elementi, kas atbilst attiecīgajām piemērojamā standarta specifikācijām.</w:t>
      </w:r>
    </w:p>
    <w:p w:rsidR="001B1531" w:rsidRPr="005A5C06" w:rsidRDefault="00220080" w:rsidP="001B1531">
      <w:pPr>
        <w:jc w:val="both"/>
        <w:rPr>
          <w:rFonts w:ascii="Times New Roman" w:hAnsi="Times New Roman" w:cs="Times New Roman"/>
          <w:sz w:val="26"/>
          <w:szCs w:val="26"/>
        </w:rPr>
      </w:pPr>
      <w:r w:rsidRPr="005A5C06">
        <w:rPr>
          <w:rFonts w:ascii="Times New Roman" w:hAnsi="Times New Roman" w:cs="Times New Roman"/>
          <w:sz w:val="26"/>
          <w:szCs w:val="26"/>
        </w:rPr>
        <w:t>15</w:t>
      </w:r>
      <w:r w:rsidR="00C8559B" w:rsidRPr="005A5C06">
        <w:rPr>
          <w:rFonts w:ascii="Times New Roman" w:hAnsi="Times New Roman" w:cs="Times New Roman"/>
          <w:sz w:val="26"/>
          <w:szCs w:val="26"/>
        </w:rPr>
        <w:t>7</w:t>
      </w:r>
      <w:r w:rsidR="000E2EA9" w:rsidRPr="005A5C06">
        <w:rPr>
          <w:rFonts w:ascii="Times New Roman" w:hAnsi="Times New Roman" w:cs="Times New Roman"/>
          <w:sz w:val="26"/>
          <w:szCs w:val="26"/>
        </w:rPr>
        <w:t xml:space="preserve">. </w:t>
      </w:r>
      <w:r w:rsidR="001B1531" w:rsidRPr="005A5C06">
        <w:rPr>
          <w:rFonts w:ascii="Times New Roman" w:hAnsi="Times New Roman" w:cs="Times New Roman"/>
          <w:sz w:val="26"/>
          <w:szCs w:val="26"/>
        </w:rPr>
        <w:t xml:space="preserve">Papildus pieredzei kvalitātes nodrošināšanas sistēmās vismaz vienam audita grupas dalībniekiem jābūt ar pieredzi attiecīgās </w:t>
      </w:r>
      <w:r w:rsidR="00DF55EC" w:rsidRPr="005A5C06">
        <w:rPr>
          <w:rFonts w:ascii="Times New Roman" w:hAnsi="Times New Roman" w:cs="Times New Roman"/>
          <w:sz w:val="26"/>
          <w:szCs w:val="26"/>
        </w:rPr>
        <w:t xml:space="preserve">objekta </w:t>
      </w:r>
      <w:r w:rsidR="001B1531" w:rsidRPr="005A5C06">
        <w:rPr>
          <w:rFonts w:ascii="Times New Roman" w:hAnsi="Times New Roman" w:cs="Times New Roman"/>
          <w:sz w:val="26"/>
          <w:szCs w:val="26"/>
        </w:rPr>
        <w:t>jomas un tehnoloģijas novērtēšanā un zināšanām par piemērojamajām šo noteikumu prasībām.</w:t>
      </w:r>
    </w:p>
    <w:p w:rsidR="00733FDF" w:rsidRPr="005A5C06" w:rsidRDefault="00B55E61" w:rsidP="001B1531">
      <w:pPr>
        <w:jc w:val="both"/>
        <w:rPr>
          <w:rFonts w:ascii="Times New Roman" w:hAnsi="Times New Roman" w:cs="Times New Roman"/>
          <w:sz w:val="26"/>
          <w:szCs w:val="26"/>
        </w:rPr>
      </w:pPr>
      <w:r w:rsidRPr="005A5C06">
        <w:rPr>
          <w:rFonts w:ascii="Times New Roman" w:hAnsi="Times New Roman" w:cs="Times New Roman"/>
          <w:sz w:val="26"/>
          <w:szCs w:val="26"/>
        </w:rPr>
        <w:lastRenderedPageBreak/>
        <w:t>15</w:t>
      </w:r>
      <w:r w:rsidR="00C8559B" w:rsidRPr="005A5C06">
        <w:rPr>
          <w:rFonts w:ascii="Times New Roman" w:hAnsi="Times New Roman" w:cs="Times New Roman"/>
          <w:sz w:val="26"/>
          <w:szCs w:val="26"/>
        </w:rPr>
        <w:t>8</w:t>
      </w:r>
      <w:r w:rsidR="000E2EA9" w:rsidRPr="005A5C06">
        <w:rPr>
          <w:rFonts w:ascii="Times New Roman" w:hAnsi="Times New Roman" w:cs="Times New Roman"/>
          <w:sz w:val="26"/>
          <w:szCs w:val="26"/>
        </w:rPr>
        <w:t xml:space="preserve">. </w:t>
      </w:r>
      <w:r w:rsidR="001B1531" w:rsidRPr="005A5C06">
        <w:rPr>
          <w:rFonts w:ascii="Times New Roman" w:hAnsi="Times New Roman" w:cs="Times New Roman"/>
          <w:sz w:val="26"/>
          <w:szCs w:val="26"/>
        </w:rPr>
        <w:t xml:space="preserve">Audits ietver novērtēšanas apmeklējumu ražotāja telpās. Audita grupa izskata </w:t>
      </w:r>
      <w:r w:rsidR="00B00A46" w:rsidRPr="005A5C06">
        <w:rPr>
          <w:rFonts w:ascii="Times New Roman" w:hAnsi="Times New Roman" w:cs="Times New Roman"/>
          <w:sz w:val="26"/>
          <w:szCs w:val="26"/>
        </w:rPr>
        <w:t>1</w:t>
      </w:r>
      <w:r w:rsidR="00C8559B" w:rsidRPr="005A5C06">
        <w:rPr>
          <w:rFonts w:ascii="Times New Roman" w:hAnsi="Times New Roman" w:cs="Times New Roman"/>
          <w:sz w:val="26"/>
          <w:szCs w:val="26"/>
        </w:rPr>
        <w:t>53</w:t>
      </w:r>
      <w:r w:rsidR="001B1531" w:rsidRPr="005A5C06">
        <w:rPr>
          <w:rFonts w:ascii="Times New Roman" w:hAnsi="Times New Roman" w:cs="Times New Roman"/>
          <w:sz w:val="26"/>
          <w:szCs w:val="26"/>
        </w:rPr>
        <w:t xml:space="preserve">.5.apakšpunktā minēto tehnisko dokumentāciju, lai pārliecinātos par ražotāja spēju noteikt šo noteikumu atbilstīgās prasības un veikt nepieciešamās pārbaudes ar nolūku nodrošināt </w:t>
      </w:r>
      <w:r w:rsidR="004D63C5" w:rsidRPr="005A5C06">
        <w:rPr>
          <w:rFonts w:ascii="Times New Roman" w:hAnsi="Times New Roman" w:cs="Times New Roman"/>
          <w:sz w:val="26"/>
          <w:szCs w:val="26"/>
        </w:rPr>
        <w:t xml:space="preserve">objekta </w:t>
      </w:r>
      <w:r w:rsidR="001B1531" w:rsidRPr="005A5C06">
        <w:rPr>
          <w:rFonts w:ascii="Times New Roman" w:hAnsi="Times New Roman" w:cs="Times New Roman"/>
          <w:sz w:val="26"/>
          <w:szCs w:val="26"/>
        </w:rPr>
        <w:t xml:space="preserve">atbilstību minētajām prasībām. </w:t>
      </w:r>
    </w:p>
    <w:p w:rsidR="001B1531" w:rsidRPr="005A5C06" w:rsidRDefault="00E358B4" w:rsidP="001B1531">
      <w:pPr>
        <w:jc w:val="both"/>
        <w:rPr>
          <w:rFonts w:ascii="Times New Roman" w:hAnsi="Times New Roman" w:cs="Times New Roman"/>
          <w:sz w:val="26"/>
          <w:szCs w:val="26"/>
        </w:rPr>
      </w:pPr>
      <w:r w:rsidRPr="005A5C06">
        <w:rPr>
          <w:rFonts w:ascii="Times New Roman" w:hAnsi="Times New Roman" w:cs="Times New Roman"/>
          <w:sz w:val="26"/>
          <w:szCs w:val="26"/>
        </w:rPr>
        <w:t>15</w:t>
      </w:r>
      <w:r w:rsidR="00C8559B" w:rsidRPr="005A5C06">
        <w:rPr>
          <w:rFonts w:ascii="Times New Roman" w:hAnsi="Times New Roman" w:cs="Times New Roman"/>
          <w:sz w:val="26"/>
          <w:szCs w:val="26"/>
        </w:rPr>
        <w:t>9</w:t>
      </w:r>
      <w:r w:rsidR="00733FDF" w:rsidRPr="005A5C06">
        <w:rPr>
          <w:rFonts w:ascii="Times New Roman" w:hAnsi="Times New Roman" w:cs="Times New Roman"/>
          <w:sz w:val="26"/>
          <w:szCs w:val="26"/>
        </w:rPr>
        <w:t xml:space="preserve">. </w:t>
      </w:r>
      <w:r w:rsidR="001B1531" w:rsidRPr="005A5C06">
        <w:rPr>
          <w:rFonts w:ascii="Times New Roman" w:hAnsi="Times New Roman" w:cs="Times New Roman"/>
          <w:sz w:val="26"/>
          <w:szCs w:val="26"/>
        </w:rPr>
        <w:t>Lēmumu</w:t>
      </w:r>
      <w:r w:rsidR="003D1615" w:rsidRPr="005A5C06">
        <w:t xml:space="preserve"> </w:t>
      </w:r>
      <w:r w:rsidR="003D1615" w:rsidRPr="005A5C06">
        <w:rPr>
          <w:rFonts w:ascii="Times New Roman" w:hAnsi="Times New Roman" w:cs="Times New Roman"/>
          <w:sz w:val="26"/>
          <w:szCs w:val="26"/>
        </w:rPr>
        <w:t>par 156.punktā veikto novērtēšanu</w:t>
      </w:r>
      <w:r w:rsidR="001B1531" w:rsidRPr="005A5C06">
        <w:rPr>
          <w:rFonts w:ascii="Times New Roman" w:hAnsi="Times New Roman" w:cs="Times New Roman"/>
          <w:sz w:val="26"/>
          <w:szCs w:val="26"/>
        </w:rPr>
        <w:t xml:space="preserve"> paziņo ražotājam. Paziņojumā ietver </w:t>
      </w:r>
      <w:r w:rsidR="002C7DBC" w:rsidRPr="005A5C06">
        <w:rPr>
          <w:rFonts w:ascii="Times New Roman" w:hAnsi="Times New Roman" w:cs="Times New Roman"/>
          <w:sz w:val="26"/>
          <w:szCs w:val="26"/>
        </w:rPr>
        <w:t>audita</w:t>
      </w:r>
      <w:r w:rsidR="001B1531" w:rsidRPr="005A5C06">
        <w:rPr>
          <w:rFonts w:ascii="Times New Roman" w:hAnsi="Times New Roman" w:cs="Times New Roman"/>
          <w:sz w:val="26"/>
          <w:szCs w:val="26"/>
        </w:rPr>
        <w:t xml:space="preserve"> secinājumus un novērtējuma lēmuma pamatojumu.</w:t>
      </w:r>
    </w:p>
    <w:p w:rsidR="001B1531" w:rsidRPr="005A5C06" w:rsidRDefault="00C8559B" w:rsidP="001B1531">
      <w:pPr>
        <w:jc w:val="both"/>
        <w:rPr>
          <w:rFonts w:ascii="Times New Roman" w:hAnsi="Times New Roman" w:cs="Times New Roman"/>
          <w:sz w:val="26"/>
          <w:szCs w:val="26"/>
        </w:rPr>
      </w:pPr>
      <w:r w:rsidRPr="005A5C06">
        <w:rPr>
          <w:rFonts w:ascii="Times New Roman" w:hAnsi="Times New Roman" w:cs="Times New Roman"/>
          <w:sz w:val="26"/>
          <w:szCs w:val="26"/>
        </w:rPr>
        <w:t>160</w:t>
      </w:r>
      <w:r w:rsidR="00733FDF" w:rsidRPr="005A5C06">
        <w:rPr>
          <w:rFonts w:ascii="Times New Roman" w:hAnsi="Times New Roman" w:cs="Times New Roman"/>
          <w:sz w:val="26"/>
          <w:szCs w:val="26"/>
        </w:rPr>
        <w:t xml:space="preserve">. </w:t>
      </w:r>
      <w:r w:rsidR="001B1531" w:rsidRPr="005A5C06">
        <w:rPr>
          <w:rFonts w:ascii="Times New Roman" w:hAnsi="Times New Roman" w:cs="Times New Roman"/>
          <w:sz w:val="26"/>
          <w:szCs w:val="26"/>
        </w:rPr>
        <w:t>Ražotājs apņemas izpildīt pienākumus, kas izriet no apstiprinātās kvalitātes nodrošināšanas sistēmas, un nodrošināt tās pienācīgu un efektīvu darbību.</w:t>
      </w:r>
    </w:p>
    <w:p w:rsidR="001B1531" w:rsidRPr="005A5C06" w:rsidRDefault="00C8559B" w:rsidP="001B1531">
      <w:pPr>
        <w:jc w:val="both"/>
        <w:rPr>
          <w:rFonts w:ascii="Times New Roman" w:hAnsi="Times New Roman" w:cs="Times New Roman"/>
          <w:sz w:val="26"/>
          <w:szCs w:val="26"/>
        </w:rPr>
      </w:pPr>
      <w:r w:rsidRPr="005A5C06">
        <w:rPr>
          <w:rFonts w:ascii="Times New Roman" w:hAnsi="Times New Roman" w:cs="Times New Roman"/>
          <w:sz w:val="26"/>
          <w:szCs w:val="26"/>
        </w:rPr>
        <w:t>161</w:t>
      </w:r>
      <w:r w:rsidR="00C369A2" w:rsidRPr="005A5C06">
        <w:rPr>
          <w:rFonts w:ascii="Times New Roman" w:hAnsi="Times New Roman" w:cs="Times New Roman"/>
          <w:sz w:val="26"/>
          <w:szCs w:val="26"/>
        </w:rPr>
        <w:t xml:space="preserve">. </w:t>
      </w:r>
      <w:r w:rsidR="001B1531" w:rsidRPr="005A5C06">
        <w:rPr>
          <w:rFonts w:ascii="Times New Roman" w:hAnsi="Times New Roman" w:cs="Times New Roman"/>
          <w:sz w:val="26"/>
          <w:szCs w:val="26"/>
        </w:rPr>
        <w:t>Ražotājs pastāvīgi informē paziņoto institūciju, kas apstiprinājusi kvalitātes nodrošināšanas sistēmu, par visām paredzētajām izmaiņām kvalitātes nodrošināšanas sistēmā.</w:t>
      </w:r>
    </w:p>
    <w:p w:rsidR="001B1531" w:rsidRPr="005A5C06" w:rsidRDefault="00C8559B" w:rsidP="001B1531">
      <w:pPr>
        <w:jc w:val="both"/>
        <w:rPr>
          <w:rFonts w:ascii="Times New Roman" w:hAnsi="Times New Roman" w:cs="Times New Roman"/>
          <w:sz w:val="26"/>
          <w:szCs w:val="26"/>
        </w:rPr>
      </w:pPr>
      <w:r w:rsidRPr="005A5C06">
        <w:rPr>
          <w:rFonts w:ascii="Times New Roman" w:hAnsi="Times New Roman" w:cs="Times New Roman"/>
          <w:sz w:val="26"/>
          <w:szCs w:val="26"/>
        </w:rPr>
        <w:t>162</w:t>
      </w:r>
      <w:r w:rsidR="00C369A2" w:rsidRPr="005A5C06">
        <w:rPr>
          <w:rFonts w:ascii="Times New Roman" w:hAnsi="Times New Roman" w:cs="Times New Roman"/>
          <w:sz w:val="26"/>
          <w:szCs w:val="26"/>
        </w:rPr>
        <w:t xml:space="preserve">. </w:t>
      </w:r>
      <w:r w:rsidR="006A04B7" w:rsidRPr="005A5C06">
        <w:rPr>
          <w:rFonts w:ascii="Times New Roman" w:hAnsi="Times New Roman" w:cs="Times New Roman"/>
          <w:sz w:val="26"/>
          <w:szCs w:val="26"/>
        </w:rPr>
        <w:t>P</w:t>
      </w:r>
      <w:r w:rsidR="001B1531" w:rsidRPr="005A5C06">
        <w:rPr>
          <w:rFonts w:ascii="Times New Roman" w:hAnsi="Times New Roman" w:cs="Times New Roman"/>
          <w:sz w:val="26"/>
          <w:szCs w:val="26"/>
        </w:rPr>
        <w:t xml:space="preserve">aziņotā institūcija novērtē visas ierosinātās izmaiņas un nolemj, vai grozītā kvalitātes nodrošināšanas sistēma joprojām atbildīs prasībām, kas minētas </w:t>
      </w:r>
      <w:r w:rsidRPr="005A5C06">
        <w:rPr>
          <w:rFonts w:ascii="Times New Roman" w:hAnsi="Times New Roman" w:cs="Times New Roman"/>
          <w:sz w:val="26"/>
          <w:szCs w:val="26"/>
        </w:rPr>
        <w:t>154</w:t>
      </w:r>
      <w:r w:rsidR="00F97252" w:rsidRPr="005A5C06">
        <w:rPr>
          <w:rFonts w:ascii="Times New Roman" w:hAnsi="Times New Roman" w:cs="Times New Roman"/>
          <w:sz w:val="26"/>
          <w:szCs w:val="26"/>
        </w:rPr>
        <w:t>. un 1</w:t>
      </w:r>
      <w:r w:rsidR="009A3986" w:rsidRPr="005A5C06">
        <w:rPr>
          <w:rFonts w:ascii="Times New Roman" w:hAnsi="Times New Roman" w:cs="Times New Roman"/>
          <w:sz w:val="26"/>
          <w:szCs w:val="26"/>
        </w:rPr>
        <w:t>5</w:t>
      </w:r>
      <w:r w:rsidRPr="005A5C06">
        <w:rPr>
          <w:rFonts w:ascii="Times New Roman" w:hAnsi="Times New Roman" w:cs="Times New Roman"/>
          <w:sz w:val="26"/>
          <w:szCs w:val="26"/>
        </w:rPr>
        <w:t>5</w:t>
      </w:r>
      <w:r w:rsidR="00662FE5" w:rsidRPr="005A5C06">
        <w:rPr>
          <w:rFonts w:ascii="Times New Roman" w:hAnsi="Times New Roman" w:cs="Times New Roman"/>
          <w:sz w:val="26"/>
          <w:szCs w:val="26"/>
        </w:rPr>
        <w:t>.punktā</w:t>
      </w:r>
      <w:r w:rsidR="001B1531" w:rsidRPr="005A5C06">
        <w:rPr>
          <w:rFonts w:ascii="Times New Roman" w:hAnsi="Times New Roman" w:cs="Times New Roman"/>
          <w:sz w:val="26"/>
          <w:szCs w:val="26"/>
        </w:rPr>
        <w:t>, vai arī ir nepieciešams pārvērtējums. Paziņotā institūcija savu lēmumu paziņo ražotājam. Paziņojumā ietver pārbaudes secinājumus un novērtējuma lēmuma pamatojumu.</w:t>
      </w:r>
    </w:p>
    <w:p w:rsidR="001B1531" w:rsidRPr="005A5C06" w:rsidRDefault="0072325E" w:rsidP="001B1531">
      <w:pPr>
        <w:jc w:val="both"/>
        <w:rPr>
          <w:rFonts w:ascii="Times New Roman" w:hAnsi="Times New Roman" w:cs="Times New Roman"/>
          <w:sz w:val="26"/>
          <w:szCs w:val="26"/>
        </w:rPr>
      </w:pPr>
      <w:r w:rsidRPr="005A5C06">
        <w:rPr>
          <w:rFonts w:ascii="Times New Roman" w:hAnsi="Times New Roman" w:cs="Times New Roman"/>
          <w:sz w:val="26"/>
          <w:szCs w:val="26"/>
        </w:rPr>
        <w:t>16</w:t>
      </w:r>
      <w:r w:rsidR="00C8559B" w:rsidRPr="005A5C06">
        <w:rPr>
          <w:rFonts w:ascii="Times New Roman" w:hAnsi="Times New Roman" w:cs="Times New Roman"/>
          <w:sz w:val="26"/>
          <w:szCs w:val="26"/>
        </w:rPr>
        <w:t>3</w:t>
      </w:r>
      <w:r w:rsidR="00454820" w:rsidRPr="005A5C06">
        <w:rPr>
          <w:rFonts w:ascii="Times New Roman" w:hAnsi="Times New Roman" w:cs="Times New Roman"/>
          <w:sz w:val="26"/>
          <w:szCs w:val="26"/>
        </w:rPr>
        <w:t xml:space="preserve">. </w:t>
      </w:r>
      <w:r w:rsidR="001B1531" w:rsidRPr="005A5C06">
        <w:rPr>
          <w:rFonts w:ascii="Times New Roman" w:hAnsi="Times New Roman" w:cs="Times New Roman"/>
          <w:sz w:val="26"/>
          <w:szCs w:val="26"/>
        </w:rPr>
        <w:t>Paziņotās institūcijas uzraudzības mērķis ir pārliecināties, ka ražotājs pienācīgi pilda pienākumus, kas izriet no apstiprinātās kvalitātes nodrošināšanas sistēmas.</w:t>
      </w:r>
    </w:p>
    <w:p w:rsidR="001B1531" w:rsidRPr="005A5C06" w:rsidRDefault="00C8559B" w:rsidP="001B1531">
      <w:pPr>
        <w:jc w:val="both"/>
        <w:rPr>
          <w:rFonts w:ascii="Times New Roman" w:hAnsi="Times New Roman" w:cs="Times New Roman"/>
          <w:sz w:val="26"/>
          <w:szCs w:val="26"/>
        </w:rPr>
      </w:pPr>
      <w:r w:rsidRPr="005A5C06">
        <w:rPr>
          <w:rFonts w:ascii="Times New Roman" w:hAnsi="Times New Roman" w:cs="Times New Roman"/>
          <w:sz w:val="26"/>
          <w:szCs w:val="26"/>
        </w:rPr>
        <w:t>164</w:t>
      </w:r>
      <w:r w:rsidR="00EC6C30" w:rsidRPr="005A5C06">
        <w:rPr>
          <w:rFonts w:ascii="Times New Roman" w:hAnsi="Times New Roman" w:cs="Times New Roman"/>
          <w:sz w:val="26"/>
          <w:szCs w:val="26"/>
        </w:rPr>
        <w:t xml:space="preserve">. </w:t>
      </w:r>
      <w:r w:rsidR="001B1531" w:rsidRPr="005A5C06">
        <w:rPr>
          <w:rFonts w:ascii="Times New Roman" w:hAnsi="Times New Roman" w:cs="Times New Roman"/>
          <w:sz w:val="26"/>
          <w:szCs w:val="26"/>
        </w:rPr>
        <w:t>Ražotājs novērtēšanas nolūkos nodrošina paziņotās institūcijas pārstāvjiem pieeju ražošanas, pārbaužu, testēšanas un noliktavu telpām un sniedz tai visu nepieciešamo informāciju, jo īpaši:</w:t>
      </w:r>
    </w:p>
    <w:p w:rsidR="001B1531" w:rsidRPr="005A5C06" w:rsidRDefault="00C44A8A" w:rsidP="001B1531">
      <w:pPr>
        <w:jc w:val="both"/>
        <w:rPr>
          <w:rFonts w:ascii="Times New Roman" w:hAnsi="Times New Roman" w:cs="Times New Roman"/>
          <w:sz w:val="26"/>
          <w:szCs w:val="26"/>
        </w:rPr>
      </w:pPr>
      <w:r w:rsidRPr="005A5C06">
        <w:rPr>
          <w:rFonts w:ascii="Times New Roman" w:hAnsi="Times New Roman" w:cs="Times New Roman"/>
          <w:sz w:val="26"/>
          <w:szCs w:val="26"/>
        </w:rPr>
        <w:t>1</w:t>
      </w:r>
      <w:r w:rsidR="00C8559B" w:rsidRPr="005A5C06">
        <w:rPr>
          <w:rFonts w:ascii="Times New Roman" w:hAnsi="Times New Roman" w:cs="Times New Roman"/>
          <w:sz w:val="26"/>
          <w:szCs w:val="26"/>
        </w:rPr>
        <w:t>64</w:t>
      </w:r>
      <w:r w:rsidR="001B1531" w:rsidRPr="005A5C06">
        <w:rPr>
          <w:rFonts w:ascii="Times New Roman" w:hAnsi="Times New Roman" w:cs="Times New Roman"/>
          <w:sz w:val="26"/>
          <w:szCs w:val="26"/>
        </w:rPr>
        <w:t>.1. kvalitātes nodrošināšanas sistēmas dokumentāciju;</w:t>
      </w:r>
    </w:p>
    <w:p w:rsidR="001B1531" w:rsidRPr="005A5C06" w:rsidRDefault="00C8559B" w:rsidP="001B1531">
      <w:pPr>
        <w:jc w:val="both"/>
        <w:rPr>
          <w:rFonts w:ascii="Times New Roman" w:hAnsi="Times New Roman" w:cs="Times New Roman"/>
          <w:sz w:val="26"/>
          <w:szCs w:val="26"/>
        </w:rPr>
      </w:pPr>
      <w:r w:rsidRPr="005A5C06">
        <w:rPr>
          <w:rFonts w:ascii="Times New Roman" w:hAnsi="Times New Roman" w:cs="Times New Roman"/>
          <w:sz w:val="26"/>
          <w:szCs w:val="26"/>
        </w:rPr>
        <w:t>164</w:t>
      </w:r>
      <w:r w:rsidR="001B1531" w:rsidRPr="005A5C06">
        <w:rPr>
          <w:rFonts w:ascii="Times New Roman" w:hAnsi="Times New Roman" w:cs="Times New Roman"/>
          <w:sz w:val="26"/>
          <w:szCs w:val="26"/>
        </w:rPr>
        <w:t>.2. kvalitātes pierakstus, piemēram, pārbaudes ziņojumus un testu datus, kalibrēšanas datus, ziņojumus par attiecīgā personāla kvalifikāciju, u.c.</w:t>
      </w:r>
    </w:p>
    <w:p w:rsidR="001B1531" w:rsidRPr="005A5C06" w:rsidRDefault="0072325E" w:rsidP="001B1531">
      <w:pPr>
        <w:jc w:val="both"/>
        <w:rPr>
          <w:rFonts w:ascii="Times New Roman" w:hAnsi="Times New Roman" w:cs="Times New Roman"/>
          <w:sz w:val="26"/>
          <w:szCs w:val="26"/>
        </w:rPr>
      </w:pPr>
      <w:r w:rsidRPr="005A5C06">
        <w:rPr>
          <w:rFonts w:ascii="Times New Roman" w:hAnsi="Times New Roman" w:cs="Times New Roman"/>
          <w:sz w:val="26"/>
          <w:szCs w:val="26"/>
        </w:rPr>
        <w:t>16</w:t>
      </w:r>
      <w:r w:rsidR="00C8559B" w:rsidRPr="005A5C06">
        <w:rPr>
          <w:rFonts w:ascii="Times New Roman" w:hAnsi="Times New Roman" w:cs="Times New Roman"/>
          <w:sz w:val="26"/>
          <w:szCs w:val="26"/>
        </w:rPr>
        <w:t>5</w:t>
      </w:r>
      <w:r w:rsidR="003B16B7" w:rsidRPr="005A5C06">
        <w:rPr>
          <w:rFonts w:ascii="Times New Roman" w:hAnsi="Times New Roman" w:cs="Times New Roman"/>
          <w:sz w:val="26"/>
          <w:szCs w:val="26"/>
        </w:rPr>
        <w:t xml:space="preserve">. </w:t>
      </w:r>
      <w:r w:rsidR="001B1531" w:rsidRPr="005A5C06">
        <w:rPr>
          <w:rFonts w:ascii="Times New Roman" w:hAnsi="Times New Roman" w:cs="Times New Roman"/>
          <w:sz w:val="26"/>
          <w:szCs w:val="26"/>
        </w:rPr>
        <w:t xml:space="preserve">Paziņotā institūcija periodiski veic auditus, lai pārliecinātos, ka ražotājs uztur un piemēro kvalitātes nodrošināšanas sistēmu, un iesniedz ražotājam audita ziņojumu. Paziņotās institūcijas pārstāvji drīkst ierasties pie ražotāja bez brīdinājuma. Šādu apmeklējumu laikā paziņotā institūcija vajadzības gadījumā var veikt </w:t>
      </w:r>
      <w:r w:rsidR="00D43108" w:rsidRPr="005A5C06">
        <w:rPr>
          <w:rFonts w:ascii="Times New Roman" w:hAnsi="Times New Roman" w:cs="Times New Roman"/>
          <w:sz w:val="26"/>
          <w:szCs w:val="26"/>
        </w:rPr>
        <w:t xml:space="preserve">objektu </w:t>
      </w:r>
      <w:r w:rsidR="001B1531" w:rsidRPr="005A5C06">
        <w:rPr>
          <w:rFonts w:ascii="Times New Roman" w:hAnsi="Times New Roman" w:cs="Times New Roman"/>
          <w:sz w:val="26"/>
          <w:szCs w:val="26"/>
        </w:rPr>
        <w:t>testus vai nodrošināt to veikšanu, lai pārliecinātos, ka kvalitātes nodrošināšanas sistēma darbojas pareizi. Paziņotā institūcija iesniedz ražotājam apmeklējuma ziņojumu un, ja ir veikti testi, – test</w:t>
      </w:r>
      <w:r w:rsidR="00E55A78" w:rsidRPr="005A5C06">
        <w:rPr>
          <w:rFonts w:ascii="Times New Roman" w:hAnsi="Times New Roman" w:cs="Times New Roman"/>
          <w:sz w:val="26"/>
          <w:szCs w:val="26"/>
        </w:rPr>
        <w:t xml:space="preserve">ēšana </w:t>
      </w:r>
      <w:r w:rsidR="001B1531" w:rsidRPr="005A5C06">
        <w:rPr>
          <w:rFonts w:ascii="Times New Roman" w:hAnsi="Times New Roman" w:cs="Times New Roman"/>
          <w:sz w:val="26"/>
          <w:szCs w:val="26"/>
        </w:rPr>
        <w:t>pārskatu.</w:t>
      </w:r>
    </w:p>
    <w:p w:rsidR="001B1531" w:rsidRPr="005A5C06" w:rsidRDefault="006155E4" w:rsidP="001B1531">
      <w:pPr>
        <w:jc w:val="both"/>
        <w:rPr>
          <w:rFonts w:ascii="Times New Roman" w:hAnsi="Times New Roman" w:cs="Times New Roman"/>
          <w:sz w:val="26"/>
          <w:szCs w:val="26"/>
        </w:rPr>
      </w:pPr>
      <w:r w:rsidRPr="005A5C06">
        <w:rPr>
          <w:rFonts w:ascii="Times New Roman" w:hAnsi="Times New Roman" w:cs="Times New Roman"/>
          <w:sz w:val="26"/>
          <w:szCs w:val="26"/>
        </w:rPr>
        <w:t>1</w:t>
      </w:r>
      <w:r w:rsidR="00E358B4" w:rsidRPr="005A5C06">
        <w:rPr>
          <w:rFonts w:ascii="Times New Roman" w:hAnsi="Times New Roman" w:cs="Times New Roman"/>
          <w:sz w:val="26"/>
          <w:szCs w:val="26"/>
        </w:rPr>
        <w:t>6</w:t>
      </w:r>
      <w:r w:rsidR="00BD7883" w:rsidRPr="005A5C06">
        <w:rPr>
          <w:rFonts w:ascii="Times New Roman" w:hAnsi="Times New Roman" w:cs="Times New Roman"/>
          <w:sz w:val="26"/>
          <w:szCs w:val="26"/>
        </w:rPr>
        <w:t>6</w:t>
      </w:r>
      <w:r w:rsidR="005D31B7" w:rsidRPr="005A5C06">
        <w:rPr>
          <w:rFonts w:ascii="Times New Roman" w:hAnsi="Times New Roman" w:cs="Times New Roman"/>
          <w:sz w:val="26"/>
          <w:szCs w:val="26"/>
        </w:rPr>
        <w:t xml:space="preserve">. </w:t>
      </w:r>
      <w:r w:rsidR="00A922C1" w:rsidRPr="005A5C06">
        <w:rPr>
          <w:rFonts w:ascii="Times New Roman" w:hAnsi="Times New Roman" w:cs="Times New Roman"/>
          <w:bCs/>
          <w:sz w:val="26"/>
          <w:szCs w:val="26"/>
        </w:rPr>
        <w:t>Ražotājs uzliek CE atbilstības marķējumu katram atsevišķam objektam</w:t>
      </w:r>
      <w:r w:rsidR="00212BA7" w:rsidRPr="005A5C06">
        <w:rPr>
          <w:rFonts w:ascii="Times New Roman" w:hAnsi="Times New Roman" w:cs="Times New Roman"/>
          <w:sz w:val="26"/>
          <w:szCs w:val="26"/>
        </w:rPr>
        <w:t>, kas nav sastāvdaļa un kas</w:t>
      </w:r>
      <w:r w:rsidR="001B1531" w:rsidRPr="005A5C06">
        <w:rPr>
          <w:rFonts w:ascii="Times New Roman" w:hAnsi="Times New Roman" w:cs="Times New Roman"/>
          <w:sz w:val="26"/>
          <w:szCs w:val="26"/>
        </w:rPr>
        <w:t xml:space="preserve"> atbilst ES tipa pārbaudes sertifikātā aprakstītajam tipam un </w:t>
      </w:r>
      <w:r w:rsidR="00A922C1" w:rsidRPr="005A5C06">
        <w:rPr>
          <w:rFonts w:ascii="Times New Roman" w:hAnsi="Times New Roman" w:cs="Times New Roman"/>
          <w:sz w:val="26"/>
          <w:szCs w:val="26"/>
        </w:rPr>
        <w:t>šajos</w:t>
      </w:r>
      <w:r w:rsidR="001B1531" w:rsidRPr="005A5C06">
        <w:rPr>
          <w:rFonts w:ascii="Times New Roman" w:hAnsi="Times New Roman" w:cs="Times New Roman"/>
          <w:sz w:val="26"/>
          <w:szCs w:val="26"/>
        </w:rPr>
        <w:t xml:space="preserve"> not</w:t>
      </w:r>
      <w:r w:rsidR="00A922C1" w:rsidRPr="005A5C06">
        <w:rPr>
          <w:rFonts w:ascii="Times New Roman" w:hAnsi="Times New Roman" w:cs="Times New Roman"/>
          <w:sz w:val="26"/>
          <w:szCs w:val="26"/>
        </w:rPr>
        <w:t>eikumos piemērojamām</w:t>
      </w:r>
      <w:r w:rsidR="00E01D24" w:rsidRPr="005A5C06">
        <w:rPr>
          <w:rFonts w:ascii="Times New Roman" w:hAnsi="Times New Roman" w:cs="Times New Roman"/>
          <w:sz w:val="26"/>
          <w:szCs w:val="26"/>
        </w:rPr>
        <w:t xml:space="preserve"> prasībām</w:t>
      </w:r>
      <w:r w:rsidR="001B1531" w:rsidRPr="005A5C06">
        <w:rPr>
          <w:rFonts w:ascii="Times New Roman" w:hAnsi="Times New Roman" w:cs="Times New Roman"/>
          <w:sz w:val="26"/>
          <w:szCs w:val="26"/>
        </w:rPr>
        <w:t xml:space="preserve">, kā arī uz </w:t>
      </w:r>
      <w:r w:rsidR="00BD7883" w:rsidRPr="005A5C06">
        <w:rPr>
          <w:rFonts w:ascii="Times New Roman" w:hAnsi="Times New Roman" w:cs="Times New Roman"/>
          <w:sz w:val="26"/>
          <w:szCs w:val="26"/>
        </w:rPr>
        <w:t>153</w:t>
      </w:r>
      <w:r w:rsidR="001B1531" w:rsidRPr="005A5C06">
        <w:rPr>
          <w:rFonts w:ascii="Times New Roman" w:hAnsi="Times New Roman" w:cs="Times New Roman"/>
          <w:sz w:val="26"/>
          <w:szCs w:val="26"/>
        </w:rPr>
        <w:t>.punktā minētās paziņotās institūcijas atbildību</w:t>
      </w:r>
      <w:r w:rsidR="00485466" w:rsidRPr="005A5C06">
        <w:rPr>
          <w:rFonts w:ascii="Times New Roman" w:hAnsi="Times New Roman" w:cs="Times New Roman"/>
          <w:sz w:val="26"/>
          <w:szCs w:val="26"/>
        </w:rPr>
        <w:t xml:space="preserve"> </w:t>
      </w:r>
      <w:r w:rsidR="001B1531" w:rsidRPr="005A5C06">
        <w:rPr>
          <w:rFonts w:ascii="Times New Roman" w:hAnsi="Times New Roman" w:cs="Times New Roman"/>
          <w:sz w:val="26"/>
          <w:szCs w:val="26"/>
        </w:rPr>
        <w:t>marķējumam pievi</w:t>
      </w:r>
      <w:r w:rsidR="00A922C1" w:rsidRPr="005A5C06">
        <w:rPr>
          <w:rFonts w:ascii="Times New Roman" w:hAnsi="Times New Roman" w:cs="Times New Roman"/>
          <w:sz w:val="26"/>
          <w:szCs w:val="26"/>
        </w:rPr>
        <w:t>eno tās identifikācijas numuru.</w:t>
      </w:r>
    </w:p>
    <w:p w:rsidR="001B1531" w:rsidRPr="005A5C06" w:rsidRDefault="00BD7883" w:rsidP="001B1531">
      <w:pPr>
        <w:jc w:val="both"/>
        <w:rPr>
          <w:rFonts w:ascii="Times New Roman" w:hAnsi="Times New Roman" w:cs="Times New Roman"/>
          <w:sz w:val="26"/>
          <w:szCs w:val="26"/>
        </w:rPr>
      </w:pPr>
      <w:r w:rsidRPr="005A5C06">
        <w:rPr>
          <w:rFonts w:ascii="Times New Roman" w:hAnsi="Times New Roman" w:cs="Times New Roman"/>
          <w:sz w:val="26"/>
          <w:szCs w:val="26"/>
        </w:rPr>
        <w:lastRenderedPageBreak/>
        <w:t>167</w:t>
      </w:r>
      <w:r w:rsidR="00485466" w:rsidRPr="005A5C06">
        <w:rPr>
          <w:rFonts w:ascii="Times New Roman" w:hAnsi="Times New Roman" w:cs="Times New Roman"/>
          <w:sz w:val="26"/>
          <w:szCs w:val="26"/>
        </w:rPr>
        <w:t xml:space="preserve">. </w:t>
      </w:r>
      <w:r w:rsidR="001B1531" w:rsidRPr="005A5C06">
        <w:rPr>
          <w:rFonts w:ascii="Times New Roman" w:hAnsi="Times New Roman" w:cs="Times New Roman"/>
          <w:sz w:val="26"/>
          <w:szCs w:val="26"/>
        </w:rPr>
        <w:t>Ražotājs sagatavo rakstisku katra</w:t>
      </w:r>
      <w:r w:rsidR="007765C3" w:rsidRPr="005A5C06">
        <w:rPr>
          <w:rFonts w:ascii="Times New Roman" w:hAnsi="Times New Roman" w:cs="Times New Roman"/>
          <w:sz w:val="26"/>
          <w:szCs w:val="26"/>
        </w:rPr>
        <w:t xml:space="preserve"> </w:t>
      </w:r>
      <w:r w:rsidR="009879EE" w:rsidRPr="005A5C06">
        <w:rPr>
          <w:rFonts w:ascii="Times New Roman" w:hAnsi="Times New Roman" w:cs="Times New Roman"/>
          <w:bCs/>
          <w:sz w:val="26"/>
          <w:szCs w:val="26"/>
        </w:rPr>
        <w:t>objekta</w:t>
      </w:r>
      <w:r w:rsidR="007765C3" w:rsidRPr="005A5C06">
        <w:rPr>
          <w:rFonts w:ascii="Times New Roman" w:hAnsi="Times New Roman" w:cs="Times New Roman"/>
          <w:sz w:val="26"/>
          <w:szCs w:val="26"/>
        </w:rPr>
        <w:t>, kas nav sastāvdaļa</w:t>
      </w:r>
      <w:r w:rsidR="003D15FC" w:rsidRPr="005A5C06">
        <w:rPr>
          <w:rFonts w:ascii="Times New Roman" w:hAnsi="Times New Roman" w:cs="Times New Roman"/>
          <w:sz w:val="26"/>
          <w:szCs w:val="26"/>
        </w:rPr>
        <w:t>,</w:t>
      </w:r>
      <w:r w:rsidR="007765C3" w:rsidRPr="005A5C06">
        <w:rPr>
          <w:rFonts w:ascii="Times New Roman" w:hAnsi="Times New Roman" w:cs="Times New Roman"/>
          <w:sz w:val="26"/>
          <w:szCs w:val="26"/>
        </w:rPr>
        <w:t xml:space="preserve"> </w:t>
      </w:r>
      <w:r w:rsidR="00AB0388" w:rsidRPr="005A5C06">
        <w:rPr>
          <w:rFonts w:ascii="Times New Roman" w:hAnsi="Times New Roman" w:cs="Times New Roman"/>
          <w:sz w:val="26"/>
          <w:szCs w:val="26"/>
        </w:rPr>
        <w:t xml:space="preserve">modeļa </w:t>
      </w:r>
      <w:r w:rsidR="006B0C8D" w:rsidRPr="005A5C06">
        <w:rPr>
          <w:rFonts w:ascii="Times New Roman" w:hAnsi="Times New Roman" w:cs="Times New Roman"/>
          <w:sz w:val="26"/>
          <w:szCs w:val="26"/>
        </w:rPr>
        <w:t>atbilstības</w:t>
      </w:r>
      <w:r w:rsidR="001B1531" w:rsidRPr="005A5C06">
        <w:rPr>
          <w:rFonts w:ascii="Times New Roman" w:hAnsi="Times New Roman" w:cs="Times New Roman"/>
          <w:sz w:val="26"/>
          <w:szCs w:val="26"/>
        </w:rPr>
        <w:t xml:space="preserve"> deklarāciju un nodrošina tās pieejamību tirgus uzraudzības iestādei 10 gadus pēc </w:t>
      </w:r>
      <w:r w:rsidR="009879EE" w:rsidRPr="005A5C06">
        <w:rPr>
          <w:rFonts w:ascii="Times New Roman" w:hAnsi="Times New Roman" w:cs="Times New Roman"/>
          <w:bCs/>
          <w:sz w:val="26"/>
          <w:szCs w:val="26"/>
        </w:rPr>
        <w:t>objekta</w:t>
      </w:r>
      <w:r w:rsidR="005B0EB8" w:rsidRPr="005A5C06">
        <w:rPr>
          <w:rFonts w:ascii="Times New Roman" w:hAnsi="Times New Roman" w:cs="Times New Roman"/>
          <w:sz w:val="26"/>
          <w:szCs w:val="26"/>
        </w:rPr>
        <w:t xml:space="preserve">, kas nav sastāvdaļa, </w:t>
      </w:r>
      <w:r w:rsidR="001B1531" w:rsidRPr="005A5C06">
        <w:rPr>
          <w:rFonts w:ascii="Times New Roman" w:hAnsi="Times New Roman" w:cs="Times New Roman"/>
          <w:sz w:val="26"/>
          <w:szCs w:val="26"/>
        </w:rPr>
        <w:t xml:space="preserve">laišanas tirgū. Atbilstības deklarācijā identificē </w:t>
      </w:r>
      <w:r w:rsidR="009879EE" w:rsidRPr="005A5C06">
        <w:rPr>
          <w:rFonts w:ascii="Times New Roman" w:hAnsi="Times New Roman" w:cs="Times New Roman"/>
          <w:bCs/>
          <w:sz w:val="26"/>
          <w:szCs w:val="26"/>
        </w:rPr>
        <w:t>objekta</w:t>
      </w:r>
      <w:r w:rsidR="009879EE" w:rsidRPr="005A5C06">
        <w:rPr>
          <w:rFonts w:ascii="Times New Roman" w:hAnsi="Times New Roman" w:cs="Times New Roman"/>
          <w:sz w:val="26"/>
          <w:szCs w:val="26"/>
        </w:rPr>
        <w:t xml:space="preserve"> </w:t>
      </w:r>
      <w:r w:rsidR="001B1531" w:rsidRPr="005A5C06">
        <w:rPr>
          <w:rFonts w:ascii="Times New Roman" w:hAnsi="Times New Roman" w:cs="Times New Roman"/>
          <w:sz w:val="26"/>
          <w:szCs w:val="26"/>
        </w:rPr>
        <w:t xml:space="preserve">modeli, kuram tā sagatavota. </w:t>
      </w:r>
      <w:r w:rsidR="009879EE" w:rsidRPr="005A5C06">
        <w:rPr>
          <w:rFonts w:ascii="Times New Roman" w:hAnsi="Times New Roman" w:cs="Times New Roman"/>
          <w:sz w:val="26"/>
          <w:szCs w:val="26"/>
        </w:rPr>
        <w:t>Atbilstības apliecinājuma kopiju pievieno visiem objektiem, kas nav sastāvdaļas</w:t>
      </w:r>
      <w:r w:rsidR="001B1531" w:rsidRPr="005A5C06">
        <w:rPr>
          <w:rFonts w:ascii="Times New Roman" w:hAnsi="Times New Roman" w:cs="Times New Roman"/>
          <w:sz w:val="26"/>
          <w:szCs w:val="26"/>
        </w:rPr>
        <w:t>.</w:t>
      </w:r>
    </w:p>
    <w:p w:rsidR="00B039F7" w:rsidRPr="005A5C06" w:rsidRDefault="006155E4" w:rsidP="001B1531">
      <w:pPr>
        <w:jc w:val="both"/>
        <w:rPr>
          <w:rFonts w:ascii="Times New Roman" w:hAnsi="Times New Roman" w:cs="Times New Roman"/>
          <w:sz w:val="26"/>
          <w:szCs w:val="26"/>
        </w:rPr>
      </w:pPr>
      <w:r w:rsidRPr="005A5C06">
        <w:rPr>
          <w:rFonts w:ascii="Times New Roman" w:hAnsi="Times New Roman" w:cs="Times New Roman"/>
          <w:sz w:val="26"/>
          <w:szCs w:val="26"/>
        </w:rPr>
        <w:t>16</w:t>
      </w:r>
      <w:r w:rsidR="00BD7883" w:rsidRPr="005A5C06">
        <w:rPr>
          <w:rFonts w:ascii="Times New Roman" w:hAnsi="Times New Roman" w:cs="Times New Roman"/>
          <w:sz w:val="26"/>
          <w:szCs w:val="26"/>
        </w:rPr>
        <w:t>8</w:t>
      </w:r>
      <w:r w:rsidR="00B039F7" w:rsidRPr="005A5C06">
        <w:rPr>
          <w:rFonts w:ascii="Times New Roman" w:hAnsi="Times New Roman" w:cs="Times New Roman"/>
          <w:sz w:val="26"/>
          <w:szCs w:val="26"/>
        </w:rPr>
        <w:t xml:space="preserve">. Ražotājs sagatavo rakstisku katras sastāvdaļas modeļa atbilstības apliecinājumu un nodrošina tās pieejamību tirgus uzraudzības iestādei 10 gadus pēc sastāvdaļas laišanas tirgū. Atbilstības apliecinājumā identificē </w:t>
      </w:r>
      <w:r w:rsidR="00C01927" w:rsidRPr="005A5C06">
        <w:rPr>
          <w:rFonts w:ascii="Times New Roman" w:hAnsi="Times New Roman" w:cs="Times New Roman"/>
          <w:sz w:val="26"/>
          <w:szCs w:val="26"/>
        </w:rPr>
        <w:t xml:space="preserve">objekta </w:t>
      </w:r>
      <w:r w:rsidR="00B039F7" w:rsidRPr="005A5C06">
        <w:rPr>
          <w:rFonts w:ascii="Times New Roman" w:hAnsi="Times New Roman" w:cs="Times New Roman"/>
          <w:sz w:val="26"/>
          <w:szCs w:val="26"/>
        </w:rPr>
        <w:t>modeli, kam šis apliecinājums ir sagatavots. Atbilstības apliecinājuma kopiju pievieno visām sastāvdaļām.</w:t>
      </w:r>
    </w:p>
    <w:p w:rsidR="002A310B" w:rsidRPr="005A5C06" w:rsidRDefault="00C44A8A" w:rsidP="002A310B">
      <w:pPr>
        <w:jc w:val="both"/>
        <w:rPr>
          <w:rFonts w:ascii="Times New Roman" w:hAnsi="Times New Roman" w:cs="Times New Roman"/>
          <w:bCs/>
          <w:sz w:val="26"/>
          <w:szCs w:val="26"/>
        </w:rPr>
      </w:pPr>
      <w:r w:rsidRPr="005A5C06">
        <w:rPr>
          <w:rFonts w:ascii="Times New Roman" w:hAnsi="Times New Roman" w:cs="Times New Roman"/>
          <w:sz w:val="26"/>
          <w:szCs w:val="26"/>
        </w:rPr>
        <w:t>1</w:t>
      </w:r>
      <w:r w:rsidR="005572A5" w:rsidRPr="005A5C06">
        <w:rPr>
          <w:rFonts w:ascii="Times New Roman" w:hAnsi="Times New Roman" w:cs="Times New Roman"/>
          <w:sz w:val="26"/>
          <w:szCs w:val="26"/>
        </w:rPr>
        <w:t>6</w:t>
      </w:r>
      <w:r w:rsidR="00BD7883" w:rsidRPr="005A5C06">
        <w:rPr>
          <w:rFonts w:ascii="Times New Roman" w:hAnsi="Times New Roman" w:cs="Times New Roman"/>
          <w:sz w:val="26"/>
          <w:szCs w:val="26"/>
        </w:rPr>
        <w:t>9</w:t>
      </w:r>
      <w:r w:rsidR="001B1531" w:rsidRPr="005A5C06">
        <w:rPr>
          <w:rFonts w:ascii="Times New Roman" w:hAnsi="Times New Roman" w:cs="Times New Roman"/>
          <w:sz w:val="26"/>
          <w:szCs w:val="26"/>
        </w:rPr>
        <w:t>.</w:t>
      </w:r>
      <w:r w:rsidR="00454756" w:rsidRPr="005A5C06">
        <w:rPr>
          <w:rFonts w:ascii="Times New Roman" w:hAnsi="Times New Roman" w:cs="Times New Roman"/>
          <w:sz w:val="26"/>
          <w:szCs w:val="26"/>
        </w:rPr>
        <w:t xml:space="preserve"> </w:t>
      </w:r>
      <w:r w:rsidR="002A310B" w:rsidRPr="005A5C06">
        <w:rPr>
          <w:rFonts w:ascii="Times New Roman" w:hAnsi="Times New Roman" w:cs="Times New Roman"/>
          <w:bCs/>
          <w:sz w:val="26"/>
          <w:szCs w:val="26"/>
        </w:rPr>
        <w:t xml:space="preserve">Ražotājs vismaz 10 gadus pēc </w:t>
      </w:r>
      <w:r w:rsidR="00C01927" w:rsidRPr="005A5C06">
        <w:rPr>
          <w:rFonts w:ascii="Times New Roman" w:hAnsi="Times New Roman" w:cs="Times New Roman"/>
          <w:bCs/>
          <w:sz w:val="26"/>
          <w:szCs w:val="26"/>
        </w:rPr>
        <w:t>objekta</w:t>
      </w:r>
      <w:r w:rsidR="002A310B" w:rsidRPr="005A5C06">
        <w:rPr>
          <w:rFonts w:ascii="Times New Roman" w:hAnsi="Times New Roman" w:cs="Times New Roman"/>
          <w:bCs/>
          <w:sz w:val="26"/>
          <w:szCs w:val="26"/>
        </w:rPr>
        <w:t xml:space="preserve"> laišanas tirgū tirgus uzraudzības iestādes vajadzībām glabā:</w:t>
      </w:r>
    </w:p>
    <w:p w:rsidR="002A310B" w:rsidRPr="005A5C06" w:rsidRDefault="005572A5" w:rsidP="002A310B">
      <w:pPr>
        <w:jc w:val="both"/>
        <w:rPr>
          <w:rFonts w:ascii="Times New Roman" w:hAnsi="Times New Roman" w:cs="Times New Roman"/>
          <w:bCs/>
          <w:sz w:val="26"/>
          <w:szCs w:val="26"/>
        </w:rPr>
      </w:pPr>
      <w:r w:rsidRPr="005A5C06">
        <w:rPr>
          <w:rFonts w:ascii="Times New Roman" w:hAnsi="Times New Roman" w:cs="Times New Roman"/>
          <w:bCs/>
          <w:sz w:val="26"/>
          <w:szCs w:val="26"/>
        </w:rPr>
        <w:t>16</w:t>
      </w:r>
      <w:r w:rsidR="00BD7883" w:rsidRPr="005A5C06">
        <w:rPr>
          <w:rFonts w:ascii="Times New Roman" w:hAnsi="Times New Roman" w:cs="Times New Roman"/>
          <w:bCs/>
          <w:sz w:val="26"/>
          <w:szCs w:val="26"/>
        </w:rPr>
        <w:t>9</w:t>
      </w:r>
      <w:r w:rsidR="00EC7E41" w:rsidRPr="005A5C06">
        <w:rPr>
          <w:rFonts w:ascii="Times New Roman" w:hAnsi="Times New Roman" w:cs="Times New Roman"/>
          <w:bCs/>
          <w:sz w:val="26"/>
          <w:szCs w:val="26"/>
        </w:rPr>
        <w:t xml:space="preserve">.1. </w:t>
      </w:r>
      <w:r w:rsidR="002A310B" w:rsidRPr="005A5C06">
        <w:rPr>
          <w:rFonts w:ascii="Times New Roman" w:hAnsi="Times New Roman" w:cs="Times New Roman"/>
          <w:bCs/>
          <w:sz w:val="26"/>
          <w:szCs w:val="26"/>
        </w:rPr>
        <w:t xml:space="preserve">noteikumu </w:t>
      </w:r>
      <w:r w:rsidR="00D30C47" w:rsidRPr="005A5C06">
        <w:rPr>
          <w:rFonts w:ascii="Times New Roman" w:hAnsi="Times New Roman" w:cs="Times New Roman"/>
          <w:bCs/>
          <w:sz w:val="26"/>
          <w:szCs w:val="26"/>
        </w:rPr>
        <w:t>1</w:t>
      </w:r>
      <w:r w:rsidR="00BD7883" w:rsidRPr="005A5C06">
        <w:rPr>
          <w:rFonts w:ascii="Times New Roman" w:hAnsi="Times New Roman" w:cs="Times New Roman"/>
          <w:bCs/>
          <w:sz w:val="26"/>
          <w:szCs w:val="26"/>
        </w:rPr>
        <w:t>53</w:t>
      </w:r>
      <w:r w:rsidR="00EC7E41" w:rsidRPr="005A5C06">
        <w:rPr>
          <w:rFonts w:ascii="Times New Roman" w:hAnsi="Times New Roman" w:cs="Times New Roman"/>
          <w:bCs/>
          <w:sz w:val="26"/>
          <w:szCs w:val="26"/>
        </w:rPr>
        <w:t>.</w:t>
      </w:r>
      <w:r w:rsidR="002A310B" w:rsidRPr="005A5C06">
        <w:rPr>
          <w:rFonts w:ascii="Times New Roman" w:hAnsi="Times New Roman" w:cs="Times New Roman"/>
          <w:bCs/>
          <w:sz w:val="26"/>
          <w:szCs w:val="26"/>
        </w:rPr>
        <w:t>punktā minēto dokumentāciju;</w:t>
      </w:r>
    </w:p>
    <w:p w:rsidR="002A310B" w:rsidRPr="005A5C06" w:rsidRDefault="005572A5" w:rsidP="002A310B">
      <w:pPr>
        <w:jc w:val="both"/>
        <w:rPr>
          <w:rFonts w:ascii="Times New Roman" w:hAnsi="Times New Roman" w:cs="Times New Roman"/>
          <w:bCs/>
          <w:sz w:val="26"/>
          <w:szCs w:val="26"/>
        </w:rPr>
      </w:pPr>
      <w:r w:rsidRPr="005A5C06">
        <w:rPr>
          <w:rFonts w:ascii="Times New Roman" w:hAnsi="Times New Roman" w:cs="Times New Roman"/>
          <w:bCs/>
          <w:sz w:val="26"/>
          <w:szCs w:val="26"/>
        </w:rPr>
        <w:t>16</w:t>
      </w:r>
      <w:r w:rsidR="00BD7883" w:rsidRPr="005A5C06">
        <w:rPr>
          <w:rFonts w:ascii="Times New Roman" w:hAnsi="Times New Roman" w:cs="Times New Roman"/>
          <w:bCs/>
          <w:sz w:val="26"/>
          <w:szCs w:val="26"/>
        </w:rPr>
        <w:t>9</w:t>
      </w:r>
      <w:r w:rsidR="002A310B" w:rsidRPr="005A5C06">
        <w:rPr>
          <w:rFonts w:ascii="Times New Roman" w:hAnsi="Times New Roman" w:cs="Times New Roman"/>
          <w:bCs/>
          <w:sz w:val="26"/>
          <w:szCs w:val="26"/>
        </w:rPr>
        <w:t>.</w:t>
      </w:r>
      <w:r w:rsidR="00A06F49" w:rsidRPr="005A5C06">
        <w:rPr>
          <w:rFonts w:ascii="Times New Roman" w:hAnsi="Times New Roman" w:cs="Times New Roman"/>
          <w:bCs/>
          <w:sz w:val="26"/>
          <w:szCs w:val="26"/>
        </w:rPr>
        <w:t xml:space="preserve">2. </w:t>
      </w:r>
      <w:r w:rsidR="00D30C47" w:rsidRPr="005A5C06">
        <w:rPr>
          <w:rFonts w:ascii="Times New Roman" w:hAnsi="Times New Roman" w:cs="Times New Roman"/>
          <w:bCs/>
          <w:sz w:val="26"/>
          <w:szCs w:val="26"/>
        </w:rPr>
        <w:t xml:space="preserve">informāciju par šo noteikumu </w:t>
      </w:r>
      <w:r w:rsidR="00BD7883" w:rsidRPr="005A5C06">
        <w:rPr>
          <w:rFonts w:ascii="Times New Roman" w:hAnsi="Times New Roman" w:cs="Times New Roman"/>
          <w:bCs/>
          <w:sz w:val="26"/>
          <w:szCs w:val="26"/>
        </w:rPr>
        <w:t>161</w:t>
      </w:r>
      <w:r w:rsidR="002A310B" w:rsidRPr="005A5C06">
        <w:rPr>
          <w:rFonts w:ascii="Times New Roman" w:hAnsi="Times New Roman" w:cs="Times New Roman"/>
          <w:bCs/>
          <w:sz w:val="26"/>
          <w:szCs w:val="26"/>
        </w:rPr>
        <w:t>.</w:t>
      </w:r>
      <w:r w:rsidR="00C44A8A" w:rsidRPr="005A5C06">
        <w:rPr>
          <w:rFonts w:ascii="Times New Roman" w:hAnsi="Times New Roman" w:cs="Times New Roman"/>
          <w:bCs/>
          <w:sz w:val="26"/>
          <w:szCs w:val="26"/>
        </w:rPr>
        <w:t xml:space="preserve"> un 1</w:t>
      </w:r>
      <w:r w:rsidR="00BD7883" w:rsidRPr="005A5C06">
        <w:rPr>
          <w:rFonts w:ascii="Times New Roman" w:hAnsi="Times New Roman" w:cs="Times New Roman"/>
          <w:bCs/>
          <w:sz w:val="26"/>
          <w:szCs w:val="26"/>
        </w:rPr>
        <w:t>62</w:t>
      </w:r>
      <w:r w:rsidR="00A06F49" w:rsidRPr="005A5C06">
        <w:rPr>
          <w:rFonts w:ascii="Times New Roman" w:hAnsi="Times New Roman" w:cs="Times New Roman"/>
          <w:bCs/>
          <w:sz w:val="26"/>
          <w:szCs w:val="26"/>
        </w:rPr>
        <w:t>.</w:t>
      </w:r>
      <w:r w:rsidR="002A310B" w:rsidRPr="005A5C06">
        <w:rPr>
          <w:rFonts w:ascii="Times New Roman" w:hAnsi="Times New Roman" w:cs="Times New Roman"/>
          <w:bCs/>
          <w:sz w:val="26"/>
          <w:szCs w:val="26"/>
        </w:rPr>
        <w:t>punktā noteiktajām izmaiņām;</w:t>
      </w:r>
    </w:p>
    <w:p w:rsidR="001B1531" w:rsidRPr="005A5C06" w:rsidRDefault="00D30C47" w:rsidP="002A310B">
      <w:pPr>
        <w:jc w:val="both"/>
        <w:rPr>
          <w:rFonts w:ascii="Times New Roman" w:hAnsi="Times New Roman" w:cs="Times New Roman"/>
          <w:sz w:val="26"/>
          <w:szCs w:val="26"/>
        </w:rPr>
      </w:pPr>
      <w:r w:rsidRPr="005A5C06">
        <w:rPr>
          <w:rFonts w:ascii="Times New Roman" w:hAnsi="Times New Roman" w:cs="Times New Roman"/>
          <w:bCs/>
          <w:sz w:val="26"/>
          <w:szCs w:val="26"/>
        </w:rPr>
        <w:t>16</w:t>
      </w:r>
      <w:r w:rsidR="00BD7883" w:rsidRPr="005A5C06">
        <w:rPr>
          <w:rFonts w:ascii="Times New Roman" w:hAnsi="Times New Roman" w:cs="Times New Roman"/>
          <w:bCs/>
          <w:sz w:val="26"/>
          <w:szCs w:val="26"/>
        </w:rPr>
        <w:t>9</w:t>
      </w:r>
      <w:r w:rsidR="00A06F49" w:rsidRPr="005A5C06">
        <w:rPr>
          <w:rFonts w:ascii="Times New Roman" w:hAnsi="Times New Roman" w:cs="Times New Roman"/>
          <w:bCs/>
          <w:sz w:val="26"/>
          <w:szCs w:val="26"/>
        </w:rPr>
        <w:t xml:space="preserve">.3. </w:t>
      </w:r>
      <w:r w:rsidR="002A310B" w:rsidRPr="005A5C06">
        <w:rPr>
          <w:rFonts w:ascii="Times New Roman" w:hAnsi="Times New Roman" w:cs="Times New Roman"/>
          <w:bCs/>
          <w:sz w:val="26"/>
          <w:szCs w:val="26"/>
        </w:rPr>
        <w:t xml:space="preserve">noteikumu </w:t>
      </w:r>
      <w:r w:rsidRPr="005A5C06">
        <w:rPr>
          <w:rFonts w:ascii="Times New Roman" w:hAnsi="Times New Roman" w:cs="Times New Roman"/>
          <w:bCs/>
          <w:sz w:val="26"/>
          <w:szCs w:val="26"/>
        </w:rPr>
        <w:t>1</w:t>
      </w:r>
      <w:r w:rsidR="00BD7883" w:rsidRPr="005A5C06">
        <w:rPr>
          <w:rFonts w:ascii="Times New Roman" w:hAnsi="Times New Roman" w:cs="Times New Roman"/>
          <w:bCs/>
          <w:sz w:val="26"/>
          <w:szCs w:val="26"/>
        </w:rPr>
        <w:t>60</w:t>
      </w:r>
      <w:r w:rsidR="00A06F49" w:rsidRPr="005A5C06">
        <w:rPr>
          <w:rFonts w:ascii="Times New Roman" w:hAnsi="Times New Roman" w:cs="Times New Roman"/>
          <w:bCs/>
          <w:sz w:val="26"/>
          <w:szCs w:val="26"/>
        </w:rPr>
        <w:t>.</w:t>
      </w:r>
      <w:r w:rsidR="00C01927" w:rsidRPr="005A5C06">
        <w:rPr>
          <w:rFonts w:ascii="Times New Roman" w:hAnsi="Times New Roman" w:cs="Times New Roman"/>
          <w:bCs/>
          <w:sz w:val="26"/>
          <w:szCs w:val="26"/>
        </w:rPr>
        <w:t>, 1</w:t>
      </w:r>
      <w:r w:rsidR="00BD7883" w:rsidRPr="005A5C06">
        <w:rPr>
          <w:rFonts w:ascii="Times New Roman" w:hAnsi="Times New Roman" w:cs="Times New Roman"/>
          <w:bCs/>
          <w:sz w:val="26"/>
          <w:szCs w:val="26"/>
        </w:rPr>
        <w:t>62</w:t>
      </w:r>
      <w:r w:rsidR="002A310B" w:rsidRPr="005A5C06">
        <w:rPr>
          <w:rFonts w:ascii="Times New Roman" w:hAnsi="Times New Roman" w:cs="Times New Roman"/>
          <w:bCs/>
          <w:sz w:val="26"/>
          <w:szCs w:val="26"/>
        </w:rPr>
        <w:t>.</w:t>
      </w:r>
      <w:r w:rsidR="00610A00" w:rsidRPr="005A5C06">
        <w:rPr>
          <w:rFonts w:ascii="Times New Roman" w:hAnsi="Times New Roman" w:cs="Times New Roman"/>
          <w:bCs/>
          <w:sz w:val="26"/>
          <w:szCs w:val="26"/>
        </w:rPr>
        <w:t xml:space="preserve"> </w:t>
      </w:r>
      <w:r w:rsidR="00EF00A4" w:rsidRPr="005A5C06">
        <w:rPr>
          <w:rFonts w:ascii="Times New Roman" w:hAnsi="Times New Roman" w:cs="Times New Roman"/>
          <w:bCs/>
          <w:sz w:val="26"/>
          <w:szCs w:val="26"/>
        </w:rPr>
        <w:t>un 16</w:t>
      </w:r>
      <w:r w:rsidR="00BD7883" w:rsidRPr="005A5C06">
        <w:rPr>
          <w:rFonts w:ascii="Times New Roman" w:hAnsi="Times New Roman" w:cs="Times New Roman"/>
          <w:bCs/>
          <w:sz w:val="26"/>
          <w:szCs w:val="26"/>
        </w:rPr>
        <w:t>4</w:t>
      </w:r>
      <w:r w:rsidR="004032C4" w:rsidRPr="005A5C06">
        <w:rPr>
          <w:rFonts w:ascii="Times New Roman" w:hAnsi="Times New Roman" w:cs="Times New Roman"/>
          <w:bCs/>
          <w:sz w:val="26"/>
          <w:szCs w:val="26"/>
        </w:rPr>
        <w:t>.</w:t>
      </w:r>
      <w:r w:rsidR="002A310B" w:rsidRPr="005A5C06">
        <w:rPr>
          <w:rFonts w:ascii="Times New Roman" w:hAnsi="Times New Roman" w:cs="Times New Roman"/>
          <w:bCs/>
          <w:sz w:val="26"/>
          <w:szCs w:val="26"/>
        </w:rPr>
        <w:t>punktā noteiktos paziņotās institūcijas lēmumus un ziņojumus.</w:t>
      </w:r>
    </w:p>
    <w:p w:rsidR="001B1531" w:rsidRPr="005A5C06" w:rsidRDefault="00BD7883" w:rsidP="001B1531">
      <w:pPr>
        <w:jc w:val="both"/>
        <w:rPr>
          <w:rFonts w:ascii="Times New Roman" w:hAnsi="Times New Roman" w:cs="Times New Roman"/>
          <w:sz w:val="26"/>
          <w:szCs w:val="26"/>
        </w:rPr>
      </w:pPr>
      <w:r w:rsidRPr="005A5C06">
        <w:rPr>
          <w:rFonts w:ascii="Times New Roman" w:hAnsi="Times New Roman" w:cs="Times New Roman"/>
          <w:sz w:val="26"/>
          <w:szCs w:val="26"/>
        </w:rPr>
        <w:t>170</w:t>
      </w:r>
      <w:r w:rsidR="00FB483A" w:rsidRPr="005A5C06">
        <w:rPr>
          <w:rFonts w:ascii="Times New Roman" w:hAnsi="Times New Roman" w:cs="Times New Roman"/>
          <w:sz w:val="26"/>
          <w:szCs w:val="26"/>
        </w:rPr>
        <w:t xml:space="preserve">. </w:t>
      </w:r>
      <w:r w:rsidR="001B1531" w:rsidRPr="005A5C06">
        <w:rPr>
          <w:rFonts w:ascii="Times New Roman" w:hAnsi="Times New Roman" w:cs="Times New Roman"/>
          <w:sz w:val="26"/>
          <w:szCs w:val="26"/>
        </w:rPr>
        <w:t xml:space="preserve">Paziņotā institūcija </w:t>
      </w:r>
      <w:r w:rsidR="00D438AB" w:rsidRPr="005A5C06">
        <w:rPr>
          <w:rFonts w:ascii="Times New Roman" w:hAnsi="Times New Roman" w:cs="Times New Roman"/>
          <w:bCs/>
          <w:sz w:val="26"/>
          <w:szCs w:val="26"/>
        </w:rPr>
        <w:t>reizi pusgadā vai pēc pieprasījuma</w:t>
      </w:r>
      <w:r w:rsidR="00D438AB" w:rsidRPr="005A5C06">
        <w:rPr>
          <w:rFonts w:ascii="Times New Roman" w:hAnsi="Times New Roman" w:cs="Times New Roman"/>
          <w:sz w:val="26"/>
          <w:szCs w:val="26"/>
        </w:rPr>
        <w:t xml:space="preserve"> </w:t>
      </w:r>
      <w:r w:rsidR="001B1531" w:rsidRPr="005A5C06">
        <w:rPr>
          <w:rFonts w:ascii="Times New Roman" w:hAnsi="Times New Roman" w:cs="Times New Roman"/>
          <w:sz w:val="26"/>
          <w:szCs w:val="26"/>
        </w:rPr>
        <w:t xml:space="preserve">informē </w:t>
      </w:r>
      <w:r w:rsidR="006E3CDD" w:rsidRPr="005A5C06">
        <w:rPr>
          <w:rFonts w:ascii="Times New Roman" w:hAnsi="Times New Roman" w:cs="Times New Roman"/>
          <w:sz w:val="26"/>
          <w:szCs w:val="26"/>
        </w:rPr>
        <w:t>Ekonomikas ministriju</w:t>
      </w:r>
      <w:r w:rsidR="001B1531" w:rsidRPr="005A5C06">
        <w:rPr>
          <w:rFonts w:ascii="Times New Roman" w:hAnsi="Times New Roman" w:cs="Times New Roman"/>
          <w:sz w:val="26"/>
          <w:szCs w:val="26"/>
        </w:rPr>
        <w:t xml:space="preserve"> par visiem izsniegtajiem vai atsauktajiem kvalitātes nodrošināšanas sistēmas apstiprinājumiem un </w:t>
      </w:r>
      <w:r w:rsidR="00FB483A" w:rsidRPr="005A5C06">
        <w:rPr>
          <w:rFonts w:ascii="Times New Roman" w:hAnsi="Times New Roman" w:cs="Times New Roman"/>
          <w:bCs/>
          <w:sz w:val="26"/>
          <w:szCs w:val="26"/>
        </w:rPr>
        <w:t xml:space="preserve">iesniedz </w:t>
      </w:r>
      <w:r w:rsidR="00D438AB" w:rsidRPr="005A5C06">
        <w:rPr>
          <w:rFonts w:ascii="Times New Roman" w:hAnsi="Times New Roman" w:cs="Times New Roman"/>
          <w:bCs/>
          <w:sz w:val="26"/>
          <w:szCs w:val="26"/>
        </w:rPr>
        <w:t xml:space="preserve">Ekonomikas ministrijai </w:t>
      </w:r>
      <w:r w:rsidR="001B1531" w:rsidRPr="005A5C06">
        <w:rPr>
          <w:rFonts w:ascii="Times New Roman" w:hAnsi="Times New Roman" w:cs="Times New Roman"/>
          <w:sz w:val="26"/>
          <w:szCs w:val="26"/>
        </w:rPr>
        <w:t>tādu kvalitātes nodrošināšanas sistēmu apstiprinājumu sarakstu, kuri ir noraidīti, kuru darbība ir apturēta vai citādi ierobežota.</w:t>
      </w:r>
    </w:p>
    <w:p w:rsidR="00933603" w:rsidRPr="005A5C06" w:rsidRDefault="00172DC2" w:rsidP="00933603">
      <w:pPr>
        <w:jc w:val="both"/>
        <w:rPr>
          <w:rFonts w:ascii="Times New Roman" w:hAnsi="Times New Roman" w:cs="Times New Roman"/>
          <w:bCs/>
          <w:sz w:val="26"/>
          <w:szCs w:val="26"/>
        </w:rPr>
      </w:pPr>
      <w:r w:rsidRPr="005A5C06">
        <w:rPr>
          <w:rFonts w:ascii="Times New Roman" w:hAnsi="Times New Roman" w:cs="Times New Roman"/>
          <w:bCs/>
          <w:sz w:val="26"/>
          <w:szCs w:val="26"/>
        </w:rPr>
        <w:t>171</w:t>
      </w:r>
      <w:r w:rsidR="00933603" w:rsidRPr="005A5C06">
        <w:rPr>
          <w:rFonts w:ascii="Times New Roman" w:hAnsi="Times New Roman" w:cs="Times New Roman"/>
          <w:bCs/>
          <w:sz w:val="26"/>
          <w:szCs w:val="26"/>
        </w:rPr>
        <w:t xml:space="preserve">. Paziņotā institūcija informē pārējās paziņotās institūcijas par tiem kvalitātes nodrošināšanas sistēmas apstiprinājuma lēmumiem, kurus tā ir </w:t>
      </w:r>
      <w:r w:rsidR="00BE7B0E" w:rsidRPr="005A5C06">
        <w:rPr>
          <w:rFonts w:ascii="Times New Roman" w:hAnsi="Times New Roman" w:cs="Times New Roman"/>
          <w:bCs/>
          <w:sz w:val="26"/>
          <w:szCs w:val="26"/>
        </w:rPr>
        <w:t>atteikusi, anulējusi, apturējusi vai citādi ierobežojusi</w:t>
      </w:r>
      <w:r w:rsidR="00933603" w:rsidRPr="005A5C06">
        <w:rPr>
          <w:rFonts w:ascii="Times New Roman" w:hAnsi="Times New Roman" w:cs="Times New Roman"/>
          <w:bCs/>
          <w:sz w:val="26"/>
          <w:szCs w:val="26"/>
        </w:rPr>
        <w:t>. Pēc pieprasījuma paziņotā in</w:t>
      </w:r>
      <w:r w:rsidR="00694BD4" w:rsidRPr="005A5C06">
        <w:rPr>
          <w:rFonts w:ascii="Times New Roman" w:hAnsi="Times New Roman" w:cs="Times New Roman"/>
          <w:bCs/>
          <w:sz w:val="26"/>
          <w:szCs w:val="26"/>
        </w:rPr>
        <w:t>stitūcija informē arī par tiem kvalitātes nodrošināšanas sistēmas a</w:t>
      </w:r>
      <w:r w:rsidR="00933603" w:rsidRPr="005A5C06">
        <w:rPr>
          <w:rFonts w:ascii="Times New Roman" w:hAnsi="Times New Roman" w:cs="Times New Roman"/>
          <w:bCs/>
          <w:sz w:val="26"/>
          <w:szCs w:val="26"/>
        </w:rPr>
        <w:t>pstiprinājum</w:t>
      </w:r>
      <w:r w:rsidR="00694BD4" w:rsidRPr="005A5C06">
        <w:rPr>
          <w:rFonts w:ascii="Times New Roman" w:hAnsi="Times New Roman" w:cs="Times New Roman"/>
          <w:bCs/>
          <w:sz w:val="26"/>
          <w:szCs w:val="26"/>
        </w:rPr>
        <w:t>iem</w:t>
      </w:r>
      <w:r w:rsidR="00933603" w:rsidRPr="005A5C06">
        <w:rPr>
          <w:rFonts w:ascii="Times New Roman" w:hAnsi="Times New Roman" w:cs="Times New Roman"/>
          <w:bCs/>
          <w:sz w:val="26"/>
          <w:szCs w:val="26"/>
        </w:rPr>
        <w:t xml:space="preserve"> lēmumiem, kurus tā ir izdevusi.</w:t>
      </w:r>
    </w:p>
    <w:p w:rsidR="001B1531" w:rsidRPr="005A5C06" w:rsidRDefault="00187E20" w:rsidP="001B1531">
      <w:pPr>
        <w:jc w:val="both"/>
        <w:rPr>
          <w:rFonts w:ascii="Times New Roman" w:hAnsi="Times New Roman" w:cs="Times New Roman"/>
          <w:sz w:val="26"/>
          <w:szCs w:val="26"/>
        </w:rPr>
      </w:pPr>
      <w:r w:rsidRPr="005A5C06">
        <w:rPr>
          <w:rFonts w:ascii="Times New Roman" w:hAnsi="Times New Roman" w:cs="Times New Roman"/>
          <w:sz w:val="26"/>
          <w:szCs w:val="26"/>
        </w:rPr>
        <w:t>172</w:t>
      </w:r>
      <w:r w:rsidR="00933603" w:rsidRPr="005A5C06">
        <w:rPr>
          <w:rFonts w:ascii="Times New Roman" w:hAnsi="Times New Roman" w:cs="Times New Roman"/>
          <w:sz w:val="26"/>
          <w:szCs w:val="26"/>
        </w:rPr>
        <w:t xml:space="preserve">. </w:t>
      </w:r>
      <w:r w:rsidR="001B1531" w:rsidRPr="005A5C06">
        <w:rPr>
          <w:rFonts w:ascii="Times New Roman" w:hAnsi="Times New Roman" w:cs="Times New Roman"/>
          <w:sz w:val="26"/>
          <w:szCs w:val="26"/>
        </w:rPr>
        <w:t xml:space="preserve">Ražotāja pilnvarotais pārstāvis var pildīt ražotāja pienākumus, kas izklāstīti </w:t>
      </w:r>
      <w:r w:rsidRPr="005A5C06">
        <w:rPr>
          <w:rFonts w:ascii="Times New Roman" w:hAnsi="Times New Roman" w:cs="Times New Roman"/>
          <w:sz w:val="26"/>
          <w:szCs w:val="26"/>
        </w:rPr>
        <w:t>153</w:t>
      </w:r>
      <w:r w:rsidR="001B1531" w:rsidRPr="005A5C06">
        <w:rPr>
          <w:rFonts w:ascii="Times New Roman" w:hAnsi="Times New Roman" w:cs="Times New Roman"/>
          <w:sz w:val="26"/>
          <w:szCs w:val="26"/>
        </w:rPr>
        <w:t xml:space="preserve">., </w:t>
      </w:r>
      <w:r w:rsidRPr="005A5C06">
        <w:rPr>
          <w:rFonts w:ascii="Times New Roman" w:hAnsi="Times New Roman" w:cs="Times New Roman"/>
          <w:sz w:val="26"/>
          <w:szCs w:val="26"/>
        </w:rPr>
        <w:t>161</w:t>
      </w:r>
      <w:r w:rsidR="001B1531" w:rsidRPr="005A5C06">
        <w:rPr>
          <w:rFonts w:ascii="Times New Roman" w:hAnsi="Times New Roman" w:cs="Times New Roman"/>
          <w:sz w:val="26"/>
          <w:szCs w:val="26"/>
        </w:rPr>
        <w:t xml:space="preserve">., </w:t>
      </w:r>
      <w:r w:rsidR="008E1CAB" w:rsidRPr="005A5C06">
        <w:rPr>
          <w:rFonts w:ascii="Times New Roman" w:hAnsi="Times New Roman" w:cs="Times New Roman"/>
          <w:sz w:val="26"/>
          <w:szCs w:val="26"/>
        </w:rPr>
        <w:t>1</w:t>
      </w:r>
      <w:r w:rsidR="003838AB" w:rsidRPr="005A5C06">
        <w:rPr>
          <w:rFonts w:ascii="Times New Roman" w:hAnsi="Times New Roman" w:cs="Times New Roman"/>
          <w:sz w:val="26"/>
          <w:szCs w:val="26"/>
        </w:rPr>
        <w:t>6</w:t>
      </w:r>
      <w:r w:rsidRPr="005A5C06">
        <w:rPr>
          <w:rFonts w:ascii="Times New Roman" w:hAnsi="Times New Roman" w:cs="Times New Roman"/>
          <w:sz w:val="26"/>
          <w:szCs w:val="26"/>
        </w:rPr>
        <w:t>2</w:t>
      </w:r>
      <w:r w:rsidR="001B1531" w:rsidRPr="005A5C06">
        <w:rPr>
          <w:rFonts w:ascii="Times New Roman" w:hAnsi="Times New Roman" w:cs="Times New Roman"/>
          <w:sz w:val="26"/>
          <w:szCs w:val="26"/>
        </w:rPr>
        <w:t xml:space="preserve">., </w:t>
      </w:r>
      <w:r w:rsidR="0099101E" w:rsidRPr="005A5C06">
        <w:rPr>
          <w:rFonts w:ascii="Times New Roman" w:hAnsi="Times New Roman" w:cs="Times New Roman"/>
          <w:sz w:val="26"/>
          <w:szCs w:val="26"/>
        </w:rPr>
        <w:t>1</w:t>
      </w:r>
      <w:r w:rsidR="008764E8" w:rsidRPr="005A5C06">
        <w:rPr>
          <w:rFonts w:ascii="Times New Roman" w:hAnsi="Times New Roman" w:cs="Times New Roman"/>
          <w:sz w:val="26"/>
          <w:szCs w:val="26"/>
        </w:rPr>
        <w:t>6</w:t>
      </w:r>
      <w:r w:rsidRPr="005A5C06">
        <w:rPr>
          <w:rFonts w:ascii="Times New Roman" w:hAnsi="Times New Roman" w:cs="Times New Roman"/>
          <w:sz w:val="26"/>
          <w:szCs w:val="26"/>
        </w:rPr>
        <w:t>6</w:t>
      </w:r>
      <w:r w:rsidR="0099101E" w:rsidRPr="005A5C06">
        <w:rPr>
          <w:rFonts w:ascii="Times New Roman" w:hAnsi="Times New Roman" w:cs="Times New Roman"/>
          <w:sz w:val="26"/>
          <w:szCs w:val="26"/>
        </w:rPr>
        <w:t>., 1</w:t>
      </w:r>
      <w:r w:rsidR="008764E8" w:rsidRPr="005A5C06">
        <w:rPr>
          <w:rFonts w:ascii="Times New Roman" w:hAnsi="Times New Roman" w:cs="Times New Roman"/>
          <w:sz w:val="26"/>
          <w:szCs w:val="26"/>
        </w:rPr>
        <w:t>6</w:t>
      </w:r>
      <w:r w:rsidRPr="005A5C06">
        <w:rPr>
          <w:rFonts w:ascii="Times New Roman" w:hAnsi="Times New Roman" w:cs="Times New Roman"/>
          <w:sz w:val="26"/>
          <w:szCs w:val="26"/>
        </w:rPr>
        <w:t>7</w:t>
      </w:r>
      <w:r w:rsidR="001B1531" w:rsidRPr="005A5C06">
        <w:rPr>
          <w:rFonts w:ascii="Times New Roman" w:hAnsi="Times New Roman" w:cs="Times New Roman"/>
          <w:sz w:val="26"/>
          <w:szCs w:val="26"/>
        </w:rPr>
        <w:t>.,</w:t>
      </w:r>
      <w:r w:rsidR="00DB33D6" w:rsidRPr="005A5C06">
        <w:rPr>
          <w:rFonts w:ascii="Times New Roman" w:hAnsi="Times New Roman" w:cs="Times New Roman"/>
          <w:sz w:val="26"/>
          <w:szCs w:val="26"/>
        </w:rPr>
        <w:t xml:space="preserve"> 1</w:t>
      </w:r>
      <w:r w:rsidR="00D30C47" w:rsidRPr="005A5C06">
        <w:rPr>
          <w:rFonts w:ascii="Times New Roman" w:hAnsi="Times New Roman" w:cs="Times New Roman"/>
          <w:sz w:val="26"/>
          <w:szCs w:val="26"/>
        </w:rPr>
        <w:t>6</w:t>
      </w:r>
      <w:r w:rsidRPr="005A5C06">
        <w:rPr>
          <w:rFonts w:ascii="Times New Roman" w:hAnsi="Times New Roman" w:cs="Times New Roman"/>
          <w:sz w:val="26"/>
          <w:szCs w:val="26"/>
        </w:rPr>
        <w:t>8</w:t>
      </w:r>
      <w:r w:rsidR="00DB33D6" w:rsidRPr="005A5C06">
        <w:rPr>
          <w:rFonts w:ascii="Times New Roman" w:hAnsi="Times New Roman" w:cs="Times New Roman"/>
          <w:sz w:val="26"/>
          <w:szCs w:val="26"/>
        </w:rPr>
        <w:t xml:space="preserve">. un </w:t>
      </w:r>
      <w:r w:rsidR="00D30C47" w:rsidRPr="005A5C06">
        <w:rPr>
          <w:rFonts w:ascii="Times New Roman" w:hAnsi="Times New Roman" w:cs="Times New Roman"/>
          <w:sz w:val="26"/>
          <w:szCs w:val="26"/>
        </w:rPr>
        <w:t>16</w:t>
      </w:r>
      <w:r w:rsidRPr="005A5C06">
        <w:rPr>
          <w:rFonts w:ascii="Times New Roman" w:hAnsi="Times New Roman" w:cs="Times New Roman"/>
          <w:sz w:val="26"/>
          <w:szCs w:val="26"/>
        </w:rPr>
        <w:t>9</w:t>
      </w:r>
      <w:r w:rsidR="001B1531" w:rsidRPr="005A5C06">
        <w:rPr>
          <w:rFonts w:ascii="Times New Roman" w:hAnsi="Times New Roman" w:cs="Times New Roman"/>
          <w:sz w:val="26"/>
          <w:szCs w:val="26"/>
        </w:rPr>
        <w:t>.punktā, ražotāja uzdevumā un atbildībā, ja tie ir precizēti pilnvarā.</w:t>
      </w:r>
    </w:p>
    <w:p w:rsidR="00AE7E31" w:rsidRDefault="00AE7E31" w:rsidP="00AE7E31">
      <w:pPr>
        <w:jc w:val="center"/>
        <w:rPr>
          <w:rFonts w:ascii="Times New Roman" w:hAnsi="Times New Roman" w:cs="Times New Roman"/>
          <w:b/>
          <w:sz w:val="26"/>
          <w:szCs w:val="26"/>
        </w:rPr>
      </w:pPr>
    </w:p>
    <w:p w:rsidR="00AE7E31" w:rsidRPr="00AE7E31" w:rsidRDefault="00AE7E31" w:rsidP="00AE7E31">
      <w:pPr>
        <w:jc w:val="center"/>
        <w:rPr>
          <w:rFonts w:ascii="Times New Roman" w:hAnsi="Times New Roman" w:cs="Times New Roman"/>
          <w:b/>
          <w:sz w:val="26"/>
          <w:szCs w:val="26"/>
        </w:rPr>
      </w:pPr>
      <w:r w:rsidRPr="0032007E">
        <w:rPr>
          <w:rFonts w:ascii="Times New Roman" w:hAnsi="Times New Roman" w:cs="Times New Roman"/>
          <w:b/>
          <w:sz w:val="26"/>
          <w:szCs w:val="26"/>
        </w:rPr>
        <w:t xml:space="preserve">6.5 Atbilstība tipam, pamatojoties uz </w:t>
      </w:r>
      <w:r w:rsidR="00C51936" w:rsidRPr="0032007E">
        <w:rPr>
          <w:rFonts w:ascii="Times New Roman" w:hAnsi="Times New Roman" w:cs="Times New Roman"/>
          <w:b/>
          <w:sz w:val="26"/>
          <w:szCs w:val="26"/>
        </w:rPr>
        <w:t>objekta</w:t>
      </w:r>
      <w:r w:rsidRPr="0032007E">
        <w:rPr>
          <w:rFonts w:ascii="Times New Roman" w:hAnsi="Times New Roman" w:cs="Times New Roman"/>
          <w:b/>
          <w:sz w:val="26"/>
          <w:szCs w:val="26"/>
        </w:rPr>
        <w:t xml:space="preserve"> verificēšanu (F modulis)</w:t>
      </w:r>
    </w:p>
    <w:p w:rsidR="00844CE3" w:rsidRPr="005A5C06" w:rsidRDefault="00CE7FC3" w:rsidP="00844CE3">
      <w:pPr>
        <w:jc w:val="both"/>
        <w:rPr>
          <w:rFonts w:ascii="Times New Roman" w:hAnsi="Times New Roman" w:cs="Times New Roman"/>
          <w:sz w:val="26"/>
          <w:szCs w:val="26"/>
        </w:rPr>
      </w:pPr>
      <w:r w:rsidRPr="005A5C06">
        <w:rPr>
          <w:rFonts w:ascii="Times New Roman" w:hAnsi="Times New Roman" w:cs="Times New Roman"/>
          <w:sz w:val="26"/>
          <w:szCs w:val="26"/>
        </w:rPr>
        <w:t>17</w:t>
      </w:r>
      <w:r w:rsidR="001B11BD" w:rsidRPr="005A5C06">
        <w:rPr>
          <w:rFonts w:ascii="Times New Roman" w:hAnsi="Times New Roman" w:cs="Times New Roman"/>
          <w:sz w:val="26"/>
          <w:szCs w:val="26"/>
        </w:rPr>
        <w:t>3</w:t>
      </w:r>
      <w:r w:rsidR="00844CE3" w:rsidRPr="005A5C06">
        <w:rPr>
          <w:rFonts w:ascii="Times New Roman" w:hAnsi="Times New Roman" w:cs="Times New Roman"/>
          <w:sz w:val="26"/>
          <w:szCs w:val="26"/>
        </w:rPr>
        <w:t xml:space="preserve">. Atbilstība tipam, pamatojoties uz </w:t>
      </w:r>
      <w:r w:rsidR="002F3CDE" w:rsidRPr="005A5C06">
        <w:rPr>
          <w:rFonts w:ascii="Times New Roman" w:hAnsi="Times New Roman" w:cs="Times New Roman"/>
          <w:sz w:val="26"/>
          <w:szCs w:val="26"/>
        </w:rPr>
        <w:t xml:space="preserve">objekta </w:t>
      </w:r>
      <w:r w:rsidR="00844CE3" w:rsidRPr="005A5C06">
        <w:rPr>
          <w:rFonts w:ascii="Times New Roman" w:hAnsi="Times New Roman" w:cs="Times New Roman"/>
          <w:sz w:val="26"/>
          <w:szCs w:val="26"/>
        </w:rPr>
        <w:t xml:space="preserve">verificēšanu, ir atbilstības novērtēšanas procedūras daļa, kurā ražotājs izpilda </w:t>
      </w:r>
      <w:r w:rsidR="00015820" w:rsidRPr="005A5C06">
        <w:rPr>
          <w:rFonts w:ascii="Times New Roman" w:hAnsi="Times New Roman" w:cs="Times New Roman"/>
          <w:sz w:val="26"/>
          <w:szCs w:val="26"/>
        </w:rPr>
        <w:t>1</w:t>
      </w:r>
      <w:r w:rsidR="001B11BD" w:rsidRPr="005A5C06">
        <w:rPr>
          <w:rFonts w:ascii="Times New Roman" w:hAnsi="Times New Roman" w:cs="Times New Roman"/>
          <w:sz w:val="26"/>
          <w:szCs w:val="26"/>
        </w:rPr>
        <w:t>74.</w:t>
      </w:r>
      <w:r w:rsidR="00844CE3" w:rsidRPr="005A5C06">
        <w:rPr>
          <w:rFonts w:ascii="Times New Roman" w:hAnsi="Times New Roman" w:cs="Times New Roman"/>
          <w:sz w:val="26"/>
          <w:szCs w:val="26"/>
        </w:rPr>
        <w:t xml:space="preserve">, </w:t>
      </w:r>
      <w:r w:rsidR="00FA1C81" w:rsidRPr="005A5C06">
        <w:rPr>
          <w:rFonts w:ascii="Times New Roman" w:hAnsi="Times New Roman" w:cs="Times New Roman"/>
          <w:sz w:val="26"/>
          <w:szCs w:val="26"/>
        </w:rPr>
        <w:t>1</w:t>
      </w:r>
      <w:r w:rsidR="001B11BD" w:rsidRPr="005A5C06">
        <w:rPr>
          <w:rFonts w:ascii="Times New Roman" w:hAnsi="Times New Roman" w:cs="Times New Roman"/>
          <w:sz w:val="26"/>
          <w:szCs w:val="26"/>
        </w:rPr>
        <w:t>80</w:t>
      </w:r>
      <w:r w:rsidR="00844CE3" w:rsidRPr="005A5C06">
        <w:rPr>
          <w:rFonts w:ascii="Times New Roman" w:hAnsi="Times New Roman" w:cs="Times New Roman"/>
          <w:sz w:val="26"/>
          <w:szCs w:val="26"/>
        </w:rPr>
        <w:t xml:space="preserve">., </w:t>
      </w:r>
      <w:r w:rsidR="00FA1C81" w:rsidRPr="005A5C06">
        <w:rPr>
          <w:rFonts w:ascii="Times New Roman" w:hAnsi="Times New Roman" w:cs="Times New Roman"/>
          <w:sz w:val="26"/>
          <w:szCs w:val="26"/>
        </w:rPr>
        <w:t>1</w:t>
      </w:r>
      <w:r w:rsidR="001B11BD" w:rsidRPr="005A5C06">
        <w:rPr>
          <w:rFonts w:ascii="Times New Roman" w:hAnsi="Times New Roman" w:cs="Times New Roman"/>
          <w:sz w:val="26"/>
          <w:szCs w:val="26"/>
        </w:rPr>
        <w:t>81</w:t>
      </w:r>
      <w:r w:rsidR="00844CE3" w:rsidRPr="005A5C06">
        <w:rPr>
          <w:rFonts w:ascii="Times New Roman" w:hAnsi="Times New Roman" w:cs="Times New Roman"/>
          <w:sz w:val="26"/>
          <w:szCs w:val="26"/>
        </w:rPr>
        <w:t>.</w:t>
      </w:r>
      <w:r w:rsidR="002A6288" w:rsidRPr="005A5C06">
        <w:rPr>
          <w:rFonts w:ascii="Times New Roman" w:hAnsi="Times New Roman" w:cs="Times New Roman"/>
          <w:sz w:val="26"/>
          <w:szCs w:val="26"/>
        </w:rPr>
        <w:t>,</w:t>
      </w:r>
      <w:r w:rsidR="00844CE3" w:rsidRPr="005A5C06">
        <w:rPr>
          <w:rFonts w:ascii="Times New Roman" w:hAnsi="Times New Roman" w:cs="Times New Roman"/>
          <w:sz w:val="26"/>
          <w:szCs w:val="26"/>
        </w:rPr>
        <w:t xml:space="preserve"> </w:t>
      </w:r>
      <w:r w:rsidR="002F3CDE" w:rsidRPr="005A5C06">
        <w:rPr>
          <w:rFonts w:ascii="Times New Roman" w:hAnsi="Times New Roman" w:cs="Times New Roman"/>
          <w:sz w:val="26"/>
          <w:szCs w:val="26"/>
        </w:rPr>
        <w:t>1</w:t>
      </w:r>
      <w:r w:rsidR="001B11BD" w:rsidRPr="005A5C06">
        <w:rPr>
          <w:rFonts w:ascii="Times New Roman" w:hAnsi="Times New Roman" w:cs="Times New Roman"/>
          <w:sz w:val="26"/>
          <w:szCs w:val="26"/>
        </w:rPr>
        <w:t>82</w:t>
      </w:r>
      <w:r w:rsidR="00844CE3" w:rsidRPr="005A5C06">
        <w:rPr>
          <w:rFonts w:ascii="Times New Roman" w:hAnsi="Times New Roman" w:cs="Times New Roman"/>
          <w:sz w:val="26"/>
          <w:szCs w:val="26"/>
        </w:rPr>
        <w:t>.</w:t>
      </w:r>
      <w:r w:rsidR="001B11BD" w:rsidRPr="005A5C06">
        <w:rPr>
          <w:rFonts w:ascii="Times New Roman" w:hAnsi="Times New Roman" w:cs="Times New Roman"/>
          <w:sz w:val="26"/>
          <w:szCs w:val="26"/>
        </w:rPr>
        <w:t xml:space="preserve"> un 183</w:t>
      </w:r>
      <w:r w:rsidR="002A6288" w:rsidRPr="005A5C06">
        <w:rPr>
          <w:rFonts w:ascii="Times New Roman" w:hAnsi="Times New Roman" w:cs="Times New Roman"/>
          <w:sz w:val="26"/>
          <w:szCs w:val="26"/>
        </w:rPr>
        <w:t>.</w:t>
      </w:r>
      <w:r w:rsidR="00844CE3" w:rsidRPr="005A5C06">
        <w:rPr>
          <w:rFonts w:ascii="Times New Roman" w:hAnsi="Times New Roman" w:cs="Times New Roman"/>
          <w:sz w:val="26"/>
          <w:szCs w:val="26"/>
        </w:rPr>
        <w:t xml:space="preserve">punktā noteiktos pienākumus un tikai uz savu atbildību nodrošina un paziņo, ka </w:t>
      </w:r>
      <w:r w:rsidR="002F3CDE" w:rsidRPr="005A5C06">
        <w:rPr>
          <w:rFonts w:ascii="Times New Roman" w:hAnsi="Times New Roman" w:cs="Times New Roman"/>
          <w:sz w:val="26"/>
          <w:szCs w:val="26"/>
        </w:rPr>
        <w:t>attiecīgie objekti</w:t>
      </w:r>
      <w:r w:rsidR="00AC6264" w:rsidRPr="005A5C06">
        <w:rPr>
          <w:rFonts w:ascii="Times New Roman" w:hAnsi="Times New Roman" w:cs="Times New Roman"/>
          <w:sz w:val="26"/>
          <w:szCs w:val="26"/>
        </w:rPr>
        <w:t>,</w:t>
      </w:r>
      <w:r w:rsidR="002F3CDE" w:rsidRPr="005A5C06">
        <w:rPr>
          <w:rFonts w:ascii="Times New Roman" w:hAnsi="Times New Roman" w:cs="Times New Roman"/>
          <w:sz w:val="26"/>
          <w:szCs w:val="26"/>
        </w:rPr>
        <w:t xml:space="preserve"> uz kuriem attiecas 17</w:t>
      </w:r>
      <w:r w:rsidR="001B11BD" w:rsidRPr="005A5C06">
        <w:rPr>
          <w:rFonts w:ascii="Times New Roman" w:hAnsi="Times New Roman" w:cs="Times New Roman"/>
          <w:sz w:val="26"/>
          <w:szCs w:val="26"/>
        </w:rPr>
        <w:t>5</w:t>
      </w:r>
      <w:r w:rsidR="004651CC" w:rsidRPr="005A5C06">
        <w:rPr>
          <w:rFonts w:ascii="Times New Roman" w:hAnsi="Times New Roman" w:cs="Times New Roman"/>
          <w:sz w:val="26"/>
          <w:szCs w:val="26"/>
        </w:rPr>
        <w:t>. un 1</w:t>
      </w:r>
      <w:r w:rsidR="002F3CDE" w:rsidRPr="005A5C06">
        <w:rPr>
          <w:rFonts w:ascii="Times New Roman" w:hAnsi="Times New Roman" w:cs="Times New Roman"/>
          <w:sz w:val="26"/>
          <w:szCs w:val="26"/>
        </w:rPr>
        <w:t>7</w:t>
      </w:r>
      <w:r w:rsidR="001B11BD" w:rsidRPr="005A5C06">
        <w:rPr>
          <w:rFonts w:ascii="Times New Roman" w:hAnsi="Times New Roman" w:cs="Times New Roman"/>
          <w:sz w:val="26"/>
          <w:szCs w:val="26"/>
        </w:rPr>
        <w:t>6</w:t>
      </w:r>
      <w:r w:rsidR="00B57858" w:rsidRPr="005A5C06">
        <w:rPr>
          <w:rFonts w:ascii="Times New Roman" w:hAnsi="Times New Roman" w:cs="Times New Roman"/>
          <w:sz w:val="26"/>
          <w:szCs w:val="26"/>
        </w:rPr>
        <w:t>.punkt</w:t>
      </w:r>
      <w:r w:rsidR="00AC6264" w:rsidRPr="005A5C06">
        <w:rPr>
          <w:rFonts w:ascii="Times New Roman" w:hAnsi="Times New Roman" w:cs="Times New Roman"/>
          <w:sz w:val="26"/>
          <w:szCs w:val="26"/>
        </w:rPr>
        <w:t>a</w:t>
      </w:r>
      <w:r w:rsidR="00B57858" w:rsidRPr="005A5C06">
        <w:rPr>
          <w:rFonts w:ascii="Times New Roman" w:hAnsi="Times New Roman" w:cs="Times New Roman"/>
          <w:sz w:val="26"/>
          <w:szCs w:val="26"/>
        </w:rPr>
        <w:t xml:space="preserve"> prasības</w:t>
      </w:r>
      <w:r w:rsidR="00AC6264" w:rsidRPr="005A5C06">
        <w:rPr>
          <w:rFonts w:ascii="Times New Roman" w:hAnsi="Times New Roman" w:cs="Times New Roman"/>
          <w:sz w:val="26"/>
          <w:szCs w:val="26"/>
        </w:rPr>
        <w:t xml:space="preserve">, </w:t>
      </w:r>
      <w:r w:rsidR="00844CE3" w:rsidRPr="005A5C06">
        <w:rPr>
          <w:rFonts w:ascii="Times New Roman" w:hAnsi="Times New Roman" w:cs="Times New Roman"/>
          <w:sz w:val="26"/>
          <w:szCs w:val="26"/>
        </w:rPr>
        <w:t>atbilst ES tipa pārbaudes sertifikātā aprakstītajam tipam un šo noteikumu prasībām, kas uz tiem attiecas.</w:t>
      </w:r>
    </w:p>
    <w:p w:rsidR="00D36696" w:rsidRPr="005A5C06" w:rsidRDefault="0032007E" w:rsidP="00D36696">
      <w:pPr>
        <w:jc w:val="both"/>
        <w:rPr>
          <w:rFonts w:ascii="Times New Roman" w:hAnsi="Times New Roman" w:cs="Times New Roman"/>
          <w:sz w:val="26"/>
          <w:szCs w:val="26"/>
        </w:rPr>
      </w:pPr>
      <w:r w:rsidRPr="005A5C06">
        <w:rPr>
          <w:rFonts w:ascii="Times New Roman" w:hAnsi="Times New Roman" w:cs="Times New Roman"/>
          <w:sz w:val="26"/>
          <w:szCs w:val="26"/>
        </w:rPr>
        <w:lastRenderedPageBreak/>
        <w:t>1</w:t>
      </w:r>
      <w:r w:rsidR="001A2EAD" w:rsidRPr="005A5C06">
        <w:rPr>
          <w:rFonts w:ascii="Times New Roman" w:hAnsi="Times New Roman" w:cs="Times New Roman"/>
          <w:sz w:val="26"/>
          <w:szCs w:val="26"/>
        </w:rPr>
        <w:t>7</w:t>
      </w:r>
      <w:r w:rsidR="001B11BD" w:rsidRPr="005A5C06">
        <w:rPr>
          <w:rFonts w:ascii="Times New Roman" w:hAnsi="Times New Roman" w:cs="Times New Roman"/>
          <w:sz w:val="26"/>
          <w:szCs w:val="26"/>
        </w:rPr>
        <w:t>4</w:t>
      </w:r>
      <w:r w:rsidR="00844CE3" w:rsidRPr="005A5C06">
        <w:rPr>
          <w:rFonts w:ascii="Times New Roman" w:hAnsi="Times New Roman" w:cs="Times New Roman"/>
          <w:sz w:val="26"/>
          <w:szCs w:val="26"/>
        </w:rPr>
        <w:t>. Ražotājs veic v</w:t>
      </w:r>
      <w:r w:rsidR="005606ED" w:rsidRPr="005A5C06">
        <w:rPr>
          <w:rFonts w:ascii="Times New Roman" w:hAnsi="Times New Roman" w:cs="Times New Roman"/>
          <w:sz w:val="26"/>
          <w:szCs w:val="26"/>
        </w:rPr>
        <w:t>isus vajadzīgos pasākumus, lai ražošanas</w:t>
      </w:r>
      <w:r w:rsidR="00844CE3" w:rsidRPr="005A5C06">
        <w:rPr>
          <w:rFonts w:ascii="Times New Roman" w:hAnsi="Times New Roman" w:cs="Times New Roman"/>
          <w:sz w:val="26"/>
          <w:szCs w:val="26"/>
        </w:rPr>
        <w:t xml:space="preserve"> process un tā uzraudzība nodrošinātu izgatavoto </w:t>
      </w:r>
      <w:r w:rsidR="00D36696" w:rsidRPr="005A5C06">
        <w:rPr>
          <w:rFonts w:ascii="Times New Roman" w:hAnsi="Times New Roman" w:cs="Times New Roman"/>
          <w:sz w:val="26"/>
          <w:szCs w:val="26"/>
        </w:rPr>
        <w:t xml:space="preserve">objektu </w:t>
      </w:r>
      <w:r w:rsidR="00844CE3" w:rsidRPr="005A5C06">
        <w:rPr>
          <w:rFonts w:ascii="Times New Roman" w:hAnsi="Times New Roman" w:cs="Times New Roman"/>
          <w:sz w:val="26"/>
          <w:szCs w:val="26"/>
        </w:rPr>
        <w:t xml:space="preserve">atbilstību ES tipa pārbaudes sertifikātā aprakstītajam apstiprinātajam tipam un </w:t>
      </w:r>
      <w:r w:rsidR="00D36696" w:rsidRPr="005A5C06">
        <w:rPr>
          <w:rFonts w:ascii="Times New Roman" w:hAnsi="Times New Roman" w:cs="Times New Roman"/>
          <w:sz w:val="26"/>
          <w:szCs w:val="26"/>
        </w:rPr>
        <w:t>šo noteikumu prasībām, kas uz tiem attiecas.</w:t>
      </w:r>
    </w:p>
    <w:p w:rsidR="00844CE3" w:rsidRPr="005A5C06" w:rsidRDefault="00844CE3" w:rsidP="00844CE3">
      <w:pPr>
        <w:jc w:val="both"/>
        <w:rPr>
          <w:rFonts w:ascii="Times New Roman" w:hAnsi="Times New Roman" w:cs="Times New Roman"/>
          <w:sz w:val="26"/>
          <w:szCs w:val="26"/>
        </w:rPr>
      </w:pPr>
      <w:r w:rsidRPr="005A5C06">
        <w:rPr>
          <w:rFonts w:ascii="Times New Roman" w:hAnsi="Times New Roman" w:cs="Times New Roman"/>
          <w:sz w:val="26"/>
          <w:szCs w:val="26"/>
        </w:rPr>
        <w:t>1</w:t>
      </w:r>
      <w:r w:rsidR="000E0111" w:rsidRPr="005A5C06">
        <w:rPr>
          <w:rFonts w:ascii="Times New Roman" w:hAnsi="Times New Roman" w:cs="Times New Roman"/>
          <w:sz w:val="26"/>
          <w:szCs w:val="26"/>
        </w:rPr>
        <w:t>75</w:t>
      </w:r>
      <w:r w:rsidRPr="005A5C06">
        <w:rPr>
          <w:rFonts w:ascii="Times New Roman" w:hAnsi="Times New Roman" w:cs="Times New Roman"/>
          <w:sz w:val="26"/>
          <w:szCs w:val="26"/>
        </w:rPr>
        <w:t xml:space="preserve">. Ražotāja izraudzīta paziņotā institūcija veic attiecīgās pārbaudes un testus, lai pārliecinātos par </w:t>
      </w:r>
      <w:r w:rsidR="00D36696" w:rsidRPr="005A5C06">
        <w:rPr>
          <w:rFonts w:ascii="Times New Roman" w:hAnsi="Times New Roman" w:cs="Times New Roman"/>
          <w:sz w:val="26"/>
          <w:szCs w:val="26"/>
        </w:rPr>
        <w:t xml:space="preserve">objektu </w:t>
      </w:r>
      <w:r w:rsidRPr="005A5C06">
        <w:rPr>
          <w:rFonts w:ascii="Times New Roman" w:hAnsi="Times New Roman" w:cs="Times New Roman"/>
          <w:sz w:val="26"/>
          <w:szCs w:val="26"/>
        </w:rPr>
        <w:t>atbilstību ES tipa pārbaudes sertifikātā aprakstītajam tipam un piemērojamajām šo noteikumu prasībām.</w:t>
      </w:r>
    </w:p>
    <w:p w:rsidR="00844CE3" w:rsidRPr="005A5C06" w:rsidRDefault="000E0111" w:rsidP="00844CE3">
      <w:pPr>
        <w:jc w:val="both"/>
        <w:rPr>
          <w:rFonts w:ascii="Times New Roman" w:hAnsi="Times New Roman" w:cs="Times New Roman"/>
          <w:sz w:val="26"/>
          <w:szCs w:val="26"/>
        </w:rPr>
      </w:pPr>
      <w:r w:rsidRPr="005A5C06">
        <w:rPr>
          <w:rFonts w:ascii="Times New Roman" w:hAnsi="Times New Roman" w:cs="Times New Roman"/>
          <w:sz w:val="26"/>
          <w:szCs w:val="26"/>
        </w:rPr>
        <w:t>176</w:t>
      </w:r>
      <w:r w:rsidR="00844CE3" w:rsidRPr="005A5C06">
        <w:rPr>
          <w:rFonts w:ascii="Times New Roman" w:hAnsi="Times New Roman" w:cs="Times New Roman"/>
          <w:sz w:val="26"/>
          <w:szCs w:val="26"/>
        </w:rPr>
        <w:t xml:space="preserve">. Pārbaudes un testus, kas ļauj pārbaudīt </w:t>
      </w:r>
      <w:r w:rsidR="00AA15A2" w:rsidRPr="005A5C06">
        <w:rPr>
          <w:rFonts w:ascii="Times New Roman" w:hAnsi="Times New Roman" w:cs="Times New Roman"/>
          <w:sz w:val="26"/>
          <w:szCs w:val="26"/>
        </w:rPr>
        <w:t xml:space="preserve">objektu </w:t>
      </w:r>
      <w:r w:rsidR="00844CE3" w:rsidRPr="005A5C06">
        <w:rPr>
          <w:rFonts w:ascii="Times New Roman" w:hAnsi="Times New Roman" w:cs="Times New Roman"/>
          <w:sz w:val="26"/>
          <w:szCs w:val="26"/>
        </w:rPr>
        <w:t>atbilstību attiecīgajām prasībām, ve</w:t>
      </w:r>
      <w:r w:rsidR="00AA15A2" w:rsidRPr="005A5C06">
        <w:rPr>
          <w:rFonts w:ascii="Times New Roman" w:hAnsi="Times New Roman" w:cs="Times New Roman"/>
          <w:sz w:val="26"/>
          <w:szCs w:val="26"/>
        </w:rPr>
        <w:t>ic, pārbaudot un testējot katru</w:t>
      </w:r>
      <w:r w:rsidR="00844CE3" w:rsidRPr="005A5C06">
        <w:rPr>
          <w:rFonts w:ascii="Times New Roman" w:hAnsi="Times New Roman" w:cs="Times New Roman"/>
          <w:sz w:val="26"/>
          <w:szCs w:val="26"/>
        </w:rPr>
        <w:t xml:space="preserve"> </w:t>
      </w:r>
      <w:r w:rsidR="00AA15A2" w:rsidRPr="005A5C06">
        <w:rPr>
          <w:rFonts w:ascii="Times New Roman" w:hAnsi="Times New Roman" w:cs="Times New Roman"/>
          <w:sz w:val="26"/>
          <w:szCs w:val="26"/>
        </w:rPr>
        <w:t>objektu</w:t>
      </w:r>
      <w:r w:rsidR="00221AC4" w:rsidRPr="005A5C06">
        <w:rPr>
          <w:rFonts w:ascii="Times New Roman" w:hAnsi="Times New Roman" w:cs="Times New Roman"/>
          <w:sz w:val="26"/>
          <w:szCs w:val="26"/>
        </w:rPr>
        <w:t xml:space="preserve">, kā norādīts </w:t>
      </w:r>
      <w:r w:rsidRPr="005A5C06">
        <w:rPr>
          <w:rFonts w:ascii="Times New Roman" w:hAnsi="Times New Roman" w:cs="Times New Roman"/>
          <w:sz w:val="26"/>
          <w:szCs w:val="26"/>
        </w:rPr>
        <w:t>177</w:t>
      </w:r>
      <w:r w:rsidR="00844CE3" w:rsidRPr="005A5C06">
        <w:rPr>
          <w:rFonts w:ascii="Times New Roman" w:hAnsi="Times New Roman" w:cs="Times New Roman"/>
          <w:sz w:val="26"/>
          <w:szCs w:val="26"/>
        </w:rPr>
        <w:t xml:space="preserve">. un </w:t>
      </w:r>
      <w:r w:rsidR="00221AC4" w:rsidRPr="005A5C06">
        <w:rPr>
          <w:rFonts w:ascii="Times New Roman" w:hAnsi="Times New Roman" w:cs="Times New Roman"/>
          <w:sz w:val="26"/>
          <w:szCs w:val="26"/>
        </w:rPr>
        <w:t>1</w:t>
      </w:r>
      <w:r w:rsidR="00EE5B02" w:rsidRPr="005A5C06">
        <w:rPr>
          <w:rFonts w:ascii="Times New Roman" w:hAnsi="Times New Roman" w:cs="Times New Roman"/>
          <w:sz w:val="26"/>
          <w:szCs w:val="26"/>
        </w:rPr>
        <w:t>7</w:t>
      </w:r>
      <w:r w:rsidRPr="005A5C06">
        <w:rPr>
          <w:rFonts w:ascii="Times New Roman" w:hAnsi="Times New Roman" w:cs="Times New Roman"/>
          <w:sz w:val="26"/>
          <w:szCs w:val="26"/>
        </w:rPr>
        <w:t>8</w:t>
      </w:r>
      <w:r w:rsidR="00844CE3" w:rsidRPr="005A5C06">
        <w:rPr>
          <w:rFonts w:ascii="Times New Roman" w:hAnsi="Times New Roman" w:cs="Times New Roman"/>
          <w:sz w:val="26"/>
          <w:szCs w:val="26"/>
        </w:rPr>
        <w:t>.punktā.</w:t>
      </w:r>
    </w:p>
    <w:p w:rsidR="00844CE3" w:rsidRPr="005A5C06" w:rsidRDefault="000E0111" w:rsidP="00844CE3">
      <w:pPr>
        <w:jc w:val="both"/>
        <w:rPr>
          <w:rFonts w:ascii="Times New Roman" w:hAnsi="Times New Roman" w:cs="Times New Roman"/>
          <w:sz w:val="26"/>
          <w:szCs w:val="26"/>
        </w:rPr>
      </w:pPr>
      <w:r w:rsidRPr="005A5C06">
        <w:rPr>
          <w:rFonts w:ascii="Times New Roman" w:hAnsi="Times New Roman" w:cs="Times New Roman"/>
          <w:sz w:val="26"/>
          <w:szCs w:val="26"/>
        </w:rPr>
        <w:t>177</w:t>
      </w:r>
      <w:r w:rsidR="00844CE3" w:rsidRPr="005A5C06">
        <w:rPr>
          <w:rFonts w:ascii="Times New Roman" w:hAnsi="Times New Roman" w:cs="Times New Roman"/>
          <w:sz w:val="26"/>
          <w:szCs w:val="26"/>
        </w:rPr>
        <w:t>. A</w:t>
      </w:r>
      <w:r w:rsidR="00CA3433" w:rsidRPr="005A5C06">
        <w:rPr>
          <w:rFonts w:ascii="Times New Roman" w:hAnsi="Times New Roman" w:cs="Times New Roman"/>
          <w:sz w:val="26"/>
          <w:szCs w:val="26"/>
        </w:rPr>
        <w:t xml:space="preserve">tsevišķi pārbauda katru </w:t>
      </w:r>
      <w:r w:rsidR="00A9026F" w:rsidRPr="005A5C06">
        <w:rPr>
          <w:rFonts w:ascii="Times New Roman" w:hAnsi="Times New Roman" w:cs="Times New Roman"/>
          <w:sz w:val="26"/>
          <w:szCs w:val="26"/>
        </w:rPr>
        <w:t xml:space="preserve">objektu </w:t>
      </w:r>
      <w:r w:rsidR="00844CE3" w:rsidRPr="005A5C06">
        <w:rPr>
          <w:rFonts w:ascii="Times New Roman" w:hAnsi="Times New Roman" w:cs="Times New Roman"/>
          <w:sz w:val="26"/>
          <w:szCs w:val="26"/>
        </w:rPr>
        <w:t>un veic atbilstīgos testus, kas norādīti attiecīgajos piemērojamajos standartos, un/vai līdzvērtīgus testus, kas noteikti citās attiecīgajās tehniskajās specifikācijās, lai pārbaudītu atbilstību ES tipa pārbaudes sertifikātā aprakstītajam tipam un piemērojamajām šo noteikumu prasībām. Ja nav šāda piemērojamā standarta, attiecīgā paziņotā institūcija lemj par to, kādi testi jāveic.</w:t>
      </w:r>
    </w:p>
    <w:p w:rsidR="00844CE3" w:rsidRPr="005A5C06" w:rsidRDefault="0032007E" w:rsidP="00844CE3">
      <w:pPr>
        <w:jc w:val="both"/>
        <w:rPr>
          <w:rFonts w:ascii="Times New Roman" w:hAnsi="Times New Roman" w:cs="Times New Roman"/>
          <w:sz w:val="26"/>
          <w:szCs w:val="26"/>
        </w:rPr>
      </w:pPr>
      <w:r w:rsidRPr="005A5C06">
        <w:rPr>
          <w:rFonts w:ascii="Times New Roman" w:hAnsi="Times New Roman" w:cs="Times New Roman"/>
          <w:sz w:val="26"/>
          <w:szCs w:val="26"/>
        </w:rPr>
        <w:t>17</w:t>
      </w:r>
      <w:r w:rsidR="000E0111" w:rsidRPr="005A5C06">
        <w:rPr>
          <w:rFonts w:ascii="Times New Roman" w:hAnsi="Times New Roman" w:cs="Times New Roman"/>
          <w:sz w:val="26"/>
          <w:szCs w:val="26"/>
        </w:rPr>
        <w:t>8</w:t>
      </w:r>
      <w:r w:rsidR="00244C6B" w:rsidRPr="005A5C06">
        <w:rPr>
          <w:rFonts w:ascii="Times New Roman" w:hAnsi="Times New Roman" w:cs="Times New Roman"/>
          <w:sz w:val="26"/>
          <w:szCs w:val="26"/>
        </w:rPr>
        <w:t xml:space="preserve">. </w:t>
      </w:r>
      <w:r w:rsidR="00844CE3" w:rsidRPr="005A5C06">
        <w:rPr>
          <w:rFonts w:ascii="Times New Roman" w:hAnsi="Times New Roman" w:cs="Times New Roman"/>
          <w:sz w:val="26"/>
          <w:szCs w:val="26"/>
        </w:rPr>
        <w:t>Paziņotā institūcija, pamatojoties uz veiktajām pārbaudēm un testiem, izsniedz atbilstības sertifikātu un uzliek s</w:t>
      </w:r>
      <w:r w:rsidR="00CA3433" w:rsidRPr="005A5C06">
        <w:rPr>
          <w:rFonts w:ascii="Times New Roman" w:hAnsi="Times New Roman" w:cs="Times New Roman"/>
          <w:sz w:val="26"/>
          <w:szCs w:val="26"/>
        </w:rPr>
        <w:t>av</w:t>
      </w:r>
      <w:r w:rsidR="002C6BD7" w:rsidRPr="005A5C06">
        <w:rPr>
          <w:rFonts w:ascii="Times New Roman" w:hAnsi="Times New Roman" w:cs="Times New Roman"/>
          <w:sz w:val="26"/>
          <w:szCs w:val="26"/>
        </w:rPr>
        <w:t>u identifikācijas numuru katram apstiprināta</w:t>
      </w:r>
      <w:r w:rsidR="006444C2" w:rsidRPr="005A5C06">
        <w:rPr>
          <w:rFonts w:ascii="Times New Roman" w:hAnsi="Times New Roman" w:cs="Times New Roman"/>
          <w:sz w:val="26"/>
          <w:szCs w:val="26"/>
        </w:rPr>
        <w:t>ja</w:t>
      </w:r>
      <w:r w:rsidR="002C6BD7" w:rsidRPr="005A5C06">
        <w:rPr>
          <w:rFonts w:ascii="Times New Roman" w:hAnsi="Times New Roman" w:cs="Times New Roman"/>
          <w:sz w:val="26"/>
          <w:szCs w:val="26"/>
        </w:rPr>
        <w:t xml:space="preserve">m objektam </w:t>
      </w:r>
      <w:r w:rsidR="00844CE3" w:rsidRPr="005A5C06">
        <w:rPr>
          <w:rFonts w:ascii="Times New Roman" w:hAnsi="Times New Roman" w:cs="Times New Roman"/>
          <w:sz w:val="26"/>
          <w:szCs w:val="26"/>
        </w:rPr>
        <w:t>vai uz savu at</w:t>
      </w:r>
      <w:r w:rsidR="002C6BD7" w:rsidRPr="005A5C06">
        <w:rPr>
          <w:rFonts w:ascii="Times New Roman" w:hAnsi="Times New Roman" w:cs="Times New Roman"/>
          <w:sz w:val="26"/>
          <w:szCs w:val="26"/>
        </w:rPr>
        <w:t>bildību nodrošina tā uzlikšanu.</w:t>
      </w:r>
    </w:p>
    <w:p w:rsidR="00844CE3" w:rsidRPr="005A5C06" w:rsidRDefault="000E0111" w:rsidP="00844CE3">
      <w:pPr>
        <w:jc w:val="both"/>
        <w:rPr>
          <w:rFonts w:ascii="Times New Roman" w:hAnsi="Times New Roman" w:cs="Times New Roman"/>
          <w:sz w:val="26"/>
          <w:szCs w:val="26"/>
        </w:rPr>
      </w:pPr>
      <w:r w:rsidRPr="005A5C06">
        <w:rPr>
          <w:rFonts w:ascii="Times New Roman" w:hAnsi="Times New Roman" w:cs="Times New Roman"/>
          <w:sz w:val="26"/>
          <w:szCs w:val="26"/>
        </w:rPr>
        <w:t>179</w:t>
      </w:r>
      <w:r w:rsidR="00844CE3" w:rsidRPr="005A5C06">
        <w:rPr>
          <w:rFonts w:ascii="Times New Roman" w:hAnsi="Times New Roman" w:cs="Times New Roman"/>
          <w:sz w:val="26"/>
          <w:szCs w:val="26"/>
        </w:rPr>
        <w:t xml:space="preserve">. Ražotājs nodrošina atbilstības sertifikātu pieejamību tirgus uzraudzības iestādei 10 gadus pēc </w:t>
      </w:r>
      <w:r w:rsidR="002F21CA" w:rsidRPr="005A5C06">
        <w:rPr>
          <w:rFonts w:ascii="Times New Roman" w:hAnsi="Times New Roman" w:cs="Times New Roman"/>
          <w:sz w:val="26"/>
          <w:szCs w:val="26"/>
        </w:rPr>
        <w:t xml:space="preserve">objekta </w:t>
      </w:r>
      <w:r w:rsidR="00844CE3" w:rsidRPr="005A5C06">
        <w:rPr>
          <w:rFonts w:ascii="Times New Roman" w:hAnsi="Times New Roman" w:cs="Times New Roman"/>
          <w:sz w:val="26"/>
          <w:szCs w:val="26"/>
        </w:rPr>
        <w:t>laišanas tirgū.</w:t>
      </w:r>
    </w:p>
    <w:p w:rsidR="00844CE3" w:rsidRPr="005A5C06" w:rsidRDefault="000E0111" w:rsidP="00844CE3">
      <w:pPr>
        <w:jc w:val="both"/>
        <w:rPr>
          <w:rFonts w:ascii="Times New Roman" w:hAnsi="Times New Roman" w:cs="Times New Roman"/>
          <w:sz w:val="26"/>
          <w:szCs w:val="26"/>
        </w:rPr>
      </w:pPr>
      <w:r w:rsidRPr="005A5C06">
        <w:rPr>
          <w:rFonts w:ascii="Times New Roman" w:hAnsi="Times New Roman" w:cs="Times New Roman"/>
          <w:sz w:val="26"/>
          <w:szCs w:val="26"/>
        </w:rPr>
        <w:t>180</w:t>
      </w:r>
      <w:r w:rsidR="00844CE3" w:rsidRPr="005A5C06">
        <w:rPr>
          <w:rFonts w:ascii="Times New Roman" w:hAnsi="Times New Roman" w:cs="Times New Roman"/>
          <w:sz w:val="26"/>
          <w:szCs w:val="26"/>
        </w:rPr>
        <w:t>.</w:t>
      </w:r>
      <w:r w:rsidR="00E1501A" w:rsidRPr="005A5C06">
        <w:rPr>
          <w:rFonts w:ascii="Times New Roman" w:hAnsi="Times New Roman" w:cs="Times New Roman"/>
          <w:sz w:val="26"/>
          <w:szCs w:val="26"/>
        </w:rPr>
        <w:t xml:space="preserve"> </w:t>
      </w:r>
      <w:r w:rsidR="00E05B8F" w:rsidRPr="005A5C06">
        <w:rPr>
          <w:rFonts w:ascii="Times New Roman" w:hAnsi="Times New Roman" w:cs="Times New Roman"/>
          <w:sz w:val="26"/>
          <w:szCs w:val="26"/>
        </w:rPr>
        <w:t xml:space="preserve">Ražotājs uzliek </w:t>
      </w:r>
      <w:r w:rsidR="00E05B8F" w:rsidRPr="005A5C06">
        <w:rPr>
          <w:rFonts w:ascii="Times New Roman" w:hAnsi="Times New Roman" w:cs="Times New Roman"/>
          <w:iCs/>
          <w:sz w:val="26"/>
          <w:szCs w:val="26"/>
        </w:rPr>
        <w:t>CE</w:t>
      </w:r>
      <w:r w:rsidR="00E05B8F" w:rsidRPr="005A5C06">
        <w:rPr>
          <w:rFonts w:ascii="Times New Roman" w:hAnsi="Times New Roman" w:cs="Times New Roman"/>
          <w:sz w:val="26"/>
          <w:szCs w:val="26"/>
        </w:rPr>
        <w:t xml:space="preserve"> atbilstības marķējumu katram atsevišķam objektam, </w:t>
      </w:r>
      <w:r w:rsidR="00FF0C58" w:rsidRPr="005A5C06">
        <w:rPr>
          <w:rFonts w:ascii="Times New Roman" w:hAnsi="Times New Roman" w:cs="Times New Roman"/>
          <w:sz w:val="26"/>
          <w:szCs w:val="26"/>
        </w:rPr>
        <w:t xml:space="preserve">kas nav sastāvdaļa un kas atbilst ES tipa pārbaudes sertifikātā aprakstītajam tipam un piemērojamajām šo noteikumu prasībām, kā arī uz </w:t>
      </w:r>
      <w:r w:rsidR="00E05B8F" w:rsidRPr="005A5C06">
        <w:rPr>
          <w:rFonts w:ascii="Times New Roman" w:hAnsi="Times New Roman" w:cs="Times New Roman"/>
          <w:sz w:val="26"/>
          <w:szCs w:val="26"/>
        </w:rPr>
        <w:t>17</w:t>
      </w:r>
      <w:r w:rsidRPr="005A5C06">
        <w:rPr>
          <w:rFonts w:ascii="Times New Roman" w:hAnsi="Times New Roman" w:cs="Times New Roman"/>
          <w:sz w:val="26"/>
          <w:szCs w:val="26"/>
        </w:rPr>
        <w:t>5</w:t>
      </w:r>
      <w:r w:rsidR="00FF0C58" w:rsidRPr="005A5C06">
        <w:rPr>
          <w:rFonts w:ascii="Times New Roman" w:hAnsi="Times New Roman" w:cs="Times New Roman"/>
          <w:sz w:val="26"/>
          <w:szCs w:val="26"/>
        </w:rPr>
        <w:t>.punktā minētās paziņotās institūcijas atbildību marķējumam pievieno tās identifikācijas numuru</w:t>
      </w:r>
      <w:r w:rsidR="00E1501A" w:rsidRPr="005A5C06">
        <w:rPr>
          <w:rFonts w:ascii="Times New Roman" w:hAnsi="Times New Roman" w:cs="Times New Roman"/>
          <w:sz w:val="26"/>
          <w:szCs w:val="26"/>
        </w:rPr>
        <w:t>.</w:t>
      </w:r>
    </w:p>
    <w:p w:rsidR="003C7D13" w:rsidRPr="005A5C06" w:rsidRDefault="000E0111" w:rsidP="00844CE3">
      <w:pPr>
        <w:jc w:val="both"/>
        <w:rPr>
          <w:rFonts w:ascii="Times New Roman" w:hAnsi="Times New Roman" w:cs="Times New Roman"/>
          <w:sz w:val="26"/>
          <w:szCs w:val="26"/>
        </w:rPr>
      </w:pPr>
      <w:r w:rsidRPr="005A5C06">
        <w:rPr>
          <w:rFonts w:ascii="Times New Roman" w:hAnsi="Times New Roman" w:cs="Times New Roman"/>
          <w:sz w:val="26"/>
          <w:szCs w:val="26"/>
        </w:rPr>
        <w:t>181</w:t>
      </w:r>
      <w:r w:rsidR="00844CE3" w:rsidRPr="005A5C06">
        <w:rPr>
          <w:rFonts w:ascii="Times New Roman" w:hAnsi="Times New Roman" w:cs="Times New Roman"/>
          <w:sz w:val="26"/>
          <w:szCs w:val="26"/>
        </w:rPr>
        <w:t xml:space="preserve">. </w:t>
      </w:r>
      <w:r w:rsidR="003C7D13" w:rsidRPr="005A5C06">
        <w:rPr>
          <w:rFonts w:ascii="Times New Roman" w:hAnsi="Times New Roman" w:cs="Times New Roman"/>
          <w:sz w:val="26"/>
          <w:szCs w:val="26"/>
        </w:rPr>
        <w:t>Ra</w:t>
      </w:r>
      <w:r w:rsidR="001F6992" w:rsidRPr="005A5C06">
        <w:rPr>
          <w:rFonts w:ascii="Times New Roman" w:hAnsi="Times New Roman" w:cs="Times New Roman"/>
          <w:sz w:val="26"/>
          <w:szCs w:val="26"/>
        </w:rPr>
        <w:t>žotājs sagatavo rakstisku katra</w:t>
      </w:r>
      <w:r w:rsidR="003C7D13" w:rsidRPr="005A5C06">
        <w:rPr>
          <w:rFonts w:ascii="Times New Roman" w:hAnsi="Times New Roman" w:cs="Times New Roman"/>
          <w:sz w:val="26"/>
          <w:szCs w:val="26"/>
        </w:rPr>
        <w:t xml:space="preserve"> </w:t>
      </w:r>
      <w:r w:rsidR="001F6992" w:rsidRPr="005A5C06">
        <w:rPr>
          <w:rFonts w:ascii="Times New Roman" w:hAnsi="Times New Roman" w:cs="Times New Roman"/>
          <w:sz w:val="26"/>
          <w:szCs w:val="26"/>
        </w:rPr>
        <w:t>objekta</w:t>
      </w:r>
      <w:r w:rsidR="003C7D13" w:rsidRPr="005A5C06">
        <w:rPr>
          <w:rFonts w:ascii="Times New Roman" w:hAnsi="Times New Roman" w:cs="Times New Roman"/>
          <w:sz w:val="26"/>
          <w:szCs w:val="26"/>
        </w:rPr>
        <w:t xml:space="preserve">, kas nav sastāvdaļa, modeļa atbilstības deklarāciju un nodrošina tās pieejamību tirgus uzraudzības iestādei 10 gadus pēc </w:t>
      </w:r>
      <w:r w:rsidR="001F6992" w:rsidRPr="005A5C06">
        <w:rPr>
          <w:rFonts w:ascii="Times New Roman" w:hAnsi="Times New Roman" w:cs="Times New Roman"/>
          <w:sz w:val="26"/>
          <w:szCs w:val="26"/>
        </w:rPr>
        <w:t>objekta</w:t>
      </w:r>
      <w:r w:rsidR="003C7D13" w:rsidRPr="005A5C06">
        <w:rPr>
          <w:rFonts w:ascii="Times New Roman" w:hAnsi="Times New Roman" w:cs="Times New Roman"/>
          <w:sz w:val="26"/>
          <w:szCs w:val="26"/>
        </w:rPr>
        <w:t xml:space="preserve">, kas nav sastāvdaļa, laišanas tirgū. Atbilstības deklarācijā identificē </w:t>
      </w:r>
      <w:r w:rsidR="00670CB8" w:rsidRPr="005A5C06">
        <w:rPr>
          <w:rFonts w:ascii="Times New Roman" w:hAnsi="Times New Roman" w:cs="Times New Roman"/>
          <w:sz w:val="26"/>
          <w:szCs w:val="26"/>
        </w:rPr>
        <w:t xml:space="preserve">ražotājs uzliek </w:t>
      </w:r>
      <w:r w:rsidR="00670CB8" w:rsidRPr="005A5C06">
        <w:rPr>
          <w:rFonts w:ascii="Times New Roman" w:hAnsi="Times New Roman" w:cs="Times New Roman"/>
          <w:iCs/>
          <w:sz w:val="26"/>
          <w:szCs w:val="26"/>
        </w:rPr>
        <w:t>CE</w:t>
      </w:r>
      <w:r w:rsidR="00670CB8" w:rsidRPr="005A5C06">
        <w:rPr>
          <w:rFonts w:ascii="Times New Roman" w:hAnsi="Times New Roman" w:cs="Times New Roman"/>
          <w:sz w:val="26"/>
          <w:szCs w:val="26"/>
        </w:rPr>
        <w:t xml:space="preserve"> atbilstības marķējumu </w:t>
      </w:r>
      <w:r w:rsidR="00444B1B" w:rsidRPr="005A5C06">
        <w:rPr>
          <w:rFonts w:ascii="Times New Roman" w:hAnsi="Times New Roman" w:cs="Times New Roman"/>
          <w:sz w:val="26"/>
          <w:szCs w:val="26"/>
        </w:rPr>
        <w:t xml:space="preserve">objekta </w:t>
      </w:r>
      <w:r w:rsidR="003C7D13" w:rsidRPr="005A5C06">
        <w:rPr>
          <w:rFonts w:ascii="Times New Roman" w:hAnsi="Times New Roman" w:cs="Times New Roman"/>
          <w:sz w:val="26"/>
          <w:szCs w:val="26"/>
        </w:rPr>
        <w:t>modeli, kura</w:t>
      </w:r>
      <w:r w:rsidR="00444B1B" w:rsidRPr="005A5C06">
        <w:rPr>
          <w:rFonts w:ascii="Times New Roman" w:hAnsi="Times New Roman" w:cs="Times New Roman"/>
          <w:sz w:val="26"/>
          <w:szCs w:val="26"/>
        </w:rPr>
        <w:t xml:space="preserve">m tā sagatavota. </w:t>
      </w:r>
      <w:r w:rsidR="003C7D13" w:rsidRPr="005A5C06">
        <w:rPr>
          <w:rFonts w:ascii="Times New Roman" w:hAnsi="Times New Roman" w:cs="Times New Roman"/>
          <w:sz w:val="26"/>
          <w:szCs w:val="26"/>
        </w:rPr>
        <w:t>Atbilstības d</w:t>
      </w:r>
      <w:r w:rsidR="00444B1B" w:rsidRPr="005A5C06">
        <w:rPr>
          <w:rFonts w:ascii="Times New Roman" w:hAnsi="Times New Roman" w:cs="Times New Roman"/>
          <w:sz w:val="26"/>
          <w:szCs w:val="26"/>
        </w:rPr>
        <w:t>eklarācijas kopiju pievieno visie</w:t>
      </w:r>
      <w:r w:rsidR="003C7D13" w:rsidRPr="005A5C06">
        <w:rPr>
          <w:rFonts w:ascii="Times New Roman" w:hAnsi="Times New Roman" w:cs="Times New Roman"/>
          <w:sz w:val="26"/>
          <w:szCs w:val="26"/>
        </w:rPr>
        <w:t xml:space="preserve">m </w:t>
      </w:r>
      <w:r w:rsidR="00444B1B" w:rsidRPr="005A5C06">
        <w:rPr>
          <w:rFonts w:ascii="Times New Roman" w:hAnsi="Times New Roman" w:cs="Times New Roman"/>
          <w:sz w:val="26"/>
          <w:szCs w:val="26"/>
        </w:rPr>
        <w:t>objektiem</w:t>
      </w:r>
      <w:r w:rsidR="003C7D13" w:rsidRPr="005A5C06">
        <w:rPr>
          <w:rFonts w:ascii="Times New Roman" w:hAnsi="Times New Roman" w:cs="Times New Roman"/>
          <w:sz w:val="26"/>
          <w:szCs w:val="26"/>
        </w:rPr>
        <w:t>, kas nav sastāvdaļas.</w:t>
      </w:r>
    </w:p>
    <w:p w:rsidR="00844CE3" w:rsidRPr="005A5C06" w:rsidRDefault="000E0111" w:rsidP="00844CE3">
      <w:pPr>
        <w:jc w:val="both"/>
        <w:rPr>
          <w:rFonts w:ascii="Times New Roman" w:hAnsi="Times New Roman" w:cs="Times New Roman"/>
          <w:sz w:val="26"/>
          <w:szCs w:val="26"/>
        </w:rPr>
      </w:pPr>
      <w:r w:rsidRPr="005A5C06">
        <w:rPr>
          <w:rFonts w:ascii="Times New Roman" w:hAnsi="Times New Roman" w:cs="Times New Roman"/>
          <w:sz w:val="26"/>
          <w:szCs w:val="26"/>
        </w:rPr>
        <w:t>182</w:t>
      </w:r>
      <w:r w:rsidR="0024639F" w:rsidRPr="005A5C06">
        <w:rPr>
          <w:rFonts w:ascii="Times New Roman" w:hAnsi="Times New Roman" w:cs="Times New Roman"/>
          <w:sz w:val="26"/>
          <w:szCs w:val="26"/>
        </w:rPr>
        <w:t xml:space="preserve">. </w:t>
      </w:r>
      <w:r w:rsidR="00844CE3" w:rsidRPr="005A5C06">
        <w:rPr>
          <w:rFonts w:ascii="Times New Roman" w:hAnsi="Times New Roman" w:cs="Times New Roman"/>
          <w:sz w:val="26"/>
          <w:szCs w:val="26"/>
        </w:rPr>
        <w:t xml:space="preserve">Ja paziņotā institūcija tam piekrīt un uzņemas par to atbildību, </w:t>
      </w:r>
      <w:r w:rsidR="007B54B6" w:rsidRPr="005A5C06">
        <w:rPr>
          <w:rFonts w:ascii="Times New Roman" w:hAnsi="Times New Roman" w:cs="Times New Roman"/>
          <w:sz w:val="26"/>
          <w:szCs w:val="26"/>
        </w:rPr>
        <w:t>objektiem</w:t>
      </w:r>
      <w:r w:rsidR="0024639F" w:rsidRPr="005A5C06">
        <w:rPr>
          <w:rFonts w:ascii="Times New Roman" w:hAnsi="Times New Roman" w:cs="Times New Roman"/>
          <w:sz w:val="26"/>
          <w:szCs w:val="26"/>
        </w:rPr>
        <w:t xml:space="preserve">, kas nav sastāvdaļas, </w:t>
      </w:r>
      <w:r w:rsidR="00844CE3" w:rsidRPr="005A5C06">
        <w:rPr>
          <w:rFonts w:ascii="Times New Roman" w:hAnsi="Times New Roman" w:cs="Times New Roman"/>
          <w:sz w:val="26"/>
          <w:szCs w:val="26"/>
        </w:rPr>
        <w:t>paziņotās institūcijas identifikācijas numuru var uzlikt arī ražotājs.</w:t>
      </w:r>
    </w:p>
    <w:p w:rsidR="00612E35" w:rsidRPr="005A5C06" w:rsidRDefault="0032007E" w:rsidP="00844CE3">
      <w:pPr>
        <w:jc w:val="both"/>
        <w:rPr>
          <w:rFonts w:ascii="Times New Roman" w:hAnsi="Times New Roman" w:cs="Times New Roman"/>
          <w:sz w:val="26"/>
          <w:szCs w:val="26"/>
        </w:rPr>
      </w:pPr>
      <w:r w:rsidRPr="005A5C06">
        <w:rPr>
          <w:rFonts w:ascii="Times New Roman" w:hAnsi="Times New Roman" w:cs="Times New Roman"/>
          <w:sz w:val="26"/>
          <w:szCs w:val="26"/>
        </w:rPr>
        <w:t>1</w:t>
      </w:r>
      <w:r w:rsidR="001A2EAD" w:rsidRPr="005A5C06">
        <w:rPr>
          <w:rFonts w:ascii="Times New Roman" w:hAnsi="Times New Roman" w:cs="Times New Roman"/>
          <w:sz w:val="26"/>
          <w:szCs w:val="26"/>
        </w:rPr>
        <w:t>8</w:t>
      </w:r>
      <w:r w:rsidR="000E0111" w:rsidRPr="005A5C06">
        <w:rPr>
          <w:rFonts w:ascii="Times New Roman" w:hAnsi="Times New Roman" w:cs="Times New Roman"/>
          <w:sz w:val="26"/>
          <w:szCs w:val="26"/>
        </w:rPr>
        <w:t>3</w:t>
      </w:r>
      <w:r w:rsidR="00CB2269" w:rsidRPr="005A5C06">
        <w:rPr>
          <w:rFonts w:ascii="Times New Roman" w:hAnsi="Times New Roman" w:cs="Times New Roman"/>
          <w:sz w:val="26"/>
          <w:szCs w:val="26"/>
        </w:rPr>
        <w:t>.</w:t>
      </w:r>
      <w:r w:rsidRPr="005A5C06">
        <w:rPr>
          <w:rFonts w:ascii="Times New Roman" w:hAnsi="Times New Roman" w:cs="Times New Roman"/>
          <w:sz w:val="26"/>
          <w:szCs w:val="26"/>
        </w:rPr>
        <w:t xml:space="preserve"> </w:t>
      </w:r>
      <w:r w:rsidR="00CB2269" w:rsidRPr="005A5C06">
        <w:rPr>
          <w:rFonts w:ascii="Times New Roman" w:hAnsi="Times New Roman" w:cs="Times New Roman"/>
          <w:sz w:val="26"/>
          <w:szCs w:val="26"/>
        </w:rPr>
        <w:t>Ražotājs sagatavo rakstisku katras</w:t>
      </w:r>
      <w:r w:rsidR="00D23433" w:rsidRPr="005A5C06">
        <w:rPr>
          <w:rFonts w:ascii="Times New Roman" w:hAnsi="Times New Roman" w:cs="Times New Roman"/>
          <w:sz w:val="26"/>
          <w:szCs w:val="26"/>
        </w:rPr>
        <w:t xml:space="preserve"> </w:t>
      </w:r>
      <w:r w:rsidR="00CB2269" w:rsidRPr="005A5C06">
        <w:rPr>
          <w:rFonts w:ascii="Times New Roman" w:hAnsi="Times New Roman" w:cs="Times New Roman"/>
          <w:sz w:val="26"/>
          <w:szCs w:val="26"/>
        </w:rPr>
        <w:t xml:space="preserve">sastāvdaļas modeļa atbilstības apliecinājumu un nodrošina tās pieejamību tirgus uzraudzības iestādei 10 gadus pēc sastāvdaļas laišanas tirgū. Atbilstības apliecinājumā identificē </w:t>
      </w:r>
      <w:r w:rsidR="00D101C6" w:rsidRPr="005A5C06">
        <w:rPr>
          <w:rFonts w:ascii="Times New Roman" w:hAnsi="Times New Roman" w:cs="Times New Roman"/>
          <w:bCs/>
          <w:sz w:val="26"/>
          <w:szCs w:val="26"/>
        </w:rPr>
        <w:t>objekta</w:t>
      </w:r>
      <w:r w:rsidR="00D101C6" w:rsidRPr="005A5C06">
        <w:rPr>
          <w:rFonts w:ascii="Times New Roman" w:hAnsi="Times New Roman" w:cs="Times New Roman"/>
          <w:sz w:val="26"/>
          <w:szCs w:val="26"/>
        </w:rPr>
        <w:t xml:space="preserve"> </w:t>
      </w:r>
      <w:r w:rsidR="00CB2269" w:rsidRPr="005A5C06">
        <w:rPr>
          <w:rFonts w:ascii="Times New Roman" w:hAnsi="Times New Roman" w:cs="Times New Roman"/>
          <w:sz w:val="26"/>
          <w:szCs w:val="26"/>
        </w:rPr>
        <w:lastRenderedPageBreak/>
        <w:t>modeli, kam šis apliecinājums ir sagatavots. Atbilstības apliecinājuma kopiju pievieno visām sastāvdaļām.</w:t>
      </w:r>
    </w:p>
    <w:p w:rsidR="00987F62" w:rsidRPr="005A5C06" w:rsidRDefault="00880ABE" w:rsidP="00844CE3">
      <w:pPr>
        <w:jc w:val="both"/>
        <w:rPr>
          <w:rFonts w:ascii="Times New Roman" w:hAnsi="Times New Roman" w:cs="Times New Roman"/>
          <w:sz w:val="26"/>
          <w:szCs w:val="26"/>
        </w:rPr>
      </w:pPr>
      <w:r w:rsidRPr="005A5C06">
        <w:rPr>
          <w:rFonts w:ascii="Times New Roman" w:hAnsi="Times New Roman" w:cs="Times New Roman"/>
          <w:sz w:val="26"/>
          <w:szCs w:val="26"/>
        </w:rPr>
        <w:t>1</w:t>
      </w:r>
      <w:r w:rsidR="000E0111" w:rsidRPr="005A5C06">
        <w:rPr>
          <w:rFonts w:ascii="Times New Roman" w:hAnsi="Times New Roman" w:cs="Times New Roman"/>
          <w:sz w:val="26"/>
          <w:szCs w:val="26"/>
        </w:rPr>
        <w:t>84</w:t>
      </w:r>
      <w:r w:rsidR="0032007E" w:rsidRPr="005A5C06">
        <w:rPr>
          <w:rFonts w:ascii="Times New Roman" w:hAnsi="Times New Roman" w:cs="Times New Roman"/>
          <w:sz w:val="26"/>
          <w:szCs w:val="26"/>
        </w:rPr>
        <w:t xml:space="preserve">. </w:t>
      </w:r>
      <w:r w:rsidR="00987F62" w:rsidRPr="005A5C06">
        <w:rPr>
          <w:rFonts w:ascii="Times New Roman" w:hAnsi="Times New Roman" w:cs="Times New Roman"/>
          <w:sz w:val="26"/>
          <w:szCs w:val="26"/>
        </w:rPr>
        <w:t xml:space="preserve">Ja paziņotā institūcija tam piekrīt un uzņemas par to atbildību, paziņotās institūcijas identifikācijas numuru ražotājs </w:t>
      </w:r>
      <w:r w:rsidR="00D23433" w:rsidRPr="005A5C06">
        <w:rPr>
          <w:rFonts w:ascii="Times New Roman" w:hAnsi="Times New Roman" w:cs="Times New Roman"/>
          <w:sz w:val="26"/>
          <w:szCs w:val="26"/>
        </w:rPr>
        <w:t>objektiem</w:t>
      </w:r>
      <w:r w:rsidR="00987F62" w:rsidRPr="005A5C06">
        <w:rPr>
          <w:rFonts w:ascii="Times New Roman" w:hAnsi="Times New Roman" w:cs="Times New Roman"/>
          <w:sz w:val="26"/>
          <w:szCs w:val="26"/>
        </w:rPr>
        <w:t xml:space="preserve"> var uzlikt ražošanas gaitā.</w:t>
      </w:r>
    </w:p>
    <w:p w:rsidR="005B3BBA" w:rsidRDefault="000E0111" w:rsidP="00844CE3">
      <w:pPr>
        <w:jc w:val="both"/>
        <w:rPr>
          <w:rFonts w:ascii="Times New Roman" w:hAnsi="Times New Roman" w:cs="Times New Roman"/>
          <w:sz w:val="26"/>
          <w:szCs w:val="26"/>
        </w:rPr>
      </w:pPr>
      <w:r w:rsidRPr="005A5C06">
        <w:rPr>
          <w:rFonts w:ascii="Times New Roman" w:hAnsi="Times New Roman" w:cs="Times New Roman"/>
          <w:sz w:val="26"/>
          <w:szCs w:val="26"/>
        </w:rPr>
        <w:t>185</w:t>
      </w:r>
      <w:r w:rsidR="00987F62" w:rsidRPr="005A5C06">
        <w:rPr>
          <w:rFonts w:ascii="Times New Roman" w:hAnsi="Times New Roman" w:cs="Times New Roman"/>
          <w:sz w:val="26"/>
          <w:szCs w:val="26"/>
        </w:rPr>
        <w:t xml:space="preserve">. </w:t>
      </w:r>
      <w:r w:rsidR="00844CE3" w:rsidRPr="005A5C06">
        <w:rPr>
          <w:rFonts w:ascii="Times New Roman" w:hAnsi="Times New Roman" w:cs="Times New Roman"/>
          <w:sz w:val="26"/>
          <w:szCs w:val="26"/>
        </w:rPr>
        <w:t xml:space="preserve">Ražotāja pilnvarotais pārstāvis var pildīt ražotāja pienākumus ražotāja uzdevumā un atbildībā, ja tie ir precizēti pilnvarā. Pilnvarotais pārstāvis nevar pildīt </w:t>
      </w:r>
      <w:r w:rsidR="00D23433" w:rsidRPr="005A5C06">
        <w:rPr>
          <w:rFonts w:ascii="Times New Roman" w:hAnsi="Times New Roman" w:cs="Times New Roman"/>
          <w:sz w:val="26"/>
          <w:szCs w:val="26"/>
        </w:rPr>
        <w:t>1</w:t>
      </w:r>
      <w:r w:rsidR="00F8319D" w:rsidRPr="005A5C06">
        <w:rPr>
          <w:rFonts w:ascii="Times New Roman" w:hAnsi="Times New Roman" w:cs="Times New Roman"/>
          <w:sz w:val="26"/>
          <w:szCs w:val="26"/>
        </w:rPr>
        <w:t>7</w:t>
      </w:r>
      <w:r w:rsidRPr="005A5C06">
        <w:rPr>
          <w:rFonts w:ascii="Times New Roman" w:hAnsi="Times New Roman" w:cs="Times New Roman"/>
          <w:sz w:val="26"/>
          <w:szCs w:val="26"/>
        </w:rPr>
        <w:t>4</w:t>
      </w:r>
      <w:r w:rsidR="00844CE3" w:rsidRPr="005A5C06">
        <w:rPr>
          <w:rFonts w:ascii="Times New Roman" w:hAnsi="Times New Roman" w:cs="Times New Roman"/>
          <w:sz w:val="26"/>
          <w:szCs w:val="26"/>
        </w:rPr>
        <w:t>.punktā noteiktos ražotāja pienākumus.</w:t>
      </w:r>
    </w:p>
    <w:p w:rsidR="004041C0" w:rsidRDefault="004041C0" w:rsidP="00844CE3">
      <w:pPr>
        <w:jc w:val="both"/>
        <w:rPr>
          <w:rFonts w:ascii="Times New Roman" w:hAnsi="Times New Roman" w:cs="Times New Roman"/>
          <w:sz w:val="26"/>
          <w:szCs w:val="26"/>
        </w:rPr>
      </w:pPr>
    </w:p>
    <w:p w:rsidR="004041C0" w:rsidRPr="00AE7E31" w:rsidRDefault="004041C0" w:rsidP="004041C0">
      <w:pPr>
        <w:jc w:val="center"/>
        <w:rPr>
          <w:rFonts w:ascii="Times New Roman" w:hAnsi="Times New Roman" w:cs="Times New Roman"/>
          <w:b/>
          <w:sz w:val="26"/>
          <w:szCs w:val="26"/>
        </w:rPr>
      </w:pPr>
      <w:r>
        <w:rPr>
          <w:rFonts w:ascii="Times New Roman" w:hAnsi="Times New Roman" w:cs="Times New Roman"/>
          <w:b/>
          <w:sz w:val="26"/>
          <w:szCs w:val="26"/>
        </w:rPr>
        <w:t>6.6</w:t>
      </w:r>
      <w:r w:rsidRPr="00AE7E31">
        <w:rPr>
          <w:rFonts w:ascii="Times New Roman" w:hAnsi="Times New Roman" w:cs="Times New Roman"/>
          <w:b/>
          <w:sz w:val="26"/>
          <w:szCs w:val="26"/>
        </w:rPr>
        <w:t xml:space="preserve"> Atbilstība tipam, pamatojoties uz </w:t>
      </w:r>
      <w:r w:rsidR="00B46FC1">
        <w:rPr>
          <w:rFonts w:ascii="Times New Roman" w:hAnsi="Times New Roman" w:cs="Times New Roman"/>
          <w:b/>
          <w:sz w:val="26"/>
          <w:szCs w:val="26"/>
        </w:rPr>
        <w:t xml:space="preserve">objekta </w:t>
      </w:r>
      <w:r w:rsidR="00F6678B">
        <w:rPr>
          <w:rFonts w:ascii="Times New Roman" w:hAnsi="Times New Roman" w:cs="Times New Roman"/>
          <w:b/>
          <w:sz w:val="26"/>
          <w:szCs w:val="26"/>
        </w:rPr>
        <w:t>kvalitātes nodrošināšanu (E</w:t>
      </w:r>
      <w:r w:rsidRPr="00AE7E31">
        <w:rPr>
          <w:rFonts w:ascii="Times New Roman" w:hAnsi="Times New Roman" w:cs="Times New Roman"/>
          <w:b/>
          <w:sz w:val="26"/>
          <w:szCs w:val="26"/>
        </w:rPr>
        <w:t xml:space="preserve"> modulis)</w:t>
      </w:r>
    </w:p>
    <w:p w:rsidR="006A6586" w:rsidRPr="005A5C06" w:rsidRDefault="00814363" w:rsidP="006A6586">
      <w:pPr>
        <w:jc w:val="both"/>
        <w:rPr>
          <w:rFonts w:ascii="Times New Roman" w:hAnsi="Times New Roman" w:cs="Times New Roman"/>
          <w:bCs/>
          <w:sz w:val="26"/>
          <w:szCs w:val="26"/>
        </w:rPr>
      </w:pPr>
      <w:r w:rsidRPr="005A5C06">
        <w:rPr>
          <w:rFonts w:ascii="Times New Roman" w:hAnsi="Times New Roman" w:cs="Times New Roman"/>
          <w:sz w:val="26"/>
          <w:szCs w:val="26"/>
        </w:rPr>
        <w:t>186</w:t>
      </w:r>
      <w:r w:rsidR="00191D42" w:rsidRPr="005A5C06">
        <w:rPr>
          <w:rFonts w:ascii="Times New Roman" w:hAnsi="Times New Roman" w:cs="Times New Roman"/>
          <w:sz w:val="26"/>
          <w:szCs w:val="26"/>
        </w:rPr>
        <w:t xml:space="preserve">. </w:t>
      </w:r>
      <w:r w:rsidR="006A6586" w:rsidRPr="005A5C06">
        <w:rPr>
          <w:rFonts w:ascii="Times New Roman" w:hAnsi="Times New Roman" w:cs="Times New Roman"/>
          <w:bCs/>
          <w:sz w:val="26"/>
          <w:szCs w:val="26"/>
        </w:rPr>
        <w:t>At</w:t>
      </w:r>
      <w:r w:rsidR="00613273" w:rsidRPr="005A5C06">
        <w:rPr>
          <w:rFonts w:ascii="Times New Roman" w:hAnsi="Times New Roman" w:cs="Times New Roman"/>
          <w:bCs/>
          <w:sz w:val="26"/>
          <w:szCs w:val="26"/>
        </w:rPr>
        <w:t xml:space="preserve">bilstība tipam, pamatojoties uz </w:t>
      </w:r>
      <w:r w:rsidR="00D70FBC" w:rsidRPr="005A5C06">
        <w:rPr>
          <w:rFonts w:ascii="Times New Roman" w:hAnsi="Times New Roman" w:cs="Times New Roman"/>
          <w:sz w:val="26"/>
          <w:szCs w:val="26"/>
        </w:rPr>
        <w:t>objekta</w:t>
      </w:r>
      <w:r w:rsidR="00D70FBC" w:rsidRPr="005A5C06">
        <w:rPr>
          <w:rFonts w:ascii="Times New Roman" w:hAnsi="Times New Roman" w:cs="Times New Roman"/>
          <w:bCs/>
          <w:sz w:val="26"/>
          <w:szCs w:val="26"/>
        </w:rPr>
        <w:t xml:space="preserve"> </w:t>
      </w:r>
      <w:r w:rsidR="00613273" w:rsidRPr="005A5C06">
        <w:rPr>
          <w:rFonts w:ascii="Times New Roman" w:hAnsi="Times New Roman" w:cs="Times New Roman"/>
          <w:bCs/>
          <w:sz w:val="26"/>
          <w:szCs w:val="26"/>
        </w:rPr>
        <w:t>kvalitātes nodrošināšanu</w:t>
      </w:r>
      <w:r w:rsidR="006A6586" w:rsidRPr="005A5C06">
        <w:rPr>
          <w:rFonts w:ascii="Times New Roman" w:hAnsi="Times New Roman" w:cs="Times New Roman"/>
          <w:bCs/>
          <w:sz w:val="26"/>
          <w:szCs w:val="26"/>
        </w:rPr>
        <w:t>, ir atbilstība</w:t>
      </w:r>
      <w:r w:rsidR="00E10903" w:rsidRPr="005A5C06">
        <w:rPr>
          <w:rFonts w:ascii="Times New Roman" w:hAnsi="Times New Roman" w:cs="Times New Roman"/>
          <w:bCs/>
          <w:sz w:val="26"/>
          <w:szCs w:val="26"/>
        </w:rPr>
        <w:t>s novērtēšanas procedūra daļa</w:t>
      </w:r>
      <w:r w:rsidR="00613273" w:rsidRPr="005A5C06">
        <w:rPr>
          <w:rFonts w:ascii="Times New Roman" w:hAnsi="Times New Roman" w:cs="Times New Roman"/>
          <w:bCs/>
          <w:sz w:val="26"/>
          <w:szCs w:val="26"/>
        </w:rPr>
        <w:t>, kurā ražotājs izpilda 1</w:t>
      </w:r>
      <w:r w:rsidR="00E73A8B" w:rsidRPr="005A5C06">
        <w:rPr>
          <w:rFonts w:ascii="Times New Roman" w:hAnsi="Times New Roman" w:cs="Times New Roman"/>
          <w:bCs/>
          <w:sz w:val="26"/>
          <w:szCs w:val="26"/>
        </w:rPr>
        <w:t>8</w:t>
      </w:r>
      <w:r w:rsidRPr="005A5C06">
        <w:rPr>
          <w:rFonts w:ascii="Times New Roman" w:hAnsi="Times New Roman" w:cs="Times New Roman"/>
          <w:bCs/>
          <w:sz w:val="26"/>
          <w:szCs w:val="26"/>
        </w:rPr>
        <w:t>7</w:t>
      </w:r>
      <w:r w:rsidR="009B7632" w:rsidRPr="005A5C06">
        <w:rPr>
          <w:rFonts w:ascii="Times New Roman" w:hAnsi="Times New Roman" w:cs="Times New Roman"/>
          <w:bCs/>
          <w:sz w:val="26"/>
          <w:szCs w:val="26"/>
        </w:rPr>
        <w:t>.</w:t>
      </w:r>
      <w:r w:rsidR="00613273" w:rsidRPr="005A5C06">
        <w:rPr>
          <w:rFonts w:ascii="Times New Roman" w:hAnsi="Times New Roman" w:cs="Times New Roman"/>
          <w:bCs/>
          <w:sz w:val="26"/>
          <w:szCs w:val="26"/>
        </w:rPr>
        <w:t xml:space="preserve">, </w:t>
      </w:r>
      <w:r w:rsidRPr="005A5C06">
        <w:rPr>
          <w:rFonts w:ascii="Times New Roman" w:hAnsi="Times New Roman" w:cs="Times New Roman"/>
          <w:bCs/>
          <w:sz w:val="26"/>
          <w:szCs w:val="26"/>
        </w:rPr>
        <w:t>201</w:t>
      </w:r>
      <w:r w:rsidR="00943D41" w:rsidRPr="005A5C06">
        <w:rPr>
          <w:rFonts w:ascii="Times New Roman" w:hAnsi="Times New Roman" w:cs="Times New Roman"/>
          <w:bCs/>
          <w:sz w:val="26"/>
          <w:szCs w:val="26"/>
        </w:rPr>
        <w:t xml:space="preserve">., </w:t>
      </w:r>
      <w:r w:rsidR="00C922A5" w:rsidRPr="005A5C06">
        <w:rPr>
          <w:rFonts w:ascii="Times New Roman" w:hAnsi="Times New Roman" w:cs="Times New Roman"/>
          <w:bCs/>
          <w:sz w:val="26"/>
          <w:szCs w:val="26"/>
        </w:rPr>
        <w:t>20</w:t>
      </w:r>
      <w:r w:rsidRPr="005A5C06">
        <w:rPr>
          <w:rFonts w:ascii="Times New Roman" w:hAnsi="Times New Roman" w:cs="Times New Roman"/>
          <w:bCs/>
          <w:sz w:val="26"/>
          <w:szCs w:val="26"/>
        </w:rPr>
        <w:t>2</w:t>
      </w:r>
      <w:r w:rsidR="00C922A5" w:rsidRPr="005A5C06">
        <w:rPr>
          <w:rFonts w:ascii="Times New Roman" w:hAnsi="Times New Roman" w:cs="Times New Roman"/>
          <w:bCs/>
          <w:sz w:val="26"/>
          <w:szCs w:val="26"/>
        </w:rPr>
        <w:t>. un 20</w:t>
      </w:r>
      <w:r w:rsidRPr="005A5C06">
        <w:rPr>
          <w:rFonts w:ascii="Times New Roman" w:hAnsi="Times New Roman" w:cs="Times New Roman"/>
          <w:bCs/>
          <w:sz w:val="26"/>
          <w:szCs w:val="26"/>
        </w:rPr>
        <w:t>3</w:t>
      </w:r>
      <w:r w:rsidR="00943D41" w:rsidRPr="005A5C06">
        <w:rPr>
          <w:rFonts w:ascii="Times New Roman" w:hAnsi="Times New Roman" w:cs="Times New Roman"/>
          <w:bCs/>
          <w:sz w:val="26"/>
          <w:szCs w:val="26"/>
        </w:rPr>
        <w:t>.</w:t>
      </w:r>
      <w:r w:rsidR="00613273" w:rsidRPr="005A5C06">
        <w:rPr>
          <w:rFonts w:ascii="Times New Roman" w:hAnsi="Times New Roman" w:cs="Times New Roman"/>
          <w:bCs/>
          <w:sz w:val="26"/>
          <w:szCs w:val="26"/>
        </w:rPr>
        <w:t xml:space="preserve">punktā noteiktos pienākumus un tikai uz savu atbildību nodrošina un paziņo, ka </w:t>
      </w:r>
      <w:r w:rsidR="00D70FBC" w:rsidRPr="005A5C06">
        <w:rPr>
          <w:rFonts w:ascii="Times New Roman" w:hAnsi="Times New Roman" w:cs="Times New Roman"/>
          <w:bCs/>
          <w:sz w:val="26"/>
          <w:szCs w:val="26"/>
        </w:rPr>
        <w:t xml:space="preserve">attiecīgie </w:t>
      </w:r>
      <w:r w:rsidR="00D70FBC" w:rsidRPr="005A5C06">
        <w:rPr>
          <w:rFonts w:ascii="Times New Roman" w:hAnsi="Times New Roman" w:cs="Times New Roman"/>
          <w:sz w:val="26"/>
          <w:szCs w:val="26"/>
        </w:rPr>
        <w:t>objekti</w:t>
      </w:r>
      <w:r w:rsidR="00D70FBC" w:rsidRPr="005A5C06">
        <w:rPr>
          <w:rFonts w:ascii="Times New Roman" w:hAnsi="Times New Roman" w:cs="Times New Roman"/>
          <w:bCs/>
          <w:sz w:val="26"/>
          <w:szCs w:val="26"/>
        </w:rPr>
        <w:t xml:space="preserve"> </w:t>
      </w:r>
      <w:r w:rsidR="00613273" w:rsidRPr="005A5C06">
        <w:rPr>
          <w:rFonts w:ascii="Times New Roman" w:hAnsi="Times New Roman" w:cs="Times New Roman"/>
          <w:bCs/>
          <w:sz w:val="26"/>
          <w:szCs w:val="26"/>
        </w:rPr>
        <w:t>atbilst ES tipa pārbaudes sertifikātā aprakstītajam tipam un šo noteikumu prasībām, kas uz tiem attiecas</w:t>
      </w:r>
      <w:r w:rsidR="006A6586" w:rsidRPr="005A5C06">
        <w:rPr>
          <w:rFonts w:ascii="Times New Roman" w:hAnsi="Times New Roman" w:cs="Times New Roman"/>
          <w:bCs/>
          <w:sz w:val="26"/>
          <w:szCs w:val="26"/>
        </w:rPr>
        <w:t>.</w:t>
      </w:r>
    </w:p>
    <w:p w:rsidR="006A6586" w:rsidRPr="005A5C06" w:rsidRDefault="00B46FC1" w:rsidP="006A6586">
      <w:pPr>
        <w:jc w:val="both"/>
        <w:rPr>
          <w:rFonts w:ascii="Times New Roman" w:hAnsi="Times New Roman" w:cs="Times New Roman"/>
          <w:sz w:val="26"/>
          <w:szCs w:val="26"/>
        </w:rPr>
      </w:pPr>
      <w:r w:rsidRPr="005A5C06">
        <w:rPr>
          <w:rFonts w:ascii="Times New Roman" w:hAnsi="Times New Roman" w:cs="Times New Roman"/>
          <w:sz w:val="26"/>
          <w:szCs w:val="26"/>
        </w:rPr>
        <w:t>18</w:t>
      </w:r>
      <w:r w:rsidR="00814363" w:rsidRPr="005A5C06">
        <w:rPr>
          <w:rFonts w:ascii="Times New Roman" w:hAnsi="Times New Roman" w:cs="Times New Roman"/>
          <w:sz w:val="26"/>
          <w:szCs w:val="26"/>
        </w:rPr>
        <w:t>7</w:t>
      </w:r>
      <w:r w:rsidR="00613273" w:rsidRPr="005A5C06">
        <w:rPr>
          <w:rFonts w:ascii="Times New Roman" w:hAnsi="Times New Roman" w:cs="Times New Roman"/>
          <w:sz w:val="26"/>
          <w:szCs w:val="26"/>
        </w:rPr>
        <w:t>.</w:t>
      </w:r>
      <w:r w:rsidR="006A6586" w:rsidRPr="005A5C06">
        <w:rPr>
          <w:rFonts w:ascii="Times New Roman" w:hAnsi="Times New Roman" w:cs="Times New Roman"/>
          <w:sz w:val="26"/>
          <w:szCs w:val="26"/>
        </w:rPr>
        <w:t xml:space="preserve"> </w:t>
      </w:r>
      <w:r w:rsidR="007874EA" w:rsidRPr="005A5C06">
        <w:rPr>
          <w:rFonts w:ascii="Times New Roman" w:hAnsi="Times New Roman" w:cs="Times New Roman"/>
          <w:sz w:val="26"/>
          <w:szCs w:val="26"/>
        </w:rPr>
        <w:t xml:space="preserve">Ražotājs </w:t>
      </w:r>
      <w:r w:rsidR="006A6586" w:rsidRPr="005A5C06">
        <w:rPr>
          <w:rFonts w:ascii="Times New Roman" w:hAnsi="Times New Roman" w:cs="Times New Roman"/>
          <w:sz w:val="26"/>
          <w:szCs w:val="26"/>
        </w:rPr>
        <w:t xml:space="preserve">izmanto apstiprinātu kvalitātes nodrošināšanas sistēmu </w:t>
      </w:r>
      <w:r w:rsidR="00E73A8B" w:rsidRPr="005A5C06">
        <w:rPr>
          <w:rFonts w:ascii="Times New Roman" w:hAnsi="Times New Roman" w:cs="Times New Roman"/>
          <w:sz w:val="26"/>
          <w:szCs w:val="26"/>
        </w:rPr>
        <w:t xml:space="preserve">objekta noslēguma pārbaudei </w:t>
      </w:r>
      <w:r w:rsidR="00DF198E" w:rsidRPr="005A5C06">
        <w:rPr>
          <w:rFonts w:ascii="Times New Roman" w:hAnsi="Times New Roman" w:cs="Times New Roman"/>
          <w:sz w:val="26"/>
          <w:szCs w:val="26"/>
        </w:rPr>
        <w:t>un testēšanai</w:t>
      </w:r>
      <w:r w:rsidR="006A6586" w:rsidRPr="005A5C06">
        <w:rPr>
          <w:rFonts w:ascii="Times New Roman" w:hAnsi="Times New Roman" w:cs="Times New Roman"/>
          <w:sz w:val="26"/>
          <w:szCs w:val="26"/>
        </w:rPr>
        <w:t xml:space="preserve">, </w:t>
      </w:r>
      <w:r w:rsidR="00585BE2" w:rsidRPr="005A5C06">
        <w:rPr>
          <w:rFonts w:ascii="Times New Roman" w:hAnsi="Times New Roman" w:cs="Times New Roman"/>
          <w:sz w:val="26"/>
          <w:szCs w:val="26"/>
        </w:rPr>
        <w:t>kā noteikts 1</w:t>
      </w:r>
      <w:r w:rsidR="00F5002B" w:rsidRPr="005A5C06">
        <w:rPr>
          <w:rFonts w:ascii="Times New Roman" w:hAnsi="Times New Roman" w:cs="Times New Roman"/>
          <w:sz w:val="26"/>
          <w:szCs w:val="26"/>
        </w:rPr>
        <w:t>8</w:t>
      </w:r>
      <w:r w:rsidR="00814363" w:rsidRPr="005A5C06">
        <w:rPr>
          <w:rFonts w:ascii="Times New Roman" w:hAnsi="Times New Roman" w:cs="Times New Roman"/>
          <w:sz w:val="26"/>
          <w:szCs w:val="26"/>
        </w:rPr>
        <w:t>8</w:t>
      </w:r>
      <w:r w:rsidR="00DF198E" w:rsidRPr="005A5C06">
        <w:rPr>
          <w:rFonts w:ascii="Times New Roman" w:hAnsi="Times New Roman" w:cs="Times New Roman"/>
          <w:sz w:val="26"/>
          <w:szCs w:val="26"/>
        </w:rPr>
        <w:t>.punktā un ražotājs</w:t>
      </w:r>
      <w:r w:rsidR="006A6586" w:rsidRPr="005A5C06">
        <w:rPr>
          <w:rFonts w:ascii="Times New Roman" w:hAnsi="Times New Roman" w:cs="Times New Roman"/>
          <w:sz w:val="26"/>
          <w:szCs w:val="26"/>
        </w:rPr>
        <w:t xml:space="preserve"> ir pakļauts </w:t>
      </w:r>
      <w:r w:rsidR="00E73A8B" w:rsidRPr="005A5C06">
        <w:rPr>
          <w:rFonts w:ascii="Times New Roman" w:hAnsi="Times New Roman" w:cs="Times New Roman"/>
          <w:sz w:val="26"/>
          <w:szCs w:val="26"/>
        </w:rPr>
        <w:t xml:space="preserve">uzraudzībai, saskaņā ar </w:t>
      </w:r>
      <w:r w:rsidR="006E7BC2" w:rsidRPr="005A5C06">
        <w:rPr>
          <w:rFonts w:ascii="Times New Roman" w:hAnsi="Times New Roman" w:cs="Times New Roman"/>
          <w:sz w:val="26"/>
          <w:szCs w:val="26"/>
        </w:rPr>
        <w:t>19</w:t>
      </w:r>
      <w:r w:rsidR="00814363" w:rsidRPr="005A5C06">
        <w:rPr>
          <w:rFonts w:ascii="Times New Roman" w:hAnsi="Times New Roman" w:cs="Times New Roman"/>
          <w:sz w:val="26"/>
          <w:szCs w:val="26"/>
        </w:rPr>
        <w:t>8</w:t>
      </w:r>
      <w:r w:rsidR="006E7BC2" w:rsidRPr="005A5C06">
        <w:rPr>
          <w:rFonts w:ascii="Times New Roman" w:hAnsi="Times New Roman" w:cs="Times New Roman"/>
          <w:sz w:val="26"/>
          <w:szCs w:val="26"/>
        </w:rPr>
        <w:t>., 19</w:t>
      </w:r>
      <w:r w:rsidR="00814363" w:rsidRPr="005A5C06">
        <w:rPr>
          <w:rFonts w:ascii="Times New Roman" w:hAnsi="Times New Roman" w:cs="Times New Roman"/>
          <w:sz w:val="26"/>
          <w:szCs w:val="26"/>
        </w:rPr>
        <w:t>9</w:t>
      </w:r>
      <w:r w:rsidR="00C922A5" w:rsidRPr="005A5C06">
        <w:rPr>
          <w:rFonts w:ascii="Times New Roman" w:hAnsi="Times New Roman" w:cs="Times New Roman"/>
          <w:sz w:val="26"/>
          <w:szCs w:val="26"/>
        </w:rPr>
        <w:t xml:space="preserve">. un </w:t>
      </w:r>
      <w:r w:rsidR="00814363" w:rsidRPr="005A5C06">
        <w:rPr>
          <w:rFonts w:ascii="Times New Roman" w:hAnsi="Times New Roman" w:cs="Times New Roman"/>
          <w:sz w:val="26"/>
          <w:szCs w:val="26"/>
        </w:rPr>
        <w:t>200</w:t>
      </w:r>
      <w:r w:rsidR="006E7BC2" w:rsidRPr="005A5C06">
        <w:rPr>
          <w:rFonts w:ascii="Times New Roman" w:hAnsi="Times New Roman" w:cs="Times New Roman"/>
          <w:sz w:val="26"/>
          <w:szCs w:val="26"/>
        </w:rPr>
        <w:t>.</w:t>
      </w:r>
      <w:r w:rsidR="0046001E" w:rsidRPr="005A5C06">
        <w:rPr>
          <w:rFonts w:ascii="Times New Roman" w:hAnsi="Times New Roman" w:cs="Times New Roman"/>
          <w:sz w:val="26"/>
          <w:szCs w:val="26"/>
        </w:rPr>
        <w:t>punktā</w:t>
      </w:r>
      <w:r w:rsidR="006A6586" w:rsidRPr="005A5C06">
        <w:rPr>
          <w:rFonts w:ascii="Times New Roman" w:hAnsi="Times New Roman" w:cs="Times New Roman"/>
          <w:sz w:val="26"/>
          <w:szCs w:val="26"/>
        </w:rPr>
        <w:t xml:space="preserve"> noteikto.</w:t>
      </w:r>
    </w:p>
    <w:p w:rsidR="006A6586" w:rsidRPr="005A5C06" w:rsidRDefault="00814363" w:rsidP="006A6586">
      <w:pPr>
        <w:jc w:val="both"/>
        <w:rPr>
          <w:rFonts w:ascii="Times New Roman" w:hAnsi="Times New Roman" w:cs="Times New Roman"/>
          <w:sz w:val="26"/>
          <w:szCs w:val="26"/>
        </w:rPr>
      </w:pPr>
      <w:r w:rsidRPr="005A5C06">
        <w:rPr>
          <w:rFonts w:ascii="Times New Roman" w:hAnsi="Times New Roman" w:cs="Times New Roman"/>
          <w:sz w:val="26"/>
          <w:szCs w:val="26"/>
        </w:rPr>
        <w:t>188</w:t>
      </w:r>
      <w:r w:rsidR="00DF198E" w:rsidRPr="005A5C06">
        <w:rPr>
          <w:rFonts w:ascii="Times New Roman" w:hAnsi="Times New Roman" w:cs="Times New Roman"/>
          <w:sz w:val="26"/>
          <w:szCs w:val="26"/>
        </w:rPr>
        <w:t xml:space="preserve">. Ražotājs pieteikumu novērtēt attiecīgo </w:t>
      </w:r>
      <w:r w:rsidR="00360D64" w:rsidRPr="005A5C06">
        <w:rPr>
          <w:rFonts w:ascii="Times New Roman" w:hAnsi="Times New Roman" w:cs="Times New Roman"/>
          <w:sz w:val="26"/>
          <w:szCs w:val="26"/>
        </w:rPr>
        <w:t xml:space="preserve">objektu </w:t>
      </w:r>
      <w:r w:rsidR="00DF198E" w:rsidRPr="005A5C06">
        <w:rPr>
          <w:rFonts w:ascii="Times New Roman" w:hAnsi="Times New Roman" w:cs="Times New Roman"/>
          <w:sz w:val="26"/>
          <w:szCs w:val="26"/>
        </w:rPr>
        <w:t>kvalitātes nodrošināšanas s</w:t>
      </w:r>
      <w:r w:rsidR="00C945F2" w:rsidRPr="005A5C06">
        <w:rPr>
          <w:rFonts w:ascii="Times New Roman" w:hAnsi="Times New Roman" w:cs="Times New Roman"/>
          <w:sz w:val="26"/>
          <w:szCs w:val="26"/>
        </w:rPr>
        <w:t>istēmu iesniedz paša izvēlētajai</w:t>
      </w:r>
      <w:r w:rsidR="00DF198E" w:rsidRPr="005A5C06">
        <w:rPr>
          <w:rFonts w:ascii="Times New Roman" w:hAnsi="Times New Roman" w:cs="Times New Roman"/>
          <w:sz w:val="26"/>
          <w:szCs w:val="26"/>
        </w:rPr>
        <w:t xml:space="preserve"> paziņotajai institūcijai</w:t>
      </w:r>
      <w:r w:rsidR="00C945F2" w:rsidRPr="005A5C06">
        <w:rPr>
          <w:rFonts w:ascii="Times New Roman" w:hAnsi="Times New Roman" w:cs="Times New Roman"/>
          <w:sz w:val="26"/>
          <w:szCs w:val="26"/>
        </w:rPr>
        <w:t xml:space="preserve">. </w:t>
      </w:r>
      <w:r w:rsidR="006A6586" w:rsidRPr="005A5C06">
        <w:rPr>
          <w:rFonts w:ascii="Times New Roman" w:hAnsi="Times New Roman" w:cs="Times New Roman"/>
          <w:sz w:val="26"/>
          <w:szCs w:val="26"/>
        </w:rPr>
        <w:t>Pieteikumā ietver:</w:t>
      </w:r>
    </w:p>
    <w:p w:rsidR="006A6586" w:rsidRPr="005A5C06" w:rsidRDefault="00F5002B" w:rsidP="006A6586">
      <w:pPr>
        <w:jc w:val="both"/>
        <w:rPr>
          <w:rFonts w:ascii="Times New Roman" w:hAnsi="Times New Roman" w:cs="Times New Roman"/>
          <w:sz w:val="26"/>
          <w:szCs w:val="26"/>
        </w:rPr>
      </w:pPr>
      <w:r w:rsidRPr="005A5C06">
        <w:rPr>
          <w:rFonts w:ascii="Times New Roman" w:hAnsi="Times New Roman" w:cs="Times New Roman"/>
          <w:sz w:val="26"/>
          <w:szCs w:val="26"/>
        </w:rPr>
        <w:t>18</w:t>
      </w:r>
      <w:r w:rsidR="00814363" w:rsidRPr="005A5C06">
        <w:rPr>
          <w:rFonts w:ascii="Times New Roman" w:hAnsi="Times New Roman" w:cs="Times New Roman"/>
          <w:sz w:val="26"/>
          <w:szCs w:val="26"/>
        </w:rPr>
        <w:t>8</w:t>
      </w:r>
      <w:r w:rsidR="006A6586" w:rsidRPr="005A5C06">
        <w:rPr>
          <w:rFonts w:ascii="Times New Roman" w:hAnsi="Times New Roman" w:cs="Times New Roman"/>
          <w:sz w:val="26"/>
          <w:szCs w:val="26"/>
        </w:rPr>
        <w:t xml:space="preserve">.1. </w:t>
      </w:r>
      <w:r w:rsidR="00CD1370" w:rsidRPr="005A5C06">
        <w:rPr>
          <w:rFonts w:ascii="Times New Roman" w:hAnsi="Times New Roman" w:cs="Times New Roman"/>
          <w:sz w:val="26"/>
          <w:szCs w:val="26"/>
        </w:rPr>
        <w:t>ražotāja nosaukumu un adresi un, ja pieteikumu iesniedz pilnvarotais pārstāvis, šī pārstāvja nosaukumu un adresi</w:t>
      </w:r>
      <w:r w:rsidR="006A6586" w:rsidRPr="005A5C06">
        <w:rPr>
          <w:rFonts w:ascii="Times New Roman" w:hAnsi="Times New Roman" w:cs="Times New Roman"/>
          <w:sz w:val="26"/>
          <w:szCs w:val="26"/>
        </w:rPr>
        <w:t>;</w:t>
      </w:r>
    </w:p>
    <w:p w:rsidR="006A6586" w:rsidRPr="005A5C06" w:rsidRDefault="00585BE2" w:rsidP="006A6586">
      <w:pPr>
        <w:jc w:val="both"/>
        <w:rPr>
          <w:rFonts w:ascii="Times New Roman" w:hAnsi="Times New Roman" w:cs="Times New Roman"/>
          <w:sz w:val="26"/>
          <w:szCs w:val="26"/>
        </w:rPr>
      </w:pPr>
      <w:r w:rsidRPr="005A5C06">
        <w:rPr>
          <w:rFonts w:ascii="Times New Roman" w:hAnsi="Times New Roman" w:cs="Times New Roman"/>
          <w:sz w:val="26"/>
          <w:szCs w:val="26"/>
        </w:rPr>
        <w:t>1</w:t>
      </w:r>
      <w:r w:rsidR="00F5002B" w:rsidRPr="005A5C06">
        <w:rPr>
          <w:rFonts w:ascii="Times New Roman" w:hAnsi="Times New Roman" w:cs="Times New Roman"/>
          <w:sz w:val="26"/>
          <w:szCs w:val="26"/>
        </w:rPr>
        <w:t>8</w:t>
      </w:r>
      <w:r w:rsidR="00814363" w:rsidRPr="005A5C06">
        <w:rPr>
          <w:rFonts w:ascii="Times New Roman" w:hAnsi="Times New Roman" w:cs="Times New Roman"/>
          <w:sz w:val="26"/>
          <w:szCs w:val="26"/>
        </w:rPr>
        <w:t>8</w:t>
      </w:r>
      <w:r w:rsidR="006A6586" w:rsidRPr="005A5C06">
        <w:rPr>
          <w:rFonts w:ascii="Times New Roman" w:hAnsi="Times New Roman" w:cs="Times New Roman"/>
          <w:sz w:val="26"/>
          <w:szCs w:val="26"/>
        </w:rPr>
        <w:t xml:space="preserve">.2. </w:t>
      </w:r>
      <w:r w:rsidR="00CD1370" w:rsidRPr="005A5C06">
        <w:rPr>
          <w:rFonts w:ascii="Times New Roman" w:hAnsi="Times New Roman" w:cs="Times New Roman"/>
          <w:sz w:val="26"/>
          <w:szCs w:val="26"/>
        </w:rPr>
        <w:t>rakstisku apliecinājumu, ka tāds pats pieteikums nav iesniegts citai paziņotajai institūcijai;</w:t>
      </w:r>
    </w:p>
    <w:p w:rsidR="00CD1370" w:rsidRPr="005A5C06" w:rsidRDefault="00585BE2" w:rsidP="006A6586">
      <w:pPr>
        <w:jc w:val="both"/>
        <w:rPr>
          <w:rFonts w:ascii="Times New Roman" w:hAnsi="Times New Roman" w:cs="Times New Roman"/>
          <w:sz w:val="26"/>
          <w:szCs w:val="26"/>
        </w:rPr>
      </w:pPr>
      <w:r w:rsidRPr="005A5C06">
        <w:rPr>
          <w:rFonts w:ascii="Times New Roman" w:hAnsi="Times New Roman" w:cs="Times New Roman"/>
          <w:sz w:val="26"/>
          <w:szCs w:val="26"/>
        </w:rPr>
        <w:t>1</w:t>
      </w:r>
      <w:r w:rsidR="00F5002B" w:rsidRPr="005A5C06">
        <w:rPr>
          <w:rFonts w:ascii="Times New Roman" w:hAnsi="Times New Roman" w:cs="Times New Roman"/>
          <w:sz w:val="26"/>
          <w:szCs w:val="26"/>
        </w:rPr>
        <w:t>8</w:t>
      </w:r>
      <w:r w:rsidR="00814363" w:rsidRPr="005A5C06">
        <w:rPr>
          <w:rFonts w:ascii="Times New Roman" w:hAnsi="Times New Roman" w:cs="Times New Roman"/>
          <w:sz w:val="26"/>
          <w:szCs w:val="26"/>
        </w:rPr>
        <w:t>8</w:t>
      </w:r>
      <w:r w:rsidR="00CD1370" w:rsidRPr="005A5C06">
        <w:rPr>
          <w:rFonts w:ascii="Times New Roman" w:hAnsi="Times New Roman" w:cs="Times New Roman"/>
          <w:sz w:val="26"/>
          <w:szCs w:val="26"/>
        </w:rPr>
        <w:t>.</w:t>
      </w:r>
      <w:r w:rsidR="006A6586" w:rsidRPr="005A5C06">
        <w:rPr>
          <w:rFonts w:ascii="Times New Roman" w:hAnsi="Times New Roman" w:cs="Times New Roman"/>
          <w:sz w:val="26"/>
          <w:szCs w:val="26"/>
        </w:rPr>
        <w:t>3.</w:t>
      </w:r>
      <w:r w:rsidR="00CD1370" w:rsidRPr="005A5C06">
        <w:rPr>
          <w:rFonts w:ascii="Times New Roman" w:hAnsi="Times New Roman" w:cs="Times New Roman"/>
          <w:sz w:val="26"/>
          <w:szCs w:val="26"/>
        </w:rPr>
        <w:t xml:space="preserve"> visu attiecīgo informāciju par </w:t>
      </w:r>
      <w:r w:rsidR="00296753" w:rsidRPr="005A5C06">
        <w:rPr>
          <w:rFonts w:ascii="Times New Roman" w:hAnsi="Times New Roman" w:cs="Times New Roman"/>
          <w:sz w:val="26"/>
          <w:szCs w:val="26"/>
        </w:rPr>
        <w:t xml:space="preserve">objektu paredzamo </w:t>
      </w:r>
      <w:r w:rsidR="00CD1370" w:rsidRPr="005A5C06">
        <w:rPr>
          <w:rFonts w:ascii="Times New Roman" w:hAnsi="Times New Roman" w:cs="Times New Roman"/>
          <w:sz w:val="26"/>
          <w:szCs w:val="26"/>
        </w:rPr>
        <w:t>kategoriju;</w:t>
      </w:r>
    </w:p>
    <w:p w:rsidR="006A6586" w:rsidRPr="005A5C06" w:rsidRDefault="00F5002B" w:rsidP="006A6586">
      <w:pPr>
        <w:jc w:val="both"/>
        <w:rPr>
          <w:rFonts w:ascii="Times New Roman" w:hAnsi="Times New Roman" w:cs="Times New Roman"/>
          <w:sz w:val="26"/>
          <w:szCs w:val="26"/>
        </w:rPr>
      </w:pPr>
      <w:r w:rsidRPr="005A5C06">
        <w:rPr>
          <w:rFonts w:ascii="Times New Roman" w:hAnsi="Times New Roman" w:cs="Times New Roman"/>
          <w:sz w:val="26"/>
          <w:szCs w:val="26"/>
        </w:rPr>
        <w:t>18</w:t>
      </w:r>
      <w:r w:rsidR="00814363" w:rsidRPr="005A5C06">
        <w:rPr>
          <w:rFonts w:ascii="Times New Roman" w:hAnsi="Times New Roman" w:cs="Times New Roman"/>
          <w:sz w:val="26"/>
          <w:szCs w:val="26"/>
        </w:rPr>
        <w:t>8</w:t>
      </w:r>
      <w:r w:rsidR="00CD1370" w:rsidRPr="005A5C06">
        <w:rPr>
          <w:rFonts w:ascii="Times New Roman" w:hAnsi="Times New Roman" w:cs="Times New Roman"/>
          <w:sz w:val="26"/>
          <w:szCs w:val="26"/>
        </w:rPr>
        <w:t xml:space="preserve">.4. </w:t>
      </w:r>
      <w:r w:rsidR="006A6586" w:rsidRPr="005A5C06">
        <w:rPr>
          <w:rFonts w:ascii="Times New Roman" w:hAnsi="Times New Roman" w:cs="Times New Roman"/>
          <w:sz w:val="26"/>
          <w:szCs w:val="26"/>
        </w:rPr>
        <w:t>kvalitātes nodrošināšanas sistēmas dokumentāciju;</w:t>
      </w:r>
    </w:p>
    <w:p w:rsidR="006A6586" w:rsidRPr="005A5C06" w:rsidRDefault="00F5002B" w:rsidP="006A6586">
      <w:pPr>
        <w:jc w:val="both"/>
        <w:rPr>
          <w:rFonts w:ascii="Times New Roman" w:hAnsi="Times New Roman" w:cs="Times New Roman"/>
          <w:sz w:val="26"/>
          <w:szCs w:val="26"/>
        </w:rPr>
      </w:pPr>
      <w:r w:rsidRPr="005A5C06">
        <w:rPr>
          <w:rFonts w:ascii="Times New Roman" w:hAnsi="Times New Roman" w:cs="Times New Roman"/>
          <w:sz w:val="26"/>
          <w:szCs w:val="26"/>
        </w:rPr>
        <w:t>18</w:t>
      </w:r>
      <w:r w:rsidR="00814363" w:rsidRPr="005A5C06">
        <w:rPr>
          <w:rFonts w:ascii="Times New Roman" w:hAnsi="Times New Roman" w:cs="Times New Roman"/>
          <w:sz w:val="26"/>
          <w:szCs w:val="26"/>
        </w:rPr>
        <w:t>8</w:t>
      </w:r>
      <w:r w:rsidR="00CD1370" w:rsidRPr="005A5C06">
        <w:rPr>
          <w:rFonts w:ascii="Times New Roman" w:hAnsi="Times New Roman" w:cs="Times New Roman"/>
          <w:sz w:val="26"/>
          <w:szCs w:val="26"/>
        </w:rPr>
        <w:t>.5</w:t>
      </w:r>
      <w:r w:rsidR="006A6586" w:rsidRPr="005A5C06">
        <w:rPr>
          <w:rFonts w:ascii="Times New Roman" w:hAnsi="Times New Roman" w:cs="Times New Roman"/>
          <w:sz w:val="26"/>
          <w:szCs w:val="26"/>
        </w:rPr>
        <w:t xml:space="preserve">. </w:t>
      </w:r>
      <w:r w:rsidR="00CD1370" w:rsidRPr="005A5C06">
        <w:rPr>
          <w:rFonts w:ascii="Times New Roman" w:hAnsi="Times New Roman" w:cs="Times New Roman"/>
          <w:sz w:val="26"/>
          <w:szCs w:val="26"/>
        </w:rPr>
        <w:t>tehnisko dokumentāciju, kas attiecas uz apstiprināto tipu un ES tipa pārbaudes sertifikāta kopiju.</w:t>
      </w:r>
    </w:p>
    <w:p w:rsidR="00DF2CA5" w:rsidRPr="005A5C06" w:rsidRDefault="00F72D00" w:rsidP="00DF2CA5">
      <w:pPr>
        <w:jc w:val="both"/>
        <w:rPr>
          <w:rFonts w:ascii="Times New Roman" w:hAnsi="Times New Roman" w:cs="Times New Roman"/>
          <w:bCs/>
          <w:sz w:val="26"/>
          <w:szCs w:val="26"/>
        </w:rPr>
      </w:pPr>
      <w:r w:rsidRPr="005A5C06">
        <w:rPr>
          <w:rFonts w:ascii="Times New Roman" w:hAnsi="Times New Roman" w:cs="Times New Roman"/>
          <w:bCs/>
          <w:sz w:val="26"/>
          <w:szCs w:val="26"/>
        </w:rPr>
        <w:t>18</w:t>
      </w:r>
      <w:r w:rsidR="00814363" w:rsidRPr="005A5C06">
        <w:rPr>
          <w:rFonts w:ascii="Times New Roman" w:hAnsi="Times New Roman" w:cs="Times New Roman"/>
          <w:bCs/>
          <w:sz w:val="26"/>
          <w:szCs w:val="26"/>
        </w:rPr>
        <w:t>9</w:t>
      </w:r>
      <w:r w:rsidR="00CD1370" w:rsidRPr="005A5C06">
        <w:rPr>
          <w:rFonts w:ascii="Times New Roman" w:hAnsi="Times New Roman" w:cs="Times New Roman"/>
          <w:bCs/>
          <w:sz w:val="26"/>
          <w:szCs w:val="26"/>
        </w:rPr>
        <w:t xml:space="preserve">. </w:t>
      </w:r>
      <w:r w:rsidR="00DF2CA5" w:rsidRPr="005A5C06">
        <w:rPr>
          <w:rFonts w:ascii="Times New Roman" w:hAnsi="Times New Roman" w:cs="Times New Roman"/>
          <w:bCs/>
          <w:sz w:val="26"/>
          <w:szCs w:val="26"/>
        </w:rPr>
        <w:t xml:space="preserve">Kvalitātes nodrošināšanas sistēma nodrošina </w:t>
      </w:r>
      <w:r w:rsidR="003C452C" w:rsidRPr="005A5C06">
        <w:rPr>
          <w:rFonts w:ascii="Times New Roman" w:hAnsi="Times New Roman" w:cs="Times New Roman"/>
          <w:sz w:val="26"/>
          <w:szCs w:val="26"/>
        </w:rPr>
        <w:t>objektu</w:t>
      </w:r>
      <w:r w:rsidR="003C452C" w:rsidRPr="005A5C06">
        <w:rPr>
          <w:rFonts w:ascii="Times New Roman" w:hAnsi="Times New Roman" w:cs="Times New Roman"/>
          <w:bCs/>
          <w:sz w:val="26"/>
          <w:szCs w:val="26"/>
        </w:rPr>
        <w:t xml:space="preserve"> </w:t>
      </w:r>
      <w:r w:rsidR="00DF2CA5" w:rsidRPr="005A5C06">
        <w:rPr>
          <w:rFonts w:ascii="Times New Roman" w:hAnsi="Times New Roman" w:cs="Times New Roman"/>
          <w:bCs/>
          <w:sz w:val="26"/>
          <w:szCs w:val="26"/>
        </w:rPr>
        <w:t>atbilstību ES tipa pārbaudes sertifikātā aprakstītajam tipam un piemērojamajām šo noteikumu prasībām.</w:t>
      </w:r>
    </w:p>
    <w:p w:rsidR="00DF2CA5" w:rsidRPr="005A5C06" w:rsidRDefault="00814363" w:rsidP="00DF2CA5">
      <w:pPr>
        <w:jc w:val="both"/>
        <w:rPr>
          <w:rFonts w:ascii="Times New Roman" w:hAnsi="Times New Roman" w:cs="Times New Roman"/>
          <w:bCs/>
          <w:sz w:val="26"/>
          <w:szCs w:val="26"/>
        </w:rPr>
      </w:pPr>
      <w:r w:rsidRPr="005A5C06">
        <w:rPr>
          <w:rFonts w:ascii="Times New Roman" w:hAnsi="Times New Roman" w:cs="Times New Roman"/>
          <w:bCs/>
          <w:sz w:val="26"/>
          <w:szCs w:val="26"/>
        </w:rPr>
        <w:t>190</w:t>
      </w:r>
      <w:r w:rsidR="00DF2CA5" w:rsidRPr="005A5C06">
        <w:rPr>
          <w:rFonts w:ascii="Times New Roman" w:hAnsi="Times New Roman" w:cs="Times New Roman"/>
          <w:bCs/>
          <w:sz w:val="26"/>
          <w:szCs w:val="26"/>
        </w:rPr>
        <w:t xml:space="preserve">. Visus ražotāja pieņemtos kvalitātes sistēmas elementus, prasības un nosacījumus sistemātiski un pienācīgi dokumentē rakstiski, norādot veiktos pasākumus, pieņemtās procedūras un instrukcijas. Kvalitātes nodrošināšanas sistēmas dokumentācija ļauj konsekventi interpretēt kvalitātes programmas, </w:t>
      </w:r>
      <w:r w:rsidR="00DF2CA5" w:rsidRPr="005A5C06">
        <w:rPr>
          <w:rFonts w:ascii="Times New Roman" w:hAnsi="Times New Roman" w:cs="Times New Roman"/>
          <w:bCs/>
          <w:sz w:val="26"/>
          <w:szCs w:val="26"/>
        </w:rPr>
        <w:lastRenderedPageBreak/>
        <w:t>plānus, rokasgrāmatas un dokumentāciju un iekļauj atbilstoši aprakstītu šādu informāciju:</w:t>
      </w:r>
    </w:p>
    <w:p w:rsidR="00DF2CA5" w:rsidRPr="005A5C06" w:rsidRDefault="00DF2CA5" w:rsidP="00DF2CA5">
      <w:pPr>
        <w:jc w:val="both"/>
        <w:rPr>
          <w:rFonts w:ascii="Times New Roman" w:hAnsi="Times New Roman" w:cs="Times New Roman"/>
          <w:bCs/>
          <w:sz w:val="26"/>
          <w:szCs w:val="26"/>
        </w:rPr>
      </w:pPr>
      <w:r w:rsidRPr="005A5C06">
        <w:rPr>
          <w:rFonts w:ascii="Times New Roman" w:hAnsi="Times New Roman" w:cs="Times New Roman"/>
          <w:bCs/>
          <w:sz w:val="26"/>
          <w:szCs w:val="26"/>
        </w:rPr>
        <w:t>1</w:t>
      </w:r>
      <w:r w:rsidR="00814363" w:rsidRPr="005A5C06">
        <w:rPr>
          <w:rFonts w:ascii="Times New Roman" w:hAnsi="Times New Roman" w:cs="Times New Roman"/>
          <w:bCs/>
          <w:sz w:val="26"/>
          <w:szCs w:val="26"/>
        </w:rPr>
        <w:t>90</w:t>
      </w:r>
      <w:r w:rsidRPr="005A5C06">
        <w:rPr>
          <w:rFonts w:ascii="Times New Roman" w:hAnsi="Times New Roman" w:cs="Times New Roman"/>
          <w:bCs/>
          <w:sz w:val="26"/>
          <w:szCs w:val="26"/>
        </w:rPr>
        <w:t xml:space="preserve">.1. kvalitātes nodrošināšanas mērķus un vadības organizatorisko struktūru, pienākumus un pilnvaras attiecībā uz </w:t>
      </w:r>
      <w:r w:rsidR="00034780" w:rsidRPr="005A5C06">
        <w:rPr>
          <w:rFonts w:ascii="Times New Roman" w:hAnsi="Times New Roman" w:cs="Times New Roman"/>
          <w:sz w:val="26"/>
          <w:szCs w:val="26"/>
        </w:rPr>
        <w:t>objekta</w:t>
      </w:r>
      <w:r w:rsidR="00034780" w:rsidRPr="005A5C06">
        <w:rPr>
          <w:rFonts w:ascii="Times New Roman" w:hAnsi="Times New Roman" w:cs="Times New Roman"/>
          <w:bCs/>
          <w:sz w:val="26"/>
          <w:szCs w:val="26"/>
        </w:rPr>
        <w:t xml:space="preserve"> </w:t>
      </w:r>
      <w:r w:rsidRPr="005A5C06">
        <w:rPr>
          <w:rFonts w:ascii="Times New Roman" w:hAnsi="Times New Roman" w:cs="Times New Roman"/>
          <w:bCs/>
          <w:sz w:val="26"/>
          <w:szCs w:val="26"/>
        </w:rPr>
        <w:t>kvalitāti;</w:t>
      </w:r>
    </w:p>
    <w:p w:rsidR="00003A47" w:rsidRPr="005A5C06" w:rsidRDefault="00814363" w:rsidP="00DF2CA5">
      <w:pPr>
        <w:jc w:val="both"/>
        <w:rPr>
          <w:rFonts w:ascii="Times New Roman" w:hAnsi="Times New Roman" w:cs="Times New Roman"/>
          <w:bCs/>
          <w:sz w:val="26"/>
          <w:szCs w:val="26"/>
        </w:rPr>
      </w:pPr>
      <w:r w:rsidRPr="005A5C06">
        <w:rPr>
          <w:rFonts w:ascii="Times New Roman" w:hAnsi="Times New Roman" w:cs="Times New Roman"/>
          <w:bCs/>
          <w:sz w:val="26"/>
          <w:szCs w:val="26"/>
        </w:rPr>
        <w:t>190</w:t>
      </w:r>
      <w:r w:rsidR="00DF2CA5" w:rsidRPr="005A5C06">
        <w:rPr>
          <w:rFonts w:ascii="Times New Roman" w:hAnsi="Times New Roman" w:cs="Times New Roman"/>
          <w:bCs/>
          <w:sz w:val="26"/>
          <w:szCs w:val="26"/>
        </w:rPr>
        <w:t xml:space="preserve">.2. </w:t>
      </w:r>
      <w:r w:rsidR="00003A47" w:rsidRPr="005A5C06">
        <w:rPr>
          <w:rFonts w:ascii="Times New Roman" w:hAnsi="Times New Roman" w:cs="Times New Roman"/>
          <w:bCs/>
          <w:sz w:val="26"/>
          <w:szCs w:val="26"/>
        </w:rPr>
        <w:t>pārbaudes un testus, kurus veic pēc ražošanas;</w:t>
      </w:r>
    </w:p>
    <w:p w:rsidR="00DF2CA5" w:rsidRPr="005A5C06" w:rsidRDefault="00814363" w:rsidP="00DF2CA5">
      <w:pPr>
        <w:jc w:val="both"/>
        <w:rPr>
          <w:rFonts w:ascii="Times New Roman" w:hAnsi="Times New Roman" w:cs="Times New Roman"/>
          <w:bCs/>
          <w:sz w:val="26"/>
          <w:szCs w:val="26"/>
        </w:rPr>
      </w:pPr>
      <w:r w:rsidRPr="005A5C06">
        <w:rPr>
          <w:rFonts w:ascii="Times New Roman" w:hAnsi="Times New Roman" w:cs="Times New Roman"/>
          <w:bCs/>
          <w:sz w:val="26"/>
          <w:szCs w:val="26"/>
        </w:rPr>
        <w:t>190</w:t>
      </w:r>
      <w:r w:rsidR="00DF2CA5" w:rsidRPr="005A5C06">
        <w:rPr>
          <w:rFonts w:ascii="Times New Roman" w:hAnsi="Times New Roman" w:cs="Times New Roman"/>
          <w:bCs/>
          <w:sz w:val="26"/>
          <w:szCs w:val="26"/>
        </w:rPr>
        <w:t>.3.</w:t>
      </w:r>
      <w:r w:rsidR="0039232F" w:rsidRPr="005A5C06">
        <w:rPr>
          <w:rFonts w:ascii="Times New Roman" w:hAnsi="Times New Roman" w:cs="Times New Roman"/>
          <w:bCs/>
          <w:sz w:val="26"/>
          <w:szCs w:val="26"/>
        </w:rPr>
        <w:t xml:space="preserve"> </w:t>
      </w:r>
      <w:r w:rsidR="00DF2CA5" w:rsidRPr="005A5C06">
        <w:rPr>
          <w:rFonts w:ascii="Times New Roman" w:hAnsi="Times New Roman" w:cs="Times New Roman"/>
          <w:bCs/>
          <w:sz w:val="26"/>
          <w:szCs w:val="26"/>
        </w:rPr>
        <w:t>kvalitātes pierakstus, piemēram, inspekcijas ziņojumus un testu datus, kalibrēšanas datus, kā arī ziņojumus par attiecīgā personāla kvalifikāciju, u.c.;</w:t>
      </w:r>
    </w:p>
    <w:p w:rsidR="00DF2CA5" w:rsidRPr="005A5C06" w:rsidRDefault="00814363" w:rsidP="00DF2CA5">
      <w:pPr>
        <w:jc w:val="both"/>
        <w:rPr>
          <w:rFonts w:ascii="Times New Roman" w:hAnsi="Times New Roman" w:cs="Times New Roman"/>
          <w:bCs/>
          <w:sz w:val="26"/>
          <w:szCs w:val="26"/>
        </w:rPr>
      </w:pPr>
      <w:r w:rsidRPr="005A5C06">
        <w:rPr>
          <w:rFonts w:ascii="Times New Roman" w:hAnsi="Times New Roman" w:cs="Times New Roman"/>
          <w:bCs/>
          <w:sz w:val="26"/>
          <w:szCs w:val="26"/>
        </w:rPr>
        <w:t>190</w:t>
      </w:r>
      <w:r w:rsidR="0039232F" w:rsidRPr="005A5C06">
        <w:rPr>
          <w:rFonts w:ascii="Times New Roman" w:hAnsi="Times New Roman" w:cs="Times New Roman"/>
          <w:bCs/>
          <w:sz w:val="26"/>
          <w:szCs w:val="26"/>
        </w:rPr>
        <w:t>.4</w:t>
      </w:r>
      <w:r w:rsidR="00087C07" w:rsidRPr="005A5C06">
        <w:rPr>
          <w:rFonts w:ascii="Times New Roman" w:hAnsi="Times New Roman" w:cs="Times New Roman"/>
          <w:bCs/>
          <w:sz w:val="26"/>
          <w:szCs w:val="26"/>
        </w:rPr>
        <w:t xml:space="preserve">. līdzekļus </w:t>
      </w:r>
      <w:r w:rsidR="00DF2CA5" w:rsidRPr="005A5C06">
        <w:rPr>
          <w:rFonts w:ascii="Times New Roman" w:hAnsi="Times New Roman" w:cs="Times New Roman"/>
          <w:bCs/>
          <w:sz w:val="26"/>
          <w:szCs w:val="26"/>
        </w:rPr>
        <w:t xml:space="preserve">kvalitātes nodrošināšanas sistēmas </w:t>
      </w:r>
      <w:r w:rsidR="00087C07" w:rsidRPr="005A5C06">
        <w:rPr>
          <w:rFonts w:ascii="Times New Roman" w:hAnsi="Times New Roman" w:cs="Times New Roman"/>
          <w:bCs/>
          <w:sz w:val="26"/>
          <w:szCs w:val="26"/>
        </w:rPr>
        <w:t>darbības efektivitātes uzraudzībai</w:t>
      </w:r>
      <w:r w:rsidR="00DF2CA5" w:rsidRPr="005A5C06">
        <w:rPr>
          <w:rFonts w:ascii="Times New Roman" w:hAnsi="Times New Roman" w:cs="Times New Roman"/>
          <w:bCs/>
          <w:sz w:val="26"/>
          <w:szCs w:val="26"/>
        </w:rPr>
        <w:t>.</w:t>
      </w:r>
    </w:p>
    <w:p w:rsidR="00DF2CA5" w:rsidRPr="005A5C06" w:rsidRDefault="00814363" w:rsidP="00DF2CA5">
      <w:pPr>
        <w:jc w:val="both"/>
        <w:rPr>
          <w:rFonts w:ascii="Times New Roman" w:hAnsi="Times New Roman" w:cs="Times New Roman"/>
          <w:bCs/>
          <w:sz w:val="26"/>
          <w:szCs w:val="26"/>
        </w:rPr>
      </w:pPr>
      <w:r w:rsidRPr="005A5C06">
        <w:rPr>
          <w:rFonts w:ascii="Times New Roman" w:hAnsi="Times New Roman" w:cs="Times New Roman"/>
          <w:bCs/>
          <w:sz w:val="26"/>
          <w:szCs w:val="26"/>
        </w:rPr>
        <w:t>191</w:t>
      </w:r>
      <w:r w:rsidR="00DF2CA5" w:rsidRPr="005A5C06">
        <w:rPr>
          <w:rFonts w:ascii="Times New Roman" w:hAnsi="Times New Roman" w:cs="Times New Roman"/>
          <w:bCs/>
          <w:sz w:val="26"/>
          <w:szCs w:val="26"/>
        </w:rPr>
        <w:t>. Paziņotā institūcija novērtē kvalitātes nodrošināšanas sistēmu, lai noteiktu, vai tā atbilst 1</w:t>
      </w:r>
      <w:r w:rsidR="00F72D00" w:rsidRPr="005A5C06">
        <w:rPr>
          <w:rFonts w:ascii="Times New Roman" w:hAnsi="Times New Roman" w:cs="Times New Roman"/>
          <w:bCs/>
          <w:sz w:val="26"/>
          <w:szCs w:val="26"/>
        </w:rPr>
        <w:t>8</w:t>
      </w:r>
      <w:r w:rsidR="0094537B" w:rsidRPr="005A5C06">
        <w:rPr>
          <w:rFonts w:ascii="Times New Roman" w:hAnsi="Times New Roman" w:cs="Times New Roman"/>
          <w:bCs/>
          <w:sz w:val="26"/>
          <w:szCs w:val="26"/>
        </w:rPr>
        <w:t>9</w:t>
      </w:r>
      <w:r w:rsidR="00DF2CA5" w:rsidRPr="005A5C06">
        <w:rPr>
          <w:rFonts w:ascii="Times New Roman" w:hAnsi="Times New Roman" w:cs="Times New Roman"/>
          <w:bCs/>
          <w:sz w:val="26"/>
          <w:szCs w:val="26"/>
        </w:rPr>
        <w:t>. un 1</w:t>
      </w:r>
      <w:r w:rsidR="0094537B" w:rsidRPr="005A5C06">
        <w:rPr>
          <w:rFonts w:ascii="Times New Roman" w:hAnsi="Times New Roman" w:cs="Times New Roman"/>
          <w:bCs/>
          <w:sz w:val="26"/>
          <w:szCs w:val="26"/>
        </w:rPr>
        <w:t>90</w:t>
      </w:r>
      <w:r w:rsidR="00DF2CA5" w:rsidRPr="005A5C06">
        <w:rPr>
          <w:rFonts w:ascii="Times New Roman" w:hAnsi="Times New Roman" w:cs="Times New Roman"/>
          <w:bCs/>
          <w:sz w:val="26"/>
          <w:szCs w:val="26"/>
        </w:rPr>
        <w:t>.punkta prasībām. Minētajām prasībām atbilst tie kvalitātes nodrošināšanas sistēmas elementi, kas atbilst attiecīgajām piemērojamā standarta specifikācijām.</w:t>
      </w:r>
    </w:p>
    <w:p w:rsidR="00DF2CA5" w:rsidRPr="005A5C06" w:rsidRDefault="00DF2CA5" w:rsidP="00DF2CA5">
      <w:pPr>
        <w:jc w:val="both"/>
        <w:rPr>
          <w:rFonts w:ascii="Times New Roman" w:hAnsi="Times New Roman" w:cs="Times New Roman"/>
          <w:bCs/>
          <w:sz w:val="26"/>
          <w:szCs w:val="26"/>
        </w:rPr>
      </w:pPr>
      <w:r w:rsidRPr="005A5C06">
        <w:rPr>
          <w:rFonts w:ascii="Times New Roman" w:hAnsi="Times New Roman" w:cs="Times New Roman"/>
          <w:bCs/>
          <w:sz w:val="26"/>
          <w:szCs w:val="26"/>
        </w:rPr>
        <w:t>1</w:t>
      </w:r>
      <w:r w:rsidR="00814363" w:rsidRPr="005A5C06">
        <w:rPr>
          <w:rFonts w:ascii="Times New Roman" w:hAnsi="Times New Roman" w:cs="Times New Roman"/>
          <w:bCs/>
          <w:sz w:val="26"/>
          <w:szCs w:val="26"/>
        </w:rPr>
        <w:t>92</w:t>
      </w:r>
      <w:r w:rsidR="00F72D00" w:rsidRPr="005A5C06">
        <w:rPr>
          <w:rFonts w:ascii="Times New Roman" w:hAnsi="Times New Roman" w:cs="Times New Roman"/>
          <w:bCs/>
          <w:sz w:val="26"/>
          <w:szCs w:val="26"/>
        </w:rPr>
        <w:t>.</w:t>
      </w:r>
      <w:r w:rsidRPr="005A5C06">
        <w:rPr>
          <w:rFonts w:ascii="Times New Roman" w:hAnsi="Times New Roman" w:cs="Times New Roman"/>
          <w:bCs/>
          <w:sz w:val="26"/>
          <w:szCs w:val="26"/>
        </w:rPr>
        <w:t xml:space="preserve"> Papildus pieredzei kvalitātes nodrošināšanas sistēmās vismaz vienam audita grupas dalībniekiem jābūt ar </w:t>
      </w:r>
      <w:r w:rsidR="007B2059" w:rsidRPr="005A5C06">
        <w:rPr>
          <w:rFonts w:ascii="Times New Roman" w:hAnsi="Times New Roman" w:cs="Times New Roman"/>
          <w:bCs/>
          <w:sz w:val="26"/>
          <w:szCs w:val="26"/>
        </w:rPr>
        <w:t xml:space="preserve">pieredzi attiecīgā </w:t>
      </w:r>
      <w:r w:rsidR="007B2059" w:rsidRPr="005A5C06">
        <w:rPr>
          <w:rFonts w:ascii="Times New Roman" w:hAnsi="Times New Roman" w:cs="Times New Roman"/>
          <w:sz w:val="26"/>
          <w:szCs w:val="26"/>
        </w:rPr>
        <w:t xml:space="preserve">objektu </w:t>
      </w:r>
      <w:r w:rsidR="007B2059" w:rsidRPr="005A5C06">
        <w:rPr>
          <w:rFonts w:ascii="Times New Roman" w:hAnsi="Times New Roman" w:cs="Times New Roman"/>
          <w:bCs/>
          <w:sz w:val="26"/>
          <w:szCs w:val="26"/>
        </w:rPr>
        <w:t>jomā</w:t>
      </w:r>
      <w:r w:rsidRPr="005A5C06">
        <w:rPr>
          <w:rFonts w:ascii="Times New Roman" w:hAnsi="Times New Roman" w:cs="Times New Roman"/>
          <w:bCs/>
          <w:sz w:val="26"/>
          <w:szCs w:val="26"/>
        </w:rPr>
        <w:t xml:space="preserve"> un </w:t>
      </w:r>
      <w:r w:rsidR="007B2059" w:rsidRPr="005A5C06">
        <w:rPr>
          <w:rFonts w:ascii="Times New Roman" w:hAnsi="Times New Roman" w:cs="Times New Roman"/>
          <w:bCs/>
          <w:sz w:val="26"/>
          <w:szCs w:val="26"/>
        </w:rPr>
        <w:t xml:space="preserve">objekta </w:t>
      </w:r>
      <w:r w:rsidRPr="005A5C06">
        <w:rPr>
          <w:rFonts w:ascii="Times New Roman" w:hAnsi="Times New Roman" w:cs="Times New Roman"/>
          <w:bCs/>
          <w:sz w:val="26"/>
          <w:szCs w:val="26"/>
        </w:rPr>
        <w:t>tehnoloģijas novērtēšanā un zināšanām par piemērojamajām šo noteikumu prasībām.</w:t>
      </w:r>
    </w:p>
    <w:p w:rsidR="00DF2CA5" w:rsidRPr="005A5C06" w:rsidRDefault="00814363" w:rsidP="00DF2CA5">
      <w:pPr>
        <w:jc w:val="both"/>
        <w:rPr>
          <w:rFonts w:ascii="Times New Roman" w:hAnsi="Times New Roman" w:cs="Times New Roman"/>
          <w:bCs/>
          <w:sz w:val="26"/>
          <w:szCs w:val="26"/>
        </w:rPr>
      </w:pPr>
      <w:r w:rsidRPr="005A5C06">
        <w:rPr>
          <w:rFonts w:ascii="Times New Roman" w:hAnsi="Times New Roman" w:cs="Times New Roman"/>
          <w:bCs/>
          <w:sz w:val="26"/>
          <w:szCs w:val="26"/>
        </w:rPr>
        <w:t>193</w:t>
      </w:r>
      <w:r w:rsidR="00AD2CA5" w:rsidRPr="005A5C06">
        <w:rPr>
          <w:rFonts w:ascii="Times New Roman" w:hAnsi="Times New Roman" w:cs="Times New Roman"/>
          <w:bCs/>
          <w:sz w:val="26"/>
          <w:szCs w:val="26"/>
        </w:rPr>
        <w:t>.</w:t>
      </w:r>
      <w:r w:rsidR="00DF2CA5" w:rsidRPr="005A5C06">
        <w:rPr>
          <w:rFonts w:ascii="Times New Roman" w:hAnsi="Times New Roman" w:cs="Times New Roman"/>
          <w:bCs/>
          <w:sz w:val="26"/>
          <w:szCs w:val="26"/>
        </w:rPr>
        <w:t xml:space="preserve"> Audits ietver novērtēšanas apmeklējumu ražotāja telpās. Audita grupa izskata 1</w:t>
      </w:r>
      <w:r w:rsidR="00F72D00" w:rsidRPr="005A5C06">
        <w:rPr>
          <w:rFonts w:ascii="Times New Roman" w:hAnsi="Times New Roman" w:cs="Times New Roman"/>
          <w:bCs/>
          <w:sz w:val="26"/>
          <w:szCs w:val="26"/>
        </w:rPr>
        <w:t>8</w:t>
      </w:r>
      <w:r w:rsidR="0094537B" w:rsidRPr="005A5C06">
        <w:rPr>
          <w:rFonts w:ascii="Times New Roman" w:hAnsi="Times New Roman" w:cs="Times New Roman"/>
          <w:bCs/>
          <w:sz w:val="26"/>
          <w:szCs w:val="26"/>
        </w:rPr>
        <w:t>8</w:t>
      </w:r>
      <w:r w:rsidR="00DF2CA5" w:rsidRPr="005A5C06">
        <w:rPr>
          <w:rFonts w:ascii="Times New Roman" w:hAnsi="Times New Roman" w:cs="Times New Roman"/>
          <w:bCs/>
          <w:sz w:val="26"/>
          <w:szCs w:val="26"/>
        </w:rPr>
        <w:t xml:space="preserve">.5.apakšpunktā minēto tehnisko dokumentāciju, lai pārliecinātos par ražotāja spēju noteikt šo noteikumu atbilstīgās prasības un veikt nepieciešamās pārbaudes ar nolūku nodrošināt </w:t>
      </w:r>
      <w:r w:rsidR="00AD33A3" w:rsidRPr="005A5C06">
        <w:rPr>
          <w:rFonts w:ascii="Times New Roman" w:hAnsi="Times New Roman" w:cs="Times New Roman"/>
          <w:sz w:val="26"/>
          <w:szCs w:val="26"/>
        </w:rPr>
        <w:t>objekta</w:t>
      </w:r>
      <w:r w:rsidR="00AD33A3" w:rsidRPr="005A5C06">
        <w:rPr>
          <w:rFonts w:ascii="Times New Roman" w:hAnsi="Times New Roman" w:cs="Times New Roman"/>
          <w:bCs/>
          <w:sz w:val="26"/>
          <w:szCs w:val="26"/>
        </w:rPr>
        <w:t xml:space="preserve"> atbilstību minētajām prasībām.</w:t>
      </w:r>
    </w:p>
    <w:p w:rsidR="00DF2CA5" w:rsidRPr="005A5C06" w:rsidRDefault="00DA41E0" w:rsidP="00DF2CA5">
      <w:pPr>
        <w:jc w:val="both"/>
        <w:rPr>
          <w:rFonts w:ascii="Times New Roman" w:hAnsi="Times New Roman" w:cs="Times New Roman"/>
          <w:bCs/>
          <w:sz w:val="26"/>
          <w:szCs w:val="26"/>
        </w:rPr>
      </w:pPr>
      <w:r w:rsidRPr="005A5C06">
        <w:rPr>
          <w:rFonts w:ascii="Times New Roman" w:hAnsi="Times New Roman" w:cs="Times New Roman"/>
          <w:bCs/>
          <w:sz w:val="26"/>
          <w:szCs w:val="26"/>
        </w:rPr>
        <w:t>1</w:t>
      </w:r>
      <w:r w:rsidR="00814363" w:rsidRPr="005A5C06">
        <w:rPr>
          <w:rFonts w:ascii="Times New Roman" w:hAnsi="Times New Roman" w:cs="Times New Roman"/>
          <w:bCs/>
          <w:sz w:val="26"/>
          <w:szCs w:val="26"/>
        </w:rPr>
        <w:t>94</w:t>
      </w:r>
      <w:r w:rsidR="00DF2CA5" w:rsidRPr="005A5C06">
        <w:rPr>
          <w:rFonts w:ascii="Times New Roman" w:hAnsi="Times New Roman" w:cs="Times New Roman"/>
          <w:bCs/>
          <w:sz w:val="26"/>
          <w:szCs w:val="26"/>
        </w:rPr>
        <w:t>. Lēmumu</w:t>
      </w:r>
      <w:r w:rsidR="00EF6727" w:rsidRPr="005A5C06">
        <w:rPr>
          <w:rFonts w:ascii="Times New Roman" w:hAnsi="Times New Roman" w:cs="Times New Roman"/>
          <w:bCs/>
          <w:sz w:val="26"/>
          <w:szCs w:val="26"/>
        </w:rPr>
        <w:t xml:space="preserve"> par 191.punktā veikto novērtēšanu</w:t>
      </w:r>
      <w:r w:rsidR="00DF2CA5" w:rsidRPr="005A5C06">
        <w:rPr>
          <w:rFonts w:ascii="Times New Roman" w:hAnsi="Times New Roman" w:cs="Times New Roman"/>
          <w:bCs/>
          <w:sz w:val="26"/>
          <w:szCs w:val="26"/>
        </w:rPr>
        <w:t xml:space="preserve"> paziņo ražotājam. Paziņojumā ietver audita secinājumus un novērtējuma lēmuma pamatojumu.</w:t>
      </w:r>
    </w:p>
    <w:p w:rsidR="00DF2CA5" w:rsidRPr="005A5C06" w:rsidRDefault="00814363" w:rsidP="00DF2CA5">
      <w:pPr>
        <w:jc w:val="both"/>
        <w:rPr>
          <w:rFonts w:ascii="Times New Roman" w:hAnsi="Times New Roman" w:cs="Times New Roman"/>
          <w:bCs/>
          <w:sz w:val="26"/>
          <w:szCs w:val="26"/>
        </w:rPr>
      </w:pPr>
      <w:r w:rsidRPr="005A5C06">
        <w:rPr>
          <w:rFonts w:ascii="Times New Roman" w:hAnsi="Times New Roman" w:cs="Times New Roman"/>
          <w:bCs/>
          <w:sz w:val="26"/>
          <w:szCs w:val="26"/>
        </w:rPr>
        <w:t>195</w:t>
      </w:r>
      <w:r w:rsidR="00DF2CA5" w:rsidRPr="005A5C06">
        <w:rPr>
          <w:rFonts w:ascii="Times New Roman" w:hAnsi="Times New Roman" w:cs="Times New Roman"/>
          <w:bCs/>
          <w:sz w:val="26"/>
          <w:szCs w:val="26"/>
        </w:rPr>
        <w:t>. Ražotājs apņemas izpildīt pienākumus, kas izriet no apstiprinātās kvalitātes nodrošināšanas sistēmas, un nodrošināt tās pienācīgu un efektīvu darbību.</w:t>
      </w:r>
    </w:p>
    <w:p w:rsidR="00DF2CA5" w:rsidRPr="005A5C06" w:rsidRDefault="00814363" w:rsidP="00DF2CA5">
      <w:pPr>
        <w:jc w:val="both"/>
        <w:rPr>
          <w:rFonts w:ascii="Times New Roman" w:hAnsi="Times New Roman" w:cs="Times New Roman"/>
          <w:bCs/>
          <w:sz w:val="26"/>
          <w:szCs w:val="26"/>
        </w:rPr>
      </w:pPr>
      <w:r w:rsidRPr="005A5C06">
        <w:rPr>
          <w:rFonts w:ascii="Times New Roman" w:hAnsi="Times New Roman" w:cs="Times New Roman"/>
          <w:bCs/>
          <w:sz w:val="26"/>
          <w:szCs w:val="26"/>
        </w:rPr>
        <w:t>196</w:t>
      </w:r>
      <w:r w:rsidR="00DF2CA5" w:rsidRPr="005A5C06">
        <w:rPr>
          <w:rFonts w:ascii="Times New Roman" w:hAnsi="Times New Roman" w:cs="Times New Roman"/>
          <w:bCs/>
          <w:sz w:val="26"/>
          <w:szCs w:val="26"/>
        </w:rPr>
        <w:t>. Ražotājs pastāvīgi informē paziņoto institūciju, kas apstiprinājusi kvalitātes nodrošināšanas sistēmu, par visām paredzētajām izmaiņām kvalitātes nodrošināšanas sistēmā.</w:t>
      </w:r>
    </w:p>
    <w:p w:rsidR="00DF2CA5" w:rsidRPr="005A5C06" w:rsidRDefault="00814363" w:rsidP="00DF2CA5">
      <w:pPr>
        <w:jc w:val="both"/>
        <w:rPr>
          <w:rFonts w:ascii="Times New Roman" w:hAnsi="Times New Roman" w:cs="Times New Roman"/>
          <w:bCs/>
          <w:sz w:val="26"/>
          <w:szCs w:val="26"/>
        </w:rPr>
      </w:pPr>
      <w:r w:rsidRPr="005A5C06">
        <w:rPr>
          <w:rFonts w:ascii="Times New Roman" w:hAnsi="Times New Roman" w:cs="Times New Roman"/>
          <w:bCs/>
          <w:sz w:val="26"/>
          <w:szCs w:val="26"/>
        </w:rPr>
        <w:t>197</w:t>
      </w:r>
      <w:r w:rsidR="00DF2CA5" w:rsidRPr="005A5C06">
        <w:rPr>
          <w:rFonts w:ascii="Times New Roman" w:hAnsi="Times New Roman" w:cs="Times New Roman"/>
          <w:bCs/>
          <w:sz w:val="26"/>
          <w:szCs w:val="26"/>
        </w:rPr>
        <w:t>. Paziņotā institūcija novērtē visas ierosinātās izmaiņas un nolemj, vai grozītā kvalitātes nodrošināšanas sistēma joprojām atbildīs prasībām, kas minētas 1</w:t>
      </w:r>
      <w:r w:rsidR="00E661C1" w:rsidRPr="005A5C06">
        <w:rPr>
          <w:rFonts w:ascii="Times New Roman" w:hAnsi="Times New Roman" w:cs="Times New Roman"/>
          <w:bCs/>
          <w:sz w:val="26"/>
          <w:szCs w:val="26"/>
        </w:rPr>
        <w:t>8</w:t>
      </w:r>
      <w:r w:rsidR="0094537B" w:rsidRPr="005A5C06">
        <w:rPr>
          <w:rFonts w:ascii="Times New Roman" w:hAnsi="Times New Roman" w:cs="Times New Roman"/>
          <w:bCs/>
          <w:sz w:val="26"/>
          <w:szCs w:val="26"/>
        </w:rPr>
        <w:t>9</w:t>
      </w:r>
      <w:r w:rsidR="00DF2CA5" w:rsidRPr="005A5C06">
        <w:rPr>
          <w:rFonts w:ascii="Times New Roman" w:hAnsi="Times New Roman" w:cs="Times New Roman"/>
          <w:bCs/>
          <w:sz w:val="26"/>
          <w:szCs w:val="26"/>
        </w:rPr>
        <w:t>. un 1</w:t>
      </w:r>
      <w:r w:rsidR="0094537B" w:rsidRPr="005A5C06">
        <w:rPr>
          <w:rFonts w:ascii="Times New Roman" w:hAnsi="Times New Roman" w:cs="Times New Roman"/>
          <w:bCs/>
          <w:sz w:val="26"/>
          <w:szCs w:val="26"/>
        </w:rPr>
        <w:t>90</w:t>
      </w:r>
      <w:r w:rsidR="00DF2CA5" w:rsidRPr="005A5C06">
        <w:rPr>
          <w:rFonts w:ascii="Times New Roman" w:hAnsi="Times New Roman" w:cs="Times New Roman"/>
          <w:bCs/>
          <w:sz w:val="26"/>
          <w:szCs w:val="26"/>
        </w:rPr>
        <w:t>.punktā, vai arī ir nepieciešams pārvērtējums. Paziņotā institūcija savu lēmumu paziņo ražotājam. Paziņojumā ietver pārbaudes secinājumus un novērtējuma lēmuma pamatojumu.</w:t>
      </w:r>
    </w:p>
    <w:p w:rsidR="00DF2CA5" w:rsidRPr="005A5C06" w:rsidRDefault="00814363" w:rsidP="00DF2CA5">
      <w:pPr>
        <w:jc w:val="both"/>
        <w:rPr>
          <w:rFonts w:ascii="Times New Roman" w:hAnsi="Times New Roman" w:cs="Times New Roman"/>
          <w:bCs/>
          <w:sz w:val="26"/>
          <w:szCs w:val="26"/>
        </w:rPr>
      </w:pPr>
      <w:r w:rsidRPr="005A5C06">
        <w:rPr>
          <w:rFonts w:ascii="Times New Roman" w:hAnsi="Times New Roman" w:cs="Times New Roman"/>
          <w:bCs/>
          <w:sz w:val="26"/>
          <w:szCs w:val="26"/>
        </w:rPr>
        <w:t>198</w:t>
      </w:r>
      <w:r w:rsidR="00DF2CA5" w:rsidRPr="005A5C06">
        <w:rPr>
          <w:rFonts w:ascii="Times New Roman" w:hAnsi="Times New Roman" w:cs="Times New Roman"/>
          <w:bCs/>
          <w:sz w:val="26"/>
          <w:szCs w:val="26"/>
        </w:rPr>
        <w:t>. Paziņotās institūcijas uzraudzības mērķis ir pārliecināties, ka ražotājs pienācīgi pilda pienākumus, kas izriet no apstiprinātās kvalitātes nodrošināšanas sistēmas.</w:t>
      </w:r>
    </w:p>
    <w:p w:rsidR="00DF2CA5" w:rsidRPr="005A5C06" w:rsidRDefault="00AD2CA5" w:rsidP="00DF2CA5">
      <w:pPr>
        <w:jc w:val="both"/>
        <w:rPr>
          <w:rFonts w:ascii="Times New Roman" w:hAnsi="Times New Roman" w:cs="Times New Roman"/>
          <w:bCs/>
          <w:sz w:val="26"/>
          <w:szCs w:val="26"/>
        </w:rPr>
      </w:pPr>
      <w:r w:rsidRPr="005A5C06">
        <w:rPr>
          <w:rFonts w:ascii="Times New Roman" w:hAnsi="Times New Roman" w:cs="Times New Roman"/>
          <w:bCs/>
          <w:sz w:val="26"/>
          <w:szCs w:val="26"/>
        </w:rPr>
        <w:lastRenderedPageBreak/>
        <w:t>1</w:t>
      </w:r>
      <w:r w:rsidR="00814363" w:rsidRPr="005A5C06">
        <w:rPr>
          <w:rFonts w:ascii="Times New Roman" w:hAnsi="Times New Roman" w:cs="Times New Roman"/>
          <w:bCs/>
          <w:sz w:val="26"/>
          <w:szCs w:val="26"/>
        </w:rPr>
        <w:t>99</w:t>
      </w:r>
      <w:r w:rsidR="00DF2CA5" w:rsidRPr="005A5C06">
        <w:rPr>
          <w:rFonts w:ascii="Times New Roman" w:hAnsi="Times New Roman" w:cs="Times New Roman"/>
          <w:bCs/>
          <w:sz w:val="26"/>
          <w:szCs w:val="26"/>
        </w:rPr>
        <w:t>. Ražotājs novērtēšanas nolūkos nodrošina paziņotās institūcijas pārstāvjiem pieeju ražošanas, pārbaužu, testēšanas un noliktavu telpām un sniedz tai visu nepieciešamo informāciju, jo īpaši:</w:t>
      </w:r>
    </w:p>
    <w:p w:rsidR="00DF2CA5" w:rsidRPr="005A5C06" w:rsidRDefault="00814363" w:rsidP="00DF2CA5">
      <w:pPr>
        <w:jc w:val="both"/>
        <w:rPr>
          <w:rFonts w:ascii="Times New Roman" w:hAnsi="Times New Roman" w:cs="Times New Roman"/>
          <w:bCs/>
          <w:sz w:val="26"/>
          <w:szCs w:val="26"/>
        </w:rPr>
      </w:pPr>
      <w:r w:rsidRPr="005A5C06">
        <w:rPr>
          <w:rFonts w:ascii="Times New Roman" w:hAnsi="Times New Roman" w:cs="Times New Roman"/>
          <w:bCs/>
          <w:sz w:val="26"/>
          <w:szCs w:val="26"/>
        </w:rPr>
        <w:t>199</w:t>
      </w:r>
      <w:r w:rsidR="00DF2CA5" w:rsidRPr="005A5C06">
        <w:rPr>
          <w:rFonts w:ascii="Times New Roman" w:hAnsi="Times New Roman" w:cs="Times New Roman"/>
          <w:bCs/>
          <w:sz w:val="26"/>
          <w:szCs w:val="26"/>
        </w:rPr>
        <w:t>.1. kvalitātes nodrošināšanas sistēmas dokumentāciju;</w:t>
      </w:r>
    </w:p>
    <w:p w:rsidR="00DF2CA5" w:rsidRPr="005A5C06" w:rsidRDefault="00814363" w:rsidP="00DF2CA5">
      <w:pPr>
        <w:jc w:val="both"/>
        <w:rPr>
          <w:rFonts w:ascii="Times New Roman" w:hAnsi="Times New Roman" w:cs="Times New Roman"/>
          <w:bCs/>
          <w:sz w:val="26"/>
          <w:szCs w:val="26"/>
        </w:rPr>
      </w:pPr>
      <w:r w:rsidRPr="005A5C06">
        <w:rPr>
          <w:rFonts w:ascii="Times New Roman" w:hAnsi="Times New Roman" w:cs="Times New Roman"/>
          <w:bCs/>
          <w:sz w:val="26"/>
          <w:szCs w:val="26"/>
        </w:rPr>
        <w:t>199</w:t>
      </w:r>
      <w:r w:rsidR="00DF2CA5" w:rsidRPr="005A5C06">
        <w:rPr>
          <w:rFonts w:ascii="Times New Roman" w:hAnsi="Times New Roman" w:cs="Times New Roman"/>
          <w:bCs/>
          <w:sz w:val="26"/>
          <w:szCs w:val="26"/>
        </w:rPr>
        <w:t xml:space="preserve">.2. kvalitātes pierakstus, piemēram, </w:t>
      </w:r>
      <w:r w:rsidR="000B725F" w:rsidRPr="005A5C06">
        <w:rPr>
          <w:rFonts w:ascii="Times New Roman" w:hAnsi="Times New Roman" w:cs="Times New Roman"/>
          <w:bCs/>
          <w:sz w:val="26"/>
          <w:szCs w:val="26"/>
        </w:rPr>
        <w:t>inspekcijas</w:t>
      </w:r>
      <w:r w:rsidR="00DF2CA5" w:rsidRPr="005A5C06">
        <w:rPr>
          <w:rFonts w:ascii="Times New Roman" w:hAnsi="Times New Roman" w:cs="Times New Roman"/>
          <w:bCs/>
          <w:sz w:val="26"/>
          <w:szCs w:val="26"/>
        </w:rPr>
        <w:t xml:space="preserve"> ziņojumus un testu datus, kalibrēšanas datus, ziņojumus par attiecīgā personāla kvalifikāciju, u.c.</w:t>
      </w:r>
    </w:p>
    <w:p w:rsidR="00DF2CA5" w:rsidRPr="005A5C06" w:rsidRDefault="00814363" w:rsidP="00DF2CA5">
      <w:pPr>
        <w:jc w:val="both"/>
        <w:rPr>
          <w:rFonts w:ascii="Times New Roman" w:hAnsi="Times New Roman" w:cs="Times New Roman"/>
          <w:bCs/>
          <w:sz w:val="26"/>
          <w:szCs w:val="26"/>
        </w:rPr>
      </w:pPr>
      <w:r w:rsidRPr="005A5C06">
        <w:rPr>
          <w:rFonts w:ascii="Times New Roman" w:hAnsi="Times New Roman" w:cs="Times New Roman"/>
          <w:bCs/>
          <w:sz w:val="26"/>
          <w:szCs w:val="26"/>
        </w:rPr>
        <w:t>200</w:t>
      </w:r>
      <w:r w:rsidR="00DF2CA5" w:rsidRPr="005A5C06">
        <w:rPr>
          <w:rFonts w:ascii="Times New Roman" w:hAnsi="Times New Roman" w:cs="Times New Roman"/>
          <w:bCs/>
          <w:sz w:val="26"/>
          <w:szCs w:val="26"/>
        </w:rPr>
        <w:t xml:space="preserve">. Paziņotā institūcija periodiski veic auditus, lai pārliecinātos, ka ražotājs uztur un piemēro kvalitātes nodrošināšanas sistēmu, un iesniedz ražotājam audita ziņojumu. Paziņotās institūcijas pārstāvji drīkst ierasties pie ražotāja bez brīdinājuma. Šādu apmeklējumu laikā paziņotā institūcija vajadzības gadījumā var veikt </w:t>
      </w:r>
      <w:r w:rsidR="0086799C" w:rsidRPr="005A5C06">
        <w:rPr>
          <w:rFonts w:ascii="Times New Roman" w:hAnsi="Times New Roman" w:cs="Times New Roman"/>
          <w:bCs/>
          <w:sz w:val="26"/>
          <w:szCs w:val="26"/>
        </w:rPr>
        <w:t>objektu</w:t>
      </w:r>
      <w:r w:rsidR="00DF2CA5" w:rsidRPr="005A5C06">
        <w:rPr>
          <w:rFonts w:ascii="Times New Roman" w:hAnsi="Times New Roman" w:cs="Times New Roman"/>
          <w:bCs/>
          <w:sz w:val="26"/>
          <w:szCs w:val="26"/>
        </w:rPr>
        <w:t xml:space="preserve"> testus vai nodrošināt to veikšanu, lai pārliecinātos, ka kvalitātes nodrošināšanas sistēma darbojas pareizi. Paziņotā institūcija iesniedz ražotājam apmeklējuma ziņojumu un, ja ir veikti testi, – testēšana pārskatu.</w:t>
      </w:r>
    </w:p>
    <w:p w:rsidR="00DF2CA5" w:rsidRPr="005A5C06" w:rsidRDefault="00814363" w:rsidP="00DF2CA5">
      <w:pPr>
        <w:jc w:val="both"/>
        <w:rPr>
          <w:rFonts w:ascii="Times New Roman" w:hAnsi="Times New Roman" w:cs="Times New Roman"/>
          <w:bCs/>
          <w:sz w:val="26"/>
          <w:szCs w:val="26"/>
        </w:rPr>
      </w:pPr>
      <w:r w:rsidRPr="005A5C06">
        <w:rPr>
          <w:rFonts w:ascii="Times New Roman" w:hAnsi="Times New Roman" w:cs="Times New Roman"/>
          <w:bCs/>
          <w:sz w:val="26"/>
          <w:szCs w:val="26"/>
        </w:rPr>
        <w:t>201</w:t>
      </w:r>
      <w:r w:rsidR="00DF2CA5" w:rsidRPr="005A5C06">
        <w:rPr>
          <w:rFonts w:ascii="Times New Roman" w:hAnsi="Times New Roman" w:cs="Times New Roman"/>
          <w:bCs/>
          <w:sz w:val="26"/>
          <w:szCs w:val="26"/>
        </w:rPr>
        <w:t xml:space="preserve">. </w:t>
      </w:r>
      <w:r w:rsidR="0008210A" w:rsidRPr="005A5C06">
        <w:rPr>
          <w:rFonts w:ascii="Times New Roman" w:hAnsi="Times New Roman" w:cs="Times New Roman"/>
          <w:bCs/>
          <w:sz w:val="26"/>
          <w:szCs w:val="26"/>
        </w:rPr>
        <w:t xml:space="preserve">Ražotājs uzliek </w:t>
      </w:r>
      <w:r w:rsidR="0008210A" w:rsidRPr="005A5C06">
        <w:rPr>
          <w:rFonts w:ascii="Times New Roman" w:hAnsi="Times New Roman" w:cs="Times New Roman"/>
          <w:bCs/>
          <w:iCs/>
          <w:sz w:val="26"/>
          <w:szCs w:val="26"/>
        </w:rPr>
        <w:t>CE</w:t>
      </w:r>
      <w:r w:rsidR="0008210A" w:rsidRPr="005A5C06">
        <w:rPr>
          <w:rFonts w:ascii="Times New Roman" w:hAnsi="Times New Roman" w:cs="Times New Roman"/>
          <w:bCs/>
          <w:sz w:val="26"/>
          <w:szCs w:val="26"/>
        </w:rPr>
        <w:t> atbilstības marķējumu katram atsevišķam objektam</w:t>
      </w:r>
      <w:r w:rsidR="00DF2CA5" w:rsidRPr="005A5C06">
        <w:rPr>
          <w:rFonts w:ascii="Times New Roman" w:hAnsi="Times New Roman" w:cs="Times New Roman"/>
          <w:bCs/>
          <w:sz w:val="26"/>
          <w:szCs w:val="26"/>
        </w:rPr>
        <w:t>, kas nav sastāvdaļa un kas atbilst ES tipa pārbaudes sertifikātā aprakstītajam tipam un piemērojamajām šo noteikumu prasībām, kā arī uz 1</w:t>
      </w:r>
      <w:r w:rsidR="00841076" w:rsidRPr="005A5C06">
        <w:rPr>
          <w:rFonts w:ascii="Times New Roman" w:hAnsi="Times New Roman" w:cs="Times New Roman"/>
          <w:bCs/>
          <w:sz w:val="26"/>
          <w:szCs w:val="26"/>
        </w:rPr>
        <w:t>8</w:t>
      </w:r>
      <w:r w:rsidR="0094537B" w:rsidRPr="005A5C06">
        <w:rPr>
          <w:rFonts w:ascii="Times New Roman" w:hAnsi="Times New Roman" w:cs="Times New Roman"/>
          <w:bCs/>
          <w:sz w:val="26"/>
          <w:szCs w:val="26"/>
        </w:rPr>
        <w:t>8</w:t>
      </w:r>
      <w:r w:rsidR="00DF2CA5" w:rsidRPr="005A5C06">
        <w:rPr>
          <w:rFonts w:ascii="Times New Roman" w:hAnsi="Times New Roman" w:cs="Times New Roman"/>
          <w:bCs/>
          <w:sz w:val="26"/>
          <w:szCs w:val="26"/>
        </w:rPr>
        <w:t xml:space="preserve">.punktā minētās paziņotās institūcijas atbildību marķējumam pievieno tās identifikācijas numuru. </w:t>
      </w:r>
    </w:p>
    <w:p w:rsidR="007B518E" w:rsidRPr="005A5C06" w:rsidRDefault="00814363" w:rsidP="00DF2CA5">
      <w:pPr>
        <w:jc w:val="both"/>
        <w:rPr>
          <w:rFonts w:ascii="Times New Roman" w:hAnsi="Times New Roman" w:cs="Times New Roman"/>
          <w:bCs/>
          <w:sz w:val="26"/>
          <w:szCs w:val="26"/>
        </w:rPr>
      </w:pPr>
      <w:r w:rsidRPr="005A5C06">
        <w:rPr>
          <w:rFonts w:ascii="Times New Roman" w:hAnsi="Times New Roman" w:cs="Times New Roman"/>
          <w:bCs/>
          <w:sz w:val="26"/>
          <w:szCs w:val="26"/>
        </w:rPr>
        <w:t>202</w:t>
      </w:r>
      <w:r w:rsidR="007052C2" w:rsidRPr="005A5C06">
        <w:rPr>
          <w:rFonts w:ascii="Times New Roman" w:hAnsi="Times New Roman" w:cs="Times New Roman"/>
          <w:bCs/>
          <w:sz w:val="26"/>
          <w:szCs w:val="26"/>
        </w:rPr>
        <w:t>.</w:t>
      </w:r>
      <w:r w:rsidR="00DF2CA5" w:rsidRPr="005A5C06">
        <w:rPr>
          <w:rFonts w:ascii="Times New Roman" w:hAnsi="Times New Roman" w:cs="Times New Roman"/>
          <w:bCs/>
          <w:sz w:val="26"/>
          <w:szCs w:val="26"/>
        </w:rPr>
        <w:t xml:space="preserve"> Ra</w:t>
      </w:r>
      <w:r w:rsidR="002B001F" w:rsidRPr="005A5C06">
        <w:rPr>
          <w:rFonts w:ascii="Times New Roman" w:hAnsi="Times New Roman" w:cs="Times New Roman"/>
          <w:bCs/>
          <w:sz w:val="26"/>
          <w:szCs w:val="26"/>
        </w:rPr>
        <w:t>žotājs sagatavo rakstisku katra</w:t>
      </w:r>
      <w:r w:rsidR="00DF2CA5" w:rsidRPr="005A5C06">
        <w:rPr>
          <w:rFonts w:ascii="Times New Roman" w:hAnsi="Times New Roman" w:cs="Times New Roman"/>
          <w:bCs/>
          <w:sz w:val="26"/>
          <w:szCs w:val="26"/>
        </w:rPr>
        <w:t xml:space="preserve"> </w:t>
      </w:r>
      <w:r w:rsidR="002B001F" w:rsidRPr="005A5C06">
        <w:rPr>
          <w:rFonts w:ascii="Times New Roman" w:hAnsi="Times New Roman" w:cs="Times New Roman"/>
          <w:bCs/>
          <w:sz w:val="26"/>
          <w:szCs w:val="26"/>
        </w:rPr>
        <w:t>objekta</w:t>
      </w:r>
      <w:r w:rsidR="00DF2CA5" w:rsidRPr="005A5C06">
        <w:rPr>
          <w:rFonts w:ascii="Times New Roman" w:hAnsi="Times New Roman" w:cs="Times New Roman"/>
          <w:bCs/>
          <w:sz w:val="26"/>
          <w:szCs w:val="26"/>
        </w:rPr>
        <w:t xml:space="preserve">, kas nav sastāvdaļa, modeļa atbilstības deklarāciju un nodrošina tās pieejamību tirgus uzraudzības iestādei 10 gadus pēc </w:t>
      </w:r>
      <w:r w:rsidR="002B001F" w:rsidRPr="005A5C06">
        <w:rPr>
          <w:rFonts w:ascii="Times New Roman" w:hAnsi="Times New Roman" w:cs="Times New Roman"/>
          <w:bCs/>
          <w:sz w:val="26"/>
          <w:szCs w:val="26"/>
        </w:rPr>
        <w:t>objekta</w:t>
      </w:r>
      <w:r w:rsidR="00DF2CA5" w:rsidRPr="005A5C06">
        <w:rPr>
          <w:rFonts w:ascii="Times New Roman" w:hAnsi="Times New Roman" w:cs="Times New Roman"/>
          <w:bCs/>
          <w:sz w:val="26"/>
          <w:szCs w:val="26"/>
        </w:rPr>
        <w:t>, kas nav sastāvdaļa, laišanas tirgū. Atbilstības deklarācijā</w:t>
      </w:r>
      <w:r w:rsidR="001E2EF0" w:rsidRPr="005A5C06">
        <w:rPr>
          <w:rFonts w:ascii="Times New Roman" w:hAnsi="Times New Roman" w:cs="Times New Roman"/>
          <w:bCs/>
          <w:sz w:val="26"/>
          <w:szCs w:val="26"/>
        </w:rPr>
        <w:t xml:space="preserve"> identificē</w:t>
      </w:r>
      <w:r w:rsidR="00DF2CA5" w:rsidRPr="005A5C06">
        <w:rPr>
          <w:rFonts w:ascii="Times New Roman" w:hAnsi="Times New Roman" w:cs="Times New Roman"/>
          <w:bCs/>
          <w:sz w:val="26"/>
          <w:szCs w:val="26"/>
        </w:rPr>
        <w:t xml:space="preserve"> </w:t>
      </w:r>
      <w:r w:rsidR="002B001F" w:rsidRPr="005A5C06">
        <w:rPr>
          <w:rFonts w:ascii="Times New Roman" w:hAnsi="Times New Roman" w:cs="Times New Roman"/>
          <w:bCs/>
          <w:sz w:val="26"/>
          <w:szCs w:val="26"/>
        </w:rPr>
        <w:t xml:space="preserve">objekta </w:t>
      </w:r>
      <w:r w:rsidR="00DF2CA5" w:rsidRPr="005A5C06">
        <w:rPr>
          <w:rFonts w:ascii="Times New Roman" w:hAnsi="Times New Roman" w:cs="Times New Roman"/>
          <w:bCs/>
          <w:sz w:val="26"/>
          <w:szCs w:val="26"/>
        </w:rPr>
        <w:t xml:space="preserve">modeli, kuram tā sagatavota. Atbilstības deklarācijas kopiju </w:t>
      </w:r>
      <w:r w:rsidR="002B001F" w:rsidRPr="005A5C06">
        <w:rPr>
          <w:rFonts w:ascii="Times New Roman" w:hAnsi="Times New Roman" w:cs="Times New Roman"/>
          <w:bCs/>
          <w:sz w:val="26"/>
          <w:szCs w:val="26"/>
        </w:rPr>
        <w:t>pievieno visie</w:t>
      </w:r>
      <w:r w:rsidR="007B518E" w:rsidRPr="005A5C06">
        <w:rPr>
          <w:rFonts w:ascii="Times New Roman" w:hAnsi="Times New Roman" w:cs="Times New Roman"/>
          <w:bCs/>
          <w:sz w:val="26"/>
          <w:szCs w:val="26"/>
        </w:rPr>
        <w:t xml:space="preserve">m </w:t>
      </w:r>
      <w:r w:rsidR="002B001F" w:rsidRPr="005A5C06">
        <w:rPr>
          <w:rFonts w:ascii="Times New Roman" w:hAnsi="Times New Roman" w:cs="Times New Roman"/>
          <w:bCs/>
          <w:sz w:val="26"/>
          <w:szCs w:val="26"/>
        </w:rPr>
        <w:t>objektiem</w:t>
      </w:r>
      <w:r w:rsidR="007B518E" w:rsidRPr="005A5C06">
        <w:rPr>
          <w:rFonts w:ascii="Times New Roman" w:hAnsi="Times New Roman" w:cs="Times New Roman"/>
          <w:bCs/>
          <w:sz w:val="26"/>
          <w:szCs w:val="26"/>
        </w:rPr>
        <w:t>, kas nav sastāvdaļas.</w:t>
      </w:r>
    </w:p>
    <w:p w:rsidR="00DF2CA5" w:rsidRPr="005A5C06" w:rsidRDefault="00814363" w:rsidP="00DF2CA5">
      <w:pPr>
        <w:jc w:val="both"/>
        <w:rPr>
          <w:rFonts w:ascii="Times New Roman" w:hAnsi="Times New Roman" w:cs="Times New Roman"/>
          <w:bCs/>
          <w:sz w:val="26"/>
          <w:szCs w:val="26"/>
        </w:rPr>
      </w:pPr>
      <w:r w:rsidRPr="005A5C06">
        <w:rPr>
          <w:rFonts w:ascii="Times New Roman" w:hAnsi="Times New Roman" w:cs="Times New Roman"/>
          <w:bCs/>
          <w:sz w:val="26"/>
          <w:szCs w:val="26"/>
        </w:rPr>
        <w:t>203</w:t>
      </w:r>
      <w:r w:rsidR="00DF2CA5" w:rsidRPr="005A5C06">
        <w:rPr>
          <w:rFonts w:ascii="Times New Roman" w:hAnsi="Times New Roman" w:cs="Times New Roman"/>
          <w:bCs/>
          <w:sz w:val="26"/>
          <w:szCs w:val="26"/>
        </w:rPr>
        <w:t xml:space="preserve">. Ražotājs sagatavo rakstisku katras sastāvdaļas modeļa atbilstības apliecinājumu un nodrošina tās pieejamību tirgus uzraudzības iestādei 10 gadus pēc sastāvdaļas laišanas tirgū. Atbilstības apliecinājumā identificē </w:t>
      </w:r>
      <w:r w:rsidR="00626251" w:rsidRPr="005A5C06">
        <w:rPr>
          <w:rFonts w:ascii="Times New Roman" w:hAnsi="Times New Roman" w:cs="Times New Roman"/>
          <w:bCs/>
          <w:sz w:val="26"/>
          <w:szCs w:val="26"/>
        </w:rPr>
        <w:t xml:space="preserve">objekta </w:t>
      </w:r>
      <w:r w:rsidR="00DF2CA5" w:rsidRPr="005A5C06">
        <w:rPr>
          <w:rFonts w:ascii="Times New Roman" w:hAnsi="Times New Roman" w:cs="Times New Roman"/>
          <w:bCs/>
          <w:sz w:val="26"/>
          <w:szCs w:val="26"/>
        </w:rPr>
        <w:t>modeli, kam šis apliecinājums ir sagatavots. Atbilstības apliecinājuma kopiju pievieno visām sastāvdaļām.</w:t>
      </w:r>
    </w:p>
    <w:p w:rsidR="00BF668C" w:rsidRPr="005A5C06" w:rsidRDefault="00814363" w:rsidP="00BF668C">
      <w:pPr>
        <w:jc w:val="both"/>
        <w:rPr>
          <w:rFonts w:ascii="Times New Roman" w:hAnsi="Times New Roman" w:cs="Times New Roman"/>
          <w:bCs/>
          <w:sz w:val="26"/>
          <w:szCs w:val="26"/>
        </w:rPr>
      </w:pPr>
      <w:r w:rsidRPr="005A5C06">
        <w:rPr>
          <w:rFonts w:ascii="Times New Roman" w:hAnsi="Times New Roman" w:cs="Times New Roman"/>
          <w:bCs/>
          <w:sz w:val="26"/>
          <w:szCs w:val="26"/>
        </w:rPr>
        <w:t>204</w:t>
      </w:r>
      <w:r w:rsidR="007052C2" w:rsidRPr="005A5C06">
        <w:rPr>
          <w:rFonts w:ascii="Times New Roman" w:hAnsi="Times New Roman" w:cs="Times New Roman"/>
          <w:bCs/>
          <w:sz w:val="26"/>
          <w:szCs w:val="26"/>
        </w:rPr>
        <w:t>.</w:t>
      </w:r>
      <w:r w:rsidR="00E54AAC" w:rsidRPr="005A5C06">
        <w:rPr>
          <w:rFonts w:ascii="Times New Roman" w:hAnsi="Times New Roman" w:cs="Times New Roman"/>
          <w:bCs/>
          <w:sz w:val="26"/>
          <w:szCs w:val="26"/>
        </w:rPr>
        <w:t xml:space="preserve"> </w:t>
      </w:r>
      <w:r w:rsidR="00BF668C" w:rsidRPr="005A5C06">
        <w:rPr>
          <w:rFonts w:ascii="Times New Roman" w:hAnsi="Times New Roman" w:cs="Times New Roman"/>
          <w:bCs/>
          <w:sz w:val="26"/>
          <w:szCs w:val="26"/>
        </w:rPr>
        <w:t xml:space="preserve">Ražotājs vismaz 10 gadus pēc </w:t>
      </w:r>
      <w:r w:rsidR="00B87822" w:rsidRPr="005A5C06">
        <w:rPr>
          <w:rFonts w:ascii="Times New Roman" w:hAnsi="Times New Roman" w:cs="Times New Roman"/>
          <w:bCs/>
          <w:sz w:val="26"/>
          <w:szCs w:val="26"/>
        </w:rPr>
        <w:t xml:space="preserve">objekta </w:t>
      </w:r>
      <w:r w:rsidR="00BF668C" w:rsidRPr="005A5C06">
        <w:rPr>
          <w:rFonts w:ascii="Times New Roman" w:hAnsi="Times New Roman" w:cs="Times New Roman"/>
          <w:bCs/>
          <w:sz w:val="26"/>
          <w:szCs w:val="26"/>
        </w:rPr>
        <w:t>laišanas tirgū tirgus uzraudzības iestādes vajadzībām glabā:</w:t>
      </w:r>
    </w:p>
    <w:p w:rsidR="00BF668C" w:rsidRPr="005A5C06" w:rsidRDefault="002B36F6" w:rsidP="00BF668C">
      <w:pPr>
        <w:jc w:val="both"/>
        <w:rPr>
          <w:rFonts w:ascii="Times New Roman" w:hAnsi="Times New Roman" w:cs="Times New Roman"/>
          <w:bCs/>
          <w:sz w:val="26"/>
          <w:szCs w:val="26"/>
        </w:rPr>
      </w:pPr>
      <w:r w:rsidRPr="005A5C06">
        <w:rPr>
          <w:rFonts w:ascii="Times New Roman" w:hAnsi="Times New Roman" w:cs="Times New Roman"/>
          <w:bCs/>
          <w:sz w:val="26"/>
          <w:szCs w:val="26"/>
        </w:rPr>
        <w:t>20</w:t>
      </w:r>
      <w:r w:rsidR="00814363" w:rsidRPr="005A5C06">
        <w:rPr>
          <w:rFonts w:ascii="Times New Roman" w:hAnsi="Times New Roman" w:cs="Times New Roman"/>
          <w:bCs/>
          <w:sz w:val="26"/>
          <w:szCs w:val="26"/>
        </w:rPr>
        <w:t>4</w:t>
      </w:r>
      <w:r w:rsidR="00BF668C" w:rsidRPr="005A5C06">
        <w:rPr>
          <w:rFonts w:ascii="Times New Roman" w:hAnsi="Times New Roman" w:cs="Times New Roman"/>
          <w:bCs/>
          <w:sz w:val="26"/>
          <w:szCs w:val="26"/>
        </w:rPr>
        <w:t>.1. noteikumu 1</w:t>
      </w:r>
      <w:r w:rsidR="007E48B6" w:rsidRPr="005A5C06">
        <w:rPr>
          <w:rFonts w:ascii="Times New Roman" w:hAnsi="Times New Roman" w:cs="Times New Roman"/>
          <w:bCs/>
          <w:sz w:val="26"/>
          <w:szCs w:val="26"/>
        </w:rPr>
        <w:t>8</w:t>
      </w:r>
      <w:r w:rsidR="007D0746" w:rsidRPr="005A5C06">
        <w:rPr>
          <w:rFonts w:ascii="Times New Roman" w:hAnsi="Times New Roman" w:cs="Times New Roman"/>
          <w:bCs/>
          <w:sz w:val="26"/>
          <w:szCs w:val="26"/>
        </w:rPr>
        <w:t>8</w:t>
      </w:r>
      <w:r w:rsidR="00BF668C" w:rsidRPr="005A5C06">
        <w:rPr>
          <w:rFonts w:ascii="Times New Roman" w:hAnsi="Times New Roman" w:cs="Times New Roman"/>
          <w:bCs/>
          <w:sz w:val="26"/>
          <w:szCs w:val="26"/>
        </w:rPr>
        <w:t>.punktā minēto dokumentāciju;</w:t>
      </w:r>
    </w:p>
    <w:p w:rsidR="00BF668C" w:rsidRPr="005A5C06" w:rsidRDefault="00814363" w:rsidP="00BF668C">
      <w:pPr>
        <w:jc w:val="both"/>
        <w:rPr>
          <w:rFonts w:ascii="Times New Roman" w:hAnsi="Times New Roman" w:cs="Times New Roman"/>
          <w:bCs/>
          <w:sz w:val="26"/>
          <w:szCs w:val="26"/>
        </w:rPr>
      </w:pPr>
      <w:r w:rsidRPr="005A5C06">
        <w:rPr>
          <w:rFonts w:ascii="Times New Roman" w:hAnsi="Times New Roman" w:cs="Times New Roman"/>
          <w:bCs/>
          <w:sz w:val="26"/>
          <w:szCs w:val="26"/>
        </w:rPr>
        <w:t>204</w:t>
      </w:r>
      <w:r w:rsidR="00BF668C" w:rsidRPr="005A5C06">
        <w:rPr>
          <w:rFonts w:ascii="Times New Roman" w:hAnsi="Times New Roman" w:cs="Times New Roman"/>
          <w:bCs/>
          <w:sz w:val="26"/>
          <w:szCs w:val="26"/>
        </w:rPr>
        <w:t>.2. informāciju par šo noteikumu 1</w:t>
      </w:r>
      <w:r w:rsidR="002B36F6" w:rsidRPr="005A5C06">
        <w:rPr>
          <w:rFonts w:ascii="Times New Roman" w:hAnsi="Times New Roman" w:cs="Times New Roman"/>
          <w:bCs/>
          <w:sz w:val="26"/>
          <w:szCs w:val="26"/>
        </w:rPr>
        <w:t>9</w:t>
      </w:r>
      <w:r w:rsidR="007D0746" w:rsidRPr="005A5C06">
        <w:rPr>
          <w:rFonts w:ascii="Times New Roman" w:hAnsi="Times New Roman" w:cs="Times New Roman"/>
          <w:bCs/>
          <w:sz w:val="26"/>
          <w:szCs w:val="26"/>
        </w:rPr>
        <w:t>6</w:t>
      </w:r>
      <w:r w:rsidR="00BF668C" w:rsidRPr="005A5C06">
        <w:rPr>
          <w:rFonts w:ascii="Times New Roman" w:hAnsi="Times New Roman" w:cs="Times New Roman"/>
          <w:bCs/>
          <w:sz w:val="26"/>
          <w:szCs w:val="26"/>
        </w:rPr>
        <w:t>.</w:t>
      </w:r>
      <w:r w:rsidR="00B87822" w:rsidRPr="005A5C06">
        <w:rPr>
          <w:rFonts w:ascii="Times New Roman" w:hAnsi="Times New Roman" w:cs="Times New Roman"/>
          <w:bCs/>
          <w:sz w:val="26"/>
          <w:szCs w:val="26"/>
        </w:rPr>
        <w:t xml:space="preserve"> un 1</w:t>
      </w:r>
      <w:r w:rsidR="007E48B6" w:rsidRPr="005A5C06">
        <w:rPr>
          <w:rFonts w:ascii="Times New Roman" w:hAnsi="Times New Roman" w:cs="Times New Roman"/>
          <w:bCs/>
          <w:sz w:val="26"/>
          <w:szCs w:val="26"/>
        </w:rPr>
        <w:t>9</w:t>
      </w:r>
      <w:r w:rsidR="007D0746" w:rsidRPr="005A5C06">
        <w:rPr>
          <w:rFonts w:ascii="Times New Roman" w:hAnsi="Times New Roman" w:cs="Times New Roman"/>
          <w:bCs/>
          <w:sz w:val="26"/>
          <w:szCs w:val="26"/>
        </w:rPr>
        <w:t>7</w:t>
      </w:r>
      <w:r w:rsidR="00BF668C" w:rsidRPr="005A5C06">
        <w:rPr>
          <w:rFonts w:ascii="Times New Roman" w:hAnsi="Times New Roman" w:cs="Times New Roman"/>
          <w:bCs/>
          <w:sz w:val="26"/>
          <w:szCs w:val="26"/>
        </w:rPr>
        <w:t>.punktā noteiktajām izmaiņām;</w:t>
      </w:r>
    </w:p>
    <w:p w:rsidR="00BF668C" w:rsidRPr="005A5C06" w:rsidRDefault="00814363" w:rsidP="00BF668C">
      <w:pPr>
        <w:jc w:val="both"/>
        <w:rPr>
          <w:rFonts w:ascii="Times New Roman" w:hAnsi="Times New Roman" w:cs="Times New Roman"/>
          <w:bCs/>
          <w:sz w:val="26"/>
          <w:szCs w:val="26"/>
        </w:rPr>
      </w:pPr>
      <w:r w:rsidRPr="005A5C06">
        <w:rPr>
          <w:rFonts w:ascii="Times New Roman" w:hAnsi="Times New Roman" w:cs="Times New Roman"/>
          <w:bCs/>
          <w:sz w:val="26"/>
          <w:szCs w:val="26"/>
        </w:rPr>
        <w:t>204</w:t>
      </w:r>
      <w:r w:rsidR="00BF668C" w:rsidRPr="005A5C06">
        <w:rPr>
          <w:rFonts w:ascii="Times New Roman" w:hAnsi="Times New Roman" w:cs="Times New Roman"/>
          <w:bCs/>
          <w:sz w:val="26"/>
          <w:szCs w:val="26"/>
        </w:rPr>
        <w:t>.3. noteikumu 1</w:t>
      </w:r>
      <w:r w:rsidR="00B87822" w:rsidRPr="005A5C06">
        <w:rPr>
          <w:rFonts w:ascii="Times New Roman" w:hAnsi="Times New Roman" w:cs="Times New Roman"/>
          <w:bCs/>
          <w:sz w:val="26"/>
          <w:szCs w:val="26"/>
        </w:rPr>
        <w:t>9</w:t>
      </w:r>
      <w:r w:rsidR="007D0746" w:rsidRPr="005A5C06">
        <w:rPr>
          <w:rFonts w:ascii="Times New Roman" w:hAnsi="Times New Roman" w:cs="Times New Roman"/>
          <w:bCs/>
          <w:sz w:val="26"/>
          <w:szCs w:val="26"/>
        </w:rPr>
        <w:t>6</w:t>
      </w:r>
      <w:r w:rsidR="00BF668C" w:rsidRPr="005A5C06">
        <w:rPr>
          <w:rFonts w:ascii="Times New Roman" w:hAnsi="Times New Roman" w:cs="Times New Roman"/>
          <w:bCs/>
          <w:sz w:val="26"/>
          <w:szCs w:val="26"/>
        </w:rPr>
        <w:t xml:space="preserve">., </w:t>
      </w:r>
      <w:r w:rsidR="00B87822" w:rsidRPr="005A5C06">
        <w:rPr>
          <w:rFonts w:ascii="Times New Roman" w:hAnsi="Times New Roman" w:cs="Times New Roman"/>
          <w:bCs/>
          <w:sz w:val="26"/>
          <w:szCs w:val="26"/>
        </w:rPr>
        <w:t>19</w:t>
      </w:r>
      <w:r w:rsidR="007D0746" w:rsidRPr="005A5C06">
        <w:rPr>
          <w:rFonts w:ascii="Times New Roman" w:hAnsi="Times New Roman" w:cs="Times New Roman"/>
          <w:bCs/>
          <w:sz w:val="26"/>
          <w:szCs w:val="26"/>
        </w:rPr>
        <w:t>7., un 200</w:t>
      </w:r>
      <w:r w:rsidR="00BF668C" w:rsidRPr="005A5C06">
        <w:rPr>
          <w:rFonts w:ascii="Times New Roman" w:hAnsi="Times New Roman" w:cs="Times New Roman"/>
          <w:bCs/>
          <w:sz w:val="26"/>
          <w:szCs w:val="26"/>
        </w:rPr>
        <w:t>.punktā noteiktos paziņotās institūcijas lēmumus un ziņojumus.</w:t>
      </w:r>
    </w:p>
    <w:p w:rsidR="006A6586" w:rsidRPr="005A5C06" w:rsidRDefault="00814363" w:rsidP="006A6586">
      <w:pPr>
        <w:jc w:val="both"/>
        <w:rPr>
          <w:rFonts w:ascii="Times New Roman" w:hAnsi="Times New Roman" w:cs="Times New Roman"/>
          <w:bCs/>
          <w:sz w:val="26"/>
          <w:szCs w:val="26"/>
        </w:rPr>
      </w:pPr>
      <w:r w:rsidRPr="005A5C06">
        <w:rPr>
          <w:rFonts w:ascii="Times New Roman" w:hAnsi="Times New Roman" w:cs="Times New Roman"/>
          <w:bCs/>
          <w:sz w:val="26"/>
          <w:szCs w:val="26"/>
        </w:rPr>
        <w:t>205</w:t>
      </w:r>
      <w:r w:rsidR="00B87822" w:rsidRPr="005A5C06">
        <w:rPr>
          <w:rFonts w:ascii="Times New Roman" w:hAnsi="Times New Roman" w:cs="Times New Roman"/>
          <w:bCs/>
          <w:sz w:val="26"/>
          <w:szCs w:val="26"/>
        </w:rPr>
        <w:t xml:space="preserve">. </w:t>
      </w:r>
      <w:r w:rsidR="00D438AB" w:rsidRPr="005A5C06">
        <w:rPr>
          <w:rFonts w:ascii="Times New Roman" w:hAnsi="Times New Roman" w:cs="Times New Roman"/>
          <w:bCs/>
          <w:sz w:val="26"/>
          <w:szCs w:val="26"/>
        </w:rPr>
        <w:t>Paziņotā institūcija reizi pusgadā vai pēc pieprasījuma i</w:t>
      </w:r>
      <w:r w:rsidR="006A6586" w:rsidRPr="005A5C06">
        <w:rPr>
          <w:rFonts w:ascii="Times New Roman" w:hAnsi="Times New Roman" w:cs="Times New Roman"/>
          <w:bCs/>
          <w:sz w:val="26"/>
          <w:szCs w:val="26"/>
        </w:rPr>
        <w:t xml:space="preserve">nformē Ekonomikas ministriju par izdotajiem un atsauktajiem kvalitātes nodrošināšanas sistēmas apstiprinājuma lēmumiem un iesniedz </w:t>
      </w:r>
      <w:r w:rsidR="00D438AB" w:rsidRPr="005A5C06">
        <w:rPr>
          <w:rFonts w:ascii="Times New Roman" w:hAnsi="Times New Roman" w:cs="Times New Roman"/>
          <w:bCs/>
          <w:sz w:val="26"/>
          <w:szCs w:val="26"/>
        </w:rPr>
        <w:t xml:space="preserve">Ekonomikas ministrijai </w:t>
      </w:r>
      <w:r w:rsidR="006A6586" w:rsidRPr="005A5C06">
        <w:rPr>
          <w:rFonts w:ascii="Times New Roman" w:hAnsi="Times New Roman" w:cs="Times New Roman"/>
          <w:bCs/>
          <w:sz w:val="26"/>
          <w:szCs w:val="26"/>
        </w:rPr>
        <w:t xml:space="preserve">tādu </w:t>
      </w:r>
      <w:r w:rsidR="002D623B" w:rsidRPr="005A5C06">
        <w:rPr>
          <w:rFonts w:ascii="Times New Roman" w:hAnsi="Times New Roman" w:cs="Times New Roman"/>
          <w:bCs/>
          <w:sz w:val="26"/>
          <w:szCs w:val="26"/>
        </w:rPr>
        <w:t xml:space="preserve">kvalitātes </w:t>
      </w:r>
      <w:r w:rsidR="002D623B" w:rsidRPr="005A5C06">
        <w:rPr>
          <w:rFonts w:ascii="Times New Roman" w:hAnsi="Times New Roman" w:cs="Times New Roman"/>
          <w:bCs/>
          <w:sz w:val="26"/>
          <w:szCs w:val="26"/>
        </w:rPr>
        <w:lastRenderedPageBreak/>
        <w:t xml:space="preserve">nodrošināšanas sistēmu </w:t>
      </w:r>
      <w:r w:rsidR="006A6586" w:rsidRPr="005A5C06">
        <w:rPr>
          <w:rFonts w:ascii="Times New Roman" w:hAnsi="Times New Roman" w:cs="Times New Roman"/>
          <w:bCs/>
          <w:sz w:val="26"/>
          <w:szCs w:val="26"/>
        </w:rPr>
        <w:t>apstiprinājuma lēmumu sarakstu, kuri ir noraidīti, kuru darbība ir pārtraukta vai citādi ierobežota.</w:t>
      </w:r>
    </w:p>
    <w:p w:rsidR="006A6586" w:rsidRPr="005A5C06" w:rsidRDefault="00B46FC1" w:rsidP="006A6586">
      <w:pPr>
        <w:jc w:val="both"/>
        <w:rPr>
          <w:rFonts w:ascii="Times New Roman" w:hAnsi="Times New Roman" w:cs="Times New Roman"/>
          <w:bCs/>
          <w:sz w:val="26"/>
          <w:szCs w:val="26"/>
        </w:rPr>
      </w:pPr>
      <w:r w:rsidRPr="005A5C06">
        <w:rPr>
          <w:rFonts w:ascii="Times New Roman" w:hAnsi="Times New Roman" w:cs="Times New Roman"/>
          <w:bCs/>
          <w:sz w:val="26"/>
          <w:szCs w:val="26"/>
        </w:rPr>
        <w:t>20</w:t>
      </w:r>
      <w:r w:rsidR="00814363" w:rsidRPr="005A5C06">
        <w:rPr>
          <w:rFonts w:ascii="Times New Roman" w:hAnsi="Times New Roman" w:cs="Times New Roman"/>
          <w:bCs/>
          <w:sz w:val="26"/>
          <w:szCs w:val="26"/>
        </w:rPr>
        <w:t>6</w:t>
      </w:r>
      <w:r w:rsidR="006A6586" w:rsidRPr="005A5C06">
        <w:rPr>
          <w:rFonts w:ascii="Times New Roman" w:hAnsi="Times New Roman" w:cs="Times New Roman"/>
          <w:bCs/>
          <w:sz w:val="26"/>
          <w:szCs w:val="26"/>
        </w:rPr>
        <w:t xml:space="preserve">. </w:t>
      </w:r>
      <w:r w:rsidR="00E6551F" w:rsidRPr="005A5C06">
        <w:rPr>
          <w:rFonts w:ascii="Times New Roman" w:hAnsi="Times New Roman" w:cs="Times New Roman"/>
          <w:bCs/>
          <w:sz w:val="26"/>
          <w:szCs w:val="26"/>
        </w:rPr>
        <w:t>Paziņotā institūcija informē pārējās paziņotās institūcijas par tiem kvalitātes nodrošināšanas sistēmas apstiprinājuma lēmumiem, kurus tā ir atteikusi, anulējusi, apturējusi vai citādi ierobežojusi. Pēc pieprasījuma paziņotā institūcija informē arī par tiem kvalitātes nodrošināšanas sistēmas apstiprinājumiem lēmumiem, kurus tā ir izdevusi.</w:t>
      </w:r>
    </w:p>
    <w:p w:rsidR="006A6586" w:rsidRPr="005A5C06" w:rsidRDefault="00814363" w:rsidP="00E6551F">
      <w:pPr>
        <w:jc w:val="both"/>
        <w:rPr>
          <w:rFonts w:ascii="Times New Roman" w:hAnsi="Times New Roman" w:cs="Times New Roman"/>
          <w:bCs/>
          <w:sz w:val="26"/>
          <w:szCs w:val="26"/>
        </w:rPr>
      </w:pPr>
      <w:r w:rsidRPr="005A5C06">
        <w:rPr>
          <w:rFonts w:ascii="Times New Roman" w:hAnsi="Times New Roman" w:cs="Times New Roman"/>
          <w:bCs/>
          <w:sz w:val="26"/>
          <w:szCs w:val="26"/>
        </w:rPr>
        <w:t>207</w:t>
      </w:r>
      <w:r w:rsidR="006A6586" w:rsidRPr="005A5C06">
        <w:rPr>
          <w:rFonts w:ascii="Times New Roman" w:hAnsi="Times New Roman" w:cs="Times New Roman"/>
          <w:bCs/>
          <w:sz w:val="26"/>
          <w:szCs w:val="26"/>
        </w:rPr>
        <w:t xml:space="preserve">. </w:t>
      </w:r>
      <w:r w:rsidR="00E6551F" w:rsidRPr="005A5C06">
        <w:rPr>
          <w:rFonts w:ascii="Times New Roman" w:hAnsi="Times New Roman" w:cs="Times New Roman"/>
          <w:bCs/>
          <w:sz w:val="26"/>
          <w:szCs w:val="26"/>
        </w:rPr>
        <w:t>Ražotāja</w:t>
      </w:r>
      <w:r w:rsidR="006A6586" w:rsidRPr="005A5C06">
        <w:rPr>
          <w:rFonts w:ascii="Times New Roman" w:hAnsi="Times New Roman" w:cs="Times New Roman"/>
          <w:bCs/>
          <w:sz w:val="26"/>
          <w:szCs w:val="26"/>
        </w:rPr>
        <w:t xml:space="preserve"> pilnvarotais </w:t>
      </w:r>
      <w:r w:rsidR="00E6551F" w:rsidRPr="005A5C06">
        <w:rPr>
          <w:rFonts w:ascii="Times New Roman" w:hAnsi="Times New Roman" w:cs="Times New Roman"/>
          <w:bCs/>
          <w:sz w:val="26"/>
          <w:szCs w:val="26"/>
        </w:rPr>
        <w:t>pārstāvis var pildīt ražotāja</w:t>
      </w:r>
      <w:r w:rsidR="00B81D0E" w:rsidRPr="005A5C06">
        <w:rPr>
          <w:rFonts w:ascii="Times New Roman" w:hAnsi="Times New Roman" w:cs="Times New Roman"/>
          <w:bCs/>
          <w:sz w:val="26"/>
          <w:szCs w:val="26"/>
        </w:rPr>
        <w:t xml:space="preserve"> pienākumus, kas izklāstīti </w:t>
      </w:r>
      <w:r w:rsidR="006A6586" w:rsidRPr="005A5C06">
        <w:rPr>
          <w:rFonts w:ascii="Times New Roman" w:hAnsi="Times New Roman" w:cs="Times New Roman"/>
          <w:bCs/>
          <w:sz w:val="26"/>
          <w:szCs w:val="26"/>
        </w:rPr>
        <w:t xml:space="preserve">noteikumu </w:t>
      </w:r>
      <w:r w:rsidR="008874B9" w:rsidRPr="005A5C06">
        <w:rPr>
          <w:rFonts w:ascii="Times New Roman" w:hAnsi="Times New Roman" w:cs="Times New Roman"/>
          <w:bCs/>
          <w:sz w:val="26"/>
          <w:szCs w:val="26"/>
        </w:rPr>
        <w:t>1</w:t>
      </w:r>
      <w:r w:rsidR="007D0746" w:rsidRPr="005A5C06">
        <w:rPr>
          <w:rFonts w:ascii="Times New Roman" w:hAnsi="Times New Roman" w:cs="Times New Roman"/>
          <w:bCs/>
          <w:sz w:val="26"/>
          <w:szCs w:val="26"/>
        </w:rPr>
        <w:t>91</w:t>
      </w:r>
      <w:r w:rsidR="006A6586" w:rsidRPr="005A5C06">
        <w:rPr>
          <w:rFonts w:ascii="Times New Roman" w:hAnsi="Times New Roman" w:cs="Times New Roman"/>
          <w:bCs/>
          <w:sz w:val="26"/>
          <w:szCs w:val="26"/>
        </w:rPr>
        <w:t xml:space="preserve">., </w:t>
      </w:r>
      <w:r w:rsidR="009744C4" w:rsidRPr="005A5C06">
        <w:rPr>
          <w:rFonts w:ascii="Times New Roman" w:hAnsi="Times New Roman" w:cs="Times New Roman"/>
          <w:bCs/>
          <w:sz w:val="26"/>
          <w:szCs w:val="26"/>
        </w:rPr>
        <w:t>1</w:t>
      </w:r>
      <w:r w:rsidR="007D0746" w:rsidRPr="005A5C06">
        <w:rPr>
          <w:rFonts w:ascii="Times New Roman" w:hAnsi="Times New Roman" w:cs="Times New Roman"/>
          <w:bCs/>
          <w:sz w:val="26"/>
          <w:szCs w:val="26"/>
        </w:rPr>
        <w:t>94</w:t>
      </w:r>
      <w:r w:rsidR="006A6586" w:rsidRPr="005A5C06">
        <w:rPr>
          <w:rFonts w:ascii="Times New Roman" w:hAnsi="Times New Roman" w:cs="Times New Roman"/>
          <w:bCs/>
          <w:sz w:val="26"/>
          <w:szCs w:val="26"/>
        </w:rPr>
        <w:t xml:space="preserve">., </w:t>
      </w:r>
      <w:r w:rsidR="007D0746" w:rsidRPr="005A5C06">
        <w:rPr>
          <w:rFonts w:ascii="Times New Roman" w:hAnsi="Times New Roman" w:cs="Times New Roman"/>
          <w:bCs/>
          <w:sz w:val="26"/>
          <w:szCs w:val="26"/>
        </w:rPr>
        <w:t>20</w:t>
      </w:r>
      <w:r w:rsidR="009744C4" w:rsidRPr="005A5C06">
        <w:rPr>
          <w:rFonts w:ascii="Times New Roman" w:hAnsi="Times New Roman" w:cs="Times New Roman"/>
          <w:bCs/>
          <w:sz w:val="26"/>
          <w:szCs w:val="26"/>
        </w:rPr>
        <w:t>1</w:t>
      </w:r>
      <w:r w:rsidR="006A6586" w:rsidRPr="005A5C06">
        <w:rPr>
          <w:rFonts w:ascii="Times New Roman" w:hAnsi="Times New Roman" w:cs="Times New Roman"/>
          <w:bCs/>
          <w:sz w:val="26"/>
          <w:szCs w:val="26"/>
        </w:rPr>
        <w:t xml:space="preserve">., </w:t>
      </w:r>
      <w:r w:rsidR="007D0746" w:rsidRPr="005A5C06">
        <w:rPr>
          <w:rFonts w:ascii="Times New Roman" w:hAnsi="Times New Roman" w:cs="Times New Roman"/>
          <w:bCs/>
          <w:sz w:val="26"/>
          <w:szCs w:val="26"/>
        </w:rPr>
        <w:t>202</w:t>
      </w:r>
      <w:r w:rsidR="00487232" w:rsidRPr="005A5C06">
        <w:rPr>
          <w:rFonts w:ascii="Times New Roman" w:hAnsi="Times New Roman" w:cs="Times New Roman"/>
          <w:bCs/>
          <w:sz w:val="26"/>
          <w:szCs w:val="26"/>
        </w:rPr>
        <w:t>., 20</w:t>
      </w:r>
      <w:r w:rsidR="007D0746" w:rsidRPr="005A5C06">
        <w:rPr>
          <w:rFonts w:ascii="Times New Roman" w:hAnsi="Times New Roman" w:cs="Times New Roman"/>
          <w:bCs/>
          <w:sz w:val="26"/>
          <w:szCs w:val="26"/>
        </w:rPr>
        <w:t>3</w:t>
      </w:r>
      <w:r w:rsidR="006A6586" w:rsidRPr="005A5C06">
        <w:rPr>
          <w:rFonts w:ascii="Times New Roman" w:hAnsi="Times New Roman" w:cs="Times New Roman"/>
          <w:bCs/>
          <w:sz w:val="26"/>
          <w:szCs w:val="26"/>
        </w:rPr>
        <w:t>.</w:t>
      </w:r>
      <w:r w:rsidR="007D0746" w:rsidRPr="005A5C06">
        <w:rPr>
          <w:rFonts w:ascii="Times New Roman" w:hAnsi="Times New Roman" w:cs="Times New Roman"/>
          <w:bCs/>
          <w:sz w:val="26"/>
          <w:szCs w:val="26"/>
        </w:rPr>
        <w:t xml:space="preserve"> un 204</w:t>
      </w:r>
      <w:r w:rsidR="009744C4" w:rsidRPr="005A5C06">
        <w:rPr>
          <w:rFonts w:ascii="Times New Roman" w:hAnsi="Times New Roman" w:cs="Times New Roman"/>
          <w:bCs/>
          <w:sz w:val="26"/>
          <w:szCs w:val="26"/>
        </w:rPr>
        <w:t>.</w:t>
      </w:r>
      <w:r w:rsidR="006A6586" w:rsidRPr="005A5C06">
        <w:rPr>
          <w:rFonts w:ascii="Times New Roman" w:hAnsi="Times New Roman" w:cs="Times New Roman"/>
          <w:bCs/>
          <w:sz w:val="26"/>
          <w:szCs w:val="26"/>
        </w:rPr>
        <w:t xml:space="preserve">punktā, </w:t>
      </w:r>
      <w:r w:rsidR="00B81D0E" w:rsidRPr="005A5C06">
        <w:rPr>
          <w:rFonts w:ascii="Times New Roman" w:hAnsi="Times New Roman" w:cs="Times New Roman"/>
          <w:bCs/>
          <w:sz w:val="26"/>
          <w:szCs w:val="26"/>
        </w:rPr>
        <w:t>ražotāja uzdevumā un atbildībā, ja tie ir precizēti pilnvarā</w:t>
      </w:r>
      <w:r w:rsidR="006A6586" w:rsidRPr="005A5C06">
        <w:rPr>
          <w:rFonts w:ascii="Times New Roman" w:hAnsi="Times New Roman" w:cs="Times New Roman"/>
          <w:bCs/>
          <w:sz w:val="26"/>
          <w:szCs w:val="26"/>
        </w:rPr>
        <w:t>.</w:t>
      </w:r>
    </w:p>
    <w:p w:rsidR="00D1036E" w:rsidRPr="00F0293B" w:rsidRDefault="00D1036E">
      <w:pPr>
        <w:rPr>
          <w:rFonts w:ascii="Times New Roman" w:hAnsi="Times New Roman" w:cs="Times New Roman"/>
          <w:sz w:val="26"/>
          <w:szCs w:val="26"/>
        </w:rPr>
      </w:pPr>
    </w:p>
    <w:p w:rsidR="00D1036E" w:rsidRPr="00D1036E" w:rsidRDefault="00D1036E" w:rsidP="00D1036E">
      <w:pPr>
        <w:widowControl w:val="0"/>
        <w:spacing w:after="0" w:line="240" w:lineRule="auto"/>
        <w:jc w:val="center"/>
        <w:rPr>
          <w:rFonts w:ascii="Times New Roman" w:eastAsia="Times New Roman" w:hAnsi="Times New Roman" w:cs="Times New Roman"/>
          <w:b/>
          <w:noProof/>
          <w:snapToGrid w:val="0"/>
          <w:color w:val="000000"/>
          <w:sz w:val="26"/>
          <w:szCs w:val="26"/>
        </w:rPr>
      </w:pPr>
      <w:r w:rsidRPr="00794C38">
        <w:rPr>
          <w:rFonts w:ascii="Times New Roman" w:eastAsia="Times New Roman" w:hAnsi="Times New Roman" w:cs="Times New Roman"/>
          <w:b/>
          <w:noProof/>
          <w:snapToGrid w:val="0"/>
          <w:color w:val="000000"/>
          <w:sz w:val="26"/>
          <w:szCs w:val="26"/>
        </w:rPr>
        <w:t xml:space="preserve">6.7. </w:t>
      </w:r>
      <w:r w:rsidRPr="00D1036E">
        <w:rPr>
          <w:rFonts w:ascii="Times New Roman" w:eastAsia="Times New Roman" w:hAnsi="Times New Roman" w:cs="Times New Roman"/>
          <w:b/>
          <w:noProof/>
          <w:snapToGrid w:val="0"/>
          <w:color w:val="000000"/>
          <w:sz w:val="26"/>
          <w:szCs w:val="26"/>
        </w:rPr>
        <w:t>Atbilstība, pamatojoties uz vienības verificēšanu (G modulis)</w:t>
      </w:r>
    </w:p>
    <w:p w:rsidR="00D1036E" w:rsidRPr="00D1036E" w:rsidRDefault="00D1036E" w:rsidP="00D1036E">
      <w:pPr>
        <w:widowControl w:val="0"/>
        <w:spacing w:after="0" w:line="240" w:lineRule="auto"/>
        <w:jc w:val="center"/>
        <w:rPr>
          <w:rFonts w:ascii="Times New Roman" w:eastAsia="Times New Roman" w:hAnsi="Times New Roman" w:cs="Times New Roman"/>
          <w:b/>
          <w:noProof/>
          <w:snapToGrid w:val="0"/>
          <w:color w:val="000000"/>
          <w:sz w:val="26"/>
          <w:szCs w:val="26"/>
        </w:rPr>
      </w:pPr>
    </w:p>
    <w:p w:rsidR="00105D1A" w:rsidRPr="005A5C06" w:rsidRDefault="00811D1A" w:rsidP="00105D1A">
      <w:pPr>
        <w:widowControl w:val="0"/>
        <w:spacing w:after="0" w:line="240" w:lineRule="auto"/>
        <w:jc w:val="both"/>
        <w:rPr>
          <w:rFonts w:ascii="Times New Roman" w:eastAsia="Times New Roman" w:hAnsi="Times New Roman" w:cs="Times New Roman"/>
          <w:noProof/>
          <w:snapToGrid w:val="0"/>
          <w:color w:val="000000"/>
          <w:sz w:val="26"/>
          <w:szCs w:val="26"/>
        </w:rPr>
      </w:pPr>
      <w:r w:rsidRPr="005A5C06">
        <w:rPr>
          <w:rFonts w:ascii="Times New Roman" w:eastAsia="Times New Roman" w:hAnsi="Times New Roman" w:cs="Times New Roman"/>
          <w:noProof/>
          <w:snapToGrid w:val="0"/>
          <w:color w:val="000000"/>
          <w:sz w:val="26"/>
          <w:szCs w:val="26"/>
        </w:rPr>
        <w:t>20</w:t>
      </w:r>
      <w:r w:rsidR="00874900" w:rsidRPr="005A5C06">
        <w:rPr>
          <w:rFonts w:ascii="Times New Roman" w:eastAsia="Times New Roman" w:hAnsi="Times New Roman" w:cs="Times New Roman"/>
          <w:noProof/>
          <w:snapToGrid w:val="0"/>
          <w:color w:val="000000"/>
          <w:sz w:val="26"/>
          <w:szCs w:val="26"/>
        </w:rPr>
        <w:t>8</w:t>
      </w:r>
      <w:r w:rsidR="00F0293B" w:rsidRPr="005A5C06">
        <w:rPr>
          <w:rFonts w:ascii="Times New Roman" w:eastAsia="Times New Roman" w:hAnsi="Times New Roman" w:cs="Times New Roman"/>
          <w:noProof/>
          <w:snapToGrid w:val="0"/>
          <w:color w:val="000000"/>
          <w:sz w:val="26"/>
          <w:szCs w:val="26"/>
        </w:rPr>
        <w:t xml:space="preserve">. </w:t>
      </w:r>
      <w:r w:rsidR="00D1036E" w:rsidRPr="005A5C06">
        <w:rPr>
          <w:rFonts w:ascii="Times New Roman" w:eastAsia="Times New Roman" w:hAnsi="Times New Roman" w:cs="Times New Roman"/>
          <w:noProof/>
          <w:snapToGrid w:val="0"/>
          <w:color w:val="000000"/>
          <w:sz w:val="26"/>
          <w:szCs w:val="26"/>
        </w:rPr>
        <w:t xml:space="preserve">Atbilstība, pamatojoties uz vienības verificēšanu, ir atbilstības novērtēšanas procedūra, kurā ražotājs izpilda </w:t>
      </w:r>
      <w:r w:rsidR="00EA019C" w:rsidRPr="005A5C06">
        <w:rPr>
          <w:rFonts w:ascii="Times New Roman" w:eastAsia="Times New Roman" w:hAnsi="Times New Roman" w:cs="Times New Roman"/>
          <w:noProof/>
          <w:snapToGrid w:val="0"/>
          <w:color w:val="000000"/>
          <w:sz w:val="26"/>
          <w:szCs w:val="26"/>
        </w:rPr>
        <w:t>20</w:t>
      </w:r>
      <w:r w:rsidR="00874900" w:rsidRPr="005A5C06">
        <w:rPr>
          <w:rFonts w:ascii="Times New Roman" w:eastAsia="Times New Roman" w:hAnsi="Times New Roman" w:cs="Times New Roman"/>
          <w:noProof/>
          <w:snapToGrid w:val="0"/>
          <w:color w:val="000000"/>
          <w:sz w:val="26"/>
          <w:szCs w:val="26"/>
        </w:rPr>
        <w:t>9</w:t>
      </w:r>
      <w:r w:rsidR="00D1036E" w:rsidRPr="005A5C06">
        <w:rPr>
          <w:rFonts w:ascii="Times New Roman" w:eastAsia="Times New Roman" w:hAnsi="Times New Roman" w:cs="Times New Roman"/>
          <w:noProof/>
          <w:snapToGrid w:val="0"/>
          <w:color w:val="000000"/>
          <w:sz w:val="26"/>
          <w:szCs w:val="26"/>
        </w:rPr>
        <w:t xml:space="preserve">., </w:t>
      </w:r>
      <w:r w:rsidR="00874900" w:rsidRPr="005A5C06">
        <w:rPr>
          <w:rFonts w:ascii="Times New Roman" w:eastAsia="Times New Roman" w:hAnsi="Times New Roman" w:cs="Times New Roman"/>
          <w:noProof/>
          <w:snapToGrid w:val="0"/>
          <w:color w:val="000000"/>
          <w:sz w:val="26"/>
          <w:szCs w:val="26"/>
        </w:rPr>
        <w:t>210</w:t>
      </w:r>
      <w:r w:rsidR="00D1036E" w:rsidRPr="005A5C06">
        <w:rPr>
          <w:rFonts w:ascii="Times New Roman" w:eastAsia="Times New Roman" w:hAnsi="Times New Roman" w:cs="Times New Roman"/>
          <w:noProof/>
          <w:snapToGrid w:val="0"/>
          <w:color w:val="000000"/>
          <w:sz w:val="26"/>
          <w:szCs w:val="26"/>
        </w:rPr>
        <w:t xml:space="preserve">., </w:t>
      </w:r>
      <w:r w:rsidR="00447FC6" w:rsidRPr="005A5C06">
        <w:rPr>
          <w:rFonts w:ascii="Times New Roman" w:eastAsia="Times New Roman" w:hAnsi="Times New Roman" w:cs="Times New Roman"/>
          <w:noProof/>
          <w:snapToGrid w:val="0"/>
          <w:color w:val="000000"/>
          <w:sz w:val="26"/>
          <w:szCs w:val="26"/>
        </w:rPr>
        <w:t>2</w:t>
      </w:r>
      <w:r w:rsidR="00874900" w:rsidRPr="005A5C06">
        <w:rPr>
          <w:rFonts w:ascii="Times New Roman" w:eastAsia="Times New Roman" w:hAnsi="Times New Roman" w:cs="Times New Roman"/>
          <w:noProof/>
          <w:snapToGrid w:val="0"/>
          <w:color w:val="000000"/>
          <w:sz w:val="26"/>
          <w:szCs w:val="26"/>
        </w:rPr>
        <w:t>11</w:t>
      </w:r>
      <w:r w:rsidR="00D1036E" w:rsidRPr="005A5C06">
        <w:rPr>
          <w:rFonts w:ascii="Times New Roman" w:eastAsia="Times New Roman" w:hAnsi="Times New Roman" w:cs="Times New Roman"/>
          <w:noProof/>
          <w:snapToGrid w:val="0"/>
          <w:color w:val="000000"/>
          <w:sz w:val="26"/>
          <w:szCs w:val="26"/>
        </w:rPr>
        <w:t xml:space="preserve">., </w:t>
      </w:r>
      <w:r w:rsidR="003F4595" w:rsidRPr="005A5C06">
        <w:rPr>
          <w:rFonts w:ascii="Times New Roman" w:eastAsia="Times New Roman" w:hAnsi="Times New Roman" w:cs="Times New Roman"/>
          <w:noProof/>
          <w:snapToGrid w:val="0"/>
          <w:color w:val="000000"/>
          <w:sz w:val="26"/>
          <w:szCs w:val="26"/>
        </w:rPr>
        <w:t>2</w:t>
      </w:r>
      <w:r w:rsidR="00874900" w:rsidRPr="005A5C06">
        <w:rPr>
          <w:rFonts w:ascii="Times New Roman" w:eastAsia="Times New Roman" w:hAnsi="Times New Roman" w:cs="Times New Roman"/>
          <w:noProof/>
          <w:snapToGrid w:val="0"/>
          <w:color w:val="000000"/>
          <w:sz w:val="26"/>
          <w:szCs w:val="26"/>
        </w:rPr>
        <w:t>12</w:t>
      </w:r>
      <w:r w:rsidR="00E312C9" w:rsidRPr="005A5C06">
        <w:rPr>
          <w:rFonts w:ascii="Times New Roman" w:eastAsia="Times New Roman" w:hAnsi="Times New Roman" w:cs="Times New Roman"/>
          <w:noProof/>
          <w:snapToGrid w:val="0"/>
          <w:color w:val="000000"/>
          <w:sz w:val="26"/>
          <w:szCs w:val="26"/>
        </w:rPr>
        <w:t>., 21</w:t>
      </w:r>
      <w:r w:rsidR="00874900" w:rsidRPr="005A5C06">
        <w:rPr>
          <w:rFonts w:ascii="Times New Roman" w:eastAsia="Times New Roman" w:hAnsi="Times New Roman" w:cs="Times New Roman"/>
          <w:noProof/>
          <w:snapToGrid w:val="0"/>
          <w:color w:val="000000"/>
          <w:sz w:val="26"/>
          <w:szCs w:val="26"/>
        </w:rPr>
        <w:t>6</w:t>
      </w:r>
      <w:r w:rsidR="00E312C9" w:rsidRPr="005A5C06">
        <w:rPr>
          <w:rFonts w:ascii="Times New Roman" w:eastAsia="Times New Roman" w:hAnsi="Times New Roman" w:cs="Times New Roman"/>
          <w:noProof/>
          <w:snapToGrid w:val="0"/>
          <w:color w:val="000000"/>
          <w:sz w:val="26"/>
          <w:szCs w:val="26"/>
        </w:rPr>
        <w:t>. un</w:t>
      </w:r>
      <w:r w:rsidR="003E03A0" w:rsidRPr="005A5C06">
        <w:rPr>
          <w:rFonts w:ascii="Times New Roman" w:eastAsia="Times New Roman" w:hAnsi="Times New Roman" w:cs="Times New Roman"/>
          <w:noProof/>
          <w:snapToGrid w:val="0"/>
          <w:color w:val="000000"/>
          <w:sz w:val="26"/>
          <w:szCs w:val="26"/>
        </w:rPr>
        <w:t xml:space="preserve"> 21</w:t>
      </w:r>
      <w:r w:rsidR="00874900" w:rsidRPr="005A5C06">
        <w:rPr>
          <w:rFonts w:ascii="Times New Roman" w:eastAsia="Times New Roman" w:hAnsi="Times New Roman" w:cs="Times New Roman"/>
          <w:noProof/>
          <w:snapToGrid w:val="0"/>
          <w:color w:val="000000"/>
          <w:sz w:val="26"/>
          <w:szCs w:val="26"/>
        </w:rPr>
        <w:t>7</w:t>
      </w:r>
      <w:r w:rsidR="00D1036E" w:rsidRPr="005A5C06">
        <w:rPr>
          <w:rFonts w:ascii="Times New Roman" w:eastAsia="Times New Roman" w:hAnsi="Times New Roman" w:cs="Times New Roman"/>
          <w:noProof/>
          <w:snapToGrid w:val="0"/>
          <w:color w:val="000000"/>
          <w:sz w:val="26"/>
          <w:szCs w:val="26"/>
        </w:rPr>
        <w:t xml:space="preserve">.punktā noteiktos pienākumus un tikai uz savu atbildību nodrošina un paziņo, </w:t>
      </w:r>
      <w:r w:rsidR="00105D1A" w:rsidRPr="005A5C06">
        <w:rPr>
          <w:rFonts w:ascii="Times New Roman" w:eastAsia="Times New Roman" w:hAnsi="Times New Roman" w:cs="Times New Roman"/>
          <w:noProof/>
          <w:snapToGrid w:val="0"/>
          <w:color w:val="000000"/>
          <w:sz w:val="26"/>
          <w:szCs w:val="26"/>
        </w:rPr>
        <w:t xml:space="preserve">ka </w:t>
      </w:r>
      <w:r w:rsidR="00E312C9" w:rsidRPr="005A5C06">
        <w:rPr>
          <w:rFonts w:ascii="Times New Roman" w:eastAsia="Times New Roman" w:hAnsi="Times New Roman" w:cs="Times New Roman"/>
          <w:noProof/>
          <w:snapToGrid w:val="0"/>
          <w:color w:val="000000"/>
          <w:sz w:val="26"/>
          <w:szCs w:val="26"/>
        </w:rPr>
        <w:t>attiecīgais objekts</w:t>
      </w:r>
      <w:r w:rsidR="00105D1A" w:rsidRPr="005A5C06">
        <w:rPr>
          <w:rFonts w:ascii="Times New Roman" w:eastAsia="Times New Roman" w:hAnsi="Times New Roman" w:cs="Times New Roman"/>
          <w:noProof/>
          <w:snapToGrid w:val="0"/>
          <w:color w:val="000000"/>
          <w:sz w:val="26"/>
          <w:szCs w:val="26"/>
        </w:rPr>
        <w:t xml:space="preserve">, uz kuriem attiecas </w:t>
      </w:r>
      <w:r w:rsidR="003E03A0" w:rsidRPr="005A5C06">
        <w:rPr>
          <w:rFonts w:ascii="Times New Roman" w:eastAsia="Times New Roman" w:hAnsi="Times New Roman" w:cs="Times New Roman"/>
          <w:noProof/>
          <w:snapToGrid w:val="0"/>
          <w:color w:val="000000"/>
          <w:sz w:val="26"/>
          <w:szCs w:val="26"/>
        </w:rPr>
        <w:t>21</w:t>
      </w:r>
      <w:r w:rsidR="00874900" w:rsidRPr="005A5C06">
        <w:rPr>
          <w:rFonts w:ascii="Times New Roman" w:eastAsia="Times New Roman" w:hAnsi="Times New Roman" w:cs="Times New Roman"/>
          <w:noProof/>
          <w:snapToGrid w:val="0"/>
          <w:color w:val="000000"/>
          <w:sz w:val="26"/>
          <w:szCs w:val="26"/>
        </w:rPr>
        <w:t>2</w:t>
      </w:r>
      <w:r w:rsidR="00D41F51" w:rsidRPr="005A5C06">
        <w:rPr>
          <w:rFonts w:ascii="Times New Roman" w:eastAsia="Times New Roman" w:hAnsi="Times New Roman" w:cs="Times New Roman"/>
          <w:noProof/>
          <w:snapToGrid w:val="0"/>
          <w:color w:val="000000"/>
          <w:sz w:val="26"/>
          <w:szCs w:val="26"/>
        </w:rPr>
        <w:t>., 2</w:t>
      </w:r>
      <w:r w:rsidR="003E03A0" w:rsidRPr="005A5C06">
        <w:rPr>
          <w:rFonts w:ascii="Times New Roman" w:eastAsia="Times New Roman" w:hAnsi="Times New Roman" w:cs="Times New Roman"/>
          <w:noProof/>
          <w:snapToGrid w:val="0"/>
          <w:color w:val="000000"/>
          <w:sz w:val="26"/>
          <w:szCs w:val="26"/>
        </w:rPr>
        <w:t>1</w:t>
      </w:r>
      <w:r w:rsidR="00874900" w:rsidRPr="005A5C06">
        <w:rPr>
          <w:rFonts w:ascii="Times New Roman" w:eastAsia="Times New Roman" w:hAnsi="Times New Roman" w:cs="Times New Roman"/>
          <w:noProof/>
          <w:snapToGrid w:val="0"/>
          <w:color w:val="000000"/>
          <w:sz w:val="26"/>
          <w:szCs w:val="26"/>
        </w:rPr>
        <w:t>3</w:t>
      </w:r>
      <w:r w:rsidR="00105D1A" w:rsidRPr="005A5C06">
        <w:rPr>
          <w:rFonts w:ascii="Times New Roman" w:eastAsia="Times New Roman" w:hAnsi="Times New Roman" w:cs="Times New Roman"/>
          <w:noProof/>
          <w:snapToGrid w:val="0"/>
          <w:color w:val="000000"/>
          <w:sz w:val="26"/>
          <w:szCs w:val="26"/>
        </w:rPr>
        <w:t>.</w:t>
      </w:r>
      <w:r w:rsidR="00D41F51" w:rsidRPr="005A5C06">
        <w:rPr>
          <w:rFonts w:ascii="Times New Roman" w:eastAsia="Times New Roman" w:hAnsi="Times New Roman" w:cs="Times New Roman"/>
          <w:noProof/>
          <w:snapToGrid w:val="0"/>
          <w:color w:val="000000"/>
          <w:sz w:val="26"/>
          <w:szCs w:val="26"/>
        </w:rPr>
        <w:t xml:space="preserve"> un 2</w:t>
      </w:r>
      <w:r w:rsidR="003E03A0" w:rsidRPr="005A5C06">
        <w:rPr>
          <w:rFonts w:ascii="Times New Roman" w:eastAsia="Times New Roman" w:hAnsi="Times New Roman" w:cs="Times New Roman"/>
          <w:noProof/>
          <w:snapToGrid w:val="0"/>
          <w:color w:val="000000"/>
          <w:sz w:val="26"/>
          <w:szCs w:val="26"/>
        </w:rPr>
        <w:t>1</w:t>
      </w:r>
      <w:r w:rsidR="00874900" w:rsidRPr="005A5C06">
        <w:rPr>
          <w:rFonts w:ascii="Times New Roman" w:eastAsia="Times New Roman" w:hAnsi="Times New Roman" w:cs="Times New Roman"/>
          <w:noProof/>
          <w:snapToGrid w:val="0"/>
          <w:color w:val="000000"/>
          <w:sz w:val="26"/>
          <w:szCs w:val="26"/>
        </w:rPr>
        <w:t>4</w:t>
      </w:r>
      <w:r w:rsidR="00D41F51" w:rsidRPr="005A5C06">
        <w:rPr>
          <w:rFonts w:ascii="Times New Roman" w:eastAsia="Times New Roman" w:hAnsi="Times New Roman" w:cs="Times New Roman"/>
          <w:noProof/>
          <w:snapToGrid w:val="0"/>
          <w:color w:val="000000"/>
          <w:sz w:val="26"/>
          <w:szCs w:val="26"/>
        </w:rPr>
        <w:t>.</w:t>
      </w:r>
      <w:r w:rsidR="00E312C9" w:rsidRPr="005A5C06">
        <w:rPr>
          <w:rFonts w:ascii="Times New Roman" w:eastAsia="Times New Roman" w:hAnsi="Times New Roman" w:cs="Times New Roman"/>
          <w:noProof/>
          <w:snapToGrid w:val="0"/>
          <w:color w:val="000000"/>
          <w:sz w:val="26"/>
          <w:szCs w:val="26"/>
        </w:rPr>
        <w:t xml:space="preserve">punkta prasības, atbilst </w:t>
      </w:r>
      <w:r w:rsidR="00105D1A" w:rsidRPr="005A5C06">
        <w:rPr>
          <w:rFonts w:ascii="Times New Roman" w:eastAsia="Times New Roman" w:hAnsi="Times New Roman" w:cs="Times New Roman"/>
          <w:noProof/>
          <w:snapToGrid w:val="0"/>
          <w:color w:val="000000"/>
          <w:sz w:val="26"/>
          <w:szCs w:val="26"/>
        </w:rPr>
        <w:t>šo noteikumu prasībām, kas uz tiem attiecas.</w:t>
      </w:r>
    </w:p>
    <w:p w:rsidR="003306E6" w:rsidRPr="005A5C06" w:rsidRDefault="003306E6" w:rsidP="00105D1A">
      <w:pPr>
        <w:widowControl w:val="0"/>
        <w:spacing w:after="0" w:line="240" w:lineRule="auto"/>
        <w:jc w:val="both"/>
        <w:rPr>
          <w:rFonts w:ascii="Times New Roman" w:eastAsia="Times New Roman" w:hAnsi="Times New Roman" w:cs="Times New Roman"/>
          <w:noProof/>
          <w:snapToGrid w:val="0"/>
          <w:color w:val="000000"/>
          <w:sz w:val="26"/>
          <w:szCs w:val="26"/>
        </w:rPr>
      </w:pPr>
    </w:p>
    <w:p w:rsidR="00D1036E" w:rsidRPr="005A5C06" w:rsidRDefault="00874900" w:rsidP="00C23A16">
      <w:pPr>
        <w:jc w:val="both"/>
        <w:rPr>
          <w:rFonts w:ascii="Times New Roman" w:eastAsia="Times New Roman" w:hAnsi="Times New Roman" w:cs="Times New Roman"/>
          <w:noProof/>
          <w:sz w:val="26"/>
          <w:szCs w:val="26"/>
          <w:lang w:eastAsia="lv-LV"/>
        </w:rPr>
      </w:pPr>
      <w:r w:rsidRPr="005A5C06">
        <w:rPr>
          <w:rFonts w:ascii="Times New Roman" w:eastAsia="Times New Roman" w:hAnsi="Times New Roman" w:cs="Times New Roman"/>
          <w:noProof/>
          <w:snapToGrid w:val="0"/>
          <w:color w:val="000000"/>
          <w:sz w:val="26"/>
          <w:szCs w:val="26"/>
        </w:rPr>
        <w:t>20</w:t>
      </w:r>
      <w:r w:rsidR="00501144" w:rsidRPr="005A5C06">
        <w:rPr>
          <w:rFonts w:ascii="Times New Roman" w:eastAsia="Times New Roman" w:hAnsi="Times New Roman" w:cs="Times New Roman"/>
          <w:noProof/>
          <w:snapToGrid w:val="0"/>
          <w:color w:val="000000"/>
          <w:sz w:val="26"/>
          <w:szCs w:val="26"/>
        </w:rPr>
        <w:t>9</w:t>
      </w:r>
      <w:r w:rsidR="00105D1A" w:rsidRPr="005A5C06">
        <w:rPr>
          <w:rFonts w:ascii="Times New Roman" w:eastAsia="Times New Roman" w:hAnsi="Times New Roman" w:cs="Times New Roman"/>
          <w:noProof/>
          <w:snapToGrid w:val="0"/>
          <w:color w:val="000000"/>
          <w:sz w:val="26"/>
          <w:szCs w:val="26"/>
        </w:rPr>
        <w:t xml:space="preserve">. </w:t>
      </w:r>
      <w:r w:rsidR="00D1036E" w:rsidRPr="005A5C06">
        <w:rPr>
          <w:rFonts w:ascii="Times New Roman" w:eastAsia="Times New Roman" w:hAnsi="Times New Roman" w:cs="Times New Roman"/>
          <w:noProof/>
          <w:sz w:val="26"/>
          <w:szCs w:val="26"/>
          <w:lang w:eastAsia="lv-LV"/>
        </w:rPr>
        <w:t xml:space="preserve">Ražotājs </w:t>
      </w:r>
      <w:r w:rsidR="004B743E" w:rsidRPr="005A5C06">
        <w:rPr>
          <w:rFonts w:ascii="Times New Roman" w:eastAsia="Times New Roman" w:hAnsi="Times New Roman" w:cs="Times New Roman"/>
          <w:noProof/>
          <w:sz w:val="26"/>
          <w:szCs w:val="26"/>
          <w:lang w:eastAsia="lv-LV"/>
        </w:rPr>
        <w:t>izstrādā tehnisko dokumentāciju un dara to pieejamu paziņotajai institūcijai.</w:t>
      </w:r>
      <w:r w:rsidR="00D1036E" w:rsidRPr="005A5C06">
        <w:rPr>
          <w:rFonts w:ascii="Times New Roman" w:eastAsia="Times New Roman" w:hAnsi="Times New Roman" w:cs="Times New Roman"/>
          <w:noProof/>
          <w:sz w:val="26"/>
          <w:szCs w:val="26"/>
          <w:lang w:eastAsia="lv-LV"/>
        </w:rPr>
        <w:t xml:space="preserve"> </w:t>
      </w:r>
      <w:r w:rsidR="004B743E" w:rsidRPr="005A5C06">
        <w:rPr>
          <w:rFonts w:ascii="Times New Roman" w:eastAsia="Times New Roman" w:hAnsi="Times New Roman" w:cs="Times New Roman"/>
          <w:noProof/>
          <w:sz w:val="26"/>
          <w:szCs w:val="26"/>
          <w:lang w:eastAsia="lv-LV"/>
        </w:rPr>
        <w:t>Tas</w:t>
      </w:r>
      <w:r w:rsidR="00D1036E" w:rsidRPr="005A5C06">
        <w:rPr>
          <w:rFonts w:ascii="Times New Roman" w:eastAsia="Times New Roman" w:hAnsi="Times New Roman" w:cs="Times New Roman"/>
          <w:noProof/>
          <w:sz w:val="26"/>
          <w:szCs w:val="26"/>
          <w:lang w:eastAsia="lv-LV"/>
        </w:rPr>
        <w:t xml:space="preserve"> nodrošina iespēju novērtēt </w:t>
      </w:r>
      <w:r w:rsidR="00C337D7" w:rsidRPr="005A5C06">
        <w:rPr>
          <w:rFonts w:ascii="Times New Roman" w:hAnsi="Times New Roman" w:cs="Times New Roman"/>
          <w:bCs/>
          <w:sz w:val="26"/>
          <w:szCs w:val="26"/>
        </w:rPr>
        <w:t>objekta</w:t>
      </w:r>
      <w:r w:rsidR="00C337D7" w:rsidRPr="005A5C06">
        <w:rPr>
          <w:rFonts w:ascii="Times New Roman" w:eastAsia="Times New Roman" w:hAnsi="Times New Roman" w:cs="Times New Roman"/>
          <w:noProof/>
          <w:sz w:val="26"/>
          <w:szCs w:val="26"/>
          <w:lang w:eastAsia="lv-LV"/>
        </w:rPr>
        <w:t xml:space="preserve"> </w:t>
      </w:r>
      <w:r w:rsidR="00D1036E" w:rsidRPr="005A5C06">
        <w:rPr>
          <w:rFonts w:ascii="Times New Roman" w:eastAsia="Times New Roman" w:hAnsi="Times New Roman" w:cs="Times New Roman"/>
          <w:noProof/>
          <w:sz w:val="26"/>
          <w:szCs w:val="26"/>
          <w:lang w:eastAsia="lv-LV"/>
        </w:rPr>
        <w:t xml:space="preserve">atbilstību šo noteikumu piemērojamajām prasībām, un tā ietver riska atbilstīgu analīzi un novērtējumu. Tehniskajā dokumentācijā norāda piemērojamās prasības, un, ciktāl tas nepieciešams novērtēšanai, tā aptver </w:t>
      </w:r>
      <w:r w:rsidR="00C337D7" w:rsidRPr="005A5C06">
        <w:rPr>
          <w:rFonts w:ascii="Times New Roman" w:hAnsi="Times New Roman" w:cs="Times New Roman"/>
          <w:bCs/>
          <w:sz w:val="26"/>
          <w:szCs w:val="26"/>
        </w:rPr>
        <w:t>objekta</w:t>
      </w:r>
      <w:r w:rsidR="00C337D7" w:rsidRPr="005A5C06">
        <w:rPr>
          <w:rFonts w:ascii="Times New Roman" w:eastAsia="Times New Roman" w:hAnsi="Times New Roman" w:cs="Times New Roman"/>
          <w:noProof/>
          <w:sz w:val="26"/>
          <w:szCs w:val="26"/>
          <w:lang w:eastAsia="lv-LV"/>
        </w:rPr>
        <w:t xml:space="preserve"> </w:t>
      </w:r>
      <w:r w:rsidR="00D1036E" w:rsidRPr="005A5C06">
        <w:rPr>
          <w:rFonts w:ascii="Times New Roman" w:eastAsia="Times New Roman" w:hAnsi="Times New Roman" w:cs="Times New Roman"/>
          <w:noProof/>
          <w:sz w:val="26"/>
          <w:szCs w:val="26"/>
          <w:lang w:eastAsia="lv-LV"/>
        </w:rPr>
        <w:t xml:space="preserve">projektēšanu, ražošanu un darbību. </w:t>
      </w:r>
      <w:r w:rsidR="007A2878" w:rsidRPr="005A5C06">
        <w:rPr>
          <w:rFonts w:ascii="Times New Roman" w:eastAsia="Times New Roman" w:hAnsi="Times New Roman" w:cs="Times New Roman"/>
          <w:noProof/>
          <w:sz w:val="26"/>
          <w:szCs w:val="26"/>
          <w:lang w:eastAsia="lv-LV"/>
        </w:rPr>
        <w:t>Tehniskajā dokumentācijā, ja piemērojams, ir iekļauti vismaz šādi elementi</w:t>
      </w:r>
      <w:r w:rsidR="00D1036E" w:rsidRPr="005A5C06">
        <w:rPr>
          <w:rFonts w:ascii="Times New Roman" w:eastAsia="Times New Roman" w:hAnsi="Times New Roman" w:cs="Times New Roman"/>
          <w:noProof/>
          <w:sz w:val="26"/>
          <w:szCs w:val="26"/>
          <w:lang w:eastAsia="lv-LV"/>
        </w:rPr>
        <w:t>:</w:t>
      </w:r>
    </w:p>
    <w:p w:rsidR="00D1036E" w:rsidRPr="005A5C06" w:rsidRDefault="00501144" w:rsidP="00105D1A">
      <w:pPr>
        <w:spacing w:line="240" w:lineRule="auto"/>
        <w:jc w:val="both"/>
        <w:rPr>
          <w:rFonts w:ascii="Times New Roman" w:eastAsia="Times New Roman" w:hAnsi="Times New Roman" w:cs="Times New Roman"/>
          <w:noProof/>
          <w:sz w:val="26"/>
          <w:szCs w:val="26"/>
          <w:lang w:eastAsia="lv-LV"/>
        </w:rPr>
      </w:pPr>
      <w:r w:rsidRPr="005A5C06">
        <w:rPr>
          <w:rFonts w:ascii="Times New Roman" w:eastAsia="Times New Roman" w:hAnsi="Times New Roman" w:cs="Times New Roman"/>
          <w:noProof/>
          <w:sz w:val="26"/>
          <w:szCs w:val="26"/>
          <w:lang w:eastAsia="lv-LV"/>
        </w:rPr>
        <w:t>209</w:t>
      </w:r>
      <w:r w:rsidR="00D1036E" w:rsidRPr="005A5C06">
        <w:rPr>
          <w:rFonts w:ascii="Times New Roman" w:eastAsia="Times New Roman" w:hAnsi="Times New Roman" w:cs="Times New Roman"/>
          <w:noProof/>
          <w:sz w:val="26"/>
          <w:szCs w:val="26"/>
          <w:lang w:eastAsia="lv-LV"/>
        </w:rPr>
        <w:t xml:space="preserve">.1. vispārīgs </w:t>
      </w:r>
      <w:r w:rsidR="00C337D7" w:rsidRPr="005A5C06">
        <w:rPr>
          <w:rFonts w:ascii="Times New Roman" w:hAnsi="Times New Roman" w:cs="Times New Roman"/>
          <w:bCs/>
          <w:sz w:val="26"/>
          <w:szCs w:val="26"/>
        </w:rPr>
        <w:t>objekta</w:t>
      </w:r>
      <w:r w:rsidR="00C337D7" w:rsidRPr="005A5C06">
        <w:rPr>
          <w:rFonts w:ascii="Times New Roman" w:eastAsia="Times New Roman" w:hAnsi="Times New Roman" w:cs="Times New Roman"/>
          <w:noProof/>
          <w:sz w:val="26"/>
          <w:szCs w:val="26"/>
          <w:lang w:eastAsia="lv-LV"/>
        </w:rPr>
        <w:t xml:space="preserve"> </w:t>
      </w:r>
      <w:r w:rsidR="00D1036E" w:rsidRPr="005A5C06">
        <w:rPr>
          <w:rFonts w:ascii="Times New Roman" w:eastAsia="Times New Roman" w:hAnsi="Times New Roman" w:cs="Times New Roman"/>
          <w:noProof/>
          <w:sz w:val="26"/>
          <w:szCs w:val="26"/>
          <w:lang w:eastAsia="lv-LV"/>
        </w:rPr>
        <w:t>apraksts;</w:t>
      </w:r>
    </w:p>
    <w:p w:rsidR="00105D1A" w:rsidRPr="005A5C06" w:rsidRDefault="00A17402" w:rsidP="00105D1A">
      <w:pPr>
        <w:spacing w:line="240" w:lineRule="auto"/>
        <w:jc w:val="both"/>
        <w:rPr>
          <w:rFonts w:ascii="Times New Roman" w:eastAsia="Times New Roman" w:hAnsi="Times New Roman" w:cs="Times New Roman"/>
          <w:noProof/>
          <w:sz w:val="26"/>
          <w:szCs w:val="26"/>
          <w:lang w:eastAsia="lv-LV"/>
        </w:rPr>
      </w:pPr>
      <w:r w:rsidRPr="005A5C06">
        <w:rPr>
          <w:rFonts w:ascii="Times New Roman" w:eastAsia="Times New Roman" w:hAnsi="Times New Roman" w:cs="Times New Roman"/>
          <w:noProof/>
          <w:sz w:val="26"/>
          <w:szCs w:val="26"/>
          <w:lang w:eastAsia="lv-LV"/>
        </w:rPr>
        <w:t>20</w:t>
      </w:r>
      <w:r w:rsidR="00501144" w:rsidRPr="005A5C06">
        <w:rPr>
          <w:rFonts w:ascii="Times New Roman" w:eastAsia="Times New Roman" w:hAnsi="Times New Roman" w:cs="Times New Roman"/>
          <w:noProof/>
          <w:sz w:val="26"/>
          <w:szCs w:val="26"/>
          <w:lang w:eastAsia="lv-LV"/>
        </w:rPr>
        <w:t>9</w:t>
      </w:r>
      <w:r w:rsidR="00D1036E" w:rsidRPr="005A5C06">
        <w:rPr>
          <w:rFonts w:ascii="Times New Roman" w:eastAsia="Times New Roman" w:hAnsi="Times New Roman" w:cs="Times New Roman"/>
          <w:noProof/>
          <w:sz w:val="26"/>
          <w:szCs w:val="26"/>
          <w:lang w:eastAsia="lv-LV"/>
        </w:rPr>
        <w:t>.2. skiču projekts un izgatavošanas rasējumi, sastāvdaļu, mezglu, strāvas slēgumu un citas shēmas;</w:t>
      </w:r>
    </w:p>
    <w:p w:rsidR="00D1036E" w:rsidRPr="005A5C06" w:rsidRDefault="00501144" w:rsidP="00105D1A">
      <w:pPr>
        <w:spacing w:line="240" w:lineRule="auto"/>
        <w:jc w:val="both"/>
        <w:rPr>
          <w:rFonts w:ascii="Times New Roman" w:eastAsia="Times New Roman" w:hAnsi="Times New Roman" w:cs="Times New Roman"/>
          <w:noProof/>
          <w:sz w:val="26"/>
          <w:szCs w:val="26"/>
          <w:lang w:eastAsia="lv-LV"/>
        </w:rPr>
      </w:pPr>
      <w:r w:rsidRPr="005A5C06">
        <w:rPr>
          <w:rFonts w:ascii="Times New Roman" w:eastAsia="Times New Roman" w:hAnsi="Times New Roman" w:cs="Times New Roman"/>
          <w:noProof/>
          <w:sz w:val="26"/>
          <w:szCs w:val="26"/>
          <w:lang w:eastAsia="lv-LV"/>
        </w:rPr>
        <w:t>209</w:t>
      </w:r>
      <w:r w:rsidR="00D1036E" w:rsidRPr="005A5C06">
        <w:rPr>
          <w:rFonts w:ascii="Times New Roman" w:eastAsia="Times New Roman" w:hAnsi="Times New Roman" w:cs="Times New Roman"/>
          <w:noProof/>
          <w:sz w:val="26"/>
          <w:szCs w:val="26"/>
          <w:lang w:eastAsia="lv-LV"/>
        </w:rPr>
        <w:t>.3. apraksti un skaidrojumi, kas vajadzī</w:t>
      </w:r>
      <w:r w:rsidR="00ED7FFE" w:rsidRPr="005A5C06">
        <w:rPr>
          <w:rFonts w:ascii="Times New Roman" w:eastAsia="Times New Roman" w:hAnsi="Times New Roman" w:cs="Times New Roman"/>
          <w:noProof/>
          <w:sz w:val="26"/>
          <w:szCs w:val="26"/>
          <w:lang w:eastAsia="lv-LV"/>
        </w:rPr>
        <w:t>gi minēto rasējumu, shēmu un</w:t>
      </w:r>
      <w:r w:rsidR="00B27830" w:rsidRPr="005A5C06">
        <w:rPr>
          <w:rFonts w:ascii="Times New Roman" w:eastAsia="Times New Roman" w:hAnsi="Times New Roman" w:cs="Times New Roman"/>
          <w:noProof/>
          <w:sz w:val="26"/>
          <w:szCs w:val="26"/>
          <w:lang w:eastAsia="lv-LV"/>
        </w:rPr>
        <w:t xml:space="preserve"> </w:t>
      </w:r>
      <w:r w:rsidR="00C337D7" w:rsidRPr="005A5C06">
        <w:rPr>
          <w:rFonts w:ascii="Times New Roman" w:hAnsi="Times New Roman" w:cs="Times New Roman"/>
          <w:bCs/>
          <w:sz w:val="26"/>
          <w:szCs w:val="26"/>
        </w:rPr>
        <w:t>objekta</w:t>
      </w:r>
      <w:r w:rsidR="00B27830" w:rsidRPr="005A5C06">
        <w:rPr>
          <w:rFonts w:ascii="Times New Roman" w:eastAsia="Times New Roman" w:hAnsi="Times New Roman" w:cs="Times New Roman"/>
          <w:noProof/>
          <w:sz w:val="26"/>
          <w:szCs w:val="26"/>
          <w:lang w:eastAsia="lv-LV"/>
        </w:rPr>
        <w:t xml:space="preserve"> </w:t>
      </w:r>
      <w:r w:rsidR="00D1036E" w:rsidRPr="005A5C06">
        <w:rPr>
          <w:rFonts w:ascii="Times New Roman" w:eastAsia="Times New Roman" w:hAnsi="Times New Roman" w:cs="Times New Roman"/>
          <w:noProof/>
          <w:sz w:val="26"/>
          <w:szCs w:val="26"/>
          <w:lang w:eastAsia="lv-LV"/>
        </w:rPr>
        <w:t>darbības izpratnei;</w:t>
      </w:r>
    </w:p>
    <w:p w:rsidR="00D1036E" w:rsidRPr="005A5C06" w:rsidRDefault="00501144" w:rsidP="00105D1A">
      <w:pPr>
        <w:spacing w:line="240" w:lineRule="auto"/>
        <w:jc w:val="both"/>
        <w:rPr>
          <w:rFonts w:ascii="Times New Roman" w:eastAsia="Times New Roman" w:hAnsi="Times New Roman" w:cs="Times New Roman"/>
          <w:noProof/>
          <w:sz w:val="26"/>
          <w:szCs w:val="26"/>
          <w:lang w:eastAsia="lv-LV"/>
        </w:rPr>
      </w:pPr>
      <w:r w:rsidRPr="005A5C06">
        <w:rPr>
          <w:rFonts w:ascii="Times New Roman" w:eastAsia="Times New Roman" w:hAnsi="Times New Roman" w:cs="Times New Roman"/>
          <w:noProof/>
          <w:sz w:val="26"/>
          <w:szCs w:val="26"/>
          <w:lang w:eastAsia="lv-LV"/>
        </w:rPr>
        <w:t>209</w:t>
      </w:r>
      <w:r w:rsidR="00D1036E" w:rsidRPr="005A5C06">
        <w:rPr>
          <w:rFonts w:ascii="Times New Roman" w:eastAsia="Times New Roman" w:hAnsi="Times New Roman" w:cs="Times New Roman"/>
          <w:noProof/>
          <w:sz w:val="26"/>
          <w:szCs w:val="26"/>
          <w:lang w:eastAsia="lv-LV"/>
        </w:rPr>
        <w:t xml:space="preserve">.4. to pilnībā vai daļēji piemērojamo standartu saraksts, uz kuriem ir publicētas atsauces Eiropas Savienības Oficiālajā Vēstnesī, un, ja minētie piemērojamie standarti nav piemēroti, to risinājumu apraksti, kas piemēroti, lai atbilstu šo noteikumu būtiskajām </w:t>
      </w:r>
      <w:r w:rsidR="00D11CD4" w:rsidRPr="005A5C06">
        <w:rPr>
          <w:rFonts w:ascii="Times New Roman" w:eastAsia="Times New Roman" w:hAnsi="Times New Roman" w:cs="Times New Roman"/>
          <w:noProof/>
          <w:sz w:val="26"/>
          <w:szCs w:val="26"/>
          <w:lang w:eastAsia="lv-LV"/>
        </w:rPr>
        <w:t>droš</w:t>
      </w:r>
      <w:r w:rsidR="001D51BB" w:rsidRPr="005A5C06">
        <w:rPr>
          <w:rFonts w:ascii="Times New Roman" w:eastAsia="Times New Roman" w:hAnsi="Times New Roman" w:cs="Times New Roman"/>
          <w:noProof/>
          <w:sz w:val="26"/>
          <w:szCs w:val="26"/>
          <w:lang w:eastAsia="lv-LV"/>
        </w:rPr>
        <w:t>uma</w:t>
      </w:r>
      <w:r w:rsidR="00D11CD4" w:rsidRPr="005A5C06">
        <w:rPr>
          <w:rFonts w:ascii="Times New Roman" w:eastAsia="Times New Roman" w:hAnsi="Times New Roman" w:cs="Times New Roman"/>
          <w:noProof/>
          <w:sz w:val="26"/>
          <w:szCs w:val="26"/>
          <w:lang w:eastAsia="lv-LV"/>
        </w:rPr>
        <w:t xml:space="preserve"> </w:t>
      </w:r>
      <w:r w:rsidR="00D1036E" w:rsidRPr="005A5C06">
        <w:rPr>
          <w:rFonts w:ascii="Times New Roman" w:eastAsia="Times New Roman" w:hAnsi="Times New Roman" w:cs="Times New Roman"/>
          <w:noProof/>
          <w:sz w:val="26"/>
          <w:szCs w:val="26"/>
          <w:lang w:eastAsia="lv-LV"/>
        </w:rPr>
        <w:t xml:space="preserve">prasībām, </w:t>
      </w:r>
      <w:r w:rsidR="00D1036E" w:rsidRPr="005A5C06">
        <w:rPr>
          <w:rFonts w:ascii="Times New Roman" w:eastAsia="Times New Roman" w:hAnsi="Times New Roman" w:cs="Times New Roman"/>
          <w:noProof/>
          <w:color w:val="000000"/>
          <w:sz w:val="26"/>
          <w:szCs w:val="26"/>
          <w:lang w:eastAsia="lv-LV"/>
        </w:rPr>
        <w:t>ieskaitot citu attiecīgo tehnisko specifikāciju uzskaitījumu</w:t>
      </w:r>
      <w:r w:rsidR="00D1036E" w:rsidRPr="005A5C06">
        <w:rPr>
          <w:rFonts w:ascii="Times New Roman" w:eastAsia="Times New Roman" w:hAnsi="Times New Roman" w:cs="Times New Roman"/>
          <w:noProof/>
          <w:sz w:val="26"/>
          <w:szCs w:val="26"/>
          <w:lang w:eastAsia="lv-LV"/>
        </w:rPr>
        <w:t>. Ja piemērojamie standarti ir piemēroti daļēji, tehniskajā dokumentācijā norāda piemērotās standartu daļas;</w:t>
      </w:r>
    </w:p>
    <w:p w:rsidR="00D1036E" w:rsidRPr="005A5C06" w:rsidRDefault="00501144" w:rsidP="00105D1A">
      <w:pPr>
        <w:spacing w:line="240" w:lineRule="auto"/>
        <w:jc w:val="both"/>
        <w:rPr>
          <w:rFonts w:ascii="Times New Roman" w:eastAsia="Times New Roman" w:hAnsi="Times New Roman" w:cs="Times New Roman"/>
          <w:noProof/>
          <w:sz w:val="26"/>
          <w:szCs w:val="26"/>
          <w:lang w:eastAsia="lv-LV"/>
        </w:rPr>
      </w:pPr>
      <w:r w:rsidRPr="005A5C06">
        <w:rPr>
          <w:rFonts w:ascii="Times New Roman" w:eastAsia="Times New Roman" w:hAnsi="Times New Roman" w:cs="Times New Roman"/>
          <w:noProof/>
          <w:sz w:val="26"/>
          <w:szCs w:val="26"/>
          <w:lang w:eastAsia="lv-LV"/>
        </w:rPr>
        <w:t>209</w:t>
      </w:r>
      <w:r w:rsidR="00D1036E" w:rsidRPr="005A5C06">
        <w:rPr>
          <w:rFonts w:ascii="Times New Roman" w:eastAsia="Times New Roman" w:hAnsi="Times New Roman" w:cs="Times New Roman"/>
          <w:noProof/>
          <w:sz w:val="26"/>
          <w:szCs w:val="26"/>
          <w:lang w:eastAsia="lv-LV"/>
        </w:rPr>
        <w:t>.5. veikto projekta aprēķinu, veikto pārbaužu un citi rezultāti;</w:t>
      </w:r>
    </w:p>
    <w:p w:rsidR="00D1036E" w:rsidRPr="005A5C06" w:rsidRDefault="00501144" w:rsidP="000F5764">
      <w:pPr>
        <w:spacing w:line="240" w:lineRule="auto"/>
        <w:jc w:val="both"/>
        <w:rPr>
          <w:rFonts w:ascii="Times New Roman" w:eastAsia="Times New Roman" w:hAnsi="Times New Roman" w:cs="Times New Roman"/>
          <w:noProof/>
          <w:sz w:val="26"/>
          <w:szCs w:val="26"/>
          <w:lang w:eastAsia="lv-LV"/>
        </w:rPr>
      </w:pPr>
      <w:r w:rsidRPr="005A5C06">
        <w:rPr>
          <w:rFonts w:ascii="Times New Roman" w:eastAsia="Times New Roman" w:hAnsi="Times New Roman" w:cs="Times New Roman"/>
          <w:noProof/>
          <w:sz w:val="26"/>
          <w:szCs w:val="26"/>
          <w:lang w:eastAsia="lv-LV"/>
        </w:rPr>
        <w:t>209</w:t>
      </w:r>
      <w:r w:rsidR="00D1036E" w:rsidRPr="005A5C06">
        <w:rPr>
          <w:rFonts w:ascii="Times New Roman" w:eastAsia="Times New Roman" w:hAnsi="Times New Roman" w:cs="Times New Roman"/>
          <w:noProof/>
          <w:sz w:val="26"/>
          <w:szCs w:val="26"/>
          <w:lang w:eastAsia="lv-LV"/>
        </w:rPr>
        <w:t>.6. testēšanas pārskati.</w:t>
      </w:r>
    </w:p>
    <w:p w:rsidR="00D1036E" w:rsidRPr="005A5C06" w:rsidRDefault="00501144" w:rsidP="000F5764">
      <w:pPr>
        <w:spacing w:line="240" w:lineRule="auto"/>
        <w:jc w:val="both"/>
        <w:rPr>
          <w:rFonts w:ascii="Times New Roman" w:eastAsia="Times New Roman" w:hAnsi="Times New Roman" w:cs="Times New Roman"/>
          <w:noProof/>
          <w:sz w:val="26"/>
          <w:szCs w:val="26"/>
          <w:lang w:eastAsia="lv-LV"/>
        </w:rPr>
      </w:pPr>
      <w:r w:rsidRPr="005A5C06">
        <w:rPr>
          <w:rFonts w:ascii="Times New Roman" w:eastAsia="Times New Roman" w:hAnsi="Times New Roman" w:cs="Times New Roman"/>
          <w:noProof/>
          <w:sz w:val="26"/>
          <w:szCs w:val="26"/>
          <w:lang w:eastAsia="lv-LV"/>
        </w:rPr>
        <w:lastRenderedPageBreak/>
        <w:t>210</w:t>
      </w:r>
      <w:r w:rsidR="00105EF7" w:rsidRPr="005A5C06">
        <w:rPr>
          <w:rFonts w:ascii="Times New Roman" w:eastAsia="Times New Roman" w:hAnsi="Times New Roman" w:cs="Times New Roman"/>
          <w:noProof/>
          <w:sz w:val="26"/>
          <w:szCs w:val="26"/>
          <w:lang w:eastAsia="lv-LV"/>
        </w:rPr>
        <w:t xml:space="preserve">. </w:t>
      </w:r>
      <w:r w:rsidR="00D1036E" w:rsidRPr="005A5C06">
        <w:rPr>
          <w:rFonts w:ascii="Times New Roman" w:eastAsia="Times New Roman" w:hAnsi="Times New Roman" w:cs="Times New Roman"/>
          <w:noProof/>
          <w:sz w:val="26"/>
          <w:szCs w:val="26"/>
          <w:lang w:eastAsia="lv-LV"/>
        </w:rPr>
        <w:t xml:space="preserve">Ražotājs nodrošina tehniskās dokumentācijas pieejamību tirgus uzraudzības iestādei 10 gadus pēc </w:t>
      </w:r>
      <w:r w:rsidR="00D2383D" w:rsidRPr="005A5C06">
        <w:rPr>
          <w:rFonts w:ascii="Times New Roman" w:hAnsi="Times New Roman" w:cs="Times New Roman"/>
          <w:bCs/>
          <w:sz w:val="26"/>
          <w:szCs w:val="26"/>
        </w:rPr>
        <w:t>objekta</w:t>
      </w:r>
      <w:r w:rsidR="00D2383D" w:rsidRPr="005A5C06">
        <w:rPr>
          <w:rFonts w:ascii="Times New Roman" w:eastAsia="Times New Roman" w:hAnsi="Times New Roman" w:cs="Times New Roman"/>
          <w:noProof/>
          <w:sz w:val="26"/>
          <w:szCs w:val="26"/>
          <w:lang w:eastAsia="lv-LV"/>
        </w:rPr>
        <w:t xml:space="preserve"> </w:t>
      </w:r>
      <w:r w:rsidR="00D1036E" w:rsidRPr="005A5C06">
        <w:rPr>
          <w:rFonts w:ascii="Times New Roman" w:eastAsia="Times New Roman" w:hAnsi="Times New Roman" w:cs="Times New Roman"/>
          <w:noProof/>
          <w:sz w:val="26"/>
          <w:szCs w:val="26"/>
          <w:lang w:eastAsia="lv-LV"/>
        </w:rPr>
        <w:t>laišanas tirgū.</w:t>
      </w:r>
    </w:p>
    <w:p w:rsidR="00D1036E" w:rsidRPr="005A5C06" w:rsidRDefault="00501144" w:rsidP="000F5764">
      <w:pPr>
        <w:spacing w:line="240" w:lineRule="auto"/>
        <w:jc w:val="both"/>
        <w:rPr>
          <w:rFonts w:ascii="Times New Roman" w:eastAsia="Times New Roman" w:hAnsi="Times New Roman" w:cs="Times New Roman"/>
          <w:noProof/>
          <w:sz w:val="26"/>
          <w:szCs w:val="26"/>
          <w:lang w:eastAsia="lv-LV"/>
        </w:rPr>
      </w:pPr>
      <w:r w:rsidRPr="005A5C06">
        <w:rPr>
          <w:rFonts w:ascii="Times New Roman" w:eastAsia="Times New Roman" w:hAnsi="Times New Roman" w:cs="Times New Roman"/>
          <w:noProof/>
          <w:sz w:val="26"/>
          <w:szCs w:val="26"/>
          <w:lang w:eastAsia="lv-LV"/>
        </w:rPr>
        <w:t>211</w:t>
      </w:r>
      <w:r w:rsidR="00F41B1B" w:rsidRPr="005A5C06">
        <w:rPr>
          <w:rFonts w:ascii="Times New Roman" w:eastAsia="Times New Roman" w:hAnsi="Times New Roman" w:cs="Times New Roman"/>
          <w:noProof/>
          <w:sz w:val="26"/>
          <w:szCs w:val="26"/>
          <w:lang w:eastAsia="lv-LV"/>
        </w:rPr>
        <w:t xml:space="preserve">. </w:t>
      </w:r>
      <w:r w:rsidR="00D1036E" w:rsidRPr="005A5C06">
        <w:rPr>
          <w:rFonts w:ascii="Times New Roman" w:eastAsia="Times New Roman" w:hAnsi="Times New Roman" w:cs="Times New Roman"/>
          <w:noProof/>
          <w:sz w:val="26"/>
          <w:szCs w:val="26"/>
          <w:lang w:eastAsia="lv-LV"/>
        </w:rPr>
        <w:t>Ražotājs veic v</w:t>
      </w:r>
      <w:r w:rsidR="00B87E5D" w:rsidRPr="005A5C06">
        <w:rPr>
          <w:rFonts w:ascii="Times New Roman" w:eastAsia="Times New Roman" w:hAnsi="Times New Roman" w:cs="Times New Roman"/>
          <w:noProof/>
          <w:sz w:val="26"/>
          <w:szCs w:val="26"/>
          <w:lang w:eastAsia="lv-LV"/>
        </w:rPr>
        <w:t>isus vajadzīgos pasākumus, lai ražošanas</w:t>
      </w:r>
      <w:r w:rsidR="00D1036E" w:rsidRPr="005A5C06">
        <w:rPr>
          <w:rFonts w:ascii="Times New Roman" w:eastAsia="Times New Roman" w:hAnsi="Times New Roman" w:cs="Times New Roman"/>
          <w:noProof/>
          <w:sz w:val="26"/>
          <w:szCs w:val="26"/>
          <w:lang w:eastAsia="lv-LV"/>
        </w:rPr>
        <w:t xml:space="preserve"> process un tā u</w:t>
      </w:r>
      <w:r w:rsidR="00D2383D" w:rsidRPr="005A5C06">
        <w:rPr>
          <w:rFonts w:ascii="Times New Roman" w:eastAsia="Times New Roman" w:hAnsi="Times New Roman" w:cs="Times New Roman"/>
          <w:noProof/>
          <w:sz w:val="26"/>
          <w:szCs w:val="26"/>
          <w:lang w:eastAsia="lv-LV"/>
        </w:rPr>
        <w:t>zraudzība nodrošinātu izgatavotā</w:t>
      </w:r>
      <w:r w:rsidR="00B87E5D" w:rsidRPr="005A5C06">
        <w:rPr>
          <w:rFonts w:ascii="Times New Roman" w:eastAsia="Times New Roman" w:hAnsi="Times New Roman" w:cs="Times New Roman"/>
          <w:noProof/>
          <w:sz w:val="26"/>
          <w:szCs w:val="26"/>
          <w:lang w:eastAsia="lv-LV"/>
        </w:rPr>
        <w:t xml:space="preserve"> </w:t>
      </w:r>
      <w:r w:rsidR="00D2383D" w:rsidRPr="005A5C06">
        <w:rPr>
          <w:rFonts w:ascii="Times New Roman" w:hAnsi="Times New Roman" w:cs="Times New Roman"/>
          <w:bCs/>
          <w:sz w:val="26"/>
          <w:szCs w:val="26"/>
        </w:rPr>
        <w:t>objekta</w:t>
      </w:r>
      <w:r w:rsidR="00D2383D" w:rsidRPr="005A5C06">
        <w:rPr>
          <w:rFonts w:ascii="Times New Roman" w:eastAsia="Times New Roman" w:hAnsi="Times New Roman" w:cs="Times New Roman"/>
          <w:noProof/>
          <w:sz w:val="26"/>
          <w:szCs w:val="26"/>
          <w:lang w:eastAsia="lv-LV"/>
        </w:rPr>
        <w:t xml:space="preserve"> </w:t>
      </w:r>
      <w:r w:rsidR="00695E73" w:rsidRPr="005A5C06">
        <w:rPr>
          <w:rFonts w:ascii="Times New Roman" w:eastAsia="Times New Roman" w:hAnsi="Times New Roman" w:cs="Times New Roman"/>
          <w:noProof/>
          <w:sz w:val="26"/>
          <w:szCs w:val="26"/>
          <w:lang w:eastAsia="lv-LV"/>
        </w:rPr>
        <w:t xml:space="preserve">atbilstību </w:t>
      </w:r>
      <w:r w:rsidR="00D1036E" w:rsidRPr="005A5C06">
        <w:rPr>
          <w:rFonts w:ascii="Times New Roman" w:eastAsia="Times New Roman" w:hAnsi="Times New Roman" w:cs="Times New Roman"/>
          <w:noProof/>
          <w:sz w:val="26"/>
          <w:szCs w:val="26"/>
          <w:lang w:eastAsia="lv-LV"/>
        </w:rPr>
        <w:t>piemērojamajām šo noteikumu prasībām.</w:t>
      </w:r>
    </w:p>
    <w:p w:rsidR="00D1036E" w:rsidRPr="005A5C06" w:rsidRDefault="00501144" w:rsidP="000F5764">
      <w:pPr>
        <w:spacing w:line="240" w:lineRule="auto"/>
        <w:jc w:val="both"/>
        <w:rPr>
          <w:rFonts w:ascii="Times New Roman" w:eastAsia="Times New Roman" w:hAnsi="Times New Roman" w:cs="Times New Roman"/>
          <w:noProof/>
          <w:sz w:val="26"/>
          <w:szCs w:val="26"/>
          <w:lang w:eastAsia="lv-LV"/>
        </w:rPr>
      </w:pPr>
      <w:r w:rsidRPr="005A5C06">
        <w:rPr>
          <w:rFonts w:ascii="Times New Roman" w:eastAsia="Times New Roman" w:hAnsi="Times New Roman" w:cs="Times New Roman"/>
          <w:noProof/>
          <w:sz w:val="26"/>
          <w:szCs w:val="26"/>
          <w:lang w:eastAsia="lv-LV"/>
        </w:rPr>
        <w:t>212</w:t>
      </w:r>
      <w:r w:rsidR="00375996" w:rsidRPr="005A5C06">
        <w:rPr>
          <w:rFonts w:ascii="Times New Roman" w:eastAsia="Times New Roman" w:hAnsi="Times New Roman" w:cs="Times New Roman"/>
          <w:noProof/>
          <w:sz w:val="26"/>
          <w:szCs w:val="26"/>
          <w:lang w:eastAsia="lv-LV"/>
        </w:rPr>
        <w:t xml:space="preserve">. </w:t>
      </w:r>
      <w:r w:rsidR="00D1036E" w:rsidRPr="005A5C06">
        <w:rPr>
          <w:rFonts w:ascii="Times New Roman" w:eastAsia="Times New Roman" w:hAnsi="Times New Roman" w:cs="Times New Roman"/>
          <w:noProof/>
          <w:sz w:val="26"/>
          <w:szCs w:val="26"/>
          <w:lang w:eastAsia="lv-LV"/>
        </w:rPr>
        <w:t xml:space="preserve">Ražotāja izraudzīta paziņotā institūcija veic vajadzīgās pārbaudes un testus, kas noteikti attiecīgajos piemērojamos standartos, un/vai līdzvērtīgus testus, kas noteikti citās attiecīgās tehniskajās specifikācijās, lai pārliecinātos par </w:t>
      </w:r>
      <w:r w:rsidR="00A61EE9" w:rsidRPr="005A5C06">
        <w:rPr>
          <w:rFonts w:ascii="Times New Roman" w:hAnsi="Times New Roman" w:cs="Times New Roman"/>
          <w:bCs/>
          <w:sz w:val="26"/>
          <w:szCs w:val="26"/>
        </w:rPr>
        <w:t>objekta</w:t>
      </w:r>
      <w:r w:rsidR="00D1036E" w:rsidRPr="005A5C06">
        <w:rPr>
          <w:rFonts w:ascii="Times New Roman" w:eastAsia="Times New Roman" w:hAnsi="Times New Roman" w:cs="Times New Roman"/>
          <w:noProof/>
          <w:sz w:val="26"/>
          <w:szCs w:val="26"/>
          <w:lang w:eastAsia="lv-LV"/>
        </w:rPr>
        <w:t xml:space="preserve"> atbilstību piemērojamajām šo noteikumu prasībām, vai nodrošina to veikšanu. Ja nav šāda piemērojamā standarta, attiecīgā paziņotā institūcija lemj par to, kādi testi jāveic.</w:t>
      </w:r>
    </w:p>
    <w:p w:rsidR="00D1036E" w:rsidRPr="005A5C06" w:rsidRDefault="00501144" w:rsidP="000F5764">
      <w:pPr>
        <w:spacing w:line="240" w:lineRule="auto"/>
        <w:jc w:val="both"/>
        <w:rPr>
          <w:rFonts w:ascii="Times New Roman" w:eastAsia="Times New Roman" w:hAnsi="Times New Roman" w:cs="Times New Roman"/>
          <w:noProof/>
          <w:sz w:val="26"/>
          <w:szCs w:val="26"/>
          <w:lang w:eastAsia="lv-LV"/>
        </w:rPr>
      </w:pPr>
      <w:r w:rsidRPr="005A5C06">
        <w:rPr>
          <w:rFonts w:ascii="Times New Roman" w:eastAsia="Times New Roman" w:hAnsi="Times New Roman" w:cs="Times New Roman"/>
          <w:noProof/>
          <w:sz w:val="26"/>
          <w:szCs w:val="26"/>
          <w:lang w:eastAsia="lv-LV"/>
        </w:rPr>
        <w:t>213</w:t>
      </w:r>
      <w:r w:rsidR="00375996" w:rsidRPr="005A5C06">
        <w:rPr>
          <w:rFonts w:ascii="Times New Roman" w:eastAsia="Times New Roman" w:hAnsi="Times New Roman" w:cs="Times New Roman"/>
          <w:noProof/>
          <w:sz w:val="26"/>
          <w:szCs w:val="26"/>
          <w:lang w:eastAsia="lv-LV"/>
        </w:rPr>
        <w:t xml:space="preserve">. </w:t>
      </w:r>
      <w:r w:rsidR="00D1036E" w:rsidRPr="005A5C06">
        <w:rPr>
          <w:rFonts w:ascii="Times New Roman" w:eastAsia="Times New Roman" w:hAnsi="Times New Roman" w:cs="Times New Roman"/>
          <w:noProof/>
          <w:sz w:val="26"/>
          <w:szCs w:val="26"/>
          <w:lang w:eastAsia="lv-LV"/>
        </w:rPr>
        <w:t>Paziņotā institūcija, pamatojoties uz veiktajām pārbaudēm un testiem, izsniedz atbilstības sertifikātu un uzliek savu identifikācijas numuru apstiprinātaj</w:t>
      </w:r>
      <w:r w:rsidR="006F5679" w:rsidRPr="005A5C06">
        <w:rPr>
          <w:rFonts w:ascii="Times New Roman" w:eastAsia="Times New Roman" w:hAnsi="Times New Roman" w:cs="Times New Roman"/>
          <w:noProof/>
          <w:sz w:val="26"/>
          <w:szCs w:val="26"/>
          <w:lang w:eastAsia="lv-LV"/>
        </w:rPr>
        <w:t>a</w:t>
      </w:r>
      <w:r w:rsidR="00D1036E" w:rsidRPr="005A5C06">
        <w:rPr>
          <w:rFonts w:ascii="Times New Roman" w:eastAsia="Times New Roman" w:hAnsi="Times New Roman" w:cs="Times New Roman"/>
          <w:noProof/>
          <w:sz w:val="26"/>
          <w:szCs w:val="26"/>
          <w:lang w:eastAsia="lv-LV"/>
        </w:rPr>
        <w:t xml:space="preserve">m </w:t>
      </w:r>
      <w:r w:rsidR="006F5679" w:rsidRPr="005A5C06">
        <w:rPr>
          <w:rFonts w:ascii="Times New Roman" w:hAnsi="Times New Roman" w:cs="Times New Roman"/>
          <w:bCs/>
          <w:sz w:val="26"/>
          <w:szCs w:val="26"/>
        </w:rPr>
        <w:t>objektam</w:t>
      </w:r>
      <w:r w:rsidR="006F5679" w:rsidRPr="005A5C06">
        <w:rPr>
          <w:rFonts w:ascii="Times New Roman" w:eastAsia="Times New Roman" w:hAnsi="Times New Roman" w:cs="Times New Roman"/>
          <w:noProof/>
          <w:sz w:val="26"/>
          <w:szCs w:val="26"/>
          <w:lang w:eastAsia="lv-LV"/>
        </w:rPr>
        <w:t xml:space="preserve"> </w:t>
      </w:r>
      <w:r w:rsidR="00D1036E" w:rsidRPr="005A5C06">
        <w:rPr>
          <w:rFonts w:ascii="Times New Roman" w:eastAsia="Times New Roman" w:hAnsi="Times New Roman" w:cs="Times New Roman"/>
          <w:noProof/>
          <w:sz w:val="26"/>
          <w:szCs w:val="26"/>
          <w:lang w:eastAsia="lv-LV"/>
        </w:rPr>
        <w:t>vai uz savu atbildību nodrošina tā uzlikšanu.</w:t>
      </w:r>
    </w:p>
    <w:p w:rsidR="00D1036E" w:rsidRPr="005A5C06" w:rsidRDefault="00501144" w:rsidP="000F5764">
      <w:pPr>
        <w:spacing w:line="240" w:lineRule="auto"/>
        <w:jc w:val="both"/>
        <w:rPr>
          <w:rFonts w:ascii="Times New Roman" w:eastAsia="Times New Roman" w:hAnsi="Times New Roman" w:cs="Times New Roman"/>
          <w:noProof/>
          <w:sz w:val="26"/>
          <w:szCs w:val="26"/>
          <w:lang w:eastAsia="lv-LV"/>
        </w:rPr>
      </w:pPr>
      <w:r w:rsidRPr="005A5C06">
        <w:rPr>
          <w:rFonts w:ascii="Times New Roman" w:eastAsia="Times New Roman" w:hAnsi="Times New Roman" w:cs="Times New Roman"/>
          <w:noProof/>
          <w:sz w:val="26"/>
          <w:szCs w:val="26"/>
          <w:lang w:eastAsia="lv-LV"/>
        </w:rPr>
        <w:t>214</w:t>
      </w:r>
      <w:r w:rsidR="000A60E1" w:rsidRPr="005A5C06">
        <w:rPr>
          <w:rFonts w:ascii="Times New Roman" w:eastAsia="Times New Roman" w:hAnsi="Times New Roman" w:cs="Times New Roman"/>
          <w:noProof/>
          <w:sz w:val="26"/>
          <w:szCs w:val="26"/>
          <w:lang w:eastAsia="lv-LV"/>
        </w:rPr>
        <w:t xml:space="preserve">. </w:t>
      </w:r>
      <w:r w:rsidR="00D1036E" w:rsidRPr="005A5C06">
        <w:rPr>
          <w:rFonts w:ascii="Times New Roman" w:eastAsia="Times New Roman" w:hAnsi="Times New Roman" w:cs="Times New Roman"/>
          <w:noProof/>
          <w:sz w:val="26"/>
          <w:szCs w:val="26"/>
          <w:lang w:eastAsia="lv-LV"/>
        </w:rPr>
        <w:t xml:space="preserve">Ražotājs nodrošina atbilstības sertifikātu pieejamību tirgus uzraudzības iestādei 10 gadus pēc </w:t>
      </w:r>
      <w:r w:rsidR="006C3FC1" w:rsidRPr="005A5C06">
        <w:rPr>
          <w:rFonts w:ascii="Times New Roman" w:hAnsi="Times New Roman" w:cs="Times New Roman"/>
          <w:bCs/>
          <w:sz w:val="26"/>
          <w:szCs w:val="26"/>
        </w:rPr>
        <w:t>objekta</w:t>
      </w:r>
      <w:r w:rsidR="006C3FC1" w:rsidRPr="005A5C06">
        <w:rPr>
          <w:rFonts w:ascii="Times New Roman" w:eastAsia="Times New Roman" w:hAnsi="Times New Roman" w:cs="Times New Roman"/>
          <w:noProof/>
          <w:sz w:val="26"/>
          <w:szCs w:val="26"/>
          <w:lang w:eastAsia="lv-LV"/>
        </w:rPr>
        <w:t xml:space="preserve"> </w:t>
      </w:r>
      <w:r w:rsidR="00D1036E" w:rsidRPr="005A5C06">
        <w:rPr>
          <w:rFonts w:ascii="Times New Roman" w:eastAsia="Times New Roman" w:hAnsi="Times New Roman" w:cs="Times New Roman"/>
          <w:noProof/>
          <w:sz w:val="26"/>
          <w:szCs w:val="26"/>
          <w:lang w:eastAsia="lv-LV"/>
        </w:rPr>
        <w:t>laišanas tirgū.</w:t>
      </w:r>
    </w:p>
    <w:p w:rsidR="00333438" w:rsidRPr="005A5C06" w:rsidRDefault="00501144" w:rsidP="00333438">
      <w:pPr>
        <w:widowControl w:val="0"/>
        <w:spacing w:line="240" w:lineRule="auto"/>
        <w:jc w:val="both"/>
        <w:rPr>
          <w:rFonts w:ascii="Times New Roman" w:hAnsi="Times New Roman" w:cs="Times New Roman"/>
          <w:bCs/>
          <w:sz w:val="26"/>
          <w:szCs w:val="26"/>
        </w:rPr>
      </w:pPr>
      <w:r w:rsidRPr="005A5C06">
        <w:rPr>
          <w:rFonts w:ascii="Times New Roman" w:eastAsia="Times New Roman" w:hAnsi="Times New Roman" w:cs="Times New Roman"/>
          <w:noProof/>
          <w:snapToGrid w:val="0"/>
          <w:sz w:val="26"/>
          <w:szCs w:val="26"/>
        </w:rPr>
        <w:t>215</w:t>
      </w:r>
      <w:r w:rsidR="00333438" w:rsidRPr="005A5C06">
        <w:rPr>
          <w:rFonts w:ascii="Times New Roman" w:eastAsia="Times New Roman" w:hAnsi="Times New Roman" w:cs="Times New Roman"/>
          <w:noProof/>
          <w:snapToGrid w:val="0"/>
          <w:sz w:val="26"/>
          <w:szCs w:val="26"/>
        </w:rPr>
        <w:t xml:space="preserve">. </w:t>
      </w:r>
      <w:r w:rsidR="009742BB" w:rsidRPr="005A5C06">
        <w:rPr>
          <w:rFonts w:ascii="Times New Roman" w:eastAsia="Times New Roman" w:hAnsi="Times New Roman" w:cs="Times New Roman"/>
          <w:noProof/>
          <w:snapToGrid w:val="0"/>
          <w:sz w:val="26"/>
          <w:szCs w:val="26"/>
        </w:rPr>
        <w:t xml:space="preserve">Ražotājs </w:t>
      </w:r>
      <w:r w:rsidR="00731740" w:rsidRPr="005A5C06">
        <w:rPr>
          <w:rFonts w:ascii="Times New Roman" w:hAnsi="Times New Roman" w:cs="Times New Roman"/>
          <w:bCs/>
          <w:sz w:val="26"/>
          <w:szCs w:val="26"/>
        </w:rPr>
        <w:t xml:space="preserve">uzliek </w:t>
      </w:r>
      <w:r w:rsidR="00731740" w:rsidRPr="005A5C06">
        <w:rPr>
          <w:rFonts w:ascii="Times New Roman" w:hAnsi="Times New Roman" w:cs="Times New Roman"/>
          <w:bCs/>
          <w:iCs/>
          <w:sz w:val="26"/>
          <w:szCs w:val="26"/>
        </w:rPr>
        <w:t>CE</w:t>
      </w:r>
      <w:r w:rsidR="00731740" w:rsidRPr="005A5C06">
        <w:rPr>
          <w:rFonts w:ascii="Times New Roman" w:hAnsi="Times New Roman" w:cs="Times New Roman"/>
          <w:bCs/>
          <w:sz w:val="26"/>
          <w:szCs w:val="26"/>
        </w:rPr>
        <w:t> atbilstības marķējumu</w:t>
      </w:r>
      <w:r w:rsidR="00731740" w:rsidRPr="005A5C06">
        <w:rPr>
          <w:rFonts w:ascii="Times New Roman" w:eastAsia="Times New Roman" w:hAnsi="Times New Roman" w:cs="Times New Roman"/>
          <w:noProof/>
          <w:snapToGrid w:val="0"/>
          <w:sz w:val="26"/>
          <w:szCs w:val="26"/>
        </w:rPr>
        <w:t xml:space="preserve"> </w:t>
      </w:r>
      <w:r w:rsidR="009742BB" w:rsidRPr="005A5C06">
        <w:rPr>
          <w:rFonts w:ascii="Times New Roman" w:eastAsia="Times New Roman" w:hAnsi="Times New Roman" w:cs="Times New Roman"/>
          <w:noProof/>
          <w:snapToGrid w:val="0"/>
          <w:sz w:val="26"/>
          <w:szCs w:val="26"/>
        </w:rPr>
        <w:t>k</w:t>
      </w:r>
      <w:r w:rsidR="00731740" w:rsidRPr="005A5C06">
        <w:rPr>
          <w:rFonts w:ascii="Times New Roman" w:hAnsi="Times New Roman" w:cs="Times New Roman"/>
          <w:bCs/>
          <w:sz w:val="26"/>
          <w:szCs w:val="26"/>
        </w:rPr>
        <w:t>atram objektam</w:t>
      </w:r>
      <w:r w:rsidR="00333438" w:rsidRPr="005A5C06">
        <w:rPr>
          <w:rFonts w:ascii="Times New Roman" w:hAnsi="Times New Roman" w:cs="Times New Roman"/>
          <w:bCs/>
          <w:sz w:val="26"/>
          <w:szCs w:val="26"/>
        </w:rPr>
        <w:t xml:space="preserve">, kas nav sastāvdaļa un kas atbilst piemērojamajām šo noteikumu prasībām, kā arī uz </w:t>
      </w:r>
      <w:r w:rsidRPr="005A5C06">
        <w:rPr>
          <w:rFonts w:ascii="Times New Roman" w:hAnsi="Times New Roman" w:cs="Times New Roman"/>
          <w:bCs/>
          <w:sz w:val="26"/>
          <w:szCs w:val="26"/>
        </w:rPr>
        <w:t>212. un 213</w:t>
      </w:r>
      <w:r w:rsidR="00333438" w:rsidRPr="005A5C06">
        <w:rPr>
          <w:rFonts w:ascii="Times New Roman" w:hAnsi="Times New Roman" w:cs="Times New Roman"/>
          <w:bCs/>
          <w:sz w:val="26"/>
          <w:szCs w:val="26"/>
        </w:rPr>
        <w:t>.punktā minētās paziņotās institūcijas atbildību</w:t>
      </w:r>
      <w:r w:rsidR="009742BB" w:rsidRPr="005A5C06">
        <w:rPr>
          <w:rFonts w:ascii="Times New Roman" w:hAnsi="Times New Roman" w:cs="Times New Roman"/>
          <w:bCs/>
          <w:sz w:val="26"/>
          <w:szCs w:val="26"/>
        </w:rPr>
        <w:t xml:space="preserve"> </w:t>
      </w:r>
      <w:r w:rsidR="00333438" w:rsidRPr="005A5C06">
        <w:rPr>
          <w:rFonts w:ascii="Times New Roman" w:hAnsi="Times New Roman" w:cs="Times New Roman"/>
          <w:bCs/>
          <w:sz w:val="26"/>
          <w:szCs w:val="26"/>
        </w:rPr>
        <w:t>pievieno tās identifikācijas numuru.</w:t>
      </w:r>
    </w:p>
    <w:p w:rsidR="00333438" w:rsidRPr="005A5C06" w:rsidRDefault="00333438" w:rsidP="00333438">
      <w:pPr>
        <w:widowControl w:val="0"/>
        <w:spacing w:line="240" w:lineRule="auto"/>
        <w:jc w:val="both"/>
        <w:rPr>
          <w:rFonts w:ascii="Times New Roman" w:hAnsi="Times New Roman" w:cs="Times New Roman"/>
          <w:bCs/>
          <w:sz w:val="26"/>
          <w:szCs w:val="26"/>
        </w:rPr>
      </w:pPr>
      <w:r w:rsidRPr="005A5C06">
        <w:rPr>
          <w:rFonts w:ascii="Times New Roman" w:hAnsi="Times New Roman" w:cs="Times New Roman"/>
          <w:bCs/>
          <w:sz w:val="26"/>
          <w:szCs w:val="26"/>
        </w:rPr>
        <w:t>2</w:t>
      </w:r>
      <w:r w:rsidR="00DC2C2D" w:rsidRPr="005A5C06">
        <w:rPr>
          <w:rFonts w:ascii="Times New Roman" w:hAnsi="Times New Roman" w:cs="Times New Roman"/>
          <w:bCs/>
          <w:sz w:val="26"/>
          <w:szCs w:val="26"/>
        </w:rPr>
        <w:t>1</w:t>
      </w:r>
      <w:r w:rsidR="00501144" w:rsidRPr="005A5C06">
        <w:rPr>
          <w:rFonts w:ascii="Times New Roman" w:hAnsi="Times New Roman" w:cs="Times New Roman"/>
          <w:bCs/>
          <w:sz w:val="26"/>
          <w:szCs w:val="26"/>
        </w:rPr>
        <w:t>6</w:t>
      </w:r>
      <w:r w:rsidRPr="005A5C06">
        <w:rPr>
          <w:rFonts w:ascii="Times New Roman" w:hAnsi="Times New Roman" w:cs="Times New Roman"/>
          <w:bCs/>
          <w:sz w:val="26"/>
          <w:szCs w:val="26"/>
        </w:rPr>
        <w:t>. Ražotājs sagatavo rakstisku</w:t>
      </w:r>
      <w:r w:rsidR="00F171B0" w:rsidRPr="005A5C06">
        <w:rPr>
          <w:rFonts w:ascii="Times New Roman" w:hAnsi="Times New Roman" w:cs="Times New Roman"/>
          <w:bCs/>
          <w:sz w:val="26"/>
          <w:szCs w:val="26"/>
        </w:rPr>
        <w:t xml:space="preserve"> </w:t>
      </w:r>
      <w:r w:rsidR="001E2EF0" w:rsidRPr="005A5C06">
        <w:rPr>
          <w:rFonts w:ascii="Times New Roman" w:hAnsi="Times New Roman" w:cs="Times New Roman"/>
          <w:bCs/>
          <w:sz w:val="26"/>
          <w:szCs w:val="26"/>
        </w:rPr>
        <w:t>objekta</w:t>
      </w:r>
      <w:r w:rsidRPr="005A5C06">
        <w:rPr>
          <w:rFonts w:ascii="Times New Roman" w:hAnsi="Times New Roman" w:cs="Times New Roman"/>
          <w:bCs/>
          <w:sz w:val="26"/>
          <w:szCs w:val="26"/>
        </w:rPr>
        <w:t xml:space="preserve">, kas nav sastāvdaļa, atbilstības deklarāciju un nodrošina tās pieejamību tirgus uzraudzības iestādei 10 gadus pēc </w:t>
      </w:r>
      <w:r w:rsidR="001E2EF0" w:rsidRPr="005A5C06">
        <w:rPr>
          <w:rFonts w:ascii="Times New Roman" w:hAnsi="Times New Roman" w:cs="Times New Roman"/>
          <w:bCs/>
          <w:sz w:val="26"/>
          <w:szCs w:val="26"/>
        </w:rPr>
        <w:t>objekta</w:t>
      </w:r>
      <w:r w:rsidRPr="005A5C06">
        <w:rPr>
          <w:rFonts w:ascii="Times New Roman" w:hAnsi="Times New Roman" w:cs="Times New Roman"/>
          <w:bCs/>
          <w:sz w:val="26"/>
          <w:szCs w:val="26"/>
        </w:rPr>
        <w:t xml:space="preserve">, kas nav sastāvdaļa, laišanas tirgū. </w:t>
      </w:r>
      <w:r w:rsidR="001E2EF0" w:rsidRPr="005A5C06">
        <w:rPr>
          <w:rFonts w:ascii="Times New Roman" w:hAnsi="Times New Roman" w:cs="Times New Roman"/>
          <w:bCs/>
          <w:sz w:val="26"/>
          <w:szCs w:val="26"/>
        </w:rPr>
        <w:t xml:space="preserve">Atbilstības deklarācijā </w:t>
      </w:r>
      <w:r w:rsidR="00DC3679" w:rsidRPr="005A5C06">
        <w:rPr>
          <w:rFonts w:ascii="Times New Roman" w:hAnsi="Times New Roman" w:cs="Times New Roman"/>
          <w:bCs/>
          <w:sz w:val="26"/>
          <w:szCs w:val="26"/>
        </w:rPr>
        <w:t>identificē objektu</w:t>
      </w:r>
      <w:r w:rsidR="001E2EF0" w:rsidRPr="005A5C06">
        <w:rPr>
          <w:rFonts w:ascii="Times New Roman" w:hAnsi="Times New Roman" w:cs="Times New Roman"/>
          <w:bCs/>
          <w:sz w:val="26"/>
          <w:szCs w:val="26"/>
        </w:rPr>
        <w:t xml:space="preserve">, kuram tā sagatavota </w:t>
      </w:r>
      <w:r w:rsidRPr="005A5C06">
        <w:rPr>
          <w:rFonts w:ascii="Times New Roman" w:hAnsi="Times New Roman" w:cs="Times New Roman"/>
          <w:bCs/>
          <w:sz w:val="26"/>
          <w:szCs w:val="26"/>
        </w:rPr>
        <w:t>Atbilstības d</w:t>
      </w:r>
      <w:r w:rsidR="00DC3679" w:rsidRPr="005A5C06">
        <w:rPr>
          <w:rFonts w:ascii="Times New Roman" w:hAnsi="Times New Roman" w:cs="Times New Roman"/>
          <w:bCs/>
          <w:sz w:val="26"/>
          <w:szCs w:val="26"/>
        </w:rPr>
        <w:t>eklarācijas kopiju pievieno visie</w:t>
      </w:r>
      <w:r w:rsidRPr="005A5C06">
        <w:rPr>
          <w:rFonts w:ascii="Times New Roman" w:hAnsi="Times New Roman" w:cs="Times New Roman"/>
          <w:bCs/>
          <w:sz w:val="26"/>
          <w:szCs w:val="26"/>
        </w:rPr>
        <w:t xml:space="preserve">m </w:t>
      </w:r>
      <w:r w:rsidR="00DC3679" w:rsidRPr="005A5C06">
        <w:rPr>
          <w:rFonts w:ascii="Times New Roman" w:hAnsi="Times New Roman" w:cs="Times New Roman"/>
          <w:bCs/>
          <w:sz w:val="26"/>
          <w:szCs w:val="26"/>
        </w:rPr>
        <w:t>objektiem</w:t>
      </w:r>
      <w:r w:rsidRPr="005A5C06">
        <w:rPr>
          <w:rFonts w:ascii="Times New Roman" w:hAnsi="Times New Roman" w:cs="Times New Roman"/>
          <w:bCs/>
          <w:sz w:val="26"/>
          <w:szCs w:val="26"/>
        </w:rPr>
        <w:t>, kas nav sastāvdaļa.</w:t>
      </w:r>
    </w:p>
    <w:p w:rsidR="00333438" w:rsidRPr="005A5C06" w:rsidRDefault="00811D1A" w:rsidP="00333438">
      <w:pPr>
        <w:widowControl w:val="0"/>
        <w:spacing w:line="240" w:lineRule="auto"/>
        <w:jc w:val="both"/>
        <w:rPr>
          <w:rFonts w:ascii="Times New Roman" w:eastAsia="Times New Roman" w:hAnsi="Times New Roman" w:cs="Times New Roman"/>
          <w:noProof/>
          <w:sz w:val="26"/>
          <w:szCs w:val="26"/>
          <w:lang w:eastAsia="lv-LV"/>
        </w:rPr>
      </w:pPr>
      <w:r w:rsidRPr="005A5C06">
        <w:rPr>
          <w:rFonts w:ascii="Times New Roman" w:hAnsi="Times New Roman" w:cs="Times New Roman"/>
          <w:bCs/>
          <w:sz w:val="26"/>
          <w:szCs w:val="26"/>
        </w:rPr>
        <w:t>21</w:t>
      </w:r>
      <w:r w:rsidR="00501144" w:rsidRPr="005A5C06">
        <w:rPr>
          <w:rFonts w:ascii="Times New Roman" w:hAnsi="Times New Roman" w:cs="Times New Roman"/>
          <w:bCs/>
          <w:sz w:val="26"/>
          <w:szCs w:val="26"/>
        </w:rPr>
        <w:t>7</w:t>
      </w:r>
      <w:r w:rsidR="00333438" w:rsidRPr="005A5C06">
        <w:rPr>
          <w:rFonts w:ascii="Times New Roman" w:hAnsi="Times New Roman" w:cs="Times New Roman"/>
          <w:bCs/>
          <w:sz w:val="26"/>
          <w:szCs w:val="26"/>
        </w:rPr>
        <w:t>. Ražotājs sagatav</w:t>
      </w:r>
      <w:r w:rsidR="004765CB" w:rsidRPr="005A5C06">
        <w:rPr>
          <w:rFonts w:ascii="Times New Roman" w:hAnsi="Times New Roman" w:cs="Times New Roman"/>
          <w:bCs/>
          <w:sz w:val="26"/>
          <w:szCs w:val="26"/>
        </w:rPr>
        <w:t xml:space="preserve">o rakstisku sastāvdaļas </w:t>
      </w:r>
      <w:r w:rsidR="00333438" w:rsidRPr="005A5C06">
        <w:rPr>
          <w:rFonts w:ascii="Times New Roman" w:hAnsi="Times New Roman" w:cs="Times New Roman"/>
          <w:bCs/>
          <w:sz w:val="26"/>
          <w:szCs w:val="26"/>
        </w:rPr>
        <w:t xml:space="preserve">atbilstības apliecinājumu un nodrošina tās pieejamību tirgus uzraudzības iestādei 10 gadus pēc sastāvdaļas laišanas tirgū. Atbilstības apliecinājumā identificē </w:t>
      </w:r>
      <w:r w:rsidR="004765CB" w:rsidRPr="005A5C06">
        <w:rPr>
          <w:rFonts w:ascii="Times New Roman" w:hAnsi="Times New Roman" w:cs="Times New Roman"/>
          <w:bCs/>
          <w:sz w:val="26"/>
          <w:szCs w:val="26"/>
        </w:rPr>
        <w:t>sastāvdaļu</w:t>
      </w:r>
      <w:r w:rsidR="00333438" w:rsidRPr="005A5C06">
        <w:rPr>
          <w:rFonts w:ascii="Times New Roman" w:hAnsi="Times New Roman" w:cs="Times New Roman"/>
          <w:bCs/>
          <w:sz w:val="26"/>
          <w:szCs w:val="26"/>
        </w:rPr>
        <w:t>, kam šis apliecinājums ir sagatavots. Atbilstības apliecinājuma kopiju pievieno visām sastāvdaļām</w:t>
      </w:r>
      <w:r w:rsidR="004765CB" w:rsidRPr="005A5C06">
        <w:rPr>
          <w:rFonts w:ascii="Times New Roman" w:hAnsi="Times New Roman" w:cs="Times New Roman"/>
          <w:bCs/>
          <w:sz w:val="26"/>
          <w:szCs w:val="26"/>
        </w:rPr>
        <w:t>.</w:t>
      </w:r>
    </w:p>
    <w:p w:rsidR="00D1036E" w:rsidRPr="005A5C06" w:rsidRDefault="00DC2C2D" w:rsidP="00D1036E">
      <w:pPr>
        <w:jc w:val="both"/>
        <w:rPr>
          <w:rFonts w:ascii="Times New Roman" w:eastAsia="Times New Roman" w:hAnsi="Times New Roman" w:cs="Times New Roman"/>
          <w:noProof/>
          <w:sz w:val="26"/>
          <w:szCs w:val="26"/>
          <w:lang w:eastAsia="lv-LV"/>
        </w:rPr>
      </w:pPr>
      <w:r w:rsidRPr="005A5C06">
        <w:rPr>
          <w:rFonts w:ascii="Times New Roman" w:eastAsia="Times New Roman" w:hAnsi="Times New Roman" w:cs="Times New Roman"/>
          <w:noProof/>
          <w:sz w:val="26"/>
          <w:szCs w:val="26"/>
          <w:lang w:eastAsia="lv-LV"/>
        </w:rPr>
        <w:t>21</w:t>
      </w:r>
      <w:r w:rsidR="00501144" w:rsidRPr="005A5C06">
        <w:rPr>
          <w:rFonts w:ascii="Times New Roman" w:eastAsia="Times New Roman" w:hAnsi="Times New Roman" w:cs="Times New Roman"/>
          <w:noProof/>
          <w:sz w:val="26"/>
          <w:szCs w:val="26"/>
          <w:lang w:eastAsia="lv-LV"/>
        </w:rPr>
        <w:t>8</w:t>
      </w:r>
      <w:r w:rsidR="004765CB" w:rsidRPr="005A5C06">
        <w:rPr>
          <w:rFonts w:ascii="Times New Roman" w:eastAsia="Times New Roman" w:hAnsi="Times New Roman" w:cs="Times New Roman"/>
          <w:noProof/>
          <w:sz w:val="26"/>
          <w:szCs w:val="26"/>
          <w:lang w:eastAsia="lv-LV"/>
        </w:rPr>
        <w:t xml:space="preserve">. Ražotāja pilnvarotais pārstāvis var pildīt </w:t>
      </w:r>
      <w:r w:rsidR="00977FC3" w:rsidRPr="005A5C06">
        <w:rPr>
          <w:rFonts w:ascii="Times New Roman" w:eastAsia="Times New Roman" w:hAnsi="Times New Roman" w:cs="Times New Roman"/>
          <w:noProof/>
          <w:sz w:val="26"/>
          <w:szCs w:val="26"/>
          <w:lang w:eastAsia="lv-LV"/>
        </w:rPr>
        <w:t>2</w:t>
      </w:r>
      <w:r w:rsidR="00501144" w:rsidRPr="005A5C06">
        <w:rPr>
          <w:rFonts w:ascii="Times New Roman" w:eastAsia="Times New Roman" w:hAnsi="Times New Roman" w:cs="Times New Roman"/>
          <w:noProof/>
          <w:sz w:val="26"/>
          <w:szCs w:val="26"/>
          <w:lang w:eastAsia="lv-LV"/>
        </w:rPr>
        <w:t>10</w:t>
      </w:r>
      <w:r w:rsidR="004765CB" w:rsidRPr="005A5C06">
        <w:rPr>
          <w:rFonts w:ascii="Times New Roman" w:eastAsia="Times New Roman" w:hAnsi="Times New Roman" w:cs="Times New Roman"/>
          <w:noProof/>
          <w:sz w:val="26"/>
          <w:szCs w:val="26"/>
          <w:lang w:eastAsia="lv-LV"/>
        </w:rPr>
        <w:t xml:space="preserve">., </w:t>
      </w:r>
      <w:r w:rsidRPr="005A5C06">
        <w:rPr>
          <w:rFonts w:ascii="Times New Roman" w:eastAsia="Times New Roman" w:hAnsi="Times New Roman" w:cs="Times New Roman"/>
          <w:noProof/>
          <w:sz w:val="26"/>
          <w:szCs w:val="26"/>
          <w:lang w:eastAsia="lv-LV"/>
        </w:rPr>
        <w:t>21</w:t>
      </w:r>
      <w:r w:rsidR="00501144" w:rsidRPr="005A5C06">
        <w:rPr>
          <w:rFonts w:ascii="Times New Roman" w:eastAsia="Times New Roman" w:hAnsi="Times New Roman" w:cs="Times New Roman"/>
          <w:noProof/>
          <w:sz w:val="26"/>
          <w:szCs w:val="26"/>
          <w:lang w:eastAsia="lv-LV"/>
        </w:rPr>
        <w:t>3</w:t>
      </w:r>
      <w:r w:rsidR="004765CB" w:rsidRPr="005A5C06">
        <w:rPr>
          <w:rFonts w:ascii="Times New Roman" w:eastAsia="Times New Roman" w:hAnsi="Times New Roman" w:cs="Times New Roman"/>
          <w:noProof/>
          <w:sz w:val="26"/>
          <w:szCs w:val="26"/>
          <w:lang w:eastAsia="lv-LV"/>
        </w:rPr>
        <w:t xml:space="preserve">., </w:t>
      </w:r>
      <w:r w:rsidR="00B76B04" w:rsidRPr="005A5C06">
        <w:rPr>
          <w:rFonts w:ascii="Times New Roman" w:eastAsia="Times New Roman" w:hAnsi="Times New Roman" w:cs="Times New Roman"/>
          <w:noProof/>
          <w:sz w:val="26"/>
          <w:szCs w:val="26"/>
          <w:lang w:eastAsia="lv-LV"/>
        </w:rPr>
        <w:t>2</w:t>
      </w:r>
      <w:r w:rsidR="00977FC3" w:rsidRPr="005A5C06">
        <w:rPr>
          <w:rFonts w:ascii="Times New Roman" w:eastAsia="Times New Roman" w:hAnsi="Times New Roman" w:cs="Times New Roman"/>
          <w:noProof/>
          <w:sz w:val="26"/>
          <w:szCs w:val="26"/>
          <w:lang w:eastAsia="lv-LV"/>
        </w:rPr>
        <w:t>1</w:t>
      </w:r>
      <w:r w:rsidR="00501144" w:rsidRPr="005A5C06">
        <w:rPr>
          <w:rFonts w:ascii="Times New Roman" w:eastAsia="Times New Roman" w:hAnsi="Times New Roman" w:cs="Times New Roman"/>
          <w:noProof/>
          <w:sz w:val="26"/>
          <w:szCs w:val="26"/>
          <w:lang w:eastAsia="lv-LV"/>
        </w:rPr>
        <w:t>5</w:t>
      </w:r>
      <w:r w:rsidR="004765CB" w:rsidRPr="005A5C06">
        <w:rPr>
          <w:rFonts w:ascii="Times New Roman" w:eastAsia="Times New Roman" w:hAnsi="Times New Roman" w:cs="Times New Roman"/>
          <w:noProof/>
          <w:sz w:val="26"/>
          <w:szCs w:val="26"/>
          <w:lang w:eastAsia="lv-LV"/>
        </w:rPr>
        <w:t>.</w:t>
      </w:r>
      <w:r w:rsidR="00B76B04" w:rsidRPr="005A5C06">
        <w:rPr>
          <w:rFonts w:ascii="Times New Roman" w:eastAsia="Times New Roman" w:hAnsi="Times New Roman" w:cs="Times New Roman"/>
          <w:noProof/>
          <w:sz w:val="26"/>
          <w:szCs w:val="26"/>
          <w:lang w:eastAsia="lv-LV"/>
        </w:rPr>
        <w:t xml:space="preserve"> </w:t>
      </w:r>
      <w:r w:rsidR="004765CB" w:rsidRPr="005A5C06">
        <w:rPr>
          <w:rFonts w:ascii="Times New Roman" w:eastAsia="Times New Roman" w:hAnsi="Times New Roman" w:cs="Times New Roman"/>
          <w:noProof/>
          <w:sz w:val="26"/>
          <w:szCs w:val="26"/>
          <w:lang w:eastAsia="lv-LV"/>
        </w:rPr>
        <w:t xml:space="preserve">un </w:t>
      </w:r>
      <w:r w:rsidR="00501144" w:rsidRPr="005A5C06">
        <w:rPr>
          <w:rFonts w:ascii="Times New Roman" w:eastAsia="Times New Roman" w:hAnsi="Times New Roman" w:cs="Times New Roman"/>
          <w:noProof/>
          <w:sz w:val="26"/>
          <w:szCs w:val="26"/>
          <w:lang w:eastAsia="lv-LV"/>
        </w:rPr>
        <w:t>217</w:t>
      </w:r>
      <w:r w:rsidR="004765CB" w:rsidRPr="005A5C06">
        <w:rPr>
          <w:rFonts w:ascii="Times New Roman" w:eastAsia="Times New Roman" w:hAnsi="Times New Roman" w:cs="Times New Roman"/>
          <w:noProof/>
          <w:sz w:val="26"/>
          <w:szCs w:val="26"/>
          <w:lang w:eastAsia="lv-LV"/>
        </w:rPr>
        <w:t>.punktā noteiktos ražotāja pienākumus ražotāja uzdevumā un atbildībā, ja tie ir precizēti pilnvarā.</w:t>
      </w:r>
    </w:p>
    <w:p w:rsidR="0040181C" w:rsidRDefault="0040181C" w:rsidP="006078DD">
      <w:pPr>
        <w:jc w:val="center"/>
        <w:rPr>
          <w:rFonts w:ascii="Times New Roman" w:eastAsia="Times New Roman" w:hAnsi="Times New Roman" w:cs="Times New Roman"/>
          <w:b/>
          <w:noProof/>
          <w:sz w:val="26"/>
          <w:szCs w:val="26"/>
          <w:lang w:eastAsia="lv-LV"/>
        </w:rPr>
      </w:pPr>
    </w:p>
    <w:p w:rsidR="006078DD" w:rsidRDefault="006078DD" w:rsidP="00B86F66">
      <w:pPr>
        <w:spacing w:after="240"/>
        <w:jc w:val="center"/>
        <w:rPr>
          <w:rFonts w:ascii="Times New Roman" w:eastAsia="Times New Roman" w:hAnsi="Times New Roman" w:cs="Times New Roman"/>
          <w:b/>
          <w:noProof/>
          <w:sz w:val="26"/>
          <w:szCs w:val="26"/>
          <w:lang w:eastAsia="lv-LV"/>
        </w:rPr>
      </w:pPr>
      <w:r>
        <w:rPr>
          <w:rFonts w:ascii="Times New Roman" w:eastAsia="Times New Roman" w:hAnsi="Times New Roman" w:cs="Times New Roman"/>
          <w:b/>
          <w:noProof/>
          <w:sz w:val="26"/>
          <w:szCs w:val="26"/>
          <w:lang w:eastAsia="lv-LV"/>
        </w:rPr>
        <w:t xml:space="preserve">7. </w:t>
      </w:r>
      <w:r w:rsidR="008A18A6" w:rsidRPr="008A18A6">
        <w:rPr>
          <w:rFonts w:ascii="Times New Roman" w:eastAsia="Times New Roman" w:hAnsi="Times New Roman" w:cs="Times New Roman"/>
          <w:b/>
          <w:noProof/>
          <w:sz w:val="26"/>
          <w:szCs w:val="26"/>
          <w:lang w:eastAsia="lv-LV"/>
        </w:rPr>
        <w:t>Prasības paziņotajai institūcijai</w:t>
      </w:r>
    </w:p>
    <w:p w:rsidR="00F91183" w:rsidRPr="005A5C06" w:rsidRDefault="00644D4F" w:rsidP="000A147F">
      <w:pPr>
        <w:spacing w:line="240" w:lineRule="auto"/>
        <w:jc w:val="both"/>
        <w:rPr>
          <w:rFonts w:ascii="Times New Roman" w:eastAsiaTheme="minorEastAsia" w:hAnsi="Times New Roman" w:cs="Times New Roman"/>
          <w:bCs/>
          <w:sz w:val="26"/>
          <w:szCs w:val="26"/>
        </w:rPr>
      </w:pPr>
      <w:r w:rsidRPr="005A5C06">
        <w:rPr>
          <w:rFonts w:ascii="Times New Roman" w:eastAsia="Times New Roman" w:hAnsi="Times New Roman" w:cs="Times New Roman"/>
          <w:noProof/>
          <w:sz w:val="26"/>
          <w:szCs w:val="26"/>
          <w:lang w:eastAsia="lv-LV"/>
        </w:rPr>
        <w:t>21</w:t>
      </w:r>
      <w:r w:rsidR="006F1486" w:rsidRPr="005A5C06">
        <w:rPr>
          <w:rFonts w:ascii="Times New Roman" w:eastAsia="Times New Roman" w:hAnsi="Times New Roman" w:cs="Times New Roman"/>
          <w:noProof/>
          <w:sz w:val="26"/>
          <w:szCs w:val="26"/>
          <w:lang w:eastAsia="lv-LV"/>
        </w:rPr>
        <w:t>9</w:t>
      </w:r>
      <w:r w:rsidR="008A18A6" w:rsidRPr="005A5C06">
        <w:rPr>
          <w:rFonts w:ascii="Times New Roman" w:eastAsia="Times New Roman" w:hAnsi="Times New Roman" w:cs="Times New Roman"/>
          <w:noProof/>
          <w:sz w:val="26"/>
          <w:szCs w:val="26"/>
          <w:lang w:eastAsia="lv-LV"/>
        </w:rPr>
        <w:t xml:space="preserve">. </w:t>
      </w:r>
      <w:r w:rsidR="00F91183" w:rsidRPr="005A5C06">
        <w:rPr>
          <w:rFonts w:ascii="Times New Roman" w:eastAsiaTheme="minorEastAsia" w:hAnsi="Times New Roman" w:cs="Times New Roman"/>
          <w:bCs/>
          <w:sz w:val="26"/>
          <w:szCs w:val="26"/>
        </w:rPr>
        <w:t>Paziņotā institūcija atbilst šādām prasībām:</w:t>
      </w:r>
    </w:p>
    <w:p w:rsidR="00F91183" w:rsidRPr="005A5C06" w:rsidRDefault="00C05416" w:rsidP="000A147F">
      <w:pPr>
        <w:spacing w:line="240" w:lineRule="auto"/>
        <w:jc w:val="both"/>
        <w:rPr>
          <w:rFonts w:ascii="Times New Roman" w:eastAsiaTheme="minorEastAsia" w:hAnsi="Times New Roman" w:cs="Times New Roman"/>
          <w:bCs/>
          <w:sz w:val="26"/>
          <w:szCs w:val="26"/>
        </w:rPr>
      </w:pPr>
      <w:r w:rsidRPr="005A5C06">
        <w:rPr>
          <w:rFonts w:ascii="Times New Roman" w:eastAsiaTheme="minorEastAsia" w:hAnsi="Times New Roman" w:cs="Times New Roman"/>
          <w:bCs/>
          <w:sz w:val="26"/>
          <w:szCs w:val="26"/>
        </w:rPr>
        <w:t>2</w:t>
      </w:r>
      <w:r w:rsidR="006F1486" w:rsidRPr="005A5C06">
        <w:rPr>
          <w:rFonts w:ascii="Times New Roman" w:eastAsiaTheme="minorEastAsia" w:hAnsi="Times New Roman" w:cs="Times New Roman"/>
          <w:bCs/>
          <w:sz w:val="26"/>
          <w:szCs w:val="26"/>
        </w:rPr>
        <w:t>19</w:t>
      </w:r>
      <w:r w:rsidR="00F91183" w:rsidRPr="005A5C06">
        <w:rPr>
          <w:rFonts w:ascii="Times New Roman" w:eastAsiaTheme="minorEastAsia" w:hAnsi="Times New Roman" w:cs="Times New Roman"/>
          <w:bCs/>
          <w:sz w:val="26"/>
          <w:szCs w:val="26"/>
        </w:rPr>
        <w:t>.1. institūcijai ir juridiskās personas statuss un tā</w:t>
      </w:r>
      <w:r w:rsidRPr="005A5C06">
        <w:rPr>
          <w:rFonts w:ascii="Times New Roman" w:eastAsiaTheme="minorEastAsia" w:hAnsi="Times New Roman" w:cs="Times New Roman"/>
          <w:bCs/>
          <w:sz w:val="26"/>
          <w:szCs w:val="26"/>
        </w:rPr>
        <w:t xml:space="preserve"> darbojas kā trešā persona, kas </w:t>
      </w:r>
      <w:r w:rsidR="00F91183" w:rsidRPr="005A5C06">
        <w:rPr>
          <w:rFonts w:ascii="Times New Roman" w:eastAsiaTheme="minorEastAsia" w:hAnsi="Times New Roman" w:cs="Times New Roman"/>
          <w:bCs/>
          <w:sz w:val="26"/>
          <w:szCs w:val="26"/>
        </w:rPr>
        <w:t xml:space="preserve">ir neatkarīga no saimnieciskās darbības veicēja (to apvienības), kura </w:t>
      </w:r>
      <w:r w:rsidR="00136F3A" w:rsidRPr="005A5C06">
        <w:rPr>
          <w:rFonts w:ascii="Times New Roman" w:hAnsi="Times New Roman" w:cs="Times New Roman"/>
          <w:bCs/>
          <w:sz w:val="26"/>
          <w:szCs w:val="26"/>
        </w:rPr>
        <w:t>objektu</w:t>
      </w:r>
      <w:r w:rsidR="00385F6F" w:rsidRPr="005A5C06">
        <w:rPr>
          <w:rFonts w:ascii="Times New Roman" w:eastAsiaTheme="minorEastAsia" w:hAnsi="Times New Roman" w:cs="Times New Roman"/>
          <w:bCs/>
          <w:sz w:val="26"/>
          <w:szCs w:val="26"/>
        </w:rPr>
        <w:t xml:space="preserve"> </w:t>
      </w:r>
      <w:r w:rsidR="00F91183" w:rsidRPr="005A5C06">
        <w:rPr>
          <w:rFonts w:ascii="Times New Roman" w:eastAsiaTheme="minorEastAsia" w:hAnsi="Times New Roman" w:cs="Times New Roman"/>
          <w:bCs/>
          <w:sz w:val="26"/>
          <w:szCs w:val="26"/>
        </w:rPr>
        <w:t>tā novērtē;</w:t>
      </w:r>
    </w:p>
    <w:p w:rsidR="00F91183" w:rsidRPr="005A5C06" w:rsidRDefault="00C05416" w:rsidP="000A147F">
      <w:pPr>
        <w:spacing w:line="240" w:lineRule="auto"/>
        <w:jc w:val="both"/>
        <w:rPr>
          <w:rFonts w:ascii="Times New Roman" w:eastAsiaTheme="minorEastAsia" w:hAnsi="Times New Roman" w:cs="Times New Roman"/>
          <w:bCs/>
          <w:sz w:val="26"/>
          <w:szCs w:val="26"/>
        </w:rPr>
      </w:pPr>
      <w:r w:rsidRPr="005A5C06">
        <w:rPr>
          <w:rFonts w:ascii="Times New Roman" w:eastAsiaTheme="minorEastAsia" w:hAnsi="Times New Roman" w:cs="Times New Roman"/>
          <w:bCs/>
          <w:sz w:val="26"/>
          <w:szCs w:val="26"/>
        </w:rPr>
        <w:lastRenderedPageBreak/>
        <w:t>2</w:t>
      </w:r>
      <w:r w:rsidR="006F1486" w:rsidRPr="005A5C06">
        <w:rPr>
          <w:rFonts w:ascii="Times New Roman" w:eastAsiaTheme="minorEastAsia" w:hAnsi="Times New Roman" w:cs="Times New Roman"/>
          <w:bCs/>
          <w:sz w:val="26"/>
          <w:szCs w:val="26"/>
        </w:rPr>
        <w:t>19</w:t>
      </w:r>
      <w:r w:rsidR="00F91183" w:rsidRPr="005A5C06">
        <w:rPr>
          <w:rFonts w:ascii="Times New Roman" w:eastAsiaTheme="minorEastAsia" w:hAnsi="Times New Roman" w:cs="Times New Roman"/>
          <w:bCs/>
          <w:sz w:val="26"/>
          <w:szCs w:val="26"/>
        </w:rPr>
        <w:t xml:space="preserve">.2. institūcija ir pierādījusi neatkarību un interešu konflikta neesamību, ja tā ir tādas biedrības vai nodibinājuma biedrs (loceklis), kas saistīta ar novērtējamo </w:t>
      </w:r>
      <w:r w:rsidR="00476F23" w:rsidRPr="005A5C06">
        <w:rPr>
          <w:rFonts w:ascii="Times New Roman" w:hAnsi="Times New Roman" w:cs="Times New Roman"/>
          <w:bCs/>
          <w:sz w:val="26"/>
          <w:szCs w:val="26"/>
        </w:rPr>
        <w:t>objekta</w:t>
      </w:r>
      <w:r w:rsidR="00476F23" w:rsidRPr="005A5C06">
        <w:rPr>
          <w:rFonts w:ascii="Times New Roman" w:eastAsiaTheme="minorEastAsia" w:hAnsi="Times New Roman" w:cs="Times New Roman"/>
          <w:bCs/>
          <w:sz w:val="26"/>
          <w:szCs w:val="26"/>
        </w:rPr>
        <w:t xml:space="preserve"> </w:t>
      </w:r>
      <w:r w:rsidR="00F91183" w:rsidRPr="005A5C06">
        <w:rPr>
          <w:rFonts w:ascii="Times New Roman" w:eastAsiaTheme="minorEastAsia" w:hAnsi="Times New Roman" w:cs="Times New Roman"/>
          <w:bCs/>
          <w:sz w:val="26"/>
          <w:szCs w:val="26"/>
        </w:rPr>
        <w:t>projektēšanu, ražošanu, piegādi, uzstādīšanu, lietošanu vai apkopi;</w:t>
      </w:r>
    </w:p>
    <w:p w:rsidR="00F91183" w:rsidRPr="005A5C06" w:rsidRDefault="00C05416" w:rsidP="000A147F">
      <w:pPr>
        <w:spacing w:line="240" w:lineRule="auto"/>
        <w:jc w:val="both"/>
        <w:rPr>
          <w:rFonts w:ascii="Times New Roman" w:eastAsiaTheme="minorEastAsia" w:hAnsi="Times New Roman" w:cs="Times New Roman"/>
          <w:sz w:val="26"/>
          <w:szCs w:val="26"/>
        </w:rPr>
      </w:pPr>
      <w:r w:rsidRPr="005A5C06">
        <w:rPr>
          <w:rFonts w:ascii="Times New Roman" w:eastAsiaTheme="minorEastAsia" w:hAnsi="Times New Roman" w:cs="Times New Roman"/>
          <w:bCs/>
          <w:sz w:val="26"/>
          <w:szCs w:val="26"/>
        </w:rPr>
        <w:t>2</w:t>
      </w:r>
      <w:r w:rsidR="006F1486" w:rsidRPr="005A5C06">
        <w:rPr>
          <w:rFonts w:ascii="Times New Roman" w:eastAsiaTheme="minorEastAsia" w:hAnsi="Times New Roman" w:cs="Times New Roman"/>
          <w:bCs/>
          <w:sz w:val="26"/>
          <w:szCs w:val="26"/>
        </w:rPr>
        <w:t>19</w:t>
      </w:r>
      <w:r w:rsidR="00F91183" w:rsidRPr="005A5C06">
        <w:rPr>
          <w:rFonts w:ascii="Times New Roman" w:eastAsiaTheme="minorEastAsia" w:hAnsi="Times New Roman" w:cs="Times New Roman"/>
          <w:bCs/>
          <w:sz w:val="26"/>
          <w:szCs w:val="26"/>
        </w:rPr>
        <w:t xml:space="preserve">.3. institūcijas </w:t>
      </w:r>
      <w:r w:rsidR="00F91183" w:rsidRPr="005A5C06">
        <w:rPr>
          <w:rFonts w:ascii="Times New Roman" w:eastAsiaTheme="minorEastAsia" w:hAnsi="Times New Roman" w:cs="Times New Roman"/>
          <w:sz w:val="26"/>
          <w:szCs w:val="26"/>
        </w:rPr>
        <w:t xml:space="preserve">vadība un darbinieki, kas ir atbildīgi par atbilstības novērtēšanu, nav ne vērtējamo </w:t>
      </w:r>
      <w:r w:rsidR="00476F23" w:rsidRPr="005A5C06">
        <w:rPr>
          <w:rFonts w:ascii="Times New Roman" w:hAnsi="Times New Roman" w:cs="Times New Roman"/>
          <w:bCs/>
          <w:sz w:val="26"/>
          <w:szCs w:val="26"/>
        </w:rPr>
        <w:t>objekt</w:t>
      </w:r>
      <w:r w:rsidR="00385F6F" w:rsidRPr="005A5C06">
        <w:rPr>
          <w:rFonts w:ascii="Times New Roman" w:eastAsiaTheme="minorEastAsia" w:hAnsi="Times New Roman" w:cs="Times New Roman"/>
          <w:bCs/>
          <w:sz w:val="26"/>
          <w:szCs w:val="26"/>
        </w:rPr>
        <w:t xml:space="preserve">u </w:t>
      </w:r>
      <w:r w:rsidR="00F91183" w:rsidRPr="005A5C06">
        <w:rPr>
          <w:rFonts w:ascii="Times New Roman" w:eastAsiaTheme="minorEastAsia" w:hAnsi="Times New Roman" w:cs="Times New Roman"/>
          <w:sz w:val="26"/>
          <w:szCs w:val="26"/>
        </w:rPr>
        <w:t>projektētāji, ražotāji, piegādātāji, uzstādītāji, pircēji, īpašnieki, lietotāji vai apkalpotāji, ne arī to pilnvarotie pārstāvji. Tas ne</w:t>
      </w:r>
      <w:r w:rsidR="00476F23" w:rsidRPr="005A5C06">
        <w:rPr>
          <w:rFonts w:ascii="Times New Roman" w:eastAsiaTheme="minorEastAsia" w:hAnsi="Times New Roman" w:cs="Times New Roman"/>
          <w:sz w:val="26"/>
          <w:szCs w:val="26"/>
        </w:rPr>
        <w:t>liedz viņiem izmantot novērtētos</w:t>
      </w:r>
      <w:r w:rsidR="00385F6F" w:rsidRPr="005A5C06">
        <w:rPr>
          <w:rFonts w:ascii="Times New Roman" w:eastAsiaTheme="minorEastAsia" w:hAnsi="Times New Roman" w:cs="Times New Roman"/>
          <w:sz w:val="26"/>
          <w:szCs w:val="26"/>
        </w:rPr>
        <w:t xml:space="preserve"> </w:t>
      </w:r>
      <w:r w:rsidR="00476F23" w:rsidRPr="005A5C06">
        <w:rPr>
          <w:rFonts w:ascii="Times New Roman" w:hAnsi="Times New Roman" w:cs="Times New Roman"/>
          <w:bCs/>
          <w:sz w:val="26"/>
          <w:szCs w:val="26"/>
        </w:rPr>
        <w:t xml:space="preserve">objektus </w:t>
      </w:r>
      <w:r w:rsidR="00F91183" w:rsidRPr="005A5C06">
        <w:rPr>
          <w:rFonts w:ascii="Times New Roman" w:eastAsiaTheme="minorEastAsia" w:hAnsi="Times New Roman" w:cs="Times New Roman"/>
          <w:sz w:val="26"/>
          <w:szCs w:val="26"/>
        </w:rPr>
        <w:t>atbilstības novērtēšanas institūcijas darbībā vai izmantot tos personiskiem mērķiem;</w:t>
      </w:r>
    </w:p>
    <w:p w:rsidR="00F91183" w:rsidRPr="005A5C06" w:rsidRDefault="00C05416" w:rsidP="000A147F">
      <w:pPr>
        <w:spacing w:line="240" w:lineRule="auto"/>
        <w:jc w:val="both"/>
        <w:rPr>
          <w:rFonts w:ascii="Times New Roman" w:eastAsiaTheme="minorEastAsia" w:hAnsi="Times New Roman" w:cs="Times New Roman"/>
          <w:sz w:val="26"/>
          <w:szCs w:val="26"/>
        </w:rPr>
      </w:pPr>
      <w:r w:rsidRPr="005A5C06">
        <w:rPr>
          <w:rFonts w:ascii="Times New Roman" w:eastAsiaTheme="minorEastAsia" w:hAnsi="Times New Roman" w:cs="Times New Roman"/>
          <w:bCs/>
          <w:sz w:val="26"/>
          <w:szCs w:val="26"/>
        </w:rPr>
        <w:t>2</w:t>
      </w:r>
      <w:r w:rsidR="006F1486" w:rsidRPr="005A5C06">
        <w:rPr>
          <w:rFonts w:ascii="Times New Roman" w:eastAsiaTheme="minorEastAsia" w:hAnsi="Times New Roman" w:cs="Times New Roman"/>
          <w:bCs/>
          <w:sz w:val="26"/>
          <w:szCs w:val="26"/>
        </w:rPr>
        <w:t>19</w:t>
      </w:r>
      <w:r w:rsidR="00F91183" w:rsidRPr="005A5C06">
        <w:rPr>
          <w:rFonts w:ascii="Times New Roman" w:eastAsiaTheme="minorEastAsia" w:hAnsi="Times New Roman" w:cs="Times New Roman"/>
          <w:bCs/>
          <w:sz w:val="26"/>
          <w:szCs w:val="26"/>
        </w:rPr>
        <w:t xml:space="preserve">.4. institūcijas vadība </w:t>
      </w:r>
      <w:r w:rsidR="00F91183" w:rsidRPr="005A5C06">
        <w:rPr>
          <w:rFonts w:ascii="Times New Roman" w:eastAsiaTheme="minorEastAsia" w:hAnsi="Times New Roman" w:cs="Times New Roman"/>
          <w:sz w:val="26"/>
          <w:szCs w:val="26"/>
        </w:rPr>
        <w:t xml:space="preserve">un darbinieki, kas ir atbildīgi par atbilstības novērtēšanu, nav tieši saistīti ar šo </w:t>
      </w:r>
      <w:r w:rsidR="008E3201" w:rsidRPr="005A5C06">
        <w:rPr>
          <w:rFonts w:ascii="Times New Roman" w:hAnsi="Times New Roman" w:cs="Times New Roman"/>
          <w:bCs/>
          <w:sz w:val="26"/>
          <w:szCs w:val="26"/>
        </w:rPr>
        <w:t>objektu</w:t>
      </w:r>
      <w:r w:rsidR="008E3201" w:rsidRPr="005A5C06">
        <w:rPr>
          <w:rFonts w:ascii="Times New Roman" w:eastAsiaTheme="minorEastAsia" w:hAnsi="Times New Roman" w:cs="Times New Roman"/>
          <w:sz w:val="26"/>
          <w:szCs w:val="26"/>
        </w:rPr>
        <w:t xml:space="preserve"> </w:t>
      </w:r>
      <w:r w:rsidR="00F91183" w:rsidRPr="005A5C06">
        <w:rPr>
          <w:rFonts w:ascii="Times New Roman" w:eastAsiaTheme="minorEastAsia" w:hAnsi="Times New Roman" w:cs="Times New Roman"/>
          <w:sz w:val="26"/>
          <w:szCs w:val="26"/>
        </w:rPr>
        <w:t>projektēšanu, ražošanu vai būvniecību, tirdzniecību, uzstādīšanu, lietošanu vai apkalpošanu un nepārstāv šajās darbībās iesaistītās personas;</w:t>
      </w:r>
    </w:p>
    <w:p w:rsidR="00F91183" w:rsidRPr="005A5C06" w:rsidRDefault="00C05416" w:rsidP="000A147F">
      <w:pPr>
        <w:spacing w:line="240" w:lineRule="auto"/>
        <w:jc w:val="both"/>
        <w:rPr>
          <w:rFonts w:ascii="Times New Roman" w:eastAsiaTheme="minorEastAsia" w:hAnsi="Times New Roman" w:cs="Times New Roman"/>
          <w:sz w:val="26"/>
          <w:szCs w:val="26"/>
        </w:rPr>
      </w:pPr>
      <w:r w:rsidRPr="005A5C06">
        <w:rPr>
          <w:rFonts w:ascii="Times New Roman" w:eastAsiaTheme="minorEastAsia" w:hAnsi="Times New Roman" w:cs="Times New Roman"/>
          <w:bCs/>
          <w:sz w:val="26"/>
          <w:szCs w:val="26"/>
        </w:rPr>
        <w:t>2</w:t>
      </w:r>
      <w:r w:rsidR="006F1486" w:rsidRPr="005A5C06">
        <w:rPr>
          <w:rFonts w:ascii="Times New Roman" w:eastAsiaTheme="minorEastAsia" w:hAnsi="Times New Roman" w:cs="Times New Roman"/>
          <w:bCs/>
          <w:sz w:val="26"/>
          <w:szCs w:val="26"/>
        </w:rPr>
        <w:t>19</w:t>
      </w:r>
      <w:r w:rsidR="00F91183" w:rsidRPr="005A5C06">
        <w:rPr>
          <w:rFonts w:ascii="Times New Roman" w:eastAsiaTheme="minorEastAsia" w:hAnsi="Times New Roman" w:cs="Times New Roman"/>
          <w:bCs/>
          <w:sz w:val="26"/>
          <w:szCs w:val="26"/>
        </w:rPr>
        <w:t>.5. institūcijas</w:t>
      </w:r>
      <w:r w:rsidR="00F91183" w:rsidRPr="005A5C06">
        <w:rPr>
          <w:rFonts w:ascii="Times New Roman" w:eastAsiaTheme="minorEastAsia" w:hAnsi="Times New Roman" w:cs="Times New Roman"/>
          <w:sz w:val="26"/>
          <w:szCs w:val="26"/>
        </w:rPr>
        <w:t xml:space="preserve"> vadība un darbinieki neiesaistās darbībās, it īpaši konsultēšanā, kas var būt pretrunā viņu lēmuma neatkarībai un godīgumam saistībā ar tai noteiktajām novērtēšanas darbībām;</w:t>
      </w:r>
    </w:p>
    <w:p w:rsidR="00F91183" w:rsidRPr="005A5C06" w:rsidRDefault="000A147F" w:rsidP="000A147F">
      <w:pPr>
        <w:spacing w:line="240" w:lineRule="auto"/>
        <w:jc w:val="both"/>
        <w:rPr>
          <w:rFonts w:ascii="Times New Roman" w:eastAsiaTheme="minorEastAsia" w:hAnsi="Times New Roman" w:cs="Times New Roman"/>
          <w:sz w:val="26"/>
          <w:szCs w:val="26"/>
        </w:rPr>
      </w:pPr>
      <w:r w:rsidRPr="005A5C06">
        <w:rPr>
          <w:rFonts w:ascii="Times New Roman" w:eastAsiaTheme="minorEastAsia" w:hAnsi="Times New Roman" w:cs="Times New Roman"/>
          <w:bCs/>
          <w:sz w:val="26"/>
          <w:szCs w:val="26"/>
        </w:rPr>
        <w:t>2</w:t>
      </w:r>
      <w:r w:rsidR="006F1486" w:rsidRPr="005A5C06">
        <w:rPr>
          <w:rFonts w:ascii="Times New Roman" w:eastAsiaTheme="minorEastAsia" w:hAnsi="Times New Roman" w:cs="Times New Roman"/>
          <w:bCs/>
          <w:sz w:val="26"/>
          <w:szCs w:val="26"/>
        </w:rPr>
        <w:t>19</w:t>
      </w:r>
      <w:r w:rsidR="00F91183" w:rsidRPr="005A5C06">
        <w:rPr>
          <w:rFonts w:ascii="Times New Roman" w:eastAsiaTheme="minorEastAsia" w:hAnsi="Times New Roman" w:cs="Times New Roman"/>
          <w:sz w:val="26"/>
          <w:szCs w:val="26"/>
        </w:rPr>
        <w:t>.6. institūcija nodrošina, ka tās filiāļu un apakšuzņēmēju darbība neietekmēs atbilstības novērtēšanas konfidencialitāti, objektivitāti un taisnīgumu</w:t>
      </w:r>
    </w:p>
    <w:p w:rsidR="00F91183" w:rsidRPr="005A5C06" w:rsidRDefault="005644ED" w:rsidP="000A147F">
      <w:pPr>
        <w:spacing w:line="240" w:lineRule="auto"/>
        <w:jc w:val="both"/>
        <w:rPr>
          <w:rFonts w:ascii="Times New Roman" w:eastAsiaTheme="minorEastAsia" w:hAnsi="Times New Roman" w:cs="Times New Roman"/>
          <w:sz w:val="26"/>
          <w:szCs w:val="26"/>
        </w:rPr>
      </w:pPr>
      <w:r w:rsidRPr="005A5C06">
        <w:rPr>
          <w:rFonts w:ascii="Times New Roman" w:eastAsiaTheme="minorEastAsia" w:hAnsi="Times New Roman" w:cs="Times New Roman"/>
          <w:bCs/>
          <w:sz w:val="26"/>
          <w:szCs w:val="26"/>
        </w:rPr>
        <w:t>2</w:t>
      </w:r>
      <w:r w:rsidR="006F1486" w:rsidRPr="005A5C06">
        <w:rPr>
          <w:rFonts w:ascii="Times New Roman" w:eastAsiaTheme="minorEastAsia" w:hAnsi="Times New Roman" w:cs="Times New Roman"/>
          <w:bCs/>
          <w:sz w:val="26"/>
          <w:szCs w:val="26"/>
        </w:rPr>
        <w:t>19</w:t>
      </w:r>
      <w:r w:rsidR="00F91183" w:rsidRPr="005A5C06">
        <w:rPr>
          <w:rFonts w:ascii="Times New Roman" w:eastAsiaTheme="minorEastAsia" w:hAnsi="Times New Roman" w:cs="Times New Roman"/>
          <w:bCs/>
          <w:sz w:val="26"/>
          <w:szCs w:val="26"/>
        </w:rPr>
        <w:t>.7. institūcija un tās</w:t>
      </w:r>
      <w:r w:rsidR="00F91183" w:rsidRPr="005A5C06">
        <w:rPr>
          <w:rFonts w:ascii="Times New Roman" w:eastAsiaTheme="minorEastAsia" w:hAnsi="Times New Roman" w:cs="Times New Roman"/>
          <w:sz w:val="26"/>
          <w:szCs w:val="26"/>
        </w:rPr>
        <w:t xml:space="preserve"> darbinieki atbilstības novērtēšanu veic profesionāli, godprātīgi un ir tehniski kompetenti. Attiecīgais personāls ir brīvs no jebkādas ietekmes, īpaši finansiālas, kas varētu ietekmēt viņu lēmumu vai atbilstības novērtēšanas rezultātus, īpaši no to personu vai personu grupu puses, kuras ir ieinteresētas šo darbību rezultātā;</w:t>
      </w:r>
    </w:p>
    <w:p w:rsidR="00F91183" w:rsidRPr="005A5C06" w:rsidRDefault="005644ED" w:rsidP="000A147F">
      <w:pPr>
        <w:spacing w:line="240" w:lineRule="auto"/>
        <w:jc w:val="both"/>
        <w:rPr>
          <w:rFonts w:ascii="Times New Roman" w:eastAsiaTheme="minorEastAsia" w:hAnsi="Times New Roman" w:cs="Times New Roman"/>
          <w:sz w:val="26"/>
          <w:szCs w:val="26"/>
        </w:rPr>
      </w:pPr>
      <w:r w:rsidRPr="005A5C06">
        <w:rPr>
          <w:rFonts w:ascii="Times New Roman" w:eastAsiaTheme="minorEastAsia" w:hAnsi="Times New Roman" w:cs="Times New Roman"/>
          <w:bCs/>
          <w:sz w:val="26"/>
          <w:szCs w:val="26"/>
        </w:rPr>
        <w:t>2</w:t>
      </w:r>
      <w:r w:rsidR="006F1486" w:rsidRPr="005A5C06">
        <w:rPr>
          <w:rFonts w:ascii="Times New Roman" w:eastAsiaTheme="minorEastAsia" w:hAnsi="Times New Roman" w:cs="Times New Roman"/>
          <w:bCs/>
          <w:sz w:val="26"/>
          <w:szCs w:val="26"/>
        </w:rPr>
        <w:t>19</w:t>
      </w:r>
      <w:r w:rsidR="00F91183" w:rsidRPr="005A5C06">
        <w:rPr>
          <w:rFonts w:ascii="Times New Roman" w:eastAsiaTheme="minorEastAsia" w:hAnsi="Times New Roman" w:cs="Times New Roman"/>
          <w:bCs/>
          <w:sz w:val="26"/>
          <w:szCs w:val="26"/>
        </w:rPr>
        <w:t>.8. institūcija</w:t>
      </w:r>
      <w:r w:rsidR="00F91183" w:rsidRPr="005A5C06">
        <w:rPr>
          <w:rFonts w:ascii="Times New Roman" w:eastAsiaTheme="minorEastAsia" w:hAnsi="Times New Roman" w:cs="Times New Roman"/>
          <w:sz w:val="26"/>
          <w:szCs w:val="26"/>
        </w:rPr>
        <w:t xml:space="preserve"> ir spējīga veikt visus ar atbilstības novērtēšanu saistītos uzdevumus, kuri tai ir noteikti šo noteikumu </w:t>
      </w:r>
      <w:r w:rsidR="00AD3799" w:rsidRPr="005A5C06">
        <w:rPr>
          <w:rFonts w:ascii="Times New Roman" w:eastAsiaTheme="minorEastAsia" w:hAnsi="Times New Roman" w:cs="Times New Roman"/>
          <w:sz w:val="26"/>
          <w:szCs w:val="26"/>
        </w:rPr>
        <w:t>6.</w:t>
      </w:r>
      <w:r w:rsidR="00B86F66" w:rsidRPr="005A5C06">
        <w:rPr>
          <w:rFonts w:ascii="Times New Roman" w:eastAsiaTheme="minorEastAsia" w:hAnsi="Times New Roman" w:cs="Times New Roman"/>
          <w:sz w:val="26"/>
          <w:szCs w:val="26"/>
        </w:rPr>
        <w:t>2.</w:t>
      </w:r>
      <w:r w:rsidR="00AD3799" w:rsidRPr="005A5C06">
        <w:rPr>
          <w:rFonts w:ascii="Times New Roman" w:eastAsiaTheme="minorEastAsia" w:hAnsi="Times New Roman" w:cs="Times New Roman"/>
          <w:sz w:val="26"/>
          <w:szCs w:val="26"/>
        </w:rPr>
        <w:t xml:space="preserve"> - 6.7.nodaļās</w:t>
      </w:r>
      <w:r w:rsidR="00F91183" w:rsidRPr="005A5C06">
        <w:rPr>
          <w:rFonts w:ascii="Times New Roman" w:eastAsiaTheme="minorEastAsia" w:hAnsi="Times New Roman" w:cs="Times New Roman"/>
          <w:sz w:val="26"/>
          <w:szCs w:val="26"/>
        </w:rPr>
        <w:t xml:space="preserve"> un attiecībā uz kuriem tā ir paziņota, neatkarīgi no tā, vai šos uzdevumus veic pati institūcija vai tie tiek veikti tās vārdā, institūcijai uzņemoties atbildību;</w:t>
      </w:r>
    </w:p>
    <w:p w:rsidR="00F91183" w:rsidRPr="005A5C06" w:rsidRDefault="000A147F" w:rsidP="000A147F">
      <w:pPr>
        <w:spacing w:line="240" w:lineRule="auto"/>
        <w:jc w:val="both"/>
        <w:rPr>
          <w:rFonts w:ascii="Times New Roman" w:eastAsiaTheme="minorEastAsia" w:hAnsi="Times New Roman" w:cs="Times New Roman"/>
          <w:sz w:val="26"/>
          <w:szCs w:val="26"/>
        </w:rPr>
      </w:pPr>
      <w:r w:rsidRPr="005A5C06">
        <w:rPr>
          <w:rFonts w:ascii="Times New Roman" w:eastAsiaTheme="minorEastAsia" w:hAnsi="Times New Roman" w:cs="Times New Roman"/>
          <w:bCs/>
          <w:sz w:val="26"/>
          <w:szCs w:val="26"/>
        </w:rPr>
        <w:t>2</w:t>
      </w:r>
      <w:r w:rsidR="00644D4F" w:rsidRPr="005A5C06">
        <w:rPr>
          <w:rFonts w:ascii="Times New Roman" w:eastAsiaTheme="minorEastAsia" w:hAnsi="Times New Roman" w:cs="Times New Roman"/>
          <w:bCs/>
          <w:sz w:val="26"/>
          <w:szCs w:val="26"/>
        </w:rPr>
        <w:t>1</w:t>
      </w:r>
      <w:r w:rsidR="006F1486" w:rsidRPr="005A5C06">
        <w:rPr>
          <w:rFonts w:ascii="Times New Roman" w:eastAsiaTheme="minorEastAsia" w:hAnsi="Times New Roman" w:cs="Times New Roman"/>
          <w:bCs/>
          <w:sz w:val="26"/>
          <w:szCs w:val="26"/>
        </w:rPr>
        <w:t>9</w:t>
      </w:r>
      <w:r w:rsidR="00F91183" w:rsidRPr="005A5C06">
        <w:rPr>
          <w:rFonts w:ascii="Times New Roman" w:eastAsiaTheme="minorEastAsia" w:hAnsi="Times New Roman" w:cs="Times New Roman"/>
          <w:sz w:val="26"/>
          <w:szCs w:val="26"/>
        </w:rPr>
        <w:t xml:space="preserve">.9. institūcijai atbilstoši veicamajām atbilstības novērtēšanas procedūrām un </w:t>
      </w:r>
      <w:r w:rsidR="00216911" w:rsidRPr="005A5C06">
        <w:rPr>
          <w:rFonts w:ascii="Times New Roman" w:eastAsiaTheme="minorEastAsia" w:hAnsi="Times New Roman" w:cs="Times New Roman"/>
          <w:sz w:val="26"/>
          <w:szCs w:val="26"/>
        </w:rPr>
        <w:t>objektu</w:t>
      </w:r>
      <w:r w:rsidR="00AD3799" w:rsidRPr="005A5C06">
        <w:rPr>
          <w:rFonts w:ascii="Times New Roman" w:eastAsiaTheme="minorEastAsia" w:hAnsi="Times New Roman" w:cs="Times New Roman"/>
          <w:sz w:val="26"/>
          <w:szCs w:val="26"/>
        </w:rPr>
        <w:t xml:space="preserve"> veidiem un </w:t>
      </w:r>
      <w:r w:rsidR="00F91183" w:rsidRPr="005A5C06">
        <w:rPr>
          <w:rFonts w:ascii="Times New Roman" w:eastAsiaTheme="minorEastAsia" w:hAnsi="Times New Roman" w:cs="Times New Roman"/>
          <w:sz w:val="26"/>
          <w:szCs w:val="26"/>
        </w:rPr>
        <w:t>kategorijām, uz kurām tā ir paziņota, ir:</w:t>
      </w:r>
    </w:p>
    <w:p w:rsidR="00F91183" w:rsidRPr="005A5C06" w:rsidRDefault="005644ED" w:rsidP="000A147F">
      <w:pPr>
        <w:spacing w:line="240" w:lineRule="auto"/>
        <w:jc w:val="both"/>
        <w:rPr>
          <w:rFonts w:ascii="Times New Roman" w:eastAsiaTheme="minorEastAsia" w:hAnsi="Times New Roman" w:cs="Times New Roman"/>
          <w:sz w:val="26"/>
          <w:szCs w:val="26"/>
        </w:rPr>
      </w:pPr>
      <w:r w:rsidRPr="005A5C06">
        <w:rPr>
          <w:rFonts w:ascii="Times New Roman" w:eastAsiaTheme="minorEastAsia" w:hAnsi="Times New Roman" w:cs="Times New Roman"/>
          <w:bCs/>
          <w:sz w:val="26"/>
          <w:szCs w:val="26"/>
        </w:rPr>
        <w:t>2</w:t>
      </w:r>
      <w:r w:rsidR="00BC58CF" w:rsidRPr="005A5C06">
        <w:rPr>
          <w:rFonts w:ascii="Times New Roman" w:eastAsiaTheme="minorEastAsia" w:hAnsi="Times New Roman" w:cs="Times New Roman"/>
          <w:bCs/>
          <w:sz w:val="26"/>
          <w:szCs w:val="26"/>
        </w:rPr>
        <w:t>19</w:t>
      </w:r>
      <w:r w:rsidR="00F91183" w:rsidRPr="005A5C06">
        <w:rPr>
          <w:rFonts w:ascii="Times New Roman" w:eastAsiaTheme="minorEastAsia" w:hAnsi="Times New Roman" w:cs="Times New Roman"/>
          <w:sz w:val="26"/>
          <w:szCs w:val="26"/>
        </w:rPr>
        <w:t>.9.1. nepieciešamie darbinieki ar tehniskām zināšanām un atbilstošu pieredzi, lai veiktu nepieciešamās atbilstības novērtēšanas darbības;</w:t>
      </w:r>
    </w:p>
    <w:p w:rsidR="00F91183" w:rsidRPr="005A5C06" w:rsidRDefault="005644ED" w:rsidP="000A147F">
      <w:pPr>
        <w:spacing w:line="240" w:lineRule="auto"/>
        <w:jc w:val="both"/>
        <w:rPr>
          <w:rFonts w:ascii="Times New Roman" w:eastAsiaTheme="minorEastAsia" w:hAnsi="Times New Roman" w:cs="Times New Roman"/>
          <w:sz w:val="26"/>
          <w:szCs w:val="26"/>
        </w:rPr>
      </w:pPr>
      <w:r w:rsidRPr="005A5C06">
        <w:rPr>
          <w:rFonts w:ascii="Times New Roman" w:eastAsiaTheme="minorEastAsia" w:hAnsi="Times New Roman" w:cs="Times New Roman"/>
          <w:bCs/>
          <w:sz w:val="26"/>
          <w:szCs w:val="26"/>
        </w:rPr>
        <w:t>2</w:t>
      </w:r>
      <w:r w:rsidR="00BC58CF" w:rsidRPr="005A5C06">
        <w:rPr>
          <w:rFonts w:ascii="Times New Roman" w:eastAsiaTheme="minorEastAsia" w:hAnsi="Times New Roman" w:cs="Times New Roman"/>
          <w:bCs/>
          <w:sz w:val="26"/>
          <w:szCs w:val="26"/>
        </w:rPr>
        <w:t>19</w:t>
      </w:r>
      <w:r w:rsidR="00F91183" w:rsidRPr="005A5C06">
        <w:rPr>
          <w:rFonts w:ascii="Times New Roman" w:eastAsiaTheme="minorEastAsia" w:hAnsi="Times New Roman" w:cs="Times New Roman"/>
          <w:sz w:val="26"/>
          <w:szCs w:val="26"/>
        </w:rPr>
        <w:t>.9.2. to procedūru apraksts, saskaņā ar kurām veic atbilstības novērtēšanu, nodrošinot to pārredzamību un spēju šīs procedūras atkārtot. Institūcijai ir izstrādāta atbilstoša politika un procedūras, ar ko uzdevumi, ko tā veic kā paziņotā institūcija, ir nodalīti no pārējās darbības;</w:t>
      </w:r>
    </w:p>
    <w:p w:rsidR="00F91183" w:rsidRPr="005A5C06" w:rsidRDefault="005644ED" w:rsidP="000A147F">
      <w:pPr>
        <w:spacing w:line="240" w:lineRule="auto"/>
        <w:jc w:val="both"/>
        <w:rPr>
          <w:rFonts w:ascii="Times New Roman" w:eastAsiaTheme="minorEastAsia" w:hAnsi="Times New Roman" w:cs="Times New Roman"/>
          <w:sz w:val="26"/>
          <w:szCs w:val="26"/>
        </w:rPr>
      </w:pPr>
      <w:r w:rsidRPr="005A5C06">
        <w:rPr>
          <w:rFonts w:ascii="Times New Roman" w:eastAsiaTheme="minorEastAsia" w:hAnsi="Times New Roman" w:cs="Times New Roman"/>
          <w:bCs/>
          <w:sz w:val="26"/>
          <w:szCs w:val="26"/>
        </w:rPr>
        <w:t>2</w:t>
      </w:r>
      <w:r w:rsidR="00545857" w:rsidRPr="005A5C06">
        <w:rPr>
          <w:rFonts w:ascii="Times New Roman" w:eastAsiaTheme="minorEastAsia" w:hAnsi="Times New Roman" w:cs="Times New Roman"/>
          <w:bCs/>
          <w:sz w:val="26"/>
          <w:szCs w:val="26"/>
        </w:rPr>
        <w:t>1</w:t>
      </w:r>
      <w:r w:rsidR="00BC58CF" w:rsidRPr="005A5C06">
        <w:rPr>
          <w:rFonts w:ascii="Times New Roman" w:eastAsiaTheme="minorEastAsia" w:hAnsi="Times New Roman" w:cs="Times New Roman"/>
          <w:bCs/>
          <w:sz w:val="26"/>
          <w:szCs w:val="26"/>
        </w:rPr>
        <w:t>9</w:t>
      </w:r>
      <w:r w:rsidR="00F91183" w:rsidRPr="005A5C06">
        <w:rPr>
          <w:rFonts w:ascii="Times New Roman" w:eastAsiaTheme="minorEastAsia" w:hAnsi="Times New Roman" w:cs="Times New Roman"/>
          <w:sz w:val="26"/>
          <w:szCs w:val="26"/>
        </w:rPr>
        <w:t>.9.3. darbības veikšanas procedūras, kurās ņem vērā saimnieciskās darbības veicēja lielumu, nozari, kurā tas darb</w:t>
      </w:r>
      <w:r w:rsidR="00686BB8" w:rsidRPr="005A5C06">
        <w:rPr>
          <w:rFonts w:ascii="Times New Roman" w:eastAsiaTheme="minorEastAsia" w:hAnsi="Times New Roman" w:cs="Times New Roman"/>
          <w:sz w:val="26"/>
          <w:szCs w:val="26"/>
        </w:rPr>
        <w:t xml:space="preserve">ojas, tās struktūru, attiecīgās </w:t>
      </w:r>
      <w:r w:rsidR="00686BB8" w:rsidRPr="005A5C06">
        <w:rPr>
          <w:rFonts w:ascii="Times New Roman" w:hAnsi="Times New Roman" w:cs="Times New Roman"/>
          <w:bCs/>
          <w:sz w:val="26"/>
          <w:szCs w:val="26"/>
        </w:rPr>
        <w:t>objekta</w:t>
      </w:r>
      <w:r w:rsidR="00F91183" w:rsidRPr="005A5C06">
        <w:rPr>
          <w:rFonts w:ascii="Times New Roman" w:eastAsiaTheme="minorEastAsia" w:hAnsi="Times New Roman" w:cs="Times New Roman"/>
          <w:sz w:val="26"/>
          <w:szCs w:val="26"/>
        </w:rPr>
        <w:t xml:space="preserve"> izgatavošanas tehnoloģijas sarežģītības pakāpi un masveida vai sērijveida ražošanas procesa īpatnības.</w:t>
      </w:r>
    </w:p>
    <w:p w:rsidR="00F91183" w:rsidRPr="005A5C06" w:rsidRDefault="005644ED" w:rsidP="000A147F">
      <w:pPr>
        <w:spacing w:line="240" w:lineRule="auto"/>
        <w:jc w:val="both"/>
        <w:rPr>
          <w:rFonts w:ascii="Times New Roman" w:eastAsiaTheme="minorEastAsia" w:hAnsi="Times New Roman" w:cs="Times New Roman"/>
          <w:sz w:val="26"/>
          <w:szCs w:val="26"/>
        </w:rPr>
      </w:pPr>
      <w:r w:rsidRPr="005A5C06">
        <w:rPr>
          <w:rFonts w:ascii="Times New Roman" w:eastAsiaTheme="minorEastAsia" w:hAnsi="Times New Roman" w:cs="Times New Roman"/>
          <w:bCs/>
          <w:sz w:val="26"/>
          <w:szCs w:val="26"/>
        </w:rPr>
        <w:lastRenderedPageBreak/>
        <w:t>2</w:t>
      </w:r>
      <w:r w:rsidR="00BC58CF" w:rsidRPr="005A5C06">
        <w:rPr>
          <w:rFonts w:ascii="Times New Roman" w:eastAsiaTheme="minorEastAsia" w:hAnsi="Times New Roman" w:cs="Times New Roman"/>
          <w:bCs/>
          <w:sz w:val="26"/>
          <w:szCs w:val="26"/>
        </w:rPr>
        <w:t>19</w:t>
      </w:r>
      <w:r w:rsidR="00F91183" w:rsidRPr="005A5C06">
        <w:rPr>
          <w:rFonts w:ascii="Times New Roman" w:eastAsiaTheme="minorEastAsia" w:hAnsi="Times New Roman" w:cs="Times New Roman"/>
          <w:sz w:val="26"/>
          <w:szCs w:val="26"/>
        </w:rPr>
        <w:t>.10. institūcijai ir nepieciešamie līdzekļi, lai pienācīgi veiktu tehniskos un administratīvos uzdevumus saistībā ar atbilstības novērtēšanas darbībām, un tai ir piekļuve visam nepieciešamajam aprīkojumam un iekārtām.</w:t>
      </w:r>
    </w:p>
    <w:p w:rsidR="00F91183" w:rsidRPr="005A5C06" w:rsidRDefault="005644ED" w:rsidP="000A147F">
      <w:pPr>
        <w:spacing w:line="240" w:lineRule="auto"/>
        <w:jc w:val="both"/>
        <w:rPr>
          <w:rFonts w:ascii="Times New Roman" w:eastAsiaTheme="minorEastAsia" w:hAnsi="Times New Roman" w:cs="Times New Roman"/>
          <w:sz w:val="26"/>
          <w:szCs w:val="26"/>
        </w:rPr>
      </w:pPr>
      <w:r w:rsidRPr="005A5C06">
        <w:rPr>
          <w:rFonts w:ascii="Times New Roman" w:eastAsiaTheme="minorEastAsia" w:hAnsi="Times New Roman" w:cs="Times New Roman"/>
          <w:bCs/>
          <w:sz w:val="26"/>
          <w:szCs w:val="26"/>
        </w:rPr>
        <w:t>2</w:t>
      </w:r>
      <w:r w:rsidR="00BC58CF" w:rsidRPr="005A5C06">
        <w:rPr>
          <w:rFonts w:ascii="Times New Roman" w:eastAsiaTheme="minorEastAsia" w:hAnsi="Times New Roman" w:cs="Times New Roman"/>
          <w:bCs/>
          <w:sz w:val="26"/>
          <w:szCs w:val="26"/>
        </w:rPr>
        <w:t>19</w:t>
      </w:r>
      <w:r w:rsidR="00F91183" w:rsidRPr="005A5C06">
        <w:rPr>
          <w:rFonts w:ascii="Times New Roman" w:eastAsiaTheme="minorEastAsia" w:hAnsi="Times New Roman" w:cs="Times New Roman"/>
          <w:sz w:val="26"/>
          <w:szCs w:val="26"/>
        </w:rPr>
        <w:t>.11. darbiniekiem, kas atbildīgi par atbilstības novērtēšanas darbību veikšanu, ir:</w:t>
      </w:r>
    </w:p>
    <w:p w:rsidR="00F91183" w:rsidRPr="005A5C06" w:rsidRDefault="005644ED" w:rsidP="000A147F">
      <w:pPr>
        <w:spacing w:line="240" w:lineRule="auto"/>
        <w:jc w:val="both"/>
        <w:rPr>
          <w:rFonts w:ascii="Times New Roman" w:eastAsiaTheme="minorEastAsia" w:hAnsi="Times New Roman" w:cs="Times New Roman"/>
          <w:sz w:val="26"/>
          <w:szCs w:val="26"/>
        </w:rPr>
      </w:pPr>
      <w:r w:rsidRPr="005A5C06">
        <w:rPr>
          <w:rFonts w:ascii="Times New Roman" w:eastAsiaTheme="minorEastAsia" w:hAnsi="Times New Roman" w:cs="Times New Roman"/>
          <w:bCs/>
          <w:sz w:val="26"/>
          <w:szCs w:val="26"/>
        </w:rPr>
        <w:t>2</w:t>
      </w:r>
      <w:r w:rsidR="00BC58CF" w:rsidRPr="005A5C06">
        <w:rPr>
          <w:rFonts w:ascii="Times New Roman" w:eastAsiaTheme="minorEastAsia" w:hAnsi="Times New Roman" w:cs="Times New Roman"/>
          <w:bCs/>
          <w:sz w:val="26"/>
          <w:szCs w:val="26"/>
        </w:rPr>
        <w:t>19</w:t>
      </w:r>
      <w:r w:rsidR="00F91183" w:rsidRPr="005A5C06">
        <w:rPr>
          <w:rFonts w:ascii="Times New Roman" w:eastAsiaTheme="minorEastAsia" w:hAnsi="Times New Roman" w:cs="Times New Roman"/>
          <w:sz w:val="26"/>
          <w:szCs w:val="26"/>
        </w:rPr>
        <w:t>.11.1. veikta tehniskā un profesionālā apmācība par visām attiecīgajām atbilstības novērtēšanas darbībām;</w:t>
      </w:r>
    </w:p>
    <w:p w:rsidR="00F91183" w:rsidRPr="005A5C06" w:rsidRDefault="005644ED" w:rsidP="000A147F">
      <w:pPr>
        <w:spacing w:line="240" w:lineRule="auto"/>
        <w:jc w:val="both"/>
        <w:rPr>
          <w:rFonts w:ascii="Times New Roman" w:eastAsiaTheme="minorEastAsia" w:hAnsi="Times New Roman" w:cs="Times New Roman"/>
          <w:sz w:val="26"/>
          <w:szCs w:val="26"/>
        </w:rPr>
      </w:pPr>
      <w:r w:rsidRPr="005A5C06">
        <w:rPr>
          <w:rFonts w:ascii="Times New Roman" w:eastAsiaTheme="minorEastAsia" w:hAnsi="Times New Roman" w:cs="Times New Roman"/>
          <w:bCs/>
          <w:sz w:val="26"/>
          <w:szCs w:val="26"/>
        </w:rPr>
        <w:t>2</w:t>
      </w:r>
      <w:r w:rsidR="00BC58CF" w:rsidRPr="005A5C06">
        <w:rPr>
          <w:rFonts w:ascii="Times New Roman" w:eastAsiaTheme="minorEastAsia" w:hAnsi="Times New Roman" w:cs="Times New Roman"/>
          <w:bCs/>
          <w:sz w:val="26"/>
          <w:szCs w:val="26"/>
        </w:rPr>
        <w:t>19</w:t>
      </w:r>
      <w:r w:rsidR="00F91183" w:rsidRPr="005A5C06">
        <w:rPr>
          <w:rFonts w:ascii="Times New Roman" w:eastAsiaTheme="minorEastAsia" w:hAnsi="Times New Roman" w:cs="Times New Roman"/>
          <w:sz w:val="26"/>
          <w:szCs w:val="26"/>
        </w:rPr>
        <w:t>.11.2. zināšanas par prasībām attiecībā uz veicamajām atbilstības novērtēšanas darbībām un atbilstošas pilnvaras tās veikt;</w:t>
      </w:r>
    </w:p>
    <w:p w:rsidR="00F91183" w:rsidRPr="005A5C06" w:rsidRDefault="00BC58CF" w:rsidP="000A147F">
      <w:pPr>
        <w:spacing w:line="240" w:lineRule="auto"/>
        <w:jc w:val="both"/>
        <w:rPr>
          <w:rFonts w:ascii="Times New Roman" w:eastAsiaTheme="minorEastAsia" w:hAnsi="Times New Roman" w:cs="Times New Roman"/>
          <w:sz w:val="26"/>
          <w:szCs w:val="26"/>
        </w:rPr>
      </w:pPr>
      <w:r w:rsidRPr="005A5C06">
        <w:rPr>
          <w:rFonts w:ascii="Times New Roman" w:eastAsiaTheme="minorEastAsia" w:hAnsi="Times New Roman" w:cs="Times New Roman"/>
          <w:bCs/>
          <w:sz w:val="26"/>
          <w:szCs w:val="26"/>
        </w:rPr>
        <w:t>219</w:t>
      </w:r>
      <w:r w:rsidR="00F91183" w:rsidRPr="005A5C06">
        <w:rPr>
          <w:rFonts w:ascii="Times New Roman" w:eastAsiaTheme="minorEastAsia" w:hAnsi="Times New Roman" w:cs="Times New Roman"/>
          <w:sz w:val="26"/>
          <w:szCs w:val="26"/>
        </w:rPr>
        <w:t>.11.3. zināšanas un izpratne par būtiskajām</w:t>
      </w:r>
      <w:r w:rsidR="001101A1" w:rsidRPr="005A5C06">
        <w:rPr>
          <w:rFonts w:ascii="Times New Roman" w:eastAsiaTheme="minorEastAsia" w:hAnsi="Times New Roman" w:cs="Times New Roman"/>
          <w:sz w:val="26"/>
          <w:szCs w:val="26"/>
        </w:rPr>
        <w:t xml:space="preserve"> droš</w:t>
      </w:r>
      <w:r w:rsidR="00686BB8" w:rsidRPr="005A5C06">
        <w:rPr>
          <w:rFonts w:ascii="Times New Roman" w:eastAsiaTheme="minorEastAsia" w:hAnsi="Times New Roman" w:cs="Times New Roman"/>
          <w:sz w:val="26"/>
          <w:szCs w:val="26"/>
        </w:rPr>
        <w:t>uma</w:t>
      </w:r>
      <w:r w:rsidR="00F91183" w:rsidRPr="005A5C06">
        <w:rPr>
          <w:rFonts w:ascii="Times New Roman" w:eastAsiaTheme="minorEastAsia" w:hAnsi="Times New Roman" w:cs="Times New Roman"/>
          <w:sz w:val="26"/>
          <w:szCs w:val="26"/>
        </w:rPr>
        <w:t xml:space="preserve"> prasībām, piemērojamajiem standartiem</w:t>
      </w:r>
      <w:r w:rsidR="00686BB8" w:rsidRPr="005A5C06">
        <w:rPr>
          <w:rFonts w:ascii="Times New Roman" w:eastAsiaTheme="minorEastAsia" w:hAnsi="Times New Roman" w:cs="Times New Roman"/>
          <w:sz w:val="26"/>
          <w:szCs w:val="26"/>
        </w:rPr>
        <w:t xml:space="preserve"> un</w:t>
      </w:r>
      <w:r w:rsidR="00F91183" w:rsidRPr="005A5C06">
        <w:rPr>
          <w:rFonts w:ascii="Times New Roman" w:eastAsiaTheme="minorEastAsia" w:hAnsi="Times New Roman" w:cs="Times New Roman"/>
          <w:sz w:val="26"/>
          <w:szCs w:val="26"/>
        </w:rPr>
        <w:t xml:space="preserve"> attiecīgajiem tiesību aktiem;</w:t>
      </w:r>
    </w:p>
    <w:p w:rsidR="00F91183" w:rsidRPr="005A5C06" w:rsidRDefault="00BC58CF" w:rsidP="000A147F">
      <w:pPr>
        <w:spacing w:line="240" w:lineRule="auto"/>
        <w:jc w:val="both"/>
        <w:rPr>
          <w:rFonts w:ascii="Times New Roman" w:eastAsiaTheme="minorEastAsia" w:hAnsi="Times New Roman" w:cs="Times New Roman"/>
          <w:sz w:val="26"/>
          <w:szCs w:val="26"/>
        </w:rPr>
      </w:pPr>
      <w:r w:rsidRPr="005A5C06">
        <w:rPr>
          <w:rFonts w:ascii="Times New Roman" w:eastAsiaTheme="minorEastAsia" w:hAnsi="Times New Roman" w:cs="Times New Roman"/>
          <w:bCs/>
          <w:sz w:val="26"/>
          <w:szCs w:val="26"/>
        </w:rPr>
        <w:t>219</w:t>
      </w:r>
      <w:r w:rsidR="00F91183" w:rsidRPr="005A5C06">
        <w:rPr>
          <w:rFonts w:ascii="Times New Roman" w:eastAsiaTheme="minorEastAsia" w:hAnsi="Times New Roman" w:cs="Times New Roman"/>
          <w:sz w:val="26"/>
          <w:szCs w:val="26"/>
        </w:rPr>
        <w:t>.11.4. nepieciešamās spējas sagatavot sertifikātus, dokumentāciju un atbilstības novērtējuma ziņojumus.</w:t>
      </w:r>
    </w:p>
    <w:p w:rsidR="00F91183" w:rsidRPr="005A5C06" w:rsidRDefault="00BC58CF" w:rsidP="000A147F">
      <w:pPr>
        <w:spacing w:line="240" w:lineRule="auto"/>
        <w:jc w:val="both"/>
        <w:rPr>
          <w:rFonts w:ascii="Times New Roman" w:eastAsiaTheme="minorEastAsia" w:hAnsi="Times New Roman" w:cs="Times New Roman"/>
          <w:sz w:val="26"/>
          <w:szCs w:val="26"/>
        </w:rPr>
      </w:pPr>
      <w:r w:rsidRPr="005A5C06">
        <w:rPr>
          <w:rFonts w:ascii="Times New Roman" w:eastAsiaTheme="minorEastAsia" w:hAnsi="Times New Roman" w:cs="Times New Roman"/>
          <w:bCs/>
          <w:sz w:val="26"/>
          <w:szCs w:val="26"/>
        </w:rPr>
        <w:t>219</w:t>
      </w:r>
      <w:r w:rsidR="000A147F" w:rsidRPr="005A5C06">
        <w:rPr>
          <w:rFonts w:ascii="Times New Roman" w:eastAsiaTheme="minorEastAsia" w:hAnsi="Times New Roman" w:cs="Times New Roman"/>
          <w:bCs/>
          <w:sz w:val="26"/>
          <w:szCs w:val="26"/>
        </w:rPr>
        <w:t>.</w:t>
      </w:r>
      <w:r w:rsidR="00F91183" w:rsidRPr="005A5C06">
        <w:rPr>
          <w:rFonts w:ascii="Times New Roman" w:eastAsiaTheme="minorEastAsia" w:hAnsi="Times New Roman" w:cs="Times New Roman"/>
          <w:sz w:val="26"/>
          <w:szCs w:val="26"/>
        </w:rPr>
        <w:t>12. tiek nodrošināta institūcijas, tās vadības un darbinieku objektivitāte veicot atbilstības novērtēšanas darbības;</w:t>
      </w:r>
    </w:p>
    <w:p w:rsidR="00F91183" w:rsidRPr="005A5C06" w:rsidRDefault="00BC58CF" w:rsidP="000A147F">
      <w:pPr>
        <w:spacing w:line="240" w:lineRule="auto"/>
        <w:jc w:val="both"/>
        <w:rPr>
          <w:rFonts w:ascii="Times New Roman" w:eastAsiaTheme="minorEastAsia" w:hAnsi="Times New Roman" w:cs="Times New Roman"/>
          <w:sz w:val="26"/>
          <w:szCs w:val="26"/>
        </w:rPr>
      </w:pPr>
      <w:r w:rsidRPr="005A5C06">
        <w:rPr>
          <w:rFonts w:ascii="Times New Roman" w:eastAsiaTheme="minorEastAsia" w:hAnsi="Times New Roman" w:cs="Times New Roman"/>
          <w:bCs/>
          <w:sz w:val="26"/>
          <w:szCs w:val="26"/>
        </w:rPr>
        <w:t>219</w:t>
      </w:r>
      <w:r w:rsidR="00F91183" w:rsidRPr="005A5C06">
        <w:rPr>
          <w:rFonts w:ascii="Times New Roman" w:eastAsiaTheme="minorEastAsia" w:hAnsi="Times New Roman" w:cs="Times New Roman"/>
          <w:sz w:val="26"/>
          <w:szCs w:val="26"/>
        </w:rPr>
        <w:t>.13. institūcijas vadības un darbinieku, kas veic atbilstības novērtēšanas darbības, atalgojums nav atkarīgs no veikto novērtējumu skaita vai to rezultātiem;</w:t>
      </w:r>
    </w:p>
    <w:p w:rsidR="00F91183" w:rsidRPr="005A5C06" w:rsidRDefault="00BC58CF" w:rsidP="000A147F">
      <w:pPr>
        <w:spacing w:line="240" w:lineRule="auto"/>
        <w:jc w:val="both"/>
        <w:rPr>
          <w:rFonts w:ascii="Times New Roman" w:eastAsiaTheme="minorEastAsia" w:hAnsi="Times New Roman" w:cs="Times New Roman"/>
          <w:sz w:val="26"/>
          <w:szCs w:val="26"/>
        </w:rPr>
      </w:pPr>
      <w:r w:rsidRPr="005A5C06">
        <w:rPr>
          <w:rFonts w:ascii="Times New Roman" w:eastAsiaTheme="minorEastAsia" w:hAnsi="Times New Roman" w:cs="Times New Roman"/>
          <w:bCs/>
          <w:sz w:val="26"/>
          <w:szCs w:val="26"/>
        </w:rPr>
        <w:t>219</w:t>
      </w:r>
      <w:r w:rsidR="00F91183" w:rsidRPr="005A5C06">
        <w:rPr>
          <w:rFonts w:ascii="Times New Roman" w:eastAsiaTheme="minorEastAsia" w:hAnsi="Times New Roman" w:cs="Times New Roman"/>
          <w:sz w:val="26"/>
          <w:szCs w:val="26"/>
        </w:rPr>
        <w:t>.14. institūcijai ir apdrošināta civiltiesiska atbildība attiecībā uz darbībām, ko tā ir tiesīga veikt;</w:t>
      </w:r>
    </w:p>
    <w:p w:rsidR="00F91183" w:rsidRPr="005A5C06" w:rsidRDefault="00BC58CF" w:rsidP="000A147F">
      <w:pPr>
        <w:spacing w:line="240" w:lineRule="auto"/>
        <w:jc w:val="both"/>
        <w:rPr>
          <w:rFonts w:ascii="Times New Roman" w:eastAsiaTheme="minorEastAsia" w:hAnsi="Times New Roman" w:cs="Times New Roman"/>
          <w:sz w:val="26"/>
          <w:szCs w:val="26"/>
        </w:rPr>
      </w:pPr>
      <w:r w:rsidRPr="005A5C06">
        <w:rPr>
          <w:rFonts w:ascii="Times New Roman" w:eastAsiaTheme="minorEastAsia" w:hAnsi="Times New Roman" w:cs="Times New Roman"/>
          <w:bCs/>
          <w:sz w:val="26"/>
          <w:szCs w:val="26"/>
        </w:rPr>
        <w:t>219</w:t>
      </w:r>
      <w:r w:rsidR="00F91183" w:rsidRPr="005A5C06">
        <w:rPr>
          <w:rFonts w:ascii="Times New Roman" w:eastAsiaTheme="minorEastAsia" w:hAnsi="Times New Roman" w:cs="Times New Roman"/>
          <w:sz w:val="26"/>
          <w:szCs w:val="26"/>
        </w:rPr>
        <w:t xml:space="preserve">.15. institūcijas darbinieki ievēro profesionālo konfidencialitāti attiecībā uz visu informāciju, kas iegūta, veicot </w:t>
      </w:r>
      <w:r w:rsidR="009A57F9" w:rsidRPr="005A5C06">
        <w:rPr>
          <w:rFonts w:ascii="Times New Roman" w:eastAsiaTheme="minorEastAsia" w:hAnsi="Times New Roman" w:cs="Times New Roman"/>
          <w:sz w:val="26"/>
          <w:szCs w:val="26"/>
        </w:rPr>
        <w:t xml:space="preserve">šo noteikumu 6.2. - 6.7.nodaļās minētās </w:t>
      </w:r>
      <w:r w:rsidR="00F91183" w:rsidRPr="005A5C06">
        <w:rPr>
          <w:rFonts w:ascii="Times New Roman" w:eastAsiaTheme="minorEastAsia" w:hAnsi="Times New Roman" w:cs="Times New Roman"/>
          <w:sz w:val="26"/>
          <w:szCs w:val="26"/>
        </w:rPr>
        <w:t>atbilstības novērtēšanas darbības</w:t>
      </w:r>
      <w:r w:rsidR="009A57F9" w:rsidRPr="005A5C06">
        <w:rPr>
          <w:rFonts w:ascii="Times New Roman" w:eastAsiaTheme="minorEastAsia" w:hAnsi="Times New Roman" w:cs="Times New Roman"/>
          <w:sz w:val="26"/>
          <w:szCs w:val="26"/>
        </w:rPr>
        <w:t xml:space="preserve">, </w:t>
      </w:r>
      <w:r w:rsidR="00F91183" w:rsidRPr="005A5C06">
        <w:rPr>
          <w:rFonts w:ascii="Times New Roman" w:eastAsiaTheme="minorEastAsia" w:hAnsi="Times New Roman" w:cs="Times New Roman"/>
          <w:sz w:val="26"/>
          <w:szCs w:val="26"/>
        </w:rPr>
        <w:t>izņemot informāciju, kura tiek sniegta tirgus uzraudzības iestādēm;</w:t>
      </w:r>
    </w:p>
    <w:p w:rsidR="00F91183" w:rsidRPr="005A5C06" w:rsidRDefault="00AC6167" w:rsidP="000A147F">
      <w:pPr>
        <w:spacing w:line="240" w:lineRule="auto"/>
        <w:jc w:val="both"/>
        <w:rPr>
          <w:rFonts w:ascii="Times New Roman" w:eastAsiaTheme="minorEastAsia" w:hAnsi="Times New Roman" w:cs="Times New Roman"/>
          <w:sz w:val="26"/>
          <w:szCs w:val="26"/>
        </w:rPr>
      </w:pPr>
      <w:r w:rsidRPr="005A5C06">
        <w:rPr>
          <w:rFonts w:ascii="Times New Roman" w:eastAsiaTheme="minorEastAsia" w:hAnsi="Times New Roman" w:cs="Times New Roman"/>
          <w:bCs/>
          <w:sz w:val="26"/>
          <w:szCs w:val="26"/>
        </w:rPr>
        <w:t>21</w:t>
      </w:r>
      <w:r w:rsidR="00BC58CF" w:rsidRPr="005A5C06">
        <w:rPr>
          <w:rFonts w:ascii="Times New Roman" w:eastAsiaTheme="minorEastAsia" w:hAnsi="Times New Roman" w:cs="Times New Roman"/>
          <w:bCs/>
          <w:sz w:val="26"/>
          <w:szCs w:val="26"/>
        </w:rPr>
        <w:t>9</w:t>
      </w:r>
      <w:r w:rsidR="00F91183" w:rsidRPr="005A5C06">
        <w:rPr>
          <w:rFonts w:ascii="Times New Roman" w:eastAsiaTheme="minorEastAsia" w:hAnsi="Times New Roman" w:cs="Times New Roman"/>
          <w:sz w:val="26"/>
          <w:szCs w:val="26"/>
        </w:rPr>
        <w:t xml:space="preserve">.16. institūcija piedalās standartizācijas aktivitātēs un Eiropas Komisijas organizētajās paziņoto institūciju darba grupās par </w:t>
      </w:r>
      <w:r w:rsidR="00CA1C1F" w:rsidRPr="005A5C06">
        <w:rPr>
          <w:rFonts w:ascii="Times New Roman" w:eastAsiaTheme="minorEastAsia" w:hAnsi="Times New Roman" w:cs="Times New Roman"/>
          <w:sz w:val="26"/>
          <w:szCs w:val="26"/>
        </w:rPr>
        <w:t xml:space="preserve">iekārtām un aizsargsistēmām </w:t>
      </w:r>
      <w:r w:rsidR="00F91183" w:rsidRPr="005A5C06">
        <w:rPr>
          <w:rFonts w:ascii="Times New Roman" w:eastAsiaTheme="minorEastAsia" w:hAnsi="Times New Roman" w:cs="Times New Roman"/>
          <w:sz w:val="26"/>
          <w:szCs w:val="26"/>
        </w:rPr>
        <w:t>darbā, vai nodrošina, ka informācija par minētajām aktivitātēm ir pieejama tās darbiniekiem. Institūcija savā darbībā kā pamatnostādnes izmanto paziņoto institūciju darba grupas sagatavotos lēmumus un dokumentus.</w:t>
      </w:r>
    </w:p>
    <w:p w:rsidR="00F91183" w:rsidRPr="005A5C06" w:rsidRDefault="00BC58CF" w:rsidP="000A147F">
      <w:pPr>
        <w:spacing w:line="240" w:lineRule="auto"/>
        <w:jc w:val="both"/>
        <w:rPr>
          <w:rFonts w:ascii="Times New Roman" w:eastAsiaTheme="minorEastAsia" w:hAnsi="Times New Roman" w:cs="Times New Roman"/>
          <w:sz w:val="26"/>
          <w:szCs w:val="26"/>
        </w:rPr>
      </w:pPr>
      <w:r w:rsidRPr="005A5C06">
        <w:rPr>
          <w:rFonts w:ascii="Times New Roman" w:eastAsiaTheme="minorEastAsia" w:hAnsi="Times New Roman" w:cs="Times New Roman"/>
          <w:sz w:val="26"/>
          <w:szCs w:val="26"/>
        </w:rPr>
        <w:t>220</w:t>
      </w:r>
      <w:r w:rsidR="00F91183" w:rsidRPr="005A5C06">
        <w:rPr>
          <w:rFonts w:ascii="Times New Roman" w:eastAsiaTheme="minorEastAsia" w:hAnsi="Times New Roman" w:cs="Times New Roman"/>
          <w:sz w:val="26"/>
          <w:szCs w:val="26"/>
        </w:rPr>
        <w:t>. Ja paziņotā institūcija apliecina savu atbilstību kritērijiem, kas noteikti attiecīgajos piemērojamajos standartos vai to daļās,</w:t>
      </w:r>
      <w:r w:rsidR="00F91183" w:rsidRPr="005A5C06">
        <w:rPr>
          <w:rFonts w:ascii="Times New Roman" w:hAnsi="Times New Roman" w:cs="Times New Roman"/>
          <w:sz w:val="26"/>
          <w:szCs w:val="26"/>
        </w:rPr>
        <w:t xml:space="preserve"> uz kuriem atsauces ir publicētas Eiropas Savienības Oficiālajā Vēstnesī,</w:t>
      </w:r>
      <w:r w:rsidR="00F91183" w:rsidRPr="005A5C06">
        <w:rPr>
          <w:rFonts w:ascii="Times New Roman" w:eastAsiaTheme="minorEastAsia" w:hAnsi="Times New Roman" w:cs="Times New Roman"/>
          <w:sz w:val="26"/>
          <w:szCs w:val="26"/>
        </w:rPr>
        <w:t xml:space="preserve"> to uzskata par atbilstošu šo noteikumu </w:t>
      </w:r>
      <w:r w:rsidRPr="005A5C06">
        <w:rPr>
          <w:rFonts w:ascii="Times New Roman" w:eastAsiaTheme="minorEastAsia" w:hAnsi="Times New Roman" w:cs="Times New Roman"/>
          <w:sz w:val="26"/>
          <w:szCs w:val="26"/>
        </w:rPr>
        <w:t>219</w:t>
      </w:r>
      <w:r w:rsidR="00F91183" w:rsidRPr="005A5C06">
        <w:rPr>
          <w:rFonts w:ascii="Times New Roman" w:eastAsiaTheme="minorEastAsia" w:hAnsi="Times New Roman" w:cs="Times New Roman"/>
          <w:sz w:val="26"/>
          <w:szCs w:val="26"/>
        </w:rPr>
        <w:t>.punktā minētajām prasībām, ciktāl piemērojamie standarti aptver šīs prasības.</w:t>
      </w:r>
    </w:p>
    <w:p w:rsidR="00F91183" w:rsidRPr="005A5C06" w:rsidRDefault="0069294D" w:rsidP="000A147F">
      <w:pPr>
        <w:spacing w:line="240" w:lineRule="auto"/>
        <w:jc w:val="both"/>
        <w:rPr>
          <w:rFonts w:ascii="Times New Roman" w:eastAsiaTheme="minorEastAsia" w:hAnsi="Times New Roman" w:cs="Times New Roman"/>
          <w:sz w:val="26"/>
          <w:szCs w:val="26"/>
        </w:rPr>
      </w:pPr>
      <w:r w:rsidRPr="005A5C06">
        <w:rPr>
          <w:rFonts w:ascii="Times New Roman" w:eastAsiaTheme="minorEastAsia" w:hAnsi="Times New Roman" w:cs="Times New Roman"/>
          <w:sz w:val="26"/>
          <w:szCs w:val="26"/>
        </w:rPr>
        <w:t>221</w:t>
      </w:r>
      <w:r w:rsidR="00F91183" w:rsidRPr="005A5C06">
        <w:rPr>
          <w:rFonts w:ascii="Times New Roman" w:eastAsiaTheme="minorEastAsia" w:hAnsi="Times New Roman" w:cs="Times New Roman"/>
          <w:sz w:val="26"/>
          <w:szCs w:val="26"/>
        </w:rPr>
        <w:t xml:space="preserve">. Ja paziņotā institūcija slēdz līgumu ar apakšuzņēmēju par konkrētu atbilstības novērtēšanas uzdevumu veikšanu vai nodot šo uzdevumu veikšanu filiālei, tā nodrošina, ka apakšuzņēmējs un filiāle atbilst šo noteikumu </w:t>
      </w:r>
      <w:r w:rsidR="00AC6167" w:rsidRPr="005A5C06">
        <w:rPr>
          <w:rFonts w:ascii="Times New Roman" w:eastAsiaTheme="minorEastAsia" w:hAnsi="Times New Roman" w:cs="Times New Roman"/>
          <w:sz w:val="26"/>
          <w:szCs w:val="26"/>
        </w:rPr>
        <w:t>21</w:t>
      </w:r>
      <w:r w:rsidRPr="005A5C06">
        <w:rPr>
          <w:rFonts w:ascii="Times New Roman" w:eastAsiaTheme="minorEastAsia" w:hAnsi="Times New Roman" w:cs="Times New Roman"/>
          <w:sz w:val="26"/>
          <w:szCs w:val="26"/>
        </w:rPr>
        <w:t>9</w:t>
      </w:r>
      <w:r w:rsidR="00F91183" w:rsidRPr="005A5C06">
        <w:rPr>
          <w:rFonts w:ascii="Times New Roman" w:eastAsiaTheme="minorEastAsia" w:hAnsi="Times New Roman" w:cs="Times New Roman"/>
          <w:sz w:val="26"/>
          <w:szCs w:val="26"/>
        </w:rPr>
        <w:t xml:space="preserve">.punktā noteiktajām prasībām un informē par to </w:t>
      </w:r>
      <w:r w:rsidR="00085289" w:rsidRPr="005A5C06">
        <w:rPr>
          <w:rFonts w:ascii="Times New Roman" w:eastAsiaTheme="minorEastAsia" w:hAnsi="Times New Roman" w:cs="Times New Roman"/>
          <w:sz w:val="26"/>
          <w:szCs w:val="26"/>
        </w:rPr>
        <w:t>Ekonomikas ministriju</w:t>
      </w:r>
      <w:r w:rsidR="00AD68EB" w:rsidRPr="005A5C06">
        <w:rPr>
          <w:rFonts w:ascii="Times New Roman" w:eastAsiaTheme="minorEastAsia" w:hAnsi="Times New Roman" w:cs="Times New Roman"/>
          <w:sz w:val="26"/>
          <w:szCs w:val="26"/>
        </w:rPr>
        <w:t xml:space="preserve">. </w:t>
      </w:r>
      <w:r w:rsidR="00F91183" w:rsidRPr="005A5C06">
        <w:rPr>
          <w:rFonts w:ascii="Times New Roman" w:eastAsiaTheme="minorEastAsia" w:hAnsi="Times New Roman" w:cs="Times New Roman"/>
          <w:sz w:val="26"/>
          <w:szCs w:val="26"/>
        </w:rPr>
        <w:t>Paziņotā institūcija uzņemas pilnu atbildību par apakšuzņēmēja un filiāles darbību.</w:t>
      </w:r>
    </w:p>
    <w:p w:rsidR="00F91183" w:rsidRPr="005A5C06" w:rsidRDefault="0069294D" w:rsidP="000A147F">
      <w:pPr>
        <w:spacing w:line="240" w:lineRule="auto"/>
        <w:jc w:val="both"/>
        <w:rPr>
          <w:rFonts w:ascii="Times New Roman" w:eastAsiaTheme="minorEastAsia" w:hAnsi="Times New Roman" w:cs="Times New Roman"/>
          <w:sz w:val="26"/>
          <w:szCs w:val="26"/>
        </w:rPr>
      </w:pPr>
      <w:r w:rsidRPr="005A5C06">
        <w:rPr>
          <w:rFonts w:ascii="Times New Roman" w:eastAsiaTheme="minorEastAsia" w:hAnsi="Times New Roman" w:cs="Times New Roman"/>
          <w:sz w:val="26"/>
          <w:szCs w:val="26"/>
        </w:rPr>
        <w:lastRenderedPageBreak/>
        <w:t>222</w:t>
      </w:r>
      <w:r w:rsidR="00F91183" w:rsidRPr="005A5C06">
        <w:rPr>
          <w:rFonts w:ascii="Times New Roman" w:eastAsiaTheme="minorEastAsia" w:hAnsi="Times New Roman" w:cs="Times New Roman"/>
          <w:sz w:val="26"/>
          <w:szCs w:val="26"/>
        </w:rPr>
        <w:t>. Paziņotā institūcija nodod konkrētas atbilstības novērtēšanas darbības veikšanu apakšuzņēmējam vai filiālei tikai tad, ja tam piekrīt klients.</w:t>
      </w:r>
    </w:p>
    <w:p w:rsidR="00F91183" w:rsidRPr="005A5C06" w:rsidRDefault="000A147F" w:rsidP="000A147F">
      <w:pPr>
        <w:spacing w:line="240" w:lineRule="auto"/>
        <w:jc w:val="both"/>
        <w:rPr>
          <w:rFonts w:ascii="Times New Roman" w:eastAsiaTheme="minorEastAsia" w:hAnsi="Times New Roman" w:cs="Times New Roman"/>
          <w:sz w:val="26"/>
          <w:szCs w:val="26"/>
        </w:rPr>
      </w:pPr>
      <w:r w:rsidRPr="005A5C06">
        <w:rPr>
          <w:rFonts w:ascii="Times New Roman" w:eastAsiaTheme="minorEastAsia" w:hAnsi="Times New Roman" w:cs="Times New Roman"/>
          <w:sz w:val="26"/>
          <w:szCs w:val="26"/>
        </w:rPr>
        <w:t>2</w:t>
      </w:r>
      <w:r w:rsidR="0069294D" w:rsidRPr="005A5C06">
        <w:rPr>
          <w:rFonts w:ascii="Times New Roman" w:eastAsiaTheme="minorEastAsia" w:hAnsi="Times New Roman" w:cs="Times New Roman"/>
          <w:sz w:val="26"/>
          <w:szCs w:val="26"/>
        </w:rPr>
        <w:t>23</w:t>
      </w:r>
      <w:r w:rsidR="00F91183" w:rsidRPr="005A5C06">
        <w:rPr>
          <w:rFonts w:ascii="Times New Roman" w:eastAsiaTheme="minorEastAsia" w:hAnsi="Times New Roman" w:cs="Times New Roman"/>
          <w:sz w:val="26"/>
          <w:szCs w:val="26"/>
        </w:rPr>
        <w:t xml:space="preserve">. Paziņotā institūcija glabā dokumentus, lai tie būtu pieejami </w:t>
      </w:r>
      <w:r w:rsidR="00024183" w:rsidRPr="005A5C06">
        <w:rPr>
          <w:rFonts w:ascii="Times New Roman" w:eastAsiaTheme="minorEastAsia" w:hAnsi="Times New Roman" w:cs="Times New Roman"/>
          <w:sz w:val="26"/>
          <w:szCs w:val="26"/>
        </w:rPr>
        <w:t>Ekonomikas ministrijai</w:t>
      </w:r>
      <w:r w:rsidR="00F91183" w:rsidRPr="005A5C06">
        <w:rPr>
          <w:rFonts w:ascii="Times New Roman" w:eastAsiaTheme="minorEastAsia" w:hAnsi="Times New Roman" w:cs="Times New Roman"/>
          <w:sz w:val="26"/>
          <w:szCs w:val="26"/>
        </w:rPr>
        <w:t xml:space="preserve">, par apakšuzņēmēja un filiāles kompetences novērtēšanu un to veiktajām atbilstības novērtēšanas darbībām. </w:t>
      </w:r>
    </w:p>
    <w:p w:rsidR="00F91183" w:rsidRPr="005A5C06" w:rsidRDefault="00EB41E1" w:rsidP="000A147F">
      <w:pPr>
        <w:spacing w:line="240" w:lineRule="auto"/>
        <w:jc w:val="both"/>
        <w:rPr>
          <w:rFonts w:ascii="Times New Roman" w:eastAsiaTheme="minorEastAsia" w:hAnsi="Times New Roman" w:cs="Times New Roman"/>
          <w:sz w:val="26"/>
          <w:szCs w:val="26"/>
        </w:rPr>
      </w:pPr>
      <w:r w:rsidRPr="005A5C06">
        <w:rPr>
          <w:rFonts w:ascii="Times New Roman" w:eastAsiaTheme="minorEastAsia" w:hAnsi="Times New Roman" w:cs="Times New Roman"/>
          <w:sz w:val="26"/>
          <w:szCs w:val="26"/>
        </w:rPr>
        <w:t>22</w:t>
      </w:r>
      <w:r w:rsidR="0069294D" w:rsidRPr="005A5C06">
        <w:rPr>
          <w:rFonts w:ascii="Times New Roman" w:eastAsiaTheme="minorEastAsia" w:hAnsi="Times New Roman" w:cs="Times New Roman"/>
          <w:sz w:val="26"/>
          <w:szCs w:val="26"/>
        </w:rPr>
        <w:t>4</w:t>
      </w:r>
      <w:r w:rsidR="00F91183" w:rsidRPr="005A5C06">
        <w:rPr>
          <w:rFonts w:ascii="Times New Roman" w:eastAsiaTheme="minorEastAsia" w:hAnsi="Times New Roman" w:cs="Times New Roman"/>
          <w:sz w:val="26"/>
          <w:szCs w:val="26"/>
        </w:rPr>
        <w:t>. Paziņotā institūcija veic atbilstības novērtēšanu saskaņā ar šo noteikumu </w:t>
      </w:r>
      <w:r w:rsidR="00D366DD" w:rsidRPr="005A5C06">
        <w:rPr>
          <w:rFonts w:ascii="Times New Roman" w:eastAsiaTheme="minorEastAsia" w:hAnsi="Times New Roman" w:cs="Times New Roman"/>
          <w:sz w:val="26"/>
          <w:szCs w:val="26"/>
        </w:rPr>
        <w:t xml:space="preserve">6.2. - 6.7.nodaļās </w:t>
      </w:r>
      <w:r w:rsidR="00F91183" w:rsidRPr="005A5C06">
        <w:rPr>
          <w:rFonts w:ascii="Times New Roman" w:eastAsiaTheme="minorEastAsia" w:hAnsi="Times New Roman" w:cs="Times New Roman"/>
          <w:sz w:val="26"/>
          <w:szCs w:val="26"/>
        </w:rPr>
        <w:t>noteiktajām atbilstības novērtēšanas procedūrām.</w:t>
      </w:r>
    </w:p>
    <w:p w:rsidR="00F91183" w:rsidRPr="005A5C06" w:rsidRDefault="00545857" w:rsidP="000A147F">
      <w:pPr>
        <w:spacing w:line="240" w:lineRule="auto"/>
        <w:jc w:val="both"/>
        <w:rPr>
          <w:rFonts w:ascii="Times New Roman" w:eastAsiaTheme="minorEastAsia" w:hAnsi="Times New Roman" w:cs="Times New Roman"/>
          <w:sz w:val="26"/>
          <w:szCs w:val="26"/>
        </w:rPr>
      </w:pPr>
      <w:r w:rsidRPr="005A5C06">
        <w:rPr>
          <w:rFonts w:ascii="Times New Roman" w:eastAsiaTheme="minorEastAsia" w:hAnsi="Times New Roman" w:cs="Times New Roman"/>
          <w:sz w:val="26"/>
          <w:szCs w:val="26"/>
        </w:rPr>
        <w:t>22</w:t>
      </w:r>
      <w:r w:rsidR="0069294D" w:rsidRPr="005A5C06">
        <w:rPr>
          <w:rFonts w:ascii="Times New Roman" w:eastAsiaTheme="minorEastAsia" w:hAnsi="Times New Roman" w:cs="Times New Roman"/>
          <w:sz w:val="26"/>
          <w:szCs w:val="26"/>
        </w:rPr>
        <w:t>5</w:t>
      </w:r>
      <w:r w:rsidR="00F91183" w:rsidRPr="005A5C06">
        <w:rPr>
          <w:rFonts w:ascii="Times New Roman" w:eastAsiaTheme="minorEastAsia" w:hAnsi="Times New Roman" w:cs="Times New Roman"/>
          <w:sz w:val="26"/>
          <w:szCs w:val="26"/>
        </w:rPr>
        <w:t xml:space="preserve">. Paziņotā institūcija atbilstības novērtēšanu veic samērīgi, izvairoties no liekiem apgrūtinājumiem uzņēmējiem, ņemot vērā nozari, kurā tas darbojas, organizatorisko struktūru, attiecīgo </w:t>
      </w:r>
      <w:r w:rsidR="00085289" w:rsidRPr="005A5C06">
        <w:rPr>
          <w:rFonts w:ascii="Times New Roman" w:eastAsiaTheme="minorEastAsia" w:hAnsi="Times New Roman" w:cs="Times New Roman"/>
          <w:sz w:val="26"/>
          <w:szCs w:val="26"/>
        </w:rPr>
        <w:t>objektu</w:t>
      </w:r>
      <w:r w:rsidR="00F91183" w:rsidRPr="005A5C06">
        <w:rPr>
          <w:rFonts w:ascii="Times New Roman" w:eastAsiaTheme="minorEastAsia" w:hAnsi="Times New Roman" w:cs="Times New Roman"/>
          <w:sz w:val="26"/>
          <w:szCs w:val="26"/>
        </w:rPr>
        <w:t xml:space="preserve"> </w:t>
      </w:r>
      <w:r w:rsidR="00085289" w:rsidRPr="005A5C06">
        <w:rPr>
          <w:rFonts w:ascii="Times New Roman" w:eastAsiaTheme="minorEastAsia" w:hAnsi="Times New Roman" w:cs="Times New Roman"/>
          <w:sz w:val="26"/>
          <w:szCs w:val="26"/>
        </w:rPr>
        <w:t xml:space="preserve">izgatavošanas </w:t>
      </w:r>
      <w:r w:rsidR="00F91183" w:rsidRPr="005A5C06">
        <w:rPr>
          <w:rFonts w:ascii="Times New Roman" w:eastAsiaTheme="minorEastAsia" w:hAnsi="Times New Roman" w:cs="Times New Roman"/>
          <w:sz w:val="26"/>
          <w:szCs w:val="26"/>
        </w:rPr>
        <w:t xml:space="preserve">tehnoloģijas sarežģītības pakāpi un ražošanas procesa masveida vai sērijveida raksturu, tomēr ievēro tādu stingrību un aizsardzības līmeni, kāds vajadzīgs, lai </w:t>
      </w:r>
      <w:r w:rsidR="00085289" w:rsidRPr="005A5C06">
        <w:rPr>
          <w:rFonts w:ascii="Times New Roman" w:eastAsiaTheme="minorEastAsia" w:hAnsi="Times New Roman" w:cs="Times New Roman"/>
          <w:sz w:val="26"/>
          <w:szCs w:val="26"/>
        </w:rPr>
        <w:t xml:space="preserve">objekts </w:t>
      </w:r>
      <w:r w:rsidR="00F91183" w:rsidRPr="005A5C06">
        <w:rPr>
          <w:rFonts w:ascii="Times New Roman" w:eastAsiaTheme="minorEastAsia" w:hAnsi="Times New Roman" w:cs="Times New Roman"/>
          <w:sz w:val="26"/>
          <w:szCs w:val="26"/>
        </w:rPr>
        <w:t>atbilstu šo noteikumu prasībām.</w:t>
      </w:r>
    </w:p>
    <w:p w:rsidR="00F91183" w:rsidRPr="005A5C06" w:rsidRDefault="0069294D" w:rsidP="000A147F">
      <w:pPr>
        <w:spacing w:line="240" w:lineRule="auto"/>
        <w:jc w:val="both"/>
        <w:rPr>
          <w:rFonts w:ascii="Times New Roman" w:eastAsiaTheme="minorEastAsia" w:hAnsi="Times New Roman" w:cs="Times New Roman"/>
          <w:sz w:val="26"/>
          <w:szCs w:val="26"/>
        </w:rPr>
      </w:pPr>
      <w:r w:rsidRPr="005A5C06">
        <w:rPr>
          <w:rFonts w:ascii="Times New Roman" w:eastAsiaTheme="minorEastAsia" w:hAnsi="Times New Roman" w:cs="Times New Roman"/>
          <w:bCs/>
          <w:sz w:val="26"/>
          <w:szCs w:val="26"/>
        </w:rPr>
        <w:t>226</w:t>
      </w:r>
      <w:r w:rsidR="00F91183" w:rsidRPr="005A5C06">
        <w:rPr>
          <w:rFonts w:ascii="Times New Roman" w:eastAsiaTheme="minorEastAsia" w:hAnsi="Times New Roman" w:cs="Times New Roman"/>
          <w:bCs/>
          <w:sz w:val="26"/>
          <w:szCs w:val="26"/>
        </w:rPr>
        <w:t xml:space="preserve">. Ja paziņotā institūcija konstatē, ka ražotājs nav ievērojis būtiskās </w:t>
      </w:r>
      <w:r w:rsidR="00085289" w:rsidRPr="005A5C06">
        <w:rPr>
          <w:rFonts w:ascii="Times New Roman" w:eastAsiaTheme="minorEastAsia" w:hAnsi="Times New Roman" w:cs="Times New Roman"/>
          <w:bCs/>
          <w:sz w:val="26"/>
          <w:szCs w:val="26"/>
        </w:rPr>
        <w:t xml:space="preserve">drošuma </w:t>
      </w:r>
      <w:r w:rsidR="00F91183" w:rsidRPr="005A5C06">
        <w:rPr>
          <w:rFonts w:ascii="Times New Roman" w:eastAsiaTheme="minorEastAsia" w:hAnsi="Times New Roman" w:cs="Times New Roman"/>
          <w:bCs/>
          <w:sz w:val="26"/>
          <w:szCs w:val="26"/>
        </w:rPr>
        <w:t>prasības vai atbilstošo piemērojamo standartu, vai citās tehniskajās specifikācijās izklāstītās pamatprasības, tā pieprasa, lai ražotājs veiktu attiecīgus pasākumus neatbilstību novēršanai, un neizsniedz sertifikātu.</w:t>
      </w:r>
    </w:p>
    <w:p w:rsidR="00F91183" w:rsidRPr="005A5C06" w:rsidRDefault="0069294D" w:rsidP="000A147F">
      <w:pPr>
        <w:spacing w:line="240" w:lineRule="auto"/>
        <w:jc w:val="both"/>
        <w:rPr>
          <w:rFonts w:ascii="Times New Roman" w:eastAsiaTheme="minorEastAsia" w:hAnsi="Times New Roman" w:cs="Times New Roman"/>
          <w:bCs/>
          <w:sz w:val="26"/>
          <w:szCs w:val="26"/>
        </w:rPr>
      </w:pPr>
      <w:r w:rsidRPr="005A5C06">
        <w:rPr>
          <w:rFonts w:ascii="Times New Roman" w:eastAsiaTheme="minorEastAsia" w:hAnsi="Times New Roman" w:cs="Times New Roman"/>
          <w:bCs/>
          <w:sz w:val="26"/>
          <w:szCs w:val="26"/>
        </w:rPr>
        <w:t>227</w:t>
      </w:r>
      <w:r w:rsidR="00F91183" w:rsidRPr="005A5C06">
        <w:rPr>
          <w:rFonts w:ascii="Times New Roman" w:eastAsiaTheme="minorEastAsia" w:hAnsi="Times New Roman" w:cs="Times New Roman"/>
          <w:bCs/>
          <w:sz w:val="26"/>
          <w:szCs w:val="26"/>
        </w:rPr>
        <w:t xml:space="preserve">. Ja, uzraugot </w:t>
      </w:r>
      <w:r w:rsidR="00085289" w:rsidRPr="005A5C06">
        <w:rPr>
          <w:rFonts w:ascii="Times New Roman" w:eastAsiaTheme="minorEastAsia" w:hAnsi="Times New Roman" w:cs="Times New Roman"/>
          <w:bCs/>
          <w:sz w:val="26"/>
          <w:szCs w:val="26"/>
        </w:rPr>
        <w:t>objekta</w:t>
      </w:r>
      <w:r w:rsidR="00F91183" w:rsidRPr="005A5C06">
        <w:rPr>
          <w:rFonts w:ascii="Times New Roman" w:eastAsiaTheme="minorEastAsia" w:hAnsi="Times New Roman" w:cs="Times New Roman"/>
          <w:bCs/>
          <w:sz w:val="26"/>
          <w:szCs w:val="26"/>
        </w:rPr>
        <w:t xml:space="preserve"> atbilstību šo noteikumu prasībām pēc attiecīga sertifikāta izsniegšanas, paziņotā institūcija konstatē, ka </w:t>
      </w:r>
      <w:r w:rsidR="00085289" w:rsidRPr="005A5C06">
        <w:rPr>
          <w:rFonts w:ascii="Times New Roman" w:eastAsiaTheme="minorEastAsia" w:hAnsi="Times New Roman" w:cs="Times New Roman"/>
          <w:sz w:val="26"/>
          <w:szCs w:val="26"/>
        </w:rPr>
        <w:t>objekts</w:t>
      </w:r>
      <w:r w:rsidR="00955FA1" w:rsidRPr="005A5C06">
        <w:rPr>
          <w:rFonts w:ascii="Times New Roman" w:eastAsiaTheme="minorEastAsia" w:hAnsi="Times New Roman" w:cs="Times New Roman"/>
          <w:sz w:val="26"/>
          <w:szCs w:val="26"/>
        </w:rPr>
        <w:t xml:space="preserve"> </w:t>
      </w:r>
      <w:r w:rsidR="00F91183" w:rsidRPr="005A5C06">
        <w:rPr>
          <w:rFonts w:ascii="Times New Roman" w:eastAsiaTheme="minorEastAsia" w:hAnsi="Times New Roman" w:cs="Times New Roman"/>
          <w:bCs/>
          <w:sz w:val="26"/>
          <w:szCs w:val="26"/>
        </w:rPr>
        <w:t>vairs neatbilst šo noteikumu prasībām, tā pieprasa, lai ražotājs veic attiecīgus pasākumus neatbilstību novēršanai, un, ja nepieciešams, aptur vai atsauc sertifikātu.</w:t>
      </w:r>
    </w:p>
    <w:p w:rsidR="00F91183" w:rsidRPr="005A5C06" w:rsidRDefault="0069294D" w:rsidP="000A147F">
      <w:pPr>
        <w:spacing w:line="240" w:lineRule="auto"/>
        <w:jc w:val="both"/>
        <w:rPr>
          <w:rFonts w:ascii="Times New Roman" w:eastAsiaTheme="minorEastAsia" w:hAnsi="Times New Roman" w:cs="Times New Roman"/>
          <w:sz w:val="26"/>
          <w:szCs w:val="26"/>
        </w:rPr>
      </w:pPr>
      <w:r w:rsidRPr="005A5C06">
        <w:rPr>
          <w:rFonts w:ascii="Times New Roman" w:eastAsiaTheme="minorEastAsia" w:hAnsi="Times New Roman" w:cs="Times New Roman"/>
          <w:sz w:val="26"/>
          <w:szCs w:val="26"/>
        </w:rPr>
        <w:t>228</w:t>
      </w:r>
      <w:r w:rsidR="00F91183" w:rsidRPr="005A5C06">
        <w:rPr>
          <w:rFonts w:ascii="Times New Roman" w:eastAsiaTheme="minorEastAsia" w:hAnsi="Times New Roman" w:cs="Times New Roman"/>
          <w:sz w:val="26"/>
          <w:szCs w:val="26"/>
        </w:rPr>
        <w:t>. Ja netiek veiktas korektīvās darbības vai tās nedod vēlamo rezultātu, paziņotā institūcija attiecīgi ierobežo, aptur vai atsauc sertifikātu.</w:t>
      </w:r>
    </w:p>
    <w:p w:rsidR="00F91183" w:rsidRPr="005A5C06" w:rsidRDefault="00776C18" w:rsidP="00C765CC">
      <w:pPr>
        <w:spacing w:after="120" w:line="240" w:lineRule="auto"/>
        <w:jc w:val="both"/>
        <w:rPr>
          <w:rFonts w:ascii="Times New Roman" w:eastAsiaTheme="minorEastAsia" w:hAnsi="Times New Roman" w:cs="Times New Roman"/>
          <w:sz w:val="26"/>
          <w:szCs w:val="26"/>
        </w:rPr>
      </w:pPr>
      <w:r w:rsidRPr="005A5C06">
        <w:rPr>
          <w:rFonts w:ascii="Times New Roman" w:eastAsiaTheme="minorEastAsia" w:hAnsi="Times New Roman" w:cs="Times New Roman"/>
          <w:sz w:val="26"/>
          <w:szCs w:val="26"/>
        </w:rPr>
        <w:t>22</w:t>
      </w:r>
      <w:r w:rsidR="0069294D" w:rsidRPr="005A5C06">
        <w:rPr>
          <w:rFonts w:ascii="Times New Roman" w:eastAsiaTheme="minorEastAsia" w:hAnsi="Times New Roman" w:cs="Times New Roman"/>
          <w:sz w:val="26"/>
          <w:szCs w:val="26"/>
        </w:rPr>
        <w:t>9</w:t>
      </w:r>
      <w:r w:rsidR="00F91183" w:rsidRPr="005A5C06">
        <w:rPr>
          <w:rFonts w:ascii="Times New Roman" w:eastAsiaTheme="minorEastAsia" w:hAnsi="Times New Roman" w:cs="Times New Roman"/>
          <w:sz w:val="26"/>
          <w:szCs w:val="26"/>
        </w:rPr>
        <w:t>. Paziņotā institūcija informē Ekonomikas ministriju par:</w:t>
      </w:r>
    </w:p>
    <w:p w:rsidR="00F91183" w:rsidRPr="005A5C06" w:rsidRDefault="00545857" w:rsidP="00C765CC">
      <w:pPr>
        <w:spacing w:after="120" w:line="240" w:lineRule="auto"/>
        <w:jc w:val="both"/>
        <w:rPr>
          <w:rFonts w:ascii="Times New Roman" w:eastAsiaTheme="minorEastAsia" w:hAnsi="Times New Roman" w:cs="Times New Roman"/>
          <w:sz w:val="26"/>
          <w:szCs w:val="26"/>
        </w:rPr>
      </w:pPr>
      <w:r w:rsidRPr="005A5C06">
        <w:rPr>
          <w:rFonts w:ascii="Times New Roman" w:eastAsiaTheme="minorEastAsia" w:hAnsi="Times New Roman" w:cs="Times New Roman"/>
          <w:sz w:val="26"/>
          <w:szCs w:val="26"/>
        </w:rPr>
        <w:t>22</w:t>
      </w:r>
      <w:r w:rsidR="0069294D" w:rsidRPr="005A5C06">
        <w:rPr>
          <w:rFonts w:ascii="Times New Roman" w:eastAsiaTheme="minorEastAsia" w:hAnsi="Times New Roman" w:cs="Times New Roman"/>
          <w:sz w:val="26"/>
          <w:szCs w:val="26"/>
        </w:rPr>
        <w:t>9</w:t>
      </w:r>
      <w:r w:rsidR="00F91183" w:rsidRPr="005A5C06">
        <w:rPr>
          <w:rFonts w:ascii="Times New Roman" w:eastAsiaTheme="minorEastAsia" w:hAnsi="Times New Roman" w:cs="Times New Roman"/>
          <w:sz w:val="26"/>
          <w:szCs w:val="26"/>
        </w:rPr>
        <w:t>.1. katra sertifikāta atteikšanu, ierobežošanu, apturēšanu vai atsaukšanu;</w:t>
      </w:r>
    </w:p>
    <w:p w:rsidR="00F91183" w:rsidRPr="005A5C06" w:rsidRDefault="0069294D" w:rsidP="00C765CC">
      <w:pPr>
        <w:spacing w:after="120" w:line="240" w:lineRule="auto"/>
        <w:jc w:val="both"/>
        <w:rPr>
          <w:rFonts w:ascii="Times New Roman" w:eastAsiaTheme="minorEastAsia" w:hAnsi="Times New Roman" w:cs="Times New Roman"/>
          <w:sz w:val="26"/>
          <w:szCs w:val="26"/>
        </w:rPr>
      </w:pPr>
      <w:r w:rsidRPr="005A5C06">
        <w:rPr>
          <w:rFonts w:ascii="Times New Roman" w:eastAsiaTheme="minorEastAsia" w:hAnsi="Times New Roman" w:cs="Times New Roman"/>
          <w:sz w:val="26"/>
          <w:szCs w:val="26"/>
        </w:rPr>
        <w:t>229</w:t>
      </w:r>
      <w:r w:rsidR="00F91183" w:rsidRPr="005A5C06">
        <w:rPr>
          <w:rFonts w:ascii="Times New Roman" w:eastAsiaTheme="minorEastAsia" w:hAnsi="Times New Roman" w:cs="Times New Roman"/>
          <w:sz w:val="26"/>
          <w:szCs w:val="26"/>
        </w:rPr>
        <w:t>.2. jebkuriem apstākļiem, kas ietekmē paziņojuma darbības jomu un nosacījumus;</w:t>
      </w:r>
    </w:p>
    <w:p w:rsidR="00F91183" w:rsidRPr="005A5C06" w:rsidRDefault="00AC6167" w:rsidP="00C765CC">
      <w:pPr>
        <w:spacing w:after="120" w:line="240" w:lineRule="auto"/>
        <w:jc w:val="both"/>
        <w:rPr>
          <w:rFonts w:ascii="Times New Roman" w:eastAsiaTheme="minorEastAsia" w:hAnsi="Times New Roman" w:cs="Times New Roman"/>
          <w:sz w:val="26"/>
          <w:szCs w:val="26"/>
        </w:rPr>
      </w:pPr>
      <w:r w:rsidRPr="005A5C06">
        <w:rPr>
          <w:rFonts w:ascii="Times New Roman" w:eastAsiaTheme="minorEastAsia" w:hAnsi="Times New Roman" w:cs="Times New Roman"/>
          <w:sz w:val="26"/>
          <w:szCs w:val="26"/>
        </w:rPr>
        <w:t>22</w:t>
      </w:r>
      <w:r w:rsidR="0069294D" w:rsidRPr="005A5C06">
        <w:rPr>
          <w:rFonts w:ascii="Times New Roman" w:eastAsiaTheme="minorEastAsia" w:hAnsi="Times New Roman" w:cs="Times New Roman"/>
          <w:sz w:val="26"/>
          <w:szCs w:val="26"/>
        </w:rPr>
        <w:t>9</w:t>
      </w:r>
      <w:r w:rsidR="00F91183" w:rsidRPr="005A5C06">
        <w:rPr>
          <w:rFonts w:ascii="Times New Roman" w:eastAsiaTheme="minorEastAsia" w:hAnsi="Times New Roman" w:cs="Times New Roman"/>
          <w:sz w:val="26"/>
          <w:szCs w:val="26"/>
        </w:rPr>
        <w:t>.3. jebkuriem tirgus uzraudzības iestāžu informācijas pieprasījumiem attiecībā uz atbilstības novērtēšanas darbībām;</w:t>
      </w:r>
    </w:p>
    <w:p w:rsidR="00F91183" w:rsidRPr="005A5C06" w:rsidRDefault="00776C18" w:rsidP="00C765CC">
      <w:pPr>
        <w:spacing w:line="240" w:lineRule="auto"/>
        <w:jc w:val="both"/>
        <w:rPr>
          <w:rFonts w:ascii="Times New Roman" w:eastAsiaTheme="minorEastAsia" w:hAnsi="Times New Roman" w:cs="Times New Roman"/>
          <w:sz w:val="26"/>
          <w:szCs w:val="26"/>
        </w:rPr>
      </w:pPr>
      <w:r w:rsidRPr="005A5C06">
        <w:rPr>
          <w:rFonts w:ascii="Times New Roman" w:eastAsiaTheme="minorEastAsia" w:hAnsi="Times New Roman" w:cs="Times New Roman"/>
          <w:sz w:val="26"/>
          <w:szCs w:val="26"/>
        </w:rPr>
        <w:t>22</w:t>
      </w:r>
      <w:r w:rsidR="0069294D" w:rsidRPr="005A5C06">
        <w:rPr>
          <w:rFonts w:ascii="Times New Roman" w:eastAsiaTheme="minorEastAsia" w:hAnsi="Times New Roman" w:cs="Times New Roman"/>
          <w:sz w:val="26"/>
          <w:szCs w:val="26"/>
        </w:rPr>
        <w:t>9</w:t>
      </w:r>
      <w:r w:rsidR="00F91183" w:rsidRPr="005A5C06">
        <w:rPr>
          <w:rFonts w:ascii="Times New Roman" w:eastAsiaTheme="minorEastAsia" w:hAnsi="Times New Roman" w:cs="Times New Roman"/>
          <w:sz w:val="26"/>
          <w:szCs w:val="26"/>
        </w:rPr>
        <w:t>.4. veiktajām atbilstības novērtēšanas darbībām paziņotajā sfērā un citām darbībām, tai skaitā pārrobežu darbībām un apakšuzņēmuma līgumu slēgšanu (pēc pieprasījuma).</w:t>
      </w:r>
    </w:p>
    <w:p w:rsidR="00F91183" w:rsidRPr="005A5C06" w:rsidRDefault="0069294D" w:rsidP="000A147F">
      <w:pPr>
        <w:spacing w:line="240" w:lineRule="auto"/>
        <w:jc w:val="both"/>
        <w:rPr>
          <w:rFonts w:ascii="Times New Roman" w:eastAsiaTheme="minorEastAsia" w:hAnsi="Times New Roman" w:cs="Times New Roman"/>
          <w:sz w:val="26"/>
          <w:szCs w:val="26"/>
        </w:rPr>
      </w:pPr>
      <w:r w:rsidRPr="005A5C06">
        <w:rPr>
          <w:rFonts w:ascii="Times New Roman" w:eastAsiaTheme="minorEastAsia" w:hAnsi="Times New Roman" w:cs="Times New Roman"/>
          <w:sz w:val="26"/>
          <w:szCs w:val="26"/>
        </w:rPr>
        <w:t>230</w:t>
      </w:r>
      <w:r w:rsidR="00F91183" w:rsidRPr="005A5C06">
        <w:rPr>
          <w:rFonts w:ascii="Times New Roman" w:eastAsiaTheme="minorEastAsia" w:hAnsi="Times New Roman" w:cs="Times New Roman"/>
          <w:sz w:val="26"/>
          <w:szCs w:val="26"/>
        </w:rPr>
        <w:t xml:space="preserve">. Paziņotā institūcija sniedz attiecīgu informāciju par negatīviem un – pēc pieprasījuma – arī pozitīviem atbilstības novērtēšanas rezultātiem citām paziņotajām institūcijām, kuras veic līdzīgas atbilstības novērtēšanas darbības, kas attiecas uz </w:t>
      </w:r>
      <w:r w:rsidR="00085289" w:rsidRPr="005A5C06">
        <w:rPr>
          <w:rFonts w:ascii="Times New Roman" w:eastAsiaTheme="minorEastAsia" w:hAnsi="Times New Roman" w:cs="Times New Roman"/>
          <w:sz w:val="26"/>
          <w:szCs w:val="26"/>
        </w:rPr>
        <w:t>tādie</w:t>
      </w:r>
      <w:r w:rsidR="00F91183" w:rsidRPr="005A5C06">
        <w:rPr>
          <w:rFonts w:ascii="Times New Roman" w:eastAsiaTheme="minorEastAsia" w:hAnsi="Times New Roman" w:cs="Times New Roman"/>
          <w:sz w:val="26"/>
          <w:szCs w:val="26"/>
        </w:rPr>
        <w:t>m paš</w:t>
      </w:r>
      <w:r w:rsidR="00085289" w:rsidRPr="005A5C06">
        <w:rPr>
          <w:rFonts w:ascii="Times New Roman" w:eastAsiaTheme="minorEastAsia" w:hAnsi="Times New Roman" w:cs="Times New Roman"/>
          <w:sz w:val="26"/>
          <w:szCs w:val="26"/>
        </w:rPr>
        <w:t>ie</w:t>
      </w:r>
      <w:r w:rsidR="00F91183" w:rsidRPr="005A5C06">
        <w:rPr>
          <w:rFonts w:ascii="Times New Roman" w:eastAsiaTheme="minorEastAsia" w:hAnsi="Times New Roman" w:cs="Times New Roman"/>
          <w:sz w:val="26"/>
          <w:szCs w:val="26"/>
        </w:rPr>
        <w:t xml:space="preserve">m </w:t>
      </w:r>
      <w:r w:rsidR="00085289" w:rsidRPr="005A5C06">
        <w:rPr>
          <w:rFonts w:ascii="Times New Roman" w:eastAsiaTheme="minorEastAsia" w:hAnsi="Times New Roman" w:cs="Times New Roman"/>
          <w:sz w:val="26"/>
          <w:szCs w:val="26"/>
        </w:rPr>
        <w:t>objektiem</w:t>
      </w:r>
      <w:r w:rsidR="00F91183" w:rsidRPr="005A5C06">
        <w:rPr>
          <w:rFonts w:ascii="Times New Roman" w:eastAsiaTheme="minorEastAsia" w:hAnsi="Times New Roman" w:cs="Times New Roman"/>
          <w:sz w:val="26"/>
          <w:szCs w:val="26"/>
        </w:rPr>
        <w:t>.</w:t>
      </w:r>
    </w:p>
    <w:p w:rsidR="008A18A6" w:rsidRPr="00CE66B6" w:rsidRDefault="008A18A6" w:rsidP="008A18A6">
      <w:pPr>
        <w:rPr>
          <w:rFonts w:ascii="Times New Roman" w:eastAsia="Times New Roman" w:hAnsi="Times New Roman" w:cs="Times New Roman"/>
          <w:noProof/>
          <w:sz w:val="26"/>
          <w:szCs w:val="26"/>
          <w:lang w:eastAsia="lv-LV"/>
        </w:rPr>
      </w:pPr>
    </w:p>
    <w:p w:rsidR="00955FA1" w:rsidRPr="00955FA1" w:rsidRDefault="00955FA1" w:rsidP="00955FA1">
      <w:pPr>
        <w:spacing w:after="240" w:line="240" w:lineRule="auto"/>
        <w:jc w:val="center"/>
        <w:rPr>
          <w:rFonts w:ascii="Times New Roman" w:eastAsia="Times New Roman" w:hAnsi="Times New Roman" w:cs="Times New Roman"/>
          <w:b/>
          <w:bCs/>
          <w:sz w:val="26"/>
          <w:szCs w:val="26"/>
          <w:lang w:eastAsia="lv-LV"/>
        </w:rPr>
      </w:pPr>
      <w:r w:rsidRPr="00955FA1">
        <w:rPr>
          <w:rFonts w:ascii="Times New Roman" w:eastAsia="Times New Roman" w:hAnsi="Times New Roman" w:cs="Times New Roman"/>
          <w:b/>
          <w:bCs/>
          <w:sz w:val="26"/>
          <w:szCs w:val="26"/>
          <w:lang w:eastAsia="lv-LV"/>
        </w:rPr>
        <w:t xml:space="preserve">8. </w:t>
      </w:r>
      <w:r w:rsidR="00CC19D7">
        <w:rPr>
          <w:rFonts w:ascii="Times New Roman" w:eastAsia="Times New Roman" w:hAnsi="Times New Roman" w:cs="Times New Roman"/>
          <w:b/>
          <w:bCs/>
          <w:sz w:val="26"/>
          <w:szCs w:val="26"/>
          <w:lang w:eastAsia="lv-LV"/>
        </w:rPr>
        <w:t>Atbilstības deklarācija</w:t>
      </w:r>
    </w:p>
    <w:p w:rsidR="00955FA1" w:rsidRPr="005A5C06" w:rsidRDefault="00955FA1" w:rsidP="00D1036E">
      <w:pPr>
        <w:jc w:val="both"/>
        <w:rPr>
          <w:rFonts w:ascii="Times New Roman" w:hAnsi="Times New Roman" w:cs="Times New Roman"/>
          <w:sz w:val="26"/>
          <w:szCs w:val="26"/>
        </w:rPr>
      </w:pPr>
      <w:r w:rsidRPr="005A5C06">
        <w:rPr>
          <w:rFonts w:ascii="Times New Roman" w:hAnsi="Times New Roman" w:cs="Times New Roman"/>
          <w:sz w:val="26"/>
          <w:szCs w:val="26"/>
        </w:rPr>
        <w:lastRenderedPageBreak/>
        <w:t>2</w:t>
      </w:r>
      <w:r w:rsidR="006245DF" w:rsidRPr="005A5C06">
        <w:rPr>
          <w:rFonts w:ascii="Times New Roman" w:hAnsi="Times New Roman" w:cs="Times New Roman"/>
          <w:sz w:val="26"/>
          <w:szCs w:val="26"/>
        </w:rPr>
        <w:t>31</w:t>
      </w:r>
      <w:r w:rsidRPr="005A5C06">
        <w:rPr>
          <w:rFonts w:ascii="Times New Roman" w:hAnsi="Times New Roman" w:cs="Times New Roman"/>
          <w:sz w:val="26"/>
          <w:szCs w:val="26"/>
        </w:rPr>
        <w:t xml:space="preserve">. </w:t>
      </w:r>
      <w:r w:rsidR="002A4441" w:rsidRPr="005A5C06">
        <w:rPr>
          <w:rFonts w:ascii="Times New Roman" w:hAnsi="Times New Roman" w:cs="Times New Roman"/>
          <w:sz w:val="26"/>
          <w:szCs w:val="26"/>
        </w:rPr>
        <w:t>A</w:t>
      </w:r>
      <w:r w:rsidR="00C55C90" w:rsidRPr="005A5C06">
        <w:rPr>
          <w:rFonts w:ascii="Times New Roman" w:hAnsi="Times New Roman" w:cs="Times New Roman"/>
          <w:sz w:val="26"/>
          <w:szCs w:val="26"/>
        </w:rPr>
        <w:t xml:space="preserve">tbilstības deklarācija norāda, ka ir pierādīta </w:t>
      </w:r>
      <w:r w:rsidR="002A4441" w:rsidRPr="005A5C06">
        <w:rPr>
          <w:rFonts w:ascii="Times New Roman" w:hAnsi="Times New Roman" w:cs="Times New Roman"/>
          <w:sz w:val="26"/>
          <w:szCs w:val="26"/>
        </w:rPr>
        <w:t>objekta</w:t>
      </w:r>
      <w:r w:rsidR="003F5291" w:rsidRPr="005A5C06">
        <w:rPr>
          <w:rFonts w:ascii="Times New Roman" w:hAnsi="Times New Roman" w:cs="Times New Roman"/>
          <w:sz w:val="26"/>
          <w:szCs w:val="26"/>
        </w:rPr>
        <w:t xml:space="preserve"> </w:t>
      </w:r>
      <w:r w:rsidR="00C55C90" w:rsidRPr="005A5C06">
        <w:rPr>
          <w:rFonts w:ascii="Times New Roman" w:hAnsi="Times New Roman" w:cs="Times New Roman"/>
          <w:sz w:val="26"/>
          <w:szCs w:val="26"/>
        </w:rPr>
        <w:t xml:space="preserve">atbilstība šo noteikumu </w:t>
      </w:r>
      <w:r w:rsidR="003F5291" w:rsidRPr="005A5C06">
        <w:rPr>
          <w:rFonts w:ascii="Times New Roman" w:hAnsi="Times New Roman" w:cs="Times New Roman"/>
          <w:sz w:val="26"/>
          <w:szCs w:val="26"/>
        </w:rPr>
        <w:t>4</w:t>
      </w:r>
      <w:r w:rsidR="00C55C90" w:rsidRPr="005A5C06">
        <w:rPr>
          <w:rFonts w:ascii="Times New Roman" w:hAnsi="Times New Roman" w:cs="Times New Roman"/>
          <w:sz w:val="26"/>
          <w:szCs w:val="26"/>
        </w:rPr>
        <w:t>.nodaļā</w:t>
      </w:r>
      <w:r w:rsidR="00C10CB8" w:rsidRPr="005A5C06">
        <w:rPr>
          <w:rFonts w:ascii="Times New Roman" w:hAnsi="Times New Roman" w:cs="Times New Roman"/>
          <w:sz w:val="26"/>
          <w:szCs w:val="26"/>
        </w:rPr>
        <w:t xml:space="preserve"> noteiktajām būtiskajām drošuma</w:t>
      </w:r>
      <w:r w:rsidR="00C55C90" w:rsidRPr="005A5C06">
        <w:rPr>
          <w:rFonts w:ascii="Times New Roman" w:hAnsi="Times New Roman" w:cs="Times New Roman"/>
          <w:sz w:val="26"/>
          <w:szCs w:val="26"/>
        </w:rPr>
        <w:t xml:space="preserve"> prasībām.</w:t>
      </w:r>
    </w:p>
    <w:p w:rsidR="003F5291" w:rsidRPr="005A5C06" w:rsidRDefault="006245DF" w:rsidP="003F5291">
      <w:pPr>
        <w:jc w:val="both"/>
        <w:rPr>
          <w:rFonts w:ascii="Times New Roman" w:hAnsi="Times New Roman" w:cs="Times New Roman"/>
          <w:sz w:val="26"/>
          <w:szCs w:val="26"/>
        </w:rPr>
      </w:pPr>
      <w:r w:rsidRPr="005A5C06">
        <w:rPr>
          <w:rFonts w:ascii="Times New Roman" w:hAnsi="Times New Roman" w:cs="Times New Roman"/>
          <w:sz w:val="26"/>
          <w:szCs w:val="26"/>
        </w:rPr>
        <w:t>232</w:t>
      </w:r>
      <w:r w:rsidR="003F5291" w:rsidRPr="005A5C06">
        <w:rPr>
          <w:rFonts w:ascii="Times New Roman" w:hAnsi="Times New Roman" w:cs="Times New Roman"/>
          <w:sz w:val="26"/>
          <w:szCs w:val="26"/>
        </w:rPr>
        <w:t xml:space="preserve">. Atbilstības deklarāciju sastāda pēc šo noteikumu </w:t>
      </w:r>
      <w:r w:rsidR="00D67647" w:rsidRPr="005A5C06">
        <w:rPr>
          <w:rFonts w:ascii="Times New Roman" w:hAnsi="Times New Roman" w:cs="Times New Roman"/>
          <w:sz w:val="26"/>
          <w:szCs w:val="26"/>
        </w:rPr>
        <w:t>1</w:t>
      </w:r>
      <w:r w:rsidR="003F5291" w:rsidRPr="005A5C06">
        <w:rPr>
          <w:rFonts w:ascii="Times New Roman" w:hAnsi="Times New Roman" w:cs="Times New Roman"/>
          <w:sz w:val="26"/>
          <w:szCs w:val="26"/>
        </w:rPr>
        <w:t xml:space="preserve">.pielikumā norādītās parauga struktūras, kuru papildina ar nepieciešamo informāciju, kas izriet no attiecīgās atbilstības novērtēšanas procedūras un regulāri atjauno. Atbilstības deklarāciju nodrošina tās Eiropas Savienības dalībvalsts valodā vai valodās, kurā </w:t>
      </w:r>
      <w:r w:rsidR="002A4441" w:rsidRPr="005A5C06">
        <w:rPr>
          <w:rFonts w:ascii="Times New Roman" w:hAnsi="Times New Roman" w:cs="Times New Roman"/>
          <w:sz w:val="26"/>
          <w:szCs w:val="26"/>
        </w:rPr>
        <w:t>objekts</w:t>
      </w:r>
      <w:r w:rsidR="003F5291" w:rsidRPr="005A5C06">
        <w:rPr>
          <w:rFonts w:ascii="Times New Roman" w:hAnsi="Times New Roman" w:cs="Times New Roman"/>
          <w:sz w:val="26"/>
          <w:szCs w:val="26"/>
        </w:rPr>
        <w:t xml:space="preserve"> tiek laist</w:t>
      </w:r>
      <w:r w:rsidR="002A4441" w:rsidRPr="005A5C06">
        <w:rPr>
          <w:rFonts w:ascii="Times New Roman" w:hAnsi="Times New Roman" w:cs="Times New Roman"/>
          <w:sz w:val="26"/>
          <w:szCs w:val="26"/>
        </w:rPr>
        <w:t>s vai piedāvāts</w:t>
      </w:r>
      <w:r w:rsidR="003F5291" w:rsidRPr="005A5C06">
        <w:rPr>
          <w:rFonts w:ascii="Times New Roman" w:hAnsi="Times New Roman" w:cs="Times New Roman"/>
          <w:sz w:val="26"/>
          <w:szCs w:val="26"/>
        </w:rPr>
        <w:t xml:space="preserve"> tirgū. </w:t>
      </w:r>
    </w:p>
    <w:p w:rsidR="00D67647" w:rsidRPr="005A5C06" w:rsidRDefault="00096B6C" w:rsidP="00D67647">
      <w:pPr>
        <w:jc w:val="both"/>
        <w:rPr>
          <w:rFonts w:ascii="Times New Roman" w:hAnsi="Times New Roman" w:cs="Times New Roman"/>
          <w:sz w:val="26"/>
          <w:szCs w:val="26"/>
        </w:rPr>
      </w:pPr>
      <w:r w:rsidRPr="005A5C06">
        <w:rPr>
          <w:rFonts w:ascii="Times New Roman" w:hAnsi="Times New Roman" w:cs="Times New Roman"/>
          <w:sz w:val="26"/>
          <w:szCs w:val="26"/>
        </w:rPr>
        <w:t>2</w:t>
      </w:r>
      <w:r w:rsidR="006245DF" w:rsidRPr="005A5C06">
        <w:rPr>
          <w:rFonts w:ascii="Times New Roman" w:hAnsi="Times New Roman" w:cs="Times New Roman"/>
          <w:sz w:val="26"/>
          <w:szCs w:val="26"/>
        </w:rPr>
        <w:t>33</w:t>
      </w:r>
      <w:r w:rsidR="003F5291" w:rsidRPr="005A5C06">
        <w:rPr>
          <w:rFonts w:ascii="Times New Roman" w:hAnsi="Times New Roman" w:cs="Times New Roman"/>
          <w:sz w:val="26"/>
          <w:szCs w:val="26"/>
        </w:rPr>
        <w:t xml:space="preserve">. </w:t>
      </w:r>
      <w:r w:rsidR="00D67647" w:rsidRPr="005A5C06">
        <w:rPr>
          <w:rFonts w:ascii="Times New Roman" w:hAnsi="Times New Roman" w:cs="Times New Roman"/>
          <w:sz w:val="26"/>
          <w:szCs w:val="26"/>
        </w:rPr>
        <w:t xml:space="preserve">Ja uz </w:t>
      </w:r>
      <w:r w:rsidR="002A4441" w:rsidRPr="005A5C06">
        <w:rPr>
          <w:rFonts w:ascii="Times New Roman" w:hAnsi="Times New Roman" w:cs="Times New Roman"/>
          <w:sz w:val="26"/>
          <w:szCs w:val="26"/>
        </w:rPr>
        <w:t>objektu</w:t>
      </w:r>
      <w:r w:rsidR="00D67647" w:rsidRPr="005A5C06">
        <w:rPr>
          <w:rFonts w:ascii="Times New Roman" w:hAnsi="Times New Roman" w:cs="Times New Roman"/>
          <w:sz w:val="26"/>
          <w:szCs w:val="26"/>
        </w:rPr>
        <w:t xml:space="preserve"> attiecas vairāk nekā viens tiesību akts, kurš pieprasa atbilstības deklarāciju, tiek sagatavota viena atbilstības deklarācija attiecībā uz visiem piemērojamaj</w:t>
      </w:r>
      <w:r w:rsidR="001D51BB" w:rsidRPr="005A5C06">
        <w:rPr>
          <w:rFonts w:ascii="Times New Roman" w:hAnsi="Times New Roman" w:cs="Times New Roman"/>
          <w:sz w:val="26"/>
          <w:szCs w:val="26"/>
        </w:rPr>
        <w:t xml:space="preserve">iem </w:t>
      </w:r>
      <w:r w:rsidR="00D67647" w:rsidRPr="005A5C06">
        <w:rPr>
          <w:rFonts w:ascii="Times New Roman" w:hAnsi="Times New Roman" w:cs="Times New Roman"/>
          <w:sz w:val="26"/>
          <w:szCs w:val="26"/>
        </w:rPr>
        <w:t>tiesību aktiem. Atbilstības deklarācijā norāda attiecīgos tiesību aktus un atsauces uz to publikācijām.</w:t>
      </w:r>
    </w:p>
    <w:p w:rsidR="00D67647" w:rsidRPr="005A5C06" w:rsidRDefault="006245DF" w:rsidP="00D67647">
      <w:pPr>
        <w:jc w:val="both"/>
        <w:rPr>
          <w:rFonts w:ascii="Times New Roman" w:hAnsi="Times New Roman" w:cs="Times New Roman"/>
          <w:sz w:val="26"/>
          <w:szCs w:val="26"/>
        </w:rPr>
      </w:pPr>
      <w:r w:rsidRPr="005A5C06">
        <w:rPr>
          <w:rFonts w:ascii="Times New Roman" w:hAnsi="Times New Roman" w:cs="Times New Roman"/>
          <w:sz w:val="26"/>
          <w:szCs w:val="26"/>
        </w:rPr>
        <w:t>234</w:t>
      </w:r>
      <w:r w:rsidR="00D67647" w:rsidRPr="005A5C06">
        <w:rPr>
          <w:rFonts w:ascii="Times New Roman" w:hAnsi="Times New Roman" w:cs="Times New Roman"/>
          <w:sz w:val="26"/>
          <w:szCs w:val="26"/>
        </w:rPr>
        <w:t xml:space="preserve">. Sagatavojot atbilstības deklarāciju, ražotājs uzņemas atbildību par </w:t>
      </w:r>
      <w:r w:rsidR="002A4441" w:rsidRPr="005A5C06">
        <w:rPr>
          <w:rFonts w:ascii="Times New Roman" w:hAnsi="Times New Roman" w:cs="Times New Roman"/>
          <w:sz w:val="26"/>
          <w:szCs w:val="26"/>
        </w:rPr>
        <w:t>objekta</w:t>
      </w:r>
      <w:r w:rsidR="00D67647" w:rsidRPr="005A5C06">
        <w:rPr>
          <w:rFonts w:ascii="Times New Roman" w:hAnsi="Times New Roman" w:cs="Times New Roman"/>
          <w:sz w:val="26"/>
          <w:szCs w:val="26"/>
        </w:rPr>
        <w:t xml:space="preserve"> atbilstību šajos noteikumos noteiktajām prasībām.</w:t>
      </w:r>
    </w:p>
    <w:p w:rsidR="00A61038" w:rsidRPr="00F45D57" w:rsidRDefault="00A61038" w:rsidP="00D67647">
      <w:pPr>
        <w:jc w:val="both"/>
        <w:rPr>
          <w:rFonts w:ascii="Times New Roman" w:hAnsi="Times New Roman" w:cs="Times New Roman"/>
          <w:sz w:val="26"/>
          <w:szCs w:val="26"/>
        </w:rPr>
      </w:pPr>
    </w:p>
    <w:p w:rsidR="006124D8" w:rsidRPr="006124D8" w:rsidRDefault="006124D8" w:rsidP="00613F6E">
      <w:pPr>
        <w:spacing w:after="240" w:line="240" w:lineRule="auto"/>
        <w:jc w:val="center"/>
        <w:rPr>
          <w:rFonts w:ascii="Times New Roman" w:eastAsia="Times New Roman" w:hAnsi="Times New Roman" w:cs="Times New Roman"/>
          <w:b/>
          <w:sz w:val="26"/>
          <w:szCs w:val="26"/>
          <w:lang w:eastAsia="lv-LV"/>
        </w:rPr>
      </w:pPr>
      <w:r w:rsidRPr="00BE792A">
        <w:rPr>
          <w:rFonts w:ascii="Times New Roman" w:eastAsia="Times New Roman" w:hAnsi="Times New Roman" w:cs="Times New Roman"/>
          <w:b/>
          <w:sz w:val="26"/>
          <w:szCs w:val="26"/>
          <w:lang w:eastAsia="lv-LV"/>
        </w:rPr>
        <w:t xml:space="preserve">9. </w:t>
      </w:r>
      <w:r w:rsidR="00D67647" w:rsidRPr="00BE792A">
        <w:rPr>
          <w:rFonts w:ascii="Times New Roman" w:eastAsia="Times New Roman" w:hAnsi="Times New Roman" w:cs="Times New Roman"/>
          <w:b/>
          <w:sz w:val="26"/>
          <w:szCs w:val="26"/>
          <w:lang w:eastAsia="lv-LV"/>
        </w:rPr>
        <w:t>Marķēšana</w:t>
      </w:r>
    </w:p>
    <w:p w:rsidR="004239B8" w:rsidRPr="005A5C06" w:rsidRDefault="00EA3842" w:rsidP="00B107C1">
      <w:pPr>
        <w:spacing w:line="240" w:lineRule="auto"/>
        <w:jc w:val="both"/>
        <w:rPr>
          <w:rFonts w:ascii="Times New Roman" w:hAnsi="Times New Roman" w:cs="Times New Roman"/>
          <w:bCs/>
          <w:sz w:val="26"/>
          <w:szCs w:val="26"/>
        </w:rPr>
      </w:pPr>
      <w:r w:rsidRPr="005A5C06">
        <w:rPr>
          <w:rFonts w:ascii="Times New Roman" w:hAnsi="Times New Roman" w:cs="Times New Roman"/>
          <w:sz w:val="26"/>
          <w:szCs w:val="26"/>
        </w:rPr>
        <w:t>2</w:t>
      </w:r>
      <w:r w:rsidR="00A61038" w:rsidRPr="005A5C06">
        <w:rPr>
          <w:rFonts w:ascii="Times New Roman" w:hAnsi="Times New Roman" w:cs="Times New Roman"/>
          <w:sz w:val="26"/>
          <w:szCs w:val="26"/>
        </w:rPr>
        <w:t>3</w:t>
      </w:r>
      <w:r w:rsidR="006245DF" w:rsidRPr="005A5C06">
        <w:rPr>
          <w:rFonts w:ascii="Times New Roman" w:hAnsi="Times New Roman" w:cs="Times New Roman"/>
          <w:sz w:val="26"/>
          <w:szCs w:val="26"/>
        </w:rPr>
        <w:t>5</w:t>
      </w:r>
      <w:r w:rsidR="00061A5B" w:rsidRPr="005A5C06">
        <w:rPr>
          <w:rFonts w:ascii="Times New Roman" w:hAnsi="Times New Roman" w:cs="Times New Roman"/>
          <w:sz w:val="26"/>
          <w:szCs w:val="26"/>
        </w:rPr>
        <w:t xml:space="preserve">. </w:t>
      </w:r>
      <w:r w:rsidR="004239B8" w:rsidRPr="005A5C06">
        <w:rPr>
          <w:rFonts w:ascii="Times New Roman" w:hAnsi="Times New Roman" w:cs="Times New Roman"/>
          <w:bCs/>
          <w:sz w:val="26"/>
          <w:szCs w:val="26"/>
        </w:rPr>
        <w:t>Katram</w:t>
      </w:r>
      <w:r w:rsidR="0081319A" w:rsidRPr="005A5C06">
        <w:rPr>
          <w:rFonts w:ascii="Times New Roman" w:hAnsi="Times New Roman" w:cs="Times New Roman"/>
          <w:bCs/>
          <w:sz w:val="26"/>
          <w:szCs w:val="26"/>
        </w:rPr>
        <w:t xml:space="preserve"> iekārt</w:t>
      </w:r>
      <w:r w:rsidR="004239B8" w:rsidRPr="005A5C06">
        <w:rPr>
          <w:rFonts w:ascii="Times New Roman" w:hAnsi="Times New Roman" w:cs="Times New Roman"/>
          <w:bCs/>
          <w:sz w:val="26"/>
          <w:szCs w:val="26"/>
        </w:rPr>
        <w:t>as</w:t>
      </w:r>
      <w:r w:rsidR="0081319A" w:rsidRPr="005A5C06">
        <w:rPr>
          <w:rFonts w:ascii="Times New Roman" w:hAnsi="Times New Roman" w:cs="Times New Roman"/>
          <w:bCs/>
          <w:sz w:val="26"/>
          <w:szCs w:val="26"/>
        </w:rPr>
        <w:t xml:space="preserve"> un aizsargsistēm</w:t>
      </w:r>
      <w:r w:rsidR="004239B8" w:rsidRPr="005A5C06">
        <w:rPr>
          <w:rFonts w:ascii="Times New Roman" w:hAnsi="Times New Roman" w:cs="Times New Roman"/>
          <w:bCs/>
          <w:sz w:val="26"/>
          <w:szCs w:val="26"/>
        </w:rPr>
        <w:t>as</w:t>
      </w:r>
      <w:r w:rsidR="0081319A" w:rsidRPr="005A5C06">
        <w:rPr>
          <w:rFonts w:ascii="Times New Roman" w:hAnsi="Times New Roman" w:cs="Times New Roman"/>
          <w:bCs/>
          <w:sz w:val="26"/>
          <w:szCs w:val="26"/>
        </w:rPr>
        <w:t xml:space="preserve"> marķē</w:t>
      </w:r>
      <w:r w:rsidR="004239B8" w:rsidRPr="005A5C06">
        <w:rPr>
          <w:rFonts w:ascii="Times New Roman" w:hAnsi="Times New Roman" w:cs="Times New Roman"/>
          <w:bCs/>
          <w:sz w:val="26"/>
          <w:szCs w:val="26"/>
        </w:rPr>
        <w:t>jumam jābūt salasāmam un neizdzēšamam. Marķējumā norādīta vismaz šāda informācija</w:t>
      </w:r>
      <w:r w:rsidR="0081319A" w:rsidRPr="005A5C06">
        <w:rPr>
          <w:rFonts w:ascii="Times New Roman" w:hAnsi="Times New Roman" w:cs="Times New Roman"/>
          <w:bCs/>
          <w:sz w:val="26"/>
          <w:szCs w:val="26"/>
        </w:rPr>
        <w:t>:</w:t>
      </w:r>
    </w:p>
    <w:p w:rsidR="0081319A" w:rsidRPr="005A5C06" w:rsidRDefault="0081319A" w:rsidP="00B107C1">
      <w:pPr>
        <w:spacing w:line="240" w:lineRule="auto"/>
        <w:jc w:val="both"/>
        <w:rPr>
          <w:rFonts w:ascii="Times New Roman" w:hAnsi="Times New Roman" w:cs="Times New Roman"/>
          <w:bCs/>
          <w:sz w:val="26"/>
          <w:szCs w:val="26"/>
        </w:rPr>
      </w:pPr>
      <w:r w:rsidRPr="005A5C06">
        <w:rPr>
          <w:rFonts w:ascii="Times New Roman" w:hAnsi="Times New Roman" w:cs="Times New Roman"/>
          <w:bCs/>
          <w:sz w:val="26"/>
          <w:szCs w:val="26"/>
        </w:rPr>
        <w:t>23</w:t>
      </w:r>
      <w:r w:rsidR="006245DF" w:rsidRPr="005A5C06">
        <w:rPr>
          <w:rFonts w:ascii="Times New Roman" w:hAnsi="Times New Roman" w:cs="Times New Roman"/>
          <w:bCs/>
          <w:sz w:val="26"/>
          <w:szCs w:val="26"/>
        </w:rPr>
        <w:t>5</w:t>
      </w:r>
      <w:r w:rsidRPr="005A5C06">
        <w:rPr>
          <w:rFonts w:ascii="Times New Roman" w:hAnsi="Times New Roman" w:cs="Times New Roman"/>
          <w:bCs/>
          <w:sz w:val="26"/>
          <w:szCs w:val="26"/>
        </w:rPr>
        <w:t>.1. ražotāja nosaukums</w:t>
      </w:r>
      <w:r w:rsidR="00C20539" w:rsidRPr="005A5C06">
        <w:rPr>
          <w:rFonts w:ascii="Times New Roman" w:hAnsi="Times New Roman" w:cs="Times New Roman"/>
          <w:bCs/>
          <w:sz w:val="26"/>
          <w:szCs w:val="26"/>
        </w:rPr>
        <w:t>,</w:t>
      </w:r>
      <w:r w:rsidRPr="005A5C06">
        <w:rPr>
          <w:rFonts w:ascii="Times New Roman" w:hAnsi="Times New Roman" w:cs="Times New Roman"/>
          <w:bCs/>
          <w:sz w:val="26"/>
          <w:szCs w:val="26"/>
        </w:rPr>
        <w:t xml:space="preserve"> </w:t>
      </w:r>
      <w:r w:rsidR="00C20539" w:rsidRPr="005A5C06">
        <w:rPr>
          <w:rFonts w:ascii="Times New Roman" w:hAnsi="Times New Roman" w:cs="Times New Roman"/>
          <w:bCs/>
          <w:sz w:val="26"/>
          <w:szCs w:val="26"/>
        </w:rPr>
        <w:t xml:space="preserve">reģistrēta preču zīmi un pasta </w:t>
      </w:r>
      <w:r w:rsidRPr="005A5C06">
        <w:rPr>
          <w:rFonts w:ascii="Times New Roman" w:hAnsi="Times New Roman" w:cs="Times New Roman"/>
          <w:bCs/>
          <w:sz w:val="26"/>
          <w:szCs w:val="26"/>
        </w:rPr>
        <w:t>adrese;</w:t>
      </w:r>
    </w:p>
    <w:p w:rsidR="0081319A" w:rsidRPr="005A5C06" w:rsidRDefault="006245DF" w:rsidP="00B107C1">
      <w:pPr>
        <w:spacing w:line="240" w:lineRule="auto"/>
        <w:jc w:val="both"/>
        <w:rPr>
          <w:rFonts w:ascii="Times New Roman" w:hAnsi="Times New Roman" w:cs="Times New Roman"/>
          <w:bCs/>
          <w:sz w:val="26"/>
          <w:szCs w:val="26"/>
        </w:rPr>
      </w:pPr>
      <w:r w:rsidRPr="005A5C06">
        <w:rPr>
          <w:rFonts w:ascii="Times New Roman" w:hAnsi="Times New Roman" w:cs="Times New Roman"/>
          <w:bCs/>
          <w:sz w:val="26"/>
          <w:szCs w:val="26"/>
        </w:rPr>
        <w:t>235</w:t>
      </w:r>
      <w:r w:rsidR="0081319A" w:rsidRPr="005A5C06">
        <w:rPr>
          <w:rFonts w:ascii="Times New Roman" w:hAnsi="Times New Roman" w:cs="Times New Roman"/>
          <w:bCs/>
          <w:sz w:val="26"/>
          <w:szCs w:val="26"/>
        </w:rPr>
        <w:t xml:space="preserve">.2. CE </w:t>
      </w:r>
      <w:r w:rsidR="009156D6" w:rsidRPr="005A5C06">
        <w:rPr>
          <w:rFonts w:ascii="Times New Roman" w:hAnsi="Times New Roman" w:cs="Times New Roman"/>
          <w:bCs/>
          <w:sz w:val="26"/>
          <w:szCs w:val="26"/>
        </w:rPr>
        <w:t xml:space="preserve">atbilstības </w:t>
      </w:r>
      <w:r w:rsidR="0081319A" w:rsidRPr="005A5C06">
        <w:rPr>
          <w:rFonts w:ascii="Times New Roman" w:hAnsi="Times New Roman" w:cs="Times New Roman"/>
          <w:bCs/>
          <w:sz w:val="26"/>
          <w:szCs w:val="26"/>
        </w:rPr>
        <w:t>marķējums;</w:t>
      </w:r>
    </w:p>
    <w:p w:rsidR="0081319A" w:rsidRPr="005A5C06" w:rsidRDefault="006245DF" w:rsidP="00B107C1">
      <w:pPr>
        <w:spacing w:line="240" w:lineRule="auto"/>
        <w:jc w:val="both"/>
        <w:rPr>
          <w:rFonts w:ascii="Times New Roman" w:hAnsi="Times New Roman" w:cs="Times New Roman"/>
          <w:bCs/>
          <w:sz w:val="26"/>
          <w:szCs w:val="26"/>
        </w:rPr>
      </w:pPr>
      <w:r w:rsidRPr="005A5C06">
        <w:rPr>
          <w:rFonts w:ascii="Times New Roman" w:hAnsi="Times New Roman" w:cs="Times New Roman"/>
          <w:bCs/>
          <w:sz w:val="26"/>
          <w:szCs w:val="26"/>
        </w:rPr>
        <w:t>235</w:t>
      </w:r>
      <w:r w:rsidR="0081319A" w:rsidRPr="005A5C06">
        <w:rPr>
          <w:rFonts w:ascii="Times New Roman" w:hAnsi="Times New Roman" w:cs="Times New Roman"/>
          <w:bCs/>
          <w:sz w:val="26"/>
          <w:szCs w:val="26"/>
        </w:rPr>
        <w:t>.3. sērijas vai tipa apzīmējums;</w:t>
      </w:r>
    </w:p>
    <w:p w:rsidR="0081319A" w:rsidRPr="005A5C06" w:rsidRDefault="006245DF" w:rsidP="00B107C1">
      <w:pPr>
        <w:spacing w:line="240" w:lineRule="auto"/>
        <w:jc w:val="both"/>
        <w:rPr>
          <w:rFonts w:ascii="Times New Roman" w:hAnsi="Times New Roman" w:cs="Times New Roman"/>
          <w:bCs/>
          <w:sz w:val="26"/>
          <w:szCs w:val="26"/>
        </w:rPr>
      </w:pPr>
      <w:r w:rsidRPr="005A5C06">
        <w:rPr>
          <w:rFonts w:ascii="Times New Roman" w:hAnsi="Times New Roman" w:cs="Times New Roman"/>
          <w:bCs/>
          <w:sz w:val="26"/>
          <w:szCs w:val="26"/>
        </w:rPr>
        <w:t>235</w:t>
      </w:r>
      <w:r w:rsidR="0081319A" w:rsidRPr="005A5C06">
        <w:rPr>
          <w:rFonts w:ascii="Times New Roman" w:hAnsi="Times New Roman" w:cs="Times New Roman"/>
          <w:bCs/>
          <w:sz w:val="26"/>
          <w:szCs w:val="26"/>
        </w:rPr>
        <w:t>.4. sērijas numurs, ja tāds ir;</w:t>
      </w:r>
    </w:p>
    <w:p w:rsidR="0081319A" w:rsidRPr="005A5C06" w:rsidRDefault="006245DF" w:rsidP="00B107C1">
      <w:pPr>
        <w:spacing w:line="240" w:lineRule="auto"/>
        <w:jc w:val="both"/>
        <w:rPr>
          <w:rFonts w:ascii="Times New Roman" w:hAnsi="Times New Roman" w:cs="Times New Roman"/>
          <w:bCs/>
          <w:sz w:val="26"/>
          <w:szCs w:val="26"/>
        </w:rPr>
      </w:pPr>
      <w:r w:rsidRPr="005A5C06">
        <w:rPr>
          <w:rFonts w:ascii="Times New Roman" w:hAnsi="Times New Roman" w:cs="Times New Roman"/>
          <w:bCs/>
          <w:sz w:val="26"/>
          <w:szCs w:val="26"/>
        </w:rPr>
        <w:t>235</w:t>
      </w:r>
      <w:r w:rsidR="0081319A" w:rsidRPr="005A5C06">
        <w:rPr>
          <w:rFonts w:ascii="Times New Roman" w:hAnsi="Times New Roman" w:cs="Times New Roman"/>
          <w:bCs/>
          <w:sz w:val="26"/>
          <w:szCs w:val="26"/>
        </w:rPr>
        <w:t>.5. izgatavošanas gads;</w:t>
      </w:r>
    </w:p>
    <w:p w:rsidR="0081319A" w:rsidRPr="005A5C06" w:rsidRDefault="006245DF" w:rsidP="00B107C1">
      <w:pPr>
        <w:spacing w:line="240" w:lineRule="auto"/>
        <w:jc w:val="both"/>
        <w:rPr>
          <w:rFonts w:ascii="Times New Roman" w:hAnsi="Times New Roman" w:cs="Times New Roman"/>
          <w:bCs/>
          <w:sz w:val="26"/>
          <w:szCs w:val="26"/>
        </w:rPr>
      </w:pPr>
      <w:r w:rsidRPr="005A5C06">
        <w:rPr>
          <w:rFonts w:ascii="Times New Roman" w:hAnsi="Times New Roman" w:cs="Times New Roman"/>
          <w:bCs/>
          <w:sz w:val="26"/>
          <w:szCs w:val="26"/>
        </w:rPr>
        <w:t>235</w:t>
      </w:r>
      <w:r w:rsidR="0081319A" w:rsidRPr="005A5C06">
        <w:rPr>
          <w:rFonts w:ascii="Times New Roman" w:hAnsi="Times New Roman" w:cs="Times New Roman"/>
          <w:bCs/>
          <w:sz w:val="26"/>
          <w:szCs w:val="26"/>
        </w:rPr>
        <w:t xml:space="preserve">.6. </w:t>
      </w:r>
      <w:r w:rsidR="00516715" w:rsidRPr="005A5C06">
        <w:rPr>
          <w:rFonts w:ascii="Times New Roman" w:hAnsi="Times New Roman" w:cs="Times New Roman"/>
          <w:bCs/>
          <w:sz w:val="26"/>
          <w:szCs w:val="26"/>
        </w:rPr>
        <w:t>īpašais sprādziendrošuma marķējums -</w:t>
      </w:r>
      <w:r w:rsidR="0081319A" w:rsidRPr="005A5C06">
        <w:rPr>
          <w:rFonts w:ascii="Times New Roman" w:hAnsi="Times New Roman" w:cs="Times New Roman"/>
          <w:bCs/>
          <w:sz w:val="26"/>
          <w:szCs w:val="26"/>
        </w:rPr>
        <w:t xml:space="preserve"> Ex marķējums (2.pielikums);</w:t>
      </w:r>
    </w:p>
    <w:p w:rsidR="0081319A" w:rsidRPr="005A5C06" w:rsidRDefault="006245DF" w:rsidP="00B107C1">
      <w:pPr>
        <w:spacing w:line="240" w:lineRule="auto"/>
        <w:jc w:val="both"/>
        <w:rPr>
          <w:rFonts w:ascii="Times New Roman" w:hAnsi="Times New Roman" w:cs="Times New Roman"/>
          <w:bCs/>
          <w:sz w:val="26"/>
          <w:szCs w:val="26"/>
        </w:rPr>
      </w:pPr>
      <w:r w:rsidRPr="005A5C06">
        <w:rPr>
          <w:rFonts w:ascii="Times New Roman" w:hAnsi="Times New Roman" w:cs="Times New Roman"/>
          <w:bCs/>
          <w:sz w:val="26"/>
          <w:szCs w:val="26"/>
        </w:rPr>
        <w:t>235</w:t>
      </w:r>
      <w:r w:rsidR="0081319A" w:rsidRPr="005A5C06">
        <w:rPr>
          <w:rFonts w:ascii="Times New Roman" w:hAnsi="Times New Roman" w:cs="Times New Roman"/>
          <w:bCs/>
          <w:sz w:val="26"/>
          <w:szCs w:val="26"/>
        </w:rPr>
        <w:t>.7. iekārtas grupas un kategorijas simbols;</w:t>
      </w:r>
    </w:p>
    <w:p w:rsidR="0081319A" w:rsidRPr="005A5C06" w:rsidRDefault="006245DF" w:rsidP="00B107C1">
      <w:pPr>
        <w:spacing w:line="240" w:lineRule="auto"/>
        <w:jc w:val="both"/>
        <w:rPr>
          <w:rFonts w:ascii="Times New Roman" w:hAnsi="Times New Roman" w:cs="Times New Roman"/>
          <w:bCs/>
          <w:sz w:val="26"/>
          <w:szCs w:val="26"/>
        </w:rPr>
      </w:pPr>
      <w:r w:rsidRPr="005A5C06">
        <w:rPr>
          <w:rFonts w:ascii="Times New Roman" w:hAnsi="Times New Roman" w:cs="Times New Roman"/>
          <w:bCs/>
          <w:sz w:val="26"/>
          <w:szCs w:val="26"/>
        </w:rPr>
        <w:t>235</w:t>
      </w:r>
      <w:r w:rsidR="009156D6" w:rsidRPr="005A5C06">
        <w:rPr>
          <w:rFonts w:ascii="Times New Roman" w:hAnsi="Times New Roman" w:cs="Times New Roman"/>
          <w:bCs/>
          <w:sz w:val="26"/>
          <w:szCs w:val="26"/>
        </w:rPr>
        <w:t>.8. II grupas iekārtām burts “G”</w:t>
      </w:r>
      <w:r w:rsidR="0081319A" w:rsidRPr="005A5C06">
        <w:rPr>
          <w:rFonts w:ascii="Times New Roman" w:hAnsi="Times New Roman" w:cs="Times New Roman"/>
          <w:bCs/>
          <w:sz w:val="26"/>
          <w:szCs w:val="26"/>
        </w:rPr>
        <w:t>, ja sprādzienbīstamu vidi rada gāzes, tvaiki vai migla, un/vai burts "D", ja sprādzienbīstamu vidi rada putekļi;</w:t>
      </w:r>
    </w:p>
    <w:p w:rsidR="0081319A" w:rsidRPr="005A5C06" w:rsidRDefault="00E42AC1" w:rsidP="00B107C1">
      <w:pPr>
        <w:spacing w:line="240" w:lineRule="auto"/>
        <w:jc w:val="both"/>
        <w:rPr>
          <w:rFonts w:ascii="Times New Roman" w:hAnsi="Times New Roman" w:cs="Times New Roman"/>
          <w:bCs/>
          <w:sz w:val="26"/>
          <w:szCs w:val="26"/>
        </w:rPr>
      </w:pPr>
      <w:r w:rsidRPr="005A5C06">
        <w:rPr>
          <w:rFonts w:ascii="Times New Roman" w:hAnsi="Times New Roman" w:cs="Times New Roman"/>
          <w:bCs/>
          <w:sz w:val="26"/>
          <w:szCs w:val="26"/>
        </w:rPr>
        <w:t>23</w:t>
      </w:r>
      <w:r w:rsidR="006245DF" w:rsidRPr="005A5C06">
        <w:rPr>
          <w:rFonts w:ascii="Times New Roman" w:hAnsi="Times New Roman" w:cs="Times New Roman"/>
          <w:bCs/>
          <w:sz w:val="26"/>
          <w:szCs w:val="26"/>
        </w:rPr>
        <w:t>5</w:t>
      </w:r>
      <w:r w:rsidR="0081319A" w:rsidRPr="005A5C06">
        <w:rPr>
          <w:rFonts w:ascii="Times New Roman" w:hAnsi="Times New Roman" w:cs="Times New Roman"/>
          <w:bCs/>
          <w:sz w:val="26"/>
          <w:szCs w:val="26"/>
        </w:rPr>
        <w:t>.9. ja nepieciešams, informācija iekārtas vai aizsargsistēmas drošai lietošanai.</w:t>
      </w:r>
    </w:p>
    <w:p w:rsidR="004A0AE5" w:rsidRPr="005A5C06" w:rsidRDefault="00B107C1" w:rsidP="004A0AE5">
      <w:pPr>
        <w:jc w:val="both"/>
        <w:rPr>
          <w:rFonts w:ascii="Times New Roman" w:hAnsi="Times New Roman" w:cs="Times New Roman"/>
          <w:bCs/>
          <w:sz w:val="26"/>
          <w:szCs w:val="26"/>
        </w:rPr>
      </w:pPr>
      <w:r w:rsidRPr="005A5C06">
        <w:rPr>
          <w:rFonts w:ascii="Times New Roman" w:hAnsi="Times New Roman" w:cs="Times New Roman"/>
          <w:bCs/>
          <w:sz w:val="26"/>
          <w:szCs w:val="26"/>
        </w:rPr>
        <w:t>23</w:t>
      </w:r>
      <w:r w:rsidR="006245DF" w:rsidRPr="005A5C06">
        <w:rPr>
          <w:rFonts w:ascii="Times New Roman" w:hAnsi="Times New Roman" w:cs="Times New Roman"/>
          <w:bCs/>
          <w:sz w:val="26"/>
          <w:szCs w:val="26"/>
        </w:rPr>
        <w:t>6</w:t>
      </w:r>
      <w:r w:rsidRPr="005A5C06">
        <w:rPr>
          <w:rFonts w:ascii="Times New Roman" w:hAnsi="Times New Roman" w:cs="Times New Roman"/>
          <w:bCs/>
          <w:sz w:val="26"/>
          <w:szCs w:val="26"/>
        </w:rPr>
        <w:t xml:space="preserve">. </w:t>
      </w:r>
      <w:r w:rsidR="004A0AE5" w:rsidRPr="005A5C06">
        <w:rPr>
          <w:rFonts w:ascii="Times New Roman" w:hAnsi="Times New Roman" w:cs="Times New Roman"/>
          <w:bCs/>
          <w:sz w:val="26"/>
          <w:szCs w:val="26"/>
        </w:rPr>
        <w:t xml:space="preserve">Uz </w:t>
      </w:r>
      <w:r w:rsidR="004A0AE5" w:rsidRPr="005A5C06">
        <w:rPr>
          <w:rFonts w:ascii="Times New Roman" w:hAnsi="Times New Roman" w:cs="Times New Roman"/>
          <w:bCs/>
          <w:iCs/>
          <w:sz w:val="26"/>
          <w:szCs w:val="26"/>
        </w:rPr>
        <w:t>CE</w:t>
      </w:r>
      <w:r w:rsidR="004A0AE5" w:rsidRPr="005A5C06">
        <w:rPr>
          <w:rFonts w:ascii="Times New Roman" w:hAnsi="Times New Roman" w:cs="Times New Roman"/>
          <w:bCs/>
          <w:sz w:val="26"/>
          <w:szCs w:val="26"/>
        </w:rPr>
        <w:t xml:space="preserve"> atbilstības marķējumu attiecas vispārējie principi, kas noteikti Eiropas Parlamenta un Padomes 2008.gada 9.jūlija Regulas (EK) Nr.765/2008, ar ko nosaka akreditācijas un tirgus uzraudzības prasības attiecībā uz produktu tirdzniecību un atceļ Regulu (EEK) Nr.339/93 (turpmāk – regula Nr.765/2008) 30.pantā.</w:t>
      </w:r>
    </w:p>
    <w:p w:rsidR="004A0AE5" w:rsidRPr="005A5C06" w:rsidRDefault="00911B52" w:rsidP="004A0AE5">
      <w:pPr>
        <w:jc w:val="both"/>
        <w:rPr>
          <w:rFonts w:ascii="Times New Roman" w:hAnsi="Times New Roman" w:cs="Times New Roman"/>
          <w:bCs/>
          <w:sz w:val="26"/>
          <w:szCs w:val="26"/>
        </w:rPr>
      </w:pPr>
      <w:r w:rsidRPr="005A5C06">
        <w:rPr>
          <w:rFonts w:ascii="Times New Roman" w:hAnsi="Times New Roman" w:cs="Times New Roman"/>
          <w:bCs/>
          <w:sz w:val="26"/>
          <w:szCs w:val="26"/>
        </w:rPr>
        <w:t>23</w:t>
      </w:r>
      <w:r w:rsidR="006245DF" w:rsidRPr="005A5C06">
        <w:rPr>
          <w:rFonts w:ascii="Times New Roman" w:hAnsi="Times New Roman" w:cs="Times New Roman"/>
          <w:bCs/>
          <w:sz w:val="26"/>
          <w:szCs w:val="26"/>
        </w:rPr>
        <w:t>7</w:t>
      </w:r>
      <w:r w:rsidRPr="005A5C06">
        <w:rPr>
          <w:rFonts w:ascii="Times New Roman" w:hAnsi="Times New Roman" w:cs="Times New Roman"/>
          <w:bCs/>
          <w:sz w:val="26"/>
          <w:szCs w:val="26"/>
        </w:rPr>
        <w:t>. C</w:t>
      </w:r>
      <w:r w:rsidR="004A0AE5" w:rsidRPr="005A5C06">
        <w:rPr>
          <w:rFonts w:ascii="Times New Roman" w:hAnsi="Times New Roman" w:cs="Times New Roman"/>
          <w:bCs/>
          <w:sz w:val="26"/>
          <w:szCs w:val="26"/>
        </w:rPr>
        <w:t xml:space="preserve">E atbilstības marķējumu uzliek </w:t>
      </w:r>
      <w:r w:rsidR="00B0109C" w:rsidRPr="005A5C06">
        <w:rPr>
          <w:rFonts w:ascii="Times New Roman" w:hAnsi="Times New Roman" w:cs="Times New Roman"/>
          <w:bCs/>
          <w:sz w:val="26"/>
          <w:szCs w:val="26"/>
        </w:rPr>
        <w:t>objektam</w:t>
      </w:r>
      <w:r w:rsidR="00D07470" w:rsidRPr="005A5C06">
        <w:rPr>
          <w:rFonts w:ascii="Times New Roman" w:hAnsi="Times New Roman" w:cs="Times New Roman"/>
          <w:bCs/>
          <w:sz w:val="26"/>
          <w:szCs w:val="26"/>
        </w:rPr>
        <w:t xml:space="preserve"> </w:t>
      </w:r>
      <w:r w:rsidR="004A0AE5" w:rsidRPr="005A5C06">
        <w:rPr>
          <w:rFonts w:ascii="Times New Roman" w:hAnsi="Times New Roman" w:cs="Times New Roman"/>
          <w:bCs/>
          <w:sz w:val="26"/>
          <w:szCs w:val="26"/>
        </w:rPr>
        <w:t>viegli saskatāmā, salasāmā un neizdzēšamā veidā vai, ja tas nav iespējams, tad uz to informācijas plāksnes.</w:t>
      </w:r>
      <w:r w:rsidR="00D07470" w:rsidRPr="005A5C06">
        <w:rPr>
          <w:rFonts w:ascii="Times New Roman" w:hAnsi="Times New Roman" w:cs="Times New Roman"/>
          <w:bCs/>
          <w:sz w:val="26"/>
          <w:szCs w:val="26"/>
        </w:rPr>
        <w:t xml:space="preserve"> Ja </w:t>
      </w:r>
      <w:r w:rsidR="00D07470" w:rsidRPr="005A5C06">
        <w:rPr>
          <w:rFonts w:ascii="Times New Roman" w:hAnsi="Times New Roman" w:cs="Times New Roman"/>
          <w:bCs/>
          <w:sz w:val="26"/>
          <w:szCs w:val="26"/>
        </w:rPr>
        <w:lastRenderedPageBreak/>
        <w:t xml:space="preserve">tas nav iespējams </w:t>
      </w:r>
      <w:r w:rsidR="00B0109C" w:rsidRPr="005A5C06">
        <w:rPr>
          <w:rFonts w:ascii="Times New Roman" w:hAnsi="Times New Roman" w:cs="Times New Roman"/>
          <w:bCs/>
          <w:sz w:val="26"/>
          <w:szCs w:val="26"/>
        </w:rPr>
        <w:t xml:space="preserve">objekta </w:t>
      </w:r>
      <w:r w:rsidR="00D07470" w:rsidRPr="005A5C06">
        <w:rPr>
          <w:rFonts w:ascii="Times New Roman" w:hAnsi="Times New Roman" w:cs="Times New Roman"/>
          <w:bCs/>
          <w:sz w:val="26"/>
          <w:szCs w:val="26"/>
        </w:rPr>
        <w:t>īpatnību dēļ, to uzliek uz iepakojuma un pievienotajiem dokumentiem.</w:t>
      </w:r>
    </w:p>
    <w:p w:rsidR="004A0AE5" w:rsidRPr="005A5C06" w:rsidRDefault="00911B52" w:rsidP="004A0AE5">
      <w:pPr>
        <w:jc w:val="both"/>
        <w:rPr>
          <w:rFonts w:ascii="Times New Roman" w:hAnsi="Times New Roman" w:cs="Times New Roman"/>
          <w:bCs/>
          <w:sz w:val="26"/>
          <w:szCs w:val="26"/>
        </w:rPr>
      </w:pPr>
      <w:r w:rsidRPr="005A5C06">
        <w:rPr>
          <w:rFonts w:ascii="Times New Roman" w:hAnsi="Times New Roman" w:cs="Times New Roman"/>
          <w:bCs/>
          <w:sz w:val="26"/>
          <w:szCs w:val="26"/>
        </w:rPr>
        <w:t>23</w:t>
      </w:r>
      <w:r w:rsidR="006245DF" w:rsidRPr="005A5C06">
        <w:rPr>
          <w:rFonts w:ascii="Times New Roman" w:hAnsi="Times New Roman" w:cs="Times New Roman"/>
          <w:bCs/>
          <w:sz w:val="26"/>
          <w:szCs w:val="26"/>
        </w:rPr>
        <w:t>8</w:t>
      </w:r>
      <w:r w:rsidR="004A0AE5" w:rsidRPr="005A5C06">
        <w:rPr>
          <w:rFonts w:ascii="Times New Roman" w:hAnsi="Times New Roman" w:cs="Times New Roman"/>
          <w:bCs/>
          <w:sz w:val="26"/>
          <w:szCs w:val="26"/>
        </w:rPr>
        <w:t>. CE atbilstības marķē</w:t>
      </w:r>
      <w:r w:rsidR="003E5E3E" w:rsidRPr="005A5C06">
        <w:rPr>
          <w:rFonts w:ascii="Times New Roman" w:hAnsi="Times New Roman" w:cs="Times New Roman"/>
          <w:bCs/>
          <w:sz w:val="26"/>
          <w:szCs w:val="26"/>
        </w:rPr>
        <w:t>jumu</w:t>
      </w:r>
      <w:r w:rsidR="004A0AE5" w:rsidRPr="005A5C06">
        <w:rPr>
          <w:rFonts w:ascii="Times New Roman" w:hAnsi="Times New Roman" w:cs="Times New Roman"/>
          <w:bCs/>
          <w:sz w:val="26"/>
          <w:szCs w:val="26"/>
        </w:rPr>
        <w:t xml:space="preserve"> </w:t>
      </w:r>
      <w:r w:rsidR="00910235" w:rsidRPr="005A5C06">
        <w:rPr>
          <w:rFonts w:ascii="Times New Roman" w:hAnsi="Times New Roman" w:cs="Times New Roman"/>
          <w:bCs/>
          <w:sz w:val="26"/>
          <w:szCs w:val="26"/>
        </w:rPr>
        <w:t xml:space="preserve">uzliek </w:t>
      </w:r>
      <w:r w:rsidR="004A0AE5" w:rsidRPr="005A5C06">
        <w:rPr>
          <w:rFonts w:ascii="Times New Roman" w:hAnsi="Times New Roman" w:cs="Times New Roman"/>
          <w:bCs/>
          <w:sz w:val="26"/>
          <w:szCs w:val="26"/>
        </w:rPr>
        <w:t xml:space="preserve">pirms </w:t>
      </w:r>
      <w:r w:rsidR="003E5E3E" w:rsidRPr="005A5C06">
        <w:rPr>
          <w:rFonts w:ascii="Times New Roman" w:hAnsi="Times New Roman" w:cs="Times New Roman"/>
          <w:bCs/>
          <w:sz w:val="26"/>
          <w:szCs w:val="26"/>
        </w:rPr>
        <w:t xml:space="preserve">objekta </w:t>
      </w:r>
      <w:r w:rsidR="004A0AE5" w:rsidRPr="005A5C06">
        <w:rPr>
          <w:rFonts w:ascii="Times New Roman" w:hAnsi="Times New Roman" w:cs="Times New Roman"/>
          <w:bCs/>
          <w:sz w:val="26"/>
          <w:szCs w:val="26"/>
        </w:rPr>
        <w:t>laišanas tirgū.</w:t>
      </w:r>
    </w:p>
    <w:p w:rsidR="004A0AE5" w:rsidRPr="005A5C06" w:rsidRDefault="00D37B0E" w:rsidP="004A0AE5">
      <w:pPr>
        <w:jc w:val="both"/>
        <w:rPr>
          <w:rFonts w:ascii="Times New Roman" w:hAnsi="Times New Roman" w:cs="Times New Roman"/>
          <w:bCs/>
          <w:sz w:val="26"/>
          <w:szCs w:val="26"/>
        </w:rPr>
      </w:pPr>
      <w:r w:rsidRPr="005A5C06">
        <w:rPr>
          <w:rFonts w:ascii="Times New Roman" w:hAnsi="Times New Roman" w:cs="Times New Roman"/>
          <w:bCs/>
          <w:sz w:val="26"/>
          <w:szCs w:val="26"/>
        </w:rPr>
        <w:t>2</w:t>
      </w:r>
      <w:r w:rsidR="00A61038" w:rsidRPr="005A5C06">
        <w:rPr>
          <w:rFonts w:ascii="Times New Roman" w:hAnsi="Times New Roman" w:cs="Times New Roman"/>
          <w:bCs/>
          <w:sz w:val="26"/>
          <w:szCs w:val="26"/>
        </w:rPr>
        <w:t>3</w:t>
      </w:r>
      <w:r w:rsidR="006245DF" w:rsidRPr="005A5C06">
        <w:rPr>
          <w:rFonts w:ascii="Times New Roman" w:hAnsi="Times New Roman" w:cs="Times New Roman"/>
          <w:bCs/>
          <w:sz w:val="26"/>
          <w:szCs w:val="26"/>
        </w:rPr>
        <w:t>9</w:t>
      </w:r>
      <w:r w:rsidR="004A0AE5" w:rsidRPr="005A5C06">
        <w:rPr>
          <w:rFonts w:ascii="Times New Roman" w:hAnsi="Times New Roman" w:cs="Times New Roman"/>
          <w:bCs/>
          <w:sz w:val="26"/>
          <w:szCs w:val="26"/>
        </w:rPr>
        <w:t xml:space="preserve">. </w:t>
      </w:r>
      <w:r w:rsidR="00324211" w:rsidRPr="005A5C06">
        <w:rPr>
          <w:rFonts w:ascii="Times New Roman" w:hAnsi="Times New Roman" w:cs="Times New Roman"/>
          <w:bCs/>
          <w:sz w:val="26"/>
          <w:szCs w:val="26"/>
        </w:rPr>
        <w:t>Aiz CE atbilstības marķējuma norāda paziņotās institūcij</w:t>
      </w:r>
      <w:r w:rsidR="003E5E3E" w:rsidRPr="005A5C06">
        <w:rPr>
          <w:rFonts w:ascii="Times New Roman" w:hAnsi="Times New Roman" w:cs="Times New Roman"/>
          <w:bCs/>
          <w:sz w:val="26"/>
          <w:szCs w:val="26"/>
        </w:rPr>
        <w:t>as identifikācijas numuru, kura</w:t>
      </w:r>
      <w:r w:rsidR="00324211" w:rsidRPr="005A5C06">
        <w:rPr>
          <w:rFonts w:ascii="Times New Roman" w:hAnsi="Times New Roman" w:cs="Times New Roman"/>
          <w:bCs/>
          <w:sz w:val="26"/>
          <w:szCs w:val="26"/>
        </w:rPr>
        <w:t xml:space="preserve"> tika iesaistīta ražošanas kontroles posmā. Paziņotās institūcijas identifikācijas numuru uzliek pati institūcija, vai atbilstoši tās norādījumiem – ražotājs vai tā pilnvarotais pārstāvis</w:t>
      </w:r>
      <w:r w:rsidR="003E5E3E" w:rsidRPr="005A5C06">
        <w:rPr>
          <w:rFonts w:ascii="Times New Roman" w:hAnsi="Times New Roman" w:cs="Times New Roman"/>
          <w:bCs/>
          <w:sz w:val="26"/>
          <w:szCs w:val="26"/>
        </w:rPr>
        <w:t>.</w:t>
      </w:r>
    </w:p>
    <w:p w:rsidR="004A0AE5" w:rsidRPr="005A5C06" w:rsidRDefault="006245DF" w:rsidP="004A0AE5">
      <w:pPr>
        <w:jc w:val="both"/>
        <w:rPr>
          <w:rFonts w:ascii="Times New Roman" w:hAnsi="Times New Roman" w:cs="Times New Roman"/>
          <w:bCs/>
          <w:sz w:val="26"/>
          <w:szCs w:val="26"/>
        </w:rPr>
      </w:pPr>
      <w:r w:rsidRPr="005A5C06">
        <w:rPr>
          <w:rFonts w:ascii="Times New Roman" w:hAnsi="Times New Roman" w:cs="Times New Roman"/>
          <w:bCs/>
          <w:sz w:val="26"/>
          <w:szCs w:val="26"/>
        </w:rPr>
        <w:t>240</w:t>
      </w:r>
      <w:r w:rsidR="004A0AE5" w:rsidRPr="005A5C06">
        <w:rPr>
          <w:rFonts w:ascii="Times New Roman" w:hAnsi="Times New Roman" w:cs="Times New Roman"/>
          <w:bCs/>
          <w:sz w:val="26"/>
          <w:szCs w:val="26"/>
        </w:rPr>
        <w:t xml:space="preserve">. </w:t>
      </w:r>
      <w:r w:rsidR="0098714B" w:rsidRPr="005A5C06">
        <w:rPr>
          <w:rFonts w:ascii="Times New Roman" w:hAnsi="Times New Roman" w:cs="Times New Roman"/>
          <w:bCs/>
          <w:sz w:val="26"/>
          <w:szCs w:val="26"/>
        </w:rPr>
        <w:t xml:space="preserve">Aiz CE </w:t>
      </w:r>
      <w:r w:rsidR="00830517" w:rsidRPr="005A5C06">
        <w:rPr>
          <w:rFonts w:ascii="Times New Roman" w:hAnsi="Times New Roman" w:cs="Times New Roman"/>
          <w:bCs/>
          <w:sz w:val="26"/>
          <w:szCs w:val="26"/>
        </w:rPr>
        <w:t>atbilstības marķējuma</w:t>
      </w:r>
      <w:r w:rsidR="0098714B" w:rsidRPr="005A5C06">
        <w:rPr>
          <w:rFonts w:ascii="Times New Roman" w:hAnsi="Times New Roman" w:cs="Times New Roman"/>
          <w:bCs/>
          <w:sz w:val="26"/>
          <w:szCs w:val="26"/>
        </w:rPr>
        <w:t xml:space="preserve"> un attiecīgā gadījumā paziņotās i</w:t>
      </w:r>
      <w:r w:rsidR="003E5E3E" w:rsidRPr="005A5C06">
        <w:rPr>
          <w:rFonts w:ascii="Times New Roman" w:hAnsi="Times New Roman" w:cs="Times New Roman"/>
          <w:bCs/>
          <w:sz w:val="26"/>
          <w:szCs w:val="26"/>
        </w:rPr>
        <w:t xml:space="preserve">nstitūcijas </w:t>
      </w:r>
      <w:r w:rsidR="0098714B" w:rsidRPr="005A5C06">
        <w:rPr>
          <w:rFonts w:ascii="Times New Roman" w:hAnsi="Times New Roman" w:cs="Times New Roman"/>
          <w:bCs/>
          <w:sz w:val="26"/>
          <w:szCs w:val="26"/>
        </w:rPr>
        <w:t xml:space="preserve">identifikācijas numura ir īpašais sprādziendrošuma marķējums (2.pielikums), iekārtu grupas un kategorijas simboli un attiecīgā gadījumā </w:t>
      </w:r>
      <w:r w:rsidR="00122D17" w:rsidRPr="005A5C06">
        <w:rPr>
          <w:rFonts w:ascii="Times New Roman" w:hAnsi="Times New Roman" w:cs="Times New Roman"/>
          <w:bCs/>
          <w:sz w:val="26"/>
          <w:szCs w:val="26"/>
        </w:rPr>
        <w:t>šo noteikumu 23</w:t>
      </w:r>
      <w:r w:rsidRPr="005A5C06">
        <w:rPr>
          <w:rFonts w:ascii="Times New Roman" w:hAnsi="Times New Roman" w:cs="Times New Roman"/>
          <w:bCs/>
          <w:sz w:val="26"/>
          <w:szCs w:val="26"/>
        </w:rPr>
        <w:t>5</w:t>
      </w:r>
      <w:r w:rsidR="00122D17" w:rsidRPr="005A5C06">
        <w:rPr>
          <w:rFonts w:ascii="Times New Roman" w:hAnsi="Times New Roman" w:cs="Times New Roman"/>
          <w:bCs/>
          <w:sz w:val="26"/>
          <w:szCs w:val="26"/>
        </w:rPr>
        <w:t xml:space="preserve">.punktā </w:t>
      </w:r>
      <w:r w:rsidR="0098714B" w:rsidRPr="005A5C06">
        <w:rPr>
          <w:rFonts w:ascii="Times New Roman" w:hAnsi="Times New Roman" w:cs="Times New Roman"/>
          <w:bCs/>
          <w:sz w:val="26"/>
          <w:szCs w:val="26"/>
        </w:rPr>
        <w:t>norādītais cita veida marķējums un informācija</w:t>
      </w:r>
      <w:r w:rsidR="004A0AE5" w:rsidRPr="005A5C06">
        <w:rPr>
          <w:rFonts w:ascii="Times New Roman" w:hAnsi="Times New Roman" w:cs="Times New Roman"/>
          <w:bCs/>
          <w:sz w:val="26"/>
          <w:szCs w:val="26"/>
        </w:rPr>
        <w:t>.</w:t>
      </w:r>
    </w:p>
    <w:p w:rsidR="004A0AE5" w:rsidRPr="005A5C06" w:rsidRDefault="006245DF" w:rsidP="004A0AE5">
      <w:pPr>
        <w:jc w:val="both"/>
        <w:rPr>
          <w:rFonts w:ascii="Times New Roman" w:hAnsi="Times New Roman" w:cs="Times New Roman"/>
          <w:bCs/>
          <w:sz w:val="26"/>
          <w:szCs w:val="26"/>
        </w:rPr>
      </w:pPr>
      <w:r w:rsidRPr="005A5C06">
        <w:rPr>
          <w:rFonts w:ascii="Times New Roman" w:hAnsi="Times New Roman" w:cs="Times New Roman"/>
          <w:bCs/>
          <w:sz w:val="26"/>
          <w:szCs w:val="26"/>
        </w:rPr>
        <w:t>241</w:t>
      </w:r>
      <w:r w:rsidR="004A0AE5" w:rsidRPr="005A5C06">
        <w:rPr>
          <w:rFonts w:ascii="Times New Roman" w:hAnsi="Times New Roman" w:cs="Times New Roman"/>
          <w:bCs/>
          <w:sz w:val="26"/>
          <w:szCs w:val="26"/>
        </w:rPr>
        <w:t xml:space="preserve">. </w:t>
      </w:r>
      <w:r w:rsidR="00D305AC" w:rsidRPr="005A5C06">
        <w:rPr>
          <w:rFonts w:ascii="Times New Roman" w:hAnsi="Times New Roman" w:cs="Times New Roman"/>
          <w:bCs/>
          <w:sz w:val="26"/>
          <w:szCs w:val="26"/>
        </w:rPr>
        <w:t>A</w:t>
      </w:r>
      <w:r w:rsidR="00D37B0E" w:rsidRPr="005A5C06">
        <w:rPr>
          <w:rFonts w:ascii="Times New Roman" w:hAnsi="Times New Roman" w:cs="Times New Roman"/>
          <w:bCs/>
          <w:sz w:val="26"/>
          <w:szCs w:val="26"/>
        </w:rPr>
        <w:t xml:space="preserve">iz CE </w:t>
      </w:r>
      <w:r w:rsidR="00830517" w:rsidRPr="005A5C06">
        <w:rPr>
          <w:rFonts w:ascii="Times New Roman" w:hAnsi="Times New Roman" w:cs="Times New Roman"/>
          <w:bCs/>
          <w:sz w:val="26"/>
          <w:szCs w:val="26"/>
        </w:rPr>
        <w:t xml:space="preserve">atbilstības marķējuma </w:t>
      </w:r>
      <w:r w:rsidR="003B2DBB" w:rsidRPr="005A5C06">
        <w:rPr>
          <w:rFonts w:ascii="Times New Roman" w:hAnsi="Times New Roman" w:cs="Times New Roman"/>
          <w:bCs/>
          <w:sz w:val="26"/>
          <w:szCs w:val="26"/>
        </w:rPr>
        <w:t>un 2</w:t>
      </w:r>
      <w:r w:rsidRPr="005A5C06">
        <w:rPr>
          <w:rFonts w:ascii="Times New Roman" w:hAnsi="Times New Roman" w:cs="Times New Roman"/>
          <w:bCs/>
          <w:sz w:val="26"/>
          <w:szCs w:val="26"/>
        </w:rPr>
        <w:t>40</w:t>
      </w:r>
      <w:r w:rsidR="00D305AC" w:rsidRPr="005A5C06">
        <w:rPr>
          <w:rFonts w:ascii="Times New Roman" w:hAnsi="Times New Roman" w:cs="Times New Roman"/>
          <w:bCs/>
          <w:sz w:val="26"/>
          <w:szCs w:val="26"/>
        </w:rPr>
        <w:t>.punktā minētā marķējuma, simboliem un informācijas un vajadzības gadījumā paziņotās institūcijas identifikācijas numura var norādīt citu zīmi par īpašu apdraudējumu vai izmantojumu</w:t>
      </w:r>
      <w:r w:rsidR="004A0AE5" w:rsidRPr="005A5C06">
        <w:rPr>
          <w:rFonts w:ascii="Times New Roman" w:hAnsi="Times New Roman" w:cs="Times New Roman"/>
          <w:bCs/>
          <w:sz w:val="26"/>
          <w:szCs w:val="26"/>
        </w:rPr>
        <w:t>.</w:t>
      </w:r>
      <w:r w:rsidR="003656DB" w:rsidRPr="005A5C06">
        <w:rPr>
          <w:rFonts w:ascii="Times New Roman" w:hAnsi="Times New Roman" w:cs="Times New Roman"/>
          <w:bCs/>
          <w:sz w:val="26"/>
          <w:szCs w:val="26"/>
        </w:rPr>
        <w:t xml:space="preserve"> </w:t>
      </w:r>
    </w:p>
    <w:p w:rsidR="00D305AC" w:rsidRPr="005A5C06" w:rsidRDefault="00911B52" w:rsidP="004A0AE5">
      <w:pPr>
        <w:jc w:val="both"/>
        <w:rPr>
          <w:rFonts w:ascii="Times New Roman" w:hAnsi="Times New Roman" w:cs="Times New Roman"/>
          <w:bCs/>
          <w:sz w:val="26"/>
          <w:szCs w:val="26"/>
        </w:rPr>
      </w:pPr>
      <w:r w:rsidRPr="005A5C06">
        <w:rPr>
          <w:rFonts w:ascii="Times New Roman" w:hAnsi="Times New Roman" w:cs="Times New Roman"/>
          <w:bCs/>
          <w:sz w:val="26"/>
          <w:szCs w:val="26"/>
        </w:rPr>
        <w:t>24</w:t>
      </w:r>
      <w:r w:rsidR="006245DF" w:rsidRPr="005A5C06">
        <w:rPr>
          <w:rFonts w:ascii="Times New Roman" w:hAnsi="Times New Roman" w:cs="Times New Roman"/>
          <w:bCs/>
          <w:sz w:val="26"/>
          <w:szCs w:val="26"/>
        </w:rPr>
        <w:t>2</w:t>
      </w:r>
      <w:r w:rsidR="00D305AC" w:rsidRPr="005A5C06">
        <w:rPr>
          <w:rFonts w:ascii="Times New Roman" w:hAnsi="Times New Roman" w:cs="Times New Roman"/>
          <w:bCs/>
          <w:sz w:val="26"/>
          <w:szCs w:val="26"/>
        </w:rPr>
        <w:t xml:space="preserve">. </w:t>
      </w:r>
      <w:r w:rsidR="003E5E3E" w:rsidRPr="005A5C06">
        <w:rPr>
          <w:rFonts w:ascii="Times New Roman" w:hAnsi="Times New Roman" w:cs="Times New Roman"/>
          <w:bCs/>
          <w:sz w:val="26"/>
          <w:szCs w:val="26"/>
        </w:rPr>
        <w:t>Objektus</w:t>
      </w:r>
      <w:r w:rsidR="00F92FF6" w:rsidRPr="005A5C06">
        <w:rPr>
          <w:rFonts w:ascii="Times New Roman" w:hAnsi="Times New Roman" w:cs="Times New Roman"/>
          <w:bCs/>
          <w:sz w:val="26"/>
          <w:szCs w:val="26"/>
        </w:rPr>
        <w:t>, kas ir projektēti</w:t>
      </w:r>
      <w:r w:rsidR="003656DB" w:rsidRPr="005A5C06">
        <w:rPr>
          <w:rFonts w:ascii="Times New Roman" w:hAnsi="Times New Roman" w:cs="Times New Roman"/>
          <w:bCs/>
          <w:sz w:val="26"/>
          <w:szCs w:val="26"/>
        </w:rPr>
        <w:t xml:space="preserve"> lietošanai</w:t>
      </w:r>
      <w:r w:rsidR="00762FA9" w:rsidRPr="005A5C06">
        <w:rPr>
          <w:rFonts w:ascii="Times New Roman" w:hAnsi="Times New Roman" w:cs="Times New Roman"/>
          <w:bCs/>
          <w:sz w:val="26"/>
          <w:szCs w:val="26"/>
        </w:rPr>
        <w:t xml:space="preserve"> konkrētajā </w:t>
      </w:r>
      <w:r w:rsidR="00AC5E34" w:rsidRPr="005A5C06">
        <w:rPr>
          <w:rFonts w:ascii="Times New Roman" w:hAnsi="Times New Roman" w:cs="Times New Roman"/>
          <w:bCs/>
          <w:sz w:val="26"/>
          <w:szCs w:val="26"/>
        </w:rPr>
        <w:t>sprādzienbīstam</w:t>
      </w:r>
      <w:r w:rsidR="00762FA9" w:rsidRPr="005A5C06">
        <w:rPr>
          <w:rFonts w:ascii="Times New Roman" w:hAnsi="Times New Roman" w:cs="Times New Roman"/>
          <w:bCs/>
          <w:sz w:val="26"/>
          <w:szCs w:val="26"/>
        </w:rPr>
        <w:t>ā</w:t>
      </w:r>
      <w:r w:rsidR="003E5E3E" w:rsidRPr="005A5C06">
        <w:rPr>
          <w:rFonts w:ascii="Times New Roman" w:hAnsi="Times New Roman" w:cs="Times New Roman"/>
          <w:bCs/>
          <w:sz w:val="26"/>
          <w:szCs w:val="26"/>
        </w:rPr>
        <w:t xml:space="preserve"> vidē attiecīgi marķē.</w:t>
      </w:r>
    </w:p>
    <w:p w:rsidR="002C2476" w:rsidRDefault="002C2476" w:rsidP="00D1036E">
      <w:pPr>
        <w:jc w:val="both"/>
        <w:rPr>
          <w:rFonts w:ascii="Times New Roman" w:hAnsi="Times New Roman" w:cs="Times New Roman"/>
          <w:sz w:val="26"/>
          <w:szCs w:val="26"/>
        </w:rPr>
      </w:pPr>
    </w:p>
    <w:p w:rsidR="00417E8C" w:rsidRDefault="004E29BC" w:rsidP="004E29BC">
      <w:pPr>
        <w:spacing w:after="240"/>
        <w:jc w:val="center"/>
        <w:rPr>
          <w:rFonts w:ascii="Times New Roman" w:hAnsi="Times New Roman" w:cs="Times New Roman"/>
          <w:b/>
          <w:sz w:val="26"/>
          <w:szCs w:val="26"/>
        </w:rPr>
      </w:pPr>
      <w:r w:rsidRPr="004E29BC">
        <w:rPr>
          <w:rFonts w:ascii="Times New Roman" w:hAnsi="Times New Roman" w:cs="Times New Roman"/>
          <w:b/>
          <w:sz w:val="26"/>
          <w:szCs w:val="26"/>
        </w:rPr>
        <w:t xml:space="preserve">10. </w:t>
      </w:r>
      <w:r w:rsidR="00417E8C">
        <w:rPr>
          <w:rFonts w:ascii="Times New Roman" w:hAnsi="Times New Roman" w:cs="Times New Roman"/>
          <w:b/>
          <w:sz w:val="26"/>
          <w:szCs w:val="26"/>
        </w:rPr>
        <w:t>Lietošanas instrukcija</w:t>
      </w:r>
    </w:p>
    <w:p w:rsidR="000636A3" w:rsidRPr="005A5C06" w:rsidRDefault="001B35A4" w:rsidP="00434FDD">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243</w:t>
      </w:r>
      <w:r w:rsidR="00434FDD" w:rsidRPr="005A5C06">
        <w:rPr>
          <w:rFonts w:ascii="Times New Roman" w:hAnsi="Times New Roman" w:cs="Times New Roman"/>
          <w:sz w:val="26"/>
          <w:szCs w:val="26"/>
        </w:rPr>
        <w:t xml:space="preserve">. </w:t>
      </w:r>
      <w:r w:rsidR="000636A3" w:rsidRPr="005A5C06">
        <w:rPr>
          <w:rFonts w:ascii="Times New Roman" w:hAnsi="Times New Roman" w:cs="Times New Roman"/>
          <w:sz w:val="26"/>
          <w:szCs w:val="26"/>
        </w:rPr>
        <w:t xml:space="preserve">Iekārtu un aizsargsistēmu ražotājs, tā pilnvarots pārstāvis vai importētājs sagatavo un izsniedz lietotājam iekārtas un aizsargsistēmas </w:t>
      </w:r>
      <w:r w:rsidR="00A52C83" w:rsidRPr="005A5C06">
        <w:rPr>
          <w:rFonts w:ascii="Times New Roman" w:hAnsi="Times New Roman" w:cs="Times New Roman"/>
          <w:sz w:val="26"/>
          <w:szCs w:val="26"/>
        </w:rPr>
        <w:t xml:space="preserve">lietošanas </w:t>
      </w:r>
      <w:r w:rsidR="000636A3" w:rsidRPr="005A5C06">
        <w:rPr>
          <w:rFonts w:ascii="Times New Roman" w:hAnsi="Times New Roman" w:cs="Times New Roman"/>
          <w:sz w:val="26"/>
          <w:szCs w:val="26"/>
        </w:rPr>
        <w:t>instrukciju, kurā norādīta vismaz šāda informācija:</w:t>
      </w:r>
    </w:p>
    <w:p w:rsidR="000636A3" w:rsidRPr="005A5C06" w:rsidRDefault="001B35A4" w:rsidP="00434FDD">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243</w:t>
      </w:r>
      <w:r w:rsidR="000636A3" w:rsidRPr="005A5C06">
        <w:rPr>
          <w:rFonts w:ascii="Times New Roman" w:hAnsi="Times New Roman" w:cs="Times New Roman"/>
          <w:sz w:val="26"/>
          <w:szCs w:val="26"/>
        </w:rPr>
        <w:t xml:space="preserve">.1. iekārtas vai aizsargsistēmas marķējumā ietverto ziņu kopsavilkums (izņemot šo noteikumu </w:t>
      </w:r>
      <w:r w:rsidRPr="005A5C06">
        <w:rPr>
          <w:rFonts w:ascii="Times New Roman" w:hAnsi="Times New Roman" w:cs="Times New Roman"/>
          <w:sz w:val="26"/>
          <w:szCs w:val="26"/>
        </w:rPr>
        <w:t>235</w:t>
      </w:r>
      <w:r w:rsidR="000636A3" w:rsidRPr="005A5C06">
        <w:rPr>
          <w:rFonts w:ascii="Times New Roman" w:hAnsi="Times New Roman" w:cs="Times New Roman"/>
          <w:sz w:val="26"/>
          <w:szCs w:val="26"/>
        </w:rPr>
        <w:t>.4.apakšpunktā minēto sērijas numuru) kopā ar jebkuru atbilstošu informāciju, kas atvieglo uzturēšanu (piemēram, importētāja un remontētāja adreses);</w:t>
      </w:r>
    </w:p>
    <w:p w:rsidR="000636A3" w:rsidRPr="005A5C06" w:rsidRDefault="001B35A4" w:rsidP="00434FDD">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243</w:t>
      </w:r>
      <w:r w:rsidR="000636A3" w:rsidRPr="005A5C06">
        <w:rPr>
          <w:rFonts w:ascii="Times New Roman" w:hAnsi="Times New Roman" w:cs="Times New Roman"/>
          <w:sz w:val="26"/>
          <w:szCs w:val="26"/>
        </w:rPr>
        <w:t>.2. prasības drošai lietošanas uzsākšanai, lietošanai, salikšanai, izjaukšanai, uzturēšanai (kārtējās un neparedzētās apkopes), uzstādīšanai un regulēšanai;</w:t>
      </w:r>
    </w:p>
    <w:p w:rsidR="000636A3" w:rsidRPr="005A5C06" w:rsidRDefault="003A3B4C" w:rsidP="00434FDD">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243</w:t>
      </w:r>
      <w:r w:rsidR="000636A3" w:rsidRPr="005A5C06">
        <w:rPr>
          <w:rFonts w:ascii="Times New Roman" w:hAnsi="Times New Roman" w:cs="Times New Roman"/>
          <w:sz w:val="26"/>
          <w:szCs w:val="26"/>
        </w:rPr>
        <w:t>.3. ja nepieciešams, norāde uz sprādziena spiediena slodzes samazināšanas ierīču bīstamajām zonām;</w:t>
      </w:r>
    </w:p>
    <w:p w:rsidR="000636A3" w:rsidRPr="005A5C06" w:rsidRDefault="003A3B4C" w:rsidP="00434FDD">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243</w:t>
      </w:r>
      <w:r w:rsidR="000636A3" w:rsidRPr="005A5C06">
        <w:rPr>
          <w:rFonts w:ascii="Times New Roman" w:hAnsi="Times New Roman" w:cs="Times New Roman"/>
          <w:sz w:val="26"/>
          <w:szCs w:val="26"/>
        </w:rPr>
        <w:t>.4. ja nepieciešams, ziņas par apmācībām;</w:t>
      </w:r>
    </w:p>
    <w:p w:rsidR="000636A3" w:rsidRPr="005A5C06" w:rsidRDefault="003A3B4C" w:rsidP="00434FDD">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243</w:t>
      </w:r>
      <w:r w:rsidR="000636A3" w:rsidRPr="005A5C06">
        <w:rPr>
          <w:rFonts w:ascii="Times New Roman" w:hAnsi="Times New Roman" w:cs="Times New Roman"/>
          <w:sz w:val="26"/>
          <w:szCs w:val="26"/>
        </w:rPr>
        <w:t>.5. pietiekami detalizētas ziņas, kas ļauj noteikt, vai konkrētās kategorijas iekārtu vai aizsargsistēmu var droši lietot paredzētajā vietā un paredzamajos apstākļos;</w:t>
      </w:r>
    </w:p>
    <w:p w:rsidR="000636A3" w:rsidRPr="005A5C06" w:rsidRDefault="003A3B4C" w:rsidP="00434FDD">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243</w:t>
      </w:r>
      <w:r w:rsidR="000636A3" w:rsidRPr="005A5C06">
        <w:rPr>
          <w:rFonts w:ascii="Times New Roman" w:hAnsi="Times New Roman" w:cs="Times New Roman"/>
          <w:sz w:val="26"/>
          <w:szCs w:val="26"/>
        </w:rPr>
        <w:t>.6. elektriskie un spiediena parametri, maksimālā virsmas temperatūra un citas ierobežojošas vērtības;</w:t>
      </w:r>
    </w:p>
    <w:p w:rsidR="000636A3" w:rsidRPr="005A5C06" w:rsidRDefault="003A3B4C" w:rsidP="00434FDD">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lastRenderedPageBreak/>
        <w:t>243</w:t>
      </w:r>
      <w:r w:rsidR="000636A3" w:rsidRPr="005A5C06">
        <w:rPr>
          <w:rFonts w:ascii="Times New Roman" w:hAnsi="Times New Roman" w:cs="Times New Roman"/>
          <w:sz w:val="26"/>
          <w:szCs w:val="26"/>
        </w:rPr>
        <w:t>.7. ja nepieciešami īpaši lietošanas apstākļi, uz iepriekšēju pieredzi balstītas detalizētas ziņas par iespējamu nepareizu lietošanu;</w:t>
      </w:r>
    </w:p>
    <w:p w:rsidR="00417E8C" w:rsidRPr="005A5C06" w:rsidRDefault="003A3B4C" w:rsidP="00434FDD">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243</w:t>
      </w:r>
      <w:r w:rsidR="000636A3" w:rsidRPr="005A5C06">
        <w:rPr>
          <w:rFonts w:ascii="Times New Roman" w:hAnsi="Times New Roman" w:cs="Times New Roman"/>
          <w:sz w:val="26"/>
          <w:szCs w:val="26"/>
        </w:rPr>
        <w:t>.8. ja nepieciešams, iekārtai vai aizsargsistēmai pievienojamo instrumentu būtiskie raksturlielumi.</w:t>
      </w:r>
    </w:p>
    <w:p w:rsidR="008B77E6" w:rsidRPr="005A5C06" w:rsidRDefault="003A3B4C" w:rsidP="00434FDD">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244</w:t>
      </w:r>
      <w:r w:rsidR="008B77E6" w:rsidRPr="005A5C06">
        <w:rPr>
          <w:rFonts w:ascii="Times New Roman" w:hAnsi="Times New Roman" w:cs="Times New Roman"/>
          <w:sz w:val="26"/>
          <w:szCs w:val="26"/>
        </w:rPr>
        <w:t xml:space="preserve">. </w:t>
      </w:r>
      <w:r w:rsidR="00AB58A5" w:rsidRPr="005A5C06">
        <w:rPr>
          <w:rFonts w:ascii="Times New Roman" w:hAnsi="Times New Roman" w:cs="Times New Roman"/>
          <w:sz w:val="26"/>
          <w:szCs w:val="26"/>
        </w:rPr>
        <w:t>Lietošanas i</w:t>
      </w:r>
      <w:r w:rsidR="008B77E6" w:rsidRPr="005A5C06">
        <w:rPr>
          <w:rFonts w:ascii="Times New Roman" w:hAnsi="Times New Roman" w:cs="Times New Roman"/>
          <w:sz w:val="26"/>
          <w:szCs w:val="26"/>
        </w:rPr>
        <w:t>nstrukcijās iekļauj zīmējumus un diagrammas, kas nepieciešamas iekārtas vai aizsargsistēmas lietošanas uzsākšanai, uzturēšanai, inspicēšanai, pareizas darbības pārbaudei un, ja nepieciešams, remontam. Instrukcijās iekļauj arī citu nepieciešamo informāciju, īpaši attiecībā uz drošību.</w:t>
      </w:r>
    </w:p>
    <w:p w:rsidR="008B77E6" w:rsidRPr="005A5C06" w:rsidRDefault="003A3B4C" w:rsidP="00434FDD">
      <w:pPr>
        <w:spacing w:line="240" w:lineRule="auto"/>
        <w:jc w:val="both"/>
        <w:rPr>
          <w:rFonts w:ascii="Times New Roman" w:hAnsi="Times New Roman" w:cs="Times New Roman"/>
          <w:sz w:val="26"/>
          <w:szCs w:val="26"/>
        </w:rPr>
      </w:pPr>
      <w:r w:rsidRPr="005A5C06">
        <w:rPr>
          <w:rFonts w:ascii="Times New Roman" w:hAnsi="Times New Roman" w:cs="Times New Roman"/>
          <w:sz w:val="26"/>
          <w:szCs w:val="26"/>
        </w:rPr>
        <w:t>245</w:t>
      </w:r>
      <w:r w:rsidR="008B77E6" w:rsidRPr="005A5C06">
        <w:rPr>
          <w:rFonts w:ascii="Times New Roman" w:hAnsi="Times New Roman" w:cs="Times New Roman"/>
          <w:sz w:val="26"/>
          <w:szCs w:val="26"/>
        </w:rPr>
        <w:t>. Iekārtas vai aizsargsistēmas apraksti nedrīkst būt pretrunā ar</w:t>
      </w:r>
      <w:r w:rsidR="00A24F13" w:rsidRPr="005A5C06">
        <w:rPr>
          <w:rFonts w:ascii="Times New Roman" w:hAnsi="Times New Roman" w:cs="Times New Roman"/>
          <w:sz w:val="26"/>
          <w:szCs w:val="26"/>
        </w:rPr>
        <w:t xml:space="preserve"> lietošanas instrukcijā minēto</w:t>
      </w:r>
      <w:r w:rsidR="008B77E6" w:rsidRPr="005A5C06">
        <w:rPr>
          <w:rFonts w:ascii="Times New Roman" w:hAnsi="Times New Roman" w:cs="Times New Roman"/>
          <w:sz w:val="26"/>
          <w:szCs w:val="26"/>
        </w:rPr>
        <w:t xml:space="preserve"> </w:t>
      </w:r>
      <w:r w:rsidR="00A24F13" w:rsidRPr="005A5C06">
        <w:rPr>
          <w:rFonts w:ascii="Times New Roman" w:hAnsi="Times New Roman" w:cs="Times New Roman"/>
          <w:sz w:val="26"/>
          <w:szCs w:val="26"/>
        </w:rPr>
        <w:t xml:space="preserve">informāciju </w:t>
      </w:r>
      <w:r w:rsidR="008B77E6" w:rsidRPr="005A5C06">
        <w:rPr>
          <w:rFonts w:ascii="Times New Roman" w:hAnsi="Times New Roman" w:cs="Times New Roman"/>
          <w:sz w:val="26"/>
          <w:szCs w:val="26"/>
        </w:rPr>
        <w:t>attiecībā uz drošumu.</w:t>
      </w:r>
    </w:p>
    <w:p w:rsidR="000636A3" w:rsidRDefault="000636A3" w:rsidP="000636A3">
      <w:pPr>
        <w:spacing w:after="240"/>
        <w:jc w:val="both"/>
        <w:rPr>
          <w:rFonts w:ascii="Times New Roman" w:hAnsi="Times New Roman" w:cs="Times New Roman"/>
          <w:b/>
          <w:sz w:val="26"/>
          <w:szCs w:val="26"/>
        </w:rPr>
      </w:pPr>
    </w:p>
    <w:p w:rsidR="004E29BC" w:rsidRPr="004E29BC" w:rsidRDefault="00417E8C" w:rsidP="004E29BC">
      <w:pPr>
        <w:spacing w:after="240"/>
        <w:jc w:val="center"/>
        <w:rPr>
          <w:rFonts w:ascii="Times New Roman" w:hAnsi="Times New Roman" w:cs="Times New Roman"/>
          <w:b/>
          <w:sz w:val="26"/>
          <w:szCs w:val="26"/>
        </w:rPr>
      </w:pPr>
      <w:r>
        <w:rPr>
          <w:rFonts w:ascii="Times New Roman" w:hAnsi="Times New Roman" w:cs="Times New Roman"/>
          <w:b/>
          <w:sz w:val="26"/>
          <w:szCs w:val="26"/>
        </w:rPr>
        <w:t xml:space="preserve">11. </w:t>
      </w:r>
      <w:r w:rsidR="004E29BC" w:rsidRPr="004E29BC">
        <w:rPr>
          <w:rFonts w:ascii="Times New Roman" w:hAnsi="Times New Roman" w:cs="Times New Roman"/>
          <w:b/>
          <w:sz w:val="26"/>
          <w:szCs w:val="26"/>
        </w:rPr>
        <w:t>Tirgus uzraudzība</w:t>
      </w:r>
    </w:p>
    <w:p w:rsidR="0001639D" w:rsidRPr="005A5C06" w:rsidRDefault="000F0085" w:rsidP="004E29BC">
      <w:pPr>
        <w:jc w:val="both"/>
        <w:rPr>
          <w:rFonts w:ascii="Times New Roman" w:hAnsi="Times New Roman" w:cs="Times New Roman"/>
          <w:bCs/>
          <w:sz w:val="26"/>
          <w:szCs w:val="26"/>
        </w:rPr>
      </w:pPr>
      <w:r w:rsidRPr="005A5C06">
        <w:rPr>
          <w:rFonts w:ascii="Times New Roman" w:hAnsi="Times New Roman" w:cs="Times New Roman"/>
          <w:bCs/>
          <w:sz w:val="26"/>
          <w:szCs w:val="26"/>
        </w:rPr>
        <w:t>246</w:t>
      </w:r>
      <w:r w:rsidR="004E29BC" w:rsidRPr="005A5C06">
        <w:rPr>
          <w:rFonts w:ascii="Times New Roman" w:hAnsi="Times New Roman" w:cs="Times New Roman"/>
          <w:bCs/>
          <w:sz w:val="26"/>
          <w:szCs w:val="26"/>
        </w:rPr>
        <w:t xml:space="preserve">. </w:t>
      </w:r>
      <w:r w:rsidR="0001639D" w:rsidRPr="005A5C06">
        <w:rPr>
          <w:rFonts w:ascii="Times New Roman" w:hAnsi="Times New Roman" w:cs="Times New Roman"/>
          <w:bCs/>
          <w:sz w:val="26"/>
          <w:szCs w:val="26"/>
        </w:rPr>
        <w:t xml:space="preserve">Objektu tirgus uzraudzību veic šo noteikumu </w:t>
      </w:r>
      <w:r w:rsidR="00CE4CEF" w:rsidRPr="005A5C06">
        <w:rPr>
          <w:rFonts w:ascii="Times New Roman" w:hAnsi="Times New Roman" w:cs="Times New Roman"/>
          <w:bCs/>
          <w:sz w:val="26"/>
          <w:szCs w:val="26"/>
        </w:rPr>
        <w:t>9</w:t>
      </w:r>
      <w:r w:rsidR="0001639D" w:rsidRPr="005A5C06">
        <w:rPr>
          <w:rFonts w:ascii="Times New Roman" w:hAnsi="Times New Roman" w:cs="Times New Roman"/>
          <w:bCs/>
          <w:sz w:val="26"/>
          <w:szCs w:val="26"/>
        </w:rPr>
        <w:t>.punktā noteiktā institūcija.</w:t>
      </w:r>
    </w:p>
    <w:p w:rsidR="004E29BC" w:rsidRPr="005A5C06" w:rsidRDefault="00C557D7" w:rsidP="004E29BC">
      <w:pPr>
        <w:jc w:val="both"/>
        <w:rPr>
          <w:rFonts w:ascii="Times New Roman" w:hAnsi="Times New Roman" w:cs="Times New Roman"/>
          <w:sz w:val="26"/>
          <w:szCs w:val="26"/>
        </w:rPr>
      </w:pPr>
      <w:r w:rsidRPr="005A5C06">
        <w:rPr>
          <w:rFonts w:ascii="Times New Roman" w:hAnsi="Times New Roman" w:cs="Times New Roman"/>
          <w:sz w:val="26"/>
          <w:szCs w:val="26"/>
        </w:rPr>
        <w:t>2</w:t>
      </w:r>
      <w:r w:rsidR="00EB4022" w:rsidRPr="005A5C06">
        <w:rPr>
          <w:rFonts w:ascii="Times New Roman" w:hAnsi="Times New Roman" w:cs="Times New Roman"/>
          <w:sz w:val="26"/>
          <w:szCs w:val="26"/>
        </w:rPr>
        <w:t>4</w:t>
      </w:r>
      <w:r w:rsidR="00EC74D6" w:rsidRPr="005A5C06">
        <w:rPr>
          <w:rFonts w:ascii="Times New Roman" w:hAnsi="Times New Roman" w:cs="Times New Roman"/>
          <w:sz w:val="26"/>
          <w:szCs w:val="26"/>
        </w:rPr>
        <w:t>7</w:t>
      </w:r>
      <w:r w:rsidR="00645970" w:rsidRPr="005A5C06">
        <w:rPr>
          <w:rFonts w:ascii="Times New Roman" w:hAnsi="Times New Roman" w:cs="Times New Roman"/>
          <w:bCs/>
          <w:sz w:val="26"/>
          <w:szCs w:val="26"/>
        </w:rPr>
        <w:t xml:space="preserve">. </w:t>
      </w:r>
      <w:r w:rsidR="00E506FB" w:rsidRPr="005A5C06">
        <w:rPr>
          <w:rFonts w:ascii="Times New Roman" w:hAnsi="Times New Roman" w:cs="Times New Roman"/>
          <w:bCs/>
          <w:sz w:val="26"/>
          <w:szCs w:val="26"/>
        </w:rPr>
        <w:t>Objektu</w:t>
      </w:r>
      <w:r w:rsidR="00645970" w:rsidRPr="005A5C06">
        <w:rPr>
          <w:rFonts w:ascii="Times New Roman" w:hAnsi="Times New Roman" w:cs="Times New Roman"/>
          <w:bCs/>
          <w:sz w:val="26"/>
          <w:szCs w:val="26"/>
        </w:rPr>
        <w:t xml:space="preserve"> </w:t>
      </w:r>
      <w:r w:rsidR="004E29BC" w:rsidRPr="005A5C06">
        <w:rPr>
          <w:rFonts w:ascii="Times New Roman" w:hAnsi="Times New Roman" w:cs="Times New Roman"/>
          <w:sz w:val="26"/>
          <w:szCs w:val="26"/>
        </w:rPr>
        <w:t xml:space="preserve">tirgus uzraudzībā piemērojami </w:t>
      </w:r>
      <w:r w:rsidR="00645970" w:rsidRPr="005A5C06">
        <w:rPr>
          <w:rFonts w:ascii="Times New Roman" w:hAnsi="Times New Roman" w:cs="Times New Roman"/>
          <w:sz w:val="26"/>
          <w:szCs w:val="26"/>
        </w:rPr>
        <w:t>r</w:t>
      </w:r>
      <w:r w:rsidR="004E29BC" w:rsidRPr="005A5C06">
        <w:rPr>
          <w:rFonts w:ascii="Times New Roman" w:hAnsi="Times New Roman" w:cs="Times New Roman"/>
          <w:sz w:val="26"/>
          <w:szCs w:val="26"/>
        </w:rPr>
        <w:t>egulas Nr.765/2008 15.panta trešajā punktā un 1</w:t>
      </w:r>
      <w:r w:rsidR="00645970" w:rsidRPr="005A5C06">
        <w:rPr>
          <w:rFonts w:ascii="Times New Roman" w:hAnsi="Times New Roman" w:cs="Times New Roman"/>
          <w:sz w:val="26"/>
          <w:szCs w:val="26"/>
        </w:rPr>
        <w:t>6.-29.pantā noteiktās prasības.</w:t>
      </w:r>
    </w:p>
    <w:p w:rsidR="004E29BC" w:rsidRPr="005A5C06" w:rsidRDefault="00061A5B" w:rsidP="004E29BC">
      <w:pPr>
        <w:jc w:val="both"/>
        <w:rPr>
          <w:rFonts w:ascii="Times New Roman" w:hAnsi="Times New Roman" w:cs="Times New Roman"/>
          <w:sz w:val="26"/>
          <w:szCs w:val="26"/>
        </w:rPr>
      </w:pPr>
      <w:r w:rsidRPr="005A5C06">
        <w:rPr>
          <w:rFonts w:ascii="Times New Roman" w:hAnsi="Times New Roman" w:cs="Times New Roman"/>
          <w:sz w:val="26"/>
          <w:szCs w:val="26"/>
        </w:rPr>
        <w:t>2</w:t>
      </w:r>
      <w:r w:rsidR="00EC74D6" w:rsidRPr="005A5C06">
        <w:rPr>
          <w:rFonts w:ascii="Times New Roman" w:hAnsi="Times New Roman" w:cs="Times New Roman"/>
          <w:sz w:val="26"/>
          <w:szCs w:val="26"/>
        </w:rPr>
        <w:t>48</w:t>
      </w:r>
      <w:r w:rsidR="004E29BC" w:rsidRPr="005A5C06">
        <w:rPr>
          <w:rFonts w:ascii="Times New Roman" w:hAnsi="Times New Roman" w:cs="Times New Roman"/>
          <w:sz w:val="26"/>
          <w:szCs w:val="26"/>
        </w:rPr>
        <w:t xml:space="preserve">. </w:t>
      </w:r>
      <w:r w:rsidR="00645970" w:rsidRPr="005A5C06">
        <w:rPr>
          <w:rFonts w:ascii="Times New Roman" w:hAnsi="Times New Roman" w:cs="Times New Roman"/>
          <w:sz w:val="26"/>
          <w:szCs w:val="26"/>
        </w:rPr>
        <w:t>R</w:t>
      </w:r>
      <w:r w:rsidR="004E29BC" w:rsidRPr="005A5C06">
        <w:rPr>
          <w:rFonts w:ascii="Times New Roman" w:hAnsi="Times New Roman" w:cs="Times New Roman"/>
          <w:sz w:val="26"/>
          <w:szCs w:val="26"/>
        </w:rPr>
        <w:t>ažotājs un importētājs pēc tirgus uzraudzības iestādes pieprasījuma sniedz tehnisko dokumentācijas vai tās</w:t>
      </w:r>
      <w:r w:rsidR="00887513" w:rsidRPr="005A5C06">
        <w:rPr>
          <w:rFonts w:ascii="Times New Roman" w:hAnsi="Times New Roman" w:cs="Times New Roman"/>
          <w:sz w:val="26"/>
          <w:szCs w:val="26"/>
        </w:rPr>
        <w:t xml:space="preserve"> daļu tulkojumu valsts valodā. </w:t>
      </w:r>
      <w:r w:rsidR="004E29BC" w:rsidRPr="005A5C06">
        <w:rPr>
          <w:rFonts w:ascii="Times New Roman" w:hAnsi="Times New Roman" w:cs="Times New Roman"/>
          <w:sz w:val="26"/>
          <w:szCs w:val="26"/>
        </w:rPr>
        <w:t>Tirgus uzraudzības iestāde, pieprasot iesniegt tehnisko dokumentāciju, kā arī tās daļu tulkojumu, nosaka 30 dienu iesniegšanas termiņu, ja vien nav attaisnojams īsāks termiņš nopietna un tūlītēja riska konstatēšanas dēļ.</w:t>
      </w:r>
    </w:p>
    <w:p w:rsidR="004E29BC" w:rsidRPr="005A5C06" w:rsidRDefault="00EC74D6" w:rsidP="004E29BC">
      <w:pPr>
        <w:jc w:val="both"/>
        <w:rPr>
          <w:rFonts w:ascii="Times New Roman" w:hAnsi="Times New Roman" w:cs="Times New Roman"/>
          <w:sz w:val="26"/>
          <w:szCs w:val="26"/>
        </w:rPr>
      </w:pPr>
      <w:r w:rsidRPr="005A5C06">
        <w:rPr>
          <w:rFonts w:ascii="Times New Roman" w:hAnsi="Times New Roman" w:cs="Times New Roman"/>
          <w:sz w:val="26"/>
          <w:szCs w:val="26"/>
        </w:rPr>
        <w:t>249</w:t>
      </w:r>
      <w:r w:rsidR="004E29BC" w:rsidRPr="005A5C06">
        <w:rPr>
          <w:rFonts w:ascii="Times New Roman" w:hAnsi="Times New Roman" w:cs="Times New Roman"/>
          <w:sz w:val="26"/>
          <w:szCs w:val="26"/>
        </w:rPr>
        <w:t>. Paziņotās institūcijas pēc tirgus uzraudzības iestādes pieprasījuma sniedz informāciju par sertifikātiem, ko tā ir piešķīrusi, atsaukusi vai atteikusi, tai skaitā sniedz testēšanas pārskatus un tehnisko dokumentāciju.</w:t>
      </w:r>
    </w:p>
    <w:p w:rsidR="004E29BC" w:rsidRPr="005A5C06" w:rsidRDefault="00EC74D6" w:rsidP="004E29BC">
      <w:pPr>
        <w:jc w:val="both"/>
        <w:rPr>
          <w:rFonts w:ascii="Times New Roman" w:hAnsi="Times New Roman" w:cs="Times New Roman"/>
          <w:sz w:val="26"/>
          <w:szCs w:val="26"/>
        </w:rPr>
      </w:pPr>
      <w:r w:rsidRPr="005A5C06">
        <w:rPr>
          <w:rFonts w:ascii="Times New Roman" w:hAnsi="Times New Roman" w:cs="Times New Roman"/>
          <w:sz w:val="26"/>
          <w:szCs w:val="26"/>
        </w:rPr>
        <w:t>250</w:t>
      </w:r>
      <w:r w:rsidR="00645970" w:rsidRPr="005A5C06">
        <w:rPr>
          <w:rFonts w:ascii="Times New Roman" w:hAnsi="Times New Roman" w:cs="Times New Roman"/>
          <w:sz w:val="26"/>
          <w:szCs w:val="26"/>
        </w:rPr>
        <w:t xml:space="preserve">. </w:t>
      </w:r>
      <w:r w:rsidR="00C10CB8" w:rsidRPr="005A5C06">
        <w:rPr>
          <w:rFonts w:ascii="Times New Roman" w:hAnsi="Times New Roman" w:cs="Times New Roman"/>
          <w:sz w:val="26"/>
          <w:szCs w:val="26"/>
        </w:rPr>
        <w:t xml:space="preserve">Attiecīgajai iesaistītajai personai </w:t>
      </w:r>
      <w:r w:rsidR="004E29BC" w:rsidRPr="005A5C06">
        <w:rPr>
          <w:rFonts w:ascii="Times New Roman" w:hAnsi="Times New Roman" w:cs="Times New Roman"/>
          <w:sz w:val="26"/>
          <w:szCs w:val="26"/>
        </w:rPr>
        <w:t>ir pienākums tirgus uzraudzības noteiktā termiņā</w:t>
      </w:r>
      <w:r w:rsidR="00C10CB8" w:rsidRPr="005A5C06">
        <w:rPr>
          <w:rFonts w:ascii="Times New Roman" w:hAnsi="Times New Roman" w:cs="Times New Roman"/>
          <w:sz w:val="26"/>
          <w:szCs w:val="26"/>
        </w:rPr>
        <w:t>, kas ir samērīgs ar attiecīgās neatbilstības radīto risku,</w:t>
      </w:r>
      <w:r w:rsidR="004E29BC" w:rsidRPr="005A5C06">
        <w:rPr>
          <w:rFonts w:ascii="Times New Roman" w:hAnsi="Times New Roman" w:cs="Times New Roman"/>
          <w:sz w:val="26"/>
          <w:szCs w:val="26"/>
        </w:rPr>
        <w:t xml:space="preserve"> novērst neatbilstības, ja tirgus uzraudzības iestāde konstatē kādu no šādām administratīva rakstura neatbilstībām:</w:t>
      </w:r>
    </w:p>
    <w:p w:rsidR="004E29BC" w:rsidRPr="005A5C06" w:rsidRDefault="00887513" w:rsidP="004E29BC">
      <w:pPr>
        <w:jc w:val="both"/>
        <w:rPr>
          <w:rFonts w:ascii="Times New Roman" w:hAnsi="Times New Roman" w:cs="Times New Roman"/>
          <w:sz w:val="26"/>
          <w:szCs w:val="26"/>
        </w:rPr>
      </w:pPr>
      <w:r w:rsidRPr="005A5C06">
        <w:rPr>
          <w:rFonts w:ascii="Times New Roman" w:hAnsi="Times New Roman" w:cs="Times New Roman"/>
          <w:sz w:val="26"/>
          <w:szCs w:val="26"/>
        </w:rPr>
        <w:t>2</w:t>
      </w:r>
      <w:r w:rsidR="0028579E" w:rsidRPr="005A5C06">
        <w:rPr>
          <w:rFonts w:ascii="Times New Roman" w:hAnsi="Times New Roman" w:cs="Times New Roman"/>
          <w:sz w:val="26"/>
          <w:szCs w:val="26"/>
        </w:rPr>
        <w:t>50</w:t>
      </w:r>
      <w:r w:rsidR="004E29BC" w:rsidRPr="005A5C06">
        <w:rPr>
          <w:rFonts w:ascii="Times New Roman" w:hAnsi="Times New Roman" w:cs="Times New Roman"/>
          <w:sz w:val="26"/>
          <w:szCs w:val="26"/>
        </w:rPr>
        <w:t>.1. CE atbilstības ma</w:t>
      </w:r>
      <w:r w:rsidR="00645970" w:rsidRPr="005A5C06">
        <w:rPr>
          <w:rFonts w:ascii="Times New Roman" w:hAnsi="Times New Roman" w:cs="Times New Roman"/>
          <w:sz w:val="26"/>
          <w:szCs w:val="26"/>
        </w:rPr>
        <w:t>rķējums neatbilst šo noteikumu 9</w:t>
      </w:r>
      <w:r w:rsidR="004E29BC" w:rsidRPr="005A5C06">
        <w:rPr>
          <w:rFonts w:ascii="Times New Roman" w:hAnsi="Times New Roman" w:cs="Times New Roman"/>
          <w:sz w:val="26"/>
          <w:szCs w:val="26"/>
        </w:rPr>
        <w:t>.nodaļā noteiktajām prasībām;</w:t>
      </w:r>
    </w:p>
    <w:p w:rsidR="004E29BC" w:rsidRPr="005A5C06" w:rsidRDefault="00887513" w:rsidP="004E29BC">
      <w:pPr>
        <w:jc w:val="both"/>
        <w:rPr>
          <w:rFonts w:ascii="Times New Roman" w:hAnsi="Times New Roman" w:cs="Times New Roman"/>
          <w:sz w:val="26"/>
          <w:szCs w:val="26"/>
        </w:rPr>
      </w:pPr>
      <w:r w:rsidRPr="005A5C06">
        <w:rPr>
          <w:rFonts w:ascii="Times New Roman" w:hAnsi="Times New Roman" w:cs="Times New Roman"/>
          <w:sz w:val="26"/>
          <w:szCs w:val="26"/>
        </w:rPr>
        <w:t>2</w:t>
      </w:r>
      <w:r w:rsidR="0028579E" w:rsidRPr="005A5C06">
        <w:rPr>
          <w:rFonts w:ascii="Times New Roman" w:hAnsi="Times New Roman" w:cs="Times New Roman"/>
          <w:sz w:val="26"/>
          <w:szCs w:val="26"/>
        </w:rPr>
        <w:t>50</w:t>
      </w:r>
      <w:r w:rsidR="004E29BC" w:rsidRPr="005A5C06">
        <w:rPr>
          <w:rFonts w:ascii="Times New Roman" w:hAnsi="Times New Roman" w:cs="Times New Roman"/>
          <w:sz w:val="26"/>
          <w:szCs w:val="26"/>
        </w:rPr>
        <w:t>.2. CE atbilstības marķējums nav uzlikts;</w:t>
      </w:r>
    </w:p>
    <w:p w:rsidR="004E29BC" w:rsidRPr="005A5C06" w:rsidRDefault="00887513" w:rsidP="004E29BC">
      <w:pPr>
        <w:jc w:val="both"/>
        <w:rPr>
          <w:rFonts w:ascii="Times New Roman" w:hAnsi="Times New Roman" w:cs="Times New Roman"/>
          <w:sz w:val="26"/>
          <w:szCs w:val="26"/>
        </w:rPr>
      </w:pPr>
      <w:r w:rsidRPr="005A5C06">
        <w:rPr>
          <w:rFonts w:ascii="Times New Roman" w:hAnsi="Times New Roman" w:cs="Times New Roman"/>
          <w:sz w:val="26"/>
          <w:szCs w:val="26"/>
        </w:rPr>
        <w:t>2</w:t>
      </w:r>
      <w:r w:rsidR="0028579E" w:rsidRPr="005A5C06">
        <w:rPr>
          <w:rFonts w:ascii="Times New Roman" w:hAnsi="Times New Roman" w:cs="Times New Roman"/>
          <w:sz w:val="26"/>
          <w:szCs w:val="26"/>
        </w:rPr>
        <w:t>50</w:t>
      </w:r>
      <w:r w:rsidR="004E29BC" w:rsidRPr="005A5C06">
        <w:rPr>
          <w:rFonts w:ascii="Times New Roman" w:hAnsi="Times New Roman" w:cs="Times New Roman"/>
          <w:sz w:val="26"/>
          <w:szCs w:val="26"/>
        </w:rPr>
        <w:t>.3. nav uzlikts vai ir neatbilstoši uzlikts šo noteikumu 2</w:t>
      </w:r>
      <w:r w:rsidR="0028579E" w:rsidRPr="005A5C06">
        <w:rPr>
          <w:rFonts w:ascii="Times New Roman" w:hAnsi="Times New Roman" w:cs="Times New Roman"/>
          <w:sz w:val="26"/>
          <w:szCs w:val="26"/>
        </w:rPr>
        <w:t>8</w:t>
      </w:r>
      <w:r w:rsidR="00D468F4" w:rsidRPr="005A5C06">
        <w:rPr>
          <w:rFonts w:ascii="Times New Roman" w:hAnsi="Times New Roman" w:cs="Times New Roman"/>
          <w:sz w:val="26"/>
          <w:szCs w:val="26"/>
        </w:rPr>
        <w:t xml:space="preserve">., </w:t>
      </w:r>
      <w:r w:rsidR="00944EB6" w:rsidRPr="005A5C06">
        <w:rPr>
          <w:rFonts w:ascii="Times New Roman" w:hAnsi="Times New Roman" w:cs="Times New Roman"/>
          <w:sz w:val="26"/>
          <w:szCs w:val="26"/>
        </w:rPr>
        <w:t>2</w:t>
      </w:r>
      <w:r w:rsidR="0028579E" w:rsidRPr="005A5C06">
        <w:rPr>
          <w:rFonts w:ascii="Times New Roman" w:hAnsi="Times New Roman" w:cs="Times New Roman"/>
          <w:sz w:val="26"/>
          <w:szCs w:val="26"/>
        </w:rPr>
        <w:t>9</w:t>
      </w:r>
      <w:r w:rsidR="004E29BC" w:rsidRPr="005A5C06">
        <w:rPr>
          <w:rFonts w:ascii="Times New Roman" w:hAnsi="Times New Roman" w:cs="Times New Roman"/>
          <w:sz w:val="26"/>
          <w:szCs w:val="26"/>
        </w:rPr>
        <w:t>.</w:t>
      </w:r>
      <w:r w:rsidR="00D468F4" w:rsidRPr="005A5C06">
        <w:rPr>
          <w:rFonts w:ascii="Times New Roman" w:hAnsi="Times New Roman" w:cs="Times New Roman"/>
          <w:sz w:val="26"/>
          <w:szCs w:val="26"/>
        </w:rPr>
        <w:t xml:space="preserve">, </w:t>
      </w:r>
      <w:r w:rsidR="0028579E" w:rsidRPr="005A5C06">
        <w:rPr>
          <w:rFonts w:ascii="Times New Roman" w:hAnsi="Times New Roman" w:cs="Times New Roman"/>
          <w:sz w:val="26"/>
          <w:szCs w:val="26"/>
        </w:rPr>
        <w:t>30</w:t>
      </w:r>
      <w:r w:rsidR="00D468F4" w:rsidRPr="005A5C06">
        <w:rPr>
          <w:rFonts w:ascii="Times New Roman" w:hAnsi="Times New Roman" w:cs="Times New Roman"/>
          <w:sz w:val="26"/>
          <w:szCs w:val="26"/>
        </w:rPr>
        <w:t xml:space="preserve">. un </w:t>
      </w:r>
      <w:r w:rsidR="0028579E" w:rsidRPr="005A5C06">
        <w:rPr>
          <w:rFonts w:ascii="Times New Roman" w:hAnsi="Times New Roman" w:cs="Times New Roman"/>
          <w:sz w:val="26"/>
          <w:szCs w:val="26"/>
        </w:rPr>
        <w:t>31</w:t>
      </w:r>
      <w:r w:rsidR="00D468F4" w:rsidRPr="005A5C06">
        <w:rPr>
          <w:rFonts w:ascii="Times New Roman" w:hAnsi="Times New Roman" w:cs="Times New Roman"/>
          <w:sz w:val="26"/>
          <w:szCs w:val="26"/>
        </w:rPr>
        <w:t>.</w:t>
      </w:r>
      <w:r w:rsidR="004E29BC" w:rsidRPr="005A5C06">
        <w:rPr>
          <w:rFonts w:ascii="Times New Roman" w:hAnsi="Times New Roman" w:cs="Times New Roman"/>
          <w:sz w:val="26"/>
          <w:szCs w:val="26"/>
        </w:rPr>
        <w:t>punktā noteiktais marķējums;</w:t>
      </w:r>
    </w:p>
    <w:p w:rsidR="004E29BC" w:rsidRPr="005A5C06" w:rsidRDefault="00887513" w:rsidP="004E29BC">
      <w:pPr>
        <w:jc w:val="both"/>
        <w:rPr>
          <w:rFonts w:ascii="Times New Roman" w:hAnsi="Times New Roman" w:cs="Times New Roman"/>
          <w:sz w:val="26"/>
          <w:szCs w:val="26"/>
        </w:rPr>
      </w:pPr>
      <w:r w:rsidRPr="005A5C06">
        <w:rPr>
          <w:rFonts w:ascii="Times New Roman" w:hAnsi="Times New Roman" w:cs="Times New Roman"/>
          <w:sz w:val="26"/>
          <w:szCs w:val="26"/>
        </w:rPr>
        <w:t>2</w:t>
      </w:r>
      <w:r w:rsidR="0028579E" w:rsidRPr="005A5C06">
        <w:rPr>
          <w:rFonts w:ascii="Times New Roman" w:hAnsi="Times New Roman" w:cs="Times New Roman"/>
          <w:sz w:val="26"/>
          <w:szCs w:val="26"/>
        </w:rPr>
        <w:t>50</w:t>
      </w:r>
      <w:r w:rsidR="004E29BC" w:rsidRPr="005A5C06">
        <w:rPr>
          <w:rFonts w:ascii="Times New Roman" w:hAnsi="Times New Roman" w:cs="Times New Roman"/>
          <w:sz w:val="26"/>
          <w:szCs w:val="26"/>
        </w:rPr>
        <w:t xml:space="preserve">.4. nav uzlikts paziņotās institūcijas identifikācijas numurs, kura tika iesaistīta </w:t>
      </w:r>
      <w:r w:rsidR="00EB2961" w:rsidRPr="005A5C06">
        <w:rPr>
          <w:rFonts w:ascii="Times New Roman" w:hAnsi="Times New Roman" w:cs="Times New Roman"/>
          <w:sz w:val="26"/>
          <w:szCs w:val="26"/>
        </w:rPr>
        <w:t>objekta</w:t>
      </w:r>
      <w:r w:rsidR="004E29BC" w:rsidRPr="005A5C06">
        <w:rPr>
          <w:rFonts w:ascii="Times New Roman" w:hAnsi="Times New Roman" w:cs="Times New Roman"/>
          <w:sz w:val="26"/>
          <w:szCs w:val="26"/>
        </w:rPr>
        <w:t xml:space="preserve"> ražošanas posma atbilstības novērtēšanas procedūrā, vai tas ir uzlikts neievērojot šo noteikumu </w:t>
      </w:r>
      <w:r w:rsidR="00252ACC" w:rsidRPr="005A5C06">
        <w:rPr>
          <w:rFonts w:ascii="Times New Roman" w:hAnsi="Times New Roman" w:cs="Times New Roman"/>
          <w:sz w:val="26"/>
          <w:szCs w:val="26"/>
        </w:rPr>
        <w:t>9</w:t>
      </w:r>
      <w:r w:rsidR="004E29BC" w:rsidRPr="005A5C06">
        <w:rPr>
          <w:rFonts w:ascii="Times New Roman" w:hAnsi="Times New Roman" w:cs="Times New Roman"/>
          <w:sz w:val="26"/>
          <w:szCs w:val="26"/>
        </w:rPr>
        <w:t>.nodaļā</w:t>
      </w:r>
      <w:r w:rsidR="00252ACC" w:rsidRPr="005A5C06">
        <w:rPr>
          <w:rFonts w:ascii="Times New Roman" w:hAnsi="Times New Roman" w:cs="Times New Roman"/>
          <w:sz w:val="26"/>
          <w:szCs w:val="26"/>
        </w:rPr>
        <w:t xml:space="preserve"> </w:t>
      </w:r>
      <w:r w:rsidR="004E29BC" w:rsidRPr="005A5C06">
        <w:rPr>
          <w:rFonts w:ascii="Times New Roman" w:hAnsi="Times New Roman" w:cs="Times New Roman"/>
          <w:sz w:val="26"/>
          <w:szCs w:val="26"/>
        </w:rPr>
        <w:t>noteiktās prasības;</w:t>
      </w:r>
    </w:p>
    <w:p w:rsidR="004E29BC" w:rsidRPr="005A5C06" w:rsidRDefault="00887513" w:rsidP="004E29BC">
      <w:pPr>
        <w:jc w:val="both"/>
        <w:rPr>
          <w:rFonts w:ascii="Times New Roman" w:hAnsi="Times New Roman" w:cs="Times New Roman"/>
          <w:sz w:val="26"/>
          <w:szCs w:val="26"/>
        </w:rPr>
      </w:pPr>
      <w:r w:rsidRPr="005A5C06">
        <w:rPr>
          <w:rFonts w:ascii="Times New Roman" w:hAnsi="Times New Roman" w:cs="Times New Roman"/>
          <w:sz w:val="26"/>
          <w:szCs w:val="26"/>
        </w:rPr>
        <w:t>2</w:t>
      </w:r>
      <w:r w:rsidR="0028579E" w:rsidRPr="005A5C06">
        <w:rPr>
          <w:rFonts w:ascii="Times New Roman" w:hAnsi="Times New Roman" w:cs="Times New Roman"/>
          <w:sz w:val="26"/>
          <w:szCs w:val="26"/>
        </w:rPr>
        <w:t>50</w:t>
      </w:r>
      <w:r w:rsidR="004E29BC" w:rsidRPr="005A5C06">
        <w:rPr>
          <w:rFonts w:ascii="Times New Roman" w:hAnsi="Times New Roman" w:cs="Times New Roman"/>
          <w:sz w:val="26"/>
          <w:szCs w:val="26"/>
        </w:rPr>
        <w:t>.5. nav sagatavota vai ir neatbilstoši sagatavota atbilstības deklarācija;</w:t>
      </w:r>
    </w:p>
    <w:p w:rsidR="004E29BC" w:rsidRPr="005A5C06" w:rsidRDefault="00C557D7" w:rsidP="004E29BC">
      <w:pPr>
        <w:jc w:val="both"/>
        <w:rPr>
          <w:rFonts w:ascii="Times New Roman" w:hAnsi="Times New Roman" w:cs="Times New Roman"/>
          <w:sz w:val="26"/>
          <w:szCs w:val="26"/>
        </w:rPr>
      </w:pPr>
      <w:r w:rsidRPr="005A5C06">
        <w:rPr>
          <w:rFonts w:ascii="Times New Roman" w:hAnsi="Times New Roman" w:cs="Times New Roman"/>
          <w:sz w:val="26"/>
          <w:szCs w:val="26"/>
        </w:rPr>
        <w:lastRenderedPageBreak/>
        <w:t>2</w:t>
      </w:r>
      <w:r w:rsidR="0028579E" w:rsidRPr="005A5C06">
        <w:rPr>
          <w:rFonts w:ascii="Times New Roman" w:hAnsi="Times New Roman" w:cs="Times New Roman"/>
          <w:sz w:val="26"/>
          <w:szCs w:val="26"/>
        </w:rPr>
        <w:t>50</w:t>
      </w:r>
      <w:r w:rsidR="004E29BC" w:rsidRPr="005A5C06">
        <w:rPr>
          <w:rFonts w:ascii="Times New Roman" w:hAnsi="Times New Roman" w:cs="Times New Roman"/>
          <w:sz w:val="26"/>
          <w:szCs w:val="26"/>
        </w:rPr>
        <w:t>.6. nav pieejama tehniskā dokumentācija vai tā ir nepilnīga;</w:t>
      </w:r>
    </w:p>
    <w:p w:rsidR="004E29BC" w:rsidRPr="005A5C06" w:rsidRDefault="00887513" w:rsidP="004E29BC">
      <w:pPr>
        <w:jc w:val="both"/>
        <w:rPr>
          <w:rFonts w:ascii="Times New Roman" w:hAnsi="Times New Roman" w:cs="Times New Roman"/>
          <w:sz w:val="26"/>
          <w:szCs w:val="26"/>
        </w:rPr>
      </w:pPr>
      <w:r w:rsidRPr="005A5C06">
        <w:rPr>
          <w:rFonts w:ascii="Times New Roman" w:hAnsi="Times New Roman" w:cs="Times New Roman"/>
          <w:sz w:val="26"/>
          <w:szCs w:val="26"/>
        </w:rPr>
        <w:t>2</w:t>
      </w:r>
      <w:r w:rsidR="0028579E" w:rsidRPr="005A5C06">
        <w:rPr>
          <w:rFonts w:ascii="Times New Roman" w:hAnsi="Times New Roman" w:cs="Times New Roman"/>
          <w:sz w:val="26"/>
          <w:szCs w:val="26"/>
        </w:rPr>
        <w:t>50</w:t>
      </w:r>
      <w:r w:rsidR="004E29BC" w:rsidRPr="005A5C06">
        <w:rPr>
          <w:rFonts w:ascii="Times New Roman" w:hAnsi="Times New Roman" w:cs="Times New Roman"/>
          <w:sz w:val="26"/>
          <w:szCs w:val="26"/>
        </w:rPr>
        <w:t xml:space="preserve">.7. nav norādīta, ir kļūdaina vai nepilnīga šo noteikumu </w:t>
      </w:r>
      <w:r w:rsidR="006B6971" w:rsidRPr="005A5C06">
        <w:rPr>
          <w:rFonts w:ascii="Times New Roman" w:hAnsi="Times New Roman" w:cs="Times New Roman"/>
          <w:sz w:val="26"/>
          <w:szCs w:val="26"/>
        </w:rPr>
        <w:t>2</w:t>
      </w:r>
      <w:r w:rsidR="0028579E" w:rsidRPr="005A5C06">
        <w:rPr>
          <w:rFonts w:ascii="Times New Roman" w:hAnsi="Times New Roman" w:cs="Times New Roman"/>
          <w:sz w:val="26"/>
          <w:szCs w:val="26"/>
        </w:rPr>
        <w:t>8</w:t>
      </w:r>
      <w:r w:rsidR="004E29BC" w:rsidRPr="005A5C06">
        <w:rPr>
          <w:rFonts w:ascii="Times New Roman" w:hAnsi="Times New Roman" w:cs="Times New Roman"/>
          <w:sz w:val="26"/>
          <w:szCs w:val="26"/>
        </w:rPr>
        <w:t>.</w:t>
      </w:r>
      <w:r w:rsidR="006B6971" w:rsidRPr="005A5C06">
        <w:rPr>
          <w:rFonts w:ascii="Times New Roman" w:hAnsi="Times New Roman" w:cs="Times New Roman"/>
          <w:sz w:val="26"/>
          <w:szCs w:val="26"/>
        </w:rPr>
        <w:t xml:space="preserve"> </w:t>
      </w:r>
      <w:r w:rsidR="004E29BC" w:rsidRPr="005A5C06">
        <w:rPr>
          <w:rFonts w:ascii="Times New Roman" w:hAnsi="Times New Roman" w:cs="Times New Roman"/>
          <w:sz w:val="26"/>
          <w:szCs w:val="26"/>
        </w:rPr>
        <w:t xml:space="preserve">un </w:t>
      </w:r>
      <w:r w:rsidR="0028579E" w:rsidRPr="005A5C06">
        <w:rPr>
          <w:rFonts w:ascii="Times New Roman" w:hAnsi="Times New Roman" w:cs="Times New Roman"/>
          <w:sz w:val="26"/>
          <w:szCs w:val="26"/>
        </w:rPr>
        <w:t>40</w:t>
      </w:r>
      <w:r w:rsidR="004E29BC" w:rsidRPr="005A5C06">
        <w:rPr>
          <w:rFonts w:ascii="Times New Roman" w:hAnsi="Times New Roman" w:cs="Times New Roman"/>
          <w:sz w:val="26"/>
          <w:szCs w:val="26"/>
        </w:rPr>
        <w:t>.punktā noteiktā informācija;</w:t>
      </w:r>
    </w:p>
    <w:p w:rsidR="004E29BC" w:rsidRPr="005A5C06" w:rsidRDefault="00887513" w:rsidP="004E29BC">
      <w:pPr>
        <w:jc w:val="both"/>
        <w:rPr>
          <w:rFonts w:ascii="Times New Roman" w:hAnsi="Times New Roman" w:cs="Times New Roman"/>
          <w:sz w:val="26"/>
          <w:szCs w:val="26"/>
        </w:rPr>
      </w:pPr>
      <w:r w:rsidRPr="005A5C06">
        <w:rPr>
          <w:rFonts w:ascii="Times New Roman" w:hAnsi="Times New Roman" w:cs="Times New Roman"/>
          <w:sz w:val="26"/>
          <w:szCs w:val="26"/>
        </w:rPr>
        <w:t>2</w:t>
      </w:r>
      <w:r w:rsidR="0028579E" w:rsidRPr="005A5C06">
        <w:rPr>
          <w:rFonts w:ascii="Times New Roman" w:hAnsi="Times New Roman" w:cs="Times New Roman"/>
          <w:sz w:val="26"/>
          <w:szCs w:val="26"/>
        </w:rPr>
        <w:t>50</w:t>
      </w:r>
      <w:r w:rsidR="004E29BC" w:rsidRPr="005A5C06">
        <w:rPr>
          <w:rFonts w:ascii="Times New Roman" w:hAnsi="Times New Roman" w:cs="Times New Roman"/>
          <w:sz w:val="26"/>
          <w:szCs w:val="26"/>
        </w:rPr>
        <w:t xml:space="preserve">.8. nav izpildīta kāda cita šo noteikumu </w:t>
      </w:r>
      <w:r w:rsidR="006B6971" w:rsidRPr="005A5C06">
        <w:rPr>
          <w:rFonts w:ascii="Times New Roman" w:hAnsi="Times New Roman" w:cs="Times New Roman"/>
          <w:sz w:val="26"/>
          <w:szCs w:val="26"/>
        </w:rPr>
        <w:t>3.</w:t>
      </w:r>
      <w:r w:rsidR="004E29BC" w:rsidRPr="005A5C06">
        <w:rPr>
          <w:rFonts w:ascii="Times New Roman" w:hAnsi="Times New Roman" w:cs="Times New Roman"/>
          <w:sz w:val="26"/>
          <w:szCs w:val="26"/>
        </w:rPr>
        <w:t xml:space="preserve">1.un </w:t>
      </w:r>
      <w:r w:rsidR="006B6971" w:rsidRPr="005A5C06">
        <w:rPr>
          <w:rFonts w:ascii="Times New Roman" w:hAnsi="Times New Roman" w:cs="Times New Roman"/>
          <w:sz w:val="26"/>
          <w:szCs w:val="26"/>
        </w:rPr>
        <w:t>3</w:t>
      </w:r>
      <w:r w:rsidR="004E29BC" w:rsidRPr="005A5C06">
        <w:rPr>
          <w:rFonts w:ascii="Times New Roman" w:hAnsi="Times New Roman" w:cs="Times New Roman"/>
          <w:sz w:val="26"/>
          <w:szCs w:val="26"/>
        </w:rPr>
        <w:t>.3.nodaļā noteiktā administratīva rakstura prasība.</w:t>
      </w:r>
    </w:p>
    <w:p w:rsidR="004E29BC" w:rsidRPr="005A5C06" w:rsidRDefault="0028579E" w:rsidP="004E29BC">
      <w:pPr>
        <w:jc w:val="both"/>
        <w:rPr>
          <w:rFonts w:ascii="Times New Roman" w:hAnsi="Times New Roman" w:cs="Times New Roman"/>
          <w:sz w:val="26"/>
          <w:szCs w:val="26"/>
        </w:rPr>
      </w:pPr>
      <w:r w:rsidRPr="005A5C06">
        <w:rPr>
          <w:rFonts w:ascii="Times New Roman" w:hAnsi="Times New Roman" w:cs="Times New Roman"/>
          <w:sz w:val="26"/>
          <w:szCs w:val="26"/>
        </w:rPr>
        <w:t>251</w:t>
      </w:r>
      <w:r w:rsidR="004E29BC" w:rsidRPr="005A5C06">
        <w:rPr>
          <w:rFonts w:ascii="Times New Roman" w:hAnsi="Times New Roman" w:cs="Times New Roman"/>
          <w:sz w:val="26"/>
          <w:szCs w:val="26"/>
        </w:rPr>
        <w:t xml:space="preserve">. Ja tirgus uzraudzības iestāde konstatē, ka </w:t>
      </w:r>
      <w:r w:rsidR="00EB2961" w:rsidRPr="005A5C06">
        <w:rPr>
          <w:rFonts w:ascii="Times New Roman" w:hAnsi="Times New Roman" w:cs="Times New Roman"/>
          <w:sz w:val="26"/>
          <w:szCs w:val="26"/>
        </w:rPr>
        <w:t>objekts</w:t>
      </w:r>
      <w:r w:rsidR="004E29BC" w:rsidRPr="005A5C06">
        <w:rPr>
          <w:rFonts w:ascii="Times New Roman" w:hAnsi="Times New Roman" w:cs="Times New Roman"/>
          <w:sz w:val="26"/>
          <w:szCs w:val="26"/>
        </w:rPr>
        <w:t xml:space="preserve"> rada risku sabiedrības interešu aizsardzībai, tā, ņemot vērā </w:t>
      </w:r>
      <w:r w:rsidR="00EB2961" w:rsidRPr="005A5C06">
        <w:rPr>
          <w:rFonts w:ascii="Times New Roman" w:hAnsi="Times New Roman" w:cs="Times New Roman"/>
          <w:sz w:val="26"/>
          <w:szCs w:val="26"/>
        </w:rPr>
        <w:t xml:space="preserve">objekta </w:t>
      </w:r>
      <w:r w:rsidR="004E29BC" w:rsidRPr="005A5C06">
        <w:rPr>
          <w:rFonts w:ascii="Times New Roman" w:hAnsi="Times New Roman" w:cs="Times New Roman"/>
          <w:sz w:val="26"/>
          <w:szCs w:val="26"/>
        </w:rPr>
        <w:t xml:space="preserve">radīto risku, veic attiecīgo </w:t>
      </w:r>
      <w:r w:rsidR="00EB2961" w:rsidRPr="005A5C06">
        <w:rPr>
          <w:rFonts w:ascii="Times New Roman" w:hAnsi="Times New Roman" w:cs="Times New Roman"/>
          <w:sz w:val="26"/>
          <w:szCs w:val="26"/>
        </w:rPr>
        <w:t>objekta</w:t>
      </w:r>
      <w:r w:rsidR="006B6971" w:rsidRPr="005A5C06">
        <w:rPr>
          <w:rFonts w:ascii="Times New Roman" w:hAnsi="Times New Roman" w:cs="Times New Roman"/>
          <w:sz w:val="26"/>
          <w:szCs w:val="26"/>
        </w:rPr>
        <w:t xml:space="preserve"> </w:t>
      </w:r>
      <w:r w:rsidR="004E29BC" w:rsidRPr="005A5C06">
        <w:rPr>
          <w:rFonts w:ascii="Times New Roman" w:hAnsi="Times New Roman" w:cs="Times New Roman"/>
          <w:sz w:val="26"/>
          <w:szCs w:val="26"/>
        </w:rPr>
        <w:t xml:space="preserve">novērtējumu, aptverot visas attiecīgās šajos noteikumos noteiktās prasības. </w:t>
      </w:r>
      <w:r w:rsidR="00394A55" w:rsidRPr="005A5C06">
        <w:rPr>
          <w:rFonts w:ascii="Times New Roman" w:hAnsi="Times New Roman" w:cs="Times New Roman"/>
          <w:sz w:val="26"/>
          <w:szCs w:val="26"/>
        </w:rPr>
        <w:t>Iesaistītajai personai</w:t>
      </w:r>
      <w:r w:rsidR="00C557D7" w:rsidRPr="005A5C06">
        <w:rPr>
          <w:rFonts w:ascii="Times New Roman" w:hAnsi="Times New Roman" w:cs="Times New Roman"/>
          <w:sz w:val="26"/>
          <w:szCs w:val="26"/>
        </w:rPr>
        <w:t xml:space="preserve"> </w:t>
      </w:r>
      <w:r w:rsidR="004E29BC" w:rsidRPr="005A5C06">
        <w:rPr>
          <w:rFonts w:ascii="Times New Roman" w:hAnsi="Times New Roman" w:cs="Times New Roman"/>
          <w:sz w:val="26"/>
          <w:szCs w:val="26"/>
        </w:rPr>
        <w:t>ir pienākums sadarboties ar tirgus uzraudzības iestādi minētajā novērtēšanā.</w:t>
      </w:r>
    </w:p>
    <w:p w:rsidR="004E29BC" w:rsidRPr="005A5C06" w:rsidRDefault="0028579E" w:rsidP="004E29BC">
      <w:pPr>
        <w:jc w:val="both"/>
        <w:rPr>
          <w:rFonts w:ascii="Times New Roman" w:hAnsi="Times New Roman" w:cs="Times New Roman"/>
          <w:sz w:val="26"/>
          <w:szCs w:val="26"/>
        </w:rPr>
      </w:pPr>
      <w:r w:rsidRPr="005A5C06">
        <w:rPr>
          <w:rFonts w:ascii="Times New Roman" w:hAnsi="Times New Roman" w:cs="Times New Roman"/>
          <w:sz w:val="26"/>
          <w:szCs w:val="26"/>
        </w:rPr>
        <w:t>252</w:t>
      </w:r>
      <w:r w:rsidR="004E29BC" w:rsidRPr="005A5C06">
        <w:rPr>
          <w:rFonts w:ascii="Times New Roman" w:hAnsi="Times New Roman" w:cs="Times New Roman"/>
          <w:sz w:val="26"/>
          <w:szCs w:val="26"/>
        </w:rPr>
        <w:t xml:space="preserve">. </w:t>
      </w:r>
      <w:r w:rsidR="00394A55" w:rsidRPr="005A5C06">
        <w:rPr>
          <w:rFonts w:ascii="Times New Roman" w:hAnsi="Times New Roman" w:cs="Times New Roman"/>
          <w:sz w:val="26"/>
          <w:szCs w:val="26"/>
        </w:rPr>
        <w:t xml:space="preserve">Iesaistītajai personai </w:t>
      </w:r>
      <w:r w:rsidR="004E29BC" w:rsidRPr="005A5C06">
        <w:rPr>
          <w:rFonts w:ascii="Times New Roman" w:hAnsi="Times New Roman" w:cs="Times New Roman"/>
          <w:sz w:val="26"/>
          <w:szCs w:val="26"/>
        </w:rPr>
        <w:t xml:space="preserve"> pēc tirgus uzraudzības iestādes norādījumiem </w:t>
      </w:r>
      <w:r w:rsidR="00395F86" w:rsidRPr="005A5C06">
        <w:rPr>
          <w:rFonts w:ascii="Times New Roman" w:hAnsi="Times New Roman" w:cs="Times New Roman"/>
          <w:sz w:val="26"/>
          <w:szCs w:val="26"/>
        </w:rPr>
        <w:t xml:space="preserve">un tās noteiktajā termiņā,  kas ir samērīgs ar attiecīgās neatbilstības radīto risku, </w:t>
      </w:r>
      <w:r w:rsidR="004E29BC" w:rsidRPr="005A5C06">
        <w:rPr>
          <w:rFonts w:ascii="Times New Roman" w:hAnsi="Times New Roman" w:cs="Times New Roman"/>
          <w:sz w:val="26"/>
          <w:szCs w:val="26"/>
        </w:rPr>
        <w:t xml:space="preserve">ir pienākums veikt visas nepieciešamās korektīvās darbības, lai nodrošinātu </w:t>
      </w:r>
      <w:r w:rsidR="00EB2961" w:rsidRPr="005A5C06">
        <w:rPr>
          <w:rFonts w:ascii="Times New Roman" w:hAnsi="Times New Roman" w:cs="Times New Roman"/>
          <w:sz w:val="26"/>
          <w:szCs w:val="26"/>
        </w:rPr>
        <w:t>objekta</w:t>
      </w:r>
      <w:r w:rsidR="006B6971" w:rsidRPr="005A5C06">
        <w:rPr>
          <w:rFonts w:ascii="Times New Roman" w:hAnsi="Times New Roman" w:cs="Times New Roman"/>
          <w:sz w:val="26"/>
          <w:szCs w:val="26"/>
        </w:rPr>
        <w:t xml:space="preserve"> </w:t>
      </w:r>
      <w:r w:rsidR="004E29BC" w:rsidRPr="005A5C06">
        <w:rPr>
          <w:rFonts w:ascii="Times New Roman" w:hAnsi="Times New Roman" w:cs="Times New Roman"/>
          <w:sz w:val="26"/>
          <w:szCs w:val="26"/>
        </w:rPr>
        <w:t xml:space="preserve">atbilstību šo noteikumu prasībām vai, ja nepieciešams, atsauktu, vai izņemtu tos no tirgus, kā arī informēt par konstatēto attiecīgo paziņoto institūciju, ja, veicot šo noteikumu </w:t>
      </w:r>
      <w:r w:rsidR="00187C30" w:rsidRPr="005A5C06">
        <w:rPr>
          <w:rFonts w:ascii="Times New Roman" w:hAnsi="Times New Roman" w:cs="Times New Roman"/>
          <w:sz w:val="26"/>
          <w:szCs w:val="26"/>
        </w:rPr>
        <w:t>2</w:t>
      </w:r>
      <w:r w:rsidRPr="005A5C06">
        <w:rPr>
          <w:rFonts w:ascii="Times New Roman" w:hAnsi="Times New Roman" w:cs="Times New Roman"/>
          <w:sz w:val="26"/>
          <w:szCs w:val="26"/>
        </w:rPr>
        <w:t>51</w:t>
      </w:r>
      <w:r w:rsidR="004E29BC" w:rsidRPr="005A5C06">
        <w:rPr>
          <w:rFonts w:ascii="Times New Roman" w:hAnsi="Times New Roman" w:cs="Times New Roman"/>
          <w:sz w:val="26"/>
          <w:szCs w:val="26"/>
        </w:rPr>
        <w:t xml:space="preserve">.punktā noteikto </w:t>
      </w:r>
      <w:r w:rsidR="00EB2961" w:rsidRPr="005A5C06">
        <w:rPr>
          <w:rFonts w:ascii="Times New Roman" w:hAnsi="Times New Roman" w:cs="Times New Roman"/>
          <w:sz w:val="26"/>
          <w:szCs w:val="26"/>
        </w:rPr>
        <w:t xml:space="preserve">objekta </w:t>
      </w:r>
      <w:r w:rsidR="004E29BC" w:rsidRPr="005A5C06">
        <w:rPr>
          <w:rFonts w:ascii="Times New Roman" w:hAnsi="Times New Roman" w:cs="Times New Roman"/>
          <w:sz w:val="26"/>
          <w:szCs w:val="26"/>
        </w:rPr>
        <w:t>novērtējumu, tirgus uzraudzības institūcija konstatē vienu no šādām situācijām:</w:t>
      </w:r>
    </w:p>
    <w:p w:rsidR="004E29BC" w:rsidRPr="005A5C06" w:rsidRDefault="0028579E" w:rsidP="004E29BC">
      <w:pPr>
        <w:jc w:val="both"/>
        <w:rPr>
          <w:rFonts w:ascii="Times New Roman" w:hAnsi="Times New Roman" w:cs="Times New Roman"/>
          <w:sz w:val="26"/>
          <w:szCs w:val="26"/>
        </w:rPr>
      </w:pPr>
      <w:r w:rsidRPr="005A5C06">
        <w:rPr>
          <w:rFonts w:ascii="Times New Roman" w:hAnsi="Times New Roman" w:cs="Times New Roman"/>
          <w:sz w:val="26"/>
          <w:szCs w:val="26"/>
        </w:rPr>
        <w:t>252</w:t>
      </w:r>
      <w:r w:rsidR="004E29BC" w:rsidRPr="005A5C06">
        <w:rPr>
          <w:rFonts w:ascii="Times New Roman" w:hAnsi="Times New Roman" w:cs="Times New Roman"/>
          <w:sz w:val="26"/>
          <w:szCs w:val="26"/>
        </w:rPr>
        <w:t>.1</w:t>
      </w:r>
      <w:r w:rsidR="006B6971" w:rsidRPr="005A5C06">
        <w:rPr>
          <w:rFonts w:ascii="Times New Roman" w:hAnsi="Times New Roman" w:cs="Times New Roman"/>
          <w:sz w:val="26"/>
          <w:szCs w:val="26"/>
        </w:rPr>
        <w:t xml:space="preserve"> </w:t>
      </w:r>
      <w:r w:rsidR="00EB2961" w:rsidRPr="005A5C06">
        <w:rPr>
          <w:rFonts w:ascii="Times New Roman" w:hAnsi="Times New Roman" w:cs="Times New Roman"/>
          <w:sz w:val="26"/>
          <w:szCs w:val="26"/>
        </w:rPr>
        <w:t xml:space="preserve">objekts </w:t>
      </w:r>
      <w:r w:rsidR="004E29BC" w:rsidRPr="005A5C06">
        <w:rPr>
          <w:rFonts w:ascii="Times New Roman" w:hAnsi="Times New Roman" w:cs="Times New Roman"/>
          <w:sz w:val="26"/>
          <w:szCs w:val="26"/>
        </w:rPr>
        <w:t>neatbilst šajos noteikumos noteiktajām prasībām;</w:t>
      </w:r>
    </w:p>
    <w:p w:rsidR="004E29BC" w:rsidRPr="005A5C06" w:rsidRDefault="0028579E" w:rsidP="004E29BC">
      <w:pPr>
        <w:jc w:val="both"/>
        <w:rPr>
          <w:rFonts w:ascii="Times New Roman" w:hAnsi="Times New Roman" w:cs="Times New Roman"/>
          <w:sz w:val="26"/>
          <w:szCs w:val="26"/>
        </w:rPr>
      </w:pPr>
      <w:r w:rsidRPr="005A5C06">
        <w:rPr>
          <w:rFonts w:ascii="Times New Roman" w:hAnsi="Times New Roman" w:cs="Times New Roman"/>
          <w:sz w:val="26"/>
          <w:szCs w:val="26"/>
        </w:rPr>
        <w:t>252</w:t>
      </w:r>
      <w:r w:rsidR="004E29BC" w:rsidRPr="005A5C06">
        <w:rPr>
          <w:rFonts w:ascii="Times New Roman" w:hAnsi="Times New Roman" w:cs="Times New Roman"/>
          <w:sz w:val="26"/>
          <w:szCs w:val="26"/>
        </w:rPr>
        <w:t>.2. atbilst šajos noteikumos noteiktajām prasībām, bet tomēr rada risku sabiedrības interešu aizsardzībai.</w:t>
      </w:r>
    </w:p>
    <w:p w:rsidR="004E29BC" w:rsidRPr="005A5C06" w:rsidRDefault="0028579E" w:rsidP="004E29BC">
      <w:pPr>
        <w:jc w:val="both"/>
        <w:rPr>
          <w:rFonts w:ascii="Times New Roman" w:hAnsi="Times New Roman" w:cs="Times New Roman"/>
          <w:sz w:val="26"/>
          <w:szCs w:val="26"/>
        </w:rPr>
      </w:pPr>
      <w:r w:rsidRPr="005A5C06">
        <w:rPr>
          <w:rFonts w:ascii="Times New Roman" w:hAnsi="Times New Roman" w:cs="Times New Roman"/>
          <w:sz w:val="26"/>
          <w:szCs w:val="26"/>
        </w:rPr>
        <w:t>253</w:t>
      </w:r>
      <w:r w:rsidR="004E29BC" w:rsidRPr="005A5C06">
        <w:rPr>
          <w:rFonts w:ascii="Times New Roman" w:hAnsi="Times New Roman" w:cs="Times New Roman"/>
          <w:sz w:val="26"/>
          <w:szCs w:val="26"/>
        </w:rPr>
        <w:t xml:space="preserve">. Ja </w:t>
      </w:r>
      <w:r w:rsidR="0028012F" w:rsidRPr="005A5C06">
        <w:rPr>
          <w:rFonts w:ascii="Times New Roman" w:hAnsi="Times New Roman" w:cs="Times New Roman"/>
          <w:sz w:val="26"/>
          <w:szCs w:val="26"/>
        </w:rPr>
        <w:t xml:space="preserve">iesaistītā persona </w:t>
      </w:r>
      <w:r w:rsidR="004E29BC" w:rsidRPr="005A5C06">
        <w:rPr>
          <w:rFonts w:ascii="Times New Roman" w:hAnsi="Times New Roman" w:cs="Times New Roman"/>
          <w:sz w:val="26"/>
          <w:szCs w:val="26"/>
        </w:rPr>
        <w:t>tirgus uzraudzības iestādes noteiktajā termiņā</w:t>
      </w:r>
      <w:r w:rsidR="0028012F" w:rsidRPr="005A5C06">
        <w:rPr>
          <w:rFonts w:ascii="Times New Roman" w:hAnsi="Times New Roman" w:cs="Times New Roman"/>
          <w:sz w:val="26"/>
          <w:szCs w:val="26"/>
        </w:rPr>
        <w:t>,</w:t>
      </w:r>
      <w:r w:rsidR="0028012F" w:rsidRPr="005A5C06">
        <w:t xml:space="preserve"> </w:t>
      </w:r>
      <w:r w:rsidR="0028012F" w:rsidRPr="005A5C06">
        <w:rPr>
          <w:rFonts w:ascii="Times New Roman" w:hAnsi="Times New Roman" w:cs="Times New Roman"/>
          <w:sz w:val="26"/>
          <w:szCs w:val="26"/>
        </w:rPr>
        <w:t>kas ir samērīgs ar attiecīgās neatbilstības radīto risku,</w:t>
      </w:r>
      <w:r w:rsidR="004E29BC" w:rsidRPr="005A5C06">
        <w:rPr>
          <w:rFonts w:ascii="Times New Roman" w:hAnsi="Times New Roman" w:cs="Times New Roman"/>
          <w:sz w:val="26"/>
          <w:szCs w:val="26"/>
        </w:rPr>
        <w:t xml:space="preserve"> nenovērš šo noteikumu </w:t>
      </w:r>
      <w:r w:rsidR="00041C48" w:rsidRPr="005A5C06">
        <w:rPr>
          <w:rFonts w:ascii="Times New Roman" w:hAnsi="Times New Roman" w:cs="Times New Roman"/>
          <w:sz w:val="26"/>
          <w:szCs w:val="26"/>
        </w:rPr>
        <w:t>2</w:t>
      </w:r>
      <w:r w:rsidRPr="005A5C06">
        <w:rPr>
          <w:rFonts w:ascii="Times New Roman" w:hAnsi="Times New Roman" w:cs="Times New Roman"/>
          <w:sz w:val="26"/>
          <w:szCs w:val="26"/>
        </w:rPr>
        <w:t>50</w:t>
      </w:r>
      <w:r w:rsidR="004E29BC" w:rsidRPr="005A5C06">
        <w:rPr>
          <w:rFonts w:ascii="Times New Roman" w:hAnsi="Times New Roman" w:cs="Times New Roman"/>
          <w:sz w:val="26"/>
          <w:szCs w:val="26"/>
        </w:rPr>
        <w:t xml:space="preserve">.punktā minēto neatbilstību vai nepilda šo noteikumu </w:t>
      </w:r>
      <w:r w:rsidR="00605573" w:rsidRPr="005A5C06">
        <w:rPr>
          <w:rFonts w:ascii="Times New Roman" w:hAnsi="Times New Roman" w:cs="Times New Roman"/>
          <w:sz w:val="26"/>
          <w:szCs w:val="26"/>
        </w:rPr>
        <w:t>2</w:t>
      </w:r>
      <w:r w:rsidR="00DA0534" w:rsidRPr="005A5C06">
        <w:rPr>
          <w:rFonts w:ascii="Times New Roman" w:hAnsi="Times New Roman" w:cs="Times New Roman"/>
          <w:sz w:val="26"/>
          <w:szCs w:val="26"/>
        </w:rPr>
        <w:t>5</w:t>
      </w:r>
      <w:r w:rsidRPr="005A5C06">
        <w:rPr>
          <w:rFonts w:ascii="Times New Roman" w:hAnsi="Times New Roman" w:cs="Times New Roman"/>
          <w:sz w:val="26"/>
          <w:szCs w:val="26"/>
        </w:rPr>
        <w:t>2</w:t>
      </w:r>
      <w:r w:rsidR="004E29BC" w:rsidRPr="005A5C06">
        <w:rPr>
          <w:rFonts w:ascii="Times New Roman" w:hAnsi="Times New Roman" w:cs="Times New Roman"/>
          <w:sz w:val="26"/>
          <w:szCs w:val="26"/>
        </w:rPr>
        <w:t xml:space="preserve">.punktā noteiktos pienākumus, tirgus uzraudzības iestāde ir tiesīga pieņemt lēmumu saskaņā ar normatīvajiem aktiem par preču un pakalpojumu drošumu, aizliedzot </w:t>
      </w:r>
      <w:r w:rsidR="00EB2961" w:rsidRPr="005A5C06">
        <w:rPr>
          <w:rFonts w:ascii="Times New Roman" w:hAnsi="Times New Roman" w:cs="Times New Roman"/>
          <w:sz w:val="26"/>
          <w:szCs w:val="26"/>
        </w:rPr>
        <w:t>objekta</w:t>
      </w:r>
      <w:r w:rsidR="004E29BC" w:rsidRPr="005A5C06">
        <w:rPr>
          <w:rFonts w:ascii="Times New Roman" w:hAnsi="Times New Roman" w:cs="Times New Roman"/>
          <w:sz w:val="26"/>
          <w:szCs w:val="26"/>
        </w:rPr>
        <w:t xml:space="preserve"> laišanu vai piedāvāšanu tirgū vai, ja nepieciešams, atsauktu, vai izņemtu tos no tirgus.</w:t>
      </w:r>
    </w:p>
    <w:p w:rsidR="006B6971" w:rsidRPr="004E29BC" w:rsidRDefault="006B6971" w:rsidP="006B6971">
      <w:pPr>
        <w:spacing w:after="240"/>
        <w:jc w:val="center"/>
        <w:rPr>
          <w:rFonts w:ascii="Times New Roman" w:hAnsi="Times New Roman" w:cs="Times New Roman"/>
          <w:b/>
          <w:sz w:val="26"/>
          <w:szCs w:val="26"/>
        </w:rPr>
      </w:pPr>
      <w:r w:rsidRPr="004E29BC">
        <w:rPr>
          <w:rFonts w:ascii="Times New Roman" w:hAnsi="Times New Roman" w:cs="Times New Roman"/>
          <w:b/>
          <w:sz w:val="26"/>
          <w:szCs w:val="26"/>
        </w:rPr>
        <w:t>1</w:t>
      </w:r>
      <w:r w:rsidR="00417E8C">
        <w:rPr>
          <w:rFonts w:ascii="Times New Roman" w:hAnsi="Times New Roman" w:cs="Times New Roman"/>
          <w:b/>
          <w:sz w:val="26"/>
          <w:szCs w:val="26"/>
        </w:rPr>
        <w:t>2</w:t>
      </w:r>
      <w:r w:rsidRPr="004E29BC">
        <w:rPr>
          <w:rFonts w:ascii="Times New Roman" w:hAnsi="Times New Roman" w:cs="Times New Roman"/>
          <w:b/>
          <w:sz w:val="26"/>
          <w:szCs w:val="26"/>
        </w:rPr>
        <w:t xml:space="preserve">. </w:t>
      </w:r>
      <w:r w:rsidR="00102709" w:rsidRPr="00102709">
        <w:rPr>
          <w:rFonts w:ascii="Times New Roman" w:hAnsi="Times New Roman" w:cs="Times New Roman"/>
          <w:b/>
          <w:sz w:val="26"/>
          <w:szCs w:val="26"/>
        </w:rPr>
        <w:t>Sadarbība ar Eiropas Komisiju un Eiropas Savienības dalībvalstīm</w:t>
      </w:r>
    </w:p>
    <w:p w:rsidR="00102709" w:rsidRPr="005A5C06" w:rsidRDefault="00102709" w:rsidP="00102709">
      <w:pPr>
        <w:jc w:val="both"/>
        <w:rPr>
          <w:rFonts w:ascii="Times New Roman" w:hAnsi="Times New Roman" w:cs="Times New Roman"/>
          <w:sz w:val="26"/>
          <w:szCs w:val="26"/>
        </w:rPr>
      </w:pPr>
      <w:r w:rsidRPr="005A5C06">
        <w:rPr>
          <w:rFonts w:ascii="Times New Roman" w:hAnsi="Times New Roman" w:cs="Times New Roman"/>
          <w:sz w:val="26"/>
          <w:szCs w:val="26"/>
        </w:rPr>
        <w:t>2</w:t>
      </w:r>
      <w:r w:rsidR="00DA0534" w:rsidRPr="005A5C06">
        <w:rPr>
          <w:rFonts w:ascii="Times New Roman" w:hAnsi="Times New Roman" w:cs="Times New Roman"/>
          <w:sz w:val="26"/>
          <w:szCs w:val="26"/>
        </w:rPr>
        <w:t>5</w:t>
      </w:r>
      <w:r w:rsidR="0085077E" w:rsidRPr="005A5C06">
        <w:rPr>
          <w:rFonts w:ascii="Times New Roman" w:hAnsi="Times New Roman" w:cs="Times New Roman"/>
          <w:sz w:val="26"/>
          <w:szCs w:val="26"/>
        </w:rPr>
        <w:t>4</w:t>
      </w:r>
      <w:r w:rsidRPr="005A5C06">
        <w:rPr>
          <w:rFonts w:ascii="Times New Roman" w:hAnsi="Times New Roman" w:cs="Times New Roman"/>
          <w:sz w:val="26"/>
          <w:szCs w:val="26"/>
        </w:rPr>
        <w:t xml:space="preserve">. Ja tirgus uzraudzības iestāde ir pamats uzskatīt, ka </w:t>
      </w:r>
      <w:r w:rsidR="00345FC5" w:rsidRPr="005A5C06">
        <w:rPr>
          <w:rFonts w:ascii="Times New Roman" w:hAnsi="Times New Roman" w:cs="Times New Roman"/>
          <w:sz w:val="26"/>
          <w:szCs w:val="26"/>
        </w:rPr>
        <w:t>objekts</w:t>
      </w:r>
      <w:r w:rsidRPr="005A5C06">
        <w:rPr>
          <w:rFonts w:ascii="Times New Roman" w:hAnsi="Times New Roman" w:cs="Times New Roman"/>
          <w:sz w:val="26"/>
          <w:szCs w:val="26"/>
        </w:rPr>
        <w:t>, kurām veikts šo noteikumu 2</w:t>
      </w:r>
      <w:r w:rsidR="0085077E" w:rsidRPr="005A5C06">
        <w:rPr>
          <w:rFonts w:ascii="Times New Roman" w:hAnsi="Times New Roman" w:cs="Times New Roman"/>
          <w:sz w:val="26"/>
          <w:szCs w:val="26"/>
        </w:rPr>
        <w:t>51</w:t>
      </w:r>
      <w:r w:rsidRPr="005A5C06">
        <w:rPr>
          <w:rFonts w:ascii="Times New Roman" w:hAnsi="Times New Roman" w:cs="Times New Roman"/>
          <w:sz w:val="26"/>
          <w:szCs w:val="26"/>
        </w:rPr>
        <w:t>.punktā minētais novērtējums un konstatēts, ka tas neatbilst šo noteikumu prasībām, tiek piedāvāt</w:t>
      </w:r>
      <w:r w:rsidR="00345FC5" w:rsidRPr="005A5C06">
        <w:rPr>
          <w:rFonts w:ascii="Times New Roman" w:hAnsi="Times New Roman" w:cs="Times New Roman"/>
          <w:sz w:val="26"/>
          <w:szCs w:val="26"/>
        </w:rPr>
        <w:t>s</w:t>
      </w:r>
      <w:r w:rsidRPr="005A5C06">
        <w:rPr>
          <w:rFonts w:ascii="Times New Roman" w:hAnsi="Times New Roman" w:cs="Times New Roman"/>
          <w:sz w:val="26"/>
          <w:szCs w:val="26"/>
        </w:rPr>
        <w:t xml:space="preserve"> arī citās Eiropas Savienības dalībvalstīs, tirgus uzraudzības iestāde</w:t>
      </w:r>
      <w:r w:rsidR="0028012F" w:rsidRPr="005A5C06">
        <w:rPr>
          <w:rFonts w:ascii="Times New Roman" w:hAnsi="Times New Roman" w:cs="Times New Roman"/>
          <w:sz w:val="26"/>
          <w:szCs w:val="26"/>
        </w:rPr>
        <w:t>,</w:t>
      </w:r>
      <w:r w:rsidR="0028012F" w:rsidRPr="005A5C06">
        <w:rPr>
          <w:rFonts w:eastAsia="Calibri"/>
        </w:rPr>
        <w:t xml:space="preserve"> </w:t>
      </w:r>
      <w:r w:rsidR="0028012F" w:rsidRPr="005A5C06">
        <w:rPr>
          <w:rFonts w:ascii="Times New Roman" w:hAnsi="Times New Roman" w:cs="Times New Roman"/>
          <w:sz w:val="26"/>
          <w:szCs w:val="26"/>
        </w:rPr>
        <w:t xml:space="preserve">iegūstot visu nepieciešamo informāciju, nekavējoties </w:t>
      </w:r>
      <w:r w:rsidRPr="005A5C06">
        <w:rPr>
          <w:rFonts w:ascii="Times New Roman" w:hAnsi="Times New Roman" w:cs="Times New Roman"/>
          <w:sz w:val="26"/>
          <w:szCs w:val="26"/>
        </w:rPr>
        <w:t>informē Eiropas Komisiju un pārējās Eiropas Savienības dalībvalstis par veiktā novērtējuma rezultātiem un tirgus uzraudzības iestādes noteiktiem veicamajiem pasākumiem, norādot visas nepieciešamās ziņas, tai skaitā:</w:t>
      </w:r>
    </w:p>
    <w:p w:rsidR="00102709" w:rsidRPr="005A5C06" w:rsidRDefault="00047078" w:rsidP="00102709">
      <w:pPr>
        <w:jc w:val="both"/>
        <w:rPr>
          <w:rFonts w:ascii="Times New Roman" w:hAnsi="Times New Roman" w:cs="Times New Roman"/>
          <w:sz w:val="26"/>
          <w:szCs w:val="26"/>
        </w:rPr>
      </w:pPr>
      <w:r w:rsidRPr="005A5C06">
        <w:rPr>
          <w:rFonts w:ascii="Times New Roman" w:hAnsi="Times New Roman" w:cs="Times New Roman"/>
          <w:sz w:val="26"/>
          <w:szCs w:val="26"/>
        </w:rPr>
        <w:t>2</w:t>
      </w:r>
      <w:r w:rsidR="0085077E" w:rsidRPr="005A5C06">
        <w:rPr>
          <w:rFonts w:ascii="Times New Roman" w:hAnsi="Times New Roman" w:cs="Times New Roman"/>
          <w:sz w:val="26"/>
          <w:szCs w:val="26"/>
        </w:rPr>
        <w:t>54</w:t>
      </w:r>
      <w:r w:rsidR="00102709" w:rsidRPr="005A5C06">
        <w:rPr>
          <w:rFonts w:ascii="Times New Roman" w:hAnsi="Times New Roman" w:cs="Times New Roman"/>
          <w:sz w:val="26"/>
          <w:szCs w:val="26"/>
        </w:rPr>
        <w:t xml:space="preserve">.1. </w:t>
      </w:r>
      <w:r w:rsidR="00345FC5" w:rsidRPr="005A5C06">
        <w:rPr>
          <w:rFonts w:ascii="Times New Roman" w:hAnsi="Times New Roman" w:cs="Times New Roman"/>
          <w:sz w:val="26"/>
          <w:szCs w:val="26"/>
        </w:rPr>
        <w:t xml:space="preserve">objekta </w:t>
      </w:r>
      <w:r w:rsidR="00102709" w:rsidRPr="005A5C06">
        <w:rPr>
          <w:rFonts w:ascii="Times New Roman" w:hAnsi="Times New Roman" w:cs="Times New Roman"/>
          <w:sz w:val="26"/>
          <w:szCs w:val="26"/>
        </w:rPr>
        <w:t>identificēšanai nepieciešamo informāciju;</w:t>
      </w:r>
    </w:p>
    <w:p w:rsidR="00102709" w:rsidRPr="005A5C06" w:rsidRDefault="00B138E3" w:rsidP="00102709">
      <w:pPr>
        <w:jc w:val="both"/>
        <w:rPr>
          <w:rFonts w:ascii="Times New Roman" w:hAnsi="Times New Roman" w:cs="Times New Roman"/>
          <w:sz w:val="26"/>
          <w:szCs w:val="26"/>
        </w:rPr>
      </w:pPr>
      <w:r w:rsidRPr="005A5C06">
        <w:rPr>
          <w:rFonts w:ascii="Times New Roman" w:hAnsi="Times New Roman" w:cs="Times New Roman"/>
          <w:sz w:val="26"/>
          <w:szCs w:val="26"/>
        </w:rPr>
        <w:t>2</w:t>
      </w:r>
      <w:r w:rsidR="000F0811" w:rsidRPr="005A5C06">
        <w:rPr>
          <w:rFonts w:ascii="Times New Roman" w:hAnsi="Times New Roman" w:cs="Times New Roman"/>
          <w:sz w:val="26"/>
          <w:szCs w:val="26"/>
        </w:rPr>
        <w:t>5</w:t>
      </w:r>
      <w:r w:rsidR="0085077E" w:rsidRPr="005A5C06">
        <w:rPr>
          <w:rFonts w:ascii="Times New Roman" w:hAnsi="Times New Roman" w:cs="Times New Roman"/>
          <w:sz w:val="26"/>
          <w:szCs w:val="26"/>
        </w:rPr>
        <w:t>4</w:t>
      </w:r>
      <w:r w:rsidR="00102709" w:rsidRPr="005A5C06">
        <w:rPr>
          <w:rFonts w:ascii="Times New Roman" w:hAnsi="Times New Roman" w:cs="Times New Roman"/>
          <w:sz w:val="26"/>
          <w:szCs w:val="26"/>
        </w:rPr>
        <w:t xml:space="preserve">.2. ziņas par </w:t>
      </w:r>
      <w:r w:rsidR="00345FC5" w:rsidRPr="005A5C06">
        <w:rPr>
          <w:rFonts w:ascii="Times New Roman" w:hAnsi="Times New Roman" w:cs="Times New Roman"/>
          <w:sz w:val="26"/>
          <w:szCs w:val="26"/>
        </w:rPr>
        <w:t xml:space="preserve">objekta </w:t>
      </w:r>
      <w:r w:rsidR="00102709" w:rsidRPr="005A5C06">
        <w:rPr>
          <w:rFonts w:ascii="Times New Roman" w:hAnsi="Times New Roman" w:cs="Times New Roman"/>
          <w:sz w:val="26"/>
          <w:szCs w:val="26"/>
        </w:rPr>
        <w:t>izcelsmi;</w:t>
      </w:r>
    </w:p>
    <w:p w:rsidR="00102709" w:rsidRPr="005A5C06" w:rsidRDefault="00B138E3" w:rsidP="00102709">
      <w:pPr>
        <w:jc w:val="both"/>
        <w:rPr>
          <w:rFonts w:ascii="Times New Roman" w:hAnsi="Times New Roman" w:cs="Times New Roman"/>
          <w:sz w:val="26"/>
          <w:szCs w:val="26"/>
        </w:rPr>
      </w:pPr>
      <w:r w:rsidRPr="005A5C06">
        <w:rPr>
          <w:rFonts w:ascii="Times New Roman" w:hAnsi="Times New Roman" w:cs="Times New Roman"/>
          <w:sz w:val="26"/>
          <w:szCs w:val="26"/>
        </w:rPr>
        <w:lastRenderedPageBreak/>
        <w:t>2</w:t>
      </w:r>
      <w:r w:rsidR="000F0811" w:rsidRPr="005A5C06">
        <w:rPr>
          <w:rFonts w:ascii="Times New Roman" w:hAnsi="Times New Roman" w:cs="Times New Roman"/>
          <w:sz w:val="26"/>
          <w:szCs w:val="26"/>
        </w:rPr>
        <w:t>5</w:t>
      </w:r>
      <w:r w:rsidR="0085077E" w:rsidRPr="005A5C06">
        <w:rPr>
          <w:rFonts w:ascii="Times New Roman" w:hAnsi="Times New Roman" w:cs="Times New Roman"/>
          <w:sz w:val="26"/>
          <w:szCs w:val="26"/>
        </w:rPr>
        <w:t>4</w:t>
      </w:r>
      <w:r w:rsidR="00102709" w:rsidRPr="005A5C06">
        <w:rPr>
          <w:rFonts w:ascii="Times New Roman" w:hAnsi="Times New Roman" w:cs="Times New Roman"/>
          <w:sz w:val="26"/>
          <w:szCs w:val="26"/>
        </w:rPr>
        <w:t>.3. neatbilstības būtību un radīto risku;</w:t>
      </w:r>
    </w:p>
    <w:p w:rsidR="00102709" w:rsidRPr="005A5C06" w:rsidRDefault="00605573" w:rsidP="00102709">
      <w:pPr>
        <w:jc w:val="both"/>
        <w:rPr>
          <w:rFonts w:ascii="Times New Roman" w:hAnsi="Times New Roman" w:cs="Times New Roman"/>
          <w:sz w:val="26"/>
          <w:szCs w:val="26"/>
        </w:rPr>
      </w:pPr>
      <w:r w:rsidRPr="005A5C06">
        <w:rPr>
          <w:rFonts w:ascii="Times New Roman" w:hAnsi="Times New Roman" w:cs="Times New Roman"/>
          <w:sz w:val="26"/>
          <w:szCs w:val="26"/>
        </w:rPr>
        <w:t>2</w:t>
      </w:r>
      <w:r w:rsidR="000F0811" w:rsidRPr="005A5C06">
        <w:rPr>
          <w:rFonts w:ascii="Times New Roman" w:hAnsi="Times New Roman" w:cs="Times New Roman"/>
          <w:sz w:val="26"/>
          <w:szCs w:val="26"/>
        </w:rPr>
        <w:t>5</w:t>
      </w:r>
      <w:r w:rsidR="0085077E" w:rsidRPr="005A5C06">
        <w:rPr>
          <w:rFonts w:ascii="Times New Roman" w:hAnsi="Times New Roman" w:cs="Times New Roman"/>
          <w:sz w:val="26"/>
          <w:szCs w:val="26"/>
        </w:rPr>
        <w:t>4</w:t>
      </w:r>
      <w:r w:rsidR="00102709" w:rsidRPr="005A5C06">
        <w:rPr>
          <w:rFonts w:ascii="Times New Roman" w:hAnsi="Times New Roman" w:cs="Times New Roman"/>
          <w:sz w:val="26"/>
          <w:szCs w:val="26"/>
        </w:rPr>
        <w:t xml:space="preserve">.4. informāciju par noteikto veicamo pasākumu būtību un ilgumu, kā arī </w:t>
      </w:r>
      <w:r w:rsidR="0028012F" w:rsidRPr="005A5C06">
        <w:rPr>
          <w:rFonts w:ascii="Times New Roman" w:hAnsi="Times New Roman" w:cs="Times New Roman"/>
          <w:sz w:val="26"/>
          <w:szCs w:val="26"/>
        </w:rPr>
        <w:t xml:space="preserve">iesaistītās personas </w:t>
      </w:r>
      <w:r w:rsidR="00102709" w:rsidRPr="005A5C06">
        <w:rPr>
          <w:rFonts w:ascii="Times New Roman" w:hAnsi="Times New Roman" w:cs="Times New Roman"/>
          <w:sz w:val="26"/>
          <w:szCs w:val="26"/>
        </w:rPr>
        <w:t>sniegtos paskaidrojumus un argumentus;</w:t>
      </w:r>
    </w:p>
    <w:p w:rsidR="00102709" w:rsidRPr="005A5C06" w:rsidRDefault="00B138E3" w:rsidP="00102709">
      <w:pPr>
        <w:jc w:val="both"/>
        <w:rPr>
          <w:rFonts w:ascii="Times New Roman" w:hAnsi="Times New Roman" w:cs="Times New Roman"/>
          <w:sz w:val="26"/>
          <w:szCs w:val="26"/>
        </w:rPr>
      </w:pPr>
      <w:r w:rsidRPr="005A5C06">
        <w:rPr>
          <w:rFonts w:ascii="Times New Roman" w:hAnsi="Times New Roman" w:cs="Times New Roman"/>
          <w:sz w:val="26"/>
          <w:szCs w:val="26"/>
        </w:rPr>
        <w:t>2</w:t>
      </w:r>
      <w:r w:rsidR="000F0811" w:rsidRPr="005A5C06">
        <w:rPr>
          <w:rFonts w:ascii="Times New Roman" w:hAnsi="Times New Roman" w:cs="Times New Roman"/>
          <w:sz w:val="26"/>
          <w:szCs w:val="26"/>
        </w:rPr>
        <w:t>5</w:t>
      </w:r>
      <w:r w:rsidR="0085077E" w:rsidRPr="005A5C06">
        <w:rPr>
          <w:rFonts w:ascii="Times New Roman" w:hAnsi="Times New Roman" w:cs="Times New Roman"/>
          <w:sz w:val="26"/>
          <w:szCs w:val="26"/>
        </w:rPr>
        <w:t>4</w:t>
      </w:r>
      <w:r w:rsidR="00102709" w:rsidRPr="005A5C06">
        <w:rPr>
          <w:rFonts w:ascii="Times New Roman" w:hAnsi="Times New Roman" w:cs="Times New Roman"/>
          <w:sz w:val="26"/>
          <w:szCs w:val="26"/>
        </w:rPr>
        <w:t xml:space="preserve">.5. informāciju par neatbilstības būtību – </w:t>
      </w:r>
      <w:r w:rsidR="00345FC5" w:rsidRPr="005A5C06">
        <w:rPr>
          <w:rFonts w:ascii="Times New Roman" w:hAnsi="Times New Roman" w:cs="Times New Roman"/>
          <w:sz w:val="26"/>
          <w:szCs w:val="26"/>
        </w:rPr>
        <w:t xml:space="preserve">objekta </w:t>
      </w:r>
      <w:r w:rsidR="00102709" w:rsidRPr="005A5C06">
        <w:rPr>
          <w:rFonts w:ascii="Times New Roman" w:hAnsi="Times New Roman" w:cs="Times New Roman"/>
          <w:sz w:val="26"/>
          <w:szCs w:val="26"/>
        </w:rPr>
        <w:t>neatbilstība būtiskajām droš</w:t>
      </w:r>
      <w:r w:rsidR="00345FC5" w:rsidRPr="005A5C06">
        <w:rPr>
          <w:rFonts w:ascii="Times New Roman" w:hAnsi="Times New Roman" w:cs="Times New Roman"/>
          <w:sz w:val="26"/>
          <w:szCs w:val="26"/>
        </w:rPr>
        <w:t>uma</w:t>
      </w:r>
      <w:r w:rsidR="00102709" w:rsidRPr="005A5C06">
        <w:rPr>
          <w:rFonts w:ascii="Times New Roman" w:hAnsi="Times New Roman" w:cs="Times New Roman"/>
          <w:sz w:val="26"/>
          <w:szCs w:val="26"/>
        </w:rPr>
        <w:t xml:space="preserve"> prasībām vai trūkumi piemērojamajos standartos.</w:t>
      </w:r>
    </w:p>
    <w:p w:rsidR="00102709" w:rsidRPr="005A5C06" w:rsidRDefault="0085077E" w:rsidP="00102709">
      <w:pPr>
        <w:jc w:val="both"/>
        <w:rPr>
          <w:rFonts w:ascii="Times New Roman" w:hAnsi="Times New Roman" w:cs="Times New Roman"/>
          <w:sz w:val="26"/>
          <w:szCs w:val="26"/>
        </w:rPr>
      </w:pPr>
      <w:r w:rsidRPr="005A5C06">
        <w:rPr>
          <w:rFonts w:ascii="Times New Roman" w:hAnsi="Times New Roman" w:cs="Times New Roman"/>
          <w:sz w:val="26"/>
          <w:szCs w:val="26"/>
        </w:rPr>
        <w:t>255</w:t>
      </w:r>
      <w:r w:rsidR="00102709" w:rsidRPr="005A5C06">
        <w:rPr>
          <w:rFonts w:ascii="Times New Roman" w:hAnsi="Times New Roman" w:cs="Times New Roman"/>
          <w:sz w:val="26"/>
          <w:szCs w:val="26"/>
        </w:rPr>
        <w:t xml:space="preserve">. Ja triju mēnešu laikā pēc šo noteikumu </w:t>
      </w:r>
      <w:r w:rsidRPr="005A5C06">
        <w:rPr>
          <w:rFonts w:ascii="Times New Roman" w:hAnsi="Times New Roman" w:cs="Times New Roman"/>
          <w:sz w:val="26"/>
          <w:szCs w:val="26"/>
        </w:rPr>
        <w:t>254</w:t>
      </w:r>
      <w:r w:rsidR="00102709" w:rsidRPr="005A5C06">
        <w:rPr>
          <w:rFonts w:ascii="Times New Roman" w:hAnsi="Times New Roman" w:cs="Times New Roman"/>
          <w:sz w:val="26"/>
          <w:szCs w:val="26"/>
        </w:rPr>
        <w:t>.punktā sniegtās informācijas neviena Eiropas Savienības dalībvalsts vai Eiropas Komisija nav iebildusi pret tirgus uzraudzības iestādes noteiktiem veicamajiem pasākumiem, tos uzskata par pamatotiem.</w:t>
      </w:r>
    </w:p>
    <w:p w:rsidR="00102709" w:rsidRPr="005A5C06" w:rsidRDefault="0085077E" w:rsidP="00102709">
      <w:pPr>
        <w:jc w:val="both"/>
        <w:rPr>
          <w:rFonts w:ascii="Times New Roman" w:hAnsi="Times New Roman" w:cs="Times New Roman"/>
          <w:sz w:val="26"/>
          <w:szCs w:val="26"/>
        </w:rPr>
      </w:pPr>
      <w:r w:rsidRPr="005A5C06">
        <w:rPr>
          <w:rFonts w:ascii="Times New Roman" w:hAnsi="Times New Roman" w:cs="Times New Roman"/>
          <w:sz w:val="26"/>
          <w:szCs w:val="26"/>
        </w:rPr>
        <w:t>256</w:t>
      </w:r>
      <w:r w:rsidR="00102709" w:rsidRPr="005A5C06">
        <w:rPr>
          <w:rFonts w:ascii="Times New Roman" w:hAnsi="Times New Roman" w:cs="Times New Roman"/>
          <w:sz w:val="26"/>
          <w:szCs w:val="26"/>
        </w:rPr>
        <w:t>. Ja Eiropas Komisija pieņem lēmumu, ka tirgus uzraudzības iestādes noteiktie pasākumi ir nepamatoti, tie ir atceļami.</w:t>
      </w:r>
    </w:p>
    <w:p w:rsidR="006B6971" w:rsidRPr="005A5C06" w:rsidRDefault="0085077E" w:rsidP="00102709">
      <w:pPr>
        <w:jc w:val="both"/>
        <w:rPr>
          <w:rFonts w:ascii="Times New Roman" w:hAnsi="Times New Roman" w:cs="Times New Roman"/>
          <w:sz w:val="26"/>
          <w:szCs w:val="26"/>
        </w:rPr>
      </w:pPr>
      <w:r w:rsidRPr="005A5C06">
        <w:rPr>
          <w:rFonts w:ascii="Times New Roman" w:hAnsi="Times New Roman" w:cs="Times New Roman"/>
          <w:sz w:val="26"/>
          <w:szCs w:val="26"/>
        </w:rPr>
        <w:t>257</w:t>
      </w:r>
      <w:r w:rsidR="00102709" w:rsidRPr="005A5C06">
        <w:rPr>
          <w:rFonts w:ascii="Times New Roman" w:hAnsi="Times New Roman" w:cs="Times New Roman"/>
          <w:sz w:val="26"/>
          <w:szCs w:val="26"/>
        </w:rPr>
        <w:t xml:space="preserve">. Ja tirgus uzraudzības iestāde saņem šo noteikumu </w:t>
      </w:r>
      <w:r w:rsidR="0012740F" w:rsidRPr="005A5C06">
        <w:rPr>
          <w:rFonts w:ascii="Times New Roman" w:hAnsi="Times New Roman" w:cs="Times New Roman"/>
          <w:sz w:val="26"/>
          <w:szCs w:val="26"/>
        </w:rPr>
        <w:t>2</w:t>
      </w:r>
      <w:r w:rsidRPr="005A5C06">
        <w:rPr>
          <w:rFonts w:ascii="Times New Roman" w:hAnsi="Times New Roman" w:cs="Times New Roman"/>
          <w:sz w:val="26"/>
          <w:szCs w:val="26"/>
        </w:rPr>
        <w:t>53</w:t>
      </w:r>
      <w:r w:rsidR="00EC26CA" w:rsidRPr="005A5C06">
        <w:rPr>
          <w:rFonts w:ascii="Times New Roman" w:hAnsi="Times New Roman" w:cs="Times New Roman"/>
          <w:sz w:val="26"/>
          <w:szCs w:val="26"/>
        </w:rPr>
        <w:t>.</w:t>
      </w:r>
      <w:r w:rsidR="00102709" w:rsidRPr="005A5C06">
        <w:rPr>
          <w:rFonts w:ascii="Times New Roman" w:hAnsi="Times New Roman" w:cs="Times New Roman"/>
          <w:sz w:val="26"/>
          <w:szCs w:val="26"/>
        </w:rPr>
        <w:t>punktā noteikto informāciju no citas Eiropas Savienības dalībvalsts, tā nekavējoties informē Eiropas Komisiju un pārējās Eiropas Savienības dalībvalstis par veiktajiem pasākumiem un sniedz tās rīcībā esošo informāciju par attiecīg</w:t>
      </w:r>
      <w:r w:rsidR="00B65858" w:rsidRPr="005A5C06">
        <w:rPr>
          <w:rFonts w:ascii="Times New Roman" w:hAnsi="Times New Roman" w:cs="Times New Roman"/>
          <w:sz w:val="26"/>
          <w:szCs w:val="26"/>
        </w:rPr>
        <w:t>ā</w:t>
      </w:r>
      <w:r w:rsidR="00102709" w:rsidRPr="005A5C06">
        <w:rPr>
          <w:rFonts w:ascii="Times New Roman" w:hAnsi="Times New Roman" w:cs="Times New Roman"/>
          <w:sz w:val="26"/>
          <w:szCs w:val="26"/>
        </w:rPr>
        <w:t xml:space="preserve"> </w:t>
      </w:r>
      <w:r w:rsidR="00B65858" w:rsidRPr="005A5C06">
        <w:rPr>
          <w:rFonts w:ascii="Times New Roman" w:hAnsi="Times New Roman" w:cs="Times New Roman"/>
          <w:sz w:val="26"/>
          <w:szCs w:val="26"/>
        </w:rPr>
        <w:t>objekta</w:t>
      </w:r>
      <w:r w:rsidR="00102709" w:rsidRPr="005A5C06">
        <w:rPr>
          <w:rFonts w:ascii="Times New Roman" w:hAnsi="Times New Roman" w:cs="Times New Roman"/>
          <w:sz w:val="26"/>
          <w:szCs w:val="26"/>
        </w:rPr>
        <w:t xml:space="preserve"> neatbilstību, kā arī informē par saviem iebildumiem, ja tā nepiekrīt pret citas Eiropas Savienības tirgus uzraudzības iestādes noteiktiem veicamajiem pasākumiem.</w:t>
      </w:r>
    </w:p>
    <w:p w:rsidR="006124D8" w:rsidRDefault="006124D8" w:rsidP="00D1036E">
      <w:pPr>
        <w:jc w:val="both"/>
        <w:rPr>
          <w:rFonts w:ascii="Times New Roman" w:hAnsi="Times New Roman" w:cs="Times New Roman"/>
          <w:sz w:val="26"/>
          <w:szCs w:val="26"/>
        </w:rPr>
      </w:pPr>
    </w:p>
    <w:p w:rsidR="00ED789E" w:rsidRPr="00ED789E" w:rsidRDefault="00417E8C" w:rsidP="00ED789E">
      <w:pPr>
        <w:jc w:val="center"/>
        <w:rPr>
          <w:rFonts w:ascii="Times New Roman" w:hAnsi="Times New Roman" w:cs="Times New Roman"/>
          <w:b/>
          <w:sz w:val="26"/>
          <w:szCs w:val="26"/>
        </w:rPr>
      </w:pPr>
      <w:r>
        <w:rPr>
          <w:rFonts w:ascii="Times New Roman" w:hAnsi="Times New Roman" w:cs="Times New Roman"/>
          <w:b/>
          <w:sz w:val="26"/>
          <w:szCs w:val="26"/>
        </w:rPr>
        <w:t>13</w:t>
      </w:r>
      <w:r w:rsidR="00ED789E" w:rsidRPr="00ED789E">
        <w:rPr>
          <w:rFonts w:ascii="Times New Roman" w:hAnsi="Times New Roman" w:cs="Times New Roman"/>
          <w:b/>
          <w:sz w:val="26"/>
          <w:szCs w:val="26"/>
        </w:rPr>
        <w:t>. Noslēguma jautājumi</w:t>
      </w:r>
    </w:p>
    <w:p w:rsidR="00247C4A" w:rsidRPr="005A5C06" w:rsidRDefault="0085077E" w:rsidP="00247C4A">
      <w:pPr>
        <w:jc w:val="both"/>
        <w:rPr>
          <w:rFonts w:ascii="Times New Roman" w:hAnsi="Times New Roman" w:cs="Times New Roman"/>
          <w:sz w:val="26"/>
          <w:szCs w:val="26"/>
        </w:rPr>
      </w:pPr>
      <w:r w:rsidRPr="005A5C06">
        <w:rPr>
          <w:rFonts w:ascii="Times New Roman" w:hAnsi="Times New Roman" w:cs="Times New Roman"/>
          <w:sz w:val="26"/>
          <w:szCs w:val="26"/>
        </w:rPr>
        <w:t>258</w:t>
      </w:r>
      <w:r w:rsidR="00AA63EE" w:rsidRPr="005A5C06">
        <w:rPr>
          <w:rFonts w:ascii="Times New Roman" w:hAnsi="Times New Roman" w:cs="Times New Roman"/>
          <w:sz w:val="26"/>
          <w:szCs w:val="26"/>
        </w:rPr>
        <w:t xml:space="preserve">. </w:t>
      </w:r>
      <w:r w:rsidR="00247C4A" w:rsidRPr="005A5C06">
        <w:rPr>
          <w:rFonts w:ascii="Times New Roman" w:hAnsi="Times New Roman" w:cs="Times New Roman"/>
          <w:sz w:val="26"/>
          <w:szCs w:val="26"/>
        </w:rPr>
        <w:t xml:space="preserve">Atzīt par spēku zaudējušiem Ministru kabineta 2003.gada 25.jūnija noteikumus Nr.336 “Noteikumi par sprādzienbīstamā vidē lietojamām iekārtām un aizsargsistēmām” </w:t>
      </w:r>
      <w:r w:rsidR="00B67C16" w:rsidRPr="005A5C06">
        <w:rPr>
          <w:rFonts w:ascii="Times New Roman" w:hAnsi="Times New Roman" w:cs="Times New Roman"/>
          <w:sz w:val="26"/>
          <w:szCs w:val="26"/>
        </w:rPr>
        <w:t>(Latvijas Vēstnesis, 2003</w:t>
      </w:r>
      <w:r w:rsidR="00247C4A" w:rsidRPr="005A5C06">
        <w:rPr>
          <w:rFonts w:ascii="Times New Roman" w:hAnsi="Times New Roman" w:cs="Times New Roman"/>
          <w:sz w:val="26"/>
          <w:szCs w:val="26"/>
        </w:rPr>
        <w:t xml:space="preserve">, </w:t>
      </w:r>
      <w:r w:rsidR="00B67C16" w:rsidRPr="005A5C06">
        <w:rPr>
          <w:rFonts w:ascii="Times New Roman" w:hAnsi="Times New Roman" w:cs="Times New Roman"/>
          <w:sz w:val="26"/>
          <w:szCs w:val="26"/>
        </w:rPr>
        <w:t>97</w:t>
      </w:r>
      <w:r w:rsidR="00247C4A" w:rsidRPr="005A5C06">
        <w:rPr>
          <w:rFonts w:ascii="Times New Roman" w:hAnsi="Times New Roman" w:cs="Times New Roman"/>
          <w:sz w:val="26"/>
          <w:szCs w:val="26"/>
        </w:rPr>
        <w:t>.nr.) ar 2016.gada 20.aprīli.</w:t>
      </w:r>
    </w:p>
    <w:p w:rsidR="00EA2E3D" w:rsidRPr="005A5C06" w:rsidRDefault="00605573" w:rsidP="00D1036E">
      <w:pPr>
        <w:jc w:val="both"/>
        <w:rPr>
          <w:rFonts w:ascii="Times New Roman" w:hAnsi="Times New Roman" w:cs="Times New Roman"/>
          <w:sz w:val="26"/>
          <w:szCs w:val="26"/>
        </w:rPr>
      </w:pPr>
      <w:r w:rsidRPr="005A5C06">
        <w:rPr>
          <w:rFonts w:ascii="Times New Roman" w:hAnsi="Times New Roman" w:cs="Times New Roman"/>
          <w:sz w:val="26"/>
          <w:szCs w:val="26"/>
        </w:rPr>
        <w:t>2</w:t>
      </w:r>
      <w:r w:rsidR="0085077E" w:rsidRPr="005A5C06">
        <w:rPr>
          <w:rFonts w:ascii="Times New Roman" w:hAnsi="Times New Roman" w:cs="Times New Roman"/>
          <w:sz w:val="26"/>
          <w:szCs w:val="26"/>
        </w:rPr>
        <w:t>59</w:t>
      </w:r>
      <w:r w:rsidR="00247C4A" w:rsidRPr="005A5C06">
        <w:rPr>
          <w:rFonts w:ascii="Times New Roman" w:hAnsi="Times New Roman" w:cs="Times New Roman"/>
          <w:sz w:val="26"/>
          <w:szCs w:val="26"/>
        </w:rPr>
        <w:t xml:space="preserve">. </w:t>
      </w:r>
      <w:r w:rsidR="00EA2E3D" w:rsidRPr="005A5C06">
        <w:rPr>
          <w:rFonts w:ascii="Times New Roman" w:hAnsi="Times New Roman" w:cs="Times New Roman"/>
          <w:sz w:val="26"/>
          <w:szCs w:val="26"/>
        </w:rPr>
        <w:t>Noteikumi stājas spēkā 2016.gada 20.aprīli.</w:t>
      </w:r>
    </w:p>
    <w:p w:rsidR="00247C4A" w:rsidRPr="005A5C06" w:rsidRDefault="00EA2E3D" w:rsidP="00D1036E">
      <w:pPr>
        <w:jc w:val="both"/>
        <w:rPr>
          <w:rFonts w:ascii="Times New Roman" w:hAnsi="Times New Roman" w:cs="Times New Roman"/>
          <w:sz w:val="26"/>
          <w:szCs w:val="26"/>
        </w:rPr>
      </w:pPr>
      <w:r w:rsidRPr="005A5C06">
        <w:rPr>
          <w:rFonts w:ascii="Times New Roman" w:hAnsi="Times New Roman" w:cs="Times New Roman"/>
          <w:sz w:val="26"/>
          <w:szCs w:val="26"/>
        </w:rPr>
        <w:t>2</w:t>
      </w:r>
      <w:r w:rsidR="0085077E" w:rsidRPr="005A5C06">
        <w:rPr>
          <w:rFonts w:ascii="Times New Roman" w:hAnsi="Times New Roman" w:cs="Times New Roman"/>
          <w:sz w:val="26"/>
          <w:szCs w:val="26"/>
        </w:rPr>
        <w:t>60</w:t>
      </w:r>
      <w:r w:rsidRPr="005A5C06">
        <w:rPr>
          <w:rFonts w:ascii="Times New Roman" w:hAnsi="Times New Roman" w:cs="Times New Roman"/>
          <w:sz w:val="26"/>
          <w:szCs w:val="26"/>
        </w:rPr>
        <w:t xml:space="preserve">. </w:t>
      </w:r>
      <w:r w:rsidR="00B65858" w:rsidRPr="005A5C06">
        <w:rPr>
          <w:rFonts w:ascii="Times New Roman" w:hAnsi="Times New Roman" w:cs="Times New Roman"/>
          <w:sz w:val="26"/>
          <w:szCs w:val="26"/>
        </w:rPr>
        <w:t>Objektus, kuri</w:t>
      </w:r>
      <w:r w:rsidR="00247C4A" w:rsidRPr="005A5C06">
        <w:rPr>
          <w:rFonts w:ascii="Times New Roman" w:hAnsi="Times New Roman" w:cs="Times New Roman"/>
          <w:sz w:val="26"/>
          <w:szCs w:val="26"/>
        </w:rPr>
        <w:t xml:space="preserve"> laisti tirgū līdz 2016.gada 20.aprīlim, drīkst piedāvāt, ja tie atbilst Ministru kabineta 2003.gada 25.jūnija noteikum</w:t>
      </w:r>
      <w:r w:rsidRPr="005A5C06">
        <w:rPr>
          <w:rFonts w:ascii="Times New Roman" w:hAnsi="Times New Roman" w:cs="Times New Roman"/>
          <w:sz w:val="26"/>
          <w:szCs w:val="26"/>
        </w:rPr>
        <w:t>os</w:t>
      </w:r>
      <w:r w:rsidR="00247C4A" w:rsidRPr="005A5C06">
        <w:rPr>
          <w:rFonts w:ascii="Times New Roman" w:hAnsi="Times New Roman" w:cs="Times New Roman"/>
          <w:sz w:val="26"/>
          <w:szCs w:val="26"/>
        </w:rPr>
        <w:t xml:space="preserve"> Nr.336 “Noteikumi par sprādzienbīstamā vidē lietojamām iekārtām un aizsargsistēmām” </w:t>
      </w:r>
      <w:r w:rsidRPr="005A5C06">
        <w:rPr>
          <w:rFonts w:ascii="Times New Roman" w:hAnsi="Times New Roman" w:cs="Times New Roman"/>
          <w:sz w:val="26"/>
          <w:szCs w:val="26"/>
        </w:rPr>
        <w:t xml:space="preserve">noteiktajām </w:t>
      </w:r>
      <w:r w:rsidR="00247C4A" w:rsidRPr="005A5C06">
        <w:rPr>
          <w:rFonts w:ascii="Times New Roman" w:hAnsi="Times New Roman" w:cs="Times New Roman"/>
          <w:sz w:val="26"/>
          <w:szCs w:val="26"/>
        </w:rPr>
        <w:t>prasībām.</w:t>
      </w:r>
    </w:p>
    <w:p w:rsidR="00EA2E3D" w:rsidRPr="005A5C06" w:rsidRDefault="0085077E" w:rsidP="00EA2E3D">
      <w:pPr>
        <w:jc w:val="both"/>
        <w:rPr>
          <w:rFonts w:ascii="Times New Roman" w:hAnsi="Times New Roman" w:cs="Times New Roman"/>
          <w:sz w:val="26"/>
          <w:szCs w:val="26"/>
        </w:rPr>
      </w:pPr>
      <w:r w:rsidRPr="005A5C06">
        <w:rPr>
          <w:rFonts w:ascii="Times New Roman" w:hAnsi="Times New Roman" w:cs="Times New Roman"/>
          <w:sz w:val="26"/>
          <w:szCs w:val="26"/>
        </w:rPr>
        <w:t>261</w:t>
      </w:r>
      <w:r w:rsidR="00247C4A" w:rsidRPr="005A5C06">
        <w:rPr>
          <w:rFonts w:ascii="Times New Roman" w:hAnsi="Times New Roman" w:cs="Times New Roman"/>
          <w:sz w:val="26"/>
          <w:szCs w:val="26"/>
        </w:rPr>
        <w:t xml:space="preserve">. </w:t>
      </w:r>
      <w:r w:rsidR="00EA2E3D" w:rsidRPr="005A5C06">
        <w:rPr>
          <w:rFonts w:ascii="Times New Roman" w:hAnsi="Times New Roman" w:cs="Times New Roman"/>
          <w:bCs/>
          <w:sz w:val="26"/>
          <w:szCs w:val="26"/>
        </w:rPr>
        <w:t>Līdz šo noteikumu spēkā stāšanās dienai izsniegtie sertifikāti un lēmumi</w:t>
      </w:r>
      <w:r w:rsidR="00EA2E3D" w:rsidRPr="005A5C06">
        <w:rPr>
          <w:rFonts w:ascii="Times New Roman" w:hAnsi="Times New Roman" w:cs="Times New Roman"/>
          <w:sz w:val="26"/>
          <w:szCs w:val="26"/>
        </w:rPr>
        <w:t xml:space="preserve">, </w:t>
      </w:r>
      <w:r w:rsidR="00247C4A" w:rsidRPr="005A5C06">
        <w:rPr>
          <w:rFonts w:ascii="Times New Roman" w:hAnsi="Times New Roman" w:cs="Times New Roman"/>
          <w:sz w:val="26"/>
          <w:szCs w:val="26"/>
        </w:rPr>
        <w:t xml:space="preserve">kas izsniegti saskaņā ar </w:t>
      </w:r>
      <w:bookmarkStart w:id="0" w:name="OLE_LINK1"/>
      <w:r w:rsidR="00247C4A" w:rsidRPr="005A5C06">
        <w:rPr>
          <w:rFonts w:ascii="Times New Roman" w:hAnsi="Times New Roman" w:cs="Times New Roman"/>
          <w:sz w:val="26"/>
          <w:szCs w:val="26"/>
        </w:rPr>
        <w:t>Ministru kabineta 2003.gad</w:t>
      </w:r>
      <w:r w:rsidR="00B67C16" w:rsidRPr="005A5C06">
        <w:rPr>
          <w:rFonts w:ascii="Times New Roman" w:hAnsi="Times New Roman" w:cs="Times New Roman"/>
          <w:sz w:val="26"/>
          <w:szCs w:val="26"/>
        </w:rPr>
        <w:t>a 25.jūnija noteikumiem</w:t>
      </w:r>
      <w:r w:rsidR="00247C4A" w:rsidRPr="005A5C06">
        <w:rPr>
          <w:rFonts w:ascii="Times New Roman" w:hAnsi="Times New Roman" w:cs="Times New Roman"/>
          <w:sz w:val="26"/>
          <w:szCs w:val="26"/>
        </w:rPr>
        <w:t xml:space="preserve"> Nr.336 “Noteikumi par sprādzienbīstamā vidē lietojamām iekārtām un aizsargsistēmām”, </w:t>
      </w:r>
      <w:bookmarkEnd w:id="0"/>
      <w:r w:rsidR="00EA2E3D" w:rsidRPr="005A5C06">
        <w:rPr>
          <w:rFonts w:ascii="Times New Roman" w:hAnsi="Times New Roman" w:cs="Times New Roman"/>
          <w:sz w:val="26"/>
          <w:szCs w:val="26"/>
        </w:rPr>
        <w:t>ir derīgi līdz tajos norādītā derīguma termiņa beigām.</w:t>
      </w:r>
    </w:p>
    <w:p w:rsidR="00AA63EE" w:rsidRDefault="00AA63EE" w:rsidP="00D1036E">
      <w:pPr>
        <w:jc w:val="both"/>
        <w:rPr>
          <w:rFonts w:ascii="Times New Roman" w:hAnsi="Times New Roman" w:cs="Times New Roman"/>
          <w:sz w:val="26"/>
          <w:szCs w:val="26"/>
        </w:rPr>
      </w:pPr>
    </w:p>
    <w:p w:rsidR="00AA63EE" w:rsidRPr="00AA63EE" w:rsidRDefault="00AA63EE" w:rsidP="00AA63EE">
      <w:pPr>
        <w:spacing w:before="120" w:after="0" w:line="240" w:lineRule="auto"/>
        <w:contextualSpacing/>
        <w:jc w:val="center"/>
        <w:rPr>
          <w:rFonts w:ascii="Times New Roman" w:eastAsia="Calibri" w:hAnsi="Times New Roman" w:cs="Times New Roman"/>
          <w:b/>
          <w:sz w:val="26"/>
          <w:szCs w:val="26"/>
        </w:rPr>
      </w:pPr>
      <w:r w:rsidRPr="00AA63EE">
        <w:rPr>
          <w:rFonts w:ascii="Times New Roman" w:eastAsia="Calibri" w:hAnsi="Times New Roman" w:cs="Times New Roman"/>
          <w:b/>
          <w:sz w:val="26"/>
          <w:szCs w:val="26"/>
        </w:rPr>
        <w:t>Informatīvā atsauce uz Eiropas Savienības direktīvām</w:t>
      </w:r>
    </w:p>
    <w:p w:rsidR="00AA63EE" w:rsidRPr="00AA63EE" w:rsidRDefault="00AA63EE" w:rsidP="00AA63EE">
      <w:pPr>
        <w:spacing w:before="120" w:after="0" w:line="240" w:lineRule="auto"/>
        <w:contextualSpacing/>
        <w:jc w:val="center"/>
        <w:rPr>
          <w:rFonts w:ascii="Times New Roman" w:eastAsia="Calibri" w:hAnsi="Times New Roman" w:cs="Times New Roman"/>
          <w:b/>
          <w:sz w:val="26"/>
          <w:szCs w:val="26"/>
        </w:rPr>
      </w:pPr>
    </w:p>
    <w:p w:rsidR="00AA63EE" w:rsidRPr="00AA63EE" w:rsidRDefault="00AA63EE" w:rsidP="00AA63EE">
      <w:pPr>
        <w:spacing w:before="120" w:after="0" w:line="240" w:lineRule="auto"/>
        <w:contextualSpacing/>
        <w:jc w:val="both"/>
        <w:rPr>
          <w:rFonts w:ascii="Times New Roman" w:eastAsia="Calibri" w:hAnsi="Times New Roman" w:cs="Times New Roman"/>
          <w:sz w:val="26"/>
          <w:szCs w:val="26"/>
        </w:rPr>
      </w:pPr>
      <w:r w:rsidRPr="00AA63EE">
        <w:rPr>
          <w:rFonts w:ascii="Times New Roman" w:eastAsia="Calibri" w:hAnsi="Times New Roman" w:cs="Times New Roman"/>
          <w:sz w:val="26"/>
          <w:szCs w:val="26"/>
        </w:rPr>
        <w:t>Noteikumos iekļautas tiesību normas, kas izriet no Eiropas Parlamenta un Padomes 2014.gad</w:t>
      </w:r>
      <w:r w:rsidR="00247C4A">
        <w:rPr>
          <w:rFonts w:ascii="Times New Roman" w:eastAsia="Calibri" w:hAnsi="Times New Roman" w:cs="Times New Roman"/>
          <w:sz w:val="26"/>
          <w:szCs w:val="26"/>
        </w:rPr>
        <w:t>a 26.februāra Direktīvas 2014/34</w:t>
      </w:r>
      <w:r w:rsidRPr="00AA63EE">
        <w:rPr>
          <w:rFonts w:ascii="Times New Roman" w:eastAsia="Calibri" w:hAnsi="Times New Roman" w:cs="Times New Roman"/>
          <w:sz w:val="26"/>
          <w:szCs w:val="26"/>
        </w:rPr>
        <w:t xml:space="preserve">/ES </w:t>
      </w:r>
      <w:r w:rsidR="00247C4A" w:rsidRPr="00247C4A">
        <w:rPr>
          <w:rFonts w:ascii="Times New Roman" w:eastAsia="Calibri" w:hAnsi="Times New Roman" w:cs="Times New Roman"/>
          <w:sz w:val="26"/>
          <w:szCs w:val="26"/>
        </w:rPr>
        <w:t xml:space="preserve">par dalībvalstu tiesību </w:t>
      </w:r>
      <w:r w:rsidR="00247C4A" w:rsidRPr="00247C4A">
        <w:rPr>
          <w:rFonts w:ascii="Times New Roman" w:eastAsia="Calibri" w:hAnsi="Times New Roman" w:cs="Times New Roman"/>
          <w:sz w:val="26"/>
          <w:szCs w:val="26"/>
        </w:rPr>
        <w:lastRenderedPageBreak/>
        <w:t>aktu saskaņošanu attiecībā uz iekārtām un aizsardzības sistēmām, kas paredzētas lietošanai sprādzienbīstamā vidē</w:t>
      </w:r>
      <w:r w:rsidRPr="00AA63EE">
        <w:rPr>
          <w:rFonts w:ascii="Times New Roman" w:eastAsia="Calibri" w:hAnsi="Times New Roman" w:cs="Times New Roman"/>
          <w:sz w:val="26"/>
          <w:szCs w:val="26"/>
        </w:rPr>
        <w:t xml:space="preserve">. </w:t>
      </w:r>
    </w:p>
    <w:p w:rsidR="00AA63EE" w:rsidRPr="00AA63EE" w:rsidRDefault="00AA63EE" w:rsidP="00AA63EE">
      <w:pPr>
        <w:spacing w:before="120" w:after="0" w:line="240" w:lineRule="auto"/>
        <w:contextualSpacing/>
        <w:jc w:val="both"/>
        <w:rPr>
          <w:rFonts w:ascii="Times New Roman" w:eastAsia="Calibri" w:hAnsi="Times New Roman" w:cs="Times New Roman"/>
          <w:sz w:val="26"/>
          <w:szCs w:val="26"/>
        </w:rPr>
      </w:pPr>
    </w:p>
    <w:p w:rsidR="00AA63EE" w:rsidRPr="00AA63EE" w:rsidRDefault="00AA63EE" w:rsidP="00AA63EE">
      <w:pPr>
        <w:spacing w:before="120" w:after="0" w:line="240" w:lineRule="auto"/>
        <w:jc w:val="both"/>
        <w:rPr>
          <w:rFonts w:ascii="Times New Roman" w:eastAsia="Calibri" w:hAnsi="Times New Roman" w:cs="Times New Roman"/>
          <w:sz w:val="24"/>
          <w:szCs w:val="24"/>
        </w:rPr>
      </w:pPr>
    </w:p>
    <w:p w:rsidR="00EA2E3D" w:rsidRPr="00EA2E3D" w:rsidRDefault="00EA2E3D" w:rsidP="00EA2E3D">
      <w:pPr>
        <w:spacing w:after="0" w:line="240" w:lineRule="auto"/>
        <w:jc w:val="both"/>
        <w:rPr>
          <w:rFonts w:ascii="Times New Roman" w:eastAsia="Calibri" w:hAnsi="Times New Roman" w:cs="Times New Roman"/>
          <w:sz w:val="26"/>
          <w:szCs w:val="26"/>
        </w:rPr>
      </w:pPr>
      <w:r w:rsidRPr="00EA2E3D">
        <w:rPr>
          <w:rFonts w:ascii="Times New Roman" w:eastAsia="Calibri" w:hAnsi="Times New Roman" w:cs="Times New Roman"/>
          <w:sz w:val="26"/>
          <w:szCs w:val="26"/>
        </w:rPr>
        <w:t>Ministru prezide</w:t>
      </w:r>
      <w:r>
        <w:rPr>
          <w:rFonts w:ascii="Times New Roman" w:eastAsia="Calibri" w:hAnsi="Times New Roman" w:cs="Times New Roman"/>
          <w:sz w:val="26"/>
          <w:szCs w:val="26"/>
        </w:rPr>
        <w:t>nts</w:t>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t xml:space="preserve">                  </w:t>
      </w:r>
      <w:r>
        <w:rPr>
          <w:rFonts w:ascii="Times New Roman" w:eastAsia="Calibri" w:hAnsi="Times New Roman" w:cs="Times New Roman"/>
          <w:sz w:val="26"/>
          <w:szCs w:val="26"/>
        </w:rPr>
        <w:tab/>
      </w:r>
      <w:r w:rsidRPr="00EA2E3D">
        <w:rPr>
          <w:rFonts w:ascii="Times New Roman" w:eastAsia="Calibri" w:hAnsi="Times New Roman" w:cs="Times New Roman"/>
          <w:sz w:val="26"/>
          <w:szCs w:val="26"/>
        </w:rPr>
        <w:t xml:space="preserve"> </w:t>
      </w:r>
      <w:r w:rsidRPr="00EA2E3D">
        <w:rPr>
          <w:rFonts w:ascii="Times New Roman" w:eastAsia="Calibri" w:hAnsi="Times New Roman" w:cs="Times New Roman"/>
          <w:sz w:val="26"/>
          <w:szCs w:val="26"/>
        </w:rPr>
        <w:tab/>
        <w:t xml:space="preserve">          </w:t>
      </w:r>
      <w:r>
        <w:rPr>
          <w:rFonts w:ascii="Times New Roman" w:eastAsia="Calibri" w:hAnsi="Times New Roman" w:cs="Times New Roman"/>
          <w:sz w:val="26"/>
          <w:szCs w:val="26"/>
        </w:rPr>
        <w:t xml:space="preserve">        </w:t>
      </w:r>
      <w:r w:rsidRPr="00EA2E3D">
        <w:rPr>
          <w:rFonts w:ascii="Times New Roman" w:eastAsia="Calibri" w:hAnsi="Times New Roman" w:cs="Times New Roman"/>
          <w:sz w:val="26"/>
          <w:szCs w:val="26"/>
        </w:rPr>
        <w:t>M.Kučinskis</w:t>
      </w:r>
    </w:p>
    <w:p w:rsidR="00EA2E3D" w:rsidRPr="00EA2E3D" w:rsidRDefault="00EA2E3D" w:rsidP="00EA2E3D">
      <w:pPr>
        <w:spacing w:after="0" w:line="240" w:lineRule="auto"/>
        <w:jc w:val="both"/>
        <w:rPr>
          <w:rFonts w:ascii="Times New Roman" w:eastAsia="Calibri" w:hAnsi="Times New Roman" w:cs="Times New Roman"/>
          <w:sz w:val="26"/>
          <w:szCs w:val="26"/>
        </w:rPr>
      </w:pPr>
    </w:p>
    <w:p w:rsidR="00EA2E3D" w:rsidRPr="00EA2E3D" w:rsidRDefault="00EA2E3D" w:rsidP="00EA2E3D">
      <w:pPr>
        <w:spacing w:after="0" w:line="240" w:lineRule="auto"/>
        <w:jc w:val="both"/>
        <w:rPr>
          <w:rFonts w:ascii="Times New Roman" w:eastAsia="Calibri" w:hAnsi="Times New Roman" w:cs="Times New Roman"/>
          <w:sz w:val="26"/>
          <w:szCs w:val="26"/>
        </w:rPr>
      </w:pPr>
      <w:r w:rsidRPr="00EA2E3D">
        <w:rPr>
          <w:rFonts w:ascii="Times New Roman" w:eastAsia="Calibri" w:hAnsi="Times New Roman" w:cs="Times New Roman"/>
          <w:sz w:val="26"/>
          <w:szCs w:val="26"/>
        </w:rPr>
        <w:t xml:space="preserve">Ministru prezidenta biedrs, </w:t>
      </w:r>
    </w:p>
    <w:p w:rsidR="00EA2E3D" w:rsidRPr="00EA2E3D" w:rsidRDefault="00EA2E3D" w:rsidP="00EA2E3D">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ekonomikas ministrs</w:t>
      </w:r>
      <w:r>
        <w:rPr>
          <w:rFonts w:ascii="Times New Roman" w:eastAsia="Calibri" w:hAnsi="Times New Roman" w:cs="Times New Roman"/>
          <w:sz w:val="26"/>
          <w:szCs w:val="26"/>
        </w:rPr>
        <w:tab/>
        <w:t xml:space="preserve">      </w:t>
      </w:r>
      <w:r w:rsidRPr="00EA2E3D">
        <w:rPr>
          <w:rFonts w:ascii="Times New Roman" w:eastAsia="Calibri" w:hAnsi="Times New Roman" w:cs="Times New Roman"/>
          <w:sz w:val="26"/>
          <w:szCs w:val="26"/>
        </w:rPr>
        <w:t xml:space="preserve">    </w:t>
      </w:r>
      <w:r w:rsidRPr="00EA2E3D">
        <w:rPr>
          <w:rFonts w:ascii="Times New Roman" w:eastAsia="Calibri" w:hAnsi="Times New Roman" w:cs="Times New Roman"/>
          <w:sz w:val="26"/>
          <w:szCs w:val="26"/>
        </w:rPr>
        <w:tab/>
      </w:r>
      <w:r w:rsidRPr="00EA2E3D">
        <w:rPr>
          <w:rFonts w:ascii="Times New Roman" w:eastAsia="Calibri" w:hAnsi="Times New Roman" w:cs="Times New Roman"/>
          <w:sz w:val="26"/>
          <w:szCs w:val="26"/>
        </w:rPr>
        <w:tab/>
      </w:r>
      <w:r w:rsidRPr="00EA2E3D">
        <w:rPr>
          <w:rFonts w:ascii="Times New Roman" w:eastAsia="Calibri" w:hAnsi="Times New Roman" w:cs="Times New Roman"/>
          <w:sz w:val="26"/>
          <w:szCs w:val="26"/>
        </w:rPr>
        <w:tab/>
      </w:r>
      <w:r w:rsidRPr="00EA2E3D">
        <w:rPr>
          <w:rFonts w:ascii="Times New Roman" w:eastAsia="Calibri" w:hAnsi="Times New Roman" w:cs="Times New Roman"/>
          <w:sz w:val="26"/>
          <w:szCs w:val="26"/>
        </w:rPr>
        <w:tab/>
        <w:t xml:space="preserve">      </w:t>
      </w:r>
      <w:r w:rsidRPr="00EA2E3D">
        <w:rPr>
          <w:rFonts w:ascii="Times New Roman" w:eastAsia="Calibri" w:hAnsi="Times New Roman" w:cs="Times New Roman"/>
          <w:sz w:val="26"/>
          <w:szCs w:val="26"/>
        </w:rPr>
        <w:tab/>
        <w:t xml:space="preserve">         </w:t>
      </w:r>
      <w:r>
        <w:rPr>
          <w:rFonts w:ascii="Times New Roman" w:eastAsia="Calibri" w:hAnsi="Times New Roman" w:cs="Times New Roman"/>
          <w:sz w:val="26"/>
          <w:szCs w:val="26"/>
        </w:rPr>
        <w:t xml:space="preserve">        </w:t>
      </w:r>
      <w:r w:rsidRPr="00EA2E3D">
        <w:rPr>
          <w:rFonts w:ascii="Times New Roman" w:eastAsia="Calibri" w:hAnsi="Times New Roman" w:cs="Times New Roman"/>
          <w:sz w:val="26"/>
          <w:szCs w:val="26"/>
        </w:rPr>
        <w:t xml:space="preserve"> A.Ašeradens</w:t>
      </w:r>
    </w:p>
    <w:p w:rsidR="00EA2E3D" w:rsidRPr="00EA2E3D" w:rsidRDefault="00EA2E3D" w:rsidP="00EA2E3D">
      <w:pPr>
        <w:spacing w:after="0" w:line="240" w:lineRule="auto"/>
        <w:jc w:val="both"/>
        <w:rPr>
          <w:rFonts w:ascii="Times New Roman" w:eastAsia="Calibri" w:hAnsi="Times New Roman" w:cs="Times New Roman"/>
          <w:sz w:val="26"/>
          <w:szCs w:val="26"/>
        </w:rPr>
      </w:pPr>
    </w:p>
    <w:p w:rsidR="00EA2E3D" w:rsidRPr="00EA2E3D" w:rsidRDefault="00EA2E3D" w:rsidP="00EA2E3D">
      <w:pPr>
        <w:spacing w:after="0" w:line="240" w:lineRule="auto"/>
        <w:jc w:val="both"/>
        <w:rPr>
          <w:rFonts w:ascii="Times New Roman" w:eastAsia="Calibri" w:hAnsi="Times New Roman" w:cs="Times New Roman"/>
          <w:sz w:val="26"/>
          <w:szCs w:val="26"/>
        </w:rPr>
      </w:pPr>
      <w:r w:rsidRPr="00EA2E3D">
        <w:rPr>
          <w:rFonts w:ascii="Times New Roman" w:eastAsia="Calibri" w:hAnsi="Times New Roman" w:cs="Times New Roman"/>
          <w:sz w:val="26"/>
          <w:szCs w:val="26"/>
        </w:rPr>
        <w:t xml:space="preserve">Iesniedzējs: </w:t>
      </w:r>
    </w:p>
    <w:p w:rsidR="00EA2E3D" w:rsidRPr="00EA2E3D" w:rsidRDefault="00EA2E3D" w:rsidP="00EA2E3D">
      <w:pPr>
        <w:spacing w:before="120" w:after="0" w:line="240" w:lineRule="auto"/>
        <w:jc w:val="both"/>
        <w:rPr>
          <w:rFonts w:ascii="Times New Roman" w:eastAsia="Calibri" w:hAnsi="Times New Roman" w:cs="Times New Roman"/>
          <w:sz w:val="26"/>
          <w:szCs w:val="26"/>
        </w:rPr>
      </w:pPr>
      <w:r w:rsidRPr="00EA2E3D">
        <w:rPr>
          <w:rFonts w:ascii="Times New Roman" w:eastAsia="Calibri" w:hAnsi="Times New Roman" w:cs="Times New Roman"/>
          <w:sz w:val="26"/>
          <w:szCs w:val="26"/>
        </w:rPr>
        <w:t xml:space="preserve">Ministru prezidenta biedrs, </w:t>
      </w:r>
    </w:p>
    <w:p w:rsidR="00EA2E3D" w:rsidRPr="00EA2E3D" w:rsidRDefault="00EA2E3D" w:rsidP="00EA2E3D">
      <w:pPr>
        <w:spacing w:after="0" w:line="240" w:lineRule="auto"/>
        <w:jc w:val="both"/>
        <w:rPr>
          <w:rFonts w:ascii="Times New Roman" w:eastAsia="Calibri" w:hAnsi="Times New Roman" w:cs="Times New Roman"/>
          <w:sz w:val="26"/>
          <w:szCs w:val="26"/>
        </w:rPr>
      </w:pPr>
      <w:r w:rsidRPr="00EA2E3D">
        <w:rPr>
          <w:rFonts w:ascii="Times New Roman" w:eastAsia="Calibri" w:hAnsi="Times New Roman" w:cs="Times New Roman"/>
          <w:sz w:val="26"/>
          <w:szCs w:val="26"/>
        </w:rPr>
        <w:t>ekonomikas minis</w:t>
      </w:r>
      <w:r>
        <w:rPr>
          <w:rFonts w:ascii="Times New Roman" w:eastAsia="Calibri" w:hAnsi="Times New Roman" w:cs="Times New Roman"/>
          <w:sz w:val="26"/>
          <w:szCs w:val="26"/>
        </w:rPr>
        <w:t>trs</w:t>
      </w:r>
      <w:r>
        <w:rPr>
          <w:rFonts w:ascii="Times New Roman" w:eastAsia="Calibri" w:hAnsi="Times New Roman" w:cs="Times New Roman"/>
          <w:sz w:val="26"/>
          <w:szCs w:val="26"/>
        </w:rPr>
        <w:tab/>
        <w:t xml:space="preserve">                  </w:t>
      </w:r>
      <w:r>
        <w:rPr>
          <w:rFonts w:ascii="Times New Roman" w:eastAsia="Calibri" w:hAnsi="Times New Roman" w:cs="Times New Roman"/>
          <w:sz w:val="26"/>
          <w:szCs w:val="26"/>
        </w:rPr>
        <w:tab/>
        <w:t xml:space="preserve">      </w:t>
      </w:r>
      <w:r>
        <w:rPr>
          <w:rFonts w:ascii="Times New Roman" w:eastAsia="Calibri" w:hAnsi="Times New Roman" w:cs="Times New Roman"/>
          <w:sz w:val="26"/>
          <w:szCs w:val="26"/>
        </w:rPr>
        <w:tab/>
      </w:r>
      <w:r w:rsidRPr="00EA2E3D">
        <w:rPr>
          <w:rFonts w:ascii="Times New Roman" w:eastAsia="Calibri" w:hAnsi="Times New Roman" w:cs="Times New Roman"/>
          <w:sz w:val="26"/>
          <w:szCs w:val="26"/>
        </w:rPr>
        <w:tab/>
        <w:t xml:space="preserve">      </w:t>
      </w:r>
      <w:r w:rsidRPr="00EA2E3D">
        <w:rPr>
          <w:rFonts w:ascii="Times New Roman" w:eastAsia="Calibri" w:hAnsi="Times New Roman" w:cs="Times New Roman"/>
          <w:sz w:val="26"/>
          <w:szCs w:val="26"/>
        </w:rPr>
        <w:tab/>
        <w:t xml:space="preserve">          </w:t>
      </w:r>
      <w:r>
        <w:rPr>
          <w:rFonts w:ascii="Times New Roman" w:eastAsia="Calibri" w:hAnsi="Times New Roman" w:cs="Times New Roman"/>
          <w:sz w:val="26"/>
          <w:szCs w:val="26"/>
        </w:rPr>
        <w:t xml:space="preserve">        </w:t>
      </w:r>
      <w:r w:rsidRPr="00EA2E3D">
        <w:rPr>
          <w:rFonts w:ascii="Times New Roman" w:eastAsia="Calibri" w:hAnsi="Times New Roman" w:cs="Times New Roman"/>
          <w:sz w:val="26"/>
          <w:szCs w:val="26"/>
        </w:rPr>
        <w:t>A.Ašeradens</w:t>
      </w:r>
    </w:p>
    <w:p w:rsidR="00EA2E3D" w:rsidRPr="00EA2E3D" w:rsidRDefault="00EA2E3D" w:rsidP="00EA2E3D">
      <w:pPr>
        <w:spacing w:after="0" w:line="240" w:lineRule="auto"/>
        <w:jc w:val="both"/>
        <w:rPr>
          <w:rFonts w:ascii="Times New Roman" w:eastAsia="Calibri" w:hAnsi="Times New Roman" w:cs="Times New Roman"/>
          <w:sz w:val="26"/>
          <w:szCs w:val="26"/>
        </w:rPr>
      </w:pPr>
    </w:p>
    <w:p w:rsidR="00EA2E3D" w:rsidRPr="00EA2E3D" w:rsidRDefault="00EA2E3D" w:rsidP="00EA2E3D">
      <w:pPr>
        <w:spacing w:after="0" w:line="240" w:lineRule="auto"/>
        <w:jc w:val="both"/>
        <w:rPr>
          <w:rFonts w:ascii="Times New Roman" w:eastAsia="Calibri" w:hAnsi="Times New Roman" w:cs="Times New Roman"/>
          <w:sz w:val="26"/>
          <w:szCs w:val="26"/>
        </w:rPr>
      </w:pPr>
      <w:r w:rsidRPr="00EA2E3D">
        <w:rPr>
          <w:rFonts w:ascii="Times New Roman" w:eastAsia="Calibri" w:hAnsi="Times New Roman" w:cs="Times New Roman"/>
          <w:sz w:val="26"/>
          <w:szCs w:val="26"/>
        </w:rPr>
        <w:t xml:space="preserve">Vīza: </w:t>
      </w:r>
    </w:p>
    <w:p w:rsidR="00EA2E3D" w:rsidRPr="00EA2E3D" w:rsidRDefault="00EA2E3D" w:rsidP="00EA2E3D">
      <w:pPr>
        <w:spacing w:before="120" w:after="0" w:line="240" w:lineRule="auto"/>
        <w:jc w:val="both"/>
        <w:rPr>
          <w:rFonts w:ascii="Times New Roman" w:eastAsia="Calibri" w:hAnsi="Times New Roman" w:cs="Times New Roman"/>
          <w:sz w:val="26"/>
          <w:szCs w:val="26"/>
        </w:rPr>
      </w:pPr>
      <w:r w:rsidRPr="00EA2E3D">
        <w:rPr>
          <w:rFonts w:ascii="Times New Roman" w:eastAsia="Calibri" w:hAnsi="Times New Roman" w:cs="Times New Roman"/>
          <w:sz w:val="26"/>
          <w:szCs w:val="26"/>
        </w:rPr>
        <w:t>valsts sekretāra pienākumu izpildītājs,</w:t>
      </w:r>
    </w:p>
    <w:p w:rsidR="00EA2E3D" w:rsidRPr="00EA2E3D" w:rsidRDefault="00EA2E3D" w:rsidP="00EA2E3D">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valsts sekretāra vietnieks</w:t>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sidRPr="00EA2E3D">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w:t>
      </w:r>
      <w:r w:rsidRPr="00EA2E3D">
        <w:rPr>
          <w:rFonts w:ascii="Times New Roman" w:eastAsia="Calibri" w:hAnsi="Times New Roman" w:cs="Times New Roman"/>
          <w:sz w:val="26"/>
          <w:szCs w:val="26"/>
        </w:rPr>
        <w:t>R.Aleksejenko</w:t>
      </w:r>
    </w:p>
    <w:p w:rsidR="00EA2E3D" w:rsidRPr="00EA2E3D" w:rsidRDefault="00EA2E3D" w:rsidP="00EA2E3D">
      <w:pPr>
        <w:spacing w:after="0" w:line="240" w:lineRule="auto"/>
        <w:jc w:val="both"/>
        <w:rPr>
          <w:rFonts w:ascii="Times New Roman" w:eastAsia="Calibri" w:hAnsi="Times New Roman" w:cs="Times New Roman"/>
          <w:bCs/>
          <w:sz w:val="26"/>
          <w:szCs w:val="26"/>
        </w:rPr>
      </w:pPr>
    </w:p>
    <w:p w:rsidR="00247C4A" w:rsidRDefault="00247C4A" w:rsidP="00AA63EE">
      <w:pPr>
        <w:spacing w:after="0" w:line="240" w:lineRule="auto"/>
        <w:jc w:val="both"/>
        <w:rPr>
          <w:rFonts w:ascii="Times New Roman" w:eastAsia="Times New Roman" w:hAnsi="Times New Roman" w:cs="Times New Roman"/>
          <w:sz w:val="26"/>
          <w:szCs w:val="26"/>
          <w:lang w:eastAsia="lv-LV"/>
        </w:rPr>
      </w:pPr>
    </w:p>
    <w:p w:rsidR="00DE2C04" w:rsidRDefault="00DE2C04" w:rsidP="00AA63EE">
      <w:pPr>
        <w:spacing w:after="0" w:line="240" w:lineRule="auto"/>
        <w:jc w:val="both"/>
        <w:rPr>
          <w:rFonts w:ascii="Times New Roman" w:eastAsia="Times New Roman" w:hAnsi="Times New Roman" w:cs="Times New Roman"/>
          <w:sz w:val="26"/>
          <w:szCs w:val="26"/>
          <w:lang w:eastAsia="lv-LV"/>
        </w:rPr>
      </w:pPr>
    </w:p>
    <w:p w:rsidR="00AA63EE" w:rsidRPr="00AA63EE" w:rsidRDefault="00AA63EE" w:rsidP="00AA63EE">
      <w:pPr>
        <w:spacing w:after="0" w:line="240" w:lineRule="auto"/>
        <w:jc w:val="both"/>
        <w:rPr>
          <w:rFonts w:ascii="Times New Roman" w:eastAsia="Calibri" w:hAnsi="Times New Roman" w:cs="Times New Roman"/>
          <w:sz w:val="26"/>
          <w:szCs w:val="26"/>
          <w:lang w:eastAsia="lv-LV"/>
        </w:rPr>
      </w:pPr>
      <w:r w:rsidRPr="00AA63EE">
        <w:rPr>
          <w:rFonts w:ascii="Times New Roman" w:eastAsia="Times New Roman" w:hAnsi="Times New Roman" w:cs="Times New Roman"/>
          <w:sz w:val="26"/>
          <w:szCs w:val="26"/>
          <w:lang w:eastAsia="lv-LV"/>
        </w:rPr>
        <w:t xml:space="preserve">   </w:t>
      </w:r>
    </w:p>
    <w:p w:rsidR="00AA63EE" w:rsidRPr="00AA63EE" w:rsidRDefault="005A5C06" w:rsidP="00AA63EE">
      <w:pPr>
        <w:tabs>
          <w:tab w:val="left" w:pos="0"/>
        </w:tabs>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31</w:t>
      </w:r>
      <w:r w:rsidR="00AA63EE" w:rsidRPr="00AA63EE">
        <w:rPr>
          <w:rFonts w:ascii="Times New Roman" w:eastAsia="Times New Roman" w:hAnsi="Times New Roman" w:cs="Times New Roman"/>
          <w:sz w:val="20"/>
          <w:szCs w:val="20"/>
          <w:lang w:eastAsia="lv-LV"/>
        </w:rPr>
        <w:t>.</w:t>
      </w:r>
      <w:r w:rsidR="00EA2E3D">
        <w:rPr>
          <w:rFonts w:ascii="Times New Roman" w:eastAsia="Times New Roman" w:hAnsi="Times New Roman" w:cs="Times New Roman"/>
          <w:sz w:val="20"/>
          <w:szCs w:val="20"/>
          <w:lang w:eastAsia="lv-LV"/>
        </w:rPr>
        <w:t>03</w:t>
      </w:r>
      <w:r w:rsidR="00AA63EE" w:rsidRPr="00AA63EE">
        <w:rPr>
          <w:rFonts w:ascii="Times New Roman" w:eastAsia="Times New Roman" w:hAnsi="Times New Roman" w:cs="Times New Roman"/>
          <w:sz w:val="20"/>
          <w:szCs w:val="20"/>
          <w:lang w:eastAsia="lv-LV"/>
        </w:rPr>
        <w:t>.201</w:t>
      </w:r>
      <w:r w:rsidR="00EA2E3D">
        <w:rPr>
          <w:rFonts w:ascii="Times New Roman" w:eastAsia="Times New Roman" w:hAnsi="Times New Roman" w:cs="Times New Roman"/>
          <w:sz w:val="20"/>
          <w:szCs w:val="20"/>
          <w:lang w:eastAsia="lv-LV"/>
        </w:rPr>
        <w:t>6</w:t>
      </w:r>
      <w:r w:rsidR="00AA63EE" w:rsidRPr="00AA63EE">
        <w:rPr>
          <w:rFonts w:ascii="Times New Roman" w:eastAsia="Times New Roman" w:hAnsi="Times New Roman" w:cs="Times New Roman"/>
          <w:sz w:val="20"/>
          <w:szCs w:val="20"/>
          <w:lang w:eastAsia="lv-LV"/>
        </w:rPr>
        <w:t xml:space="preserve"> 1</w:t>
      </w:r>
      <w:r>
        <w:rPr>
          <w:rFonts w:ascii="Times New Roman" w:eastAsia="Times New Roman" w:hAnsi="Times New Roman" w:cs="Times New Roman"/>
          <w:sz w:val="20"/>
          <w:szCs w:val="20"/>
          <w:lang w:eastAsia="lv-LV"/>
        </w:rPr>
        <w:t>4</w:t>
      </w:r>
      <w:r w:rsidR="00DC4253">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31</w:t>
      </w:r>
      <w:bookmarkStart w:id="1" w:name="_GoBack"/>
      <w:bookmarkEnd w:id="1"/>
    </w:p>
    <w:p w:rsidR="00AA63EE" w:rsidRPr="00AA63EE" w:rsidRDefault="00AA63EE" w:rsidP="00AA63EE">
      <w:pPr>
        <w:spacing w:after="0" w:line="240" w:lineRule="auto"/>
        <w:rPr>
          <w:rFonts w:ascii="Times New Roman" w:eastAsia="Calibri" w:hAnsi="Times New Roman" w:cs="Times New Roman"/>
          <w:color w:val="000000"/>
          <w:sz w:val="20"/>
          <w:szCs w:val="20"/>
          <w:lang w:eastAsia="lv-LV"/>
        </w:rPr>
      </w:pPr>
      <w:r w:rsidRPr="00AA63EE">
        <w:rPr>
          <w:rFonts w:ascii="Times New Roman" w:eastAsia="Calibri" w:hAnsi="Times New Roman" w:cs="Times New Roman"/>
          <w:color w:val="000000"/>
          <w:sz w:val="20"/>
          <w:szCs w:val="20"/>
          <w:lang w:eastAsia="lv-LV"/>
        </w:rPr>
        <w:fldChar w:fldCharType="begin"/>
      </w:r>
      <w:r w:rsidRPr="00AA63EE">
        <w:rPr>
          <w:rFonts w:ascii="Times New Roman" w:eastAsia="Calibri" w:hAnsi="Times New Roman" w:cs="Times New Roman"/>
          <w:color w:val="000000"/>
          <w:sz w:val="20"/>
          <w:szCs w:val="20"/>
          <w:lang w:eastAsia="lv-LV"/>
        </w:rPr>
        <w:instrText xml:space="preserve"> NUMWORDS  \* Arabic  \* MERGEFORMAT </w:instrText>
      </w:r>
      <w:r w:rsidRPr="00AA63EE">
        <w:rPr>
          <w:rFonts w:ascii="Times New Roman" w:eastAsia="Calibri" w:hAnsi="Times New Roman" w:cs="Times New Roman"/>
          <w:color w:val="000000"/>
          <w:sz w:val="20"/>
          <w:szCs w:val="20"/>
          <w:lang w:eastAsia="lv-LV"/>
        </w:rPr>
        <w:fldChar w:fldCharType="separate"/>
      </w:r>
      <w:r w:rsidR="00DC4253">
        <w:rPr>
          <w:rFonts w:ascii="Times New Roman" w:eastAsia="Calibri" w:hAnsi="Times New Roman" w:cs="Times New Roman"/>
          <w:noProof/>
          <w:color w:val="000000"/>
          <w:sz w:val="20"/>
          <w:szCs w:val="20"/>
          <w:lang w:eastAsia="lv-LV"/>
        </w:rPr>
        <w:t>11528</w:t>
      </w:r>
      <w:r w:rsidRPr="00AA63EE">
        <w:rPr>
          <w:rFonts w:ascii="Times New Roman" w:eastAsia="Calibri" w:hAnsi="Times New Roman" w:cs="Times New Roman"/>
          <w:color w:val="000000"/>
          <w:sz w:val="20"/>
          <w:szCs w:val="20"/>
          <w:lang w:eastAsia="lv-LV"/>
        </w:rPr>
        <w:fldChar w:fldCharType="end"/>
      </w:r>
    </w:p>
    <w:p w:rsidR="00AA63EE" w:rsidRPr="00AA63EE" w:rsidRDefault="00AA63EE" w:rsidP="00AA63EE">
      <w:pPr>
        <w:spacing w:after="0" w:line="240" w:lineRule="auto"/>
        <w:rPr>
          <w:rFonts w:ascii="Times New Roman" w:eastAsia="Calibri" w:hAnsi="Times New Roman" w:cs="Times New Roman"/>
          <w:color w:val="000000"/>
          <w:sz w:val="20"/>
          <w:szCs w:val="20"/>
          <w:lang w:eastAsia="lv-LV"/>
        </w:rPr>
      </w:pPr>
      <w:r w:rsidRPr="00AA63EE">
        <w:rPr>
          <w:rFonts w:ascii="Times New Roman" w:eastAsia="Calibri" w:hAnsi="Times New Roman" w:cs="Times New Roman"/>
          <w:color w:val="000000"/>
          <w:sz w:val="20"/>
          <w:szCs w:val="20"/>
          <w:lang w:eastAsia="lv-LV"/>
        </w:rPr>
        <w:t>N.Freibergs, 67013268</w:t>
      </w:r>
    </w:p>
    <w:p w:rsidR="00AA63EE" w:rsidRPr="002116AB" w:rsidRDefault="00AA63EE" w:rsidP="002116AB">
      <w:pPr>
        <w:spacing w:after="0" w:line="240" w:lineRule="auto"/>
        <w:rPr>
          <w:rFonts w:ascii="Times New Roman" w:eastAsia="Times New Roman" w:hAnsi="Times New Roman" w:cs="Times New Roman"/>
          <w:color w:val="000000"/>
          <w:sz w:val="20"/>
          <w:szCs w:val="20"/>
          <w:lang w:eastAsia="lv-LV"/>
        </w:rPr>
      </w:pPr>
      <w:r w:rsidRPr="00AA63EE">
        <w:rPr>
          <w:rFonts w:ascii="Times New Roman" w:eastAsia="Calibri" w:hAnsi="Times New Roman" w:cs="Times New Roman"/>
          <w:color w:val="000000"/>
          <w:sz w:val="20"/>
          <w:szCs w:val="20"/>
          <w:u w:val="single"/>
          <w:lang w:eastAsia="lv-LV"/>
        </w:rPr>
        <w:t>Normunds.Freibergs@em.gov.lv</w:t>
      </w:r>
    </w:p>
    <w:sectPr w:rsidR="00AA63EE" w:rsidRPr="002116AB">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E05" w:rsidRDefault="004D2E05" w:rsidP="00890344">
      <w:pPr>
        <w:spacing w:after="0" w:line="240" w:lineRule="auto"/>
      </w:pPr>
      <w:r>
        <w:separator/>
      </w:r>
    </w:p>
  </w:endnote>
  <w:endnote w:type="continuationSeparator" w:id="0">
    <w:p w:rsidR="004D2E05" w:rsidRDefault="004D2E05" w:rsidP="00890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nsolas">
    <w:panose1 w:val="020B0609020204030204"/>
    <w:charset w:val="BA"/>
    <w:family w:val="modern"/>
    <w:pitch w:val="fixed"/>
    <w:sig w:usb0="E10002FF" w:usb1="4000F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6E4" w:rsidRPr="00890344" w:rsidRDefault="002456E4" w:rsidP="00890344">
    <w:pPr>
      <w:tabs>
        <w:tab w:val="center" w:pos="4153"/>
        <w:tab w:val="right" w:pos="8306"/>
      </w:tabs>
      <w:spacing w:after="0" w:line="240" w:lineRule="auto"/>
      <w:jc w:val="both"/>
      <w:rPr>
        <w:rFonts w:ascii="Times New Roman" w:eastAsia="Times New Roman" w:hAnsi="Times New Roman" w:cs="Times New Roman"/>
        <w:sz w:val="18"/>
        <w:szCs w:val="24"/>
        <w:lang w:eastAsia="lv-LV"/>
      </w:rPr>
    </w:pPr>
    <w:r w:rsidRPr="00890344">
      <w:rPr>
        <w:rFonts w:ascii="Times New Roman" w:eastAsia="Times New Roman" w:hAnsi="Times New Roman" w:cs="Times New Roman"/>
        <w:sz w:val="18"/>
        <w:szCs w:val="24"/>
        <w:lang w:eastAsia="lv-LV"/>
      </w:rPr>
      <w:t>EMNot</w:t>
    </w:r>
    <w:r w:rsidR="005A5C06">
      <w:rPr>
        <w:rFonts w:ascii="Times New Roman" w:eastAsia="Times New Roman" w:hAnsi="Times New Roman" w:cs="Times New Roman"/>
        <w:sz w:val="18"/>
        <w:szCs w:val="24"/>
        <w:lang w:eastAsia="lv-LV"/>
      </w:rPr>
      <w:t>_31</w:t>
    </w:r>
    <w:r>
      <w:rPr>
        <w:rFonts w:ascii="Times New Roman" w:eastAsia="Times New Roman" w:hAnsi="Times New Roman" w:cs="Times New Roman"/>
        <w:sz w:val="18"/>
        <w:szCs w:val="24"/>
        <w:lang w:eastAsia="lv-LV"/>
      </w:rPr>
      <w:t>0316</w:t>
    </w:r>
    <w:r w:rsidRPr="00890344">
      <w:rPr>
        <w:rFonts w:ascii="Times New Roman" w:eastAsia="Times New Roman" w:hAnsi="Times New Roman" w:cs="Times New Roman"/>
        <w:sz w:val="18"/>
        <w:szCs w:val="24"/>
        <w:lang w:eastAsia="lv-LV"/>
      </w:rPr>
      <w:t>_</w:t>
    </w:r>
    <w:r>
      <w:rPr>
        <w:rFonts w:ascii="Times New Roman" w:eastAsia="Times New Roman" w:hAnsi="Times New Roman" w:cs="Times New Roman"/>
        <w:sz w:val="18"/>
        <w:szCs w:val="24"/>
        <w:lang w:eastAsia="lv-LV"/>
      </w:rPr>
      <w:t>spradz</w:t>
    </w:r>
    <w:r w:rsidRPr="00890344">
      <w:rPr>
        <w:rFonts w:ascii="Times New Roman" w:eastAsia="Times New Roman" w:hAnsi="Times New Roman" w:cs="Times New Roman"/>
        <w:sz w:val="18"/>
        <w:szCs w:val="24"/>
        <w:lang w:eastAsia="lv-LV"/>
      </w:rPr>
      <w:t>; Ministru kabineta noteikumu projekts “</w:t>
    </w:r>
    <w:r w:rsidRPr="00CE20B8">
      <w:rPr>
        <w:rFonts w:ascii="Times New Roman" w:eastAsia="Times New Roman" w:hAnsi="Times New Roman" w:cs="Times New Roman"/>
        <w:sz w:val="18"/>
        <w:szCs w:val="24"/>
        <w:lang w:eastAsia="lv-LV"/>
      </w:rPr>
      <w:t>Sprādzienbīstamā vidē lietojamo iekārtu un aizsargsistēmu noteikumi</w:t>
    </w:r>
    <w:r w:rsidRPr="00890344">
      <w:rPr>
        <w:rFonts w:ascii="Times New Roman" w:eastAsia="Times New Roman" w:hAnsi="Times New Roman" w:cs="Times New Roman"/>
        <w:sz w:val="18"/>
        <w:szCs w:val="24"/>
        <w:lang w:eastAsia="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E05" w:rsidRDefault="004D2E05" w:rsidP="00890344">
      <w:pPr>
        <w:spacing w:after="0" w:line="240" w:lineRule="auto"/>
      </w:pPr>
      <w:r>
        <w:separator/>
      </w:r>
    </w:p>
  </w:footnote>
  <w:footnote w:type="continuationSeparator" w:id="0">
    <w:p w:rsidR="004D2E05" w:rsidRDefault="004D2E05" w:rsidP="008903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2CE"/>
    <w:rsid w:val="00001CF4"/>
    <w:rsid w:val="00002866"/>
    <w:rsid w:val="00002A1D"/>
    <w:rsid w:val="00003A47"/>
    <w:rsid w:val="00015820"/>
    <w:rsid w:val="0001639D"/>
    <w:rsid w:val="00022084"/>
    <w:rsid w:val="00022946"/>
    <w:rsid w:val="00024183"/>
    <w:rsid w:val="00034780"/>
    <w:rsid w:val="00040F6B"/>
    <w:rsid w:val="00041C48"/>
    <w:rsid w:val="00042031"/>
    <w:rsid w:val="00045725"/>
    <w:rsid w:val="00046483"/>
    <w:rsid w:val="00047078"/>
    <w:rsid w:val="00050C3B"/>
    <w:rsid w:val="0005145D"/>
    <w:rsid w:val="000552FA"/>
    <w:rsid w:val="0006032E"/>
    <w:rsid w:val="00061A5B"/>
    <w:rsid w:val="00062865"/>
    <w:rsid w:val="000636A3"/>
    <w:rsid w:val="00066802"/>
    <w:rsid w:val="00070745"/>
    <w:rsid w:val="00073DA7"/>
    <w:rsid w:val="00074CBC"/>
    <w:rsid w:val="0008210A"/>
    <w:rsid w:val="00085289"/>
    <w:rsid w:val="00085B7E"/>
    <w:rsid w:val="00086550"/>
    <w:rsid w:val="00087C07"/>
    <w:rsid w:val="00090376"/>
    <w:rsid w:val="00090BCB"/>
    <w:rsid w:val="00093464"/>
    <w:rsid w:val="0009517B"/>
    <w:rsid w:val="0009607E"/>
    <w:rsid w:val="00096B6C"/>
    <w:rsid w:val="000A049B"/>
    <w:rsid w:val="000A0DBF"/>
    <w:rsid w:val="000A147F"/>
    <w:rsid w:val="000A60E1"/>
    <w:rsid w:val="000A724D"/>
    <w:rsid w:val="000B23A6"/>
    <w:rsid w:val="000B4906"/>
    <w:rsid w:val="000B6D92"/>
    <w:rsid w:val="000B725F"/>
    <w:rsid w:val="000C03BD"/>
    <w:rsid w:val="000C1BE1"/>
    <w:rsid w:val="000C3A6E"/>
    <w:rsid w:val="000C6F97"/>
    <w:rsid w:val="000D0442"/>
    <w:rsid w:val="000D1F51"/>
    <w:rsid w:val="000D27D6"/>
    <w:rsid w:val="000D30FA"/>
    <w:rsid w:val="000D4F77"/>
    <w:rsid w:val="000D7EDE"/>
    <w:rsid w:val="000E0111"/>
    <w:rsid w:val="000E2EA9"/>
    <w:rsid w:val="000E65AE"/>
    <w:rsid w:val="000F0085"/>
    <w:rsid w:val="000F0811"/>
    <w:rsid w:val="000F4992"/>
    <w:rsid w:val="000F5320"/>
    <w:rsid w:val="000F5764"/>
    <w:rsid w:val="000F757F"/>
    <w:rsid w:val="00101BD5"/>
    <w:rsid w:val="00102709"/>
    <w:rsid w:val="001046D5"/>
    <w:rsid w:val="00105D1A"/>
    <w:rsid w:val="00105EF7"/>
    <w:rsid w:val="001101A1"/>
    <w:rsid w:val="001127CB"/>
    <w:rsid w:val="00116E71"/>
    <w:rsid w:val="00122D17"/>
    <w:rsid w:val="00123A5B"/>
    <w:rsid w:val="00123B7B"/>
    <w:rsid w:val="00126222"/>
    <w:rsid w:val="0012740F"/>
    <w:rsid w:val="001275E2"/>
    <w:rsid w:val="00131530"/>
    <w:rsid w:val="00132E12"/>
    <w:rsid w:val="00136F3A"/>
    <w:rsid w:val="001419E6"/>
    <w:rsid w:val="001478E3"/>
    <w:rsid w:val="00151061"/>
    <w:rsid w:val="001511CA"/>
    <w:rsid w:val="00152ED1"/>
    <w:rsid w:val="00155B03"/>
    <w:rsid w:val="00155F04"/>
    <w:rsid w:val="00161825"/>
    <w:rsid w:val="001631B5"/>
    <w:rsid w:val="00172DC2"/>
    <w:rsid w:val="001835D9"/>
    <w:rsid w:val="00183FCD"/>
    <w:rsid w:val="00187C30"/>
    <w:rsid w:val="00187E20"/>
    <w:rsid w:val="00190197"/>
    <w:rsid w:val="00191D42"/>
    <w:rsid w:val="00197636"/>
    <w:rsid w:val="001A2EAD"/>
    <w:rsid w:val="001A33B0"/>
    <w:rsid w:val="001B05EC"/>
    <w:rsid w:val="001B11BD"/>
    <w:rsid w:val="001B1531"/>
    <w:rsid w:val="001B34C0"/>
    <w:rsid w:val="001B35A4"/>
    <w:rsid w:val="001B4EF0"/>
    <w:rsid w:val="001C2220"/>
    <w:rsid w:val="001D1CAA"/>
    <w:rsid w:val="001D2C2F"/>
    <w:rsid w:val="001D32FA"/>
    <w:rsid w:val="001D46FF"/>
    <w:rsid w:val="001D4AC4"/>
    <w:rsid w:val="001D51BB"/>
    <w:rsid w:val="001E206C"/>
    <w:rsid w:val="001E2398"/>
    <w:rsid w:val="001E2EF0"/>
    <w:rsid w:val="001F2AF8"/>
    <w:rsid w:val="001F3FF8"/>
    <w:rsid w:val="001F6322"/>
    <w:rsid w:val="001F6992"/>
    <w:rsid w:val="002116AB"/>
    <w:rsid w:val="00212BA7"/>
    <w:rsid w:val="002136B7"/>
    <w:rsid w:val="00216911"/>
    <w:rsid w:val="00220080"/>
    <w:rsid w:val="00221AC4"/>
    <w:rsid w:val="0022536B"/>
    <w:rsid w:val="002323DA"/>
    <w:rsid w:val="00236EEF"/>
    <w:rsid w:val="00240897"/>
    <w:rsid w:val="00244C6B"/>
    <w:rsid w:val="002456E4"/>
    <w:rsid w:val="0024639F"/>
    <w:rsid w:val="00247BD5"/>
    <w:rsid w:val="00247C4A"/>
    <w:rsid w:val="00251143"/>
    <w:rsid w:val="00252ACC"/>
    <w:rsid w:val="002540A2"/>
    <w:rsid w:val="00255E5B"/>
    <w:rsid w:val="002625FF"/>
    <w:rsid w:val="00271540"/>
    <w:rsid w:val="00271C2B"/>
    <w:rsid w:val="00273711"/>
    <w:rsid w:val="002747EC"/>
    <w:rsid w:val="00276BED"/>
    <w:rsid w:val="0028012F"/>
    <w:rsid w:val="0028338A"/>
    <w:rsid w:val="00283CBC"/>
    <w:rsid w:val="0028579E"/>
    <w:rsid w:val="002861F0"/>
    <w:rsid w:val="00294294"/>
    <w:rsid w:val="00296753"/>
    <w:rsid w:val="002A075F"/>
    <w:rsid w:val="002A174E"/>
    <w:rsid w:val="002A310B"/>
    <w:rsid w:val="002A4441"/>
    <w:rsid w:val="002A6288"/>
    <w:rsid w:val="002A735B"/>
    <w:rsid w:val="002B001F"/>
    <w:rsid w:val="002B09E0"/>
    <w:rsid w:val="002B36F6"/>
    <w:rsid w:val="002B7BB7"/>
    <w:rsid w:val="002C0A89"/>
    <w:rsid w:val="002C1834"/>
    <w:rsid w:val="002C2476"/>
    <w:rsid w:val="002C4B8A"/>
    <w:rsid w:val="002C6BD7"/>
    <w:rsid w:val="002C7DBC"/>
    <w:rsid w:val="002D0A2E"/>
    <w:rsid w:val="002D11F7"/>
    <w:rsid w:val="002D3E27"/>
    <w:rsid w:val="002D4CAD"/>
    <w:rsid w:val="002D623B"/>
    <w:rsid w:val="002D7FE4"/>
    <w:rsid w:val="002E26C5"/>
    <w:rsid w:val="002E3432"/>
    <w:rsid w:val="002F21CA"/>
    <w:rsid w:val="002F26B1"/>
    <w:rsid w:val="002F3BDA"/>
    <w:rsid w:val="002F3CDE"/>
    <w:rsid w:val="002F47F6"/>
    <w:rsid w:val="002F4CF4"/>
    <w:rsid w:val="00300609"/>
    <w:rsid w:val="00301D07"/>
    <w:rsid w:val="00304CE9"/>
    <w:rsid w:val="00307CCD"/>
    <w:rsid w:val="00310F30"/>
    <w:rsid w:val="00315C54"/>
    <w:rsid w:val="0031797A"/>
    <w:rsid w:val="0032007E"/>
    <w:rsid w:val="00320DF5"/>
    <w:rsid w:val="00324211"/>
    <w:rsid w:val="003302CE"/>
    <w:rsid w:val="003306E6"/>
    <w:rsid w:val="0033155C"/>
    <w:rsid w:val="00332150"/>
    <w:rsid w:val="00333438"/>
    <w:rsid w:val="003452B9"/>
    <w:rsid w:val="00345FC5"/>
    <w:rsid w:val="003511F1"/>
    <w:rsid w:val="003525EB"/>
    <w:rsid w:val="00354616"/>
    <w:rsid w:val="00356480"/>
    <w:rsid w:val="0036050F"/>
    <w:rsid w:val="00360D64"/>
    <w:rsid w:val="00361D5F"/>
    <w:rsid w:val="00362050"/>
    <w:rsid w:val="00362F11"/>
    <w:rsid w:val="003656DB"/>
    <w:rsid w:val="00365FAD"/>
    <w:rsid w:val="0037340D"/>
    <w:rsid w:val="003736AB"/>
    <w:rsid w:val="00375996"/>
    <w:rsid w:val="00375C66"/>
    <w:rsid w:val="00375CE1"/>
    <w:rsid w:val="00377AA4"/>
    <w:rsid w:val="00377F8F"/>
    <w:rsid w:val="003838AB"/>
    <w:rsid w:val="00385F6F"/>
    <w:rsid w:val="00390FE8"/>
    <w:rsid w:val="0039232F"/>
    <w:rsid w:val="00394A55"/>
    <w:rsid w:val="00395F86"/>
    <w:rsid w:val="003974A1"/>
    <w:rsid w:val="003979AB"/>
    <w:rsid w:val="003A0530"/>
    <w:rsid w:val="003A1AE9"/>
    <w:rsid w:val="003A2679"/>
    <w:rsid w:val="003A3B4C"/>
    <w:rsid w:val="003A7056"/>
    <w:rsid w:val="003B16B7"/>
    <w:rsid w:val="003B2DBB"/>
    <w:rsid w:val="003C1B33"/>
    <w:rsid w:val="003C452C"/>
    <w:rsid w:val="003C5E33"/>
    <w:rsid w:val="003C7D13"/>
    <w:rsid w:val="003D13EE"/>
    <w:rsid w:val="003D15FC"/>
    <w:rsid w:val="003D1615"/>
    <w:rsid w:val="003D4344"/>
    <w:rsid w:val="003D5F87"/>
    <w:rsid w:val="003D787F"/>
    <w:rsid w:val="003D7CC7"/>
    <w:rsid w:val="003D7E01"/>
    <w:rsid w:val="003E03A0"/>
    <w:rsid w:val="003E06EA"/>
    <w:rsid w:val="003E3D6F"/>
    <w:rsid w:val="003E5E3E"/>
    <w:rsid w:val="003E6544"/>
    <w:rsid w:val="003F4595"/>
    <w:rsid w:val="003F5291"/>
    <w:rsid w:val="003F754A"/>
    <w:rsid w:val="0040181C"/>
    <w:rsid w:val="004032C4"/>
    <w:rsid w:val="00403E18"/>
    <w:rsid w:val="004041C0"/>
    <w:rsid w:val="004042A5"/>
    <w:rsid w:val="004063AA"/>
    <w:rsid w:val="00406AF3"/>
    <w:rsid w:val="00412567"/>
    <w:rsid w:val="00417E8C"/>
    <w:rsid w:val="00420119"/>
    <w:rsid w:val="00421589"/>
    <w:rsid w:val="004219B6"/>
    <w:rsid w:val="004239B8"/>
    <w:rsid w:val="0042407D"/>
    <w:rsid w:val="0042460D"/>
    <w:rsid w:val="004262DA"/>
    <w:rsid w:val="00430F16"/>
    <w:rsid w:val="004336A0"/>
    <w:rsid w:val="00434BCA"/>
    <w:rsid w:val="00434FDD"/>
    <w:rsid w:val="00435750"/>
    <w:rsid w:val="00436B07"/>
    <w:rsid w:val="004378A4"/>
    <w:rsid w:val="00444B1B"/>
    <w:rsid w:val="0044633A"/>
    <w:rsid w:val="0044735F"/>
    <w:rsid w:val="00447FC6"/>
    <w:rsid w:val="00452BF6"/>
    <w:rsid w:val="00454756"/>
    <w:rsid w:val="00454820"/>
    <w:rsid w:val="0046001E"/>
    <w:rsid w:val="00461253"/>
    <w:rsid w:val="00463FB0"/>
    <w:rsid w:val="004651CC"/>
    <w:rsid w:val="0047484E"/>
    <w:rsid w:val="004765CB"/>
    <w:rsid w:val="00476F23"/>
    <w:rsid w:val="004772B1"/>
    <w:rsid w:val="00482F9B"/>
    <w:rsid w:val="004831A6"/>
    <w:rsid w:val="00485466"/>
    <w:rsid w:val="00486ADC"/>
    <w:rsid w:val="00486E05"/>
    <w:rsid w:val="00487232"/>
    <w:rsid w:val="00490C97"/>
    <w:rsid w:val="004A0AE5"/>
    <w:rsid w:val="004B0013"/>
    <w:rsid w:val="004B1333"/>
    <w:rsid w:val="004B5C72"/>
    <w:rsid w:val="004B743E"/>
    <w:rsid w:val="004C08D6"/>
    <w:rsid w:val="004C3769"/>
    <w:rsid w:val="004C38BC"/>
    <w:rsid w:val="004C49ED"/>
    <w:rsid w:val="004D2B9F"/>
    <w:rsid w:val="004D2E05"/>
    <w:rsid w:val="004D5469"/>
    <w:rsid w:val="004D63C5"/>
    <w:rsid w:val="004E26B9"/>
    <w:rsid w:val="004E29BC"/>
    <w:rsid w:val="004E43A2"/>
    <w:rsid w:val="004E4715"/>
    <w:rsid w:val="004E696A"/>
    <w:rsid w:val="004F00C2"/>
    <w:rsid w:val="004F55AF"/>
    <w:rsid w:val="004F66B3"/>
    <w:rsid w:val="004F76A3"/>
    <w:rsid w:val="004F7C45"/>
    <w:rsid w:val="00501144"/>
    <w:rsid w:val="00502714"/>
    <w:rsid w:val="00505541"/>
    <w:rsid w:val="00510AA5"/>
    <w:rsid w:val="00511E7B"/>
    <w:rsid w:val="0051395D"/>
    <w:rsid w:val="00515341"/>
    <w:rsid w:val="00516715"/>
    <w:rsid w:val="00517345"/>
    <w:rsid w:val="00526DCD"/>
    <w:rsid w:val="005271E8"/>
    <w:rsid w:val="005305D3"/>
    <w:rsid w:val="0053169B"/>
    <w:rsid w:val="00534CEC"/>
    <w:rsid w:val="0053706E"/>
    <w:rsid w:val="00540887"/>
    <w:rsid w:val="00541748"/>
    <w:rsid w:val="005439B4"/>
    <w:rsid w:val="00545857"/>
    <w:rsid w:val="00554F25"/>
    <w:rsid w:val="005572A5"/>
    <w:rsid w:val="00557D0E"/>
    <w:rsid w:val="005606ED"/>
    <w:rsid w:val="0056337A"/>
    <w:rsid w:val="005644ED"/>
    <w:rsid w:val="00566258"/>
    <w:rsid w:val="0056787C"/>
    <w:rsid w:val="00567A98"/>
    <w:rsid w:val="00573B3F"/>
    <w:rsid w:val="00573D49"/>
    <w:rsid w:val="00576F2E"/>
    <w:rsid w:val="00577DB7"/>
    <w:rsid w:val="00580381"/>
    <w:rsid w:val="00580CAC"/>
    <w:rsid w:val="00581C07"/>
    <w:rsid w:val="00583A00"/>
    <w:rsid w:val="00585BE2"/>
    <w:rsid w:val="005916B5"/>
    <w:rsid w:val="0059270A"/>
    <w:rsid w:val="005A0AB5"/>
    <w:rsid w:val="005A17DA"/>
    <w:rsid w:val="005A398A"/>
    <w:rsid w:val="005A5C06"/>
    <w:rsid w:val="005B0EB8"/>
    <w:rsid w:val="005B192D"/>
    <w:rsid w:val="005B3BBA"/>
    <w:rsid w:val="005B4D0B"/>
    <w:rsid w:val="005B598D"/>
    <w:rsid w:val="005B726C"/>
    <w:rsid w:val="005C0247"/>
    <w:rsid w:val="005D31B7"/>
    <w:rsid w:val="005E23D2"/>
    <w:rsid w:val="005E305F"/>
    <w:rsid w:val="005E7B46"/>
    <w:rsid w:val="005F176B"/>
    <w:rsid w:val="005F2580"/>
    <w:rsid w:val="00600164"/>
    <w:rsid w:val="006010E3"/>
    <w:rsid w:val="00601D62"/>
    <w:rsid w:val="00605573"/>
    <w:rsid w:val="006078DD"/>
    <w:rsid w:val="00610A00"/>
    <w:rsid w:val="00611639"/>
    <w:rsid w:val="006124D8"/>
    <w:rsid w:val="0061297A"/>
    <w:rsid w:val="00612E35"/>
    <w:rsid w:val="00613273"/>
    <w:rsid w:val="00613F6E"/>
    <w:rsid w:val="006155E4"/>
    <w:rsid w:val="00615EDB"/>
    <w:rsid w:val="00617FB5"/>
    <w:rsid w:val="006202C5"/>
    <w:rsid w:val="006239D2"/>
    <w:rsid w:val="006245DF"/>
    <w:rsid w:val="00626251"/>
    <w:rsid w:val="00636AF5"/>
    <w:rsid w:val="006410A7"/>
    <w:rsid w:val="00642627"/>
    <w:rsid w:val="00642D2E"/>
    <w:rsid w:val="006444C2"/>
    <w:rsid w:val="00644D4F"/>
    <w:rsid w:val="00645500"/>
    <w:rsid w:val="00645970"/>
    <w:rsid w:val="006504E1"/>
    <w:rsid w:val="00655E3C"/>
    <w:rsid w:val="006571A2"/>
    <w:rsid w:val="00657399"/>
    <w:rsid w:val="00661922"/>
    <w:rsid w:val="006622A4"/>
    <w:rsid w:val="00662FE5"/>
    <w:rsid w:val="006639DD"/>
    <w:rsid w:val="006654EA"/>
    <w:rsid w:val="00670CB8"/>
    <w:rsid w:val="00674532"/>
    <w:rsid w:val="0067589A"/>
    <w:rsid w:val="00675F35"/>
    <w:rsid w:val="006767F3"/>
    <w:rsid w:val="00680066"/>
    <w:rsid w:val="006809BB"/>
    <w:rsid w:val="00683811"/>
    <w:rsid w:val="00683A43"/>
    <w:rsid w:val="00684DFF"/>
    <w:rsid w:val="00685797"/>
    <w:rsid w:val="00685963"/>
    <w:rsid w:val="00686BB8"/>
    <w:rsid w:val="00687944"/>
    <w:rsid w:val="0069240A"/>
    <w:rsid w:val="0069294D"/>
    <w:rsid w:val="00694BD4"/>
    <w:rsid w:val="006957AA"/>
    <w:rsid w:val="00695E73"/>
    <w:rsid w:val="006965F9"/>
    <w:rsid w:val="006A04B7"/>
    <w:rsid w:val="006A5DCE"/>
    <w:rsid w:val="006A6586"/>
    <w:rsid w:val="006B004A"/>
    <w:rsid w:val="006B0C8D"/>
    <w:rsid w:val="006B20A6"/>
    <w:rsid w:val="006B2C72"/>
    <w:rsid w:val="006B5978"/>
    <w:rsid w:val="006B66CB"/>
    <w:rsid w:val="006B6955"/>
    <w:rsid w:val="006B6971"/>
    <w:rsid w:val="006B7021"/>
    <w:rsid w:val="006C0A87"/>
    <w:rsid w:val="006C3272"/>
    <w:rsid w:val="006C3FC1"/>
    <w:rsid w:val="006C4E68"/>
    <w:rsid w:val="006C5A59"/>
    <w:rsid w:val="006D2192"/>
    <w:rsid w:val="006D4F7D"/>
    <w:rsid w:val="006D797A"/>
    <w:rsid w:val="006E119C"/>
    <w:rsid w:val="006E3CDD"/>
    <w:rsid w:val="006E3FC4"/>
    <w:rsid w:val="006E5A35"/>
    <w:rsid w:val="006E5AD8"/>
    <w:rsid w:val="006E7BC2"/>
    <w:rsid w:val="006F072F"/>
    <w:rsid w:val="006F1486"/>
    <w:rsid w:val="006F180E"/>
    <w:rsid w:val="006F34F3"/>
    <w:rsid w:val="006F5655"/>
    <w:rsid w:val="006F5679"/>
    <w:rsid w:val="006F7FF6"/>
    <w:rsid w:val="00704F3D"/>
    <w:rsid w:val="007052C2"/>
    <w:rsid w:val="007053B7"/>
    <w:rsid w:val="00707EF7"/>
    <w:rsid w:val="00710EA2"/>
    <w:rsid w:val="007139E9"/>
    <w:rsid w:val="0071717B"/>
    <w:rsid w:val="0072325E"/>
    <w:rsid w:val="00731740"/>
    <w:rsid w:val="00731E67"/>
    <w:rsid w:val="007338FD"/>
    <w:rsid w:val="00733FDF"/>
    <w:rsid w:val="0073696C"/>
    <w:rsid w:val="00736D21"/>
    <w:rsid w:val="007408FD"/>
    <w:rsid w:val="00743ECE"/>
    <w:rsid w:val="0074510E"/>
    <w:rsid w:val="007500BF"/>
    <w:rsid w:val="007505EB"/>
    <w:rsid w:val="007511DA"/>
    <w:rsid w:val="00753EC7"/>
    <w:rsid w:val="00754D17"/>
    <w:rsid w:val="007568F5"/>
    <w:rsid w:val="00762FA9"/>
    <w:rsid w:val="007643A6"/>
    <w:rsid w:val="007643CA"/>
    <w:rsid w:val="00764A86"/>
    <w:rsid w:val="00771A9F"/>
    <w:rsid w:val="007728D5"/>
    <w:rsid w:val="007757BA"/>
    <w:rsid w:val="007765C3"/>
    <w:rsid w:val="00776BDB"/>
    <w:rsid w:val="00776C18"/>
    <w:rsid w:val="00782849"/>
    <w:rsid w:val="007854FC"/>
    <w:rsid w:val="007874EA"/>
    <w:rsid w:val="00794298"/>
    <w:rsid w:val="00794C38"/>
    <w:rsid w:val="00796896"/>
    <w:rsid w:val="0079700E"/>
    <w:rsid w:val="00797BFD"/>
    <w:rsid w:val="007A2878"/>
    <w:rsid w:val="007A39BC"/>
    <w:rsid w:val="007A5670"/>
    <w:rsid w:val="007A57FF"/>
    <w:rsid w:val="007B1C86"/>
    <w:rsid w:val="007B2059"/>
    <w:rsid w:val="007B324F"/>
    <w:rsid w:val="007B3B22"/>
    <w:rsid w:val="007B42EA"/>
    <w:rsid w:val="007B44EB"/>
    <w:rsid w:val="007B518E"/>
    <w:rsid w:val="007B54B6"/>
    <w:rsid w:val="007B71B7"/>
    <w:rsid w:val="007C02CD"/>
    <w:rsid w:val="007C0F67"/>
    <w:rsid w:val="007C2054"/>
    <w:rsid w:val="007C51D3"/>
    <w:rsid w:val="007D0746"/>
    <w:rsid w:val="007D13F6"/>
    <w:rsid w:val="007D14ED"/>
    <w:rsid w:val="007D284E"/>
    <w:rsid w:val="007D6CC8"/>
    <w:rsid w:val="007E086E"/>
    <w:rsid w:val="007E0BBA"/>
    <w:rsid w:val="007E2240"/>
    <w:rsid w:val="007E43BD"/>
    <w:rsid w:val="007E487E"/>
    <w:rsid w:val="007E48B6"/>
    <w:rsid w:val="007F26CD"/>
    <w:rsid w:val="007F5F79"/>
    <w:rsid w:val="007F6289"/>
    <w:rsid w:val="008028C1"/>
    <w:rsid w:val="00802DB9"/>
    <w:rsid w:val="00811D1A"/>
    <w:rsid w:val="0081319A"/>
    <w:rsid w:val="00814363"/>
    <w:rsid w:val="00814BB3"/>
    <w:rsid w:val="0081601E"/>
    <w:rsid w:val="00816571"/>
    <w:rsid w:val="008200D0"/>
    <w:rsid w:val="00822FC9"/>
    <w:rsid w:val="00826B49"/>
    <w:rsid w:val="00830517"/>
    <w:rsid w:val="00834349"/>
    <w:rsid w:val="00837F2F"/>
    <w:rsid w:val="00841076"/>
    <w:rsid w:val="00841E42"/>
    <w:rsid w:val="00841EC3"/>
    <w:rsid w:val="00844CE3"/>
    <w:rsid w:val="00845861"/>
    <w:rsid w:val="00846860"/>
    <w:rsid w:val="00847EBB"/>
    <w:rsid w:val="0085077E"/>
    <w:rsid w:val="00850E2E"/>
    <w:rsid w:val="008510E7"/>
    <w:rsid w:val="00860440"/>
    <w:rsid w:val="0086799C"/>
    <w:rsid w:val="00870126"/>
    <w:rsid w:val="00874900"/>
    <w:rsid w:val="00874E63"/>
    <w:rsid w:val="00875D52"/>
    <w:rsid w:val="008764E8"/>
    <w:rsid w:val="008802FE"/>
    <w:rsid w:val="00880ABE"/>
    <w:rsid w:val="0088473A"/>
    <w:rsid w:val="00885837"/>
    <w:rsid w:val="008874B9"/>
    <w:rsid w:val="00887513"/>
    <w:rsid w:val="00890344"/>
    <w:rsid w:val="00891D30"/>
    <w:rsid w:val="0089490B"/>
    <w:rsid w:val="008A18A6"/>
    <w:rsid w:val="008A4F48"/>
    <w:rsid w:val="008A5A94"/>
    <w:rsid w:val="008A7E1F"/>
    <w:rsid w:val="008B2BF3"/>
    <w:rsid w:val="008B2C11"/>
    <w:rsid w:val="008B3564"/>
    <w:rsid w:val="008B77E6"/>
    <w:rsid w:val="008C12DE"/>
    <w:rsid w:val="008C1D86"/>
    <w:rsid w:val="008C348E"/>
    <w:rsid w:val="008C4259"/>
    <w:rsid w:val="008C4FDE"/>
    <w:rsid w:val="008C7D84"/>
    <w:rsid w:val="008D167F"/>
    <w:rsid w:val="008D35AF"/>
    <w:rsid w:val="008D537B"/>
    <w:rsid w:val="008E1CAB"/>
    <w:rsid w:val="008E3201"/>
    <w:rsid w:val="008E3C35"/>
    <w:rsid w:val="008E5A32"/>
    <w:rsid w:val="008F0AB2"/>
    <w:rsid w:val="008F2BD5"/>
    <w:rsid w:val="008F2DB2"/>
    <w:rsid w:val="008F475E"/>
    <w:rsid w:val="008F7C21"/>
    <w:rsid w:val="009059F3"/>
    <w:rsid w:val="00910235"/>
    <w:rsid w:val="00910F9B"/>
    <w:rsid w:val="00911B52"/>
    <w:rsid w:val="009156D6"/>
    <w:rsid w:val="009278EE"/>
    <w:rsid w:val="00931292"/>
    <w:rsid w:val="00933603"/>
    <w:rsid w:val="00934E79"/>
    <w:rsid w:val="00942B69"/>
    <w:rsid w:val="00943D41"/>
    <w:rsid w:val="00944EB6"/>
    <w:rsid w:val="0094537B"/>
    <w:rsid w:val="00952B23"/>
    <w:rsid w:val="00955FA1"/>
    <w:rsid w:val="009612F5"/>
    <w:rsid w:val="00964CF0"/>
    <w:rsid w:val="00966495"/>
    <w:rsid w:val="00970436"/>
    <w:rsid w:val="00970DE9"/>
    <w:rsid w:val="009731E9"/>
    <w:rsid w:val="00973D0C"/>
    <w:rsid w:val="00973F13"/>
    <w:rsid w:val="009742BB"/>
    <w:rsid w:val="009744C4"/>
    <w:rsid w:val="009748CB"/>
    <w:rsid w:val="00974950"/>
    <w:rsid w:val="00976B0D"/>
    <w:rsid w:val="009778D7"/>
    <w:rsid w:val="00977FC3"/>
    <w:rsid w:val="0098392F"/>
    <w:rsid w:val="00984614"/>
    <w:rsid w:val="00984C35"/>
    <w:rsid w:val="00985D4B"/>
    <w:rsid w:val="0098714B"/>
    <w:rsid w:val="009879EE"/>
    <w:rsid w:val="00987CF1"/>
    <w:rsid w:val="00987F62"/>
    <w:rsid w:val="0099101E"/>
    <w:rsid w:val="00991F12"/>
    <w:rsid w:val="009926B3"/>
    <w:rsid w:val="00994B9B"/>
    <w:rsid w:val="009A0093"/>
    <w:rsid w:val="009A3986"/>
    <w:rsid w:val="009A5343"/>
    <w:rsid w:val="009A57F9"/>
    <w:rsid w:val="009B0657"/>
    <w:rsid w:val="009B40FA"/>
    <w:rsid w:val="009B6396"/>
    <w:rsid w:val="009B7632"/>
    <w:rsid w:val="009C7402"/>
    <w:rsid w:val="009D084C"/>
    <w:rsid w:val="009D2B9F"/>
    <w:rsid w:val="009D5D1C"/>
    <w:rsid w:val="009D7827"/>
    <w:rsid w:val="009E04BF"/>
    <w:rsid w:val="009E4B4A"/>
    <w:rsid w:val="009E64C2"/>
    <w:rsid w:val="009F33AD"/>
    <w:rsid w:val="00A06F49"/>
    <w:rsid w:val="00A10485"/>
    <w:rsid w:val="00A14D60"/>
    <w:rsid w:val="00A153D1"/>
    <w:rsid w:val="00A17402"/>
    <w:rsid w:val="00A24BDA"/>
    <w:rsid w:val="00A24F13"/>
    <w:rsid w:val="00A3085B"/>
    <w:rsid w:val="00A31DCB"/>
    <w:rsid w:val="00A42CEC"/>
    <w:rsid w:val="00A45992"/>
    <w:rsid w:val="00A5137B"/>
    <w:rsid w:val="00A52C83"/>
    <w:rsid w:val="00A5749F"/>
    <w:rsid w:val="00A61038"/>
    <w:rsid w:val="00A61EE9"/>
    <w:rsid w:val="00A63550"/>
    <w:rsid w:val="00A649BF"/>
    <w:rsid w:val="00A65110"/>
    <w:rsid w:val="00A662C2"/>
    <w:rsid w:val="00A669D5"/>
    <w:rsid w:val="00A7379B"/>
    <w:rsid w:val="00A7767D"/>
    <w:rsid w:val="00A86CB8"/>
    <w:rsid w:val="00A87202"/>
    <w:rsid w:val="00A87DAC"/>
    <w:rsid w:val="00A9026F"/>
    <w:rsid w:val="00A922C1"/>
    <w:rsid w:val="00A96E38"/>
    <w:rsid w:val="00AA15A2"/>
    <w:rsid w:val="00AA63EE"/>
    <w:rsid w:val="00AA736E"/>
    <w:rsid w:val="00AB0388"/>
    <w:rsid w:val="00AB0BE6"/>
    <w:rsid w:val="00AB559F"/>
    <w:rsid w:val="00AB58A5"/>
    <w:rsid w:val="00AC1F9E"/>
    <w:rsid w:val="00AC284C"/>
    <w:rsid w:val="00AC30F2"/>
    <w:rsid w:val="00AC3C3B"/>
    <w:rsid w:val="00AC42A2"/>
    <w:rsid w:val="00AC5897"/>
    <w:rsid w:val="00AC5E34"/>
    <w:rsid w:val="00AC6167"/>
    <w:rsid w:val="00AC6264"/>
    <w:rsid w:val="00AC6B79"/>
    <w:rsid w:val="00AC6EED"/>
    <w:rsid w:val="00AC719C"/>
    <w:rsid w:val="00AD1666"/>
    <w:rsid w:val="00AD18F7"/>
    <w:rsid w:val="00AD2CA5"/>
    <w:rsid w:val="00AD33A3"/>
    <w:rsid w:val="00AD3799"/>
    <w:rsid w:val="00AD3D8D"/>
    <w:rsid w:val="00AD3F04"/>
    <w:rsid w:val="00AD68EB"/>
    <w:rsid w:val="00AE06B0"/>
    <w:rsid w:val="00AE32D4"/>
    <w:rsid w:val="00AE6A44"/>
    <w:rsid w:val="00AE7E31"/>
    <w:rsid w:val="00AF3218"/>
    <w:rsid w:val="00AF4773"/>
    <w:rsid w:val="00B00A46"/>
    <w:rsid w:val="00B0109C"/>
    <w:rsid w:val="00B039F7"/>
    <w:rsid w:val="00B0410A"/>
    <w:rsid w:val="00B107C1"/>
    <w:rsid w:val="00B109FE"/>
    <w:rsid w:val="00B121B5"/>
    <w:rsid w:val="00B138E3"/>
    <w:rsid w:val="00B17061"/>
    <w:rsid w:val="00B21075"/>
    <w:rsid w:val="00B22C29"/>
    <w:rsid w:val="00B26F4A"/>
    <w:rsid w:val="00B27830"/>
    <w:rsid w:val="00B27851"/>
    <w:rsid w:val="00B34A74"/>
    <w:rsid w:val="00B35AA7"/>
    <w:rsid w:val="00B37537"/>
    <w:rsid w:val="00B426E3"/>
    <w:rsid w:val="00B43BEA"/>
    <w:rsid w:val="00B4511A"/>
    <w:rsid w:val="00B46325"/>
    <w:rsid w:val="00B46FC1"/>
    <w:rsid w:val="00B54332"/>
    <w:rsid w:val="00B55E61"/>
    <w:rsid w:val="00B57858"/>
    <w:rsid w:val="00B6124C"/>
    <w:rsid w:val="00B617C8"/>
    <w:rsid w:val="00B640F8"/>
    <w:rsid w:val="00B65858"/>
    <w:rsid w:val="00B67C16"/>
    <w:rsid w:val="00B72F2A"/>
    <w:rsid w:val="00B76B04"/>
    <w:rsid w:val="00B813EF"/>
    <w:rsid w:val="00B81D0E"/>
    <w:rsid w:val="00B8529D"/>
    <w:rsid w:val="00B86F66"/>
    <w:rsid w:val="00B87523"/>
    <w:rsid w:val="00B87822"/>
    <w:rsid w:val="00B87E5D"/>
    <w:rsid w:val="00B95F32"/>
    <w:rsid w:val="00BA04CF"/>
    <w:rsid w:val="00BA154D"/>
    <w:rsid w:val="00BA1EEE"/>
    <w:rsid w:val="00BA4825"/>
    <w:rsid w:val="00BA51C6"/>
    <w:rsid w:val="00BA6B8E"/>
    <w:rsid w:val="00BA7791"/>
    <w:rsid w:val="00BB10E5"/>
    <w:rsid w:val="00BB68D3"/>
    <w:rsid w:val="00BC0D36"/>
    <w:rsid w:val="00BC31B4"/>
    <w:rsid w:val="00BC39B5"/>
    <w:rsid w:val="00BC3C00"/>
    <w:rsid w:val="00BC5189"/>
    <w:rsid w:val="00BC58CF"/>
    <w:rsid w:val="00BC5C07"/>
    <w:rsid w:val="00BC6B59"/>
    <w:rsid w:val="00BD15F6"/>
    <w:rsid w:val="00BD1DDC"/>
    <w:rsid w:val="00BD5848"/>
    <w:rsid w:val="00BD6997"/>
    <w:rsid w:val="00BD7654"/>
    <w:rsid w:val="00BD7883"/>
    <w:rsid w:val="00BE792A"/>
    <w:rsid w:val="00BE7B0E"/>
    <w:rsid w:val="00BF1053"/>
    <w:rsid w:val="00BF30CF"/>
    <w:rsid w:val="00BF3828"/>
    <w:rsid w:val="00BF5022"/>
    <w:rsid w:val="00BF668C"/>
    <w:rsid w:val="00C0063A"/>
    <w:rsid w:val="00C00BC1"/>
    <w:rsid w:val="00C01927"/>
    <w:rsid w:val="00C027D5"/>
    <w:rsid w:val="00C05416"/>
    <w:rsid w:val="00C05D90"/>
    <w:rsid w:val="00C10CB8"/>
    <w:rsid w:val="00C11B75"/>
    <w:rsid w:val="00C11CD7"/>
    <w:rsid w:val="00C15BB5"/>
    <w:rsid w:val="00C1794D"/>
    <w:rsid w:val="00C17ECB"/>
    <w:rsid w:val="00C20539"/>
    <w:rsid w:val="00C20C3B"/>
    <w:rsid w:val="00C222AF"/>
    <w:rsid w:val="00C2380D"/>
    <w:rsid w:val="00C23A16"/>
    <w:rsid w:val="00C30148"/>
    <w:rsid w:val="00C306AB"/>
    <w:rsid w:val="00C31FE7"/>
    <w:rsid w:val="00C33489"/>
    <w:rsid w:val="00C33658"/>
    <w:rsid w:val="00C337D7"/>
    <w:rsid w:val="00C33FBA"/>
    <w:rsid w:val="00C369A2"/>
    <w:rsid w:val="00C437EE"/>
    <w:rsid w:val="00C44A8A"/>
    <w:rsid w:val="00C45B53"/>
    <w:rsid w:val="00C51936"/>
    <w:rsid w:val="00C557D7"/>
    <w:rsid w:val="00C55C90"/>
    <w:rsid w:val="00C653A3"/>
    <w:rsid w:val="00C676CD"/>
    <w:rsid w:val="00C678FC"/>
    <w:rsid w:val="00C765CC"/>
    <w:rsid w:val="00C81479"/>
    <w:rsid w:val="00C82882"/>
    <w:rsid w:val="00C838F6"/>
    <w:rsid w:val="00C8559B"/>
    <w:rsid w:val="00C87AB7"/>
    <w:rsid w:val="00C922A5"/>
    <w:rsid w:val="00C92ACD"/>
    <w:rsid w:val="00C945F2"/>
    <w:rsid w:val="00C96FAE"/>
    <w:rsid w:val="00C973A7"/>
    <w:rsid w:val="00CA00E2"/>
    <w:rsid w:val="00CA086C"/>
    <w:rsid w:val="00CA1C1F"/>
    <w:rsid w:val="00CA3433"/>
    <w:rsid w:val="00CB2269"/>
    <w:rsid w:val="00CB355D"/>
    <w:rsid w:val="00CC19D7"/>
    <w:rsid w:val="00CC5A9F"/>
    <w:rsid w:val="00CD1370"/>
    <w:rsid w:val="00CD285F"/>
    <w:rsid w:val="00CD5021"/>
    <w:rsid w:val="00CE20B8"/>
    <w:rsid w:val="00CE20D8"/>
    <w:rsid w:val="00CE4CEF"/>
    <w:rsid w:val="00CE66B6"/>
    <w:rsid w:val="00CE7FC3"/>
    <w:rsid w:val="00CF4F8E"/>
    <w:rsid w:val="00D0010A"/>
    <w:rsid w:val="00D01F2A"/>
    <w:rsid w:val="00D02F18"/>
    <w:rsid w:val="00D0744C"/>
    <w:rsid w:val="00D07470"/>
    <w:rsid w:val="00D101C6"/>
    <w:rsid w:val="00D1036E"/>
    <w:rsid w:val="00D11CD4"/>
    <w:rsid w:val="00D204B6"/>
    <w:rsid w:val="00D22B1D"/>
    <w:rsid w:val="00D23433"/>
    <w:rsid w:val="00D2383D"/>
    <w:rsid w:val="00D27412"/>
    <w:rsid w:val="00D2759B"/>
    <w:rsid w:val="00D27A06"/>
    <w:rsid w:val="00D305AC"/>
    <w:rsid w:val="00D30C47"/>
    <w:rsid w:val="00D35C32"/>
    <w:rsid w:val="00D36696"/>
    <w:rsid w:val="00D366DD"/>
    <w:rsid w:val="00D37702"/>
    <w:rsid w:val="00D37B0E"/>
    <w:rsid w:val="00D400A6"/>
    <w:rsid w:val="00D41F51"/>
    <w:rsid w:val="00D42DB5"/>
    <w:rsid w:val="00D43108"/>
    <w:rsid w:val="00D438AB"/>
    <w:rsid w:val="00D44FD6"/>
    <w:rsid w:val="00D462F7"/>
    <w:rsid w:val="00D468F4"/>
    <w:rsid w:val="00D47C36"/>
    <w:rsid w:val="00D47F51"/>
    <w:rsid w:val="00D50E40"/>
    <w:rsid w:val="00D5573A"/>
    <w:rsid w:val="00D55B0F"/>
    <w:rsid w:val="00D57D5D"/>
    <w:rsid w:val="00D62D3F"/>
    <w:rsid w:val="00D63D19"/>
    <w:rsid w:val="00D64086"/>
    <w:rsid w:val="00D6541B"/>
    <w:rsid w:val="00D67647"/>
    <w:rsid w:val="00D70FBC"/>
    <w:rsid w:val="00D727A4"/>
    <w:rsid w:val="00D74A45"/>
    <w:rsid w:val="00D7709F"/>
    <w:rsid w:val="00D777E6"/>
    <w:rsid w:val="00D77FCC"/>
    <w:rsid w:val="00D95E47"/>
    <w:rsid w:val="00D97252"/>
    <w:rsid w:val="00D9727C"/>
    <w:rsid w:val="00DA00BB"/>
    <w:rsid w:val="00DA0534"/>
    <w:rsid w:val="00DA21EE"/>
    <w:rsid w:val="00DA38AC"/>
    <w:rsid w:val="00DA41E0"/>
    <w:rsid w:val="00DA4D4E"/>
    <w:rsid w:val="00DA5532"/>
    <w:rsid w:val="00DA5A3F"/>
    <w:rsid w:val="00DB33D6"/>
    <w:rsid w:val="00DB4516"/>
    <w:rsid w:val="00DB581D"/>
    <w:rsid w:val="00DB623F"/>
    <w:rsid w:val="00DC186C"/>
    <w:rsid w:val="00DC2C2D"/>
    <w:rsid w:val="00DC3679"/>
    <w:rsid w:val="00DC4253"/>
    <w:rsid w:val="00DC6FC1"/>
    <w:rsid w:val="00DC73AB"/>
    <w:rsid w:val="00DD5499"/>
    <w:rsid w:val="00DE1736"/>
    <w:rsid w:val="00DE222E"/>
    <w:rsid w:val="00DE2C04"/>
    <w:rsid w:val="00DE5CD6"/>
    <w:rsid w:val="00DE6262"/>
    <w:rsid w:val="00DF198E"/>
    <w:rsid w:val="00DF2CA5"/>
    <w:rsid w:val="00DF2F5C"/>
    <w:rsid w:val="00DF55EC"/>
    <w:rsid w:val="00DF6ABF"/>
    <w:rsid w:val="00DF708C"/>
    <w:rsid w:val="00DF7B18"/>
    <w:rsid w:val="00E00378"/>
    <w:rsid w:val="00E01D24"/>
    <w:rsid w:val="00E01D5A"/>
    <w:rsid w:val="00E04550"/>
    <w:rsid w:val="00E04E2C"/>
    <w:rsid w:val="00E05B8F"/>
    <w:rsid w:val="00E06E16"/>
    <w:rsid w:val="00E10903"/>
    <w:rsid w:val="00E116E2"/>
    <w:rsid w:val="00E143EF"/>
    <w:rsid w:val="00E1501A"/>
    <w:rsid w:val="00E1709A"/>
    <w:rsid w:val="00E27C83"/>
    <w:rsid w:val="00E312C9"/>
    <w:rsid w:val="00E326B9"/>
    <w:rsid w:val="00E358B4"/>
    <w:rsid w:val="00E361D2"/>
    <w:rsid w:val="00E42AC1"/>
    <w:rsid w:val="00E506FB"/>
    <w:rsid w:val="00E53F0A"/>
    <w:rsid w:val="00E54AAC"/>
    <w:rsid w:val="00E55344"/>
    <w:rsid w:val="00E55A78"/>
    <w:rsid w:val="00E609E3"/>
    <w:rsid w:val="00E60ABC"/>
    <w:rsid w:val="00E634AF"/>
    <w:rsid w:val="00E634DF"/>
    <w:rsid w:val="00E6524B"/>
    <w:rsid w:val="00E6551F"/>
    <w:rsid w:val="00E65E06"/>
    <w:rsid w:val="00E661C1"/>
    <w:rsid w:val="00E667C0"/>
    <w:rsid w:val="00E66F5A"/>
    <w:rsid w:val="00E67569"/>
    <w:rsid w:val="00E67933"/>
    <w:rsid w:val="00E7145E"/>
    <w:rsid w:val="00E733B9"/>
    <w:rsid w:val="00E73A8B"/>
    <w:rsid w:val="00E73DAF"/>
    <w:rsid w:val="00E84D6A"/>
    <w:rsid w:val="00E84FA3"/>
    <w:rsid w:val="00E864A3"/>
    <w:rsid w:val="00E92286"/>
    <w:rsid w:val="00E941A3"/>
    <w:rsid w:val="00E949FC"/>
    <w:rsid w:val="00E95365"/>
    <w:rsid w:val="00E96481"/>
    <w:rsid w:val="00EA019C"/>
    <w:rsid w:val="00EA2982"/>
    <w:rsid w:val="00EA2E3D"/>
    <w:rsid w:val="00EA3842"/>
    <w:rsid w:val="00EA74FC"/>
    <w:rsid w:val="00EB2961"/>
    <w:rsid w:val="00EB29C2"/>
    <w:rsid w:val="00EB4022"/>
    <w:rsid w:val="00EB41E1"/>
    <w:rsid w:val="00EB55C1"/>
    <w:rsid w:val="00EC26CA"/>
    <w:rsid w:val="00EC6C30"/>
    <w:rsid w:val="00EC74D6"/>
    <w:rsid w:val="00EC7E41"/>
    <w:rsid w:val="00ED17B9"/>
    <w:rsid w:val="00ED3000"/>
    <w:rsid w:val="00ED789E"/>
    <w:rsid w:val="00ED7FFE"/>
    <w:rsid w:val="00EE3016"/>
    <w:rsid w:val="00EE36DC"/>
    <w:rsid w:val="00EE53E9"/>
    <w:rsid w:val="00EE545E"/>
    <w:rsid w:val="00EE5B02"/>
    <w:rsid w:val="00EE77E5"/>
    <w:rsid w:val="00EF00A4"/>
    <w:rsid w:val="00EF3E2A"/>
    <w:rsid w:val="00EF5E66"/>
    <w:rsid w:val="00EF6727"/>
    <w:rsid w:val="00EF7CD1"/>
    <w:rsid w:val="00F0094B"/>
    <w:rsid w:val="00F019BD"/>
    <w:rsid w:val="00F0293B"/>
    <w:rsid w:val="00F04583"/>
    <w:rsid w:val="00F12253"/>
    <w:rsid w:val="00F13133"/>
    <w:rsid w:val="00F1358C"/>
    <w:rsid w:val="00F141E0"/>
    <w:rsid w:val="00F157A9"/>
    <w:rsid w:val="00F15958"/>
    <w:rsid w:val="00F17114"/>
    <w:rsid w:val="00F171B0"/>
    <w:rsid w:val="00F17B18"/>
    <w:rsid w:val="00F25C14"/>
    <w:rsid w:val="00F26505"/>
    <w:rsid w:val="00F303CD"/>
    <w:rsid w:val="00F30B67"/>
    <w:rsid w:val="00F3213A"/>
    <w:rsid w:val="00F353F2"/>
    <w:rsid w:val="00F36754"/>
    <w:rsid w:val="00F37FF6"/>
    <w:rsid w:val="00F41B1B"/>
    <w:rsid w:val="00F5002B"/>
    <w:rsid w:val="00F501B0"/>
    <w:rsid w:val="00F50B54"/>
    <w:rsid w:val="00F53649"/>
    <w:rsid w:val="00F556F2"/>
    <w:rsid w:val="00F61A32"/>
    <w:rsid w:val="00F62FD6"/>
    <w:rsid w:val="00F6481A"/>
    <w:rsid w:val="00F65E88"/>
    <w:rsid w:val="00F6678B"/>
    <w:rsid w:val="00F70A5A"/>
    <w:rsid w:val="00F7185A"/>
    <w:rsid w:val="00F723C0"/>
    <w:rsid w:val="00F72D00"/>
    <w:rsid w:val="00F74EF0"/>
    <w:rsid w:val="00F816FE"/>
    <w:rsid w:val="00F8319D"/>
    <w:rsid w:val="00F91183"/>
    <w:rsid w:val="00F92054"/>
    <w:rsid w:val="00F92FF6"/>
    <w:rsid w:val="00F93C86"/>
    <w:rsid w:val="00F94405"/>
    <w:rsid w:val="00F9592E"/>
    <w:rsid w:val="00F97252"/>
    <w:rsid w:val="00FA1C81"/>
    <w:rsid w:val="00FA24DA"/>
    <w:rsid w:val="00FA701E"/>
    <w:rsid w:val="00FB483A"/>
    <w:rsid w:val="00FB6151"/>
    <w:rsid w:val="00FB7D2F"/>
    <w:rsid w:val="00FC041C"/>
    <w:rsid w:val="00FC4034"/>
    <w:rsid w:val="00FD088B"/>
    <w:rsid w:val="00FD193C"/>
    <w:rsid w:val="00FD3B25"/>
    <w:rsid w:val="00FD5DBD"/>
    <w:rsid w:val="00FE50E7"/>
    <w:rsid w:val="00FE7072"/>
    <w:rsid w:val="00FF0C58"/>
    <w:rsid w:val="00FF30BF"/>
    <w:rsid w:val="00FF65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F6C1CC-21C4-4DE7-93A7-7F5046FBF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56F2"/>
    <w:rPr>
      <w:color w:val="0563C1" w:themeColor="hyperlink"/>
      <w:u w:val="single"/>
    </w:rPr>
  </w:style>
  <w:style w:type="paragraph" w:styleId="PlainText">
    <w:name w:val="Plain Text"/>
    <w:basedOn w:val="Normal"/>
    <w:link w:val="PlainTextChar"/>
    <w:uiPriority w:val="99"/>
    <w:semiHidden/>
    <w:unhideWhenUsed/>
    <w:rsid w:val="006622A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622A4"/>
    <w:rPr>
      <w:rFonts w:ascii="Consolas" w:hAnsi="Consolas"/>
      <w:sz w:val="21"/>
      <w:szCs w:val="21"/>
    </w:rPr>
  </w:style>
  <w:style w:type="paragraph" w:styleId="ListParagraph">
    <w:name w:val="List Paragraph"/>
    <w:basedOn w:val="Normal"/>
    <w:uiPriority w:val="34"/>
    <w:qFormat/>
    <w:rsid w:val="00247C4A"/>
    <w:pPr>
      <w:ind w:left="720"/>
      <w:contextualSpacing/>
    </w:pPr>
  </w:style>
  <w:style w:type="paragraph" w:styleId="Header">
    <w:name w:val="header"/>
    <w:basedOn w:val="Normal"/>
    <w:link w:val="HeaderChar"/>
    <w:uiPriority w:val="99"/>
    <w:unhideWhenUsed/>
    <w:rsid w:val="00890344"/>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0344"/>
  </w:style>
  <w:style w:type="paragraph" w:styleId="Footer">
    <w:name w:val="footer"/>
    <w:basedOn w:val="Normal"/>
    <w:link w:val="FooterChar"/>
    <w:uiPriority w:val="99"/>
    <w:unhideWhenUsed/>
    <w:rsid w:val="00890344"/>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0344"/>
  </w:style>
  <w:style w:type="paragraph" w:styleId="BalloonText">
    <w:name w:val="Balloon Text"/>
    <w:basedOn w:val="Normal"/>
    <w:link w:val="BalloonTextChar"/>
    <w:uiPriority w:val="99"/>
    <w:semiHidden/>
    <w:unhideWhenUsed/>
    <w:rsid w:val="007D1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4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924">
      <w:bodyDiv w:val="1"/>
      <w:marLeft w:val="0"/>
      <w:marRight w:val="0"/>
      <w:marTop w:val="0"/>
      <w:marBottom w:val="0"/>
      <w:divBdr>
        <w:top w:val="none" w:sz="0" w:space="0" w:color="auto"/>
        <w:left w:val="none" w:sz="0" w:space="0" w:color="auto"/>
        <w:bottom w:val="none" w:sz="0" w:space="0" w:color="auto"/>
        <w:right w:val="none" w:sz="0" w:space="0" w:color="auto"/>
      </w:divBdr>
    </w:div>
    <w:div w:id="352533047">
      <w:bodyDiv w:val="1"/>
      <w:marLeft w:val="0"/>
      <w:marRight w:val="0"/>
      <w:marTop w:val="0"/>
      <w:marBottom w:val="0"/>
      <w:divBdr>
        <w:top w:val="none" w:sz="0" w:space="0" w:color="auto"/>
        <w:left w:val="none" w:sz="0" w:space="0" w:color="auto"/>
        <w:bottom w:val="none" w:sz="0" w:space="0" w:color="auto"/>
        <w:right w:val="none" w:sz="0" w:space="0" w:color="auto"/>
      </w:divBdr>
    </w:div>
    <w:div w:id="375664319">
      <w:bodyDiv w:val="1"/>
      <w:marLeft w:val="0"/>
      <w:marRight w:val="0"/>
      <w:marTop w:val="0"/>
      <w:marBottom w:val="0"/>
      <w:divBdr>
        <w:top w:val="none" w:sz="0" w:space="0" w:color="auto"/>
        <w:left w:val="none" w:sz="0" w:space="0" w:color="auto"/>
        <w:bottom w:val="none" w:sz="0" w:space="0" w:color="auto"/>
        <w:right w:val="none" w:sz="0" w:space="0" w:color="auto"/>
      </w:divBdr>
    </w:div>
    <w:div w:id="439882303">
      <w:bodyDiv w:val="1"/>
      <w:marLeft w:val="0"/>
      <w:marRight w:val="0"/>
      <w:marTop w:val="0"/>
      <w:marBottom w:val="0"/>
      <w:divBdr>
        <w:top w:val="none" w:sz="0" w:space="0" w:color="auto"/>
        <w:left w:val="none" w:sz="0" w:space="0" w:color="auto"/>
        <w:bottom w:val="none" w:sz="0" w:space="0" w:color="auto"/>
        <w:right w:val="none" w:sz="0" w:space="0" w:color="auto"/>
      </w:divBdr>
    </w:div>
    <w:div w:id="538665847">
      <w:bodyDiv w:val="1"/>
      <w:marLeft w:val="0"/>
      <w:marRight w:val="0"/>
      <w:marTop w:val="0"/>
      <w:marBottom w:val="0"/>
      <w:divBdr>
        <w:top w:val="none" w:sz="0" w:space="0" w:color="auto"/>
        <w:left w:val="none" w:sz="0" w:space="0" w:color="auto"/>
        <w:bottom w:val="none" w:sz="0" w:space="0" w:color="auto"/>
        <w:right w:val="none" w:sz="0" w:space="0" w:color="auto"/>
      </w:divBdr>
    </w:div>
    <w:div w:id="598487775">
      <w:bodyDiv w:val="1"/>
      <w:marLeft w:val="0"/>
      <w:marRight w:val="0"/>
      <w:marTop w:val="0"/>
      <w:marBottom w:val="0"/>
      <w:divBdr>
        <w:top w:val="none" w:sz="0" w:space="0" w:color="auto"/>
        <w:left w:val="none" w:sz="0" w:space="0" w:color="auto"/>
        <w:bottom w:val="none" w:sz="0" w:space="0" w:color="auto"/>
        <w:right w:val="none" w:sz="0" w:space="0" w:color="auto"/>
      </w:divBdr>
    </w:div>
    <w:div w:id="840661198">
      <w:bodyDiv w:val="1"/>
      <w:marLeft w:val="0"/>
      <w:marRight w:val="0"/>
      <w:marTop w:val="0"/>
      <w:marBottom w:val="0"/>
      <w:divBdr>
        <w:top w:val="none" w:sz="0" w:space="0" w:color="auto"/>
        <w:left w:val="none" w:sz="0" w:space="0" w:color="auto"/>
        <w:bottom w:val="none" w:sz="0" w:space="0" w:color="auto"/>
        <w:right w:val="none" w:sz="0" w:space="0" w:color="auto"/>
      </w:divBdr>
    </w:div>
    <w:div w:id="852064576">
      <w:bodyDiv w:val="1"/>
      <w:marLeft w:val="0"/>
      <w:marRight w:val="0"/>
      <w:marTop w:val="0"/>
      <w:marBottom w:val="0"/>
      <w:divBdr>
        <w:top w:val="none" w:sz="0" w:space="0" w:color="auto"/>
        <w:left w:val="none" w:sz="0" w:space="0" w:color="auto"/>
        <w:bottom w:val="none" w:sz="0" w:space="0" w:color="auto"/>
        <w:right w:val="none" w:sz="0" w:space="0" w:color="auto"/>
      </w:divBdr>
    </w:div>
    <w:div w:id="958339161">
      <w:bodyDiv w:val="1"/>
      <w:marLeft w:val="0"/>
      <w:marRight w:val="0"/>
      <w:marTop w:val="0"/>
      <w:marBottom w:val="0"/>
      <w:divBdr>
        <w:top w:val="none" w:sz="0" w:space="0" w:color="auto"/>
        <w:left w:val="none" w:sz="0" w:space="0" w:color="auto"/>
        <w:bottom w:val="none" w:sz="0" w:space="0" w:color="auto"/>
        <w:right w:val="none" w:sz="0" w:space="0" w:color="auto"/>
      </w:divBdr>
    </w:div>
    <w:div w:id="962077390">
      <w:bodyDiv w:val="1"/>
      <w:marLeft w:val="0"/>
      <w:marRight w:val="0"/>
      <w:marTop w:val="0"/>
      <w:marBottom w:val="0"/>
      <w:divBdr>
        <w:top w:val="none" w:sz="0" w:space="0" w:color="auto"/>
        <w:left w:val="none" w:sz="0" w:space="0" w:color="auto"/>
        <w:bottom w:val="none" w:sz="0" w:space="0" w:color="auto"/>
        <w:right w:val="none" w:sz="0" w:space="0" w:color="auto"/>
      </w:divBdr>
    </w:div>
    <w:div w:id="973214890">
      <w:bodyDiv w:val="1"/>
      <w:marLeft w:val="0"/>
      <w:marRight w:val="0"/>
      <w:marTop w:val="0"/>
      <w:marBottom w:val="0"/>
      <w:divBdr>
        <w:top w:val="none" w:sz="0" w:space="0" w:color="auto"/>
        <w:left w:val="none" w:sz="0" w:space="0" w:color="auto"/>
        <w:bottom w:val="none" w:sz="0" w:space="0" w:color="auto"/>
        <w:right w:val="none" w:sz="0" w:space="0" w:color="auto"/>
      </w:divBdr>
    </w:div>
    <w:div w:id="1116946089">
      <w:bodyDiv w:val="1"/>
      <w:marLeft w:val="0"/>
      <w:marRight w:val="0"/>
      <w:marTop w:val="0"/>
      <w:marBottom w:val="0"/>
      <w:divBdr>
        <w:top w:val="none" w:sz="0" w:space="0" w:color="auto"/>
        <w:left w:val="none" w:sz="0" w:space="0" w:color="auto"/>
        <w:bottom w:val="none" w:sz="0" w:space="0" w:color="auto"/>
        <w:right w:val="none" w:sz="0" w:space="0" w:color="auto"/>
      </w:divBdr>
    </w:div>
    <w:div w:id="1269852725">
      <w:bodyDiv w:val="1"/>
      <w:marLeft w:val="0"/>
      <w:marRight w:val="0"/>
      <w:marTop w:val="0"/>
      <w:marBottom w:val="0"/>
      <w:divBdr>
        <w:top w:val="none" w:sz="0" w:space="0" w:color="auto"/>
        <w:left w:val="none" w:sz="0" w:space="0" w:color="auto"/>
        <w:bottom w:val="none" w:sz="0" w:space="0" w:color="auto"/>
        <w:right w:val="none" w:sz="0" w:space="0" w:color="auto"/>
      </w:divBdr>
    </w:div>
    <w:div w:id="1395009426">
      <w:bodyDiv w:val="1"/>
      <w:marLeft w:val="0"/>
      <w:marRight w:val="0"/>
      <w:marTop w:val="0"/>
      <w:marBottom w:val="0"/>
      <w:divBdr>
        <w:top w:val="none" w:sz="0" w:space="0" w:color="auto"/>
        <w:left w:val="none" w:sz="0" w:space="0" w:color="auto"/>
        <w:bottom w:val="none" w:sz="0" w:space="0" w:color="auto"/>
        <w:right w:val="none" w:sz="0" w:space="0" w:color="auto"/>
      </w:divBdr>
    </w:div>
    <w:div w:id="1430008213">
      <w:bodyDiv w:val="1"/>
      <w:marLeft w:val="0"/>
      <w:marRight w:val="0"/>
      <w:marTop w:val="0"/>
      <w:marBottom w:val="0"/>
      <w:divBdr>
        <w:top w:val="none" w:sz="0" w:space="0" w:color="auto"/>
        <w:left w:val="none" w:sz="0" w:space="0" w:color="auto"/>
        <w:bottom w:val="none" w:sz="0" w:space="0" w:color="auto"/>
        <w:right w:val="none" w:sz="0" w:space="0" w:color="auto"/>
      </w:divBdr>
    </w:div>
    <w:div w:id="1518495993">
      <w:bodyDiv w:val="1"/>
      <w:marLeft w:val="0"/>
      <w:marRight w:val="0"/>
      <w:marTop w:val="0"/>
      <w:marBottom w:val="0"/>
      <w:divBdr>
        <w:top w:val="none" w:sz="0" w:space="0" w:color="auto"/>
        <w:left w:val="none" w:sz="0" w:space="0" w:color="auto"/>
        <w:bottom w:val="none" w:sz="0" w:space="0" w:color="auto"/>
        <w:right w:val="none" w:sz="0" w:space="0" w:color="auto"/>
      </w:divBdr>
    </w:div>
    <w:div w:id="1605069867">
      <w:bodyDiv w:val="1"/>
      <w:marLeft w:val="0"/>
      <w:marRight w:val="0"/>
      <w:marTop w:val="0"/>
      <w:marBottom w:val="0"/>
      <w:divBdr>
        <w:top w:val="none" w:sz="0" w:space="0" w:color="auto"/>
        <w:left w:val="none" w:sz="0" w:space="0" w:color="auto"/>
        <w:bottom w:val="none" w:sz="0" w:space="0" w:color="auto"/>
        <w:right w:val="none" w:sz="0" w:space="0" w:color="auto"/>
      </w:divBdr>
    </w:div>
    <w:div w:id="1619871580">
      <w:bodyDiv w:val="1"/>
      <w:marLeft w:val="0"/>
      <w:marRight w:val="0"/>
      <w:marTop w:val="0"/>
      <w:marBottom w:val="0"/>
      <w:divBdr>
        <w:top w:val="none" w:sz="0" w:space="0" w:color="auto"/>
        <w:left w:val="none" w:sz="0" w:space="0" w:color="auto"/>
        <w:bottom w:val="none" w:sz="0" w:space="0" w:color="auto"/>
        <w:right w:val="none" w:sz="0" w:space="0" w:color="auto"/>
      </w:divBdr>
    </w:div>
    <w:div w:id="1723015520">
      <w:bodyDiv w:val="1"/>
      <w:marLeft w:val="0"/>
      <w:marRight w:val="0"/>
      <w:marTop w:val="0"/>
      <w:marBottom w:val="0"/>
      <w:divBdr>
        <w:top w:val="none" w:sz="0" w:space="0" w:color="auto"/>
        <w:left w:val="none" w:sz="0" w:space="0" w:color="auto"/>
        <w:bottom w:val="none" w:sz="0" w:space="0" w:color="auto"/>
        <w:right w:val="none" w:sz="0" w:space="0" w:color="auto"/>
      </w:divBdr>
    </w:div>
    <w:div w:id="185206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78A3C-D338-4BEE-9905-052485C56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41</Pages>
  <Words>59843</Words>
  <Characters>34111</Characters>
  <Application>Microsoft Office Word</Application>
  <DocSecurity>0</DocSecurity>
  <Lines>284</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NormundsF</dc:creator>
  <cp:keywords/>
  <dc:description/>
  <cp:lastModifiedBy>Normunds Freibergs</cp:lastModifiedBy>
  <cp:revision>3</cp:revision>
  <cp:lastPrinted>2016-03-10T12:02:00Z</cp:lastPrinted>
  <dcterms:created xsi:type="dcterms:W3CDTF">2016-03-31T11:23:00Z</dcterms:created>
  <dcterms:modified xsi:type="dcterms:W3CDTF">2016-03-31T11:31:00Z</dcterms:modified>
</cp:coreProperties>
</file>