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2474" w14:textId="77777777" w:rsidR="00F32A0C" w:rsidRPr="007B4F32" w:rsidRDefault="00F32A0C" w:rsidP="00F32A0C">
      <w:pPr>
        <w:jc w:val="right"/>
        <w:rPr>
          <w:i/>
        </w:rPr>
      </w:pPr>
      <w:r w:rsidRPr="007B4F32">
        <w:rPr>
          <w:i/>
        </w:rPr>
        <w:t>Projekts</w:t>
      </w:r>
    </w:p>
    <w:p w14:paraId="266855E7" w14:textId="77777777" w:rsidR="00F32A0C" w:rsidRPr="007B4F32" w:rsidRDefault="00F32A0C" w:rsidP="00F32A0C">
      <w:pPr>
        <w:jc w:val="center"/>
        <w:rPr>
          <w:b/>
        </w:rPr>
      </w:pPr>
    </w:p>
    <w:p w14:paraId="0BB437A4" w14:textId="77777777" w:rsidR="00F32A0C" w:rsidRPr="007B4F32" w:rsidRDefault="00F32A0C" w:rsidP="00F32A0C">
      <w:pPr>
        <w:jc w:val="center"/>
      </w:pPr>
      <w:r w:rsidRPr="007B4F32">
        <w:t>LATVIJAS REPUBLIKAS MINISTRU KABINETS</w:t>
      </w:r>
    </w:p>
    <w:p w14:paraId="1BC75550" w14:textId="77777777" w:rsidR="00F32A0C" w:rsidRPr="007B4F32" w:rsidRDefault="00F32A0C" w:rsidP="00F32A0C">
      <w:pPr>
        <w:jc w:val="center"/>
      </w:pPr>
    </w:p>
    <w:p w14:paraId="4920A385" w14:textId="2D003AAC" w:rsidR="00F32A0C" w:rsidRPr="007B4F32" w:rsidRDefault="00F32A0C" w:rsidP="00F32A0C">
      <w:r w:rsidRPr="007B4F32">
        <w:t>201</w:t>
      </w:r>
      <w:r w:rsidR="00055B12" w:rsidRPr="007B4F32">
        <w:t>6</w:t>
      </w:r>
      <w:r w:rsidRPr="007B4F32">
        <w:t>.gada ___</w:t>
      </w:r>
      <w:r w:rsidR="000B2619" w:rsidRPr="007B4F32">
        <w:t>.</w:t>
      </w:r>
      <w:r w:rsidRPr="007B4F32">
        <w:t xml:space="preserve">__________                                                    </w:t>
      </w:r>
      <w:r w:rsidR="000B2619" w:rsidRPr="007B4F32">
        <w:t>Noteikumi Nr.____</w:t>
      </w:r>
    </w:p>
    <w:p w14:paraId="042E0DC5" w14:textId="77777777" w:rsidR="00F32A0C" w:rsidRPr="007B4F32" w:rsidRDefault="00F32A0C" w:rsidP="00F32A0C">
      <w:r w:rsidRPr="007B4F32">
        <w:t xml:space="preserve">Rīgā                                                                                         </w:t>
      </w:r>
      <w:r w:rsidR="00C2500F" w:rsidRPr="007B4F32">
        <w:t xml:space="preserve"> (prot.</w:t>
      </w:r>
      <w:r w:rsidRPr="007B4F32">
        <w:t>Nr.___</w:t>
      </w:r>
      <w:r w:rsidR="00C2500F" w:rsidRPr="007B4F32">
        <w:t>.</w:t>
      </w:r>
      <w:r w:rsidRPr="007B4F32">
        <w:t>_</w:t>
      </w:r>
      <w:r w:rsidR="00C2500F" w:rsidRPr="007B4F32">
        <w:t>_</w:t>
      </w:r>
      <w:r w:rsidRPr="007B4F32">
        <w:t>_.§)</w:t>
      </w:r>
    </w:p>
    <w:p w14:paraId="75D2F9FB" w14:textId="77777777" w:rsidR="00F32A0C" w:rsidRPr="007B4F32" w:rsidRDefault="00F32A0C" w:rsidP="00F32A0C">
      <w:pPr>
        <w:jc w:val="center"/>
      </w:pPr>
    </w:p>
    <w:p w14:paraId="39CD13F6" w14:textId="54D97ED6" w:rsidR="00F32A0C" w:rsidRPr="007B4F32" w:rsidRDefault="00217372" w:rsidP="00055B12">
      <w:pPr>
        <w:jc w:val="center"/>
        <w:rPr>
          <w:rFonts w:ascii="Arial" w:eastAsia="Times New Roman" w:hAnsi="Arial" w:cs="Arial"/>
          <w:b/>
          <w:bCs/>
          <w:sz w:val="35"/>
          <w:szCs w:val="35"/>
          <w:lang w:eastAsia="lv-LV"/>
        </w:rPr>
      </w:pPr>
      <w:r w:rsidRPr="007B4F32">
        <w:rPr>
          <w:b/>
          <w:bCs/>
        </w:rPr>
        <w:t xml:space="preserve">Grozījumi </w:t>
      </w:r>
      <w:r w:rsidRPr="007B4F32">
        <w:rPr>
          <w:b/>
        </w:rPr>
        <w:t>Ministru kabineta</w:t>
      </w:r>
      <w:r w:rsidR="00945A10" w:rsidRPr="007B4F32">
        <w:rPr>
          <w:b/>
        </w:rPr>
        <w:t xml:space="preserve"> 2005.gada </w:t>
      </w:r>
      <w:r w:rsidR="00055B12" w:rsidRPr="007B4F32">
        <w:rPr>
          <w:b/>
        </w:rPr>
        <w:t>15.februāra</w:t>
      </w:r>
      <w:r w:rsidR="00945A10" w:rsidRPr="007B4F32">
        <w:rPr>
          <w:b/>
        </w:rPr>
        <w:t xml:space="preserve"> noteikumos Nr.</w:t>
      </w:r>
      <w:r w:rsidR="00055B12" w:rsidRPr="007B4F32">
        <w:rPr>
          <w:b/>
        </w:rPr>
        <w:t>125</w:t>
      </w:r>
      <w:r w:rsidRPr="007B4F32">
        <w:rPr>
          <w:b/>
        </w:rPr>
        <w:t xml:space="preserve"> </w:t>
      </w:r>
      <w:r w:rsidR="00945A10" w:rsidRPr="007B4F32">
        <w:rPr>
          <w:b/>
        </w:rPr>
        <w:t>“</w:t>
      </w:r>
      <w:r w:rsidR="00055B12" w:rsidRPr="007B4F32">
        <w:rPr>
          <w:rFonts w:eastAsia="Times New Roman"/>
          <w:b/>
          <w:bCs/>
          <w:lang w:eastAsia="lv-LV"/>
        </w:rPr>
        <w:t>Noteikumi par zobārsta izglītību un profesionālo kvalifikāciju apliecinošiem dokumentiem, kurus atzīst, piemērojot speciālo profesionālās kvalifikācijas atzīšanas sistēmu</w:t>
      </w:r>
      <w:r w:rsidRPr="007B4F32">
        <w:rPr>
          <w:b/>
        </w:rPr>
        <w:t>”</w:t>
      </w:r>
    </w:p>
    <w:p w14:paraId="0B838EED" w14:textId="77777777" w:rsidR="00F32A0C" w:rsidRPr="007B4F32" w:rsidRDefault="00F32A0C" w:rsidP="00F32A0C">
      <w:pPr>
        <w:jc w:val="center"/>
        <w:outlineLvl w:val="3"/>
        <w:rPr>
          <w:b/>
          <w:bCs/>
          <w:lang w:eastAsia="lv-LV"/>
        </w:rPr>
      </w:pPr>
    </w:p>
    <w:p w14:paraId="510EC34F" w14:textId="77777777" w:rsidR="00F32A0C" w:rsidRPr="007B4F32" w:rsidRDefault="00F32A0C" w:rsidP="00C7333D">
      <w:pPr>
        <w:jc w:val="right"/>
        <w:rPr>
          <w:iCs/>
          <w:lang w:eastAsia="lv-LV"/>
        </w:rPr>
      </w:pPr>
      <w:r w:rsidRPr="007B4F32">
        <w:rPr>
          <w:lang w:eastAsia="lv-LV"/>
        </w:rPr>
        <w:t xml:space="preserve">Izdoti saskaņā ar </w:t>
      </w:r>
    </w:p>
    <w:p w14:paraId="3A97B8E9" w14:textId="61FAF804" w:rsidR="005F12B3" w:rsidRPr="007B4F32" w:rsidRDefault="00C7333D" w:rsidP="005F12B3">
      <w:pPr>
        <w:jc w:val="right"/>
        <w:rPr>
          <w:iCs/>
        </w:rPr>
      </w:pPr>
      <w:r w:rsidRPr="007B4F32">
        <w:t xml:space="preserve">likuma </w:t>
      </w:r>
      <w:r w:rsidR="00D63443" w:rsidRPr="007B4F32">
        <w:t>“</w:t>
      </w:r>
      <w:r w:rsidRPr="007B4F32">
        <w:t xml:space="preserve">Par reglamentētajām profesijām un </w:t>
      </w:r>
    </w:p>
    <w:p w14:paraId="5F46D5A5" w14:textId="74098A04" w:rsidR="005F12B3" w:rsidRPr="007B4F32" w:rsidRDefault="00C7333D" w:rsidP="005F12B3">
      <w:pPr>
        <w:jc w:val="right"/>
        <w:rPr>
          <w:iCs/>
        </w:rPr>
      </w:pPr>
      <w:r w:rsidRPr="007B4F32">
        <w:t>profesionālās kvalifikācijas</w:t>
      </w:r>
      <w:r w:rsidR="005F12B3" w:rsidRPr="007B4F32">
        <w:t xml:space="preserve"> </w:t>
      </w:r>
      <w:r w:rsidRPr="007B4F32">
        <w:t>atzīšanu</w:t>
      </w:r>
      <w:r w:rsidR="00D63443" w:rsidRPr="007B4F32">
        <w:t xml:space="preserve">” </w:t>
      </w:r>
    </w:p>
    <w:p w14:paraId="15386BEA" w14:textId="1E7A239C" w:rsidR="00F32A0C" w:rsidRPr="007B4F32" w:rsidRDefault="00C7333D" w:rsidP="00C7333D">
      <w:pPr>
        <w:jc w:val="right"/>
        <w:rPr>
          <w:iCs/>
        </w:rPr>
      </w:pPr>
      <w:r w:rsidRPr="007B4F32">
        <w:t xml:space="preserve">36.panta </w:t>
      </w:r>
      <w:r w:rsidR="0061492B" w:rsidRPr="007B4F32">
        <w:t>6</w:t>
      </w:r>
      <w:r w:rsidRPr="007B4F32">
        <w:t>.punktu</w:t>
      </w:r>
      <w:r w:rsidR="00D63443" w:rsidRPr="007B4F32">
        <w:t xml:space="preserve"> un 5</w:t>
      </w:r>
      <w:r w:rsidR="00945A10" w:rsidRPr="007B4F32">
        <w:t>4</w:t>
      </w:r>
      <w:r w:rsidR="00441399">
        <w:t>.</w:t>
      </w:r>
      <w:r w:rsidR="00D63443" w:rsidRPr="007B4F32">
        <w:t xml:space="preserve">panta </w:t>
      </w:r>
      <w:r w:rsidR="00945A10" w:rsidRPr="007B4F32">
        <w:t>pirmo daļu</w:t>
      </w:r>
    </w:p>
    <w:p w14:paraId="338E9633" w14:textId="77777777" w:rsidR="0061492B" w:rsidRPr="007B4F32" w:rsidRDefault="0061492B" w:rsidP="000B3197">
      <w:pPr>
        <w:autoSpaceDE w:val="0"/>
        <w:autoSpaceDN w:val="0"/>
        <w:adjustRightInd w:val="0"/>
        <w:ind w:firstLine="710"/>
        <w:jc w:val="both"/>
      </w:pPr>
    </w:p>
    <w:p w14:paraId="3AB6BCDF" w14:textId="2EF6CC8D" w:rsidR="00F32A0C" w:rsidRPr="007B4F32" w:rsidRDefault="00F32A0C" w:rsidP="000B3197">
      <w:pPr>
        <w:autoSpaceDE w:val="0"/>
        <w:autoSpaceDN w:val="0"/>
        <w:adjustRightInd w:val="0"/>
        <w:ind w:firstLine="710"/>
        <w:jc w:val="both"/>
      </w:pPr>
      <w:r w:rsidRPr="007B4F32">
        <w:t xml:space="preserve">Izdarīt Ministru kabineta </w:t>
      </w:r>
      <w:r w:rsidR="0061492B" w:rsidRPr="007B4F32">
        <w:t>2005.gada 15.februāra noteikumos Nr.125 “</w:t>
      </w:r>
      <w:r w:rsidR="0061492B" w:rsidRPr="007B4F32">
        <w:rPr>
          <w:rFonts w:eastAsia="Times New Roman"/>
          <w:bCs/>
          <w:lang w:eastAsia="lv-LV"/>
        </w:rPr>
        <w:t>Noteikumi par zobārsta izglītību un profesionālo kvalifikāciju apliecinošiem dokumentiem, kurus atzīst, piemērojot speciālo profesionālās kvalifikācijas atzīšanas sistēmu</w:t>
      </w:r>
      <w:r w:rsidR="0061492B" w:rsidRPr="007B4F32">
        <w:t>”</w:t>
      </w:r>
      <w:r w:rsidR="000B3197" w:rsidRPr="007B4F32">
        <w:rPr>
          <w:bCs/>
        </w:rPr>
        <w:t xml:space="preserve"> (Latvijas Vēstnesis, 2005, </w:t>
      </w:r>
      <w:r w:rsidR="00B63587" w:rsidRPr="007B4F32">
        <w:rPr>
          <w:bCs/>
        </w:rPr>
        <w:t>28</w:t>
      </w:r>
      <w:r w:rsidR="000B3197" w:rsidRPr="007B4F32">
        <w:rPr>
          <w:bCs/>
        </w:rPr>
        <w:t xml:space="preserve">.nr.; 2007, </w:t>
      </w:r>
      <w:r w:rsidR="00B63587" w:rsidRPr="007B4F32">
        <w:rPr>
          <w:bCs/>
        </w:rPr>
        <w:t>113</w:t>
      </w:r>
      <w:r w:rsidR="000B3197" w:rsidRPr="007B4F32">
        <w:rPr>
          <w:bCs/>
        </w:rPr>
        <w:t>.nr.; 2014, 119.nr.)</w:t>
      </w:r>
      <w:r w:rsidRPr="007B4F32">
        <w:t xml:space="preserve"> šādus grozījumus:</w:t>
      </w:r>
    </w:p>
    <w:p w14:paraId="093D15EE" w14:textId="77777777" w:rsidR="001F181D" w:rsidRPr="007B4F32" w:rsidRDefault="001F181D" w:rsidP="00742308">
      <w:pPr>
        <w:autoSpaceDE w:val="0"/>
        <w:autoSpaceDN w:val="0"/>
        <w:adjustRightInd w:val="0"/>
        <w:jc w:val="both"/>
        <w:rPr>
          <w:iCs/>
        </w:rPr>
      </w:pPr>
    </w:p>
    <w:p w14:paraId="7744024D" w14:textId="6B508CF7" w:rsidR="0037695E" w:rsidRPr="007B4F32" w:rsidRDefault="002D7FF5" w:rsidP="002D7FF5">
      <w:pPr>
        <w:autoSpaceDE w:val="0"/>
        <w:autoSpaceDN w:val="0"/>
        <w:adjustRightInd w:val="0"/>
        <w:ind w:firstLine="710"/>
        <w:jc w:val="both"/>
      </w:pPr>
      <w:r w:rsidRPr="007B4F32">
        <w:t>1</w:t>
      </w:r>
      <w:r w:rsidR="007842E6" w:rsidRPr="007B4F32">
        <w:t xml:space="preserve">. </w:t>
      </w:r>
      <w:r w:rsidR="0037695E" w:rsidRPr="007B4F32">
        <w:t xml:space="preserve">Papildināt noteikumus ar </w:t>
      </w:r>
      <w:r w:rsidRPr="007B4F32">
        <w:t>1</w:t>
      </w:r>
      <w:r w:rsidR="00CD7869" w:rsidRPr="007B4F32">
        <w:t>6</w:t>
      </w:r>
      <w:r w:rsidRPr="007B4F32">
        <w:t>.</w:t>
      </w:r>
      <w:r w:rsidRPr="007B4F32">
        <w:rPr>
          <w:vertAlign w:val="superscript"/>
        </w:rPr>
        <w:t>1</w:t>
      </w:r>
      <w:r w:rsidRPr="007B4F32">
        <w:t xml:space="preserve"> punktu </w:t>
      </w:r>
      <w:r w:rsidR="0037695E" w:rsidRPr="007B4F32">
        <w:t>šādā redakcijā:</w:t>
      </w:r>
    </w:p>
    <w:p w14:paraId="37892074" w14:textId="77777777" w:rsidR="002D7FF5" w:rsidRPr="007B4F32" w:rsidRDefault="002D7FF5" w:rsidP="002D7FF5">
      <w:pPr>
        <w:autoSpaceDE w:val="0"/>
        <w:autoSpaceDN w:val="0"/>
        <w:adjustRightInd w:val="0"/>
        <w:ind w:firstLine="710"/>
        <w:jc w:val="both"/>
      </w:pPr>
    </w:p>
    <w:p w14:paraId="19C8CCEF" w14:textId="71484A2E" w:rsidR="00CD7869" w:rsidRPr="007B4F32" w:rsidRDefault="00CD7869" w:rsidP="00CD7869">
      <w:pPr>
        <w:ind w:firstLine="710"/>
        <w:jc w:val="both"/>
        <w:rPr>
          <w:rFonts w:eastAsia="Times New Roman"/>
          <w:iCs/>
          <w:lang w:eastAsia="lv-LV"/>
        </w:rPr>
      </w:pPr>
      <w:r w:rsidRPr="007B4F32">
        <w:rPr>
          <w:rFonts w:eastAsia="Times New Roman"/>
          <w:iCs/>
          <w:lang w:eastAsia="lv-LV"/>
        </w:rPr>
        <w:t>“16.</w:t>
      </w:r>
      <w:r w:rsidRPr="007B4F32">
        <w:rPr>
          <w:rFonts w:eastAsia="Times New Roman"/>
          <w:iCs/>
          <w:vertAlign w:val="superscript"/>
          <w:lang w:eastAsia="lv-LV"/>
        </w:rPr>
        <w:t xml:space="preserve">1 </w:t>
      </w:r>
      <w:r w:rsidRPr="007B4F32">
        <w:rPr>
          <w:rFonts w:eastAsia="Times New Roman"/>
          <w:iCs/>
          <w:lang w:eastAsia="lv-LV"/>
        </w:rPr>
        <w:t xml:space="preserve">Speciālo profesionālās kvalifikācijas atzīšanas sistēmu piemēro Spānijas Karalistē izdotiem ārstu kvalifikācijas dokumentiem, kas apliecina, ka studijas to iegūšanai ir uzsāktas laikposmā no </w:t>
      </w:r>
      <w:r w:rsidR="00AE7284" w:rsidRPr="007B4F32">
        <w:t>1986.gada 1.janvāra līdz 1997.gada 31.</w:t>
      </w:r>
      <w:r w:rsidRPr="007B4F32">
        <w:t>decembrim, un</w:t>
      </w:r>
      <w:r w:rsidRPr="007B4F32">
        <w:rPr>
          <w:rFonts w:eastAsia="Times New Roman"/>
          <w:iCs/>
          <w:lang w:eastAsia="lv-LV"/>
        </w:rPr>
        <w:t xml:space="preserve"> kam pievienots Spānijas Karalistes kompetentās institūcijas izsniegts dokuments, kas apliecina, ka to saņēmusī persona atbilst šādiem kritērijiem:</w:t>
      </w:r>
    </w:p>
    <w:p w14:paraId="476ABB93" w14:textId="3BC3BD79" w:rsidR="00CD7869" w:rsidRPr="007B4F32" w:rsidRDefault="00CD7869" w:rsidP="00CD7869">
      <w:pPr>
        <w:ind w:firstLine="710"/>
        <w:jc w:val="both"/>
        <w:rPr>
          <w:rFonts w:eastAsia="Times New Roman"/>
          <w:lang w:eastAsia="lv-LV"/>
        </w:rPr>
      </w:pPr>
      <w:r w:rsidRPr="007B4F32">
        <w:rPr>
          <w:rFonts w:eastAsia="Times New Roman"/>
          <w:iCs/>
          <w:lang w:eastAsia="lv-LV"/>
        </w:rPr>
        <w:t>16.</w:t>
      </w:r>
      <w:r w:rsidRPr="007B4F32">
        <w:rPr>
          <w:rFonts w:eastAsia="Times New Roman"/>
          <w:iCs/>
          <w:vertAlign w:val="superscript"/>
          <w:lang w:eastAsia="lv-LV"/>
        </w:rPr>
        <w:t xml:space="preserve">1 </w:t>
      </w:r>
      <w:r w:rsidRPr="007B4F32">
        <w:rPr>
          <w:rFonts w:eastAsia="Times New Roman"/>
          <w:iCs/>
          <w:lang w:eastAsia="lv-LV"/>
        </w:rPr>
        <w:t xml:space="preserve">1. ir beigusi vismaz trīs gadus ilgas studijas, ko Spānijas Karalistes kompetentās institūcijas </w:t>
      </w:r>
      <w:r w:rsidRPr="007B4F32">
        <w:rPr>
          <w:rFonts w:eastAsia="Times New Roman"/>
          <w:lang w:eastAsia="lv-LV"/>
        </w:rPr>
        <w:t>ir atzinušas par līdzvērtīg</w:t>
      </w:r>
      <w:r w:rsidR="009C3586">
        <w:rPr>
          <w:rFonts w:eastAsia="Times New Roman"/>
          <w:lang w:eastAsia="lv-LV"/>
        </w:rPr>
        <w:t>ām</w:t>
      </w:r>
      <w:r w:rsidRPr="007B4F32">
        <w:rPr>
          <w:rFonts w:eastAsia="Times New Roman"/>
          <w:lang w:eastAsia="lv-LV"/>
        </w:rPr>
        <w:t xml:space="preserve"> Eiropas Savienības tiesību aktos noteiktajām izglītības programmu minimālajām prasībām zobārsta profesionālās kvalifikācijas iegūšanai</w:t>
      </w:r>
      <w:r w:rsidR="00D71805">
        <w:rPr>
          <w:rFonts w:eastAsia="Times New Roman"/>
          <w:lang w:eastAsia="lv-LV"/>
        </w:rPr>
        <w:t>;</w:t>
      </w:r>
    </w:p>
    <w:p w14:paraId="64AACC91" w14:textId="77777777" w:rsidR="00CD7869" w:rsidRPr="007B4F32" w:rsidRDefault="00CD7869" w:rsidP="00CD7869">
      <w:pPr>
        <w:ind w:firstLine="710"/>
        <w:jc w:val="both"/>
        <w:rPr>
          <w:rFonts w:eastAsia="Times New Roman"/>
          <w:lang w:eastAsia="lv-LV"/>
        </w:rPr>
      </w:pPr>
      <w:r w:rsidRPr="007B4F32">
        <w:rPr>
          <w:rFonts w:eastAsia="Times New Roman"/>
          <w:iCs/>
          <w:lang w:eastAsia="lv-LV"/>
        </w:rPr>
        <w:t>16.</w:t>
      </w:r>
      <w:r w:rsidRPr="007B4F32">
        <w:rPr>
          <w:rFonts w:eastAsia="Times New Roman"/>
          <w:iCs/>
          <w:vertAlign w:val="superscript"/>
          <w:lang w:eastAsia="lv-LV"/>
        </w:rPr>
        <w:t xml:space="preserve">1 </w:t>
      </w:r>
      <w:r w:rsidRPr="007B4F32">
        <w:rPr>
          <w:rFonts w:eastAsia="Times New Roman"/>
          <w:lang w:eastAsia="lv-LV"/>
        </w:rPr>
        <w:t>2. ir ieguvusi ne mazāk kā trīs gadus ilgu nepārtrauktu profesionālo pieredzi zobārsta profesijā pēdējo piecu gadu laikā pirms šī dokumenta izsniegšanas dienas;</w:t>
      </w:r>
    </w:p>
    <w:p w14:paraId="0776D289" w14:textId="339235F3" w:rsidR="00CD7869" w:rsidRPr="007B4F32" w:rsidRDefault="00CD7869" w:rsidP="00CD7869">
      <w:pPr>
        <w:ind w:firstLine="710"/>
        <w:jc w:val="both"/>
        <w:rPr>
          <w:rFonts w:eastAsia="Times New Roman"/>
          <w:lang w:eastAsia="lv-LV"/>
        </w:rPr>
      </w:pPr>
      <w:r w:rsidRPr="007B4F32">
        <w:rPr>
          <w:rFonts w:eastAsia="Times New Roman"/>
          <w:iCs/>
          <w:lang w:eastAsia="lv-LV"/>
        </w:rPr>
        <w:t>16.</w:t>
      </w:r>
      <w:r w:rsidRPr="007B4F32">
        <w:rPr>
          <w:rFonts w:eastAsia="Times New Roman"/>
          <w:iCs/>
          <w:vertAlign w:val="superscript"/>
          <w:lang w:eastAsia="lv-LV"/>
        </w:rPr>
        <w:t xml:space="preserve">1 </w:t>
      </w:r>
      <w:r w:rsidRPr="007B4F32">
        <w:rPr>
          <w:rFonts w:eastAsia="Times New Roman"/>
          <w:lang w:eastAsia="lv-LV"/>
        </w:rPr>
        <w:t>3</w:t>
      </w:r>
      <w:r w:rsidR="00D71805">
        <w:rPr>
          <w:rFonts w:eastAsia="Times New Roman"/>
          <w:lang w:eastAsia="lv-LV"/>
        </w:rPr>
        <w:t>.</w:t>
      </w:r>
      <w:r w:rsidRPr="007B4F32">
        <w:rPr>
          <w:rFonts w:eastAsia="Times New Roman"/>
          <w:lang w:eastAsia="lv-LV"/>
        </w:rPr>
        <w:t xml:space="preserve"> </w:t>
      </w:r>
      <w:r w:rsidR="003920DF">
        <w:rPr>
          <w:rFonts w:eastAsia="Times New Roman"/>
          <w:lang w:eastAsia="lv-LV"/>
        </w:rPr>
        <w:t xml:space="preserve">tai </w:t>
      </w:r>
      <w:r w:rsidR="009C3586">
        <w:rPr>
          <w:rFonts w:eastAsia="Times New Roman"/>
          <w:lang w:eastAsia="lv-LV"/>
        </w:rPr>
        <w:t xml:space="preserve">ir </w:t>
      </w:r>
      <w:r w:rsidR="00156756">
        <w:rPr>
          <w:rFonts w:eastAsia="Times New Roman"/>
          <w:lang w:eastAsia="lv-LV"/>
        </w:rPr>
        <w:t xml:space="preserve">atļauts veikt vai tā </w:t>
      </w:r>
      <w:r w:rsidRPr="007B4F32">
        <w:rPr>
          <w:rFonts w:eastAsia="Times New Roman"/>
          <w:lang w:eastAsia="lv-LV"/>
        </w:rPr>
        <w:t>praktiski un likumīgi veic profesionālo darbību zobārsta profesijā</w:t>
      </w:r>
      <w:r w:rsidR="00156756">
        <w:rPr>
          <w:rFonts w:eastAsia="Times New Roman"/>
          <w:lang w:eastAsia="lv-LV"/>
        </w:rPr>
        <w:t xml:space="preserve"> atbilstoši tādiem pašiem nosacījumiem, kā personas, kuru profesionālo kvalifikāciju apliecina šo noteikumu 1.pielikumā norādītie dokumenti</w:t>
      </w:r>
      <w:r w:rsidRPr="007B4F32">
        <w:rPr>
          <w:rFonts w:eastAsia="Times New Roman"/>
          <w:lang w:eastAsia="lv-LV"/>
        </w:rPr>
        <w:t>.”</w:t>
      </w:r>
    </w:p>
    <w:p w14:paraId="22AEE400" w14:textId="77777777" w:rsidR="002D7FF5" w:rsidRPr="007B4F32" w:rsidRDefault="002D7FF5" w:rsidP="00CD7869">
      <w:pPr>
        <w:autoSpaceDE w:val="0"/>
        <w:autoSpaceDN w:val="0"/>
        <w:adjustRightInd w:val="0"/>
        <w:ind w:firstLine="710"/>
        <w:jc w:val="both"/>
      </w:pPr>
    </w:p>
    <w:p w14:paraId="4ABEE1C4" w14:textId="097E6814" w:rsidR="00A64132" w:rsidRPr="007B4F32" w:rsidRDefault="002D7FF5" w:rsidP="004C6669">
      <w:pPr>
        <w:autoSpaceDE w:val="0"/>
        <w:autoSpaceDN w:val="0"/>
        <w:adjustRightInd w:val="0"/>
        <w:ind w:firstLine="710"/>
        <w:jc w:val="both"/>
        <w:rPr>
          <w:iCs/>
        </w:rPr>
      </w:pPr>
      <w:r w:rsidRPr="007B4F32">
        <w:lastRenderedPageBreak/>
        <w:t>2</w:t>
      </w:r>
      <w:r w:rsidR="0037695E" w:rsidRPr="007B4F32">
        <w:t xml:space="preserve">. </w:t>
      </w:r>
      <w:r w:rsidR="00D1479C" w:rsidRPr="007B4F32">
        <w:t>Papildināt</w:t>
      </w:r>
      <w:r w:rsidR="00A64132" w:rsidRPr="007B4F32">
        <w:t xml:space="preserve"> </w:t>
      </w:r>
      <w:r w:rsidR="00D12DC3" w:rsidRPr="007B4F32">
        <w:t>informatīv</w:t>
      </w:r>
      <w:r w:rsidR="00D12DC3">
        <w:t>o</w:t>
      </w:r>
      <w:r w:rsidR="00D12DC3" w:rsidRPr="007B4F32">
        <w:t xml:space="preserve"> </w:t>
      </w:r>
      <w:r w:rsidR="00A64132" w:rsidRPr="007B4F32">
        <w:t>atsauci uz Eiropas Savienības direktīv</w:t>
      </w:r>
      <w:r w:rsidR="00D71805">
        <w:t>ām</w:t>
      </w:r>
      <w:r w:rsidRPr="007B4F32">
        <w:t xml:space="preserve"> ar </w:t>
      </w:r>
      <w:r w:rsidR="004C6669" w:rsidRPr="007B4F32">
        <w:t>6</w:t>
      </w:r>
      <w:r w:rsidRPr="007B4F32">
        <w:t>.</w:t>
      </w:r>
      <w:r w:rsidR="004C6669" w:rsidRPr="007B4F32">
        <w:t xml:space="preserve"> un 7.</w:t>
      </w:r>
      <w:r w:rsidRPr="007B4F32">
        <w:t>punktu</w:t>
      </w:r>
      <w:r w:rsidR="00A64132" w:rsidRPr="007B4F32">
        <w:t xml:space="preserve"> šādā redakcijā:</w:t>
      </w:r>
    </w:p>
    <w:p w14:paraId="17E7EE67" w14:textId="77777777" w:rsidR="00A64132" w:rsidRPr="007B4F32" w:rsidRDefault="00A64132" w:rsidP="004C6669">
      <w:pPr>
        <w:autoSpaceDE w:val="0"/>
        <w:autoSpaceDN w:val="0"/>
        <w:adjustRightInd w:val="0"/>
        <w:ind w:firstLine="710"/>
        <w:jc w:val="both"/>
        <w:rPr>
          <w:iCs/>
        </w:rPr>
      </w:pPr>
    </w:p>
    <w:p w14:paraId="5DDBC8F5" w14:textId="516B8A67" w:rsidR="004C6669" w:rsidRPr="007B4F32" w:rsidRDefault="00A64132" w:rsidP="005F69BA">
      <w:pPr>
        <w:ind w:firstLine="710"/>
        <w:jc w:val="both"/>
        <w:rPr>
          <w:rFonts w:eastAsia="Times New Roman"/>
          <w:lang w:eastAsia="lv-LV"/>
        </w:rPr>
      </w:pPr>
      <w:r w:rsidRPr="007B4F32">
        <w:rPr>
          <w:bCs/>
        </w:rPr>
        <w:t>“</w:t>
      </w:r>
      <w:r w:rsidR="004C6669" w:rsidRPr="007B4F32">
        <w:rPr>
          <w:rFonts w:eastAsia="Times New Roman"/>
          <w:lang w:eastAsia="lv-LV"/>
        </w:rPr>
        <w:t>6) Eiropas Parlamenta un Padomes 2005.gada 7.septembra Direktīva</w:t>
      </w:r>
      <w:r w:rsidR="00C31DC9" w:rsidRPr="007B4F32">
        <w:rPr>
          <w:rFonts w:eastAsia="Times New Roman"/>
          <w:lang w:eastAsia="lv-LV"/>
        </w:rPr>
        <w:t>s</w:t>
      </w:r>
      <w:r w:rsidR="004C6669" w:rsidRPr="007B4F32">
        <w:rPr>
          <w:rFonts w:eastAsia="Times New Roman"/>
          <w:lang w:eastAsia="lv-LV"/>
        </w:rPr>
        <w:t xml:space="preserve"> </w:t>
      </w:r>
      <w:hyperlink r:id="rId8" w:tgtFrame="_blank" w:history="1">
        <w:r w:rsidR="004C6669" w:rsidRPr="007B4F32">
          <w:rPr>
            <w:rFonts w:eastAsia="Times New Roman"/>
            <w:lang w:eastAsia="lv-LV"/>
          </w:rPr>
          <w:t>2005/36/EK</w:t>
        </w:r>
      </w:hyperlink>
      <w:r w:rsidR="004C6669" w:rsidRPr="007B4F32">
        <w:rPr>
          <w:rFonts w:eastAsia="Times New Roman"/>
          <w:lang w:eastAsia="lv-LV"/>
        </w:rPr>
        <w:t xml:space="preserve"> par profesionālo kvalifikāciju atzīšanu (dokuments attiecas uz E</w:t>
      </w:r>
      <w:r w:rsidR="00D71805">
        <w:rPr>
          <w:rFonts w:eastAsia="Times New Roman"/>
          <w:lang w:eastAsia="lv-LV"/>
        </w:rPr>
        <w:t>EZ</w:t>
      </w:r>
      <w:r w:rsidR="004C6669" w:rsidRPr="007B4F32">
        <w:rPr>
          <w:rFonts w:eastAsia="Times New Roman"/>
          <w:lang w:eastAsia="lv-LV"/>
        </w:rPr>
        <w:t>);</w:t>
      </w:r>
    </w:p>
    <w:p w14:paraId="53B9438F" w14:textId="25A961AB" w:rsidR="004C6669" w:rsidRPr="007B4F32" w:rsidRDefault="004C6669" w:rsidP="005F69BA">
      <w:pPr>
        <w:ind w:firstLine="710"/>
        <w:jc w:val="both"/>
        <w:rPr>
          <w:lang w:eastAsia="lv-LV"/>
        </w:rPr>
      </w:pPr>
      <w:r w:rsidRPr="007B4F32">
        <w:rPr>
          <w:lang w:eastAsia="lv-LV"/>
        </w:rPr>
        <w:t xml:space="preserve">7) </w:t>
      </w:r>
      <w:r w:rsidRPr="007B4F32">
        <w:t xml:space="preserve">Eiropas Parlamenta un Padomes </w:t>
      </w:r>
      <w:r w:rsidRPr="007B4F32">
        <w:rPr>
          <w:bCs/>
        </w:rPr>
        <w:t>2013.gada 20.novembra</w:t>
      </w:r>
      <w:r w:rsidRPr="007B4F32">
        <w:t xml:space="preserve"> Direktīvas </w:t>
      </w:r>
      <w:r w:rsidRPr="007B4F32">
        <w:rPr>
          <w:bCs/>
        </w:rPr>
        <w:t>2013/55/ES, ar ko groza Direktīvu 2005/36/EK par profesionālo kvalifikāciju atzīšanu un Regulu (ES) Nr.1024/2012 par administratīvo sadarbību, izmantojot Iekšējā tirgus informācijas sistēmu (IMI regulu)</w:t>
      </w:r>
      <w:r w:rsidR="00D71805">
        <w:rPr>
          <w:bCs/>
        </w:rPr>
        <w:t xml:space="preserve"> (dokuments attiecas uz EEZ)</w:t>
      </w:r>
      <w:r w:rsidRPr="007B4F32">
        <w:rPr>
          <w:bCs/>
        </w:rPr>
        <w:t>.”</w:t>
      </w:r>
    </w:p>
    <w:p w14:paraId="1AABC55B" w14:textId="77777777" w:rsidR="00A64132" w:rsidRPr="007B4F32" w:rsidRDefault="00A64132" w:rsidP="004C6669">
      <w:pPr>
        <w:autoSpaceDE w:val="0"/>
        <w:autoSpaceDN w:val="0"/>
        <w:adjustRightInd w:val="0"/>
        <w:ind w:firstLine="710"/>
        <w:jc w:val="both"/>
      </w:pPr>
    </w:p>
    <w:p w14:paraId="01D71627" w14:textId="77777777" w:rsidR="00C84484" w:rsidRPr="007B4F32" w:rsidRDefault="00C84484" w:rsidP="00C84484">
      <w:pPr>
        <w:ind w:firstLine="720"/>
        <w:jc w:val="right"/>
      </w:pPr>
    </w:p>
    <w:p w14:paraId="28D627C9" w14:textId="435ED21E" w:rsidR="00F32A0C" w:rsidRPr="007B4F32" w:rsidRDefault="00F43FC5" w:rsidP="00A566A0">
      <w:pPr>
        <w:autoSpaceDE w:val="0"/>
        <w:autoSpaceDN w:val="0"/>
        <w:adjustRightInd w:val="0"/>
        <w:jc w:val="both"/>
      </w:pPr>
      <w:bookmarkStart w:id="0" w:name="p-359136"/>
      <w:bookmarkStart w:id="1" w:name="p2006"/>
      <w:bookmarkEnd w:id="0"/>
      <w:bookmarkEnd w:id="1"/>
      <w:r w:rsidRPr="007B4F32">
        <w:t xml:space="preserve">   </w:t>
      </w:r>
    </w:p>
    <w:p w14:paraId="7D24E6F8" w14:textId="77777777" w:rsidR="00F32A0C" w:rsidRPr="007B4F32" w:rsidRDefault="00F32A0C" w:rsidP="00F32A0C">
      <w:pPr>
        <w:ind w:firstLine="720"/>
        <w:jc w:val="both"/>
      </w:pPr>
    </w:p>
    <w:p w14:paraId="0BBDA784" w14:textId="1491A86A" w:rsidR="00F32A0C" w:rsidRPr="007B4F32" w:rsidRDefault="007209E2" w:rsidP="00F32A0C">
      <w:pPr>
        <w:ind w:firstLine="72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Māris Kučinskis</w:t>
      </w:r>
    </w:p>
    <w:p w14:paraId="05D02A54" w14:textId="77777777" w:rsidR="00F32A0C" w:rsidRPr="007B4F32" w:rsidRDefault="00F32A0C" w:rsidP="00F32A0C">
      <w:pPr>
        <w:ind w:firstLine="720"/>
        <w:jc w:val="both"/>
      </w:pPr>
    </w:p>
    <w:p w14:paraId="1DF494E9" w14:textId="77777777" w:rsidR="00F32A0C" w:rsidRPr="007B4F32" w:rsidRDefault="00F32A0C" w:rsidP="00F32A0C">
      <w:pPr>
        <w:jc w:val="both"/>
      </w:pPr>
    </w:p>
    <w:p w14:paraId="4B01718E" w14:textId="6F1256DE" w:rsidR="00F32A0C" w:rsidRPr="007B4F32" w:rsidRDefault="007209E2" w:rsidP="00F32A0C">
      <w:pPr>
        <w:ind w:firstLine="720"/>
        <w:jc w:val="both"/>
      </w:pPr>
      <w:r>
        <w:t>Izglītības un zinātnes ministrs</w:t>
      </w:r>
      <w:r w:rsidR="00F32A0C" w:rsidRPr="007B4F32">
        <w:t xml:space="preserve"> </w:t>
      </w:r>
      <w:r w:rsidR="00F32A0C" w:rsidRPr="007B4F32">
        <w:tab/>
      </w:r>
      <w:r w:rsidR="00F32A0C" w:rsidRPr="007B4F32">
        <w:tab/>
      </w:r>
      <w:r w:rsidR="00F32A0C" w:rsidRPr="007B4F32">
        <w:tab/>
      </w:r>
      <w:r w:rsidR="00F32A0C" w:rsidRPr="007B4F32">
        <w:tab/>
      </w:r>
      <w:r>
        <w:t>Kārlis Šadurskis</w:t>
      </w:r>
    </w:p>
    <w:p w14:paraId="116E364C" w14:textId="77777777" w:rsidR="00F32A0C" w:rsidRPr="007B4F32" w:rsidRDefault="00F32A0C" w:rsidP="00F32A0C">
      <w:pPr>
        <w:ind w:firstLine="720"/>
        <w:jc w:val="both"/>
      </w:pPr>
    </w:p>
    <w:p w14:paraId="4C25AFB1" w14:textId="77777777" w:rsidR="00F32A0C" w:rsidRPr="007B4F32" w:rsidRDefault="00F32A0C" w:rsidP="00F32A0C">
      <w:pPr>
        <w:jc w:val="both"/>
      </w:pPr>
    </w:p>
    <w:p w14:paraId="5CD1E7F9" w14:textId="77777777" w:rsidR="00F32A0C" w:rsidRPr="007B4F32" w:rsidRDefault="00F32A0C" w:rsidP="00F32A0C">
      <w:pPr>
        <w:ind w:firstLine="720"/>
        <w:jc w:val="both"/>
      </w:pPr>
      <w:r w:rsidRPr="007B4F32">
        <w:t>Iesniedzējs:</w:t>
      </w:r>
    </w:p>
    <w:p w14:paraId="7BBD3104" w14:textId="10740EF9" w:rsidR="00F32A0C" w:rsidRPr="007B4F32" w:rsidRDefault="007209E2" w:rsidP="00F32A0C">
      <w:pPr>
        <w:ind w:firstLine="720"/>
        <w:jc w:val="both"/>
      </w:pPr>
      <w:r>
        <w:t>Izglītības un zinātnes ministrs</w:t>
      </w:r>
      <w:r w:rsidR="00F32A0C" w:rsidRPr="007B4F32">
        <w:tab/>
      </w:r>
      <w:r w:rsidR="00F32A0C" w:rsidRPr="007B4F32">
        <w:tab/>
      </w:r>
      <w:r w:rsidR="00F32A0C" w:rsidRPr="007B4F32">
        <w:tab/>
      </w:r>
      <w:r w:rsidR="00F32A0C" w:rsidRPr="007B4F32">
        <w:tab/>
      </w:r>
      <w:r>
        <w:t>K.Šadurskis</w:t>
      </w:r>
    </w:p>
    <w:p w14:paraId="240E666F" w14:textId="77777777" w:rsidR="00F32A0C" w:rsidRPr="007B4F32" w:rsidRDefault="00F32A0C" w:rsidP="00F32A0C">
      <w:pPr>
        <w:ind w:firstLine="720"/>
        <w:jc w:val="both"/>
      </w:pPr>
    </w:p>
    <w:p w14:paraId="577C6D17" w14:textId="77777777" w:rsidR="00F32A0C" w:rsidRPr="007B4F32" w:rsidRDefault="00F32A0C" w:rsidP="00F32A0C">
      <w:pPr>
        <w:ind w:firstLine="720"/>
        <w:jc w:val="both"/>
      </w:pPr>
    </w:p>
    <w:p w14:paraId="5B71F11B" w14:textId="77777777" w:rsidR="00F32A0C" w:rsidRPr="007B4F32" w:rsidRDefault="00F32A0C" w:rsidP="00F32A0C">
      <w:pPr>
        <w:ind w:firstLine="720"/>
        <w:jc w:val="both"/>
      </w:pPr>
      <w:r w:rsidRPr="007B4F32">
        <w:t>Vizē:</w:t>
      </w:r>
    </w:p>
    <w:p w14:paraId="14A7EBD2" w14:textId="77777777" w:rsidR="00896140" w:rsidRPr="00C06D16" w:rsidRDefault="00896140" w:rsidP="00896140">
      <w:pPr>
        <w:ind w:firstLine="720"/>
      </w:pPr>
      <w:r w:rsidRPr="00C06D16">
        <w:t>Valsts sekretāra vietnieks -</w:t>
      </w:r>
    </w:p>
    <w:p w14:paraId="090E8CF1" w14:textId="77777777" w:rsidR="00896140" w:rsidRPr="00C06D16" w:rsidRDefault="00896140" w:rsidP="00896140">
      <w:pPr>
        <w:ind w:firstLine="720"/>
      </w:pPr>
      <w:r w:rsidRPr="00C06D16">
        <w:t>Nodrošinājuma un finanšu departamenta direktors,</w:t>
      </w:r>
    </w:p>
    <w:p w14:paraId="0E41AF21" w14:textId="77777777" w:rsidR="00896140" w:rsidRPr="00C06D16" w:rsidRDefault="00896140" w:rsidP="00896140">
      <w:pPr>
        <w:ind w:firstLine="720"/>
        <w:jc w:val="both"/>
        <w:rPr>
          <w:rFonts w:eastAsia="Times New Roman"/>
          <w:lang w:eastAsia="lv-LV"/>
        </w:rPr>
      </w:pPr>
      <w:r w:rsidRPr="00C06D16">
        <w:t xml:space="preserve">valsts sekretāra pienākumu izpildītājs </w:t>
      </w:r>
      <w:r w:rsidRPr="00C06D16">
        <w:tab/>
      </w:r>
      <w:r w:rsidRPr="00C06D16">
        <w:tab/>
        <w:t xml:space="preserve"> </w:t>
      </w:r>
      <w:r w:rsidRPr="00C06D16">
        <w:tab/>
      </w:r>
      <w:r>
        <w:tab/>
      </w:r>
      <w:r w:rsidRPr="00C06D16">
        <w:t>E.Martinsons</w:t>
      </w:r>
    </w:p>
    <w:p w14:paraId="30812FC0" w14:textId="77777777" w:rsidR="00F32A0C" w:rsidRPr="007B4F32" w:rsidRDefault="00F32A0C" w:rsidP="00F32A0C">
      <w:pPr>
        <w:ind w:firstLine="720"/>
        <w:jc w:val="both"/>
      </w:pPr>
    </w:p>
    <w:p w14:paraId="010862B1" w14:textId="77777777" w:rsidR="00C2500F" w:rsidRPr="007B4F32" w:rsidRDefault="00C2500F" w:rsidP="00F32A0C">
      <w:pPr>
        <w:jc w:val="both"/>
      </w:pPr>
    </w:p>
    <w:p w14:paraId="2C66D257" w14:textId="77777777" w:rsidR="000A4476" w:rsidRPr="007B4F32" w:rsidRDefault="000A4476" w:rsidP="00F32A0C">
      <w:pPr>
        <w:jc w:val="both"/>
      </w:pPr>
    </w:p>
    <w:p w14:paraId="7FA01397" w14:textId="77777777" w:rsidR="000A4476" w:rsidRPr="007B4F32" w:rsidRDefault="000A4476" w:rsidP="00F32A0C">
      <w:pPr>
        <w:jc w:val="both"/>
      </w:pPr>
    </w:p>
    <w:p w14:paraId="39BECF48" w14:textId="77777777" w:rsidR="00527FF2" w:rsidRPr="007B4F32" w:rsidRDefault="00527FF2" w:rsidP="00F32A0C">
      <w:pPr>
        <w:jc w:val="both"/>
      </w:pPr>
    </w:p>
    <w:p w14:paraId="6822D2B9" w14:textId="3687F0BF" w:rsidR="00F32A0C" w:rsidRPr="007B4F32" w:rsidRDefault="00896140" w:rsidP="00F32A0C">
      <w:pPr>
        <w:ind w:firstLine="709"/>
        <w:rPr>
          <w:sz w:val="20"/>
          <w:szCs w:val="20"/>
        </w:rPr>
      </w:pPr>
      <w:r>
        <w:rPr>
          <w:sz w:val="20"/>
          <w:szCs w:val="20"/>
        </w:rPr>
        <w:t>30</w:t>
      </w:r>
      <w:r w:rsidR="00715C39" w:rsidRPr="007B4F32">
        <w:rPr>
          <w:sz w:val="20"/>
          <w:szCs w:val="20"/>
        </w:rPr>
        <w:t>.</w:t>
      </w:r>
      <w:r w:rsidR="00927203" w:rsidRPr="007B4F32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F32A0C" w:rsidRPr="007B4F32">
        <w:rPr>
          <w:sz w:val="20"/>
          <w:szCs w:val="20"/>
        </w:rPr>
        <w:t>.201</w:t>
      </w:r>
      <w:r w:rsidR="00941353" w:rsidRPr="007B4F32">
        <w:rPr>
          <w:sz w:val="20"/>
          <w:szCs w:val="20"/>
        </w:rPr>
        <w:t>6</w:t>
      </w:r>
      <w:r w:rsidR="00D71805">
        <w:rPr>
          <w:sz w:val="20"/>
          <w:szCs w:val="20"/>
        </w:rPr>
        <w:t>.</w:t>
      </w:r>
      <w:r w:rsidR="00F32A0C" w:rsidRPr="007B4F32">
        <w:rPr>
          <w:sz w:val="20"/>
          <w:szCs w:val="20"/>
        </w:rPr>
        <w:t xml:space="preserve"> </w:t>
      </w:r>
      <w:r w:rsidR="008437E3">
        <w:rPr>
          <w:sz w:val="20"/>
          <w:szCs w:val="20"/>
        </w:rPr>
        <w:t>15:29</w:t>
      </w:r>
    </w:p>
    <w:p w14:paraId="1AFAF926" w14:textId="5BBAA241" w:rsidR="00F32A0C" w:rsidRPr="007B4F32" w:rsidRDefault="00D936B3" w:rsidP="00F32A0C">
      <w:pPr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="00896140">
        <w:rPr>
          <w:sz w:val="20"/>
          <w:szCs w:val="20"/>
        </w:rPr>
        <w:t>30</w:t>
      </w:r>
      <w:bookmarkStart w:id="2" w:name="_GoBack"/>
      <w:bookmarkEnd w:id="2"/>
    </w:p>
    <w:p w14:paraId="2934D689" w14:textId="77777777" w:rsidR="00F32A0C" w:rsidRPr="007B4F32" w:rsidRDefault="00AC1B03" w:rsidP="00F32A0C">
      <w:pPr>
        <w:ind w:firstLine="709"/>
        <w:rPr>
          <w:sz w:val="20"/>
          <w:szCs w:val="20"/>
        </w:rPr>
      </w:pPr>
      <w:r w:rsidRPr="007B4F32">
        <w:rPr>
          <w:sz w:val="20"/>
          <w:szCs w:val="20"/>
        </w:rPr>
        <w:t>I.Stūre, 67047899</w:t>
      </w:r>
    </w:p>
    <w:p w14:paraId="132E14F2" w14:textId="584AB37B" w:rsidR="00985D38" w:rsidRPr="007B4F32" w:rsidRDefault="00AC1B03" w:rsidP="00114B8F">
      <w:pPr>
        <w:ind w:firstLine="709"/>
        <w:rPr>
          <w:sz w:val="20"/>
          <w:szCs w:val="20"/>
        </w:rPr>
      </w:pPr>
      <w:r w:rsidRPr="007B4F32">
        <w:rPr>
          <w:sz w:val="20"/>
          <w:szCs w:val="20"/>
        </w:rPr>
        <w:t>Inese.Sture@izm.gov.lv</w:t>
      </w:r>
    </w:p>
    <w:sectPr w:rsidR="00985D38" w:rsidRPr="007B4F32" w:rsidSect="00114B8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A064B" w14:textId="77777777" w:rsidR="001F76BC" w:rsidRDefault="001F76BC" w:rsidP="0069099D">
      <w:r>
        <w:separator/>
      </w:r>
    </w:p>
  </w:endnote>
  <w:endnote w:type="continuationSeparator" w:id="0">
    <w:p w14:paraId="5BF64675" w14:textId="77777777" w:rsidR="001F76BC" w:rsidRDefault="001F76BC" w:rsidP="006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B483E" w14:textId="63E5D7A4" w:rsidR="00184943" w:rsidRPr="00114B8F" w:rsidRDefault="007209E2" w:rsidP="00114B8F">
    <w:pPr>
      <w:jc w:val="both"/>
      <w:rPr>
        <w:rFonts w:ascii="Arial" w:eastAsia="Times New Roman" w:hAnsi="Arial" w:cs="Arial"/>
        <w:bCs/>
        <w:color w:val="414142"/>
        <w:sz w:val="20"/>
        <w:szCs w:val="20"/>
        <w:lang w:eastAsia="lv-LV"/>
      </w:rPr>
    </w:pPr>
    <w:r w:rsidRPr="007209E2">
      <w:rPr>
        <w:sz w:val="20"/>
        <w:szCs w:val="20"/>
      </w:rPr>
      <w:t>IZMNot_300316_not125</w:t>
    </w:r>
    <w:r w:rsidR="00432D4F" w:rsidRPr="00055B12">
      <w:rPr>
        <w:sz w:val="20"/>
        <w:szCs w:val="20"/>
      </w:rPr>
      <w:t xml:space="preserve">; </w:t>
    </w:r>
    <w:r w:rsidR="00432D4F" w:rsidRPr="00055B12">
      <w:rPr>
        <w:bCs/>
        <w:sz w:val="20"/>
        <w:szCs w:val="20"/>
      </w:rPr>
      <w:t xml:space="preserve">Grozījumi </w:t>
    </w:r>
    <w:r w:rsidR="00432D4F" w:rsidRPr="00055B12">
      <w:rPr>
        <w:sz w:val="20"/>
        <w:szCs w:val="20"/>
      </w:rPr>
      <w:t>Ministru kabineta 2005.gada 15.februāra noteikumos Nr.125 “</w:t>
    </w:r>
    <w:r w:rsidR="00432D4F" w:rsidRPr="00055B12">
      <w:rPr>
        <w:rFonts w:eastAsia="Times New Roman"/>
        <w:bCs/>
        <w:sz w:val="20"/>
        <w:szCs w:val="20"/>
        <w:lang w:eastAsia="lv-LV"/>
      </w:rPr>
      <w:t>Noteikumi par zobārsta izglītību un profesionālo kvalifikāciju apliecinošiem dokumentiem, kurus atzīst, piemērojot speciālo profesionālās kvalifikācijas atzīšanas sistēmu</w:t>
    </w:r>
    <w:r w:rsidR="00432D4F" w:rsidRPr="00055B12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2A98" w14:textId="4BE96B70" w:rsidR="00184943" w:rsidRPr="00114B8F" w:rsidRDefault="007209E2" w:rsidP="00114B8F">
    <w:pPr>
      <w:jc w:val="both"/>
      <w:rPr>
        <w:rFonts w:ascii="Arial" w:eastAsia="Times New Roman" w:hAnsi="Arial" w:cs="Arial"/>
        <w:bCs/>
        <w:color w:val="414142"/>
        <w:sz w:val="20"/>
        <w:szCs w:val="20"/>
        <w:lang w:eastAsia="lv-LV"/>
      </w:rPr>
    </w:pPr>
    <w:r w:rsidRPr="007209E2">
      <w:rPr>
        <w:sz w:val="20"/>
        <w:szCs w:val="20"/>
      </w:rPr>
      <w:t>IZMNot_300316_not125</w:t>
    </w:r>
    <w:r w:rsidR="0069099D" w:rsidRPr="00055B12">
      <w:rPr>
        <w:sz w:val="20"/>
        <w:szCs w:val="20"/>
      </w:rPr>
      <w:t xml:space="preserve">; </w:t>
    </w:r>
    <w:r w:rsidR="00055B12" w:rsidRPr="00055B12">
      <w:rPr>
        <w:bCs/>
        <w:sz w:val="20"/>
        <w:szCs w:val="20"/>
      </w:rPr>
      <w:t xml:space="preserve">Grozījumi </w:t>
    </w:r>
    <w:r w:rsidR="00055B12" w:rsidRPr="00055B12">
      <w:rPr>
        <w:sz w:val="20"/>
        <w:szCs w:val="20"/>
      </w:rPr>
      <w:t>Ministru kabineta 2005.gada 15.februāra noteikumos Nr.125 “</w:t>
    </w:r>
    <w:r w:rsidR="00055B12" w:rsidRPr="00055B12">
      <w:rPr>
        <w:rFonts w:eastAsia="Times New Roman"/>
        <w:bCs/>
        <w:sz w:val="20"/>
        <w:szCs w:val="20"/>
        <w:lang w:eastAsia="lv-LV"/>
      </w:rPr>
      <w:t>Noteikumi par zobārsta izglītību un profesionālo kvalifikāciju apliecinošiem dokumentiem, kurus atzīst, piemērojot speciālo profesionālās kvalifikācijas atzīšanas sistēmu</w:t>
    </w:r>
    <w:r w:rsidR="00055B12" w:rsidRPr="00055B1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7BDC0" w14:textId="77777777" w:rsidR="001F76BC" w:rsidRDefault="001F76BC" w:rsidP="0069099D">
      <w:r>
        <w:separator/>
      </w:r>
    </w:p>
  </w:footnote>
  <w:footnote w:type="continuationSeparator" w:id="0">
    <w:p w14:paraId="554C012E" w14:textId="77777777" w:rsidR="001F76BC" w:rsidRDefault="001F76BC" w:rsidP="0069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CFC2" w14:textId="77777777" w:rsidR="00184943" w:rsidRDefault="008635C6" w:rsidP="00933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7F13C" w14:textId="77777777" w:rsidR="00184943" w:rsidRDefault="001F7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A8DB7" w14:textId="77777777" w:rsidR="00184943" w:rsidRPr="0069099D" w:rsidRDefault="008635C6" w:rsidP="009334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896140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1DEB737C" w14:textId="77777777" w:rsidR="00184943" w:rsidRPr="0069099D" w:rsidRDefault="001F76BC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3224"/>
    <w:multiLevelType w:val="hybridMultilevel"/>
    <w:tmpl w:val="718A5FC8"/>
    <w:lvl w:ilvl="0" w:tplc="347CC5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7EBF"/>
    <w:rsid w:val="00035CEC"/>
    <w:rsid w:val="0003737C"/>
    <w:rsid w:val="000520A3"/>
    <w:rsid w:val="00054248"/>
    <w:rsid w:val="00055B12"/>
    <w:rsid w:val="00057D7F"/>
    <w:rsid w:val="0006546F"/>
    <w:rsid w:val="00066A31"/>
    <w:rsid w:val="00066EFB"/>
    <w:rsid w:val="00070BAA"/>
    <w:rsid w:val="00072A17"/>
    <w:rsid w:val="00081C40"/>
    <w:rsid w:val="0008501D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C1457"/>
    <w:rsid w:val="000C38C5"/>
    <w:rsid w:val="000C69C3"/>
    <w:rsid w:val="000D40C4"/>
    <w:rsid w:val="000D4A3A"/>
    <w:rsid w:val="000D6622"/>
    <w:rsid w:val="000E742E"/>
    <w:rsid w:val="000F01D5"/>
    <w:rsid w:val="00103726"/>
    <w:rsid w:val="00103D8C"/>
    <w:rsid w:val="00114B8F"/>
    <w:rsid w:val="0011778F"/>
    <w:rsid w:val="001202CF"/>
    <w:rsid w:val="0012194D"/>
    <w:rsid w:val="0012701F"/>
    <w:rsid w:val="0013337E"/>
    <w:rsid w:val="00137DF4"/>
    <w:rsid w:val="001560B1"/>
    <w:rsid w:val="00156756"/>
    <w:rsid w:val="001621F4"/>
    <w:rsid w:val="00170608"/>
    <w:rsid w:val="00171601"/>
    <w:rsid w:val="00171B9B"/>
    <w:rsid w:val="00172BB5"/>
    <w:rsid w:val="00177B5A"/>
    <w:rsid w:val="001802C7"/>
    <w:rsid w:val="00180A91"/>
    <w:rsid w:val="00191275"/>
    <w:rsid w:val="001965A6"/>
    <w:rsid w:val="001A0498"/>
    <w:rsid w:val="001B1914"/>
    <w:rsid w:val="001B1F2E"/>
    <w:rsid w:val="001C773E"/>
    <w:rsid w:val="001E0D9D"/>
    <w:rsid w:val="001E20F2"/>
    <w:rsid w:val="001E698A"/>
    <w:rsid w:val="001F1727"/>
    <w:rsid w:val="001F181D"/>
    <w:rsid w:val="001F5918"/>
    <w:rsid w:val="001F76BC"/>
    <w:rsid w:val="0020038E"/>
    <w:rsid w:val="00202118"/>
    <w:rsid w:val="00206F07"/>
    <w:rsid w:val="002073C7"/>
    <w:rsid w:val="00215BEC"/>
    <w:rsid w:val="002162C1"/>
    <w:rsid w:val="00217372"/>
    <w:rsid w:val="0022388B"/>
    <w:rsid w:val="002253C2"/>
    <w:rsid w:val="00233692"/>
    <w:rsid w:val="00240727"/>
    <w:rsid w:val="002419B3"/>
    <w:rsid w:val="002468C4"/>
    <w:rsid w:val="00250BFA"/>
    <w:rsid w:val="00273E61"/>
    <w:rsid w:val="00274271"/>
    <w:rsid w:val="00276DC7"/>
    <w:rsid w:val="002858C4"/>
    <w:rsid w:val="00290074"/>
    <w:rsid w:val="002909AE"/>
    <w:rsid w:val="00295671"/>
    <w:rsid w:val="002A113C"/>
    <w:rsid w:val="002B2979"/>
    <w:rsid w:val="002B7672"/>
    <w:rsid w:val="002C2994"/>
    <w:rsid w:val="002D5E2F"/>
    <w:rsid w:val="002D7FF5"/>
    <w:rsid w:val="002E3A45"/>
    <w:rsid w:val="002E54B3"/>
    <w:rsid w:val="002F26ED"/>
    <w:rsid w:val="003022F6"/>
    <w:rsid w:val="0031402B"/>
    <w:rsid w:val="00321E48"/>
    <w:rsid w:val="00352059"/>
    <w:rsid w:val="00353F27"/>
    <w:rsid w:val="00357636"/>
    <w:rsid w:val="00374A1A"/>
    <w:rsid w:val="00374F22"/>
    <w:rsid w:val="0037695E"/>
    <w:rsid w:val="0038075C"/>
    <w:rsid w:val="00386804"/>
    <w:rsid w:val="003920DF"/>
    <w:rsid w:val="00392A88"/>
    <w:rsid w:val="00396EEB"/>
    <w:rsid w:val="003A165B"/>
    <w:rsid w:val="003A1EF5"/>
    <w:rsid w:val="003B37DE"/>
    <w:rsid w:val="003B4D33"/>
    <w:rsid w:val="003C27E2"/>
    <w:rsid w:val="003D03F6"/>
    <w:rsid w:val="003D5A93"/>
    <w:rsid w:val="003E33C3"/>
    <w:rsid w:val="003E6108"/>
    <w:rsid w:val="003F3822"/>
    <w:rsid w:val="003F5A88"/>
    <w:rsid w:val="00406DE5"/>
    <w:rsid w:val="00412CF5"/>
    <w:rsid w:val="004202C8"/>
    <w:rsid w:val="004272B0"/>
    <w:rsid w:val="00432D4F"/>
    <w:rsid w:val="004333B0"/>
    <w:rsid w:val="00435229"/>
    <w:rsid w:val="00441399"/>
    <w:rsid w:val="00446CDE"/>
    <w:rsid w:val="00461566"/>
    <w:rsid w:val="00464422"/>
    <w:rsid w:val="00486218"/>
    <w:rsid w:val="004923F3"/>
    <w:rsid w:val="00496A11"/>
    <w:rsid w:val="004A02B7"/>
    <w:rsid w:val="004A074B"/>
    <w:rsid w:val="004A1AF5"/>
    <w:rsid w:val="004A6D01"/>
    <w:rsid w:val="004B018C"/>
    <w:rsid w:val="004B1E3C"/>
    <w:rsid w:val="004B462E"/>
    <w:rsid w:val="004B5CD8"/>
    <w:rsid w:val="004B7E14"/>
    <w:rsid w:val="004C3C9B"/>
    <w:rsid w:val="004C6669"/>
    <w:rsid w:val="004C7721"/>
    <w:rsid w:val="004D71E9"/>
    <w:rsid w:val="004F0BEF"/>
    <w:rsid w:val="004F3EE3"/>
    <w:rsid w:val="004F5774"/>
    <w:rsid w:val="0050349C"/>
    <w:rsid w:val="005123F3"/>
    <w:rsid w:val="00515C50"/>
    <w:rsid w:val="00521A45"/>
    <w:rsid w:val="00522712"/>
    <w:rsid w:val="005278A1"/>
    <w:rsid w:val="00527FF2"/>
    <w:rsid w:val="005515D6"/>
    <w:rsid w:val="00551C3E"/>
    <w:rsid w:val="005617AA"/>
    <w:rsid w:val="0057204E"/>
    <w:rsid w:val="00573D16"/>
    <w:rsid w:val="005744E5"/>
    <w:rsid w:val="00580F46"/>
    <w:rsid w:val="0058617B"/>
    <w:rsid w:val="005A630C"/>
    <w:rsid w:val="005B0459"/>
    <w:rsid w:val="005B24CC"/>
    <w:rsid w:val="005C7495"/>
    <w:rsid w:val="005D0C1A"/>
    <w:rsid w:val="005D3633"/>
    <w:rsid w:val="005D5FB6"/>
    <w:rsid w:val="005E2FFE"/>
    <w:rsid w:val="005F12B3"/>
    <w:rsid w:val="005F69BA"/>
    <w:rsid w:val="005F6B88"/>
    <w:rsid w:val="00600C78"/>
    <w:rsid w:val="0060685D"/>
    <w:rsid w:val="0061256B"/>
    <w:rsid w:val="0061492B"/>
    <w:rsid w:val="00622C65"/>
    <w:rsid w:val="00624EAE"/>
    <w:rsid w:val="006278F4"/>
    <w:rsid w:val="00642367"/>
    <w:rsid w:val="00647360"/>
    <w:rsid w:val="006724E2"/>
    <w:rsid w:val="00672D04"/>
    <w:rsid w:val="00673511"/>
    <w:rsid w:val="006833DF"/>
    <w:rsid w:val="00683D1C"/>
    <w:rsid w:val="00686C3A"/>
    <w:rsid w:val="00687714"/>
    <w:rsid w:val="0069099D"/>
    <w:rsid w:val="006B06FA"/>
    <w:rsid w:val="006B118A"/>
    <w:rsid w:val="006C3AE5"/>
    <w:rsid w:val="006D35AF"/>
    <w:rsid w:val="006D4FEF"/>
    <w:rsid w:val="006E5F3D"/>
    <w:rsid w:val="006F65F0"/>
    <w:rsid w:val="006F6850"/>
    <w:rsid w:val="00712938"/>
    <w:rsid w:val="0071319E"/>
    <w:rsid w:val="00715C39"/>
    <w:rsid w:val="0071607B"/>
    <w:rsid w:val="007202B8"/>
    <w:rsid w:val="007209E2"/>
    <w:rsid w:val="00721B56"/>
    <w:rsid w:val="00727F92"/>
    <w:rsid w:val="007304BB"/>
    <w:rsid w:val="00730502"/>
    <w:rsid w:val="0073274E"/>
    <w:rsid w:val="00733898"/>
    <w:rsid w:val="007358F0"/>
    <w:rsid w:val="00742308"/>
    <w:rsid w:val="00750633"/>
    <w:rsid w:val="00750847"/>
    <w:rsid w:val="007548E7"/>
    <w:rsid w:val="00756C74"/>
    <w:rsid w:val="00757118"/>
    <w:rsid w:val="0075717C"/>
    <w:rsid w:val="00761D43"/>
    <w:rsid w:val="00762906"/>
    <w:rsid w:val="00767D74"/>
    <w:rsid w:val="00770653"/>
    <w:rsid w:val="00775B1E"/>
    <w:rsid w:val="007842E6"/>
    <w:rsid w:val="00795486"/>
    <w:rsid w:val="00796239"/>
    <w:rsid w:val="007A0B5F"/>
    <w:rsid w:val="007A39A7"/>
    <w:rsid w:val="007B4F32"/>
    <w:rsid w:val="007E0EDA"/>
    <w:rsid w:val="007F1265"/>
    <w:rsid w:val="007F44C6"/>
    <w:rsid w:val="007F7F71"/>
    <w:rsid w:val="00801FE1"/>
    <w:rsid w:val="00802901"/>
    <w:rsid w:val="00806950"/>
    <w:rsid w:val="0080745A"/>
    <w:rsid w:val="00810B65"/>
    <w:rsid w:val="008153B8"/>
    <w:rsid w:val="00822C93"/>
    <w:rsid w:val="00824EC1"/>
    <w:rsid w:val="0082660B"/>
    <w:rsid w:val="00826727"/>
    <w:rsid w:val="00832814"/>
    <w:rsid w:val="00832C30"/>
    <w:rsid w:val="0084220E"/>
    <w:rsid w:val="008426ED"/>
    <w:rsid w:val="008437E3"/>
    <w:rsid w:val="00846122"/>
    <w:rsid w:val="008635C6"/>
    <w:rsid w:val="00880EE8"/>
    <w:rsid w:val="0088110A"/>
    <w:rsid w:val="00891195"/>
    <w:rsid w:val="00896140"/>
    <w:rsid w:val="00896C90"/>
    <w:rsid w:val="00897B7F"/>
    <w:rsid w:val="00897B8F"/>
    <w:rsid w:val="008A0AE9"/>
    <w:rsid w:val="008A4AC6"/>
    <w:rsid w:val="008C4FB4"/>
    <w:rsid w:val="008D2C36"/>
    <w:rsid w:val="008E4207"/>
    <w:rsid w:val="008F236B"/>
    <w:rsid w:val="008F6B94"/>
    <w:rsid w:val="009003CE"/>
    <w:rsid w:val="00900722"/>
    <w:rsid w:val="00900A0D"/>
    <w:rsid w:val="00900E99"/>
    <w:rsid w:val="0090259B"/>
    <w:rsid w:val="00902C75"/>
    <w:rsid w:val="00903DD4"/>
    <w:rsid w:val="0090427E"/>
    <w:rsid w:val="0091642A"/>
    <w:rsid w:val="009218F9"/>
    <w:rsid w:val="00927203"/>
    <w:rsid w:val="00931D61"/>
    <w:rsid w:val="009404C1"/>
    <w:rsid w:val="00940655"/>
    <w:rsid w:val="00941353"/>
    <w:rsid w:val="00943C40"/>
    <w:rsid w:val="009447FD"/>
    <w:rsid w:val="00945087"/>
    <w:rsid w:val="00945A10"/>
    <w:rsid w:val="00950328"/>
    <w:rsid w:val="00955B89"/>
    <w:rsid w:val="00960B91"/>
    <w:rsid w:val="0096182D"/>
    <w:rsid w:val="00961F0D"/>
    <w:rsid w:val="00964285"/>
    <w:rsid w:val="0096738C"/>
    <w:rsid w:val="0097721C"/>
    <w:rsid w:val="00985D38"/>
    <w:rsid w:val="00995A53"/>
    <w:rsid w:val="009A0C0B"/>
    <w:rsid w:val="009A17BA"/>
    <w:rsid w:val="009A4105"/>
    <w:rsid w:val="009A6B40"/>
    <w:rsid w:val="009B3B87"/>
    <w:rsid w:val="009B4EC2"/>
    <w:rsid w:val="009C281D"/>
    <w:rsid w:val="009C3586"/>
    <w:rsid w:val="009C6D3D"/>
    <w:rsid w:val="009D5DC5"/>
    <w:rsid w:val="009D7EB4"/>
    <w:rsid w:val="009E018D"/>
    <w:rsid w:val="009F01C8"/>
    <w:rsid w:val="009F39D9"/>
    <w:rsid w:val="009F64FD"/>
    <w:rsid w:val="00A02F10"/>
    <w:rsid w:val="00A042D9"/>
    <w:rsid w:val="00A133A0"/>
    <w:rsid w:val="00A15DA8"/>
    <w:rsid w:val="00A36D82"/>
    <w:rsid w:val="00A37C83"/>
    <w:rsid w:val="00A413A7"/>
    <w:rsid w:val="00A4212B"/>
    <w:rsid w:val="00A5665A"/>
    <w:rsid w:val="00A566A0"/>
    <w:rsid w:val="00A57CD2"/>
    <w:rsid w:val="00A613A7"/>
    <w:rsid w:val="00A64132"/>
    <w:rsid w:val="00A661A4"/>
    <w:rsid w:val="00A664A6"/>
    <w:rsid w:val="00A76BD6"/>
    <w:rsid w:val="00A77088"/>
    <w:rsid w:val="00A809A4"/>
    <w:rsid w:val="00A856DA"/>
    <w:rsid w:val="00A9195A"/>
    <w:rsid w:val="00A96B61"/>
    <w:rsid w:val="00AA75E4"/>
    <w:rsid w:val="00AB185D"/>
    <w:rsid w:val="00AB28AE"/>
    <w:rsid w:val="00AB4558"/>
    <w:rsid w:val="00AB6498"/>
    <w:rsid w:val="00AC1B03"/>
    <w:rsid w:val="00AD0C3C"/>
    <w:rsid w:val="00AD4809"/>
    <w:rsid w:val="00AD6469"/>
    <w:rsid w:val="00AD6CEC"/>
    <w:rsid w:val="00AE0DCD"/>
    <w:rsid w:val="00AE2636"/>
    <w:rsid w:val="00AE4C5C"/>
    <w:rsid w:val="00AE7284"/>
    <w:rsid w:val="00AF2D2B"/>
    <w:rsid w:val="00B00DB3"/>
    <w:rsid w:val="00B060B8"/>
    <w:rsid w:val="00B074C6"/>
    <w:rsid w:val="00B12EB8"/>
    <w:rsid w:val="00B47612"/>
    <w:rsid w:val="00B53F3E"/>
    <w:rsid w:val="00B549B3"/>
    <w:rsid w:val="00B5740E"/>
    <w:rsid w:val="00B63587"/>
    <w:rsid w:val="00B66F81"/>
    <w:rsid w:val="00B72E99"/>
    <w:rsid w:val="00B74D6E"/>
    <w:rsid w:val="00B81CFB"/>
    <w:rsid w:val="00B8244B"/>
    <w:rsid w:val="00B8592D"/>
    <w:rsid w:val="00B903EB"/>
    <w:rsid w:val="00B90508"/>
    <w:rsid w:val="00B93B7F"/>
    <w:rsid w:val="00BA2AF2"/>
    <w:rsid w:val="00BA50B8"/>
    <w:rsid w:val="00BA7E5B"/>
    <w:rsid w:val="00BB0342"/>
    <w:rsid w:val="00BC040A"/>
    <w:rsid w:val="00BC159D"/>
    <w:rsid w:val="00BF27CD"/>
    <w:rsid w:val="00BF4BF9"/>
    <w:rsid w:val="00BF5F60"/>
    <w:rsid w:val="00C009FB"/>
    <w:rsid w:val="00C0137F"/>
    <w:rsid w:val="00C1327E"/>
    <w:rsid w:val="00C13A10"/>
    <w:rsid w:val="00C1568B"/>
    <w:rsid w:val="00C175F0"/>
    <w:rsid w:val="00C2500F"/>
    <w:rsid w:val="00C25F14"/>
    <w:rsid w:val="00C31DC9"/>
    <w:rsid w:val="00C34D9A"/>
    <w:rsid w:val="00C51459"/>
    <w:rsid w:val="00C56919"/>
    <w:rsid w:val="00C60513"/>
    <w:rsid w:val="00C610E9"/>
    <w:rsid w:val="00C61F84"/>
    <w:rsid w:val="00C6259B"/>
    <w:rsid w:val="00C705A5"/>
    <w:rsid w:val="00C7333D"/>
    <w:rsid w:val="00C75466"/>
    <w:rsid w:val="00C84484"/>
    <w:rsid w:val="00C92C57"/>
    <w:rsid w:val="00C97C4D"/>
    <w:rsid w:val="00CA3CFA"/>
    <w:rsid w:val="00CB450B"/>
    <w:rsid w:val="00CB53E3"/>
    <w:rsid w:val="00CB592E"/>
    <w:rsid w:val="00CB7E16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D00F2B"/>
    <w:rsid w:val="00D02647"/>
    <w:rsid w:val="00D12DC3"/>
    <w:rsid w:val="00D1479C"/>
    <w:rsid w:val="00D210A6"/>
    <w:rsid w:val="00D31001"/>
    <w:rsid w:val="00D31173"/>
    <w:rsid w:val="00D31CDD"/>
    <w:rsid w:val="00D41B8E"/>
    <w:rsid w:val="00D43028"/>
    <w:rsid w:val="00D50B4E"/>
    <w:rsid w:val="00D53D9A"/>
    <w:rsid w:val="00D63443"/>
    <w:rsid w:val="00D6646B"/>
    <w:rsid w:val="00D66741"/>
    <w:rsid w:val="00D71805"/>
    <w:rsid w:val="00D73B28"/>
    <w:rsid w:val="00D770B0"/>
    <w:rsid w:val="00D903E3"/>
    <w:rsid w:val="00D935FB"/>
    <w:rsid w:val="00D936B3"/>
    <w:rsid w:val="00DA0942"/>
    <w:rsid w:val="00DC25C5"/>
    <w:rsid w:val="00DC7586"/>
    <w:rsid w:val="00DD2AC3"/>
    <w:rsid w:val="00DD37CE"/>
    <w:rsid w:val="00DD5B8E"/>
    <w:rsid w:val="00DE592F"/>
    <w:rsid w:val="00DE6E1C"/>
    <w:rsid w:val="00DF002B"/>
    <w:rsid w:val="00DF3434"/>
    <w:rsid w:val="00DF3C4B"/>
    <w:rsid w:val="00DF419D"/>
    <w:rsid w:val="00E21355"/>
    <w:rsid w:val="00E23C3E"/>
    <w:rsid w:val="00E3136C"/>
    <w:rsid w:val="00E37E52"/>
    <w:rsid w:val="00E4798F"/>
    <w:rsid w:val="00E50CFB"/>
    <w:rsid w:val="00E57740"/>
    <w:rsid w:val="00E62C74"/>
    <w:rsid w:val="00E727F2"/>
    <w:rsid w:val="00E730AF"/>
    <w:rsid w:val="00E94082"/>
    <w:rsid w:val="00EB0A3F"/>
    <w:rsid w:val="00EB3E3D"/>
    <w:rsid w:val="00EB5FF3"/>
    <w:rsid w:val="00EB711C"/>
    <w:rsid w:val="00EC0358"/>
    <w:rsid w:val="00EC1B90"/>
    <w:rsid w:val="00EC3126"/>
    <w:rsid w:val="00EC69D0"/>
    <w:rsid w:val="00ED0E69"/>
    <w:rsid w:val="00ED6E08"/>
    <w:rsid w:val="00EE7119"/>
    <w:rsid w:val="00EF2CE9"/>
    <w:rsid w:val="00F0722E"/>
    <w:rsid w:val="00F22178"/>
    <w:rsid w:val="00F260E1"/>
    <w:rsid w:val="00F324CB"/>
    <w:rsid w:val="00F32A0C"/>
    <w:rsid w:val="00F3303A"/>
    <w:rsid w:val="00F43FC5"/>
    <w:rsid w:val="00F62338"/>
    <w:rsid w:val="00F81A20"/>
    <w:rsid w:val="00F85739"/>
    <w:rsid w:val="00FA1F1D"/>
    <w:rsid w:val="00FB3DA7"/>
    <w:rsid w:val="00FB4528"/>
    <w:rsid w:val="00FB59DA"/>
    <w:rsid w:val="00FB6E35"/>
    <w:rsid w:val="00FD29B2"/>
    <w:rsid w:val="00FD575A"/>
    <w:rsid w:val="00FD74BA"/>
    <w:rsid w:val="00FD7E73"/>
    <w:rsid w:val="00FE3355"/>
    <w:rsid w:val="00FE405D"/>
    <w:rsid w:val="00FE43C3"/>
    <w:rsid w:val="00FF4408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5012AB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5/36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61A0-5422-4553-83A0-98927309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subject/>
  <dc:creator>Inese Stūre</dc:creator>
  <cp:keywords/>
  <dc:description/>
  <cp:lastModifiedBy>Inese Stūre</cp:lastModifiedBy>
  <cp:revision>5</cp:revision>
  <cp:lastPrinted>2016-01-25T12:18:00Z</cp:lastPrinted>
  <dcterms:created xsi:type="dcterms:W3CDTF">2016-02-03T13:06:00Z</dcterms:created>
  <dcterms:modified xsi:type="dcterms:W3CDTF">2016-03-30T11:53:00Z</dcterms:modified>
</cp:coreProperties>
</file>