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62E" w:rsidRPr="007776C4" w:rsidRDefault="00597EB7" w:rsidP="00C9462E">
      <w:pPr>
        <w:jc w:val="center"/>
        <w:rPr>
          <w:b/>
          <w:bCs/>
          <w:sz w:val="26"/>
          <w:szCs w:val="26"/>
          <w:lang w:eastAsia="en-US"/>
        </w:rPr>
      </w:pPr>
      <w:r>
        <w:rPr>
          <w:b/>
          <w:bCs/>
          <w:sz w:val="26"/>
          <w:szCs w:val="26"/>
          <w:lang w:eastAsia="en-US"/>
        </w:rPr>
        <w:t>M</w:t>
      </w:r>
      <w:r w:rsidR="00C9462E" w:rsidRPr="007776C4">
        <w:rPr>
          <w:b/>
          <w:bCs/>
          <w:sz w:val="26"/>
          <w:szCs w:val="26"/>
          <w:lang w:eastAsia="en-US"/>
        </w:rPr>
        <w:t xml:space="preserve">inistru kabineta </w:t>
      </w:r>
      <w:r w:rsidR="004D7304">
        <w:rPr>
          <w:b/>
          <w:bCs/>
          <w:sz w:val="26"/>
          <w:szCs w:val="26"/>
          <w:lang w:eastAsia="en-US"/>
        </w:rPr>
        <w:t xml:space="preserve">sēdes </w:t>
      </w:r>
      <w:proofErr w:type="spellStart"/>
      <w:r w:rsidR="00C9462E" w:rsidRPr="007776C4">
        <w:rPr>
          <w:b/>
          <w:bCs/>
          <w:sz w:val="26"/>
          <w:szCs w:val="26"/>
          <w:lang w:eastAsia="en-US"/>
        </w:rPr>
        <w:t>protokollēmuma</w:t>
      </w:r>
      <w:proofErr w:type="spellEnd"/>
      <w:r w:rsidR="004D7304">
        <w:rPr>
          <w:b/>
          <w:bCs/>
          <w:sz w:val="26"/>
          <w:szCs w:val="26"/>
          <w:lang w:eastAsia="en-US"/>
        </w:rPr>
        <w:t xml:space="preserve"> projekta</w:t>
      </w:r>
    </w:p>
    <w:p w:rsidR="00C9462E" w:rsidRPr="007776C4" w:rsidRDefault="00C9462E" w:rsidP="00C9462E">
      <w:pPr>
        <w:pStyle w:val="BodyText"/>
        <w:tabs>
          <w:tab w:val="left" w:pos="7371"/>
          <w:tab w:val="left" w:pos="7655"/>
        </w:tabs>
        <w:spacing w:after="0" w:line="240" w:lineRule="auto"/>
        <w:ind w:right="70"/>
        <w:jc w:val="center"/>
        <w:outlineLvl w:val="0"/>
        <w:rPr>
          <w:rFonts w:ascii="Times New Roman" w:hAnsi="Times New Roman"/>
          <w:b/>
          <w:sz w:val="26"/>
          <w:szCs w:val="26"/>
          <w:lang w:eastAsia="pl-PL"/>
        </w:rPr>
      </w:pPr>
      <w:r w:rsidRPr="007776C4">
        <w:rPr>
          <w:rFonts w:ascii="Times New Roman" w:hAnsi="Times New Roman"/>
          <w:b/>
          <w:bCs/>
          <w:sz w:val="26"/>
          <w:szCs w:val="26"/>
        </w:rPr>
        <w:t>„</w:t>
      </w:r>
      <w:r w:rsidRPr="007776C4">
        <w:rPr>
          <w:rFonts w:ascii="Times New Roman" w:hAnsi="Times New Roman"/>
          <w:b/>
          <w:sz w:val="26"/>
          <w:szCs w:val="26"/>
          <w:lang w:eastAsia="lv-LV"/>
        </w:rPr>
        <w:t xml:space="preserve">Par </w:t>
      </w:r>
      <w:r w:rsidRPr="007776C4">
        <w:rPr>
          <w:rFonts w:ascii="Times New Roman" w:hAnsi="Times New Roman"/>
          <w:b/>
          <w:sz w:val="26"/>
          <w:szCs w:val="26"/>
        </w:rPr>
        <w:t xml:space="preserve">Ministru kabineta </w:t>
      </w:r>
      <w:r w:rsidRPr="007776C4">
        <w:rPr>
          <w:rFonts w:ascii="Times New Roman" w:hAnsi="Times New Roman"/>
          <w:b/>
          <w:sz w:val="26"/>
          <w:szCs w:val="26"/>
          <w:lang w:bidi="en-US"/>
        </w:rPr>
        <w:t xml:space="preserve">2013. gada 3. janvāra sēdes </w:t>
      </w:r>
      <w:proofErr w:type="spellStart"/>
      <w:r w:rsidRPr="007776C4">
        <w:rPr>
          <w:rFonts w:ascii="Times New Roman" w:hAnsi="Times New Roman"/>
          <w:b/>
          <w:sz w:val="26"/>
          <w:szCs w:val="26"/>
          <w:lang w:bidi="en-US"/>
        </w:rPr>
        <w:t>protokollēmuma</w:t>
      </w:r>
      <w:proofErr w:type="spellEnd"/>
      <w:r w:rsidRPr="007776C4">
        <w:rPr>
          <w:rFonts w:ascii="Times New Roman" w:hAnsi="Times New Roman"/>
          <w:b/>
          <w:sz w:val="26"/>
          <w:szCs w:val="26"/>
          <w:lang w:bidi="en-US"/>
        </w:rPr>
        <w:t xml:space="preserve"> (prot. Nr.1, </w:t>
      </w:r>
      <w:r w:rsidRPr="007776C4">
        <w:rPr>
          <w:rFonts w:ascii="Times New Roman" w:hAnsi="Times New Roman"/>
          <w:b/>
          <w:sz w:val="26"/>
          <w:szCs w:val="26"/>
          <w:lang w:eastAsia="pl-PL"/>
        </w:rPr>
        <w:t>39.§) „</w:t>
      </w:r>
      <w:r w:rsidRPr="007776C4">
        <w:rPr>
          <w:rFonts w:ascii="Times New Roman" w:hAnsi="Times New Roman"/>
          <w:b/>
          <w:sz w:val="26"/>
          <w:szCs w:val="26"/>
        </w:rPr>
        <w:t>Informatīvais ziņojums „Par 2011. gada neto zaudējumu apmēru un rašanās cēloņiem VSIA „Latvijas Vides, ģeoloģijas un meteoroloģijas centrs” un VAS „Elektroniskie sakari” un priekšlikumiem turpmākai rīcībai”</w:t>
      </w:r>
      <w:r w:rsidRPr="007776C4">
        <w:rPr>
          <w:rFonts w:ascii="Times New Roman" w:hAnsi="Times New Roman"/>
          <w:b/>
          <w:sz w:val="26"/>
          <w:szCs w:val="26"/>
          <w:lang w:eastAsia="pl-PL"/>
        </w:rPr>
        <w:t xml:space="preserve"> 2.2. apakšpunkta atzīšanu par spēku zaudējušu</w:t>
      </w:r>
      <w:r w:rsidRPr="007776C4">
        <w:rPr>
          <w:rFonts w:ascii="Times New Roman" w:hAnsi="Times New Roman"/>
          <w:b/>
          <w:bCs/>
          <w:sz w:val="26"/>
          <w:szCs w:val="26"/>
        </w:rPr>
        <w:t>” projekta sākotnējās ietekmes novērtējuma ziņojums (anotācija)</w:t>
      </w:r>
    </w:p>
    <w:p w:rsidR="00C9462E" w:rsidRPr="007776C4" w:rsidRDefault="00C9462E" w:rsidP="00C9462E">
      <w:pPr>
        <w:jc w:val="center"/>
        <w:rPr>
          <w:sz w:val="26"/>
          <w:szCs w:val="26"/>
          <w:lang w:eastAsia="en-US"/>
        </w:rPr>
      </w:pPr>
    </w:p>
    <w:tbl>
      <w:tblPr>
        <w:tblW w:w="9840" w:type="dxa"/>
        <w:tblCellSpacing w:w="0" w:type="dxa"/>
        <w:tblInd w:w="-408" w:type="dxa"/>
        <w:tblBorders>
          <w:top w:val="outset" w:sz="6" w:space="0" w:color="auto"/>
          <w:left w:val="outset" w:sz="6" w:space="0" w:color="auto"/>
          <w:bottom w:val="outset" w:sz="6" w:space="0" w:color="auto"/>
          <w:right w:val="outset" w:sz="6" w:space="0" w:color="auto"/>
        </w:tblBorders>
        <w:tblCellMar>
          <w:left w:w="57" w:type="dxa"/>
          <w:right w:w="57" w:type="dxa"/>
        </w:tblCellMar>
        <w:tblLook w:val="04A0"/>
      </w:tblPr>
      <w:tblGrid>
        <w:gridCol w:w="762"/>
        <w:gridCol w:w="2689"/>
        <w:gridCol w:w="6389"/>
      </w:tblGrid>
      <w:tr w:rsidR="00C9462E" w:rsidRPr="007776C4" w:rsidTr="00E62579">
        <w:trPr>
          <w:trHeight w:val="557"/>
          <w:tblCellSpacing w:w="0" w:type="dxa"/>
        </w:trPr>
        <w:tc>
          <w:tcPr>
            <w:tcW w:w="9840" w:type="dxa"/>
            <w:gridSpan w:val="3"/>
            <w:tcBorders>
              <w:top w:val="outset" w:sz="6" w:space="0" w:color="auto"/>
              <w:left w:val="outset" w:sz="6" w:space="0" w:color="auto"/>
              <w:bottom w:val="outset" w:sz="6" w:space="0" w:color="auto"/>
              <w:right w:val="outset" w:sz="6" w:space="0" w:color="auto"/>
            </w:tcBorders>
            <w:vAlign w:val="center"/>
          </w:tcPr>
          <w:p w:rsidR="00C9462E" w:rsidRPr="007776C4" w:rsidRDefault="00C9462E" w:rsidP="00E62579">
            <w:pPr>
              <w:jc w:val="center"/>
              <w:rPr>
                <w:sz w:val="26"/>
                <w:szCs w:val="26"/>
                <w:lang w:eastAsia="en-US"/>
              </w:rPr>
            </w:pPr>
            <w:r w:rsidRPr="007776C4">
              <w:rPr>
                <w:b/>
                <w:bCs/>
                <w:sz w:val="26"/>
                <w:szCs w:val="26"/>
                <w:lang w:eastAsia="en-US"/>
              </w:rPr>
              <w:t> I. Tiesību akta projekta izstrādes nepieciešamība</w:t>
            </w:r>
          </w:p>
        </w:tc>
      </w:tr>
      <w:tr w:rsidR="00C9462E" w:rsidRPr="007776C4" w:rsidTr="00E62579">
        <w:trPr>
          <w:trHeight w:val="271"/>
          <w:tblCellSpacing w:w="0" w:type="dxa"/>
        </w:trPr>
        <w:tc>
          <w:tcPr>
            <w:tcW w:w="762" w:type="dxa"/>
            <w:tcBorders>
              <w:top w:val="outset" w:sz="6" w:space="0" w:color="auto"/>
              <w:left w:val="outset" w:sz="6" w:space="0" w:color="auto"/>
              <w:bottom w:val="outset" w:sz="6" w:space="0" w:color="auto"/>
              <w:right w:val="outset" w:sz="6" w:space="0" w:color="auto"/>
            </w:tcBorders>
          </w:tcPr>
          <w:p w:rsidR="00C9462E" w:rsidRPr="007776C4" w:rsidRDefault="00C9462E" w:rsidP="00E62579">
            <w:pPr>
              <w:rPr>
                <w:sz w:val="26"/>
                <w:szCs w:val="26"/>
                <w:lang w:eastAsia="en-US"/>
              </w:rPr>
            </w:pPr>
            <w:r w:rsidRPr="007776C4">
              <w:rPr>
                <w:sz w:val="26"/>
                <w:szCs w:val="26"/>
                <w:lang w:eastAsia="en-US"/>
              </w:rPr>
              <w:t> 1.</w:t>
            </w:r>
          </w:p>
        </w:tc>
        <w:tc>
          <w:tcPr>
            <w:tcW w:w="2689" w:type="dxa"/>
            <w:tcBorders>
              <w:top w:val="outset" w:sz="6" w:space="0" w:color="auto"/>
              <w:left w:val="outset" w:sz="6" w:space="0" w:color="auto"/>
              <w:bottom w:val="outset" w:sz="6" w:space="0" w:color="auto"/>
              <w:right w:val="outset" w:sz="6" w:space="0" w:color="auto"/>
            </w:tcBorders>
          </w:tcPr>
          <w:p w:rsidR="00C9462E" w:rsidRPr="007776C4" w:rsidRDefault="00C9462E" w:rsidP="00E62579">
            <w:pPr>
              <w:rPr>
                <w:sz w:val="26"/>
                <w:szCs w:val="26"/>
                <w:lang w:eastAsia="en-US"/>
              </w:rPr>
            </w:pPr>
            <w:r w:rsidRPr="007776C4">
              <w:rPr>
                <w:sz w:val="26"/>
                <w:szCs w:val="26"/>
                <w:lang w:eastAsia="en-US"/>
              </w:rPr>
              <w:t>Pamatojums</w:t>
            </w:r>
          </w:p>
        </w:tc>
        <w:tc>
          <w:tcPr>
            <w:tcW w:w="6389" w:type="dxa"/>
            <w:tcBorders>
              <w:top w:val="outset" w:sz="6" w:space="0" w:color="auto"/>
              <w:left w:val="outset" w:sz="6" w:space="0" w:color="auto"/>
              <w:bottom w:val="outset" w:sz="6" w:space="0" w:color="auto"/>
              <w:right w:val="outset" w:sz="6" w:space="0" w:color="auto"/>
            </w:tcBorders>
          </w:tcPr>
          <w:p w:rsidR="00CD0362" w:rsidRDefault="00C9462E">
            <w:pPr>
              <w:ind w:right="212"/>
              <w:jc w:val="both"/>
              <w:rPr>
                <w:sz w:val="26"/>
                <w:szCs w:val="26"/>
              </w:rPr>
            </w:pPr>
            <w:r w:rsidRPr="007776C4">
              <w:rPr>
                <w:sz w:val="26"/>
                <w:szCs w:val="26"/>
              </w:rPr>
              <w:t xml:space="preserve">Ministru kabineta sēdes </w:t>
            </w:r>
            <w:proofErr w:type="spellStart"/>
            <w:r w:rsidRPr="007776C4">
              <w:rPr>
                <w:sz w:val="26"/>
                <w:szCs w:val="26"/>
              </w:rPr>
              <w:t>protokollēmuma</w:t>
            </w:r>
            <w:proofErr w:type="spellEnd"/>
            <w:r w:rsidRPr="007776C4">
              <w:rPr>
                <w:sz w:val="26"/>
                <w:szCs w:val="26"/>
              </w:rPr>
              <w:t xml:space="preserve"> projekts </w:t>
            </w:r>
            <w:r w:rsidRPr="007776C4">
              <w:rPr>
                <w:bCs/>
                <w:sz w:val="26"/>
                <w:szCs w:val="26"/>
              </w:rPr>
              <w:t>„</w:t>
            </w:r>
            <w:r w:rsidRPr="007776C4">
              <w:rPr>
                <w:sz w:val="26"/>
                <w:szCs w:val="26"/>
              </w:rPr>
              <w:t xml:space="preserve">Par Ministru kabineta </w:t>
            </w:r>
            <w:r w:rsidRPr="007776C4">
              <w:rPr>
                <w:sz w:val="26"/>
                <w:szCs w:val="26"/>
                <w:lang w:bidi="en-US"/>
              </w:rPr>
              <w:t xml:space="preserve">2013. gada 3. janvāra sēdes </w:t>
            </w:r>
            <w:proofErr w:type="spellStart"/>
            <w:r w:rsidRPr="007776C4">
              <w:rPr>
                <w:sz w:val="26"/>
                <w:szCs w:val="26"/>
                <w:lang w:bidi="en-US"/>
              </w:rPr>
              <w:t>protokollēmuma</w:t>
            </w:r>
            <w:proofErr w:type="spellEnd"/>
            <w:r w:rsidRPr="007776C4">
              <w:rPr>
                <w:sz w:val="26"/>
                <w:szCs w:val="26"/>
                <w:lang w:bidi="en-US"/>
              </w:rPr>
              <w:t xml:space="preserve"> (prot. Nr.1, </w:t>
            </w:r>
            <w:r w:rsidRPr="007776C4">
              <w:rPr>
                <w:sz w:val="26"/>
                <w:szCs w:val="26"/>
                <w:lang w:eastAsia="pl-PL"/>
              </w:rPr>
              <w:t>39.§) „</w:t>
            </w:r>
            <w:r w:rsidRPr="007776C4">
              <w:rPr>
                <w:sz w:val="26"/>
                <w:szCs w:val="26"/>
              </w:rPr>
              <w:t>Informatīvais ziņojums „Par 2011. gada neto zaudējumu apmēru un rašanās cēloņiem VSIA „Latvijas Vides, ģeoloģijas un meteoroloģijas centrs” un VAS „Elektroniskie sakari” un priekšlikumiem turpmākai rīcībai”</w:t>
            </w:r>
            <w:r w:rsidRPr="007776C4">
              <w:rPr>
                <w:sz w:val="26"/>
                <w:szCs w:val="26"/>
                <w:lang w:eastAsia="pl-PL"/>
              </w:rPr>
              <w:t xml:space="preserve"> 2.2. apakšpunkta atzīšanu par spēku zaudējušu</w:t>
            </w:r>
            <w:r w:rsidRPr="007776C4">
              <w:rPr>
                <w:bCs/>
                <w:sz w:val="26"/>
                <w:szCs w:val="26"/>
                <w:lang w:eastAsia="en-US"/>
              </w:rPr>
              <w:t xml:space="preserve">” (turpmāk – </w:t>
            </w:r>
            <w:proofErr w:type="spellStart"/>
            <w:r w:rsidRPr="007776C4">
              <w:rPr>
                <w:bCs/>
                <w:sz w:val="26"/>
                <w:szCs w:val="26"/>
                <w:lang w:eastAsia="en-US"/>
              </w:rPr>
              <w:t>Protokollēmuma</w:t>
            </w:r>
            <w:proofErr w:type="spellEnd"/>
            <w:r w:rsidRPr="007776C4">
              <w:rPr>
                <w:bCs/>
                <w:sz w:val="26"/>
                <w:szCs w:val="26"/>
                <w:lang w:eastAsia="en-US"/>
              </w:rPr>
              <w:t xml:space="preserve"> projekts</w:t>
            </w:r>
            <w:r w:rsidRPr="007776C4">
              <w:rPr>
                <w:b/>
                <w:bCs/>
                <w:sz w:val="26"/>
                <w:szCs w:val="26"/>
                <w:lang w:eastAsia="en-US"/>
              </w:rPr>
              <w:t>)</w:t>
            </w:r>
            <w:r w:rsidRPr="007776C4">
              <w:rPr>
                <w:sz w:val="26"/>
                <w:szCs w:val="26"/>
              </w:rPr>
              <w:t xml:space="preserve"> sagatavots, lai atzītu minēt</w:t>
            </w:r>
            <w:r w:rsidR="004D7304">
              <w:rPr>
                <w:sz w:val="26"/>
                <w:szCs w:val="26"/>
              </w:rPr>
              <w:t>o</w:t>
            </w:r>
            <w:r w:rsidRPr="007776C4">
              <w:rPr>
                <w:sz w:val="26"/>
                <w:szCs w:val="26"/>
              </w:rPr>
              <w:t xml:space="preserve"> Ministru kabineta </w:t>
            </w:r>
            <w:proofErr w:type="spellStart"/>
            <w:r w:rsidRPr="007776C4">
              <w:rPr>
                <w:sz w:val="26"/>
                <w:szCs w:val="26"/>
              </w:rPr>
              <w:t>protokollēmuma</w:t>
            </w:r>
            <w:proofErr w:type="spellEnd"/>
            <w:r w:rsidRPr="007776C4">
              <w:rPr>
                <w:sz w:val="26"/>
                <w:szCs w:val="26"/>
              </w:rPr>
              <w:t xml:space="preserve"> 2.2.apakšpunkt</w:t>
            </w:r>
            <w:r w:rsidR="004D7304">
              <w:rPr>
                <w:sz w:val="26"/>
                <w:szCs w:val="26"/>
              </w:rPr>
              <w:t>u</w:t>
            </w:r>
            <w:r w:rsidRPr="007776C4">
              <w:rPr>
                <w:sz w:val="26"/>
                <w:szCs w:val="26"/>
              </w:rPr>
              <w:t xml:space="preserve"> par spēku zaudējušu.</w:t>
            </w:r>
          </w:p>
        </w:tc>
      </w:tr>
      <w:tr w:rsidR="00C9462E" w:rsidRPr="007776C4" w:rsidTr="00E62579">
        <w:trPr>
          <w:trHeight w:val="4376"/>
          <w:tblCellSpacing w:w="0" w:type="dxa"/>
        </w:trPr>
        <w:tc>
          <w:tcPr>
            <w:tcW w:w="762" w:type="dxa"/>
            <w:tcBorders>
              <w:top w:val="outset" w:sz="6" w:space="0" w:color="auto"/>
              <w:left w:val="outset" w:sz="6" w:space="0" w:color="auto"/>
              <w:bottom w:val="outset" w:sz="6" w:space="0" w:color="auto"/>
              <w:right w:val="outset" w:sz="6" w:space="0" w:color="auto"/>
            </w:tcBorders>
          </w:tcPr>
          <w:p w:rsidR="00C9462E" w:rsidRPr="007776C4" w:rsidRDefault="00C9462E" w:rsidP="00E62579">
            <w:pPr>
              <w:rPr>
                <w:sz w:val="26"/>
                <w:szCs w:val="26"/>
                <w:lang w:eastAsia="en-US"/>
              </w:rPr>
            </w:pPr>
            <w:r w:rsidRPr="007776C4">
              <w:rPr>
                <w:sz w:val="26"/>
                <w:szCs w:val="26"/>
                <w:lang w:eastAsia="en-US"/>
              </w:rPr>
              <w:t> 2.</w:t>
            </w:r>
          </w:p>
        </w:tc>
        <w:tc>
          <w:tcPr>
            <w:tcW w:w="2689" w:type="dxa"/>
            <w:tcBorders>
              <w:top w:val="outset" w:sz="6" w:space="0" w:color="auto"/>
              <w:left w:val="outset" w:sz="6" w:space="0" w:color="auto"/>
              <w:bottom w:val="outset" w:sz="6" w:space="0" w:color="auto"/>
              <w:right w:val="outset" w:sz="6" w:space="0" w:color="auto"/>
            </w:tcBorders>
          </w:tcPr>
          <w:p w:rsidR="00C9462E" w:rsidRPr="007776C4" w:rsidRDefault="00C9462E" w:rsidP="00E62579">
            <w:pPr>
              <w:rPr>
                <w:sz w:val="26"/>
                <w:szCs w:val="26"/>
                <w:lang w:eastAsia="en-US"/>
              </w:rPr>
            </w:pPr>
            <w:r w:rsidRPr="007776C4">
              <w:rPr>
                <w:sz w:val="26"/>
                <w:szCs w:val="26"/>
                <w:lang w:eastAsia="en-US"/>
              </w:rPr>
              <w:t> Pašreizējā situācija un problēmas, kuru risināšanai tiesību akta projekts izstrādāts, tiesiskā regulējuma mērķis un būtība</w:t>
            </w:r>
          </w:p>
        </w:tc>
        <w:tc>
          <w:tcPr>
            <w:tcW w:w="6389" w:type="dxa"/>
            <w:tcBorders>
              <w:top w:val="outset" w:sz="6" w:space="0" w:color="auto"/>
              <w:left w:val="outset" w:sz="6" w:space="0" w:color="auto"/>
              <w:bottom w:val="outset" w:sz="6" w:space="0" w:color="auto"/>
              <w:right w:val="outset" w:sz="6" w:space="0" w:color="auto"/>
            </w:tcBorders>
          </w:tcPr>
          <w:p w:rsidR="00C9462E" w:rsidRPr="007776C4" w:rsidRDefault="00C9462E" w:rsidP="00E62579">
            <w:pPr>
              <w:jc w:val="both"/>
              <w:rPr>
                <w:rStyle w:val="spelle"/>
                <w:sz w:val="26"/>
                <w:szCs w:val="26"/>
              </w:rPr>
            </w:pPr>
            <w:r w:rsidRPr="007776C4">
              <w:rPr>
                <w:sz w:val="26"/>
                <w:szCs w:val="26"/>
                <w:lang w:bidi="en-US"/>
              </w:rPr>
              <w:t xml:space="preserve">Saskaņā ar Ministru kabineta 2013. gada 3. janvāra sēdes </w:t>
            </w:r>
            <w:proofErr w:type="spellStart"/>
            <w:r w:rsidRPr="007776C4">
              <w:rPr>
                <w:sz w:val="26"/>
                <w:szCs w:val="26"/>
                <w:lang w:bidi="en-US"/>
              </w:rPr>
              <w:t>protokollēmuma</w:t>
            </w:r>
            <w:proofErr w:type="spellEnd"/>
            <w:r w:rsidRPr="007776C4">
              <w:rPr>
                <w:sz w:val="26"/>
                <w:szCs w:val="26"/>
                <w:lang w:bidi="en-US"/>
              </w:rPr>
              <w:t xml:space="preserve"> (prot. Nr.1, </w:t>
            </w:r>
            <w:r w:rsidRPr="007776C4">
              <w:rPr>
                <w:sz w:val="26"/>
                <w:szCs w:val="26"/>
                <w:lang w:eastAsia="pl-PL"/>
              </w:rPr>
              <w:t>39.§) „</w:t>
            </w:r>
            <w:r w:rsidRPr="007776C4">
              <w:rPr>
                <w:sz w:val="26"/>
                <w:szCs w:val="26"/>
              </w:rPr>
              <w:t>Informatīvais ziņojums „Par 2011. gada neto zaudējumu apmēru un rašanās cēloņiem VSIA „Latvijas Vides, ģeoloģijas un meteoroloģijas centrs” (turpmāk – LVĢMC) un VAS „Elektroniskie sakari” (turpmāk – VAS ES) un priekšlikumiem turpmākai rīcībai”</w:t>
            </w:r>
            <w:r w:rsidRPr="007776C4">
              <w:rPr>
                <w:sz w:val="26"/>
                <w:szCs w:val="26"/>
                <w:lang w:eastAsia="pl-PL"/>
              </w:rPr>
              <w:t xml:space="preserve"> 2.2. apakšpunktu</w:t>
            </w:r>
            <w:r w:rsidRPr="007776C4">
              <w:rPr>
                <w:sz w:val="26"/>
                <w:szCs w:val="26"/>
                <w:lang w:bidi="en-US"/>
              </w:rPr>
              <w:t xml:space="preserve">, Ministru kabinets ir uzdevis </w:t>
            </w:r>
            <w:r w:rsidR="00992E70">
              <w:rPr>
                <w:sz w:val="26"/>
                <w:szCs w:val="26"/>
                <w:lang w:bidi="en-US"/>
              </w:rPr>
              <w:t>Vides aizsardzības un reģionālās attīstības ministrijai (turpmāk – </w:t>
            </w:r>
            <w:r w:rsidR="00992E70">
              <w:rPr>
                <w:sz w:val="26"/>
                <w:szCs w:val="26"/>
              </w:rPr>
              <w:t>Ministrija)</w:t>
            </w:r>
            <w:r w:rsidRPr="007776C4">
              <w:rPr>
                <w:sz w:val="26"/>
                <w:szCs w:val="26"/>
              </w:rPr>
              <w:t xml:space="preserve"> kā LVĢMC un VAS ES kapitāla daļu turētājai nodrošināt, ka nekustamie īpašumi, kas nav nepieciešami komercdarbības nodrošināšanai, tiek atsavināti </w:t>
            </w:r>
            <w:r w:rsidRPr="007776C4">
              <w:rPr>
                <w:rStyle w:val="spelle"/>
                <w:sz w:val="26"/>
                <w:szCs w:val="26"/>
              </w:rPr>
              <w:t>tikai ar VAS „Valsts nekustamie īpašumi” starpniecību.</w:t>
            </w:r>
          </w:p>
          <w:p w:rsidR="00C9462E" w:rsidRPr="007776C4" w:rsidRDefault="00C9462E" w:rsidP="00E62579">
            <w:pPr>
              <w:jc w:val="both"/>
              <w:rPr>
                <w:rStyle w:val="spelle"/>
                <w:sz w:val="26"/>
                <w:szCs w:val="26"/>
              </w:rPr>
            </w:pPr>
            <w:proofErr w:type="spellStart"/>
            <w:r w:rsidRPr="007776C4">
              <w:rPr>
                <w:rStyle w:val="spelle"/>
                <w:sz w:val="26"/>
                <w:szCs w:val="26"/>
              </w:rPr>
              <w:t>Protokol</w:t>
            </w:r>
            <w:r>
              <w:rPr>
                <w:rStyle w:val="spelle"/>
                <w:sz w:val="26"/>
                <w:szCs w:val="26"/>
              </w:rPr>
              <w:t>lēmuma</w:t>
            </w:r>
            <w:proofErr w:type="spellEnd"/>
            <w:r>
              <w:rPr>
                <w:rStyle w:val="spelle"/>
                <w:sz w:val="26"/>
                <w:szCs w:val="26"/>
              </w:rPr>
              <w:t xml:space="preserve"> proj</w:t>
            </w:r>
            <w:r w:rsidRPr="007776C4">
              <w:rPr>
                <w:rStyle w:val="spelle"/>
                <w:sz w:val="26"/>
                <w:szCs w:val="26"/>
              </w:rPr>
              <w:t>e</w:t>
            </w:r>
            <w:r>
              <w:rPr>
                <w:rStyle w:val="spelle"/>
                <w:sz w:val="26"/>
                <w:szCs w:val="26"/>
              </w:rPr>
              <w:t>k</w:t>
            </w:r>
            <w:r w:rsidRPr="007776C4">
              <w:rPr>
                <w:rStyle w:val="spelle"/>
                <w:sz w:val="26"/>
                <w:szCs w:val="26"/>
              </w:rPr>
              <w:t xml:space="preserve">ts paredz atzīt iepriekš minēto Ministru kabineta sēdes </w:t>
            </w:r>
            <w:proofErr w:type="spellStart"/>
            <w:r w:rsidRPr="007776C4">
              <w:rPr>
                <w:rStyle w:val="spelle"/>
                <w:sz w:val="26"/>
                <w:szCs w:val="26"/>
              </w:rPr>
              <w:t>protokollēmuma</w:t>
            </w:r>
            <w:proofErr w:type="spellEnd"/>
            <w:r w:rsidRPr="007776C4">
              <w:rPr>
                <w:rStyle w:val="spelle"/>
                <w:sz w:val="26"/>
                <w:szCs w:val="26"/>
              </w:rPr>
              <w:t xml:space="preserve"> 2.2.apakšpunktu par spēku zaudējušu.</w:t>
            </w:r>
          </w:p>
          <w:p w:rsidR="00C9462E" w:rsidRPr="007776C4" w:rsidRDefault="00C9462E" w:rsidP="00E62579">
            <w:pPr>
              <w:jc w:val="both"/>
              <w:rPr>
                <w:sz w:val="26"/>
                <w:szCs w:val="26"/>
              </w:rPr>
            </w:pPr>
            <w:r w:rsidRPr="007776C4">
              <w:rPr>
                <w:sz w:val="26"/>
                <w:szCs w:val="26"/>
              </w:rPr>
              <w:t>Kopumā valsts akciju sabiedrībai „Valsts nekustamie īpašumi” (turpmāk – VNĪ) bija jāatsavina 10 nekustamie īpašumi. Uz doto brīdi VNĪ ir atsavināju</w:t>
            </w:r>
            <w:r w:rsidR="004D7304">
              <w:rPr>
                <w:sz w:val="26"/>
                <w:szCs w:val="26"/>
              </w:rPr>
              <w:t>s</w:t>
            </w:r>
            <w:r w:rsidRPr="007776C4">
              <w:rPr>
                <w:sz w:val="26"/>
                <w:szCs w:val="26"/>
              </w:rPr>
              <w:t>i 4 objektus, sagatavoju</w:t>
            </w:r>
            <w:r w:rsidR="004D7304">
              <w:rPr>
                <w:sz w:val="26"/>
                <w:szCs w:val="26"/>
              </w:rPr>
              <w:t>s</w:t>
            </w:r>
            <w:bookmarkStart w:id="0" w:name="_GoBack"/>
            <w:bookmarkEnd w:id="0"/>
            <w:r w:rsidRPr="007776C4">
              <w:rPr>
                <w:sz w:val="26"/>
                <w:szCs w:val="26"/>
              </w:rPr>
              <w:t>i visu nepieciešamo līdz atsavināšanas procesam vēl papildus 4 objektiem.</w:t>
            </w:r>
          </w:p>
          <w:p w:rsidR="00C9462E" w:rsidRPr="007776C4" w:rsidRDefault="00C9462E" w:rsidP="00E62579">
            <w:pPr>
              <w:jc w:val="both"/>
              <w:rPr>
                <w:sz w:val="26"/>
                <w:szCs w:val="26"/>
              </w:rPr>
            </w:pPr>
            <w:r w:rsidRPr="007776C4">
              <w:rPr>
                <w:sz w:val="26"/>
                <w:szCs w:val="26"/>
              </w:rPr>
              <w:t xml:space="preserve">Līgums starp LVĢMC un VNĪ ir spēkā no 2013.gada 16.oktobra un kopā izdevumi par VNĪ darbībām sastāda EUR 24103.45 bez PVN, savukārt ieņēmumi no </w:t>
            </w:r>
            <w:r w:rsidRPr="007776C4">
              <w:rPr>
                <w:sz w:val="26"/>
                <w:szCs w:val="26"/>
              </w:rPr>
              <w:lastRenderedPageBreak/>
              <w:t xml:space="preserve">atsavināšanas – EUR 77 950. </w:t>
            </w:r>
            <w:r w:rsidRPr="00C471BA">
              <w:rPr>
                <w:sz w:val="26"/>
                <w:szCs w:val="26"/>
              </w:rPr>
              <w:t>Šobrīd līgums nav pagarināts.</w:t>
            </w:r>
            <w:r w:rsidRPr="007776C4">
              <w:rPr>
                <w:sz w:val="26"/>
                <w:szCs w:val="26"/>
              </w:rPr>
              <w:t xml:space="preserve"> Izvērtējot līguma nosacījumus, secināms, ka izmaksas sastāda 30% no atsavināšanas summas.</w:t>
            </w:r>
          </w:p>
          <w:p w:rsidR="00C9462E" w:rsidRPr="007776C4" w:rsidRDefault="00C9462E" w:rsidP="00E62579">
            <w:pPr>
              <w:jc w:val="both"/>
              <w:rPr>
                <w:sz w:val="26"/>
                <w:szCs w:val="26"/>
              </w:rPr>
            </w:pPr>
            <w:r w:rsidRPr="007776C4">
              <w:rPr>
                <w:sz w:val="26"/>
                <w:szCs w:val="26"/>
              </w:rPr>
              <w:t xml:space="preserve">Ministrija vērš uzmanību uz to, ka vairāk nekā 2 gadu laikā ir atsavināti tikai 4 objekti, kas nav apmierinošs rādītājs, lai nodrošinātu un novērstu LVĢMC zaudējumu rašanās cēloņus. </w:t>
            </w:r>
          </w:p>
          <w:p w:rsidR="00C9462E" w:rsidRPr="007776C4" w:rsidRDefault="00C9462E" w:rsidP="00E62579">
            <w:pPr>
              <w:jc w:val="both"/>
              <w:rPr>
                <w:rStyle w:val="spelle"/>
                <w:sz w:val="26"/>
                <w:szCs w:val="26"/>
              </w:rPr>
            </w:pPr>
            <w:r w:rsidRPr="007776C4">
              <w:rPr>
                <w:sz w:val="26"/>
                <w:szCs w:val="26"/>
              </w:rPr>
              <w:t>LVĢMC veiks atsavināšanas procesu aktīvāk, kā arī izmantos savus resursus, līdz ar to samazinot atsavināšanas izmaksas.</w:t>
            </w:r>
          </w:p>
          <w:p w:rsidR="00C9462E" w:rsidRPr="007776C4" w:rsidRDefault="00C9462E" w:rsidP="00E62579">
            <w:pPr>
              <w:jc w:val="both"/>
              <w:rPr>
                <w:sz w:val="26"/>
                <w:szCs w:val="26"/>
              </w:rPr>
            </w:pPr>
            <w:r w:rsidRPr="007776C4">
              <w:rPr>
                <w:sz w:val="26"/>
                <w:szCs w:val="26"/>
              </w:rPr>
              <w:t>LVĢMC un VASES ir nekustamā īpašuma Eksporta ielā 5, Rīgā (kadastra Nr.0100 011 0167), kas sastāv no zemes vienības 1508 m² platībā un uz tās esošās ēkas, ar kopējo platību 4892,6 m² (turpmāk – Īpašums), kopīpašnieki.</w:t>
            </w:r>
          </w:p>
          <w:p w:rsidR="00C9462E" w:rsidRPr="007776C4" w:rsidRDefault="00C9462E" w:rsidP="00E62579">
            <w:pPr>
              <w:jc w:val="both"/>
              <w:rPr>
                <w:sz w:val="26"/>
                <w:szCs w:val="26"/>
              </w:rPr>
            </w:pPr>
            <w:r w:rsidRPr="007776C4">
              <w:rPr>
                <w:sz w:val="26"/>
                <w:szCs w:val="26"/>
              </w:rPr>
              <w:t xml:space="preserve">LVĢMC pieder </w:t>
            </w:r>
            <w:r w:rsidRPr="007776C4">
              <w:rPr>
                <w:bCs/>
                <w:sz w:val="26"/>
                <w:szCs w:val="26"/>
              </w:rPr>
              <w:t xml:space="preserve">10519/14070 domājamās daļas no Īpašuma </w:t>
            </w:r>
            <w:r w:rsidRPr="007776C4">
              <w:rPr>
                <w:sz w:val="26"/>
                <w:szCs w:val="26"/>
              </w:rPr>
              <w:t>pamatojoties uz Ministru kabineta</w:t>
            </w:r>
            <w:r w:rsidRPr="007776C4">
              <w:rPr>
                <w:b/>
                <w:bCs/>
                <w:sz w:val="26"/>
                <w:szCs w:val="26"/>
              </w:rPr>
              <w:t xml:space="preserve"> </w:t>
            </w:r>
            <w:r w:rsidRPr="007776C4">
              <w:rPr>
                <w:sz w:val="26"/>
                <w:szCs w:val="26"/>
              </w:rPr>
              <w:t xml:space="preserve">2010.gada 26.oktobra rīkojumu Nr.617 „Par valsts nekustamo īpašumu ieguldīšanu valsts sabiedrības ar ierobežotu atbildību „Latvijas Vides, ģeoloģijas un meteoroloģijas centrs” pamatkapitālā”. </w:t>
            </w:r>
          </w:p>
          <w:p w:rsidR="00C9462E" w:rsidRPr="007776C4" w:rsidRDefault="00C9462E" w:rsidP="00E62579">
            <w:pPr>
              <w:jc w:val="both"/>
              <w:rPr>
                <w:sz w:val="26"/>
                <w:szCs w:val="26"/>
              </w:rPr>
            </w:pPr>
            <w:r w:rsidRPr="007776C4">
              <w:rPr>
                <w:sz w:val="26"/>
                <w:szCs w:val="26"/>
              </w:rPr>
              <w:t>VAS ES pieder 3551/14070 domājamās daļas Īpašuma pamatojoties uz Ministru kabineta 2012.gada 5.jūnija rīkojumu Nr.249 „Par valsts nekustamā īpašuma ieguldīšanu valsts akciju sabiedrības „Elektroniskie sakari” pamatkapitālā”.</w:t>
            </w:r>
          </w:p>
          <w:p w:rsidR="00C9462E" w:rsidRPr="007776C4" w:rsidRDefault="00C9462E" w:rsidP="00E62579">
            <w:pPr>
              <w:jc w:val="both"/>
              <w:rPr>
                <w:sz w:val="26"/>
                <w:szCs w:val="26"/>
              </w:rPr>
            </w:pPr>
            <w:r w:rsidRPr="007776C4">
              <w:rPr>
                <w:sz w:val="26"/>
                <w:szCs w:val="26"/>
              </w:rPr>
              <w:t xml:space="preserve">LVĢMC valde saskaņā ar minēto Ministru kabineta sēdes </w:t>
            </w:r>
            <w:proofErr w:type="spellStart"/>
            <w:r w:rsidRPr="007776C4">
              <w:rPr>
                <w:sz w:val="26"/>
                <w:szCs w:val="26"/>
              </w:rPr>
              <w:t>protokollēmumu</w:t>
            </w:r>
            <w:proofErr w:type="spellEnd"/>
            <w:r w:rsidRPr="007776C4">
              <w:rPr>
                <w:sz w:val="26"/>
                <w:szCs w:val="26"/>
              </w:rPr>
              <w:t xml:space="preserve"> ir lēmusi atsavināt sev piederošo Īpašuma daļu.</w:t>
            </w:r>
          </w:p>
          <w:p w:rsidR="00C9462E" w:rsidRPr="007776C4" w:rsidRDefault="00C9462E" w:rsidP="00E62579">
            <w:pPr>
              <w:jc w:val="both"/>
              <w:rPr>
                <w:sz w:val="26"/>
                <w:szCs w:val="26"/>
              </w:rPr>
            </w:pPr>
            <w:r w:rsidRPr="007776C4">
              <w:rPr>
                <w:sz w:val="26"/>
                <w:szCs w:val="26"/>
              </w:rPr>
              <w:t>Ņemot vērā, ka Ministru kabinets ir lēmis par Īpašuma ieguldīšanu LVĢMC un VAS ES pamatkapitālos, kā arī ir uzdevis atsavināt LVĢMC piederošo Īpašuma daļu, nepieciešams informēt Ministru kabinetu par iespēju VAS ES kā Īpašuma kopīpašniekam iegādāties LVĢMC atsavināmās Īpašuma domājamās daļas un tādējādi iegūt savā īpašumā visu ar Ministru kabineta rīkojumiem valsts kapitālsabiedrībās ieguldīto īpašumu Eksporta ielā 5, Rīgā.</w:t>
            </w:r>
          </w:p>
        </w:tc>
      </w:tr>
      <w:tr w:rsidR="00C9462E" w:rsidRPr="007776C4" w:rsidTr="00E62579">
        <w:trPr>
          <w:trHeight w:val="476"/>
          <w:tblCellSpacing w:w="0" w:type="dxa"/>
        </w:trPr>
        <w:tc>
          <w:tcPr>
            <w:tcW w:w="762" w:type="dxa"/>
            <w:tcBorders>
              <w:top w:val="outset" w:sz="6" w:space="0" w:color="auto"/>
              <w:left w:val="outset" w:sz="6" w:space="0" w:color="auto"/>
              <w:bottom w:val="outset" w:sz="6" w:space="0" w:color="auto"/>
              <w:right w:val="outset" w:sz="6" w:space="0" w:color="auto"/>
            </w:tcBorders>
          </w:tcPr>
          <w:p w:rsidR="00C9462E" w:rsidRPr="007776C4" w:rsidRDefault="00C9462E" w:rsidP="00E62579">
            <w:pPr>
              <w:rPr>
                <w:sz w:val="26"/>
                <w:szCs w:val="26"/>
                <w:lang w:eastAsia="en-US"/>
              </w:rPr>
            </w:pPr>
            <w:r w:rsidRPr="007776C4">
              <w:rPr>
                <w:sz w:val="26"/>
                <w:szCs w:val="26"/>
                <w:lang w:eastAsia="en-US"/>
              </w:rPr>
              <w:lastRenderedPageBreak/>
              <w:t> 3.</w:t>
            </w:r>
          </w:p>
        </w:tc>
        <w:tc>
          <w:tcPr>
            <w:tcW w:w="2689" w:type="dxa"/>
            <w:tcBorders>
              <w:top w:val="outset" w:sz="6" w:space="0" w:color="auto"/>
              <w:left w:val="outset" w:sz="6" w:space="0" w:color="auto"/>
              <w:bottom w:val="outset" w:sz="6" w:space="0" w:color="auto"/>
              <w:right w:val="outset" w:sz="6" w:space="0" w:color="auto"/>
            </w:tcBorders>
          </w:tcPr>
          <w:p w:rsidR="00C9462E" w:rsidRPr="007776C4" w:rsidRDefault="00C9462E" w:rsidP="00E62579">
            <w:pPr>
              <w:rPr>
                <w:sz w:val="26"/>
                <w:szCs w:val="26"/>
                <w:lang w:eastAsia="en-US"/>
              </w:rPr>
            </w:pPr>
            <w:r w:rsidRPr="007776C4">
              <w:rPr>
                <w:sz w:val="26"/>
                <w:szCs w:val="26"/>
                <w:lang w:eastAsia="en-US"/>
              </w:rPr>
              <w:t> Projekta izstrādē iesaistītās institūcijas</w:t>
            </w:r>
          </w:p>
        </w:tc>
        <w:tc>
          <w:tcPr>
            <w:tcW w:w="6389" w:type="dxa"/>
            <w:tcBorders>
              <w:top w:val="outset" w:sz="6" w:space="0" w:color="auto"/>
              <w:left w:val="outset" w:sz="6" w:space="0" w:color="auto"/>
              <w:bottom w:val="outset" w:sz="6" w:space="0" w:color="auto"/>
              <w:right w:val="outset" w:sz="6" w:space="0" w:color="auto"/>
            </w:tcBorders>
          </w:tcPr>
          <w:p w:rsidR="00C9462E" w:rsidRPr="007776C4" w:rsidRDefault="00C9462E" w:rsidP="00E62579">
            <w:pPr>
              <w:jc w:val="both"/>
              <w:rPr>
                <w:sz w:val="26"/>
                <w:szCs w:val="26"/>
              </w:rPr>
            </w:pPr>
            <w:r w:rsidRPr="007776C4">
              <w:rPr>
                <w:sz w:val="26"/>
                <w:szCs w:val="26"/>
              </w:rPr>
              <w:t>Nav.</w:t>
            </w:r>
          </w:p>
        </w:tc>
      </w:tr>
      <w:tr w:rsidR="00C9462E" w:rsidRPr="007776C4" w:rsidTr="00E62579">
        <w:trPr>
          <w:tblCellSpacing w:w="0" w:type="dxa"/>
        </w:trPr>
        <w:tc>
          <w:tcPr>
            <w:tcW w:w="762" w:type="dxa"/>
            <w:tcBorders>
              <w:top w:val="outset" w:sz="6" w:space="0" w:color="auto"/>
              <w:left w:val="outset" w:sz="6" w:space="0" w:color="auto"/>
              <w:bottom w:val="outset" w:sz="6" w:space="0" w:color="auto"/>
              <w:right w:val="outset" w:sz="6" w:space="0" w:color="auto"/>
            </w:tcBorders>
          </w:tcPr>
          <w:p w:rsidR="00C9462E" w:rsidRPr="007776C4" w:rsidRDefault="00C9462E" w:rsidP="00E62579">
            <w:pPr>
              <w:rPr>
                <w:sz w:val="26"/>
                <w:szCs w:val="26"/>
                <w:lang w:eastAsia="en-US"/>
              </w:rPr>
            </w:pPr>
            <w:r w:rsidRPr="007776C4">
              <w:rPr>
                <w:sz w:val="26"/>
                <w:szCs w:val="26"/>
                <w:lang w:eastAsia="en-US"/>
              </w:rPr>
              <w:t> 4.</w:t>
            </w:r>
          </w:p>
        </w:tc>
        <w:tc>
          <w:tcPr>
            <w:tcW w:w="2689" w:type="dxa"/>
            <w:tcBorders>
              <w:top w:val="outset" w:sz="6" w:space="0" w:color="auto"/>
              <w:left w:val="outset" w:sz="6" w:space="0" w:color="auto"/>
              <w:bottom w:val="outset" w:sz="6" w:space="0" w:color="auto"/>
              <w:right w:val="outset" w:sz="6" w:space="0" w:color="auto"/>
            </w:tcBorders>
          </w:tcPr>
          <w:p w:rsidR="00C9462E" w:rsidRPr="007776C4" w:rsidRDefault="00C9462E" w:rsidP="00E62579">
            <w:pPr>
              <w:rPr>
                <w:sz w:val="26"/>
                <w:szCs w:val="26"/>
                <w:lang w:eastAsia="en-US"/>
              </w:rPr>
            </w:pPr>
            <w:r w:rsidRPr="007776C4">
              <w:rPr>
                <w:sz w:val="26"/>
                <w:szCs w:val="26"/>
                <w:lang w:eastAsia="en-US"/>
              </w:rPr>
              <w:t> Cita informācija</w:t>
            </w:r>
          </w:p>
        </w:tc>
        <w:tc>
          <w:tcPr>
            <w:tcW w:w="6389" w:type="dxa"/>
            <w:tcBorders>
              <w:top w:val="outset" w:sz="6" w:space="0" w:color="auto"/>
              <w:left w:val="outset" w:sz="6" w:space="0" w:color="auto"/>
              <w:bottom w:val="outset" w:sz="6" w:space="0" w:color="auto"/>
              <w:right w:val="outset" w:sz="6" w:space="0" w:color="auto"/>
            </w:tcBorders>
          </w:tcPr>
          <w:p w:rsidR="00C9462E" w:rsidRPr="007776C4" w:rsidRDefault="00C9462E" w:rsidP="00E62579">
            <w:pPr>
              <w:ind w:left="57" w:right="57"/>
              <w:jc w:val="both"/>
              <w:rPr>
                <w:sz w:val="26"/>
                <w:szCs w:val="26"/>
                <w:lang w:eastAsia="pl-PL"/>
              </w:rPr>
            </w:pPr>
            <w:r>
              <w:rPr>
                <w:iCs/>
                <w:sz w:val="26"/>
                <w:szCs w:val="26"/>
              </w:rPr>
              <w:t>VNĪ</w:t>
            </w:r>
            <w:r w:rsidRPr="007776C4">
              <w:rPr>
                <w:iCs/>
                <w:sz w:val="26"/>
                <w:szCs w:val="26"/>
              </w:rPr>
              <w:t xml:space="preserve"> 2013.gada 14.novembra vēstulē VAS ES norādīja, ka, ja nekustamā īpašuma domājamās daļas ir nepieciešamas kapitālsabiedrības – VAS ES komercdarbības veikšanai, </w:t>
            </w:r>
            <w:r w:rsidRPr="007776C4">
              <w:rPr>
                <w:sz w:val="26"/>
                <w:szCs w:val="26"/>
                <w:lang w:bidi="en-US"/>
              </w:rPr>
              <w:t xml:space="preserve">Ministru kabineta 2013. gada 3. janvāra sēdes </w:t>
            </w:r>
            <w:proofErr w:type="spellStart"/>
            <w:r w:rsidRPr="007776C4">
              <w:rPr>
                <w:sz w:val="26"/>
                <w:szCs w:val="26"/>
                <w:lang w:bidi="en-US"/>
              </w:rPr>
              <w:t>protokollēmuma</w:t>
            </w:r>
            <w:proofErr w:type="spellEnd"/>
            <w:r w:rsidRPr="007776C4">
              <w:rPr>
                <w:sz w:val="26"/>
                <w:szCs w:val="26"/>
                <w:lang w:bidi="en-US"/>
              </w:rPr>
              <w:t xml:space="preserve"> (prot.1, </w:t>
            </w:r>
            <w:r w:rsidRPr="007776C4">
              <w:rPr>
                <w:sz w:val="26"/>
                <w:szCs w:val="26"/>
                <w:lang w:eastAsia="pl-PL"/>
              </w:rPr>
              <w:t>39.§) „</w:t>
            </w:r>
            <w:r w:rsidRPr="007776C4">
              <w:rPr>
                <w:sz w:val="26"/>
                <w:szCs w:val="26"/>
              </w:rPr>
              <w:t xml:space="preserve">Informatīvais ziņojums „Par 2011. gada neto zaudējumu apmēru un rašanās cēloņiem VSIA „Latvijas Vides, </w:t>
            </w:r>
            <w:r w:rsidRPr="007776C4">
              <w:rPr>
                <w:sz w:val="26"/>
                <w:szCs w:val="26"/>
              </w:rPr>
              <w:lastRenderedPageBreak/>
              <w:t>ģeoloģijas un meteoroloģijas centrs” un VAS “Elektroniskie sakari” un priekšlikumiem turpmākai rīcībai"</w:t>
            </w:r>
            <w:r w:rsidRPr="007776C4">
              <w:rPr>
                <w:sz w:val="26"/>
                <w:szCs w:val="26"/>
                <w:lang w:eastAsia="pl-PL"/>
              </w:rPr>
              <w:t xml:space="preserve"> 2.2. apakšpunktā minētais nosacījums nebūtu attiecināms.</w:t>
            </w:r>
          </w:p>
          <w:p w:rsidR="00C9462E" w:rsidRPr="007776C4" w:rsidRDefault="00C9462E" w:rsidP="00E62579">
            <w:pPr>
              <w:jc w:val="both"/>
              <w:rPr>
                <w:sz w:val="26"/>
                <w:szCs w:val="26"/>
                <w:lang w:eastAsia="en-US"/>
              </w:rPr>
            </w:pPr>
            <w:r w:rsidRPr="007776C4">
              <w:rPr>
                <w:sz w:val="26"/>
                <w:szCs w:val="26"/>
                <w:lang w:eastAsia="pl-PL"/>
              </w:rPr>
              <w:t xml:space="preserve">Vienlaikus Valsts kanceleja 3023.gada 14.novembra vēstulē </w:t>
            </w:r>
            <w:proofErr w:type="spellStart"/>
            <w:r w:rsidRPr="007776C4">
              <w:rPr>
                <w:sz w:val="26"/>
                <w:szCs w:val="26"/>
                <w:lang w:eastAsia="pl-PL"/>
              </w:rPr>
              <w:t>Nr.E-2559-jur</w:t>
            </w:r>
            <w:proofErr w:type="spellEnd"/>
            <w:r w:rsidRPr="007776C4">
              <w:rPr>
                <w:sz w:val="26"/>
                <w:szCs w:val="26"/>
                <w:lang w:eastAsia="pl-PL"/>
              </w:rPr>
              <w:t xml:space="preserve"> “Par atzinuma sniegšanu” norādīja, ka visas atsavināšanas darbības var notikt tikai ar valsts akciju sabiedrības „Valsts nekustamie īpašumi” starpniecību. Lai mainītu pastāvošo kārtību attiecībā uz atsavināšanas iespējām, Vides aizsardzības un reģionālās attīstības ministrija var iesniegt Ministru kabinetā informatīvo ziņojumu ar priekšlikumiem par atsavināšanas iespējām.</w:t>
            </w:r>
          </w:p>
        </w:tc>
      </w:tr>
    </w:tbl>
    <w:p w:rsidR="00C9462E" w:rsidRPr="007776C4" w:rsidRDefault="00C9462E" w:rsidP="00C9462E">
      <w:pPr>
        <w:rPr>
          <w:i/>
          <w:iCs/>
          <w:sz w:val="26"/>
          <w:szCs w:val="26"/>
          <w:lang w:eastAsia="en-US"/>
        </w:rPr>
      </w:pPr>
    </w:p>
    <w:p w:rsidR="00C9462E" w:rsidRPr="007776C4" w:rsidRDefault="00C9462E" w:rsidP="00C9462E">
      <w:pPr>
        <w:jc w:val="both"/>
        <w:rPr>
          <w:sz w:val="26"/>
          <w:szCs w:val="26"/>
        </w:rPr>
      </w:pPr>
    </w:p>
    <w:p w:rsidR="00C9462E" w:rsidRPr="007776C4" w:rsidRDefault="00C9462E" w:rsidP="00C9462E">
      <w:pPr>
        <w:ind w:left="360" w:hanging="76"/>
        <w:jc w:val="both"/>
        <w:rPr>
          <w:sz w:val="26"/>
          <w:szCs w:val="26"/>
        </w:rPr>
      </w:pPr>
      <w:r w:rsidRPr="007776C4">
        <w:rPr>
          <w:sz w:val="26"/>
          <w:szCs w:val="26"/>
        </w:rPr>
        <w:t xml:space="preserve">Anotācijas II, III, IV, V, VI un VII sadaļa – </w:t>
      </w:r>
      <w:proofErr w:type="spellStart"/>
      <w:r w:rsidRPr="007776C4">
        <w:rPr>
          <w:sz w:val="26"/>
          <w:szCs w:val="26"/>
        </w:rPr>
        <w:t>Protokollēmuma</w:t>
      </w:r>
      <w:proofErr w:type="spellEnd"/>
      <w:r w:rsidRPr="007776C4">
        <w:rPr>
          <w:sz w:val="26"/>
          <w:szCs w:val="26"/>
        </w:rPr>
        <w:t xml:space="preserve"> projekts šo jomu neskar.</w:t>
      </w:r>
    </w:p>
    <w:p w:rsidR="00C9462E" w:rsidRPr="007776C4" w:rsidRDefault="00C9462E" w:rsidP="00C9462E">
      <w:pPr>
        <w:ind w:left="360" w:hanging="76"/>
        <w:jc w:val="both"/>
        <w:rPr>
          <w:sz w:val="26"/>
          <w:szCs w:val="26"/>
        </w:rPr>
      </w:pPr>
    </w:p>
    <w:p w:rsidR="00C9462E" w:rsidRPr="007776C4" w:rsidRDefault="00C9462E" w:rsidP="00C9462E">
      <w:pPr>
        <w:ind w:left="360" w:hanging="76"/>
        <w:jc w:val="both"/>
        <w:rPr>
          <w:sz w:val="26"/>
          <w:szCs w:val="26"/>
        </w:rPr>
      </w:pPr>
    </w:p>
    <w:p w:rsidR="00C9462E" w:rsidRPr="007776C4" w:rsidRDefault="00C9462E" w:rsidP="00C9462E">
      <w:pPr>
        <w:ind w:left="360" w:hanging="76"/>
        <w:jc w:val="both"/>
        <w:rPr>
          <w:sz w:val="26"/>
          <w:szCs w:val="26"/>
        </w:rPr>
      </w:pPr>
      <w:r w:rsidRPr="007776C4">
        <w:rPr>
          <w:sz w:val="26"/>
          <w:szCs w:val="26"/>
        </w:rPr>
        <w:t xml:space="preserve">Vides aizsardzības un </w:t>
      </w:r>
    </w:p>
    <w:p w:rsidR="00C9462E" w:rsidRPr="007776C4" w:rsidRDefault="00C9462E" w:rsidP="00C9462E">
      <w:pPr>
        <w:ind w:left="360" w:hanging="76"/>
        <w:jc w:val="both"/>
        <w:rPr>
          <w:rStyle w:val="Strong"/>
          <w:b w:val="0"/>
          <w:bCs w:val="0"/>
          <w:sz w:val="26"/>
          <w:szCs w:val="26"/>
        </w:rPr>
      </w:pPr>
      <w:r w:rsidRPr="007776C4">
        <w:rPr>
          <w:sz w:val="26"/>
          <w:szCs w:val="26"/>
        </w:rPr>
        <w:t>reģionālās attīstības ministrs</w:t>
      </w:r>
      <w:r w:rsidRPr="007776C4">
        <w:rPr>
          <w:sz w:val="26"/>
          <w:szCs w:val="26"/>
        </w:rPr>
        <w:tab/>
      </w:r>
      <w:r w:rsidRPr="007776C4">
        <w:rPr>
          <w:sz w:val="26"/>
          <w:szCs w:val="26"/>
        </w:rPr>
        <w:tab/>
      </w:r>
      <w:r w:rsidRPr="007776C4">
        <w:rPr>
          <w:sz w:val="26"/>
          <w:szCs w:val="26"/>
        </w:rPr>
        <w:tab/>
      </w:r>
      <w:r w:rsidRPr="007776C4">
        <w:rPr>
          <w:sz w:val="26"/>
          <w:szCs w:val="26"/>
        </w:rPr>
        <w:tab/>
      </w:r>
      <w:r w:rsidRPr="007776C4">
        <w:rPr>
          <w:sz w:val="26"/>
          <w:szCs w:val="26"/>
        </w:rPr>
        <w:tab/>
      </w:r>
      <w:r w:rsidRPr="007776C4">
        <w:rPr>
          <w:sz w:val="26"/>
          <w:szCs w:val="26"/>
        </w:rPr>
        <w:tab/>
        <w:t>K.Gerhards</w:t>
      </w:r>
    </w:p>
    <w:p w:rsidR="00C9462E" w:rsidRPr="007776C4" w:rsidRDefault="00C9462E" w:rsidP="00C9462E">
      <w:pPr>
        <w:rPr>
          <w:sz w:val="26"/>
          <w:szCs w:val="26"/>
        </w:rPr>
      </w:pPr>
    </w:p>
    <w:p w:rsidR="00C9462E" w:rsidRPr="007776C4" w:rsidRDefault="00C9462E" w:rsidP="00C9462E">
      <w:pPr>
        <w:rPr>
          <w:sz w:val="26"/>
          <w:szCs w:val="26"/>
        </w:rPr>
      </w:pPr>
    </w:p>
    <w:p w:rsidR="00C9462E" w:rsidRPr="007776C4" w:rsidRDefault="00C9462E" w:rsidP="00C9462E">
      <w:pPr>
        <w:ind w:firstLine="284"/>
        <w:rPr>
          <w:sz w:val="26"/>
          <w:szCs w:val="26"/>
        </w:rPr>
      </w:pPr>
      <w:r w:rsidRPr="007776C4">
        <w:rPr>
          <w:sz w:val="26"/>
          <w:szCs w:val="26"/>
        </w:rPr>
        <w:t>Vīza:</w:t>
      </w:r>
    </w:p>
    <w:p w:rsidR="00C9462E" w:rsidRPr="007776C4" w:rsidRDefault="00992E70" w:rsidP="00C9462E">
      <w:pPr>
        <w:ind w:firstLine="284"/>
        <w:rPr>
          <w:sz w:val="26"/>
          <w:szCs w:val="26"/>
        </w:rPr>
      </w:pPr>
      <w:r>
        <w:rPr>
          <w:sz w:val="26"/>
          <w:szCs w:val="26"/>
        </w:rPr>
        <w:t>valsts sekretārs</w:t>
      </w:r>
      <w:r w:rsidR="00C9462E">
        <w:rPr>
          <w:sz w:val="26"/>
          <w:szCs w:val="26"/>
        </w:rPr>
        <w:tab/>
      </w:r>
      <w:r w:rsidR="00C9462E">
        <w:rPr>
          <w:sz w:val="26"/>
          <w:szCs w:val="26"/>
        </w:rPr>
        <w:tab/>
      </w:r>
      <w:r w:rsidR="00C9462E">
        <w:rPr>
          <w:sz w:val="26"/>
          <w:szCs w:val="26"/>
        </w:rPr>
        <w:tab/>
        <w:t xml:space="preserve"> </w:t>
      </w:r>
      <w:r w:rsidR="00C9462E">
        <w:rPr>
          <w:sz w:val="26"/>
          <w:szCs w:val="26"/>
        </w:rPr>
        <w:tab/>
      </w:r>
      <w:r w:rsidR="00C9462E">
        <w:rPr>
          <w:sz w:val="26"/>
          <w:szCs w:val="26"/>
        </w:rPr>
        <w:tab/>
      </w:r>
      <w:r w:rsidR="00C9462E">
        <w:rPr>
          <w:sz w:val="26"/>
          <w:szCs w:val="26"/>
        </w:rPr>
        <w:tab/>
      </w:r>
      <w:r>
        <w:rPr>
          <w:sz w:val="26"/>
          <w:szCs w:val="26"/>
        </w:rPr>
        <w:tab/>
      </w:r>
      <w:r>
        <w:rPr>
          <w:sz w:val="26"/>
          <w:szCs w:val="26"/>
        </w:rPr>
        <w:tab/>
        <w:t>R. Muciņš</w:t>
      </w:r>
    </w:p>
    <w:p w:rsidR="00C9462E" w:rsidRPr="007776C4" w:rsidRDefault="00C9462E" w:rsidP="00C9462E">
      <w:pPr>
        <w:rPr>
          <w:sz w:val="26"/>
          <w:szCs w:val="26"/>
        </w:rPr>
      </w:pPr>
    </w:p>
    <w:p w:rsidR="00C9462E" w:rsidRPr="007776C4" w:rsidRDefault="00C9462E" w:rsidP="00C9462E">
      <w:pPr>
        <w:rPr>
          <w:sz w:val="26"/>
          <w:szCs w:val="26"/>
        </w:rPr>
      </w:pPr>
    </w:p>
    <w:p w:rsidR="002559C7" w:rsidRDefault="002559C7" w:rsidP="00C9462E">
      <w:pPr>
        <w:pStyle w:val="BodyText"/>
        <w:spacing w:after="0" w:line="240" w:lineRule="auto"/>
        <w:rPr>
          <w:rFonts w:ascii="Times New Roman" w:hAnsi="Times New Roman"/>
          <w:sz w:val="20"/>
          <w:szCs w:val="20"/>
        </w:rPr>
      </w:pPr>
      <w:r w:rsidRPr="00597EB7">
        <w:rPr>
          <w:rFonts w:ascii="Times New Roman" w:hAnsi="Times New Roman"/>
          <w:sz w:val="20"/>
          <w:szCs w:val="20"/>
          <w:lang w:val="en-US"/>
        </w:rPr>
        <w:t>10.03.2016 13:07</w:t>
      </w:r>
    </w:p>
    <w:p w:rsidR="00C9462E" w:rsidRPr="007776C4" w:rsidRDefault="002559C7" w:rsidP="00C9462E">
      <w:pPr>
        <w:pStyle w:val="BodyText"/>
        <w:spacing w:after="0" w:line="240" w:lineRule="auto"/>
        <w:rPr>
          <w:rFonts w:ascii="Times New Roman" w:hAnsi="Times New Roman"/>
          <w:sz w:val="20"/>
          <w:szCs w:val="20"/>
        </w:rPr>
      </w:pPr>
      <w:r>
        <w:rPr>
          <w:rFonts w:ascii="Times New Roman" w:hAnsi="Times New Roman"/>
          <w:sz w:val="20"/>
          <w:szCs w:val="20"/>
        </w:rPr>
        <w:t>687</w:t>
      </w:r>
    </w:p>
    <w:p w:rsidR="00C9462E" w:rsidRPr="007776C4" w:rsidRDefault="00C9462E" w:rsidP="00C9462E">
      <w:pPr>
        <w:tabs>
          <w:tab w:val="left" w:pos="5250"/>
        </w:tabs>
        <w:rPr>
          <w:sz w:val="20"/>
          <w:szCs w:val="20"/>
        </w:rPr>
      </w:pPr>
      <w:r w:rsidRPr="007776C4">
        <w:rPr>
          <w:sz w:val="20"/>
          <w:szCs w:val="20"/>
        </w:rPr>
        <w:t>Olga Paipala</w:t>
      </w:r>
      <w:r w:rsidRPr="007776C4">
        <w:rPr>
          <w:sz w:val="20"/>
          <w:szCs w:val="20"/>
        </w:rPr>
        <w:tab/>
      </w:r>
    </w:p>
    <w:p w:rsidR="00C9462E" w:rsidRPr="007776C4" w:rsidRDefault="00C9462E" w:rsidP="00C9462E">
      <w:pPr>
        <w:rPr>
          <w:sz w:val="20"/>
          <w:szCs w:val="20"/>
        </w:rPr>
      </w:pPr>
      <w:r w:rsidRPr="007776C4">
        <w:rPr>
          <w:sz w:val="20"/>
          <w:szCs w:val="20"/>
        </w:rPr>
        <w:t>Juridiskā departamenta</w:t>
      </w:r>
    </w:p>
    <w:p w:rsidR="00C9462E" w:rsidRPr="007776C4" w:rsidRDefault="00C9462E" w:rsidP="00C9462E">
      <w:pPr>
        <w:rPr>
          <w:sz w:val="20"/>
          <w:szCs w:val="20"/>
        </w:rPr>
      </w:pPr>
      <w:r w:rsidRPr="007776C4">
        <w:rPr>
          <w:sz w:val="20"/>
          <w:szCs w:val="20"/>
        </w:rPr>
        <w:t xml:space="preserve">Juridiskās nodaļas vadītāja </w:t>
      </w:r>
    </w:p>
    <w:p w:rsidR="00C9462E" w:rsidRPr="007776C4" w:rsidRDefault="00C9462E" w:rsidP="00C9462E">
      <w:pPr>
        <w:rPr>
          <w:sz w:val="20"/>
          <w:szCs w:val="20"/>
        </w:rPr>
      </w:pPr>
      <w:r w:rsidRPr="007776C4">
        <w:rPr>
          <w:sz w:val="20"/>
          <w:szCs w:val="20"/>
        </w:rPr>
        <w:t xml:space="preserve">67026527, </w:t>
      </w:r>
      <w:hyperlink r:id="rId7" w:history="1">
        <w:r w:rsidRPr="007776C4">
          <w:rPr>
            <w:rStyle w:val="Hyperlink"/>
            <w:rFonts w:eastAsiaTheme="majorEastAsia"/>
            <w:sz w:val="20"/>
            <w:szCs w:val="20"/>
          </w:rPr>
          <w:t>olga.paipala@varam.gov.lv</w:t>
        </w:r>
      </w:hyperlink>
    </w:p>
    <w:p w:rsidR="00C9462E" w:rsidRPr="007776C4" w:rsidRDefault="00C9462E" w:rsidP="00C9462E">
      <w:pPr>
        <w:tabs>
          <w:tab w:val="left" w:pos="3225"/>
        </w:tabs>
        <w:rPr>
          <w:sz w:val="20"/>
          <w:szCs w:val="20"/>
        </w:rPr>
      </w:pPr>
      <w:r w:rsidRPr="007776C4">
        <w:rPr>
          <w:sz w:val="20"/>
          <w:szCs w:val="20"/>
        </w:rPr>
        <w:tab/>
      </w:r>
    </w:p>
    <w:p w:rsidR="00C9462E" w:rsidRPr="007776C4" w:rsidRDefault="00C9462E" w:rsidP="00C9462E">
      <w:pPr>
        <w:rPr>
          <w:sz w:val="20"/>
          <w:szCs w:val="20"/>
        </w:rPr>
      </w:pPr>
    </w:p>
    <w:p w:rsidR="00C9462E" w:rsidRPr="007776C4" w:rsidRDefault="00C9462E" w:rsidP="00C9462E">
      <w:pPr>
        <w:rPr>
          <w:sz w:val="26"/>
          <w:szCs w:val="26"/>
        </w:rPr>
      </w:pPr>
    </w:p>
    <w:p w:rsidR="00EB3FF0" w:rsidRDefault="00EB3FF0"/>
    <w:sectPr w:rsidR="00EB3FF0" w:rsidSect="00CC4226">
      <w:headerReference w:type="default" r:id="rId8"/>
      <w:footerReference w:type="default" r:id="rId9"/>
      <w:footerReference w:type="first" r:id="rId10"/>
      <w:pgSz w:w="11907" w:h="16839" w:code="9"/>
      <w:pgMar w:top="1276" w:right="1347" w:bottom="1134" w:left="1701"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4A16" w:rsidRDefault="00CC4A16" w:rsidP="00992E70">
      <w:r>
        <w:separator/>
      </w:r>
    </w:p>
  </w:endnote>
  <w:endnote w:type="continuationSeparator" w:id="0">
    <w:p w:rsidR="00CC4A16" w:rsidRDefault="00CC4A16" w:rsidP="00992E7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00022FF" w:usb1="C000205B" w:usb2="0000000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17E" w:rsidRPr="008034FA" w:rsidRDefault="00992E70" w:rsidP="00CE117E">
    <w:pPr>
      <w:pStyle w:val="BodyText"/>
      <w:spacing w:after="0" w:line="240" w:lineRule="auto"/>
      <w:jc w:val="both"/>
      <w:rPr>
        <w:rFonts w:ascii="Times New Roman" w:hAnsi="Times New Roman"/>
        <w:sz w:val="20"/>
      </w:rPr>
    </w:pPr>
    <w:r>
      <w:rPr>
        <w:rFonts w:ascii="Times New Roman" w:hAnsi="Times New Roman"/>
        <w:sz w:val="20"/>
        <w:szCs w:val="20"/>
        <w:lang w:val="de-DE"/>
      </w:rPr>
      <w:t>VARAMAnot_1003</w:t>
    </w:r>
    <w:r w:rsidR="00D153BF">
      <w:rPr>
        <w:rFonts w:ascii="Times New Roman" w:hAnsi="Times New Roman"/>
        <w:sz w:val="20"/>
        <w:szCs w:val="20"/>
        <w:lang w:val="de-DE"/>
      </w:rPr>
      <w:t>16_LVGMC</w:t>
    </w:r>
    <w:r w:rsidR="00D153BF" w:rsidRPr="008034FA">
      <w:rPr>
        <w:rFonts w:ascii="Times New Roman" w:hAnsi="Times New Roman"/>
        <w:sz w:val="20"/>
        <w:szCs w:val="20"/>
      </w:rPr>
      <w:t xml:space="preserve">; </w:t>
    </w:r>
    <w:r w:rsidR="00D153BF">
      <w:rPr>
        <w:rFonts w:ascii="Times New Roman" w:hAnsi="Times New Roman"/>
        <w:sz w:val="20"/>
        <w:szCs w:val="20"/>
        <w:lang w:eastAsia="lv-LV"/>
      </w:rPr>
      <w:t>Anotācija</w:t>
    </w:r>
    <w:r w:rsidR="00D153BF" w:rsidRPr="008034FA">
      <w:rPr>
        <w:rFonts w:ascii="Times New Roman" w:hAnsi="Times New Roman"/>
        <w:sz w:val="20"/>
        <w:szCs w:val="20"/>
        <w:lang w:eastAsia="lv-LV"/>
      </w:rPr>
      <w:t xml:space="preserve"> par </w:t>
    </w:r>
    <w:r w:rsidR="00D153BF" w:rsidRPr="008034FA">
      <w:rPr>
        <w:rFonts w:ascii="Times New Roman" w:hAnsi="Times New Roman"/>
        <w:sz w:val="20"/>
      </w:rPr>
      <w:t>Ministru kabine</w:t>
    </w:r>
    <w:r w:rsidR="00D153BF">
      <w:rPr>
        <w:rFonts w:ascii="Times New Roman" w:hAnsi="Times New Roman"/>
        <w:sz w:val="20"/>
      </w:rPr>
      <w:t xml:space="preserve">ta sēdes </w:t>
    </w:r>
    <w:proofErr w:type="spellStart"/>
    <w:r w:rsidR="00D153BF">
      <w:rPr>
        <w:rFonts w:ascii="Times New Roman" w:hAnsi="Times New Roman"/>
        <w:sz w:val="20"/>
      </w:rPr>
      <w:t>protokollēmuma</w:t>
    </w:r>
    <w:proofErr w:type="spellEnd"/>
    <w:r w:rsidR="00D153BF">
      <w:rPr>
        <w:rFonts w:ascii="Times New Roman" w:hAnsi="Times New Roman"/>
        <w:sz w:val="20"/>
      </w:rPr>
      <w:t xml:space="preserve"> projektu</w:t>
    </w:r>
    <w:r w:rsidR="00D153BF" w:rsidRPr="008034FA">
      <w:rPr>
        <w:rFonts w:ascii="Times New Roman" w:hAnsi="Times New Roman"/>
        <w:sz w:val="20"/>
      </w:rPr>
      <w:t xml:space="preserve"> „P</w:t>
    </w:r>
    <w:r w:rsidR="00D153BF" w:rsidRPr="008034FA">
      <w:rPr>
        <w:rFonts w:ascii="Times New Roman" w:hAnsi="Times New Roman"/>
        <w:sz w:val="20"/>
        <w:szCs w:val="20"/>
      </w:rPr>
      <w:t xml:space="preserve">ar Ministru kabineta </w:t>
    </w:r>
    <w:r w:rsidR="00D153BF" w:rsidRPr="008034FA">
      <w:rPr>
        <w:rFonts w:ascii="Times New Roman" w:hAnsi="Times New Roman"/>
        <w:sz w:val="20"/>
        <w:szCs w:val="20"/>
        <w:lang w:bidi="en-US"/>
      </w:rPr>
      <w:t xml:space="preserve">2013. gada 3. janvāra sēdes </w:t>
    </w:r>
    <w:proofErr w:type="spellStart"/>
    <w:r w:rsidR="00D153BF" w:rsidRPr="008034FA">
      <w:rPr>
        <w:rFonts w:ascii="Times New Roman" w:hAnsi="Times New Roman"/>
        <w:sz w:val="20"/>
        <w:szCs w:val="20"/>
        <w:lang w:bidi="en-US"/>
      </w:rPr>
      <w:t>protokollēmuma</w:t>
    </w:r>
    <w:proofErr w:type="spellEnd"/>
    <w:r w:rsidR="00D153BF" w:rsidRPr="008034FA">
      <w:rPr>
        <w:rFonts w:ascii="Times New Roman" w:hAnsi="Times New Roman"/>
        <w:sz w:val="20"/>
        <w:szCs w:val="20"/>
        <w:lang w:bidi="en-US"/>
      </w:rPr>
      <w:t xml:space="preserve"> (prot. Nr.1, </w:t>
    </w:r>
    <w:r w:rsidR="00D153BF" w:rsidRPr="008034FA">
      <w:rPr>
        <w:rFonts w:ascii="Times New Roman" w:hAnsi="Times New Roman"/>
        <w:sz w:val="20"/>
        <w:szCs w:val="20"/>
        <w:lang w:eastAsia="pl-PL"/>
      </w:rPr>
      <w:t>39.§) „</w:t>
    </w:r>
    <w:r w:rsidR="00D153BF" w:rsidRPr="008034FA">
      <w:rPr>
        <w:rFonts w:ascii="Times New Roman" w:hAnsi="Times New Roman"/>
        <w:sz w:val="20"/>
        <w:szCs w:val="20"/>
      </w:rPr>
      <w:t>Informatīvais ziņojums „Par 2011. gada neto zaudējumu apmēru un rašanās cēloņiem VSIA „Latvijas Vides, ģeoloģijas un meteoroloģijas centrs” un VAS „Elektroniskie sakari” un priekšlikumiem turpmākai rīcībai”</w:t>
    </w:r>
    <w:r w:rsidR="00D153BF" w:rsidRPr="008034FA">
      <w:rPr>
        <w:rFonts w:ascii="Times New Roman" w:hAnsi="Times New Roman"/>
        <w:sz w:val="20"/>
        <w:szCs w:val="20"/>
        <w:lang w:eastAsia="pl-PL"/>
      </w:rPr>
      <w:t xml:space="preserve"> 2.2. apakšpunkta atzīšanu par spēku zaudējušu</w:t>
    </w:r>
    <w:r w:rsidR="00D153BF" w:rsidRPr="008034FA">
      <w:rPr>
        <w:rFonts w:ascii="Times New Roman" w:hAnsi="Times New Roman"/>
        <w:sz w:val="2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17E" w:rsidRPr="008034FA" w:rsidRDefault="00992E70" w:rsidP="00CE117E">
    <w:pPr>
      <w:pStyle w:val="BodyText"/>
      <w:spacing w:after="0" w:line="240" w:lineRule="auto"/>
      <w:jc w:val="both"/>
      <w:rPr>
        <w:rFonts w:ascii="Times New Roman" w:hAnsi="Times New Roman"/>
        <w:sz w:val="20"/>
      </w:rPr>
    </w:pPr>
    <w:r>
      <w:rPr>
        <w:rFonts w:ascii="Times New Roman" w:hAnsi="Times New Roman"/>
        <w:sz w:val="20"/>
        <w:szCs w:val="20"/>
        <w:lang w:val="de-DE"/>
      </w:rPr>
      <w:t>VARAMAnot_1003</w:t>
    </w:r>
    <w:r w:rsidR="00D153BF">
      <w:rPr>
        <w:rFonts w:ascii="Times New Roman" w:hAnsi="Times New Roman"/>
        <w:sz w:val="20"/>
        <w:szCs w:val="20"/>
        <w:lang w:val="de-DE"/>
      </w:rPr>
      <w:t>16_LVGMC</w:t>
    </w:r>
    <w:r w:rsidR="00D153BF" w:rsidRPr="008034FA">
      <w:rPr>
        <w:rFonts w:ascii="Times New Roman" w:hAnsi="Times New Roman"/>
        <w:sz w:val="20"/>
        <w:szCs w:val="20"/>
      </w:rPr>
      <w:t xml:space="preserve">; </w:t>
    </w:r>
    <w:r w:rsidR="00D153BF">
      <w:rPr>
        <w:rFonts w:ascii="Times New Roman" w:hAnsi="Times New Roman"/>
        <w:sz w:val="20"/>
        <w:szCs w:val="20"/>
        <w:lang w:eastAsia="lv-LV"/>
      </w:rPr>
      <w:t>Anotācija</w:t>
    </w:r>
    <w:r w:rsidR="00D153BF" w:rsidRPr="008034FA">
      <w:rPr>
        <w:rFonts w:ascii="Times New Roman" w:hAnsi="Times New Roman"/>
        <w:sz w:val="20"/>
        <w:szCs w:val="20"/>
        <w:lang w:eastAsia="lv-LV"/>
      </w:rPr>
      <w:t xml:space="preserve"> par </w:t>
    </w:r>
    <w:r w:rsidR="00D153BF" w:rsidRPr="008034FA">
      <w:rPr>
        <w:rFonts w:ascii="Times New Roman" w:hAnsi="Times New Roman"/>
        <w:sz w:val="20"/>
      </w:rPr>
      <w:t>Ministru kabine</w:t>
    </w:r>
    <w:r w:rsidR="00D153BF">
      <w:rPr>
        <w:rFonts w:ascii="Times New Roman" w:hAnsi="Times New Roman"/>
        <w:sz w:val="20"/>
      </w:rPr>
      <w:t xml:space="preserve">ta sēdes </w:t>
    </w:r>
    <w:proofErr w:type="spellStart"/>
    <w:r w:rsidR="00D153BF">
      <w:rPr>
        <w:rFonts w:ascii="Times New Roman" w:hAnsi="Times New Roman"/>
        <w:sz w:val="20"/>
      </w:rPr>
      <w:t>protokollēmuma</w:t>
    </w:r>
    <w:proofErr w:type="spellEnd"/>
    <w:r w:rsidR="00D153BF">
      <w:rPr>
        <w:rFonts w:ascii="Times New Roman" w:hAnsi="Times New Roman"/>
        <w:sz w:val="20"/>
      </w:rPr>
      <w:t xml:space="preserve"> projektu</w:t>
    </w:r>
    <w:r w:rsidR="00D153BF" w:rsidRPr="008034FA">
      <w:rPr>
        <w:rFonts w:ascii="Times New Roman" w:hAnsi="Times New Roman"/>
        <w:sz w:val="20"/>
      </w:rPr>
      <w:t xml:space="preserve"> „P</w:t>
    </w:r>
    <w:r w:rsidR="00D153BF" w:rsidRPr="008034FA">
      <w:rPr>
        <w:rFonts w:ascii="Times New Roman" w:hAnsi="Times New Roman"/>
        <w:sz w:val="20"/>
        <w:szCs w:val="20"/>
      </w:rPr>
      <w:t xml:space="preserve">ar Ministru kabineta </w:t>
    </w:r>
    <w:r w:rsidR="00D153BF" w:rsidRPr="008034FA">
      <w:rPr>
        <w:rFonts w:ascii="Times New Roman" w:hAnsi="Times New Roman"/>
        <w:sz w:val="20"/>
        <w:szCs w:val="20"/>
        <w:lang w:bidi="en-US"/>
      </w:rPr>
      <w:t xml:space="preserve">2013. gada 3. janvāra sēdes </w:t>
    </w:r>
    <w:proofErr w:type="spellStart"/>
    <w:r w:rsidR="00D153BF" w:rsidRPr="008034FA">
      <w:rPr>
        <w:rFonts w:ascii="Times New Roman" w:hAnsi="Times New Roman"/>
        <w:sz w:val="20"/>
        <w:szCs w:val="20"/>
        <w:lang w:bidi="en-US"/>
      </w:rPr>
      <w:t>protokollēmuma</w:t>
    </w:r>
    <w:proofErr w:type="spellEnd"/>
    <w:r w:rsidR="00D153BF" w:rsidRPr="008034FA">
      <w:rPr>
        <w:rFonts w:ascii="Times New Roman" w:hAnsi="Times New Roman"/>
        <w:sz w:val="20"/>
        <w:szCs w:val="20"/>
        <w:lang w:bidi="en-US"/>
      </w:rPr>
      <w:t xml:space="preserve"> (prot. Nr.1, </w:t>
    </w:r>
    <w:r w:rsidR="00D153BF" w:rsidRPr="008034FA">
      <w:rPr>
        <w:rFonts w:ascii="Times New Roman" w:hAnsi="Times New Roman"/>
        <w:sz w:val="20"/>
        <w:szCs w:val="20"/>
        <w:lang w:eastAsia="pl-PL"/>
      </w:rPr>
      <w:t>39.§) „</w:t>
    </w:r>
    <w:r w:rsidR="00D153BF" w:rsidRPr="008034FA">
      <w:rPr>
        <w:rFonts w:ascii="Times New Roman" w:hAnsi="Times New Roman"/>
        <w:sz w:val="20"/>
        <w:szCs w:val="20"/>
      </w:rPr>
      <w:t>Informatīvais ziņojums „Par 2011. gada neto zaudējumu apmēru un rašanās cēloņiem VSIA „Latvijas Vides, ģeoloģijas un meteoroloģijas centrs” un VAS „Elektroniskie sakari” un priekšlikumiem turpmākai rīcībai”</w:t>
    </w:r>
    <w:r w:rsidR="00D153BF" w:rsidRPr="008034FA">
      <w:rPr>
        <w:rFonts w:ascii="Times New Roman" w:hAnsi="Times New Roman"/>
        <w:sz w:val="20"/>
        <w:szCs w:val="20"/>
        <w:lang w:eastAsia="pl-PL"/>
      </w:rPr>
      <w:t xml:space="preserve"> 2.2. apakšpunkta atzīšanu par spēku zaudējušu</w:t>
    </w:r>
    <w:r w:rsidR="00D153BF" w:rsidRPr="008034FA">
      <w:rPr>
        <w:rFonts w:ascii="Times New Roman" w:hAnsi="Times New Roman"/>
        <w:sz w:val="20"/>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4A16" w:rsidRDefault="00CC4A16" w:rsidP="00992E70">
      <w:r>
        <w:separator/>
      </w:r>
    </w:p>
  </w:footnote>
  <w:footnote w:type="continuationSeparator" w:id="0">
    <w:p w:rsidR="00CC4A16" w:rsidRDefault="00CC4A16" w:rsidP="00992E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2BA" w:rsidRDefault="00CD0362">
    <w:pPr>
      <w:pStyle w:val="Header"/>
      <w:jc w:val="center"/>
    </w:pPr>
    <w:r>
      <w:fldChar w:fldCharType="begin"/>
    </w:r>
    <w:r w:rsidR="00D153BF">
      <w:instrText xml:space="preserve"> PAGE   \* MERGEFORMAT </w:instrText>
    </w:r>
    <w:r>
      <w:fldChar w:fldCharType="separate"/>
    </w:r>
    <w:r w:rsidR="00597EB7">
      <w:rPr>
        <w:noProof/>
      </w:rPr>
      <w:t>3</w:t>
    </w:r>
    <w:r>
      <w:fldChar w:fldCharType="end"/>
    </w:r>
  </w:p>
  <w:p w:rsidR="00D962BA" w:rsidRDefault="00CC4A16">
    <w:pPr>
      <w:pStyle w:val="Head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spars Cirsis">
    <w15:presenceInfo w15:providerId="AD" w15:userId="S-1-5-21-1177238915-1417001333-839522115-1288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C9462E"/>
    <w:rsid w:val="00156ADF"/>
    <w:rsid w:val="002559C7"/>
    <w:rsid w:val="004D7304"/>
    <w:rsid w:val="00597EB7"/>
    <w:rsid w:val="005E0613"/>
    <w:rsid w:val="005E1DC3"/>
    <w:rsid w:val="007624F0"/>
    <w:rsid w:val="008B33AF"/>
    <w:rsid w:val="00992E70"/>
    <w:rsid w:val="00C9462E"/>
    <w:rsid w:val="00CC4A16"/>
    <w:rsid w:val="00CD0362"/>
    <w:rsid w:val="00D153BF"/>
    <w:rsid w:val="00D27DAC"/>
    <w:rsid w:val="00EB3F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62E"/>
    <w:pPr>
      <w:spacing w:after="0" w:line="240" w:lineRule="auto"/>
    </w:pPr>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pelle">
    <w:name w:val="spelle"/>
    <w:basedOn w:val="DefaultParagraphFont"/>
    <w:rsid w:val="00C9462E"/>
  </w:style>
  <w:style w:type="character" w:styleId="Hyperlink">
    <w:name w:val="Hyperlink"/>
    <w:uiPriority w:val="99"/>
    <w:unhideWhenUsed/>
    <w:rsid w:val="00C9462E"/>
    <w:rPr>
      <w:color w:val="0000FF"/>
      <w:u w:val="single"/>
    </w:rPr>
  </w:style>
  <w:style w:type="paragraph" w:styleId="Header">
    <w:name w:val="header"/>
    <w:basedOn w:val="Normal"/>
    <w:link w:val="HeaderChar"/>
    <w:uiPriority w:val="99"/>
    <w:unhideWhenUsed/>
    <w:rsid w:val="00C9462E"/>
    <w:pPr>
      <w:tabs>
        <w:tab w:val="center" w:pos="4320"/>
        <w:tab w:val="right" w:pos="8640"/>
      </w:tabs>
    </w:pPr>
  </w:style>
  <w:style w:type="character" w:customStyle="1" w:styleId="HeaderChar">
    <w:name w:val="Header Char"/>
    <w:basedOn w:val="DefaultParagraphFont"/>
    <w:link w:val="Header"/>
    <w:uiPriority w:val="99"/>
    <w:rsid w:val="00C9462E"/>
    <w:rPr>
      <w:rFonts w:ascii="Times New Roman" w:eastAsia="Times New Roman" w:hAnsi="Times New Roman" w:cs="Times New Roman"/>
      <w:sz w:val="24"/>
      <w:szCs w:val="24"/>
      <w:lang w:val="lv-LV" w:eastAsia="lv-LV"/>
    </w:rPr>
  </w:style>
  <w:style w:type="character" w:styleId="Strong">
    <w:name w:val="Strong"/>
    <w:uiPriority w:val="22"/>
    <w:qFormat/>
    <w:rsid w:val="00C9462E"/>
    <w:rPr>
      <w:b/>
      <w:bCs/>
    </w:rPr>
  </w:style>
  <w:style w:type="paragraph" w:styleId="BodyText">
    <w:name w:val="Body Text"/>
    <w:basedOn w:val="Normal"/>
    <w:link w:val="BodyTextChar"/>
    <w:uiPriority w:val="99"/>
    <w:unhideWhenUsed/>
    <w:rsid w:val="00C9462E"/>
    <w:pPr>
      <w:widowControl w:val="0"/>
      <w:spacing w:after="120" w:line="276" w:lineRule="auto"/>
    </w:pPr>
    <w:rPr>
      <w:rFonts w:ascii="Calibri" w:eastAsia="Calibri" w:hAnsi="Calibri"/>
      <w:sz w:val="22"/>
      <w:szCs w:val="22"/>
      <w:lang w:eastAsia="en-US"/>
    </w:rPr>
  </w:style>
  <w:style w:type="character" w:customStyle="1" w:styleId="BodyTextChar">
    <w:name w:val="Body Text Char"/>
    <w:basedOn w:val="DefaultParagraphFont"/>
    <w:link w:val="BodyText"/>
    <w:uiPriority w:val="99"/>
    <w:rsid w:val="00C9462E"/>
    <w:rPr>
      <w:rFonts w:ascii="Calibri" w:eastAsia="Calibri" w:hAnsi="Calibri" w:cs="Times New Roman"/>
      <w:lang w:val="lv-LV"/>
    </w:rPr>
  </w:style>
  <w:style w:type="paragraph" w:styleId="Footer">
    <w:name w:val="footer"/>
    <w:basedOn w:val="Normal"/>
    <w:link w:val="FooterChar"/>
    <w:uiPriority w:val="99"/>
    <w:semiHidden/>
    <w:unhideWhenUsed/>
    <w:rsid w:val="00992E70"/>
    <w:pPr>
      <w:tabs>
        <w:tab w:val="center" w:pos="4320"/>
        <w:tab w:val="right" w:pos="8640"/>
      </w:tabs>
    </w:pPr>
  </w:style>
  <w:style w:type="character" w:customStyle="1" w:styleId="FooterChar">
    <w:name w:val="Footer Char"/>
    <w:basedOn w:val="DefaultParagraphFont"/>
    <w:link w:val="Footer"/>
    <w:uiPriority w:val="99"/>
    <w:semiHidden/>
    <w:rsid w:val="00992E70"/>
    <w:rPr>
      <w:rFonts w:ascii="Times New Roman" w:eastAsia="Times New Roman" w:hAnsi="Times New Roman" w:cs="Times New Roman"/>
      <w:sz w:val="24"/>
      <w:szCs w:val="24"/>
      <w:lang w:val="lv-LV" w:eastAsia="lv-LV"/>
    </w:rPr>
  </w:style>
  <w:style w:type="paragraph" w:styleId="BalloonText">
    <w:name w:val="Balloon Text"/>
    <w:basedOn w:val="Normal"/>
    <w:link w:val="BalloonTextChar"/>
    <w:uiPriority w:val="99"/>
    <w:semiHidden/>
    <w:unhideWhenUsed/>
    <w:rsid w:val="004D73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304"/>
    <w:rPr>
      <w:rFonts w:ascii="Segoe UI" w:eastAsia="Times New Roman" w:hAnsi="Segoe UI" w:cs="Segoe UI"/>
      <w:sz w:val="18"/>
      <w:szCs w:val="18"/>
      <w:lang w:val="lv-LV" w:eastAsia="lv-LV"/>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mailto:olga.paipala@vara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3BF09B-7888-4373-A9A2-83AE730BD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818</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varam</Company>
  <LinksUpToDate>false</LinksUpToDate>
  <CharactersWithSpaces>5471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olgap</dc:creator>
  <cp:keywords/>
  <dc:description/>
  <cp:lastModifiedBy>larisat</cp:lastModifiedBy>
  <cp:revision>4</cp:revision>
  <dcterms:created xsi:type="dcterms:W3CDTF">2016-03-10T11:06:00Z</dcterms:created>
  <dcterms:modified xsi:type="dcterms:W3CDTF">2016-03-11T14:20:00Z</dcterms:modified>
</cp:coreProperties>
</file>