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CA" w:rsidRPr="004E0ACA" w:rsidRDefault="004E0ACA" w:rsidP="004E0ACA">
      <w:pPr>
        <w:pStyle w:val="NoSpacing"/>
        <w:jc w:val="center"/>
        <w:rPr>
          <w:b/>
          <w:sz w:val="28"/>
          <w:szCs w:val="28"/>
        </w:rPr>
      </w:pPr>
      <w:bookmarkStart w:id="0" w:name="OLE_LINK1"/>
      <w:bookmarkStart w:id="1" w:name="OLE_LINK2"/>
      <w:bookmarkStart w:id="2" w:name="OLE_LINK3"/>
      <w:r w:rsidRPr="004E0ACA">
        <w:rPr>
          <w:b/>
          <w:sz w:val="28"/>
          <w:szCs w:val="28"/>
        </w:rPr>
        <w:t xml:space="preserve">Likumprojekta </w:t>
      </w:r>
      <w:r w:rsidR="00B34CCE">
        <w:rPr>
          <w:sz w:val="28"/>
        </w:rPr>
        <w:t>"</w:t>
      </w:r>
      <w:r w:rsidRPr="004E0ACA">
        <w:rPr>
          <w:b/>
          <w:sz w:val="28"/>
          <w:szCs w:val="28"/>
        </w:rPr>
        <w:t xml:space="preserve">Grozījumi </w:t>
      </w:r>
      <w:r w:rsidR="00694AAF">
        <w:rPr>
          <w:b/>
          <w:sz w:val="28"/>
          <w:szCs w:val="28"/>
        </w:rPr>
        <w:t>Elektronisko plašsaziņas līdzekļu</w:t>
      </w:r>
      <w:r w:rsidRPr="004E0ACA">
        <w:rPr>
          <w:b/>
          <w:sz w:val="28"/>
          <w:szCs w:val="28"/>
        </w:rPr>
        <w:t xml:space="preserve"> likumā</w:t>
      </w:r>
      <w:r w:rsidR="00B34CCE">
        <w:rPr>
          <w:sz w:val="28"/>
        </w:rPr>
        <w:t>"</w:t>
      </w:r>
    </w:p>
    <w:p w:rsidR="004E0ACA" w:rsidRDefault="004E0ACA" w:rsidP="004E0ACA">
      <w:pPr>
        <w:pStyle w:val="NoSpacing"/>
        <w:jc w:val="center"/>
        <w:rPr>
          <w:b/>
          <w:sz w:val="28"/>
          <w:szCs w:val="28"/>
        </w:rPr>
      </w:pPr>
      <w:r w:rsidRPr="004E0ACA">
        <w:rPr>
          <w:b/>
          <w:sz w:val="28"/>
          <w:szCs w:val="28"/>
        </w:rPr>
        <w:t xml:space="preserve">sākotnējās ietekmes novērtējuma </w:t>
      </w:r>
      <w:smartTag w:uri="schemas-tilde-lv/tildestengine" w:element="veidnes">
        <w:smartTagPr>
          <w:attr w:name="id" w:val="-1"/>
          <w:attr w:name="baseform" w:val="ziņojums"/>
          <w:attr w:name="text" w:val="ziņojums"/>
        </w:smartTagPr>
        <w:r w:rsidRPr="004E0ACA">
          <w:rPr>
            <w:b/>
            <w:sz w:val="28"/>
            <w:szCs w:val="28"/>
          </w:rPr>
          <w:t>ziņojums</w:t>
        </w:r>
      </w:smartTag>
      <w:r w:rsidRPr="004E0ACA">
        <w:rPr>
          <w:b/>
          <w:sz w:val="28"/>
          <w:szCs w:val="28"/>
        </w:rPr>
        <w:t xml:space="preserve"> (anotācija)</w:t>
      </w:r>
    </w:p>
    <w:p w:rsidR="009375C6" w:rsidRPr="004E0ACA" w:rsidRDefault="009375C6" w:rsidP="004E0ACA">
      <w:pPr>
        <w:pStyle w:val="NoSpacing"/>
        <w:jc w:val="cente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1558"/>
        <w:gridCol w:w="7117"/>
      </w:tblGrid>
      <w:tr w:rsidR="00D9641C" w:rsidRPr="004E0ACA" w:rsidTr="001B3285">
        <w:trPr>
          <w:trHeight w:val="405"/>
        </w:trPr>
        <w:tc>
          <w:tcPr>
            <w:tcW w:w="0" w:type="auto"/>
            <w:gridSpan w:val="3"/>
            <w:tcBorders>
              <w:top w:val="outset" w:sz="6" w:space="0" w:color="414142"/>
              <w:bottom w:val="outset" w:sz="6" w:space="0" w:color="414142"/>
            </w:tcBorders>
            <w:shd w:val="clear" w:color="auto" w:fill="FFFFFF"/>
            <w:vAlign w:val="center"/>
          </w:tcPr>
          <w:bookmarkEnd w:id="0"/>
          <w:bookmarkEnd w:id="1"/>
          <w:bookmarkEnd w:id="2"/>
          <w:p w:rsidR="00D9641C" w:rsidRPr="004E0ACA" w:rsidRDefault="00D9641C" w:rsidP="004E0ACA">
            <w:pPr>
              <w:pStyle w:val="NoSpacing"/>
              <w:jc w:val="both"/>
              <w:rPr>
                <w:sz w:val="28"/>
                <w:szCs w:val="28"/>
              </w:rPr>
            </w:pPr>
            <w:r w:rsidRPr="004E0ACA">
              <w:rPr>
                <w:sz w:val="28"/>
                <w:szCs w:val="28"/>
              </w:rPr>
              <w:t>I. Tiesību akta projekta izstrādes nepieciešamība</w:t>
            </w:r>
          </w:p>
        </w:tc>
      </w:tr>
      <w:tr w:rsidR="00D9641C" w:rsidRPr="004E0ACA" w:rsidTr="009C212A">
        <w:trPr>
          <w:trHeight w:val="40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1.</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Pamatojums</w:t>
            </w:r>
          </w:p>
        </w:tc>
        <w:tc>
          <w:tcPr>
            <w:tcW w:w="3897" w:type="pct"/>
            <w:tcBorders>
              <w:top w:val="outset" w:sz="6" w:space="0" w:color="414142"/>
              <w:left w:val="outset" w:sz="6" w:space="0" w:color="414142"/>
              <w:bottom w:val="outset" w:sz="6" w:space="0" w:color="414142"/>
            </w:tcBorders>
            <w:shd w:val="clear" w:color="auto" w:fill="FFFFFF"/>
          </w:tcPr>
          <w:p w:rsidR="006A7D6E" w:rsidRDefault="0036077E" w:rsidP="006A7D6E">
            <w:pPr>
              <w:pStyle w:val="NoSpacing"/>
              <w:jc w:val="both"/>
              <w:rPr>
                <w:sz w:val="28"/>
                <w:szCs w:val="28"/>
              </w:rPr>
            </w:pPr>
            <w:r>
              <w:rPr>
                <w:sz w:val="28"/>
                <w:szCs w:val="28"/>
              </w:rPr>
              <w:t xml:space="preserve">Likumprojekts </w:t>
            </w:r>
            <w:r w:rsidR="00B34CCE">
              <w:rPr>
                <w:sz w:val="28"/>
              </w:rPr>
              <w:t>"</w:t>
            </w:r>
            <w:r w:rsidR="004E0ACA" w:rsidRPr="007B0EBB">
              <w:rPr>
                <w:sz w:val="28"/>
                <w:szCs w:val="28"/>
              </w:rPr>
              <w:t xml:space="preserve">Grozījumi </w:t>
            </w:r>
            <w:r w:rsidR="00694AAF" w:rsidRPr="007B0EBB">
              <w:rPr>
                <w:sz w:val="28"/>
                <w:szCs w:val="28"/>
              </w:rPr>
              <w:t xml:space="preserve">Elektronisko plašsaziņas līdzekļu </w:t>
            </w:r>
            <w:r w:rsidR="004E0ACA" w:rsidRPr="007B0EBB">
              <w:rPr>
                <w:sz w:val="28"/>
                <w:szCs w:val="28"/>
              </w:rPr>
              <w:t>likumā</w:t>
            </w:r>
            <w:r w:rsidR="00B34CCE">
              <w:rPr>
                <w:sz w:val="28"/>
              </w:rPr>
              <w:t>"</w:t>
            </w:r>
            <w:r w:rsidR="004E0ACA" w:rsidRPr="007B0EBB">
              <w:rPr>
                <w:sz w:val="28"/>
                <w:szCs w:val="28"/>
              </w:rPr>
              <w:t xml:space="preserve"> (turpmāk – likumprojekts) izstrādāts saskaņā </w:t>
            </w:r>
            <w:r w:rsidR="006A7D6E">
              <w:rPr>
                <w:sz w:val="28"/>
                <w:szCs w:val="28"/>
              </w:rPr>
              <w:t xml:space="preserve">ar: </w:t>
            </w:r>
          </w:p>
          <w:p w:rsidR="00FF3223" w:rsidRDefault="006A7D6E" w:rsidP="006A7D6E">
            <w:pPr>
              <w:pStyle w:val="NoSpacing"/>
              <w:jc w:val="both"/>
              <w:rPr>
                <w:color w:val="000000"/>
                <w:sz w:val="28"/>
                <w:szCs w:val="28"/>
                <w:shd w:val="clear" w:color="auto" w:fill="FFFFFF"/>
              </w:rPr>
            </w:pPr>
            <w:r>
              <w:rPr>
                <w:sz w:val="28"/>
                <w:szCs w:val="28"/>
              </w:rPr>
              <w:t>1)</w:t>
            </w:r>
            <w:r w:rsidR="00733890">
              <w:rPr>
                <w:sz w:val="28"/>
                <w:szCs w:val="28"/>
              </w:rPr>
              <w:t xml:space="preserve"> </w:t>
            </w:r>
            <w:r w:rsidR="009302A4" w:rsidRPr="007B0EBB">
              <w:rPr>
                <w:i/>
                <w:sz w:val="28"/>
                <w:szCs w:val="28"/>
              </w:rPr>
              <w:t>Eiropas Parlamenta un Padomes 2014.</w:t>
            </w:r>
            <w:r w:rsidR="00FA793C">
              <w:rPr>
                <w:i/>
                <w:sz w:val="28"/>
                <w:szCs w:val="28"/>
              </w:rPr>
              <w:t xml:space="preserve"> </w:t>
            </w:r>
            <w:r w:rsidR="009302A4" w:rsidRPr="007B0EBB">
              <w:rPr>
                <w:i/>
                <w:sz w:val="28"/>
                <w:szCs w:val="28"/>
              </w:rPr>
              <w:t>gada 3.</w:t>
            </w:r>
            <w:r w:rsidR="00FA793C">
              <w:rPr>
                <w:i/>
                <w:sz w:val="28"/>
                <w:szCs w:val="28"/>
              </w:rPr>
              <w:t xml:space="preserve"> </w:t>
            </w:r>
            <w:r w:rsidR="009302A4" w:rsidRPr="007B0EBB">
              <w:rPr>
                <w:i/>
                <w:sz w:val="28"/>
                <w:szCs w:val="28"/>
              </w:rPr>
              <w:t>aprīļa direktīvas 2014/40/ES par dalībvalstu normatīvo un administratīvo aktu tuvināšanu attiecībā uz tabakas un saistīto izstrādājumu ražošanu, noformēšanu un pārdošanu un ar ko atceļ Direktīvu 2001/37/EK</w:t>
            </w:r>
            <w:r w:rsidR="009302A4" w:rsidRPr="007B0EBB">
              <w:rPr>
                <w:sz w:val="28"/>
                <w:szCs w:val="28"/>
              </w:rPr>
              <w:t> </w:t>
            </w:r>
            <w:r>
              <w:rPr>
                <w:sz w:val="28"/>
                <w:szCs w:val="28"/>
              </w:rPr>
              <w:t>29.</w:t>
            </w:r>
            <w:r w:rsidR="00FA793C">
              <w:rPr>
                <w:sz w:val="28"/>
                <w:szCs w:val="28"/>
              </w:rPr>
              <w:t xml:space="preserve"> </w:t>
            </w:r>
            <w:r>
              <w:rPr>
                <w:sz w:val="28"/>
                <w:szCs w:val="28"/>
              </w:rPr>
              <w:t>panta 1.</w:t>
            </w:r>
            <w:r w:rsidR="00FA793C">
              <w:rPr>
                <w:sz w:val="28"/>
                <w:szCs w:val="28"/>
              </w:rPr>
              <w:t xml:space="preserve"> </w:t>
            </w:r>
            <w:r>
              <w:rPr>
                <w:sz w:val="28"/>
                <w:szCs w:val="28"/>
              </w:rPr>
              <w:t>un 2.</w:t>
            </w:r>
            <w:r w:rsidR="00FA793C">
              <w:rPr>
                <w:sz w:val="28"/>
                <w:szCs w:val="28"/>
              </w:rPr>
              <w:t xml:space="preserve"> </w:t>
            </w:r>
            <w:r>
              <w:rPr>
                <w:sz w:val="28"/>
                <w:szCs w:val="28"/>
              </w:rPr>
              <w:t>punktu</w:t>
            </w:r>
            <w:r w:rsidR="00A64C30">
              <w:rPr>
                <w:sz w:val="28"/>
                <w:szCs w:val="28"/>
              </w:rPr>
              <w:t xml:space="preserve"> </w:t>
            </w:r>
            <w:r w:rsidR="00A64C30" w:rsidRPr="00C37F6A">
              <w:rPr>
                <w:sz w:val="28"/>
                <w:szCs w:val="28"/>
              </w:rPr>
              <w:t>un</w:t>
            </w:r>
            <w:r w:rsidR="00AC0D44" w:rsidRPr="00C37F6A">
              <w:rPr>
                <w:sz w:val="28"/>
                <w:szCs w:val="28"/>
              </w:rPr>
              <w:t xml:space="preserve"> </w:t>
            </w:r>
            <w:r w:rsidR="009302A4" w:rsidRPr="00C37F6A">
              <w:rPr>
                <w:sz w:val="28"/>
                <w:szCs w:val="28"/>
              </w:rPr>
              <w:t xml:space="preserve">20. </w:t>
            </w:r>
            <w:r w:rsidR="00FA793C">
              <w:rPr>
                <w:sz w:val="28"/>
                <w:szCs w:val="28"/>
              </w:rPr>
              <w:t xml:space="preserve"> </w:t>
            </w:r>
            <w:r w:rsidR="009302A4" w:rsidRPr="00C37F6A">
              <w:rPr>
                <w:sz w:val="28"/>
                <w:szCs w:val="28"/>
              </w:rPr>
              <w:t>panta</w:t>
            </w:r>
            <w:r w:rsidR="007B0EBB" w:rsidRPr="00C37F6A">
              <w:rPr>
                <w:sz w:val="28"/>
                <w:szCs w:val="28"/>
              </w:rPr>
              <w:t xml:space="preserve"> </w:t>
            </w:r>
            <w:r w:rsidR="00FF3223" w:rsidRPr="00C37F6A">
              <w:rPr>
                <w:color w:val="000000"/>
                <w:sz w:val="28"/>
                <w:szCs w:val="28"/>
                <w:shd w:val="clear" w:color="auto" w:fill="FFFFFF"/>
              </w:rPr>
              <w:t>5. punkta b) apakšpunktu; c) apakšpunktu; e) apakšpunktu</w:t>
            </w:r>
            <w:r>
              <w:rPr>
                <w:color w:val="000000"/>
                <w:sz w:val="28"/>
                <w:szCs w:val="28"/>
                <w:shd w:val="clear" w:color="auto" w:fill="FFFFFF"/>
              </w:rPr>
              <w:t xml:space="preserve">; </w:t>
            </w:r>
          </w:p>
          <w:p w:rsidR="006A7D6E" w:rsidRPr="00733890" w:rsidRDefault="006A7D6E" w:rsidP="006A7D6E">
            <w:pPr>
              <w:pStyle w:val="NoSpacing"/>
              <w:jc w:val="both"/>
              <w:rPr>
                <w:sz w:val="28"/>
                <w:szCs w:val="28"/>
              </w:rPr>
            </w:pPr>
            <w:r w:rsidRPr="006A7D6E">
              <w:rPr>
                <w:sz w:val="28"/>
                <w:szCs w:val="28"/>
              </w:rPr>
              <w:t xml:space="preserve">2) </w:t>
            </w:r>
            <w:r>
              <w:rPr>
                <w:sz w:val="28"/>
                <w:szCs w:val="28"/>
              </w:rPr>
              <w:t>2015.</w:t>
            </w:r>
            <w:r w:rsidR="00FA793C">
              <w:rPr>
                <w:sz w:val="28"/>
                <w:szCs w:val="28"/>
              </w:rPr>
              <w:t xml:space="preserve"> </w:t>
            </w:r>
            <w:r>
              <w:rPr>
                <w:sz w:val="28"/>
                <w:szCs w:val="28"/>
              </w:rPr>
              <w:t>gada 8.</w:t>
            </w:r>
            <w:r w:rsidR="00FA793C">
              <w:rPr>
                <w:sz w:val="28"/>
                <w:szCs w:val="28"/>
              </w:rPr>
              <w:t xml:space="preserve"> </w:t>
            </w:r>
            <w:r>
              <w:rPr>
                <w:sz w:val="28"/>
                <w:szCs w:val="28"/>
              </w:rPr>
              <w:t>decembra Ministru kabineta protokollēmuma Nr.</w:t>
            </w:r>
            <w:r w:rsidR="00FA793C">
              <w:rPr>
                <w:sz w:val="28"/>
                <w:szCs w:val="28"/>
              </w:rPr>
              <w:t xml:space="preserve"> </w:t>
            </w:r>
            <w:r>
              <w:rPr>
                <w:sz w:val="28"/>
                <w:szCs w:val="28"/>
              </w:rPr>
              <w:t>66 37.</w:t>
            </w:r>
            <w:r w:rsidR="00FA793C">
              <w:rPr>
                <w:sz w:val="28"/>
                <w:szCs w:val="28"/>
              </w:rPr>
              <w:t xml:space="preserve"> </w:t>
            </w:r>
            <w:r>
              <w:rPr>
                <w:sz w:val="28"/>
                <w:szCs w:val="28"/>
              </w:rPr>
              <w:t xml:space="preserve">§ </w:t>
            </w:r>
            <w:r w:rsidR="00B34CCE">
              <w:rPr>
                <w:sz w:val="28"/>
              </w:rPr>
              <w:t>"</w:t>
            </w:r>
            <w:r>
              <w:rPr>
                <w:sz w:val="28"/>
                <w:szCs w:val="28"/>
              </w:rPr>
              <w:t>Likumprojekts</w:t>
            </w:r>
            <w:r w:rsidR="00FA793C">
              <w:rPr>
                <w:sz w:val="28"/>
                <w:szCs w:val="28"/>
              </w:rPr>
              <w:t xml:space="preserve"> </w:t>
            </w:r>
            <w:r w:rsidR="00B34CCE">
              <w:rPr>
                <w:sz w:val="28"/>
              </w:rPr>
              <w:t>"</w:t>
            </w:r>
            <w:r>
              <w:rPr>
                <w:sz w:val="28"/>
                <w:szCs w:val="28"/>
              </w:rPr>
              <w:t>Tabakas izstrādājumu, augu smēķēšanas produktu, elektronisko smēķēšanas ierīču un to šķidrumu aprites likums</w:t>
            </w:r>
            <w:r w:rsidR="00B34CCE">
              <w:rPr>
                <w:sz w:val="28"/>
              </w:rPr>
              <w:t>""</w:t>
            </w:r>
            <w:r>
              <w:rPr>
                <w:sz w:val="28"/>
                <w:szCs w:val="28"/>
              </w:rPr>
              <w:t xml:space="preserve"> (TA-2143) 5.</w:t>
            </w:r>
            <w:r w:rsidR="00FA793C">
              <w:rPr>
                <w:sz w:val="28"/>
                <w:szCs w:val="28"/>
              </w:rPr>
              <w:t xml:space="preserve"> </w:t>
            </w:r>
            <w:r>
              <w:rPr>
                <w:sz w:val="28"/>
                <w:szCs w:val="28"/>
              </w:rPr>
              <w:t xml:space="preserve">punktu. </w:t>
            </w:r>
          </w:p>
        </w:tc>
      </w:tr>
      <w:tr w:rsidR="00D9641C" w:rsidRPr="004E0ACA"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2.</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Pašreizējā situācija un problēmas, kuru risināšanai tiesību akta projekts izstrādāts, tiesiskā regulējuma mērķis un būtība</w:t>
            </w:r>
          </w:p>
        </w:tc>
        <w:tc>
          <w:tcPr>
            <w:tcW w:w="3897" w:type="pct"/>
            <w:tcBorders>
              <w:top w:val="outset" w:sz="6" w:space="0" w:color="414142"/>
              <w:left w:val="outset" w:sz="6" w:space="0" w:color="414142"/>
              <w:bottom w:val="outset" w:sz="6" w:space="0" w:color="414142"/>
            </w:tcBorders>
            <w:shd w:val="clear" w:color="auto" w:fill="FFFFFF"/>
          </w:tcPr>
          <w:p w:rsidR="007F5B33" w:rsidRPr="004623F3" w:rsidRDefault="007F5B33" w:rsidP="004623F3">
            <w:pPr>
              <w:pStyle w:val="NoSpacing"/>
              <w:jc w:val="both"/>
              <w:rPr>
                <w:sz w:val="28"/>
                <w:szCs w:val="28"/>
              </w:rPr>
            </w:pPr>
            <w:r w:rsidRPr="00112C0A">
              <w:rPr>
                <w:sz w:val="28"/>
                <w:szCs w:val="28"/>
              </w:rPr>
              <w:t>2014.</w:t>
            </w:r>
            <w:r w:rsidR="00F804D7">
              <w:rPr>
                <w:sz w:val="28"/>
                <w:szCs w:val="28"/>
              </w:rPr>
              <w:t xml:space="preserve"> </w:t>
            </w:r>
            <w:r w:rsidRPr="00112C0A">
              <w:rPr>
                <w:sz w:val="28"/>
                <w:szCs w:val="28"/>
              </w:rPr>
              <w:t>gada 19.</w:t>
            </w:r>
            <w:r w:rsidR="00F804D7">
              <w:rPr>
                <w:sz w:val="28"/>
                <w:szCs w:val="28"/>
              </w:rPr>
              <w:t xml:space="preserve"> </w:t>
            </w:r>
            <w:r w:rsidRPr="00112C0A">
              <w:rPr>
                <w:sz w:val="28"/>
                <w:szCs w:val="28"/>
              </w:rPr>
              <w:t>maijā stājās spēkā Eiropas Parlamenta un Padomes direktīva 2014/40/ES</w:t>
            </w:r>
            <w:r w:rsidRPr="00112C0A">
              <w:rPr>
                <w:i/>
                <w:sz w:val="28"/>
                <w:szCs w:val="28"/>
              </w:rPr>
              <w:t xml:space="preserve"> par dalībvalstu normatīvo un administratīvo aktu tuvināšanu attiecībā uz tabakas un saistīto izstrādājumu ražošanu, noformēšanu un pārdošanu </w:t>
            </w:r>
            <w:r w:rsidRPr="00112C0A">
              <w:rPr>
                <w:sz w:val="28"/>
                <w:szCs w:val="28"/>
              </w:rPr>
              <w:t>(turpmāk</w:t>
            </w:r>
            <w:r w:rsidR="00D95A8E">
              <w:rPr>
                <w:sz w:val="28"/>
                <w:szCs w:val="28"/>
              </w:rPr>
              <w:t xml:space="preserve"> –</w:t>
            </w:r>
            <w:r w:rsidRPr="00112C0A">
              <w:rPr>
                <w:sz w:val="28"/>
                <w:szCs w:val="28"/>
              </w:rPr>
              <w:t xml:space="preserve"> </w:t>
            </w:r>
            <w:r w:rsidR="00D95A8E">
              <w:rPr>
                <w:sz w:val="28"/>
                <w:szCs w:val="28"/>
              </w:rPr>
              <w:t>D</w:t>
            </w:r>
            <w:r w:rsidRPr="00112C0A">
              <w:rPr>
                <w:sz w:val="28"/>
                <w:szCs w:val="28"/>
              </w:rPr>
              <w:t xml:space="preserve">irektīva 2014/40/ES). Saskaņā ar </w:t>
            </w:r>
            <w:r w:rsidR="00D95A8E">
              <w:rPr>
                <w:sz w:val="28"/>
                <w:szCs w:val="28"/>
              </w:rPr>
              <w:t>D</w:t>
            </w:r>
            <w:r w:rsidR="00FA793C">
              <w:rPr>
                <w:sz w:val="28"/>
                <w:szCs w:val="28"/>
              </w:rPr>
              <w:t>irektīvas 2014/40/</w:t>
            </w:r>
            <w:r w:rsidRPr="00112C0A">
              <w:rPr>
                <w:sz w:val="28"/>
                <w:szCs w:val="28"/>
              </w:rPr>
              <w:t>ES 29.</w:t>
            </w:r>
            <w:r w:rsidR="00F804D7">
              <w:rPr>
                <w:sz w:val="28"/>
                <w:szCs w:val="28"/>
              </w:rPr>
              <w:t xml:space="preserve"> </w:t>
            </w:r>
            <w:r w:rsidRPr="00112C0A">
              <w:rPr>
                <w:sz w:val="28"/>
                <w:szCs w:val="28"/>
              </w:rPr>
              <w:t>panta 1.</w:t>
            </w:r>
            <w:r w:rsidR="00F804D7">
              <w:rPr>
                <w:sz w:val="28"/>
                <w:szCs w:val="28"/>
              </w:rPr>
              <w:t xml:space="preserve"> </w:t>
            </w:r>
            <w:r w:rsidRPr="00112C0A">
              <w:rPr>
                <w:sz w:val="28"/>
                <w:szCs w:val="28"/>
              </w:rPr>
              <w:t>punktu, nacionālā līmenī tiesību ak</w:t>
            </w:r>
            <w:r w:rsidR="00D95A8E">
              <w:rPr>
                <w:sz w:val="28"/>
                <w:szCs w:val="28"/>
              </w:rPr>
              <w:t xml:space="preserve">tiem, ar kuriem </w:t>
            </w:r>
            <w:r w:rsidR="00D95A8E" w:rsidRPr="004623F3">
              <w:rPr>
                <w:sz w:val="28"/>
                <w:szCs w:val="28"/>
              </w:rPr>
              <w:t>tiek pārņemtas D</w:t>
            </w:r>
            <w:r w:rsidRPr="004623F3">
              <w:rPr>
                <w:sz w:val="28"/>
                <w:szCs w:val="28"/>
              </w:rPr>
              <w:t>irektīvas  2014/40/ES prasības, jāstājas spēkā līdz 2016.</w:t>
            </w:r>
            <w:r w:rsidR="00F804D7" w:rsidRPr="004623F3">
              <w:rPr>
                <w:sz w:val="28"/>
                <w:szCs w:val="28"/>
              </w:rPr>
              <w:t xml:space="preserve"> </w:t>
            </w:r>
            <w:r w:rsidRPr="004623F3">
              <w:rPr>
                <w:sz w:val="28"/>
                <w:szCs w:val="28"/>
              </w:rPr>
              <w:t>gada 20.</w:t>
            </w:r>
            <w:r w:rsidR="00F804D7" w:rsidRPr="004623F3">
              <w:rPr>
                <w:sz w:val="28"/>
                <w:szCs w:val="28"/>
              </w:rPr>
              <w:t xml:space="preserve"> </w:t>
            </w:r>
            <w:r w:rsidRPr="004623F3">
              <w:rPr>
                <w:sz w:val="28"/>
                <w:szCs w:val="28"/>
              </w:rPr>
              <w:t xml:space="preserve">maijam. </w:t>
            </w:r>
          </w:p>
          <w:p w:rsidR="001D3668" w:rsidRPr="004623F3" w:rsidRDefault="001D3668" w:rsidP="004623F3">
            <w:pPr>
              <w:pStyle w:val="NoSpacing"/>
              <w:jc w:val="both"/>
              <w:rPr>
                <w:sz w:val="28"/>
                <w:szCs w:val="28"/>
              </w:rPr>
            </w:pPr>
          </w:p>
          <w:p w:rsidR="006A7D6E" w:rsidRPr="004623F3" w:rsidRDefault="001D3668" w:rsidP="004623F3">
            <w:pPr>
              <w:spacing w:after="0" w:line="240" w:lineRule="auto"/>
              <w:jc w:val="both"/>
              <w:rPr>
                <w:rFonts w:ascii="Times New Roman" w:eastAsia="SimSun" w:hAnsi="Times New Roman"/>
                <w:color w:val="000000"/>
                <w:sz w:val="28"/>
                <w:szCs w:val="28"/>
                <w:lang w:eastAsia="zh-CN"/>
              </w:rPr>
            </w:pPr>
            <w:r w:rsidRPr="004623F3">
              <w:rPr>
                <w:rFonts w:ascii="Times New Roman" w:hAnsi="Times New Roman"/>
                <w:sz w:val="28"/>
                <w:szCs w:val="28"/>
              </w:rPr>
              <w:t>2015.</w:t>
            </w:r>
            <w:r w:rsidR="00540960">
              <w:rPr>
                <w:rFonts w:ascii="Times New Roman" w:hAnsi="Times New Roman"/>
                <w:sz w:val="28"/>
                <w:szCs w:val="28"/>
              </w:rPr>
              <w:t xml:space="preserve"> </w:t>
            </w:r>
            <w:r w:rsidRPr="004623F3">
              <w:rPr>
                <w:rFonts w:ascii="Times New Roman" w:hAnsi="Times New Roman"/>
                <w:sz w:val="28"/>
                <w:szCs w:val="28"/>
              </w:rPr>
              <w:t>gada 8.</w:t>
            </w:r>
            <w:r w:rsidR="00FA793C">
              <w:rPr>
                <w:rFonts w:ascii="Times New Roman" w:hAnsi="Times New Roman"/>
                <w:sz w:val="28"/>
                <w:szCs w:val="28"/>
              </w:rPr>
              <w:t xml:space="preserve"> </w:t>
            </w:r>
            <w:r w:rsidRPr="004623F3">
              <w:rPr>
                <w:rFonts w:ascii="Times New Roman" w:hAnsi="Times New Roman"/>
                <w:sz w:val="28"/>
                <w:szCs w:val="28"/>
              </w:rPr>
              <w:t>decembrī Ministru kabinetā</w:t>
            </w:r>
            <w:r w:rsidR="00A64C30" w:rsidRPr="004623F3">
              <w:rPr>
                <w:rStyle w:val="FootnoteReference"/>
                <w:rFonts w:ascii="Times New Roman" w:hAnsi="Times New Roman"/>
                <w:sz w:val="28"/>
                <w:szCs w:val="28"/>
              </w:rPr>
              <w:footnoteReference w:id="1"/>
            </w:r>
            <w:r w:rsidR="00A64C30" w:rsidRPr="004623F3">
              <w:rPr>
                <w:rFonts w:ascii="Times New Roman" w:hAnsi="Times New Roman"/>
                <w:sz w:val="28"/>
                <w:szCs w:val="28"/>
              </w:rPr>
              <w:t xml:space="preserve"> </w:t>
            </w:r>
            <w:r w:rsidRPr="004623F3">
              <w:rPr>
                <w:rFonts w:ascii="Times New Roman" w:hAnsi="Times New Roman"/>
                <w:sz w:val="28"/>
                <w:szCs w:val="28"/>
              </w:rPr>
              <w:t xml:space="preserve">tika izskatīts </w:t>
            </w:r>
            <w:r w:rsidRPr="0036077E">
              <w:rPr>
                <w:rFonts w:ascii="Times New Roman" w:hAnsi="Times New Roman"/>
                <w:sz w:val="28"/>
                <w:szCs w:val="28"/>
              </w:rPr>
              <w:t xml:space="preserve">likumprojekts </w:t>
            </w:r>
            <w:r w:rsidR="00B34CCE">
              <w:rPr>
                <w:sz w:val="28"/>
              </w:rPr>
              <w:t>"</w:t>
            </w:r>
            <w:r w:rsidRPr="0036077E">
              <w:rPr>
                <w:rFonts w:ascii="Times New Roman" w:hAnsi="Times New Roman"/>
                <w:sz w:val="28"/>
                <w:szCs w:val="28"/>
              </w:rPr>
              <w:t>Tabakas izstrādājumu, augu smēķēšanas produktu, elektronisko smēķēšanas ierīču un to šķidrumu aprites likums</w:t>
            </w:r>
            <w:r w:rsidR="00B34CCE">
              <w:rPr>
                <w:sz w:val="28"/>
              </w:rPr>
              <w:t>"</w:t>
            </w:r>
            <w:r w:rsidRPr="0036077E">
              <w:rPr>
                <w:rFonts w:ascii="Times New Roman" w:hAnsi="Times New Roman"/>
                <w:sz w:val="28"/>
                <w:szCs w:val="28"/>
              </w:rPr>
              <w:t>, kura 9. panta trešā</w:t>
            </w:r>
            <w:r w:rsidRPr="004623F3">
              <w:rPr>
                <w:rFonts w:ascii="Times New Roman" w:hAnsi="Times New Roman"/>
                <w:sz w:val="28"/>
                <w:szCs w:val="28"/>
              </w:rPr>
              <w:t xml:space="preserve"> daļa paredz</w:t>
            </w:r>
            <w:r w:rsidR="00FA793C">
              <w:rPr>
                <w:rFonts w:ascii="Times New Roman" w:hAnsi="Times New Roman"/>
                <w:sz w:val="28"/>
                <w:szCs w:val="28"/>
              </w:rPr>
              <w:t>, ka</w:t>
            </w:r>
            <w:r w:rsidR="004623F3">
              <w:rPr>
                <w:rFonts w:ascii="Times New Roman" w:hAnsi="Times New Roman"/>
                <w:sz w:val="28"/>
                <w:szCs w:val="28"/>
              </w:rPr>
              <w:t xml:space="preserve">: </w:t>
            </w:r>
            <w:r w:rsidR="00661278" w:rsidRPr="00661278">
              <w:rPr>
                <w:i/>
                <w:sz w:val="28"/>
              </w:rPr>
              <w:t>"</w:t>
            </w:r>
            <w:r w:rsidR="004623F3" w:rsidRPr="0036077E">
              <w:rPr>
                <w:rFonts w:ascii="Times New Roman" w:eastAsia="SimSun" w:hAnsi="Times New Roman"/>
                <w:i/>
                <w:color w:val="000000"/>
                <w:sz w:val="28"/>
                <w:szCs w:val="28"/>
                <w:lang w:eastAsia="zh-CN"/>
              </w:rPr>
              <w:t>A</w:t>
            </w:r>
            <w:r w:rsidR="004623F3" w:rsidRPr="004623F3">
              <w:rPr>
                <w:rFonts w:ascii="Times New Roman" w:eastAsia="SimSun" w:hAnsi="Times New Roman"/>
                <w:i/>
                <w:color w:val="000000"/>
                <w:sz w:val="28"/>
                <w:szCs w:val="28"/>
                <w:lang w:eastAsia="zh-CN"/>
              </w:rPr>
              <w:t>udiālus un audiovizuālus komerciālus paziņojumus, kas saistīti ar tabakas izstrādājumiem, augu smēķēšanas produktiem, elektroniskajām cigare</w:t>
            </w:r>
            <w:r w:rsidR="004623F3" w:rsidRPr="004623F3">
              <w:rPr>
                <w:rFonts w:ascii="Times New Roman" w:eastAsia="SimSun" w:hAnsi="Times New Roman"/>
                <w:i/>
                <w:color w:val="000000"/>
                <w:sz w:val="28"/>
                <w:szCs w:val="28"/>
                <w:lang w:eastAsia="zh-CN"/>
              </w:rPr>
              <w:softHyphen/>
              <w:t>tēm un uzpildes flakoniem, regulē Elektronisko plašsaziņas līdzekļu likums.</w:t>
            </w:r>
            <w:r w:rsidR="00661278" w:rsidRPr="00661278">
              <w:rPr>
                <w:i/>
                <w:sz w:val="28"/>
              </w:rPr>
              <w:t>"</w:t>
            </w:r>
            <w:r w:rsidR="004623F3" w:rsidRPr="004623F3">
              <w:rPr>
                <w:rFonts w:ascii="Times New Roman" w:eastAsia="SimSun" w:hAnsi="Times New Roman"/>
                <w:color w:val="000000"/>
                <w:sz w:val="28"/>
                <w:szCs w:val="28"/>
                <w:lang w:eastAsia="zh-CN"/>
              </w:rPr>
              <w:t xml:space="preserve">.  </w:t>
            </w:r>
            <w:r w:rsidR="006A7D6E">
              <w:rPr>
                <w:rFonts w:ascii="Times New Roman" w:eastAsia="SimSun" w:hAnsi="Times New Roman"/>
                <w:color w:val="000000"/>
                <w:sz w:val="28"/>
                <w:szCs w:val="28"/>
                <w:lang w:eastAsia="zh-CN"/>
              </w:rPr>
              <w:t>Atbilstoši tā 5.</w:t>
            </w:r>
            <w:r w:rsidR="00FA793C">
              <w:rPr>
                <w:rFonts w:ascii="Times New Roman" w:eastAsia="SimSun" w:hAnsi="Times New Roman"/>
                <w:color w:val="000000"/>
                <w:sz w:val="28"/>
                <w:szCs w:val="28"/>
                <w:lang w:eastAsia="zh-CN"/>
              </w:rPr>
              <w:t xml:space="preserve"> </w:t>
            </w:r>
            <w:r w:rsidR="006A7D6E">
              <w:rPr>
                <w:rFonts w:ascii="Times New Roman" w:eastAsia="SimSun" w:hAnsi="Times New Roman"/>
                <w:color w:val="000000"/>
                <w:sz w:val="28"/>
                <w:szCs w:val="28"/>
                <w:lang w:eastAsia="zh-CN"/>
              </w:rPr>
              <w:t>punktam, Veselības ministrijai uzdots sagatavot un veselības ministram līdz 2016.</w:t>
            </w:r>
            <w:r w:rsidR="00FA793C">
              <w:rPr>
                <w:rFonts w:ascii="Times New Roman" w:eastAsia="SimSun" w:hAnsi="Times New Roman"/>
                <w:color w:val="000000"/>
                <w:sz w:val="28"/>
                <w:szCs w:val="28"/>
                <w:lang w:eastAsia="zh-CN"/>
              </w:rPr>
              <w:t xml:space="preserve"> </w:t>
            </w:r>
            <w:r w:rsidR="006A7D6E">
              <w:rPr>
                <w:rFonts w:ascii="Times New Roman" w:eastAsia="SimSun" w:hAnsi="Times New Roman"/>
                <w:color w:val="000000"/>
                <w:sz w:val="28"/>
                <w:szCs w:val="28"/>
                <w:lang w:eastAsia="zh-CN"/>
              </w:rPr>
              <w:t>gada 1.</w:t>
            </w:r>
            <w:r w:rsidR="00FA793C">
              <w:rPr>
                <w:rFonts w:ascii="Times New Roman" w:eastAsia="SimSun" w:hAnsi="Times New Roman"/>
                <w:color w:val="000000"/>
                <w:sz w:val="28"/>
                <w:szCs w:val="28"/>
                <w:lang w:eastAsia="zh-CN"/>
              </w:rPr>
              <w:t xml:space="preserve"> </w:t>
            </w:r>
            <w:r w:rsidR="006A7D6E">
              <w:rPr>
                <w:rFonts w:ascii="Times New Roman" w:eastAsia="SimSun" w:hAnsi="Times New Roman"/>
                <w:color w:val="000000"/>
                <w:sz w:val="28"/>
                <w:szCs w:val="28"/>
                <w:lang w:eastAsia="zh-CN"/>
              </w:rPr>
              <w:t xml:space="preserve">aprīlim iesniegt noteiktā kārtībā Ministru kabinetā grozījumus Elektronisko plašsaziņas līdzekļu likumā.  </w:t>
            </w:r>
          </w:p>
          <w:p w:rsidR="00127F65" w:rsidRDefault="00127F65" w:rsidP="007F5B33">
            <w:pPr>
              <w:pStyle w:val="NoSpacing"/>
              <w:jc w:val="both"/>
              <w:rPr>
                <w:sz w:val="28"/>
                <w:szCs w:val="28"/>
              </w:rPr>
            </w:pPr>
          </w:p>
          <w:p w:rsidR="0081155F" w:rsidRPr="00357635" w:rsidRDefault="001D3668" w:rsidP="007F5B33">
            <w:pPr>
              <w:pStyle w:val="NoSpacing"/>
              <w:jc w:val="both"/>
              <w:rPr>
                <w:sz w:val="28"/>
                <w:szCs w:val="28"/>
              </w:rPr>
            </w:pPr>
            <w:r>
              <w:rPr>
                <w:sz w:val="28"/>
                <w:szCs w:val="28"/>
              </w:rPr>
              <w:t>Direktīvas 2014/40/ES 20.</w:t>
            </w:r>
            <w:r w:rsidR="00FA793C">
              <w:rPr>
                <w:sz w:val="28"/>
                <w:szCs w:val="28"/>
              </w:rPr>
              <w:t xml:space="preserve"> </w:t>
            </w:r>
            <w:r>
              <w:rPr>
                <w:sz w:val="28"/>
                <w:szCs w:val="28"/>
              </w:rPr>
              <w:t xml:space="preserve">pantā noteikts regulējums elektroniskajām cigaretēm un uzpildes flakoniem. </w:t>
            </w:r>
            <w:r w:rsidR="004A4AAE">
              <w:rPr>
                <w:sz w:val="28"/>
                <w:szCs w:val="28"/>
              </w:rPr>
              <w:t xml:space="preserve">Atbilstoši </w:t>
            </w:r>
            <w:r w:rsidR="004A4AAE">
              <w:rPr>
                <w:sz w:val="28"/>
                <w:szCs w:val="28"/>
              </w:rPr>
              <w:lastRenderedPageBreak/>
              <w:t xml:space="preserve">Direktīvas 2014/40/ES 20. panta 5. punktam </w:t>
            </w:r>
            <w:r>
              <w:rPr>
                <w:sz w:val="28"/>
                <w:szCs w:val="28"/>
              </w:rPr>
              <w:t>nacionālajos tiesību aktos nepieciešams noteikt, ka</w:t>
            </w:r>
            <w:r w:rsidR="0081155F" w:rsidRPr="00357635">
              <w:rPr>
                <w:sz w:val="28"/>
                <w:szCs w:val="28"/>
              </w:rPr>
              <w:t>:</w:t>
            </w:r>
            <w:r w:rsidR="004A4AAE" w:rsidRPr="00357635">
              <w:rPr>
                <w:sz w:val="28"/>
                <w:szCs w:val="28"/>
              </w:rPr>
              <w:t xml:space="preserve"> </w:t>
            </w:r>
          </w:p>
          <w:p w:rsidR="0081155F" w:rsidRPr="00E16D3D" w:rsidRDefault="003313DA" w:rsidP="003313DA">
            <w:pPr>
              <w:pStyle w:val="NoSpacing"/>
              <w:jc w:val="both"/>
              <w:rPr>
                <w:sz w:val="28"/>
                <w:szCs w:val="28"/>
              </w:rPr>
            </w:pPr>
            <w:r>
              <w:rPr>
                <w:sz w:val="28"/>
                <w:szCs w:val="28"/>
              </w:rPr>
              <w:t>1)</w:t>
            </w:r>
            <w:r w:rsidR="00802944">
              <w:rPr>
                <w:sz w:val="28"/>
                <w:szCs w:val="28"/>
              </w:rPr>
              <w:t xml:space="preserve"> </w:t>
            </w:r>
            <w:r w:rsidR="004A4AAE" w:rsidRPr="004154D1">
              <w:rPr>
                <w:sz w:val="28"/>
                <w:szCs w:val="28"/>
              </w:rPr>
              <w:t>komercpaziņojumi radiopārraidēs, kuru mērķis ir tieši vai netieši reklamēt elektroniskās cigaretes un uzpildes flakonus, ir aizliegti</w:t>
            </w:r>
            <w:r w:rsidR="004154D1">
              <w:rPr>
                <w:sz w:val="28"/>
                <w:szCs w:val="28"/>
              </w:rPr>
              <w:t>;</w:t>
            </w:r>
          </w:p>
          <w:p w:rsidR="0081155F" w:rsidRPr="00357635" w:rsidRDefault="003313DA" w:rsidP="003313DA">
            <w:pPr>
              <w:pStyle w:val="NoSpacing"/>
              <w:jc w:val="both"/>
              <w:rPr>
                <w:sz w:val="28"/>
                <w:szCs w:val="28"/>
              </w:rPr>
            </w:pPr>
            <w:r>
              <w:rPr>
                <w:sz w:val="28"/>
                <w:szCs w:val="28"/>
              </w:rPr>
              <w:t>2)</w:t>
            </w:r>
            <w:r w:rsidR="00802944">
              <w:rPr>
                <w:sz w:val="28"/>
                <w:szCs w:val="28"/>
              </w:rPr>
              <w:t xml:space="preserve"> </w:t>
            </w:r>
            <w:r w:rsidR="004A4AAE" w:rsidRPr="00357635">
              <w:rPr>
                <w:sz w:val="28"/>
                <w:szCs w:val="28"/>
              </w:rPr>
              <w:t>sabiedrisks vai privāts ieguldījums radioprogrammās jebkādā izpausmē, kura mērķis ir tieši vai netieši reklamēt elektroniskās cigaretes un uzpildes flakonus, ir a</w:t>
            </w:r>
            <w:r w:rsidR="0081155F" w:rsidRPr="00357635">
              <w:rPr>
                <w:sz w:val="28"/>
                <w:szCs w:val="28"/>
              </w:rPr>
              <w:t xml:space="preserve">izliegts; </w:t>
            </w:r>
          </w:p>
          <w:p w:rsidR="00DA7E9B" w:rsidRDefault="003313DA" w:rsidP="003313DA">
            <w:pPr>
              <w:pStyle w:val="NoSpacing"/>
              <w:jc w:val="both"/>
              <w:rPr>
                <w:sz w:val="28"/>
                <w:szCs w:val="28"/>
              </w:rPr>
            </w:pPr>
            <w:r>
              <w:rPr>
                <w:sz w:val="28"/>
                <w:szCs w:val="28"/>
              </w:rPr>
              <w:t>3)</w:t>
            </w:r>
            <w:r w:rsidR="00802944">
              <w:rPr>
                <w:sz w:val="28"/>
                <w:szCs w:val="28"/>
              </w:rPr>
              <w:t xml:space="preserve"> </w:t>
            </w:r>
            <w:r w:rsidR="0081155F" w:rsidRPr="00357635">
              <w:rPr>
                <w:sz w:val="28"/>
                <w:szCs w:val="28"/>
              </w:rPr>
              <w:t>a</w:t>
            </w:r>
            <w:r w:rsidR="004A4AAE" w:rsidRPr="00357635">
              <w:rPr>
                <w:sz w:val="28"/>
                <w:szCs w:val="28"/>
              </w:rPr>
              <w:t xml:space="preserve">udiovizuāli komercpaziņojumi, kam ir piemērojama </w:t>
            </w:r>
            <w:r w:rsidR="004A4AAE" w:rsidRPr="00676D60">
              <w:rPr>
                <w:i/>
                <w:sz w:val="28"/>
                <w:szCs w:val="28"/>
              </w:rPr>
              <w:t xml:space="preserve">Eiropas Parlamenta un </w:t>
            </w:r>
            <w:r w:rsidR="00357635" w:rsidRPr="00676D60">
              <w:rPr>
                <w:i/>
                <w:sz w:val="28"/>
                <w:szCs w:val="28"/>
              </w:rPr>
              <w:t>Padomes Direktīva 2010/13/ES</w:t>
            </w:r>
            <w:r w:rsidR="005D20A0" w:rsidRPr="00676D60">
              <w:rPr>
                <w:i/>
                <w:sz w:val="28"/>
                <w:szCs w:val="28"/>
              </w:rPr>
              <w:t>, par to, lai koordinētu dažus dalībvalstu normatīvajos un administratīvajos aktos paredzētus noteikumus par audiovizuālo mediju pakalpojumu sniegšanu (Audiovizuālo mediju pakalpojumu direktīva)</w:t>
            </w:r>
            <w:r w:rsidR="00676D60">
              <w:rPr>
                <w:i/>
                <w:sz w:val="28"/>
                <w:szCs w:val="28"/>
              </w:rPr>
              <w:t xml:space="preserve"> </w:t>
            </w:r>
            <w:r w:rsidR="00676D60" w:rsidRPr="00676D60">
              <w:rPr>
                <w:sz w:val="28"/>
                <w:szCs w:val="28"/>
              </w:rPr>
              <w:t>(turpmāk – Direktīva 2010/13/ES)</w:t>
            </w:r>
            <w:r w:rsidR="004A4AAE" w:rsidRPr="00357635">
              <w:rPr>
                <w:sz w:val="28"/>
                <w:szCs w:val="28"/>
              </w:rPr>
              <w:t>, ir aizliegti attiecībā uz elektroniskajām cigaretēm un uzpildes flakoniem.</w:t>
            </w:r>
          </w:p>
          <w:p w:rsidR="005D20A0" w:rsidRDefault="005D20A0" w:rsidP="005D20A0">
            <w:pPr>
              <w:pStyle w:val="tv213"/>
              <w:spacing w:before="0" w:beforeAutospacing="0" w:after="0" w:afterAutospacing="0" w:line="293" w:lineRule="atLeast"/>
              <w:ind w:firstLine="300"/>
              <w:jc w:val="both"/>
              <w:rPr>
                <w:sz w:val="28"/>
                <w:szCs w:val="28"/>
                <w:lang w:val="lv-LV"/>
              </w:rPr>
            </w:pPr>
          </w:p>
          <w:p w:rsidR="003571E1" w:rsidRDefault="003674FD" w:rsidP="009962EC">
            <w:pPr>
              <w:pStyle w:val="NoSpacing"/>
              <w:jc w:val="both"/>
              <w:rPr>
                <w:sz w:val="28"/>
                <w:szCs w:val="28"/>
              </w:rPr>
            </w:pPr>
            <w:r>
              <w:rPr>
                <w:sz w:val="28"/>
                <w:szCs w:val="28"/>
              </w:rPr>
              <w:t>Atbilstoši EPLL</w:t>
            </w:r>
            <w:r w:rsidR="004154D1">
              <w:rPr>
                <w:sz w:val="28"/>
                <w:szCs w:val="28"/>
              </w:rPr>
              <w:t xml:space="preserve"> </w:t>
            </w:r>
            <w:r>
              <w:rPr>
                <w:sz w:val="28"/>
                <w:szCs w:val="28"/>
              </w:rPr>
              <w:t>1.</w:t>
            </w:r>
            <w:r w:rsidR="00FA793C">
              <w:rPr>
                <w:sz w:val="28"/>
                <w:szCs w:val="28"/>
              </w:rPr>
              <w:t xml:space="preserve"> </w:t>
            </w:r>
            <w:r>
              <w:rPr>
                <w:sz w:val="28"/>
                <w:szCs w:val="28"/>
              </w:rPr>
              <w:t>panta 4.</w:t>
            </w:r>
            <w:r w:rsidR="00FA793C">
              <w:rPr>
                <w:sz w:val="28"/>
                <w:szCs w:val="28"/>
              </w:rPr>
              <w:t xml:space="preserve"> </w:t>
            </w:r>
            <w:r>
              <w:rPr>
                <w:sz w:val="28"/>
                <w:szCs w:val="28"/>
              </w:rPr>
              <w:t xml:space="preserve">punktam, </w:t>
            </w:r>
            <w:r w:rsidR="00D845A6" w:rsidRPr="003674FD">
              <w:rPr>
                <w:b/>
                <w:i/>
                <w:sz w:val="28"/>
                <w:szCs w:val="28"/>
              </w:rPr>
              <w:t>audio un audiovizuāls komerciāls paziņojums</w:t>
            </w:r>
            <w:r w:rsidR="00D845A6" w:rsidRPr="00D845A6">
              <w:rPr>
                <w:i/>
                <w:sz w:val="28"/>
                <w:szCs w:val="28"/>
              </w:rPr>
              <w:t xml:space="preserve"> ir reklāma televīzijā vai radio, </w:t>
            </w:r>
            <w:r w:rsidR="00D845A6" w:rsidRPr="00634786">
              <w:rPr>
                <w:i/>
                <w:sz w:val="28"/>
                <w:szCs w:val="28"/>
              </w:rPr>
              <w:t>sponsorēšana</w:t>
            </w:r>
            <w:r w:rsidR="00D845A6" w:rsidRPr="00D845A6">
              <w:rPr>
                <w:i/>
                <w:sz w:val="28"/>
                <w:szCs w:val="28"/>
              </w:rPr>
              <w:t>, televīzijas vai radio veikals, produktu izvietošana un citi audio, vizuāli vai audiovizuāli paziņojumi, kas ievietoti raidījumā, izvietoti pirms raidījuma vai pēc tā par samaksu vai citu atlīdzību vai pašreklāmas nolūkā un tieši vai netieši reklamē to personu preces, pakalpojumus vai tēlu, kuras veic saimniecisko darbību</w:t>
            </w:r>
            <w:r w:rsidR="00D845A6">
              <w:rPr>
                <w:sz w:val="28"/>
                <w:szCs w:val="28"/>
              </w:rPr>
              <w:t xml:space="preserve">. </w:t>
            </w:r>
          </w:p>
          <w:p w:rsidR="003313DA" w:rsidRDefault="003674FD" w:rsidP="003313DA">
            <w:pPr>
              <w:pStyle w:val="NoSpacing"/>
              <w:jc w:val="both"/>
              <w:rPr>
                <w:i/>
                <w:sz w:val="28"/>
                <w:szCs w:val="28"/>
              </w:rPr>
            </w:pPr>
            <w:r>
              <w:rPr>
                <w:sz w:val="28"/>
                <w:szCs w:val="28"/>
              </w:rPr>
              <w:t>Atbilstoši EPLL 1.</w:t>
            </w:r>
            <w:r w:rsidR="00FA793C">
              <w:rPr>
                <w:sz w:val="28"/>
                <w:szCs w:val="28"/>
              </w:rPr>
              <w:t xml:space="preserve"> </w:t>
            </w:r>
            <w:r>
              <w:rPr>
                <w:sz w:val="28"/>
                <w:szCs w:val="28"/>
              </w:rPr>
              <w:t>panta 32.</w:t>
            </w:r>
            <w:r w:rsidR="00FA793C">
              <w:rPr>
                <w:sz w:val="28"/>
                <w:szCs w:val="28"/>
              </w:rPr>
              <w:t xml:space="preserve"> </w:t>
            </w:r>
            <w:r>
              <w:rPr>
                <w:sz w:val="28"/>
                <w:szCs w:val="28"/>
              </w:rPr>
              <w:t xml:space="preserve">punktam </w:t>
            </w:r>
            <w:r w:rsidRPr="003674FD">
              <w:rPr>
                <w:b/>
                <w:bCs/>
                <w:i/>
                <w:sz w:val="28"/>
                <w:szCs w:val="28"/>
              </w:rPr>
              <w:t>sponsorēšana</w:t>
            </w:r>
            <w:r w:rsidRPr="003674FD">
              <w:rPr>
                <w:rStyle w:val="apple-converted-space"/>
                <w:i/>
                <w:sz w:val="28"/>
                <w:szCs w:val="28"/>
              </w:rPr>
              <w:t> </w:t>
            </w:r>
            <w:r>
              <w:rPr>
                <w:i/>
                <w:sz w:val="28"/>
                <w:szCs w:val="28"/>
              </w:rPr>
              <w:t xml:space="preserve">ir </w:t>
            </w:r>
            <w:r w:rsidRPr="003674FD">
              <w:rPr>
                <w:i/>
                <w:sz w:val="28"/>
                <w:szCs w:val="28"/>
              </w:rPr>
              <w:t>jebkuras apraides veikšanā vai audio un audiovizuālu darbu, programmas vai raidījuma veidošanā neiesaistītas personas ieguldījums elektronisko plašsaziņas līdzekļu vai raidījumu finansēšanā, lai popularizētu savu nosaukumu, preču zīmi, tēlu, darbību vai ražojumu</w:t>
            </w:r>
            <w:r w:rsidRPr="003571E1">
              <w:rPr>
                <w:i/>
                <w:sz w:val="28"/>
                <w:szCs w:val="28"/>
              </w:rPr>
              <w:t xml:space="preserve">. </w:t>
            </w:r>
          </w:p>
          <w:p w:rsidR="003313DA" w:rsidRDefault="003313DA" w:rsidP="003313DA">
            <w:pPr>
              <w:pStyle w:val="NoSpacing"/>
              <w:jc w:val="both"/>
              <w:rPr>
                <w:sz w:val="28"/>
                <w:szCs w:val="28"/>
              </w:rPr>
            </w:pPr>
            <w:r>
              <w:rPr>
                <w:sz w:val="28"/>
                <w:szCs w:val="28"/>
              </w:rPr>
              <w:t>Atbilstoši Reklāmas likuma 1.</w:t>
            </w:r>
            <w:r w:rsidR="00FA793C">
              <w:rPr>
                <w:sz w:val="28"/>
                <w:szCs w:val="28"/>
              </w:rPr>
              <w:t xml:space="preserve"> </w:t>
            </w:r>
            <w:r>
              <w:rPr>
                <w:sz w:val="28"/>
                <w:szCs w:val="28"/>
              </w:rPr>
              <w:t>pantam</w:t>
            </w:r>
            <w:r w:rsidRPr="00345283">
              <w:rPr>
                <w:sz w:val="28"/>
                <w:szCs w:val="28"/>
              </w:rPr>
              <w:t xml:space="preserve">, </w:t>
            </w:r>
            <w:r w:rsidRPr="003313DA">
              <w:rPr>
                <w:b/>
                <w:i/>
                <w:sz w:val="28"/>
                <w:szCs w:val="28"/>
              </w:rPr>
              <w:t>reklāma</w:t>
            </w:r>
            <w:r w:rsidRPr="003313DA">
              <w:rPr>
                <w:i/>
                <w:sz w:val="28"/>
                <w:szCs w:val="28"/>
              </w:rPr>
              <w:t xml:space="preserve"> ir ar saimniecisko vai profesionālo darbību saistīts jebkuras formas vai jebkura veida paziņojums vai pasākums, kura nolūks ir veicināt preču vai pakalpojumu (arī nekustamā īpašuma, tiesību un saistību) popularitāti vai pieprasījumu pēc tiem.</w:t>
            </w:r>
          </w:p>
          <w:p w:rsidR="003571E1" w:rsidRDefault="003571E1" w:rsidP="009962EC">
            <w:pPr>
              <w:pStyle w:val="NoSpacing"/>
              <w:jc w:val="both"/>
              <w:rPr>
                <w:rFonts w:eastAsia="SimSun"/>
                <w:i/>
                <w:color w:val="000000"/>
                <w:sz w:val="28"/>
                <w:szCs w:val="28"/>
                <w:lang w:eastAsia="zh-CN"/>
              </w:rPr>
            </w:pPr>
          </w:p>
          <w:p w:rsidR="00802944" w:rsidRDefault="003674FD" w:rsidP="009962EC">
            <w:pPr>
              <w:pStyle w:val="NoSpacing"/>
              <w:jc w:val="both"/>
              <w:rPr>
                <w:sz w:val="28"/>
                <w:szCs w:val="28"/>
              </w:rPr>
            </w:pPr>
            <w:r w:rsidRPr="003571E1">
              <w:rPr>
                <w:sz w:val="28"/>
                <w:szCs w:val="28"/>
              </w:rPr>
              <w:t xml:space="preserve">Tādējādi </w:t>
            </w:r>
            <w:r w:rsidR="003571E1">
              <w:rPr>
                <w:sz w:val="28"/>
                <w:szCs w:val="28"/>
              </w:rPr>
              <w:t>EPLL 1.</w:t>
            </w:r>
            <w:r w:rsidR="00FA793C">
              <w:rPr>
                <w:sz w:val="28"/>
                <w:szCs w:val="28"/>
              </w:rPr>
              <w:t xml:space="preserve"> </w:t>
            </w:r>
            <w:r w:rsidR="003571E1">
              <w:rPr>
                <w:sz w:val="28"/>
                <w:szCs w:val="28"/>
              </w:rPr>
              <w:t>panta 4.</w:t>
            </w:r>
            <w:r w:rsidR="00FA793C">
              <w:rPr>
                <w:sz w:val="28"/>
                <w:szCs w:val="28"/>
              </w:rPr>
              <w:t xml:space="preserve"> </w:t>
            </w:r>
            <w:r w:rsidR="003571E1">
              <w:rPr>
                <w:sz w:val="28"/>
                <w:szCs w:val="28"/>
              </w:rPr>
              <w:t xml:space="preserve">punktā ietvertā audio un audiovizuālu komerciālu paziņojumu </w:t>
            </w:r>
            <w:r w:rsidR="00D845A6" w:rsidRPr="003571E1">
              <w:rPr>
                <w:sz w:val="28"/>
                <w:szCs w:val="28"/>
              </w:rPr>
              <w:t xml:space="preserve">definīcija </w:t>
            </w:r>
            <w:r w:rsidR="00935B70" w:rsidRPr="003571E1">
              <w:rPr>
                <w:sz w:val="28"/>
                <w:szCs w:val="28"/>
              </w:rPr>
              <w:t xml:space="preserve">aptver </w:t>
            </w:r>
            <w:r w:rsidR="003313DA">
              <w:rPr>
                <w:sz w:val="28"/>
                <w:szCs w:val="28"/>
              </w:rPr>
              <w:t xml:space="preserve">gan </w:t>
            </w:r>
            <w:r w:rsidR="00D845A6" w:rsidRPr="003571E1">
              <w:rPr>
                <w:sz w:val="28"/>
                <w:szCs w:val="28"/>
              </w:rPr>
              <w:t xml:space="preserve">Direktīvas 2014/40/ES 20. panta 5. punktā minētos </w:t>
            </w:r>
            <w:r w:rsidR="00935B70" w:rsidRPr="003571E1">
              <w:rPr>
                <w:sz w:val="28"/>
                <w:szCs w:val="28"/>
                <w:u w:val="single"/>
              </w:rPr>
              <w:t>komercpaziņojumus radiopārraidēs</w:t>
            </w:r>
            <w:r w:rsidR="00935B70" w:rsidRPr="003571E1">
              <w:rPr>
                <w:sz w:val="28"/>
                <w:szCs w:val="28"/>
              </w:rPr>
              <w:t xml:space="preserve">, </w:t>
            </w:r>
            <w:r w:rsidR="003313DA">
              <w:rPr>
                <w:sz w:val="28"/>
                <w:szCs w:val="28"/>
              </w:rPr>
              <w:t xml:space="preserve">gan </w:t>
            </w:r>
            <w:r w:rsidR="00935B70" w:rsidRPr="003571E1">
              <w:rPr>
                <w:sz w:val="28"/>
                <w:szCs w:val="28"/>
              </w:rPr>
              <w:t xml:space="preserve">sabiedrisku vai privātu ieguldījumu </w:t>
            </w:r>
            <w:r w:rsidR="00935B70" w:rsidRPr="003571E1">
              <w:rPr>
                <w:sz w:val="28"/>
                <w:szCs w:val="28"/>
                <w:u w:val="single"/>
              </w:rPr>
              <w:t>radioprogrammās</w:t>
            </w:r>
            <w:r w:rsidR="00D45AAC" w:rsidRPr="003571E1">
              <w:rPr>
                <w:sz w:val="28"/>
                <w:szCs w:val="28"/>
                <w:u w:val="single"/>
              </w:rPr>
              <w:t xml:space="preserve"> (sponsorēšanu</w:t>
            </w:r>
            <w:r w:rsidR="00D45AAC" w:rsidRPr="00F846EB">
              <w:rPr>
                <w:sz w:val="28"/>
                <w:szCs w:val="28"/>
                <w:u w:val="single"/>
              </w:rPr>
              <w:t>)</w:t>
            </w:r>
            <w:r w:rsidR="00935B70">
              <w:rPr>
                <w:sz w:val="28"/>
                <w:szCs w:val="28"/>
              </w:rPr>
              <w:t xml:space="preserve">, </w:t>
            </w:r>
            <w:r w:rsidR="003313DA">
              <w:rPr>
                <w:sz w:val="28"/>
                <w:szCs w:val="28"/>
              </w:rPr>
              <w:t>gan</w:t>
            </w:r>
            <w:r w:rsidR="00935B70">
              <w:rPr>
                <w:sz w:val="28"/>
                <w:szCs w:val="28"/>
              </w:rPr>
              <w:t xml:space="preserve"> </w:t>
            </w:r>
            <w:r w:rsidR="00935B70" w:rsidRPr="00935B70">
              <w:rPr>
                <w:sz w:val="28"/>
                <w:szCs w:val="28"/>
                <w:u w:val="single"/>
              </w:rPr>
              <w:t>audiovizuāl</w:t>
            </w:r>
            <w:r w:rsidR="00802944">
              <w:rPr>
                <w:sz w:val="28"/>
                <w:szCs w:val="28"/>
                <w:u w:val="single"/>
              </w:rPr>
              <w:t>us</w:t>
            </w:r>
            <w:r w:rsidR="00935B70" w:rsidRPr="00935B70">
              <w:rPr>
                <w:sz w:val="28"/>
                <w:szCs w:val="28"/>
                <w:u w:val="single"/>
              </w:rPr>
              <w:t xml:space="preserve"> komercpaziņojum</w:t>
            </w:r>
            <w:r w:rsidR="00D845A6">
              <w:rPr>
                <w:sz w:val="28"/>
                <w:szCs w:val="28"/>
                <w:u w:val="single"/>
              </w:rPr>
              <w:t>u</w:t>
            </w:r>
            <w:r w:rsidR="00802944">
              <w:rPr>
                <w:sz w:val="28"/>
                <w:szCs w:val="28"/>
                <w:u w:val="single"/>
              </w:rPr>
              <w:t>s</w:t>
            </w:r>
            <w:r w:rsidR="00802944" w:rsidRPr="00802944">
              <w:rPr>
                <w:sz w:val="28"/>
                <w:szCs w:val="28"/>
              </w:rPr>
              <w:t xml:space="preserve"> </w:t>
            </w:r>
            <w:r w:rsidR="004623F3">
              <w:rPr>
                <w:sz w:val="28"/>
                <w:szCs w:val="28"/>
              </w:rPr>
              <w:t>atbilstoši Direktīvai</w:t>
            </w:r>
            <w:r w:rsidR="00DA548A">
              <w:rPr>
                <w:sz w:val="28"/>
                <w:szCs w:val="28"/>
              </w:rPr>
              <w:t xml:space="preserve"> </w:t>
            </w:r>
            <w:r w:rsidR="00DA548A">
              <w:rPr>
                <w:sz w:val="28"/>
                <w:szCs w:val="28"/>
              </w:rPr>
              <w:lastRenderedPageBreak/>
              <w:t>2010/13/ES</w:t>
            </w:r>
            <w:r w:rsidR="00D45AAC">
              <w:rPr>
                <w:rStyle w:val="FootnoteReference"/>
                <w:sz w:val="28"/>
                <w:szCs w:val="28"/>
              </w:rPr>
              <w:footnoteReference w:id="2"/>
            </w:r>
            <w:r w:rsidR="00802944">
              <w:rPr>
                <w:sz w:val="28"/>
                <w:szCs w:val="28"/>
              </w:rPr>
              <w:t>, jo tās normas noteiktas EPLL</w:t>
            </w:r>
            <w:r w:rsidR="00DA548A">
              <w:rPr>
                <w:sz w:val="28"/>
                <w:szCs w:val="28"/>
              </w:rPr>
              <w:t>.</w:t>
            </w:r>
            <w:r w:rsidR="00D845A6">
              <w:rPr>
                <w:sz w:val="28"/>
                <w:szCs w:val="28"/>
              </w:rPr>
              <w:t xml:space="preserve"> </w:t>
            </w:r>
          </w:p>
          <w:p w:rsidR="00802944" w:rsidRDefault="00802944" w:rsidP="00802944">
            <w:pPr>
              <w:pStyle w:val="NoSpacing"/>
              <w:jc w:val="both"/>
              <w:rPr>
                <w:sz w:val="28"/>
                <w:szCs w:val="28"/>
              </w:rPr>
            </w:pPr>
          </w:p>
          <w:p w:rsidR="009C79A2" w:rsidRDefault="00802944" w:rsidP="009C79A2">
            <w:pPr>
              <w:pStyle w:val="NoSpacing"/>
              <w:jc w:val="both"/>
              <w:rPr>
                <w:sz w:val="28"/>
                <w:szCs w:val="28"/>
              </w:rPr>
            </w:pPr>
            <w:r>
              <w:rPr>
                <w:sz w:val="28"/>
                <w:szCs w:val="28"/>
              </w:rPr>
              <w:t xml:space="preserve">Tādējādi likumprojekts paredz grozījumus </w:t>
            </w:r>
            <w:r w:rsidR="00FA793C">
              <w:rPr>
                <w:sz w:val="28"/>
                <w:szCs w:val="28"/>
              </w:rPr>
              <w:t xml:space="preserve">EPLL </w:t>
            </w:r>
            <w:r>
              <w:rPr>
                <w:sz w:val="28"/>
                <w:szCs w:val="28"/>
              </w:rPr>
              <w:t>35.</w:t>
            </w:r>
            <w:r w:rsidR="00FA793C">
              <w:rPr>
                <w:sz w:val="28"/>
                <w:szCs w:val="28"/>
              </w:rPr>
              <w:t xml:space="preserve"> </w:t>
            </w:r>
            <w:r>
              <w:rPr>
                <w:sz w:val="28"/>
                <w:szCs w:val="28"/>
              </w:rPr>
              <w:t>panta otrās daļas 8.</w:t>
            </w:r>
            <w:r w:rsidR="00FA793C">
              <w:rPr>
                <w:sz w:val="28"/>
                <w:szCs w:val="28"/>
              </w:rPr>
              <w:t xml:space="preserve"> </w:t>
            </w:r>
            <w:r>
              <w:rPr>
                <w:sz w:val="28"/>
                <w:szCs w:val="28"/>
              </w:rPr>
              <w:t>punktā, nosakot, ka audio un audiovizuālos komerciālos paziņojumos aizliegts reklamēt arī elektroniskās cigaretes un uzpildes flakonus. Nosakot šādu aizliegumu, tiek pārņemts arī Direktī</w:t>
            </w:r>
            <w:r w:rsidR="009C79A2">
              <w:rPr>
                <w:sz w:val="28"/>
                <w:szCs w:val="28"/>
              </w:rPr>
              <w:t>vas 2014/40/ES 20.</w:t>
            </w:r>
            <w:r w:rsidR="00FA793C">
              <w:rPr>
                <w:sz w:val="28"/>
                <w:szCs w:val="28"/>
              </w:rPr>
              <w:t xml:space="preserve"> </w:t>
            </w:r>
            <w:r w:rsidR="009C79A2">
              <w:rPr>
                <w:sz w:val="28"/>
                <w:szCs w:val="28"/>
              </w:rPr>
              <w:t>panta 5.</w:t>
            </w:r>
            <w:r w:rsidR="00FA793C">
              <w:rPr>
                <w:sz w:val="28"/>
                <w:szCs w:val="28"/>
              </w:rPr>
              <w:t xml:space="preserve"> </w:t>
            </w:r>
            <w:r w:rsidR="009C79A2">
              <w:rPr>
                <w:sz w:val="28"/>
                <w:szCs w:val="28"/>
              </w:rPr>
              <w:t>punkta c) un e) apakšpunkts, kas līdz ar reklāmas aizliegumu automātiski piemērojas caur</w:t>
            </w:r>
            <w:r>
              <w:rPr>
                <w:sz w:val="28"/>
                <w:szCs w:val="28"/>
              </w:rPr>
              <w:t xml:space="preserve"> EPLL </w:t>
            </w:r>
            <w:r w:rsidR="003313DA">
              <w:rPr>
                <w:sz w:val="28"/>
                <w:szCs w:val="28"/>
              </w:rPr>
              <w:t>39.</w:t>
            </w:r>
            <w:r w:rsidR="00FA793C">
              <w:rPr>
                <w:sz w:val="28"/>
                <w:szCs w:val="28"/>
              </w:rPr>
              <w:t xml:space="preserve"> </w:t>
            </w:r>
            <w:r w:rsidR="003313DA">
              <w:rPr>
                <w:sz w:val="28"/>
                <w:szCs w:val="28"/>
              </w:rPr>
              <w:t>pant</w:t>
            </w:r>
            <w:r>
              <w:rPr>
                <w:sz w:val="28"/>
                <w:szCs w:val="28"/>
              </w:rPr>
              <w:t>a ceturtajā daļā</w:t>
            </w:r>
            <w:r w:rsidR="003313DA">
              <w:rPr>
                <w:sz w:val="28"/>
                <w:szCs w:val="28"/>
              </w:rPr>
              <w:t xml:space="preserve"> </w:t>
            </w:r>
            <w:r w:rsidR="009C79A2">
              <w:rPr>
                <w:sz w:val="28"/>
                <w:szCs w:val="28"/>
              </w:rPr>
              <w:t>iekļauto</w:t>
            </w:r>
            <w:r>
              <w:rPr>
                <w:sz w:val="28"/>
                <w:szCs w:val="28"/>
              </w:rPr>
              <w:t xml:space="preserve"> regulējum</w:t>
            </w:r>
            <w:r w:rsidR="009C79A2">
              <w:rPr>
                <w:sz w:val="28"/>
                <w:szCs w:val="28"/>
              </w:rPr>
              <w:t>u</w:t>
            </w:r>
            <w:r>
              <w:rPr>
                <w:sz w:val="28"/>
                <w:szCs w:val="28"/>
              </w:rPr>
              <w:t xml:space="preserve"> </w:t>
            </w:r>
            <w:r w:rsidR="009C79A2">
              <w:rPr>
                <w:sz w:val="28"/>
                <w:szCs w:val="28"/>
              </w:rPr>
              <w:t>(</w:t>
            </w:r>
            <w:r w:rsidR="009962EC">
              <w:rPr>
                <w:sz w:val="28"/>
                <w:szCs w:val="28"/>
              </w:rPr>
              <w:t>p</w:t>
            </w:r>
            <w:r w:rsidR="009962EC" w:rsidRPr="00D845A6">
              <w:rPr>
                <w:sz w:val="28"/>
                <w:szCs w:val="28"/>
              </w:rPr>
              <w:t>rivātpersonas, kuru pamatnodarbošanās saistīta ar tādu preču ražošanu vai pakalpojumu sniegšanu, kuru reklamēšana ir aizliegta, nedrīkst būt raidījumu sponsori</w:t>
            </w:r>
            <w:r w:rsidR="00D45AAC">
              <w:rPr>
                <w:rStyle w:val="FootnoteReference"/>
                <w:sz w:val="28"/>
                <w:szCs w:val="28"/>
              </w:rPr>
              <w:footnoteReference w:id="3"/>
            </w:r>
            <w:r w:rsidR="009C79A2">
              <w:rPr>
                <w:sz w:val="28"/>
                <w:szCs w:val="28"/>
              </w:rPr>
              <w:t>).</w:t>
            </w:r>
          </w:p>
          <w:p w:rsidR="00F846EB" w:rsidRDefault="009C79A2" w:rsidP="009C79A2">
            <w:pPr>
              <w:pStyle w:val="NoSpacing"/>
              <w:jc w:val="both"/>
              <w:rPr>
                <w:sz w:val="28"/>
                <w:szCs w:val="28"/>
              </w:rPr>
            </w:pPr>
            <w:r>
              <w:rPr>
                <w:sz w:val="28"/>
                <w:szCs w:val="28"/>
              </w:rPr>
              <w:t>Papildus, lai izpildītu Direktīvas 20.</w:t>
            </w:r>
            <w:r w:rsidR="00FA793C">
              <w:rPr>
                <w:sz w:val="28"/>
                <w:szCs w:val="28"/>
              </w:rPr>
              <w:t xml:space="preserve"> </w:t>
            </w:r>
            <w:r>
              <w:rPr>
                <w:sz w:val="28"/>
                <w:szCs w:val="28"/>
              </w:rPr>
              <w:t>panta 5.</w:t>
            </w:r>
            <w:r w:rsidR="00FA793C">
              <w:rPr>
                <w:sz w:val="28"/>
                <w:szCs w:val="28"/>
              </w:rPr>
              <w:t xml:space="preserve"> </w:t>
            </w:r>
            <w:r>
              <w:rPr>
                <w:sz w:val="28"/>
                <w:szCs w:val="28"/>
              </w:rPr>
              <w:t>punkta e) apakšpunktā noteikto (ņemot vērā, ka produktu izvietošana saskaņā ar EPLL ir audio un audiovizuāls komerciāls paziņojums), tiek veikti grozījumi EPLL 45.</w:t>
            </w:r>
            <w:r w:rsidR="00FA793C">
              <w:rPr>
                <w:sz w:val="28"/>
                <w:szCs w:val="28"/>
              </w:rPr>
              <w:t xml:space="preserve"> </w:t>
            </w:r>
            <w:r>
              <w:rPr>
                <w:sz w:val="28"/>
                <w:szCs w:val="28"/>
              </w:rPr>
              <w:t xml:space="preserve">panta trešajā daļā attiecinot produktu izvietošanas ierobežojumus arī uz elektroniskajām cigaretēm un uzpildes flakoniem.  </w:t>
            </w:r>
          </w:p>
          <w:p w:rsidR="0099101B" w:rsidRDefault="0099101B" w:rsidP="009C79A2">
            <w:pPr>
              <w:pStyle w:val="NoSpacing"/>
              <w:jc w:val="both"/>
              <w:rPr>
                <w:sz w:val="28"/>
                <w:szCs w:val="28"/>
              </w:rPr>
            </w:pPr>
          </w:p>
          <w:p w:rsidR="0099101B" w:rsidRPr="003313DA" w:rsidRDefault="0099101B" w:rsidP="0036077E">
            <w:pPr>
              <w:pStyle w:val="NoSpacing"/>
              <w:jc w:val="both"/>
              <w:rPr>
                <w:sz w:val="28"/>
                <w:szCs w:val="28"/>
              </w:rPr>
            </w:pPr>
            <w:r>
              <w:rPr>
                <w:sz w:val="28"/>
                <w:szCs w:val="28"/>
              </w:rPr>
              <w:t>Atbilstoši D</w:t>
            </w:r>
            <w:r w:rsidR="0036077E">
              <w:rPr>
                <w:sz w:val="28"/>
                <w:szCs w:val="28"/>
              </w:rPr>
              <w:t>irektīvas 2014/40/ES 29.</w:t>
            </w:r>
            <w:r w:rsidR="00FA793C">
              <w:rPr>
                <w:sz w:val="28"/>
                <w:szCs w:val="28"/>
              </w:rPr>
              <w:t xml:space="preserve"> </w:t>
            </w:r>
            <w:r w:rsidR="0036077E">
              <w:rPr>
                <w:sz w:val="28"/>
                <w:szCs w:val="28"/>
              </w:rPr>
              <w:t xml:space="preserve">pantam </w:t>
            </w:r>
            <w:r>
              <w:rPr>
                <w:sz w:val="28"/>
                <w:szCs w:val="28"/>
              </w:rPr>
              <w:t>likumprojekt</w:t>
            </w:r>
            <w:r w:rsidR="0036077E">
              <w:rPr>
                <w:sz w:val="28"/>
                <w:szCs w:val="28"/>
              </w:rPr>
              <w:t>am jāstājas</w:t>
            </w:r>
            <w:r>
              <w:rPr>
                <w:sz w:val="28"/>
                <w:szCs w:val="28"/>
              </w:rPr>
              <w:t xml:space="preserve"> spēkā 2016.</w:t>
            </w:r>
            <w:r w:rsidR="00FA793C">
              <w:rPr>
                <w:sz w:val="28"/>
                <w:szCs w:val="28"/>
              </w:rPr>
              <w:t xml:space="preserve"> </w:t>
            </w:r>
            <w:r>
              <w:rPr>
                <w:sz w:val="28"/>
                <w:szCs w:val="28"/>
              </w:rPr>
              <w:t>g</w:t>
            </w:r>
            <w:r w:rsidR="00FA793C">
              <w:rPr>
                <w:sz w:val="28"/>
                <w:szCs w:val="28"/>
              </w:rPr>
              <w:t>a</w:t>
            </w:r>
            <w:r>
              <w:rPr>
                <w:sz w:val="28"/>
                <w:szCs w:val="28"/>
              </w:rPr>
              <w:t>da 20.</w:t>
            </w:r>
            <w:r w:rsidR="00FA793C">
              <w:rPr>
                <w:sz w:val="28"/>
                <w:szCs w:val="28"/>
              </w:rPr>
              <w:t xml:space="preserve"> </w:t>
            </w:r>
            <w:r>
              <w:rPr>
                <w:sz w:val="28"/>
                <w:szCs w:val="28"/>
              </w:rPr>
              <w:t xml:space="preserve">maijā. </w:t>
            </w:r>
          </w:p>
        </w:tc>
      </w:tr>
      <w:tr w:rsidR="00D9641C" w:rsidRPr="004E0ACA"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lastRenderedPageBreak/>
              <w:t>3.</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Projekta izstrādē iesaistītās institūcijas</w:t>
            </w:r>
          </w:p>
        </w:tc>
        <w:tc>
          <w:tcPr>
            <w:tcW w:w="3897" w:type="pct"/>
            <w:tcBorders>
              <w:top w:val="outset" w:sz="6" w:space="0" w:color="414142"/>
              <w:left w:val="outset" w:sz="6" w:space="0" w:color="414142"/>
              <w:bottom w:val="outset" w:sz="6" w:space="0" w:color="414142"/>
            </w:tcBorders>
            <w:shd w:val="clear" w:color="auto" w:fill="FFFFFF"/>
          </w:tcPr>
          <w:p w:rsidR="00D9641C" w:rsidRPr="00934896" w:rsidRDefault="00F00800" w:rsidP="00934896">
            <w:pPr>
              <w:pStyle w:val="NoSpacing"/>
              <w:jc w:val="both"/>
              <w:rPr>
                <w:sz w:val="28"/>
                <w:szCs w:val="28"/>
              </w:rPr>
            </w:pPr>
            <w:r>
              <w:rPr>
                <w:sz w:val="28"/>
                <w:szCs w:val="28"/>
              </w:rPr>
              <w:t>Veselības ministrija</w:t>
            </w:r>
          </w:p>
        </w:tc>
      </w:tr>
      <w:tr w:rsidR="00D9641C" w:rsidRPr="004E0ACA" w:rsidTr="009C212A">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4.</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Cita informācija</w:t>
            </w:r>
          </w:p>
        </w:tc>
        <w:tc>
          <w:tcPr>
            <w:tcW w:w="3897" w:type="pct"/>
            <w:tcBorders>
              <w:top w:val="outset" w:sz="6" w:space="0" w:color="414142"/>
              <w:left w:val="outset" w:sz="6" w:space="0" w:color="414142"/>
              <w:bottom w:val="outset" w:sz="6" w:space="0" w:color="414142"/>
            </w:tcBorders>
            <w:shd w:val="clear" w:color="auto" w:fill="FFFFFF"/>
          </w:tcPr>
          <w:p w:rsidR="007B60AE" w:rsidRPr="004E0ACA" w:rsidRDefault="00D8066E" w:rsidP="004E0ACA">
            <w:pPr>
              <w:pStyle w:val="NoSpacing"/>
              <w:jc w:val="both"/>
              <w:rPr>
                <w:sz w:val="28"/>
                <w:szCs w:val="28"/>
              </w:rPr>
            </w:pPr>
            <w:r>
              <w:rPr>
                <w:sz w:val="28"/>
                <w:szCs w:val="28"/>
              </w:rPr>
              <w:t>Nav</w:t>
            </w:r>
          </w:p>
        </w:tc>
      </w:tr>
    </w:tbl>
    <w:p w:rsidR="00D9641C" w:rsidRPr="004E0ACA" w:rsidRDefault="00D9641C" w:rsidP="004E0ACA">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tblPr>
      <w:tblGrid>
        <w:gridCol w:w="456"/>
        <w:gridCol w:w="1843"/>
        <w:gridCol w:w="6832"/>
      </w:tblGrid>
      <w:tr w:rsidR="00D9641C" w:rsidRPr="004E0ACA" w:rsidTr="009C212A">
        <w:trPr>
          <w:trHeight w:val="555"/>
        </w:trPr>
        <w:tc>
          <w:tcPr>
            <w:tcW w:w="5000" w:type="pct"/>
            <w:gridSpan w:val="3"/>
            <w:tcBorders>
              <w:top w:val="outset" w:sz="6" w:space="0" w:color="414142"/>
              <w:bottom w:val="outset" w:sz="6" w:space="0" w:color="414142"/>
            </w:tcBorders>
            <w:shd w:val="clear" w:color="auto" w:fill="FFFFFF"/>
            <w:vAlign w:val="center"/>
          </w:tcPr>
          <w:p w:rsidR="00D9641C" w:rsidRPr="004E0ACA" w:rsidRDefault="00D9641C" w:rsidP="004E0ACA">
            <w:pPr>
              <w:pStyle w:val="NoSpacing"/>
              <w:jc w:val="both"/>
              <w:rPr>
                <w:sz w:val="28"/>
                <w:szCs w:val="28"/>
              </w:rPr>
            </w:pPr>
            <w:r w:rsidRPr="004E0ACA">
              <w:rPr>
                <w:sz w:val="28"/>
                <w:szCs w:val="28"/>
              </w:rPr>
              <w:t>II. Tiesību akta projekta ietekme uz sabiedrību, tautsaimniecības attīstību un administratīvo slogu</w:t>
            </w:r>
          </w:p>
        </w:tc>
      </w:tr>
      <w:tr w:rsidR="00D9641C" w:rsidRPr="004E0ACA"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1.</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3313DA" w:rsidRDefault="00D9641C" w:rsidP="004E0ACA">
            <w:pPr>
              <w:pStyle w:val="NoSpacing"/>
              <w:jc w:val="both"/>
              <w:rPr>
                <w:sz w:val="28"/>
                <w:szCs w:val="28"/>
              </w:rPr>
            </w:pPr>
            <w:r w:rsidRPr="003313DA">
              <w:rPr>
                <w:sz w:val="28"/>
                <w:szCs w:val="28"/>
              </w:rPr>
              <w:t>Sabiedrības mērķgrupas, kuras tiesiskais regulējums ietekmē vai varētu ietekmēt</w:t>
            </w:r>
          </w:p>
        </w:tc>
        <w:tc>
          <w:tcPr>
            <w:tcW w:w="3742" w:type="pct"/>
            <w:tcBorders>
              <w:top w:val="outset" w:sz="6" w:space="0" w:color="414142"/>
              <w:left w:val="outset" w:sz="6" w:space="0" w:color="414142"/>
              <w:bottom w:val="outset" w:sz="6" w:space="0" w:color="414142"/>
            </w:tcBorders>
            <w:shd w:val="clear" w:color="auto" w:fill="FFFFFF"/>
          </w:tcPr>
          <w:p w:rsidR="003634F6" w:rsidRPr="003313DA" w:rsidRDefault="003313DA" w:rsidP="003634F6">
            <w:pPr>
              <w:pStyle w:val="NoSpacing"/>
              <w:jc w:val="both"/>
              <w:rPr>
                <w:sz w:val="28"/>
                <w:szCs w:val="28"/>
              </w:rPr>
            </w:pPr>
            <w:r w:rsidRPr="003313DA">
              <w:rPr>
                <w:sz w:val="28"/>
                <w:szCs w:val="28"/>
              </w:rPr>
              <w:t>Elektronisko cigarešu ražotāji, importētāji, tirgotāji, reklāmas nozarē darbojošās organizācijas</w:t>
            </w:r>
            <w:r w:rsidR="00587B54">
              <w:rPr>
                <w:sz w:val="28"/>
                <w:szCs w:val="28"/>
              </w:rPr>
              <w:t>, iedzīvotāji kopumā</w:t>
            </w:r>
            <w:r w:rsidRPr="003313DA">
              <w:rPr>
                <w:sz w:val="28"/>
                <w:szCs w:val="28"/>
              </w:rPr>
              <w:t xml:space="preserve">. </w:t>
            </w:r>
          </w:p>
        </w:tc>
      </w:tr>
      <w:tr w:rsidR="00D9641C" w:rsidRPr="004E0ACA" w:rsidTr="009C212A">
        <w:trPr>
          <w:trHeight w:val="510"/>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2.</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 xml:space="preserve">Tiesiskā regulējuma ietekme uz </w:t>
            </w:r>
            <w:r w:rsidRPr="004E0ACA">
              <w:rPr>
                <w:sz w:val="28"/>
                <w:szCs w:val="28"/>
              </w:rPr>
              <w:lastRenderedPageBreak/>
              <w:t>tautsaimniecību un administratīvo slogu</w:t>
            </w:r>
          </w:p>
        </w:tc>
        <w:tc>
          <w:tcPr>
            <w:tcW w:w="3742" w:type="pct"/>
            <w:tcBorders>
              <w:top w:val="outset" w:sz="6" w:space="0" w:color="414142"/>
              <w:left w:val="outset" w:sz="6" w:space="0" w:color="414142"/>
              <w:bottom w:val="outset" w:sz="6" w:space="0" w:color="414142"/>
            </w:tcBorders>
            <w:shd w:val="clear" w:color="auto" w:fill="FFFFFF"/>
          </w:tcPr>
          <w:p w:rsidR="00F160BC" w:rsidRPr="004E0ACA" w:rsidRDefault="00C37F6A" w:rsidP="00C37F6A">
            <w:pPr>
              <w:pStyle w:val="NoSpacing"/>
              <w:jc w:val="both"/>
              <w:rPr>
                <w:sz w:val="28"/>
                <w:szCs w:val="28"/>
              </w:rPr>
            </w:pPr>
            <w:r>
              <w:rPr>
                <w:sz w:val="28"/>
                <w:szCs w:val="28"/>
              </w:rPr>
              <w:lastRenderedPageBreak/>
              <w:t xml:space="preserve">Ņemot vērā, ka likumprojekta rezultātā komersantiem, kuru darbība saistīta ar elektronisko cigarešu un uzpildes flakonu ražošanu un izplatīšanu tiks ierobežota iespēja reklamēt un </w:t>
            </w:r>
            <w:r>
              <w:rPr>
                <w:sz w:val="28"/>
                <w:szCs w:val="28"/>
              </w:rPr>
              <w:lastRenderedPageBreak/>
              <w:t xml:space="preserve">veicināt produktu, tas var negatīvi ietekmēt šo produktu pārdošanas apjomus. Vienlaikus, ņemot vērā, ka reklāmas ierobežojumu ietekmē tiks mazināta produktu pievilcība un atpazīstamība, paredzams, ka kopā ar ierobežojumiem, kurus paredzēts noteikt likumprojektā </w:t>
            </w:r>
            <w:r w:rsidR="00B34CCE">
              <w:rPr>
                <w:sz w:val="28"/>
              </w:rPr>
              <w:t>"</w:t>
            </w:r>
            <w:r>
              <w:rPr>
                <w:sz w:val="28"/>
                <w:szCs w:val="28"/>
              </w:rPr>
              <w:t>Tabakas izstrādājumu, augu smēķēšanas produktu, elektronisko smēķēšanas ierīču un to šķidrumu aprites likums</w:t>
            </w:r>
            <w:r w:rsidR="00B34CCE">
              <w:rPr>
                <w:sz w:val="28"/>
              </w:rPr>
              <w:t>"</w:t>
            </w:r>
            <w:r>
              <w:rPr>
                <w:sz w:val="28"/>
                <w:szCs w:val="28"/>
              </w:rPr>
              <w:t xml:space="preserve">, varētu mazināties arī vēlme šo produktu izmēģināt (jo īpaši jauniešu populācijā) un arī uzsākt aktīvi to lietot, likumprojektam kopumā būs pozitīva ietekme uz tautsaimniecību, jo tiks mazināts sabiedrības veselības apdraudējums.  </w:t>
            </w:r>
          </w:p>
        </w:tc>
      </w:tr>
      <w:tr w:rsidR="00D9641C" w:rsidRPr="004E0ACA" w:rsidTr="009C212A">
        <w:trPr>
          <w:trHeight w:val="510"/>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lastRenderedPageBreak/>
              <w:t>3.</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Administratīvo izmaksu monetārs novērtējums</w:t>
            </w:r>
          </w:p>
        </w:tc>
        <w:tc>
          <w:tcPr>
            <w:tcW w:w="3742" w:type="pct"/>
            <w:tcBorders>
              <w:top w:val="outset" w:sz="6" w:space="0" w:color="414142"/>
              <w:left w:val="outset" w:sz="6" w:space="0" w:color="414142"/>
              <w:bottom w:val="outset" w:sz="6" w:space="0" w:color="414142"/>
            </w:tcBorders>
            <w:shd w:val="clear" w:color="auto" w:fill="FFFFFF"/>
          </w:tcPr>
          <w:p w:rsidR="00D9641C" w:rsidRPr="004E0ACA" w:rsidRDefault="003313DA" w:rsidP="004E0ACA">
            <w:pPr>
              <w:pStyle w:val="NoSpacing"/>
              <w:jc w:val="both"/>
              <w:rPr>
                <w:sz w:val="28"/>
                <w:szCs w:val="28"/>
              </w:rPr>
            </w:pPr>
            <w:r>
              <w:rPr>
                <w:sz w:val="28"/>
                <w:szCs w:val="28"/>
              </w:rPr>
              <w:t>Nav</w:t>
            </w:r>
          </w:p>
        </w:tc>
      </w:tr>
      <w:tr w:rsidR="00D9641C" w:rsidRPr="004E0ACA" w:rsidTr="009C212A">
        <w:trPr>
          <w:trHeight w:val="34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4.</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Cita informācija</w:t>
            </w:r>
          </w:p>
        </w:tc>
        <w:tc>
          <w:tcPr>
            <w:tcW w:w="3742" w:type="pct"/>
            <w:tcBorders>
              <w:top w:val="outset" w:sz="6" w:space="0" w:color="414142"/>
              <w:left w:val="outset" w:sz="6" w:space="0" w:color="414142"/>
              <w:bottom w:val="outset" w:sz="6" w:space="0" w:color="414142"/>
            </w:tcBorders>
            <w:shd w:val="clear" w:color="auto" w:fill="FFFFFF"/>
          </w:tcPr>
          <w:p w:rsidR="00D9641C" w:rsidRPr="004E0ACA" w:rsidRDefault="003313DA" w:rsidP="004E0ACA">
            <w:pPr>
              <w:pStyle w:val="NoSpacing"/>
              <w:jc w:val="both"/>
              <w:rPr>
                <w:sz w:val="28"/>
                <w:szCs w:val="28"/>
              </w:rPr>
            </w:pPr>
            <w:r>
              <w:rPr>
                <w:sz w:val="28"/>
                <w:szCs w:val="28"/>
              </w:rPr>
              <w:t>Nav</w:t>
            </w:r>
          </w:p>
        </w:tc>
      </w:tr>
    </w:tbl>
    <w:p w:rsidR="00D9641C" w:rsidRPr="004E0ACA" w:rsidRDefault="00D9641C" w:rsidP="004E0ACA">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D9641C" w:rsidRPr="004E0ACA" w:rsidTr="001B3285">
        <w:trPr>
          <w:trHeight w:val="360"/>
        </w:trPr>
        <w:tc>
          <w:tcPr>
            <w:tcW w:w="0" w:type="auto"/>
            <w:tcBorders>
              <w:top w:val="outset" w:sz="6" w:space="0" w:color="414142"/>
              <w:bottom w:val="outset" w:sz="6" w:space="0" w:color="414142"/>
            </w:tcBorders>
            <w:shd w:val="clear" w:color="auto" w:fill="FFFFFF"/>
            <w:vAlign w:val="center"/>
          </w:tcPr>
          <w:p w:rsidR="00D9641C" w:rsidRPr="004E0ACA" w:rsidRDefault="00D9641C" w:rsidP="004E0ACA">
            <w:pPr>
              <w:pStyle w:val="NoSpacing"/>
              <w:jc w:val="both"/>
              <w:rPr>
                <w:sz w:val="28"/>
                <w:szCs w:val="28"/>
              </w:rPr>
            </w:pPr>
            <w:r w:rsidRPr="004E0ACA">
              <w:rPr>
                <w:sz w:val="28"/>
                <w:szCs w:val="28"/>
              </w:rPr>
              <w:t>III. Tiesību akta projekta ietekme uz valsts budžetu un pašvaldību budžetiem</w:t>
            </w:r>
          </w:p>
        </w:tc>
      </w:tr>
      <w:tr w:rsidR="00D9641C" w:rsidRPr="004E0ACA" w:rsidTr="00031318">
        <w:tc>
          <w:tcPr>
            <w:tcW w:w="5000" w:type="pct"/>
            <w:tcBorders>
              <w:top w:val="outset" w:sz="6" w:space="0" w:color="414142"/>
              <w:bottom w:val="outset" w:sz="6" w:space="0" w:color="414142"/>
            </w:tcBorders>
            <w:shd w:val="clear" w:color="auto" w:fill="FFFFFF"/>
            <w:vAlign w:val="center"/>
          </w:tcPr>
          <w:p w:rsidR="00D9641C" w:rsidRPr="004E0ACA" w:rsidRDefault="00D8066E" w:rsidP="004E0ACA">
            <w:pPr>
              <w:pStyle w:val="NoSpacing"/>
              <w:jc w:val="both"/>
              <w:rPr>
                <w:i/>
                <w:sz w:val="28"/>
                <w:szCs w:val="28"/>
              </w:rPr>
            </w:pPr>
            <w:r>
              <w:rPr>
                <w:i/>
                <w:sz w:val="28"/>
                <w:szCs w:val="28"/>
              </w:rPr>
              <w:t>Projekts šo jomu neskar</w:t>
            </w:r>
          </w:p>
        </w:tc>
      </w:tr>
    </w:tbl>
    <w:p w:rsidR="00D9641C" w:rsidRPr="004E0ACA" w:rsidRDefault="00D9641C" w:rsidP="004E0ACA">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1709"/>
        <w:gridCol w:w="6965"/>
      </w:tblGrid>
      <w:tr w:rsidR="00D9641C" w:rsidRPr="004E0ACA" w:rsidTr="001B3285">
        <w:trPr>
          <w:trHeight w:val="450"/>
        </w:trPr>
        <w:tc>
          <w:tcPr>
            <w:tcW w:w="0" w:type="auto"/>
            <w:gridSpan w:val="3"/>
            <w:tcBorders>
              <w:top w:val="outset" w:sz="6" w:space="0" w:color="414142"/>
              <w:bottom w:val="outset" w:sz="6" w:space="0" w:color="414142"/>
            </w:tcBorders>
            <w:shd w:val="clear" w:color="auto" w:fill="FFFFFF"/>
            <w:vAlign w:val="center"/>
          </w:tcPr>
          <w:p w:rsidR="00D9641C" w:rsidRPr="004E0ACA" w:rsidRDefault="00D9641C" w:rsidP="004E0ACA">
            <w:pPr>
              <w:pStyle w:val="NoSpacing"/>
              <w:jc w:val="both"/>
              <w:rPr>
                <w:sz w:val="28"/>
                <w:szCs w:val="28"/>
              </w:rPr>
            </w:pPr>
            <w:r w:rsidRPr="004E0ACA">
              <w:rPr>
                <w:sz w:val="28"/>
                <w:szCs w:val="28"/>
              </w:rPr>
              <w:t>IV. Tiesību akta projekta ietekme uz spēkā esošo tiesību normu sistēmu</w:t>
            </w:r>
          </w:p>
        </w:tc>
      </w:tr>
      <w:tr w:rsidR="00D8066E" w:rsidRPr="004E0ACA" w:rsidTr="004623F3">
        <w:tc>
          <w:tcPr>
            <w:tcW w:w="250" w:type="pct"/>
            <w:tcBorders>
              <w:top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1.</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Nepieciešamie saistītie tiesību aktu projekti</w:t>
            </w:r>
          </w:p>
        </w:tc>
        <w:tc>
          <w:tcPr>
            <w:tcW w:w="3814" w:type="pct"/>
            <w:tcBorders>
              <w:top w:val="outset" w:sz="6" w:space="0" w:color="414142"/>
              <w:left w:val="outset" w:sz="6" w:space="0" w:color="414142"/>
              <w:bottom w:val="outset" w:sz="6" w:space="0" w:color="414142"/>
            </w:tcBorders>
            <w:shd w:val="clear" w:color="auto" w:fill="FFFFFF"/>
            <w:vAlign w:val="center"/>
          </w:tcPr>
          <w:p w:rsidR="00D8066E" w:rsidRPr="004E0ACA" w:rsidRDefault="00C37F6A" w:rsidP="004623F3">
            <w:pPr>
              <w:pStyle w:val="NoSpacing"/>
              <w:jc w:val="both"/>
              <w:rPr>
                <w:i/>
                <w:sz w:val="28"/>
                <w:szCs w:val="28"/>
              </w:rPr>
            </w:pPr>
            <w:r>
              <w:rPr>
                <w:i/>
                <w:sz w:val="28"/>
                <w:szCs w:val="28"/>
              </w:rPr>
              <w:t>Projekts šo jomu neskar</w:t>
            </w:r>
          </w:p>
        </w:tc>
      </w:tr>
      <w:tr w:rsidR="00D8066E" w:rsidRPr="004E0ACA" w:rsidTr="004623F3">
        <w:tc>
          <w:tcPr>
            <w:tcW w:w="250" w:type="pct"/>
            <w:tcBorders>
              <w:top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2.</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Atbildīgā institūcija</w:t>
            </w:r>
          </w:p>
        </w:tc>
        <w:tc>
          <w:tcPr>
            <w:tcW w:w="3814" w:type="pct"/>
            <w:tcBorders>
              <w:top w:val="outset" w:sz="6" w:space="0" w:color="414142"/>
              <w:left w:val="outset" w:sz="6" w:space="0" w:color="414142"/>
              <w:bottom w:val="outset" w:sz="6" w:space="0" w:color="414142"/>
            </w:tcBorders>
            <w:shd w:val="clear" w:color="auto" w:fill="FFFFFF"/>
            <w:vAlign w:val="center"/>
          </w:tcPr>
          <w:p w:rsidR="00D8066E" w:rsidRPr="004E0ACA" w:rsidRDefault="00D8066E" w:rsidP="004623F3">
            <w:pPr>
              <w:pStyle w:val="NoSpacing"/>
              <w:jc w:val="both"/>
              <w:rPr>
                <w:i/>
                <w:sz w:val="28"/>
                <w:szCs w:val="28"/>
              </w:rPr>
            </w:pPr>
            <w:r>
              <w:rPr>
                <w:i/>
                <w:sz w:val="28"/>
                <w:szCs w:val="28"/>
              </w:rPr>
              <w:t>Projekts šo jomu neskar</w:t>
            </w:r>
          </w:p>
        </w:tc>
      </w:tr>
      <w:tr w:rsidR="00D8066E" w:rsidRPr="004E0ACA" w:rsidTr="009C212A">
        <w:tc>
          <w:tcPr>
            <w:tcW w:w="250" w:type="pct"/>
            <w:tcBorders>
              <w:top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3.</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8066E" w:rsidRPr="004E0ACA" w:rsidRDefault="00D8066E" w:rsidP="004E0ACA">
            <w:pPr>
              <w:pStyle w:val="NoSpacing"/>
              <w:jc w:val="both"/>
              <w:rPr>
                <w:sz w:val="28"/>
                <w:szCs w:val="28"/>
              </w:rPr>
            </w:pPr>
            <w:r w:rsidRPr="004E0ACA">
              <w:rPr>
                <w:sz w:val="28"/>
                <w:szCs w:val="28"/>
              </w:rPr>
              <w:t>Cita informācija</w:t>
            </w:r>
          </w:p>
        </w:tc>
        <w:tc>
          <w:tcPr>
            <w:tcW w:w="3814" w:type="pct"/>
            <w:tcBorders>
              <w:top w:val="outset" w:sz="6" w:space="0" w:color="414142"/>
              <w:left w:val="outset" w:sz="6" w:space="0" w:color="414142"/>
              <w:bottom w:val="outset" w:sz="6" w:space="0" w:color="414142"/>
            </w:tcBorders>
            <w:shd w:val="clear" w:color="auto" w:fill="FFFFFF"/>
          </w:tcPr>
          <w:p w:rsidR="00D8066E" w:rsidRPr="004E0ACA" w:rsidRDefault="00D8066E" w:rsidP="004E0ACA">
            <w:pPr>
              <w:pStyle w:val="NoSpacing"/>
              <w:jc w:val="both"/>
              <w:rPr>
                <w:sz w:val="28"/>
                <w:szCs w:val="28"/>
              </w:rPr>
            </w:pPr>
            <w:r>
              <w:rPr>
                <w:sz w:val="28"/>
                <w:szCs w:val="28"/>
              </w:rPr>
              <w:t>Nav</w:t>
            </w:r>
          </w:p>
        </w:tc>
      </w:tr>
    </w:tbl>
    <w:p w:rsidR="00D9641C" w:rsidRPr="004E0ACA" w:rsidRDefault="00D9641C" w:rsidP="004E0ACA">
      <w:pPr>
        <w:pStyle w:val="NoSpacing"/>
        <w:jc w:val="both"/>
        <w:rPr>
          <w:sz w:val="28"/>
          <w:szCs w:val="28"/>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8"/>
        <w:gridCol w:w="1586"/>
        <w:gridCol w:w="542"/>
        <w:gridCol w:w="2275"/>
        <w:gridCol w:w="2060"/>
        <w:gridCol w:w="2214"/>
        <w:gridCol w:w="76"/>
      </w:tblGrid>
      <w:tr w:rsidR="00D9641C" w:rsidRPr="004E0ACA" w:rsidTr="00634786">
        <w:trPr>
          <w:gridAfter w:val="1"/>
          <w:wAfter w:w="41" w:type="pct"/>
        </w:trPr>
        <w:tc>
          <w:tcPr>
            <w:tcW w:w="4959" w:type="pct"/>
            <w:gridSpan w:val="6"/>
            <w:tcBorders>
              <w:top w:val="outset" w:sz="6" w:space="0" w:color="414142"/>
              <w:bottom w:val="outset" w:sz="6" w:space="0" w:color="414142"/>
            </w:tcBorders>
            <w:shd w:val="clear" w:color="auto" w:fill="FFFFFF"/>
            <w:vAlign w:val="center"/>
          </w:tcPr>
          <w:p w:rsidR="00D9641C" w:rsidRPr="004E0ACA" w:rsidRDefault="00D9641C" w:rsidP="004E0ACA">
            <w:pPr>
              <w:pStyle w:val="NoSpacing"/>
              <w:jc w:val="both"/>
              <w:rPr>
                <w:sz w:val="28"/>
                <w:szCs w:val="28"/>
              </w:rPr>
            </w:pPr>
            <w:r w:rsidRPr="004E0ACA">
              <w:rPr>
                <w:sz w:val="28"/>
                <w:szCs w:val="28"/>
              </w:rPr>
              <w:t>V. Tiesību akta projekta atbilstība Latvijas Republikas starptautiskajām saistībām</w:t>
            </w:r>
          </w:p>
        </w:tc>
      </w:tr>
      <w:tr w:rsidR="00D9641C" w:rsidRPr="004E0ACA" w:rsidTr="00634786">
        <w:trPr>
          <w:gridAfter w:val="1"/>
          <w:wAfter w:w="41" w:type="pct"/>
        </w:trPr>
        <w:tc>
          <w:tcPr>
            <w:tcW w:w="249"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1.</w:t>
            </w:r>
          </w:p>
        </w:tc>
        <w:tc>
          <w:tcPr>
            <w:tcW w:w="861"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Saistības pret Eiropas Savienību</w:t>
            </w:r>
          </w:p>
        </w:tc>
        <w:tc>
          <w:tcPr>
            <w:tcW w:w="3849" w:type="pct"/>
            <w:gridSpan w:val="4"/>
            <w:tcBorders>
              <w:top w:val="outset" w:sz="6" w:space="0" w:color="414142"/>
              <w:left w:val="outset" w:sz="6" w:space="0" w:color="414142"/>
              <w:bottom w:val="outset" w:sz="6" w:space="0" w:color="414142"/>
            </w:tcBorders>
            <w:shd w:val="clear" w:color="auto" w:fill="FFFFFF"/>
          </w:tcPr>
          <w:p w:rsidR="005A1917" w:rsidRDefault="00C37F6A" w:rsidP="00C37F6A">
            <w:pPr>
              <w:pStyle w:val="NoSpacing"/>
              <w:jc w:val="both"/>
              <w:rPr>
                <w:sz w:val="28"/>
                <w:szCs w:val="28"/>
              </w:rPr>
            </w:pPr>
            <w:r w:rsidRPr="00C37F6A">
              <w:rPr>
                <w:sz w:val="28"/>
                <w:szCs w:val="28"/>
              </w:rPr>
              <w:t>Ar likumprojektu tiek ieviestas</w:t>
            </w:r>
            <w:r>
              <w:rPr>
                <w:b/>
                <w:i/>
                <w:sz w:val="28"/>
                <w:szCs w:val="28"/>
              </w:rPr>
              <w:t xml:space="preserve"> </w:t>
            </w:r>
            <w:r w:rsidR="00D8066E" w:rsidRPr="00634786">
              <w:rPr>
                <w:b/>
                <w:i/>
                <w:sz w:val="28"/>
                <w:szCs w:val="28"/>
              </w:rPr>
              <w:t>Eiropas Parlamenta un Padomes 2014.</w:t>
            </w:r>
            <w:r w:rsidR="00FA793C">
              <w:rPr>
                <w:b/>
                <w:i/>
                <w:sz w:val="28"/>
                <w:szCs w:val="28"/>
              </w:rPr>
              <w:t xml:space="preserve"> </w:t>
            </w:r>
            <w:r w:rsidR="00D8066E" w:rsidRPr="00634786">
              <w:rPr>
                <w:b/>
                <w:i/>
                <w:sz w:val="28"/>
                <w:szCs w:val="28"/>
              </w:rPr>
              <w:t>gada 3.</w:t>
            </w:r>
            <w:r w:rsidR="00FA793C">
              <w:rPr>
                <w:b/>
                <w:i/>
                <w:sz w:val="28"/>
                <w:szCs w:val="28"/>
              </w:rPr>
              <w:t xml:space="preserve"> </w:t>
            </w:r>
            <w:r w:rsidR="00D8066E" w:rsidRPr="00634786">
              <w:rPr>
                <w:b/>
                <w:i/>
                <w:sz w:val="28"/>
                <w:szCs w:val="28"/>
              </w:rPr>
              <w:t>aprīļa direktīv</w:t>
            </w:r>
            <w:r>
              <w:rPr>
                <w:b/>
                <w:i/>
                <w:sz w:val="28"/>
                <w:szCs w:val="28"/>
              </w:rPr>
              <w:t>ā</w:t>
            </w:r>
            <w:r w:rsidR="00D8066E" w:rsidRPr="00634786">
              <w:rPr>
                <w:b/>
                <w:i/>
                <w:sz w:val="28"/>
                <w:szCs w:val="28"/>
              </w:rPr>
              <w:t xml:space="preserve"> 2014/40/ES</w:t>
            </w:r>
            <w:r w:rsidR="00D8066E" w:rsidRPr="007B0EBB">
              <w:rPr>
                <w:i/>
                <w:sz w:val="28"/>
                <w:szCs w:val="28"/>
              </w:rPr>
              <w:t> par dalībvalstu normatīvo un administratīvo aktu tuvināšanu attiecībā uz tabakas un saistīto izstrādājumu ražošanu, noformēšanu un</w:t>
            </w:r>
            <w:r w:rsidR="00C40EE7">
              <w:rPr>
                <w:i/>
                <w:sz w:val="28"/>
                <w:szCs w:val="28"/>
              </w:rPr>
              <w:t xml:space="preserve"> </w:t>
            </w:r>
            <w:r w:rsidR="00D8066E" w:rsidRPr="007B0EBB">
              <w:rPr>
                <w:i/>
                <w:sz w:val="28"/>
                <w:szCs w:val="28"/>
              </w:rPr>
              <w:t>pārdošanu un ar ko atceļ Direktīvu 2001/37/EK</w:t>
            </w:r>
            <w:r>
              <w:rPr>
                <w:sz w:val="28"/>
                <w:szCs w:val="28"/>
              </w:rPr>
              <w:t xml:space="preserve"> noteiktās prasības. </w:t>
            </w:r>
          </w:p>
          <w:p w:rsidR="00FA793C" w:rsidRPr="004E0ACA" w:rsidRDefault="00FA793C" w:rsidP="00C37F6A">
            <w:pPr>
              <w:pStyle w:val="NoSpacing"/>
              <w:jc w:val="both"/>
              <w:rPr>
                <w:sz w:val="28"/>
                <w:szCs w:val="28"/>
              </w:rPr>
            </w:pPr>
            <w:r>
              <w:rPr>
                <w:sz w:val="28"/>
                <w:szCs w:val="28"/>
              </w:rPr>
              <w:lastRenderedPageBreak/>
              <w:t>Minētajām prasībām jātiek ieviestām nacionālajā likumdošanā līdz 2016. gada 20. maijam.</w:t>
            </w:r>
          </w:p>
        </w:tc>
      </w:tr>
      <w:tr w:rsidR="00D9641C" w:rsidRPr="004E0ACA" w:rsidTr="00634786">
        <w:trPr>
          <w:gridAfter w:val="1"/>
          <w:wAfter w:w="41" w:type="pct"/>
        </w:trPr>
        <w:tc>
          <w:tcPr>
            <w:tcW w:w="249"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lastRenderedPageBreak/>
              <w:t>2.</w:t>
            </w:r>
          </w:p>
        </w:tc>
        <w:tc>
          <w:tcPr>
            <w:tcW w:w="861"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Citas starptautiskās saistības</w:t>
            </w:r>
          </w:p>
        </w:tc>
        <w:tc>
          <w:tcPr>
            <w:tcW w:w="3849" w:type="pct"/>
            <w:gridSpan w:val="4"/>
            <w:tcBorders>
              <w:top w:val="outset" w:sz="6" w:space="0" w:color="414142"/>
              <w:left w:val="outset" w:sz="6" w:space="0" w:color="414142"/>
              <w:bottom w:val="outset" w:sz="6" w:space="0" w:color="414142"/>
            </w:tcBorders>
            <w:shd w:val="clear" w:color="auto" w:fill="FFFFFF"/>
          </w:tcPr>
          <w:p w:rsidR="00D9641C" w:rsidRPr="00C37F6A" w:rsidRDefault="00C37F6A" w:rsidP="004E0ACA">
            <w:pPr>
              <w:pStyle w:val="NoSpacing"/>
              <w:jc w:val="both"/>
              <w:rPr>
                <w:sz w:val="28"/>
                <w:szCs w:val="28"/>
              </w:rPr>
            </w:pPr>
            <w:r w:rsidRPr="00C37F6A">
              <w:rPr>
                <w:sz w:val="28"/>
                <w:szCs w:val="28"/>
              </w:rPr>
              <w:t>Nav</w:t>
            </w:r>
          </w:p>
        </w:tc>
      </w:tr>
      <w:tr w:rsidR="00D9641C" w:rsidRPr="004E0ACA" w:rsidTr="00634786">
        <w:trPr>
          <w:gridAfter w:val="1"/>
          <w:wAfter w:w="41" w:type="pct"/>
        </w:trPr>
        <w:tc>
          <w:tcPr>
            <w:tcW w:w="249"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3.</w:t>
            </w:r>
          </w:p>
        </w:tc>
        <w:tc>
          <w:tcPr>
            <w:tcW w:w="861"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Cita informācija</w:t>
            </w:r>
          </w:p>
        </w:tc>
        <w:tc>
          <w:tcPr>
            <w:tcW w:w="3849" w:type="pct"/>
            <w:gridSpan w:val="4"/>
            <w:tcBorders>
              <w:top w:val="outset" w:sz="6" w:space="0" w:color="414142"/>
              <w:left w:val="outset" w:sz="6" w:space="0" w:color="414142"/>
              <w:bottom w:val="outset" w:sz="6" w:space="0" w:color="414142"/>
            </w:tcBorders>
            <w:shd w:val="clear" w:color="auto" w:fill="FFFFFF"/>
          </w:tcPr>
          <w:p w:rsidR="00D9641C" w:rsidRPr="004E0ACA" w:rsidRDefault="00634786" w:rsidP="004E0ACA">
            <w:pPr>
              <w:pStyle w:val="NoSpacing"/>
              <w:jc w:val="both"/>
              <w:rPr>
                <w:sz w:val="28"/>
                <w:szCs w:val="28"/>
              </w:rPr>
            </w:pPr>
            <w:r>
              <w:rPr>
                <w:sz w:val="28"/>
                <w:szCs w:val="28"/>
              </w:rPr>
              <w:t>Nav</w:t>
            </w:r>
          </w:p>
        </w:tc>
      </w:tr>
      <w:tr w:rsidR="00274301" w:rsidRPr="004E0ACA" w:rsidTr="008973FA">
        <w:tc>
          <w:tcPr>
            <w:tcW w:w="0" w:type="auto"/>
            <w:gridSpan w:val="7"/>
            <w:tcBorders>
              <w:top w:val="outset" w:sz="6" w:space="0" w:color="414142"/>
              <w:bottom w:val="outset" w:sz="6" w:space="0" w:color="414142"/>
            </w:tcBorders>
            <w:shd w:val="clear" w:color="auto" w:fill="FFFFFF"/>
            <w:vAlign w:val="center"/>
          </w:tcPr>
          <w:p w:rsidR="00274301" w:rsidRPr="004E0ACA" w:rsidRDefault="00274301" w:rsidP="004E0ACA">
            <w:pPr>
              <w:pStyle w:val="NoSpacing"/>
              <w:jc w:val="both"/>
              <w:rPr>
                <w:sz w:val="28"/>
                <w:szCs w:val="28"/>
              </w:rPr>
            </w:pPr>
            <w:r w:rsidRPr="004E0ACA">
              <w:rPr>
                <w:sz w:val="28"/>
                <w:szCs w:val="28"/>
              </w:rPr>
              <w:t>1.tabula</w:t>
            </w:r>
            <w:r w:rsidRPr="004E0ACA">
              <w:rPr>
                <w:sz w:val="28"/>
                <w:szCs w:val="28"/>
              </w:rPr>
              <w:br/>
              <w:t>Tiesību akta projekta atbilstība ES tiesību aktiem</w:t>
            </w:r>
          </w:p>
        </w:tc>
      </w:tr>
      <w:tr w:rsidR="00274301"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274301" w:rsidRPr="004E0ACA" w:rsidRDefault="00274301" w:rsidP="004E0ACA">
            <w:pPr>
              <w:pStyle w:val="NoSpacing"/>
              <w:jc w:val="both"/>
              <w:rPr>
                <w:sz w:val="28"/>
                <w:szCs w:val="28"/>
              </w:rPr>
            </w:pPr>
            <w:r w:rsidRPr="004E0ACA">
              <w:rPr>
                <w:sz w:val="28"/>
                <w:szCs w:val="28"/>
              </w:rPr>
              <w:t>Attiecīgā ES tiesību akta datums, numurs un nosaukums</w:t>
            </w:r>
          </w:p>
        </w:tc>
        <w:tc>
          <w:tcPr>
            <w:tcW w:w="3596" w:type="pct"/>
            <w:gridSpan w:val="4"/>
            <w:tcBorders>
              <w:top w:val="outset" w:sz="6" w:space="0" w:color="414142"/>
              <w:left w:val="outset" w:sz="6" w:space="0" w:color="414142"/>
              <w:bottom w:val="outset" w:sz="6" w:space="0" w:color="414142"/>
            </w:tcBorders>
            <w:shd w:val="clear" w:color="auto" w:fill="FFFFFF"/>
          </w:tcPr>
          <w:p w:rsidR="00274301" w:rsidRPr="00C37F6A" w:rsidRDefault="00C37F6A" w:rsidP="004E0ACA">
            <w:pPr>
              <w:pStyle w:val="NoSpacing"/>
              <w:jc w:val="both"/>
              <w:rPr>
                <w:sz w:val="28"/>
                <w:szCs w:val="28"/>
              </w:rPr>
            </w:pPr>
            <w:r w:rsidRPr="00C37F6A">
              <w:rPr>
                <w:b/>
                <w:sz w:val="28"/>
                <w:szCs w:val="28"/>
              </w:rPr>
              <w:t>Eiropas Parlamenta un Padomes 2014.</w:t>
            </w:r>
            <w:r w:rsidR="00FA793C">
              <w:rPr>
                <w:b/>
                <w:sz w:val="28"/>
                <w:szCs w:val="28"/>
              </w:rPr>
              <w:t xml:space="preserve"> </w:t>
            </w:r>
            <w:r w:rsidRPr="00C37F6A">
              <w:rPr>
                <w:b/>
                <w:sz w:val="28"/>
                <w:szCs w:val="28"/>
              </w:rPr>
              <w:t>gada 3.</w:t>
            </w:r>
            <w:r w:rsidR="00FA793C">
              <w:rPr>
                <w:b/>
                <w:sz w:val="28"/>
                <w:szCs w:val="28"/>
              </w:rPr>
              <w:t xml:space="preserve"> </w:t>
            </w:r>
            <w:r w:rsidRPr="00C37F6A">
              <w:rPr>
                <w:b/>
                <w:sz w:val="28"/>
                <w:szCs w:val="28"/>
              </w:rPr>
              <w:t>aprīļa direktīv</w:t>
            </w:r>
            <w:r>
              <w:rPr>
                <w:b/>
                <w:sz w:val="28"/>
                <w:szCs w:val="28"/>
              </w:rPr>
              <w:t>a</w:t>
            </w:r>
            <w:r w:rsidRPr="00C37F6A">
              <w:rPr>
                <w:b/>
                <w:sz w:val="28"/>
                <w:szCs w:val="28"/>
              </w:rPr>
              <w:t xml:space="preserve"> 2014/40/ES</w:t>
            </w:r>
            <w:r w:rsidRPr="00C37F6A">
              <w:rPr>
                <w:sz w:val="28"/>
                <w:szCs w:val="28"/>
              </w:rPr>
              <w:t> par dalībvalstu normatīvo un administratīvo aktu tuvināšanu attiecībā uz tabakas un saistīto izstrādājumu ražošanu, noformēšanu un pārdošanu un ar ko atceļ Direktīvu 2001/37/EK</w:t>
            </w:r>
          </w:p>
        </w:tc>
      </w:tr>
      <w:tr w:rsidR="00274301" w:rsidRPr="004E0ACA" w:rsidTr="00634786">
        <w:tc>
          <w:tcPr>
            <w:tcW w:w="1404" w:type="pct"/>
            <w:gridSpan w:val="3"/>
            <w:tcBorders>
              <w:top w:val="outset" w:sz="6" w:space="0" w:color="414142"/>
              <w:bottom w:val="outset" w:sz="6" w:space="0" w:color="414142"/>
              <w:right w:val="outset" w:sz="6" w:space="0" w:color="414142"/>
            </w:tcBorders>
            <w:shd w:val="clear" w:color="auto" w:fill="FFFFFF"/>
            <w:vAlign w:val="center"/>
          </w:tcPr>
          <w:p w:rsidR="00274301" w:rsidRPr="004E0ACA" w:rsidRDefault="00274301" w:rsidP="004E0ACA">
            <w:pPr>
              <w:pStyle w:val="NoSpacing"/>
              <w:jc w:val="both"/>
              <w:rPr>
                <w:sz w:val="28"/>
                <w:szCs w:val="28"/>
              </w:rPr>
            </w:pPr>
            <w:r w:rsidRPr="004E0ACA">
              <w:rPr>
                <w:sz w:val="28"/>
                <w:szCs w:val="28"/>
              </w:rPr>
              <w:t>A</w:t>
            </w:r>
          </w:p>
        </w:tc>
        <w:tc>
          <w:tcPr>
            <w:tcW w:w="12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74301" w:rsidRPr="004E0ACA" w:rsidRDefault="00274301" w:rsidP="004E0ACA">
            <w:pPr>
              <w:pStyle w:val="NoSpacing"/>
              <w:jc w:val="both"/>
              <w:rPr>
                <w:sz w:val="28"/>
                <w:szCs w:val="28"/>
              </w:rPr>
            </w:pPr>
            <w:r w:rsidRPr="004E0ACA">
              <w:rPr>
                <w:sz w:val="28"/>
                <w:szCs w:val="28"/>
              </w:rPr>
              <w:t>B</w:t>
            </w:r>
          </w:p>
        </w:tc>
        <w:tc>
          <w:tcPr>
            <w:tcW w:w="11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274301" w:rsidRPr="004E0ACA" w:rsidRDefault="00274301" w:rsidP="004E0ACA">
            <w:pPr>
              <w:pStyle w:val="NoSpacing"/>
              <w:jc w:val="both"/>
              <w:rPr>
                <w:sz w:val="28"/>
                <w:szCs w:val="28"/>
              </w:rPr>
            </w:pPr>
            <w:r w:rsidRPr="004E0ACA">
              <w:rPr>
                <w:sz w:val="28"/>
                <w:szCs w:val="28"/>
              </w:rPr>
              <w:t>C</w:t>
            </w:r>
          </w:p>
        </w:tc>
        <w:tc>
          <w:tcPr>
            <w:tcW w:w="1243" w:type="pct"/>
            <w:gridSpan w:val="2"/>
            <w:tcBorders>
              <w:top w:val="outset" w:sz="6" w:space="0" w:color="414142"/>
              <w:left w:val="outset" w:sz="6" w:space="0" w:color="414142"/>
              <w:bottom w:val="outset" w:sz="6" w:space="0" w:color="414142"/>
            </w:tcBorders>
            <w:shd w:val="clear" w:color="auto" w:fill="FFFFFF"/>
            <w:vAlign w:val="center"/>
          </w:tcPr>
          <w:p w:rsidR="00274301" w:rsidRPr="004E0ACA" w:rsidRDefault="00274301" w:rsidP="004E0ACA">
            <w:pPr>
              <w:pStyle w:val="NoSpacing"/>
              <w:jc w:val="both"/>
              <w:rPr>
                <w:sz w:val="28"/>
                <w:szCs w:val="28"/>
              </w:rPr>
            </w:pPr>
            <w:r w:rsidRPr="004E0ACA">
              <w:rPr>
                <w:sz w:val="28"/>
                <w:szCs w:val="28"/>
              </w:rPr>
              <w:t>D</w:t>
            </w:r>
          </w:p>
        </w:tc>
      </w:tr>
      <w:tr w:rsidR="00274301"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274301" w:rsidRPr="004E0ACA" w:rsidRDefault="00274301" w:rsidP="004E0ACA">
            <w:pPr>
              <w:pStyle w:val="NoSpacing"/>
              <w:jc w:val="both"/>
              <w:rPr>
                <w:sz w:val="28"/>
                <w:szCs w:val="28"/>
              </w:rPr>
            </w:pPr>
            <w:r w:rsidRPr="004E0ACA">
              <w:rPr>
                <w:sz w:val="28"/>
                <w:szCs w:val="28"/>
              </w:rPr>
              <w:t>Attiecīgā ES tiesību akta panta numurs (uzskaitot katru tiesību akta vienību - pantu, daļu, punktu, apakšpunktu)</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274301" w:rsidRPr="004E0ACA" w:rsidRDefault="00274301" w:rsidP="004E0ACA">
            <w:pPr>
              <w:pStyle w:val="NoSpacing"/>
              <w:jc w:val="both"/>
              <w:rPr>
                <w:sz w:val="28"/>
                <w:szCs w:val="28"/>
              </w:rPr>
            </w:pPr>
            <w:r w:rsidRPr="004E0ACA">
              <w:rPr>
                <w:sz w:val="28"/>
                <w:szCs w:val="28"/>
              </w:rPr>
              <w:t>Projekta vienība, kas pārņem vai ievieš katru šīs tabulas A ailē minēto ES tiesību akta vienību, vai tiesību akts, kur attiecīgā ES tiesību akta vienība pārņemta vai ieviesta</w:t>
            </w:r>
          </w:p>
        </w:tc>
        <w:tc>
          <w:tcPr>
            <w:tcW w:w="1118" w:type="pct"/>
            <w:tcBorders>
              <w:top w:val="outset" w:sz="6" w:space="0" w:color="414142"/>
              <w:left w:val="outset" w:sz="6" w:space="0" w:color="414142"/>
              <w:bottom w:val="outset" w:sz="6" w:space="0" w:color="414142"/>
              <w:right w:val="outset" w:sz="6" w:space="0" w:color="414142"/>
            </w:tcBorders>
            <w:shd w:val="clear" w:color="auto" w:fill="FFFFFF"/>
          </w:tcPr>
          <w:p w:rsidR="00274301" w:rsidRPr="004E0ACA" w:rsidRDefault="00274301" w:rsidP="004E0ACA">
            <w:pPr>
              <w:pStyle w:val="NoSpacing"/>
              <w:jc w:val="both"/>
              <w:rPr>
                <w:sz w:val="28"/>
                <w:szCs w:val="28"/>
              </w:rPr>
            </w:pPr>
            <w:r w:rsidRPr="004E0ACA">
              <w:rPr>
                <w:sz w:val="28"/>
                <w:szCs w:val="28"/>
              </w:rPr>
              <w:t>Informācija par to, vai šīs tabulas A ailē minētās ES tiesību akta vienības tiek pārņemtas vai ieviestas pilnībā vai daļēji.</w:t>
            </w:r>
          </w:p>
          <w:p w:rsidR="00274301" w:rsidRPr="004E0ACA" w:rsidRDefault="00274301" w:rsidP="004E0ACA">
            <w:pPr>
              <w:pStyle w:val="NoSpacing"/>
              <w:jc w:val="both"/>
              <w:rPr>
                <w:sz w:val="28"/>
                <w:szCs w:val="28"/>
              </w:rPr>
            </w:pPr>
            <w:r w:rsidRPr="004E0ACA">
              <w:rPr>
                <w:sz w:val="28"/>
                <w:szCs w:val="28"/>
              </w:rPr>
              <w:t>Ja attiecīgā ES tiesību akta vienība tiek pārņemta vai ieviesta daļēji, sniedz attiecīgu skaidrojumu, kā arī precīzi norāda, kad un kādā veidā ES tiesību akta vienība tiks pārņemta vai ieviesta pilnībā.</w:t>
            </w:r>
          </w:p>
          <w:p w:rsidR="00274301" w:rsidRPr="004E0ACA" w:rsidRDefault="00274301" w:rsidP="004E0ACA">
            <w:pPr>
              <w:pStyle w:val="NoSpacing"/>
              <w:jc w:val="both"/>
              <w:rPr>
                <w:sz w:val="28"/>
                <w:szCs w:val="28"/>
              </w:rPr>
            </w:pPr>
            <w:r w:rsidRPr="004E0ACA">
              <w:rPr>
                <w:sz w:val="28"/>
                <w:szCs w:val="28"/>
              </w:rPr>
              <w:t>Norāda institūciju, kas ir atbildīga par šo saistību izpildi pilnībā</w:t>
            </w:r>
          </w:p>
        </w:tc>
        <w:tc>
          <w:tcPr>
            <w:tcW w:w="1243" w:type="pct"/>
            <w:gridSpan w:val="2"/>
            <w:tcBorders>
              <w:top w:val="outset" w:sz="6" w:space="0" w:color="414142"/>
              <w:left w:val="outset" w:sz="6" w:space="0" w:color="414142"/>
              <w:bottom w:val="outset" w:sz="6" w:space="0" w:color="414142"/>
            </w:tcBorders>
            <w:shd w:val="clear" w:color="auto" w:fill="FFFFFF"/>
          </w:tcPr>
          <w:p w:rsidR="00274301" w:rsidRPr="004E0ACA" w:rsidRDefault="00274301" w:rsidP="004E0ACA">
            <w:pPr>
              <w:pStyle w:val="NoSpacing"/>
              <w:jc w:val="both"/>
              <w:rPr>
                <w:sz w:val="28"/>
                <w:szCs w:val="28"/>
              </w:rPr>
            </w:pPr>
            <w:r w:rsidRPr="004E0ACA">
              <w:rPr>
                <w:sz w:val="28"/>
                <w:szCs w:val="28"/>
              </w:rPr>
              <w:t>Informācija par to, vai šīs tabulas B ailē minētās projekta vienības paredz stingrākas prasības nekā šīs tabulas A ailē minētās ES tiesību akta vienības.</w:t>
            </w:r>
          </w:p>
          <w:p w:rsidR="00274301" w:rsidRPr="004E0ACA" w:rsidRDefault="00274301" w:rsidP="004E0ACA">
            <w:pPr>
              <w:pStyle w:val="NoSpacing"/>
              <w:jc w:val="both"/>
              <w:rPr>
                <w:sz w:val="28"/>
                <w:szCs w:val="28"/>
              </w:rPr>
            </w:pPr>
            <w:r w:rsidRPr="004E0ACA">
              <w:rPr>
                <w:sz w:val="28"/>
                <w:szCs w:val="28"/>
              </w:rPr>
              <w:t>Ja projekts satur stingrākas prasības nekā attiecīgais ES tiesību akts, norāda pamatojumu un samērīgumu.</w:t>
            </w:r>
          </w:p>
          <w:p w:rsidR="00274301" w:rsidRPr="004E0ACA" w:rsidRDefault="00274301" w:rsidP="004E0ACA">
            <w:pPr>
              <w:pStyle w:val="NoSpacing"/>
              <w:jc w:val="both"/>
              <w:rPr>
                <w:sz w:val="28"/>
                <w:szCs w:val="28"/>
              </w:rPr>
            </w:pPr>
            <w:r w:rsidRPr="004E0ACA">
              <w:rPr>
                <w:sz w:val="28"/>
                <w:szCs w:val="28"/>
              </w:rPr>
              <w:t xml:space="preserve">Norāda iespējamās alternatīvas (t.sk. alternatīvas, kas neparedz tiesiskā regulējuma izstrādi) - kādos gadījumos būtu iespējams izvairīties no stingrāku prasību noteikšanas, nekā paredzēts </w:t>
            </w:r>
            <w:r w:rsidRPr="004E0ACA">
              <w:rPr>
                <w:sz w:val="28"/>
                <w:szCs w:val="28"/>
              </w:rPr>
              <w:lastRenderedPageBreak/>
              <w:t>attiecīgajos ES tiesību aktos</w:t>
            </w:r>
          </w:p>
        </w:tc>
      </w:tr>
      <w:tr w:rsidR="00634786"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634786" w:rsidRPr="00634786" w:rsidRDefault="00634786" w:rsidP="00634786">
            <w:pPr>
              <w:pStyle w:val="NoSpacing"/>
              <w:jc w:val="both"/>
              <w:rPr>
                <w:sz w:val="28"/>
                <w:szCs w:val="28"/>
              </w:rPr>
            </w:pPr>
            <w:r w:rsidRPr="00634786">
              <w:rPr>
                <w:sz w:val="28"/>
                <w:szCs w:val="28"/>
              </w:rPr>
              <w:lastRenderedPageBreak/>
              <w:t xml:space="preserve">Direktīvas 2014/40/ES 20. panta </w:t>
            </w:r>
            <w:r w:rsidRPr="00634786">
              <w:rPr>
                <w:color w:val="000000"/>
                <w:sz w:val="28"/>
                <w:szCs w:val="28"/>
                <w:shd w:val="clear" w:color="auto" w:fill="FFFFFF"/>
              </w:rPr>
              <w:t>5. punkta b) apakšpunkts</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4C5106" w:rsidRDefault="004C5106" w:rsidP="004623F3">
            <w:pPr>
              <w:pStyle w:val="NoSpacing"/>
              <w:jc w:val="both"/>
              <w:rPr>
                <w:sz w:val="28"/>
                <w:szCs w:val="28"/>
              </w:rPr>
            </w:pPr>
            <w:r>
              <w:rPr>
                <w:sz w:val="28"/>
                <w:szCs w:val="28"/>
              </w:rPr>
              <w:t>1.</w:t>
            </w:r>
            <w:r w:rsidR="00FA793C">
              <w:rPr>
                <w:sz w:val="28"/>
                <w:szCs w:val="28"/>
              </w:rPr>
              <w:t xml:space="preserve"> </w:t>
            </w:r>
            <w:r>
              <w:rPr>
                <w:sz w:val="28"/>
                <w:szCs w:val="28"/>
              </w:rPr>
              <w:t>pants</w:t>
            </w:r>
          </w:p>
          <w:p w:rsidR="00634786" w:rsidRPr="004E0ACA" w:rsidRDefault="00634786" w:rsidP="004623F3">
            <w:pPr>
              <w:pStyle w:val="NoSpacing"/>
              <w:jc w:val="both"/>
              <w:rPr>
                <w:sz w:val="28"/>
                <w:szCs w:val="28"/>
              </w:rPr>
            </w:pPr>
          </w:p>
        </w:tc>
        <w:tc>
          <w:tcPr>
            <w:tcW w:w="1118" w:type="pct"/>
            <w:tcBorders>
              <w:top w:val="outset" w:sz="6" w:space="0" w:color="414142"/>
              <w:left w:val="outset" w:sz="6" w:space="0" w:color="414142"/>
              <w:bottom w:val="outset" w:sz="6" w:space="0" w:color="414142"/>
              <w:right w:val="outset" w:sz="6" w:space="0" w:color="414142"/>
            </w:tcBorders>
            <w:shd w:val="clear" w:color="auto" w:fill="FFFFFF"/>
          </w:tcPr>
          <w:p w:rsidR="00634786" w:rsidRPr="004E0ACA" w:rsidRDefault="00634786" w:rsidP="004623F3">
            <w:pPr>
              <w:pStyle w:val="NoSpacing"/>
              <w:jc w:val="both"/>
              <w:rPr>
                <w:sz w:val="28"/>
                <w:szCs w:val="28"/>
              </w:rPr>
            </w:pPr>
            <w:r>
              <w:rPr>
                <w:sz w:val="28"/>
                <w:szCs w:val="28"/>
              </w:rPr>
              <w:t xml:space="preserve">Prasības tiek pārņemtas pilnībā. </w:t>
            </w:r>
          </w:p>
        </w:tc>
        <w:tc>
          <w:tcPr>
            <w:tcW w:w="1243" w:type="pct"/>
            <w:gridSpan w:val="2"/>
            <w:tcBorders>
              <w:top w:val="outset" w:sz="6" w:space="0" w:color="414142"/>
              <w:left w:val="outset" w:sz="6" w:space="0" w:color="414142"/>
              <w:bottom w:val="outset" w:sz="6" w:space="0" w:color="414142"/>
            </w:tcBorders>
            <w:shd w:val="clear" w:color="auto" w:fill="FFFFFF"/>
          </w:tcPr>
          <w:p w:rsidR="00634786" w:rsidRPr="004E0ACA" w:rsidRDefault="00634786" w:rsidP="004623F3">
            <w:pPr>
              <w:pStyle w:val="NoSpacing"/>
              <w:jc w:val="both"/>
              <w:rPr>
                <w:sz w:val="28"/>
                <w:szCs w:val="28"/>
              </w:rPr>
            </w:pPr>
            <w:r>
              <w:rPr>
                <w:sz w:val="28"/>
                <w:szCs w:val="28"/>
              </w:rPr>
              <w:t xml:space="preserve">Neparedz stingrākas prasības. </w:t>
            </w:r>
          </w:p>
        </w:tc>
      </w:tr>
      <w:tr w:rsidR="00634786"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634786" w:rsidRPr="00634786" w:rsidRDefault="00634786" w:rsidP="00634786">
            <w:pPr>
              <w:pStyle w:val="NoSpacing"/>
              <w:jc w:val="both"/>
              <w:rPr>
                <w:sz w:val="28"/>
                <w:szCs w:val="28"/>
              </w:rPr>
            </w:pPr>
            <w:r w:rsidRPr="00634786">
              <w:rPr>
                <w:sz w:val="28"/>
                <w:szCs w:val="28"/>
              </w:rPr>
              <w:t xml:space="preserve">Direktīvas 2014/40/ES 20. panta </w:t>
            </w:r>
            <w:r w:rsidRPr="00634786">
              <w:rPr>
                <w:color w:val="000000"/>
                <w:sz w:val="28"/>
                <w:szCs w:val="28"/>
                <w:shd w:val="clear" w:color="auto" w:fill="FFFFFF"/>
              </w:rPr>
              <w:t>5. punkta c) apakšpunkts</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634786" w:rsidRPr="004E0ACA" w:rsidRDefault="004C5106" w:rsidP="004623F3">
            <w:pPr>
              <w:pStyle w:val="NoSpacing"/>
              <w:jc w:val="both"/>
              <w:rPr>
                <w:sz w:val="28"/>
                <w:szCs w:val="28"/>
              </w:rPr>
            </w:pPr>
            <w:r>
              <w:rPr>
                <w:sz w:val="28"/>
                <w:szCs w:val="28"/>
              </w:rPr>
              <w:t xml:space="preserve">EPLL </w:t>
            </w:r>
            <w:r w:rsidR="005370D4">
              <w:rPr>
                <w:sz w:val="28"/>
                <w:szCs w:val="28"/>
              </w:rPr>
              <w:t>39.</w:t>
            </w:r>
            <w:r w:rsidR="00FA793C">
              <w:rPr>
                <w:sz w:val="28"/>
                <w:szCs w:val="28"/>
              </w:rPr>
              <w:t xml:space="preserve"> </w:t>
            </w:r>
            <w:r w:rsidR="005370D4">
              <w:rPr>
                <w:sz w:val="28"/>
                <w:szCs w:val="28"/>
              </w:rPr>
              <w:t xml:space="preserve">panta ceturtā daļa </w:t>
            </w:r>
          </w:p>
        </w:tc>
        <w:tc>
          <w:tcPr>
            <w:tcW w:w="1118" w:type="pct"/>
            <w:tcBorders>
              <w:top w:val="outset" w:sz="6" w:space="0" w:color="414142"/>
              <w:left w:val="outset" w:sz="6" w:space="0" w:color="414142"/>
              <w:bottom w:val="outset" w:sz="6" w:space="0" w:color="414142"/>
              <w:right w:val="outset" w:sz="6" w:space="0" w:color="414142"/>
            </w:tcBorders>
            <w:shd w:val="clear" w:color="auto" w:fill="FFFFFF"/>
          </w:tcPr>
          <w:p w:rsidR="00634786" w:rsidRPr="004E0ACA" w:rsidRDefault="00634786" w:rsidP="004623F3">
            <w:pPr>
              <w:pStyle w:val="NoSpacing"/>
              <w:jc w:val="both"/>
              <w:rPr>
                <w:sz w:val="28"/>
                <w:szCs w:val="28"/>
              </w:rPr>
            </w:pPr>
            <w:r>
              <w:rPr>
                <w:sz w:val="28"/>
                <w:szCs w:val="28"/>
              </w:rPr>
              <w:t>Prasības tiek pārņemtas pilnībā.</w:t>
            </w:r>
          </w:p>
        </w:tc>
        <w:tc>
          <w:tcPr>
            <w:tcW w:w="1243" w:type="pct"/>
            <w:gridSpan w:val="2"/>
            <w:tcBorders>
              <w:top w:val="outset" w:sz="6" w:space="0" w:color="414142"/>
              <w:left w:val="outset" w:sz="6" w:space="0" w:color="414142"/>
              <w:bottom w:val="outset" w:sz="6" w:space="0" w:color="414142"/>
            </w:tcBorders>
            <w:shd w:val="clear" w:color="auto" w:fill="FFFFFF"/>
          </w:tcPr>
          <w:p w:rsidR="00634786" w:rsidRPr="004E0ACA" w:rsidRDefault="00634786" w:rsidP="004623F3">
            <w:pPr>
              <w:pStyle w:val="NoSpacing"/>
              <w:jc w:val="both"/>
              <w:rPr>
                <w:sz w:val="28"/>
                <w:szCs w:val="28"/>
              </w:rPr>
            </w:pPr>
            <w:r>
              <w:rPr>
                <w:sz w:val="28"/>
                <w:szCs w:val="28"/>
              </w:rPr>
              <w:t xml:space="preserve">Neparedz stingrākas prasības. </w:t>
            </w:r>
          </w:p>
        </w:tc>
      </w:tr>
      <w:tr w:rsidR="00D91FA2"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D91FA2" w:rsidRPr="00634786" w:rsidRDefault="00D91FA2" w:rsidP="00FA793C">
            <w:pPr>
              <w:pStyle w:val="NoSpacing"/>
              <w:jc w:val="both"/>
              <w:rPr>
                <w:sz w:val="28"/>
                <w:szCs w:val="28"/>
              </w:rPr>
            </w:pPr>
            <w:r w:rsidRPr="00634786">
              <w:rPr>
                <w:sz w:val="28"/>
                <w:szCs w:val="28"/>
              </w:rPr>
              <w:t xml:space="preserve">Direktīvas 2014/40/ES 20. panta </w:t>
            </w:r>
            <w:r w:rsidRPr="00634786">
              <w:rPr>
                <w:color w:val="000000"/>
                <w:sz w:val="28"/>
                <w:szCs w:val="28"/>
                <w:shd w:val="clear" w:color="auto" w:fill="FFFFFF"/>
              </w:rPr>
              <w:t>5. punkta e) apakšpunkts</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D91FA2" w:rsidRDefault="00D91FA2" w:rsidP="00FA793C">
            <w:pPr>
              <w:pStyle w:val="NoSpacing"/>
              <w:jc w:val="both"/>
              <w:rPr>
                <w:sz w:val="28"/>
                <w:szCs w:val="28"/>
              </w:rPr>
            </w:pPr>
            <w:r>
              <w:rPr>
                <w:sz w:val="28"/>
                <w:szCs w:val="28"/>
              </w:rPr>
              <w:t>1.</w:t>
            </w:r>
            <w:r w:rsidR="00FA793C">
              <w:rPr>
                <w:sz w:val="28"/>
                <w:szCs w:val="28"/>
              </w:rPr>
              <w:t xml:space="preserve"> </w:t>
            </w:r>
            <w:r>
              <w:rPr>
                <w:sz w:val="28"/>
                <w:szCs w:val="28"/>
              </w:rPr>
              <w:t xml:space="preserve">pants </w:t>
            </w:r>
          </w:p>
          <w:p w:rsidR="00D91FA2" w:rsidRDefault="00D91FA2" w:rsidP="00FA793C">
            <w:pPr>
              <w:pStyle w:val="NoSpacing"/>
              <w:jc w:val="both"/>
              <w:rPr>
                <w:sz w:val="28"/>
                <w:szCs w:val="28"/>
              </w:rPr>
            </w:pPr>
            <w:r>
              <w:rPr>
                <w:sz w:val="28"/>
                <w:szCs w:val="28"/>
              </w:rPr>
              <w:t>2.</w:t>
            </w:r>
            <w:r w:rsidR="00FA793C">
              <w:rPr>
                <w:sz w:val="28"/>
                <w:szCs w:val="28"/>
              </w:rPr>
              <w:t xml:space="preserve"> </w:t>
            </w:r>
            <w:r>
              <w:rPr>
                <w:sz w:val="28"/>
                <w:szCs w:val="28"/>
              </w:rPr>
              <w:t xml:space="preserve">pants </w:t>
            </w:r>
          </w:p>
          <w:p w:rsidR="00D91FA2" w:rsidRPr="004E0ACA" w:rsidRDefault="00D91FA2" w:rsidP="00FA793C">
            <w:pPr>
              <w:pStyle w:val="NoSpacing"/>
              <w:jc w:val="both"/>
              <w:rPr>
                <w:sz w:val="28"/>
                <w:szCs w:val="28"/>
              </w:rPr>
            </w:pPr>
            <w:r>
              <w:rPr>
                <w:sz w:val="28"/>
                <w:szCs w:val="28"/>
              </w:rPr>
              <w:t>EPLL 39.</w:t>
            </w:r>
            <w:r w:rsidR="00FA793C">
              <w:rPr>
                <w:sz w:val="28"/>
                <w:szCs w:val="28"/>
              </w:rPr>
              <w:t xml:space="preserve"> </w:t>
            </w:r>
            <w:r>
              <w:rPr>
                <w:sz w:val="28"/>
                <w:szCs w:val="28"/>
              </w:rPr>
              <w:t xml:space="preserve">panta ceturtā daļa </w:t>
            </w:r>
          </w:p>
        </w:tc>
        <w:tc>
          <w:tcPr>
            <w:tcW w:w="1118" w:type="pct"/>
            <w:tcBorders>
              <w:top w:val="outset" w:sz="6" w:space="0" w:color="414142"/>
              <w:left w:val="outset" w:sz="6" w:space="0" w:color="414142"/>
              <w:bottom w:val="outset" w:sz="6" w:space="0" w:color="414142"/>
              <w:right w:val="outset" w:sz="6" w:space="0" w:color="414142"/>
            </w:tcBorders>
            <w:shd w:val="clear" w:color="auto" w:fill="FFFFFF"/>
          </w:tcPr>
          <w:p w:rsidR="00D91FA2" w:rsidRPr="004E0ACA" w:rsidRDefault="00D91FA2" w:rsidP="00FA793C">
            <w:pPr>
              <w:pStyle w:val="NoSpacing"/>
              <w:jc w:val="both"/>
              <w:rPr>
                <w:sz w:val="28"/>
                <w:szCs w:val="28"/>
              </w:rPr>
            </w:pPr>
            <w:r>
              <w:rPr>
                <w:sz w:val="28"/>
                <w:szCs w:val="28"/>
              </w:rPr>
              <w:t>Prasības tiek pārņemtas pilnībā.</w:t>
            </w:r>
          </w:p>
        </w:tc>
        <w:tc>
          <w:tcPr>
            <w:tcW w:w="1243" w:type="pct"/>
            <w:gridSpan w:val="2"/>
            <w:tcBorders>
              <w:top w:val="outset" w:sz="6" w:space="0" w:color="414142"/>
              <w:left w:val="outset" w:sz="6" w:space="0" w:color="414142"/>
              <w:bottom w:val="outset" w:sz="6" w:space="0" w:color="414142"/>
            </w:tcBorders>
            <w:shd w:val="clear" w:color="auto" w:fill="FFFFFF"/>
          </w:tcPr>
          <w:p w:rsidR="00D91FA2" w:rsidRPr="004E0ACA" w:rsidRDefault="00D91FA2" w:rsidP="00FA793C">
            <w:pPr>
              <w:pStyle w:val="NoSpacing"/>
              <w:jc w:val="both"/>
              <w:rPr>
                <w:sz w:val="28"/>
                <w:szCs w:val="28"/>
              </w:rPr>
            </w:pPr>
            <w:r>
              <w:rPr>
                <w:sz w:val="28"/>
                <w:szCs w:val="28"/>
              </w:rPr>
              <w:t xml:space="preserve">Neparedz stingrākas prasības. </w:t>
            </w:r>
          </w:p>
        </w:tc>
      </w:tr>
      <w:tr w:rsidR="00D91FA2"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D91FA2" w:rsidRPr="00634786" w:rsidRDefault="00D91FA2" w:rsidP="00D91FA2">
            <w:pPr>
              <w:pStyle w:val="NoSpacing"/>
              <w:jc w:val="both"/>
              <w:rPr>
                <w:sz w:val="28"/>
                <w:szCs w:val="28"/>
              </w:rPr>
            </w:pPr>
            <w:r>
              <w:rPr>
                <w:sz w:val="28"/>
                <w:szCs w:val="28"/>
              </w:rPr>
              <w:t>Direktīvas 2014/40/ES 29.</w:t>
            </w:r>
            <w:r w:rsidR="00FA793C">
              <w:rPr>
                <w:sz w:val="28"/>
                <w:szCs w:val="28"/>
              </w:rPr>
              <w:t xml:space="preserve"> </w:t>
            </w:r>
            <w:r>
              <w:rPr>
                <w:sz w:val="28"/>
                <w:szCs w:val="28"/>
              </w:rPr>
              <w:t>panta 1.</w:t>
            </w:r>
            <w:r w:rsidR="00FA793C">
              <w:rPr>
                <w:sz w:val="28"/>
                <w:szCs w:val="28"/>
              </w:rPr>
              <w:t xml:space="preserve"> </w:t>
            </w:r>
            <w:r>
              <w:rPr>
                <w:sz w:val="28"/>
                <w:szCs w:val="28"/>
              </w:rPr>
              <w:t xml:space="preserve">punkts </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4B139F" w:rsidRPr="004E0ACA" w:rsidRDefault="004B139F" w:rsidP="00FA793C">
            <w:pPr>
              <w:pStyle w:val="NoSpacing"/>
              <w:jc w:val="both"/>
              <w:rPr>
                <w:sz w:val="28"/>
                <w:szCs w:val="28"/>
              </w:rPr>
            </w:pPr>
            <w:r>
              <w:rPr>
                <w:sz w:val="28"/>
                <w:szCs w:val="28"/>
              </w:rPr>
              <w:t>Noteikts likumprojekta spēkā stāšanās termiņš</w:t>
            </w:r>
          </w:p>
        </w:tc>
        <w:tc>
          <w:tcPr>
            <w:tcW w:w="1118" w:type="pct"/>
            <w:tcBorders>
              <w:top w:val="outset" w:sz="6" w:space="0" w:color="414142"/>
              <w:left w:val="outset" w:sz="6" w:space="0" w:color="414142"/>
              <w:bottom w:val="outset" w:sz="6" w:space="0" w:color="414142"/>
              <w:right w:val="outset" w:sz="6" w:space="0" w:color="414142"/>
            </w:tcBorders>
            <w:shd w:val="clear" w:color="auto" w:fill="FFFFFF"/>
          </w:tcPr>
          <w:p w:rsidR="00D91FA2" w:rsidRPr="004E0ACA" w:rsidRDefault="00D91FA2" w:rsidP="00FA793C">
            <w:pPr>
              <w:pStyle w:val="NoSpacing"/>
              <w:jc w:val="both"/>
              <w:rPr>
                <w:sz w:val="28"/>
                <w:szCs w:val="28"/>
              </w:rPr>
            </w:pPr>
            <w:r>
              <w:rPr>
                <w:sz w:val="28"/>
                <w:szCs w:val="28"/>
              </w:rPr>
              <w:t>Prasības tiek pārņemtas pilnībā.</w:t>
            </w:r>
          </w:p>
        </w:tc>
        <w:tc>
          <w:tcPr>
            <w:tcW w:w="1243" w:type="pct"/>
            <w:gridSpan w:val="2"/>
            <w:tcBorders>
              <w:top w:val="outset" w:sz="6" w:space="0" w:color="414142"/>
              <w:left w:val="outset" w:sz="6" w:space="0" w:color="414142"/>
              <w:bottom w:val="outset" w:sz="6" w:space="0" w:color="414142"/>
            </w:tcBorders>
            <w:shd w:val="clear" w:color="auto" w:fill="FFFFFF"/>
          </w:tcPr>
          <w:p w:rsidR="00D91FA2" w:rsidRPr="004E0ACA" w:rsidRDefault="00D91FA2" w:rsidP="00FA793C">
            <w:pPr>
              <w:pStyle w:val="NoSpacing"/>
              <w:jc w:val="both"/>
              <w:rPr>
                <w:sz w:val="28"/>
                <w:szCs w:val="28"/>
              </w:rPr>
            </w:pPr>
            <w:r>
              <w:rPr>
                <w:sz w:val="28"/>
                <w:szCs w:val="28"/>
              </w:rPr>
              <w:t xml:space="preserve">Neparedz stingrākas prasības. </w:t>
            </w:r>
          </w:p>
        </w:tc>
      </w:tr>
      <w:tr w:rsidR="00D91FA2"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D91FA2" w:rsidRPr="00634786" w:rsidRDefault="00D91FA2" w:rsidP="004E0ACA">
            <w:pPr>
              <w:pStyle w:val="NoSpacing"/>
              <w:jc w:val="both"/>
              <w:rPr>
                <w:sz w:val="28"/>
                <w:szCs w:val="28"/>
              </w:rPr>
            </w:pPr>
            <w:r>
              <w:rPr>
                <w:sz w:val="28"/>
                <w:szCs w:val="28"/>
              </w:rPr>
              <w:t>Direktīvas 2014/40/ES 29.</w:t>
            </w:r>
            <w:r w:rsidR="003B7919">
              <w:rPr>
                <w:sz w:val="28"/>
                <w:szCs w:val="28"/>
              </w:rPr>
              <w:t xml:space="preserve"> </w:t>
            </w:r>
            <w:r>
              <w:rPr>
                <w:sz w:val="28"/>
                <w:szCs w:val="28"/>
              </w:rPr>
              <w:t>panta 2.</w:t>
            </w:r>
            <w:r w:rsidR="003B7919">
              <w:rPr>
                <w:sz w:val="28"/>
                <w:szCs w:val="28"/>
              </w:rPr>
              <w:t xml:space="preserve"> </w:t>
            </w:r>
            <w:r>
              <w:rPr>
                <w:sz w:val="28"/>
                <w:szCs w:val="28"/>
              </w:rPr>
              <w:t>punkts</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D91FA2" w:rsidRPr="004E0ACA" w:rsidRDefault="0099101B" w:rsidP="004C5106">
            <w:pPr>
              <w:pStyle w:val="NoSpacing"/>
              <w:jc w:val="both"/>
              <w:rPr>
                <w:sz w:val="28"/>
                <w:szCs w:val="28"/>
              </w:rPr>
            </w:pPr>
            <w:r>
              <w:rPr>
                <w:sz w:val="28"/>
                <w:szCs w:val="28"/>
              </w:rPr>
              <w:t>3</w:t>
            </w:r>
            <w:r w:rsidR="00D91FA2">
              <w:rPr>
                <w:sz w:val="28"/>
                <w:szCs w:val="28"/>
              </w:rPr>
              <w:t>.</w:t>
            </w:r>
            <w:r w:rsidR="003B7919">
              <w:rPr>
                <w:sz w:val="28"/>
                <w:szCs w:val="28"/>
              </w:rPr>
              <w:t xml:space="preserve"> </w:t>
            </w:r>
            <w:r w:rsidR="00D91FA2">
              <w:rPr>
                <w:sz w:val="28"/>
                <w:szCs w:val="28"/>
              </w:rPr>
              <w:t>pants</w:t>
            </w:r>
          </w:p>
        </w:tc>
        <w:tc>
          <w:tcPr>
            <w:tcW w:w="1118" w:type="pct"/>
            <w:tcBorders>
              <w:top w:val="outset" w:sz="6" w:space="0" w:color="414142"/>
              <w:left w:val="outset" w:sz="6" w:space="0" w:color="414142"/>
              <w:bottom w:val="outset" w:sz="6" w:space="0" w:color="414142"/>
              <w:right w:val="outset" w:sz="6" w:space="0" w:color="414142"/>
            </w:tcBorders>
            <w:shd w:val="clear" w:color="auto" w:fill="FFFFFF"/>
          </w:tcPr>
          <w:p w:rsidR="00D91FA2" w:rsidRPr="004E0ACA" w:rsidRDefault="00D91FA2" w:rsidP="00FA793C">
            <w:pPr>
              <w:pStyle w:val="NoSpacing"/>
              <w:jc w:val="both"/>
              <w:rPr>
                <w:sz w:val="28"/>
                <w:szCs w:val="28"/>
              </w:rPr>
            </w:pPr>
            <w:r>
              <w:rPr>
                <w:sz w:val="28"/>
                <w:szCs w:val="28"/>
              </w:rPr>
              <w:t>Prasības tiek pārņemtas pilnībā.</w:t>
            </w:r>
          </w:p>
        </w:tc>
        <w:tc>
          <w:tcPr>
            <w:tcW w:w="1243" w:type="pct"/>
            <w:gridSpan w:val="2"/>
            <w:tcBorders>
              <w:top w:val="outset" w:sz="6" w:space="0" w:color="414142"/>
              <w:left w:val="outset" w:sz="6" w:space="0" w:color="414142"/>
              <w:bottom w:val="outset" w:sz="6" w:space="0" w:color="414142"/>
            </w:tcBorders>
            <w:shd w:val="clear" w:color="auto" w:fill="FFFFFF"/>
          </w:tcPr>
          <w:p w:rsidR="00D91FA2" w:rsidRPr="004E0ACA" w:rsidRDefault="00D91FA2" w:rsidP="00FA793C">
            <w:pPr>
              <w:pStyle w:val="NoSpacing"/>
              <w:jc w:val="both"/>
              <w:rPr>
                <w:sz w:val="28"/>
                <w:szCs w:val="28"/>
              </w:rPr>
            </w:pPr>
            <w:r>
              <w:rPr>
                <w:sz w:val="28"/>
                <w:szCs w:val="28"/>
              </w:rPr>
              <w:t xml:space="preserve">Neparedz stingrākas prasības. </w:t>
            </w:r>
          </w:p>
        </w:tc>
      </w:tr>
      <w:tr w:rsidR="00D91FA2"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D91FA2" w:rsidRPr="004E0ACA" w:rsidRDefault="00D91FA2" w:rsidP="004E0ACA">
            <w:pPr>
              <w:pStyle w:val="NoSpacing"/>
              <w:jc w:val="both"/>
              <w:rPr>
                <w:sz w:val="28"/>
                <w:szCs w:val="28"/>
              </w:rPr>
            </w:pPr>
            <w:r w:rsidRPr="004E0ACA">
              <w:rPr>
                <w:sz w:val="28"/>
                <w:szCs w:val="28"/>
              </w:rPr>
              <w:t>Kā ir izmantota ES tiesību aktā paredzētā rīcības brīvība dalībvalstij pārņemt vai ieviest noteiktas ES tiesību akta normas?</w:t>
            </w:r>
            <w:r w:rsidRPr="004E0ACA">
              <w:rPr>
                <w:sz w:val="28"/>
                <w:szCs w:val="28"/>
              </w:rPr>
              <w:br/>
              <w:t>Kādēļ?</w:t>
            </w:r>
          </w:p>
        </w:tc>
        <w:tc>
          <w:tcPr>
            <w:tcW w:w="3596" w:type="pct"/>
            <w:gridSpan w:val="4"/>
            <w:tcBorders>
              <w:top w:val="outset" w:sz="6" w:space="0" w:color="414142"/>
              <w:left w:val="outset" w:sz="6" w:space="0" w:color="414142"/>
              <w:bottom w:val="outset" w:sz="6" w:space="0" w:color="414142"/>
            </w:tcBorders>
            <w:shd w:val="clear" w:color="auto" w:fill="FFFFFF"/>
          </w:tcPr>
          <w:p w:rsidR="00D91FA2" w:rsidRPr="004E0ACA" w:rsidRDefault="00D91FA2" w:rsidP="004E0ACA">
            <w:pPr>
              <w:pStyle w:val="NoSpacing"/>
              <w:jc w:val="both"/>
              <w:rPr>
                <w:sz w:val="28"/>
                <w:szCs w:val="28"/>
              </w:rPr>
            </w:pPr>
            <w:r>
              <w:rPr>
                <w:sz w:val="28"/>
                <w:szCs w:val="28"/>
              </w:rPr>
              <w:t>Nav</w:t>
            </w:r>
          </w:p>
        </w:tc>
      </w:tr>
      <w:tr w:rsidR="00D91FA2"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D91FA2" w:rsidRPr="004E0ACA" w:rsidRDefault="00D91FA2" w:rsidP="004E0ACA">
            <w:pPr>
              <w:pStyle w:val="NoSpacing"/>
              <w:jc w:val="both"/>
              <w:rPr>
                <w:sz w:val="28"/>
                <w:szCs w:val="28"/>
              </w:rPr>
            </w:pPr>
            <w:r w:rsidRPr="004E0ACA">
              <w:rPr>
                <w:sz w:val="28"/>
                <w:szCs w:val="28"/>
              </w:rPr>
              <w:t xml:space="preserve">Saistības sniegt paziņojumu ES institūcijām un ES dalībvalstīm atbilstoši normatīvajiem aktiem, kas regulē informācijas sniegšanu par tehnisko noteikumu, valsts atbalsta piešķiršanas un finanšu noteikumu (attiecībā uz monetāro </w:t>
            </w:r>
            <w:r w:rsidRPr="004E0ACA">
              <w:rPr>
                <w:sz w:val="28"/>
                <w:szCs w:val="28"/>
              </w:rPr>
              <w:lastRenderedPageBreak/>
              <w:t>politiku) projektiem</w:t>
            </w:r>
          </w:p>
        </w:tc>
        <w:tc>
          <w:tcPr>
            <w:tcW w:w="3596" w:type="pct"/>
            <w:gridSpan w:val="4"/>
            <w:tcBorders>
              <w:top w:val="outset" w:sz="6" w:space="0" w:color="414142"/>
              <w:left w:val="outset" w:sz="6" w:space="0" w:color="414142"/>
              <w:bottom w:val="outset" w:sz="6" w:space="0" w:color="414142"/>
            </w:tcBorders>
            <w:shd w:val="clear" w:color="auto" w:fill="FFFFFF"/>
          </w:tcPr>
          <w:p w:rsidR="00D91FA2" w:rsidRPr="004E0ACA" w:rsidRDefault="00D91FA2" w:rsidP="004E0ACA">
            <w:pPr>
              <w:pStyle w:val="NoSpacing"/>
              <w:jc w:val="both"/>
              <w:rPr>
                <w:sz w:val="28"/>
                <w:szCs w:val="28"/>
              </w:rPr>
            </w:pPr>
            <w:r>
              <w:rPr>
                <w:sz w:val="28"/>
                <w:szCs w:val="28"/>
              </w:rPr>
              <w:lastRenderedPageBreak/>
              <w:t xml:space="preserve">Nav </w:t>
            </w:r>
          </w:p>
        </w:tc>
      </w:tr>
      <w:tr w:rsidR="00D91FA2" w:rsidRPr="004E0ACA" w:rsidTr="00634786">
        <w:tc>
          <w:tcPr>
            <w:tcW w:w="1404" w:type="pct"/>
            <w:gridSpan w:val="3"/>
            <w:tcBorders>
              <w:top w:val="outset" w:sz="6" w:space="0" w:color="414142"/>
              <w:bottom w:val="outset" w:sz="6" w:space="0" w:color="414142"/>
              <w:right w:val="outset" w:sz="6" w:space="0" w:color="414142"/>
            </w:tcBorders>
            <w:shd w:val="clear" w:color="auto" w:fill="FFFFFF"/>
          </w:tcPr>
          <w:p w:rsidR="00D91FA2" w:rsidRPr="004E0ACA" w:rsidRDefault="00D91FA2" w:rsidP="004E0ACA">
            <w:pPr>
              <w:pStyle w:val="NoSpacing"/>
              <w:jc w:val="both"/>
              <w:rPr>
                <w:sz w:val="28"/>
                <w:szCs w:val="28"/>
              </w:rPr>
            </w:pPr>
            <w:r w:rsidRPr="004E0ACA">
              <w:rPr>
                <w:sz w:val="28"/>
                <w:szCs w:val="28"/>
              </w:rPr>
              <w:lastRenderedPageBreak/>
              <w:t>Cita informācija</w:t>
            </w:r>
          </w:p>
        </w:tc>
        <w:tc>
          <w:tcPr>
            <w:tcW w:w="3596" w:type="pct"/>
            <w:gridSpan w:val="4"/>
            <w:tcBorders>
              <w:top w:val="outset" w:sz="6" w:space="0" w:color="414142"/>
              <w:left w:val="outset" w:sz="6" w:space="0" w:color="414142"/>
              <w:bottom w:val="outset" w:sz="6" w:space="0" w:color="414142"/>
            </w:tcBorders>
            <w:shd w:val="clear" w:color="auto" w:fill="FFFFFF"/>
          </w:tcPr>
          <w:p w:rsidR="00D91FA2" w:rsidRPr="004E0ACA" w:rsidRDefault="00D91FA2" w:rsidP="004E0ACA">
            <w:pPr>
              <w:pStyle w:val="NoSpacing"/>
              <w:jc w:val="both"/>
              <w:rPr>
                <w:sz w:val="28"/>
                <w:szCs w:val="28"/>
              </w:rPr>
            </w:pPr>
            <w:r>
              <w:rPr>
                <w:sz w:val="28"/>
                <w:szCs w:val="28"/>
              </w:rPr>
              <w:t>Nav</w:t>
            </w:r>
          </w:p>
        </w:tc>
      </w:tr>
    </w:tbl>
    <w:p w:rsidR="00D9641C" w:rsidRPr="004E0ACA" w:rsidRDefault="00D9641C" w:rsidP="004E0ACA">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126"/>
        <w:gridCol w:w="6549"/>
      </w:tblGrid>
      <w:tr w:rsidR="00D9641C" w:rsidRPr="004E0ACA" w:rsidTr="001B3285">
        <w:trPr>
          <w:trHeight w:val="420"/>
        </w:trPr>
        <w:tc>
          <w:tcPr>
            <w:tcW w:w="0" w:type="auto"/>
            <w:gridSpan w:val="3"/>
            <w:tcBorders>
              <w:top w:val="outset" w:sz="6" w:space="0" w:color="414142"/>
              <w:bottom w:val="outset" w:sz="6" w:space="0" w:color="414142"/>
            </w:tcBorders>
            <w:shd w:val="clear" w:color="auto" w:fill="FFFFFF"/>
            <w:vAlign w:val="center"/>
          </w:tcPr>
          <w:p w:rsidR="00D9641C" w:rsidRPr="004E0ACA" w:rsidRDefault="00D9641C" w:rsidP="004E0ACA">
            <w:pPr>
              <w:pStyle w:val="NoSpacing"/>
              <w:jc w:val="both"/>
              <w:rPr>
                <w:sz w:val="28"/>
                <w:szCs w:val="28"/>
              </w:rPr>
            </w:pPr>
            <w:r w:rsidRPr="004E0ACA">
              <w:rPr>
                <w:sz w:val="28"/>
                <w:szCs w:val="28"/>
              </w:rPr>
              <w:t>VI. Sabiedrības līdzdalība un komunikācijas aktivitātes</w:t>
            </w:r>
          </w:p>
        </w:tc>
      </w:tr>
      <w:tr w:rsidR="00D9641C" w:rsidRPr="004E0ACA" w:rsidTr="009C212A">
        <w:trPr>
          <w:trHeight w:val="540"/>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tcBorders>
            <w:shd w:val="clear" w:color="auto" w:fill="FFFFFF"/>
          </w:tcPr>
          <w:p w:rsidR="00D9641C" w:rsidRPr="004E0ACA" w:rsidRDefault="005370D4" w:rsidP="004E0ACA">
            <w:pPr>
              <w:pStyle w:val="NoSpacing"/>
              <w:jc w:val="both"/>
              <w:rPr>
                <w:sz w:val="28"/>
                <w:szCs w:val="28"/>
              </w:rPr>
            </w:pPr>
            <w:r>
              <w:rPr>
                <w:color w:val="000000"/>
                <w:sz w:val="28"/>
                <w:szCs w:val="28"/>
                <w:shd w:val="clear" w:color="auto" w:fill="FFFFFF"/>
              </w:rPr>
              <w:t>Informācija Veselības ministrijas mājas lapā par projekta virzību. Ieinteresēto pušu iesaiste projekta izstrādē un turpmākajā virzībā apstiprināšanai Ministru kabinetā un Saeimā. </w:t>
            </w:r>
          </w:p>
        </w:tc>
      </w:tr>
      <w:tr w:rsidR="00D9641C" w:rsidRPr="004E0ACA" w:rsidTr="009C212A">
        <w:trPr>
          <w:trHeight w:val="330"/>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Sabiedrības līdzdalība projekta izstrādē</w:t>
            </w:r>
          </w:p>
        </w:tc>
        <w:tc>
          <w:tcPr>
            <w:tcW w:w="3586" w:type="pct"/>
            <w:tcBorders>
              <w:top w:val="outset" w:sz="6" w:space="0" w:color="414142"/>
              <w:left w:val="outset" w:sz="6" w:space="0" w:color="414142"/>
              <w:bottom w:val="outset" w:sz="6" w:space="0" w:color="414142"/>
            </w:tcBorders>
            <w:shd w:val="clear" w:color="auto" w:fill="FFFFFF"/>
          </w:tcPr>
          <w:p w:rsidR="004E419A" w:rsidRPr="004E0ACA" w:rsidRDefault="005C721E" w:rsidP="003B7919">
            <w:pPr>
              <w:pStyle w:val="NoSpacing"/>
              <w:jc w:val="both"/>
              <w:rPr>
                <w:sz w:val="28"/>
                <w:szCs w:val="28"/>
              </w:rPr>
            </w:pPr>
            <w:r>
              <w:rPr>
                <w:sz w:val="28"/>
                <w:szCs w:val="28"/>
              </w:rPr>
              <w:t xml:space="preserve">Ņemot vērā, ka likumprojektā ietvertas tikai Direktīvā 2014/40/ES noteiktās prasības, kas Latvijai ir obligāti piemērojamas un attiecas uz elektronisko cigarešu ražotājiem un reklāmas jomā </w:t>
            </w:r>
            <w:r w:rsidR="003B7919">
              <w:rPr>
                <w:sz w:val="28"/>
                <w:szCs w:val="28"/>
              </w:rPr>
              <w:t>strādājošajiem</w:t>
            </w:r>
            <w:r>
              <w:rPr>
                <w:sz w:val="28"/>
                <w:szCs w:val="28"/>
              </w:rPr>
              <w:t xml:space="preserve">, likumprojekts nosūtīts izskatīšanai </w:t>
            </w:r>
            <w:r w:rsidR="006A7D6E">
              <w:rPr>
                <w:sz w:val="28"/>
                <w:szCs w:val="28"/>
              </w:rPr>
              <w:t xml:space="preserve">Latvijas Darba devēju konfederācijai, Latvijas Tirdzniecības un rūpniecības kamerai, Beztabakas nozares asociācijai, Latvijas </w:t>
            </w:r>
            <w:r w:rsidR="005370D4">
              <w:rPr>
                <w:sz w:val="28"/>
                <w:szCs w:val="28"/>
              </w:rPr>
              <w:t xml:space="preserve"> </w:t>
            </w:r>
            <w:r w:rsidR="006A7D6E">
              <w:rPr>
                <w:sz w:val="28"/>
                <w:szCs w:val="28"/>
              </w:rPr>
              <w:t>Tirgotāju asociācijai, Latvijas Reklāmas asociācijai, Latvijas Raidorganizāciju asociācijai</w:t>
            </w:r>
            <w:r w:rsidR="00F658E6">
              <w:rPr>
                <w:sz w:val="28"/>
                <w:szCs w:val="28"/>
              </w:rPr>
              <w:t>, Tabakas izstrādājumu ražotāju nacionālajai asociācijai.</w:t>
            </w:r>
            <w:r>
              <w:rPr>
                <w:sz w:val="28"/>
                <w:szCs w:val="28"/>
              </w:rPr>
              <w:t xml:space="preserve"> Likumprojekts nosūtīts arī Latvijas Ārstu biedrībai. </w:t>
            </w:r>
          </w:p>
        </w:tc>
      </w:tr>
      <w:tr w:rsidR="00D9641C" w:rsidRPr="004E0ACA"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Sabiedrības līdzdalības rezultāti</w:t>
            </w:r>
          </w:p>
        </w:tc>
        <w:tc>
          <w:tcPr>
            <w:tcW w:w="3586" w:type="pct"/>
            <w:tcBorders>
              <w:top w:val="outset" w:sz="6" w:space="0" w:color="414142"/>
              <w:left w:val="outset" w:sz="6" w:space="0" w:color="414142"/>
              <w:bottom w:val="outset" w:sz="6" w:space="0" w:color="414142"/>
            </w:tcBorders>
            <w:shd w:val="clear" w:color="auto" w:fill="FFFFFF"/>
          </w:tcPr>
          <w:p w:rsidR="00D9641C" w:rsidRPr="004E0ACA" w:rsidRDefault="005C721E" w:rsidP="005C721E">
            <w:pPr>
              <w:pStyle w:val="NoSpacing"/>
              <w:jc w:val="both"/>
              <w:rPr>
                <w:sz w:val="28"/>
                <w:szCs w:val="28"/>
              </w:rPr>
            </w:pPr>
            <w:r>
              <w:rPr>
                <w:sz w:val="28"/>
                <w:szCs w:val="28"/>
              </w:rPr>
              <w:t xml:space="preserve">Iebildumi vai priekšlikumi no organizācijām netika saņemti. </w:t>
            </w:r>
          </w:p>
        </w:tc>
      </w:tr>
      <w:tr w:rsidR="00D9641C" w:rsidRPr="004E0ACA"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Cita informācija</w:t>
            </w:r>
          </w:p>
        </w:tc>
        <w:tc>
          <w:tcPr>
            <w:tcW w:w="3586" w:type="pct"/>
            <w:tcBorders>
              <w:top w:val="outset" w:sz="6" w:space="0" w:color="414142"/>
              <w:left w:val="outset" w:sz="6" w:space="0" w:color="414142"/>
              <w:bottom w:val="outset" w:sz="6" w:space="0" w:color="414142"/>
            </w:tcBorders>
            <w:shd w:val="clear" w:color="auto" w:fill="FFFFFF"/>
          </w:tcPr>
          <w:p w:rsidR="00D9641C" w:rsidRPr="004E0ACA" w:rsidRDefault="005370D4" w:rsidP="008973FA">
            <w:pPr>
              <w:pStyle w:val="NoSpacing"/>
              <w:jc w:val="both"/>
              <w:rPr>
                <w:sz w:val="28"/>
                <w:szCs w:val="28"/>
              </w:rPr>
            </w:pPr>
            <w:r>
              <w:rPr>
                <w:sz w:val="28"/>
                <w:szCs w:val="28"/>
              </w:rPr>
              <w:t>Nav</w:t>
            </w:r>
          </w:p>
        </w:tc>
      </w:tr>
    </w:tbl>
    <w:p w:rsidR="00D9641C" w:rsidRPr="004E0ACA" w:rsidRDefault="00D9641C" w:rsidP="004E0ACA">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409"/>
        <w:gridCol w:w="6266"/>
      </w:tblGrid>
      <w:tr w:rsidR="00D9641C" w:rsidRPr="004E0ACA" w:rsidTr="001B3285">
        <w:trPr>
          <w:trHeight w:val="375"/>
        </w:trPr>
        <w:tc>
          <w:tcPr>
            <w:tcW w:w="0" w:type="auto"/>
            <w:gridSpan w:val="3"/>
            <w:tcBorders>
              <w:top w:val="outset" w:sz="6" w:space="0" w:color="414142"/>
              <w:bottom w:val="outset" w:sz="6" w:space="0" w:color="414142"/>
            </w:tcBorders>
            <w:shd w:val="clear" w:color="auto" w:fill="FFFFFF"/>
            <w:vAlign w:val="center"/>
          </w:tcPr>
          <w:p w:rsidR="00D9641C" w:rsidRPr="004E0ACA" w:rsidRDefault="00D9641C" w:rsidP="004E0ACA">
            <w:pPr>
              <w:pStyle w:val="NoSpacing"/>
              <w:jc w:val="both"/>
              <w:rPr>
                <w:sz w:val="28"/>
                <w:szCs w:val="28"/>
              </w:rPr>
            </w:pPr>
            <w:r w:rsidRPr="004E0ACA">
              <w:rPr>
                <w:sz w:val="28"/>
                <w:szCs w:val="28"/>
              </w:rPr>
              <w:t>VII. Tiesību akta projekta izpildes nodrošināšana un tās ietekme uz institūcijām</w:t>
            </w:r>
          </w:p>
        </w:tc>
      </w:tr>
      <w:tr w:rsidR="00D9641C" w:rsidRPr="004E0ACA" w:rsidTr="009C212A">
        <w:trPr>
          <w:trHeight w:val="420"/>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1.</w:t>
            </w:r>
          </w:p>
        </w:tc>
        <w:tc>
          <w:tcPr>
            <w:tcW w:w="1319"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Projekta izpildē iesaistītās institūcijas</w:t>
            </w:r>
          </w:p>
        </w:tc>
        <w:tc>
          <w:tcPr>
            <w:tcW w:w="3431" w:type="pct"/>
            <w:tcBorders>
              <w:top w:val="outset" w:sz="6" w:space="0" w:color="414142"/>
              <w:left w:val="outset" w:sz="6" w:space="0" w:color="414142"/>
              <w:bottom w:val="outset" w:sz="6" w:space="0" w:color="414142"/>
            </w:tcBorders>
            <w:shd w:val="clear" w:color="auto" w:fill="FFFFFF"/>
          </w:tcPr>
          <w:p w:rsidR="00D9641C" w:rsidRPr="00F92A47" w:rsidRDefault="005370D4" w:rsidP="004E0ACA">
            <w:pPr>
              <w:pStyle w:val="NoSpacing"/>
              <w:jc w:val="both"/>
              <w:rPr>
                <w:sz w:val="28"/>
                <w:szCs w:val="28"/>
              </w:rPr>
            </w:pPr>
            <w:r>
              <w:rPr>
                <w:sz w:val="28"/>
                <w:szCs w:val="28"/>
              </w:rPr>
              <w:t>Veselības ministrija</w:t>
            </w:r>
          </w:p>
        </w:tc>
      </w:tr>
      <w:tr w:rsidR="00D9641C" w:rsidRPr="004E0ACA" w:rsidTr="009C212A">
        <w:trPr>
          <w:trHeight w:val="450"/>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2.</w:t>
            </w:r>
          </w:p>
        </w:tc>
        <w:tc>
          <w:tcPr>
            <w:tcW w:w="1319"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Projekta izpildes ietekme uz pārvaldes funkcijām un institucionālo struktūru.</w:t>
            </w:r>
          </w:p>
          <w:p w:rsidR="00D9641C" w:rsidRPr="004E0ACA" w:rsidRDefault="00D9641C" w:rsidP="004E0ACA">
            <w:pPr>
              <w:pStyle w:val="NoSpacing"/>
              <w:jc w:val="both"/>
              <w:rPr>
                <w:sz w:val="28"/>
                <w:szCs w:val="28"/>
              </w:rPr>
            </w:pPr>
            <w:r w:rsidRPr="004E0ACA">
              <w:rPr>
                <w:sz w:val="28"/>
                <w:szCs w:val="28"/>
              </w:rPr>
              <w:t xml:space="preserve">Jaunu institūciju izveide, esošu institūciju likvidācija vai reorganizācija, to </w:t>
            </w:r>
            <w:r w:rsidRPr="004E0ACA">
              <w:rPr>
                <w:sz w:val="28"/>
                <w:szCs w:val="28"/>
              </w:rPr>
              <w:lastRenderedPageBreak/>
              <w:t>ietekme uz institūcijas cilvēkresursiem</w:t>
            </w:r>
          </w:p>
        </w:tc>
        <w:tc>
          <w:tcPr>
            <w:tcW w:w="3431" w:type="pct"/>
            <w:tcBorders>
              <w:top w:val="outset" w:sz="6" w:space="0" w:color="414142"/>
              <w:left w:val="outset" w:sz="6" w:space="0" w:color="414142"/>
              <w:bottom w:val="outset" w:sz="6" w:space="0" w:color="414142"/>
            </w:tcBorders>
            <w:shd w:val="clear" w:color="auto" w:fill="FFFFFF"/>
          </w:tcPr>
          <w:p w:rsidR="00487190" w:rsidRPr="00F92A47" w:rsidRDefault="005370D4" w:rsidP="003B7919">
            <w:pPr>
              <w:pStyle w:val="NoSpacing"/>
              <w:jc w:val="both"/>
              <w:rPr>
                <w:sz w:val="28"/>
                <w:szCs w:val="28"/>
              </w:rPr>
            </w:pPr>
            <w:r>
              <w:rPr>
                <w:sz w:val="28"/>
                <w:szCs w:val="28"/>
              </w:rPr>
              <w:lastRenderedPageBreak/>
              <w:t xml:space="preserve">Papildu kontroles funkcijas Nacionālajai elektronisko plašsaziņas līdzekļu padomei un Patērētāju tiesību aizsardzības centram, ņemot vērā, ka paplašinās kontrolējamo produktu loks. Jaunu struktūru izveide nav nepieciešama. </w:t>
            </w:r>
            <w:r w:rsidR="003B7919">
              <w:rPr>
                <w:sz w:val="28"/>
                <w:szCs w:val="28"/>
              </w:rPr>
              <w:t>Likumprojekta izpilde tiks nodrošināta esošo cilvēkresursu ietvaros.</w:t>
            </w:r>
          </w:p>
        </w:tc>
      </w:tr>
      <w:tr w:rsidR="00D9641C" w:rsidRPr="004E0ACA" w:rsidTr="009C212A">
        <w:trPr>
          <w:trHeight w:val="390"/>
        </w:trPr>
        <w:tc>
          <w:tcPr>
            <w:tcW w:w="250" w:type="pct"/>
            <w:tcBorders>
              <w:top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lastRenderedPageBreak/>
              <w:t>3.</w:t>
            </w:r>
          </w:p>
        </w:tc>
        <w:tc>
          <w:tcPr>
            <w:tcW w:w="1319" w:type="pct"/>
            <w:tcBorders>
              <w:top w:val="outset" w:sz="6" w:space="0" w:color="414142"/>
              <w:left w:val="outset" w:sz="6" w:space="0" w:color="414142"/>
              <w:bottom w:val="outset" w:sz="6" w:space="0" w:color="414142"/>
              <w:right w:val="outset" w:sz="6" w:space="0" w:color="414142"/>
            </w:tcBorders>
            <w:shd w:val="clear" w:color="auto" w:fill="FFFFFF"/>
          </w:tcPr>
          <w:p w:rsidR="00D9641C" w:rsidRPr="004E0ACA" w:rsidRDefault="00D9641C" w:rsidP="004E0ACA">
            <w:pPr>
              <w:pStyle w:val="NoSpacing"/>
              <w:jc w:val="both"/>
              <w:rPr>
                <w:sz w:val="28"/>
                <w:szCs w:val="28"/>
              </w:rPr>
            </w:pPr>
            <w:r w:rsidRPr="004E0ACA">
              <w:rPr>
                <w:sz w:val="28"/>
                <w:szCs w:val="28"/>
              </w:rPr>
              <w:t>Cita informācija</w:t>
            </w:r>
          </w:p>
        </w:tc>
        <w:tc>
          <w:tcPr>
            <w:tcW w:w="3431" w:type="pct"/>
            <w:tcBorders>
              <w:top w:val="outset" w:sz="6" w:space="0" w:color="414142"/>
              <w:left w:val="outset" w:sz="6" w:space="0" w:color="414142"/>
              <w:bottom w:val="outset" w:sz="6" w:space="0" w:color="414142"/>
            </w:tcBorders>
            <w:shd w:val="clear" w:color="auto" w:fill="FFFFFF"/>
          </w:tcPr>
          <w:p w:rsidR="00D9641C" w:rsidRPr="004E0ACA" w:rsidRDefault="005370D4" w:rsidP="004E0ACA">
            <w:pPr>
              <w:pStyle w:val="NoSpacing"/>
              <w:jc w:val="both"/>
              <w:rPr>
                <w:sz w:val="28"/>
                <w:szCs w:val="28"/>
              </w:rPr>
            </w:pPr>
            <w:r>
              <w:rPr>
                <w:sz w:val="28"/>
                <w:szCs w:val="28"/>
              </w:rPr>
              <w:t>Nav</w:t>
            </w:r>
          </w:p>
        </w:tc>
      </w:tr>
    </w:tbl>
    <w:p w:rsidR="00D9641C" w:rsidRPr="004E0ACA" w:rsidRDefault="00D9641C" w:rsidP="004E0ACA">
      <w:pPr>
        <w:pStyle w:val="NoSpacing"/>
        <w:jc w:val="both"/>
        <w:rPr>
          <w:sz w:val="28"/>
          <w:szCs w:val="28"/>
        </w:rPr>
      </w:pPr>
    </w:p>
    <w:p w:rsidR="009C212A" w:rsidRPr="004E0ACA" w:rsidRDefault="009C212A" w:rsidP="004E0ACA">
      <w:pPr>
        <w:pStyle w:val="NoSpacing"/>
        <w:jc w:val="both"/>
        <w:rPr>
          <w:sz w:val="28"/>
          <w:szCs w:val="28"/>
        </w:rPr>
      </w:pPr>
    </w:p>
    <w:p w:rsidR="00297A7B" w:rsidRDefault="00297A7B" w:rsidP="008B32F4">
      <w:pPr>
        <w:pStyle w:val="NoSpacing"/>
        <w:rPr>
          <w:bCs/>
          <w:sz w:val="28"/>
          <w:szCs w:val="28"/>
        </w:rPr>
      </w:pPr>
    </w:p>
    <w:p w:rsidR="008B32F4" w:rsidRPr="00112C0A" w:rsidRDefault="008B32F4" w:rsidP="008B32F4">
      <w:pPr>
        <w:pStyle w:val="NoSpacing"/>
        <w:rPr>
          <w:sz w:val="28"/>
          <w:szCs w:val="28"/>
        </w:rPr>
      </w:pPr>
      <w:r w:rsidRPr="00112C0A">
        <w:rPr>
          <w:bCs/>
          <w:sz w:val="28"/>
          <w:szCs w:val="28"/>
        </w:rPr>
        <w:t xml:space="preserve">Veselības ministrs </w:t>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r>
      <w:r w:rsidRPr="00112C0A">
        <w:rPr>
          <w:bCs/>
          <w:sz w:val="28"/>
          <w:szCs w:val="28"/>
        </w:rPr>
        <w:tab/>
        <w:t>G.Belēvičs</w:t>
      </w:r>
    </w:p>
    <w:p w:rsidR="00DA2CF2" w:rsidRDefault="00DA2CF2" w:rsidP="008B32F4">
      <w:pPr>
        <w:tabs>
          <w:tab w:val="left" w:pos="2955"/>
        </w:tabs>
        <w:spacing w:after="0" w:line="240" w:lineRule="auto"/>
        <w:jc w:val="both"/>
        <w:rPr>
          <w:rFonts w:ascii="Times New Roman" w:hAnsi="Times New Roman"/>
          <w:sz w:val="28"/>
          <w:szCs w:val="28"/>
        </w:rPr>
      </w:pPr>
    </w:p>
    <w:p w:rsidR="00DA2CF2" w:rsidRDefault="00DA2CF2" w:rsidP="008B32F4">
      <w:pPr>
        <w:tabs>
          <w:tab w:val="left" w:pos="2955"/>
        </w:tabs>
        <w:spacing w:after="0" w:line="240" w:lineRule="auto"/>
        <w:jc w:val="both"/>
        <w:rPr>
          <w:rFonts w:ascii="Times New Roman" w:hAnsi="Times New Roman"/>
          <w:sz w:val="28"/>
          <w:szCs w:val="28"/>
        </w:rPr>
      </w:pPr>
    </w:p>
    <w:p w:rsidR="008B32F4" w:rsidRPr="00112C0A" w:rsidRDefault="008B32F4" w:rsidP="008B32F4">
      <w:pPr>
        <w:tabs>
          <w:tab w:val="left" w:pos="2955"/>
        </w:tabs>
        <w:spacing w:after="0" w:line="240" w:lineRule="auto"/>
        <w:jc w:val="both"/>
        <w:rPr>
          <w:rFonts w:ascii="Times New Roman" w:hAnsi="Times New Roman"/>
          <w:sz w:val="28"/>
          <w:szCs w:val="28"/>
        </w:rPr>
      </w:pPr>
      <w:r w:rsidRPr="00112C0A">
        <w:rPr>
          <w:rFonts w:ascii="Times New Roman" w:hAnsi="Times New Roman"/>
          <w:sz w:val="28"/>
          <w:szCs w:val="28"/>
        </w:rPr>
        <w:t>Vīza: Valsts sekretāre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S.Zvidriņa</w:t>
      </w:r>
      <w:r w:rsidRPr="00112C0A">
        <w:rPr>
          <w:rFonts w:ascii="Times New Roman" w:hAnsi="Times New Roman"/>
          <w:sz w:val="28"/>
          <w:szCs w:val="28"/>
        </w:rPr>
        <w:t xml:space="preserve"> </w:t>
      </w:r>
    </w:p>
    <w:p w:rsidR="008B32F4" w:rsidRPr="00112C0A" w:rsidRDefault="008B32F4" w:rsidP="008B32F4">
      <w:pPr>
        <w:pStyle w:val="ListParagraph"/>
        <w:tabs>
          <w:tab w:val="left" w:pos="3735"/>
        </w:tabs>
        <w:ind w:left="0"/>
        <w:jc w:val="both"/>
        <w:rPr>
          <w:sz w:val="20"/>
          <w:szCs w:val="20"/>
        </w:rPr>
      </w:pPr>
    </w:p>
    <w:p w:rsidR="008B32F4" w:rsidRPr="00112C0A" w:rsidRDefault="008B32F4" w:rsidP="008B32F4">
      <w:pPr>
        <w:pStyle w:val="ListParagraph"/>
        <w:tabs>
          <w:tab w:val="left" w:pos="3735"/>
        </w:tabs>
        <w:ind w:left="0"/>
        <w:jc w:val="both"/>
        <w:rPr>
          <w:sz w:val="20"/>
          <w:szCs w:val="20"/>
        </w:rPr>
      </w:pPr>
    </w:p>
    <w:p w:rsidR="006A7D6E" w:rsidRDefault="006A7D6E" w:rsidP="008B32F4">
      <w:pPr>
        <w:pStyle w:val="ListParagraph"/>
        <w:tabs>
          <w:tab w:val="left" w:pos="3735"/>
        </w:tabs>
        <w:ind w:left="0"/>
        <w:jc w:val="both"/>
        <w:rPr>
          <w:sz w:val="20"/>
          <w:szCs w:val="20"/>
        </w:rPr>
      </w:pPr>
    </w:p>
    <w:p w:rsidR="005C721E" w:rsidRDefault="005C721E" w:rsidP="008B32F4">
      <w:pPr>
        <w:pStyle w:val="ListParagraph"/>
        <w:tabs>
          <w:tab w:val="left" w:pos="3735"/>
        </w:tabs>
        <w:ind w:left="0"/>
        <w:jc w:val="both"/>
        <w:rPr>
          <w:sz w:val="20"/>
          <w:szCs w:val="20"/>
        </w:rPr>
      </w:pPr>
    </w:p>
    <w:p w:rsidR="005C721E" w:rsidRDefault="005C721E" w:rsidP="008B32F4">
      <w:pPr>
        <w:pStyle w:val="ListParagraph"/>
        <w:tabs>
          <w:tab w:val="left" w:pos="3735"/>
        </w:tabs>
        <w:ind w:left="0"/>
        <w:jc w:val="both"/>
        <w:rPr>
          <w:sz w:val="20"/>
          <w:szCs w:val="20"/>
        </w:rPr>
      </w:pPr>
    </w:p>
    <w:p w:rsidR="005C721E" w:rsidRDefault="005C721E" w:rsidP="008B32F4">
      <w:pPr>
        <w:pStyle w:val="ListParagraph"/>
        <w:tabs>
          <w:tab w:val="left" w:pos="3735"/>
        </w:tabs>
        <w:ind w:left="0"/>
        <w:jc w:val="both"/>
        <w:rPr>
          <w:sz w:val="20"/>
          <w:szCs w:val="20"/>
        </w:rPr>
      </w:pPr>
    </w:p>
    <w:p w:rsidR="005C721E" w:rsidRDefault="005C721E" w:rsidP="008B32F4">
      <w:pPr>
        <w:pStyle w:val="ListParagraph"/>
        <w:tabs>
          <w:tab w:val="left" w:pos="3735"/>
        </w:tabs>
        <w:ind w:left="0"/>
        <w:jc w:val="both"/>
        <w:rPr>
          <w:sz w:val="20"/>
          <w:szCs w:val="20"/>
        </w:rPr>
      </w:pPr>
    </w:p>
    <w:p w:rsidR="005C721E" w:rsidRDefault="005C721E" w:rsidP="008B32F4">
      <w:pPr>
        <w:pStyle w:val="ListParagraph"/>
        <w:tabs>
          <w:tab w:val="left" w:pos="3735"/>
        </w:tabs>
        <w:ind w:left="0"/>
        <w:jc w:val="both"/>
        <w:rPr>
          <w:sz w:val="20"/>
          <w:szCs w:val="20"/>
        </w:rPr>
      </w:pPr>
    </w:p>
    <w:p w:rsidR="00297A7B" w:rsidRDefault="00297A7B" w:rsidP="008B32F4">
      <w:pPr>
        <w:pStyle w:val="ListParagraph"/>
        <w:tabs>
          <w:tab w:val="left" w:pos="3735"/>
        </w:tabs>
        <w:ind w:left="0"/>
        <w:jc w:val="both"/>
        <w:rPr>
          <w:sz w:val="20"/>
          <w:szCs w:val="20"/>
        </w:rPr>
      </w:pPr>
    </w:p>
    <w:p w:rsidR="00297A7B" w:rsidRDefault="00297A7B" w:rsidP="008B32F4">
      <w:pPr>
        <w:pStyle w:val="ListParagraph"/>
        <w:tabs>
          <w:tab w:val="left" w:pos="3735"/>
        </w:tabs>
        <w:ind w:left="0"/>
        <w:jc w:val="both"/>
        <w:rPr>
          <w:sz w:val="20"/>
          <w:szCs w:val="20"/>
        </w:rPr>
      </w:pPr>
    </w:p>
    <w:p w:rsidR="00297A7B" w:rsidRDefault="00297A7B" w:rsidP="008B32F4">
      <w:pPr>
        <w:pStyle w:val="ListParagraph"/>
        <w:tabs>
          <w:tab w:val="left" w:pos="3735"/>
        </w:tabs>
        <w:ind w:left="0"/>
        <w:jc w:val="both"/>
        <w:rPr>
          <w:sz w:val="20"/>
          <w:szCs w:val="20"/>
        </w:rPr>
      </w:pPr>
    </w:p>
    <w:p w:rsidR="008B32F4" w:rsidRPr="00112C0A" w:rsidRDefault="009914C4" w:rsidP="008B32F4">
      <w:pPr>
        <w:pStyle w:val="ListParagraph"/>
        <w:tabs>
          <w:tab w:val="left" w:pos="3735"/>
        </w:tabs>
        <w:ind w:left="0"/>
        <w:jc w:val="both"/>
        <w:rPr>
          <w:sz w:val="20"/>
          <w:szCs w:val="20"/>
        </w:rPr>
      </w:pPr>
      <w:r>
        <w:rPr>
          <w:sz w:val="20"/>
          <w:szCs w:val="20"/>
        </w:rPr>
        <w:t>0</w:t>
      </w:r>
      <w:r w:rsidR="009656DB">
        <w:rPr>
          <w:sz w:val="20"/>
          <w:szCs w:val="20"/>
        </w:rPr>
        <w:t>6</w:t>
      </w:r>
      <w:r>
        <w:rPr>
          <w:sz w:val="20"/>
          <w:szCs w:val="20"/>
        </w:rPr>
        <w:t>.04</w:t>
      </w:r>
      <w:r w:rsidR="005C721E">
        <w:rPr>
          <w:sz w:val="20"/>
          <w:szCs w:val="20"/>
        </w:rPr>
        <w:t>.</w:t>
      </w:r>
      <w:r w:rsidR="008B32F4">
        <w:rPr>
          <w:sz w:val="20"/>
          <w:szCs w:val="20"/>
        </w:rPr>
        <w:t xml:space="preserve">2016. </w:t>
      </w:r>
      <w:r w:rsidR="009656DB">
        <w:rPr>
          <w:sz w:val="20"/>
          <w:szCs w:val="20"/>
        </w:rPr>
        <w:t>11.55</w:t>
      </w:r>
    </w:p>
    <w:p w:rsidR="008B32F4" w:rsidRPr="00112C0A" w:rsidRDefault="008B32F4" w:rsidP="008B32F4">
      <w:pPr>
        <w:pStyle w:val="ListParagraph"/>
        <w:ind w:left="0"/>
        <w:jc w:val="both"/>
        <w:rPr>
          <w:sz w:val="20"/>
          <w:szCs w:val="20"/>
        </w:rPr>
      </w:pPr>
      <w:r w:rsidRPr="00112C0A">
        <w:rPr>
          <w:sz w:val="20"/>
          <w:szCs w:val="20"/>
        </w:rPr>
        <w:t>1</w:t>
      </w:r>
      <w:r w:rsidR="00C40EE7">
        <w:rPr>
          <w:sz w:val="20"/>
          <w:szCs w:val="20"/>
        </w:rPr>
        <w:t>550</w:t>
      </w:r>
    </w:p>
    <w:p w:rsidR="008B32F4" w:rsidRPr="00112C0A" w:rsidRDefault="008B32F4" w:rsidP="008B32F4">
      <w:pPr>
        <w:pStyle w:val="ListParagraph"/>
        <w:ind w:left="0"/>
        <w:jc w:val="both"/>
        <w:rPr>
          <w:sz w:val="20"/>
          <w:szCs w:val="20"/>
        </w:rPr>
      </w:pPr>
      <w:bookmarkStart w:id="3" w:name="OLE_LINK5"/>
      <w:bookmarkStart w:id="4" w:name="OLE_LINK6"/>
      <w:r w:rsidRPr="00112C0A">
        <w:rPr>
          <w:sz w:val="20"/>
          <w:szCs w:val="20"/>
        </w:rPr>
        <w:t xml:space="preserve">A.Krūmiņa, 67876077; </w:t>
      </w:r>
    </w:p>
    <w:p w:rsidR="008B32F4" w:rsidRPr="00112C0A" w:rsidRDefault="008A1A77" w:rsidP="008B32F4">
      <w:pPr>
        <w:pStyle w:val="ListParagraph"/>
        <w:ind w:left="0"/>
        <w:jc w:val="both"/>
        <w:rPr>
          <w:sz w:val="20"/>
          <w:szCs w:val="20"/>
        </w:rPr>
      </w:pPr>
      <w:hyperlink r:id="rId8" w:history="1">
        <w:r w:rsidR="008B32F4" w:rsidRPr="00112C0A">
          <w:rPr>
            <w:rStyle w:val="Hyperlink"/>
            <w:sz w:val="20"/>
            <w:szCs w:val="20"/>
          </w:rPr>
          <w:t>alise.krumina@vm.gov.lv</w:t>
        </w:r>
      </w:hyperlink>
      <w:r w:rsidR="008B32F4" w:rsidRPr="00112C0A">
        <w:rPr>
          <w:sz w:val="20"/>
          <w:szCs w:val="20"/>
        </w:rPr>
        <w:t xml:space="preserve"> </w:t>
      </w:r>
    </w:p>
    <w:p w:rsidR="008B32F4" w:rsidRPr="00112C0A" w:rsidRDefault="008B32F4" w:rsidP="008B32F4">
      <w:pPr>
        <w:pStyle w:val="ListParagraph"/>
        <w:ind w:left="0"/>
        <w:jc w:val="both"/>
        <w:rPr>
          <w:sz w:val="20"/>
          <w:szCs w:val="20"/>
        </w:rPr>
      </w:pPr>
      <w:r w:rsidRPr="00112C0A">
        <w:rPr>
          <w:sz w:val="20"/>
          <w:szCs w:val="20"/>
        </w:rPr>
        <w:t xml:space="preserve">A.Jurševica, 67876186; </w:t>
      </w:r>
    </w:p>
    <w:p w:rsidR="00FA793C" w:rsidRDefault="008A1A77" w:rsidP="00B347FE">
      <w:pPr>
        <w:pStyle w:val="ListParagraph"/>
        <w:ind w:left="0"/>
        <w:jc w:val="both"/>
        <w:rPr>
          <w:sz w:val="20"/>
          <w:szCs w:val="20"/>
        </w:rPr>
      </w:pPr>
      <w:hyperlink r:id="rId9" w:history="1">
        <w:r w:rsidR="008B32F4" w:rsidRPr="00112C0A">
          <w:rPr>
            <w:rStyle w:val="Hyperlink"/>
            <w:sz w:val="20"/>
            <w:szCs w:val="20"/>
          </w:rPr>
          <w:t>anita.jursevica@vm.gov.lv</w:t>
        </w:r>
      </w:hyperlink>
      <w:r w:rsidR="008B32F4" w:rsidRPr="00112C0A">
        <w:rPr>
          <w:sz w:val="20"/>
          <w:szCs w:val="20"/>
        </w:rPr>
        <w:t xml:space="preserve">  </w:t>
      </w:r>
      <w:bookmarkEnd w:id="3"/>
      <w:bookmarkEnd w:id="4"/>
    </w:p>
    <w:p w:rsidR="00FA793C" w:rsidRDefault="00FA793C" w:rsidP="00B347FE">
      <w:pPr>
        <w:pStyle w:val="ListParagraph"/>
        <w:ind w:left="0"/>
        <w:jc w:val="both"/>
        <w:rPr>
          <w:sz w:val="20"/>
          <w:szCs w:val="20"/>
        </w:rPr>
      </w:pPr>
      <w:r>
        <w:rPr>
          <w:sz w:val="20"/>
          <w:szCs w:val="20"/>
        </w:rPr>
        <w:t xml:space="preserve">V. Lūsa, 67876099; </w:t>
      </w:r>
    </w:p>
    <w:p w:rsidR="00FA793C" w:rsidRPr="005B4921" w:rsidRDefault="008A1A77" w:rsidP="00B347FE">
      <w:pPr>
        <w:pStyle w:val="ListParagraph"/>
        <w:ind w:left="0"/>
        <w:jc w:val="both"/>
        <w:rPr>
          <w:sz w:val="20"/>
          <w:szCs w:val="20"/>
        </w:rPr>
      </w:pPr>
      <w:hyperlink r:id="rId10" w:history="1">
        <w:r w:rsidR="00FA793C" w:rsidRPr="004B60C8">
          <w:rPr>
            <w:rStyle w:val="Hyperlink"/>
            <w:sz w:val="20"/>
            <w:szCs w:val="20"/>
          </w:rPr>
          <w:t>vieda.lusa@vm.gov.lv</w:t>
        </w:r>
      </w:hyperlink>
      <w:r w:rsidR="00FA793C">
        <w:rPr>
          <w:sz w:val="20"/>
          <w:szCs w:val="20"/>
        </w:rPr>
        <w:t xml:space="preserve"> </w:t>
      </w:r>
    </w:p>
    <w:sectPr w:rsidR="00FA793C" w:rsidRPr="005B4921" w:rsidSect="00274301">
      <w:headerReference w:type="default" r:id="rId11"/>
      <w:footerReference w:type="default" r:id="rId12"/>
      <w:footerReference w:type="first" r:id="rId13"/>
      <w:pgSz w:w="11906" w:h="16838"/>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3C" w:rsidRDefault="00FA793C" w:rsidP="00B44DB8">
      <w:pPr>
        <w:spacing w:after="0" w:line="240" w:lineRule="auto"/>
      </w:pPr>
      <w:r>
        <w:separator/>
      </w:r>
    </w:p>
  </w:endnote>
  <w:endnote w:type="continuationSeparator" w:id="0">
    <w:p w:rsidR="00FA793C" w:rsidRDefault="00FA793C" w:rsidP="00B4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3C" w:rsidRPr="001B6EB4" w:rsidRDefault="00FA793C" w:rsidP="002968B6">
    <w:pPr>
      <w:pStyle w:val="NoSpacing"/>
      <w:jc w:val="both"/>
      <w:rPr>
        <w:sz w:val="20"/>
        <w:szCs w:val="20"/>
      </w:rPr>
    </w:pPr>
    <w:r w:rsidRPr="001B6EB4">
      <w:rPr>
        <w:sz w:val="20"/>
        <w:szCs w:val="20"/>
      </w:rPr>
      <w:t>VMAnot_</w:t>
    </w:r>
    <w:r w:rsidR="00C40EE7">
      <w:rPr>
        <w:sz w:val="20"/>
        <w:szCs w:val="20"/>
      </w:rPr>
      <w:t>0</w:t>
    </w:r>
    <w:r w:rsidR="009656DB">
      <w:rPr>
        <w:sz w:val="20"/>
        <w:szCs w:val="20"/>
      </w:rPr>
      <w:t>6</w:t>
    </w:r>
    <w:r w:rsidR="00E53118">
      <w:rPr>
        <w:sz w:val="20"/>
        <w:szCs w:val="20"/>
      </w:rPr>
      <w:t>04</w:t>
    </w:r>
    <w:r w:rsidRPr="001B6EB4">
      <w:rPr>
        <w:sz w:val="20"/>
        <w:szCs w:val="20"/>
      </w:rPr>
      <w:t>16_epll</w:t>
    </w:r>
    <w:r w:rsidR="009656DB">
      <w:rPr>
        <w:sz w:val="20"/>
        <w:szCs w:val="20"/>
      </w:rPr>
      <w:t xml:space="preserve"> </w:t>
    </w:r>
    <w:r w:rsidRPr="001B6EB4">
      <w:rPr>
        <w:sz w:val="20"/>
        <w:szCs w:val="20"/>
      </w:rPr>
      <w:t xml:space="preserve">; Likumprojekta </w:t>
    </w:r>
    <w:r w:rsidRPr="00661278">
      <w:rPr>
        <w:sz w:val="22"/>
      </w:rPr>
      <w:t>"</w:t>
    </w:r>
    <w:r w:rsidRPr="001B6EB4">
      <w:rPr>
        <w:sz w:val="20"/>
        <w:szCs w:val="20"/>
      </w:rPr>
      <w:t>Grozījumi Elektronisko plašsaziņas līdzekļu likumā</w:t>
    </w:r>
    <w:r w:rsidRPr="00661278">
      <w:rPr>
        <w:sz w:val="22"/>
      </w:rPr>
      <w:t>"</w:t>
    </w:r>
    <w:r w:rsidRPr="001B6EB4">
      <w:rPr>
        <w:sz w:val="20"/>
        <w:szCs w:val="20"/>
      </w:rPr>
      <w:t xml:space="preserve"> sākotnējās ietekmes novērtējuma </w:t>
    </w:r>
    <w:smartTag w:uri="schemas-tilde-lv/tildestengine" w:element="veidnes">
      <w:smartTagPr>
        <w:attr w:name="text" w:val="ziņojums"/>
        <w:attr w:name="baseform" w:val="ziņojums"/>
        <w:attr w:name="id" w:val="-1"/>
      </w:smartTagPr>
      <w:r w:rsidRPr="001B6EB4">
        <w:rPr>
          <w:sz w:val="20"/>
          <w:szCs w:val="20"/>
        </w:rPr>
        <w:t>ziņojums</w:t>
      </w:r>
    </w:smartTag>
    <w:r w:rsidRPr="001B6EB4">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3C" w:rsidRPr="001B6EB4" w:rsidRDefault="00FA793C" w:rsidP="00694AAF">
    <w:pPr>
      <w:pStyle w:val="NoSpacing"/>
      <w:jc w:val="both"/>
      <w:rPr>
        <w:sz w:val="20"/>
        <w:szCs w:val="20"/>
      </w:rPr>
    </w:pPr>
    <w:r w:rsidRPr="001B6EB4">
      <w:rPr>
        <w:sz w:val="20"/>
        <w:szCs w:val="20"/>
      </w:rPr>
      <w:t>VMAnot_</w:t>
    </w:r>
    <w:r w:rsidR="009656DB">
      <w:rPr>
        <w:sz w:val="20"/>
        <w:szCs w:val="20"/>
      </w:rPr>
      <w:t>06</w:t>
    </w:r>
    <w:r>
      <w:rPr>
        <w:sz w:val="20"/>
        <w:szCs w:val="20"/>
      </w:rPr>
      <w:t>0416</w:t>
    </w:r>
    <w:r w:rsidRPr="001B6EB4">
      <w:rPr>
        <w:sz w:val="20"/>
        <w:szCs w:val="20"/>
      </w:rPr>
      <w:t>_epll</w:t>
    </w:r>
    <w:r w:rsidR="009656DB">
      <w:rPr>
        <w:sz w:val="20"/>
        <w:szCs w:val="20"/>
      </w:rPr>
      <w:t xml:space="preserve"> </w:t>
    </w:r>
    <w:r w:rsidRPr="001B6EB4">
      <w:rPr>
        <w:sz w:val="20"/>
        <w:szCs w:val="20"/>
      </w:rPr>
      <w:t xml:space="preserve">; Likumprojekta </w:t>
    </w:r>
    <w:r w:rsidRPr="00661278">
      <w:rPr>
        <w:sz w:val="22"/>
      </w:rPr>
      <w:t>"</w:t>
    </w:r>
    <w:r w:rsidRPr="001B6EB4">
      <w:rPr>
        <w:sz w:val="20"/>
        <w:szCs w:val="20"/>
      </w:rPr>
      <w:t>Grozījumi Elektronisko plašsaziņas līdzekļu likumā</w:t>
    </w:r>
    <w:r w:rsidRPr="00661278">
      <w:rPr>
        <w:sz w:val="22"/>
      </w:rPr>
      <w:t>"</w:t>
    </w:r>
    <w:r w:rsidRPr="001B6EB4">
      <w:rPr>
        <w:sz w:val="20"/>
        <w:szCs w:val="20"/>
      </w:rPr>
      <w:t xml:space="preserve"> sākotnējās ietekmes novērtējuma </w:t>
    </w:r>
    <w:smartTag w:uri="schemas-tilde-lv/tildestengine" w:element="veidnes">
      <w:smartTagPr>
        <w:attr w:name="text" w:val="ziņojums"/>
        <w:attr w:name="baseform" w:val="ziņojums"/>
        <w:attr w:name="id" w:val="-1"/>
      </w:smartTagPr>
      <w:r w:rsidRPr="001B6EB4">
        <w:rPr>
          <w:sz w:val="20"/>
          <w:szCs w:val="20"/>
        </w:rPr>
        <w:t>ziņojums</w:t>
      </w:r>
    </w:smartTag>
    <w:r w:rsidRPr="001B6EB4">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3C" w:rsidRDefault="00FA793C" w:rsidP="00B44DB8">
      <w:pPr>
        <w:spacing w:after="0" w:line="240" w:lineRule="auto"/>
      </w:pPr>
      <w:r>
        <w:separator/>
      </w:r>
    </w:p>
  </w:footnote>
  <w:footnote w:type="continuationSeparator" w:id="0">
    <w:p w:rsidR="00FA793C" w:rsidRDefault="00FA793C" w:rsidP="00B44DB8">
      <w:pPr>
        <w:spacing w:after="0" w:line="240" w:lineRule="auto"/>
      </w:pPr>
      <w:r>
        <w:continuationSeparator/>
      </w:r>
    </w:p>
  </w:footnote>
  <w:footnote w:id="1">
    <w:p w:rsidR="00FA793C" w:rsidRPr="0099101B" w:rsidRDefault="00FA793C">
      <w:pPr>
        <w:pStyle w:val="FootnoteText"/>
        <w:rPr>
          <w:rFonts w:ascii="Times New Roman" w:hAnsi="Times New Roman"/>
        </w:rPr>
      </w:pPr>
      <w:r w:rsidRPr="00A64C30">
        <w:rPr>
          <w:rStyle w:val="FootnoteReference"/>
          <w:rFonts w:ascii="Times New Roman" w:hAnsi="Times New Roman"/>
        </w:rPr>
        <w:footnoteRef/>
      </w:r>
      <w:r w:rsidRPr="00A64C30">
        <w:rPr>
          <w:rFonts w:ascii="Times New Roman" w:hAnsi="Times New Roman"/>
        </w:rPr>
        <w:t xml:space="preserve"> 08.12.2015. MK protokollēmums Nr.66, 37.§</w:t>
      </w:r>
      <w:r>
        <w:rPr>
          <w:rFonts w:ascii="Times New Roman" w:hAnsi="Times New Roman"/>
        </w:rPr>
        <w:t xml:space="preserve"> </w:t>
      </w:r>
      <w:r w:rsidRPr="0099101B">
        <w:rPr>
          <w:rFonts w:ascii="Times New Roman" w:hAnsi="Times New Roman"/>
        </w:rPr>
        <w:t xml:space="preserve">(2016.gada 3.martā </w:t>
      </w:r>
      <w:r>
        <w:rPr>
          <w:rFonts w:ascii="Times New Roman" w:hAnsi="Times New Roman"/>
        </w:rPr>
        <w:t>atbalstīts</w:t>
      </w:r>
      <w:r w:rsidRPr="0099101B">
        <w:rPr>
          <w:rFonts w:ascii="Times New Roman" w:hAnsi="Times New Roman"/>
        </w:rPr>
        <w:t xml:space="preserve"> Saeimā 2.lasījumā)</w:t>
      </w:r>
    </w:p>
  </w:footnote>
  <w:footnote w:id="2">
    <w:p w:rsidR="00FA793C" w:rsidRPr="00D45AAC" w:rsidRDefault="00FA793C" w:rsidP="00D45AAC">
      <w:pPr>
        <w:pStyle w:val="FootnoteText"/>
        <w:rPr>
          <w:rFonts w:ascii="Times New Roman" w:hAnsi="Times New Roman"/>
        </w:rPr>
      </w:pPr>
      <w:r w:rsidRPr="00D45AAC">
        <w:rPr>
          <w:rStyle w:val="FootnoteReference"/>
          <w:rFonts w:ascii="Times New Roman" w:hAnsi="Times New Roman"/>
        </w:rPr>
        <w:footnoteRef/>
      </w:r>
      <w:r w:rsidRPr="00D45AAC">
        <w:rPr>
          <w:rFonts w:ascii="Times New Roman" w:hAnsi="Times New Roman"/>
        </w:rPr>
        <w:t xml:space="preserve"> Direktīvas 2010/13/ES 1. panta pirmās daļas h) apakšpunkts </w:t>
      </w:r>
      <w:r>
        <w:rPr>
          <w:rFonts w:ascii="Times New Roman" w:hAnsi="Times New Roman"/>
        </w:rPr>
        <w:t xml:space="preserve">skaidro, kas ir audiovizuāls komercpaziņojums </w:t>
      </w:r>
      <w:r w:rsidRPr="00D45AAC">
        <w:rPr>
          <w:rFonts w:ascii="Times New Roman" w:hAnsi="Times New Roman"/>
        </w:rPr>
        <w:t>http://eur-lex.europa.eu/LexUriServ/LexUriServ.do?uri=OJ:L:2010:095:0001:0024:LV:PDF</w:t>
      </w:r>
    </w:p>
  </w:footnote>
  <w:footnote w:id="3">
    <w:p w:rsidR="00FA793C" w:rsidRPr="00D45AAC" w:rsidRDefault="00FA793C">
      <w:pPr>
        <w:pStyle w:val="FootnoteText"/>
        <w:rPr>
          <w:rFonts w:ascii="Times New Roman" w:hAnsi="Times New Roman"/>
        </w:rPr>
      </w:pPr>
      <w:r w:rsidRPr="00D45AAC">
        <w:rPr>
          <w:rStyle w:val="FootnoteReference"/>
          <w:rFonts w:ascii="Times New Roman" w:hAnsi="Times New Roman"/>
        </w:rPr>
        <w:footnoteRef/>
      </w:r>
      <w:r w:rsidRPr="00D45AAC">
        <w:rPr>
          <w:rFonts w:ascii="Times New Roman" w:hAnsi="Times New Roman"/>
        </w:rPr>
        <w:t xml:space="preserve"> 39. panta ceturtā daļa http://likumi.lv/doc.php?id=214039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3C" w:rsidRPr="00ED30BE" w:rsidRDefault="008A1A77" w:rsidP="00ED30BE">
    <w:pPr>
      <w:pStyle w:val="Header"/>
      <w:jc w:val="center"/>
      <w:rPr>
        <w:rFonts w:ascii="Times New Roman" w:hAnsi="Times New Roman"/>
        <w:sz w:val="24"/>
        <w:szCs w:val="24"/>
      </w:rPr>
    </w:pPr>
    <w:r w:rsidRPr="008B54F5">
      <w:rPr>
        <w:rFonts w:ascii="Times New Roman" w:hAnsi="Times New Roman"/>
        <w:sz w:val="24"/>
        <w:szCs w:val="24"/>
      </w:rPr>
      <w:fldChar w:fldCharType="begin"/>
    </w:r>
    <w:r w:rsidR="00FA793C" w:rsidRPr="008B54F5">
      <w:rPr>
        <w:rFonts w:ascii="Times New Roman" w:hAnsi="Times New Roman"/>
        <w:sz w:val="24"/>
        <w:szCs w:val="24"/>
      </w:rPr>
      <w:instrText xml:space="preserve"> PAGE   \* MERGEFORMAT </w:instrText>
    </w:r>
    <w:r w:rsidRPr="008B54F5">
      <w:rPr>
        <w:rFonts w:ascii="Times New Roman" w:hAnsi="Times New Roman"/>
        <w:sz w:val="24"/>
        <w:szCs w:val="24"/>
      </w:rPr>
      <w:fldChar w:fldCharType="separate"/>
    </w:r>
    <w:r w:rsidR="009656DB">
      <w:rPr>
        <w:rFonts w:ascii="Times New Roman" w:hAnsi="Times New Roman"/>
        <w:noProof/>
        <w:sz w:val="24"/>
        <w:szCs w:val="24"/>
      </w:rPr>
      <w:t>8</w:t>
    </w:r>
    <w:r w:rsidRPr="008B54F5">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500C"/>
    <w:multiLevelType w:val="hybridMultilevel"/>
    <w:tmpl w:val="35404FD8"/>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6804B1"/>
    <w:multiLevelType w:val="hybridMultilevel"/>
    <w:tmpl w:val="339AF46C"/>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9F1787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5447641A"/>
    <w:multiLevelType w:val="hybridMultilevel"/>
    <w:tmpl w:val="F364CB22"/>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74A61AA"/>
    <w:multiLevelType w:val="hybridMultilevel"/>
    <w:tmpl w:val="08F4C756"/>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62E031E"/>
    <w:multiLevelType w:val="hybridMultilevel"/>
    <w:tmpl w:val="971A5460"/>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284"/>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rsids>
    <w:rsidRoot w:val="00E101BB"/>
    <w:rsid w:val="000124F2"/>
    <w:rsid w:val="00013197"/>
    <w:rsid w:val="0001469A"/>
    <w:rsid w:val="000149C9"/>
    <w:rsid w:val="000159D7"/>
    <w:rsid w:val="00020E21"/>
    <w:rsid w:val="0002138E"/>
    <w:rsid w:val="00023864"/>
    <w:rsid w:val="00023E39"/>
    <w:rsid w:val="0002755D"/>
    <w:rsid w:val="00031318"/>
    <w:rsid w:val="00035FAE"/>
    <w:rsid w:val="000440D8"/>
    <w:rsid w:val="00053FD4"/>
    <w:rsid w:val="00056418"/>
    <w:rsid w:val="00057B46"/>
    <w:rsid w:val="000612C6"/>
    <w:rsid w:val="00063DEB"/>
    <w:rsid w:val="00067360"/>
    <w:rsid w:val="000709FD"/>
    <w:rsid w:val="00073235"/>
    <w:rsid w:val="000777C3"/>
    <w:rsid w:val="00080B28"/>
    <w:rsid w:val="00084D10"/>
    <w:rsid w:val="000850BE"/>
    <w:rsid w:val="000871A8"/>
    <w:rsid w:val="00092CA8"/>
    <w:rsid w:val="000B0665"/>
    <w:rsid w:val="000B7B9D"/>
    <w:rsid w:val="000C3EEB"/>
    <w:rsid w:val="000C73E1"/>
    <w:rsid w:val="000D1568"/>
    <w:rsid w:val="000E19A5"/>
    <w:rsid w:val="000F08E8"/>
    <w:rsid w:val="000F3088"/>
    <w:rsid w:val="000F7760"/>
    <w:rsid w:val="00103BA0"/>
    <w:rsid w:val="00110F6D"/>
    <w:rsid w:val="00111282"/>
    <w:rsid w:val="00120363"/>
    <w:rsid w:val="001210E3"/>
    <w:rsid w:val="001252B4"/>
    <w:rsid w:val="00127F65"/>
    <w:rsid w:val="0013322C"/>
    <w:rsid w:val="001338A6"/>
    <w:rsid w:val="00134534"/>
    <w:rsid w:val="001349A3"/>
    <w:rsid w:val="00134EE4"/>
    <w:rsid w:val="00135691"/>
    <w:rsid w:val="00137328"/>
    <w:rsid w:val="001376B6"/>
    <w:rsid w:val="00140BF2"/>
    <w:rsid w:val="001416AC"/>
    <w:rsid w:val="001418D6"/>
    <w:rsid w:val="00156600"/>
    <w:rsid w:val="001625B6"/>
    <w:rsid w:val="00162F6D"/>
    <w:rsid w:val="00165572"/>
    <w:rsid w:val="001660D0"/>
    <w:rsid w:val="0016713E"/>
    <w:rsid w:val="00171740"/>
    <w:rsid w:val="001724F2"/>
    <w:rsid w:val="00172FB9"/>
    <w:rsid w:val="001745D7"/>
    <w:rsid w:val="0017734C"/>
    <w:rsid w:val="00184F91"/>
    <w:rsid w:val="001870C4"/>
    <w:rsid w:val="00194909"/>
    <w:rsid w:val="00194E22"/>
    <w:rsid w:val="001974FA"/>
    <w:rsid w:val="001A2347"/>
    <w:rsid w:val="001A55A7"/>
    <w:rsid w:val="001B1EA7"/>
    <w:rsid w:val="001B3285"/>
    <w:rsid w:val="001B6EB4"/>
    <w:rsid w:val="001C0354"/>
    <w:rsid w:val="001C31D0"/>
    <w:rsid w:val="001C4FC5"/>
    <w:rsid w:val="001C678C"/>
    <w:rsid w:val="001D3668"/>
    <w:rsid w:val="001D4A2A"/>
    <w:rsid w:val="001D5A54"/>
    <w:rsid w:val="001E00A8"/>
    <w:rsid w:val="001E07DF"/>
    <w:rsid w:val="001E1C1B"/>
    <w:rsid w:val="001E291A"/>
    <w:rsid w:val="001E2F02"/>
    <w:rsid w:val="001F3F27"/>
    <w:rsid w:val="001F6690"/>
    <w:rsid w:val="002010B7"/>
    <w:rsid w:val="0020175E"/>
    <w:rsid w:val="0022021A"/>
    <w:rsid w:val="00225E5D"/>
    <w:rsid w:val="00234F62"/>
    <w:rsid w:val="0024265A"/>
    <w:rsid w:val="00242A19"/>
    <w:rsid w:val="0024394E"/>
    <w:rsid w:val="002574B9"/>
    <w:rsid w:val="002725BE"/>
    <w:rsid w:val="00273324"/>
    <w:rsid w:val="00274301"/>
    <w:rsid w:val="00281C79"/>
    <w:rsid w:val="00283ED4"/>
    <w:rsid w:val="00287245"/>
    <w:rsid w:val="0029006A"/>
    <w:rsid w:val="00293489"/>
    <w:rsid w:val="00293AB2"/>
    <w:rsid w:val="002968B6"/>
    <w:rsid w:val="00297A7B"/>
    <w:rsid w:val="002A0D64"/>
    <w:rsid w:val="002A6B0C"/>
    <w:rsid w:val="002A6F88"/>
    <w:rsid w:val="002B1A44"/>
    <w:rsid w:val="002C011F"/>
    <w:rsid w:val="002C12F8"/>
    <w:rsid w:val="002C28A6"/>
    <w:rsid w:val="002D2F2A"/>
    <w:rsid w:val="002D34BF"/>
    <w:rsid w:val="002E538B"/>
    <w:rsid w:val="00303700"/>
    <w:rsid w:val="00307AD9"/>
    <w:rsid w:val="003143B3"/>
    <w:rsid w:val="00314E05"/>
    <w:rsid w:val="00321247"/>
    <w:rsid w:val="00326A1D"/>
    <w:rsid w:val="00327691"/>
    <w:rsid w:val="0033033F"/>
    <w:rsid w:val="003313DA"/>
    <w:rsid w:val="00331876"/>
    <w:rsid w:val="003373EF"/>
    <w:rsid w:val="00337B20"/>
    <w:rsid w:val="00345283"/>
    <w:rsid w:val="00345516"/>
    <w:rsid w:val="00353F44"/>
    <w:rsid w:val="003571E1"/>
    <w:rsid w:val="00357635"/>
    <w:rsid w:val="0036077E"/>
    <w:rsid w:val="003634F6"/>
    <w:rsid w:val="0036654D"/>
    <w:rsid w:val="003674FD"/>
    <w:rsid w:val="0036760F"/>
    <w:rsid w:val="00373DD6"/>
    <w:rsid w:val="00374F7D"/>
    <w:rsid w:val="00377871"/>
    <w:rsid w:val="00380BAC"/>
    <w:rsid w:val="0038177D"/>
    <w:rsid w:val="003817D9"/>
    <w:rsid w:val="00382749"/>
    <w:rsid w:val="00382C8C"/>
    <w:rsid w:val="00397639"/>
    <w:rsid w:val="003A35EE"/>
    <w:rsid w:val="003A3A9F"/>
    <w:rsid w:val="003A3C01"/>
    <w:rsid w:val="003A6F78"/>
    <w:rsid w:val="003A770C"/>
    <w:rsid w:val="003B3456"/>
    <w:rsid w:val="003B7919"/>
    <w:rsid w:val="003D0BB8"/>
    <w:rsid w:val="003D606E"/>
    <w:rsid w:val="003E31FC"/>
    <w:rsid w:val="003E5684"/>
    <w:rsid w:val="003F6FDC"/>
    <w:rsid w:val="00410DA2"/>
    <w:rsid w:val="004112E3"/>
    <w:rsid w:val="00415276"/>
    <w:rsid w:val="004154D1"/>
    <w:rsid w:val="00426C76"/>
    <w:rsid w:val="00432B27"/>
    <w:rsid w:val="00434CCF"/>
    <w:rsid w:val="00441F1B"/>
    <w:rsid w:val="00442D14"/>
    <w:rsid w:val="00454137"/>
    <w:rsid w:val="00460DFF"/>
    <w:rsid w:val="004623F3"/>
    <w:rsid w:val="00464C81"/>
    <w:rsid w:val="00464D74"/>
    <w:rsid w:val="00472348"/>
    <w:rsid w:val="004802D7"/>
    <w:rsid w:val="00480637"/>
    <w:rsid w:val="00485C9C"/>
    <w:rsid w:val="00487190"/>
    <w:rsid w:val="00495F8F"/>
    <w:rsid w:val="004A0D43"/>
    <w:rsid w:val="004A4AAE"/>
    <w:rsid w:val="004A72FC"/>
    <w:rsid w:val="004B138B"/>
    <w:rsid w:val="004B139F"/>
    <w:rsid w:val="004B1F82"/>
    <w:rsid w:val="004B212C"/>
    <w:rsid w:val="004B3B89"/>
    <w:rsid w:val="004B577D"/>
    <w:rsid w:val="004C5106"/>
    <w:rsid w:val="004C6EC8"/>
    <w:rsid w:val="004D351F"/>
    <w:rsid w:val="004D6E50"/>
    <w:rsid w:val="004E0ACA"/>
    <w:rsid w:val="004E294B"/>
    <w:rsid w:val="004E419A"/>
    <w:rsid w:val="004E4F02"/>
    <w:rsid w:val="004F0CE1"/>
    <w:rsid w:val="004F1436"/>
    <w:rsid w:val="004F3523"/>
    <w:rsid w:val="004F7D97"/>
    <w:rsid w:val="005048BE"/>
    <w:rsid w:val="00504E2A"/>
    <w:rsid w:val="00507CB3"/>
    <w:rsid w:val="00507DE6"/>
    <w:rsid w:val="00510CA2"/>
    <w:rsid w:val="00511745"/>
    <w:rsid w:val="00512221"/>
    <w:rsid w:val="00516BE1"/>
    <w:rsid w:val="005227DA"/>
    <w:rsid w:val="005229CD"/>
    <w:rsid w:val="005248AA"/>
    <w:rsid w:val="0052701C"/>
    <w:rsid w:val="00530067"/>
    <w:rsid w:val="00536B6A"/>
    <w:rsid w:val="005370D4"/>
    <w:rsid w:val="00540960"/>
    <w:rsid w:val="00542951"/>
    <w:rsid w:val="00542A67"/>
    <w:rsid w:val="005443CD"/>
    <w:rsid w:val="00550056"/>
    <w:rsid w:val="00551A36"/>
    <w:rsid w:val="00553B0F"/>
    <w:rsid w:val="00553FAF"/>
    <w:rsid w:val="00557324"/>
    <w:rsid w:val="00560A7D"/>
    <w:rsid w:val="0057346C"/>
    <w:rsid w:val="005742FD"/>
    <w:rsid w:val="00576C43"/>
    <w:rsid w:val="005802CA"/>
    <w:rsid w:val="00580438"/>
    <w:rsid w:val="00587B54"/>
    <w:rsid w:val="00592DCD"/>
    <w:rsid w:val="0059392F"/>
    <w:rsid w:val="00596853"/>
    <w:rsid w:val="00597EFB"/>
    <w:rsid w:val="005A1917"/>
    <w:rsid w:val="005B4289"/>
    <w:rsid w:val="005B4921"/>
    <w:rsid w:val="005B4BAD"/>
    <w:rsid w:val="005C5481"/>
    <w:rsid w:val="005C6009"/>
    <w:rsid w:val="005C721E"/>
    <w:rsid w:val="005D20A0"/>
    <w:rsid w:val="005D3652"/>
    <w:rsid w:val="005D46C2"/>
    <w:rsid w:val="005D7249"/>
    <w:rsid w:val="005D75D1"/>
    <w:rsid w:val="005E26A6"/>
    <w:rsid w:val="005E3D9F"/>
    <w:rsid w:val="005E3FBD"/>
    <w:rsid w:val="005E5593"/>
    <w:rsid w:val="005F0E3B"/>
    <w:rsid w:val="005F4204"/>
    <w:rsid w:val="006227C5"/>
    <w:rsid w:val="0062321B"/>
    <w:rsid w:val="006259EC"/>
    <w:rsid w:val="00634786"/>
    <w:rsid w:val="0063645C"/>
    <w:rsid w:val="00636D8D"/>
    <w:rsid w:val="00637DB3"/>
    <w:rsid w:val="006567B5"/>
    <w:rsid w:val="00660604"/>
    <w:rsid w:val="00661278"/>
    <w:rsid w:val="0066329A"/>
    <w:rsid w:val="006649CC"/>
    <w:rsid w:val="00670E06"/>
    <w:rsid w:val="00672575"/>
    <w:rsid w:val="00673B5B"/>
    <w:rsid w:val="00676D60"/>
    <w:rsid w:val="00683476"/>
    <w:rsid w:val="00684DBF"/>
    <w:rsid w:val="00692243"/>
    <w:rsid w:val="00692BFC"/>
    <w:rsid w:val="00694AAF"/>
    <w:rsid w:val="006A1C76"/>
    <w:rsid w:val="006A593C"/>
    <w:rsid w:val="006A7D6E"/>
    <w:rsid w:val="006B34A8"/>
    <w:rsid w:val="006B59A3"/>
    <w:rsid w:val="006B7EC7"/>
    <w:rsid w:val="006C3D0A"/>
    <w:rsid w:val="006C7235"/>
    <w:rsid w:val="006D109B"/>
    <w:rsid w:val="006D4F4B"/>
    <w:rsid w:val="006E0E3B"/>
    <w:rsid w:val="006E2568"/>
    <w:rsid w:val="006E35DB"/>
    <w:rsid w:val="006E481F"/>
    <w:rsid w:val="006E6093"/>
    <w:rsid w:val="006F1BFB"/>
    <w:rsid w:val="006F2C18"/>
    <w:rsid w:val="006F43B4"/>
    <w:rsid w:val="006F5BF2"/>
    <w:rsid w:val="007029FA"/>
    <w:rsid w:val="007153AC"/>
    <w:rsid w:val="00717D57"/>
    <w:rsid w:val="0072012A"/>
    <w:rsid w:val="00724324"/>
    <w:rsid w:val="007325B0"/>
    <w:rsid w:val="00733890"/>
    <w:rsid w:val="00734372"/>
    <w:rsid w:val="00735447"/>
    <w:rsid w:val="007356FC"/>
    <w:rsid w:val="007365FF"/>
    <w:rsid w:val="007437AA"/>
    <w:rsid w:val="00746DF0"/>
    <w:rsid w:val="00753035"/>
    <w:rsid w:val="0075325A"/>
    <w:rsid w:val="00754FA7"/>
    <w:rsid w:val="00756BC9"/>
    <w:rsid w:val="00757359"/>
    <w:rsid w:val="00757DBB"/>
    <w:rsid w:val="00765E3F"/>
    <w:rsid w:val="00775B24"/>
    <w:rsid w:val="00775E3B"/>
    <w:rsid w:val="00787E72"/>
    <w:rsid w:val="00794F1E"/>
    <w:rsid w:val="007A42CE"/>
    <w:rsid w:val="007A4F2D"/>
    <w:rsid w:val="007A5310"/>
    <w:rsid w:val="007B0008"/>
    <w:rsid w:val="007B012C"/>
    <w:rsid w:val="007B03DE"/>
    <w:rsid w:val="007B0EBB"/>
    <w:rsid w:val="007B3FE5"/>
    <w:rsid w:val="007B60AE"/>
    <w:rsid w:val="007C1E60"/>
    <w:rsid w:val="007C445C"/>
    <w:rsid w:val="007C4E6D"/>
    <w:rsid w:val="007C7B41"/>
    <w:rsid w:val="007D4810"/>
    <w:rsid w:val="007E1DCD"/>
    <w:rsid w:val="007F0332"/>
    <w:rsid w:val="007F5B33"/>
    <w:rsid w:val="007F7814"/>
    <w:rsid w:val="00802944"/>
    <w:rsid w:val="00804734"/>
    <w:rsid w:val="0081155F"/>
    <w:rsid w:val="008116B8"/>
    <w:rsid w:val="008126B6"/>
    <w:rsid w:val="0081344A"/>
    <w:rsid w:val="00816CA0"/>
    <w:rsid w:val="008243D8"/>
    <w:rsid w:val="00826495"/>
    <w:rsid w:val="00830E73"/>
    <w:rsid w:val="008351C2"/>
    <w:rsid w:val="00840117"/>
    <w:rsid w:val="008534CA"/>
    <w:rsid w:val="008602B2"/>
    <w:rsid w:val="00860C43"/>
    <w:rsid w:val="00861F5A"/>
    <w:rsid w:val="008628D0"/>
    <w:rsid w:val="008720A4"/>
    <w:rsid w:val="00872821"/>
    <w:rsid w:val="00873F2F"/>
    <w:rsid w:val="00877990"/>
    <w:rsid w:val="008809A0"/>
    <w:rsid w:val="00880A75"/>
    <w:rsid w:val="0088384E"/>
    <w:rsid w:val="00891EEB"/>
    <w:rsid w:val="008973FA"/>
    <w:rsid w:val="00897620"/>
    <w:rsid w:val="008A1A77"/>
    <w:rsid w:val="008A1FF1"/>
    <w:rsid w:val="008A4C09"/>
    <w:rsid w:val="008A6932"/>
    <w:rsid w:val="008B32F4"/>
    <w:rsid w:val="008B54F5"/>
    <w:rsid w:val="008C0533"/>
    <w:rsid w:val="008C29E2"/>
    <w:rsid w:val="008C389A"/>
    <w:rsid w:val="008C6444"/>
    <w:rsid w:val="008D056F"/>
    <w:rsid w:val="008D0868"/>
    <w:rsid w:val="008D3A5C"/>
    <w:rsid w:val="008D3C13"/>
    <w:rsid w:val="008D5856"/>
    <w:rsid w:val="008D5AE0"/>
    <w:rsid w:val="008D71D6"/>
    <w:rsid w:val="008E0AD3"/>
    <w:rsid w:val="008E1A54"/>
    <w:rsid w:val="008E3B68"/>
    <w:rsid w:val="008E5934"/>
    <w:rsid w:val="008E7A9C"/>
    <w:rsid w:val="008F034C"/>
    <w:rsid w:val="008F480E"/>
    <w:rsid w:val="0091009C"/>
    <w:rsid w:val="009106D2"/>
    <w:rsid w:val="0091085E"/>
    <w:rsid w:val="0091779D"/>
    <w:rsid w:val="00921520"/>
    <w:rsid w:val="00921536"/>
    <w:rsid w:val="00921738"/>
    <w:rsid w:val="00926B1D"/>
    <w:rsid w:val="009272A0"/>
    <w:rsid w:val="009302A4"/>
    <w:rsid w:val="009307B0"/>
    <w:rsid w:val="00932AEB"/>
    <w:rsid w:val="00932DAD"/>
    <w:rsid w:val="00934896"/>
    <w:rsid w:val="00935B70"/>
    <w:rsid w:val="0093686B"/>
    <w:rsid w:val="009375C6"/>
    <w:rsid w:val="009538F4"/>
    <w:rsid w:val="00954912"/>
    <w:rsid w:val="009562EC"/>
    <w:rsid w:val="009606B5"/>
    <w:rsid w:val="009618CC"/>
    <w:rsid w:val="009656DB"/>
    <w:rsid w:val="00966B49"/>
    <w:rsid w:val="00972CFC"/>
    <w:rsid w:val="00977B7A"/>
    <w:rsid w:val="0098393A"/>
    <w:rsid w:val="009859D7"/>
    <w:rsid w:val="00986B43"/>
    <w:rsid w:val="0099101B"/>
    <w:rsid w:val="009914C4"/>
    <w:rsid w:val="009921E8"/>
    <w:rsid w:val="00994CF5"/>
    <w:rsid w:val="009962EC"/>
    <w:rsid w:val="009A0510"/>
    <w:rsid w:val="009A6631"/>
    <w:rsid w:val="009A76E5"/>
    <w:rsid w:val="009B5566"/>
    <w:rsid w:val="009C212A"/>
    <w:rsid w:val="009C79A2"/>
    <w:rsid w:val="009D2685"/>
    <w:rsid w:val="009D69E1"/>
    <w:rsid w:val="009D6D88"/>
    <w:rsid w:val="009E759E"/>
    <w:rsid w:val="009F6DDD"/>
    <w:rsid w:val="00A03138"/>
    <w:rsid w:val="00A0351B"/>
    <w:rsid w:val="00A111DC"/>
    <w:rsid w:val="00A11370"/>
    <w:rsid w:val="00A15943"/>
    <w:rsid w:val="00A160C6"/>
    <w:rsid w:val="00A21351"/>
    <w:rsid w:val="00A23C80"/>
    <w:rsid w:val="00A24790"/>
    <w:rsid w:val="00A2692D"/>
    <w:rsid w:val="00A326B2"/>
    <w:rsid w:val="00A352E0"/>
    <w:rsid w:val="00A44996"/>
    <w:rsid w:val="00A46106"/>
    <w:rsid w:val="00A509CC"/>
    <w:rsid w:val="00A51E93"/>
    <w:rsid w:val="00A55A70"/>
    <w:rsid w:val="00A57FFD"/>
    <w:rsid w:val="00A61B5F"/>
    <w:rsid w:val="00A627C6"/>
    <w:rsid w:val="00A64C30"/>
    <w:rsid w:val="00A66DF8"/>
    <w:rsid w:val="00A67BD5"/>
    <w:rsid w:val="00A72B8C"/>
    <w:rsid w:val="00A731F1"/>
    <w:rsid w:val="00A74F61"/>
    <w:rsid w:val="00A758DB"/>
    <w:rsid w:val="00A7630E"/>
    <w:rsid w:val="00A84E04"/>
    <w:rsid w:val="00A9428E"/>
    <w:rsid w:val="00A95721"/>
    <w:rsid w:val="00A9594D"/>
    <w:rsid w:val="00AA0694"/>
    <w:rsid w:val="00AA2D96"/>
    <w:rsid w:val="00AA6306"/>
    <w:rsid w:val="00AC01A3"/>
    <w:rsid w:val="00AC0D44"/>
    <w:rsid w:val="00AC11E2"/>
    <w:rsid w:val="00AC319B"/>
    <w:rsid w:val="00AC3781"/>
    <w:rsid w:val="00AC5345"/>
    <w:rsid w:val="00AC5C1D"/>
    <w:rsid w:val="00AE0158"/>
    <w:rsid w:val="00AE2E49"/>
    <w:rsid w:val="00AE349F"/>
    <w:rsid w:val="00AE5EF3"/>
    <w:rsid w:val="00AE6612"/>
    <w:rsid w:val="00AF1098"/>
    <w:rsid w:val="00AF315F"/>
    <w:rsid w:val="00AF33DD"/>
    <w:rsid w:val="00AF45D8"/>
    <w:rsid w:val="00AF58CF"/>
    <w:rsid w:val="00AF7C18"/>
    <w:rsid w:val="00B058EE"/>
    <w:rsid w:val="00B0784C"/>
    <w:rsid w:val="00B20414"/>
    <w:rsid w:val="00B211AD"/>
    <w:rsid w:val="00B2493E"/>
    <w:rsid w:val="00B347FE"/>
    <w:rsid w:val="00B34CCE"/>
    <w:rsid w:val="00B4122F"/>
    <w:rsid w:val="00B43706"/>
    <w:rsid w:val="00B43994"/>
    <w:rsid w:val="00B44DB8"/>
    <w:rsid w:val="00B55A53"/>
    <w:rsid w:val="00B55AB0"/>
    <w:rsid w:val="00B61994"/>
    <w:rsid w:val="00B661D5"/>
    <w:rsid w:val="00B72406"/>
    <w:rsid w:val="00B746D5"/>
    <w:rsid w:val="00B75EE3"/>
    <w:rsid w:val="00B760A6"/>
    <w:rsid w:val="00B760C4"/>
    <w:rsid w:val="00B8065C"/>
    <w:rsid w:val="00B81DE0"/>
    <w:rsid w:val="00B858C6"/>
    <w:rsid w:val="00B868A4"/>
    <w:rsid w:val="00B87DB1"/>
    <w:rsid w:val="00B909D1"/>
    <w:rsid w:val="00B91FD8"/>
    <w:rsid w:val="00B94241"/>
    <w:rsid w:val="00BA2FD6"/>
    <w:rsid w:val="00BA67B3"/>
    <w:rsid w:val="00BB6821"/>
    <w:rsid w:val="00BB6CF7"/>
    <w:rsid w:val="00BB7DEF"/>
    <w:rsid w:val="00BC0DE2"/>
    <w:rsid w:val="00BC14B1"/>
    <w:rsid w:val="00BC415A"/>
    <w:rsid w:val="00BC46E3"/>
    <w:rsid w:val="00BC626A"/>
    <w:rsid w:val="00BC7B32"/>
    <w:rsid w:val="00BE3707"/>
    <w:rsid w:val="00BF09D6"/>
    <w:rsid w:val="00BF3D8F"/>
    <w:rsid w:val="00C102FD"/>
    <w:rsid w:val="00C13D28"/>
    <w:rsid w:val="00C15772"/>
    <w:rsid w:val="00C17CFA"/>
    <w:rsid w:val="00C205ED"/>
    <w:rsid w:val="00C2599F"/>
    <w:rsid w:val="00C26386"/>
    <w:rsid w:val="00C34A2B"/>
    <w:rsid w:val="00C3636B"/>
    <w:rsid w:val="00C37F6A"/>
    <w:rsid w:val="00C4035B"/>
    <w:rsid w:val="00C40EE7"/>
    <w:rsid w:val="00C45497"/>
    <w:rsid w:val="00C5125C"/>
    <w:rsid w:val="00C53BFA"/>
    <w:rsid w:val="00C6172C"/>
    <w:rsid w:val="00C63BB6"/>
    <w:rsid w:val="00C81DF9"/>
    <w:rsid w:val="00C86E53"/>
    <w:rsid w:val="00C93D37"/>
    <w:rsid w:val="00C94AA3"/>
    <w:rsid w:val="00C97784"/>
    <w:rsid w:val="00C97C37"/>
    <w:rsid w:val="00CA4D35"/>
    <w:rsid w:val="00CA50BA"/>
    <w:rsid w:val="00CA634C"/>
    <w:rsid w:val="00CA75A7"/>
    <w:rsid w:val="00CB0A3D"/>
    <w:rsid w:val="00CB54D0"/>
    <w:rsid w:val="00CB74E4"/>
    <w:rsid w:val="00CC0482"/>
    <w:rsid w:val="00CC0D61"/>
    <w:rsid w:val="00CC3DCD"/>
    <w:rsid w:val="00CC5EDB"/>
    <w:rsid w:val="00CD143F"/>
    <w:rsid w:val="00CD631C"/>
    <w:rsid w:val="00CD6541"/>
    <w:rsid w:val="00CD6CFE"/>
    <w:rsid w:val="00CE0A91"/>
    <w:rsid w:val="00CE27A8"/>
    <w:rsid w:val="00CE4703"/>
    <w:rsid w:val="00CE7214"/>
    <w:rsid w:val="00CF0BD8"/>
    <w:rsid w:val="00D01128"/>
    <w:rsid w:val="00D01B24"/>
    <w:rsid w:val="00D01C3D"/>
    <w:rsid w:val="00D12F34"/>
    <w:rsid w:val="00D13282"/>
    <w:rsid w:val="00D16518"/>
    <w:rsid w:val="00D2172A"/>
    <w:rsid w:val="00D438B8"/>
    <w:rsid w:val="00D45AAC"/>
    <w:rsid w:val="00D47478"/>
    <w:rsid w:val="00D53AD1"/>
    <w:rsid w:val="00D56C8C"/>
    <w:rsid w:val="00D57677"/>
    <w:rsid w:val="00D643FF"/>
    <w:rsid w:val="00D720F4"/>
    <w:rsid w:val="00D73509"/>
    <w:rsid w:val="00D7378E"/>
    <w:rsid w:val="00D74C8A"/>
    <w:rsid w:val="00D74D19"/>
    <w:rsid w:val="00D7530B"/>
    <w:rsid w:val="00D8014D"/>
    <w:rsid w:val="00D8066E"/>
    <w:rsid w:val="00D84113"/>
    <w:rsid w:val="00D845A6"/>
    <w:rsid w:val="00D91FA2"/>
    <w:rsid w:val="00D95A8E"/>
    <w:rsid w:val="00D9641C"/>
    <w:rsid w:val="00DA2CF2"/>
    <w:rsid w:val="00DA43CA"/>
    <w:rsid w:val="00DA548A"/>
    <w:rsid w:val="00DA5B76"/>
    <w:rsid w:val="00DA7E9B"/>
    <w:rsid w:val="00DB10C5"/>
    <w:rsid w:val="00DB62C0"/>
    <w:rsid w:val="00DD2A23"/>
    <w:rsid w:val="00DE06CF"/>
    <w:rsid w:val="00DE06DD"/>
    <w:rsid w:val="00DE0B55"/>
    <w:rsid w:val="00DE3F15"/>
    <w:rsid w:val="00DE750A"/>
    <w:rsid w:val="00DF3170"/>
    <w:rsid w:val="00DF3AC5"/>
    <w:rsid w:val="00DF61F4"/>
    <w:rsid w:val="00E0292C"/>
    <w:rsid w:val="00E0610A"/>
    <w:rsid w:val="00E101BB"/>
    <w:rsid w:val="00E16558"/>
    <w:rsid w:val="00E16D3D"/>
    <w:rsid w:val="00E171E9"/>
    <w:rsid w:val="00E206BA"/>
    <w:rsid w:val="00E2251A"/>
    <w:rsid w:val="00E30527"/>
    <w:rsid w:val="00E352A2"/>
    <w:rsid w:val="00E40C98"/>
    <w:rsid w:val="00E510FA"/>
    <w:rsid w:val="00E53118"/>
    <w:rsid w:val="00E557C2"/>
    <w:rsid w:val="00E60D21"/>
    <w:rsid w:val="00E64577"/>
    <w:rsid w:val="00E65E72"/>
    <w:rsid w:val="00E668ED"/>
    <w:rsid w:val="00E6780B"/>
    <w:rsid w:val="00E70894"/>
    <w:rsid w:val="00E738E9"/>
    <w:rsid w:val="00E7439B"/>
    <w:rsid w:val="00E74EE7"/>
    <w:rsid w:val="00E8109F"/>
    <w:rsid w:val="00E8392A"/>
    <w:rsid w:val="00E879CB"/>
    <w:rsid w:val="00E93A91"/>
    <w:rsid w:val="00EA16F6"/>
    <w:rsid w:val="00EB2B5C"/>
    <w:rsid w:val="00EB69CA"/>
    <w:rsid w:val="00EC170F"/>
    <w:rsid w:val="00EC515B"/>
    <w:rsid w:val="00EC5385"/>
    <w:rsid w:val="00ED3040"/>
    <w:rsid w:val="00ED30BE"/>
    <w:rsid w:val="00ED394D"/>
    <w:rsid w:val="00ED3B50"/>
    <w:rsid w:val="00ED54BB"/>
    <w:rsid w:val="00EE27EA"/>
    <w:rsid w:val="00EF11F3"/>
    <w:rsid w:val="00F00800"/>
    <w:rsid w:val="00F1133E"/>
    <w:rsid w:val="00F160BC"/>
    <w:rsid w:val="00F2041B"/>
    <w:rsid w:val="00F27679"/>
    <w:rsid w:val="00F325C3"/>
    <w:rsid w:val="00F368A5"/>
    <w:rsid w:val="00F520CA"/>
    <w:rsid w:val="00F52AED"/>
    <w:rsid w:val="00F52FA2"/>
    <w:rsid w:val="00F549A2"/>
    <w:rsid w:val="00F60F0A"/>
    <w:rsid w:val="00F658E6"/>
    <w:rsid w:val="00F712C1"/>
    <w:rsid w:val="00F71F84"/>
    <w:rsid w:val="00F729D0"/>
    <w:rsid w:val="00F776BC"/>
    <w:rsid w:val="00F804D7"/>
    <w:rsid w:val="00F8166A"/>
    <w:rsid w:val="00F83785"/>
    <w:rsid w:val="00F846EB"/>
    <w:rsid w:val="00F86C26"/>
    <w:rsid w:val="00F90EA5"/>
    <w:rsid w:val="00F922CC"/>
    <w:rsid w:val="00F92A47"/>
    <w:rsid w:val="00FA4A3A"/>
    <w:rsid w:val="00FA793C"/>
    <w:rsid w:val="00FB35D9"/>
    <w:rsid w:val="00FB3FE2"/>
    <w:rsid w:val="00FB406B"/>
    <w:rsid w:val="00FB747B"/>
    <w:rsid w:val="00FC0BE1"/>
    <w:rsid w:val="00FD14AE"/>
    <w:rsid w:val="00FD2807"/>
    <w:rsid w:val="00FD4051"/>
    <w:rsid w:val="00FE2661"/>
    <w:rsid w:val="00FE35F0"/>
    <w:rsid w:val="00FE3B7A"/>
    <w:rsid w:val="00FE7138"/>
    <w:rsid w:val="00FE7D03"/>
    <w:rsid w:val="00FF3223"/>
    <w:rsid w:val="00FF3F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BB"/>
    <w:pPr>
      <w:spacing w:after="200" w:line="276" w:lineRule="auto"/>
    </w:pPr>
    <w:rPr>
      <w:lang w:val="lv-LV"/>
    </w:rPr>
  </w:style>
  <w:style w:type="paragraph" w:styleId="Heading1">
    <w:name w:val="heading 1"/>
    <w:basedOn w:val="Normal"/>
    <w:link w:val="Heading1Char"/>
    <w:uiPriority w:val="9"/>
    <w:qFormat/>
    <w:locked/>
    <w:rsid w:val="004E0ACA"/>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101BB"/>
    <w:rPr>
      <w:rFonts w:ascii="Times New Roman" w:eastAsia="Times New Roman" w:hAnsi="Times New Roman"/>
      <w:sz w:val="24"/>
      <w:szCs w:val="24"/>
      <w:lang w:val="lv-LV" w:eastAsia="lv-LV"/>
    </w:rPr>
  </w:style>
  <w:style w:type="paragraph" w:styleId="Header">
    <w:name w:val="header"/>
    <w:basedOn w:val="Normal"/>
    <w:link w:val="HeaderChar"/>
    <w:uiPriority w:val="99"/>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101BB"/>
    <w:rPr>
      <w:rFonts w:cs="Times New Roman"/>
    </w:rPr>
  </w:style>
  <w:style w:type="paragraph" w:styleId="Footer">
    <w:name w:val="footer"/>
    <w:basedOn w:val="Normal"/>
    <w:link w:val="FooterChar"/>
    <w:uiPriority w:val="99"/>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101BB"/>
    <w:rPr>
      <w:rFonts w:cs="Times New Roman"/>
    </w:rPr>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sz w:val="24"/>
      <w:szCs w:val="24"/>
      <w:lang w:eastAsia="lv-LV"/>
    </w:rPr>
  </w:style>
  <w:style w:type="character" w:styleId="Hyperlink">
    <w:name w:val="Hyperlink"/>
    <w:basedOn w:val="DefaultParagraphFont"/>
    <w:uiPriority w:val="99"/>
    <w:rsid w:val="00E101BB"/>
    <w:rPr>
      <w:rFonts w:cs="Times New Roman"/>
      <w:color w:val="0000FF"/>
      <w:u w:val="single"/>
    </w:rPr>
  </w:style>
  <w:style w:type="paragraph" w:styleId="BalloonText">
    <w:name w:val="Balloon Text"/>
    <w:basedOn w:val="Normal"/>
    <w:link w:val="BalloonTextChar"/>
    <w:uiPriority w:val="99"/>
    <w:semiHidden/>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1BB"/>
    <w:rPr>
      <w:rFonts w:ascii="Tahoma" w:hAnsi="Tahoma" w:cs="Tahoma"/>
      <w:sz w:val="16"/>
      <w:szCs w:val="16"/>
    </w:rPr>
  </w:style>
  <w:style w:type="character" w:styleId="CommentReference">
    <w:name w:val="annotation reference"/>
    <w:basedOn w:val="DefaultParagraphFont"/>
    <w:uiPriority w:val="99"/>
    <w:semiHidden/>
    <w:rsid w:val="00840117"/>
    <w:rPr>
      <w:rFonts w:cs="Times New Roman"/>
      <w:sz w:val="16"/>
      <w:szCs w:val="16"/>
    </w:rPr>
  </w:style>
  <w:style w:type="paragraph" w:styleId="CommentText">
    <w:name w:val="annotation text"/>
    <w:basedOn w:val="Normal"/>
    <w:link w:val="CommentTextChar"/>
    <w:uiPriority w:val="99"/>
    <w:rsid w:val="00840117"/>
    <w:pPr>
      <w:spacing w:line="240" w:lineRule="auto"/>
    </w:pPr>
    <w:rPr>
      <w:sz w:val="20"/>
      <w:szCs w:val="20"/>
    </w:rPr>
  </w:style>
  <w:style w:type="character" w:customStyle="1" w:styleId="CommentTextChar">
    <w:name w:val="Comment Text Char"/>
    <w:basedOn w:val="DefaultParagraphFont"/>
    <w:link w:val="CommentText"/>
    <w:uiPriority w:val="99"/>
    <w:locked/>
    <w:rsid w:val="00840117"/>
    <w:rPr>
      <w:rFonts w:cs="Times New Roman"/>
      <w:sz w:val="20"/>
      <w:szCs w:val="20"/>
    </w:rPr>
  </w:style>
  <w:style w:type="paragraph" w:styleId="CommentSubject">
    <w:name w:val="annotation subject"/>
    <w:basedOn w:val="CommentText"/>
    <w:next w:val="CommentText"/>
    <w:link w:val="CommentSubjectChar"/>
    <w:uiPriority w:val="99"/>
    <w:semiHidden/>
    <w:rsid w:val="00840117"/>
    <w:rPr>
      <w:b/>
      <w:bCs/>
    </w:rPr>
  </w:style>
  <w:style w:type="character" w:customStyle="1" w:styleId="CommentSubjectChar">
    <w:name w:val="Comment Subject Char"/>
    <w:basedOn w:val="CommentTextChar"/>
    <w:link w:val="CommentSubject"/>
    <w:uiPriority w:val="99"/>
    <w:semiHidden/>
    <w:locked/>
    <w:rsid w:val="00840117"/>
    <w:rPr>
      <w:rFonts w:cs="Times New Roman"/>
      <w:b/>
      <w:bCs/>
      <w:sz w:val="20"/>
      <w:szCs w:val="20"/>
    </w:rPr>
  </w:style>
  <w:style w:type="paragraph" w:customStyle="1" w:styleId="naisf">
    <w:name w:val="naisf"/>
    <w:basedOn w:val="Normal"/>
    <w:uiPriority w:val="99"/>
    <w:rsid w:val="007365FF"/>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7734C"/>
    <w:rPr>
      <w:rFonts w:cs="Times New Roman"/>
    </w:rPr>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locked/>
    <w:rsid w:val="00FB35D9"/>
    <w:rPr>
      <w:rFonts w:cs="Times New Roman"/>
      <w:sz w:val="20"/>
      <w:szCs w:val="20"/>
    </w:rPr>
  </w:style>
  <w:style w:type="character" w:styleId="FootnoteReference">
    <w:name w:val="footnote reference"/>
    <w:aliases w:val="Footnote Reference Number,Footnote symbol,ftref"/>
    <w:basedOn w:val="DefaultParagraphFont"/>
    <w:uiPriority w:val="99"/>
    <w:rsid w:val="00FB35D9"/>
    <w:rPr>
      <w:rFonts w:cs="Times New Roman"/>
      <w:vertAlign w:val="superscript"/>
    </w:rPr>
  </w:style>
  <w:style w:type="character" w:styleId="FollowedHyperlink">
    <w:name w:val="FollowedHyperlink"/>
    <w:basedOn w:val="DefaultParagraphFont"/>
    <w:uiPriority w:val="99"/>
    <w:semiHidden/>
    <w:rsid w:val="00DF3170"/>
    <w:rPr>
      <w:rFonts w:cs="Times New Roman"/>
      <w:color w:val="800080"/>
      <w:u w:val="single"/>
    </w:rPr>
  </w:style>
  <w:style w:type="character" w:customStyle="1" w:styleId="hps">
    <w:name w:val="hps"/>
    <w:basedOn w:val="DefaultParagraphFont"/>
    <w:uiPriority w:val="99"/>
    <w:rsid w:val="00DF3170"/>
    <w:rPr>
      <w:rFonts w:cs="Times New Roman"/>
    </w:rPr>
  </w:style>
  <w:style w:type="character" w:customStyle="1" w:styleId="highlight">
    <w:name w:val="highlight"/>
    <w:basedOn w:val="DefaultParagraphFont"/>
    <w:uiPriority w:val="99"/>
    <w:rsid w:val="000B0665"/>
    <w:rPr>
      <w:rFonts w:cs="Times New Roman"/>
    </w:rPr>
  </w:style>
  <w:style w:type="paragraph" w:customStyle="1" w:styleId="tvhtml">
    <w:name w:val="tv_html"/>
    <w:basedOn w:val="Normal"/>
    <w:uiPriority w:val="99"/>
    <w:rsid w:val="006A1C76"/>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rsid w:val="001625B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625B6"/>
    <w:rPr>
      <w:rFonts w:cs="Times New Roman"/>
      <w:sz w:val="20"/>
      <w:szCs w:val="20"/>
      <w:lang w:val="lv-LV"/>
    </w:rPr>
  </w:style>
  <w:style w:type="character" w:styleId="EndnoteReference">
    <w:name w:val="endnote reference"/>
    <w:basedOn w:val="DefaultParagraphFont"/>
    <w:uiPriority w:val="99"/>
    <w:semiHidden/>
    <w:rsid w:val="001625B6"/>
    <w:rPr>
      <w:rFonts w:cs="Times New Roman"/>
      <w:vertAlign w:val="superscript"/>
    </w:rPr>
  </w:style>
  <w:style w:type="numbering" w:styleId="111111">
    <w:name w:val="Outline List 2"/>
    <w:basedOn w:val="NoList"/>
    <w:uiPriority w:val="99"/>
    <w:semiHidden/>
    <w:unhideWhenUsed/>
    <w:rsid w:val="004847F8"/>
    <w:pPr>
      <w:numPr>
        <w:numId w:val="1"/>
      </w:numPr>
    </w:pPr>
  </w:style>
  <w:style w:type="paragraph" w:styleId="NormalWeb">
    <w:name w:val="Normal (Web)"/>
    <w:basedOn w:val="Normal"/>
    <w:uiPriority w:val="99"/>
    <w:unhideWhenUsed/>
    <w:rsid w:val="00536B6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lab">
    <w:name w:val="naislab"/>
    <w:basedOn w:val="Normal"/>
    <w:rsid w:val="004E0ACA"/>
    <w:pPr>
      <w:spacing w:before="75" w:after="75" w:line="240" w:lineRule="auto"/>
      <w:jc w:val="right"/>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4E0ACA"/>
    <w:rPr>
      <w:rFonts w:ascii="Times New Roman" w:eastAsia="Times New Roman" w:hAnsi="Times New Roman"/>
      <w:b/>
      <w:bCs/>
      <w:kern w:val="36"/>
      <w:sz w:val="48"/>
      <w:szCs w:val="48"/>
      <w:lang w:val="lv-LV" w:eastAsia="lv-LV"/>
    </w:rPr>
  </w:style>
  <w:style w:type="character" w:styleId="Strong">
    <w:name w:val="Strong"/>
    <w:basedOn w:val="DefaultParagraphFont"/>
    <w:uiPriority w:val="22"/>
    <w:qFormat/>
    <w:locked/>
    <w:rsid w:val="004E0ACA"/>
    <w:rPr>
      <w:b/>
      <w:bCs/>
    </w:rPr>
  </w:style>
  <w:style w:type="character" w:customStyle="1" w:styleId="NoSpacingChar">
    <w:name w:val="No Spacing Char"/>
    <w:basedOn w:val="DefaultParagraphFont"/>
    <w:link w:val="NoSpacing"/>
    <w:uiPriority w:val="99"/>
    <w:rsid w:val="004E0ACA"/>
    <w:rPr>
      <w:rFonts w:ascii="Times New Roman" w:eastAsia="Times New Roman" w:hAnsi="Times New Roman"/>
      <w:sz w:val="24"/>
      <w:szCs w:val="24"/>
      <w:lang w:val="lv-LV" w:eastAsia="lv-LV"/>
    </w:rPr>
  </w:style>
  <w:style w:type="paragraph" w:customStyle="1" w:styleId="Default">
    <w:name w:val="Default"/>
    <w:rsid w:val="004E0ACA"/>
    <w:pPr>
      <w:autoSpaceDE w:val="0"/>
      <w:autoSpaceDN w:val="0"/>
      <w:adjustRightInd w:val="0"/>
    </w:pPr>
    <w:rPr>
      <w:rFonts w:eastAsia="Times New Roman" w:cs="Calibri"/>
      <w:color w:val="000000"/>
      <w:sz w:val="24"/>
      <w:szCs w:val="24"/>
    </w:rPr>
  </w:style>
  <w:style w:type="character" w:styleId="Emphasis">
    <w:name w:val="Emphasis"/>
    <w:basedOn w:val="DefaultParagraphFont"/>
    <w:uiPriority w:val="20"/>
    <w:qFormat/>
    <w:locked/>
    <w:rsid w:val="004E0ACA"/>
    <w:rPr>
      <w:rFonts w:cs="Times New Roman"/>
      <w:i/>
      <w:iCs/>
    </w:rPr>
  </w:style>
  <w:style w:type="table" w:styleId="TableGrid">
    <w:name w:val="Table Grid"/>
    <w:basedOn w:val="TableNormal"/>
    <w:locked/>
    <w:rsid w:val="004E0A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3634F6"/>
    <w:pPr>
      <w:spacing w:before="75" w:after="75" w:line="240" w:lineRule="auto"/>
    </w:pPr>
    <w:rPr>
      <w:rFonts w:ascii="Times New Roman" w:eastAsia="Times New Roman" w:hAnsi="Times New Roman"/>
      <w:sz w:val="24"/>
      <w:szCs w:val="24"/>
      <w:lang w:eastAsia="lv-LV"/>
    </w:rPr>
  </w:style>
  <w:style w:type="paragraph" w:customStyle="1" w:styleId="Normal1">
    <w:name w:val="Normal1"/>
    <w:basedOn w:val="Normal"/>
    <w:rsid w:val="007B60A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7B6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865949">
      <w:bodyDiv w:val="1"/>
      <w:marLeft w:val="0"/>
      <w:marRight w:val="0"/>
      <w:marTop w:val="0"/>
      <w:marBottom w:val="0"/>
      <w:divBdr>
        <w:top w:val="none" w:sz="0" w:space="0" w:color="auto"/>
        <w:left w:val="none" w:sz="0" w:space="0" w:color="auto"/>
        <w:bottom w:val="none" w:sz="0" w:space="0" w:color="auto"/>
        <w:right w:val="none" w:sz="0" w:space="0" w:color="auto"/>
      </w:divBdr>
    </w:div>
    <w:div w:id="878588985">
      <w:bodyDiv w:val="1"/>
      <w:marLeft w:val="0"/>
      <w:marRight w:val="0"/>
      <w:marTop w:val="0"/>
      <w:marBottom w:val="0"/>
      <w:divBdr>
        <w:top w:val="none" w:sz="0" w:space="0" w:color="auto"/>
        <w:left w:val="none" w:sz="0" w:space="0" w:color="auto"/>
        <w:bottom w:val="none" w:sz="0" w:space="0" w:color="auto"/>
        <w:right w:val="none" w:sz="0" w:space="0" w:color="auto"/>
      </w:divBdr>
    </w:div>
    <w:div w:id="1146555619">
      <w:bodyDiv w:val="1"/>
      <w:marLeft w:val="0"/>
      <w:marRight w:val="0"/>
      <w:marTop w:val="0"/>
      <w:marBottom w:val="0"/>
      <w:divBdr>
        <w:top w:val="none" w:sz="0" w:space="0" w:color="auto"/>
        <w:left w:val="none" w:sz="0" w:space="0" w:color="auto"/>
        <w:bottom w:val="none" w:sz="0" w:space="0" w:color="auto"/>
        <w:right w:val="none" w:sz="0" w:space="0" w:color="auto"/>
      </w:divBdr>
    </w:div>
    <w:div w:id="1427843665">
      <w:marLeft w:val="0"/>
      <w:marRight w:val="0"/>
      <w:marTop w:val="0"/>
      <w:marBottom w:val="0"/>
      <w:divBdr>
        <w:top w:val="none" w:sz="0" w:space="0" w:color="auto"/>
        <w:left w:val="none" w:sz="0" w:space="0" w:color="auto"/>
        <w:bottom w:val="none" w:sz="0" w:space="0" w:color="auto"/>
        <w:right w:val="none" w:sz="0" w:space="0" w:color="auto"/>
      </w:divBdr>
    </w:div>
    <w:div w:id="1427843666">
      <w:marLeft w:val="0"/>
      <w:marRight w:val="0"/>
      <w:marTop w:val="0"/>
      <w:marBottom w:val="0"/>
      <w:divBdr>
        <w:top w:val="none" w:sz="0" w:space="0" w:color="auto"/>
        <w:left w:val="none" w:sz="0" w:space="0" w:color="auto"/>
        <w:bottom w:val="none" w:sz="0" w:space="0" w:color="auto"/>
        <w:right w:val="none" w:sz="0" w:space="0" w:color="auto"/>
      </w:divBdr>
      <w:divsChild>
        <w:div w:id="1427843667">
          <w:marLeft w:val="0"/>
          <w:marRight w:val="0"/>
          <w:marTop w:val="480"/>
          <w:marBottom w:val="240"/>
          <w:divBdr>
            <w:top w:val="none" w:sz="0" w:space="0" w:color="auto"/>
            <w:left w:val="none" w:sz="0" w:space="0" w:color="auto"/>
            <w:bottom w:val="none" w:sz="0" w:space="0" w:color="auto"/>
            <w:right w:val="none" w:sz="0" w:space="0" w:color="auto"/>
          </w:divBdr>
        </w:div>
        <w:div w:id="1427843668">
          <w:marLeft w:val="0"/>
          <w:marRight w:val="0"/>
          <w:marTop w:val="0"/>
          <w:marBottom w:val="567"/>
          <w:divBdr>
            <w:top w:val="none" w:sz="0" w:space="0" w:color="auto"/>
            <w:left w:val="none" w:sz="0" w:space="0" w:color="auto"/>
            <w:bottom w:val="none" w:sz="0" w:space="0" w:color="auto"/>
            <w:right w:val="none" w:sz="0" w:space="0" w:color="auto"/>
          </w:divBdr>
        </w:div>
      </w:divsChild>
    </w:div>
    <w:div w:id="1427843669">
      <w:marLeft w:val="0"/>
      <w:marRight w:val="0"/>
      <w:marTop w:val="0"/>
      <w:marBottom w:val="0"/>
      <w:divBdr>
        <w:top w:val="none" w:sz="0" w:space="0" w:color="auto"/>
        <w:left w:val="none" w:sz="0" w:space="0" w:color="auto"/>
        <w:bottom w:val="none" w:sz="0" w:space="0" w:color="auto"/>
        <w:right w:val="none" w:sz="0" w:space="0" w:color="auto"/>
      </w:divBdr>
    </w:div>
    <w:div w:id="1427843670">
      <w:marLeft w:val="0"/>
      <w:marRight w:val="0"/>
      <w:marTop w:val="0"/>
      <w:marBottom w:val="0"/>
      <w:divBdr>
        <w:top w:val="none" w:sz="0" w:space="0" w:color="auto"/>
        <w:left w:val="none" w:sz="0" w:space="0" w:color="auto"/>
        <w:bottom w:val="none" w:sz="0" w:space="0" w:color="auto"/>
        <w:right w:val="none" w:sz="0" w:space="0" w:color="auto"/>
      </w:divBdr>
    </w:div>
    <w:div w:id="1427843671">
      <w:marLeft w:val="0"/>
      <w:marRight w:val="0"/>
      <w:marTop w:val="0"/>
      <w:marBottom w:val="0"/>
      <w:divBdr>
        <w:top w:val="none" w:sz="0" w:space="0" w:color="auto"/>
        <w:left w:val="none" w:sz="0" w:space="0" w:color="auto"/>
        <w:bottom w:val="none" w:sz="0" w:space="0" w:color="auto"/>
        <w:right w:val="none" w:sz="0" w:space="0" w:color="auto"/>
      </w:divBdr>
    </w:div>
    <w:div w:id="1828086018">
      <w:bodyDiv w:val="1"/>
      <w:marLeft w:val="0"/>
      <w:marRight w:val="0"/>
      <w:marTop w:val="0"/>
      <w:marBottom w:val="0"/>
      <w:divBdr>
        <w:top w:val="none" w:sz="0" w:space="0" w:color="auto"/>
        <w:left w:val="none" w:sz="0" w:space="0" w:color="auto"/>
        <w:bottom w:val="none" w:sz="0" w:space="0" w:color="auto"/>
        <w:right w:val="none" w:sz="0" w:space="0" w:color="auto"/>
      </w:divBdr>
    </w:div>
    <w:div w:id="1966933172">
      <w:bodyDiv w:val="1"/>
      <w:marLeft w:val="0"/>
      <w:marRight w:val="0"/>
      <w:marTop w:val="0"/>
      <w:marBottom w:val="0"/>
      <w:divBdr>
        <w:top w:val="none" w:sz="0" w:space="0" w:color="auto"/>
        <w:left w:val="none" w:sz="0" w:space="0" w:color="auto"/>
        <w:bottom w:val="none" w:sz="0" w:space="0" w:color="auto"/>
        <w:right w:val="none" w:sz="0" w:space="0" w:color="auto"/>
      </w:divBdr>
    </w:div>
    <w:div w:id="19879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e.krumina@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eda.lusa@vm.gov.lv" TargetMode="External"/><Relationship Id="rId4" Type="http://schemas.openxmlformats.org/officeDocument/2006/relationships/settings" Target="settings.xml"/><Relationship Id="rId9" Type="http://schemas.openxmlformats.org/officeDocument/2006/relationships/hyperlink" Target="mailto:anita.jursevica@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B9825-D5C9-4869-8E3E-D4CF466E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Likumprojekta „Grozījumi Elektronisko plašsaziņas līdzekļu likumā”sākotnējās ietekmes novērtējuma ziņojums (anotācija)</vt:lpstr>
    </vt:vector>
  </TitlesOfParts>
  <Company>Veselības ministrija</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Elektronisko plašsaziņas līdzekļu likumā”sākotnējās ietekmes novērtējuma ziņojums (anotācija)</dc:title>
  <dc:subject>anotācija</dc:subject>
  <dc:creator>Alise Krūmiņa;Anita Jurševica;Vieda Lūsa</dc:creator>
  <dc:description>A.Krūmiņa, 67876077, alise.krumina@vm.gov.lv 
A.Jurševica, 67876186, anita.jursevica@vm.gov.lv
V.Lūsa, 67876099, vieda.lusa@vm.gov.lv</dc:description>
  <cp:lastModifiedBy>vlusa</cp:lastModifiedBy>
  <cp:revision>9</cp:revision>
  <cp:lastPrinted>2016-04-06T08:46:00Z</cp:lastPrinted>
  <dcterms:created xsi:type="dcterms:W3CDTF">2016-04-04T12:33:00Z</dcterms:created>
  <dcterms:modified xsi:type="dcterms:W3CDTF">2016-04-06T08:55:00Z</dcterms:modified>
</cp:coreProperties>
</file>