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97" w:rsidRPr="00223C7F" w:rsidRDefault="00EA4997" w:rsidP="00534FE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23C7F">
        <w:rPr>
          <w:rFonts w:ascii="Times New Roman" w:hAnsi="Times New Roman"/>
          <w:b/>
          <w:sz w:val="24"/>
          <w:szCs w:val="24"/>
        </w:rPr>
        <w:t>Ministru kabineta noteikumu projekta "Grozījumi Ministru kabineta 2015.gada 29.septembra noteikumos Nr.558 "</w:t>
      </w:r>
      <w:r w:rsidRPr="00223C7F">
        <w:rPr>
          <w:rFonts w:ascii="Times New Roman" w:hAnsi="Times New Roman"/>
          <w:b/>
          <w:i/>
          <w:sz w:val="24"/>
          <w:szCs w:val="24"/>
        </w:rPr>
        <w:t>De minimis</w:t>
      </w:r>
      <w:r w:rsidRPr="00223C7F">
        <w:rPr>
          <w:rFonts w:ascii="Times New Roman" w:hAnsi="Times New Roman"/>
          <w:b/>
          <w:sz w:val="24"/>
          <w:szCs w:val="24"/>
        </w:rPr>
        <w:t xml:space="preserve"> atbalsta uzskaites un piešķiršanas kārtība zvejniecības un akvakultūras nozarē""</w:t>
      </w:r>
      <w:r w:rsidRPr="00223C7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Pr="00223C7F">
        <w:rPr>
          <w:rFonts w:ascii="Times New Roman" w:hAnsi="Times New Roman"/>
          <w:b/>
          <w:sz w:val="24"/>
          <w:szCs w:val="24"/>
        </w:rPr>
        <w:t xml:space="preserve">sākotnējās ietekmes </w:t>
      </w:r>
      <w:r w:rsidR="00223C7F">
        <w:rPr>
          <w:rFonts w:ascii="Times New Roman" w:hAnsi="Times New Roman"/>
          <w:b/>
          <w:sz w:val="24"/>
          <w:szCs w:val="24"/>
        </w:rPr>
        <w:t>novērtējuma ziņojums (anotācija)</w:t>
      </w: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172"/>
        <w:gridCol w:w="6262"/>
      </w:tblGrid>
      <w:tr w:rsidR="00EA4997" w:rsidRPr="00E26B11" w:rsidTr="008F2AD5">
        <w:trPr>
          <w:trHeight w:val="419"/>
        </w:trPr>
        <w:tc>
          <w:tcPr>
            <w:tcW w:w="5000" w:type="pct"/>
            <w:gridSpan w:val="3"/>
            <w:vAlign w:val="center"/>
          </w:tcPr>
          <w:p w:rsidR="00EA4997" w:rsidRPr="00E26B11" w:rsidRDefault="00EA4997" w:rsidP="008F2AD5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E26B11">
              <w:rPr>
                <w:b/>
              </w:rPr>
              <w:t>I. Tiesību akta projekta izstrādes nepieciešamība</w:t>
            </w:r>
          </w:p>
        </w:tc>
      </w:tr>
      <w:tr w:rsidR="00EA4997" w:rsidRPr="00E26B11" w:rsidTr="008F2AD5">
        <w:trPr>
          <w:trHeight w:val="415"/>
        </w:trPr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1.</w:t>
            </w: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Pamatojums</w:t>
            </w:r>
          </w:p>
        </w:tc>
        <w:tc>
          <w:tcPr>
            <w:tcW w:w="3129" w:type="pct"/>
          </w:tcPr>
          <w:p w:rsidR="00EA4997" w:rsidRPr="000B5361" w:rsidRDefault="00EA4997" w:rsidP="00647FEB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2014.gada 27.jūnija Eiropas Komisijas (ES) </w:t>
            </w:r>
            <w:r w:rsidR="00647FEB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egula Nr.717/2014 par Līguma par Eiropas Savienības darbību 107. un 108. panta piemērošanu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atbalstam zvejniecības un akvakultūras nozarē (turpmāk – Komisijas regula Nr.717/2014) un Lauksaimniecības un lauku attīstī</w:t>
            </w:r>
            <w:r w:rsidR="00647FEB">
              <w:rPr>
                <w:rFonts w:ascii="Times New Roman" w:hAnsi="Times New Roman"/>
                <w:sz w:val="24"/>
                <w:szCs w:val="24"/>
              </w:rPr>
              <w:t>bas likuma 5.panta septītā daļa</w:t>
            </w:r>
          </w:p>
        </w:tc>
      </w:tr>
      <w:tr w:rsidR="00EA4997" w:rsidRPr="00E26B11" w:rsidTr="008F2AD5">
        <w:trPr>
          <w:trHeight w:val="472"/>
        </w:trPr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2.</w:t>
            </w: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E26B11">
              <w:t>Pašreizējā situācija un problēmas, kuru risināšanai tiesību akta projekts izstrādāts, tiesiskā regulējuma mērķis un būtība</w:t>
            </w: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:rsidR="00EA4997" w:rsidRPr="002D52F1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Pašlaik atbalsts </w:t>
            </w:r>
            <w:r w:rsidR="00223C7F">
              <w:rPr>
                <w:rFonts w:ascii="Times New Roman" w:hAnsi="Times New Roman"/>
                <w:sz w:val="24"/>
                <w:szCs w:val="24"/>
                <w:lang w:eastAsia="lv-LV"/>
              </w:rPr>
              <w:t>zivsaimniecības un akvakultūras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nozarē,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urš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piešķirts kā </w:t>
            </w:r>
            <w:r w:rsidRPr="00B243D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tiek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administrēts un uzraudzīts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atbilstoši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Ministru kabineta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2015.gada 29.septembra noteikumiem Nr.558 „</w:t>
            </w:r>
            <w:r w:rsidRPr="008E0A9E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8B1A70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4997">
              <w:rPr>
                <w:rFonts w:ascii="Times New Roman" w:hAnsi="Times New Roman"/>
                <w:sz w:val="24"/>
                <w:szCs w:val="24"/>
              </w:rPr>
              <w:t>zvejniecības un akvakultūras</w:t>
            </w:r>
            <w:r w:rsidRPr="008B1A70">
              <w:rPr>
                <w:rFonts w:ascii="Times New Roman" w:hAnsi="Times New Roman"/>
                <w:sz w:val="24"/>
                <w:szCs w:val="24"/>
              </w:rPr>
              <w:t xml:space="preserve"> nozarē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” (turpmāk – noteikumi Nr.558).</w:t>
            </w:r>
          </w:p>
          <w:p w:rsidR="00EA4997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 varētu precīzi piemērot Komisijas regulu Nr.717/2014 un Lauku atbalsta dienests varētu reģistrēt un apkopot visu informāciju par šīs regulas piemērošanu, kā arī lai nepieļautu, ka tiek pārsniegta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robežvērtība vienam</w:t>
            </w:r>
            <w:r w:rsidR="0092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atbalsta pretendentam, kas noteikta Komisijas regulas Nr.717/2014 3.panta 2.punktā, kā arī maksimālā kumulatīvā </w:t>
            </w:r>
            <w:r w:rsidRPr="00D67FE2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summa, ko dalībvalsts drīkst piešķirt saskaņā ar   Komisijas regulas Nr.717/2014 3.panta 3.punktu, noteikumu projektā tiek paredzēts, ka </w:t>
            </w:r>
            <w:r w:rsidRPr="00E96CAE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sniedzējam ir pienākums noslēgt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līgumu ar Lauku atbalsta dienestu par elektroniskās pieteikšanās sistēmas (EPS)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lietošanu, lai nodrošinātu, ka turpmāk </w:t>
            </w:r>
            <w:r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atbalsta sniedzējs uzskaites veidlapu </w:t>
            </w:r>
            <w:r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piešķiršanai (2.pielikums)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izveido un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aizpilda Lauku atbalsta dienesta elektroniskajā pieteikšanās sistēmā (EPS)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Aizpildot </w:t>
            </w:r>
            <w:r w:rsidRPr="0073354C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uzskaites veidlapu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Lauku atbalsta dienesta elektroniskajā pieteikšanās sistēmā (EPS)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atbalsta sniedzējam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būs pieejami Lauku atbalsta dienesta rīcībā esošie dati par atbalsta pretendentam iepriekš piešķirto </w:t>
            </w:r>
            <w:r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saskaņā ar Komisijas regulu Nr.717/2014,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Eiropas Komisijas (ES)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/>
                <w:sz w:val="24"/>
                <w:szCs w:val="24"/>
              </w:rPr>
              <w:t>18.decembra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D72">
              <w:rPr>
                <w:rFonts w:ascii="Times New Roman" w:hAnsi="Times New Roman"/>
                <w:sz w:val="24"/>
                <w:szCs w:val="24"/>
              </w:rPr>
              <w:t>R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egul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sz w:val="24"/>
                <w:szCs w:val="24"/>
              </w:rPr>
              <w:t>1408/2013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lauksaimniecības nozarē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Lauku atbalsta dienesta piešķirto </w:t>
            </w:r>
            <w:r w:rsidRPr="0069456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saskaņā ar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Eiropas Komisijas (ES)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/>
                <w:sz w:val="24"/>
                <w:szCs w:val="24"/>
              </w:rPr>
              <w:t>18.decembra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D72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egulu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sz w:val="24"/>
                <w:szCs w:val="24"/>
              </w:rPr>
              <w:t>1407/2013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Jaunā prasība </w:t>
            </w:r>
            <w:r w:rsidR="0098542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ļaus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nodrošinā</w:t>
            </w:r>
            <w:r w:rsidR="00985429">
              <w:rPr>
                <w:rFonts w:ascii="Times New Roman" w:hAnsi="Times New Roman"/>
                <w:sz w:val="24"/>
                <w:szCs w:val="24"/>
                <w:lang w:eastAsia="lv-LV"/>
              </w:rPr>
              <w:t>t to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ka informācija par atbalsta pretendentiem piešķirto </w:t>
            </w:r>
            <w:r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lauksaimniecības, zvejniecības un akvakultūras jomā, kā arī informācija par Lauku atbalsta dienesta piešķirto citu </w:t>
            </w:r>
            <w:r w:rsidRPr="00285778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tiks apkopota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vienotā datubāzē.</w:t>
            </w:r>
          </w:p>
          <w:p w:rsidR="00EA4997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98542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Nr.558 nosaka, ka atbalsta pretendentam ir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nepieciešams sniegt informāciju ne tikai par kārtējā un iepriekšējos divos fiskālajos gados saņemto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atbalstu un citu valsts atbalstu, bet arī par atbalsta pretendenta plānoto citu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atbalstu un citu valsts atbalstu. </w:t>
            </w:r>
            <w:r w:rsidRPr="00AF3BBD">
              <w:rPr>
                <w:rFonts w:ascii="Times New Roman" w:hAnsi="Times New Roman"/>
                <w:sz w:val="24"/>
                <w:szCs w:val="24"/>
              </w:rPr>
              <w:t>Lai nodrošinātu skaidrāku šī regulējuma uztveri, Ministru kabineta noteikumu projekts "Grozījumi ministru kabineta 2015.gada 29.septembra noteikumos Nr.55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3BB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AF3BBD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AF3BBD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zvejniecības un akvakultūras </w:t>
            </w:r>
            <w:r w:rsidRPr="00AF3BBD">
              <w:rPr>
                <w:rFonts w:ascii="Times New Roman" w:hAnsi="Times New Roman"/>
                <w:sz w:val="24"/>
                <w:szCs w:val="24"/>
              </w:rPr>
              <w:t>nozarē""</w:t>
            </w:r>
            <w:r w:rsidRPr="00705A7D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Pr="00705A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lang w:eastAsia="lv-LV"/>
              </w:rPr>
              <w:t xml:space="preserve">   </w:t>
            </w:r>
            <w:r w:rsidRPr="00223C7F">
              <w:rPr>
                <w:rFonts w:ascii="Times New Roman" w:hAnsi="Times New Roman"/>
                <w:sz w:val="24"/>
                <w:szCs w:val="24"/>
                <w:lang w:eastAsia="lv-LV"/>
              </w:rPr>
              <w:t>(turpmāk – noteikumu projekts) ir papildināts a</w:t>
            </w:r>
            <w:r w:rsidRPr="00985429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termin</w:t>
            </w:r>
            <w:r w:rsidR="00985429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“plānotais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atbalsts” un “plānotais cits valsts atbalsts” skaidrojumu. </w:t>
            </w:r>
            <w:r>
              <w:rPr>
                <w:rFonts w:ascii="Times New Roman" w:hAnsi="Times New Roman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 termin</w:t>
            </w:r>
            <w:r w:rsidR="00985429">
              <w:rPr>
                <w:rFonts w:ascii="Times New Roman" w:hAnsi="Times New Roman"/>
                <w:sz w:val="24"/>
                <w:szCs w:val="24"/>
              </w:rPr>
              <w:t>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“plānotais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atbalsts” un “plānotais cits valsts atbalsts” ir </w:t>
            </w:r>
            <w:r w:rsidR="00985429">
              <w:rPr>
                <w:rFonts w:ascii="Times New Roman" w:hAnsi="Times New Roman"/>
                <w:sz w:val="24"/>
                <w:szCs w:val="24"/>
              </w:rPr>
              <w:t>apzīmēts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tād</w:t>
            </w:r>
            <w:r w:rsidR="0098542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</w:t>
            </w:r>
            <w:r w:rsidR="0098542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uz kuru atbalsta pretendents ir paralēli pieteicies citā atbalsta programmā vai pieteicies individuālam atbalstam, bet par kuru atbalsta sniedzējs vēl nav pieņēmis lēmumu. </w:t>
            </w:r>
            <w:r w:rsidR="00985429">
              <w:rPr>
                <w:rFonts w:ascii="Times New Roman" w:hAnsi="Times New Roman"/>
                <w:sz w:val="24"/>
                <w:szCs w:val="24"/>
              </w:rPr>
              <w:t>Ievērojot minēto</w:t>
            </w:r>
            <w:r>
              <w:rPr>
                <w:rFonts w:ascii="Times New Roman" w:hAnsi="Times New Roman"/>
                <w:sz w:val="24"/>
                <w:szCs w:val="24"/>
              </w:rPr>
              <w:t>, precizēt</w:t>
            </w:r>
            <w:r w:rsidR="00CE04E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arī</w:t>
            </w:r>
            <w:r w:rsidR="00990950">
              <w:rPr>
                <w:rFonts w:ascii="Times New Roman" w:hAnsi="Times New Roman"/>
                <w:sz w:val="24"/>
                <w:szCs w:val="24"/>
              </w:rPr>
              <w:t xml:space="preserve"> 1.pielikuma </w:t>
            </w:r>
            <w:r w:rsidR="00CE04ED">
              <w:rPr>
                <w:rFonts w:ascii="Times New Roman" w:hAnsi="Times New Roman"/>
                <w:sz w:val="24"/>
                <w:szCs w:val="24"/>
              </w:rPr>
              <w:t>2.1., 2.2. un 2.3.apakšpunkts</w:t>
            </w:r>
            <w:r w:rsidR="00990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997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 korekti tiktu ievēroti Komisijas regulas Nr.717/2014 6.panta 4.punkta nosacījumi attiecībā uz datu</w:t>
            </w:r>
            <w:r w:rsidR="00985429">
              <w:rPr>
                <w:rFonts w:ascii="Times New Roman" w:hAnsi="Times New Roman"/>
                <w:sz w:val="24"/>
                <w:szCs w:val="24"/>
              </w:rPr>
              <w:t xml:space="preserve"> to glabāšanu</w:t>
            </w:r>
            <w:r>
              <w:rPr>
                <w:rFonts w:ascii="Times New Roman" w:hAnsi="Times New Roman"/>
                <w:sz w:val="24"/>
                <w:szCs w:val="24"/>
              </w:rPr>
              <w:t>, k</w:t>
            </w:r>
            <w:r w:rsidR="00985429">
              <w:rPr>
                <w:rFonts w:ascii="Times New Roman" w:hAnsi="Times New Roman"/>
                <w:sz w:val="24"/>
                <w:szCs w:val="24"/>
              </w:rPr>
              <w:t>uri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nepieciešami, lai pierādītu Komisijas regulas Nr.717/2014 nosacījumu ievērošanu, noteikumu projekts paredz precizēt MK noteikumus Nr.558, nosakot, ka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pretendentam ir pienākums glabāt ne tikai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uzskaites veidlapas, bet </w:t>
            </w:r>
            <w:r w:rsidR="00985429">
              <w:rPr>
                <w:rFonts w:ascii="Times New Roman" w:hAnsi="Times New Roman"/>
                <w:sz w:val="24"/>
                <w:szCs w:val="24"/>
              </w:rPr>
              <w:t>arī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visus datus par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piešķiršanu 10 gadus no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piešķiršanas</w:t>
            </w:r>
            <w:r w:rsidR="00F600D4">
              <w:rPr>
                <w:rFonts w:ascii="Times New Roman" w:hAnsi="Times New Roman"/>
                <w:sz w:val="24"/>
                <w:szCs w:val="24"/>
              </w:rPr>
              <w:t xml:space="preserve"> dienas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997" w:rsidRPr="00E26B11" w:rsidRDefault="00EA4997" w:rsidP="00EA4997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 atbalsta sniedzējam būtu skaidrs, ka, izvērtējot piešķiramā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apmēru, ir nepieciešams ņemt vērā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pretendenta iepriekš saņemto citu valsts atbalstu par tām pašām attiecināmajām izmaksām, lai netiktu pārsniegta nedz maksimāli pieļaujamā atbalsta intensitāte, kas noteikta citā atbalsta programmā vai individuālajā atbalsta projektā, nedz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robežvērtība, kas noteikta Komisijas regulas Nr.717/2014 3.panta 2.punktā, noteikumu projekts paredz attiecīgus papildinājumus 2.pielikumā. </w:t>
            </w:r>
          </w:p>
        </w:tc>
      </w:tr>
      <w:tr w:rsidR="00EA4997" w:rsidRPr="00E26B11" w:rsidTr="008F2AD5">
        <w:trPr>
          <w:trHeight w:val="476"/>
        </w:trPr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Projekta izstrādē iesaistītās institūcijas</w:t>
            </w:r>
          </w:p>
        </w:tc>
        <w:tc>
          <w:tcPr>
            <w:tcW w:w="3129" w:type="pct"/>
          </w:tcPr>
          <w:p w:rsidR="00EA4997" w:rsidRPr="00E26B11" w:rsidRDefault="00EA4997" w:rsidP="008F2AD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oteikumu projektu i</w:t>
            </w:r>
            <w:r>
              <w:rPr>
                <w:rFonts w:ascii="Times New Roman" w:hAnsi="Times New Roman"/>
                <w:sz w:val="24"/>
                <w:szCs w:val="24"/>
              </w:rPr>
              <w:t>r sagatavojusi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Zemkopības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ministrija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EA4997" w:rsidRPr="00E26B11" w:rsidTr="008F2AD5"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4.</w:t>
            </w: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3129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Nav</w:t>
            </w:r>
            <w:r w:rsidR="006D20B4">
              <w:t>.</w:t>
            </w:r>
          </w:p>
        </w:tc>
      </w:tr>
    </w:tbl>
    <w:p w:rsidR="00EA4997" w:rsidRPr="00E26B11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EA4997" w:rsidRPr="00E26B11" w:rsidTr="008F2AD5">
        <w:trPr>
          <w:trHeight w:val="556"/>
        </w:trPr>
        <w:tc>
          <w:tcPr>
            <w:tcW w:w="9927" w:type="dxa"/>
            <w:gridSpan w:val="3"/>
            <w:vAlign w:val="center"/>
          </w:tcPr>
          <w:p w:rsidR="00EA4997" w:rsidRPr="00E26B11" w:rsidRDefault="00EA4997" w:rsidP="008F2AD5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II. Tiesību akta projekta ietekme uz sabiedrību, tautsaimniecības attīstību</w:t>
            </w:r>
          </w:p>
          <w:p w:rsidR="00EA4997" w:rsidRPr="00E26B11" w:rsidRDefault="00EA4997" w:rsidP="008F2AD5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un administratīvo slogu</w:t>
            </w:r>
          </w:p>
        </w:tc>
      </w:tr>
      <w:tr w:rsidR="00EA4997" w:rsidRPr="00E26B11" w:rsidTr="008F2AD5">
        <w:trPr>
          <w:trHeight w:val="467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1.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Sabiedrības mērķgrupas, kuras tiesiskais regulējums ietekmē vai varētu ietekmēt</w:t>
            </w:r>
          </w:p>
        </w:tc>
        <w:tc>
          <w:tcPr>
            <w:tcW w:w="6389" w:type="dxa"/>
          </w:tcPr>
          <w:p w:rsidR="00EA4997" w:rsidRPr="00E26B11" w:rsidRDefault="00EA4997" w:rsidP="008F2AD5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Republikas tiešās vai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netiešās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pārvaldes iestādes, Latvijas Republikā reģistrētas komercsabiedrības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fiziskas personas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 </w:t>
            </w:r>
            <w:r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projektu iesniegumu iesniedzēji un projektu īstenotāji.</w:t>
            </w:r>
          </w:p>
        </w:tc>
      </w:tr>
      <w:tr w:rsidR="00EA4997" w:rsidRPr="00E26B11" w:rsidTr="008F2AD5">
        <w:trPr>
          <w:trHeight w:val="523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2.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Tiesiskā regulējuma ietekme uz tautsaimniecību un administratīvo slogu</w:t>
            </w:r>
          </w:p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:rsidR="00EA4997" w:rsidRPr="00E26B11" w:rsidRDefault="00EA4997" w:rsidP="009909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Tiesiskajam regulējuma nav ietekmes uz tautsaimniecību, jo noteikumu projekts nosaka nevis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gan tā piešķiršanas un uzskaites kārtību.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Administratīvais slogs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nepalielināsies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jo noteikumu projektā ietvertās prasības nosaka kārtību, kādā atbalsta sniedzējs,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aizpildot </w:t>
            </w:r>
            <w:r w:rsidRPr="00D67FE2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uzskaites veidlapu Lauku atbalsta dienesta elektroniskajā piet</w:t>
            </w:r>
            <w:r w:rsidR="006D20B4">
              <w:rPr>
                <w:rFonts w:ascii="Times New Roman" w:hAnsi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ikšanās sistēmā (EPS)</w:t>
            </w:r>
            <w:r w:rsidR="006D20B4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nodrošina, ka pēc iespējas tiks samazināts risks,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 tiek pārsniegta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robežvērtība vienam </w:t>
            </w:r>
            <w:r w:rsidRPr="00C0105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pretendentam, k</w:t>
            </w:r>
            <w:r w:rsidR="006D20B4">
              <w:rPr>
                <w:rFonts w:ascii="Times New Roman" w:hAnsi="Times New Roman"/>
                <w:sz w:val="24"/>
                <w:szCs w:val="24"/>
              </w:rPr>
              <w:t>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noteikta Komisijas regulas Nr.</w:t>
            </w:r>
            <w:r w:rsidR="00990950">
              <w:rPr>
                <w:rFonts w:ascii="Times New Roman" w:hAnsi="Times New Roman"/>
                <w:sz w:val="24"/>
                <w:szCs w:val="24"/>
              </w:rPr>
              <w:t>717/2014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3.panta 2.punktā, kā arī maksimālā kumulatīvā </w:t>
            </w:r>
            <w:r w:rsidRPr="00D67FE2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summa, ko dalībvalsts drīkst piešķirt saskaņā ar Komisijas regulas Nr.</w:t>
            </w:r>
            <w:r w:rsidR="00990950">
              <w:rPr>
                <w:rFonts w:ascii="Times New Roman" w:hAnsi="Times New Roman"/>
                <w:sz w:val="24"/>
                <w:szCs w:val="24"/>
              </w:rPr>
              <w:t>717/2014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3.panta 3.punktu.</w:t>
            </w:r>
          </w:p>
        </w:tc>
      </w:tr>
      <w:tr w:rsidR="00EA4997" w:rsidRPr="00E26B11" w:rsidTr="008F2AD5">
        <w:trPr>
          <w:trHeight w:val="523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lastRenderedPageBreak/>
              <w:t>3.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Administratīvo izmaksu monetārs novērtējums</w:t>
            </w:r>
          </w:p>
        </w:tc>
        <w:tc>
          <w:tcPr>
            <w:tcW w:w="6389" w:type="dxa"/>
          </w:tcPr>
          <w:p w:rsidR="00EA4997" w:rsidRPr="00E26B11" w:rsidRDefault="00EA4997" w:rsidP="008F2AD5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oteikumu projekts nenosaka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tā piešķiršanas un uzskaites kontroles kārtību. Minētā kārtība tiks piemērota tikai tad, ja nozaru ministrijas izstrādās atbalsta programmas, kur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 paredzēs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EA4997" w:rsidRPr="00E26B11" w:rsidTr="008F2AD5">
        <w:trPr>
          <w:trHeight w:val="357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4.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6389" w:type="dxa"/>
          </w:tcPr>
          <w:p w:rsidR="00EA4997" w:rsidRPr="00E26B11" w:rsidRDefault="00EA4997" w:rsidP="008F2AD5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EA4997" w:rsidRPr="003D002A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997" w:rsidRPr="003D002A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1683"/>
        <w:gridCol w:w="267"/>
        <w:gridCol w:w="738"/>
        <w:gridCol w:w="1051"/>
        <w:gridCol w:w="1259"/>
        <w:gridCol w:w="1341"/>
        <w:gridCol w:w="3148"/>
      </w:tblGrid>
      <w:tr w:rsidR="00EA4997" w:rsidRPr="00E26B11" w:rsidTr="008F2AD5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EA4997" w:rsidRPr="00E26B11" w:rsidTr="008F2AD5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B11">
              <w:rPr>
                <w:rFonts w:ascii="Times New Roman" w:hAnsi="Times New Roman" w:cs="Times New Roman"/>
              </w:rPr>
              <w:t>Noteikumu projekts nodrošina Komisijas regulas Nr.</w:t>
            </w:r>
            <w:r>
              <w:rPr>
                <w:rFonts w:ascii="Times New Roman" w:hAnsi="Times New Roman"/>
              </w:rPr>
              <w:t xml:space="preserve"> </w:t>
            </w:r>
            <w:r w:rsidR="00990950">
              <w:rPr>
                <w:rFonts w:ascii="Times New Roman" w:hAnsi="Times New Roman"/>
              </w:rPr>
              <w:t>717</w:t>
            </w:r>
            <w:r>
              <w:rPr>
                <w:rFonts w:ascii="Times New Roman" w:hAnsi="Times New Roman"/>
              </w:rPr>
              <w:t>/201</w:t>
            </w:r>
            <w:r w:rsidR="00990950">
              <w:rPr>
                <w:rFonts w:ascii="Times New Roman" w:hAnsi="Times New Roman"/>
              </w:rPr>
              <w:t>4</w:t>
            </w:r>
            <w:r w:rsidRPr="00E26B11">
              <w:rPr>
                <w:rFonts w:ascii="Times New Roman" w:hAnsi="Times New Roman" w:cs="Times New Roman"/>
              </w:rPr>
              <w:t xml:space="preserve"> normu prasību izpildi nacionālā līmenī.</w:t>
            </w:r>
          </w:p>
          <w:p w:rsidR="00EA4997" w:rsidRPr="00E26B11" w:rsidRDefault="00EA4997" w:rsidP="008F2AD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997" w:rsidRPr="00E26B11" w:rsidTr="008F2AD5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0950" w:rsidRDefault="00990950" w:rsidP="0099095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2014.gada 27.jūnija Eiropas Komisijas (ES) regula Nr.717/2014 par Līguma par Eiropas Savienības darbību 107. un 108. panta piemērošanu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atbalstam zvejniecības un akvakultūras nozarē.</w:t>
            </w:r>
          </w:p>
          <w:p w:rsidR="00EA4997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Norāda institūciju, kas ir atbildīga par šo saistību 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izpildi pilnībā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Informācija par to, vai šīs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Norāda iespējamās alternatīvas (t.sk. alternatīvas, kas neparedz tiesiskā regulējuma izstrādi) – kādos gadījumos būtu iespējams izvairīties no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stingrāku prasību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tiesību aktos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99095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950">
              <w:rPr>
                <w:rFonts w:ascii="Times New Roman" w:hAnsi="Times New Roman"/>
                <w:sz w:val="24"/>
                <w:szCs w:val="24"/>
              </w:rPr>
              <w:t>717/2014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 panta 4.punkts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FE7835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FE78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.punkts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piemērotas.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EA4997" w:rsidRPr="00E26B11" w:rsidRDefault="00EA4997" w:rsidP="008F2A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EA4997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37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2693"/>
        <w:gridCol w:w="6709"/>
      </w:tblGrid>
      <w:tr w:rsidR="00EA4997" w:rsidRPr="000B5361" w:rsidTr="008F2AD5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A4997" w:rsidRPr="000B5361" w:rsidRDefault="00EA4997" w:rsidP="008F2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EA4997" w:rsidRPr="000B5361" w:rsidTr="008F2AD5">
        <w:trPr>
          <w:trHeight w:val="983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0B5361" w:rsidTr="008F2AD5">
        <w:trPr>
          <w:trHeight w:val="330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0B5361" w:rsidTr="008F2AD5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0B5361" w:rsidTr="008F2AD5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990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Tā kā noteikumu projekts nosaka tikai </w:t>
            </w:r>
            <w:r w:rsidRPr="003D002A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uzskaites, piešķiršanas un kontroles kārtību un paredz nosacījumus, kas izriet tieši no Komisijas regulas Nr. </w:t>
            </w:r>
            <w:r w:rsidR="00990950">
              <w:rPr>
                <w:rFonts w:ascii="Times New Roman" w:hAnsi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9909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noteikumu projekta izstrādē nav nepieciešams iesaistīt sabiedrības pārstāvjus. </w:t>
            </w:r>
          </w:p>
        </w:tc>
      </w:tr>
    </w:tbl>
    <w:p w:rsidR="00EA4997" w:rsidRPr="00E26B11" w:rsidRDefault="00EA4997" w:rsidP="00EA4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6B11">
        <w:rPr>
          <w:rFonts w:ascii="Times New Roman" w:hAnsi="Times New Roman"/>
          <w:i/>
          <w:sz w:val="24"/>
          <w:szCs w:val="24"/>
        </w:rPr>
        <w:t>Anotācijas II</w:t>
      </w:r>
      <w:r>
        <w:rPr>
          <w:rFonts w:ascii="Times New Roman" w:hAnsi="Times New Roman"/>
          <w:i/>
          <w:sz w:val="24"/>
          <w:szCs w:val="24"/>
        </w:rPr>
        <w:t xml:space="preserve">I, IV </w:t>
      </w:r>
      <w:r w:rsidRPr="00E26B11">
        <w:rPr>
          <w:rFonts w:ascii="Times New Roman" w:hAnsi="Times New Roman"/>
          <w:i/>
          <w:sz w:val="24"/>
          <w:szCs w:val="24"/>
        </w:rPr>
        <w:t>un VII sadaļa – projekts šīs jomas neskar.</w:t>
      </w:r>
    </w:p>
    <w:p w:rsidR="00EA4997" w:rsidRDefault="00EA4997" w:rsidP="00EA49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997" w:rsidRPr="00E26B11" w:rsidRDefault="00EA4997" w:rsidP="00EA49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997" w:rsidRPr="000B5361" w:rsidRDefault="00EA4997" w:rsidP="00EA49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Zemkopības</w:t>
      </w:r>
      <w:r w:rsidRPr="00E26B11">
        <w:rPr>
          <w:rFonts w:ascii="Times New Roman" w:hAnsi="Times New Roman"/>
          <w:color w:val="000000"/>
          <w:sz w:val="24"/>
          <w:szCs w:val="24"/>
        </w:rPr>
        <w:t xml:space="preserve"> ministrs </w:t>
      </w:r>
      <w:r w:rsidRPr="00E26B11">
        <w:rPr>
          <w:rFonts w:ascii="Times New Roman" w:hAnsi="Times New Roman"/>
          <w:color w:val="000000"/>
          <w:sz w:val="24"/>
          <w:szCs w:val="24"/>
        </w:rPr>
        <w:tab/>
      </w:r>
      <w:r w:rsidR="00534FE0">
        <w:rPr>
          <w:rFonts w:ascii="Times New Roman" w:hAnsi="Times New Roman"/>
          <w:color w:val="000000"/>
          <w:sz w:val="24"/>
          <w:szCs w:val="24"/>
        </w:rPr>
        <w:t>J.</w:t>
      </w:r>
      <w:r>
        <w:rPr>
          <w:rFonts w:ascii="Times New Roman" w:hAnsi="Times New Roman"/>
          <w:color w:val="000000"/>
          <w:sz w:val="24"/>
          <w:szCs w:val="24"/>
        </w:rPr>
        <w:t>Dūklavs</w:t>
      </w:r>
    </w:p>
    <w:p w:rsidR="00EA4997" w:rsidRPr="002C028D" w:rsidRDefault="00EA4997" w:rsidP="00EA4997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:rsidR="00EA4997" w:rsidRDefault="00EA4997" w:rsidP="00EA4997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534FE0" w:rsidRPr="00E26B11" w:rsidRDefault="00534FE0" w:rsidP="00EA4997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534FE0" w:rsidRDefault="00534FE0" w:rsidP="00EA4997">
      <w:pPr>
        <w:pStyle w:val="naisf"/>
        <w:spacing w:before="0" w:beforeAutospacing="0" w:after="0" w:afterAutospacing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16.03.2016. 14:53</w:t>
      </w:r>
    </w:p>
    <w:p w:rsidR="00534FE0" w:rsidRDefault="00534FE0" w:rsidP="00EA4997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1427</w:t>
      </w:r>
      <w:r>
        <w:rPr>
          <w:sz w:val="20"/>
          <w:szCs w:val="20"/>
        </w:rPr>
        <w:fldChar w:fldCharType="end"/>
      </w:r>
    </w:p>
    <w:p w:rsidR="00EA4997" w:rsidRPr="002C028D" w:rsidRDefault="00EA4997" w:rsidP="00EA4997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1" w:name="_GoBack"/>
      <w:bookmarkEnd w:id="1"/>
      <w:r w:rsidRPr="002C028D">
        <w:rPr>
          <w:sz w:val="20"/>
          <w:szCs w:val="20"/>
        </w:rPr>
        <w:t>I.</w:t>
      </w:r>
      <w:r>
        <w:rPr>
          <w:sz w:val="20"/>
          <w:szCs w:val="20"/>
        </w:rPr>
        <w:t>Štromberga</w:t>
      </w:r>
      <w:r w:rsidRPr="002C028D">
        <w:rPr>
          <w:sz w:val="20"/>
          <w:szCs w:val="20"/>
        </w:rPr>
        <w:t>, 670</w:t>
      </w:r>
      <w:r>
        <w:rPr>
          <w:sz w:val="20"/>
          <w:szCs w:val="20"/>
        </w:rPr>
        <w:t>27216</w:t>
      </w:r>
    </w:p>
    <w:p w:rsidR="00D76C90" w:rsidRPr="00534FE0" w:rsidRDefault="00EA4997" w:rsidP="00534FE0">
      <w:pPr>
        <w:pStyle w:val="naisf"/>
        <w:spacing w:before="0" w:beforeAutospacing="0" w:after="0" w:afterAutospacing="0"/>
        <w:rPr>
          <w:sz w:val="20"/>
          <w:szCs w:val="20"/>
        </w:rPr>
      </w:pPr>
      <w:r w:rsidRPr="00591E32">
        <w:rPr>
          <w:sz w:val="20"/>
          <w:szCs w:val="20"/>
        </w:rPr>
        <w:t>Inese.Stromberga@zm.</w:t>
      </w:r>
      <w:r>
        <w:rPr>
          <w:sz w:val="20"/>
          <w:szCs w:val="20"/>
        </w:rPr>
        <w:t>gov.lv</w:t>
      </w:r>
    </w:p>
    <w:sectPr w:rsidR="00D76C90" w:rsidRPr="00534FE0" w:rsidSect="00534FE0">
      <w:headerReference w:type="default" r:id="rId6"/>
      <w:footerReference w:type="default" r:id="rId7"/>
      <w:footerReference w:type="first" r:id="rId8"/>
      <w:pgSz w:w="11906" w:h="16838"/>
      <w:pgMar w:top="1440" w:right="1418" w:bottom="1440" w:left="1797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C2" w:rsidRDefault="006D55C2" w:rsidP="00990950">
      <w:pPr>
        <w:spacing w:after="0" w:line="240" w:lineRule="auto"/>
      </w:pPr>
      <w:r>
        <w:separator/>
      </w:r>
    </w:p>
  </w:endnote>
  <w:endnote w:type="continuationSeparator" w:id="0">
    <w:p w:rsidR="006D55C2" w:rsidRDefault="006D55C2" w:rsidP="009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D3" w:rsidRPr="00534FE0" w:rsidRDefault="00534FE0" w:rsidP="00534FE0">
    <w:pPr>
      <w:pStyle w:val="Kjene"/>
    </w:pPr>
    <w:r w:rsidRPr="00D121F2">
      <w:rPr>
        <w:rFonts w:ascii="Times New Roman" w:hAnsi="Times New Roman"/>
        <w:sz w:val="20"/>
        <w:szCs w:val="16"/>
      </w:rPr>
      <w:fldChar w:fldCharType="begin"/>
    </w:r>
    <w:r w:rsidRPr="00D121F2">
      <w:rPr>
        <w:rFonts w:ascii="Times New Roman" w:hAnsi="Times New Roman"/>
        <w:sz w:val="20"/>
        <w:szCs w:val="16"/>
      </w:rPr>
      <w:instrText xml:space="preserve"> FILENAME   \* MERGEFORMAT </w:instrText>
    </w:r>
    <w:r w:rsidRPr="00D121F2">
      <w:rPr>
        <w:rFonts w:ascii="Times New Roman" w:hAnsi="Times New Roman"/>
        <w:sz w:val="20"/>
        <w:szCs w:val="16"/>
      </w:rPr>
      <w:fldChar w:fldCharType="separate"/>
    </w:r>
    <w:r>
      <w:rPr>
        <w:rFonts w:ascii="Times New Roman" w:hAnsi="Times New Roman"/>
        <w:noProof/>
        <w:sz w:val="20"/>
        <w:szCs w:val="16"/>
      </w:rPr>
      <w:t>ZMAnot_070316_demin_zivis</w:t>
    </w:r>
    <w:r w:rsidRPr="00D121F2">
      <w:rPr>
        <w:rFonts w:ascii="Times New Roman" w:hAnsi="Times New Roman"/>
        <w:sz w:val="20"/>
        <w:szCs w:val="16"/>
      </w:rPr>
      <w:fldChar w:fldCharType="end"/>
    </w:r>
    <w:r>
      <w:rPr>
        <w:rFonts w:ascii="Times New Roman" w:hAnsi="Times New Roman"/>
        <w:sz w:val="20"/>
        <w:szCs w:val="16"/>
      </w:rPr>
      <w:t>;</w:t>
    </w:r>
    <w:r w:rsidRPr="005C4BCA">
      <w:rPr>
        <w:rFonts w:ascii="Times New Roman" w:hAnsi="Times New Roman"/>
        <w:sz w:val="20"/>
        <w:szCs w:val="20"/>
      </w:rPr>
      <w:t xml:space="preserve">"Grozījumi </w:t>
    </w:r>
    <w:r>
      <w:rPr>
        <w:rFonts w:ascii="Times New Roman" w:hAnsi="Times New Roman"/>
        <w:sz w:val="20"/>
        <w:szCs w:val="20"/>
      </w:rPr>
      <w:t>M</w:t>
    </w:r>
    <w:r w:rsidRPr="005C4BCA">
      <w:rPr>
        <w:rFonts w:ascii="Times New Roman" w:hAnsi="Times New Roman"/>
        <w:sz w:val="20"/>
        <w:szCs w:val="20"/>
      </w:rPr>
      <w:t>inistru kabineta 2015.gada 29.septembra noteikumos Nr.55</w:t>
    </w:r>
    <w:r>
      <w:rPr>
        <w:rFonts w:ascii="Times New Roman" w:hAnsi="Times New Roman"/>
        <w:sz w:val="20"/>
        <w:szCs w:val="20"/>
      </w:rPr>
      <w:t>8</w:t>
    </w:r>
    <w:r w:rsidRPr="005C4BCA">
      <w:rPr>
        <w:rFonts w:ascii="Times New Roman" w:hAnsi="Times New Roman"/>
        <w:sz w:val="20"/>
        <w:szCs w:val="20"/>
      </w:rPr>
      <w:t xml:space="preserve"> "</w:t>
    </w:r>
    <w:r w:rsidRPr="005C4BCA">
      <w:rPr>
        <w:rFonts w:ascii="Times New Roman" w:hAnsi="Times New Roman"/>
        <w:i/>
        <w:sz w:val="20"/>
        <w:szCs w:val="20"/>
      </w:rPr>
      <w:t>De minimis</w:t>
    </w:r>
    <w:r w:rsidRPr="005C4BCA">
      <w:rPr>
        <w:rFonts w:ascii="Times New Roman" w:hAnsi="Times New Roman"/>
        <w:sz w:val="20"/>
        <w:szCs w:val="20"/>
      </w:rPr>
      <w:t xml:space="preserve"> atbalsta uzskaites un piešķiršanas kārtība </w:t>
    </w:r>
    <w:r>
      <w:rPr>
        <w:rFonts w:ascii="Times New Roman" w:hAnsi="Times New Roman"/>
        <w:sz w:val="20"/>
        <w:szCs w:val="20"/>
      </w:rPr>
      <w:t>zvejniecības un akvakultūras nozarē</w:t>
    </w:r>
    <w:r w:rsidRPr="005C4BCA">
      <w:rPr>
        <w:rFonts w:ascii="Times New Roman" w:hAnsi="Times New Roman"/>
        <w:sz w:val="20"/>
        <w:szCs w:val="20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8D" w:rsidRPr="00E6188A" w:rsidRDefault="005345CC" w:rsidP="00E6188A">
    <w:pPr>
      <w:pStyle w:val="Kjene"/>
    </w:pPr>
    <w:r w:rsidRPr="00D121F2">
      <w:rPr>
        <w:rFonts w:ascii="Times New Roman" w:hAnsi="Times New Roman"/>
        <w:sz w:val="20"/>
        <w:szCs w:val="16"/>
      </w:rPr>
      <w:fldChar w:fldCharType="begin"/>
    </w:r>
    <w:r w:rsidRPr="00D121F2">
      <w:rPr>
        <w:rFonts w:ascii="Times New Roman" w:hAnsi="Times New Roman"/>
        <w:sz w:val="20"/>
        <w:szCs w:val="16"/>
      </w:rPr>
      <w:instrText xml:space="preserve"> FILENAME   \* MERGEFORMAT </w:instrText>
    </w:r>
    <w:r w:rsidRPr="00D121F2">
      <w:rPr>
        <w:rFonts w:ascii="Times New Roman" w:hAnsi="Times New Roman"/>
        <w:sz w:val="20"/>
        <w:szCs w:val="16"/>
      </w:rPr>
      <w:fldChar w:fldCharType="separate"/>
    </w:r>
    <w:r>
      <w:rPr>
        <w:rFonts w:ascii="Times New Roman" w:hAnsi="Times New Roman"/>
        <w:noProof/>
        <w:sz w:val="20"/>
        <w:szCs w:val="16"/>
      </w:rPr>
      <w:t>ZMAnot_</w:t>
    </w:r>
    <w:r w:rsidR="00647FEB">
      <w:rPr>
        <w:rFonts w:ascii="Times New Roman" w:hAnsi="Times New Roman"/>
        <w:noProof/>
        <w:sz w:val="20"/>
        <w:szCs w:val="16"/>
      </w:rPr>
      <w:t>0703</w:t>
    </w:r>
    <w:r>
      <w:rPr>
        <w:rFonts w:ascii="Times New Roman" w:hAnsi="Times New Roman"/>
        <w:noProof/>
        <w:sz w:val="20"/>
        <w:szCs w:val="16"/>
      </w:rPr>
      <w:t>16_demin_</w:t>
    </w:r>
    <w:r w:rsidR="00E56A8D">
      <w:rPr>
        <w:rFonts w:ascii="Times New Roman" w:hAnsi="Times New Roman"/>
        <w:noProof/>
        <w:sz w:val="20"/>
        <w:szCs w:val="16"/>
      </w:rPr>
      <w:t>zivis</w:t>
    </w:r>
    <w:r w:rsidRPr="00D121F2">
      <w:rPr>
        <w:rFonts w:ascii="Times New Roman" w:hAnsi="Times New Roman"/>
        <w:sz w:val="20"/>
        <w:szCs w:val="16"/>
      </w:rPr>
      <w:fldChar w:fldCharType="end"/>
    </w:r>
    <w:r w:rsidR="00534FE0">
      <w:rPr>
        <w:rFonts w:ascii="Times New Roman" w:hAnsi="Times New Roman"/>
        <w:sz w:val="20"/>
        <w:szCs w:val="16"/>
      </w:rPr>
      <w:t>;</w:t>
    </w:r>
    <w:r w:rsidRPr="005C4BCA">
      <w:rPr>
        <w:rFonts w:ascii="Times New Roman" w:hAnsi="Times New Roman"/>
        <w:sz w:val="20"/>
        <w:szCs w:val="20"/>
      </w:rPr>
      <w:t xml:space="preserve">"Grozījumi </w:t>
    </w:r>
    <w:r>
      <w:rPr>
        <w:rFonts w:ascii="Times New Roman" w:hAnsi="Times New Roman"/>
        <w:sz w:val="20"/>
        <w:szCs w:val="20"/>
      </w:rPr>
      <w:t>M</w:t>
    </w:r>
    <w:r w:rsidRPr="005C4BCA">
      <w:rPr>
        <w:rFonts w:ascii="Times New Roman" w:hAnsi="Times New Roman"/>
        <w:sz w:val="20"/>
        <w:szCs w:val="20"/>
      </w:rPr>
      <w:t>inistru kabineta 2015.gada 29.septembra noteikumos Nr.55</w:t>
    </w:r>
    <w:r w:rsidR="00223C7F">
      <w:rPr>
        <w:rFonts w:ascii="Times New Roman" w:hAnsi="Times New Roman"/>
        <w:sz w:val="20"/>
        <w:szCs w:val="20"/>
      </w:rPr>
      <w:t>8</w:t>
    </w:r>
    <w:r w:rsidRPr="005C4BCA">
      <w:rPr>
        <w:rFonts w:ascii="Times New Roman" w:hAnsi="Times New Roman"/>
        <w:sz w:val="20"/>
        <w:szCs w:val="20"/>
      </w:rPr>
      <w:t xml:space="preserve"> "</w:t>
    </w:r>
    <w:r w:rsidRPr="005C4BCA">
      <w:rPr>
        <w:rFonts w:ascii="Times New Roman" w:hAnsi="Times New Roman"/>
        <w:i/>
        <w:sz w:val="20"/>
        <w:szCs w:val="20"/>
      </w:rPr>
      <w:t>De minimis</w:t>
    </w:r>
    <w:r w:rsidRPr="005C4BCA">
      <w:rPr>
        <w:rFonts w:ascii="Times New Roman" w:hAnsi="Times New Roman"/>
        <w:sz w:val="20"/>
        <w:szCs w:val="20"/>
      </w:rPr>
      <w:t xml:space="preserve"> atbalsta uzskaites un piešķiršanas kārtība </w:t>
    </w:r>
    <w:r w:rsidR="00223C7F">
      <w:rPr>
        <w:rFonts w:ascii="Times New Roman" w:hAnsi="Times New Roman"/>
        <w:sz w:val="20"/>
        <w:szCs w:val="20"/>
      </w:rPr>
      <w:t>zvejniecības un akvakultūras nozarē</w:t>
    </w:r>
    <w:r w:rsidRPr="005C4BCA">
      <w:rPr>
        <w:rFonts w:ascii="Times New Roman" w:hAnsi="Times New Roman"/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C2" w:rsidRDefault="006D55C2" w:rsidP="00990950">
      <w:pPr>
        <w:spacing w:after="0" w:line="240" w:lineRule="auto"/>
      </w:pPr>
      <w:r>
        <w:separator/>
      </w:r>
    </w:p>
  </w:footnote>
  <w:footnote w:type="continuationSeparator" w:id="0">
    <w:p w:rsidR="006D55C2" w:rsidRDefault="006D55C2" w:rsidP="0099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383878"/>
      <w:docPartObj>
        <w:docPartGallery w:val="Page Numbers (Top of Page)"/>
        <w:docPartUnique/>
      </w:docPartObj>
    </w:sdtPr>
    <w:sdtContent>
      <w:p w:rsidR="00534FE0" w:rsidRDefault="00534FE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34FE0" w:rsidRDefault="00534FE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7"/>
    <w:rsid w:val="000034FB"/>
    <w:rsid w:val="000841F0"/>
    <w:rsid w:val="00094E2F"/>
    <w:rsid w:val="000A5028"/>
    <w:rsid w:val="000B2F58"/>
    <w:rsid w:val="000B61EF"/>
    <w:rsid w:val="00140BA3"/>
    <w:rsid w:val="00180420"/>
    <w:rsid w:val="001B484C"/>
    <w:rsid w:val="001C7C35"/>
    <w:rsid w:val="00210151"/>
    <w:rsid w:val="00223C7F"/>
    <w:rsid w:val="0022436B"/>
    <w:rsid w:val="00242951"/>
    <w:rsid w:val="00284C7C"/>
    <w:rsid w:val="002C54F3"/>
    <w:rsid w:val="002E17C9"/>
    <w:rsid w:val="00333FA5"/>
    <w:rsid w:val="003C78BB"/>
    <w:rsid w:val="004109BB"/>
    <w:rsid w:val="0041400C"/>
    <w:rsid w:val="00414553"/>
    <w:rsid w:val="00424EC7"/>
    <w:rsid w:val="004B3685"/>
    <w:rsid w:val="004B4574"/>
    <w:rsid w:val="004F3E76"/>
    <w:rsid w:val="00503011"/>
    <w:rsid w:val="0051671D"/>
    <w:rsid w:val="005345CC"/>
    <w:rsid w:val="00534FE0"/>
    <w:rsid w:val="0056522B"/>
    <w:rsid w:val="005B35F3"/>
    <w:rsid w:val="005E4A9C"/>
    <w:rsid w:val="005E6A05"/>
    <w:rsid w:val="005E6BFB"/>
    <w:rsid w:val="00626CFC"/>
    <w:rsid w:val="00647FEB"/>
    <w:rsid w:val="00653253"/>
    <w:rsid w:val="00654525"/>
    <w:rsid w:val="006746DC"/>
    <w:rsid w:val="006D0E7F"/>
    <w:rsid w:val="006D20B4"/>
    <w:rsid w:val="006D55C2"/>
    <w:rsid w:val="00716A0D"/>
    <w:rsid w:val="00741731"/>
    <w:rsid w:val="00772EDF"/>
    <w:rsid w:val="00775F2D"/>
    <w:rsid w:val="007A3E5B"/>
    <w:rsid w:val="007F2BEF"/>
    <w:rsid w:val="008170C6"/>
    <w:rsid w:val="00817D7C"/>
    <w:rsid w:val="008359A0"/>
    <w:rsid w:val="00846B69"/>
    <w:rsid w:val="00854722"/>
    <w:rsid w:val="00854E57"/>
    <w:rsid w:val="00860B34"/>
    <w:rsid w:val="008A05FB"/>
    <w:rsid w:val="008C0170"/>
    <w:rsid w:val="00907933"/>
    <w:rsid w:val="00920150"/>
    <w:rsid w:val="00973F68"/>
    <w:rsid w:val="00985429"/>
    <w:rsid w:val="00990950"/>
    <w:rsid w:val="009973F2"/>
    <w:rsid w:val="009A28E3"/>
    <w:rsid w:val="009A48DD"/>
    <w:rsid w:val="009C3D97"/>
    <w:rsid w:val="009D0F4B"/>
    <w:rsid w:val="009D2928"/>
    <w:rsid w:val="009E6B42"/>
    <w:rsid w:val="00A16371"/>
    <w:rsid w:val="00A2549D"/>
    <w:rsid w:val="00A44BCD"/>
    <w:rsid w:val="00A82973"/>
    <w:rsid w:val="00A84BCB"/>
    <w:rsid w:val="00AC22B9"/>
    <w:rsid w:val="00AC67A3"/>
    <w:rsid w:val="00AE4D4D"/>
    <w:rsid w:val="00B24811"/>
    <w:rsid w:val="00B37855"/>
    <w:rsid w:val="00BA3A52"/>
    <w:rsid w:val="00BB36FA"/>
    <w:rsid w:val="00BC588E"/>
    <w:rsid w:val="00C07DA0"/>
    <w:rsid w:val="00C12FCA"/>
    <w:rsid w:val="00C13724"/>
    <w:rsid w:val="00C15DCD"/>
    <w:rsid w:val="00C5219F"/>
    <w:rsid w:val="00C56318"/>
    <w:rsid w:val="00C56A10"/>
    <w:rsid w:val="00C62F57"/>
    <w:rsid w:val="00CB2555"/>
    <w:rsid w:val="00CE04ED"/>
    <w:rsid w:val="00D474A8"/>
    <w:rsid w:val="00D54DB1"/>
    <w:rsid w:val="00D63D4B"/>
    <w:rsid w:val="00D7370E"/>
    <w:rsid w:val="00D76C90"/>
    <w:rsid w:val="00D9310B"/>
    <w:rsid w:val="00DA5DED"/>
    <w:rsid w:val="00DB7F4F"/>
    <w:rsid w:val="00DF234A"/>
    <w:rsid w:val="00E26ABC"/>
    <w:rsid w:val="00E3021D"/>
    <w:rsid w:val="00E32D72"/>
    <w:rsid w:val="00E56A8D"/>
    <w:rsid w:val="00E574D5"/>
    <w:rsid w:val="00E67E84"/>
    <w:rsid w:val="00EA4997"/>
    <w:rsid w:val="00ED75D5"/>
    <w:rsid w:val="00EE740C"/>
    <w:rsid w:val="00F33DAF"/>
    <w:rsid w:val="00F542C1"/>
    <w:rsid w:val="00F600D4"/>
    <w:rsid w:val="00F778F2"/>
    <w:rsid w:val="00FA31CD"/>
    <w:rsid w:val="00FC02ED"/>
    <w:rsid w:val="00FC2426"/>
    <w:rsid w:val="00FE1C81"/>
    <w:rsid w:val="00FE4CD5"/>
    <w:rsid w:val="00FE53B7"/>
    <w:rsid w:val="00FE767F"/>
    <w:rsid w:val="00FE7822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B485E-A312-49AA-851F-A52EA68A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4997"/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uiPriority w:val="99"/>
    <w:rsid w:val="00EA4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EA4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EA4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rsid w:val="00EA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4997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rsid w:val="00EA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4997"/>
    <w:rPr>
      <w:rFonts w:ascii="Calibri" w:eastAsia="Times New Roman" w:hAnsi="Calibri" w:cs="Times New Roman"/>
    </w:rPr>
  </w:style>
  <w:style w:type="paragraph" w:customStyle="1" w:styleId="Default">
    <w:name w:val="Default"/>
    <w:rsid w:val="00EA499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01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9888</Characters>
  <Application>Microsoft Office Word</Application>
  <DocSecurity>0</DocSecurity>
  <Lines>380</Lines>
  <Paragraphs>124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Sanita Žagare</cp:lastModifiedBy>
  <cp:revision>6</cp:revision>
  <dcterms:created xsi:type="dcterms:W3CDTF">2016-03-14T14:20:00Z</dcterms:created>
  <dcterms:modified xsi:type="dcterms:W3CDTF">2016-03-16T12:53:00Z</dcterms:modified>
</cp:coreProperties>
</file>