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AD44" w14:textId="4D690754" w:rsidR="007A7FA3" w:rsidRPr="00856363" w:rsidRDefault="007A7FA3" w:rsidP="00521479">
      <w:pPr>
        <w:rPr>
          <w:sz w:val="28"/>
          <w:szCs w:val="28"/>
          <w:lang w:eastAsia="en-US"/>
        </w:rPr>
      </w:pPr>
    </w:p>
    <w:p w14:paraId="1B23FE30" w14:textId="77777777" w:rsidR="009B1F9E" w:rsidRPr="00856363" w:rsidRDefault="009B1F9E" w:rsidP="00DD6762">
      <w:pPr>
        <w:tabs>
          <w:tab w:val="left" w:pos="6663"/>
        </w:tabs>
        <w:rPr>
          <w:sz w:val="28"/>
          <w:szCs w:val="28"/>
        </w:rPr>
      </w:pPr>
    </w:p>
    <w:p w14:paraId="4EDB3B79" w14:textId="77777777" w:rsidR="009B1F9E" w:rsidRPr="00856363" w:rsidRDefault="009B1F9E" w:rsidP="00DD6762">
      <w:pPr>
        <w:tabs>
          <w:tab w:val="left" w:pos="6663"/>
        </w:tabs>
        <w:rPr>
          <w:sz w:val="28"/>
          <w:szCs w:val="28"/>
        </w:rPr>
      </w:pPr>
    </w:p>
    <w:p w14:paraId="4B856819" w14:textId="1169CEA5" w:rsidR="009B1F9E" w:rsidRPr="00856363" w:rsidRDefault="009B1F9E" w:rsidP="00DD6762">
      <w:pPr>
        <w:tabs>
          <w:tab w:val="left" w:pos="6804"/>
        </w:tabs>
        <w:rPr>
          <w:sz w:val="28"/>
          <w:szCs w:val="28"/>
        </w:rPr>
      </w:pPr>
      <w:r w:rsidRPr="00856363">
        <w:rPr>
          <w:sz w:val="28"/>
          <w:szCs w:val="28"/>
        </w:rPr>
        <w:t xml:space="preserve">2016. gada </w:t>
      </w:r>
      <w:r w:rsidR="004A218E">
        <w:rPr>
          <w:sz w:val="28"/>
          <w:szCs w:val="28"/>
        </w:rPr>
        <w:t>12. aprīlī</w:t>
      </w:r>
      <w:r w:rsidRPr="00856363">
        <w:rPr>
          <w:sz w:val="28"/>
          <w:szCs w:val="28"/>
        </w:rPr>
        <w:tab/>
        <w:t>Noteikumi Nr.</w:t>
      </w:r>
      <w:r w:rsidR="004A218E">
        <w:rPr>
          <w:sz w:val="28"/>
          <w:szCs w:val="28"/>
        </w:rPr>
        <w:t> 220</w:t>
      </w:r>
    </w:p>
    <w:p w14:paraId="57F76A70" w14:textId="3A1B7249" w:rsidR="009B1F9E" w:rsidRPr="00856363" w:rsidRDefault="009B1F9E" w:rsidP="00DD6762">
      <w:pPr>
        <w:tabs>
          <w:tab w:val="left" w:pos="6804"/>
        </w:tabs>
        <w:rPr>
          <w:sz w:val="28"/>
          <w:szCs w:val="28"/>
        </w:rPr>
      </w:pPr>
      <w:r w:rsidRPr="00856363">
        <w:rPr>
          <w:sz w:val="28"/>
          <w:szCs w:val="28"/>
        </w:rPr>
        <w:t>Rīgā</w:t>
      </w:r>
      <w:r w:rsidRPr="00856363">
        <w:rPr>
          <w:sz w:val="28"/>
          <w:szCs w:val="28"/>
        </w:rPr>
        <w:tab/>
        <w:t>(prot. Nr. </w:t>
      </w:r>
      <w:r w:rsidR="004A218E">
        <w:rPr>
          <w:sz w:val="28"/>
          <w:szCs w:val="28"/>
        </w:rPr>
        <w:t>17</w:t>
      </w:r>
      <w:r w:rsidRPr="00856363">
        <w:rPr>
          <w:sz w:val="28"/>
          <w:szCs w:val="28"/>
        </w:rPr>
        <w:t>  </w:t>
      </w:r>
      <w:r w:rsidR="004A218E">
        <w:rPr>
          <w:sz w:val="28"/>
          <w:szCs w:val="28"/>
        </w:rPr>
        <w:t>26</w:t>
      </w:r>
      <w:bookmarkStart w:id="0" w:name="_GoBack"/>
      <w:bookmarkEnd w:id="0"/>
      <w:r w:rsidRPr="00856363">
        <w:rPr>
          <w:sz w:val="28"/>
          <w:szCs w:val="28"/>
        </w:rPr>
        <w:t>. §)</w:t>
      </w:r>
    </w:p>
    <w:p w14:paraId="38891A92" w14:textId="3C3F2800" w:rsidR="00C25023" w:rsidRPr="00856363" w:rsidRDefault="00C25023" w:rsidP="00C25023">
      <w:pPr>
        <w:rPr>
          <w:sz w:val="28"/>
          <w:szCs w:val="28"/>
        </w:rPr>
      </w:pPr>
    </w:p>
    <w:p w14:paraId="7ECD22D6" w14:textId="422697A5" w:rsidR="00C25023" w:rsidRPr="00856363" w:rsidRDefault="00C25023" w:rsidP="009B1F9E">
      <w:pPr>
        <w:jc w:val="center"/>
        <w:rPr>
          <w:b/>
          <w:sz w:val="28"/>
          <w:szCs w:val="28"/>
        </w:rPr>
      </w:pPr>
      <w:r w:rsidRPr="00856363">
        <w:rPr>
          <w:b/>
          <w:sz w:val="28"/>
          <w:szCs w:val="28"/>
        </w:rPr>
        <w:t>Grozījumi Ministru kabineta 2005</w:t>
      </w:r>
      <w:r w:rsidR="009B1F9E" w:rsidRPr="00856363">
        <w:rPr>
          <w:b/>
          <w:sz w:val="28"/>
          <w:szCs w:val="28"/>
        </w:rPr>
        <w:t>.</w:t>
      </w:r>
      <w:r w:rsidR="00856363" w:rsidRPr="00856363">
        <w:rPr>
          <w:b/>
          <w:sz w:val="28"/>
          <w:szCs w:val="28"/>
        </w:rPr>
        <w:t> </w:t>
      </w:r>
      <w:r w:rsidR="009B1F9E" w:rsidRPr="00856363">
        <w:rPr>
          <w:b/>
          <w:sz w:val="28"/>
          <w:szCs w:val="28"/>
        </w:rPr>
        <w:t>g</w:t>
      </w:r>
      <w:r w:rsidRPr="00856363">
        <w:rPr>
          <w:b/>
          <w:sz w:val="28"/>
          <w:szCs w:val="28"/>
        </w:rPr>
        <w:t>ada 2</w:t>
      </w:r>
      <w:r w:rsidR="009B1F9E" w:rsidRPr="00856363">
        <w:rPr>
          <w:b/>
          <w:sz w:val="28"/>
          <w:szCs w:val="28"/>
        </w:rPr>
        <w:t>. a</w:t>
      </w:r>
      <w:r w:rsidRPr="00856363">
        <w:rPr>
          <w:b/>
          <w:sz w:val="28"/>
          <w:szCs w:val="28"/>
        </w:rPr>
        <w:t>ugusta noteikumos Nr.</w:t>
      </w:r>
      <w:r w:rsidR="00B10EB0">
        <w:rPr>
          <w:b/>
          <w:sz w:val="28"/>
          <w:szCs w:val="28"/>
        </w:rPr>
        <w:t> </w:t>
      </w:r>
      <w:r w:rsidRPr="00856363">
        <w:rPr>
          <w:b/>
          <w:sz w:val="28"/>
          <w:szCs w:val="28"/>
        </w:rPr>
        <w:t>582</w:t>
      </w:r>
    </w:p>
    <w:p w14:paraId="1EBE56BE" w14:textId="09803B3C" w:rsidR="00C25023" w:rsidRPr="00856363" w:rsidRDefault="00856363" w:rsidP="009B1F9E">
      <w:pPr>
        <w:jc w:val="center"/>
        <w:rPr>
          <w:sz w:val="28"/>
          <w:szCs w:val="28"/>
        </w:rPr>
      </w:pPr>
      <w:r w:rsidRPr="00856363">
        <w:rPr>
          <w:b/>
          <w:sz w:val="28"/>
          <w:szCs w:val="28"/>
        </w:rPr>
        <w:t>"</w:t>
      </w:r>
      <w:r w:rsidR="00C25023" w:rsidRPr="00856363">
        <w:rPr>
          <w:b/>
          <w:bCs/>
          <w:sz w:val="28"/>
          <w:szCs w:val="28"/>
        </w:rPr>
        <w:t>Mutes un nagu sērgas likvidēšanas un draudu novēršanas kārtība</w:t>
      </w:r>
      <w:r w:rsidR="009B1F9E" w:rsidRPr="00856363">
        <w:rPr>
          <w:b/>
          <w:sz w:val="28"/>
          <w:szCs w:val="28"/>
        </w:rPr>
        <w:t>"</w:t>
      </w:r>
    </w:p>
    <w:p w14:paraId="07127930" w14:textId="77777777" w:rsidR="00C25023" w:rsidRPr="00856363" w:rsidRDefault="00C25023" w:rsidP="00C25023">
      <w:pPr>
        <w:rPr>
          <w:sz w:val="28"/>
          <w:szCs w:val="28"/>
        </w:rPr>
      </w:pPr>
    </w:p>
    <w:p w14:paraId="6ABFE8D2" w14:textId="77777777" w:rsidR="00C25023" w:rsidRPr="00856363" w:rsidRDefault="00C25023" w:rsidP="00C25023">
      <w:pPr>
        <w:jc w:val="right"/>
        <w:rPr>
          <w:sz w:val="28"/>
          <w:szCs w:val="28"/>
        </w:rPr>
      </w:pPr>
      <w:r w:rsidRPr="00856363">
        <w:rPr>
          <w:sz w:val="28"/>
          <w:szCs w:val="28"/>
        </w:rPr>
        <w:t>Izdoti saskaņā ar</w:t>
      </w:r>
    </w:p>
    <w:p w14:paraId="5F53BDF1" w14:textId="77777777" w:rsidR="00C25023" w:rsidRPr="00856363" w:rsidRDefault="00C25023" w:rsidP="00C25023">
      <w:pPr>
        <w:jc w:val="right"/>
        <w:rPr>
          <w:sz w:val="28"/>
          <w:szCs w:val="28"/>
        </w:rPr>
      </w:pPr>
      <w:r w:rsidRPr="00856363">
        <w:rPr>
          <w:sz w:val="28"/>
          <w:szCs w:val="28"/>
        </w:rPr>
        <w:t>Veterinārmedicīnas likuma</w:t>
      </w:r>
    </w:p>
    <w:p w14:paraId="2AAAB7D8" w14:textId="3410E89F" w:rsidR="00C25023" w:rsidRPr="00856363" w:rsidRDefault="00C25023" w:rsidP="00C25023">
      <w:pPr>
        <w:jc w:val="right"/>
        <w:rPr>
          <w:sz w:val="28"/>
          <w:szCs w:val="28"/>
        </w:rPr>
      </w:pPr>
      <w:r w:rsidRPr="00856363">
        <w:rPr>
          <w:sz w:val="28"/>
          <w:szCs w:val="28"/>
        </w:rPr>
        <w:t>26</w:t>
      </w:r>
      <w:r w:rsidR="009B1F9E" w:rsidRPr="00856363">
        <w:rPr>
          <w:sz w:val="28"/>
          <w:szCs w:val="28"/>
        </w:rPr>
        <w:t>.</w:t>
      </w:r>
      <w:r w:rsidR="00856363">
        <w:rPr>
          <w:sz w:val="28"/>
          <w:szCs w:val="28"/>
        </w:rPr>
        <w:t> </w:t>
      </w:r>
      <w:r w:rsidR="009B1F9E" w:rsidRPr="00856363">
        <w:rPr>
          <w:sz w:val="28"/>
          <w:szCs w:val="28"/>
        </w:rPr>
        <w:t>p</w:t>
      </w:r>
      <w:r w:rsidRPr="00856363">
        <w:rPr>
          <w:sz w:val="28"/>
          <w:szCs w:val="28"/>
        </w:rPr>
        <w:t>anta pirmo daļu un</w:t>
      </w:r>
    </w:p>
    <w:p w14:paraId="725BA585" w14:textId="5D1D6D57" w:rsidR="00C25023" w:rsidRPr="00856363" w:rsidRDefault="00C25023" w:rsidP="00C25023">
      <w:pPr>
        <w:jc w:val="right"/>
        <w:rPr>
          <w:sz w:val="28"/>
          <w:szCs w:val="28"/>
        </w:rPr>
      </w:pPr>
      <w:r w:rsidRPr="00856363">
        <w:rPr>
          <w:sz w:val="28"/>
          <w:szCs w:val="28"/>
        </w:rPr>
        <w:t>27</w:t>
      </w:r>
      <w:r w:rsidR="009B1F9E" w:rsidRPr="00856363">
        <w:rPr>
          <w:sz w:val="28"/>
          <w:szCs w:val="28"/>
        </w:rPr>
        <w:t>.</w:t>
      </w:r>
      <w:r w:rsidR="00856363">
        <w:rPr>
          <w:sz w:val="28"/>
          <w:szCs w:val="28"/>
        </w:rPr>
        <w:t> </w:t>
      </w:r>
      <w:r w:rsidR="009B1F9E" w:rsidRPr="00856363">
        <w:rPr>
          <w:sz w:val="28"/>
          <w:szCs w:val="28"/>
        </w:rPr>
        <w:t>p</w:t>
      </w:r>
      <w:r w:rsidRPr="00856363">
        <w:rPr>
          <w:sz w:val="28"/>
          <w:szCs w:val="28"/>
        </w:rPr>
        <w:t>anta trešo daļu</w:t>
      </w:r>
    </w:p>
    <w:p w14:paraId="40E9C72B" w14:textId="77777777" w:rsidR="00C25023" w:rsidRPr="00856363" w:rsidRDefault="00C25023" w:rsidP="00C25023">
      <w:pPr>
        <w:jc w:val="both"/>
        <w:rPr>
          <w:sz w:val="28"/>
          <w:szCs w:val="28"/>
        </w:rPr>
      </w:pPr>
    </w:p>
    <w:p w14:paraId="638A8D2B" w14:textId="20821651" w:rsidR="00C25023" w:rsidRPr="00856363" w:rsidRDefault="00C25023" w:rsidP="00C25023">
      <w:pPr>
        <w:ind w:firstLine="720"/>
        <w:jc w:val="both"/>
        <w:rPr>
          <w:sz w:val="28"/>
          <w:szCs w:val="28"/>
        </w:rPr>
      </w:pPr>
      <w:r w:rsidRPr="00856363">
        <w:rPr>
          <w:sz w:val="28"/>
          <w:szCs w:val="28"/>
        </w:rPr>
        <w:t>Izdarīt Ministru kabineta 2005</w:t>
      </w:r>
      <w:r w:rsidR="009B1F9E" w:rsidRPr="00856363">
        <w:rPr>
          <w:sz w:val="28"/>
          <w:szCs w:val="28"/>
        </w:rPr>
        <w:t>.</w:t>
      </w:r>
      <w:r w:rsidR="00856363">
        <w:rPr>
          <w:sz w:val="28"/>
          <w:szCs w:val="28"/>
        </w:rPr>
        <w:t> </w:t>
      </w:r>
      <w:r w:rsidR="009B1F9E" w:rsidRPr="00856363">
        <w:rPr>
          <w:sz w:val="28"/>
          <w:szCs w:val="28"/>
        </w:rPr>
        <w:t>g</w:t>
      </w:r>
      <w:r w:rsidRPr="00856363">
        <w:rPr>
          <w:sz w:val="28"/>
          <w:szCs w:val="28"/>
        </w:rPr>
        <w:t>ada 2</w:t>
      </w:r>
      <w:r w:rsidR="009B1F9E" w:rsidRPr="00856363">
        <w:rPr>
          <w:sz w:val="28"/>
          <w:szCs w:val="28"/>
        </w:rPr>
        <w:t>.</w:t>
      </w:r>
      <w:r w:rsidR="00856363">
        <w:rPr>
          <w:sz w:val="28"/>
          <w:szCs w:val="28"/>
        </w:rPr>
        <w:t> </w:t>
      </w:r>
      <w:r w:rsidR="009B1F9E" w:rsidRPr="00856363">
        <w:rPr>
          <w:sz w:val="28"/>
          <w:szCs w:val="28"/>
        </w:rPr>
        <w:t>a</w:t>
      </w:r>
      <w:r w:rsidRPr="00856363">
        <w:rPr>
          <w:sz w:val="28"/>
          <w:szCs w:val="28"/>
        </w:rPr>
        <w:t>ugusta noteikumos Nr.</w:t>
      </w:r>
      <w:r w:rsidR="00856363">
        <w:rPr>
          <w:sz w:val="28"/>
          <w:szCs w:val="28"/>
        </w:rPr>
        <w:t> </w:t>
      </w:r>
      <w:r w:rsidRPr="00856363">
        <w:rPr>
          <w:sz w:val="28"/>
          <w:szCs w:val="28"/>
        </w:rPr>
        <w:t xml:space="preserve">582 </w:t>
      </w:r>
      <w:r w:rsidR="00856363">
        <w:rPr>
          <w:bCs/>
          <w:sz w:val="28"/>
          <w:szCs w:val="28"/>
        </w:rPr>
        <w:t>"</w:t>
      </w:r>
      <w:r w:rsidRPr="00856363">
        <w:rPr>
          <w:bCs/>
          <w:sz w:val="28"/>
          <w:szCs w:val="28"/>
        </w:rPr>
        <w:t>Mutes un nagu sērgas likvidēšanas un draudu novēršanas kārtība</w:t>
      </w:r>
      <w:r w:rsidR="009B1F9E" w:rsidRPr="00856363">
        <w:rPr>
          <w:bCs/>
          <w:sz w:val="28"/>
          <w:szCs w:val="28"/>
        </w:rPr>
        <w:t>"</w:t>
      </w:r>
      <w:r w:rsidRPr="00856363">
        <w:rPr>
          <w:sz w:val="28"/>
          <w:szCs w:val="28"/>
        </w:rPr>
        <w:t xml:space="preserve"> (Latvijas Vēstnesis, 2005, 129</w:t>
      </w:r>
      <w:r w:rsidR="009B1F9E" w:rsidRPr="00856363">
        <w:rPr>
          <w:sz w:val="28"/>
          <w:szCs w:val="28"/>
        </w:rPr>
        <w:t>.</w:t>
      </w:r>
      <w:r w:rsidR="00856363">
        <w:rPr>
          <w:sz w:val="28"/>
          <w:szCs w:val="28"/>
        </w:rPr>
        <w:t> </w:t>
      </w:r>
      <w:r w:rsidR="009B1F9E" w:rsidRPr="00856363">
        <w:rPr>
          <w:sz w:val="28"/>
          <w:szCs w:val="28"/>
        </w:rPr>
        <w:t>n</w:t>
      </w:r>
      <w:r w:rsidRPr="00856363">
        <w:rPr>
          <w:sz w:val="28"/>
          <w:szCs w:val="28"/>
        </w:rPr>
        <w:t>r.; 2006, 71</w:t>
      </w:r>
      <w:r w:rsidR="009B1F9E" w:rsidRPr="00856363">
        <w:rPr>
          <w:sz w:val="28"/>
          <w:szCs w:val="28"/>
        </w:rPr>
        <w:t>.</w:t>
      </w:r>
      <w:r w:rsidR="00856363">
        <w:rPr>
          <w:sz w:val="28"/>
          <w:szCs w:val="28"/>
        </w:rPr>
        <w:t> </w:t>
      </w:r>
      <w:r w:rsidR="009B1F9E" w:rsidRPr="00856363">
        <w:rPr>
          <w:sz w:val="28"/>
          <w:szCs w:val="28"/>
        </w:rPr>
        <w:t>n</w:t>
      </w:r>
      <w:r w:rsidRPr="00856363">
        <w:rPr>
          <w:sz w:val="28"/>
          <w:szCs w:val="28"/>
        </w:rPr>
        <w:t>r.; 2008, 92</w:t>
      </w:r>
      <w:r w:rsidR="009B1F9E" w:rsidRPr="00856363">
        <w:rPr>
          <w:sz w:val="28"/>
          <w:szCs w:val="28"/>
        </w:rPr>
        <w:t>.</w:t>
      </w:r>
      <w:r w:rsidR="00856363">
        <w:rPr>
          <w:sz w:val="28"/>
          <w:szCs w:val="28"/>
        </w:rPr>
        <w:t> </w:t>
      </w:r>
      <w:r w:rsidR="009B1F9E" w:rsidRPr="00856363">
        <w:rPr>
          <w:sz w:val="28"/>
          <w:szCs w:val="28"/>
        </w:rPr>
        <w:t>n</w:t>
      </w:r>
      <w:r w:rsidRPr="00856363">
        <w:rPr>
          <w:sz w:val="28"/>
          <w:szCs w:val="28"/>
        </w:rPr>
        <w:t>r.; 2009, 145</w:t>
      </w:r>
      <w:r w:rsidR="009B1F9E" w:rsidRPr="00856363">
        <w:rPr>
          <w:sz w:val="28"/>
          <w:szCs w:val="28"/>
        </w:rPr>
        <w:t>.</w:t>
      </w:r>
      <w:r w:rsidR="00856363">
        <w:rPr>
          <w:sz w:val="28"/>
          <w:szCs w:val="28"/>
        </w:rPr>
        <w:t> </w:t>
      </w:r>
      <w:r w:rsidR="009B1F9E" w:rsidRPr="00856363">
        <w:rPr>
          <w:sz w:val="28"/>
          <w:szCs w:val="28"/>
        </w:rPr>
        <w:t>n</w:t>
      </w:r>
      <w:r w:rsidRPr="00856363">
        <w:rPr>
          <w:sz w:val="28"/>
          <w:szCs w:val="28"/>
        </w:rPr>
        <w:t>r</w:t>
      </w:r>
      <w:r w:rsidR="00DB5236" w:rsidRPr="00856363">
        <w:rPr>
          <w:sz w:val="28"/>
          <w:szCs w:val="28"/>
        </w:rPr>
        <w:t>.</w:t>
      </w:r>
      <w:r w:rsidRPr="00856363">
        <w:rPr>
          <w:sz w:val="28"/>
          <w:szCs w:val="28"/>
        </w:rPr>
        <w:t>; 2010, 160</w:t>
      </w:r>
      <w:r w:rsidR="009B1F9E" w:rsidRPr="00856363">
        <w:rPr>
          <w:sz w:val="28"/>
          <w:szCs w:val="28"/>
        </w:rPr>
        <w:t>.</w:t>
      </w:r>
      <w:r w:rsidR="00856363">
        <w:rPr>
          <w:sz w:val="28"/>
          <w:szCs w:val="28"/>
        </w:rPr>
        <w:t> </w:t>
      </w:r>
      <w:r w:rsidR="009B1F9E" w:rsidRPr="00856363">
        <w:rPr>
          <w:sz w:val="28"/>
          <w:szCs w:val="28"/>
        </w:rPr>
        <w:t>n</w:t>
      </w:r>
      <w:r w:rsidRPr="00856363">
        <w:rPr>
          <w:sz w:val="28"/>
          <w:szCs w:val="28"/>
        </w:rPr>
        <w:t>r.</w:t>
      </w:r>
      <w:r w:rsidR="00B10EB0">
        <w:rPr>
          <w:sz w:val="28"/>
          <w:szCs w:val="28"/>
        </w:rPr>
        <w:t>;</w:t>
      </w:r>
      <w:r w:rsidR="00F77946" w:rsidRPr="00856363">
        <w:rPr>
          <w:sz w:val="28"/>
          <w:szCs w:val="28"/>
        </w:rPr>
        <w:t xml:space="preserve"> 2013, 17</w:t>
      </w:r>
      <w:r w:rsidR="00CE2B6C" w:rsidRPr="00856363">
        <w:rPr>
          <w:sz w:val="28"/>
          <w:szCs w:val="28"/>
        </w:rPr>
        <w:t>8</w:t>
      </w:r>
      <w:r w:rsidR="009B1F9E" w:rsidRPr="00856363">
        <w:rPr>
          <w:sz w:val="28"/>
          <w:szCs w:val="28"/>
        </w:rPr>
        <w:t>.</w:t>
      </w:r>
      <w:r w:rsidR="00856363">
        <w:rPr>
          <w:sz w:val="28"/>
          <w:szCs w:val="28"/>
        </w:rPr>
        <w:t> </w:t>
      </w:r>
      <w:r w:rsidR="009B1F9E" w:rsidRPr="00856363">
        <w:rPr>
          <w:sz w:val="28"/>
          <w:szCs w:val="28"/>
        </w:rPr>
        <w:t>n</w:t>
      </w:r>
      <w:r w:rsidR="00F77946" w:rsidRPr="00856363">
        <w:rPr>
          <w:sz w:val="28"/>
          <w:szCs w:val="28"/>
        </w:rPr>
        <w:t>r.</w:t>
      </w:r>
      <w:r w:rsidRPr="00856363">
        <w:rPr>
          <w:sz w:val="28"/>
          <w:szCs w:val="28"/>
        </w:rPr>
        <w:t>) šādus grozījumus:</w:t>
      </w:r>
    </w:p>
    <w:p w14:paraId="05C341CD" w14:textId="77777777" w:rsidR="007B3119" w:rsidRPr="00856363" w:rsidRDefault="007B3119" w:rsidP="00C25023">
      <w:pPr>
        <w:ind w:firstLine="720"/>
        <w:jc w:val="both"/>
        <w:rPr>
          <w:sz w:val="28"/>
          <w:szCs w:val="28"/>
        </w:rPr>
      </w:pPr>
    </w:p>
    <w:p w14:paraId="06DEA312" w14:textId="3BB097CC" w:rsidR="007B3119" w:rsidRPr="00856363" w:rsidRDefault="00856363" w:rsidP="00856363">
      <w:pPr>
        <w:pStyle w:val="ListParagraph"/>
        <w:ind w:left="0" w:firstLine="709"/>
        <w:jc w:val="both"/>
        <w:rPr>
          <w:sz w:val="28"/>
          <w:szCs w:val="28"/>
        </w:rPr>
      </w:pPr>
      <w:r>
        <w:rPr>
          <w:sz w:val="28"/>
          <w:szCs w:val="28"/>
        </w:rPr>
        <w:t>1. </w:t>
      </w:r>
      <w:r w:rsidR="007B3119" w:rsidRPr="00856363">
        <w:rPr>
          <w:sz w:val="28"/>
          <w:szCs w:val="28"/>
        </w:rPr>
        <w:t>Papildināt noteikumus ar 2.27.</w:t>
      </w:r>
      <w:r>
        <w:rPr>
          <w:sz w:val="28"/>
          <w:szCs w:val="28"/>
        </w:rPr>
        <w:t> </w:t>
      </w:r>
      <w:r w:rsidR="007B3119" w:rsidRPr="00856363">
        <w:rPr>
          <w:sz w:val="28"/>
          <w:szCs w:val="28"/>
        </w:rPr>
        <w:t>apakšpunktu šādā redakcijā:</w:t>
      </w:r>
    </w:p>
    <w:p w14:paraId="65291421" w14:textId="77777777" w:rsidR="00856363" w:rsidRDefault="007B3119" w:rsidP="007B3119">
      <w:pPr>
        <w:jc w:val="both"/>
        <w:rPr>
          <w:sz w:val="28"/>
          <w:szCs w:val="28"/>
        </w:rPr>
      </w:pPr>
      <w:r w:rsidRPr="00856363">
        <w:rPr>
          <w:sz w:val="28"/>
          <w:szCs w:val="28"/>
        </w:rPr>
        <w:tab/>
      </w:r>
    </w:p>
    <w:p w14:paraId="70D2C062" w14:textId="60D17738" w:rsidR="007B3119" w:rsidRPr="00856363" w:rsidRDefault="009B1F9E" w:rsidP="00856363">
      <w:pPr>
        <w:ind w:firstLine="709"/>
        <w:jc w:val="both"/>
        <w:rPr>
          <w:sz w:val="28"/>
          <w:szCs w:val="28"/>
        </w:rPr>
      </w:pPr>
      <w:r w:rsidRPr="00856363">
        <w:rPr>
          <w:sz w:val="28"/>
          <w:szCs w:val="28"/>
        </w:rPr>
        <w:t>"</w:t>
      </w:r>
      <w:r w:rsidR="007B3119" w:rsidRPr="00856363">
        <w:rPr>
          <w:sz w:val="28"/>
          <w:szCs w:val="28"/>
        </w:rPr>
        <w:t>2.27.</w:t>
      </w:r>
      <w:r w:rsidR="00856363">
        <w:rPr>
          <w:sz w:val="28"/>
          <w:szCs w:val="28"/>
        </w:rPr>
        <w:t> </w:t>
      </w:r>
      <w:r w:rsidR="007B3119" w:rsidRPr="00856363">
        <w:rPr>
          <w:sz w:val="28"/>
          <w:szCs w:val="28"/>
        </w:rPr>
        <w:t xml:space="preserve">transportlīdzeklis – lauksaimniecības dzīvnieku </w:t>
      </w:r>
      <w:r w:rsidR="00EB66C5" w:rsidRPr="00856363">
        <w:rPr>
          <w:sz w:val="28"/>
          <w:szCs w:val="28"/>
        </w:rPr>
        <w:t xml:space="preserve">vai dzīvnieku barības </w:t>
      </w:r>
      <w:r w:rsidR="007B3119" w:rsidRPr="00856363">
        <w:rPr>
          <w:sz w:val="28"/>
          <w:szCs w:val="28"/>
        </w:rPr>
        <w:t>pārvadāšanai aprīkots transportlīdzeklis, kas pārvietojas pa sauszemi vai ūdens ceļu.</w:t>
      </w:r>
      <w:r w:rsidRPr="00856363">
        <w:rPr>
          <w:sz w:val="28"/>
          <w:szCs w:val="28"/>
        </w:rPr>
        <w:t>"</w:t>
      </w:r>
      <w:r w:rsidR="007B3119" w:rsidRPr="00856363">
        <w:rPr>
          <w:sz w:val="28"/>
          <w:szCs w:val="28"/>
        </w:rPr>
        <w:t xml:space="preserve"> </w:t>
      </w:r>
    </w:p>
    <w:p w14:paraId="55568E93" w14:textId="77777777" w:rsidR="00C25023" w:rsidRPr="00856363" w:rsidRDefault="00C25023" w:rsidP="0043700C">
      <w:pPr>
        <w:jc w:val="both"/>
        <w:rPr>
          <w:sz w:val="28"/>
          <w:szCs w:val="28"/>
        </w:rPr>
      </w:pPr>
    </w:p>
    <w:p w14:paraId="74A88314" w14:textId="336B48BB" w:rsidR="000762D8" w:rsidRPr="00856363" w:rsidRDefault="007B3119" w:rsidP="0043700C">
      <w:pPr>
        <w:pStyle w:val="naisf"/>
        <w:spacing w:before="0" w:beforeAutospacing="0" w:after="0" w:afterAutospacing="0"/>
        <w:rPr>
          <w:bCs/>
          <w:sz w:val="28"/>
          <w:szCs w:val="28"/>
        </w:rPr>
      </w:pPr>
      <w:r w:rsidRPr="00856363">
        <w:rPr>
          <w:bCs/>
          <w:sz w:val="28"/>
          <w:szCs w:val="28"/>
        </w:rPr>
        <w:tab/>
        <w:t>2</w:t>
      </w:r>
      <w:r w:rsidR="0043700C" w:rsidRPr="00856363">
        <w:rPr>
          <w:bCs/>
          <w:sz w:val="28"/>
          <w:szCs w:val="28"/>
        </w:rPr>
        <w:t>.</w:t>
      </w:r>
      <w:r w:rsidR="00856363">
        <w:rPr>
          <w:bCs/>
          <w:sz w:val="28"/>
          <w:szCs w:val="28"/>
        </w:rPr>
        <w:t> </w:t>
      </w:r>
      <w:r w:rsidR="000762D8" w:rsidRPr="00856363">
        <w:rPr>
          <w:bCs/>
          <w:sz w:val="28"/>
          <w:szCs w:val="28"/>
        </w:rPr>
        <w:t xml:space="preserve">Papildināt noteikumus ar </w:t>
      </w:r>
      <w:bookmarkStart w:id="1" w:name="n23"/>
      <w:bookmarkEnd w:id="1"/>
      <w:r w:rsidR="000762D8" w:rsidRPr="00856363">
        <w:rPr>
          <w:bCs/>
          <w:sz w:val="28"/>
          <w:szCs w:val="28"/>
        </w:rPr>
        <w:t>XXI</w:t>
      </w:r>
      <w:r w:rsidR="007C4EAF" w:rsidRPr="00856363">
        <w:rPr>
          <w:bCs/>
          <w:sz w:val="28"/>
          <w:szCs w:val="28"/>
        </w:rPr>
        <w:t>V</w:t>
      </w:r>
      <w:r w:rsidR="006F4F22" w:rsidRPr="00856363">
        <w:rPr>
          <w:bCs/>
          <w:sz w:val="28"/>
          <w:szCs w:val="28"/>
        </w:rPr>
        <w:t> </w:t>
      </w:r>
      <w:r w:rsidR="000762D8" w:rsidRPr="00856363">
        <w:rPr>
          <w:bCs/>
          <w:sz w:val="28"/>
          <w:szCs w:val="28"/>
        </w:rPr>
        <w:t>nodaļu šādā redakcijā:</w:t>
      </w:r>
    </w:p>
    <w:p w14:paraId="0EA68B57" w14:textId="77777777" w:rsidR="00856363" w:rsidRDefault="00856363" w:rsidP="00816252">
      <w:pPr>
        <w:pStyle w:val="naisf"/>
        <w:spacing w:before="0" w:beforeAutospacing="0" w:after="0" w:afterAutospacing="0"/>
        <w:jc w:val="center"/>
        <w:rPr>
          <w:bCs/>
          <w:sz w:val="28"/>
          <w:szCs w:val="28"/>
        </w:rPr>
      </w:pPr>
    </w:p>
    <w:p w14:paraId="7FB982C2" w14:textId="70555DBD" w:rsidR="000762D8" w:rsidRPr="00856363" w:rsidRDefault="00856363" w:rsidP="00816252">
      <w:pPr>
        <w:pStyle w:val="naisf"/>
        <w:spacing w:before="0" w:beforeAutospacing="0" w:after="0" w:afterAutospacing="0"/>
        <w:jc w:val="center"/>
        <w:rPr>
          <w:b/>
          <w:bCs/>
          <w:sz w:val="28"/>
          <w:szCs w:val="28"/>
        </w:rPr>
      </w:pPr>
      <w:r>
        <w:rPr>
          <w:bCs/>
          <w:sz w:val="28"/>
          <w:szCs w:val="28"/>
        </w:rPr>
        <w:t>"</w:t>
      </w:r>
      <w:r w:rsidR="000762D8" w:rsidRPr="00856363">
        <w:rPr>
          <w:b/>
          <w:bCs/>
          <w:sz w:val="28"/>
          <w:szCs w:val="28"/>
        </w:rPr>
        <w:t>XXI</w:t>
      </w:r>
      <w:r w:rsidR="007C4EAF" w:rsidRPr="00856363">
        <w:rPr>
          <w:b/>
          <w:bCs/>
          <w:sz w:val="28"/>
          <w:szCs w:val="28"/>
        </w:rPr>
        <w:t>V</w:t>
      </w:r>
      <w:r w:rsidR="000762D8" w:rsidRPr="00856363">
        <w:rPr>
          <w:b/>
          <w:bCs/>
          <w:sz w:val="28"/>
          <w:szCs w:val="28"/>
        </w:rPr>
        <w:t xml:space="preserve">. Pasākumi, kas veicami, lai novērstu </w:t>
      </w:r>
      <w:r w:rsidR="007B3119" w:rsidRPr="00856363">
        <w:rPr>
          <w:b/>
          <w:bCs/>
          <w:sz w:val="28"/>
          <w:szCs w:val="28"/>
        </w:rPr>
        <w:t>slimības</w:t>
      </w:r>
      <w:r w:rsidR="000762D8" w:rsidRPr="00856363">
        <w:rPr>
          <w:b/>
          <w:bCs/>
          <w:sz w:val="28"/>
          <w:szCs w:val="28"/>
        </w:rPr>
        <w:t xml:space="preserve"> izplatīšanos no </w:t>
      </w:r>
      <w:r>
        <w:rPr>
          <w:b/>
          <w:bCs/>
          <w:sz w:val="28"/>
          <w:szCs w:val="28"/>
        </w:rPr>
        <w:br/>
      </w:r>
      <w:r w:rsidR="000762D8" w:rsidRPr="00856363">
        <w:rPr>
          <w:b/>
          <w:bCs/>
          <w:sz w:val="28"/>
          <w:szCs w:val="28"/>
        </w:rPr>
        <w:t xml:space="preserve">Lībijas </w:t>
      </w:r>
      <w:r w:rsidR="00DB5236" w:rsidRPr="00856363">
        <w:rPr>
          <w:b/>
          <w:bCs/>
          <w:sz w:val="28"/>
          <w:szCs w:val="28"/>
        </w:rPr>
        <w:t>V</w:t>
      </w:r>
      <w:r w:rsidR="00F67C1D" w:rsidRPr="00856363">
        <w:rPr>
          <w:b/>
          <w:bCs/>
          <w:sz w:val="28"/>
          <w:szCs w:val="28"/>
        </w:rPr>
        <w:t xml:space="preserve">alsts </w:t>
      </w:r>
      <w:r w:rsidR="000762D8" w:rsidRPr="00856363">
        <w:rPr>
          <w:b/>
          <w:bCs/>
          <w:sz w:val="28"/>
          <w:szCs w:val="28"/>
        </w:rPr>
        <w:t>un Marokas</w:t>
      </w:r>
      <w:r w:rsidR="00F67C1D" w:rsidRPr="00856363">
        <w:rPr>
          <w:b/>
          <w:bCs/>
          <w:sz w:val="28"/>
          <w:szCs w:val="28"/>
        </w:rPr>
        <w:t xml:space="preserve"> </w:t>
      </w:r>
      <w:r w:rsidR="00DB5236" w:rsidRPr="00856363">
        <w:rPr>
          <w:b/>
          <w:bCs/>
          <w:sz w:val="28"/>
          <w:szCs w:val="28"/>
        </w:rPr>
        <w:t>K</w:t>
      </w:r>
      <w:r w:rsidR="00F67C1D" w:rsidRPr="00856363">
        <w:rPr>
          <w:b/>
          <w:bCs/>
          <w:sz w:val="28"/>
          <w:szCs w:val="28"/>
        </w:rPr>
        <w:t>aralistes</w:t>
      </w:r>
    </w:p>
    <w:p w14:paraId="0ADA4D48" w14:textId="77777777" w:rsidR="000762D8" w:rsidRPr="00856363" w:rsidRDefault="000762D8" w:rsidP="000762D8">
      <w:pPr>
        <w:pStyle w:val="naisf"/>
        <w:spacing w:before="0" w:beforeAutospacing="0" w:after="0" w:afterAutospacing="0"/>
        <w:jc w:val="both"/>
        <w:rPr>
          <w:sz w:val="28"/>
          <w:szCs w:val="28"/>
        </w:rPr>
      </w:pPr>
      <w:bookmarkStart w:id="2" w:name="p-567695"/>
      <w:bookmarkStart w:id="3" w:name="p71.1"/>
      <w:bookmarkEnd w:id="2"/>
      <w:bookmarkEnd w:id="3"/>
    </w:p>
    <w:p w14:paraId="73D37FEC" w14:textId="03B9DF2C" w:rsidR="000762D8" w:rsidRPr="00856363" w:rsidRDefault="000762D8" w:rsidP="000762D8">
      <w:pPr>
        <w:pStyle w:val="naisf"/>
        <w:spacing w:before="0" w:beforeAutospacing="0" w:after="0" w:afterAutospacing="0"/>
        <w:jc w:val="both"/>
        <w:rPr>
          <w:sz w:val="28"/>
          <w:szCs w:val="28"/>
        </w:rPr>
      </w:pPr>
      <w:r w:rsidRPr="00856363">
        <w:rPr>
          <w:sz w:val="28"/>
          <w:szCs w:val="28"/>
        </w:rPr>
        <w:tab/>
      </w:r>
      <w:r w:rsidR="00042B70" w:rsidRPr="00856363">
        <w:rPr>
          <w:sz w:val="28"/>
          <w:szCs w:val="28"/>
        </w:rPr>
        <w:t>257.</w:t>
      </w:r>
      <w:r w:rsidR="00856363">
        <w:rPr>
          <w:sz w:val="28"/>
          <w:szCs w:val="28"/>
        </w:rPr>
        <w:t> </w:t>
      </w:r>
      <w:r w:rsidRPr="00856363">
        <w:rPr>
          <w:sz w:val="28"/>
          <w:szCs w:val="28"/>
        </w:rPr>
        <w:t>Ikviena transportlīdzekļa vadītājs</w:t>
      </w:r>
      <w:r w:rsidR="00EB66C5" w:rsidRPr="00856363">
        <w:rPr>
          <w:sz w:val="28"/>
          <w:szCs w:val="28"/>
        </w:rPr>
        <w:t xml:space="preserve"> (</w:t>
      </w:r>
      <w:r w:rsidRPr="00856363">
        <w:rPr>
          <w:sz w:val="28"/>
          <w:szCs w:val="28"/>
        </w:rPr>
        <w:t>operators</w:t>
      </w:r>
      <w:r w:rsidR="00EB66C5" w:rsidRPr="00856363">
        <w:rPr>
          <w:sz w:val="28"/>
          <w:szCs w:val="28"/>
        </w:rPr>
        <w:t>)</w:t>
      </w:r>
      <w:r w:rsidRPr="00856363">
        <w:rPr>
          <w:sz w:val="28"/>
          <w:szCs w:val="28"/>
        </w:rPr>
        <w:t xml:space="preserve">, iebraucot Latvijā </w:t>
      </w:r>
      <w:r w:rsidR="0025271B">
        <w:rPr>
          <w:sz w:val="28"/>
          <w:szCs w:val="28"/>
        </w:rPr>
        <w:t>pēc</w:t>
      </w:r>
      <w:r w:rsidRPr="00856363">
        <w:rPr>
          <w:sz w:val="28"/>
          <w:szCs w:val="28"/>
        </w:rPr>
        <w:t xml:space="preserve"> </w:t>
      </w:r>
      <w:r w:rsidR="00042B70" w:rsidRPr="00856363">
        <w:rPr>
          <w:sz w:val="28"/>
          <w:szCs w:val="28"/>
        </w:rPr>
        <w:t xml:space="preserve">Lībijas </w:t>
      </w:r>
      <w:r w:rsidR="00CE2B6C" w:rsidRPr="00856363">
        <w:rPr>
          <w:sz w:val="28"/>
          <w:szCs w:val="28"/>
        </w:rPr>
        <w:t>V</w:t>
      </w:r>
      <w:r w:rsidR="00F67C1D" w:rsidRPr="00856363">
        <w:rPr>
          <w:sz w:val="28"/>
          <w:szCs w:val="28"/>
        </w:rPr>
        <w:t xml:space="preserve">alsts </w:t>
      </w:r>
      <w:r w:rsidR="00042B70" w:rsidRPr="00856363">
        <w:rPr>
          <w:sz w:val="28"/>
          <w:szCs w:val="28"/>
        </w:rPr>
        <w:t>vai Marokas</w:t>
      </w:r>
      <w:r w:rsidR="00F67C1D" w:rsidRPr="00856363">
        <w:rPr>
          <w:sz w:val="28"/>
          <w:szCs w:val="28"/>
        </w:rPr>
        <w:t xml:space="preserve"> </w:t>
      </w:r>
      <w:r w:rsidR="00CE2B6C" w:rsidRPr="00856363">
        <w:rPr>
          <w:sz w:val="28"/>
          <w:szCs w:val="28"/>
        </w:rPr>
        <w:t>K</w:t>
      </w:r>
      <w:r w:rsidR="00F67C1D" w:rsidRPr="00856363">
        <w:rPr>
          <w:sz w:val="28"/>
          <w:szCs w:val="28"/>
        </w:rPr>
        <w:t>aralistes</w:t>
      </w:r>
      <w:r w:rsidR="0025271B">
        <w:rPr>
          <w:sz w:val="28"/>
          <w:szCs w:val="28"/>
        </w:rPr>
        <w:t xml:space="preserve"> apmeklējuma</w:t>
      </w:r>
      <w:r w:rsidRPr="00856363">
        <w:rPr>
          <w:sz w:val="28"/>
          <w:szCs w:val="28"/>
        </w:rPr>
        <w:t xml:space="preserve">, uzrāda </w:t>
      </w:r>
      <w:r w:rsidR="00360523" w:rsidRPr="00856363">
        <w:rPr>
          <w:sz w:val="28"/>
          <w:szCs w:val="28"/>
        </w:rPr>
        <w:t>dienestam kontroles veikšanai</w:t>
      </w:r>
      <w:r w:rsidRPr="00856363">
        <w:rPr>
          <w:sz w:val="28"/>
          <w:szCs w:val="28"/>
        </w:rPr>
        <w:t xml:space="preserve"> transportlīdzekļa kravas nodalījumu</w:t>
      </w:r>
      <w:r w:rsidR="00DB5236" w:rsidRPr="00856363">
        <w:rPr>
          <w:sz w:val="28"/>
          <w:szCs w:val="28"/>
        </w:rPr>
        <w:t xml:space="preserve"> (</w:t>
      </w:r>
      <w:r w:rsidR="00B75EFD" w:rsidRPr="00856363">
        <w:rPr>
          <w:sz w:val="28"/>
          <w:szCs w:val="28"/>
        </w:rPr>
        <w:t>transportlīdzekļa virsbūvi</w:t>
      </w:r>
      <w:r w:rsidR="00DB5236" w:rsidRPr="00856363">
        <w:rPr>
          <w:sz w:val="28"/>
          <w:szCs w:val="28"/>
        </w:rPr>
        <w:t>)</w:t>
      </w:r>
      <w:r w:rsidRPr="00856363">
        <w:rPr>
          <w:sz w:val="28"/>
          <w:szCs w:val="28"/>
        </w:rPr>
        <w:t>, iekraušanas rampas, transportlīdzekļa aprīkojumu, kā arī transportlīdzekļa ritošo daļu, kabīni</w:t>
      </w:r>
      <w:r w:rsidR="00DB5236" w:rsidRPr="00856363">
        <w:rPr>
          <w:sz w:val="28"/>
          <w:szCs w:val="28"/>
        </w:rPr>
        <w:t xml:space="preserve"> un</w:t>
      </w:r>
      <w:r w:rsidRPr="00856363">
        <w:rPr>
          <w:sz w:val="28"/>
          <w:szCs w:val="28"/>
        </w:rPr>
        <w:t xml:space="preserve"> </w:t>
      </w:r>
      <w:r w:rsidR="00B75EFD" w:rsidRPr="00856363">
        <w:rPr>
          <w:sz w:val="28"/>
          <w:szCs w:val="28"/>
        </w:rPr>
        <w:t xml:space="preserve">darbā ar dzīvniekiem izmantoto </w:t>
      </w:r>
      <w:r w:rsidRPr="00856363">
        <w:rPr>
          <w:sz w:val="28"/>
          <w:szCs w:val="28"/>
        </w:rPr>
        <w:t>darba apģērbu un apavus.</w:t>
      </w:r>
    </w:p>
    <w:p w14:paraId="7C6B96A8" w14:textId="77777777" w:rsidR="000762D8" w:rsidRPr="00856363" w:rsidRDefault="000762D8" w:rsidP="000762D8">
      <w:pPr>
        <w:pStyle w:val="naisf"/>
        <w:spacing w:before="0" w:beforeAutospacing="0" w:after="0" w:afterAutospacing="0"/>
        <w:jc w:val="both"/>
        <w:rPr>
          <w:vanish/>
          <w:sz w:val="28"/>
          <w:szCs w:val="28"/>
        </w:rPr>
      </w:pPr>
    </w:p>
    <w:p w14:paraId="467FB5A6" w14:textId="65416013" w:rsidR="000762D8" w:rsidRPr="00856363" w:rsidRDefault="000762D8" w:rsidP="000762D8">
      <w:pPr>
        <w:pStyle w:val="naisf"/>
        <w:spacing w:before="0" w:beforeAutospacing="0" w:after="0" w:afterAutospacing="0"/>
        <w:jc w:val="both"/>
        <w:rPr>
          <w:sz w:val="28"/>
          <w:szCs w:val="28"/>
        </w:rPr>
      </w:pPr>
      <w:bookmarkStart w:id="4" w:name="p-524419"/>
      <w:bookmarkStart w:id="5" w:name="p71.2"/>
      <w:bookmarkEnd w:id="4"/>
      <w:bookmarkEnd w:id="5"/>
      <w:r w:rsidRPr="00856363">
        <w:rPr>
          <w:sz w:val="28"/>
          <w:szCs w:val="28"/>
        </w:rPr>
        <w:tab/>
      </w:r>
      <w:r w:rsidR="00042B70" w:rsidRPr="00856363">
        <w:rPr>
          <w:sz w:val="28"/>
          <w:szCs w:val="28"/>
        </w:rPr>
        <w:t>258.</w:t>
      </w:r>
      <w:r w:rsidR="00856363">
        <w:rPr>
          <w:sz w:val="28"/>
          <w:szCs w:val="28"/>
        </w:rPr>
        <w:t> </w:t>
      </w:r>
      <w:r w:rsidRPr="00856363">
        <w:rPr>
          <w:sz w:val="28"/>
          <w:szCs w:val="28"/>
        </w:rPr>
        <w:t xml:space="preserve">Šo noteikumu </w:t>
      </w:r>
      <w:hyperlink r:id="rId8" w:anchor="p71.1" w:tgtFrame="_blank" w:history="1">
        <w:r w:rsidR="00042B70" w:rsidRPr="00856363">
          <w:rPr>
            <w:rStyle w:val="Hyperlink"/>
            <w:color w:val="auto"/>
            <w:sz w:val="28"/>
            <w:szCs w:val="28"/>
            <w:u w:val="none"/>
          </w:rPr>
          <w:t>257.</w:t>
        </w:r>
        <w:r w:rsidR="00006C48" w:rsidRPr="00856363">
          <w:rPr>
            <w:rStyle w:val="Hyperlink"/>
            <w:color w:val="auto"/>
            <w:sz w:val="28"/>
            <w:szCs w:val="28"/>
            <w:u w:val="none"/>
          </w:rPr>
          <w:t> </w:t>
        </w:r>
        <w:r w:rsidRPr="00856363">
          <w:rPr>
            <w:rStyle w:val="Hyperlink"/>
            <w:color w:val="auto"/>
            <w:sz w:val="28"/>
            <w:szCs w:val="28"/>
            <w:u w:val="none"/>
          </w:rPr>
          <w:t>punktā</w:t>
        </w:r>
      </w:hyperlink>
      <w:r w:rsidRPr="00856363">
        <w:rPr>
          <w:sz w:val="28"/>
          <w:szCs w:val="28"/>
        </w:rPr>
        <w:t xml:space="preserve"> minētā transportlīdzekļa vadītājs</w:t>
      </w:r>
      <w:r w:rsidR="00DB5236" w:rsidRPr="00856363">
        <w:rPr>
          <w:sz w:val="28"/>
          <w:szCs w:val="28"/>
        </w:rPr>
        <w:t xml:space="preserve"> </w:t>
      </w:r>
      <w:r w:rsidR="00EB66C5" w:rsidRPr="00856363">
        <w:rPr>
          <w:sz w:val="28"/>
          <w:szCs w:val="28"/>
        </w:rPr>
        <w:t>(</w:t>
      </w:r>
      <w:r w:rsidRPr="00856363">
        <w:rPr>
          <w:sz w:val="28"/>
          <w:szCs w:val="28"/>
        </w:rPr>
        <w:t>operators</w:t>
      </w:r>
      <w:r w:rsidR="00EB66C5" w:rsidRPr="00856363">
        <w:rPr>
          <w:sz w:val="28"/>
          <w:szCs w:val="28"/>
        </w:rPr>
        <w:t>)</w:t>
      </w:r>
      <w:r w:rsidRPr="00856363">
        <w:rPr>
          <w:sz w:val="28"/>
          <w:szCs w:val="28"/>
        </w:rPr>
        <w:t xml:space="preserve"> uzrāda </w:t>
      </w:r>
      <w:r w:rsidR="00360523" w:rsidRPr="00856363">
        <w:rPr>
          <w:sz w:val="28"/>
          <w:szCs w:val="28"/>
        </w:rPr>
        <w:t xml:space="preserve">dienestam </w:t>
      </w:r>
      <w:r w:rsidRPr="00856363">
        <w:rPr>
          <w:sz w:val="28"/>
          <w:szCs w:val="28"/>
        </w:rPr>
        <w:t>aizpildītu deklarāciju (</w:t>
      </w:r>
      <w:hyperlink r:id="rId9" w:anchor="piel1" w:tgtFrame="_blank" w:history="1">
        <w:r w:rsidR="00042B70" w:rsidRPr="00856363">
          <w:rPr>
            <w:rStyle w:val="Hyperlink"/>
            <w:color w:val="auto"/>
            <w:sz w:val="28"/>
            <w:szCs w:val="28"/>
            <w:u w:val="none"/>
          </w:rPr>
          <w:t>8</w:t>
        </w:r>
        <w:r w:rsidRPr="00856363">
          <w:rPr>
            <w:rStyle w:val="Hyperlink"/>
            <w:color w:val="auto"/>
            <w:sz w:val="28"/>
            <w:szCs w:val="28"/>
            <w:u w:val="none"/>
          </w:rPr>
          <w:t>.</w:t>
        </w:r>
        <w:r w:rsidR="00006C48" w:rsidRPr="00856363">
          <w:rPr>
            <w:rStyle w:val="Hyperlink"/>
            <w:color w:val="auto"/>
            <w:sz w:val="28"/>
            <w:szCs w:val="28"/>
            <w:u w:val="none"/>
          </w:rPr>
          <w:t> </w:t>
        </w:r>
        <w:r w:rsidRPr="00856363">
          <w:rPr>
            <w:rStyle w:val="Hyperlink"/>
            <w:color w:val="auto"/>
            <w:sz w:val="28"/>
            <w:szCs w:val="28"/>
            <w:u w:val="none"/>
          </w:rPr>
          <w:t>pielikums</w:t>
        </w:r>
      </w:hyperlink>
      <w:r w:rsidRPr="00856363">
        <w:rPr>
          <w:sz w:val="28"/>
          <w:szCs w:val="28"/>
        </w:rPr>
        <w:t xml:space="preserve">) vai citu līdzvērtīgu dokumentu, kurā </w:t>
      </w:r>
      <w:r w:rsidR="00DB5236" w:rsidRPr="00856363">
        <w:rPr>
          <w:sz w:val="28"/>
          <w:szCs w:val="28"/>
        </w:rPr>
        <w:t>ir</w:t>
      </w:r>
      <w:r w:rsidRPr="00856363">
        <w:rPr>
          <w:sz w:val="28"/>
          <w:szCs w:val="28"/>
        </w:rPr>
        <w:t xml:space="preserve"> </w:t>
      </w:r>
      <w:r w:rsidR="00DB5236" w:rsidRPr="00856363">
        <w:rPr>
          <w:sz w:val="28"/>
          <w:szCs w:val="28"/>
        </w:rPr>
        <w:t xml:space="preserve">šo noteikumu </w:t>
      </w:r>
      <w:r w:rsidR="00B75EFD" w:rsidRPr="00856363">
        <w:rPr>
          <w:sz w:val="28"/>
          <w:szCs w:val="28"/>
        </w:rPr>
        <w:t>8.</w:t>
      </w:r>
      <w:r w:rsidR="00F0615B">
        <w:rPr>
          <w:sz w:val="28"/>
          <w:szCs w:val="28"/>
        </w:rPr>
        <w:t> </w:t>
      </w:r>
      <w:r w:rsidR="00B75EFD" w:rsidRPr="00856363">
        <w:rPr>
          <w:sz w:val="28"/>
          <w:szCs w:val="28"/>
        </w:rPr>
        <w:t>pielikumā</w:t>
      </w:r>
      <w:r w:rsidRPr="00856363">
        <w:rPr>
          <w:sz w:val="28"/>
          <w:szCs w:val="28"/>
        </w:rPr>
        <w:t xml:space="preserve"> minētā informācija un kurš apliecina, ka dzīvnieku vai kravas nodalījums</w:t>
      </w:r>
      <w:r w:rsidR="00DB5236" w:rsidRPr="00856363">
        <w:rPr>
          <w:sz w:val="28"/>
          <w:szCs w:val="28"/>
        </w:rPr>
        <w:t xml:space="preserve"> (</w:t>
      </w:r>
      <w:r w:rsidR="00B75EFD" w:rsidRPr="00856363">
        <w:rPr>
          <w:sz w:val="28"/>
          <w:szCs w:val="28"/>
        </w:rPr>
        <w:t>transportlīdzekļa virsbūve</w:t>
      </w:r>
      <w:r w:rsidR="00DB5236" w:rsidRPr="00856363">
        <w:rPr>
          <w:sz w:val="28"/>
          <w:szCs w:val="28"/>
        </w:rPr>
        <w:t>)</w:t>
      </w:r>
      <w:r w:rsidRPr="00856363">
        <w:rPr>
          <w:sz w:val="28"/>
          <w:szCs w:val="28"/>
        </w:rPr>
        <w:t xml:space="preserve">, </w:t>
      </w:r>
      <w:r w:rsidRPr="00856363">
        <w:rPr>
          <w:sz w:val="28"/>
          <w:szCs w:val="28"/>
        </w:rPr>
        <w:lastRenderedPageBreak/>
        <w:t xml:space="preserve">iekraušanas rampas, transportlīdzekļa aprīkojums, kas bijis saskarē ar dzīvniekiem, transportlīdzekļa ritošā daļa un kabīne, </w:t>
      </w:r>
      <w:r w:rsidR="00F77946" w:rsidRPr="00856363">
        <w:rPr>
          <w:sz w:val="28"/>
          <w:szCs w:val="28"/>
        </w:rPr>
        <w:t xml:space="preserve">kā arī </w:t>
      </w:r>
      <w:r w:rsidRPr="00856363">
        <w:rPr>
          <w:sz w:val="28"/>
          <w:szCs w:val="28"/>
        </w:rPr>
        <w:t>darba apģērbs un apavi</w:t>
      </w:r>
      <w:r w:rsidR="00F77946" w:rsidRPr="00856363">
        <w:rPr>
          <w:sz w:val="28"/>
          <w:szCs w:val="28"/>
        </w:rPr>
        <w:t xml:space="preserve"> ir iztīrīti un dezinficēti pēc</w:t>
      </w:r>
      <w:r w:rsidRPr="00856363">
        <w:rPr>
          <w:sz w:val="28"/>
          <w:szCs w:val="28"/>
        </w:rPr>
        <w:t xml:space="preserve"> </w:t>
      </w:r>
      <w:r w:rsidR="00F77946" w:rsidRPr="00856363">
        <w:rPr>
          <w:sz w:val="28"/>
          <w:szCs w:val="28"/>
        </w:rPr>
        <w:t xml:space="preserve">pēdējās </w:t>
      </w:r>
      <w:r w:rsidRPr="00856363">
        <w:rPr>
          <w:sz w:val="28"/>
          <w:szCs w:val="28"/>
        </w:rPr>
        <w:t>izmanto</w:t>
      </w:r>
      <w:r w:rsidR="00F77946" w:rsidRPr="00856363">
        <w:rPr>
          <w:sz w:val="28"/>
          <w:szCs w:val="28"/>
        </w:rPr>
        <w:t>šanas</w:t>
      </w:r>
      <w:r w:rsidRPr="00856363">
        <w:rPr>
          <w:sz w:val="28"/>
          <w:szCs w:val="28"/>
        </w:rPr>
        <w:t xml:space="preserve"> dzīvnieku iekraušan</w:t>
      </w:r>
      <w:r w:rsidR="00F77946" w:rsidRPr="00856363">
        <w:rPr>
          <w:sz w:val="28"/>
          <w:szCs w:val="28"/>
        </w:rPr>
        <w:t>ai</w:t>
      </w:r>
      <w:r w:rsidRPr="00856363">
        <w:rPr>
          <w:sz w:val="28"/>
          <w:szCs w:val="28"/>
        </w:rPr>
        <w:t xml:space="preserve"> vai izkraušan</w:t>
      </w:r>
      <w:r w:rsidR="00F77946" w:rsidRPr="00856363">
        <w:rPr>
          <w:sz w:val="28"/>
          <w:szCs w:val="28"/>
        </w:rPr>
        <w:t>ai</w:t>
      </w:r>
      <w:r w:rsidRPr="00856363">
        <w:rPr>
          <w:sz w:val="28"/>
          <w:szCs w:val="28"/>
        </w:rPr>
        <w:t>.</w:t>
      </w:r>
    </w:p>
    <w:p w14:paraId="2C687CA5" w14:textId="77777777" w:rsidR="000762D8" w:rsidRPr="00856363" w:rsidRDefault="000762D8" w:rsidP="000762D8">
      <w:pPr>
        <w:pStyle w:val="naisf"/>
        <w:spacing w:before="0" w:beforeAutospacing="0" w:after="0" w:afterAutospacing="0"/>
        <w:jc w:val="both"/>
        <w:rPr>
          <w:sz w:val="28"/>
          <w:szCs w:val="28"/>
        </w:rPr>
      </w:pPr>
    </w:p>
    <w:p w14:paraId="3F828987" w14:textId="1B138F27" w:rsidR="000762D8" w:rsidRPr="00856363" w:rsidRDefault="006F4CAF" w:rsidP="00856363">
      <w:pPr>
        <w:pStyle w:val="naisf"/>
        <w:spacing w:before="0" w:beforeAutospacing="0" w:after="0" w:afterAutospacing="0"/>
        <w:ind w:firstLine="709"/>
        <w:jc w:val="both"/>
        <w:rPr>
          <w:sz w:val="28"/>
          <w:szCs w:val="28"/>
        </w:rPr>
      </w:pPr>
      <w:bookmarkStart w:id="6" w:name="p-524420"/>
      <w:bookmarkStart w:id="7" w:name="p71.3"/>
      <w:bookmarkEnd w:id="6"/>
      <w:bookmarkEnd w:id="7"/>
      <w:r w:rsidRPr="00856363">
        <w:rPr>
          <w:bCs/>
          <w:sz w:val="28"/>
          <w:szCs w:val="28"/>
        </w:rPr>
        <w:t>259.</w:t>
      </w:r>
      <w:r w:rsidR="00856363">
        <w:rPr>
          <w:bCs/>
          <w:sz w:val="28"/>
          <w:szCs w:val="28"/>
        </w:rPr>
        <w:t> </w:t>
      </w:r>
      <w:r w:rsidRPr="00856363">
        <w:rPr>
          <w:bCs/>
          <w:sz w:val="28"/>
          <w:szCs w:val="28"/>
        </w:rPr>
        <w:t xml:space="preserve">Dienesta amatpersona robežšķērsošanas vietā veic šo noteikumu </w:t>
      </w:r>
      <w:hyperlink r:id="rId10" w:anchor="p71.1" w:tgtFrame="_blank" w:history="1">
        <w:r w:rsidRPr="00856363">
          <w:rPr>
            <w:rStyle w:val="Hyperlink"/>
            <w:bCs/>
            <w:color w:val="auto"/>
            <w:sz w:val="28"/>
            <w:szCs w:val="28"/>
            <w:u w:val="none"/>
          </w:rPr>
          <w:t>257. punktā</w:t>
        </w:r>
      </w:hyperlink>
      <w:r w:rsidRPr="00856363">
        <w:rPr>
          <w:bCs/>
          <w:sz w:val="28"/>
          <w:szCs w:val="28"/>
        </w:rPr>
        <w:t xml:space="preserve"> minētā transportlīdzekļa un tā ritošās daļas, kabīnes, dzīvnieku vai kravas nodalījuma, ar dzīvniekiem saskarē bijuša transportlīdzekļa aprīkojuma, dzīvnieku izkraušanā izmantotā </w:t>
      </w:r>
      <w:r w:rsidR="00F5095D" w:rsidRPr="00856363">
        <w:rPr>
          <w:bCs/>
          <w:sz w:val="28"/>
          <w:szCs w:val="28"/>
        </w:rPr>
        <w:t>darba apģērba</w:t>
      </w:r>
      <w:r w:rsidRPr="00856363">
        <w:rPr>
          <w:bCs/>
          <w:sz w:val="28"/>
          <w:szCs w:val="28"/>
        </w:rPr>
        <w:t xml:space="preserve"> un apavu vizuālu kontroli un pārliecinās, vai tie ir pietiekami labi iztīrīti un dezinficēti</w:t>
      </w:r>
      <w:r w:rsidRPr="00856363">
        <w:rPr>
          <w:sz w:val="28"/>
          <w:szCs w:val="28"/>
        </w:rPr>
        <w:t xml:space="preserve"> (</w:t>
      </w:r>
      <w:r w:rsidRPr="00856363">
        <w:rPr>
          <w:bCs/>
          <w:sz w:val="28"/>
          <w:szCs w:val="28"/>
        </w:rPr>
        <w:t>netiek konstatēti mazgājami traipi, atkritumi, dubļi, dzīvnieku atstāti izkārnījumi, dzīvnieku barība). Deklarācijas vai cita līdzvērtīga dokumenta oriģinālu dienests glabā trīs gadus.</w:t>
      </w:r>
    </w:p>
    <w:p w14:paraId="5EDD8E49" w14:textId="77777777" w:rsidR="00BF608A" w:rsidRPr="00856363" w:rsidRDefault="00BF608A" w:rsidP="00856363">
      <w:pPr>
        <w:pStyle w:val="naisf"/>
        <w:spacing w:before="0" w:beforeAutospacing="0" w:after="0" w:afterAutospacing="0"/>
        <w:ind w:firstLine="709"/>
        <w:jc w:val="both"/>
        <w:rPr>
          <w:sz w:val="28"/>
          <w:szCs w:val="28"/>
        </w:rPr>
      </w:pPr>
    </w:p>
    <w:p w14:paraId="74A85C62" w14:textId="586785FC" w:rsidR="00BF608A" w:rsidRPr="00856363" w:rsidRDefault="00042B70" w:rsidP="00856363">
      <w:pPr>
        <w:pStyle w:val="naisf"/>
        <w:spacing w:before="0" w:beforeAutospacing="0" w:after="0" w:afterAutospacing="0"/>
        <w:ind w:firstLine="709"/>
        <w:jc w:val="both"/>
        <w:rPr>
          <w:sz w:val="28"/>
          <w:szCs w:val="28"/>
        </w:rPr>
      </w:pPr>
      <w:bookmarkStart w:id="8" w:name="p-493985"/>
      <w:bookmarkStart w:id="9" w:name="p71.4"/>
      <w:bookmarkEnd w:id="8"/>
      <w:bookmarkEnd w:id="9"/>
      <w:r w:rsidRPr="00856363">
        <w:rPr>
          <w:sz w:val="28"/>
          <w:szCs w:val="28"/>
        </w:rPr>
        <w:t>26</w:t>
      </w:r>
      <w:r w:rsidR="00CE2B6C" w:rsidRPr="00856363">
        <w:rPr>
          <w:sz w:val="28"/>
          <w:szCs w:val="28"/>
        </w:rPr>
        <w:t>0</w:t>
      </w:r>
      <w:r w:rsidRPr="00856363">
        <w:rPr>
          <w:sz w:val="28"/>
          <w:szCs w:val="28"/>
        </w:rPr>
        <w:t>.</w:t>
      </w:r>
      <w:r w:rsidR="00856363">
        <w:rPr>
          <w:sz w:val="28"/>
          <w:szCs w:val="28"/>
        </w:rPr>
        <w:t> </w:t>
      </w:r>
      <w:r w:rsidR="00BF608A" w:rsidRPr="00856363">
        <w:rPr>
          <w:sz w:val="28"/>
          <w:szCs w:val="28"/>
        </w:rPr>
        <w:t xml:space="preserve">Dienesta amatpersona </w:t>
      </w:r>
      <w:r w:rsidR="000875CD" w:rsidRPr="00856363">
        <w:rPr>
          <w:sz w:val="28"/>
          <w:szCs w:val="28"/>
        </w:rPr>
        <w:t xml:space="preserve">robežšķērsošanas vietā </w:t>
      </w:r>
      <w:r w:rsidR="00BF608A" w:rsidRPr="00856363">
        <w:rPr>
          <w:sz w:val="28"/>
          <w:szCs w:val="28"/>
        </w:rPr>
        <w:t xml:space="preserve">transportlīdzekļa vadītājam </w:t>
      </w:r>
      <w:r w:rsidR="00EB66C5" w:rsidRPr="00856363">
        <w:rPr>
          <w:sz w:val="28"/>
          <w:szCs w:val="28"/>
        </w:rPr>
        <w:t>(</w:t>
      </w:r>
      <w:r w:rsidR="00BF608A" w:rsidRPr="00856363">
        <w:rPr>
          <w:sz w:val="28"/>
          <w:szCs w:val="28"/>
        </w:rPr>
        <w:t>operatoram</w:t>
      </w:r>
      <w:r w:rsidR="00EB66C5" w:rsidRPr="00856363">
        <w:rPr>
          <w:sz w:val="28"/>
          <w:szCs w:val="28"/>
        </w:rPr>
        <w:t>)</w:t>
      </w:r>
      <w:r w:rsidR="00BF608A" w:rsidRPr="00856363">
        <w:rPr>
          <w:sz w:val="28"/>
          <w:szCs w:val="28"/>
        </w:rPr>
        <w:t xml:space="preserve"> izsniedz sertifikātu (</w:t>
      </w:r>
      <w:hyperlink r:id="rId11" w:anchor="piel2" w:tgtFrame="_blank" w:history="1">
        <w:r w:rsidR="00BF608A" w:rsidRPr="00856363">
          <w:rPr>
            <w:rStyle w:val="Hyperlink"/>
            <w:color w:val="auto"/>
            <w:sz w:val="28"/>
            <w:szCs w:val="28"/>
            <w:u w:val="none"/>
          </w:rPr>
          <w:t>9.</w:t>
        </w:r>
        <w:r w:rsidR="00006C48" w:rsidRPr="00856363">
          <w:rPr>
            <w:rStyle w:val="Hyperlink"/>
            <w:color w:val="auto"/>
            <w:sz w:val="28"/>
            <w:szCs w:val="28"/>
            <w:u w:val="none"/>
          </w:rPr>
          <w:t> </w:t>
        </w:r>
        <w:r w:rsidR="00BF608A" w:rsidRPr="00856363">
          <w:rPr>
            <w:rStyle w:val="Hyperlink"/>
            <w:color w:val="auto"/>
            <w:sz w:val="28"/>
            <w:szCs w:val="28"/>
            <w:u w:val="none"/>
          </w:rPr>
          <w:t>pielikums</w:t>
        </w:r>
      </w:hyperlink>
      <w:r w:rsidR="00BF608A" w:rsidRPr="00856363">
        <w:rPr>
          <w:sz w:val="28"/>
          <w:szCs w:val="28"/>
        </w:rPr>
        <w:t xml:space="preserve">) </w:t>
      </w:r>
      <w:r w:rsidR="00916CF3" w:rsidRPr="00856363">
        <w:rPr>
          <w:sz w:val="28"/>
          <w:szCs w:val="28"/>
        </w:rPr>
        <w:t>vienā no šādiem gadījumiem</w:t>
      </w:r>
      <w:r w:rsidR="00BF608A" w:rsidRPr="00856363">
        <w:rPr>
          <w:sz w:val="28"/>
          <w:szCs w:val="28"/>
        </w:rPr>
        <w:t>:</w:t>
      </w:r>
    </w:p>
    <w:p w14:paraId="79ED21F2" w14:textId="374988D8" w:rsidR="004D6F88" w:rsidRPr="00856363" w:rsidRDefault="00BF608A" w:rsidP="00856363">
      <w:pPr>
        <w:pStyle w:val="naisf"/>
        <w:spacing w:before="0" w:beforeAutospacing="0" w:after="0" w:afterAutospacing="0"/>
        <w:ind w:firstLine="709"/>
        <w:jc w:val="both"/>
        <w:rPr>
          <w:sz w:val="28"/>
          <w:szCs w:val="28"/>
        </w:rPr>
      </w:pPr>
      <w:r w:rsidRPr="00856363">
        <w:rPr>
          <w:sz w:val="28"/>
          <w:szCs w:val="28"/>
        </w:rPr>
        <w:t>26</w:t>
      </w:r>
      <w:r w:rsidR="00CE2B6C" w:rsidRPr="00856363">
        <w:rPr>
          <w:sz w:val="28"/>
          <w:szCs w:val="28"/>
        </w:rPr>
        <w:t>0</w:t>
      </w:r>
      <w:r w:rsidRPr="00856363">
        <w:rPr>
          <w:sz w:val="28"/>
          <w:szCs w:val="28"/>
        </w:rPr>
        <w:t>.1.</w:t>
      </w:r>
      <w:r w:rsidR="00856363">
        <w:rPr>
          <w:sz w:val="28"/>
          <w:szCs w:val="28"/>
        </w:rPr>
        <w:t> </w:t>
      </w:r>
      <w:r w:rsidR="00DB5236" w:rsidRPr="00856363">
        <w:rPr>
          <w:sz w:val="28"/>
          <w:szCs w:val="28"/>
        </w:rPr>
        <w:t xml:space="preserve">ja </w:t>
      </w:r>
      <w:r w:rsidR="000762D8" w:rsidRPr="00856363">
        <w:rPr>
          <w:sz w:val="28"/>
          <w:szCs w:val="28"/>
        </w:rPr>
        <w:t xml:space="preserve">šo noteikumu </w:t>
      </w:r>
      <w:hyperlink r:id="rId12" w:anchor="p71.3" w:tgtFrame="_blank" w:history="1">
        <w:r w:rsidR="00042B70" w:rsidRPr="00856363">
          <w:rPr>
            <w:rStyle w:val="Hyperlink"/>
            <w:color w:val="auto"/>
            <w:sz w:val="28"/>
            <w:szCs w:val="28"/>
            <w:u w:val="none"/>
          </w:rPr>
          <w:t>259.</w:t>
        </w:r>
        <w:r w:rsidR="00006C48" w:rsidRPr="00856363">
          <w:rPr>
            <w:rStyle w:val="Hyperlink"/>
            <w:color w:val="auto"/>
            <w:sz w:val="28"/>
            <w:szCs w:val="28"/>
            <w:u w:val="none"/>
          </w:rPr>
          <w:t> </w:t>
        </w:r>
        <w:r w:rsidR="000762D8" w:rsidRPr="00856363">
          <w:rPr>
            <w:rStyle w:val="Hyperlink"/>
            <w:color w:val="auto"/>
            <w:sz w:val="28"/>
            <w:szCs w:val="28"/>
            <w:u w:val="none"/>
          </w:rPr>
          <w:t>punktā</w:t>
        </w:r>
      </w:hyperlink>
      <w:r w:rsidR="000762D8" w:rsidRPr="00856363">
        <w:rPr>
          <w:sz w:val="28"/>
          <w:szCs w:val="28"/>
        </w:rPr>
        <w:t xml:space="preserve"> minētās kontroles laikā, </w:t>
      </w:r>
      <w:r w:rsidR="00F77946" w:rsidRPr="00856363">
        <w:rPr>
          <w:sz w:val="28"/>
          <w:szCs w:val="28"/>
        </w:rPr>
        <w:t xml:space="preserve">pārbaudot </w:t>
      </w:r>
      <w:r w:rsidR="000762D8" w:rsidRPr="00856363">
        <w:rPr>
          <w:sz w:val="28"/>
          <w:szCs w:val="28"/>
        </w:rPr>
        <w:t>transportlīdzekļa tīrību, konstatē, ka mazgāšanas un dezinfekcijas procedūras ir veiktas apmierinoši (netiek konstatēti mazgājami traipi, atkritumi, dubļi, dzīvnieku atstāti izkārnījumi, dzīvnieku barība)</w:t>
      </w:r>
      <w:r w:rsidR="004D6F88" w:rsidRPr="00856363">
        <w:rPr>
          <w:sz w:val="28"/>
          <w:szCs w:val="28"/>
        </w:rPr>
        <w:t>;</w:t>
      </w:r>
    </w:p>
    <w:p w14:paraId="63E82D95" w14:textId="2E2333A5" w:rsidR="000875CD" w:rsidRPr="00856363" w:rsidRDefault="004D6F88" w:rsidP="00856363">
      <w:pPr>
        <w:pStyle w:val="naisf"/>
        <w:spacing w:before="0" w:beforeAutospacing="0" w:after="0" w:afterAutospacing="0"/>
        <w:ind w:firstLine="709"/>
        <w:jc w:val="both"/>
        <w:rPr>
          <w:sz w:val="28"/>
          <w:szCs w:val="28"/>
        </w:rPr>
      </w:pPr>
      <w:r w:rsidRPr="00856363">
        <w:rPr>
          <w:sz w:val="28"/>
          <w:szCs w:val="28"/>
        </w:rPr>
        <w:t>26</w:t>
      </w:r>
      <w:r w:rsidR="00CE2B6C" w:rsidRPr="00856363">
        <w:rPr>
          <w:sz w:val="28"/>
          <w:szCs w:val="28"/>
        </w:rPr>
        <w:t>0</w:t>
      </w:r>
      <w:r w:rsidRPr="00856363">
        <w:rPr>
          <w:sz w:val="28"/>
          <w:szCs w:val="28"/>
        </w:rPr>
        <w:t>.2.</w:t>
      </w:r>
      <w:r w:rsidR="00856363">
        <w:rPr>
          <w:sz w:val="28"/>
          <w:szCs w:val="28"/>
        </w:rPr>
        <w:t> </w:t>
      </w:r>
      <w:r w:rsidR="00DB5236" w:rsidRPr="00856363">
        <w:rPr>
          <w:sz w:val="28"/>
          <w:szCs w:val="28"/>
        </w:rPr>
        <w:t xml:space="preserve">ja </w:t>
      </w:r>
      <w:r w:rsidR="000875CD" w:rsidRPr="00856363">
        <w:rPr>
          <w:sz w:val="28"/>
          <w:szCs w:val="28"/>
        </w:rPr>
        <w:t>transportlīdzek</w:t>
      </w:r>
      <w:r w:rsidR="00D24A72" w:rsidRPr="00856363">
        <w:rPr>
          <w:sz w:val="28"/>
          <w:szCs w:val="28"/>
        </w:rPr>
        <w:t>lis</w:t>
      </w:r>
      <w:r w:rsidR="000875CD" w:rsidRPr="00856363">
        <w:rPr>
          <w:sz w:val="28"/>
          <w:szCs w:val="28"/>
        </w:rPr>
        <w:t xml:space="preserve"> </w:t>
      </w:r>
      <w:r w:rsidR="00D24A72" w:rsidRPr="00856363">
        <w:rPr>
          <w:sz w:val="28"/>
          <w:szCs w:val="28"/>
        </w:rPr>
        <w:t xml:space="preserve">ir </w:t>
      </w:r>
      <w:r w:rsidR="000875CD" w:rsidRPr="00856363">
        <w:rPr>
          <w:sz w:val="28"/>
          <w:szCs w:val="28"/>
        </w:rPr>
        <w:t>mazgā</w:t>
      </w:r>
      <w:r w:rsidR="00D24A72" w:rsidRPr="00856363">
        <w:rPr>
          <w:sz w:val="28"/>
          <w:szCs w:val="28"/>
        </w:rPr>
        <w:t>ts</w:t>
      </w:r>
      <w:r w:rsidR="000875CD" w:rsidRPr="00856363">
        <w:rPr>
          <w:sz w:val="28"/>
          <w:szCs w:val="28"/>
        </w:rPr>
        <w:t xml:space="preserve"> un dezinf</w:t>
      </w:r>
      <w:r w:rsidR="00D24A72" w:rsidRPr="00856363">
        <w:rPr>
          <w:sz w:val="28"/>
          <w:szCs w:val="28"/>
        </w:rPr>
        <w:t>icēts</w:t>
      </w:r>
      <w:r w:rsidR="00DB5236" w:rsidRPr="00856363">
        <w:rPr>
          <w:sz w:val="28"/>
          <w:szCs w:val="28"/>
        </w:rPr>
        <w:t xml:space="preserve"> </w:t>
      </w:r>
      <w:r w:rsidR="000875CD" w:rsidRPr="00856363">
        <w:rPr>
          <w:sz w:val="28"/>
          <w:szCs w:val="28"/>
        </w:rPr>
        <w:t>saskaņā ar šo noteikumu 261</w:t>
      </w:r>
      <w:r w:rsidR="009B1F9E" w:rsidRPr="00856363">
        <w:rPr>
          <w:sz w:val="28"/>
          <w:szCs w:val="28"/>
        </w:rPr>
        <w:t>.</w:t>
      </w:r>
      <w:r w:rsidR="00F0615B">
        <w:rPr>
          <w:sz w:val="28"/>
          <w:szCs w:val="28"/>
        </w:rPr>
        <w:t> </w:t>
      </w:r>
      <w:r w:rsidR="009B1F9E" w:rsidRPr="00856363">
        <w:rPr>
          <w:sz w:val="28"/>
          <w:szCs w:val="28"/>
        </w:rPr>
        <w:t>p</w:t>
      </w:r>
      <w:r w:rsidR="000875CD" w:rsidRPr="00856363">
        <w:rPr>
          <w:sz w:val="28"/>
          <w:szCs w:val="28"/>
        </w:rPr>
        <w:t>unktu.</w:t>
      </w:r>
    </w:p>
    <w:p w14:paraId="35C94299" w14:textId="77777777" w:rsidR="000762D8" w:rsidRPr="00856363" w:rsidRDefault="000762D8" w:rsidP="00856363">
      <w:pPr>
        <w:pStyle w:val="naisf"/>
        <w:spacing w:before="0" w:beforeAutospacing="0" w:after="0" w:afterAutospacing="0"/>
        <w:ind w:firstLine="709"/>
        <w:jc w:val="both"/>
        <w:rPr>
          <w:sz w:val="28"/>
          <w:szCs w:val="28"/>
        </w:rPr>
      </w:pPr>
      <w:bookmarkStart w:id="10" w:name="p-567697"/>
      <w:bookmarkStart w:id="11" w:name="p71.5"/>
      <w:bookmarkEnd w:id="10"/>
      <w:bookmarkEnd w:id="11"/>
    </w:p>
    <w:p w14:paraId="050CB104" w14:textId="4C5950B2" w:rsidR="002F6175" w:rsidRPr="00856363" w:rsidRDefault="00042B70" w:rsidP="00856363">
      <w:pPr>
        <w:pStyle w:val="naisf"/>
        <w:spacing w:before="0" w:beforeAutospacing="0" w:after="0" w:afterAutospacing="0"/>
        <w:ind w:firstLine="709"/>
        <w:jc w:val="both"/>
        <w:rPr>
          <w:sz w:val="28"/>
          <w:szCs w:val="28"/>
        </w:rPr>
      </w:pPr>
      <w:r w:rsidRPr="00856363">
        <w:rPr>
          <w:sz w:val="28"/>
          <w:szCs w:val="28"/>
        </w:rPr>
        <w:t>26</w:t>
      </w:r>
      <w:r w:rsidR="00CE2B6C" w:rsidRPr="00856363">
        <w:rPr>
          <w:sz w:val="28"/>
          <w:szCs w:val="28"/>
        </w:rPr>
        <w:t>1</w:t>
      </w:r>
      <w:r w:rsidRPr="00856363">
        <w:rPr>
          <w:sz w:val="28"/>
          <w:szCs w:val="28"/>
        </w:rPr>
        <w:t>.</w:t>
      </w:r>
      <w:r w:rsidR="00856363">
        <w:rPr>
          <w:sz w:val="28"/>
          <w:szCs w:val="28"/>
        </w:rPr>
        <w:t> </w:t>
      </w:r>
      <w:r w:rsidR="000762D8" w:rsidRPr="00856363">
        <w:rPr>
          <w:sz w:val="28"/>
          <w:szCs w:val="28"/>
        </w:rPr>
        <w:t xml:space="preserve">Ja šo noteikumu </w:t>
      </w:r>
      <w:hyperlink r:id="rId13" w:anchor="p71.3" w:tgtFrame="_blank" w:history="1">
        <w:r w:rsidRPr="00856363">
          <w:rPr>
            <w:rStyle w:val="Hyperlink"/>
            <w:color w:val="auto"/>
            <w:sz w:val="28"/>
            <w:szCs w:val="28"/>
            <w:u w:val="none"/>
          </w:rPr>
          <w:t>259.</w:t>
        </w:r>
        <w:r w:rsidR="00006C48" w:rsidRPr="00856363">
          <w:rPr>
            <w:rStyle w:val="Hyperlink"/>
            <w:color w:val="auto"/>
            <w:sz w:val="28"/>
            <w:szCs w:val="28"/>
            <w:u w:val="none"/>
          </w:rPr>
          <w:t> </w:t>
        </w:r>
        <w:r w:rsidR="000762D8" w:rsidRPr="00856363">
          <w:rPr>
            <w:rStyle w:val="Hyperlink"/>
            <w:color w:val="auto"/>
            <w:sz w:val="28"/>
            <w:szCs w:val="28"/>
            <w:u w:val="none"/>
          </w:rPr>
          <w:t>punktā</w:t>
        </w:r>
      </w:hyperlink>
      <w:r w:rsidR="000762D8" w:rsidRPr="00856363">
        <w:rPr>
          <w:sz w:val="28"/>
          <w:szCs w:val="28"/>
        </w:rPr>
        <w:t xml:space="preserve"> minētās kontroles laikā konstatē, ka mazgāšanas un dezinfekcijas procedūras ir veiktas neapmierinoši</w:t>
      </w:r>
      <w:r w:rsidR="006F4CAF" w:rsidRPr="00856363">
        <w:rPr>
          <w:sz w:val="28"/>
          <w:szCs w:val="28"/>
        </w:rPr>
        <w:t xml:space="preserve"> (tiek konstatēti mazgājami traipi, atkritumi, dubļi, dzīvnieku atstāti izkārnījumi, dzīvnieku barība)</w:t>
      </w:r>
      <w:r w:rsidR="000762D8" w:rsidRPr="00856363">
        <w:rPr>
          <w:sz w:val="28"/>
          <w:szCs w:val="28"/>
        </w:rPr>
        <w:t xml:space="preserve">, </w:t>
      </w:r>
      <w:r w:rsidR="002D4D7A" w:rsidRPr="00856363">
        <w:rPr>
          <w:sz w:val="28"/>
          <w:szCs w:val="28"/>
        </w:rPr>
        <w:t xml:space="preserve">dienesta </w:t>
      </w:r>
      <w:r w:rsidR="000762D8" w:rsidRPr="00856363">
        <w:rPr>
          <w:sz w:val="28"/>
          <w:szCs w:val="28"/>
        </w:rPr>
        <w:t xml:space="preserve">amatpersona </w:t>
      </w:r>
      <w:r w:rsidR="002F6175" w:rsidRPr="00856363">
        <w:rPr>
          <w:sz w:val="28"/>
          <w:szCs w:val="28"/>
        </w:rPr>
        <w:t>pieņem vienu no šādiem lēmumiem:</w:t>
      </w:r>
    </w:p>
    <w:p w14:paraId="52EF9A3A" w14:textId="4EAB1F4D" w:rsidR="000762D8" w:rsidRPr="00856363" w:rsidRDefault="002F6175" w:rsidP="000762D8">
      <w:pPr>
        <w:pStyle w:val="naisf"/>
        <w:spacing w:before="0" w:beforeAutospacing="0" w:after="0" w:afterAutospacing="0"/>
        <w:jc w:val="both"/>
        <w:rPr>
          <w:sz w:val="28"/>
          <w:szCs w:val="28"/>
        </w:rPr>
      </w:pPr>
      <w:r w:rsidRPr="00856363">
        <w:rPr>
          <w:sz w:val="28"/>
          <w:szCs w:val="28"/>
        </w:rPr>
        <w:tab/>
        <w:t>26</w:t>
      </w:r>
      <w:r w:rsidR="00CE2B6C" w:rsidRPr="00856363">
        <w:rPr>
          <w:sz w:val="28"/>
          <w:szCs w:val="28"/>
        </w:rPr>
        <w:t>1</w:t>
      </w:r>
      <w:r w:rsidRPr="00856363">
        <w:rPr>
          <w:sz w:val="28"/>
          <w:szCs w:val="28"/>
        </w:rPr>
        <w:t>.1.</w:t>
      </w:r>
      <w:r w:rsidR="00856363">
        <w:rPr>
          <w:sz w:val="28"/>
          <w:szCs w:val="28"/>
        </w:rPr>
        <w:t> </w:t>
      </w:r>
      <w:r w:rsidR="00F67C1D" w:rsidRPr="00856363">
        <w:rPr>
          <w:sz w:val="28"/>
          <w:szCs w:val="28"/>
        </w:rPr>
        <w:t>nosaka transportlīdzekļa tīrīšanu un dezinficēšanu vietā</w:t>
      </w:r>
      <w:r w:rsidR="004D6F88" w:rsidRPr="00856363">
        <w:rPr>
          <w:sz w:val="28"/>
          <w:szCs w:val="28"/>
        </w:rPr>
        <w:t>, kas atrodas</w:t>
      </w:r>
      <w:r w:rsidR="00F67C1D" w:rsidRPr="00856363">
        <w:rPr>
          <w:sz w:val="28"/>
          <w:szCs w:val="28"/>
        </w:rPr>
        <w:t xml:space="preserve"> iespējami tuvu robežšķērsošanas vietai</w:t>
      </w:r>
      <w:r w:rsidR="004D6F88" w:rsidRPr="00856363">
        <w:rPr>
          <w:sz w:val="28"/>
          <w:szCs w:val="28"/>
        </w:rPr>
        <w:t xml:space="preserve"> un</w:t>
      </w:r>
      <w:r w:rsidR="00F67C1D" w:rsidRPr="00856363">
        <w:rPr>
          <w:sz w:val="28"/>
          <w:szCs w:val="28"/>
        </w:rPr>
        <w:t xml:space="preserve"> k</w:t>
      </w:r>
      <w:r w:rsidR="00F0615B">
        <w:rPr>
          <w:sz w:val="28"/>
          <w:szCs w:val="28"/>
        </w:rPr>
        <w:t>uru</w:t>
      </w:r>
      <w:r w:rsidR="00F67C1D" w:rsidRPr="00856363">
        <w:rPr>
          <w:sz w:val="28"/>
          <w:szCs w:val="28"/>
        </w:rPr>
        <w:t xml:space="preserve"> </w:t>
      </w:r>
      <w:r w:rsidR="000875CD" w:rsidRPr="00856363">
        <w:rPr>
          <w:sz w:val="28"/>
          <w:szCs w:val="28"/>
        </w:rPr>
        <w:t xml:space="preserve">noteicis </w:t>
      </w:r>
      <w:r w:rsidR="00F67C1D" w:rsidRPr="00856363">
        <w:rPr>
          <w:sz w:val="28"/>
          <w:szCs w:val="28"/>
        </w:rPr>
        <w:t xml:space="preserve">dienests. Pēc mazgāšanas un dezinfekcijas </w:t>
      </w:r>
      <w:r w:rsidR="002D4D7A" w:rsidRPr="00856363">
        <w:rPr>
          <w:sz w:val="28"/>
          <w:szCs w:val="28"/>
        </w:rPr>
        <w:t xml:space="preserve">dienesta </w:t>
      </w:r>
      <w:r w:rsidR="00F67C1D" w:rsidRPr="00856363">
        <w:rPr>
          <w:sz w:val="28"/>
          <w:szCs w:val="28"/>
        </w:rPr>
        <w:t xml:space="preserve">amatpersona atkārtoti </w:t>
      </w:r>
      <w:r w:rsidR="006E3F0B" w:rsidRPr="00856363">
        <w:rPr>
          <w:sz w:val="28"/>
          <w:szCs w:val="28"/>
        </w:rPr>
        <w:t>veic</w:t>
      </w:r>
      <w:r w:rsidR="00F67C1D" w:rsidRPr="00856363">
        <w:rPr>
          <w:sz w:val="28"/>
          <w:szCs w:val="28"/>
        </w:rPr>
        <w:t xml:space="preserve"> transportlīdzekļa mazgāšanas un dezinfekcijas kontroli un, ja rezultāti ir </w:t>
      </w:r>
      <w:r w:rsidR="000875CD" w:rsidRPr="00856363">
        <w:rPr>
          <w:sz w:val="28"/>
          <w:szCs w:val="28"/>
        </w:rPr>
        <w:t>apmierinoši</w:t>
      </w:r>
      <w:r w:rsidR="00F67C1D" w:rsidRPr="00856363">
        <w:rPr>
          <w:sz w:val="28"/>
          <w:szCs w:val="28"/>
        </w:rPr>
        <w:t>, izsniedz sertifikātu (9.</w:t>
      </w:r>
      <w:r w:rsidR="008E15A3" w:rsidRPr="00856363">
        <w:rPr>
          <w:sz w:val="28"/>
          <w:szCs w:val="28"/>
        </w:rPr>
        <w:t> </w:t>
      </w:r>
      <w:r w:rsidR="00F67C1D" w:rsidRPr="00856363">
        <w:rPr>
          <w:sz w:val="28"/>
          <w:szCs w:val="28"/>
        </w:rPr>
        <w:t>pielikums)</w:t>
      </w:r>
      <w:r w:rsidRPr="00856363">
        <w:rPr>
          <w:sz w:val="28"/>
          <w:szCs w:val="28"/>
        </w:rPr>
        <w:t>;</w:t>
      </w:r>
    </w:p>
    <w:p w14:paraId="4CFC909D" w14:textId="5DA4152C" w:rsidR="002F6175" w:rsidRPr="00856363" w:rsidRDefault="002F6175" w:rsidP="000762D8">
      <w:pPr>
        <w:pStyle w:val="naisf"/>
        <w:spacing w:before="0" w:beforeAutospacing="0" w:after="0" w:afterAutospacing="0"/>
        <w:jc w:val="both"/>
        <w:rPr>
          <w:sz w:val="28"/>
          <w:szCs w:val="28"/>
        </w:rPr>
      </w:pPr>
      <w:r w:rsidRPr="00856363">
        <w:rPr>
          <w:sz w:val="28"/>
          <w:szCs w:val="28"/>
        </w:rPr>
        <w:tab/>
      </w:r>
      <w:r w:rsidR="006F4CAF" w:rsidRPr="00856363">
        <w:rPr>
          <w:bCs/>
          <w:sz w:val="28"/>
          <w:szCs w:val="28"/>
        </w:rPr>
        <w:t>261.2.</w:t>
      </w:r>
      <w:r w:rsidR="00856363">
        <w:rPr>
          <w:bCs/>
          <w:sz w:val="28"/>
          <w:szCs w:val="28"/>
        </w:rPr>
        <w:t> </w:t>
      </w:r>
      <w:r w:rsidR="006F4CAF" w:rsidRPr="00856363">
        <w:rPr>
          <w:bCs/>
          <w:sz w:val="28"/>
          <w:szCs w:val="28"/>
        </w:rPr>
        <w:t xml:space="preserve">aizliedz </w:t>
      </w:r>
      <w:r w:rsidR="00F0615B" w:rsidRPr="00856363">
        <w:rPr>
          <w:bCs/>
          <w:sz w:val="28"/>
          <w:szCs w:val="28"/>
        </w:rPr>
        <w:t xml:space="preserve">šādam transportlīdzeklim </w:t>
      </w:r>
      <w:r w:rsidR="006F4CAF" w:rsidRPr="00856363">
        <w:rPr>
          <w:bCs/>
          <w:sz w:val="28"/>
          <w:szCs w:val="28"/>
        </w:rPr>
        <w:t>turpināt ceļu un nosūta to atpakaļ uz Lībijas Valsti vai Marokas Karalisti, ja robežšķērsošanas vietas tuvumā nav transportlīdzekļa mazgāšanai un dezinfekcijai aprīkotas vietas vai arī šāds transportlīdzeklis rada vides piesārņojuma risku ar dzīvnieku izcelsmes produktu atliekām;</w:t>
      </w:r>
    </w:p>
    <w:p w14:paraId="1044C64F" w14:textId="5677B14A" w:rsidR="00F67C1D" w:rsidRPr="00856363" w:rsidRDefault="00F67C1D" w:rsidP="000762D8">
      <w:pPr>
        <w:pStyle w:val="naisf"/>
        <w:spacing w:before="0" w:beforeAutospacing="0" w:after="0" w:afterAutospacing="0"/>
        <w:jc w:val="both"/>
        <w:rPr>
          <w:sz w:val="28"/>
          <w:szCs w:val="28"/>
        </w:rPr>
      </w:pPr>
      <w:r w:rsidRPr="00856363">
        <w:rPr>
          <w:sz w:val="28"/>
          <w:szCs w:val="28"/>
        </w:rPr>
        <w:tab/>
        <w:t>26</w:t>
      </w:r>
      <w:r w:rsidR="00CE2B6C" w:rsidRPr="00856363">
        <w:rPr>
          <w:sz w:val="28"/>
          <w:szCs w:val="28"/>
        </w:rPr>
        <w:t>1</w:t>
      </w:r>
      <w:r w:rsidRPr="00856363">
        <w:rPr>
          <w:sz w:val="28"/>
          <w:szCs w:val="28"/>
        </w:rPr>
        <w:t>.3.</w:t>
      </w:r>
      <w:r w:rsidR="00856363">
        <w:rPr>
          <w:sz w:val="28"/>
          <w:szCs w:val="28"/>
        </w:rPr>
        <w:t> </w:t>
      </w:r>
      <w:r w:rsidR="006E3F0B" w:rsidRPr="00856363">
        <w:rPr>
          <w:sz w:val="28"/>
          <w:szCs w:val="28"/>
        </w:rPr>
        <w:t>robežšķērsošanas vietā nodrošina netīrā transportlīdzekļa sākotnējo mazgāšanu un dezinfekciju un nosūta uz vietu</w:t>
      </w:r>
      <w:r w:rsidR="004D6F88" w:rsidRPr="00856363">
        <w:rPr>
          <w:sz w:val="28"/>
          <w:szCs w:val="28"/>
        </w:rPr>
        <w:t>,</w:t>
      </w:r>
      <w:r w:rsidR="006E3F0B" w:rsidRPr="00856363">
        <w:rPr>
          <w:sz w:val="28"/>
          <w:szCs w:val="28"/>
        </w:rPr>
        <w:t xml:space="preserve"> </w:t>
      </w:r>
      <w:r w:rsidR="004D6F88" w:rsidRPr="00856363">
        <w:rPr>
          <w:sz w:val="28"/>
          <w:szCs w:val="28"/>
        </w:rPr>
        <w:t xml:space="preserve">ko </w:t>
      </w:r>
      <w:r w:rsidR="000875CD" w:rsidRPr="00856363">
        <w:rPr>
          <w:sz w:val="28"/>
          <w:szCs w:val="28"/>
        </w:rPr>
        <w:t>noteicis</w:t>
      </w:r>
      <w:r w:rsidR="004D6F88" w:rsidRPr="00856363">
        <w:rPr>
          <w:sz w:val="28"/>
          <w:szCs w:val="28"/>
        </w:rPr>
        <w:t xml:space="preserve"> dienests, </w:t>
      </w:r>
      <w:r w:rsidR="006E3F0B" w:rsidRPr="00856363">
        <w:rPr>
          <w:sz w:val="28"/>
          <w:szCs w:val="28"/>
        </w:rPr>
        <w:t xml:space="preserve">tālākai transportlīdzekļa mazgāšanai un dezinfekcijai. Pēc mazgāšanas un dezinfekcijas </w:t>
      </w:r>
      <w:r w:rsidR="002D4D7A" w:rsidRPr="00856363">
        <w:rPr>
          <w:sz w:val="28"/>
          <w:szCs w:val="28"/>
        </w:rPr>
        <w:t xml:space="preserve">dienesta </w:t>
      </w:r>
      <w:r w:rsidR="006E3F0B" w:rsidRPr="00856363">
        <w:rPr>
          <w:sz w:val="28"/>
          <w:szCs w:val="28"/>
        </w:rPr>
        <w:t xml:space="preserve">amatpersona atkārtoti veic transportlīdzekļa mazgāšanas un dezinfekcijas kontroli un, ja rezultāti ir </w:t>
      </w:r>
      <w:r w:rsidR="000875CD" w:rsidRPr="00856363">
        <w:rPr>
          <w:sz w:val="28"/>
          <w:szCs w:val="28"/>
        </w:rPr>
        <w:t>apmierinoši</w:t>
      </w:r>
      <w:r w:rsidR="006E3F0B" w:rsidRPr="00856363">
        <w:rPr>
          <w:sz w:val="28"/>
          <w:szCs w:val="28"/>
        </w:rPr>
        <w:t>, izsniedz sertifikātu (9.</w:t>
      </w:r>
      <w:r w:rsidR="006C67F7" w:rsidRPr="00856363">
        <w:rPr>
          <w:sz w:val="28"/>
          <w:szCs w:val="28"/>
        </w:rPr>
        <w:t> </w:t>
      </w:r>
      <w:r w:rsidR="006E3F0B" w:rsidRPr="00856363">
        <w:rPr>
          <w:sz w:val="28"/>
          <w:szCs w:val="28"/>
        </w:rPr>
        <w:t>pielikums).</w:t>
      </w:r>
    </w:p>
    <w:p w14:paraId="39786E0F" w14:textId="77777777" w:rsidR="000762D8" w:rsidRPr="00856363" w:rsidRDefault="000762D8" w:rsidP="000762D8">
      <w:pPr>
        <w:pStyle w:val="naisf"/>
        <w:spacing w:before="0" w:beforeAutospacing="0" w:after="0" w:afterAutospacing="0"/>
        <w:jc w:val="both"/>
        <w:rPr>
          <w:sz w:val="28"/>
          <w:szCs w:val="28"/>
        </w:rPr>
      </w:pPr>
      <w:bookmarkStart w:id="12" w:name="p-493993"/>
      <w:bookmarkStart w:id="13" w:name="p71.6"/>
      <w:bookmarkEnd w:id="12"/>
      <w:bookmarkEnd w:id="13"/>
    </w:p>
    <w:p w14:paraId="5C23197A" w14:textId="5BCDEA4F" w:rsidR="000762D8" w:rsidRPr="00856363" w:rsidRDefault="00042B70" w:rsidP="00856363">
      <w:pPr>
        <w:pStyle w:val="naisf"/>
        <w:spacing w:before="0" w:beforeAutospacing="0" w:after="0" w:afterAutospacing="0"/>
        <w:ind w:firstLine="709"/>
        <w:jc w:val="both"/>
        <w:rPr>
          <w:sz w:val="28"/>
          <w:szCs w:val="28"/>
        </w:rPr>
      </w:pPr>
      <w:r w:rsidRPr="00856363">
        <w:rPr>
          <w:sz w:val="28"/>
          <w:szCs w:val="28"/>
        </w:rPr>
        <w:t>26</w:t>
      </w:r>
      <w:r w:rsidR="00CE2B6C" w:rsidRPr="00856363">
        <w:rPr>
          <w:sz w:val="28"/>
          <w:szCs w:val="28"/>
        </w:rPr>
        <w:t>2</w:t>
      </w:r>
      <w:r w:rsidRPr="00856363">
        <w:rPr>
          <w:sz w:val="28"/>
          <w:szCs w:val="28"/>
        </w:rPr>
        <w:t>.</w:t>
      </w:r>
      <w:r w:rsidR="00856363">
        <w:rPr>
          <w:sz w:val="28"/>
          <w:szCs w:val="28"/>
        </w:rPr>
        <w:t> </w:t>
      </w:r>
      <w:r w:rsidR="000762D8" w:rsidRPr="00856363">
        <w:rPr>
          <w:sz w:val="28"/>
          <w:szCs w:val="28"/>
        </w:rPr>
        <w:t xml:space="preserve">Šo noteikumu </w:t>
      </w:r>
      <w:hyperlink r:id="rId14" w:anchor="piel2" w:tgtFrame="_blank" w:history="1">
        <w:r w:rsidRPr="00856363">
          <w:rPr>
            <w:rStyle w:val="Hyperlink"/>
            <w:color w:val="auto"/>
            <w:sz w:val="28"/>
            <w:szCs w:val="28"/>
            <w:u w:val="none"/>
          </w:rPr>
          <w:t>9</w:t>
        </w:r>
        <w:r w:rsidR="009B1F9E" w:rsidRPr="00856363">
          <w:rPr>
            <w:rStyle w:val="Hyperlink"/>
            <w:color w:val="auto"/>
            <w:sz w:val="28"/>
            <w:szCs w:val="28"/>
            <w:u w:val="none"/>
          </w:rPr>
          <w:t>.</w:t>
        </w:r>
        <w:r w:rsidR="00856363">
          <w:rPr>
            <w:rStyle w:val="Hyperlink"/>
            <w:color w:val="auto"/>
            <w:sz w:val="28"/>
            <w:szCs w:val="28"/>
            <w:u w:val="none"/>
          </w:rPr>
          <w:t> </w:t>
        </w:r>
        <w:r w:rsidR="009B1F9E" w:rsidRPr="00856363">
          <w:rPr>
            <w:rStyle w:val="Hyperlink"/>
            <w:color w:val="auto"/>
            <w:sz w:val="28"/>
            <w:szCs w:val="28"/>
            <w:u w:val="none"/>
          </w:rPr>
          <w:t>p</w:t>
        </w:r>
        <w:r w:rsidR="000762D8" w:rsidRPr="00856363">
          <w:rPr>
            <w:rStyle w:val="Hyperlink"/>
            <w:color w:val="auto"/>
            <w:sz w:val="28"/>
            <w:szCs w:val="28"/>
            <w:u w:val="none"/>
          </w:rPr>
          <w:t>ielikumā</w:t>
        </w:r>
      </w:hyperlink>
      <w:r w:rsidR="000762D8" w:rsidRPr="00856363">
        <w:rPr>
          <w:sz w:val="28"/>
          <w:szCs w:val="28"/>
        </w:rPr>
        <w:t xml:space="preserve"> minētā sertifikāta oriģinālu saņem transportlīdzekļa vadītājs vai operators un glabā to trīs gadus. </w:t>
      </w:r>
      <w:r w:rsidR="00CE2B6C" w:rsidRPr="00856363">
        <w:rPr>
          <w:sz w:val="28"/>
          <w:szCs w:val="28"/>
        </w:rPr>
        <w:t xml:space="preserve">Dienests </w:t>
      </w:r>
      <w:r w:rsidR="000762D8" w:rsidRPr="00856363">
        <w:rPr>
          <w:sz w:val="28"/>
          <w:szCs w:val="28"/>
        </w:rPr>
        <w:t>trīs gadus glabā sertifikāta kopiju.</w:t>
      </w:r>
    </w:p>
    <w:p w14:paraId="499549F7" w14:textId="77777777" w:rsidR="000762D8" w:rsidRPr="00856363" w:rsidRDefault="000762D8" w:rsidP="00856363">
      <w:pPr>
        <w:pStyle w:val="naisf"/>
        <w:spacing w:before="0" w:beforeAutospacing="0" w:after="0" w:afterAutospacing="0"/>
        <w:ind w:firstLine="709"/>
        <w:jc w:val="both"/>
        <w:rPr>
          <w:sz w:val="28"/>
          <w:szCs w:val="28"/>
        </w:rPr>
      </w:pPr>
      <w:bookmarkStart w:id="14" w:name="p-524422"/>
      <w:bookmarkStart w:id="15" w:name="p71.7"/>
      <w:bookmarkEnd w:id="14"/>
      <w:bookmarkEnd w:id="15"/>
    </w:p>
    <w:p w14:paraId="1D52113E" w14:textId="0B4B985B" w:rsidR="007525FE" w:rsidRPr="00856363" w:rsidRDefault="00042B70" w:rsidP="00856363">
      <w:pPr>
        <w:pStyle w:val="naisf"/>
        <w:spacing w:before="0" w:beforeAutospacing="0" w:after="0" w:afterAutospacing="0"/>
        <w:ind w:firstLine="709"/>
        <w:jc w:val="both"/>
        <w:rPr>
          <w:sz w:val="28"/>
          <w:szCs w:val="28"/>
        </w:rPr>
      </w:pPr>
      <w:r w:rsidRPr="00856363">
        <w:rPr>
          <w:sz w:val="28"/>
          <w:szCs w:val="28"/>
        </w:rPr>
        <w:t>26</w:t>
      </w:r>
      <w:r w:rsidR="00CE2B6C" w:rsidRPr="00856363">
        <w:rPr>
          <w:sz w:val="28"/>
          <w:szCs w:val="28"/>
        </w:rPr>
        <w:t>3</w:t>
      </w:r>
      <w:r w:rsidRPr="00856363">
        <w:rPr>
          <w:sz w:val="28"/>
          <w:szCs w:val="28"/>
        </w:rPr>
        <w:t>.</w:t>
      </w:r>
      <w:r w:rsidR="00856363">
        <w:rPr>
          <w:sz w:val="28"/>
          <w:szCs w:val="28"/>
        </w:rPr>
        <w:t> </w:t>
      </w:r>
      <w:r w:rsidR="000762D8" w:rsidRPr="00856363">
        <w:rPr>
          <w:sz w:val="28"/>
          <w:szCs w:val="28"/>
        </w:rPr>
        <w:t xml:space="preserve">Lai mazinātu </w:t>
      </w:r>
      <w:r w:rsidR="006E3F0B" w:rsidRPr="00856363">
        <w:rPr>
          <w:sz w:val="28"/>
          <w:szCs w:val="28"/>
        </w:rPr>
        <w:t>slimības</w:t>
      </w:r>
      <w:r w:rsidR="000762D8" w:rsidRPr="00856363">
        <w:rPr>
          <w:sz w:val="28"/>
          <w:szCs w:val="28"/>
        </w:rPr>
        <w:t xml:space="preserve"> ievešanas risku Eiropas Savienības teritorijā, </w:t>
      </w:r>
      <w:r w:rsidR="002D4D7A" w:rsidRPr="00856363">
        <w:rPr>
          <w:sz w:val="28"/>
          <w:szCs w:val="28"/>
        </w:rPr>
        <w:t xml:space="preserve">dienesta </w:t>
      </w:r>
      <w:r w:rsidR="000762D8" w:rsidRPr="00856363">
        <w:rPr>
          <w:sz w:val="28"/>
          <w:szCs w:val="28"/>
        </w:rPr>
        <w:t xml:space="preserve">amatpersona, ja uzskata par nepieciešamu, var noteikt, ka </w:t>
      </w:r>
      <w:r w:rsidR="007525FE" w:rsidRPr="00856363">
        <w:rPr>
          <w:sz w:val="28"/>
          <w:szCs w:val="28"/>
        </w:rPr>
        <w:t xml:space="preserve">mazgāšanas un dezinfekcijas procedūras </w:t>
      </w:r>
      <w:r w:rsidR="00F0615B" w:rsidRPr="00856363">
        <w:rPr>
          <w:sz w:val="28"/>
          <w:szCs w:val="28"/>
        </w:rPr>
        <w:t xml:space="preserve">robežšķērsošanas vietā </w:t>
      </w:r>
      <w:r w:rsidR="00D24A72" w:rsidRPr="00856363">
        <w:rPr>
          <w:sz w:val="28"/>
          <w:szCs w:val="28"/>
        </w:rPr>
        <w:t>veic</w:t>
      </w:r>
      <w:r w:rsidR="007525FE" w:rsidRPr="00856363">
        <w:rPr>
          <w:sz w:val="28"/>
          <w:szCs w:val="28"/>
        </w:rPr>
        <w:t>:</w:t>
      </w:r>
    </w:p>
    <w:p w14:paraId="61BCA621" w14:textId="57D2979C" w:rsidR="007525FE" w:rsidRPr="00856363" w:rsidRDefault="007525FE" w:rsidP="00856363">
      <w:pPr>
        <w:pStyle w:val="naisf"/>
        <w:spacing w:before="0" w:beforeAutospacing="0" w:after="0" w:afterAutospacing="0"/>
        <w:ind w:firstLine="709"/>
        <w:jc w:val="both"/>
        <w:rPr>
          <w:sz w:val="28"/>
          <w:szCs w:val="28"/>
        </w:rPr>
      </w:pPr>
      <w:r w:rsidRPr="00856363">
        <w:rPr>
          <w:sz w:val="28"/>
          <w:szCs w:val="28"/>
        </w:rPr>
        <w:t>263.1.</w:t>
      </w:r>
      <w:r w:rsidR="00856363">
        <w:rPr>
          <w:sz w:val="28"/>
          <w:szCs w:val="28"/>
        </w:rPr>
        <w:t> </w:t>
      </w:r>
      <w:r w:rsidRPr="00856363">
        <w:rPr>
          <w:sz w:val="28"/>
          <w:szCs w:val="28"/>
        </w:rPr>
        <w:t xml:space="preserve">jebkuram </w:t>
      </w:r>
      <w:r w:rsidR="00EB3DDA" w:rsidRPr="00856363">
        <w:rPr>
          <w:sz w:val="28"/>
          <w:szCs w:val="28"/>
        </w:rPr>
        <w:t xml:space="preserve">dzīvnieku barības pārvadāšanas </w:t>
      </w:r>
      <w:r w:rsidR="000762D8" w:rsidRPr="00856363">
        <w:rPr>
          <w:sz w:val="28"/>
          <w:szCs w:val="28"/>
        </w:rPr>
        <w:t>transportlīdzek</w:t>
      </w:r>
      <w:r w:rsidRPr="00856363">
        <w:rPr>
          <w:sz w:val="28"/>
          <w:szCs w:val="28"/>
        </w:rPr>
        <w:t xml:space="preserve">lim, </w:t>
      </w:r>
      <w:r w:rsidR="00EB3DDA" w:rsidRPr="00856363">
        <w:rPr>
          <w:sz w:val="28"/>
          <w:szCs w:val="28"/>
        </w:rPr>
        <w:t>ar kuru tika</w:t>
      </w:r>
      <w:r w:rsidRPr="00856363">
        <w:rPr>
          <w:sz w:val="28"/>
          <w:szCs w:val="28"/>
        </w:rPr>
        <w:t xml:space="preserve"> </w:t>
      </w:r>
      <w:r w:rsidR="00DB5236" w:rsidRPr="00856363">
        <w:rPr>
          <w:sz w:val="28"/>
          <w:szCs w:val="28"/>
        </w:rPr>
        <w:t>vesta</w:t>
      </w:r>
      <w:r w:rsidRPr="00856363">
        <w:rPr>
          <w:sz w:val="28"/>
          <w:szCs w:val="28"/>
        </w:rPr>
        <w:t xml:space="preserve"> dzīvnieku barīb</w:t>
      </w:r>
      <w:r w:rsidR="00DB5236" w:rsidRPr="00856363">
        <w:rPr>
          <w:sz w:val="28"/>
          <w:szCs w:val="28"/>
        </w:rPr>
        <w:t>a</w:t>
      </w:r>
      <w:r w:rsidRPr="00856363">
        <w:rPr>
          <w:sz w:val="28"/>
          <w:szCs w:val="28"/>
        </w:rPr>
        <w:t xml:space="preserve"> no Lībijas Valsts vai Maroka</w:t>
      </w:r>
      <w:r w:rsidR="003B6015" w:rsidRPr="00856363">
        <w:rPr>
          <w:sz w:val="28"/>
          <w:szCs w:val="28"/>
        </w:rPr>
        <w:t>s K</w:t>
      </w:r>
      <w:r w:rsidRPr="00856363">
        <w:rPr>
          <w:sz w:val="28"/>
          <w:szCs w:val="28"/>
        </w:rPr>
        <w:t>aralistes vai uz šīm valstīm</w:t>
      </w:r>
      <w:r w:rsidR="00DB5236" w:rsidRPr="00856363">
        <w:rPr>
          <w:sz w:val="28"/>
          <w:szCs w:val="28"/>
        </w:rPr>
        <w:t>, ja</w:t>
      </w:r>
      <w:r w:rsidRPr="00856363">
        <w:rPr>
          <w:sz w:val="28"/>
          <w:szCs w:val="28"/>
        </w:rPr>
        <w:t xml:space="preserve"> </w:t>
      </w:r>
      <w:r w:rsidR="006F4CAF" w:rsidRPr="00856363">
        <w:rPr>
          <w:sz w:val="28"/>
          <w:szCs w:val="28"/>
        </w:rPr>
        <w:t xml:space="preserve">vizuālās kontroles laikā konstatē, ka transportlīdzeklis ir netīrs (tiek konstatēti mazgājami traipi, atkritumi, dubļi, dzīvnieku atstāti izkārnījumi, dzīvnieku barība), </w:t>
      </w:r>
      <w:r w:rsidR="00D24A72" w:rsidRPr="00856363">
        <w:rPr>
          <w:sz w:val="28"/>
          <w:szCs w:val="28"/>
        </w:rPr>
        <w:t xml:space="preserve">tāpēc pastāv </w:t>
      </w:r>
      <w:r w:rsidR="00D24A72" w:rsidRPr="00856363">
        <w:rPr>
          <w:bCs/>
          <w:sz w:val="28"/>
          <w:szCs w:val="28"/>
        </w:rPr>
        <w:t xml:space="preserve">risks </w:t>
      </w:r>
      <w:r w:rsidR="007B3119" w:rsidRPr="00856363">
        <w:rPr>
          <w:bCs/>
          <w:sz w:val="28"/>
          <w:szCs w:val="28"/>
        </w:rPr>
        <w:t>slimības</w:t>
      </w:r>
      <w:r w:rsidR="003B6015" w:rsidRPr="00856363">
        <w:rPr>
          <w:bCs/>
          <w:sz w:val="28"/>
          <w:szCs w:val="28"/>
        </w:rPr>
        <w:t xml:space="preserve"> ievešana</w:t>
      </w:r>
      <w:r w:rsidR="00D24A72" w:rsidRPr="00856363">
        <w:rPr>
          <w:bCs/>
          <w:sz w:val="28"/>
          <w:szCs w:val="28"/>
        </w:rPr>
        <w:t>i</w:t>
      </w:r>
      <w:r w:rsidR="003B6015" w:rsidRPr="00856363">
        <w:rPr>
          <w:bCs/>
          <w:sz w:val="28"/>
          <w:szCs w:val="28"/>
        </w:rPr>
        <w:t xml:space="preserve"> Eiropas Savienības dalībvalstu teritorijā</w:t>
      </w:r>
      <w:r w:rsidRPr="00856363">
        <w:rPr>
          <w:sz w:val="28"/>
          <w:szCs w:val="28"/>
        </w:rPr>
        <w:t>;</w:t>
      </w:r>
    </w:p>
    <w:p w14:paraId="04ED1D5C" w14:textId="6D99A131" w:rsidR="00EB3DDA" w:rsidRPr="00856363" w:rsidRDefault="007525FE" w:rsidP="00856363">
      <w:pPr>
        <w:pStyle w:val="naisf"/>
        <w:spacing w:before="0" w:beforeAutospacing="0" w:after="0" w:afterAutospacing="0"/>
        <w:ind w:firstLine="709"/>
        <w:jc w:val="both"/>
        <w:rPr>
          <w:bCs/>
          <w:sz w:val="28"/>
          <w:szCs w:val="28"/>
        </w:rPr>
      </w:pPr>
      <w:r w:rsidRPr="00856363">
        <w:rPr>
          <w:sz w:val="28"/>
          <w:szCs w:val="28"/>
        </w:rPr>
        <w:t>263.2.</w:t>
      </w:r>
      <w:r w:rsidR="00856363">
        <w:rPr>
          <w:sz w:val="28"/>
          <w:szCs w:val="28"/>
        </w:rPr>
        <w:t> </w:t>
      </w:r>
      <w:r w:rsidRPr="00856363">
        <w:rPr>
          <w:sz w:val="28"/>
          <w:szCs w:val="28"/>
        </w:rPr>
        <w:t xml:space="preserve">transportlīdzeklim, </w:t>
      </w:r>
      <w:r w:rsidR="00DB5236" w:rsidRPr="00856363">
        <w:rPr>
          <w:sz w:val="28"/>
          <w:szCs w:val="28"/>
        </w:rPr>
        <w:t xml:space="preserve">ar </w:t>
      </w:r>
      <w:r w:rsidRPr="00856363">
        <w:rPr>
          <w:sz w:val="28"/>
          <w:szCs w:val="28"/>
        </w:rPr>
        <w:t>k</w:t>
      </w:r>
      <w:r w:rsidR="00D24A72" w:rsidRPr="00856363">
        <w:rPr>
          <w:sz w:val="28"/>
          <w:szCs w:val="28"/>
        </w:rPr>
        <w:t>uru</w:t>
      </w:r>
      <w:r w:rsidRPr="00856363">
        <w:rPr>
          <w:sz w:val="28"/>
          <w:szCs w:val="28"/>
        </w:rPr>
        <w:t xml:space="preserve"> pārvadā zirgu dzimtas dzīvniekus no Marokas Karalistes, </w:t>
      </w:r>
      <w:r w:rsidR="00EB3DDA" w:rsidRPr="00856363">
        <w:rPr>
          <w:sz w:val="28"/>
          <w:szCs w:val="28"/>
        </w:rPr>
        <w:t>ja tos</w:t>
      </w:r>
      <w:r w:rsidRPr="00856363">
        <w:rPr>
          <w:sz w:val="28"/>
          <w:szCs w:val="28"/>
        </w:rPr>
        <w:t xml:space="preserve"> ieved Eiropas Savienībā saskaņā ar normatīvajiem aktiem par </w:t>
      </w:r>
      <w:r w:rsidRPr="00856363">
        <w:rPr>
          <w:bCs/>
          <w:sz w:val="28"/>
          <w:szCs w:val="28"/>
        </w:rPr>
        <w:t>veterinārajām prasībām zirgu apritei un importam no trešajām valstīm</w:t>
      </w:r>
      <w:r w:rsidR="00EB3DDA" w:rsidRPr="00856363">
        <w:rPr>
          <w:bCs/>
          <w:sz w:val="28"/>
          <w:szCs w:val="28"/>
        </w:rPr>
        <w:t>;</w:t>
      </w:r>
    </w:p>
    <w:p w14:paraId="039A4A52" w14:textId="0D70AAF6" w:rsidR="00DA4C06" w:rsidRPr="00856363" w:rsidRDefault="00EB3DDA" w:rsidP="00856363">
      <w:pPr>
        <w:pStyle w:val="naisf"/>
        <w:spacing w:before="0" w:beforeAutospacing="0" w:after="0" w:afterAutospacing="0"/>
        <w:ind w:firstLine="709"/>
        <w:jc w:val="both"/>
        <w:rPr>
          <w:bCs/>
          <w:sz w:val="28"/>
          <w:szCs w:val="28"/>
        </w:rPr>
      </w:pPr>
      <w:r w:rsidRPr="00856363">
        <w:rPr>
          <w:bCs/>
          <w:sz w:val="28"/>
          <w:szCs w:val="28"/>
        </w:rPr>
        <w:t>263.3.</w:t>
      </w:r>
      <w:r w:rsidR="00856363">
        <w:rPr>
          <w:bCs/>
          <w:sz w:val="28"/>
          <w:szCs w:val="28"/>
        </w:rPr>
        <w:t> </w:t>
      </w:r>
      <w:r w:rsidR="00DA4C06" w:rsidRPr="00856363">
        <w:rPr>
          <w:bCs/>
          <w:sz w:val="28"/>
          <w:szCs w:val="28"/>
        </w:rPr>
        <w:t>transportlīdzeklim, ar kuru zirgu dzimtas dzīvniekus pārvadā tranzītā no Marokas Karalistes un ieved Eiropas Savienībā caur Latvijas robežšķērsošanas vietu, kur minētajiem dzīvniekiem veic kontroli saskaņā ar normatīvajiem aktiem par veterinārās kontroles kārtību, kas jāievēro, ievedot Latvijā dzīvniekus no trešajām valstīm, ja transportlīdzek</w:t>
      </w:r>
      <w:r w:rsidR="00D24A72" w:rsidRPr="00856363">
        <w:rPr>
          <w:bCs/>
          <w:sz w:val="28"/>
          <w:szCs w:val="28"/>
        </w:rPr>
        <w:t>lis nav pietiekami</w:t>
      </w:r>
      <w:r w:rsidR="00DA4C06" w:rsidRPr="00856363">
        <w:rPr>
          <w:bCs/>
          <w:sz w:val="28"/>
          <w:szCs w:val="28"/>
        </w:rPr>
        <w:t xml:space="preserve"> tīr</w:t>
      </w:r>
      <w:r w:rsidR="00D24A72" w:rsidRPr="00856363">
        <w:rPr>
          <w:bCs/>
          <w:sz w:val="28"/>
          <w:szCs w:val="28"/>
        </w:rPr>
        <w:t>s, tāpēc pastāv</w:t>
      </w:r>
      <w:r w:rsidR="00DA4C06" w:rsidRPr="00856363">
        <w:rPr>
          <w:bCs/>
          <w:sz w:val="28"/>
          <w:szCs w:val="28"/>
        </w:rPr>
        <w:t xml:space="preserve"> </w:t>
      </w:r>
      <w:r w:rsidR="00D24A72" w:rsidRPr="00856363">
        <w:rPr>
          <w:bCs/>
          <w:sz w:val="28"/>
          <w:szCs w:val="28"/>
        </w:rPr>
        <w:t xml:space="preserve">risks </w:t>
      </w:r>
      <w:r w:rsidR="00DA4C06" w:rsidRPr="00856363">
        <w:rPr>
          <w:bCs/>
          <w:sz w:val="28"/>
          <w:szCs w:val="28"/>
        </w:rPr>
        <w:t>slimības i</w:t>
      </w:r>
      <w:r w:rsidR="00D24A72" w:rsidRPr="00856363">
        <w:rPr>
          <w:bCs/>
          <w:sz w:val="28"/>
          <w:szCs w:val="28"/>
        </w:rPr>
        <w:t>evešanai</w:t>
      </w:r>
      <w:r w:rsidR="00DA4C06" w:rsidRPr="00856363">
        <w:rPr>
          <w:bCs/>
          <w:sz w:val="28"/>
          <w:szCs w:val="28"/>
        </w:rPr>
        <w:t xml:space="preserve"> Eiropas Savienības dalībvalstu teritorijā (kontroles laikā tiek konstatēti mazgājami traipi, atkritumi, dubļi, dzīvnieku atstāti izkārnījumi, dzīvnieku barība).</w:t>
      </w:r>
      <w:r w:rsidR="009B1F9E" w:rsidRPr="00856363">
        <w:rPr>
          <w:bCs/>
          <w:sz w:val="28"/>
          <w:szCs w:val="28"/>
        </w:rPr>
        <w:t>"</w:t>
      </w:r>
    </w:p>
    <w:p w14:paraId="5956F39F" w14:textId="77777777" w:rsidR="0076254C" w:rsidRPr="00856363" w:rsidRDefault="0076254C" w:rsidP="000762D8">
      <w:pPr>
        <w:pStyle w:val="naisf"/>
        <w:spacing w:before="0" w:beforeAutospacing="0" w:after="0" w:afterAutospacing="0"/>
        <w:jc w:val="both"/>
        <w:rPr>
          <w:sz w:val="28"/>
          <w:szCs w:val="28"/>
        </w:rPr>
      </w:pPr>
    </w:p>
    <w:p w14:paraId="77CCFA4B" w14:textId="687D5A87" w:rsidR="0076254C" w:rsidRPr="00856363" w:rsidRDefault="007B3119" w:rsidP="000762D8">
      <w:pPr>
        <w:pStyle w:val="naisf"/>
        <w:spacing w:before="0" w:beforeAutospacing="0" w:after="0" w:afterAutospacing="0"/>
        <w:jc w:val="both"/>
        <w:rPr>
          <w:sz w:val="28"/>
          <w:szCs w:val="28"/>
        </w:rPr>
      </w:pPr>
      <w:r w:rsidRPr="00856363">
        <w:rPr>
          <w:sz w:val="28"/>
          <w:szCs w:val="28"/>
        </w:rPr>
        <w:tab/>
        <w:t>3</w:t>
      </w:r>
      <w:r w:rsidR="0076254C" w:rsidRPr="00856363">
        <w:rPr>
          <w:sz w:val="28"/>
          <w:szCs w:val="28"/>
        </w:rPr>
        <w:t>.</w:t>
      </w:r>
      <w:r w:rsidR="00856363">
        <w:rPr>
          <w:sz w:val="28"/>
          <w:szCs w:val="28"/>
        </w:rPr>
        <w:t> </w:t>
      </w:r>
      <w:r w:rsidR="0076254C" w:rsidRPr="00856363">
        <w:rPr>
          <w:sz w:val="28"/>
          <w:szCs w:val="28"/>
        </w:rPr>
        <w:t xml:space="preserve">Papildināt noteikumus ar </w:t>
      </w:r>
      <w:r w:rsidR="00AB0A57" w:rsidRPr="00856363">
        <w:rPr>
          <w:sz w:val="28"/>
          <w:szCs w:val="28"/>
        </w:rPr>
        <w:t>XXV nodaļu</w:t>
      </w:r>
      <w:r w:rsidR="0076254C" w:rsidRPr="00856363">
        <w:rPr>
          <w:sz w:val="28"/>
          <w:szCs w:val="28"/>
        </w:rPr>
        <w:t xml:space="preserve"> šādā redakcijā:</w:t>
      </w:r>
    </w:p>
    <w:p w14:paraId="2C06D2CC" w14:textId="77777777" w:rsidR="00856363" w:rsidRPr="00856363" w:rsidRDefault="00856363" w:rsidP="0076254C">
      <w:pPr>
        <w:pStyle w:val="naisf"/>
        <w:spacing w:before="0" w:beforeAutospacing="0" w:after="0" w:afterAutospacing="0"/>
        <w:jc w:val="center"/>
        <w:rPr>
          <w:sz w:val="28"/>
          <w:szCs w:val="28"/>
        </w:rPr>
      </w:pPr>
    </w:p>
    <w:p w14:paraId="0DAAFFCB" w14:textId="2BDB6E8A" w:rsidR="0076254C" w:rsidRPr="00856363" w:rsidRDefault="009B1F9E" w:rsidP="0076254C">
      <w:pPr>
        <w:pStyle w:val="naisf"/>
        <w:spacing w:before="0" w:beforeAutospacing="0" w:after="0" w:afterAutospacing="0"/>
        <w:jc w:val="center"/>
        <w:rPr>
          <w:b/>
          <w:sz w:val="28"/>
          <w:szCs w:val="28"/>
        </w:rPr>
      </w:pPr>
      <w:r w:rsidRPr="00856363">
        <w:rPr>
          <w:sz w:val="28"/>
          <w:szCs w:val="28"/>
        </w:rPr>
        <w:t>"</w:t>
      </w:r>
      <w:r w:rsidR="00D24A72" w:rsidRPr="00856363">
        <w:rPr>
          <w:b/>
          <w:sz w:val="28"/>
          <w:szCs w:val="28"/>
        </w:rPr>
        <w:t xml:space="preserve">XXV. </w:t>
      </w:r>
      <w:r w:rsidR="00AB0A57" w:rsidRPr="00856363">
        <w:rPr>
          <w:b/>
          <w:sz w:val="28"/>
          <w:szCs w:val="28"/>
        </w:rPr>
        <w:t xml:space="preserve">Noslēguma </w:t>
      </w:r>
      <w:r w:rsidR="00582256" w:rsidRPr="00856363">
        <w:rPr>
          <w:b/>
          <w:sz w:val="28"/>
          <w:szCs w:val="28"/>
        </w:rPr>
        <w:t>j</w:t>
      </w:r>
      <w:r w:rsidR="00AB0A57" w:rsidRPr="00856363">
        <w:rPr>
          <w:b/>
          <w:sz w:val="28"/>
          <w:szCs w:val="28"/>
        </w:rPr>
        <w:t>autājums</w:t>
      </w:r>
    </w:p>
    <w:p w14:paraId="7423BBA0" w14:textId="77777777" w:rsidR="0076254C" w:rsidRPr="00856363" w:rsidRDefault="0076254C" w:rsidP="0076254C">
      <w:pPr>
        <w:pStyle w:val="naisf"/>
        <w:spacing w:before="0" w:beforeAutospacing="0" w:after="0" w:afterAutospacing="0"/>
        <w:jc w:val="center"/>
        <w:rPr>
          <w:sz w:val="28"/>
          <w:szCs w:val="28"/>
        </w:rPr>
      </w:pPr>
    </w:p>
    <w:p w14:paraId="19E1E1C3" w14:textId="325552F0" w:rsidR="0076254C" w:rsidRPr="00856363" w:rsidRDefault="0076254C" w:rsidP="0076254C">
      <w:pPr>
        <w:pStyle w:val="naisf"/>
        <w:spacing w:before="0" w:beforeAutospacing="0" w:after="0" w:afterAutospacing="0"/>
        <w:jc w:val="both"/>
        <w:rPr>
          <w:sz w:val="28"/>
          <w:szCs w:val="28"/>
        </w:rPr>
      </w:pPr>
      <w:r w:rsidRPr="00856363">
        <w:rPr>
          <w:sz w:val="28"/>
          <w:szCs w:val="28"/>
        </w:rPr>
        <w:tab/>
      </w:r>
      <w:r w:rsidR="00BC330C" w:rsidRPr="00856363">
        <w:rPr>
          <w:sz w:val="28"/>
          <w:szCs w:val="28"/>
        </w:rPr>
        <w:t>264.</w:t>
      </w:r>
      <w:r w:rsidR="00856363">
        <w:rPr>
          <w:sz w:val="28"/>
          <w:szCs w:val="28"/>
        </w:rPr>
        <w:t> </w:t>
      </w:r>
      <w:r w:rsidRPr="00856363">
        <w:rPr>
          <w:sz w:val="28"/>
          <w:szCs w:val="28"/>
        </w:rPr>
        <w:t xml:space="preserve">Šo noteikumu </w:t>
      </w:r>
      <w:r w:rsidR="00A63CED" w:rsidRPr="00856363">
        <w:rPr>
          <w:sz w:val="28"/>
          <w:szCs w:val="28"/>
        </w:rPr>
        <w:t>X</w:t>
      </w:r>
      <w:r w:rsidRPr="00856363">
        <w:rPr>
          <w:sz w:val="28"/>
          <w:szCs w:val="28"/>
        </w:rPr>
        <w:t>XIV</w:t>
      </w:r>
      <w:r w:rsidR="0027534B" w:rsidRPr="00856363">
        <w:rPr>
          <w:sz w:val="28"/>
          <w:szCs w:val="28"/>
        </w:rPr>
        <w:t> </w:t>
      </w:r>
      <w:r w:rsidRPr="00856363">
        <w:rPr>
          <w:sz w:val="28"/>
          <w:szCs w:val="28"/>
        </w:rPr>
        <w:t>nodaļas nosacījumi ir spēkā līdz 2016.</w:t>
      </w:r>
      <w:r w:rsidR="008E3DA4" w:rsidRPr="00856363">
        <w:rPr>
          <w:sz w:val="28"/>
          <w:szCs w:val="28"/>
        </w:rPr>
        <w:t> </w:t>
      </w:r>
      <w:r w:rsidRPr="00856363">
        <w:rPr>
          <w:sz w:val="28"/>
          <w:szCs w:val="28"/>
        </w:rPr>
        <w:t>gada 31.</w:t>
      </w:r>
      <w:r w:rsidR="008E3DA4" w:rsidRPr="00856363">
        <w:rPr>
          <w:sz w:val="28"/>
          <w:szCs w:val="28"/>
        </w:rPr>
        <w:t> </w:t>
      </w:r>
      <w:r w:rsidRPr="00856363">
        <w:rPr>
          <w:sz w:val="28"/>
          <w:szCs w:val="28"/>
        </w:rPr>
        <w:t>decembrim.</w:t>
      </w:r>
      <w:r w:rsidR="009B1F9E" w:rsidRPr="00856363">
        <w:rPr>
          <w:sz w:val="28"/>
          <w:szCs w:val="28"/>
        </w:rPr>
        <w:t>"</w:t>
      </w:r>
    </w:p>
    <w:p w14:paraId="099EBA67" w14:textId="77777777" w:rsidR="000762D8" w:rsidRPr="00856363" w:rsidRDefault="000762D8" w:rsidP="000762D8">
      <w:pPr>
        <w:pStyle w:val="naisf"/>
        <w:spacing w:before="0" w:beforeAutospacing="0" w:after="0" w:afterAutospacing="0"/>
        <w:ind w:firstLine="680"/>
        <w:rPr>
          <w:sz w:val="28"/>
          <w:szCs w:val="28"/>
        </w:rPr>
      </w:pPr>
    </w:p>
    <w:p w14:paraId="2961BC9D" w14:textId="67075EE0" w:rsidR="002D4D7A" w:rsidRPr="00856363" w:rsidRDefault="007B3119" w:rsidP="000762D8">
      <w:pPr>
        <w:pStyle w:val="naisf"/>
        <w:spacing w:before="0" w:beforeAutospacing="0" w:after="0" w:afterAutospacing="0"/>
        <w:ind w:firstLine="680"/>
        <w:rPr>
          <w:sz w:val="28"/>
          <w:szCs w:val="28"/>
        </w:rPr>
      </w:pPr>
      <w:r w:rsidRPr="00856363">
        <w:rPr>
          <w:sz w:val="28"/>
          <w:szCs w:val="28"/>
        </w:rPr>
        <w:t>4</w:t>
      </w:r>
      <w:r w:rsidR="002D4D7A" w:rsidRPr="00856363">
        <w:rPr>
          <w:sz w:val="28"/>
          <w:szCs w:val="28"/>
        </w:rPr>
        <w:t>.</w:t>
      </w:r>
      <w:r w:rsidR="00856363">
        <w:rPr>
          <w:sz w:val="28"/>
          <w:szCs w:val="28"/>
        </w:rPr>
        <w:t> </w:t>
      </w:r>
      <w:r w:rsidR="002D4D7A" w:rsidRPr="00856363">
        <w:rPr>
          <w:sz w:val="28"/>
          <w:szCs w:val="28"/>
        </w:rPr>
        <w:t xml:space="preserve">Papildināt noteikumus ar 8. </w:t>
      </w:r>
      <w:r w:rsidR="00CE2B6C" w:rsidRPr="00856363">
        <w:rPr>
          <w:sz w:val="28"/>
          <w:szCs w:val="28"/>
        </w:rPr>
        <w:t>un 9.</w:t>
      </w:r>
      <w:r w:rsidR="006C67F7" w:rsidRPr="00856363">
        <w:rPr>
          <w:sz w:val="28"/>
          <w:szCs w:val="28"/>
        </w:rPr>
        <w:t> </w:t>
      </w:r>
      <w:r w:rsidR="002D4D7A" w:rsidRPr="00856363">
        <w:rPr>
          <w:sz w:val="28"/>
          <w:szCs w:val="28"/>
        </w:rPr>
        <w:t>pielikumu šādā redakcijā:</w:t>
      </w:r>
    </w:p>
    <w:p w14:paraId="258D998B" w14:textId="77777777" w:rsidR="002D4D7A" w:rsidRPr="00856363" w:rsidRDefault="002D4D7A" w:rsidP="000762D8">
      <w:pPr>
        <w:pStyle w:val="naisf"/>
        <w:spacing w:before="0" w:beforeAutospacing="0" w:after="0" w:afterAutospacing="0"/>
        <w:ind w:firstLine="680"/>
        <w:rPr>
          <w:sz w:val="28"/>
          <w:szCs w:val="28"/>
        </w:rPr>
      </w:pPr>
    </w:p>
    <w:p w14:paraId="4448406A" w14:textId="7D42CBDA" w:rsidR="000762D8" w:rsidRPr="00856363" w:rsidRDefault="00042B70" w:rsidP="000762D8">
      <w:pPr>
        <w:pStyle w:val="naisf"/>
        <w:spacing w:before="0" w:beforeAutospacing="0" w:after="0" w:afterAutospacing="0"/>
        <w:ind w:firstLine="680"/>
        <w:jc w:val="right"/>
        <w:rPr>
          <w:sz w:val="28"/>
          <w:szCs w:val="28"/>
        </w:rPr>
      </w:pPr>
      <w:bookmarkStart w:id="16" w:name="piel1"/>
      <w:bookmarkEnd w:id="16"/>
      <w:r w:rsidRPr="00856363">
        <w:rPr>
          <w:sz w:val="28"/>
          <w:szCs w:val="28"/>
        </w:rPr>
        <w:t>8</w:t>
      </w:r>
      <w:r w:rsidR="000762D8" w:rsidRPr="00856363">
        <w:rPr>
          <w:sz w:val="28"/>
          <w:szCs w:val="28"/>
        </w:rPr>
        <w:t>.</w:t>
      </w:r>
      <w:r w:rsidR="00C52046" w:rsidRPr="00856363">
        <w:rPr>
          <w:sz w:val="28"/>
          <w:szCs w:val="28"/>
        </w:rPr>
        <w:t> </w:t>
      </w:r>
      <w:r w:rsidR="000762D8" w:rsidRPr="00856363">
        <w:rPr>
          <w:sz w:val="28"/>
          <w:szCs w:val="28"/>
        </w:rPr>
        <w:t>pielikums</w:t>
      </w:r>
      <w:r w:rsidR="000762D8" w:rsidRPr="00856363">
        <w:rPr>
          <w:sz w:val="28"/>
          <w:szCs w:val="28"/>
        </w:rPr>
        <w:br/>
        <w:t xml:space="preserve">Ministru kabineta </w:t>
      </w:r>
      <w:r w:rsidR="000762D8" w:rsidRPr="00856363">
        <w:rPr>
          <w:sz w:val="28"/>
          <w:szCs w:val="28"/>
        </w:rPr>
        <w:br/>
      </w:r>
      <w:bookmarkStart w:id="17" w:name="567701"/>
      <w:bookmarkEnd w:id="17"/>
      <w:r w:rsidR="000762D8" w:rsidRPr="00856363">
        <w:rPr>
          <w:sz w:val="28"/>
          <w:szCs w:val="28"/>
        </w:rPr>
        <w:t>2005.</w:t>
      </w:r>
      <w:r w:rsidR="00C52046" w:rsidRPr="00856363">
        <w:rPr>
          <w:sz w:val="28"/>
          <w:szCs w:val="28"/>
        </w:rPr>
        <w:t> </w:t>
      </w:r>
      <w:r w:rsidR="000762D8" w:rsidRPr="00856363">
        <w:rPr>
          <w:sz w:val="28"/>
          <w:szCs w:val="28"/>
        </w:rPr>
        <w:t>gada 2.</w:t>
      </w:r>
      <w:r w:rsidR="00C52046" w:rsidRPr="00856363">
        <w:rPr>
          <w:sz w:val="28"/>
          <w:szCs w:val="28"/>
        </w:rPr>
        <w:t> </w:t>
      </w:r>
      <w:r w:rsidR="000762D8" w:rsidRPr="00856363">
        <w:rPr>
          <w:sz w:val="28"/>
          <w:szCs w:val="28"/>
        </w:rPr>
        <w:t xml:space="preserve">augusta </w:t>
      </w:r>
    </w:p>
    <w:p w14:paraId="22DBF0F6" w14:textId="06936010" w:rsidR="000762D8" w:rsidRPr="00856363" w:rsidRDefault="000762D8" w:rsidP="000762D8">
      <w:pPr>
        <w:pStyle w:val="naisf"/>
        <w:spacing w:before="0" w:beforeAutospacing="0" w:after="0" w:afterAutospacing="0"/>
        <w:ind w:firstLine="680"/>
        <w:jc w:val="right"/>
        <w:rPr>
          <w:sz w:val="28"/>
          <w:szCs w:val="28"/>
        </w:rPr>
      </w:pPr>
      <w:r w:rsidRPr="00856363">
        <w:rPr>
          <w:sz w:val="28"/>
          <w:szCs w:val="28"/>
        </w:rPr>
        <w:t>noteikumiem Nr.</w:t>
      </w:r>
      <w:r w:rsidR="00C52046" w:rsidRPr="00856363">
        <w:rPr>
          <w:sz w:val="28"/>
          <w:szCs w:val="28"/>
        </w:rPr>
        <w:t> </w:t>
      </w:r>
      <w:r w:rsidRPr="00856363">
        <w:rPr>
          <w:sz w:val="28"/>
          <w:szCs w:val="28"/>
        </w:rPr>
        <w:t>582</w:t>
      </w:r>
    </w:p>
    <w:p w14:paraId="6AB7C7A9" w14:textId="77777777" w:rsidR="000762D8" w:rsidRPr="00856363" w:rsidRDefault="000762D8" w:rsidP="000762D8">
      <w:pPr>
        <w:pStyle w:val="naisf"/>
        <w:spacing w:before="0" w:beforeAutospacing="0" w:after="0" w:afterAutospacing="0"/>
        <w:ind w:firstLine="680"/>
        <w:jc w:val="right"/>
        <w:rPr>
          <w:sz w:val="28"/>
          <w:szCs w:val="28"/>
        </w:rPr>
      </w:pPr>
    </w:p>
    <w:p w14:paraId="6E208637" w14:textId="77777777" w:rsidR="00F0615B" w:rsidRDefault="000762D8" w:rsidP="008B4183">
      <w:pPr>
        <w:pStyle w:val="naisf"/>
        <w:spacing w:before="0" w:beforeAutospacing="0" w:after="0" w:afterAutospacing="0"/>
        <w:jc w:val="center"/>
        <w:rPr>
          <w:b/>
          <w:bCs/>
          <w:sz w:val="28"/>
          <w:szCs w:val="28"/>
        </w:rPr>
      </w:pPr>
      <w:r w:rsidRPr="00856363">
        <w:rPr>
          <w:b/>
          <w:bCs/>
          <w:sz w:val="28"/>
          <w:szCs w:val="28"/>
        </w:rPr>
        <w:t xml:space="preserve">Transportlīdzekļa mazgāšanas un dezinfekcijas deklarācija </w:t>
      </w:r>
    </w:p>
    <w:p w14:paraId="27738460" w14:textId="03247253" w:rsidR="000762D8" w:rsidRPr="00856363" w:rsidRDefault="000762D8" w:rsidP="008B4183">
      <w:pPr>
        <w:pStyle w:val="naisf"/>
        <w:spacing w:before="0" w:beforeAutospacing="0" w:after="0" w:afterAutospacing="0"/>
        <w:jc w:val="center"/>
        <w:rPr>
          <w:b/>
          <w:bCs/>
          <w:sz w:val="28"/>
          <w:szCs w:val="28"/>
        </w:rPr>
      </w:pPr>
      <w:r w:rsidRPr="00856363">
        <w:rPr>
          <w:b/>
          <w:bCs/>
          <w:sz w:val="28"/>
          <w:szCs w:val="28"/>
        </w:rPr>
        <w:t xml:space="preserve">iebraukšanai Latvijā </w:t>
      </w:r>
      <w:r w:rsidR="0025271B" w:rsidRPr="0025271B">
        <w:rPr>
          <w:b/>
          <w:sz w:val="28"/>
          <w:szCs w:val="28"/>
        </w:rPr>
        <w:t>pēc Lībijas Valsts vai Marokas Karalistes apmeklējuma</w:t>
      </w:r>
    </w:p>
    <w:p w14:paraId="15AA1285" w14:textId="77777777" w:rsidR="002D4D7A" w:rsidRPr="00856363" w:rsidRDefault="002D4D7A" w:rsidP="000762D8">
      <w:pPr>
        <w:pStyle w:val="naisf"/>
        <w:spacing w:before="0" w:beforeAutospacing="0" w:after="0" w:afterAutospacing="0"/>
        <w:ind w:firstLine="680"/>
        <w:jc w:val="center"/>
        <w:rPr>
          <w:bCs/>
          <w:sz w:val="28"/>
          <w:szCs w:val="28"/>
        </w:rPr>
      </w:pPr>
    </w:p>
    <w:p w14:paraId="511C359F" w14:textId="110293C1" w:rsidR="002D4D7A" w:rsidRPr="004B7222" w:rsidRDefault="00C3084D" w:rsidP="002D4D7A">
      <w:pPr>
        <w:pStyle w:val="naisf"/>
        <w:spacing w:before="0" w:beforeAutospacing="0" w:after="0" w:afterAutospacing="0"/>
        <w:jc w:val="both"/>
        <w:rPr>
          <w:bCs/>
        </w:rPr>
      </w:pPr>
      <w:r w:rsidRPr="004B7222">
        <w:rPr>
          <w:bCs/>
        </w:rPr>
        <w:t>Es, transportlīdzekļa vadīt</w:t>
      </w:r>
      <w:r w:rsidR="00532C9B" w:rsidRPr="004B7222">
        <w:rPr>
          <w:bCs/>
        </w:rPr>
        <w:t>ājs (</w:t>
      </w:r>
      <w:r w:rsidRPr="004B7222">
        <w:rPr>
          <w:bCs/>
        </w:rPr>
        <w:t>operators</w:t>
      </w:r>
      <w:r w:rsidR="00532C9B" w:rsidRPr="004B7222">
        <w:rPr>
          <w:bCs/>
        </w:rPr>
        <w:t>)</w:t>
      </w:r>
      <w:r w:rsidRPr="004B7222">
        <w:rPr>
          <w:bCs/>
        </w:rPr>
        <w:t xml:space="preserve"> _______________</w:t>
      </w:r>
      <w:r w:rsidR="00532C9B" w:rsidRPr="004B7222">
        <w:rPr>
          <w:bCs/>
        </w:rPr>
        <w:t>_____________</w:t>
      </w:r>
      <w:r w:rsidR="004B7222" w:rsidRPr="004B7222">
        <w:rPr>
          <w:bCs/>
        </w:rPr>
        <w:t>________</w:t>
      </w:r>
      <w:r w:rsidR="004B7222">
        <w:rPr>
          <w:bCs/>
        </w:rPr>
        <w:t>______</w:t>
      </w:r>
      <w:r w:rsidR="00DB5236" w:rsidRPr="004B7222">
        <w:rPr>
          <w:bCs/>
        </w:rPr>
        <w:t>,</w:t>
      </w:r>
    </w:p>
    <w:p w14:paraId="4241E576" w14:textId="2AEB02EB" w:rsidR="00C3084D" w:rsidRPr="004B7222" w:rsidRDefault="00C3084D" w:rsidP="002D4D7A">
      <w:pPr>
        <w:pStyle w:val="naisf"/>
        <w:spacing w:before="0" w:beforeAutospacing="0" w:after="0" w:afterAutospacing="0"/>
        <w:jc w:val="both"/>
        <w:rPr>
          <w:bCs/>
        </w:rPr>
      </w:pPr>
      <w:r w:rsidRPr="004B7222">
        <w:rPr>
          <w:bCs/>
        </w:rPr>
        <w:t>________________________________________________________________</w:t>
      </w:r>
      <w:r w:rsidR="004B7222" w:rsidRPr="004B7222">
        <w:rPr>
          <w:bCs/>
        </w:rPr>
        <w:t>________</w:t>
      </w:r>
    </w:p>
    <w:p w14:paraId="750CAB64" w14:textId="77777777" w:rsidR="00C3084D" w:rsidRPr="004B7222" w:rsidRDefault="00C3084D" w:rsidP="00C3084D">
      <w:pPr>
        <w:pStyle w:val="naisf"/>
        <w:spacing w:before="0" w:beforeAutospacing="0" w:after="0" w:afterAutospacing="0"/>
        <w:jc w:val="center"/>
        <w:rPr>
          <w:bCs/>
          <w:sz w:val="20"/>
          <w:szCs w:val="20"/>
        </w:rPr>
      </w:pPr>
      <w:r w:rsidRPr="004B7222">
        <w:rPr>
          <w:bCs/>
          <w:sz w:val="20"/>
          <w:szCs w:val="20"/>
        </w:rPr>
        <w:t>(transportlīdzekļa nosaukums, reģistrācijas numurs)</w:t>
      </w:r>
    </w:p>
    <w:p w14:paraId="02181F22" w14:textId="77777777" w:rsidR="00C3084D" w:rsidRPr="004B7222" w:rsidRDefault="00C3084D" w:rsidP="00C3084D">
      <w:pPr>
        <w:pStyle w:val="naisf"/>
        <w:spacing w:before="0" w:beforeAutospacing="0" w:after="0" w:afterAutospacing="0"/>
        <w:jc w:val="both"/>
        <w:rPr>
          <w:bCs/>
        </w:rPr>
      </w:pPr>
      <w:r w:rsidRPr="004B7222">
        <w:rPr>
          <w:bCs/>
        </w:rPr>
        <w:t>deklarēju, ka:</w:t>
      </w:r>
    </w:p>
    <w:p w14:paraId="726EFBF1" w14:textId="07FE77E6" w:rsidR="00C3084D" w:rsidRPr="004B7222" w:rsidRDefault="00DB5236" w:rsidP="00C3084D">
      <w:pPr>
        <w:pStyle w:val="naisf"/>
        <w:spacing w:before="0" w:beforeAutospacing="0" w:after="0" w:afterAutospacing="0"/>
        <w:jc w:val="both"/>
        <w:rPr>
          <w:bCs/>
        </w:rPr>
      </w:pPr>
      <w:r w:rsidRPr="004B7222">
        <w:rPr>
          <w:bCs/>
        </w:rPr>
        <w:t>•</w:t>
      </w:r>
      <w:r w:rsidR="00C3084D" w:rsidRPr="004B7222">
        <w:rPr>
          <w:bCs/>
        </w:rPr>
        <w:t xml:space="preserve"> dzīvnieku vai dzīvnieku barības pēdējā izkraušana notikusi:</w:t>
      </w:r>
    </w:p>
    <w:p w14:paraId="79F43ACB" w14:textId="77777777" w:rsidR="00856363" w:rsidRPr="004B7222" w:rsidRDefault="00856363" w:rsidP="00C3084D">
      <w:pPr>
        <w:pStyle w:val="naisf"/>
        <w:spacing w:before="0" w:beforeAutospacing="0" w:after="0" w:afterAutospacing="0"/>
        <w:jc w:val="both"/>
        <w:rPr>
          <w:bCs/>
          <w:sz w:val="20"/>
          <w:szCs w:val="20"/>
        </w:rPr>
      </w:pPr>
    </w:p>
    <w:tbl>
      <w:tblPr>
        <w:tblStyle w:val="TableGrid"/>
        <w:tblW w:w="0" w:type="auto"/>
        <w:tblLook w:val="04A0" w:firstRow="1" w:lastRow="0" w:firstColumn="1" w:lastColumn="0" w:noHBand="0" w:noVBand="1"/>
      </w:tblPr>
      <w:tblGrid>
        <w:gridCol w:w="3020"/>
        <w:gridCol w:w="3020"/>
        <w:gridCol w:w="3021"/>
      </w:tblGrid>
      <w:tr w:rsidR="00856363" w:rsidRPr="004B7222" w14:paraId="06DA1B1E" w14:textId="77777777" w:rsidTr="00C3084D">
        <w:tc>
          <w:tcPr>
            <w:tcW w:w="3020" w:type="dxa"/>
          </w:tcPr>
          <w:p w14:paraId="26C44D48" w14:textId="77777777" w:rsidR="00C3084D" w:rsidRPr="004B7222" w:rsidRDefault="00C3084D" w:rsidP="00856363">
            <w:pPr>
              <w:pStyle w:val="naisf"/>
              <w:spacing w:before="0" w:beforeAutospacing="0" w:after="0" w:afterAutospacing="0"/>
              <w:jc w:val="center"/>
              <w:rPr>
                <w:bCs/>
              </w:rPr>
            </w:pPr>
            <w:r w:rsidRPr="004B7222">
              <w:rPr>
                <w:bCs/>
              </w:rPr>
              <w:t>Valsts, reģions, vieta</w:t>
            </w:r>
          </w:p>
        </w:tc>
        <w:tc>
          <w:tcPr>
            <w:tcW w:w="3020" w:type="dxa"/>
          </w:tcPr>
          <w:p w14:paraId="53D58FF5" w14:textId="583F997A" w:rsidR="00C3084D" w:rsidRPr="004B7222" w:rsidRDefault="00C3084D" w:rsidP="00856363">
            <w:pPr>
              <w:pStyle w:val="naisf"/>
              <w:spacing w:before="0" w:beforeAutospacing="0" w:after="0" w:afterAutospacing="0"/>
              <w:jc w:val="center"/>
              <w:rPr>
                <w:bCs/>
              </w:rPr>
            </w:pPr>
            <w:r w:rsidRPr="004B7222">
              <w:rPr>
                <w:bCs/>
              </w:rPr>
              <w:t>Datums (</w:t>
            </w:r>
            <w:proofErr w:type="spellStart"/>
            <w:r w:rsidRPr="004B7222">
              <w:rPr>
                <w:bCs/>
              </w:rPr>
              <w:t>dd</w:t>
            </w:r>
            <w:proofErr w:type="spellEnd"/>
            <w:r w:rsidR="009B1F9E" w:rsidRPr="004B7222">
              <w:rPr>
                <w:bCs/>
              </w:rPr>
              <w:t>. m</w:t>
            </w:r>
            <w:r w:rsidRPr="004B7222">
              <w:rPr>
                <w:bCs/>
              </w:rPr>
              <w:t>m</w:t>
            </w:r>
            <w:r w:rsidR="009B1F9E" w:rsidRPr="004B7222">
              <w:rPr>
                <w:bCs/>
              </w:rPr>
              <w:t xml:space="preserve">. </w:t>
            </w:r>
            <w:proofErr w:type="spellStart"/>
            <w:r w:rsidR="009B1F9E" w:rsidRPr="004B7222">
              <w:rPr>
                <w:bCs/>
              </w:rPr>
              <w:t>g</w:t>
            </w:r>
            <w:r w:rsidRPr="004B7222">
              <w:rPr>
                <w:bCs/>
              </w:rPr>
              <w:t>ggg</w:t>
            </w:r>
            <w:proofErr w:type="spellEnd"/>
            <w:r w:rsidRPr="004B7222">
              <w:rPr>
                <w:bCs/>
              </w:rPr>
              <w:t>.)</w:t>
            </w:r>
          </w:p>
        </w:tc>
        <w:tc>
          <w:tcPr>
            <w:tcW w:w="3021" w:type="dxa"/>
          </w:tcPr>
          <w:p w14:paraId="43008AD0" w14:textId="1E694587" w:rsidR="00C3084D" w:rsidRPr="004B7222" w:rsidRDefault="00C3084D" w:rsidP="00856363">
            <w:pPr>
              <w:pStyle w:val="naisf"/>
              <w:spacing w:before="0" w:beforeAutospacing="0" w:after="0" w:afterAutospacing="0"/>
              <w:jc w:val="center"/>
              <w:rPr>
                <w:bCs/>
              </w:rPr>
            </w:pPr>
            <w:r w:rsidRPr="004B7222">
              <w:rPr>
                <w:bCs/>
              </w:rPr>
              <w:t>Laiks (</w:t>
            </w:r>
            <w:proofErr w:type="spellStart"/>
            <w:r w:rsidRPr="004B7222">
              <w:rPr>
                <w:bCs/>
              </w:rPr>
              <w:t>hh</w:t>
            </w:r>
            <w:proofErr w:type="spellEnd"/>
            <w:r w:rsidR="009B1F9E" w:rsidRPr="004B7222">
              <w:rPr>
                <w:bCs/>
              </w:rPr>
              <w:t>. m</w:t>
            </w:r>
            <w:r w:rsidRPr="004B7222">
              <w:rPr>
                <w:bCs/>
              </w:rPr>
              <w:t>m.)</w:t>
            </w:r>
          </w:p>
        </w:tc>
      </w:tr>
      <w:tr w:rsidR="00856363" w:rsidRPr="004B7222" w14:paraId="07A1D226" w14:textId="77777777" w:rsidTr="00C3084D">
        <w:tc>
          <w:tcPr>
            <w:tcW w:w="3020" w:type="dxa"/>
          </w:tcPr>
          <w:p w14:paraId="784F014C" w14:textId="77777777" w:rsidR="00C3084D" w:rsidRPr="004B7222" w:rsidRDefault="00C3084D" w:rsidP="00C3084D">
            <w:pPr>
              <w:pStyle w:val="naisf"/>
              <w:spacing w:before="0" w:beforeAutospacing="0" w:after="0" w:afterAutospacing="0"/>
              <w:jc w:val="both"/>
              <w:rPr>
                <w:bCs/>
              </w:rPr>
            </w:pPr>
          </w:p>
        </w:tc>
        <w:tc>
          <w:tcPr>
            <w:tcW w:w="3020" w:type="dxa"/>
          </w:tcPr>
          <w:p w14:paraId="09F1B1AE" w14:textId="77777777" w:rsidR="00C3084D" w:rsidRPr="004B7222" w:rsidRDefault="00C3084D" w:rsidP="00C3084D">
            <w:pPr>
              <w:pStyle w:val="naisf"/>
              <w:spacing w:before="0" w:beforeAutospacing="0" w:after="0" w:afterAutospacing="0"/>
              <w:jc w:val="both"/>
              <w:rPr>
                <w:bCs/>
              </w:rPr>
            </w:pPr>
          </w:p>
        </w:tc>
        <w:tc>
          <w:tcPr>
            <w:tcW w:w="3021" w:type="dxa"/>
          </w:tcPr>
          <w:p w14:paraId="183A1770" w14:textId="77777777" w:rsidR="00C3084D" w:rsidRPr="004B7222" w:rsidRDefault="00C3084D" w:rsidP="00C3084D">
            <w:pPr>
              <w:pStyle w:val="naisf"/>
              <w:spacing w:before="0" w:beforeAutospacing="0" w:after="0" w:afterAutospacing="0"/>
              <w:jc w:val="both"/>
              <w:rPr>
                <w:bCs/>
              </w:rPr>
            </w:pPr>
          </w:p>
        </w:tc>
      </w:tr>
    </w:tbl>
    <w:p w14:paraId="15828802" w14:textId="77777777" w:rsidR="00C3084D" w:rsidRPr="004B7222" w:rsidRDefault="00C3084D" w:rsidP="00C3084D">
      <w:pPr>
        <w:pStyle w:val="naisf"/>
        <w:spacing w:before="0" w:beforeAutospacing="0" w:after="0" w:afterAutospacing="0"/>
        <w:jc w:val="both"/>
        <w:rPr>
          <w:bCs/>
          <w:sz w:val="20"/>
          <w:szCs w:val="20"/>
        </w:rPr>
      </w:pPr>
    </w:p>
    <w:p w14:paraId="4BA86175" w14:textId="1C3BD5F4" w:rsidR="000E5D89" w:rsidRPr="004B7222" w:rsidRDefault="005C5082" w:rsidP="00C3084D">
      <w:pPr>
        <w:pStyle w:val="naisf"/>
        <w:spacing w:before="0" w:beforeAutospacing="0" w:after="0" w:afterAutospacing="0"/>
        <w:jc w:val="both"/>
        <w:rPr>
          <w:bCs/>
        </w:rPr>
      </w:pPr>
      <w:r w:rsidRPr="004B7222">
        <w:rPr>
          <w:bCs/>
        </w:rPr>
        <w:t>•</w:t>
      </w:r>
      <w:r w:rsidR="00C3084D" w:rsidRPr="004B7222">
        <w:rPr>
          <w:bCs/>
        </w:rPr>
        <w:t xml:space="preserve"> pēc dzīvnieku barības vai dzīvnieku izkraušanas transportlīdzeklis ir iztīrīts un dezinficēts. Iztīrīts un dezinficēts dzīvnieku transportēšanas nodalījums</w:t>
      </w:r>
      <w:r w:rsidR="00EB66C5" w:rsidRPr="004B7222">
        <w:rPr>
          <w:bCs/>
        </w:rPr>
        <w:t xml:space="preserve"> (</w:t>
      </w:r>
      <w:r w:rsidR="00532C9B" w:rsidRPr="004B7222">
        <w:rPr>
          <w:bCs/>
        </w:rPr>
        <w:t>kravas transportlīdzekļa virsbūve</w:t>
      </w:r>
      <w:r w:rsidR="00EB66C5" w:rsidRPr="004B7222">
        <w:rPr>
          <w:bCs/>
        </w:rPr>
        <w:t>)</w:t>
      </w:r>
      <w:r w:rsidR="00532C9B" w:rsidRPr="004B7222">
        <w:rPr>
          <w:bCs/>
        </w:rPr>
        <w:t xml:space="preserve">, </w:t>
      </w:r>
      <w:r w:rsidR="00C3084D" w:rsidRPr="004B7222">
        <w:rPr>
          <w:bCs/>
        </w:rPr>
        <w:t>iekraušanas rampa, aprīkojums, kas bijis saskarē ar dzīvniekiem, riteņi un vadītāja kabīne, kā arī izkra</w:t>
      </w:r>
      <w:r w:rsidR="00F5095D" w:rsidRPr="004B7222">
        <w:rPr>
          <w:bCs/>
        </w:rPr>
        <w:t xml:space="preserve">ušanas laikā izmantotais darba </w:t>
      </w:r>
      <w:r w:rsidR="00C3084D" w:rsidRPr="004B7222">
        <w:rPr>
          <w:bCs/>
        </w:rPr>
        <w:t>apģ</w:t>
      </w:r>
      <w:r w:rsidR="00532C9B" w:rsidRPr="004B7222">
        <w:rPr>
          <w:bCs/>
        </w:rPr>
        <w:t>ērbs</w:t>
      </w:r>
      <w:r w:rsidRPr="004B7222">
        <w:rPr>
          <w:bCs/>
        </w:rPr>
        <w:t xml:space="preserve"> un </w:t>
      </w:r>
      <w:r w:rsidR="00C3084D" w:rsidRPr="004B7222">
        <w:rPr>
          <w:bCs/>
        </w:rPr>
        <w:t>apavi</w:t>
      </w:r>
      <w:r w:rsidR="000E5D89" w:rsidRPr="004B7222">
        <w:rPr>
          <w:bCs/>
        </w:rPr>
        <w:t>;</w:t>
      </w:r>
    </w:p>
    <w:p w14:paraId="15AFB034" w14:textId="77777777" w:rsidR="00274E0D" w:rsidRPr="004B7222" w:rsidRDefault="00274E0D" w:rsidP="00C3084D">
      <w:pPr>
        <w:pStyle w:val="naisf"/>
        <w:spacing w:before="0" w:beforeAutospacing="0" w:after="0" w:afterAutospacing="0"/>
        <w:jc w:val="both"/>
        <w:rPr>
          <w:bCs/>
          <w:sz w:val="20"/>
          <w:szCs w:val="20"/>
        </w:rPr>
      </w:pPr>
    </w:p>
    <w:p w14:paraId="1007878C" w14:textId="650225B6" w:rsidR="002D4D7A" w:rsidRPr="004B7222" w:rsidRDefault="005C5082" w:rsidP="00C3084D">
      <w:pPr>
        <w:pStyle w:val="naisf"/>
        <w:spacing w:before="0" w:beforeAutospacing="0" w:after="0" w:afterAutospacing="0"/>
        <w:jc w:val="both"/>
        <w:rPr>
          <w:bCs/>
        </w:rPr>
      </w:pPr>
      <w:r w:rsidRPr="004B7222">
        <w:rPr>
          <w:bCs/>
        </w:rPr>
        <w:t>•</w:t>
      </w:r>
      <w:r w:rsidR="000E5D89" w:rsidRPr="004B7222">
        <w:rPr>
          <w:bCs/>
        </w:rPr>
        <w:t xml:space="preserve"> tīrīšana un dezinf</w:t>
      </w:r>
      <w:r w:rsidRPr="004B7222">
        <w:rPr>
          <w:bCs/>
        </w:rPr>
        <w:t>ekcija</w:t>
      </w:r>
      <w:r w:rsidR="000E5D89" w:rsidRPr="004B7222">
        <w:rPr>
          <w:bCs/>
        </w:rPr>
        <w:t xml:space="preserve"> </w:t>
      </w:r>
      <w:r w:rsidR="00F0615B">
        <w:rPr>
          <w:bCs/>
        </w:rPr>
        <w:t>veikta</w:t>
      </w:r>
      <w:r w:rsidR="000E5D89" w:rsidRPr="004B7222">
        <w:rPr>
          <w:bCs/>
        </w:rPr>
        <w:t>:</w:t>
      </w:r>
    </w:p>
    <w:p w14:paraId="17FA5F9B" w14:textId="77777777" w:rsidR="00856363" w:rsidRPr="004B7222" w:rsidRDefault="00856363" w:rsidP="00C3084D">
      <w:pPr>
        <w:pStyle w:val="naisf"/>
        <w:spacing w:before="0" w:beforeAutospacing="0" w:after="0" w:afterAutospacing="0"/>
        <w:jc w:val="both"/>
        <w:rPr>
          <w:bCs/>
          <w:sz w:val="20"/>
          <w:szCs w:val="20"/>
        </w:rPr>
      </w:pPr>
    </w:p>
    <w:tbl>
      <w:tblPr>
        <w:tblStyle w:val="TableGrid"/>
        <w:tblW w:w="0" w:type="auto"/>
        <w:tblLook w:val="04A0" w:firstRow="1" w:lastRow="0" w:firstColumn="1" w:lastColumn="0" w:noHBand="0" w:noVBand="1"/>
      </w:tblPr>
      <w:tblGrid>
        <w:gridCol w:w="3020"/>
        <w:gridCol w:w="3020"/>
        <w:gridCol w:w="3021"/>
      </w:tblGrid>
      <w:tr w:rsidR="00856363" w:rsidRPr="004B7222" w14:paraId="31A7E76C" w14:textId="77777777" w:rsidTr="007817B8">
        <w:tc>
          <w:tcPr>
            <w:tcW w:w="3020" w:type="dxa"/>
          </w:tcPr>
          <w:p w14:paraId="0BE7B25F" w14:textId="77777777" w:rsidR="000E5D89" w:rsidRPr="004B7222" w:rsidRDefault="000E5D89" w:rsidP="00856363">
            <w:pPr>
              <w:pStyle w:val="naisf"/>
              <w:jc w:val="center"/>
              <w:rPr>
                <w:bCs/>
              </w:rPr>
            </w:pPr>
            <w:r w:rsidRPr="004B7222">
              <w:rPr>
                <w:bCs/>
              </w:rPr>
              <w:t>Valsts, reģions, vieta</w:t>
            </w:r>
          </w:p>
        </w:tc>
        <w:tc>
          <w:tcPr>
            <w:tcW w:w="3020" w:type="dxa"/>
          </w:tcPr>
          <w:p w14:paraId="52B295F1" w14:textId="7A3E26F5" w:rsidR="000E5D89" w:rsidRPr="004B7222" w:rsidRDefault="000E5D89" w:rsidP="00856363">
            <w:pPr>
              <w:pStyle w:val="naisf"/>
              <w:jc w:val="center"/>
              <w:rPr>
                <w:bCs/>
              </w:rPr>
            </w:pPr>
            <w:r w:rsidRPr="004B7222">
              <w:rPr>
                <w:bCs/>
              </w:rPr>
              <w:t>Datums (</w:t>
            </w:r>
            <w:proofErr w:type="spellStart"/>
            <w:r w:rsidRPr="004B7222">
              <w:rPr>
                <w:bCs/>
              </w:rPr>
              <w:t>dd</w:t>
            </w:r>
            <w:proofErr w:type="spellEnd"/>
            <w:r w:rsidR="009B1F9E" w:rsidRPr="004B7222">
              <w:rPr>
                <w:bCs/>
              </w:rPr>
              <w:t>. m</w:t>
            </w:r>
            <w:r w:rsidRPr="004B7222">
              <w:rPr>
                <w:bCs/>
              </w:rPr>
              <w:t>m</w:t>
            </w:r>
            <w:r w:rsidR="009B1F9E" w:rsidRPr="004B7222">
              <w:rPr>
                <w:bCs/>
              </w:rPr>
              <w:t xml:space="preserve">. </w:t>
            </w:r>
            <w:proofErr w:type="spellStart"/>
            <w:r w:rsidR="009B1F9E" w:rsidRPr="004B7222">
              <w:rPr>
                <w:bCs/>
              </w:rPr>
              <w:t>g</w:t>
            </w:r>
            <w:r w:rsidRPr="004B7222">
              <w:rPr>
                <w:bCs/>
              </w:rPr>
              <w:t>ggg</w:t>
            </w:r>
            <w:proofErr w:type="spellEnd"/>
            <w:r w:rsidRPr="004B7222">
              <w:rPr>
                <w:bCs/>
              </w:rPr>
              <w:t>.)</w:t>
            </w:r>
          </w:p>
        </w:tc>
        <w:tc>
          <w:tcPr>
            <w:tcW w:w="3021" w:type="dxa"/>
          </w:tcPr>
          <w:p w14:paraId="282F1791" w14:textId="20BAD77C" w:rsidR="000E5D89" w:rsidRPr="004B7222" w:rsidRDefault="000E5D89" w:rsidP="00856363">
            <w:pPr>
              <w:pStyle w:val="naisf"/>
              <w:jc w:val="center"/>
              <w:rPr>
                <w:bCs/>
              </w:rPr>
            </w:pPr>
            <w:r w:rsidRPr="004B7222">
              <w:rPr>
                <w:bCs/>
              </w:rPr>
              <w:t>Laiks (</w:t>
            </w:r>
            <w:proofErr w:type="spellStart"/>
            <w:r w:rsidRPr="004B7222">
              <w:rPr>
                <w:bCs/>
              </w:rPr>
              <w:t>hh</w:t>
            </w:r>
            <w:proofErr w:type="spellEnd"/>
            <w:r w:rsidR="009B1F9E" w:rsidRPr="004B7222">
              <w:rPr>
                <w:bCs/>
              </w:rPr>
              <w:t>. m</w:t>
            </w:r>
            <w:r w:rsidRPr="004B7222">
              <w:rPr>
                <w:bCs/>
              </w:rPr>
              <w:t>m.)</w:t>
            </w:r>
          </w:p>
        </w:tc>
      </w:tr>
      <w:tr w:rsidR="00856363" w:rsidRPr="004B7222" w14:paraId="0272199E" w14:textId="77777777" w:rsidTr="007817B8">
        <w:tc>
          <w:tcPr>
            <w:tcW w:w="3020" w:type="dxa"/>
          </w:tcPr>
          <w:p w14:paraId="1165FA98" w14:textId="77777777" w:rsidR="000E5D89" w:rsidRPr="004B7222" w:rsidRDefault="000E5D89" w:rsidP="000E5D89">
            <w:pPr>
              <w:pStyle w:val="naisf"/>
              <w:rPr>
                <w:bCs/>
              </w:rPr>
            </w:pPr>
          </w:p>
        </w:tc>
        <w:tc>
          <w:tcPr>
            <w:tcW w:w="3020" w:type="dxa"/>
          </w:tcPr>
          <w:p w14:paraId="104B6353" w14:textId="77777777" w:rsidR="000E5D89" w:rsidRPr="004B7222" w:rsidRDefault="000E5D89" w:rsidP="000E5D89">
            <w:pPr>
              <w:pStyle w:val="naisf"/>
              <w:rPr>
                <w:bCs/>
              </w:rPr>
            </w:pPr>
          </w:p>
        </w:tc>
        <w:tc>
          <w:tcPr>
            <w:tcW w:w="3021" w:type="dxa"/>
          </w:tcPr>
          <w:p w14:paraId="372E3348" w14:textId="77777777" w:rsidR="000E5D89" w:rsidRPr="004B7222" w:rsidRDefault="000E5D89" w:rsidP="000E5D89">
            <w:pPr>
              <w:pStyle w:val="naisf"/>
              <w:rPr>
                <w:bCs/>
              </w:rPr>
            </w:pPr>
          </w:p>
        </w:tc>
      </w:tr>
    </w:tbl>
    <w:p w14:paraId="684CC93A" w14:textId="77777777" w:rsidR="00274E0D" w:rsidRPr="004B7222" w:rsidRDefault="00274E0D" w:rsidP="00C3084D">
      <w:pPr>
        <w:pStyle w:val="naisf"/>
        <w:spacing w:before="0" w:beforeAutospacing="0" w:after="0" w:afterAutospacing="0"/>
        <w:jc w:val="both"/>
        <w:rPr>
          <w:bCs/>
          <w:sz w:val="20"/>
          <w:szCs w:val="20"/>
        </w:rPr>
      </w:pPr>
    </w:p>
    <w:p w14:paraId="5E300279" w14:textId="0111F79D" w:rsidR="004B7222" w:rsidRDefault="005C5082" w:rsidP="00C3084D">
      <w:pPr>
        <w:pStyle w:val="naisf"/>
        <w:spacing w:before="0" w:beforeAutospacing="0" w:after="0" w:afterAutospacing="0"/>
        <w:jc w:val="both"/>
        <w:rPr>
          <w:bCs/>
        </w:rPr>
      </w:pPr>
      <w:r w:rsidRPr="004B7222">
        <w:rPr>
          <w:bCs/>
        </w:rPr>
        <w:t>•</w:t>
      </w:r>
      <w:r w:rsidR="000E5D89" w:rsidRPr="004B7222">
        <w:rPr>
          <w:bCs/>
        </w:rPr>
        <w:t xml:space="preserve"> dezinfekcijas līdzeklis lietots ražotāja ieteiktajā koncentrācij</w:t>
      </w:r>
      <w:r w:rsidR="00274E0D" w:rsidRPr="004B7222">
        <w:rPr>
          <w:bCs/>
        </w:rPr>
        <w:t>ā</w:t>
      </w:r>
      <w:r w:rsidR="00B7457A" w:rsidRPr="004B7222">
        <w:rPr>
          <w:bCs/>
        </w:rPr>
        <w:t>*</w:t>
      </w:r>
      <w:r w:rsidR="000E5D89" w:rsidRPr="004B7222">
        <w:rPr>
          <w:bCs/>
        </w:rPr>
        <w:t>:___________________</w:t>
      </w:r>
      <w:r w:rsidR="004B7222">
        <w:rPr>
          <w:bCs/>
        </w:rPr>
        <w:t>__</w:t>
      </w:r>
      <w:r w:rsidR="000E5D89" w:rsidRPr="004B7222">
        <w:rPr>
          <w:bCs/>
        </w:rPr>
        <w:t xml:space="preserve"> </w:t>
      </w:r>
    </w:p>
    <w:p w14:paraId="295504CC" w14:textId="77777777" w:rsidR="004B7222" w:rsidRPr="004B7222" w:rsidRDefault="004B7222" w:rsidP="00C3084D">
      <w:pPr>
        <w:pStyle w:val="naisf"/>
        <w:spacing w:before="0" w:beforeAutospacing="0" w:after="0" w:afterAutospacing="0"/>
        <w:jc w:val="both"/>
        <w:rPr>
          <w:bCs/>
          <w:sz w:val="20"/>
          <w:szCs w:val="20"/>
        </w:rPr>
      </w:pPr>
    </w:p>
    <w:p w14:paraId="348F69D8" w14:textId="72DBCC92" w:rsidR="000E5D89" w:rsidRPr="004B7222" w:rsidRDefault="000E5D89" w:rsidP="004B7222">
      <w:pPr>
        <w:pStyle w:val="naisf"/>
        <w:numPr>
          <w:ilvl w:val="0"/>
          <w:numId w:val="9"/>
        </w:numPr>
        <w:spacing w:before="0" w:beforeAutospacing="0" w:after="0" w:afterAutospacing="0"/>
        <w:ind w:left="142" w:hanging="142"/>
        <w:jc w:val="both"/>
        <w:rPr>
          <w:bCs/>
        </w:rPr>
      </w:pPr>
      <w:r w:rsidRPr="004B7222">
        <w:rPr>
          <w:bCs/>
        </w:rPr>
        <w:t>nākamā dzīvnieku vai barības iekraušana notiks:</w:t>
      </w:r>
    </w:p>
    <w:p w14:paraId="6E8C1A6F" w14:textId="77777777" w:rsidR="00856363" w:rsidRPr="004B7222" w:rsidRDefault="00856363" w:rsidP="00C3084D">
      <w:pPr>
        <w:pStyle w:val="naisf"/>
        <w:spacing w:before="0" w:beforeAutospacing="0" w:after="0" w:afterAutospacing="0"/>
        <w:jc w:val="both"/>
        <w:rPr>
          <w:bCs/>
          <w:sz w:val="20"/>
          <w:szCs w:val="20"/>
        </w:rPr>
      </w:pPr>
    </w:p>
    <w:tbl>
      <w:tblPr>
        <w:tblStyle w:val="TableGrid"/>
        <w:tblW w:w="0" w:type="auto"/>
        <w:tblLook w:val="04A0" w:firstRow="1" w:lastRow="0" w:firstColumn="1" w:lastColumn="0" w:noHBand="0" w:noVBand="1"/>
      </w:tblPr>
      <w:tblGrid>
        <w:gridCol w:w="3020"/>
        <w:gridCol w:w="3020"/>
        <w:gridCol w:w="3021"/>
      </w:tblGrid>
      <w:tr w:rsidR="00856363" w:rsidRPr="004B7222" w14:paraId="6DFD0CDA" w14:textId="77777777" w:rsidTr="007817B8">
        <w:tc>
          <w:tcPr>
            <w:tcW w:w="3020" w:type="dxa"/>
          </w:tcPr>
          <w:p w14:paraId="7CDC4E18" w14:textId="77777777" w:rsidR="000E5D89" w:rsidRPr="004B7222" w:rsidRDefault="000E5D89" w:rsidP="00856363">
            <w:pPr>
              <w:pStyle w:val="naisf"/>
              <w:jc w:val="center"/>
              <w:rPr>
                <w:bCs/>
              </w:rPr>
            </w:pPr>
            <w:r w:rsidRPr="004B7222">
              <w:rPr>
                <w:bCs/>
              </w:rPr>
              <w:t>Valsts, reģions, vieta</w:t>
            </w:r>
          </w:p>
        </w:tc>
        <w:tc>
          <w:tcPr>
            <w:tcW w:w="3020" w:type="dxa"/>
          </w:tcPr>
          <w:p w14:paraId="2AACEBA0" w14:textId="1530881B" w:rsidR="000E5D89" w:rsidRPr="004B7222" w:rsidRDefault="000E5D89" w:rsidP="00856363">
            <w:pPr>
              <w:pStyle w:val="naisf"/>
              <w:jc w:val="center"/>
              <w:rPr>
                <w:bCs/>
              </w:rPr>
            </w:pPr>
            <w:r w:rsidRPr="004B7222">
              <w:rPr>
                <w:bCs/>
              </w:rPr>
              <w:t>Datums (</w:t>
            </w:r>
            <w:proofErr w:type="spellStart"/>
            <w:r w:rsidRPr="004B7222">
              <w:rPr>
                <w:bCs/>
              </w:rPr>
              <w:t>dd</w:t>
            </w:r>
            <w:proofErr w:type="spellEnd"/>
            <w:r w:rsidR="009B1F9E" w:rsidRPr="004B7222">
              <w:rPr>
                <w:bCs/>
              </w:rPr>
              <w:t>. m</w:t>
            </w:r>
            <w:r w:rsidRPr="004B7222">
              <w:rPr>
                <w:bCs/>
              </w:rPr>
              <w:t>m</w:t>
            </w:r>
            <w:r w:rsidR="009B1F9E" w:rsidRPr="004B7222">
              <w:rPr>
                <w:bCs/>
              </w:rPr>
              <w:t xml:space="preserve">. </w:t>
            </w:r>
            <w:proofErr w:type="spellStart"/>
            <w:r w:rsidR="009B1F9E" w:rsidRPr="004B7222">
              <w:rPr>
                <w:bCs/>
              </w:rPr>
              <w:t>g</w:t>
            </w:r>
            <w:r w:rsidRPr="004B7222">
              <w:rPr>
                <w:bCs/>
              </w:rPr>
              <w:t>ggg</w:t>
            </w:r>
            <w:proofErr w:type="spellEnd"/>
            <w:r w:rsidRPr="004B7222">
              <w:rPr>
                <w:bCs/>
              </w:rPr>
              <w:t>.)</w:t>
            </w:r>
          </w:p>
        </w:tc>
        <w:tc>
          <w:tcPr>
            <w:tcW w:w="3021" w:type="dxa"/>
          </w:tcPr>
          <w:p w14:paraId="46D82B2C" w14:textId="53111EEE" w:rsidR="000E5D89" w:rsidRPr="004B7222" w:rsidRDefault="000E5D89" w:rsidP="00856363">
            <w:pPr>
              <w:pStyle w:val="naisf"/>
              <w:jc w:val="center"/>
              <w:rPr>
                <w:bCs/>
              </w:rPr>
            </w:pPr>
            <w:r w:rsidRPr="004B7222">
              <w:rPr>
                <w:bCs/>
              </w:rPr>
              <w:t>Laiks (</w:t>
            </w:r>
            <w:proofErr w:type="spellStart"/>
            <w:r w:rsidRPr="004B7222">
              <w:rPr>
                <w:bCs/>
              </w:rPr>
              <w:t>hh</w:t>
            </w:r>
            <w:proofErr w:type="spellEnd"/>
            <w:r w:rsidR="009B1F9E" w:rsidRPr="004B7222">
              <w:rPr>
                <w:bCs/>
              </w:rPr>
              <w:t>. m</w:t>
            </w:r>
            <w:r w:rsidRPr="004B7222">
              <w:rPr>
                <w:bCs/>
              </w:rPr>
              <w:t>m.)</w:t>
            </w:r>
          </w:p>
        </w:tc>
      </w:tr>
      <w:tr w:rsidR="00856363" w:rsidRPr="004B7222" w14:paraId="188DC34C" w14:textId="77777777" w:rsidTr="007817B8">
        <w:tc>
          <w:tcPr>
            <w:tcW w:w="3020" w:type="dxa"/>
          </w:tcPr>
          <w:p w14:paraId="1FE2E72E" w14:textId="77777777" w:rsidR="000E5D89" w:rsidRPr="004B7222" w:rsidRDefault="000E5D89" w:rsidP="000E5D89">
            <w:pPr>
              <w:pStyle w:val="naisf"/>
              <w:rPr>
                <w:bCs/>
              </w:rPr>
            </w:pPr>
          </w:p>
        </w:tc>
        <w:tc>
          <w:tcPr>
            <w:tcW w:w="3020" w:type="dxa"/>
          </w:tcPr>
          <w:p w14:paraId="5ECB9D69" w14:textId="77777777" w:rsidR="000E5D89" w:rsidRPr="004B7222" w:rsidRDefault="000E5D89" w:rsidP="000E5D89">
            <w:pPr>
              <w:pStyle w:val="naisf"/>
              <w:rPr>
                <w:bCs/>
              </w:rPr>
            </w:pPr>
          </w:p>
        </w:tc>
        <w:tc>
          <w:tcPr>
            <w:tcW w:w="3021" w:type="dxa"/>
          </w:tcPr>
          <w:p w14:paraId="4462ACD8" w14:textId="77777777" w:rsidR="000E5D89" w:rsidRPr="004B7222" w:rsidRDefault="000E5D89" w:rsidP="000E5D89">
            <w:pPr>
              <w:pStyle w:val="naisf"/>
              <w:rPr>
                <w:bCs/>
              </w:rPr>
            </w:pPr>
          </w:p>
        </w:tc>
      </w:tr>
    </w:tbl>
    <w:p w14:paraId="0AF93140" w14:textId="77777777" w:rsidR="000E5D89" w:rsidRPr="004B7222" w:rsidRDefault="000E5D89" w:rsidP="00C3084D">
      <w:pPr>
        <w:pStyle w:val="naisf"/>
        <w:spacing w:before="0" w:beforeAutospacing="0" w:after="0" w:afterAutospacing="0"/>
        <w:jc w:val="both"/>
        <w:rPr>
          <w:bC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54"/>
        <w:gridCol w:w="471"/>
        <w:gridCol w:w="1722"/>
        <w:gridCol w:w="456"/>
        <w:gridCol w:w="4536"/>
      </w:tblGrid>
      <w:tr w:rsidR="00856363" w:rsidRPr="004B7222" w14:paraId="127B3F01" w14:textId="77777777" w:rsidTr="004B7222">
        <w:tc>
          <w:tcPr>
            <w:tcW w:w="1854" w:type="dxa"/>
            <w:tcBorders>
              <w:right w:val="nil"/>
            </w:tcBorders>
          </w:tcPr>
          <w:p w14:paraId="48C8CB13" w14:textId="77777777" w:rsidR="00856363" w:rsidRPr="004B7222" w:rsidRDefault="00856363" w:rsidP="00C3084D">
            <w:pPr>
              <w:pStyle w:val="naisf"/>
              <w:spacing w:before="0" w:beforeAutospacing="0" w:after="0" w:afterAutospacing="0"/>
              <w:jc w:val="both"/>
              <w:rPr>
                <w:bCs/>
              </w:rPr>
            </w:pPr>
          </w:p>
        </w:tc>
        <w:tc>
          <w:tcPr>
            <w:tcW w:w="471" w:type="dxa"/>
            <w:tcBorders>
              <w:top w:val="nil"/>
              <w:left w:val="nil"/>
              <w:bottom w:val="nil"/>
              <w:right w:val="nil"/>
            </w:tcBorders>
          </w:tcPr>
          <w:p w14:paraId="5A2363F4" w14:textId="77777777" w:rsidR="00856363" w:rsidRPr="004B7222" w:rsidRDefault="00856363" w:rsidP="00C3084D">
            <w:pPr>
              <w:pStyle w:val="naisf"/>
              <w:spacing w:before="0" w:beforeAutospacing="0" w:after="0" w:afterAutospacing="0"/>
              <w:jc w:val="both"/>
              <w:rPr>
                <w:bCs/>
              </w:rPr>
            </w:pPr>
          </w:p>
        </w:tc>
        <w:tc>
          <w:tcPr>
            <w:tcW w:w="1722" w:type="dxa"/>
            <w:tcBorders>
              <w:left w:val="nil"/>
              <w:right w:val="nil"/>
            </w:tcBorders>
          </w:tcPr>
          <w:p w14:paraId="1ABE6F7E" w14:textId="77777777" w:rsidR="00856363" w:rsidRPr="004B7222" w:rsidRDefault="00856363" w:rsidP="00C3084D">
            <w:pPr>
              <w:pStyle w:val="naisf"/>
              <w:spacing w:before="0" w:beforeAutospacing="0" w:after="0" w:afterAutospacing="0"/>
              <w:jc w:val="both"/>
              <w:rPr>
                <w:bCs/>
              </w:rPr>
            </w:pPr>
          </w:p>
        </w:tc>
        <w:tc>
          <w:tcPr>
            <w:tcW w:w="456" w:type="dxa"/>
            <w:tcBorders>
              <w:top w:val="nil"/>
              <w:left w:val="nil"/>
              <w:bottom w:val="nil"/>
              <w:right w:val="nil"/>
            </w:tcBorders>
          </w:tcPr>
          <w:p w14:paraId="0EDA240D" w14:textId="77777777" w:rsidR="00856363" w:rsidRPr="004B7222" w:rsidRDefault="00856363" w:rsidP="00C3084D">
            <w:pPr>
              <w:pStyle w:val="naisf"/>
              <w:spacing w:before="0" w:beforeAutospacing="0" w:after="0" w:afterAutospacing="0"/>
              <w:jc w:val="both"/>
              <w:rPr>
                <w:bCs/>
              </w:rPr>
            </w:pPr>
          </w:p>
        </w:tc>
        <w:tc>
          <w:tcPr>
            <w:tcW w:w="4536" w:type="dxa"/>
            <w:tcBorders>
              <w:left w:val="nil"/>
            </w:tcBorders>
          </w:tcPr>
          <w:p w14:paraId="16C8052D" w14:textId="3E52F051" w:rsidR="00856363" w:rsidRPr="004B7222" w:rsidRDefault="00856363" w:rsidP="00C3084D">
            <w:pPr>
              <w:pStyle w:val="naisf"/>
              <w:spacing w:before="0" w:beforeAutospacing="0" w:after="0" w:afterAutospacing="0"/>
              <w:jc w:val="both"/>
              <w:rPr>
                <w:bCs/>
              </w:rPr>
            </w:pPr>
          </w:p>
        </w:tc>
      </w:tr>
      <w:tr w:rsidR="00856363" w:rsidRPr="004B7222" w14:paraId="1096721F" w14:textId="77777777" w:rsidTr="004B7222">
        <w:tc>
          <w:tcPr>
            <w:tcW w:w="1854" w:type="dxa"/>
            <w:tcBorders>
              <w:right w:val="nil"/>
            </w:tcBorders>
          </w:tcPr>
          <w:p w14:paraId="1D2CD0EC" w14:textId="545F10B6" w:rsidR="00856363" w:rsidRPr="004B7222" w:rsidRDefault="004B7222" w:rsidP="00856363">
            <w:pPr>
              <w:pStyle w:val="naisf"/>
              <w:spacing w:before="0" w:beforeAutospacing="0" w:after="0" w:afterAutospacing="0"/>
              <w:jc w:val="center"/>
              <w:rPr>
                <w:bCs/>
                <w:sz w:val="20"/>
                <w:szCs w:val="20"/>
              </w:rPr>
            </w:pPr>
            <w:r w:rsidRPr="004B7222">
              <w:rPr>
                <w:bCs/>
                <w:sz w:val="20"/>
                <w:szCs w:val="20"/>
              </w:rPr>
              <w:t>(d</w:t>
            </w:r>
            <w:r w:rsidR="00856363" w:rsidRPr="004B7222">
              <w:rPr>
                <w:bCs/>
                <w:sz w:val="20"/>
                <w:szCs w:val="20"/>
              </w:rPr>
              <w:t>atums</w:t>
            </w:r>
            <w:r w:rsidRPr="004B7222">
              <w:rPr>
                <w:bCs/>
                <w:sz w:val="20"/>
                <w:szCs w:val="20"/>
              </w:rPr>
              <w:t>)</w:t>
            </w:r>
          </w:p>
        </w:tc>
        <w:tc>
          <w:tcPr>
            <w:tcW w:w="471" w:type="dxa"/>
            <w:tcBorders>
              <w:top w:val="nil"/>
              <w:left w:val="nil"/>
              <w:bottom w:val="nil"/>
              <w:right w:val="nil"/>
            </w:tcBorders>
          </w:tcPr>
          <w:p w14:paraId="5B57B31E" w14:textId="77777777" w:rsidR="00856363" w:rsidRPr="004B7222" w:rsidRDefault="00856363" w:rsidP="00856363">
            <w:pPr>
              <w:pStyle w:val="naisf"/>
              <w:spacing w:before="0" w:beforeAutospacing="0" w:after="0" w:afterAutospacing="0"/>
              <w:jc w:val="center"/>
              <w:rPr>
                <w:bCs/>
                <w:sz w:val="20"/>
                <w:szCs w:val="20"/>
              </w:rPr>
            </w:pPr>
          </w:p>
        </w:tc>
        <w:tc>
          <w:tcPr>
            <w:tcW w:w="1722" w:type="dxa"/>
            <w:tcBorders>
              <w:left w:val="nil"/>
              <w:right w:val="nil"/>
            </w:tcBorders>
          </w:tcPr>
          <w:p w14:paraId="4E7F6761" w14:textId="572B4D03" w:rsidR="00856363" w:rsidRPr="004B7222" w:rsidRDefault="004B7222" w:rsidP="00856363">
            <w:pPr>
              <w:pStyle w:val="naisf"/>
              <w:spacing w:before="0" w:beforeAutospacing="0" w:after="0" w:afterAutospacing="0"/>
              <w:jc w:val="center"/>
              <w:rPr>
                <w:bCs/>
                <w:sz w:val="20"/>
                <w:szCs w:val="20"/>
              </w:rPr>
            </w:pPr>
            <w:r w:rsidRPr="004B7222">
              <w:rPr>
                <w:bCs/>
                <w:sz w:val="20"/>
                <w:szCs w:val="20"/>
              </w:rPr>
              <w:t>(v</w:t>
            </w:r>
            <w:r w:rsidR="00856363" w:rsidRPr="004B7222">
              <w:rPr>
                <w:bCs/>
                <w:sz w:val="20"/>
                <w:szCs w:val="20"/>
              </w:rPr>
              <w:t>ieta</w:t>
            </w:r>
            <w:r w:rsidRPr="004B7222">
              <w:rPr>
                <w:bCs/>
                <w:sz w:val="20"/>
                <w:szCs w:val="20"/>
              </w:rPr>
              <w:t>)</w:t>
            </w:r>
          </w:p>
        </w:tc>
        <w:tc>
          <w:tcPr>
            <w:tcW w:w="456" w:type="dxa"/>
            <w:tcBorders>
              <w:top w:val="nil"/>
              <w:left w:val="nil"/>
              <w:bottom w:val="nil"/>
              <w:right w:val="nil"/>
            </w:tcBorders>
          </w:tcPr>
          <w:p w14:paraId="30746AB7" w14:textId="77777777" w:rsidR="00856363" w:rsidRPr="004B7222" w:rsidRDefault="00856363" w:rsidP="00856363">
            <w:pPr>
              <w:pStyle w:val="naisf"/>
              <w:spacing w:before="0" w:beforeAutospacing="0" w:after="0" w:afterAutospacing="0"/>
              <w:jc w:val="center"/>
              <w:rPr>
                <w:bCs/>
                <w:sz w:val="20"/>
                <w:szCs w:val="20"/>
              </w:rPr>
            </w:pPr>
          </w:p>
        </w:tc>
        <w:tc>
          <w:tcPr>
            <w:tcW w:w="4536" w:type="dxa"/>
            <w:tcBorders>
              <w:left w:val="nil"/>
            </w:tcBorders>
          </w:tcPr>
          <w:p w14:paraId="08ADDA25" w14:textId="35CFD48A" w:rsidR="00856363" w:rsidRPr="004B7222" w:rsidRDefault="004B7222" w:rsidP="00856363">
            <w:pPr>
              <w:pStyle w:val="naisf"/>
              <w:spacing w:before="0" w:beforeAutospacing="0" w:after="0" w:afterAutospacing="0"/>
              <w:jc w:val="center"/>
              <w:rPr>
                <w:bCs/>
                <w:sz w:val="20"/>
                <w:szCs w:val="20"/>
              </w:rPr>
            </w:pPr>
            <w:r w:rsidRPr="004B7222">
              <w:rPr>
                <w:bCs/>
                <w:sz w:val="20"/>
                <w:szCs w:val="20"/>
              </w:rPr>
              <w:t>(t</w:t>
            </w:r>
            <w:r w:rsidR="00856363" w:rsidRPr="004B7222">
              <w:rPr>
                <w:bCs/>
                <w:sz w:val="20"/>
                <w:szCs w:val="20"/>
              </w:rPr>
              <w:t>ransportlīdzekļa vadītāja (operatora) paraksts</w:t>
            </w:r>
            <w:r w:rsidRPr="004B7222">
              <w:rPr>
                <w:bCs/>
                <w:sz w:val="20"/>
                <w:szCs w:val="20"/>
              </w:rPr>
              <w:t>)</w:t>
            </w:r>
          </w:p>
        </w:tc>
      </w:tr>
    </w:tbl>
    <w:p w14:paraId="4015A899" w14:textId="77777777" w:rsidR="00856363" w:rsidRPr="004B7222" w:rsidRDefault="00856363" w:rsidP="00C3084D">
      <w:pPr>
        <w:pStyle w:val="naisf"/>
        <w:spacing w:before="0" w:beforeAutospacing="0" w:after="0" w:afterAutospacing="0"/>
        <w:jc w:val="both"/>
        <w:rPr>
          <w:bC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1"/>
      </w:tblGrid>
      <w:tr w:rsidR="00856363" w:rsidRPr="004B7222" w14:paraId="4F849F4B" w14:textId="77777777" w:rsidTr="004B7222">
        <w:tc>
          <w:tcPr>
            <w:tcW w:w="9061" w:type="dxa"/>
          </w:tcPr>
          <w:p w14:paraId="12F15633" w14:textId="77777777" w:rsidR="00856363" w:rsidRPr="004B7222" w:rsidRDefault="00856363" w:rsidP="000E5D89">
            <w:pPr>
              <w:pStyle w:val="naisf"/>
              <w:rPr>
                <w:bCs/>
              </w:rPr>
            </w:pPr>
          </w:p>
        </w:tc>
      </w:tr>
      <w:tr w:rsidR="00856363" w:rsidRPr="00F0615B" w14:paraId="01875B1B" w14:textId="77777777" w:rsidTr="004B7222">
        <w:tc>
          <w:tcPr>
            <w:tcW w:w="9061" w:type="dxa"/>
          </w:tcPr>
          <w:p w14:paraId="2DDFE600" w14:textId="1152E477" w:rsidR="000E5D89" w:rsidRPr="00F0615B" w:rsidRDefault="004B7222" w:rsidP="004B7222">
            <w:pPr>
              <w:pStyle w:val="naisf"/>
              <w:jc w:val="center"/>
              <w:rPr>
                <w:bCs/>
                <w:sz w:val="20"/>
                <w:szCs w:val="20"/>
              </w:rPr>
            </w:pPr>
            <w:r w:rsidRPr="00F0615B">
              <w:rPr>
                <w:bCs/>
                <w:sz w:val="20"/>
                <w:szCs w:val="20"/>
              </w:rPr>
              <w:t>(t</w:t>
            </w:r>
            <w:r w:rsidR="000E5D89" w:rsidRPr="00F0615B">
              <w:rPr>
                <w:bCs/>
                <w:sz w:val="20"/>
                <w:szCs w:val="20"/>
              </w:rPr>
              <w:t>ransportlīdzekļa vadītāja</w:t>
            </w:r>
            <w:r w:rsidR="00EB66C5" w:rsidRPr="00F0615B">
              <w:rPr>
                <w:bCs/>
                <w:sz w:val="20"/>
                <w:szCs w:val="20"/>
              </w:rPr>
              <w:t xml:space="preserve"> (</w:t>
            </w:r>
            <w:r w:rsidR="000E5D89" w:rsidRPr="00F0615B">
              <w:rPr>
                <w:bCs/>
                <w:sz w:val="20"/>
                <w:szCs w:val="20"/>
              </w:rPr>
              <w:t>operatora</w:t>
            </w:r>
            <w:r w:rsidR="00EB66C5" w:rsidRPr="00F0615B">
              <w:rPr>
                <w:bCs/>
                <w:sz w:val="20"/>
                <w:szCs w:val="20"/>
              </w:rPr>
              <w:t>)</w:t>
            </w:r>
            <w:r w:rsidR="000E5D89" w:rsidRPr="00F0615B">
              <w:rPr>
                <w:bCs/>
                <w:sz w:val="20"/>
                <w:szCs w:val="20"/>
              </w:rPr>
              <w:t xml:space="preserve"> vārds, uzvārds un adrese (drukātiem burtiem)</w:t>
            </w:r>
            <w:r w:rsidRPr="00F0615B">
              <w:rPr>
                <w:bCs/>
                <w:sz w:val="20"/>
                <w:szCs w:val="20"/>
              </w:rPr>
              <w:t>)</w:t>
            </w:r>
          </w:p>
        </w:tc>
      </w:tr>
    </w:tbl>
    <w:p w14:paraId="24284F1B" w14:textId="77777777" w:rsidR="004B7222" w:rsidRPr="004B7222" w:rsidRDefault="004B7222" w:rsidP="00B7457A">
      <w:pPr>
        <w:pStyle w:val="naisf"/>
        <w:spacing w:before="0" w:beforeAutospacing="0" w:after="0" w:afterAutospacing="0"/>
        <w:jc w:val="both"/>
      </w:pPr>
      <w:bookmarkStart w:id="18" w:name="piel2"/>
      <w:bookmarkEnd w:id="18"/>
    </w:p>
    <w:p w14:paraId="40BECAC3" w14:textId="052F58CC" w:rsidR="000762D8" w:rsidRPr="004B7222" w:rsidRDefault="004B7222" w:rsidP="004B7222">
      <w:pPr>
        <w:pStyle w:val="naisf"/>
        <w:spacing w:before="0" w:beforeAutospacing="0" w:after="0" w:afterAutospacing="0"/>
        <w:ind w:firstLine="709"/>
        <w:jc w:val="both"/>
      </w:pPr>
      <w:r w:rsidRPr="004B7222">
        <w:t>Piezīme.</w:t>
      </w:r>
      <w:r w:rsidR="00B7457A" w:rsidRPr="004B7222">
        <w:t>* Norādīt vielu un koncentrāciju.</w:t>
      </w:r>
    </w:p>
    <w:p w14:paraId="207A03CC" w14:textId="4701C4E9" w:rsidR="002D4D7A" w:rsidRPr="00856363" w:rsidRDefault="002D4D7A" w:rsidP="002D4D7A">
      <w:pPr>
        <w:pStyle w:val="naisf"/>
        <w:spacing w:before="0" w:beforeAutospacing="0" w:after="0" w:afterAutospacing="0"/>
        <w:jc w:val="both"/>
        <w:rPr>
          <w:sz w:val="28"/>
          <w:szCs w:val="28"/>
        </w:rPr>
      </w:pPr>
    </w:p>
    <w:p w14:paraId="03F05DCA" w14:textId="14DFF9CD" w:rsidR="000762D8" w:rsidRPr="00856363" w:rsidRDefault="00042B70" w:rsidP="000762D8">
      <w:pPr>
        <w:pStyle w:val="naisf"/>
        <w:spacing w:before="0" w:beforeAutospacing="0" w:after="0" w:afterAutospacing="0"/>
        <w:ind w:firstLine="680"/>
        <w:jc w:val="right"/>
        <w:rPr>
          <w:sz w:val="28"/>
          <w:szCs w:val="28"/>
        </w:rPr>
      </w:pPr>
      <w:r w:rsidRPr="00856363">
        <w:rPr>
          <w:sz w:val="28"/>
          <w:szCs w:val="28"/>
        </w:rPr>
        <w:t>9</w:t>
      </w:r>
      <w:r w:rsidR="000762D8" w:rsidRPr="00856363">
        <w:rPr>
          <w:sz w:val="28"/>
          <w:szCs w:val="28"/>
        </w:rPr>
        <w:t>.</w:t>
      </w:r>
      <w:r w:rsidR="00FF75DB" w:rsidRPr="00856363">
        <w:rPr>
          <w:sz w:val="28"/>
          <w:szCs w:val="28"/>
        </w:rPr>
        <w:t> </w:t>
      </w:r>
      <w:r w:rsidR="000762D8" w:rsidRPr="00856363">
        <w:rPr>
          <w:sz w:val="28"/>
          <w:szCs w:val="28"/>
        </w:rPr>
        <w:t>pielikums</w:t>
      </w:r>
      <w:r w:rsidR="000762D8" w:rsidRPr="00856363">
        <w:rPr>
          <w:sz w:val="28"/>
          <w:szCs w:val="28"/>
        </w:rPr>
        <w:br/>
        <w:t xml:space="preserve">Ministru kabineta </w:t>
      </w:r>
      <w:r w:rsidR="000762D8" w:rsidRPr="00856363">
        <w:rPr>
          <w:sz w:val="28"/>
          <w:szCs w:val="28"/>
        </w:rPr>
        <w:br/>
      </w:r>
      <w:bookmarkStart w:id="19" w:name="567703"/>
      <w:bookmarkEnd w:id="19"/>
      <w:r w:rsidR="000762D8" w:rsidRPr="00856363">
        <w:rPr>
          <w:sz w:val="28"/>
          <w:szCs w:val="28"/>
        </w:rPr>
        <w:t>2005.</w:t>
      </w:r>
      <w:r w:rsidR="00FF75DB" w:rsidRPr="00856363">
        <w:rPr>
          <w:sz w:val="28"/>
          <w:szCs w:val="28"/>
        </w:rPr>
        <w:t> </w:t>
      </w:r>
      <w:r w:rsidR="000762D8" w:rsidRPr="00856363">
        <w:rPr>
          <w:sz w:val="28"/>
          <w:szCs w:val="28"/>
        </w:rPr>
        <w:t>gada 2.</w:t>
      </w:r>
      <w:r w:rsidR="00FF75DB" w:rsidRPr="00856363">
        <w:rPr>
          <w:sz w:val="28"/>
          <w:szCs w:val="28"/>
        </w:rPr>
        <w:t> </w:t>
      </w:r>
      <w:r w:rsidR="000762D8" w:rsidRPr="00856363">
        <w:rPr>
          <w:sz w:val="28"/>
          <w:szCs w:val="28"/>
        </w:rPr>
        <w:t xml:space="preserve">augusta </w:t>
      </w:r>
    </w:p>
    <w:p w14:paraId="374AB618" w14:textId="6F7EEA89" w:rsidR="000762D8" w:rsidRPr="00856363" w:rsidRDefault="000762D8" w:rsidP="000762D8">
      <w:pPr>
        <w:pStyle w:val="naisf"/>
        <w:spacing w:before="0" w:beforeAutospacing="0" w:after="0" w:afterAutospacing="0"/>
        <w:jc w:val="right"/>
        <w:rPr>
          <w:sz w:val="28"/>
          <w:szCs w:val="28"/>
        </w:rPr>
      </w:pPr>
      <w:r w:rsidRPr="00856363">
        <w:rPr>
          <w:sz w:val="28"/>
          <w:szCs w:val="28"/>
        </w:rPr>
        <w:t>noteikumiem Nr.</w:t>
      </w:r>
      <w:r w:rsidR="00FF75DB" w:rsidRPr="00856363">
        <w:rPr>
          <w:sz w:val="28"/>
          <w:szCs w:val="28"/>
        </w:rPr>
        <w:t> </w:t>
      </w:r>
      <w:r w:rsidRPr="00856363">
        <w:rPr>
          <w:sz w:val="28"/>
          <w:szCs w:val="28"/>
        </w:rPr>
        <w:t>582</w:t>
      </w:r>
    </w:p>
    <w:p w14:paraId="48389AE6" w14:textId="77777777" w:rsidR="000762D8" w:rsidRPr="00856363" w:rsidRDefault="000762D8" w:rsidP="000762D8">
      <w:pPr>
        <w:pStyle w:val="naisf"/>
        <w:spacing w:before="0" w:beforeAutospacing="0" w:after="0" w:afterAutospacing="0"/>
        <w:ind w:firstLine="680"/>
        <w:jc w:val="right"/>
        <w:rPr>
          <w:b/>
          <w:bCs/>
          <w:sz w:val="28"/>
          <w:szCs w:val="28"/>
        </w:rPr>
      </w:pPr>
    </w:p>
    <w:p w14:paraId="009C6017" w14:textId="77777777" w:rsidR="00F0615B" w:rsidRDefault="000762D8" w:rsidP="00F35265">
      <w:pPr>
        <w:pStyle w:val="naisf"/>
        <w:spacing w:before="0" w:beforeAutospacing="0" w:after="0" w:afterAutospacing="0"/>
        <w:jc w:val="center"/>
        <w:rPr>
          <w:b/>
          <w:bCs/>
          <w:sz w:val="28"/>
          <w:szCs w:val="28"/>
        </w:rPr>
      </w:pPr>
      <w:r w:rsidRPr="00856363">
        <w:rPr>
          <w:b/>
          <w:bCs/>
          <w:sz w:val="28"/>
          <w:szCs w:val="28"/>
        </w:rPr>
        <w:t xml:space="preserve">Sertifikāts mazgātiem un dezinficētiem transportlīdzekļiem, </w:t>
      </w:r>
    </w:p>
    <w:p w14:paraId="3E9B3DC6" w14:textId="1B76F438" w:rsidR="000762D8" w:rsidRPr="00856363" w:rsidRDefault="000762D8" w:rsidP="00F35265">
      <w:pPr>
        <w:pStyle w:val="naisf"/>
        <w:spacing w:before="0" w:beforeAutospacing="0" w:after="0" w:afterAutospacing="0"/>
        <w:jc w:val="center"/>
        <w:rPr>
          <w:b/>
          <w:bCs/>
          <w:sz w:val="28"/>
          <w:szCs w:val="28"/>
        </w:rPr>
      </w:pPr>
      <w:r w:rsidRPr="00856363">
        <w:rPr>
          <w:b/>
          <w:bCs/>
          <w:sz w:val="28"/>
          <w:szCs w:val="28"/>
        </w:rPr>
        <w:t xml:space="preserve">kas Latvijā </w:t>
      </w:r>
      <w:r w:rsidRPr="0025271B">
        <w:rPr>
          <w:b/>
          <w:bCs/>
          <w:sz w:val="28"/>
          <w:szCs w:val="28"/>
        </w:rPr>
        <w:t xml:space="preserve">iebrauc </w:t>
      </w:r>
      <w:r w:rsidR="0025271B" w:rsidRPr="0025271B">
        <w:rPr>
          <w:b/>
          <w:sz w:val="28"/>
          <w:szCs w:val="28"/>
        </w:rPr>
        <w:t>pēc Lībijas Valsts vai Marokas Karalistes apmeklējuma</w:t>
      </w:r>
    </w:p>
    <w:p w14:paraId="649DB510" w14:textId="77777777" w:rsidR="000E5D89" w:rsidRPr="004B7222" w:rsidRDefault="000E5D89" w:rsidP="000762D8">
      <w:pPr>
        <w:pStyle w:val="naisf"/>
        <w:spacing w:before="0" w:beforeAutospacing="0" w:after="0" w:afterAutospacing="0"/>
        <w:ind w:firstLine="680"/>
        <w:jc w:val="center"/>
        <w:rPr>
          <w:bCs/>
          <w:sz w:val="28"/>
          <w:szCs w:val="28"/>
        </w:rPr>
      </w:pPr>
    </w:p>
    <w:p w14:paraId="73D79AAA" w14:textId="08933D4D" w:rsidR="004B7222" w:rsidRPr="00092BB3" w:rsidRDefault="004B7222" w:rsidP="00B7457A">
      <w:pPr>
        <w:pStyle w:val="naisf"/>
        <w:spacing w:before="0" w:beforeAutospacing="0" w:after="0" w:afterAutospacing="0"/>
        <w:jc w:val="both"/>
        <w:rPr>
          <w:bCs/>
        </w:rPr>
      </w:pPr>
      <w:r w:rsidRPr="00092BB3">
        <w:rPr>
          <w:bCs/>
        </w:rPr>
        <w:t xml:space="preserve">Es, </w:t>
      </w:r>
      <w:r w:rsidR="000E5D89" w:rsidRPr="00092BB3">
        <w:rPr>
          <w:bCs/>
        </w:rPr>
        <w:t xml:space="preserve">Pārtikas un veterinārā dienesta inspektors(-e) </w:t>
      </w:r>
      <w:r w:rsidRPr="00317DCE">
        <w:rPr>
          <w:bCs/>
        </w:rPr>
        <w:t>________________________</w:t>
      </w:r>
      <w:r w:rsidR="00092BB3" w:rsidRPr="00317DCE">
        <w:rPr>
          <w:bCs/>
        </w:rPr>
        <w:t>_________</w:t>
      </w:r>
      <w:r w:rsidRPr="00317DCE">
        <w:rPr>
          <w:bCs/>
        </w:rPr>
        <w:t>,</w:t>
      </w:r>
    </w:p>
    <w:p w14:paraId="11380261" w14:textId="2A4197DC" w:rsidR="000E5D89" w:rsidRPr="00092BB3" w:rsidRDefault="000E5D89" w:rsidP="00B7457A">
      <w:pPr>
        <w:pStyle w:val="naisf"/>
        <w:spacing w:before="0" w:beforeAutospacing="0" w:after="0" w:afterAutospacing="0"/>
        <w:jc w:val="both"/>
        <w:rPr>
          <w:bCs/>
        </w:rPr>
      </w:pPr>
      <w:r w:rsidRPr="00092BB3">
        <w:rPr>
          <w:bCs/>
        </w:rPr>
        <w:t>apliecinu, ka esmu pārbaudījis(-</w:t>
      </w:r>
      <w:proofErr w:type="spellStart"/>
      <w:r w:rsidRPr="00092BB3">
        <w:rPr>
          <w:bCs/>
        </w:rPr>
        <w:t>usi</w:t>
      </w:r>
      <w:proofErr w:type="spellEnd"/>
      <w:r w:rsidRPr="00092BB3">
        <w:rPr>
          <w:bCs/>
        </w:rPr>
        <w:t>):</w:t>
      </w:r>
    </w:p>
    <w:p w14:paraId="2CBFF55E" w14:textId="77777777" w:rsidR="00B7457A" w:rsidRPr="00092BB3" w:rsidRDefault="00B7457A" w:rsidP="00B7457A">
      <w:pPr>
        <w:pStyle w:val="naisf"/>
        <w:spacing w:before="0" w:beforeAutospacing="0" w:after="0" w:afterAutospacing="0"/>
        <w:jc w:val="both"/>
        <w:rPr>
          <w:bCs/>
          <w:sz w:val="16"/>
          <w:szCs w:val="16"/>
        </w:rPr>
      </w:pPr>
    </w:p>
    <w:p w14:paraId="5B34DE7B" w14:textId="399EDE7E" w:rsidR="00532C9B" w:rsidRPr="00092BB3" w:rsidRDefault="00092BB3" w:rsidP="00092BB3">
      <w:pPr>
        <w:pStyle w:val="naisf"/>
        <w:spacing w:before="0" w:beforeAutospacing="0" w:after="0" w:afterAutospacing="0"/>
        <w:jc w:val="both"/>
        <w:rPr>
          <w:bCs/>
        </w:rPr>
      </w:pPr>
      <w:r>
        <w:rPr>
          <w:bCs/>
        </w:rPr>
        <w:t>1) </w:t>
      </w:r>
      <w:r w:rsidR="000E5D89" w:rsidRPr="00092BB3">
        <w:rPr>
          <w:bCs/>
        </w:rPr>
        <w:t>transportlīdzekli(-</w:t>
      </w:r>
      <w:proofErr w:type="spellStart"/>
      <w:r w:rsidR="000E5D89" w:rsidRPr="00092BB3">
        <w:rPr>
          <w:bCs/>
        </w:rPr>
        <w:t>us</w:t>
      </w:r>
      <w:proofErr w:type="spellEnd"/>
      <w:r w:rsidR="000E5D89" w:rsidRPr="00092BB3">
        <w:rPr>
          <w:bCs/>
        </w:rPr>
        <w:t>) ar reģistrācijas</w:t>
      </w:r>
      <w:r w:rsidR="00EB66C5" w:rsidRPr="00092BB3">
        <w:rPr>
          <w:bCs/>
        </w:rPr>
        <w:t xml:space="preserve"> (</w:t>
      </w:r>
      <w:r w:rsidR="000E5D89" w:rsidRPr="00092BB3">
        <w:rPr>
          <w:bCs/>
        </w:rPr>
        <w:t>identifikācijas</w:t>
      </w:r>
      <w:r w:rsidR="00EB66C5" w:rsidRPr="00092BB3">
        <w:rPr>
          <w:bCs/>
        </w:rPr>
        <w:t>)</w:t>
      </w:r>
      <w:r w:rsidR="000E5D89" w:rsidRPr="00092BB3">
        <w:rPr>
          <w:bCs/>
        </w:rPr>
        <w:t xml:space="preserve"> numuru(-iem)</w:t>
      </w:r>
      <w:r w:rsidR="000E5D89" w:rsidRPr="00092BB3">
        <w:rPr>
          <w:bCs/>
          <w:vertAlign w:val="superscript"/>
        </w:rPr>
        <w:t>1</w:t>
      </w:r>
      <w:r w:rsidRPr="00092BB3">
        <w:rPr>
          <w:bCs/>
        </w:rPr>
        <w:t>:</w:t>
      </w:r>
      <w:r w:rsidR="000E5D89" w:rsidRPr="00092BB3">
        <w:rPr>
          <w:bCs/>
        </w:rPr>
        <w:t xml:space="preserve"> </w:t>
      </w:r>
    </w:p>
    <w:p w14:paraId="1647EB87" w14:textId="08B294F5" w:rsidR="00532C9B" w:rsidRPr="00092BB3" w:rsidRDefault="00532C9B" w:rsidP="00532C9B">
      <w:pPr>
        <w:pStyle w:val="naisf"/>
        <w:spacing w:before="0" w:beforeAutospacing="0" w:after="0" w:afterAutospacing="0"/>
        <w:jc w:val="both"/>
        <w:rPr>
          <w:bCs/>
        </w:rPr>
      </w:pPr>
      <w:r w:rsidRPr="00092BB3">
        <w:rPr>
          <w:bCs/>
        </w:rPr>
        <w:t>________________________________________________________</w:t>
      </w:r>
    </w:p>
    <w:p w14:paraId="40BA5373" w14:textId="77777777" w:rsidR="00317DCE" w:rsidRPr="00092BB3" w:rsidRDefault="00317DCE" w:rsidP="00317DCE">
      <w:pPr>
        <w:pStyle w:val="naisf"/>
        <w:spacing w:before="0" w:beforeAutospacing="0" w:after="0" w:afterAutospacing="0"/>
        <w:jc w:val="both"/>
        <w:rPr>
          <w:bCs/>
        </w:rPr>
      </w:pPr>
      <w:r w:rsidRPr="00092BB3">
        <w:rPr>
          <w:bCs/>
        </w:rPr>
        <w:t>________________________________________________________</w:t>
      </w:r>
    </w:p>
    <w:p w14:paraId="36464B01" w14:textId="77777777" w:rsidR="00092BB3" w:rsidRDefault="00092BB3" w:rsidP="00532C9B">
      <w:pPr>
        <w:pStyle w:val="naisf"/>
        <w:spacing w:before="0" w:beforeAutospacing="0" w:after="0" w:afterAutospacing="0"/>
        <w:jc w:val="both"/>
        <w:rPr>
          <w:bCs/>
        </w:rPr>
      </w:pPr>
    </w:p>
    <w:p w14:paraId="60236186" w14:textId="5021D051" w:rsidR="000E5D89" w:rsidRPr="00092BB3" w:rsidRDefault="00092BB3" w:rsidP="00532C9B">
      <w:pPr>
        <w:pStyle w:val="naisf"/>
        <w:spacing w:before="0" w:beforeAutospacing="0" w:after="0" w:afterAutospacing="0"/>
        <w:jc w:val="both"/>
        <w:rPr>
          <w:bCs/>
        </w:rPr>
      </w:pPr>
      <w:r>
        <w:rPr>
          <w:bCs/>
        </w:rPr>
        <w:lastRenderedPageBreak/>
        <w:t>V</w:t>
      </w:r>
      <w:r w:rsidR="000E5D89" w:rsidRPr="00092BB3">
        <w:rPr>
          <w:bCs/>
        </w:rPr>
        <w:t>izuāli pārbaudot, esmu konstatējis(-</w:t>
      </w:r>
      <w:proofErr w:type="spellStart"/>
      <w:r w:rsidR="000E5D89" w:rsidRPr="00092BB3">
        <w:rPr>
          <w:bCs/>
        </w:rPr>
        <w:t>usi</w:t>
      </w:r>
      <w:proofErr w:type="spellEnd"/>
      <w:r w:rsidR="000E5D89" w:rsidRPr="00092BB3">
        <w:rPr>
          <w:bCs/>
        </w:rPr>
        <w:t>), ka transportlīdzekļa kravas nodal</w:t>
      </w:r>
      <w:r w:rsidR="00EB66C5" w:rsidRPr="00092BB3">
        <w:rPr>
          <w:bCs/>
        </w:rPr>
        <w:t>ījums</w:t>
      </w:r>
      <w:r w:rsidR="00EB66C5" w:rsidRPr="00092BB3">
        <w:rPr>
          <w:bCs/>
          <w:vertAlign w:val="superscript"/>
        </w:rPr>
        <w:t>2</w:t>
      </w:r>
      <w:r w:rsidR="00EB66C5" w:rsidRPr="00092BB3">
        <w:rPr>
          <w:bCs/>
        </w:rPr>
        <w:t xml:space="preserve"> (</w:t>
      </w:r>
      <w:r w:rsidR="00532C9B" w:rsidRPr="00092BB3">
        <w:rPr>
          <w:bCs/>
        </w:rPr>
        <w:t>kravas</w:t>
      </w:r>
      <w:r w:rsidR="000E5D89" w:rsidRPr="00092BB3">
        <w:rPr>
          <w:bCs/>
        </w:rPr>
        <w:t xml:space="preserve"> transportlīdzekļa virsb</w:t>
      </w:r>
      <w:r w:rsidR="00532C9B" w:rsidRPr="00092BB3">
        <w:rPr>
          <w:bCs/>
        </w:rPr>
        <w:t>ūve</w:t>
      </w:r>
      <w:r w:rsidR="00EB66C5" w:rsidRPr="00092BB3">
        <w:rPr>
          <w:bCs/>
        </w:rPr>
        <w:t>)</w:t>
      </w:r>
      <w:r w:rsidR="00532C9B" w:rsidRPr="00092BB3">
        <w:rPr>
          <w:bCs/>
          <w:vertAlign w:val="superscript"/>
        </w:rPr>
        <w:t>2</w:t>
      </w:r>
      <w:r w:rsidR="00532C9B" w:rsidRPr="00092BB3">
        <w:rPr>
          <w:bCs/>
        </w:rPr>
        <w:t>, iekrauša</w:t>
      </w:r>
      <w:r w:rsidR="000E5D89" w:rsidRPr="00092BB3">
        <w:rPr>
          <w:bCs/>
        </w:rPr>
        <w:t>nas rampa, apr</w:t>
      </w:r>
      <w:r w:rsidR="00532C9B" w:rsidRPr="00092BB3">
        <w:rPr>
          <w:bCs/>
        </w:rPr>
        <w:t>īkojums, kas biji</w:t>
      </w:r>
      <w:r w:rsidR="000E5D89" w:rsidRPr="00092BB3">
        <w:rPr>
          <w:bCs/>
        </w:rPr>
        <w:t xml:space="preserve">s </w:t>
      </w:r>
      <w:r w:rsidR="00532C9B" w:rsidRPr="00092BB3">
        <w:rPr>
          <w:bCs/>
        </w:rPr>
        <w:t>s</w:t>
      </w:r>
      <w:r w:rsidR="000E5D89" w:rsidRPr="00092BB3">
        <w:rPr>
          <w:bCs/>
        </w:rPr>
        <w:t>askarē</w:t>
      </w:r>
      <w:r w:rsidR="00532C9B" w:rsidRPr="00092BB3">
        <w:rPr>
          <w:bCs/>
        </w:rPr>
        <w:t xml:space="preserve"> a</w:t>
      </w:r>
      <w:r w:rsidR="000E5D89" w:rsidRPr="00092BB3">
        <w:rPr>
          <w:bCs/>
        </w:rPr>
        <w:t>r dzīvniekiem, riteņi un vadītāja kabīne un izkraušanas l</w:t>
      </w:r>
      <w:r w:rsidR="00F5095D" w:rsidRPr="00092BB3">
        <w:rPr>
          <w:bCs/>
        </w:rPr>
        <w:t xml:space="preserve">aikā izmantotais darba </w:t>
      </w:r>
      <w:r w:rsidR="00EB66C5" w:rsidRPr="00092BB3">
        <w:rPr>
          <w:bCs/>
        </w:rPr>
        <w:t>apģērbs un</w:t>
      </w:r>
      <w:r w:rsidR="00F5095D" w:rsidRPr="00092BB3">
        <w:rPr>
          <w:bCs/>
        </w:rPr>
        <w:t xml:space="preserve"> </w:t>
      </w:r>
      <w:r w:rsidR="00EB66C5" w:rsidRPr="00092BB3">
        <w:rPr>
          <w:bCs/>
        </w:rPr>
        <w:t>apavi</w:t>
      </w:r>
      <w:r w:rsidR="000E5D89" w:rsidRPr="00092BB3">
        <w:rPr>
          <w:bCs/>
        </w:rPr>
        <w:t xml:space="preserve"> ir pietiekami l</w:t>
      </w:r>
      <w:r w:rsidR="00532C9B" w:rsidRPr="00092BB3">
        <w:rPr>
          <w:bCs/>
        </w:rPr>
        <w:t>a</w:t>
      </w:r>
      <w:r w:rsidR="000E5D89" w:rsidRPr="00092BB3">
        <w:rPr>
          <w:bCs/>
        </w:rPr>
        <w:t>bi iztīrīti;</w:t>
      </w:r>
    </w:p>
    <w:p w14:paraId="48613675" w14:textId="68E426E2" w:rsidR="00532C9B" w:rsidRPr="00092BB3" w:rsidRDefault="00532C9B" w:rsidP="00532C9B">
      <w:pPr>
        <w:pStyle w:val="naisf"/>
        <w:spacing w:before="0" w:beforeAutospacing="0" w:after="0" w:afterAutospacing="0"/>
        <w:jc w:val="both"/>
        <w:rPr>
          <w:bCs/>
        </w:rPr>
      </w:pPr>
      <w:r w:rsidRPr="00092BB3">
        <w:rPr>
          <w:bCs/>
        </w:rPr>
        <w:t>2)</w:t>
      </w:r>
      <w:r w:rsidR="00092BB3">
        <w:rPr>
          <w:bCs/>
        </w:rPr>
        <w:t> </w:t>
      </w:r>
      <w:r w:rsidRPr="00092BB3">
        <w:rPr>
          <w:bCs/>
        </w:rPr>
        <w:t>informācija sniegta Komisijas 2015.</w:t>
      </w:r>
      <w:r w:rsidR="00FF75DB" w:rsidRPr="00092BB3">
        <w:rPr>
          <w:bCs/>
        </w:rPr>
        <w:t> </w:t>
      </w:r>
      <w:r w:rsidRPr="00092BB3">
        <w:rPr>
          <w:bCs/>
        </w:rPr>
        <w:t>gada 27.</w:t>
      </w:r>
      <w:r w:rsidR="00FF75DB" w:rsidRPr="00092BB3">
        <w:rPr>
          <w:bCs/>
        </w:rPr>
        <w:t> </w:t>
      </w:r>
      <w:r w:rsidRPr="00092BB3">
        <w:rPr>
          <w:bCs/>
        </w:rPr>
        <w:t>novembra Īstenošanas lēmum</w:t>
      </w:r>
      <w:r w:rsidR="00B10EB0">
        <w:rPr>
          <w:bCs/>
        </w:rPr>
        <w:t>a</w:t>
      </w:r>
      <w:r w:rsidRPr="00092BB3">
        <w:rPr>
          <w:bCs/>
        </w:rPr>
        <w:t xml:space="preserve"> (ES) 2015/2217 par pasākumiem, lai novērstu mutes un nagu sērgas vīrusa ievešanu Savienībā no Lībijas un Marokas</w:t>
      </w:r>
      <w:r w:rsidR="00B10EB0">
        <w:rPr>
          <w:bCs/>
        </w:rPr>
        <w:t>,</w:t>
      </w:r>
      <w:r w:rsidRPr="00092BB3">
        <w:rPr>
          <w:bCs/>
        </w:rPr>
        <w:t xml:space="preserve"> I</w:t>
      </w:r>
      <w:r w:rsidR="00B10EB0">
        <w:rPr>
          <w:bCs/>
        </w:rPr>
        <w:t> </w:t>
      </w:r>
      <w:r w:rsidRPr="00092BB3">
        <w:rPr>
          <w:bCs/>
        </w:rPr>
        <w:t>pielikumā norādītās deklarācijas vai citā līdzvērtīgā veidā, iekļaujot Īstenošanas lēmuma (ES) 2015/2217</w:t>
      </w:r>
      <w:proofErr w:type="gramStart"/>
      <w:r w:rsidRPr="00092BB3">
        <w:rPr>
          <w:bCs/>
        </w:rPr>
        <w:t xml:space="preserve"> </w:t>
      </w:r>
      <w:r w:rsidR="00F0615B">
        <w:rPr>
          <w:bCs/>
        </w:rPr>
        <w:t xml:space="preserve"> </w:t>
      </w:r>
      <w:proofErr w:type="gramEnd"/>
      <w:r w:rsidRPr="00092BB3">
        <w:rPr>
          <w:bCs/>
        </w:rPr>
        <w:t>I</w:t>
      </w:r>
      <w:r w:rsidR="00F0615B">
        <w:rPr>
          <w:bCs/>
        </w:rPr>
        <w:t> </w:t>
      </w:r>
      <w:r w:rsidRPr="00092BB3">
        <w:rPr>
          <w:bCs/>
        </w:rPr>
        <w:t>pielikumā minētās pozīcijas.</w:t>
      </w:r>
    </w:p>
    <w:p w14:paraId="54730C1B" w14:textId="77777777" w:rsidR="00274E0D" w:rsidRPr="00092BB3" w:rsidRDefault="00274E0D" w:rsidP="00532C9B">
      <w:pPr>
        <w:pStyle w:val="naisf"/>
        <w:spacing w:before="0" w:beforeAutospacing="0" w:after="0" w:afterAutospacing="0"/>
        <w:jc w:val="both"/>
        <w:rPr>
          <w:bCs/>
        </w:rPr>
      </w:pPr>
    </w:p>
    <w:tbl>
      <w:tblPr>
        <w:tblStyle w:val="TableGrid"/>
        <w:tblW w:w="0" w:type="auto"/>
        <w:tblInd w:w="108" w:type="dxa"/>
        <w:tblLook w:val="04A0" w:firstRow="1" w:lastRow="0" w:firstColumn="1" w:lastColumn="0" w:noHBand="0" w:noVBand="1"/>
      </w:tblPr>
      <w:tblGrid>
        <w:gridCol w:w="1276"/>
        <w:gridCol w:w="1276"/>
        <w:gridCol w:w="1843"/>
        <w:gridCol w:w="2551"/>
        <w:gridCol w:w="2126"/>
      </w:tblGrid>
      <w:tr w:rsidR="00856363" w:rsidRPr="00092BB3" w14:paraId="24C76917" w14:textId="77777777" w:rsidTr="00092BB3">
        <w:tc>
          <w:tcPr>
            <w:tcW w:w="1276" w:type="dxa"/>
            <w:vAlign w:val="center"/>
          </w:tcPr>
          <w:p w14:paraId="5CA44D56" w14:textId="77777777" w:rsidR="00274E0D" w:rsidRPr="00092BB3" w:rsidRDefault="00274E0D" w:rsidP="00092BB3">
            <w:pPr>
              <w:pStyle w:val="naisf"/>
              <w:spacing w:before="0" w:beforeAutospacing="0" w:after="0" w:afterAutospacing="0"/>
              <w:jc w:val="center"/>
              <w:rPr>
                <w:bCs/>
              </w:rPr>
            </w:pPr>
            <w:r w:rsidRPr="00092BB3">
              <w:t>Datums</w:t>
            </w:r>
          </w:p>
        </w:tc>
        <w:tc>
          <w:tcPr>
            <w:tcW w:w="1276" w:type="dxa"/>
            <w:vAlign w:val="center"/>
          </w:tcPr>
          <w:p w14:paraId="2637BACE" w14:textId="77777777" w:rsidR="00274E0D" w:rsidRPr="00092BB3" w:rsidRDefault="00274E0D" w:rsidP="00092BB3">
            <w:pPr>
              <w:pStyle w:val="naisf"/>
              <w:spacing w:before="0" w:beforeAutospacing="0" w:after="0" w:afterAutospacing="0"/>
              <w:jc w:val="center"/>
              <w:rPr>
                <w:bCs/>
              </w:rPr>
            </w:pPr>
            <w:r w:rsidRPr="00092BB3">
              <w:t>Laiks</w:t>
            </w:r>
          </w:p>
        </w:tc>
        <w:tc>
          <w:tcPr>
            <w:tcW w:w="1843" w:type="dxa"/>
            <w:vAlign w:val="center"/>
          </w:tcPr>
          <w:p w14:paraId="43062D27" w14:textId="77777777" w:rsidR="00274E0D" w:rsidRPr="00092BB3" w:rsidRDefault="00274E0D" w:rsidP="00092BB3">
            <w:pPr>
              <w:pStyle w:val="naisf"/>
              <w:spacing w:before="0" w:beforeAutospacing="0" w:after="0" w:afterAutospacing="0"/>
              <w:jc w:val="center"/>
              <w:rPr>
                <w:bCs/>
              </w:rPr>
            </w:pPr>
            <w:r w:rsidRPr="00092BB3">
              <w:t>Vieta</w:t>
            </w:r>
          </w:p>
        </w:tc>
        <w:tc>
          <w:tcPr>
            <w:tcW w:w="2551" w:type="dxa"/>
            <w:vAlign w:val="center"/>
          </w:tcPr>
          <w:p w14:paraId="5EFF1379" w14:textId="1157E205" w:rsidR="00274E0D" w:rsidRPr="00092BB3" w:rsidRDefault="00274E0D" w:rsidP="00092BB3">
            <w:pPr>
              <w:pStyle w:val="naisf"/>
              <w:spacing w:before="0" w:beforeAutospacing="0" w:after="0" w:afterAutospacing="0"/>
              <w:jc w:val="center"/>
              <w:rPr>
                <w:bCs/>
              </w:rPr>
            </w:pPr>
            <w:r w:rsidRPr="00092BB3">
              <w:t xml:space="preserve">Kompetentā </w:t>
            </w:r>
            <w:r w:rsidR="00092BB3">
              <w:br/>
            </w:r>
            <w:r w:rsidRPr="00092BB3">
              <w:t>iestāde</w:t>
            </w:r>
          </w:p>
        </w:tc>
        <w:tc>
          <w:tcPr>
            <w:tcW w:w="2126" w:type="dxa"/>
            <w:vAlign w:val="center"/>
          </w:tcPr>
          <w:p w14:paraId="7A9AEEC8" w14:textId="20B315CB" w:rsidR="00274E0D" w:rsidRPr="00092BB3" w:rsidRDefault="00274E0D" w:rsidP="00092BB3">
            <w:pPr>
              <w:pStyle w:val="naisf"/>
              <w:spacing w:before="0" w:beforeAutospacing="0" w:after="0" w:afterAutospacing="0"/>
              <w:jc w:val="center"/>
              <w:rPr>
                <w:bCs/>
              </w:rPr>
            </w:pPr>
            <w:r w:rsidRPr="00092BB3">
              <w:t>Pārtikas un veterinārā dienesta inspektora paraksts</w:t>
            </w:r>
            <w:r w:rsidR="00092BB3" w:rsidRPr="00092BB3">
              <w:rPr>
                <w:vertAlign w:val="superscript"/>
              </w:rPr>
              <w:t>3</w:t>
            </w:r>
          </w:p>
        </w:tc>
      </w:tr>
      <w:tr w:rsidR="00856363" w:rsidRPr="00092BB3" w14:paraId="413A55A6" w14:textId="77777777" w:rsidTr="00092BB3">
        <w:tc>
          <w:tcPr>
            <w:tcW w:w="1276" w:type="dxa"/>
          </w:tcPr>
          <w:p w14:paraId="111769B4" w14:textId="77777777" w:rsidR="00274E0D" w:rsidRPr="00092BB3" w:rsidRDefault="00274E0D" w:rsidP="00532C9B">
            <w:pPr>
              <w:pStyle w:val="naisf"/>
              <w:spacing w:before="0" w:beforeAutospacing="0" w:after="0" w:afterAutospacing="0"/>
              <w:jc w:val="both"/>
              <w:rPr>
                <w:bCs/>
              </w:rPr>
            </w:pPr>
          </w:p>
        </w:tc>
        <w:tc>
          <w:tcPr>
            <w:tcW w:w="1276" w:type="dxa"/>
          </w:tcPr>
          <w:p w14:paraId="4A3EE9C5" w14:textId="77777777" w:rsidR="00274E0D" w:rsidRPr="00092BB3" w:rsidRDefault="00274E0D" w:rsidP="00532C9B">
            <w:pPr>
              <w:pStyle w:val="naisf"/>
              <w:spacing w:before="0" w:beforeAutospacing="0" w:after="0" w:afterAutospacing="0"/>
              <w:jc w:val="both"/>
              <w:rPr>
                <w:bCs/>
              </w:rPr>
            </w:pPr>
          </w:p>
        </w:tc>
        <w:tc>
          <w:tcPr>
            <w:tcW w:w="1843" w:type="dxa"/>
          </w:tcPr>
          <w:p w14:paraId="6A9AFA10" w14:textId="77777777" w:rsidR="00274E0D" w:rsidRPr="00092BB3" w:rsidRDefault="00274E0D" w:rsidP="00532C9B">
            <w:pPr>
              <w:pStyle w:val="naisf"/>
              <w:spacing w:before="0" w:beforeAutospacing="0" w:after="0" w:afterAutospacing="0"/>
              <w:jc w:val="both"/>
              <w:rPr>
                <w:bCs/>
              </w:rPr>
            </w:pPr>
          </w:p>
        </w:tc>
        <w:tc>
          <w:tcPr>
            <w:tcW w:w="2551" w:type="dxa"/>
          </w:tcPr>
          <w:p w14:paraId="56782D4D" w14:textId="77777777" w:rsidR="00274E0D" w:rsidRPr="00092BB3" w:rsidRDefault="00274E0D" w:rsidP="00532C9B">
            <w:pPr>
              <w:pStyle w:val="naisf"/>
              <w:spacing w:before="0" w:beforeAutospacing="0" w:after="0" w:afterAutospacing="0"/>
              <w:jc w:val="both"/>
              <w:rPr>
                <w:bCs/>
              </w:rPr>
            </w:pPr>
          </w:p>
        </w:tc>
        <w:tc>
          <w:tcPr>
            <w:tcW w:w="2126" w:type="dxa"/>
          </w:tcPr>
          <w:p w14:paraId="5B6EB59E" w14:textId="77777777" w:rsidR="00274E0D" w:rsidRPr="00092BB3" w:rsidRDefault="00274E0D" w:rsidP="00532C9B">
            <w:pPr>
              <w:pStyle w:val="naisf"/>
              <w:spacing w:before="0" w:beforeAutospacing="0" w:after="0" w:afterAutospacing="0"/>
              <w:jc w:val="both"/>
              <w:rPr>
                <w:bCs/>
              </w:rPr>
            </w:pPr>
          </w:p>
        </w:tc>
      </w:tr>
    </w:tbl>
    <w:p w14:paraId="435469BB" w14:textId="77777777" w:rsidR="00274E0D" w:rsidRDefault="00274E0D" w:rsidP="00274E0D">
      <w:pPr>
        <w:pStyle w:val="naisf"/>
        <w:spacing w:before="0" w:beforeAutospacing="0" w:after="0" w:afterAutospacing="0"/>
      </w:pPr>
    </w:p>
    <w:p w14:paraId="50195A58" w14:textId="4F2A3153" w:rsidR="00092BB3" w:rsidRPr="00092BB3" w:rsidRDefault="00092BB3" w:rsidP="00092BB3">
      <w:pPr>
        <w:pStyle w:val="naisf"/>
        <w:spacing w:before="0" w:beforeAutospacing="0" w:after="0" w:afterAutospacing="0"/>
        <w:jc w:val="right"/>
      </w:pPr>
      <w:r w:rsidRPr="00092BB3">
        <w:t>Z</w:t>
      </w:r>
      <w:r>
        <w:t>. v.</w:t>
      </w:r>
      <w:r w:rsidRPr="00092BB3">
        <w:rPr>
          <w:vertAlign w:val="superscript"/>
        </w:rPr>
        <w:t>3</w:t>
      </w:r>
    </w:p>
    <w:p w14:paraId="186901DA" w14:textId="77777777" w:rsidR="00274E0D" w:rsidRDefault="00274E0D" w:rsidP="00274E0D">
      <w:pPr>
        <w:pStyle w:val="naisf"/>
        <w:spacing w:before="0" w:beforeAutospacing="0" w:after="0" w:afterAutospacing="0"/>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092BB3" w:rsidRPr="00092BB3" w14:paraId="21441026" w14:textId="77777777" w:rsidTr="00092BB3">
        <w:trPr>
          <w:jc w:val="center"/>
        </w:trPr>
        <w:tc>
          <w:tcPr>
            <w:tcW w:w="9061" w:type="dxa"/>
          </w:tcPr>
          <w:p w14:paraId="773E1454" w14:textId="1681685F" w:rsidR="00092BB3" w:rsidRPr="00092BB3" w:rsidRDefault="00092BB3" w:rsidP="00092BB3">
            <w:pPr>
              <w:pStyle w:val="naisf"/>
              <w:spacing w:before="0" w:beforeAutospacing="0" w:after="0" w:afterAutospacing="0"/>
              <w:jc w:val="center"/>
              <w:rPr>
                <w:bCs/>
                <w:sz w:val="20"/>
                <w:szCs w:val="20"/>
              </w:rPr>
            </w:pPr>
            <w:r>
              <w:rPr>
                <w:bCs/>
                <w:sz w:val="20"/>
                <w:szCs w:val="20"/>
              </w:rPr>
              <w:t>(</w:t>
            </w:r>
            <w:r w:rsidRPr="00092BB3">
              <w:rPr>
                <w:bCs/>
                <w:sz w:val="20"/>
                <w:szCs w:val="20"/>
              </w:rPr>
              <w:t>Pārtikas un veterinārā dienesta inspektor</w:t>
            </w:r>
            <w:r>
              <w:rPr>
                <w:bCs/>
                <w:sz w:val="20"/>
                <w:szCs w:val="20"/>
              </w:rPr>
              <w:t>a</w:t>
            </w:r>
            <w:r w:rsidRPr="00092BB3">
              <w:rPr>
                <w:bCs/>
                <w:sz w:val="20"/>
                <w:szCs w:val="20"/>
              </w:rPr>
              <w:t>(-e</w:t>
            </w:r>
            <w:r>
              <w:rPr>
                <w:bCs/>
                <w:sz w:val="20"/>
                <w:szCs w:val="20"/>
              </w:rPr>
              <w:t>s</w:t>
            </w:r>
            <w:r w:rsidRPr="00092BB3">
              <w:rPr>
                <w:bCs/>
                <w:sz w:val="20"/>
                <w:szCs w:val="20"/>
              </w:rPr>
              <w:t>)</w:t>
            </w:r>
            <w:r>
              <w:rPr>
                <w:bCs/>
                <w:sz w:val="20"/>
                <w:szCs w:val="20"/>
              </w:rPr>
              <w:t xml:space="preserve"> </w:t>
            </w:r>
            <w:r w:rsidRPr="00092BB3">
              <w:rPr>
                <w:sz w:val="20"/>
                <w:szCs w:val="20"/>
              </w:rPr>
              <w:t>vārds, uzvārds (drukātiem burtiem)</w:t>
            </w:r>
            <w:r>
              <w:rPr>
                <w:sz w:val="20"/>
                <w:szCs w:val="20"/>
              </w:rPr>
              <w:t>)</w:t>
            </w:r>
          </w:p>
          <w:p w14:paraId="239EE1AB" w14:textId="77777777" w:rsidR="00092BB3" w:rsidRPr="00092BB3" w:rsidRDefault="00092BB3" w:rsidP="000771D0">
            <w:pPr>
              <w:pStyle w:val="naisf"/>
              <w:spacing w:before="0" w:beforeAutospacing="0" w:after="0" w:afterAutospacing="0"/>
              <w:jc w:val="both"/>
              <w:rPr>
                <w:bCs/>
                <w:sz w:val="20"/>
                <w:szCs w:val="20"/>
              </w:rPr>
            </w:pPr>
          </w:p>
        </w:tc>
      </w:tr>
    </w:tbl>
    <w:p w14:paraId="06017867" w14:textId="77777777" w:rsidR="00092BB3" w:rsidRPr="00092BB3" w:rsidRDefault="00092BB3" w:rsidP="00274E0D">
      <w:pPr>
        <w:pStyle w:val="naisf"/>
        <w:spacing w:before="0" w:beforeAutospacing="0" w:after="0" w:afterAutospacing="0"/>
      </w:pPr>
    </w:p>
    <w:p w14:paraId="16F07185" w14:textId="77777777" w:rsidR="00092BB3" w:rsidRDefault="00092BB3" w:rsidP="00092BB3">
      <w:pPr>
        <w:pStyle w:val="naisf"/>
        <w:spacing w:before="0" w:beforeAutospacing="0" w:after="0" w:afterAutospacing="0"/>
        <w:ind w:firstLine="709"/>
        <w:jc w:val="both"/>
      </w:pPr>
      <w:r>
        <w:t>Piezīmes.</w:t>
      </w:r>
    </w:p>
    <w:p w14:paraId="29CF589A" w14:textId="18CD87A9" w:rsidR="00274E0D" w:rsidRPr="00092BB3" w:rsidRDefault="00274E0D" w:rsidP="00092BB3">
      <w:pPr>
        <w:pStyle w:val="naisf"/>
        <w:spacing w:before="0" w:beforeAutospacing="0" w:after="0" w:afterAutospacing="0"/>
        <w:ind w:firstLine="709"/>
        <w:jc w:val="both"/>
      </w:pPr>
      <w:r w:rsidRPr="00092BB3">
        <w:rPr>
          <w:vertAlign w:val="superscript"/>
        </w:rPr>
        <w:t>1</w:t>
      </w:r>
      <w:r w:rsidR="00092BB3">
        <w:t> </w:t>
      </w:r>
      <w:r w:rsidR="005C5082" w:rsidRPr="00092BB3">
        <w:t>T</w:t>
      </w:r>
      <w:r w:rsidRPr="00092BB3">
        <w:t>ransportlīdzekļa</w:t>
      </w:r>
      <w:r w:rsidR="00EB66C5" w:rsidRPr="00092BB3">
        <w:t>(-u) reģistrācijas (</w:t>
      </w:r>
      <w:r w:rsidRPr="00092BB3">
        <w:t>identifikācijas</w:t>
      </w:r>
      <w:r w:rsidR="00EB66C5" w:rsidRPr="00092BB3">
        <w:t>)</w:t>
      </w:r>
      <w:r w:rsidRPr="00092BB3">
        <w:t xml:space="preserve"> numurs(-i)</w:t>
      </w:r>
      <w:r w:rsidR="005C5082" w:rsidRPr="00092BB3">
        <w:t>.</w:t>
      </w:r>
    </w:p>
    <w:p w14:paraId="6A1B47A0" w14:textId="2711CAEA" w:rsidR="00092BB3" w:rsidRDefault="00274E0D" w:rsidP="00092BB3">
      <w:pPr>
        <w:pStyle w:val="naisf"/>
        <w:spacing w:before="0" w:beforeAutospacing="0" w:after="0" w:afterAutospacing="0"/>
        <w:ind w:firstLine="709"/>
        <w:jc w:val="both"/>
      </w:pPr>
      <w:r w:rsidRPr="00092BB3">
        <w:rPr>
          <w:vertAlign w:val="superscript"/>
        </w:rPr>
        <w:t>2</w:t>
      </w:r>
      <w:r w:rsidR="00092BB3">
        <w:t> </w:t>
      </w:r>
      <w:r w:rsidR="005C5082" w:rsidRPr="00092BB3">
        <w:t>L</w:t>
      </w:r>
      <w:r w:rsidRPr="00092BB3">
        <w:t>ieko svītrot</w:t>
      </w:r>
      <w:r w:rsidR="005C5082" w:rsidRPr="00092BB3">
        <w:t>.</w:t>
      </w:r>
    </w:p>
    <w:p w14:paraId="1286CB90" w14:textId="0A9A147E" w:rsidR="000762D8" w:rsidRPr="00092BB3" w:rsidRDefault="00092BB3" w:rsidP="00092BB3">
      <w:pPr>
        <w:pStyle w:val="naisf"/>
        <w:spacing w:before="0" w:beforeAutospacing="0" w:after="0" w:afterAutospacing="0"/>
        <w:ind w:firstLine="709"/>
        <w:jc w:val="both"/>
      </w:pPr>
      <w:r w:rsidRPr="00092BB3">
        <w:rPr>
          <w:vertAlign w:val="superscript"/>
        </w:rPr>
        <w:t>3</w:t>
      </w:r>
      <w:r>
        <w:t> </w:t>
      </w:r>
      <w:r w:rsidRPr="00092BB3">
        <w:t>Zīmogam un parakstam jābūt tādā krāsā, kas atšķiras no dokumenta drukājuma krāsas."</w:t>
      </w:r>
    </w:p>
    <w:p w14:paraId="67F28C67" w14:textId="77777777" w:rsidR="00992B07" w:rsidRPr="005C08A2" w:rsidRDefault="00992B07" w:rsidP="00992B07">
      <w:pPr>
        <w:ind w:firstLine="720"/>
        <w:jc w:val="both"/>
        <w:rPr>
          <w:sz w:val="28"/>
          <w:szCs w:val="28"/>
          <w:lang w:eastAsia="en-US"/>
        </w:rPr>
      </w:pPr>
    </w:p>
    <w:p w14:paraId="5F012E8C" w14:textId="77777777" w:rsidR="00992B07" w:rsidRDefault="00992B07" w:rsidP="00992B07">
      <w:pPr>
        <w:ind w:firstLine="720"/>
        <w:jc w:val="both"/>
        <w:rPr>
          <w:sz w:val="28"/>
          <w:szCs w:val="28"/>
          <w:lang w:eastAsia="en-US"/>
        </w:rPr>
      </w:pPr>
    </w:p>
    <w:p w14:paraId="4B63969D" w14:textId="77777777" w:rsidR="00992B07" w:rsidRPr="005C08A2" w:rsidRDefault="00992B07" w:rsidP="00992B07">
      <w:pPr>
        <w:ind w:firstLine="720"/>
        <w:jc w:val="both"/>
        <w:rPr>
          <w:sz w:val="28"/>
          <w:szCs w:val="28"/>
          <w:lang w:eastAsia="en-US"/>
        </w:rPr>
      </w:pPr>
    </w:p>
    <w:p w14:paraId="4695D223" w14:textId="77777777" w:rsidR="00992B07" w:rsidRPr="00067933" w:rsidRDefault="00992B07" w:rsidP="00992B07">
      <w:pPr>
        <w:pStyle w:val="NormalWeb"/>
        <w:tabs>
          <w:tab w:val="left" w:pos="6663"/>
        </w:tabs>
        <w:spacing w:before="0" w:beforeAutospacing="0" w:after="0" w:afterAutospacing="0"/>
        <w:ind w:firstLine="709"/>
        <w:rPr>
          <w:rFonts w:ascii="Times New Roman" w:hAnsi="Times New Roman"/>
          <w:sz w:val="28"/>
          <w:szCs w:val="28"/>
        </w:rPr>
      </w:pPr>
      <w:r w:rsidRPr="00067933">
        <w:rPr>
          <w:rFonts w:ascii="Times New Roman" w:hAnsi="Times New Roman"/>
          <w:sz w:val="28"/>
          <w:szCs w:val="28"/>
        </w:rPr>
        <w:t>Ministru prezidents</w:t>
      </w:r>
      <w:r w:rsidRPr="00067933">
        <w:rPr>
          <w:rFonts w:ascii="Times New Roman" w:hAnsi="Times New Roman"/>
          <w:sz w:val="28"/>
          <w:szCs w:val="28"/>
        </w:rPr>
        <w:tab/>
        <w:t>Māris Kučinskis</w:t>
      </w:r>
    </w:p>
    <w:p w14:paraId="7CAB5F07" w14:textId="77777777" w:rsidR="00992B07" w:rsidRPr="00640887" w:rsidRDefault="00992B07" w:rsidP="00992B07">
      <w:pPr>
        <w:tabs>
          <w:tab w:val="left" w:pos="4678"/>
        </w:tabs>
        <w:rPr>
          <w:sz w:val="28"/>
        </w:rPr>
      </w:pPr>
    </w:p>
    <w:p w14:paraId="55699956" w14:textId="77777777" w:rsidR="00992B07" w:rsidRDefault="00992B07" w:rsidP="00992B07">
      <w:pPr>
        <w:tabs>
          <w:tab w:val="left" w:pos="4678"/>
        </w:tabs>
        <w:rPr>
          <w:sz w:val="28"/>
        </w:rPr>
      </w:pPr>
    </w:p>
    <w:p w14:paraId="4F2C5394" w14:textId="77777777" w:rsidR="00992B07" w:rsidRPr="00640887" w:rsidRDefault="00992B07" w:rsidP="00992B07">
      <w:pPr>
        <w:tabs>
          <w:tab w:val="left" w:pos="4678"/>
        </w:tabs>
        <w:rPr>
          <w:sz w:val="28"/>
        </w:rPr>
      </w:pPr>
    </w:p>
    <w:p w14:paraId="728F3EB6" w14:textId="77777777" w:rsidR="00992B07" w:rsidRDefault="00992B07" w:rsidP="00992B07">
      <w:pPr>
        <w:tabs>
          <w:tab w:val="left" w:pos="2410"/>
          <w:tab w:val="left" w:pos="6663"/>
        </w:tabs>
        <w:ind w:firstLine="709"/>
        <w:rPr>
          <w:sz w:val="28"/>
        </w:rPr>
      </w:pPr>
      <w:r w:rsidRPr="00640887">
        <w:rPr>
          <w:sz w:val="28"/>
        </w:rPr>
        <w:t>Zemkopības minis</w:t>
      </w:r>
      <w:r>
        <w:rPr>
          <w:sz w:val="28"/>
        </w:rPr>
        <w:t>tra vietā –</w:t>
      </w:r>
    </w:p>
    <w:p w14:paraId="7C65C62C" w14:textId="77777777" w:rsidR="00992B07" w:rsidRPr="00C514FD" w:rsidRDefault="00992B07" w:rsidP="00992B07">
      <w:pPr>
        <w:tabs>
          <w:tab w:val="left" w:pos="6663"/>
          <w:tab w:val="right" w:pos="8820"/>
        </w:tabs>
        <w:ind w:firstLine="709"/>
        <w:rPr>
          <w:sz w:val="28"/>
          <w:szCs w:val="28"/>
        </w:rPr>
      </w:pPr>
      <w:r>
        <w:rPr>
          <w:sz w:val="28"/>
          <w:szCs w:val="28"/>
        </w:rPr>
        <w:t>satiksmes ministrs</w:t>
      </w:r>
      <w:r>
        <w:rPr>
          <w:sz w:val="28"/>
          <w:szCs w:val="28"/>
        </w:rPr>
        <w:tab/>
        <w:t>Uldis Augulis</w:t>
      </w:r>
    </w:p>
    <w:sectPr w:rsidR="00992B07" w:rsidRPr="00C514FD" w:rsidSect="00856363">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9E125" w14:textId="77777777" w:rsidR="002F2EA4" w:rsidRDefault="002F2EA4">
      <w:r>
        <w:separator/>
      </w:r>
    </w:p>
  </w:endnote>
  <w:endnote w:type="continuationSeparator" w:id="0">
    <w:p w14:paraId="51E5FCF5" w14:textId="77777777" w:rsidR="002F2EA4" w:rsidRDefault="002F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FB5F" w14:textId="77777777" w:rsidR="009B1F9E" w:rsidRPr="009B1F9E" w:rsidRDefault="009B1F9E" w:rsidP="009B1F9E">
    <w:pPr>
      <w:pStyle w:val="Footer"/>
      <w:rPr>
        <w:sz w:val="16"/>
        <w:szCs w:val="16"/>
      </w:rPr>
    </w:pPr>
    <w:r w:rsidRPr="009B1F9E">
      <w:rPr>
        <w:sz w:val="16"/>
        <w:szCs w:val="16"/>
      </w:rPr>
      <w:t>N0546_6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BB0A4" w14:textId="703734E9" w:rsidR="009B1F9E" w:rsidRPr="009B1F9E" w:rsidRDefault="009B1F9E">
    <w:pPr>
      <w:pStyle w:val="Footer"/>
      <w:rPr>
        <w:sz w:val="16"/>
        <w:szCs w:val="16"/>
      </w:rPr>
    </w:pPr>
    <w:r w:rsidRPr="009B1F9E">
      <w:rPr>
        <w:sz w:val="16"/>
        <w:szCs w:val="16"/>
      </w:rPr>
      <w:t>N0546_6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43C71" w14:textId="77777777" w:rsidR="002F2EA4" w:rsidRDefault="002F2EA4">
      <w:r>
        <w:separator/>
      </w:r>
    </w:p>
  </w:footnote>
  <w:footnote w:type="continuationSeparator" w:id="0">
    <w:p w14:paraId="0CBB2B2E" w14:textId="77777777" w:rsidR="002F2EA4" w:rsidRDefault="002F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83782"/>
      <w:docPartObj>
        <w:docPartGallery w:val="Page Numbers (Top of Page)"/>
        <w:docPartUnique/>
      </w:docPartObj>
    </w:sdtPr>
    <w:sdtEndPr/>
    <w:sdtContent>
      <w:p w14:paraId="1128DFD3" w14:textId="77777777" w:rsidR="005A3A82" w:rsidRDefault="005A3A82">
        <w:pPr>
          <w:pStyle w:val="Header"/>
          <w:jc w:val="center"/>
        </w:pPr>
        <w:r>
          <w:fldChar w:fldCharType="begin"/>
        </w:r>
        <w:r>
          <w:instrText>PAGE   \* MERGEFORMAT</w:instrText>
        </w:r>
        <w:r>
          <w:fldChar w:fldCharType="separate"/>
        </w:r>
        <w:r w:rsidR="004A218E">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0D53" w14:textId="4EC43DCC" w:rsidR="009B1F9E" w:rsidRPr="009B1F9E" w:rsidRDefault="009B1F9E">
    <w:pPr>
      <w:pStyle w:val="Header"/>
      <w:rPr>
        <w:sz w:val="28"/>
        <w:szCs w:val="28"/>
      </w:rPr>
    </w:pPr>
  </w:p>
  <w:p w14:paraId="59839A1E" w14:textId="631022EC" w:rsidR="009B1F9E" w:rsidRPr="009B1F9E" w:rsidRDefault="009B1F9E">
    <w:pPr>
      <w:pStyle w:val="Header"/>
      <w:rPr>
        <w:sz w:val="28"/>
        <w:szCs w:val="28"/>
      </w:rPr>
    </w:pPr>
    <w:r w:rsidRPr="009B1F9E">
      <w:rPr>
        <w:noProof/>
        <w:sz w:val="32"/>
        <w:szCs w:val="28"/>
      </w:rPr>
      <w:drawing>
        <wp:inline distT="0" distB="0" distL="0" distR="0" wp14:anchorId="7D189966" wp14:editId="4C69C8C3">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C19"/>
    <w:multiLevelType w:val="hybridMultilevel"/>
    <w:tmpl w:val="74AEB8CA"/>
    <w:lvl w:ilvl="0" w:tplc="39445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4C635C4"/>
    <w:multiLevelType w:val="hybridMultilevel"/>
    <w:tmpl w:val="295AD1D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677BF"/>
    <w:multiLevelType w:val="hybridMultilevel"/>
    <w:tmpl w:val="E734666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B71AFD"/>
    <w:multiLevelType w:val="hybridMultilevel"/>
    <w:tmpl w:val="5F1E6D70"/>
    <w:lvl w:ilvl="0" w:tplc="044E69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3DA51EA4"/>
    <w:multiLevelType w:val="hybridMultilevel"/>
    <w:tmpl w:val="188E8652"/>
    <w:lvl w:ilvl="0" w:tplc="73FCF388">
      <w:start w:val="1"/>
      <w:numFmt w:val="bullet"/>
      <w:lvlText w:val=""/>
      <w:lvlJc w:val="left"/>
      <w:pPr>
        <w:ind w:left="720" w:hanging="360"/>
      </w:pPr>
      <w:rPr>
        <w:rFonts w:ascii="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28574C8"/>
    <w:multiLevelType w:val="hybridMultilevel"/>
    <w:tmpl w:val="7430C906"/>
    <w:lvl w:ilvl="0" w:tplc="BF7A277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5DEA26AB"/>
    <w:multiLevelType w:val="hybridMultilevel"/>
    <w:tmpl w:val="2FFAECB6"/>
    <w:lvl w:ilvl="0" w:tplc="16AAE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EC846FA"/>
    <w:multiLevelType w:val="hybridMultilevel"/>
    <w:tmpl w:val="99B4FCB8"/>
    <w:lvl w:ilvl="0" w:tplc="EDA2196C">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8">
    <w:nsid w:val="715D413E"/>
    <w:multiLevelType w:val="hybridMultilevel"/>
    <w:tmpl w:val="D5EEB436"/>
    <w:lvl w:ilvl="0" w:tplc="E5F80B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1"/>
  </w:num>
  <w:num w:numId="5">
    <w:abstractNumId w:val="0"/>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03"/>
    <w:rsid w:val="00001F45"/>
    <w:rsid w:val="000068C9"/>
    <w:rsid w:val="00006C48"/>
    <w:rsid w:val="00010379"/>
    <w:rsid w:val="0001681D"/>
    <w:rsid w:val="00027DA4"/>
    <w:rsid w:val="00034D11"/>
    <w:rsid w:val="00041231"/>
    <w:rsid w:val="00042B70"/>
    <w:rsid w:val="000762D8"/>
    <w:rsid w:val="00076C29"/>
    <w:rsid w:val="000875CD"/>
    <w:rsid w:val="00092BB3"/>
    <w:rsid w:val="000933C7"/>
    <w:rsid w:val="000D0955"/>
    <w:rsid w:val="000E21C0"/>
    <w:rsid w:val="000E35BF"/>
    <w:rsid w:val="000E3BBC"/>
    <w:rsid w:val="000E5D89"/>
    <w:rsid w:val="000E6F66"/>
    <w:rsid w:val="00122375"/>
    <w:rsid w:val="00131111"/>
    <w:rsid w:val="0014205E"/>
    <w:rsid w:val="00161618"/>
    <w:rsid w:val="001C5430"/>
    <w:rsid w:val="001D32CA"/>
    <w:rsid w:val="001E38F4"/>
    <w:rsid w:val="00200BE2"/>
    <w:rsid w:val="00207CDD"/>
    <w:rsid w:val="00210B3F"/>
    <w:rsid w:val="00241AAF"/>
    <w:rsid w:val="0025271B"/>
    <w:rsid w:val="002529E2"/>
    <w:rsid w:val="00263336"/>
    <w:rsid w:val="00274E0D"/>
    <w:rsid w:val="0027534B"/>
    <w:rsid w:val="002950F6"/>
    <w:rsid w:val="00296503"/>
    <w:rsid w:val="00296801"/>
    <w:rsid w:val="002D4D7A"/>
    <w:rsid w:val="002E4AE8"/>
    <w:rsid w:val="002F2EA4"/>
    <w:rsid w:val="002F470C"/>
    <w:rsid w:val="002F6175"/>
    <w:rsid w:val="002F67A9"/>
    <w:rsid w:val="00305DF2"/>
    <w:rsid w:val="003077F8"/>
    <w:rsid w:val="00317DCE"/>
    <w:rsid w:val="003234B8"/>
    <w:rsid w:val="00324D15"/>
    <w:rsid w:val="0033117C"/>
    <w:rsid w:val="003379A6"/>
    <w:rsid w:val="00337C59"/>
    <w:rsid w:val="00360523"/>
    <w:rsid w:val="0039642C"/>
    <w:rsid w:val="003A3807"/>
    <w:rsid w:val="003B6015"/>
    <w:rsid w:val="003C72CC"/>
    <w:rsid w:val="003D07A0"/>
    <w:rsid w:val="003D0FA8"/>
    <w:rsid w:val="003E1B21"/>
    <w:rsid w:val="0043700C"/>
    <w:rsid w:val="0045729F"/>
    <w:rsid w:val="00472F2E"/>
    <w:rsid w:val="0048255D"/>
    <w:rsid w:val="004A218E"/>
    <w:rsid w:val="004B7222"/>
    <w:rsid w:val="004D6F88"/>
    <w:rsid w:val="004F38B5"/>
    <w:rsid w:val="00521479"/>
    <w:rsid w:val="00532C9B"/>
    <w:rsid w:val="00543068"/>
    <w:rsid w:val="00574C64"/>
    <w:rsid w:val="00582256"/>
    <w:rsid w:val="005A3A82"/>
    <w:rsid w:val="005A6721"/>
    <w:rsid w:val="005B199C"/>
    <w:rsid w:val="005C5082"/>
    <w:rsid w:val="005D565E"/>
    <w:rsid w:val="005F1843"/>
    <w:rsid w:val="00647B1C"/>
    <w:rsid w:val="00654A03"/>
    <w:rsid w:val="00655B58"/>
    <w:rsid w:val="0065633D"/>
    <w:rsid w:val="00657760"/>
    <w:rsid w:val="00670FFA"/>
    <w:rsid w:val="006956DF"/>
    <w:rsid w:val="006A7A9D"/>
    <w:rsid w:val="006C08C1"/>
    <w:rsid w:val="006C35B6"/>
    <w:rsid w:val="006C67F7"/>
    <w:rsid w:val="006E3F0B"/>
    <w:rsid w:val="006F4CAF"/>
    <w:rsid w:val="006F4F22"/>
    <w:rsid w:val="00711C03"/>
    <w:rsid w:val="007434F2"/>
    <w:rsid w:val="007525FE"/>
    <w:rsid w:val="0076254C"/>
    <w:rsid w:val="00774E34"/>
    <w:rsid w:val="00776C2E"/>
    <w:rsid w:val="007A7FA3"/>
    <w:rsid w:val="007B3119"/>
    <w:rsid w:val="007C4EAF"/>
    <w:rsid w:val="007D42BC"/>
    <w:rsid w:val="007E562C"/>
    <w:rsid w:val="00803553"/>
    <w:rsid w:val="00816252"/>
    <w:rsid w:val="00821ABF"/>
    <w:rsid w:val="00841BDA"/>
    <w:rsid w:val="0084581E"/>
    <w:rsid w:val="00856363"/>
    <w:rsid w:val="00861BAD"/>
    <w:rsid w:val="008B4183"/>
    <w:rsid w:val="008D0F57"/>
    <w:rsid w:val="008D4D7A"/>
    <w:rsid w:val="008E15A3"/>
    <w:rsid w:val="008E33B2"/>
    <w:rsid w:val="008E3DA4"/>
    <w:rsid w:val="0090271B"/>
    <w:rsid w:val="00916CF3"/>
    <w:rsid w:val="00925206"/>
    <w:rsid w:val="009319D6"/>
    <w:rsid w:val="00963ECE"/>
    <w:rsid w:val="009736FD"/>
    <w:rsid w:val="0098780B"/>
    <w:rsid w:val="00992B07"/>
    <w:rsid w:val="009B1F9E"/>
    <w:rsid w:val="009F26E9"/>
    <w:rsid w:val="00A02652"/>
    <w:rsid w:val="00A03808"/>
    <w:rsid w:val="00A16986"/>
    <w:rsid w:val="00A63CED"/>
    <w:rsid w:val="00A67286"/>
    <w:rsid w:val="00A87530"/>
    <w:rsid w:val="00AB0A57"/>
    <w:rsid w:val="00AB237F"/>
    <w:rsid w:val="00AC3676"/>
    <w:rsid w:val="00AE5368"/>
    <w:rsid w:val="00B05756"/>
    <w:rsid w:val="00B10EB0"/>
    <w:rsid w:val="00B11DCC"/>
    <w:rsid w:val="00B15942"/>
    <w:rsid w:val="00B44C42"/>
    <w:rsid w:val="00B613F3"/>
    <w:rsid w:val="00B6769B"/>
    <w:rsid w:val="00B7457A"/>
    <w:rsid w:val="00B745AC"/>
    <w:rsid w:val="00B75EFD"/>
    <w:rsid w:val="00BC330C"/>
    <w:rsid w:val="00BF608A"/>
    <w:rsid w:val="00C1159C"/>
    <w:rsid w:val="00C1270B"/>
    <w:rsid w:val="00C25023"/>
    <w:rsid w:val="00C3084D"/>
    <w:rsid w:val="00C4676F"/>
    <w:rsid w:val="00C50C2F"/>
    <w:rsid w:val="00C52046"/>
    <w:rsid w:val="00C9744D"/>
    <w:rsid w:val="00CC00F4"/>
    <w:rsid w:val="00CE06FD"/>
    <w:rsid w:val="00CE2B6C"/>
    <w:rsid w:val="00D217B7"/>
    <w:rsid w:val="00D23A8A"/>
    <w:rsid w:val="00D24A72"/>
    <w:rsid w:val="00D26ACA"/>
    <w:rsid w:val="00D412E7"/>
    <w:rsid w:val="00D42383"/>
    <w:rsid w:val="00D43DD7"/>
    <w:rsid w:val="00DA192D"/>
    <w:rsid w:val="00DA422E"/>
    <w:rsid w:val="00DA4C06"/>
    <w:rsid w:val="00DA5AE0"/>
    <w:rsid w:val="00DB5236"/>
    <w:rsid w:val="00DF2062"/>
    <w:rsid w:val="00E00297"/>
    <w:rsid w:val="00E11D0D"/>
    <w:rsid w:val="00E33D1B"/>
    <w:rsid w:val="00E4153F"/>
    <w:rsid w:val="00E66E33"/>
    <w:rsid w:val="00E805DF"/>
    <w:rsid w:val="00EB3DDA"/>
    <w:rsid w:val="00EB66C5"/>
    <w:rsid w:val="00EE1C34"/>
    <w:rsid w:val="00EE6584"/>
    <w:rsid w:val="00F049DE"/>
    <w:rsid w:val="00F0615B"/>
    <w:rsid w:val="00F35265"/>
    <w:rsid w:val="00F35B67"/>
    <w:rsid w:val="00F4129A"/>
    <w:rsid w:val="00F5095D"/>
    <w:rsid w:val="00F53766"/>
    <w:rsid w:val="00F67C1D"/>
    <w:rsid w:val="00F77946"/>
    <w:rsid w:val="00FB3834"/>
    <w:rsid w:val="00FB4245"/>
    <w:rsid w:val="00FD5366"/>
    <w:rsid w:val="00FE4DF7"/>
    <w:rsid w:val="00FF7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E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customStyle="1" w:styleId="naisf">
    <w:name w:val="naisf"/>
    <w:basedOn w:val="Normal"/>
    <w:rsid w:val="003077F8"/>
    <w:pPr>
      <w:spacing w:before="100" w:beforeAutospacing="1" w:after="100" w:afterAutospacing="1"/>
    </w:pPr>
  </w:style>
  <w:style w:type="paragraph" w:styleId="Header">
    <w:name w:val="header"/>
    <w:basedOn w:val="Normal"/>
    <w:link w:val="HeaderChar"/>
    <w:uiPriority w:val="99"/>
    <w:rsid w:val="003077F8"/>
    <w:pPr>
      <w:tabs>
        <w:tab w:val="center" w:pos="4153"/>
        <w:tab w:val="right" w:pos="8306"/>
      </w:tabs>
    </w:pPr>
  </w:style>
  <w:style w:type="paragraph" w:styleId="Footer">
    <w:name w:val="footer"/>
    <w:basedOn w:val="Normal"/>
    <w:rsid w:val="003077F8"/>
    <w:pPr>
      <w:tabs>
        <w:tab w:val="center" w:pos="4153"/>
        <w:tab w:val="right" w:pos="8306"/>
      </w:tabs>
    </w:pPr>
  </w:style>
  <w:style w:type="character" w:styleId="Hyperlink">
    <w:name w:val="Hyperlink"/>
    <w:basedOn w:val="DefaultParagraphFont"/>
    <w:rsid w:val="00CC00F4"/>
    <w:rPr>
      <w:color w:val="0000FF" w:themeColor="hyperlink"/>
      <w:u w:val="single"/>
    </w:rPr>
  </w:style>
  <w:style w:type="character" w:styleId="CommentReference">
    <w:name w:val="annotation reference"/>
    <w:basedOn w:val="DefaultParagraphFont"/>
    <w:rsid w:val="00F049DE"/>
    <w:rPr>
      <w:sz w:val="16"/>
      <w:szCs w:val="16"/>
    </w:rPr>
  </w:style>
  <w:style w:type="paragraph" w:styleId="CommentText">
    <w:name w:val="annotation text"/>
    <w:basedOn w:val="Normal"/>
    <w:link w:val="CommentTextChar"/>
    <w:rsid w:val="00F049DE"/>
    <w:rPr>
      <w:sz w:val="20"/>
      <w:szCs w:val="20"/>
    </w:rPr>
  </w:style>
  <w:style w:type="character" w:customStyle="1" w:styleId="CommentTextChar">
    <w:name w:val="Comment Text Char"/>
    <w:basedOn w:val="DefaultParagraphFont"/>
    <w:link w:val="CommentText"/>
    <w:rsid w:val="00F049DE"/>
  </w:style>
  <w:style w:type="paragraph" w:styleId="CommentSubject">
    <w:name w:val="annotation subject"/>
    <w:basedOn w:val="CommentText"/>
    <w:next w:val="CommentText"/>
    <w:link w:val="CommentSubjectChar"/>
    <w:rsid w:val="00F049DE"/>
    <w:rPr>
      <w:b/>
      <w:bCs/>
    </w:rPr>
  </w:style>
  <w:style w:type="character" w:customStyle="1" w:styleId="CommentSubjectChar">
    <w:name w:val="Comment Subject Char"/>
    <w:basedOn w:val="CommentTextChar"/>
    <w:link w:val="CommentSubject"/>
    <w:rsid w:val="00F049DE"/>
    <w:rPr>
      <w:b/>
      <w:bCs/>
    </w:rPr>
  </w:style>
  <w:style w:type="paragraph" w:styleId="BalloonText">
    <w:name w:val="Balloon Text"/>
    <w:basedOn w:val="Normal"/>
    <w:link w:val="BalloonTextChar"/>
    <w:rsid w:val="00F049DE"/>
    <w:rPr>
      <w:rFonts w:ascii="Tahoma" w:hAnsi="Tahoma" w:cs="Tahoma"/>
      <w:sz w:val="16"/>
      <w:szCs w:val="16"/>
    </w:rPr>
  </w:style>
  <w:style w:type="character" w:customStyle="1" w:styleId="BalloonTextChar">
    <w:name w:val="Balloon Text Char"/>
    <w:basedOn w:val="DefaultParagraphFont"/>
    <w:link w:val="BalloonText"/>
    <w:rsid w:val="00F049DE"/>
    <w:rPr>
      <w:rFonts w:ascii="Tahoma" w:hAnsi="Tahoma" w:cs="Tahoma"/>
      <w:sz w:val="16"/>
      <w:szCs w:val="16"/>
    </w:rPr>
  </w:style>
  <w:style w:type="character" w:customStyle="1" w:styleId="HeaderChar">
    <w:name w:val="Header Char"/>
    <w:basedOn w:val="DefaultParagraphFont"/>
    <w:link w:val="Header"/>
    <w:uiPriority w:val="99"/>
    <w:rsid w:val="005A3A82"/>
    <w:rPr>
      <w:sz w:val="24"/>
      <w:szCs w:val="24"/>
    </w:rPr>
  </w:style>
  <w:style w:type="table" w:styleId="TableGrid">
    <w:name w:val="Table Grid"/>
    <w:basedOn w:val="TableNormal"/>
    <w:rsid w:val="00C3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119"/>
    <w:pPr>
      <w:ind w:left="720"/>
      <w:contextualSpacing/>
    </w:pPr>
  </w:style>
  <w:style w:type="paragraph" w:styleId="NormalWeb">
    <w:name w:val="Normal (Web)"/>
    <w:basedOn w:val="Normal"/>
    <w:uiPriority w:val="99"/>
    <w:rsid w:val="00992B07"/>
    <w:pPr>
      <w:spacing w:before="100" w:beforeAutospacing="1" w:after="100" w:afterAutospacing="1"/>
    </w:pPr>
    <w:rPr>
      <w:rFonts w:ascii="Helvetica" w:hAnsi="Helvetic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customStyle="1" w:styleId="naisf">
    <w:name w:val="naisf"/>
    <w:basedOn w:val="Normal"/>
    <w:rsid w:val="003077F8"/>
    <w:pPr>
      <w:spacing w:before="100" w:beforeAutospacing="1" w:after="100" w:afterAutospacing="1"/>
    </w:pPr>
  </w:style>
  <w:style w:type="paragraph" w:styleId="Header">
    <w:name w:val="header"/>
    <w:basedOn w:val="Normal"/>
    <w:link w:val="HeaderChar"/>
    <w:uiPriority w:val="99"/>
    <w:rsid w:val="003077F8"/>
    <w:pPr>
      <w:tabs>
        <w:tab w:val="center" w:pos="4153"/>
        <w:tab w:val="right" w:pos="8306"/>
      </w:tabs>
    </w:pPr>
  </w:style>
  <w:style w:type="paragraph" w:styleId="Footer">
    <w:name w:val="footer"/>
    <w:basedOn w:val="Normal"/>
    <w:rsid w:val="003077F8"/>
    <w:pPr>
      <w:tabs>
        <w:tab w:val="center" w:pos="4153"/>
        <w:tab w:val="right" w:pos="8306"/>
      </w:tabs>
    </w:pPr>
  </w:style>
  <w:style w:type="character" w:styleId="Hyperlink">
    <w:name w:val="Hyperlink"/>
    <w:basedOn w:val="DefaultParagraphFont"/>
    <w:rsid w:val="00CC00F4"/>
    <w:rPr>
      <w:color w:val="0000FF" w:themeColor="hyperlink"/>
      <w:u w:val="single"/>
    </w:rPr>
  </w:style>
  <w:style w:type="character" w:styleId="CommentReference">
    <w:name w:val="annotation reference"/>
    <w:basedOn w:val="DefaultParagraphFont"/>
    <w:rsid w:val="00F049DE"/>
    <w:rPr>
      <w:sz w:val="16"/>
      <w:szCs w:val="16"/>
    </w:rPr>
  </w:style>
  <w:style w:type="paragraph" w:styleId="CommentText">
    <w:name w:val="annotation text"/>
    <w:basedOn w:val="Normal"/>
    <w:link w:val="CommentTextChar"/>
    <w:rsid w:val="00F049DE"/>
    <w:rPr>
      <w:sz w:val="20"/>
      <w:szCs w:val="20"/>
    </w:rPr>
  </w:style>
  <w:style w:type="character" w:customStyle="1" w:styleId="CommentTextChar">
    <w:name w:val="Comment Text Char"/>
    <w:basedOn w:val="DefaultParagraphFont"/>
    <w:link w:val="CommentText"/>
    <w:rsid w:val="00F049DE"/>
  </w:style>
  <w:style w:type="paragraph" w:styleId="CommentSubject">
    <w:name w:val="annotation subject"/>
    <w:basedOn w:val="CommentText"/>
    <w:next w:val="CommentText"/>
    <w:link w:val="CommentSubjectChar"/>
    <w:rsid w:val="00F049DE"/>
    <w:rPr>
      <w:b/>
      <w:bCs/>
    </w:rPr>
  </w:style>
  <w:style w:type="character" w:customStyle="1" w:styleId="CommentSubjectChar">
    <w:name w:val="Comment Subject Char"/>
    <w:basedOn w:val="CommentTextChar"/>
    <w:link w:val="CommentSubject"/>
    <w:rsid w:val="00F049DE"/>
    <w:rPr>
      <w:b/>
      <w:bCs/>
    </w:rPr>
  </w:style>
  <w:style w:type="paragraph" w:styleId="BalloonText">
    <w:name w:val="Balloon Text"/>
    <w:basedOn w:val="Normal"/>
    <w:link w:val="BalloonTextChar"/>
    <w:rsid w:val="00F049DE"/>
    <w:rPr>
      <w:rFonts w:ascii="Tahoma" w:hAnsi="Tahoma" w:cs="Tahoma"/>
      <w:sz w:val="16"/>
      <w:szCs w:val="16"/>
    </w:rPr>
  </w:style>
  <w:style w:type="character" w:customStyle="1" w:styleId="BalloonTextChar">
    <w:name w:val="Balloon Text Char"/>
    <w:basedOn w:val="DefaultParagraphFont"/>
    <w:link w:val="BalloonText"/>
    <w:rsid w:val="00F049DE"/>
    <w:rPr>
      <w:rFonts w:ascii="Tahoma" w:hAnsi="Tahoma" w:cs="Tahoma"/>
      <w:sz w:val="16"/>
      <w:szCs w:val="16"/>
    </w:rPr>
  </w:style>
  <w:style w:type="character" w:customStyle="1" w:styleId="HeaderChar">
    <w:name w:val="Header Char"/>
    <w:basedOn w:val="DefaultParagraphFont"/>
    <w:link w:val="Header"/>
    <w:uiPriority w:val="99"/>
    <w:rsid w:val="005A3A82"/>
    <w:rPr>
      <w:sz w:val="24"/>
      <w:szCs w:val="24"/>
    </w:rPr>
  </w:style>
  <w:style w:type="table" w:styleId="TableGrid">
    <w:name w:val="Table Grid"/>
    <w:basedOn w:val="TableNormal"/>
    <w:rsid w:val="00C3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119"/>
    <w:pPr>
      <w:ind w:left="720"/>
      <w:contextualSpacing/>
    </w:pPr>
  </w:style>
  <w:style w:type="paragraph" w:styleId="NormalWeb">
    <w:name w:val="Normal (Web)"/>
    <w:basedOn w:val="Normal"/>
    <w:uiPriority w:val="99"/>
    <w:rsid w:val="00992B07"/>
    <w:pPr>
      <w:spacing w:before="100" w:beforeAutospacing="1" w:after="100" w:afterAutospacing="1"/>
    </w:pPr>
    <w:rPr>
      <w:rFonts w:ascii="Helvetica" w:hAnsi="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187">
      <w:bodyDiv w:val="1"/>
      <w:marLeft w:val="0"/>
      <w:marRight w:val="0"/>
      <w:marTop w:val="0"/>
      <w:marBottom w:val="0"/>
      <w:divBdr>
        <w:top w:val="none" w:sz="0" w:space="0" w:color="auto"/>
        <w:left w:val="none" w:sz="0" w:space="0" w:color="auto"/>
        <w:bottom w:val="none" w:sz="0" w:space="0" w:color="auto"/>
        <w:right w:val="none" w:sz="0" w:space="0" w:color="auto"/>
      </w:divBdr>
      <w:divsChild>
        <w:div w:id="1643384506">
          <w:marLeft w:val="0"/>
          <w:marRight w:val="0"/>
          <w:marTop w:val="0"/>
          <w:marBottom w:val="0"/>
          <w:divBdr>
            <w:top w:val="none" w:sz="0" w:space="0" w:color="auto"/>
            <w:left w:val="none" w:sz="0" w:space="0" w:color="auto"/>
            <w:bottom w:val="none" w:sz="0" w:space="0" w:color="auto"/>
            <w:right w:val="none" w:sz="0" w:space="0" w:color="auto"/>
          </w:divBdr>
          <w:divsChild>
            <w:div w:id="411902267">
              <w:marLeft w:val="0"/>
              <w:marRight w:val="0"/>
              <w:marTop w:val="0"/>
              <w:marBottom w:val="0"/>
              <w:divBdr>
                <w:top w:val="none" w:sz="0" w:space="0" w:color="auto"/>
                <w:left w:val="none" w:sz="0" w:space="0" w:color="auto"/>
                <w:bottom w:val="none" w:sz="0" w:space="0" w:color="auto"/>
                <w:right w:val="none" w:sz="0" w:space="0" w:color="auto"/>
              </w:divBdr>
              <w:divsChild>
                <w:div w:id="1279986536">
                  <w:marLeft w:val="0"/>
                  <w:marRight w:val="0"/>
                  <w:marTop w:val="0"/>
                  <w:marBottom w:val="0"/>
                  <w:divBdr>
                    <w:top w:val="none" w:sz="0" w:space="0" w:color="auto"/>
                    <w:left w:val="none" w:sz="0" w:space="0" w:color="auto"/>
                    <w:bottom w:val="none" w:sz="0" w:space="0" w:color="auto"/>
                    <w:right w:val="none" w:sz="0" w:space="0" w:color="auto"/>
                  </w:divBdr>
                  <w:divsChild>
                    <w:div w:id="93863238">
                      <w:marLeft w:val="0"/>
                      <w:marRight w:val="0"/>
                      <w:marTop w:val="0"/>
                      <w:marBottom w:val="0"/>
                      <w:divBdr>
                        <w:top w:val="none" w:sz="0" w:space="0" w:color="auto"/>
                        <w:left w:val="none" w:sz="0" w:space="0" w:color="auto"/>
                        <w:bottom w:val="none" w:sz="0" w:space="0" w:color="auto"/>
                        <w:right w:val="none" w:sz="0" w:space="0" w:color="auto"/>
                      </w:divBdr>
                      <w:divsChild>
                        <w:div w:id="118183495">
                          <w:marLeft w:val="0"/>
                          <w:marRight w:val="0"/>
                          <w:marTop w:val="0"/>
                          <w:marBottom w:val="0"/>
                          <w:divBdr>
                            <w:top w:val="none" w:sz="0" w:space="0" w:color="auto"/>
                            <w:left w:val="none" w:sz="0" w:space="0" w:color="auto"/>
                            <w:bottom w:val="none" w:sz="0" w:space="0" w:color="auto"/>
                            <w:right w:val="none" w:sz="0" w:space="0" w:color="auto"/>
                          </w:divBdr>
                          <w:divsChild>
                            <w:div w:id="1301301993">
                              <w:marLeft w:val="150"/>
                              <w:marRight w:val="150"/>
                              <w:marTop w:val="480"/>
                              <w:marBottom w:val="0"/>
                              <w:divBdr>
                                <w:top w:val="single" w:sz="6" w:space="28" w:color="D4D4D4"/>
                                <w:left w:val="none" w:sz="0" w:space="0" w:color="auto"/>
                                <w:bottom w:val="none" w:sz="0" w:space="0" w:color="auto"/>
                                <w:right w:val="none" w:sz="0" w:space="0" w:color="auto"/>
                              </w:divBdr>
                            </w:div>
                            <w:div w:id="2078554130">
                              <w:marLeft w:val="0"/>
                              <w:marRight w:val="0"/>
                              <w:marTop w:val="400"/>
                              <w:marBottom w:val="0"/>
                              <w:divBdr>
                                <w:top w:val="none" w:sz="0" w:space="0" w:color="auto"/>
                                <w:left w:val="none" w:sz="0" w:space="0" w:color="auto"/>
                                <w:bottom w:val="none" w:sz="0" w:space="0" w:color="auto"/>
                                <w:right w:val="none" w:sz="0" w:space="0" w:color="auto"/>
                              </w:divBdr>
                            </w:div>
                            <w:div w:id="1747529065">
                              <w:marLeft w:val="0"/>
                              <w:marRight w:val="0"/>
                              <w:marTop w:val="240"/>
                              <w:marBottom w:val="0"/>
                              <w:divBdr>
                                <w:top w:val="none" w:sz="0" w:space="0" w:color="auto"/>
                                <w:left w:val="none" w:sz="0" w:space="0" w:color="auto"/>
                                <w:bottom w:val="none" w:sz="0" w:space="0" w:color="auto"/>
                                <w:right w:val="none" w:sz="0" w:space="0" w:color="auto"/>
                              </w:divBdr>
                            </w:div>
                            <w:div w:id="573395944">
                              <w:marLeft w:val="150"/>
                              <w:marRight w:val="150"/>
                              <w:marTop w:val="480"/>
                              <w:marBottom w:val="0"/>
                              <w:divBdr>
                                <w:top w:val="single" w:sz="6" w:space="28" w:color="D4D4D4"/>
                                <w:left w:val="none" w:sz="0" w:space="0" w:color="auto"/>
                                <w:bottom w:val="none" w:sz="0" w:space="0" w:color="auto"/>
                                <w:right w:val="none" w:sz="0" w:space="0" w:color="auto"/>
                              </w:divBdr>
                            </w:div>
                            <w:div w:id="426385859">
                              <w:marLeft w:val="0"/>
                              <w:marRight w:val="0"/>
                              <w:marTop w:val="400"/>
                              <w:marBottom w:val="0"/>
                              <w:divBdr>
                                <w:top w:val="none" w:sz="0" w:space="0" w:color="auto"/>
                                <w:left w:val="none" w:sz="0" w:space="0" w:color="auto"/>
                                <w:bottom w:val="none" w:sz="0" w:space="0" w:color="auto"/>
                                <w:right w:val="none" w:sz="0" w:space="0" w:color="auto"/>
                              </w:divBdr>
                            </w:div>
                            <w:div w:id="287784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98767">
      <w:bodyDiv w:val="1"/>
      <w:marLeft w:val="0"/>
      <w:marRight w:val="0"/>
      <w:marTop w:val="0"/>
      <w:marBottom w:val="0"/>
      <w:divBdr>
        <w:top w:val="none" w:sz="0" w:space="0" w:color="auto"/>
        <w:left w:val="none" w:sz="0" w:space="0" w:color="auto"/>
        <w:bottom w:val="none" w:sz="0" w:space="0" w:color="auto"/>
        <w:right w:val="none" w:sz="0" w:space="0" w:color="auto"/>
      </w:divBdr>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680110828">
      <w:bodyDiv w:val="1"/>
      <w:marLeft w:val="0"/>
      <w:marRight w:val="0"/>
      <w:marTop w:val="0"/>
      <w:marBottom w:val="0"/>
      <w:divBdr>
        <w:top w:val="none" w:sz="0" w:space="0" w:color="auto"/>
        <w:left w:val="none" w:sz="0" w:space="0" w:color="auto"/>
        <w:bottom w:val="none" w:sz="0" w:space="0" w:color="auto"/>
        <w:right w:val="none" w:sz="0" w:space="0" w:color="auto"/>
      </w:divBdr>
      <w:divsChild>
        <w:div w:id="239828713">
          <w:marLeft w:val="0"/>
          <w:marRight w:val="0"/>
          <w:marTop w:val="0"/>
          <w:marBottom w:val="0"/>
          <w:divBdr>
            <w:top w:val="none" w:sz="0" w:space="0" w:color="auto"/>
            <w:left w:val="none" w:sz="0" w:space="0" w:color="auto"/>
            <w:bottom w:val="none" w:sz="0" w:space="0" w:color="auto"/>
            <w:right w:val="none" w:sz="0" w:space="0" w:color="auto"/>
          </w:divBdr>
          <w:divsChild>
            <w:div w:id="1459950207">
              <w:marLeft w:val="0"/>
              <w:marRight w:val="0"/>
              <w:marTop w:val="0"/>
              <w:marBottom w:val="0"/>
              <w:divBdr>
                <w:top w:val="none" w:sz="0" w:space="0" w:color="auto"/>
                <w:left w:val="none" w:sz="0" w:space="0" w:color="auto"/>
                <w:bottom w:val="none" w:sz="0" w:space="0" w:color="auto"/>
                <w:right w:val="none" w:sz="0" w:space="0" w:color="auto"/>
              </w:divBdr>
              <w:divsChild>
                <w:div w:id="356152957">
                  <w:marLeft w:val="0"/>
                  <w:marRight w:val="0"/>
                  <w:marTop w:val="0"/>
                  <w:marBottom w:val="0"/>
                  <w:divBdr>
                    <w:top w:val="none" w:sz="0" w:space="0" w:color="auto"/>
                    <w:left w:val="none" w:sz="0" w:space="0" w:color="auto"/>
                    <w:bottom w:val="none" w:sz="0" w:space="0" w:color="auto"/>
                    <w:right w:val="none" w:sz="0" w:space="0" w:color="auto"/>
                  </w:divBdr>
                  <w:divsChild>
                    <w:div w:id="674890636">
                      <w:marLeft w:val="0"/>
                      <w:marRight w:val="0"/>
                      <w:marTop w:val="0"/>
                      <w:marBottom w:val="0"/>
                      <w:divBdr>
                        <w:top w:val="none" w:sz="0" w:space="0" w:color="auto"/>
                        <w:left w:val="none" w:sz="0" w:space="0" w:color="auto"/>
                        <w:bottom w:val="none" w:sz="0" w:space="0" w:color="auto"/>
                        <w:right w:val="none" w:sz="0" w:space="0" w:color="auto"/>
                      </w:divBdr>
                      <w:divsChild>
                        <w:div w:id="1111436479">
                          <w:marLeft w:val="0"/>
                          <w:marRight w:val="0"/>
                          <w:marTop w:val="0"/>
                          <w:marBottom w:val="0"/>
                          <w:divBdr>
                            <w:top w:val="none" w:sz="0" w:space="0" w:color="auto"/>
                            <w:left w:val="none" w:sz="0" w:space="0" w:color="auto"/>
                            <w:bottom w:val="none" w:sz="0" w:space="0" w:color="auto"/>
                            <w:right w:val="none" w:sz="0" w:space="0" w:color="auto"/>
                          </w:divBdr>
                          <w:divsChild>
                            <w:div w:id="1954439575">
                              <w:marLeft w:val="0"/>
                              <w:marRight w:val="0"/>
                              <w:marTop w:val="400"/>
                              <w:marBottom w:val="0"/>
                              <w:divBdr>
                                <w:top w:val="none" w:sz="0" w:space="0" w:color="auto"/>
                                <w:left w:val="none" w:sz="0" w:space="0" w:color="auto"/>
                                <w:bottom w:val="none" w:sz="0" w:space="0" w:color="auto"/>
                                <w:right w:val="none" w:sz="0" w:space="0" w:color="auto"/>
                              </w:divBdr>
                            </w:div>
                            <w:div w:id="310063313">
                              <w:marLeft w:val="0"/>
                              <w:marRight w:val="0"/>
                              <w:marTop w:val="0"/>
                              <w:marBottom w:val="0"/>
                              <w:divBdr>
                                <w:top w:val="none" w:sz="0" w:space="0" w:color="auto"/>
                                <w:left w:val="none" w:sz="0" w:space="0" w:color="auto"/>
                                <w:bottom w:val="none" w:sz="0" w:space="0" w:color="auto"/>
                                <w:right w:val="none" w:sz="0" w:space="0" w:color="auto"/>
                              </w:divBdr>
                              <w:divsChild>
                                <w:div w:id="257717073">
                                  <w:marLeft w:val="0"/>
                                  <w:marRight w:val="0"/>
                                  <w:marTop w:val="0"/>
                                  <w:marBottom w:val="0"/>
                                  <w:divBdr>
                                    <w:top w:val="none" w:sz="0" w:space="0" w:color="auto"/>
                                    <w:left w:val="none" w:sz="0" w:space="0" w:color="auto"/>
                                    <w:bottom w:val="none" w:sz="0" w:space="0" w:color="auto"/>
                                    <w:right w:val="none" w:sz="0" w:space="0" w:color="auto"/>
                                  </w:divBdr>
                                </w:div>
                              </w:divsChild>
                            </w:div>
                            <w:div w:id="1378162706">
                              <w:marLeft w:val="0"/>
                              <w:marRight w:val="0"/>
                              <w:marTop w:val="0"/>
                              <w:marBottom w:val="0"/>
                              <w:divBdr>
                                <w:top w:val="none" w:sz="0" w:space="0" w:color="auto"/>
                                <w:left w:val="none" w:sz="0" w:space="0" w:color="auto"/>
                                <w:bottom w:val="none" w:sz="0" w:space="0" w:color="auto"/>
                                <w:right w:val="none" w:sz="0" w:space="0" w:color="auto"/>
                              </w:divBdr>
                              <w:divsChild>
                                <w:div w:id="1699044073">
                                  <w:marLeft w:val="0"/>
                                  <w:marRight w:val="0"/>
                                  <w:marTop w:val="0"/>
                                  <w:marBottom w:val="0"/>
                                  <w:divBdr>
                                    <w:top w:val="none" w:sz="0" w:space="0" w:color="auto"/>
                                    <w:left w:val="none" w:sz="0" w:space="0" w:color="auto"/>
                                    <w:bottom w:val="none" w:sz="0" w:space="0" w:color="auto"/>
                                    <w:right w:val="none" w:sz="0" w:space="0" w:color="auto"/>
                                  </w:divBdr>
                                </w:div>
                              </w:divsChild>
                            </w:div>
                            <w:div w:id="1469592305">
                              <w:marLeft w:val="0"/>
                              <w:marRight w:val="0"/>
                              <w:marTop w:val="0"/>
                              <w:marBottom w:val="0"/>
                              <w:divBdr>
                                <w:top w:val="none" w:sz="0" w:space="0" w:color="auto"/>
                                <w:left w:val="none" w:sz="0" w:space="0" w:color="auto"/>
                                <w:bottom w:val="none" w:sz="0" w:space="0" w:color="auto"/>
                                <w:right w:val="none" w:sz="0" w:space="0" w:color="auto"/>
                              </w:divBdr>
                              <w:divsChild>
                                <w:div w:id="2075807955">
                                  <w:marLeft w:val="0"/>
                                  <w:marRight w:val="0"/>
                                  <w:marTop w:val="0"/>
                                  <w:marBottom w:val="0"/>
                                  <w:divBdr>
                                    <w:top w:val="none" w:sz="0" w:space="0" w:color="auto"/>
                                    <w:left w:val="none" w:sz="0" w:space="0" w:color="auto"/>
                                    <w:bottom w:val="none" w:sz="0" w:space="0" w:color="auto"/>
                                    <w:right w:val="none" w:sz="0" w:space="0" w:color="auto"/>
                                  </w:divBdr>
                                </w:div>
                              </w:divsChild>
                            </w:div>
                            <w:div w:id="1524587804">
                              <w:marLeft w:val="0"/>
                              <w:marRight w:val="0"/>
                              <w:marTop w:val="0"/>
                              <w:marBottom w:val="0"/>
                              <w:divBdr>
                                <w:top w:val="none" w:sz="0" w:space="0" w:color="auto"/>
                                <w:left w:val="none" w:sz="0" w:space="0" w:color="auto"/>
                                <w:bottom w:val="none" w:sz="0" w:space="0" w:color="auto"/>
                                <w:right w:val="none" w:sz="0" w:space="0" w:color="auto"/>
                              </w:divBdr>
                              <w:divsChild>
                                <w:div w:id="1370297471">
                                  <w:marLeft w:val="0"/>
                                  <w:marRight w:val="0"/>
                                  <w:marTop w:val="0"/>
                                  <w:marBottom w:val="0"/>
                                  <w:divBdr>
                                    <w:top w:val="none" w:sz="0" w:space="0" w:color="auto"/>
                                    <w:left w:val="none" w:sz="0" w:space="0" w:color="auto"/>
                                    <w:bottom w:val="none" w:sz="0" w:space="0" w:color="auto"/>
                                    <w:right w:val="none" w:sz="0" w:space="0" w:color="auto"/>
                                  </w:divBdr>
                                </w:div>
                              </w:divsChild>
                            </w:div>
                            <w:div w:id="787772209">
                              <w:marLeft w:val="0"/>
                              <w:marRight w:val="0"/>
                              <w:marTop w:val="0"/>
                              <w:marBottom w:val="0"/>
                              <w:divBdr>
                                <w:top w:val="none" w:sz="0" w:space="0" w:color="auto"/>
                                <w:left w:val="none" w:sz="0" w:space="0" w:color="auto"/>
                                <w:bottom w:val="none" w:sz="0" w:space="0" w:color="auto"/>
                                <w:right w:val="none" w:sz="0" w:space="0" w:color="auto"/>
                              </w:divBdr>
                              <w:divsChild>
                                <w:div w:id="700589683">
                                  <w:marLeft w:val="0"/>
                                  <w:marRight w:val="0"/>
                                  <w:marTop w:val="0"/>
                                  <w:marBottom w:val="0"/>
                                  <w:divBdr>
                                    <w:top w:val="none" w:sz="0" w:space="0" w:color="auto"/>
                                    <w:left w:val="none" w:sz="0" w:space="0" w:color="auto"/>
                                    <w:bottom w:val="none" w:sz="0" w:space="0" w:color="auto"/>
                                    <w:right w:val="none" w:sz="0" w:space="0" w:color="auto"/>
                                  </w:divBdr>
                                </w:div>
                              </w:divsChild>
                            </w:div>
                            <w:div w:id="448862191">
                              <w:marLeft w:val="0"/>
                              <w:marRight w:val="0"/>
                              <w:marTop w:val="0"/>
                              <w:marBottom w:val="0"/>
                              <w:divBdr>
                                <w:top w:val="none" w:sz="0" w:space="0" w:color="auto"/>
                                <w:left w:val="none" w:sz="0" w:space="0" w:color="auto"/>
                                <w:bottom w:val="none" w:sz="0" w:space="0" w:color="auto"/>
                                <w:right w:val="none" w:sz="0" w:space="0" w:color="auto"/>
                              </w:divBdr>
                              <w:divsChild>
                                <w:div w:id="9999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84573" TargetMode="External"/><Relationship Id="rId13" Type="http://schemas.openxmlformats.org/officeDocument/2006/relationships/hyperlink" Target="http://likumi.lv/doc.php?id=84573"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doc.php?id=8457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8457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doc.php?id=845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84573" TargetMode="External"/><Relationship Id="rId14" Type="http://schemas.openxmlformats.org/officeDocument/2006/relationships/hyperlink" Target="http://likumi.lv/doc.php?id=8457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57</TotalTime>
  <Pages>5</Pages>
  <Words>1093</Words>
  <Characters>8649</Characters>
  <Application>Microsoft Office Word</Application>
  <DocSecurity>0</DocSecurity>
  <Lines>72</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2005.gada 2.augusta noteikumos Nr.582 "Mutes un nagu sērgas likvidēšanas un draudu novēršanas kārtība"</vt:lpstr>
      <vt:lpstr>Grozījumi Ministru kabineta 2005.gada 2.augusta noteikumos Nr.582 "Mutes un nagu sērgas likvidēšanas un draudu novēršanas kārtība"</vt:lpstr>
    </vt:vector>
  </TitlesOfParts>
  <Company>Zemkopības ministrija</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2.augusta noteikumos Nr.582 "Mutes un nagu sērgas likvidēšanas un draudu novēršanas kārtība"</dc:title>
  <dc:subject>noteikumu projekts</dc:subject>
  <dc:creator>Olita Vecuma-Veco</dc:creator>
  <cp:keywords/>
  <dc:description>Olita.Vecuma-Veco@zm.gov.lv, 67027551</dc:description>
  <cp:lastModifiedBy>Leontīne Babkina</cp:lastModifiedBy>
  <cp:revision>13</cp:revision>
  <cp:lastPrinted>2016-04-11T07:07:00Z</cp:lastPrinted>
  <dcterms:created xsi:type="dcterms:W3CDTF">2016-03-15T09:25:00Z</dcterms:created>
  <dcterms:modified xsi:type="dcterms:W3CDTF">2016-04-13T13:04:00Z</dcterms:modified>
</cp:coreProperties>
</file>