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FA3" w:rsidRDefault="00E25FA3" w:rsidP="00E06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lv-LV" w:eastAsia="lv-LV"/>
        </w:rPr>
      </w:pPr>
      <w:bookmarkStart w:id="0" w:name="_GoBack"/>
      <w:bookmarkEnd w:id="0"/>
    </w:p>
    <w:p w:rsidR="00E06F83" w:rsidRPr="00282E7A" w:rsidRDefault="00E06F83" w:rsidP="00E06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lv-LV" w:eastAsia="lv-LV"/>
        </w:rPr>
      </w:pPr>
      <w:r w:rsidRPr="00282E7A">
        <w:rPr>
          <w:rFonts w:ascii="Times New Roman" w:eastAsia="Times New Roman" w:hAnsi="Times New Roman" w:cs="Times New Roman"/>
          <w:b/>
          <w:sz w:val="28"/>
          <w:szCs w:val="28"/>
          <w:lang w:val="lv-LV" w:eastAsia="lv-LV"/>
        </w:rPr>
        <w:t>LATVIJAS REPUBLIKAS MINISTRU KABINETS</w:t>
      </w:r>
    </w:p>
    <w:p w:rsidR="00E06F83" w:rsidRPr="00282E7A" w:rsidRDefault="00E06F83" w:rsidP="00E06F83">
      <w:pPr>
        <w:spacing w:after="0" w:line="240" w:lineRule="auto"/>
        <w:ind w:right="-142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:rsidR="00E06F83" w:rsidRDefault="00E06F83" w:rsidP="00E06F83">
      <w:pPr>
        <w:tabs>
          <w:tab w:val="left" w:pos="-90"/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:rsidR="00282E7A" w:rsidRPr="00282E7A" w:rsidRDefault="00282E7A" w:rsidP="00E06F83">
      <w:pPr>
        <w:tabs>
          <w:tab w:val="left" w:pos="-90"/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:rsidR="00E06F83" w:rsidRPr="00282E7A" w:rsidRDefault="00E06F83" w:rsidP="00E06F83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282E7A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201</w:t>
      </w:r>
      <w:r w:rsidR="007E4BF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6</w:t>
      </w:r>
      <w:r w:rsidRPr="00282E7A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.gada ___._________                                          </w:t>
      </w:r>
      <w:r w:rsidR="007E4BF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    </w:t>
      </w:r>
      <w:smartTag w:uri="schemas-tilde-lv/tildestengine" w:element="veidnes">
        <w:smartTagPr>
          <w:attr w:name="id" w:val="-1"/>
          <w:attr w:name="baseform" w:val="Rīkojums"/>
          <w:attr w:name="text" w:val="Rīkojums"/>
        </w:smartTagPr>
        <w:r w:rsidRPr="00282E7A">
          <w:rPr>
            <w:rFonts w:ascii="Times New Roman" w:eastAsia="Times New Roman" w:hAnsi="Times New Roman" w:cs="Times New Roman"/>
            <w:sz w:val="28"/>
            <w:szCs w:val="28"/>
            <w:lang w:val="lv-LV" w:eastAsia="lv-LV"/>
          </w:rPr>
          <w:t>Rīkojums</w:t>
        </w:r>
      </w:smartTag>
      <w:r w:rsidRPr="00282E7A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Nr.____</w:t>
      </w:r>
    </w:p>
    <w:p w:rsidR="00E06F83" w:rsidRPr="00282E7A" w:rsidRDefault="00E06F83" w:rsidP="00E06F83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282E7A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Rīgā                                                                            (prot. Nr.__, ___.§)</w:t>
      </w:r>
    </w:p>
    <w:p w:rsidR="00E06F83" w:rsidRPr="00282E7A" w:rsidRDefault="00E06F83" w:rsidP="00E06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lv-LV" w:eastAsia="lv-LV"/>
        </w:rPr>
      </w:pPr>
    </w:p>
    <w:p w:rsidR="008A7F58" w:rsidRDefault="008A7F58" w:rsidP="00282E7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</w:pPr>
    </w:p>
    <w:p w:rsidR="00282E7A" w:rsidRDefault="00E06F83" w:rsidP="00282E7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</w:pPr>
      <w:r w:rsidRPr="00282E7A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 xml:space="preserve">Par Valdības rīcības plānu Deklarācijas par </w:t>
      </w:r>
      <w:r w:rsidR="007E4BF7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Māra Kučinska</w:t>
      </w:r>
      <w:r w:rsidRPr="00282E7A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 xml:space="preserve"> vadītā Ministru kabineta iecerēto darbību īstenošanai</w:t>
      </w:r>
    </w:p>
    <w:p w:rsidR="00282E7A" w:rsidRPr="00282E7A" w:rsidRDefault="00282E7A" w:rsidP="00282E7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</w:pPr>
    </w:p>
    <w:p w:rsidR="007E4BF7" w:rsidRPr="007E4BF7" w:rsidRDefault="00E06F83" w:rsidP="007E4BF7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F0275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Apstiprināt Valdības rīcības plānu Deklarācijas par </w:t>
      </w:r>
      <w:r w:rsidR="007E4BF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Māra Kučinska</w:t>
      </w:r>
      <w:r w:rsidRPr="00F0275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vadītā Ministru kabineta iecerēto darbību īstenošanai (turpmāk - Valdības rīcības plāns) (</w:t>
      </w:r>
      <w:r w:rsidR="00E065A6" w:rsidRPr="00F0275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1</w:t>
      </w:r>
      <w:r w:rsidR="00282E7A" w:rsidRPr="00F0275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</w:t>
      </w:r>
      <w:r w:rsidRPr="00F0275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pielikums)</w:t>
      </w:r>
      <w:r w:rsidR="007E4BF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un Ministru kabineta noteiktos prioritāros rīcības virzienus tautsaimniecības attīstībai (2.pielikums).</w:t>
      </w:r>
    </w:p>
    <w:p w:rsidR="008E3D89" w:rsidRPr="00F02751" w:rsidRDefault="008E3D89" w:rsidP="00F02751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:rsidR="008E3D89" w:rsidRPr="00F02751" w:rsidRDefault="008E3D89" w:rsidP="008E3D89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F0275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Iestādēm, plānojot un īstenojot Valdības rīcības plānā iekļautos pasākumus, ievērot attiecīgā gada likumos par valsts budžetu un par vidēja termiņa budžeta ietvaru paredzēto finansējuma apmēru.</w:t>
      </w:r>
    </w:p>
    <w:p w:rsidR="00282E7A" w:rsidRPr="00F02751" w:rsidRDefault="00282E7A" w:rsidP="00282E7A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:rsidR="00282E7A" w:rsidRDefault="00E06F83" w:rsidP="00282E7A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F0275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Ministrijām, Valsts kancelejai, Korupcijas novēršanas un apkarošanas birojam un Sabiedrības integrācijas fondam </w:t>
      </w:r>
      <w:r w:rsidR="00282E7A" w:rsidRPr="00F0275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(turpmāk – iestādes) </w:t>
      </w:r>
      <w:r w:rsidRPr="00F0275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atbilstoši kompetencei </w:t>
      </w:r>
      <w:r w:rsidR="00BF350D" w:rsidRPr="00F0275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līdz 201</w:t>
      </w:r>
      <w:r w:rsidR="007E4BF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6</w:t>
      </w:r>
      <w:r w:rsidR="00BF350D" w:rsidRPr="00F0275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.gada</w:t>
      </w:r>
      <w:r w:rsidR="00E065A6" w:rsidRPr="00F0275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1.</w:t>
      </w:r>
      <w:r w:rsidR="007E4BF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septembrim</w:t>
      </w:r>
      <w:r w:rsidR="00D30C99" w:rsidRPr="00F0275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="00282E7A" w:rsidRPr="00F0275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un </w:t>
      </w:r>
      <w:r w:rsidR="00BF350D" w:rsidRPr="00F0275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turpmāk ik gadu līdz </w:t>
      </w:r>
      <w:r w:rsidR="00E065A6" w:rsidRPr="00F0275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1</w:t>
      </w:r>
      <w:r w:rsidR="00282E7A" w:rsidRPr="00F0275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</w:t>
      </w:r>
      <w:r w:rsidR="007E4BF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janvārim un 1.jūlijam</w:t>
      </w:r>
      <w:r w:rsidRPr="00F0275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elektroniski </w:t>
      </w:r>
      <w:r w:rsidR="00282E7A" w:rsidRPr="00F0275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(excel formātā) </w:t>
      </w:r>
      <w:r w:rsidRPr="00F0275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iesniegt </w:t>
      </w:r>
      <w:r w:rsidR="00B4684A" w:rsidRPr="00F0275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Pārresoru koordinācijas centram </w:t>
      </w:r>
      <w:r w:rsidRPr="00F0275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pārskatu par Valdības rīcības </w:t>
      </w:r>
      <w:r w:rsidR="00282E7A" w:rsidRPr="00F0275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plānā iekļauto pasākumu izpildi. </w:t>
      </w:r>
    </w:p>
    <w:p w:rsidR="007E4BF7" w:rsidRPr="007E4BF7" w:rsidRDefault="007E4BF7" w:rsidP="007E4BF7">
      <w:pPr>
        <w:pStyle w:val="ListParagrap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:rsidR="005B63A3" w:rsidRDefault="005B63A3" w:rsidP="005B63A3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Iesniedzot šī rīkojuma 3.punktā minēto informāciju, iestādes norāda</w:t>
      </w:r>
      <w:r w:rsidRPr="00282E7A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būtiskākās veiktās darbības pasākuma izpildes mērķa sasniegšanai. Ja pasākums</w:t>
      </w: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, kuram iestājies izpildes termiņš,</w:t>
      </w:r>
      <w:r w:rsidRPr="00282E7A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norādītajā termiņā izpildīts daļēji vai nav izpildīts, norāda iemeslus, kādēļ pasākums nav izpildīts. </w:t>
      </w: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Ja pasākumam izpildes termiņš vēl nav iestājies, sniedz informāciju par pasākum</w:t>
      </w:r>
      <w:r w:rsidRPr="005B63A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a izpildes gaitu un veiktajām darbībām pasākuma mērķa sasniegšanai.</w:t>
      </w:r>
    </w:p>
    <w:p w:rsidR="005B63A3" w:rsidRPr="005B63A3" w:rsidRDefault="005B63A3" w:rsidP="005B63A3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:rsidR="007E4BF7" w:rsidRPr="00B4684A" w:rsidRDefault="007E4BF7" w:rsidP="00282E7A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B4684A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Atbildīgajām ministrijām atbilstoši 2.pielikumā noteiktajiem rīcības virzieniem izveidot un vadīt rīcības virziena koordinācijas darba grupu, </w:t>
      </w:r>
      <w:r w:rsidR="00B4684A" w:rsidRPr="00B4684A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iesaistot tajā arī </w:t>
      </w:r>
      <w:r w:rsidR="00D60526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valdības </w:t>
      </w:r>
      <w:r w:rsidR="00B4684A" w:rsidRPr="00B4684A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sociālos </w:t>
      </w:r>
      <w:r w:rsidR="00D60526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un sadarbības </w:t>
      </w:r>
      <w:r w:rsidR="00B4684A" w:rsidRPr="00B4684A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partnerus, </w:t>
      </w:r>
      <w:r w:rsidRPr="00B4684A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un līdz 2016.gada 1.septembrim un turpmāk ik gadu līdz 1.janvārim un 1.jūlijam elektroniski iesniegt </w:t>
      </w:r>
      <w:r w:rsidR="00B4684A" w:rsidRPr="00B4684A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Pārresoru koordinācijas centram </w:t>
      </w:r>
      <w:r w:rsidRPr="00B4684A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informāciju par sasniegto progresu attiecīgā rīcības virziena īstenošan</w:t>
      </w:r>
      <w:r w:rsidR="00B4684A" w:rsidRPr="00B4684A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ā</w:t>
      </w:r>
      <w:r w:rsidRPr="00B4684A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</w:t>
      </w:r>
    </w:p>
    <w:p w:rsidR="00282E7A" w:rsidRPr="00282E7A" w:rsidRDefault="00282E7A" w:rsidP="00282E7A">
      <w:pPr>
        <w:pStyle w:val="ListParagrap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:rsidR="00282E7A" w:rsidRPr="00282E7A" w:rsidRDefault="00282E7A" w:rsidP="00282E7A">
      <w:pPr>
        <w:pStyle w:val="ListParagrap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:rsidR="00282E7A" w:rsidRPr="00E065A6" w:rsidRDefault="00282E7A" w:rsidP="00E065A6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282E7A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Pārresoru koordinācijas centram nodrošināt iestāžu </w:t>
      </w:r>
      <w:r w:rsidR="008A7F58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ie</w:t>
      </w:r>
      <w:r w:rsidRPr="00282E7A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sniegtās informācijas par Valdības rīcības plāna</w:t>
      </w:r>
      <w:r w:rsidR="004D284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un prioritāro rīcības virzienu tautsaimniecības attīstībai</w:t>
      </w:r>
      <w:r w:rsidRPr="00282E7A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="004D284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izpildes</w:t>
      </w:r>
      <w:r w:rsidR="004D284F" w:rsidRPr="00282E7A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Pr="00282E7A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aktualizēšanu</w:t>
      </w:r>
      <w:r w:rsidR="00E065A6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atbilstoši Ministru kabineta 2009.gada 7.aprīļa noteikumu Nr.300 „Ministru kabineta kārtības rullis” 42.punktam. </w:t>
      </w:r>
      <w:r w:rsidRPr="00E065A6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Pārresoru koordinācijas centrs var pieprasīt iestādēm papildu informāciju par Valdības rīcības plānā iekļauto pasākumu izpildes gaitu.</w:t>
      </w:r>
    </w:p>
    <w:p w:rsidR="00282E7A" w:rsidRPr="00282E7A" w:rsidRDefault="00282E7A" w:rsidP="00282E7A">
      <w:pPr>
        <w:pStyle w:val="ListParagrap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:rsidR="00282E7A" w:rsidRDefault="00E06F83" w:rsidP="00282E7A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282E7A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Ministru prezidenta birojam</w:t>
      </w:r>
      <w:r w:rsidR="00282E7A" w:rsidRPr="00282E7A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sadarbībā ar Pārresor</w:t>
      </w:r>
      <w:r w:rsidR="00282E7A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u</w:t>
      </w:r>
      <w:r w:rsidR="00282E7A" w:rsidRPr="00282E7A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koordinācijas centru</w:t>
      </w:r>
      <w:r w:rsidRPr="00282E7A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, ja nepieciešams, organizēt sanāksmes ar </w:t>
      </w:r>
      <w:r w:rsidR="00282E7A" w:rsidRPr="00282E7A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iestādēm</w:t>
      </w:r>
      <w:r w:rsidRPr="00282E7A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, lai izvērtētu Valdības rīcība</w:t>
      </w:r>
      <w:r w:rsidR="004D284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s plāna pasākumu izpildes gaitu, kā arī sasniegto progresu prioritāro valdības rīcības virzienu tautsai</w:t>
      </w:r>
      <w:r w:rsidR="00B4684A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mniecības attīstībai īstenošanā, t.sk., </w:t>
      </w:r>
      <w:r w:rsidR="00D60526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sagatavojot </w:t>
      </w:r>
      <w:r w:rsidR="00B4684A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šos jautājumus </w:t>
      </w:r>
      <w:r w:rsidR="00D60526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izskatīšanai </w:t>
      </w:r>
      <w:r w:rsidR="00B4684A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Ministru prezidenta vadītajās padomēs.</w:t>
      </w:r>
    </w:p>
    <w:p w:rsidR="00282E7A" w:rsidRPr="00282E7A" w:rsidRDefault="00282E7A" w:rsidP="00282E7A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:rsidR="00E06F83" w:rsidRPr="00282E7A" w:rsidRDefault="00E06F83" w:rsidP="00282E7A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282E7A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Atzīt par spēku zaudējušu Ministru kabineta 201</w:t>
      </w:r>
      <w:r w:rsidR="007E4BF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5</w:t>
      </w:r>
      <w:r w:rsidRPr="00282E7A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.gada </w:t>
      </w:r>
      <w:r w:rsidR="007E4BF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16.februāra</w:t>
      </w:r>
      <w:r w:rsidRPr="00282E7A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rīkojumu Nr.</w:t>
      </w:r>
      <w:r w:rsidR="007E4BF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78</w:t>
      </w:r>
      <w:r w:rsidRPr="00282E7A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"Par Valdības rīcības plānu Deklarācijas par </w:t>
      </w:r>
      <w:r w:rsidR="00E065A6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Laimdotas Straujumas</w:t>
      </w:r>
      <w:r w:rsidRPr="00282E7A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vadītā Ministru kabineta iecerēto darbību īstenošanai" (Latvijas Vēstnesis, 201</w:t>
      </w:r>
      <w:r w:rsidR="007E4BF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5</w:t>
      </w:r>
      <w:r w:rsidRPr="00282E7A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, </w:t>
      </w:r>
      <w:r w:rsidR="007E4BF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34</w:t>
      </w:r>
      <w:r w:rsidRPr="00282E7A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.nr.).</w:t>
      </w:r>
    </w:p>
    <w:p w:rsidR="00E06F83" w:rsidRPr="00282E7A" w:rsidRDefault="00E06F83" w:rsidP="00E06F83">
      <w:pPr>
        <w:tabs>
          <w:tab w:val="right" w:pos="9072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:rsidR="00E06F83" w:rsidRPr="00282E7A" w:rsidRDefault="00E06F83" w:rsidP="00E06F83">
      <w:pPr>
        <w:tabs>
          <w:tab w:val="right" w:pos="9072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:rsidR="00282E7A" w:rsidRDefault="00282E7A" w:rsidP="00E06F83">
      <w:pPr>
        <w:tabs>
          <w:tab w:val="right" w:pos="9072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:rsidR="00E06F83" w:rsidRPr="00282E7A" w:rsidRDefault="00E06F83" w:rsidP="00E06F83">
      <w:pPr>
        <w:tabs>
          <w:tab w:val="right" w:pos="9072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282E7A">
        <w:rPr>
          <w:rFonts w:ascii="Times New Roman" w:eastAsia="Times New Roman" w:hAnsi="Times New Roman" w:cs="Times New Roman"/>
          <w:sz w:val="28"/>
          <w:szCs w:val="28"/>
          <w:lang w:val="lv-LV"/>
        </w:rPr>
        <w:t>Ministru prezident</w:t>
      </w:r>
      <w:r w:rsidR="00B75043">
        <w:rPr>
          <w:rFonts w:ascii="Times New Roman" w:eastAsia="Times New Roman" w:hAnsi="Times New Roman" w:cs="Times New Roman"/>
          <w:sz w:val="28"/>
          <w:szCs w:val="28"/>
          <w:lang w:val="lv-LV"/>
        </w:rPr>
        <w:t>s</w:t>
      </w:r>
      <w:r w:rsidRPr="00282E7A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                                                  </w:t>
      </w:r>
      <w:r w:rsidR="006C494A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            </w:t>
      </w:r>
      <w:r w:rsidR="00B75043">
        <w:rPr>
          <w:rFonts w:ascii="Times New Roman" w:eastAsia="Times New Roman" w:hAnsi="Times New Roman" w:cs="Times New Roman"/>
          <w:sz w:val="28"/>
          <w:szCs w:val="28"/>
          <w:lang w:val="lv-LV"/>
        </w:rPr>
        <w:t>M.Kučinskis</w:t>
      </w:r>
    </w:p>
    <w:p w:rsidR="00E06F83" w:rsidRPr="00282E7A" w:rsidRDefault="00E06F83" w:rsidP="00E06F83">
      <w:pPr>
        <w:jc w:val="both"/>
        <w:rPr>
          <w:sz w:val="28"/>
          <w:szCs w:val="28"/>
        </w:rPr>
      </w:pPr>
    </w:p>
    <w:p w:rsidR="00E06F83" w:rsidRPr="00282E7A" w:rsidRDefault="00E06F83" w:rsidP="00E06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F83" w:rsidRPr="00282E7A" w:rsidRDefault="00E06F83" w:rsidP="00E06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F83" w:rsidRPr="00282E7A" w:rsidRDefault="00E06F83" w:rsidP="00E06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F83" w:rsidRPr="00CB0100" w:rsidRDefault="00E06F83" w:rsidP="00E06F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0100">
        <w:rPr>
          <w:rFonts w:ascii="Times New Roman" w:hAnsi="Times New Roman" w:cs="Times New Roman"/>
          <w:sz w:val="20"/>
          <w:szCs w:val="20"/>
        </w:rPr>
        <w:fldChar w:fldCharType="begin"/>
      </w:r>
      <w:r w:rsidRPr="00CB0100">
        <w:rPr>
          <w:rFonts w:ascii="Times New Roman" w:hAnsi="Times New Roman" w:cs="Times New Roman"/>
          <w:sz w:val="20"/>
          <w:szCs w:val="20"/>
          <w:lang w:val="lv-LV"/>
        </w:rPr>
        <w:instrText xml:space="preserve"> TIME \@ "yyyy.MM.dd. H:mm" </w:instrText>
      </w:r>
      <w:r w:rsidRPr="00CB0100">
        <w:rPr>
          <w:rFonts w:ascii="Times New Roman" w:hAnsi="Times New Roman" w:cs="Times New Roman"/>
          <w:sz w:val="20"/>
          <w:szCs w:val="20"/>
        </w:rPr>
        <w:fldChar w:fldCharType="separate"/>
      </w:r>
      <w:r w:rsidR="00FD7AB2">
        <w:rPr>
          <w:rFonts w:ascii="Times New Roman" w:hAnsi="Times New Roman" w:cs="Times New Roman"/>
          <w:noProof/>
          <w:sz w:val="20"/>
          <w:szCs w:val="20"/>
          <w:lang w:val="lv-LV"/>
        </w:rPr>
        <w:t>2016.04.25. 11:26</w:t>
      </w:r>
      <w:r w:rsidRPr="00CB0100">
        <w:rPr>
          <w:rFonts w:ascii="Times New Roman" w:hAnsi="Times New Roman" w:cs="Times New Roman"/>
          <w:sz w:val="20"/>
          <w:szCs w:val="20"/>
        </w:rPr>
        <w:fldChar w:fldCharType="end"/>
      </w:r>
    </w:p>
    <w:p w:rsidR="00E06F83" w:rsidRPr="00282E7A" w:rsidRDefault="00B4684A" w:rsidP="00E06F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0100">
        <w:rPr>
          <w:rFonts w:ascii="Times New Roman" w:hAnsi="Times New Roman" w:cs="Times New Roman"/>
          <w:sz w:val="20"/>
          <w:szCs w:val="20"/>
        </w:rPr>
        <w:t>3</w:t>
      </w:r>
      <w:r w:rsidR="00B02021">
        <w:rPr>
          <w:rFonts w:ascii="Times New Roman" w:hAnsi="Times New Roman" w:cs="Times New Roman"/>
          <w:sz w:val="20"/>
          <w:szCs w:val="20"/>
        </w:rPr>
        <w:t>58</w:t>
      </w:r>
    </w:p>
    <w:p w:rsidR="00E06F83" w:rsidRPr="00282E7A" w:rsidRDefault="00E06F83" w:rsidP="00E06F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2E7A">
        <w:rPr>
          <w:rFonts w:ascii="Times New Roman" w:hAnsi="Times New Roman" w:cs="Times New Roman"/>
          <w:sz w:val="20"/>
          <w:szCs w:val="20"/>
        </w:rPr>
        <w:t>I.Žemaite, 67082972</w:t>
      </w:r>
    </w:p>
    <w:p w:rsidR="00E06F83" w:rsidRPr="00282E7A" w:rsidRDefault="00FD7AB2" w:rsidP="00E06F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hyperlink r:id="rId9" w:history="1">
        <w:r w:rsidR="00E06F83" w:rsidRPr="00282E7A">
          <w:rPr>
            <w:rStyle w:val="Hyperlink"/>
            <w:rFonts w:ascii="Times New Roman" w:hAnsi="Times New Roman" w:cs="Times New Roman"/>
            <w:sz w:val="20"/>
            <w:szCs w:val="20"/>
          </w:rPr>
          <w:t>irina.zemaite@pkc.mk.gov.lv</w:t>
        </w:r>
      </w:hyperlink>
    </w:p>
    <w:p w:rsidR="00E06F83" w:rsidRPr="00282E7A" w:rsidRDefault="00E06F83" w:rsidP="00E06F83">
      <w:pPr>
        <w:rPr>
          <w:sz w:val="28"/>
          <w:szCs w:val="28"/>
        </w:rPr>
      </w:pPr>
    </w:p>
    <w:p w:rsidR="00F45BF8" w:rsidRPr="00282E7A" w:rsidRDefault="00F45BF8">
      <w:pPr>
        <w:rPr>
          <w:sz w:val="28"/>
          <w:szCs w:val="28"/>
        </w:rPr>
      </w:pPr>
    </w:p>
    <w:sectPr w:rsidR="00F45BF8" w:rsidRPr="00282E7A" w:rsidSect="00282E7A">
      <w:footerReference w:type="default" r:id="rId10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B2A" w:rsidRDefault="00CF5B2A" w:rsidP="00E06F83">
      <w:pPr>
        <w:spacing w:after="0" w:line="240" w:lineRule="auto"/>
      </w:pPr>
      <w:r>
        <w:separator/>
      </w:r>
    </w:p>
  </w:endnote>
  <w:endnote w:type="continuationSeparator" w:id="0">
    <w:p w:rsidR="00CF5B2A" w:rsidRDefault="00CF5B2A" w:rsidP="00E06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410" w:rsidRPr="00E06F83" w:rsidRDefault="003371E3" w:rsidP="005B63A3">
    <w:pPr>
      <w:spacing w:before="100" w:beforeAutospacing="1" w:after="100" w:afterAutospacing="1" w:line="240" w:lineRule="auto"/>
      <w:jc w:val="both"/>
      <w:outlineLvl w:val="2"/>
      <w:rPr>
        <w:rFonts w:ascii="Times New Roman" w:eastAsia="Times New Roman" w:hAnsi="Times New Roman" w:cs="Times New Roman"/>
        <w:bCs/>
        <w:i/>
        <w:sz w:val="20"/>
        <w:szCs w:val="20"/>
        <w:lang w:val="lv-LV" w:eastAsia="lv-LV"/>
      </w:rPr>
    </w:pPr>
    <w:r w:rsidRPr="00E06F83">
      <w:rPr>
        <w:rFonts w:ascii="Times New Roman" w:hAnsi="Times New Roman" w:cs="Times New Roman"/>
        <w:i/>
        <w:sz w:val="20"/>
        <w:szCs w:val="20"/>
      </w:rPr>
      <w:t>PKCrik_</w:t>
    </w:r>
    <w:r w:rsidR="00CB0100">
      <w:rPr>
        <w:rFonts w:ascii="Times New Roman" w:hAnsi="Times New Roman" w:cs="Times New Roman"/>
        <w:i/>
        <w:sz w:val="20"/>
        <w:szCs w:val="20"/>
      </w:rPr>
      <w:t>25</w:t>
    </w:r>
    <w:r w:rsidR="004D284F">
      <w:rPr>
        <w:rFonts w:ascii="Times New Roman" w:hAnsi="Times New Roman" w:cs="Times New Roman"/>
        <w:i/>
        <w:sz w:val="20"/>
        <w:szCs w:val="20"/>
      </w:rPr>
      <w:t>0416</w:t>
    </w:r>
    <w:r w:rsidR="00E06F83" w:rsidRPr="00E06F83">
      <w:rPr>
        <w:rFonts w:ascii="Times New Roman" w:hAnsi="Times New Roman" w:cs="Times New Roman"/>
        <w:i/>
        <w:sz w:val="20"/>
        <w:szCs w:val="20"/>
      </w:rPr>
      <w:t>_VRP</w:t>
    </w:r>
    <w:r w:rsidR="000B097E">
      <w:rPr>
        <w:rFonts w:ascii="Times New Roman" w:hAnsi="Times New Roman" w:cs="Times New Roman"/>
        <w:i/>
        <w:sz w:val="20"/>
        <w:szCs w:val="20"/>
      </w:rPr>
      <w:t>_apstiprinasana</w:t>
    </w:r>
    <w:r w:rsidR="00E06F83" w:rsidRPr="00E06F83">
      <w:rPr>
        <w:rFonts w:ascii="Times New Roman" w:hAnsi="Times New Roman" w:cs="Times New Roman"/>
        <w:i/>
        <w:sz w:val="20"/>
        <w:szCs w:val="20"/>
      </w:rPr>
      <w:t xml:space="preserve">; </w:t>
    </w:r>
    <w:r w:rsidR="00E06F83" w:rsidRPr="00043A73">
      <w:rPr>
        <w:rFonts w:ascii="Times New Roman" w:eastAsia="Times New Roman" w:hAnsi="Times New Roman" w:cs="Times New Roman"/>
        <w:bCs/>
        <w:i/>
        <w:sz w:val="20"/>
        <w:szCs w:val="20"/>
        <w:lang w:val="lv-LV" w:eastAsia="lv-LV"/>
      </w:rPr>
      <w:t xml:space="preserve">Par Valdības rīcības plānu Deklarācijas par </w:t>
    </w:r>
    <w:r w:rsidR="004D284F">
      <w:rPr>
        <w:rFonts w:ascii="Times New Roman" w:eastAsia="Times New Roman" w:hAnsi="Times New Roman" w:cs="Times New Roman"/>
        <w:bCs/>
        <w:i/>
        <w:sz w:val="20"/>
        <w:szCs w:val="20"/>
        <w:lang w:val="lv-LV" w:eastAsia="lv-LV"/>
      </w:rPr>
      <w:t>Māra Kučinska</w:t>
    </w:r>
    <w:r w:rsidR="00E06F83" w:rsidRPr="00E06F83">
      <w:rPr>
        <w:rFonts w:ascii="Times New Roman" w:eastAsia="Times New Roman" w:hAnsi="Times New Roman" w:cs="Times New Roman"/>
        <w:bCs/>
        <w:i/>
        <w:sz w:val="20"/>
        <w:szCs w:val="20"/>
        <w:lang w:val="lv-LV" w:eastAsia="lv-LV"/>
      </w:rPr>
      <w:t xml:space="preserve"> </w:t>
    </w:r>
    <w:r w:rsidR="00E06F83" w:rsidRPr="00043A73">
      <w:rPr>
        <w:rFonts w:ascii="Times New Roman" w:eastAsia="Times New Roman" w:hAnsi="Times New Roman" w:cs="Times New Roman"/>
        <w:bCs/>
        <w:i/>
        <w:sz w:val="20"/>
        <w:szCs w:val="20"/>
        <w:lang w:val="lv-LV" w:eastAsia="lv-LV"/>
      </w:rPr>
      <w:t>vadītā Ministru kabineta iecerēto darbību īstenošanai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B2A" w:rsidRDefault="00CF5B2A" w:rsidP="00E06F83">
      <w:pPr>
        <w:spacing w:after="0" w:line="240" w:lineRule="auto"/>
      </w:pPr>
      <w:r>
        <w:separator/>
      </w:r>
    </w:p>
  </w:footnote>
  <w:footnote w:type="continuationSeparator" w:id="0">
    <w:p w:rsidR="00CF5B2A" w:rsidRDefault="00CF5B2A" w:rsidP="00E06F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F3469"/>
    <w:multiLevelType w:val="hybridMultilevel"/>
    <w:tmpl w:val="C3BED0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83"/>
    <w:rsid w:val="00021A3D"/>
    <w:rsid w:val="000366BF"/>
    <w:rsid w:val="00093326"/>
    <w:rsid w:val="000B097E"/>
    <w:rsid w:val="000B177E"/>
    <w:rsid w:val="001E422E"/>
    <w:rsid w:val="00257BA3"/>
    <w:rsid w:val="00282E7A"/>
    <w:rsid w:val="003371E3"/>
    <w:rsid w:val="003B67A2"/>
    <w:rsid w:val="003D6CD4"/>
    <w:rsid w:val="003F363F"/>
    <w:rsid w:val="004A5860"/>
    <w:rsid w:val="004D284F"/>
    <w:rsid w:val="005A75FD"/>
    <w:rsid w:val="005B63A3"/>
    <w:rsid w:val="005F0B0B"/>
    <w:rsid w:val="006A6004"/>
    <w:rsid w:val="006C0F69"/>
    <w:rsid w:val="006C494A"/>
    <w:rsid w:val="0073403F"/>
    <w:rsid w:val="00742455"/>
    <w:rsid w:val="007E4BF7"/>
    <w:rsid w:val="008A7F58"/>
    <w:rsid w:val="008E3D89"/>
    <w:rsid w:val="009001F8"/>
    <w:rsid w:val="00906D93"/>
    <w:rsid w:val="0096077E"/>
    <w:rsid w:val="00985FCC"/>
    <w:rsid w:val="00A93026"/>
    <w:rsid w:val="00AF0B14"/>
    <w:rsid w:val="00B02021"/>
    <w:rsid w:val="00B02210"/>
    <w:rsid w:val="00B3153A"/>
    <w:rsid w:val="00B4684A"/>
    <w:rsid w:val="00B75043"/>
    <w:rsid w:val="00B75960"/>
    <w:rsid w:val="00B81143"/>
    <w:rsid w:val="00BF350D"/>
    <w:rsid w:val="00C03142"/>
    <w:rsid w:val="00C10AAF"/>
    <w:rsid w:val="00C1279A"/>
    <w:rsid w:val="00C30064"/>
    <w:rsid w:val="00C40662"/>
    <w:rsid w:val="00C930E7"/>
    <w:rsid w:val="00CB0100"/>
    <w:rsid w:val="00CE0BB5"/>
    <w:rsid w:val="00CF5B2A"/>
    <w:rsid w:val="00D30C99"/>
    <w:rsid w:val="00D60526"/>
    <w:rsid w:val="00D64BF9"/>
    <w:rsid w:val="00DA4BA9"/>
    <w:rsid w:val="00DC4EE8"/>
    <w:rsid w:val="00DC5613"/>
    <w:rsid w:val="00E065A6"/>
    <w:rsid w:val="00E06F83"/>
    <w:rsid w:val="00E25FA3"/>
    <w:rsid w:val="00E454BD"/>
    <w:rsid w:val="00F02751"/>
    <w:rsid w:val="00F45BF8"/>
    <w:rsid w:val="00F61EA9"/>
    <w:rsid w:val="00F70000"/>
    <w:rsid w:val="00F74B73"/>
    <w:rsid w:val="00FD7AB2"/>
    <w:rsid w:val="00FE54A0"/>
    <w:rsid w:val="00FE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F83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06F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F83"/>
    <w:rPr>
      <w:lang w:val="en-GB"/>
    </w:rPr>
  </w:style>
  <w:style w:type="character" w:styleId="Hyperlink">
    <w:name w:val="Hyperlink"/>
    <w:uiPriority w:val="99"/>
    <w:rsid w:val="00E06F8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6F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F83"/>
    <w:rPr>
      <w:lang w:val="en-GB"/>
    </w:rPr>
  </w:style>
  <w:style w:type="paragraph" w:styleId="ListParagraph">
    <w:name w:val="List Paragraph"/>
    <w:basedOn w:val="Normal"/>
    <w:uiPriority w:val="34"/>
    <w:qFormat/>
    <w:rsid w:val="00282E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3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D89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F83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06F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F83"/>
    <w:rPr>
      <w:lang w:val="en-GB"/>
    </w:rPr>
  </w:style>
  <w:style w:type="character" w:styleId="Hyperlink">
    <w:name w:val="Hyperlink"/>
    <w:uiPriority w:val="99"/>
    <w:rsid w:val="00E06F8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6F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F83"/>
    <w:rPr>
      <w:lang w:val="en-GB"/>
    </w:rPr>
  </w:style>
  <w:style w:type="paragraph" w:styleId="ListParagraph">
    <w:name w:val="List Paragraph"/>
    <w:basedOn w:val="Normal"/>
    <w:uiPriority w:val="34"/>
    <w:qFormat/>
    <w:rsid w:val="00282E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3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D89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rina.zemaite@pkc.mk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01D5C-9212-409E-9DF0-4A6D5D459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2119</Words>
  <Characters>1208</Characters>
  <Application>Microsoft Office Word</Application>
  <DocSecurity>4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Žemaite-Dziceviča</dc:creator>
  <cp:lastModifiedBy>Gunta Lejiete</cp:lastModifiedBy>
  <cp:revision>2</cp:revision>
  <cp:lastPrinted>2016-04-22T13:17:00Z</cp:lastPrinted>
  <dcterms:created xsi:type="dcterms:W3CDTF">2016-04-25T08:27:00Z</dcterms:created>
  <dcterms:modified xsi:type="dcterms:W3CDTF">2016-04-25T08:27:00Z</dcterms:modified>
</cp:coreProperties>
</file>