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D906FC" w14:textId="2D9464A0" w:rsidR="00F95913" w:rsidRPr="00D203D8" w:rsidRDefault="00F95913" w:rsidP="00F95913">
      <w:pPr>
        <w:spacing w:before="100" w:beforeAutospacing="1" w:after="100" w:afterAutospacing="1" w:line="240" w:lineRule="auto"/>
        <w:jc w:val="right"/>
        <w:rPr>
          <w:rFonts w:ascii="Times New Roman" w:hAnsi="Times New Roman" w:cs="Times New Roman"/>
          <w:i/>
          <w:noProof/>
          <w:sz w:val="24"/>
        </w:rPr>
      </w:pPr>
      <w:r w:rsidRPr="00D203D8">
        <w:rPr>
          <w:rFonts w:ascii="Times New Roman" w:hAnsi="Times New Roman" w:cs="Times New Roman"/>
          <w:i/>
          <w:noProof/>
          <w:sz w:val="24"/>
        </w:rPr>
        <w:t>Neoficiāls tulkojums</w:t>
      </w:r>
    </w:p>
    <w:p w14:paraId="06099E33" w14:textId="77777777" w:rsidR="00E0419A" w:rsidRDefault="00A32C14" w:rsidP="00D6697E">
      <w:pPr>
        <w:spacing w:before="100" w:beforeAutospacing="1" w:after="100" w:afterAutospacing="1" w:line="240" w:lineRule="auto"/>
        <w:jc w:val="center"/>
        <w:rPr>
          <w:rFonts w:ascii="Times New Roman" w:hAnsi="Times New Roman" w:cs="Times New Roman"/>
          <w:b/>
          <w:noProof/>
          <w:sz w:val="24"/>
        </w:rPr>
      </w:pPr>
      <w:r w:rsidRPr="00832CEB">
        <w:rPr>
          <w:rFonts w:ascii="Times New Roman" w:hAnsi="Times New Roman" w:cs="Times New Roman"/>
          <w:b/>
          <w:noProof/>
          <w:sz w:val="24"/>
        </w:rPr>
        <w:t>PROTOKOLS, AR KURU GROZA IGAUNIJAS REPUBLIKAS VALDĪBAS, LATVIJAS REPUBLIKAS VALDĪBAS UN LIETUVAS REPUBLIKAS VALDĪBAS PROTOKOLU PAR BALTIJAS AIZSARDZĪBAS KOLEDŽAS UN TĀS PERSONĀLA STATUSU</w:t>
      </w:r>
    </w:p>
    <w:p w14:paraId="22789EE5" w14:textId="73184B31" w:rsidR="00A32C14" w:rsidRPr="00131C74" w:rsidRDefault="00A32C14" w:rsidP="00A32C14">
      <w:pPr>
        <w:spacing w:before="100" w:beforeAutospacing="1" w:after="100" w:afterAutospacing="1" w:line="240" w:lineRule="auto"/>
        <w:jc w:val="both"/>
        <w:rPr>
          <w:rFonts w:ascii="Times New Roman" w:eastAsia="Times New Roman" w:hAnsi="Times New Roman" w:cs="Times New Roman"/>
          <w:noProof/>
          <w:sz w:val="28"/>
          <w:szCs w:val="28"/>
        </w:rPr>
      </w:pPr>
      <w:r w:rsidRPr="00131C74">
        <w:rPr>
          <w:rFonts w:ascii="Times New Roman" w:hAnsi="Times New Roman" w:cs="Times New Roman"/>
          <w:noProof/>
          <w:sz w:val="28"/>
          <w:szCs w:val="28"/>
        </w:rPr>
        <w:t>Igaunijas Republikas valdība, Latvijas Republikas valdība un Lietuvas Republikas valdība (turpmāk — Puses),</w:t>
      </w:r>
    </w:p>
    <w:p w14:paraId="08746CEB" w14:textId="18376B2B" w:rsidR="00A32C14" w:rsidRPr="00131C74" w:rsidRDefault="00A32C14" w:rsidP="00A32C14">
      <w:pPr>
        <w:spacing w:after="0" w:line="240" w:lineRule="auto"/>
        <w:jc w:val="both"/>
        <w:rPr>
          <w:rFonts w:ascii="Times New Roman" w:eastAsia="Times New Roman" w:hAnsi="Times New Roman" w:cs="Times New Roman"/>
          <w:noProof/>
          <w:sz w:val="28"/>
          <w:szCs w:val="28"/>
        </w:rPr>
      </w:pPr>
      <w:r w:rsidRPr="00131C74">
        <w:rPr>
          <w:rFonts w:ascii="Times New Roman" w:hAnsi="Times New Roman" w:cs="Times New Roman"/>
          <w:noProof/>
          <w:sz w:val="28"/>
          <w:szCs w:val="28"/>
        </w:rPr>
        <w:t>VĒLOTIES noslēgt protokolu, lai grozītu Igaunijas Republikas valdības, Latvijas Republikas valdības un Lietuvas Republikas valdības protokolu par Baltijas Aizsardzības koledžas un tās personāla statusu, kurš tika noslēgts Rīgā 1999. gada 14. jūnijā (turpmāk — 1999. gada Protokols),</w:t>
      </w:r>
    </w:p>
    <w:p w14:paraId="75832FE9" w14:textId="77777777" w:rsidR="00A32C14" w:rsidRPr="00131C74" w:rsidRDefault="00A32C14" w:rsidP="00A32C14">
      <w:pPr>
        <w:spacing w:after="0" w:line="240" w:lineRule="auto"/>
        <w:jc w:val="both"/>
        <w:rPr>
          <w:rFonts w:ascii="Times New Roman" w:eastAsia="Times New Roman" w:hAnsi="Times New Roman" w:cs="Times New Roman"/>
          <w:noProof/>
          <w:sz w:val="28"/>
          <w:szCs w:val="28"/>
        </w:rPr>
      </w:pPr>
    </w:p>
    <w:p w14:paraId="44D1F4DB" w14:textId="42C430EF" w:rsidR="00A32C14" w:rsidRPr="001F23B3" w:rsidRDefault="00A32C14" w:rsidP="00A32C14">
      <w:pPr>
        <w:spacing w:after="0" w:line="240" w:lineRule="auto"/>
        <w:jc w:val="both"/>
        <w:rPr>
          <w:rFonts w:ascii="Times New Roman" w:eastAsia="Times New Roman" w:hAnsi="Times New Roman" w:cs="Times New Roman"/>
          <w:noProof/>
          <w:sz w:val="28"/>
          <w:szCs w:val="28"/>
        </w:rPr>
      </w:pPr>
      <w:r w:rsidRPr="00131C74">
        <w:rPr>
          <w:rFonts w:ascii="Times New Roman" w:hAnsi="Times New Roman" w:cs="Times New Roman"/>
          <w:noProof/>
          <w:sz w:val="28"/>
          <w:szCs w:val="28"/>
        </w:rPr>
        <w:t xml:space="preserve">ir </w:t>
      </w:r>
      <w:r w:rsidRPr="006E636D">
        <w:rPr>
          <w:rFonts w:ascii="Times New Roman" w:hAnsi="Times New Roman" w:cs="Times New Roman"/>
          <w:noProof/>
          <w:sz w:val="28"/>
          <w:szCs w:val="28"/>
        </w:rPr>
        <w:t xml:space="preserve">vienojušās </w:t>
      </w:r>
      <w:r w:rsidR="001F23B3" w:rsidRPr="006E636D">
        <w:rPr>
          <w:rFonts w:ascii="Times New Roman" w:hAnsi="Times New Roman" w:cs="Times New Roman"/>
          <w:noProof/>
          <w:sz w:val="28"/>
          <w:szCs w:val="28"/>
        </w:rPr>
        <w:t>par turpmāko.</w:t>
      </w:r>
    </w:p>
    <w:p w14:paraId="58064E3E" w14:textId="77777777" w:rsidR="00A32C14" w:rsidRPr="00131C74" w:rsidRDefault="00A32C14" w:rsidP="00A32C14">
      <w:pPr>
        <w:spacing w:before="100" w:beforeAutospacing="1" w:after="100" w:afterAutospacing="1" w:line="240" w:lineRule="auto"/>
        <w:jc w:val="center"/>
        <w:rPr>
          <w:rFonts w:ascii="Times New Roman" w:eastAsia="Times New Roman" w:hAnsi="Times New Roman" w:cs="Times New Roman"/>
          <w:b/>
          <w:noProof/>
          <w:sz w:val="28"/>
          <w:szCs w:val="28"/>
        </w:rPr>
      </w:pPr>
      <w:r w:rsidRPr="00131C74">
        <w:rPr>
          <w:rFonts w:ascii="Times New Roman" w:hAnsi="Times New Roman" w:cs="Times New Roman"/>
          <w:b/>
          <w:noProof/>
          <w:sz w:val="28"/>
          <w:szCs w:val="28"/>
        </w:rPr>
        <w:t>1. pants</w:t>
      </w:r>
    </w:p>
    <w:p w14:paraId="5FAC779A" w14:textId="77777777" w:rsidR="00E0419A" w:rsidRPr="00131C74" w:rsidRDefault="00A32C14" w:rsidP="00A32C14">
      <w:pPr>
        <w:spacing w:before="100" w:beforeAutospacing="1" w:after="100" w:afterAutospacing="1" w:line="240" w:lineRule="auto"/>
        <w:jc w:val="both"/>
        <w:rPr>
          <w:rFonts w:ascii="Times New Roman" w:hAnsi="Times New Roman" w:cs="Times New Roman"/>
          <w:noProof/>
          <w:sz w:val="28"/>
          <w:szCs w:val="28"/>
        </w:rPr>
      </w:pPr>
      <w:r w:rsidRPr="00131C74">
        <w:rPr>
          <w:rFonts w:ascii="Times New Roman" w:hAnsi="Times New Roman" w:cs="Times New Roman"/>
          <w:noProof/>
          <w:sz w:val="28"/>
          <w:szCs w:val="28"/>
        </w:rPr>
        <w:t>1999. gada Protokola 2. pantam (Definīcijas) pievieno jaunu f) apakšpunktu šādā redakcijā:</w:t>
      </w:r>
    </w:p>
    <w:p w14:paraId="346E37C8" w14:textId="7640F445" w:rsidR="00A32C14" w:rsidRPr="00131C74" w:rsidRDefault="00F92B37" w:rsidP="00A32C14">
      <w:pPr>
        <w:spacing w:before="100" w:beforeAutospacing="1" w:after="100" w:afterAutospacing="1" w:line="240" w:lineRule="auto"/>
        <w:jc w:val="both"/>
        <w:rPr>
          <w:rFonts w:ascii="Times New Roman" w:eastAsia="Times New Roman" w:hAnsi="Times New Roman" w:cs="Times New Roman"/>
          <w:noProof/>
          <w:sz w:val="28"/>
          <w:szCs w:val="28"/>
        </w:rPr>
      </w:pPr>
      <w:r w:rsidRPr="00131C74">
        <w:rPr>
          <w:rFonts w:ascii="Times New Roman" w:hAnsi="Times New Roman" w:cs="Times New Roman"/>
          <w:noProof/>
          <w:sz w:val="28"/>
          <w:szCs w:val="28"/>
        </w:rPr>
        <w:t>"f) frāze "norīkotais</w:t>
      </w:r>
      <w:r w:rsidR="00A32C14" w:rsidRPr="00131C74">
        <w:rPr>
          <w:rFonts w:ascii="Times New Roman" w:hAnsi="Times New Roman" w:cs="Times New Roman"/>
          <w:noProof/>
          <w:sz w:val="28"/>
          <w:szCs w:val="28"/>
        </w:rPr>
        <w:t xml:space="preserve"> person</w:t>
      </w:r>
      <w:r w:rsidR="00D33285" w:rsidRPr="00131C74">
        <w:rPr>
          <w:rFonts w:ascii="Times New Roman" w:hAnsi="Times New Roman" w:cs="Times New Roman"/>
          <w:noProof/>
          <w:sz w:val="28"/>
          <w:szCs w:val="28"/>
        </w:rPr>
        <w:t>āls" nozīmē personālu</w:t>
      </w:r>
      <w:r w:rsidR="00A32C14" w:rsidRPr="00131C74">
        <w:rPr>
          <w:rFonts w:ascii="Times New Roman" w:hAnsi="Times New Roman" w:cs="Times New Roman"/>
          <w:noProof/>
          <w:sz w:val="28"/>
          <w:szCs w:val="28"/>
        </w:rPr>
        <w:t>, ko</w:t>
      </w:r>
      <w:r w:rsidRPr="00131C74">
        <w:rPr>
          <w:rFonts w:ascii="Times New Roman" w:hAnsi="Times New Roman" w:cs="Times New Roman"/>
          <w:noProof/>
          <w:sz w:val="28"/>
          <w:szCs w:val="28"/>
        </w:rPr>
        <w:t xml:space="preserve"> Koledžā ir norīkojušas</w:t>
      </w:r>
      <w:r w:rsidR="00734EB4">
        <w:rPr>
          <w:rFonts w:ascii="Times New Roman" w:hAnsi="Times New Roman" w:cs="Times New Roman"/>
          <w:noProof/>
          <w:sz w:val="28"/>
          <w:szCs w:val="28"/>
        </w:rPr>
        <w:t xml:space="preserve"> </w:t>
      </w:r>
      <w:r w:rsidR="00A32C14" w:rsidRPr="00131C74">
        <w:rPr>
          <w:rFonts w:ascii="Times New Roman" w:hAnsi="Times New Roman" w:cs="Times New Roman"/>
          <w:noProof/>
          <w:sz w:val="28"/>
          <w:szCs w:val="28"/>
        </w:rPr>
        <w:t>valstis, kas nav Igaunijas Republika.".</w:t>
      </w:r>
    </w:p>
    <w:p w14:paraId="66FE52CE" w14:textId="77777777" w:rsidR="00A32C14" w:rsidRDefault="00A32C14" w:rsidP="00A32C14">
      <w:pPr>
        <w:spacing w:before="100" w:beforeAutospacing="1" w:after="100" w:afterAutospacing="1" w:line="240" w:lineRule="auto"/>
        <w:jc w:val="center"/>
        <w:rPr>
          <w:rFonts w:ascii="Times New Roman" w:hAnsi="Times New Roman" w:cs="Times New Roman"/>
          <w:b/>
          <w:noProof/>
          <w:sz w:val="28"/>
          <w:szCs w:val="28"/>
        </w:rPr>
      </w:pPr>
      <w:r w:rsidRPr="00131C74">
        <w:rPr>
          <w:rFonts w:ascii="Times New Roman" w:hAnsi="Times New Roman" w:cs="Times New Roman"/>
          <w:b/>
          <w:noProof/>
          <w:sz w:val="28"/>
          <w:szCs w:val="28"/>
        </w:rPr>
        <w:t>2. pants</w:t>
      </w:r>
    </w:p>
    <w:p w14:paraId="0F65F059" w14:textId="2E6C0908" w:rsidR="005E6873" w:rsidRPr="003D0B58" w:rsidRDefault="005E6873" w:rsidP="005E6873">
      <w:pPr>
        <w:spacing w:before="100" w:beforeAutospacing="1" w:after="100" w:afterAutospacing="1" w:line="240" w:lineRule="auto"/>
        <w:jc w:val="both"/>
        <w:rPr>
          <w:rFonts w:ascii="Times New Roman" w:eastAsia="Times New Roman" w:hAnsi="Times New Roman" w:cs="Times New Roman"/>
          <w:noProof/>
          <w:sz w:val="28"/>
          <w:szCs w:val="28"/>
        </w:rPr>
      </w:pPr>
      <w:r w:rsidRPr="003D0B58">
        <w:rPr>
          <w:rFonts w:ascii="Times New Roman" w:eastAsia="Times New Roman" w:hAnsi="Times New Roman" w:cs="Times New Roman"/>
          <w:noProof/>
          <w:sz w:val="28"/>
          <w:szCs w:val="28"/>
        </w:rPr>
        <w:t xml:space="preserve">Dzēst 1999. </w:t>
      </w:r>
      <w:r w:rsidR="00057B50">
        <w:rPr>
          <w:rFonts w:ascii="Times New Roman" w:eastAsia="Times New Roman" w:hAnsi="Times New Roman" w:cs="Times New Roman"/>
          <w:noProof/>
          <w:sz w:val="28"/>
          <w:szCs w:val="28"/>
        </w:rPr>
        <w:t>gada Protokola 9. panta 3.daļu</w:t>
      </w:r>
      <w:r w:rsidRPr="003D0B58">
        <w:rPr>
          <w:rFonts w:ascii="Times New Roman" w:eastAsia="Times New Roman" w:hAnsi="Times New Roman" w:cs="Times New Roman"/>
          <w:noProof/>
          <w:sz w:val="28"/>
          <w:szCs w:val="28"/>
        </w:rPr>
        <w:t>.</w:t>
      </w:r>
    </w:p>
    <w:p w14:paraId="065B7795" w14:textId="7675379E" w:rsidR="00A32C14" w:rsidRPr="00131C74" w:rsidRDefault="00A32C14" w:rsidP="00A32C14">
      <w:pPr>
        <w:spacing w:before="100" w:beforeAutospacing="1" w:after="100" w:afterAutospacing="1" w:line="240" w:lineRule="auto"/>
        <w:jc w:val="center"/>
        <w:rPr>
          <w:rFonts w:ascii="Times New Roman" w:eastAsia="Times New Roman" w:hAnsi="Times New Roman" w:cs="Times New Roman"/>
          <w:b/>
          <w:noProof/>
          <w:sz w:val="28"/>
          <w:szCs w:val="28"/>
        </w:rPr>
      </w:pPr>
      <w:r w:rsidRPr="00131C74">
        <w:rPr>
          <w:rFonts w:ascii="Times New Roman" w:hAnsi="Times New Roman" w:cs="Times New Roman"/>
          <w:b/>
          <w:noProof/>
          <w:sz w:val="28"/>
          <w:szCs w:val="28"/>
        </w:rPr>
        <w:t>3. pants</w:t>
      </w:r>
    </w:p>
    <w:p w14:paraId="78A139D2" w14:textId="50480921" w:rsidR="00A32C14" w:rsidRPr="00D203D8" w:rsidRDefault="00A32C14" w:rsidP="00A32C14">
      <w:pPr>
        <w:spacing w:before="100" w:beforeAutospacing="1" w:after="100" w:afterAutospacing="1" w:line="240" w:lineRule="auto"/>
        <w:jc w:val="both"/>
        <w:rPr>
          <w:rFonts w:ascii="Times New Roman" w:eastAsia="Times New Roman" w:hAnsi="Times New Roman" w:cs="Times New Roman"/>
          <w:noProof/>
          <w:sz w:val="28"/>
          <w:szCs w:val="28"/>
        </w:rPr>
      </w:pPr>
      <w:r w:rsidRPr="00131C74">
        <w:rPr>
          <w:rFonts w:ascii="Times New Roman" w:hAnsi="Times New Roman" w:cs="Times New Roman"/>
          <w:noProof/>
          <w:sz w:val="28"/>
          <w:szCs w:val="28"/>
        </w:rPr>
        <w:t xml:space="preserve">1999. gada Protokola 9. pantam (Personāla privilēģijas un </w:t>
      </w:r>
      <w:r w:rsidR="003D0B58" w:rsidRPr="00D203D8">
        <w:rPr>
          <w:rFonts w:ascii="Times New Roman" w:hAnsi="Times New Roman" w:cs="Times New Roman"/>
          <w:noProof/>
          <w:sz w:val="28"/>
          <w:szCs w:val="28"/>
        </w:rPr>
        <w:t>imunitāte</w:t>
      </w:r>
      <w:r w:rsidRPr="00D203D8">
        <w:rPr>
          <w:rFonts w:ascii="Times New Roman" w:hAnsi="Times New Roman" w:cs="Times New Roman"/>
          <w:noProof/>
          <w:sz w:val="28"/>
          <w:szCs w:val="28"/>
        </w:rPr>
        <w:t>) pievieno jaun</w:t>
      </w:r>
      <w:r w:rsidR="00057B50">
        <w:rPr>
          <w:rFonts w:ascii="Times New Roman" w:hAnsi="Times New Roman" w:cs="Times New Roman"/>
          <w:noProof/>
          <w:sz w:val="28"/>
          <w:szCs w:val="28"/>
        </w:rPr>
        <w:t>as</w:t>
      </w:r>
      <w:r w:rsidRPr="00D203D8">
        <w:rPr>
          <w:rFonts w:ascii="Times New Roman" w:hAnsi="Times New Roman" w:cs="Times New Roman"/>
          <w:noProof/>
          <w:sz w:val="28"/>
          <w:szCs w:val="28"/>
        </w:rPr>
        <w:t xml:space="preserve"> 11., 12. un 13. </w:t>
      </w:r>
      <w:r w:rsidR="00057B50">
        <w:rPr>
          <w:rFonts w:ascii="Times New Roman" w:hAnsi="Times New Roman" w:cs="Times New Roman"/>
          <w:noProof/>
          <w:sz w:val="28"/>
          <w:szCs w:val="28"/>
        </w:rPr>
        <w:t>daļas</w:t>
      </w:r>
      <w:r w:rsidRPr="00D203D8">
        <w:rPr>
          <w:rFonts w:ascii="Times New Roman" w:hAnsi="Times New Roman" w:cs="Times New Roman"/>
          <w:noProof/>
          <w:sz w:val="28"/>
          <w:szCs w:val="28"/>
        </w:rPr>
        <w:t xml:space="preserve"> šādā redakcijā:</w:t>
      </w:r>
    </w:p>
    <w:p w14:paraId="5C34294B" w14:textId="50F9F91D" w:rsidR="00A32C14" w:rsidRPr="006E636D" w:rsidRDefault="00F92B37" w:rsidP="00A32C14">
      <w:pPr>
        <w:spacing w:before="100" w:beforeAutospacing="1" w:after="100" w:afterAutospacing="1" w:line="240" w:lineRule="auto"/>
        <w:jc w:val="both"/>
        <w:rPr>
          <w:rFonts w:ascii="Times New Roman" w:eastAsia="Times New Roman" w:hAnsi="Times New Roman" w:cs="Times New Roman"/>
          <w:noProof/>
          <w:sz w:val="28"/>
          <w:szCs w:val="28"/>
        </w:rPr>
      </w:pPr>
      <w:r w:rsidRPr="00131C74">
        <w:rPr>
          <w:rFonts w:ascii="Times New Roman" w:hAnsi="Times New Roman" w:cs="Times New Roman"/>
          <w:noProof/>
          <w:sz w:val="28"/>
          <w:szCs w:val="28"/>
        </w:rPr>
        <w:t>"11</w:t>
      </w:r>
      <w:r w:rsidRPr="006E636D">
        <w:rPr>
          <w:rFonts w:ascii="Times New Roman" w:hAnsi="Times New Roman" w:cs="Times New Roman"/>
          <w:noProof/>
          <w:sz w:val="28"/>
          <w:szCs w:val="28"/>
        </w:rPr>
        <w:t xml:space="preserve">. Ja </w:t>
      </w:r>
      <w:r w:rsidR="003D0B58" w:rsidRPr="006E636D">
        <w:rPr>
          <w:rFonts w:ascii="Times New Roman" w:hAnsi="Times New Roman" w:cs="Times New Roman"/>
          <w:noProof/>
          <w:sz w:val="28"/>
          <w:szCs w:val="28"/>
        </w:rPr>
        <w:t xml:space="preserve">personas </w:t>
      </w:r>
      <w:r w:rsidRPr="006E636D">
        <w:rPr>
          <w:rFonts w:ascii="Times New Roman" w:hAnsi="Times New Roman" w:cs="Times New Roman"/>
          <w:noProof/>
          <w:sz w:val="28"/>
          <w:szCs w:val="28"/>
        </w:rPr>
        <w:t>no norīkotā</w:t>
      </w:r>
      <w:r w:rsidR="00A32C14" w:rsidRPr="006E636D">
        <w:rPr>
          <w:rFonts w:ascii="Times New Roman" w:hAnsi="Times New Roman" w:cs="Times New Roman"/>
          <w:noProof/>
          <w:sz w:val="28"/>
          <w:szCs w:val="28"/>
        </w:rPr>
        <w:t xml:space="preserve"> personāla pirms savu pienākumu </w:t>
      </w:r>
      <w:r w:rsidR="00E1170C">
        <w:rPr>
          <w:rFonts w:ascii="Times New Roman" w:hAnsi="Times New Roman" w:cs="Times New Roman"/>
          <w:noProof/>
          <w:sz w:val="28"/>
          <w:szCs w:val="28"/>
        </w:rPr>
        <w:t xml:space="preserve">pildīšanas sākšanas </w:t>
      </w:r>
      <w:r w:rsidR="00E1170C" w:rsidRPr="006E636D">
        <w:rPr>
          <w:rFonts w:ascii="Times New Roman" w:hAnsi="Times New Roman" w:cs="Times New Roman"/>
          <w:noProof/>
          <w:sz w:val="28"/>
          <w:szCs w:val="28"/>
        </w:rPr>
        <w:t>Koledž</w:t>
      </w:r>
      <w:r w:rsidR="00ED327A">
        <w:rPr>
          <w:rFonts w:ascii="Times New Roman" w:hAnsi="Times New Roman" w:cs="Times New Roman"/>
          <w:noProof/>
          <w:sz w:val="28"/>
          <w:szCs w:val="28"/>
        </w:rPr>
        <w:t xml:space="preserve">ā nav </w:t>
      </w:r>
      <w:r w:rsidR="00A32C14" w:rsidRPr="006E636D">
        <w:rPr>
          <w:rFonts w:ascii="Times New Roman" w:hAnsi="Times New Roman" w:cs="Times New Roman"/>
          <w:noProof/>
          <w:sz w:val="28"/>
          <w:szCs w:val="28"/>
        </w:rPr>
        <w:t xml:space="preserve">Igaunijas pastāvīgie iedzīvotāji, tad, lai atvieglotu pārcelšanos uz Igauniju, Igaunijas Republikas valdība atmaksā PVN, kas samaksāts par pielikumā uzskaitīto preču pirkšanu Igaunijā viena gada laikā no pienākumu pildīšanas </w:t>
      </w:r>
      <w:r w:rsidR="00ED327A">
        <w:rPr>
          <w:rFonts w:ascii="Times New Roman" w:hAnsi="Times New Roman" w:cs="Times New Roman"/>
          <w:noProof/>
          <w:sz w:val="28"/>
          <w:szCs w:val="28"/>
        </w:rPr>
        <w:t>uz</w:t>
      </w:r>
      <w:r w:rsidR="00A32C14" w:rsidRPr="006E636D">
        <w:rPr>
          <w:rFonts w:ascii="Times New Roman" w:hAnsi="Times New Roman" w:cs="Times New Roman"/>
          <w:noProof/>
          <w:sz w:val="28"/>
          <w:szCs w:val="28"/>
        </w:rPr>
        <w:t>sākšanas Koledžā.</w:t>
      </w:r>
    </w:p>
    <w:p w14:paraId="582113C3" w14:textId="5064A338" w:rsidR="00A32C14" w:rsidRPr="00131C74" w:rsidRDefault="00A32C14" w:rsidP="00A32C14">
      <w:pPr>
        <w:spacing w:before="100" w:beforeAutospacing="1" w:after="100" w:afterAutospacing="1" w:line="240" w:lineRule="auto"/>
        <w:jc w:val="both"/>
        <w:rPr>
          <w:rFonts w:ascii="Times New Roman" w:eastAsia="Times New Roman" w:hAnsi="Times New Roman" w:cs="Times New Roman"/>
          <w:noProof/>
          <w:sz w:val="28"/>
          <w:szCs w:val="28"/>
        </w:rPr>
      </w:pPr>
      <w:r w:rsidRPr="006E636D">
        <w:rPr>
          <w:rFonts w:ascii="Times New Roman" w:hAnsi="Times New Roman" w:cs="Times New Roman"/>
          <w:noProof/>
          <w:sz w:val="28"/>
          <w:szCs w:val="28"/>
        </w:rPr>
        <w:t>12. Ja laikā, kad stāj</w:t>
      </w:r>
      <w:r w:rsidR="00ED327A">
        <w:rPr>
          <w:rFonts w:ascii="Times New Roman" w:hAnsi="Times New Roman" w:cs="Times New Roman"/>
          <w:noProof/>
          <w:sz w:val="28"/>
          <w:szCs w:val="28"/>
        </w:rPr>
        <w:t>a</w:t>
      </w:r>
      <w:r w:rsidRPr="006E636D">
        <w:rPr>
          <w:rFonts w:ascii="Times New Roman" w:hAnsi="Times New Roman" w:cs="Times New Roman"/>
          <w:noProof/>
          <w:sz w:val="28"/>
          <w:szCs w:val="28"/>
        </w:rPr>
        <w:t>s spēk</w:t>
      </w:r>
      <w:r w:rsidR="00F92B37" w:rsidRPr="006E636D">
        <w:rPr>
          <w:rFonts w:ascii="Times New Roman" w:hAnsi="Times New Roman" w:cs="Times New Roman"/>
          <w:noProof/>
          <w:sz w:val="28"/>
          <w:szCs w:val="28"/>
        </w:rPr>
        <w:t>ā</w:t>
      </w:r>
      <w:r w:rsidR="003D0B58" w:rsidRPr="006E636D">
        <w:t xml:space="preserve"> </w:t>
      </w:r>
      <w:r w:rsidR="003D0B58" w:rsidRPr="006E636D">
        <w:rPr>
          <w:rFonts w:ascii="Times New Roman" w:hAnsi="Times New Roman" w:cs="Times New Roman"/>
          <w:noProof/>
          <w:sz w:val="28"/>
          <w:szCs w:val="28"/>
        </w:rPr>
        <w:t>šī daļa</w:t>
      </w:r>
      <w:r w:rsidR="00F92B37" w:rsidRPr="006E636D">
        <w:rPr>
          <w:rFonts w:ascii="Times New Roman" w:hAnsi="Times New Roman" w:cs="Times New Roman"/>
          <w:noProof/>
          <w:sz w:val="28"/>
          <w:szCs w:val="28"/>
        </w:rPr>
        <w:t xml:space="preserve">, </w:t>
      </w:r>
      <w:r w:rsidR="003D0B58" w:rsidRPr="006E636D">
        <w:rPr>
          <w:rFonts w:ascii="Times New Roman" w:hAnsi="Times New Roman" w:cs="Times New Roman"/>
          <w:noProof/>
          <w:sz w:val="28"/>
          <w:szCs w:val="28"/>
        </w:rPr>
        <w:t xml:space="preserve">personas </w:t>
      </w:r>
      <w:r w:rsidR="00F92B37" w:rsidRPr="006E636D">
        <w:rPr>
          <w:rFonts w:ascii="Times New Roman" w:hAnsi="Times New Roman" w:cs="Times New Roman"/>
          <w:noProof/>
          <w:sz w:val="28"/>
          <w:szCs w:val="28"/>
        </w:rPr>
        <w:t>no norīkotā</w:t>
      </w:r>
      <w:r w:rsidR="00E1170C">
        <w:rPr>
          <w:rFonts w:ascii="Times New Roman" w:hAnsi="Times New Roman" w:cs="Times New Roman"/>
          <w:noProof/>
          <w:sz w:val="28"/>
          <w:szCs w:val="28"/>
        </w:rPr>
        <w:t xml:space="preserve"> personāla jau </w:t>
      </w:r>
      <w:r w:rsidR="00ED327A">
        <w:rPr>
          <w:rFonts w:ascii="Times New Roman" w:hAnsi="Times New Roman" w:cs="Times New Roman"/>
          <w:noProof/>
          <w:sz w:val="28"/>
          <w:szCs w:val="28"/>
        </w:rPr>
        <w:t>pilda</w:t>
      </w:r>
      <w:r w:rsidRPr="006E636D">
        <w:rPr>
          <w:rFonts w:ascii="Times New Roman" w:hAnsi="Times New Roman" w:cs="Times New Roman"/>
          <w:noProof/>
          <w:sz w:val="28"/>
          <w:szCs w:val="28"/>
        </w:rPr>
        <w:t xml:space="preserve"> savus </w:t>
      </w:r>
      <w:r w:rsidR="00E1170C">
        <w:rPr>
          <w:rFonts w:ascii="Times New Roman" w:hAnsi="Times New Roman" w:cs="Times New Roman"/>
          <w:noProof/>
          <w:sz w:val="28"/>
          <w:szCs w:val="28"/>
        </w:rPr>
        <w:t>pienākumus Koledžā un nav bijušas</w:t>
      </w:r>
      <w:r w:rsidRPr="00131C74">
        <w:rPr>
          <w:rFonts w:ascii="Times New Roman" w:hAnsi="Times New Roman" w:cs="Times New Roman"/>
          <w:noProof/>
          <w:sz w:val="28"/>
          <w:szCs w:val="28"/>
        </w:rPr>
        <w:t xml:space="preserve"> Igaunijas pastāvīgie iedzīvotāji pirms savu pienākumu pildīšanas </w:t>
      </w:r>
      <w:r w:rsidR="00ED327A">
        <w:rPr>
          <w:rFonts w:ascii="Times New Roman" w:hAnsi="Times New Roman" w:cs="Times New Roman"/>
          <w:noProof/>
          <w:sz w:val="28"/>
          <w:szCs w:val="28"/>
        </w:rPr>
        <w:t>uz</w:t>
      </w:r>
      <w:r w:rsidRPr="00131C74">
        <w:rPr>
          <w:rFonts w:ascii="Times New Roman" w:hAnsi="Times New Roman" w:cs="Times New Roman"/>
          <w:noProof/>
          <w:sz w:val="28"/>
          <w:szCs w:val="28"/>
        </w:rPr>
        <w:t xml:space="preserve">sākšanas Koledžā, </w:t>
      </w:r>
      <w:r w:rsidR="00E1170C">
        <w:rPr>
          <w:rFonts w:ascii="Times New Roman" w:hAnsi="Times New Roman" w:cs="Times New Roman"/>
          <w:noProof/>
          <w:sz w:val="28"/>
          <w:szCs w:val="28"/>
        </w:rPr>
        <w:t>tām</w:t>
      </w:r>
      <w:r w:rsidRPr="00131C74">
        <w:rPr>
          <w:rFonts w:ascii="Times New Roman" w:hAnsi="Times New Roman" w:cs="Times New Roman"/>
          <w:noProof/>
          <w:sz w:val="28"/>
          <w:szCs w:val="28"/>
        </w:rPr>
        <w:t xml:space="preserve"> piemērojamas 11. </w:t>
      </w:r>
      <w:r w:rsidR="00057B50">
        <w:rPr>
          <w:rFonts w:ascii="Times New Roman" w:hAnsi="Times New Roman" w:cs="Times New Roman"/>
          <w:noProof/>
          <w:sz w:val="28"/>
          <w:szCs w:val="28"/>
        </w:rPr>
        <w:t>daļā</w:t>
      </w:r>
      <w:r w:rsidRPr="00131C74">
        <w:rPr>
          <w:rFonts w:ascii="Times New Roman" w:hAnsi="Times New Roman" w:cs="Times New Roman"/>
          <w:noProof/>
          <w:sz w:val="28"/>
          <w:szCs w:val="28"/>
        </w:rPr>
        <w:t xml:space="preserve"> minētās priekšrocības uz vienu gadu </w:t>
      </w:r>
      <w:r w:rsidR="00005835" w:rsidRPr="00005835">
        <w:rPr>
          <w:rFonts w:ascii="Times New Roman" w:hAnsi="Times New Roman" w:cs="Times New Roman"/>
          <w:noProof/>
          <w:sz w:val="28"/>
          <w:szCs w:val="28"/>
          <w:u w:val="single"/>
        </w:rPr>
        <w:t xml:space="preserve">sākot </w:t>
      </w:r>
      <w:r w:rsidRPr="00005835">
        <w:rPr>
          <w:rFonts w:ascii="Times New Roman" w:hAnsi="Times New Roman" w:cs="Times New Roman"/>
          <w:noProof/>
          <w:sz w:val="28"/>
          <w:szCs w:val="28"/>
          <w:u w:val="single"/>
        </w:rPr>
        <w:t xml:space="preserve">no </w:t>
      </w:r>
      <w:r w:rsidR="00CF1EE9">
        <w:rPr>
          <w:rFonts w:ascii="Times New Roman" w:hAnsi="Times New Roman" w:cs="Times New Roman"/>
          <w:noProof/>
          <w:sz w:val="28"/>
          <w:szCs w:val="28"/>
          <w:u w:val="single"/>
        </w:rPr>
        <w:t>tā gada 1.janvāra</w:t>
      </w:r>
      <w:r w:rsidR="00005835" w:rsidRPr="00005835">
        <w:rPr>
          <w:rFonts w:ascii="Times New Roman" w:hAnsi="Times New Roman" w:cs="Times New Roman"/>
          <w:noProof/>
          <w:sz w:val="28"/>
          <w:szCs w:val="28"/>
          <w:u w:val="single"/>
        </w:rPr>
        <w:t xml:space="preserve">, kad </w:t>
      </w:r>
      <w:r w:rsidR="00057B50" w:rsidRPr="00005835">
        <w:rPr>
          <w:rFonts w:ascii="Times New Roman" w:hAnsi="Times New Roman" w:cs="Times New Roman"/>
          <w:noProof/>
          <w:sz w:val="28"/>
          <w:szCs w:val="28"/>
        </w:rPr>
        <w:t>šī</w:t>
      </w:r>
      <w:r w:rsidR="00005835" w:rsidRPr="00005835">
        <w:rPr>
          <w:rFonts w:ascii="Times New Roman" w:hAnsi="Times New Roman" w:cs="Times New Roman"/>
          <w:noProof/>
          <w:sz w:val="28"/>
          <w:szCs w:val="28"/>
        </w:rPr>
        <w:t xml:space="preserve"> daļa stājās</w:t>
      </w:r>
      <w:r w:rsidRPr="00005835">
        <w:rPr>
          <w:rFonts w:ascii="Times New Roman" w:hAnsi="Times New Roman" w:cs="Times New Roman"/>
          <w:noProof/>
          <w:sz w:val="28"/>
          <w:szCs w:val="28"/>
        </w:rPr>
        <w:t xml:space="preserve"> spēkā.</w:t>
      </w:r>
    </w:p>
    <w:p w14:paraId="080000CD" w14:textId="77777777" w:rsidR="00A32C14" w:rsidRPr="00131C74" w:rsidRDefault="00A32C14" w:rsidP="00A32C14">
      <w:pPr>
        <w:spacing w:before="100" w:beforeAutospacing="1" w:after="100" w:afterAutospacing="1" w:line="240" w:lineRule="auto"/>
        <w:jc w:val="both"/>
        <w:rPr>
          <w:rFonts w:ascii="Times New Roman" w:eastAsia="Times New Roman" w:hAnsi="Times New Roman" w:cs="Times New Roman"/>
          <w:noProof/>
          <w:sz w:val="28"/>
          <w:szCs w:val="28"/>
        </w:rPr>
      </w:pPr>
      <w:r w:rsidRPr="00131C74">
        <w:rPr>
          <w:rFonts w:ascii="Times New Roman" w:hAnsi="Times New Roman" w:cs="Times New Roman"/>
          <w:noProof/>
          <w:sz w:val="28"/>
          <w:szCs w:val="28"/>
        </w:rPr>
        <w:lastRenderedPageBreak/>
        <w:t>13. Koledža katru gadu iesniedz Igaunijas Republikas Aizsardzības ministrijai apkopoto pieprasījumu veikt atmaksu visām personām, kurām tā pienākas. Igaunijas Republikas Aizsardzības ministrija paziņo Koledžai šā punkta īstenošanas procedūru."</w:t>
      </w:r>
    </w:p>
    <w:p w14:paraId="032B6D9A" w14:textId="77777777" w:rsidR="00A32C14" w:rsidRPr="00131C74" w:rsidRDefault="00A32C14" w:rsidP="00A32C14">
      <w:pPr>
        <w:spacing w:before="100" w:beforeAutospacing="1" w:after="100" w:afterAutospacing="1" w:line="240" w:lineRule="auto"/>
        <w:jc w:val="both"/>
        <w:rPr>
          <w:rFonts w:ascii="Times New Roman" w:eastAsia="Times New Roman" w:hAnsi="Times New Roman" w:cs="Times New Roman"/>
          <w:noProof/>
          <w:sz w:val="28"/>
          <w:szCs w:val="28"/>
        </w:rPr>
      </w:pPr>
    </w:p>
    <w:p w14:paraId="3418581B" w14:textId="77777777" w:rsidR="00A32C14" w:rsidRPr="00131C74" w:rsidRDefault="00A32C14" w:rsidP="00A32C14">
      <w:pPr>
        <w:spacing w:before="100" w:beforeAutospacing="1" w:after="100" w:afterAutospacing="1" w:line="240" w:lineRule="auto"/>
        <w:jc w:val="center"/>
        <w:rPr>
          <w:rFonts w:ascii="Times New Roman" w:eastAsia="Times New Roman" w:hAnsi="Times New Roman" w:cs="Times New Roman"/>
          <w:b/>
          <w:noProof/>
          <w:sz w:val="28"/>
          <w:szCs w:val="28"/>
        </w:rPr>
      </w:pPr>
      <w:r w:rsidRPr="00131C74">
        <w:rPr>
          <w:rFonts w:ascii="Times New Roman" w:hAnsi="Times New Roman" w:cs="Times New Roman"/>
          <w:b/>
          <w:noProof/>
          <w:sz w:val="28"/>
          <w:szCs w:val="28"/>
        </w:rPr>
        <w:t>4. pants</w:t>
      </w:r>
    </w:p>
    <w:p w14:paraId="24F8CF44" w14:textId="77777777" w:rsidR="00A32C14" w:rsidRPr="00131C74" w:rsidRDefault="00A32C14" w:rsidP="00A32C14">
      <w:pPr>
        <w:spacing w:before="100" w:beforeAutospacing="1" w:after="100" w:afterAutospacing="1" w:line="240" w:lineRule="auto"/>
        <w:jc w:val="both"/>
        <w:rPr>
          <w:rFonts w:ascii="Times New Roman" w:eastAsia="Times New Roman" w:hAnsi="Times New Roman" w:cs="Times New Roman"/>
          <w:noProof/>
          <w:sz w:val="28"/>
          <w:szCs w:val="28"/>
        </w:rPr>
      </w:pPr>
      <w:r w:rsidRPr="00131C74">
        <w:rPr>
          <w:rFonts w:ascii="Times New Roman" w:hAnsi="Times New Roman" w:cs="Times New Roman"/>
          <w:noProof/>
          <w:sz w:val="28"/>
          <w:szCs w:val="28"/>
        </w:rPr>
        <w:t>1999. gada Protokolam pievieno pielikumu šādā redakcijā:</w:t>
      </w:r>
    </w:p>
    <w:p w14:paraId="78342ACF" w14:textId="77777777" w:rsidR="00A32C14" w:rsidRPr="00131C74" w:rsidRDefault="00A32C14" w:rsidP="00A32C14">
      <w:pPr>
        <w:jc w:val="center"/>
        <w:rPr>
          <w:rFonts w:ascii="Times New Roman" w:hAnsi="Times New Roman" w:cs="Times New Roman"/>
          <w:b/>
          <w:noProof/>
          <w:sz w:val="28"/>
          <w:szCs w:val="28"/>
        </w:rPr>
      </w:pPr>
      <w:r w:rsidRPr="00131C74">
        <w:rPr>
          <w:rFonts w:ascii="Times New Roman" w:hAnsi="Times New Roman" w:cs="Times New Roman"/>
          <w:b/>
          <w:noProof/>
          <w:sz w:val="28"/>
          <w:szCs w:val="28"/>
        </w:rPr>
        <w:t>"PIELIKUMS</w:t>
      </w:r>
      <w:r w:rsidRPr="00131C74">
        <w:rPr>
          <w:rFonts w:ascii="Times New Roman" w:hAnsi="Times New Roman" w:cs="Times New Roman"/>
          <w:b/>
          <w:noProof/>
          <w:sz w:val="28"/>
          <w:szCs w:val="28"/>
        </w:rPr>
        <w:br/>
        <w:t>Preču saraksts, kam piemērojami atmaksas pieteikumi</w:t>
      </w:r>
    </w:p>
    <w:p w14:paraId="783D4C15" w14:textId="77777777" w:rsidR="00832CEB" w:rsidRPr="00131C74" w:rsidRDefault="00832CEB" w:rsidP="00A32C14">
      <w:pPr>
        <w:jc w:val="both"/>
        <w:rPr>
          <w:rFonts w:ascii="Times New Roman" w:hAnsi="Times New Roman" w:cs="Times New Roman"/>
          <w:noProof/>
          <w:sz w:val="28"/>
          <w:szCs w:val="28"/>
        </w:rPr>
      </w:pPr>
    </w:p>
    <w:p w14:paraId="450517AC" w14:textId="77777777" w:rsidR="00E0419A" w:rsidRPr="00131C74" w:rsidRDefault="00A32C14" w:rsidP="00A32C14">
      <w:pPr>
        <w:jc w:val="both"/>
        <w:rPr>
          <w:rFonts w:ascii="Times New Roman" w:hAnsi="Times New Roman" w:cs="Times New Roman"/>
          <w:noProof/>
          <w:sz w:val="28"/>
          <w:szCs w:val="28"/>
        </w:rPr>
      </w:pPr>
      <w:r w:rsidRPr="00131C74">
        <w:rPr>
          <w:rFonts w:ascii="Times New Roman" w:hAnsi="Times New Roman" w:cs="Times New Roman"/>
          <w:noProof/>
          <w:sz w:val="28"/>
          <w:szCs w:val="28"/>
        </w:rPr>
        <w:t>1. Personīgai lietošanai paredzēti transportlīdzekļi:</w:t>
      </w:r>
    </w:p>
    <w:p w14:paraId="5281D24D" w14:textId="47BDD0AE" w:rsidR="00E0419A" w:rsidRPr="00D203D8" w:rsidRDefault="00F95913" w:rsidP="00A32C14">
      <w:pPr>
        <w:jc w:val="both"/>
        <w:rPr>
          <w:rFonts w:ascii="Times New Roman" w:hAnsi="Times New Roman" w:cs="Times New Roman"/>
          <w:noProof/>
          <w:sz w:val="28"/>
          <w:szCs w:val="28"/>
        </w:rPr>
      </w:pPr>
      <w:r>
        <w:rPr>
          <w:rFonts w:ascii="Times New Roman" w:hAnsi="Times New Roman" w:cs="Times New Roman"/>
          <w:noProof/>
          <w:sz w:val="28"/>
          <w:szCs w:val="28"/>
        </w:rPr>
        <w:t xml:space="preserve">1.1. </w:t>
      </w:r>
      <w:r w:rsidRPr="00D203D8">
        <w:rPr>
          <w:rFonts w:ascii="Times New Roman" w:hAnsi="Times New Roman" w:cs="Times New Roman"/>
          <w:noProof/>
          <w:sz w:val="28"/>
          <w:szCs w:val="28"/>
        </w:rPr>
        <w:t xml:space="preserve">viens </w:t>
      </w:r>
      <w:r w:rsidR="003D0B58" w:rsidRPr="00D203D8">
        <w:rPr>
          <w:rFonts w:ascii="Times New Roman" w:hAnsi="Times New Roman" w:cs="Times New Roman"/>
          <w:noProof/>
          <w:sz w:val="28"/>
          <w:szCs w:val="28"/>
        </w:rPr>
        <w:t xml:space="preserve">jebkura veida </w:t>
      </w:r>
      <w:r w:rsidR="00A32C14" w:rsidRPr="00D203D8">
        <w:rPr>
          <w:rFonts w:ascii="Times New Roman" w:hAnsi="Times New Roman" w:cs="Times New Roman"/>
          <w:noProof/>
          <w:sz w:val="28"/>
          <w:szCs w:val="28"/>
        </w:rPr>
        <w:t xml:space="preserve">mehāniskais transportlīdzeklis katrai </w:t>
      </w:r>
      <w:r w:rsidR="00F92B37" w:rsidRPr="00D203D8">
        <w:rPr>
          <w:rFonts w:ascii="Times New Roman" w:hAnsi="Times New Roman" w:cs="Times New Roman"/>
          <w:noProof/>
          <w:sz w:val="28"/>
          <w:szCs w:val="28"/>
        </w:rPr>
        <w:t>norīkotajai personai Koledžā</w:t>
      </w:r>
      <w:r w:rsidR="00A32C14" w:rsidRPr="00D203D8">
        <w:rPr>
          <w:rFonts w:ascii="Times New Roman" w:hAnsi="Times New Roman" w:cs="Times New Roman"/>
          <w:noProof/>
          <w:sz w:val="28"/>
          <w:szCs w:val="28"/>
        </w:rPr>
        <w:t>, ja vien transportlīdzeklis nav nomāts;</w:t>
      </w:r>
    </w:p>
    <w:p w14:paraId="6360ABD0" w14:textId="77777777" w:rsidR="00E0419A" w:rsidRPr="00D203D8" w:rsidRDefault="00A32C14" w:rsidP="00A32C14">
      <w:pPr>
        <w:jc w:val="both"/>
        <w:rPr>
          <w:rFonts w:ascii="Times New Roman" w:hAnsi="Times New Roman" w:cs="Times New Roman"/>
          <w:noProof/>
          <w:sz w:val="28"/>
          <w:szCs w:val="28"/>
        </w:rPr>
      </w:pPr>
      <w:r w:rsidRPr="00D203D8">
        <w:rPr>
          <w:rFonts w:ascii="Times New Roman" w:hAnsi="Times New Roman" w:cs="Times New Roman"/>
          <w:noProof/>
          <w:sz w:val="28"/>
          <w:szCs w:val="28"/>
        </w:rPr>
        <w:t>1.2. motocikli, mopēdi, velosipēdi.</w:t>
      </w:r>
    </w:p>
    <w:p w14:paraId="0152E32D" w14:textId="77777777" w:rsidR="00E0419A" w:rsidRPr="00D203D8" w:rsidRDefault="00A32C14" w:rsidP="00A32C14">
      <w:pPr>
        <w:jc w:val="both"/>
        <w:rPr>
          <w:rFonts w:ascii="Times New Roman" w:hAnsi="Times New Roman" w:cs="Times New Roman"/>
          <w:noProof/>
          <w:sz w:val="28"/>
          <w:szCs w:val="28"/>
        </w:rPr>
      </w:pPr>
      <w:r w:rsidRPr="00D203D8">
        <w:rPr>
          <w:rFonts w:ascii="Times New Roman" w:hAnsi="Times New Roman" w:cs="Times New Roman"/>
          <w:noProof/>
          <w:sz w:val="28"/>
          <w:szCs w:val="28"/>
        </w:rPr>
        <w:t>2. Ilglietojamas preces lietošanai personiskā mājsaimniecībā Igaunijā vai personiskai lietošanai Igaunijā:</w:t>
      </w:r>
    </w:p>
    <w:p w14:paraId="69F057E1" w14:textId="77777777" w:rsidR="00E0419A" w:rsidRPr="00131C74" w:rsidRDefault="00A32C14" w:rsidP="00A32C14">
      <w:pPr>
        <w:jc w:val="both"/>
        <w:rPr>
          <w:rFonts w:ascii="Times New Roman" w:hAnsi="Times New Roman" w:cs="Times New Roman"/>
          <w:noProof/>
          <w:sz w:val="28"/>
          <w:szCs w:val="28"/>
        </w:rPr>
      </w:pPr>
      <w:r w:rsidRPr="00D203D8">
        <w:rPr>
          <w:rFonts w:ascii="Times New Roman" w:hAnsi="Times New Roman" w:cs="Times New Roman"/>
          <w:noProof/>
          <w:sz w:val="28"/>
          <w:szCs w:val="28"/>
        </w:rPr>
        <w:t>2.1. iekštelpu iekārtošanas priekšmeti (piemēram, mēbeles, paklāji, aizkari, aizkaru stangas, žalūzijas, galdauti, galda</w:t>
      </w:r>
      <w:r w:rsidRPr="00131C74">
        <w:rPr>
          <w:rFonts w:ascii="Times New Roman" w:hAnsi="Times New Roman" w:cs="Times New Roman"/>
          <w:noProof/>
          <w:sz w:val="28"/>
          <w:szCs w:val="28"/>
        </w:rPr>
        <w:t xml:space="preserve"> piederumi un šķīvji, galda un sienas pulksteņi), izņemot priekšmetus, kas mājā tiek uzstādīti uz visu laiku (piemēram, ieklātais mīkstais grīdas segums, iestrādātie izgreznojumi, peldbaseins, vannas);</w:t>
      </w:r>
    </w:p>
    <w:p w14:paraId="6E5FFA75" w14:textId="77777777" w:rsidR="00E0419A" w:rsidRPr="00131C74" w:rsidRDefault="00A32C14" w:rsidP="00A32C14">
      <w:pPr>
        <w:jc w:val="both"/>
        <w:rPr>
          <w:rFonts w:ascii="Times New Roman" w:hAnsi="Times New Roman" w:cs="Times New Roman"/>
          <w:noProof/>
          <w:sz w:val="28"/>
          <w:szCs w:val="28"/>
        </w:rPr>
      </w:pPr>
      <w:r w:rsidRPr="00131C74">
        <w:rPr>
          <w:rFonts w:ascii="Times New Roman" w:hAnsi="Times New Roman" w:cs="Times New Roman"/>
          <w:noProof/>
          <w:sz w:val="28"/>
          <w:szCs w:val="28"/>
        </w:rPr>
        <w:t>2.2. elektriskas mājsaimniecības ierīces (piemēram, veļas mazgāšanas mašīnas, gludekļi, šujmašīnas, trauku mazgājamās mašīnas, ledusskapji, saldētavas, sildītāji, tīrīšanas iekārtas, ventilatori, gaisa mitrinātāji, gaisa kondicionētāji, krāsnis, plītis, mikseri, kafijas dzirnaviņas, kafijas automāti, grili, rosteri, tosteri, projektori, lampas utt.), izņemot priekšmetus, kas mājā tiek uzstādīti uz visu laiku (piemēram, trauksmes un drošības sistēmas);</w:t>
      </w:r>
    </w:p>
    <w:p w14:paraId="0A703742" w14:textId="44683FAF" w:rsidR="00A32C14" w:rsidRPr="00131C74" w:rsidRDefault="00A32C14" w:rsidP="00A32C14">
      <w:pPr>
        <w:jc w:val="both"/>
        <w:rPr>
          <w:rFonts w:ascii="Times New Roman" w:hAnsi="Times New Roman" w:cs="Times New Roman"/>
          <w:noProof/>
          <w:sz w:val="28"/>
          <w:szCs w:val="28"/>
        </w:rPr>
      </w:pPr>
      <w:r w:rsidRPr="00131C74">
        <w:rPr>
          <w:rFonts w:ascii="Times New Roman" w:hAnsi="Times New Roman" w:cs="Times New Roman"/>
          <w:noProof/>
          <w:sz w:val="28"/>
          <w:szCs w:val="28"/>
        </w:rPr>
        <w:t>2.3. biroja un audiovizuālās iekārtas (piemēram, datori, printeri, skeneri, kopētāji, kalkulatori, telefoni un faksa aparāti, radioaparāti, lenšu magnetofoni, akustiskās ierīces, pastiprinātāji, skaļruņi, mikrofoni, televizori, video un DVD aparatūra, piemēram, magnetofoni un videokameras).</w:t>
      </w:r>
    </w:p>
    <w:p w14:paraId="0E04A497" w14:textId="31BF45D2" w:rsidR="00A32C14" w:rsidRDefault="00A32C14" w:rsidP="00A32C14">
      <w:pPr>
        <w:jc w:val="both"/>
        <w:rPr>
          <w:rFonts w:ascii="Times New Roman" w:hAnsi="Times New Roman" w:cs="Times New Roman"/>
          <w:noProof/>
          <w:sz w:val="28"/>
          <w:szCs w:val="28"/>
        </w:rPr>
      </w:pPr>
      <w:r w:rsidRPr="00131C74">
        <w:rPr>
          <w:rFonts w:ascii="Times New Roman" w:hAnsi="Times New Roman" w:cs="Times New Roman"/>
          <w:noProof/>
          <w:sz w:val="28"/>
          <w:szCs w:val="28"/>
        </w:rPr>
        <w:t>3. Sporta preces un aprīkojums, izņemot apģērbu."</w:t>
      </w:r>
    </w:p>
    <w:p w14:paraId="4E6027DF" w14:textId="77777777" w:rsidR="00951A3F" w:rsidRPr="00131C74" w:rsidRDefault="00951A3F" w:rsidP="00A32C14">
      <w:pPr>
        <w:jc w:val="both"/>
        <w:rPr>
          <w:rFonts w:ascii="Times New Roman" w:hAnsi="Times New Roman" w:cs="Times New Roman"/>
          <w:noProof/>
          <w:sz w:val="28"/>
          <w:szCs w:val="28"/>
        </w:rPr>
      </w:pPr>
    </w:p>
    <w:p w14:paraId="7EA7477D" w14:textId="77777777" w:rsidR="00A32C14" w:rsidRPr="00131C74" w:rsidRDefault="00A32C14" w:rsidP="00A32C14">
      <w:pPr>
        <w:spacing w:after="0" w:line="240" w:lineRule="auto"/>
        <w:jc w:val="center"/>
        <w:rPr>
          <w:rFonts w:ascii="Times New Roman" w:hAnsi="Times New Roman" w:cs="Times New Roman"/>
          <w:b/>
          <w:noProof/>
          <w:sz w:val="28"/>
          <w:szCs w:val="28"/>
        </w:rPr>
      </w:pPr>
      <w:r w:rsidRPr="00131C74">
        <w:rPr>
          <w:rFonts w:ascii="Times New Roman" w:hAnsi="Times New Roman" w:cs="Times New Roman"/>
          <w:b/>
          <w:noProof/>
          <w:sz w:val="28"/>
          <w:szCs w:val="28"/>
        </w:rPr>
        <w:lastRenderedPageBreak/>
        <w:t>5. pants</w:t>
      </w:r>
    </w:p>
    <w:p w14:paraId="726E88EF" w14:textId="77777777" w:rsidR="00A32C14" w:rsidRPr="00131C74" w:rsidRDefault="00A32C14" w:rsidP="00A32C14">
      <w:pPr>
        <w:spacing w:after="0" w:line="240" w:lineRule="auto"/>
        <w:jc w:val="both"/>
        <w:rPr>
          <w:rFonts w:ascii="Times New Roman" w:hAnsi="Times New Roman" w:cs="Times New Roman"/>
          <w:noProof/>
          <w:sz w:val="28"/>
          <w:szCs w:val="28"/>
        </w:rPr>
      </w:pPr>
    </w:p>
    <w:p w14:paraId="158822DA" w14:textId="77777777" w:rsidR="00A32C14" w:rsidRPr="00131C74" w:rsidRDefault="00A32C14" w:rsidP="00A32C14">
      <w:pPr>
        <w:pStyle w:val="BodyText2"/>
        <w:jc w:val="both"/>
        <w:rPr>
          <w:rFonts w:cs="Times New Roman"/>
          <w:noProof/>
          <w:szCs w:val="28"/>
        </w:rPr>
      </w:pPr>
      <w:r w:rsidRPr="00131C74">
        <w:rPr>
          <w:rFonts w:cs="Times New Roman"/>
          <w:noProof/>
          <w:szCs w:val="28"/>
        </w:rPr>
        <w:t>1. Šis protokols ir 1999. gada Protokola neatņemama daļa.</w:t>
      </w:r>
    </w:p>
    <w:p w14:paraId="22ADB993" w14:textId="77777777" w:rsidR="00A32C14" w:rsidRPr="00131C74" w:rsidRDefault="00A32C14" w:rsidP="00A32C14">
      <w:pPr>
        <w:pStyle w:val="BodyText2"/>
        <w:jc w:val="both"/>
        <w:rPr>
          <w:rFonts w:cs="Times New Roman"/>
          <w:noProof/>
          <w:szCs w:val="28"/>
        </w:rPr>
      </w:pPr>
    </w:p>
    <w:p w14:paraId="7DB4EE9A" w14:textId="65DEBA7A" w:rsidR="00A32C14" w:rsidRPr="006E636D" w:rsidRDefault="00A32C14" w:rsidP="00A32C14">
      <w:pPr>
        <w:pStyle w:val="BodyText2"/>
        <w:jc w:val="both"/>
        <w:rPr>
          <w:rFonts w:cs="Times New Roman"/>
          <w:noProof/>
          <w:szCs w:val="28"/>
        </w:rPr>
      </w:pPr>
      <w:r w:rsidRPr="00131C74">
        <w:rPr>
          <w:rFonts w:cs="Times New Roman"/>
          <w:noProof/>
          <w:szCs w:val="28"/>
        </w:rPr>
        <w:t xml:space="preserve">2. </w:t>
      </w:r>
      <w:r w:rsidRPr="006E636D">
        <w:rPr>
          <w:rFonts w:cs="Times New Roman"/>
          <w:noProof/>
          <w:szCs w:val="28"/>
        </w:rPr>
        <w:t xml:space="preserve">Šis protokols stājas spēkā 30. dienā pēc </w:t>
      </w:r>
      <w:r w:rsidR="003D0B58" w:rsidRPr="006E636D">
        <w:rPr>
          <w:rFonts w:cs="Times New Roman"/>
          <w:noProof/>
          <w:szCs w:val="28"/>
        </w:rPr>
        <w:t>tam</w:t>
      </w:r>
      <w:r w:rsidRPr="006E636D">
        <w:rPr>
          <w:rFonts w:cs="Times New Roman"/>
          <w:noProof/>
          <w:szCs w:val="28"/>
        </w:rPr>
        <w:t xml:space="preserve">, kad </w:t>
      </w:r>
      <w:r w:rsidR="003D0B58" w:rsidRPr="006E636D">
        <w:rPr>
          <w:rFonts w:cs="Times New Roman"/>
          <w:noProof/>
          <w:szCs w:val="28"/>
        </w:rPr>
        <w:t>Depozitārijs</w:t>
      </w:r>
      <w:r w:rsidRPr="006E636D">
        <w:rPr>
          <w:rFonts w:cs="Times New Roman"/>
          <w:noProof/>
          <w:szCs w:val="28"/>
        </w:rPr>
        <w:t xml:space="preserve"> ir saņēmis pēdējo rakstisko paziņojumu, kurā norādīts, ka ir izpildītas nacionālās </w:t>
      </w:r>
      <w:r w:rsidR="003D0B58" w:rsidRPr="006E636D">
        <w:rPr>
          <w:rFonts w:cs="Times New Roman"/>
          <w:noProof/>
          <w:szCs w:val="28"/>
        </w:rPr>
        <w:t xml:space="preserve">juridiskās </w:t>
      </w:r>
      <w:r w:rsidRPr="006E636D">
        <w:rPr>
          <w:rFonts w:cs="Times New Roman"/>
          <w:noProof/>
          <w:szCs w:val="28"/>
        </w:rPr>
        <w:t xml:space="preserve">prasības, kas nepieciešamas, lai šis protokols stātos spēkā. </w:t>
      </w:r>
      <w:r w:rsidR="003D0B58" w:rsidRPr="006E636D">
        <w:rPr>
          <w:rFonts w:cs="Times New Roman"/>
          <w:noProof/>
          <w:szCs w:val="28"/>
        </w:rPr>
        <w:t xml:space="preserve">Depozitārijs </w:t>
      </w:r>
      <w:r w:rsidRPr="006E636D">
        <w:rPr>
          <w:rFonts w:cs="Times New Roman"/>
          <w:noProof/>
          <w:szCs w:val="28"/>
        </w:rPr>
        <w:t xml:space="preserve">informē </w:t>
      </w:r>
      <w:r w:rsidRPr="00005835">
        <w:rPr>
          <w:rFonts w:cs="Times New Roman"/>
          <w:noProof/>
          <w:szCs w:val="28"/>
        </w:rPr>
        <w:t>Puses</w:t>
      </w:r>
      <w:r w:rsidRPr="006E636D">
        <w:rPr>
          <w:rFonts w:cs="Times New Roman"/>
          <w:noProof/>
          <w:szCs w:val="28"/>
        </w:rPr>
        <w:t xml:space="preserve"> par </w:t>
      </w:r>
      <w:r w:rsidR="003D0B58" w:rsidRPr="006E636D">
        <w:rPr>
          <w:rFonts w:cs="Times New Roman"/>
          <w:noProof/>
          <w:szCs w:val="28"/>
        </w:rPr>
        <w:t xml:space="preserve">katru saņemto paziņojumu </w:t>
      </w:r>
      <w:r w:rsidRPr="006E636D">
        <w:rPr>
          <w:rFonts w:cs="Times New Roman"/>
          <w:noProof/>
          <w:szCs w:val="28"/>
        </w:rPr>
        <w:t>un par šā protokola spēkā stāšanās datumu.</w:t>
      </w:r>
    </w:p>
    <w:p w14:paraId="21327E9C" w14:textId="77777777" w:rsidR="00A32C14" w:rsidRPr="006E636D" w:rsidRDefault="00A32C14" w:rsidP="00A32C14">
      <w:pPr>
        <w:spacing w:after="0" w:line="240" w:lineRule="auto"/>
        <w:jc w:val="both"/>
        <w:rPr>
          <w:rFonts w:ascii="Times New Roman" w:hAnsi="Times New Roman" w:cs="Times New Roman"/>
          <w:noProof/>
          <w:sz w:val="28"/>
          <w:szCs w:val="28"/>
        </w:rPr>
      </w:pPr>
    </w:p>
    <w:p w14:paraId="292FF978" w14:textId="4C2EC0D2" w:rsidR="00A32C14" w:rsidRDefault="003D0B58" w:rsidP="00A32C14">
      <w:pPr>
        <w:spacing w:before="100" w:beforeAutospacing="1" w:after="100" w:afterAutospacing="1" w:line="240" w:lineRule="auto"/>
        <w:jc w:val="both"/>
        <w:rPr>
          <w:rFonts w:ascii="Times New Roman" w:hAnsi="Times New Roman" w:cs="Times New Roman"/>
          <w:noProof/>
          <w:sz w:val="28"/>
          <w:szCs w:val="28"/>
        </w:rPr>
      </w:pPr>
      <w:r w:rsidRPr="006E636D">
        <w:rPr>
          <w:rFonts w:ascii="Times New Roman" w:hAnsi="Times New Roman" w:cs="Times New Roman"/>
          <w:noProof/>
          <w:sz w:val="28"/>
          <w:szCs w:val="28"/>
        </w:rPr>
        <w:t>Parakstīts</w:t>
      </w:r>
      <w:r w:rsidR="00714992">
        <w:rPr>
          <w:rFonts w:ascii="Times New Roman" w:hAnsi="Times New Roman" w:cs="Times New Roman"/>
          <w:noProof/>
          <w:sz w:val="28"/>
          <w:szCs w:val="28"/>
        </w:rPr>
        <w:t>…………….… (vieta), 201___</w:t>
      </w:r>
      <w:r w:rsidR="00A32C14" w:rsidRPr="006E636D">
        <w:rPr>
          <w:rFonts w:ascii="Times New Roman" w:hAnsi="Times New Roman" w:cs="Times New Roman"/>
          <w:noProof/>
          <w:sz w:val="28"/>
          <w:szCs w:val="28"/>
        </w:rPr>
        <w:t xml:space="preserve">. gada ……………… (datums) igauņu, latviešu, lietuviešu un angļu valodā, visi teksti ir vienlīdz autentiski, vienā </w:t>
      </w:r>
      <w:r w:rsidR="00F95913" w:rsidRPr="006E636D">
        <w:rPr>
          <w:rFonts w:ascii="Times New Roman" w:hAnsi="Times New Roman" w:cs="Times New Roman"/>
          <w:noProof/>
          <w:sz w:val="28"/>
          <w:szCs w:val="28"/>
        </w:rPr>
        <w:t>oriģināleksemplārā, kuru deponē</w:t>
      </w:r>
      <w:r w:rsidR="00A32C14" w:rsidRPr="006E636D">
        <w:rPr>
          <w:rFonts w:ascii="Times New Roman" w:hAnsi="Times New Roman" w:cs="Times New Roman"/>
          <w:noProof/>
          <w:sz w:val="28"/>
          <w:szCs w:val="28"/>
        </w:rPr>
        <w:t xml:space="preserve"> </w:t>
      </w:r>
      <w:r w:rsidRPr="006E636D">
        <w:rPr>
          <w:rFonts w:ascii="Times New Roman" w:hAnsi="Times New Roman" w:cs="Times New Roman"/>
          <w:noProof/>
          <w:sz w:val="28"/>
          <w:szCs w:val="28"/>
        </w:rPr>
        <w:t xml:space="preserve">Depozitārija </w:t>
      </w:r>
      <w:r w:rsidR="00A32C14" w:rsidRPr="006E636D">
        <w:rPr>
          <w:rFonts w:ascii="Times New Roman" w:hAnsi="Times New Roman" w:cs="Times New Roman"/>
          <w:noProof/>
          <w:sz w:val="28"/>
          <w:szCs w:val="28"/>
        </w:rPr>
        <w:t xml:space="preserve">arhīvā. </w:t>
      </w:r>
      <w:r w:rsidRPr="006E636D">
        <w:rPr>
          <w:rFonts w:ascii="Times New Roman" w:hAnsi="Times New Roman" w:cs="Times New Roman"/>
          <w:noProof/>
          <w:sz w:val="28"/>
          <w:szCs w:val="28"/>
        </w:rPr>
        <w:t xml:space="preserve">Depozitārijs </w:t>
      </w:r>
      <w:r w:rsidR="00A32C14" w:rsidRPr="006E636D">
        <w:rPr>
          <w:rFonts w:ascii="Times New Roman" w:hAnsi="Times New Roman" w:cs="Times New Roman"/>
          <w:noProof/>
          <w:sz w:val="28"/>
          <w:szCs w:val="28"/>
        </w:rPr>
        <w:t>visām Pusēm nosūta šī protokola apliecinātās kopijas. Atšķirīgas interpretācijas gadījumā, noteicošais ir teksts angļu valodā</w:t>
      </w:r>
      <w:r w:rsidR="00A32C14" w:rsidRPr="00131C74">
        <w:rPr>
          <w:rFonts w:ascii="Times New Roman" w:hAnsi="Times New Roman" w:cs="Times New Roman"/>
          <w:noProof/>
          <w:sz w:val="28"/>
          <w:szCs w:val="28"/>
        </w:rPr>
        <w:t>.</w:t>
      </w:r>
    </w:p>
    <w:p w14:paraId="61B9C6C9" w14:textId="77777777" w:rsidR="005E6873" w:rsidRDefault="005E6873" w:rsidP="005E6873">
      <w:pPr>
        <w:pStyle w:val="NoSpacing"/>
        <w:rPr>
          <w:rFonts w:ascii="Times New Roman" w:hAnsi="Times New Roman" w:cs="Times New Roman"/>
          <w:noProof/>
          <w:sz w:val="28"/>
          <w:szCs w:val="28"/>
        </w:rPr>
      </w:pPr>
    </w:p>
    <w:p w14:paraId="3BFE8E80" w14:textId="77777777" w:rsidR="00F066FE" w:rsidRDefault="00F066FE" w:rsidP="005E6873">
      <w:pPr>
        <w:pStyle w:val="NoSpacing"/>
        <w:rPr>
          <w:rFonts w:ascii="Times New Roman" w:hAnsi="Times New Roman" w:cs="Times New Roman"/>
          <w:noProof/>
          <w:sz w:val="28"/>
          <w:szCs w:val="28"/>
        </w:rPr>
      </w:pPr>
    </w:p>
    <w:p w14:paraId="2F0BED74" w14:textId="77777777" w:rsidR="005E6873" w:rsidRDefault="005E6873" w:rsidP="005E6873">
      <w:pPr>
        <w:pStyle w:val="NoSpacing"/>
        <w:rPr>
          <w:rFonts w:ascii="Times New Roman" w:hAnsi="Times New Roman" w:cs="Times New Roman"/>
          <w:noProof/>
          <w:sz w:val="28"/>
          <w:szCs w:val="28"/>
        </w:rPr>
      </w:pPr>
    </w:p>
    <w:p w14:paraId="0F041CA3" w14:textId="77777777" w:rsidR="00131C74" w:rsidRPr="00131C74" w:rsidRDefault="00131C74" w:rsidP="00131C74">
      <w:pPr>
        <w:tabs>
          <w:tab w:val="left" w:pos="6663"/>
          <w:tab w:val="right" w:pos="8222"/>
        </w:tabs>
        <w:spacing w:after="0" w:line="240" w:lineRule="auto"/>
        <w:jc w:val="both"/>
        <w:rPr>
          <w:rFonts w:ascii="Times New Roman" w:eastAsia="Times New Roman" w:hAnsi="Times New Roman" w:cs="Times New Roman"/>
          <w:kern w:val="28"/>
          <w:sz w:val="28"/>
          <w:szCs w:val="28"/>
          <w:lang w:val="en-GB" w:eastAsia="en-US" w:bidi="ar-SA"/>
        </w:rPr>
      </w:pPr>
      <w:proofErr w:type="spellStart"/>
      <w:r w:rsidRPr="00131C74">
        <w:rPr>
          <w:rFonts w:ascii="Times New Roman" w:eastAsia="Times New Roman" w:hAnsi="Times New Roman" w:cs="Times New Roman"/>
          <w:kern w:val="28"/>
          <w:sz w:val="28"/>
          <w:szCs w:val="28"/>
          <w:lang w:val="en-GB" w:eastAsia="en-US" w:bidi="ar-SA"/>
        </w:rPr>
        <w:t>Aizsardzības</w:t>
      </w:r>
      <w:proofErr w:type="spellEnd"/>
      <w:r w:rsidRPr="00131C74">
        <w:rPr>
          <w:rFonts w:ascii="Times New Roman" w:eastAsia="Times New Roman" w:hAnsi="Times New Roman" w:cs="Times New Roman"/>
          <w:kern w:val="28"/>
          <w:sz w:val="28"/>
          <w:szCs w:val="28"/>
          <w:lang w:val="en-GB" w:eastAsia="en-US" w:bidi="ar-SA"/>
        </w:rPr>
        <w:t xml:space="preserve"> </w:t>
      </w:r>
      <w:proofErr w:type="spellStart"/>
      <w:r w:rsidRPr="00131C74">
        <w:rPr>
          <w:rFonts w:ascii="Times New Roman" w:eastAsia="Times New Roman" w:hAnsi="Times New Roman" w:cs="Times New Roman"/>
          <w:kern w:val="28"/>
          <w:sz w:val="28"/>
          <w:szCs w:val="28"/>
          <w:lang w:val="en-GB" w:eastAsia="en-US" w:bidi="ar-SA"/>
        </w:rPr>
        <w:t>ministrs</w:t>
      </w:r>
      <w:proofErr w:type="spellEnd"/>
      <w:r w:rsidRPr="00131C74">
        <w:rPr>
          <w:rFonts w:ascii="Times New Roman" w:eastAsia="Times New Roman" w:hAnsi="Times New Roman" w:cs="Times New Roman"/>
          <w:kern w:val="28"/>
          <w:sz w:val="28"/>
          <w:szCs w:val="28"/>
          <w:lang w:val="en-GB" w:eastAsia="en-US" w:bidi="ar-SA"/>
        </w:rPr>
        <w:tab/>
      </w:r>
      <w:proofErr w:type="spellStart"/>
      <w:r w:rsidRPr="00131C74">
        <w:rPr>
          <w:rFonts w:ascii="Times New Roman" w:eastAsia="Times New Roman" w:hAnsi="Times New Roman" w:cs="Times New Roman"/>
          <w:kern w:val="28"/>
          <w:sz w:val="28"/>
          <w:szCs w:val="28"/>
          <w:lang w:val="en-GB" w:eastAsia="en-US" w:bidi="ar-SA"/>
        </w:rPr>
        <w:t>R.Bergmanis</w:t>
      </w:r>
      <w:proofErr w:type="spellEnd"/>
    </w:p>
    <w:p w14:paraId="2BCB504A" w14:textId="77777777" w:rsidR="00131C74" w:rsidRPr="00131C74" w:rsidRDefault="00131C74" w:rsidP="00131C74">
      <w:pPr>
        <w:tabs>
          <w:tab w:val="left" w:pos="6663"/>
          <w:tab w:val="right" w:pos="8222"/>
        </w:tabs>
        <w:spacing w:after="0" w:line="240" w:lineRule="auto"/>
        <w:jc w:val="both"/>
        <w:rPr>
          <w:rFonts w:ascii="Times New Roman" w:eastAsia="Times New Roman" w:hAnsi="Times New Roman" w:cs="Times New Roman"/>
          <w:kern w:val="28"/>
          <w:sz w:val="28"/>
          <w:szCs w:val="28"/>
          <w:lang w:val="en-GB" w:eastAsia="en-US" w:bidi="ar-SA"/>
        </w:rPr>
      </w:pPr>
    </w:p>
    <w:p w14:paraId="2A554B9A" w14:textId="77777777" w:rsidR="00131C74" w:rsidRDefault="00131C74" w:rsidP="00131C74">
      <w:pPr>
        <w:tabs>
          <w:tab w:val="left" w:pos="6663"/>
          <w:tab w:val="right" w:pos="8222"/>
        </w:tabs>
        <w:spacing w:after="0" w:line="240" w:lineRule="auto"/>
        <w:jc w:val="both"/>
        <w:rPr>
          <w:rFonts w:ascii="Times New Roman" w:eastAsia="Times New Roman" w:hAnsi="Times New Roman" w:cs="Times New Roman"/>
          <w:kern w:val="28"/>
          <w:sz w:val="28"/>
          <w:szCs w:val="28"/>
          <w:lang w:val="en-GB" w:eastAsia="en-US" w:bidi="ar-SA"/>
        </w:rPr>
      </w:pPr>
    </w:p>
    <w:p w14:paraId="15495CC0" w14:textId="77777777" w:rsidR="00190428" w:rsidRDefault="00190428" w:rsidP="00131C74">
      <w:pPr>
        <w:tabs>
          <w:tab w:val="left" w:pos="6663"/>
          <w:tab w:val="right" w:pos="8222"/>
        </w:tabs>
        <w:spacing w:after="0" w:line="240" w:lineRule="auto"/>
        <w:jc w:val="both"/>
        <w:rPr>
          <w:rFonts w:ascii="Times New Roman" w:eastAsia="Times New Roman" w:hAnsi="Times New Roman" w:cs="Times New Roman"/>
          <w:kern w:val="28"/>
          <w:sz w:val="28"/>
          <w:szCs w:val="28"/>
          <w:lang w:val="en-GB" w:eastAsia="en-US" w:bidi="ar-SA"/>
        </w:rPr>
      </w:pPr>
    </w:p>
    <w:p w14:paraId="3A77F32A" w14:textId="77777777" w:rsidR="00190428" w:rsidRPr="00131C74" w:rsidRDefault="00190428" w:rsidP="00131C74">
      <w:pPr>
        <w:tabs>
          <w:tab w:val="left" w:pos="6663"/>
          <w:tab w:val="right" w:pos="8222"/>
        </w:tabs>
        <w:spacing w:after="0" w:line="240" w:lineRule="auto"/>
        <w:jc w:val="both"/>
        <w:rPr>
          <w:rFonts w:ascii="Times New Roman" w:eastAsia="Times New Roman" w:hAnsi="Times New Roman" w:cs="Times New Roman"/>
          <w:kern w:val="28"/>
          <w:sz w:val="28"/>
          <w:szCs w:val="28"/>
          <w:lang w:val="en-GB" w:eastAsia="en-US" w:bidi="ar-SA"/>
        </w:rPr>
      </w:pPr>
    </w:p>
    <w:p w14:paraId="25420CCB" w14:textId="012587B0" w:rsidR="00131C74" w:rsidRPr="00131C74" w:rsidRDefault="00131C74" w:rsidP="00131C74">
      <w:pPr>
        <w:tabs>
          <w:tab w:val="left" w:pos="6663"/>
          <w:tab w:val="right" w:pos="8222"/>
        </w:tabs>
        <w:spacing w:before="100" w:beforeAutospacing="1" w:after="100" w:afterAutospacing="1" w:line="240" w:lineRule="auto"/>
        <w:rPr>
          <w:rFonts w:ascii="Times New Roman" w:eastAsia="Times New Roman" w:hAnsi="Times New Roman" w:cs="Times New Roman"/>
          <w:sz w:val="28"/>
          <w:szCs w:val="28"/>
          <w:lang w:bidi="lo-LA"/>
        </w:rPr>
      </w:pPr>
      <w:r w:rsidRPr="00131C74">
        <w:rPr>
          <w:rFonts w:ascii="Times New Roman" w:eastAsia="Times New Roman" w:hAnsi="Times New Roman" w:cs="Times New Roman"/>
          <w:sz w:val="28"/>
          <w:szCs w:val="28"/>
          <w:lang w:bidi="lo-LA"/>
        </w:rPr>
        <w:t>Vīza: valsts sekretār</w:t>
      </w:r>
      <w:r w:rsidR="00106D11">
        <w:rPr>
          <w:rFonts w:ascii="Times New Roman" w:eastAsia="Times New Roman" w:hAnsi="Times New Roman" w:cs="Times New Roman"/>
          <w:sz w:val="28"/>
          <w:szCs w:val="28"/>
          <w:lang w:bidi="lo-LA"/>
        </w:rPr>
        <w:t xml:space="preserve">a </w:t>
      </w:r>
      <w:proofErr w:type="spellStart"/>
      <w:r w:rsidR="00106D11">
        <w:rPr>
          <w:rFonts w:ascii="Times New Roman" w:eastAsia="Times New Roman" w:hAnsi="Times New Roman" w:cs="Times New Roman"/>
          <w:sz w:val="28"/>
          <w:szCs w:val="28"/>
          <w:lang w:bidi="lo-LA"/>
        </w:rPr>
        <w:t>p.i</w:t>
      </w:r>
      <w:proofErr w:type="spellEnd"/>
      <w:r w:rsidR="00106D11">
        <w:rPr>
          <w:rFonts w:ascii="Times New Roman" w:eastAsia="Times New Roman" w:hAnsi="Times New Roman" w:cs="Times New Roman"/>
          <w:sz w:val="28"/>
          <w:szCs w:val="28"/>
          <w:lang w:bidi="lo-LA"/>
        </w:rPr>
        <w:t>.</w:t>
      </w:r>
      <w:r w:rsidRPr="00131C74">
        <w:rPr>
          <w:rFonts w:ascii="Times New Roman" w:eastAsia="Times New Roman" w:hAnsi="Times New Roman" w:cs="Times New Roman"/>
          <w:sz w:val="28"/>
          <w:szCs w:val="28"/>
          <w:lang w:bidi="lo-LA"/>
        </w:rPr>
        <w:tab/>
      </w:r>
      <w:proofErr w:type="spellStart"/>
      <w:r w:rsidR="00ED327A">
        <w:rPr>
          <w:rFonts w:ascii="Times New Roman" w:eastAsia="Times New Roman" w:hAnsi="Times New Roman" w:cs="Times New Roman"/>
          <w:sz w:val="28"/>
          <w:szCs w:val="28"/>
          <w:lang w:bidi="lo-LA"/>
        </w:rPr>
        <w:t>J.</w:t>
      </w:r>
      <w:r w:rsidR="00106D11">
        <w:rPr>
          <w:rFonts w:ascii="Times New Roman" w:eastAsia="Times New Roman" w:hAnsi="Times New Roman" w:cs="Times New Roman"/>
          <w:sz w:val="28"/>
          <w:szCs w:val="28"/>
          <w:lang w:bidi="lo-LA"/>
        </w:rPr>
        <w:t>Karlsbergs</w:t>
      </w:r>
      <w:proofErr w:type="spellEnd"/>
    </w:p>
    <w:p w14:paraId="18D65D19" w14:textId="77777777" w:rsidR="00131C74" w:rsidRDefault="00131C74" w:rsidP="00131C74">
      <w:pPr>
        <w:spacing w:after="0" w:line="240" w:lineRule="auto"/>
        <w:jc w:val="both"/>
        <w:rPr>
          <w:rFonts w:ascii="Times New Roman" w:eastAsia="Times New Roman" w:hAnsi="Times New Roman" w:cs="Times New Roman"/>
          <w:kern w:val="28"/>
          <w:sz w:val="28"/>
          <w:szCs w:val="28"/>
          <w:lang w:eastAsia="en-US" w:bidi="ar-SA"/>
        </w:rPr>
      </w:pPr>
    </w:p>
    <w:p w14:paraId="2FAD9A72" w14:textId="77777777" w:rsidR="00F066FE" w:rsidRDefault="00F066FE" w:rsidP="00131C74">
      <w:pPr>
        <w:spacing w:after="0" w:line="240" w:lineRule="auto"/>
        <w:jc w:val="both"/>
        <w:rPr>
          <w:rFonts w:ascii="Times New Roman" w:eastAsia="Times New Roman" w:hAnsi="Times New Roman" w:cs="Times New Roman"/>
          <w:kern w:val="28"/>
          <w:sz w:val="28"/>
          <w:szCs w:val="28"/>
          <w:lang w:eastAsia="en-US" w:bidi="ar-SA"/>
        </w:rPr>
      </w:pPr>
    </w:p>
    <w:p w14:paraId="320AC801" w14:textId="45EE0D2D" w:rsidR="00F066FE" w:rsidRPr="00131C74" w:rsidRDefault="00543233" w:rsidP="00543233">
      <w:pPr>
        <w:tabs>
          <w:tab w:val="left" w:pos="3609"/>
        </w:tabs>
        <w:spacing w:after="0" w:line="240" w:lineRule="auto"/>
        <w:jc w:val="both"/>
        <w:rPr>
          <w:rFonts w:ascii="Times New Roman" w:eastAsia="Times New Roman" w:hAnsi="Times New Roman" w:cs="Times New Roman"/>
          <w:kern w:val="28"/>
          <w:sz w:val="28"/>
          <w:szCs w:val="28"/>
          <w:lang w:eastAsia="en-US" w:bidi="ar-SA"/>
        </w:rPr>
      </w:pPr>
      <w:r>
        <w:rPr>
          <w:rFonts w:ascii="Times New Roman" w:eastAsia="Times New Roman" w:hAnsi="Times New Roman" w:cs="Times New Roman"/>
          <w:kern w:val="28"/>
          <w:sz w:val="28"/>
          <w:szCs w:val="28"/>
          <w:lang w:eastAsia="en-US" w:bidi="ar-SA"/>
        </w:rPr>
        <w:tab/>
      </w:r>
    </w:p>
    <w:p w14:paraId="72BE42F9" w14:textId="77777777" w:rsidR="00131C74" w:rsidRDefault="00131C74" w:rsidP="00131C74">
      <w:pPr>
        <w:spacing w:after="0" w:line="240" w:lineRule="auto"/>
        <w:jc w:val="both"/>
        <w:rPr>
          <w:rFonts w:ascii="Times New Roman" w:eastAsia="Times New Roman" w:hAnsi="Times New Roman" w:cs="Times New Roman"/>
          <w:kern w:val="28"/>
          <w:sz w:val="28"/>
          <w:szCs w:val="28"/>
          <w:lang w:eastAsia="en-US" w:bidi="ar-SA"/>
        </w:rPr>
      </w:pPr>
    </w:p>
    <w:p w14:paraId="587C5F46" w14:textId="77777777" w:rsidR="00543233" w:rsidRDefault="00543233" w:rsidP="00131C74">
      <w:pPr>
        <w:spacing w:after="0" w:line="240" w:lineRule="auto"/>
        <w:jc w:val="both"/>
        <w:rPr>
          <w:rFonts w:ascii="Times New Roman" w:eastAsia="Times New Roman" w:hAnsi="Times New Roman" w:cs="Times New Roman"/>
          <w:kern w:val="28"/>
          <w:sz w:val="28"/>
          <w:szCs w:val="28"/>
          <w:lang w:eastAsia="en-US" w:bidi="ar-SA"/>
        </w:rPr>
      </w:pPr>
    </w:p>
    <w:p w14:paraId="365FD7CC" w14:textId="77777777" w:rsidR="00543233" w:rsidRDefault="00543233" w:rsidP="00131C74">
      <w:pPr>
        <w:spacing w:after="0" w:line="240" w:lineRule="auto"/>
        <w:jc w:val="both"/>
        <w:rPr>
          <w:rFonts w:ascii="Times New Roman" w:eastAsia="Times New Roman" w:hAnsi="Times New Roman" w:cs="Times New Roman"/>
          <w:kern w:val="28"/>
          <w:sz w:val="28"/>
          <w:szCs w:val="28"/>
          <w:lang w:eastAsia="en-US" w:bidi="ar-SA"/>
        </w:rPr>
      </w:pPr>
    </w:p>
    <w:p w14:paraId="15E67F02" w14:textId="77777777" w:rsidR="00543233" w:rsidRDefault="00543233" w:rsidP="00131C74">
      <w:pPr>
        <w:spacing w:after="0" w:line="240" w:lineRule="auto"/>
        <w:jc w:val="both"/>
        <w:rPr>
          <w:rFonts w:ascii="Times New Roman" w:eastAsia="Times New Roman" w:hAnsi="Times New Roman" w:cs="Times New Roman"/>
          <w:kern w:val="28"/>
          <w:sz w:val="28"/>
          <w:szCs w:val="28"/>
          <w:lang w:eastAsia="en-US" w:bidi="ar-SA"/>
        </w:rPr>
      </w:pPr>
    </w:p>
    <w:p w14:paraId="46A337A8" w14:textId="77777777" w:rsidR="00543233" w:rsidRDefault="00543233" w:rsidP="00131C74">
      <w:pPr>
        <w:spacing w:after="0" w:line="240" w:lineRule="auto"/>
        <w:jc w:val="both"/>
        <w:rPr>
          <w:rFonts w:ascii="Times New Roman" w:eastAsia="Times New Roman" w:hAnsi="Times New Roman" w:cs="Times New Roman"/>
          <w:kern w:val="28"/>
          <w:sz w:val="28"/>
          <w:szCs w:val="28"/>
          <w:lang w:eastAsia="en-US" w:bidi="ar-SA"/>
        </w:rPr>
      </w:pPr>
    </w:p>
    <w:p w14:paraId="7E9B1041" w14:textId="77777777" w:rsidR="00543233" w:rsidRDefault="00543233" w:rsidP="00131C74">
      <w:pPr>
        <w:spacing w:after="0" w:line="240" w:lineRule="auto"/>
        <w:jc w:val="both"/>
        <w:rPr>
          <w:rFonts w:ascii="Times New Roman" w:eastAsia="Times New Roman" w:hAnsi="Times New Roman" w:cs="Times New Roman"/>
          <w:kern w:val="28"/>
          <w:sz w:val="28"/>
          <w:szCs w:val="28"/>
          <w:lang w:eastAsia="en-US" w:bidi="ar-SA"/>
        </w:rPr>
      </w:pPr>
      <w:bookmarkStart w:id="0" w:name="_GoBack"/>
      <w:bookmarkEnd w:id="0"/>
    </w:p>
    <w:p w14:paraId="1DCB80DB" w14:textId="77777777" w:rsidR="00543233" w:rsidRDefault="00543233" w:rsidP="00131C74">
      <w:pPr>
        <w:spacing w:after="0" w:line="240" w:lineRule="auto"/>
        <w:jc w:val="both"/>
        <w:rPr>
          <w:rFonts w:ascii="Times New Roman" w:eastAsia="Times New Roman" w:hAnsi="Times New Roman" w:cs="Times New Roman"/>
          <w:kern w:val="28"/>
          <w:sz w:val="28"/>
          <w:szCs w:val="28"/>
          <w:lang w:eastAsia="en-US" w:bidi="ar-SA"/>
        </w:rPr>
      </w:pPr>
    </w:p>
    <w:p w14:paraId="231B131F" w14:textId="77777777" w:rsidR="00543233" w:rsidRPr="00131C74" w:rsidRDefault="00543233" w:rsidP="00131C74">
      <w:pPr>
        <w:spacing w:after="0" w:line="240" w:lineRule="auto"/>
        <w:jc w:val="both"/>
        <w:rPr>
          <w:rFonts w:ascii="Times New Roman" w:eastAsia="Times New Roman" w:hAnsi="Times New Roman" w:cs="Times New Roman"/>
          <w:kern w:val="28"/>
          <w:sz w:val="28"/>
          <w:szCs w:val="28"/>
          <w:lang w:eastAsia="en-US" w:bidi="ar-SA"/>
        </w:rPr>
      </w:pPr>
    </w:p>
    <w:p w14:paraId="081C41D2" w14:textId="19599926" w:rsidR="00131C74" w:rsidRPr="00131C74" w:rsidRDefault="00ED327A" w:rsidP="00131C74">
      <w:pPr>
        <w:spacing w:after="0" w:line="240" w:lineRule="auto"/>
        <w:jc w:val="both"/>
        <w:rPr>
          <w:rFonts w:ascii="Times New Roman" w:eastAsia="Times New Roman" w:hAnsi="Times New Roman" w:cs="Times New Roman"/>
          <w:sz w:val="18"/>
          <w:szCs w:val="18"/>
          <w:lang w:eastAsia="en-US" w:bidi="ar-SA"/>
        </w:rPr>
      </w:pPr>
      <w:r>
        <w:rPr>
          <w:rFonts w:ascii="Times New Roman" w:eastAsia="Times New Roman" w:hAnsi="Times New Roman" w:cs="Times New Roman"/>
          <w:sz w:val="18"/>
          <w:szCs w:val="18"/>
          <w:lang w:eastAsia="en-US" w:bidi="ar-SA"/>
        </w:rPr>
        <w:t>2</w:t>
      </w:r>
      <w:r w:rsidR="00106D11">
        <w:rPr>
          <w:rFonts w:ascii="Times New Roman" w:eastAsia="Times New Roman" w:hAnsi="Times New Roman" w:cs="Times New Roman"/>
          <w:sz w:val="18"/>
          <w:szCs w:val="18"/>
          <w:lang w:eastAsia="en-US" w:bidi="ar-SA"/>
        </w:rPr>
        <w:t>9</w:t>
      </w:r>
      <w:r w:rsidR="008E52F3">
        <w:rPr>
          <w:rFonts w:ascii="Times New Roman" w:eastAsia="Times New Roman" w:hAnsi="Times New Roman" w:cs="Times New Roman"/>
          <w:sz w:val="18"/>
          <w:szCs w:val="18"/>
          <w:lang w:eastAsia="en-US" w:bidi="ar-SA"/>
        </w:rPr>
        <w:t>.04.2016.</w:t>
      </w:r>
    </w:p>
    <w:p w14:paraId="3F15D667" w14:textId="77777777" w:rsidR="00131C74" w:rsidRPr="00131C74" w:rsidRDefault="00131C74" w:rsidP="00131C74">
      <w:pPr>
        <w:tabs>
          <w:tab w:val="left" w:pos="3315"/>
        </w:tabs>
        <w:spacing w:after="0" w:line="240" w:lineRule="auto"/>
        <w:jc w:val="both"/>
        <w:rPr>
          <w:rFonts w:ascii="Times New Roman" w:eastAsia="Times New Roman" w:hAnsi="Times New Roman" w:cs="Times New Roman"/>
          <w:sz w:val="18"/>
          <w:szCs w:val="18"/>
          <w:lang w:eastAsia="en-US" w:bidi="ar-SA"/>
        </w:rPr>
      </w:pPr>
      <w:r w:rsidRPr="00131C74">
        <w:rPr>
          <w:rFonts w:ascii="Times New Roman" w:eastAsia="Times New Roman" w:hAnsi="Times New Roman" w:cs="Times New Roman"/>
          <w:sz w:val="18"/>
          <w:szCs w:val="18"/>
          <w:lang w:eastAsia="en-US" w:bidi="ar-SA"/>
        </w:rPr>
        <w:fldChar w:fldCharType="begin"/>
      </w:r>
      <w:r w:rsidRPr="00131C74">
        <w:rPr>
          <w:rFonts w:ascii="Times New Roman" w:eastAsia="Times New Roman" w:hAnsi="Times New Roman" w:cs="Times New Roman"/>
          <w:sz w:val="18"/>
          <w:szCs w:val="18"/>
          <w:lang w:eastAsia="en-US" w:bidi="ar-SA"/>
        </w:rPr>
        <w:instrText xml:space="preserve"> INFO  NumWords  \* MERGEFORMAT </w:instrText>
      </w:r>
      <w:r w:rsidRPr="00131C74">
        <w:rPr>
          <w:rFonts w:ascii="Times New Roman" w:eastAsia="Times New Roman" w:hAnsi="Times New Roman" w:cs="Times New Roman"/>
          <w:sz w:val="18"/>
          <w:szCs w:val="18"/>
          <w:lang w:eastAsia="en-US" w:bidi="ar-SA"/>
        </w:rPr>
        <w:fldChar w:fldCharType="separate"/>
      </w:r>
      <w:r w:rsidR="00106D11">
        <w:rPr>
          <w:rFonts w:ascii="Times New Roman" w:eastAsia="Times New Roman" w:hAnsi="Times New Roman" w:cs="Times New Roman"/>
          <w:sz w:val="18"/>
          <w:szCs w:val="18"/>
          <w:lang w:eastAsia="en-US" w:bidi="ar-SA"/>
        </w:rPr>
        <w:t>542</w:t>
      </w:r>
      <w:r w:rsidRPr="00131C74">
        <w:rPr>
          <w:rFonts w:ascii="Times New Roman" w:eastAsia="Times New Roman" w:hAnsi="Times New Roman" w:cs="Times New Roman"/>
          <w:sz w:val="18"/>
          <w:szCs w:val="18"/>
          <w:lang w:eastAsia="en-US" w:bidi="ar-SA"/>
        </w:rPr>
        <w:fldChar w:fldCharType="end"/>
      </w:r>
      <w:r w:rsidRPr="00131C74">
        <w:rPr>
          <w:rFonts w:ascii="Times New Roman" w:eastAsia="Times New Roman" w:hAnsi="Times New Roman" w:cs="Times New Roman"/>
          <w:sz w:val="18"/>
          <w:szCs w:val="18"/>
          <w:lang w:eastAsia="en-US" w:bidi="ar-SA"/>
        </w:rPr>
        <w:tab/>
      </w:r>
    </w:p>
    <w:p w14:paraId="43CF0156" w14:textId="77777777" w:rsidR="00131C74" w:rsidRPr="00131C74" w:rsidRDefault="00131C74" w:rsidP="00131C74">
      <w:pPr>
        <w:spacing w:after="0" w:line="240" w:lineRule="auto"/>
        <w:jc w:val="both"/>
        <w:rPr>
          <w:rFonts w:ascii="Times New Roman" w:eastAsia="Times New Roman" w:hAnsi="Times New Roman" w:cs="Times New Roman"/>
          <w:sz w:val="18"/>
          <w:szCs w:val="18"/>
          <w:lang w:eastAsia="en-US" w:bidi="ar-SA"/>
        </w:rPr>
      </w:pPr>
      <w:r w:rsidRPr="00131C74">
        <w:rPr>
          <w:rFonts w:ascii="Times New Roman" w:eastAsia="Times New Roman" w:hAnsi="Times New Roman" w:cs="Times New Roman"/>
          <w:sz w:val="18"/>
          <w:szCs w:val="18"/>
          <w:lang w:eastAsia="en-US" w:bidi="ar-SA"/>
        </w:rPr>
        <w:t>A.Medaljē</w:t>
      </w:r>
    </w:p>
    <w:p w14:paraId="77732ADD" w14:textId="77777777" w:rsidR="00131C74" w:rsidRPr="00131C74" w:rsidRDefault="00106D11" w:rsidP="00131C74">
      <w:pPr>
        <w:spacing w:after="0" w:line="240" w:lineRule="auto"/>
        <w:jc w:val="both"/>
        <w:rPr>
          <w:rFonts w:ascii="Times New Roman" w:eastAsia="Times New Roman" w:hAnsi="Times New Roman" w:cs="Times New Roman"/>
          <w:sz w:val="18"/>
          <w:szCs w:val="18"/>
          <w:lang w:eastAsia="en-US" w:bidi="ar-SA"/>
        </w:rPr>
      </w:pPr>
      <w:hyperlink r:id="rId8" w:history="1">
        <w:r w:rsidR="00131C74" w:rsidRPr="00131C74">
          <w:rPr>
            <w:rFonts w:ascii="Times New Roman" w:eastAsia="Times New Roman" w:hAnsi="Times New Roman" w:cs="Times New Roman"/>
            <w:color w:val="0000FF"/>
            <w:sz w:val="18"/>
            <w:szCs w:val="18"/>
            <w:u w:val="single"/>
            <w:lang w:eastAsia="en-US" w:bidi="ar-SA"/>
          </w:rPr>
          <w:t>Artis.Medalje@mod.gov.lv</w:t>
        </w:r>
      </w:hyperlink>
    </w:p>
    <w:p w14:paraId="18404C56" w14:textId="77777777" w:rsidR="00131C74" w:rsidRPr="00131C74" w:rsidRDefault="00131C74" w:rsidP="00131C74">
      <w:pPr>
        <w:spacing w:after="0" w:line="240" w:lineRule="auto"/>
        <w:jc w:val="both"/>
        <w:rPr>
          <w:rFonts w:ascii="Times New Roman" w:eastAsia="Times New Roman" w:hAnsi="Times New Roman" w:cs="Times New Roman"/>
          <w:sz w:val="18"/>
          <w:szCs w:val="18"/>
          <w:lang w:eastAsia="en-US" w:bidi="ar-SA"/>
        </w:rPr>
      </w:pPr>
      <w:r w:rsidRPr="00131C74">
        <w:rPr>
          <w:rFonts w:ascii="Times New Roman" w:eastAsia="Times New Roman" w:hAnsi="Times New Roman" w:cs="Times New Roman"/>
          <w:sz w:val="18"/>
          <w:szCs w:val="18"/>
          <w:lang w:eastAsia="en-US" w:bidi="ar-SA"/>
        </w:rPr>
        <w:t>Tālr.:67335177, fakss 67212307</w:t>
      </w:r>
    </w:p>
    <w:p w14:paraId="0FC7C903" w14:textId="77777777" w:rsidR="00A32C14" w:rsidRPr="00832CEB" w:rsidRDefault="00A32C14" w:rsidP="00A32C14">
      <w:pPr>
        <w:jc w:val="both"/>
        <w:rPr>
          <w:rFonts w:ascii="Times New Roman" w:hAnsi="Times New Roman" w:cs="Times New Roman"/>
          <w:noProof/>
        </w:rPr>
      </w:pPr>
    </w:p>
    <w:sectPr w:rsidR="00A32C14" w:rsidRPr="00832CEB" w:rsidSect="00832CEB">
      <w:headerReference w:type="default" r:id="rId9"/>
      <w:footerReference w:type="default" r:id="rId10"/>
      <w:headerReference w:type="first" r:id="rId11"/>
      <w:footerReference w:type="first" r:id="rId12"/>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99A3ED" w14:textId="77777777" w:rsidR="00104244" w:rsidRPr="00A32C14" w:rsidRDefault="00104244" w:rsidP="00580AA0">
      <w:pPr>
        <w:spacing w:after="0" w:line="240" w:lineRule="auto"/>
        <w:rPr>
          <w:noProof/>
          <w:lang w:val="en-US"/>
        </w:rPr>
      </w:pPr>
      <w:r w:rsidRPr="00A32C14">
        <w:rPr>
          <w:noProof/>
          <w:lang w:val="en-US"/>
        </w:rPr>
        <w:separator/>
      </w:r>
    </w:p>
  </w:endnote>
  <w:endnote w:type="continuationSeparator" w:id="0">
    <w:p w14:paraId="21809B4A" w14:textId="77777777" w:rsidR="00104244" w:rsidRPr="00A32C14" w:rsidRDefault="00104244" w:rsidP="00580AA0">
      <w:pPr>
        <w:spacing w:after="0" w:line="240" w:lineRule="auto"/>
        <w:rPr>
          <w:noProof/>
          <w:lang w:val="en-US"/>
        </w:rPr>
      </w:pPr>
      <w:r w:rsidRPr="00A32C14">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BA"/>
    <w:family w:val="swiss"/>
    <w:pitch w:val="variable"/>
    <w:sig w:usb0="E10022FF" w:usb1="C000E47F" w:usb2="00000029" w:usb3="00000000" w:csb0="000001DF" w:csb1="00000000"/>
  </w:font>
  <w:font w:name="Traditional Arabic">
    <w:panose1 w:val="02020603050405020304"/>
    <w:charset w:val="00"/>
    <w:family w:val="roman"/>
    <w:pitch w:val="variable"/>
    <w:sig w:usb0="00002003" w:usb1="80000000" w:usb2="00000008" w:usb3="00000000" w:csb0="00000041" w:csb1="00000000"/>
  </w:font>
  <w:font w:name="Calibri Light">
    <w:altName w:val="Calibri"/>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CAE3C" w14:textId="77777777" w:rsidR="00763DD9" w:rsidRPr="005D04BD" w:rsidRDefault="00763DD9" w:rsidP="00763DD9">
    <w:pPr>
      <w:pStyle w:val="Header"/>
      <w:tabs>
        <w:tab w:val="left" w:pos="9072"/>
      </w:tabs>
      <w:rPr>
        <w:rStyle w:val="PageNumber"/>
        <w:rFonts w:ascii="Times New Roman" w:hAnsi="Times New Roman" w:cs="Times New Roman"/>
        <w:sz w:val="18"/>
        <w:szCs w:val="18"/>
      </w:rPr>
    </w:pPr>
  </w:p>
  <w:p w14:paraId="7284F3EF" w14:textId="77777777" w:rsidR="00763DD9" w:rsidRPr="005D04BD" w:rsidRDefault="00763DD9" w:rsidP="00763DD9">
    <w:pPr>
      <w:pStyle w:val="Header"/>
      <w:tabs>
        <w:tab w:val="clear" w:pos="4536"/>
        <w:tab w:val="right" w:leader="underscore" w:pos="9072"/>
      </w:tabs>
      <w:rPr>
        <w:rStyle w:val="PageNumber"/>
        <w:rFonts w:ascii="Times New Roman" w:hAnsi="Times New Roman" w:cs="Times New Roman"/>
        <w:sz w:val="18"/>
        <w:szCs w:val="18"/>
      </w:rPr>
    </w:pPr>
    <w:r w:rsidRPr="005D04BD">
      <w:rPr>
        <w:rStyle w:val="PageNumber"/>
        <w:rFonts w:ascii="Times New Roman" w:hAnsi="Times New Roman" w:cs="Times New Roman"/>
        <w:sz w:val="18"/>
        <w:szCs w:val="18"/>
      </w:rPr>
      <w:tab/>
    </w:r>
  </w:p>
  <w:p w14:paraId="718F043E" w14:textId="77777777" w:rsidR="00763DD9" w:rsidRPr="005D04BD" w:rsidRDefault="00763DD9" w:rsidP="00763DD9">
    <w:pPr>
      <w:pStyle w:val="Header"/>
      <w:rPr>
        <w:rStyle w:val="PageNumber"/>
        <w:rFonts w:ascii="Times New Roman" w:hAnsi="Times New Roman" w:cs="Times New Roman"/>
        <w:sz w:val="18"/>
        <w:szCs w:val="18"/>
      </w:rPr>
    </w:pPr>
  </w:p>
  <w:p w14:paraId="6BEE1A74" w14:textId="45D2E348" w:rsidR="00A32C14" w:rsidRPr="00763DD9" w:rsidRDefault="00F95913" w:rsidP="00763DD9">
    <w:pPr>
      <w:pStyle w:val="Footer"/>
      <w:tabs>
        <w:tab w:val="clear" w:pos="4536"/>
      </w:tabs>
      <w:rPr>
        <w:rFonts w:ascii="Times New Roman" w:hAnsi="Times New Roman" w:cs="Times New Roman"/>
        <w:sz w:val="18"/>
        <w:szCs w:val="18"/>
      </w:rPr>
    </w:pPr>
    <w:r>
      <w:rPr>
        <w:rFonts w:ascii="Times New Roman" w:hAnsi="Times New Roman" w:cs="Times New Roman"/>
        <w:noProof/>
        <w:sz w:val="18"/>
        <w:szCs w:val="18"/>
      </w:rPr>
      <w:t>AIMsl</w:t>
    </w:r>
    <w:r w:rsidR="00106D11">
      <w:rPr>
        <w:rFonts w:ascii="Times New Roman" w:hAnsi="Times New Roman" w:cs="Times New Roman"/>
        <w:noProof/>
        <w:sz w:val="18"/>
        <w:szCs w:val="18"/>
      </w:rPr>
      <w:t>_29</w:t>
    </w:r>
    <w:r w:rsidR="00005835">
      <w:rPr>
        <w:rFonts w:ascii="Times New Roman" w:hAnsi="Times New Roman" w:cs="Times New Roman"/>
        <w:noProof/>
        <w:sz w:val="18"/>
        <w:szCs w:val="18"/>
      </w:rPr>
      <w:t>0416</w:t>
    </w:r>
    <w:r w:rsidR="00D71C13" w:rsidRPr="00131C74">
      <w:rPr>
        <w:rFonts w:ascii="Times New Roman" w:hAnsi="Times New Roman" w:cs="Times New Roman"/>
        <w:noProof/>
        <w:sz w:val="18"/>
        <w:szCs w:val="18"/>
      </w:rPr>
      <w:t>_BALTDEFCOL</w:t>
    </w:r>
    <w:r w:rsidR="00995853">
      <w:rPr>
        <w:rFonts w:ascii="Times New Roman" w:hAnsi="Times New Roman" w:cs="Times New Roman"/>
        <w:noProof/>
        <w:sz w:val="18"/>
        <w:szCs w:val="18"/>
      </w:rPr>
      <w:t>; Protokols</w:t>
    </w:r>
    <w:r w:rsidR="00995853" w:rsidRPr="00995853">
      <w:rPr>
        <w:rFonts w:ascii="Times New Roman" w:hAnsi="Times New Roman" w:cs="Times New Roman"/>
        <w:noProof/>
        <w:sz w:val="18"/>
        <w:szCs w:val="18"/>
      </w:rPr>
      <w:t xml:space="preserve">, ar kuru </w:t>
    </w:r>
    <w:r w:rsidR="006E636D">
      <w:rPr>
        <w:rFonts w:ascii="Times New Roman" w:hAnsi="Times New Roman" w:cs="Times New Roman"/>
        <w:noProof/>
        <w:sz w:val="18"/>
        <w:szCs w:val="18"/>
      </w:rPr>
      <w:t>groza</w:t>
    </w:r>
    <w:r w:rsidR="00995853" w:rsidRPr="00995853">
      <w:rPr>
        <w:rFonts w:ascii="Times New Roman" w:hAnsi="Times New Roman" w:cs="Times New Roman"/>
        <w:noProof/>
        <w:sz w:val="18"/>
        <w:szCs w:val="18"/>
      </w:rPr>
      <w:t xml:space="preserve"> Latvijas Republikas valdības, Igaunijas Republikas valdības un Lietuvas Republikas </w:t>
    </w:r>
    <w:r w:rsidR="006E636D">
      <w:rPr>
        <w:rFonts w:ascii="Times New Roman" w:hAnsi="Times New Roman" w:cs="Times New Roman"/>
        <w:noProof/>
        <w:sz w:val="18"/>
        <w:szCs w:val="18"/>
      </w:rPr>
      <w:t>valdības protokolu</w:t>
    </w:r>
    <w:r w:rsidR="00995853" w:rsidRPr="00995853">
      <w:rPr>
        <w:rFonts w:ascii="Times New Roman" w:hAnsi="Times New Roman" w:cs="Times New Roman"/>
        <w:noProof/>
        <w:sz w:val="18"/>
        <w:szCs w:val="18"/>
      </w:rPr>
      <w:t xml:space="preserve"> par Baltijas Aizsardzības koledžas un tās personāla statusu</w:t>
    </w:r>
    <w:r w:rsidR="00763DD9" w:rsidRPr="005D04BD">
      <w:rPr>
        <w:rFonts w:ascii="Times New Roman" w:hAnsi="Times New Roman" w:cs="Times New Roman"/>
        <w:sz w:val="18"/>
        <w:szCs w:val="18"/>
      </w:rPr>
      <w:tab/>
    </w:r>
    <w:r w:rsidR="00763DD9" w:rsidRPr="005D04BD">
      <w:rPr>
        <w:rStyle w:val="PageNumber"/>
        <w:rFonts w:ascii="Times New Roman" w:hAnsi="Times New Roman" w:cs="Times New Roman"/>
        <w:sz w:val="18"/>
        <w:szCs w:val="18"/>
      </w:rPr>
      <w:fldChar w:fldCharType="begin"/>
    </w:r>
    <w:r w:rsidR="00763DD9" w:rsidRPr="005D04BD">
      <w:rPr>
        <w:rStyle w:val="PageNumber"/>
        <w:rFonts w:ascii="Times New Roman" w:hAnsi="Times New Roman" w:cs="Times New Roman"/>
        <w:sz w:val="18"/>
        <w:szCs w:val="18"/>
      </w:rPr>
      <w:instrText xml:space="preserve">page </w:instrText>
    </w:r>
    <w:r w:rsidR="00763DD9" w:rsidRPr="005D04BD">
      <w:rPr>
        <w:rStyle w:val="PageNumber"/>
        <w:rFonts w:ascii="Times New Roman" w:hAnsi="Times New Roman" w:cs="Times New Roman"/>
        <w:sz w:val="18"/>
        <w:szCs w:val="18"/>
      </w:rPr>
      <w:fldChar w:fldCharType="separate"/>
    </w:r>
    <w:r w:rsidR="00106D11">
      <w:rPr>
        <w:rStyle w:val="PageNumber"/>
        <w:rFonts w:ascii="Times New Roman" w:hAnsi="Times New Roman" w:cs="Times New Roman"/>
        <w:noProof/>
        <w:sz w:val="18"/>
        <w:szCs w:val="18"/>
      </w:rPr>
      <w:t>2</w:t>
    </w:r>
    <w:r w:rsidR="00763DD9" w:rsidRPr="005D04BD">
      <w:rPr>
        <w:rStyle w:val="PageNumber"/>
        <w:rFonts w:ascii="Times New Roman" w:hAnsi="Times New Roman" w:cs="Times New Roman"/>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A7CD45" w14:textId="77777777" w:rsidR="00763DD9" w:rsidRPr="005D04BD" w:rsidRDefault="00763DD9" w:rsidP="00763DD9">
    <w:pPr>
      <w:pStyle w:val="Header"/>
      <w:tabs>
        <w:tab w:val="left" w:pos="9072"/>
      </w:tabs>
      <w:rPr>
        <w:rStyle w:val="PageNumber"/>
        <w:rFonts w:ascii="Times New Roman" w:hAnsi="Times New Roman" w:cs="Times New Roman"/>
        <w:sz w:val="18"/>
        <w:szCs w:val="18"/>
      </w:rPr>
    </w:pPr>
  </w:p>
  <w:p w14:paraId="027AA138" w14:textId="77777777" w:rsidR="00763DD9" w:rsidRPr="005D04BD" w:rsidRDefault="00763DD9" w:rsidP="00763DD9">
    <w:pPr>
      <w:pStyle w:val="Header"/>
      <w:tabs>
        <w:tab w:val="clear" w:pos="4536"/>
        <w:tab w:val="left" w:leader="underscore" w:pos="9072"/>
      </w:tabs>
      <w:rPr>
        <w:rStyle w:val="PageNumber"/>
        <w:rFonts w:ascii="Times New Roman" w:hAnsi="Times New Roman" w:cs="Times New Roman"/>
        <w:sz w:val="18"/>
        <w:szCs w:val="18"/>
      </w:rPr>
    </w:pPr>
    <w:r w:rsidRPr="005D04BD">
      <w:rPr>
        <w:rStyle w:val="PageNumber"/>
        <w:rFonts w:ascii="Times New Roman" w:hAnsi="Times New Roman" w:cs="Times New Roman"/>
        <w:sz w:val="18"/>
        <w:szCs w:val="18"/>
      </w:rPr>
      <w:tab/>
    </w:r>
  </w:p>
  <w:p w14:paraId="358789F5" w14:textId="77777777" w:rsidR="00763DD9" w:rsidRPr="005D04BD" w:rsidRDefault="00763DD9" w:rsidP="00763DD9">
    <w:pPr>
      <w:pStyle w:val="Header"/>
      <w:tabs>
        <w:tab w:val="left" w:pos="9072"/>
      </w:tabs>
      <w:rPr>
        <w:rStyle w:val="PageNumber"/>
        <w:rFonts w:ascii="Times New Roman" w:hAnsi="Times New Roman" w:cs="Times New Roman"/>
        <w:sz w:val="18"/>
        <w:szCs w:val="18"/>
      </w:rPr>
    </w:pPr>
  </w:p>
  <w:p w14:paraId="6945D418" w14:textId="100C208F" w:rsidR="00A32C14" w:rsidRPr="00763DD9" w:rsidRDefault="00F95913" w:rsidP="00131C74">
    <w:pPr>
      <w:pStyle w:val="Footer"/>
      <w:rPr>
        <w:rFonts w:ascii="Times New Roman" w:hAnsi="Times New Roman" w:cs="Times New Roman"/>
        <w:sz w:val="18"/>
        <w:szCs w:val="18"/>
      </w:rPr>
    </w:pPr>
    <w:r>
      <w:rPr>
        <w:rFonts w:ascii="Times New Roman" w:hAnsi="Times New Roman" w:cs="Times New Roman"/>
        <w:noProof/>
        <w:sz w:val="18"/>
        <w:szCs w:val="18"/>
      </w:rPr>
      <w:t>AIMsl</w:t>
    </w:r>
    <w:r w:rsidR="00106D11">
      <w:rPr>
        <w:rFonts w:ascii="Times New Roman" w:hAnsi="Times New Roman" w:cs="Times New Roman"/>
        <w:noProof/>
        <w:sz w:val="18"/>
        <w:szCs w:val="18"/>
      </w:rPr>
      <w:t>_29</w:t>
    </w:r>
    <w:r w:rsidR="00005835">
      <w:rPr>
        <w:rFonts w:ascii="Times New Roman" w:hAnsi="Times New Roman" w:cs="Times New Roman"/>
        <w:noProof/>
        <w:sz w:val="18"/>
        <w:szCs w:val="18"/>
      </w:rPr>
      <w:t>0416</w:t>
    </w:r>
    <w:r w:rsidR="00131C74" w:rsidRPr="00131C74">
      <w:rPr>
        <w:rFonts w:ascii="Times New Roman" w:hAnsi="Times New Roman" w:cs="Times New Roman"/>
        <w:noProof/>
        <w:sz w:val="18"/>
        <w:szCs w:val="18"/>
      </w:rPr>
      <w:t>_BALTDEFCOL</w:t>
    </w:r>
    <w:r w:rsidR="00995853">
      <w:rPr>
        <w:rFonts w:ascii="Times New Roman" w:hAnsi="Times New Roman" w:cs="Times New Roman"/>
        <w:noProof/>
        <w:sz w:val="18"/>
        <w:szCs w:val="18"/>
      </w:rPr>
      <w:t>; Protokols</w:t>
    </w:r>
    <w:r w:rsidR="00995853" w:rsidRPr="00995853">
      <w:rPr>
        <w:rFonts w:ascii="Times New Roman" w:hAnsi="Times New Roman" w:cs="Times New Roman"/>
        <w:noProof/>
        <w:sz w:val="18"/>
        <w:szCs w:val="18"/>
      </w:rPr>
      <w:t xml:space="preserve">, ar kuru </w:t>
    </w:r>
    <w:r w:rsidR="006E636D">
      <w:rPr>
        <w:rFonts w:ascii="Times New Roman" w:hAnsi="Times New Roman" w:cs="Times New Roman"/>
        <w:noProof/>
        <w:sz w:val="18"/>
        <w:szCs w:val="18"/>
      </w:rPr>
      <w:t>groza</w:t>
    </w:r>
    <w:r w:rsidR="00995853" w:rsidRPr="00995853">
      <w:rPr>
        <w:rFonts w:ascii="Times New Roman" w:hAnsi="Times New Roman" w:cs="Times New Roman"/>
        <w:noProof/>
        <w:sz w:val="18"/>
        <w:szCs w:val="18"/>
      </w:rPr>
      <w:t xml:space="preserve"> Latvijas Republikas valdības, Igaunijas Republikas valdības un Lietuv</w:t>
    </w:r>
    <w:r w:rsidR="006E636D">
      <w:rPr>
        <w:rFonts w:ascii="Times New Roman" w:hAnsi="Times New Roman" w:cs="Times New Roman"/>
        <w:noProof/>
        <w:sz w:val="18"/>
        <w:szCs w:val="18"/>
      </w:rPr>
      <w:t>as Republikas valdības protokolu</w:t>
    </w:r>
    <w:r w:rsidR="00995853" w:rsidRPr="00995853">
      <w:rPr>
        <w:rFonts w:ascii="Times New Roman" w:hAnsi="Times New Roman" w:cs="Times New Roman"/>
        <w:noProof/>
        <w:sz w:val="18"/>
        <w:szCs w:val="18"/>
      </w:rPr>
      <w:t xml:space="preserve"> par Baltijas Aizsardzības koledžas un tās personāla statusu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3EA7A3" w14:textId="77777777" w:rsidR="00104244" w:rsidRPr="00A32C14" w:rsidRDefault="00104244" w:rsidP="00580AA0">
      <w:pPr>
        <w:spacing w:after="0" w:line="240" w:lineRule="auto"/>
        <w:rPr>
          <w:noProof/>
          <w:lang w:val="en-US"/>
        </w:rPr>
      </w:pPr>
      <w:r w:rsidRPr="00A32C14">
        <w:rPr>
          <w:noProof/>
          <w:lang w:val="en-US"/>
        </w:rPr>
        <w:separator/>
      </w:r>
    </w:p>
  </w:footnote>
  <w:footnote w:type="continuationSeparator" w:id="0">
    <w:p w14:paraId="146526ED" w14:textId="77777777" w:rsidR="00104244" w:rsidRPr="00A32C14" w:rsidRDefault="00104244" w:rsidP="00580AA0">
      <w:pPr>
        <w:spacing w:after="0" w:line="240" w:lineRule="auto"/>
        <w:rPr>
          <w:noProof/>
          <w:lang w:val="en-US"/>
        </w:rPr>
      </w:pPr>
      <w:r w:rsidRPr="00A32C14">
        <w:rPr>
          <w:noProof/>
          <w:lang w:val="en-US"/>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978726" w14:textId="77777777" w:rsidR="00763DD9" w:rsidRPr="005D04BD" w:rsidRDefault="00763DD9" w:rsidP="00763DD9">
    <w:pPr>
      <w:pStyle w:val="Header"/>
      <w:rPr>
        <w:rStyle w:val="PageNumber"/>
        <w:rFonts w:ascii="Times New Roman" w:hAnsi="Times New Roman" w:cs="Times New Roman"/>
        <w:sz w:val="18"/>
        <w:szCs w:val="18"/>
      </w:rPr>
    </w:pPr>
  </w:p>
  <w:p w14:paraId="1C288710" w14:textId="77777777" w:rsidR="00763DD9" w:rsidRPr="005D04BD" w:rsidRDefault="00763DD9" w:rsidP="00763DD9">
    <w:pPr>
      <w:pStyle w:val="Header"/>
      <w:tabs>
        <w:tab w:val="clear" w:pos="4536"/>
        <w:tab w:val="right" w:leader="underscore" w:pos="9072"/>
      </w:tabs>
      <w:rPr>
        <w:rStyle w:val="PageNumber"/>
        <w:rFonts w:ascii="Times New Roman" w:hAnsi="Times New Roman" w:cs="Times New Roman"/>
        <w:sz w:val="18"/>
        <w:szCs w:val="18"/>
      </w:rPr>
    </w:pPr>
    <w:r w:rsidRPr="005D04BD">
      <w:rPr>
        <w:rStyle w:val="PageNumber"/>
        <w:rFonts w:ascii="Times New Roman" w:hAnsi="Times New Roman" w:cs="Times New Roman"/>
        <w:sz w:val="18"/>
        <w:szCs w:val="18"/>
      </w:rPr>
      <w:tab/>
    </w:r>
  </w:p>
  <w:p w14:paraId="7B0CAA08" w14:textId="77777777" w:rsidR="00580AA0" w:rsidRPr="00A32C14" w:rsidRDefault="00580AA0">
    <w:pPr>
      <w:pStyle w:val="Header"/>
      <w:rPr>
        <w:noProof/>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087FA4" w14:textId="77777777" w:rsidR="00763DD9" w:rsidRPr="005D04BD" w:rsidRDefault="00763DD9" w:rsidP="00763DD9">
    <w:pPr>
      <w:pBdr>
        <w:bottom w:val="single" w:sz="12" w:space="5" w:color="auto"/>
      </w:pBdr>
      <w:rPr>
        <w:rFonts w:ascii="Times New Roman" w:hAnsi="Times New Roman" w:cs="Times New Roman"/>
        <w:spacing w:val="-2"/>
        <w:sz w:val="18"/>
        <w:szCs w:val="18"/>
      </w:rPr>
    </w:pPr>
  </w:p>
  <w:p w14:paraId="638C5475" w14:textId="77777777" w:rsidR="00A32C14" w:rsidRDefault="00A32C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8E549D"/>
    <w:multiLevelType w:val="hybridMultilevel"/>
    <w:tmpl w:val="4DECE226"/>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hyphenationZone w:val="425"/>
  <w:doNotHyphenateCaps/>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FD2"/>
    <w:rsid w:val="00005835"/>
    <w:rsid w:val="0002134A"/>
    <w:rsid w:val="0004772F"/>
    <w:rsid w:val="00057B50"/>
    <w:rsid w:val="000618D5"/>
    <w:rsid w:val="0008543C"/>
    <w:rsid w:val="000A23E2"/>
    <w:rsid w:val="00104244"/>
    <w:rsid w:val="00106097"/>
    <w:rsid w:val="00106D11"/>
    <w:rsid w:val="00131C74"/>
    <w:rsid w:val="00190428"/>
    <w:rsid w:val="001B435E"/>
    <w:rsid w:val="001D2D18"/>
    <w:rsid w:val="001F23B3"/>
    <w:rsid w:val="001F31F4"/>
    <w:rsid w:val="00223918"/>
    <w:rsid w:val="00226EB9"/>
    <w:rsid w:val="00272E0F"/>
    <w:rsid w:val="00272F14"/>
    <w:rsid w:val="002A3543"/>
    <w:rsid w:val="002F25F0"/>
    <w:rsid w:val="00303957"/>
    <w:rsid w:val="003124FA"/>
    <w:rsid w:val="003265A8"/>
    <w:rsid w:val="0033395F"/>
    <w:rsid w:val="003678AD"/>
    <w:rsid w:val="003B6B1A"/>
    <w:rsid w:val="003D0B58"/>
    <w:rsid w:val="003D15F0"/>
    <w:rsid w:val="004134A5"/>
    <w:rsid w:val="004221FB"/>
    <w:rsid w:val="00460A2B"/>
    <w:rsid w:val="0046452F"/>
    <w:rsid w:val="004A2CF4"/>
    <w:rsid w:val="004C5AA6"/>
    <w:rsid w:val="004D6761"/>
    <w:rsid w:val="004E2892"/>
    <w:rsid w:val="00513BBE"/>
    <w:rsid w:val="00543233"/>
    <w:rsid w:val="005578DB"/>
    <w:rsid w:val="00580AA0"/>
    <w:rsid w:val="005E2810"/>
    <w:rsid w:val="005E47EB"/>
    <w:rsid w:val="005E4FD2"/>
    <w:rsid w:val="005E6873"/>
    <w:rsid w:val="006E636D"/>
    <w:rsid w:val="006F0F19"/>
    <w:rsid w:val="00714992"/>
    <w:rsid w:val="00734EB4"/>
    <w:rsid w:val="00736BE5"/>
    <w:rsid w:val="00763DD9"/>
    <w:rsid w:val="00770079"/>
    <w:rsid w:val="007E0486"/>
    <w:rsid w:val="00832CEB"/>
    <w:rsid w:val="008E52F3"/>
    <w:rsid w:val="00951A3F"/>
    <w:rsid w:val="0095518D"/>
    <w:rsid w:val="00995853"/>
    <w:rsid w:val="00A2510B"/>
    <w:rsid w:val="00A32C14"/>
    <w:rsid w:val="00A363FA"/>
    <w:rsid w:val="00A57A3E"/>
    <w:rsid w:val="00A76DA3"/>
    <w:rsid w:val="00AA0400"/>
    <w:rsid w:val="00B713E0"/>
    <w:rsid w:val="00BA5422"/>
    <w:rsid w:val="00BC4C19"/>
    <w:rsid w:val="00C00CF7"/>
    <w:rsid w:val="00C02F81"/>
    <w:rsid w:val="00C27D17"/>
    <w:rsid w:val="00C557BD"/>
    <w:rsid w:val="00CF1EE9"/>
    <w:rsid w:val="00D1006E"/>
    <w:rsid w:val="00D203D8"/>
    <w:rsid w:val="00D33285"/>
    <w:rsid w:val="00D6697E"/>
    <w:rsid w:val="00D71C13"/>
    <w:rsid w:val="00D86D3E"/>
    <w:rsid w:val="00D87E94"/>
    <w:rsid w:val="00E0419A"/>
    <w:rsid w:val="00E1170C"/>
    <w:rsid w:val="00E730B7"/>
    <w:rsid w:val="00E854B4"/>
    <w:rsid w:val="00EB5AEB"/>
    <w:rsid w:val="00ED327A"/>
    <w:rsid w:val="00F066FE"/>
    <w:rsid w:val="00F23AC7"/>
    <w:rsid w:val="00F92B37"/>
    <w:rsid w:val="00F95913"/>
  </w:rsids>
  <m:mathPr>
    <m:mathFont m:val="Cambria Math"/>
    <m:brkBin m:val="before"/>
    <m:brkBinSub m:val="--"/>
    <m:smallFrac m:val="0"/>
    <m:dispDef/>
    <m:lMargin m:val="0"/>
    <m:rMargin m:val="0"/>
    <m:defJc m:val="centerGroup"/>
    <m:wrapIndent m:val="1440"/>
    <m:intLim m:val="subSup"/>
    <m:naryLim m:val="undOvr"/>
  </m:mathPr>
  <w:themeFontLang w:val="et-EE" w:bidi="ar-SA"/>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2D3EE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lv-LV" w:bidi="lv-LV"/>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AA0"/>
  </w:style>
  <w:style w:type="paragraph" w:styleId="Heading1">
    <w:name w:val="heading 1"/>
    <w:aliases w:val="Peatükk"/>
    <w:basedOn w:val="Normal"/>
    <w:next w:val="Normal"/>
    <w:link w:val="Heading1Char"/>
    <w:uiPriority w:val="9"/>
    <w:qFormat/>
    <w:rsid w:val="00C557BD"/>
    <w:pPr>
      <w:keepNext/>
      <w:keepLines/>
      <w:spacing w:before="240" w:after="0" w:line="240" w:lineRule="auto"/>
      <w:outlineLvl w:val="0"/>
    </w:pPr>
    <w:rPr>
      <w:rFonts w:ascii="Times New Roman" w:eastAsiaTheme="majorEastAsia" w:hAnsi="Times New Roman" w:cstheme="majorBidi"/>
      <w:b/>
      <w:sz w:val="24"/>
      <w:szCs w:val="32"/>
      <w:u w:val="single"/>
    </w:rPr>
  </w:style>
  <w:style w:type="paragraph" w:styleId="Heading2">
    <w:name w:val="heading 2"/>
    <w:aliases w:val="Alapeatükk (Heading 2)"/>
    <w:basedOn w:val="Normal"/>
    <w:next w:val="Normal"/>
    <w:link w:val="Heading2Char"/>
    <w:uiPriority w:val="9"/>
    <w:unhideWhenUsed/>
    <w:qFormat/>
    <w:rsid w:val="005578DB"/>
    <w:pPr>
      <w:keepNext/>
      <w:keepLines/>
      <w:spacing w:before="40" w:after="0" w:line="240" w:lineRule="auto"/>
      <w:outlineLvl w:val="1"/>
    </w:pPr>
    <w:rPr>
      <w:rFonts w:ascii="Times New Roman" w:eastAsiaTheme="majorEastAsia" w:hAnsi="Times New Roman" w:cstheme="majorBidi"/>
      <w:b/>
      <w:sz w:val="24"/>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eatükk Char"/>
    <w:basedOn w:val="DefaultParagraphFont"/>
    <w:link w:val="Heading1"/>
    <w:uiPriority w:val="9"/>
    <w:rsid w:val="00C557BD"/>
    <w:rPr>
      <w:rFonts w:ascii="Times New Roman" w:eastAsiaTheme="majorEastAsia" w:hAnsi="Times New Roman" w:cstheme="majorBidi"/>
      <w:b/>
      <w:sz w:val="24"/>
      <w:szCs w:val="32"/>
      <w:u w:val="single"/>
      <w:lang w:eastAsia="lv-LV"/>
    </w:rPr>
  </w:style>
  <w:style w:type="paragraph" w:styleId="Title">
    <w:name w:val="Title"/>
    <w:aliases w:val="OSA"/>
    <w:basedOn w:val="Normal"/>
    <w:next w:val="Normal"/>
    <w:link w:val="TitleChar"/>
    <w:uiPriority w:val="10"/>
    <w:qFormat/>
    <w:rsid w:val="00AA0400"/>
    <w:pPr>
      <w:spacing w:after="0" w:line="240" w:lineRule="auto"/>
      <w:contextualSpacing/>
    </w:pPr>
    <w:rPr>
      <w:rFonts w:ascii="Times New Roman" w:eastAsiaTheme="majorEastAsia" w:hAnsi="Times New Roman" w:cstheme="majorBidi"/>
      <w:b/>
      <w:spacing w:val="-10"/>
      <w:kern w:val="28"/>
      <w:sz w:val="24"/>
      <w:szCs w:val="56"/>
      <w:u w:val="single"/>
    </w:rPr>
  </w:style>
  <w:style w:type="character" w:customStyle="1" w:styleId="TitleChar">
    <w:name w:val="Title Char"/>
    <w:aliases w:val="OSA Char"/>
    <w:basedOn w:val="DefaultParagraphFont"/>
    <w:link w:val="Title"/>
    <w:uiPriority w:val="10"/>
    <w:rsid w:val="00AA0400"/>
    <w:rPr>
      <w:rFonts w:ascii="Times New Roman" w:eastAsiaTheme="majorEastAsia" w:hAnsi="Times New Roman" w:cstheme="majorBidi"/>
      <w:b/>
      <w:spacing w:val="-10"/>
      <w:kern w:val="28"/>
      <w:sz w:val="24"/>
      <w:szCs w:val="56"/>
      <w:u w:val="single"/>
      <w:lang w:eastAsia="lv-LV"/>
    </w:rPr>
  </w:style>
  <w:style w:type="character" w:customStyle="1" w:styleId="Heading2Char">
    <w:name w:val="Heading 2 Char"/>
    <w:aliases w:val="Alapeatükk (Heading 2) Char"/>
    <w:basedOn w:val="DefaultParagraphFont"/>
    <w:link w:val="Heading2"/>
    <w:uiPriority w:val="9"/>
    <w:rsid w:val="005578DB"/>
    <w:rPr>
      <w:rFonts w:ascii="Times New Roman" w:eastAsiaTheme="majorEastAsia" w:hAnsi="Times New Roman" w:cstheme="majorBidi"/>
      <w:b/>
      <w:sz w:val="24"/>
      <w:szCs w:val="26"/>
      <w:u w:val="single"/>
      <w:lang w:eastAsia="lv-LV"/>
    </w:rPr>
  </w:style>
  <w:style w:type="character" w:styleId="CommentReference">
    <w:name w:val="annotation reference"/>
    <w:basedOn w:val="DefaultParagraphFont"/>
    <w:uiPriority w:val="99"/>
    <w:semiHidden/>
    <w:unhideWhenUsed/>
    <w:rsid w:val="003678AD"/>
    <w:rPr>
      <w:sz w:val="16"/>
      <w:szCs w:val="16"/>
    </w:rPr>
  </w:style>
  <w:style w:type="paragraph" w:styleId="CommentText">
    <w:name w:val="annotation text"/>
    <w:basedOn w:val="Normal"/>
    <w:link w:val="CommentTextChar"/>
    <w:uiPriority w:val="99"/>
    <w:semiHidden/>
    <w:unhideWhenUsed/>
    <w:rsid w:val="003678AD"/>
    <w:pPr>
      <w:spacing w:line="240" w:lineRule="auto"/>
    </w:pPr>
    <w:rPr>
      <w:sz w:val="20"/>
      <w:szCs w:val="20"/>
    </w:rPr>
  </w:style>
  <w:style w:type="character" w:customStyle="1" w:styleId="CommentTextChar">
    <w:name w:val="Comment Text Char"/>
    <w:basedOn w:val="DefaultParagraphFont"/>
    <w:link w:val="CommentText"/>
    <w:uiPriority w:val="99"/>
    <w:semiHidden/>
    <w:rsid w:val="003678AD"/>
    <w:rPr>
      <w:sz w:val="20"/>
      <w:szCs w:val="20"/>
    </w:rPr>
  </w:style>
  <w:style w:type="paragraph" w:styleId="BalloonText">
    <w:name w:val="Balloon Text"/>
    <w:basedOn w:val="Normal"/>
    <w:link w:val="BalloonTextChar"/>
    <w:uiPriority w:val="99"/>
    <w:semiHidden/>
    <w:unhideWhenUsed/>
    <w:rsid w:val="003678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78AD"/>
    <w:rPr>
      <w:rFonts w:ascii="Segoe UI" w:hAnsi="Segoe UI" w:cs="Segoe UI"/>
      <w:sz w:val="18"/>
      <w:szCs w:val="18"/>
    </w:rPr>
  </w:style>
  <w:style w:type="paragraph" w:styleId="Header">
    <w:name w:val="header"/>
    <w:basedOn w:val="Normal"/>
    <w:link w:val="HeaderChar"/>
    <w:unhideWhenUsed/>
    <w:rsid w:val="00580AA0"/>
    <w:pPr>
      <w:tabs>
        <w:tab w:val="center" w:pos="4536"/>
        <w:tab w:val="right" w:pos="9072"/>
      </w:tabs>
      <w:spacing w:after="0" w:line="240" w:lineRule="auto"/>
    </w:pPr>
  </w:style>
  <w:style w:type="character" w:customStyle="1" w:styleId="HeaderChar">
    <w:name w:val="Header Char"/>
    <w:basedOn w:val="DefaultParagraphFont"/>
    <w:link w:val="Header"/>
    <w:uiPriority w:val="99"/>
    <w:rsid w:val="00580AA0"/>
  </w:style>
  <w:style w:type="paragraph" w:styleId="Footer">
    <w:name w:val="footer"/>
    <w:basedOn w:val="Normal"/>
    <w:link w:val="FooterChar"/>
    <w:unhideWhenUsed/>
    <w:rsid w:val="00580AA0"/>
    <w:pPr>
      <w:tabs>
        <w:tab w:val="center" w:pos="4536"/>
        <w:tab w:val="right" w:pos="9072"/>
      </w:tabs>
      <w:spacing w:after="0" w:line="240" w:lineRule="auto"/>
    </w:pPr>
  </w:style>
  <w:style w:type="character" w:customStyle="1" w:styleId="FooterChar">
    <w:name w:val="Footer Char"/>
    <w:basedOn w:val="DefaultParagraphFont"/>
    <w:link w:val="Footer"/>
    <w:uiPriority w:val="99"/>
    <w:rsid w:val="00580AA0"/>
  </w:style>
  <w:style w:type="paragraph" w:styleId="BodyText2">
    <w:name w:val="Body Text 2"/>
    <w:basedOn w:val="Normal"/>
    <w:link w:val="BodyText2Char"/>
    <w:uiPriority w:val="99"/>
    <w:rsid w:val="001F31F4"/>
    <w:pPr>
      <w:spacing w:after="0" w:line="240" w:lineRule="auto"/>
      <w:jc w:val="lowKashida"/>
    </w:pPr>
    <w:rPr>
      <w:rFonts w:ascii="Times New Roman" w:eastAsia="Times New Roman" w:hAnsi="Times New Roman" w:cs="Traditional Arabic"/>
      <w:sz w:val="28"/>
      <w:szCs w:val="20"/>
    </w:rPr>
  </w:style>
  <w:style w:type="character" w:customStyle="1" w:styleId="BodyText2Char">
    <w:name w:val="Body Text 2 Char"/>
    <w:basedOn w:val="DefaultParagraphFont"/>
    <w:link w:val="BodyText2"/>
    <w:uiPriority w:val="99"/>
    <w:rsid w:val="001F31F4"/>
    <w:rPr>
      <w:rFonts w:ascii="Times New Roman" w:eastAsia="Times New Roman" w:hAnsi="Times New Roman" w:cs="Traditional Arabic"/>
      <w:sz w:val="28"/>
      <w:szCs w:val="20"/>
      <w:lang w:val="lv-LV"/>
    </w:rPr>
  </w:style>
  <w:style w:type="paragraph" w:styleId="CommentSubject">
    <w:name w:val="annotation subject"/>
    <w:basedOn w:val="CommentText"/>
    <w:next w:val="CommentText"/>
    <w:link w:val="CommentSubjectChar"/>
    <w:uiPriority w:val="99"/>
    <w:semiHidden/>
    <w:unhideWhenUsed/>
    <w:rsid w:val="004A2CF4"/>
    <w:rPr>
      <w:b/>
      <w:bCs/>
    </w:rPr>
  </w:style>
  <w:style w:type="character" w:customStyle="1" w:styleId="CommentSubjectChar">
    <w:name w:val="Comment Subject Char"/>
    <w:basedOn w:val="CommentTextChar"/>
    <w:link w:val="CommentSubject"/>
    <w:uiPriority w:val="99"/>
    <w:semiHidden/>
    <w:rsid w:val="004A2CF4"/>
    <w:rPr>
      <w:b/>
      <w:bCs/>
      <w:sz w:val="20"/>
      <w:szCs w:val="20"/>
    </w:rPr>
  </w:style>
  <w:style w:type="paragraph" w:styleId="Revision">
    <w:name w:val="Revision"/>
    <w:hidden/>
    <w:uiPriority w:val="99"/>
    <w:semiHidden/>
    <w:rsid w:val="00223918"/>
    <w:pPr>
      <w:spacing w:after="0" w:line="240" w:lineRule="auto"/>
    </w:pPr>
  </w:style>
  <w:style w:type="character" w:styleId="PageNumber">
    <w:name w:val="page number"/>
    <w:basedOn w:val="DefaultParagraphFont"/>
    <w:semiHidden/>
    <w:rsid w:val="00763DD9"/>
  </w:style>
  <w:style w:type="paragraph" w:styleId="NoSpacing">
    <w:name w:val="No Spacing"/>
    <w:uiPriority w:val="1"/>
    <w:qFormat/>
    <w:rsid w:val="005E687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lv-LV" w:bidi="lv-LV"/>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AA0"/>
  </w:style>
  <w:style w:type="paragraph" w:styleId="Heading1">
    <w:name w:val="heading 1"/>
    <w:aliases w:val="Peatükk"/>
    <w:basedOn w:val="Normal"/>
    <w:next w:val="Normal"/>
    <w:link w:val="Heading1Char"/>
    <w:uiPriority w:val="9"/>
    <w:qFormat/>
    <w:rsid w:val="00C557BD"/>
    <w:pPr>
      <w:keepNext/>
      <w:keepLines/>
      <w:spacing w:before="240" w:after="0" w:line="240" w:lineRule="auto"/>
      <w:outlineLvl w:val="0"/>
    </w:pPr>
    <w:rPr>
      <w:rFonts w:ascii="Times New Roman" w:eastAsiaTheme="majorEastAsia" w:hAnsi="Times New Roman" w:cstheme="majorBidi"/>
      <w:b/>
      <w:sz w:val="24"/>
      <w:szCs w:val="32"/>
      <w:u w:val="single"/>
    </w:rPr>
  </w:style>
  <w:style w:type="paragraph" w:styleId="Heading2">
    <w:name w:val="heading 2"/>
    <w:aliases w:val="Alapeatükk (Heading 2)"/>
    <w:basedOn w:val="Normal"/>
    <w:next w:val="Normal"/>
    <w:link w:val="Heading2Char"/>
    <w:uiPriority w:val="9"/>
    <w:unhideWhenUsed/>
    <w:qFormat/>
    <w:rsid w:val="005578DB"/>
    <w:pPr>
      <w:keepNext/>
      <w:keepLines/>
      <w:spacing w:before="40" w:after="0" w:line="240" w:lineRule="auto"/>
      <w:outlineLvl w:val="1"/>
    </w:pPr>
    <w:rPr>
      <w:rFonts w:ascii="Times New Roman" w:eastAsiaTheme="majorEastAsia" w:hAnsi="Times New Roman" w:cstheme="majorBidi"/>
      <w:b/>
      <w:sz w:val="24"/>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eatükk Char"/>
    <w:basedOn w:val="DefaultParagraphFont"/>
    <w:link w:val="Heading1"/>
    <w:uiPriority w:val="9"/>
    <w:rsid w:val="00C557BD"/>
    <w:rPr>
      <w:rFonts w:ascii="Times New Roman" w:eastAsiaTheme="majorEastAsia" w:hAnsi="Times New Roman" w:cstheme="majorBidi"/>
      <w:b/>
      <w:sz w:val="24"/>
      <w:szCs w:val="32"/>
      <w:u w:val="single"/>
      <w:lang w:eastAsia="lv-LV"/>
    </w:rPr>
  </w:style>
  <w:style w:type="paragraph" w:styleId="Title">
    <w:name w:val="Title"/>
    <w:aliases w:val="OSA"/>
    <w:basedOn w:val="Normal"/>
    <w:next w:val="Normal"/>
    <w:link w:val="TitleChar"/>
    <w:uiPriority w:val="10"/>
    <w:qFormat/>
    <w:rsid w:val="00AA0400"/>
    <w:pPr>
      <w:spacing w:after="0" w:line="240" w:lineRule="auto"/>
      <w:contextualSpacing/>
    </w:pPr>
    <w:rPr>
      <w:rFonts w:ascii="Times New Roman" w:eastAsiaTheme="majorEastAsia" w:hAnsi="Times New Roman" w:cstheme="majorBidi"/>
      <w:b/>
      <w:spacing w:val="-10"/>
      <w:kern w:val="28"/>
      <w:sz w:val="24"/>
      <w:szCs w:val="56"/>
      <w:u w:val="single"/>
    </w:rPr>
  </w:style>
  <w:style w:type="character" w:customStyle="1" w:styleId="TitleChar">
    <w:name w:val="Title Char"/>
    <w:aliases w:val="OSA Char"/>
    <w:basedOn w:val="DefaultParagraphFont"/>
    <w:link w:val="Title"/>
    <w:uiPriority w:val="10"/>
    <w:rsid w:val="00AA0400"/>
    <w:rPr>
      <w:rFonts w:ascii="Times New Roman" w:eastAsiaTheme="majorEastAsia" w:hAnsi="Times New Roman" w:cstheme="majorBidi"/>
      <w:b/>
      <w:spacing w:val="-10"/>
      <w:kern w:val="28"/>
      <w:sz w:val="24"/>
      <w:szCs w:val="56"/>
      <w:u w:val="single"/>
      <w:lang w:eastAsia="lv-LV"/>
    </w:rPr>
  </w:style>
  <w:style w:type="character" w:customStyle="1" w:styleId="Heading2Char">
    <w:name w:val="Heading 2 Char"/>
    <w:aliases w:val="Alapeatükk (Heading 2) Char"/>
    <w:basedOn w:val="DefaultParagraphFont"/>
    <w:link w:val="Heading2"/>
    <w:uiPriority w:val="9"/>
    <w:rsid w:val="005578DB"/>
    <w:rPr>
      <w:rFonts w:ascii="Times New Roman" w:eastAsiaTheme="majorEastAsia" w:hAnsi="Times New Roman" w:cstheme="majorBidi"/>
      <w:b/>
      <w:sz w:val="24"/>
      <w:szCs w:val="26"/>
      <w:u w:val="single"/>
      <w:lang w:eastAsia="lv-LV"/>
    </w:rPr>
  </w:style>
  <w:style w:type="character" w:styleId="CommentReference">
    <w:name w:val="annotation reference"/>
    <w:basedOn w:val="DefaultParagraphFont"/>
    <w:uiPriority w:val="99"/>
    <w:semiHidden/>
    <w:unhideWhenUsed/>
    <w:rsid w:val="003678AD"/>
    <w:rPr>
      <w:sz w:val="16"/>
      <w:szCs w:val="16"/>
    </w:rPr>
  </w:style>
  <w:style w:type="paragraph" w:styleId="CommentText">
    <w:name w:val="annotation text"/>
    <w:basedOn w:val="Normal"/>
    <w:link w:val="CommentTextChar"/>
    <w:uiPriority w:val="99"/>
    <w:semiHidden/>
    <w:unhideWhenUsed/>
    <w:rsid w:val="003678AD"/>
    <w:pPr>
      <w:spacing w:line="240" w:lineRule="auto"/>
    </w:pPr>
    <w:rPr>
      <w:sz w:val="20"/>
      <w:szCs w:val="20"/>
    </w:rPr>
  </w:style>
  <w:style w:type="character" w:customStyle="1" w:styleId="CommentTextChar">
    <w:name w:val="Comment Text Char"/>
    <w:basedOn w:val="DefaultParagraphFont"/>
    <w:link w:val="CommentText"/>
    <w:uiPriority w:val="99"/>
    <w:semiHidden/>
    <w:rsid w:val="003678AD"/>
    <w:rPr>
      <w:sz w:val="20"/>
      <w:szCs w:val="20"/>
    </w:rPr>
  </w:style>
  <w:style w:type="paragraph" w:styleId="BalloonText">
    <w:name w:val="Balloon Text"/>
    <w:basedOn w:val="Normal"/>
    <w:link w:val="BalloonTextChar"/>
    <w:uiPriority w:val="99"/>
    <w:semiHidden/>
    <w:unhideWhenUsed/>
    <w:rsid w:val="003678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78AD"/>
    <w:rPr>
      <w:rFonts w:ascii="Segoe UI" w:hAnsi="Segoe UI" w:cs="Segoe UI"/>
      <w:sz w:val="18"/>
      <w:szCs w:val="18"/>
    </w:rPr>
  </w:style>
  <w:style w:type="paragraph" w:styleId="Header">
    <w:name w:val="header"/>
    <w:basedOn w:val="Normal"/>
    <w:link w:val="HeaderChar"/>
    <w:unhideWhenUsed/>
    <w:rsid w:val="00580AA0"/>
    <w:pPr>
      <w:tabs>
        <w:tab w:val="center" w:pos="4536"/>
        <w:tab w:val="right" w:pos="9072"/>
      </w:tabs>
      <w:spacing w:after="0" w:line="240" w:lineRule="auto"/>
    </w:pPr>
  </w:style>
  <w:style w:type="character" w:customStyle="1" w:styleId="HeaderChar">
    <w:name w:val="Header Char"/>
    <w:basedOn w:val="DefaultParagraphFont"/>
    <w:link w:val="Header"/>
    <w:uiPriority w:val="99"/>
    <w:rsid w:val="00580AA0"/>
  </w:style>
  <w:style w:type="paragraph" w:styleId="Footer">
    <w:name w:val="footer"/>
    <w:basedOn w:val="Normal"/>
    <w:link w:val="FooterChar"/>
    <w:unhideWhenUsed/>
    <w:rsid w:val="00580AA0"/>
    <w:pPr>
      <w:tabs>
        <w:tab w:val="center" w:pos="4536"/>
        <w:tab w:val="right" w:pos="9072"/>
      </w:tabs>
      <w:spacing w:after="0" w:line="240" w:lineRule="auto"/>
    </w:pPr>
  </w:style>
  <w:style w:type="character" w:customStyle="1" w:styleId="FooterChar">
    <w:name w:val="Footer Char"/>
    <w:basedOn w:val="DefaultParagraphFont"/>
    <w:link w:val="Footer"/>
    <w:uiPriority w:val="99"/>
    <w:rsid w:val="00580AA0"/>
  </w:style>
  <w:style w:type="paragraph" w:styleId="BodyText2">
    <w:name w:val="Body Text 2"/>
    <w:basedOn w:val="Normal"/>
    <w:link w:val="BodyText2Char"/>
    <w:uiPriority w:val="99"/>
    <w:rsid w:val="001F31F4"/>
    <w:pPr>
      <w:spacing w:after="0" w:line="240" w:lineRule="auto"/>
      <w:jc w:val="lowKashida"/>
    </w:pPr>
    <w:rPr>
      <w:rFonts w:ascii="Times New Roman" w:eastAsia="Times New Roman" w:hAnsi="Times New Roman" w:cs="Traditional Arabic"/>
      <w:sz w:val="28"/>
      <w:szCs w:val="20"/>
    </w:rPr>
  </w:style>
  <w:style w:type="character" w:customStyle="1" w:styleId="BodyText2Char">
    <w:name w:val="Body Text 2 Char"/>
    <w:basedOn w:val="DefaultParagraphFont"/>
    <w:link w:val="BodyText2"/>
    <w:uiPriority w:val="99"/>
    <w:rsid w:val="001F31F4"/>
    <w:rPr>
      <w:rFonts w:ascii="Times New Roman" w:eastAsia="Times New Roman" w:hAnsi="Times New Roman" w:cs="Traditional Arabic"/>
      <w:sz w:val="28"/>
      <w:szCs w:val="20"/>
      <w:lang w:val="lv-LV"/>
    </w:rPr>
  </w:style>
  <w:style w:type="paragraph" w:styleId="CommentSubject">
    <w:name w:val="annotation subject"/>
    <w:basedOn w:val="CommentText"/>
    <w:next w:val="CommentText"/>
    <w:link w:val="CommentSubjectChar"/>
    <w:uiPriority w:val="99"/>
    <w:semiHidden/>
    <w:unhideWhenUsed/>
    <w:rsid w:val="004A2CF4"/>
    <w:rPr>
      <w:b/>
      <w:bCs/>
    </w:rPr>
  </w:style>
  <w:style w:type="character" w:customStyle="1" w:styleId="CommentSubjectChar">
    <w:name w:val="Comment Subject Char"/>
    <w:basedOn w:val="CommentTextChar"/>
    <w:link w:val="CommentSubject"/>
    <w:uiPriority w:val="99"/>
    <w:semiHidden/>
    <w:rsid w:val="004A2CF4"/>
    <w:rPr>
      <w:b/>
      <w:bCs/>
      <w:sz w:val="20"/>
      <w:szCs w:val="20"/>
    </w:rPr>
  </w:style>
  <w:style w:type="paragraph" w:styleId="Revision">
    <w:name w:val="Revision"/>
    <w:hidden/>
    <w:uiPriority w:val="99"/>
    <w:semiHidden/>
    <w:rsid w:val="00223918"/>
    <w:pPr>
      <w:spacing w:after="0" w:line="240" w:lineRule="auto"/>
    </w:pPr>
  </w:style>
  <w:style w:type="character" w:styleId="PageNumber">
    <w:name w:val="page number"/>
    <w:basedOn w:val="DefaultParagraphFont"/>
    <w:semiHidden/>
    <w:rsid w:val="00763DD9"/>
  </w:style>
  <w:style w:type="paragraph" w:styleId="NoSpacing">
    <w:name w:val="No Spacing"/>
    <w:uiPriority w:val="1"/>
    <w:qFormat/>
    <w:rsid w:val="005E687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tis.Medalje@mod.gov.lv"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556</Words>
  <Characters>3946</Characters>
  <Application>Microsoft Office Word</Application>
  <DocSecurity>0</DocSecurity>
  <Lines>109</Lines>
  <Paragraphs>43</Paragraphs>
  <ScaleCrop>false</ScaleCrop>
  <HeadingPairs>
    <vt:vector size="2" baseType="variant">
      <vt:variant>
        <vt:lpstr>Title</vt:lpstr>
      </vt:variant>
      <vt:variant>
        <vt:i4>1</vt:i4>
      </vt:variant>
    </vt:vector>
  </HeadingPairs>
  <TitlesOfParts>
    <vt:vector size="1" baseType="lpstr">
      <vt:lpstr>PROTOKOLS, AR KURU GROZA IGAUNIJAS REPUBLIKAS VALDĪBAS, LATVIJAS REPUBLIKAS VALDĪBAS UN LIETUVAS REPUBLIKAS VALDĪBAS PROTOKOLU PAR BALTIJAS AIZSARDZĪBAS KOLEDŽAS UN TĀS PERSONĀLA STATUSU</vt:lpstr>
    </vt:vector>
  </TitlesOfParts>
  <Manager>Juridiskais_dep@amglobal.local</Manager>
  <Company>VVC</Company>
  <LinksUpToDate>false</LinksUpToDate>
  <CharactersWithSpaces>4459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PROTOKOLS, AR KURU GROZA IGAUNIJAS REPUBLIKAS VALDĪBAS, LATVIJAS REPUBLIKAS VALDĪBAS UN LIETUVAS REPUBLIKAS VALDĪBAS PROTOKOLU PAR BALTIJAS AIZSARDZĪBAS KOLEDŽAS UN TĀS PERSONĀLA STATUSU</dc:title>
  <dc:creator>Artis Medalje</dc:creator>
  <cp:lastModifiedBy>Artis Medalje</cp:lastModifiedBy>
  <cp:revision>4</cp:revision>
  <cp:lastPrinted>2016-04-04T10:30:00Z</cp:lastPrinted>
  <dcterms:created xsi:type="dcterms:W3CDTF">2016-04-22T12:10:00Z</dcterms:created>
  <dcterms:modified xsi:type="dcterms:W3CDTF">2016-04-29T06:17:00Z</dcterms:modified>
</cp:coreProperties>
</file>