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14" w:rsidRPr="00E445F9" w:rsidRDefault="00C01914" w:rsidP="00C01914">
      <w:pPr>
        <w:spacing w:line="240" w:lineRule="auto"/>
        <w:jc w:val="center"/>
        <w:rPr>
          <w:rFonts w:ascii="Times New Roman" w:hAnsi="Times New Roman" w:cs="Times New Roman"/>
          <w:b/>
          <w:sz w:val="28"/>
          <w:szCs w:val="28"/>
        </w:rPr>
      </w:pPr>
      <w:r w:rsidRPr="00E445F9">
        <w:rPr>
          <w:rFonts w:ascii="Times New Roman" w:hAnsi="Times New Roman" w:cs="Times New Roman"/>
          <w:b/>
          <w:sz w:val="28"/>
          <w:szCs w:val="28"/>
        </w:rPr>
        <w:t xml:space="preserve">Ministru kabineta rīkojuma projekta </w:t>
      </w:r>
      <w:r w:rsidRPr="00E445F9">
        <w:rPr>
          <w:rFonts w:ascii="Times New Roman" w:eastAsia="Arial" w:hAnsi="Times New Roman" w:cs="Times New Roman"/>
          <w:b/>
          <w:kern w:val="1"/>
          <w:sz w:val="28"/>
          <w:szCs w:val="28"/>
        </w:rPr>
        <w:t>„Par finanšu līdzekļu piešķiršanu no valsts budžeta programmas „Līdzekļi neparedzētiem gadījumiem”</w:t>
      </w:r>
      <w:r w:rsidR="00663221" w:rsidRPr="00E445F9">
        <w:rPr>
          <w:rFonts w:ascii="Times New Roman" w:eastAsia="Arial" w:hAnsi="Times New Roman" w:cs="Times New Roman"/>
          <w:b/>
          <w:kern w:val="1"/>
          <w:sz w:val="28"/>
          <w:szCs w:val="28"/>
        </w:rPr>
        <w:t>”</w:t>
      </w:r>
      <w:r w:rsidRPr="00E445F9">
        <w:rPr>
          <w:rFonts w:ascii="Times New Roman" w:eastAsia="Arial" w:hAnsi="Times New Roman" w:cs="Times New Roman"/>
          <w:b/>
          <w:kern w:val="1"/>
          <w:sz w:val="28"/>
          <w:szCs w:val="28"/>
        </w:rPr>
        <w:t xml:space="preserve"> </w:t>
      </w:r>
      <w:r w:rsidRPr="00E445F9">
        <w:rPr>
          <w:rFonts w:ascii="Times New Roman" w:hAnsi="Times New Roman" w:cs="Times New Roman"/>
          <w:b/>
          <w:sz w:val="28"/>
          <w:szCs w:val="28"/>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E445F9"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I. Tiesību akta projekta izstrādes nepieciešamība</w:t>
            </w:r>
          </w:p>
        </w:tc>
      </w:tr>
      <w:tr w:rsidR="002674D5" w:rsidRPr="00E445F9" w:rsidTr="00C0191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C01914" w:rsidRPr="00E445F9" w:rsidRDefault="00C01914" w:rsidP="00C01914">
            <w:pPr>
              <w:spacing w:after="0" w:line="240" w:lineRule="auto"/>
              <w:jc w:val="both"/>
              <w:rPr>
                <w:rFonts w:ascii="Times New Roman" w:eastAsia="Calibri" w:hAnsi="Times New Roman" w:cs="Times New Roman"/>
                <w:sz w:val="24"/>
                <w:szCs w:val="24"/>
                <w:lang w:eastAsia="lv-LV"/>
              </w:rPr>
            </w:pPr>
            <w:r w:rsidRPr="00E445F9">
              <w:rPr>
                <w:rFonts w:ascii="Times New Roman" w:eastAsia="Calibri" w:hAnsi="Times New Roman" w:cs="Times New Roman"/>
                <w:sz w:val="24"/>
                <w:szCs w:val="24"/>
                <w:lang w:eastAsia="lv-LV"/>
              </w:rPr>
              <w:t xml:space="preserve">Ministru kabineta </w:t>
            </w:r>
            <w:proofErr w:type="gramStart"/>
            <w:r w:rsidRPr="00E445F9">
              <w:rPr>
                <w:rFonts w:ascii="Times New Roman" w:eastAsia="Calibri" w:hAnsi="Times New Roman" w:cs="Times New Roman"/>
                <w:sz w:val="24"/>
                <w:szCs w:val="24"/>
                <w:lang w:eastAsia="lv-LV"/>
              </w:rPr>
              <w:t>2009.gada</w:t>
            </w:r>
            <w:proofErr w:type="gramEnd"/>
            <w:r w:rsidRPr="00E445F9">
              <w:rPr>
                <w:rFonts w:ascii="Times New Roman" w:eastAsia="Calibri" w:hAnsi="Times New Roman" w:cs="Times New Roman"/>
                <w:sz w:val="24"/>
                <w:szCs w:val="24"/>
                <w:lang w:eastAsia="lv-LV"/>
              </w:rPr>
              <w:t xml:space="preserve"> 22.decembra noteikumu Nr.1644 „Kārtība, kādā pieprasa un izlieto budžeta programmas „Līdzekļi neparedzētiem gadījumiem” līdzekļus” 2. un 3.punkt</w:t>
            </w:r>
            <w:r w:rsidR="004C0A56" w:rsidRPr="00E445F9">
              <w:rPr>
                <w:rFonts w:ascii="Times New Roman" w:eastAsia="Calibri" w:hAnsi="Times New Roman" w:cs="Times New Roman"/>
                <w:sz w:val="24"/>
                <w:szCs w:val="24"/>
                <w:lang w:eastAsia="lv-LV"/>
              </w:rPr>
              <w:t xml:space="preserve">s. </w:t>
            </w:r>
          </w:p>
          <w:p w:rsidR="00C478D9" w:rsidRPr="00E445F9" w:rsidRDefault="004C0A56" w:rsidP="00044E6E">
            <w:pPr>
              <w:spacing w:after="0" w:line="240" w:lineRule="auto"/>
              <w:jc w:val="both"/>
              <w:rPr>
                <w:rFonts w:ascii="Times New Roman" w:hAnsi="Times New Roman"/>
                <w:sz w:val="24"/>
                <w:szCs w:val="24"/>
              </w:rPr>
            </w:pPr>
            <w:proofErr w:type="gramStart"/>
            <w:r w:rsidRPr="00E445F9">
              <w:rPr>
                <w:rFonts w:ascii="Times New Roman" w:eastAsia="Calibri" w:hAnsi="Times New Roman" w:cs="Times New Roman"/>
                <w:sz w:val="24"/>
                <w:szCs w:val="24"/>
                <w:lang w:eastAsia="lv-LV"/>
              </w:rPr>
              <w:t>2016.gada</w:t>
            </w:r>
            <w:proofErr w:type="gramEnd"/>
            <w:r w:rsidRPr="00E445F9">
              <w:rPr>
                <w:rFonts w:ascii="Times New Roman" w:eastAsia="Calibri" w:hAnsi="Times New Roman" w:cs="Times New Roman"/>
                <w:sz w:val="24"/>
                <w:szCs w:val="24"/>
                <w:lang w:eastAsia="lv-LV"/>
              </w:rPr>
              <w:t xml:space="preserve"> februāra </w:t>
            </w:r>
            <w:r w:rsidR="00C01914" w:rsidRPr="00E445F9">
              <w:rPr>
                <w:rFonts w:ascii="Times New Roman" w:eastAsia="Calibri" w:hAnsi="Times New Roman" w:cs="Times New Roman"/>
                <w:sz w:val="24"/>
                <w:szCs w:val="24"/>
                <w:lang w:eastAsia="lv-LV"/>
              </w:rPr>
              <w:t xml:space="preserve">„Deklarācijas par </w:t>
            </w:r>
            <w:r w:rsidR="00FF6F18" w:rsidRPr="00E445F9">
              <w:rPr>
                <w:rFonts w:ascii="Times New Roman" w:eastAsia="Calibri" w:hAnsi="Times New Roman" w:cs="Times New Roman"/>
                <w:sz w:val="24"/>
                <w:szCs w:val="24"/>
                <w:lang w:eastAsia="lv-LV"/>
              </w:rPr>
              <w:t xml:space="preserve">Māra Kučinska </w:t>
            </w:r>
            <w:r w:rsidR="00C01914" w:rsidRPr="00E445F9">
              <w:rPr>
                <w:rFonts w:ascii="Times New Roman" w:eastAsia="Calibri" w:hAnsi="Times New Roman" w:cs="Times New Roman"/>
                <w:sz w:val="24"/>
                <w:szCs w:val="24"/>
                <w:lang w:eastAsia="lv-LV"/>
              </w:rPr>
              <w:t>vadītā Ministru kabineta iecerēto darbību”</w:t>
            </w:r>
            <w:r w:rsidR="004E499A" w:rsidRPr="00E445F9">
              <w:rPr>
                <w:rFonts w:ascii="Times New Roman" w:eastAsia="Calibri" w:hAnsi="Times New Roman" w:cs="Times New Roman"/>
                <w:sz w:val="24"/>
                <w:szCs w:val="24"/>
                <w:lang w:eastAsia="lv-LV"/>
              </w:rPr>
              <w:t xml:space="preserve"> </w:t>
            </w:r>
            <w:r w:rsidR="00663832" w:rsidRPr="00E445F9">
              <w:rPr>
                <w:rFonts w:ascii="Times New Roman" w:eastAsia="Calibri" w:hAnsi="Times New Roman" w:cs="Times New Roman"/>
                <w:sz w:val="24"/>
                <w:szCs w:val="24"/>
                <w:lang w:eastAsia="lv-LV"/>
              </w:rPr>
              <w:t xml:space="preserve">62. </w:t>
            </w:r>
            <w:r w:rsidR="001040E3" w:rsidRPr="00E445F9">
              <w:rPr>
                <w:rFonts w:ascii="Times New Roman" w:eastAsia="Calibri" w:hAnsi="Times New Roman" w:cs="Times New Roman"/>
                <w:sz w:val="24"/>
                <w:szCs w:val="24"/>
                <w:lang w:eastAsia="lv-LV"/>
              </w:rPr>
              <w:t>u</w:t>
            </w:r>
            <w:r w:rsidR="00663832" w:rsidRPr="00E445F9">
              <w:rPr>
                <w:rFonts w:ascii="Times New Roman" w:eastAsia="Calibri" w:hAnsi="Times New Roman" w:cs="Times New Roman"/>
                <w:sz w:val="24"/>
                <w:szCs w:val="24"/>
                <w:lang w:eastAsia="lv-LV"/>
              </w:rPr>
              <w:t xml:space="preserve">n </w:t>
            </w:r>
            <w:r w:rsidR="004E499A" w:rsidRPr="00E445F9">
              <w:rPr>
                <w:rFonts w:ascii="Times New Roman" w:eastAsia="Calibri" w:hAnsi="Times New Roman" w:cs="Times New Roman"/>
                <w:sz w:val="24"/>
                <w:szCs w:val="24"/>
                <w:lang w:eastAsia="lv-LV"/>
              </w:rPr>
              <w:t>6</w:t>
            </w:r>
            <w:r w:rsidR="00695984" w:rsidRPr="00E445F9">
              <w:rPr>
                <w:rFonts w:ascii="Times New Roman" w:eastAsia="Calibri" w:hAnsi="Times New Roman" w:cs="Times New Roman"/>
                <w:sz w:val="24"/>
                <w:szCs w:val="24"/>
                <w:lang w:eastAsia="lv-LV"/>
              </w:rPr>
              <w:t>6</w:t>
            </w:r>
            <w:r w:rsidR="004E499A" w:rsidRPr="00E445F9">
              <w:rPr>
                <w:rFonts w:ascii="Times New Roman" w:eastAsia="Calibri" w:hAnsi="Times New Roman" w:cs="Times New Roman"/>
                <w:sz w:val="24"/>
                <w:szCs w:val="24"/>
                <w:lang w:eastAsia="lv-LV"/>
              </w:rPr>
              <w:t>.punkts</w:t>
            </w:r>
            <w:r w:rsidRPr="00E445F9">
              <w:rPr>
                <w:rFonts w:ascii="Times New Roman" w:eastAsia="Calibri" w:hAnsi="Times New Roman" w:cs="Times New Roman"/>
                <w:sz w:val="24"/>
                <w:szCs w:val="24"/>
                <w:lang w:eastAsia="lv-LV"/>
              </w:rPr>
              <w:t>.</w:t>
            </w:r>
            <w:r w:rsidR="00C01914" w:rsidRPr="00E445F9">
              <w:rPr>
                <w:rFonts w:ascii="Times New Roman" w:eastAsia="Calibri" w:hAnsi="Times New Roman" w:cs="Times New Roman"/>
                <w:sz w:val="24"/>
                <w:szCs w:val="24"/>
                <w:lang w:eastAsia="lv-LV"/>
              </w:rPr>
              <w:t xml:space="preserve"> </w:t>
            </w:r>
          </w:p>
        </w:tc>
      </w:tr>
      <w:tr w:rsidR="002674D5" w:rsidRPr="00E445F9" w:rsidTr="00C0191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044E6E" w:rsidRPr="00E445F9" w:rsidRDefault="00044E6E" w:rsidP="00044E6E">
            <w:pPr>
              <w:spacing w:before="120" w:after="0" w:line="240" w:lineRule="auto"/>
              <w:jc w:val="both"/>
              <w:rPr>
                <w:rFonts w:ascii="Times New Roman" w:eastAsia="Calibri" w:hAnsi="Times New Roman" w:cs="Times New Roman"/>
                <w:sz w:val="24"/>
                <w:szCs w:val="24"/>
                <w:lang w:eastAsia="lv-LV"/>
              </w:rPr>
            </w:pPr>
            <w:r w:rsidRPr="00E445F9">
              <w:rPr>
                <w:rFonts w:ascii="Times New Roman" w:eastAsia="Calibri" w:hAnsi="Times New Roman" w:cs="Times New Roman"/>
                <w:sz w:val="24"/>
                <w:szCs w:val="24"/>
                <w:lang w:eastAsia="lv-LV"/>
              </w:rPr>
              <w:t>Ministru kabineta rīkojuma projekts „</w:t>
            </w:r>
            <w:r w:rsidRPr="00E445F9">
              <w:rPr>
                <w:rFonts w:ascii="Times New Roman" w:eastAsia="Arial" w:hAnsi="Times New Roman" w:cs="Times New Roman"/>
                <w:kern w:val="1"/>
                <w:sz w:val="24"/>
                <w:szCs w:val="24"/>
              </w:rPr>
              <w:t>Par finanšu līdzekļu piešķiršanu no valsts budžeta programmas „Līdzekļi neparedzētiem gadījumiem””</w:t>
            </w:r>
            <w:r w:rsidRPr="00E445F9">
              <w:rPr>
                <w:rFonts w:ascii="Times New Roman" w:eastAsia="Calibri" w:hAnsi="Times New Roman" w:cs="Times New Roman"/>
                <w:sz w:val="24"/>
                <w:szCs w:val="24"/>
                <w:lang w:eastAsia="lv-LV"/>
              </w:rPr>
              <w:t xml:space="preserve"> (turpmāk – rīkojuma projekts) paredz piešķirt Ārlietu ministrijai</w:t>
            </w:r>
            <w:r w:rsidR="00C23C5B">
              <w:rPr>
                <w:rFonts w:ascii="Times New Roman" w:eastAsia="Calibri" w:hAnsi="Times New Roman" w:cs="Times New Roman"/>
                <w:sz w:val="24"/>
                <w:szCs w:val="24"/>
                <w:lang w:eastAsia="lv-LV"/>
              </w:rPr>
              <w:t xml:space="preserve"> un</w:t>
            </w:r>
            <w:r w:rsidRPr="00E445F9">
              <w:rPr>
                <w:rFonts w:ascii="Times New Roman" w:eastAsia="Calibri" w:hAnsi="Times New Roman" w:cs="Times New Roman"/>
                <w:sz w:val="24"/>
                <w:szCs w:val="24"/>
                <w:lang w:eastAsia="lv-LV"/>
              </w:rPr>
              <w:t xml:space="preserve"> Veselības ministrijai finanšu līdzekļus Ukrainas </w:t>
            </w:r>
            <w:r w:rsidR="00663221" w:rsidRPr="00E445F9">
              <w:rPr>
                <w:rFonts w:ascii="Times New Roman" w:eastAsia="Calibri" w:hAnsi="Times New Roman" w:cs="Times New Roman"/>
                <w:sz w:val="24"/>
                <w:szCs w:val="24"/>
                <w:lang w:eastAsia="lv-LV"/>
              </w:rPr>
              <w:t xml:space="preserve">stabilizācijas un </w:t>
            </w:r>
            <w:r w:rsidRPr="00E445F9">
              <w:rPr>
                <w:rFonts w:ascii="Times New Roman" w:eastAsia="Calibri" w:hAnsi="Times New Roman" w:cs="Times New Roman"/>
                <w:sz w:val="24"/>
                <w:szCs w:val="24"/>
                <w:lang w:eastAsia="lv-LV"/>
              </w:rPr>
              <w:t>reformu atbalstam, kas, ņemot vērā šī brīža situāciju</w:t>
            </w:r>
            <w:r w:rsidR="00500249" w:rsidRPr="00E445F9">
              <w:rPr>
                <w:rFonts w:ascii="Times New Roman" w:eastAsia="Calibri" w:hAnsi="Times New Roman" w:cs="Times New Roman"/>
                <w:sz w:val="24"/>
                <w:szCs w:val="24"/>
                <w:lang w:eastAsia="lv-LV"/>
              </w:rPr>
              <w:t xml:space="preserve"> Ukrainā un tās potenciālo ietekmi uz reģionu</w:t>
            </w:r>
            <w:r w:rsidRPr="00E445F9">
              <w:rPr>
                <w:rFonts w:ascii="Times New Roman" w:eastAsia="Calibri" w:hAnsi="Times New Roman" w:cs="Times New Roman"/>
                <w:sz w:val="24"/>
                <w:szCs w:val="24"/>
                <w:lang w:eastAsia="lv-LV"/>
              </w:rPr>
              <w:t xml:space="preserve">, ir uzskatāms par īpaši nozīmīgu pasākumu, ievērojot Latvijas ārpolitiskās intereses veicināt stabilitāti Ukrainā.  </w:t>
            </w:r>
          </w:p>
          <w:p w:rsidR="00F46792" w:rsidRPr="00E445F9" w:rsidRDefault="00FC3AEF" w:rsidP="00E3044C">
            <w:pPr>
              <w:spacing w:before="120" w:after="0" w:line="240" w:lineRule="auto"/>
              <w:jc w:val="both"/>
              <w:rPr>
                <w:rFonts w:ascii="Times New Roman" w:eastAsia="Times New Roman" w:hAnsi="Times New Roman" w:cs="Times New Roman"/>
                <w:sz w:val="24"/>
                <w:szCs w:val="24"/>
              </w:rPr>
            </w:pPr>
            <w:r w:rsidRPr="00E445F9">
              <w:rPr>
                <w:rFonts w:ascii="Times New Roman" w:eastAsia="Times New Roman" w:hAnsi="Times New Roman" w:cs="Times New Roman"/>
                <w:sz w:val="24"/>
                <w:szCs w:val="24"/>
              </w:rPr>
              <w:t>Ieilgušā</w:t>
            </w:r>
            <w:r w:rsidR="00881158" w:rsidRPr="00E445F9">
              <w:rPr>
                <w:rFonts w:ascii="Times New Roman" w:eastAsia="Times New Roman" w:hAnsi="Times New Roman" w:cs="Times New Roman"/>
                <w:sz w:val="24"/>
                <w:szCs w:val="24"/>
              </w:rPr>
              <w:t xml:space="preserve"> k</w:t>
            </w:r>
            <w:r w:rsidRPr="00E445F9">
              <w:rPr>
                <w:rFonts w:ascii="Times New Roman" w:eastAsia="Times New Roman" w:hAnsi="Times New Roman" w:cs="Times New Roman"/>
                <w:sz w:val="24"/>
                <w:szCs w:val="24"/>
              </w:rPr>
              <w:t>onflikta</w:t>
            </w:r>
            <w:r w:rsidR="00C01914" w:rsidRPr="00E445F9">
              <w:rPr>
                <w:rFonts w:ascii="Times New Roman" w:eastAsia="Times New Roman" w:hAnsi="Times New Roman" w:cs="Times New Roman"/>
                <w:sz w:val="24"/>
                <w:szCs w:val="24"/>
              </w:rPr>
              <w:t xml:space="preserve"> Ukrainas austrumos </w:t>
            </w:r>
            <w:r w:rsidRPr="00E445F9">
              <w:rPr>
                <w:rFonts w:ascii="Times New Roman" w:eastAsia="Times New Roman" w:hAnsi="Times New Roman" w:cs="Times New Roman"/>
                <w:sz w:val="24"/>
                <w:szCs w:val="24"/>
              </w:rPr>
              <w:t xml:space="preserve">rezultātā Ukrainā šobrīd aktuāli ir ne tikai nacionālās drošības jautājumi, bet arī virkne politisko izaicinājumu, kas cieši saistīti gan ar ekonomiskās situācijas stabilizāciju, gan sociālo apstākļu uzlabošanu iedzīvotājiem. </w:t>
            </w:r>
            <w:r w:rsidR="00C01914" w:rsidRPr="00E445F9">
              <w:rPr>
                <w:rFonts w:ascii="Times New Roman" w:eastAsia="Times New Roman" w:hAnsi="Times New Roman" w:cs="Times New Roman"/>
                <w:sz w:val="24"/>
                <w:szCs w:val="24"/>
              </w:rPr>
              <w:t xml:space="preserve">Latvija, uzskata, ka visaptverošo nacionālo reformu īstenošana ir priekšnoteikums valsts ilgtermiņa stabilizācijai un attīstībai, kā arī </w:t>
            </w:r>
            <w:r w:rsidR="00966B4C" w:rsidRPr="00E445F9">
              <w:rPr>
                <w:rFonts w:ascii="Times New Roman" w:eastAsia="Times New Roman" w:hAnsi="Times New Roman" w:cs="Times New Roman"/>
                <w:sz w:val="24"/>
                <w:szCs w:val="24"/>
              </w:rPr>
              <w:t xml:space="preserve">teritoriālās integritātes un suverenitātes saglabāšanai. </w:t>
            </w:r>
          </w:p>
          <w:p w:rsidR="006F51AD" w:rsidRPr="00E445F9" w:rsidRDefault="008F56DD" w:rsidP="00E3044C">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E</w:t>
            </w:r>
            <w:r w:rsidR="009B7CC9" w:rsidRPr="00E445F9">
              <w:rPr>
                <w:rFonts w:ascii="Times New Roman" w:hAnsi="Times New Roman" w:cs="Times New Roman"/>
                <w:sz w:val="24"/>
                <w:szCs w:val="24"/>
              </w:rPr>
              <w:t xml:space="preserve">iropas </w:t>
            </w:r>
            <w:r w:rsidRPr="00E445F9">
              <w:rPr>
                <w:rFonts w:ascii="Times New Roman" w:hAnsi="Times New Roman" w:cs="Times New Roman"/>
                <w:sz w:val="24"/>
                <w:szCs w:val="24"/>
              </w:rPr>
              <w:t>S</w:t>
            </w:r>
            <w:r w:rsidR="009B7CC9" w:rsidRPr="00E445F9">
              <w:rPr>
                <w:rFonts w:ascii="Times New Roman" w:hAnsi="Times New Roman" w:cs="Times New Roman"/>
                <w:sz w:val="24"/>
                <w:szCs w:val="24"/>
              </w:rPr>
              <w:t>avienības (turpmāk – ES)</w:t>
            </w:r>
            <w:r w:rsidRPr="00E445F9">
              <w:rPr>
                <w:rFonts w:ascii="Times New Roman" w:hAnsi="Times New Roman" w:cs="Times New Roman"/>
                <w:sz w:val="24"/>
                <w:szCs w:val="24"/>
              </w:rPr>
              <w:t xml:space="preserve"> un Ukrainas Asociācijas līgums, Ukrainas valdības rīcības plāns, Ilgtspējīgas attīstības stratēģija “Ukraina – 2020”, kā arī ES un citu starptautisko aizdevēju finansiālā atbalsta nosacījumi paredz nepieciešamību Ukrainai veikt būtiskas reformas politiskās un makroekonomiskās si</w:t>
            </w:r>
            <w:r w:rsidR="006F51AD" w:rsidRPr="00E445F9">
              <w:rPr>
                <w:rFonts w:ascii="Times New Roman" w:hAnsi="Times New Roman" w:cs="Times New Roman"/>
                <w:sz w:val="24"/>
                <w:szCs w:val="24"/>
              </w:rPr>
              <w:t xml:space="preserve">tuācijas stabilizēšanai valstī. </w:t>
            </w:r>
          </w:p>
          <w:p w:rsidR="00EB19C0" w:rsidRPr="00E445F9" w:rsidRDefault="008F56DD" w:rsidP="00E3044C">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 xml:space="preserve">ES </w:t>
            </w:r>
            <w:proofErr w:type="gramStart"/>
            <w:r w:rsidRPr="00E445F9">
              <w:rPr>
                <w:rFonts w:ascii="Times New Roman" w:hAnsi="Times New Roman" w:cs="Times New Roman"/>
                <w:sz w:val="24"/>
                <w:szCs w:val="24"/>
              </w:rPr>
              <w:t xml:space="preserve">kā prioritārās reformas </w:t>
            </w:r>
            <w:r w:rsidR="00017057" w:rsidRPr="00E445F9">
              <w:rPr>
                <w:rFonts w:ascii="Times New Roman" w:hAnsi="Times New Roman" w:cs="Times New Roman"/>
                <w:sz w:val="24"/>
                <w:szCs w:val="24"/>
              </w:rPr>
              <w:t xml:space="preserve">Ukrainā </w:t>
            </w:r>
            <w:r w:rsidRPr="00E445F9">
              <w:rPr>
                <w:rFonts w:ascii="Times New Roman" w:hAnsi="Times New Roman" w:cs="Times New Roman"/>
                <w:sz w:val="24"/>
                <w:szCs w:val="24"/>
              </w:rPr>
              <w:t xml:space="preserve">noteikusi </w:t>
            </w:r>
            <w:r w:rsidR="000A60A6" w:rsidRPr="00E445F9">
              <w:rPr>
                <w:rFonts w:ascii="Times New Roman" w:hAnsi="Times New Roman" w:cs="Times New Roman"/>
                <w:sz w:val="24"/>
                <w:szCs w:val="24"/>
              </w:rPr>
              <w:t xml:space="preserve">reģionālo attīstību, </w:t>
            </w:r>
            <w:r w:rsidRPr="00E445F9">
              <w:rPr>
                <w:rFonts w:ascii="Times New Roman" w:hAnsi="Times New Roman" w:cs="Times New Roman"/>
                <w:sz w:val="24"/>
                <w:szCs w:val="24"/>
              </w:rPr>
              <w:t>decentralizācijas ieviešanu, reformas tieslietu sistēmā</w:t>
            </w:r>
            <w:r w:rsidR="00A35F89" w:rsidRPr="00E445F9">
              <w:rPr>
                <w:rFonts w:ascii="Times New Roman" w:hAnsi="Times New Roman" w:cs="Times New Roman"/>
                <w:sz w:val="24"/>
                <w:szCs w:val="24"/>
              </w:rPr>
              <w:t xml:space="preserve"> un valsts pārvaldē</w:t>
            </w:r>
            <w:r w:rsidR="00E01522" w:rsidRPr="00E445F9">
              <w:rPr>
                <w:rFonts w:ascii="Times New Roman" w:hAnsi="Times New Roman" w:cs="Times New Roman"/>
                <w:sz w:val="24"/>
                <w:szCs w:val="24"/>
              </w:rPr>
              <w:t>, īpašu uzmanību</w:t>
            </w:r>
            <w:proofErr w:type="gramEnd"/>
            <w:r w:rsidR="00E01522" w:rsidRPr="00E445F9">
              <w:rPr>
                <w:rFonts w:ascii="Times New Roman" w:hAnsi="Times New Roman" w:cs="Times New Roman"/>
                <w:sz w:val="24"/>
                <w:szCs w:val="24"/>
              </w:rPr>
              <w:t xml:space="preserve"> pievēršot cīņai pret korupciju, </w:t>
            </w:r>
            <w:r w:rsidRPr="00E445F9">
              <w:rPr>
                <w:rFonts w:ascii="Times New Roman" w:hAnsi="Times New Roman" w:cs="Times New Roman"/>
                <w:sz w:val="24"/>
                <w:szCs w:val="24"/>
              </w:rPr>
              <w:t>enerģētikas nozarē, civilās drošības sektorā</w:t>
            </w:r>
            <w:r w:rsidR="00E01522" w:rsidRPr="00E445F9">
              <w:rPr>
                <w:rFonts w:ascii="Times New Roman" w:hAnsi="Times New Roman" w:cs="Times New Roman"/>
                <w:sz w:val="24"/>
                <w:szCs w:val="24"/>
              </w:rPr>
              <w:t xml:space="preserve"> un</w:t>
            </w:r>
            <w:r w:rsidRPr="00E445F9">
              <w:rPr>
                <w:rFonts w:ascii="Times New Roman" w:hAnsi="Times New Roman" w:cs="Times New Roman"/>
                <w:sz w:val="24"/>
                <w:szCs w:val="24"/>
              </w:rPr>
              <w:t xml:space="preserve"> uzņēmējdarbības vidē</w:t>
            </w:r>
            <w:r w:rsidR="00E01522" w:rsidRPr="00E445F9">
              <w:rPr>
                <w:rFonts w:ascii="Times New Roman" w:hAnsi="Times New Roman" w:cs="Times New Roman"/>
                <w:sz w:val="24"/>
                <w:szCs w:val="24"/>
              </w:rPr>
              <w:t xml:space="preserve">. </w:t>
            </w:r>
            <w:r w:rsidR="00EB19C0" w:rsidRPr="00E445F9">
              <w:rPr>
                <w:rFonts w:ascii="Times New Roman" w:hAnsi="Times New Roman" w:cs="Times New Roman"/>
                <w:sz w:val="24"/>
                <w:szCs w:val="24"/>
              </w:rPr>
              <w:t>Starptautiskie partneri</w:t>
            </w:r>
            <w:r w:rsidR="009B7CC9" w:rsidRPr="00E445F9">
              <w:rPr>
                <w:rFonts w:ascii="Times New Roman" w:hAnsi="Times New Roman" w:cs="Times New Roman"/>
                <w:sz w:val="24"/>
                <w:szCs w:val="24"/>
              </w:rPr>
              <w:t xml:space="preserve">, kā </w:t>
            </w:r>
            <w:r w:rsidR="00EB19C0" w:rsidRPr="00E445F9">
              <w:rPr>
                <w:rFonts w:ascii="Times New Roman" w:hAnsi="Times New Roman" w:cs="Times New Roman"/>
                <w:sz w:val="24"/>
                <w:szCs w:val="24"/>
              </w:rPr>
              <w:t xml:space="preserve">arī Latvija novērtē Ukrainas valdības līdz šim īstenotās reformas, tomēr kopumā reformu progress dažādās nozarēs atšķiras. </w:t>
            </w:r>
          </w:p>
          <w:p w:rsidR="009E287F" w:rsidRPr="00E445F9" w:rsidRDefault="00EC4687" w:rsidP="00D16327">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 xml:space="preserve">Jāņem vērā, ka </w:t>
            </w:r>
            <w:r w:rsidR="00610BC7" w:rsidRPr="00E445F9">
              <w:rPr>
                <w:rFonts w:ascii="Times New Roman" w:hAnsi="Times New Roman" w:cs="Times New Roman"/>
                <w:sz w:val="24"/>
                <w:szCs w:val="24"/>
              </w:rPr>
              <w:t xml:space="preserve">Ukrainas sabiedrības zemais uzticamības līmenis valdībai, kas tiek skaidrots ar lēno reformu progresu, </w:t>
            </w:r>
            <w:r w:rsidR="008D103F" w:rsidRPr="00E445F9">
              <w:rPr>
                <w:rFonts w:ascii="Times New Roman" w:hAnsi="Times New Roman" w:cs="Times New Roman"/>
                <w:sz w:val="24"/>
                <w:szCs w:val="24"/>
              </w:rPr>
              <w:t xml:space="preserve">var </w:t>
            </w:r>
            <w:r w:rsidR="00610BC7" w:rsidRPr="00E445F9">
              <w:rPr>
                <w:rFonts w:ascii="Times New Roman" w:hAnsi="Times New Roman" w:cs="Times New Roman"/>
                <w:sz w:val="24"/>
                <w:szCs w:val="24"/>
              </w:rPr>
              <w:t>ra</w:t>
            </w:r>
            <w:r w:rsidR="008D103F" w:rsidRPr="00E445F9">
              <w:rPr>
                <w:rFonts w:ascii="Times New Roman" w:hAnsi="Times New Roman" w:cs="Times New Roman"/>
                <w:sz w:val="24"/>
                <w:szCs w:val="24"/>
              </w:rPr>
              <w:t>dīt</w:t>
            </w:r>
            <w:r w:rsidR="00610BC7" w:rsidRPr="00E445F9">
              <w:rPr>
                <w:rFonts w:ascii="Times New Roman" w:hAnsi="Times New Roman" w:cs="Times New Roman"/>
                <w:sz w:val="24"/>
                <w:szCs w:val="24"/>
              </w:rPr>
              <w:t xml:space="preserve"> riskus </w:t>
            </w:r>
            <w:r w:rsidR="008D103F" w:rsidRPr="00E445F9">
              <w:rPr>
                <w:rFonts w:ascii="Times New Roman" w:hAnsi="Times New Roman" w:cs="Times New Roman"/>
                <w:sz w:val="24"/>
                <w:szCs w:val="24"/>
              </w:rPr>
              <w:t xml:space="preserve">iekšpolitiskajai </w:t>
            </w:r>
            <w:r w:rsidR="00610BC7" w:rsidRPr="00E445F9">
              <w:rPr>
                <w:rFonts w:ascii="Times New Roman" w:hAnsi="Times New Roman" w:cs="Times New Roman"/>
                <w:sz w:val="24"/>
                <w:szCs w:val="24"/>
              </w:rPr>
              <w:t>stabilitātei</w:t>
            </w:r>
            <w:r w:rsidR="00A35F89" w:rsidRPr="00E445F9">
              <w:rPr>
                <w:rFonts w:ascii="Times New Roman" w:hAnsi="Times New Roman" w:cs="Times New Roman"/>
                <w:sz w:val="24"/>
                <w:szCs w:val="24"/>
              </w:rPr>
              <w:t xml:space="preserve"> Ukrainā</w:t>
            </w:r>
            <w:r w:rsidR="00610BC7" w:rsidRPr="00E445F9">
              <w:rPr>
                <w:rFonts w:ascii="Times New Roman" w:hAnsi="Times New Roman" w:cs="Times New Roman"/>
                <w:sz w:val="24"/>
                <w:szCs w:val="24"/>
              </w:rPr>
              <w:t xml:space="preserve">, </w:t>
            </w:r>
            <w:r w:rsidR="00A35F89" w:rsidRPr="00E445F9">
              <w:rPr>
                <w:rFonts w:ascii="Times New Roman" w:hAnsi="Times New Roman" w:cs="Times New Roman"/>
                <w:sz w:val="24"/>
                <w:szCs w:val="24"/>
              </w:rPr>
              <w:t xml:space="preserve">ietekmējot iesākto reformu efektivitāti vai </w:t>
            </w:r>
            <w:r w:rsidR="00A35F89" w:rsidRPr="00E445F9">
              <w:rPr>
                <w:rFonts w:ascii="Times New Roman" w:hAnsi="Times New Roman" w:cs="Times New Roman"/>
                <w:sz w:val="24"/>
                <w:szCs w:val="24"/>
              </w:rPr>
              <w:lastRenderedPageBreak/>
              <w:t xml:space="preserve">apdraudot </w:t>
            </w:r>
            <w:r w:rsidR="00610BC7" w:rsidRPr="00E445F9">
              <w:rPr>
                <w:rFonts w:ascii="Times New Roman" w:hAnsi="Times New Roman" w:cs="Times New Roman"/>
                <w:sz w:val="24"/>
                <w:szCs w:val="24"/>
              </w:rPr>
              <w:t xml:space="preserve">izvēlēto </w:t>
            </w:r>
            <w:r w:rsidR="008D103F" w:rsidRPr="00E445F9">
              <w:rPr>
                <w:rFonts w:ascii="Times New Roman" w:hAnsi="Times New Roman" w:cs="Times New Roman"/>
                <w:sz w:val="24"/>
                <w:szCs w:val="24"/>
              </w:rPr>
              <w:t xml:space="preserve">politisko </w:t>
            </w:r>
            <w:r w:rsidR="00610BC7" w:rsidRPr="00E445F9">
              <w:rPr>
                <w:rFonts w:ascii="Times New Roman" w:hAnsi="Times New Roman" w:cs="Times New Roman"/>
                <w:sz w:val="24"/>
                <w:szCs w:val="24"/>
              </w:rPr>
              <w:t>c</w:t>
            </w:r>
            <w:r w:rsidR="00A35F89" w:rsidRPr="00E445F9">
              <w:rPr>
                <w:rFonts w:ascii="Times New Roman" w:hAnsi="Times New Roman" w:cs="Times New Roman"/>
                <w:sz w:val="24"/>
                <w:szCs w:val="24"/>
              </w:rPr>
              <w:t>eļu - ciešāku integrāciju ar ES.</w:t>
            </w:r>
            <w:r w:rsidR="00610BC7" w:rsidRPr="00E445F9">
              <w:rPr>
                <w:rFonts w:ascii="Times New Roman" w:hAnsi="Times New Roman" w:cs="Times New Roman"/>
                <w:sz w:val="24"/>
                <w:szCs w:val="24"/>
              </w:rPr>
              <w:t xml:space="preserve">  </w:t>
            </w:r>
            <w:r w:rsidR="00CD255C" w:rsidRPr="00E445F9">
              <w:rPr>
                <w:rFonts w:ascii="Times New Roman" w:hAnsi="Times New Roman" w:cs="Times New Roman"/>
                <w:sz w:val="24"/>
                <w:szCs w:val="24"/>
              </w:rPr>
              <w:t xml:space="preserve">Tāpēc īpaši svarīgi </w:t>
            </w:r>
            <w:r w:rsidR="00D16327" w:rsidRPr="00E445F9">
              <w:rPr>
                <w:rFonts w:ascii="Times New Roman" w:hAnsi="Times New Roman" w:cs="Times New Roman"/>
                <w:sz w:val="24"/>
                <w:szCs w:val="24"/>
              </w:rPr>
              <w:t xml:space="preserve">turpināt atbalstīt </w:t>
            </w:r>
            <w:r w:rsidR="002326CD" w:rsidRPr="00E445F9">
              <w:rPr>
                <w:rFonts w:ascii="Times New Roman" w:hAnsi="Times New Roman" w:cs="Times New Roman"/>
                <w:sz w:val="24"/>
                <w:szCs w:val="24"/>
              </w:rPr>
              <w:t xml:space="preserve">Ukrainas valdības </w:t>
            </w:r>
            <w:r w:rsidR="00A35F89" w:rsidRPr="00E445F9">
              <w:rPr>
                <w:rFonts w:ascii="Times New Roman" w:hAnsi="Times New Roman" w:cs="Times New Roman"/>
                <w:sz w:val="24"/>
                <w:szCs w:val="24"/>
              </w:rPr>
              <w:t>uzsāktā</w:t>
            </w:r>
            <w:r w:rsidR="00D16327" w:rsidRPr="00E445F9">
              <w:rPr>
                <w:rFonts w:ascii="Times New Roman" w:hAnsi="Times New Roman" w:cs="Times New Roman"/>
                <w:sz w:val="24"/>
                <w:szCs w:val="24"/>
              </w:rPr>
              <w:t xml:space="preserve"> </w:t>
            </w:r>
            <w:r w:rsidR="002326CD" w:rsidRPr="00E445F9">
              <w:rPr>
                <w:rFonts w:ascii="Times New Roman" w:hAnsi="Times New Roman" w:cs="Times New Roman"/>
                <w:sz w:val="24"/>
                <w:szCs w:val="24"/>
              </w:rPr>
              <w:t xml:space="preserve">reformu </w:t>
            </w:r>
            <w:r w:rsidR="00A35F89" w:rsidRPr="00E445F9">
              <w:rPr>
                <w:rFonts w:ascii="Times New Roman" w:hAnsi="Times New Roman" w:cs="Times New Roman"/>
                <w:sz w:val="24"/>
                <w:szCs w:val="24"/>
              </w:rPr>
              <w:t>procesa nepārtrauktību</w:t>
            </w:r>
            <w:r w:rsidR="00D16327" w:rsidRPr="00E445F9">
              <w:rPr>
                <w:rFonts w:ascii="Times New Roman" w:hAnsi="Times New Roman" w:cs="Times New Roman"/>
                <w:sz w:val="24"/>
                <w:szCs w:val="24"/>
              </w:rPr>
              <w:t xml:space="preserve">, </w:t>
            </w:r>
            <w:r w:rsidR="009B7CC9" w:rsidRPr="00E445F9">
              <w:rPr>
                <w:rFonts w:ascii="Times New Roman" w:hAnsi="Times New Roman" w:cs="Times New Roman"/>
                <w:sz w:val="24"/>
                <w:szCs w:val="24"/>
              </w:rPr>
              <w:t xml:space="preserve">vienlaikus nodrošinot </w:t>
            </w:r>
            <w:r w:rsidR="00AC3183" w:rsidRPr="00E445F9">
              <w:rPr>
                <w:rFonts w:ascii="Times New Roman" w:hAnsi="Times New Roman" w:cs="Times New Roman"/>
                <w:sz w:val="24"/>
                <w:szCs w:val="24"/>
              </w:rPr>
              <w:t xml:space="preserve">Ukrainas iedzīvotājiem </w:t>
            </w:r>
            <w:r w:rsidR="00CD255C" w:rsidRPr="00E445F9">
              <w:rPr>
                <w:rFonts w:ascii="Times New Roman" w:hAnsi="Times New Roman" w:cs="Times New Roman"/>
                <w:sz w:val="24"/>
                <w:szCs w:val="24"/>
              </w:rPr>
              <w:t>taustāmus īstenoto reformu rezultātus</w:t>
            </w:r>
            <w:r w:rsidR="00AC3183" w:rsidRPr="00E445F9">
              <w:rPr>
                <w:rFonts w:ascii="Times New Roman" w:hAnsi="Times New Roman" w:cs="Times New Roman"/>
                <w:sz w:val="24"/>
                <w:szCs w:val="24"/>
              </w:rPr>
              <w:t xml:space="preserve">. </w:t>
            </w:r>
            <w:r w:rsidR="00CD255C" w:rsidRPr="00E445F9">
              <w:rPr>
                <w:rFonts w:ascii="Times New Roman" w:hAnsi="Times New Roman" w:cs="Times New Roman"/>
                <w:sz w:val="24"/>
                <w:szCs w:val="24"/>
              </w:rPr>
              <w:t xml:space="preserve"> </w:t>
            </w:r>
          </w:p>
          <w:p w:rsidR="000A60A6" w:rsidRPr="00E445F9" w:rsidRDefault="00C01914" w:rsidP="000A60A6">
            <w:pPr>
              <w:spacing w:before="120" w:after="0" w:line="240" w:lineRule="auto"/>
              <w:jc w:val="both"/>
              <w:rPr>
                <w:rFonts w:ascii="Times New Roman" w:hAnsi="Times New Roman" w:cs="Times New Roman"/>
                <w:sz w:val="24"/>
                <w:szCs w:val="24"/>
              </w:rPr>
            </w:pPr>
            <w:r w:rsidRPr="00E445F9">
              <w:rPr>
                <w:rFonts w:ascii="Times New Roman" w:eastAsia="Times New Roman" w:hAnsi="Times New Roman" w:cs="Times New Roman"/>
                <w:sz w:val="24"/>
                <w:szCs w:val="24"/>
              </w:rPr>
              <w:t xml:space="preserve">Latvija ir konsekventi atbalstījusi Ukrainas stabilizācijas centienus un reformu procesu. </w:t>
            </w:r>
            <w:r w:rsidRPr="00E445F9">
              <w:rPr>
                <w:rFonts w:ascii="Times New Roman" w:hAnsi="Times New Roman" w:cs="Times New Roman"/>
                <w:sz w:val="24"/>
                <w:szCs w:val="24"/>
              </w:rPr>
              <w:t>201</w:t>
            </w:r>
            <w:r w:rsidR="00881158" w:rsidRPr="00E445F9">
              <w:rPr>
                <w:rFonts w:ascii="Times New Roman" w:hAnsi="Times New Roman" w:cs="Times New Roman"/>
                <w:sz w:val="24"/>
                <w:szCs w:val="24"/>
              </w:rPr>
              <w:t>5</w:t>
            </w:r>
            <w:r w:rsidRPr="00E445F9">
              <w:rPr>
                <w:rFonts w:ascii="Times New Roman" w:hAnsi="Times New Roman" w:cs="Times New Roman"/>
                <w:sz w:val="24"/>
                <w:szCs w:val="24"/>
              </w:rPr>
              <w:t xml:space="preserve">. gadā Latvija ir sniegusi ievērojamu atbalstu Ukrainai drošības, humānās palīdzības un attīstības sadarbības jomās, kā arī veikusi iemaksas starptautiskajās organizācijās un fondos. </w:t>
            </w:r>
            <w:r w:rsidR="00EC4687" w:rsidRPr="00E445F9">
              <w:rPr>
                <w:rFonts w:ascii="Times New Roman" w:hAnsi="Times New Roman" w:cs="Times New Roman"/>
                <w:sz w:val="24"/>
                <w:szCs w:val="24"/>
              </w:rPr>
              <w:t xml:space="preserve">Kopējais atbalsta apjoms </w:t>
            </w:r>
            <w:proofErr w:type="gramStart"/>
            <w:r w:rsidR="00EC4687" w:rsidRPr="00E445F9">
              <w:rPr>
                <w:rFonts w:ascii="Times New Roman" w:hAnsi="Times New Roman" w:cs="Times New Roman"/>
                <w:sz w:val="24"/>
                <w:szCs w:val="24"/>
              </w:rPr>
              <w:t>2015.gadā</w:t>
            </w:r>
            <w:proofErr w:type="gramEnd"/>
            <w:r w:rsidR="00EC4687" w:rsidRPr="00E445F9">
              <w:rPr>
                <w:rFonts w:ascii="Times New Roman" w:hAnsi="Times New Roman" w:cs="Times New Roman"/>
                <w:sz w:val="24"/>
                <w:szCs w:val="24"/>
              </w:rPr>
              <w:t xml:space="preserve"> sasniedza gandrīz 517 000 </w:t>
            </w:r>
            <w:proofErr w:type="spellStart"/>
            <w:r w:rsidR="00EC4687" w:rsidRPr="00E445F9">
              <w:rPr>
                <w:rFonts w:ascii="Times New Roman" w:hAnsi="Times New Roman" w:cs="Times New Roman"/>
                <w:i/>
                <w:sz w:val="24"/>
                <w:szCs w:val="24"/>
              </w:rPr>
              <w:t>euro</w:t>
            </w:r>
            <w:proofErr w:type="spellEnd"/>
            <w:r w:rsidR="00EC4687" w:rsidRPr="00E445F9">
              <w:rPr>
                <w:rFonts w:ascii="Times New Roman" w:hAnsi="Times New Roman" w:cs="Times New Roman"/>
                <w:i/>
                <w:sz w:val="24"/>
                <w:szCs w:val="24"/>
              </w:rPr>
              <w:t>.</w:t>
            </w:r>
          </w:p>
          <w:p w:rsidR="000A60A6" w:rsidRDefault="003A2806" w:rsidP="000A60A6">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2015. gadā</w:t>
            </w:r>
            <w:r w:rsidR="000A60A6" w:rsidRPr="00E445F9">
              <w:rPr>
                <w:rFonts w:ascii="Times New Roman" w:hAnsi="Times New Roman" w:cs="Times New Roman"/>
                <w:sz w:val="24"/>
                <w:szCs w:val="24"/>
              </w:rPr>
              <w:t xml:space="preserve">, </w:t>
            </w:r>
            <w:r w:rsidR="00663221" w:rsidRPr="00E445F9">
              <w:rPr>
                <w:rFonts w:ascii="Times New Roman" w:hAnsi="Times New Roman" w:cs="Times New Roman"/>
                <w:sz w:val="24"/>
                <w:szCs w:val="24"/>
              </w:rPr>
              <w:t xml:space="preserve">izmantojot Ministru kabineta piešķirtos finanšu līdzekļus no līdzekļiem </w:t>
            </w:r>
            <w:r w:rsidR="000A60A6" w:rsidRPr="00E445F9">
              <w:rPr>
                <w:rFonts w:ascii="Times New Roman" w:hAnsi="Times New Roman" w:cs="Times New Roman"/>
                <w:sz w:val="24"/>
                <w:szCs w:val="24"/>
              </w:rPr>
              <w:t>neparedzētajiem gadījumiem</w:t>
            </w:r>
            <w:r w:rsidR="00663221" w:rsidRPr="00E445F9">
              <w:rPr>
                <w:rFonts w:ascii="Times New Roman" w:hAnsi="Times New Roman" w:cs="Times New Roman"/>
                <w:sz w:val="24"/>
                <w:szCs w:val="24"/>
              </w:rPr>
              <w:t>,</w:t>
            </w:r>
            <w:r w:rsidR="000A60A6" w:rsidRPr="00E445F9">
              <w:rPr>
                <w:rFonts w:ascii="Times New Roman" w:hAnsi="Times New Roman" w:cs="Times New Roman"/>
                <w:sz w:val="24"/>
                <w:szCs w:val="24"/>
              </w:rPr>
              <w:t xml:space="preserve"> tika īstenoti vairāki nozīmīgi attīstības sadarbības projekti ar mērķi atbalstīt Ukrainas visaptverošo reformu procesu, sniedzot ieguldījumu labas pārvaldības un pretkorupcijas, reģionālās attīstības un zemkopības nozares reformu, </w:t>
            </w:r>
            <w:proofErr w:type="spellStart"/>
            <w:r w:rsidR="000A60A6" w:rsidRPr="00E445F9">
              <w:rPr>
                <w:rFonts w:ascii="Times New Roman" w:hAnsi="Times New Roman" w:cs="Times New Roman"/>
                <w:sz w:val="24"/>
                <w:szCs w:val="24"/>
              </w:rPr>
              <w:t>eirointergrācijas</w:t>
            </w:r>
            <w:proofErr w:type="spellEnd"/>
            <w:r w:rsidR="000A60A6" w:rsidRPr="00E445F9">
              <w:rPr>
                <w:rFonts w:ascii="Times New Roman" w:hAnsi="Times New Roman" w:cs="Times New Roman"/>
                <w:sz w:val="24"/>
                <w:szCs w:val="24"/>
              </w:rPr>
              <w:t xml:space="preserve"> veicināšanā, kā arī pilsoniskās sabiedrības atbalstam. </w:t>
            </w:r>
          </w:p>
          <w:p w:rsidR="004D7360" w:rsidRPr="00E445F9" w:rsidRDefault="004D7360" w:rsidP="004D7360">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 xml:space="preserve">Ukrainas augstākās amatpersonas divpusējo vizīšu laikā izteikušas pateicību par Latvijas sniegto atbalstu Ukrainai un vairākkārt lūgušas paplašināt sniegtā atbalsta apjomu, gan nodrošinot attīstības sadarbības projektus un Latvijas ekspertu darbu Ukrainas valsts institūcijās, un starptautiskajās misijās, gan, sniedzot humāno palīdzību. </w:t>
            </w:r>
          </w:p>
          <w:p w:rsidR="004D7360" w:rsidRPr="00E445F9" w:rsidRDefault="004D7360" w:rsidP="004D7360">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 xml:space="preserve">Minētais liecina par augstu Latvijas ekspertīzes novērtējumu Ukrainā, tāpēc būtiski turpināt īstenotās sadarbības un atbalsta iestrādes, lai stiprinātu Latvijas lomu un nozīmi Ukrainas reformu un stabilizācijas procesā, kā arī, lai veicinātu kolektīvos centienus Ukrainas atbalstam un apliecinātu Latviju kā atbildīgu starptautiskās sistēmas dalībnieci.   </w:t>
            </w:r>
          </w:p>
          <w:p w:rsidR="004D7360" w:rsidRPr="00E445F9" w:rsidRDefault="004D7360" w:rsidP="004D7360">
            <w:pPr>
              <w:spacing w:before="120" w:after="0" w:line="240" w:lineRule="auto"/>
              <w:jc w:val="both"/>
              <w:rPr>
                <w:rFonts w:ascii="Times New Roman" w:eastAsia="Times New Roman" w:hAnsi="Times New Roman" w:cs="Times New Roman"/>
                <w:sz w:val="24"/>
                <w:szCs w:val="24"/>
              </w:rPr>
            </w:pPr>
            <w:r w:rsidRPr="00E445F9">
              <w:rPr>
                <w:rFonts w:ascii="Times New Roman" w:eastAsia="Times New Roman" w:hAnsi="Times New Roman" w:cs="Times New Roman"/>
                <w:sz w:val="24"/>
                <w:szCs w:val="24"/>
              </w:rPr>
              <w:t xml:space="preserve">Attīstības sadarbības politikas plāna 2016. gadam īstenošanai Ārlietu ministrijai ir piešķirti 451 400 </w:t>
            </w:r>
            <w:proofErr w:type="spellStart"/>
            <w:r w:rsidRPr="00DB69B6">
              <w:rPr>
                <w:rFonts w:ascii="Times New Roman" w:eastAsia="Times New Roman" w:hAnsi="Times New Roman" w:cs="Times New Roman"/>
                <w:i/>
                <w:sz w:val="24"/>
                <w:szCs w:val="24"/>
              </w:rPr>
              <w:t>euro</w:t>
            </w:r>
            <w:proofErr w:type="spellEnd"/>
            <w:r w:rsidRPr="00E445F9">
              <w:rPr>
                <w:rFonts w:ascii="Times New Roman" w:eastAsia="Times New Roman" w:hAnsi="Times New Roman" w:cs="Times New Roman"/>
                <w:sz w:val="24"/>
                <w:szCs w:val="24"/>
              </w:rPr>
              <w:t xml:space="preserve">. Izmantojot minētos līdzekļus, plānots, pirmkārt, īstenot </w:t>
            </w:r>
            <w:proofErr w:type="spellStart"/>
            <w:r w:rsidRPr="00E445F9">
              <w:rPr>
                <w:rFonts w:ascii="Times New Roman" w:eastAsia="Times New Roman" w:hAnsi="Times New Roman" w:cs="Times New Roman"/>
                <w:sz w:val="24"/>
                <w:szCs w:val="24"/>
              </w:rPr>
              <w:t>granta</w:t>
            </w:r>
            <w:proofErr w:type="spellEnd"/>
            <w:r w:rsidRPr="00E445F9">
              <w:rPr>
                <w:rFonts w:ascii="Times New Roman" w:eastAsia="Times New Roman" w:hAnsi="Times New Roman" w:cs="Times New Roman"/>
                <w:sz w:val="24"/>
                <w:szCs w:val="24"/>
              </w:rPr>
              <w:t xml:space="preserve"> projektu konkursu projektu īstenošanai ES Austrumu partnerības valstu – Ukrainas, Gruzijas un Moldovas, kā arī Centrālāzijas valstu – Uzbekistānas, Kirgizstānas un Tadžikistānas atbalstam, tādā veidā apliecinot Latvijas attīstības sadarbības politikas ilgtermiņa prioritātes un sniedzot šīm partnervalstīm attiecīgo politisko signālu. Otrkārt, </w:t>
            </w:r>
            <w:proofErr w:type="gramStart"/>
            <w:r w:rsidRPr="00E445F9">
              <w:rPr>
                <w:rFonts w:ascii="Times New Roman" w:eastAsia="Times New Roman" w:hAnsi="Times New Roman" w:cs="Times New Roman"/>
                <w:sz w:val="24"/>
                <w:szCs w:val="24"/>
              </w:rPr>
              <w:t>2016.gada</w:t>
            </w:r>
            <w:proofErr w:type="gramEnd"/>
            <w:r w:rsidRPr="00E445F9">
              <w:rPr>
                <w:rFonts w:ascii="Times New Roman" w:eastAsia="Times New Roman" w:hAnsi="Times New Roman" w:cs="Times New Roman"/>
                <w:sz w:val="24"/>
                <w:szCs w:val="24"/>
              </w:rPr>
              <w:t xml:space="preserve"> ietvaros paredzēts turpināt uzsāktos ilgtermiņa attīstības sadarbības projektus (arī Ukrainas atbalstam), tajā skaitā, piesaistot apjomīgu citu donoru finansējumu. 2015.gadā Latvija, atsaucoties uz Ukrainas puses pieprasījumu, uzsāka vairākus augstas kvalitātes projektus Ukrainas atbalstam 150 000 </w:t>
            </w:r>
            <w:proofErr w:type="spellStart"/>
            <w:r w:rsidRPr="00E445F9">
              <w:rPr>
                <w:rFonts w:ascii="Times New Roman" w:eastAsia="Times New Roman" w:hAnsi="Times New Roman" w:cs="Times New Roman"/>
                <w:sz w:val="24"/>
                <w:szCs w:val="24"/>
              </w:rPr>
              <w:t>euro</w:t>
            </w:r>
            <w:proofErr w:type="spellEnd"/>
            <w:r w:rsidRPr="00E445F9">
              <w:rPr>
                <w:rFonts w:ascii="Times New Roman" w:eastAsia="Times New Roman" w:hAnsi="Times New Roman" w:cs="Times New Roman"/>
                <w:sz w:val="24"/>
                <w:szCs w:val="24"/>
              </w:rPr>
              <w:t xml:space="preserve"> apjomā – t.sk., reģionālās attīstības, pretkorupcijas, pilsoniskās sabiedrības iesaistes jomā, nododot Latvijas </w:t>
            </w:r>
            <w:r w:rsidRPr="00E445F9">
              <w:rPr>
                <w:rFonts w:ascii="Times New Roman" w:eastAsia="Times New Roman" w:hAnsi="Times New Roman" w:cs="Times New Roman"/>
                <w:sz w:val="24"/>
                <w:szCs w:val="24"/>
              </w:rPr>
              <w:lastRenderedPageBreak/>
              <w:t>reformu pieredzi. Sniegtais atbalsts apliecina Latvijas gatavību stiprināt Ukrainas valdības uzsākto reformu procesu. Balstoties uz Ukrainas puses pieprasījumu un</w:t>
            </w:r>
            <w:proofErr w:type="gramStart"/>
            <w:r w:rsidRPr="00E445F9">
              <w:rPr>
                <w:rFonts w:ascii="Times New Roman" w:eastAsia="Times New Roman" w:hAnsi="Times New Roman" w:cs="Times New Roman"/>
                <w:sz w:val="24"/>
                <w:szCs w:val="24"/>
              </w:rPr>
              <w:t xml:space="preserve">  </w:t>
            </w:r>
            <w:proofErr w:type="gramEnd"/>
            <w:r w:rsidRPr="00E445F9">
              <w:rPr>
                <w:rFonts w:ascii="Times New Roman" w:eastAsia="Times New Roman" w:hAnsi="Times New Roman" w:cs="Times New Roman"/>
                <w:sz w:val="24"/>
                <w:szCs w:val="24"/>
              </w:rPr>
              <w:t xml:space="preserve">Latvijas projektu īstenotāju aicinājumu (diskusijas notikušas Attīstības sadarbības politikas plāna 2016.gadam projekta saskaņošanas procesā), Ārlietu ministrija tiek aicināta paplašināt atbalstu Ukrainai 2016.gadā. </w:t>
            </w:r>
          </w:p>
          <w:p w:rsidR="004D7360" w:rsidRPr="00E445F9" w:rsidRDefault="004D7360" w:rsidP="004D7360">
            <w:pPr>
              <w:spacing w:before="120" w:after="0" w:line="240" w:lineRule="auto"/>
              <w:jc w:val="both"/>
              <w:rPr>
                <w:rFonts w:ascii="Times New Roman" w:eastAsia="Times New Roman" w:hAnsi="Times New Roman" w:cs="Times New Roman"/>
                <w:sz w:val="24"/>
                <w:szCs w:val="24"/>
              </w:rPr>
            </w:pPr>
            <w:r w:rsidRPr="00E445F9">
              <w:rPr>
                <w:rFonts w:ascii="Times New Roman" w:eastAsia="Times New Roman" w:hAnsi="Times New Roman" w:cs="Times New Roman"/>
                <w:sz w:val="24"/>
                <w:szCs w:val="24"/>
              </w:rPr>
              <w:t xml:space="preserve">Šobrīd </w:t>
            </w:r>
            <w:proofErr w:type="gramStart"/>
            <w:r w:rsidRPr="00E445F9">
              <w:rPr>
                <w:rFonts w:ascii="Times New Roman" w:eastAsia="Times New Roman" w:hAnsi="Times New Roman" w:cs="Times New Roman"/>
                <w:sz w:val="24"/>
                <w:szCs w:val="24"/>
              </w:rPr>
              <w:t>2016.gada</w:t>
            </w:r>
            <w:proofErr w:type="gramEnd"/>
            <w:r w:rsidRPr="00E445F9">
              <w:rPr>
                <w:rFonts w:ascii="Times New Roman" w:eastAsia="Times New Roman" w:hAnsi="Times New Roman" w:cs="Times New Roman"/>
                <w:sz w:val="24"/>
                <w:szCs w:val="24"/>
              </w:rPr>
              <w:t xml:space="preserve"> </w:t>
            </w:r>
            <w:proofErr w:type="spellStart"/>
            <w:r w:rsidRPr="00E445F9">
              <w:rPr>
                <w:rFonts w:ascii="Times New Roman" w:eastAsia="Times New Roman" w:hAnsi="Times New Roman" w:cs="Times New Roman"/>
                <w:sz w:val="24"/>
                <w:szCs w:val="24"/>
              </w:rPr>
              <w:t>granta</w:t>
            </w:r>
            <w:proofErr w:type="spellEnd"/>
            <w:r w:rsidRPr="00E445F9">
              <w:rPr>
                <w:rFonts w:ascii="Times New Roman" w:eastAsia="Times New Roman" w:hAnsi="Times New Roman" w:cs="Times New Roman"/>
                <w:sz w:val="24"/>
                <w:szCs w:val="24"/>
              </w:rPr>
              <w:t xml:space="preserve"> projektu konkursa īstenošanai Attīstības sadarbības politikas plāna 2016.gadam projektā ir iezīmēti  90 000 </w:t>
            </w:r>
            <w:proofErr w:type="spellStart"/>
            <w:r w:rsidRPr="00E445F9">
              <w:rPr>
                <w:rFonts w:ascii="Times New Roman" w:eastAsia="Times New Roman" w:hAnsi="Times New Roman" w:cs="Times New Roman"/>
                <w:i/>
                <w:sz w:val="24"/>
                <w:szCs w:val="24"/>
              </w:rPr>
              <w:t>euro</w:t>
            </w:r>
            <w:proofErr w:type="spellEnd"/>
            <w:r w:rsidRPr="00E445F9">
              <w:rPr>
                <w:rFonts w:ascii="Times New Roman" w:eastAsia="Times New Roman" w:hAnsi="Times New Roman" w:cs="Times New Roman"/>
                <w:i/>
                <w:sz w:val="24"/>
                <w:szCs w:val="24"/>
              </w:rPr>
              <w:t xml:space="preserve">. </w:t>
            </w:r>
            <w:r w:rsidRPr="00E445F9">
              <w:rPr>
                <w:rFonts w:ascii="Times New Roman" w:eastAsia="Times New Roman" w:hAnsi="Times New Roman" w:cs="Times New Roman"/>
                <w:sz w:val="24"/>
                <w:szCs w:val="24"/>
              </w:rPr>
              <w:t xml:space="preserve">  Paredzams, ka </w:t>
            </w:r>
            <w:proofErr w:type="spellStart"/>
            <w:r w:rsidRPr="00E445F9">
              <w:rPr>
                <w:rFonts w:ascii="Times New Roman" w:eastAsia="Times New Roman" w:hAnsi="Times New Roman" w:cs="Times New Roman"/>
                <w:sz w:val="24"/>
                <w:szCs w:val="24"/>
              </w:rPr>
              <w:t>granta</w:t>
            </w:r>
            <w:proofErr w:type="spellEnd"/>
            <w:r w:rsidRPr="00E445F9">
              <w:rPr>
                <w:rFonts w:ascii="Times New Roman" w:eastAsia="Times New Roman" w:hAnsi="Times New Roman" w:cs="Times New Roman"/>
                <w:sz w:val="24"/>
                <w:szCs w:val="24"/>
              </w:rPr>
              <w:t xml:space="preserve"> projektu konkurss tiks izsludināts 2016. gada pavasarī. Šāds finansējums nav </w:t>
            </w:r>
            <w:proofErr w:type="gramStart"/>
            <w:r w:rsidRPr="00E445F9">
              <w:rPr>
                <w:rFonts w:ascii="Times New Roman" w:eastAsia="Times New Roman" w:hAnsi="Times New Roman" w:cs="Times New Roman"/>
                <w:sz w:val="24"/>
                <w:szCs w:val="24"/>
              </w:rPr>
              <w:t>pietiekams visaptveroša ieguldījuma nodrošināšanai prioritāro</w:t>
            </w:r>
            <w:proofErr w:type="gramEnd"/>
            <w:r w:rsidRPr="00E445F9">
              <w:rPr>
                <w:rFonts w:ascii="Times New Roman" w:eastAsia="Times New Roman" w:hAnsi="Times New Roman" w:cs="Times New Roman"/>
                <w:sz w:val="24"/>
                <w:szCs w:val="24"/>
              </w:rPr>
              <w:t xml:space="preserve"> valstu, tajā skaitā, Ukrainas atbalstam (viena projekta vidējais apjoms ir 20 000 </w:t>
            </w:r>
            <w:proofErr w:type="spellStart"/>
            <w:r w:rsidRPr="00E445F9">
              <w:rPr>
                <w:rFonts w:ascii="Times New Roman" w:eastAsia="Times New Roman" w:hAnsi="Times New Roman" w:cs="Times New Roman"/>
                <w:sz w:val="24"/>
                <w:szCs w:val="24"/>
              </w:rPr>
              <w:t>euro</w:t>
            </w:r>
            <w:proofErr w:type="spellEnd"/>
            <w:r w:rsidRPr="00E445F9">
              <w:rPr>
                <w:rFonts w:ascii="Times New Roman" w:eastAsia="Times New Roman" w:hAnsi="Times New Roman" w:cs="Times New Roman"/>
                <w:sz w:val="24"/>
                <w:szCs w:val="24"/>
              </w:rPr>
              <w:t>), tādēļ rīkojuma projektā paredzēts piešķirt papildus finanšu līdzekļus no neparedzētiem gadījumiem 141 </w:t>
            </w:r>
            <w:r w:rsidR="00E57864">
              <w:rPr>
                <w:rFonts w:ascii="Times New Roman" w:eastAsia="Times New Roman" w:hAnsi="Times New Roman" w:cs="Times New Roman"/>
                <w:sz w:val="24"/>
                <w:szCs w:val="24"/>
              </w:rPr>
              <w:t>000</w:t>
            </w:r>
            <w:r w:rsidRPr="00E445F9">
              <w:rPr>
                <w:rFonts w:ascii="Times New Roman" w:eastAsia="Times New Roman" w:hAnsi="Times New Roman" w:cs="Times New Roman"/>
                <w:sz w:val="24"/>
                <w:szCs w:val="24"/>
              </w:rPr>
              <w:t xml:space="preserve"> </w:t>
            </w:r>
            <w:proofErr w:type="spellStart"/>
            <w:r w:rsidRPr="00E445F9">
              <w:rPr>
                <w:rFonts w:ascii="Times New Roman" w:eastAsia="Times New Roman" w:hAnsi="Times New Roman" w:cs="Times New Roman"/>
                <w:i/>
                <w:sz w:val="24"/>
                <w:szCs w:val="24"/>
              </w:rPr>
              <w:t>euro</w:t>
            </w:r>
            <w:proofErr w:type="spellEnd"/>
            <w:r w:rsidRPr="00E445F9">
              <w:rPr>
                <w:rFonts w:ascii="Times New Roman" w:eastAsia="Times New Roman" w:hAnsi="Times New Roman" w:cs="Times New Roman"/>
                <w:sz w:val="24"/>
                <w:szCs w:val="24"/>
              </w:rPr>
              <w:t xml:space="preserve"> apmērā Ārlietu ministrijai </w:t>
            </w:r>
            <w:proofErr w:type="spellStart"/>
            <w:r w:rsidRPr="00E445F9">
              <w:rPr>
                <w:rFonts w:ascii="Times New Roman" w:eastAsia="Times New Roman" w:hAnsi="Times New Roman" w:cs="Times New Roman"/>
                <w:sz w:val="24"/>
                <w:szCs w:val="24"/>
              </w:rPr>
              <w:t>granta</w:t>
            </w:r>
            <w:proofErr w:type="spellEnd"/>
            <w:r w:rsidRPr="00E445F9">
              <w:rPr>
                <w:rFonts w:ascii="Times New Roman" w:eastAsia="Times New Roman" w:hAnsi="Times New Roman" w:cs="Times New Roman"/>
                <w:sz w:val="24"/>
                <w:szCs w:val="24"/>
              </w:rPr>
              <w:t xml:space="preserve"> projektu </w:t>
            </w:r>
            <w:r w:rsidRPr="00DF1726">
              <w:rPr>
                <w:rFonts w:ascii="Times New Roman" w:eastAsia="Times New Roman" w:hAnsi="Times New Roman" w:cs="Times New Roman"/>
                <w:sz w:val="24"/>
                <w:szCs w:val="24"/>
              </w:rPr>
              <w:t xml:space="preserve">finansēšanai Ukrainas atbalstam noteiktās prioritārās jomās. </w:t>
            </w:r>
            <w:r w:rsidR="00DF1726" w:rsidRPr="00DF1726">
              <w:rPr>
                <w:rFonts w:ascii="Times New Roman" w:eastAsia="Times New Roman" w:hAnsi="Times New Roman" w:cs="Times New Roman"/>
                <w:sz w:val="24"/>
                <w:szCs w:val="24"/>
              </w:rPr>
              <w:t xml:space="preserve">Papildu finansējums sniegtu iespēju īstenot no vismaz trīs līdz pieciem attīstības sadarbības projektiem Ukrainā. </w:t>
            </w:r>
            <w:r w:rsidRPr="00DF1726">
              <w:rPr>
                <w:rFonts w:ascii="Times New Roman" w:eastAsia="Times New Roman" w:hAnsi="Times New Roman" w:cs="Times New Roman"/>
                <w:sz w:val="24"/>
                <w:szCs w:val="24"/>
              </w:rPr>
              <w:t>Līdzekļus nepieciešams piešķirt pēc iespējas ātrāk gada pirmajā pusē, ņemot vērā to, ka projektu īstenošanas</w:t>
            </w:r>
            <w:r w:rsidRPr="00E445F9">
              <w:rPr>
                <w:rFonts w:ascii="Times New Roman" w:eastAsia="Times New Roman" w:hAnsi="Times New Roman" w:cs="Times New Roman"/>
                <w:sz w:val="24"/>
                <w:szCs w:val="24"/>
              </w:rPr>
              <w:t xml:space="preserve"> termiņš ir budžeta gada beigas.</w:t>
            </w:r>
          </w:p>
          <w:p w:rsidR="00F31465" w:rsidRPr="00E445F9" w:rsidRDefault="006F51AD" w:rsidP="00F31465">
            <w:pPr>
              <w:spacing w:before="120" w:after="0" w:line="240" w:lineRule="auto"/>
              <w:jc w:val="both"/>
              <w:rPr>
                <w:rFonts w:ascii="Times New Roman" w:hAnsi="Times New Roman" w:cs="Times New Roman"/>
                <w:sz w:val="24"/>
                <w:szCs w:val="24"/>
              </w:rPr>
            </w:pPr>
            <w:r w:rsidRPr="00E445F9">
              <w:rPr>
                <w:rFonts w:ascii="Times New Roman" w:hAnsi="Times New Roman" w:cs="Times New Roman"/>
                <w:sz w:val="24"/>
                <w:szCs w:val="24"/>
              </w:rPr>
              <w:t>Pateicoties iepriekš sniegtajam Latvijas valdības atbalstam</w:t>
            </w:r>
            <w:r w:rsidR="008718EC" w:rsidRPr="00E445F9">
              <w:rPr>
                <w:rFonts w:ascii="Times New Roman" w:hAnsi="Times New Roman" w:cs="Times New Roman"/>
                <w:sz w:val="24"/>
                <w:szCs w:val="24"/>
              </w:rPr>
              <w:t>,</w:t>
            </w:r>
            <w:r w:rsidRPr="00E445F9">
              <w:rPr>
                <w:rFonts w:ascii="Times New Roman" w:hAnsi="Times New Roman" w:cs="Times New Roman"/>
                <w:sz w:val="24"/>
                <w:szCs w:val="24"/>
              </w:rPr>
              <w:t xml:space="preserve"> </w:t>
            </w:r>
            <w:r w:rsidR="003A2806" w:rsidRPr="00E445F9">
              <w:rPr>
                <w:rFonts w:ascii="Times New Roman" w:hAnsi="Times New Roman" w:cs="Times New Roman"/>
                <w:sz w:val="24"/>
                <w:szCs w:val="24"/>
              </w:rPr>
              <w:t>2014. gadā</w:t>
            </w:r>
            <w:r w:rsidRPr="00E445F9">
              <w:rPr>
                <w:rFonts w:ascii="Times New Roman" w:hAnsi="Times New Roman" w:cs="Times New Roman"/>
                <w:sz w:val="24"/>
                <w:szCs w:val="24"/>
              </w:rPr>
              <w:t xml:space="preserve"> tika uzsākta un </w:t>
            </w:r>
            <w:r w:rsidR="003A2806" w:rsidRPr="00E445F9">
              <w:rPr>
                <w:rFonts w:ascii="Times New Roman" w:hAnsi="Times New Roman" w:cs="Times New Roman"/>
                <w:sz w:val="24"/>
                <w:szCs w:val="24"/>
              </w:rPr>
              <w:t>2015. gadā</w:t>
            </w:r>
            <w:r w:rsidRPr="00E445F9">
              <w:rPr>
                <w:rFonts w:ascii="Times New Roman" w:hAnsi="Times New Roman" w:cs="Times New Roman"/>
                <w:sz w:val="24"/>
                <w:szCs w:val="24"/>
              </w:rPr>
              <w:t xml:space="preserve"> turpināta divdesmit Ukrainas krīzes laikā cietušo personu ārstēšana Latvijas ārstniecības iestādēs.  </w:t>
            </w:r>
            <w:r w:rsidR="00FC6BB5" w:rsidRPr="00E445F9">
              <w:rPr>
                <w:rFonts w:ascii="Times New Roman" w:hAnsi="Times New Roman" w:cs="Times New Roman"/>
                <w:sz w:val="24"/>
                <w:szCs w:val="24"/>
              </w:rPr>
              <w:t xml:space="preserve">Pamatojoties uz Ukrainas valdības </w:t>
            </w:r>
            <w:r w:rsidR="008718EC" w:rsidRPr="00E445F9">
              <w:rPr>
                <w:rFonts w:ascii="Times New Roman" w:hAnsi="Times New Roman" w:cs="Times New Roman"/>
                <w:sz w:val="24"/>
                <w:szCs w:val="24"/>
              </w:rPr>
              <w:t>lūgumu</w:t>
            </w:r>
            <w:r w:rsidR="00FC6BB5" w:rsidRPr="00E445F9">
              <w:rPr>
                <w:rFonts w:ascii="Times New Roman" w:hAnsi="Times New Roman" w:cs="Times New Roman"/>
                <w:sz w:val="24"/>
                <w:szCs w:val="24"/>
              </w:rPr>
              <w:t xml:space="preserve">, Latvija ir gatava turpināt atbalstu medicīniskās palīdzības sniegšanai </w:t>
            </w:r>
            <w:r w:rsidR="00202C4F" w:rsidRPr="00E445F9">
              <w:rPr>
                <w:rFonts w:ascii="Times New Roman" w:hAnsi="Times New Roman" w:cs="Times New Roman"/>
                <w:sz w:val="24"/>
                <w:szCs w:val="24"/>
              </w:rPr>
              <w:t xml:space="preserve">no </w:t>
            </w:r>
            <w:r w:rsidR="00810FCB" w:rsidRPr="00E445F9">
              <w:rPr>
                <w:rFonts w:ascii="Times New Roman" w:hAnsi="Times New Roman" w:cs="Times New Roman"/>
                <w:sz w:val="24"/>
                <w:szCs w:val="24"/>
              </w:rPr>
              <w:t>karadarbības Ukrainā</w:t>
            </w:r>
            <w:r w:rsidR="00FC6BB5" w:rsidRPr="00E445F9">
              <w:rPr>
                <w:rFonts w:ascii="Times New Roman" w:hAnsi="Times New Roman" w:cs="Times New Roman"/>
                <w:sz w:val="24"/>
                <w:szCs w:val="24"/>
              </w:rPr>
              <w:t xml:space="preserve"> cietušajām personām arī </w:t>
            </w:r>
            <w:proofErr w:type="gramStart"/>
            <w:r w:rsidR="00FC6BB5" w:rsidRPr="00E445F9">
              <w:rPr>
                <w:rFonts w:ascii="Times New Roman" w:hAnsi="Times New Roman" w:cs="Times New Roman"/>
                <w:sz w:val="24"/>
                <w:szCs w:val="24"/>
              </w:rPr>
              <w:t>2016.gadā</w:t>
            </w:r>
            <w:proofErr w:type="gramEnd"/>
            <w:r w:rsidR="00FC6BB5" w:rsidRPr="00E445F9">
              <w:rPr>
                <w:rFonts w:ascii="Times New Roman" w:hAnsi="Times New Roman" w:cs="Times New Roman"/>
                <w:sz w:val="24"/>
                <w:szCs w:val="24"/>
              </w:rPr>
              <w:t xml:space="preserve">. </w:t>
            </w:r>
            <w:r w:rsidR="00550002" w:rsidRPr="00E445F9">
              <w:rPr>
                <w:rFonts w:ascii="Times New Roman" w:hAnsi="Times New Roman" w:cs="Times New Roman"/>
                <w:sz w:val="24"/>
                <w:szCs w:val="24"/>
              </w:rPr>
              <w:t>Ņemot vērā līdzšinējo pieredzi personu ārstniecībā un rehabilitācijā, kā arī ar to saistīto grūti prognozējamo izdevumu aprēķināš</w:t>
            </w:r>
            <w:r w:rsidR="008718EC" w:rsidRPr="00E445F9">
              <w:rPr>
                <w:rFonts w:ascii="Times New Roman" w:hAnsi="Times New Roman" w:cs="Times New Roman"/>
                <w:sz w:val="24"/>
                <w:szCs w:val="24"/>
              </w:rPr>
              <w:t>an</w:t>
            </w:r>
            <w:r w:rsidR="00550002" w:rsidRPr="00E445F9">
              <w:rPr>
                <w:rFonts w:ascii="Times New Roman" w:hAnsi="Times New Roman" w:cs="Times New Roman"/>
                <w:sz w:val="24"/>
                <w:szCs w:val="24"/>
              </w:rPr>
              <w:t>u un papildlīdzekļu nepieciešamību,</w:t>
            </w:r>
            <w:r w:rsidR="008718EC" w:rsidRPr="00E445F9">
              <w:rPr>
                <w:rFonts w:ascii="Times New Roman" w:hAnsi="Times New Roman" w:cs="Times New Roman"/>
                <w:sz w:val="24"/>
                <w:szCs w:val="24"/>
              </w:rPr>
              <w:t xml:space="preserve"> rīkojuma projekts paredz</w:t>
            </w:r>
            <w:r w:rsidR="00550002" w:rsidRPr="00E445F9">
              <w:rPr>
                <w:rFonts w:ascii="Times New Roman" w:hAnsi="Times New Roman" w:cs="Times New Roman"/>
                <w:sz w:val="24"/>
                <w:szCs w:val="24"/>
              </w:rPr>
              <w:t xml:space="preserve"> atbalstīt </w:t>
            </w:r>
            <w:r w:rsidR="00477BDC" w:rsidRPr="00E445F9">
              <w:rPr>
                <w:rFonts w:ascii="Times New Roman" w:hAnsi="Times New Roman" w:cs="Times New Roman"/>
                <w:sz w:val="24"/>
                <w:szCs w:val="24"/>
              </w:rPr>
              <w:t xml:space="preserve">finansējuma piešķiršanu Veselības ministrijai </w:t>
            </w:r>
            <w:r w:rsidR="00550002" w:rsidRPr="00E445F9">
              <w:rPr>
                <w:rFonts w:ascii="Times New Roman" w:hAnsi="Times New Roman" w:cs="Times New Roman"/>
                <w:sz w:val="24"/>
                <w:szCs w:val="24"/>
              </w:rPr>
              <w:t>vismaz piecu personu</w:t>
            </w:r>
            <w:r w:rsidR="008718EC" w:rsidRPr="00E445F9">
              <w:rPr>
                <w:rFonts w:ascii="Times New Roman" w:hAnsi="Times New Roman" w:cs="Times New Roman"/>
                <w:sz w:val="24"/>
                <w:szCs w:val="24"/>
              </w:rPr>
              <w:t xml:space="preserve"> (</w:t>
            </w:r>
            <w:r w:rsidR="00550002" w:rsidRPr="00E445F9">
              <w:rPr>
                <w:rFonts w:ascii="Times New Roman" w:hAnsi="Times New Roman" w:cs="Times New Roman"/>
                <w:sz w:val="24"/>
                <w:szCs w:val="24"/>
              </w:rPr>
              <w:t>ar iespēju  palielināt</w:t>
            </w:r>
            <w:r w:rsidR="003A2806" w:rsidRPr="00E445F9">
              <w:rPr>
                <w:rFonts w:ascii="Times New Roman" w:hAnsi="Times New Roman" w:cs="Times New Roman"/>
                <w:sz w:val="24"/>
                <w:szCs w:val="24"/>
              </w:rPr>
              <w:t xml:space="preserve"> ārstējamo skaitu</w:t>
            </w:r>
            <w:r w:rsidR="008718EC" w:rsidRPr="00E445F9">
              <w:rPr>
                <w:rFonts w:ascii="Times New Roman" w:hAnsi="Times New Roman" w:cs="Times New Roman"/>
                <w:sz w:val="24"/>
                <w:szCs w:val="24"/>
              </w:rPr>
              <w:t xml:space="preserve"> atkarībā no piešķirto finanšu līdzekļu izlietojuma dinamikas)</w:t>
            </w:r>
            <w:r w:rsidR="00550002" w:rsidRPr="00E445F9">
              <w:rPr>
                <w:rFonts w:ascii="Times New Roman" w:hAnsi="Times New Roman" w:cs="Times New Roman"/>
                <w:sz w:val="24"/>
                <w:szCs w:val="24"/>
              </w:rPr>
              <w:t xml:space="preserve">, kas cietušas </w:t>
            </w:r>
            <w:r w:rsidR="00DA7E2C" w:rsidRPr="00E445F9">
              <w:rPr>
                <w:rFonts w:ascii="Times New Roman" w:hAnsi="Times New Roman" w:cs="Times New Roman"/>
                <w:sz w:val="24"/>
                <w:szCs w:val="24"/>
              </w:rPr>
              <w:t>karadarbības Ukrainā rezultātā, ārstniecības un rehabilitācijas iespējas Latvijā, nepārsniedzot</w:t>
            </w:r>
            <w:r w:rsidR="008718EC" w:rsidRPr="00E445F9">
              <w:rPr>
                <w:rFonts w:ascii="Times New Roman" w:hAnsi="Times New Roman" w:cs="Times New Roman"/>
                <w:sz w:val="24"/>
                <w:szCs w:val="24"/>
              </w:rPr>
              <w:t xml:space="preserve"> kopējo ārstniecībai izlietojamo summu </w:t>
            </w:r>
            <w:r w:rsidR="00DA7E2C" w:rsidRPr="00E445F9">
              <w:rPr>
                <w:rFonts w:ascii="Times New Roman" w:hAnsi="Times New Roman" w:cs="Times New Roman"/>
                <w:sz w:val="24"/>
                <w:szCs w:val="24"/>
              </w:rPr>
              <w:t xml:space="preserve"> 30 000 </w:t>
            </w:r>
            <w:proofErr w:type="spellStart"/>
            <w:r w:rsidR="00DA7E2C" w:rsidRPr="00E445F9">
              <w:rPr>
                <w:rFonts w:ascii="Times New Roman" w:hAnsi="Times New Roman" w:cs="Times New Roman"/>
                <w:i/>
                <w:sz w:val="24"/>
                <w:szCs w:val="24"/>
              </w:rPr>
              <w:t>eur</w:t>
            </w:r>
            <w:r w:rsidR="009A482A" w:rsidRPr="00E445F9">
              <w:rPr>
                <w:rFonts w:ascii="Times New Roman" w:hAnsi="Times New Roman" w:cs="Times New Roman"/>
                <w:i/>
                <w:sz w:val="24"/>
                <w:szCs w:val="24"/>
              </w:rPr>
              <w:t>o</w:t>
            </w:r>
            <w:proofErr w:type="spellEnd"/>
            <w:r w:rsidR="008718EC" w:rsidRPr="00E445F9">
              <w:rPr>
                <w:rFonts w:ascii="Times New Roman" w:hAnsi="Times New Roman" w:cs="Times New Roman"/>
                <w:sz w:val="24"/>
                <w:szCs w:val="24"/>
              </w:rPr>
              <w:t xml:space="preserve"> apmērā</w:t>
            </w:r>
            <w:r w:rsidR="00DA7E2C" w:rsidRPr="00E445F9">
              <w:rPr>
                <w:rFonts w:ascii="Times New Roman" w:hAnsi="Times New Roman" w:cs="Times New Roman"/>
                <w:sz w:val="24"/>
                <w:szCs w:val="24"/>
              </w:rPr>
              <w:t xml:space="preserve">. </w:t>
            </w:r>
            <w:r w:rsidR="001A43CD" w:rsidRPr="00E445F9">
              <w:rPr>
                <w:rFonts w:ascii="Times New Roman" w:hAnsi="Times New Roman" w:cs="Times New Roman"/>
                <w:sz w:val="24"/>
                <w:szCs w:val="24"/>
              </w:rPr>
              <w:t>Lai segtu minēto personu un to pavadošo personu ceļošanas izdevumus no Ukrainas uz Latviju un atpakaļ uz Ukrainu</w:t>
            </w:r>
            <w:r w:rsidR="00202C4F" w:rsidRPr="00E445F9">
              <w:rPr>
                <w:rFonts w:ascii="Times New Roman" w:hAnsi="Times New Roman" w:cs="Times New Roman"/>
                <w:sz w:val="24"/>
                <w:szCs w:val="24"/>
              </w:rPr>
              <w:t>,</w:t>
            </w:r>
            <w:r w:rsidR="001A43CD" w:rsidRPr="00E445F9">
              <w:rPr>
                <w:rFonts w:ascii="Times New Roman" w:hAnsi="Times New Roman" w:cs="Times New Roman"/>
                <w:sz w:val="24"/>
                <w:szCs w:val="24"/>
              </w:rPr>
              <w:t xml:space="preserve"> nepieciešams piešķirt Ārlietu ministrijai papildus 4 000 </w:t>
            </w:r>
            <w:proofErr w:type="spellStart"/>
            <w:r w:rsidR="001A43CD" w:rsidRPr="00E445F9">
              <w:rPr>
                <w:rFonts w:ascii="Times New Roman" w:hAnsi="Times New Roman" w:cs="Times New Roman"/>
                <w:i/>
                <w:sz w:val="24"/>
                <w:szCs w:val="24"/>
              </w:rPr>
              <w:t>euro</w:t>
            </w:r>
            <w:proofErr w:type="spellEnd"/>
            <w:r w:rsidR="001A43CD" w:rsidRPr="00E445F9">
              <w:rPr>
                <w:rFonts w:ascii="Times New Roman" w:hAnsi="Times New Roman" w:cs="Times New Roman"/>
                <w:i/>
                <w:sz w:val="24"/>
                <w:szCs w:val="24"/>
              </w:rPr>
              <w:t xml:space="preserve"> </w:t>
            </w:r>
            <w:r w:rsidR="001A43CD" w:rsidRPr="00E445F9">
              <w:rPr>
                <w:rFonts w:ascii="Times New Roman" w:hAnsi="Times New Roman" w:cs="Times New Roman"/>
                <w:sz w:val="24"/>
                <w:szCs w:val="24"/>
              </w:rPr>
              <w:t xml:space="preserve">šo ceļa izdevumu segšanai.  </w:t>
            </w:r>
          </w:p>
          <w:p w:rsidR="00F24250" w:rsidRPr="00E445F9" w:rsidRDefault="00445ED7" w:rsidP="00F31465">
            <w:pPr>
              <w:spacing w:before="120" w:after="0" w:line="240" w:lineRule="auto"/>
              <w:jc w:val="both"/>
              <w:rPr>
                <w:rFonts w:ascii="Times New Roman" w:hAnsi="Times New Roman"/>
                <w:sz w:val="24"/>
                <w:szCs w:val="24"/>
              </w:rPr>
            </w:pPr>
            <w:r w:rsidRPr="00E445F9">
              <w:rPr>
                <w:rFonts w:ascii="Times New Roman" w:hAnsi="Times New Roman"/>
                <w:sz w:val="24"/>
                <w:szCs w:val="24"/>
              </w:rPr>
              <w:t xml:space="preserve">Latvija līdz šim ir atbalstījusi ES un </w:t>
            </w:r>
            <w:proofErr w:type="gramStart"/>
            <w:r w:rsidRPr="00E445F9">
              <w:rPr>
                <w:rFonts w:ascii="Times New Roman" w:hAnsi="Times New Roman"/>
                <w:sz w:val="24"/>
                <w:szCs w:val="24"/>
              </w:rPr>
              <w:t>Eiropas drošības un sadarbības organizācijas</w:t>
            </w:r>
            <w:proofErr w:type="gramEnd"/>
            <w:r w:rsidRPr="00E445F9">
              <w:rPr>
                <w:rFonts w:ascii="Times New Roman" w:hAnsi="Times New Roman"/>
                <w:sz w:val="24"/>
                <w:szCs w:val="24"/>
              </w:rPr>
              <w:t xml:space="preserve"> (turpmāk – EDSO) misiju darbu Ukrainā, nodrošinot civilo ekspertu darbu misijās, kā arī veicot obligātās un brīvprātīgās iemaksas EDSO Speciālās novērošanas misijas Ukrainā darba nodrošināšanai. </w:t>
            </w:r>
            <w:r w:rsidR="00F31465" w:rsidRPr="00E445F9">
              <w:rPr>
                <w:rFonts w:ascii="Times New Roman" w:hAnsi="Times New Roman"/>
                <w:sz w:val="24"/>
                <w:szCs w:val="24"/>
                <w:lang w:eastAsia="lv-LV"/>
              </w:rPr>
              <w:t>ES Padomdevēja misij</w:t>
            </w:r>
            <w:r w:rsidR="004F1AC7" w:rsidRPr="00E445F9">
              <w:rPr>
                <w:rFonts w:ascii="Times New Roman" w:hAnsi="Times New Roman"/>
                <w:sz w:val="24"/>
                <w:szCs w:val="24"/>
                <w:lang w:eastAsia="lv-LV"/>
              </w:rPr>
              <w:t>a</w:t>
            </w:r>
            <w:r w:rsidR="00F31465" w:rsidRPr="00E445F9">
              <w:rPr>
                <w:rFonts w:ascii="Times New Roman" w:hAnsi="Times New Roman"/>
                <w:sz w:val="24"/>
                <w:szCs w:val="24"/>
                <w:lang w:eastAsia="lv-LV"/>
              </w:rPr>
              <w:t xml:space="preserve"> civilā drošības sektora reformām</w:t>
            </w:r>
            <w:r w:rsidR="00F31465" w:rsidRPr="00E445F9">
              <w:rPr>
                <w:rFonts w:ascii="Times New Roman" w:hAnsi="Times New Roman"/>
                <w:sz w:val="24"/>
                <w:szCs w:val="24"/>
              </w:rPr>
              <w:t xml:space="preserve"> dod </w:t>
            </w:r>
            <w:r w:rsidR="00F31465" w:rsidRPr="00E445F9">
              <w:rPr>
                <w:rFonts w:ascii="Times New Roman" w:hAnsi="Times New Roman"/>
                <w:sz w:val="24"/>
                <w:szCs w:val="24"/>
              </w:rPr>
              <w:lastRenderedPageBreak/>
              <w:t xml:space="preserve">nozīmīgu atbalstu stabilitātes sekmēšanai valstī, sniedzot konsultatīvu atbalstu civilā drošības sektora reformu jomā, tai skaitā korupcijas novēršanas, stratēģiskās komunikācijas, cilvēktiesību un dzimumu līdztiesības jomās. Minskas vienošanās par pamieru Ukrainā joprojām netiek pildītas, un drošības situācija Doņeckas un </w:t>
            </w:r>
            <w:proofErr w:type="spellStart"/>
            <w:r w:rsidR="00F31465" w:rsidRPr="00E445F9">
              <w:rPr>
                <w:rFonts w:ascii="Times New Roman" w:hAnsi="Times New Roman"/>
                <w:sz w:val="24"/>
                <w:szCs w:val="24"/>
              </w:rPr>
              <w:t>Luhanskas</w:t>
            </w:r>
            <w:proofErr w:type="spellEnd"/>
            <w:r w:rsidR="00F31465" w:rsidRPr="00E445F9">
              <w:rPr>
                <w:rFonts w:ascii="Times New Roman" w:hAnsi="Times New Roman"/>
                <w:sz w:val="24"/>
                <w:szCs w:val="24"/>
              </w:rPr>
              <w:t xml:space="preserve"> apgabalos turpina saglabāties nestabila. Līdz ar to, lai novērotu Minskas vienošanās izpildi, EDSO misijas klātbūtne ir ļoti būtiska.</w:t>
            </w:r>
            <w:r w:rsidR="00F31465" w:rsidRPr="00E445F9">
              <w:rPr>
                <w:rFonts w:ascii="Times New Roman" w:hAnsi="Times New Roman"/>
                <w:color w:val="1F497D"/>
                <w:sz w:val="24"/>
                <w:szCs w:val="24"/>
              </w:rPr>
              <w:t xml:space="preserve"> </w:t>
            </w:r>
            <w:r w:rsidR="00F31465" w:rsidRPr="00E445F9">
              <w:rPr>
                <w:rFonts w:ascii="Times New Roman" w:hAnsi="Times New Roman"/>
                <w:sz w:val="24"/>
                <w:szCs w:val="24"/>
              </w:rPr>
              <w:t xml:space="preserve">Pēdējā laikā ir pieņemti lēmumi par EDSO Speciālās novērošanas misijas Ukrainā paplašināšanu (apstiprināts budžets 800 novērotājiem), kā arī par ES Padomdevēja misijas Ukrainā paplašināšanu (no 100 uz 140 starptautiskajiem </w:t>
            </w:r>
            <w:proofErr w:type="spellStart"/>
            <w:r w:rsidR="00F31465" w:rsidRPr="00E445F9">
              <w:rPr>
                <w:rFonts w:ascii="Times New Roman" w:hAnsi="Times New Roman"/>
                <w:sz w:val="24"/>
                <w:szCs w:val="24"/>
              </w:rPr>
              <w:t>sekondētajiem</w:t>
            </w:r>
            <w:proofErr w:type="spellEnd"/>
            <w:r w:rsidR="00F31465" w:rsidRPr="00E445F9">
              <w:rPr>
                <w:rFonts w:ascii="Times New Roman" w:hAnsi="Times New Roman"/>
                <w:sz w:val="24"/>
                <w:szCs w:val="24"/>
              </w:rPr>
              <w:t xml:space="preserve"> ekspertiem).</w:t>
            </w:r>
            <w:r w:rsidR="00267D30" w:rsidRPr="00E445F9">
              <w:rPr>
                <w:rFonts w:ascii="Times New Roman" w:hAnsi="Times New Roman"/>
                <w:sz w:val="24"/>
                <w:szCs w:val="24"/>
              </w:rPr>
              <w:t xml:space="preserve"> ES misija ir paplašinājusies saturiski, iekļaujot mandātā darbību Ukrainas reģionos. Līdz ar to arī Latvijai jābūt plašāk pārstāvētai abās misijās.</w:t>
            </w:r>
          </w:p>
          <w:p w:rsidR="006729A7" w:rsidRPr="00E445F9" w:rsidRDefault="00320384" w:rsidP="006729A7">
            <w:pPr>
              <w:spacing w:before="120" w:after="0" w:line="240" w:lineRule="auto"/>
              <w:jc w:val="both"/>
              <w:rPr>
                <w:rFonts w:ascii="Times New Roman" w:hAnsi="Times New Roman"/>
                <w:sz w:val="24"/>
                <w:szCs w:val="24"/>
              </w:rPr>
            </w:pPr>
            <w:r w:rsidRPr="00E445F9">
              <w:rPr>
                <w:rFonts w:ascii="Times New Roman" w:hAnsi="Times New Roman"/>
                <w:sz w:val="24"/>
                <w:szCs w:val="24"/>
              </w:rPr>
              <w:t xml:space="preserve">Ministru kabineta </w:t>
            </w:r>
            <w:proofErr w:type="gramStart"/>
            <w:r w:rsidRPr="00E445F9">
              <w:rPr>
                <w:rFonts w:ascii="Times New Roman" w:hAnsi="Times New Roman"/>
                <w:sz w:val="24"/>
                <w:szCs w:val="24"/>
              </w:rPr>
              <w:t>2016.gada</w:t>
            </w:r>
            <w:proofErr w:type="gramEnd"/>
            <w:r w:rsidRPr="00E445F9">
              <w:rPr>
                <w:rFonts w:ascii="Times New Roman" w:hAnsi="Times New Roman"/>
                <w:sz w:val="24"/>
                <w:szCs w:val="24"/>
              </w:rPr>
              <w:t xml:space="preserve"> 22.marta sēdē </w:t>
            </w:r>
            <w:r w:rsidR="00445ED7" w:rsidRPr="00E445F9">
              <w:rPr>
                <w:rFonts w:ascii="Times New Roman" w:hAnsi="Times New Roman"/>
                <w:sz w:val="24"/>
                <w:szCs w:val="24"/>
              </w:rPr>
              <w:t xml:space="preserve">tika apstiprināti </w:t>
            </w:r>
            <w:r w:rsidRPr="00E445F9">
              <w:rPr>
                <w:rFonts w:ascii="Times New Roman" w:hAnsi="Times New Roman"/>
                <w:sz w:val="24"/>
                <w:szCs w:val="24"/>
              </w:rPr>
              <w:t>rīkojum</w:t>
            </w:r>
            <w:r w:rsidR="00445ED7" w:rsidRPr="00E445F9">
              <w:rPr>
                <w:rFonts w:ascii="Times New Roman" w:hAnsi="Times New Roman"/>
                <w:sz w:val="24"/>
                <w:szCs w:val="24"/>
              </w:rPr>
              <w:t>a</w:t>
            </w:r>
            <w:r w:rsidRPr="00E445F9">
              <w:rPr>
                <w:rFonts w:ascii="Times New Roman" w:hAnsi="Times New Roman"/>
                <w:sz w:val="24"/>
                <w:szCs w:val="24"/>
              </w:rPr>
              <w:t xml:space="preserve"> projekt</w:t>
            </w:r>
            <w:r w:rsidR="00445ED7" w:rsidRPr="00E445F9">
              <w:rPr>
                <w:rFonts w:ascii="Times New Roman" w:hAnsi="Times New Roman"/>
                <w:sz w:val="24"/>
                <w:szCs w:val="24"/>
              </w:rPr>
              <w:t>i</w:t>
            </w:r>
            <w:r w:rsidRPr="00E445F9">
              <w:rPr>
                <w:rFonts w:ascii="Times New Roman" w:hAnsi="Times New Roman"/>
                <w:sz w:val="24"/>
                <w:szCs w:val="24"/>
              </w:rPr>
              <w:t xml:space="preserve"> par jau atlasīto Latvijas ekspertu dalību misijās, paredzot piešķirt finansējumu no budžeta programmas “Līdzekļi neparedzētiem gadījumiem” 22 879 </w:t>
            </w:r>
            <w:proofErr w:type="spellStart"/>
            <w:r w:rsidRPr="00E445F9">
              <w:rPr>
                <w:rFonts w:ascii="Times New Roman" w:hAnsi="Times New Roman"/>
                <w:i/>
                <w:sz w:val="24"/>
                <w:szCs w:val="24"/>
              </w:rPr>
              <w:t>euro</w:t>
            </w:r>
            <w:proofErr w:type="spellEnd"/>
            <w:r w:rsidRPr="00E445F9">
              <w:rPr>
                <w:rFonts w:ascii="Times New Roman" w:hAnsi="Times New Roman"/>
                <w:sz w:val="24"/>
                <w:szCs w:val="24"/>
              </w:rPr>
              <w:t xml:space="preserve"> apmērā (minētais finansējums netiek attiecināts uz finanšu līdzekļiem, kurus piešķir ar šo rīkojuma projektu). </w:t>
            </w:r>
            <w:r w:rsidR="00F31465" w:rsidRPr="00E445F9">
              <w:rPr>
                <w:rFonts w:ascii="Times New Roman" w:hAnsi="Times New Roman"/>
                <w:sz w:val="24"/>
                <w:szCs w:val="24"/>
              </w:rPr>
              <w:t>ES Padomdevēja misijā februārī izsludināta pieteikšanās 60 jaun</w:t>
            </w:r>
            <w:r w:rsidR="0084313C" w:rsidRPr="00E445F9">
              <w:rPr>
                <w:rFonts w:ascii="Times New Roman" w:hAnsi="Times New Roman"/>
                <w:sz w:val="24"/>
                <w:szCs w:val="24"/>
              </w:rPr>
              <w:t>ā</w:t>
            </w:r>
            <w:r w:rsidR="00F31465" w:rsidRPr="00E445F9">
              <w:rPr>
                <w:rFonts w:ascii="Times New Roman" w:hAnsi="Times New Roman"/>
                <w:sz w:val="24"/>
                <w:szCs w:val="24"/>
              </w:rPr>
              <w:t xml:space="preserve">m </w:t>
            </w:r>
            <w:proofErr w:type="spellStart"/>
            <w:r w:rsidR="00F31465" w:rsidRPr="00E445F9">
              <w:rPr>
                <w:rFonts w:ascii="Times New Roman" w:hAnsi="Times New Roman"/>
                <w:sz w:val="24"/>
                <w:szCs w:val="24"/>
              </w:rPr>
              <w:t>sekondēto</w:t>
            </w:r>
            <w:proofErr w:type="spellEnd"/>
            <w:r w:rsidR="00F31465" w:rsidRPr="00E445F9">
              <w:rPr>
                <w:rFonts w:ascii="Times New Roman" w:hAnsi="Times New Roman"/>
                <w:sz w:val="24"/>
                <w:szCs w:val="24"/>
              </w:rPr>
              <w:t xml:space="preserve"> civilo ekspertu vietām. </w:t>
            </w:r>
            <w:r w:rsidR="00251A4D" w:rsidRPr="00E445F9">
              <w:rPr>
                <w:rFonts w:ascii="Times New Roman" w:hAnsi="Times New Roman"/>
                <w:sz w:val="24"/>
                <w:szCs w:val="24"/>
              </w:rPr>
              <w:t>Ņemot vērā to, ka abu misiju personālsastāvā šobrīd notiek kadru rotācija</w:t>
            </w:r>
            <w:r w:rsidR="004F1AC7" w:rsidRPr="00E445F9">
              <w:rPr>
                <w:rFonts w:ascii="Times New Roman" w:hAnsi="Times New Roman"/>
                <w:sz w:val="24"/>
                <w:szCs w:val="24"/>
              </w:rPr>
              <w:t>,</w:t>
            </w:r>
            <w:r w:rsidR="00251A4D" w:rsidRPr="00E445F9">
              <w:rPr>
                <w:rFonts w:ascii="Times New Roman" w:hAnsi="Times New Roman"/>
                <w:sz w:val="24"/>
                <w:szCs w:val="24"/>
              </w:rPr>
              <w:t xml:space="preserve"> Latvija ir pieteikusi jaunus kandidātus abām misijām. </w:t>
            </w:r>
            <w:r w:rsidR="00F24250" w:rsidRPr="00E445F9">
              <w:rPr>
                <w:rFonts w:ascii="Times New Roman" w:hAnsi="Times New Roman"/>
                <w:sz w:val="24"/>
                <w:szCs w:val="24"/>
              </w:rPr>
              <w:t>Pozitīvu Eiropas Ārējās darbības dienesta un EDSO konkursu rezultātu gadījumā iecerēts nosūtīt papildu 4 Latvijas civilo</w:t>
            </w:r>
            <w:r w:rsidR="00A74E41" w:rsidRPr="00E445F9">
              <w:rPr>
                <w:rFonts w:ascii="Times New Roman" w:hAnsi="Times New Roman"/>
                <w:sz w:val="24"/>
                <w:szCs w:val="24"/>
              </w:rPr>
              <w:t>s</w:t>
            </w:r>
            <w:r w:rsidR="00F24250" w:rsidRPr="00E445F9">
              <w:rPr>
                <w:rFonts w:ascii="Times New Roman" w:hAnsi="Times New Roman"/>
                <w:sz w:val="24"/>
                <w:szCs w:val="24"/>
              </w:rPr>
              <w:t xml:space="preserve"> ekspertu</w:t>
            </w:r>
            <w:r w:rsidR="00A74E41" w:rsidRPr="00E445F9">
              <w:rPr>
                <w:rFonts w:ascii="Times New Roman" w:hAnsi="Times New Roman"/>
                <w:sz w:val="24"/>
                <w:szCs w:val="24"/>
              </w:rPr>
              <w:t>s</w:t>
            </w:r>
            <w:r w:rsidR="00F24250" w:rsidRPr="00E445F9">
              <w:rPr>
                <w:rFonts w:ascii="Times New Roman" w:hAnsi="Times New Roman"/>
                <w:sz w:val="24"/>
                <w:szCs w:val="24"/>
              </w:rPr>
              <w:t xml:space="preserve"> </w:t>
            </w:r>
            <w:r w:rsidR="00A74E41" w:rsidRPr="00E445F9">
              <w:rPr>
                <w:rFonts w:ascii="Times New Roman" w:hAnsi="Times New Roman"/>
                <w:sz w:val="24"/>
                <w:szCs w:val="24"/>
              </w:rPr>
              <w:t xml:space="preserve">dalībai </w:t>
            </w:r>
            <w:r w:rsidR="00F24250" w:rsidRPr="00E445F9">
              <w:rPr>
                <w:rFonts w:ascii="Times New Roman" w:hAnsi="Times New Roman"/>
                <w:sz w:val="24"/>
                <w:szCs w:val="24"/>
              </w:rPr>
              <w:t xml:space="preserve">ES </w:t>
            </w:r>
            <w:r w:rsidR="00A74E41" w:rsidRPr="00E445F9">
              <w:rPr>
                <w:rFonts w:ascii="Times New Roman" w:hAnsi="Times New Roman"/>
                <w:sz w:val="24"/>
                <w:szCs w:val="24"/>
              </w:rPr>
              <w:t xml:space="preserve">Padomdevēja </w:t>
            </w:r>
            <w:r w:rsidR="00F24250" w:rsidRPr="00E445F9">
              <w:rPr>
                <w:rFonts w:ascii="Times New Roman" w:hAnsi="Times New Roman"/>
                <w:sz w:val="24"/>
                <w:szCs w:val="24"/>
              </w:rPr>
              <w:t>misijā Ukrainā un 8 civilo</w:t>
            </w:r>
            <w:r w:rsidR="00A74E41" w:rsidRPr="00E445F9">
              <w:rPr>
                <w:rFonts w:ascii="Times New Roman" w:hAnsi="Times New Roman"/>
                <w:sz w:val="24"/>
                <w:szCs w:val="24"/>
              </w:rPr>
              <w:t>s</w:t>
            </w:r>
            <w:r w:rsidR="00F24250" w:rsidRPr="00E445F9">
              <w:rPr>
                <w:rFonts w:ascii="Times New Roman" w:hAnsi="Times New Roman"/>
                <w:sz w:val="24"/>
                <w:szCs w:val="24"/>
              </w:rPr>
              <w:t xml:space="preserve"> ekspertu</w:t>
            </w:r>
            <w:r w:rsidR="00A74E41" w:rsidRPr="00E445F9">
              <w:rPr>
                <w:rFonts w:ascii="Times New Roman" w:hAnsi="Times New Roman"/>
                <w:sz w:val="24"/>
                <w:szCs w:val="24"/>
              </w:rPr>
              <w:t>s</w:t>
            </w:r>
            <w:r w:rsidR="00F24250" w:rsidRPr="00E445F9">
              <w:rPr>
                <w:rFonts w:ascii="Times New Roman" w:hAnsi="Times New Roman"/>
                <w:sz w:val="24"/>
                <w:szCs w:val="24"/>
              </w:rPr>
              <w:t xml:space="preserve"> </w:t>
            </w:r>
            <w:r w:rsidR="00A74E41" w:rsidRPr="00E445F9">
              <w:rPr>
                <w:rFonts w:ascii="Times New Roman" w:hAnsi="Times New Roman"/>
                <w:sz w:val="24"/>
                <w:szCs w:val="24"/>
              </w:rPr>
              <w:t xml:space="preserve">dalībai </w:t>
            </w:r>
            <w:r w:rsidR="00F24250" w:rsidRPr="00E445F9">
              <w:rPr>
                <w:rFonts w:ascii="Times New Roman" w:hAnsi="Times New Roman"/>
                <w:sz w:val="24"/>
                <w:szCs w:val="24"/>
              </w:rPr>
              <w:t xml:space="preserve">EDSO Speciālajā novērošanas misijā Ukrainā. </w:t>
            </w:r>
            <w:r w:rsidR="00F31465" w:rsidRPr="00E445F9">
              <w:rPr>
                <w:rFonts w:ascii="Times New Roman" w:hAnsi="Times New Roman"/>
                <w:sz w:val="24"/>
                <w:szCs w:val="24"/>
              </w:rPr>
              <w:t>Svarīgi, lai vakances tiktu aizpildītas, jo tikai tad misijas spēs izpildīt savu mandātu.</w:t>
            </w:r>
            <w:r w:rsidR="00267D30" w:rsidRPr="00E445F9">
              <w:rPr>
                <w:rFonts w:ascii="Times New Roman" w:hAnsi="Times New Roman"/>
                <w:sz w:val="24"/>
                <w:szCs w:val="24"/>
              </w:rPr>
              <w:t xml:space="preserve"> Tāpēc Latvijas interesēs ir piedāvāt lielāku savu ekspertu skaitu.</w:t>
            </w:r>
            <w:r w:rsidR="00251A4D" w:rsidRPr="00E445F9">
              <w:rPr>
                <w:rFonts w:ascii="Times New Roman" w:hAnsi="Times New Roman"/>
                <w:sz w:val="24"/>
                <w:szCs w:val="24"/>
              </w:rPr>
              <w:t xml:space="preserve"> </w:t>
            </w:r>
          </w:p>
          <w:p w:rsidR="00164745" w:rsidRPr="00E445F9" w:rsidRDefault="00C01914" w:rsidP="009D5F17">
            <w:pPr>
              <w:spacing w:before="120" w:after="0" w:line="240" w:lineRule="auto"/>
              <w:jc w:val="both"/>
              <w:rPr>
                <w:rFonts w:ascii="Times New Roman" w:eastAsia="Times New Roman" w:hAnsi="Times New Roman" w:cs="Times New Roman"/>
                <w:sz w:val="24"/>
                <w:szCs w:val="24"/>
              </w:rPr>
            </w:pPr>
            <w:r w:rsidRPr="00E445F9">
              <w:rPr>
                <w:rFonts w:ascii="Times New Roman" w:eastAsia="Times New Roman" w:hAnsi="Times New Roman" w:cs="Times New Roman"/>
                <w:sz w:val="24"/>
                <w:szCs w:val="24"/>
              </w:rPr>
              <w:t xml:space="preserve">Ņemot vērā </w:t>
            </w:r>
            <w:r w:rsidR="00402B02" w:rsidRPr="00E445F9">
              <w:rPr>
                <w:rFonts w:ascii="Times New Roman" w:eastAsia="Times New Roman" w:hAnsi="Times New Roman" w:cs="Times New Roman"/>
                <w:sz w:val="24"/>
                <w:szCs w:val="24"/>
              </w:rPr>
              <w:t xml:space="preserve">minēto un </w:t>
            </w:r>
            <w:r w:rsidRPr="00E445F9">
              <w:rPr>
                <w:rFonts w:ascii="Times New Roman" w:eastAsia="Times New Roman" w:hAnsi="Times New Roman" w:cs="Times New Roman"/>
                <w:sz w:val="24"/>
                <w:szCs w:val="24"/>
              </w:rPr>
              <w:t xml:space="preserve">sarežģīto stāvokli Ukrainā, valsts sociālekonomiskās vajadzības, </w:t>
            </w:r>
            <w:r w:rsidR="009D5F17" w:rsidRPr="00E445F9">
              <w:rPr>
                <w:rFonts w:ascii="Times New Roman" w:eastAsia="Times New Roman" w:hAnsi="Times New Roman" w:cs="Times New Roman"/>
                <w:sz w:val="24"/>
                <w:szCs w:val="24"/>
              </w:rPr>
              <w:t xml:space="preserve">kā arī plašo reformu jomu, kurās Ukrainas puse lūgusi Latvijas atbalstu, </w:t>
            </w:r>
            <w:r w:rsidR="00402B02" w:rsidRPr="00E445F9">
              <w:rPr>
                <w:rFonts w:ascii="Times New Roman" w:eastAsia="Times New Roman" w:hAnsi="Times New Roman" w:cs="Times New Roman"/>
                <w:sz w:val="24"/>
                <w:szCs w:val="24"/>
              </w:rPr>
              <w:t>rīkojuma projekts paredz papildus finanšu līdzekļus</w:t>
            </w:r>
            <w:r w:rsidRPr="00E445F9">
              <w:rPr>
                <w:rFonts w:ascii="Times New Roman" w:eastAsia="Times New Roman" w:hAnsi="Times New Roman" w:cs="Times New Roman"/>
                <w:sz w:val="24"/>
                <w:szCs w:val="24"/>
              </w:rPr>
              <w:t xml:space="preserve"> Ukrainas reformu atbalstam </w:t>
            </w:r>
            <w:r w:rsidR="00DB1158">
              <w:rPr>
                <w:rFonts w:ascii="Times New Roman" w:eastAsia="Times New Roman" w:hAnsi="Times New Roman" w:cs="Times New Roman"/>
                <w:sz w:val="24"/>
                <w:szCs w:val="24"/>
              </w:rPr>
              <w:t xml:space="preserve">ne vairāk kā 175 </w:t>
            </w:r>
            <w:r w:rsidR="00DF1726">
              <w:rPr>
                <w:rFonts w:ascii="Times New Roman" w:eastAsia="Times New Roman" w:hAnsi="Times New Roman" w:cs="Times New Roman"/>
                <w:sz w:val="24"/>
                <w:szCs w:val="24"/>
              </w:rPr>
              <w:t>000</w:t>
            </w:r>
            <w:r w:rsidRPr="00E445F9">
              <w:rPr>
                <w:rFonts w:ascii="Times New Roman" w:eastAsia="Times New Roman" w:hAnsi="Times New Roman" w:cs="Times New Roman"/>
                <w:sz w:val="24"/>
                <w:szCs w:val="24"/>
              </w:rPr>
              <w:t xml:space="preserve"> </w:t>
            </w:r>
            <w:proofErr w:type="spellStart"/>
            <w:r w:rsidRPr="00E445F9">
              <w:rPr>
                <w:rFonts w:ascii="Times New Roman" w:eastAsia="Times New Roman" w:hAnsi="Times New Roman" w:cs="Times New Roman"/>
                <w:i/>
                <w:sz w:val="24"/>
                <w:szCs w:val="24"/>
              </w:rPr>
              <w:t>euro</w:t>
            </w:r>
            <w:proofErr w:type="spellEnd"/>
            <w:r w:rsidRPr="00E445F9">
              <w:rPr>
                <w:rFonts w:ascii="Times New Roman" w:eastAsia="Times New Roman" w:hAnsi="Times New Roman" w:cs="Times New Roman"/>
                <w:sz w:val="24"/>
                <w:szCs w:val="24"/>
              </w:rPr>
              <w:t xml:space="preserve"> apmērā</w:t>
            </w:r>
            <w:r w:rsidR="00402B02" w:rsidRPr="00E445F9">
              <w:rPr>
                <w:rFonts w:ascii="Times New Roman" w:eastAsia="Times New Roman" w:hAnsi="Times New Roman" w:cs="Times New Roman"/>
                <w:sz w:val="24"/>
                <w:szCs w:val="24"/>
              </w:rPr>
              <w:t>, kas tiks izlietoti šādu aktivitāšu veikšanai:</w:t>
            </w:r>
            <w:r w:rsidR="00164745" w:rsidRPr="00E445F9">
              <w:rPr>
                <w:rFonts w:ascii="Times New Roman" w:eastAsia="Times New Roman" w:hAnsi="Times New Roman" w:cs="Times New Roman"/>
                <w:sz w:val="24"/>
                <w:szCs w:val="24"/>
              </w:rPr>
              <w:t xml:space="preserve"> </w:t>
            </w:r>
          </w:p>
          <w:p w:rsidR="00164745" w:rsidRPr="00E445F9" w:rsidRDefault="00164745" w:rsidP="00164745">
            <w:pPr>
              <w:spacing w:after="0" w:line="240" w:lineRule="auto"/>
              <w:ind w:left="-1" w:right="67"/>
              <w:jc w:val="both"/>
              <w:rPr>
                <w:rFonts w:ascii="Times New Roman" w:eastAsia="Times New Roman" w:hAnsi="Times New Roman" w:cs="Times New Roman"/>
                <w:iCs/>
                <w:sz w:val="24"/>
                <w:szCs w:val="24"/>
                <w:lang w:eastAsia="lv-LV"/>
              </w:rPr>
            </w:pPr>
          </w:p>
          <w:p w:rsidR="000A60A6" w:rsidRPr="00E445F9" w:rsidRDefault="0084313C" w:rsidP="000A60A6">
            <w:pPr>
              <w:pStyle w:val="ListParagraph"/>
              <w:numPr>
                <w:ilvl w:val="0"/>
                <w:numId w:val="5"/>
              </w:numPr>
              <w:spacing w:after="0" w:line="240" w:lineRule="auto"/>
              <w:ind w:right="67"/>
              <w:jc w:val="both"/>
              <w:rPr>
                <w:rFonts w:ascii="Times New Roman" w:eastAsia="Times New Roman" w:hAnsi="Times New Roman" w:cs="Times New Roman"/>
                <w:iCs/>
                <w:sz w:val="24"/>
                <w:szCs w:val="24"/>
                <w:lang w:eastAsia="lv-LV"/>
              </w:rPr>
            </w:pPr>
            <w:r w:rsidRPr="00E445F9">
              <w:rPr>
                <w:rFonts w:ascii="Times New Roman" w:eastAsia="Times New Roman" w:hAnsi="Times New Roman" w:cs="Times New Roman"/>
                <w:iCs/>
                <w:sz w:val="24"/>
                <w:szCs w:val="24"/>
                <w:lang w:eastAsia="lv-LV"/>
              </w:rPr>
              <w:t>a</w:t>
            </w:r>
            <w:r w:rsidR="000A60A6" w:rsidRPr="00E445F9">
              <w:rPr>
                <w:rFonts w:ascii="Times New Roman" w:eastAsia="Times New Roman" w:hAnsi="Times New Roman" w:cs="Times New Roman"/>
                <w:iCs/>
                <w:sz w:val="24"/>
                <w:szCs w:val="24"/>
                <w:lang w:eastAsia="lv-LV"/>
              </w:rPr>
              <w:t xml:space="preserve">ttīstības sadarbības projektu īstenošanai Ukrainā, </w:t>
            </w:r>
            <w:r w:rsidR="00402B02" w:rsidRPr="00E445F9">
              <w:rPr>
                <w:rFonts w:ascii="Times New Roman" w:eastAsia="Times New Roman" w:hAnsi="Times New Roman" w:cs="Times New Roman"/>
                <w:iCs/>
                <w:sz w:val="24"/>
                <w:szCs w:val="24"/>
                <w:lang w:eastAsia="lv-LV"/>
              </w:rPr>
              <w:t xml:space="preserve">uzdodot </w:t>
            </w:r>
            <w:r w:rsidR="000A60A6" w:rsidRPr="00E445F9">
              <w:rPr>
                <w:rFonts w:ascii="Times New Roman" w:eastAsia="Times New Roman" w:hAnsi="Times New Roman" w:cs="Times New Roman"/>
                <w:iCs/>
                <w:sz w:val="24"/>
                <w:szCs w:val="24"/>
                <w:lang w:eastAsia="lv-LV"/>
              </w:rPr>
              <w:t xml:space="preserve">Ārlietu ministrijai organizēt attīstības sadarbības </w:t>
            </w:r>
            <w:proofErr w:type="spellStart"/>
            <w:r w:rsidR="000A60A6" w:rsidRPr="00E445F9">
              <w:rPr>
                <w:rFonts w:ascii="Times New Roman" w:eastAsia="Times New Roman" w:hAnsi="Times New Roman" w:cs="Times New Roman"/>
                <w:iCs/>
                <w:sz w:val="24"/>
                <w:szCs w:val="24"/>
                <w:lang w:eastAsia="lv-LV"/>
              </w:rPr>
              <w:t>granta</w:t>
            </w:r>
            <w:proofErr w:type="spellEnd"/>
            <w:r w:rsidR="000A60A6" w:rsidRPr="00E445F9">
              <w:rPr>
                <w:rFonts w:ascii="Times New Roman" w:eastAsia="Times New Roman" w:hAnsi="Times New Roman" w:cs="Times New Roman"/>
                <w:iCs/>
                <w:sz w:val="24"/>
                <w:szCs w:val="24"/>
                <w:lang w:eastAsia="lv-LV"/>
              </w:rPr>
              <w:t xml:space="preserve"> projektu </w:t>
            </w:r>
            <w:r w:rsidR="003A2806" w:rsidRPr="00E445F9">
              <w:rPr>
                <w:rFonts w:ascii="Times New Roman" w:eastAsia="Times New Roman" w:hAnsi="Times New Roman" w:cs="Times New Roman"/>
                <w:iCs/>
                <w:sz w:val="24"/>
                <w:szCs w:val="24"/>
                <w:lang w:eastAsia="lv-LV"/>
              </w:rPr>
              <w:t>konkursu – 1</w:t>
            </w:r>
            <w:r w:rsidR="000A60A6" w:rsidRPr="00E445F9">
              <w:rPr>
                <w:rFonts w:ascii="Times New Roman" w:eastAsia="Times New Roman" w:hAnsi="Times New Roman" w:cs="Times New Roman"/>
                <w:iCs/>
                <w:sz w:val="24"/>
                <w:szCs w:val="24"/>
                <w:lang w:eastAsia="lv-LV"/>
              </w:rPr>
              <w:t>4</w:t>
            </w:r>
            <w:r w:rsidR="0030413C" w:rsidRPr="00E445F9">
              <w:rPr>
                <w:rFonts w:ascii="Times New Roman" w:eastAsia="Times New Roman" w:hAnsi="Times New Roman" w:cs="Times New Roman"/>
                <w:iCs/>
                <w:sz w:val="24"/>
                <w:szCs w:val="24"/>
                <w:lang w:eastAsia="lv-LV"/>
              </w:rPr>
              <w:t>1</w:t>
            </w:r>
            <w:r w:rsidR="000A60A6" w:rsidRPr="00E445F9">
              <w:rPr>
                <w:rFonts w:ascii="Times New Roman" w:eastAsia="Times New Roman" w:hAnsi="Times New Roman" w:cs="Times New Roman"/>
                <w:iCs/>
                <w:sz w:val="24"/>
                <w:szCs w:val="24"/>
                <w:lang w:eastAsia="lv-LV"/>
              </w:rPr>
              <w:t> </w:t>
            </w:r>
            <w:r w:rsidR="00DF1726">
              <w:rPr>
                <w:rFonts w:ascii="Times New Roman" w:eastAsia="Times New Roman" w:hAnsi="Times New Roman" w:cs="Times New Roman"/>
                <w:iCs/>
                <w:sz w:val="24"/>
                <w:szCs w:val="24"/>
                <w:lang w:eastAsia="lv-LV"/>
              </w:rPr>
              <w:t>000</w:t>
            </w:r>
            <w:r w:rsidR="000A60A6" w:rsidRPr="00E445F9">
              <w:rPr>
                <w:rFonts w:ascii="Times New Roman" w:eastAsia="Times New Roman" w:hAnsi="Times New Roman" w:cs="Times New Roman"/>
                <w:iCs/>
                <w:sz w:val="24"/>
                <w:szCs w:val="24"/>
                <w:lang w:eastAsia="lv-LV"/>
              </w:rPr>
              <w:t xml:space="preserve"> </w:t>
            </w:r>
            <w:proofErr w:type="spellStart"/>
            <w:r w:rsidR="000A60A6" w:rsidRPr="00E445F9">
              <w:rPr>
                <w:rFonts w:ascii="Times New Roman" w:eastAsia="Times New Roman" w:hAnsi="Times New Roman" w:cs="Times New Roman"/>
                <w:i/>
                <w:iCs/>
                <w:sz w:val="24"/>
                <w:szCs w:val="24"/>
                <w:lang w:eastAsia="lv-LV"/>
              </w:rPr>
              <w:t>euro</w:t>
            </w:r>
            <w:proofErr w:type="spellEnd"/>
            <w:r w:rsidR="000A60A6" w:rsidRPr="00E445F9">
              <w:rPr>
                <w:rFonts w:ascii="Times New Roman" w:eastAsia="Times New Roman" w:hAnsi="Times New Roman" w:cs="Times New Roman"/>
                <w:iCs/>
                <w:sz w:val="24"/>
                <w:szCs w:val="24"/>
                <w:lang w:eastAsia="lv-LV"/>
              </w:rPr>
              <w:t>;</w:t>
            </w:r>
            <w:r w:rsidR="000A60A6" w:rsidRPr="00E445F9">
              <w:rPr>
                <w:rFonts w:ascii="Times New Roman" w:eastAsia="Times New Roman" w:hAnsi="Times New Roman" w:cs="Times New Roman"/>
                <w:i/>
                <w:iCs/>
                <w:sz w:val="24"/>
                <w:szCs w:val="24"/>
                <w:lang w:eastAsia="lv-LV"/>
              </w:rPr>
              <w:t xml:space="preserve"> </w:t>
            </w:r>
          </w:p>
          <w:p w:rsidR="00DB1158" w:rsidRDefault="00E445F9" w:rsidP="00E445F9">
            <w:pPr>
              <w:pStyle w:val="ListParagraph"/>
              <w:numPr>
                <w:ilvl w:val="0"/>
                <w:numId w:val="5"/>
              </w:numPr>
              <w:spacing w:after="0" w:line="240" w:lineRule="auto"/>
              <w:ind w:right="67"/>
              <w:jc w:val="both"/>
              <w:rPr>
                <w:rFonts w:ascii="Times New Roman" w:eastAsia="Times New Roman" w:hAnsi="Times New Roman" w:cs="Times New Roman"/>
                <w:iCs/>
                <w:sz w:val="24"/>
                <w:szCs w:val="24"/>
                <w:lang w:eastAsia="lv-LV"/>
              </w:rPr>
            </w:pPr>
            <w:r w:rsidRPr="00E445F9">
              <w:rPr>
                <w:rFonts w:ascii="Times New Roman" w:eastAsia="Times New Roman" w:hAnsi="Times New Roman" w:cs="Times New Roman"/>
                <w:iCs/>
                <w:sz w:val="24"/>
                <w:szCs w:val="24"/>
                <w:lang w:eastAsia="lv-LV"/>
              </w:rPr>
              <w:t>vismaz piecu, ja iespējams, palielinot ārstējamo personu skaitu, karadarbības Ukrainā rezultātā cietušo personu ārstniecības un rehabilitācijas nodrošināšanai Latvijā</w:t>
            </w:r>
            <w:r w:rsidR="00DB1158">
              <w:rPr>
                <w:rFonts w:ascii="Times New Roman" w:eastAsia="Times New Roman" w:hAnsi="Times New Roman" w:cs="Times New Roman"/>
                <w:iCs/>
                <w:sz w:val="24"/>
                <w:szCs w:val="24"/>
                <w:lang w:eastAsia="lv-LV"/>
              </w:rPr>
              <w:t xml:space="preserve"> 30 000 </w:t>
            </w:r>
            <w:proofErr w:type="spellStart"/>
            <w:r w:rsidR="00DB1158">
              <w:rPr>
                <w:rFonts w:ascii="Times New Roman" w:eastAsia="Times New Roman" w:hAnsi="Times New Roman" w:cs="Times New Roman"/>
                <w:iCs/>
                <w:sz w:val="24"/>
                <w:szCs w:val="24"/>
                <w:lang w:eastAsia="lv-LV"/>
              </w:rPr>
              <w:t>euro</w:t>
            </w:r>
            <w:proofErr w:type="spellEnd"/>
            <w:r w:rsidR="0002699A">
              <w:rPr>
                <w:rFonts w:ascii="Times New Roman" w:eastAsia="Times New Roman" w:hAnsi="Times New Roman" w:cs="Times New Roman"/>
                <w:iCs/>
                <w:sz w:val="24"/>
                <w:szCs w:val="24"/>
                <w:lang w:eastAsia="lv-LV"/>
              </w:rPr>
              <w:t>;</w:t>
            </w:r>
          </w:p>
          <w:p w:rsidR="00E445F9" w:rsidRPr="00E445F9" w:rsidRDefault="00E445F9" w:rsidP="00E445F9">
            <w:pPr>
              <w:pStyle w:val="ListParagraph"/>
              <w:numPr>
                <w:ilvl w:val="0"/>
                <w:numId w:val="5"/>
              </w:numPr>
              <w:spacing w:after="0" w:line="240" w:lineRule="auto"/>
              <w:ind w:right="67"/>
              <w:jc w:val="both"/>
              <w:rPr>
                <w:rFonts w:ascii="Times New Roman" w:eastAsia="Times New Roman" w:hAnsi="Times New Roman" w:cs="Times New Roman"/>
                <w:iCs/>
                <w:sz w:val="24"/>
                <w:szCs w:val="24"/>
                <w:lang w:eastAsia="lv-LV"/>
              </w:rPr>
            </w:pPr>
            <w:r w:rsidRPr="00E445F9">
              <w:rPr>
                <w:rFonts w:ascii="Times New Roman" w:eastAsia="Times New Roman" w:hAnsi="Times New Roman" w:cs="Times New Roman"/>
                <w:iCs/>
                <w:sz w:val="24"/>
                <w:szCs w:val="24"/>
                <w:lang w:eastAsia="lv-LV"/>
              </w:rPr>
              <w:t xml:space="preserve">cietušo un viņu pavadošo personu nogādāšanai no Ukrainas uz Latviju un no Latvijas uz Ukrainu </w:t>
            </w:r>
            <w:r w:rsidRPr="00E445F9">
              <w:rPr>
                <w:rFonts w:ascii="Times New Roman" w:eastAsia="Times New Roman" w:hAnsi="Times New Roman" w:cs="Times New Roman"/>
                <w:iCs/>
                <w:sz w:val="24"/>
                <w:szCs w:val="24"/>
                <w:lang w:eastAsia="lv-LV"/>
              </w:rPr>
              <w:lastRenderedPageBreak/>
              <w:t xml:space="preserve">izdevumu segšanai - 4 000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r w:rsidRPr="00E445F9">
              <w:rPr>
                <w:rFonts w:ascii="Times New Roman" w:eastAsia="Times New Roman" w:hAnsi="Times New Roman" w:cs="Times New Roman"/>
                <w:i/>
                <w:iCs/>
                <w:sz w:val="24"/>
                <w:szCs w:val="24"/>
                <w:lang w:eastAsia="lv-LV"/>
              </w:rPr>
              <w:t xml:space="preserve"> </w:t>
            </w:r>
          </w:p>
          <w:p w:rsidR="006C26EE" w:rsidRPr="00E445F9" w:rsidRDefault="00402B02" w:rsidP="006C26EE">
            <w:pPr>
              <w:spacing w:before="120" w:after="0" w:line="240" w:lineRule="auto"/>
              <w:jc w:val="both"/>
              <w:rPr>
                <w:rFonts w:ascii="Times New Roman" w:eastAsia="Times New Roman" w:hAnsi="Times New Roman" w:cs="Times New Roman"/>
                <w:sz w:val="24"/>
                <w:szCs w:val="24"/>
              </w:rPr>
            </w:pPr>
            <w:r w:rsidRPr="00E445F9">
              <w:rPr>
                <w:rFonts w:ascii="Times New Roman" w:eastAsia="Times New Roman" w:hAnsi="Times New Roman" w:cs="Times New Roman"/>
                <w:sz w:val="24"/>
                <w:szCs w:val="24"/>
              </w:rPr>
              <w:t xml:space="preserve">Attiecīgo finanšu līdzekļu </w:t>
            </w:r>
            <w:r w:rsidR="006A2280" w:rsidRPr="00E445F9">
              <w:rPr>
                <w:rFonts w:ascii="Times New Roman" w:eastAsia="Times New Roman" w:hAnsi="Times New Roman" w:cs="Times New Roman"/>
                <w:sz w:val="24"/>
                <w:szCs w:val="24"/>
              </w:rPr>
              <w:t xml:space="preserve">nodrošināšana Ukrainai atbilst Latvijas ārpolitiskajām interesēm veicināt Ukrainas iespējami ātru stabilizāciju un </w:t>
            </w:r>
            <w:proofErr w:type="spellStart"/>
            <w:r w:rsidR="006A2280" w:rsidRPr="00E445F9">
              <w:rPr>
                <w:rFonts w:ascii="Times New Roman" w:eastAsia="Times New Roman" w:hAnsi="Times New Roman" w:cs="Times New Roman"/>
                <w:sz w:val="24"/>
                <w:szCs w:val="24"/>
              </w:rPr>
              <w:t>eirointegrācijas</w:t>
            </w:r>
            <w:proofErr w:type="spellEnd"/>
            <w:r w:rsidR="006A2280" w:rsidRPr="00E445F9">
              <w:rPr>
                <w:rFonts w:ascii="Times New Roman" w:eastAsia="Times New Roman" w:hAnsi="Times New Roman" w:cs="Times New Roman"/>
                <w:sz w:val="24"/>
                <w:szCs w:val="24"/>
              </w:rPr>
              <w:t xml:space="preserve"> kursu. </w:t>
            </w:r>
          </w:p>
          <w:p w:rsidR="001813AA" w:rsidRPr="00E445F9" w:rsidRDefault="006C26EE" w:rsidP="005A40C8">
            <w:pPr>
              <w:spacing w:before="120"/>
              <w:jc w:val="both"/>
              <w:rPr>
                <w:rFonts w:ascii="Times New Roman" w:hAnsi="Times New Roman"/>
                <w:color w:val="17375E"/>
                <w:sz w:val="24"/>
                <w:szCs w:val="24"/>
              </w:rPr>
            </w:pPr>
            <w:r w:rsidRPr="00E445F9">
              <w:rPr>
                <w:rFonts w:ascii="Times New Roman" w:eastAsia="Arial" w:hAnsi="Times New Roman" w:cs="Times New Roman"/>
                <w:iCs/>
                <w:kern w:val="1"/>
                <w:sz w:val="24"/>
                <w:szCs w:val="24"/>
              </w:rPr>
              <w:t xml:space="preserve">Lai nodrošinātu savlaicīgu </w:t>
            </w:r>
            <w:r w:rsidRPr="00E445F9">
              <w:rPr>
                <w:rFonts w:ascii="Times New Roman" w:eastAsia="Times New Roman" w:hAnsi="Times New Roman" w:cs="Times New Roman"/>
                <w:sz w:val="24"/>
                <w:szCs w:val="24"/>
              </w:rPr>
              <w:t>potenciālo attīstības sadarbības projektu Ukrainai</w:t>
            </w:r>
            <w:r w:rsidRPr="00E445F9">
              <w:rPr>
                <w:rFonts w:ascii="Times New Roman" w:eastAsia="Arial" w:hAnsi="Times New Roman" w:cs="Times New Roman"/>
                <w:iCs/>
                <w:kern w:val="1"/>
                <w:sz w:val="24"/>
                <w:szCs w:val="24"/>
              </w:rPr>
              <w:t xml:space="preserve"> izvērtēšanu un atlasi</w:t>
            </w:r>
            <w:r w:rsidR="00402B02" w:rsidRPr="00E445F9">
              <w:rPr>
                <w:rFonts w:ascii="Times New Roman" w:eastAsia="Arial" w:hAnsi="Times New Roman" w:cs="Times New Roman"/>
                <w:iCs/>
                <w:kern w:val="1"/>
                <w:sz w:val="24"/>
                <w:szCs w:val="24"/>
              </w:rPr>
              <w:t xml:space="preserve"> </w:t>
            </w:r>
            <w:proofErr w:type="spellStart"/>
            <w:r w:rsidR="00402B02" w:rsidRPr="00E445F9">
              <w:rPr>
                <w:rFonts w:ascii="Times New Roman" w:eastAsia="Arial" w:hAnsi="Times New Roman" w:cs="Times New Roman"/>
                <w:iCs/>
                <w:kern w:val="1"/>
                <w:sz w:val="24"/>
                <w:szCs w:val="24"/>
              </w:rPr>
              <w:t>granta</w:t>
            </w:r>
            <w:proofErr w:type="spellEnd"/>
            <w:r w:rsidR="00402B02" w:rsidRPr="00E445F9">
              <w:rPr>
                <w:rFonts w:ascii="Times New Roman" w:eastAsia="Arial" w:hAnsi="Times New Roman" w:cs="Times New Roman"/>
                <w:iCs/>
                <w:kern w:val="1"/>
                <w:sz w:val="24"/>
                <w:szCs w:val="24"/>
              </w:rPr>
              <w:t xml:space="preserve"> projektu konkursa ietvaros</w:t>
            </w:r>
            <w:r w:rsidRPr="00E445F9">
              <w:rPr>
                <w:rFonts w:ascii="Times New Roman" w:eastAsia="Arial" w:hAnsi="Times New Roman" w:cs="Times New Roman"/>
                <w:iCs/>
                <w:kern w:val="1"/>
                <w:sz w:val="24"/>
                <w:szCs w:val="24"/>
              </w:rPr>
              <w:t xml:space="preserve">, kā arī pietiekamu laiku projektu īstenošanai, finansējuma piešķiršanu atlasīto civilo ekspertu darbībai misijās Ukrainā, kā arī īstenotu </w:t>
            </w:r>
            <w:r w:rsidR="005A40C8" w:rsidRPr="00E445F9">
              <w:rPr>
                <w:rFonts w:ascii="Times New Roman" w:eastAsia="Arial" w:hAnsi="Times New Roman" w:cs="Times New Roman"/>
                <w:iCs/>
                <w:kern w:val="1"/>
                <w:sz w:val="24"/>
                <w:szCs w:val="24"/>
              </w:rPr>
              <w:t xml:space="preserve">nepieciešamos pasākumus </w:t>
            </w:r>
            <w:r w:rsidRPr="00E445F9">
              <w:rPr>
                <w:rFonts w:ascii="Times New Roman" w:eastAsia="Arial" w:hAnsi="Times New Roman" w:cs="Times New Roman"/>
                <w:iCs/>
                <w:kern w:val="1"/>
                <w:sz w:val="24"/>
                <w:szCs w:val="24"/>
              </w:rPr>
              <w:t xml:space="preserve">karadarbības Ukrainā rezultātā cietušo personu pilnvērtīgai ārstniecībai un rehabilitācijai Latvijā līdz </w:t>
            </w:r>
            <w:proofErr w:type="gramStart"/>
            <w:r w:rsidR="00402B02" w:rsidRPr="00E445F9">
              <w:rPr>
                <w:rFonts w:ascii="Times New Roman" w:eastAsia="Arial" w:hAnsi="Times New Roman" w:cs="Times New Roman"/>
                <w:iCs/>
                <w:kern w:val="1"/>
                <w:sz w:val="24"/>
                <w:szCs w:val="24"/>
              </w:rPr>
              <w:t>2016.gada</w:t>
            </w:r>
            <w:proofErr w:type="gramEnd"/>
            <w:r w:rsidRPr="00E445F9">
              <w:rPr>
                <w:rFonts w:ascii="Times New Roman" w:eastAsia="Arial" w:hAnsi="Times New Roman" w:cs="Times New Roman"/>
                <w:iCs/>
                <w:kern w:val="1"/>
                <w:sz w:val="24"/>
                <w:szCs w:val="24"/>
              </w:rPr>
              <w:t xml:space="preserve"> beigām, minēto jautājumu nepieciešams risināt steidzami. </w:t>
            </w:r>
          </w:p>
        </w:tc>
      </w:tr>
      <w:tr w:rsidR="002674D5" w:rsidRPr="00E445F9" w:rsidTr="00C0191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Projekta izstrādē</w:t>
            </w:r>
            <w:r w:rsidR="000A5A05" w:rsidRPr="00E445F9">
              <w:rPr>
                <w:rFonts w:ascii="Times New Roman" w:eastAsia="Times New Roman" w:hAnsi="Times New Roman" w:cs="Times New Roman"/>
                <w:sz w:val="24"/>
                <w:szCs w:val="24"/>
                <w:lang w:eastAsia="lv-LV"/>
              </w:rPr>
              <w:t xml:space="preserve"> </w:t>
            </w:r>
            <w:r w:rsidRPr="00E445F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tcPr>
          <w:p w:rsidR="001813AA" w:rsidRPr="00E445F9" w:rsidRDefault="00A55032" w:rsidP="00DF1726">
            <w:pPr>
              <w:spacing w:after="0" w:line="240" w:lineRule="auto"/>
              <w:rPr>
                <w:rFonts w:ascii="Times New Roman" w:eastAsia="Times New Roman" w:hAnsi="Times New Roman" w:cs="Times New Roman"/>
                <w:sz w:val="24"/>
                <w:szCs w:val="24"/>
                <w:lang w:eastAsia="lv-LV"/>
              </w:rPr>
            </w:pPr>
            <w:r w:rsidRPr="00E445F9">
              <w:rPr>
                <w:rFonts w:ascii="Times New Roman" w:hAnsi="Times New Roman" w:cs="Times New Roman"/>
                <w:iCs/>
                <w:sz w:val="24"/>
                <w:szCs w:val="24"/>
              </w:rPr>
              <w:t>Ārlietu mi</w:t>
            </w:r>
            <w:r w:rsidR="00DF1726">
              <w:rPr>
                <w:rFonts w:ascii="Times New Roman" w:hAnsi="Times New Roman" w:cs="Times New Roman"/>
                <w:iCs/>
                <w:sz w:val="24"/>
                <w:szCs w:val="24"/>
              </w:rPr>
              <w:t>nistrija un Veselības ministrija</w:t>
            </w:r>
            <w:r w:rsidRPr="00E445F9">
              <w:rPr>
                <w:rFonts w:ascii="Times New Roman" w:hAnsi="Times New Roman" w:cs="Times New Roman"/>
                <w:iCs/>
                <w:sz w:val="24"/>
                <w:szCs w:val="24"/>
              </w:rPr>
              <w:t xml:space="preserve">. </w:t>
            </w:r>
          </w:p>
        </w:tc>
      </w:tr>
      <w:tr w:rsidR="002674D5" w:rsidRPr="00E445F9" w:rsidTr="00C0191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tcPr>
          <w:p w:rsidR="001813AA" w:rsidRPr="00E445F9" w:rsidRDefault="00C01914" w:rsidP="00552E29">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Nav.</w:t>
            </w:r>
          </w:p>
        </w:tc>
      </w:tr>
    </w:tbl>
    <w:p w:rsidR="001813AA" w:rsidRPr="00E445F9"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E445F9"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E445F9" w:rsidTr="00C01914">
        <w:trPr>
          <w:trHeight w:val="94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E445F9" w:rsidRDefault="00C01914" w:rsidP="00C01914">
            <w:pPr>
              <w:jc w:val="both"/>
              <w:rPr>
                <w:rFonts w:ascii="Times New Roman" w:eastAsia="Times New Roman" w:hAnsi="Times New Roman" w:cs="Times New Roman"/>
                <w:sz w:val="24"/>
                <w:szCs w:val="24"/>
                <w:lang w:eastAsia="lv-LV"/>
              </w:rPr>
            </w:pPr>
            <w:r w:rsidRPr="00E445F9">
              <w:rPr>
                <w:rFonts w:ascii="Times New Roman" w:hAnsi="Times New Roman" w:cs="Times New Roman"/>
                <w:iCs/>
                <w:sz w:val="24"/>
                <w:szCs w:val="24"/>
              </w:rPr>
              <w:t xml:space="preserve">Valsts un pašvaldību iestādes, </w:t>
            </w:r>
            <w:r w:rsidR="00A46EBA" w:rsidRPr="00E445F9">
              <w:rPr>
                <w:rFonts w:ascii="Times New Roman" w:hAnsi="Times New Roman" w:cs="Times New Roman"/>
                <w:iCs/>
                <w:sz w:val="24"/>
                <w:szCs w:val="24"/>
              </w:rPr>
              <w:t xml:space="preserve">privātais sektors, </w:t>
            </w:r>
            <w:r w:rsidRPr="00E445F9">
              <w:rPr>
                <w:rFonts w:ascii="Times New Roman" w:hAnsi="Times New Roman" w:cs="Times New Roman"/>
                <w:iCs/>
                <w:sz w:val="24"/>
                <w:szCs w:val="24"/>
              </w:rPr>
              <w:t>kā arī nevalstiskās organizācijas, kas iesaistītas attīstības sadarbības projektu īstenošanā.</w:t>
            </w:r>
          </w:p>
        </w:tc>
      </w:tr>
      <w:tr w:rsidR="002674D5" w:rsidRPr="00E445F9"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E445F9" w:rsidRDefault="00C01914" w:rsidP="00C01914">
            <w:pPr>
              <w:spacing w:after="0" w:line="240" w:lineRule="auto"/>
              <w:ind w:right="67"/>
              <w:jc w:val="both"/>
              <w:rPr>
                <w:rFonts w:ascii="Times New Roman" w:hAnsi="Times New Roman" w:cs="Times New Roman"/>
                <w:sz w:val="24"/>
                <w:szCs w:val="24"/>
              </w:rPr>
            </w:pPr>
            <w:r w:rsidRPr="00E445F9">
              <w:rPr>
                <w:rFonts w:ascii="Times New Roman" w:hAnsi="Times New Roman" w:cs="Times New Roman"/>
                <w:sz w:val="24"/>
                <w:szCs w:val="24"/>
              </w:rPr>
              <w:t>Tieša izmērāma ietekme uz tautsaimniecību nav paredzama. Sabiedrības grupām un institūcijām projekta tiesiskais regulējums nemaina tiesības un pienākumus, kā arī veicamās darbības.</w:t>
            </w:r>
          </w:p>
        </w:tc>
      </w:tr>
      <w:tr w:rsidR="002674D5" w:rsidRPr="00E445F9"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E445F9" w:rsidRDefault="00C01914" w:rsidP="001813AA">
            <w:pPr>
              <w:spacing w:after="0" w:line="240" w:lineRule="auto"/>
              <w:rPr>
                <w:rFonts w:ascii="Times New Roman" w:eastAsia="Times New Roman" w:hAnsi="Times New Roman" w:cs="Times New Roman"/>
                <w:sz w:val="24"/>
                <w:szCs w:val="24"/>
                <w:lang w:eastAsia="lv-LV"/>
              </w:rPr>
            </w:pPr>
            <w:r w:rsidRPr="00E445F9">
              <w:rPr>
                <w:rFonts w:ascii="Times New Roman" w:hAnsi="Times New Roman" w:cs="Times New Roman"/>
                <w:iCs/>
                <w:sz w:val="24"/>
                <w:szCs w:val="24"/>
              </w:rPr>
              <w:t>Nav attiecināms.</w:t>
            </w:r>
          </w:p>
        </w:tc>
      </w:tr>
      <w:tr w:rsidR="002674D5" w:rsidRPr="00E445F9"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E445F9" w:rsidRDefault="00C01914" w:rsidP="00C01914">
            <w:pPr>
              <w:spacing w:after="0" w:line="240" w:lineRule="auto"/>
              <w:jc w:val="both"/>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Nav.</w:t>
            </w:r>
          </w:p>
        </w:tc>
      </w:tr>
    </w:tbl>
    <w:p w:rsidR="001813AA" w:rsidRPr="00E445F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2"/>
        <w:gridCol w:w="1194"/>
        <w:gridCol w:w="1556"/>
        <w:gridCol w:w="1105"/>
        <w:gridCol w:w="1195"/>
        <w:gridCol w:w="1069"/>
      </w:tblGrid>
      <w:tr w:rsidR="002674D5" w:rsidRPr="00E445F9"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III. Tiesību akta projekta ietekme uz valsts budžetu un pašvaldību budžetiem</w:t>
            </w:r>
          </w:p>
        </w:tc>
      </w:tr>
      <w:tr w:rsidR="00BB188D" w:rsidRPr="00E445F9"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E445F9" w:rsidRDefault="00C01914" w:rsidP="002713ED">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201</w:t>
            </w:r>
            <w:r w:rsidR="002713ED" w:rsidRPr="00E445F9">
              <w:rPr>
                <w:rFonts w:ascii="Times New Roman" w:eastAsia="Times New Roman" w:hAnsi="Times New Roman" w:cs="Times New Roman"/>
                <w:b/>
                <w:bCs/>
                <w:sz w:val="24"/>
                <w:szCs w:val="24"/>
                <w:lang w:eastAsia="lv-LV"/>
              </w:rPr>
              <w:t>6</w:t>
            </w:r>
            <w:r w:rsidRPr="00E445F9">
              <w:rPr>
                <w:rFonts w:ascii="Times New Roman" w:eastAsia="Times New Roman" w:hAnsi="Times New Roman" w:cs="Times New Roman"/>
                <w:b/>
                <w:bCs/>
                <w:sz w:val="24"/>
                <w:szCs w:val="24"/>
                <w:lang w:eastAsia="lv-LV"/>
              </w:rPr>
              <w:t>.</w:t>
            </w:r>
            <w:r w:rsidR="001813AA" w:rsidRPr="00E445F9">
              <w:rPr>
                <w:rFonts w:ascii="Times New Roman" w:eastAsia="Times New Roman" w:hAnsi="Times New Roman" w:cs="Times New Roman"/>
                <w:b/>
                <w:bCs/>
                <w:sz w:val="24"/>
                <w:szCs w:val="24"/>
                <w:lang w:eastAsia="lv-LV"/>
              </w:rPr>
              <w:t xml:space="preserve"> 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50CC3">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Turpmākie trīs gadi (</w:t>
            </w:r>
            <w:proofErr w:type="spellStart"/>
            <w:r w:rsidR="00150CC3"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sz w:val="24"/>
                <w:szCs w:val="24"/>
                <w:lang w:eastAsia="lv-LV"/>
              </w:rPr>
              <w:t>)</w:t>
            </w:r>
          </w:p>
        </w:tc>
      </w:tr>
      <w:tr w:rsidR="00BB188D" w:rsidRPr="00E445F9"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DB1158"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DB1158"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DB1158"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BB188D" w:rsidRPr="00E445F9"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izmaiņas kārtējā gadā,</w:t>
            </w:r>
            <w:r w:rsidR="000A5A05" w:rsidRPr="00E445F9">
              <w:rPr>
                <w:rFonts w:ascii="Times New Roman" w:eastAsia="Times New Roman" w:hAnsi="Times New Roman" w:cs="Times New Roman"/>
                <w:sz w:val="24"/>
                <w:szCs w:val="24"/>
                <w:lang w:eastAsia="lv-LV"/>
              </w:rPr>
              <w:t xml:space="preserve"> </w:t>
            </w:r>
            <w:r w:rsidRPr="00E445F9">
              <w:rPr>
                <w:rFonts w:ascii="Times New Roman" w:eastAsia="Times New Roman" w:hAnsi="Times New Roman" w:cs="Times New Roman"/>
                <w:sz w:val="24"/>
                <w:szCs w:val="24"/>
                <w:lang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5A40C8">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izmaiņas, salīdzinot ar kārtējo </w:t>
            </w:r>
            <w:r w:rsidR="005A40C8" w:rsidRPr="00E445F9">
              <w:rPr>
                <w:rFonts w:ascii="Times New Roman" w:eastAsia="Times New Roman" w:hAnsi="Times New Roman" w:cs="Times New Roman"/>
                <w:sz w:val="24"/>
                <w:szCs w:val="24"/>
                <w:lang w:eastAsia="lv-LV"/>
              </w:rPr>
              <w:t>2016.</w:t>
            </w:r>
            <w:r w:rsidRPr="00E445F9">
              <w:rPr>
                <w:rFonts w:ascii="Times New Roman" w:eastAsia="Times New Roman" w:hAnsi="Times New Roman" w:cs="Times New Roman"/>
                <w:sz w:val="24"/>
                <w:szCs w:val="24"/>
                <w:lang w:eastAsia="lv-LV"/>
              </w:rPr>
              <w:t xml:space="preserve">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5A40C8">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izmaiņas, salīdzinot ar kārtējo </w:t>
            </w:r>
            <w:r w:rsidR="005A40C8" w:rsidRPr="00E445F9">
              <w:rPr>
                <w:rFonts w:ascii="Times New Roman" w:eastAsia="Times New Roman" w:hAnsi="Times New Roman" w:cs="Times New Roman"/>
                <w:sz w:val="24"/>
                <w:szCs w:val="24"/>
                <w:lang w:eastAsia="lv-LV"/>
              </w:rPr>
              <w:t>2016.</w:t>
            </w:r>
            <w:r w:rsidRPr="00E445F9">
              <w:rPr>
                <w:rFonts w:ascii="Times New Roman" w:eastAsia="Times New Roman" w:hAnsi="Times New Roman" w:cs="Times New Roman"/>
                <w:sz w:val="24"/>
                <w:szCs w:val="24"/>
                <w:lang w:eastAsia="lv-LV"/>
              </w:rPr>
              <w:t xml:space="preserve">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5A40C8">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izmaiņas, salīdzinot ar kārtējo </w:t>
            </w:r>
            <w:r w:rsidR="005A40C8" w:rsidRPr="00E445F9">
              <w:rPr>
                <w:rFonts w:ascii="Times New Roman" w:eastAsia="Times New Roman" w:hAnsi="Times New Roman" w:cs="Times New Roman"/>
                <w:sz w:val="24"/>
                <w:szCs w:val="24"/>
                <w:lang w:eastAsia="lv-LV"/>
              </w:rPr>
              <w:t>2016.</w:t>
            </w:r>
            <w:r w:rsidRPr="00E445F9">
              <w:rPr>
                <w:rFonts w:ascii="Times New Roman" w:eastAsia="Times New Roman" w:hAnsi="Times New Roman" w:cs="Times New Roman"/>
                <w:sz w:val="24"/>
                <w:szCs w:val="24"/>
                <w:lang w:eastAsia="lv-LV"/>
              </w:rPr>
              <w:t xml:space="preserve"> gadu</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6</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1.1. valsts pamatbudžets, tai </w:t>
            </w:r>
            <w:r w:rsidRPr="00E445F9">
              <w:rPr>
                <w:rFonts w:ascii="Times New Roman" w:eastAsia="Times New Roman" w:hAnsi="Times New Roman" w:cs="Times New Roman"/>
                <w:sz w:val="24"/>
                <w:szCs w:val="24"/>
                <w:lang w:eastAsia="lv-LV"/>
              </w:rPr>
              <w:lastRenderedPageBreak/>
              <w:t>skaitā</w:t>
            </w:r>
            <w:r w:rsidR="000A5A05" w:rsidRPr="00E445F9">
              <w:rPr>
                <w:rFonts w:ascii="Times New Roman" w:eastAsia="Times New Roman" w:hAnsi="Times New Roman" w:cs="Times New Roman"/>
                <w:sz w:val="24"/>
                <w:szCs w:val="24"/>
                <w:lang w:eastAsia="lv-LV"/>
              </w:rPr>
              <w:t xml:space="preserve"> </w:t>
            </w:r>
            <w:r w:rsidRPr="00E445F9">
              <w:rPr>
                <w:rFonts w:ascii="Times New Roman" w:eastAsia="Times New Roman" w:hAnsi="Times New Roman" w:cs="Times New Roman"/>
                <w:sz w:val="24"/>
                <w:szCs w:val="24"/>
                <w:lang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lastRenderedPageBreak/>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DB115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175 </w:t>
            </w:r>
            <w:r w:rsidR="002A2B9D">
              <w:rPr>
                <w:rFonts w:ascii="Times New Roman" w:eastAsia="Times New Roman" w:hAnsi="Times New Roman" w:cs="Times New Roman"/>
                <w:sz w:val="24"/>
                <w:szCs w:val="24"/>
                <w:lang w:eastAsia="lv-LV"/>
              </w:rPr>
              <w:t>000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2A2B9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tcPr>
          <w:p w:rsidR="001813AA" w:rsidRPr="00E445F9" w:rsidRDefault="00D909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tcPr>
          <w:p w:rsidR="001813AA" w:rsidRPr="00E445F9" w:rsidRDefault="00D909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175 000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D909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EF29C0" w:rsidP="00DB1158">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w:t>
            </w:r>
            <w:r w:rsidR="00D90988">
              <w:rPr>
                <w:rFonts w:ascii="Times New Roman" w:eastAsia="Times New Roman" w:hAnsi="Times New Roman" w:cs="Times New Roman"/>
                <w:sz w:val="24"/>
                <w:szCs w:val="24"/>
                <w:lang w:eastAsia="lv-LV"/>
              </w:rPr>
              <w:t>175 000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EF29C0" w:rsidP="00DB1158">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w:t>
            </w:r>
            <w:r w:rsidR="00D90988">
              <w:rPr>
                <w:rFonts w:ascii="Times New Roman" w:eastAsia="Times New Roman" w:hAnsi="Times New Roman" w:cs="Times New Roman"/>
                <w:sz w:val="24"/>
                <w:szCs w:val="24"/>
                <w:lang w:eastAsia="lv-LV"/>
              </w:rPr>
              <w:t>175 000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D90988"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175 000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5. Precizēta finansiālā</w:t>
            </w:r>
            <w:r w:rsidR="000A5A05" w:rsidRPr="00E445F9">
              <w:rPr>
                <w:rFonts w:ascii="Times New Roman" w:eastAsia="Times New Roman" w:hAnsi="Times New Roman" w:cs="Times New Roman"/>
                <w:sz w:val="24"/>
                <w:szCs w:val="24"/>
                <w:lang w:eastAsia="lv-LV"/>
              </w:rPr>
              <w:t xml:space="preserve"> </w:t>
            </w:r>
            <w:r w:rsidRPr="00E445F9">
              <w:rPr>
                <w:rFonts w:ascii="Times New Roman" w:eastAsia="Times New Roman" w:hAnsi="Times New Roman" w:cs="Times New Roman"/>
                <w:sz w:val="24"/>
                <w:szCs w:val="24"/>
                <w:lang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BB188D"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1813AA" w:rsidRPr="00E445F9" w:rsidRDefault="00502952"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0</w:t>
            </w:r>
          </w:p>
        </w:tc>
      </w:tr>
      <w:tr w:rsidR="002674D5"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A73E94">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E445F9" w:rsidRDefault="00BF18D6" w:rsidP="00E445F9">
            <w:pPr>
              <w:pStyle w:val="ListParagraph"/>
              <w:numPr>
                <w:ilvl w:val="0"/>
                <w:numId w:val="9"/>
              </w:numPr>
              <w:spacing w:after="0" w:line="240" w:lineRule="auto"/>
              <w:ind w:left="714" w:right="68" w:hanging="357"/>
              <w:contextualSpacing w:val="0"/>
              <w:jc w:val="both"/>
              <w:rPr>
                <w:rFonts w:ascii="Times New Roman" w:eastAsia="Times New Roman" w:hAnsi="Times New Roman" w:cs="Times New Roman"/>
                <w:iCs/>
                <w:sz w:val="24"/>
                <w:szCs w:val="24"/>
                <w:lang w:eastAsia="lv-LV"/>
              </w:rPr>
            </w:pPr>
            <w:r w:rsidRPr="00E445F9">
              <w:rPr>
                <w:rFonts w:ascii="Times New Roman" w:eastAsia="Times New Roman" w:hAnsi="Times New Roman" w:cs="Times New Roman"/>
                <w:iCs/>
                <w:sz w:val="24"/>
                <w:szCs w:val="24"/>
                <w:lang w:eastAsia="lv-LV"/>
              </w:rPr>
              <w:t xml:space="preserve">Ārlietu ministrija organizēs attīstības sadarbības </w:t>
            </w:r>
            <w:proofErr w:type="spellStart"/>
            <w:r w:rsidRPr="00E445F9">
              <w:rPr>
                <w:rFonts w:ascii="Times New Roman" w:eastAsia="Times New Roman" w:hAnsi="Times New Roman" w:cs="Times New Roman"/>
                <w:iCs/>
                <w:sz w:val="24"/>
                <w:szCs w:val="24"/>
                <w:lang w:eastAsia="lv-LV"/>
              </w:rPr>
              <w:t>granta</w:t>
            </w:r>
            <w:proofErr w:type="spellEnd"/>
            <w:r w:rsidRPr="00E445F9">
              <w:rPr>
                <w:rFonts w:ascii="Times New Roman" w:eastAsia="Times New Roman" w:hAnsi="Times New Roman" w:cs="Times New Roman"/>
                <w:iCs/>
                <w:sz w:val="24"/>
                <w:szCs w:val="24"/>
                <w:lang w:eastAsia="lv-LV"/>
              </w:rPr>
              <w:t xml:space="preserve"> projektu konkursu</w:t>
            </w:r>
            <w:r w:rsidR="004C1CF2" w:rsidRPr="00E445F9">
              <w:rPr>
                <w:rFonts w:ascii="Times New Roman" w:eastAsia="Times New Roman" w:hAnsi="Times New Roman" w:cs="Times New Roman"/>
                <w:iCs/>
                <w:sz w:val="24"/>
                <w:szCs w:val="24"/>
                <w:lang w:eastAsia="lv-LV"/>
              </w:rPr>
              <w:t xml:space="preserve"> Ukrainas atbalstam</w:t>
            </w:r>
            <w:r w:rsidRPr="00E445F9">
              <w:rPr>
                <w:rFonts w:ascii="Times New Roman" w:eastAsia="Times New Roman" w:hAnsi="Times New Roman" w:cs="Times New Roman"/>
                <w:iCs/>
                <w:sz w:val="24"/>
                <w:szCs w:val="24"/>
                <w:lang w:eastAsia="lv-LV"/>
              </w:rPr>
              <w:t>, nepārsniedzot 141 </w:t>
            </w:r>
            <w:r w:rsidR="00291275">
              <w:rPr>
                <w:rFonts w:ascii="Times New Roman" w:eastAsia="Times New Roman" w:hAnsi="Times New Roman" w:cs="Times New Roman"/>
                <w:iCs/>
                <w:sz w:val="24"/>
                <w:szCs w:val="24"/>
                <w:lang w:eastAsia="lv-LV"/>
              </w:rPr>
              <w:t>000</w:t>
            </w:r>
            <w:r w:rsidRPr="00E445F9">
              <w:rPr>
                <w:rFonts w:ascii="Times New Roman" w:eastAsia="Times New Roman" w:hAnsi="Times New Roman" w:cs="Times New Roman"/>
                <w:iCs/>
                <w:sz w:val="24"/>
                <w:szCs w:val="24"/>
                <w:lang w:eastAsia="lv-LV"/>
              </w:rPr>
              <w:t xml:space="preserve"> </w:t>
            </w:r>
            <w:proofErr w:type="spellStart"/>
            <w:r w:rsidRPr="00E445F9">
              <w:rPr>
                <w:rFonts w:ascii="Times New Roman" w:eastAsia="Times New Roman" w:hAnsi="Times New Roman" w:cs="Times New Roman"/>
                <w:i/>
                <w:iCs/>
                <w:sz w:val="24"/>
                <w:szCs w:val="24"/>
                <w:lang w:eastAsia="lv-LV"/>
              </w:rPr>
              <w:t>euro</w:t>
            </w:r>
            <w:proofErr w:type="spellEnd"/>
            <w:r w:rsidRPr="00E445F9">
              <w:rPr>
                <w:rFonts w:ascii="Times New Roman" w:eastAsia="Times New Roman" w:hAnsi="Times New Roman" w:cs="Times New Roman"/>
                <w:iCs/>
                <w:sz w:val="24"/>
                <w:szCs w:val="24"/>
                <w:lang w:eastAsia="lv-LV"/>
              </w:rPr>
              <w:t xml:space="preserve">. Detalizēts finansējuma skaidrojums nav iespējams pirms konkursa rīkošanas. Finansējuma sadalījums </w:t>
            </w:r>
            <w:r w:rsidR="004C1CF2" w:rsidRPr="00E445F9">
              <w:rPr>
                <w:rFonts w:ascii="Times New Roman" w:eastAsia="Times New Roman" w:hAnsi="Times New Roman" w:cs="Times New Roman"/>
                <w:iCs/>
                <w:sz w:val="24"/>
                <w:szCs w:val="24"/>
                <w:lang w:eastAsia="lv-LV"/>
              </w:rPr>
              <w:t xml:space="preserve">ir </w:t>
            </w:r>
            <w:r w:rsidRPr="00E445F9">
              <w:rPr>
                <w:rFonts w:ascii="Times New Roman" w:eastAsia="Times New Roman" w:hAnsi="Times New Roman" w:cs="Times New Roman"/>
                <w:iCs/>
                <w:sz w:val="24"/>
                <w:szCs w:val="24"/>
                <w:lang w:eastAsia="lv-LV"/>
              </w:rPr>
              <w:t xml:space="preserve">atkarīgs no iesniegto projektu </w:t>
            </w:r>
            <w:r w:rsidR="005E392B" w:rsidRPr="00E445F9">
              <w:rPr>
                <w:rFonts w:ascii="Times New Roman" w:eastAsia="Times New Roman" w:hAnsi="Times New Roman" w:cs="Times New Roman"/>
                <w:iCs/>
                <w:sz w:val="24"/>
                <w:szCs w:val="24"/>
                <w:lang w:eastAsia="lv-LV"/>
              </w:rPr>
              <w:t xml:space="preserve">skaita </w:t>
            </w:r>
            <w:r w:rsidRPr="00E445F9">
              <w:rPr>
                <w:rFonts w:ascii="Times New Roman" w:eastAsia="Times New Roman" w:hAnsi="Times New Roman" w:cs="Times New Roman"/>
                <w:iCs/>
                <w:sz w:val="24"/>
                <w:szCs w:val="24"/>
                <w:lang w:eastAsia="lv-LV"/>
              </w:rPr>
              <w:t xml:space="preserve">un </w:t>
            </w:r>
            <w:r w:rsidR="005E392B" w:rsidRPr="00E445F9">
              <w:rPr>
                <w:rFonts w:ascii="Times New Roman" w:eastAsia="Times New Roman" w:hAnsi="Times New Roman" w:cs="Times New Roman"/>
                <w:iCs/>
                <w:sz w:val="24"/>
                <w:szCs w:val="24"/>
                <w:lang w:eastAsia="lv-LV"/>
              </w:rPr>
              <w:t xml:space="preserve">pieprasītā finansējuma apjoma. </w:t>
            </w:r>
            <w:r w:rsidR="00291275">
              <w:rPr>
                <w:rFonts w:ascii="Times New Roman" w:eastAsia="Times New Roman" w:hAnsi="Times New Roman" w:cs="Times New Roman"/>
                <w:iCs/>
                <w:sz w:val="24"/>
                <w:szCs w:val="24"/>
                <w:lang w:eastAsia="lv-LV"/>
              </w:rPr>
              <w:t xml:space="preserve">Paredzams, ka minētā finansējuma ietvaros iespējams īstenot no vismaz trīs līdz pieciem attīstības sadarbības projektiem Ukrainā. </w:t>
            </w:r>
          </w:p>
          <w:p w:rsidR="00E445F9" w:rsidRPr="00E445F9" w:rsidRDefault="00E445F9" w:rsidP="00E445F9">
            <w:pPr>
              <w:pStyle w:val="ListParagraph"/>
              <w:numPr>
                <w:ilvl w:val="0"/>
                <w:numId w:val="9"/>
              </w:numPr>
              <w:spacing w:after="0" w:line="240" w:lineRule="auto"/>
              <w:ind w:left="714" w:right="68" w:hanging="357"/>
              <w:contextualSpacing w:val="0"/>
              <w:jc w:val="both"/>
              <w:rPr>
                <w:rFonts w:ascii="Times New Roman" w:eastAsia="Times New Roman" w:hAnsi="Times New Roman" w:cs="Times New Roman"/>
                <w:iCs/>
                <w:sz w:val="24"/>
                <w:szCs w:val="24"/>
                <w:lang w:eastAsia="lv-LV"/>
              </w:rPr>
            </w:pPr>
            <w:r w:rsidRPr="00E445F9">
              <w:rPr>
                <w:rFonts w:ascii="Times New Roman" w:eastAsia="Times New Roman" w:hAnsi="Times New Roman" w:cs="Times New Roman"/>
                <w:sz w:val="24"/>
                <w:szCs w:val="24"/>
                <w:lang w:eastAsia="lv-LV"/>
              </w:rPr>
              <w:t xml:space="preserve">Karadarbības Ukrainā rezultātā cietušo personu ārstniecībai un rehabilitācijā Latvijā – 34 000 </w:t>
            </w:r>
            <w:proofErr w:type="spellStart"/>
            <w:r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i/>
                <w:sz w:val="24"/>
                <w:szCs w:val="24"/>
                <w:lang w:eastAsia="lv-LV"/>
              </w:rPr>
              <w:t xml:space="preserve"> </w:t>
            </w:r>
            <w:r w:rsidRPr="00E445F9">
              <w:rPr>
                <w:rFonts w:ascii="Times New Roman" w:eastAsia="Times New Roman" w:hAnsi="Times New Roman" w:cs="Times New Roman"/>
                <w:sz w:val="24"/>
                <w:szCs w:val="24"/>
                <w:lang w:eastAsia="lv-LV"/>
              </w:rPr>
              <w:t xml:space="preserve">(30 000 </w:t>
            </w:r>
            <w:proofErr w:type="spellStart"/>
            <w:r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i/>
                <w:sz w:val="24"/>
                <w:szCs w:val="24"/>
                <w:lang w:eastAsia="lv-LV"/>
              </w:rPr>
              <w:t xml:space="preserve"> </w:t>
            </w:r>
            <w:r w:rsidRPr="00E445F9">
              <w:rPr>
                <w:rFonts w:ascii="Times New Roman" w:eastAsia="Times New Roman" w:hAnsi="Times New Roman" w:cs="Times New Roman"/>
                <w:sz w:val="24"/>
                <w:szCs w:val="24"/>
                <w:lang w:eastAsia="lv-LV"/>
              </w:rPr>
              <w:t xml:space="preserve">Veselības ministrijai un 4 000 </w:t>
            </w:r>
            <w:proofErr w:type="spellStart"/>
            <w:r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i/>
                <w:sz w:val="24"/>
                <w:szCs w:val="24"/>
                <w:lang w:eastAsia="lv-LV"/>
              </w:rPr>
              <w:t xml:space="preserve"> </w:t>
            </w:r>
            <w:r w:rsidRPr="00E445F9">
              <w:rPr>
                <w:rFonts w:ascii="Times New Roman" w:eastAsia="Times New Roman" w:hAnsi="Times New Roman" w:cs="Times New Roman"/>
                <w:sz w:val="24"/>
                <w:szCs w:val="24"/>
                <w:lang w:eastAsia="lv-LV"/>
              </w:rPr>
              <w:t>Ārlietu ministrijai)</w:t>
            </w:r>
            <w:r w:rsidRPr="00E445F9">
              <w:rPr>
                <w:rFonts w:ascii="Times New Roman" w:eastAsia="Times New Roman" w:hAnsi="Times New Roman" w:cs="Times New Roman"/>
                <w:i/>
                <w:sz w:val="24"/>
                <w:szCs w:val="24"/>
                <w:lang w:eastAsia="lv-LV"/>
              </w:rPr>
              <w:t>:</w:t>
            </w:r>
          </w:p>
          <w:p w:rsidR="0060674B" w:rsidRPr="00E445F9" w:rsidRDefault="00E445F9" w:rsidP="00291275">
            <w:pPr>
              <w:pStyle w:val="ListParagraph"/>
              <w:spacing w:after="0" w:line="240" w:lineRule="auto"/>
              <w:ind w:left="714" w:right="68"/>
              <w:contextualSpacing w:val="0"/>
              <w:jc w:val="both"/>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No valsts budžeta programmas 02.00.00 „Līdzekļi neparedzētiem gadījumiem” 2014. gadā  un 2015. gadā palīdzības sniegšanai Ukrainas krīzes laikā cietušajām personām Veselības ministrijai piešķirts 65 738 </w:t>
            </w:r>
            <w:proofErr w:type="spellStart"/>
            <w:r w:rsidRPr="00E445F9">
              <w:rPr>
                <w:rFonts w:ascii="Times New Roman" w:eastAsia="Times New Roman" w:hAnsi="Times New Roman" w:cs="Times New Roman"/>
                <w:sz w:val="24"/>
                <w:szCs w:val="24"/>
                <w:lang w:eastAsia="lv-LV"/>
              </w:rPr>
              <w:t>euro</w:t>
            </w:r>
            <w:proofErr w:type="spellEnd"/>
            <w:r w:rsidRPr="00E445F9">
              <w:rPr>
                <w:rFonts w:ascii="Times New Roman" w:eastAsia="Times New Roman" w:hAnsi="Times New Roman" w:cs="Times New Roman"/>
                <w:sz w:val="24"/>
                <w:szCs w:val="24"/>
                <w:lang w:eastAsia="lv-LV"/>
              </w:rPr>
              <w:t xml:space="preserve">. </w:t>
            </w:r>
            <w:r w:rsidR="006F194E" w:rsidRPr="00E445F9">
              <w:rPr>
                <w:rFonts w:ascii="Times New Roman" w:eastAsia="Times New Roman" w:hAnsi="Times New Roman" w:cs="Times New Roman"/>
                <w:sz w:val="24"/>
                <w:szCs w:val="24"/>
                <w:lang w:eastAsia="lv-LV"/>
              </w:rPr>
              <w:t>Ņemot vērā iepriekšējo praksi vidēji,</w:t>
            </w:r>
            <w:r w:rsidRPr="00E445F9">
              <w:rPr>
                <w:rFonts w:ascii="Times New Roman" w:eastAsia="Times New Roman" w:hAnsi="Times New Roman" w:cs="Times New Roman"/>
                <w:sz w:val="24"/>
                <w:szCs w:val="24"/>
                <w:lang w:eastAsia="lv-LV"/>
              </w:rPr>
              <w:t xml:space="preserve"> vienas personas ārstniecības un rehabilitācijas izmaksas sanāk 3 287 </w:t>
            </w:r>
            <w:proofErr w:type="spellStart"/>
            <w:r w:rsidRPr="00E445F9">
              <w:rPr>
                <w:rFonts w:ascii="Times New Roman" w:eastAsia="Times New Roman" w:hAnsi="Times New Roman" w:cs="Times New Roman"/>
                <w:sz w:val="24"/>
                <w:szCs w:val="24"/>
                <w:lang w:eastAsia="lv-LV"/>
              </w:rPr>
              <w:t>euro</w:t>
            </w:r>
            <w:proofErr w:type="spellEnd"/>
            <w:r w:rsidRPr="00E445F9">
              <w:rPr>
                <w:rFonts w:ascii="Times New Roman" w:eastAsia="Times New Roman" w:hAnsi="Times New Roman" w:cs="Times New Roman"/>
                <w:sz w:val="24"/>
                <w:szCs w:val="24"/>
                <w:lang w:eastAsia="lv-LV"/>
              </w:rPr>
              <w:t xml:space="preserve">. Vienlaikus lielākās izmaksas viena pacienta ārstniecībai sastādīja 11 304, </w:t>
            </w:r>
            <w:r w:rsidRPr="00E445F9">
              <w:rPr>
                <w:rFonts w:ascii="Times New Roman" w:eastAsia="Times New Roman" w:hAnsi="Times New Roman" w:cs="Times New Roman"/>
                <w:sz w:val="24"/>
                <w:szCs w:val="24"/>
                <w:lang w:eastAsia="lv-LV"/>
              </w:rPr>
              <w:lastRenderedPageBreak/>
              <w:t xml:space="preserve">73 </w:t>
            </w:r>
            <w:proofErr w:type="spellStart"/>
            <w:r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sz w:val="24"/>
                <w:szCs w:val="24"/>
                <w:lang w:eastAsia="lv-LV"/>
              </w:rPr>
              <w:t xml:space="preserve">, otrs augstākais izmaksu līmenis sasniedza 8 062, 81 </w:t>
            </w:r>
            <w:proofErr w:type="spellStart"/>
            <w:r w:rsidRPr="00E445F9">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i/>
                <w:sz w:val="24"/>
                <w:szCs w:val="24"/>
                <w:lang w:eastAsia="lv-LV"/>
              </w:rPr>
              <w:t xml:space="preserve">. </w:t>
            </w:r>
            <w:r w:rsidRPr="00E445F9">
              <w:rPr>
                <w:rFonts w:ascii="Times New Roman" w:eastAsia="Times New Roman" w:hAnsi="Times New Roman" w:cs="Times New Roman"/>
                <w:sz w:val="24"/>
                <w:szCs w:val="24"/>
                <w:lang w:eastAsia="lv-LV"/>
              </w:rPr>
              <w:t xml:space="preserve">Zemākās izmaksas, kas tērētas pacientu ārstniecībai sastādīja </w:t>
            </w:r>
            <w:r w:rsidR="00291275" w:rsidRPr="00E445F9">
              <w:rPr>
                <w:rFonts w:ascii="Times New Roman" w:eastAsia="Times New Roman" w:hAnsi="Times New Roman" w:cs="Times New Roman"/>
                <w:sz w:val="24"/>
                <w:szCs w:val="24"/>
                <w:lang w:eastAsia="lv-LV"/>
              </w:rPr>
              <w:t>no 306 līdz 500</w:t>
            </w:r>
            <w:r w:rsidRPr="00E445F9">
              <w:rPr>
                <w:rFonts w:ascii="Times New Roman" w:eastAsia="Times New Roman" w:hAnsi="Times New Roman" w:cs="Times New Roman"/>
                <w:sz w:val="24"/>
                <w:szCs w:val="24"/>
                <w:lang w:eastAsia="lv-LV"/>
              </w:rPr>
              <w:t xml:space="preserve"> </w:t>
            </w:r>
            <w:proofErr w:type="spellStart"/>
            <w:r w:rsidRPr="00291275">
              <w:rPr>
                <w:rFonts w:ascii="Times New Roman" w:eastAsia="Times New Roman" w:hAnsi="Times New Roman" w:cs="Times New Roman"/>
                <w:i/>
                <w:sz w:val="24"/>
                <w:szCs w:val="24"/>
                <w:lang w:eastAsia="lv-LV"/>
              </w:rPr>
              <w:t>euro</w:t>
            </w:r>
            <w:proofErr w:type="spellEnd"/>
            <w:r w:rsidRPr="00E445F9">
              <w:rPr>
                <w:rFonts w:ascii="Times New Roman" w:eastAsia="Times New Roman" w:hAnsi="Times New Roman" w:cs="Times New Roman"/>
                <w:sz w:val="24"/>
                <w:szCs w:val="24"/>
                <w:lang w:eastAsia="lv-LV"/>
              </w:rPr>
              <w:t xml:space="preserve"> par personu. Ņemot vērā to, ka personas ārstniecības izmaksas cieši saistītas ar uzstādīto diagnozi un var tikt noteiktas, tikai pēc ārstniecības procedūru noteikšanas, detalizēts izdevumu aprēķins nav iespējams. </w:t>
            </w:r>
            <w:r w:rsidR="00BF18D6" w:rsidRPr="00E445F9">
              <w:rPr>
                <w:rFonts w:ascii="Times New Roman" w:eastAsia="Times New Roman" w:hAnsi="Times New Roman" w:cs="Times New Roman"/>
                <w:iCs/>
                <w:sz w:val="24"/>
                <w:szCs w:val="24"/>
                <w:lang w:eastAsia="lv-LV"/>
              </w:rPr>
              <w:t xml:space="preserve"> </w:t>
            </w:r>
          </w:p>
        </w:tc>
      </w:tr>
      <w:tr w:rsidR="002674D5"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A73E94">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A73E94">
            <w:pPr>
              <w:spacing w:after="0" w:line="240" w:lineRule="auto"/>
              <w:rPr>
                <w:rFonts w:ascii="Times New Roman" w:eastAsia="Times New Roman" w:hAnsi="Times New Roman" w:cs="Times New Roman"/>
                <w:sz w:val="24"/>
                <w:szCs w:val="24"/>
                <w:lang w:eastAsia="lv-LV"/>
              </w:rPr>
            </w:pPr>
          </w:p>
        </w:tc>
      </w:tr>
      <w:tr w:rsidR="002674D5" w:rsidRPr="00E445F9" w:rsidTr="001813AA">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A73E94">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1813AA" w:rsidRPr="00E445F9" w:rsidRDefault="001813AA" w:rsidP="00A73E94">
            <w:pPr>
              <w:spacing w:after="0" w:line="240" w:lineRule="auto"/>
              <w:rPr>
                <w:rFonts w:ascii="Times New Roman" w:eastAsia="Times New Roman" w:hAnsi="Times New Roman" w:cs="Times New Roman"/>
                <w:sz w:val="24"/>
                <w:szCs w:val="24"/>
                <w:lang w:eastAsia="lv-LV"/>
              </w:rPr>
            </w:pPr>
          </w:p>
        </w:tc>
      </w:tr>
      <w:tr w:rsidR="002674D5" w:rsidRPr="00E445F9" w:rsidTr="001813AA">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lastRenderedPageBreak/>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1813AA" w:rsidRPr="00E445F9" w:rsidRDefault="00EF29C0" w:rsidP="002A2B9D">
            <w:pPr>
              <w:spacing w:after="0" w:line="240" w:lineRule="auto"/>
              <w:jc w:val="both"/>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 xml:space="preserve">Izdevumus </w:t>
            </w:r>
            <w:r w:rsidR="006F194E" w:rsidRPr="00E445F9">
              <w:rPr>
                <w:rFonts w:ascii="Times New Roman" w:eastAsia="Times New Roman" w:hAnsi="Times New Roman" w:cs="Times New Roman"/>
                <w:sz w:val="24"/>
                <w:szCs w:val="24"/>
                <w:lang w:eastAsia="lv-LV"/>
              </w:rPr>
              <w:t>2016. gadā</w:t>
            </w:r>
            <w:r w:rsidR="008E7938" w:rsidRPr="00E445F9">
              <w:rPr>
                <w:rFonts w:ascii="Times New Roman" w:eastAsia="Times New Roman" w:hAnsi="Times New Roman" w:cs="Times New Roman"/>
                <w:sz w:val="24"/>
                <w:szCs w:val="24"/>
                <w:lang w:eastAsia="lv-LV"/>
              </w:rPr>
              <w:t xml:space="preserve"> </w:t>
            </w:r>
            <w:r w:rsidR="00DB1158">
              <w:rPr>
                <w:rFonts w:ascii="Times New Roman" w:eastAsia="Times New Roman" w:hAnsi="Times New Roman" w:cs="Times New Roman"/>
                <w:sz w:val="24"/>
                <w:szCs w:val="24"/>
                <w:lang w:eastAsia="lv-LV"/>
              </w:rPr>
              <w:t xml:space="preserve">175 </w:t>
            </w:r>
            <w:r w:rsidR="002A2B9D">
              <w:rPr>
                <w:rFonts w:ascii="Times New Roman" w:eastAsia="Times New Roman" w:hAnsi="Times New Roman" w:cs="Times New Roman"/>
                <w:sz w:val="24"/>
                <w:szCs w:val="24"/>
                <w:lang w:eastAsia="lv-LV"/>
              </w:rPr>
              <w:t>000</w:t>
            </w:r>
            <w:r w:rsidRPr="00E445F9">
              <w:rPr>
                <w:rFonts w:ascii="Times New Roman" w:eastAsia="Times New Roman" w:hAnsi="Times New Roman" w:cs="Times New Roman"/>
                <w:sz w:val="24"/>
                <w:szCs w:val="24"/>
                <w:lang w:eastAsia="lv-LV"/>
              </w:rPr>
              <w:t xml:space="preserve"> </w:t>
            </w:r>
            <w:proofErr w:type="spellStart"/>
            <w:r w:rsidRPr="00E445F9">
              <w:rPr>
                <w:rFonts w:ascii="Times New Roman" w:eastAsia="Times New Roman" w:hAnsi="Times New Roman" w:cs="Times New Roman"/>
                <w:i/>
                <w:sz w:val="24"/>
                <w:szCs w:val="24"/>
                <w:lang w:eastAsia="lv-LV"/>
              </w:rPr>
              <w:t>euro</w:t>
            </w:r>
            <w:proofErr w:type="spellEnd"/>
            <w:proofErr w:type="gramStart"/>
            <w:r w:rsidRPr="00E445F9">
              <w:rPr>
                <w:rFonts w:ascii="Times New Roman" w:eastAsia="Times New Roman" w:hAnsi="Times New Roman" w:cs="Times New Roman"/>
                <w:i/>
                <w:sz w:val="24"/>
                <w:szCs w:val="24"/>
                <w:lang w:eastAsia="lv-LV"/>
              </w:rPr>
              <w:t xml:space="preserve"> </w:t>
            </w:r>
            <w:r w:rsidRPr="00E445F9">
              <w:rPr>
                <w:rFonts w:ascii="Times New Roman" w:eastAsia="Times New Roman" w:hAnsi="Times New Roman" w:cs="Times New Roman"/>
                <w:sz w:val="24"/>
                <w:szCs w:val="24"/>
                <w:lang w:eastAsia="lv-LV"/>
              </w:rPr>
              <w:t xml:space="preserve"> </w:t>
            </w:r>
            <w:proofErr w:type="gramEnd"/>
            <w:r w:rsidRPr="00E445F9">
              <w:rPr>
                <w:rFonts w:ascii="Times New Roman" w:eastAsia="Times New Roman" w:hAnsi="Times New Roman" w:cs="Times New Roman"/>
                <w:sz w:val="24"/>
                <w:szCs w:val="24"/>
                <w:lang w:eastAsia="lv-LV"/>
              </w:rPr>
              <w:t>apmērā sedz no valsts budžeta programmas 02.00.00 „Līdzekļi neparedzētiem gadījumiem”.</w:t>
            </w:r>
          </w:p>
        </w:tc>
      </w:tr>
    </w:tbl>
    <w:p w:rsidR="001813AA" w:rsidRPr="00E445F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445F9" w:rsidRDefault="001813AA" w:rsidP="001813AA">
      <w:pPr>
        <w:spacing w:after="0" w:line="240" w:lineRule="auto"/>
        <w:rPr>
          <w:rFonts w:ascii="Times New Roman" w:eastAsia="Times New Roman" w:hAnsi="Times New Roman" w:cs="Times New Roman"/>
          <w:vanish/>
          <w:sz w:val="24"/>
          <w:szCs w:val="24"/>
          <w:lang w:eastAsia="lv-LV"/>
        </w:rPr>
      </w:pPr>
    </w:p>
    <w:p w:rsidR="001813AA" w:rsidRPr="00E445F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445F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445F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E445F9"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6602" w:rsidRPr="00E445F9" w:rsidRDefault="00936602" w:rsidP="001813AA">
            <w:pPr>
              <w:spacing w:after="0" w:line="240" w:lineRule="auto"/>
              <w:ind w:firstLine="300"/>
              <w:jc w:val="center"/>
              <w:rPr>
                <w:rFonts w:ascii="Times New Roman" w:eastAsia="Times New Roman" w:hAnsi="Times New Roman" w:cs="Times New Roman"/>
                <w:b/>
                <w:bCs/>
                <w:sz w:val="24"/>
                <w:szCs w:val="24"/>
                <w:lang w:eastAsia="lv-LV"/>
              </w:rPr>
            </w:pPr>
          </w:p>
          <w:p w:rsidR="001813AA" w:rsidRPr="00E445F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445F9">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E445F9" w:rsidTr="00150CC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Projekta izpildē</w:t>
            </w:r>
            <w:r w:rsidR="000A5A05" w:rsidRPr="00E445F9">
              <w:rPr>
                <w:rFonts w:ascii="Times New Roman" w:eastAsia="Times New Roman" w:hAnsi="Times New Roman" w:cs="Times New Roman"/>
                <w:sz w:val="24"/>
                <w:szCs w:val="24"/>
                <w:lang w:eastAsia="lv-LV"/>
              </w:rPr>
              <w:t xml:space="preserve"> </w:t>
            </w:r>
            <w:r w:rsidRPr="00E445F9">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E445F9" w:rsidRDefault="004142E8" w:rsidP="00D507F0">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Ārlietu</w:t>
            </w:r>
            <w:r w:rsidR="00D507F0">
              <w:rPr>
                <w:rFonts w:ascii="Times New Roman" w:eastAsia="Times New Roman" w:hAnsi="Times New Roman" w:cs="Times New Roman"/>
                <w:sz w:val="24"/>
                <w:szCs w:val="24"/>
                <w:lang w:eastAsia="lv-LV"/>
              </w:rPr>
              <w:t xml:space="preserve"> un</w:t>
            </w:r>
            <w:r w:rsidRPr="00E445F9">
              <w:rPr>
                <w:rFonts w:ascii="Times New Roman" w:eastAsia="Times New Roman" w:hAnsi="Times New Roman" w:cs="Times New Roman"/>
                <w:sz w:val="24"/>
                <w:szCs w:val="24"/>
                <w:lang w:eastAsia="lv-LV"/>
              </w:rPr>
              <w:t xml:space="preserve"> Veselības ministrijas. </w:t>
            </w:r>
          </w:p>
        </w:tc>
      </w:tr>
      <w:tr w:rsidR="002674D5" w:rsidRPr="00E445F9" w:rsidTr="00150CC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Projekta izpildes ietekme uz pārvaldes funkcijām un institucionālo struktūru.</w:t>
            </w:r>
          </w:p>
          <w:p w:rsidR="001813AA" w:rsidRPr="00E445F9" w:rsidRDefault="001813AA" w:rsidP="00150CC3">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E445F9" w:rsidRDefault="00150CC3" w:rsidP="00150CC3">
            <w:pPr>
              <w:spacing w:after="0" w:line="240" w:lineRule="auto"/>
              <w:jc w:val="both"/>
              <w:rPr>
                <w:rFonts w:ascii="Times New Roman" w:eastAsia="Times New Roman" w:hAnsi="Times New Roman" w:cs="Times New Roman"/>
                <w:sz w:val="24"/>
                <w:szCs w:val="24"/>
                <w:lang w:eastAsia="lv-LV"/>
              </w:rPr>
            </w:pPr>
            <w:r w:rsidRPr="00E445F9">
              <w:rPr>
                <w:rFonts w:ascii="Times New Roman" w:hAnsi="Times New Roman" w:cs="Times New Roman"/>
                <w:iCs/>
                <w:sz w:val="24"/>
                <w:szCs w:val="24"/>
              </w:rPr>
              <w:t>Projekts nemaina iesaistīto institūciju funkcijas. Jaunas institūcijas netiek paredzētas, netiek likvidētas un nav ietekmes uz institūcijas cilvēkresursiem.</w:t>
            </w:r>
          </w:p>
        </w:tc>
      </w:tr>
      <w:tr w:rsidR="002674D5" w:rsidRPr="00E445F9" w:rsidTr="00150CC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445F9" w:rsidRDefault="001813AA" w:rsidP="001813AA">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445F9" w:rsidRDefault="00150CC3" w:rsidP="00552E29">
            <w:pPr>
              <w:spacing w:after="0" w:line="240" w:lineRule="auto"/>
              <w:rPr>
                <w:rFonts w:ascii="Times New Roman" w:eastAsia="Times New Roman" w:hAnsi="Times New Roman" w:cs="Times New Roman"/>
                <w:sz w:val="24"/>
                <w:szCs w:val="24"/>
                <w:lang w:eastAsia="lv-LV"/>
              </w:rPr>
            </w:pPr>
            <w:r w:rsidRPr="00E445F9">
              <w:rPr>
                <w:rFonts w:ascii="Times New Roman" w:eastAsia="Times New Roman" w:hAnsi="Times New Roman" w:cs="Times New Roman"/>
                <w:sz w:val="24"/>
                <w:szCs w:val="24"/>
                <w:lang w:eastAsia="lv-LV"/>
              </w:rPr>
              <w:t>Nav.</w:t>
            </w:r>
          </w:p>
        </w:tc>
      </w:tr>
    </w:tbl>
    <w:p w:rsidR="00150CC3" w:rsidRPr="00E445F9" w:rsidRDefault="009603AA" w:rsidP="00150CC3">
      <w:pPr>
        <w:spacing w:before="100" w:beforeAutospacing="1" w:after="100" w:afterAutospacing="1" w:line="360" w:lineRule="auto"/>
        <w:ind w:left="-709" w:right="-625" w:firstLine="709"/>
        <w:rPr>
          <w:rFonts w:ascii="Times New Roman" w:eastAsia="Times New Roman" w:hAnsi="Times New Roman" w:cs="Times New Roman"/>
          <w:sz w:val="24"/>
          <w:szCs w:val="24"/>
          <w:lang w:eastAsia="lv-LV"/>
        </w:rPr>
      </w:pPr>
      <w:r w:rsidRPr="009603AA">
        <w:rPr>
          <w:rFonts w:ascii="Times New Roman" w:hAnsi="Times New Roman" w:cs="Times New Roman"/>
          <w:sz w:val="24"/>
          <w:szCs w:val="24"/>
        </w:rPr>
        <w:t xml:space="preserve">Anotācijas IV, V un VI </w:t>
      </w:r>
      <w:r w:rsidR="00150CC3" w:rsidRPr="009603AA">
        <w:rPr>
          <w:rFonts w:ascii="Times New Roman" w:hAnsi="Times New Roman" w:cs="Times New Roman"/>
          <w:sz w:val="24"/>
          <w:szCs w:val="24"/>
        </w:rPr>
        <w:t>sadaļas nav attiecināmas.</w:t>
      </w:r>
      <w:r w:rsidR="00150CC3" w:rsidRPr="00E445F9">
        <w:rPr>
          <w:rFonts w:ascii="Times New Roman" w:hAnsi="Times New Roman" w:cs="Times New Roman"/>
          <w:sz w:val="24"/>
          <w:szCs w:val="24"/>
        </w:rPr>
        <w:t xml:space="preserve"> </w:t>
      </w:r>
    </w:p>
    <w:p w:rsidR="0002699A" w:rsidRDefault="0002699A" w:rsidP="001813AA">
      <w:pPr>
        <w:tabs>
          <w:tab w:val="left" w:pos="6521"/>
        </w:tabs>
        <w:spacing w:after="0" w:line="240" w:lineRule="auto"/>
        <w:rPr>
          <w:rFonts w:ascii="Times New Roman" w:hAnsi="Times New Roman" w:cs="Times New Roman"/>
          <w:sz w:val="24"/>
          <w:szCs w:val="24"/>
        </w:rPr>
      </w:pPr>
    </w:p>
    <w:p w:rsidR="001813AA" w:rsidRPr="00E445F9" w:rsidRDefault="001813AA" w:rsidP="001813AA">
      <w:pPr>
        <w:tabs>
          <w:tab w:val="left" w:pos="6521"/>
        </w:tabs>
        <w:spacing w:after="0" w:line="240" w:lineRule="auto"/>
        <w:rPr>
          <w:rFonts w:ascii="Times New Roman" w:hAnsi="Times New Roman" w:cs="Times New Roman"/>
          <w:sz w:val="24"/>
          <w:szCs w:val="24"/>
        </w:rPr>
      </w:pPr>
      <w:r w:rsidRPr="00E445F9">
        <w:rPr>
          <w:rFonts w:ascii="Times New Roman" w:hAnsi="Times New Roman" w:cs="Times New Roman"/>
          <w:sz w:val="24"/>
          <w:szCs w:val="24"/>
        </w:rPr>
        <w:t xml:space="preserve">Ārlietu ministrs </w:t>
      </w:r>
      <w:r w:rsidRPr="00E445F9">
        <w:rPr>
          <w:rFonts w:ascii="Times New Roman" w:hAnsi="Times New Roman" w:cs="Times New Roman"/>
          <w:sz w:val="24"/>
          <w:szCs w:val="24"/>
        </w:rPr>
        <w:tab/>
        <w:t xml:space="preserve">Edgars Rinkēvičs </w:t>
      </w:r>
    </w:p>
    <w:p w:rsidR="00A24311" w:rsidRPr="00E445F9" w:rsidRDefault="00A24311" w:rsidP="001813AA">
      <w:pPr>
        <w:tabs>
          <w:tab w:val="left" w:pos="6521"/>
        </w:tabs>
        <w:spacing w:after="0" w:line="240" w:lineRule="auto"/>
        <w:rPr>
          <w:rFonts w:ascii="Times New Roman" w:hAnsi="Times New Roman" w:cs="Times New Roman"/>
          <w:sz w:val="24"/>
          <w:szCs w:val="24"/>
        </w:rPr>
      </w:pPr>
    </w:p>
    <w:p w:rsidR="0002699A" w:rsidRDefault="0002699A" w:rsidP="001813AA">
      <w:pPr>
        <w:tabs>
          <w:tab w:val="left" w:pos="6521"/>
        </w:tabs>
        <w:spacing w:after="0" w:line="240" w:lineRule="auto"/>
        <w:rPr>
          <w:rFonts w:ascii="Times New Roman" w:hAnsi="Times New Roman" w:cs="Times New Roman"/>
          <w:sz w:val="24"/>
          <w:szCs w:val="24"/>
        </w:rPr>
      </w:pPr>
    </w:p>
    <w:p w:rsidR="001813AA" w:rsidRPr="00E445F9" w:rsidRDefault="00440092" w:rsidP="001813AA">
      <w:pPr>
        <w:tabs>
          <w:tab w:val="left" w:pos="6521"/>
        </w:tabs>
        <w:spacing w:after="0" w:line="240" w:lineRule="auto"/>
        <w:rPr>
          <w:rFonts w:ascii="Times New Roman" w:hAnsi="Times New Roman" w:cs="Times New Roman"/>
          <w:sz w:val="24"/>
          <w:szCs w:val="24"/>
        </w:rPr>
      </w:pPr>
      <w:r w:rsidRPr="00E445F9">
        <w:rPr>
          <w:rFonts w:ascii="Times New Roman" w:hAnsi="Times New Roman" w:cs="Times New Roman"/>
          <w:sz w:val="24"/>
          <w:szCs w:val="24"/>
        </w:rPr>
        <w:t>Vīza: Valsts sekretārs</w:t>
      </w:r>
      <w:r w:rsidR="001813AA" w:rsidRPr="00E445F9">
        <w:rPr>
          <w:rFonts w:ascii="Times New Roman" w:hAnsi="Times New Roman" w:cs="Times New Roman"/>
          <w:sz w:val="24"/>
          <w:szCs w:val="24"/>
        </w:rPr>
        <w:tab/>
      </w:r>
      <w:r w:rsidRPr="00E445F9">
        <w:rPr>
          <w:rFonts w:ascii="Times New Roman" w:hAnsi="Times New Roman" w:cs="Times New Roman"/>
          <w:sz w:val="24"/>
          <w:szCs w:val="24"/>
        </w:rPr>
        <w:t>Andrejs Pildegovičs</w:t>
      </w:r>
      <w:r w:rsidR="00A24311" w:rsidRPr="00E445F9">
        <w:rPr>
          <w:rFonts w:ascii="Times New Roman" w:hAnsi="Times New Roman" w:cs="Times New Roman"/>
          <w:sz w:val="24"/>
          <w:szCs w:val="24"/>
        </w:rPr>
        <w:t xml:space="preserve"> </w:t>
      </w:r>
    </w:p>
    <w:p w:rsidR="004B2F6E" w:rsidRPr="00E445F9" w:rsidRDefault="004B2F6E" w:rsidP="00150CC3">
      <w:pPr>
        <w:spacing w:after="0" w:line="240" w:lineRule="auto"/>
        <w:ind w:left="-567" w:right="-625"/>
        <w:rPr>
          <w:rFonts w:ascii="Times New Roman" w:eastAsia="Times New Roman" w:hAnsi="Times New Roman" w:cs="Times New Roman"/>
          <w:sz w:val="16"/>
          <w:szCs w:val="28"/>
          <w:lang w:eastAsia="lv-LV"/>
        </w:rPr>
      </w:pPr>
    </w:p>
    <w:p w:rsidR="00FB4FF5" w:rsidRDefault="00FB4FF5" w:rsidP="004B2F6E">
      <w:pPr>
        <w:spacing w:after="0" w:line="240" w:lineRule="auto"/>
        <w:ind w:left="-567" w:right="-625" w:firstLine="567"/>
        <w:rPr>
          <w:rFonts w:ascii="Times New Roman" w:eastAsia="Times New Roman" w:hAnsi="Times New Roman" w:cs="Times New Roman"/>
          <w:sz w:val="16"/>
          <w:szCs w:val="28"/>
          <w:lang w:eastAsia="lv-LV"/>
        </w:rPr>
      </w:pPr>
    </w:p>
    <w:p w:rsidR="00FB4FF5" w:rsidRDefault="00FB4FF5" w:rsidP="004B2F6E">
      <w:pPr>
        <w:spacing w:after="0" w:line="240" w:lineRule="auto"/>
        <w:ind w:left="-567" w:right="-625" w:firstLine="567"/>
        <w:rPr>
          <w:rFonts w:ascii="Times New Roman" w:eastAsia="Times New Roman" w:hAnsi="Times New Roman" w:cs="Times New Roman"/>
          <w:sz w:val="16"/>
          <w:szCs w:val="28"/>
          <w:lang w:eastAsia="lv-LV"/>
        </w:rPr>
      </w:pPr>
    </w:p>
    <w:p w:rsidR="0002699A" w:rsidRDefault="0002699A" w:rsidP="004B2F6E">
      <w:pPr>
        <w:spacing w:after="0" w:line="240" w:lineRule="auto"/>
        <w:ind w:left="-567" w:right="-625" w:firstLine="567"/>
        <w:rPr>
          <w:rFonts w:ascii="Times New Roman" w:eastAsia="Times New Roman" w:hAnsi="Times New Roman" w:cs="Times New Roman"/>
          <w:sz w:val="16"/>
          <w:szCs w:val="28"/>
          <w:lang w:eastAsia="lv-LV"/>
        </w:rPr>
      </w:pPr>
    </w:p>
    <w:p w:rsidR="0002699A" w:rsidRDefault="0002699A" w:rsidP="004B2F6E">
      <w:pPr>
        <w:spacing w:after="0" w:line="240" w:lineRule="auto"/>
        <w:ind w:left="-567" w:right="-625" w:firstLine="567"/>
        <w:rPr>
          <w:rFonts w:ascii="Times New Roman" w:eastAsia="Times New Roman" w:hAnsi="Times New Roman" w:cs="Times New Roman"/>
          <w:sz w:val="16"/>
          <w:szCs w:val="28"/>
          <w:lang w:eastAsia="lv-LV"/>
        </w:rPr>
      </w:pPr>
    </w:p>
    <w:p w:rsidR="0002699A" w:rsidRDefault="0002699A" w:rsidP="004B2F6E">
      <w:pPr>
        <w:spacing w:after="0" w:line="240" w:lineRule="auto"/>
        <w:ind w:left="-567" w:right="-625" w:firstLine="567"/>
        <w:rPr>
          <w:rFonts w:ascii="Times New Roman" w:eastAsia="Times New Roman" w:hAnsi="Times New Roman" w:cs="Times New Roman"/>
          <w:sz w:val="16"/>
          <w:szCs w:val="28"/>
          <w:lang w:eastAsia="lv-LV"/>
        </w:rPr>
      </w:pPr>
      <w:bookmarkStart w:id="0" w:name="_GoBack"/>
      <w:bookmarkEnd w:id="0"/>
    </w:p>
    <w:p w:rsidR="00FB4FF5" w:rsidRDefault="00FB4FF5" w:rsidP="004B2F6E">
      <w:pPr>
        <w:spacing w:after="0" w:line="240" w:lineRule="auto"/>
        <w:ind w:left="-567" w:right="-625" w:firstLine="567"/>
        <w:rPr>
          <w:rFonts w:ascii="Times New Roman" w:eastAsia="Times New Roman" w:hAnsi="Times New Roman" w:cs="Times New Roman"/>
          <w:sz w:val="16"/>
          <w:szCs w:val="28"/>
          <w:lang w:eastAsia="lv-LV"/>
        </w:rPr>
      </w:pPr>
    </w:p>
    <w:p w:rsidR="00150CC3" w:rsidRPr="00E445F9" w:rsidRDefault="0097028F" w:rsidP="0097028F">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11</w:t>
      </w:r>
      <w:r w:rsidR="00150CC3" w:rsidRPr="00E445F9">
        <w:rPr>
          <w:rFonts w:ascii="Times New Roman" w:eastAsia="Times New Roman" w:hAnsi="Times New Roman" w:cs="Times New Roman"/>
          <w:sz w:val="16"/>
          <w:szCs w:val="28"/>
          <w:lang w:eastAsia="lv-LV"/>
        </w:rPr>
        <w:t>.0</w:t>
      </w:r>
      <w:r w:rsidR="00C81797">
        <w:rPr>
          <w:rFonts w:ascii="Times New Roman" w:eastAsia="Times New Roman" w:hAnsi="Times New Roman" w:cs="Times New Roman"/>
          <w:sz w:val="16"/>
          <w:szCs w:val="28"/>
          <w:lang w:eastAsia="lv-LV"/>
        </w:rPr>
        <w:t>4</w:t>
      </w:r>
      <w:r w:rsidR="00150CC3" w:rsidRPr="00E445F9">
        <w:rPr>
          <w:rFonts w:ascii="Times New Roman" w:eastAsia="Times New Roman" w:hAnsi="Times New Roman" w:cs="Times New Roman"/>
          <w:sz w:val="16"/>
          <w:szCs w:val="28"/>
          <w:lang w:eastAsia="lv-LV"/>
        </w:rPr>
        <w:t>.201</w:t>
      </w:r>
      <w:r w:rsidR="00C81797">
        <w:rPr>
          <w:rFonts w:ascii="Times New Roman" w:eastAsia="Times New Roman" w:hAnsi="Times New Roman" w:cs="Times New Roman"/>
          <w:sz w:val="16"/>
          <w:szCs w:val="28"/>
          <w:lang w:eastAsia="lv-LV"/>
        </w:rPr>
        <w:t>6</w:t>
      </w:r>
      <w:r w:rsidR="00150CC3" w:rsidRPr="00E445F9">
        <w:rPr>
          <w:rFonts w:ascii="Times New Roman" w:eastAsia="Times New Roman" w:hAnsi="Times New Roman" w:cs="Times New Roman"/>
          <w:sz w:val="16"/>
          <w:szCs w:val="28"/>
          <w:lang w:eastAsia="lv-LV"/>
        </w:rPr>
        <w:t xml:space="preserve">. </w:t>
      </w:r>
      <w:r w:rsidR="00C81797">
        <w:rPr>
          <w:rFonts w:ascii="Times New Roman" w:eastAsia="Times New Roman" w:hAnsi="Times New Roman" w:cs="Times New Roman"/>
          <w:sz w:val="16"/>
          <w:szCs w:val="28"/>
          <w:lang w:eastAsia="lv-LV"/>
        </w:rPr>
        <w:t>11:00</w:t>
      </w:r>
    </w:p>
    <w:p w:rsidR="00150CC3" w:rsidRPr="00E445F9" w:rsidRDefault="0002699A" w:rsidP="004B2F6E">
      <w:pPr>
        <w:spacing w:after="0" w:line="240" w:lineRule="auto"/>
        <w:ind w:left="-567" w:right="-625" w:firstLine="567"/>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1975</w:t>
      </w:r>
    </w:p>
    <w:p w:rsidR="00150CC3" w:rsidRPr="00E445F9" w:rsidRDefault="004A36A4" w:rsidP="004B2F6E">
      <w:pPr>
        <w:spacing w:after="0" w:line="240" w:lineRule="auto"/>
        <w:ind w:left="-540" w:right="-625" w:firstLine="540"/>
        <w:rPr>
          <w:rFonts w:ascii="Times New Roman" w:eastAsia="Times New Roman" w:hAnsi="Times New Roman" w:cs="Times New Roman"/>
          <w:sz w:val="16"/>
          <w:szCs w:val="28"/>
          <w:lang w:eastAsia="lv-LV"/>
        </w:rPr>
      </w:pPr>
      <w:r w:rsidRPr="00E445F9">
        <w:rPr>
          <w:rFonts w:ascii="Times New Roman" w:eastAsia="Times New Roman" w:hAnsi="Times New Roman" w:cs="Times New Roman"/>
          <w:sz w:val="16"/>
          <w:szCs w:val="28"/>
          <w:lang w:eastAsia="lv-LV"/>
        </w:rPr>
        <w:t xml:space="preserve">Karina </w:t>
      </w:r>
      <w:r w:rsidR="003F7DED" w:rsidRPr="00E445F9">
        <w:rPr>
          <w:rFonts w:ascii="Times New Roman" w:eastAsia="Times New Roman" w:hAnsi="Times New Roman" w:cs="Times New Roman"/>
          <w:sz w:val="16"/>
          <w:szCs w:val="28"/>
          <w:lang w:eastAsia="lv-LV"/>
        </w:rPr>
        <w:t>Leja</w:t>
      </w:r>
    </w:p>
    <w:p w:rsidR="003F7DED" w:rsidRPr="00E445F9" w:rsidRDefault="00150CC3" w:rsidP="004B2F6E">
      <w:pPr>
        <w:spacing w:after="0" w:line="240" w:lineRule="auto"/>
        <w:ind w:left="-540" w:right="-625" w:firstLine="540"/>
        <w:rPr>
          <w:rFonts w:ascii="Times New Roman" w:eastAsia="Times New Roman" w:hAnsi="Times New Roman" w:cs="Times New Roman"/>
          <w:sz w:val="16"/>
          <w:szCs w:val="28"/>
          <w:lang w:eastAsia="lv-LV"/>
        </w:rPr>
      </w:pPr>
      <w:r w:rsidRPr="00E445F9">
        <w:rPr>
          <w:rFonts w:ascii="Times New Roman" w:eastAsia="Times New Roman" w:hAnsi="Times New Roman" w:cs="Times New Roman"/>
          <w:sz w:val="16"/>
          <w:szCs w:val="28"/>
          <w:lang w:eastAsia="lv-LV"/>
        </w:rPr>
        <w:t>Tālr. 6701643</w:t>
      </w:r>
      <w:r w:rsidR="003F7DED" w:rsidRPr="00E445F9">
        <w:rPr>
          <w:rFonts w:ascii="Times New Roman" w:eastAsia="Times New Roman" w:hAnsi="Times New Roman" w:cs="Times New Roman"/>
          <w:sz w:val="16"/>
          <w:szCs w:val="28"/>
          <w:lang w:eastAsia="lv-LV"/>
        </w:rPr>
        <w:t>8</w:t>
      </w:r>
      <w:r w:rsidRPr="00E445F9">
        <w:rPr>
          <w:rFonts w:ascii="Times New Roman" w:eastAsia="Times New Roman" w:hAnsi="Times New Roman" w:cs="Times New Roman"/>
          <w:sz w:val="16"/>
          <w:szCs w:val="28"/>
          <w:lang w:eastAsia="lv-LV"/>
        </w:rPr>
        <w:t xml:space="preserve">, </w:t>
      </w:r>
    </w:p>
    <w:p w:rsidR="00150CC3" w:rsidRPr="002640FD" w:rsidRDefault="00150CC3" w:rsidP="00C81797">
      <w:pPr>
        <w:spacing w:after="0" w:line="240" w:lineRule="auto"/>
        <w:ind w:left="-540" w:right="-625" w:firstLine="540"/>
        <w:rPr>
          <w:rFonts w:ascii="Times New Roman" w:hAnsi="Times New Roman" w:cs="Times New Roman"/>
          <w:sz w:val="24"/>
          <w:szCs w:val="24"/>
        </w:rPr>
      </w:pPr>
      <w:r w:rsidRPr="00E445F9">
        <w:rPr>
          <w:rFonts w:ascii="Times New Roman" w:eastAsia="Times New Roman" w:hAnsi="Times New Roman" w:cs="Times New Roman"/>
          <w:sz w:val="16"/>
          <w:szCs w:val="28"/>
          <w:lang w:eastAsia="lv-LV"/>
        </w:rPr>
        <w:t xml:space="preserve">e-pasts: </w:t>
      </w:r>
      <w:r w:rsidR="003F7DED" w:rsidRPr="00E445F9">
        <w:rPr>
          <w:rFonts w:ascii="Times New Roman" w:eastAsia="Times New Roman" w:hAnsi="Times New Roman" w:cs="Times New Roman"/>
          <w:sz w:val="16"/>
          <w:szCs w:val="28"/>
          <w:lang w:eastAsia="lv-LV"/>
        </w:rPr>
        <w:t>karina</w:t>
      </w:r>
      <w:r w:rsidRPr="00E445F9">
        <w:rPr>
          <w:rFonts w:ascii="Times New Roman" w:eastAsia="Times New Roman" w:hAnsi="Times New Roman" w:cs="Times New Roman"/>
          <w:sz w:val="16"/>
          <w:szCs w:val="28"/>
          <w:lang w:eastAsia="lv-LV"/>
        </w:rPr>
        <w:t>.</w:t>
      </w:r>
      <w:r w:rsidR="003F7DED" w:rsidRPr="00E445F9">
        <w:rPr>
          <w:rFonts w:ascii="Times New Roman" w:eastAsia="Times New Roman" w:hAnsi="Times New Roman" w:cs="Times New Roman"/>
          <w:sz w:val="16"/>
          <w:szCs w:val="28"/>
          <w:lang w:eastAsia="lv-LV"/>
        </w:rPr>
        <w:t>leja</w:t>
      </w:r>
      <w:r w:rsidRPr="00E445F9">
        <w:rPr>
          <w:rFonts w:ascii="Times New Roman" w:eastAsia="Times New Roman" w:hAnsi="Times New Roman" w:cs="Times New Roman"/>
          <w:sz w:val="16"/>
          <w:szCs w:val="28"/>
          <w:lang w:eastAsia="lv-LV"/>
        </w:rPr>
        <w:t>@mfa.gov.lv</w:t>
      </w:r>
    </w:p>
    <w:sectPr w:rsidR="00150CC3" w:rsidRPr="002640FD" w:rsidSect="00C81797">
      <w:headerReference w:type="default" r:id="rId9"/>
      <w:footerReference w:type="default" r:id="rId10"/>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4C" w:rsidRDefault="00E30E4C" w:rsidP="00150CC3">
      <w:pPr>
        <w:spacing w:after="0" w:line="240" w:lineRule="auto"/>
      </w:pPr>
      <w:r>
        <w:separator/>
      </w:r>
    </w:p>
  </w:endnote>
  <w:endnote w:type="continuationSeparator" w:id="0">
    <w:p w:rsidR="00E30E4C" w:rsidRDefault="00E30E4C" w:rsidP="0015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C3" w:rsidRPr="00150CC3" w:rsidRDefault="00150CC3" w:rsidP="00150CC3">
    <w:pPr>
      <w:pStyle w:val="Footer"/>
      <w:jc w:val="both"/>
      <w:rPr>
        <w:rFonts w:ascii="Times New Roman" w:hAnsi="Times New Roman" w:cs="Times New Roman"/>
        <w:sz w:val="18"/>
        <w:szCs w:val="18"/>
      </w:rPr>
    </w:pPr>
    <w:r w:rsidRPr="00363148">
      <w:rPr>
        <w:rFonts w:ascii="Times New Roman" w:hAnsi="Times New Roman" w:cs="Times New Roman"/>
        <w:sz w:val="18"/>
        <w:szCs w:val="18"/>
      </w:rPr>
      <w:t>AMAnot_</w:t>
    </w:r>
    <w:r w:rsidR="0097028F">
      <w:rPr>
        <w:rFonts w:ascii="Times New Roman" w:hAnsi="Times New Roman" w:cs="Times New Roman"/>
        <w:sz w:val="18"/>
        <w:szCs w:val="18"/>
      </w:rPr>
      <w:t>11</w:t>
    </w:r>
    <w:r w:rsidR="00C20602" w:rsidRPr="00363148">
      <w:rPr>
        <w:rFonts w:ascii="Times New Roman" w:hAnsi="Times New Roman" w:cs="Times New Roman"/>
        <w:sz w:val="18"/>
        <w:szCs w:val="18"/>
      </w:rPr>
      <w:t>0</w:t>
    </w:r>
    <w:r w:rsidR="00220597">
      <w:rPr>
        <w:rFonts w:ascii="Times New Roman" w:hAnsi="Times New Roman" w:cs="Times New Roman"/>
        <w:sz w:val="18"/>
        <w:szCs w:val="18"/>
      </w:rPr>
      <w:t>4</w:t>
    </w:r>
    <w:r w:rsidR="00C20602" w:rsidRPr="00363148">
      <w:rPr>
        <w:rFonts w:ascii="Times New Roman" w:hAnsi="Times New Roman" w:cs="Times New Roman"/>
        <w:sz w:val="18"/>
        <w:szCs w:val="18"/>
      </w:rPr>
      <w:t>16</w:t>
    </w:r>
    <w:r w:rsidRPr="00363148">
      <w:rPr>
        <w:rFonts w:ascii="Times New Roman" w:hAnsi="Times New Roman" w:cs="Times New Roman"/>
        <w:sz w:val="18"/>
        <w:szCs w:val="18"/>
      </w:rPr>
      <w:t>_</w:t>
    </w:r>
    <w:r w:rsidRPr="00150CC3">
      <w:rPr>
        <w:rFonts w:ascii="Times New Roman" w:hAnsi="Times New Roman" w:cs="Times New Roman"/>
        <w:sz w:val="18"/>
        <w:szCs w:val="18"/>
      </w:rPr>
      <w:t>Ukraina; M</w:t>
    </w:r>
    <w:r w:rsidR="00A07A80">
      <w:rPr>
        <w:rFonts w:ascii="Times New Roman" w:hAnsi="Times New Roman" w:cs="Times New Roman"/>
        <w:sz w:val="18"/>
        <w:szCs w:val="18"/>
      </w:rPr>
      <w:t xml:space="preserve">inistru </w:t>
    </w:r>
    <w:r w:rsidRPr="00150CC3">
      <w:rPr>
        <w:rFonts w:ascii="Times New Roman" w:hAnsi="Times New Roman" w:cs="Times New Roman"/>
        <w:sz w:val="18"/>
        <w:szCs w:val="18"/>
      </w:rPr>
      <w:t>K</w:t>
    </w:r>
    <w:r w:rsidR="00A07A80">
      <w:rPr>
        <w:rFonts w:ascii="Times New Roman" w:hAnsi="Times New Roman" w:cs="Times New Roman"/>
        <w:sz w:val="18"/>
        <w:szCs w:val="18"/>
      </w:rPr>
      <w:t>abineta</w:t>
    </w:r>
    <w:r w:rsidRPr="00150CC3">
      <w:rPr>
        <w:rFonts w:ascii="Times New Roman" w:hAnsi="Times New Roman" w:cs="Times New Roman"/>
        <w:sz w:val="18"/>
        <w:szCs w:val="18"/>
      </w:rPr>
      <w:t xml:space="preserve"> rīkojuma projekta „Par finanšu līdzekļu piešķiršanu no valsts budžeta programmas „Līdzekļi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4C" w:rsidRDefault="00E30E4C" w:rsidP="00150CC3">
      <w:pPr>
        <w:spacing w:after="0" w:line="240" w:lineRule="auto"/>
      </w:pPr>
      <w:r>
        <w:separator/>
      </w:r>
    </w:p>
  </w:footnote>
  <w:footnote w:type="continuationSeparator" w:id="0">
    <w:p w:rsidR="00E30E4C" w:rsidRDefault="00E30E4C" w:rsidP="00150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18901300"/>
      <w:docPartObj>
        <w:docPartGallery w:val="Page Numbers (Top of Page)"/>
        <w:docPartUnique/>
      </w:docPartObj>
    </w:sdtPr>
    <w:sdtEndPr>
      <w:rPr>
        <w:noProof/>
      </w:rPr>
    </w:sdtEndPr>
    <w:sdtContent>
      <w:p w:rsidR="00F44323" w:rsidRPr="00F44323" w:rsidRDefault="00F44323">
        <w:pPr>
          <w:pStyle w:val="Header"/>
          <w:jc w:val="center"/>
          <w:rPr>
            <w:rFonts w:ascii="Times New Roman" w:hAnsi="Times New Roman" w:cs="Times New Roman"/>
            <w:sz w:val="24"/>
            <w:szCs w:val="24"/>
          </w:rPr>
        </w:pPr>
        <w:r w:rsidRPr="00F44323">
          <w:rPr>
            <w:rFonts w:ascii="Times New Roman" w:hAnsi="Times New Roman" w:cs="Times New Roman"/>
            <w:sz w:val="24"/>
            <w:szCs w:val="24"/>
          </w:rPr>
          <w:fldChar w:fldCharType="begin"/>
        </w:r>
        <w:r w:rsidRPr="00F44323">
          <w:rPr>
            <w:rFonts w:ascii="Times New Roman" w:hAnsi="Times New Roman" w:cs="Times New Roman"/>
            <w:sz w:val="24"/>
            <w:szCs w:val="24"/>
          </w:rPr>
          <w:instrText xml:space="preserve"> PAGE   \* MERGEFORMAT </w:instrText>
        </w:r>
        <w:r w:rsidRPr="00F44323">
          <w:rPr>
            <w:rFonts w:ascii="Times New Roman" w:hAnsi="Times New Roman" w:cs="Times New Roman"/>
            <w:sz w:val="24"/>
            <w:szCs w:val="24"/>
          </w:rPr>
          <w:fldChar w:fldCharType="separate"/>
        </w:r>
        <w:r w:rsidR="0002699A">
          <w:rPr>
            <w:rFonts w:ascii="Times New Roman" w:hAnsi="Times New Roman" w:cs="Times New Roman"/>
            <w:noProof/>
            <w:sz w:val="24"/>
            <w:szCs w:val="24"/>
          </w:rPr>
          <w:t>7</w:t>
        </w:r>
        <w:r w:rsidRPr="00F44323">
          <w:rPr>
            <w:rFonts w:ascii="Times New Roman" w:hAnsi="Times New Roman" w:cs="Times New Roman"/>
            <w:noProof/>
            <w:sz w:val="24"/>
            <w:szCs w:val="24"/>
          </w:rPr>
          <w:fldChar w:fldCharType="end"/>
        </w:r>
      </w:p>
    </w:sdtContent>
  </w:sdt>
  <w:p w:rsidR="00F44323" w:rsidRPr="00F44323" w:rsidRDefault="00F4432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9F360AF"/>
    <w:multiLevelType w:val="hybridMultilevel"/>
    <w:tmpl w:val="3D6A7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3">
    <w:nsid w:val="23F80824"/>
    <w:multiLevelType w:val="hybridMultilevel"/>
    <w:tmpl w:val="3D6A7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747994"/>
    <w:multiLevelType w:val="hybridMultilevel"/>
    <w:tmpl w:val="D76E5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6">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5E1F9D"/>
    <w:multiLevelType w:val="hybridMultilevel"/>
    <w:tmpl w:val="2DBE29C2"/>
    <w:lvl w:ilvl="0" w:tplc="28220654">
      <w:start w:val="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636283F"/>
    <w:multiLevelType w:val="hybridMultilevel"/>
    <w:tmpl w:val="883AAD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624F3EC8"/>
    <w:multiLevelType w:val="multilevel"/>
    <w:tmpl w:val="E4A8A808"/>
    <w:lvl w:ilvl="0">
      <w:start w:val="1"/>
      <w:numFmt w:val="decimal"/>
      <w:lvlText w:val="%1."/>
      <w:lvlJc w:val="left"/>
      <w:pPr>
        <w:ind w:left="720" w:hanging="360"/>
      </w:pPr>
      <w:rPr>
        <w:rFonts w:hint="default"/>
      </w:rPr>
    </w:lvl>
    <w:lvl w:ilvl="1">
      <w:start w:val="1"/>
      <w:numFmt w:val="decimal"/>
      <w:isLgl/>
      <w:lvlText w:val="%1.%2."/>
      <w:lvlJc w:val="left"/>
      <w:pPr>
        <w:ind w:left="7401"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57C1AF3"/>
    <w:multiLevelType w:val="hybridMultilevel"/>
    <w:tmpl w:val="C0AAB0F4"/>
    <w:lvl w:ilvl="0" w:tplc="65829892">
      <w:start w:val="1"/>
      <w:numFmt w:val="decimal"/>
      <w:lvlText w:val="%1)"/>
      <w:lvlJc w:val="left"/>
      <w:pPr>
        <w:ind w:left="359" w:hanging="360"/>
      </w:pPr>
      <w:rPr>
        <w:rFonts w:hint="default"/>
      </w:rPr>
    </w:lvl>
    <w:lvl w:ilvl="1" w:tplc="04260019" w:tentative="1">
      <w:start w:val="1"/>
      <w:numFmt w:val="lowerLetter"/>
      <w:lvlText w:val="%2."/>
      <w:lvlJc w:val="left"/>
      <w:pPr>
        <w:ind w:left="1079" w:hanging="360"/>
      </w:pPr>
    </w:lvl>
    <w:lvl w:ilvl="2" w:tplc="0426001B" w:tentative="1">
      <w:start w:val="1"/>
      <w:numFmt w:val="lowerRoman"/>
      <w:lvlText w:val="%3."/>
      <w:lvlJc w:val="right"/>
      <w:pPr>
        <w:ind w:left="1799" w:hanging="180"/>
      </w:pPr>
    </w:lvl>
    <w:lvl w:ilvl="3" w:tplc="0426000F" w:tentative="1">
      <w:start w:val="1"/>
      <w:numFmt w:val="decimal"/>
      <w:lvlText w:val="%4."/>
      <w:lvlJc w:val="left"/>
      <w:pPr>
        <w:ind w:left="2519" w:hanging="360"/>
      </w:pPr>
    </w:lvl>
    <w:lvl w:ilvl="4" w:tplc="04260019" w:tentative="1">
      <w:start w:val="1"/>
      <w:numFmt w:val="lowerLetter"/>
      <w:lvlText w:val="%5."/>
      <w:lvlJc w:val="left"/>
      <w:pPr>
        <w:ind w:left="3239" w:hanging="360"/>
      </w:pPr>
    </w:lvl>
    <w:lvl w:ilvl="5" w:tplc="0426001B" w:tentative="1">
      <w:start w:val="1"/>
      <w:numFmt w:val="lowerRoman"/>
      <w:lvlText w:val="%6."/>
      <w:lvlJc w:val="right"/>
      <w:pPr>
        <w:ind w:left="3959" w:hanging="180"/>
      </w:pPr>
    </w:lvl>
    <w:lvl w:ilvl="6" w:tplc="0426000F" w:tentative="1">
      <w:start w:val="1"/>
      <w:numFmt w:val="decimal"/>
      <w:lvlText w:val="%7."/>
      <w:lvlJc w:val="left"/>
      <w:pPr>
        <w:ind w:left="4679" w:hanging="360"/>
      </w:pPr>
    </w:lvl>
    <w:lvl w:ilvl="7" w:tplc="04260019" w:tentative="1">
      <w:start w:val="1"/>
      <w:numFmt w:val="lowerLetter"/>
      <w:lvlText w:val="%8."/>
      <w:lvlJc w:val="left"/>
      <w:pPr>
        <w:ind w:left="5399" w:hanging="360"/>
      </w:pPr>
    </w:lvl>
    <w:lvl w:ilvl="8" w:tplc="0426001B" w:tentative="1">
      <w:start w:val="1"/>
      <w:numFmt w:val="lowerRoman"/>
      <w:lvlText w:val="%9."/>
      <w:lvlJc w:val="right"/>
      <w:pPr>
        <w:ind w:left="6119" w:hanging="180"/>
      </w:pPr>
    </w:lvl>
  </w:abstractNum>
  <w:num w:numId="1">
    <w:abstractNumId w:val="2"/>
  </w:num>
  <w:num w:numId="2">
    <w:abstractNumId w:val="5"/>
  </w:num>
  <w:num w:numId="3">
    <w:abstractNumId w:val="6"/>
  </w:num>
  <w:num w:numId="4">
    <w:abstractNumId w:val="0"/>
  </w:num>
  <w:num w:numId="5">
    <w:abstractNumId w:val="10"/>
  </w:num>
  <w:num w:numId="6">
    <w:abstractNumId w:val="4"/>
  </w:num>
  <w:num w:numId="7">
    <w:abstractNumId w:val="8"/>
  </w:num>
  <w:num w:numId="8">
    <w:abstractNumId w:val="9"/>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7057"/>
    <w:rsid w:val="000238F7"/>
    <w:rsid w:val="0002699A"/>
    <w:rsid w:val="00031633"/>
    <w:rsid w:val="00033F92"/>
    <w:rsid w:val="0003478C"/>
    <w:rsid w:val="00044E6E"/>
    <w:rsid w:val="000547B2"/>
    <w:rsid w:val="0005565D"/>
    <w:rsid w:val="000641C4"/>
    <w:rsid w:val="00067586"/>
    <w:rsid w:val="00071D86"/>
    <w:rsid w:val="0008651F"/>
    <w:rsid w:val="000A5A05"/>
    <w:rsid w:val="000A60A6"/>
    <w:rsid w:val="000C68FC"/>
    <w:rsid w:val="000C6A0C"/>
    <w:rsid w:val="000D5389"/>
    <w:rsid w:val="000E4FBE"/>
    <w:rsid w:val="000E5BE7"/>
    <w:rsid w:val="000F2231"/>
    <w:rsid w:val="000F7246"/>
    <w:rsid w:val="001040E3"/>
    <w:rsid w:val="00114893"/>
    <w:rsid w:val="00115DFB"/>
    <w:rsid w:val="001470B4"/>
    <w:rsid w:val="00150CC3"/>
    <w:rsid w:val="0015431F"/>
    <w:rsid w:val="00164745"/>
    <w:rsid w:val="00167CC7"/>
    <w:rsid w:val="00175712"/>
    <w:rsid w:val="001779F3"/>
    <w:rsid w:val="001813AA"/>
    <w:rsid w:val="001A0B4D"/>
    <w:rsid w:val="001A43CD"/>
    <w:rsid w:val="001A66D5"/>
    <w:rsid w:val="001C1032"/>
    <w:rsid w:val="001C3439"/>
    <w:rsid w:val="001D3868"/>
    <w:rsid w:val="001E0CEB"/>
    <w:rsid w:val="001E2CDC"/>
    <w:rsid w:val="001E31BD"/>
    <w:rsid w:val="001E6FFE"/>
    <w:rsid w:val="001E75DE"/>
    <w:rsid w:val="001F237C"/>
    <w:rsid w:val="001F29A0"/>
    <w:rsid w:val="001F7000"/>
    <w:rsid w:val="002004DE"/>
    <w:rsid w:val="00202C4F"/>
    <w:rsid w:val="00220597"/>
    <w:rsid w:val="00225A60"/>
    <w:rsid w:val="002326CD"/>
    <w:rsid w:val="00251A4D"/>
    <w:rsid w:val="002640FD"/>
    <w:rsid w:val="00265DBD"/>
    <w:rsid w:val="002674D5"/>
    <w:rsid w:val="00267D30"/>
    <w:rsid w:val="002706CC"/>
    <w:rsid w:val="002713ED"/>
    <w:rsid w:val="00284E9D"/>
    <w:rsid w:val="00291275"/>
    <w:rsid w:val="002932CC"/>
    <w:rsid w:val="00294DC8"/>
    <w:rsid w:val="002A2B14"/>
    <w:rsid w:val="002A2B9D"/>
    <w:rsid w:val="002A3FC0"/>
    <w:rsid w:val="002A570F"/>
    <w:rsid w:val="002D481F"/>
    <w:rsid w:val="002E0A24"/>
    <w:rsid w:val="002F4117"/>
    <w:rsid w:val="0030413C"/>
    <w:rsid w:val="00320384"/>
    <w:rsid w:val="00320428"/>
    <w:rsid w:val="00363148"/>
    <w:rsid w:val="0039340A"/>
    <w:rsid w:val="003A2806"/>
    <w:rsid w:val="003A5189"/>
    <w:rsid w:val="003B143D"/>
    <w:rsid w:val="003C2793"/>
    <w:rsid w:val="003D28F3"/>
    <w:rsid w:val="003D630F"/>
    <w:rsid w:val="003E724D"/>
    <w:rsid w:val="003F5B33"/>
    <w:rsid w:val="003F7DED"/>
    <w:rsid w:val="00402B02"/>
    <w:rsid w:val="004142E8"/>
    <w:rsid w:val="004145C1"/>
    <w:rsid w:val="00427615"/>
    <w:rsid w:val="00434273"/>
    <w:rsid w:val="00436285"/>
    <w:rsid w:val="00440092"/>
    <w:rsid w:val="004406EF"/>
    <w:rsid w:val="004456A0"/>
    <w:rsid w:val="00445ED7"/>
    <w:rsid w:val="00465E6A"/>
    <w:rsid w:val="00476133"/>
    <w:rsid w:val="00477BDC"/>
    <w:rsid w:val="004918D0"/>
    <w:rsid w:val="00495D6C"/>
    <w:rsid w:val="004A36A4"/>
    <w:rsid w:val="004B2560"/>
    <w:rsid w:val="004B2F6E"/>
    <w:rsid w:val="004C0298"/>
    <w:rsid w:val="004C0A56"/>
    <w:rsid w:val="004C1CF2"/>
    <w:rsid w:val="004D7360"/>
    <w:rsid w:val="004E499A"/>
    <w:rsid w:val="004F1AC7"/>
    <w:rsid w:val="00500249"/>
    <w:rsid w:val="00502952"/>
    <w:rsid w:val="00502C58"/>
    <w:rsid w:val="00503EB7"/>
    <w:rsid w:val="00514CAA"/>
    <w:rsid w:val="00535704"/>
    <w:rsid w:val="0054203C"/>
    <w:rsid w:val="00550002"/>
    <w:rsid w:val="00552E29"/>
    <w:rsid w:val="00557F67"/>
    <w:rsid w:val="005631D8"/>
    <w:rsid w:val="005674B3"/>
    <w:rsid w:val="005A40C8"/>
    <w:rsid w:val="005E392B"/>
    <w:rsid w:val="005F2708"/>
    <w:rsid w:val="0060674B"/>
    <w:rsid w:val="00610BC7"/>
    <w:rsid w:val="00631ED3"/>
    <w:rsid w:val="006355F5"/>
    <w:rsid w:val="0064540D"/>
    <w:rsid w:val="00645CA1"/>
    <w:rsid w:val="00655F38"/>
    <w:rsid w:val="00663221"/>
    <w:rsid w:val="00663832"/>
    <w:rsid w:val="00667B18"/>
    <w:rsid w:val="006729A7"/>
    <w:rsid w:val="00676515"/>
    <w:rsid w:val="00694A3E"/>
    <w:rsid w:val="00695984"/>
    <w:rsid w:val="006A2280"/>
    <w:rsid w:val="006C26EE"/>
    <w:rsid w:val="006C6449"/>
    <w:rsid w:val="006E035B"/>
    <w:rsid w:val="006F194E"/>
    <w:rsid w:val="006F51AD"/>
    <w:rsid w:val="00701CCC"/>
    <w:rsid w:val="00716A27"/>
    <w:rsid w:val="00725B20"/>
    <w:rsid w:val="0072662F"/>
    <w:rsid w:val="00733512"/>
    <w:rsid w:val="00737C33"/>
    <w:rsid w:val="00741C2E"/>
    <w:rsid w:val="00743019"/>
    <w:rsid w:val="00760F35"/>
    <w:rsid w:val="007651EA"/>
    <w:rsid w:val="00770ECD"/>
    <w:rsid w:val="00781EA8"/>
    <w:rsid w:val="007A27E9"/>
    <w:rsid w:val="007A6D6C"/>
    <w:rsid w:val="007B62FD"/>
    <w:rsid w:val="007B7021"/>
    <w:rsid w:val="007C69DB"/>
    <w:rsid w:val="007E09B8"/>
    <w:rsid w:val="00810FCB"/>
    <w:rsid w:val="008259ED"/>
    <w:rsid w:val="0084313C"/>
    <w:rsid w:val="00854387"/>
    <w:rsid w:val="00863535"/>
    <w:rsid w:val="008718EC"/>
    <w:rsid w:val="00873E15"/>
    <w:rsid w:val="00881158"/>
    <w:rsid w:val="00883164"/>
    <w:rsid w:val="008C00C5"/>
    <w:rsid w:val="008C63FB"/>
    <w:rsid w:val="008D103F"/>
    <w:rsid w:val="008E55D6"/>
    <w:rsid w:val="008E7938"/>
    <w:rsid w:val="008F01D8"/>
    <w:rsid w:val="008F56DD"/>
    <w:rsid w:val="009142CD"/>
    <w:rsid w:val="00921D59"/>
    <w:rsid w:val="00922669"/>
    <w:rsid w:val="00934B11"/>
    <w:rsid w:val="00936602"/>
    <w:rsid w:val="00937234"/>
    <w:rsid w:val="0094023A"/>
    <w:rsid w:val="009603AA"/>
    <w:rsid w:val="00966B4C"/>
    <w:rsid w:val="0097028F"/>
    <w:rsid w:val="00971CB0"/>
    <w:rsid w:val="00987A19"/>
    <w:rsid w:val="009A482A"/>
    <w:rsid w:val="009B29F7"/>
    <w:rsid w:val="009B6EBB"/>
    <w:rsid w:val="009B7CC9"/>
    <w:rsid w:val="009D5F17"/>
    <w:rsid w:val="009E287F"/>
    <w:rsid w:val="009F1FD6"/>
    <w:rsid w:val="00A02847"/>
    <w:rsid w:val="00A07A80"/>
    <w:rsid w:val="00A10C42"/>
    <w:rsid w:val="00A16964"/>
    <w:rsid w:val="00A24311"/>
    <w:rsid w:val="00A35F89"/>
    <w:rsid w:val="00A45926"/>
    <w:rsid w:val="00A464B9"/>
    <w:rsid w:val="00A46EBA"/>
    <w:rsid w:val="00A55032"/>
    <w:rsid w:val="00A60E54"/>
    <w:rsid w:val="00A73E94"/>
    <w:rsid w:val="00A74E41"/>
    <w:rsid w:val="00A822A5"/>
    <w:rsid w:val="00A823BB"/>
    <w:rsid w:val="00A86183"/>
    <w:rsid w:val="00A9390E"/>
    <w:rsid w:val="00A94216"/>
    <w:rsid w:val="00AA12A1"/>
    <w:rsid w:val="00AB0033"/>
    <w:rsid w:val="00AC3183"/>
    <w:rsid w:val="00AC4248"/>
    <w:rsid w:val="00B03B30"/>
    <w:rsid w:val="00B11918"/>
    <w:rsid w:val="00B2258B"/>
    <w:rsid w:val="00B31857"/>
    <w:rsid w:val="00B34C07"/>
    <w:rsid w:val="00B40A83"/>
    <w:rsid w:val="00B61EF7"/>
    <w:rsid w:val="00B81F7D"/>
    <w:rsid w:val="00B95302"/>
    <w:rsid w:val="00BB17AA"/>
    <w:rsid w:val="00BB188D"/>
    <w:rsid w:val="00BC4684"/>
    <w:rsid w:val="00BC503E"/>
    <w:rsid w:val="00BC7159"/>
    <w:rsid w:val="00BF18D6"/>
    <w:rsid w:val="00BF4C04"/>
    <w:rsid w:val="00BF7498"/>
    <w:rsid w:val="00C01914"/>
    <w:rsid w:val="00C04ED8"/>
    <w:rsid w:val="00C15AF7"/>
    <w:rsid w:val="00C20602"/>
    <w:rsid w:val="00C20B39"/>
    <w:rsid w:val="00C21FDD"/>
    <w:rsid w:val="00C23C5B"/>
    <w:rsid w:val="00C251C0"/>
    <w:rsid w:val="00C25C5C"/>
    <w:rsid w:val="00C375AA"/>
    <w:rsid w:val="00C37964"/>
    <w:rsid w:val="00C455BA"/>
    <w:rsid w:val="00C478D9"/>
    <w:rsid w:val="00C54BE6"/>
    <w:rsid w:val="00C665A9"/>
    <w:rsid w:val="00C67E84"/>
    <w:rsid w:val="00C70458"/>
    <w:rsid w:val="00C80CB9"/>
    <w:rsid w:val="00C81797"/>
    <w:rsid w:val="00C92134"/>
    <w:rsid w:val="00CA6042"/>
    <w:rsid w:val="00CA7EBB"/>
    <w:rsid w:val="00CB098A"/>
    <w:rsid w:val="00CD255C"/>
    <w:rsid w:val="00CE22ED"/>
    <w:rsid w:val="00CE4DF4"/>
    <w:rsid w:val="00CF0D14"/>
    <w:rsid w:val="00CF6B46"/>
    <w:rsid w:val="00D128F7"/>
    <w:rsid w:val="00D1518D"/>
    <w:rsid w:val="00D16327"/>
    <w:rsid w:val="00D22E01"/>
    <w:rsid w:val="00D507F0"/>
    <w:rsid w:val="00D560BE"/>
    <w:rsid w:val="00D81DDD"/>
    <w:rsid w:val="00D90988"/>
    <w:rsid w:val="00DA7E2C"/>
    <w:rsid w:val="00DB1158"/>
    <w:rsid w:val="00DB69B6"/>
    <w:rsid w:val="00DC6126"/>
    <w:rsid w:val="00DD447B"/>
    <w:rsid w:val="00DD7C3E"/>
    <w:rsid w:val="00DE173F"/>
    <w:rsid w:val="00DF1726"/>
    <w:rsid w:val="00E01522"/>
    <w:rsid w:val="00E0438A"/>
    <w:rsid w:val="00E22E01"/>
    <w:rsid w:val="00E242E9"/>
    <w:rsid w:val="00E24328"/>
    <w:rsid w:val="00E26AEB"/>
    <w:rsid w:val="00E3044C"/>
    <w:rsid w:val="00E30E4C"/>
    <w:rsid w:val="00E313EF"/>
    <w:rsid w:val="00E37C9D"/>
    <w:rsid w:val="00E445F9"/>
    <w:rsid w:val="00E57864"/>
    <w:rsid w:val="00E7275E"/>
    <w:rsid w:val="00E76414"/>
    <w:rsid w:val="00E927D5"/>
    <w:rsid w:val="00EA4617"/>
    <w:rsid w:val="00EB19C0"/>
    <w:rsid w:val="00EB4456"/>
    <w:rsid w:val="00EB7C72"/>
    <w:rsid w:val="00EC2963"/>
    <w:rsid w:val="00EC4687"/>
    <w:rsid w:val="00ED2E18"/>
    <w:rsid w:val="00EF29C0"/>
    <w:rsid w:val="00F24250"/>
    <w:rsid w:val="00F31465"/>
    <w:rsid w:val="00F44323"/>
    <w:rsid w:val="00F46792"/>
    <w:rsid w:val="00F55EE7"/>
    <w:rsid w:val="00F64540"/>
    <w:rsid w:val="00F67B39"/>
    <w:rsid w:val="00FA3078"/>
    <w:rsid w:val="00FA776F"/>
    <w:rsid w:val="00FB4FF5"/>
    <w:rsid w:val="00FC3AEF"/>
    <w:rsid w:val="00FC6BB5"/>
    <w:rsid w:val="00FF6F1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01914"/>
    <w:pPr>
      <w:ind w:left="720"/>
      <w:contextualSpacing/>
    </w:pPr>
  </w:style>
  <w:style w:type="character" w:customStyle="1" w:styleId="ListParagraphChar">
    <w:name w:val="List Paragraph Char"/>
    <w:aliases w:val="2 Char"/>
    <w:link w:val="ListParagraph"/>
    <w:uiPriority w:val="34"/>
    <w:locked/>
    <w:rsid w:val="00C01914"/>
  </w:style>
  <w:style w:type="paragraph" w:styleId="Header">
    <w:name w:val="header"/>
    <w:basedOn w:val="Normal"/>
    <w:link w:val="HeaderChar"/>
    <w:uiPriority w:val="99"/>
    <w:unhideWhenUsed/>
    <w:rsid w:val="00150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CC3"/>
  </w:style>
  <w:style w:type="paragraph" w:styleId="Footer">
    <w:name w:val="footer"/>
    <w:basedOn w:val="Normal"/>
    <w:link w:val="FooterChar"/>
    <w:uiPriority w:val="99"/>
    <w:unhideWhenUsed/>
    <w:rsid w:val="00150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CC3"/>
  </w:style>
  <w:style w:type="paragraph" w:styleId="BalloonText">
    <w:name w:val="Balloon Text"/>
    <w:basedOn w:val="Normal"/>
    <w:link w:val="BalloonTextChar"/>
    <w:uiPriority w:val="99"/>
    <w:semiHidden/>
    <w:unhideWhenUsed/>
    <w:rsid w:val="0015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C3"/>
    <w:rPr>
      <w:rFonts w:ascii="Tahoma" w:hAnsi="Tahoma" w:cs="Tahoma"/>
      <w:sz w:val="16"/>
      <w:szCs w:val="16"/>
    </w:rPr>
  </w:style>
  <w:style w:type="paragraph" w:styleId="FootnoteText">
    <w:name w:val="footnote text"/>
    <w:basedOn w:val="Normal"/>
    <w:link w:val="FootnoteTextChar"/>
    <w:rsid w:val="00E727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275E"/>
    <w:rPr>
      <w:rFonts w:ascii="Times New Roman" w:eastAsia="Times New Roman" w:hAnsi="Times New Roman" w:cs="Times New Roman"/>
      <w:sz w:val="20"/>
      <w:szCs w:val="20"/>
    </w:rPr>
  </w:style>
  <w:style w:type="character" w:styleId="FootnoteReference">
    <w:name w:val="footnote reference"/>
    <w:uiPriority w:val="99"/>
    <w:rsid w:val="00E7275E"/>
    <w:rPr>
      <w:vertAlign w:val="superscript"/>
    </w:rPr>
  </w:style>
  <w:style w:type="paragraph" w:styleId="Caption">
    <w:name w:val="caption"/>
    <w:basedOn w:val="Normal"/>
    <w:qFormat/>
    <w:rsid w:val="00743019"/>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styleId="CommentReference">
    <w:name w:val="annotation reference"/>
    <w:basedOn w:val="DefaultParagraphFont"/>
    <w:uiPriority w:val="99"/>
    <w:semiHidden/>
    <w:unhideWhenUsed/>
    <w:rsid w:val="004142E8"/>
    <w:rPr>
      <w:sz w:val="16"/>
      <w:szCs w:val="16"/>
    </w:rPr>
  </w:style>
  <w:style w:type="paragraph" w:styleId="CommentText">
    <w:name w:val="annotation text"/>
    <w:basedOn w:val="Normal"/>
    <w:link w:val="CommentTextChar"/>
    <w:uiPriority w:val="99"/>
    <w:semiHidden/>
    <w:unhideWhenUsed/>
    <w:rsid w:val="004142E8"/>
    <w:pPr>
      <w:spacing w:line="240" w:lineRule="auto"/>
    </w:pPr>
    <w:rPr>
      <w:sz w:val="20"/>
      <w:szCs w:val="20"/>
    </w:rPr>
  </w:style>
  <w:style w:type="character" w:customStyle="1" w:styleId="CommentTextChar">
    <w:name w:val="Comment Text Char"/>
    <w:basedOn w:val="DefaultParagraphFont"/>
    <w:link w:val="CommentText"/>
    <w:uiPriority w:val="99"/>
    <w:semiHidden/>
    <w:rsid w:val="004142E8"/>
    <w:rPr>
      <w:sz w:val="20"/>
      <w:szCs w:val="20"/>
    </w:rPr>
  </w:style>
  <w:style w:type="paragraph" w:styleId="CommentSubject">
    <w:name w:val="annotation subject"/>
    <w:basedOn w:val="CommentText"/>
    <w:next w:val="CommentText"/>
    <w:link w:val="CommentSubjectChar"/>
    <w:uiPriority w:val="99"/>
    <w:semiHidden/>
    <w:unhideWhenUsed/>
    <w:rsid w:val="004142E8"/>
    <w:rPr>
      <w:b/>
      <w:bCs/>
    </w:rPr>
  </w:style>
  <w:style w:type="character" w:customStyle="1" w:styleId="CommentSubjectChar">
    <w:name w:val="Comment Subject Char"/>
    <w:basedOn w:val="CommentTextChar"/>
    <w:link w:val="CommentSubject"/>
    <w:uiPriority w:val="99"/>
    <w:semiHidden/>
    <w:rsid w:val="004142E8"/>
    <w:rPr>
      <w:b/>
      <w:bCs/>
      <w:sz w:val="20"/>
      <w:szCs w:val="20"/>
    </w:rPr>
  </w:style>
  <w:style w:type="table" w:styleId="TableGrid">
    <w:name w:val="Table Grid"/>
    <w:basedOn w:val="TableNormal"/>
    <w:uiPriority w:val="59"/>
    <w:rsid w:val="008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45ED7"/>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01914"/>
    <w:pPr>
      <w:ind w:left="720"/>
      <w:contextualSpacing/>
    </w:pPr>
  </w:style>
  <w:style w:type="character" w:customStyle="1" w:styleId="ListParagraphChar">
    <w:name w:val="List Paragraph Char"/>
    <w:aliases w:val="2 Char"/>
    <w:link w:val="ListParagraph"/>
    <w:uiPriority w:val="34"/>
    <w:locked/>
    <w:rsid w:val="00C01914"/>
  </w:style>
  <w:style w:type="paragraph" w:styleId="Header">
    <w:name w:val="header"/>
    <w:basedOn w:val="Normal"/>
    <w:link w:val="HeaderChar"/>
    <w:uiPriority w:val="99"/>
    <w:unhideWhenUsed/>
    <w:rsid w:val="00150CC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0CC3"/>
  </w:style>
  <w:style w:type="paragraph" w:styleId="Footer">
    <w:name w:val="footer"/>
    <w:basedOn w:val="Normal"/>
    <w:link w:val="FooterChar"/>
    <w:uiPriority w:val="99"/>
    <w:unhideWhenUsed/>
    <w:rsid w:val="00150C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0CC3"/>
  </w:style>
  <w:style w:type="paragraph" w:styleId="BalloonText">
    <w:name w:val="Balloon Text"/>
    <w:basedOn w:val="Normal"/>
    <w:link w:val="BalloonTextChar"/>
    <w:uiPriority w:val="99"/>
    <w:semiHidden/>
    <w:unhideWhenUsed/>
    <w:rsid w:val="0015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C3"/>
    <w:rPr>
      <w:rFonts w:ascii="Tahoma" w:hAnsi="Tahoma" w:cs="Tahoma"/>
      <w:sz w:val="16"/>
      <w:szCs w:val="16"/>
    </w:rPr>
  </w:style>
  <w:style w:type="paragraph" w:styleId="FootnoteText">
    <w:name w:val="footnote text"/>
    <w:basedOn w:val="Normal"/>
    <w:link w:val="FootnoteTextChar"/>
    <w:rsid w:val="00E727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7275E"/>
    <w:rPr>
      <w:rFonts w:ascii="Times New Roman" w:eastAsia="Times New Roman" w:hAnsi="Times New Roman" w:cs="Times New Roman"/>
      <w:sz w:val="20"/>
      <w:szCs w:val="20"/>
    </w:rPr>
  </w:style>
  <w:style w:type="character" w:styleId="FootnoteReference">
    <w:name w:val="footnote reference"/>
    <w:uiPriority w:val="99"/>
    <w:rsid w:val="00E7275E"/>
    <w:rPr>
      <w:vertAlign w:val="superscript"/>
    </w:rPr>
  </w:style>
  <w:style w:type="paragraph" w:styleId="Caption">
    <w:name w:val="caption"/>
    <w:basedOn w:val="Normal"/>
    <w:qFormat/>
    <w:rsid w:val="00743019"/>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styleId="CommentReference">
    <w:name w:val="annotation reference"/>
    <w:basedOn w:val="DefaultParagraphFont"/>
    <w:uiPriority w:val="99"/>
    <w:semiHidden/>
    <w:unhideWhenUsed/>
    <w:rsid w:val="004142E8"/>
    <w:rPr>
      <w:sz w:val="16"/>
      <w:szCs w:val="16"/>
    </w:rPr>
  </w:style>
  <w:style w:type="paragraph" w:styleId="CommentText">
    <w:name w:val="annotation text"/>
    <w:basedOn w:val="Normal"/>
    <w:link w:val="CommentTextChar"/>
    <w:uiPriority w:val="99"/>
    <w:semiHidden/>
    <w:unhideWhenUsed/>
    <w:rsid w:val="004142E8"/>
    <w:pPr>
      <w:spacing w:line="240" w:lineRule="auto"/>
    </w:pPr>
    <w:rPr>
      <w:sz w:val="20"/>
      <w:szCs w:val="20"/>
    </w:rPr>
  </w:style>
  <w:style w:type="character" w:customStyle="1" w:styleId="CommentTextChar">
    <w:name w:val="Comment Text Char"/>
    <w:basedOn w:val="DefaultParagraphFont"/>
    <w:link w:val="CommentText"/>
    <w:uiPriority w:val="99"/>
    <w:semiHidden/>
    <w:rsid w:val="004142E8"/>
    <w:rPr>
      <w:sz w:val="20"/>
      <w:szCs w:val="20"/>
    </w:rPr>
  </w:style>
  <w:style w:type="paragraph" w:styleId="CommentSubject">
    <w:name w:val="annotation subject"/>
    <w:basedOn w:val="CommentText"/>
    <w:next w:val="CommentText"/>
    <w:link w:val="CommentSubjectChar"/>
    <w:uiPriority w:val="99"/>
    <w:semiHidden/>
    <w:unhideWhenUsed/>
    <w:rsid w:val="004142E8"/>
    <w:rPr>
      <w:b/>
      <w:bCs/>
    </w:rPr>
  </w:style>
  <w:style w:type="character" w:customStyle="1" w:styleId="CommentSubjectChar">
    <w:name w:val="Comment Subject Char"/>
    <w:basedOn w:val="CommentTextChar"/>
    <w:link w:val="CommentSubject"/>
    <w:uiPriority w:val="99"/>
    <w:semiHidden/>
    <w:rsid w:val="004142E8"/>
    <w:rPr>
      <w:b/>
      <w:bCs/>
      <w:sz w:val="20"/>
      <w:szCs w:val="20"/>
    </w:rPr>
  </w:style>
  <w:style w:type="table" w:styleId="TableGrid">
    <w:name w:val="Table Grid"/>
    <w:basedOn w:val="TableNormal"/>
    <w:uiPriority w:val="59"/>
    <w:rsid w:val="008C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445ED7"/>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842">
      <w:bodyDiv w:val="1"/>
      <w:marLeft w:val="0"/>
      <w:marRight w:val="0"/>
      <w:marTop w:val="0"/>
      <w:marBottom w:val="0"/>
      <w:divBdr>
        <w:top w:val="none" w:sz="0" w:space="0" w:color="auto"/>
        <w:left w:val="none" w:sz="0" w:space="0" w:color="auto"/>
        <w:bottom w:val="none" w:sz="0" w:space="0" w:color="auto"/>
        <w:right w:val="none" w:sz="0" w:space="0" w:color="auto"/>
      </w:divBdr>
    </w:div>
    <w:div w:id="538667011">
      <w:bodyDiv w:val="1"/>
      <w:marLeft w:val="0"/>
      <w:marRight w:val="0"/>
      <w:marTop w:val="0"/>
      <w:marBottom w:val="0"/>
      <w:divBdr>
        <w:top w:val="none" w:sz="0" w:space="0" w:color="auto"/>
        <w:left w:val="none" w:sz="0" w:space="0" w:color="auto"/>
        <w:bottom w:val="none" w:sz="0" w:space="0" w:color="auto"/>
        <w:right w:val="none" w:sz="0" w:space="0" w:color="auto"/>
      </w:divBdr>
    </w:div>
    <w:div w:id="595098541">
      <w:bodyDiv w:val="1"/>
      <w:marLeft w:val="0"/>
      <w:marRight w:val="0"/>
      <w:marTop w:val="0"/>
      <w:marBottom w:val="0"/>
      <w:divBdr>
        <w:top w:val="none" w:sz="0" w:space="0" w:color="auto"/>
        <w:left w:val="none" w:sz="0" w:space="0" w:color="auto"/>
        <w:bottom w:val="none" w:sz="0" w:space="0" w:color="auto"/>
        <w:right w:val="none" w:sz="0" w:space="0" w:color="auto"/>
      </w:divBdr>
    </w:div>
    <w:div w:id="740447995">
      <w:bodyDiv w:val="1"/>
      <w:marLeft w:val="0"/>
      <w:marRight w:val="0"/>
      <w:marTop w:val="0"/>
      <w:marBottom w:val="0"/>
      <w:divBdr>
        <w:top w:val="none" w:sz="0" w:space="0" w:color="auto"/>
        <w:left w:val="none" w:sz="0" w:space="0" w:color="auto"/>
        <w:bottom w:val="none" w:sz="0" w:space="0" w:color="auto"/>
        <w:right w:val="none" w:sz="0" w:space="0" w:color="auto"/>
      </w:divBdr>
    </w:div>
    <w:div w:id="890579001">
      <w:bodyDiv w:val="1"/>
      <w:marLeft w:val="0"/>
      <w:marRight w:val="0"/>
      <w:marTop w:val="0"/>
      <w:marBottom w:val="0"/>
      <w:divBdr>
        <w:top w:val="none" w:sz="0" w:space="0" w:color="auto"/>
        <w:left w:val="none" w:sz="0" w:space="0" w:color="auto"/>
        <w:bottom w:val="none" w:sz="0" w:space="0" w:color="auto"/>
        <w:right w:val="none" w:sz="0" w:space="0" w:color="auto"/>
      </w:divBdr>
    </w:div>
    <w:div w:id="947278092">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5685">
      <w:bodyDiv w:val="1"/>
      <w:marLeft w:val="0"/>
      <w:marRight w:val="0"/>
      <w:marTop w:val="0"/>
      <w:marBottom w:val="0"/>
      <w:divBdr>
        <w:top w:val="none" w:sz="0" w:space="0" w:color="auto"/>
        <w:left w:val="none" w:sz="0" w:space="0" w:color="auto"/>
        <w:bottom w:val="none" w:sz="0" w:space="0" w:color="auto"/>
        <w:right w:val="none" w:sz="0" w:space="0" w:color="auto"/>
      </w:divBdr>
    </w:div>
    <w:div w:id="1878738549">
      <w:bodyDiv w:val="1"/>
      <w:marLeft w:val="0"/>
      <w:marRight w:val="0"/>
      <w:marTop w:val="0"/>
      <w:marBottom w:val="0"/>
      <w:divBdr>
        <w:top w:val="none" w:sz="0" w:space="0" w:color="auto"/>
        <w:left w:val="none" w:sz="0" w:space="0" w:color="auto"/>
        <w:bottom w:val="none" w:sz="0" w:space="0" w:color="auto"/>
        <w:right w:val="none" w:sz="0" w:space="0" w:color="auto"/>
      </w:divBdr>
    </w:div>
    <w:div w:id="1953130303">
      <w:bodyDiv w:val="1"/>
      <w:marLeft w:val="0"/>
      <w:marRight w:val="0"/>
      <w:marTop w:val="0"/>
      <w:marBottom w:val="0"/>
      <w:divBdr>
        <w:top w:val="none" w:sz="0" w:space="0" w:color="auto"/>
        <w:left w:val="none" w:sz="0" w:space="0" w:color="auto"/>
        <w:bottom w:val="none" w:sz="0" w:space="0" w:color="auto"/>
        <w:right w:val="none" w:sz="0" w:space="0" w:color="auto"/>
      </w:divBdr>
    </w:div>
    <w:div w:id="2035836052">
      <w:bodyDiv w:val="1"/>
      <w:marLeft w:val="0"/>
      <w:marRight w:val="0"/>
      <w:marTop w:val="0"/>
      <w:marBottom w:val="0"/>
      <w:divBdr>
        <w:top w:val="none" w:sz="0" w:space="0" w:color="auto"/>
        <w:left w:val="none" w:sz="0" w:space="0" w:color="auto"/>
        <w:bottom w:val="none" w:sz="0" w:space="0" w:color="auto"/>
        <w:right w:val="none" w:sz="0" w:space="0" w:color="auto"/>
      </w:divBdr>
    </w:div>
    <w:div w:id="20394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D0B8-75FE-4472-8EDD-5E1107E4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9996</Words>
  <Characters>5698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Karina Leja</cp:lastModifiedBy>
  <cp:revision>5</cp:revision>
  <cp:lastPrinted>2016-04-19T06:30:00Z</cp:lastPrinted>
  <dcterms:created xsi:type="dcterms:W3CDTF">2016-04-11T07:07:00Z</dcterms:created>
  <dcterms:modified xsi:type="dcterms:W3CDTF">2016-04-19T06:30:00Z</dcterms:modified>
</cp:coreProperties>
</file>