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E8" w:rsidRPr="00E357E8" w:rsidRDefault="00E357E8" w:rsidP="00E357E8">
      <w:pPr>
        <w:pStyle w:val="Default"/>
        <w:jc w:val="center"/>
        <w:rPr>
          <w:b/>
          <w:color w:val="auto"/>
          <w:sz w:val="28"/>
          <w:szCs w:val="28"/>
        </w:rPr>
      </w:pPr>
    </w:p>
    <w:p w:rsidR="00285AE7" w:rsidRPr="00E357E8" w:rsidRDefault="00285AE7" w:rsidP="00E357E8">
      <w:pPr>
        <w:pStyle w:val="Default"/>
        <w:jc w:val="center"/>
        <w:rPr>
          <w:b/>
          <w:color w:val="auto"/>
          <w:sz w:val="28"/>
          <w:szCs w:val="28"/>
        </w:rPr>
      </w:pPr>
      <w:r w:rsidRPr="00E357E8">
        <w:rPr>
          <w:b/>
          <w:color w:val="auto"/>
          <w:sz w:val="28"/>
          <w:szCs w:val="28"/>
        </w:rPr>
        <w:t>Ministru kabineta noteikumu projekta “</w:t>
      </w:r>
      <w:r w:rsidRPr="00E357E8">
        <w:rPr>
          <w:b/>
          <w:bCs/>
          <w:color w:val="auto"/>
          <w:sz w:val="28"/>
          <w:szCs w:val="28"/>
        </w:rPr>
        <w:t>Grozījumi Ministru kabineta 2004.gada 29.jūnija noteikumos Nr.561 “</w:t>
      </w:r>
      <w:r w:rsidR="004A3ADB" w:rsidRPr="00E357E8">
        <w:rPr>
          <w:b/>
          <w:bCs/>
          <w:color w:val="auto"/>
          <w:sz w:val="28"/>
          <w:szCs w:val="28"/>
        </w:rPr>
        <w:t>Invalīdu</w:t>
      </w:r>
      <w:r w:rsidRPr="00E357E8">
        <w:rPr>
          <w:b/>
          <w:bCs/>
          <w:color w:val="auto"/>
          <w:sz w:val="28"/>
          <w:szCs w:val="28"/>
        </w:rPr>
        <w:t xml:space="preserve"> lietu nacionālās padomes nolikums”</w:t>
      </w:r>
      <w:r w:rsidRPr="00E357E8">
        <w:rPr>
          <w:b/>
          <w:color w:val="auto"/>
          <w:sz w:val="28"/>
          <w:szCs w:val="28"/>
        </w:rPr>
        <w:t xml:space="preserve">” </w:t>
      </w:r>
    </w:p>
    <w:p w:rsidR="00285AE7" w:rsidRPr="00E357E8" w:rsidRDefault="00285AE7" w:rsidP="00E357E8">
      <w:pPr>
        <w:pStyle w:val="Default"/>
        <w:jc w:val="center"/>
        <w:rPr>
          <w:b/>
          <w:bCs/>
          <w:color w:val="auto"/>
          <w:sz w:val="28"/>
          <w:szCs w:val="28"/>
        </w:rPr>
      </w:pPr>
      <w:r w:rsidRPr="00E357E8">
        <w:rPr>
          <w:b/>
          <w:color w:val="auto"/>
          <w:sz w:val="28"/>
          <w:szCs w:val="28"/>
        </w:rPr>
        <w:t xml:space="preserve">sākotnējās ietekmes novērtējuma </w:t>
      </w:r>
      <w:smartTag w:uri="schemas-tilde-lv/tildestengine" w:element="veidnes">
        <w:smartTagPr>
          <w:attr w:name="text" w:val="ziņojums"/>
          <w:attr w:name="baseform" w:val="ziņojums"/>
          <w:attr w:name="id" w:val="-1"/>
        </w:smartTagPr>
        <w:r w:rsidRPr="00E357E8">
          <w:rPr>
            <w:b/>
            <w:color w:val="auto"/>
            <w:sz w:val="28"/>
            <w:szCs w:val="28"/>
          </w:rPr>
          <w:t>ziņojums</w:t>
        </w:r>
      </w:smartTag>
      <w:r w:rsidRPr="00E357E8">
        <w:rPr>
          <w:b/>
          <w:color w:val="auto"/>
          <w:sz w:val="28"/>
          <w:szCs w:val="28"/>
        </w:rPr>
        <w:t xml:space="preserve"> (anotācija)</w:t>
      </w:r>
    </w:p>
    <w:p w:rsidR="00285AE7" w:rsidRPr="00E357E8" w:rsidRDefault="00285AE7" w:rsidP="00E357E8">
      <w:pPr>
        <w:spacing w:after="0" w:line="240" w:lineRule="auto"/>
        <w:rPr>
          <w:rFonts w:ascii="Times New Roman" w:hAnsi="Times New Roman"/>
          <w:sz w:val="28"/>
          <w:szCs w:val="28"/>
        </w:rPr>
      </w:pPr>
    </w:p>
    <w:p w:rsidR="00E357E8" w:rsidRPr="00E357E8" w:rsidRDefault="00E357E8" w:rsidP="00E357E8">
      <w:pPr>
        <w:spacing w:after="0" w:line="240" w:lineRule="auto"/>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502"/>
        <w:gridCol w:w="6173"/>
      </w:tblGrid>
      <w:tr w:rsidR="00285AE7" w:rsidRPr="00E357E8" w:rsidTr="003C5652">
        <w:trPr>
          <w:trHeight w:val="405"/>
        </w:trPr>
        <w:tc>
          <w:tcPr>
            <w:tcW w:w="5000" w:type="pct"/>
            <w:gridSpan w:val="3"/>
            <w:tcBorders>
              <w:top w:val="outset" w:sz="6" w:space="0" w:color="414142"/>
              <w:bottom w:val="outset" w:sz="6" w:space="0" w:color="414142"/>
            </w:tcBorders>
            <w:shd w:val="clear" w:color="auto" w:fill="FFFFFF"/>
            <w:vAlign w:val="center"/>
          </w:tcPr>
          <w:p w:rsidR="00285AE7" w:rsidRPr="00E357E8" w:rsidRDefault="00285AE7" w:rsidP="00E357E8">
            <w:pPr>
              <w:spacing w:after="0" w:line="240" w:lineRule="auto"/>
              <w:jc w:val="center"/>
              <w:rPr>
                <w:rFonts w:ascii="Times New Roman" w:hAnsi="Times New Roman"/>
                <w:b/>
                <w:bCs/>
                <w:sz w:val="26"/>
                <w:szCs w:val="26"/>
                <w:lang w:eastAsia="lv-LV"/>
              </w:rPr>
            </w:pPr>
            <w:r w:rsidRPr="00E357E8">
              <w:rPr>
                <w:rFonts w:ascii="Times New Roman" w:hAnsi="Times New Roman"/>
                <w:b/>
                <w:bCs/>
                <w:sz w:val="26"/>
                <w:szCs w:val="26"/>
                <w:lang w:eastAsia="lv-LV"/>
              </w:rPr>
              <w:t>I. Tiesību akta projekta izstrādes nepieciešamība</w:t>
            </w:r>
          </w:p>
        </w:tc>
      </w:tr>
      <w:tr w:rsidR="00285AE7" w:rsidRPr="00E357E8" w:rsidTr="003C5652">
        <w:trPr>
          <w:trHeight w:val="405"/>
        </w:trPr>
        <w:tc>
          <w:tcPr>
            <w:tcW w:w="250" w:type="pct"/>
            <w:tcBorders>
              <w:top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jc w:val="center"/>
              <w:rPr>
                <w:rFonts w:ascii="Times New Roman" w:hAnsi="Times New Roman"/>
                <w:sz w:val="26"/>
                <w:szCs w:val="26"/>
                <w:lang w:eastAsia="lv-LV"/>
              </w:rPr>
            </w:pPr>
            <w:r w:rsidRPr="00E357E8">
              <w:rPr>
                <w:rFonts w:ascii="Times New Roman" w:hAnsi="Times New Roman"/>
                <w:sz w:val="26"/>
                <w:szCs w:val="26"/>
                <w:lang w:eastAsia="lv-LV"/>
              </w:rPr>
              <w:t>1.</w:t>
            </w:r>
          </w:p>
        </w:tc>
        <w:tc>
          <w:tcPr>
            <w:tcW w:w="1370" w:type="pct"/>
            <w:tcBorders>
              <w:top w:val="outset" w:sz="6" w:space="0" w:color="414142"/>
              <w:left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Pamatojums</w:t>
            </w:r>
          </w:p>
        </w:tc>
        <w:tc>
          <w:tcPr>
            <w:tcW w:w="3380" w:type="pct"/>
            <w:tcBorders>
              <w:top w:val="outset" w:sz="6" w:space="0" w:color="414142"/>
              <w:left w:val="outset" w:sz="6" w:space="0" w:color="414142"/>
              <w:bottom w:val="outset" w:sz="6" w:space="0" w:color="414142"/>
            </w:tcBorders>
            <w:shd w:val="clear" w:color="auto" w:fill="FFFFFF"/>
          </w:tcPr>
          <w:p w:rsidR="00285AE7" w:rsidRPr="00E357E8" w:rsidRDefault="003C5652" w:rsidP="00E357E8">
            <w:pPr>
              <w:spacing w:after="0" w:line="240" w:lineRule="auto"/>
              <w:ind w:right="102"/>
              <w:jc w:val="both"/>
              <w:rPr>
                <w:rFonts w:ascii="Times New Roman" w:hAnsi="Times New Roman"/>
                <w:bCs/>
                <w:sz w:val="26"/>
                <w:szCs w:val="26"/>
              </w:rPr>
            </w:pPr>
            <w:r w:rsidRPr="00E357E8">
              <w:rPr>
                <w:rFonts w:ascii="Times New Roman" w:hAnsi="Times New Roman"/>
                <w:bCs/>
                <w:sz w:val="26"/>
                <w:szCs w:val="26"/>
              </w:rPr>
              <w:t>Invalīdu</w:t>
            </w:r>
            <w:r w:rsidR="00285AE7" w:rsidRPr="00E357E8">
              <w:rPr>
                <w:rFonts w:ascii="Times New Roman" w:hAnsi="Times New Roman"/>
                <w:bCs/>
                <w:sz w:val="26"/>
                <w:szCs w:val="26"/>
              </w:rPr>
              <w:t xml:space="preserve"> lietu nacionālā padome (turpmāk – </w:t>
            </w:r>
            <w:r w:rsidR="00ED08CC" w:rsidRPr="00E357E8">
              <w:rPr>
                <w:rFonts w:ascii="Times New Roman" w:hAnsi="Times New Roman"/>
                <w:bCs/>
                <w:sz w:val="26"/>
                <w:szCs w:val="26"/>
              </w:rPr>
              <w:t>padome</w:t>
            </w:r>
            <w:r w:rsidR="00285AE7" w:rsidRPr="00E357E8">
              <w:rPr>
                <w:rFonts w:ascii="Times New Roman" w:hAnsi="Times New Roman"/>
                <w:bCs/>
                <w:sz w:val="26"/>
                <w:szCs w:val="26"/>
              </w:rPr>
              <w:t xml:space="preserve">) rosina veikt izmaiņas </w:t>
            </w:r>
            <w:r w:rsidR="00ED08CC" w:rsidRPr="00E357E8">
              <w:rPr>
                <w:rFonts w:ascii="Times New Roman" w:hAnsi="Times New Roman"/>
                <w:bCs/>
                <w:sz w:val="26"/>
                <w:szCs w:val="26"/>
              </w:rPr>
              <w:t>padomes</w:t>
            </w:r>
            <w:r w:rsidR="00285AE7" w:rsidRPr="00E357E8">
              <w:rPr>
                <w:rFonts w:ascii="Times New Roman" w:hAnsi="Times New Roman"/>
                <w:bCs/>
                <w:sz w:val="26"/>
                <w:szCs w:val="26"/>
              </w:rPr>
              <w:t xml:space="preserve"> sastāvā, ņemot vērā iepriekšējo gadu sēžu apmeklējumu un citu institūciju izteikto ieinteresētību ņemt dalību </w:t>
            </w:r>
            <w:r w:rsidR="00ED08CC" w:rsidRPr="00E357E8">
              <w:rPr>
                <w:rFonts w:ascii="Times New Roman" w:hAnsi="Times New Roman"/>
                <w:bCs/>
                <w:sz w:val="26"/>
                <w:szCs w:val="26"/>
              </w:rPr>
              <w:t>padomes</w:t>
            </w:r>
            <w:r w:rsidR="00285AE7" w:rsidRPr="00E357E8">
              <w:rPr>
                <w:rFonts w:ascii="Times New Roman" w:hAnsi="Times New Roman"/>
                <w:bCs/>
                <w:sz w:val="26"/>
                <w:szCs w:val="26"/>
              </w:rPr>
              <w:t xml:space="preserve"> sastāvā.</w:t>
            </w:r>
          </w:p>
          <w:p w:rsidR="00285AE7" w:rsidRPr="00E357E8" w:rsidRDefault="00285AE7" w:rsidP="00E357E8">
            <w:pPr>
              <w:spacing w:after="0" w:line="240" w:lineRule="auto"/>
              <w:ind w:right="102"/>
              <w:jc w:val="both"/>
              <w:rPr>
                <w:rFonts w:ascii="Times New Roman" w:hAnsi="Times New Roman"/>
                <w:bCs/>
                <w:sz w:val="26"/>
                <w:szCs w:val="26"/>
              </w:rPr>
            </w:pPr>
            <w:r w:rsidRPr="00E357E8">
              <w:rPr>
                <w:rFonts w:ascii="Times New Roman" w:hAnsi="Times New Roman"/>
                <w:bCs/>
                <w:sz w:val="26"/>
                <w:szCs w:val="26"/>
              </w:rPr>
              <w:t xml:space="preserve">Papildus Labklājības ministrijas (turpmāk – ministrija) iniciatīva ir veikt grozījumus </w:t>
            </w:r>
            <w:r w:rsidR="00ED08CC" w:rsidRPr="00E357E8">
              <w:rPr>
                <w:rFonts w:ascii="Times New Roman" w:hAnsi="Times New Roman"/>
                <w:bCs/>
                <w:sz w:val="26"/>
                <w:szCs w:val="26"/>
              </w:rPr>
              <w:t>padomes</w:t>
            </w:r>
            <w:r w:rsidRPr="00E357E8">
              <w:rPr>
                <w:rFonts w:ascii="Times New Roman" w:hAnsi="Times New Roman"/>
                <w:bCs/>
                <w:sz w:val="26"/>
                <w:szCs w:val="26"/>
              </w:rPr>
              <w:t xml:space="preserve"> nolikumā, lai visā nolikuma tek</w:t>
            </w:r>
            <w:r w:rsidR="009419E1" w:rsidRPr="00E357E8">
              <w:rPr>
                <w:rFonts w:ascii="Times New Roman" w:hAnsi="Times New Roman"/>
                <w:bCs/>
                <w:sz w:val="26"/>
                <w:szCs w:val="26"/>
              </w:rPr>
              <w:t>stā</w:t>
            </w:r>
            <w:r w:rsidR="003C5652" w:rsidRPr="00E357E8">
              <w:rPr>
                <w:rFonts w:ascii="Times New Roman" w:hAnsi="Times New Roman"/>
                <w:bCs/>
                <w:sz w:val="26"/>
                <w:szCs w:val="26"/>
              </w:rPr>
              <w:t xml:space="preserve">, </w:t>
            </w:r>
            <w:r w:rsidR="006D6BBF" w:rsidRPr="00E357E8">
              <w:rPr>
                <w:rFonts w:ascii="Times New Roman" w:hAnsi="Times New Roman"/>
                <w:bCs/>
                <w:sz w:val="26"/>
                <w:szCs w:val="26"/>
              </w:rPr>
              <w:t>jēdzienu</w:t>
            </w:r>
            <w:r w:rsidR="009419E1" w:rsidRPr="00E357E8">
              <w:rPr>
                <w:rFonts w:ascii="Times New Roman" w:hAnsi="Times New Roman"/>
                <w:bCs/>
                <w:sz w:val="26"/>
                <w:szCs w:val="26"/>
              </w:rPr>
              <w:t xml:space="preserve"> “invalīds” aizstātu</w:t>
            </w:r>
            <w:r w:rsidRPr="00E357E8">
              <w:rPr>
                <w:rFonts w:ascii="Times New Roman" w:hAnsi="Times New Roman"/>
                <w:bCs/>
                <w:sz w:val="26"/>
                <w:szCs w:val="26"/>
              </w:rPr>
              <w:t xml:space="preserve"> ar </w:t>
            </w:r>
            <w:r w:rsidR="006D6BBF" w:rsidRPr="00E357E8">
              <w:rPr>
                <w:rFonts w:ascii="Times New Roman" w:hAnsi="Times New Roman"/>
                <w:bCs/>
                <w:sz w:val="26"/>
                <w:szCs w:val="26"/>
              </w:rPr>
              <w:t>jēdzienu</w:t>
            </w:r>
            <w:r w:rsidRPr="00E357E8">
              <w:rPr>
                <w:rFonts w:ascii="Times New Roman" w:hAnsi="Times New Roman"/>
                <w:bCs/>
                <w:sz w:val="26"/>
                <w:szCs w:val="26"/>
              </w:rPr>
              <w:t xml:space="preserve"> „persona ar invaliditāti”</w:t>
            </w:r>
            <w:r w:rsidR="006D6BBF" w:rsidRPr="00E357E8">
              <w:rPr>
                <w:rFonts w:ascii="Times New Roman" w:hAnsi="Times New Roman"/>
                <w:bCs/>
                <w:sz w:val="26"/>
                <w:szCs w:val="26"/>
              </w:rPr>
              <w:t xml:space="preserve">, </w:t>
            </w:r>
            <w:r w:rsidRPr="00E357E8">
              <w:rPr>
                <w:rFonts w:ascii="Times New Roman" w:hAnsi="Times New Roman"/>
                <w:bCs/>
                <w:sz w:val="26"/>
                <w:szCs w:val="26"/>
              </w:rPr>
              <w:t>atbilstoši Apvienoto Nāciju Organizācijas</w:t>
            </w:r>
            <w:r w:rsidR="00C014A9" w:rsidRPr="00E357E8">
              <w:rPr>
                <w:rFonts w:ascii="Times New Roman" w:hAnsi="Times New Roman"/>
                <w:bCs/>
                <w:sz w:val="26"/>
                <w:szCs w:val="26"/>
              </w:rPr>
              <w:t xml:space="preserve"> Konvencijā</w:t>
            </w:r>
            <w:r w:rsidRPr="00E357E8">
              <w:rPr>
                <w:rFonts w:ascii="Times New Roman" w:hAnsi="Times New Roman"/>
                <w:bCs/>
                <w:sz w:val="26"/>
                <w:szCs w:val="26"/>
              </w:rPr>
              <w:t xml:space="preserve"> par personu ar invaliditāti tiesībām</w:t>
            </w:r>
            <w:r w:rsidR="00C668EB" w:rsidRPr="00E357E8">
              <w:rPr>
                <w:rFonts w:ascii="Times New Roman" w:hAnsi="Times New Roman"/>
                <w:bCs/>
                <w:sz w:val="26"/>
                <w:szCs w:val="26"/>
              </w:rPr>
              <w:t xml:space="preserve"> (</w:t>
            </w:r>
            <w:r w:rsidR="00C668EB" w:rsidRPr="00E357E8">
              <w:rPr>
                <w:rFonts w:ascii="Times New Roman" w:hAnsi="Times New Roman"/>
                <w:sz w:val="26"/>
                <w:szCs w:val="26"/>
              </w:rPr>
              <w:t>Latvijā stājās spēkā kopš 2010.gada 31.marta)</w:t>
            </w:r>
            <w:r w:rsidR="00C668EB" w:rsidRPr="00E357E8">
              <w:rPr>
                <w:rFonts w:ascii="Times New Roman" w:hAnsi="Times New Roman"/>
                <w:bCs/>
                <w:sz w:val="26"/>
                <w:szCs w:val="26"/>
              </w:rPr>
              <w:t xml:space="preserve"> </w:t>
            </w:r>
            <w:r w:rsidRPr="00E357E8">
              <w:rPr>
                <w:rFonts w:ascii="Times New Roman" w:hAnsi="Times New Roman"/>
                <w:bCs/>
                <w:sz w:val="26"/>
                <w:szCs w:val="26"/>
              </w:rPr>
              <w:t xml:space="preserve">un Invaliditāte likumā </w:t>
            </w:r>
            <w:r w:rsidR="000B7271" w:rsidRPr="00E357E8">
              <w:rPr>
                <w:rFonts w:ascii="Times New Roman" w:hAnsi="Times New Roman"/>
                <w:bCs/>
                <w:sz w:val="26"/>
                <w:szCs w:val="26"/>
              </w:rPr>
              <w:t>pielietotaj</w:t>
            </w:r>
            <w:r w:rsidR="00C7747B" w:rsidRPr="00E357E8">
              <w:rPr>
                <w:rFonts w:ascii="Times New Roman" w:hAnsi="Times New Roman"/>
                <w:bCs/>
                <w:sz w:val="26"/>
                <w:szCs w:val="26"/>
              </w:rPr>
              <w:t xml:space="preserve">iem </w:t>
            </w:r>
            <w:r w:rsidR="000B7271" w:rsidRPr="00E357E8">
              <w:rPr>
                <w:rFonts w:ascii="Times New Roman" w:hAnsi="Times New Roman"/>
                <w:bCs/>
                <w:sz w:val="26"/>
                <w:szCs w:val="26"/>
              </w:rPr>
              <w:t>termin</w:t>
            </w:r>
            <w:r w:rsidR="00C7747B" w:rsidRPr="00E357E8">
              <w:rPr>
                <w:rFonts w:ascii="Times New Roman" w:hAnsi="Times New Roman"/>
                <w:bCs/>
                <w:sz w:val="26"/>
                <w:szCs w:val="26"/>
              </w:rPr>
              <w:t>iem</w:t>
            </w:r>
            <w:r w:rsidR="000B7271" w:rsidRPr="00E357E8">
              <w:rPr>
                <w:rFonts w:ascii="Times New Roman" w:hAnsi="Times New Roman"/>
                <w:bCs/>
                <w:sz w:val="26"/>
                <w:szCs w:val="26"/>
              </w:rPr>
              <w:t>.</w:t>
            </w:r>
          </w:p>
        </w:tc>
      </w:tr>
      <w:tr w:rsidR="00285AE7" w:rsidRPr="00E357E8" w:rsidTr="003C5652">
        <w:trPr>
          <w:trHeight w:val="465"/>
        </w:trPr>
        <w:tc>
          <w:tcPr>
            <w:tcW w:w="250" w:type="pct"/>
            <w:tcBorders>
              <w:top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jc w:val="center"/>
              <w:rPr>
                <w:rFonts w:ascii="Times New Roman" w:hAnsi="Times New Roman"/>
                <w:sz w:val="26"/>
                <w:szCs w:val="26"/>
                <w:lang w:eastAsia="lv-LV"/>
              </w:rPr>
            </w:pPr>
            <w:r w:rsidRPr="00E357E8">
              <w:rPr>
                <w:rFonts w:ascii="Times New Roman" w:hAnsi="Times New Roman"/>
                <w:sz w:val="26"/>
                <w:szCs w:val="26"/>
                <w:lang w:eastAsia="lv-LV"/>
              </w:rPr>
              <w:t>2.</w:t>
            </w:r>
          </w:p>
        </w:tc>
        <w:tc>
          <w:tcPr>
            <w:tcW w:w="1370" w:type="pct"/>
            <w:tcBorders>
              <w:top w:val="outset" w:sz="6" w:space="0" w:color="414142"/>
              <w:left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Pašreizējā situācija un problēmas, kuru risināšanai tiesību akta projekts izstrādāts, tiesiskā regulējuma mērķis un būtība</w:t>
            </w:r>
          </w:p>
        </w:tc>
        <w:tc>
          <w:tcPr>
            <w:tcW w:w="3380" w:type="pct"/>
            <w:tcBorders>
              <w:top w:val="outset" w:sz="6" w:space="0" w:color="414142"/>
              <w:left w:val="outset" w:sz="6" w:space="0" w:color="414142"/>
              <w:bottom w:val="outset" w:sz="6" w:space="0" w:color="414142"/>
            </w:tcBorders>
            <w:shd w:val="clear" w:color="auto" w:fill="FFFFFF"/>
          </w:tcPr>
          <w:p w:rsidR="00285AE7" w:rsidRPr="00E357E8" w:rsidRDefault="00F071A9" w:rsidP="00E357E8">
            <w:pPr>
              <w:spacing w:after="0" w:line="240" w:lineRule="auto"/>
              <w:ind w:right="102"/>
              <w:jc w:val="both"/>
              <w:rPr>
                <w:rFonts w:ascii="Times New Roman" w:hAnsi="Times New Roman"/>
                <w:bCs/>
                <w:sz w:val="26"/>
                <w:szCs w:val="26"/>
              </w:rPr>
            </w:pPr>
            <w:r w:rsidRPr="00E357E8">
              <w:rPr>
                <w:rFonts w:ascii="Times New Roman" w:hAnsi="Times New Roman"/>
                <w:sz w:val="26"/>
                <w:szCs w:val="26"/>
              </w:rPr>
              <w:t xml:space="preserve">1. </w:t>
            </w:r>
            <w:r w:rsidR="00ED08CC" w:rsidRPr="00E357E8">
              <w:rPr>
                <w:rFonts w:ascii="Times New Roman" w:hAnsi="Times New Roman"/>
                <w:sz w:val="26"/>
                <w:szCs w:val="26"/>
              </w:rPr>
              <w:t>Padomes</w:t>
            </w:r>
            <w:r w:rsidRPr="00E357E8">
              <w:rPr>
                <w:rFonts w:ascii="Times New Roman" w:hAnsi="Times New Roman"/>
                <w:sz w:val="26"/>
                <w:szCs w:val="26"/>
              </w:rPr>
              <w:t xml:space="preserve"> funkcijas</w:t>
            </w:r>
            <w:r w:rsidR="003C5652" w:rsidRPr="00E357E8">
              <w:rPr>
                <w:rFonts w:ascii="Times New Roman" w:hAnsi="Times New Roman"/>
                <w:sz w:val="26"/>
                <w:szCs w:val="26"/>
              </w:rPr>
              <w:t>, tiesības un sastāvs,</w:t>
            </w:r>
            <w:r w:rsidRPr="00E357E8">
              <w:rPr>
                <w:rFonts w:ascii="Times New Roman" w:hAnsi="Times New Roman"/>
                <w:sz w:val="26"/>
                <w:szCs w:val="26"/>
              </w:rPr>
              <w:t xml:space="preserve"> kā arī citi jautājumi, kas nosaka </w:t>
            </w:r>
            <w:r w:rsidR="00ED08CC" w:rsidRPr="00E357E8">
              <w:rPr>
                <w:rFonts w:ascii="Times New Roman" w:hAnsi="Times New Roman"/>
                <w:sz w:val="26"/>
                <w:szCs w:val="26"/>
              </w:rPr>
              <w:t>padomes</w:t>
            </w:r>
            <w:r w:rsidRPr="00E357E8">
              <w:rPr>
                <w:rFonts w:ascii="Times New Roman" w:hAnsi="Times New Roman"/>
                <w:sz w:val="26"/>
                <w:szCs w:val="26"/>
              </w:rPr>
              <w:t xml:space="preserve"> darbību, ir atspoguļoti tās noli</w:t>
            </w:r>
            <w:r w:rsidR="00C014A9" w:rsidRPr="00E357E8">
              <w:rPr>
                <w:rFonts w:ascii="Times New Roman" w:hAnsi="Times New Roman"/>
                <w:sz w:val="26"/>
                <w:szCs w:val="26"/>
              </w:rPr>
              <w:t>kumā (MK 29.06.2011. noteikumi N</w:t>
            </w:r>
            <w:r w:rsidRPr="00E357E8">
              <w:rPr>
                <w:rFonts w:ascii="Times New Roman" w:hAnsi="Times New Roman"/>
                <w:sz w:val="26"/>
                <w:szCs w:val="26"/>
              </w:rPr>
              <w:t xml:space="preserve">r. 561). Atbilstoši MK noteikumiem Nr. 561 </w:t>
            </w:r>
            <w:r w:rsidR="00ED08CC" w:rsidRPr="00E357E8">
              <w:rPr>
                <w:rFonts w:ascii="Times New Roman" w:hAnsi="Times New Roman"/>
                <w:sz w:val="26"/>
                <w:szCs w:val="26"/>
              </w:rPr>
              <w:t>padomes</w:t>
            </w:r>
            <w:r w:rsidRPr="00E357E8">
              <w:rPr>
                <w:rFonts w:ascii="Times New Roman" w:hAnsi="Times New Roman"/>
                <w:sz w:val="26"/>
                <w:szCs w:val="26"/>
              </w:rPr>
              <w:t xml:space="preserve"> sastāvā darbojas gan valsts, gan nevalstiskās organizācijas. </w:t>
            </w:r>
            <w:r w:rsidR="00285AE7" w:rsidRPr="00E357E8">
              <w:rPr>
                <w:rFonts w:ascii="Times New Roman" w:hAnsi="Times New Roman"/>
                <w:bCs/>
                <w:sz w:val="26"/>
                <w:szCs w:val="26"/>
              </w:rPr>
              <w:t xml:space="preserve">Saskaņā ar </w:t>
            </w:r>
            <w:r w:rsidR="00285AE7" w:rsidRPr="00E357E8">
              <w:rPr>
                <w:rFonts w:ascii="Times New Roman" w:hAnsi="Times New Roman"/>
                <w:sz w:val="26"/>
                <w:szCs w:val="26"/>
              </w:rPr>
              <w:t>2004. gada 27. janvāra Ministru kabineta noteikumiem Nr.49 „</w:t>
            </w:r>
            <w:r w:rsidR="00285AE7" w:rsidRPr="00E357E8">
              <w:rPr>
                <w:rFonts w:ascii="Times New Roman" w:hAnsi="Times New Roman"/>
                <w:iCs/>
                <w:sz w:val="26"/>
                <w:szCs w:val="26"/>
              </w:rPr>
              <w:t>Labklājības ministrijas nolikums”</w:t>
            </w:r>
            <w:r w:rsidR="00285AE7" w:rsidRPr="00E357E8">
              <w:rPr>
                <w:rFonts w:ascii="Times New Roman" w:hAnsi="Times New Roman"/>
                <w:bCs/>
                <w:sz w:val="26"/>
                <w:szCs w:val="26"/>
              </w:rPr>
              <w:t>, ministrijas funkcija ir koordinēt personu ar invaliditāti vienlīdzīgu iespēju politikas īstenošanu valstī. Vienlaikus likuma „Par Konvenciju par personu ar invaliditāti tiesībām” 2.pants nosaka, ka ministrija koordinē Apvienoto Nāciju Organizācijas Konvencijā par personu ar invaliditāti tiesībām (turpmāk – Konvenc</w:t>
            </w:r>
            <w:r w:rsidR="003C5652" w:rsidRPr="00E357E8">
              <w:rPr>
                <w:rFonts w:ascii="Times New Roman" w:hAnsi="Times New Roman"/>
                <w:bCs/>
                <w:sz w:val="26"/>
                <w:szCs w:val="26"/>
              </w:rPr>
              <w:t xml:space="preserve">ija) paredzēto saistību izpildi. </w:t>
            </w:r>
            <w:r w:rsidR="004A258A" w:rsidRPr="00E357E8">
              <w:rPr>
                <w:rFonts w:ascii="Times New Roman" w:hAnsi="Times New Roman"/>
                <w:bCs/>
                <w:sz w:val="26"/>
                <w:szCs w:val="26"/>
              </w:rPr>
              <w:t xml:space="preserve"> Konvencijas 33. </w:t>
            </w:r>
            <w:r w:rsidR="003C5652" w:rsidRPr="00E357E8">
              <w:rPr>
                <w:rFonts w:ascii="Times New Roman" w:hAnsi="Times New Roman"/>
                <w:bCs/>
                <w:sz w:val="26"/>
                <w:szCs w:val="26"/>
              </w:rPr>
              <w:t>p</w:t>
            </w:r>
            <w:r w:rsidR="004A258A" w:rsidRPr="00E357E8">
              <w:rPr>
                <w:rFonts w:ascii="Times New Roman" w:hAnsi="Times New Roman"/>
                <w:bCs/>
                <w:sz w:val="26"/>
                <w:szCs w:val="26"/>
              </w:rPr>
              <w:t xml:space="preserve">anta 1. </w:t>
            </w:r>
            <w:r w:rsidR="003C5652" w:rsidRPr="00E357E8">
              <w:rPr>
                <w:rFonts w:ascii="Times New Roman" w:hAnsi="Times New Roman"/>
                <w:bCs/>
                <w:sz w:val="26"/>
                <w:szCs w:val="26"/>
              </w:rPr>
              <w:t>d</w:t>
            </w:r>
            <w:r w:rsidR="004A258A" w:rsidRPr="00E357E8">
              <w:rPr>
                <w:rFonts w:ascii="Times New Roman" w:hAnsi="Times New Roman"/>
                <w:bCs/>
                <w:sz w:val="26"/>
                <w:szCs w:val="26"/>
              </w:rPr>
              <w:t>aļa nosaka, ka dalībvalsts, atbilstoši savas pārvaldes shēmai izveido vienu vai vairākus kontaktpunktus, kas nodarbojas ar jautājumiem par K</w:t>
            </w:r>
            <w:r w:rsidR="003C5652" w:rsidRPr="00E357E8">
              <w:rPr>
                <w:rFonts w:ascii="Times New Roman" w:hAnsi="Times New Roman"/>
                <w:bCs/>
                <w:sz w:val="26"/>
                <w:szCs w:val="26"/>
              </w:rPr>
              <w:t>onvencijas īstenošanu, kā arī izs</w:t>
            </w:r>
            <w:r w:rsidR="004A258A" w:rsidRPr="00E357E8">
              <w:rPr>
                <w:rFonts w:ascii="Times New Roman" w:hAnsi="Times New Roman"/>
                <w:bCs/>
                <w:sz w:val="26"/>
                <w:szCs w:val="26"/>
              </w:rPr>
              <w:t xml:space="preserve">kata iespēju izveidot koordinējošu mehānismu Konvencijas </w:t>
            </w:r>
            <w:r w:rsidR="003C5652" w:rsidRPr="00E357E8">
              <w:rPr>
                <w:rFonts w:ascii="Times New Roman" w:hAnsi="Times New Roman"/>
                <w:bCs/>
                <w:sz w:val="26"/>
                <w:szCs w:val="26"/>
              </w:rPr>
              <w:t>īstenošanai</w:t>
            </w:r>
            <w:r w:rsidR="004A258A" w:rsidRPr="00E357E8">
              <w:rPr>
                <w:rFonts w:ascii="Times New Roman" w:hAnsi="Times New Roman"/>
                <w:bCs/>
                <w:sz w:val="26"/>
                <w:szCs w:val="26"/>
              </w:rPr>
              <w:t xml:space="preserve"> starpnozaru līmenī</w:t>
            </w:r>
            <w:r w:rsidR="003C5652" w:rsidRPr="00E357E8">
              <w:rPr>
                <w:rFonts w:ascii="Times New Roman" w:hAnsi="Times New Roman"/>
                <w:bCs/>
                <w:sz w:val="26"/>
                <w:szCs w:val="26"/>
              </w:rPr>
              <w:t>. Š</w:t>
            </w:r>
            <w:r w:rsidR="004A258A" w:rsidRPr="00E357E8">
              <w:rPr>
                <w:rFonts w:ascii="Times New Roman" w:hAnsi="Times New Roman"/>
                <w:bCs/>
                <w:sz w:val="26"/>
                <w:szCs w:val="26"/>
              </w:rPr>
              <w:t xml:space="preserve">obrīd ministrija ir </w:t>
            </w:r>
            <w:r w:rsidR="003C5652" w:rsidRPr="00E357E8">
              <w:rPr>
                <w:rFonts w:ascii="Times New Roman" w:hAnsi="Times New Roman"/>
                <w:bCs/>
                <w:sz w:val="26"/>
                <w:szCs w:val="26"/>
              </w:rPr>
              <w:t>noteikta kā kontaktpunkts jautājumos pa</w:t>
            </w:r>
            <w:r w:rsidR="000A0AAB">
              <w:rPr>
                <w:rFonts w:ascii="Times New Roman" w:hAnsi="Times New Roman"/>
                <w:bCs/>
                <w:sz w:val="26"/>
                <w:szCs w:val="26"/>
              </w:rPr>
              <w:t>r</w:t>
            </w:r>
            <w:r w:rsidR="004A258A" w:rsidRPr="00E357E8">
              <w:rPr>
                <w:rFonts w:ascii="Times New Roman" w:hAnsi="Times New Roman"/>
                <w:bCs/>
                <w:sz w:val="26"/>
                <w:szCs w:val="26"/>
              </w:rPr>
              <w:t xml:space="preserve"> Konvencijas īstenošanu</w:t>
            </w:r>
            <w:r w:rsidR="003C5652" w:rsidRPr="00E357E8">
              <w:rPr>
                <w:rFonts w:ascii="Times New Roman" w:hAnsi="Times New Roman"/>
                <w:bCs/>
                <w:sz w:val="26"/>
                <w:szCs w:val="26"/>
              </w:rPr>
              <w:t>.</w:t>
            </w:r>
            <w:r w:rsidR="004A258A" w:rsidRPr="00E357E8">
              <w:rPr>
                <w:rFonts w:ascii="Times New Roman" w:hAnsi="Times New Roman"/>
                <w:bCs/>
                <w:sz w:val="26"/>
                <w:szCs w:val="26"/>
              </w:rPr>
              <w:t xml:space="preserve"> </w:t>
            </w:r>
            <w:r w:rsidR="00285AE7" w:rsidRPr="00E357E8">
              <w:rPr>
                <w:rFonts w:ascii="Times New Roman" w:hAnsi="Times New Roman"/>
                <w:bCs/>
                <w:sz w:val="26"/>
                <w:szCs w:val="26"/>
              </w:rPr>
              <w:t xml:space="preserve"> Tomēr Konvencijas īstenošanas un pārraudzības jautājumi pastāvīgi tiek skatīti </w:t>
            </w:r>
            <w:r w:rsidR="00ED08CC" w:rsidRPr="00E357E8">
              <w:rPr>
                <w:rFonts w:ascii="Times New Roman" w:hAnsi="Times New Roman"/>
                <w:bCs/>
                <w:sz w:val="26"/>
                <w:szCs w:val="26"/>
              </w:rPr>
              <w:t>padomes</w:t>
            </w:r>
            <w:r w:rsidR="00285AE7" w:rsidRPr="00E357E8">
              <w:rPr>
                <w:rFonts w:ascii="Times New Roman" w:hAnsi="Times New Roman"/>
                <w:bCs/>
                <w:sz w:val="26"/>
                <w:szCs w:val="26"/>
              </w:rPr>
              <w:t xml:space="preserve"> sanāksmēs, kas ir ministrijas izveidota konsultatīva institūcija personu ar invaliditāti politikas jomā</w:t>
            </w:r>
            <w:r w:rsidR="003C5652" w:rsidRPr="00E357E8">
              <w:rPr>
                <w:rFonts w:ascii="Times New Roman" w:hAnsi="Times New Roman"/>
                <w:bCs/>
                <w:sz w:val="26"/>
                <w:szCs w:val="26"/>
              </w:rPr>
              <w:t xml:space="preserve"> un kuras sekretariāta funkcijas pilda ministrija.</w:t>
            </w:r>
            <w:r w:rsidR="00285AE7" w:rsidRPr="00E357E8">
              <w:rPr>
                <w:rFonts w:ascii="Times New Roman" w:hAnsi="Times New Roman"/>
                <w:bCs/>
                <w:sz w:val="26"/>
                <w:szCs w:val="26"/>
              </w:rPr>
              <w:t xml:space="preserve"> </w:t>
            </w:r>
            <w:r w:rsidR="003C5652" w:rsidRPr="00E357E8">
              <w:rPr>
                <w:rFonts w:ascii="Times New Roman" w:hAnsi="Times New Roman"/>
                <w:bCs/>
                <w:sz w:val="26"/>
                <w:szCs w:val="26"/>
              </w:rPr>
              <w:t>Padome jau šobrīd</w:t>
            </w:r>
            <w:r w:rsidR="00285AE7" w:rsidRPr="00E357E8">
              <w:rPr>
                <w:rFonts w:ascii="Times New Roman" w:hAnsi="Times New Roman"/>
                <w:bCs/>
                <w:sz w:val="26"/>
                <w:szCs w:val="26"/>
              </w:rPr>
              <w:t xml:space="preserve"> veicina ministriju, NVO, sociālo partneru, pašvaldību un citu iesaistīto pārstāvju sadarbību un līdzdalību, lai </w:t>
            </w:r>
            <w:r w:rsidR="00285AE7" w:rsidRPr="00E357E8">
              <w:rPr>
                <w:rFonts w:ascii="Times New Roman" w:hAnsi="Times New Roman"/>
                <w:bCs/>
                <w:sz w:val="26"/>
                <w:szCs w:val="26"/>
              </w:rPr>
              <w:lastRenderedPageBreak/>
              <w:t>sekmētu personu ar invaliditāti politikas īstenošanu, pārraudzību un pilnveidošanu.</w:t>
            </w:r>
            <w:r w:rsidR="003C5652" w:rsidRPr="00E357E8">
              <w:rPr>
                <w:rFonts w:ascii="Times New Roman" w:hAnsi="Times New Roman"/>
                <w:bCs/>
                <w:sz w:val="26"/>
                <w:szCs w:val="26"/>
              </w:rPr>
              <w:t xml:space="preserve"> </w:t>
            </w:r>
            <w:r w:rsidR="00285AE7" w:rsidRPr="00E357E8">
              <w:rPr>
                <w:rFonts w:ascii="Times New Roman" w:hAnsi="Times New Roman"/>
                <w:bCs/>
                <w:sz w:val="26"/>
                <w:szCs w:val="26"/>
              </w:rPr>
              <w:t xml:space="preserve">Līdz ar to tiek papildināts </w:t>
            </w:r>
            <w:r w:rsidR="00805C5F" w:rsidRPr="00E357E8">
              <w:rPr>
                <w:rFonts w:ascii="Times New Roman" w:hAnsi="Times New Roman"/>
                <w:bCs/>
                <w:sz w:val="26"/>
                <w:szCs w:val="26"/>
              </w:rPr>
              <w:t>padomes nolikums</w:t>
            </w:r>
            <w:r w:rsidRPr="00E357E8">
              <w:rPr>
                <w:rFonts w:ascii="Times New Roman" w:hAnsi="Times New Roman"/>
                <w:bCs/>
                <w:sz w:val="26"/>
                <w:szCs w:val="26"/>
              </w:rPr>
              <w:t xml:space="preserve"> ar funkciju kā Konvencijas </w:t>
            </w:r>
            <w:r w:rsidR="00396859" w:rsidRPr="00E357E8">
              <w:rPr>
                <w:rFonts w:ascii="Times New Roman" w:hAnsi="Times New Roman"/>
                <w:bCs/>
                <w:sz w:val="26"/>
                <w:szCs w:val="26"/>
              </w:rPr>
              <w:t>īstenošanas koordinatore</w:t>
            </w:r>
            <w:r w:rsidR="003C5652" w:rsidRPr="00E357E8">
              <w:rPr>
                <w:rFonts w:ascii="Times New Roman" w:hAnsi="Times New Roman"/>
                <w:bCs/>
                <w:sz w:val="26"/>
                <w:szCs w:val="26"/>
              </w:rPr>
              <w:t>, kur</w:t>
            </w:r>
            <w:r w:rsidR="00396859" w:rsidRPr="00E357E8">
              <w:rPr>
                <w:rFonts w:ascii="Times New Roman" w:hAnsi="Times New Roman"/>
                <w:bCs/>
                <w:sz w:val="26"/>
                <w:szCs w:val="26"/>
              </w:rPr>
              <w:t>a</w:t>
            </w:r>
            <w:r w:rsidR="003C5652" w:rsidRPr="00E357E8">
              <w:rPr>
                <w:rFonts w:ascii="Times New Roman" w:hAnsi="Times New Roman"/>
                <w:bCs/>
                <w:sz w:val="26"/>
                <w:szCs w:val="26"/>
              </w:rPr>
              <w:t xml:space="preserve"> strādā ciešā sadarbībā ar ministriju.</w:t>
            </w:r>
          </w:p>
          <w:p w:rsidR="00F071A9" w:rsidRPr="00E357E8" w:rsidRDefault="00F071A9" w:rsidP="00E357E8">
            <w:pPr>
              <w:spacing w:after="0" w:line="240" w:lineRule="auto"/>
              <w:ind w:right="102"/>
              <w:jc w:val="both"/>
              <w:rPr>
                <w:rFonts w:ascii="Times New Roman" w:hAnsi="Times New Roman"/>
                <w:bCs/>
                <w:sz w:val="26"/>
                <w:szCs w:val="26"/>
              </w:rPr>
            </w:pPr>
          </w:p>
          <w:p w:rsidR="00285AE7" w:rsidRPr="00E357E8" w:rsidRDefault="00AA4EDE" w:rsidP="00E357E8">
            <w:pPr>
              <w:spacing w:after="0" w:line="240" w:lineRule="auto"/>
              <w:jc w:val="both"/>
              <w:rPr>
                <w:rFonts w:ascii="Times New Roman" w:hAnsi="Times New Roman"/>
                <w:bCs/>
                <w:sz w:val="26"/>
                <w:szCs w:val="26"/>
              </w:rPr>
            </w:pPr>
            <w:r w:rsidRPr="00E357E8">
              <w:rPr>
                <w:rFonts w:ascii="Times New Roman" w:hAnsi="Times New Roman"/>
                <w:sz w:val="26"/>
                <w:szCs w:val="26"/>
              </w:rPr>
              <w:t xml:space="preserve">2. </w:t>
            </w:r>
            <w:r w:rsidR="00ED08CC" w:rsidRPr="00E357E8">
              <w:rPr>
                <w:rFonts w:ascii="Times New Roman" w:hAnsi="Times New Roman"/>
                <w:sz w:val="26"/>
                <w:szCs w:val="26"/>
              </w:rPr>
              <w:t>Padomes</w:t>
            </w:r>
            <w:r w:rsidR="00285AE7" w:rsidRPr="00E357E8">
              <w:rPr>
                <w:rFonts w:ascii="Times New Roman" w:hAnsi="Times New Roman"/>
                <w:sz w:val="26"/>
                <w:szCs w:val="26"/>
              </w:rPr>
              <w:t xml:space="preserve"> sēdes tiek organizētas </w:t>
            </w:r>
            <w:r w:rsidR="001F662F" w:rsidRPr="00E357E8">
              <w:rPr>
                <w:rFonts w:ascii="Times New Roman" w:hAnsi="Times New Roman"/>
                <w:sz w:val="26"/>
                <w:szCs w:val="26"/>
              </w:rPr>
              <w:t>ne retāk kā</w:t>
            </w:r>
            <w:r w:rsidR="00285AE7" w:rsidRPr="00E357E8">
              <w:rPr>
                <w:rFonts w:ascii="Times New Roman" w:hAnsi="Times New Roman"/>
                <w:sz w:val="26"/>
                <w:szCs w:val="26"/>
              </w:rPr>
              <w:t xml:space="preserve"> reizi trīs mēnešos. Sanāksmes ir atklātas, tajās piedalās </w:t>
            </w:r>
            <w:r w:rsidR="00ED08CC" w:rsidRPr="00E357E8">
              <w:rPr>
                <w:rFonts w:ascii="Times New Roman" w:hAnsi="Times New Roman"/>
                <w:sz w:val="26"/>
                <w:szCs w:val="26"/>
              </w:rPr>
              <w:t>padomes</w:t>
            </w:r>
            <w:r w:rsidR="00285AE7" w:rsidRPr="00E357E8">
              <w:rPr>
                <w:rFonts w:ascii="Times New Roman" w:hAnsi="Times New Roman"/>
                <w:sz w:val="26"/>
                <w:szCs w:val="26"/>
              </w:rPr>
              <w:t xml:space="preserve"> locekļi un pieaicināti eksperti. </w:t>
            </w:r>
            <w:r w:rsidR="00ED08CC" w:rsidRPr="00E357E8">
              <w:rPr>
                <w:rFonts w:ascii="Times New Roman" w:hAnsi="Times New Roman"/>
                <w:sz w:val="26"/>
                <w:szCs w:val="26"/>
              </w:rPr>
              <w:t>Padome</w:t>
            </w:r>
            <w:r w:rsidR="00285AE7" w:rsidRPr="00E357E8">
              <w:rPr>
                <w:rFonts w:ascii="Times New Roman" w:hAnsi="Times New Roman"/>
                <w:sz w:val="26"/>
                <w:szCs w:val="26"/>
              </w:rPr>
              <w:t xml:space="preserve"> ir lemttiesīga, ja sēdē </w:t>
            </w:r>
            <w:r w:rsidR="00843EBA" w:rsidRPr="00E357E8">
              <w:rPr>
                <w:rFonts w:ascii="Times New Roman" w:hAnsi="Times New Roman"/>
                <w:sz w:val="26"/>
                <w:szCs w:val="26"/>
              </w:rPr>
              <w:t>piedalās vairāk nekā</w:t>
            </w:r>
            <w:r w:rsidR="00285AE7" w:rsidRPr="00E357E8">
              <w:rPr>
                <w:rFonts w:ascii="Times New Roman" w:hAnsi="Times New Roman"/>
                <w:sz w:val="26"/>
                <w:szCs w:val="26"/>
              </w:rPr>
              <w:t xml:space="preserve"> puse no padomes locekļiem (attiecīgi vismaz 9 locekļi). </w:t>
            </w:r>
            <w:r w:rsidR="00ED08CC" w:rsidRPr="00E357E8">
              <w:rPr>
                <w:rFonts w:ascii="Times New Roman" w:hAnsi="Times New Roman"/>
                <w:sz w:val="26"/>
                <w:szCs w:val="26"/>
              </w:rPr>
              <w:t>Padomes</w:t>
            </w:r>
            <w:r w:rsidR="00285AE7" w:rsidRPr="00E357E8">
              <w:rPr>
                <w:rFonts w:ascii="Times New Roman" w:hAnsi="Times New Roman"/>
                <w:sz w:val="26"/>
                <w:szCs w:val="26"/>
              </w:rPr>
              <w:t xml:space="preserve"> sastāvā iekļautas septiņas nevalstiskās organizācijas, kas pārstāv visus funkcionālo traucējumu veidus (redzes, dzirdes, kustību un garīgās attīstības traucējumi), kā arī pielāgotā sporta un bērnu ar invaliditāti jautājumus. </w:t>
            </w:r>
          </w:p>
          <w:p w:rsidR="00285AE7" w:rsidRPr="00E357E8" w:rsidRDefault="00285AE7" w:rsidP="00E357E8">
            <w:pPr>
              <w:spacing w:after="0" w:line="240" w:lineRule="auto"/>
              <w:ind w:right="102"/>
              <w:jc w:val="both"/>
              <w:rPr>
                <w:rFonts w:ascii="Times New Roman" w:hAnsi="Times New Roman"/>
                <w:bCs/>
                <w:sz w:val="26"/>
                <w:szCs w:val="26"/>
              </w:rPr>
            </w:pPr>
            <w:r w:rsidRPr="00E357E8">
              <w:rPr>
                <w:rFonts w:ascii="Times New Roman" w:hAnsi="Times New Roman"/>
                <w:bCs/>
                <w:sz w:val="26"/>
                <w:szCs w:val="26"/>
              </w:rPr>
              <w:t>Pārskatot pēdējo trīs gadu sēžu apmeklējumu, secināms, ka atsevišķas organizācijas nav apmeklējušas nevienu sēdi (Latvij</w:t>
            </w:r>
            <w:r w:rsidR="00C014A9" w:rsidRPr="00E357E8">
              <w:rPr>
                <w:rFonts w:ascii="Times New Roman" w:hAnsi="Times New Roman"/>
                <w:bCs/>
                <w:sz w:val="26"/>
                <w:szCs w:val="26"/>
              </w:rPr>
              <w:t>as Invalīdu biedrība). Regulāra</w:t>
            </w:r>
            <w:r w:rsidRPr="00E357E8">
              <w:rPr>
                <w:rFonts w:ascii="Times New Roman" w:hAnsi="Times New Roman"/>
                <w:bCs/>
                <w:sz w:val="26"/>
                <w:szCs w:val="26"/>
              </w:rPr>
              <w:t xml:space="preserve"> atsevišķu dalībnieku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sēžu neapmeklēšana ietekmē sēžu norisi. Šāda rīcība kavē </w:t>
            </w:r>
            <w:r w:rsidR="00ED08CC" w:rsidRPr="00E357E8">
              <w:rPr>
                <w:rFonts w:ascii="Times New Roman" w:hAnsi="Times New Roman"/>
                <w:bCs/>
                <w:sz w:val="26"/>
                <w:szCs w:val="26"/>
              </w:rPr>
              <w:t>padomes</w:t>
            </w:r>
            <w:r w:rsidRPr="00E357E8">
              <w:rPr>
                <w:rFonts w:ascii="Times New Roman" w:hAnsi="Times New Roman"/>
                <w:bCs/>
                <w:sz w:val="26"/>
                <w:szCs w:val="26"/>
              </w:rPr>
              <w:t xml:space="preserve"> darba kārtību un </w:t>
            </w:r>
            <w:proofErr w:type="spellStart"/>
            <w:r w:rsidRPr="00E357E8">
              <w:rPr>
                <w:rFonts w:ascii="Times New Roman" w:hAnsi="Times New Roman"/>
                <w:bCs/>
                <w:sz w:val="26"/>
                <w:szCs w:val="26"/>
              </w:rPr>
              <w:t>lemtspēju</w:t>
            </w:r>
            <w:proofErr w:type="spellEnd"/>
            <w:r w:rsidRPr="00E357E8">
              <w:rPr>
                <w:rFonts w:ascii="Times New Roman" w:hAnsi="Times New Roman"/>
                <w:bCs/>
                <w:sz w:val="26"/>
                <w:szCs w:val="26"/>
              </w:rPr>
              <w:t xml:space="preserve"> jautājumos, kas skar personu ar invaliditāti jautājumu izskatīšanu un priekšlikumu virzību politikas dienas kārtībā. </w:t>
            </w:r>
            <w:r w:rsidR="00ED08CC" w:rsidRPr="00E357E8">
              <w:rPr>
                <w:rFonts w:ascii="Times New Roman" w:hAnsi="Times New Roman"/>
                <w:bCs/>
                <w:sz w:val="26"/>
                <w:szCs w:val="26"/>
              </w:rPr>
              <w:t>Padome</w:t>
            </w:r>
            <w:r w:rsidRPr="00E357E8">
              <w:rPr>
                <w:rFonts w:ascii="Times New Roman" w:hAnsi="Times New Roman"/>
                <w:bCs/>
                <w:sz w:val="26"/>
                <w:szCs w:val="26"/>
              </w:rPr>
              <w:t xml:space="preserve"> var pildīt savas funkcijas precizētajā sastāvā, </w:t>
            </w:r>
            <w:r w:rsidR="009B5EC2" w:rsidRPr="00E357E8">
              <w:rPr>
                <w:rFonts w:ascii="Times New Roman" w:hAnsi="Times New Roman"/>
                <w:bCs/>
                <w:sz w:val="26"/>
                <w:szCs w:val="26"/>
              </w:rPr>
              <w:t xml:space="preserve">jo </w:t>
            </w:r>
            <w:r w:rsidRPr="00E357E8">
              <w:rPr>
                <w:rFonts w:ascii="Times New Roman" w:hAnsi="Times New Roman"/>
                <w:bCs/>
                <w:sz w:val="26"/>
                <w:szCs w:val="26"/>
              </w:rPr>
              <w:t xml:space="preserve">sastāvā iekļautās sešas nevalstiskās organizācijas pārstāv visu personu ar invaliditāti </w:t>
            </w:r>
            <w:r w:rsidR="00AA4EDE" w:rsidRPr="00E357E8">
              <w:rPr>
                <w:rFonts w:ascii="Times New Roman" w:hAnsi="Times New Roman"/>
                <w:bCs/>
                <w:sz w:val="26"/>
                <w:szCs w:val="26"/>
              </w:rPr>
              <w:t xml:space="preserve">mērķa grupas </w:t>
            </w:r>
            <w:r w:rsidRPr="00E357E8">
              <w:rPr>
                <w:rFonts w:ascii="Times New Roman" w:hAnsi="Times New Roman"/>
                <w:bCs/>
                <w:sz w:val="26"/>
                <w:szCs w:val="26"/>
              </w:rPr>
              <w:t xml:space="preserve">spektru. </w:t>
            </w:r>
          </w:p>
          <w:p w:rsidR="00285AE7" w:rsidRPr="00E357E8" w:rsidRDefault="00285AE7" w:rsidP="00E357E8">
            <w:pPr>
              <w:spacing w:after="0" w:line="240" w:lineRule="auto"/>
              <w:ind w:right="102"/>
              <w:jc w:val="both"/>
              <w:rPr>
                <w:rFonts w:ascii="Times New Roman" w:hAnsi="Times New Roman"/>
                <w:bCs/>
                <w:sz w:val="26"/>
                <w:szCs w:val="26"/>
              </w:rPr>
            </w:pPr>
            <w:r w:rsidRPr="00E357E8">
              <w:rPr>
                <w:rFonts w:ascii="Times New Roman" w:hAnsi="Times New Roman"/>
                <w:bCs/>
                <w:sz w:val="26"/>
                <w:szCs w:val="26"/>
              </w:rPr>
              <w:t xml:space="preserve">2015. gada 16. decembra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sēdes laikā </w:t>
            </w:r>
            <w:r w:rsidR="00ED08CC" w:rsidRPr="00E357E8">
              <w:rPr>
                <w:rFonts w:ascii="Times New Roman" w:hAnsi="Times New Roman"/>
                <w:bCs/>
                <w:sz w:val="26"/>
                <w:szCs w:val="26"/>
              </w:rPr>
              <w:t>padomes</w:t>
            </w:r>
            <w:r w:rsidRPr="00E357E8">
              <w:rPr>
                <w:rFonts w:ascii="Times New Roman" w:hAnsi="Times New Roman"/>
                <w:bCs/>
                <w:sz w:val="26"/>
                <w:szCs w:val="26"/>
              </w:rPr>
              <w:t xml:space="preserve"> locekļi tika īpaši aicināti ņemt dalību </w:t>
            </w:r>
            <w:r w:rsidR="00C014A9" w:rsidRPr="00E357E8">
              <w:rPr>
                <w:rFonts w:ascii="Times New Roman" w:hAnsi="Times New Roman"/>
                <w:bCs/>
                <w:sz w:val="26"/>
                <w:szCs w:val="26"/>
              </w:rPr>
              <w:t>sēdē</w:t>
            </w:r>
            <w:r w:rsidRPr="00E357E8">
              <w:rPr>
                <w:rFonts w:ascii="Times New Roman" w:hAnsi="Times New Roman"/>
                <w:bCs/>
                <w:sz w:val="26"/>
                <w:szCs w:val="26"/>
              </w:rPr>
              <w:t xml:space="preserve">, pārrunājot tālāko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w:t>
            </w:r>
            <w:r w:rsidR="00EB1DDD" w:rsidRPr="00E357E8">
              <w:rPr>
                <w:rFonts w:ascii="Times New Roman" w:hAnsi="Times New Roman"/>
                <w:bCs/>
                <w:sz w:val="26"/>
                <w:szCs w:val="26"/>
              </w:rPr>
              <w:t>u</w:t>
            </w:r>
            <w:r w:rsidRPr="00E357E8">
              <w:rPr>
                <w:rFonts w:ascii="Times New Roman" w:hAnsi="Times New Roman"/>
                <w:bCs/>
                <w:sz w:val="26"/>
                <w:szCs w:val="26"/>
              </w:rPr>
              <w:t xml:space="preserve"> un organizāciju gatavību būt pārstāvētām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sastāvā. Norisinājās diskusija ar klātesošajiem </w:t>
            </w:r>
            <w:r w:rsidR="00ED08CC" w:rsidRPr="00E357E8">
              <w:rPr>
                <w:rFonts w:ascii="Times New Roman" w:hAnsi="Times New Roman"/>
                <w:bCs/>
                <w:sz w:val="26"/>
                <w:szCs w:val="26"/>
              </w:rPr>
              <w:t>padomes</w:t>
            </w:r>
            <w:r w:rsidRPr="00E357E8">
              <w:rPr>
                <w:rFonts w:ascii="Times New Roman" w:hAnsi="Times New Roman"/>
                <w:bCs/>
                <w:sz w:val="26"/>
                <w:szCs w:val="26"/>
              </w:rPr>
              <w:t xml:space="preserve"> locekļiem</w:t>
            </w:r>
            <w:r w:rsidR="008F01BF" w:rsidRPr="00E357E8">
              <w:rPr>
                <w:rFonts w:ascii="Times New Roman" w:hAnsi="Times New Roman"/>
                <w:bCs/>
                <w:sz w:val="26"/>
                <w:szCs w:val="26"/>
              </w:rPr>
              <w:t>,</w:t>
            </w:r>
            <w:r w:rsidRPr="00E357E8">
              <w:rPr>
                <w:rFonts w:ascii="Times New Roman" w:hAnsi="Times New Roman"/>
                <w:bCs/>
                <w:sz w:val="26"/>
                <w:szCs w:val="26"/>
              </w:rPr>
              <w:t xml:space="preserve"> vai to deleģētajiem pārstāvjiem. </w:t>
            </w:r>
            <w:r w:rsidR="009B5EC2" w:rsidRPr="00E357E8">
              <w:rPr>
                <w:rFonts w:ascii="Times New Roman" w:hAnsi="Times New Roman"/>
                <w:bCs/>
                <w:sz w:val="26"/>
                <w:szCs w:val="26"/>
              </w:rPr>
              <w:t>Latvijas invalīdu biedrības pārstāvji neieradās</w:t>
            </w:r>
            <w:r w:rsidR="00C840CC">
              <w:rPr>
                <w:rFonts w:ascii="Times New Roman" w:hAnsi="Times New Roman"/>
                <w:bCs/>
                <w:sz w:val="26"/>
                <w:szCs w:val="26"/>
              </w:rPr>
              <w:t xml:space="preserve">. </w:t>
            </w:r>
            <w:r w:rsidRPr="00E357E8">
              <w:rPr>
                <w:rFonts w:ascii="Times New Roman" w:hAnsi="Times New Roman"/>
                <w:bCs/>
                <w:sz w:val="26"/>
                <w:szCs w:val="26"/>
              </w:rPr>
              <w:t xml:space="preserve">Pēc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sēdes Latvijas Invalīdu biedrība tika uzrunāta atsevišķi sniegt savu redzējumu par tālāko dalību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sastāvā,</w:t>
            </w:r>
            <w:r w:rsidR="00E75B9E" w:rsidRPr="00E357E8">
              <w:rPr>
                <w:rFonts w:ascii="Times New Roman" w:hAnsi="Times New Roman"/>
                <w:bCs/>
                <w:sz w:val="26"/>
                <w:szCs w:val="26"/>
              </w:rPr>
              <w:t xml:space="preserve"> tomēr nekādu</w:t>
            </w:r>
            <w:r w:rsidRPr="00E357E8">
              <w:rPr>
                <w:rFonts w:ascii="Times New Roman" w:hAnsi="Times New Roman"/>
                <w:bCs/>
                <w:sz w:val="26"/>
                <w:szCs w:val="26"/>
              </w:rPr>
              <w:t xml:space="preserve"> atgriezenisko saiti ar minēto organizāciju neizdevās </w:t>
            </w:r>
            <w:r w:rsidR="00E75B9E" w:rsidRPr="00E357E8">
              <w:rPr>
                <w:rFonts w:ascii="Times New Roman" w:hAnsi="Times New Roman"/>
                <w:bCs/>
                <w:sz w:val="26"/>
                <w:szCs w:val="26"/>
              </w:rPr>
              <w:t>panākt</w:t>
            </w:r>
            <w:r w:rsidRPr="00E357E8">
              <w:rPr>
                <w:rFonts w:ascii="Times New Roman" w:hAnsi="Times New Roman"/>
                <w:bCs/>
                <w:sz w:val="26"/>
                <w:szCs w:val="26"/>
              </w:rPr>
              <w:t xml:space="preserve">. Ņemot vērā iepriekš minēto, no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sastāva ir svītrojams Latvijas Invalīdu biedrības priekšsēdētājs, ņemot vērā organizācijas zemo ieinteresētību dalībai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sastāvā.</w:t>
            </w:r>
          </w:p>
          <w:p w:rsidR="00285AE7" w:rsidRPr="00E357E8" w:rsidRDefault="00285AE7" w:rsidP="00E357E8">
            <w:pPr>
              <w:spacing w:after="0" w:line="240" w:lineRule="auto"/>
              <w:ind w:right="102"/>
              <w:jc w:val="both"/>
              <w:rPr>
                <w:rFonts w:ascii="Times New Roman" w:hAnsi="Times New Roman"/>
                <w:bCs/>
                <w:sz w:val="26"/>
                <w:szCs w:val="26"/>
              </w:rPr>
            </w:pPr>
            <w:r w:rsidRPr="00E357E8">
              <w:rPr>
                <w:rFonts w:ascii="Times New Roman" w:hAnsi="Times New Roman"/>
                <w:bCs/>
                <w:sz w:val="26"/>
                <w:szCs w:val="26"/>
              </w:rPr>
              <w:t>Tāpat, izvērtējot Darba devēju konfederācijas argumentāciju par to, ka personas ar invaliditāti arī ir nozīmīgs un neatņemams resurs</w:t>
            </w:r>
            <w:r w:rsidR="00EB1DDD" w:rsidRPr="00E357E8">
              <w:rPr>
                <w:rFonts w:ascii="Times New Roman" w:hAnsi="Times New Roman"/>
                <w:bCs/>
                <w:sz w:val="26"/>
                <w:szCs w:val="26"/>
              </w:rPr>
              <w:t>s</w:t>
            </w:r>
            <w:r w:rsidRPr="00E357E8">
              <w:rPr>
                <w:rFonts w:ascii="Times New Roman" w:hAnsi="Times New Roman"/>
                <w:bCs/>
                <w:sz w:val="26"/>
                <w:szCs w:val="26"/>
              </w:rPr>
              <w:t xml:space="preserve"> darba tirgū, kuru spējas, vajadzības un intereses ir vienlīdzīgas ar citiem sabiedrības locekļiem un to, ka pārējiem </w:t>
            </w:r>
            <w:r w:rsidR="00ED08CC" w:rsidRPr="00E357E8">
              <w:rPr>
                <w:rFonts w:ascii="Times New Roman" w:hAnsi="Times New Roman"/>
                <w:bCs/>
                <w:sz w:val="26"/>
                <w:szCs w:val="26"/>
              </w:rPr>
              <w:t>padomes</w:t>
            </w:r>
            <w:r w:rsidRPr="00E357E8">
              <w:rPr>
                <w:rFonts w:ascii="Times New Roman" w:hAnsi="Times New Roman"/>
                <w:bCs/>
                <w:sz w:val="26"/>
                <w:szCs w:val="26"/>
              </w:rPr>
              <w:t xml:space="preserve"> locekļiem 2015. gada 16. decembra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sēdes laikā nebija iebildumu pret </w:t>
            </w:r>
            <w:r w:rsidR="00ED08CC" w:rsidRPr="00E357E8">
              <w:rPr>
                <w:rFonts w:ascii="Times New Roman" w:hAnsi="Times New Roman"/>
                <w:bCs/>
                <w:sz w:val="26"/>
                <w:szCs w:val="26"/>
              </w:rPr>
              <w:t>padomes</w:t>
            </w:r>
            <w:r w:rsidRPr="00E357E8">
              <w:rPr>
                <w:rFonts w:ascii="Times New Roman" w:hAnsi="Times New Roman"/>
                <w:bCs/>
                <w:sz w:val="26"/>
                <w:szCs w:val="26"/>
              </w:rPr>
              <w:t xml:space="preserve"> sastāva paplašināšanas ar </w:t>
            </w:r>
            <w:r w:rsidRPr="00E357E8">
              <w:rPr>
                <w:rFonts w:ascii="Times New Roman" w:hAnsi="Times New Roman"/>
                <w:bCs/>
                <w:sz w:val="26"/>
                <w:szCs w:val="26"/>
              </w:rPr>
              <w:lastRenderedPageBreak/>
              <w:t xml:space="preserve">jaunu </w:t>
            </w:r>
            <w:r w:rsidR="00ED08CC" w:rsidRPr="00E357E8">
              <w:rPr>
                <w:rFonts w:ascii="Times New Roman" w:hAnsi="Times New Roman"/>
                <w:bCs/>
                <w:sz w:val="26"/>
                <w:szCs w:val="26"/>
              </w:rPr>
              <w:t>padomes</w:t>
            </w:r>
            <w:r w:rsidRPr="00E357E8">
              <w:rPr>
                <w:rFonts w:ascii="Times New Roman" w:hAnsi="Times New Roman"/>
                <w:bCs/>
                <w:sz w:val="26"/>
                <w:szCs w:val="26"/>
              </w:rPr>
              <w:t xml:space="preserve"> locekli- Darba devēju konfederācijas </w:t>
            </w:r>
            <w:r w:rsidR="00E75B9E" w:rsidRPr="00E357E8">
              <w:rPr>
                <w:rFonts w:ascii="Times New Roman" w:hAnsi="Times New Roman"/>
                <w:bCs/>
                <w:sz w:val="26"/>
                <w:szCs w:val="26"/>
              </w:rPr>
              <w:t>ģenerāldirektors</w:t>
            </w:r>
            <w:r w:rsidRPr="00E357E8">
              <w:rPr>
                <w:rFonts w:ascii="Times New Roman" w:hAnsi="Times New Roman"/>
                <w:bCs/>
                <w:sz w:val="26"/>
                <w:szCs w:val="26"/>
              </w:rPr>
              <w:t xml:space="preserve"> – </w:t>
            </w:r>
            <w:r w:rsidR="00ED08CC" w:rsidRPr="00E357E8">
              <w:rPr>
                <w:rFonts w:ascii="Times New Roman" w:hAnsi="Times New Roman"/>
                <w:bCs/>
                <w:sz w:val="26"/>
                <w:szCs w:val="26"/>
              </w:rPr>
              <w:t>padomes</w:t>
            </w:r>
            <w:r w:rsidRPr="00E357E8">
              <w:rPr>
                <w:rFonts w:ascii="Times New Roman" w:hAnsi="Times New Roman"/>
                <w:bCs/>
                <w:sz w:val="26"/>
                <w:szCs w:val="26"/>
              </w:rPr>
              <w:t xml:space="preserve"> nolikum</w:t>
            </w:r>
            <w:r w:rsidR="009D0744" w:rsidRPr="00E357E8">
              <w:rPr>
                <w:rFonts w:ascii="Times New Roman" w:hAnsi="Times New Roman"/>
                <w:bCs/>
                <w:sz w:val="26"/>
                <w:szCs w:val="26"/>
              </w:rPr>
              <w:t>s</w:t>
            </w:r>
            <w:r w:rsidR="00E75B9E" w:rsidRPr="00E357E8">
              <w:rPr>
                <w:rFonts w:ascii="Times New Roman" w:hAnsi="Times New Roman"/>
                <w:bCs/>
                <w:sz w:val="26"/>
                <w:szCs w:val="26"/>
              </w:rPr>
              <w:t xml:space="preserve"> ir papildināt</w:t>
            </w:r>
            <w:r w:rsidRPr="00E357E8">
              <w:rPr>
                <w:rFonts w:ascii="Times New Roman" w:hAnsi="Times New Roman"/>
                <w:bCs/>
                <w:sz w:val="26"/>
                <w:szCs w:val="26"/>
              </w:rPr>
              <w:t>s ar 5.20 apakšpunktu „</w:t>
            </w:r>
            <w:r w:rsidRPr="00E357E8">
              <w:rPr>
                <w:rFonts w:ascii="Times New Roman" w:hAnsi="Times New Roman"/>
                <w:sz w:val="26"/>
                <w:szCs w:val="26"/>
              </w:rPr>
              <w:t xml:space="preserve">Latvijas Darba devēju konfederācijas </w:t>
            </w:r>
            <w:r w:rsidR="00E75B9E" w:rsidRPr="00E357E8">
              <w:rPr>
                <w:rFonts w:ascii="Times New Roman" w:hAnsi="Times New Roman"/>
                <w:sz w:val="26"/>
                <w:szCs w:val="26"/>
              </w:rPr>
              <w:t>ģenerāldirektors</w:t>
            </w:r>
            <w:r w:rsidR="009D0744" w:rsidRPr="00E357E8">
              <w:rPr>
                <w:rFonts w:ascii="Times New Roman" w:hAnsi="Times New Roman"/>
                <w:sz w:val="26"/>
                <w:szCs w:val="26"/>
              </w:rPr>
              <w:t>”, pa</w:t>
            </w:r>
            <w:r w:rsidRPr="00E357E8">
              <w:rPr>
                <w:rFonts w:ascii="Times New Roman" w:hAnsi="Times New Roman"/>
                <w:sz w:val="26"/>
                <w:szCs w:val="26"/>
              </w:rPr>
              <w:t xml:space="preserve">redzot tādas pašas tiesības un pienākumus kā pārējiem </w:t>
            </w:r>
            <w:r w:rsidR="00ED08CC" w:rsidRPr="00E357E8">
              <w:rPr>
                <w:rFonts w:ascii="Times New Roman" w:hAnsi="Times New Roman"/>
                <w:sz w:val="26"/>
                <w:szCs w:val="26"/>
              </w:rPr>
              <w:t>padomes</w:t>
            </w:r>
            <w:r w:rsidRPr="00E357E8">
              <w:rPr>
                <w:rFonts w:ascii="Times New Roman" w:hAnsi="Times New Roman"/>
                <w:sz w:val="26"/>
                <w:szCs w:val="26"/>
              </w:rPr>
              <w:t xml:space="preserve"> locekļiem.</w:t>
            </w:r>
            <w:r w:rsidR="008137EB" w:rsidRPr="00E357E8">
              <w:rPr>
                <w:rFonts w:ascii="Times New Roman" w:hAnsi="Times New Roman"/>
                <w:sz w:val="26"/>
                <w:szCs w:val="26"/>
              </w:rPr>
              <w:t xml:space="preserve"> </w:t>
            </w:r>
            <w:r w:rsidR="00C014A9" w:rsidRPr="00E357E8">
              <w:rPr>
                <w:rFonts w:ascii="Times New Roman" w:hAnsi="Times New Roman"/>
                <w:sz w:val="26"/>
                <w:szCs w:val="26"/>
              </w:rPr>
              <w:t>P</w:t>
            </w:r>
            <w:r w:rsidR="00ED08CC" w:rsidRPr="00E357E8">
              <w:rPr>
                <w:rFonts w:ascii="Times New Roman" w:hAnsi="Times New Roman"/>
                <w:sz w:val="26"/>
                <w:szCs w:val="26"/>
              </w:rPr>
              <w:t>adomes</w:t>
            </w:r>
            <w:r w:rsidR="008137EB" w:rsidRPr="00E357E8">
              <w:rPr>
                <w:rFonts w:ascii="Times New Roman" w:hAnsi="Times New Roman"/>
                <w:sz w:val="26"/>
                <w:szCs w:val="26"/>
              </w:rPr>
              <w:t xml:space="preserve"> sastāvā jau ir Latvijas Brīvo arodbiedrību savienība, līdz ar to, </w:t>
            </w:r>
            <w:r w:rsidR="00F82EFA" w:rsidRPr="00E357E8">
              <w:rPr>
                <w:rFonts w:ascii="Times New Roman" w:hAnsi="Times New Roman"/>
                <w:sz w:val="26"/>
                <w:szCs w:val="26"/>
              </w:rPr>
              <w:t>iekļaujot Latvijas D</w:t>
            </w:r>
            <w:r w:rsidR="008137EB" w:rsidRPr="00E357E8">
              <w:rPr>
                <w:rFonts w:ascii="Times New Roman" w:hAnsi="Times New Roman"/>
                <w:sz w:val="26"/>
                <w:szCs w:val="26"/>
              </w:rPr>
              <w:t>arba devēju konfederācij</w:t>
            </w:r>
            <w:r w:rsidR="00F82EFA" w:rsidRPr="00E357E8">
              <w:rPr>
                <w:rFonts w:ascii="Times New Roman" w:hAnsi="Times New Roman"/>
                <w:sz w:val="26"/>
                <w:szCs w:val="26"/>
              </w:rPr>
              <w:t xml:space="preserve">u </w:t>
            </w:r>
            <w:r w:rsidR="00E75B9E" w:rsidRPr="00E357E8">
              <w:rPr>
                <w:rFonts w:ascii="Times New Roman" w:hAnsi="Times New Roman"/>
                <w:sz w:val="26"/>
                <w:szCs w:val="26"/>
              </w:rPr>
              <w:t>p</w:t>
            </w:r>
            <w:r w:rsidR="00ED08CC" w:rsidRPr="00E357E8">
              <w:rPr>
                <w:rFonts w:ascii="Times New Roman" w:hAnsi="Times New Roman"/>
                <w:sz w:val="26"/>
                <w:szCs w:val="26"/>
              </w:rPr>
              <w:t>adomes</w:t>
            </w:r>
            <w:r w:rsidR="00F82EFA" w:rsidRPr="00E357E8">
              <w:rPr>
                <w:rFonts w:ascii="Times New Roman" w:hAnsi="Times New Roman"/>
                <w:sz w:val="26"/>
                <w:szCs w:val="26"/>
              </w:rPr>
              <w:t xml:space="preserve"> sastāvā, tiks nodrošināta</w:t>
            </w:r>
            <w:r w:rsidR="008137EB" w:rsidRPr="00E357E8">
              <w:rPr>
                <w:rFonts w:ascii="Times New Roman" w:hAnsi="Times New Roman"/>
                <w:sz w:val="26"/>
                <w:szCs w:val="26"/>
              </w:rPr>
              <w:t xml:space="preserve"> gan darba devēju, gan darba ņēmēju interešu pārstāvniecība</w:t>
            </w:r>
            <w:r w:rsidR="00C014A9" w:rsidRPr="00E357E8">
              <w:rPr>
                <w:rFonts w:ascii="Times New Roman" w:hAnsi="Times New Roman"/>
                <w:sz w:val="26"/>
                <w:szCs w:val="26"/>
              </w:rPr>
              <w:t xml:space="preserve"> </w:t>
            </w:r>
            <w:r w:rsidR="008137EB" w:rsidRPr="00E357E8">
              <w:rPr>
                <w:rFonts w:ascii="Times New Roman" w:hAnsi="Times New Roman"/>
                <w:sz w:val="26"/>
                <w:szCs w:val="26"/>
              </w:rPr>
              <w:t>ar invaliditāti saistītos jautājumos.</w:t>
            </w:r>
          </w:p>
          <w:p w:rsidR="00C014A9" w:rsidRPr="00E357E8" w:rsidRDefault="00C014A9" w:rsidP="00E357E8">
            <w:pPr>
              <w:spacing w:after="0" w:line="240" w:lineRule="auto"/>
              <w:jc w:val="both"/>
              <w:rPr>
                <w:rFonts w:ascii="Times New Roman" w:hAnsi="Times New Roman"/>
                <w:sz w:val="26"/>
                <w:szCs w:val="26"/>
              </w:rPr>
            </w:pPr>
          </w:p>
          <w:p w:rsidR="00285AE7" w:rsidRPr="00E357E8" w:rsidRDefault="00A51020" w:rsidP="00E357E8">
            <w:pPr>
              <w:pStyle w:val="PlainText"/>
              <w:tabs>
                <w:tab w:val="left" w:pos="993"/>
              </w:tabs>
              <w:ind w:right="-1"/>
              <w:jc w:val="both"/>
              <w:rPr>
                <w:rFonts w:ascii="Times New Roman" w:hAnsi="Times New Roman"/>
                <w:sz w:val="26"/>
                <w:szCs w:val="26"/>
              </w:rPr>
            </w:pPr>
            <w:r w:rsidRPr="00E357E8">
              <w:rPr>
                <w:rFonts w:ascii="Times New Roman" w:hAnsi="Times New Roman"/>
                <w:sz w:val="26"/>
                <w:szCs w:val="26"/>
              </w:rPr>
              <w:t>3</w:t>
            </w:r>
            <w:r w:rsidR="00EB1DDD" w:rsidRPr="00E357E8">
              <w:rPr>
                <w:rFonts w:ascii="Times New Roman" w:hAnsi="Times New Roman"/>
                <w:sz w:val="26"/>
                <w:szCs w:val="26"/>
              </w:rPr>
              <w:t xml:space="preserve">. </w:t>
            </w:r>
            <w:r w:rsidR="00285AE7" w:rsidRPr="00E357E8">
              <w:rPr>
                <w:rFonts w:ascii="Times New Roman" w:hAnsi="Times New Roman"/>
                <w:sz w:val="26"/>
                <w:szCs w:val="26"/>
              </w:rPr>
              <w:t>Saskaņā ar Konvenciju un Invaliditātes likumu, attiecībā uz personu, kurai ir noteikta invaliditāte, lietojams jēdziens “persona ar invaliditāti”, aizstājot jēdzienu “invalīds”. Jēdzienam “invalīds” ir negatīva pieskaņa, jo tas liek pašu personu uzskatīt par nederīgu un tādējādi tas uzskatāms par aizskarošu. Turpretī jēdziens “persona ar invaliditāti” norāda uz personai piemītošiem funkcionāliem iemežojumiem un neapzīmē pašu personu kā nespējīgu. Jēdziens “persona ar invaliditāti” jau ir ieviests vairākos normatīvajos aktos, kā arī</w:t>
            </w:r>
            <w:r w:rsidR="00BC066A" w:rsidRPr="00E357E8">
              <w:rPr>
                <w:rFonts w:ascii="Times New Roman" w:hAnsi="Times New Roman"/>
                <w:sz w:val="26"/>
                <w:szCs w:val="26"/>
              </w:rPr>
              <w:t xml:space="preserve"> pakāpeniski tiek </w:t>
            </w:r>
            <w:r w:rsidR="00285AE7" w:rsidRPr="00E357E8">
              <w:rPr>
                <w:rFonts w:ascii="Times New Roman" w:hAnsi="Times New Roman"/>
                <w:sz w:val="26"/>
                <w:szCs w:val="26"/>
              </w:rPr>
              <w:t xml:space="preserve">pielāgoti </w:t>
            </w:r>
            <w:r w:rsidR="00BC066A" w:rsidRPr="00E357E8">
              <w:rPr>
                <w:rFonts w:ascii="Times New Roman" w:hAnsi="Times New Roman"/>
                <w:sz w:val="26"/>
                <w:szCs w:val="26"/>
              </w:rPr>
              <w:t>citi</w:t>
            </w:r>
            <w:r w:rsidR="00285AE7" w:rsidRPr="00E357E8">
              <w:rPr>
                <w:rFonts w:ascii="Times New Roman" w:hAnsi="Times New Roman"/>
                <w:sz w:val="26"/>
                <w:szCs w:val="26"/>
              </w:rPr>
              <w:t xml:space="preserve"> normatīvie akti. Attiecīgi visā </w:t>
            </w:r>
            <w:r w:rsidR="0005429A" w:rsidRPr="00E357E8">
              <w:rPr>
                <w:rFonts w:ascii="Times New Roman" w:hAnsi="Times New Roman"/>
                <w:sz w:val="26"/>
                <w:szCs w:val="26"/>
              </w:rPr>
              <w:t>padomes</w:t>
            </w:r>
            <w:r w:rsidR="00285AE7" w:rsidRPr="00E357E8">
              <w:rPr>
                <w:rFonts w:ascii="Times New Roman" w:hAnsi="Times New Roman"/>
                <w:sz w:val="26"/>
                <w:szCs w:val="26"/>
              </w:rPr>
              <w:t xml:space="preserve"> nolikumā</w:t>
            </w:r>
            <w:r w:rsidR="00285AE7" w:rsidRPr="00E357E8" w:rsidDel="00D37D97">
              <w:rPr>
                <w:rFonts w:ascii="Times New Roman" w:hAnsi="Times New Roman"/>
                <w:sz w:val="26"/>
                <w:szCs w:val="26"/>
              </w:rPr>
              <w:t xml:space="preserve"> </w:t>
            </w:r>
            <w:r w:rsidR="00285AE7" w:rsidRPr="00E357E8">
              <w:rPr>
                <w:rFonts w:ascii="Times New Roman" w:hAnsi="Times New Roman"/>
                <w:sz w:val="26"/>
                <w:szCs w:val="26"/>
              </w:rPr>
              <w:t>vārds “invalīds</w:t>
            </w:r>
            <w:r w:rsidR="00373930" w:rsidRPr="00E357E8">
              <w:rPr>
                <w:rFonts w:ascii="Times New Roman" w:hAnsi="Times New Roman"/>
                <w:sz w:val="26"/>
                <w:szCs w:val="26"/>
              </w:rPr>
              <w:t>” aizstājams ar vārdiem „persona</w:t>
            </w:r>
            <w:r w:rsidR="00285AE7" w:rsidRPr="00E357E8">
              <w:rPr>
                <w:rFonts w:ascii="Times New Roman" w:hAnsi="Times New Roman"/>
                <w:sz w:val="26"/>
                <w:szCs w:val="26"/>
              </w:rPr>
              <w:t xml:space="preserve"> ar invaliditāti”</w:t>
            </w:r>
            <w:r w:rsidR="009D21D8" w:rsidRPr="00E357E8">
              <w:rPr>
                <w:rFonts w:ascii="Times New Roman" w:hAnsi="Times New Roman"/>
                <w:sz w:val="26"/>
                <w:szCs w:val="26"/>
              </w:rPr>
              <w:t>. Savukārt padomes nosaukums tiek mainīts uz „Invaliditātes lietu nacionālo padome”, jo šis jēdziens atbilstoši Konvencijai un Invaliditātes likumam jau nosaka personu ar invaliditāti funkcionālo ierobežojumu smaguma pakāpi, vienlaicīgi arī nenoniecinot personas spējas līdzdarboties sabiedriskajos procesos. Turklāt ministrijas ieskatos, lietot „Personu ar invaliditāti lietu nacionālā padome” ir neērti</w:t>
            </w:r>
            <w:r w:rsidR="00F84B0A" w:rsidRPr="00E357E8">
              <w:rPr>
                <w:rFonts w:ascii="Times New Roman" w:hAnsi="Times New Roman"/>
                <w:sz w:val="26"/>
                <w:szCs w:val="26"/>
              </w:rPr>
              <w:t xml:space="preserve"> un nav labskanīgi</w:t>
            </w:r>
            <w:r w:rsidR="009D21D8" w:rsidRPr="00E357E8">
              <w:rPr>
                <w:rFonts w:ascii="Times New Roman" w:hAnsi="Times New Roman"/>
                <w:sz w:val="26"/>
                <w:szCs w:val="26"/>
              </w:rPr>
              <w:t xml:space="preserve">.  </w:t>
            </w:r>
            <w:r w:rsidR="00267329" w:rsidRPr="00E357E8">
              <w:rPr>
                <w:rFonts w:ascii="Times New Roman" w:hAnsi="Times New Roman"/>
                <w:sz w:val="26"/>
                <w:szCs w:val="26"/>
              </w:rPr>
              <w:t>Padome</w:t>
            </w:r>
            <w:r w:rsidR="006B3587" w:rsidRPr="00E357E8">
              <w:rPr>
                <w:rFonts w:ascii="Times New Roman" w:hAnsi="Times New Roman"/>
                <w:sz w:val="26"/>
                <w:szCs w:val="26"/>
              </w:rPr>
              <w:t xml:space="preserve"> ir konsultatīva institūcija, kas piedalās personu ar invaliditāti integrācijas p</w:t>
            </w:r>
            <w:r w:rsidR="008A0FB6" w:rsidRPr="00E357E8">
              <w:rPr>
                <w:rFonts w:ascii="Times New Roman" w:hAnsi="Times New Roman"/>
                <w:sz w:val="26"/>
                <w:szCs w:val="26"/>
              </w:rPr>
              <w:t>olitikas izstrādē un īstenošanā, līdz ar to padomes nosaukuma maiņa</w:t>
            </w:r>
            <w:r w:rsidR="006B3587" w:rsidRPr="00E357E8">
              <w:rPr>
                <w:rFonts w:ascii="Times New Roman" w:hAnsi="Times New Roman"/>
                <w:sz w:val="26"/>
                <w:szCs w:val="26"/>
              </w:rPr>
              <w:t xml:space="preserve"> neietekmēs padomes veicamo uzdevumu kvalitāti. </w:t>
            </w:r>
            <w:r w:rsidR="008A0FB6" w:rsidRPr="00E357E8">
              <w:rPr>
                <w:rFonts w:ascii="Times New Roman" w:hAnsi="Times New Roman"/>
                <w:sz w:val="26"/>
                <w:szCs w:val="26"/>
              </w:rPr>
              <w:t>Lai mazinātu</w:t>
            </w:r>
            <w:r w:rsidR="006B3587" w:rsidRPr="00E357E8">
              <w:rPr>
                <w:rFonts w:ascii="Times New Roman" w:hAnsi="Times New Roman"/>
                <w:sz w:val="26"/>
                <w:szCs w:val="26"/>
              </w:rPr>
              <w:t xml:space="preserve"> nepamatoti izstrādātu normatīvo aktu grozījumu skaitu un to radīto administratīvo slogu, </w:t>
            </w:r>
            <w:r w:rsidR="00E75B9E" w:rsidRPr="00E357E8">
              <w:rPr>
                <w:rFonts w:ascii="Times New Roman" w:hAnsi="Times New Roman"/>
                <w:sz w:val="26"/>
                <w:szCs w:val="26"/>
              </w:rPr>
              <w:t xml:space="preserve">šobrīd </w:t>
            </w:r>
            <w:r w:rsidR="006B3587" w:rsidRPr="00E357E8">
              <w:rPr>
                <w:rFonts w:ascii="Times New Roman" w:hAnsi="Times New Roman"/>
                <w:sz w:val="26"/>
                <w:szCs w:val="26"/>
              </w:rPr>
              <w:t xml:space="preserve">nav lietderīgi veikt grozījumus Invaliditātes </w:t>
            </w:r>
            <w:r w:rsidR="00373930" w:rsidRPr="00E357E8">
              <w:rPr>
                <w:rFonts w:ascii="Times New Roman" w:hAnsi="Times New Roman"/>
                <w:sz w:val="26"/>
                <w:szCs w:val="26"/>
              </w:rPr>
              <w:t>likuma 3. panta otrās daļas 2. punktā, kurā tie lietots padomes nosaukums - „Invalīdu lietu nacionālā padome”. Pie Invaliditātes likuma palsākiem grozījumiem, tiks grozīts arī šis punkts.</w:t>
            </w:r>
          </w:p>
          <w:p w:rsidR="00C014A9" w:rsidRPr="00E357E8" w:rsidRDefault="00C014A9" w:rsidP="00E357E8">
            <w:pPr>
              <w:pStyle w:val="PlainText"/>
              <w:tabs>
                <w:tab w:val="left" w:pos="993"/>
              </w:tabs>
              <w:ind w:right="-1"/>
              <w:jc w:val="both"/>
              <w:rPr>
                <w:rFonts w:ascii="Times New Roman" w:hAnsi="Times New Roman"/>
                <w:sz w:val="26"/>
                <w:szCs w:val="26"/>
              </w:rPr>
            </w:pPr>
          </w:p>
          <w:p w:rsidR="00285AE7" w:rsidRPr="00E357E8" w:rsidRDefault="00A51020" w:rsidP="00E357E8">
            <w:pPr>
              <w:pStyle w:val="ListParagraph"/>
              <w:spacing w:after="0" w:line="240" w:lineRule="auto"/>
              <w:ind w:left="0" w:right="102"/>
              <w:jc w:val="both"/>
              <w:rPr>
                <w:rFonts w:ascii="Times New Roman" w:hAnsi="Times New Roman"/>
                <w:bCs/>
                <w:sz w:val="26"/>
                <w:szCs w:val="26"/>
              </w:rPr>
            </w:pPr>
            <w:r w:rsidRPr="00E357E8">
              <w:rPr>
                <w:rFonts w:ascii="Times New Roman" w:hAnsi="Times New Roman"/>
                <w:sz w:val="26"/>
                <w:szCs w:val="26"/>
              </w:rPr>
              <w:t>4.</w:t>
            </w:r>
            <w:r w:rsidR="00EB1DDD" w:rsidRPr="00E357E8">
              <w:rPr>
                <w:rFonts w:ascii="Times New Roman" w:hAnsi="Times New Roman"/>
                <w:sz w:val="26"/>
                <w:szCs w:val="26"/>
              </w:rPr>
              <w:t xml:space="preserve"> </w:t>
            </w:r>
            <w:r w:rsidR="00285AE7" w:rsidRPr="00E357E8">
              <w:rPr>
                <w:rFonts w:ascii="Times New Roman" w:hAnsi="Times New Roman"/>
                <w:sz w:val="26"/>
                <w:szCs w:val="26"/>
              </w:rPr>
              <w:t>Atbilstoši Attīstības plānošanas sistēmas likumā lietotajiem terminiem veikti grozījumi nolikuma 3.4. un 8.2.apakšpunktā aizstājot vārdu "politikas" ar vārdu "attīstības", tādējādi paplašinot padomes iespējas izstrādāt priekšlikumus visu veidu un līmeņu attīstīb</w:t>
            </w:r>
            <w:r w:rsidR="009D0744" w:rsidRPr="00E357E8">
              <w:rPr>
                <w:rFonts w:ascii="Times New Roman" w:hAnsi="Times New Roman"/>
                <w:sz w:val="26"/>
                <w:szCs w:val="26"/>
              </w:rPr>
              <w:t xml:space="preserve">as </w:t>
            </w:r>
            <w:r w:rsidR="009D0744" w:rsidRPr="00E357E8">
              <w:rPr>
                <w:rFonts w:ascii="Times New Roman" w:hAnsi="Times New Roman"/>
                <w:sz w:val="26"/>
                <w:szCs w:val="26"/>
              </w:rPr>
              <w:lastRenderedPageBreak/>
              <w:t>plānošanas dokumentu saturam.</w:t>
            </w:r>
          </w:p>
          <w:p w:rsidR="00285AE7" w:rsidRPr="00E357E8" w:rsidRDefault="00285AE7" w:rsidP="00E357E8">
            <w:pPr>
              <w:widowControl w:val="0"/>
              <w:tabs>
                <w:tab w:val="left" w:pos="851"/>
              </w:tabs>
              <w:spacing w:after="0" w:line="240" w:lineRule="auto"/>
              <w:jc w:val="both"/>
              <w:rPr>
                <w:rFonts w:ascii="Times New Roman" w:hAnsi="Times New Roman"/>
                <w:bCs/>
                <w:sz w:val="26"/>
                <w:szCs w:val="26"/>
              </w:rPr>
            </w:pPr>
          </w:p>
          <w:p w:rsidR="00285AE7" w:rsidRPr="00E357E8" w:rsidRDefault="00A51020" w:rsidP="00E357E8">
            <w:pPr>
              <w:widowControl w:val="0"/>
              <w:tabs>
                <w:tab w:val="left" w:pos="851"/>
              </w:tabs>
              <w:spacing w:after="0" w:line="240" w:lineRule="auto"/>
              <w:jc w:val="both"/>
              <w:rPr>
                <w:rFonts w:ascii="Times New Roman" w:hAnsi="Times New Roman"/>
                <w:bCs/>
                <w:sz w:val="26"/>
                <w:szCs w:val="26"/>
              </w:rPr>
            </w:pPr>
            <w:r w:rsidRPr="00E357E8">
              <w:rPr>
                <w:rFonts w:ascii="Times New Roman" w:hAnsi="Times New Roman"/>
                <w:bCs/>
                <w:sz w:val="26"/>
                <w:szCs w:val="26"/>
              </w:rPr>
              <w:t>5</w:t>
            </w:r>
            <w:r w:rsidR="00EB1DDD" w:rsidRPr="00E357E8">
              <w:rPr>
                <w:rFonts w:ascii="Times New Roman" w:hAnsi="Times New Roman"/>
                <w:bCs/>
                <w:sz w:val="26"/>
                <w:szCs w:val="26"/>
              </w:rPr>
              <w:t xml:space="preserve">. </w:t>
            </w:r>
            <w:r w:rsidR="00285AE7" w:rsidRPr="00E357E8">
              <w:rPr>
                <w:rFonts w:ascii="Times New Roman" w:hAnsi="Times New Roman"/>
                <w:bCs/>
                <w:sz w:val="26"/>
                <w:szCs w:val="26"/>
              </w:rPr>
              <w:t>2004.gada 1.aprīlī stājās spēkā Biedrību un nodibinājumu likums, saskaņā ar kuru savu darbību nodr</w:t>
            </w:r>
            <w:r w:rsidR="00C014A9" w:rsidRPr="00E357E8">
              <w:rPr>
                <w:rFonts w:ascii="Times New Roman" w:hAnsi="Times New Roman"/>
                <w:bCs/>
                <w:sz w:val="26"/>
                <w:szCs w:val="26"/>
              </w:rPr>
              <w:t xml:space="preserve">ošina biedrības un nodibinājumi. Ņemot </w:t>
            </w:r>
            <w:r w:rsidR="00285AE7" w:rsidRPr="00E357E8">
              <w:rPr>
                <w:rFonts w:ascii="Times New Roman" w:hAnsi="Times New Roman"/>
                <w:bCs/>
                <w:sz w:val="26"/>
                <w:szCs w:val="26"/>
              </w:rPr>
              <w:t xml:space="preserve">vērā, ka </w:t>
            </w:r>
            <w:r w:rsidR="009C24DC" w:rsidRPr="00E357E8">
              <w:rPr>
                <w:rFonts w:ascii="Times New Roman" w:hAnsi="Times New Roman"/>
                <w:bCs/>
                <w:sz w:val="26"/>
                <w:szCs w:val="26"/>
              </w:rPr>
              <w:t>padomes</w:t>
            </w:r>
            <w:r w:rsidR="00285AE7" w:rsidRPr="00E357E8">
              <w:rPr>
                <w:rFonts w:ascii="Times New Roman" w:hAnsi="Times New Roman"/>
                <w:bCs/>
                <w:sz w:val="26"/>
                <w:szCs w:val="26"/>
              </w:rPr>
              <w:t xml:space="preserve"> sastāvā atbilstoši nolikumam ir iekļautas vairākas biedrības un viens nodibinājums, noteikumu projektā i</w:t>
            </w:r>
            <w:r w:rsidR="008137EB" w:rsidRPr="00E357E8">
              <w:rPr>
                <w:rFonts w:ascii="Times New Roman" w:hAnsi="Times New Roman"/>
                <w:bCs/>
                <w:sz w:val="26"/>
                <w:szCs w:val="26"/>
              </w:rPr>
              <w:t>ekļauti precizējumi</w:t>
            </w:r>
            <w:r w:rsidR="00285AE7" w:rsidRPr="00E357E8">
              <w:rPr>
                <w:rFonts w:ascii="Times New Roman" w:hAnsi="Times New Roman"/>
                <w:bCs/>
                <w:sz w:val="26"/>
                <w:szCs w:val="26"/>
              </w:rPr>
              <w:t xml:space="preserve"> atbilstoši biedrības "Latvijas Nedzirdīgo savienība",</w:t>
            </w:r>
            <w:r w:rsidR="00285AE7" w:rsidRPr="00E357E8">
              <w:rPr>
                <w:rFonts w:ascii="Times New Roman" w:hAnsi="Times New Roman"/>
                <w:sz w:val="26"/>
                <w:szCs w:val="26"/>
              </w:rPr>
              <w:t xml:space="preserve"> </w:t>
            </w:r>
            <w:r w:rsidR="00285AE7" w:rsidRPr="00E357E8">
              <w:rPr>
                <w:rFonts w:ascii="Times New Roman" w:hAnsi="Times New Roman"/>
                <w:bCs/>
                <w:sz w:val="26"/>
                <w:szCs w:val="26"/>
              </w:rPr>
              <w:t xml:space="preserve">biedrības "Latvijas neredzīgo biedrība", biedrības "Latvijas asociācija "Rūpju bērns"", nodibinājuma "Invalīdu un viņu draugu apvienība "Apeirons", biedrības "Latvijas </w:t>
            </w:r>
            <w:proofErr w:type="spellStart"/>
            <w:r w:rsidR="00285AE7" w:rsidRPr="00E357E8">
              <w:rPr>
                <w:rFonts w:ascii="Times New Roman" w:hAnsi="Times New Roman"/>
                <w:bCs/>
                <w:sz w:val="26"/>
                <w:szCs w:val="26"/>
              </w:rPr>
              <w:t>paralimpiskā</w:t>
            </w:r>
            <w:proofErr w:type="spellEnd"/>
            <w:r w:rsidR="00285AE7" w:rsidRPr="00E357E8">
              <w:rPr>
                <w:rFonts w:ascii="Times New Roman" w:hAnsi="Times New Roman"/>
                <w:bCs/>
                <w:sz w:val="26"/>
                <w:szCs w:val="26"/>
              </w:rPr>
              <w:t xml:space="preserve"> komiteja", biedrības "Resursu centrs cilvēkiem ar garīgās attīstības traucējumiem "Zelda"",</w:t>
            </w:r>
            <w:r w:rsidR="009D0744" w:rsidRPr="00E357E8">
              <w:rPr>
                <w:rFonts w:ascii="Times New Roman" w:hAnsi="Times New Roman"/>
                <w:bCs/>
                <w:sz w:val="26"/>
                <w:szCs w:val="26"/>
              </w:rPr>
              <w:t xml:space="preserve"> </w:t>
            </w:r>
            <w:r w:rsidR="00285AE7" w:rsidRPr="00E357E8">
              <w:rPr>
                <w:rFonts w:ascii="Times New Roman" w:hAnsi="Times New Roman"/>
                <w:bCs/>
                <w:sz w:val="26"/>
                <w:szCs w:val="26"/>
              </w:rPr>
              <w:t>biedrības "Latvijas Pašvaldību savienība" juridiskajam statusam, vienlaikus atbilstoši iepriekšminēto biedrību un nodibinājuma juridiskajam statusam aktualizēti arī to amatpersonu a</w:t>
            </w:r>
            <w:r w:rsidR="009D0744" w:rsidRPr="00E357E8">
              <w:rPr>
                <w:rFonts w:ascii="Times New Roman" w:hAnsi="Times New Roman"/>
                <w:bCs/>
                <w:sz w:val="26"/>
                <w:szCs w:val="26"/>
              </w:rPr>
              <w:t>mati biedrībās un nodibinājum</w:t>
            </w:r>
            <w:r w:rsidR="00234F9A" w:rsidRPr="00E357E8">
              <w:rPr>
                <w:rFonts w:ascii="Times New Roman" w:hAnsi="Times New Roman"/>
                <w:bCs/>
                <w:sz w:val="26"/>
                <w:szCs w:val="26"/>
              </w:rPr>
              <w:t>os.</w:t>
            </w:r>
          </w:p>
          <w:p w:rsidR="00285AE7" w:rsidRPr="00E357E8" w:rsidRDefault="00285AE7" w:rsidP="00E357E8">
            <w:pPr>
              <w:widowControl w:val="0"/>
              <w:tabs>
                <w:tab w:val="left" w:pos="851"/>
              </w:tabs>
              <w:spacing w:after="0" w:line="240" w:lineRule="auto"/>
              <w:jc w:val="both"/>
              <w:rPr>
                <w:rFonts w:ascii="Times New Roman" w:hAnsi="Times New Roman"/>
                <w:bCs/>
                <w:sz w:val="26"/>
                <w:szCs w:val="26"/>
              </w:rPr>
            </w:pPr>
          </w:p>
          <w:p w:rsidR="00285AE7" w:rsidRPr="00E357E8" w:rsidRDefault="00A51020" w:rsidP="00E357E8">
            <w:pPr>
              <w:widowControl w:val="0"/>
              <w:tabs>
                <w:tab w:val="left" w:pos="851"/>
              </w:tabs>
              <w:spacing w:after="0" w:line="240" w:lineRule="auto"/>
              <w:jc w:val="both"/>
              <w:rPr>
                <w:rFonts w:ascii="Times New Roman" w:hAnsi="Times New Roman"/>
                <w:bCs/>
                <w:sz w:val="26"/>
                <w:szCs w:val="26"/>
              </w:rPr>
            </w:pPr>
            <w:r w:rsidRPr="00E357E8">
              <w:rPr>
                <w:rFonts w:ascii="Times New Roman" w:hAnsi="Times New Roman"/>
                <w:bCs/>
                <w:sz w:val="26"/>
                <w:szCs w:val="26"/>
              </w:rPr>
              <w:t>6</w:t>
            </w:r>
            <w:r w:rsidR="00EB1DDD" w:rsidRPr="00E357E8">
              <w:rPr>
                <w:rFonts w:ascii="Times New Roman" w:hAnsi="Times New Roman"/>
                <w:bCs/>
                <w:sz w:val="26"/>
                <w:szCs w:val="26"/>
              </w:rPr>
              <w:t xml:space="preserve">. </w:t>
            </w:r>
            <w:r w:rsidR="00285AE7" w:rsidRPr="00E357E8">
              <w:rPr>
                <w:rFonts w:ascii="Times New Roman" w:hAnsi="Times New Roman"/>
                <w:bCs/>
                <w:sz w:val="26"/>
                <w:szCs w:val="26"/>
              </w:rPr>
              <w:t xml:space="preserve">Lai izvairītos no tā, ka </w:t>
            </w:r>
            <w:r w:rsidR="009C24DC" w:rsidRPr="00E357E8">
              <w:rPr>
                <w:rFonts w:ascii="Times New Roman" w:hAnsi="Times New Roman"/>
                <w:bCs/>
                <w:sz w:val="26"/>
                <w:szCs w:val="26"/>
              </w:rPr>
              <w:t>padomes</w:t>
            </w:r>
            <w:r w:rsidR="00285AE7" w:rsidRPr="00E357E8">
              <w:rPr>
                <w:rFonts w:ascii="Times New Roman" w:hAnsi="Times New Roman"/>
                <w:bCs/>
                <w:sz w:val="26"/>
                <w:szCs w:val="26"/>
              </w:rPr>
              <w:t xml:space="preserve"> sēdes netiek apmeklētas</w:t>
            </w:r>
            <w:r w:rsidR="00610E8A" w:rsidRPr="00E357E8">
              <w:rPr>
                <w:rFonts w:ascii="Times New Roman" w:hAnsi="Times New Roman"/>
                <w:bCs/>
                <w:sz w:val="26"/>
                <w:szCs w:val="26"/>
              </w:rPr>
              <w:t xml:space="preserve"> un līdz ar to netiek nodrošināts kvorums jautājumu lemšanai</w:t>
            </w:r>
            <w:r w:rsidR="00285AE7" w:rsidRPr="00E357E8">
              <w:rPr>
                <w:rFonts w:ascii="Times New Roman" w:hAnsi="Times New Roman"/>
                <w:bCs/>
                <w:sz w:val="26"/>
                <w:szCs w:val="26"/>
              </w:rPr>
              <w:t xml:space="preserve">, jo </w:t>
            </w:r>
            <w:r w:rsidR="009C24DC" w:rsidRPr="00E357E8">
              <w:rPr>
                <w:rFonts w:ascii="Times New Roman" w:hAnsi="Times New Roman"/>
                <w:bCs/>
                <w:sz w:val="26"/>
                <w:szCs w:val="26"/>
              </w:rPr>
              <w:t>padomes</w:t>
            </w:r>
            <w:r w:rsidR="00285AE7" w:rsidRPr="00E357E8">
              <w:rPr>
                <w:rFonts w:ascii="Times New Roman" w:hAnsi="Times New Roman"/>
                <w:bCs/>
                <w:sz w:val="26"/>
                <w:szCs w:val="26"/>
              </w:rPr>
              <w:t xml:space="preserve"> locekļi</w:t>
            </w:r>
            <w:r w:rsidR="007549F2" w:rsidRPr="00E357E8">
              <w:rPr>
                <w:rFonts w:ascii="Times New Roman" w:hAnsi="Times New Roman"/>
                <w:bCs/>
                <w:sz w:val="26"/>
                <w:szCs w:val="26"/>
              </w:rPr>
              <w:t xml:space="preserve"> </w:t>
            </w:r>
            <w:r w:rsidR="00285AE7" w:rsidRPr="00E357E8">
              <w:rPr>
                <w:rFonts w:ascii="Times New Roman" w:hAnsi="Times New Roman"/>
                <w:bCs/>
                <w:sz w:val="26"/>
                <w:szCs w:val="26"/>
              </w:rPr>
              <w:t xml:space="preserve">nevar ierasties uz sēdēm, </w:t>
            </w:r>
            <w:smartTag w:uri="schemas-tilde-lv/tildestengine" w:element="veidnes">
              <w:smartTagPr>
                <w:attr w:name="text" w:val="nolikums"/>
                <w:attr w:name="baseform" w:val="nolikums"/>
                <w:attr w:name="id" w:val="-1"/>
              </w:smartTagPr>
              <w:r w:rsidR="00285AE7" w:rsidRPr="00E357E8">
                <w:rPr>
                  <w:rFonts w:ascii="Times New Roman" w:hAnsi="Times New Roman"/>
                  <w:bCs/>
                  <w:sz w:val="26"/>
                  <w:szCs w:val="26"/>
                </w:rPr>
                <w:t>nolikums</w:t>
              </w:r>
            </w:smartTag>
            <w:r w:rsidR="00285AE7" w:rsidRPr="00E357E8">
              <w:rPr>
                <w:rFonts w:ascii="Times New Roman" w:hAnsi="Times New Roman"/>
                <w:bCs/>
                <w:sz w:val="26"/>
                <w:szCs w:val="26"/>
              </w:rPr>
              <w:t xml:space="preserve"> tiek papildināts ar 10</w:t>
            </w:r>
            <w:r w:rsidR="005146BD" w:rsidRPr="00E357E8">
              <w:rPr>
                <w:rFonts w:ascii="Times New Roman" w:hAnsi="Times New Roman"/>
                <w:bCs/>
                <w:sz w:val="26"/>
                <w:szCs w:val="26"/>
                <w:vertAlign w:val="superscript"/>
              </w:rPr>
              <w:t>1</w:t>
            </w:r>
            <w:r w:rsidR="005146BD" w:rsidRPr="00E357E8">
              <w:rPr>
                <w:rFonts w:ascii="Times New Roman" w:hAnsi="Times New Roman"/>
                <w:bCs/>
                <w:sz w:val="26"/>
                <w:szCs w:val="26"/>
              </w:rPr>
              <w:t xml:space="preserve"> </w:t>
            </w:r>
            <w:r w:rsidR="00285AE7" w:rsidRPr="00E357E8">
              <w:rPr>
                <w:rFonts w:ascii="Times New Roman" w:hAnsi="Times New Roman"/>
                <w:bCs/>
                <w:sz w:val="26"/>
                <w:szCs w:val="26"/>
              </w:rPr>
              <w:t xml:space="preserve">punktu, nosakot, </w:t>
            </w:r>
            <w:r w:rsidR="00C014A9" w:rsidRPr="00E357E8">
              <w:rPr>
                <w:rFonts w:ascii="Times New Roman" w:hAnsi="Times New Roman"/>
                <w:bCs/>
                <w:sz w:val="26"/>
                <w:szCs w:val="26"/>
              </w:rPr>
              <w:t xml:space="preserve">ka </w:t>
            </w:r>
            <w:r w:rsidR="009C24DC" w:rsidRPr="00E357E8">
              <w:rPr>
                <w:rFonts w:ascii="Times New Roman" w:hAnsi="Times New Roman"/>
                <w:bCs/>
                <w:sz w:val="26"/>
                <w:szCs w:val="26"/>
              </w:rPr>
              <w:t>padomes</w:t>
            </w:r>
            <w:r w:rsidR="00285AE7" w:rsidRPr="00E357E8">
              <w:rPr>
                <w:rFonts w:ascii="Times New Roman" w:hAnsi="Times New Roman"/>
                <w:bCs/>
                <w:sz w:val="26"/>
                <w:szCs w:val="26"/>
              </w:rPr>
              <w:t xml:space="preserve"> locekļi var </w:t>
            </w:r>
            <w:r w:rsidR="007549F2" w:rsidRPr="00E357E8">
              <w:rPr>
                <w:rFonts w:ascii="Times New Roman" w:hAnsi="Times New Roman"/>
                <w:bCs/>
                <w:sz w:val="26"/>
                <w:szCs w:val="26"/>
              </w:rPr>
              <w:t xml:space="preserve">uz padomes sēdi </w:t>
            </w:r>
            <w:r w:rsidR="00285AE7" w:rsidRPr="00E357E8">
              <w:rPr>
                <w:rFonts w:ascii="Times New Roman" w:hAnsi="Times New Roman"/>
                <w:bCs/>
                <w:sz w:val="26"/>
                <w:szCs w:val="26"/>
              </w:rPr>
              <w:t>deleģēt savā vietā savas institūcijas pārstāvi, kurš būs lem</w:t>
            </w:r>
            <w:r w:rsidR="00B200C4" w:rsidRPr="00E357E8">
              <w:rPr>
                <w:rFonts w:ascii="Times New Roman" w:hAnsi="Times New Roman"/>
                <w:bCs/>
                <w:sz w:val="26"/>
                <w:szCs w:val="26"/>
              </w:rPr>
              <w:t>t</w:t>
            </w:r>
            <w:r w:rsidR="00285AE7" w:rsidRPr="00E357E8">
              <w:rPr>
                <w:rFonts w:ascii="Times New Roman" w:hAnsi="Times New Roman"/>
                <w:bCs/>
                <w:sz w:val="26"/>
                <w:szCs w:val="26"/>
              </w:rPr>
              <w:t>tiesīgs pa</w:t>
            </w:r>
            <w:r w:rsidR="007549F2" w:rsidRPr="00E357E8">
              <w:rPr>
                <w:rFonts w:ascii="Times New Roman" w:hAnsi="Times New Roman"/>
                <w:bCs/>
                <w:sz w:val="26"/>
                <w:szCs w:val="26"/>
              </w:rPr>
              <w:t>r apspriežamajiem jautājumiem, t</w:t>
            </w:r>
            <w:r w:rsidR="00285AE7" w:rsidRPr="00E357E8">
              <w:rPr>
                <w:rFonts w:ascii="Times New Roman" w:hAnsi="Times New Roman"/>
                <w:bCs/>
                <w:sz w:val="26"/>
                <w:szCs w:val="26"/>
              </w:rPr>
              <w:t xml:space="preserve">ādejādi </w:t>
            </w:r>
            <w:r w:rsidR="007549F2" w:rsidRPr="00E357E8">
              <w:rPr>
                <w:rFonts w:ascii="Times New Roman" w:hAnsi="Times New Roman"/>
                <w:bCs/>
                <w:sz w:val="26"/>
                <w:szCs w:val="26"/>
              </w:rPr>
              <w:t>nodrošinot</w:t>
            </w:r>
            <w:r w:rsidR="00B200C4" w:rsidRPr="00E357E8">
              <w:rPr>
                <w:rFonts w:ascii="Times New Roman" w:hAnsi="Times New Roman"/>
                <w:bCs/>
                <w:sz w:val="26"/>
                <w:szCs w:val="26"/>
              </w:rPr>
              <w:t xml:space="preserve"> </w:t>
            </w:r>
            <w:r w:rsidR="009C24DC" w:rsidRPr="00E357E8">
              <w:rPr>
                <w:rFonts w:ascii="Times New Roman" w:hAnsi="Times New Roman"/>
                <w:bCs/>
                <w:sz w:val="26"/>
                <w:szCs w:val="26"/>
              </w:rPr>
              <w:t>padomes</w:t>
            </w:r>
            <w:r w:rsidR="00285AE7" w:rsidRPr="00E357E8">
              <w:rPr>
                <w:rFonts w:ascii="Times New Roman" w:hAnsi="Times New Roman"/>
                <w:bCs/>
                <w:sz w:val="26"/>
                <w:szCs w:val="26"/>
              </w:rPr>
              <w:t xml:space="preserve"> sēžu apmeklētība un st</w:t>
            </w:r>
            <w:r w:rsidR="00B200C4" w:rsidRPr="00E357E8">
              <w:rPr>
                <w:rFonts w:ascii="Times New Roman" w:hAnsi="Times New Roman"/>
                <w:bCs/>
                <w:sz w:val="26"/>
                <w:szCs w:val="26"/>
              </w:rPr>
              <w:t>arpnozaru jautājumu izskatīšana, nodrošinot visu sastāvā iesaistīto institūciju pārstāvniecību</w:t>
            </w:r>
            <w:r w:rsidR="00C014A9" w:rsidRPr="00E357E8">
              <w:rPr>
                <w:rFonts w:ascii="Times New Roman" w:hAnsi="Times New Roman"/>
                <w:bCs/>
                <w:sz w:val="26"/>
                <w:szCs w:val="26"/>
              </w:rPr>
              <w:t>.</w:t>
            </w:r>
          </w:p>
          <w:p w:rsidR="00C014A9" w:rsidRPr="00E357E8" w:rsidRDefault="00C014A9" w:rsidP="00E357E8">
            <w:pPr>
              <w:widowControl w:val="0"/>
              <w:tabs>
                <w:tab w:val="left" w:pos="851"/>
              </w:tabs>
              <w:spacing w:after="0" w:line="240" w:lineRule="auto"/>
              <w:jc w:val="both"/>
              <w:rPr>
                <w:rFonts w:ascii="Times New Roman" w:hAnsi="Times New Roman"/>
                <w:bCs/>
                <w:sz w:val="26"/>
                <w:szCs w:val="26"/>
              </w:rPr>
            </w:pPr>
          </w:p>
          <w:p w:rsidR="00285AE7" w:rsidRPr="00E357E8" w:rsidRDefault="00285AE7" w:rsidP="00E357E8">
            <w:pPr>
              <w:spacing w:after="0" w:line="240" w:lineRule="auto"/>
              <w:ind w:right="102"/>
              <w:jc w:val="both"/>
              <w:rPr>
                <w:rFonts w:ascii="Times New Roman" w:hAnsi="Times New Roman"/>
                <w:bCs/>
                <w:i/>
                <w:sz w:val="26"/>
                <w:szCs w:val="26"/>
              </w:rPr>
            </w:pPr>
            <w:r w:rsidRPr="00E357E8">
              <w:rPr>
                <w:rFonts w:ascii="Times New Roman" w:hAnsi="Times New Roman"/>
                <w:bCs/>
                <w:sz w:val="26"/>
                <w:szCs w:val="26"/>
              </w:rPr>
              <w:t xml:space="preserve">Lai risinātu </w:t>
            </w:r>
            <w:r w:rsidR="009D0744" w:rsidRPr="00E357E8">
              <w:rPr>
                <w:rFonts w:ascii="Times New Roman" w:hAnsi="Times New Roman"/>
                <w:bCs/>
                <w:sz w:val="26"/>
                <w:szCs w:val="26"/>
              </w:rPr>
              <w:t>iepriekš minētos</w:t>
            </w:r>
            <w:r w:rsidRPr="00E357E8">
              <w:rPr>
                <w:rFonts w:ascii="Times New Roman" w:hAnsi="Times New Roman"/>
                <w:bCs/>
                <w:sz w:val="26"/>
                <w:szCs w:val="26"/>
              </w:rPr>
              <w:t xml:space="preserve"> jautājumus, ministrija ir sagatavojusi Ministru kabineta noteikumu projektu “Grozījumi Ministru kabineta 2004.gada 29.jūnija noteikumos Nr.561 “</w:t>
            </w:r>
            <w:r w:rsidR="0047722E" w:rsidRPr="00E357E8">
              <w:rPr>
                <w:rFonts w:ascii="Times New Roman" w:hAnsi="Times New Roman"/>
                <w:bCs/>
                <w:sz w:val="26"/>
                <w:szCs w:val="26"/>
              </w:rPr>
              <w:t>Invalīdu</w:t>
            </w:r>
            <w:r w:rsidRPr="00E357E8">
              <w:rPr>
                <w:rFonts w:ascii="Times New Roman" w:hAnsi="Times New Roman"/>
                <w:bCs/>
                <w:sz w:val="26"/>
                <w:szCs w:val="26"/>
              </w:rPr>
              <w:t xml:space="preserve"> lietu nacionālās padomes nolikums”” </w:t>
            </w:r>
          </w:p>
        </w:tc>
      </w:tr>
      <w:tr w:rsidR="00285AE7" w:rsidRPr="00E357E8" w:rsidTr="003C5652">
        <w:trPr>
          <w:trHeight w:val="465"/>
        </w:trPr>
        <w:tc>
          <w:tcPr>
            <w:tcW w:w="250" w:type="pct"/>
            <w:tcBorders>
              <w:top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jc w:val="center"/>
              <w:rPr>
                <w:rFonts w:ascii="Times New Roman" w:hAnsi="Times New Roman"/>
                <w:bCs/>
                <w:i/>
                <w:sz w:val="26"/>
                <w:szCs w:val="26"/>
                <w:lang w:eastAsia="lv-LV"/>
              </w:rPr>
            </w:pPr>
            <w:r w:rsidRPr="00E357E8">
              <w:rPr>
                <w:rFonts w:ascii="Times New Roman" w:hAnsi="Times New Roman"/>
                <w:bCs/>
                <w:i/>
                <w:sz w:val="26"/>
                <w:szCs w:val="26"/>
                <w:lang w:eastAsia="lv-LV"/>
              </w:rPr>
              <w:lastRenderedPageBreak/>
              <w:t>3.</w:t>
            </w:r>
          </w:p>
        </w:tc>
        <w:tc>
          <w:tcPr>
            <w:tcW w:w="1370" w:type="pct"/>
            <w:tcBorders>
              <w:top w:val="outset" w:sz="6" w:space="0" w:color="414142"/>
              <w:left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rPr>
                <w:rFonts w:ascii="Times New Roman" w:hAnsi="Times New Roman"/>
                <w:bCs/>
                <w:sz w:val="26"/>
                <w:szCs w:val="26"/>
                <w:lang w:eastAsia="lv-LV"/>
              </w:rPr>
            </w:pPr>
            <w:r w:rsidRPr="00E357E8">
              <w:rPr>
                <w:rFonts w:ascii="Times New Roman" w:hAnsi="Times New Roman"/>
                <w:bCs/>
                <w:i/>
                <w:sz w:val="26"/>
                <w:szCs w:val="26"/>
                <w:lang w:eastAsia="lv-LV"/>
              </w:rPr>
              <w:t>Projekta izs</w:t>
            </w:r>
            <w:r w:rsidRPr="00E357E8">
              <w:rPr>
                <w:rFonts w:ascii="Times New Roman" w:hAnsi="Times New Roman"/>
                <w:bCs/>
                <w:sz w:val="26"/>
                <w:szCs w:val="26"/>
                <w:lang w:eastAsia="lv-LV"/>
              </w:rPr>
              <w:t>trādē iesaistītās institūcijas</w:t>
            </w:r>
          </w:p>
        </w:tc>
        <w:tc>
          <w:tcPr>
            <w:tcW w:w="3380" w:type="pct"/>
            <w:tcBorders>
              <w:top w:val="outset" w:sz="6" w:space="0" w:color="414142"/>
              <w:left w:val="outset" w:sz="6" w:space="0" w:color="414142"/>
              <w:bottom w:val="outset" w:sz="6" w:space="0" w:color="414142"/>
            </w:tcBorders>
            <w:shd w:val="clear" w:color="auto" w:fill="FFFFFF"/>
          </w:tcPr>
          <w:p w:rsidR="00285AE7" w:rsidRPr="00E357E8" w:rsidRDefault="00285AE7" w:rsidP="00E357E8">
            <w:pPr>
              <w:spacing w:after="0" w:line="240" w:lineRule="auto"/>
              <w:jc w:val="both"/>
              <w:rPr>
                <w:rFonts w:ascii="Times New Roman" w:hAnsi="Times New Roman"/>
                <w:bCs/>
                <w:sz w:val="26"/>
                <w:szCs w:val="26"/>
                <w:lang w:eastAsia="lv-LV"/>
              </w:rPr>
            </w:pPr>
            <w:r w:rsidRPr="00E357E8">
              <w:rPr>
                <w:rFonts w:ascii="Times New Roman" w:hAnsi="Times New Roman"/>
                <w:bCs/>
                <w:sz w:val="26"/>
                <w:szCs w:val="26"/>
                <w:lang w:eastAsia="lv-LV"/>
              </w:rPr>
              <w:t>Nav attiecināms.</w:t>
            </w:r>
          </w:p>
        </w:tc>
      </w:tr>
      <w:tr w:rsidR="00285AE7" w:rsidRPr="00E357E8" w:rsidTr="003C5652">
        <w:tc>
          <w:tcPr>
            <w:tcW w:w="250" w:type="pct"/>
            <w:tcBorders>
              <w:top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jc w:val="center"/>
              <w:rPr>
                <w:rFonts w:ascii="Times New Roman" w:hAnsi="Times New Roman"/>
                <w:bCs/>
                <w:sz w:val="26"/>
                <w:szCs w:val="26"/>
                <w:lang w:eastAsia="lv-LV"/>
              </w:rPr>
            </w:pPr>
            <w:r w:rsidRPr="00E357E8">
              <w:rPr>
                <w:rFonts w:ascii="Times New Roman" w:hAnsi="Times New Roman"/>
                <w:bCs/>
                <w:sz w:val="26"/>
                <w:szCs w:val="26"/>
                <w:lang w:eastAsia="lv-LV"/>
              </w:rPr>
              <w:t>4.</w:t>
            </w:r>
          </w:p>
        </w:tc>
        <w:tc>
          <w:tcPr>
            <w:tcW w:w="1370" w:type="pct"/>
            <w:tcBorders>
              <w:top w:val="outset" w:sz="6" w:space="0" w:color="414142"/>
              <w:left w:val="outset" w:sz="6" w:space="0" w:color="414142"/>
              <w:bottom w:val="outset" w:sz="6" w:space="0" w:color="414142"/>
              <w:right w:val="outset" w:sz="6" w:space="0" w:color="414142"/>
            </w:tcBorders>
            <w:shd w:val="clear" w:color="auto" w:fill="FFFFFF"/>
          </w:tcPr>
          <w:p w:rsidR="00285AE7" w:rsidRPr="00E357E8" w:rsidRDefault="00285AE7" w:rsidP="00E357E8">
            <w:pPr>
              <w:spacing w:after="0" w:line="240" w:lineRule="auto"/>
              <w:rPr>
                <w:rFonts w:ascii="Times New Roman" w:hAnsi="Times New Roman"/>
                <w:bCs/>
                <w:sz w:val="26"/>
                <w:szCs w:val="26"/>
                <w:lang w:eastAsia="lv-LV"/>
              </w:rPr>
            </w:pPr>
            <w:r w:rsidRPr="00E357E8">
              <w:rPr>
                <w:rFonts w:ascii="Times New Roman" w:hAnsi="Times New Roman"/>
                <w:bCs/>
                <w:sz w:val="26"/>
                <w:szCs w:val="26"/>
                <w:lang w:eastAsia="lv-LV"/>
              </w:rPr>
              <w:t>Cita informācija</w:t>
            </w:r>
          </w:p>
        </w:tc>
        <w:tc>
          <w:tcPr>
            <w:tcW w:w="3380" w:type="pct"/>
            <w:tcBorders>
              <w:top w:val="outset" w:sz="6" w:space="0" w:color="414142"/>
              <w:left w:val="outset" w:sz="6" w:space="0" w:color="414142"/>
              <w:bottom w:val="outset" w:sz="6" w:space="0" w:color="414142"/>
            </w:tcBorders>
            <w:shd w:val="clear" w:color="auto" w:fill="FFFFFF"/>
          </w:tcPr>
          <w:p w:rsidR="00285AE7" w:rsidRPr="00E357E8" w:rsidRDefault="00E72637" w:rsidP="00E357E8">
            <w:pPr>
              <w:spacing w:after="0" w:line="240" w:lineRule="auto"/>
              <w:jc w:val="both"/>
              <w:rPr>
                <w:rFonts w:ascii="Times New Roman" w:hAnsi="Times New Roman"/>
                <w:bCs/>
                <w:sz w:val="26"/>
                <w:szCs w:val="26"/>
                <w:lang w:eastAsia="lv-LV"/>
              </w:rPr>
            </w:pPr>
            <w:r w:rsidRPr="00E357E8">
              <w:rPr>
                <w:rFonts w:ascii="Times New Roman" w:hAnsi="Times New Roman"/>
                <w:bCs/>
                <w:sz w:val="26"/>
                <w:szCs w:val="26"/>
                <w:lang w:eastAsia="lv-LV"/>
              </w:rPr>
              <w:t>Padome</w:t>
            </w:r>
            <w:r w:rsidR="00285AE7" w:rsidRPr="00E357E8">
              <w:rPr>
                <w:rFonts w:ascii="Times New Roman" w:hAnsi="Times New Roman"/>
                <w:bCs/>
                <w:sz w:val="26"/>
                <w:szCs w:val="26"/>
                <w:lang w:eastAsia="lv-LV"/>
              </w:rPr>
              <w:t xml:space="preserve"> 2015.gada 23.septembra sēdē izskatīja jautājumu par </w:t>
            </w:r>
            <w:r w:rsidR="009C24DC" w:rsidRPr="00E357E8">
              <w:rPr>
                <w:rFonts w:ascii="Times New Roman" w:hAnsi="Times New Roman"/>
                <w:bCs/>
                <w:sz w:val="26"/>
                <w:szCs w:val="26"/>
                <w:lang w:eastAsia="lv-LV"/>
              </w:rPr>
              <w:t>padomes</w:t>
            </w:r>
            <w:r w:rsidR="00285AE7" w:rsidRPr="00E357E8">
              <w:rPr>
                <w:rFonts w:ascii="Times New Roman" w:hAnsi="Times New Roman"/>
                <w:bCs/>
                <w:sz w:val="26"/>
                <w:szCs w:val="26"/>
                <w:lang w:eastAsia="lv-LV"/>
              </w:rPr>
              <w:t xml:space="preserve"> nolikuma grozījumiem saistībā</w:t>
            </w:r>
            <w:r w:rsidR="00982811" w:rsidRPr="00E357E8">
              <w:rPr>
                <w:rFonts w:ascii="Times New Roman" w:hAnsi="Times New Roman"/>
                <w:bCs/>
                <w:sz w:val="26"/>
                <w:szCs w:val="26"/>
                <w:lang w:eastAsia="lv-LV"/>
              </w:rPr>
              <w:t xml:space="preserve"> </w:t>
            </w:r>
            <w:r w:rsidR="00674CF4" w:rsidRPr="00E357E8">
              <w:rPr>
                <w:rFonts w:ascii="Times New Roman" w:hAnsi="Times New Roman"/>
                <w:bCs/>
                <w:sz w:val="26"/>
                <w:szCs w:val="26"/>
                <w:lang w:eastAsia="lv-LV"/>
              </w:rPr>
              <w:t>ar</w:t>
            </w:r>
            <w:r w:rsidR="00B200C4" w:rsidRPr="00E357E8">
              <w:rPr>
                <w:rFonts w:ascii="Times New Roman" w:hAnsi="Times New Roman"/>
                <w:bCs/>
                <w:sz w:val="26"/>
                <w:szCs w:val="26"/>
                <w:lang w:eastAsia="lv-LV"/>
              </w:rPr>
              <w:t xml:space="preserve"> </w:t>
            </w:r>
            <w:r w:rsidR="009C24DC" w:rsidRPr="00E357E8">
              <w:rPr>
                <w:rFonts w:ascii="Times New Roman" w:hAnsi="Times New Roman"/>
                <w:bCs/>
                <w:sz w:val="26"/>
                <w:szCs w:val="26"/>
                <w:lang w:eastAsia="lv-LV"/>
              </w:rPr>
              <w:t>padomes</w:t>
            </w:r>
            <w:r w:rsidR="00B200C4" w:rsidRPr="00E357E8">
              <w:rPr>
                <w:rFonts w:ascii="Times New Roman" w:hAnsi="Times New Roman"/>
                <w:bCs/>
                <w:sz w:val="26"/>
                <w:szCs w:val="26"/>
                <w:lang w:eastAsia="lv-LV"/>
              </w:rPr>
              <w:t xml:space="preserve"> funkcijām, pielietoto</w:t>
            </w:r>
            <w:r w:rsidR="00674CF4" w:rsidRPr="00E357E8">
              <w:rPr>
                <w:rFonts w:ascii="Times New Roman" w:hAnsi="Times New Roman"/>
                <w:bCs/>
                <w:sz w:val="26"/>
                <w:szCs w:val="26"/>
                <w:lang w:eastAsia="lv-LV"/>
              </w:rPr>
              <w:t xml:space="preserve"> terminoloģiju</w:t>
            </w:r>
            <w:r w:rsidR="00B200C4" w:rsidRPr="00E357E8">
              <w:rPr>
                <w:rFonts w:ascii="Times New Roman" w:hAnsi="Times New Roman"/>
                <w:bCs/>
                <w:sz w:val="26"/>
                <w:szCs w:val="26"/>
                <w:lang w:eastAsia="lv-LV"/>
              </w:rPr>
              <w:t xml:space="preserve"> un</w:t>
            </w:r>
            <w:r w:rsidR="00285AE7" w:rsidRPr="00E357E8">
              <w:rPr>
                <w:rFonts w:ascii="Times New Roman" w:hAnsi="Times New Roman"/>
                <w:bCs/>
                <w:sz w:val="26"/>
                <w:szCs w:val="26"/>
                <w:lang w:eastAsia="lv-LV"/>
              </w:rPr>
              <w:t xml:space="preserve"> locekļu sastāvu. Minētie grozījumi tika atbalstīti.</w:t>
            </w:r>
          </w:p>
          <w:p w:rsidR="00B200C4" w:rsidRPr="00E357E8" w:rsidRDefault="009C24DC" w:rsidP="00E357E8">
            <w:pPr>
              <w:spacing w:after="0" w:line="240" w:lineRule="auto"/>
              <w:jc w:val="both"/>
              <w:rPr>
                <w:rFonts w:ascii="Times New Roman" w:hAnsi="Times New Roman"/>
                <w:bCs/>
                <w:sz w:val="26"/>
                <w:szCs w:val="26"/>
                <w:lang w:eastAsia="lv-LV"/>
              </w:rPr>
            </w:pPr>
            <w:r w:rsidRPr="00E357E8">
              <w:rPr>
                <w:rFonts w:ascii="Times New Roman" w:hAnsi="Times New Roman"/>
                <w:bCs/>
                <w:sz w:val="26"/>
                <w:szCs w:val="26"/>
                <w:lang w:eastAsia="lv-LV"/>
              </w:rPr>
              <w:t>Padomē</w:t>
            </w:r>
            <w:r w:rsidR="00285AE7" w:rsidRPr="00E357E8">
              <w:rPr>
                <w:rFonts w:ascii="Times New Roman" w:hAnsi="Times New Roman"/>
                <w:bCs/>
                <w:sz w:val="26"/>
                <w:szCs w:val="26"/>
                <w:lang w:eastAsia="lv-LV"/>
              </w:rPr>
              <w:t xml:space="preserve"> par</w:t>
            </w:r>
            <w:r w:rsidRPr="00E357E8">
              <w:rPr>
                <w:rFonts w:ascii="Times New Roman" w:hAnsi="Times New Roman"/>
                <w:bCs/>
                <w:sz w:val="26"/>
                <w:szCs w:val="26"/>
                <w:lang w:eastAsia="lv-LV"/>
              </w:rPr>
              <w:t xml:space="preserve"> noteikumu</w:t>
            </w:r>
            <w:r w:rsidR="00285AE7" w:rsidRPr="00E357E8">
              <w:rPr>
                <w:rFonts w:ascii="Times New Roman" w:hAnsi="Times New Roman"/>
                <w:bCs/>
                <w:sz w:val="26"/>
                <w:szCs w:val="26"/>
                <w:lang w:eastAsia="lv-LV"/>
              </w:rPr>
              <w:t xml:space="preserve"> projektu notikusi</w:t>
            </w:r>
            <w:r w:rsidR="00BC0689" w:rsidRPr="00E357E8">
              <w:rPr>
                <w:rFonts w:ascii="Times New Roman" w:hAnsi="Times New Roman"/>
                <w:bCs/>
                <w:sz w:val="26"/>
                <w:szCs w:val="26"/>
                <w:lang w:eastAsia="lv-LV"/>
              </w:rPr>
              <w:t xml:space="preserve"> elektroniska saskaņošana (19.-</w:t>
            </w:r>
            <w:r w:rsidR="00285AE7" w:rsidRPr="00E357E8">
              <w:rPr>
                <w:rFonts w:ascii="Times New Roman" w:hAnsi="Times New Roman"/>
                <w:bCs/>
                <w:sz w:val="26"/>
                <w:szCs w:val="26"/>
                <w:lang w:eastAsia="lv-LV"/>
              </w:rPr>
              <w:t>30.oktobrim</w:t>
            </w:r>
            <w:r w:rsidR="00674CF4" w:rsidRPr="00E357E8">
              <w:rPr>
                <w:rFonts w:ascii="Times New Roman" w:hAnsi="Times New Roman"/>
                <w:bCs/>
                <w:sz w:val="26"/>
                <w:szCs w:val="26"/>
                <w:lang w:eastAsia="lv-LV"/>
              </w:rPr>
              <w:t xml:space="preserve"> sabiedriskās apspriešanas laikā</w:t>
            </w:r>
            <w:r w:rsidR="00B200C4" w:rsidRPr="00E357E8">
              <w:rPr>
                <w:rFonts w:ascii="Times New Roman" w:hAnsi="Times New Roman"/>
                <w:bCs/>
                <w:sz w:val="26"/>
                <w:szCs w:val="26"/>
                <w:lang w:eastAsia="lv-LV"/>
              </w:rPr>
              <w:t>).</w:t>
            </w:r>
          </w:p>
          <w:p w:rsidR="00A51020" w:rsidRPr="00E357E8" w:rsidRDefault="00285AE7" w:rsidP="00E357E8">
            <w:pPr>
              <w:spacing w:after="0" w:line="240" w:lineRule="auto"/>
              <w:jc w:val="both"/>
              <w:rPr>
                <w:rFonts w:ascii="Times New Roman" w:hAnsi="Times New Roman"/>
                <w:bCs/>
                <w:sz w:val="26"/>
                <w:szCs w:val="26"/>
                <w:lang w:eastAsia="lv-LV"/>
              </w:rPr>
            </w:pPr>
            <w:r w:rsidRPr="00E357E8">
              <w:rPr>
                <w:rFonts w:ascii="Times New Roman" w:hAnsi="Times New Roman"/>
                <w:bCs/>
                <w:sz w:val="26"/>
                <w:szCs w:val="26"/>
                <w:lang w:eastAsia="lv-LV"/>
              </w:rPr>
              <w:t xml:space="preserve">2015. gada 16. decembra </w:t>
            </w:r>
            <w:r w:rsidR="009C24DC" w:rsidRPr="00E357E8">
              <w:rPr>
                <w:rFonts w:ascii="Times New Roman" w:hAnsi="Times New Roman"/>
                <w:bCs/>
                <w:sz w:val="26"/>
                <w:szCs w:val="26"/>
                <w:lang w:eastAsia="lv-LV"/>
              </w:rPr>
              <w:t>padomes</w:t>
            </w:r>
            <w:r w:rsidRPr="00E357E8">
              <w:rPr>
                <w:rFonts w:ascii="Times New Roman" w:hAnsi="Times New Roman"/>
                <w:bCs/>
                <w:sz w:val="26"/>
                <w:szCs w:val="26"/>
                <w:lang w:eastAsia="lv-LV"/>
              </w:rPr>
              <w:t xml:space="preserve"> sēdes laikā </w:t>
            </w:r>
            <w:r w:rsidR="00B200C4" w:rsidRPr="00E357E8">
              <w:rPr>
                <w:rFonts w:ascii="Times New Roman" w:hAnsi="Times New Roman"/>
                <w:bCs/>
                <w:sz w:val="26"/>
                <w:szCs w:val="26"/>
                <w:lang w:eastAsia="lv-LV"/>
              </w:rPr>
              <w:t xml:space="preserve">atkārtoti </w:t>
            </w:r>
            <w:r w:rsidR="00E72637" w:rsidRPr="00E357E8">
              <w:rPr>
                <w:rFonts w:ascii="Times New Roman" w:hAnsi="Times New Roman"/>
                <w:bCs/>
                <w:sz w:val="26"/>
                <w:szCs w:val="26"/>
                <w:lang w:eastAsia="lv-LV"/>
              </w:rPr>
              <w:t>tika izskatīts</w:t>
            </w:r>
            <w:r w:rsidR="00B200C4" w:rsidRPr="00E357E8">
              <w:rPr>
                <w:rFonts w:ascii="Times New Roman" w:hAnsi="Times New Roman"/>
                <w:bCs/>
                <w:sz w:val="26"/>
                <w:szCs w:val="26"/>
                <w:lang w:eastAsia="lv-LV"/>
              </w:rPr>
              <w:t xml:space="preserve"> jautājums par grozījumiem nolikumā un </w:t>
            </w:r>
            <w:r w:rsidRPr="00E357E8">
              <w:rPr>
                <w:rFonts w:ascii="Times New Roman" w:hAnsi="Times New Roman"/>
                <w:bCs/>
                <w:sz w:val="26"/>
                <w:szCs w:val="26"/>
                <w:lang w:eastAsia="lv-LV"/>
              </w:rPr>
              <w:t xml:space="preserve">tika panākta vienošanās </w:t>
            </w:r>
            <w:r w:rsidR="00674CF4" w:rsidRPr="00E357E8">
              <w:rPr>
                <w:rFonts w:ascii="Times New Roman" w:hAnsi="Times New Roman"/>
                <w:bCs/>
                <w:sz w:val="26"/>
                <w:szCs w:val="26"/>
                <w:lang w:eastAsia="lv-LV"/>
              </w:rPr>
              <w:t>p</w:t>
            </w:r>
            <w:r w:rsidRPr="00E357E8">
              <w:rPr>
                <w:rFonts w:ascii="Times New Roman" w:hAnsi="Times New Roman"/>
                <w:bCs/>
                <w:sz w:val="26"/>
                <w:szCs w:val="26"/>
                <w:lang w:eastAsia="lv-LV"/>
              </w:rPr>
              <w:t>ar iekļautajiem un precizētajiem</w:t>
            </w:r>
            <w:r w:rsidR="00674CF4" w:rsidRPr="00E357E8">
              <w:rPr>
                <w:rFonts w:ascii="Times New Roman" w:hAnsi="Times New Roman"/>
                <w:bCs/>
                <w:sz w:val="26"/>
                <w:szCs w:val="26"/>
                <w:lang w:eastAsia="lv-LV"/>
              </w:rPr>
              <w:t xml:space="preserve"> </w:t>
            </w:r>
            <w:r w:rsidR="00B200C4" w:rsidRPr="00E357E8">
              <w:rPr>
                <w:rFonts w:ascii="Times New Roman" w:hAnsi="Times New Roman"/>
                <w:bCs/>
                <w:sz w:val="26"/>
                <w:szCs w:val="26"/>
                <w:lang w:eastAsia="lv-LV"/>
              </w:rPr>
              <w:lastRenderedPageBreak/>
              <w:t xml:space="preserve">noteikumu </w:t>
            </w:r>
            <w:r w:rsidRPr="00E357E8">
              <w:rPr>
                <w:rFonts w:ascii="Times New Roman" w:hAnsi="Times New Roman"/>
                <w:bCs/>
                <w:sz w:val="26"/>
                <w:szCs w:val="26"/>
                <w:lang w:eastAsia="lv-LV"/>
              </w:rPr>
              <w:t xml:space="preserve">projekta punktiem. </w:t>
            </w:r>
          </w:p>
          <w:p w:rsidR="00BC0689" w:rsidRPr="00E357E8" w:rsidRDefault="00F50488" w:rsidP="00E357E8">
            <w:pPr>
              <w:spacing w:after="0" w:line="240" w:lineRule="auto"/>
              <w:jc w:val="both"/>
              <w:rPr>
                <w:rFonts w:ascii="Times New Roman" w:hAnsi="Times New Roman"/>
                <w:bCs/>
                <w:sz w:val="26"/>
                <w:szCs w:val="26"/>
                <w:lang w:eastAsia="lv-LV"/>
              </w:rPr>
            </w:pPr>
            <w:r w:rsidRPr="00E357E8">
              <w:rPr>
                <w:rFonts w:ascii="Times New Roman" w:hAnsi="Times New Roman"/>
                <w:bCs/>
                <w:sz w:val="26"/>
                <w:szCs w:val="26"/>
                <w:lang w:eastAsia="lv-LV"/>
              </w:rPr>
              <w:t>2016. gada 21. marta padomes sēdē atkārtoti tika skatīts jautājums par noteikumu projekta grozījumiem. Padomes dalībniekiem nebija iebildumi par veiktajiem grozījumiem un precizējumiem atbilstoši saņemtajiem iebildumiem.</w:t>
            </w:r>
          </w:p>
        </w:tc>
      </w:tr>
    </w:tbl>
    <w:p w:rsidR="00285AE7" w:rsidRPr="00E357E8" w:rsidRDefault="00285AE7" w:rsidP="00E357E8">
      <w:pPr>
        <w:shd w:val="clear" w:color="auto" w:fill="FFFFFF"/>
        <w:spacing w:after="0" w:line="240" w:lineRule="auto"/>
        <w:rPr>
          <w:rFonts w:ascii="Times New Roman" w:hAnsi="Times New Roman"/>
          <w:bCs/>
          <w:sz w:val="26"/>
          <w:szCs w:val="26"/>
          <w:lang w:eastAsia="lv-LV"/>
        </w:rPr>
      </w:pPr>
    </w:p>
    <w:p w:rsidR="00E357E8" w:rsidRPr="00E357E8" w:rsidRDefault="00E357E8" w:rsidP="00E357E8">
      <w:pPr>
        <w:shd w:val="clear" w:color="auto" w:fill="FFFFFF"/>
        <w:spacing w:after="0" w:line="240" w:lineRule="auto"/>
        <w:rPr>
          <w:rFonts w:ascii="Times New Roman" w:hAnsi="Times New Roman"/>
          <w:bCs/>
          <w:sz w:val="26"/>
          <w:szCs w:val="26"/>
          <w:lang w:eastAsia="lv-LV"/>
        </w:rPr>
      </w:pPr>
    </w:p>
    <w:p w:rsidR="00285AE7" w:rsidRPr="00E357E8" w:rsidRDefault="00285AE7" w:rsidP="00E357E8">
      <w:pPr>
        <w:shd w:val="clear" w:color="auto" w:fill="FFFFFF"/>
        <w:spacing w:after="0" w:line="240" w:lineRule="auto"/>
        <w:rPr>
          <w:rFonts w:ascii="Times New Roman" w:hAnsi="Times New Roman"/>
          <w:bCs/>
          <w:sz w:val="26"/>
          <w:szCs w:val="26"/>
          <w:lang w:eastAsia="lv-LV"/>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4"/>
        <w:gridCol w:w="2580"/>
        <w:gridCol w:w="6243"/>
      </w:tblGrid>
      <w:tr w:rsidR="00285AE7" w:rsidRPr="00E357E8" w:rsidTr="001A1401">
        <w:trPr>
          <w:trHeight w:val="555"/>
        </w:trPr>
        <w:tc>
          <w:tcPr>
            <w:tcW w:w="0" w:type="auto"/>
            <w:gridSpan w:val="3"/>
          </w:tcPr>
          <w:p w:rsidR="00285AE7" w:rsidRPr="00E357E8" w:rsidRDefault="00285AE7" w:rsidP="00E357E8">
            <w:pPr>
              <w:pStyle w:val="tvhtmlmktable"/>
              <w:spacing w:before="0" w:beforeAutospacing="0" w:after="0" w:afterAutospacing="0"/>
              <w:jc w:val="center"/>
              <w:rPr>
                <w:b/>
                <w:bCs/>
                <w:sz w:val="26"/>
                <w:szCs w:val="26"/>
              </w:rPr>
            </w:pPr>
            <w:r w:rsidRPr="00E357E8">
              <w:rPr>
                <w:b/>
                <w:bCs/>
                <w:sz w:val="26"/>
                <w:szCs w:val="26"/>
              </w:rPr>
              <w:t>II. Tiesību akta projekta ietekme uz sabiedrību, tautsaimniecības attīstību un administratīvo slogu</w:t>
            </w:r>
          </w:p>
        </w:tc>
      </w:tr>
      <w:tr w:rsidR="00285AE7" w:rsidRPr="00E357E8" w:rsidTr="001A1401">
        <w:trPr>
          <w:trHeight w:val="465"/>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1.</w:t>
            </w:r>
          </w:p>
        </w:tc>
        <w:tc>
          <w:tcPr>
            <w:tcW w:w="1389"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Sabiedrības mērķgrupas, kuras tiesiskais regulējums ietekmē vai varētu ietekmēt</w:t>
            </w:r>
          </w:p>
        </w:tc>
        <w:tc>
          <w:tcPr>
            <w:tcW w:w="3361" w:type="pct"/>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 xml:space="preserve">Projekts tiešā veidā attiecas uz personu ar invaliditāti vienlīdzīgu iespēju politikas veidošanā un koordinēšanā iesaistītajām institūcijām, proti, </w:t>
            </w:r>
            <w:r w:rsidR="009C24DC" w:rsidRPr="00E357E8">
              <w:rPr>
                <w:rFonts w:ascii="Times New Roman" w:hAnsi="Times New Roman"/>
                <w:sz w:val="26"/>
                <w:szCs w:val="26"/>
                <w:lang w:eastAsia="lv-LV"/>
              </w:rPr>
              <w:t>padomes</w:t>
            </w:r>
            <w:r w:rsidRPr="00E357E8">
              <w:rPr>
                <w:rFonts w:ascii="Times New Roman" w:hAnsi="Times New Roman"/>
                <w:sz w:val="26"/>
                <w:szCs w:val="26"/>
                <w:lang w:eastAsia="lv-LV"/>
              </w:rPr>
              <w:t xml:space="preserve"> sastāvā iekļautajām institūcijām. </w:t>
            </w:r>
          </w:p>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Projekts netiešā veidā ietekmē personas ar invaliditāti kopumā, jo attiecas uz šo personu interese</w:t>
            </w:r>
            <w:r w:rsidR="00404FD9" w:rsidRPr="00E357E8">
              <w:rPr>
                <w:rFonts w:ascii="Times New Roman" w:hAnsi="Times New Roman"/>
                <w:sz w:val="26"/>
                <w:szCs w:val="26"/>
                <w:lang w:eastAsia="lv-LV"/>
              </w:rPr>
              <w:t>s pārstāvošajām organizācijām</w:t>
            </w:r>
            <w:r w:rsidR="00C014A9" w:rsidRPr="00E357E8">
              <w:rPr>
                <w:rFonts w:ascii="Times New Roman" w:hAnsi="Times New Roman"/>
                <w:sz w:val="26"/>
                <w:szCs w:val="26"/>
                <w:lang w:eastAsia="lv-LV"/>
              </w:rPr>
              <w:t>.</w:t>
            </w:r>
            <w:r w:rsidR="00404FD9" w:rsidRPr="00E357E8">
              <w:rPr>
                <w:rFonts w:ascii="Times New Roman" w:hAnsi="Times New Roman"/>
                <w:sz w:val="26"/>
                <w:szCs w:val="26"/>
                <w:lang w:eastAsia="lv-LV"/>
              </w:rPr>
              <w:t xml:space="preserve"> I</w:t>
            </w:r>
            <w:r w:rsidRPr="00E357E8">
              <w:rPr>
                <w:rFonts w:ascii="Times New Roman" w:hAnsi="Times New Roman"/>
                <w:sz w:val="26"/>
                <w:szCs w:val="26"/>
                <w:lang w:eastAsia="lv-LV"/>
              </w:rPr>
              <w:t xml:space="preserve">zmaiņas </w:t>
            </w:r>
            <w:r w:rsidR="009C24DC" w:rsidRPr="00E357E8">
              <w:rPr>
                <w:rFonts w:ascii="Times New Roman" w:hAnsi="Times New Roman"/>
                <w:sz w:val="26"/>
                <w:szCs w:val="26"/>
                <w:lang w:eastAsia="lv-LV"/>
              </w:rPr>
              <w:t>padomes</w:t>
            </w:r>
            <w:r w:rsidRPr="00E357E8">
              <w:rPr>
                <w:rFonts w:ascii="Times New Roman" w:hAnsi="Times New Roman"/>
                <w:sz w:val="26"/>
                <w:szCs w:val="26"/>
                <w:lang w:eastAsia="lv-LV"/>
              </w:rPr>
              <w:t xml:space="preserve"> nolikumā neietekmē personu ar inva</w:t>
            </w:r>
            <w:r w:rsidR="00CA13EB" w:rsidRPr="00E357E8">
              <w:rPr>
                <w:rFonts w:ascii="Times New Roman" w:hAnsi="Times New Roman"/>
                <w:sz w:val="26"/>
                <w:szCs w:val="26"/>
                <w:lang w:eastAsia="lv-LV"/>
              </w:rPr>
              <w:t xml:space="preserve">liditāti interešu pārstāvību, arī turpmāk </w:t>
            </w:r>
            <w:r w:rsidR="009C24DC" w:rsidRPr="00E357E8">
              <w:rPr>
                <w:rFonts w:ascii="Times New Roman" w:hAnsi="Times New Roman"/>
                <w:sz w:val="26"/>
                <w:szCs w:val="26"/>
                <w:lang w:eastAsia="lv-LV"/>
              </w:rPr>
              <w:t>padomes</w:t>
            </w:r>
            <w:r w:rsidR="00CA13EB" w:rsidRPr="00E357E8">
              <w:rPr>
                <w:rFonts w:ascii="Times New Roman" w:hAnsi="Times New Roman"/>
                <w:sz w:val="26"/>
                <w:szCs w:val="26"/>
                <w:lang w:eastAsia="lv-LV"/>
              </w:rPr>
              <w:t xml:space="preserve"> sastāvā būs pārstāvētas</w:t>
            </w:r>
            <w:r w:rsidR="00C068D5" w:rsidRPr="00E357E8">
              <w:rPr>
                <w:rFonts w:ascii="Times New Roman" w:hAnsi="Times New Roman"/>
                <w:sz w:val="26"/>
                <w:szCs w:val="26"/>
                <w:lang w:eastAsia="lv-LV"/>
              </w:rPr>
              <w:t xml:space="preserve"> visas personu ar invaliditāti </w:t>
            </w:r>
            <w:r w:rsidR="00CA13EB" w:rsidRPr="00E357E8">
              <w:rPr>
                <w:rFonts w:ascii="Times New Roman" w:hAnsi="Times New Roman"/>
                <w:sz w:val="26"/>
                <w:szCs w:val="26"/>
                <w:lang w:eastAsia="lv-LV"/>
              </w:rPr>
              <w:t>mērķa grupas.</w:t>
            </w:r>
          </w:p>
          <w:p w:rsidR="00285AE7" w:rsidRPr="00E357E8" w:rsidRDefault="00B200C4"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Iesaistoties</w:t>
            </w:r>
            <w:r w:rsidR="00285AE7" w:rsidRPr="00E357E8">
              <w:rPr>
                <w:rFonts w:ascii="Times New Roman" w:hAnsi="Times New Roman"/>
                <w:sz w:val="26"/>
                <w:szCs w:val="26"/>
                <w:lang w:eastAsia="lv-LV"/>
              </w:rPr>
              <w:t xml:space="preserve"> ESF pasākuma ietvaros īstenotā pētījuma</w:t>
            </w:r>
            <w:r w:rsidR="00CA13EB" w:rsidRPr="00E357E8">
              <w:rPr>
                <w:rFonts w:ascii="Times New Roman" w:hAnsi="Times New Roman"/>
                <w:sz w:val="26"/>
                <w:szCs w:val="26"/>
                <w:lang w:eastAsia="lv-LV"/>
              </w:rPr>
              <w:t xml:space="preserve"> </w:t>
            </w:r>
            <w:r w:rsidR="00404FD9" w:rsidRPr="00E357E8">
              <w:rPr>
                <w:rFonts w:ascii="Times New Roman" w:hAnsi="Times New Roman"/>
                <w:sz w:val="26"/>
                <w:szCs w:val="26"/>
              </w:rPr>
              <w:t>„</w:t>
            </w:r>
            <w:r w:rsidR="00ED529A" w:rsidRPr="00E357E8">
              <w:rPr>
                <w:rFonts w:ascii="Times New Roman" w:hAnsi="Times New Roman"/>
                <w:color w:val="000000"/>
                <w:sz w:val="26"/>
                <w:szCs w:val="26"/>
              </w:rPr>
              <w:t>Pētījums par starptautisko praksi personu ar invaliditāti atbalsta sistēmu jomā</w:t>
            </w:r>
            <w:r w:rsidR="00CA13EB" w:rsidRPr="00E357E8">
              <w:rPr>
                <w:rFonts w:ascii="Times New Roman" w:hAnsi="Times New Roman"/>
                <w:sz w:val="26"/>
                <w:szCs w:val="26"/>
              </w:rPr>
              <w:t xml:space="preserve">” </w:t>
            </w:r>
            <w:r w:rsidR="00285AE7" w:rsidRPr="00E357E8">
              <w:rPr>
                <w:rFonts w:ascii="Times New Roman" w:hAnsi="Times New Roman"/>
                <w:sz w:val="26"/>
                <w:szCs w:val="26"/>
                <w:lang w:eastAsia="lv-LV"/>
              </w:rPr>
              <w:t xml:space="preserve">uzraudzīšanā, nevalstiskās organizācijas varēs sniegt savu pienesumu personu ar invaliditāti vienlīdzīgu iespēju politikas veidošanā. Tādējādi netiešā veidā projektam būs pozitīva ietekme uz personu ar invaliditāti tiesību īstenošanu. </w:t>
            </w:r>
          </w:p>
          <w:p w:rsidR="00285AE7" w:rsidRPr="00E357E8" w:rsidRDefault="00285AE7" w:rsidP="00E357E8">
            <w:pPr>
              <w:spacing w:after="0" w:line="240" w:lineRule="auto"/>
              <w:jc w:val="both"/>
              <w:rPr>
                <w:rFonts w:ascii="Times New Roman" w:hAnsi="Times New Roman"/>
                <w:sz w:val="26"/>
                <w:szCs w:val="26"/>
                <w:lang w:eastAsia="lv-LV"/>
              </w:rPr>
            </w:pPr>
          </w:p>
        </w:tc>
      </w:tr>
      <w:tr w:rsidR="00285AE7" w:rsidRPr="00E357E8" w:rsidTr="001A1401">
        <w:trPr>
          <w:trHeight w:val="510"/>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2.</w:t>
            </w:r>
          </w:p>
        </w:tc>
        <w:tc>
          <w:tcPr>
            <w:tcW w:w="1389"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Tiesiskā regulējuma ietekme uz tautsaimniecību un administratīvo slogu</w:t>
            </w:r>
          </w:p>
        </w:tc>
        <w:tc>
          <w:tcPr>
            <w:tcW w:w="3361" w:type="pct"/>
          </w:tcPr>
          <w:p w:rsidR="00285AE7" w:rsidRPr="00E357E8" w:rsidRDefault="009C24DC"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Padomes</w:t>
            </w:r>
            <w:r w:rsidR="00285AE7" w:rsidRPr="00E357E8">
              <w:rPr>
                <w:rFonts w:ascii="Times New Roman" w:hAnsi="Times New Roman"/>
                <w:sz w:val="26"/>
                <w:szCs w:val="26"/>
                <w:lang w:eastAsia="lv-LV"/>
              </w:rPr>
              <w:t xml:space="preserve"> sēdes ir atklātas, dalība tajās netiek atalgota. Projekts nemaina </w:t>
            </w:r>
            <w:r w:rsidR="00C014A9" w:rsidRPr="00E357E8">
              <w:rPr>
                <w:rFonts w:ascii="Times New Roman" w:hAnsi="Times New Roman"/>
                <w:sz w:val="26"/>
                <w:szCs w:val="26"/>
                <w:lang w:eastAsia="lv-LV"/>
              </w:rPr>
              <w:t>padomes</w:t>
            </w:r>
            <w:r w:rsidR="00285AE7" w:rsidRPr="00E357E8">
              <w:rPr>
                <w:rFonts w:ascii="Times New Roman" w:hAnsi="Times New Roman"/>
                <w:sz w:val="26"/>
                <w:szCs w:val="26"/>
                <w:lang w:eastAsia="lv-LV"/>
              </w:rPr>
              <w:t xml:space="preserve"> darbības nosacījumus. </w:t>
            </w:r>
          </w:p>
        </w:tc>
      </w:tr>
      <w:tr w:rsidR="00285AE7" w:rsidRPr="00E357E8" w:rsidTr="001A1401">
        <w:trPr>
          <w:trHeight w:val="510"/>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3.</w:t>
            </w:r>
          </w:p>
        </w:tc>
        <w:tc>
          <w:tcPr>
            <w:tcW w:w="1389"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Administratīvo izmaksu monetārs novērtējums</w:t>
            </w:r>
          </w:p>
        </w:tc>
        <w:tc>
          <w:tcPr>
            <w:tcW w:w="3361" w:type="pct"/>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Nav attiecināms.</w:t>
            </w:r>
          </w:p>
        </w:tc>
      </w:tr>
      <w:tr w:rsidR="00285AE7" w:rsidRPr="00E357E8" w:rsidTr="001A1401">
        <w:trPr>
          <w:trHeight w:val="345"/>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4.</w:t>
            </w:r>
          </w:p>
        </w:tc>
        <w:tc>
          <w:tcPr>
            <w:tcW w:w="1389"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Cita informācija</w:t>
            </w:r>
          </w:p>
        </w:tc>
        <w:tc>
          <w:tcPr>
            <w:tcW w:w="3361" w:type="pct"/>
          </w:tcPr>
          <w:p w:rsidR="00285AE7" w:rsidRPr="00E357E8" w:rsidRDefault="00285AE7" w:rsidP="00E357E8">
            <w:pPr>
              <w:pStyle w:val="tvhtmlmktable"/>
              <w:spacing w:before="0" w:beforeAutospacing="0" w:after="0" w:afterAutospacing="0"/>
              <w:rPr>
                <w:sz w:val="26"/>
                <w:szCs w:val="26"/>
              </w:rPr>
            </w:pPr>
            <w:r w:rsidRPr="00E357E8">
              <w:rPr>
                <w:sz w:val="26"/>
                <w:szCs w:val="26"/>
              </w:rPr>
              <w:t>Nav.</w:t>
            </w:r>
          </w:p>
        </w:tc>
      </w:tr>
    </w:tbl>
    <w:p w:rsidR="00285AE7" w:rsidRPr="00E357E8" w:rsidRDefault="00285AE7" w:rsidP="00E357E8">
      <w:pPr>
        <w:shd w:val="clear" w:color="auto" w:fill="FFFFFF"/>
        <w:spacing w:after="0" w:line="240" w:lineRule="auto"/>
        <w:rPr>
          <w:rFonts w:ascii="Times New Roman" w:hAnsi="Times New Roman"/>
          <w:sz w:val="26"/>
          <w:szCs w:val="26"/>
          <w:lang w:eastAsia="lv-LV"/>
        </w:rPr>
      </w:pPr>
    </w:p>
    <w:p w:rsidR="00E357E8" w:rsidRPr="00E357E8" w:rsidRDefault="00E357E8" w:rsidP="00E357E8">
      <w:pPr>
        <w:shd w:val="clear" w:color="auto" w:fill="FFFFFF"/>
        <w:spacing w:after="0" w:line="240" w:lineRule="auto"/>
        <w:rPr>
          <w:rFonts w:ascii="Times New Roman" w:hAnsi="Times New Roman"/>
          <w:sz w:val="26"/>
          <w:szCs w:val="26"/>
          <w:lang w:eastAsia="lv-LV"/>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4"/>
        <w:gridCol w:w="2582"/>
        <w:gridCol w:w="6241"/>
      </w:tblGrid>
      <w:tr w:rsidR="00285AE7" w:rsidRPr="00E357E8" w:rsidTr="001A1401">
        <w:trPr>
          <w:trHeight w:val="420"/>
        </w:trPr>
        <w:tc>
          <w:tcPr>
            <w:tcW w:w="0" w:type="auto"/>
            <w:gridSpan w:val="3"/>
          </w:tcPr>
          <w:p w:rsidR="00285AE7" w:rsidRPr="00E357E8" w:rsidRDefault="00285AE7" w:rsidP="00E357E8">
            <w:pPr>
              <w:pStyle w:val="tvhtmlmktable"/>
              <w:spacing w:before="0" w:beforeAutospacing="0" w:after="0" w:afterAutospacing="0"/>
              <w:jc w:val="center"/>
              <w:rPr>
                <w:b/>
                <w:bCs/>
                <w:sz w:val="26"/>
                <w:szCs w:val="26"/>
              </w:rPr>
            </w:pPr>
            <w:r w:rsidRPr="00E357E8">
              <w:rPr>
                <w:b/>
                <w:bCs/>
                <w:sz w:val="26"/>
                <w:szCs w:val="26"/>
              </w:rPr>
              <w:t>VI. Sabiedrības līdzdalība un komunikācijas aktivitātes</w:t>
            </w:r>
          </w:p>
        </w:tc>
      </w:tr>
      <w:tr w:rsidR="00285AE7" w:rsidRPr="00E357E8" w:rsidTr="001A1401">
        <w:trPr>
          <w:trHeight w:val="540"/>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1.</w:t>
            </w:r>
          </w:p>
        </w:tc>
        <w:tc>
          <w:tcPr>
            <w:tcW w:w="139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Plānotās sabiedrības līdzdalības un komunikācijas aktivitātes saistībā ar projektu</w:t>
            </w:r>
          </w:p>
        </w:tc>
        <w:tc>
          <w:tcPr>
            <w:tcW w:w="3361" w:type="pct"/>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 xml:space="preserve">Izstrādes procesā projekts tika ievietots Labklājības ministrijas mājas lapā </w:t>
            </w:r>
            <w:hyperlink r:id="rId9" w:history="1">
              <w:r w:rsidRPr="00E357E8">
                <w:rPr>
                  <w:rStyle w:val="Hyperlink"/>
                  <w:rFonts w:ascii="Times New Roman" w:hAnsi="Times New Roman"/>
                  <w:sz w:val="26"/>
                  <w:szCs w:val="26"/>
                  <w:lang w:eastAsia="lv-LV"/>
                </w:rPr>
                <w:t>www.lm.gov.lv</w:t>
              </w:r>
            </w:hyperlink>
            <w:r w:rsidRPr="00E357E8">
              <w:rPr>
                <w:rFonts w:ascii="Times New Roman" w:hAnsi="Times New Roman"/>
                <w:sz w:val="26"/>
                <w:szCs w:val="26"/>
                <w:lang w:eastAsia="lv-LV"/>
              </w:rPr>
              <w:t xml:space="preserve"> publiskai apspriešanai (viedokļa sniegšanai) no 19.-30.oktobrim.</w:t>
            </w:r>
          </w:p>
          <w:p w:rsidR="00285AE7" w:rsidRPr="00E357E8" w:rsidRDefault="00285AE7" w:rsidP="00E357E8">
            <w:pPr>
              <w:spacing w:after="0" w:line="240" w:lineRule="auto"/>
              <w:jc w:val="both"/>
              <w:rPr>
                <w:rFonts w:ascii="Times New Roman" w:hAnsi="Times New Roman"/>
                <w:sz w:val="26"/>
                <w:szCs w:val="26"/>
                <w:lang w:eastAsia="lv-LV"/>
              </w:rPr>
            </w:pPr>
          </w:p>
        </w:tc>
      </w:tr>
      <w:tr w:rsidR="00285AE7" w:rsidRPr="00E357E8" w:rsidTr="001A1401">
        <w:trPr>
          <w:trHeight w:val="330"/>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2.</w:t>
            </w:r>
          </w:p>
        </w:tc>
        <w:tc>
          <w:tcPr>
            <w:tcW w:w="139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Sabiedrības līdzdalība projekta izstrādē</w:t>
            </w:r>
          </w:p>
        </w:tc>
        <w:tc>
          <w:tcPr>
            <w:tcW w:w="3361" w:type="pct"/>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 xml:space="preserve">Projekts elektroniski saskaņots ar </w:t>
            </w:r>
            <w:r w:rsidR="009C24DC" w:rsidRPr="00E357E8">
              <w:rPr>
                <w:rFonts w:ascii="Times New Roman" w:hAnsi="Times New Roman"/>
                <w:sz w:val="26"/>
                <w:szCs w:val="26"/>
                <w:lang w:eastAsia="lv-LV"/>
              </w:rPr>
              <w:t>padomes</w:t>
            </w:r>
            <w:r w:rsidRPr="00E357E8">
              <w:rPr>
                <w:rFonts w:ascii="Times New Roman" w:hAnsi="Times New Roman"/>
                <w:sz w:val="26"/>
                <w:szCs w:val="26"/>
                <w:lang w:eastAsia="lv-LV"/>
              </w:rPr>
              <w:t xml:space="preserve"> sastāvā iekļautajām institūcijām, tajā skaitā personas ar </w:t>
            </w:r>
            <w:r w:rsidRPr="00E357E8">
              <w:rPr>
                <w:rFonts w:ascii="Times New Roman" w:hAnsi="Times New Roman"/>
                <w:sz w:val="26"/>
                <w:szCs w:val="26"/>
                <w:lang w:eastAsia="lv-LV"/>
              </w:rPr>
              <w:lastRenderedPageBreak/>
              <w:t xml:space="preserve">invaliditāti pārstāvošajām NVO. </w:t>
            </w:r>
          </w:p>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 xml:space="preserve">Līdz 2015.gada 30.oktobrim viedokli par projektu sniedza šādas </w:t>
            </w:r>
            <w:r w:rsidR="009C24DC" w:rsidRPr="00E357E8">
              <w:rPr>
                <w:rFonts w:ascii="Times New Roman" w:hAnsi="Times New Roman"/>
                <w:sz w:val="26"/>
                <w:szCs w:val="26"/>
                <w:lang w:eastAsia="lv-LV"/>
              </w:rPr>
              <w:t>padomes</w:t>
            </w:r>
            <w:r w:rsidRPr="00E357E8">
              <w:rPr>
                <w:rFonts w:ascii="Times New Roman" w:hAnsi="Times New Roman"/>
                <w:sz w:val="26"/>
                <w:szCs w:val="26"/>
                <w:lang w:eastAsia="lv-LV"/>
              </w:rPr>
              <w:t xml:space="preserve"> dalīborganizācijas: Latvijas Pašvaldību savienība, Veselības ministrija, Ekonomikas ministrija, Izglītības un zinātnes ministrija,</w:t>
            </w:r>
            <w:r w:rsidR="00915600" w:rsidRPr="00E357E8">
              <w:rPr>
                <w:rFonts w:ascii="Times New Roman" w:hAnsi="Times New Roman"/>
                <w:sz w:val="26"/>
                <w:szCs w:val="26"/>
                <w:lang w:eastAsia="lv-LV"/>
              </w:rPr>
              <w:t xml:space="preserve"> </w:t>
            </w:r>
            <w:r w:rsidRPr="00E357E8">
              <w:rPr>
                <w:rFonts w:ascii="Times New Roman" w:hAnsi="Times New Roman"/>
                <w:sz w:val="26"/>
                <w:szCs w:val="26"/>
                <w:lang w:eastAsia="lv-LV"/>
              </w:rPr>
              <w:t xml:space="preserve">Resursu centrs cilvēkiem ar garīgiem traucējumiem „Zelda”, Latvijas Nedzirdīgo savienība,  Invalīdu un viņu draugu apvienība „Apeirons”.  </w:t>
            </w:r>
          </w:p>
        </w:tc>
      </w:tr>
      <w:tr w:rsidR="00285AE7" w:rsidRPr="00E357E8" w:rsidTr="001A1401">
        <w:trPr>
          <w:trHeight w:val="465"/>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lastRenderedPageBreak/>
              <w:t>3.</w:t>
            </w:r>
          </w:p>
        </w:tc>
        <w:tc>
          <w:tcPr>
            <w:tcW w:w="139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Sabiedrības līdzdalības rezultāti</w:t>
            </w:r>
          </w:p>
        </w:tc>
        <w:tc>
          <w:tcPr>
            <w:tcW w:w="3361" w:type="pct"/>
          </w:tcPr>
          <w:p w:rsidR="00024F9F" w:rsidRPr="00E357E8" w:rsidRDefault="00024F9F"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 xml:space="preserve">Padomes sastāvā iekļauto institūciju viedoklis pēc sabiedriskās līdzdalības: </w:t>
            </w:r>
          </w:p>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Latvijas Pašvaldību savienība, Veselības ministrija, Ekonomikas ministrija,</w:t>
            </w:r>
            <w:r w:rsidR="00655B5A" w:rsidRPr="00E357E8">
              <w:rPr>
                <w:rFonts w:ascii="Times New Roman" w:hAnsi="Times New Roman"/>
                <w:sz w:val="26"/>
                <w:szCs w:val="26"/>
                <w:lang w:eastAsia="lv-LV"/>
              </w:rPr>
              <w:t xml:space="preserve"> </w:t>
            </w:r>
            <w:r w:rsidRPr="00E357E8">
              <w:rPr>
                <w:rFonts w:ascii="Times New Roman" w:hAnsi="Times New Roman"/>
                <w:sz w:val="26"/>
                <w:szCs w:val="26"/>
                <w:lang w:eastAsia="lv-LV"/>
              </w:rPr>
              <w:t>Resursu centrs cilvēkiem ar garīgiem traucējumiem „Zelda”, Latvijas Nedzirdīgo savienība,  Invalīdu un viņu draugu apvienība „Apeirons” atbalstīja tālāku projekta virzību bez iebildumiem un priekšlikumiem.</w:t>
            </w:r>
          </w:p>
          <w:p w:rsidR="00285AE7" w:rsidRPr="00E357E8" w:rsidRDefault="00285AE7" w:rsidP="00E357E8">
            <w:pPr>
              <w:spacing w:after="0" w:line="240" w:lineRule="auto"/>
              <w:jc w:val="both"/>
              <w:rPr>
                <w:rFonts w:ascii="Times New Roman" w:hAnsi="Times New Roman"/>
                <w:sz w:val="26"/>
                <w:szCs w:val="26"/>
                <w:lang w:eastAsia="lv-LV"/>
              </w:rPr>
            </w:pPr>
          </w:p>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Izglītības un zinātnes ministrija norādīja, ka Invaliditātes likuma 3.panta otrās daļas 2.punktā ir lietots termins „Invalīdu lietu nacionālā padome” un aicināja vispirms izdarīt grozījumus Invaliditātes likumā</w:t>
            </w:r>
            <w:r w:rsidR="009C24DC" w:rsidRPr="00E357E8">
              <w:rPr>
                <w:rFonts w:ascii="Times New Roman" w:hAnsi="Times New Roman"/>
                <w:sz w:val="26"/>
                <w:szCs w:val="26"/>
                <w:lang w:eastAsia="lv-LV"/>
              </w:rPr>
              <w:t>. Ieteikums netiek ņemts vērā, jo, kā jau iepriekš tika minēts, padome ir konsultatīva institūcija un tās nosaukums neietekmēs ne padomes darbu, ne darba kvalitāti</w:t>
            </w:r>
            <w:r w:rsidR="003E5BF2" w:rsidRPr="00E357E8">
              <w:rPr>
                <w:rFonts w:ascii="Times New Roman" w:hAnsi="Times New Roman"/>
                <w:sz w:val="26"/>
                <w:szCs w:val="26"/>
                <w:lang w:eastAsia="lv-LV"/>
              </w:rPr>
              <w:t xml:space="preserve">. </w:t>
            </w:r>
            <w:r w:rsidR="00591DE7" w:rsidRPr="00E357E8">
              <w:rPr>
                <w:rFonts w:ascii="Times New Roman" w:hAnsi="Times New Roman"/>
                <w:sz w:val="26"/>
                <w:szCs w:val="26"/>
                <w:lang w:eastAsia="lv-LV"/>
              </w:rPr>
              <w:t xml:space="preserve">Turklāt ir būtiski nākotnē </w:t>
            </w:r>
            <w:r w:rsidR="003E5BF2" w:rsidRPr="00E357E8">
              <w:rPr>
                <w:rFonts w:ascii="Times New Roman" w:hAnsi="Times New Roman"/>
                <w:sz w:val="26"/>
                <w:szCs w:val="26"/>
              </w:rPr>
              <w:t>mazināt nepamatoti izstrādātu normatīvo aktu grozījumu skaitu un to radīto administratīvo slogu</w:t>
            </w:r>
            <w:r w:rsidR="00591DE7" w:rsidRPr="00E357E8">
              <w:rPr>
                <w:rFonts w:ascii="Times New Roman" w:hAnsi="Times New Roman"/>
                <w:sz w:val="26"/>
                <w:szCs w:val="26"/>
              </w:rPr>
              <w:t>.</w:t>
            </w:r>
            <w:r w:rsidR="00FE4775" w:rsidRPr="00E357E8">
              <w:rPr>
                <w:rFonts w:ascii="Times New Roman" w:hAnsi="Times New Roman"/>
                <w:sz w:val="26"/>
                <w:szCs w:val="26"/>
                <w:lang w:eastAsia="lv-LV"/>
              </w:rPr>
              <w:t xml:space="preserve"> </w:t>
            </w:r>
            <w:r w:rsidR="00C014A9" w:rsidRPr="00E357E8">
              <w:rPr>
                <w:rFonts w:ascii="Times New Roman" w:hAnsi="Times New Roman"/>
                <w:sz w:val="26"/>
                <w:szCs w:val="26"/>
                <w:lang w:eastAsia="lv-LV"/>
              </w:rPr>
              <w:t>Līdz ar to visā noteikumu projektā</w:t>
            </w:r>
            <w:r w:rsidR="00C10F92" w:rsidRPr="00E357E8">
              <w:rPr>
                <w:rFonts w:ascii="Times New Roman" w:hAnsi="Times New Roman"/>
                <w:sz w:val="26"/>
                <w:szCs w:val="26"/>
                <w:lang w:eastAsia="lv-LV"/>
              </w:rPr>
              <w:t xml:space="preserve"> </w:t>
            </w:r>
            <w:r w:rsidRPr="00E357E8">
              <w:rPr>
                <w:rFonts w:ascii="Times New Roman" w:hAnsi="Times New Roman"/>
                <w:sz w:val="26"/>
                <w:szCs w:val="26"/>
                <w:lang w:eastAsia="lv-LV"/>
              </w:rPr>
              <w:t>vārds „invalīd</w:t>
            </w:r>
            <w:r w:rsidR="00C014A9" w:rsidRPr="00E357E8">
              <w:rPr>
                <w:rFonts w:ascii="Times New Roman" w:hAnsi="Times New Roman"/>
                <w:sz w:val="26"/>
                <w:szCs w:val="26"/>
                <w:lang w:eastAsia="lv-LV"/>
              </w:rPr>
              <w:t>s</w:t>
            </w:r>
            <w:r w:rsidRPr="00E357E8">
              <w:rPr>
                <w:rFonts w:ascii="Times New Roman" w:hAnsi="Times New Roman"/>
                <w:sz w:val="26"/>
                <w:szCs w:val="26"/>
                <w:lang w:eastAsia="lv-LV"/>
              </w:rPr>
              <w:t>” ir aizstāts ar vā</w:t>
            </w:r>
            <w:r w:rsidR="00591DE7" w:rsidRPr="00E357E8">
              <w:rPr>
                <w:rFonts w:ascii="Times New Roman" w:hAnsi="Times New Roman"/>
                <w:sz w:val="26"/>
                <w:szCs w:val="26"/>
                <w:lang w:eastAsia="lv-LV"/>
              </w:rPr>
              <w:t xml:space="preserve">rdiem „personu ar invaliditāti”, izņemot noteikumu projekta nosaukumā – Invaliditātes lietu nacionālā padome. </w:t>
            </w:r>
            <w:r w:rsidR="00E64FA9" w:rsidRPr="00E357E8">
              <w:rPr>
                <w:rFonts w:ascii="Times New Roman" w:hAnsi="Times New Roman"/>
                <w:sz w:val="26"/>
                <w:szCs w:val="26"/>
                <w:lang w:eastAsia="lv-LV"/>
              </w:rPr>
              <w:t xml:space="preserve"> Pie plašākiem grozījumiem Invaliditātes likumā tiks grozīts arī 3.panta otrās daļas 2.punkts.</w:t>
            </w:r>
          </w:p>
          <w:p w:rsidR="00285AE7" w:rsidRPr="00E357E8" w:rsidRDefault="00E64FA9"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Pārējie Izglītības un zinātnes iebildumi un ieteikumu tika ņemti vērā.</w:t>
            </w:r>
          </w:p>
        </w:tc>
      </w:tr>
      <w:tr w:rsidR="00285AE7" w:rsidRPr="00E357E8" w:rsidTr="001A1401">
        <w:trPr>
          <w:trHeight w:val="465"/>
        </w:trPr>
        <w:tc>
          <w:tcPr>
            <w:tcW w:w="25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4.</w:t>
            </w:r>
          </w:p>
        </w:tc>
        <w:tc>
          <w:tcPr>
            <w:tcW w:w="1390" w:type="pct"/>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Cita informācija</w:t>
            </w:r>
          </w:p>
        </w:tc>
        <w:tc>
          <w:tcPr>
            <w:tcW w:w="3361" w:type="pct"/>
          </w:tcPr>
          <w:p w:rsidR="00285AE7" w:rsidRPr="00E357E8" w:rsidRDefault="00285AE7" w:rsidP="00E357E8">
            <w:pPr>
              <w:pStyle w:val="tvhtmlmktable"/>
              <w:spacing w:before="0" w:beforeAutospacing="0" w:after="0" w:afterAutospacing="0"/>
              <w:rPr>
                <w:sz w:val="26"/>
                <w:szCs w:val="26"/>
              </w:rPr>
            </w:pPr>
            <w:r w:rsidRPr="00E357E8">
              <w:rPr>
                <w:sz w:val="26"/>
                <w:szCs w:val="26"/>
              </w:rPr>
              <w:t>Nav.</w:t>
            </w:r>
          </w:p>
        </w:tc>
      </w:tr>
    </w:tbl>
    <w:p w:rsidR="00285AE7" w:rsidRPr="00E357E8" w:rsidRDefault="00285AE7" w:rsidP="00E357E8">
      <w:pPr>
        <w:shd w:val="clear" w:color="auto" w:fill="FFFFFF"/>
        <w:spacing w:after="0" w:line="240" w:lineRule="auto"/>
        <w:rPr>
          <w:rFonts w:ascii="Times New Roman" w:hAnsi="Times New Roman"/>
          <w:sz w:val="26"/>
          <w:szCs w:val="26"/>
          <w:lang w:eastAsia="lv-LV"/>
        </w:rPr>
      </w:pPr>
    </w:p>
    <w:p w:rsidR="00E357E8" w:rsidRPr="00E357E8" w:rsidRDefault="00E357E8" w:rsidP="00E357E8">
      <w:pPr>
        <w:shd w:val="clear" w:color="auto" w:fill="FFFFFF"/>
        <w:spacing w:after="0" w:line="240" w:lineRule="auto"/>
        <w:rPr>
          <w:rFonts w:ascii="Times New Roman" w:hAnsi="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285AE7" w:rsidRPr="00E357E8" w:rsidTr="00162646">
        <w:trPr>
          <w:trHeight w:val="375"/>
          <w:jc w:val="center"/>
        </w:trPr>
        <w:tc>
          <w:tcPr>
            <w:tcW w:w="0" w:type="auto"/>
            <w:gridSpan w:val="3"/>
            <w:tcBorders>
              <w:top w:val="outset" w:sz="6" w:space="0" w:color="414142"/>
              <w:bottom w:val="outset" w:sz="6" w:space="0" w:color="414142"/>
            </w:tcBorders>
            <w:vAlign w:val="center"/>
          </w:tcPr>
          <w:p w:rsidR="00285AE7" w:rsidRPr="00E357E8" w:rsidRDefault="00285AE7" w:rsidP="00E357E8">
            <w:pPr>
              <w:spacing w:after="0" w:line="240" w:lineRule="auto"/>
              <w:jc w:val="center"/>
              <w:rPr>
                <w:rFonts w:ascii="Times New Roman" w:hAnsi="Times New Roman"/>
                <w:b/>
                <w:bCs/>
                <w:sz w:val="26"/>
                <w:szCs w:val="26"/>
                <w:lang w:eastAsia="lv-LV"/>
              </w:rPr>
            </w:pPr>
            <w:r w:rsidRPr="00E357E8">
              <w:rPr>
                <w:rFonts w:ascii="Times New Roman" w:hAnsi="Times New Roman"/>
                <w:b/>
                <w:bCs/>
                <w:sz w:val="26"/>
                <w:szCs w:val="26"/>
                <w:lang w:eastAsia="lv-LV"/>
              </w:rPr>
              <w:t>VII. Tiesību akta projekta izpildes nodrošināšana un tās ietekme uz institūcijām</w:t>
            </w:r>
          </w:p>
        </w:tc>
      </w:tr>
      <w:tr w:rsidR="00285AE7" w:rsidRPr="00E357E8" w:rsidTr="00162646">
        <w:trPr>
          <w:trHeight w:val="420"/>
          <w:jc w:val="center"/>
        </w:trPr>
        <w:tc>
          <w:tcPr>
            <w:tcW w:w="250" w:type="pct"/>
            <w:tcBorders>
              <w:top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285AE7" w:rsidRPr="00E357E8" w:rsidRDefault="00285AE7" w:rsidP="00E357E8">
            <w:pPr>
              <w:spacing w:after="0" w:line="240" w:lineRule="auto"/>
              <w:ind w:left="37" w:right="102"/>
              <w:jc w:val="both"/>
              <w:rPr>
                <w:rFonts w:ascii="Times New Roman" w:hAnsi="Times New Roman"/>
                <w:sz w:val="26"/>
                <w:szCs w:val="26"/>
                <w:lang w:eastAsia="lv-LV"/>
              </w:rPr>
            </w:pPr>
            <w:r w:rsidRPr="00E357E8">
              <w:rPr>
                <w:rFonts w:ascii="Times New Roman" w:hAnsi="Times New Roman"/>
                <w:sz w:val="26"/>
                <w:szCs w:val="26"/>
                <w:lang w:eastAsia="lv-LV"/>
              </w:rPr>
              <w:t>Noteikumu projekta izpildē iesaistītas ILNP sastāvā esošās institūcijas un nevalstiskās organizācijas.</w:t>
            </w:r>
          </w:p>
        </w:tc>
      </w:tr>
      <w:tr w:rsidR="00285AE7" w:rsidRPr="00E357E8" w:rsidTr="00F83381">
        <w:trPr>
          <w:trHeight w:val="2005"/>
          <w:jc w:val="center"/>
        </w:trPr>
        <w:tc>
          <w:tcPr>
            <w:tcW w:w="250" w:type="pct"/>
            <w:tcBorders>
              <w:top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Projekta izpildes ietekme uz pārvaldes funkcijām un institucionālo struktūru.</w:t>
            </w:r>
          </w:p>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Nav attiecināms.</w:t>
            </w:r>
          </w:p>
        </w:tc>
      </w:tr>
      <w:tr w:rsidR="00285AE7" w:rsidRPr="00E357E8" w:rsidTr="00162646">
        <w:trPr>
          <w:trHeight w:val="390"/>
          <w:jc w:val="center"/>
        </w:trPr>
        <w:tc>
          <w:tcPr>
            <w:tcW w:w="250" w:type="pct"/>
            <w:tcBorders>
              <w:top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285AE7" w:rsidRPr="00E357E8" w:rsidRDefault="00285AE7" w:rsidP="00E357E8">
            <w:pPr>
              <w:spacing w:after="0" w:line="240" w:lineRule="auto"/>
              <w:rPr>
                <w:rFonts w:ascii="Times New Roman" w:hAnsi="Times New Roman"/>
                <w:sz w:val="26"/>
                <w:szCs w:val="26"/>
                <w:lang w:eastAsia="lv-LV"/>
              </w:rPr>
            </w:pPr>
            <w:r w:rsidRPr="00E357E8">
              <w:rPr>
                <w:rFonts w:ascii="Times New Roman" w:hAnsi="Times New Roman"/>
                <w:sz w:val="26"/>
                <w:szCs w:val="26"/>
                <w:lang w:eastAsia="lv-LV"/>
              </w:rPr>
              <w:t>Cita informācija</w:t>
            </w:r>
          </w:p>
        </w:tc>
        <w:tc>
          <w:tcPr>
            <w:tcW w:w="2850" w:type="pct"/>
            <w:tcBorders>
              <w:top w:val="outset" w:sz="6" w:space="0" w:color="414142"/>
              <w:left w:val="outset" w:sz="6" w:space="0" w:color="414142"/>
              <w:bottom w:val="outset" w:sz="6" w:space="0" w:color="414142"/>
            </w:tcBorders>
          </w:tcPr>
          <w:p w:rsidR="00285AE7" w:rsidRPr="00E357E8" w:rsidRDefault="00285AE7" w:rsidP="00E357E8">
            <w:pPr>
              <w:spacing w:after="0" w:line="240" w:lineRule="auto"/>
              <w:jc w:val="both"/>
              <w:rPr>
                <w:rFonts w:ascii="Times New Roman" w:hAnsi="Times New Roman"/>
                <w:sz w:val="26"/>
                <w:szCs w:val="26"/>
                <w:lang w:eastAsia="lv-LV"/>
              </w:rPr>
            </w:pPr>
            <w:r w:rsidRPr="00E357E8">
              <w:rPr>
                <w:rFonts w:ascii="Times New Roman" w:hAnsi="Times New Roman"/>
                <w:sz w:val="26"/>
                <w:szCs w:val="26"/>
                <w:lang w:eastAsia="lv-LV"/>
              </w:rPr>
              <w:t>Nav.</w:t>
            </w:r>
          </w:p>
        </w:tc>
      </w:tr>
    </w:tbl>
    <w:p w:rsidR="00285AE7" w:rsidRPr="00E357E8" w:rsidRDefault="00285AE7" w:rsidP="00E357E8">
      <w:pPr>
        <w:spacing w:after="0" w:line="240" w:lineRule="auto"/>
        <w:rPr>
          <w:rFonts w:ascii="Times New Roman" w:hAnsi="Times New Roman"/>
          <w:i/>
          <w:sz w:val="26"/>
          <w:szCs w:val="26"/>
          <w:lang w:eastAsia="lv-LV"/>
        </w:rPr>
      </w:pPr>
    </w:p>
    <w:p w:rsidR="00285AE7" w:rsidRPr="00E357E8" w:rsidRDefault="00285AE7" w:rsidP="00E357E8">
      <w:pPr>
        <w:spacing w:after="0" w:line="240" w:lineRule="auto"/>
        <w:rPr>
          <w:rFonts w:ascii="Times New Roman" w:hAnsi="Times New Roman"/>
          <w:i/>
          <w:sz w:val="26"/>
          <w:szCs w:val="26"/>
          <w:lang w:eastAsia="lv-LV"/>
        </w:rPr>
      </w:pPr>
      <w:r w:rsidRPr="00E357E8">
        <w:rPr>
          <w:rFonts w:ascii="Times New Roman" w:hAnsi="Times New Roman"/>
          <w:i/>
          <w:sz w:val="26"/>
          <w:szCs w:val="26"/>
          <w:lang w:eastAsia="lv-LV"/>
        </w:rPr>
        <w:t>Anotācijas  III, IV un V sadaļa – projekts šo jomu neskar.</w:t>
      </w:r>
    </w:p>
    <w:p w:rsidR="00285AE7" w:rsidRPr="00E357E8" w:rsidRDefault="00285AE7" w:rsidP="00E357E8">
      <w:pPr>
        <w:spacing w:after="0" w:line="240" w:lineRule="auto"/>
        <w:rPr>
          <w:rFonts w:ascii="Times New Roman" w:hAnsi="Times New Roman"/>
          <w:sz w:val="26"/>
          <w:szCs w:val="26"/>
          <w:lang w:eastAsia="lv-LV"/>
        </w:rPr>
      </w:pPr>
    </w:p>
    <w:p w:rsidR="00DF7ABB" w:rsidRPr="00E357E8" w:rsidRDefault="00DF7ABB" w:rsidP="00E357E8">
      <w:pPr>
        <w:spacing w:after="0" w:line="240" w:lineRule="auto"/>
        <w:rPr>
          <w:rFonts w:ascii="Times New Roman" w:hAnsi="Times New Roman"/>
          <w:sz w:val="26"/>
          <w:szCs w:val="26"/>
          <w:lang w:eastAsia="lv-LV"/>
        </w:rPr>
      </w:pPr>
    </w:p>
    <w:p w:rsidR="00737F4F" w:rsidRDefault="00737F4F" w:rsidP="00737F4F">
      <w:pPr>
        <w:pStyle w:val="naisf"/>
        <w:tabs>
          <w:tab w:val="left" w:pos="6945"/>
        </w:tabs>
        <w:spacing w:before="0" w:after="0"/>
        <w:rPr>
          <w:sz w:val="26"/>
          <w:szCs w:val="26"/>
        </w:rPr>
      </w:pPr>
      <w:r>
        <w:rPr>
          <w:sz w:val="26"/>
          <w:szCs w:val="26"/>
        </w:rPr>
        <w:tab/>
        <w:t xml:space="preserve"> </w:t>
      </w:r>
    </w:p>
    <w:p w:rsidR="00737F4F" w:rsidRDefault="00737F4F" w:rsidP="00737F4F">
      <w:pPr>
        <w:pStyle w:val="naisf"/>
        <w:tabs>
          <w:tab w:val="left" w:pos="6945"/>
        </w:tabs>
        <w:spacing w:before="0" w:after="0"/>
        <w:rPr>
          <w:sz w:val="26"/>
          <w:szCs w:val="26"/>
        </w:rPr>
      </w:pPr>
      <w:r>
        <w:rPr>
          <w:sz w:val="26"/>
          <w:szCs w:val="26"/>
        </w:rPr>
        <w:t xml:space="preserve">Labklājības ministra </w:t>
      </w:r>
      <w:proofErr w:type="spellStart"/>
      <w:r>
        <w:rPr>
          <w:sz w:val="26"/>
          <w:szCs w:val="26"/>
        </w:rPr>
        <w:t>p.i</w:t>
      </w:r>
      <w:proofErr w:type="spellEnd"/>
      <w:r>
        <w:rPr>
          <w:sz w:val="26"/>
          <w:szCs w:val="26"/>
        </w:rPr>
        <w:t>.</w:t>
      </w:r>
      <w:r>
        <w:rPr>
          <w:sz w:val="26"/>
          <w:szCs w:val="26"/>
        </w:rPr>
        <w:tab/>
        <w:t>R. Kozlovskis</w:t>
      </w:r>
    </w:p>
    <w:p w:rsidR="00737F4F" w:rsidRDefault="00737F4F" w:rsidP="00737F4F">
      <w:pPr>
        <w:pStyle w:val="naisf"/>
        <w:spacing w:before="0" w:after="0"/>
        <w:rPr>
          <w:sz w:val="26"/>
          <w:szCs w:val="26"/>
        </w:rPr>
      </w:pPr>
      <w:r>
        <w:rPr>
          <w:sz w:val="26"/>
          <w:szCs w:val="26"/>
        </w:rPr>
        <w:t>Iekšlietu ministrs</w:t>
      </w:r>
    </w:p>
    <w:p w:rsidR="00285AE7" w:rsidRDefault="00285AE7"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E732C">
      <w:pPr>
        <w:spacing w:after="0" w:line="240" w:lineRule="auto"/>
        <w:jc w:val="center"/>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Default="00E357E8" w:rsidP="00E357E8">
      <w:pPr>
        <w:spacing w:after="0" w:line="240" w:lineRule="auto"/>
        <w:rPr>
          <w:rFonts w:ascii="Times New Roman" w:hAnsi="Times New Roman"/>
          <w:sz w:val="26"/>
          <w:szCs w:val="26"/>
          <w:lang w:eastAsia="lv-LV"/>
        </w:rPr>
      </w:pPr>
    </w:p>
    <w:p w:rsidR="00E357E8" w:rsidRPr="00E357E8" w:rsidRDefault="00E357E8" w:rsidP="00E357E8">
      <w:pPr>
        <w:spacing w:after="0" w:line="240" w:lineRule="auto"/>
        <w:rPr>
          <w:rFonts w:ascii="Times New Roman" w:hAnsi="Times New Roman"/>
          <w:sz w:val="26"/>
          <w:szCs w:val="26"/>
          <w:lang w:eastAsia="lv-LV"/>
        </w:rPr>
      </w:pPr>
    </w:p>
    <w:p w:rsidR="00CC77ED" w:rsidRPr="00CC77ED" w:rsidRDefault="00737F4F" w:rsidP="00CC77ED">
      <w:pPr>
        <w:spacing w:after="0" w:line="240" w:lineRule="auto"/>
        <w:rPr>
          <w:rFonts w:ascii="Times New Roman" w:hAnsi="Times New Roman"/>
          <w:sz w:val="20"/>
          <w:szCs w:val="20"/>
        </w:rPr>
      </w:pPr>
      <w:r>
        <w:rPr>
          <w:rFonts w:ascii="Times New Roman" w:hAnsi="Times New Roman"/>
          <w:sz w:val="20"/>
          <w:szCs w:val="20"/>
          <w:lang w:eastAsia="lv-LV"/>
        </w:rPr>
        <w:t>04</w:t>
      </w:r>
      <w:r w:rsidR="00CC77ED" w:rsidRPr="00CC77ED">
        <w:rPr>
          <w:rFonts w:ascii="Times New Roman" w:hAnsi="Times New Roman"/>
          <w:sz w:val="20"/>
          <w:szCs w:val="20"/>
          <w:lang w:eastAsia="lv-LV"/>
        </w:rPr>
        <w:t>.</w:t>
      </w:r>
      <w:r w:rsidR="00CC77ED" w:rsidRPr="00CC77ED">
        <w:rPr>
          <w:rFonts w:ascii="Times New Roman" w:hAnsi="Times New Roman"/>
          <w:sz w:val="20"/>
          <w:szCs w:val="20"/>
        </w:rPr>
        <w:t>04.2016</w:t>
      </w:r>
      <w:r w:rsidR="00243B94">
        <w:rPr>
          <w:rFonts w:ascii="Times New Roman" w:hAnsi="Times New Roman"/>
          <w:sz w:val="20"/>
          <w:szCs w:val="20"/>
        </w:rPr>
        <w:t xml:space="preserve"> </w:t>
      </w:r>
      <w:r w:rsidR="001521AC">
        <w:rPr>
          <w:rFonts w:ascii="Times New Roman" w:hAnsi="Times New Roman"/>
          <w:sz w:val="20"/>
          <w:szCs w:val="20"/>
        </w:rPr>
        <w:t>08:3</w:t>
      </w:r>
      <w:bookmarkStart w:id="0" w:name="_GoBack"/>
      <w:bookmarkEnd w:id="0"/>
      <w:r w:rsidR="00EE732C">
        <w:rPr>
          <w:rFonts w:ascii="Times New Roman" w:hAnsi="Times New Roman"/>
          <w:sz w:val="20"/>
          <w:szCs w:val="20"/>
        </w:rPr>
        <w:t>8</w:t>
      </w:r>
    </w:p>
    <w:p w:rsidR="00285AE7" w:rsidRPr="00CC77ED" w:rsidRDefault="00285AE7" w:rsidP="00E357E8">
      <w:pPr>
        <w:spacing w:after="0" w:line="240" w:lineRule="auto"/>
        <w:rPr>
          <w:rFonts w:ascii="Times New Roman" w:hAnsi="Times New Roman"/>
          <w:sz w:val="20"/>
          <w:szCs w:val="20"/>
          <w:lang w:eastAsia="lv-LV"/>
        </w:rPr>
      </w:pPr>
      <w:r w:rsidRPr="00CC77ED">
        <w:rPr>
          <w:rFonts w:ascii="Times New Roman" w:hAnsi="Times New Roman"/>
          <w:sz w:val="20"/>
          <w:szCs w:val="20"/>
          <w:lang w:eastAsia="lv-LV"/>
        </w:rPr>
        <w:t>1</w:t>
      </w:r>
      <w:r w:rsidR="00A23DD6" w:rsidRPr="00CC77ED">
        <w:rPr>
          <w:rFonts w:ascii="Times New Roman" w:hAnsi="Times New Roman"/>
          <w:sz w:val="20"/>
          <w:szCs w:val="20"/>
          <w:lang w:eastAsia="lv-LV"/>
        </w:rPr>
        <w:t>6</w:t>
      </w:r>
      <w:r w:rsidR="00EE732C">
        <w:rPr>
          <w:rFonts w:ascii="Times New Roman" w:hAnsi="Times New Roman"/>
          <w:sz w:val="20"/>
          <w:szCs w:val="20"/>
          <w:lang w:eastAsia="lv-LV"/>
        </w:rPr>
        <w:t>60</w:t>
      </w:r>
    </w:p>
    <w:p w:rsidR="00285AE7" w:rsidRPr="00CC77ED" w:rsidRDefault="00674CF4" w:rsidP="00E357E8">
      <w:pPr>
        <w:tabs>
          <w:tab w:val="left" w:pos="4995"/>
        </w:tabs>
        <w:spacing w:after="0" w:line="240" w:lineRule="auto"/>
        <w:rPr>
          <w:rFonts w:ascii="Times New Roman" w:hAnsi="Times New Roman"/>
          <w:sz w:val="20"/>
          <w:szCs w:val="20"/>
          <w:lang w:eastAsia="lv-LV"/>
        </w:rPr>
      </w:pPr>
      <w:proofErr w:type="spellStart"/>
      <w:r w:rsidRPr="00CC77ED">
        <w:rPr>
          <w:rFonts w:ascii="Times New Roman" w:hAnsi="Times New Roman"/>
          <w:sz w:val="20"/>
          <w:szCs w:val="20"/>
          <w:lang w:eastAsia="lv-LV"/>
        </w:rPr>
        <w:t>A.Lukašenoka</w:t>
      </w:r>
      <w:proofErr w:type="spellEnd"/>
      <w:proofErr w:type="gramStart"/>
      <w:r w:rsidR="00285AE7" w:rsidRPr="00CC77ED">
        <w:rPr>
          <w:rFonts w:ascii="Times New Roman" w:hAnsi="Times New Roman"/>
          <w:sz w:val="20"/>
          <w:szCs w:val="20"/>
          <w:lang w:eastAsia="lv-LV"/>
        </w:rPr>
        <w:t xml:space="preserve"> , </w:t>
      </w:r>
      <w:proofErr w:type="gramEnd"/>
      <w:r w:rsidR="00285AE7" w:rsidRPr="00CC77ED">
        <w:rPr>
          <w:rFonts w:ascii="Times New Roman" w:hAnsi="Times New Roman"/>
          <w:sz w:val="20"/>
          <w:szCs w:val="20"/>
          <w:lang w:eastAsia="lv-LV"/>
        </w:rPr>
        <w:t>67</w:t>
      </w:r>
      <w:r w:rsidRPr="00CC77ED">
        <w:rPr>
          <w:rFonts w:ascii="Times New Roman" w:hAnsi="Times New Roman"/>
          <w:sz w:val="20"/>
          <w:szCs w:val="20"/>
          <w:lang w:eastAsia="lv-LV"/>
        </w:rPr>
        <w:t>782951</w:t>
      </w:r>
    </w:p>
    <w:p w:rsidR="00285AE7" w:rsidRPr="00CC77ED" w:rsidRDefault="00674CF4" w:rsidP="00E357E8">
      <w:pPr>
        <w:tabs>
          <w:tab w:val="left" w:pos="4995"/>
        </w:tabs>
        <w:spacing w:after="0" w:line="240" w:lineRule="auto"/>
        <w:rPr>
          <w:rFonts w:ascii="Times New Roman" w:hAnsi="Times New Roman"/>
          <w:sz w:val="20"/>
          <w:szCs w:val="20"/>
          <w:lang w:eastAsia="lv-LV"/>
        </w:rPr>
      </w:pPr>
      <w:r w:rsidRPr="00CC77ED">
        <w:rPr>
          <w:rFonts w:ascii="Times New Roman" w:hAnsi="Times New Roman"/>
          <w:sz w:val="20"/>
          <w:szCs w:val="20"/>
        </w:rPr>
        <w:t>Aiga.Lukasenoka</w:t>
      </w:r>
      <w:r w:rsidR="00285AE7" w:rsidRPr="00CC77ED">
        <w:rPr>
          <w:rFonts w:ascii="Times New Roman" w:hAnsi="Times New Roman"/>
          <w:sz w:val="20"/>
          <w:szCs w:val="20"/>
        </w:rPr>
        <w:t>@lm.gov.lv</w:t>
      </w:r>
    </w:p>
    <w:p w:rsidR="00285AE7" w:rsidRPr="00CC77ED" w:rsidRDefault="00285AE7" w:rsidP="00E357E8">
      <w:pPr>
        <w:tabs>
          <w:tab w:val="left" w:pos="4995"/>
        </w:tabs>
        <w:spacing w:after="0" w:line="240" w:lineRule="auto"/>
        <w:rPr>
          <w:rFonts w:ascii="Times New Roman" w:hAnsi="Times New Roman"/>
          <w:sz w:val="20"/>
          <w:szCs w:val="20"/>
          <w:lang w:eastAsia="lv-LV"/>
        </w:rPr>
      </w:pPr>
    </w:p>
    <w:sectPr w:rsidR="00285AE7" w:rsidRPr="00CC77ED" w:rsidSect="00C7747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74" w:rsidRDefault="00F94374" w:rsidP="00725781">
      <w:pPr>
        <w:spacing w:after="0" w:line="240" w:lineRule="auto"/>
      </w:pPr>
      <w:r>
        <w:separator/>
      </w:r>
    </w:p>
  </w:endnote>
  <w:endnote w:type="continuationSeparator" w:id="0">
    <w:p w:rsidR="00F94374" w:rsidRDefault="00F94374" w:rsidP="00725781">
      <w:pPr>
        <w:spacing w:after="0" w:line="240" w:lineRule="auto"/>
      </w:pPr>
      <w:r>
        <w:continuationSeparator/>
      </w:r>
    </w:p>
  </w:endnote>
  <w:endnote w:type="continuationNotice" w:id="1">
    <w:p w:rsidR="00F94374" w:rsidRDefault="00F94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4F" w:rsidRDefault="0073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4" w:rsidRPr="00725781" w:rsidRDefault="00F94374" w:rsidP="00725781">
    <w:pPr>
      <w:pStyle w:val="Default"/>
      <w:jc w:val="both"/>
      <w:rPr>
        <w:bCs/>
        <w:sz w:val="20"/>
        <w:szCs w:val="20"/>
      </w:rPr>
    </w:pPr>
    <w:r>
      <w:rPr>
        <w:sz w:val="20"/>
        <w:szCs w:val="20"/>
      </w:rPr>
      <w:t>LMAnot_</w:t>
    </w:r>
    <w:r w:rsidR="00737F4F">
      <w:rPr>
        <w:sz w:val="20"/>
        <w:szCs w:val="20"/>
      </w:rPr>
      <w:t>04</w:t>
    </w:r>
    <w:r w:rsidR="00D77D5F">
      <w:rPr>
        <w:sz w:val="20"/>
        <w:szCs w:val="20"/>
      </w:rPr>
      <w:t>04</w:t>
    </w:r>
    <w:r>
      <w:rPr>
        <w:sz w:val="20"/>
        <w:szCs w:val="20"/>
      </w:rPr>
      <w:t xml:space="preserve">16; </w:t>
    </w:r>
    <w:r w:rsidRPr="00725781">
      <w:rPr>
        <w:sz w:val="20"/>
        <w:szCs w:val="20"/>
      </w:rPr>
      <w:t>noteikumu projekta “</w:t>
    </w:r>
    <w:r>
      <w:rPr>
        <w:sz w:val="20"/>
        <w:szCs w:val="20"/>
      </w:rPr>
      <w:t>Grozījumi Ministru kabineta 2004.gada 29.jūnija noteikumos Nr.561 “</w:t>
    </w:r>
    <w:r>
      <w:rPr>
        <w:bCs/>
        <w:sz w:val="20"/>
        <w:szCs w:val="20"/>
      </w:rPr>
      <w:t>Invalīdu lietu nacionālās padomes nolikums</w:t>
    </w:r>
    <w:r>
      <w:rPr>
        <w:sz w:val="20"/>
        <w:szCs w:val="20"/>
      </w:rPr>
      <w:t>””</w:t>
    </w:r>
    <w:r w:rsidRPr="00725781">
      <w:rPr>
        <w:sz w:val="20"/>
        <w:szCs w:val="20"/>
      </w:rPr>
      <w:t xml:space="preserve"> sākotnējās ietekmes novērtējuma </w:t>
    </w:r>
    <w:smartTag w:uri="schemas-tilde-lv/tildestengine" w:element="veidnes">
      <w:smartTagPr>
        <w:attr w:name="text" w:val="ziņojums"/>
        <w:attr w:name="baseform" w:val="ziņojums"/>
        <w:attr w:name="id" w:val="-1"/>
      </w:smartTagPr>
      <w:r w:rsidRPr="00725781">
        <w:rPr>
          <w:sz w:val="20"/>
          <w:szCs w:val="20"/>
        </w:rPr>
        <w:t>ziņojums</w:t>
      </w:r>
    </w:smartTag>
    <w:r w:rsidRPr="00725781">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DF" w:rsidRPr="00725781" w:rsidRDefault="00737F4F" w:rsidP="007F32DF">
    <w:pPr>
      <w:pStyle w:val="Default"/>
      <w:jc w:val="both"/>
      <w:rPr>
        <w:bCs/>
        <w:sz w:val="20"/>
        <w:szCs w:val="20"/>
      </w:rPr>
    </w:pPr>
    <w:r>
      <w:rPr>
        <w:sz w:val="20"/>
        <w:szCs w:val="20"/>
      </w:rPr>
      <w:t>LMAnot_04</w:t>
    </w:r>
    <w:r w:rsidR="00CC77ED">
      <w:rPr>
        <w:sz w:val="20"/>
        <w:szCs w:val="20"/>
      </w:rPr>
      <w:t>04</w:t>
    </w:r>
    <w:r w:rsidR="007F32DF">
      <w:rPr>
        <w:sz w:val="20"/>
        <w:szCs w:val="20"/>
      </w:rPr>
      <w:t xml:space="preserve">16; </w:t>
    </w:r>
    <w:r w:rsidR="007F32DF" w:rsidRPr="00725781">
      <w:rPr>
        <w:sz w:val="20"/>
        <w:szCs w:val="20"/>
      </w:rPr>
      <w:t>noteikumu projekta “</w:t>
    </w:r>
    <w:r w:rsidR="007F32DF">
      <w:rPr>
        <w:sz w:val="20"/>
        <w:szCs w:val="20"/>
      </w:rPr>
      <w:t>Grozījumi Ministru kabineta 2004.gada 29.jūnija noteikumos Nr.561 “</w:t>
    </w:r>
    <w:r w:rsidR="007F32DF">
      <w:rPr>
        <w:bCs/>
        <w:sz w:val="20"/>
        <w:szCs w:val="20"/>
      </w:rPr>
      <w:t>Invalīdu lietu nacionālās padomes nolikums</w:t>
    </w:r>
    <w:r w:rsidR="007F32DF">
      <w:rPr>
        <w:sz w:val="20"/>
        <w:szCs w:val="20"/>
      </w:rPr>
      <w:t>””</w:t>
    </w:r>
    <w:r w:rsidR="007F32DF" w:rsidRPr="00725781">
      <w:rPr>
        <w:sz w:val="20"/>
        <w:szCs w:val="20"/>
      </w:rPr>
      <w:t xml:space="preserve"> sākotnējās ietekmes novērtējuma </w:t>
    </w:r>
    <w:smartTag w:uri="schemas-tilde-lv/tildestengine" w:element="veidnes">
      <w:smartTagPr>
        <w:attr w:name="text" w:val="ziņojums"/>
        <w:attr w:name="baseform" w:val="ziņojums"/>
        <w:attr w:name="id" w:val="-1"/>
      </w:smartTagPr>
      <w:r w:rsidR="007F32DF" w:rsidRPr="00725781">
        <w:rPr>
          <w:sz w:val="20"/>
          <w:szCs w:val="20"/>
        </w:rPr>
        <w:t>ziņojums</w:t>
      </w:r>
    </w:smartTag>
    <w:r w:rsidR="007F32DF" w:rsidRPr="00725781">
      <w:rPr>
        <w:sz w:val="20"/>
        <w:szCs w:val="20"/>
      </w:rPr>
      <w:t xml:space="preserve"> (anotācija)</w:t>
    </w:r>
  </w:p>
  <w:p w:rsidR="007F32DF" w:rsidRDefault="007F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74" w:rsidRDefault="00F94374" w:rsidP="00725781">
      <w:pPr>
        <w:spacing w:after="0" w:line="240" w:lineRule="auto"/>
      </w:pPr>
      <w:r>
        <w:separator/>
      </w:r>
    </w:p>
  </w:footnote>
  <w:footnote w:type="continuationSeparator" w:id="0">
    <w:p w:rsidR="00F94374" w:rsidRDefault="00F94374" w:rsidP="00725781">
      <w:pPr>
        <w:spacing w:after="0" w:line="240" w:lineRule="auto"/>
      </w:pPr>
      <w:r>
        <w:continuationSeparator/>
      </w:r>
    </w:p>
  </w:footnote>
  <w:footnote w:type="continuationNotice" w:id="1">
    <w:p w:rsidR="00F94374" w:rsidRDefault="00F943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4F" w:rsidRDefault="0073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7B" w:rsidRDefault="00C7747B">
    <w:pPr>
      <w:pStyle w:val="Header"/>
      <w:jc w:val="center"/>
    </w:pPr>
    <w:r>
      <w:fldChar w:fldCharType="begin"/>
    </w:r>
    <w:r>
      <w:instrText xml:space="preserve"> PAGE   \* MERGEFORMAT </w:instrText>
    </w:r>
    <w:r>
      <w:fldChar w:fldCharType="separate"/>
    </w:r>
    <w:r w:rsidR="001521AC">
      <w:rPr>
        <w:noProof/>
      </w:rPr>
      <w:t>7</w:t>
    </w:r>
    <w:r>
      <w:rPr>
        <w:noProof/>
      </w:rPr>
      <w:fldChar w:fldCharType="end"/>
    </w:r>
  </w:p>
  <w:p w:rsidR="00C7747B" w:rsidRDefault="00C77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4F" w:rsidRDefault="00737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093"/>
    <w:multiLevelType w:val="hybridMultilevel"/>
    <w:tmpl w:val="8BA25E0E"/>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9BE73EB"/>
    <w:multiLevelType w:val="hybridMultilevel"/>
    <w:tmpl w:val="17E89918"/>
    <w:lvl w:ilvl="0" w:tplc="891C9844">
      <w:start w:val="1"/>
      <w:numFmt w:val="decimal"/>
      <w:lvlText w:val="%1)"/>
      <w:lvlJc w:val="left"/>
      <w:pPr>
        <w:ind w:left="900" w:hanging="36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abstractNum w:abstractNumId="2">
    <w:nsid w:val="13E573F5"/>
    <w:multiLevelType w:val="multilevel"/>
    <w:tmpl w:val="B1720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079" w:hanging="360"/>
      </w:pPr>
      <w:rPr>
        <w:rFonts w:eastAsia="Times New Roman" w:cs="Times New Roman" w:hint="default"/>
      </w:rPr>
    </w:lvl>
    <w:lvl w:ilvl="2">
      <w:start w:val="1"/>
      <w:numFmt w:val="decimal"/>
      <w:lvlText w:val="%1.%2.%3."/>
      <w:lvlJc w:val="left"/>
      <w:pPr>
        <w:ind w:left="2158" w:hanging="720"/>
      </w:pPr>
      <w:rPr>
        <w:rFonts w:eastAsia="Times New Roman" w:cs="Times New Roman" w:hint="default"/>
      </w:rPr>
    </w:lvl>
    <w:lvl w:ilvl="3">
      <w:start w:val="1"/>
      <w:numFmt w:val="decimal"/>
      <w:lvlText w:val="%1.%2.%3.%4."/>
      <w:lvlJc w:val="left"/>
      <w:pPr>
        <w:ind w:left="2877" w:hanging="720"/>
      </w:pPr>
      <w:rPr>
        <w:rFonts w:eastAsia="Times New Roman" w:cs="Times New Roman" w:hint="default"/>
      </w:rPr>
    </w:lvl>
    <w:lvl w:ilvl="4">
      <w:start w:val="1"/>
      <w:numFmt w:val="decimal"/>
      <w:lvlText w:val="%1.%2.%3.%4.%5."/>
      <w:lvlJc w:val="left"/>
      <w:pPr>
        <w:ind w:left="3956" w:hanging="1080"/>
      </w:pPr>
      <w:rPr>
        <w:rFonts w:eastAsia="Times New Roman" w:cs="Times New Roman" w:hint="default"/>
      </w:rPr>
    </w:lvl>
    <w:lvl w:ilvl="5">
      <w:start w:val="1"/>
      <w:numFmt w:val="decimal"/>
      <w:lvlText w:val="%1.%2.%3.%4.%5.%6."/>
      <w:lvlJc w:val="left"/>
      <w:pPr>
        <w:ind w:left="4675" w:hanging="1080"/>
      </w:pPr>
      <w:rPr>
        <w:rFonts w:eastAsia="Times New Roman" w:cs="Times New Roman" w:hint="default"/>
      </w:rPr>
    </w:lvl>
    <w:lvl w:ilvl="6">
      <w:start w:val="1"/>
      <w:numFmt w:val="decimal"/>
      <w:lvlText w:val="%1.%2.%3.%4.%5.%6.%7."/>
      <w:lvlJc w:val="left"/>
      <w:pPr>
        <w:ind w:left="5754" w:hanging="1440"/>
      </w:pPr>
      <w:rPr>
        <w:rFonts w:eastAsia="Times New Roman" w:cs="Times New Roman" w:hint="default"/>
      </w:rPr>
    </w:lvl>
    <w:lvl w:ilvl="7">
      <w:start w:val="1"/>
      <w:numFmt w:val="decimal"/>
      <w:lvlText w:val="%1.%2.%3.%4.%5.%6.%7.%8."/>
      <w:lvlJc w:val="left"/>
      <w:pPr>
        <w:ind w:left="6473" w:hanging="1440"/>
      </w:pPr>
      <w:rPr>
        <w:rFonts w:eastAsia="Times New Roman" w:cs="Times New Roman" w:hint="default"/>
      </w:rPr>
    </w:lvl>
    <w:lvl w:ilvl="8">
      <w:start w:val="1"/>
      <w:numFmt w:val="decimal"/>
      <w:lvlText w:val="%1.%2.%3.%4.%5.%6.%7.%8.%9."/>
      <w:lvlJc w:val="left"/>
      <w:pPr>
        <w:ind w:left="7552" w:hanging="1800"/>
      </w:pPr>
      <w:rPr>
        <w:rFonts w:eastAsia="Times New Roman" w:cs="Times New Roman" w:hint="default"/>
      </w:rPr>
    </w:lvl>
  </w:abstractNum>
  <w:abstractNum w:abstractNumId="3">
    <w:nsid w:val="146B7670"/>
    <w:multiLevelType w:val="multilevel"/>
    <w:tmpl w:val="5E565E18"/>
    <w:lvl w:ilvl="0">
      <w:start w:val="1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16B37BE"/>
    <w:multiLevelType w:val="hybridMultilevel"/>
    <w:tmpl w:val="E0F25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7365B0"/>
    <w:multiLevelType w:val="hybridMultilevel"/>
    <w:tmpl w:val="9B489F12"/>
    <w:lvl w:ilvl="0" w:tplc="D62E45A8">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2929B7"/>
    <w:multiLevelType w:val="hybridMultilevel"/>
    <w:tmpl w:val="5596E7CA"/>
    <w:lvl w:ilvl="0" w:tplc="B7C8F02C">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AD310C"/>
    <w:multiLevelType w:val="hybridMultilevel"/>
    <w:tmpl w:val="5FCA5CEC"/>
    <w:lvl w:ilvl="0" w:tplc="23421C9C">
      <w:start w:val="1"/>
      <w:numFmt w:val="decimal"/>
      <w:lvlText w:val="%1."/>
      <w:lvlJc w:val="left"/>
      <w:pPr>
        <w:ind w:left="735" w:hanging="360"/>
      </w:pPr>
      <w:rPr>
        <w:rFonts w:ascii="Times New Roman" w:hAnsi="Times New Roman" w:cs="Times New Roman" w:hint="default"/>
      </w:rPr>
    </w:lvl>
    <w:lvl w:ilvl="1" w:tplc="04260019">
      <w:start w:val="1"/>
      <w:numFmt w:val="lowerLetter"/>
      <w:lvlText w:val="%2."/>
      <w:lvlJc w:val="left"/>
      <w:pPr>
        <w:ind w:left="1455" w:hanging="360"/>
      </w:pPr>
      <w:rPr>
        <w:rFonts w:cs="Times New Roman"/>
      </w:rPr>
    </w:lvl>
    <w:lvl w:ilvl="2" w:tplc="0426001B">
      <w:start w:val="1"/>
      <w:numFmt w:val="lowerRoman"/>
      <w:lvlText w:val="%3."/>
      <w:lvlJc w:val="right"/>
      <w:pPr>
        <w:ind w:left="2175" w:hanging="180"/>
      </w:pPr>
      <w:rPr>
        <w:rFonts w:cs="Times New Roman"/>
      </w:rPr>
    </w:lvl>
    <w:lvl w:ilvl="3" w:tplc="0426000F">
      <w:start w:val="1"/>
      <w:numFmt w:val="decimal"/>
      <w:lvlText w:val="%4."/>
      <w:lvlJc w:val="left"/>
      <w:pPr>
        <w:ind w:left="2895" w:hanging="360"/>
      </w:pPr>
      <w:rPr>
        <w:rFonts w:cs="Times New Roman"/>
      </w:rPr>
    </w:lvl>
    <w:lvl w:ilvl="4" w:tplc="04260019">
      <w:start w:val="1"/>
      <w:numFmt w:val="lowerLetter"/>
      <w:lvlText w:val="%5."/>
      <w:lvlJc w:val="left"/>
      <w:pPr>
        <w:ind w:left="3615" w:hanging="360"/>
      </w:pPr>
      <w:rPr>
        <w:rFonts w:cs="Times New Roman"/>
      </w:rPr>
    </w:lvl>
    <w:lvl w:ilvl="5" w:tplc="0426001B">
      <w:start w:val="1"/>
      <w:numFmt w:val="lowerRoman"/>
      <w:lvlText w:val="%6."/>
      <w:lvlJc w:val="right"/>
      <w:pPr>
        <w:ind w:left="4335" w:hanging="180"/>
      </w:pPr>
      <w:rPr>
        <w:rFonts w:cs="Times New Roman"/>
      </w:rPr>
    </w:lvl>
    <w:lvl w:ilvl="6" w:tplc="0426000F">
      <w:start w:val="1"/>
      <w:numFmt w:val="decimal"/>
      <w:lvlText w:val="%7."/>
      <w:lvlJc w:val="left"/>
      <w:pPr>
        <w:ind w:left="5055" w:hanging="360"/>
      </w:pPr>
      <w:rPr>
        <w:rFonts w:cs="Times New Roman"/>
      </w:rPr>
    </w:lvl>
    <w:lvl w:ilvl="7" w:tplc="04260019">
      <w:start w:val="1"/>
      <w:numFmt w:val="lowerLetter"/>
      <w:lvlText w:val="%8."/>
      <w:lvlJc w:val="left"/>
      <w:pPr>
        <w:ind w:left="5775" w:hanging="360"/>
      </w:pPr>
      <w:rPr>
        <w:rFonts w:cs="Times New Roman"/>
      </w:rPr>
    </w:lvl>
    <w:lvl w:ilvl="8" w:tplc="0426001B">
      <w:start w:val="1"/>
      <w:numFmt w:val="lowerRoman"/>
      <w:lvlText w:val="%9."/>
      <w:lvlJc w:val="right"/>
      <w:pPr>
        <w:ind w:left="6495" w:hanging="180"/>
      </w:pPr>
      <w:rPr>
        <w:rFonts w:cs="Times New Roman"/>
      </w:rPr>
    </w:lvl>
  </w:abstractNum>
  <w:abstractNum w:abstractNumId="8">
    <w:nsid w:val="340726F8"/>
    <w:multiLevelType w:val="hybridMultilevel"/>
    <w:tmpl w:val="DD7EE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2B55E5"/>
    <w:multiLevelType w:val="hybridMultilevel"/>
    <w:tmpl w:val="A5DC7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C22A81"/>
    <w:multiLevelType w:val="multilevel"/>
    <w:tmpl w:val="E1D66A4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5A327DB6"/>
    <w:multiLevelType w:val="hybridMultilevel"/>
    <w:tmpl w:val="33D01114"/>
    <w:lvl w:ilvl="0" w:tplc="0426000F">
      <w:start w:val="1"/>
      <w:numFmt w:val="decimal"/>
      <w:lvlText w:val="%1."/>
      <w:lvlJc w:val="left"/>
      <w:pPr>
        <w:tabs>
          <w:tab w:val="num" w:pos="720"/>
        </w:tabs>
        <w:ind w:left="720" w:hanging="360"/>
      </w:pPr>
      <w:rPr>
        <w:rFonts w:cs="Times New Roman"/>
      </w:rPr>
    </w:lvl>
    <w:lvl w:ilvl="1" w:tplc="8A36A0B8">
      <w:start w:val="1"/>
      <w:numFmt w:val="decimal"/>
      <w:lvlText w:val="%2)"/>
      <w:lvlJc w:val="left"/>
      <w:pPr>
        <w:ind w:left="1455" w:hanging="375"/>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nsid w:val="6E9F29B4"/>
    <w:multiLevelType w:val="hybridMultilevel"/>
    <w:tmpl w:val="73C26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2DF1EC4"/>
    <w:multiLevelType w:val="multilevel"/>
    <w:tmpl w:val="D6B4694A"/>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644" w:hanging="360"/>
      </w:pPr>
      <w:rPr>
        <w:rFonts w:eastAsia="Times New Roman" w:cs="Times New Roman" w:hint="default"/>
      </w:rPr>
    </w:lvl>
    <w:lvl w:ilvl="2">
      <w:start w:val="1"/>
      <w:numFmt w:val="decimal"/>
      <w:lvlText w:val="%1.%2.%3."/>
      <w:lvlJc w:val="left"/>
      <w:pPr>
        <w:ind w:left="1288" w:hanging="720"/>
      </w:pPr>
      <w:rPr>
        <w:rFonts w:eastAsia="Times New Roman" w:cs="Times New Roman" w:hint="default"/>
      </w:rPr>
    </w:lvl>
    <w:lvl w:ilvl="3">
      <w:start w:val="1"/>
      <w:numFmt w:val="decimal"/>
      <w:lvlText w:val="%1.%2.%3.%4."/>
      <w:lvlJc w:val="left"/>
      <w:pPr>
        <w:ind w:left="1572" w:hanging="720"/>
      </w:pPr>
      <w:rPr>
        <w:rFonts w:eastAsia="Times New Roman" w:cs="Times New Roman" w:hint="default"/>
      </w:rPr>
    </w:lvl>
    <w:lvl w:ilvl="4">
      <w:start w:val="1"/>
      <w:numFmt w:val="decimal"/>
      <w:lvlText w:val="%1.%2.%3.%4.%5."/>
      <w:lvlJc w:val="left"/>
      <w:pPr>
        <w:ind w:left="2216" w:hanging="1080"/>
      </w:pPr>
      <w:rPr>
        <w:rFonts w:eastAsia="Times New Roman" w:cs="Times New Roman" w:hint="default"/>
      </w:rPr>
    </w:lvl>
    <w:lvl w:ilvl="5">
      <w:start w:val="1"/>
      <w:numFmt w:val="decimal"/>
      <w:lvlText w:val="%1.%2.%3.%4.%5.%6."/>
      <w:lvlJc w:val="left"/>
      <w:pPr>
        <w:ind w:left="2500" w:hanging="1080"/>
      </w:pPr>
      <w:rPr>
        <w:rFonts w:eastAsia="Times New Roman" w:cs="Times New Roman" w:hint="default"/>
      </w:rPr>
    </w:lvl>
    <w:lvl w:ilvl="6">
      <w:start w:val="1"/>
      <w:numFmt w:val="decimal"/>
      <w:lvlText w:val="%1.%2.%3.%4.%5.%6.%7."/>
      <w:lvlJc w:val="left"/>
      <w:pPr>
        <w:ind w:left="3144" w:hanging="1440"/>
      </w:pPr>
      <w:rPr>
        <w:rFonts w:eastAsia="Times New Roman" w:cs="Times New Roman" w:hint="default"/>
      </w:rPr>
    </w:lvl>
    <w:lvl w:ilvl="7">
      <w:start w:val="1"/>
      <w:numFmt w:val="decimal"/>
      <w:lvlText w:val="%1.%2.%3.%4.%5.%6.%7.%8."/>
      <w:lvlJc w:val="left"/>
      <w:pPr>
        <w:ind w:left="3428" w:hanging="1440"/>
      </w:pPr>
      <w:rPr>
        <w:rFonts w:eastAsia="Times New Roman" w:cs="Times New Roman" w:hint="default"/>
      </w:rPr>
    </w:lvl>
    <w:lvl w:ilvl="8">
      <w:start w:val="1"/>
      <w:numFmt w:val="decimal"/>
      <w:lvlText w:val="%1.%2.%3.%4.%5.%6.%7.%8.%9."/>
      <w:lvlJc w:val="left"/>
      <w:pPr>
        <w:ind w:left="4072" w:hanging="1800"/>
      </w:pPr>
      <w:rPr>
        <w:rFonts w:eastAsia="Times New Roman" w:cs="Times New Roman" w:hint="default"/>
      </w:rPr>
    </w:lvl>
  </w:abstractNum>
  <w:abstractNum w:abstractNumId="14">
    <w:nsid w:val="770844C0"/>
    <w:multiLevelType w:val="hybridMultilevel"/>
    <w:tmpl w:val="82E897A2"/>
    <w:lvl w:ilvl="0" w:tplc="04260001">
      <w:start w:val="1"/>
      <w:numFmt w:val="bullet"/>
      <w:lvlText w:val=""/>
      <w:lvlJc w:val="left"/>
      <w:pPr>
        <w:tabs>
          <w:tab w:val="num" w:pos="1004"/>
        </w:tabs>
        <w:ind w:left="1004" w:hanging="360"/>
      </w:pPr>
      <w:rPr>
        <w:rFonts w:ascii="Symbol" w:hAnsi="Symbol"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5">
    <w:nsid w:val="78AC3106"/>
    <w:multiLevelType w:val="hybridMultilevel"/>
    <w:tmpl w:val="45FEA86C"/>
    <w:lvl w:ilvl="0" w:tplc="67DCF48E">
      <w:start w:val="1"/>
      <w:numFmt w:val="decimal"/>
      <w:pStyle w:val="Rindkopas"/>
      <w:lvlText w:val="(%1)"/>
      <w:lvlJc w:val="left"/>
      <w:pPr>
        <w:ind w:left="851" w:hanging="567"/>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7B676AF6"/>
    <w:multiLevelType w:val="hybridMultilevel"/>
    <w:tmpl w:val="4838FF8A"/>
    <w:lvl w:ilvl="0" w:tplc="125CA602">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EC222FD"/>
    <w:multiLevelType w:val="hybridMultilevel"/>
    <w:tmpl w:val="066217DC"/>
    <w:lvl w:ilvl="0" w:tplc="125CA602">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5"/>
  </w:num>
  <w:num w:numId="2">
    <w:abstractNumId w:val="17"/>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7"/>
  </w:num>
  <w:num w:numId="8">
    <w:abstractNumId w:val="12"/>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4"/>
  </w:num>
  <w:num w:numId="15">
    <w:abstractNumId w:val="0"/>
  </w:num>
  <w:num w:numId="16">
    <w:abstractNumId w:val="9"/>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449"/>
    <w:rsid w:val="00001B5C"/>
    <w:rsid w:val="000152FF"/>
    <w:rsid w:val="00024F9F"/>
    <w:rsid w:val="00033011"/>
    <w:rsid w:val="00036EDD"/>
    <w:rsid w:val="00040202"/>
    <w:rsid w:val="0004046C"/>
    <w:rsid w:val="000416A5"/>
    <w:rsid w:val="0004228A"/>
    <w:rsid w:val="0005429A"/>
    <w:rsid w:val="000547BC"/>
    <w:rsid w:val="000565FD"/>
    <w:rsid w:val="00072423"/>
    <w:rsid w:val="00076ED5"/>
    <w:rsid w:val="00077606"/>
    <w:rsid w:val="000776ED"/>
    <w:rsid w:val="000858AB"/>
    <w:rsid w:val="00085E9C"/>
    <w:rsid w:val="00086DBD"/>
    <w:rsid w:val="00087A3B"/>
    <w:rsid w:val="000A0AAB"/>
    <w:rsid w:val="000A3042"/>
    <w:rsid w:val="000B7271"/>
    <w:rsid w:val="000B7F9C"/>
    <w:rsid w:val="000C11D5"/>
    <w:rsid w:val="000C522C"/>
    <w:rsid w:val="000C633B"/>
    <w:rsid w:val="000D1498"/>
    <w:rsid w:val="000E3B07"/>
    <w:rsid w:val="000F2315"/>
    <w:rsid w:val="000F79F5"/>
    <w:rsid w:val="000F7A70"/>
    <w:rsid w:val="0010008A"/>
    <w:rsid w:val="0010053A"/>
    <w:rsid w:val="0010096E"/>
    <w:rsid w:val="001018C4"/>
    <w:rsid w:val="0010507D"/>
    <w:rsid w:val="00110259"/>
    <w:rsid w:val="001108AC"/>
    <w:rsid w:val="00115009"/>
    <w:rsid w:val="001227E9"/>
    <w:rsid w:val="001414D6"/>
    <w:rsid w:val="00141F9B"/>
    <w:rsid w:val="001521AC"/>
    <w:rsid w:val="00160C45"/>
    <w:rsid w:val="00162646"/>
    <w:rsid w:val="00174C02"/>
    <w:rsid w:val="00181FEC"/>
    <w:rsid w:val="00194DDB"/>
    <w:rsid w:val="001A0C3C"/>
    <w:rsid w:val="001A1401"/>
    <w:rsid w:val="001A196E"/>
    <w:rsid w:val="001A6BCE"/>
    <w:rsid w:val="001A7C27"/>
    <w:rsid w:val="001B04F0"/>
    <w:rsid w:val="001B6F7A"/>
    <w:rsid w:val="001C0D72"/>
    <w:rsid w:val="001D5844"/>
    <w:rsid w:val="001D7223"/>
    <w:rsid w:val="001E610B"/>
    <w:rsid w:val="001E6F43"/>
    <w:rsid w:val="001F662F"/>
    <w:rsid w:val="0020210A"/>
    <w:rsid w:val="00205911"/>
    <w:rsid w:val="002140D5"/>
    <w:rsid w:val="0021454F"/>
    <w:rsid w:val="002212ED"/>
    <w:rsid w:val="00225C46"/>
    <w:rsid w:val="002263A9"/>
    <w:rsid w:val="00226D86"/>
    <w:rsid w:val="00234F9A"/>
    <w:rsid w:val="00243B94"/>
    <w:rsid w:val="002649ED"/>
    <w:rsid w:val="00267329"/>
    <w:rsid w:val="002701B0"/>
    <w:rsid w:val="00271136"/>
    <w:rsid w:val="00276339"/>
    <w:rsid w:val="00276450"/>
    <w:rsid w:val="00276E33"/>
    <w:rsid w:val="00277B71"/>
    <w:rsid w:val="00277F18"/>
    <w:rsid w:val="002826D4"/>
    <w:rsid w:val="00285AE7"/>
    <w:rsid w:val="002905D6"/>
    <w:rsid w:val="00291903"/>
    <w:rsid w:val="00295F05"/>
    <w:rsid w:val="002A3B5A"/>
    <w:rsid w:val="002A6517"/>
    <w:rsid w:val="002B2037"/>
    <w:rsid w:val="002B3BFA"/>
    <w:rsid w:val="002D1099"/>
    <w:rsid w:val="002D4DDD"/>
    <w:rsid w:val="002D5145"/>
    <w:rsid w:val="003132B8"/>
    <w:rsid w:val="003145E0"/>
    <w:rsid w:val="00320BA2"/>
    <w:rsid w:val="00330A85"/>
    <w:rsid w:val="00333B2B"/>
    <w:rsid w:val="0033524E"/>
    <w:rsid w:val="0035600B"/>
    <w:rsid w:val="00361430"/>
    <w:rsid w:val="00361DA1"/>
    <w:rsid w:val="00366ED2"/>
    <w:rsid w:val="00373930"/>
    <w:rsid w:val="00385E09"/>
    <w:rsid w:val="00387E1C"/>
    <w:rsid w:val="0039046B"/>
    <w:rsid w:val="003938EE"/>
    <w:rsid w:val="00396859"/>
    <w:rsid w:val="00396DF2"/>
    <w:rsid w:val="00397D7E"/>
    <w:rsid w:val="003A0041"/>
    <w:rsid w:val="003A0239"/>
    <w:rsid w:val="003A21B4"/>
    <w:rsid w:val="003A7678"/>
    <w:rsid w:val="003C2607"/>
    <w:rsid w:val="003C5652"/>
    <w:rsid w:val="003C60CF"/>
    <w:rsid w:val="003C6E7C"/>
    <w:rsid w:val="003D7994"/>
    <w:rsid w:val="003E17B4"/>
    <w:rsid w:val="003E47A2"/>
    <w:rsid w:val="003E5BF2"/>
    <w:rsid w:val="00401ED3"/>
    <w:rsid w:val="00404955"/>
    <w:rsid w:val="00404FD9"/>
    <w:rsid w:val="00405768"/>
    <w:rsid w:val="00431579"/>
    <w:rsid w:val="00434332"/>
    <w:rsid w:val="00440E98"/>
    <w:rsid w:val="00441CD5"/>
    <w:rsid w:val="00441D85"/>
    <w:rsid w:val="0046045A"/>
    <w:rsid w:val="00461D8B"/>
    <w:rsid w:val="00464C5F"/>
    <w:rsid w:val="00466892"/>
    <w:rsid w:val="00473039"/>
    <w:rsid w:val="0047722E"/>
    <w:rsid w:val="0048683A"/>
    <w:rsid w:val="004A258A"/>
    <w:rsid w:val="004A3644"/>
    <w:rsid w:val="004A3ADB"/>
    <w:rsid w:val="004A44C2"/>
    <w:rsid w:val="004B4181"/>
    <w:rsid w:val="004B58D2"/>
    <w:rsid w:val="004B684C"/>
    <w:rsid w:val="004C0B89"/>
    <w:rsid w:val="004C205F"/>
    <w:rsid w:val="004C55BE"/>
    <w:rsid w:val="004C7E2F"/>
    <w:rsid w:val="004E241F"/>
    <w:rsid w:val="004F3D5A"/>
    <w:rsid w:val="004F508B"/>
    <w:rsid w:val="004F52E6"/>
    <w:rsid w:val="004F6462"/>
    <w:rsid w:val="005027DC"/>
    <w:rsid w:val="00504610"/>
    <w:rsid w:val="00505386"/>
    <w:rsid w:val="00505DBC"/>
    <w:rsid w:val="00507179"/>
    <w:rsid w:val="0051410D"/>
    <w:rsid w:val="005146BD"/>
    <w:rsid w:val="005174FC"/>
    <w:rsid w:val="00524E13"/>
    <w:rsid w:val="00525A04"/>
    <w:rsid w:val="0052782B"/>
    <w:rsid w:val="00531A5D"/>
    <w:rsid w:val="0054045F"/>
    <w:rsid w:val="00541EC6"/>
    <w:rsid w:val="00542695"/>
    <w:rsid w:val="0054337D"/>
    <w:rsid w:val="005433F6"/>
    <w:rsid w:val="005438CB"/>
    <w:rsid w:val="00544EDB"/>
    <w:rsid w:val="00546ACF"/>
    <w:rsid w:val="00554F43"/>
    <w:rsid w:val="00580C97"/>
    <w:rsid w:val="00582A85"/>
    <w:rsid w:val="00583DE4"/>
    <w:rsid w:val="00591DE7"/>
    <w:rsid w:val="00595FCD"/>
    <w:rsid w:val="00596DF7"/>
    <w:rsid w:val="005C551B"/>
    <w:rsid w:val="005C6437"/>
    <w:rsid w:val="005E16E9"/>
    <w:rsid w:val="005E4286"/>
    <w:rsid w:val="005E57C0"/>
    <w:rsid w:val="005F0D7A"/>
    <w:rsid w:val="005F68D6"/>
    <w:rsid w:val="006005B9"/>
    <w:rsid w:val="006023E6"/>
    <w:rsid w:val="00610E8A"/>
    <w:rsid w:val="00625693"/>
    <w:rsid w:val="006363A7"/>
    <w:rsid w:val="006452CB"/>
    <w:rsid w:val="00647FE7"/>
    <w:rsid w:val="00654456"/>
    <w:rsid w:val="00655B5A"/>
    <w:rsid w:val="0066002A"/>
    <w:rsid w:val="006644D0"/>
    <w:rsid w:val="0066462E"/>
    <w:rsid w:val="00670697"/>
    <w:rsid w:val="00671460"/>
    <w:rsid w:val="00673465"/>
    <w:rsid w:val="00674CF4"/>
    <w:rsid w:val="006805DD"/>
    <w:rsid w:val="00687B31"/>
    <w:rsid w:val="00687DD4"/>
    <w:rsid w:val="00695D05"/>
    <w:rsid w:val="0069704A"/>
    <w:rsid w:val="006A0AB1"/>
    <w:rsid w:val="006A42AF"/>
    <w:rsid w:val="006B0ED6"/>
    <w:rsid w:val="006B3587"/>
    <w:rsid w:val="006D1006"/>
    <w:rsid w:val="006D6BBF"/>
    <w:rsid w:val="006D7B14"/>
    <w:rsid w:val="006E6EBE"/>
    <w:rsid w:val="006F5FFA"/>
    <w:rsid w:val="00710591"/>
    <w:rsid w:val="00715006"/>
    <w:rsid w:val="00725781"/>
    <w:rsid w:val="007277BE"/>
    <w:rsid w:val="00730661"/>
    <w:rsid w:val="00737F4F"/>
    <w:rsid w:val="0074459E"/>
    <w:rsid w:val="00745E7A"/>
    <w:rsid w:val="00750253"/>
    <w:rsid w:val="00750F92"/>
    <w:rsid w:val="00751CF2"/>
    <w:rsid w:val="007549F2"/>
    <w:rsid w:val="00754FF4"/>
    <w:rsid w:val="00755057"/>
    <w:rsid w:val="00761E85"/>
    <w:rsid w:val="007622C3"/>
    <w:rsid w:val="00767F77"/>
    <w:rsid w:val="007718B2"/>
    <w:rsid w:val="00775F4B"/>
    <w:rsid w:val="00791D73"/>
    <w:rsid w:val="0079743D"/>
    <w:rsid w:val="007979D4"/>
    <w:rsid w:val="007B1B0D"/>
    <w:rsid w:val="007C48F8"/>
    <w:rsid w:val="007C769F"/>
    <w:rsid w:val="007D2444"/>
    <w:rsid w:val="007D44C4"/>
    <w:rsid w:val="007D56A2"/>
    <w:rsid w:val="007D68A6"/>
    <w:rsid w:val="007E0798"/>
    <w:rsid w:val="007E1966"/>
    <w:rsid w:val="007F32DF"/>
    <w:rsid w:val="00805C5F"/>
    <w:rsid w:val="00805E6F"/>
    <w:rsid w:val="00806D8B"/>
    <w:rsid w:val="008137EB"/>
    <w:rsid w:val="00822832"/>
    <w:rsid w:val="00822DBF"/>
    <w:rsid w:val="008320C6"/>
    <w:rsid w:val="0084349A"/>
    <w:rsid w:val="00843EBA"/>
    <w:rsid w:val="00845A71"/>
    <w:rsid w:val="008473AC"/>
    <w:rsid w:val="008510B6"/>
    <w:rsid w:val="008532CA"/>
    <w:rsid w:val="008561C3"/>
    <w:rsid w:val="00856DF1"/>
    <w:rsid w:val="00857B62"/>
    <w:rsid w:val="00860824"/>
    <w:rsid w:val="00861400"/>
    <w:rsid w:val="00864629"/>
    <w:rsid w:val="00866455"/>
    <w:rsid w:val="00873F4E"/>
    <w:rsid w:val="008816CE"/>
    <w:rsid w:val="0088197A"/>
    <w:rsid w:val="008836CB"/>
    <w:rsid w:val="008903DE"/>
    <w:rsid w:val="00895EB7"/>
    <w:rsid w:val="00897395"/>
    <w:rsid w:val="008A0FB6"/>
    <w:rsid w:val="008A62A4"/>
    <w:rsid w:val="008A69C2"/>
    <w:rsid w:val="008B10A9"/>
    <w:rsid w:val="008B1B31"/>
    <w:rsid w:val="008B7D2D"/>
    <w:rsid w:val="008C1B34"/>
    <w:rsid w:val="008C39A2"/>
    <w:rsid w:val="008C57F1"/>
    <w:rsid w:val="008D3C28"/>
    <w:rsid w:val="008E0599"/>
    <w:rsid w:val="008E3099"/>
    <w:rsid w:val="008E41F2"/>
    <w:rsid w:val="008E5893"/>
    <w:rsid w:val="008E5C13"/>
    <w:rsid w:val="008F01BF"/>
    <w:rsid w:val="00901106"/>
    <w:rsid w:val="00904B3F"/>
    <w:rsid w:val="00910CD3"/>
    <w:rsid w:val="0091366B"/>
    <w:rsid w:val="00915600"/>
    <w:rsid w:val="00924AC0"/>
    <w:rsid w:val="009329A5"/>
    <w:rsid w:val="0093743F"/>
    <w:rsid w:val="009419E1"/>
    <w:rsid w:val="00943158"/>
    <w:rsid w:val="00943F20"/>
    <w:rsid w:val="00944751"/>
    <w:rsid w:val="00944987"/>
    <w:rsid w:val="00944D56"/>
    <w:rsid w:val="009455A1"/>
    <w:rsid w:val="00945E66"/>
    <w:rsid w:val="00946B68"/>
    <w:rsid w:val="009542CD"/>
    <w:rsid w:val="00971A57"/>
    <w:rsid w:val="0097262D"/>
    <w:rsid w:val="00975257"/>
    <w:rsid w:val="00975ACD"/>
    <w:rsid w:val="00982811"/>
    <w:rsid w:val="00986535"/>
    <w:rsid w:val="00990675"/>
    <w:rsid w:val="009942CF"/>
    <w:rsid w:val="00995E5F"/>
    <w:rsid w:val="00996FD4"/>
    <w:rsid w:val="009A688A"/>
    <w:rsid w:val="009B1EC0"/>
    <w:rsid w:val="009B2914"/>
    <w:rsid w:val="009B4CF9"/>
    <w:rsid w:val="009B5EC2"/>
    <w:rsid w:val="009C24DC"/>
    <w:rsid w:val="009D0744"/>
    <w:rsid w:val="009D0B70"/>
    <w:rsid w:val="009D1033"/>
    <w:rsid w:val="009D21D8"/>
    <w:rsid w:val="009D2344"/>
    <w:rsid w:val="009D4F2B"/>
    <w:rsid w:val="009E03DB"/>
    <w:rsid w:val="009E13A7"/>
    <w:rsid w:val="009E5715"/>
    <w:rsid w:val="009F17C7"/>
    <w:rsid w:val="009F3766"/>
    <w:rsid w:val="009F3C41"/>
    <w:rsid w:val="009F6731"/>
    <w:rsid w:val="00A00F49"/>
    <w:rsid w:val="00A10625"/>
    <w:rsid w:val="00A10768"/>
    <w:rsid w:val="00A112E8"/>
    <w:rsid w:val="00A12907"/>
    <w:rsid w:val="00A1450A"/>
    <w:rsid w:val="00A23DD6"/>
    <w:rsid w:val="00A24E1C"/>
    <w:rsid w:val="00A26DE8"/>
    <w:rsid w:val="00A421D4"/>
    <w:rsid w:val="00A45C1F"/>
    <w:rsid w:val="00A50449"/>
    <w:rsid w:val="00A51020"/>
    <w:rsid w:val="00A51DB7"/>
    <w:rsid w:val="00A552E0"/>
    <w:rsid w:val="00A55D1F"/>
    <w:rsid w:val="00A6055F"/>
    <w:rsid w:val="00A61CC9"/>
    <w:rsid w:val="00A65FB8"/>
    <w:rsid w:val="00A83EDD"/>
    <w:rsid w:val="00A841F8"/>
    <w:rsid w:val="00A84A01"/>
    <w:rsid w:val="00A95BA7"/>
    <w:rsid w:val="00AA07DE"/>
    <w:rsid w:val="00AA1F52"/>
    <w:rsid w:val="00AA4EDE"/>
    <w:rsid w:val="00AB04A2"/>
    <w:rsid w:val="00AB1206"/>
    <w:rsid w:val="00AB1C39"/>
    <w:rsid w:val="00AC125A"/>
    <w:rsid w:val="00AC1DB5"/>
    <w:rsid w:val="00AC60D6"/>
    <w:rsid w:val="00AC6E16"/>
    <w:rsid w:val="00AC768A"/>
    <w:rsid w:val="00AE1DAF"/>
    <w:rsid w:val="00AE3E36"/>
    <w:rsid w:val="00AF307D"/>
    <w:rsid w:val="00AF36DD"/>
    <w:rsid w:val="00B013C4"/>
    <w:rsid w:val="00B129A0"/>
    <w:rsid w:val="00B200C4"/>
    <w:rsid w:val="00B208D2"/>
    <w:rsid w:val="00B232A9"/>
    <w:rsid w:val="00B36A2F"/>
    <w:rsid w:val="00B552C1"/>
    <w:rsid w:val="00B6073A"/>
    <w:rsid w:val="00B61840"/>
    <w:rsid w:val="00B71180"/>
    <w:rsid w:val="00B746C9"/>
    <w:rsid w:val="00B8728F"/>
    <w:rsid w:val="00B95262"/>
    <w:rsid w:val="00B95A16"/>
    <w:rsid w:val="00B97EC5"/>
    <w:rsid w:val="00BA34A6"/>
    <w:rsid w:val="00BA421B"/>
    <w:rsid w:val="00BB3870"/>
    <w:rsid w:val="00BB774F"/>
    <w:rsid w:val="00BC066A"/>
    <w:rsid w:val="00BC0689"/>
    <w:rsid w:val="00BC08F7"/>
    <w:rsid w:val="00BD001E"/>
    <w:rsid w:val="00BD5054"/>
    <w:rsid w:val="00BE152F"/>
    <w:rsid w:val="00BF7F5D"/>
    <w:rsid w:val="00C014A9"/>
    <w:rsid w:val="00C068D5"/>
    <w:rsid w:val="00C10F92"/>
    <w:rsid w:val="00C121DF"/>
    <w:rsid w:val="00C12308"/>
    <w:rsid w:val="00C158B4"/>
    <w:rsid w:val="00C2436B"/>
    <w:rsid w:val="00C26BF0"/>
    <w:rsid w:val="00C26C01"/>
    <w:rsid w:val="00C302B5"/>
    <w:rsid w:val="00C31B62"/>
    <w:rsid w:val="00C36427"/>
    <w:rsid w:val="00C37B1B"/>
    <w:rsid w:val="00C425B0"/>
    <w:rsid w:val="00C43906"/>
    <w:rsid w:val="00C47CCD"/>
    <w:rsid w:val="00C55164"/>
    <w:rsid w:val="00C56027"/>
    <w:rsid w:val="00C668EB"/>
    <w:rsid w:val="00C70FB4"/>
    <w:rsid w:val="00C7747B"/>
    <w:rsid w:val="00C810D7"/>
    <w:rsid w:val="00C840CC"/>
    <w:rsid w:val="00C8789D"/>
    <w:rsid w:val="00C908C6"/>
    <w:rsid w:val="00C944F8"/>
    <w:rsid w:val="00C94818"/>
    <w:rsid w:val="00CA13EB"/>
    <w:rsid w:val="00CA158D"/>
    <w:rsid w:val="00CA308C"/>
    <w:rsid w:val="00CA39F7"/>
    <w:rsid w:val="00CA5A27"/>
    <w:rsid w:val="00CA6501"/>
    <w:rsid w:val="00CB06E1"/>
    <w:rsid w:val="00CB06F1"/>
    <w:rsid w:val="00CB14B0"/>
    <w:rsid w:val="00CB2EC4"/>
    <w:rsid w:val="00CC2479"/>
    <w:rsid w:val="00CC74C0"/>
    <w:rsid w:val="00CC77ED"/>
    <w:rsid w:val="00CD2896"/>
    <w:rsid w:val="00CD3705"/>
    <w:rsid w:val="00CE406C"/>
    <w:rsid w:val="00CF332D"/>
    <w:rsid w:val="00CF6263"/>
    <w:rsid w:val="00D246C5"/>
    <w:rsid w:val="00D321AD"/>
    <w:rsid w:val="00D338EF"/>
    <w:rsid w:val="00D379E9"/>
    <w:rsid w:val="00D37D97"/>
    <w:rsid w:val="00D54814"/>
    <w:rsid w:val="00D63C24"/>
    <w:rsid w:val="00D6752B"/>
    <w:rsid w:val="00D719DD"/>
    <w:rsid w:val="00D730F0"/>
    <w:rsid w:val="00D73604"/>
    <w:rsid w:val="00D741BB"/>
    <w:rsid w:val="00D744CB"/>
    <w:rsid w:val="00D7467F"/>
    <w:rsid w:val="00D77D5F"/>
    <w:rsid w:val="00DA2E9C"/>
    <w:rsid w:val="00DB2FF4"/>
    <w:rsid w:val="00DB3C50"/>
    <w:rsid w:val="00DC2907"/>
    <w:rsid w:val="00DC31DA"/>
    <w:rsid w:val="00DC3FC5"/>
    <w:rsid w:val="00DC41EC"/>
    <w:rsid w:val="00DC58E0"/>
    <w:rsid w:val="00DC632E"/>
    <w:rsid w:val="00DD6F49"/>
    <w:rsid w:val="00DE296F"/>
    <w:rsid w:val="00DE4A1B"/>
    <w:rsid w:val="00DE5BE3"/>
    <w:rsid w:val="00DF7ABB"/>
    <w:rsid w:val="00E00008"/>
    <w:rsid w:val="00E024E6"/>
    <w:rsid w:val="00E02E3E"/>
    <w:rsid w:val="00E07652"/>
    <w:rsid w:val="00E219EE"/>
    <w:rsid w:val="00E226CD"/>
    <w:rsid w:val="00E309EA"/>
    <w:rsid w:val="00E31B6D"/>
    <w:rsid w:val="00E357E8"/>
    <w:rsid w:val="00E4275C"/>
    <w:rsid w:val="00E5267F"/>
    <w:rsid w:val="00E55316"/>
    <w:rsid w:val="00E55555"/>
    <w:rsid w:val="00E5638B"/>
    <w:rsid w:val="00E567CE"/>
    <w:rsid w:val="00E632C5"/>
    <w:rsid w:val="00E64FA9"/>
    <w:rsid w:val="00E6502A"/>
    <w:rsid w:val="00E6554A"/>
    <w:rsid w:val="00E72637"/>
    <w:rsid w:val="00E72F80"/>
    <w:rsid w:val="00E75B9E"/>
    <w:rsid w:val="00E82FF1"/>
    <w:rsid w:val="00E87FCD"/>
    <w:rsid w:val="00E90C56"/>
    <w:rsid w:val="00E95C4F"/>
    <w:rsid w:val="00EA1619"/>
    <w:rsid w:val="00EB04CA"/>
    <w:rsid w:val="00EB1DDD"/>
    <w:rsid w:val="00EC2C08"/>
    <w:rsid w:val="00EC5B5B"/>
    <w:rsid w:val="00EC6247"/>
    <w:rsid w:val="00ED08CC"/>
    <w:rsid w:val="00ED529A"/>
    <w:rsid w:val="00EE3896"/>
    <w:rsid w:val="00EE42B4"/>
    <w:rsid w:val="00EE732C"/>
    <w:rsid w:val="00EF5B4C"/>
    <w:rsid w:val="00F00FAC"/>
    <w:rsid w:val="00F022DB"/>
    <w:rsid w:val="00F071A9"/>
    <w:rsid w:val="00F076BC"/>
    <w:rsid w:val="00F23C6F"/>
    <w:rsid w:val="00F26344"/>
    <w:rsid w:val="00F26EE4"/>
    <w:rsid w:val="00F43841"/>
    <w:rsid w:val="00F458FE"/>
    <w:rsid w:val="00F479FE"/>
    <w:rsid w:val="00F50488"/>
    <w:rsid w:val="00F51D7A"/>
    <w:rsid w:val="00F57BA2"/>
    <w:rsid w:val="00F65B62"/>
    <w:rsid w:val="00F66378"/>
    <w:rsid w:val="00F66553"/>
    <w:rsid w:val="00F718DA"/>
    <w:rsid w:val="00F738C6"/>
    <w:rsid w:val="00F75CA8"/>
    <w:rsid w:val="00F82EFA"/>
    <w:rsid w:val="00F83381"/>
    <w:rsid w:val="00F84B0A"/>
    <w:rsid w:val="00F85EA0"/>
    <w:rsid w:val="00F94374"/>
    <w:rsid w:val="00F975A3"/>
    <w:rsid w:val="00F975BD"/>
    <w:rsid w:val="00FA3913"/>
    <w:rsid w:val="00FA3CD0"/>
    <w:rsid w:val="00FA47FF"/>
    <w:rsid w:val="00FB2522"/>
    <w:rsid w:val="00FB4FB3"/>
    <w:rsid w:val="00FC10D3"/>
    <w:rsid w:val="00FC3676"/>
    <w:rsid w:val="00FC5E66"/>
    <w:rsid w:val="00FD20AF"/>
    <w:rsid w:val="00FD2BE1"/>
    <w:rsid w:val="00FD71D5"/>
    <w:rsid w:val="00FE022E"/>
    <w:rsid w:val="00FE3423"/>
    <w:rsid w:val="00FE3CC8"/>
    <w:rsid w:val="00FE4775"/>
    <w:rsid w:val="00FE4F81"/>
    <w:rsid w:val="00FE66A9"/>
    <w:rsid w:val="00FF2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47"/>
    <w:pPr>
      <w:spacing w:after="160" w:line="259" w:lineRule="auto"/>
    </w:pPr>
    <w:rPr>
      <w:sz w:val="22"/>
      <w:szCs w:val="22"/>
      <w:lang w:eastAsia="en-US"/>
    </w:rPr>
  </w:style>
  <w:style w:type="paragraph" w:styleId="Heading3">
    <w:name w:val="heading 3"/>
    <w:basedOn w:val="Normal"/>
    <w:next w:val="Normal"/>
    <w:link w:val="Heading3Char"/>
    <w:uiPriority w:val="99"/>
    <w:qFormat/>
    <w:rsid w:val="00CE406C"/>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E406C"/>
    <w:rPr>
      <w:rFonts w:ascii="Arial" w:hAnsi="Arial" w:cs="Arial"/>
      <w:b/>
      <w:bCs/>
      <w:sz w:val="26"/>
      <w:szCs w:val="26"/>
      <w:lang w:eastAsia="lv-LV"/>
    </w:rPr>
  </w:style>
  <w:style w:type="paragraph" w:customStyle="1" w:styleId="Default">
    <w:name w:val="Default"/>
    <w:uiPriority w:val="99"/>
    <w:rsid w:val="00A50449"/>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A50449"/>
    <w:rPr>
      <w:rFonts w:cs="Times New Roman"/>
      <w:color w:val="0563C1"/>
      <w:u w:val="single"/>
    </w:rPr>
  </w:style>
  <w:style w:type="paragraph" w:styleId="Header">
    <w:name w:val="header"/>
    <w:basedOn w:val="Normal"/>
    <w:link w:val="HeaderChar"/>
    <w:uiPriority w:val="99"/>
    <w:rsid w:val="00725781"/>
    <w:pPr>
      <w:tabs>
        <w:tab w:val="center" w:pos="4153"/>
        <w:tab w:val="right" w:pos="8306"/>
      </w:tabs>
      <w:spacing w:after="0" w:line="240" w:lineRule="auto"/>
    </w:pPr>
  </w:style>
  <w:style w:type="character" w:customStyle="1" w:styleId="HeaderChar">
    <w:name w:val="Header Char"/>
    <w:link w:val="Header"/>
    <w:uiPriority w:val="99"/>
    <w:locked/>
    <w:rsid w:val="00725781"/>
    <w:rPr>
      <w:rFonts w:cs="Times New Roman"/>
    </w:rPr>
  </w:style>
  <w:style w:type="paragraph" w:styleId="Footer">
    <w:name w:val="footer"/>
    <w:basedOn w:val="Normal"/>
    <w:link w:val="FooterChar"/>
    <w:uiPriority w:val="99"/>
    <w:rsid w:val="00725781"/>
    <w:pPr>
      <w:tabs>
        <w:tab w:val="center" w:pos="4153"/>
        <w:tab w:val="right" w:pos="8306"/>
      </w:tabs>
      <w:spacing w:after="0" w:line="240" w:lineRule="auto"/>
    </w:pPr>
  </w:style>
  <w:style w:type="character" w:customStyle="1" w:styleId="FooterChar">
    <w:name w:val="Footer Char"/>
    <w:link w:val="Footer"/>
    <w:uiPriority w:val="99"/>
    <w:locked/>
    <w:rsid w:val="00725781"/>
    <w:rPr>
      <w:rFonts w:cs="Times New Roman"/>
    </w:rPr>
  </w:style>
  <w:style w:type="character" w:styleId="Strong">
    <w:name w:val="Strong"/>
    <w:uiPriority w:val="99"/>
    <w:qFormat/>
    <w:rsid w:val="00554F43"/>
    <w:rPr>
      <w:rFonts w:cs="Times New Roman"/>
      <w:b/>
    </w:rPr>
  </w:style>
  <w:style w:type="paragraph" w:customStyle="1" w:styleId="Rakstz">
    <w:name w:val="Rakstz."/>
    <w:basedOn w:val="Normal"/>
    <w:uiPriority w:val="99"/>
    <w:semiHidden/>
    <w:rsid w:val="00B61840"/>
    <w:pPr>
      <w:spacing w:line="240" w:lineRule="exact"/>
    </w:pPr>
    <w:rPr>
      <w:rFonts w:ascii="Verdana" w:eastAsia="Times New Roman" w:hAnsi="Verdana"/>
      <w:sz w:val="20"/>
      <w:szCs w:val="20"/>
      <w:lang w:eastAsia="lv-LV"/>
    </w:rPr>
  </w:style>
  <w:style w:type="character" w:styleId="CommentReference">
    <w:name w:val="annotation reference"/>
    <w:uiPriority w:val="99"/>
    <w:semiHidden/>
    <w:rsid w:val="00D741BB"/>
    <w:rPr>
      <w:rFonts w:cs="Times New Roman"/>
      <w:sz w:val="16"/>
      <w:szCs w:val="16"/>
    </w:rPr>
  </w:style>
  <w:style w:type="paragraph" w:styleId="CommentText">
    <w:name w:val="annotation text"/>
    <w:basedOn w:val="Normal"/>
    <w:link w:val="CommentTextChar"/>
    <w:uiPriority w:val="99"/>
    <w:rsid w:val="00D741BB"/>
    <w:pPr>
      <w:spacing w:line="240" w:lineRule="auto"/>
    </w:pPr>
    <w:rPr>
      <w:sz w:val="20"/>
      <w:szCs w:val="20"/>
    </w:rPr>
  </w:style>
  <w:style w:type="character" w:customStyle="1" w:styleId="CommentTextChar">
    <w:name w:val="Comment Text Char"/>
    <w:link w:val="CommentText"/>
    <w:uiPriority w:val="99"/>
    <w:locked/>
    <w:rsid w:val="00D741BB"/>
    <w:rPr>
      <w:rFonts w:cs="Times New Roman"/>
      <w:sz w:val="20"/>
      <w:szCs w:val="20"/>
    </w:rPr>
  </w:style>
  <w:style w:type="paragraph" w:styleId="CommentSubject">
    <w:name w:val="annotation subject"/>
    <w:basedOn w:val="CommentText"/>
    <w:next w:val="CommentText"/>
    <w:link w:val="CommentSubjectChar"/>
    <w:uiPriority w:val="99"/>
    <w:semiHidden/>
    <w:rsid w:val="00D741BB"/>
    <w:rPr>
      <w:b/>
      <w:bCs/>
    </w:rPr>
  </w:style>
  <w:style w:type="character" w:customStyle="1" w:styleId="CommentSubjectChar">
    <w:name w:val="Comment Subject Char"/>
    <w:link w:val="CommentSubject"/>
    <w:uiPriority w:val="99"/>
    <w:semiHidden/>
    <w:locked/>
    <w:rsid w:val="00D741BB"/>
    <w:rPr>
      <w:rFonts w:cs="Times New Roman"/>
      <w:b/>
      <w:bCs/>
      <w:sz w:val="20"/>
      <w:szCs w:val="20"/>
    </w:rPr>
  </w:style>
  <w:style w:type="paragraph" w:styleId="BalloonText">
    <w:name w:val="Balloon Text"/>
    <w:basedOn w:val="Normal"/>
    <w:link w:val="BalloonTextChar"/>
    <w:uiPriority w:val="99"/>
    <w:semiHidden/>
    <w:rsid w:val="00D74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741BB"/>
    <w:rPr>
      <w:rFonts w:ascii="Segoe UI" w:hAnsi="Segoe UI" w:cs="Segoe UI"/>
      <w:sz w:val="18"/>
      <w:szCs w:val="18"/>
    </w:rPr>
  </w:style>
  <w:style w:type="paragraph" w:styleId="ListParagraph">
    <w:name w:val="List Paragraph"/>
    <w:basedOn w:val="Normal"/>
    <w:uiPriority w:val="99"/>
    <w:qFormat/>
    <w:rsid w:val="00CB2EC4"/>
    <w:pPr>
      <w:ind w:left="720"/>
      <w:contextualSpacing/>
    </w:pPr>
  </w:style>
  <w:style w:type="paragraph" w:styleId="Revision">
    <w:name w:val="Revision"/>
    <w:hidden/>
    <w:uiPriority w:val="99"/>
    <w:semiHidden/>
    <w:rsid w:val="00710591"/>
    <w:rPr>
      <w:sz w:val="22"/>
      <w:szCs w:val="22"/>
      <w:lang w:eastAsia="en-US"/>
    </w:rPr>
  </w:style>
  <w:style w:type="paragraph" w:customStyle="1" w:styleId="naisc">
    <w:name w:val="naisc"/>
    <w:basedOn w:val="Normal"/>
    <w:uiPriority w:val="99"/>
    <w:rsid w:val="000565FD"/>
    <w:pPr>
      <w:spacing w:before="75" w:after="75" w:line="240" w:lineRule="auto"/>
      <w:jc w:val="center"/>
    </w:pPr>
    <w:rPr>
      <w:rFonts w:ascii="Times New Roman" w:eastAsia="Times New Roman" w:hAnsi="Times New Roman"/>
      <w:sz w:val="24"/>
      <w:szCs w:val="24"/>
      <w:lang w:eastAsia="lv-LV"/>
    </w:rPr>
  </w:style>
  <w:style w:type="character" w:customStyle="1" w:styleId="apple-converted-space">
    <w:name w:val="apple-converted-space"/>
    <w:uiPriority w:val="99"/>
    <w:rsid w:val="009E13A7"/>
    <w:rPr>
      <w:rFonts w:cs="Times New Roman"/>
    </w:rPr>
  </w:style>
  <w:style w:type="character" w:customStyle="1" w:styleId="FootnoteTextChar">
    <w:name w:val="Footnote Text Char"/>
    <w:aliases w:val="Footnote Char,Fußnote Char,Char Char,Char Rakstz. Rakstz. Rakstz. Rakstz. Rakstz. Rakstz. Rakstz. Char,Char Rakstz. Rakstz. Rakstz. Rakstz. Rakstz. Rakstz. Char,single sp Char1"/>
    <w:link w:val="FootnoteText"/>
    <w:uiPriority w:val="99"/>
    <w:semiHidden/>
    <w:locked/>
    <w:rsid w:val="00BF7F5D"/>
    <w:rPr>
      <w:rFonts w:cs="Times New Roman"/>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iPriority w:val="99"/>
    <w:semiHidden/>
    <w:rsid w:val="00BF7F5D"/>
    <w:pPr>
      <w:spacing w:after="0" w:line="240" w:lineRule="auto"/>
    </w:pPr>
  </w:style>
  <w:style w:type="character" w:customStyle="1" w:styleId="FootnoteTextChar1">
    <w:name w:val="Footnote Text Char1"/>
    <w:aliases w:val="Footnote Char1,Fußnote Char1,Char Char1,Char Rakstz. Rakstz. Rakstz. Rakstz. Rakstz. Rakstz. Rakstz. Char1,Char Rakstz. Rakstz. Rakstz. Rakstz. Rakstz. Rakstz. Char1,single sp Char"/>
    <w:uiPriority w:val="99"/>
    <w:semiHidden/>
    <w:rsid w:val="00BF7F5D"/>
    <w:rPr>
      <w:rFonts w:cs="Times New Roman"/>
      <w:sz w:val="20"/>
      <w:szCs w:val="20"/>
    </w:rPr>
  </w:style>
  <w:style w:type="character" w:customStyle="1" w:styleId="RindkopasChar">
    <w:name w:val="Rindkopas Char"/>
    <w:link w:val="Rindkopas"/>
    <w:uiPriority w:val="99"/>
    <w:locked/>
    <w:rsid w:val="00BF7F5D"/>
    <w:rPr>
      <w:rFonts w:ascii="Calibri" w:eastAsia="Times New Roman" w:hAnsi="Calibri"/>
      <w:sz w:val="24"/>
    </w:rPr>
  </w:style>
  <w:style w:type="paragraph" w:customStyle="1" w:styleId="Rindkopas">
    <w:name w:val="Rindkopas"/>
    <w:basedOn w:val="Normal"/>
    <w:link w:val="RindkopasChar"/>
    <w:uiPriority w:val="99"/>
    <w:rsid w:val="00BF7F5D"/>
    <w:pPr>
      <w:numPr>
        <w:numId w:val="10"/>
      </w:numPr>
      <w:spacing w:before="240" w:after="240" w:line="240" w:lineRule="auto"/>
      <w:jc w:val="both"/>
    </w:pPr>
    <w:rPr>
      <w:sz w:val="24"/>
      <w:szCs w:val="24"/>
      <w:lang w:eastAsia="lv-LV"/>
    </w:rPr>
  </w:style>
  <w:style w:type="character" w:styleId="FootnoteReference">
    <w:name w:val="footnote reference"/>
    <w:aliases w:val="Footnote symbol,Footnote Reference Number,SUPERS,Footnote Refernece,ftref,Footnote Reference Superscript,Vēres atsauce"/>
    <w:uiPriority w:val="99"/>
    <w:semiHidden/>
    <w:rsid w:val="00BF7F5D"/>
    <w:rPr>
      <w:rFonts w:cs="Times New Roman"/>
      <w:vertAlign w:val="superscript"/>
    </w:rPr>
  </w:style>
  <w:style w:type="paragraph" w:customStyle="1" w:styleId="tvhtmlmktable">
    <w:name w:val="tv_html mk_table"/>
    <w:basedOn w:val="Normal"/>
    <w:uiPriority w:val="99"/>
    <w:rsid w:val="003132B8"/>
    <w:pPr>
      <w:spacing w:before="100" w:beforeAutospacing="1" w:after="100" w:afterAutospacing="1" w:line="240" w:lineRule="auto"/>
    </w:pPr>
    <w:rPr>
      <w:rFonts w:ascii="Times New Roman" w:eastAsia="Times New Roman" w:hAnsi="Times New Roman"/>
      <w:sz w:val="24"/>
      <w:szCs w:val="24"/>
      <w:lang w:eastAsia="lv-LV"/>
    </w:rPr>
  </w:style>
  <w:style w:type="table" w:styleId="TableGrid1">
    <w:name w:val="Table Grid 1"/>
    <w:basedOn w:val="TableNormal"/>
    <w:uiPriority w:val="99"/>
    <w:rsid w:val="003132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naiskr">
    <w:name w:val="naiskr"/>
    <w:basedOn w:val="Normal"/>
    <w:uiPriority w:val="99"/>
    <w:rsid w:val="003132B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uiPriority w:val="99"/>
    <w:rsid w:val="00B129A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B3587"/>
    <w:pPr>
      <w:spacing w:after="0" w:line="240" w:lineRule="auto"/>
    </w:pPr>
    <w:rPr>
      <w:szCs w:val="21"/>
    </w:rPr>
  </w:style>
  <w:style w:type="character" w:customStyle="1" w:styleId="PlainTextChar">
    <w:name w:val="Plain Text Char"/>
    <w:link w:val="PlainText"/>
    <w:uiPriority w:val="99"/>
    <w:rsid w:val="006B3587"/>
    <w:rPr>
      <w:szCs w:val="21"/>
      <w:lang w:eastAsia="en-US"/>
    </w:rPr>
  </w:style>
  <w:style w:type="paragraph" w:customStyle="1" w:styleId="naisf">
    <w:name w:val="naisf"/>
    <w:basedOn w:val="Normal"/>
    <w:rsid w:val="00737F4F"/>
    <w:pPr>
      <w:autoSpaceDN w:val="0"/>
      <w:spacing w:before="100" w:after="100" w:line="240" w:lineRule="auto"/>
    </w:pPr>
    <w:rPr>
      <w:rFonts w:ascii="Times New Roman" w:eastAsia="Times New Roman" w:hAnsi="Times New Roman"/>
      <w:i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2545">
      <w:marLeft w:val="0"/>
      <w:marRight w:val="0"/>
      <w:marTop w:val="0"/>
      <w:marBottom w:val="0"/>
      <w:divBdr>
        <w:top w:val="none" w:sz="0" w:space="0" w:color="auto"/>
        <w:left w:val="none" w:sz="0" w:space="0" w:color="auto"/>
        <w:bottom w:val="none" w:sz="0" w:space="0" w:color="auto"/>
        <w:right w:val="none" w:sz="0" w:space="0" w:color="auto"/>
      </w:divBdr>
    </w:div>
    <w:div w:id="744882546">
      <w:marLeft w:val="0"/>
      <w:marRight w:val="0"/>
      <w:marTop w:val="0"/>
      <w:marBottom w:val="0"/>
      <w:divBdr>
        <w:top w:val="none" w:sz="0" w:space="0" w:color="auto"/>
        <w:left w:val="none" w:sz="0" w:space="0" w:color="auto"/>
        <w:bottom w:val="none" w:sz="0" w:space="0" w:color="auto"/>
        <w:right w:val="none" w:sz="0" w:space="0" w:color="auto"/>
      </w:divBdr>
    </w:div>
    <w:div w:id="744882547">
      <w:marLeft w:val="0"/>
      <w:marRight w:val="0"/>
      <w:marTop w:val="0"/>
      <w:marBottom w:val="0"/>
      <w:divBdr>
        <w:top w:val="none" w:sz="0" w:space="0" w:color="auto"/>
        <w:left w:val="none" w:sz="0" w:space="0" w:color="auto"/>
        <w:bottom w:val="none" w:sz="0" w:space="0" w:color="auto"/>
        <w:right w:val="none" w:sz="0" w:space="0" w:color="auto"/>
      </w:divBdr>
    </w:div>
    <w:div w:id="744882548">
      <w:marLeft w:val="0"/>
      <w:marRight w:val="0"/>
      <w:marTop w:val="0"/>
      <w:marBottom w:val="0"/>
      <w:divBdr>
        <w:top w:val="none" w:sz="0" w:space="0" w:color="auto"/>
        <w:left w:val="none" w:sz="0" w:space="0" w:color="auto"/>
        <w:bottom w:val="none" w:sz="0" w:space="0" w:color="auto"/>
        <w:right w:val="none" w:sz="0" w:space="0" w:color="auto"/>
      </w:divBdr>
    </w:div>
    <w:div w:id="744882549">
      <w:marLeft w:val="0"/>
      <w:marRight w:val="0"/>
      <w:marTop w:val="0"/>
      <w:marBottom w:val="0"/>
      <w:divBdr>
        <w:top w:val="none" w:sz="0" w:space="0" w:color="auto"/>
        <w:left w:val="none" w:sz="0" w:space="0" w:color="auto"/>
        <w:bottom w:val="none" w:sz="0" w:space="0" w:color="auto"/>
        <w:right w:val="none" w:sz="0" w:space="0" w:color="auto"/>
      </w:divBdr>
    </w:div>
    <w:div w:id="744882550">
      <w:marLeft w:val="0"/>
      <w:marRight w:val="0"/>
      <w:marTop w:val="0"/>
      <w:marBottom w:val="0"/>
      <w:divBdr>
        <w:top w:val="none" w:sz="0" w:space="0" w:color="auto"/>
        <w:left w:val="none" w:sz="0" w:space="0" w:color="auto"/>
        <w:bottom w:val="none" w:sz="0" w:space="0" w:color="auto"/>
        <w:right w:val="none" w:sz="0" w:space="0" w:color="auto"/>
      </w:divBdr>
    </w:div>
    <w:div w:id="1643347260">
      <w:bodyDiv w:val="1"/>
      <w:marLeft w:val="0"/>
      <w:marRight w:val="0"/>
      <w:marTop w:val="0"/>
      <w:marBottom w:val="0"/>
      <w:divBdr>
        <w:top w:val="none" w:sz="0" w:space="0" w:color="auto"/>
        <w:left w:val="none" w:sz="0" w:space="0" w:color="auto"/>
        <w:bottom w:val="none" w:sz="0" w:space="0" w:color="auto"/>
        <w:right w:val="none" w:sz="0" w:space="0" w:color="auto"/>
      </w:divBdr>
    </w:div>
    <w:div w:id="19140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EFFB-EC8F-4D8E-BE90-7918FCBB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1676</Words>
  <Characters>12092</Characters>
  <Application>Microsoft Office Word</Application>
  <DocSecurity>0</DocSecurity>
  <Lines>366</Lines>
  <Paragraphs>89</Paragraphs>
  <ScaleCrop>false</ScaleCrop>
  <HeadingPairs>
    <vt:vector size="2" baseType="variant">
      <vt:variant>
        <vt:lpstr>Title</vt:lpstr>
      </vt:variant>
      <vt:variant>
        <vt:i4>1</vt:i4>
      </vt:variant>
    </vt:vector>
  </HeadingPairs>
  <TitlesOfParts>
    <vt:vector size="1" baseType="lpstr">
      <vt:lpstr>ILNP nolikuma grozījumi</vt:lpstr>
    </vt:vector>
  </TitlesOfParts>
  <Company>LM</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ILNP nolikuma grozījumi</dc:title>
  <dc:subject/>
  <dc:creator>Elina Celmina</dc:creator>
  <cp:keywords/>
  <dc:description/>
  <cp:lastModifiedBy>Aiga Lukasenoka</cp:lastModifiedBy>
  <cp:revision>114</cp:revision>
  <cp:lastPrinted>2016-04-04T05:38:00Z</cp:lastPrinted>
  <dcterms:created xsi:type="dcterms:W3CDTF">2016-02-15T09:14:00Z</dcterms:created>
  <dcterms:modified xsi:type="dcterms:W3CDTF">2016-04-04T05:38:00Z</dcterms:modified>
</cp:coreProperties>
</file>