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C6" w:rsidRDefault="00AF2D7F" w:rsidP="00AF2D7F">
      <w:pPr>
        <w:spacing w:after="120"/>
        <w:ind w:firstLine="426"/>
        <w:jc w:val="right"/>
        <w:rPr>
          <w:rFonts w:eastAsia="Calibri" w:cs="Times New Roman"/>
          <w:sz w:val="24"/>
          <w:szCs w:val="24"/>
          <w:lang w:eastAsia="lv-LV"/>
        </w:rPr>
      </w:pPr>
      <w:r>
        <w:rPr>
          <w:rFonts w:eastAsia="Calibri" w:cs="Times New Roman"/>
          <w:sz w:val="24"/>
          <w:szCs w:val="24"/>
          <w:lang w:eastAsia="lv-LV"/>
        </w:rPr>
        <w:t>Projekts</w:t>
      </w:r>
    </w:p>
    <w:p w:rsidR="00AF2D7F" w:rsidRPr="00427D36" w:rsidRDefault="00AF2D7F" w:rsidP="00AF2D7F">
      <w:pPr>
        <w:spacing w:after="120"/>
        <w:ind w:firstLine="426"/>
        <w:jc w:val="center"/>
        <w:rPr>
          <w:rFonts w:eastAsia="Calibri" w:cs="Times New Roman"/>
          <w:sz w:val="24"/>
          <w:szCs w:val="24"/>
          <w:lang w:eastAsia="lv-LV"/>
        </w:rPr>
      </w:pPr>
      <w:r w:rsidRPr="00427D36">
        <w:rPr>
          <w:rFonts w:eastAsia="Calibri" w:cs="Times New Roman"/>
          <w:sz w:val="24"/>
          <w:szCs w:val="24"/>
          <w:lang w:eastAsia="lv-LV"/>
        </w:rPr>
        <w:t>LATVIJAS REPUBLIKAS MINISTRU KABINETS</w:t>
      </w:r>
    </w:p>
    <w:p w:rsidR="002572C6" w:rsidRDefault="002572C6" w:rsidP="002572C6">
      <w:pPr>
        <w:spacing w:after="120"/>
        <w:ind w:firstLine="426"/>
        <w:jc w:val="both"/>
        <w:rPr>
          <w:rFonts w:eastAsia="Calibri" w:cs="Times New Roman"/>
          <w:sz w:val="24"/>
          <w:szCs w:val="24"/>
          <w:lang w:eastAsia="lv-LV"/>
        </w:rPr>
      </w:pPr>
    </w:p>
    <w:p w:rsidR="00B521EC" w:rsidRPr="00E91B9C" w:rsidRDefault="00342046" w:rsidP="002572C6">
      <w:pPr>
        <w:spacing w:after="120"/>
        <w:ind w:firstLine="426"/>
        <w:jc w:val="both"/>
        <w:rPr>
          <w:rFonts w:eastAsia="Calibri" w:cs="Times New Roman"/>
          <w:sz w:val="24"/>
          <w:szCs w:val="24"/>
          <w:lang w:eastAsia="lv-LV"/>
        </w:rPr>
      </w:pPr>
      <w:r>
        <w:rPr>
          <w:rFonts w:eastAsia="Calibri" w:cs="Times New Roman"/>
          <w:sz w:val="24"/>
          <w:szCs w:val="24"/>
          <w:lang w:eastAsia="lv-LV"/>
        </w:rPr>
        <w:t>2016</w:t>
      </w:r>
      <w:r w:rsidR="00B521EC" w:rsidRPr="00E91B9C">
        <w:rPr>
          <w:rFonts w:eastAsia="Calibri" w:cs="Times New Roman"/>
          <w:sz w:val="24"/>
          <w:szCs w:val="24"/>
          <w:lang w:eastAsia="lv-LV"/>
        </w:rPr>
        <w:t>. gada ___._________</w:t>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t>Noteikumi Nr.</w:t>
      </w:r>
    </w:p>
    <w:p w:rsidR="00B521EC" w:rsidRPr="00E91B9C" w:rsidRDefault="002572C6" w:rsidP="002572C6">
      <w:pPr>
        <w:spacing w:after="120"/>
        <w:ind w:left="426"/>
        <w:jc w:val="both"/>
        <w:rPr>
          <w:rFonts w:eastAsia="Calibri" w:cs="Times New Roman"/>
          <w:sz w:val="24"/>
          <w:szCs w:val="24"/>
          <w:lang w:eastAsia="lv-LV"/>
        </w:rPr>
      </w:pPr>
      <w:r>
        <w:rPr>
          <w:rFonts w:eastAsia="Calibri" w:cs="Times New Roman"/>
          <w:sz w:val="24"/>
          <w:szCs w:val="24"/>
          <w:lang w:eastAsia="lv-LV"/>
        </w:rPr>
        <w:t>Rīgā</w:t>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sidR="005042A1">
        <w:rPr>
          <w:rFonts w:eastAsia="Calibri" w:cs="Times New Roman"/>
          <w:sz w:val="24"/>
          <w:szCs w:val="24"/>
          <w:lang w:eastAsia="lv-LV"/>
        </w:rPr>
        <w:tab/>
      </w:r>
      <w:r w:rsidR="00B521EC" w:rsidRPr="00E91B9C">
        <w:rPr>
          <w:rFonts w:eastAsia="Calibri" w:cs="Times New Roman"/>
          <w:sz w:val="24"/>
          <w:szCs w:val="24"/>
          <w:lang w:eastAsia="lv-LV"/>
        </w:rPr>
        <w:t>(prot.   Nr.   .§)</w:t>
      </w:r>
    </w:p>
    <w:p w:rsidR="00625FEE" w:rsidRPr="00625FEE" w:rsidRDefault="00D539D6" w:rsidP="002572C6">
      <w:pPr>
        <w:spacing w:after="120"/>
        <w:ind w:left="284" w:firstLine="142"/>
        <w:jc w:val="center"/>
        <w:rPr>
          <w:rFonts w:eastAsia="Calibri" w:cs="Times New Roman"/>
          <w:b/>
          <w:sz w:val="24"/>
          <w:szCs w:val="24"/>
          <w:lang w:eastAsia="lv-LV"/>
        </w:rPr>
      </w:pPr>
      <w:r>
        <w:rPr>
          <w:rFonts w:eastAsia="Calibri" w:cs="Times New Roman"/>
          <w:b/>
          <w:sz w:val="24"/>
          <w:szCs w:val="24"/>
          <w:lang w:eastAsia="lv-LV"/>
        </w:rPr>
        <w:t>Grozījum</w:t>
      </w:r>
      <w:r w:rsidR="00A639B5">
        <w:rPr>
          <w:rFonts w:eastAsia="Calibri" w:cs="Times New Roman"/>
          <w:b/>
          <w:sz w:val="24"/>
          <w:szCs w:val="24"/>
          <w:lang w:eastAsia="lv-LV"/>
        </w:rPr>
        <w:t>s</w:t>
      </w:r>
      <w:r w:rsidR="005C0543" w:rsidRPr="00625FEE">
        <w:rPr>
          <w:rFonts w:eastAsia="Calibri" w:cs="Times New Roman"/>
          <w:b/>
          <w:sz w:val="24"/>
          <w:szCs w:val="24"/>
          <w:lang w:eastAsia="lv-LV"/>
        </w:rPr>
        <w:t xml:space="preserve"> Ministru kabineta 201</w:t>
      </w:r>
      <w:r w:rsidR="00342046">
        <w:rPr>
          <w:rFonts w:eastAsia="Calibri" w:cs="Times New Roman"/>
          <w:b/>
          <w:sz w:val="24"/>
          <w:szCs w:val="24"/>
          <w:lang w:eastAsia="lv-LV"/>
        </w:rPr>
        <w:t>6</w:t>
      </w:r>
      <w:r w:rsidR="005C0543" w:rsidRPr="00625FEE">
        <w:rPr>
          <w:rFonts w:eastAsia="Calibri" w:cs="Times New Roman"/>
          <w:b/>
          <w:sz w:val="24"/>
          <w:szCs w:val="24"/>
          <w:lang w:eastAsia="lv-LV"/>
        </w:rPr>
        <w:t>.gada 1</w:t>
      </w:r>
      <w:r w:rsidR="00342046">
        <w:rPr>
          <w:rFonts w:eastAsia="Calibri" w:cs="Times New Roman"/>
          <w:b/>
          <w:sz w:val="24"/>
          <w:szCs w:val="24"/>
          <w:lang w:eastAsia="lv-LV"/>
        </w:rPr>
        <w:t>5</w:t>
      </w:r>
      <w:r w:rsidR="005C0543" w:rsidRPr="00625FEE">
        <w:rPr>
          <w:rFonts w:eastAsia="Calibri" w:cs="Times New Roman"/>
          <w:b/>
          <w:sz w:val="24"/>
          <w:szCs w:val="24"/>
          <w:lang w:eastAsia="lv-LV"/>
        </w:rPr>
        <w:t>.ma</w:t>
      </w:r>
      <w:r w:rsidR="00342046">
        <w:rPr>
          <w:rFonts w:eastAsia="Calibri" w:cs="Times New Roman"/>
          <w:b/>
          <w:sz w:val="24"/>
          <w:szCs w:val="24"/>
          <w:lang w:eastAsia="lv-LV"/>
        </w:rPr>
        <w:t>rta</w:t>
      </w:r>
      <w:r w:rsidR="005C0543" w:rsidRPr="00625FEE">
        <w:rPr>
          <w:rFonts w:eastAsia="Calibri" w:cs="Times New Roman"/>
          <w:b/>
          <w:sz w:val="24"/>
          <w:szCs w:val="24"/>
          <w:lang w:eastAsia="lv-LV"/>
        </w:rPr>
        <w:t xml:space="preserve"> noteikumos Nr.</w:t>
      </w:r>
      <w:r w:rsidR="00342046">
        <w:rPr>
          <w:rFonts w:eastAsia="Calibri" w:cs="Times New Roman"/>
          <w:b/>
          <w:sz w:val="24"/>
          <w:szCs w:val="24"/>
          <w:lang w:eastAsia="lv-LV"/>
        </w:rPr>
        <w:t>158</w:t>
      </w:r>
      <w:r w:rsidR="005C0543" w:rsidRPr="00625FEE">
        <w:rPr>
          <w:rFonts w:eastAsia="Calibri" w:cs="Times New Roman"/>
          <w:b/>
          <w:sz w:val="24"/>
          <w:szCs w:val="24"/>
          <w:lang w:eastAsia="lv-LV"/>
        </w:rPr>
        <w:t xml:space="preserve"> "</w:t>
      </w:r>
      <w:r w:rsidR="00342046" w:rsidRPr="00342046">
        <w:rPr>
          <w:rFonts w:eastAsia="Calibri" w:cs="Times New Roman"/>
          <w:b/>
          <w:sz w:val="24"/>
          <w:szCs w:val="24"/>
          <w:lang w:eastAsia="lv-LV"/>
        </w:rPr>
        <w:t>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00625FEE" w:rsidRPr="00625FEE">
        <w:rPr>
          <w:rFonts w:eastAsia="Calibri" w:cs="Times New Roman"/>
          <w:b/>
          <w:sz w:val="24"/>
          <w:szCs w:val="24"/>
          <w:lang w:eastAsia="lv-LV"/>
        </w:rPr>
        <w:t xml:space="preserve">" </w:t>
      </w:r>
    </w:p>
    <w:p w:rsidR="00B521EC" w:rsidRPr="00E91B9C" w:rsidRDefault="00B521EC" w:rsidP="00B521EC">
      <w:pPr>
        <w:spacing w:after="120"/>
        <w:ind w:left="5580" w:firstLine="1440"/>
        <w:jc w:val="right"/>
        <w:rPr>
          <w:rFonts w:eastAsia="Calibri" w:cs="Times New Roman"/>
          <w:sz w:val="24"/>
          <w:szCs w:val="24"/>
          <w:lang w:eastAsia="lv-LV"/>
        </w:rPr>
      </w:pPr>
    </w:p>
    <w:p w:rsidR="00342046" w:rsidRPr="00342046" w:rsidRDefault="00342046" w:rsidP="00342046">
      <w:pPr>
        <w:spacing w:after="120"/>
        <w:ind w:left="5103"/>
        <w:jc w:val="right"/>
        <w:rPr>
          <w:rFonts w:eastAsia="Calibri" w:cs="Times New Roman"/>
          <w:iCs/>
          <w:sz w:val="24"/>
          <w:szCs w:val="24"/>
          <w:lang w:eastAsia="lv-LV"/>
        </w:rPr>
      </w:pPr>
      <w:r w:rsidRPr="002B2F19">
        <w:rPr>
          <w:rFonts w:eastAsia="Calibri" w:cs="Times New Roman"/>
          <w:iCs/>
          <w:sz w:val="24"/>
          <w:szCs w:val="24"/>
          <w:lang w:eastAsia="lv-LV"/>
        </w:rPr>
        <w:t>Izdoti saskaņā ar Eiropas Savienības struktūrfondu un Kohēzijas fonda 2014.– 2020. gada plānošanas perioda vadības likuma 20. panta 6. un 13. punktu</w:t>
      </w:r>
    </w:p>
    <w:p w:rsidR="00625FEE" w:rsidRPr="00625FEE" w:rsidRDefault="00625FEE" w:rsidP="00625FEE">
      <w:pPr>
        <w:spacing w:after="120"/>
        <w:ind w:left="5103"/>
        <w:jc w:val="right"/>
        <w:rPr>
          <w:rFonts w:eastAsia="Calibri" w:cs="Times New Roman"/>
          <w:iCs/>
          <w:sz w:val="24"/>
          <w:szCs w:val="24"/>
          <w:lang w:eastAsia="lv-LV"/>
        </w:rPr>
      </w:pPr>
    </w:p>
    <w:p w:rsidR="00B521EC" w:rsidRPr="00E91B9C" w:rsidRDefault="00B521EC" w:rsidP="00B521EC">
      <w:pPr>
        <w:spacing w:before="40" w:after="40"/>
        <w:contextualSpacing/>
        <w:jc w:val="center"/>
        <w:rPr>
          <w:rFonts w:eastAsia="Calibri" w:cs="Times New Roman"/>
          <w:b/>
          <w:bCs/>
          <w:sz w:val="25"/>
          <w:szCs w:val="25"/>
        </w:rPr>
      </w:pPr>
    </w:p>
    <w:p w:rsidR="006214BE" w:rsidRPr="00A639B5" w:rsidRDefault="00342046" w:rsidP="00A639B5">
      <w:pPr>
        <w:tabs>
          <w:tab w:val="left" w:pos="0"/>
          <w:tab w:val="left" w:pos="284"/>
        </w:tabs>
        <w:spacing w:before="120" w:after="0"/>
        <w:ind w:left="426"/>
        <w:jc w:val="both"/>
        <w:outlineLvl w:val="0"/>
        <w:rPr>
          <w:rFonts w:eastAsia="Calibri" w:cs="Times New Roman"/>
          <w:sz w:val="24"/>
          <w:szCs w:val="24"/>
          <w:lang w:eastAsia="lv-LV"/>
        </w:rPr>
      </w:pPr>
      <w:bookmarkStart w:id="0" w:name="294762"/>
      <w:bookmarkEnd w:id="0"/>
      <w:r w:rsidRPr="00342046">
        <w:rPr>
          <w:rFonts w:eastAsia="Calibri" w:cs="Times New Roman"/>
          <w:sz w:val="24"/>
          <w:szCs w:val="24"/>
          <w:lang w:eastAsia="lv-LV"/>
        </w:rPr>
        <w:t>Izdarīt Ministru kabineta 2016</w:t>
      </w:r>
      <w:r w:rsidR="00625FEE" w:rsidRPr="00342046">
        <w:rPr>
          <w:rFonts w:eastAsia="Calibri" w:cs="Times New Roman"/>
          <w:sz w:val="24"/>
          <w:szCs w:val="24"/>
          <w:lang w:eastAsia="lv-LV"/>
        </w:rPr>
        <w:t>. gada 1</w:t>
      </w:r>
      <w:r w:rsidRPr="00342046">
        <w:rPr>
          <w:rFonts w:eastAsia="Calibri" w:cs="Times New Roman"/>
          <w:sz w:val="24"/>
          <w:szCs w:val="24"/>
          <w:lang w:eastAsia="lv-LV"/>
        </w:rPr>
        <w:t>5</w:t>
      </w:r>
      <w:r w:rsidR="00625FEE" w:rsidRPr="00342046">
        <w:rPr>
          <w:rFonts w:eastAsia="Calibri" w:cs="Times New Roman"/>
          <w:sz w:val="24"/>
          <w:szCs w:val="24"/>
          <w:lang w:eastAsia="lv-LV"/>
        </w:rPr>
        <w:t>. ma</w:t>
      </w:r>
      <w:r w:rsidRPr="00342046">
        <w:rPr>
          <w:rFonts w:eastAsia="Calibri" w:cs="Times New Roman"/>
          <w:sz w:val="24"/>
          <w:szCs w:val="24"/>
          <w:lang w:eastAsia="lv-LV"/>
        </w:rPr>
        <w:t>rta</w:t>
      </w:r>
      <w:r w:rsidR="00625FEE" w:rsidRPr="00342046">
        <w:rPr>
          <w:rFonts w:eastAsia="Calibri" w:cs="Times New Roman"/>
          <w:sz w:val="24"/>
          <w:szCs w:val="24"/>
          <w:lang w:eastAsia="lv-LV"/>
        </w:rPr>
        <w:t xml:space="preserve"> noteikumos Nr. </w:t>
      </w:r>
      <w:r w:rsidRPr="00342046">
        <w:rPr>
          <w:rFonts w:eastAsia="Calibri" w:cs="Times New Roman"/>
          <w:sz w:val="24"/>
          <w:szCs w:val="24"/>
          <w:lang w:eastAsia="lv-LV"/>
        </w:rPr>
        <w:t>158</w:t>
      </w:r>
      <w:r w:rsidR="00625FEE" w:rsidRPr="00342046">
        <w:rPr>
          <w:rFonts w:eastAsia="Calibri" w:cs="Times New Roman"/>
          <w:sz w:val="24"/>
          <w:szCs w:val="24"/>
          <w:lang w:eastAsia="lv-LV"/>
        </w:rPr>
        <w:t xml:space="preserve"> "</w:t>
      </w:r>
      <w:r w:rsidRPr="00342046">
        <w:rPr>
          <w:rFonts w:eastAsia="Calibri" w:cs="Times New Roman"/>
          <w:sz w:val="24"/>
          <w:szCs w:val="24"/>
          <w:lang w:eastAsia="lv-LV"/>
        </w:rPr>
        <w:t>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00625FEE" w:rsidRPr="00625FEE">
        <w:rPr>
          <w:rFonts w:eastAsia="Calibri" w:cs="Times New Roman"/>
          <w:sz w:val="24"/>
          <w:szCs w:val="24"/>
          <w:lang w:eastAsia="lv-LV"/>
        </w:rPr>
        <w:t xml:space="preserve"> (Latvijas Vēstnesis, </w:t>
      </w:r>
      <w:r w:rsidR="00427D36">
        <w:rPr>
          <w:rFonts w:eastAsia="Calibri" w:cs="Times New Roman"/>
          <w:sz w:val="24"/>
          <w:szCs w:val="24"/>
          <w:lang w:eastAsia="lv-LV"/>
        </w:rPr>
        <w:t>201</w:t>
      </w:r>
      <w:r w:rsidR="00CD0D4B">
        <w:rPr>
          <w:rFonts w:eastAsia="Calibri" w:cs="Times New Roman"/>
          <w:sz w:val="24"/>
          <w:szCs w:val="24"/>
          <w:lang w:eastAsia="lv-LV"/>
        </w:rPr>
        <w:t>6</w:t>
      </w:r>
      <w:r w:rsidR="00427D36">
        <w:rPr>
          <w:rFonts w:eastAsia="Calibri" w:cs="Times New Roman"/>
          <w:sz w:val="24"/>
          <w:szCs w:val="24"/>
          <w:lang w:eastAsia="lv-LV"/>
        </w:rPr>
        <w:t xml:space="preserve">., nr. 59) </w:t>
      </w:r>
      <w:r w:rsidR="00625FEE">
        <w:rPr>
          <w:rFonts w:eastAsia="Calibri" w:cs="Times New Roman"/>
          <w:sz w:val="24"/>
          <w:szCs w:val="24"/>
          <w:lang w:eastAsia="lv-LV"/>
        </w:rPr>
        <w:t>grozījumu</w:t>
      </w:r>
      <w:r w:rsidR="004C7882">
        <w:rPr>
          <w:rFonts w:eastAsia="Calibri" w:cs="Times New Roman"/>
          <w:sz w:val="24"/>
          <w:szCs w:val="24"/>
          <w:lang w:eastAsia="lv-LV"/>
        </w:rPr>
        <w:t xml:space="preserve"> un</w:t>
      </w:r>
      <w:r w:rsidRPr="00342046">
        <w:rPr>
          <w:rFonts w:ascii="Arial" w:hAnsi="Arial" w:cs="Arial"/>
        </w:rPr>
        <w:t xml:space="preserve"> </w:t>
      </w:r>
      <w:r w:rsidR="00427D36">
        <w:rPr>
          <w:rFonts w:eastAsia="Calibri" w:cs="Times New Roman"/>
          <w:sz w:val="24"/>
          <w:szCs w:val="24"/>
          <w:lang w:eastAsia="lv-LV"/>
        </w:rPr>
        <w:t xml:space="preserve">aizstāt </w:t>
      </w:r>
      <w:r w:rsidR="00C65730">
        <w:rPr>
          <w:rFonts w:eastAsia="Calibri" w:cs="Times New Roman"/>
          <w:sz w:val="24"/>
          <w:szCs w:val="24"/>
          <w:lang w:eastAsia="lv-LV"/>
        </w:rPr>
        <w:t>16.punktā</w:t>
      </w:r>
      <w:r w:rsidR="00C65730" w:rsidRPr="004525E5">
        <w:rPr>
          <w:rFonts w:eastAsia="Calibri" w:cs="Times New Roman"/>
          <w:sz w:val="24"/>
          <w:szCs w:val="24"/>
          <w:lang w:eastAsia="lv-LV"/>
        </w:rPr>
        <w:t xml:space="preserve"> </w:t>
      </w:r>
      <w:r w:rsidR="004C7882">
        <w:rPr>
          <w:rFonts w:eastAsia="Calibri" w:cs="Times New Roman"/>
          <w:sz w:val="24"/>
          <w:szCs w:val="24"/>
          <w:lang w:eastAsia="lv-LV"/>
        </w:rPr>
        <w:t xml:space="preserve">skaitli </w:t>
      </w:r>
      <w:r w:rsidR="00427D36">
        <w:rPr>
          <w:rFonts w:eastAsia="Calibri" w:cs="Times New Roman"/>
          <w:sz w:val="24"/>
          <w:szCs w:val="24"/>
          <w:lang w:eastAsia="lv-LV"/>
        </w:rPr>
        <w:t>“</w:t>
      </w:r>
      <w:r w:rsidR="004C7882">
        <w:rPr>
          <w:rFonts w:eastAsia="Calibri" w:cs="Times New Roman"/>
          <w:sz w:val="24"/>
          <w:szCs w:val="24"/>
          <w:lang w:eastAsia="lv-LV"/>
        </w:rPr>
        <w:t>14.12.</w:t>
      </w:r>
      <w:r w:rsidR="00427D36">
        <w:rPr>
          <w:rFonts w:eastAsia="Calibri" w:cs="Times New Roman"/>
          <w:sz w:val="24"/>
          <w:szCs w:val="24"/>
          <w:lang w:eastAsia="lv-LV"/>
        </w:rPr>
        <w:t>”</w:t>
      </w:r>
      <w:r w:rsidR="004C7882">
        <w:rPr>
          <w:rFonts w:eastAsia="Calibri" w:cs="Times New Roman"/>
          <w:sz w:val="24"/>
          <w:szCs w:val="24"/>
          <w:lang w:eastAsia="lv-LV"/>
        </w:rPr>
        <w:t xml:space="preserve"> ar skaitli </w:t>
      </w:r>
      <w:r w:rsidR="00427D36">
        <w:rPr>
          <w:rFonts w:eastAsia="Calibri" w:cs="Times New Roman"/>
          <w:sz w:val="24"/>
          <w:szCs w:val="24"/>
          <w:lang w:eastAsia="lv-LV"/>
        </w:rPr>
        <w:t>“</w:t>
      </w:r>
      <w:r w:rsidR="004C7882">
        <w:rPr>
          <w:rFonts w:eastAsia="Calibri" w:cs="Times New Roman"/>
          <w:sz w:val="24"/>
          <w:szCs w:val="24"/>
          <w:lang w:eastAsia="lv-LV"/>
        </w:rPr>
        <w:t>14.2.</w:t>
      </w:r>
      <w:r w:rsidR="00427D36">
        <w:rPr>
          <w:rFonts w:eastAsia="Calibri" w:cs="Times New Roman"/>
          <w:sz w:val="24"/>
          <w:szCs w:val="24"/>
          <w:lang w:eastAsia="lv-LV"/>
        </w:rPr>
        <w:t>”.</w:t>
      </w:r>
    </w:p>
    <w:p w:rsidR="00625FEE" w:rsidRDefault="00625FEE" w:rsidP="00427D36">
      <w:pPr>
        <w:tabs>
          <w:tab w:val="left" w:pos="993"/>
        </w:tabs>
        <w:spacing w:after="0"/>
        <w:ind w:left="425"/>
        <w:jc w:val="both"/>
        <w:outlineLvl w:val="0"/>
        <w:rPr>
          <w:rFonts w:eastAsia="Calibri" w:cs="Times New Roman"/>
          <w:sz w:val="24"/>
          <w:szCs w:val="24"/>
          <w:lang w:eastAsia="lv-LV"/>
        </w:rPr>
      </w:pPr>
    </w:p>
    <w:p w:rsidR="0030299A" w:rsidRPr="00E91B9C" w:rsidRDefault="0030299A" w:rsidP="00427D36">
      <w:pPr>
        <w:tabs>
          <w:tab w:val="left" w:pos="993"/>
        </w:tabs>
        <w:spacing w:after="0"/>
        <w:ind w:left="425"/>
        <w:jc w:val="both"/>
        <w:outlineLvl w:val="0"/>
        <w:rPr>
          <w:rFonts w:eastAsia="Calibri" w:cs="Times New Roman"/>
          <w:sz w:val="24"/>
          <w:szCs w:val="24"/>
          <w:lang w:eastAsia="lv-LV"/>
        </w:rPr>
      </w:pPr>
    </w:p>
    <w:p w:rsidR="00C57BEE" w:rsidRDefault="006214BE" w:rsidP="00427D36">
      <w:pPr>
        <w:spacing w:after="0"/>
        <w:ind w:firstLine="426"/>
        <w:jc w:val="both"/>
        <w:rPr>
          <w:sz w:val="24"/>
          <w:szCs w:val="24"/>
        </w:rPr>
      </w:pPr>
      <w:r>
        <w:rPr>
          <w:sz w:val="24"/>
          <w:szCs w:val="24"/>
        </w:rPr>
        <w:t>Ministru prezidents</w:t>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35ECA" w:rsidRPr="00E91B9C">
        <w:rPr>
          <w:sz w:val="24"/>
          <w:szCs w:val="24"/>
        </w:rPr>
        <w:tab/>
      </w:r>
      <w:r w:rsidR="00C35ECA" w:rsidRPr="00E91B9C">
        <w:rPr>
          <w:sz w:val="24"/>
          <w:szCs w:val="24"/>
        </w:rPr>
        <w:tab/>
      </w:r>
      <w:proofErr w:type="spellStart"/>
      <w:r>
        <w:rPr>
          <w:sz w:val="24"/>
          <w:szCs w:val="24"/>
        </w:rPr>
        <w:t>M.Kučinskis</w:t>
      </w:r>
      <w:proofErr w:type="spellEnd"/>
    </w:p>
    <w:p w:rsidR="00427D36" w:rsidRPr="00E91B9C" w:rsidRDefault="00427D36" w:rsidP="00427D36">
      <w:pPr>
        <w:spacing w:after="0"/>
        <w:ind w:firstLine="426"/>
        <w:jc w:val="both"/>
        <w:rPr>
          <w:sz w:val="24"/>
          <w:szCs w:val="24"/>
        </w:rPr>
      </w:pPr>
    </w:p>
    <w:p w:rsidR="006214BE" w:rsidRDefault="006214BE" w:rsidP="00427D36">
      <w:pPr>
        <w:spacing w:after="0"/>
        <w:ind w:firstLine="425"/>
        <w:jc w:val="both"/>
        <w:rPr>
          <w:sz w:val="24"/>
          <w:szCs w:val="24"/>
        </w:rPr>
      </w:pPr>
    </w:p>
    <w:p w:rsidR="005042A1" w:rsidRDefault="00C57BEE" w:rsidP="005042A1">
      <w:pPr>
        <w:spacing w:after="0"/>
        <w:ind w:firstLine="425"/>
        <w:jc w:val="both"/>
        <w:rPr>
          <w:sz w:val="24"/>
          <w:szCs w:val="24"/>
        </w:rPr>
      </w:pPr>
      <w:r w:rsidRPr="00E91B9C">
        <w:rPr>
          <w:sz w:val="24"/>
          <w:szCs w:val="24"/>
        </w:rPr>
        <w:t>Satiksmes ministr</w:t>
      </w:r>
      <w:r w:rsidR="006214BE">
        <w:rPr>
          <w:sz w:val="24"/>
          <w:szCs w:val="24"/>
        </w:rPr>
        <w:t>s</w:t>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proofErr w:type="spellStart"/>
      <w:r w:rsidR="006214BE">
        <w:rPr>
          <w:sz w:val="24"/>
          <w:szCs w:val="24"/>
        </w:rPr>
        <w:t>U.Augulis</w:t>
      </w:r>
      <w:proofErr w:type="spellEnd"/>
    </w:p>
    <w:p w:rsidR="00427D36" w:rsidRDefault="00427D36" w:rsidP="005042A1">
      <w:pPr>
        <w:spacing w:after="0"/>
        <w:ind w:firstLine="425"/>
        <w:jc w:val="both"/>
        <w:rPr>
          <w:sz w:val="24"/>
          <w:szCs w:val="24"/>
        </w:rPr>
      </w:pPr>
    </w:p>
    <w:p w:rsidR="005042A1" w:rsidRPr="00427D36" w:rsidRDefault="005042A1" w:rsidP="005042A1">
      <w:pPr>
        <w:spacing w:after="0"/>
        <w:ind w:firstLine="425"/>
        <w:jc w:val="both"/>
        <w:rPr>
          <w:sz w:val="24"/>
          <w:szCs w:val="24"/>
        </w:rPr>
      </w:pPr>
    </w:p>
    <w:p w:rsidR="006214BE" w:rsidRDefault="005042A1" w:rsidP="006214BE">
      <w:pPr>
        <w:spacing w:after="0"/>
        <w:ind w:firstLine="425"/>
        <w:jc w:val="both"/>
        <w:rPr>
          <w:sz w:val="24"/>
          <w:szCs w:val="24"/>
        </w:rPr>
      </w:pPr>
      <w:r>
        <w:rPr>
          <w:sz w:val="24"/>
          <w:szCs w:val="24"/>
        </w:rPr>
        <w:t xml:space="preserve">Iesniedzējs: </w:t>
      </w:r>
      <w:r w:rsidR="006214BE" w:rsidRPr="00E91B9C">
        <w:rPr>
          <w:sz w:val="24"/>
          <w:szCs w:val="24"/>
        </w:rPr>
        <w:t>Satiksmes ministr</w:t>
      </w:r>
      <w:r w:rsidR="006214BE">
        <w:rPr>
          <w:sz w:val="24"/>
          <w:szCs w:val="24"/>
        </w:rPr>
        <w:t>s</w:t>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proofErr w:type="spellStart"/>
      <w:r w:rsidR="006214BE">
        <w:rPr>
          <w:sz w:val="24"/>
          <w:szCs w:val="24"/>
        </w:rPr>
        <w:t>U.Augulis</w:t>
      </w:r>
      <w:proofErr w:type="spellEnd"/>
    </w:p>
    <w:p w:rsidR="006214BE" w:rsidRDefault="006214BE" w:rsidP="00865E22">
      <w:pPr>
        <w:keepLines/>
        <w:widowControl w:val="0"/>
        <w:tabs>
          <w:tab w:val="right" w:pos="8222"/>
        </w:tabs>
        <w:spacing w:after="0" w:line="276" w:lineRule="auto"/>
        <w:ind w:left="426"/>
        <w:jc w:val="both"/>
        <w:rPr>
          <w:rFonts w:eastAsia="Times New Roman" w:cs="Times New Roman"/>
          <w:sz w:val="24"/>
          <w:szCs w:val="24"/>
        </w:rPr>
      </w:pPr>
    </w:p>
    <w:p w:rsidR="006214BE" w:rsidRDefault="006214BE" w:rsidP="00865E22">
      <w:pPr>
        <w:keepLines/>
        <w:widowControl w:val="0"/>
        <w:tabs>
          <w:tab w:val="right" w:pos="8222"/>
        </w:tabs>
        <w:spacing w:after="0" w:line="276" w:lineRule="auto"/>
        <w:ind w:left="426"/>
        <w:jc w:val="both"/>
        <w:rPr>
          <w:rFonts w:eastAsia="Times New Roman" w:cs="Times New Roman"/>
          <w:sz w:val="24"/>
          <w:szCs w:val="24"/>
        </w:rPr>
      </w:pPr>
    </w:p>
    <w:p w:rsidR="00EE476C" w:rsidRDefault="00C35ECA" w:rsidP="00865E22">
      <w:pPr>
        <w:keepLines/>
        <w:widowControl w:val="0"/>
        <w:tabs>
          <w:tab w:val="right" w:pos="8222"/>
        </w:tabs>
        <w:spacing w:after="0" w:line="276" w:lineRule="auto"/>
        <w:ind w:left="426"/>
        <w:jc w:val="both"/>
        <w:rPr>
          <w:rFonts w:eastAsia="Times New Roman" w:cs="Times New Roman"/>
          <w:sz w:val="24"/>
          <w:szCs w:val="24"/>
        </w:rPr>
      </w:pPr>
      <w:r w:rsidRPr="00E91B9C">
        <w:rPr>
          <w:rFonts w:eastAsia="Times New Roman" w:cs="Times New Roman"/>
          <w:sz w:val="24"/>
          <w:szCs w:val="24"/>
        </w:rPr>
        <w:t xml:space="preserve">Vīza: </w:t>
      </w:r>
    </w:p>
    <w:p w:rsidR="00B521EC" w:rsidRPr="00E91B9C" w:rsidRDefault="00C35ECA" w:rsidP="00865E22">
      <w:pPr>
        <w:keepLines/>
        <w:widowControl w:val="0"/>
        <w:tabs>
          <w:tab w:val="left" w:pos="7938"/>
          <w:tab w:val="right" w:pos="8222"/>
        </w:tabs>
        <w:spacing w:after="0" w:line="276" w:lineRule="auto"/>
        <w:ind w:left="426"/>
        <w:jc w:val="both"/>
        <w:rPr>
          <w:rFonts w:eastAsia="Times New Roman" w:cs="Times New Roman"/>
          <w:sz w:val="24"/>
          <w:szCs w:val="24"/>
        </w:rPr>
      </w:pPr>
      <w:r w:rsidRPr="00E91B9C">
        <w:rPr>
          <w:rFonts w:eastAsia="Times New Roman" w:cs="Times New Roman"/>
          <w:sz w:val="24"/>
          <w:szCs w:val="24"/>
        </w:rPr>
        <w:t>Valsts sekretārs</w:t>
      </w:r>
      <w:r w:rsidRPr="00E91B9C">
        <w:rPr>
          <w:rFonts w:eastAsia="Times New Roman" w:cs="Times New Roman"/>
          <w:sz w:val="24"/>
          <w:szCs w:val="24"/>
        </w:rPr>
        <w:tab/>
      </w:r>
      <w:r w:rsidR="0002402F" w:rsidRPr="00E91B9C">
        <w:rPr>
          <w:rFonts w:eastAsia="Times New Roman" w:cs="Times New Roman"/>
          <w:sz w:val="24"/>
          <w:szCs w:val="24"/>
        </w:rPr>
        <w:t>K.Ozoliņš</w:t>
      </w:r>
    </w:p>
    <w:p w:rsidR="00B521EC" w:rsidRDefault="00B521EC" w:rsidP="00B521EC">
      <w:pPr>
        <w:keepLines/>
        <w:widowControl w:val="0"/>
        <w:tabs>
          <w:tab w:val="right" w:pos="8222"/>
        </w:tabs>
        <w:spacing w:after="0" w:line="276" w:lineRule="auto"/>
        <w:jc w:val="both"/>
        <w:rPr>
          <w:rFonts w:eastAsia="Times New Roman" w:cs="Times New Roman"/>
          <w:sz w:val="24"/>
          <w:szCs w:val="24"/>
        </w:rPr>
      </w:pPr>
    </w:p>
    <w:p w:rsidR="00CD0D4B" w:rsidRPr="00E91B9C" w:rsidRDefault="00CD0D4B" w:rsidP="00B521EC">
      <w:pPr>
        <w:keepLines/>
        <w:widowControl w:val="0"/>
        <w:tabs>
          <w:tab w:val="right" w:pos="8222"/>
        </w:tabs>
        <w:spacing w:after="0" w:line="276" w:lineRule="auto"/>
        <w:jc w:val="both"/>
        <w:rPr>
          <w:rFonts w:eastAsia="Times New Roman" w:cs="Times New Roman"/>
          <w:sz w:val="24"/>
          <w:szCs w:val="24"/>
        </w:rPr>
      </w:pPr>
    </w:p>
    <w:p w:rsidR="00B521EC" w:rsidRPr="00E91B9C" w:rsidRDefault="003C1EC9" w:rsidP="0086393F">
      <w:pPr>
        <w:spacing w:after="0"/>
        <w:ind w:firstLine="426"/>
        <w:rPr>
          <w:rFonts w:eastAsia="Calibri" w:cs="Times New Roman"/>
          <w:sz w:val="18"/>
          <w:szCs w:val="18"/>
          <w:lang w:eastAsia="lv-LV"/>
        </w:rPr>
      </w:pPr>
      <w:r>
        <w:rPr>
          <w:rFonts w:eastAsia="Calibri" w:cs="Times New Roman"/>
          <w:sz w:val="18"/>
          <w:szCs w:val="18"/>
          <w:lang w:eastAsia="lv-LV"/>
        </w:rPr>
        <w:t>1</w:t>
      </w:r>
      <w:r w:rsidR="009B4724">
        <w:rPr>
          <w:rFonts w:eastAsia="Calibri" w:cs="Times New Roman"/>
          <w:sz w:val="18"/>
          <w:szCs w:val="18"/>
          <w:lang w:eastAsia="lv-LV"/>
        </w:rPr>
        <w:t>1</w:t>
      </w:r>
      <w:r>
        <w:rPr>
          <w:rFonts w:eastAsia="Calibri" w:cs="Times New Roman"/>
          <w:sz w:val="18"/>
          <w:szCs w:val="18"/>
          <w:lang w:eastAsia="lv-LV"/>
        </w:rPr>
        <w:t>.05</w:t>
      </w:r>
      <w:r w:rsidR="00DF124D">
        <w:rPr>
          <w:rFonts w:eastAsia="Calibri" w:cs="Times New Roman"/>
          <w:sz w:val="18"/>
          <w:szCs w:val="18"/>
          <w:lang w:eastAsia="lv-LV"/>
        </w:rPr>
        <w:t>.</w:t>
      </w:r>
      <w:r w:rsidR="00B521EC" w:rsidRPr="00E91B9C">
        <w:rPr>
          <w:rFonts w:eastAsia="Calibri" w:cs="Times New Roman"/>
          <w:sz w:val="18"/>
          <w:szCs w:val="18"/>
          <w:lang w:eastAsia="lv-LV"/>
        </w:rPr>
        <w:t>201</w:t>
      </w:r>
      <w:r w:rsidR="006214BE">
        <w:rPr>
          <w:rFonts w:eastAsia="Calibri" w:cs="Times New Roman"/>
          <w:sz w:val="18"/>
          <w:szCs w:val="18"/>
          <w:lang w:eastAsia="lv-LV"/>
        </w:rPr>
        <w:t>6</w:t>
      </w:r>
      <w:r w:rsidR="00B521EC" w:rsidRPr="00E91B9C">
        <w:rPr>
          <w:rFonts w:eastAsia="Calibri" w:cs="Times New Roman"/>
          <w:sz w:val="18"/>
          <w:szCs w:val="18"/>
          <w:lang w:eastAsia="lv-LV"/>
        </w:rPr>
        <w:t xml:space="preserve"> </w:t>
      </w:r>
      <w:r w:rsidR="00005DA3" w:rsidRPr="00E91B9C">
        <w:rPr>
          <w:rFonts w:eastAsia="Calibri" w:cs="Times New Roman"/>
          <w:sz w:val="18"/>
          <w:szCs w:val="18"/>
          <w:lang w:eastAsia="lv-LV"/>
        </w:rPr>
        <w:t>1</w:t>
      </w:r>
      <w:r w:rsidR="00EE476C">
        <w:rPr>
          <w:rFonts w:eastAsia="Calibri" w:cs="Times New Roman"/>
          <w:sz w:val="18"/>
          <w:szCs w:val="18"/>
          <w:lang w:eastAsia="lv-LV"/>
        </w:rPr>
        <w:t>1</w:t>
      </w:r>
      <w:r w:rsidR="00C437B1" w:rsidRPr="00E91B9C">
        <w:rPr>
          <w:rFonts w:eastAsia="Calibri" w:cs="Times New Roman"/>
          <w:sz w:val="18"/>
          <w:szCs w:val="18"/>
          <w:lang w:eastAsia="lv-LV"/>
        </w:rPr>
        <w:t>:</w:t>
      </w:r>
      <w:r w:rsidR="00EC6A57">
        <w:rPr>
          <w:rFonts w:eastAsia="Calibri" w:cs="Times New Roman"/>
          <w:sz w:val="18"/>
          <w:szCs w:val="18"/>
          <w:lang w:eastAsia="lv-LV"/>
        </w:rPr>
        <w:t>00</w:t>
      </w:r>
    </w:p>
    <w:p w:rsidR="00B521EC" w:rsidRPr="00E91B9C" w:rsidRDefault="006214BE" w:rsidP="0086393F">
      <w:pPr>
        <w:spacing w:after="0"/>
        <w:ind w:firstLine="426"/>
        <w:rPr>
          <w:rFonts w:eastAsia="Calibri" w:cs="Times New Roman"/>
          <w:sz w:val="18"/>
          <w:szCs w:val="18"/>
          <w:lang w:eastAsia="lv-LV"/>
        </w:rPr>
      </w:pPr>
      <w:r>
        <w:rPr>
          <w:rFonts w:eastAsia="Calibri" w:cs="Times New Roman"/>
          <w:sz w:val="18"/>
          <w:szCs w:val="18"/>
          <w:lang w:eastAsia="lv-LV"/>
        </w:rPr>
        <w:t>1</w:t>
      </w:r>
      <w:r w:rsidR="00A149C4">
        <w:rPr>
          <w:rFonts w:eastAsia="Calibri" w:cs="Times New Roman"/>
          <w:sz w:val="18"/>
          <w:szCs w:val="18"/>
          <w:lang w:eastAsia="lv-LV"/>
        </w:rPr>
        <w:t>51</w:t>
      </w:r>
    </w:p>
    <w:p w:rsidR="00361A8E" w:rsidRDefault="0002402F" w:rsidP="0086393F">
      <w:pPr>
        <w:spacing w:after="0"/>
        <w:ind w:firstLine="426"/>
        <w:rPr>
          <w:rFonts w:eastAsia="Calibri" w:cs="Times New Roman"/>
          <w:sz w:val="18"/>
          <w:szCs w:val="18"/>
          <w:lang w:eastAsia="lv-LV"/>
        </w:rPr>
      </w:pPr>
      <w:r w:rsidRPr="00E91B9C">
        <w:rPr>
          <w:rFonts w:eastAsia="Calibri" w:cs="Times New Roman"/>
          <w:sz w:val="18"/>
          <w:szCs w:val="18"/>
          <w:lang w:eastAsia="lv-LV"/>
        </w:rPr>
        <w:t>G</w:t>
      </w:r>
      <w:r w:rsidR="00AF3A29" w:rsidRPr="00E91B9C">
        <w:rPr>
          <w:rFonts w:eastAsia="Calibri" w:cs="Times New Roman"/>
          <w:sz w:val="18"/>
          <w:szCs w:val="18"/>
          <w:lang w:eastAsia="lv-LV"/>
        </w:rPr>
        <w:t>.</w:t>
      </w:r>
      <w:r w:rsidRPr="00E91B9C">
        <w:rPr>
          <w:rFonts w:eastAsia="Calibri" w:cs="Times New Roman"/>
          <w:sz w:val="18"/>
          <w:szCs w:val="18"/>
          <w:lang w:eastAsia="lv-LV"/>
        </w:rPr>
        <w:t>Kupča</w:t>
      </w:r>
      <w:r w:rsidR="00AF3A29" w:rsidRPr="00E91B9C">
        <w:rPr>
          <w:rFonts w:eastAsia="Calibri" w:cs="Times New Roman"/>
          <w:sz w:val="18"/>
          <w:szCs w:val="18"/>
          <w:lang w:eastAsia="lv-LV"/>
        </w:rPr>
        <w:t>, 67</w:t>
      </w:r>
      <w:r w:rsidR="00D4643E" w:rsidRPr="00E91B9C">
        <w:rPr>
          <w:rFonts w:eastAsia="Calibri" w:cs="Times New Roman"/>
          <w:sz w:val="18"/>
          <w:szCs w:val="18"/>
          <w:lang w:eastAsia="lv-LV"/>
        </w:rPr>
        <w:t>028023</w:t>
      </w:r>
      <w:r w:rsidR="002572C6">
        <w:rPr>
          <w:rFonts w:eastAsia="Calibri" w:cs="Times New Roman"/>
          <w:sz w:val="18"/>
          <w:szCs w:val="18"/>
          <w:lang w:eastAsia="lv-LV"/>
        </w:rPr>
        <w:t xml:space="preserve"> </w:t>
      </w:r>
    </w:p>
    <w:bookmarkStart w:id="1" w:name="_GoBack"/>
    <w:bookmarkEnd w:id="1"/>
    <w:p w:rsidR="00BE095C" w:rsidRDefault="00361A8E" w:rsidP="0086393F">
      <w:pPr>
        <w:spacing w:after="0"/>
        <w:ind w:firstLine="426"/>
        <w:rPr>
          <w:rFonts w:eastAsia="Calibri" w:cs="Times New Roman"/>
          <w:sz w:val="18"/>
          <w:szCs w:val="18"/>
          <w:lang w:eastAsia="lv-LV"/>
        </w:rPr>
      </w:pPr>
      <w:r>
        <w:fldChar w:fldCharType="begin"/>
      </w:r>
      <w:r>
        <w:instrText xml:space="preserve"> HYPERLINK "mailto:Gunita.Kupca@sam.gov.lv" </w:instrText>
      </w:r>
      <w:r>
        <w:fldChar w:fldCharType="separate"/>
      </w:r>
      <w:r w:rsidR="003041B3" w:rsidRPr="001E7A5C">
        <w:rPr>
          <w:rStyle w:val="Hyperlink"/>
          <w:rFonts w:eastAsia="Calibri" w:cs="Times New Roman"/>
          <w:sz w:val="18"/>
          <w:szCs w:val="18"/>
          <w:lang w:eastAsia="lv-LV"/>
        </w:rPr>
        <w:t>Gunita.Kupca@sam.gov.lv</w:t>
      </w:r>
      <w:r>
        <w:rPr>
          <w:rStyle w:val="Hyperlink"/>
          <w:rFonts w:eastAsia="Calibri" w:cs="Times New Roman"/>
          <w:sz w:val="18"/>
          <w:szCs w:val="18"/>
          <w:lang w:eastAsia="lv-LV"/>
        </w:rPr>
        <w:fldChar w:fldCharType="end"/>
      </w:r>
    </w:p>
    <w:p w:rsidR="003041B3" w:rsidRDefault="003041B3" w:rsidP="0086393F">
      <w:pPr>
        <w:spacing w:after="0"/>
        <w:ind w:firstLine="426"/>
      </w:pPr>
    </w:p>
    <w:sectPr w:rsidR="003041B3" w:rsidSect="002572C6">
      <w:headerReference w:type="default" r:id="rId9"/>
      <w:footerReference w:type="default" r:id="rId10"/>
      <w:footerReference w:type="first" r:id="rId11"/>
      <w:pgSz w:w="11906" w:h="16838" w:code="9"/>
      <w:pgMar w:top="1134" w:right="707" w:bottom="1134" w:left="1418" w:header="709"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C3" w:rsidRDefault="005876C3">
      <w:pPr>
        <w:spacing w:after="0"/>
      </w:pPr>
      <w:r>
        <w:separator/>
      </w:r>
    </w:p>
  </w:endnote>
  <w:endnote w:type="continuationSeparator" w:id="0">
    <w:p w:rsidR="005876C3" w:rsidRDefault="00587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1" w:rsidRPr="0030299A" w:rsidRDefault="00222101" w:rsidP="0030299A">
    <w:pPr>
      <w:pStyle w:val="Footer"/>
      <w:jc w:val="both"/>
      <w:rPr>
        <w:sz w:val="18"/>
        <w:szCs w:val="18"/>
      </w:rPr>
    </w:pPr>
    <w:r w:rsidRPr="0030299A">
      <w:rPr>
        <w:sz w:val="18"/>
        <w:szCs w:val="18"/>
      </w:rPr>
      <w:fldChar w:fldCharType="begin"/>
    </w:r>
    <w:r w:rsidRPr="0030299A">
      <w:rPr>
        <w:sz w:val="18"/>
        <w:szCs w:val="18"/>
      </w:rPr>
      <w:instrText xml:space="preserve"> FILENAME   \* MERGEFORMAT </w:instrText>
    </w:r>
    <w:r w:rsidRPr="0030299A">
      <w:rPr>
        <w:sz w:val="18"/>
        <w:szCs w:val="18"/>
      </w:rPr>
      <w:fldChar w:fldCharType="separate"/>
    </w:r>
    <w:r w:rsidR="00361A8E">
      <w:rPr>
        <w:noProof/>
        <w:sz w:val="18"/>
        <w:szCs w:val="18"/>
      </w:rPr>
      <w:t>SAMNot_100516_GrozMK158</w:t>
    </w:r>
    <w:r w:rsidRPr="0030299A">
      <w:rPr>
        <w:sz w:val="18"/>
        <w:szCs w:val="18"/>
      </w:rPr>
      <w:fldChar w:fldCharType="end"/>
    </w:r>
    <w:r w:rsidRPr="0030299A">
      <w:rPr>
        <w:sz w:val="18"/>
        <w:szCs w:val="18"/>
      </w:rPr>
      <w:t>; Grozījum</w:t>
    </w:r>
    <w:r>
      <w:rPr>
        <w:sz w:val="18"/>
        <w:szCs w:val="18"/>
      </w:rPr>
      <w:t>i</w:t>
    </w:r>
    <w:r w:rsidRPr="0030299A">
      <w:rPr>
        <w:sz w:val="18"/>
        <w:szCs w:val="18"/>
      </w:rPr>
      <w:t xml:space="preserve"> Ministru kabineta 2010.gada 18.maija noteikumos Nr.464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p>
  <w:p w:rsidR="00222101" w:rsidRPr="0030299A" w:rsidRDefault="00222101" w:rsidP="0030299A">
    <w:pPr>
      <w:pStyle w:val="Footer"/>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CD" w:rsidRDefault="00F34F22" w:rsidP="00EA6CCD">
    <w:pPr>
      <w:jc w:val="both"/>
      <w:rPr>
        <w:sz w:val="18"/>
        <w:szCs w:val="18"/>
      </w:rPr>
    </w:pPr>
    <w:r>
      <w:rPr>
        <w:sz w:val="18"/>
        <w:szCs w:val="18"/>
      </w:rPr>
      <w:t>SAMNot_</w:t>
    </w:r>
    <w:r w:rsidR="003C1EC9">
      <w:rPr>
        <w:sz w:val="18"/>
        <w:szCs w:val="18"/>
      </w:rPr>
      <w:t>1</w:t>
    </w:r>
    <w:r w:rsidR="009B4724">
      <w:rPr>
        <w:sz w:val="18"/>
        <w:szCs w:val="18"/>
      </w:rPr>
      <w:t>1</w:t>
    </w:r>
    <w:r w:rsidR="003C1EC9">
      <w:rPr>
        <w:sz w:val="18"/>
        <w:szCs w:val="18"/>
      </w:rPr>
      <w:t>05</w:t>
    </w:r>
    <w:r>
      <w:rPr>
        <w:sz w:val="18"/>
        <w:szCs w:val="18"/>
      </w:rPr>
      <w:t xml:space="preserve">16_GrozMK158; </w:t>
    </w:r>
    <w:r w:rsidR="00EA6CCD" w:rsidRPr="00EA6CCD">
      <w:rPr>
        <w:sz w:val="18"/>
        <w:szCs w:val="18"/>
      </w:rPr>
      <w:t>Ministru kabineta noteikumu projekts ”Grozījums Ministru kabineta 2016.gada 15.marta noteikumos Nr.158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p>
  <w:p w:rsidR="003041B3" w:rsidRPr="00EA6CCD" w:rsidRDefault="003041B3" w:rsidP="00EA6CCD">
    <w:pPr>
      <w:jc w:val="both"/>
      <w:rPr>
        <w:sz w:val="18"/>
        <w:szCs w:val="18"/>
      </w:rPr>
    </w:pPr>
  </w:p>
  <w:p w:rsidR="00DB213F" w:rsidRPr="002F4DEE" w:rsidRDefault="00DB213F" w:rsidP="004E6FF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C3" w:rsidRDefault="005876C3">
      <w:pPr>
        <w:spacing w:after="0"/>
      </w:pPr>
      <w:r>
        <w:separator/>
      </w:r>
    </w:p>
  </w:footnote>
  <w:footnote w:type="continuationSeparator" w:id="0">
    <w:p w:rsidR="005876C3" w:rsidRDefault="005876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3F"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3041B3">
      <w:rPr>
        <w:noProof/>
        <w:sz w:val="20"/>
        <w:szCs w:val="20"/>
      </w:rPr>
      <w:t>2</w:t>
    </w:r>
    <w:r w:rsidRPr="00627971">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317AFF"/>
    <w:multiLevelType w:val="hybridMultilevel"/>
    <w:tmpl w:val="3440080A"/>
    <w:lvl w:ilvl="0" w:tplc="6D9462A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30A91145"/>
    <w:multiLevelType w:val="multilevel"/>
    <w:tmpl w:val="FED040AC"/>
    <w:lvl w:ilvl="0">
      <w:start w:val="1"/>
      <w:numFmt w:val="decimal"/>
      <w:lvlText w:val="%1."/>
      <w:lvlJc w:val="left"/>
      <w:pPr>
        <w:ind w:left="1495"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385C6E"/>
    <w:multiLevelType w:val="multilevel"/>
    <w:tmpl w:val="FDB8495A"/>
    <w:lvl w:ilvl="0">
      <w:start w:val="1"/>
      <w:numFmt w:val="decimal"/>
      <w:lvlText w:val="%1."/>
      <w:lvlJc w:val="left"/>
      <w:pPr>
        <w:ind w:left="360" w:hanging="360"/>
      </w:p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380E83"/>
    <w:multiLevelType w:val="hybridMultilevel"/>
    <w:tmpl w:val="E8386C92"/>
    <w:lvl w:ilvl="0" w:tplc="49D626C0">
      <w:start w:val="11"/>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78711C"/>
    <w:multiLevelType w:val="hybridMultilevel"/>
    <w:tmpl w:val="18386AE2"/>
    <w:lvl w:ilvl="0" w:tplc="8D00E23E">
      <w:start w:val="11"/>
      <w:numFmt w:val="decimal"/>
      <w:lvlText w:val="%1."/>
      <w:lvlJc w:val="left"/>
      <w:pPr>
        <w:ind w:left="1071" w:hanging="375"/>
      </w:pPr>
      <w:rPr>
        <w:rFonts w:hint="default"/>
      </w:rPr>
    </w:lvl>
    <w:lvl w:ilvl="1" w:tplc="04260019" w:tentative="1">
      <w:start w:val="1"/>
      <w:numFmt w:val="lowerLetter"/>
      <w:lvlText w:val="%2."/>
      <w:lvlJc w:val="left"/>
      <w:pPr>
        <w:ind w:left="1776" w:hanging="360"/>
      </w:pPr>
    </w:lvl>
    <w:lvl w:ilvl="2" w:tplc="0426001B" w:tentative="1">
      <w:start w:val="1"/>
      <w:numFmt w:val="lowerRoman"/>
      <w:lvlText w:val="%3."/>
      <w:lvlJc w:val="right"/>
      <w:pPr>
        <w:ind w:left="2496" w:hanging="180"/>
      </w:pPr>
    </w:lvl>
    <w:lvl w:ilvl="3" w:tplc="0426000F" w:tentative="1">
      <w:start w:val="1"/>
      <w:numFmt w:val="decimal"/>
      <w:lvlText w:val="%4."/>
      <w:lvlJc w:val="left"/>
      <w:pPr>
        <w:ind w:left="3216" w:hanging="360"/>
      </w:pPr>
    </w:lvl>
    <w:lvl w:ilvl="4" w:tplc="04260019" w:tentative="1">
      <w:start w:val="1"/>
      <w:numFmt w:val="lowerLetter"/>
      <w:lvlText w:val="%5."/>
      <w:lvlJc w:val="left"/>
      <w:pPr>
        <w:ind w:left="3936" w:hanging="360"/>
      </w:pPr>
    </w:lvl>
    <w:lvl w:ilvl="5" w:tplc="0426001B" w:tentative="1">
      <w:start w:val="1"/>
      <w:numFmt w:val="lowerRoman"/>
      <w:lvlText w:val="%6."/>
      <w:lvlJc w:val="right"/>
      <w:pPr>
        <w:ind w:left="4656" w:hanging="180"/>
      </w:pPr>
    </w:lvl>
    <w:lvl w:ilvl="6" w:tplc="0426000F" w:tentative="1">
      <w:start w:val="1"/>
      <w:numFmt w:val="decimal"/>
      <w:lvlText w:val="%7."/>
      <w:lvlJc w:val="left"/>
      <w:pPr>
        <w:ind w:left="5376" w:hanging="360"/>
      </w:pPr>
    </w:lvl>
    <w:lvl w:ilvl="7" w:tplc="04260019" w:tentative="1">
      <w:start w:val="1"/>
      <w:numFmt w:val="lowerLetter"/>
      <w:lvlText w:val="%8."/>
      <w:lvlJc w:val="left"/>
      <w:pPr>
        <w:ind w:left="6096" w:hanging="360"/>
      </w:pPr>
    </w:lvl>
    <w:lvl w:ilvl="8" w:tplc="0426001B" w:tentative="1">
      <w:start w:val="1"/>
      <w:numFmt w:val="lowerRoman"/>
      <w:lvlText w:val="%9."/>
      <w:lvlJc w:val="right"/>
      <w:pPr>
        <w:ind w:left="6816" w:hanging="180"/>
      </w:pPr>
    </w:lvl>
  </w:abstractNum>
  <w:num w:numId="1">
    <w:abstractNumId w:val="2"/>
  </w:num>
  <w:num w:numId="2">
    <w:abstractNumId w:val="8"/>
  </w:num>
  <w:num w:numId="3">
    <w:abstractNumId w:val="4"/>
  </w:num>
  <w:num w:numId="4">
    <w:abstractNumId w:val="7"/>
  </w:num>
  <w:num w:numId="5">
    <w:abstractNumId w:val="5"/>
  </w:num>
  <w:num w:numId="6">
    <w:abstractNumId w:val="0"/>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288D"/>
    <w:rsid w:val="00005DA3"/>
    <w:rsid w:val="00020F20"/>
    <w:rsid w:val="00021454"/>
    <w:rsid w:val="0002402F"/>
    <w:rsid w:val="00031205"/>
    <w:rsid w:val="000457AE"/>
    <w:rsid w:val="000460A8"/>
    <w:rsid w:val="00046609"/>
    <w:rsid w:val="000A4B1B"/>
    <w:rsid w:val="000B72BE"/>
    <w:rsid w:val="000D0573"/>
    <w:rsid w:val="000D7751"/>
    <w:rsid w:val="000E0FD5"/>
    <w:rsid w:val="000E1726"/>
    <w:rsid w:val="000E2E67"/>
    <w:rsid w:val="000E4B21"/>
    <w:rsid w:val="000E7176"/>
    <w:rsid w:val="000F0787"/>
    <w:rsid w:val="00101EB7"/>
    <w:rsid w:val="00105796"/>
    <w:rsid w:val="00106CBE"/>
    <w:rsid w:val="00114917"/>
    <w:rsid w:val="00117F3F"/>
    <w:rsid w:val="00125DEE"/>
    <w:rsid w:val="0015380C"/>
    <w:rsid w:val="00153AAD"/>
    <w:rsid w:val="00153E92"/>
    <w:rsid w:val="00154D44"/>
    <w:rsid w:val="00156366"/>
    <w:rsid w:val="001577E1"/>
    <w:rsid w:val="001639BA"/>
    <w:rsid w:val="00166D99"/>
    <w:rsid w:val="00172B60"/>
    <w:rsid w:val="001748D5"/>
    <w:rsid w:val="001845D5"/>
    <w:rsid w:val="00191491"/>
    <w:rsid w:val="001A03B5"/>
    <w:rsid w:val="001C0AA5"/>
    <w:rsid w:val="001C6729"/>
    <w:rsid w:val="001D5D9D"/>
    <w:rsid w:val="001E2AE7"/>
    <w:rsid w:val="001E2C08"/>
    <w:rsid w:val="001E786C"/>
    <w:rsid w:val="00213F3E"/>
    <w:rsid w:val="00222101"/>
    <w:rsid w:val="002569BC"/>
    <w:rsid w:val="002572C6"/>
    <w:rsid w:val="002811F0"/>
    <w:rsid w:val="00294F99"/>
    <w:rsid w:val="00297DFE"/>
    <w:rsid w:val="002B2EC5"/>
    <w:rsid w:val="002B2F19"/>
    <w:rsid w:val="002C300C"/>
    <w:rsid w:val="002C7060"/>
    <w:rsid w:val="002D043E"/>
    <w:rsid w:val="002D2D48"/>
    <w:rsid w:val="002E01F8"/>
    <w:rsid w:val="002F4DEE"/>
    <w:rsid w:val="0030299A"/>
    <w:rsid w:val="003041B3"/>
    <w:rsid w:val="003176FC"/>
    <w:rsid w:val="00342046"/>
    <w:rsid w:val="00361A8E"/>
    <w:rsid w:val="00363741"/>
    <w:rsid w:val="0037451B"/>
    <w:rsid w:val="00374E89"/>
    <w:rsid w:val="003861DA"/>
    <w:rsid w:val="003C1EC9"/>
    <w:rsid w:val="003D0100"/>
    <w:rsid w:val="003D57E6"/>
    <w:rsid w:val="003F0CE7"/>
    <w:rsid w:val="0041248B"/>
    <w:rsid w:val="00413468"/>
    <w:rsid w:val="0041623C"/>
    <w:rsid w:val="00427D36"/>
    <w:rsid w:val="004525E5"/>
    <w:rsid w:val="00457D47"/>
    <w:rsid w:val="00462496"/>
    <w:rsid w:val="0046642E"/>
    <w:rsid w:val="004852E6"/>
    <w:rsid w:val="00490E63"/>
    <w:rsid w:val="004A477B"/>
    <w:rsid w:val="004A7114"/>
    <w:rsid w:val="004A75FD"/>
    <w:rsid w:val="004B1F2D"/>
    <w:rsid w:val="004B4040"/>
    <w:rsid w:val="004C67E1"/>
    <w:rsid w:val="004C7882"/>
    <w:rsid w:val="004D3D7D"/>
    <w:rsid w:val="004D7526"/>
    <w:rsid w:val="004E4F82"/>
    <w:rsid w:val="004E6FFE"/>
    <w:rsid w:val="004F735D"/>
    <w:rsid w:val="005042A1"/>
    <w:rsid w:val="005125F6"/>
    <w:rsid w:val="00531F18"/>
    <w:rsid w:val="00532345"/>
    <w:rsid w:val="00536EDB"/>
    <w:rsid w:val="00546460"/>
    <w:rsid w:val="0057477B"/>
    <w:rsid w:val="00575662"/>
    <w:rsid w:val="005876C3"/>
    <w:rsid w:val="00587806"/>
    <w:rsid w:val="00587EFA"/>
    <w:rsid w:val="005B108C"/>
    <w:rsid w:val="005C0543"/>
    <w:rsid w:val="005C169E"/>
    <w:rsid w:val="005C73F8"/>
    <w:rsid w:val="005F47BC"/>
    <w:rsid w:val="005F531E"/>
    <w:rsid w:val="00603822"/>
    <w:rsid w:val="00603826"/>
    <w:rsid w:val="0061025A"/>
    <w:rsid w:val="00620140"/>
    <w:rsid w:val="00620A80"/>
    <w:rsid w:val="006214BE"/>
    <w:rsid w:val="00625FEE"/>
    <w:rsid w:val="00627971"/>
    <w:rsid w:val="006344E6"/>
    <w:rsid w:val="006406DC"/>
    <w:rsid w:val="00653B7E"/>
    <w:rsid w:val="0065782D"/>
    <w:rsid w:val="006818E7"/>
    <w:rsid w:val="0069039A"/>
    <w:rsid w:val="0069236E"/>
    <w:rsid w:val="00695DB6"/>
    <w:rsid w:val="006B2C3E"/>
    <w:rsid w:val="006C424D"/>
    <w:rsid w:val="006D5217"/>
    <w:rsid w:val="006E1938"/>
    <w:rsid w:val="00713EE2"/>
    <w:rsid w:val="00742BD4"/>
    <w:rsid w:val="00754B36"/>
    <w:rsid w:val="007622DD"/>
    <w:rsid w:val="00762A0C"/>
    <w:rsid w:val="00766317"/>
    <w:rsid w:val="00776CE8"/>
    <w:rsid w:val="00786B1E"/>
    <w:rsid w:val="007A2A81"/>
    <w:rsid w:val="007B0974"/>
    <w:rsid w:val="007E1121"/>
    <w:rsid w:val="007E600E"/>
    <w:rsid w:val="007F7AE3"/>
    <w:rsid w:val="008231DD"/>
    <w:rsid w:val="00824B29"/>
    <w:rsid w:val="00826A1F"/>
    <w:rsid w:val="00834ADD"/>
    <w:rsid w:val="008367B2"/>
    <w:rsid w:val="0085197A"/>
    <w:rsid w:val="00851D4C"/>
    <w:rsid w:val="0086393F"/>
    <w:rsid w:val="00865E22"/>
    <w:rsid w:val="008716C8"/>
    <w:rsid w:val="00885968"/>
    <w:rsid w:val="00894D8A"/>
    <w:rsid w:val="008A38F2"/>
    <w:rsid w:val="008E3252"/>
    <w:rsid w:val="00930ABA"/>
    <w:rsid w:val="00936C0B"/>
    <w:rsid w:val="009446BC"/>
    <w:rsid w:val="009469C8"/>
    <w:rsid w:val="00950A6D"/>
    <w:rsid w:val="00953BCF"/>
    <w:rsid w:val="00960895"/>
    <w:rsid w:val="00983068"/>
    <w:rsid w:val="00991184"/>
    <w:rsid w:val="00995D15"/>
    <w:rsid w:val="009963C3"/>
    <w:rsid w:val="009A2A91"/>
    <w:rsid w:val="009A4659"/>
    <w:rsid w:val="009B4724"/>
    <w:rsid w:val="009D43AD"/>
    <w:rsid w:val="009D4A81"/>
    <w:rsid w:val="009D5D90"/>
    <w:rsid w:val="009F1765"/>
    <w:rsid w:val="00A0683E"/>
    <w:rsid w:val="00A13372"/>
    <w:rsid w:val="00A1409C"/>
    <w:rsid w:val="00A149C4"/>
    <w:rsid w:val="00A34959"/>
    <w:rsid w:val="00A402DD"/>
    <w:rsid w:val="00A425A4"/>
    <w:rsid w:val="00A474E5"/>
    <w:rsid w:val="00A567EF"/>
    <w:rsid w:val="00A639B5"/>
    <w:rsid w:val="00A67AA0"/>
    <w:rsid w:val="00AA2111"/>
    <w:rsid w:val="00AA27C6"/>
    <w:rsid w:val="00AC2309"/>
    <w:rsid w:val="00AC72A9"/>
    <w:rsid w:val="00AD131E"/>
    <w:rsid w:val="00AE5642"/>
    <w:rsid w:val="00AE5ECA"/>
    <w:rsid w:val="00AF2D7F"/>
    <w:rsid w:val="00AF2EE3"/>
    <w:rsid w:val="00AF3A29"/>
    <w:rsid w:val="00AF6805"/>
    <w:rsid w:val="00B06430"/>
    <w:rsid w:val="00B14736"/>
    <w:rsid w:val="00B2344C"/>
    <w:rsid w:val="00B3438A"/>
    <w:rsid w:val="00B35AD3"/>
    <w:rsid w:val="00B46C4E"/>
    <w:rsid w:val="00B521EC"/>
    <w:rsid w:val="00B56CF6"/>
    <w:rsid w:val="00B67C90"/>
    <w:rsid w:val="00B73875"/>
    <w:rsid w:val="00B73E9D"/>
    <w:rsid w:val="00B90C8E"/>
    <w:rsid w:val="00B915EF"/>
    <w:rsid w:val="00BA4017"/>
    <w:rsid w:val="00BB4671"/>
    <w:rsid w:val="00BB50FA"/>
    <w:rsid w:val="00BC1EEF"/>
    <w:rsid w:val="00BC2B79"/>
    <w:rsid w:val="00BC481D"/>
    <w:rsid w:val="00BC5421"/>
    <w:rsid w:val="00BD20B2"/>
    <w:rsid w:val="00BD3543"/>
    <w:rsid w:val="00BD4CEA"/>
    <w:rsid w:val="00BE095C"/>
    <w:rsid w:val="00BE433C"/>
    <w:rsid w:val="00BF605B"/>
    <w:rsid w:val="00C108A3"/>
    <w:rsid w:val="00C1431B"/>
    <w:rsid w:val="00C149A4"/>
    <w:rsid w:val="00C270FF"/>
    <w:rsid w:val="00C35ECA"/>
    <w:rsid w:val="00C370D4"/>
    <w:rsid w:val="00C41B3A"/>
    <w:rsid w:val="00C437B1"/>
    <w:rsid w:val="00C564E2"/>
    <w:rsid w:val="00C57BEE"/>
    <w:rsid w:val="00C65730"/>
    <w:rsid w:val="00C6635C"/>
    <w:rsid w:val="00C679E1"/>
    <w:rsid w:val="00C835B1"/>
    <w:rsid w:val="00C96F7F"/>
    <w:rsid w:val="00CC4164"/>
    <w:rsid w:val="00CD0D4B"/>
    <w:rsid w:val="00CF2FD7"/>
    <w:rsid w:val="00D351D6"/>
    <w:rsid w:val="00D417A6"/>
    <w:rsid w:val="00D4643E"/>
    <w:rsid w:val="00D50F35"/>
    <w:rsid w:val="00D51E7E"/>
    <w:rsid w:val="00D539D6"/>
    <w:rsid w:val="00D56703"/>
    <w:rsid w:val="00DA6165"/>
    <w:rsid w:val="00DB0F5C"/>
    <w:rsid w:val="00DB193D"/>
    <w:rsid w:val="00DB213F"/>
    <w:rsid w:val="00DC3CC5"/>
    <w:rsid w:val="00DF124D"/>
    <w:rsid w:val="00DF4EB3"/>
    <w:rsid w:val="00DF5B24"/>
    <w:rsid w:val="00E1186A"/>
    <w:rsid w:val="00E16400"/>
    <w:rsid w:val="00E27609"/>
    <w:rsid w:val="00E27DFC"/>
    <w:rsid w:val="00E52358"/>
    <w:rsid w:val="00E53720"/>
    <w:rsid w:val="00E7730E"/>
    <w:rsid w:val="00E83307"/>
    <w:rsid w:val="00E841E3"/>
    <w:rsid w:val="00E87497"/>
    <w:rsid w:val="00E8783A"/>
    <w:rsid w:val="00E91B9C"/>
    <w:rsid w:val="00EA6CCD"/>
    <w:rsid w:val="00EB5862"/>
    <w:rsid w:val="00EB667E"/>
    <w:rsid w:val="00EC4DE3"/>
    <w:rsid w:val="00EC6A57"/>
    <w:rsid w:val="00EE476C"/>
    <w:rsid w:val="00F03580"/>
    <w:rsid w:val="00F34F22"/>
    <w:rsid w:val="00F648A8"/>
    <w:rsid w:val="00F6687C"/>
    <w:rsid w:val="00F700D1"/>
    <w:rsid w:val="00F7343C"/>
    <w:rsid w:val="00F75A4D"/>
    <w:rsid w:val="00F8043F"/>
    <w:rsid w:val="00F953E6"/>
    <w:rsid w:val="00F96CB1"/>
    <w:rsid w:val="00FA0E2B"/>
    <w:rsid w:val="00FB2EAC"/>
    <w:rsid w:val="00FB6AFD"/>
    <w:rsid w:val="00FE0BA4"/>
    <w:rsid w:val="00FE13CA"/>
    <w:rsid w:val="00FE5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character" w:styleId="FollowedHyperlink">
    <w:name w:val="FollowedHyperlink"/>
    <w:basedOn w:val="DefaultParagraphFont"/>
    <w:uiPriority w:val="99"/>
    <w:semiHidden/>
    <w:unhideWhenUsed/>
    <w:rsid w:val="00625F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character" w:styleId="FollowedHyperlink">
    <w:name w:val="FollowedHyperlink"/>
    <w:basedOn w:val="DefaultParagraphFont"/>
    <w:uiPriority w:val="99"/>
    <w:semiHidden/>
    <w:unhideWhenUsed/>
    <w:rsid w:val="00625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6426">
      <w:bodyDiv w:val="1"/>
      <w:marLeft w:val="0"/>
      <w:marRight w:val="0"/>
      <w:marTop w:val="0"/>
      <w:marBottom w:val="0"/>
      <w:divBdr>
        <w:top w:val="none" w:sz="0" w:space="0" w:color="auto"/>
        <w:left w:val="none" w:sz="0" w:space="0" w:color="auto"/>
        <w:bottom w:val="none" w:sz="0" w:space="0" w:color="auto"/>
        <w:right w:val="none" w:sz="0" w:space="0" w:color="auto"/>
      </w:divBdr>
      <w:divsChild>
        <w:div w:id="115685981">
          <w:marLeft w:val="0"/>
          <w:marRight w:val="0"/>
          <w:marTop w:val="0"/>
          <w:marBottom w:val="0"/>
          <w:divBdr>
            <w:top w:val="none" w:sz="0" w:space="0" w:color="auto"/>
            <w:left w:val="none" w:sz="0" w:space="0" w:color="auto"/>
            <w:bottom w:val="none" w:sz="0" w:space="0" w:color="auto"/>
            <w:right w:val="none" w:sz="0" w:space="0" w:color="auto"/>
          </w:divBdr>
          <w:divsChild>
            <w:div w:id="1624848898">
              <w:marLeft w:val="0"/>
              <w:marRight w:val="0"/>
              <w:marTop w:val="0"/>
              <w:marBottom w:val="0"/>
              <w:divBdr>
                <w:top w:val="none" w:sz="0" w:space="0" w:color="auto"/>
                <w:left w:val="none" w:sz="0" w:space="0" w:color="auto"/>
                <w:bottom w:val="none" w:sz="0" w:space="0" w:color="auto"/>
                <w:right w:val="none" w:sz="0" w:space="0" w:color="auto"/>
              </w:divBdr>
              <w:divsChild>
                <w:div w:id="1871651581">
                  <w:marLeft w:val="0"/>
                  <w:marRight w:val="0"/>
                  <w:marTop w:val="0"/>
                  <w:marBottom w:val="0"/>
                  <w:divBdr>
                    <w:top w:val="none" w:sz="0" w:space="0" w:color="auto"/>
                    <w:left w:val="none" w:sz="0" w:space="0" w:color="auto"/>
                    <w:bottom w:val="none" w:sz="0" w:space="0" w:color="auto"/>
                    <w:right w:val="none" w:sz="0" w:space="0" w:color="auto"/>
                  </w:divBdr>
                  <w:divsChild>
                    <w:div w:id="1203398359">
                      <w:marLeft w:val="0"/>
                      <w:marRight w:val="0"/>
                      <w:marTop w:val="0"/>
                      <w:marBottom w:val="0"/>
                      <w:divBdr>
                        <w:top w:val="none" w:sz="0" w:space="0" w:color="auto"/>
                        <w:left w:val="none" w:sz="0" w:space="0" w:color="auto"/>
                        <w:bottom w:val="none" w:sz="0" w:space="0" w:color="auto"/>
                        <w:right w:val="none" w:sz="0" w:space="0" w:color="auto"/>
                      </w:divBdr>
                      <w:divsChild>
                        <w:div w:id="624578073">
                          <w:marLeft w:val="0"/>
                          <w:marRight w:val="0"/>
                          <w:marTop w:val="0"/>
                          <w:marBottom w:val="0"/>
                          <w:divBdr>
                            <w:top w:val="none" w:sz="0" w:space="0" w:color="auto"/>
                            <w:left w:val="none" w:sz="0" w:space="0" w:color="auto"/>
                            <w:bottom w:val="none" w:sz="0" w:space="0" w:color="auto"/>
                            <w:right w:val="none" w:sz="0" w:space="0" w:color="auto"/>
                          </w:divBdr>
                          <w:divsChild>
                            <w:div w:id="1223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 w:id="2034650396">
      <w:bodyDiv w:val="1"/>
      <w:marLeft w:val="0"/>
      <w:marRight w:val="0"/>
      <w:marTop w:val="0"/>
      <w:marBottom w:val="0"/>
      <w:divBdr>
        <w:top w:val="none" w:sz="0" w:space="0" w:color="auto"/>
        <w:left w:val="none" w:sz="0" w:space="0" w:color="auto"/>
        <w:bottom w:val="none" w:sz="0" w:space="0" w:color="auto"/>
        <w:right w:val="none" w:sz="0" w:space="0" w:color="auto"/>
      </w:divBdr>
      <w:divsChild>
        <w:div w:id="804664594">
          <w:marLeft w:val="0"/>
          <w:marRight w:val="0"/>
          <w:marTop w:val="0"/>
          <w:marBottom w:val="0"/>
          <w:divBdr>
            <w:top w:val="none" w:sz="0" w:space="0" w:color="auto"/>
            <w:left w:val="none" w:sz="0" w:space="0" w:color="auto"/>
            <w:bottom w:val="none" w:sz="0" w:space="0" w:color="auto"/>
            <w:right w:val="none" w:sz="0" w:space="0" w:color="auto"/>
          </w:divBdr>
          <w:divsChild>
            <w:div w:id="1198012004">
              <w:marLeft w:val="0"/>
              <w:marRight w:val="0"/>
              <w:marTop w:val="0"/>
              <w:marBottom w:val="0"/>
              <w:divBdr>
                <w:top w:val="none" w:sz="0" w:space="0" w:color="auto"/>
                <w:left w:val="none" w:sz="0" w:space="0" w:color="auto"/>
                <w:bottom w:val="none" w:sz="0" w:space="0" w:color="auto"/>
                <w:right w:val="none" w:sz="0" w:space="0" w:color="auto"/>
              </w:divBdr>
              <w:divsChild>
                <w:div w:id="893733561">
                  <w:marLeft w:val="0"/>
                  <w:marRight w:val="0"/>
                  <w:marTop w:val="0"/>
                  <w:marBottom w:val="0"/>
                  <w:divBdr>
                    <w:top w:val="none" w:sz="0" w:space="0" w:color="auto"/>
                    <w:left w:val="none" w:sz="0" w:space="0" w:color="auto"/>
                    <w:bottom w:val="none" w:sz="0" w:space="0" w:color="auto"/>
                    <w:right w:val="none" w:sz="0" w:space="0" w:color="auto"/>
                  </w:divBdr>
                  <w:divsChild>
                    <w:div w:id="756102085">
                      <w:marLeft w:val="0"/>
                      <w:marRight w:val="0"/>
                      <w:marTop w:val="0"/>
                      <w:marBottom w:val="0"/>
                      <w:divBdr>
                        <w:top w:val="none" w:sz="0" w:space="0" w:color="auto"/>
                        <w:left w:val="none" w:sz="0" w:space="0" w:color="auto"/>
                        <w:bottom w:val="none" w:sz="0" w:space="0" w:color="auto"/>
                        <w:right w:val="none" w:sz="0" w:space="0" w:color="auto"/>
                      </w:divBdr>
                      <w:divsChild>
                        <w:div w:id="1192953911">
                          <w:marLeft w:val="0"/>
                          <w:marRight w:val="0"/>
                          <w:marTop w:val="0"/>
                          <w:marBottom w:val="0"/>
                          <w:divBdr>
                            <w:top w:val="none" w:sz="0" w:space="0" w:color="auto"/>
                            <w:left w:val="none" w:sz="0" w:space="0" w:color="auto"/>
                            <w:bottom w:val="none" w:sz="0" w:space="0" w:color="auto"/>
                            <w:right w:val="none" w:sz="0" w:space="0" w:color="auto"/>
                          </w:divBdr>
                          <w:divsChild>
                            <w:div w:id="8554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AF31-FF2B-45CC-8784-A9EE3BD9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892</Words>
  <Characters>509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2016.gada 15.marta noteikumos Nr.158 "Darbības programmas "Izaugsme un nodarbinātība" 6.1.3. specifiskā atbalsta mērķa "Nodrošināt nepieciešamo infrastruktūru uz Rīgas maģistrālajiem pārvadiem un novērst maģistrālo ielu fragmen</vt:lpstr>
    </vt:vector>
  </TitlesOfParts>
  <Company>Latvenergo</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2016.gada 15.marta noteikumos Nr.158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 </dc:title>
  <dc:creator>Gunita Kupča</dc:creator>
  <cp:keywords>MK noteikumu projekts</cp:keywords>
  <cp:lastModifiedBy>Gunita Kupča</cp:lastModifiedBy>
  <cp:revision>16</cp:revision>
  <cp:lastPrinted>2016-05-11T07:33:00Z</cp:lastPrinted>
  <dcterms:created xsi:type="dcterms:W3CDTF">2016-04-22T08:05:00Z</dcterms:created>
  <dcterms:modified xsi:type="dcterms:W3CDTF">2016-05-11T07:34:00Z</dcterms:modified>
</cp:coreProperties>
</file>