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2D4" w:rsidRPr="00713809" w:rsidRDefault="008752D4" w:rsidP="008752D4">
      <w:pPr>
        <w:pStyle w:val="Parasts1"/>
        <w:spacing w:after="0" w:line="240" w:lineRule="auto"/>
        <w:jc w:val="center"/>
        <w:rPr>
          <w:rFonts w:ascii="Times New Roman" w:eastAsia="Times New Roman" w:hAnsi="Times New Roman"/>
          <w:b/>
          <w:bCs/>
          <w:sz w:val="24"/>
          <w:szCs w:val="24"/>
          <w:lang w:eastAsia="lv-LV"/>
        </w:rPr>
      </w:pPr>
      <w:r w:rsidRPr="00713809">
        <w:rPr>
          <w:rFonts w:ascii="Times New Roman" w:eastAsia="Times New Roman" w:hAnsi="Times New Roman"/>
          <w:b/>
          <w:bCs/>
          <w:sz w:val="24"/>
          <w:szCs w:val="24"/>
          <w:lang w:eastAsia="lv-LV"/>
        </w:rPr>
        <w:t xml:space="preserve">Likumprojekta „Grozījumi </w:t>
      </w:r>
      <w:r w:rsidR="00D30136" w:rsidRPr="00713809">
        <w:rPr>
          <w:rFonts w:ascii="Times New Roman" w:eastAsia="Times New Roman" w:hAnsi="Times New Roman"/>
          <w:b/>
          <w:bCs/>
          <w:sz w:val="24"/>
          <w:szCs w:val="24"/>
          <w:lang w:eastAsia="lv-LV"/>
        </w:rPr>
        <w:t>Paziņošanas</w:t>
      </w:r>
      <w:r w:rsidR="000F24DE" w:rsidRPr="00713809">
        <w:rPr>
          <w:rFonts w:ascii="Times New Roman" w:eastAsia="Times New Roman" w:hAnsi="Times New Roman"/>
          <w:b/>
          <w:bCs/>
          <w:sz w:val="24"/>
          <w:szCs w:val="24"/>
          <w:lang w:eastAsia="lv-LV"/>
        </w:rPr>
        <w:t xml:space="preserve"> likumā</w:t>
      </w:r>
      <w:r w:rsidRPr="00713809">
        <w:rPr>
          <w:rFonts w:ascii="Times New Roman" w:eastAsia="Times New Roman" w:hAnsi="Times New Roman"/>
          <w:b/>
          <w:bCs/>
          <w:sz w:val="24"/>
          <w:szCs w:val="24"/>
          <w:lang w:eastAsia="lv-LV"/>
        </w:rPr>
        <w:t>” sākotnējās ietekmes novērtējuma ziņojums (anotācija)</w:t>
      </w:r>
    </w:p>
    <w:p w:rsidR="005703E1" w:rsidRPr="00713809" w:rsidRDefault="005703E1" w:rsidP="008752D4">
      <w:pPr>
        <w:pStyle w:val="Parasts1"/>
        <w:spacing w:after="0" w:line="240" w:lineRule="auto"/>
        <w:jc w:val="center"/>
        <w:rPr>
          <w:rFonts w:ascii="Times New Roman" w:eastAsia="Times New Roman" w:hAnsi="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8752D4" w:rsidRPr="00713809" w:rsidTr="005B430B">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752D4" w:rsidRPr="00713809" w:rsidRDefault="008752D4" w:rsidP="005B430B">
            <w:pPr>
              <w:pStyle w:val="Parasts1"/>
              <w:spacing w:after="0" w:line="240" w:lineRule="auto"/>
              <w:ind w:firstLine="300"/>
              <w:jc w:val="center"/>
              <w:rPr>
                <w:rFonts w:ascii="Times New Roman" w:eastAsia="Times New Roman" w:hAnsi="Times New Roman"/>
                <w:b/>
                <w:bCs/>
                <w:sz w:val="24"/>
                <w:szCs w:val="24"/>
                <w:lang w:eastAsia="lv-LV"/>
              </w:rPr>
            </w:pPr>
            <w:r w:rsidRPr="00713809">
              <w:rPr>
                <w:rFonts w:ascii="Times New Roman" w:eastAsia="Times New Roman" w:hAnsi="Times New Roman"/>
                <w:b/>
                <w:bCs/>
                <w:sz w:val="24"/>
                <w:szCs w:val="24"/>
                <w:lang w:eastAsia="lv-LV"/>
              </w:rPr>
              <w:t>I. Tiesību akta projekta izstrādes nepieciešamība</w:t>
            </w:r>
          </w:p>
        </w:tc>
      </w:tr>
      <w:tr w:rsidR="008752D4" w:rsidRPr="00104C1A" w:rsidTr="005B430B">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8752D4" w:rsidRPr="00713809" w:rsidRDefault="008752D4" w:rsidP="005B430B">
            <w:pPr>
              <w:pStyle w:val="Parasts1"/>
              <w:spacing w:after="0" w:line="240" w:lineRule="auto"/>
              <w:rPr>
                <w:rFonts w:ascii="Times New Roman" w:eastAsia="Times New Roman" w:hAnsi="Times New Roman"/>
                <w:sz w:val="24"/>
                <w:szCs w:val="24"/>
                <w:lang w:eastAsia="lv-LV"/>
              </w:rPr>
            </w:pPr>
            <w:r w:rsidRPr="00713809">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752D4" w:rsidRPr="00713809" w:rsidRDefault="008752D4" w:rsidP="005B430B">
            <w:pPr>
              <w:pStyle w:val="Parasts1"/>
              <w:spacing w:after="0" w:line="240" w:lineRule="auto"/>
              <w:rPr>
                <w:rFonts w:ascii="Times New Roman" w:eastAsia="Times New Roman" w:hAnsi="Times New Roman"/>
                <w:sz w:val="24"/>
                <w:szCs w:val="24"/>
                <w:lang w:eastAsia="lv-LV"/>
              </w:rPr>
            </w:pPr>
            <w:r w:rsidRPr="00713809">
              <w:rPr>
                <w:rFonts w:ascii="Times New Roman" w:eastAsia="Times New Roman" w:hAnsi="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752D4" w:rsidRPr="00713809" w:rsidRDefault="00D30136" w:rsidP="00D30136">
            <w:pPr>
              <w:pStyle w:val="Parasts1"/>
              <w:spacing w:after="0" w:line="240" w:lineRule="auto"/>
              <w:ind w:firstLine="720"/>
              <w:jc w:val="both"/>
              <w:rPr>
                <w:rFonts w:ascii="Times New Roman" w:eastAsia="Times New Roman" w:hAnsi="Times New Roman"/>
                <w:sz w:val="24"/>
                <w:szCs w:val="24"/>
                <w:lang w:eastAsia="lv-LV"/>
              </w:rPr>
            </w:pPr>
            <w:r w:rsidRPr="00713809">
              <w:rPr>
                <w:rFonts w:ascii="Times New Roman" w:hAnsi="Times New Roman"/>
                <w:sz w:val="24"/>
                <w:szCs w:val="24"/>
              </w:rPr>
              <w:t>Likumprojekts „Grozījumi Paziņošanas likumā” (turpmāk – likumprojekts) izstrādāts pēc Tieslietu ministrijas iniciatīvas</w:t>
            </w:r>
            <w:r w:rsidR="00172346" w:rsidRPr="00713809">
              <w:rPr>
                <w:rFonts w:ascii="Times New Roman" w:hAnsi="Times New Roman"/>
                <w:sz w:val="24"/>
                <w:szCs w:val="24"/>
              </w:rPr>
              <w:t>.</w:t>
            </w:r>
          </w:p>
        </w:tc>
      </w:tr>
      <w:tr w:rsidR="008752D4" w:rsidRPr="00104C1A" w:rsidTr="005B430B">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8752D4" w:rsidRPr="00713809" w:rsidRDefault="008752D4" w:rsidP="005B430B">
            <w:pPr>
              <w:pStyle w:val="Parasts1"/>
              <w:spacing w:after="0" w:line="240" w:lineRule="auto"/>
              <w:rPr>
                <w:rFonts w:ascii="Times New Roman" w:eastAsia="Times New Roman" w:hAnsi="Times New Roman"/>
                <w:sz w:val="24"/>
                <w:szCs w:val="24"/>
                <w:lang w:eastAsia="lv-LV"/>
              </w:rPr>
            </w:pPr>
            <w:r w:rsidRPr="00713809">
              <w:rPr>
                <w:rFonts w:ascii="Times New Roman" w:eastAsia="Times New Roman" w:hAnsi="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752D4" w:rsidRPr="00713809" w:rsidRDefault="008752D4" w:rsidP="005B430B">
            <w:pPr>
              <w:pStyle w:val="Parasts1"/>
              <w:spacing w:after="0" w:line="240" w:lineRule="auto"/>
              <w:rPr>
                <w:rFonts w:ascii="Times New Roman" w:eastAsia="Times New Roman" w:hAnsi="Times New Roman"/>
                <w:sz w:val="24"/>
                <w:szCs w:val="24"/>
                <w:lang w:eastAsia="lv-LV"/>
              </w:rPr>
            </w:pPr>
            <w:r w:rsidRPr="00713809">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713809" w:rsidRPr="00713809" w:rsidRDefault="006E5019" w:rsidP="00745E8B">
            <w:pPr>
              <w:ind w:right="127" w:firstLine="682"/>
              <w:jc w:val="both"/>
              <w:rPr>
                <w:rFonts w:ascii="Times New Roman" w:eastAsia="Times New Roman" w:hAnsi="Times New Roman"/>
                <w:bCs/>
                <w:sz w:val="24"/>
                <w:szCs w:val="24"/>
                <w:lang w:val="lv-LV"/>
              </w:rPr>
            </w:pPr>
            <w:r w:rsidRPr="00713809">
              <w:rPr>
                <w:rFonts w:ascii="Times New Roman" w:hAnsi="Times New Roman"/>
                <w:sz w:val="24"/>
                <w:szCs w:val="24"/>
                <w:lang w:val="lv-LV"/>
              </w:rPr>
              <w:t>1. 2012.</w:t>
            </w:r>
            <w:r w:rsidR="008C7B92" w:rsidRPr="00713809">
              <w:rPr>
                <w:rFonts w:ascii="Times New Roman" w:hAnsi="Times New Roman"/>
                <w:sz w:val="24"/>
                <w:szCs w:val="24"/>
                <w:lang w:val="lv-LV"/>
              </w:rPr>
              <w:t> </w:t>
            </w:r>
            <w:r w:rsidRPr="00713809">
              <w:rPr>
                <w:rFonts w:ascii="Times New Roman" w:hAnsi="Times New Roman"/>
                <w:sz w:val="24"/>
                <w:szCs w:val="24"/>
                <w:lang w:val="lv-LV"/>
              </w:rPr>
              <w:t>gada 29.</w:t>
            </w:r>
            <w:r w:rsidR="008C7B92" w:rsidRPr="00713809">
              <w:rPr>
                <w:rFonts w:ascii="Times New Roman" w:hAnsi="Times New Roman"/>
                <w:sz w:val="24"/>
                <w:szCs w:val="24"/>
                <w:lang w:val="lv-LV"/>
              </w:rPr>
              <w:t> </w:t>
            </w:r>
            <w:r w:rsidRPr="00713809">
              <w:rPr>
                <w:rFonts w:ascii="Times New Roman" w:hAnsi="Times New Roman"/>
                <w:sz w:val="24"/>
                <w:szCs w:val="24"/>
                <w:lang w:val="lv-LV"/>
              </w:rPr>
              <w:t>novembrī tika izdarīti grozījumi Civillikumā, Civilprocesa likumā un Bāriņtiesu likumā, kas stājās spēkā 2013.</w:t>
            </w:r>
            <w:r w:rsidR="000A1F8F" w:rsidRPr="00713809">
              <w:rPr>
                <w:rFonts w:ascii="Times New Roman" w:hAnsi="Times New Roman"/>
                <w:sz w:val="24"/>
                <w:szCs w:val="24"/>
                <w:lang w:val="lv-LV"/>
              </w:rPr>
              <w:t> </w:t>
            </w:r>
            <w:r w:rsidRPr="00713809">
              <w:rPr>
                <w:rFonts w:ascii="Times New Roman" w:hAnsi="Times New Roman"/>
                <w:sz w:val="24"/>
                <w:szCs w:val="24"/>
                <w:lang w:val="lv-LV"/>
              </w:rPr>
              <w:t>gada 1.</w:t>
            </w:r>
            <w:r w:rsidR="000A1F8F" w:rsidRPr="00713809">
              <w:rPr>
                <w:rFonts w:ascii="Times New Roman" w:hAnsi="Times New Roman"/>
                <w:sz w:val="24"/>
                <w:szCs w:val="24"/>
                <w:lang w:val="lv-LV"/>
              </w:rPr>
              <w:t> </w:t>
            </w:r>
            <w:r w:rsidRPr="00713809">
              <w:rPr>
                <w:rFonts w:ascii="Times New Roman" w:hAnsi="Times New Roman"/>
                <w:sz w:val="24"/>
                <w:szCs w:val="24"/>
                <w:lang w:val="lv-LV"/>
              </w:rPr>
              <w:t>janvārī. Iepriekš minētie grozījumi tika izdarīti, pamatojoties uz Apvienoto Nāciju Organizācijas 2006.</w:t>
            </w:r>
            <w:r w:rsidR="008C7B92" w:rsidRPr="00713809">
              <w:rPr>
                <w:rFonts w:ascii="Times New Roman" w:hAnsi="Times New Roman"/>
                <w:sz w:val="24"/>
                <w:szCs w:val="24"/>
                <w:lang w:val="lv-LV"/>
              </w:rPr>
              <w:t> </w:t>
            </w:r>
            <w:r w:rsidR="00104C1A">
              <w:rPr>
                <w:rFonts w:ascii="Times New Roman" w:hAnsi="Times New Roman"/>
                <w:sz w:val="24"/>
                <w:szCs w:val="24"/>
                <w:lang w:val="lv-LV"/>
              </w:rPr>
              <w:t>g</w:t>
            </w:r>
            <w:r w:rsidRPr="00713809">
              <w:rPr>
                <w:rFonts w:ascii="Times New Roman" w:hAnsi="Times New Roman"/>
                <w:sz w:val="24"/>
                <w:szCs w:val="24"/>
                <w:lang w:val="lv-LV"/>
              </w:rPr>
              <w:t>ada 13.</w:t>
            </w:r>
            <w:r w:rsidR="008C7B92" w:rsidRPr="00713809">
              <w:rPr>
                <w:rFonts w:ascii="Times New Roman" w:hAnsi="Times New Roman"/>
                <w:sz w:val="24"/>
                <w:szCs w:val="24"/>
                <w:lang w:val="lv-LV"/>
              </w:rPr>
              <w:t> </w:t>
            </w:r>
            <w:r w:rsidRPr="00713809">
              <w:rPr>
                <w:rFonts w:ascii="Times New Roman" w:hAnsi="Times New Roman"/>
                <w:sz w:val="24"/>
                <w:szCs w:val="24"/>
                <w:lang w:val="lv-LV"/>
              </w:rPr>
              <w:t>decembra Konvenciju par personu ar invaliditāti tiesībām, kas apstiprināta ar likumu „Par Konvenciju p</w:t>
            </w:r>
            <w:bookmarkStart w:id="0" w:name="_GoBack"/>
            <w:bookmarkEnd w:id="0"/>
            <w:r w:rsidRPr="00713809">
              <w:rPr>
                <w:rFonts w:ascii="Times New Roman" w:hAnsi="Times New Roman"/>
                <w:sz w:val="24"/>
                <w:szCs w:val="24"/>
                <w:lang w:val="lv-LV"/>
              </w:rPr>
              <w:t xml:space="preserve">ar personu ar invaliditāti tiesībām”, un Latvijas Republikas Satversmes tiesas </w:t>
            </w:r>
            <w:r w:rsidR="00C64CEF" w:rsidRPr="00713809">
              <w:rPr>
                <w:rFonts w:ascii="Times New Roman" w:hAnsi="Times New Roman"/>
                <w:sz w:val="24"/>
                <w:szCs w:val="24"/>
                <w:lang w:val="lv-LV"/>
              </w:rPr>
              <w:t>2010.</w:t>
            </w:r>
            <w:r w:rsidR="00713809">
              <w:rPr>
                <w:rFonts w:ascii="Times New Roman" w:hAnsi="Times New Roman"/>
                <w:sz w:val="24"/>
                <w:szCs w:val="24"/>
                <w:lang w:val="lv-LV"/>
              </w:rPr>
              <w:t> </w:t>
            </w:r>
            <w:r w:rsidR="00C64CEF" w:rsidRPr="00713809">
              <w:rPr>
                <w:rFonts w:ascii="Times New Roman" w:hAnsi="Times New Roman"/>
                <w:sz w:val="24"/>
                <w:szCs w:val="24"/>
                <w:lang w:val="lv-LV"/>
              </w:rPr>
              <w:t>gada 27.</w:t>
            </w:r>
            <w:r w:rsidR="008C7B92" w:rsidRPr="00713809">
              <w:rPr>
                <w:rFonts w:ascii="Times New Roman" w:hAnsi="Times New Roman"/>
                <w:sz w:val="24"/>
                <w:szCs w:val="24"/>
                <w:lang w:val="lv-LV"/>
              </w:rPr>
              <w:t> </w:t>
            </w:r>
            <w:r w:rsidR="00C64CEF" w:rsidRPr="00713809">
              <w:rPr>
                <w:rFonts w:ascii="Times New Roman" w:hAnsi="Times New Roman"/>
                <w:sz w:val="24"/>
                <w:szCs w:val="24"/>
                <w:lang w:val="lv-LV"/>
              </w:rPr>
              <w:t xml:space="preserve">decembra </w:t>
            </w:r>
            <w:r w:rsidRPr="00713809">
              <w:rPr>
                <w:rFonts w:ascii="Times New Roman" w:hAnsi="Times New Roman"/>
                <w:sz w:val="24"/>
                <w:szCs w:val="24"/>
                <w:lang w:val="lv-LV"/>
              </w:rPr>
              <w:t>spriedumu lietā Nr.</w:t>
            </w:r>
            <w:r w:rsidR="008C7B92" w:rsidRPr="00713809">
              <w:rPr>
                <w:rFonts w:ascii="Times New Roman" w:hAnsi="Times New Roman"/>
                <w:sz w:val="24"/>
                <w:szCs w:val="24"/>
                <w:lang w:val="lv-LV"/>
              </w:rPr>
              <w:t> </w:t>
            </w:r>
            <w:r w:rsidRPr="00713809">
              <w:rPr>
                <w:rFonts w:ascii="Times New Roman" w:hAnsi="Times New Roman"/>
                <w:sz w:val="24"/>
                <w:szCs w:val="24"/>
                <w:lang w:val="lv-LV"/>
              </w:rPr>
              <w:t>2010-38-01 „Par Civillikuma 358.</w:t>
            </w:r>
            <w:r w:rsidR="008C7B92" w:rsidRPr="00713809">
              <w:rPr>
                <w:rFonts w:ascii="Times New Roman" w:hAnsi="Times New Roman"/>
                <w:sz w:val="24"/>
                <w:szCs w:val="24"/>
                <w:lang w:val="lv-LV"/>
              </w:rPr>
              <w:t> </w:t>
            </w:r>
            <w:r w:rsidRPr="00713809">
              <w:rPr>
                <w:rFonts w:ascii="Times New Roman" w:hAnsi="Times New Roman"/>
                <w:sz w:val="24"/>
                <w:szCs w:val="24"/>
                <w:lang w:val="lv-LV"/>
              </w:rPr>
              <w:t>panta un 364.panta atbilstību Latvijas Republikas Satversmes 96.</w:t>
            </w:r>
            <w:r w:rsidR="008C7B92" w:rsidRPr="00713809">
              <w:rPr>
                <w:rFonts w:ascii="Times New Roman" w:hAnsi="Times New Roman"/>
                <w:sz w:val="24"/>
                <w:szCs w:val="24"/>
                <w:lang w:val="lv-LV"/>
              </w:rPr>
              <w:t> </w:t>
            </w:r>
            <w:r w:rsidRPr="00713809">
              <w:rPr>
                <w:rFonts w:ascii="Times New Roman" w:hAnsi="Times New Roman"/>
                <w:sz w:val="24"/>
                <w:szCs w:val="24"/>
                <w:lang w:val="lv-LV"/>
              </w:rPr>
              <w:t>pantam</w:t>
            </w:r>
            <w:r w:rsidR="008C7B92" w:rsidRPr="00713809">
              <w:rPr>
                <w:rFonts w:ascii="Times New Roman" w:hAnsi="Times New Roman"/>
                <w:sz w:val="24"/>
                <w:szCs w:val="24"/>
                <w:lang w:val="lv-LV"/>
              </w:rPr>
              <w:t>”</w:t>
            </w:r>
            <w:r w:rsidRPr="00713809">
              <w:rPr>
                <w:rFonts w:ascii="Times New Roman" w:hAnsi="Times New Roman"/>
                <w:sz w:val="24"/>
                <w:szCs w:val="24"/>
                <w:lang w:val="lv-LV"/>
              </w:rPr>
              <w:t>. Iepriekš minēto likumu grozījumu mērķis bija izstrādāt jaunu rīcībspējas institūta tiesisko regulējumu attiecībā uz personu rīcības spēju, kā arī precizēt kārtību, kādā tiek izskatītas lietas par personas rīcības spējas ierobežojumu.</w:t>
            </w:r>
            <w:r w:rsidR="00381248" w:rsidRPr="00713809">
              <w:rPr>
                <w:rFonts w:ascii="Times New Roman" w:hAnsi="Times New Roman"/>
                <w:sz w:val="24"/>
                <w:szCs w:val="24"/>
                <w:lang w:val="lv-LV"/>
              </w:rPr>
              <w:t xml:space="preserve"> </w:t>
            </w:r>
            <w:r w:rsidRPr="00713809">
              <w:rPr>
                <w:rFonts w:ascii="Times New Roman" w:hAnsi="Times New Roman"/>
                <w:sz w:val="24"/>
                <w:szCs w:val="24"/>
                <w:lang w:val="lv-LV"/>
              </w:rPr>
              <w:t>Atbilstoši iepriekš minētajiem likumu grozījumiem nepieciešams izdarīt grozījumu Paziņošanas likumā, precizējot tā 5.</w:t>
            </w:r>
            <w:r w:rsidR="008C7B92" w:rsidRPr="00713809">
              <w:rPr>
                <w:rFonts w:ascii="Times New Roman" w:hAnsi="Times New Roman"/>
                <w:sz w:val="24"/>
                <w:szCs w:val="24"/>
                <w:lang w:val="lv-LV"/>
              </w:rPr>
              <w:t> </w:t>
            </w:r>
            <w:r w:rsidRPr="00713809">
              <w:rPr>
                <w:rFonts w:ascii="Times New Roman" w:hAnsi="Times New Roman"/>
                <w:sz w:val="24"/>
                <w:szCs w:val="24"/>
                <w:lang w:val="lv-LV"/>
              </w:rPr>
              <w:t>panta ceturto daļu.</w:t>
            </w:r>
            <w:r w:rsidR="00713809">
              <w:rPr>
                <w:rFonts w:ascii="Times New Roman" w:hAnsi="Times New Roman"/>
                <w:sz w:val="24"/>
                <w:szCs w:val="24"/>
                <w:lang w:val="lv-LV"/>
              </w:rPr>
              <w:t xml:space="preserve"> </w:t>
            </w:r>
            <w:r w:rsidR="0079256A">
              <w:rPr>
                <w:rFonts w:ascii="Times New Roman" w:hAnsi="Times New Roman"/>
                <w:sz w:val="24"/>
                <w:szCs w:val="24"/>
                <w:lang w:val="lv-LV"/>
              </w:rPr>
              <w:t>Likump</w:t>
            </w:r>
            <w:r w:rsidR="00713809" w:rsidRPr="007F29B0">
              <w:rPr>
                <w:rFonts w:ascii="Times New Roman" w:hAnsi="Times New Roman"/>
                <w:sz w:val="24"/>
                <w:szCs w:val="24"/>
                <w:lang w:val="lv-LV"/>
              </w:rPr>
              <w:t xml:space="preserve">rojektā papildus tiek noteikts, ka </w:t>
            </w:r>
            <w:r w:rsidR="00713809" w:rsidRPr="007F29B0">
              <w:rPr>
                <w:rFonts w:ascii="Times New Roman" w:eastAsia="Times New Roman" w:hAnsi="Times New Roman"/>
                <w:bCs/>
                <w:sz w:val="24"/>
                <w:szCs w:val="24"/>
                <w:lang w:val="lv-LV"/>
              </w:rPr>
              <w:t xml:space="preserve">gadījumos, kad fiziskai personai, kurai nodibināta aizgādnība un aizgādnim ir savstarpēji atšķirīgas intereses, nepieciešams ziņot arī bāriņtiesai. Šī interešu pretruna no lietas apstākļiem ir jākonstatē iestādei, kura izskata administratīvo lietu. Pēc paziņojuma saņemšanas bāriņtiesa </w:t>
            </w:r>
            <w:r w:rsidR="00A45ABA" w:rsidRPr="007F29B0">
              <w:rPr>
                <w:rFonts w:ascii="Times New Roman" w:eastAsia="Times New Roman" w:hAnsi="Times New Roman"/>
                <w:bCs/>
                <w:sz w:val="24"/>
                <w:szCs w:val="24"/>
                <w:lang w:val="lv-LV"/>
              </w:rPr>
              <w:t>izlems par A</w:t>
            </w:r>
            <w:r w:rsidR="0079256A">
              <w:rPr>
                <w:rFonts w:ascii="Times New Roman" w:eastAsia="Times New Roman" w:hAnsi="Times New Roman"/>
                <w:bCs/>
                <w:sz w:val="24"/>
                <w:szCs w:val="24"/>
                <w:lang w:val="lv-LV"/>
              </w:rPr>
              <w:t>dministratīvā procesa likuma</w:t>
            </w:r>
            <w:r w:rsidR="00A45ABA" w:rsidRPr="007F29B0">
              <w:rPr>
                <w:rFonts w:ascii="Times New Roman" w:eastAsia="Times New Roman" w:hAnsi="Times New Roman"/>
                <w:bCs/>
                <w:sz w:val="24"/>
                <w:szCs w:val="24"/>
                <w:lang w:val="lv-LV"/>
              </w:rPr>
              <w:t xml:space="preserve"> 29. pantā noteiktās kompetences īstenošanu.</w:t>
            </w:r>
          </w:p>
          <w:p w:rsidR="00AC6425" w:rsidRDefault="00AC6425" w:rsidP="00AC6425">
            <w:pPr>
              <w:pStyle w:val="naisf"/>
              <w:spacing w:before="0" w:beforeAutospacing="0" w:after="0" w:afterAutospacing="0"/>
              <w:ind w:firstLine="682"/>
              <w:jc w:val="both"/>
            </w:pPr>
          </w:p>
          <w:p w:rsidR="00AC6425" w:rsidRPr="00713809" w:rsidRDefault="00AC6425" w:rsidP="00AC6425">
            <w:pPr>
              <w:pStyle w:val="naisf"/>
              <w:spacing w:before="0" w:beforeAutospacing="0" w:after="0" w:afterAutospacing="0"/>
              <w:ind w:firstLine="682"/>
              <w:jc w:val="both"/>
            </w:pPr>
            <w:r w:rsidRPr="00713809">
              <w:t xml:space="preserve">2. </w:t>
            </w:r>
            <w:r>
              <w:t xml:space="preserve">Grozījumi </w:t>
            </w:r>
            <w:r w:rsidRPr="00713809">
              <w:t xml:space="preserve">Paziņošanas likuma </w:t>
            </w:r>
            <w:r>
              <w:t>8</w:t>
            </w:r>
            <w:r w:rsidRPr="00713809">
              <w:t xml:space="preserve">. pantā </w:t>
            </w:r>
            <w:r>
              <w:t xml:space="preserve">tiek veikti, lai saskaņotu ar paziņošanu saistīto terminu „pasts” ar Pasta likumā noteiktajiem terminiem, proti, aizstātu vispārējo apzīmējumu „pasts” ar terminiem „pasta komersants” vai „pasta pakalpojumu sniegšanas vieta”. </w:t>
            </w:r>
          </w:p>
          <w:p w:rsidR="006E5019" w:rsidRPr="00713809" w:rsidRDefault="006E5019" w:rsidP="009D008A">
            <w:pPr>
              <w:pStyle w:val="naisf"/>
              <w:spacing w:before="0" w:beforeAutospacing="0" w:after="0" w:afterAutospacing="0"/>
              <w:ind w:firstLine="682"/>
              <w:jc w:val="both"/>
            </w:pPr>
          </w:p>
          <w:p w:rsidR="00DD5193" w:rsidRDefault="00AC6425" w:rsidP="009D008A">
            <w:pPr>
              <w:pStyle w:val="naisf"/>
              <w:spacing w:before="0" w:beforeAutospacing="0" w:after="0" w:afterAutospacing="0"/>
              <w:ind w:firstLine="682"/>
              <w:jc w:val="both"/>
            </w:pPr>
            <w:r>
              <w:t>3</w:t>
            </w:r>
            <w:r w:rsidR="006E5019" w:rsidRPr="00713809">
              <w:t xml:space="preserve">. </w:t>
            </w:r>
            <w:r w:rsidR="00D30136" w:rsidRPr="00713809">
              <w:t>Paziņošanas likuma 10.</w:t>
            </w:r>
            <w:r w:rsidR="008C7B92" w:rsidRPr="00713809">
              <w:t> </w:t>
            </w:r>
            <w:r w:rsidR="00D30136" w:rsidRPr="00713809">
              <w:t xml:space="preserve">pantā reglamentēta dokumenta paziņošana uz ārvalstīm. </w:t>
            </w:r>
            <w:r w:rsidR="00E2703A">
              <w:t xml:space="preserve">Panta pirmās daļas 1.punkta pirmais teikums paredz paziņošanu normatīvajos aktos noteiktajā kārtībā savukārt šī punkta otrais teikums paredz Ārlietu ministrijas iesaistīšanos </w:t>
            </w:r>
            <w:r w:rsidR="00DD5193">
              <w:t xml:space="preserve">ar diplomātisko pārstāvniecību starpniecību. </w:t>
            </w:r>
            <w:r w:rsidR="00E2703A" w:rsidRPr="00E2703A">
              <w:t>Ārlietu ministrijas funkcijās n</w:t>
            </w:r>
            <w:r w:rsidR="00DD5193">
              <w:t>eietilpst</w:t>
            </w:r>
            <w:r w:rsidR="00E2703A" w:rsidRPr="00E2703A">
              <w:t xml:space="preserve"> </w:t>
            </w:r>
            <w:r w:rsidR="00DD5193">
              <w:t xml:space="preserve">vispārīgi </w:t>
            </w:r>
            <w:r w:rsidR="00E2703A" w:rsidRPr="00E2703A">
              <w:t>veikt pasta starpniecības pakalpojumus dokument</w:t>
            </w:r>
            <w:r w:rsidR="00DD5193">
              <w:t>u nogādāšanai adresātiem, bet tikai tad, ja</w:t>
            </w:r>
            <w:r w:rsidR="00E2703A" w:rsidRPr="00E2703A">
              <w:t xml:space="preserve"> normatīvajos aktos par starptautisko sadarbību un starptautiskajos līgumos tas īpaši atrunāts. Lai neuzliktu Ārlietu ministrijai nepamatotu slogu, </w:t>
            </w:r>
            <w:r w:rsidR="00DD5193">
              <w:t xml:space="preserve">grozījums paredz </w:t>
            </w:r>
            <w:r w:rsidR="00DD5193">
              <w:lastRenderedPageBreak/>
              <w:t xml:space="preserve">atteikties no Ārlietu ministrijas kā starpniekinstitūcijas norādes. Vienlaicīgi </w:t>
            </w:r>
            <w:r w:rsidR="002376AC">
              <w:t xml:space="preserve">no </w:t>
            </w:r>
            <w:r w:rsidR="00DD5193">
              <w:t>p</w:t>
            </w:r>
            <w:r w:rsidR="00DD5193" w:rsidRPr="00DD5193">
              <w:t xml:space="preserve">anta pirmās daļas </w:t>
            </w:r>
            <w:r w:rsidR="00DD5193">
              <w:t>2</w:t>
            </w:r>
            <w:r w:rsidR="00DD5193" w:rsidRPr="00DD5193">
              <w:t>.</w:t>
            </w:r>
            <w:r w:rsidR="00DD5193">
              <w:t> </w:t>
            </w:r>
            <w:r w:rsidR="00DD5193" w:rsidRPr="00DD5193">
              <w:t>punkt</w:t>
            </w:r>
            <w:r w:rsidR="002376AC">
              <w:t>a</w:t>
            </w:r>
            <w:r w:rsidR="00DD5193">
              <w:t xml:space="preserve"> tiek izslēgta 1. punkta piemērošanas norāde. Tādejādi, ja iestādei ar ārējo normatīvo aktu nav noteikta dokumenta īpaša paziņošanas kārtība, paziņošanu iestāde varēs veikt ar pasta komersanta starpniecību. </w:t>
            </w:r>
          </w:p>
          <w:p w:rsidR="009D008A" w:rsidRPr="00713809" w:rsidRDefault="00E116F2" w:rsidP="009D008A">
            <w:pPr>
              <w:pStyle w:val="naisf"/>
              <w:spacing w:before="0" w:beforeAutospacing="0" w:after="0" w:afterAutospacing="0"/>
              <w:ind w:firstLine="682"/>
              <w:jc w:val="both"/>
            </w:pPr>
            <w:r>
              <w:t xml:space="preserve">4. </w:t>
            </w:r>
            <w:r w:rsidR="00D30136" w:rsidRPr="00713809">
              <w:t xml:space="preserve">Saskaņā ar </w:t>
            </w:r>
            <w:r w:rsidRPr="00E116F2">
              <w:t>Paziņošanas likuma 10.</w:t>
            </w:r>
            <w:r>
              <w:t> </w:t>
            </w:r>
            <w:r w:rsidRPr="00E116F2">
              <w:t>pant</w:t>
            </w:r>
            <w:r>
              <w:t>a</w:t>
            </w:r>
            <w:r w:rsidRPr="00E116F2">
              <w:t xml:space="preserve"> </w:t>
            </w:r>
            <w:r w:rsidR="00E2703A">
              <w:t>otro</w:t>
            </w:r>
            <w:r w:rsidR="00D30136" w:rsidRPr="00713809">
              <w:t xml:space="preserve"> daļu, ja dokuments nosūtīts atbilstoši šā panta pirmās daļas 2.</w:t>
            </w:r>
            <w:r w:rsidR="008C7B92" w:rsidRPr="00713809">
              <w:t> </w:t>
            </w:r>
            <w:r w:rsidR="00D30136" w:rsidRPr="00713809">
              <w:t>punktam, tā paziņošanu apliecina adresāta parakstīts paziņojums par sūtījuma saņemšanu. Ja šāds sūtījums nav saņemts un nav saņemta arī informācija par to, ka sūtījumu nodot adresātam nav iespējams, uzskatāms, ka dokuments ir paziņots sešus mēnešus pēc dokumenta nodošanas pastā.</w:t>
            </w:r>
          </w:p>
          <w:p w:rsidR="009D008A" w:rsidRDefault="001D18D4" w:rsidP="009D008A">
            <w:pPr>
              <w:pStyle w:val="naisf"/>
              <w:spacing w:before="0" w:beforeAutospacing="0" w:after="0" w:afterAutospacing="0"/>
              <w:ind w:firstLine="682"/>
              <w:jc w:val="both"/>
            </w:pPr>
            <w:r w:rsidRPr="00713809">
              <w:t>Eiropas Parlamenta un Padomes 1997.</w:t>
            </w:r>
            <w:r w:rsidR="008C7B92" w:rsidRPr="00713809">
              <w:t> </w:t>
            </w:r>
            <w:r w:rsidRPr="00713809">
              <w:t>gada 15.</w:t>
            </w:r>
            <w:r w:rsidR="008C7B92" w:rsidRPr="00713809">
              <w:t> </w:t>
            </w:r>
            <w:r w:rsidRPr="00713809">
              <w:t xml:space="preserve">decembra </w:t>
            </w:r>
            <w:r w:rsidR="00CE1F82">
              <w:t>D</w:t>
            </w:r>
            <w:r w:rsidRPr="00713809">
              <w:t>irektīvas</w:t>
            </w:r>
            <w:r w:rsidR="00CE1F82">
              <w:t xml:space="preserve"> </w:t>
            </w:r>
            <w:r w:rsidRPr="00713809">
              <w:t xml:space="preserve">97/67/EK par </w:t>
            </w:r>
            <w:r w:rsidRPr="00713809">
              <w:rPr>
                <w:rStyle w:val="Izteiksmgs"/>
                <w:b w:val="0"/>
              </w:rPr>
              <w:t xml:space="preserve">kopīgiem noteikumiem Kopienas pasta pakalpojumu iekšējā tirgus attīstībai un pakalpojumu kvalitātes uzlabošanai </w:t>
            </w:r>
            <w:r w:rsidR="009D008A" w:rsidRPr="00713809">
              <w:rPr>
                <w:rStyle w:val="Izteiksmgs"/>
                <w:b w:val="0"/>
              </w:rPr>
              <w:t xml:space="preserve">(turpmāk – Direktīva) </w:t>
            </w:r>
            <w:r w:rsidR="00CE1F82">
              <w:rPr>
                <w:rStyle w:val="Izteiksmgs"/>
                <w:b w:val="0"/>
              </w:rPr>
              <w:t xml:space="preserve">II </w:t>
            </w:r>
            <w:r w:rsidRPr="00713809">
              <w:rPr>
                <w:rStyle w:val="Izteiksmgs"/>
                <w:b w:val="0"/>
              </w:rPr>
              <w:t xml:space="preserve">pielikumā ir noteikti Kopienas pārrobežu pasta kvalitātes standarti. Atbilstoši </w:t>
            </w:r>
            <w:r w:rsidR="009D008A" w:rsidRPr="00713809">
              <w:rPr>
                <w:rStyle w:val="Izteiksmgs"/>
                <w:b w:val="0"/>
              </w:rPr>
              <w:t>D</w:t>
            </w:r>
            <w:r w:rsidRPr="00713809">
              <w:rPr>
                <w:rStyle w:val="Izteiksmgs"/>
                <w:b w:val="0"/>
              </w:rPr>
              <w:t xml:space="preserve">irektīvas </w:t>
            </w:r>
            <w:r w:rsidR="00CE1F82">
              <w:rPr>
                <w:rStyle w:val="Izteiksmgs"/>
                <w:b w:val="0"/>
              </w:rPr>
              <w:t xml:space="preserve">II </w:t>
            </w:r>
            <w:r w:rsidRPr="00713809">
              <w:rPr>
                <w:rStyle w:val="Izteiksmgs"/>
                <w:b w:val="0"/>
              </w:rPr>
              <w:t xml:space="preserve">pielikumā noteiktajam </w:t>
            </w:r>
            <w:r w:rsidR="009D008A" w:rsidRPr="00713809">
              <w:t>Eiropas Savienības dalībvalstīs prioritāro vēstuļu piegādes standarts ir D+5 97%. Tas nozīmē, ka D ir diena, kad vēstule nodota pasta nodaļā vai ievietota vēstuļu kastē (pirms pēdējās vēstuļu savākšanas reizes), un mērķis – piektajā dienā piegādāt vismaz 97% no visa minētajā dienā nodoto vēstuļu apjoma.</w:t>
            </w:r>
            <w:r w:rsidR="00381248" w:rsidRPr="00713809">
              <w:t xml:space="preserve"> </w:t>
            </w:r>
            <w:r w:rsidR="009D008A" w:rsidRPr="00713809">
              <w:t>Līdz ar to Paziņošanas likuma 10.</w:t>
            </w:r>
            <w:r w:rsidR="008C7B92" w:rsidRPr="00713809">
              <w:t> </w:t>
            </w:r>
            <w:r w:rsidR="009D008A" w:rsidRPr="00713809">
              <w:t xml:space="preserve">panta otrajā daļā noteiktais sešu mēnešu termiņš ir nesamērīgi garš, tādēļ tas, ievērojot Direktīvā noteikto, attiecībā uz Eiropas Savienības dalībvalstīm </w:t>
            </w:r>
            <w:r w:rsidR="00716676" w:rsidRPr="00713809">
              <w:t xml:space="preserve">ar </w:t>
            </w:r>
            <w:r w:rsidR="009C6BAC" w:rsidRPr="00713809">
              <w:t xml:space="preserve">likumprojektu </w:t>
            </w:r>
            <w:r w:rsidR="009D008A" w:rsidRPr="00713809">
              <w:t>saīsinā</w:t>
            </w:r>
            <w:r w:rsidR="009C6BAC" w:rsidRPr="00713809">
              <w:t>ts</w:t>
            </w:r>
            <w:r w:rsidR="009D008A" w:rsidRPr="00713809">
              <w:t xml:space="preserve"> līdz septiņām </w:t>
            </w:r>
            <w:r w:rsidR="00E2703A">
              <w:t xml:space="preserve">darba </w:t>
            </w:r>
            <w:r w:rsidR="009D008A" w:rsidRPr="00713809">
              <w:t>dienām.</w:t>
            </w:r>
          </w:p>
          <w:p w:rsidR="003A6181" w:rsidRPr="00713809" w:rsidRDefault="003A6181" w:rsidP="009D008A">
            <w:pPr>
              <w:pStyle w:val="naisf"/>
              <w:spacing w:before="0" w:beforeAutospacing="0" w:after="0" w:afterAutospacing="0"/>
              <w:ind w:firstLine="682"/>
              <w:jc w:val="both"/>
            </w:pPr>
            <w:r w:rsidRPr="003A6181">
              <w:t>Direktīvā minētie standarti ir saistoši tikai tam izraudzītajam pasta komersantam, kuram noteikts pienākums sniegt universālo pasta pakalpojumu. Pasaules Pasta savienības noteiktās pasta pakalpojumu kvalitātes prasības un citi dokumenti ir saistoši tikai tam izraudzītajam operatoram, kuram ir noteikts pienākums sniegt pārrobežu pasta pakalpojumus, pildot visas no Pasaules Pasta savienības dokumentiem izrietošās saistības. Dokumentu iespējams nosūtīt kā ierakstītu sūtījumu ar paziņojumu par izsniegšanu tikai gadījumos, ja pasta komersants sniedz pakalpojumu „paziņojums par izsniegšanu”, jo tas ir papildu pakalpojums, kas nav obligāts un neietilpst universālā pasta pakalpojuma grozā</w:t>
            </w:r>
            <w:r>
              <w:t>.</w:t>
            </w:r>
          </w:p>
          <w:p w:rsidR="00330964" w:rsidRPr="00713809" w:rsidRDefault="0066359D" w:rsidP="00330964">
            <w:pPr>
              <w:pStyle w:val="naisf"/>
              <w:spacing w:before="0" w:beforeAutospacing="0" w:after="0" w:afterAutospacing="0"/>
              <w:ind w:firstLine="682"/>
              <w:jc w:val="both"/>
            </w:pPr>
            <w:r w:rsidRPr="00713809">
              <w:t>Attiecībā uz citām valstīm, i</w:t>
            </w:r>
            <w:r w:rsidR="009D008A" w:rsidRPr="00713809">
              <w:t xml:space="preserve">zpētot </w:t>
            </w:r>
            <w:r w:rsidR="00D30136" w:rsidRPr="00713809">
              <w:t xml:space="preserve">Pasaules Pasta savienības </w:t>
            </w:r>
            <w:proofErr w:type="spellStart"/>
            <w:r w:rsidR="00D30136" w:rsidRPr="00713809">
              <w:t>mājaslapā</w:t>
            </w:r>
            <w:proofErr w:type="spellEnd"/>
            <w:r w:rsidR="00D30136" w:rsidRPr="00713809">
              <w:t xml:space="preserve"> pieejam</w:t>
            </w:r>
            <w:r w:rsidR="009D008A" w:rsidRPr="00713809">
              <w:t>os</w:t>
            </w:r>
            <w:r w:rsidR="00D30136" w:rsidRPr="00713809">
              <w:t xml:space="preserve"> dat</w:t>
            </w:r>
            <w:r w:rsidR="009D008A" w:rsidRPr="00713809">
              <w:t>us</w:t>
            </w:r>
            <w:r w:rsidR="00D30136" w:rsidRPr="00713809">
              <w:t xml:space="preserve"> par vēstuļu </w:t>
            </w:r>
            <w:r w:rsidR="009D008A" w:rsidRPr="00713809">
              <w:t>piegādes kvalitātes rādītājiem, p</w:t>
            </w:r>
            <w:r w:rsidR="00D30136" w:rsidRPr="00713809">
              <w:t xml:space="preserve">ārsvarā valstis </w:t>
            </w:r>
            <w:r w:rsidR="009C6BAC" w:rsidRPr="00713809">
              <w:t xml:space="preserve">ir </w:t>
            </w:r>
            <w:r w:rsidR="00D30136" w:rsidRPr="00713809">
              <w:t>norād</w:t>
            </w:r>
            <w:r w:rsidR="009C6BAC" w:rsidRPr="00713809">
              <w:t>ījušas</w:t>
            </w:r>
            <w:r w:rsidR="00D30136" w:rsidRPr="00713809">
              <w:t xml:space="preserve"> 5-6 dienas, bet ir arī tādas valstis, kuras nosaka </w:t>
            </w:r>
            <w:r w:rsidR="009C6BAC" w:rsidRPr="00713809">
              <w:t xml:space="preserve">16 dienu </w:t>
            </w:r>
            <w:r w:rsidR="00D30136" w:rsidRPr="00713809">
              <w:t>termiņu, k</w:t>
            </w:r>
            <w:r w:rsidR="009C6BAC" w:rsidRPr="00713809">
              <w:t>uru</w:t>
            </w:r>
            <w:r w:rsidR="00D30136" w:rsidRPr="00713809">
              <w:t xml:space="preserve"> s</w:t>
            </w:r>
            <w:r w:rsidR="009D008A" w:rsidRPr="00713809">
              <w:t xml:space="preserve">kaita no saņemšanas gala mērķa </w:t>
            </w:r>
            <w:r w:rsidR="00D30136" w:rsidRPr="00713809">
              <w:t>lidostā līdz piegādei adresātam.</w:t>
            </w:r>
            <w:r w:rsidR="00381248" w:rsidRPr="00713809">
              <w:t xml:space="preserve"> </w:t>
            </w:r>
            <w:r w:rsidRPr="00713809">
              <w:t>Ņemot vērā</w:t>
            </w:r>
            <w:r w:rsidR="009D008A" w:rsidRPr="00713809">
              <w:t xml:space="preserve"> minēto</w:t>
            </w:r>
            <w:r w:rsidRPr="00713809">
              <w:t xml:space="preserve"> maksimālo vēstuļu piegādes termiņu</w:t>
            </w:r>
            <w:r w:rsidR="009D008A" w:rsidRPr="00713809">
              <w:t xml:space="preserve">, kā </w:t>
            </w:r>
            <w:r w:rsidRPr="00713809">
              <w:t>arī iespējamās brīvdienas un svētku dienas</w:t>
            </w:r>
            <w:r w:rsidR="00D30136" w:rsidRPr="00713809">
              <w:t>, pārrobežu vēstuļu paziņošanas termiņ</w:t>
            </w:r>
            <w:r w:rsidR="009C6BAC" w:rsidRPr="00713809">
              <w:t>š</w:t>
            </w:r>
            <w:r w:rsidR="00D30136" w:rsidRPr="00713809">
              <w:t xml:space="preserve"> </w:t>
            </w:r>
            <w:r w:rsidR="009C6BAC" w:rsidRPr="00713809">
              <w:t>uz citām</w:t>
            </w:r>
            <w:r w:rsidR="006E5019" w:rsidRPr="00713809">
              <w:t xml:space="preserve"> valstīm likumprojektā noteikts</w:t>
            </w:r>
            <w:r w:rsidR="009C6BAC" w:rsidRPr="00713809">
              <w:t xml:space="preserve"> trī</w:t>
            </w:r>
            <w:r w:rsidR="00D30136" w:rsidRPr="00713809">
              <w:t>s</w:t>
            </w:r>
            <w:r w:rsidR="009C6BAC" w:rsidRPr="00713809">
              <w:t xml:space="preserve"> nedēļas</w:t>
            </w:r>
            <w:r w:rsidR="00D30136" w:rsidRPr="00713809">
              <w:t>.</w:t>
            </w:r>
          </w:p>
          <w:p w:rsidR="00D1018F" w:rsidRPr="00713809" w:rsidRDefault="00D1018F" w:rsidP="001E77DF">
            <w:pPr>
              <w:pStyle w:val="naisf"/>
              <w:spacing w:before="0" w:beforeAutospacing="0" w:after="0" w:afterAutospacing="0"/>
              <w:ind w:firstLine="682"/>
              <w:jc w:val="both"/>
            </w:pPr>
            <w:r w:rsidRPr="00713809">
              <w:lastRenderedPageBreak/>
              <w:t>Paziņošanas likuma 10.</w:t>
            </w:r>
            <w:r w:rsidR="008C7B92" w:rsidRPr="00713809">
              <w:t> </w:t>
            </w:r>
            <w:r w:rsidRPr="00713809">
              <w:t xml:space="preserve">panta otrajā daļā noteiktā </w:t>
            </w:r>
            <w:r w:rsidR="001E77DF" w:rsidRPr="00713809">
              <w:t xml:space="preserve">sešu mēnešu </w:t>
            </w:r>
            <w:r w:rsidRPr="00713809">
              <w:t>termiņa saīsināšana</w:t>
            </w:r>
            <w:r w:rsidR="001E77DF" w:rsidRPr="00713809">
              <w:t xml:space="preserve"> atrisinās arī pašreiz praksē pastāvošo problēmu saistībā ar lietas izskatīšanas termiņa ievērošanu administratīvo pārkāpumu lietās.</w:t>
            </w:r>
          </w:p>
          <w:p w:rsidR="00AC6425" w:rsidRPr="00713809" w:rsidRDefault="00E116F2" w:rsidP="00745E8B">
            <w:pPr>
              <w:pStyle w:val="naisf"/>
              <w:spacing w:before="0" w:beforeAutospacing="0" w:after="0" w:afterAutospacing="0"/>
              <w:ind w:firstLine="682"/>
              <w:jc w:val="both"/>
            </w:pPr>
            <w:r>
              <w:t>5</w:t>
            </w:r>
            <w:r w:rsidR="00330964" w:rsidRPr="00713809">
              <w:t>. Saskaņā ar Oficiālo publikāciju un tiesiskās informācijas likuma 2.</w:t>
            </w:r>
            <w:r w:rsidR="008C7B92" w:rsidRPr="00713809">
              <w:t> </w:t>
            </w:r>
            <w:r w:rsidR="00330964" w:rsidRPr="00713809">
              <w:t xml:space="preserve">panta pirmo daļu oficiālais izdevums „Latvijas Vēstnesis” ir Latvijas Republikas oficiālais izdevums, un tajā publicētā informācija ir oficiāla publikācija. Minētā likuma </w:t>
            </w:r>
            <w:r w:rsidR="008C7B92" w:rsidRPr="00713809">
              <w:t xml:space="preserve">pārejas </w:t>
            </w:r>
            <w:r w:rsidR="00330964" w:rsidRPr="00713809">
              <w:t>noteikumu 6.</w:t>
            </w:r>
            <w:r w:rsidR="008C7B92" w:rsidRPr="00713809">
              <w:t> </w:t>
            </w:r>
            <w:r w:rsidR="00330964" w:rsidRPr="00713809">
              <w:t>punkts paredz</w:t>
            </w:r>
            <w:r w:rsidR="00713809" w:rsidRPr="00713809">
              <w:t xml:space="preserve"> –</w:t>
            </w:r>
            <w:r w:rsidR="00330964" w:rsidRPr="00713809">
              <w:t xml:space="preserve"> līdz spēkā stājas grozījumi tajos normatīvajos aktos, kuri paredz tiesību aktu un oficiālo paziņojumu izsludināšanu vai publicēšanu laikrakstā „Latvijas Vēstnesis”, šāda informācija publicējama oficiālajā izdevumā. Ievērojot minēto, </w:t>
            </w:r>
            <w:r w:rsidR="00AC6425" w:rsidRPr="00AC6425">
              <w:t>Paziņošanas likuma 11.</w:t>
            </w:r>
            <w:r w:rsidR="00AC6425">
              <w:t> </w:t>
            </w:r>
            <w:r w:rsidR="00AC6425" w:rsidRPr="00AC6425">
              <w:t xml:space="preserve">panta </w:t>
            </w:r>
            <w:r w:rsidR="00526844">
              <w:t xml:space="preserve">grozījumā </w:t>
            </w:r>
            <w:r w:rsidR="00330964" w:rsidRPr="00713809">
              <w:t>likumprojektā norāde uz oficiālo laikrakstu „Latvijas Vēstnesis” aizstāta ar norādi uz oficiālo izdevumu „Latvijas Vēstnesis”.</w:t>
            </w:r>
            <w:r w:rsidR="00526844">
              <w:t xml:space="preserve"> </w:t>
            </w:r>
            <w:proofErr w:type="gramStart"/>
            <w:r w:rsidR="00526844">
              <w:t>Vienlaicīgi tiek</w:t>
            </w:r>
            <w:proofErr w:type="gramEnd"/>
            <w:r w:rsidR="00526844">
              <w:t xml:space="preserve"> precizēta norma par p</w:t>
            </w:r>
            <w:r w:rsidR="00AC6425" w:rsidRPr="00713809">
              <w:rPr>
                <w:rFonts w:eastAsia="Calibri"/>
              </w:rPr>
              <w:t>ašvaldību tiesīb</w:t>
            </w:r>
            <w:r w:rsidR="00526844">
              <w:rPr>
                <w:rFonts w:eastAsia="Calibri"/>
              </w:rPr>
              <w:t>ām</w:t>
            </w:r>
            <w:r w:rsidR="00AC6425" w:rsidRPr="00713809">
              <w:rPr>
                <w:rFonts w:eastAsia="Calibri"/>
              </w:rPr>
              <w:t xml:space="preserve"> par</w:t>
            </w:r>
            <w:r w:rsidR="00AC6425" w:rsidRPr="00713809">
              <w:rPr>
                <w:lang w:eastAsia="en-US"/>
              </w:rPr>
              <w:t xml:space="preserve"> dokumentu </w:t>
            </w:r>
            <w:r w:rsidR="00526844">
              <w:rPr>
                <w:lang w:eastAsia="en-US"/>
              </w:rPr>
              <w:t>publisku paziņošanu, proti, apzīmējums „</w:t>
            </w:r>
            <w:r w:rsidR="00AC6425" w:rsidRPr="00713809">
              <w:rPr>
                <w:lang w:eastAsia="en-US"/>
              </w:rPr>
              <w:t>laikrakst</w:t>
            </w:r>
            <w:r w:rsidR="00526844">
              <w:rPr>
                <w:lang w:eastAsia="en-US"/>
              </w:rPr>
              <w:t>s”</w:t>
            </w:r>
            <w:r w:rsidR="00AC6425" w:rsidRPr="00713809">
              <w:rPr>
                <w:lang w:eastAsia="en-US"/>
              </w:rPr>
              <w:t xml:space="preserve"> </w:t>
            </w:r>
            <w:r w:rsidR="00526844">
              <w:rPr>
                <w:lang w:eastAsia="en-US"/>
              </w:rPr>
              <w:t>tiek aizstāts ar likumā „</w:t>
            </w:r>
            <w:r w:rsidR="00526844" w:rsidRPr="00526844">
              <w:rPr>
                <w:lang w:eastAsia="en-US"/>
              </w:rPr>
              <w:t>Par presi un citiem masu informācijas līdzekļiem</w:t>
            </w:r>
            <w:r w:rsidR="00526844">
              <w:rPr>
                <w:lang w:eastAsia="en-US"/>
              </w:rPr>
              <w:t xml:space="preserve">” noteikto apzīmējumu „masu informācijas līdzeklis”. </w:t>
            </w:r>
          </w:p>
        </w:tc>
      </w:tr>
      <w:tr w:rsidR="008752D4" w:rsidRPr="00713809" w:rsidTr="005B430B">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8752D4" w:rsidRPr="00713809" w:rsidRDefault="008752D4" w:rsidP="005B430B">
            <w:pPr>
              <w:pStyle w:val="Parasts1"/>
              <w:spacing w:after="0" w:line="240" w:lineRule="auto"/>
              <w:rPr>
                <w:rFonts w:ascii="Times New Roman" w:eastAsia="Times New Roman" w:hAnsi="Times New Roman"/>
                <w:sz w:val="24"/>
                <w:szCs w:val="24"/>
                <w:lang w:eastAsia="lv-LV"/>
              </w:rPr>
            </w:pPr>
            <w:r w:rsidRPr="00713809">
              <w:rPr>
                <w:rFonts w:ascii="Times New Roman" w:eastAsia="Times New Roman" w:hAnsi="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752D4" w:rsidRPr="00713809" w:rsidRDefault="008752D4" w:rsidP="005B430B">
            <w:pPr>
              <w:pStyle w:val="Parasts1"/>
              <w:spacing w:after="0" w:line="240" w:lineRule="auto"/>
              <w:rPr>
                <w:rFonts w:ascii="Times New Roman" w:eastAsia="Times New Roman" w:hAnsi="Times New Roman"/>
                <w:sz w:val="24"/>
                <w:szCs w:val="24"/>
                <w:lang w:eastAsia="lv-LV"/>
              </w:rPr>
            </w:pPr>
            <w:r w:rsidRPr="00713809">
              <w:rPr>
                <w:rFonts w:ascii="Times New Roman" w:eastAsia="Times New Roman" w:hAnsi="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752D4" w:rsidRPr="00713809" w:rsidRDefault="005D759E" w:rsidP="008412FF">
            <w:pPr>
              <w:pStyle w:val="Parasts1"/>
              <w:spacing w:after="0" w:line="240" w:lineRule="auto"/>
              <w:ind w:firstLine="682"/>
              <w:jc w:val="both"/>
              <w:rPr>
                <w:rFonts w:ascii="Times New Roman" w:eastAsia="Times New Roman" w:hAnsi="Times New Roman"/>
                <w:sz w:val="24"/>
                <w:szCs w:val="24"/>
                <w:lang w:eastAsia="zh-CN"/>
              </w:rPr>
            </w:pPr>
            <w:r w:rsidRPr="00713809">
              <w:rPr>
                <w:rFonts w:ascii="Times New Roman" w:hAnsi="Times New Roman"/>
                <w:sz w:val="24"/>
                <w:szCs w:val="24"/>
              </w:rPr>
              <w:t>Likumprojekta izstrādei ar tieslietu ministra 2014.</w:t>
            </w:r>
            <w:r w:rsidR="008C7B92" w:rsidRPr="00713809">
              <w:rPr>
                <w:rFonts w:ascii="Times New Roman" w:hAnsi="Times New Roman"/>
                <w:sz w:val="24"/>
                <w:szCs w:val="24"/>
              </w:rPr>
              <w:t> </w:t>
            </w:r>
            <w:r w:rsidRPr="00713809">
              <w:rPr>
                <w:rFonts w:ascii="Times New Roman" w:hAnsi="Times New Roman"/>
                <w:sz w:val="24"/>
                <w:szCs w:val="24"/>
              </w:rPr>
              <w:t>gada 3.</w:t>
            </w:r>
            <w:r w:rsidR="008C7B92" w:rsidRPr="00713809">
              <w:rPr>
                <w:rFonts w:ascii="Times New Roman" w:hAnsi="Times New Roman"/>
                <w:sz w:val="24"/>
                <w:szCs w:val="24"/>
              </w:rPr>
              <w:t> </w:t>
            </w:r>
            <w:r w:rsidRPr="00713809">
              <w:rPr>
                <w:rFonts w:ascii="Times New Roman" w:hAnsi="Times New Roman"/>
                <w:sz w:val="24"/>
                <w:szCs w:val="24"/>
              </w:rPr>
              <w:t xml:space="preserve">aprīļa rīkojumu Nr.1-1/123 izveidota Administratīvā procesa likuma darba grupa. Darba grupā pieaicināti </w:t>
            </w:r>
            <w:r w:rsidR="008412FF" w:rsidRPr="00713809">
              <w:rPr>
                <w:rFonts w:ascii="Times New Roman" w:hAnsi="Times New Roman"/>
                <w:sz w:val="24"/>
                <w:szCs w:val="24"/>
              </w:rPr>
              <w:t xml:space="preserve">Tieslietu ministrijas, Administratīvās rajona tiesas, Administratīvās apgabaltiesas, Augstākās tiesas Administratīvo lietu departamenta, </w:t>
            </w:r>
            <w:r w:rsidR="008412FF" w:rsidRPr="00713809">
              <w:rPr>
                <w:rFonts w:ascii="Times New Roman" w:eastAsia="Times New Roman" w:hAnsi="Times New Roman"/>
                <w:sz w:val="24"/>
                <w:szCs w:val="24"/>
                <w:lang w:eastAsia="lv-LV"/>
              </w:rPr>
              <w:t xml:space="preserve">Rīgas domes, Valsts ieņēmumu dienesta, </w:t>
            </w:r>
            <w:r w:rsidR="008412FF" w:rsidRPr="00713809">
              <w:rPr>
                <w:rFonts w:ascii="Times New Roman" w:eastAsia="Times New Roman" w:hAnsi="Times New Roman"/>
                <w:sz w:val="24"/>
                <w:szCs w:val="24"/>
                <w:lang w:eastAsia="zh-CN"/>
              </w:rPr>
              <w:t xml:space="preserve">Patērētāju tiesību aizsardzības centra, </w:t>
            </w:r>
            <w:r w:rsidR="008412FF" w:rsidRPr="00713809">
              <w:rPr>
                <w:rFonts w:ascii="Times New Roman" w:eastAsia="Times New Roman" w:hAnsi="Times New Roman"/>
                <w:sz w:val="24"/>
                <w:szCs w:val="24"/>
                <w:lang w:eastAsia="lv-LV"/>
              </w:rPr>
              <w:t xml:space="preserve">Pilsonības un migrācijas lietu pārvaldes, </w:t>
            </w:r>
            <w:r w:rsidR="008412FF" w:rsidRPr="00713809">
              <w:rPr>
                <w:rFonts w:ascii="Times New Roman" w:hAnsi="Times New Roman"/>
                <w:sz w:val="24"/>
                <w:szCs w:val="24"/>
              </w:rPr>
              <w:t xml:space="preserve">biedrības </w:t>
            </w:r>
            <w:r w:rsidR="008412FF" w:rsidRPr="00713809">
              <w:rPr>
                <w:rFonts w:ascii="Times New Roman" w:hAnsi="Times New Roman"/>
                <w:bCs/>
                <w:sz w:val="24"/>
                <w:szCs w:val="24"/>
              </w:rPr>
              <w:t>„</w:t>
            </w:r>
            <w:r w:rsidR="008412FF" w:rsidRPr="00713809">
              <w:rPr>
                <w:rFonts w:ascii="Times New Roman" w:hAnsi="Times New Roman"/>
                <w:sz w:val="24"/>
                <w:szCs w:val="24"/>
              </w:rPr>
              <w:t xml:space="preserve">Latvijas Tirdzniecības un rūpniecības kamera” </w:t>
            </w:r>
            <w:r w:rsidR="008412FF" w:rsidRPr="00713809">
              <w:rPr>
                <w:rFonts w:ascii="Times New Roman" w:eastAsia="Times New Roman" w:hAnsi="Times New Roman"/>
                <w:sz w:val="24"/>
                <w:szCs w:val="24"/>
                <w:lang w:eastAsia="lv-LV"/>
              </w:rPr>
              <w:t xml:space="preserve">biedrības </w:t>
            </w:r>
            <w:r w:rsidR="008412FF" w:rsidRPr="00713809">
              <w:rPr>
                <w:rFonts w:ascii="Times New Roman" w:eastAsia="Times New Roman" w:hAnsi="Times New Roman"/>
                <w:bCs/>
                <w:sz w:val="24"/>
                <w:szCs w:val="24"/>
                <w:lang w:eastAsia="lv-LV"/>
              </w:rPr>
              <w:t>„</w:t>
            </w:r>
            <w:r w:rsidR="008412FF" w:rsidRPr="00713809">
              <w:rPr>
                <w:rFonts w:ascii="Times New Roman" w:eastAsia="Times New Roman" w:hAnsi="Times New Roman"/>
                <w:sz w:val="24"/>
                <w:szCs w:val="24"/>
                <w:lang w:eastAsia="lv-LV"/>
              </w:rPr>
              <w:t xml:space="preserve">Latvijas Darba devēju konfederācija”, biedrības </w:t>
            </w:r>
            <w:r w:rsidR="008412FF" w:rsidRPr="00713809">
              <w:rPr>
                <w:rFonts w:ascii="Times New Roman" w:eastAsia="Times New Roman" w:hAnsi="Times New Roman"/>
                <w:bCs/>
                <w:sz w:val="24"/>
                <w:szCs w:val="24"/>
                <w:lang w:eastAsia="lv-LV"/>
              </w:rPr>
              <w:t>„</w:t>
            </w:r>
            <w:r w:rsidR="008412FF" w:rsidRPr="00713809">
              <w:rPr>
                <w:rFonts w:ascii="Times New Roman" w:eastAsia="Times New Roman" w:hAnsi="Times New Roman"/>
                <w:sz w:val="24"/>
                <w:szCs w:val="24"/>
                <w:lang w:eastAsia="lv-LV"/>
              </w:rPr>
              <w:t xml:space="preserve">Publisko tiesību institūts” un </w:t>
            </w:r>
            <w:r w:rsidR="008412FF" w:rsidRPr="00713809">
              <w:rPr>
                <w:rFonts w:ascii="Times New Roman" w:eastAsia="Times New Roman" w:hAnsi="Times New Roman"/>
                <w:sz w:val="24"/>
                <w:szCs w:val="24"/>
                <w:lang w:eastAsia="zh-CN"/>
              </w:rPr>
              <w:t>Notariāta institūta pārstāvji.</w:t>
            </w:r>
          </w:p>
          <w:p w:rsidR="008412FF" w:rsidRPr="00713809" w:rsidRDefault="008412FF" w:rsidP="00330964">
            <w:pPr>
              <w:pStyle w:val="Parasts1"/>
              <w:spacing w:after="0" w:line="240" w:lineRule="auto"/>
              <w:ind w:firstLine="682"/>
              <w:jc w:val="both"/>
              <w:rPr>
                <w:rFonts w:ascii="Times New Roman" w:eastAsia="Times New Roman" w:hAnsi="Times New Roman"/>
                <w:bCs/>
                <w:sz w:val="24"/>
                <w:szCs w:val="24"/>
                <w:lang w:eastAsia="lv-LV"/>
              </w:rPr>
            </w:pPr>
            <w:r w:rsidRPr="00713809">
              <w:rPr>
                <w:rFonts w:ascii="Times New Roman" w:eastAsia="Times New Roman" w:hAnsi="Times New Roman"/>
                <w:bCs/>
                <w:sz w:val="24"/>
                <w:szCs w:val="24"/>
                <w:lang w:eastAsia="lv-LV"/>
              </w:rPr>
              <w:t xml:space="preserve">Darba grupā pieaicināti </w:t>
            </w:r>
            <w:r w:rsidR="00330964" w:rsidRPr="00713809">
              <w:rPr>
                <w:rFonts w:ascii="Times New Roman" w:eastAsia="Times New Roman" w:hAnsi="Times New Roman"/>
                <w:bCs/>
                <w:sz w:val="24"/>
                <w:szCs w:val="24"/>
                <w:lang w:eastAsia="lv-LV"/>
              </w:rPr>
              <w:t xml:space="preserve">arī </w:t>
            </w:r>
            <w:r w:rsidR="00230185" w:rsidRPr="00713809">
              <w:rPr>
                <w:rFonts w:ascii="Times New Roman" w:eastAsia="Times New Roman" w:hAnsi="Times New Roman"/>
                <w:bCs/>
                <w:sz w:val="24"/>
                <w:szCs w:val="24"/>
                <w:lang w:eastAsia="lv-LV"/>
              </w:rPr>
              <w:t>Satiksmes</w:t>
            </w:r>
            <w:r w:rsidRPr="00713809">
              <w:rPr>
                <w:rFonts w:ascii="Times New Roman" w:eastAsia="Times New Roman" w:hAnsi="Times New Roman"/>
                <w:bCs/>
                <w:sz w:val="24"/>
                <w:szCs w:val="24"/>
                <w:lang w:eastAsia="lv-LV"/>
              </w:rPr>
              <w:t xml:space="preserve"> ministrijas </w:t>
            </w:r>
            <w:r w:rsidR="00230185" w:rsidRPr="00713809">
              <w:rPr>
                <w:rFonts w:ascii="Times New Roman" w:eastAsia="Times New Roman" w:hAnsi="Times New Roman"/>
                <w:bCs/>
                <w:sz w:val="24"/>
                <w:szCs w:val="24"/>
                <w:lang w:eastAsia="lv-LV"/>
              </w:rPr>
              <w:t>pārstāvji.</w:t>
            </w:r>
          </w:p>
        </w:tc>
      </w:tr>
      <w:tr w:rsidR="008752D4" w:rsidRPr="00713809" w:rsidTr="005B430B">
        <w:tc>
          <w:tcPr>
            <w:tcW w:w="250" w:type="pct"/>
            <w:tcBorders>
              <w:top w:val="outset" w:sz="6" w:space="0" w:color="414142"/>
              <w:left w:val="outset" w:sz="6" w:space="0" w:color="414142"/>
              <w:bottom w:val="outset" w:sz="6" w:space="0" w:color="414142"/>
              <w:right w:val="outset" w:sz="6" w:space="0" w:color="414142"/>
            </w:tcBorders>
            <w:hideMark/>
          </w:tcPr>
          <w:p w:rsidR="008752D4" w:rsidRPr="00713809" w:rsidRDefault="008752D4" w:rsidP="005B430B">
            <w:pPr>
              <w:pStyle w:val="Parasts1"/>
              <w:spacing w:after="0" w:line="240" w:lineRule="auto"/>
              <w:rPr>
                <w:rFonts w:ascii="Times New Roman" w:eastAsia="Times New Roman" w:hAnsi="Times New Roman"/>
                <w:sz w:val="24"/>
                <w:szCs w:val="24"/>
                <w:lang w:eastAsia="lv-LV"/>
              </w:rPr>
            </w:pPr>
            <w:r w:rsidRPr="00713809">
              <w:rPr>
                <w:rFonts w:ascii="Times New Roman" w:eastAsia="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752D4" w:rsidRPr="00713809" w:rsidRDefault="008752D4" w:rsidP="005B430B">
            <w:pPr>
              <w:pStyle w:val="Parasts1"/>
              <w:spacing w:after="0" w:line="240" w:lineRule="auto"/>
              <w:rPr>
                <w:rFonts w:ascii="Times New Roman" w:eastAsia="Times New Roman" w:hAnsi="Times New Roman"/>
                <w:sz w:val="24"/>
                <w:szCs w:val="24"/>
                <w:lang w:eastAsia="lv-LV"/>
              </w:rPr>
            </w:pPr>
            <w:r w:rsidRPr="00713809">
              <w:rPr>
                <w:rFonts w:ascii="Times New Roman" w:eastAsia="Times New Roman" w:hAnsi="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752D4" w:rsidRPr="00713809" w:rsidRDefault="008752D4" w:rsidP="005B430B">
            <w:pPr>
              <w:pStyle w:val="Parasts1"/>
              <w:spacing w:after="0" w:line="240" w:lineRule="auto"/>
              <w:rPr>
                <w:rFonts w:ascii="Times New Roman" w:eastAsia="Times New Roman" w:hAnsi="Times New Roman"/>
                <w:sz w:val="24"/>
                <w:szCs w:val="24"/>
                <w:lang w:eastAsia="lv-LV"/>
              </w:rPr>
            </w:pPr>
            <w:r w:rsidRPr="00713809">
              <w:rPr>
                <w:rFonts w:ascii="Times New Roman" w:eastAsia="Times New Roman" w:hAnsi="Times New Roman"/>
                <w:sz w:val="24"/>
                <w:szCs w:val="24"/>
                <w:lang w:eastAsia="lv-LV"/>
              </w:rPr>
              <w:t>Nav</w:t>
            </w:r>
            <w:r w:rsidR="008C7B92" w:rsidRPr="00713809">
              <w:rPr>
                <w:rFonts w:ascii="Times New Roman" w:eastAsia="Times New Roman" w:hAnsi="Times New Roman"/>
                <w:sz w:val="24"/>
                <w:szCs w:val="24"/>
                <w:lang w:eastAsia="lv-LV"/>
              </w:rPr>
              <w:t>.</w:t>
            </w:r>
          </w:p>
        </w:tc>
      </w:tr>
    </w:tbl>
    <w:p w:rsidR="008F7299" w:rsidRPr="00713809" w:rsidRDefault="008F7299" w:rsidP="008752D4">
      <w:pPr>
        <w:pStyle w:val="Parasts1"/>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1F574A" w:rsidRPr="00104C1A" w:rsidTr="008F7299">
        <w:trPr>
          <w:trHeight w:val="555"/>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rsidR="001F574A" w:rsidRPr="00713809" w:rsidRDefault="001F574A" w:rsidP="006B5E73">
            <w:pPr>
              <w:pStyle w:val="Parasts1"/>
              <w:spacing w:after="0" w:line="240" w:lineRule="auto"/>
              <w:ind w:firstLine="300"/>
              <w:jc w:val="center"/>
              <w:rPr>
                <w:rFonts w:ascii="Times New Roman" w:eastAsia="Times New Roman" w:hAnsi="Times New Roman"/>
                <w:b/>
                <w:bCs/>
                <w:sz w:val="24"/>
                <w:szCs w:val="24"/>
                <w:lang w:eastAsia="lv-LV"/>
              </w:rPr>
            </w:pPr>
            <w:r w:rsidRPr="00713809">
              <w:rPr>
                <w:rFonts w:ascii="Times New Roman" w:eastAsia="Times New Roman" w:hAnsi="Times New Roman"/>
                <w:b/>
                <w:bCs/>
                <w:sz w:val="24"/>
                <w:szCs w:val="24"/>
                <w:lang w:eastAsia="lv-LV"/>
              </w:rPr>
              <w:t>II. Tiesību akta projekta ietekme uz sabiedrību, tautsaimniecības attīstību un administratīvo slogu</w:t>
            </w:r>
          </w:p>
        </w:tc>
      </w:tr>
      <w:tr w:rsidR="001F574A" w:rsidRPr="00104C1A" w:rsidTr="008F729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1F574A" w:rsidRPr="00713809" w:rsidRDefault="001F574A" w:rsidP="006B5E73">
            <w:pPr>
              <w:pStyle w:val="Parasts1"/>
              <w:spacing w:after="0" w:line="240" w:lineRule="auto"/>
              <w:rPr>
                <w:rFonts w:ascii="Times New Roman" w:eastAsia="Times New Roman" w:hAnsi="Times New Roman"/>
                <w:sz w:val="24"/>
                <w:szCs w:val="24"/>
                <w:lang w:eastAsia="lv-LV"/>
              </w:rPr>
            </w:pPr>
            <w:r w:rsidRPr="00713809">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1F574A" w:rsidRPr="00713809" w:rsidRDefault="001F574A" w:rsidP="006B5E73">
            <w:pPr>
              <w:pStyle w:val="Parasts1"/>
              <w:spacing w:after="0" w:line="240" w:lineRule="auto"/>
              <w:rPr>
                <w:rFonts w:ascii="Times New Roman" w:eastAsia="Times New Roman" w:hAnsi="Times New Roman"/>
                <w:sz w:val="24"/>
                <w:szCs w:val="24"/>
                <w:lang w:eastAsia="lv-LV"/>
              </w:rPr>
            </w:pPr>
            <w:r w:rsidRPr="00713809">
              <w:rPr>
                <w:rFonts w:ascii="Times New Roman" w:eastAsia="Times New Roman" w:hAnsi="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1F574A" w:rsidRPr="00713809" w:rsidRDefault="001F574A" w:rsidP="006B5E73">
            <w:pPr>
              <w:pStyle w:val="Parasts1"/>
              <w:spacing w:after="0" w:line="240" w:lineRule="auto"/>
              <w:jc w:val="both"/>
              <w:rPr>
                <w:rFonts w:ascii="Times New Roman" w:eastAsia="Times New Roman" w:hAnsi="Times New Roman"/>
                <w:sz w:val="24"/>
                <w:szCs w:val="24"/>
                <w:lang w:eastAsia="lv-LV"/>
              </w:rPr>
            </w:pPr>
            <w:r w:rsidRPr="00713809">
              <w:rPr>
                <w:rFonts w:ascii="Times New Roman" w:hAnsi="Times New Roman"/>
                <w:sz w:val="24"/>
                <w:szCs w:val="24"/>
              </w:rPr>
              <w:t>Iestādes (tostarp tiesa administratīvajā procesā, tiesa (tiesnesis) administratīvā pārkāpuma lietā un Satversmes tiesa) un privātpersonas, kuras publiski tiesisko attiecību ietvaros ir iesaistītas dokumenta paziņošanā</w:t>
            </w:r>
            <w:r w:rsidR="008C7B92" w:rsidRPr="00713809">
              <w:rPr>
                <w:rFonts w:ascii="Times New Roman" w:hAnsi="Times New Roman"/>
                <w:sz w:val="24"/>
                <w:szCs w:val="24"/>
              </w:rPr>
              <w:t>.</w:t>
            </w:r>
          </w:p>
        </w:tc>
      </w:tr>
      <w:tr w:rsidR="001F574A" w:rsidRPr="00713809" w:rsidTr="008F729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1F574A" w:rsidRPr="00713809" w:rsidRDefault="001F574A" w:rsidP="006B5E73">
            <w:pPr>
              <w:pStyle w:val="Parasts1"/>
              <w:spacing w:after="0" w:line="240" w:lineRule="auto"/>
              <w:rPr>
                <w:rFonts w:ascii="Times New Roman" w:eastAsia="Times New Roman" w:hAnsi="Times New Roman"/>
                <w:sz w:val="24"/>
                <w:szCs w:val="24"/>
                <w:lang w:eastAsia="lv-LV"/>
              </w:rPr>
            </w:pPr>
            <w:r w:rsidRPr="00713809">
              <w:rPr>
                <w:rFonts w:ascii="Times New Roman" w:eastAsia="Times New Roman" w:hAnsi="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1F574A" w:rsidRPr="00713809" w:rsidRDefault="001F574A" w:rsidP="006B5E73">
            <w:pPr>
              <w:pStyle w:val="Parasts1"/>
              <w:spacing w:after="0" w:line="240" w:lineRule="auto"/>
              <w:rPr>
                <w:rFonts w:ascii="Times New Roman" w:eastAsia="Times New Roman" w:hAnsi="Times New Roman"/>
                <w:sz w:val="24"/>
                <w:szCs w:val="24"/>
                <w:lang w:eastAsia="lv-LV"/>
              </w:rPr>
            </w:pPr>
            <w:r w:rsidRPr="00713809">
              <w:rPr>
                <w:rFonts w:ascii="Times New Roman" w:eastAsia="Times New Roman" w:hAnsi="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1F574A" w:rsidRPr="00713809" w:rsidRDefault="00745E8B" w:rsidP="006B5E73">
            <w:pPr>
              <w:pStyle w:val="Parasts1"/>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Likump</w:t>
            </w:r>
            <w:r w:rsidR="001F574A" w:rsidRPr="00713809">
              <w:rPr>
                <w:rFonts w:ascii="Times New Roman" w:eastAsia="Times New Roman" w:hAnsi="Times New Roman"/>
                <w:sz w:val="24"/>
                <w:szCs w:val="24"/>
                <w:lang w:eastAsia="lv-LV"/>
              </w:rPr>
              <w:t>rojekts šo jomu neskar</w:t>
            </w:r>
            <w:r w:rsidR="008C7B92" w:rsidRPr="00713809">
              <w:rPr>
                <w:rFonts w:ascii="Times New Roman" w:eastAsia="Times New Roman" w:hAnsi="Times New Roman"/>
                <w:sz w:val="24"/>
                <w:szCs w:val="24"/>
                <w:lang w:eastAsia="lv-LV"/>
              </w:rPr>
              <w:t>.</w:t>
            </w:r>
          </w:p>
        </w:tc>
      </w:tr>
      <w:tr w:rsidR="001F574A" w:rsidRPr="00713809" w:rsidTr="008F729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1F574A" w:rsidRPr="00713809" w:rsidRDefault="001F574A" w:rsidP="006B5E73">
            <w:pPr>
              <w:pStyle w:val="Parasts1"/>
              <w:spacing w:after="0" w:line="240" w:lineRule="auto"/>
              <w:rPr>
                <w:rFonts w:ascii="Times New Roman" w:eastAsia="Times New Roman" w:hAnsi="Times New Roman"/>
                <w:sz w:val="24"/>
                <w:szCs w:val="24"/>
                <w:lang w:eastAsia="lv-LV"/>
              </w:rPr>
            </w:pPr>
            <w:r w:rsidRPr="00713809">
              <w:rPr>
                <w:rFonts w:ascii="Times New Roman" w:eastAsia="Times New Roman" w:hAnsi="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1F574A" w:rsidRPr="00713809" w:rsidRDefault="001F574A" w:rsidP="006B5E73">
            <w:pPr>
              <w:pStyle w:val="Parasts1"/>
              <w:spacing w:after="0" w:line="240" w:lineRule="auto"/>
              <w:rPr>
                <w:rFonts w:ascii="Times New Roman" w:eastAsia="Times New Roman" w:hAnsi="Times New Roman"/>
                <w:sz w:val="24"/>
                <w:szCs w:val="24"/>
                <w:lang w:eastAsia="lv-LV"/>
              </w:rPr>
            </w:pPr>
            <w:r w:rsidRPr="00713809">
              <w:rPr>
                <w:rFonts w:ascii="Times New Roman" w:eastAsia="Times New Roman" w:hAnsi="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1F574A" w:rsidRPr="00713809" w:rsidRDefault="00745E8B" w:rsidP="006B5E73">
            <w:pPr>
              <w:pStyle w:val="Parasts1"/>
              <w:spacing w:after="0" w:line="240" w:lineRule="auto"/>
              <w:jc w:val="both"/>
              <w:rPr>
                <w:rFonts w:ascii="Times New Roman" w:eastAsia="Times New Roman" w:hAnsi="Times New Roman"/>
                <w:sz w:val="24"/>
                <w:szCs w:val="24"/>
                <w:highlight w:val="yellow"/>
                <w:lang w:eastAsia="lv-LV"/>
              </w:rPr>
            </w:pPr>
            <w:r>
              <w:rPr>
                <w:rFonts w:ascii="Times New Roman" w:hAnsi="Times New Roman"/>
                <w:color w:val="000000"/>
                <w:sz w:val="24"/>
                <w:szCs w:val="24"/>
              </w:rPr>
              <w:t>Likump</w:t>
            </w:r>
            <w:r w:rsidR="001F574A" w:rsidRPr="00713809">
              <w:rPr>
                <w:rFonts w:ascii="Times New Roman" w:hAnsi="Times New Roman"/>
                <w:color w:val="000000"/>
                <w:sz w:val="24"/>
                <w:szCs w:val="24"/>
              </w:rPr>
              <w:t>rojekts šo jomu neskar</w:t>
            </w:r>
            <w:r w:rsidR="008C7B92" w:rsidRPr="00713809">
              <w:rPr>
                <w:rFonts w:ascii="Times New Roman" w:hAnsi="Times New Roman"/>
                <w:color w:val="000000"/>
                <w:sz w:val="24"/>
                <w:szCs w:val="24"/>
              </w:rPr>
              <w:t>.</w:t>
            </w:r>
          </w:p>
        </w:tc>
      </w:tr>
      <w:tr w:rsidR="001F574A" w:rsidRPr="00713809" w:rsidTr="008C7B92">
        <w:trPr>
          <w:trHeight w:val="166"/>
        </w:trPr>
        <w:tc>
          <w:tcPr>
            <w:tcW w:w="250" w:type="pct"/>
            <w:tcBorders>
              <w:top w:val="outset" w:sz="6" w:space="0" w:color="414142"/>
              <w:left w:val="outset" w:sz="6" w:space="0" w:color="414142"/>
              <w:bottom w:val="outset" w:sz="6" w:space="0" w:color="414142"/>
              <w:right w:val="outset" w:sz="6" w:space="0" w:color="414142"/>
            </w:tcBorders>
            <w:hideMark/>
          </w:tcPr>
          <w:p w:rsidR="001F574A" w:rsidRPr="00713809" w:rsidRDefault="001F574A" w:rsidP="006B5E73">
            <w:pPr>
              <w:pStyle w:val="Parasts1"/>
              <w:spacing w:after="0" w:line="240" w:lineRule="auto"/>
              <w:rPr>
                <w:rFonts w:ascii="Times New Roman" w:eastAsia="Times New Roman" w:hAnsi="Times New Roman"/>
                <w:sz w:val="24"/>
                <w:szCs w:val="24"/>
                <w:lang w:eastAsia="lv-LV"/>
              </w:rPr>
            </w:pPr>
            <w:r w:rsidRPr="00713809">
              <w:rPr>
                <w:rFonts w:ascii="Times New Roman" w:eastAsia="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1F574A" w:rsidRPr="00713809" w:rsidRDefault="001F574A" w:rsidP="006B5E73">
            <w:pPr>
              <w:pStyle w:val="Parasts1"/>
              <w:spacing w:after="0" w:line="240" w:lineRule="auto"/>
              <w:rPr>
                <w:rFonts w:ascii="Times New Roman" w:eastAsia="Times New Roman" w:hAnsi="Times New Roman"/>
                <w:sz w:val="24"/>
                <w:szCs w:val="24"/>
                <w:lang w:eastAsia="lv-LV"/>
              </w:rPr>
            </w:pPr>
            <w:r w:rsidRPr="00713809">
              <w:rPr>
                <w:rFonts w:ascii="Times New Roman" w:eastAsia="Times New Roman" w:hAnsi="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1F574A" w:rsidRPr="00713809" w:rsidRDefault="001F574A" w:rsidP="006B5E73">
            <w:pPr>
              <w:pStyle w:val="Parasts1"/>
              <w:spacing w:after="0" w:line="240" w:lineRule="auto"/>
              <w:rPr>
                <w:rFonts w:ascii="Times New Roman" w:eastAsia="Times New Roman" w:hAnsi="Times New Roman"/>
                <w:sz w:val="24"/>
                <w:szCs w:val="24"/>
                <w:lang w:eastAsia="lv-LV"/>
              </w:rPr>
            </w:pPr>
            <w:r w:rsidRPr="00713809">
              <w:rPr>
                <w:rFonts w:ascii="Times New Roman" w:eastAsia="Times New Roman" w:hAnsi="Times New Roman"/>
                <w:sz w:val="24"/>
                <w:szCs w:val="24"/>
                <w:lang w:eastAsia="lv-LV"/>
              </w:rPr>
              <w:t>Nav.</w:t>
            </w:r>
          </w:p>
        </w:tc>
      </w:tr>
    </w:tbl>
    <w:p w:rsidR="006B5E73" w:rsidRPr="00713809" w:rsidRDefault="006B5E73" w:rsidP="008752D4">
      <w:pPr>
        <w:pStyle w:val="Parasts1"/>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1F574A" w:rsidRPr="00104C1A" w:rsidTr="005B0F85">
        <w:trPr>
          <w:trHeight w:val="360"/>
        </w:trPr>
        <w:tc>
          <w:tcPr>
            <w:tcW w:w="0" w:type="auto"/>
            <w:tcBorders>
              <w:top w:val="single" w:sz="4" w:space="0" w:color="auto"/>
              <w:left w:val="outset" w:sz="6" w:space="0" w:color="414142"/>
              <w:bottom w:val="outset" w:sz="6" w:space="0" w:color="414142"/>
              <w:right w:val="outset" w:sz="6" w:space="0" w:color="414142"/>
            </w:tcBorders>
            <w:vAlign w:val="center"/>
          </w:tcPr>
          <w:p w:rsidR="001F574A" w:rsidRPr="00713809" w:rsidRDefault="001F574A" w:rsidP="005B0F85">
            <w:pPr>
              <w:pStyle w:val="Parasts1"/>
              <w:spacing w:after="0" w:line="240" w:lineRule="auto"/>
              <w:ind w:firstLine="300"/>
              <w:jc w:val="center"/>
              <w:rPr>
                <w:rFonts w:ascii="Times New Roman" w:eastAsia="Times New Roman" w:hAnsi="Times New Roman"/>
                <w:b/>
                <w:bCs/>
                <w:sz w:val="24"/>
                <w:szCs w:val="24"/>
                <w:lang w:eastAsia="lv-LV"/>
              </w:rPr>
            </w:pPr>
            <w:r w:rsidRPr="00713809">
              <w:rPr>
                <w:rFonts w:ascii="Times New Roman" w:eastAsia="Times New Roman" w:hAnsi="Times New Roman"/>
                <w:b/>
                <w:bCs/>
                <w:sz w:val="24"/>
                <w:szCs w:val="24"/>
                <w:lang w:eastAsia="lv-LV"/>
              </w:rPr>
              <w:lastRenderedPageBreak/>
              <w:t>III. Tiesību akta projekta ietekme uz valsts budžetu un pašvaldību budžetiem</w:t>
            </w:r>
          </w:p>
        </w:tc>
      </w:tr>
      <w:tr w:rsidR="001F574A" w:rsidRPr="00713809" w:rsidTr="005B0F85">
        <w:trPr>
          <w:trHeight w:val="360"/>
        </w:trPr>
        <w:tc>
          <w:tcPr>
            <w:tcW w:w="0" w:type="auto"/>
            <w:tcBorders>
              <w:top w:val="nil"/>
              <w:left w:val="outset" w:sz="6" w:space="0" w:color="414142"/>
              <w:bottom w:val="outset" w:sz="6" w:space="0" w:color="414142"/>
              <w:right w:val="outset" w:sz="6" w:space="0" w:color="414142"/>
            </w:tcBorders>
            <w:vAlign w:val="center"/>
            <w:hideMark/>
          </w:tcPr>
          <w:p w:rsidR="001F574A" w:rsidRPr="00713809" w:rsidRDefault="00745E8B" w:rsidP="005B0F85">
            <w:pPr>
              <w:pStyle w:val="Parasts1"/>
              <w:spacing w:after="0" w:line="240" w:lineRule="auto"/>
              <w:ind w:firstLine="300"/>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Likump</w:t>
            </w:r>
            <w:r w:rsidR="001F574A" w:rsidRPr="00713809">
              <w:rPr>
                <w:rFonts w:ascii="Times New Roman" w:eastAsia="Times New Roman" w:hAnsi="Times New Roman"/>
                <w:bCs/>
                <w:sz w:val="24"/>
                <w:szCs w:val="24"/>
                <w:lang w:eastAsia="lv-LV"/>
              </w:rPr>
              <w:t>rojekts šo jomu neskar</w:t>
            </w:r>
          </w:p>
        </w:tc>
      </w:tr>
    </w:tbl>
    <w:p w:rsidR="006B5E73" w:rsidRPr="00713809" w:rsidRDefault="006B5E73" w:rsidP="008752D4">
      <w:pPr>
        <w:pStyle w:val="Parasts1"/>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8752D4" w:rsidRPr="00104C1A" w:rsidTr="005B430B">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752D4" w:rsidRPr="00713809" w:rsidRDefault="008752D4" w:rsidP="005B430B">
            <w:pPr>
              <w:pStyle w:val="Parasts1"/>
              <w:spacing w:after="0" w:line="240" w:lineRule="auto"/>
              <w:ind w:firstLine="300"/>
              <w:jc w:val="center"/>
              <w:rPr>
                <w:rFonts w:ascii="Times New Roman" w:eastAsia="Times New Roman" w:hAnsi="Times New Roman"/>
                <w:b/>
                <w:bCs/>
                <w:sz w:val="24"/>
                <w:szCs w:val="24"/>
                <w:lang w:eastAsia="lv-LV"/>
              </w:rPr>
            </w:pPr>
            <w:r w:rsidRPr="00713809">
              <w:rPr>
                <w:rFonts w:ascii="Times New Roman" w:eastAsia="Times New Roman" w:hAnsi="Times New Roman"/>
                <w:b/>
                <w:bCs/>
                <w:sz w:val="24"/>
                <w:szCs w:val="24"/>
                <w:lang w:eastAsia="lv-LV"/>
              </w:rPr>
              <w:t>IV. Tiesību akta projekta ietekme uz spēkā esošo tiesību normu sistēmu</w:t>
            </w:r>
          </w:p>
        </w:tc>
      </w:tr>
      <w:tr w:rsidR="008752D4" w:rsidRPr="00104C1A" w:rsidTr="005B430B">
        <w:tc>
          <w:tcPr>
            <w:tcW w:w="250" w:type="pct"/>
            <w:tcBorders>
              <w:top w:val="outset" w:sz="6" w:space="0" w:color="414142"/>
              <w:left w:val="outset" w:sz="6" w:space="0" w:color="414142"/>
              <w:bottom w:val="outset" w:sz="6" w:space="0" w:color="414142"/>
              <w:right w:val="outset" w:sz="6" w:space="0" w:color="414142"/>
            </w:tcBorders>
            <w:hideMark/>
          </w:tcPr>
          <w:p w:rsidR="008752D4" w:rsidRPr="00713809" w:rsidRDefault="008752D4" w:rsidP="005B430B">
            <w:pPr>
              <w:pStyle w:val="Parasts1"/>
              <w:spacing w:after="0" w:line="240" w:lineRule="auto"/>
              <w:rPr>
                <w:rFonts w:ascii="Times New Roman" w:eastAsia="Times New Roman" w:hAnsi="Times New Roman"/>
                <w:sz w:val="24"/>
                <w:szCs w:val="24"/>
                <w:lang w:eastAsia="lv-LV"/>
              </w:rPr>
            </w:pPr>
            <w:r w:rsidRPr="00713809">
              <w:rPr>
                <w:rFonts w:ascii="Times New Roman" w:eastAsia="Times New Roman" w:hAnsi="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8752D4" w:rsidRPr="00713809" w:rsidRDefault="008752D4" w:rsidP="005B430B">
            <w:pPr>
              <w:pStyle w:val="Parasts1"/>
              <w:spacing w:after="0" w:line="240" w:lineRule="auto"/>
              <w:rPr>
                <w:rFonts w:ascii="Times New Roman" w:eastAsia="Times New Roman" w:hAnsi="Times New Roman"/>
                <w:sz w:val="24"/>
                <w:szCs w:val="24"/>
                <w:lang w:eastAsia="lv-LV"/>
              </w:rPr>
            </w:pPr>
            <w:r w:rsidRPr="00713809">
              <w:rPr>
                <w:rFonts w:ascii="Times New Roman" w:eastAsia="Times New Roman" w:hAnsi="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7C777B" w:rsidRPr="00713809" w:rsidRDefault="007C777B" w:rsidP="007C777B">
            <w:pPr>
              <w:pStyle w:val="Parasts1"/>
              <w:spacing w:after="0" w:line="240" w:lineRule="auto"/>
              <w:ind w:firstLine="720"/>
              <w:jc w:val="both"/>
              <w:rPr>
                <w:rFonts w:ascii="Times New Roman" w:eastAsia="Times New Roman" w:hAnsi="Times New Roman"/>
                <w:sz w:val="24"/>
                <w:szCs w:val="24"/>
                <w:lang w:eastAsia="lv-LV"/>
              </w:rPr>
            </w:pPr>
            <w:r w:rsidRPr="00713809">
              <w:rPr>
                <w:rFonts w:ascii="Times New Roman" w:eastAsia="Times New Roman" w:hAnsi="Times New Roman"/>
                <w:sz w:val="24"/>
                <w:szCs w:val="24"/>
                <w:lang w:eastAsia="lv-LV"/>
              </w:rPr>
              <w:t>A</w:t>
            </w:r>
            <w:r w:rsidR="00227EC7" w:rsidRPr="00713809">
              <w:rPr>
                <w:rFonts w:ascii="Times New Roman" w:eastAsia="Times New Roman" w:hAnsi="Times New Roman"/>
                <w:sz w:val="24"/>
                <w:szCs w:val="24"/>
                <w:lang w:eastAsia="lv-LV"/>
              </w:rPr>
              <w:t xml:space="preserve">r </w:t>
            </w:r>
            <w:r w:rsidRPr="00713809">
              <w:rPr>
                <w:rFonts w:ascii="Times New Roman" w:eastAsia="Times New Roman" w:hAnsi="Times New Roman"/>
                <w:sz w:val="24"/>
                <w:szCs w:val="24"/>
                <w:lang w:eastAsia="lv-LV"/>
              </w:rPr>
              <w:t>likum</w:t>
            </w:r>
            <w:r w:rsidR="00227EC7" w:rsidRPr="00713809">
              <w:rPr>
                <w:rFonts w:ascii="Times New Roman" w:eastAsia="Times New Roman" w:hAnsi="Times New Roman"/>
                <w:sz w:val="24"/>
                <w:szCs w:val="24"/>
                <w:lang w:eastAsia="lv-LV"/>
              </w:rPr>
              <w:t xml:space="preserve">projektu </w:t>
            </w:r>
            <w:r w:rsidR="00C33D4F" w:rsidRPr="00713809">
              <w:rPr>
                <w:rFonts w:ascii="Times New Roman" w:eastAsia="Times New Roman" w:hAnsi="Times New Roman"/>
                <w:sz w:val="24"/>
                <w:szCs w:val="24"/>
                <w:lang w:eastAsia="lv-LV"/>
              </w:rPr>
              <w:t xml:space="preserve">vienlaikus </w:t>
            </w:r>
            <w:r w:rsidR="00227EC7" w:rsidRPr="00713809">
              <w:rPr>
                <w:rFonts w:ascii="Times New Roman" w:eastAsia="Times New Roman" w:hAnsi="Times New Roman"/>
                <w:sz w:val="24"/>
                <w:szCs w:val="24"/>
                <w:lang w:eastAsia="lv-LV"/>
              </w:rPr>
              <w:t>ti</w:t>
            </w:r>
            <w:r w:rsidR="00C33D4F" w:rsidRPr="00713809">
              <w:rPr>
                <w:rFonts w:ascii="Times New Roman" w:eastAsia="Times New Roman" w:hAnsi="Times New Roman"/>
                <w:sz w:val="24"/>
                <w:szCs w:val="24"/>
                <w:lang w:eastAsia="lv-LV"/>
              </w:rPr>
              <w:t>ek</w:t>
            </w:r>
            <w:r w:rsidR="00227EC7" w:rsidRPr="00713809">
              <w:rPr>
                <w:rFonts w:ascii="Times New Roman" w:eastAsia="Times New Roman" w:hAnsi="Times New Roman"/>
                <w:sz w:val="24"/>
                <w:szCs w:val="24"/>
                <w:lang w:eastAsia="lv-LV"/>
              </w:rPr>
              <w:t xml:space="preserve"> virzīti šādi likumprojekti: </w:t>
            </w:r>
          </w:p>
          <w:p w:rsidR="006E3559" w:rsidRPr="00713809" w:rsidRDefault="007C777B" w:rsidP="006E3559">
            <w:pPr>
              <w:pStyle w:val="Parasts1"/>
              <w:spacing w:after="0" w:line="240" w:lineRule="auto"/>
              <w:ind w:firstLine="720"/>
              <w:jc w:val="both"/>
              <w:rPr>
                <w:rFonts w:ascii="Times New Roman" w:eastAsia="Times New Roman" w:hAnsi="Times New Roman"/>
                <w:sz w:val="24"/>
                <w:szCs w:val="24"/>
                <w:lang w:eastAsia="lv-LV"/>
              </w:rPr>
            </w:pPr>
            <w:r w:rsidRPr="00713809">
              <w:rPr>
                <w:rFonts w:ascii="Times New Roman" w:eastAsia="Times New Roman" w:hAnsi="Times New Roman"/>
                <w:sz w:val="24"/>
                <w:szCs w:val="24"/>
                <w:lang w:eastAsia="lv-LV"/>
              </w:rPr>
              <w:t xml:space="preserve">1. </w:t>
            </w:r>
            <w:r w:rsidR="006E3559" w:rsidRPr="00713809">
              <w:rPr>
                <w:rFonts w:ascii="Times New Roman" w:eastAsia="Times New Roman" w:hAnsi="Times New Roman"/>
                <w:sz w:val="24"/>
                <w:szCs w:val="24"/>
                <w:lang w:eastAsia="lv-LV"/>
              </w:rPr>
              <w:t xml:space="preserve">Likumprojekts „Grozījumi Administratīvā procesa likumā”, </w:t>
            </w:r>
            <w:proofErr w:type="spellStart"/>
            <w:r w:rsidR="006E3559" w:rsidRPr="00713809">
              <w:rPr>
                <w:rFonts w:ascii="Times New Roman" w:hAnsi="Times New Roman"/>
                <w:sz w:val="24"/>
                <w:szCs w:val="24"/>
              </w:rPr>
              <w:t>efektivizējot</w:t>
            </w:r>
            <w:proofErr w:type="spellEnd"/>
            <w:r w:rsidR="006E3559" w:rsidRPr="00713809">
              <w:rPr>
                <w:rFonts w:ascii="Times New Roman" w:hAnsi="Times New Roman"/>
                <w:sz w:val="24"/>
                <w:szCs w:val="24"/>
              </w:rPr>
              <w:t xml:space="preserve"> lietu izskatīšanas gaitu iestādē </w:t>
            </w:r>
            <w:r w:rsidR="00716676" w:rsidRPr="00713809">
              <w:rPr>
                <w:rFonts w:ascii="Times New Roman" w:hAnsi="Times New Roman"/>
                <w:sz w:val="24"/>
                <w:szCs w:val="24"/>
              </w:rPr>
              <w:t xml:space="preserve">un </w:t>
            </w:r>
            <w:r w:rsidR="006E3559" w:rsidRPr="00713809">
              <w:rPr>
                <w:rFonts w:ascii="Times New Roman" w:hAnsi="Times New Roman"/>
                <w:sz w:val="24"/>
                <w:szCs w:val="24"/>
              </w:rPr>
              <w:t>administratīvajā tiesā.</w:t>
            </w:r>
          </w:p>
          <w:p w:rsidR="0096298A" w:rsidRPr="00713809" w:rsidRDefault="006E3559" w:rsidP="0096298A">
            <w:pPr>
              <w:pStyle w:val="Parasts1"/>
              <w:spacing w:after="0" w:line="240" w:lineRule="auto"/>
              <w:ind w:firstLine="720"/>
              <w:jc w:val="both"/>
              <w:rPr>
                <w:rFonts w:ascii="Times New Roman" w:eastAsia="Times New Roman" w:hAnsi="Times New Roman"/>
                <w:sz w:val="24"/>
                <w:szCs w:val="24"/>
                <w:lang w:eastAsia="lv-LV"/>
              </w:rPr>
            </w:pPr>
            <w:r w:rsidRPr="00713809">
              <w:rPr>
                <w:rFonts w:ascii="Times New Roman" w:eastAsia="Times New Roman" w:hAnsi="Times New Roman"/>
                <w:sz w:val="24"/>
                <w:szCs w:val="24"/>
                <w:lang w:eastAsia="lv-LV"/>
              </w:rPr>
              <w:t xml:space="preserve">2. </w:t>
            </w:r>
            <w:r w:rsidR="007C777B" w:rsidRPr="00713809">
              <w:rPr>
                <w:rFonts w:ascii="Times New Roman" w:eastAsia="Times New Roman" w:hAnsi="Times New Roman"/>
                <w:sz w:val="24"/>
                <w:szCs w:val="24"/>
                <w:lang w:eastAsia="lv-LV"/>
              </w:rPr>
              <w:t xml:space="preserve">Likumprojekts </w:t>
            </w:r>
            <w:r w:rsidR="00227EC7" w:rsidRPr="00713809">
              <w:rPr>
                <w:rFonts w:ascii="Times New Roman" w:eastAsia="Times New Roman" w:hAnsi="Times New Roman"/>
                <w:sz w:val="24"/>
                <w:szCs w:val="24"/>
                <w:lang w:eastAsia="lv-LV"/>
              </w:rPr>
              <w:t xml:space="preserve">„Grozījumi </w:t>
            </w:r>
            <w:r w:rsidR="007C777B" w:rsidRPr="00713809">
              <w:rPr>
                <w:rFonts w:ascii="Times New Roman" w:eastAsia="Times New Roman" w:hAnsi="Times New Roman"/>
                <w:sz w:val="24"/>
                <w:szCs w:val="24"/>
                <w:lang w:eastAsia="lv-LV"/>
              </w:rPr>
              <w:t>Valsts pārvaldes iekārtas likumā</w:t>
            </w:r>
            <w:r w:rsidR="008B564B" w:rsidRPr="00713809">
              <w:rPr>
                <w:rFonts w:ascii="Times New Roman" w:eastAsia="Times New Roman" w:hAnsi="Times New Roman"/>
                <w:sz w:val="24"/>
                <w:szCs w:val="24"/>
                <w:lang w:eastAsia="lv-LV"/>
              </w:rPr>
              <w:t>”</w:t>
            </w:r>
            <w:r w:rsidR="007C777B" w:rsidRPr="00713809">
              <w:rPr>
                <w:rFonts w:ascii="Times New Roman" w:eastAsia="Times New Roman" w:hAnsi="Times New Roman"/>
                <w:sz w:val="24"/>
                <w:szCs w:val="24"/>
                <w:lang w:eastAsia="lv-LV"/>
              </w:rPr>
              <w:t>, paredzot, ka iestāde noslēgto administratīvo līgumu nosūta au</w:t>
            </w:r>
            <w:r w:rsidR="00FC7491" w:rsidRPr="00713809">
              <w:rPr>
                <w:rFonts w:ascii="Times New Roman" w:eastAsia="Times New Roman" w:hAnsi="Times New Roman"/>
                <w:sz w:val="24"/>
                <w:szCs w:val="24"/>
                <w:lang w:eastAsia="lv-LV"/>
              </w:rPr>
              <w:t>gstākai iestādei informācijai un</w:t>
            </w:r>
            <w:proofErr w:type="gramStart"/>
            <w:r w:rsidR="00FC7491" w:rsidRPr="00713809">
              <w:rPr>
                <w:rFonts w:ascii="Times New Roman" w:eastAsia="Times New Roman" w:hAnsi="Times New Roman"/>
                <w:sz w:val="24"/>
                <w:szCs w:val="24"/>
                <w:lang w:eastAsia="lv-LV"/>
              </w:rPr>
              <w:t xml:space="preserve"> </w:t>
            </w:r>
            <w:r w:rsidR="00745E8B">
              <w:rPr>
                <w:rFonts w:ascii="Times New Roman" w:eastAsia="Times New Roman" w:hAnsi="Times New Roman"/>
                <w:sz w:val="24"/>
                <w:szCs w:val="24"/>
                <w:lang w:eastAsia="lv-LV"/>
              </w:rPr>
              <w:t>izslēdzot</w:t>
            </w:r>
            <w:r w:rsidR="00745E8B" w:rsidRPr="00713809">
              <w:rPr>
                <w:rFonts w:ascii="Times New Roman" w:eastAsia="Times New Roman" w:hAnsi="Times New Roman"/>
                <w:sz w:val="24"/>
                <w:szCs w:val="24"/>
                <w:lang w:eastAsia="lv-LV"/>
              </w:rPr>
              <w:t xml:space="preserve"> </w:t>
            </w:r>
            <w:r w:rsidR="00FC7491" w:rsidRPr="00713809">
              <w:rPr>
                <w:rFonts w:ascii="Times New Roman" w:eastAsia="Times New Roman" w:hAnsi="Times New Roman"/>
                <w:sz w:val="24"/>
                <w:szCs w:val="24"/>
                <w:lang w:eastAsia="lv-LV"/>
              </w:rPr>
              <w:t>regulējumu</w:t>
            </w:r>
            <w:proofErr w:type="gramEnd"/>
            <w:r w:rsidR="00FC7491" w:rsidRPr="00713809">
              <w:rPr>
                <w:rFonts w:ascii="Times New Roman" w:eastAsia="Times New Roman" w:hAnsi="Times New Roman"/>
                <w:sz w:val="24"/>
                <w:szCs w:val="24"/>
                <w:lang w:eastAsia="lv-LV"/>
              </w:rPr>
              <w:t>, kas uzliek par pienākumu iestādei pirms administratīvā līguma noslēgšanas saņemt augstākas iestādes piekrišanu. Minētais regulējums nepieciešams, lai augstāka iestāde varētu realizēt ar likumprojektu piešķirtās tiesības noteiktos gadījumos atcelt vai grozīt noslēgto līgumu.</w:t>
            </w:r>
          </w:p>
          <w:p w:rsidR="001E6B96" w:rsidRPr="00713809" w:rsidRDefault="0096298A" w:rsidP="00C33D4F">
            <w:pPr>
              <w:pStyle w:val="Parasts1"/>
              <w:spacing w:after="0" w:line="240" w:lineRule="auto"/>
              <w:ind w:firstLine="720"/>
              <w:jc w:val="both"/>
              <w:rPr>
                <w:rFonts w:ascii="Times New Roman" w:eastAsia="Times New Roman" w:hAnsi="Times New Roman"/>
                <w:sz w:val="24"/>
                <w:szCs w:val="24"/>
                <w:lang w:eastAsia="lv-LV"/>
              </w:rPr>
            </w:pPr>
            <w:r w:rsidRPr="00713809">
              <w:rPr>
                <w:rFonts w:ascii="Times New Roman" w:hAnsi="Times New Roman"/>
                <w:sz w:val="24"/>
                <w:szCs w:val="24"/>
              </w:rPr>
              <w:t xml:space="preserve">3. </w:t>
            </w:r>
            <w:r w:rsidR="00C3225F" w:rsidRPr="00713809">
              <w:rPr>
                <w:rFonts w:ascii="Times New Roman" w:hAnsi="Times New Roman"/>
                <w:sz w:val="24"/>
                <w:szCs w:val="24"/>
              </w:rPr>
              <w:t>Likumprojekts</w:t>
            </w:r>
            <w:r w:rsidR="007C777B" w:rsidRPr="00713809">
              <w:rPr>
                <w:rFonts w:ascii="Times New Roman" w:eastAsia="Times New Roman" w:hAnsi="Times New Roman"/>
                <w:sz w:val="24"/>
                <w:szCs w:val="24"/>
                <w:lang w:eastAsia="lv-LV"/>
              </w:rPr>
              <w:t xml:space="preserve"> „Grozījumi Valsts nodrošinātās juridiskās palīdzības likumā”</w:t>
            </w:r>
            <w:r w:rsidR="00C3225F" w:rsidRPr="00713809">
              <w:rPr>
                <w:rFonts w:ascii="Times New Roman" w:eastAsia="Times New Roman" w:hAnsi="Times New Roman"/>
                <w:sz w:val="24"/>
                <w:szCs w:val="24"/>
                <w:lang w:eastAsia="lv-LV"/>
              </w:rPr>
              <w:t xml:space="preserve">, </w:t>
            </w:r>
            <w:proofErr w:type="gramStart"/>
            <w:r w:rsidR="00C3225F" w:rsidRPr="00713809">
              <w:rPr>
                <w:rFonts w:ascii="Times New Roman" w:eastAsia="Times New Roman" w:hAnsi="Times New Roman"/>
                <w:sz w:val="24"/>
                <w:szCs w:val="24"/>
                <w:lang w:eastAsia="lv-LV"/>
              </w:rPr>
              <w:t>paredzot nepieciešamos grozījumus valsts nodrošinātās juridiskās palīdzības ieviešanai administratīvajās</w:t>
            </w:r>
            <w:proofErr w:type="gramEnd"/>
            <w:r w:rsidR="00C3225F" w:rsidRPr="00713809">
              <w:rPr>
                <w:rFonts w:ascii="Times New Roman" w:eastAsia="Times New Roman" w:hAnsi="Times New Roman"/>
                <w:sz w:val="24"/>
                <w:szCs w:val="24"/>
                <w:lang w:eastAsia="lv-LV"/>
              </w:rPr>
              <w:t xml:space="preserve"> lietās tiesā.</w:t>
            </w:r>
          </w:p>
        </w:tc>
      </w:tr>
      <w:tr w:rsidR="008752D4" w:rsidRPr="00713809" w:rsidTr="005B430B">
        <w:tc>
          <w:tcPr>
            <w:tcW w:w="250" w:type="pct"/>
            <w:tcBorders>
              <w:top w:val="outset" w:sz="6" w:space="0" w:color="414142"/>
              <w:left w:val="outset" w:sz="6" w:space="0" w:color="414142"/>
              <w:bottom w:val="outset" w:sz="6" w:space="0" w:color="414142"/>
              <w:right w:val="outset" w:sz="6" w:space="0" w:color="414142"/>
            </w:tcBorders>
            <w:hideMark/>
          </w:tcPr>
          <w:p w:rsidR="008752D4" w:rsidRPr="00713809" w:rsidRDefault="008752D4" w:rsidP="005B430B">
            <w:pPr>
              <w:pStyle w:val="Parasts1"/>
              <w:spacing w:after="0" w:line="240" w:lineRule="auto"/>
              <w:rPr>
                <w:rFonts w:ascii="Times New Roman" w:eastAsia="Times New Roman" w:hAnsi="Times New Roman"/>
                <w:sz w:val="24"/>
                <w:szCs w:val="24"/>
                <w:lang w:eastAsia="lv-LV"/>
              </w:rPr>
            </w:pPr>
            <w:r w:rsidRPr="00713809">
              <w:rPr>
                <w:rFonts w:ascii="Times New Roman" w:eastAsia="Times New Roman" w:hAnsi="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8752D4" w:rsidRPr="00713809" w:rsidRDefault="008752D4" w:rsidP="005B430B">
            <w:pPr>
              <w:pStyle w:val="Parasts1"/>
              <w:spacing w:after="0" w:line="240" w:lineRule="auto"/>
              <w:rPr>
                <w:rFonts w:ascii="Times New Roman" w:eastAsia="Times New Roman" w:hAnsi="Times New Roman"/>
                <w:sz w:val="24"/>
                <w:szCs w:val="24"/>
                <w:lang w:eastAsia="lv-LV"/>
              </w:rPr>
            </w:pPr>
            <w:r w:rsidRPr="00713809">
              <w:rPr>
                <w:rFonts w:ascii="Times New Roman" w:eastAsia="Times New Roman" w:hAnsi="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8752D4" w:rsidRPr="00713809" w:rsidRDefault="008752D4" w:rsidP="005B430B">
            <w:pPr>
              <w:pStyle w:val="Parasts1"/>
              <w:spacing w:after="0" w:line="240" w:lineRule="auto"/>
              <w:rPr>
                <w:rFonts w:ascii="Times New Roman" w:eastAsia="Times New Roman" w:hAnsi="Times New Roman"/>
                <w:sz w:val="24"/>
                <w:szCs w:val="24"/>
                <w:lang w:eastAsia="lv-LV"/>
              </w:rPr>
            </w:pPr>
            <w:r w:rsidRPr="00713809">
              <w:rPr>
                <w:rFonts w:ascii="Times New Roman" w:eastAsia="Times New Roman" w:hAnsi="Times New Roman"/>
                <w:sz w:val="24"/>
                <w:szCs w:val="24"/>
                <w:lang w:eastAsia="lv-LV"/>
              </w:rPr>
              <w:t>Tieslietu ministrija</w:t>
            </w:r>
            <w:r w:rsidR="008C7B92" w:rsidRPr="00713809">
              <w:rPr>
                <w:rFonts w:ascii="Times New Roman" w:eastAsia="Times New Roman" w:hAnsi="Times New Roman"/>
                <w:sz w:val="24"/>
                <w:szCs w:val="24"/>
                <w:lang w:eastAsia="lv-LV"/>
              </w:rPr>
              <w:t>.</w:t>
            </w:r>
          </w:p>
        </w:tc>
      </w:tr>
      <w:tr w:rsidR="008752D4" w:rsidRPr="00713809" w:rsidTr="005B430B">
        <w:tc>
          <w:tcPr>
            <w:tcW w:w="250" w:type="pct"/>
            <w:tcBorders>
              <w:top w:val="outset" w:sz="6" w:space="0" w:color="414142"/>
              <w:left w:val="outset" w:sz="6" w:space="0" w:color="414142"/>
              <w:bottom w:val="outset" w:sz="6" w:space="0" w:color="414142"/>
              <w:right w:val="outset" w:sz="6" w:space="0" w:color="414142"/>
            </w:tcBorders>
            <w:hideMark/>
          </w:tcPr>
          <w:p w:rsidR="008752D4" w:rsidRPr="00713809" w:rsidRDefault="008752D4" w:rsidP="005B430B">
            <w:pPr>
              <w:pStyle w:val="Parasts1"/>
              <w:spacing w:after="0" w:line="240" w:lineRule="auto"/>
              <w:rPr>
                <w:rFonts w:ascii="Times New Roman" w:eastAsia="Times New Roman" w:hAnsi="Times New Roman"/>
                <w:sz w:val="24"/>
                <w:szCs w:val="24"/>
                <w:lang w:eastAsia="lv-LV"/>
              </w:rPr>
            </w:pPr>
            <w:r w:rsidRPr="00713809">
              <w:rPr>
                <w:rFonts w:ascii="Times New Roman" w:eastAsia="Times New Roman" w:hAnsi="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8752D4" w:rsidRPr="00713809" w:rsidRDefault="008752D4" w:rsidP="005B430B">
            <w:pPr>
              <w:pStyle w:val="Parasts1"/>
              <w:spacing w:after="0" w:line="240" w:lineRule="auto"/>
              <w:rPr>
                <w:rFonts w:ascii="Times New Roman" w:eastAsia="Times New Roman" w:hAnsi="Times New Roman"/>
                <w:sz w:val="24"/>
                <w:szCs w:val="24"/>
                <w:lang w:eastAsia="lv-LV"/>
              </w:rPr>
            </w:pPr>
            <w:r w:rsidRPr="00713809">
              <w:rPr>
                <w:rFonts w:ascii="Times New Roman" w:eastAsia="Times New Roman" w:hAnsi="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8752D4" w:rsidRPr="00713809" w:rsidRDefault="008752D4" w:rsidP="005B430B">
            <w:pPr>
              <w:pStyle w:val="Parasts1"/>
              <w:spacing w:after="0" w:line="240" w:lineRule="auto"/>
              <w:rPr>
                <w:rFonts w:ascii="Times New Roman" w:eastAsia="Times New Roman" w:hAnsi="Times New Roman"/>
                <w:sz w:val="24"/>
                <w:szCs w:val="24"/>
                <w:lang w:eastAsia="lv-LV"/>
              </w:rPr>
            </w:pPr>
            <w:r w:rsidRPr="00713809">
              <w:rPr>
                <w:rFonts w:ascii="Times New Roman" w:eastAsia="Times New Roman" w:hAnsi="Times New Roman"/>
                <w:sz w:val="24"/>
                <w:szCs w:val="24"/>
                <w:lang w:eastAsia="lv-LV"/>
              </w:rPr>
              <w:t>Nav</w:t>
            </w:r>
            <w:r w:rsidR="008C7B92" w:rsidRPr="00713809">
              <w:rPr>
                <w:rFonts w:ascii="Times New Roman" w:eastAsia="Times New Roman" w:hAnsi="Times New Roman"/>
                <w:sz w:val="24"/>
                <w:szCs w:val="24"/>
                <w:lang w:eastAsia="lv-LV"/>
              </w:rPr>
              <w:t>.</w:t>
            </w:r>
          </w:p>
        </w:tc>
      </w:tr>
    </w:tbl>
    <w:p w:rsidR="008F7299" w:rsidRPr="00713809" w:rsidRDefault="008F7299" w:rsidP="008752D4">
      <w:pPr>
        <w:pStyle w:val="Parasts1"/>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446049" w:rsidRPr="00713809" w:rsidTr="0063564A">
        <w:tc>
          <w:tcPr>
            <w:tcW w:w="5000" w:type="pct"/>
            <w:tcBorders>
              <w:top w:val="outset" w:sz="6" w:space="0" w:color="414142"/>
              <w:left w:val="outset" w:sz="6" w:space="0" w:color="414142"/>
              <w:bottom w:val="outset" w:sz="6" w:space="0" w:color="414142"/>
              <w:right w:val="outset" w:sz="6" w:space="0" w:color="414142"/>
            </w:tcBorders>
            <w:vAlign w:val="center"/>
          </w:tcPr>
          <w:p w:rsidR="00446049" w:rsidRPr="00713809" w:rsidRDefault="00446049" w:rsidP="0063564A">
            <w:pPr>
              <w:pStyle w:val="Parasts1"/>
              <w:spacing w:after="0" w:line="240" w:lineRule="auto"/>
              <w:ind w:firstLine="300"/>
              <w:jc w:val="center"/>
              <w:rPr>
                <w:rFonts w:ascii="Times New Roman" w:eastAsia="Times New Roman" w:hAnsi="Times New Roman"/>
                <w:b/>
                <w:bCs/>
                <w:sz w:val="24"/>
                <w:szCs w:val="24"/>
                <w:lang w:eastAsia="lv-LV"/>
              </w:rPr>
            </w:pPr>
            <w:r w:rsidRPr="00713809">
              <w:rPr>
                <w:rFonts w:ascii="Times New Roman" w:eastAsia="Times New Roman" w:hAnsi="Times New Roman"/>
                <w:b/>
                <w:bCs/>
                <w:sz w:val="24"/>
                <w:szCs w:val="24"/>
                <w:lang w:eastAsia="lv-LV"/>
              </w:rPr>
              <w:t>V. Tiesību akta projekta atbilstība Latvijas Republikas starptautiskajām saistībām</w:t>
            </w:r>
          </w:p>
        </w:tc>
      </w:tr>
      <w:tr w:rsidR="00446049" w:rsidRPr="00713809" w:rsidTr="0063564A">
        <w:tc>
          <w:tcPr>
            <w:tcW w:w="5000" w:type="pct"/>
            <w:tcBorders>
              <w:top w:val="outset" w:sz="6" w:space="0" w:color="414142"/>
              <w:left w:val="outset" w:sz="6" w:space="0" w:color="414142"/>
              <w:bottom w:val="outset" w:sz="6" w:space="0" w:color="414142"/>
              <w:right w:val="outset" w:sz="6" w:space="0" w:color="414142"/>
            </w:tcBorders>
            <w:vAlign w:val="center"/>
          </w:tcPr>
          <w:p w:rsidR="00446049" w:rsidRPr="00713809" w:rsidRDefault="00745E8B" w:rsidP="0063564A">
            <w:pPr>
              <w:pStyle w:val="Parasts1"/>
              <w:spacing w:after="0" w:line="240" w:lineRule="auto"/>
              <w:ind w:firstLine="300"/>
              <w:jc w:val="center"/>
              <w:rPr>
                <w:rFonts w:ascii="Times New Roman" w:eastAsia="Times New Roman" w:hAnsi="Times New Roman"/>
                <w:b/>
                <w:bCs/>
                <w:sz w:val="24"/>
                <w:szCs w:val="24"/>
                <w:lang w:eastAsia="lv-LV"/>
              </w:rPr>
            </w:pPr>
            <w:r>
              <w:rPr>
                <w:rFonts w:ascii="Times New Roman" w:eastAsia="Times New Roman" w:hAnsi="Times New Roman"/>
                <w:sz w:val="24"/>
                <w:szCs w:val="24"/>
                <w:lang w:eastAsia="lv-LV"/>
              </w:rPr>
              <w:t>Likump</w:t>
            </w:r>
            <w:r w:rsidR="00C33D4F" w:rsidRPr="00713809">
              <w:rPr>
                <w:rFonts w:ascii="Times New Roman" w:eastAsia="Times New Roman" w:hAnsi="Times New Roman"/>
                <w:sz w:val="24"/>
                <w:szCs w:val="24"/>
                <w:lang w:eastAsia="lv-LV"/>
              </w:rPr>
              <w:t>rojekts šo jomu neskar</w:t>
            </w:r>
          </w:p>
        </w:tc>
      </w:tr>
    </w:tbl>
    <w:p w:rsidR="00761108" w:rsidRPr="00713809" w:rsidRDefault="00761108" w:rsidP="008752D4">
      <w:pPr>
        <w:pStyle w:val="Parasts1"/>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8752D4" w:rsidRPr="00104C1A" w:rsidTr="005B430B">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752D4" w:rsidRPr="00713809" w:rsidRDefault="008752D4" w:rsidP="005B430B">
            <w:pPr>
              <w:pStyle w:val="Parasts1"/>
              <w:spacing w:after="0" w:line="240" w:lineRule="auto"/>
              <w:ind w:firstLine="300"/>
              <w:jc w:val="center"/>
              <w:rPr>
                <w:rFonts w:ascii="Times New Roman" w:eastAsia="Times New Roman" w:hAnsi="Times New Roman"/>
                <w:b/>
                <w:bCs/>
                <w:sz w:val="24"/>
                <w:szCs w:val="24"/>
                <w:lang w:eastAsia="lv-LV"/>
              </w:rPr>
            </w:pPr>
            <w:r w:rsidRPr="00713809">
              <w:rPr>
                <w:rFonts w:ascii="Times New Roman" w:eastAsia="Times New Roman" w:hAnsi="Times New Roman"/>
                <w:b/>
                <w:bCs/>
                <w:sz w:val="24"/>
                <w:szCs w:val="24"/>
                <w:lang w:eastAsia="lv-LV"/>
              </w:rPr>
              <w:t>VI. Sabiedrības līdzdalība un komunikācijas aktivitātes</w:t>
            </w:r>
          </w:p>
        </w:tc>
      </w:tr>
      <w:tr w:rsidR="008752D4" w:rsidRPr="00104C1A" w:rsidTr="00623DD2">
        <w:trPr>
          <w:trHeight w:val="233"/>
        </w:trPr>
        <w:tc>
          <w:tcPr>
            <w:tcW w:w="250" w:type="pct"/>
            <w:tcBorders>
              <w:top w:val="outset" w:sz="6" w:space="0" w:color="414142"/>
              <w:left w:val="outset" w:sz="6" w:space="0" w:color="414142"/>
              <w:bottom w:val="outset" w:sz="6" w:space="0" w:color="414142"/>
              <w:right w:val="outset" w:sz="6" w:space="0" w:color="414142"/>
            </w:tcBorders>
            <w:hideMark/>
          </w:tcPr>
          <w:p w:rsidR="008752D4" w:rsidRPr="00713809" w:rsidRDefault="008752D4" w:rsidP="005B430B">
            <w:pPr>
              <w:pStyle w:val="Parasts1"/>
              <w:spacing w:after="0" w:line="240" w:lineRule="auto"/>
              <w:rPr>
                <w:rFonts w:ascii="Times New Roman" w:eastAsia="Times New Roman" w:hAnsi="Times New Roman"/>
                <w:sz w:val="24"/>
                <w:szCs w:val="24"/>
                <w:lang w:eastAsia="lv-LV"/>
              </w:rPr>
            </w:pPr>
            <w:r w:rsidRPr="00713809">
              <w:rPr>
                <w:rFonts w:ascii="Times New Roman" w:eastAsia="Times New Roman" w:hAnsi="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752D4" w:rsidRPr="00713809" w:rsidRDefault="008752D4" w:rsidP="005B430B">
            <w:pPr>
              <w:pStyle w:val="Parasts1"/>
              <w:spacing w:after="0" w:line="240" w:lineRule="auto"/>
              <w:rPr>
                <w:rFonts w:ascii="Times New Roman" w:eastAsia="Times New Roman" w:hAnsi="Times New Roman"/>
                <w:sz w:val="24"/>
                <w:szCs w:val="24"/>
                <w:lang w:eastAsia="lv-LV"/>
              </w:rPr>
            </w:pPr>
            <w:r w:rsidRPr="00713809">
              <w:rPr>
                <w:rFonts w:ascii="Times New Roman" w:eastAsia="Times New Roman" w:hAnsi="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752D4" w:rsidRPr="00713809" w:rsidRDefault="00C33D4F" w:rsidP="008C7B92">
            <w:pPr>
              <w:pStyle w:val="Parasts1"/>
              <w:spacing w:after="0" w:line="240" w:lineRule="auto"/>
              <w:jc w:val="both"/>
              <w:rPr>
                <w:rFonts w:ascii="Times New Roman" w:eastAsia="Times New Roman" w:hAnsi="Times New Roman"/>
                <w:sz w:val="24"/>
                <w:szCs w:val="24"/>
                <w:lang w:eastAsia="lv-LV"/>
              </w:rPr>
            </w:pPr>
            <w:r w:rsidRPr="00713809">
              <w:rPr>
                <w:rFonts w:ascii="Times New Roman" w:eastAsia="Times New Roman" w:hAnsi="Times New Roman"/>
                <w:sz w:val="24"/>
                <w:szCs w:val="24"/>
                <w:lang w:eastAsia="lv-LV"/>
              </w:rPr>
              <w:t xml:space="preserve">Lai nodrošinātu sabiedrības līdzdalību, </w:t>
            </w:r>
            <w:r w:rsidR="00991A93" w:rsidRPr="00713809">
              <w:rPr>
                <w:rFonts w:ascii="Times New Roman" w:eastAsia="Times New Roman" w:hAnsi="Times New Roman"/>
                <w:sz w:val="24"/>
                <w:szCs w:val="24"/>
                <w:lang w:eastAsia="lv-LV"/>
              </w:rPr>
              <w:t>likum</w:t>
            </w:r>
            <w:r w:rsidRPr="00713809">
              <w:rPr>
                <w:rFonts w:ascii="Times New Roman" w:eastAsia="Times New Roman" w:hAnsi="Times New Roman"/>
                <w:sz w:val="24"/>
                <w:szCs w:val="24"/>
                <w:lang w:eastAsia="lv-LV"/>
              </w:rPr>
              <w:t xml:space="preserve">projekts kopā ar sākotnējās ietekmes novērtējuma ziņojumu tiks ievietots Tieslietu ministrijas </w:t>
            </w:r>
            <w:proofErr w:type="spellStart"/>
            <w:r w:rsidRPr="00713809">
              <w:rPr>
                <w:rFonts w:ascii="Times New Roman" w:eastAsia="Times New Roman" w:hAnsi="Times New Roman"/>
                <w:sz w:val="24"/>
                <w:szCs w:val="24"/>
                <w:lang w:eastAsia="lv-LV"/>
              </w:rPr>
              <w:t>mājaslapā</w:t>
            </w:r>
            <w:proofErr w:type="spellEnd"/>
            <w:r w:rsidRPr="00713809">
              <w:rPr>
                <w:rFonts w:ascii="Times New Roman" w:eastAsia="Times New Roman" w:hAnsi="Times New Roman"/>
                <w:sz w:val="24"/>
                <w:szCs w:val="24"/>
                <w:lang w:eastAsia="lv-LV"/>
              </w:rPr>
              <w:t xml:space="preserve"> internetā </w:t>
            </w:r>
            <w:hyperlink r:id="rId8" w:history="1">
              <w:r w:rsidRPr="00713809">
                <w:rPr>
                  <w:rFonts w:ascii="Times New Roman" w:eastAsia="Times New Roman" w:hAnsi="Times New Roman"/>
                  <w:sz w:val="24"/>
                  <w:szCs w:val="24"/>
                  <w:u w:val="single"/>
                  <w:lang w:eastAsia="lv-LV"/>
                </w:rPr>
                <w:t>www.tm.gov.lv</w:t>
              </w:r>
            </w:hyperlink>
            <w:r w:rsidRPr="00713809">
              <w:rPr>
                <w:rFonts w:ascii="Times New Roman" w:eastAsia="Times New Roman" w:hAnsi="Times New Roman"/>
                <w:sz w:val="24"/>
                <w:szCs w:val="24"/>
                <w:lang w:eastAsia="lv-LV"/>
              </w:rPr>
              <w:t xml:space="preserve"> sadaļā „Sabiedrības līdzdalība”, aicinot sabiedrību izteikt savu viedokli, izmantojot interneta pakalpojumus.</w:t>
            </w:r>
          </w:p>
        </w:tc>
      </w:tr>
      <w:tr w:rsidR="008752D4" w:rsidRPr="00104C1A" w:rsidTr="005B430B">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8752D4" w:rsidRPr="00713809" w:rsidRDefault="008752D4" w:rsidP="005B430B">
            <w:pPr>
              <w:pStyle w:val="Parasts1"/>
              <w:spacing w:after="0" w:line="240" w:lineRule="auto"/>
              <w:rPr>
                <w:rFonts w:ascii="Times New Roman" w:eastAsia="Times New Roman" w:hAnsi="Times New Roman"/>
                <w:sz w:val="24"/>
                <w:szCs w:val="24"/>
                <w:lang w:eastAsia="lv-LV"/>
              </w:rPr>
            </w:pPr>
            <w:r w:rsidRPr="00713809">
              <w:rPr>
                <w:rFonts w:ascii="Times New Roman" w:eastAsia="Times New Roman" w:hAnsi="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752D4" w:rsidRPr="00713809" w:rsidRDefault="008752D4" w:rsidP="005B430B">
            <w:pPr>
              <w:pStyle w:val="Parasts1"/>
              <w:spacing w:after="0" w:line="240" w:lineRule="auto"/>
              <w:rPr>
                <w:rFonts w:ascii="Times New Roman" w:eastAsia="Times New Roman" w:hAnsi="Times New Roman"/>
                <w:sz w:val="24"/>
                <w:szCs w:val="24"/>
                <w:lang w:eastAsia="lv-LV"/>
              </w:rPr>
            </w:pPr>
            <w:r w:rsidRPr="00713809">
              <w:rPr>
                <w:rFonts w:ascii="Times New Roman" w:eastAsia="Times New Roman" w:hAnsi="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752D4" w:rsidRPr="00713809" w:rsidRDefault="00991A93" w:rsidP="00D9167F">
            <w:pPr>
              <w:pStyle w:val="Parasts1"/>
              <w:spacing w:after="0" w:line="240" w:lineRule="auto"/>
              <w:jc w:val="both"/>
              <w:rPr>
                <w:rFonts w:ascii="Times New Roman" w:eastAsia="Times New Roman" w:hAnsi="Times New Roman"/>
                <w:sz w:val="24"/>
                <w:szCs w:val="24"/>
                <w:lang w:eastAsia="lv-LV"/>
              </w:rPr>
            </w:pPr>
            <w:r w:rsidRPr="00713809">
              <w:rPr>
                <w:rFonts w:ascii="Times New Roman" w:eastAsia="Times New Roman" w:hAnsi="Times New Roman"/>
                <w:sz w:val="24"/>
                <w:szCs w:val="24"/>
                <w:lang w:eastAsia="lv-LV"/>
              </w:rPr>
              <w:t>Likump</w:t>
            </w:r>
            <w:r w:rsidR="00C33D4F" w:rsidRPr="00713809">
              <w:rPr>
                <w:rFonts w:ascii="Times New Roman" w:eastAsia="Times New Roman" w:hAnsi="Times New Roman"/>
                <w:sz w:val="24"/>
                <w:szCs w:val="24"/>
                <w:lang w:eastAsia="lv-LV"/>
              </w:rPr>
              <w:t xml:space="preserve">rojekts kopā ar sākotnējās ietekmes novērtējuma ziņojumu (anotāciju) </w:t>
            </w:r>
            <w:r w:rsidR="00214F88" w:rsidRPr="00713809">
              <w:rPr>
                <w:rFonts w:ascii="Times New Roman" w:eastAsia="Times New Roman" w:hAnsi="Times New Roman"/>
                <w:sz w:val="24"/>
                <w:szCs w:val="24"/>
                <w:lang w:eastAsia="lv-LV"/>
              </w:rPr>
              <w:t>2015. </w:t>
            </w:r>
            <w:r w:rsidR="00D9167F" w:rsidRPr="00713809">
              <w:rPr>
                <w:rFonts w:ascii="Times New Roman" w:eastAsia="Times New Roman" w:hAnsi="Times New Roman"/>
                <w:sz w:val="24"/>
                <w:szCs w:val="24"/>
                <w:lang w:eastAsia="lv-LV"/>
              </w:rPr>
              <w:t>gada 11</w:t>
            </w:r>
            <w:r w:rsidR="00214F88" w:rsidRPr="00713809">
              <w:rPr>
                <w:rFonts w:ascii="Times New Roman" w:eastAsia="Times New Roman" w:hAnsi="Times New Roman"/>
                <w:sz w:val="24"/>
                <w:szCs w:val="24"/>
                <w:lang w:eastAsia="lv-LV"/>
              </w:rPr>
              <w:t>.</w:t>
            </w:r>
            <w:r w:rsidR="00D9167F" w:rsidRPr="00713809">
              <w:rPr>
                <w:rFonts w:ascii="Times New Roman" w:eastAsia="Times New Roman" w:hAnsi="Times New Roman"/>
                <w:sz w:val="24"/>
                <w:szCs w:val="24"/>
                <w:lang w:eastAsia="lv-LV"/>
              </w:rPr>
              <w:t> </w:t>
            </w:r>
            <w:r w:rsidR="00214F88" w:rsidRPr="00713809">
              <w:rPr>
                <w:rFonts w:ascii="Times New Roman" w:eastAsia="Times New Roman" w:hAnsi="Times New Roman"/>
                <w:sz w:val="24"/>
                <w:szCs w:val="24"/>
                <w:lang w:eastAsia="lv-LV"/>
              </w:rPr>
              <w:t>martā</w:t>
            </w:r>
            <w:r w:rsidR="00C33D4F" w:rsidRPr="00713809">
              <w:rPr>
                <w:rFonts w:ascii="Times New Roman" w:eastAsia="Times New Roman" w:hAnsi="Times New Roman"/>
                <w:sz w:val="24"/>
                <w:szCs w:val="24"/>
                <w:lang w:eastAsia="lv-LV"/>
              </w:rPr>
              <w:t xml:space="preserve"> tika ievietots Tieslietu ministrijas </w:t>
            </w:r>
            <w:proofErr w:type="spellStart"/>
            <w:r w:rsidR="00C33D4F" w:rsidRPr="00713809">
              <w:rPr>
                <w:rFonts w:ascii="Times New Roman" w:eastAsia="Times New Roman" w:hAnsi="Times New Roman"/>
                <w:sz w:val="24"/>
                <w:szCs w:val="24"/>
                <w:lang w:eastAsia="lv-LV"/>
              </w:rPr>
              <w:t>mājaslapā</w:t>
            </w:r>
            <w:proofErr w:type="spellEnd"/>
            <w:r w:rsidR="00C33D4F" w:rsidRPr="00713809">
              <w:rPr>
                <w:rFonts w:ascii="Times New Roman" w:eastAsia="Times New Roman" w:hAnsi="Times New Roman"/>
                <w:sz w:val="24"/>
                <w:szCs w:val="24"/>
                <w:lang w:eastAsia="lv-LV"/>
              </w:rPr>
              <w:t xml:space="preserve"> internetā </w:t>
            </w:r>
            <w:hyperlink r:id="rId9" w:history="1">
              <w:r w:rsidR="00C33D4F" w:rsidRPr="00713809">
                <w:rPr>
                  <w:rFonts w:ascii="Times New Roman" w:eastAsia="Times New Roman" w:hAnsi="Times New Roman"/>
                  <w:sz w:val="24"/>
                  <w:szCs w:val="24"/>
                  <w:u w:val="single"/>
                  <w:lang w:eastAsia="lv-LV"/>
                </w:rPr>
                <w:t>www.tm.gov.lv</w:t>
              </w:r>
            </w:hyperlink>
            <w:r w:rsidR="00C33D4F" w:rsidRPr="00713809">
              <w:rPr>
                <w:rFonts w:ascii="Times New Roman" w:eastAsia="Times New Roman" w:hAnsi="Times New Roman"/>
                <w:sz w:val="24"/>
                <w:szCs w:val="24"/>
                <w:lang w:eastAsia="lv-LV"/>
              </w:rPr>
              <w:t xml:space="preserve"> sadaļā „Sabiedrības līdzdalība”, aicinot sabiedrību izteikt savu viedokli, izmantojot interneta pakalpojumus līdz </w:t>
            </w:r>
            <w:r w:rsidR="00D9167F" w:rsidRPr="00713809">
              <w:rPr>
                <w:rFonts w:ascii="Times New Roman" w:eastAsia="Times New Roman" w:hAnsi="Times New Roman"/>
                <w:sz w:val="24"/>
                <w:szCs w:val="24"/>
                <w:lang w:eastAsia="lv-LV"/>
              </w:rPr>
              <w:t>2015. gada 25. martam</w:t>
            </w:r>
            <w:r w:rsidR="00C33D4F" w:rsidRPr="00713809">
              <w:rPr>
                <w:rFonts w:ascii="Times New Roman" w:eastAsia="Times New Roman" w:hAnsi="Times New Roman"/>
                <w:sz w:val="24"/>
                <w:szCs w:val="24"/>
                <w:lang w:eastAsia="lv-LV"/>
              </w:rPr>
              <w:t>.</w:t>
            </w:r>
          </w:p>
        </w:tc>
      </w:tr>
      <w:tr w:rsidR="008752D4" w:rsidRPr="00713809" w:rsidTr="005B430B">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8752D4" w:rsidRPr="00713809" w:rsidRDefault="008752D4" w:rsidP="005B430B">
            <w:pPr>
              <w:pStyle w:val="Parasts1"/>
              <w:spacing w:after="0" w:line="240" w:lineRule="auto"/>
              <w:rPr>
                <w:rFonts w:ascii="Times New Roman" w:eastAsia="Times New Roman" w:hAnsi="Times New Roman"/>
                <w:sz w:val="24"/>
                <w:szCs w:val="24"/>
                <w:lang w:eastAsia="lv-LV"/>
              </w:rPr>
            </w:pPr>
            <w:r w:rsidRPr="00713809">
              <w:rPr>
                <w:rFonts w:ascii="Times New Roman" w:eastAsia="Times New Roman" w:hAnsi="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752D4" w:rsidRPr="00713809" w:rsidRDefault="008752D4" w:rsidP="005B430B">
            <w:pPr>
              <w:pStyle w:val="Parasts1"/>
              <w:spacing w:after="0" w:line="240" w:lineRule="auto"/>
              <w:rPr>
                <w:rFonts w:ascii="Times New Roman" w:eastAsia="Times New Roman" w:hAnsi="Times New Roman"/>
                <w:sz w:val="24"/>
                <w:szCs w:val="24"/>
                <w:lang w:eastAsia="lv-LV"/>
              </w:rPr>
            </w:pPr>
            <w:r w:rsidRPr="00713809">
              <w:rPr>
                <w:rFonts w:ascii="Times New Roman" w:eastAsia="Times New Roman" w:hAnsi="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752D4" w:rsidRPr="00713809" w:rsidRDefault="00D9167F" w:rsidP="00D9167F">
            <w:pPr>
              <w:pStyle w:val="Parasts1"/>
              <w:spacing w:after="0" w:line="240" w:lineRule="auto"/>
              <w:jc w:val="both"/>
              <w:rPr>
                <w:rFonts w:ascii="Times New Roman" w:eastAsia="Times New Roman" w:hAnsi="Times New Roman"/>
                <w:sz w:val="24"/>
                <w:szCs w:val="24"/>
                <w:lang w:eastAsia="lv-LV"/>
              </w:rPr>
            </w:pPr>
            <w:r w:rsidRPr="00713809">
              <w:rPr>
                <w:rFonts w:ascii="Times New Roman" w:eastAsia="Times New Roman" w:hAnsi="Times New Roman"/>
                <w:sz w:val="24"/>
                <w:szCs w:val="24"/>
                <w:lang w:eastAsia="lv-LV"/>
              </w:rPr>
              <w:t xml:space="preserve">Atsauksmes vai viedokļi par </w:t>
            </w:r>
            <w:r w:rsidR="00745E8B">
              <w:rPr>
                <w:rFonts w:ascii="Times New Roman" w:eastAsia="Times New Roman" w:hAnsi="Times New Roman"/>
                <w:sz w:val="24"/>
                <w:szCs w:val="24"/>
                <w:lang w:eastAsia="lv-LV"/>
              </w:rPr>
              <w:t>likum</w:t>
            </w:r>
            <w:r w:rsidRPr="00713809">
              <w:rPr>
                <w:rFonts w:ascii="Times New Roman" w:eastAsia="Times New Roman" w:hAnsi="Times New Roman"/>
                <w:sz w:val="24"/>
                <w:szCs w:val="24"/>
                <w:lang w:eastAsia="lv-LV"/>
              </w:rPr>
              <w:t>projektu netika iesniegti</w:t>
            </w:r>
            <w:r w:rsidR="00214F88" w:rsidRPr="00713809">
              <w:rPr>
                <w:rFonts w:ascii="Times New Roman" w:eastAsia="Times New Roman" w:hAnsi="Times New Roman"/>
                <w:sz w:val="24"/>
                <w:szCs w:val="24"/>
                <w:lang w:eastAsia="lv-LV"/>
              </w:rPr>
              <w:t>.</w:t>
            </w:r>
          </w:p>
        </w:tc>
      </w:tr>
      <w:tr w:rsidR="008752D4" w:rsidRPr="00713809" w:rsidTr="008C7B92">
        <w:trPr>
          <w:trHeight w:val="218"/>
        </w:trPr>
        <w:tc>
          <w:tcPr>
            <w:tcW w:w="250" w:type="pct"/>
            <w:tcBorders>
              <w:top w:val="outset" w:sz="6" w:space="0" w:color="414142"/>
              <w:left w:val="outset" w:sz="6" w:space="0" w:color="414142"/>
              <w:bottom w:val="outset" w:sz="6" w:space="0" w:color="414142"/>
              <w:right w:val="outset" w:sz="6" w:space="0" w:color="414142"/>
            </w:tcBorders>
            <w:hideMark/>
          </w:tcPr>
          <w:p w:rsidR="008752D4" w:rsidRPr="00713809" w:rsidRDefault="008752D4" w:rsidP="005B430B">
            <w:pPr>
              <w:pStyle w:val="Parasts1"/>
              <w:spacing w:after="0" w:line="240" w:lineRule="auto"/>
              <w:rPr>
                <w:rFonts w:ascii="Times New Roman" w:eastAsia="Times New Roman" w:hAnsi="Times New Roman"/>
                <w:sz w:val="24"/>
                <w:szCs w:val="24"/>
                <w:lang w:eastAsia="lv-LV"/>
              </w:rPr>
            </w:pPr>
            <w:r w:rsidRPr="00713809">
              <w:rPr>
                <w:rFonts w:ascii="Times New Roman" w:eastAsia="Times New Roman" w:hAnsi="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752D4" w:rsidRPr="00713809" w:rsidRDefault="008752D4" w:rsidP="005B430B">
            <w:pPr>
              <w:pStyle w:val="Parasts1"/>
              <w:spacing w:after="0" w:line="240" w:lineRule="auto"/>
              <w:rPr>
                <w:rFonts w:ascii="Times New Roman" w:eastAsia="Times New Roman" w:hAnsi="Times New Roman"/>
                <w:sz w:val="24"/>
                <w:szCs w:val="24"/>
                <w:lang w:eastAsia="lv-LV"/>
              </w:rPr>
            </w:pPr>
            <w:r w:rsidRPr="00713809">
              <w:rPr>
                <w:rFonts w:ascii="Times New Roman" w:eastAsia="Times New Roman" w:hAnsi="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752D4" w:rsidRPr="00713809" w:rsidRDefault="008752D4" w:rsidP="005B430B">
            <w:pPr>
              <w:pStyle w:val="Parasts1"/>
              <w:spacing w:after="0" w:line="240" w:lineRule="auto"/>
              <w:rPr>
                <w:rFonts w:ascii="Times New Roman" w:eastAsia="Times New Roman" w:hAnsi="Times New Roman"/>
                <w:sz w:val="24"/>
                <w:szCs w:val="24"/>
                <w:lang w:eastAsia="lv-LV"/>
              </w:rPr>
            </w:pPr>
            <w:r w:rsidRPr="00713809">
              <w:rPr>
                <w:rFonts w:ascii="Times New Roman" w:eastAsia="Times New Roman" w:hAnsi="Times New Roman"/>
                <w:sz w:val="24"/>
                <w:szCs w:val="24"/>
                <w:lang w:eastAsia="lv-LV"/>
              </w:rPr>
              <w:t>Nav</w:t>
            </w:r>
            <w:r w:rsidR="008C7B92" w:rsidRPr="00713809">
              <w:rPr>
                <w:rFonts w:ascii="Times New Roman" w:eastAsia="Times New Roman" w:hAnsi="Times New Roman"/>
                <w:sz w:val="24"/>
                <w:szCs w:val="24"/>
                <w:lang w:eastAsia="lv-LV"/>
              </w:rPr>
              <w:t>.</w:t>
            </w:r>
          </w:p>
        </w:tc>
      </w:tr>
    </w:tbl>
    <w:p w:rsidR="00EA69B1" w:rsidRPr="00713809" w:rsidRDefault="00EA69B1" w:rsidP="00177CFA">
      <w:pPr>
        <w:pStyle w:val="Parasts1"/>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177CFA" w:rsidRPr="00104C1A" w:rsidTr="00303AD6">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177CFA" w:rsidRPr="00713809" w:rsidRDefault="00177CFA" w:rsidP="00303AD6">
            <w:pPr>
              <w:pStyle w:val="Parasts1"/>
              <w:spacing w:after="0" w:line="240" w:lineRule="auto"/>
              <w:ind w:firstLine="300"/>
              <w:jc w:val="center"/>
              <w:rPr>
                <w:rFonts w:ascii="Times New Roman" w:eastAsia="Times New Roman" w:hAnsi="Times New Roman"/>
                <w:b/>
                <w:bCs/>
                <w:sz w:val="24"/>
                <w:szCs w:val="24"/>
                <w:lang w:eastAsia="lv-LV"/>
              </w:rPr>
            </w:pPr>
            <w:r w:rsidRPr="00713809">
              <w:rPr>
                <w:rFonts w:ascii="Times New Roman" w:eastAsia="Times New Roman" w:hAnsi="Times New Roman"/>
                <w:b/>
                <w:bCs/>
                <w:sz w:val="24"/>
                <w:szCs w:val="24"/>
                <w:lang w:eastAsia="lv-LV"/>
              </w:rPr>
              <w:t>VII. Tiesību akta projekta izpildes nodrošināšana un tās ietekme uz institūcijām</w:t>
            </w:r>
          </w:p>
        </w:tc>
      </w:tr>
      <w:tr w:rsidR="00177CFA" w:rsidRPr="00104C1A" w:rsidTr="00303AD6">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177CFA" w:rsidRPr="00713809" w:rsidRDefault="00177CFA" w:rsidP="00303AD6">
            <w:pPr>
              <w:pStyle w:val="Parasts1"/>
              <w:spacing w:after="0" w:line="240" w:lineRule="auto"/>
              <w:rPr>
                <w:rFonts w:ascii="Times New Roman" w:eastAsia="Times New Roman" w:hAnsi="Times New Roman"/>
                <w:sz w:val="24"/>
                <w:szCs w:val="24"/>
                <w:lang w:eastAsia="lv-LV"/>
              </w:rPr>
            </w:pPr>
            <w:r w:rsidRPr="00713809">
              <w:rPr>
                <w:rFonts w:ascii="Times New Roman" w:eastAsia="Times New Roman" w:hAnsi="Times New Roman"/>
                <w:sz w:val="24"/>
                <w:szCs w:val="24"/>
                <w:lang w:eastAsia="lv-LV"/>
              </w:rPr>
              <w:lastRenderedPageBreak/>
              <w:t>1.</w:t>
            </w:r>
          </w:p>
        </w:tc>
        <w:tc>
          <w:tcPr>
            <w:tcW w:w="1900" w:type="pct"/>
            <w:tcBorders>
              <w:top w:val="outset" w:sz="6" w:space="0" w:color="414142"/>
              <w:left w:val="outset" w:sz="6" w:space="0" w:color="414142"/>
              <w:bottom w:val="outset" w:sz="6" w:space="0" w:color="414142"/>
              <w:right w:val="outset" w:sz="6" w:space="0" w:color="414142"/>
            </w:tcBorders>
            <w:hideMark/>
          </w:tcPr>
          <w:p w:rsidR="00177CFA" w:rsidRPr="00713809" w:rsidRDefault="00177CFA" w:rsidP="00303AD6">
            <w:pPr>
              <w:pStyle w:val="Parasts1"/>
              <w:spacing w:after="0" w:line="240" w:lineRule="auto"/>
              <w:rPr>
                <w:rFonts w:ascii="Times New Roman" w:eastAsia="Times New Roman" w:hAnsi="Times New Roman"/>
                <w:sz w:val="24"/>
                <w:szCs w:val="24"/>
                <w:lang w:eastAsia="lv-LV"/>
              </w:rPr>
            </w:pPr>
            <w:r w:rsidRPr="00713809">
              <w:rPr>
                <w:rFonts w:ascii="Times New Roman" w:eastAsia="Times New Roman" w:hAnsi="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177CFA" w:rsidRPr="00713809" w:rsidRDefault="00144712" w:rsidP="009C1DE3">
            <w:pPr>
              <w:pStyle w:val="Parasts1"/>
              <w:spacing w:after="0" w:line="240" w:lineRule="auto"/>
              <w:jc w:val="both"/>
              <w:rPr>
                <w:rFonts w:ascii="Times New Roman" w:eastAsia="Times New Roman" w:hAnsi="Times New Roman"/>
                <w:sz w:val="24"/>
                <w:szCs w:val="24"/>
                <w:lang w:eastAsia="lv-LV"/>
              </w:rPr>
            </w:pPr>
            <w:r w:rsidRPr="00713809">
              <w:rPr>
                <w:rFonts w:ascii="Times New Roman" w:eastAsia="Times New Roman" w:hAnsi="Times New Roman"/>
                <w:sz w:val="24"/>
                <w:szCs w:val="24"/>
                <w:lang w:eastAsia="lv-LV"/>
              </w:rPr>
              <w:t xml:space="preserve">Iestādes </w:t>
            </w:r>
            <w:r w:rsidRPr="00713809">
              <w:rPr>
                <w:rFonts w:ascii="Times New Roman" w:hAnsi="Times New Roman"/>
                <w:sz w:val="24"/>
                <w:szCs w:val="24"/>
              </w:rPr>
              <w:t>(tostarp tiesa administratīvajā procesā, tiesa (tiesnesis) administratīvā pārkāpuma lietā un Satversmes ties</w:t>
            </w:r>
            <w:r w:rsidR="009C1DE3" w:rsidRPr="00713809">
              <w:rPr>
                <w:rFonts w:ascii="Times New Roman" w:hAnsi="Times New Roman"/>
                <w:sz w:val="24"/>
                <w:szCs w:val="24"/>
              </w:rPr>
              <w:t>a</w:t>
            </w:r>
            <w:r w:rsidRPr="00713809">
              <w:rPr>
                <w:rFonts w:ascii="Times New Roman" w:hAnsi="Times New Roman"/>
                <w:sz w:val="24"/>
                <w:szCs w:val="24"/>
              </w:rPr>
              <w:t>)</w:t>
            </w:r>
            <w:r w:rsidRPr="00713809">
              <w:rPr>
                <w:rFonts w:ascii="Times New Roman" w:eastAsia="Times New Roman" w:hAnsi="Times New Roman"/>
                <w:sz w:val="24"/>
                <w:szCs w:val="24"/>
                <w:lang w:eastAsia="lv-LV"/>
              </w:rPr>
              <w:t>, kuras publiski tiesisko attiecību ietvaros paziņo adresātam dokumentu</w:t>
            </w:r>
            <w:r w:rsidR="008C7B92" w:rsidRPr="00713809">
              <w:rPr>
                <w:rFonts w:ascii="Times New Roman" w:eastAsia="Times New Roman" w:hAnsi="Times New Roman"/>
                <w:sz w:val="24"/>
                <w:szCs w:val="24"/>
                <w:lang w:eastAsia="lv-LV"/>
              </w:rPr>
              <w:t>.</w:t>
            </w:r>
          </w:p>
        </w:tc>
      </w:tr>
      <w:tr w:rsidR="00177CFA" w:rsidRPr="00713809" w:rsidTr="00303AD6">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177CFA" w:rsidRPr="00713809" w:rsidRDefault="00177CFA" w:rsidP="00303AD6">
            <w:pPr>
              <w:pStyle w:val="Parasts1"/>
              <w:spacing w:after="0" w:line="240" w:lineRule="auto"/>
              <w:rPr>
                <w:rFonts w:ascii="Times New Roman" w:eastAsia="Times New Roman" w:hAnsi="Times New Roman"/>
                <w:sz w:val="24"/>
                <w:szCs w:val="24"/>
                <w:lang w:eastAsia="lv-LV"/>
              </w:rPr>
            </w:pPr>
            <w:r w:rsidRPr="00713809">
              <w:rPr>
                <w:rFonts w:ascii="Times New Roman" w:eastAsia="Times New Roman" w:hAnsi="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177CFA" w:rsidRPr="00713809" w:rsidRDefault="00177CFA" w:rsidP="00303AD6">
            <w:pPr>
              <w:pStyle w:val="Parasts1"/>
              <w:spacing w:after="0" w:line="240" w:lineRule="auto"/>
              <w:rPr>
                <w:rFonts w:ascii="Times New Roman" w:eastAsia="Times New Roman" w:hAnsi="Times New Roman"/>
                <w:sz w:val="24"/>
                <w:szCs w:val="24"/>
                <w:lang w:eastAsia="lv-LV"/>
              </w:rPr>
            </w:pPr>
            <w:r w:rsidRPr="00713809">
              <w:rPr>
                <w:rFonts w:ascii="Times New Roman" w:eastAsia="Times New Roman" w:hAnsi="Times New Roman"/>
                <w:sz w:val="24"/>
                <w:szCs w:val="24"/>
                <w:lang w:eastAsia="lv-LV"/>
              </w:rPr>
              <w:t xml:space="preserve">Projekta izpildes ietekme uz pārvaldes funkcijām un institucionālo struktūru. </w:t>
            </w:r>
          </w:p>
          <w:p w:rsidR="00177CFA" w:rsidRPr="00713809" w:rsidRDefault="00177CFA" w:rsidP="00303AD6">
            <w:pPr>
              <w:pStyle w:val="Parasts1"/>
              <w:spacing w:after="0" w:line="240" w:lineRule="auto"/>
              <w:rPr>
                <w:rFonts w:ascii="Times New Roman" w:eastAsia="Times New Roman" w:hAnsi="Times New Roman"/>
                <w:sz w:val="24"/>
                <w:szCs w:val="24"/>
                <w:lang w:eastAsia="lv-LV"/>
              </w:rPr>
            </w:pPr>
            <w:r w:rsidRPr="00713809">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177CFA" w:rsidRPr="00713809" w:rsidRDefault="00745E8B" w:rsidP="00C33D4F">
            <w:pPr>
              <w:pStyle w:val="Parasts1"/>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Likump</w:t>
            </w:r>
            <w:r w:rsidR="00C33D4F" w:rsidRPr="00713809">
              <w:rPr>
                <w:rFonts w:ascii="Times New Roman" w:eastAsia="Times New Roman" w:hAnsi="Times New Roman"/>
                <w:sz w:val="24"/>
                <w:szCs w:val="24"/>
                <w:lang w:eastAsia="lv-LV"/>
              </w:rPr>
              <w:t>rojekts šo jomu neskar</w:t>
            </w:r>
            <w:r w:rsidR="008C7B92" w:rsidRPr="00713809">
              <w:rPr>
                <w:rFonts w:ascii="Times New Roman" w:eastAsia="Times New Roman" w:hAnsi="Times New Roman"/>
                <w:sz w:val="24"/>
                <w:szCs w:val="24"/>
                <w:lang w:eastAsia="lv-LV"/>
              </w:rPr>
              <w:t>.</w:t>
            </w:r>
          </w:p>
        </w:tc>
      </w:tr>
      <w:tr w:rsidR="00177CFA" w:rsidRPr="00713809" w:rsidTr="008C7B92">
        <w:trPr>
          <w:trHeight w:val="194"/>
        </w:trPr>
        <w:tc>
          <w:tcPr>
            <w:tcW w:w="250" w:type="pct"/>
            <w:tcBorders>
              <w:top w:val="outset" w:sz="6" w:space="0" w:color="414142"/>
              <w:left w:val="outset" w:sz="6" w:space="0" w:color="414142"/>
              <w:bottom w:val="outset" w:sz="6" w:space="0" w:color="414142"/>
              <w:right w:val="outset" w:sz="6" w:space="0" w:color="414142"/>
            </w:tcBorders>
            <w:hideMark/>
          </w:tcPr>
          <w:p w:rsidR="00177CFA" w:rsidRPr="00713809" w:rsidRDefault="00177CFA" w:rsidP="00303AD6">
            <w:pPr>
              <w:pStyle w:val="Parasts1"/>
              <w:spacing w:after="0" w:line="240" w:lineRule="auto"/>
              <w:rPr>
                <w:rFonts w:ascii="Times New Roman" w:eastAsia="Times New Roman" w:hAnsi="Times New Roman"/>
                <w:sz w:val="24"/>
                <w:szCs w:val="24"/>
                <w:lang w:eastAsia="lv-LV"/>
              </w:rPr>
            </w:pPr>
            <w:r w:rsidRPr="00713809">
              <w:rPr>
                <w:rFonts w:ascii="Times New Roman" w:eastAsia="Times New Roman" w:hAnsi="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177CFA" w:rsidRPr="00713809" w:rsidRDefault="00177CFA" w:rsidP="00303AD6">
            <w:pPr>
              <w:pStyle w:val="Parasts1"/>
              <w:spacing w:after="0" w:line="240" w:lineRule="auto"/>
              <w:rPr>
                <w:rFonts w:ascii="Times New Roman" w:eastAsia="Times New Roman" w:hAnsi="Times New Roman"/>
                <w:sz w:val="24"/>
                <w:szCs w:val="24"/>
                <w:lang w:eastAsia="lv-LV"/>
              </w:rPr>
            </w:pPr>
            <w:r w:rsidRPr="00713809">
              <w:rPr>
                <w:rFonts w:ascii="Times New Roman" w:eastAsia="Times New Roman" w:hAnsi="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177CFA" w:rsidRPr="00713809" w:rsidRDefault="00177CFA" w:rsidP="00303AD6">
            <w:pPr>
              <w:pStyle w:val="Parasts1"/>
              <w:spacing w:after="0" w:line="240" w:lineRule="auto"/>
              <w:rPr>
                <w:rFonts w:ascii="Times New Roman" w:eastAsia="Times New Roman" w:hAnsi="Times New Roman"/>
                <w:sz w:val="24"/>
                <w:szCs w:val="24"/>
                <w:lang w:eastAsia="lv-LV"/>
              </w:rPr>
            </w:pPr>
            <w:r w:rsidRPr="00713809">
              <w:rPr>
                <w:rFonts w:ascii="Times New Roman" w:eastAsia="Times New Roman" w:hAnsi="Times New Roman"/>
                <w:sz w:val="24"/>
                <w:szCs w:val="24"/>
                <w:lang w:eastAsia="lv-LV"/>
              </w:rPr>
              <w:t>Nav</w:t>
            </w:r>
            <w:r w:rsidR="008C7B92" w:rsidRPr="00713809">
              <w:rPr>
                <w:rFonts w:ascii="Times New Roman" w:eastAsia="Times New Roman" w:hAnsi="Times New Roman"/>
                <w:sz w:val="24"/>
                <w:szCs w:val="24"/>
                <w:lang w:eastAsia="lv-LV"/>
              </w:rPr>
              <w:t>.</w:t>
            </w:r>
          </w:p>
        </w:tc>
      </w:tr>
    </w:tbl>
    <w:p w:rsidR="00733511" w:rsidRPr="00713809" w:rsidRDefault="00733511" w:rsidP="008752D4">
      <w:pPr>
        <w:pStyle w:val="Parasts1"/>
        <w:spacing w:after="0" w:line="240" w:lineRule="auto"/>
        <w:rPr>
          <w:rFonts w:ascii="Times New Roman" w:hAnsi="Times New Roman"/>
          <w:sz w:val="24"/>
          <w:szCs w:val="24"/>
        </w:rPr>
      </w:pPr>
    </w:p>
    <w:p w:rsidR="008F7299" w:rsidRDefault="008F7299" w:rsidP="008752D4">
      <w:pPr>
        <w:pStyle w:val="Parasts1"/>
        <w:spacing w:after="0" w:line="240" w:lineRule="auto"/>
        <w:rPr>
          <w:rFonts w:ascii="Times New Roman" w:hAnsi="Times New Roman"/>
          <w:sz w:val="24"/>
          <w:szCs w:val="24"/>
        </w:rPr>
      </w:pPr>
    </w:p>
    <w:p w:rsidR="000E316F" w:rsidRPr="00713809" w:rsidRDefault="000E316F" w:rsidP="000E316F">
      <w:pPr>
        <w:pStyle w:val="Parasts1"/>
        <w:spacing w:after="0" w:line="240" w:lineRule="auto"/>
        <w:jc w:val="both"/>
        <w:rPr>
          <w:rFonts w:ascii="Times New Roman" w:eastAsia="Times New Roman" w:hAnsi="Times New Roman"/>
          <w:sz w:val="24"/>
          <w:szCs w:val="24"/>
          <w:lang w:eastAsia="lv-LV"/>
        </w:rPr>
      </w:pPr>
      <w:r w:rsidRPr="00713809">
        <w:rPr>
          <w:rFonts w:ascii="Times New Roman" w:eastAsia="Times New Roman" w:hAnsi="Times New Roman"/>
          <w:sz w:val="24"/>
          <w:szCs w:val="24"/>
          <w:lang w:eastAsia="lv-LV"/>
        </w:rPr>
        <w:t>Iesniedzējs:</w:t>
      </w:r>
    </w:p>
    <w:p w:rsidR="007F29B0" w:rsidRPr="00713809" w:rsidRDefault="00521170" w:rsidP="007F29B0">
      <w:pPr>
        <w:pStyle w:val="Parasts1"/>
        <w:jc w:val="both"/>
        <w:rPr>
          <w:rFonts w:ascii="Times New Roman" w:hAnsi="Times New Roman"/>
          <w:sz w:val="24"/>
          <w:szCs w:val="24"/>
        </w:rPr>
      </w:pPr>
      <w:r>
        <w:rPr>
          <w:rFonts w:ascii="Times New Roman" w:hAnsi="Times New Roman"/>
          <w:sz w:val="24"/>
          <w:szCs w:val="24"/>
        </w:rPr>
        <w:t>t</w:t>
      </w:r>
      <w:r w:rsidR="00A45ABA" w:rsidRPr="00713809">
        <w:rPr>
          <w:rFonts w:ascii="Times New Roman" w:hAnsi="Times New Roman"/>
          <w:sz w:val="24"/>
          <w:szCs w:val="24"/>
        </w:rPr>
        <w:t>ieslietu ministr</w:t>
      </w:r>
      <w:r w:rsidR="003A6181">
        <w:rPr>
          <w:rFonts w:ascii="Times New Roman" w:hAnsi="Times New Roman"/>
          <w:sz w:val="24"/>
          <w:szCs w:val="24"/>
        </w:rPr>
        <w:t>s</w:t>
      </w:r>
      <w:r w:rsidR="003A6181">
        <w:rPr>
          <w:rFonts w:ascii="Times New Roman" w:hAnsi="Times New Roman"/>
          <w:sz w:val="24"/>
          <w:szCs w:val="24"/>
        </w:rPr>
        <w:tab/>
      </w:r>
      <w:r w:rsidR="003A6181">
        <w:rPr>
          <w:rFonts w:ascii="Times New Roman" w:hAnsi="Times New Roman"/>
          <w:sz w:val="24"/>
          <w:szCs w:val="24"/>
        </w:rPr>
        <w:tab/>
      </w:r>
      <w:r w:rsidR="003A6181">
        <w:rPr>
          <w:rFonts w:ascii="Times New Roman" w:hAnsi="Times New Roman"/>
          <w:sz w:val="24"/>
          <w:szCs w:val="24"/>
        </w:rPr>
        <w:tab/>
      </w:r>
      <w:r w:rsidR="003A6181">
        <w:rPr>
          <w:rFonts w:ascii="Times New Roman" w:hAnsi="Times New Roman"/>
          <w:sz w:val="24"/>
          <w:szCs w:val="24"/>
        </w:rPr>
        <w:tab/>
      </w:r>
      <w:r w:rsidR="003A6181">
        <w:rPr>
          <w:rFonts w:ascii="Times New Roman" w:hAnsi="Times New Roman"/>
          <w:sz w:val="24"/>
          <w:szCs w:val="24"/>
        </w:rPr>
        <w:tab/>
      </w:r>
      <w:r w:rsidR="003A6181">
        <w:rPr>
          <w:rFonts w:ascii="Times New Roman" w:hAnsi="Times New Roman"/>
          <w:sz w:val="24"/>
          <w:szCs w:val="24"/>
        </w:rPr>
        <w:tab/>
      </w:r>
      <w:r w:rsidR="007F29B0">
        <w:rPr>
          <w:rFonts w:ascii="Times New Roman" w:hAnsi="Times New Roman"/>
          <w:sz w:val="24"/>
          <w:szCs w:val="24"/>
        </w:rPr>
        <w:tab/>
      </w:r>
      <w:r w:rsidR="007F29B0">
        <w:rPr>
          <w:rFonts w:ascii="Times New Roman" w:hAnsi="Times New Roman"/>
          <w:sz w:val="24"/>
          <w:szCs w:val="24"/>
        </w:rPr>
        <w:tab/>
      </w:r>
      <w:r w:rsidR="007F29B0" w:rsidRPr="00713809">
        <w:rPr>
          <w:rFonts w:ascii="Times New Roman" w:hAnsi="Times New Roman"/>
          <w:sz w:val="24"/>
          <w:szCs w:val="24"/>
        </w:rPr>
        <w:t>Dzintars Rasnačs</w:t>
      </w:r>
    </w:p>
    <w:p w:rsidR="00A45ABA" w:rsidRDefault="00A45ABA" w:rsidP="00C3225F">
      <w:pPr>
        <w:pStyle w:val="Parasts1"/>
        <w:spacing w:after="0" w:line="240" w:lineRule="auto"/>
        <w:rPr>
          <w:rFonts w:ascii="Times New Roman" w:hAnsi="Times New Roman"/>
          <w:sz w:val="20"/>
          <w:szCs w:val="20"/>
        </w:rPr>
      </w:pPr>
    </w:p>
    <w:p w:rsidR="00E116F2" w:rsidRDefault="00E116F2" w:rsidP="00C3225F">
      <w:pPr>
        <w:pStyle w:val="Parasts1"/>
        <w:spacing w:after="0" w:line="240" w:lineRule="auto"/>
        <w:rPr>
          <w:rFonts w:ascii="Times New Roman" w:hAnsi="Times New Roman"/>
          <w:sz w:val="20"/>
          <w:szCs w:val="20"/>
        </w:rPr>
      </w:pPr>
    </w:p>
    <w:p w:rsidR="00C3225F" w:rsidRPr="00713809" w:rsidRDefault="003A6181" w:rsidP="00C3225F">
      <w:pPr>
        <w:pStyle w:val="Parasts1"/>
        <w:spacing w:after="0" w:line="240" w:lineRule="auto"/>
        <w:rPr>
          <w:rFonts w:ascii="Times New Roman" w:hAnsi="Times New Roman"/>
          <w:sz w:val="20"/>
          <w:szCs w:val="20"/>
        </w:rPr>
      </w:pPr>
      <w:r>
        <w:rPr>
          <w:rFonts w:ascii="Times New Roman" w:hAnsi="Times New Roman"/>
          <w:sz w:val="20"/>
          <w:szCs w:val="20"/>
        </w:rPr>
        <w:t>1</w:t>
      </w:r>
      <w:r w:rsidR="00500D39">
        <w:rPr>
          <w:rFonts w:ascii="Times New Roman" w:hAnsi="Times New Roman"/>
          <w:sz w:val="20"/>
          <w:szCs w:val="20"/>
        </w:rPr>
        <w:t>5</w:t>
      </w:r>
      <w:r w:rsidR="00C3225F" w:rsidRPr="00713809">
        <w:rPr>
          <w:rFonts w:ascii="Times New Roman" w:hAnsi="Times New Roman"/>
          <w:sz w:val="20"/>
          <w:szCs w:val="20"/>
        </w:rPr>
        <w:t>.</w:t>
      </w:r>
      <w:r>
        <w:rPr>
          <w:rFonts w:ascii="Times New Roman" w:hAnsi="Times New Roman"/>
          <w:sz w:val="20"/>
          <w:szCs w:val="20"/>
        </w:rPr>
        <w:t>0</w:t>
      </w:r>
      <w:r w:rsidR="004812A6">
        <w:rPr>
          <w:rFonts w:ascii="Times New Roman" w:hAnsi="Times New Roman"/>
          <w:sz w:val="20"/>
          <w:szCs w:val="20"/>
        </w:rPr>
        <w:t>3</w:t>
      </w:r>
      <w:r>
        <w:rPr>
          <w:rFonts w:ascii="Times New Roman" w:hAnsi="Times New Roman"/>
          <w:sz w:val="20"/>
          <w:szCs w:val="20"/>
        </w:rPr>
        <w:t>.2016</w:t>
      </w:r>
      <w:r w:rsidR="000E316F" w:rsidRPr="00713809">
        <w:rPr>
          <w:rFonts w:ascii="Times New Roman" w:hAnsi="Times New Roman"/>
          <w:sz w:val="20"/>
          <w:szCs w:val="20"/>
        </w:rPr>
        <w:t xml:space="preserve"> </w:t>
      </w:r>
      <w:r w:rsidR="00F43D6E" w:rsidRPr="00713809">
        <w:rPr>
          <w:rFonts w:ascii="Times New Roman" w:hAnsi="Times New Roman"/>
          <w:sz w:val="20"/>
          <w:szCs w:val="20"/>
        </w:rPr>
        <w:t>16:40</w:t>
      </w:r>
    </w:p>
    <w:p w:rsidR="00C3225F" w:rsidRPr="00713809" w:rsidRDefault="00716676" w:rsidP="00C3225F">
      <w:pPr>
        <w:pStyle w:val="Parasts1"/>
        <w:spacing w:after="0" w:line="240" w:lineRule="auto"/>
        <w:rPr>
          <w:rFonts w:ascii="Times New Roman" w:hAnsi="Times New Roman"/>
          <w:sz w:val="20"/>
          <w:szCs w:val="20"/>
        </w:rPr>
      </w:pPr>
      <w:r w:rsidRPr="00713809">
        <w:rPr>
          <w:rFonts w:ascii="Times New Roman" w:hAnsi="Times New Roman"/>
          <w:sz w:val="20"/>
          <w:szCs w:val="20"/>
        </w:rPr>
        <w:t>1</w:t>
      </w:r>
      <w:r w:rsidR="007F29B0">
        <w:rPr>
          <w:rFonts w:ascii="Times New Roman" w:hAnsi="Times New Roman"/>
          <w:sz w:val="20"/>
          <w:szCs w:val="20"/>
        </w:rPr>
        <w:t>3</w:t>
      </w:r>
      <w:r w:rsidR="00745E8B">
        <w:rPr>
          <w:rFonts w:ascii="Times New Roman" w:hAnsi="Times New Roman"/>
          <w:sz w:val="20"/>
          <w:szCs w:val="20"/>
        </w:rPr>
        <w:t>06</w:t>
      </w:r>
    </w:p>
    <w:p w:rsidR="00381248" w:rsidRPr="00713809" w:rsidRDefault="00381248" w:rsidP="00381248">
      <w:pPr>
        <w:pStyle w:val="Parasts1"/>
        <w:spacing w:after="0" w:line="240" w:lineRule="auto"/>
        <w:rPr>
          <w:rFonts w:ascii="Times New Roman" w:hAnsi="Times New Roman"/>
          <w:sz w:val="20"/>
          <w:szCs w:val="20"/>
        </w:rPr>
      </w:pPr>
      <w:r w:rsidRPr="00713809">
        <w:rPr>
          <w:rFonts w:ascii="Times New Roman" w:hAnsi="Times New Roman"/>
          <w:sz w:val="20"/>
          <w:szCs w:val="20"/>
        </w:rPr>
        <w:t>U.Rudziks</w:t>
      </w:r>
    </w:p>
    <w:p w:rsidR="00381248" w:rsidRPr="00713809" w:rsidRDefault="00381248" w:rsidP="00381248">
      <w:pPr>
        <w:pStyle w:val="Parasts1"/>
        <w:spacing w:after="0" w:line="240" w:lineRule="auto"/>
        <w:rPr>
          <w:rFonts w:ascii="Times New Roman" w:hAnsi="Times New Roman"/>
          <w:sz w:val="20"/>
          <w:szCs w:val="20"/>
        </w:rPr>
      </w:pPr>
      <w:r w:rsidRPr="00713809">
        <w:rPr>
          <w:rFonts w:ascii="Times New Roman" w:hAnsi="Times New Roman"/>
          <w:sz w:val="20"/>
          <w:szCs w:val="20"/>
        </w:rPr>
        <w:t>67036902, Uldis.Rudziks@tm.gov.lv</w:t>
      </w:r>
    </w:p>
    <w:p w:rsidR="00381248" w:rsidRPr="00713809" w:rsidRDefault="00381248" w:rsidP="00381248">
      <w:pPr>
        <w:pStyle w:val="Parasts1"/>
        <w:spacing w:after="0" w:line="240" w:lineRule="auto"/>
        <w:rPr>
          <w:rFonts w:ascii="Times New Roman" w:eastAsia="Times New Roman" w:hAnsi="Times New Roman"/>
          <w:sz w:val="20"/>
          <w:szCs w:val="20"/>
          <w:lang w:eastAsia="lv-LV"/>
        </w:rPr>
      </w:pPr>
    </w:p>
    <w:p w:rsidR="00381248" w:rsidRPr="00713809" w:rsidRDefault="00381248" w:rsidP="00381248">
      <w:pPr>
        <w:pStyle w:val="Parasts1"/>
        <w:spacing w:after="0" w:line="240" w:lineRule="auto"/>
        <w:rPr>
          <w:rFonts w:ascii="Times New Roman" w:eastAsia="Times New Roman" w:hAnsi="Times New Roman"/>
          <w:sz w:val="20"/>
          <w:szCs w:val="20"/>
          <w:lang w:eastAsia="lv-LV"/>
        </w:rPr>
      </w:pPr>
      <w:r w:rsidRPr="00713809">
        <w:rPr>
          <w:rFonts w:ascii="Times New Roman" w:eastAsia="Times New Roman" w:hAnsi="Times New Roman"/>
          <w:sz w:val="20"/>
          <w:szCs w:val="20"/>
          <w:lang w:eastAsia="lv-LV"/>
        </w:rPr>
        <w:t>I.Māliņa</w:t>
      </w:r>
    </w:p>
    <w:p w:rsidR="00381248" w:rsidRPr="00713809" w:rsidRDefault="00381248" w:rsidP="00381248">
      <w:pPr>
        <w:pStyle w:val="Parasts1"/>
        <w:spacing w:after="0" w:line="240" w:lineRule="auto"/>
        <w:rPr>
          <w:rFonts w:ascii="Times New Roman" w:eastAsia="Times New Roman" w:hAnsi="Times New Roman"/>
          <w:sz w:val="20"/>
          <w:szCs w:val="20"/>
          <w:lang w:eastAsia="lv-LV"/>
        </w:rPr>
      </w:pPr>
      <w:r w:rsidRPr="00713809">
        <w:rPr>
          <w:rFonts w:ascii="Times New Roman" w:eastAsia="Times New Roman" w:hAnsi="Times New Roman"/>
          <w:sz w:val="20"/>
          <w:szCs w:val="20"/>
          <w:lang w:eastAsia="lv-LV"/>
        </w:rPr>
        <w:t>67036910, Ilze.Malina@tm.gov.lv</w:t>
      </w:r>
    </w:p>
    <w:sectPr w:rsidR="00381248" w:rsidRPr="00713809" w:rsidSect="005B430B">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6CA" w:rsidRDefault="000006CA" w:rsidP="000F4227">
      <w:pPr>
        <w:pStyle w:val="Parasts1"/>
        <w:spacing w:after="0" w:line="240" w:lineRule="auto"/>
      </w:pPr>
      <w:r>
        <w:separator/>
      </w:r>
    </w:p>
  </w:endnote>
  <w:endnote w:type="continuationSeparator" w:id="0">
    <w:p w:rsidR="000006CA" w:rsidRDefault="000006CA" w:rsidP="000F4227">
      <w:pPr>
        <w:pStyle w:val="Parasts1"/>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960" w:rsidRDefault="009F0960">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D91" w:rsidRPr="000F4227" w:rsidRDefault="000E316F" w:rsidP="00381248">
    <w:pPr>
      <w:pStyle w:val="Parasts1"/>
      <w:spacing w:after="0" w:line="240" w:lineRule="auto"/>
      <w:jc w:val="both"/>
    </w:pPr>
    <w:r w:rsidRPr="000E316F">
      <w:rPr>
        <w:rFonts w:ascii="Times New Roman" w:hAnsi="Times New Roman"/>
        <w:sz w:val="20"/>
        <w:szCs w:val="20"/>
      </w:rPr>
      <w:t>TM</w:t>
    </w:r>
    <w:r w:rsidR="009F0960">
      <w:rPr>
        <w:rFonts w:ascii="Times New Roman" w:hAnsi="Times New Roman"/>
        <w:sz w:val="20"/>
        <w:szCs w:val="20"/>
      </w:rPr>
      <w:t>A</w:t>
    </w:r>
    <w:r w:rsidRPr="000E316F">
      <w:rPr>
        <w:rFonts w:ascii="Times New Roman" w:hAnsi="Times New Roman"/>
        <w:sz w:val="20"/>
        <w:szCs w:val="20"/>
      </w:rPr>
      <w:t>not_</w:t>
    </w:r>
    <w:r w:rsidR="003A6181">
      <w:rPr>
        <w:rFonts w:ascii="Times New Roman" w:hAnsi="Times New Roman"/>
        <w:sz w:val="20"/>
        <w:szCs w:val="20"/>
      </w:rPr>
      <w:t>150</w:t>
    </w:r>
    <w:r w:rsidR="004812A6">
      <w:rPr>
        <w:rFonts w:ascii="Times New Roman" w:hAnsi="Times New Roman"/>
        <w:sz w:val="20"/>
        <w:szCs w:val="20"/>
      </w:rPr>
      <w:t>3</w:t>
    </w:r>
    <w:r w:rsidRPr="000E316F">
      <w:rPr>
        <w:rFonts w:ascii="Times New Roman" w:hAnsi="Times New Roman"/>
        <w:sz w:val="20"/>
        <w:szCs w:val="20"/>
      </w:rPr>
      <w:t>1</w:t>
    </w:r>
    <w:r w:rsidR="003A6181">
      <w:rPr>
        <w:rFonts w:ascii="Times New Roman" w:hAnsi="Times New Roman"/>
        <w:sz w:val="20"/>
        <w:szCs w:val="20"/>
      </w:rPr>
      <w:t>6</w:t>
    </w:r>
    <w:r w:rsidRPr="000E316F">
      <w:rPr>
        <w:rFonts w:ascii="Times New Roman" w:hAnsi="Times New Roman"/>
        <w:sz w:val="20"/>
        <w:szCs w:val="20"/>
      </w:rPr>
      <w:t>_</w:t>
    </w:r>
    <w:r w:rsidR="00A65D66" w:rsidRPr="000E316F">
      <w:rPr>
        <w:rFonts w:ascii="Times New Roman" w:hAnsi="Times New Roman"/>
        <w:sz w:val="20"/>
        <w:szCs w:val="20"/>
      </w:rPr>
      <w:t>Grozijumi</w:t>
    </w:r>
    <w:r w:rsidR="00A65D66">
      <w:rPr>
        <w:rFonts w:ascii="Times New Roman" w:hAnsi="Times New Roman"/>
        <w:sz w:val="20"/>
        <w:szCs w:val="20"/>
      </w:rPr>
      <w:t>PL</w:t>
    </w:r>
    <w:r w:rsidR="00512D91" w:rsidRPr="000E316F">
      <w:rPr>
        <w:rFonts w:ascii="Times New Roman" w:hAnsi="Times New Roman"/>
        <w:sz w:val="20"/>
        <w:szCs w:val="20"/>
      </w:rPr>
      <w:t xml:space="preserve">; </w:t>
    </w:r>
    <w:r w:rsidRPr="000E316F">
      <w:rPr>
        <w:rFonts w:ascii="Times New Roman" w:eastAsia="Times New Roman" w:hAnsi="Times New Roman"/>
        <w:bCs/>
        <w:sz w:val="20"/>
        <w:szCs w:val="20"/>
        <w:lang w:eastAsia="lv-LV"/>
      </w:rPr>
      <w:t>Likumprojekta „Grozījumi Paziņošanas likumā”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D91" w:rsidRPr="000E316F" w:rsidRDefault="000E316F" w:rsidP="000E316F">
    <w:pPr>
      <w:pStyle w:val="Parasts1"/>
      <w:spacing w:after="0" w:line="240" w:lineRule="auto"/>
      <w:jc w:val="both"/>
      <w:rPr>
        <w:rFonts w:ascii="Times New Roman" w:eastAsia="Times New Roman" w:hAnsi="Times New Roman"/>
        <w:bCs/>
        <w:sz w:val="20"/>
        <w:szCs w:val="20"/>
        <w:lang w:eastAsia="lv-LV"/>
      </w:rPr>
    </w:pPr>
    <w:r w:rsidRPr="000E316F">
      <w:rPr>
        <w:rFonts w:ascii="Times New Roman" w:hAnsi="Times New Roman"/>
        <w:sz w:val="20"/>
        <w:szCs w:val="20"/>
      </w:rPr>
      <w:t>TM</w:t>
    </w:r>
    <w:r w:rsidR="009F0960">
      <w:rPr>
        <w:rFonts w:ascii="Times New Roman" w:hAnsi="Times New Roman"/>
        <w:sz w:val="20"/>
        <w:szCs w:val="20"/>
      </w:rPr>
      <w:t>A</w:t>
    </w:r>
    <w:r w:rsidRPr="000E316F">
      <w:rPr>
        <w:rFonts w:ascii="Times New Roman" w:hAnsi="Times New Roman"/>
        <w:sz w:val="20"/>
        <w:szCs w:val="20"/>
      </w:rPr>
      <w:t>not_</w:t>
    </w:r>
    <w:r w:rsidR="003A6181">
      <w:rPr>
        <w:rFonts w:ascii="Times New Roman" w:hAnsi="Times New Roman"/>
        <w:sz w:val="20"/>
        <w:szCs w:val="20"/>
      </w:rPr>
      <w:t>1</w:t>
    </w:r>
    <w:r w:rsidR="00500D39">
      <w:rPr>
        <w:rFonts w:ascii="Times New Roman" w:hAnsi="Times New Roman"/>
        <w:sz w:val="20"/>
        <w:szCs w:val="20"/>
      </w:rPr>
      <w:t>5</w:t>
    </w:r>
    <w:r w:rsidR="003A6181">
      <w:rPr>
        <w:rFonts w:ascii="Times New Roman" w:hAnsi="Times New Roman"/>
        <w:sz w:val="20"/>
        <w:szCs w:val="20"/>
      </w:rPr>
      <w:t>0</w:t>
    </w:r>
    <w:r w:rsidR="004812A6">
      <w:rPr>
        <w:rFonts w:ascii="Times New Roman" w:hAnsi="Times New Roman"/>
        <w:sz w:val="20"/>
        <w:szCs w:val="20"/>
      </w:rPr>
      <w:t>3</w:t>
    </w:r>
    <w:r w:rsidRPr="000E316F">
      <w:rPr>
        <w:rFonts w:ascii="Times New Roman" w:hAnsi="Times New Roman"/>
        <w:sz w:val="20"/>
        <w:szCs w:val="20"/>
      </w:rPr>
      <w:t>15_</w:t>
    </w:r>
    <w:r w:rsidR="00A65D66" w:rsidRPr="000E316F">
      <w:rPr>
        <w:rFonts w:ascii="Times New Roman" w:hAnsi="Times New Roman"/>
        <w:sz w:val="20"/>
        <w:szCs w:val="20"/>
      </w:rPr>
      <w:t>Grozijumi</w:t>
    </w:r>
    <w:r w:rsidR="00A65D66">
      <w:rPr>
        <w:rFonts w:ascii="Times New Roman" w:hAnsi="Times New Roman"/>
        <w:sz w:val="20"/>
        <w:szCs w:val="20"/>
      </w:rPr>
      <w:t>PL</w:t>
    </w:r>
    <w:r w:rsidRPr="000E316F">
      <w:rPr>
        <w:rFonts w:ascii="Times New Roman" w:hAnsi="Times New Roman"/>
        <w:sz w:val="20"/>
        <w:szCs w:val="20"/>
      </w:rPr>
      <w:t xml:space="preserve">; </w:t>
    </w:r>
    <w:r w:rsidRPr="000E316F">
      <w:rPr>
        <w:rFonts w:ascii="Times New Roman" w:eastAsia="Times New Roman" w:hAnsi="Times New Roman"/>
        <w:bCs/>
        <w:sz w:val="20"/>
        <w:szCs w:val="20"/>
        <w:lang w:eastAsia="lv-LV"/>
      </w:rPr>
      <w:t>Likumprojekta „Grozījumi Paziņošanas likumā”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6CA" w:rsidRDefault="000006CA" w:rsidP="000F4227">
      <w:pPr>
        <w:pStyle w:val="Parasts1"/>
        <w:spacing w:after="0" w:line="240" w:lineRule="auto"/>
      </w:pPr>
      <w:r>
        <w:separator/>
      </w:r>
    </w:p>
  </w:footnote>
  <w:footnote w:type="continuationSeparator" w:id="0">
    <w:p w:rsidR="000006CA" w:rsidRDefault="000006CA" w:rsidP="000F4227">
      <w:pPr>
        <w:pStyle w:val="Parasts1"/>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960" w:rsidRDefault="009F096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D91" w:rsidRPr="004D15A9" w:rsidRDefault="00A85ECB">
    <w:pPr>
      <w:pStyle w:val="Galvene"/>
      <w:jc w:val="center"/>
      <w:rPr>
        <w:rFonts w:ascii="Times New Roman" w:hAnsi="Times New Roman"/>
        <w:sz w:val="24"/>
        <w:szCs w:val="24"/>
      </w:rPr>
    </w:pPr>
    <w:r w:rsidRPr="004D15A9">
      <w:rPr>
        <w:rFonts w:ascii="Times New Roman" w:hAnsi="Times New Roman"/>
        <w:sz w:val="24"/>
        <w:szCs w:val="24"/>
      </w:rPr>
      <w:fldChar w:fldCharType="begin"/>
    </w:r>
    <w:r w:rsidR="00512D91"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sidR="00104C1A">
      <w:rPr>
        <w:rFonts w:ascii="Times New Roman" w:hAnsi="Times New Roman"/>
        <w:noProof/>
        <w:sz w:val="24"/>
        <w:szCs w:val="24"/>
      </w:rPr>
      <w:t>5</w:t>
    </w:r>
    <w:r w:rsidRPr="004D15A9">
      <w:rPr>
        <w:rFonts w:ascii="Times New Roman" w:hAnsi="Times New Roman"/>
        <w:sz w:val="24"/>
        <w:szCs w:val="24"/>
      </w:rPr>
      <w:fldChar w:fldCharType="end"/>
    </w:r>
  </w:p>
  <w:p w:rsidR="00512D91" w:rsidRDefault="00512D91">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960" w:rsidRDefault="009F096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D3FD1"/>
    <w:multiLevelType w:val="hybridMultilevel"/>
    <w:tmpl w:val="AEBE59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B322968"/>
    <w:multiLevelType w:val="hybridMultilevel"/>
    <w:tmpl w:val="022CBA1C"/>
    <w:lvl w:ilvl="0" w:tplc="ED86D528">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2">
    <w:nsid w:val="3B45145A"/>
    <w:multiLevelType w:val="hybridMultilevel"/>
    <w:tmpl w:val="77EC29CC"/>
    <w:lvl w:ilvl="0" w:tplc="BDD2C202">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3">
    <w:nsid w:val="418F3CDD"/>
    <w:multiLevelType w:val="hybridMultilevel"/>
    <w:tmpl w:val="AB94EFFC"/>
    <w:lvl w:ilvl="0" w:tplc="5F42C2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D4"/>
    <w:rsid w:val="000006CA"/>
    <w:rsid w:val="000251E2"/>
    <w:rsid w:val="00045587"/>
    <w:rsid w:val="00046450"/>
    <w:rsid w:val="00060A32"/>
    <w:rsid w:val="00077825"/>
    <w:rsid w:val="0009634A"/>
    <w:rsid w:val="000A04F4"/>
    <w:rsid w:val="000A1EFA"/>
    <w:rsid w:val="000A1F8F"/>
    <w:rsid w:val="000C14FB"/>
    <w:rsid w:val="000C45C8"/>
    <w:rsid w:val="000D4F77"/>
    <w:rsid w:val="000E316F"/>
    <w:rsid w:val="000E72B9"/>
    <w:rsid w:val="000F042A"/>
    <w:rsid w:val="000F24DE"/>
    <w:rsid w:val="000F2C09"/>
    <w:rsid w:val="000F4227"/>
    <w:rsid w:val="00100C0E"/>
    <w:rsid w:val="001032C3"/>
    <w:rsid w:val="00104C1A"/>
    <w:rsid w:val="001250D5"/>
    <w:rsid w:val="00130A0A"/>
    <w:rsid w:val="00144712"/>
    <w:rsid w:val="001500FC"/>
    <w:rsid w:val="0016059F"/>
    <w:rsid w:val="0017023C"/>
    <w:rsid w:val="00172346"/>
    <w:rsid w:val="00173BFE"/>
    <w:rsid w:val="001773F1"/>
    <w:rsid w:val="00177CFA"/>
    <w:rsid w:val="001807E6"/>
    <w:rsid w:val="001808F1"/>
    <w:rsid w:val="00181827"/>
    <w:rsid w:val="00182545"/>
    <w:rsid w:val="00183598"/>
    <w:rsid w:val="00187EC7"/>
    <w:rsid w:val="001A5428"/>
    <w:rsid w:val="001A608A"/>
    <w:rsid w:val="001B4714"/>
    <w:rsid w:val="001D18D4"/>
    <w:rsid w:val="001D4460"/>
    <w:rsid w:val="001E5B43"/>
    <w:rsid w:val="001E6B96"/>
    <w:rsid w:val="001E77DF"/>
    <w:rsid w:val="001F574A"/>
    <w:rsid w:val="00206C79"/>
    <w:rsid w:val="00214F88"/>
    <w:rsid w:val="00222823"/>
    <w:rsid w:val="00223AA6"/>
    <w:rsid w:val="00227EC7"/>
    <w:rsid w:val="00230185"/>
    <w:rsid w:val="002376AC"/>
    <w:rsid w:val="00251481"/>
    <w:rsid w:val="002519E6"/>
    <w:rsid w:val="0025571A"/>
    <w:rsid w:val="00262706"/>
    <w:rsid w:val="00266B80"/>
    <w:rsid w:val="00270A0A"/>
    <w:rsid w:val="00270A3A"/>
    <w:rsid w:val="00272B2E"/>
    <w:rsid w:val="002768CE"/>
    <w:rsid w:val="00292668"/>
    <w:rsid w:val="002F161E"/>
    <w:rsid w:val="002F326E"/>
    <w:rsid w:val="00303AD6"/>
    <w:rsid w:val="00306B53"/>
    <w:rsid w:val="00306C2C"/>
    <w:rsid w:val="003208BA"/>
    <w:rsid w:val="00330964"/>
    <w:rsid w:val="00381248"/>
    <w:rsid w:val="003A44F3"/>
    <w:rsid w:val="003A6181"/>
    <w:rsid w:val="003B361C"/>
    <w:rsid w:val="003B5B7B"/>
    <w:rsid w:val="003D663D"/>
    <w:rsid w:val="003D7D41"/>
    <w:rsid w:val="003E28EF"/>
    <w:rsid w:val="004033DF"/>
    <w:rsid w:val="0042045D"/>
    <w:rsid w:val="004254C9"/>
    <w:rsid w:val="00425D2F"/>
    <w:rsid w:val="00446049"/>
    <w:rsid w:val="00447ABD"/>
    <w:rsid w:val="00450970"/>
    <w:rsid w:val="00462984"/>
    <w:rsid w:val="00464062"/>
    <w:rsid w:val="00473418"/>
    <w:rsid w:val="004812A6"/>
    <w:rsid w:val="004A435A"/>
    <w:rsid w:val="004A4F65"/>
    <w:rsid w:val="004A5FBF"/>
    <w:rsid w:val="004B51AF"/>
    <w:rsid w:val="004D27F9"/>
    <w:rsid w:val="004D454B"/>
    <w:rsid w:val="004E5309"/>
    <w:rsid w:val="004E7E1C"/>
    <w:rsid w:val="004F3F11"/>
    <w:rsid w:val="004F60F5"/>
    <w:rsid w:val="00500D39"/>
    <w:rsid w:val="0050744E"/>
    <w:rsid w:val="00512D91"/>
    <w:rsid w:val="0051663D"/>
    <w:rsid w:val="00521170"/>
    <w:rsid w:val="00521C77"/>
    <w:rsid w:val="00523996"/>
    <w:rsid w:val="00526844"/>
    <w:rsid w:val="00540143"/>
    <w:rsid w:val="005417D2"/>
    <w:rsid w:val="0055783E"/>
    <w:rsid w:val="005703E1"/>
    <w:rsid w:val="00571EBC"/>
    <w:rsid w:val="005779B7"/>
    <w:rsid w:val="00587D09"/>
    <w:rsid w:val="005A2301"/>
    <w:rsid w:val="005B226E"/>
    <w:rsid w:val="005B430B"/>
    <w:rsid w:val="005B5D02"/>
    <w:rsid w:val="005D759E"/>
    <w:rsid w:val="005E3314"/>
    <w:rsid w:val="005E7562"/>
    <w:rsid w:val="005F0295"/>
    <w:rsid w:val="0061145D"/>
    <w:rsid w:val="00623DD2"/>
    <w:rsid w:val="00624C2F"/>
    <w:rsid w:val="00625853"/>
    <w:rsid w:val="0063564A"/>
    <w:rsid w:val="0064390D"/>
    <w:rsid w:val="006472D0"/>
    <w:rsid w:val="006529BE"/>
    <w:rsid w:val="00652F33"/>
    <w:rsid w:val="00656D8D"/>
    <w:rsid w:val="0066359D"/>
    <w:rsid w:val="00670771"/>
    <w:rsid w:val="00670EF8"/>
    <w:rsid w:val="006819F8"/>
    <w:rsid w:val="006938D6"/>
    <w:rsid w:val="006B5E73"/>
    <w:rsid w:val="006C4BD6"/>
    <w:rsid w:val="006C614A"/>
    <w:rsid w:val="006C6BC0"/>
    <w:rsid w:val="006D36CD"/>
    <w:rsid w:val="006D74B5"/>
    <w:rsid w:val="006E3559"/>
    <w:rsid w:val="006E5019"/>
    <w:rsid w:val="006F0A0F"/>
    <w:rsid w:val="00713809"/>
    <w:rsid w:val="00714102"/>
    <w:rsid w:val="00716676"/>
    <w:rsid w:val="00733511"/>
    <w:rsid w:val="0074169F"/>
    <w:rsid w:val="007422D9"/>
    <w:rsid w:val="00745E8B"/>
    <w:rsid w:val="007467A9"/>
    <w:rsid w:val="00761108"/>
    <w:rsid w:val="00774326"/>
    <w:rsid w:val="00776CDF"/>
    <w:rsid w:val="00785437"/>
    <w:rsid w:val="00785A01"/>
    <w:rsid w:val="00787068"/>
    <w:rsid w:val="0079256A"/>
    <w:rsid w:val="007A603D"/>
    <w:rsid w:val="007B4C24"/>
    <w:rsid w:val="007C0FE1"/>
    <w:rsid w:val="007C76DB"/>
    <w:rsid w:val="007C777B"/>
    <w:rsid w:val="007D16B2"/>
    <w:rsid w:val="007D7812"/>
    <w:rsid w:val="007E76F9"/>
    <w:rsid w:val="007F29B0"/>
    <w:rsid w:val="00813EE1"/>
    <w:rsid w:val="008412FF"/>
    <w:rsid w:val="0086125C"/>
    <w:rsid w:val="00863991"/>
    <w:rsid w:val="008752D4"/>
    <w:rsid w:val="00877BF6"/>
    <w:rsid w:val="00884830"/>
    <w:rsid w:val="00890F09"/>
    <w:rsid w:val="00892C66"/>
    <w:rsid w:val="00894991"/>
    <w:rsid w:val="00897DA4"/>
    <w:rsid w:val="008A777A"/>
    <w:rsid w:val="008A7A35"/>
    <w:rsid w:val="008B564B"/>
    <w:rsid w:val="008B6071"/>
    <w:rsid w:val="008C7B92"/>
    <w:rsid w:val="008D0E18"/>
    <w:rsid w:val="008D5D43"/>
    <w:rsid w:val="008E577C"/>
    <w:rsid w:val="008E6DA0"/>
    <w:rsid w:val="008F3225"/>
    <w:rsid w:val="008F7299"/>
    <w:rsid w:val="009037F9"/>
    <w:rsid w:val="0091588D"/>
    <w:rsid w:val="00923B1B"/>
    <w:rsid w:val="00924360"/>
    <w:rsid w:val="00946DDC"/>
    <w:rsid w:val="00946ED6"/>
    <w:rsid w:val="00953D21"/>
    <w:rsid w:val="0096298A"/>
    <w:rsid w:val="009644BF"/>
    <w:rsid w:val="00991A93"/>
    <w:rsid w:val="00997F14"/>
    <w:rsid w:val="009A1B8F"/>
    <w:rsid w:val="009B00B4"/>
    <w:rsid w:val="009C1DE3"/>
    <w:rsid w:val="009C6BAC"/>
    <w:rsid w:val="009D008A"/>
    <w:rsid w:val="009D2067"/>
    <w:rsid w:val="009D6F17"/>
    <w:rsid w:val="009E4BAD"/>
    <w:rsid w:val="009F0960"/>
    <w:rsid w:val="00A071B2"/>
    <w:rsid w:val="00A10BFC"/>
    <w:rsid w:val="00A13520"/>
    <w:rsid w:val="00A16734"/>
    <w:rsid w:val="00A45ABA"/>
    <w:rsid w:val="00A51CEE"/>
    <w:rsid w:val="00A60CE1"/>
    <w:rsid w:val="00A65D66"/>
    <w:rsid w:val="00A7588E"/>
    <w:rsid w:val="00A802B4"/>
    <w:rsid w:val="00A85ECB"/>
    <w:rsid w:val="00AB0B5A"/>
    <w:rsid w:val="00AB5E65"/>
    <w:rsid w:val="00AB612F"/>
    <w:rsid w:val="00AC6425"/>
    <w:rsid w:val="00AC7E1B"/>
    <w:rsid w:val="00AD385D"/>
    <w:rsid w:val="00AF2913"/>
    <w:rsid w:val="00B041BC"/>
    <w:rsid w:val="00B0619D"/>
    <w:rsid w:val="00B23593"/>
    <w:rsid w:val="00B27CC4"/>
    <w:rsid w:val="00B30488"/>
    <w:rsid w:val="00B51E62"/>
    <w:rsid w:val="00B6452A"/>
    <w:rsid w:val="00BA1168"/>
    <w:rsid w:val="00BA4456"/>
    <w:rsid w:val="00BB0356"/>
    <w:rsid w:val="00BC0548"/>
    <w:rsid w:val="00BC50C4"/>
    <w:rsid w:val="00BC7F98"/>
    <w:rsid w:val="00BD1434"/>
    <w:rsid w:val="00BE1591"/>
    <w:rsid w:val="00BE496C"/>
    <w:rsid w:val="00BF0FDF"/>
    <w:rsid w:val="00BF7ACA"/>
    <w:rsid w:val="00C2434E"/>
    <w:rsid w:val="00C3219E"/>
    <w:rsid w:val="00C3225F"/>
    <w:rsid w:val="00C33D4F"/>
    <w:rsid w:val="00C46FA1"/>
    <w:rsid w:val="00C64CEF"/>
    <w:rsid w:val="00C67FC0"/>
    <w:rsid w:val="00C72B2D"/>
    <w:rsid w:val="00C74274"/>
    <w:rsid w:val="00C749BF"/>
    <w:rsid w:val="00CA6F02"/>
    <w:rsid w:val="00CB0F6D"/>
    <w:rsid w:val="00CC1EF3"/>
    <w:rsid w:val="00CC5F19"/>
    <w:rsid w:val="00CE1F82"/>
    <w:rsid w:val="00CE4DE2"/>
    <w:rsid w:val="00CE50DA"/>
    <w:rsid w:val="00CF600D"/>
    <w:rsid w:val="00D04751"/>
    <w:rsid w:val="00D1018F"/>
    <w:rsid w:val="00D13749"/>
    <w:rsid w:val="00D138BF"/>
    <w:rsid w:val="00D149A0"/>
    <w:rsid w:val="00D26A32"/>
    <w:rsid w:val="00D30136"/>
    <w:rsid w:val="00D563C1"/>
    <w:rsid w:val="00D634DD"/>
    <w:rsid w:val="00D75F84"/>
    <w:rsid w:val="00D82C6E"/>
    <w:rsid w:val="00D9167F"/>
    <w:rsid w:val="00D97BD1"/>
    <w:rsid w:val="00DA04A3"/>
    <w:rsid w:val="00DA50DE"/>
    <w:rsid w:val="00DA51FE"/>
    <w:rsid w:val="00DB6C19"/>
    <w:rsid w:val="00DC5BEE"/>
    <w:rsid w:val="00DC6A2C"/>
    <w:rsid w:val="00DD5193"/>
    <w:rsid w:val="00DD75CF"/>
    <w:rsid w:val="00DE1F57"/>
    <w:rsid w:val="00DF1CA1"/>
    <w:rsid w:val="00DF6053"/>
    <w:rsid w:val="00E000E0"/>
    <w:rsid w:val="00E10E47"/>
    <w:rsid w:val="00E116F2"/>
    <w:rsid w:val="00E23BD1"/>
    <w:rsid w:val="00E2703A"/>
    <w:rsid w:val="00E35351"/>
    <w:rsid w:val="00E36D8D"/>
    <w:rsid w:val="00E56705"/>
    <w:rsid w:val="00E64D49"/>
    <w:rsid w:val="00E655D9"/>
    <w:rsid w:val="00E8788A"/>
    <w:rsid w:val="00EA69B1"/>
    <w:rsid w:val="00EA6EAD"/>
    <w:rsid w:val="00ED57F8"/>
    <w:rsid w:val="00EE4964"/>
    <w:rsid w:val="00EF13AB"/>
    <w:rsid w:val="00EF7025"/>
    <w:rsid w:val="00F03C2B"/>
    <w:rsid w:val="00F05FB6"/>
    <w:rsid w:val="00F17932"/>
    <w:rsid w:val="00F26C15"/>
    <w:rsid w:val="00F31410"/>
    <w:rsid w:val="00F32006"/>
    <w:rsid w:val="00F33A89"/>
    <w:rsid w:val="00F378C7"/>
    <w:rsid w:val="00F428FD"/>
    <w:rsid w:val="00F43D6E"/>
    <w:rsid w:val="00F53422"/>
    <w:rsid w:val="00F60FD4"/>
    <w:rsid w:val="00F77083"/>
    <w:rsid w:val="00F772CB"/>
    <w:rsid w:val="00F80855"/>
    <w:rsid w:val="00F829D0"/>
    <w:rsid w:val="00F85D45"/>
    <w:rsid w:val="00FA1CE3"/>
    <w:rsid w:val="00FB02A8"/>
    <w:rsid w:val="00FC2EBB"/>
    <w:rsid w:val="00FC4B01"/>
    <w:rsid w:val="00FC7491"/>
    <w:rsid w:val="00FD0826"/>
    <w:rsid w:val="00FE51DB"/>
    <w:rsid w:val="00FE718E"/>
    <w:rsid w:val="00FF1DF8"/>
    <w:rsid w:val="00FF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85EC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8752D4"/>
    <w:pPr>
      <w:spacing w:after="200" w:line="276" w:lineRule="auto"/>
    </w:pPr>
    <w:rPr>
      <w:sz w:val="22"/>
      <w:szCs w:val="22"/>
      <w:lang w:val="lv-LV"/>
    </w:rPr>
  </w:style>
  <w:style w:type="paragraph" w:customStyle="1" w:styleId="StyleRight">
    <w:name w:val="Style Right"/>
    <w:basedOn w:val="Parasts1"/>
    <w:rsid w:val="008752D4"/>
    <w:pPr>
      <w:spacing w:after="120" w:line="240" w:lineRule="auto"/>
      <w:ind w:firstLine="720"/>
      <w:jc w:val="right"/>
    </w:pPr>
    <w:rPr>
      <w:rFonts w:ascii="Times New Roman" w:eastAsia="Times New Roman" w:hAnsi="Times New Roman"/>
      <w:sz w:val="28"/>
      <w:szCs w:val="28"/>
    </w:rPr>
  </w:style>
  <w:style w:type="paragraph" w:styleId="Galvene">
    <w:name w:val="header"/>
    <w:basedOn w:val="Parasts1"/>
    <w:link w:val="GalveneRakstz"/>
    <w:uiPriority w:val="99"/>
    <w:unhideWhenUsed/>
    <w:rsid w:val="008752D4"/>
    <w:pPr>
      <w:tabs>
        <w:tab w:val="center" w:pos="4153"/>
        <w:tab w:val="right" w:pos="8306"/>
      </w:tabs>
      <w:spacing w:after="0" w:line="240" w:lineRule="auto"/>
    </w:pPr>
  </w:style>
  <w:style w:type="character" w:customStyle="1" w:styleId="GalveneRakstz">
    <w:name w:val="Galvene Rakstz."/>
    <w:link w:val="Galvene"/>
    <w:uiPriority w:val="99"/>
    <w:rsid w:val="008752D4"/>
    <w:rPr>
      <w:rFonts w:ascii="Calibri" w:eastAsia="Calibri" w:hAnsi="Calibri" w:cs="Times New Roman"/>
    </w:rPr>
  </w:style>
  <w:style w:type="paragraph" w:styleId="Kjene">
    <w:name w:val="footer"/>
    <w:basedOn w:val="Parasts1"/>
    <w:link w:val="KjeneRakstz"/>
    <w:uiPriority w:val="99"/>
    <w:unhideWhenUsed/>
    <w:rsid w:val="008752D4"/>
    <w:pPr>
      <w:tabs>
        <w:tab w:val="center" w:pos="4153"/>
        <w:tab w:val="right" w:pos="8306"/>
      </w:tabs>
      <w:spacing w:after="0" w:line="240" w:lineRule="auto"/>
    </w:pPr>
  </w:style>
  <w:style w:type="character" w:customStyle="1" w:styleId="KjeneRakstz">
    <w:name w:val="Kājene Rakstz."/>
    <w:link w:val="Kjene"/>
    <w:uiPriority w:val="99"/>
    <w:rsid w:val="008752D4"/>
    <w:rPr>
      <w:rFonts w:ascii="Calibri" w:eastAsia="Calibri" w:hAnsi="Calibri" w:cs="Times New Roman"/>
    </w:rPr>
  </w:style>
  <w:style w:type="paragraph" w:customStyle="1" w:styleId="tv2131">
    <w:name w:val="tv2131"/>
    <w:basedOn w:val="Parasts1"/>
    <w:rsid w:val="000F4227"/>
    <w:pPr>
      <w:spacing w:after="0" w:line="360" w:lineRule="auto"/>
      <w:ind w:firstLine="300"/>
    </w:pPr>
    <w:rPr>
      <w:rFonts w:ascii="Times New Roman" w:eastAsia="Times New Roman" w:hAnsi="Times New Roman"/>
      <w:color w:val="414142"/>
      <w:sz w:val="20"/>
      <w:szCs w:val="20"/>
      <w:lang w:eastAsia="lv-LV"/>
    </w:rPr>
  </w:style>
  <w:style w:type="character" w:styleId="Komentraatsauce">
    <w:name w:val="annotation reference"/>
    <w:uiPriority w:val="99"/>
    <w:semiHidden/>
    <w:unhideWhenUsed/>
    <w:rsid w:val="00C67FC0"/>
    <w:rPr>
      <w:sz w:val="16"/>
      <w:szCs w:val="16"/>
    </w:rPr>
  </w:style>
  <w:style w:type="paragraph" w:styleId="Komentrateksts">
    <w:name w:val="annotation text"/>
    <w:basedOn w:val="Parasts1"/>
    <w:link w:val="KomentratekstsRakstz"/>
    <w:uiPriority w:val="99"/>
    <w:semiHidden/>
    <w:unhideWhenUsed/>
    <w:rsid w:val="00C67FC0"/>
    <w:rPr>
      <w:sz w:val="20"/>
      <w:szCs w:val="20"/>
    </w:rPr>
  </w:style>
  <w:style w:type="character" w:customStyle="1" w:styleId="KomentratekstsRakstz">
    <w:name w:val="Komentāra teksts Rakstz."/>
    <w:link w:val="Komentrateksts"/>
    <w:uiPriority w:val="99"/>
    <w:semiHidden/>
    <w:rsid w:val="00C67FC0"/>
    <w:rPr>
      <w:lang w:eastAsia="en-US"/>
    </w:rPr>
  </w:style>
  <w:style w:type="paragraph" w:styleId="Komentratma">
    <w:name w:val="annotation subject"/>
    <w:basedOn w:val="Komentrateksts"/>
    <w:next w:val="Komentrateksts"/>
    <w:link w:val="KomentratmaRakstz"/>
    <w:uiPriority w:val="99"/>
    <w:semiHidden/>
    <w:unhideWhenUsed/>
    <w:rsid w:val="00C67FC0"/>
    <w:rPr>
      <w:b/>
      <w:bCs/>
    </w:rPr>
  </w:style>
  <w:style w:type="character" w:customStyle="1" w:styleId="KomentratmaRakstz">
    <w:name w:val="Komentāra tēma Rakstz."/>
    <w:link w:val="Komentratma"/>
    <w:uiPriority w:val="99"/>
    <w:semiHidden/>
    <w:rsid w:val="00C67FC0"/>
    <w:rPr>
      <w:b/>
      <w:bCs/>
      <w:lang w:eastAsia="en-US"/>
    </w:rPr>
  </w:style>
  <w:style w:type="paragraph" w:styleId="Balonteksts">
    <w:name w:val="Balloon Text"/>
    <w:basedOn w:val="Parasts1"/>
    <w:link w:val="BalontekstsRakstz"/>
    <w:uiPriority w:val="99"/>
    <w:semiHidden/>
    <w:unhideWhenUsed/>
    <w:rsid w:val="00C67FC0"/>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C67FC0"/>
    <w:rPr>
      <w:rFonts w:ascii="Tahoma" w:hAnsi="Tahoma" w:cs="Tahoma"/>
      <w:sz w:val="16"/>
      <w:szCs w:val="16"/>
      <w:lang w:eastAsia="en-US"/>
    </w:rPr>
  </w:style>
  <w:style w:type="character" w:customStyle="1" w:styleId="spelle">
    <w:name w:val="spelle"/>
    <w:rsid w:val="00FD0826"/>
  </w:style>
  <w:style w:type="paragraph" w:customStyle="1" w:styleId="naisf">
    <w:name w:val="naisf"/>
    <w:basedOn w:val="Parasts1"/>
    <w:rsid w:val="004E5309"/>
    <w:pPr>
      <w:spacing w:before="100" w:beforeAutospacing="1" w:after="100" w:afterAutospacing="1" w:line="240" w:lineRule="auto"/>
    </w:pPr>
    <w:rPr>
      <w:rFonts w:ascii="Times New Roman" w:eastAsia="Times New Roman" w:hAnsi="Times New Roman"/>
      <w:sz w:val="24"/>
      <w:szCs w:val="24"/>
      <w:lang w:eastAsia="lv-LV"/>
    </w:rPr>
  </w:style>
  <w:style w:type="character" w:styleId="Hipersaite">
    <w:name w:val="Hyperlink"/>
    <w:uiPriority w:val="99"/>
    <w:semiHidden/>
    <w:unhideWhenUsed/>
    <w:rsid w:val="006C614A"/>
    <w:rPr>
      <w:color w:val="0000FF"/>
      <w:u w:val="single"/>
    </w:rPr>
  </w:style>
  <w:style w:type="paragraph" w:styleId="Vresteksts">
    <w:name w:val="footnote text"/>
    <w:basedOn w:val="Parasts1"/>
    <w:link w:val="VrestekstsRakstz"/>
    <w:uiPriority w:val="99"/>
    <w:semiHidden/>
    <w:unhideWhenUsed/>
    <w:rsid w:val="006C614A"/>
    <w:pPr>
      <w:spacing w:after="0" w:line="240" w:lineRule="auto"/>
    </w:pPr>
    <w:rPr>
      <w:sz w:val="20"/>
      <w:szCs w:val="20"/>
    </w:rPr>
  </w:style>
  <w:style w:type="character" w:customStyle="1" w:styleId="VrestekstsRakstz">
    <w:name w:val="Vēres teksts Rakstz."/>
    <w:link w:val="Vresteksts"/>
    <w:uiPriority w:val="99"/>
    <w:semiHidden/>
    <w:rsid w:val="006C614A"/>
    <w:rPr>
      <w:lang w:eastAsia="en-US"/>
    </w:rPr>
  </w:style>
  <w:style w:type="character" w:styleId="Vresatsauce">
    <w:name w:val="footnote reference"/>
    <w:uiPriority w:val="99"/>
    <w:semiHidden/>
    <w:unhideWhenUsed/>
    <w:rsid w:val="006C614A"/>
    <w:rPr>
      <w:vertAlign w:val="superscript"/>
    </w:rPr>
  </w:style>
  <w:style w:type="paragraph" w:styleId="Sarakstarindkopa">
    <w:name w:val="List Paragraph"/>
    <w:basedOn w:val="Parasts1"/>
    <w:uiPriority w:val="34"/>
    <w:qFormat/>
    <w:rsid w:val="0096298A"/>
    <w:pPr>
      <w:ind w:left="720"/>
      <w:contextualSpacing/>
    </w:pPr>
  </w:style>
  <w:style w:type="character" w:styleId="Izteiksmgs">
    <w:name w:val="Strong"/>
    <w:uiPriority w:val="22"/>
    <w:qFormat/>
    <w:rsid w:val="001D18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85EC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8752D4"/>
    <w:pPr>
      <w:spacing w:after="200" w:line="276" w:lineRule="auto"/>
    </w:pPr>
    <w:rPr>
      <w:sz w:val="22"/>
      <w:szCs w:val="22"/>
      <w:lang w:val="lv-LV"/>
    </w:rPr>
  </w:style>
  <w:style w:type="paragraph" w:customStyle="1" w:styleId="StyleRight">
    <w:name w:val="Style Right"/>
    <w:basedOn w:val="Parasts1"/>
    <w:rsid w:val="008752D4"/>
    <w:pPr>
      <w:spacing w:after="120" w:line="240" w:lineRule="auto"/>
      <w:ind w:firstLine="720"/>
      <w:jc w:val="right"/>
    </w:pPr>
    <w:rPr>
      <w:rFonts w:ascii="Times New Roman" w:eastAsia="Times New Roman" w:hAnsi="Times New Roman"/>
      <w:sz w:val="28"/>
      <w:szCs w:val="28"/>
    </w:rPr>
  </w:style>
  <w:style w:type="paragraph" w:styleId="Galvene">
    <w:name w:val="header"/>
    <w:basedOn w:val="Parasts1"/>
    <w:link w:val="GalveneRakstz"/>
    <w:uiPriority w:val="99"/>
    <w:unhideWhenUsed/>
    <w:rsid w:val="008752D4"/>
    <w:pPr>
      <w:tabs>
        <w:tab w:val="center" w:pos="4153"/>
        <w:tab w:val="right" w:pos="8306"/>
      </w:tabs>
      <w:spacing w:after="0" w:line="240" w:lineRule="auto"/>
    </w:pPr>
  </w:style>
  <w:style w:type="character" w:customStyle="1" w:styleId="GalveneRakstz">
    <w:name w:val="Galvene Rakstz."/>
    <w:link w:val="Galvene"/>
    <w:uiPriority w:val="99"/>
    <w:rsid w:val="008752D4"/>
    <w:rPr>
      <w:rFonts w:ascii="Calibri" w:eastAsia="Calibri" w:hAnsi="Calibri" w:cs="Times New Roman"/>
    </w:rPr>
  </w:style>
  <w:style w:type="paragraph" w:styleId="Kjene">
    <w:name w:val="footer"/>
    <w:basedOn w:val="Parasts1"/>
    <w:link w:val="KjeneRakstz"/>
    <w:uiPriority w:val="99"/>
    <w:unhideWhenUsed/>
    <w:rsid w:val="008752D4"/>
    <w:pPr>
      <w:tabs>
        <w:tab w:val="center" w:pos="4153"/>
        <w:tab w:val="right" w:pos="8306"/>
      </w:tabs>
      <w:spacing w:after="0" w:line="240" w:lineRule="auto"/>
    </w:pPr>
  </w:style>
  <w:style w:type="character" w:customStyle="1" w:styleId="KjeneRakstz">
    <w:name w:val="Kājene Rakstz."/>
    <w:link w:val="Kjene"/>
    <w:uiPriority w:val="99"/>
    <w:rsid w:val="008752D4"/>
    <w:rPr>
      <w:rFonts w:ascii="Calibri" w:eastAsia="Calibri" w:hAnsi="Calibri" w:cs="Times New Roman"/>
    </w:rPr>
  </w:style>
  <w:style w:type="paragraph" w:customStyle="1" w:styleId="tv2131">
    <w:name w:val="tv2131"/>
    <w:basedOn w:val="Parasts1"/>
    <w:rsid w:val="000F4227"/>
    <w:pPr>
      <w:spacing w:after="0" w:line="360" w:lineRule="auto"/>
      <w:ind w:firstLine="300"/>
    </w:pPr>
    <w:rPr>
      <w:rFonts w:ascii="Times New Roman" w:eastAsia="Times New Roman" w:hAnsi="Times New Roman"/>
      <w:color w:val="414142"/>
      <w:sz w:val="20"/>
      <w:szCs w:val="20"/>
      <w:lang w:eastAsia="lv-LV"/>
    </w:rPr>
  </w:style>
  <w:style w:type="character" w:styleId="Komentraatsauce">
    <w:name w:val="annotation reference"/>
    <w:uiPriority w:val="99"/>
    <w:semiHidden/>
    <w:unhideWhenUsed/>
    <w:rsid w:val="00C67FC0"/>
    <w:rPr>
      <w:sz w:val="16"/>
      <w:szCs w:val="16"/>
    </w:rPr>
  </w:style>
  <w:style w:type="paragraph" w:styleId="Komentrateksts">
    <w:name w:val="annotation text"/>
    <w:basedOn w:val="Parasts1"/>
    <w:link w:val="KomentratekstsRakstz"/>
    <w:uiPriority w:val="99"/>
    <w:semiHidden/>
    <w:unhideWhenUsed/>
    <w:rsid w:val="00C67FC0"/>
    <w:rPr>
      <w:sz w:val="20"/>
      <w:szCs w:val="20"/>
    </w:rPr>
  </w:style>
  <w:style w:type="character" w:customStyle="1" w:styleId="KomentratekstsRakstz">
    <w:name w:val="Komentāra teksts Rakstz."/>
    <w:link w:val="Komentrateksts"/>
    <w:uiPriority w:val="99"/>
    <w:semiHidden/>
    <w:rsid w:val="00C67FC0"/>
    <w:rPr>
      <w:lang w:eastAsia="en-US"/>
    </w:rPr>
  </w:style>
  <w:style w:type="paragraph" w:styleId="Komentratma">
    <w:name w:val="annotation subject"/>
    <w:basedOn w:val="Komentrateksts"/>
    <w:next w:val="Komentrateksts"/>
    <w:link w:val="KomentratmaRakstz"/>
    <w:uiPriority w:val="99"/>
    <w:semiHidden/>
    <w:unhideWhenUsed/>
    <w:rsid w:val="00C67FC0"/>
    <w:rPr>
      <w:b/>
      <w:bCs/>
    </w:rPr>
  </w:style>
  <w:style w:type="character" w:customStyle="1" w:styleId="KomentratmaRakstz">
    <w:name w:val="Komentāra tēma Rakstz."/>
    <w:link w:val="Komentratma"/>
    <w:uiPriority w:val="99"/>
    <w:semiHidden/>
    <w:rsid w:val="00C67FC0"/>
    <w:rPr>
      <w:b/>
      <w:bCs/>
      <w:lang w:eastAsia="en-US"/>
    </w:rPr>
  </w:style>
  <w:style w:type="paragraph" w:styleId="Balonteksts">
    <w:name w:val="Balloon Text"/>
    <w:basedOn w:val="Parasts1"/>
    <w:link w:val="BalontekstsRakstz"/>
    <w:uiPriority w:val="99"/>
    <w:semiHidden/>
    <w:unhideWhenUsed/>
    <w:rsid w:val="00C67FC0"/>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C67FC0"/>
    <w:rPr>
      <w:rFonts w:ascii="Tahoma" w:hAnsi="Tahoma" w:cs="Tahoma"/>
      <w:sz w:val="16"/>
      <w:szCs w:val="16"/>
      <w:lang w:eastAsia="en-US"/>
    </w:rPr>
  </w:style>
  <w:style w:type="character" w:customStyle="1" w:styleId="spelle">
    <w:name w:val="spelle"/>
    <w:rsid w:val="00FD0826"/>
  </w:style>
  <w:style w:type="paragraph" w:customStyle="1" w:styleId="naisf">
    <w:name w:val="naisf"/>
    <w:basedOn w:val="Parasts1"/>
    <w:rsid w:val="004E5309"/>
    <w:pPr>
      <w:spacing w:before="100" w:beforeAutospacing="1" w:after="100" w:afterAutospacing="1" w:line="240" w:lineRule="auto"/>
    </w:pPr>
    <w:rPr>
      <w:rFonts w:ascii="Times New Roman" w:eastAsia="Times New Roman" w:hAnsi="Times New Roman"/>
      <w:sz w:val="24"/>
      <w:szCs w:val="24"/>
      <w:lang w:eastAsia="lv-LV"/>
    </w:rPr>
  </w:style>
  <w:style w:type="character" w:styleId="Hipersaite">
    <w:name w:val="Hyperlink"/>
    <w:uiPriority w:val="99"/>
    <w:semiHidden/>
    <w:unhideWhenUsed/>
    <w:rsid w:val="006C614A"/>
    <w:rPr>
      <w:color w:val="0000FF"/>
      <w:u w:val="single"/>
    </w:rPr>
  </w:style>
  <w:style w:type="paragraph" w:styleId="Vresteksts">
    <w:name w:val="footnote text"/>
    <w:basedOn w:val="Parasts1"/>
    <w:link w:val="VrestekstsRakstz"/>
    <w:uiPriority w:val="99"/>
    <w:semiHidden/>
    <w:unhideWhenUsed/>
    <w:rsid w:val="006C614A"/>
    <w:pPr>
      <w:spacing w:after="0" w:line="240" w:lineRule="auto"/>
    </w:pPr>
    <w:rPr>
      <w:sz w:val="20"/>
      <w:szCs w:val="20"/>
    </w:rPr>
  </w:style>
  <w:style w:type="character" w:customStyle="1" w:styleId="VrestekstsRakstz">
    <w:name w:val="Vēres teksts Rakstz."/>
    <w:link w:val="Vresteksts"/>
    <w:uiPriority w:val="99"/>
    <w:semiHidden/>
    <w:rsid w:val="006C614A"/>
    <w:rPr>
      <w:lang w:eastAsia="en-US"/>
    </w:rPr>
  </w:style>
  <w:style w:type="character" w:styleId="Vresatsauce">
    <w:name w:val="footnote reference"/>
    <w:uiPriority w:val="99"/>
    <w:semiHidden/>
    <w:unhideWhenUsed/>
    <w:rsid w:val="006C614A"/>
    <w:rPr>
      <w:vertAlign w:val="superscript"/>
    </w:rPr>
  </w:style>
  <w:style w:type="paragraph" w:styleId="Sarakstarindkopa">
    <w:name w:val="List Paragraph"/>
    <w:basedOn w:val="Parasts1"/>
    <w:uiPriority w:val="34"/>
    <w:qFormat/>
    <w:rsid w:val="0096298A"/>
    <w:pPr>
      <w:ind w:left="720"/>
      <w:contextualSpacing/>
    </w:pPr>
  </w:style>
  <w:style w:type="character" w:styleId="Izteiksmgs">
    <w:name w:val="Strong"/>
    <w:uiPriority w:val="22"/>
    <w:qFormat/>
    <w:rsid w:val="001D18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59440">
      <w:bodyDiv w:val="1"/>
      <w:marLeft w:val="0"/>
      <w:marRight w:val="0"/>
      <w:marTop w:val="0"/>
      <w:marBottom w:val="0"/>
      <w:divBdr>
        <w:top w:val="none" w:sz="0" w:space="0" w:color="auto"/>
        <w:left w:val="none" w:sz="0" w:space="0" w:color="auto"/>
        <w:bottom w:val="none" w:sz="0" w:space="0" w:color="auto"/>
        <w:right w:val="none" w:sz="0" w:space="0" w:color="auto"/>
      </w:divBdr>
    </w:div>
    <w:div w:id="336080543">
      <w:bodyDiv w:val="1"/>
      <w:marLeft w:val="0"/>
      <w:marRight w:val="0"/>
      <w:marTop w:val="0"/>
      <w:marBottom w:val="0"/>
      <w:divBdr>
        <w:top w:val="none" w:sz="0" w:space="0" w:color="auto"/>
        <w:left w:val="none" w:sz="0" w:space="0" w:color="auto"/>
        <w:bottom w:val="none" w:sz="0" w:space="0" w:color="auto"/>
        <w:right w:val="none" w:sz="0" w:space="0" w:color="auto"/>
      </w:divBdr>
    </w:div>
    <w:div w:id="585309376">
      <w:bodyDiv w:val="1"/>
      <w:marLeft w:val="0"/>
      <w:marRight w:val="0"/>
      <w:marTop w:val="0"/>
      <w:marBottom w:val="0"/>
      <w:divBdr>
        <w:top w:val="none" w:sz="0" w:space="0" w:color="auto"/>
        <w:left w:val="none" w:sz="0" w:space="0" w:color="auto"/>
        <w:bottom w:val="none" w:sz="0" w:space="0" w:color="auto"/>
        <w:right w:val="none" w:sz="0" w:space="0" w:color="auto"/>
      </w:divBdr>
    </w:div>
    <w:div w:id="606960529">
      <w:bodyDiv w:val="1"/>
      <w:marLeft w:val="0"/>
      <w:marRight w:val="0"/>
      <w:marTop w:val="0"/>
      <w:marBottom w:val="0"/>
      <w:divBdr>
        <w:top w:val="none" w:sz="0" w:space="0" w:color="auto"/>
        <w:left w:val="none" w:sz="0" w:space="0" w:color="auto"/>
        <w:bottom w:val="none" w:sz="0" w:space="0" w:color="auto"/>
        <w:right w:val="none" w:sz="0" w:space="0" w:color="auto"/>
      </w:divBdr>
    </w:div>
    <w:div w:id="684599414">
      <w:bodyDiv w:val="1"/>
      <w:marLeft w:val="0"/>
      <w:marRight w:val="0"/>
      <w:marTop w:val="0"/>
      <w:marBottom w:val="0"/>
      <w:divBdr>
        <w:top w:val="none" w:sz="0" w:space="0" w:color="auto"/>
        <w:left w:val="none" w:sz="0" w:space="0" w:color="auto"/>
        <w:bottom w:val="none" w:sz="0" w:space="0" w:color="auto"/>
        <w:right w:val="none" w:sz="0" w:space="0" w:color="auto"/>
      </w:divBdr>
    </w:div>
    <w:div w:id="1310673719">
      <w:bodyDiv w:val="1"/>
      <w:marLeft w:val="0"/>
      <w:marRight w:val="0"/>
      <w:marTop w:val="0"/>
      <w:marBottom w:val="0"/>
      <w:divBdr>
        <w:top w:val="none" w:sz="0" w:space="0" w:color="auto"/>
        <w:left w:val="none" w:sz="0" w:space="0" w:color="auto"/>
        <w:bottom w:val="none" w:sz="0" w:space="0" w:color="auto"/>
        <w:right w:val="none" w:sz="0" w:space="0" w:color="auto"/>
      </w:divBdr>
    </w:div>
    <w:div w:id="1771197866">
      <w:bodyDiv w:val="1"/>
      <w:marLeft w:val="0"/>
      <w:marRight w:val="0"/>
      <w:marTop w:val="0"/>
      <w:marBottom w:val="0"/>
      <w:divBdr>
        <w:top w:val="none" w:sz="0" w:space="0" w:color="auto"/>
        <w:left w:val="none" w:sz="0" w:space="0" w:color="auto"/>
        <w:bottom w:val="none" w:sz="0" w:space="0" w:color="auto"/>
        <w:right w:val="none" w:sz="0" w:space="0" w:color="auto"/>
      </w:divBdr>
    </w:div>
    <w:div w:id="1876037391">
      <w:bodyDiv w:val="1"/>
      <w:marLeft w:val="0"/>
      <w:marRight w:val="0"/>
      <w:marTop w:val="0"/>
      <w:marBottom w:val="0"/>
      <w:divBdr>
        <w:top w:val="none" w:sz="0" w:space="0" w:color="auto"/>
        <w:left w:val="none" w:sz="0" w:space="0" w:color="auto"/>
        <w:bottom w:val="none" w:sz="0" w:space="0" w:color="auto"/>
        <w:right w:val="none" w:sz="0" w:space="0" w:color="auto"/>
      </w:divBdr>
      <w:divsChild>
        <w:div w:id="1202941916">
          <w:marLeft w:val="0"/>
          <w:marRight w:val="0"/>
          <w:marTop w:val="0"/>
          <w:marBottom w:val="0"/>
          <w:divBdr>
            <w:top w:val="none" w:sz="0" w:space="0" w:color="auto"/>
            <w:left w:val="none" w:sz="0" w:space="0" w:color="auto"/>
            <w:bottom w:val="none" w:sz="0" w:space="0" w:color="auto"/>
            <w:right w:val="none" w:sz="0" w:space="0" w:color="auto"/>
          </w:divBdr>
          <w:divsChild>
            <w:div w:id="63993679">
              <w:marLeft w:val="0"/>
              <w:marRight w:val="0"/>
              <w:marTop w:val="0"/>
              <w:marBottom w:val="0"/>
              <w:divBdr>
                <w:top w:val="none" w:sz="0" w:space="0" w:color="auto"/>
                <w:left w:val="none" w:sz="0" w:space="0" w:color="auto"/>
                <w:bottom w:val="none" w:sz="0" w:space="0" w:color="auto"/>
                <w:right w:val="none" w:sz="0" w:space="0" w:color="auto"/>
              </w:divBdr>
              <w:divsChild>
                <w:div w:id="430517588">
                  <w:marLeft w:val="0"/>
                  <w:marRight w:val="0"/>
                  <w:marTop w:val="0"/>
                  <w:marBottom w:val="0"/>
                  <w:divBdr>
                    <w:top w:val="none" w:sz="0" w:space="0" w:color="auto"/>
                    <w:left w:val="none" w:sz="0" w:space="0" w:color="auto"/>
                    <w:bottom w:val="none" w:sz="0" w:space="0" w:color="auto"/>
                    <w:right w:val="none" w:sz="0" w:space="0" w:color="auto"/>
                  </w:divBdr>
                  <w:divsChild>
                    <w:div w:id="18072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gov.l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m.gov.lv" TargetMode="Externa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6952</Words>
  <Characters>3964</Characters>
  <Application>Microsoft Office Word</Application>
  <DocSecurity>4</DocSecurity>
  <Lines>33</Lines>
  <Paragraphs>21</Paragraphs>
  <ScaleCrop>false</ScaleCrop>
  <HeadingPairs>
    <vt:vector size="2" baseType="variant">
      <vt:variant>
        <vt:lpstr>Nosaukums</vt:lpstr>
      </vt:variant>
      <vt:variant>
        <vt:i4>1</vt:i4>
      </vt:variant>
    </vt:vector>
  </HeadingPairs>
  <TitlesOfParts>
    <vt:vector size="1" baseType="lpstr">
      <vt:lpstr>Likumprojekta „Grozījumi Paziņošanas likumā” sākotnējās ietekmes novērtējuma ziņojums (anotācija)</vt:lpstr>
    </vt:vector>
  </TitlesOfParts>
  <Company>Tieslietu ministrija</Company>
  <LinksUpToDate>false</LinksUpToDate>
  <CharactersWithSpaces>10895</CharactersWithSpaces>
  <SharedDoc>false</SharedDoc>
  <HLinks>
    <vt:vector size="12" baseType="variant">
      <vt:variant>
        <vt:i4>4587584</vt:i4>
      </vt:variant>
      <vt:variant>
        <vt:i4>3</vt:i4>
      </vt:variant>
      <vt:variant>
        <vt:i4>0</vt:i4>
      </vt:variant>
      <vt:variant>
        <vt:i4>5</vt:i4>
      </vt:variant>
      <vt:variant>
        <vt:lpwstr>http://www.tm.gov.lv/</vt:lpwstr>
      </vt:variant>
      <vt:variant>
        <vt:lpwstr/>
      </vt:variant>
      <vt:variant>
        <vt:i4>4587584</vt:i4>
      </vt:variant>
      <vt:variant>
        <vt:i4>0</vt:i4>
      </vt:variant>
      <vt:variant>
        <vt:i4>0</vt:i4>
      </vt:variant>
      <vt:variant>
        <vt:i4>5</vt:i4>
      </vt:variant>
      <vt:variant>
        <vt:lpwstr>http://www.tm.gov.lv/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Paziņošanas likumā” sākotnējās ietekmes novērtējuma ziņojums (anotācija)</dc:title>
  <dc:subject>Sākotnējās ietekmes novērtējuma ziņojums (anotācija)</dc:subject>
  <dc:creator>U.Rudziks, I.Māliņa</dc:creator>
  <dc:description>Uldis Rudziks, t.67036902, uldis.rudziks@tm.gov.lv
I.Māliņa, 67036910, Ilze.Malina@tm.gov.lv</dc:description>
  <cp:lastModifiedBy>Uldis Rudziks</cp:lastModifiedBy>
  <cp:revision>2</cp:revision>
  <cp:lastPrinted>2016-01-15T07:28:00Z</cp:lastPrinted>
  <dcterms:created xsi:type="dcterms:W3CDTF">2016-03-18T06:46:00Z</dcterms:created>
  <dcterms:modified xsi:type="dcterms:W3CDTF">2016-03-18T06:46:00Z</dcterms:modified>
</cp:coreProperties>
</file>