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DC420F" w:rsidRDefault="00BC4D73" w:rsidP="00623FF8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 </w:t>
      </w:r>
      <w:r w:rsidR="00080A01" w:rsidRPr="00DC420F">
        <w:rPr>
          <w:i/>
        </w:rPr>
        <w:t>Projekts</w:t>
      </w:r>
    </w:p>
    <w:p w:rsidR="000C33C5" w:rsidRPr="00DC420F" w:rsidRDefault="000C33C5" w:rsidP="00623FF8">
      <w:pPr>
        <w:jc w:val="center"/>
        <w:rPr>
          <w:b/>
        </w:rPr>
      </w:pPr>
    </w:p>
    <w:p w:rsidR="007E470A" w:rsidRPr="00DC420F" w:rsidRDefault="007E470A" w:rsidP="00623FF8">
      <w:pPr>
        <w:jc w:val="center"/>
        <w:rPr>
          <w:b/>
        </w:rPr>
      </w:pPr>
      <w:r w:rsidRPr="00DC420F">
        <w:rPr>
          <w:b/>
        </w:rPr>
        <w:t xml:space="preserve">LATVIJAS REPUPLIKAS </w:t>
      </w:r>
      <w:r w:rsidR="00080A01" w:rsidRPr="00DC420F">
        <w:rPr>
          <w:b/>
        </w:rPr>
        <w:t xml:space="preserve">MINISTRU KABINETA </w:t>
      </w:r>
    </w:p>
    <w:p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SĒDES PROTOKOLLĒMUMS</w:t>
      </w:r>
    </w:p>
    <w:p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:rsidR="00080A01" w:rsidRPr="00956327" w:rsidRDefault="00080A01" w:rsidP="00956327">
      <w:pPr>
        <w:jc w:val="both"/>
      </w:pPr>
    </w:p>
    <w:p w:rsidR="00080A01" w:rsidRPr="00DC420F" w:rsidRDefault="00080A01" w:rsidP="00623FF8">
      <w:pPr>
        <w:tabs>
          <w:tab w:val="center" w:pos="4500"/>
          <w:tab w:val="right" w:pos="9000"/>
        </w:tabs>
        <w:jc w:val="both"/>
      </w:pPr>
      <w:r w:rsidRPr="00DC420F">
        <w:t>Rīgā</w:t>
      </w:r>
      <w:r w:rsidR="008A06D4" w:rsidRPr="00DC420F">
        <w:tab/>
      </w:r>
      <w:r w:rsidRPr="00DC420F">
        <w:t>Nr.</w:t>
      </w:r>
      <w:r w:rsidR="008A06D4" w:rsidRPr="00DC420F">
        <w:tab/>
      </w:r>
      <w:r w:rsidRPr="00C93737">
        <w:t>20</w:t>
      </w:r>
      <w:r w:rsidR="00D7606A" w:rsidRPr="00C93737">
        <w:t>__</w:t>
      </w:r>
      <w:r w:rsidRPr="00C93737">
        <w:t>.gada __._____</w:t>
      </w:r>
    </w:p>
    <w:p w:rsidR="00080A01" w:rsidRPr="00DC420F" w:rsidRDefault="00080A01" w:rsidP="00623FF8">
      <w:pPr>
        <w:jc w:val="both"/>
      </w:pPr>
    </w:p>
    <w:p w:rsidR="00080A01" w:rsidRPr="00DC420F" w:rsidRDefault="001B3E9E" w:rsidP="00623FF8">
      <w:pPr>
        <w:pStyle w:val="Pamatteksts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:rsidR="00080A01" w:rsidRPr="00DC420F" w:rsidRDefault="00080A01" w:rsidP="00956327">
      <w:pPr>
        <w:jc w:val="both"/>
      </w:pPr>
    </w:p>
    <w:p w:rsidR="008E4806" w:rsidRPr="004A57DF" w:rsidRDefault="008E4806" w:rsidP="008E4806">
      <w:pPr>
        <w:jc w:val="center"/>
        <w:rPr>
          <w:b/>
        </w:rPr>
      </w:pPr>
      <w:r w:rsidRPr="004A57DF">
        <w:rPr>
          <w:b/>
        </w:rPr>
        <w:t>Informatīvais ziņojums</w:t>
      </w:r>
    </w:p>
    <w:p w:rsidR="008E4806" w:rsidRPr="004A57DF" w:rsidRDefault="008E4806" w:rsidP="008E4806">
      <w:pPr>
        <w:autoSpaceDE w:val="0"/>
        <w:autoSpaceDN w:val="0"/>
        <w:adjustRightInd w:val="0"/>
        <w:jc w:val="center"/>
        <w:rPr>
          <w:b/>
        </w:rPr>
      </w:pPr>
      <w:r w:rsidRPr="004A57DF">
        <w:rPr>
          <w:b/>
        </w:rPr>
        <w:t xml:space="preserve">„Par </w:t>
      </w:r>
      <w:r>
        <w:rPr>
          <w:rFonts w:ascii="Times New Roman,Bold" w:hAnsi="Times New Roman,Bold" w:cs="Times New Roman,Bold"/>
          <w:b/>
          <w:bCs/>
        </w:rPr>
        <w:t xml:space="preserve">Eiropas Padomes </w:t>
      </w:r>
      <w:r w:rsidR="003D4D36">
        <w:rPr>
          <w:rFonts w:ascii="Times New Roman,Bold" w:hAnsi="Times New Roman,Bold" w:cs="Times New Roman,Bold"/>
          <w:b/>
          <w:bCs/>
        </w:rPr>
        <w:t>2011. gada 11. maija K</w:t>
      </w:r>
      <w:r>
        <w:rPr>
          <w:rFonts w:ascii="Times New Roman,Bold" w:hAnsi="Times New Roman,Bold" w:cs="Times New Roman,Bold"/>
          <w:b/>
          <w:bCs/>
        </w:rPr>
        <w:t>onvencijas par vardarbības pret sievietēm un vardarbības ģimenē novēršanu un apkarošanu</w:t>
      </w:r>
      <w:r>
        <w:rPr>
          <w:b/>
        </w:rPr>
        <w:t xml:space="preserve"> ietekmi uz Latvijas Republikas normatīvo aktu sistēmu”</w:t>
      </w:r>
    </w:p>
    <w:p w:rsidR="008E4806" w:rsidRPr="00F70E41" w:rsidRDefault="008E4806" w:rsidP="00F70E41">
      <w:pPr>
        <w:jc w:val="both"/>
      </w:pPr>
    </w:p>
    <w:p w:rsidR="007F2386" w:rsidRPr="00B95CC1" w:rsidRDefault="007F2386" w:rsidP="007F2386">
      <w:pPr>
        <w:pStyle w:val="Sarakstarindkopa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 xml:space="preserve">Pieņemt zināšanai </w:t>
      </w:r>
      <w:r w:rsidR="009C2ECD">
        <w:rPr>
          <w:lang w:eastAsia="en-US"/>
        </w:rPr>
        <w:t xml:space="preserve">tieslietu ministra </w:t>
      </w:r>
      <w:r w:rsidRPr="003D445D">
        <w:rPr>
          <w:szCs w:val="20"/>
        </w:rPr>
        <w:t>iesniegto informatīvo ziņojumu.</w:t>
      </w:r>
    </w:p>
    <w:p w:rsidR="008E4806" w:rsidRPr="00F70E41" w:rsidRDefault="008E4806" w:rsidP="00F70E41">
      <w:pPr>
        <w:jc w:val="both"/>
      </w:pPr>
    </w:p>
    <w:p w:rsidR="008E4806" w:rsidRDefault="00A86334" w:rsidP="008E4806">
      <w:pPr>
        <w:tabs>
          <w:tab w:val="left" w:pos="993"/>
        </w:tabs>
        <w:ind w:left="720"/>
        <w:jc w:val="both"/>
        <w:rPr>
          <w:lang w:eastAsia="en-US"/>
        </w:rPr>
      </w:pPr>
      <w:r>
        <w:rPr>
          <w:szCs w:val="20"/>
        </w:rPr>
        <w:t>2</w:t>
      </w:r>
      <w:r w:rsidR="008E4806">
        <w:rPr>
          <w:szCs w:val="20"/>
        </w:rPr>
        <w:t>. </w:t>
      </w:r>
      <w:r w:rsidR="007F2386" w:rsidRPr="00EE2974">
        <w:rPr>
          <w:szCs w:val="20"/>
        </w:rPr>
        <w:t>Atzīt Ministru kabineta 201</w:t>
      </w:r>
      <w:r w:rsidR="008E4806">
        <w:rPr>
          <w:szCs w:val="20"/>
        </w:rPr>
        <w:t>6</w:t>
      </w:r>
      <w:r w:rsidR="007F2386" w:rsidRPr="00EE2974">
        <w:rPr>
          <w:szCs w:val="20"/>
        </w:rPr>
        <w:t>.</w:t>
      </w:r>
      <w:r w:rsidR="004429EC">
        <w:rPr>
          <w:szCs w:val="20"/>
        </w:rPr>
        <w:t> </w:t>
      </w:r>
      <w:r w:rsidR="007F2386" w:rsidRPr="00EE2974">
        <w:rPr>
          <w:szCs w:val="20"/>
        </w:rPr>
        <w:t xml:space="preserve">gada </w:t>
      </w:r>
      <w:r w:rsidR="008E4806">
        <w:rPr>
          <w:szCs w:val="20"/>
        </w:rPr>
        <w:t>2</w:t>
      </w:r>
      <w:r w:rsidR="007F2386" w:rsidRPr="00EE2974">
        <w:rPr>
          <w:szCs w:val="20"/>
        </w:rPr>
        <w:t>.</w:t>
      </w:r>
      <w:r w:rsidR="004429EC">
        <w:rPr>
          <w:szCs w:val="20"/>
        </w:rPr>
        <w:t> </w:t>
      </w:r>
      <w:r w:rsidR="00D3069C" w:rsidRPr="00D3069C">
        <w:rPr>
          <w:lang w:eastAsia="en-US"/>
        </w:rPr>
        <w:t>februā</w:t>
      </w:r>
      <w:r w:rsidR="007F2386" w:rsidRPr="00D3069C">
        <w:rPr>
          <w:lang w:eastAsia="en-US"/>
        </w:rPr>
        <w:t xml:space="preserve">ra </w:t>
      </w:r>
      <w:r w:rsidR="00D3069C" w:rsidRPr="00D3069C">
        <w:rPr>
          <w:lang w:eastAsia="en-US"/>
        </w:rPr>
        <w:t>sēdes protokola Nr.</w:t>
      </w:r>
      <w:r w:rsidR="00956327">
        <w:rPr>
          <w:lang w:eastAsia="en-US"/>
        </w:rPr>
        <w:t> </w:t>
      </w:r>
      <w:r w:rsidR="008E4806">
        <w:rPr>
          <w:lang w:eastAsia="en-US"/>
        </w:rPr>
        <w:t>5</w:t>
      </w:r>
      <w:r w:rsidR="00D3069C" w:rsidRPr="00D3069C">
        <w:rPr>
          <w:lang w:eastAsia="en-US"/>
        </w:rPr>
        <w:t xml:space="preserve"> </w:t>
      </w:r>
    </w:p>
    <w:p w:rsidR="000F5B58" w:rsidRPr="00EE2974" w:rsidRDefault="00D3069C" w:rsidP="008E4806">
      <w:pPr>
        <w:tabs>
          <w:tab w:val="left" w:pos="993"/>
        </w:tabs>
        <w:jc w:val="both"/>
        <w:rPr>
          <w:szCs w:val="20"/>
        </w:rPr>
      </w:pPr>
      <w:r w:rsidRPr="00D3069C">
        <w:rPr>
          <w:lang w:eastAsia="en-US"/>
        </w:rPr>
        <w:t>3</w:t>
      </w:r>
      <w:r w:rsidR="008E4806">
        <w:rPr>
          <w:lang w:eastAsia="en-US"/>
        </w:rPr>
        <w:t>0</w:t>
      </w:r>
      <w:r w:rsidRPr="00D3069C">
        <w:rPr>
          <w:lang w:eastAsia="en-US"/>
        </w:rPr>
        <w:t>.</w:t>
      </w:r>
      <w:r w:rsidR="00956327">
        <w:rPr>
          <w:lang w:eastAsia="en-US"/>
        </w:rPr>
        <w:t> </w:t>
      </w:r>
      <w:r w:rsidRPr="00D3069C">
        <w:rPr>
          <w:lang w:eastAsia="en-US"/>
        </w:rPr>
        <w:t>§ 2.</w:t>
      </w:r>
      <w:r w:rsidR="00956327">
        <w:rPr>
          <w:lang w:eastAsia="en-US"/>
        </w:rPr>
        <w:t> </w:t>
      </w:r>
      <w:r w:rsidRPr="00D3069C">
        <w:rPr>
          <w:lang w:eastAsia="en-US"/>
        </w:rPr>
        <w:t xml:space="preserve">punktā </w:t>
      </w:r>
      <w:r w:rsidR="007F2386" w:rsidRPr="00D3069C">
        <w:rPr>
          <w:lang w:eastAsia="en-US"/>
        </w:rPr>
        <w:t>doto uzdevumu par izpildītu</w:t>
      </w:r>
      <w:r w:rsidR="00DA7FE5" w:rsidRPr="00D3069C">
        <w:rPr>
          <w:lang w:eastAsia="en-US"/>
        </w:rPr>
        <w:t>.</w:t>
      </w:r>
    </w:p>
    <w:p w:rsidR="001F1A44" w:rsidRDefault="001F1A44" w:rsidP="00F70E41">
      <w:pPr>
        <w:jc w:val="both"/>
        <w:rPr>
          <w:lang w:eastAsia="en-US"/>
        </w:rPr>
      </w:pPr>
    </w:p>
    <w:p w:rsidR="00A86334" w:rsidRDefault="00A86334" w:rsidP="00191CA1">
      <w:pPr>
        <w:jc w:val="both"/>
        <w:rPr>
          <w:lang w:eastAsia="en-US"/>
        </w:rPr>
      </w:pPr>
    </w:p>
    <w:p w:rsidR="00191CA1" w:rsidRPr="00191CA1" w:rsidRDefault="00191CA1" w:rsidP="00191CA1">
      <w:pPr>
        <w:jc w:val="both"/>
        <w:rPr>
          <w:lang w:eastAsia="en-US"/>
        </w:rPr>
      </w:pPr>
      <w:r w:rsidRPr="00191CA1">
        <w:rPr>
          <w:lang w:eastAsia="en-US"/>
        </w:rPr>
        <w:t>Ministru prezident</w:t>
      </w:r>
      <w:r w:rsidR="008E4806">
        <w:rPr>
          <w:lang w:eastAsia="en-US"/>
        </w:rPr>
        <w:t>s</w:t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="008E4806">
        <w:rPr>
          <w:lang w:eastAsia="en-US"/>
        </w:rPr>
        <w:t>Māris Kučinskis</w:t>
      </w: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DC420F" w:rsidRDefault="00191CA1" w:rsidP="00191CA1">
      <w:pPr>
        <w:jc w:val="both"/>
      </w:pPr>
      <w:r w:rsidRPr="00DC420F">
        <w:t>Valsts kancelejas direktor</w:t>
      </w:r>
      <w:r w:rsidR="006E776E">
        <w:t>s</w:t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="002A2463">
        <w:t>Mārtiņš Krieviņš</w:t>
      </w: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191CA1" w:rsidRDefault="00191CA1" w:rsidP="00191CA1">
      <w:pPr>
        <w:jc w:val="both"/>
        <w:rPr>
          <w:lang w:eastAsia="en-US"/>
        </w:rPr>
      </w:pPr>
      <w:r w:rsidRPr="00191CA1">
        <w:rPr>
          <w:lang w:eastAsia="en-US"/>
        </w:rPr>
        <w:t>Iesniedzējs:</w:t>
      </w:r>
    </w:p>
    <w:p w:rsidR="002A2463" w:rsidRDefault="004429EC" w:rsidP="002A2463">
      <w:pPr>
        <w:jc w:val="both"/>
        <w:rPr>
          <w:sz w:val="24"/>
          <w:szCs w:val="24"/>
        </w:rPr>
      </w:pPr>
      <w:r>
        <w:rPr>
          <w:lang w:eastAsia="en-US"/>
        </w:rPr>
        <w:t>t</w:t>
      </w:r>
      <w:r w:rsidR="002A2463">
        <w:rPr>
          <w:lang w:eastAsia="en-US"/>
        </w:rPr>
        <w:t>ieslietu minist</w:t>
      </w:r>
      <w:r w:rsidR="009C2ECD">
        <w:rPr>
          <w:lang w:eastAsia="en-US"/>
        </w:rPr>
        <w:t>rs</w:t>
      </w:r>
      <w:r w:rsidR="00191CA1" w:rsidRPr="00191CA1">
        <w:rPr>
          <w:lang w:eastAsia="en-US"/>
        </w:rPr>
        <w:tab/>
      </w:r>
      <w:r w:rsidR="00191CA1" w:rsidRPr="00191CA1">
        <w:rPr>
          <w:lang w:eastAsia="en-US"/>
        </w:rPr>
        <w:tab/>
      </w:r>
      <w:r w:rsidR="00191CA1" w:rsidRPr="00191CA1">
        <w:rPr>
          <w:lang w:eastAsia="en-US"/>
        </w:rPr>
        <w:tab/>
      </w:r>
      <w:r w:rsidR="00191CA1" w:rsidRPr="00191CA1">
        <w:rPr>
          <w:lang w:eastAsia="en-US"/>
        </w:rPr>
        <w:tab/>
      </w:r>
      <w:r w:rsidR="002A2463">
        <w:rPr>
          <w:lang w:eastAsia="en-US"/>
        </w:rPr>
        <w:tab/>
      </w:r>
      <w:r w:rsidR="002A2463">
        <w:rPr>
          <w:lang w:eastAsia="en-US"/>
        </w:rPr>
        <w:tab/>
      </w:r>
      <w:r w:rsidR="002A2463">
        <w:rPr>
          <w:lang w:eastAsia="en-US"/>
        </w:rPr>
        <w:tab/>
      </w:r>
      <w:r w:rsidR="002A2463" w:rsidRPr="002A2463">
        <w:rPr>
          <w:lang w:eastAsia="en-US"/>
        </w:rPr>
        <w:t>Dzintars Rasnačs</w:t>
      </w: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C93737" w:rsidRDefault="005D6EE9" w:rsidP="00191CA1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C93737" w:rsidRPr="00C93737">
        <w:rPr>
          <w:sz w:val="22"/>
          <w:szCs w:val="22"/>
        </w:rPr>
        <w:t>.</w:t>
      </w:r>
      <w:r w:rsidR="008E4806">
        <w:rPr>
          <w:sz w:val="22"/>
          <w:szCs w:val="22"/>
        </w:rPr>
        <w:t>04</w:t>
      </w:r>
      <w:r w:rsidR="00191CA1" w:rsidRPr="00C93737">
        <w:rPr>
          <w:sz w:val="22"/>
          <w:szCs w:val="22"/>
        </w:rPr>
        <w:t>.201</w:t>
      </w:r>
      <w:r w:rsidR="008E4806">
        <w:rPr>
          <w:sz w:val="22"/>
          <w:szCs w:val="22"/>
        </w:rPr>
        <w:t>6</w:t>
      </w:r>
      <w:r w:rsidR="00191CA1" w:rsidRPr="00C93737">
        <w:rPr>
          <w:sz w:val="22"/>
          <w:szCs w:val="22"/>
        </w:rPr>
        <w:t xml:space="preserve">. </w:t>
      </w:r>
      <w:r w:rsidR="00A86334">
        <w:rPr>
          <w:sz w:val="22"/>
          <w:szCs w:val="22"/>
        </w:rPr>
        <w:t>12</w:t>
      </w:r>
      <w:r w:rsidR="00956327">
        <w:rPr>
          <w:sz w:val="22"/>
          <w:szCs w:val="22"/>
        </w:rPr>
        <w:t>.</w:t>
      </w:r>
      <w:r w:rsidR="00A86334">
        <w:rPr>
          <w:sz w:val="22"/>
          <w:szCs w:val="22"/>
        </w:rPr>
        <w:t>40</w:t>
      </w:r>
    </w:p>
    <w:p w:rsidR="00191CA1" w:rsidRPr="00C93737" w:rsidRDefault="00F70E41" w:rsidP="00191CA1">
      <w:pPr>
        <w:rPr>
          <w:sz w:val="22"/>
          <w:szCs w:val="22"/>
        </w:rPr>
      </w:pPr>
      <w:r>
        <w:rPr>
          <w:sz w:val="22"/>
          <w:szCs w:val="22"/>
        </w:rPr>
        <w:t>89</w:t>
      </w:r>
    </w:p>
    <w:p w:rsidR="00191CA1" w:rsidRPr="00C93737" w:rsidRDefault="008E4806" w:rsidP="00191CA1">
      <w:pPr>
        <w:rPr>
          <w:sz w:val="22"/>
          <w:szCs w:val="22"/>
        </w:rPr>
      </w:pPr>
      <w:r>
        <w:rPr>
          <w:sz w:val="22"/>
          <w:szCs w:val="22"/>
        </w:rPr>
        <w:t xml:space="preserve">Sandris </w:t>
      </w:r>
      <w:proofErr w:type="spellStart"/>
      <w:r>
        <w:rPr>
          <w:sz w:val="22"/>
          <w:szCs w:val="22"/>
        </w:rPr>
        <w:t>Rāgs</w:t>
      </w:r>
      <w:proofErr w:type="spellEnd"/>
    </w:p>
    <w:p w:rsidR="00DC420F" w:rsidRPr="00397DC1" w:rsidRDefault="00951B54" w:rsidP="008E4806">
      <w:pPr>
        <w:rPr>
          <w:lang w:eastAsia="en-US"/>
        </w:rPr>
      </w:pPr>
      <w:r w:rsidRPr="00C93737">
        <w:rPr>
          <w:sz w:val="22"/>
          <w:szCs w:val="22"/>
        </w:rPr>
        <w:t>670</w:t>
      </w:r>
      <w:r w:rsidR="008E4806">
        <w:rPr>
          <w:sz w:val="22"/>
          <w:szCs w:val="22"/>
        </w:rPr>
        <w:t>3</w:t>
      </w:r>
      <w:r w:rsidRPr="00C93737">
        <w:rPr>
          <w:sz w:val="22"/>
          <w:szCs w:val="22"/>
        </w:rPr>
        <w:t>6</w:t>
      </w:r>
      <w:r w:rsidR="008E4806">
        <w:rPr>
          <w:sz w:val="22"/>
          <w:szCs w:val="22"/>
        </w:rPr>
        <w:t>974</w:t>
      </w:r>
      <w:r w:rsidR="00191CA1" w:rsidRPr="00C93737">
        <w:rPr>
          <w:sz w:val="22"/>
          <w:szCs w:val="22"/>
        </w:rPr>
        <w:t xml:space="preserve">, </w:t>
      </w:r>
      <w:r w:rsidR="00FC3E81">
        <w:rPr>
          <w:sz w:val="22"/>
          <w:szCs w:val="22"/>
        </w:rPr>
        <w:t>S</w:t>
      </w:r>
      <w:r w:rsidR="008E4806" w:rsidRPr="00730A96">
        <w:rPr>
          <w:sz w:val="22"/>
          <w:szCs w:val="22"/>
        </w:rPr>
        <w:t>andris.</w:t>
      </w:r>
      <w:r w:rsidR="00FC3E81">
        <w:rPr>
          <w:sz w:val="22"/>
          <w:szCs w:val="22"/>
        </w:rPr>
        <w:t>R</w:t>
      </w:r>
      <w:r w:rsidR="008E4806" w:rsidRPr="00730A96">
        <w:rPr>
          <w:sz w:val="22"/>
          <w:szCs w:val="22"/>
        </w:rPr>
        <w:t>ags</w:t>
      </w:r>
      <w:r w:rsidR="00191CA1" w:rsidRPr="00730A96">
        <w:rPr>
          <w:sz w:val="22"/>
          <w:szCs w:val="22"/>
        </w:rPr>
        <w:t>@</w:t>
      </w:r>
      <w:r w:rsidRPr="00730A96">
        <w:rPr>
          <w:sz w:val="22"/>
          <w:szCs w:val="22"/>
        </w:rPr>
        <w:t>tm</w:t>
      </w:r>
      <w:r w:rsidR="00191CA1" w:rsidRPr="00730A96">
        <w:rPr>
          <w:sz w:val="22"/>
          <w:szCs w:val="22"/>
        </w:rPr>
        <w:t>.gov.lv</w:t>
      </w:r>
    </w:p>
    <w:sectPr w:rsidR="00DC420F" w:rsidRPr="00397DC1" w:rsidSect="008A06D4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29" w:rsidRDefault="00CA7629">
      <w:r>
        <w:separator/>
      </w:r>
    </w:p>
  </w:endnote>
  <w:endnote w:type="continuationSeparator" w:id="0">
    <w:p w:rsidR="00CA7629" w:rsidRDefault="00CA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7157F5" w:rsidRDefault="007157F5" w:rsidP="007157F5">
    <w:pPr>
      <w:jc w:val="both"/>
    </w:pPr>
    <w:proofErr w:type="spellStart"/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proofErr w:type="spellStart"/>
    <w:r w:rsidRPr="007157F5">
      <w:rPr>
        <w:sz w:val="22"/>
        <w:szCs w:val="22"/>
      </w:rPr>
      <w:t>protokollēmuma</w:t>
    </w:r>
    <w:proofErr w:type="spellEnd"/>
    <w:r w:rsidRPr="007157F5">
      <w:rPr>
        <w:sz w:val="22"/>
        <w:szCs w:val="22"/>
      </w:rPr>
      <w:t xml:space="preserve">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06" w:rsidRPr="00D110E3" w:rsidRDefault="00AA47D7" w:rsidP="008E4806">
    <w:pPr>
      <w:jc w:val="both"/>
      <w:rPr>
        <w:sz w:val="20"/>
        <w:szCs w:val="20"/>
      </w:rPr>
    </w:pPr>
    <w:r w:rsidRPr="001D0E45">
      <w:rPr>
        <w:sz w:val="20"/>
        <w:szCs w:val="20"/>
      </w:rPr>
      <w:t>TM</w:t>
    </w:r>
    <w:r w:rsidR="00556A95" w:rsidRPr="001D0E45">
      <w:rPr>
        <w:sz w:val="20"/>
        <w:szCs w:val="20"/>
      </w:rPr>
      <w:t>P</w:t>
    </w:r>
    <w:r w:rsidRPr="001D0E45">
      <w:rPr>
        <w:sz w:val="20"/>
        <w:szCs w:val="20"/>
      </w:rPr>
      <w:t>rot_</w:t>
    </w:r>
    <w:r w:rsidR="00254F4B">
      <w:rPr>
        <w:sz w:val="20"/>
        <w:szCs w:val="20"/>
      </w:rPr>
      <w:t>2</w:t>
    </w:r>
    <w:r w:rsidR="005D6EE9">
      <w:rPr>
        <w:sz w:val="20"/>
        <w:szCs w:val="20"/>
      </w:rPr>
      <w:t>7</w:t>
    </w:r>
    <w:r w:rsidR="008E4806">
      <w:rPr>
        <w:sz w:val="20"/>
        <w:szCs w:val="20"/>
      </w:rPr>
      <w:t>04</w:t>
    </w:r>
    <w:r w:rsidR="00643540" w:rsidRPr="001D0E45">
      <w:rPr>
        <w:sz w:val="20"/>
        <w:szCs w:val="20"/>
      </w:rPr>
      <w:t>1</w:t>
    </w:r>
    <w:r w:rsidR="008E4806">
      <w:rPr>
        <w:sz w:val="20"/>
        <w:szCs w:val="20"/>
      </w:rPr>
      <w:t>6</w:t>
    </w:r>
    <w:r w:rsidRPr="001D0E45">
      <w:rPr>
        <w:sz w:val="20"/>
        <w:szCs w:val="20"/>
      </w:rPr>
      <w:t>_</w:t>
    </w:r>
    <w:r w:rsidR="008E4806">
      <w:rPr>
        <w:sz w:val="20"/>
        <w:szCs w:val="20"/>
      </w:rPr>
      <w:t>Stambulkonv</w:t>
    </w:r>
    <w:r w:rsidRPr="001D0E45">
      <w:rPr>
        <w:sz w:val="20"/>
        <w:szCs w:val="20"/>
      </w:rPr>
      <w:t xml:space="preserve">; Ministru kabineta sēdes </w:t>
    </w:r>
    <w:proofErr w:type="spellStart"/>
    <w:r w:rsidRPr="001D0E45">
      <w:rPr>
        <w:sz w:val="20"/>
        <w:szCs w:val="20"/>
      </w:rPr>
      <w:t>protokollēmuma</w:t>
    </w:r>
    <w:proofErr w:type="spellEnd"/>
    <w:r w:rsidRPr="001D0E45">
      <w:rPr>
        <w:sz w:val="20"/>
        <w:szCs w:val="20"/>
      </w:rPr>
      <w:t xml:space="preserve"> projekts </w:t>
    </w:r>
    <w:r w:rsidR="008E4806">
      <w:rPr>
        <w:sz w:val="20"/>
        <w:szCs w:val="20"/>
      </w:rPr>
      <w:t>“</w:t>
    </w:r>
    <w:r w:rsidR="008E4806" w:rsidRPr="00D110E3">
      <w:rPr>
        <w:sz w:val="20"/>
        <w:szCs w:val="20"/>
      </w:rPr>
      <w:t>Informatīvais ziņojums</w:t>
    </w:r>
    <w:r w:rsidR="008E4806">
      <w:rPr>
        <w:sz w:val="20"/>
        <w:szCs w:val="20"/>
      </w:rPr>
      <w:t xml:space="preserve"> “P</w:t>
    </w:r>
    <w:r w:rsidR="008E4806" w:rsidRPr="00D110E3">
      <w:rPr>
        <w:sz w:val="20"/>
        <w:szCs w:val="20"/>
      </w:rPr>
      <w:t xml:space="preserve">ar </w:t>
    </w:r>
    <w:r w:rsidR="008E4806" w:rsidRPr="00D110E3">
      <w:rPr>
        <w:bCs/>
        <w:sz w:val="20"/>
        <w:szCs w:val="20"/>
      </w:rPr>
      <w:t xml:space="preserve">Eiropas Padomes </w:t>
    </w:r>
    <w:r w:rsidR="003D4D36" w:rsidRPr="00D110E3">
      <w:rPr>
        <w:bCs/>
        <w:sz w:val="20"/>
        <w:szCs w:val="20"/>
      </w:rPr>
      <w:t>2011.</w:t>
    </w:r>
    <w:r w:rsidR="003D4D36">
      <w:rPr>
        <w:bCs/>
        <w:sz w:val="20"/>
        <w:szCs w:val="20"/>
      </w:rPr>
      <w:t> </w:t>
    </w:r>
    <w:r w:rsidR="003D4D36" w:rsidRPr="00D110E3">
      <w:rPr>
        <w:bCs/>
        <w:sz w:val="20"/>
        <w:szCs w:val="20"/>
      </w:rPr>
      <w:t>gada 11.</w:t>
    </w:r>
    <w:r w:rsidR="003D4D36">
      <w:rPr>
        <w:bCs/>
        <w:sz w:val="20"/>
        <w:szCs w:val="20"/>
      </w:rPr>
      <w:t> </w:t>
    </w:r>
    <w:r w:rsidR="003D4D36" w:rsidRPr="00D110E3">
      <w:rPr>
        <w:bCs/>
        <w:sz w:val="20"/>
        <w:szCs w:val="20"/>
      </w:rPr>
      <w:t xml:space="preserve">maija </w:t>
    </w:r>
    <w:r w:rsidR="008E4806" w:rsidRPr="00D110E3">
      <w:rPr>
        <w:bCs/>
        <w:sz w:val="20"/>
        <w:szCs w:val="20"/>
      </w:rPr>
      <w:t xml:space="preserve">konvencijas par vardarbības pret sievietēm un vardarbības ģimenē novēršanu un apkarošanu </w:t>
    </w:r>
    <w:r w:rsidR="008E4806" w:rsidRPr="00D110E3">
      <w:rPr>
        <w:sz w:val="20"/>
        <w:szCs w:val="20"/>
      </w:rPr>
      <w:t>ietekmi uz Latvijas Republikas normatīvo aktu sistēmu</w:t>
    </w:r>
    <w:r w:rsidR="008E4806">
      <w:rPr>
        <w:sz w:val="20"/>
        <w:szCs w:val="20"/>
      </w:rPr>
      <w:t>””</w:t>
    </w:r>
  </w:p>
  <w:p w:rsidR="008B2210" w:rsidRPr="001D0E45" w:rsidRDefault="008B2210" w:rsidP="00397DC1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29" w:rsidRDefault="00CA7629">
      <w:r>
        <w:separator/>
      </w:r>
    </w:p>
  </w:footnote>
  <w:footnote w:type="continuationSeparator" w:id="0">
    <w:p w:rsidR="00CA7629" w:rsidRDefault="00CA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5D6EE9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C7E59"/>
    <w:multiLevelType w:val="hybridMultilevel"/>
    <w:tmpl w:val="D08AC6DE"/>
    <w:lvl w:ilvl="0" w:tplc="D9BC8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5CA7"/>
    <w:rsid w:val="000062EB"/>
    <w:rsid w:val="00020CF1"/>
    <w:rsid w:val="000319A2"/>
    <w:rsid w:val="0005665A"/>
    <w:rsid w:val="00080A01"/>
    <w:rsid w:val="00085DF7"/>
    <w:rsid w:val="000A6E6F"/>
    <w:rsid w:val="000C0BA9"/>
    <w:rsid w:val="000C33C5"/>
    <w:rsid w:val="000C511D"/>
    <w:rsid w:val="000D7D9D"/>
    <w:rsid w:val="000E335F"/>
    <w:rsid w:val="000E623C"/>
    <w:rsid w:val="000F5B58"/>
    <w:rsid w:val="000F72EB"/>
    <w:rsid w:val="00165740"/>
    <w:rsid w:val="001818BF"/>
    <w:rsid w:val="00187F3C"/>
    <w:rsid w:val="00191CA1"/>
    <w:rsid w:val="001B3E9E"/>
    <w:rsid w:val="001B580E"/>
    <w:rsid w:val="001D0E45"/>
    <w:rsid w:val="001F1A44"/>
    <w:rsid w:val="00206B58"/>
    <w:rsid w:val="00254F4B"/>
    <w:rsid w:val="002A2463"/>
    <w:rsid w:val="002A2959"/>
    <w:rsid w:val="002A3CBA"/>
    <w:rsid w:val="002B12C6"/>
    <w:rsid w:val="002B3978"/>
    <w:rsid w:val="002B6AB6"/>
    <w:rsid w:val="002D052B"/>
    <w:rsid w:val="002D7DAC"/>
    <w:rsid w:val="00344D16"/>
    <w:rsid w:val="00351693"/>
    <w:rsid w:val="003750DD"/>
    <w:rsid w:val="0038270A"/>
    <w:rsid w:val="00382ACE"/>
    <w:rsid w:val="00397DC1"/>
    <w:rsid w:val="003B0C95"/>
    <w:rsid w:val="003D4D36"/>
    <w:rsid w:val="004150E0"/>
    <w:rsid w:val="00427A08"/>
    <w:rsid w:val="004429EC"/>
    <w:rsid w:val="00456A0A"/>
    <w:rsid w:val="004D2D1E"/>
    <w:rsid w:val="004F62B9"/>
    <w:rsid w:val="00512268"/>
    <w:rsid w:val="00517EFC"/>
    <w:rsid w:val="00543BEC"/>
    <w:rsid w:val="00553ED7"/>
    <w:rsid w:val="00556A95"/>
    <w:rsid w:val="0059622E"/>
    <w:rsid w:val="005B0B84"/>
    <w:rsid w:val="005B0F86"/>
    <w:rsid w:val="005B158E"/>
    <w:rsid w:val="005D41B3"/>
    <w:rsid w:val="005D6EE9"/>
    <w:rsid w:val="006015E7"/>
    <w:rsid w:val="006049E9"/>
    <w:rsid w:val="00623FF8"/>
    <w:rsid w:val="00635176"/>
    <w:rsid w:val="00643540"/>
    <w:rsid w:val="006936EB"/>
    <w:rsid w:val="006B5729"/>
    <w:rsid w:val="006D5199"/>
    <w:rsid w:val="006E60F4"/>
    <w:rsid w:val="006E776E"/>
    <w:rsid w:val="007157F5"/>
    <w:rsid w:val="0073050F"/>
    <w:rsid w:val="00730A96"/>
    <w:rsid w:val="00761BF2"/>
    <w:rsid w:val="007705B9"/>
    <w:rsid w:val="00783C80"/>
    <w:rsid w:val="007A2657"/>
    <w:rsid w:val="007B2DDD"/>
    <w:rsid w:val="007B7EBF"/>
    <w:rsid w:val="007C06AD"/>
    <w:rsid w:val="007C20B5"/>
    <w:rsid w:val="007C6F99"/>
    <w:rsid w:val="007D2804"/>
    <w:rsid w:val="007E470A"/>
    <w:rsid w:val="007F2386"/>
    <w:rsid w:val="00811810"/>
    <w:rsid w:val="00842DA7"/>
    <w:rsid w:val="00846CE8"/>
    <w:rsid w:val="008758EF"/>
    <w:rsid w:val="0089235B"/>
    <w:rsid w:val="008A06D4"/>
    <w:rsid w:val="008B2210"/>
    <w:rsid w:val="008C0BB2"/>
    <w:rsid w:val="008D6011"/>
    <w:rsid w:val="008E4806"/>
    <w:rsid w:val="009009D5"/>
    <w:rsid w:val="00907643"/>
    <w:rsid w:val="0092493D"/>
    <w:rsid w:val="00951B54"/>
    <w:rsid w:val="00956327"/>
    <w:rsid w:val="0096169D"/>
    <w:rsid w:val="00985B54"/>
    <w:rsid w:val="009C2ECD"/>
    <w:rsid w:val="009F1BDA"/>
    <w:rsid w:val="00A834E7"/>
    <w:rsid w:val="00A86334"/>
    <w:rsid w:val="00AA47D7"/>
    <w:rsid w:val="00AB5B53"/>
    <w:rsid w:val="00B112D1"/>
    <w:rsid w:val="00B95CC1"/>
    <w:rsid w:val="00BA7AE4"/>
    <w:rsid w:val="00BB113A"/>
    <w:rsid w:val="00BC097E"/>
    <w:rsid w:val="00BC4D73"/>
    <w:rsid w:val="00BD312C"/>
    <w:rsid w:val="00BD6386"/>
    <w:rsid w:val="00BE0F2A"/>
    <w:rsid w:val="00BF2A32"/>
    <w:rsid w:val="00BF65B2"/>
    <w:rsid w:val="00C51893"/>
    <w:rsid w:val="00C93737"/>
    <w:rsid w:val="00CA7629"/>
    <w:rsid w:val="00CE012A"/>
    <w:rsid w:val="00CE1B1E"/>
    <w:rsid w:val="00D3069C"/>
    <w:rsid w:val="00D73C1E"/>
    <w:rsid w:val="00D7606A"/>
    <w:rsid w:val="00D84C51"/>
    <w:rsid w:val="00D86C23"/>
    <w:rsid w:val="00D909BE"/>
    <w:rsid w:val="00DA7FE5"/>
    <w:rsid w:val="00DC420F"/>
    <w:rsid w:val="00DE64B2"/>
    <w:rsid w:val="00E26C27"/>
    <w:rsid w:val="00E67867"/>
    <w:rsid w:val="00E875DD"/>
    <w:rsid w:val="00EC73FF"/>
    <w:rsid w:val="00EE2974"/>
    <w:rsid w:val="00EF0887"/>
    <w:rsid w:val="00EF1825"/>
    <w:rsid w:val="00EF45E9"/>
    <w:rsid w:val="00F23EEE"/>
    <w:rsid w:val="00F47389"/>
    <w:rsid w:val="00F5673E"/>
    <w:rsid w:val="00F61496"/>
    <w:rsid w:val="00F70E41"/>
    <w:rsid w:val="00F7622F"/>
    <w:rsid w:val="00F87FCF"/>
    <w:rsid w:val="00FC3E81"/>
    <w:rsid w:val="00FD67E0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7F2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7F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41F4-EE36-43A9-855A-074FBD717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2061F-F576-4637-91AC-E87DD3F6E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8C2618-6D18-4E5A-86CF-7A3D5B83DB3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998780-8CD2-48A0-91A1-EA6A5F9C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2011.gada 11.maija Eiropas Padomes Konvencijas par vardarbības pret sievietēm un vardarbības ģimenē novēršanu un apkarošanu ietekmi uz Latvijas Republikas normatīvo aktu sistēmu"</vt:lpstr>
      <vt:lpstr>Informatīvais ziņojums „Par 2011.gada 11.maija Eiropas Padomes Konvencijas par vardarbības pret sievietēm un vardarbības ģimenē novēršānu un apkarošanu ietekmi uz Latvijas Republikas normatīvo aktu sistēmu"</vt:lpstr>
    </vt:vector>
  </TitlesOfParts>
  <Company>Tieslietu ministrija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2011.gada 11.maija Eiropas Padomes Konvencijas par vardarbības pret sievietēm un vardarbības ģimenē novēršanu un apkarošanu ietekmi uz Latvijas Republikas normatīvo aktu sistēmu"</dc:title>
  <dc:subject>Ministru kabineta sēdes protokollēmuma projekts</dc:subject>
  <dc:creator>Sandris Rāgs</dc:creator>
  <dc:description>67036974, Sandris.Rags@tm.gov.lv</dc:description>
  <cp:lastModifiedBy>Liga Kokare-Zviedre</cp:lastModifiedBy>
  <cp:revision>3</cp:revision>
  <cp:lastPrinted>2016-04-28T09:53:00Z</cp:lastPrinted>
  <dcterms:created xsi:type="dcterms:W3CDTF">2016-05-05T05:09:00Z</dcterms:created>
  <dcterms:modified xsi:type="dcterms:W3CDTF">2016-05-05T08:16:00Z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