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E7" w:rsidRPr="00C33043" w:rsidRDefault="00B30B41" w:rsidP="005A76CD">
      <w:pPr>
        <w:jc w:val="center"/>
        <w:rPr>
          <w:rFonts w:ascii="Times New Roman" w:hAnsi="Times New Roman"/>
          <w:b/>
          <w:sz w:val="28"/>
          <w:szCs w:val="28"/>
        </w:rPr>
      </w:pPr>
      <w:r w:rsidRPr="00C33043">
        <w:rPr>
          <w:rFonts w:ascii="Times New Roman" w:hAnsi="Times New Roman"/>
          <w:b/>
          <w:sz w:val="28"/>
          <w:szCs w:val="28"/>
        </w:rPr>
        <w:t>Informatīvais ziņojums</w:t>
      </w:r>
    </w:p>
    <w:p w:rsidR="00B30B41" w:rsidRPr="00C33043" w:rsidRDefault="00B30B41" w:rsidP="003244C3">
      <w:pPr>
        <w:jc w:val="center"/>
        <w:rPr>
          <w:rFonts w:ascii="Times New Roman" w:hAnsi="Times New Roman"/>
          <w:b/>
          <w:sz w:val="28"/>
          <w:szCs w:val="28"/>
        </w:rPr>
      </w:pPr>
      <w:r w:rsidRPr="00C33043">
        <w:rPr>
          <w:rFonts w:ascii="Times New Roman" w:hAnsi="Times New Roman"/>
          <w:b/>
          <w:sz w:val="28"/>
          <w:szCs w:val="28"/>
        </w:rPr>
        <w:t xml:space="preserve">“Par </w:t>
      </w:r>
      <w:r w:rsidR="00061BF2">
        <w:rPr>
          <w:rFonts w:ascii="Times New Roman" w:hAnsi="Times New Roman"/>
          <w:b/>
          <w:sz w:val="28"/>
          <w:szCs w:val="28"/>
        </w:rPr>
        <w:t xml:space="preserve">valsts atbalsta nodrošināšanu </w:t>
      </w:r>
      <w:r w:rsidR="00D42158" w:rsidRPr="00C33043">
        <w:rPr>
          <w:rFonts w:ascii="Times New Roman" w:hAnsi="Times New Roman"/>
          <w:b/>
          <w:sz w:val="28"/>
          <w:szCs w:val="28"/>
        </w:rPr>
        <w:t xml:space="preserve">juridiskās palīdzības </w:t>
      </w:r>
      <w:r w:rsidR="00061BF2">
        <w:rPr>
          <w:rFonts w:ascii="Times New Roman" w:hAnsi="Times New Roman"/>
          <w:b/>
          <w:sz w:val="28"/>
          <w:szCs w:val="28"/>
        </w:rPr>
        <w:t>saņemšanai</w:t>
      </w:r>
      <w:r w:rsidR="00061BF2" w:rsidRPr="00C33043">
        <w:rPr>
          <w:rFonts w:ascii="Times New Roman" w:hAnsi="Times New Roman"/>
          <w:b/>
          <w:sz w:val="28"/>
          <w:szCs w:val="28"/>
        </w:rPr>
        <w:t xml:space="preserve"> </w:t>
      </w:r>
      <w:r w:rsidR="00D42158" w:rsidRPr="00C33043">
        <w:rPr>
          <w:rFonts w:ascii="Times New Roman" w:hAnsi="Times New Roman"/>
          <w:b/>
          <w:sz w:val="28"/>
          <w:szCs w:val="28"/>
        </w:rPr>
        <w:t>tiesisko problēmu risināšanai, kas sais</w:t>
      </w:r>
      <w:r w:rsidR="007D1882" w:rsidRPr="00C33043">
        <w:rPr>
          <w:rFonts w:ascii="Times New Roman" w:hAnsi="Times New Roman"/>
          <w:b/>
          <w:sz w:val="28"/>
          <w:szCs w:val="28"/>
        </w:rPr>
        <w:t>tītas ar bērnu aprūpes tiesībām</w:t>
      </w:r>
      <w:r w:rsidR="00D42158" w:rsidRPr="00C33043">
        <w:rPr>
          <w:rFonts w:ascii="Times New Roman" w:hAnsi="Times New Roman"/>
          <w:b/>
          <w:sz w:val="28"/>
          <w:szCs w:val="28"/>
        </w:rPr>
        <w:t xml:space="preserve"> </w:t>
      </w:r>
      <w:r w:rsidRPr="00C33043">
        <w:rPr>
          <w:rFonts w:ascii="Times New Roman" w:hAnsi="Times New Roman"/>
          <w:b/>
          <w:sz w:val="28"/>
          <w:szCs w:val="28"/>
        </w:rPr>
        <w:t>Latvijas Republ</w:t>
      </w:r>
      <w:r w:rsidR="00D42158" w:rsidRPr="00C33043">
        <w:rPr>
          <w:rFonts w:ascii="Times New Roman" w:hAnsi="Times New Roman"/>
          <w:b/>
          <w:sz w:val="28"/>
          <w:szCs w:val="28"/>
        </w:rPr>
        <w:t>ikas valstspiederīg</w:t>
      </w:r>
      <w:r w:rsidR="007D1882" w:rsidRPr="00C33043">
        <w:rPr>
          <w:rFonts w:ascii="Times New Roman" w:hAnsi="Times New Roman"/>
          <w:b/>
          <w:sz w:val="28"/>
          <w:szCs w:val="28"/>
        </w:rPr>
        <w:t>o</w:t>
      </w:r>
      <w:r w:rsidR="00D42158" w:rsidRPr="00C33043">
        <w:rPr>
          <w:rFonts w:ascii="Times New Roman" w:hAnsi="Times New Roman"/>
          <w:b/>
          <w:sz w:val="28"/>
          <w:szCs w:val="28"/>
        </w:rPr>
        <w:t xml:space="preserve"> bērnu vecākiem</w:t>
      </w:r>
      <w:r w:rsidRPr="00C33043">
        <w:rPr>
          <w:rFonts w:ascii="Times New Roman" w:hAnsi="Times New Roman"/>
          <w:b/>
          <w:sz w:val="28"/>
          <w:szCs w:val="28"/>
        </w:rPr>
        <w:t xml:space="preserve"> </w:t>
      </w:r>
      <w:r w:rsidR="003244C3" w:rsidRPr="00C33043">
        <w:rPr>
          <w:rFonts w:ascii="Times New Roman" w:hAnsi="Times New Roman"/>
          <w:b/>
          <w:sz w:val="28"/>
          <w:szCs w:val="28"/>
        </w:rPr>
        <w:t>ārvalstīs</w:t>
      </w:r>
      <w:r w:rsidRPr="00C33043">
        <w:rPr>
          <w:rFonts w:ascii="Times New Roman" w:hAnsi="Times New Roman"/>
          <w:b/>
          <w:sz w:val="28"/>
          <w:szCs w:val="28"/>
        </w:rPr>
        <w:t>”</w:t>
      </w:r>
    </w:p>
    <w:p w:rsidR="00DF41B7" w:rsidRPr="00C33043" w:rsidRDefault="00DF41B7" w:rsidP="00DF41B7">
      <w:pPr>
        <w:rPr>
          <w:rFonts w:ascii="Times New Roman" w:hAnsi="Times New Roman"/>
          <w:b/>
          <w:sz w:val="28"/>
          <w:szCs w:val="28"/>
        </w:rPr>
      </w:pPr>
    </w:p>
    <w:p w:rsidR="00DF41B7" w:rsidRPr="00C33043" w:rsidRDefault="00DF41B7" w:rsidP="00DF41B7">
      <w:pPr>
        <w:rPr>
          <w:rFonts w:ascii="Times New Roman" w:hAnsi="Times New Roman"/>
          <w:b/>
          <w:sz w:val="28"/>
          <w:szCs w:val="28"/>
        </w:rPr>
      </w:pPr>
    </w:p>
    <w:p w:rsidR="008E2A8B" w:rsidRPr="00C33043" w:rsidRDefault="008E2A8B" w:rsidP="00DF41B7">
      <w:pPr>
        <w:pStyle w:val="Sarakstarindkopa"/>
        <w:numPr>
          <w:ilvl w:val="0"/>
          <w:numId w:val="35"/>
        </w:numPr>
        <w:rPr>
          <w:rFonts w:ascii="Times New Roman" w:hAnsi="Times New Roman"/>
          <w:b/>
          <w:sz w:val="28"/>
          <w:szCs w:val="28"/>
        </w:rPr>
      </w:pPr>
      <w:r w:rsidRPr="00C33043">
        <w:rPr>
          <w:rFonts w:ascii="Times New Roman" w:hAnsi="Times New Roman"/>
          <w:b/>
          <w:sz w:val="28"/>
          <w:szCs w:val="28"/>
        </w:rPr>
        <w:t xml:space="preserve">Ievads </w:t>
      </w:r>
    </w:p>
    <w:p w:rsidR="00305693" w:rsidRPr="00C33043" w:rsidRDefault="00305693" w:rsidP="00305693">
      <w:pPr>
        <w:pStyle w:val="Sarakstarindkopa"/>
        <w:rPr>
          <w:rFonts w:ascii="Times New Roman" w:hAnsi="Times New Roman"/>
          <w:b/>
          <w:sz w:val="28"/>
          <w:szCs w:val="28"/>
        </w:rPr>
      </w:pPr>
    </w:p>
    <w:p w:rsidR="002977E9" w:rsidRPr="00C33043" w:rsidRDefault="008E2A8B" w:rsidP="008A346E">
      <w:pPr>
        <w:ind w:firstLine="720"/>
        <w:jc w:val="both"/>
        <w:outlineLvl w:val="2"/>
        <w:rPr>
          <w:rFonts w:ascii="Times New Roman" w:hAnsi="Times New Roman"/>
          <w:bCs/>
          <w:sz w:val="24"/>
          <w:szCs w:val="24"/>
        </w:rPr>
      </w:pPr>
      <w:r w:rsidRPr="00C33043">
        <w:rPr>
          <w:rFonts w:ascii="Times New Roman" w:hAnsi="Times New Roman"/>
          <w:sz w:val="24"/>
          <w:szCs w:val="24"/>
        </w:rPr>
        <w:t>Ar Ministru prezident</w:t>
      </w:r>
      <w:r w:rsidR="00563BCF">
        <w:rPr>
          <w:rFonts w:ascii="Times New Roman" w:hAnsi="Times New Roman"/>
          <w:sz w:val="24"/>
          <w:szCs w:val="24"/>
        </w:rPr>
        <w:t>a</w:t>
      </w:r>
      <w:r w:rsidRPr="00C33043">
        <w:rPr>
          <w:rFonts w:ascii="Times New Roman" w:hAnsi="Times New Roman"/>
          <w:sz w:val="24"/>
          <w:szCs w:val="24"/>
        </w:rPr>
        <w:t xml:space="preserve"> </w:t>
      </w:r>
      <w:r w:rsidR="00C57B36" w:rsidRPr="00C33043">
        <w:rPr>
          <w:rFonts w:ascii="Times New Roman" w:hAnsi="Times New Roman"/>
          <w:sz w:val="24"/>
          <w:szCs w:val="24"/>
        </w:rPr>
        <w:t xml:space="preserve">rīkojumu </w:t>
      </w:r>
      <w:r w:rsidRPr="00C33043">
        <w:rPr>
          <w:rFonts w:ascii="Times New Roman" w:hAnsi="Times New Roman"/>
          <w:sz w:val="24"/>
          <w:szCs w:val="24"/>
        </w:rPr>
        <w:t>Nr.380 izveidota augsta līmeņa amatpersonu darba grupa</w:t>
      </w:r>
      <w:r w:rsidR="008A346E" w:rsidRPr="00C33043">
        <w:rPr>
          <w:rFonts w:ascii="Times New Roman" w:hAnsi="Times New Roman"/>
          <w:sz w:val="24"/>
          <w:szCs w:val="24"/>
        </w:rPr>
        <w:t xml:space="preserve"> “</w:t>
      </w:r>
      <w:r w:rsidR="008A346E" w:rsidRPr="00C33043">
        <w:rPr>
          <w:rFonts w:ascii="Times New Roman" w:eastAsia="Times New Roman" w:hAnsi="Times New Roman"/>
          <w:bCs/>
          <w:sz w:val="24"/>
          <w:szCs w:val="24"/>
          <w:lang w:eastAsia="lv-LV"/>
        </w:rPr>
        <w:t xml:space="preserve">Par darba grupu Latvijas </w:t>
      </w:r>
      <w:r w:rsidR="008A346E" w:rsidRPr="00C33043">
        <w:rPr>
          <w:rFonts w:ascii="Times New Roman" w:hAnsi="Times New Roman"/>
          <w:bCs/>
          <w:sz w:val="24"/>
          <w:szCs w:val="24"/>
        </w:rPr>
        <w:t>Republikas valstspiederīgo bērnu aizsardzībai ārvalstīs”</w:t>
      </w:r>
      <w:r w:rsidR="00A1522B" w:rsidRPr="00C33043">
        <w:rPr>
          <w:rFonts w:ascii="Times New Roman" w:hAnsi="Times New Roman"/>
          <w:bCs/>
          <w:sz w:val="24"/>
          <w:szCs w:val="24"/>
        </w:rPr>
        <w:t xml:space="preserve"> (turpmāk – d</w:t>
      </w:r>
      <w:r w:rsidR="008A346E" w:rsidRPr="00C33043">
        <w:rPr>
          <w:rFonts w:ascii="Times New Roman" w:hAnsi="Times New Roman"/>
          <w:bCs/>
          <w:sz w:val="24"/>
          <w:szCs w:val="24"/>
        </w:rPr>
        <w:t>arba grupa)</w:t>
      </w:r>
      <w:r w:rsidRPr="00C33043">
        <w:rPr>
          <w:rFonts w:ascii="Times New Roman" w:hAnsi="Times New Roman"/>
          <w:sz w:val="24"/>
          <w:szCs w:val="24"/>
        </w:rPr>
        <w:t xml:space="preserve">, lai koordinētu ar Latvijas Republikas valstspiederīgo bērnu aizsardzību ārvalstīs saistītās darbības. Darba grupas ietvaros cita starpā tika skatīts arī jautājums par valsts nodrošinātās juridiskās palīdzības sniegšanu Latvijas Republikas </w:t>
      </w:r>
      <w:r w:rsidR="007D1882" w:rsidRPr="00C33043">
        <w:rPr>
          <w:rFonts w:ascii="Times New Roman" w:hAnsi="Times New Roman"/>
          <w:sz w:val="24"/>
          <w:szCs w:val="24"/>
        </w:rPr>
        <w:t xml:space="preserve">valstspiederīgo bērnu interešu aizsardzībai </w:t>
      </w:r>
      <w:r w:rsidRPr="00C33043">
        <w:rPr>
          <w:rFonts w:ascii="Times New Roman" w:hAnsi="Times New Roman"/>
          <w:sz w:val="24"/>
          <w:szCs w:val="24"/>
        </w:rPr>
        <w:t>ārvalstīs</w:t>
      </w:r>
      <w:r w:rsidR="007D1882" w:rsidRPr="00C33043">
        <w:rPr>
          <w:rFonts w:ascii="Times New Roman" w:hAnsi="Times New Roman"/>
          <w:sz w:val="24"/>
          <w:szCs w:val="24"/>
        </w:rPr>
        <w:t>, uzdodot Tieslietu ministrijai izstrādāt iespējamo</w:t>
      </w:r>
      <w:r w:rsidR="00CA2B49" w:rsidRPr="00C33043">
        <w:rPr>
          <w:rFonts w:ascii="Times New Roman" w:hAnsi="Times New Roman"/>
          <w:sz w:val="24"/>
          <w:szCs w:val="24"/>
        </w:rPr>
        <w:t>s</w:t>
      </w:r>
      <w:r w:rsidR="007D1882" w:rsidRPr="00C33043">
        <w:rPr>
          <w:rFonts w:ascii="Times New Roman" w:hAnsi="Times New Roman"/>
          <w:sz w:val="24"/>
          <w:szCs w:val="24"/>
        </w:rPr>
        <w:t xml:space="preserve"> risinājumu variantus.</w:t>
      </w:r>
    </w:p>
    <w:p w:rsidR="008E2A8B" w:rsidRPr="00C33043" w:rsidRDefault="008E2A8B" w:rsidP="00C26721">
      <w:pPr>
        <w:ind w:firstLine="720"/>
        <w:jc w:val="both"/>
        <w:rPr>
          <w:rFonts w:ascii="Times New Roman" w:hAnsi="Times New Roman"/>
          <w:sz w:val="24"/>
          <w:szCs w:val="24"/>
        </w:rPr>
      </w:pPr>
      <w:r w:rsidRPr="00C33043">
        <w:rPr>
          <w:rFonts w:ascii="Times New Roman" w:hAnsi="Times New Roman"/>
          <w:sz w:val="24"/>
          <w:szCs w:val="24"/>
        </w:rPr>
        <w:t>Ņemot vērā minēto, Tieslietu ministrija rīkoja</w:t>
      </w:r>
      <w:r w:rsidR="007D1882" w:rsidRPr="00C33043">
        <w:rPr>
          <w:rFonts w:ascii="Times New Roman" w:hAnsi="Times New Roman"/>
          <w:sz w:val="24"/>
          <w:szCs w:val="24"/>
        </w:rPr>
        <w:t xml:space="preserve"> vairākas</w:t>
      </w:r>
      <w:r w:rsidRPr="00C33043">
        <w:rPr>
          <w:rFonts w:ascii="Times New Roman" w:hAnsi="Times New Roman"/>
          <w:sz w:val="24"/>
          <w:szCs w:val="24"/>
        </w:rPr>
        <w:t xml:space="preserve"> ekspertu </w:t>
      </w:r>
      <w:r w:rsidR="007D1882" w:rsidRPr="00C33043">
        <w:rPr>
          <w:rFonts w:ascii="Times New Roman" w:hAnsi="Times New Roman"/>
          <w:sz w:val="24"/>
          <w:szCs w:val="24"/>
        </w:rPr>
        <w:t>diskusijas</w:t>
      </w:r>
      <w:r w:rsidRPr="00C33043">
        <w:rPr>
          <w:rFonts w:ascii="Times New Roman" w:hAnsi="Times New Roman"/>
          <w:sz w:val="24"/>
          <w:szCs w:val="24"/>
        </w:rPr>
        <w:t>, kurā</w:t>
      </w:r>
      <w:r w:rsidR="00C62657">
        <w:rPr>
          <w:rFonts w:ascii="Times New Roman" w:hAnsi="Times New Roman"/>
          <w:sz w:val="24"/>
          <w:szCs w:val="24"/>
        </w:rPr>
        <w:t>s</w:t>
      </w:r>
      <w:r w:rsidRPr="00C33043">
        <w:rPr>
          <w:rFonts w:ascii="Times New Roman" w:hAnsi="Times New Roman"/>
          <w:sz w:val="24"/>
          <w:szCs w:val="24"/>
        </w:rPr>
        <w:t xml:space="preserve"> piedalījās pārstāvji no Tieslietu ministrija</w:t>
      </w:r>
      <w:r w:rsidR="002977E9" w:rsidRPr="00C33043">
        <w:rPr>
          <w:rFonts w:ascii="Times New Roman" w:hAnsi="Times New Roman"/>
          <w:sz w:val="24"/>
          <w:szCs w:val="24"/>
        </w:rPr>
        <w:t>s</w:t>
      </w:r>
      <w:r w:rsidRPr="00C33043">
        <w:rPr>
          <w:rFonts w:ascii="Times New Roman" w:hAnsi="Times New Roman"/>
          <w:sz w:val="24"/>
          <w:szCs w:val="24"/>
        </w:rPr>
        <w:t xml:space="preserve">, Labklājības ministrijas, Ārlietu ministrijas, Valsts bērnu tiesību aizsardzību inspekcijas, Tiesībsarga biroja, Juridiskās palīdzības administrācijas un </w:t>
      </w:r>
      <w:r w:rsidR="003143AF" w:rsidRPr="00C33043">
        <w:rPr>
          <w:rFonts w:ascii="Times New Roman" w:hAnsi="Times New Roman"/>
          <w:sz w:val="24"/>
          <w:szCs w:val="24"/>
        </w:rPr>
        <w:t xml:space="preserve">Latvijas </w:t>
      </w:r>
      <w:r w:rsidRPr="00C33043">
        <w:rPr>
          <w:rFonts w:ascii="Times New Roman" w:hAnsi="Times New Roman"/>
          <w:sz w:val="24"/>
          <w:szCs w:val="24"/>
        </w:rPr>
        <w:t xml:space="preserve">Zvērinātu advokātu padomes, lai rastu piemērotāko risinājumu valsts nodrošinātās juridiskās palīdzības sniegšanai </w:t>
      </w:r>
      <w:r w:rsidR="00C57B36" w:rsidRPr="00C33043">
        <w:rPr>
          <w:rFonts w:ascii="Times New Roman" w:hAnsi="Times New Roman"/>
          <w:sz w:val="24"/>
          <w:szCs w:val="24"/>
        </w:rPr>
        <w:t xml:space="preserve">tiesisko problēmu risināšanai, kas saistītas ar bērnu aprūpes tiesībām </w:t>
      </w:r>
      <w:r w:rsidRPr="00C33043">
        <w:rPr>
          <w:rFonts w:ascii="Times New Roman" w:hAnsi="Times New Roman"/>
          <w:sz w:val="24"/>
          <w:szCs w:val="24"/>
        </w:rPr>
        <w:t>Latvijas</w:t>
      </w:r>
      <w:r w:rsidR="00C57B36" w:rsidRPr="00C33043">
        <w:rPr>
          <w:rFonts w:ascii="Times New Roman" w:hAnsi="Times New Roman"/>
          <w:sz w:val="24"/>
          <w:szCs w:val="24"/>
        </w:rPr>
        <w:t xml:space="preserve"> Republikas valstspiederīgo bērnu vecākiem</w:t>
      </w:r>
      <w:r w:rsidRPr="00C33043">
        <w:rPr>
          <w:rFonts w:ascii="Times New Roman" w:hAnsi="Times New Roman"/>
          <w:sz w:val="24"/>
          <w:szCs w:val="24"/>
        </w:rPr>
        <w:t>.</w:t>
      </w:r>
      <w:r w:rsidR="00CB7BDD" w:rsidRPr="00C33043">
        <w:rPr>
          <w:rFonts w:ascii="Times New Roman" w:hAnsi="Times New Roman"/>
          <w:sz w:val="24"/>
          <w:szCs w:val="24"/>
        </w:rPr>
        <w:t xml:space="preserve"> </w:t>
      </w:r>
    </w:p>
    <w:p w:rsidR="000C37EF" w:rsidRPr="00C33043" w:rsidRDefault="000C37EF" w:rsidP="008A542E">
      <w:pPr>
        <w:ind w:firstLine="720"/>
        <w:jc w:val="both"/>
        <w:rPr>
          <w:rFonts w:ascii="Times New Roman" w:hAnsi="Times New Roman"/>
          <w:sz w:val="24"/>
          <w:szCs w:val="24"/>
        </w:rPr>
      </w:pPr>
    </w:p>
    <w:p w:rsidR="00853D0F" w:rsidRPr="00C33043" w:rsidRDefault="002043AD" w:rsidP="008B25A9">
      <w:pPr>
        <w:pStyle w:val="Sarakstarindkopa"/>
        <w:numPr>
          <w:ilvl w:val="0"/>
          <w:numId w:val="35"/>
        </w:numPr>
        <w:ind w:left="357" w:hanging="357"/>
        <w:jc w:val="both"/>
        <w:rPr>
          <w:rFonts w:ascii="Times New Roman" w:hAnsi="Times New Roman"/>
          <w:b/>
          <w:sz w:val="28"/>
          <w:szCs w:val="28"/>
        </w:rPr>
      </w:pPr>
      <w:r w:rsidRPr="00C33043">
        <w:rPr>
          <w:rFonts w:ascii="Times New Roman" w:hAnsi="Times New Roman"/>
          <w:b/>
          <w:sz w:val="28"/>
          <w:szCs w:val="28"/>
        </w:rPr>
        <w:t>I</w:t>
      </w:r>
      <w:r w:rsidR="005A76CD" w:rsidRPr="00C33043">
        <w:rPr>
          <w:rFonts w:ascii="Times New Roman" w:hAnsi="Times New Roman"/>
          <w:b/>
          <w:sz w:val="28"/>
          <w:szCs w:val="28"/>
        </w:rPr>
        <w:t xml:space="preserve">nformācija par </w:t>
      </w:r>
      <w:r w:rsidR="00653B43" w:rsidRPr="00C33043">
        <w:rPr>
          <w:rFonts w:ascii="Times New Roman" w:hAnsi="Times New Roman"/>
          <w:b/>
          <w:sz w:val="28"/>
          <w:szCs w:val="28"/>
        </w:rPr>
        <w:t>valsts nodrošināto juridi</w:t>
      </w:r>
      <w:r w:rsidR="008B25A9" w:rsidRPr="00C33043">
        <w:rPr>
          <w:rFonts w:ascii="Times New Roman" w:hAnsi="Times New Roman"/>
          <w:b/>
          <w:sz w:val="28"/>
          <w:szCs w:val="28"/>
        </w:rPr>
        <w:t xml:space="preserve">sko palīdzību pārrobežu strīdos </w:t>
      </w:r>
    </w:p>
    <w:p w:rsidR="00EB7A62" w:rsidRPr="00C33043" w:rsidRDefault="00EB7A62" w:rsidP="00397659">
      <w:pPr>
        <w:rPr>
          <w:rFonts w:ascii="Times New Roman" w:hAnsi="Times New Roman"/>
          <w:b/>
          <w:i/>
          <w:sz w:val="28"/>
          <w:szCs w:val="28"/>
        </w:rPr>
      </w:pPr>
    </w:p>
    <w:p w:rsidR="00C57B36" w:rsidRPr="00C33043" w:rsidRDefault="00465D0F" w:rsidP="00504594">
      <w:pPr>
        <w:ind w:firstLine="720"/>
        <w:jc w:val="both"/>
        <w:rPr>
          <w:rFonts w:ascii="Times New Roman" w:hAnsi="Times New Roman"/>
          <w:sz w:val="24"/>
          <w:szCs w:val="24"/>
        </w:rPr>
      </w:pPr>
      <w:r w:rsidRPr="00C33043">
        <w:rPr>
          <w:rFonts w:ascii="Times New Roman" w:hAnsi="Times New Roman"/>
          <w:sz w:val="24"/>
          <w:szCs w:val="24"/>
        </w:rPr>
        <w:t>Regulējumu, kā nodrošināt juridisko palīdzību pārrobežu strīdos civillietās noteic</w:t>
      </w:r>
      <w:r w:rsidR="00504594">
        <w:rPr>
          <w:rFonts w:ascii="Times New Roman" w:hAnsi="Times New Roman"/>
          <w:sz w:val="24"/>
          <w:szCs w:val="24"/>
        </w:rPr>
        <w:t xml:space="preserve"> </w:t>
      </w:r>
      <w:r w:rsidR="00397659" w:rsidRPr="00C33043">
        <w:rPr>
          <w:rFonts w:ascii="Times New Roman" w:hAnsi="Times New Roman"/>
          <w:sz w:val="24"/>
          <w:szCs w:val="24"/>
        </w:rPr>
        <w:t>Padomes direktīvas 2002/8/EK (2003. gada 27. janvāris) par to, kā uzlabot tiesu pieejamību pārrobežu strīdos, nosakot kopīgus obligātus noteikumus attiecībā uz juridisko palīdzību šādos strīdos (turpmāk – direktīva), regulējums un piemērošana</w:t>
      </w:r>
      <w:r w:rsidR="009C0EE2" w:rsidRPr="00C33043">
        <w:rPr>
          <w:rFonts w:ascii="Times New Roman" w:hAnsi="Times New Roman"/>
          <w:sz w:val="24"/>
          <w:szCs w:val="24"/>
        </w:rPr>
        <w:t>.</w:t>
      </w:r>
      <w:r w:rsidRPr="00C33043">
        <w:rPr>
          <w:rFonts w:ascii="Times New Roman" w:hAnsi="Times New Roman"/>
          <w:sz w:val="24"/>
          <w:szCs w:val="24"/>
        </w:rPr>
        <w:t xml:space="preserve"> </w:t>
      </w:r>
    </w:p>
    <w:p w:rsidR="00465D0F" w:rsidRPr="00C33043" w:rsidRDefault="00465D0F" w:rsidP="00465D0F">
      <w:pPr>
        <w:ind w:firstLine="720"/>
        <w:jc w:val="both"/>
        <w:rPr>
          <w:rFonts w:ascii="Times New Roman" w:hAnsi="Times New Roman"/>
          <w:sz w:val="24"/>
          <w:szCs w:val="24"/>
        </w:rPr>
      </w:pPr>
      <w:r w:rsidRPr="00C33043">
        <w:rPr>
          <w:rFonts w:ascii="Times New Roman" w:hAnsi="Times New Roman"/>
          <w:sz w:val="24"/>
          <w:szCs w:val="24"/>
          <w:u w:val="single"/>
        </w:rPr>
        <w:t>Pārrobežu strīds</w:t>
      </w:r>
      <w:r w:rsidRPr="00C33043">
        <w:rPr>
          <w:rFonts w:ascii="Times New Roman" w:hAnsi="Times New Roman"/>
          <w:sz w:val="24"/>
          <w:szCs w:val="24"/>
        </w:rPr>
        <w:t xml:space="preserve"> ir strīds, kurā tās puses, kura pieprasa juridisko palīdzību, pastāvīgā dzīvesvieta (domicils), laikā, kad saņemts iesniegums par juridisko palīdzību, nav tiesas sēdes norises vai tiesas nolēmuma izpildīšanas valstī. </w:t>
      </w:r>
    </w:p>
    <w:p w:rsidR="00397659" w:rsidRPr="00C33043" w:rsidRDefault="00630E3E" w:rsidP="00630E3E">
      <w:pPr>
        <w:ind w:firstLine="720"/>
        <w:jc w:val="both"/>
        <w:rPr>
          <w:rFonts w:ascii="Times New Roman" w:hAnsi="Times New Roman"/>
          <w:sz w:val="24"/>
          <w:szCs w:val="24"/>
        </w:rPr>
      </w:pPr>
      <w:r w:rsidRPr="00C33043">
        <w:rPr>
          <w:rFonts w:ascii="Times New Roman" w:hAnsi="Times New Roman"/>
          <w:sz w:val="24"/>
          <w:szCs w:val="24"/>
        </w:rPr>
        <w:t>Ņemot vērā</w:t>
      </w:r>
      <w:r w:rsidR="00397659" w:rsidRPr="00C33043">
        <w:rPr>
          <w:rFonts w:ascii="Times New Roman" w:hAnsi="Times New Roman"/>
          <w:sz w:val="24"/>
          <w:szCs w:val="24"/>
        </w:rPr>
        <w:t xml:space="preserve">, ka valsts nodrošinātās juridiskās palīdzības sistēmas pastāv visās </w:t>
      </w:r>
      <w:r w:rsidR="006B54D6" w:rsidRPr="00C33043">
        <w:rPr>
          <w:rFonts w:ascii="Times New Roman" w:hAnsi="Times New Roman"/>
          <w:sz w:val="24"/>
          <w:szCs w:val="24"/>
        </w:rPr>
        <w:t xml:space="preserve">ES </w:t>
      </w:r>
      <w:r w:rsidR="00397659" w:rsidRPr="00C33043">
        <w:rPr>
          <w:rFonts w:ascii="Times New Roman" w:hAnsi="Times New Roman"/>
          <w:sz w:val="24"/>
          <w:szCs w:val="24"/>
        </w:rPr>
        <w:t>dalībvalstīs, tad atbilstoši direktīvai valsts nodrošināto juridisko palīdzību personām ir tiesības pieprasīt</w:t>
      </w:r>
      <w:r w:rsidR="00515D56" w:rsidRPr="00C33043">
        <w:rPr>
          <w:rFonts w:ascii="Times New Roman" w:hAnsi="Times New Roman"/>
          <w:sz w:val="24"/>
          <w:szCs w:val="24"/>
        </w:rPr>
        <w:t xml:space="preserve"> arī</w:t>
      </w:r>
      <w:r w:rsidR="00397659" w:rsidRPr="00C33043">
        <w:rPr>
          <w:rFonts w:ascii="Times New Roman" w:hAnsi="Times New Roman"/>
          <w:sz w:val="24"/>
          <w:szCs w:val="24"/>
        </w:rPr>
        <w:t xml:space="preserve"> </w:t>
      </w:r>
      <w:r w:rsidR="00397659" w:rsidRPr="00C33043">
        <w:rPr>
          <w:rFonts w:ascii="Times New Roman" w:hAnsi="Times New Roman"/>
          <w:sz w:val="24"/>
          <w:szCs w:val="24"/>
          <w:u w:val="single"/>
        </w:rPr>
        <w:t>pārrobežu strīdos civillietās</w:t>
      </w:r>
      <w:r w:rsidR="00397659" w:rsidRPr="00C33043">
        <w:rPr>
          <w:rFonts w:ascii="Times New Roman" w:hAnsi="Times New Roman"/>
          <w:sz w:val="24"/>
          <w:szCs w:val="24"/>
        </w:rPr>
        <w:t>.</w:t>
      </w:r>
      <w:r w:rsidR="009C0EE2" w:rsidRPr="00C33043">
        <w:rPr>
          <w:rFonts w:ascii="Times New Roman" w:hAnsi="Times New Roman"/>
          <w:sz w:val="24"/>
          <w:szCs w:val="24"/>
        </w:rPr>
        <w:t xml:space="preserve"> Direktīvas regulējums attiecināms tikai uz </w:t>
      </w:r>
      <w:r w:rsidRPr="00C33043">
        <w:rPr>
          <w:rFonts w:ascii="Times New Roman" w:hAnsi="Times New Roman"/>
          <w:sz w:val="24"/>
          <w:szCs w:val="24"/>
        </w:rPr>
        <w:t>ES</w:t>
      </w:r>
      <w:r w:rsidR="009C0EE2" w:rsidRPr="00C33043">
        <w:rPr>
          <w:rFonts w:ascii="Times New Roman" w:hAnsi="Times New Roman"/>
          <w:sz w:val="24"/>
          <w:szCs w:val="24"/>
        </w:rPr>
        <w:t xml:space="preserve"> dalībvalstīm.</w:t>
      </w:r>
    </w:p>
    <w:p w:rsidR="00C57B36" w:rsidRPr="00C33043" w:rsidRDefault="00C57B36" w:rsidP="00331E79">
      <w:pPr>
        <w:ind w:firstLine="720"/>
        <w:jc w:val="both"/>
        <w:rPr>
          <w:rFonts w:ascii="Times New Roman" w:hAnsi="Times New Roman"/>
          <w:sz w:val="24"/>
          <w:szCs w:val="24"/>
        </w:rPr>
      </w:pPr>
    </w:p>
    <w:p w:rsidR="00397659" w:rsidRPr="00C33043" w:rsidRDefault="00331E79" w:rsidP="009C0EE2">
      <w:pPr>
        <w:jc w:val="both"/>
        <w:rPr>
          <w:rFonts w:ascii="Times New Roman" w:hAnsi="Times New Roman"/>
          <w:sz w:val="24"/>
          <w:szCs w:val="24"/>
        </w:rPr>
      </w:pPr>
      <w:r w:rsidRPr="00C33043">
        <w:rPr>
          <w:rFonts w:ascii="Times New Roman" w:hAnsi="Times New Roman"/>
          <w:sz w:val="24"/>
          <w:szCs w:val="24"/>
        </w:rPr>
        <w:tab/>
      </w:r>
      <w:r w:rsidR="00C57B36" w:rsidRPr="00C33043">
        <w:rPr>
          <w:rFonts w:ascii="Times New Roman" w:hAnsi="Times New Roman"/>
          <w:sz w:val="24"/>
          <w:szCs w:val="24"/>
        </w:rPr>
        <w:t>Pastāv divi iespējamie situāciju varianti</w:t>
      </w:r>
      <w:r w:rsidR="00397659" w:rsidRPr="00C33043">
        <w:rPr>
          <w:rFonts w:ascii="Times New Roman" w:hAnsi="Times New Roman"/>
          <w:sz w:val="24"/>
          <w:szCs w:val="24"/>
        </w:rPr>
        <w:t>:</w:t>
      </w:r>
    </w:p>
    <w:p w:rsidR="000B1239" w:rsidRPr="00C33043" w:rsidRDefault="00397659" w:rsidP="009C0EE2">
      <w:pPr>
        <w:ind w:firstLine="720"/>
        <w:jc w:val="both"/>
        <w:rPr>
          <w:rFonts w:ascii="Times New Roman" w:hAnsi="Times New Roman"/>
          <w:sz w:val="24"/>
          <w:szCs w:val="24"/>
        </w:rPr>
      </w:pPr>
      <w:r w:rsidRPr="00C33043">
        <w:rPr>
          <w:rFonts w:ascii="Times New Roman" w:hAnsi="Times New Roman"/>
          <w:sz w:val="24"/>
          <w:szCs w:val="24"/>
        </w:rPr>
        <w:t xml:space="preserve">• </w:t>
      </w:r>
      <w:r w:rsidRPr="00C33043">
        <w:rPr>
          <w:rFonts w:ascii="Times New Roman" w:hAnsi="Times New Roman"/>
          <w:b/>
          <w:sz w:val="24"/>
          <w:szCs w:val="24"/>
        </w:rPr>
        <w:t>pārrobežu strīds norisinās Latvijā</w:t>
      </w:r>
      <w:r w:rsidRPr="00C33043">
        <w:rPr>
          <w:rFonts w:ascii="Times New Roman" w:hAnsi="Times New Roman"/>
          <w:sz w:val="24"/>
          <w:szCs w:val="24"/>
        </w:rPr>
        <w:t xml:space="preserve"> - šādos gadījumos Juridiskās palīdzības administrācija saņem citas </w:t>
      </w:r>
      <w:r w:rsidR="00630E3E" w:rsidRPr="00C33043">
        <w:rPr>
          <w:rFonts w:ascii="Times New Roman" w:hAnsi="Times New Roman"/>
          <w:sz w:val="24"/>
          <w:szCs w:val="24"/>
        </w:rPr>
        <w:t>ES</w:t>
      </w:r>
      <w:r w:rsidR="00331E79" w:rsidRPr="00C33043">
        <w:rPr>
          <w:rFonts w:ascii="Times New Roman" w:hAnsi="Times New Roman"/>
          <w:sz w:val="24"/>
          <w:szCs w:val="24"/>
        </w:rPr>
        <w:t xml:space="preserve"> </w:t>
      </w:r>
      <w:r w:rsidRPr="00C33043">
        <w:rPr>
          <w:rFonts w:ascii="Times New Roman" w:hAnsi="Times New Roman"/>
          <w:sz w:val="24"/>
          <w:szCs w:val="24"/>
        </w:rPr>
        <w:t>dalībvalsts kompetentās iestādes vai persona</w:t>
      </w:r>
      <w:r w:rsidR="009C0EE2" w:rsidRPr="00C33043">
        <w:rPr>
          <w:rFonts w:ascii="Times New Roman" w:hAnsi="Times New Roman"/>
          <w:sz w:val="24"/>
          <w:szCs w:val="24"/>
        </w:rPr>
        <w:t>s</w:t>
      </w:r>
      <w:r w:rsidRPr="00C33043">
        <w:rPr>
          <w:rFonts w:ascii="Times New Roman" w:hAnsi="Times New Roman"/>
          <w:sz w:val="24"/>
          <w:szCs w:val="24"/>
        </w:rPr>
        <w:t xml:space="preserve">, kuras pastāvīgā dzīvesvieta vai domicils ir kāda cita </w:t>
      </w:r>
      <w:r w:rsidR="00630E3E" w:rsidRPr="00C33043">
        <w:rPr>
          <w:rFonts w:ascii="Times New Roman" w:hAnsi="Times New Roman"/>
          <w:sz w:val="24"/>
          <w:szCs w:val="24"/>
        </w:rPr>
        <w:t>ES</w:t>
      </w:r>
      <w:r w:rsidR="000B1239" w:rsidRPr="00C33043">
        <w:rPr>
          <w:rFonts w:ascii="Times New Roman" w:hAnsi="Times New Roman"/>
          <w:sz w:val="24"/>
          <w:szCs w:val="24"/>
        </w:rPr>
        <w:t xml:space="preserve"> </w:t>
      </w:r>
      <w:r w:rsidRPr="00C33043">
        <w:rPr>
          <w:rFonts w:ascii="Times New Roman" w:hAnsi="Times New Roman"/>
          <w:sz w:val="24"/>
          <w:szCs w:val="24"/>
        </w:rPr>
        <w:t>dalībvalsts, pārsūtītu attiecīgu iesniegumu pārrobežu strīdā, to izskata Valsts nodrošinātās juridiskās palīdzības likumā noteiktajā kārtībā</w:t>
      </w:r>
      <w:r w:rsidR="00331E79" w:rsidRPr="00C33043">
        <w:rPr>
          <w:rFonts w:ascii="Times New Roman" w:hAnsi="Times New Roman"/>
          <w:sz w:val="24"/>
          <w:szCs w:val="24"/>
        </w:rPr>
        <w:t>, pieņemot lēmumu un norīkojot juridiskās palīdzības sniedzēju, ar kuru Juridiskās palīdzības administrācijai ir noslēgts līgums.</w:t>
      </w:r>
    </w:p>
    <w:p w:rsidR="00331E79" w:rsidRPr="00C33043" w:rsidRDefault="00397659" w:rsidP="00DF41B7">
      <w:pPr>
        <w:ind w:firstLine="709"/>
        <w:jc w:val="both"/>
        <w:rPr>
          <w:rFonts w:ascii="Times New Roman" w:hAnsi="Times New Roman"/>
          <w:sz w:val="24"/>
          <w:szCs w:val="24"/>
        </w:rPr>
      </w:pPr>
      <w:r w:rsidRPr="00C33043">
        <w:rPr>
          <w:rFonts w:ascii="Times New Roman" w:hAnsi="Times New Roman"/>
          <w:sz w:val="24"/>
          <w:szCs w:val="24"/>
        </w:rPr>
        <w:t xml:space="preserve">• </w:t>
      </w:r>
      <w:r w:rsidRPr="00C33043">
        <w:rPr>
          <w:rFonts w:ascii="Times New Roman" w:hAnsi="Times New Roman"/>
          <w:b/>
          <w:sz w:val="24"/>
          <w:szCs w:val="24"/>
        </w:rPr>
        <w:t>pārrobežu strīds norisinās ārpus Latvijas</w:t>
      </w:r>
      <w:r w:rsidRPr="00C33043">
        <w:rPr>
          <w:rFonts w:ascii="Times New Roman" w:hAnsi="Times New Roman"/>
          <w:sz w:val="24"/>
          <w:szCs w:val="24"/>
        </w:rPr>
        <w:t xml:space="preserve"> - ja persona, kuras pastāvīgā dzīvesvieta vai domicils ir Latvijas Republikā, vēlas saņemt juridisko palīdzību pārrobežu strīdā, tā Juridiskās palīdzības administrācijā iesniedz attiecīgu iesniegumu – veidlapu juridiskās palīdzī</w:t>
      </w:r>
      <w:r w:rsidR="00331E79" w:rsidRPr="00C33043">
        <w:rPr>
          <w:rFonts w:ascii="Times New Roman" w:hAnsi="Times New Roman"/>
          <w:sz w:val="24"/>
          <w:szCs w:val="24"/>
        </w:rPr>
        <w:t xml:space="preserve">bas pieprasījumam citā </w:t>
      </w:r>
      <w:r w:rsidR="00630E3E" w:rsidRPr="00C33043">
        <w:rPr>
          <w:rFonts w:ascii="Times New Roman" w:hAnsi="Times New Roman"/>
          <w:sz w:val="24"/>
          <w:szCs w:val="24"/>
        </w:rPr>
        <w:t>ES</w:t>
      </w:r>
      <w:r w:rsidRPr="00C33043">
        <w:rPr>
          <w:rFonts w:ascii="Times New Roman" w:hAnsi="Times New Roman"/>
          <w:sz w:val="24"/>
          <w:szCs w:val="24"/>
        </w:rPr>
        <w:t xml:space="preserve"> dalībvalstī un tai pievieno nepieciešamos dokumentus (veidlapa pieejama - http://ec.europa.eu/justice_home/judicialatlascivil/). Šādos gadījumos </w:t>
      </w:r>
      <w:r w:rsidRPr="00C33043">
        <w:rPr>
          <w:rFonts w:ascii="Times New Roman" w:hAnsi="Times New Roman"/>
          <w:sz w:val="24"/>
          <w:szCs w:val="24"/>
        </w:rPr>
        <w:lastRenderedPageBreak/>
        <w:t xml:space="preserve">Juridiskās palīdzības administrācija nodrošina, to, ka pieprasījumam ir pievienoti visi apliecinošie dokumenti un to tulkojumi, par kuriem </w:t>
      </w:r>
      <w:r w:rsidR="00B44F25" w:rsidRPr="00C33043">
        <w:rPr>
          <w:rFonts w:ascii="Times New Roman" w:hAnsi="Times New Roman"/>
          <w:sz w:val="24"/>
          <w:szCs w:val="24"/>
        </w:rPr>
        <w:t xml:space="preserve">Juridiskās palīdzības administrācijai </w:t>
      </w:r>
      <w:r w:rsidRPr="00C33043">
        <w:rPr>
          <w:rFonts w:ascii="Times New Roman" w:hAnsi="Times New Roman"/>
          <w:sz w:val="24"/>
          <w:szCs w:val="24"/>
        </w:rPr>
        <w:t xml:space="preserve">ir zināms, ka </w:t>
      </w:r>
      <w:r w:rsidR="00B44F25" w:rsidRPr="00C33043">
        <w:rPr>
          <w:rFonts w:ascii="Times New Roman" w:hAnsi="Times New Roman"/>
          <w:sz w:val="24"/>
          <w:szCs w:val="24"/>
        </w:rPr>
        <w:t>tie</w:t>
      </w:r>
      <w:r w:rsidRPr="00C33043">
        <w:rPr>
          <w:rFonts w:ascii="Times New Roman" w:hAnsi="Times New Roman"/>
          <w:sz w:val="24"/>
          <w:szCs w:val="24"/>
        </w:rPr>
        <w:t xml:space="preserve"> ir vajadzīgi, lai pieprasījumu izskatītu un septiņu dienu laikā pēc visu tulkojumu saņemšanas kopā ar noformētu juridiskās palīdzības pārsūtīšanas pieprasījuma veidlapu un nepieciešamajiem dokumentiem nosūta attiecīgās </w:t>
      </w:r>
      <w:r w:rsidR="00630E3E" w:rsidRPr="00C33043">
        <w:rPr>
          <w:rFonts w:ascii="Times New Roman" w:hAnsi="Times New Roman"/>
          <w:sz w:val="24"/>
          <w:szCs w:val="24"/>
        </w:rPr>
        <w:t>ES</w:t>
      </w:r>
      <w:r w:rsidRPr="00C33043">
        <w:rPr>
          <w:rFonts w:ascii="Times New Roman" w:hAnsi="Times New Roman"/>
          <w:sz w:val="24"/>
          <w:szCs w:val="24"/>
        </w:rPr>
        <w:t xml:space="preserve"> dalībvalsts kompetentajai iestādei</w:t>
      </w:r>
      <w:r w:rsidR="000B1239" w:rsidRPr="00C33043">
        <w:rPr>
          <w:rFonts w:ascii="Times New Roman" w:hAnsi="Times New Roman"/>
          <w:sz w:val="24"/>
          <w:szCs w:val="24"/>
        </w:rPr>
        <w:t>, kura atbilstoši tās nacionālajā regulējumā paredzētajiem kritērijiem (</w:t>
      </w:r>
      <w:r w:rsidR="00630E3E" w:rsidRPr="00C33043">
        <w:rPr>
          <w:rFonts w:ascii="Times New Roman" w:hAnsi="Times New Roman"/>
          <w:sz w:val="24"/>
          <w:szCs w:val="24"/>
        </w:rPr>
        <w:t>ES</w:t>
      </w:r>
      <w:r w:rsidR="000B1239" w:rsidRPr="00C33043">
        <w:rPr>
          <w:rFonts w:ascii="Times New Roman" w:hAnsi="Times New Roman"/>
          <w:sz w:val="24"/>
          <w:szCs w:val="24"/>
        </w:rPr>
        <w:t xml:space="preserve"> dalībvalstu kritēriji ir atšķirīgi un ir atšķirīga nodrošināšanas kārtība) un kārtībai izvērtē personas atbilstību un pieņem lēmumu par valsts nodrošinātās juridiskās palīdzības piešķiršanu</w:t>
      </w:r>
      <w:r w:rsidRPr="00C33043">
        <w:rPr>
          <w:rFonts w:ascii="Times New Roman" w:hAnsi="Times New Roman"/>
          <w:sz w:val="24"/>
          <w:szCs w:val="24"/>
        </w:rPr>
        <w:t>.</w:t>
      </w:r>
    </w:p>
    <w:p w:rsidR="00BD0DAD" w:rsidRPr="00C33043" w:rsidRDefault="00630E3E" w:rsidP="00BD0DAD">
      <w:pPr>
        <w:ind w:firstLine="709"/>
        <w:jc w:val="both"/>
        <w:rPr>
          <w:rFonts w:ascii="Times New Roman" w:eastAsia="Calibri" w:hAnsi="Times New Roman"/>
          <w:sz w:val="24"/>
          <w:szCs w:val="24"/>
        </w:rPr>
      </w:pPr>
      <w:r w:rsidRPr="00C33043">
        <w:rPr>
          <w:rFonts w:ascii="Times New Roman" w:eastAsia="Calibri" w:hAnsi="Times New Roman"/>
          <w:sz w:val="24"/>
          <w:szCs w:val="24"/>
        </w:rPr>
        <w:t>Norādām</w:t>
      </w:r>
      <w:r w:rsidR="00B44F25" w:rsidRPr="00C33043">
        <w:rPr>
          <w:rFonts w:ascii="Times New Roman" w:eastAsia="Calibri" w:hAnsi="Times New Roman"/>
          <w:sz w:val="24"/>
          <w:szCs w:val="24"/>
        </w:rPr>
        <w:t>, ka</w:t>
      </w:r>
      <w:r w:rsidR="00B44F25" w:rsidRPr="00C33043">
        <w:rPr>
          <w:rFonts w:ascii="Times New Roman" w:eastAsia="Calibri" w:hAnsi="Times New Roman"/>
          <w:b/>
          <w:sz w:val="24"/>
          <w:szCs w:val="24"/>
        </w:rPr>
        <w:t xml:space="preserve"> </w:t>
      </w:r>
      <w:r w:rsidR="00BD0DAD" w:rsidRPr="00C33043">
        <w:rPr>
          <w:rFonts w:ascii="Times New Roman" w:eastAsia="Calibri" w:hAnsi="Times New Roman"/>
          <w:sz w:val="24"/>
          <w:szCs w:val="24"/>
        </w:rPr>
        <w:t>Juridiskās palīdzības administrācija nenodrošina juridisko palīdzību ārvalstu prasītājiem un pieteikumu iesniedzējiem Padomes 2008.</w:t>
      </w:r>
      <w:r w:rsidR="00B44F25" w:rsidRPr="00C33043">
        <w:rPr>
          <w:rFonts w:ascii="Times New Roman" w:eastAsia="Calibri" w:hAnsi="Times New Roman"/>
          <w:sz w:val="24"/>
          <w:szCs w:val="24"/>
        </w:rPr>
        <w:t> </w:t>
      </w:r>
      <w:r w:rsidR="00BD0DAD" w:rsidRPr="00C33043">
        <w:rPr>
          <w:rFonts w:ascii="Times New Roman" w:eastAsia="Calibri" w:hAnsi="Times New Roman"/>
          <w:sz w:val="24"/>
          <w:szCs w:val="24"/>
        </w:rPr>
        <w:t>g</w:t>
      </w:r>
      <w:r w:rsidR="00D21FE7" w:rsidRPr="00C33043">
        <w:rPr>
          <w:rFonts w:ascii="Times New Roman" w:eastAsia="Calibri" w:hAnsi="Times New Roman"/>
          <w:sz w:val="24"/>
          <w:szCs w:val="24"/>
        </w:rPr>
        <w:t>ada 18.</w:t>
      </w:r>
      <w:r w:rsidR="00B44F25" w:rsidRPr="00C33043">
        <w:rPr>
          <w:rFonts w:ascii="Times New Roman" w:eastAsia="Calibri" w:hAnsi="Times New Roman"/>
          <w:sz w:val="24"/>
          <w:szCs w:val="24"/>
        </w:rPr>
        <w:t> </w:t>
      </w:r>
      <w:r w:rsidR="00D21FE7" w:rsidRPr="00C33043">
        <w:rPr>
          <w:rFonts w:ascii="Times New Roman" w:eastAsia="Calibri" w:hAnsi="Times New Roman"/>
          <w:sz w:val="24"/>
          <w:szCs w:val="24"/>
        </w:rPr>
        <w:t>decembra regulā (EK) Nr. </w:t>
      </w:r>
      <w:hyperlink r:id="rId9" w:tgtFrame="_blank" w:history="1">
        <w:r w:rsidR="00BD0DAD" w:rsidRPr="00C33043">
          <w:rPr>
            <w:rFonts w:ascii="Times New Roman" w:eastAsia="Calibri" w:hAnsi="Times New Roman"/>
            <w:sz w:val="24"/>
            <w:szCs w:val="24"/>
          </w:rPr>
          <w:t>4/2009</w:t>
        </w:r>
      </w:hyperlink>
      <w:r w:rsidR="00BD0DAD" w:rsidRPr="00C33043">
        <w:rPr>
          <w:rFonts w:ascii="Times New Roman" w:eastAsia="Calibri" w:hAnsi="Times New Roman"/>
          <w:sz w:val="24"/>
          <w:szCs w:val="24"/>
        </w:rPr>
        <w:t xml:space="preserve"> par jurisdikciju, piemērojamiem tiesību aktiem, nolēmumu atzīšanu un izpildi un sadarbību uzturēšanas saistību lietās un Hāgas 2007.</w:t>
      </w:r>
      <w:r w:rsidR="00B44F25" w:rsidRPr="00C33043">
        <w:rPr>
          <w:rFonts w:ascii="Times New Roman" w:eastAsia="Calibri" w:hAnsi="Times New Roman"/>
          <w:sz w:val="24"/>
          <w:szCs w:val="24"/>
        </w:rPr>
        <w:t> </w:t>
      </w:r>
      <w:r w:rsidR="00BD0DAD" w:rsidRPr="00C33043">
        <w:rPr>
          <w:rFonts w:ascii="Times New Roman" w:eastAsia="Calibri" w:hAnsi="Times New Roman"/>
          <w:sz w:val="24"/>
          <w:szCs w:val="24"/>
        </w:rPr>
        <w:t>gada 23.</w:t>
      </w:r>
      <w:r w:rsidR="00B44F25" w:rsidRPr="00C33043">
        <w:rPr>
          <w:rFonts w:ascii="Times New Roman" w:eastAsia="Calibri" w:hAnsi="Times New Roman"/>
          <w:sz w:val="24"/>
          <w:szCs w:val="24"/>
        </w:rPr>
        <w:t> </w:t>
      </w:r>
      <w:r w:rsidR="00BD0DAD" w:rsidRPr="00C33043">
        <w:rPr>
          <w:rFonts w:ascii="Times New Roman" w:eastAsia="Calibri" w:hAnsi="Times New Roman"/>
          <w:sz w:val="24"/>
          <w:szCs w:val="24"/>
        </w:rPr>
        <w:t>novembra Konvencijā par uzturlīdzekļu bērniem un cita veida ģimenes uzturēšanas līdzekļu pārrobežu piedziņu noteiktajos gadījumos. Šajos gadījumos juridisko palīdzību nodrošina Uzturlīdzekļu garantiju fonda administrācija Uzturlīdzekļu garantiju fonda likumā noteiktajā kārtībā un apjomā.</w:t>
      </w:r>
    </w:p>
    <w:p w:rsidR="0099712B" w:rsidRPr="00C33043" w:rsidRDefault="00465D0F" w:rsidP="0099712B">
      <w:pPr>
        <w:ind w:firstLine="720"/>
        <w:jc w:val="both"/>
        <w:rPr>
          <w:rFonts w:ascii="Times New Roman" w:hAnsi="Times New Roman"/>
          <w:sz w:val="24"/>
          <w:szCs w:val="24"/>
        </w:rPr>
      </w:pPr>
      <w:r w:rsidRPr="00C33043">
        <w:rPr>
          <w:rFonts w:ascii="Times New Roman" w:hAnsi="Times New Roman"/>
          <w:sz w:val="24"/>
          <w:szCs w:val="24"/>
        </w:rPr>
        <w:t xml:space="preserve">Kā jau iepriekš norādīts pārrobežu strīds </w:t>
      </w:r>
      <w:r w:rsidR="0099712B" w:rsidRPr="00C33043">
        <w:rPr>
          <w:rFonts w:ascii="Times New Roman" w:hAnsi="Times New Roman"/>
          <w:sz w:val="24"/>
          <w:szCs w:val="24"/>
        </w:rPr>
        <w:t xml:space="preserve">ir strīds, kurā tās puses, kura pieprasa juridisko palīdzību, pastāvīgā dzīvesvieta (domicils), laikā, kad saņemts iesniegums par juridisko palīdzību, nav tiesas sēdes norises vai tiesas nolēmuma izpildīšanas valstī. Norādām, ka ziņojumā tiek vērtēta iespēja kā nodrošināt juridisko palīdzību personai tiesisko problēmu risināšanai, kas saistītas ar bērnu aprūpes tiesībām Latvijas Republikas valstspiederīgo bērnu vecākiem ārvalstīs, </w:t>
      </w:r>
      <w:r w:rsidR="006C0FDF" w:rsidRPr="00C33043">
        <w:rPr>
          <w:rFonts w:ascii="Times New Roman" w:hAnsi="Times New Roman"/>
          <w:sz w:val="24"/>
          <w:szCs w:val="24"/>
        </w:rPr>
        <w:t>līdz ar to</w:t>
      </w:r>
      <w:r w:rsidR="0099712B" w:rsidRPr="00C33043">
        <w:rPr>
          <w:rFonts w:ascii="Times New Roman" w:hAnsi="Times New Roman"/>
          <w:sz w:val="24"/>
          <w:szCs w:val="24"/>
        </w:rPr>
        <w:t xml:space="preserve"> šādā situācijā vecāka un bērna pastāvīgā dzīvesvieta vai domicils būs kāda no ES dalībvalstīm, tāpat juridisko palīdzību vecākam būs nepieciešams nodrošināt šajā valstī</w:t>
      </w:r>
      <w:r w:rsidR="0070337E" w:rsidRPr="00C33043">
        <w:rPr>
          <w:rFonts w:ascii="Times New Roman" w:hAnsi="Times New Roman"/>
          <w:sz w:val="24"/>
          <w:szCs w:val="24"/>
        </w:rPr>
        <w:t>, tas ir tiesas sēdes valstī</w:t>
      </w:r>
      <w:r w:rsidR="0099712B" w:rsidRPr="00C33043">
        <w:rPr>
          <w:rFonts w:ascii="Times New Roman" w:hAnsi="Times New Roman"/>
          <w:sz w:val="24"/>
          <w:szCs w:val="24"/>
        </w:rPr>
        <w:t xml:space="preserve">. Ņemot vērā minēto, norādāms, ka šādu strīdu gadījumā, direktīvu piemērot nevarēs.  </w:t>
      </w:r>
    </w:p>
    <w:p w:rsidR="0099712B" w:rsidRPr="00C33043" w:rsidRDefault="0099712B" w:rsidP="0099712B">
      <w:pPr>
        <w:ind w:firstLine="720"/>
        <w:jc w:val="both"/>
        <w:rPr>
          <w:rFonts w:ascii="Times New Roman" w:hAnsi="Times New Roman"/>
          <w:sz w:val="24"/>
          <w:szCs w:val="24"/>
        </w:rPr>
      </w:pPr>
    </w:p>
    <w:p w:rsidR="00D21FE7" w:rsidRPr="00C33043" w:rsidRDefault="00D21FE7" w:rsidP="00AE67F4">
      <w:pPr>
        <w:jc w:val="both"/>
        <w:rPr>
          <w:rFonts w:ascii="Times New Roman" w:hAnsi="Times New Roman"/>
          <w:b/>
          <w:sz w:val="24"/>
          <w:szCs w:val="24"/>
        </w:rPr>
      </w:pPr>
    </w:p>
    <w:p w:rsidR="00BD0DAD" w:rsidRPr="00C33043" w:rsidRDefault="00BD0DAD" w:rsidP="001E0637">
      <w:pPr>
        <w:pStyle w:val="Sarakstarindkopa"/>
        <w:numPr>
          <w:ilvl w:val="1"/>
          <w:numId w:val="35"/>
        </w:numPr>
        <w:ind w:left="0" w:firstLine="0"/>
        <w:contextualSpacing/>
        <w:rPr>
          <w:rFonts w:ascii="Times New Roman" w:hAnsi="Times New Roman"/>
          <w:b/>
          <w:bCs/>
          <w:sz w:val="28"/>
          <w:szCs w:val="28"/>
        </w:rPr>
      </w:pPr>
      <w:bookmarkStart w:id="0" w:name="n7-11"/>
      <w:bookmarkEnd w:id="0"/>
      <w:r w:rsidRPr="00C33043">
        <w:rPr>
          <w:rFonts w:ascii="Times New Roman" w:hAnsi="Times New Roman"/>
          <w:b/>
          <w:bCs/>
          <w:sz w:val="28"/>
          <w:szCs w:val="28"/>
        </w:rPr>
        <w:t>ES dalībvalstu advokātu reģistrācijas kārtība un profesionālā darbība ar savas mītnes valsts profesijas nosaukumu Latvijā</w:t>
      </w:r>
    </w:p>
    <w:p w:rsidR="009C09FF" w:rsidRPr="00C33043" w:rsidRDefault="009C09FF" w:rsidP="00630E3E">
      <w:pPr>
        <w:ind w:firstLine="709"/>
        <w:jc w:val="both"/>
        <w:rPr>
          <w:rFonts w:ascii="Times New Roman" w:hAnsi="Times New Roman"/>
          <w:sz w:val="24"/>
          <w:szCs w:val="24"/>
        </w:rPr>
      </w:pPr>
      <w:bookmarkStart w:id="1" w:name="p-212986"/>
      <w:bookmarkStart w:id="2" w:name="p121"/>
      <w:bookmarkEnd w:id="1"/>
      <w:bookmarkEnd w:id="2"/>
    </w:p>
    <w:p w:rsidR="009C09FF" w:rsidRPr="00C33043" w:rsidRDefault="009C09FF" w:rsidP="00A60944">
      <w:pPr>
        <w:ind w:firstLine="709"/>
        <w:jc w:val="both"/>
        <w:rPr>
          <w:rFonts w:ascii="Times New Roman" w:hAnsi="Times New Roman"/>
          <w:sz w:val="24"/>
          <w:szCs w:val="24"/>
        </w:rPr>
      </w:pPr>
      <w:r w:rsidRPr="00C33043">
        <w:rPr>
          <w:rFonts w:ascii="Times New Roman" w:hAnsi="Times New Roman"/>
          <w:sz w:val="24"/>
          <w:szCs w:val="24"/>
        </w:rPr>
        <w:t>Latvijas Zvērinātu advokātu padome ir sniegusi Tieslietu ministrijai informāciju, ka Latvijā praktizē ES dalībvalsts advokāti, tāpat ir advokāti no Latvijas</w:t>
      </w:r>
      <w:r w:rsidR="00A60944" w:rsidRPr="00C33043">
        <w:rPr>
          <w:rFonts w:ascii="Times New Roman" w:hAnsi="Times New Roman"/>
          <w:sz w:val="24"/>
          <w:szCs w:val="24"/>
        </w:rPr>
        <w:t xml:space="preserve">, kas praktizē ES dalībvalstīs. </w:t>
      </w:r>
      <w:r w:rsidRPr="00C33043">
        <w:rPr>
          <w:rStyle w:val="Izteiksmgs"/>
          <w:rFonts w:ascii="Times New Roman" w:hAnsi="Times New Roman"/>
          <w:b w:val="0"/>
          <w:sz w:val="24"/>
          <w:szCs w:val="24"/>
        </w:rPr>
        <w:t>Zvērinātu advokātu praktizēšanas iespējas un nosacījumus starp ES dalībvalstīm nosaka Padomes direktīva (1977. gada 22. marts) par pasākumiem, kas palīdz advokātiem sekmīgi īstenot brīvību sniegt pakalpojumus un</w:t>
      </w:r>
      <w:hyperlink r:id="rId10" w:history="1">
        <w:r w:rsidRPr="00C33043">
          <w:rPr>
            <w:rStyle w:val="Izteiksmgs"/>
            <w:rFonts w:ascii="Times New Roman" w:hAnsi="Times New Roman"/>
            <w:b w:val="0"/>
            <w:sz w:val="24"/>
            <w:szCs w:val="24"/>
          </w:rPr>
          <w:t xml:space="preserve"> Padomes Direktīva 98/5/EK (1998. gada 16. februāris) par pasākumiem, lai atvieglotu advokāta profesijas pastāvīgu praktizēšanu dalībvalstī, kas nav tā dalībvalsts, kurā iegūta kvalifikācija</w:t>
        </w:r>
      </w:hyperlink>
      <w:r w:rsidRPr="00C33043">
        <w:rPr>
          <w:rStyle w:val="Izteiksmgs"/>
          <w:rFonts w:ascii="Times New Roman" w:hAnsi="Times New Roman"/>
          <w:b w:val="0"/>
          <w:sz w:val="24"/>
          <w:szCs w:val="24"/>
        </w:rPr>
        <w:t xml:space="preserve"> (turpmāk – direktīva 98/5/EK). </w:t>
      </w:r>
      <w:r w:rsidRPr="00C33043">
        <w:rPr>
          <w:rFonts w:ascii="Times New Roman" w:hAnsi="Times New Roman"/>
          <w:sz w:val="24"/>
          <w:szCs w:val="24"/>
        </w:rPr>
        <w:t>Nosacījumus advokātu praktizēšanai kādā no ES dalībvalstīm paredz iepriekš minētās direktīvas. Protams, jāņem vērā, ka katra valsts ir tiesīga noteikt savus, direktīvām atbilstošus kritērijus un kārtību, kādai jāpakļaujas advokātam, lai praktizētu citā dalībvalstī ar savas mītnes valsts nosaukumu.</w:t>
      </w:r>
    </w:p>
    <w:p w:rsidR="00D21FE7" w:rsidRPr="00C33043" w:rsidRDefault="00BD0DAD" w:rsidP="00630E3E">
      <w:pPr>
        <w:ind w:firstLine="709"/>
        <w:jc w:val="both"/>
        <w:rPr>
          <w:rFonts w:ascii="Times New Roman" w:hAnsi="Times New Roman"/>
          <w:i/>
          <w:iCs/>
          <w:sz w:val="24"/>
          <w:szCs w:val="24"/>
        </w:rPr>
      </w:pPr>
      <w:r w:rsidRPr="00C33043">
        <w:rPr>
          <w:rFonts w:ascii="Times New Roman" w:hAnsi="Times New Roman"/>
          <w:sz w:val="24"/>
          <w:szCs w:val="24"/>
        </w:rPr>
        <w:t xml:space="preserve">Ja ES dalībvalsts advokāts iesniedz Latvijas Zvērinātu advokātu padomei apliecību (sertifikātu), kas apliecina viņa reģistrāciju savas mītnes valsts (ES dalībvalsts, kurā advokāts ieguvis tiesības izmantot advokāta profesionālo nosaukumu, pirms tika uzsākta darbība Latvijā) kompetentajā institūcijā, Latvijas Zvērinātu advokātu padome reģistrē ES dalībvalsts advokātu atsevišķā reģistrā. </w:t>
      </w:r>
      <w:bookmarkStart w:id="3" w:name="p-31375"/>
      <w:bookmarkStart w:id="4" w:name="p122"/>
      <w:bookmarkEnd w:id="3"/>
      <w:bookmarkEnd w:id="4"/>
      <w:r w:rsidRPr="00C33043">
        <w:rPr>
          <w:rFonts w:ascii="Times New Roman" w:hAnsi="Times New Roman"/>
          <w:sz w:val="24"/>
          <w:szCs w:val="24"/>
        </w:rPr>
        <w:t xml:space="preserve">Latvijas Zvērinātu advokātu padome informē advokāta mītnes valsts kompetento institūciju par advokāta reģistrāciju. </w:t>
      </w:r>
      <w:bookmarkStart w:id="5" w:name="p-31376"/>
      <w:bookmarkStart w:id="6" w:name="p123"/>
      <w:bookmarkEnd w:id="5"/>
      <w:bookmarkEnd w:id="6"/>
      <w:r w:rsidRPr="00C33043">
        <w:rPr>
          <w:rFonts w:ascii="Times New Roman" w:hAnsi="Times New Roman"/>
          <w:sz w:val="24"/>
          <w:szCs w:val="24"/>
        </w:rPr>
        <w:t xml:space="preserve">Advokāts saņem apliecību ar norādi par tiesībām veikt profesionālo darbību ar savas mītnes valsts profesijas nosaukumu. </w:t>
      </w:r>
      <w:bookmarkStart w:id="7" w:name="p-427409"/>
      <w:bookmarkStart w:id="8" w:name="p124"/>
      <w:bookmarkEnd w:id="7"/>
      <w:bookmarkEnd w:id="8"/>
      <w:r w:rsidRPr="00C33043">
        <w:rPr>
          <w:rFonts w:ascii="Times New Roman" w:hAnsi="Times New Roman"/>
          <w:sz w:val="24"/>
          <w:szCs w:val="24"/>
        </w:rPr>
        <w:t xml:space="preserve">ES dalībvalsts advokāts, kas praktizē ar savas mītnes valsts profesijas nosaukumu, tiesas procesos krimināllietās ir tiesīgs piedalīties tikai kopā ar Latvijas Zvērinātu advokātu kolēģijas </w:t>
      </w:r>
      <w:r w:rsidRPr="00C33043">
        <w:rPr>
          <w:rFonts w:ascii="Times New Roman" w:hAnsi="Times New Roman"/>
          <w:sz w:val="24"/>
          <w:szCs w:val="24"/>
        </w:rPr>
        <w:lastRenderedPageBreak/>
        <w:t>advokātu.</w:t>
      </w:r>
      <w:bookmarkStart w:id="9" w:name="p-31378"/>
      <w:bookmarkStart w:id="10" w:name="p125"/>
      <w:bookmarkStart w:id="11" w:name="p-31381"/>
      <w:bookmarkStart w:id="12" w:name="p128"/>
      <w:bookmarkEnd w:id="9"/>
      <w:bookmarkEnd w:id="10"/>
      <w:bookmarkEnd w:id="11"/>
      <w:bookmarkEnd w:id="12"/>
      <w:r w:rsidRPr="00C33043">
        <w:rPr>
          <w:rFonts w:ascii="Times New Roman" w:hAnsi="Times New Roman"/>
          <w:i/>
          <w:iCs/>
          <w:sz w:val="24"/>
          <w:szCs w:val="24"/>
        </w:rPr>
        <w:t xml:space="preserve"> </w:t>
      </w:r>
      <w:r w:rsidRPr="00C33043">
        <w:rPr>
          <w:rFonts w:ascii="Times New Roman" w:hAnsi="Times New Roman"/>
          <w:sz w:val="24"/>
          <w:szCs w:val="24"/>
        </w:rPr>
        <w:t>Ja ES dalībvalsts advokāta mītnes valsts kompetentā institūcija aizliedz advokātam praktizēt savas valsts teritorijā, ES dalībvalsts advokāts Latvijā nevar praktizēt ar savas mītnes valsts profesijas nosaukumu.</w:t>
      </w:r>
      <w:bookmarkStart w:id="13" w:name="n7-12"/>
      <w:bookmarkEnd w:id="13"/>
    </w:p>
    <w:p w:rsidR="00BD0DAD" w:rsidRPr="00C33043" w:rsidRDefault="00BD0DAD" w:rsidP="00BD0DAD">
      <w:pPr>
        <w:ind w:firstLine="709"/>
        <w:jc w:val="both"/>
        <w:rPr>
          <w:rFonts w:ascii="Times New Roman" w:hAnsi="Times New Roman"/>
          <w:sz w:val="24"/>
          <w:szCs w:val="24"/>
        </w:rPr>
      </w:pPr>
      <w:bookmarkStart w:id="14" w:name="p-31384"/>
      <w:bookmarkStart w:id="15" w:name="p130"/>
      <w:bookmarkEnd w:id="14"/>
      <w:bookmarkEnd w:id="15"/>
      <w:r w:rsidRPr="00C33043">
        <w:rPr>
          <w:rFonts w:ascii="Times New Roman" w:hAnsi="Times New Roman"/>
          <w:sz w:val="24"/>
          <w:szCs w:val="24"/>
        </w:rPr>
        <w:t>Ja ES dalībvalsts advokāts apliecina valsts valodas prasmi un zināšanas Latvijas tiesībās</w:t>
      </w:r>
      <w:r w:rsidR="001638B5" w:rsidRPr="00C33043">
        <w:rPr>
          <w:rFonts w:ascii="Times New Roman" w:hAnsi="Times New Roman"/>
          <w:sz w:val="24"/>
          <w:szCs w:val="24"/>
        </w:rPr>
        <w:t>,</w:t>
      </w:r>
      <w:r w:rsidRPr="00C33043">
        <w:rPr>
          <w:rFonts w:ascii="Times New Roman" w:hAnsi="Times New Roman"/>
          <w:sz w:val="24"/>
          <w:szCs w:val="24"/>
        </w:rPr>
        <w:t xml:space="preserve"> un Latvijas Zvērinātu advokātu padome atzīst ES dalībvalsts advokāta profesionālo kvalifikāciju par atbilstošu pastāvīgai darbībai, viņam ir tādas pašas tiesības uz profesionālo darbību kā Latvijas zvērinātam advokātam.</w:t>
      </w:r>
    </w:p>
    <w:p w:rsidR="00BD0DAD" w:rsidRPr="00C33043" w:rsidRDefault="00BD0DAD" w:rsidP="001638B5">
      <w:pPr>
        <w:ind w:firstLine="709"/>
        <w:jc w:val="both"/>
        <w:rPr>
          <w:rFonts w:ascii="Times New Roman" w:hAnsi="Times New Roman"/>
          <w:sz w:val="24"/>
          <w:szCs w:val="24"/>
        </w:rPr>
      </w:pPr>
      <w:bookmarkStart w:id="16" w:name="p-31385"/>
      <w:bookmarkStart w:id="17" w:name="p131"/>
      <w:bookmarkEnd w:id="16"/>
      <w:bookmarkEnd w:id="17"/>
      <w:r w:rsidRPr="00C33043">
        <w:rPr>
          <w:rFonts w:ascii="Times New Roman" w:hAnsi="Times New Roman"/>
          <w:sz w:val="24"/>
          <w:szCs w:val="24"/>
        </w:rPr>
        <w:t>Ja ES dalībvalsts advokāts Latvijā vismaz</w:t>
      </w:r>
      <w:proofErr w:type="gramStart"/>
      <w:r w:rsidRPr="00C33043">
        <w:rPr>
          <w:rFonts w:ascii="Times New Roman" w:hAnsi="Times New Roman"/>
          <w:sz w:val="24"/>
          <w:szCs w:val="24"/>
        </w:rPr>
        <w:t xml:space="preserve"> trīs gadus nepārtraukti</w:t>
      </w:r>
      <w:proofErr w:type="gramEnd"/>
      <w:r w:rsidRPr="00C33043">
        <w:rPr>
          <w:rFonts w:ascii="Times New Roman" w:hAnsi="Times New Roman"/>
          <w:sz w:val="24"/>
          <w:szCs w:val="24"/>
        </w:rPr>
        <w:t xml:space="preserve"> ir veicis profesionālo darbību ar savas mītnes valsts profesijas nosaukumu</w:t>
      </w:r>
      <w:r w:rsidR="00630E3E" w:rsidRPr="00C33043">
        <w:rPr>
          <w:rFonts w:ascii="Times New Roman" w:hAnsi="Times New Roman"/>
          <w:sz w:val="24"/>
          <w:szCs w:val="24"/>
        </w:rPr>
        <w:t>,</w:t>
      </w:r>
      <w:r w:rsidRPr="00C33043">
        <w:rPr>
          <w:rFonts w:ascii="Times New Roman" w:hAnsi="Times New Roman"/>
          <w:sz w:val="24"/>
          <w:szCs w:val="24"/>
        </w:rPr>
        <w:t xml:space="preserve"> un ja viņš Latvijas Zvērinātu advokātu padomei apliecina nepieciešamās zināšanas un iegūto praksi Latvijas tiesību jomā, viņam izsniedz profesionālās kvalifikācijas atzīšanas apliecību.</w:t>
      </w:r>
      <w:bookmarkStart w:id="18" w:name="p-31387"/>
      <w:bookmarkStart w:id="19" w:name="p133"/>
      <w:bookmarkEnd w:id="18"/>
      <w:bookmarkEnd w:id="19"/>
      <w:r w:rsidR="001638B5" w:rsidRPr="00C33043">
        <w:rPr>
          <w:rFonts w:ascii="Times New Roman" w:hAnsi="Times New Roman"/>
          <w:sz w:val="24"/>
          <w:szCs w:val="24"/>
        </w:rPr>
        <w:t xml:space="preserve"> </w:t>
      </w:r>
      <w:r w:rsidRPr="00C33043">
        <w:rPr>
          <w:rFonts w:ascii="Times New Roman" w:hAnsi="Times New Roman"/>
          <w:sz w:val="24"/>
          <w:szCs w:val="24"/>
        </w:rPr>
        <w:t>Ja ES dalībvalsts advokāts vismaz trīs gadus Latvijā nav darbojies ar savas mītnes valsts profesijas nosaukumu, viņš Latvijas Zvērinātu advokātu padomei iesniedz iesniegumu un mītnes valstī atzītus profesionālās kvalifikācijas un tiesību pierādījumus. Latvijas Zvērinātu advokātu padome atbilstoši likumam "</w:t>
      </w:r>
      <w:hyperlink r:id="rId11" w:tgtFrame="_blank" w:history="1">
        <w:r w:rsidRPr="00C33043">
          <w:rPr>
            <w:rStyle w:val="Hipersaite"/>
            <w:rFonts w:ascii="Times New Roman" w:hAnsi="Times New Roman"/>
            <w:color w:val="auto"/>
            <w:sz w:val="24"/>
            <w:szCs w:val="24"/>
            <w:u w:val="none"/>
          </w:rPr>
          <w:t>Par reglamentētajām profesijām un profesionālās kvalifikācijas atzīšanu</w:t>
        </w:r>
      </w:hyperlink>
      <w:r w:rsidRPr="00C33043">
        <w:rPr>
          <w:rFonts w:ascii="Times New Roman" w:hAnsi="Times New Roman"/>
          <w:sz w:val="24"/>
          <w:szCs w:val="24"/>
        </w:rPr>
        <w:t>" organizē profesionālās kvalifikācijas atbilstības eksāmenu. Pēc šā eksāmena sekmīgas nokārtošanas advokātam izsniedz profesionālās kvalifikācijas atzīšanas apliecību.</w:t>
      </w:r>
      <w:bookmarkStart w:id="20" w:name="p-287754"/>
      <w:bookmarkStart w:id="21" w:name="p14.4"/>
      <w:bookmarkEnd w:id="20"/>
      <w:bookmarkEnd w:id="21"/>
    </w:p>
    <w:p w:rsidR="00796001" w:rsidRPr="00C33043" w:rsidRDefault="00796001" w:rsidP="009C09FF">
      <w:pPr>
        <w:jc w:val="both"/>
        <w:rPr>
          <w:rFonts w:ascii="Times New Roman" w:hAnsi="Times New Roman"/>
          <w:sz w:val="24"/>
          <w:szCs w:val="24"/>
        </w:rPr>
      </w:pPr>
    </w:p>
    <w:p w:rsidR="00305693" w:rsidRPr="00C33043" w:rsidRDefault="00305693" w:rsidP="00331E79">
      <w:pPr>
        <w:jc w:val="both"/>
        <w:rPr>
          <w:rFonts w:ascii="Times New Roman" w:hAnsi="Times New Roman"/>
          <w:b/>
          <w:i/>
          <w:sz w:val="28"/>
          <w:szCs w:val="28"/>
        </w:rPr>
      </w:pPr>
    </w:p>
    <w:p w:rsidR="00331E79" w:rsidRPr="00C33043" w:rsidRDefault="00D21FE7" w:rsidP="001E0637">
      <w:pPr>
        <w:pStyle w:val="Sarakstarindkopa"/>
        <w:numPr>
          <w:ilvl w:val="1"/>
          <w:numId w:val="35"/>
        </w:numPr>
        <w:ind w:left="0" w:firstLine="0"/>
        <w:rPr>
          <w:rFonts w:ascii="Times New Roman" w:hAnsi="Times New Roman"/>
          <w:b/>
          <w:sz w:val="28"/>
          <w:szCs w:val="28"/>
        </w:rPr>
      </w:pPr>
      <w:r w:rsidRPr="00C33043">
        <w:rPr>
          <w:rFonts w:ascii="Times New Roman" w:hAnsi="Times New Roman"/>
          <w:b/>
          <w:sz w:val="28"/>
          <w:szCs w:val="28"/>
        </w:rPr>
        <w:t xml:space="preserve"> </w:t>
      </w:r>
      <w:r w:rsidR="00331E79" w:rsidRPr="00C33043">
        <w:rPr>
          <w:rFonts w:ascii="Times New Roman" w:hAnsi="Times New Roman"/>
          <w:b/>
          <w:sz w:val="28"/>
          <w:szCs w:val="28"/>
        </w:rPr>
        <w:t>Ārvalstu regulējums ar valsts nodrošinātās juridiskās palīdzības saņemšanas nosacījumiem</w:t>
      </w:r>
    </w:p>
    <w:p w:rsidR="00C677AD" w:rsidRPr="00C33043" w:rsidRDefault="00C677AD" w:rsidP="00C677AD">
      <w:pPr>
        <w:pStyle w:val="Sarakstarindkopa"/>
        <w:rPr>
          <w:rFonts w:ascii="Times New Roman" w:hAnsi="Times New Roman"/>
          <w:b/>
          <w:sz w:val="28"/>
          <w:szCs w:val="28"/>
        </w:rPr>
      </w:pPr>
    </w:p>
    <w:p w:rsidR="009C09FF" w:rsidRPr="00C33043" w:rsidRDefault="006758E5" w:rsidP="006758E5">
      <w:pPr>
        <w:ind w:firstLine="720"/>
        <w:jc w:val="both"/>
        <w:rPr>
          <w:rFonts w:ascii="Times New Roman" w:hAnsi="Times New Roman"/>
          <w:sz w:val="24"/>
          <w:szCs w:val="24"/>
        </w:rPr>
      </w:pPr>
      <w:r w:rsidRPr="00C33043">
        <w:rPr>
          <w:rFonts w:ascii="Times New Roman" w:hAnsi="Times New Roman"/>
          <w:sz w:val="24"/>
          <w:szCs w:val="24"/>
        </w:rPr>
        <w:t xml:space="preserve">Apkopojot Tieslietu ministrijas </w:t>
      </w:r>
      <w:r w:rsidR="001E0637" w:rsidRPr="00C33043">
        <w:rPr>
          <w:rFonts w:ascii="Times New Roman" w:hAnsi="Times New Roman"/>
          <w:sz w:val="24"/>
          <w:szCs w:val="24"/>
        </w:rPr>
        <w:t>rīcībā esošo</w:t>
      </w:r>
      <w:r w:rsidRPr="00C33043">
        <w:rPr>
          <w:rFonts w:ascii="Times New Roman" w:hAnsi="Times New Roman"/>
          <w:sz w:val="24"/>
          <w:szCs w:val="24"/>
        </w:rPr>
        <w:t xml:space="preserve"> informāciju, secināms, ka visbiežāk ar bērnu aprūpes tiesībām saistītas problēmas ir tiem Latvijas Republikas valstspiederīgo bērnu vecākiem, kuru pastāvīgā dzīvesvieta ir </w:t>
      </w:r>
      <w:r w:rsidR="00481229" w:rsidRPr="00C33043">
        <w:rPr>
          <w:rFonts w:ascii="Times New Roman" w:hAnsi="Times New Roman"/>
          <w:sz w:val="24"/>
          <w:szCs w:val="24"/>
        </w:rPr>
        <w:t>Īrija, Liel</w:t>
      </w:r>
      <w:r w:rsidR="00CA2B49" w:rsidRPr="00C33043">
        <w:rPr>
          <w:rFonts w:ascii="Times New Roman" w:hAnsi="Times New Roman"/>
          <w:sz w:val="24"/>
          <w:szCs w:val="24"/>
        </w:rPr>
        <w:t>britānija, Vācija un Norvēģija. L</w:t>
      </w:r>
      <w:r w:rsidR="00481229" w:rsidRPr="00C33043">
        <w:rPr>
          <w:rFonts w:ascii="Times New Roman" w:hAnsi="Times New Roman"/>
          <w:sz w:val="24"/>
          <w:szCs w:val="24"/>
        </w:rPr>
        <w:t xml:space="preserve">īdz ar to tālāk </w:t>
      </w:r>
      <w:r w:rsidR="009C09FF" w:rsidRPr="00C33043">
        <w:rPr>
          <w:rFonts w:ascii="Times New Roman" w:hAnsi="Times New Roman"/>
          <w:sz w:val="24"/>
          <w:szCs w:val="24"/>
        </w:rPr>
        <w:t xml:space="preserve">ziņojumā īsi izklāstīts, cik lielā apmērā un </w:t>
      </w:r>
      <w:proofErr w:type="gramStart"/>
      <w:r w:rsidR="009C09FF" w:rsidRPr="00C33043">
        <w:rPr>
          <w:rFonts w:ascii="Times New Roman" w:hAnsi="Times New Roman"/>
          <w:sz w:val="24"/>
          <w:szCs w:val="24"/>
        </w:rPr>
        <w:t>pie kādiem nosacījumiem</w:t>
      </w:r>
      <w:proofErr w:type="gramEnd"/>
      <w:r w:rsidR="009C09FF" w:rsidRPr="00C33043">
        <w:rPr>
          <w:rFonts w:ascii="Times New Roman" w:hAnsi="Times New Roman"/>
          <w:sz w:val="24"/>
          <w:szCs w:val="24"/>
        </w:rPr>
        <w:t>, persona saņem valsts nodrošināto juridisko palīdzību šajās valstīs.</w:t>
      </w:r>
    </w:p>
    <w:p w:rsidR="005A76CD" w:rsidRPr="00C33043" w:rsidRDefault="005A76CD" w:rsidP="00252930">
      <w:pPr>
        <w:ind w:firstLine="720"/>
        <w:jc w:val="both"/>
        <w:rPr>
          <w:rFonts w:ascii="Times New Roman" w:hAnsi="Times New Roman"/>
          <w:sz w:val="24"/>
          <w:szCs w:val="24"/>
          <w:u w:val="single"/>
        </w:rPr>
      </w:pPr>
      <w:r w:rsidRPr="00C33043">
        <w:rPr>
          <w:rFonts w:ascii="Times New Roman" w:hAnsi="Times New Roman"/>
          <w:b/>
          <w:bCs/>
          <w:sz w:val="24"/>
          <w:szCs w:val="24"/>
        </w:rPr>
        <w:t>Īrijas</w:t>
      </w:r>
      <w:r w:rsidRPr="00C33043">
        <w:rPr>
          <w:rFonts w:ascii="Times New Roman" w:hAnsi="Times New Roman"/>
          <w:b/>
          <w:sz w:val="24"/>
          <w:szCs w:val="24"/>
        </w:rPr>
        <w:t xml:space="preserve"> valsts nodrošināt</w:t>
      </w:r>
      <w:r w:rsidR="00AA6BE0" w:rsidRPr="00C33043">
        <w:rPr>
          <w:rFonts w:ascii="Times New Roman" w:hAnsi="Times New Roman"/>
          <w:b/>
          <w:sz w:val="24"/>
          <w:szCs w:val="24"/>
        </w:rPr>
        <w:t>ās juridiskās palīdzības sistēma</w:t>
      </w:r>
    </w:p>
    <w:p w:rsidR="00642F1F" w:rsidRPr="00C33043" w:rsidRDefault="00642F1F" w:rsidP="00642F1F">
      <w:pPr>
        <w:ind w:firstLine="720"/>
        <w:jc w:val="both"/>
        <w:rPr>
          <w:rFonts w:ascii="Times New Roman" w:hAnsi="Times New Roman"/>
          <w:sz w:val="24"/>
          <w:szCs w:val="24"/>
        </w:rPr>
      </w:pPr>
      <w:r w:rsidRPr="00C33043">
        <w:rPr>
          <w:rFonts w:ascii="Times New Roman" w:hAnsi="Times New Roman"/>
          <w:sz w:val="24"/>
          <w:szCs w:val="24"/>
        </w:rPr>
        <w:t>P</w:t>
      </w:r>
      <w:r w:rsidR="005A76CD" w:rsidRPr="00C33043">
        <w:rPr>
          <w:rFonts w:ascii="Times New Roman" w:hAnsi="Times New Roman"/>
          <w:sz w:val="24"/>
          <w:szCs w:val="24"/>
        </w:rPr>
        <w:t xml:space="preserve">ersona atbilst valsts nodrošinātās juridiskās palīdzības saņemšanas kritērijiem, ja visa veida ienākumi nepārsniedz 18 000 </w:t>
      </w:r>
      <w:proofErr w:type="spellStart"/>
      <w:r w:rsidR="001F7BE7" w:rsidRPr="00C33043">
        <w:rPr>
          <w:rFonts w:ascii="Times New Roman" w:hAnsi="Times New Roman"/>
          <w:i/>
          <w:sz w:val="24"/>
          <w:szCs w:val="24"/>
        </w:rPr>
        <w:t>euro</w:t>
      </w:r>
      <w:proofErr w:type="spellEnd"/>
      <w:r w:rsidR="005A76CD" w:rsidRPr="00C33043">
        <w:rPr>
          <w:rFonts w:ascii="Times New Roman" w:hAnsi="Times New Roman"/>
          <w:sz w:val="24"/>
          <w:szCs w:val="24"/>
        </w:rPr>
        <w:t xml:space="preserve"> gadā. Ja per</w:t>
      </w:r>
      <w:r w:rsidR="00C22BF8" w:rsidRPr="00C33043">
        <w:rPr>
          <w:rFonts w:ascii="Times New Roman" w:hAnsi="Times New Roman"/>
          <w:sz w:val="24"/>
          <w:szCs w:val="24"/>
        </w:rPr>
        <w:t>sonas ienākumi ir mazāki par 11</w:t>
      </w:r>
      <w:r w:rsidR="005A76CD" w:rsidRPr="00C33043">
        <w:rPr>
          <w:rFonts w:ascii="Times New Roman" w:hAnsi="Times New Roman"/>
          <w:sz w:val="24"/>
          <w:szCs w:val="24"/>
        </w:rPr>
        <w:t xml:space="preserve">500 eiro gadā, tad personai </w:t>
      </w:r>
      <w:r w:rsidR="001F7BE7" w:rsidRPr="00C33043">
        <w:rPr>
          <w:rFonts w:ascii="Times New Roman" w:hAnsi="Times New Roman"/>
          <w:sz w:val="24"/>
          <w:szCs w:val="24"/>
        </w:rPr>
        <w:t xml:space="preserve">jāveic līdzmaksājums par juridisko konsultāciju 30 </w:t>
      </w:r>
      <w:proofErr w:type="spellStart"/>
      <w:r w:rsidR="001F7BE7" w:rsidRPr="00C33043">
        <w:rPr>
          <w:rFonts w:ascii="Times New Roman" w:hAnsi="Times New Roman"/>
          <w:i/>
          <w:sz w:val="24"/>
          <w:szCs w:val="24"/>
        </w:rPr>
        <w:t>euro</w:t>
      </w:r>
      <w:proofErr w:type="spellEnd"/>
      <w:r w:rsidR="001F7BE7" w:rsidRPr="00C33043">
        <w:rPr>
          <w:rFonts w:ascii="Times New Roman" w:hAnsi="Times New Roman"/>
          <w:sz w:val="24"/>
          <w:szCs w:val="24"/>
        </w:rPr>
        <w:t xml:space="preserve"> apmērā</w:t>
      </w:r>
      <w:r w:rsidR="005A76CD" w:rsidRPr="00C33043">
        <w:rPr>
          <w:rFonts w:ascii="Times New Roman" w:hAnsi="Times New Roman"/>
          <w:sz w:val="24"/>
          <w:szCs w:val="24"/>
        </w:rPr>
        <w:t xml:space="preserve">, savukārt par lietas vešanu līdzmaksājums 130 </w:t>
      </w:r>
      <w:proofErr w:type="spellStart"/>
      <w:r w:rsidR="001F7BE7" w:rsidRPr="00C33043">
        <w:rPr>
          <w:rFonts w:ascii="Times New Roman" w:hAnsi="Times New Roman"/>
          <w:i/>
          <w:sz w:val="24"/>
          <w:szCs w:val="24"/>
        </w:rPr>
        <w:t>euro</w:t>
      </w:r>
      <w:proofErr w:type="spellEnd"/>
      <w:r w:rsidR="001F7BE7" w:rsidRPr="00C33043">
        <w:rPr>
          <w:rFonts w:ascii="Times New Roman" w:hAnsi="Times New Roman"/>
          <w:sz w:val="24"/>
          <w:szCs w:val="24"/>
        </w:rPr>
        <w:t xml:space="preserve"> apmērā</w:t>
      </w:r>
      <w:r w:rsidRPr="00C33043">
        <w:rPr>
          <w:rFonts w:ascii="Times New Roman" w:hAnsi="Times New Roman"/>
          <w:sz w:val="24"/>
          <w:szCs w:val="24"/>
        </w:rPr>
        <w:t xml:space="preserve">. </w:t>
      </w:r>
    </w:p>
    <w:p w:rsidR="009C09FF" w:rsidRPr="00C33043" w:rsidRDefault="00642F1F" w:rsidP="001B0DB1">
      <w:pPr>
        <w:ind w:firstLine="720"/>
        <w:jc w:val="both"/>
        <w:rPr>
          <w:rFonts w:ascii="Times New Roman" w:hAnsi="Times New Roman"/>
          <w:sz w:val="24"/>
          <w:szCs w:val="24"/>
        </w:rPr>
      </w:pPr>
      <w:r w:rsidRPr="00C33043">
        <w:rPr>
          <w:rFonts w:ascii="Times New Roman" w:hAnsi="Times New Roman"/>
          <w:sz w:val="24"/>
          <w:szCs w:val="24"/>
        </w:rPr>
        <w:t>S</w:t>
      </w:r>
      <w:r w:rsidR="005A76CD" w:rsidRPr="00C33043">
        <w:rPr>
          <w:rFonts w:ascii="Times New Roman" w:hAnsi="Times New Roman"/>
          <w:sz w:val="24"/>
          <w:szCs w:val="24"/>
        </w:rPr>
        <w:t xml:space="preserve">amaksa par sniegto juridisko palīdzību pirmā līmeņa tiesā paredzēta no 339 </w:t>
      </w:r>
      <w:proofErr w:type="spellStart"/>
      <w:r w:rsidR="00252930" w:rsidRPr="00C33043">
        <w:rPr>
          <w:rFonts w:ascii="Times New Roman" w:hAnsi="Times New Roman"/>
          <w:i/>
          <w:sz w:val="24"/>
          <w:szCs w:val="24"/>
        </w:rPr>
        <w:t>euro</w:t>
      </w:r>
      <w:proofErr w:type="spellEnd"/>
      <w:r w:rsidR="005A76CD" w:rsidRPr="00C33043">
        <w:rPr>
          <w:rFonts w:ascii="Times New Roman" w:hAnsi="Times New Roman"/>
          <w:sz w:val="24"/>
          <w:szCs w:val="24"/>
        </w:rPr>
        <w:t xml:space="preserve"> + PVN līdz 508 </w:t>
      </w:r>
      <w:proofErr w:type="spellStart"/>
      <w:r w:rsidR="00252930" w:rsidRPr="00C33043">
        <w:rPr>
          <w:rFonts w:ascii="Times New Roman" w:hAnsi="Times New Roman"/>
          <w:i/>
          <w:sz w:val="24"/>
          <w:szCs w:val="24"/>
        </w:rPr>
        <w:t>euro</w:t>
      </w:r>
      <w:proofErr w:type="spellEnd"/>
      <w:r w:rsidR="005A76CD" w:rsidRPr="00C33043">
        <w:rPr>
          <w:rFonts w:ascii="Times New Roman" w:hAnsi="Times New Roman"/>
          <w:sz w:val="24"/>
          <w:szCs w:val="24"/>
        </w:rPr>
        <w:t xml:space="preserve"> + PVN, savukārt augtākā līmeņa tiesā </w:t>
      </w:r>
      <w:r w:rsidR="00C22BF8" w:rsidRPr="00C33043">
        <w:rPr>
          <w:rFonts w:ascii="Times New Roman" w:hAnsi="Times New Roman"/>
          <w:sz w:val="24"/>
          <w:szCs w:val="24"/>
        </w:rPr>
        <w:t>3</w:t>
      </w:r>
      <w:r w:rsidR="005A76CD" w:rsidRPr="00C33043">
        <w:rPr>
          <w:rFonts w:ascii="Times New Roman" w:hAnsi="Times New Roman"/>
          <w:sz w:val="24"/>
          <w:szCs w:val="24"/>
        </w:rPr>
        <w:t xml:space="preserve">390 </w:t>
      </w:r>
      <w:proofErr w:type="spellStart"/>
      <w:r w:rsidR="00252930" w:rsidRPr="00C33043">
        <w:rPr>
          <w:rFonts w:ascii="Times New Roman" w:hAnsi="Times New Roman"/>
          <w:i/>
          <w:sz w:val="24"/>
          <w:szCs w:val="24"/>
        </w:rPr>
        <w:t>euro</w:t>
      </w:r>
      <w:proofErr w:type="spellEnd"/>
      <w:r w:rsidR="00252930" w:rsidRPr="00C33043">
        <w:rPr>
          <w:rFonts w:ascii="Times New Roman" w:hAnsi="Times New Roman"/>
          <w:sz w:val="24"/>
          <w:szCs w:val="24"/>
        </w:rPr>
        <w:t xml:space="preserve"> + PVN</w:t>
      </w:r>
      <w:r w:rsidR="005A76CD" w:rsidRPr="00C33043">
        <w:rPr>
          <w:rFonts w:ascii="Times New Roman" w:hAnsi="Times New Roman"/>
          <w:sz w:val="24"/>
          <w:szCs w:val="24"/>
        </w:rPr>
        <w:t>.</w:t>
      </w:r>
    </w:p>
    <w:p w:rsidR="00486E9C" w:rsidRPr="00C33043" w:rsidRDefault="005A76CD" w:rsidP="00252930">
      <w:pPr>
        <w:ind w:firstLine="709"/>
        <w:jc w:val="both"/>
        <w:rPr>
          <w:rFonts w:ascii="Times New Roman" w:hAnsi="Times New Roman"/>
          <w:b/>
          <w:sz w:val="24"/>
          <w:szCs w:val="24"/>
        </w:rPr>
      </w:pPr>
      <w:r w:rsidRPr="00C33043">
        <w:rPr>
          <w:rFonts w:ascii="Times New Roman" w:hAnsi="Times New Roman"/>
          <w:b/>
          <w:bCs/>
          <w:sz w:val="24"/>
          <w:szCs w:val="24"/>
        </w:rPr>
        <w:t>Lielbritānijas</w:t>
      </w:r>
      <w:r w:rsidRPr="00C33043">
        <w:rPr>
          <w:rFonts w:ascii="Times New Roman" w:hAnsi="Times New Roman"/>
          <w:b/>
          <w:sz w:val="24"/>
          <w:szCs w:val="24"/>
        </w:rPr>
        <w:t xml:space="preserve"> valsts nodrošināt</w:t>
      </w:r>
      <w:r w:rsidR="00AA6BE0" w:rsidRPr="00C33043">
        <w:rPr>
          <w:rFonts w:ascii="Times New Roman" w:hAnsi="Times New Roman"/>
          <w:b/>
          <w:sz w:val="24"/>
          <w:szCs w:val="24"/>
        </w:rPr>
        <w:t>ās juridiskās palīdzības sistēma</w:t>
      </w:r>
    </w:p>
    <w:p w:rsidR="00A66400" w:rsidRPr="00C33043" w:rsidRDefault="00A26986" w:rsidP="00D50661">
      <w:pPr>
        <w:ind w:firstLine="709"/>
        <w:jc w:val="both"/>
        <w:rPr>
          <w:rFonts w:ascii="Times New Roman" w:hAnsi="Times New Roman"/>
          <w:sz w:val="24"/>
          <w:szCs w:val="24"/>
        </w:rPr>
      </w:pPr>
      <w:r w:rsidRPr="00C33043">
        <w:rPr>
          <w:rFonts w:ascii="Times New Roman" w:hAnsi="Times New Roman"/>
          <w:sz w:val="24"/>
          <w:szCs w:val="24"/>
        </w:rPr>
        <w:t>P</w:t>
      </w:r>
      <w:r w:rsidR="00A66400" w:rsidRPr="00C33043">
        <w:rPr>
          <w:rFonts w:ascii="Times New Roman" w:hAnsi="Times New Roman"/>
          <w:sz w:val="24"/>
          <w:szCs w:val="24"/>
        </w:rPr>
        <w:t>ersonas finansiālā situācija netiek ņemta vērā lietās, kas skar garīgo veselību, bērna aprūpi un bērnu nolaupīšanu.</w:t>
      </w:r>
      <w:r w:rsidRPr="00C33043">
        <w:rPr>
          <w:rFonts w:ascii="Times New Roman" w:hAnsi="Times New Roman"/>
          <w:sz w:val="24"/>
          <w:szCs w:val="24"/>
        </w:rPr>
        <w:t xml:space="preserve"> </w:t>
      </w:r>
      <w:r w:rsidR="00486E9C" w:rsidRPr="00C33043">
        <w:rPr>
          <w:rFonts w:ascii="Times New Roman" w:hAnsi="Times New Roman"/>
          <w:sz w:val="24"/>
          <w:szCs w:val="24"/>
        </w:rPr>
        <w:t>V</w:t>
      </w:r>
      <w:r w:rsidRPr="00C33043">
        <w:rPr>
          <w:rFonts w:ascii="Times New Roman" w:hAnsi="Times New Roman"/>
          <w:sz w:val="24"/>
          <w:szCs w:val="24"/>
        </w:rPr>
        <w:t>alsts nodrošinātā juridiskā</w:t>
      </w:r>
      <w:r w:rsidR="00A66400" w:rsidRPr="00C33043">
        <w:rPr>
          <w:rFonts w:ascii="Times New Roman" w:hAnsi="Times New Roman"/>
          <w:sz w:val="24"/>
          <w:szCs w:val="24"/>
        </w:rPr>
        <w:t xml:space="preserve"> palīdzība civillietās ir pieejama ikvienam, kas </w:t>
      </w:r>
      <w:r w:rsidR="00642F1F" w:rsidRPr="00C33043">
        <w:rPr>
          <w:rFonts w:ascii="Times New Roman" w:hAnsi="Times New Roman"/>
          <w:sz w:val="24"/>
          <w:szCs w:val="24"/>
        </w:rPr>
        <w:t>atbilst</w:t>
      </w:r>
      <w:r w:rsidR="00A66400" w:rsidRPr="00C33043">
        <w:rPr>
          <w:rFonts w:ascii="Times New Roman" w:hAnsi="Times New Roman"/>
          <w:sz w:val="24"/>
          <w:szCs w:val="24"/>
        </w:rPr>
        <w:t xml:space="preserve"> </w:t>
      </w:r>
      <w:r w:rsidR="00642F1F" w:rsidRPr="00C33043">
        <w:rPr>
          <w:rFonts w:ascii="Times New Roman" w:hAnsi="Times New Roman"/>
          <w:sz w:val="24"/>
          <w:szCs w:val="24"/>
        </w:rPr>
        <w:t>valsts nodrošinātās juridiskās palīdzības saņemšanas kritē</w:t>
      </w:r>
      <w:r w:rsidR="00D50661" w:rsidRPr="00C33043">
        <w:rPr>
          <w:rFonts w:ascii="Times New Roman" w:hAnsi="Times New Roman"/>
          <w:sz w:val="24"/>
          <w:szCs w:val="24"/>
        </w:rPr>
        <w:t xml:space="preserve">rijiem. </w:t>
      </w:r>
      <w:r w:rsidR="00A66400" w:rsidRPr="00C33043">
        <w:rPr>
          <w:rFonts w:ascii="Times New Roman" w:hAnsi="Times New Roman"/>
          <w:sz w:val="24"/>
          <w:szCs w:val="24"/>
        </w:rPr>
        <w:t xml:space="preserve">Katrs </w:t>
      </w:r>
      <w:r w:rsidR="00D50661" w:rsidRPr="00C33043">
        <w:rPr>
          <w:rFonts w:ascii="Times New Roman" w:hAnsi="Times New Roman"/>
          <w:sz w:val="24"/>
          <w:szCs w:val="24"/>
        </w:rPr>
        <w:t xml:space="preserve">valsts nodrošinātās juridiskās palīdzības </w:t>
      </w:r>
      <w:r w:rsidR="00A66400" w:rsidRPr="00C33043">
        <w:rPr>
          <w:rFonts w:ascii="Times New Roman" w:hAnsi="Times New Roman"/>
          <w:sz w:val="24"/>
          <w:szCs w:val="24"/>
        </w:rPr>
        <w:t>pieteikums tiek</w:t>
      </w:r>
      <w:r w:rsidR="00D50661" w:rsidRPr="00C33043">
        <w:rPr>
          <w:rFonts w:ascii="Times New Roman" w:hAnsi="Times New Roman"/>
          <w:sz w:val="24"/>
          <w:szCs w:val="24"/>
        </w:rPr>
        <w:t xml:space="preserve"> individuāli izvērtēts. L</w:t>
      </w:r>
      <w:r w:rsidR="00A66400" w:rsidRPr="00C33043">
        <w:rPr>
          <w:rFonts w:ascii="Times New Roman" w:hAnsi="Times New Roman"/>
          <w:sz w:val="24"/>
          <w:szCs w:val="24"/>
        </w:rPr>
        <w:t xml:space="preserve">ai pretendētu uz juridisko palīdzību indivīda bruto ienākumi nedrīkst pārsniegt 2657 GPB (3703 </w:t>
      </w:r>
      <w:proofErr w:type="spellStart"/>
      <w:r w:rsidR="00D50661" w:rsidRPr="00C33043">
        <w:rPr>
          <w:rFonts w:ascii="Times New Roman" w:hAnsi="Times New Roman"/>
          <w:i/>
          <w:sz w:val="24"/>
          <w:szCs w:val="24"/>
        </w:rPr>
        <w:t>euro</w:t>
      </w:r>
      <w:proofErr w:type="spellEnd"/>
      <w:r w:rsidR="00A66400" w:rsidRPr="00C33043">
        <w:rPr>
          <w:rFonts w:ascii="Times New Roman" w:hAnsi="Times New Roman"/>
          <w:sz w:val="24"/>
          <w:szCs w:val="24"/>
        </w:rPr>
        <w:t xml:space="preserve">) mēnesī; vienreizējie ienākumi nedrīkst pārsniegt 733 GPB mēnesī (1021 </w:t>
      </w:r>
      <w:proofErr w:type="spellStart"/>
      <w:r w:rsidR="00D50661" w:rsidRPr="00C33043">
        <w:rPr>
          <w:rFonts w:ascii="Times New Roman" w:hAnsi="Times New Roman"/>
          <w:i/>
          <w:sz w:val="24"/>
          <w:szCs w:val="24"/>
        </w:rPr>
        <w:t>euro</w:t>
      </w:r>
      <w:proofErr w:type="spellEnd"/>
      <w:r w:rsidR="00A66400" w:rsidRPr="00C33043">
        <w:rPr>
          <w:rFonts w:ascii="Times New Roman" w:hAnsi="Times New Roman"/>
          <w:sz w:val="24"/>
          <w:szCs w:val="24"/>
        </w:rPr>
        <w:t xml:space="preserve">) un uzkrājumi nedrīkst pārsniegt 8000 GPB (11 150 </w:t>
      </w:r>
      <w:proofErr w:type="spellStart"/>
      <w:r w:rsidR="00D50661" w:rsidRPr="00C33043">
        <w:rPr>
          <w:rFonts w:ascii="Times New Roman" w:hAnsi="Times New Roman"/>
          <w:i/>
          <w:sz w:val="24"/>
          <w:szCs w:val="24"/>
        </w:rPr>
        <w:t>euro</w:t>
      </w:r>
      <w:proofErr w:type="spellEnd"/>
      <w:r w:rsidR="00A66400" w:rsidRPr="00C33043">
        <w:rPr>
          <w:rFonts w:ascii="Times New Roman" w:hAnsi="Times New Roman"/>
          <w:sz w:val="24"/>
          <w:szCs w:val="24"/>
        </w:rPr>
        <w:t>).</w:t>
      </w:r>
    </w:p>
    <w:p w:rsidR="00A66400" w:rsidRPr="00C33043" w:rsidRDefault="00A66400" w:rsidP="00A66400">
      <w:pPr>
        <w:ind w:firstLine="709"/>
        <w:jc w:val="both"/>
        <w:rPr>
          <w:rFonts w:ascii="Times New Roman" w:hAnsi="Times New Roman"/>
          <w:sz w:val="24"/>
          <w:szCs w:val="24"/>
        </w:rPr>
      </w:pPr>
      <w:r w:rsidRPr="00C33043">
        <w:rPr>
          <w:rFonts w:ascii="Times New Roman" w:hAnsi="Times New Roman"/>
          <w:sz w:val="24"/>
          <w:szCs w:val="24"/>
        </w:rPr>
        <w:t>Pilnībā bezmaksas juridiskā palīdzība ir pieejama personām, kuru resursi ir šādās ro</w:t>
      </w:r>
      <w:r w:rsidR="001638B5" w:rsidRPr="00C33043">
        <w:rPr>
          <w:rFonts w:ascii="Times New Roman" w:hAnsi="Times New Roman"/>
          <w:sz w:val="24"/>
          <w:szCs w:val="24"/>
        </w:rPr>
        <w:t xml:space="preserve">bežās - bruto ikmēneša ienākumi </w:t>
      </w:r>
      <w:r w:rsidRPr="00C33043">
        <w:rPr>
          <w:rFonts w:ascii="Times New Roman" w:hAnsi="Times New Roman"/>
          <w:sz w:val="24"/>
          <w:szCs w:val="24"/>
        </w:rPr>
        <w:t>nepārsniedz</w:t>
      </w:r>
      <w:r w:rsidR="001638B5" w:rsidRPr="00C33043">
        <w:rPr>
          <w:rFonts w:ascii="Times New Roman" w:hAnsi="Times New Roman"/>
          <w:sz w:val="24"/>
          <w:szCs w:val="24"/>
        </w:rPr>
        <w:t xml:space="preserve"> £ 2657, ikmēneša rīcībā esošie ienākumi</w:t>
      </w:r>
      <w:r w:rsidRPr="00C33043">
        <w:rPr>
          <w:rFonts w:ascii="Times New Roman" w:hAnsi="Times New Roman"/>
          <w:sz w:val="24"/>
          <w:szCs w:val="24"/>
        </w:rPr>
        <w:t xml:space="preserve"> nepārsniedz £ 315 (440 </w:t>
      </w:r>
      <w:proofErr w:type="spellStart"/>
      <w:r w:rsidR="00D50661" w:rsidRPr="00C33043">
        <w:rPr>
          <w:rFonts w:ascii="Times New Roman" w:hAnsi="Times New Roman"/>
          <w:i/>
          <w:sz w:val="24"/>
          <w:szCs w:val="24"/>
        </w:rPr>
        <w:t>euro</w:t>
      </w:r>
      <w:proofErr w:type="spellEnd"/>
      <w:r w:rsidRPr="00C33043">
        <w:rPr>
          <w:rFonts w:ascii="Times New Roman" w:hAnsi="Times New Roman"/>
          <w:sz w:val="24"/>
          <w:szCs w:val="24"/>
        </w:rPr>
        <w:t xml:space="preserve">) un uzkrājumi nepārsniedz £ 3000 (4181 </w:t>
      </w:r>
      <w:proofErr w:type="spellStart"/>
      <w:r w:rsidR="00D50661" w:rsidRPr="00C33043">
        <w:rPr>
          <w:rFonts w:ascii="Times New Roman" w:hAnsi="Times New Roman"/>
          <w:i/>
          <w:sz w:val="24"/>
          <w:szCs w:val="24"/>
        </w:rPr>
        <w:t>euro</w:t>
      </w:r>
      <w:proofErr w:type="spellEnd"/>
      <w:r w:rsidRPr="00C33043">
        <w:rPr>
          <w:rFonts w:ascii="Times New Roman" w:hAnsi="Times New Roman"/>
          <w:sz w:val="24"/>
          <w:szCs w:val="24"/>
        </w:rPr>
        <w:t xml:space="preserve">). Ja personas ikmēneša rīcībā esošie ienākumi ir no </w:t>
      </w:r>
      <w:r w:rsidR="00D50661" w:rsidRPr="00C33043">
        <w:rPr>
          <w:rFonts w:ascii="Times New Roman" w:hAnsi="Times New Roman"/>
          <w:sz w:val="24"/>
          <w:szCs w:val="24"/>
        </w:rPr>
        <w:t xml:space="preserve">£ </w:t>
      </w:r>
      <w:r w:rsidRPr="00C33043">
        <w:rPr>
          <w:rFonts w:ascii="Times New Roman" w:hAnsi="Times New Roman"/>
          <w:sz w:val="24"/>
          <w:szCs w:val="24"/>
        </w:rPr>
        <w:t>316 un £ 733 un uzkrā</w:t>
      </w:r>
      <w:r w:rsidR="00D50661" w:rsidRPr="00C33043">
        <w:rPr>
          <w:rFonts w:ascii="Times New Roman" w:hAnsi="Times New Roman"/>
          <w:sz w:val="24"/>
          <w:szCs w:val="24"/>
        </w:rPr>
        <w:t>jums ir starp £ 3000 un £ 8</w:t>
      </w:r>
      <w:r w:rsidRPr="00C33043">
        <w:rPr>
          <w:rFonts w:ascii="Times New Roman" w:hAnsi="Times New Roman"/>
          <w:sz w:val="24"/>
          <w:szCs w:val="24"/>
        </w:rPr>
        <w:t>000, atbilstoši personas ienākumiem</w:t>
      </w:r>
      <w:r w:rsidR="001638B5" w:rsidRPr="00C33043">
        <w:rPr>
          <w:rFonts w:ascii="Times New Roman" w:hAnsi="Times New Roman"/>
          <w:sz w:val="24"/>
          <w:szCs w:val="24"/>
        </w:rPr>
        <w:t>,</w:t>
      </w:r>
      <w:r w:rsidRPr="00C33043">
        <w:rPr>
          <w:rFonts w:ascii="Times New Roman" w:hAnsi="Times New Roman"/>
          <w:sz w:val="24"/>
          <w:szCs w:val="24"/>
        </w:rPr>
        <w:t xml:space="preserve"> tiks noteikts līdzmaksājums.</w:t>
      </w:r>
    </w:p>
    <w:p w:rsidR="00A66400" w:rsidRPr="00C33043" w:rsidRDefault="00A66400" w:rsidP="00A66400">
      <w:pPr>
        <w:ind w:firstLine="709"/>
        <w:jc w:val="both"/>
        <w:rPr>
          <w:rFonts w:ascii="Times New Roman" w:hAnsi="Times New Roman"/>
          <w:sz w:val="24"/>
          <w:szCs w:val="24"/>
        </w:rPr>
      </w:pPr>
      <w:r w:rsidRPr="00C33043">
        <w:rPr>
          <w:rFonts w:ascii="Times New Roman" w:hAnsi="Times New Roman"/>
          <w:sz w:val="24"/>
          <w:szCs w:val="24"/>
        </w:rPr>
        <w:lastRenderedPageBreak/>
        <w:t>Vērtējot ienākumus, tiek ņemts vērā apgādājamo skaits, kā arī tiek vērtēts konkrētās ģimenes stāvoklis – dzīvo kopā vai šķirti.</w:t>
      </w:r>
    </w:p>
    <w:p w:rsidR="00A66400" w:rsidRPr="00C33043" w:rsidRDefault="00AA6BE0" w:rsidP="00A66400">
      <w:pPr>
        <w:ind w:firstLine="709"/>
        <w:jc w:val="both"/>
        <w:rPr>
          <w:rFonts w:ascii="Times New Roman" w:hAnsi="Times New Roman"/>
          <w:sz w:val="24"/>
          <w:szCs w:val="24"/>
        </w:rPr>
      </w:pPr>
      <w:r w:rsidRPr="00C33043">
        <w:rPr>
          <w:rFonts w:ascii="Times New Roman" w:hAnsi="Times New Roman"/>
          <w:sz w:val="24"/>
          <w:szCs w:val="24"/>
        </w:rPr>
        <w:t>V</w:t>
      </w:r>
      <w:r w:rsidR="00A66400" w:rsidRPr="00C33043">
        <w:rPr>
          <w:rFonts w:ascii="Times New Roman" w:hAnsi="Times New Roman"/>
          <w:sz w:val="24"/>
          <w:szCs w:val="24"/>
        </w:rPr>
        <w:t>alsts nodrošinātās juridiskās palīdzības sistēmas ir atšķirīgas Anglijā un Velsā, Skotijā, Ziemeļīrijā, līdz ar to sniedzams neliels ieska</w:t>
      </w:r>
      <w:r w:rsidRPr="00C33043">
        <w:rPr>
          <w:rFonts w:ascii="Times New Roman" w:hAnsi="Times New Roman"/>
          <w:sz w:val="24"/>
          <w:szCs w:val="24"/>
        </w:rPr>
        <w:t>ts par katru no šiem apgabaliem.</w:t>
      </w:r>
    </w:p>
    <w:p w:rsidR="005A76CD" w:rsidRPr="00C33043" w:rsidRDefault="00C22BF8" w:rsidP="00AA6BE0">
      <w:pPr>
        <w:ind w:firstLine="709"/>
        <w:jc w:val="both"/>
        <w:rPr>
          <w:rFonts w:ascii="Times New Roman" w:hAnsi="Times New Roman"/>
          <w:sz w:val="24"/>
          <w:szCs w:val="24"/>
        </w:rPr>
      </w:pPr>
      <w:r w:rsidRPr="00C33043">
        <w:rPr>
          <w:rFonts w:ascii="Times New Roman" w:hAnsi="Times New Roman"/>
          <w:b/>
          <w:sz w:val="24"/>
          <w:szCs w:val="24"/>
        </w:rPr>
        <w:t>Anglijas un Velsas valsts nodrošinātās juridiskās palīdzības sistēma</w:t>
      </w:r>
      <w:r w:rsidR="005A76CD" w:rsidRPr="00C33043">
        <w:rPr>
          <w:rFonts w:ascii="Times New Roman" w:hAnsi="Times New Roman"/>
          <w:sz w:val="24"/>
          <w:szCs w:val="24"/>
        </w:rPr>
        <w:t xml:space="preserve"> </w:t>
      </w:r>
    </w:p>
    <w:p w:rsidR="00C22BF8" w:rsidRPr="00C33043" w:rsidRDefault="00AA6BE0" w:rsidP="00C22BF8">
      <w:pPr>
        <w:ind w:firstLine="709"/>
        <w:jc w:val="both"/>
        <w:rPr>
          <w:rFonts w:ascii="Times New Roman" w:hAnsi="Times New Roman"/>
          <w:sz w:val="24"/>
          <w:szCs w:val="24"/>
        </w:rPr>
      </w:pPr>
      <w:r w:rsidRPr="00C33043">
        <w:rPr>
          <w:rFonts w:ascii="Times New Roman" w:hAnsi="Times New Roman"/>
          <w:sz w:val="24"/>
          <w:szCs w:val="24"/>
        </w:rPr>
        <w:t>P</w:t>
      </w:r>
      <w:r w:rsidR="005A76CD" w:rsidRPr="00C33043">
        <w:rPr>
          <w:rFonts w:ascii="Times New Roman" w:hAnsi="Times New Roman"/>
          <w:sz w:val="24"/>
          <w:szCs w:val="24"/>
        </w:rPr>
        <w:t xml:space="preserve">ersona atbilst valsts nodrošinātās juridiskās palīdzības saņemšanas kritērijiem bez līdzmaksājuma, ja visa veida </w:t>
      </w:r>
      <w:r w:rsidR="00C22BF8" w:rsidRPr="00C33043">
        <w:rPr>
          <w:rFonts w:ascii="Times New Roman" w:hAnsi="Times New Roman"/>
          <w:sz w:val="24"/>
          <w:szCs w:val="24"/>
        </w:rPr>
        <w:t>ikmēneša ienākumi nepārsniedz 2</w:t>
      </w:r>
      <w:r w:rsidR="005A76CD" w:rsidRPr="00C33043">
        <w:rPr>
          <w:rFonts w:ascii="Times New Roman" w:hAnsi="Times New Roman"/>
          <w:sz w:val="24"/>
          <w:szCs w:val="24"/>
        </w:rPr>
        <w:t>288 GBP, savukārt pieejamie līdzekļi nepārsniedz 268 GBP, tāpat arī uzk</w:t>
      </w:r>
      <w:r w:rsidR="00C22BF8" w:rsidRPr="00C33043">
        <w:rPr>
          <w:rFonts w:ascii="Times New Roman" w:hAnsi="Times New Roman"/>
          <w:sz w:val="24"/>
          <w:szCs w:val="24"/>
        </w:rPr>
        <w:t>rājumi/aktīvi nevar pārsniegt 3000 GBP</w:t>
      </w:r>
      <w:proofErr w:type="gramStart"/>
      <w:r w:rsidR="00C22BF8" w:rsidRPr="00C33043">
        <w:rPr>
          <w:rFonts w:ascii="Times New Roman" w:hAnsi="Times New Roman"/>
          <w:sz w:val="24"/>
          <w:szCs w:val="24"/>
        </w:rPr>
        <w:t>,</w:t>
      </w:r>
      <w:r w:rsidR="005F4B3B" w:rsidRPr="00C33043">
        <w:rPr>
          <w:rFonts w:ascii="Times New Roman" w:hAnsi="Times New Roman"/>
          <w:sz w:val="24"/>
          <w:szCs w:val="24"/>
        </w:rPr>
        <w:t xml:space="preserve"> </w:t>
      </w:r>
      <w:r w:rsidR="005A76CD" w:rsidRPr="00C33043">
        <w:rPr>
          <w:rFonts w:ascii="Times New Roman" w:hAnsi="Times New Roman"/>
          <w:sz w:val="24"/>
          <w:szCs w:val="24"/>
        </w:rPr>
        <w:t>savukārt,</w:t>
      </w:r>
      <w:proofErr w:type="gramEnd"/>
      <w:r w:rsidR="005A76CD" w:rsidRPr="00C33043">
        <w:rPr>
          <w:rFonts w:ascii="Times New Roman" w:hAnsi="Times New Roman"/>
          <w:sz w:val="24"/>
          <w:szCs w:val="24"/>
        </w:rPr>
        <w:t xml:space="preserve"> ja pieejamie līdzekļi ir no 268 GBP līdz 707 GBP, tāpat arī</w:t>
      </w:r>
      <w:r w:rsidR="00C22BF8" w:rsidRPr="00C33043">
        <w:rPr>
          <w:rFonts w:ascii="Times New Roman" w:hAnsi="Times New Roman"/>
          <w:sz w:val="24"/>
          <w:szCs w:val="24"/>
        </w:rPr>
        <w:t xml:space="preserve"> uzkrājumi/aktīvi nepārsniedz 8</w:t>
      </w:r>
      <w:r w:rsidR="005A76CD" w:rsidRPr="00C33043">
        <w:rPr>
          <w:rFonts w:ascii="Times New Roman" w:hAnsi="Times New Roman"/>
          <w:sz w:val="24"/>
          <w:szCs w:val="24"/>
        </w:rPr>
        <w:t>000 GBP, personai ir jāveic līdzmaksājums.</w:t>
      </w:r>
    </w:p>
    <w:p w:rsidR="00C22BF8" w:rsidRPr="00C33043" w:rsidRDefault="00C22BF8" w:rsidP="00C22BF8">
      <w:pPr>
        <w:ind w:left="360" w:firstLine="349"/>
        <w:jc w:val="both"/>
        <w:rPr>
          <w:rFonts w:ascii="Times New Roman" w:hAnsi="Times New Roman"/>
          <w:b/>
          <w:sz w:val="24"/>
          <w:szCs w:val="24"/>
        </w:rPr>
      </w:pPr>
      <w:r w:rsidRPr="00C33043">
        <w:rPr>
          <w:rFonts w:ascii="Times New Roman" w:hAnsi="Times New Roman"/>
          <w:b/>
          <w:sz w:val="24"/>
          <w:szCs w:val="24"/>
        </w:rPr>
        <w:t>Skotijas valsts nodrošinātās juridiskās palīdzības sistēma</w:t>
      </w:r>
    </w:p>
    <w:p w:rsidR="00322F90" w:rsidRPr="00C33043" w:rsidRDefault="00322F90" w:rsidP="00322F90">
      <w:pPr>
        <w:ind w:firstLine="709"/>
        <w:jc w:val="both"/>
        <w:rPr>
          <w:rFonts w:ascii="Times New Roman" w:hAnsi="Times New Roman"/>
          <w:sz w:val="24"/>
          <w:szCs w:val="24"/>
        </w:rPr>
      </w:pPr>
      <w:r w:rsidRPr="00C33043">
        <w:rPr>
          <w:rFonts w:ascii="Times New Roman" w:hAnsi="Times New Roman"/>
          <w:sz w:val="24"/>
          <w:szCs w:val="24"/>
        </w:rPr>
        <w:t xml:space="preserve">Aptuveni </w:t>
      </w:r>
      <w:r w:rsidR="005A76CD" w:rsidRPr="00C33043">
        <w:rPr>
          <w:rFonts w:ascii="Times New Roman" w:hAnsi="Times New Roman"/>
          <w:sz w:val="24"/>
          <w:szCs w:val="24"/>
        </w:rPr>
        <w:t>75% iedzīvotāju kvalificējas valsts nodrošinātās ju</w:t>
      </w:r>
      <w:r w:rsidR="00C22BF8" w:rsidRPr="00C33043">
        <w:rPr>
          <w:rFonts w:ascii="Times New Roman" w:hAnsi="Times New Roman"/>
          <w:sz w:val="24"/>
          <w:szCs w:val="24"/>
        </w:rPr>
        <w:t>ridiskās palīdzības saņemšanai. P</w:t>
      </w:r>
      <w:r w:rsidR="005A76CD" w:rsidRPr="00C33043">
        <w:rPr>
          <w:rFonts w:ascii="Times New Roman" w:hAnsi="Times New Roman"/>
          <w:sz w:val="24"/>
          <w:szCs w:val="24"/>
        </w:rPr>
        <w:t>ersona atbilst valsts nodrošinātās juridiskās palīdzības saņemšanas kritērijiem bez līdzmaksājuma, ja visa vei</w:t>
      </w:r>
      <w:r w:rsidR="00C22BF8" w:rsidRPr="00C33043">
        <w:rPr>
          <w:rFonts w:ascii="Times New Roman" w:hAnsi="Times New Roman"/>
          <w:sz w:val="24"/>
          <w:szCs w:val="24"/>
        </w:rPr>
        <w:t>da gada ienākumi nepārsniedz 26</w:t>
      </w:r>
      <w:r w:rsidR="005A76CD" w:rsidRPr="00C33043">
        <w:rPr>
          <w:rFonts w:ascii="Times New Roman" w:hAnsi="Times New Roman"/>
          <w:sz w:val="24"/>
          <w:szCs w:val="24"/>
        </w:rPr>
        <w:t>239 GBP, tāpat arī uzkrājumi/aktīvi nevar pārsniegt 13 017 GBP.</w:t>
      </w:r>
    </w:p>
    <w:p w:rsidR="005A76CD" w:rsidRPr="00C33043" w:rsidRDefault="005A76CD" w:rsidP="00322F90">
      <w:pPr>
        <w:ind w:firstLine="709"/>
        <w:jc w:val="both"/>
        <w:rPr>
          <w:rFonts w:ascii="Times New Roman" w:hAnsi="Times New Roman"/>
          <w:sz w:val="24"/>
          <w:szCs w:val="24"/>
        </w:rPr>
      </w:pPr>
      <w:r w:rsidRPr="00C33043">
        <w:rPr>
          <w:rFonts w:ascii="Times New Roman" w:hAnsi="Times New Roman"/>
          <w:sz w:val="24"/>
          <w:szCs w:val="24"/>
        </w:rPr>
        <w:t xml:space="preserve">Juridisko palīdzību valsts nodrošinātās juridiskās palīdzības ietvaros sniedz personas izvēlētais advokāts, </w:t>
      </w:r>
      <w:r w:rsidR="001638B5" w:rsidRPr="00C33043">
        <w:rPr>
          <w:rFonts w:ascii="Times New Roman" w:hAnsi="Times New Roman"/>
          <w:sz w:val="24"/>
          <w:szCs w:val="24"/>
        </w:rPr>
        <w:t>viņš</w:t>
      </w:r>
      <w:r w:rsidRPr="00C33043">
        <w:rPr>
          <w:rFonts w:ascii="Times New Roman" w:hAnsi="Times New Roman"/>
          <w:sz w:val="24"/>
          <w:szCs w:val="24"/>
        </w:rPr>
        <w:t xml:space="preserve"> sazinās ar atbildīgo iestādi par valsts nodrošinātās </w:t>
      </w:r>
      <w:r w:rsidR="001638B5" w:rsidRPr="00C33043">
        <w:rPr>
          <w:rFonts w:ascii="Times New Roman" w:hAnsi="Times New Roman"/>
          <w:sz w:val="24"/>
          <w:szCs w:val="24"/>
        </w:rPr>
        <w:t>juridiskās palīdzības saņemšanu. A</w:t>
      </w:r>
      <w:r w:rsidRPr="00C33043">
        <w:rPr>
          <w:rFonts w:ascii="Times New Roman" w:hAnsi="Times New Roman"/>
          <w:sz w:val="24"/>
          <w:szCs w:val="24"/>
        </w:rPr>
        <w:t>tbildīgā iestāde izvērtē ienākumus, sagatavo nepieciešamo līdzmaksājumu summu.</w:t>
      </w:r>
    </w:p>
    <w:p w:rsidR="00322F90" w:rsidRPr="00C33043" w:rsidRDefault="00322F90" w:rsidP="00322F90">
      <w:pPr>
        <w:ind w:left="360" w:firstLine="349"/>
        <w:jc w:val="both"/>
        <w:rPr>
          <w:rFonts w:ascii="Times New Roman" w:hAnsi="Times New Roman"/>
          <w:b/>
          <w:sz w:val="24"/>
          <w:szCs w:val="24"/>
        </w:rPr>
      </w:pPr>
      <w:r w:rsidRPr="00C33043">
        <w:rPr>
          <w:rFonts w:ascii="Times New Roman" w:hAnsi="Times New Roman"/>
          <w:b/>
          <w:sz w:val="24"/>
          <w:szCs w:val="24"/>
        </w:rPr>
        <w:t>Ziemeļīrijas valsts nodrošinātās juridiskās palīdzības sistēma</w:t>
      </w:r>
    </w:p>
    <w:p w:rsidR="005A76CD" w:rsidRPr="00C33043" w:rsidRDefault="00322F90" w:rsidP="00322F90">
      <w:pPr>
        <w:ind w:firstLine="709"/>
        <w:jc w:val="both"/>
        <w:rPr>
          <w:rFonts w:ascii="Times New Roman" w:hAnsi="Times New Roman"/>
          <w:sz w:val="24"/>
          <w:szCs w:val="24"/>
        </w:rPr>
      </w:pPr>
      <w:r w:rsidRPr="00C33043">
        <w:rPr>
          <w:rFonts w:ascii="Times New Roman" w:hAnsi="Times New Roman"/>
          <w:sz w:val="24"/>
          <w:szCs w:val="24"/>
        </w:rPr>
        <w:t>P</w:t>
      </w:r>
      <w:r w:rsidR="005A76CD" w:rsidRPr="00C33043">
        <w:rPr>
          <w:rFonts w:ascii="Times New Roman" w:hAnsi="Times New Roman"/>
          <w:sz w:val="24"/>
          <w:szCs w:val="24"/>
        </w:rPr>
        <w:t xml:space="preserve">ersona atbilst valsts nodrošinātās juridiskās palīdzības saņemšanas kritērijiem, ja tās nedēļas ienākumi nepārsniedz 234 GBP un tās </w:t>
      </w:r>
      <w:r w:rsidRPr="00C33043">
        <w:rPr>
          <w:rFonts w:ascii="Times New Roman" w:hAnsi="Times New Roman"/>
          <w:sz w:val="24"/>
          <w:szCs w:val="24"/>
        </w:rPr>
        <w:t>uzkrājumi/aktīvi nepārsniedz  1000 GBP, tā</w:t>
      </w:r>
      <w:r w:rsidR="005A76CD" w:rsidRPr="00C33043">
        <w:rPr>
          <w:rFonts w:ascii="Times New Roman" w:hAnsi="Times New Roman"/>
          <w:sz w:val="24"/>
          <w:szCs w:val="24"/>
        </w:rPr>
        <w:t>d</w:t>
      </w:r>
      <w:r w:rsidRPr="00C33043">
        <w:rPr>
          <w:rFonts w:ascii="Times New Roman" w:hAnsi="Times New Roman"/>
          <w:sz w:val="24"/>
          <w:szCs w:val="24"/>
        </w:rPr>
        <w:t xml:space="preserve">ā gadījumā persona </w:t>
      </w:r>
      <w:r w:rsidR="005A76CD" w:rsidRPr="00C33043">
        <w:rPr>
          <w:rFonts w:ascii="Times New Roman" w:hAnsi="Times New Roman"/>
          <w:sz w:val="24"/>
          <w:szCs w:val="24"/>
        </w:rPr>
        <w:t>ir tiesīga saņemt juridisko konsultāciju. Ja personas nedēļas ienākumi nepārsniedz  234 GBP, bet tās</w:t>
      </w:r>
      <w:r w:rsidRPr="00C33043">
        <w:rPr>
          <w:rFonts w:ascii="Times New Roman" w:hAnsi="Times New Roman"/>
          <w:sz w:val="24"/>
          <w:szCs w:val="24"/>
        </w:rPr>
        <w:t xml:space="preserve"> uzkrājumi/aktīvi nepārsniedz 3</w:t>
      </w:r>
      <w:r w:rsidR="005A76CD" w:rsidRPr="00C33043">
        <w:rPr>
          <w:rFonts w:ascii="Times New Roman" w:hAnsi="Times New Roman"/>
          <w:sz w:val="24"/>
          <w:szCs w:val="24"/>
        </w:rPr>
        <w:t xml:space="preserve">000 GBP, </w:t>
      </w:r>
      <w:r w:rsidR="001638B5" w:rsidRPr="00C33043">
        <w:rPr>
          <w:rFonts w:ascii="Times New Roman" w:hAnsi="Times New Roman"/>
          <w:sz w:val="24"/>
          <w:szCs w:val="24"/>
        </w:rPr>
        <w:t>persona</w:t>
      </w:r>
      <w:r w:rsidR="005A76CD" w:rsidRPr="00C33043">
        <w:rPr>
          <w:rFonts w:ascii="Times New Roman" w:hAnsi="Times New Roman"/>
          <w:sz w:val="24"/>
          <w:szCs w:val="24"/>
        </w:rPr>
        <w:t xml:space="preserve"> ir tiesīga saņemt</w:t>
      </w:r>
      <w:r w:rsidRPr="00C33043">
        <w:rPr>
          <w:rFonts w:ascii="Times New Roman" w:hAnsi="Times New Roman"/>
          <w:sz w:val="24"/>
          <w:szCs w:val="24"/>
        </w:rPr>
        <w:t xml:space="preserve"> valsts nodrošinātās palīdzības sniedzēju pārstāvībai zemāko instanču tiesās.</w:t>
      </w:r>
      <w:r w:rsidR="005A76CD" w:rsidRPr="00C33043">
        <w:rPr>
          <w:rFonts w:ascii="Times New Roman" w:hAnsi="Times New Roman"/>
          <w:sz w:val="24"/>
          <w:szCs w:val="24"/>
        </w:rPr>
        <w:t xml:space="preserve"> Personai ir ti</w:t>
      </w:r>
      <w:r w:rsidRPr="00C33043">
        <w:rPr>
          <w:rFonts w:ascii="Times New Roman" w:hAnsi="Times New Roman"/>
          <w:sz w:val="24"/>
          <w:szCs w:val="24"/>
        </w:rPr>
        <w:t xml:space="preserve">esības pretendēt uz pārstāvību </w:t>
      </w:r>
      <w:r w:rsidR="005A76CD" w:rsidRPr="00C33043">
        <w:rPr>
          <w:rFonts w:ascii="Times New Roman" w:hAnsi="Times New Roman"/>
          <w:sz w:val="24"/>
          <w:szCs w:val="24"/>
        </w:rPr>
        <w:t>aug</w:t>
      </w:r>
      <w:r w:rsidRPr="00C33043">
        <w:rPr>
          <w:rFonts w:ascii="Times New Roman" w:hAnsi="Times New Roman"/>
          <w:sz w:val="24"/>
          <w:szCs w:val="24"/>
        </w:rPr>
        <w:t>stākās instances tiesās</w:t>
      </w:r>
      <w:r w:rsidR="005A76CD" w:rsidRPr="00C33043">
        <w:rPr>
          <w:rFonts w:ascii="Times New Roman" w:hAnsi="Times New Roman"/>
          <w:sz w:val="24"/>
          <w:szCs w:val="24"/>
        </w:rPr>
        <w:t>, ja gada ienākumi nepārsniedz 9 937 GBP.</w:t>
      </w:r>
    </w:p>
    <w:p w:rsidR="00322F90" w:rsidRPr="00C33043" w:rsidRDefault="005A76CD" w:rsidP="003B0AE0">
      <w:pPr>
        <w:ind w:firstLine="709"/>
        <w:jc w:val="both"/>
        <w:rPr>
          <w:rFonts w:ascii="Times New Roman" w:hAnsi="Times New Roman"/>
          <w:sz w:val="24"/>
          <w:szCs w:val="24"/>
        </w:rPr>
      </w:pPr>
      <w:r w:rsidRPr="00C33043">
        <w:rPr>
          <w:rFonts w:ascii="Times New Roman" w:hAnsi="Times New Roman"/>
          <w:sz w:val="24"/>
          <w:szCs w:val="24"/>
        </w:rPr>
        <w:t>Personai ir jāmaksā līdzmaksājums, atkarībā no ienākumiem līdzmaksājuma summa ir no 7 līdz 134 GBP.</w:t>
      </w:r>
    </w:p>
    <w:p w:rsidR="005A76CD" w:rsidRPr="00C33043" w:rsidRDefault="005A76CD" w:rsidP="00322F90">
      <w:pPr>
        <w:ind w:firstLine="709"/>
        <w:jc w:val="both"/>
        <w:rPr>
          <w:rFonts w:ascii="Times New Roman" w:hAnsi="Times New Roman"/>
          <w:sz w:val="24"/>
          <w:szCs w:val="24"/>
          <w:u w:val="single"/>
        </w:rPr>
      </w:pPr>
      <w:r w:rsidRPr="00C33043">
        <w:rPr>
          <w:rFonts w:ascii="Times New Roman" w:hAnsi="Times New Roman"/>
          <w:b/>
          <w:bCs/>
          <w:sz w:val="24"/>
          <w:szCs w:val="24"/>
        </w:rPr>
        <w:t>Norvēģijas</w:t>
      </w:r>
      <w:r w:rsidRPr="00C33043">
        <w:rPr>
          <w:rFonts w:ascii="Times New Roman" w:hAnsi="Times New Roman"/>
          <w:bCs/>
          <w:sz w:val="24"/>
          <w:szCs w:val="24"/>
        </w:rPr>
        <w:t xml:space="preserve"> </w:t>
      </w:r>
      <w:r w:rsidRPr="00C33043">
        <w:rPr>
          <w:rFonts w:ascii="Times New Roman" w:hAnsi="Times New Roman"/>
          <w:b/>
          <w:sz w:val="24"/>
          <w:szCs w:val="24"/>
        </w:rPr>
        <w:t>valsts nodrošināt</w:t>
      </w:r>
      <w:r w:rsidR="00322F90" w:rsidRPr="00C33043">
        <w:rPr>
          <w:rFonts w:ascii="Times New Roman" w:hAnsi="Times New Roman"/>
          <w:b/>
          <w:sz w:val="24"/>
          <w:szCs w:val="24"/>
        </w:rPr>
        <w:t>ās juridiskās palīdzības sistēma</w:t>
      </w:r>
    </w:p>
    <w:p w:rsidR="0095064B" w:rsidRPr="00C33043" w:rsidRDefault="00D21FE7" w:rsidP="00D21FE7">
      <w:pPr>
        <w:contextualSpacing/>
        <w:jc w:val="both"/>
        <w:rPr>
          <w:rFonts w:ascii="Times New Roman" w:hAnsi="Times New Roman"/>
          <w:sz w:val="24"/>
          <w:szCs w:val="24"/>
        </w:rPr>
      </w:pPr>
      <w:r w:rsidRPr="00C33043">
        <w:rPr>
          <w:rFonts w:ascii="Times New Roman" w:hAnsi="Times New Roman"/>
          <w:sz w:val="24"/>
          <w:szCs w:val="24"/>
        </w:rPr>
        <w:tab/>
      </w:r>
      <w:r w:rsidR="0095064B" w:rsidRPr="00C33043">
        <w:rPr>
          <w:rFonts w:ascii="Times New Roman" w:hAnsi="Times New Roman"/>
          <w:sz w:val="24"/>
          <w:szCs w:val="24"/>
        </w:rPr>
        <w:t>Valsts nodrošinātā juridiskā palīdzība Norvēģijā tiek sniegta fiziskajām personām. Juridiskās palīdzības veidi ir:</w:t>
      </w:r>
    </w:p>
    <w:p w:rsidR="0095064B" w:rsidRPr="00C33043" w:rsidRDefault="00322F90" w:rsidP="00683502">
      <w:pPr>
        <w:numPr>
          <w:ilvl w:val="0"/>
          <w:numId w:val="38"/>
        </w:numPr>
        <w:tabs>
          <w:tab w:val="left" w:pos="1134"/>
        </w:tabs>
        <w:jc w:val="both"/>
        <w:rPr>
          <w:rFonts w:ascii="Times New Roman" w:hAnsi="Times New Roman"/>
          <w:sz w:val="24"/>
          <w:szCs w:val="24"/>
        </w:rPr>
      </w:pPr>
      <w:r w:rsidRPr="00C33043">
        <w:rPr>
          <w:rFonts w:ascii="Times New Roman" w:hAnsi="Times New Roman"/>
          <w:sz w:val="24"/>
          <w:szCs w:val="24"/>
        </w:rPr>
        <w:t>b</w:t>
      </w:r>
      <w:r w:rsidR="0095064B" w:rsidRPr="00C33043">
        <w:rPr>
          <w:rFonts w:ascii="Times New Roman" w:hAnsi="Times New Roman"/>
          <w:sz w:val="24"/>
          <w:szCs w:val="24"/>
        </w:rPr>
        <w:t>ezmaksas juridiskā konsultācija;</w:t>
      </w:r>
    </w:p>
    <w:p w:rsidR="0095064B" w:rsidRPr="00C33043" w:rsidRDefault="00322F90" w:rsidP="00683502">
      <w:pPr>
        <w:numPr>
          <w:ilvl w:val="0"/>
          <w:numId w:val="38"/>
        </w:numPr>
        <w:tabs>
          <w:tab w:val="left" w:pos="1134"/>
        </w:tabs>
        <w:jc w:val="both"/>
        <w:rPr>
          <w:rFonts w:ascii="Times New Roman" w:hAnsi="Times New Roman"/>
          <w:sz w:val="24"/>
          <w:szCs w:val="24"/>
        </w:rPr>
      </w:pPr>
      <w:r w:rsidRPr="00C33043">
        <w:rPr>
          <w:rFonts w:ascii="Times New Roman" w:hAnsi="Times New Roman"/>
          <w:sz w:val="24"/>
          <w:szCs w:val="24"/>
        </w:rPr>
        <w:t>b</w:t>
      </w:r>
      <w:r w:rsidR="0095064B" w:rsidRPr="00C33043">
        <w:rPr>
          <w:rFonts w:ascii="Times New Roman" w:hAnsi="Times New Roman"/>
          <w:sz w:val="24"/>
          <w:szCs w:val="24"/>
        </w:rPr>
        <w:t>ezmaksas palīdzība tiesā;</w:t>
      </w:r>
    </w:p>
    <w:p w:rsidR="0095064B" w:rsidRPr="00C33043" w:rsidRDefault="00322F90" w:rsidP="00683502">
      <w:pPr>
        <w:numPr>
          <w:ilvl w:val="0"/>
          <w:numId w:val="38"/>
        </w:numPr>
        <w:tabs>
          <w:tab w:val="left" w:pos="1134"/>
        </w:tabs>
        <w:jc w:val="both"/>
        <w:rPr>
          <w:rFonts w:ascii="Times New Roman" w:hAnsi="Times New Roman"/>
          <w:sz w:val="24"/>
          <w:szCs w:val="24"/>
        </w:rPr>
      </w:pPr>
      <w:r w:rsidRPr="00C33043">
        <w:rPr>
          <w:rFonts w:ascii="Times New Roman" w:hAnsi="Times New Roman"/>
          <w:sz w:val="24"/>
          <w:szCs w:val="24"/>
        </w:rPr>
        <w:t>a</w:t>
      </w:r>
      <w:r w:rsidR="0095064B" w:rsidRPr="00C33043">
        <w:rPr>
          <w:rFonts w:ascii="Times New Roman" w:hAnsi="Times New Roman"/>
          <w:sz w:val="24"/>
          <w:szCs w:val="24"/>
        </w:rPr>
        <w:t>tbrīvošana no tiesas maksājumiem.</w:t>
      </w:r>
    </w:p>
    <w:p w:rsidR="0095064B" w:rsidRPr="00C33043" w:rsidRDefault="006F11E4" w:rsidP="006F11E4">
      <w:pPr>
        <w:tabs>
          <w:tab w:val="left" w:pos="709"/>
        </w:tabs>
        <w:contextualSpacing/>
        <w:jc w:val="both"/>
        <w:rPr>
          <w:rFonts w:ascii="Times New Roman" w:hAnsi="Times New Roman"/>
          <w:sz w:val="24"/>
          <w:szCs w:val="24"/>
        </w:rPr>
      </w:pPr>
      <w:r w:rsidRPr="00C33043">
        <w:rPr>
          <w:rFonts w:ascii="Times New Roman" w:hAnsi="Times New Roman"/>
          <w:sz w:val="24"/>
          <w:szCs w:val="24"/>
        </w:rPr>
        <w:tab/>
      </w:r>
      <w:r w:rsidR="0095064B" w:rsidRPr="00C33043">
        <w:rPr>
          <w:rFonts w:ascii="Times New Roman" w:hAnsi="Times New Roman"/>
          <w:sz w:val="24"/>
          <w:szCs w:val="24"/>
        </w:rPr>
        <w:t xml:space="preserve">Valsts nodrošināto juridisko palīdzību pārrobežu strīdos nodrošina tikai </w:t>
      </w:r>
      <w:r w:rsidR="00322F90" w:rsidRPr="00C33043">
        <w:rPr>
          <w:rFonts w:ascii="Times New Roman" w:hAnsi="Times New Roman"/>
          <w:sz w:val="24"/>
          <w:szCs w:val="24"/>
        </w:rPr>
        <w:t>2 Norvēģijas apgabalos</w:t>
      </w:r>
      <w:r w:rsidR="0095064B" w:rsidRPr="00C33043">
        <w:rPr>
          <w:rFonts w:ascii="Times New Roman" w:hAnsi="Times New Roman"/>
          <w:sz w:val="24"/>
          <w:szCs w:val="24"/>
        </w:rPr>
        <w:t>.</w:t>
      </w:r>
      <w:r w:rsidR="00D21FE7" w:rsidRPr="00C33043">
        <w:rPr>
          <w:rFonts w:ascii="Times New Roman" w:hAnsi="Times New Roman"/>
          <w:sz w:val="24"/>
          <w:szCs w:val="24"/>
        </w:rPr>
        <w:t xml:space="preserve"> </w:t>
      </w:r>
      <w:r w:rsidR="0095064B" w:rsidRPr="00C33043">
        <w:rPr>
          <w:rFonts w:ascii="Times New Roman" w:hAnsi="Times New Roman"/>
          <w:sz w:val="24"/>
          <w:szCs w:val="24"/>
        </w:rPr>
        <w:t xml:space="preserve">Valsts nodrošinātā juridiskā palīdzība Norvēģijā tiek </w:t>
      </w:r>
      <w:r w:rsidR="00322F90" w:rsidRPr="00C33043">
        <w:rPr>
          <w:rFonts w:ascii="Times New Roman" w:hAnsi="Times New Roman"/>
          <w:sz w:val="24"/>
          <w:szCs w:val="24"/>
        </w:rPr>
        <w:t>noteikta</w:t>
      </w:r>
      <w:r w:rsidR="0095064B" w:rsidRPr="00C33043">
        <w:rPr>
          <w:rFonts w:ascii="Times New Roman" w:hAnsi="Times New Roman"/>
          <w:sz w:val="24"/>
          <w:szCs w:val="24"/>
        </w:rPr>
        <w:t xml:space="preserve"> stundās, n</w:t>
      </w:r>
      <w:r w:rsidRPr="00C33043">
        <w:rPr>
          <w:rFonts w:ascii="Times New Roman" w:hAnsi="Times New Roman"/>
          <w:sz w:val="24"/>
          <w:szCs w:val="24"/>
        </w:rPr>
        <w:t>evis juridiskās palīdzības veidos, piemēram, dokumentu sastādīšana, konsultāciju nodrošināšana</w:t>
      </w:r>
      <w:r w:rsidR="00683502" w:rsidRPr="00C33043">
        <w:rPr>
          <w:rFonts w:ascii="Times New Roman" w:hAnsi="Times New Roman"/>
          <w:sz w:val="24"/>
          <w:szCs w:val="24"/>
        </w:rPr>
        <w:t xml:space="preserve"> u.c.</w:t>
      </w:r>
      <w:r w:rsidR="001638B5" w:rsidRPr="00C33043">
        <w:rPr>
          <w:rFonts w:ascii="Times New Roman" w:hAnsi="Times New Roman"/>
          <w:sz w:val="24"/>
          <w:szCs w:val="24"/>
        </w:rPr>
        <w:t xml:space="preserve"> </w:t>
      </w:r>
      <w:r w:rsidR="0095064B" w:rsidRPr="00C33043">
        <w:rPr>
          <w:rFonts w:ascii="Times New Roman" w:hAnsi="Times New Roman"/>
          <w:sz w:val="24"/>
          <w:szCs w:val="24"/>
        </w:rPr>
        <w:t>Fiziskā persona ir tiesīga saņemt valsts nodrošināto juridisko palīdzību, ja tā atbilst šādiem priekšnosacījumiem:</w:t>
      </w:r>
    </w:p>
    <w:p w:rsidR="0095064B" w:rsidRPr="00C33043" w:rsidRDefault="0095064B" w:rsidP="00683502">
      <w:pPr>
        <w:numPr>
          <w:ilvl w:val="0"/>
          <w:numId w:val="39"/>
        </w:numPr>
        <w:tabs>
          <w:tab w:val="left" w:pos="1134"/>
        </w:tabs>
        <w:ind w:left="1134" w:hanging="425"/>
        <w:jc w:val="both"/>
        <w:rPr>
          <w:rFonts w:ascii="Times New Roman" w:hAnsi="Times New Roman"/>
          <w:sz w:val="24"/>
          <w:szCs w:val="24"/>
        </w:rPr>
      </w:pPr>
      <w:r w:rsidRPr="00C33043">
        <w:rPr>
          <w:rFonts w:ascii="Times New Roman" w:hAnsi="Times New Roman"/>
          <w:sz w:val="24"/>
          <w:szCs w:val="24"/>
        </w:rPr>
        <w:t xml:space="preserve">ienākumi </w:t>
      </w:r>
      <w:r w:rsidR="00683502" w:rsidRPr="00C33043">
        <w:rPr>
          <w:rFonts w:ascii="Times New Roman" w:hAnsi="Times New Roman"/>
          <w:sz w:val="24"/>
          <w:szCs w:val="24"/>
        </w:rPr>
        <w:t>ne</w:t>
      </w:r>
      <w:r w:rsidR="006F11E4" w:rsidRPr="00C33043">
        <w:rPr>
          <w:rFonts w:ascii="Times New Roman" w:hAnsi="Times New Roman"/>
          <w:sz w:val="24"/>
          <w:szCs w:val="24"/>
        </w:rPr>
        <w:t>pārsniedz</w:t>
      </w:r>
      <w:r w:rsidRPr="00C33043">
        <w:rPr>
          <w:rFonts w:ascii="Times New Roman" w:hAnsi="Times New Roman"/>
          <w:sz w:val="24"/>
          <w:szCs w:val="24"/>
        </w:rPr>
        <w:t xml:space="preserve"> 31502 </w:t>
      </w:r>
      <w:proofErr w:type="spellStart"/>
      <w:r w:rsidR="006F11E4" w:rsidRPr="00C33043">
        <w:rPr>
          <w:rFonts w:ascii="Times New Roman" w:hAnsi="Times New Roman"/>
          <w:i/>
          <w:sz w:val="24"/>
          <w:szCs w:val="24"/>
        </w:rPr>
        <w:t>euro</w:t>
      </w:r>
      <w:proofErr w:type="spellEnd"/>
      <w:r w:rsidR="006F11E4" w:rsidRPr="00C33043">
        <w:rPr>
          <w:rFonts w:ascii="Times New Roman" w:hAnsi="Times New Roman"/>
          <w:sz w:val="24"/>
          <w:szCs w:val="24"/>
        </w:rPr>
        <w:t xml:space="preserve"> </w:t>
      </w:r>
      <w:r w:rsidRPr="00C33043">
        <w:rPr>
          <w:rFonts w:ascii="Times New Roman" w:hAnsi="Times New Roman"/>
          <w:sz w:val="24"/>
          <w:szCs w:val="24"/>
        </w:rPr>
        <w:t>bruto;</w:t>
      </w:r>
    </w:p>
    <w:p w:rsidR="0095064B" w:rsidRPr="00C33043" w:rsidRDefault="006F11E4" w:rsidP="00683502">
      <w:pPr>
        <w:numPr>
          <w:ilvl w:val="0"/>
          <w:numId w:val="39"/>
        </w:numPr>
        <w:tabs>
          <w:tab w:val="left" w:pos="1134"/>
        </w:tabs>
        <w:ind w:left="1134" w:hanging="425"/>
        <w:jc w:val="both"/>
        <w:rPr>
          <w:rFonts w:ascii="Times New Roman" w:hAnsi="Times New Roman"/>
          <w:sz w:val="24"/>
          <w:szCs w:val="24"/>
        </w:rPr>
      </w:pPr>
      <w:r w:rsidRPr="00C33043">
        <w:rPr>
          <w:rFonts w:ascii="Times New Roman" w:hAnsi="Times New Roman"/>
          <w:sz w:val="24"/>
          <w:szCs w:val="24"/>
        </w:rPr>
        <w:t>p</w:t>
      </w:r>
      <w:r w:rsidR="0095064B" w:rsidRPr="00C33043">
        <w:rPr>
          <w:rFonts w:ascii="Times New Roman" w:hAnsi="Times New Roman"/>
          <w:sz w:val="24"/>
          <w:szCs w:val="24"/>
        </w:rPr>
        <w:t>recētiem pāriem</w:t>
      </w:r>
      <w:r w:rsidR="00D21FE7" w:rsidRPr="00C33043">
        <w:rPr>
          <w:rFonts w:ascii="Times New Roman" w:hAnsi="Times New Roman"/>
          <w:sz w:val="24"/>
          <w:szCs w:val="24"/>
        </w:rPr>
        <w:t xml:space="preserve"> ienākumi nevar </w:t>
      </w:r>
      <w:r w:rsidR="0095064B" w:rsidRPr="00C33043">
        <w:rPr>
          <w:rFonts w:ascii="Times New Roman" w:hAnsi="Times New Roman"/>
          <w:sz w:val="24"/>
          <w:szCs w:val="24"/>
        </w:rPr>
        <w:t xml:space="preserve">pārsniegt 47253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w:t>
      </w:r>
      <w:r w:rsidR="0095064B" w:rsidRPr="00C33043">
        <w:rPr>
          <w:rFonts w:ascii="Times New Roman" w:hAnsi="Times New Roman"/>
          <w:sz w:val="24"/>
          <w:szCs w:val="24"/>
        </w:rPr>
        <w:t>bruto;</w:t>
      </w:r>
    </w:p>
    <w:p w:rsidR="0095064B" w:rsidRPr="00C33043" w:rsidRDefault="00683502" w:rsidP="00683502">
      <w:pPr>
        <w:numPr>
          <w:ilvl w:val="0"/>
          <w:numId w:val="39"/>
        </w:numPr>
        <w:tabs>
          <w:tab w:val="left" w:pos="1134"/>
        </w:tabs>
        <w:ind w:left="1134" w:hanging="425"/>
        <w:jc w:val="both"/>
        <w:rPr>
          <w:rFonts w:ascii="Times New Roman" w:hAnsi="Times New Roman"/>
          <w:sz w:val="24"/>
          <w:szCs w:val="24"/>
        </w:rPr>
      </w:pPr>
      <w:r w:rsidRPr="00C33043">
        <w:rPr>
          <w:rFonts w:ascii="Times New Roman" w:hAnsi="Times New Roman"/>
          <w:sz w:val="24"/>
          <w:szCs w:val="24"/>
        </w:rPr>
        <w:t>n</w:t>
      </w:r>
      <w:r w:rsidR="0095064B" w:rsidRPr="00C33043">
        <w:rPr>
          <w:rFonts w:ascii="Times New Roman" w:hAnsi="Times New Roman"/>
          <w:sz w:val="24"/>
          <w:szCs w:val="24"/>
        </w:rPr>
        <w:t xml:space="preserve">eto ienākumi nevar pārsniegt 12805 </w:t>
      </w:r>
      <w:proofErr w:type="spellStart"/>
      <w:r w:rsidRPr="00C33043">
        <w:rPr>
          <w:rFonts w:ascii="Times New Roman" w:hAnsi="Times New Roman"/>
          <w:i/>
          <w:sz w:val="24"/>
          <w:szCs w:val="24"/>
        </w:rPr>
        <w:t>euro</w:t>
      </w:r>
      <w:proofErr w:type="spellEnd"/>
      <w:r w:rsidR="0095064B" w:rsidRPr="00C33043">
        <w:rPr>
          <w:rFonts w:ascii="Times New Roman" w:hAnsi="Times New Roman"/>
          <w:sz w:val="24"/>
          <w:szCs w:val="24"/>
        </w:rPr>
        <w:t>.</w:t>
      </w:r>
    </w:p>
    <w:p w:rsidR="0095064B" w:rsidRPr="00C33043" w:rsidRDefault="00E23DE6" w:rsidP="00E23DE6">
      <w:pPr>
        <w:tabs>
          <w:tab w:val="left" w:pos="709"/>
        </w:tabs>
        <w:contextualSpacing/>
        <w:jc w:val="both"/>
        <w:rPr>
          <w:rFonts w:ascii="Times New Roman" w:hAnsi="Times New Roman"/>
          <w:sz w:val="24"/>
          <w:szCs w:val="24"/>
        </w:rPr>
      </w:pPr>
      <w:r w:rsidRPr="00C33043">
        <w:rPr>
          <w:rFonts w:ascii="Times New Roman" w:hAnsi="Times New Roman"/>
          <w:sz w:val="24"/>
          <w:szCs w:val="24"/>
        </w:rPr>
        <w:tab/>
      </w:r>
      <w:r w:rsidR="0095064B" w:rsidRPr="00C33043">
        <w:rPr>
          <w:rFonts w:ascii="Times New Roman" w:hAnsi="Times New Roman"/>
          <w:sz w:val="24"/>
          <w:szCs w:val="24"/>
        </w:rPr>
        <w:t xml:space="preserve">Pārsniedzot 12805 </w:t>
      </w:r>
      <w:proofErr w:type="spellStart"/>
      <w:r w:rsidR="00683502" w:rsidRPr="00C33043">
        <w:rPr>
          <w:rFonts w:ascii="Times New Roman" w:hAnsi="Times New Roman"/>
          <w:i/>
          <w:sz w:val="24"/>
          <w:szCs w:val="24"/>
        </w:rPr>
        <w:t>euro</w:t>
      </w:r>
      <w:proofErr w:type="spellEnd"/>
      <w:r w:rsidR="00683502" w:rsidRPr="00C33043">
        <w:rPr>
          <w:rFonts w:ascii="Times New Roman" w:hAnsi="Times New Roman"/>
          <w:sz w:val="24"/>
          <w:szCs w:val="24"/>
        </w:rPr>
        <w:t xml:space="preserve"> </w:t>
      </w:r>
      <w:r w:rsidR="0095064B" w:rsidRPr="00C33043">
        <w:rPr>
          <w:rFonts w:ascii="Times New Roman" w:hAnsi="Times New Roman"/>
          <w:sz w:val="24"/>
          <w:szCs w:val="24"/>
        </w:rPr>
        <w:t xml:space="preserve">personai ir jāmaksā līdzmaksājums par sniegto juridisko palīdzību </w:t>
      </w:r>
      <w:r w:rsidR="00683502" w:rsidRPr="00C33043">
        <w:rPr>
          <w:rFonts w:ascii="Times New Roman" w:hAnsi="Times New Roman"/>
          <w:sz w:val="24"/>
          <w:szCs w:val="24"/>
        </w:rPr>
        <w:t>vienas</w:t>
      </w:r>
      <w:r w:rsidR="0095064B" w:rsidRPr="00C33043">
        <w:rPr>
          <w:rFonts w:ascii="Times New Roman" w:hAnsi="Times New Roman"/>
          <w:sz w:val="24"/>
          <w:szCs w:val="24"/>
        </w:rPr>
        <w:t xml:space="preserve"> stundas apmērā jeb 116 </w:t>
      </w:r>
      <w:proofErr w:type="spellStart"/>
      <w:r w:rsidR="00683502" w:rsidRPr="00C33043">
        <w:rPr>
          <w:rFonts w:ascii="Times New Roman" w:hAnsi="Times New Roman"/>
          <w:i/>
          <w:sz w:val="24"/>
          <w:szCs w:val="24"/>
        </w:rPr>
        <w:t>euro</w:t>
      </w:r>
      <w:proofErr w:type="spellEnd"/>
      <w:r w:rsidR="0095064B" w:rsidRPr="00C33043">
        <w:rPr>
          <w:rFonts w:ascii="Times New Roman" w:hAnsi="Times New Roman"/>
          <w:sz w:val="24"/>
          <w:szCs w:val="24"/>
        </w:rPr>
        <w:t>.</w:t>
      </w:r>
      <w:r w:rsidR="00D21FE7" w:rsidRPr="00C33043">
        <w:rPr>
          <w:rFonts w:ascii="Times New Roman" w:hAnsi="Times New Roman"/>
          <w:sz w:val="24"/>
          <w:szCs w:val="24"/>
        </w:rPr>
        <w:t xml:space="preserve"> </w:t>
      </w:r>
      <w:r w:rsidR="0095064B" w:rsidRPr="00C33043">
        <w:rPr>
          <w:rFonts w:ascii="Times New Roman" w:hAnsi="Times New Roman"/>
          <w:sz w:val="24"/>
          <w:szCs w:val="24"/>
        </w:rPr>
        <w:t>Maksimālais piešķirtais valsts nodrošinātās juridiskās palīdzības stundu skaits ir 7 stundas.</w:t>
      </w:r>
    </w:p>
    <w:p w:rsidR="0095064B" w:rsidRPr="00C33043" w:rsidRDefault="00683502" w:rsidP="00683502">
      <w:pPr>
        <w:tabs>
          <w:tab w:val="left" w:pos="709"/>
        </w:tabs>
        <w:contextualSpacing/>
        <w:jc w:val="both"/>
        <w:rPr>
          <w:rFonts w:ascii="Times New Roman" w:hAnsi="Times New Roman"/>
          <w:sz w:val="24"/>
          <w:szCs w:val="24"/>
        </w:rPr>
      </w:pPr>
      <w:r w:rsidRPr="00C33043">
        <w:rPr>
          <w:rFonts w:ascii="Times New Roman" w:hAnsi="Times New Roman"/>
          <w:sz w:val="24"/>
          <w:szCs w:val="24"/>
        </w:rPr>
        <w:tab/>
      </w:r>
      <w:r w:rsidR="0095064B" w:rsidRPr="00C33043">
        <w:rPr>
          <w:rFonts w:ascii="Times New Roman" w:hAnsi="Times New Roman"/>
          <w:sz w:val="24"/>
          <w:szCs w:val="24"/>
        </w:rPr>
        <w:t>Norvēģijā izdala šādas lietu kategorijas:</w:t>
      </w:r>
    </w:p>
    <w:p w:rsidR="0095064B" w:rsidRPr="00C33043" w:rsidRDefault="00E23DE6" w:rsidP="00E23DE6">
      <w:pPr>
        <w:numPr>
          <w:ilvl w:val="0"/>
          <w:numId w:val="31"/>
        </w:numPr>
        <w:tabs>
          <w:tab w:val="left" w:pos="1134"/>
        </w:tabs>
        <w:ind w:left="0" w:firstLine="709"/>
        <w:jc w:val="both"/>
        <w:rPr>
          <w:rFonts w:ascii="Times New Roman" w:hAnsi="Times New Roman"/>
          <w:sz w:val="24"/>
          <w:szCs w:val="24"/>
        </w:rPr>
      </w:pPr>
      <w:r w:rsidRPr="00C33043">
        <w:rPr>
          <w:rFonts w:ascii="Times New Roman" w:hAnsi="Times New Roman"/>
          <w:sz w:val="24"/>
          <w:szCs w:val="24"/>
        </w:rPr>
        <w:lastRenderedPageBreak/>
        <w:t>p</w:t>
      </w:r>
      <w:r w:rsidR="0095064B" w:rsidRPr="00C33043">
        <w:rPr>
          <w:rFonts w:ascii="Times New Roman" w:hAnsi="Times New Roman"/>
          <w:sz w:val="24"/>
          <w:szCs w:val="24"/>
        </w:rPr>
        <w:t>rioritārās lietas, kurās netiek pārbaudīts personas ienākumu līmenis (bērnu sociālās labklājības lietas, kompensācijas piedzīšana no noziedzīga nodarījuma izdarītāja; fiktīvas vai spēkā neesošas laulības u.c.);</w:t>
      </w:r>
    </w:p>
    <w:p w:rsidR="0095064B" w:rsidRPr="00C33043" w:rsidRDefault="00E23DE6" w:rsidP="00E23DE6">
      <w:pPr>
        <w:numPr>
          <w:ilvl w:val="0"/>
          <w:numId w:val="31"/>
        </w:numPr>
        <w:tabs>
          <w:tab w:val="left" w:pos="1134"/>
        </w:tabs>
        <w:ind w:left="0" w:firstLine="709"/>
        <w:jc w:val="both"/>
        <w:rPr>
          <w:rFonts w:ascii="Times New Roman" w:hAnsi="Times New Roman"/>
          <w:sz w:val="24"/>
          <w:szCs w:val="24"/>
        </w:rPr>
      </w:pPr>
      <w:r w:rsidRPr="00C33043">
        <w:rPr>
          <w:rFonts w:ascii="Times New Roman" w:hAnsi="Times New Roman"/>
          <w:sz w:val="24"/>
          <w:szCs w:val="24"/>
        </w:rPr>
        <w:t>p</w:t>
      </w:r>
      <w:r w:rsidR="0095064B" w:rsidRPr="00C33043">
        <w:rPr>
          <w:rFonts w:ascii="Times New Roman" w:hAnsi="Times New Roman"/>
          <w:sz w:val="24"/>
          <w:szCs w:val="24"/>
        </w:rPr>
        <w:t>rioritārās lietas, kurās tiek pārbaudīts ienākumu līmenis (laulāto attiecības; personisks aizskārums; apelācijas prasības par sociālajiem pabalstiem u.c.);</w:t>
      </w:r>
    </w:p>
    <w:p w:rsidR="0095064B" w:rsidRPr="00C33043" w:rsidRDefault="00E23DE6" w:rsidP="00E23DE6">
      <w:pPr>
        <w:numPr>
          <w:ilvl w:val="0"/>
          <w:numId w:val="31"/>
        </w:numPr>
        <w:tabs>
          <w:tab w:val="left" w:pos="1134"/>
        </w:tabs>
        <w:ind w:left="0" w:firstLine="709"/>
        <w:jc w:val="both"/>
        <w:rPr>
          <w:rFonts w:ascii="Times New Roman" w:hAnsi="Times New Roman"/>
          <w:sz w:val="24"/>
          <w:szCs w:val="24"/>
        </w:rPr>
      </w:pPr>
      <w:r w:rsidRPr="00C33043">
        <w:rPr>
          <w:rFonts w:ascii="Times New Roman" w:hAnsi="Times New Roman"/>
          <w:sz w:val="24"/>
          <w:szCs w:val="24"/>
        </w:rPr>
        <w:t>s</w:t>
      </w:r>
      <w:r w:rsidR="0095064B" w:rsidRPr="00C33043">
        <w:rPr>
          <w:rFonts w:ascii="Times New Roman" w:hAnsi="Times New Roman"/>
          <w:sz w:val="24"/>
          <w:szCs w:val="24"/>
        </w:rPr>
        <w:t>ekundārās lietas, kurās tiek pārbaudīts ienākumu līmenis (juridiskā palīdzība var tikt nodrošināta arī citās lietās, ja lieta ir līdzīga prioritārajām lietām, un</w:t>
      </w:r>
      <w:r w:rsidR="001638B5" w:rsidRPr="00C33043">
        <w:rPr>
          <w:rFonts w:ascii="Times New Roman" w:hAnsi="Times New Roman"/>
          <w:sz w:val="24"/>
          <w:szCs w:val="24"/>
        </w:rPr>
        <w:t>, ja tā ir</w:t>
      </w:r>
      <w:proofErr w:type="gramStart"/>
      <w:r w:rsidR="001638B5" w:rsidRPr="00C33043">
        <w:rPr>
          <w:rFonts w:ascii="Times New Roman" w:hAnsi="Times New Roman"/>
          <w:sz w:val="24"/>
          <w:szCs w:val="24"/>
        </w:rPr>
        <w:t xml:space="preserve"> </w:t>
      </w:r>
      <w:r w:rsidR="0095064B" w:rsidRPr="00C33043">
        <w:rPr>
          <w:rFonts w:ascii="Times New Roman" w:hAnsi="Times New Roman"/>
          <w:sz w:val="24"/>
          <w:szCs w:val="24"/>
        </w:rPr>
        <w:t xml:space="preserve"> </w:t>
      </w:r>
      <w:proofErr w:type="gramEnd"/>
      <w:r w:rsidR="0095064B" w:rsidRPr="00C33043">
        <w:rPr>
          <w:rFonts w:ascii="Times New Roman" w:hAnsi="Times New Roman"/>
          <w:sz w:val="24"/>
          <w:szCs w:val="24"/>
        </w:rPr>
        <w:t xml:space="preserve">personai sarežģīta). </w:t>
      </w:r>
    </w:p>
    <w:p w:rsidR="0095064B" w:rsidRPr="00C33043" w:rsidRDefault="00683502" w:rsidP="00683502">
      <w:pPr>
        <w:tabs>
          <w:tab w:val="left" w:pos="709"/>
        </w:tabs>
        <w:contextualSpacing/>
        <w:jc w:val="both"/>
        <w:rPr>
          <w:rFonts w:ascii="Times New Roman" w:hAnsi="Times New Roman"/>
          <w:sz w:val="24"/>
          <w:szCs w:val="24"/>
        </w:rPr>
      </w:pPr>
      <w:r w:rsidRPr="00C33043">
        <w:rPr>
          <w:rFonts w:ascii="Times New Roman" w:hAnsi="Times New Roman"/>
          <w:sz w:val="24"/>
          <w:szCs w:val="24"/>
        </w:rPr>
        <w:tab/>
      </w:r>
      <w:r w:rsidR="0095064B" w:rsidRPr="00C33043">
        <w:rPr>
          <w:rFonts w:ascii="Times New Roman" w:hAnsi="Times New Roman"/>
          <w:sz w:val="24"/>
          <w:szCs w:val="24"/>
        </w:rPr>
        <w:t xml:space="preserve">Lai saņemtu valsts nodrošināto juridisko palīdzību, personai ir jāvēršas pie advokāta vai apgabala pārvaldē. Vēršoties pie advokāta, advokātam ir tiesības un iespējas pārbaudīt personas ienākumus pirms lietas vešanas uzsākšanas. Ja advokāts konstatē, ka personas ienākumi gadā nepārsniedz 12805 </w:t>
      </w:r>
      <w:proofErr w:type="spellStart"/>
      <w:r w:rsidRPr="00C33043">
        <w:rPr>
          <w:rFonts w:ascii="Times New Roman" w:hAnsi="Times New Roman"/>
          <w:i/>
          <w:sz w:val="24"/>
          <w:szCs w:val="24"/>
        </w:rPr>
        <w:t>euro</w:t>
      </w:r>
      <w:proofErr w:type="spellEnd"/>
      <w:r w:rsidR="0095064B" w:rsidRPr="00C33043">
        <w:rPr>
          <w:rFonts w:ascii="Times New Roman" w:hAnsi="Times New Roman"/>
          <w:sz w:val="24"/>
          <w:szCs w:val="24"/>
        </w:rPr>
        <w:t xml:space="preserve">, personai tiek nodrošinātā bezmaksas juridiskā palīdzība, bet rēķinu par sniegto juridisko palīdzību advokāts nosūta apgabala pārvaldei, kas veic tā apmaksu. Ja personas ienākumi pārsniedz 12805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w:t>
      </w:r>
      <w:r w:rsidR="0095064B" w:rsidRPr="00C33043">
        <w:rPr>
          <w:rFonts w:ascii="Times New Roman" w:hAnsi="Times New Roman"/>
          <w:sz w:val="24"/>
          <w:szCs w:val="24"/>
        </w:rPr>
        <w:t xml:space="preserve">gadā, tad personai, saņemot valsts nodrošināto juridisko palīdzību, ir jāveic līdzmaksājums 116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w:t>
      </w:r>
      <w:r w:rsidR="0095064B" w:rsidRPr="00C33043">
        <w:rPr>
          <w:rFonts w:ascii="Times New Roman" w:hAnsi="Times New Roman"/>
          <w:sz w:val="24"/>
          <w:szCs w:val="24"/>
        </w:rPr>
        <w:t xml:space="preserve">apmērā pirmstiesas procesā, bet tiesvedības stadijā – 580 </w:t>
      </w:r>
      <w:proofErr w:type="spellStart"/>
      <w:r w:rsidRPr="00C33043">
        <w:rPr>
          <w:rFonts w:ascii="Times New Roman" w:hAnsi="Times New Roman"/>
          <w:i/>
          <w:sz w:val="24"/>
          <w:szCs w:val="24"/>
        </w:rPr>
        <w:t>euro</w:t>
      </w:r>
      <w:proofErr w:type="spellEnd"/>
      <w:r w:rsidR="0095064B" w:rsidRPr="00C33043">
        <w:rPr>
          <w:rFonts w:ascii="Times New Roman" w:hAnsi="Times New Roman"/>
          <w:sz w:val="24"/>
          <w:szCs w:val="24"/>
        </w:rPr>
        <w:t>.</w:t>
      </w:r>
    </w:p>
    <w:p w:rsidR="005A76CD" w:rsidRPr="00C33043" w:rsidRDefault="00683502" w:rsidP="00683502">
      <w:pPr>
        <w:ind w:firstLine="709"/>
        <w:jc w:val="both"/>
        <w:rPr>
          <w:rFonts w:ascii="Times New Roman" w:hAnsi="Times New Roman"/>
          <w:sz w:val="24"/>
          <w:szCs w:val="24"/>
          <w:u w:val="single"/>
        </w:rPr>
      </w:pPr>
      <w:r w:rsidRPr="00C33043">
        <w:rPr>
          <w:rFonts w:ascii="Times New Roman" w:hAnsi="Times New Roman"/>
          <w:b/>
          <w:bCs/>
          <w:sz w:val="24"/>
          <w:szCs w:val="24"/>
        </w:rPr>
        <w:t>Vācijas</w:t>
      </w:r>
      <w:r w:rsidRPr="00C33043">
        <w:rPr>
          <w:rFonts w:ascii="Times New Roman" w:hAnsi="Times New Roman"/>
          <w:bCs/>
          <w:sz w:val="24"/>
          <w:szCs w:val="24"/>
        </w:rPr>
        <w:t xml:space="preserve"> </w:t>
      </w:r>
      <w:r w:rsidRPr="00C33043">
        <w:rPr>
          <w:rFonts w:ascii="Times New Roman" w:hAnsi="Times New Roman"/>
          <w:b/>
          <w:sz w:val="24"/>
          <w:szCs w:val="24"/>
        </w:rPr>
        <w:t>valsts nodrošinātās juridiskās palīdzības sistēma</w:t>
      </w:r>
    </w:p>
    <w:p w:rsidR="00AB0F09" w:rsidRPr="00C33043" w:rsidRDefault="00D21FE7" w:rsidP="00305693">
      <w:pPr>
        <w:ind w:firstLine="709"/>
        <w:jc w:val="both"/>
        <w:rPr>
          <w:rFonts w:ascii="Times New Roman" w:hAnsi="Times New Roman"/>
          <w:sz w:val="24"/>
          <w:szCs w:val="24"/>
        </w:rPr>
      </w:pPr>
      <w:r w:rsidRPr="00C33043">
        <w:rPr>
          <w:rFonts w:ascii="Times New Roman" w:hAnsi="Times New Roman"/>
          <w:sz w:val="24"/>
          <w:szCs w:val="24"/>
        </w:rPr>
        <w:t>T</w:t>
      </w:r>
      <w:r w:rsidR="005A76CD" w:rsidRPr="00C33043">
        <w:rPr>
          <w:rFonts w:ascii="Times New Roman" w:hAnsi="Times New Roman"/>
          <w:sz w:val="24"/>
          <w:szCs w:val="24"/>
        </w:rPr>
        <w:t>iek veikts samērā sarežģīts</w:t>
      </w:r>
      <w:r w:rsidR="00683502" w:rsidRPr="00C33043">
        <w:rPr>
          <w:rFonts w:ascii="Times New Roman" w:hAnsi="Times New Roman"/>
          <w:sz w:val="24"/>
          <w:szCs w:val="24"/>
        </w:rPr>
        <w:t xml:space="preserve"> personas</w:t>
      </w:r>
      <w:r w:rsidR="005A76CD" w:rsidRPr="00C33043">
        <w:rPr>
          <w:rFonts w:ascii="Times New Roman" w:hAnsi="Times New Roman"/>
          <w:sz w:val="24"/>
          <w:szCs w:val="24"/>
        </w:rPr>
        <w:t xml:space="preserve"> gada ienākumu aprēķins, kurā tiek ņemti vērā personas ienākumi, visa</w:t>
      </w:r>
      <w:r w:rsidR="00683502" w:rsidRPr="00C33043">
        <w:rPr>
          <w:rFonts w:ascii="Times New Roman" w:hAnsi="Times New Roman"/>
          <w:sz w:val="24"/>
          <w:szCs w:val="24"/>
        </w:rPr>
        <w:t xml:space="preserve"> veida izdevumi (nodokļi, noma) </w:t>
      </w:r>
      <w:r w:rsidR="005A76CD" w:rsidRPr="00C33043">
        <w:rPr>
          <w:rFonts w:ascii="Times New Roman" w:hAnsi="Times New Roman"/>
          <w:sz w:val="24"/>
          <w:szCs w:val="24"/>
        </w:rPr>
        <w:t xml:space="preserve">un “brīvie līdzekļi”. Ja “brīvie līdzekļi” nepārsniedz 15 </w:t>
      </w:r>
      <w:proofErr w:type="spellStart"/>
      <w:r w:rsidR="00683502" w:rsidRPr="00C33043">
        <w:rPr>
          <w:rFonts w:ascii="Times New Roman" w:hAnsi="Times New Roman"/>
          <w:i/>
          <w:sz w:val="24"/>
          <w:szCs w:val="24"/>
        </w:rPr>
        <w:t>euro</w:t>
      </w:r>
      <w:proofErr w:type="spellEnd"/>
      <w:r w:rsidR="00683502" w:rsidRPr="00C33043">
        <w:rPr>
          <w:rFonts w:ascii="Times New Roman" w:hAnsi="Times New Roman"/>
          <w:sz w:val="24"/>
          <w:szCs w:val="24"/>
        </w:rPr>
        <w:t xml:space="preserve"> </w:t>
      </w:r>
      <w:r w:rsidR="005A76CD" w:rsidRPr="00C33043">
        <w:rPr>
          <w:rFonts w:ascii="Times New Roman" w:hAnsi="Times New Roman"/>
          <w:sz w:val="24"/>
          <w:szCs w:val="24"/>
        </w:rPr>
        <w:t>dienā, personai nekādi līdzmaksājumi par juridisko palīdzību nav jāveic</w:t>
      </w:r>
      <w:proofErr w:type="gramStart"/>
      <w:r w:rsidR="00FA5E42" w:rsidRPr="00C33043">
        <w:rPr>
          <w:rFonts w:ascii="Times New Roman" w:hAnsi="Times New Roman"/>
          <w:sz w:val="24"/>
          <w:szCs w:val="24"/>
        </w:rPr>
        <w:t xml:space="preserve">, </w:t>
      </w:r>
      <w:r w:rsidR="00653B43" w:rsidRPr="00C33043">
        <w:rPr>
          <w:rFonts w:ascii="Times New Roman" w:hAnsi="Times New Roman"/>
          <w:sz w:val="24"/>
          <w:szCs w:val="24"/>
        </w:rPr>
        <w:t>savukārt,</w:t>
      </w:r>
      <w:proofErr w:type="gramEnd"/>
      <w:r w:rsidR="00653B43" w:rsidRPr="00C33043">
        <w:rPr>
          <w:rFonts w:ascii="Times New Roman" w:hAnsi="Times New Roman"/>
          <w:sz w:val="24"/>
          <w:szCs w:val="24"/>
        </w:rPr>
        <w:t xml:space="preserve"> </w:t>
      </w:r>
      <w:r w:rsidR="00683502" w:rsidRPr="00C33043">
        <w:rPr>
          <w:rFonts w:ascii="Times New Roman" w:hAnsi="Times New Roman"/>
          <w:sz w:val="24"/>
          <w:szCs w:val="24"/>
        </w:rPr>
        <w:t xml:space="preserve">gadījumā, </w:t>
      </w:r>
      <w:r w:rsidR="00653B43" w:rsidRPr="00C33043">
        <w:rPr>
          <w:rFonts w:ascii="Times New Roman" w:hAnsi="Times New Roman"/>
          <w:sz w:val="24"/>
          <w:szCs w:val="24"/>
        </w:rPr>
        <w:t>ja pārsniedz, tad ir paredzēts līdzmaksājums</w:t>
      </w:r>
      <w:r w:rsidR="005A76CD" w:rsidRPr="00C33043">
        <w:rPr>
          <w:rFonts w:ascii="Times New Roman" w:hAnsi="Times New Roman"/>
          <w:sz w:val="24"/>
          <w:szCs w:val="24"/>
        </w:rPr>
        <w:t xml:space="preserve">. Par sniegto konsultāciju līdzmaksājums ir 10 </w:t>
      </w:r>
      <w:proofErr w:type="spellStart"/>
      <w:r w:rsidR="00683502" w:rsidRPr="00C33043">
        <w:rPr>
          <w:rFonts w:ascii="Times New Roman" w:hAnsi="Times New Roman"/>
          <w:i/>
          <w:sz w:val="24"/>
          <w:szCs w:val="24"/>
        </w:rPr>
        <w:t>euro</w:t>
      </w:r>
      <w:proofErr w:type="spellEnd"/>
      <w:r w:rsidR="005A76CD" w:rsidRPr="00C33043">
        <w:rPr>
          <w:rFonts w:ascii="Times New Roman" w:hAnsi="Times New Roman"/>
          <w:sz w:val="24"/>
          <w:szCs w:val="24"/>
        </w:rPr>
        <w:t xml:space="preserve">, tiesvedībā persona pēc slīdošā grafika maksā no 15 līdz 300 </w:t>
      </w:r>
      <w:proofErr w:type="spellStart"/>
      <w:r w:rsidR="00683502" w:rsidRPr="00C33043">
        <w:rPr>
          <w:rFonts w:ascii="Times New Roman" w:hAnsi="Times New Roman"/>
          <w:i/>
          <w:sz w:val="24"/>
          <w:szCs w:val="24"/>
        </w:rPr>
        <w:t>euro</w:t>
      </w:r>
      <w:proofErr w:type="spellEnd"/>
      <w:r w:rsidR="00683502" w:rsidRPr="00C33043">
        <w:rPr>
          <w:rFonts w:ascii="Times New Roman" w:hAnsi="Times New Roman"/>
          <w:sz w:val="24"/>
          <w:szCs w:val="24"/>
        </w:rPr>
        <w:t xml:space="preserve"> </w:t>
      </w:r>
      <w:r w:rsidR="005A76CD" w:rsidRPr="00C33043">
        <w:rPr>
          <w:rFonts w:ascii="Times New Roman" w:hAnsi="Times New Roman"/>
          <w:sz w:val="24"/>
          <w:szCs w:val="24"/>
        </w:rPr>
        <w:t>mēnesī.</w:t>
      </w:r>
    </w:p>
    <w:p w:rsidR="005B7904" w:rsidRPr="00C33043" w:rsidRDefault="005B7904" w:rsidP="00683502">
      <w:pPr>
        <w:jc w:val="both"/>
        <w:rPr>
          <w:rFonts w:ascii="Times New Roman" w:hAnsi="Times New Roman"/>
          <w:sz w:val="24"/>
          <w:szCs w:val="24"/>
        </w:rPr>
      </w:pPr>
    </w:p>
    <w:p w:rsidR="006408EF" w:rsidRPr="00C33043" w:rsidRDefault="00AB0F09" w:rsidP="00796001">
      <w:pPr>
        <w:pStyle w:val="Sarakstarindkopa"/>
        <w:numPr>
          <w:ilvl w:val="0"/>
          <w:numId w:val="35"/>
        </w:numPr>
        <w:ind w:left="357" w:hanging="357"/>
        <w:jc w:val="both"/>
        <w:rPr>
          <w:rFonts w:ascii="Times New Roman" w:hAnsi="Times New Roman"/>
          <w:b/>
          <w:sz w:val="28"/>
          <w:szCs w:val="28"/>
        </w:rPr>
      </w:pPr>
      <w:r w:rsidRPr="00C33043">
        <w:rPr>
          <w:rFonts w:ascii="Times New Roman" w:hAnsi="Times New Roman"/>
          <w:b/>
          <w:sz w:val="28"/>
          <w:szCs w:val="28"/>
        </w:rPr>
        <w:t>Iespējamais</w:t>
      </w:r>
      <w:r w:rsidR="001E0637" w:rsidRPr="00C33043">
        <w:rPr>
          <w:rFonts w:ascii="Times New Roman" w:hAnsi="Times New Roman"/>
          <w:b/>
          <w:sz w:val="28"/>
          <w:szCs w:val="28"/>
        </w:rPr>
        <w:t xml:space="preserve"> atbalsta nodrošināšanas process</w:t>
      </w:r>
    </w:p>
    <w:p w:rsidR="001E0637" w:rsidRPr="00C33043" w:rsidRDefault="001E0637" w:rsidP="001E0637">
      <w:pPr>
        <w:pStyle w:val="Sarakstarindkopa"/>
        <w:ind w:left="357"/>
        <w:jc w:val="both"/>
        <w:rPr>
          <w:rFonts w:ascii="Times New Roman" w:hAnsi="Times New Roman"/>
          <w:b/>
          <w:sz w:val="28"/>
          <w:szCs w:val="28"/>
        </w:rPr>
      </w:pPr>
    </w:p>
    <w:p w:rsidR="00C26721" w:rsidRPr="00C33043" w:rsidRDefault="00C26721" w:rsidP="00C26721">
      <w:pPr>
        <w:ind w:firstLine="720"/>
        <w:jc w:val="both"/>
        <w:rPr>
          <w:rFonts w:ascii="Times New Roman" w:hAnsi="Times New Roman"/>
          <w:sz w:val="24"/>
          <w:szCs w:val="24"/>
        </w:rPr>
      </w:pPr>
      <w:proofErr w:type="gramStart"/>
      <w:r w:rsidRPr="00C33043">
        <w:rPr>
          <w:rFonts w:ascii="Times New Roman" w:hAnsi="Times New Roman"/>
          <w:sz w:val="24"/>
          <w:szCs w:val="24"/>
        </w:rPr>
        <w:t>Ņemot vērā atšķirīgās tiesību sistēmas ārvalstīs, advokatūras/juridiskās palīdzības sniedzēju darbības principus un Latvijas Republikas iespēju</w:t>
      </w:r>
      <w:proofErr w:type="gramEnd"/>
      <w:r w:rsidRPr="00C33043">
        <w:rPr>
          <w:rFonts w:ascii="Times New Roman" w:hAnsi="Times New Roman"/>
          <w:sz w:val="24"/>
          <w:szCs w:val="24"/>
        </w:rPr>
        <w:t xml:space="preserve"> nodrošināt valsts garantēto juridisko palīdzību ārvalstīs, secināms, ka ir izvērtējamas papildu finanšu atbalsta sniegšanas iespējas bērnu tiesību jautājumu risināšanai ārvalstīs.  </w:t>
      </w:r>
    </w:p>
    <w:p w:rsidR="00C26721" w:rsidRPr="00C33043" w:rsidRDefault="00C26721" w:rsidP="00C26721">
      <w:pPr>
        <w:ind w:firstLine="720"/>
        <w:jc w:val="both"/>
        <w:rPr>
          <w:rFonts w:ascii="Times New Roman" w:hAnsi="Times New Roman"/>
          <w:sz w:val="24"/>
          <w:szCs w:val="24"/>
        </w:rPr>
      </w:pPr>
      <w:r w:rsidRPr="00C33043">
        <w:rPr>
          <w:rFonts w:ascii="Times New Roman" w:hAnsi="Times New Roman"/>
          <w:sz w:val="24"/>
          <w:szCs w:val="24"/>
        </w:rPr>
        <w:t xml:space="preserve">Darba grupa apsprieda </w:t>
      </w:r>
      <w:r w:rsidR="00C33043" w:rsidRPr="00C33043">
        <w:rPr>
          <w:rFonts w:ascii="Times New Roman" w:hAnsi="Times New Roman"/>
          <w:sz w:val="24"/>
          <w:szCs w:val="24"/>
        </w:rPr>
        <w:t xml:space="preserve">trīs </w:t>
      </w:r>
      <w:r w:rsidRPr="00C33043">
        <w:rPr>
          <w:rFonts w:ascii="Times New Roman" w:hAnsi="Times New Roman"/>
          <w:sz w:val="24"/>
          <w:szCs w:val="24"/>
        </w:rPr>
        <w:t xml:space="preserve">iespējamos risinājuma variantus valsts nodrošinātās juridiskās palīdzības nodrošināšanai: </w:t>
      </w:r>
    </w:p>
    <w:p w:rsidR="00C26721" w:rsidRPr="00C33043" w:rsidRDefault="00C26721" w:rsidP="008B4919">
      <w:pPr>
        <w:ind w:firstLine="720"/>
        <w:jc w:val="both"/>
        <w:rPr>
          <w:rFonts w:ascii="Times New Roman" w:hAnsi="Times New Roman"/>
          <w:sz w:val="24"/>
          <w:szCs w:val="24"/>
        </w:rPr>
      </w:pPr>
      <w:r w:rsidRPr="00C33043">
        <w:rPr>
          <w:rFonts w:ascii="Times New Roman" w:hAnsi="Times New Roman"/>
          <w:sz w:val="24"/>
          <w:szCs w:val="24"/>
          <w:u w:val="single"/>
        </w:rPr>
        <w:t>1.variants:</w:t>
      </w:r>
      <w:r w:rsidRPr="00C33043">
        <w:rPr>
          <w:rFonts w:ascii="Times New Roman" w:hAnsi="Times New Roman"/>
          <w:sz w:val="24"/>
          <w:szCs w:val="24"/>
        </w:rPr>
        <w:t xml:space="preserve"> paredz, ka persona (Latvijas pilsonis) sākotnēji vērstos Eiropas Savienības (turpmāk – ES) vai trešās valsts kompetentajā iestādē ar lūgumu nodrošināt valsts garantēto juridisko palīdzību. Ja iestāde juridisko palīdzību atteiktu, pamatojoties uz personas neatbilstību mantiskā stāvokļa kritērijiem vai neatbilstību subjektu lokam (piemēram, pilsonības prasība), persona vērstos Latvijas kompetentajā iestādē, lūdzot finansiālu atbalstu juridiskās palīdzības saņemšanai (tiesvedības ierosināšanai vai tiesvedības procesa ietvaros). Latvijas kompetentā iestāde finansiālo atbalstu sniegtu konkrētas summas ietvaros, neatkarīgi no tā, vai būtu </w:t>
      </w:r>
      <w:r w:rsidR="000E4388" w:rsidRPr="00C33043">
        <w:rPr>
          <w:rFonts w:ascii="Times New Roman" w:hAnsi="Times New Roman"/>
          <w:sz w:val="24"/>
          <w:szCs w:val="24"/>
        </w:rPr>
        <w:t>prognozējams labvēlīgs lietas iznākums</w:t>
      </w:r>
      <w:r w:rsidRPr="00C33043">
        <w:rPr>
          <w:rFonts w:ascii="Times New Roman" w:hAnsi="Times New Roman"/>
          <w:sz w:val="24"/>
          <w:szCs w:val="24"/>
        </w:rPr>
        <w:t xml:space="preserve">, taču finansējums tiktu sniegts kā aizdevumus, kas personai noteiktā laika periodā ir jāatmaksā. Tomēr rezultātā darba grupas locekļi bija vienisprātis, ka </w:t>
      </w:r>
      <w:r w:rsidR="008B4919" w:rsidRPr="00C33043">
        <w:rPr>
          <w:rFonts w:ascii="Times New Roman" w:hAnsi="Times New Roman"/>
          <w:sz w:val="24"/>
          <w:szCs w:val="24"/>
        </w:rPr>
        <w:t>šādu aizdevumu atgūšana b</w:t>
      </w:r>
      <w:r w:rsidR="000724D7" w:rsidRPr="00C33043">
        <w:rPr>
          <w:rFonts w:ascii="Times New Roman" w:hAnsi="Times New Roman"/>
          <w:sz w:val="24"/>
          <w:szCs w:val="24"/>
        </w:rPr>
        <w:t>ūtu</w:t>
      </w:r>
      <w:r w:rsidR="008B4919" w:rsidRPr="00C33043">
        <w:rPr>
          <w:rFonts w:ascii="Times New Roman" w:hAnsi="Times New Roman"/>
          <w:sz w:val="24"/>
          <w:szCs w:val="24"/>
        </w:rPr>
        <w:t xml:space="preserve"> ļoti problem</w:t>
      </w:r>
      <w:r w:rsidR="0030568F" w:rsidRPr="00C33043">
        <w:rPr>
          <w:rFonts w:ascii="Times New Roman" w:hAnsi="Times New Roman"/>
          <w:sz w:val="24"/>
          <w:szCs w:val="24"/>
        </w:rPr>
        <w:t>ātiska.</w:t>
      </w:r>
    </w:p>
    <w:p w:rsidR="00C33043" w:rsidRPr="00C33043" w:rsidRDefault="00C33043" w:rsidP="00C33043">
      <w:pPr>
        <w:ind w:firstLine="720"/>
        <w:jc w:val="both"/>
        <w:rPr>
          <w:rFonts w:ascii="Times New Roman" w:hAnsi="Times New Roman"/>
          <w:color w:val="000000" w:themeColor="text1"/>
          <w:sz w:val="24"/>
          <w:szCs w:val="24"/>
          <w:lang w:eastAsia="lv-LV"/>
        </w:rPr>
      </w:pPr>
      <w:r w:rsidRPr="00C33043">
        <w:rPr>
          <w:rFonts w:ascii="Times New Roman" w:hAnsi="Times New Roman"/>
          <w:sz w:val="24"/>
          <w:szCs w:val="24"/>
        </w:rPr>
        <w:t xml:space="preserve">Norādāms, ka </w:t>
      </w:r>
      <w:r w:rsidRPr="00C33043">
        <w:rPr>
          <w:rFonts w:ascii="Times New Roman" w:hAnsi="Times New Roman"/>
          <w:color w:val="000000" w:themeColor="text1"/>
          <w:sz w:val="24"/>
          <w:szCs w:val="24"/>
        </w:rPr>
        <w:t xml:space="preserve">tāda paša principa regulējums noteikts Ministru kabineta </w:t>
      </w:r>
      <w:proofErr w:type="gramStart"/>
      <w:r w:rsidRPr="00C33043">
        <w:rPr>
          <w:rFonts w:ascii="Times New Roman" w:hAnsi="Times New Roman"/>
          <w:color w:val="000000" w:themeColor="text1"/>
          <w:sz w:val="24"/>
          <w:szCs w:val="24"/>
        </w:rPr>
        <w:t>2012.gada</w:t>
      </w:r>
      <w:proofErr w:type="gramEnd"/>
      <w:r w:rsidRPr="00C33043">
        <w:rPr>
          <w:rFonts w:ascii="Times New Roman" w:hAnsi="Times New Roman"/>
          <w:color w:val="000000" w:themeColor="text1"/>
          <w:sz w:val="24"/>
          <w:szCs w:val="24"/>
        </w:rPr>
        <w:t xml:space="preserve"> 8.maija noteikumos Nr.322 “</w:t>
      </w:r>
      <w:r w:rsidRPr="00C33043">
        <w:rPr>
          <w:rFonts w:ascii="Times New Roman" w:hAnsi="Times New Roman"/>
          <w:color w:val="000000" w:themeColor="text1"/>
          <w:sz w:val="24"/>
          <w:szCs w:val="24"/>
          <w:lang w:eastAsia="lv-LV"/>
        </w:rPr>
        <w:t xml:space="preserve">Materiālās palīdzības nodrošināšanas kārtība ārkārtas situācijā ārvalstī nonākušai personai” (turpmāk – MK noteikumi Nr.322), kuros paredzēta kārtība, kādā personai, kurai ir Latvijas pase un kura nonākusi ārkārtas situācijā ārvalstī, piešķir materiālo palīdzību, lai nodrošinātu personas atgriešanos Latvijā, kā arī kārtība, kādā minētā persona atmaksā materiālās palīdzības ietvaros piešķirtos naudas līdzekļus. Pieprasot statistikas informāciju par MK noteikumu Nr.322 izsniegto aizdevumu piedziņu, no Ārlietu ministrijas </w:t>
      </w:r>
      <w:r w:rsidRPr="00C33043">
        <w:rPr>
          <w:rFonts w:ascii="Times New Roman" w:hAnsi="Times New Roman"/>
          <w:bCs/>
          <w:color w:val="000000" w:themeColor="text1"/>
          <w:sz w:val="24"/>
          <w:szCs w:val="24"/>
          <w:lang w:eastAsia="lv-LV"/>
        </w:rPr>
        <w:lastRenderedPageBreak/>
        <w:t xml:space="preserve">Konsulārās palīdzības nodaļas tika saņemta šāda informāciju - laika periodā no </w:t>
      </w:r>
      <w:proofErr w:type="gramStart"/>
      <w:r w:rsidRPr="00C33043">
        <w:rPr>
          <w:rFonts w:ascii="Times New Roman" w:hAnsi="Times New Roman"/>
          <w:color w:val="000000" w:themeColor="text1"/>
          <w:sz w:val="24"/>
          <w:szCs w:val="24"/>
        </w:rPr>
        <w:t>2012.gada</w:t>
      </w:r>
      <w:proofErr w:type="gramEnd"/>
      <w:r w:rsidRPr="00C33043">
        <w:rPr>
          <w:rFonts w:ascii="Times New Roman" w:hAnsi="Times New Roman"/>
          <w:color w:val="000000" w:themeColor="text1"/>
          <w:sz w:val="24"/>
          <w:szCs w:val="24"/>
        </w:rPr>
        <w:t xml:space="preserve"> jūnija līdz 2015.gada beigām tika izsniegta materiālā palīdzība par </w:t>
      </w:r>
      <w:r w:rsidRPr="00C33043">
        <w:rPr>
          <w:rFonts w:ascii="Times New Roman" w:hAnsi="Times New Roman"/>
          <w:bCs/>
          <w:color w:val="000000" w:themeColor="text1"/>
          <w:sz w:val="24"/>
          <w:szCs w:val="24"/>
        </w:rPr>
        <w:t>kopējo summu</w:t>
      </w:r>
      <w:r w:rsidRPr="00C33043">
        <w:rPr>
          <w:rFonts w:ascii="Times New Roman" w:hAnsi="Times New Roman"/>
          <w:color w:val="000000" w:themeColor="text1"/>
          <w:sz w:val="24"/>
          <w:szCs w:val="24"/>
        </w:rPr>
        <w:t xml:space="preserve"> </w:t>
      </w:r>
      <w:proofErr w:type="spellStart"/>
      <w:r w:rsidRPr="00C33043">
        <w:rPr>
          <w:rFonts w:ascii="Times New Roman" w:hAnsi="Times New Roman"/>
          <w:color w:val="000000" w:themeColor="text1"/>
          <w:sz w:val="24"/>
          <w:szCs w:val="24"/>
        </w:rPr>
        <w:t>euro</w:t>
      </w:r>
      <w:proofErr w:type="spellEnd"/>
      <w:r w:rsidRPr="00C33043">
        <w:rPr>
          <w:rFonts w:ascii="Times New Roman" w:hAnsi="Times New Roman"/>
          <w:color w:val="000000" w:themeColor="text1"/>
          <w:sz w:val="24"/>
          <w:szCs w:val="24"/>
        </w:rPr>
        <w:t> </w:t>
      </w:r>
      <w:r w:rsidRPr="00C33043">
        <w:rPr>
          <w:rFonts w:ascii="Times New Roman" w:hAnsi="Times New Roman"/>
          <w:bCs/>
          <w:color w:val="000000" w:themeColor="text1"/>
          <w:sz w:val="24"/>
          <w:szCs w:val="24"/>
        </w:rPr>
        <w:t>17 673.44</w:t>
      </w:r>
      <w:r w:rsidRPr="00C33043">
        <w:rPr>
          <w:rFonts w:ascii="Times New Roman" w:hAnsi="Times New Roman"/>
          <w:color w:val="000000" w:themeColor="text1"/>
          <w:sz w:val="24"/>
          <w:szCs w:val="24"/>
        </w:rPr>
        <w:t xml:space="preserve">, taču līdz 2015. gada 31. decembrim no aizdotās summas tika </w:t>
      </w:r>
      <w:r w:rsidRPr="00C33043">
        <w:rPr>
          <w:rFonts w:ascii="Times New Roman" w:hAnsi="Times New Roman"/>
          <w:bCs/>
          <w:color w:val="000000" w:themeColor="text1"/>
          <w:sz w:val="24"/>
          <w:szCs w:val="24"/>
        </w:rPr>
        <w:t xml:space="preserve">atmaksāti tikai </w:t>
      </w:r>
      <w:proofErr w:type="spellStart"/>
      <w:r w:rsidRPr="00C33043">
        <w:rPr>
          <w:rFonts w:ascii="Times New Roman" w:hAnsi="Times New Roman"/>
          <w:bCs/>
          <w:color w:val="000000" w:themeColor="text1"/>
          <w:sz w:val="24"/>
          <w:szCs w:val="24"/>
        </w:rPr>
        <w:t>euro</w:t>
      </w:r>
      <w:proofErr w:type="spellEnd"/>
      <w:r w:rsidRPr="00C33043">
        <w:rPr>
          <w:rFonts w:ascii="Times New Roman" w:hAnsi="Times New Roman"/>
          <w:bCs/>
          <w:color w:val="000000" w:themeColor="text1"/>
          <w:sz w:val="24"/>
          <w:szCs w:val="24"/>
        </w:rPr>
        <w:t xml:space="preserve"> 6 288.72</w:t>
      </w:r>
      <w:r w:rsidRPr="00C33043">
        <w:rPr>
          <w:rFonts w:ascii="Times New Roman" w:hAnsi="Times New Roman"/>
          <w:color w:val="000000" w:themeColor="text1"/>
          <w:sz w:val="24"/>
          <w:szCs w:val="24"/>
        </w:rPr>
        <w:t>.</w:t>
      </w:r>
      <w:r w:rsidRPr="00C33043">
        <w:rPr>
          <w:rFonts w:ascii="Times New Roman" w:hAnsi="Times New Roman"/>
          <w:bCs/>
          <w:color w:val="000000" w:themeColor="text1"/>
          <w:sz w:val="24"/>
          <w:szCs w:val="24"/>
          <w:lang w:eastAsia="lv-LV"/>
        </w:rPr>
        <w:t xml:space="preserve"> </w:t>
      </w:r>
      <w:r w:rsidRPr="00C33043">
        <w:rPr>
          <w:rFonts w:ascii="Times New Roman" w:hAnsi="Times New Roman"/>
          <w:color w:val="000000" w:themeColor="text1"/>
          <w:sz w:val="24"/>
          <w:szCs w:val="24"/>
        </w:rPr>
        <w:t xml:space="preserve">Minētajā laika periodā tika pieņemti </w:t>
      </w:r>
      <w:r w:rsidRPr="00C33043">
        <w:rPr>
          <w:rFonts w:ascii="Times New Roman" w:hAnsi="Times New Roman"/>
          <w:bCs/>
          <w:color w:val="000000" w:themeColor="text1"/>
          <w:sz w:val="24"/>
          <w:szCs w:val="24"/>
        </w:rPr>
        <w:t>123 pozitīvi lēmumi</w:t>
      </w:r>
      <w:r w:rsidRPr="00C33043">
        <w:rPr>
          <w:rFonts w:ascii="Times New Roman" w:hAnsi="Times New Roman"/>
          <w:color w:val="000000" w:themeColor="text1"/>
          <w:sz w:val="24"/>
          <w:szCs w:val="24"/>
        </w:rPr>
        <w:t xml:space="preserve"> par materiālās palīdzības piešķiršanu.</w:t>
      </w:r>
      <w:r w:rsidRPr="00C33043">
        <w:rPr>
          <w:rFonts w:ascii="Times New Roman" w:hAnsi="Times New Roman"/>
          <w:bCs/>
          <w:color w:val="000000" w:themeColor="text1"/>
          <w:sz w:val="24"/>
          <w:szCs w:val="24"/>
          <w:lang w:eastAsia="lv-LV"/>
        </w:rPr>
        <w:t xml:space="preserve"> </w:t>
      </w:r>
      <w:r w:rsidRPr="00C33043">
        <w:rPr>
          <w:rFonts w:ascii="Times New Roman" w:hAnsi="Times New Roman"/>
          <w:color w:val="000000" w:themeColor="text1"/>
          <w:sz w:val="24"/>
          <w:szCs w:val="24"/>
        </w:rPr>
        <w:t xml:space="preserve">Personas </w:t>
      </w:r>
      <w:r w:rsidRPr="00C33043">
        <w:rPr>
          <w:rFonts w:ascii="Times New Roman" w:hAnsi="Times New Roman"/>
          <w:bCs/>
          <w:color w:val="000000" w:themeColor="text1"/>
          <w:sz w:val="24"/>
          <w:szCs w:val="24"/>
        </w:rPr>
        <w:t>atmaksāja aizdevumus</w:t>
      </w:r>
      <w:r w:rsidRPr="00C33043">
        <w:rPr>
          <w:rFonts w:ascii="Times New Roman" w:hAnsi="Times New Roman"/>
          <w:color w:val="000000" w:themeColor="text1"/>
          <w:sz w:val="24"/>
          <w:szCs w:val="24"/>
        </w:rPr>
        <w:t xml:space="preserve"> </w:t>
      </w:r>
      <w:r w:rsidRPr="00C33043">
        <w:rPr>
          <w:rFonts w:ascii="Times New Roman" w:hAnsi="Times New Roman"/>
          <w:bCs/>
          <w:color w:val="000000" w:themeColor="text1"/>
          <w:sz w:val="24"/>
          <w:szCs w:val="24"/>
        </w:rPr>
        <w:t>39</w:t>
      </w:r>
      <w:r w:rsidRPr="00C33043">
        <w:rPr>
          <w:rFonts w:ascii="Times New Roman" w:hAnsi="Times New Roman"/>
          <w:color w:val="000000" w:themeColor="text1"/>
          <w:sz w:val="24"/>
          <w:szCs w:val="24"/>
        </w:rPr>
        <w:t xml:space="preserve"> gadījumos, no tiem </w:t>
      </w:r>
      <w:r w:rsidRPr="00C33043">
        <w:rPr>
          <w:rFonts w:ascii="Times New Roman" w:hAnsi="Times New Roman"/>
          <w:bCs/>
          <w:color w:val="000000" w:themeColor="text1"/>
          <w:sz w:val="24"/>
          <w:szCs w:val="24"/>
        </w:rPr>
        <w:t>27</w:t>
      </w:r>
      <w:r w:rsidRPr="00C33043">
        <w:rPr>
          <w:rFonts w:ascii="Times New Roman" w:hAnsi="Times New Roman"/>
          <w:color w:val="000000" w:themeColor="text1"/>
          <w:sz w:val="24"/>
          <w:szCs w:val="24"/>
        </w:rPr>
        <w:t xml:space="preserve"> gadījumos personas aizdevumu atmaksāja brīvprātīgi lēmumā noteiktajā termiņā, bet </w:t>
      </w:r>
      <w:r w:rsidRPr="00C33043">
        <w:rPr>
          <w:rFonts w:ascii="Times New Roman" w:hAnsi="Times New Roman"/>
          <w:bCs/>
          <w:color w:val="000000" w:themeColor="text1"/>
          <w:sz w:val="24"/>
          <w:szCs w:val="24"/>
        </w:rPr>
        <w:t>12</w:t>
      </w:r>
      <w:r w:rsidRPr="00C33043">
        <w:rPr>
          <w:rFonts w:ascii="Times New Roman" w:hAnsi="Times New Roman"/>
          <w:color w:val="000000" w:themeColor="text1"/>
          <w:sz w:val="24"/>
          <w:szCs w:val="24"/>
        </w:rPr>
        <w:t xml:space="preserve"> gadījumos tika veikta piedziņa ar tiesas izpildītāju starpniecību, savukārt </w:t>
      </w:r>
      <w:r w:rsidRPr="00C33043">
        <w:rPr>
          <w:rFonts w:ascii="Times New Roman" w:hAnsi="Times New Roman"/>
          <w:bCs/>
          <w:color w:val="000000" w:themeColor="text1"/>
          <w:sz w:val="24"/>
          <w:szCs w:val="24"/>
        </w:rPr>
        <w:t>84</w:t>
      </w:r>
      <w:r w:rsidRPr="00C33043">
        <w:rPr>
          <w:rFonts w:ascii="Times New Roman" w:hAnsi="Times New Roman"/>
          <w:color w:val="000000" w:themeColor="text1"/>
          <w:sz w:val="24"/>
          <w:szCs w:val="24"/>
        </w:rPr>
        <w:t xml:space="preserve"> gadījumos ir nosūtīti pieteikumi zvērinātiem tiesu izpildītājiem, bet </w:t>
      </w:r>
      <w:r w:rsidRPr="00C33043">
        <w:rPr>
          <w:rFonts w:ascii="Times New Roman" w:hAnsi="Times New Roman"/>
          <w:bCs/>
          <w:color w:val="000000" w:themeColor="text1"/>
          <w:sz w:val="24"/>
          <w:szCs w:val="24"/>
        </w:rPr>
        <w:t>piedziņa joprojām nav veikta vai nav iespējama</w:t>
      </w:r>
      <w:r w:rsidRPr="00C33043">
        <w:rPr>
          <w:rFonts w:ascii="Times New Roman" w:hAnsi="Times New Roman"/>
          <w:color w:val="000000" w:themeColor="text1"/>
          <w:sz w:val="24"/>
          <w:szCs w:val="24"/>
        </w:rPr>
        <w:t xml:space="preserve">. Ņemot vērā minēto, darba grupas locekļi secināja, ka šāds risinājums būs neefektīvs un neekonomisks. </w:t>
      </w:r>
    </w:p>
    <w:p w:rsidR="00C33043" w:rsidRPr="00C33043" w:rsidRDefault="00C33043" w:rsidP="008B4919">
      <w:pPr>
        <w:ind w:firstLine="720"/>
        <w:jc w:val="both"/>
        <w:rPr>
          <w:rFonts w:ascii="Times New Roman" w:hAnsi="Times New Roman"/>
          <w:sz w:val="24"/>
          <w:szCs w:val="24"/>
        </w:rPr>
      </w:pPr>
    </w:p>
    <w:p w:rsidR="00C26721" w:rsidRPr="00C33043" w:rsidRDefault="00C26721" w:rsidP="00C26721">
      <w:pPr>
        <w:ind w:firstLine="720"/>
        <w:jc w:val="both"/>
        <w:rPr>
          <w:rFonts w:ascii="Times New Roman" w:hAnsi="Times New Roman"/>
          <w:sz w:val="24"/>
          <w:szCs w:val="24"/>
        </w:rPr>
      </w:pPr>
      <w:r w:rsidRPr="00C33043">
        <w:rPr>
          <w:rFonts w:ascii="Times New Roman" w:hAnsi="Times New Roman"/>
          <w:sz w:val="24"/>
          <w:szCs w:val="24"/>
          <w:u w:val="single"/>
        </w:rPr>
        <w:t>2.variants:</w:t>
      </w:r>
      <w:r w:rsidRPr="00C33043">
        <w:rPr>
          <w:rFonts w:ascii="Times New Roman" w:hAnsi="Times New Roman"/>
          <w:sz w:val="24"/>
          <w:szCs w:val="24"/>
        </w:rPr>
        <w:t xml:space="preserve"> paredz, ka katrā konkrētajā gadījumā tiek vērtēta valsts nodrošinātās juridiskās palīdzības nepieciešamība un palīdzības izmaksas. Par palīdzības (pilnīgas vai daļējas) nepieciešamību lemj Ministru kabinets, novirzot nepieciešamos līdzekļus no budžeta sa</w:t>
      </w:r>
      <w:r w:rsidR="00B5207D" w:rsidRPr="00C33043">
        <w:rPr>
          <w:rFonts w:ascii="Times New Roman" w:hAnsi="Times New Roman"/>
          <w:sz w:val="24"/>
          <w:szCs w:val="24"/>
        </w:rPr>
        <w:t xml:space="preserve">daļas neparedzētiem izdevumiem. </w:t>
      </w:r>
      <w:r w:rsidRPr="00C33043">
        <w:rPr>
          <w:rFonts w:ascii="Times New Roman" w:hAnsi="Times New Roman"/>
          <w:sz w:val="24"/>
          <w:szCs w:val="24"/>
        </w:rPr>
        <w:t xml:space="preserve">Par sniegtā pakalpojuma samaksu atbildīgā iestāde (Ārlietu ministrija, Finanšu ministrija, Tieslietu ministrija vai Juridiskās palīdzības administrācija) izsniegtu garantijas vēstuli ārvalsts juridiskās palīdzības sniedzējam un pēc pakalpojuma sniegšanas veiktu apmaksu. Attiecībā uz šo variantu darba grupas locekļi vienojās, ka Ministru kabinetam būtu grūti veikt šādu funkciju un sniegt objektīvu izvērtējumu, vai personai valsts nodrošinātā juridiskā palīdzība ir nepieciešama, un kādā apmērā tā ir sniedzama. </w:t>
      </w:r>
    </w:p>
    <w:p w:rsidR="00362C51" w:rsidRPr="00C33043" w:rsidRDefault="00785200" w:rsidP="0030568F">
      <w:pPr>
        <w:ind w:firstLine="720"/>
        <w:jc w:val="both"/>
        <w:rPr>
          <w:rFonts w:ascii="Times New Roman" w:hAnsi="Times New Roman"/>
          <w:sz w:val="24"/>
          <w:szCs w:val="24"/>
        </w:rPr>
      </w:pPr>
      <w:r w:rsidRPr="00C33043">
        <w:rPr>
          <w:rFonts w:ascii="Times New Roman" w:hAnsi="Times New Roman"/>
          <w:sz w:val="24"/>
          <w:szCs w:val="24"/>
        </w:rPr>
        <w:t xml:space="preserve">Ņemot vērā minēto, </w:t>
      </w:r>
      <w:r w:rsidR="00C10035" w:rsidRPr="00C33043">
        <w:rPr>
          <w:rFonts w:ascii="Times New Roman" w:hAnsi="Times New Roman"/>
          <w:sz w:val="24"/>
          <w:szCs w:val="24"/>
        </w:rPr>
        <w:t>darba grup</w:t>
      </w:r>
      <w:r w:rsidR="00362C51" w:rsidRPr="00C33043">
        <w:rPr>
          <w:rFonts w:ascii="Times New Roman" w:hAnsi="Times New Roman"/>
          <w:sz w:val="24"/>
          <w:szCs w:val="24"/>
        </w:rPr>
        <w:t xml:space="preserve">as locekļi atbalstīja ideju, ka risinājumam </w:t>
      </w:r>
      <w:r w:rsidRPr="00C33043">
        <w:rPr>
          <w:rFonts w:ascii="Times New Roman" w:hAnsi="Times New Roman"/>
          <w:sz w:val="24"/>
          <w:szCs w:val="24"/>
        </w:rPr>
        <w:t xml:space="preserve">par valsts nodrošinātās juridiskās palīdzības sniegšanu tiesisko problēmu risināšanai, kas saistītas ar bērnu aprūpes tiesībām Latvijas Republikas valstspiederīgo bērnu vecākiem, </w:t>
      </w:r>
      <w:r w:rsidR="00362C51" w:rsidRPr="00C33043">
        <w:rPr>
          <w:rFonts w:ascii="Times New Roman" w:hAnsi="Times New Roman"/>
          <w:sz w:val="24"/>
          <w:szCs w:val="24"/>
        </w:rPr>
        <w:t>jābūt tādam, kas paredz konkrētus kritērijus, kuros gadījumos valsts nodrošinātā juridiskā palīdzība piešķirama, t</w:t>
      </w:r>
      <w:r w:rsidRPr="00C33043">
        <w:rPr>
          <w:rFonts w:ascii="Times New Roman" w:hAnsi="Times New Roman"/>
          <w:sz w:val="24"/>
          <w:szCs w:val="24"/>
        </w:rPr>
        <w:t>āpat paredz</w:t>
      </w:r>
      <w:r w:rsidR="00362C51" w:rsidRPr="00C33043">
        <w:rPr>
          <w:rFonts w:ascii="Times New Roman" w:hAnsi="Times New Roman"/>
          <w:sz w:val="24"/>
          <w:szCs w:val="24"/>
        </w:rPr>
        <w:t>, ka</w:t>
      </w:r>
      <w:r w:rsidR="00D5405F" w:rsidRPr="00C33043">
        <w:rPr>
          <w:rFonts w:ascii="Times New Roman" w:hAnsi="Times New Roman"/>
          <w:sz w:val="24"/>
          <w:szCs w:val="24"/>
        </w:rPr>
        <w:t>,</w:t>
      </w:r>
      <w:r w:rsidR="00362C51" w:rsidRPr="00C33043">
        <w:rPr>
          <w:rFonts w:ascii="Times New Roman" w:hAnsi="Times New Roman"/>
          <w:sz w:val="24"/>
          <w:szCs w:val="24"/>
        </w:rPr>
        <w:t xml:space="preserve"> </w:t>
      </w:r>
      <w:r w:rsidRPr="00C33043">
        <w:rPr>
          <w:rFonts w:ascii="Times New Roman" w:hAnsi="Times New Roman"/>
          <w:sz w:val="24"/>
          <w:szCs w:val="24"/>
        </w:rPr>
        <w:t>pastāvot</w:t>
      </w:r>
      <w:r w:rsidR="00362C51" w:rsidRPr="00C33043">
        <w:rPr>
          <w:rFonts w:ascii="Times New Roman" w:hAnsi="Times New Roman"/>
          <w:sz w:val="24"/>
          <w:szCs w:val="24"/>
        </w:rPr>
        <w:t xml:space="preserve"> šiem kritērijiem</w:t>
      </w:r>
      <w:r w:rsidRPr="00C33043">
        <w:rPr>
          <w:rFonts w:ascii="Times New Roman" w:hAnsi="Times New Roman"/>
          <w:sz w:val="24"/>
          <w:szCs w:val="24"/>
        </w:rPr>
        <w:t>,</w:t>
      </w:r>
      <w:r w:rsidR="00362C51" w:rsidRPr="00C33043">
        <w:rPr>
          <w:rFonts w:ascii="Times New Roman" w:hAnsi="Times New Roman"/>
          <w:sz w:val="24"/>
          <w:szCs w:val="24"/>
        </w:rPr>
        <w:t xml:space="preserve"> juridiskā palīdzība tiks nodrošināta visām personām, lai izslēgtu risku, ka tiek pieļauts vienlīdzīgas attieksmes pārkāpums. </w:t>
      </w:r>
    </w:p>
    <w:p w:rsidR="00C33043" w:rsidRPr="00C33043" w:rsidRDefault="00C33043" w:rsidP="00C26721">
      <w:pPr>
        <w:ind w:firstLine="720"/>
        <w:jc w:val="both"/>
        <w:rPr>
          <w:rFonts w:ascii="Times New Roman" w:hAnsi="Times New Roman"/>
          <w:sz w:val="24"/>
          <w:szCs w:val="24"/>
        </w:rPr>
      </w:pPr>
    </w:p>
    <w:p w:rsidR="00C26721" w:rsidRPr="00C33043" w:rsidRDefault="00C26721" w:rsidP="00C26721">
      <w:pPr>
        <w:ind w:firstLine="720"/>
        <w:jc w:val="both"/>
        <w:rPr>
          <w:rFonts w:ascii="Times New Roman" w:hAnsi="Times New Roman"/>
          <w:sz w:val="24"/>
          <w:szCs w:val="24"/>
        </w:rPr>
      </w:pPr>
      <w:r w:rsidRPr="00C33043">
        <w:rPr>
          <w:rFonts w:ascii="Times New Roman" w:hAnsi="Times New Roman"/>
          <w:sz w:val="24"/>
          <w:szCs w:val="24"/>
        </w:rPr>
        <w:t xml:space="preserve">Ņemot vērā minēto, darba grupas locekļi vienojās, ka atbalstāms </w:t>
      </w:r>
      <w:r w:rsidRPr="00C33043">
        <w:rPr>
          <w:rFonts w:ascii="Times New Roman" w:hAnsi="Times New Roman"/>
          <w:sz w:val="24"/>
          <w:szCs w:val="24"/>
          <w:u w:val="single"/>
        </w:rPr>
        <w:t>3.variants</w:t>
      </w:r>
      <w:r w:rsidRPr="00C33043">
        <w:rPr>
          <w:rFonts w:ascii="Times New Roman" w:hAnsi="Times New Roman"/>
          <w:sz w:val="24"/>
          <w:szCs w:val="24"/>
        </w:rPr>
        <w:t>, kas izklāstīts tālāk ziņojumā.</w:t>
      </w:r>
    </w:p>
    <w:p w:rsidR="00C33043" w:rsidRPr="00C33043" w:rsidRDefault="00C33043" w:rsidP="00C33043">
      <w:pPr>
        <w:tabs>
          <w:tab w:val="left" w:pos="709"/>
        </w:tabs>
        <w:jc w:val="both"/>
        <w:rPr>
          <w:rFonts w:ascii="Times New Roman" w:hAnsi="Times New Roman"/>
          <w:sz w:val="24"/>
          <w:szCs w:val="24"/>
        </w:rPr>
      </w:pPr>
      <w:r w:rsidRPr="00C33043">
        <w:rPr>
          <w:rFonts w:ascii="Times New Roman" w:hAnsi="Times New Roman"/>
          <w:sz w:val="24"/>
          <w:szCs w:val="24"/>
        </w:rPr>
        <w:tab/>
        <w:t xml:space="preserve">Šis risinājums paredz, ka nauda </w:t>
      </w:r>
      <w:r w:rsidR="00212D40" w:rsidRPr="00C33043">
        <w:rPr>
          <w:rFonts w:ascii="Times New Roman" w:hAnsi="Times New Roman"/>
          <w:sz w:val="24"/>
          <w:szCs w:val="24"/>
        </w:rPr>
        <w:t>visām personām tiks nodrošināta pirmreizējai konsultācijai (</w:t>
      </w:r>
      <w:r w:rsidR="00212D40" w:rsidRPr="00C33043">
        <w:rPr>
          <w:rFonts w:ascii="Times New Roman" w:hAnsi="Times New Roman"/>
        </w:rPr>
        <w:t>sakarā ar personas neatbilstību subjektu lokam, kas ārvalstī tiesīga saņemt juridisko palīdzību)</w:t>
      </w:r>
      <w:r w:rsidR="00212D40">
        <w:rPr>
          <w:rFonts w:ascii="Times New Roman" w:hAnsi="Times New Roman"/>
          <w:sz w:val="24"/>
          <w:szCs w:val="24"/>
        </w:rPr>
        <w:t xml:space="preserve"> vai</w:t>
      </w:r>
      <w:r w:rsidR="00212D40" w:rsidRPr="00C33043">
        <w:rPr>
          <w:rFonts w:ascii="Times New Roman" w:hAnsi="Times New Roman"/>
          <w:sz w:val="24"/>
          <w:szCs w:val="24"/>
        </w:rPr>
        <w:t xml:space="preserve"> </w:t>
      </w:r>
      <w:r w:rsidRPr="00C33043">
        <w:rPr>
          <w:rFonts w:ascii="Times New Roman" w:hAnsi="Times New Roman"/>
          <w:sz w:val="24"/>
          <w:szCs w:val="24"/>
        </w:rPr>
        <w:t>otrreizējai konsultācijai, ja personai juridiskā palīdzība tik</w:t>
      </w:r>
      <w:r w:rsidR="00212D40">
        <w:rPr>
          <w:rFonts w:ascii="Times New Roman" w:hAnsi="Times New Roman"/>
          <w:sz w:val="24"/>
          <w:szCs w:val="24"/>
        </w:rPr>
        <w:t>s atteikta lietas neperspektīva</w:t>
      </w:r>
      <w:r w:rsidRPr="00C33043">
        <w:rPr>
          <w:rFonts w:ascii="Times New Roman" w:hAnsi="Times New Roman"/>
          <w:sz w:val="24"/>
          <w:szCs w:val="24"/>
        </w:rPr>
        <w:t xml:space="preserve"> iznākuma dēļ</w:t>
      </w:r>
      <w:r w:rsidR="00212D40">
        <w:rPr>
          <w:rFonts w:ascii="Times New Roman" w:hAnsi="Times New Roman"/>
          <w:sz w:val="24"/>
          <w:szCs w:val="24"/>
        </w:rPr>
        <w:t xml:space="preserve">, kā arī noteiktā apmērā tiesvedības ietvaros, </w:t>
      </w:r>
      <w:proofErr w:type="gramStart"/>
      <w:r w:rsidR="00212D40">
        <w:rPr>
          <w:rFonts w:ascii="Times New Roman" w:hAnsi="Times New Roman"/>
          <w:sz w:val="24"/>
          <w:szCs w:val="24"/>
        </w:rPr>
        <w:t>ja ir</w:t>
      </w:r>
      <w:proofErr w:type="gramEnd"/>
      <w:r w:rsidR="00212D40">
        <w:rPr>
          <w:rFonts w:ascii="Times New Roman" w:hAnsi="Times New Roman"/>
          <w:sz w:val="24"/>
          <w:szCs w:val="24"/>
        </w:rPr>
        <w:t xml:space="preserve"> bijusi atzīta lietas pozitīva risinājuma perspektīva.</w:t>
      </w:r>
    </w:p>
    <w:p w:rsidR="00C33043" w:rsidRPr="00C33043" w:rsidRDefault="00C33043" w:rsidP="00C33043">
      <w:pPr>
        <w:ind w:firstLine="720"/>
        <w:jc w:val="both"/>
        <w:rPr>
          <w:rFonts w:ascii="Times New Roman" w:hAnsi="Times New Roman"/>
          <w:sz w:val="24"/>
          <w:szCs w:val="24"/>
        </w:rPr>
      </w:pPr>
      <w:r w:rsidRPr="00C33043">
        <w:rPr>
          <w:rFonts w:ascii="Times New Roman" w:hAnsi="Times New Roman"/>
          <w:color w:val="000000" w:themeColor="text1"/>
          <w:sz w:val="24"/>
          <w:szCs w:val="24"/>
        </w:rPr>
        <w:t xml:space="preserve">Valsts nodrošinātās juridiskās palīdzības likuma 1. pants noteic, ka šā </w:t>
      </w:r>
      <w:r w:rsidRPr="00C33043">
        <w:rPr>
          <w:rFonts w:ascii="Times New Roman" w:hAnsi="Times New Roman"/>
          <w:sz w:val="24"/>
          <w:szCs w:val="24"/>
        </w:rPr>
        <w:t xml:space="preserve">likuma mērķis ir veicināt fiziskās personas tiesības uz taisnīgu tiesas aizsardzību, nodrošinot valsts garantētu finansiālu atbalstu juridiskās palīdzības saņemšanai. </w:t>
      </w:r>
      <w:r w:rsidRPr="00C33043">
        <w:rPr>
          <w:rFonts w:ascii="Times New Roman" w:hAnsi="Times New Roman"/>
          <w:color w:val="000000" w:themeColor="text1"/>
          <w:sz w:val="24"/>
          <w:szCs w:val="24"/>
        </w:rPr>
        <w:t xml:space="preserve">Valsts nodrošinātās juridiskās palīdzības likuma 7. pants noteic, ka </w:t>
      </w:r>
      <w:r w:rsidRPr="00C33043">
        <w:rPr>
          <w:rFonts w:ascii="Times New Roman" w:hAnsi="Times New Roman"/>
          <w:sz w:val="24"/>
          <w:szCs w:val="24"/>
        </w:rPr>
        <w:t xml:space="preserve">par juridiskās palīdzības nodrošināšanu šajā likumā noteiktajos gadījumos un kārtībā atbildīgā iestāde ir Juridiskās palīdzības administrācija, savukārt </w:t>
      </w:r>
      <w:r w:rsidRPr="00C33043">
        <w:rPr>
          <w:rFonts w:ascii="Times New Roman" w:hAnsi="Times New Roman"/>
          <w:color w:val="000000" w:themeColor="text1"/>
          <w:sz w:val="24"/>
          <w:szCs w:val="24"/>
        </w:rPr>
        <w:t xml:space="preserve">Valsts nodrošinātās juridiskās palīdzības likuma 21. pants noteic, ka </w:t>
      </w:r>
      <w:r w:rsidRPr="00C33043">
        <w:rPr>
          <w:rFonts w:ascii="Times New Roman" w:hAnsi="Times New Roman"/>
          <w:sz w:val="24"/>
          <w:szCs w:val="24"/>
        </w:rPr>
        <w:t xml:space="preserve">Juridiskās palīdzības administrācija izskata iesniegumus par juridisko palīdzību, pieņem lēmumus par juridiskās palīdzības piešķiršanu vai atteikumu to piešķirt un paziņo lēmumu iesniedzējam. </w:t>
      </w:r>
    </w:p>
    <w:p w:rsidR="00C33043" w:rsidRPr="00C33043" w:rsidRDefault="00C33043" w:rsidP="00C33043">
      <w:pPr>
        <w:ind w:firstLine="720"/>
        <w:jc w:val="both"/>
        <w:rPr>
          <w:rFonts w:ascii="Times New Roman" w:hAnsi="Times New Roman"/>
          <w:sz w:val="24"/>
          <w:szCs w:val="24"/>
        </w:rPr>
      </w:pPr>
      <w:r w:rsidRPr="00C33043">
        <w:rPr>
          <w:rFonts w:ascii="Times New Roman" w:hAnsi="Times New Roman"/>
          <w:sz w:val="24"/>
          <w:szCs w:val="24"/>
        </w:rPr>
        <w:t xml:space="preserve">Ņemot vērā </w:t>
      </w:r>
      <w:r w:rsidRPr="00C33043">
        <w:rPr>
          <w:rFonts w:ascii="Times New Roman" w:hAnsi="Times New Roman"/>
          <w:color w:val="000000" w:themeColor="text1"/>
          <w:sz w:val="24"/>
          <w:szCs w:val="24"/>
        </w:rPr>
        <w:t xml:space="preserve">Valsts nodrošinātās juridiskās palīdzības likuma mērķi un Juridiskās palīdzības administrācijas pamatuzdevumus, darba grupas ieskatā Juridiskās palīdzības administrācija būtu nosakāma par kompetento iestādi, kurā vēršas persona, kurai nepieciešama </w:t>
      </w:r>
      <w:r w:rsidRPr="00C33043">
        <w:rPr>
          <w:rFonts w:ascii="Times New Roman" w:hAnsi="Times New Roman"/>
          <w:sz w:val="24"/>
          <w:szCs w:val="24"/>
        </w:rPr>
        <w:t xml:space="preserve">valsts nodrošinātā juridiskā palīdzība tiesisko problēmu, kas saistītas ar bērna aprūpes tiesībām, risināšanai ārvalstīs. </w:t>
      </w:r>
    </w:p>
    <w:p w:rsidR="00C33043" w:rsidRPr="00C33043" w:rsidRDefault="00C33043" w:rsidP="00C33043">
      <w:pPr>
        <w:tabs>
          <w:tab w:val="left" w:pos="709"/>
        </w:tabs>
        <w:jc w:val="both"/>
        <w:rPr>
          <w:rFonts w:ascii="Times New Roman" w:hAnsi="Times New Roman"/>
          <w:sz w:val="24"/>
          <w:szCs w:val="24"/>
        </w:rPr>
      </w:pPr>
      <w:r w:rsidRPr="00C33043">
        <w:rPr>
          <w:rFonts w:ascii="Times New Roman" w:hAnsi="Times New Roman"/>
          <w:sz w:val="24"/>
          <w:szCs w:val="24"/>
        </w:rPr>
        <w:lastRenderedPageBreak/>
        <w:tab/>
        <w:t xml:space="preserve">Norādāms, ka minētās naudas summas netiks izsniegtas pašai personai, Juridiskās palīdzības administrācija apmaksās ārvalsts juridiskās palīdzības sniedzēja sniegto juridisko palīdzību (piemēram, attiecīgi tiks pievienota juridiskās palīdzības sniedzēja atskaite par paveikto).  Tāpat norādāms, ka minētās summas juridiskajai palīdzībai būs noteiktas un, ja personai par juridisko palīdzību tiks piestādīts rēķins lielākā apmērā, rēķina starpība būs jāsedz personai pašai. </w:t>
      </w:r>
    </w:p>
    <w:p w:rsidR="00C33043" w:rsidRPr="00C33043" w:rsidRDefault="00C33043" w:rsidP="00C33043">
      <w:pPr>
        <w:tabs>
          <w:tab w:val="left" w:pos="709"/>
        </w:tabs>
        <w:jc w:val="both"/>
        <w:rPr>
          <w:rFonts w:ascii="Times New Roman" w:hAnsi="Times New Roman"/>
          <w:sz w:val="24"/>
          <w:szCs w:val="24"/>
        </w:rPr>
      </w:pPr>
      <w:r w:rsidRPr="00C33043">
        <w:rPr>
          <w:rFonts w:ascii="Times New Roman" w:hAnsi="Times New Roman"/>
          <w:sz w:val="24"/>
          <w:szCs w:val="24"/>
        </w:rPr>
        <w:tab/>
        <w:t>Juridiskās palīdzības administrācijas pieņemtie lēmumi par valsts nodrošinātās juridiskās palīdzības sniegšanu tiesisko problēmu risināšanai, kas saistītas ar bērnu aprūpes tiesībām Latvijas Republikas valstspiederīgo bērnu vecākiem, būs administratīvie akti, līdz ar to būs</w:t>
      </w:r>
      <w:r w:rsidR="00061BF2">
        <w:rPr>
          <w:rFonts w:ascii="Times New Roman" w:hAnsi="Times New Roman"/>
          <w:sz w:val="24"/>
          <w:szCs w:val="24"/>
        </w:rPr>
        <w:t xml:space="preserve"> apstrīdami un </w:t>
      </w:r>
      <w:r w:rsidRPr="00C33043">
        <w:rPr>
          <w:rFonts w:ascii="Times New Roman" w:hAnsi="Times New Roman"/>
          <w:sz w:val="24"/>
          <w:szCs w:val="24"/>
        </w:rPr>
        <w:t xml:space="preserve">pārsūdzami Administratīvā procesa likumā noteiktajā kārtībā. </w:t>
      </w:r>
    </w:p>
    <w:p w:rsidR="00B5207D" w:rsidRPr="00C33043" w:rsidRDefault="00AB663B" w:rsidP="00AB663B">
      <w:pPr>
        <w:ind w:firstLine="720"/>
        <w:jc w:val="both"/>
        <w:rPr>
          <w:rFonts w:ascii="Times New Roman" w:hAnsi="Times New Roman"/>
          <w:sz w:val="24"/>
          <w:szCs w:val="24"/>
        </w:rPr>
      </w:pPr>
      <w:r>
        <w:rPr>
          <w:rFonts w:ascii="Times New Roman" w:hAnsi="Times New Roman"/>
          <w:sz w:val="24"/>
          <w:szCs w:val="24"/>
        </w:rPr>
        <w:t>Š</w:t>
      </w:r>
      <w:r w:rsidRPr="00AB663B">
        <w:rPr>
          <w:rFonts w:ascii="Times New Roman" w:hAnsi="Times New Roman"/>
          <w:sz w:val="24"/>
          <w:szCs w:val="24"/>
        </w:rPr>
        <w:t xml:space="preserve">ā risinājuma ieviešanai nepieciešams izdarīt </w:t>
      </w:r>
      <w:r>
        <w:rPr>
          <w:rFonts w:ascii="Times New Roman" w:hAnsi="Times New Roman"/>
          <w:sz w:val="24"/>
          <w:szCs w:val="24"/>
        </w:rPr>
        <w:t xml:space="preserve">attiecīgus </w:t>
      </w:r>
      <w:r w:rsidRPr="00AB663B">
        <w:rPr>
          <w:rFonts w:ascii="Times New Roman" w:hAnsi="Times New Roman"/>
          <w:sz w:val="24"/>
          <w:szCs w:val="24"/>
        </w:rPr>
        <w:t>grozījumus Valsts nodrošinātās juridiskās palīdzības likumā.</w:t>
      </w:r>
    </w:p>
    <w:p w:rsidR="00362C51" w:rsidRPr="00C33043" w:rsidRDefault="00362C51" w:rsidP="00C26721">
      <w:pPr>
        <w:ind w:firstLine="720"/>
        <w:jc w:val="both"/>
        <w:rPr>
          <w:rFonts w:ascii="Times New Roman" w:hAnsi="Times New Roman"/>
          <w:sz w:val="24"/>
          <w:szCs w:val="24"/>
        </w:rPr>
      </w:pPr>
    </w:p>
    <w:p w:rsidR="00362C51" w:rsidRPr="00594551" w:rsidRDefault="00D5405F" w:rsidP="00FA5E42">
      <w:pPr>
        <w:jc w:val="both"/>
        <w:rPr>
          <w:rFonts w:ascii="Times New Roman" w:hAnsi="Times New Roman"/>
          <w:b/>
          <w:sz w:val="26"/>
          <w:szCs w:val="26"/>
        </w:rPr>
      </w:pPr>
      <w:r w:rsidRPr="00594551">
        <w:rPr>
          <w:rFonts w:ascii="Times New Roman" w:hAnsi="Times New Roman"/>
          <w:b/>
          <w:sz w:val="26"/>
          <w:szCs w:val="26"/>
        </w:rPr>
        <w:t>3.risinājuma shematisks attēlojums:</w:t>
      </w:r>
    </w:p>
    <w:p w:rsidR="008D5872" w:rsidRPr="00C33043" w:rsidRDefault="008D5872" w:rsidP="00F44E53">
      <w:pPr>
        <w:ind w:firstLine="720"/>
        <w:jc w:val="center"/>
        <w:rPr>
          <w:rFonts w:ascii="Times New Roman" w:hAnsi="Times New Roman"/>
          <w:b/>
          <w:sz w:val="24"/>
          <w:szCs w:val="24"/>
        </w:rPr>
      </w:pPr>
    </w:p>
    <w:p w:rsidR="00F44E53" w:rsidRPr="00C33043" w:rsidRDefault="00594551" w:rsidP="00F44E53">
      <w:pPr>
        <w:jc w:val="both"/>
        <w:rPr>
          <w:rFonts w:ascii="Times New Roman" w:hAnsi="Times New Roman"/>
          <w:b/>
          <w:i/>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71360E8D" wp14:editId="41D92990">
                <wp:simplePos x="0" y="0"/>
                <wp:positionH relativeFrom="column">
                  <wp:posOffset>-110490</wp:posOffset>
                </wp:positionH>
                <wp:positionV relativeFrom="paragraph">
                  <wp:posOffset>116840</wp:posOffset>
                </wp:positionV>
                <wp:extent cx="2232025" cy="2137410"/>
                <wp:effectExtent l="0" t="0" r="15875" b="15240"/>
                <wp:wrapNone/>
                <wp:docPr id="2" name="Round Diagonal Corner Rectangle 2"/>
                <wp:cNvGraphicFramePr/>
                <a:graphic xmlns:a="http://schemas.openxmlformats.org/drawingml/2006/main">
                  <a:graphicData uri="http://schemas.microsoft.com/office/word/2010/wordprocessingShape">
                    <wps:wsp>
                      <wps:cNvSpPr/>
                      <wps:spPr>
                        <a:xfrm>
                          <a:off x="0" y="0"/>
                          <a:ext cx="2232025" cy="213741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E53" w:rsidRDefault="0008101B" w:rsidP="00F44E53">
                            <w:pPr>
                              <w:jc w:val="center"/>
                            </w:pPr>
                            <w:r>
                              <w:t>P</w:t>
                            </w:r>
                            <w:r w:rsidR="00F44E53">
                              <w:t xml:space="preserve">ersona (Latvijas pilsonis) ir vērsusies kompetentajā </w:t>
                            </w:r>
                            <w:r w:rsidR="008D6A31">
                              <w:t>ES dalībvalsts</w:t>
                            </w:r>
                            <w:r>
                              <w:t xml:space="preserve"> </w:t>
                            </w:r>
                            <w:r w:rsidR="003300A8">
                              <w:t xml:space="preserve">vai trešās valsts kompetentajā </w:t>
                            </w:r>
                            <w:r w:rsidR="00F44E53">
                              <w:t>iestādē ar lūgumu nodrošināt valsts garantēto juridisko palīdzību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 o:spid="_x0000_s1026" style="position:absolute;left:0;text-align:left;margin-left:-8.7pt;margin-top:9.2pt;width:175.7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025,2137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" adj="-11796480,,5400" path="m356242,l2232025,r,l2232025,1781168v,196747,-159495,356242,-356242,356242l,2137410r,l,356242c,159495,159495,,356242,xe" fillcolor="#4f81bd [3204]" strokecolor="#243f60 [1604]" strokeweight="2pt">
                <v:stroke joinstyle="miter"/>
                <v:formulas/>
                <v:path arrowok="t" o:connecttype="custom" o:connectlocs="356242,0;2232025,0;2232025,0;2232025,1781168;1875783,2137410;0,2137410;0,2137410;0,356242;356242,0" o:connectangles="0,0,0,0,0,0,0,0,0" textboxrect="0,0,2232025,2137410"/>
                <v:textbox>
                  <w:txbxContent>
                    <w:p w:rsidR="00F44E53" w:rsidRDefault="0008101B" w:rsidP="00F44E53">
                      <w:pPr>
                        <w:jc w:val="center"/>
                      </w:pPr>
                      <w:r>
                        <w:t>P</w:t>
                      </w:r>
                      <w:r w:rsidR="00F44E53">
                        <w:t xml:space="preserve">ersona (Latvijas pilsonis) ir vērsusies kompetentajā </w:t>
                      </w:r>
                      <w:r w:rsidR="008D6A31">
                        <w:t>ES dalībvalsts</w:t>
                      </w:r>
                      <w:r>
                        <w:t xml:space="preserve"> </w:t>
                      </w:r>
                      <w:r w:rsidR="003300A8">
                        <w:t xml:space="preserve">vai trešās valsts kompetentajā </w:t>
                      </w:r>
                      <w:r w:rsidR="00F44E53">
                        <w:t>iestādē ar lūgumu nodrošināt valsts garantēto juridisko palīdzību</w:t>
                      </w:r>
                    </w:p>
                  </w:txbxContent>
                </v:textbox>
              </v:shape>
            </w:pict>
          </mc:Fallback>
        </mc:AlternateContent>
      </w:r>
      <w:r w:rsidRPr="00C33043">
        <w:rPr>
          <w:rFonts w:ascii="Times New Roman" w:hAnsi="Times New Roman"/>
          <w:noProof/>
          <w:sz w:val="24"/>
          <w:szCs w:val="24"/>
          <w:lang w:eastAsia="lv-LV"/>
        </w:rPr>
        <mc:AlternateContent>
          <mc:Choice Requires="wps">
            <w:drawing>
              <wp:anchor distT="0" distB="0" distL="114300" distR="114300" simplePos="0" relativeHeight="251660288" behindDoc="0" locked="0" layoutInCell="1" allowOverlap="1" wp14:anchorId="66A41F62" wp14:editId="4154E731">
                <wp:simplePos x="0" y="0"/>
                <wp:positionH relativeFrom="column">
                  <wp:posOffset>3148965</wp:posOffset>
                </wp:positionH>
                <wp:positionV relativeFrom="paragraph">
                  <wp:posOffset>109220</wp:posOffset>
                </wp:positionV>
                <wp:extent cx="2659380" cy="2063115"/>
                <wp:effectExtent l="0" t="0" r="26670" b="13335"/>
                <wp:wrapNone/>
                <wp:docPr id="4" name="Round Diagonal Corner Rectangle 4"/>
                <wp:cNvGraphicFramePr/>
                <a:graphic xmlns:a="http://schemas.openxmlformats.org/drawingml/2006/main">
                  <a:graphicData uri="http://schemas.microsoft.com/office/word/2010/wordprocessingShape">
                    <wps:wsp>
                      <wps:cNvSpPr/>
                      <wps:spPr>
                        <a:xfrm>
                          <a:off x="0" y="0"/>
                          <a:ext cx="2659380" cy="206311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A31" w:rsidRPr="008D6A31" w:rsidRDefault="008D6A31" w:rsidP="008D6A31">
                            <w:pPr>
                              <w:pStyle w:val="Sarakstarindkopa"/>
                              <w:tabs>
                                <w:tab w:val="left" w:pos="142"/>
                              </w:tabs>
                              <w:ind w:left="0"/>
                              <w:jc w:val="both"/>
                            </w:pPr>
                            <w:r w:rsidRPr="008D6A31">
                              <w:t>ES</w:t>
                            </w:r>
                            <w:r w:rsidR="00F44E53" w:rsidRPr="008D6A31">
                              <w:t xml:space="preserve"> dalībvalsts </w:t>
                            </w:r>
                            <w:r w:rsidR="006758E5">
                              <w:t xml:space="preserve">vai trešās valsts </w:t>
                            </w:r>
                            <w:r w:rsidR="00F44E53" w:rsidRPr="008D6A31">
                              <w:t>kompetentā iestāde</w:t>
                            </w:r>
                            <w:r w:rsidRPr="008D6A31">
                              <w:t xml:space="preserve"> ir atteikusi piešķirt valsts nodrošināto juridisko palīdzību:</w:t>
                            </w:r>
                          </w:p>
                          <w:p w:rsidR="008D6A31" w:rsidRPr="008D6A31" w:rsidRDefault="00F44E53" w:rsidP="00594551">
                            <w:pPr>
                              <w:pStyle w:val="Sarakstarindkopa"/>
                              <w:numPr>
                                <w:ilvl w:val="0"/>
                                <w:numId w:val="48"/>
                              </w:numPr>
                              <w:tabs>
                                <w:tab w:val="left" w:pos="142"/>
                              </w:tabs>
                              <w:jc w:val="both"/>
                            </w:pPr>
                            <w:r w:rsidRPr="008D6A31">
                              <w:t>lietderības/lietas neperspektīvā iznākuma dēļ</w:t>
                            </w:r>
                          </w:p>
                          <w:p w:rsidR="00F44E53" w:rsidRPr="008D6A31" w:rsidRDefault="00F44E53" w:rsidP="00594551">
                            <w:pPr>
                              <w:pStyle w:val="Sarakstarindkopa"/>
                              <w:numPr>
                                <w:ilvl w:val="0"/>
                                <w:numId w:val="48"/>
                              </w:numPr>
                              <w:tabs>
                                <w:tab w:val="left" w:pos="142"/>
                              </w:tabs>
                              <w:jc w:val="both"/>
                            </w:pPr>
                            <w:r w:rsidRPr="008D6A31">
                              <w:t xml:space="preserve">sakarā ar neatbilstību subjektu lokam (pilsonības prasība)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7" style="position:absolute;left:0;text-align:left;margin-left:247.95pt;margin-top:8.6pt;width:209.4pt;height:1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9380,2063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" adj="-11796480,,5400" path="m343859,l2659380,r,l2659380,1719256v,189908,-153951,343859,-343859,343859l,2063115r,l,343859c,153951,153951,,343859,xe" fillcolor="#4f81bd [3204]" strokecolor="#243f60 [1604]" strokeweight="2pt">
                <v:stroke joinstyle="miter"/>
                <v:formulas/>
                <v:path arrowok="t" o:connecttype="custom" o:connectlocs="343859,0;2659380,0;2659380,0;2659380,1719256;2315521,2063115;0,2063115;0,2063115;0,343859;343859,0" o:connectangles="0,0,0,0,0,0,0,0,0" textboxrect="0,0,2659380,2063115"/>
                <v:textbox>
                  <w:txbxContent>
                    <w:p w:rsidR="008D6A31" w:rsidRPr="008D6A31" w:rsidRDefault="008D6A31" w:rsidP="008D6A31">
                      <w:pPr>
                        <w:pStyle w:val="ListParagraph"/>
                        <w:tabs>
                          <w:tab w:val="left" w:pos="142"/>
                        </w:tabs>
                        <w:ind w:left="0"/>
                        <w:jc w:val="both"/>
                      </w:pPr>
                      <w:r w:rsidRPr="008D6A31">
                        <w:t>ES</w:t>
                      </w:r>
                      <w:r w:rsidR="00F44E53" w:rsidRPr="008D6A31">
                        <w:t xml:space="preserve"> dalībvalsts </w:t>
                      </w:r>
                      <w:r w:rsidR="006758E5">
                        <w:t xml:space="preserve">vai trešās valsts </w:t>
                      </w:r>
                      <w:r w:rsidR="00F44E53" w:rsidRPr="008D6A31">
                        <w:t>kompetentā iestāde</w:t>
                      </w:r>
                      <w:r w:rsidRPr="008D6A31">
                        <w:t xml:space="preserve"> ir atteikusi piešķirt valsts nodrošināto juridisko palīdzību:</w:t>
                      </w:r>
                    </w:p>
                    <w:p w:rsidR="008D6A31" w:rsidRPr="008D6A31" w:rsidRDefault="00F44E53" w:rsidP="00594551">
                      <w:pPr>
                        <w:pStyle w:val="ListParagraph"/>
                        <w:numPr>
                          <w:ilvl w:val="0"/>
                          <w:numId w:val="48"/>
                        </w:numPr>
                        <w:tabs>
                          <w:tab w:val="left" w:pos="142"/>
                        </w:tabs>
                        <w:jc w:val="both"/>
                      </w:pPr>
                      <w:r w:rsidRPr="008D6A31">
                        <w:t>lietderības/lietas neperspektīvā iznākuma dēļ</w:t>
                      </w:r>
                    </w:p>
                    <w:p w:rsidR="00F44E53" w:rsidRPr="008D6A31" w:rsidRDefault="00F44E53" w:rsidP="00594551">
                      <w:pPr>
                        <w:pStyle w:val="ListParagraph"/>
                        <w:numPr>
                          <w:ilvl w:val="0"/>
                          <w:numId w:val="48"/>
                        </w:numPr>
                        <w:tabs>
                          <w:tab w:val="left" w:pos="142"/>
                        </w:tabs>
                        <w:jc w:val="both"/>
                      </w:pPr>
                      <w:r w:rsidRPr="008D6A31">
                        <w:t xml:space="preserve">sakarā ar neatbilstību subjektu lokam (pilsonības prasība) </w:t>
                      </w:r>
                    </w:p>
                  </w:txbxContent>
                </v:textbox>
              </v:shape>
            </w:pict>
          </mc:Fallback>
        </mc:AlternateContent>
      </w:r>
    </w:p>
    <w:p w:rsidR="00F44E53" w:rsidRPr="00C33043" w:rsidRDefault="00F44E53" w:rsidP="00F44E53">
      <w:pPr>
        <w:jc w:val="both"/>
        <w:rPr>
          <w:rFonts w:ascii="Times New Roman" w:hAnsi="Times New Roman"/>
          <w:sz w:val="24"/>
          <w:szCs w:val="24"/>
        </w:rPr>
      </w:pPr>
    </w:p>
    <w:p w:rsidR="00F44E53" w:rsidRPr="00C33043" w:rsidRDefault="00F44E53" w:rsidP="00F44E53">
      <w:pPr>
        <w:jc w:val="both"/>
        <w:rPr>
          <w:rFonts w:ascii="Times New Roman" w:hAnsi="Times New Roman"/>
          <w:b/>
          <w:i/>
          <w:sz w:val="24"/>
          <w:szCs w:val="24"/>
        </w:rPr>
      </w:pPr>
    </w:p>
    <w:p w:rsidR="00F44E53" w:rsidRPr="00C33043" w:rsidRDefault="00F44E53" w:rsidP="00F44E53">
      <w:pPr>
        <w:jc w:val="both"/>
        <w:rPr>
          <w:rFonts w:ascii="Times New Roman" w:hAnsi="Times New Roman"/>
          <w:sz w:val="24"/>
          <w:szCs w:val="24"/>
        </w:rPr>
      </w:pPr>
    </w:p>
    <w:p w:rsidR="00F44E53" w:rsidRPr="00C33043" w:rsidRDefault="00F44E53" w:rsidP="00F44E53">
      <w:pPr>
        <w:jc w:val="both"/>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594551"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62336" behindDoc="0" locked="0" layoutInCell="1" allowOverlap="1" wp14:anchorId="2A428313" wp14:editId="54AB374F">
                <wp:simplePos x="0" y="0"/>
                <wp:positionH relativeFrom="column">
                  <wp:posOffset>2264410</wp:posOffset>
                </wp:positionH>
                <wp:positionV relativeFrom="paragraph">
                  <wp:posOffset>69215</wp:posOffset>
                </wp:positionV>
                <wp:extent cx="748030" cy="182880"/>
                <wp:effectExtent l="0" t="19050" r="33020" b="45720"/>
                <wp:wrapNone/>
                <wp:docPr id="7" name="Right Arrow 7"/>
                <wp:cNvGraphicFramePr/>
                <a:graphic xmlns:a="http://schemas.openxmlformats.org/drawingml/2006/main">
                  <a:graphicData uri="http://schemas.microsoft.com/office/word/2010/wordprocessingShape">
                    <wps:wsp>
                      <wps:cNvSpPr/>
                      <wps:spPr>
                        <a:xfrm>
                          <a:off x="0" y="0"/>
                          <a:ext cx="74803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78.3pt;margin-top:5.45pt;width:58.9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" adj="18960" fillcolor="#4f81bd [3204]" strokecolor="#243f60 [1604]" strokeweight="2pt"/>
            </w:pict>
          </mc:Fallback>
        </mc:AlternateContent>
      </w: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tabs>
          <w:tab w:val="left" w:pos="1039"/>
        </w:tabs>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3300A8"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64384" behindDoc="0" locked="0" layoutInCell="1" allowOverlap="1" wp14:anchorId="7590A1F5" wp14:editId="48A23481">
                <wp:simplePos x="0" y="0"/>
                <wp:positionH relativeFrom="column">
                  <wp:posOffset>-346710</wp:posOffset>
                </wp:positionH>
                <wp:positionV relativeFrom="paragraph">
                  <wp:posOffset>46037</wp:posOffset>
                </wp:positionV>
                <wp:extent cx="2609850" cy="2657475"/>
                <wp:effectExtent l="0" t="0" r="19050" b="28575"/>
                <wp:wrapNone/>
                <wp:docPr id="10" name="Round Diagonal Corner Rectangle 10"/>
                <wp:cNvGraphicFramePr/>
                <a:graphic xmlns:a="http://schemas.openxmlformats.org/drawingml/2006/main">
                  <a:graphicData uri="http://schemas.microsoft.com/office/word/2010/wordprocessingShape">
                    <wps:wsp>
                      <wps:cNvSpPr/>
                      <wps:spPr>
                        <a:xfrm>
                          <a:off x="0" y="0"/>
                          <a:ext cx="2609850" cy="26574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0A8" w:rsidRDefault="008D6A31" w:rsidP="00F44E53">
                            <w:pPr>
                              <w:jc w:val="both"/>
                            </w:pPr>
                            <w:r>
                              <w:t xml:space="preserve">Juridiskās palīdzības administrācija </w:t>
                            </w:r>
                            <w:r w:rsidR="006758E5">
                              <w:t>piešķir</w:t>
                            </w:r>
                            <w:r>
                              <w:t xml:space="preserve"> finansējumu otrreiz</w:t>
                            </w:r>
                            <w:r w:rsidR="00AF6A6E">
                              <w:t>ējai juridiskajai konsultācijai ārvalstī</w:t>
                            </w:r>
                            <w:r w:rsidR="003300A8">
                              <w:t>, ja juridiskā palīdzība ārvalstī ir</w:t>
                            </w:r>
                            <w:proofErr w:type="gramStart"/>
                            <w:r w:rsidR="003300A8">
                              <w:t xml:space="preserve"> atteikta lietderības/lietas neperspektīvā iznākuma dēļ vai pirmreizējai konsultācijai sakarā ar personas neatbilstību</w:t>
                            </w:r>
                            <w:proofErr w:type="gramEnd"/>
                            <w:r w:rsidR="003300A8">
                              <w:t xml:space="preserve"> subjektu lokam, kas ārvalstī tiesīga saņemt juridisko palīdzību, 200 </w:t>
                            </w:r>
                            <w:proofErr w:type="spellStart"/>
                            <w:r w:rsidR="003300A8" w:rsidRPr="00F4520E">
                              <w:rPr>
                                <w:i/>
                              </w:rPr>
                              <w:t>euro</w:t>
                            </w:r>
                            <w:proofErr w:type="spellEnd"/>
                            <w:r w:rsidR="003300A8">
                              <w:t xml:space="preserve"> apmērā</w:t>
                            </w:r>
                            <w:r w:rsidR="006758E5">
                              <w:t xml:space="preserve">. </w:t>
                            </w:r>
                          </w:p>
                          <w:p w:rsidR="00AF6A6E" w:rsidRDefault="006758E5" w:rsidP="00F44E53">
                            <w:pPr>
                              <w:jc w:val="both"/>
                            </w:pPr>
                            <w:r>
                              <w:t>Ja šajā konsultācijā ti</w:t>
                            </w:r>
                            <w:r w:rsidR="00FF22AA">
                              <w:t>k</w:t>
                            </w:r>
                            <w:r>
                              <w:t>s</w:t>
                            </w:r>
                            <w:r w:rsidR="00FF22AA">
                              <w:t xml:space="preserve"> atzīts, ka valsts nodrošināto juridisko palīdzību personai nodrošināt ir lietderīgi</w:t>
                            </w:r>
                            <w:r w:rsidR="00DE5836">
                              <w:t xml:space="preserve"> </w:t>
                            </w:r>
                          </w:p>
                          <w:p w:rsidR="00AF6A6E" w:rsidRDefault="00AF6A6E" w:rsidP="00F44E53">
                            <w:pPr>
                              <w:jc w:val="both"/>
                            </w:pPr>
                          </w:p>
                          <w:p w:rsidR="00F44E53" w:rsidRDefault="00F44E53" w:rsidP="00F44E53">
                            <w:pPr>
                              <w:jc w:val="both"/>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28" style="position:absolute;margin-left:-27.3pt;margin-top:3.6pt;width:205.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9850,2657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" adj="-11796480,,5400" path="m434984,l2609850,r,l2609850,2222491v,240235,-194749,434984,-434984,434984l,2657475r,l,434984c,194749,194749,,434984,xe" fillcolor="#4f81bd [3204]" strokecolor="#243f60 [1604]" strokeweight="2pt">
                <v:stroke joinstyle="miter"/>
                <v:formulas/>
                <v:path arrowok="t" o:connecttype="custom" o:connectlocs="434984,0;2609850,0;2609850,0;2609850,2222491;2174866,2657475;0,2657475;0,2657475;0,434984;434984,0" o:connectangles="0,0,0,0,0,0,0,0,0" textboxrect="0,0,2609850,2657475"/>
                <v:textbox>
                  <w:txbxContent>
                    <w:p w:rsidR="003300A8" w:rsidRDefault="008D6A31" w:rsidP="00F44E53">
                      <w:pPr>
                        <w:jc w:val="both"/>
                      </w:pPr>
                      <w:r>
                        <w:t xml:space="preserve">Juridiskās palīdzības administrācija </w:t>
                      </w:r>
                      <w:r w:rsidR="006758E5">
                        <w:t>piešķir</w:t>
                      </w:r>
                      <w:r>
                        <w:t xml:space="preserve"> finansējumu otrreiz</w:t>
                      </w:r>
                      <w:r w:rsidR="00AF6A6E">
                        <w:t>ējai juridiskajai konsultācijai ārvalstī</w:t>
                      </w:r>
                      <w:r w:rsidR="003300A8">
                        <w:t>, ja juridiskā palīdzība ārvalstī ir</w:t>
                      </w:r>
                      <w:proofErr w:type="gramStart"/>
                      <w:r w:rsidR="003300A8">
                        <w:t xml:space="preserve"> atteikta lietderības/lietas neperspektīvā iznākuma dēļ vai pirmreizējai konsultācijai sakarā ar personas neatbilstību</w:t>
                      </w:r>
                      <w:proofErr w:type="gramEnd"/>
                      <w:r w:rsidR="003300A8">
                        <w:t xml:space="preserve"> subjektu lokam, kas ārvalstī tiesīga saņemt juridisko palīdzību, 200 </w:t>
                      </w:r>
                      <w:proofErr w:type="spellStart"/>
                      <w:r w:rsidR="003300A8" w:rsidRPr="00F4520E">
                        <w:rPr>
                          <w:i/>
                        </w:rPr>
                        <w:t>euro</w:t>
                      </w:r>
                      <w:proofErr w:type="spellEnd"/>
                      <w:r w:rsidR="003300A8">
                        <w:t xml:space="preserve"> apmērā</w:t>
                      </w:r>
                      <w:r w:rsidR="006758E5">
                        <w:t xml:space="preserve">. </w:t>
                      </w:r>
                    </w:p>
                    <w:p w:rsidR="00AF6A6E" w:rsidRDefault="006758E5" w:rsidP="00F44E53">
                      <w:pPr>
                        <w:jc w:val="both"/>
                      </w:pPr>
                      <w:r>
                        <w:t>Ja šajā konsultācijā ti</w:t>
                      </w:r>
                      <w:r w:rsidR="00FF22AA">
                        <w:t>k</w:t>
                      </w:r>
                      <w:r>
                        <w:t>s</w:t>
                      </w:r>
                      <w:r w:rsidR="00FF22AA">
                        <w:t xml:space="preserve"> atzīts, ka valsts nodrošināto juridisko palīdzību personai nodrošināt ir lietderīgi</w:t>
                      </w:r>
                      <w:r w:rsidR="00DE5836">
                        <w:t xml:space="preserve"> </w:t>
                      </w:r>
                    </w:p>
                    <w:p w:rsidR="00AF6A6E" w:rsidRDefault="00AF6A6E" w:rsidP="00F44E53">
                      <w:pPr>
                        <w:jc w:val="both"/>
                      </w:pPr>
                    </w:p>
                    <w:p w:rsidR="00F44E53" w:rsidRDefault="00F44E53" w:rsidP="00F44E53">
                      <w:pPr>
                        <w:jc w:val="both"/>
                      </w:pPr>
                      <w:r>
                        <w:t>.</w:t>
                      </w:r>
                    </w:p>
                  </w:txbxContent>
                </v:textbox>
              </v:shape>
            </w:pict>
          </mc:Fallback>
        </mc:AlternateContent>
      </w:r>
    </w:p>
    <w:p w:rsidR="00F44E53" w:rsidRPr="00C33043" w:rsidRDefault="00816333"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68480" behindDoc="0" locked="0" layoutInCell="1" allowOverlap="1" wp14:anchorId="11C5267D" wp14:editId="536232EB">
                <wp:simplePos x="0" y="0"/>
                <wp:positionH relativeFrom="column">
                  <wp:posOffset>4039552</wp:posOffset>
                </wp:positionH>
                <wp:positionV relativeFrom="paragraph">
                  <wp:posOffset>83503</wp:posOffset>
                </wp:positionV>
                <wp:extent cx="653792" cy="182880"/>
                <wp:effectExtent l="6668" t="0" r="39052" b="39053"/>
                <wp:wrapNone/>
                <wp:docPr id="1" name="Right Arrow 7"/>
                <wp:cNvGraphicFramePr/>
                <a:graphic xmlns:a="http://schemas.openxmlformats.org/drawingml/2006/main">
                  <a:graphicData uri="http://schemas.microsoft.com/office/word/2010/wordprocessingShape">
                    <wps:wsp>
                      <wps:cNvSpPr/>
                      <wps:spPr>
                        <a:xfrm rot="5400000">
                          <a:off x="0" y="0"/>
                          <a:ext cx="653792"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318.05pt;margin-top:6.6pt;width:51.5pt;height:14.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" adj="18579" fillcolor="#4f81bd [3204]" strokecolor="#243f60 [1604]" strokeweight="2pt"/>
            </w:pict>
          </mc:Fallback>
        </mc:AlternateContent>
      </w: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8D5872"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61312" behindDoc="0" locked="0" layoutInCell="1" allowOverlap="1" wp14:anchorId="79485355" wp14:editId="66B1EEA5">
                <wp:simplePos x="0" y="0"/>
                <wp:positionH relativeFrom="column">
                  <wp:posOffset>3148965</wp:posOffset>
                </wp:positionH>
                <wp:positionV relativeFrom="paragraph">
                  <wp:posOffset>60325</wp:posOffset>
                </wp:positionV>
                <wp:extent cx="2659380" cy="1485900"/>
                <wp:effectExtent l="0" t="0" r="26670" b="19050"/>
                <wp:wrapNone/>
                <wp:docPr id="5" name="Round Diagonal Corner Rectangle 5"/>
                <wp:cNvGraphicFramePr/>
                <a:graphic xmlns:a="http://schemas.openxmlformats.org/drawingml/2006/main">
                  <a:graphicData uri="http://schemas.microsoft.com/office/word/2010/wordprocessingShape">
                    <wps:wsp>
                      <wps:cNvSpPr/>
                      <wps:spPr>
                        <a:xfrm>
                          <a:off x="0" y="0"/>
                          <a:ext cx="2659380" cy="14859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E53" w:rsidRDefault="008D6A31" w:rsidP="00F44E53">
                            <w:pPr>
                              <w:jc w:val="both"/>
                            </w:pPr>
                            <w:r>
                              <w:t>P</w:t>
                            </w:r>
                            <w:r w:rsidR="00F44E53">
                              <w:t>ersona (Latvijas pilsonis) vēršas Jurid</w:t>
                            </w:r>
                            <w:r w:rsidR="008D5872">
                              <w:t>iskās palīdzības administrācijā</w:t>
                            </w:r>
                            <w:r w:rsidR="00F44E53">
                              <w:t xml:space="preserve"> ar lūgumu nodrošināt Latvijas Republikas valsts atbalstu </w:t>
                            </w:r>
                            <w:r>
                              <w:t>–</w:t>
                            </w:r>
                            <w:r w:rsidR="00F4520E">
                              <w:t xml:space="preserve"> </w:t>
                            </w:r>
                            <w:r w:rsidR="00F44E53">
                              <w:t>juridiskās palīdzības saņemšanā bērna tiesību jautājuma risināšanai</w:t>
                            </w:r>
                            <w:proofErr w:type="gramStart"/>
                            <w:r w:rsidR="00F44E53">
                              <w:t xml:space="preserve">  </w:t>
                            </w:r>
                            <w:proofErr w:type="gramEnd"/>
                            <w:r w:rsidR="00F44E53">
                              <w:t xml:space="preserve">ārvalstī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 o:spid="_x0000_s1029" style="position:absolute;margin-left:247.95pt;margin-top:4.75pt;width:209.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938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" adj="-11796480,,5400" path="m247655,l2659380,r,l2659380,1238245v,136776,-110879,247655,-247655,247655l,1485900r,l,247655c,110879,110879,,247655,xe" fillcolor="#4f81bd [3204]" strokecolor="#243f60 [1604]" strokeweight="2pt">
                <v:stroke joinstyle="miter"/>
                <v:formulas/>
                <v:path arrowok="t" o:connecttype="custom" o:connectlocs="247655,0;2659380,0;2659380,0;2659380,1238245;2411725,1485900;0,1485900;0,1485900;0,247655;247655,0" o:connectangles="0,0,0,0,0,0,0,0,0" textboxrect="0,0,2659380,1485900"/>
                <v:textbox>
                  <w:txbxContent>
                    <w:p w:rsidR="00F44E53" w:rsidRDefault="008D6A31" w:rsidP="00F44E53">
                      <w:pPr>
                        <w:jc w:val="both"/>
                      </w:pPr>
                      <w:r>
                        <w:t>P</w:t>
                      </w:r>
                      <w:r w:rsidR="00F44E53">
                        <w:t>ersona (Latvijas pilsonis) vēršas Jurid</w:t>
                      </w:r>
                      <w:r w:rsidR="008D5872">
                        <w:t>iskās palīdzības administrācijā</w:t>
                      </w:r>
                      <w:r w:rsidR="00F44E53">
                        <w:t xml:space="preserve"> ar lūgumu nodrošināt Latvijas Republikas valsts atbalstu </w:t>
                      </w:r>
                      <w:r>
                        <w:t>–</w:t>
                      </w:r>
                      <w:r w:rsidR="00F4520E">
                        <w:t xml:space="preserve"> </w:t>
                      </w:r>
                      <w:r w:rsidR="00F44E53">
                        <w:t>juridiskās palīdzības saņemšanā bērna tiesību jautājuma risināšanai</w:t>
                      </w:r>
                      <w:proofErr w:type="gramStart"/>
                      <w:r w:rsidR="00F44E53">
                        <w:t xml:space="preserve">  </w:t>
                      </w:r>
                      <w:proofErr w:type="gramEnd"/>
                      <w:r w:rsidR="00F44E53">
                        <w:t xml:space="preserve">ārvalstī </w:t>
                      </w:r>
                    </w:p>
                  </w:txbxContent>
                </v:textbox>
              </v:shape>
            </w:pict>
          </mc:Fallback>
        </mc:AlternateContent>
      </w: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3300A8"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70528" behindDoc="0" locked="0" layoutInCell="1" allowOverlap="1" wp14:anchorId="531D1911" wp14:editId="1E5774F3">
                <wp:simplePos x="0" y="0"/>
                <wp:positionH relativeFrom="column">
                  <wp:posOffset>2263140</wp:posOffset>
                </wp:positionH>
                <wp:positionV relativeFrom="paragraph">
                  <wp:posOffset>9524</wp:posOffset>
                </wp:positionV>
                <wp:extent cx="805180" cy="257175"/>
                <wp:effectExtent l="19050" t="19050" r="13970" b="47625"/>
                <wp:wrapNone/>
                <wp:docPr id="3" name="Right Arrow 7"/>
                <wp:cNvGraphicFramePr/>
                <a:graphic xmlns:a="http://schemas.openxmlformats.org/drawingml/2006/main">
                  <a:graphicData uri="http://schemas.microsoft.com/office/word/2010/wordprocessingShape">
                    <wps:wsp>
                      <wps:cNvSpPr/>
                      <wps:spPr>
                        <a:xfrm rot="10800000">
                          <a:off x="0" y="0"/>
                          <a:ext cx="80518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178.2pt;margin-top:.75pt;width:63.4pt;height:20.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" adj="18150" fillcolor="#4f81bd [3204]" strokecolor="#243f60 [1604]" strokeweight="2pt"/>
            </w:pict>
          </mc:Fallback>
        </mc:AlternateContent>
      </w: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F44E53" w:rsidRPr="00C33043" w:rsidRDefault="00594551"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72576" behindDoc="0" locked="0" layoutInCell="1" allowOverlap="1" wp14:anchorId="11547B7A" wp14:editId="7111BA3B">
                <wp:simplePos x="0" y="0"/>
                <wp:positionH relativeFrom="column">
                  <wp:posOffset>696912</wp:posOffset>
                </wp:positionH>
                <wp:positionV relativeFrom="paragraph">
                  <wp:posOffset>140018</wp:posOffset>
                </wp:positionV>
                <wp:extent cx="457835" cy="182880"/>
                <wp:effectExtent l="4128" t="0" r="41592" b="41593"/>
                <wp:wrapNone/>
                <wp:docPr id="8" name="Right Arrow 7"/>
                <wp:cNvGraphicFramePr/>
                <a:graphic xmlns:a="http://schemas.openxmlformats.org/drawingml/2006/main">
                  <a:graphicData uri="http://schemas.microsoft.com/office/word/2010/wordprocessingShape">
                    <wps:wsp>
                      <wps:cNvSpPr/>
                      <wps:spPr>
                        <a:xfrm rot="5400000">
                          <a:off x="0" y="0"/>
                          <a:ext cx="457835"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54.85pt;margin-top:11.05pt;width:36.05pt;height:14.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" adj="17286" fillcolor="#4f81bd [3204]" strokecolor="#243f60 [1604]" strokeweight="2pt"/>
            </w:pict>
          </mc:Fallback>
        </mc:AlternateContent>
      </w:r>
    </w:p>
    <w:p w:rsidR="00F44E53" w:rsidRPr="00C33043" w:rsidRDefault="00F44E53" w:rsidP="00F44E53">
      <w:pPr>
        <w:rPr>
          <w:rFonts w:ascii="Times New Roman" w:hAnsi="Times New Roman"/>
          <w:sz w:val="24"/>
          <w:szCs w:val="24"/>
        </w:rPr>
      </w:pPr>
    </w:p>
    <w:p w:rsidR="00F44E53" w:rsidRPr="00C33043" w:rsidRDefault="00594551" w:rsidP="00F44E53">
      <w:pPr>
        <w:rPr>
          <w:rFonts w:ascii="Times New Roman" w:hAnsi="Times New Roman"/>
          <w:sz w:val="24"/>
          <w:szCs w:val="24"/>
        </w:rPr>
      </w:pPr>
      <w:r w:rsidRPr="00C33043">
        <w:rPr>
          <w:rFonts w:ascii="Times New Roman" w:hAnsi="Times New Roman"/>
          <w:noProof/>
          <w:sz w:val="24"/>
          <w:szCs w:val="24"/>
          <w:lang w:eastAsia="lv-LV"/>
        </w:rPr>
        <mc:AlternateContent>
          <mc:Choice Requires="wps">
            <w:drawing>
              <wp:anchor distT="0" distB="0" distL="114300" distR="114300" simplePos="0" relativeHeight="251666432" behindDoc="0" locked="0" layoutInCell="1" allowOverlap="1" wp14:anchorId="0171020E" wp14:editId="6768782C">
                <wp:simplePos x="0" y="0"/>
                <wp:positionH relativeFrom="column">
                  <wp:posOffset>-299085</wp:posOffset>
                </wp:positionH>
                <wp:positionV relativeFrom="paragraph">
                  <wp:posOffset>106045</wp:posOffset>
                </wp:positionV>
                <wp:extent cx="2374900" cy="1228725"/>
                <wp:effectExtent l="0" t="0" r="25400" b="28575"/>
                <wp:wrapNone/>
                <wp:docPr id="12" name="Round Diagonal Corner Rectangle 12"/>
                <wp:cNvGraphicFramePr/>
                <a:graphic xmlns:a="http://schemas.openxmlformats.org/drawingml/2006/main">
                  <a:graphicData uri="http://schemas.microsoft.com/office/word/2010/wordprocessingShape">
                    <wps:wsp>
                      <wps:cNvSpPr/>
                      <wps:spPr>
                        <a:xfrm>
                          <a:off x="0" y="0"/>
                          <a:ext cx="2374900" cy="122872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E53" w:rsidRDefault="00F44E53" w:rsidP="00F44E53">
                            <w:pPr>
                              <w:jc w:val="center"/>
                            </w:pPr>
                            <w:r>
                              <w:t xml:space="preserve">Tiek pieņemts lēmums par </w:t>
                            </w:r>
                            <w:r w:rsidR="00FF22AA">
                              <w:t>valsts nodrošinātās juridiskās palīdzības finansējuma piešķiršanu</w:t>
                            </w:r>
                            <w:proofErr w:type="gramStart"/>
                            <w:r>
                              <w:t xml:space="preserve">  </w:t>
                            </w:r>
                            <w:proofErr w:type="spellStart"/>
                            <w:proofErr w:type="gramEnd"/>
                            <w:r w:rsidR="00FF22AA" w:rsidRPr="00790868">
                              <w:rPr>
                                <w:i/>
                              </w:rPr>
                              <w:t>euro</w:t>
                            </w:r>
                            <w:proofErr w:type="spellEnd"/>
                            <w:r w:rsidR="00FF22AA">
                              <w:t xml:space="preserve"> 1300 apmērā tiesvedības procesa ietvaros</w:t>
                            </w:r>
                            <w:r w:rsidR="00061BF2">
                              <w:t xml:space="preserve"> katrā tiesas instancē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2" o:spid="_x0000_s1030" style="position:absolute;margin-left:-23.55pt;margin-top:8.35pt;width:187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490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" adj="-11796480,,5400" path="m204792,l2374900,r,l2374900,1023933v,113103,-91689,204792,-204792,204792l,1228725r,l,204792c,91689,91689,,204792,xe" fillcolor="#4f81bd [3204]" strokecolor="#243f60 [1604]" strokeweight="2pt">
                <v:stroke joinstyle="miter"/>
                <v:formulas/>
                <v:path arrowok="t" o:connecttype="custom" o:connectlocs="204792,0;2374900,0;2374900,0;2374900,1023933;2170108,1228725;0,1228725;0,1228725;0,204792;204792,0" o:connectangles="0,0,0,0,0,0,0,0,0" textboxrect="0,0,2374900,1228725"/>
                <v:textbox>
                  <w:txbxContent>
                    <w:p w:rsidR="00F44E53" w:rsidRDefault="00F44E53" w:rsidP="00F44E53">
                      <w:pPr>
                        <w:jc w:val="center"/>
                      </w:pPr>
                      <w:r>
                        <w:t xml:space="preserve">Tiek pieņemts lēmums par </w:t>
                      </w:r>
                      <w:r w:rsidR="00FF22AA">
                        <w:t>valsts nodrošinātās juridiskās palīdzības finansējuma piešķiršanu</w:t>
                      </w:r>
                      <w:proofErr w:type="gramStart"/>
                      <w:r>
                        <w:t xml:space="preserve">  </w:t>
                      </w:r>
                      <w:proofErr w:type="spellStart"/>
                      <w:proofErr w:type="gramEnd"/>
                      <w:r w:rsidR="00FF22AA" w:rsidRPr="00790868">
                        <w:rPr>
                          <w:i/>
                        </w:rPr>
                        <w:t>euro</w:t>
                      </w:r>
                      <w:proofErr w:type="spellEnd"/>
                      <w:r w:rsidR="00FF22AA">
                        <w:t xml:space="preserve"> 1300 apmērā tiesvedības procesa ietvaros</w:t>
                      </w:r>
                      <w:r w:rsidR="00061BF2">
                        <w:t xml:space="preserve"> katrā tiesas instancē</w:t>
                      </w:r>
                    </w:p>
                  </w:txbxContent>
                </v:textbox>
              </v:shape>
            </w:pict>
          </mc:Fallback>
        </mc:AlternateContent>
      </w:r>
    </w:p>
    <w:p w:rsidR="00F44E53" w:rsidRPr="00C33043" w:rsidRDefault="00F44E53" w:rsidP="00F44E53">
      <w:pPr>
        <w:rPr>
          <w:rFonts w:ascii="Times New Roman" w:hAnsi="Times New Roman"/>
          <w:sz w:val="24"/>
          <w:szCs w:val="24"/>
        </w:rPr>
      </w:pPr>
    </w:p>
    <w:p w:rsidR="00F44E53" w:rsidRPr="00C33043" w:rsidRDefault="00F44E53" w:rsidP="00F44E53">
      <w:pPr>
        <w:rPr>
          <w:rFonts w:ascii="Times New Roman" w:hAnsi="Times New Roman"/>
          <w:sz w:val="24"/>
          <w:szCs w:val="24"/>
        </w:rPr>
      </w:pPr>
    </w:p>
    <w:p w:rsidR="003C0680" w:rsidRPr="00C33043" w:rsidRDefault="001E0637" w:rsidP="008B25A9">
      <w:pPr>
        <w:pStyle w:val="Sarakstarindkopa"/>
        <w:numPr>
          <w:ilvl w:val="0"/>
          <w:numId w:val="35"/>
        </w:numPr>
        <w:tabs>
          <w:tab w:val="left" w:pos="426"/>
        </w:tabs>
        <w:ind w:left="0" w:firstLine="0"/>
        <w:jc w:val="both"/>
        <w:rPr>
          <w:rFonts w:ascii="Times New Roman" w:hAnsi="Times New Roman"/>
          <w:b/>
          <w:sz w:val="28"/>
          <w:szCs w:val="28"/>
        </w:rPr>
      </w:pPr>
      <w:r w:rsidRPr="00C33043">
        <w:rPr>
          <w:rFonts w:ascii="Times New Roman" w:hAnsi="Times New Roman"/>
          <w:b/>
          <w:sz w:val="28"/>
          <w:szCs w:val="28"/>
        </w:rPr>
        <w:lastRenderedPageBreak/>
        <w:t>R</w:t>
      </w:r>
      <w:r w:rsidR="003244C3" w:rsidRPr="00C33043">
        <w:rPr>
          <w:rFonts w:ascii="Times New Roman" w:hAnsi="Times New Roman"/>
          <w:b/>
          <w:sz w:val="28"/>
          <w:szCs w:val="28"/>
        </w:rPr>
        <w:t xml:space="preserve">isinājuma finansiālā ietekme </w:t>
      </w:r>
    </w:p>
    <w:p w:rsidR="00DC2B02" w:rsidRPr="00C33043" w:rsidRDefault="00DC2B02" w:rsidP="00DC2B02">
      <w:pPr>
        <w:ind w:firstLine="720"/>
        <w:jc w:val="both"/>
        <w:rPr>
          <w:rFonts w:ascii="Times New Roman" w:hAnsi="Times New Roman"/>
          <w:b/>
          <w:sz w:val="24"/>
          <w:szCs w:val="24"/>
        </w:rPr>
      </w:pPr>
    </w:p>
    <w:p w:rsidR="00D20CB4" w:rsidRPr="00C33043" w:rsidRDefault="00C33043" w:rsidP="00C33043">
      <w:pPr>
        <w:pStyle w:val="Sarakstarindkopa"/>
        <w:ind w:left="0"/>
        <w:rPr>
          <w:rFonts w:ascii="Times New Roman" w:hAnsi="Times New Roman"/>
          <w:b/>
          <w:sz w:val="26"/>
          <w:szCs w:val="26"/>
        </w:rPr>
      </w:pPr>
      <w:r w:rsidRPr="00C33043">
        <w:rPr>
          <w:rFonts w:ascii="Times New Roman" w:hAnsi="Times New Roman"/>
          <w:b/>
          <w:sz w:val="26"/>
          <w:szCs w:val="26"/>
        </w:rPr>
        <w:t xml:space="preserve">4.1. </w:t>
      </w:r>
      <w:r w:rsidR="00D20CB4" w:rsidRPr="00C33043">
        <w:rPr>
          <w:rFonts w:ascii="Times New Roman" w:hAnsi="Times New Roman"/>
          <w:b/>
          <w:sz w:val="26"/>
          <w:szCs w:val="26"/>
        </w:rPr>
        <w:t>Izdevumi par juridiskās palīdzības sniegšanu</w:t>
      </w:r>
    </w:p>
    <w:p w:rsidR="00D20CB4" w:rsidRPr="00C33043" w:rsidRDefault="00D20CB4" w:rsidP="00D20CB4">
      <w:pPr>
        <w:pStyle w:val="Sarakstarindkopa"/>
        <w:ind w:left="0"/>
        <w:rPr>
          <w:rFonts w:ascii="Times New Roman" w:hAnsi="Times New Roman"/>
          <w:b/>
          <w:sz w:val="24"/>
          <w:szCs w:val="24"/>
        </w:rPr>
      </w:pPr>
    </w:p>
    <w:p w:rsidR="00D20CB4" w:rsidRPr="00C33043" w:rsidRDefault="00D20CB4" w:rsidP="00D20CB4">
      <w:pPr>
        <w:ind w:firstLine="720"/>
        <w:jc w:val="both"/>
        <w:rPr>
          <w:rFonts w:ascii="Times New Roman" w:hAnsi="Times New Roman"/>
          <w:sz w:val="24"/>
          <w:szCs w:val="24"/>
        </w:rPr>
      </w:pPr>
      <w:r w:rsidRPr="00C33043">
        <w:rPr>
          <w:rFonts w:ascii="Times New Roman" w:hAnsi="Times New Roman"/>
          <w:sz w:val="24"/>
          <w:szCs w:val="24"/>
        </w:rPr>
        <w:t xml:space="preserve">Ministru kabineta 2009. gada 22. decembra noteikumi Nr. 1493 "Noteikumi par valsts nodrošinātās juridiskās palīdzības apjomu, samaksas apmēru, atlīdzināmajiem izdevumiem un to izmaksas kārtību" nosaka valsts nodrošinātās juridiskās palīdzības veidus, apjomu, samaksas apmēru un ar juridiskās palīdzības sniegšanu saistītos atlīdzināmos izdevumus, to apmēru un izmaksas kārtību. </w:t>
      </w:r>
    </w:p>
    <w:p w:rsidR="00D20CB4" w:rsidRPr="00C33043" w:rsidRDefault="00D20CB4" w:rsidP="00D20CB4">
      <w:pPr>
        <w:ind w:firstLine="720"/>
        <w:jc w:val="both"/>
        <w:rPr>
          <w:rFonts w:ascii="Times New Roman" w:hAnsi="Times New Roman"/>
          <w:sz w:val="24"/>
          <w:szCs w:val="24"/>
        </w:rPr>
      </w:pPr>
      <w:r w:rsidRPr="00C33043">
        <w:rPr>
          <w:rFonts w:ascii="Times New Roman" w:hAnsi="Times New Roman"/>
          <w:sz w:val="24"/>
          <w:szCs w:val="24"/>
        </w:rPr>
        <w:t>Juridiskās palīdzības sniedzējam par juridisko palīdzību civillietā valsts maksā šādā apmērā:</w:t>
      </w:r>
    </w:p>
    <w:p w:rsidR="00D20CB4" w:rsidRPr="00C33043" w:rsidRDefault="00D20CB4" w:rsidP="00D20CB4">
      <w:pPr>
        <w:pStyle w:val="Sarakstarindkopa"/>
        <w:numPr>
          <w:ilvl w:val="3"/>
          <w:numId w:val="41"/>
        </w:numPr>
        <w:tabs>
          <w:tab w:val="left" w:pos="993"/>
        </w:tabs>
        <w:ind w:left="709" w:firstLine="0"/>
        <w:jc w:val="both"/>
        <w:rPr>
          <w:rFonts w:ascii="Times New Roman" w:hAnsi="Times New Roman"/>
          <w:sz w:val="24"/>
          <w:szCs w:val="24"/>
        </w:rPr>
      </w:pPr>
      <w:r w:rsidRPr="00C33043">
        <w:rPr>
          <w:rFonts w:ascii="Times New Roman" w:hAnsi="Times New Roman"/>
          <w:sz w:val="24"/>
          <w:szCs w:val="24"/>
        </w:rPr>
        <w:t xml:space="preserve">par sniegtu juridisko konsultāciju – 19,21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stundā;</w:t>
      </w:r>
    </w:p>
    <w:p w:rsidR="00D20CB4" w:rsidRPr="00C33043" w:rsidRDefault="00D20CB4" w:rsidP="00D20CB4">
      <w:pPr>
        <w:pStyle w:val="Sarakstarindkopa"/>
        <w:numPr>
          <w:ilvl w:val="3"/>
          <w:numId w:val="41"/>
        </w:numPr>
        <w:tabs>
          <w:tab w:val="left" w:pos="993"/>
        </w:tabs>
        <w:ind w:left="0" w:firstLine="709"/>
        <w:jc w:val="both"/>
        <w:rPr>
          <w:rFonts w:ascii="Times New Roman" w:hAnsi="Times New Roman"/>
          <w:sz w:val="24"/>
          <w:szCs w:val="24"/>
        </w:rPr>
      </w:pPr>
      <w:r w:rsidRPr="00C33043">
        <w:rPr>
          <w:rFonts w:ascii="Times New Roman" w:hAnsi="Times New Roman"/>
          <w:sz w:val="24"/>
          <w:szCs w:val="24"/>
        </w:rPr>
        <w:t xml:space="preserve">par prasības pieteikuma, pieteikuma tiesvedības uzsākšanai, kreditora pieteikuma maksātnespējas procesā, pretprasības, blakus sūdzības vai izlīguma sastādīšanu – 32,01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D20CB4" w:rsidRPr="00C33043" w:rsidRDefault="00D20CB4" w:rsidP="00D20CB4">
      <w:pPr>
        <w:pStyle w:val="Sarakstarindkopa"/>
        <w:numPr>
          <w:ilvl w:val="3"/>
          <w:numId w:val="41"/>
        </w:numPr>
        <w:tabs>
          <w:tab w:val="left" w:pos="993"/>
        </w:tabs>
        <w:ind w:left="709" w:firstLine="0"/>
        <w:jc w:val="both"/>
        <w:rPr>
          <w:rFonts w:ascii="Times New Roman" w:hAnsi="Times New Roman"/>
          <w:sz w:val="24"/>
          <w:szCs w:val="24"/>
        </w:rPr>
      </w:pPr>
      <w:r w:rsidRPr="00C33043">
        <w:rPr>
          <w:rFonts w:ascii="Times New Roman" w:hAnsi="Times New Roman"/>
          <w:sz w:val="24"/>
          <w:szCs w:val="24"/>
        </w:rPr>
        <w:t xml:space="preserve">par apelācijas sūdzības sastādīšanu – 38,42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D20CB4" w:rsidRPr="00C33043" w:rsidRDefault="00D20CB4" w:rsidP="00D20CB4">
      <w:pPr>
        <w:pStyle w:val="Sarakstarindkopa"/>
        <w:numPr>
          <w:ilvl w:val="3"/>
          <w:numId w:val="41"/>
        </w:numPr>
        <w:tabs>
          <w:tab w:val="left" w:pos="993"/>
        </w:tabs>
        <w:ind w:left="709" w:firstLine="0"/>
        <w:jc w:val="both"/>
        <w:rPr>
          <w:rFonts w:ascii="Times New Roman" w:hAnsi="Times New Roman"/>
          <w:sz w:val="24"/>
          <w:szCs w:val="24"/>
        </w:rPr>
      </w:pPr>
      <w:r w:rsidRPr="00C33043">
        <w:rPr>
          <w:rFonts w:ascii="Times New Roman" w:hAnsi="Times New Roman"/>
          <w:sz w:val="24"/>
          <w:szCs w:val="24"/>
        </w:rPr>
        <w:t xml:space="preserve">par kasācijas sūdzības sastādīšanu – 45,53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D20CB4" w:rsidRPr="00C33043" w:rsidRDefault="00D20CB4" w:rsidP="00D20CB4">
      <w:pPr>
        <w:pStyle w:val="Sarakstarindkopa"/>
        <w:numPr>
          <w:ilvl w:val="3"/>
          <w:numId w:val="41"/>
        </w:numPr>
        <w:tabs>
          <w:tab w:val="left" w:pos="993"/>
        </w:tabs>
        <w:ind w:left="0" w:firstLine="709"/>
        <w:jc w:val="both"/>
        <w:rPr>
          <w:rFonts w:ascii="Times New Roman" w:hAnsi="Times New Roman"/>
          <w:sz w:val="24"/>
          <w:szCs w:val="24"/>
        </w:rPr>
      </w:pPr>
      <w:r w:rsidRPr="00C33043">
        <w:rPr>
          <w:rFonts w:ascii="Times New Roman" w:hAnsi="Times New Roman"/>
          <w:sz w:val="24"/>
          <w:szCs w:val="24"/>
        </w:rPr>
        <w:t xml:space="preserve">par tāda dokumenta sastādīšanu, kas nepieciešams lietas izšķiršanai (viedoklis vai paskaidrojumi (izņemot dokumentu par informācijas pieprasīšanu un šo noteikumu 9.2., 9.3. un 9.4.apakšpunktā minētos dokumentus)) – 25,61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D20CB4" w:rsidRPr="00C33043" w:rsidRDefault="00D20CB4" w:rsidP="00D20CB4">
      <w:pPr>
        <w:pStyle w:val="Sarakstarindkopa"/>
        <w:numPr>
          <w:ilvl w:val="3"/>
          <w:numId w:val="41"/>
        </w:numPr>
        <w:tabs>
          <w:tab w:val="left" w:pos="993"/>
        </w:tabs>
        <w:ind w:left="0" w:firstLine="709"/>
        <w:jc w:val="both"/>
        <w:rPr>
          <w:rFonts w:ascii="Times New Roman" w:hAnsi="Times New Roman"/>
          <w:sz w:val="24"/>
          <w:szCs w:val="24"/>
        </w:rPr>
      </w:pPr>
      <w:r w:rsidRPr="00C33043">
        <w:rPr>
          <w:rFonts w:ascii="Times New Roman" w:hAnsi="Times New Roman"/>
          <w:sz w:val="24"/>
          <w:szCs w:val="24"/>
        </w:rPr>
        <w:t xml:space="preserve">par šo noteikumu 9.2., 9.3. un 9.4. apakšpunktā minēto dokumentu papildinājuma sastādīšanu – 25,61 </w:t>
      </w:r>
      <w:proofErr w:type="spellStart"/>
      <w:r w:rsidRPr="00C33043">
        <w:rPr>
          <w:rFonts w:ascii="Times New Roman" w:hAnsi="Times New Roman"/>
          <w:i/>
          <w:sz w:val="24"/>
          <w:szCs w:val="24"/>
        </w:rPr>
        <w:t>euro</w:t>
      </w:r>
      <w:proofErr w:type="spellEnd"/>
      <w:r w:rsidRPr="00C33043">
        <w:rPr>
          <w:rFonts w:ascii="Times New Roman" w:hAnsi="Times New Roman"/>
          <w:i/>
          <w:sz w:val="24"/>
          <w:szCs w:val="24"/>
        </w:rPr>
        <w:t>;</w:t>
      </w:r>
    </w:p>
    <w:p w:rsidR="00D20CB4" w:rsidRPr="00C33043" w:rsidRDefault="00D20CB4" w:rsidP="00D20CB4">
      <w:pPr>
        <w:pStyle w:val="Sarakstarindkopa"/>
        <w:numPr>
          <w:ilvl w:val="3"/>
          <w:numId w:val="41"/>
        </w:numPr>
        <w:tabs>
          <w:tab w:val="left" w:pos="993"/>
        </w:tabs>
        <w:ind w:left="709" w:firstLine="0"/>
        <w:jc w:val="both"/>
        <w:rPr>
          <w:rFonts w:ascii="Times New Roman" w:hAnsi="Times New Roman"/>
          <w:sz w:val="24"/>
          <w:szCs w:val="24"/>
        </w:rPr>
      </w:pPr>
      <w:r w:rsidRPr="00C33043">
        <w:rPr>
          <w:rFonts w:ascii="Times New Roman" w:hAnsi="Times New Roman"/>
          <w:sz w:val="24"/>
          <w:szCs w:val="24"/>
        </w:rPr>
        <w:t xml:space="preserve">par pārstāvību tiesas sēdē – 28,46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stundā;</w:t>
      </w:r>
    </w:p>
    <w:p w:rsidR="00D20CB4" w:rsidRPr="00C33043" w:rsidRDefault="00D20CB4" w:rsidP="00D20CB4">
      <w:pPr>
        <w:pStyle w:val="Sarakstarindkopa"/>
        <w:numPr>
          <w:ilvl w:val="3"/>
          <w:numId w:val="41"/>
        </w:numPr>
        <w:tabs>
          <w:tab w:val="left" w:pos="993"/>
        </w:tabs>
        <w:ind w:left="0" w:firstLine="709"/>
        <w:jc w:val="both"/>
        <w:rPr>
          <w:rFonts w:ascii="Times New Roman" w:hAnsi="Times New Roman"/>
          <w:sz w:val="24"/>
          <w:szCs w:val="24"/>
        </w:rPr>
      </w:pPr>
      <w:r w:rsidRPr="00C33043">
        <w:rPr>
          <w:rFonts w:ascii="Times New Roman" w:hAnsi="Times New Roman"/>
          <w:sz w:val="24"/>
          <w:szCs w:val="24"/>
        </w:rPr>
        <w:t xml:space="preserve">par iepazīšanos ar vienu civillietas, administratīvās vai pārrobežu strīda lietas materiālu sējumu tiesā vienas tiesas instances ietvaros – 19,21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D20CB4" w:rsidRPr="00C33043" w:rsidRDefault="00D20CB4" w:rsidP="00D20CB4">
      <w:pPr>
        <w:pStyle w:val="Sarakstarindkopa"/>
        <w:tabs>
          <w:tab w:val="left" w:pos="993"/>
        </w:tabs>
        <w:ind w:left="709"/>
        <w:jc w:val="both"/>
        <w:rPr>
          <w:rFonts w:ascii="Times New Roman" w:hAnsi="Times New Roman"/>
          <w:sz w:val="24"/>
          <w:szCs w:val="24"/>
        </w:rPr>
      </w:pPr>
    </w:p>
    <w:p w:rsidR="00D20CB4" w:rsidRPr="00C33043" w:rsidRDefault="00D20CB4" w:rsidP="00D20CB4">
      <w:pPr>
        <w:ind w:firstLine="720"/>
        <w:jc w:val="both"/>
        <w:rPr>
          <w:rFonts w:ascii="Times New Roman" w:hAnsi="Times New Roman"/>
          <w:sz w:val="24"/>
          <w:szCs w:val="24"/>
        </w:rPr>
      </w:pPr>
      <w:r w:rsidRPr="00C33043">
        <w:rPr>
          <w:rFonts w:ascii="Times New Roman" w:hAnsi="Times New Roman"/>
          <w:sz w:val="24"/>
          <w:szCs w:val="24"/>
        </w:rPr>
        <w:t xml:space="preserve">Minētie noteikumi paredz maksimālo apjomu civillietas ietvaros – 5 juridiskās konsultācijas, 5 procesuālie dokumenti un 40 stundas pārstāvība tiesas sēdē. </w:t>
      </w:r>
    </w:p>
    <w:p w:rsidR="00D20CB4" w:rsidRPr="00C33043" w:rsidRDefault="00D20CB4" w:rsidP="00D20CB4">
      <w:pPr>
        <w:ind w:firstLine="720"/>
        <w:jc w:val="both"/>
        <w:rPr>
          <w:rFonts w:ascii="Times New Roman" w:hAnsi="Times New Roman"/>
          <w:sz w:val="24"/>
          <w:szCs w:val="24"/>
        </w:rPr>
      </w:pPr>
    </w:p>
    <w:p w:rsidR="00D20CB4" w:rsidRPr="00C33043" w:rsidRDefault="00D20CB4" w:rsidP="00D20CB4">
      <w:pPr>
        <w:ind w:firstLine="720"/>
        <w:jc w:val="both"/>
        <w:rPr>
          <w:rFonts w:ascii="Times New Roman" w:hAnsi="Times New Roman"/>
          <w:sz w:val="24"/>
          <w:szCs w:val="24"/>
        </w:rPr>
      </w:pPr>
      <w:r w:rsidRPr="00C33043">
        <w:rPr>
          <w:rFonts w:ascii="Times New Roman" w:hAnsi="Times New Roman"/>
          <w:sz w:val="24"/>
          <w:szCs w:val="24"/>
        </w:rPr>
        <w:t>Atbilstoši noteikumos paredzētajam apmēram šobrīd vidējais atlīdzības apmērs katrā instancē, ņemot vērā tālāk šādas procesuālās darbības:</w:t>
      </w:r>
    </w:p>
    <w:p w:rsidR="00D20CB4" w:rsidRPr="00C33043" w:rsidRDefault="00D20CB4" w:rsidP="00D20CB4">
      <w:pPr>
        <w:pStyle w:val="Sarakstarindkopa"/>
        <w:numPr>
          <w:ilvl w:val="0"/>
          <w:numId w:val="8"/>
        </w:numPr>
        <w:tabs>
          <w:tab w:val="left" w:pos="993"/>
        </w:tabs>
        <w:ind w:left="0" w:firstLine="709"/>
        <w:jc w:val="both"/>
        <w:rPr>
          <w:rFonts w:ascii="Times New Roman" w:hAnsi="Times New Roman"/>
          <w:sz w:val="24"/>
          <w:szCs w:val="24"/>
        </w:rPr>
      </w:pPr>
      <w:r w:rsidRPr="00C33043">
        <w:rPr>
          <w:rFonts w:ascii="Times New Roman" w:hAnsi="Times New Roman"/>
          <w:sz w:val="24"/>
          <w:szCs w:val="24"/>
        </w:rPr>
        <w:t xml:space="preserve">ārpustiesas un tiesvedībā pirmajā instancē (2 konsultācijas, prasības pieteikums un tā papildinājumi, 5 stundas pārstāvība tiesas sēdē, iepazīšanās ar lietas materiāliem), </w:t>
      </w:r>
    </w:p>
    <w:p w:rsidR="00D20CB4" w:rsidRPr="00C33043" w:rsidRDefault="00D20CB4" w:rsidP="00D20CB4">
      <w:pPr>
        <w:pStyle w:val="Sarakstarindkopa"/>
        <w:numPr>
          <w:ilvl w:val="0"/>
          <w:numId w:val="8"/>
        </w:numPr>
        <w:tabs>
          <w:tab w:val="left" w:pos="993"/>
        </w:tabs>
        <w:ind w:left="0" w:firstLine="720"/>
        <w:jc w:val="both"/>
        <w:rPr>
          <w:rFonts w:ascii="Times New Roman" w:hAnsi="Times New Roman"/>
          <w:sz w:val="24"/>
          <w:szCs w:val="24"/>
        </w:rPr>
      </w:pPr>
      <w:r w:rsidRPr="00C33043">
        <w:rPr>
          <w:rFonts w:ascii="Times New Roman" w:hAnsi="Times New Roman"/>
          <w:sz w:val="24"/>
          <w:szCs w:val="24"/>
        </w:rPr>
        <w:t xml:space="preserve">apelācijas tiesvedībā (2 konsultācijas, apelācijas sūdzība un tā papildinājumi, 5 stundas pārstāvība tiesas sēdē, iepazīšanās ar lietas materiāliem) un </w:t>
      </w:r>
    </w:p>
    <w:p w:rsidR="00D20CB4" w:rsidRPr="00C33043" w:rsidRDefault="00D20CB4" w:rsidP="00D20CB4">
      <w:pPr>
        <w:pStyle w:val="Sarakstarindkopa"/>
        <w:numPr>
          <w:ilvl w:val="0"/>
          <w:numId w:val="8"/>
        </w:numPr>
        <w:tabs>
          <w:tab w:val="left" w:pos="993"/>
        </w:tabs>
        <w:ind w:left="0" w:firstLine="709"/>
        <w:jc w:val="both"/>
        <w:rPr>
          <w:rFonts w:ascii="Times New Roman" w:hAnsi="Times New Roman"/>
          <w:sz w:val="24"/>
          <w:szCs w:val="24"/>
        </w:rPr>
      </w:pPr>
      <w:r w:rsidRPr="00C33043">
        <w:rPr>
          <w:rFonts w:ascii="Times New Roman" w:hAnsi="Times New Roman"/>
          <w:sz w:val="24"/>
          <w:szCs w:val="24"/>
        </w:rPr>
        <w:t xml:space="preserve">kasācijas tiesvedībā (viena konsultācija, kasācijas sūdzība un, ja nepieciešams, pārstāvība tiesas sēdē, iepazīšanās ar lietas materiāliem) </w:t>
      </w:r>
      <w:r w:rsidRPr="00C33043">
        <w:rPr>
          <w:rFonts w:ascii="Times New Roman" w:hAnsi="Times New Roman"/>
          <w:b/>
          <w:sz w:val="24"/>
          <w:szCs w:val="24"/>
        </w:rPr>
        <w:t xml:space="preserve">varētu būt aptuveni 200 </w:t>
      </w:r>
      <w:proofErr w:type="spellStart"/>
      <w:r w:rsidRPr="00C33043">
        <w:rPr>
          <w:rFonts w:ascii="Times New Roman" w:hAnsi="Times New Roman"/>
          <w:b/>
          <w:i/>
          <w:sz w:val="24"/>
          <w:szCs w:val="24"/>
        </w:rPr>
        <w:t>euro</w:t>
      </w:r>
      <w:proofErr w:type="spellEnd"/>
      <w:r w:rsidRPr="00C33043">
        <w:rPr>
          <w:rFonts w:ascii="Times New Roman" w:hAnsi="Times New Roman"/>
          <w:b/>
          <w:sz w:val="24"/>
          <w:szCs w:val="24"/>
        </w:rPr>
        <w:t>.</w:t>
      </w:r>
      <w:r w:rsidRPr="00C33043">
        <w:rPr>
          <w:rFonts w:ascii="Times New Roman" w:hAnsi="Times New Roman"/>
          <w:sz w:val="24"/>
          <w:szCs w:val="24"/>
        </w:rPr>
        <w:t xml:space="preserve"> Atlīdzības apmērs ir atkarīgs no procesuālajām darbībām, kas ir specifiskas, kā arī no tiesas sēdes ilguma. Tāpat atlīdzība ir atkarīga arī no tā, vai juridiskā palīdzība ir sniegta prakses vietā vai ārpus tās (šajos gadījumos atlīdzība ir noteikta divkāršā apmērā) u.c. apstākļiem.</w:t>
      </w:r>
    </w:p>
    <w:p w:rsidR="00D20CB4" w:rsidRPr="00C33043" w:rsidRDefault="00D20CB4" w:rsidP="00D20CB4">
      <w:pPr>
        <w:ind w:firstLine="709"/>
        <w:jc w:val="both"/>
        <w:rPr>
          <w:rFonts w:ascii="Times New Roman" w:hAnsi="Times New Roman"/>
          <w:sz w:val="24"/>
          <w:szCs w:val="24"/>
        </w:rPr>
      </w:pPr>
    </w:p>
    <w:p w:rsidR="00EC3A06" w:rsidRPr="00C33043" w:rsidRDefault="00EC3A06" w:rsidP="00EC3A06">
      <w:pPr>
        <w:ind w:firstLine="709"/>
        <w:jc w:val="both"/>
        <w:rPr>
          <w:rFonts w:ascii="Times New Roman" w:hAnsi="Times New Roman"/>
          <w:sz w:val="24"/>
          <w:szCs w:val="24"/>
        </w:rPr>
      </w:pPr>
      <w:r w:rsidRPr="00C33043">
        <w:rPr>
          <w:rFonts w:ascii="Times New Roman" w:hAnsi="Times New Roman"/>
          <w:sz w:val="24"/>
          <w:szCs w:val="24"/>
        </w:rPr>
        <w:t xml:space="preserve">Par primārās juridiskās palīdzības sniegšanu 30 lietās – no Juridiskās palīdzības administrācijas prakses izriet, ka ārpustiesas procesā vidēji tiek izmantotas 2 stundu juridiskās konsultācijas, ņemot vērā ārvalstu prakses regulējuma aprakstā minēto par samaksas apmēriem (piemēram, Norvēģijā stundas likme ~115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līdz ar to secināts, ka personai sniedzams </w:t>
      </w:r>
      <w:r w:rsidRPr="00C33043">
        <w:rPr>
          <w:rFonts w:ascii="Times New Roman" w:hAnsi="Times New Roman"/>
          <w:b/>
          <w:sz w:val="24"/>
          <w:szCs w:val="24"/>
        </w:rPr>
        <w:t xml:space="preserve">atbalsts izdevumu faktiskajā apmērā, bet ne vairāk par 200 </w:t>
      </w:r>
      <w:proofErr w:type="spellStart"/>
      <w:r w:rsidRPr="00C33043">
        <w:rPr>
          <w:rFonts w:ascii="Times New Roman" w:hAnsi="Times New Roman"/>
          <w:b/>
          <w:i/>
          <w:sz w:val="24"/>
          <w:szCs w:val="24"/>
        </w:rPr>
        <w:t>euro</w:t>
      </w:r>
      <w:proofErr w:type="spellEnd"/>
      <w:r w:rsidRPr="00C33043">
        <w:rPr>
          <w:rFonts w:ascii="Times New Roman" w:hAnsi="Times New Roman"/>
          <w:b/>
          <w:sz w:val="24"/>
          <w:szCs w:val="24"/>
        </w:rPr>
        <w:t>.</w:t>
      </w:r>
      <w:r w:rsidRPr="00C33043">
        <w:rPr>
          <w:rFonts w:ascii="Times New Roman" w:hAnsi="Times New Roman"/>
          <w:sz w:val="24"/>
          <w:szCs w:val="24"/>
        </w:rPr>
        <w:t xml:space="preserve"> </w:t>
      </w:r>
    </w:p>
    <w:p w:rsidR="00EC3A06" w:rsidRPr="00C33043" w:rsidRDefault="00EC3A06" w:rsidP="00EC3A06">
      <w:pPr>
        <w:pStyle w:val="Sarakstarindkopa"/>
        <w:jc w:val="both"/>
        <w:rPr>
          <w:rFonts w:ascii="Times New Roman" w:hAnsi="Times New Roman"/>
          <w:sz w:val="24"/>
          <w:szCs w:val="24"/>
        </w:rPr>
      </w:pPr>
    </w:p>
    <w:p w:rsidR="00EC3A06" w:rsidRPr="00C33043" w:rsidRDefault="00EC3A06" w:rsidP="00EC3A06">
      <w:pPr>
        <w:pStyle w:val="Sarakstarindkopa"/>
        <w:jc w:val="both"/>
        <w:rPr>
          <w:rFonts w:ascii="Times New Roman" w:hAnsi="Times New Roman"/>
          <w:b/>
          <w:sz w:val="24"/>
          <w:szCs w:val="24"/>
        </w:rPr>
      </w:pPr>
      <w:r w:rsidRPr="00C33043">
        <w:rPr>
          <w:rFonts w:ascii="Times New Roman" w:hAnsi="Times New Roman"/>
          <w:b/>
          <w:sz w:val="24"/>
          <w:szCs w:val="24"/>
        </w:rPr>
        <w:t xml:space="preserve">30*200=6000 </w:t>
      </w:r>
      <w:proofErr w:type="spellStart"/>
      <w:r w:rsidRPr="00C33043">
        <w:rPr>
          <w:rFonts w:ascii="Times New Roman" w:hAnsi="Times New Roman"/>
          <w:b/>
          <w:i/>
          <w:sz w:val="24"/>
          <w:szCs w:val="24"/>
        </w:rPr>
        <w:t>euro</w:t>
      </w:r>
      <w:proofErr w:type="spellEnd"/>
    </w:p>
    <w:p w:rsidR="00D20CB4" w:rsidRPr="00C33043" w:rsidRDefault="00D20CB4" w:rsidP="00D20CB4">
      <w:pPr>
        <w:pStyle w:val="Sarakstarindkopa"/>
        <w:jc w:val="both"/>
        <w:rPr>
          <w:rFonts w:ascii="Times New Roman" w:hAnsi="Times New Roman"/>
          <w:sz w:val="24"/>
          <w:szCs w:val="24"/>
        </w:rPr>
      </w:pPr>
    </w:p>
    <w:p w:rsidR="00EC3A06" w:rsidRPr="00C33043" w:rsidRDefault="00EC3A06" w:rsidP="00EC3A06">
      <w:pPr>
        <w:ind w:firstLine="720"/>
        <w:jc w:val="both"/>
        <w:rPr>
          <w:rFonts w:ascii="Times New Roman" w:hAnsi="Times New Roman"/>
          <w:sz w:val="24"/>
          <w:szCs w:val="24"/>
        </w:rPr>
      </w:pPr>
      <w:r w:rsidRPr="00C33043">
        <w:rPr>
          <w:rFonts w:ascii="Times New Roman" w:hAnsi="Times New Roman"/>
          <w:sz w:val="24"/>
          <w:szCs w:val="24"/>
        </w:rPr>
        <w:lastRenderedPageBreak/>
        <w:t xml:space="preserve">Par juridiskās palīdzības tiesvedības ierosināšanai un ierosinātā tiesvedībā sniegšanu – pieņemams, ka no 30 lietām, 25 lietās būs nepieciešama turpmākā juridiskā palīdzība (pieņemot, ka ir trīs tiesu instances - 25 lietās atbalsts pirmajā instancē, 8 lietās – otrajā instancē un 3 lietās – trešajā instancē). </w:t>
      </w:r>
    </w:p>
    <w:p w:rsidR="00EC3A06" w:rsidRPr="00C33043" w:rsidRDefault="00EC3A06" w:rsidP="00EC3A06">
      <w:pPr>
        <w:ind w:firstLine="720"/>
        <w:jc w:val="both"/>
        <w:rPr>
          <w:rFonts w:ascii="Times New Roman" w:hAnsi="Times New Roman"/>
          <w:sz w:val="24"/>
          <w:szCs w:val="24"/>
        </w:rPr>
      </w:pPr>
      <w:r w:rsidRPr="00C33043">
        <w:rPr>
          <w:rFonts w:ascii="Times New Roman" w:hAnsi="Times New Roman"/>
          <w:sz w:val="24"/>
          <w:szCs w:val="24"/>
        </w:rPr>
        <w:t xml:space="preserve">Ņemot vērā iepriekš minēto ārvalstu regulējumu par samaksas apmēriem, kas ir būtiski atšķirīgi katrā ES valstī, valsts atbalsts varētu būt izdevumu faktiskajā apmērā, </w:t>
      </w:r>
      <w:r w:rsidRPr="00C33043">
        <w:rPr>
          <w:rFonts w:ascii="Times New Roman" w:hAnsi="Times New Roman"/>
          <w:b/>
          <w:sz w:val="24"/>
          <w:szCs w:val="24"/>
        </w:rPr>
        <w:t xml:space="preserve">bet ne vairāk kā 70% no 1 900 </w:t>
      </w:r>
      <w:proofErr w:type="spellStart"/>
      <w:r w:rsidRPr="00C33043">
        <w:rPr>
          <w:rFonts w:ascii="Times New Roman" w:hAnsi="Times New Roman"/>
          <w:b/>
          <w:i/>
          <w:sz w:val="24"/>
          <w:szCs w:val="24"/>
        </w:rPr>
        <w:t>euro</w:t>
      </w:r>
      <w:proofErr w:type="spellEnd"/>
      <w:r w:rsidRPr="00C33043">
        <w:rPr>
          <w:rFonts w:ascii="Times New Roman" w:hAnsi="Times New Roman"/>
          <w:b/>
          <w:sz w:val="24"/>
          <w:szCs w:val="24"/>
        </w:rPr>
        <w:t xml:space="preserve">, t.i. ~ </w:t>
      </w:r>
      <w:r w:rsidRPr="007D30E6">
        <w:rPr>
          <w:rFonts w:ascii="Times New Roman" w:hAnsi="Times New Roman"/>
          <w:b/>
          <w:i/>
          <w:sz w:val="24"/>
          <w:szCs w:val="24"/>
        </w:rPr>
        <w:t xml:space="preserve">1 300 </w:t>
      </w:r>
      <w:proofErr w:type="spellStart"/>
      <w:r w:rsidRPr="00061BF2">
        <w:rPr>
          <w:rFonts w:ascii="Times New Roman" w:hAnsi="Times New Roman"/>
          <w:b/>
          <w:i/>
          <w:sz w:val="24"/>
          <w:szCs w:val="24"/>
        </w:rPr>
        <w:t>euro</w:t>
      </w:r>
      <w:proofErr w:type="spellEnd"/>
      <w:r w:rsidRPr="007D30E6">
        <w:rPr>
          <w:rFonts w:ascii="Times New Roman" w:hAnsi="Times New Roman"/>
          <w:b/>
          <w:i/>
          <w:sz w:val="24"/>
          <w:szCs w:val="24"/>
        </w:rPr>
        <w:t xml:space="preserve"> </w:t>
      </w:r>
      <w:r w:rsidR="00061BF2" w:rsidRPr="007D30E6">
        <w:rPr>
          <w:rFonts w:ascii="Times New Roman" w:hAnsi="Times New Roman"/>
          <w:b/>
          <w:i/>
          <w:sz w:val="24"/>
          <w:szCs w:val="24"/>
        </w:rPr>
        <w:t>katrā tiesas instancē</w:t>
      </w:r>
      <w:r w:rsidR="00061BF2">
        <w:rPr>
          <w:rFonts w:ascii="Times New Roman" w:hAnsi="Times New Roman"/>
          <w:sz w:val="24"/>
          <w:szCs w:val="24"/>
        </w:rPr>
        <w:t xml:space="preserve"> </w:t>
      </w:r>
      <w:r w:rsidRPr="00C33043">
        <w:rPr>
          <w:rFonts w:ascii="Times New Roman" w:hAnsi="Times New Roman"/>
          <w:sz w:val="24"/>
          <w:szCs w:val="24"/>
        </w:rPr>
        <w:t xml:space="preserve">(šeit pēc līdzības jāmin, ka Civilprocesa likuma 44. pants paredz nosacījumus izdevumu atlīdzināšanai par veikto samaksu saistībā ar advokāta sniegto palīdzību, piemēram, ja lieta skatīta tikai pirmajā instancē, izdevumu apmērs nevar pārsniegt 1 425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savukārt pārējos izdevumus, ja tādi būtu, segtu persona.  </w:t>
      </w:r>
    </w:p>
    <w:p w:rsidR="00EC3A06" w:rsidRPr="00C33043" w:rsidRDefault="00EC3A06" w:rsidP="00EC3A06">
      <w:pPr>
        <w:ind w:firstLine="720"/>
        <w:jc w:val="both"/>
        <w:rPr>
          <w:rFonts w:ascii="Times New Roman" w:hAnsi="Times New Roman"/>
          <w:sz w:val="24"/>
          <w:szCs w:val="24"/>
        </w:rPr>
      </w:pPr>
    </w:p>
    <w:p w:rsidR="00EC3A06" w:rsidRPr="00C33043" w:rsidRDefault="00EC3A06" w:rsidP="00EC3A06">
      <w:pPr>
        <w:pStyle w:val="Sarakstarindkopa"/>
        <w:jc w:val="both"/>
        <w:rPr>
          <w:rFonts w:ascii="Times New Roman" w:hAnsi="Times New Roman"/>
          <w:b/>
          <w:sz w:val="24"/>
          <w:szCs w:val="24"/>
        </w:rPr>
      </w:pPr>
      <w:r w:rsidRPr="00C33043">
        <w:rPr>
          <w:rFonts w:ascii="Times New Roman" w:hAnsi="Times New Roman"/>
          <w:b/>
          <w:sz w:val="24"/>
          <w:szCs w:val="24"/>
        </w:rPr>
        <w:t>25*1 300 + 8*1 300 + 3*1 300=32 500+10 400+3 900=46 800 eiro</w:t>
      </w:r>
    </w:p>
    <w:p w:rsidR="00EC3A06" w:rsidRPr="00C33043" w:rsidRDefault="00EC3A06" w:rsidP="00EC3A06">
      <w:pPr>
        <w:pStyle w:val="Sarakstarindkopa"/>
        <w:jc w:val="both"/>
        <w:rPr>
          <w:rFonts w:ascii="Times New Roman" w:hAnsi="Times New Roman"/>
          <w:b/>
          <w:sz w:val="24"/>
          <w:szCs w:val="24"/>
        </w:rPr>
      </w:pPr>
    </w:p>
    <w:p w:rsidR="00EC3A06" w:rsidRPr="00C33043" w:rsidRDefault="00EC3A06" w:rsidP="00EC3A06">
      <w:pPr>
        <w:pStyle w:val="Sarakstarindkopa"/>
        <w:ind w:left="0" w:firstLine="720"/>
        <w:jc w:val="both"/>
        <w:rPr>
          <w:rFonts w:ascii="Times New Roman" w:hAnsi="Times New Roman"/>
          <w:b/>
          <w:sz w:val="24"/>
          <w:szCs w:val="24"/>
        </w:rPr>
      </w:pPr>
      <w:r w:rsidRPr="00C33043">
        <w:rPr>
          <w:rFonts w:ascii="Times New Roman" w:hAnsi="Times New Roman"/>
          <w:b/>
          <w:sz w:val="24"/>
          <w:szCs w:val="24"/>
        </w:rPr>
        <w:t>Kopā izdevumu apmērs juridiskās palīdzības apmaksai: 6 000+46 800= 52 800 eiro.</w:t>
      </w:r>
    </w:p>
    <w:p w:rsidR="00D20CB4" w:rsidRPr="00C33043" w:rsidRDefault="00D20CB4" w:rsidP="00D20CB4">
      <w:pPr>
        <w:pStyle w:val="Sarakstarindkopa"/>
        <w:jc w:val="both"/>
        <w:rPr>
          <w:rFonts w:ascii="Times New Roman" w:hAnsi="Times New Roman"/>
          <w:b/>
          <w:sz w:val="24"/>
          <w:szCs w:val="24"/>
        </w:rPr>
      </w:pPr>
    </w:p>
    <w:p w:rsidR="00D20CB4" w:rsidRPr="00C33043" w:rsidRDefault="00C33043" w:rsidP="00C33043">
      <w:pPr>
        <w:jc w:val="both"/>
        <w:rPr>
          <w:rFonts w:ascii="Times New Roman" w:hAnsi="Times New Roman"/>
          <w:b/>
          <w:sz w:val="26"/>
          <w:szCs w:val="26"/>
        </w:rPr>
      </w:pPr>
      <w:r w:rsidRPr="00C33043">
        <w:rPr>
          <w:rFonts w:ascii="Times New Roman" w:hAnsi="Times New Roman"/>
          <w:b/>
          <w:sz w:val="26"/>
          <w:szCs w:val="26"/>
        </w:rPr>
        <w:t xml:space="preserve">4.2. </w:t>
      </w:r>
      <w:r w:rsidR="00D20CB4" w:rsidRPr="00C33043">
        <w:rPr>
          <w:rFonts w:ascii="Times New Roman" w:hAnsi="Times New Roman"/>
          <w:b/>
          <w:sz w:val="26"/>
          <w:szCs w:val="26"/>
        </w:rPr>
        <w:t>Tulkošanas izdevumi</w:t>
      </w:r>
    </w:p>
    <w:p w:rsidR="00D20CB4" w:rsidRPr="00C33043" w:rsidRDefault="00D20CB4" w:rsidP="00D20CB4">
      <w:pPr>
        <w:jc w:val="both"/>
        <w:rPr>
          <w:rFonts w:ascii="Times New Roman" w:hAnsi="Times New Roman"/>
          <w:b/>
          <w:sz w:val="24"/>
          <w:szCs w:val="24"/>
        </w:rPr>
      </w:pPr>
    </w:p>
    <w:p w:rsidR="00EC3A06" w:rsidRPr="00C33043" w:rsidRDefault="00D20CB4" w:rsidP="00EC3A06">
      <w:pPr>
        <w:ind w:firstLine="720"/>
        <w:jc w:val="both"/>
        <w:rPr>
          <w:rFonts w:ascii="Times New Roman" w:hAnsi="Times New Roman"/>
          <w:sz w:val="24"/>
          <w:szCs w:val="24"/>
        </w:rPr>
      </w:pPr>
      <w:r w:rsidRPr="00C33043">
        <w:rPr>
          <w:rFonts w:ascii="Times New Roman" w:hAnsi="Times New Roman"/>
          <w:sz w:val="24"/>
          <w:szCs w:val="24"/>
        </w:rPr>
        <w:t>Ņemot vērā, ka, sniedzot valsts finansiālu atbalstu iepriekš norādīto jautājumu risināšanai ārvalstīs, Juridiskās palīdzības administrācija nodrošinās savstarpēju komunikāciju ar Latvijas valstspiederīgo un ārvalsts juridiskās palīdzības sniedzēju jautājumā par sniegtās juridiskās palīdzības apmaksu un turpmākās juridiskās palīdzības nepieciešamību un lietderību, Juridiskās palīdzības administrācijai radīsies nepieciešamība nodrošināt arī attiecīgās</w:t>
      </w:r>
      <w:r w:rsidR="00EC3A06" w:rsidRPr="00C33043">
        <w:rPr>
          <w:rFonts w:ascii="Times New Roman" w:hAnsi="Times New Roman"/>
          <w:sz w:val="24"/>
          <w:szCs w:val="24"/>
        </w:rPr>
        <w:t xml:space="preserve"> sarakstes dokumentu tulkojumu.</w:t>
      </w:r>
      <w:r w:rsidR="000E4388" w:rsidRPr="00C33043">
        <w:rPr>
          <w:rFonts w:ascii="Times New Roman" w:hAnsi="Times New Roman"/>
          <w:sz w:val="24"/>
          <w:szCs w:val="24"/>
        </w:rPr>
        <w:t xml:space="preserve"> Norādāms, ka tulkošanas izdevumi, ņemot vērā pieejamo budžetu, attiecināmi tikai uz dokumentu sagatavošanu, nevis personas saziņu ar juridiskās palīdzības sniedzēju. </w:t>
      </w:r>
    </w:p>
    <w:p w:rsidR="00EC3A06" w:rsidRPr="00C33043" w:rsidRDefault="00EC3A06" w:rsidP="00D20CB4">
      <w:pPr>
        <w:pStyle w:val="Sarakstarindkopa"/>
        <w:ind w:left="1080"/>
        <w:jc w:val="both"/>
        <w:rPr>
          <w:rFonts w:ascii="Times New Roman" w:hAnsi="Times New Roman"/>
          <w:sz w:val="24"/>
          <w:szCs w:val="24"/>
        </w:rPr>
      </w:pPr>
    </w:p>
    <w:p w:rsidR="00EC3A06" w:rsidRPr="00C33043" w:rsidRDefault="00EC3A06" w:rsidP="00EC3A06">
      <w:pPr>
        <w:ind w:firstLine="720"/>
        <w:jc w:val="both"/>
        <w:rPr>
          <w:rFonts w:ascii="Times New Roman" w:hAnsi="Times New Roman"/>
          <w:sz w:val="24"/>
          <w:szCs w:val="24"/>
        </w:rPr>
      </w:pPr>
      <w:r w:rsidRPr="00C33043">
        <w:rPr>
          <w:rFonts w:ascii="Times New Roman" w:hAnsi="Times New Roman"/>
          <w:sz w:val="24"/>
          <w:szCs w:val="24"/>
        </w:rPr>
        <w:t>Ņemot vērā iepriekš norādīto prognozēto lietu skaitu, kā arī tulkošanas pakalpojumu cenas (vienas lapaspuses cenas: angļu valoda – 8 eiro, vācu valoda – 8,5 eiro, norvēģu valoda - 20 eiro, īru valoda - 20 eiro, vidējā cena – 14 eiro) un pieņēmumu, ka vidēji dokumentam ir divas lapaspuses, tulkošanas izdevumi veidojas šādi:</w:t>
      </w:r>
    </w:p>
    <w:p w:rsidR="00EC3A06" w:rsidRPr="00C33043" w:rsidRDefault="00EC3A06" w:rsidP="00EC3A06">
      <w:pPr>
        <w:pStyle w:val="Sarakstarindkopa"/>
        <w:numPr>
          <w:ilvl w:val="0"/>
          <w:numId w:val="46"/>
        </w:numPr>
        <w:jc w:val="both"/>
        <w:rPr>
          <w:rFonts w:ascii="Times New Roman" w:hAnsi="Times New Roman"/>
          <w:sz w:val="24"/>
          <w:szCs w:val="24"/>
        </w:rPr>
      </w:pPr>
      <w:r w:rsidRPr="00C33043">
        <w:rPr>
          <w:rFonts w:ascii="Times New Roman" w:hAnsi="Times New Roman"/>
          <w:sz w:val="24"/>
          <w:szCs w:val="24"/>
        </w:rPr>
        <w:t xml:space="preserve">30 lietas, kurās tiks sniegta ārpustiesas juridiskā palīdzība – juridiskā konsultācija – nepieciešams tulkot vidēji 3 dokumentus: samaksas veikšanas garantijas vēstule, juridiskās palīdzības sniedzēja atzinums par turpmākās juridiskās palīdzības nepieciešamību un lietderību un sarakstes dokuments, kas attiecas uz samaksas veikšanu – 2 520 eiro (90 lpp. x 28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EC3A06" w:rsidRPr="00C33043" w:rsidRDefault="00EC3A06" w:rsidP="00EC3A06">
      <w:pPr>
        <w:pStyle w:val="Sarakstarindkopa"/>
        <w:numPr>
          <w:ilvl w:val="0"/>
          <w:numId w:val="46"/>
        </w:numPr>
        <w:jc w:val="both"/>
        <w:rPr>
          <w:rFonts w:ascii="Times New Roman" w:hAnsi="Times New Roman"/>
          <w:sz w:val="24"/>
          <w:szCs w:val="24"/>
        </w:rPr>
      </w:pPr>
      <w:r w:rsidRPr="00C33043">
        <w:rPr>
          <w:rFonts w:ascii="Times New Roman" w:hAnsi="Times New Roman"/>
          <w:sz w:val="24"/>
          <w:szCs w:val="24"/>
        </w:rPr>
        <w:t xml:space="preserve">tiesvedības stadijā vidēji būs nepieciešams sagatavot 1 sarakstes dokumentu, kas attiecas uz samaksas veikšanu, - 25 dokumenti pirmajā instancē, 8 dokumenti otrajā instancē un 3 dokumenti trešajā instancē – 1 008 eiro (70 lpp. x 28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w:t>
      </w:r>
    </w:p>
    <w:p w:rsidR="00EC3A06" w:rsidRPr="00C33043" w:rsidRDefault="00EC3A06" w:rsidP="00EC3A06">
      <w:pPr>
        <w:pStyle w:val="Sarakstarindkopa"/>
        <w:ind w:left="1080"/>
        <w:jc w:val="both"/>
        <w:rPr>
          <w:rFonts w:ascii="Times New Roman" w:hAnsi="Times New Roman"/>
          <w:sz w:val="24"/>
          <w:szCs w:val="24"/>
        </w:rPr>
      </w:pPr>
    </w:p>
    <w:p w:rsidR="00EC3A06" w:rsidRPr="00C33043" w:rsidRDefault="00EC3A06" w:rsidP="00EC3A06">
      <w:pPr>
        <w:pStyle w:val="Sarakstarindkopa"/>
        <w:ind w:left="1080"/>
        <w:jc w:val="both"/>
        <w:rPr>
          <w:rFonts w:ascii="Times New Roman" w:hAnsi="Times New Roman"/>
          <w:b/>
          <w:sz w:val="24"/>
          <w:szCs w:val="24"/>
        </w:rPr>
      </w:pPr>
      <w:r w:rsidRPr="00C33043">
        <w:rPr>
          <w:rFonts w:ascii="Times New Roman" w:hAnsi="Times New Roman"/>
          <w:b/>
          <w:sz w:val="24"/>
          <w:szCs w:val="24"/>
        </w:rPr>
        <w:t xml:space="preserve">Kopā izdevumu apmērs tulkošanai: 2 520+1 008=3 528 eiro. </w:t>
      </w:r>
    </w:p>
    <w:p w:rsidR="00EC3A06" w:rsidRPr="00C33043" w:rsidRDefault="00EC3A06" w:rsidP="00D20CB4">
      <w:pPr>
        <w:pStyle w:val="Sarakstarindkopa"/>
        <w:ind w:left="1080"/>
        <w:jc w:val="both"/>
        <w:rPr>
          <w:rFonts w:ascii="Times New Roman" w:hAnsi="Times New Roman"/>
          <w:sz w:val="24"/>
          <w:szCs w:val="24"/>
        </w:rPr>
      </w:pPr>
    </w:p>
    <w:p w:rsidR="00D20CB4" w:rsidRPr="00C33043" w:rsidRDefault="00C33043" w:rsidP="00C33043">
      <w:pPr>
        <w:rPr>
          <w:rFonts w:ascii="Times New Roman" w:hAnsi="Times New Roman"/>
          <w:b/>
          <w:sz w:val="26"/>
          <w:szCs w:val="26"/>
        </w:rPr>
      </w:pPr>
      <w:r w:rsidRPr="00C33043">
        <w:rPr>
          <w:rFonts w:ascii="Times New Roman" w:hAnsi="Times New Roman"/>
          <w:b/>
          <w:sz w:val="26"/>
          <w:szCs w:val="26"/>
        </w:rPr>
        <w:t xml:space="preserve">4.3. </w:t>
      </w:r>
      <w:r w:rsidR="00D20CB4" w:rsidRPr="00C33043">
        <w:rPr>
          <w:rFonts w:ascii="Times New Roman" w:hAnsi="Times New Roman"/>
          <w:b/>
          <w:sz w:val="26"/>
          <w:szCs w:val="26"/>
        </w:rPr>
        <w:t>Juridiskās palīdzības administrācijas kapacitātes izdevumi</w:t>
      </w:r>
    </w:p>
    <w:p w:rsidR="00D20CB4" w:rsidRPr="00C33043" w:rsidRDefault="00D20CB4" w:rsidP="00D20CB4">
      <w:pPr>
        <w:pStyle w:val="Sarakstarindkopa"/>
        <w:ind w:left="1080"/>
        <w:jc w:val="both"/>
        <w:rPr>
          <w:rFonts w:ascii="Times New Roman" w:hAnsi="Times New Roman"/>
          <w:sz w:val="24"/>
          <w:szCs w:val="24"/>
        </w:rPr>
      </w:pPr>
    </w:p>
    <w:p w:rsidR="004C254C" w:rsidRPr="00CE4A7E" w:rsidRDefault="004C254C" w:rsidP="00CE4A7E">
      <w:pPr>
        <w:ind w:firstLine="720"/>
        <w:jc w:val="both"/>
        <w:rPr>
          <w:rFonts w:ascii="Times New Roman" w:hAnsi="Times New Roman"/>
          <w:sz w:val="24"/>
          <w:szCs w:val="24"/>
        </w:rPr>
      </w:pPr>
      <w:r w:rsidRPr="00C33043">
        <w:rPr>
          <w:rFonts w:ascii="Times New Roman" w:hAnsi="Times New Roman"/>
          <w:sz w:val="24"/>
          <w:szCs w:val="24"/>
        </w:rPr>
        <w:t xml:space="preserve">Ņemot vērā plānoto regulējumu, Latvijas valstspiederīgo finansiālajam atbalstam juridiskās palīdzības saņemšanai tiesisko problēmu, kas saistītas ar bērna aprūpes tiesībām, risināšanai ārvalstīs, ievērojot plānoto šī atbalsta sniegšanas kārtību un nosacījumus, secināms, ka minētās lietu kategorijas un valsts atbalsta sniegšana no lietu sarežģītības un </w:t>
      </w:r>
      <w:r w:rsidRPr="00C33043">
        <w:rPr>
          <w:rFonts w:ascii="Times New Roman" w:hAnsi="Times New Roman"/>
          <w:sz w:val="24"/>
          <w:szCs w:val="24"/>
        </w:rPr>
        <w:lastRenderedPageBreak/>
        <w:t>pārrobežu elementa viedokļa ievērojami atšķiras no šobrīd Juridiskās palīdzības administrācijas īstenotajām funkcijām. Vēršam uzmanību, ka Juridiskās palīdzības administrācija jau vairāku normatīvo aktu grozījumu ietvaros ir uzņēmusies regulējuma īstenošanu piešķirtās kapacitātes ietvaros (</w:t>
      </w:r>
      <w:proofErr w:type="gramStart"/>
      <w:r w:rsidRPr="00C33043">
        <w:rPr>
          <w:rFonts w:ascii="Times New Roman" w:hAnsi="Times New Roman"/>
          <w:sz w:val="24"/>
          <w:szCs w:val="24"/>
        </w:rPr>
        <w:t>2015.gada</w:t>
      </w:r>
      <w:proofErr w:type="gramEnd"/>
      <w:r w:rsidRPr="00C33043">
        <w:rPr>
          <w:rFonts w:ascii="Times New Roman" w:hAnsi="Times New Roman"/>
          <w:sz w:val="24"/>
          <w:szCs w:val="24"/>
        </w:rPr>
        <w:t xml:space="preserve"> 10.decembra grozījumi Valsts nodrošinātās juridiskās palīdzības likumā, 2015.gada 17.decembra Patvēruma likums, Ministru kabineta 2015. gada 2. decembra rīkojums Nr. 759 “Rīcības plāns personu, kurām nepieciešama starptautiskā aizsardzība, pārvietošanai un uzņemšanai Latvijā”, likumprojekti “Grozījumi Administratīvā procesa likumā” (VSS-347) un “Grozījumi Valsts nodrošinātās juridiskās palīdzības likumā” (VSS-345), kas paredz lietu kategoriju paplašinājumu), tādējādi līdz ar šajā informatīvajā ziņojumā plānoto regulējumu būtu risināms jautājums arī par Juridiskās palīdzības administrācijas kapacitātes stiprināšanu, neveidojot jaunas amata vietas, bet stiprinot atlīdzības sistēmu, proti, paredzot izdevumu palielinājumu atlīdzībai 19 088 </w:t>
      </w:r>
      <w:proofErr w:type="spellStart"/>
      <w:r w:rsidRPr="00C33043">
        <w:rPr>
          <w:rFonts w:ascii="Times New Roman" w:hAnsi="Times New Roman"/>
          <w:i/>
          <w:sz w:val="24"/>
          <w:szCs w:val="24"/>
        </w:rPr>
        <w:t>euro</w:t>
      </w:r>
      <w:proofErr w:type="spellEnd"/>
      <w:r w:rsidRPr="00C33043">
        <w:rPr>
          <w:rFonts w:ascii="Times New Roman" w:hAnsi="Times New Roman"/>
          <w:sz w:val="24"/>
          <w:szCs w:val="24"/>
        </w:rPr>
        <w:t xml:space="preserve"> apmērā, tai skaitā atalgojumam 15 444 </w:t>
      </w:r>
      <w:proofErr w:type="spellStart"/>
      <w:r w:rsidRPr="00C33043">
        <w:rPr>
          <w:rFonts w:ascii="Times New Roman" w:hAnsi="Times New Roman"/>
          <w:i/>
          <w:sz w:val="24"/>
          <w:szCs w:val="24"/>
        </w:rPr>
        <w:t>euro</w:t>
      </w:r>
      <w:proofErr w:type="spellEnd"/>
      <w:r w:rsidRPr="00C33043">
        <w:rPr>
          <w:rFonts w:ascii="Times New Roman" w:hAnsi="Times New Roman"/>
          <w:i/>
          <w:sz w:val="24"/>
          <w:szCs w:val="24"/>
        </w:rPr>
        <w:t xml:space="preserve"> </w:t>
      </w:r>
      <w:r w:rsidRPr="00C33043">
        <w:rPr>
          <w:rFonts w:ascii="Times New Roman" w:hAnsi="Times New Roman"/>
          <w:sz w:val="24"/>
          <w:szCs w:val="24"/>
        </w:rPr>
        <w:t>(</w:t>
      </w:r>
      <w:r w:rsidRPr="00C33043">
        <w:rPr>
          <w:rFonts w:ascii="Times New Roman" w:hAnsi="Times New Roman"/>
          <w:sz w:val="24"/>
        </w:rPr>
        <w:t xml:space="preserve">nodrošinot 9 juriskonsultiem mēnešalgas </w:t>
      </w:r>
      <w:r w:rsidRPr="00CE4A7E">
        <w:rPr>
          <w:rFonts w:ascii="Times New Roman" w:hAnsi="Times New Roman"/>
          <w:sz w:val="24"/>
          <w:szCs w:val="24"/>
        </w:rPr>
        <w:t xml:space="preserve">palielinājumu 128 </w:t>
      </w:r>
      <w:proofErr w:type="spellStart"/>
      <w:r w:rsidRPr="00CE4A7E">
        <w:rPr>
          <w:rFonts w:ascii="Times New Roman" w:hAnsi="Times New Roman"/>
          <w:i/>
          <w:sz w:val="24"/>
          <w:szCs w:val="24"/>
        </w:rPr>
        <w:t>euro</w:t>
      </w:r>
      <w:proofErr w:type="spellEnd"/>
      <w:r w:rsidRPr="00CE4A7E">
        <w:rPr>
          <w:rFonts w:ascii="Times New Roman" w:hAnsi="Times New Roman"/>
          <w:sz w:val="24"/>
          <w:szCs w:val="24"/>
        </w:rPr>
        <w:t xml:space="preserve"> apmērā un 1 juriskonsultam  mēnešalgas palielinājumu 135 </w:t>
      </w:r>
      <w:proofErr w:type="spellStart"/>
      <w:r w:rsidRPr="00CE4A7E">
        <w:rPr>
          <w:rFonts w:ascii="Times New Roman" w:hAnsi="Times New Roman"/>
          <w:i/>
          <w:sz w:val="24"/>
          <w:szCs w:val="24"/>
        </w:rPr>
        <w:t>euro</w:t>
      </w:r>
      <w:proofErr w:type="spellEnd"/>
      <w:r w:rsidRPr="00CE4A7E">
        <w:rPr>
          <w:rFonts w:ascii="Times New Roman" w:hAnsi="Times New Roman"/>
          <w:sz w:val="24"/>
          <w:szCs w:val="24"/>
        </w:rPr>
        <w:t xml:space="preserve"> apmērā).  </w:t>
      </w:r>
    </w:p>
    <w:p w:rsidR="00CE4A7E" w:rsidRPr="00CE4A7E" w:rsidRDefault="00CE4A7E" w:rsidP="00CE4A7E">
      <w:pPr>
        <w:ind w:firstLine="720"/>
        <w:jc w:val="both"/>
        <w:rPr>
          <w:rFonts w:ascii="Times New Roman" w:hAnsi="Times New Roman"/>
          <w:sz w:val="24"/>
          <w:szCs w:val="24"/>
        </w:rPr>
      </w:pPr>
      <w:r w:rsidRPr="00F2686A">
        <w:rPr>
          <w:rFonts w:ascii="Times New Roman" w:hAnsi="Times New Roman"/>
          <w:sz w:val="24"/>
          <w:szCs w:val="24"/>
        </w:rPr>
        <w:t xml:space="preserve">Valsts atbalstu juridiskās palīdzības saņemšanai tiesisko problēmu risināšanai, kas saistītas ar bērnu aprūpes tiesībām Latvijas Republikas valsts piederīgo bērnu vecākiem ārvalstīs, Juridiskās palīdzības administrācija plāno nodrošināt </w:t>
      </w:r>
      <w:r w:rsidRPr="00F2686A">
        <w:rPr>
          <w:rFonts w:ascii="Times New Roman" w:hAnsi="Times New Roman"/>
          <w:bCs/>
          <w:sz w:val="24"/>
          <w:szCs w:val="24"/>
        </w:rPr>
        <w:t xml:space="preserve">2014. gada jaunajai politikas iniciatīvai </w:t>
      </w:r>
      <w:r w:rsidRPr="00F2686A">
        <w:rPr>
          <w:rFonts w:ascii="Times New Roman" w:hAnsi="Times New Roman"/>
          <w:sz w:val="24"/>
          <w:szCs w:val="24"/>
        </w:rPr>
        <w:t>„Valsts nodrošinātās juridiskās palīdzības nodrošināšana likumos noteiktajos gadījumos, t.sk. nepilngadīgajiem cietušajiem par nodarījumu pret tikumību vai dzimumneaizskaramību” piešķirtā finansējuma  ietvaros, līdz ar to Tieslietu ministrija</w:t>
      </w:r>
      <w:r w:rsidR="005648A0" w:rsidRPr="00F2686A">
        <w:rPr>
          <w:rFonts w:ascii="Times New Roman" w:hAnsi="Times New Roman"/>
          <w:sz w:val="24"/>
          <w:szCs w:val="24"/>
        </w:rPr>
        <w:t>s</w:t>
      </w:r>
      <w:r w:rsidRPr="00F2686A">
        <w:rPr>
          <w:rFonts w:ascii="Times New Roman" w:hAnsi="Times New Roman"/>
          <w:sz w:val="24"/>
          <w:szCs w:val="24"/>
        </w:rPr>
        <w:t xml:space="preserve"> </w:t>
      </w:r>
      <w:r w:rsidR="005648A0" w:rsidRPr="00F2686A">
        <w:rPr>
          <w:rFonts w:ascii="Times New Roman" w:hAnsi="Times New Roman"/>
          <w:sz w:val="24"/>
          <w:szCs w:val="24"/>
        </w:rPr>
        <w:t>ieskatā</w:t>
      </w:r>
      <w:r w:rsidRPr="00F2686A">
        <w:rPr>
          <w:rFonts w:ascii="Times New Roman" w:hAnsi="Times New Roman"/>
          <w:sz w:val="24"/>
          <w:szCs w:val="24"/>
        </w:rPr>
        <w:t xml:space="preserve"> valsts atbalstu juridiskās palīdzības saņemšanai tiesisko problēmu risināšanai, kas saistītas ar bērnu aprūpes tiesībām Latvijas Republikas valsts piederīgo bērnu vecākiem ārvalstīs,  75 416 </w:t>
      </w:r>
      <w:proofErr w:type="spellStart"/>
      <w:r w:rsidRPr="00F2686A">
        <w:rPr>
          <w:rFonts w:ascii="Times New Roman" w:hAnsi="Times New Roman"/>
          <w:i/>
          <w:iCs/>
          <w:sz w:val="24"/>
          <w:szCs w:val="24"/>
        </w:rPr>
        <w:t>euro</w:t>
      </w:r>
      <w:proofErr w:type="spellEnd"/>
      <w:r w:rsidRPr="00F2686A">
        <w:rPr>
          <w:rFonts w:ascii="Times New Roman" w:hAnsi="Times New Roman"/>
          <w:sz w:val="24"/>
          <w:szCs w:val="24"/>
        </w:rPr>
        <w:t xml:space="preserve"> apmērā </w:t>
      </w:r>
      <w:proofErr w:type="gramStart"/>
      <w:r w:rsidRPr="00F2686A">
        <w:rPr>
          <w:rFonts w:ascii="Times New Roman" w:hAnsi="Times New Roman"/>
          <w:sz w:val="24"/>
          <w:szCs w:val="24"/>
        </w:rPr>
        <w:t>2017.gadā</w:t>
      </w:r>
      <w:proofErr w:type="gramEnd"/>
      <w:r w:rsidRPr="00F2686A">
        <w:rPr>
          <w:rFonts w:ascii="Times New Roman" w:hAnsi="Times New Roman"/>
          <w:sz w:val="24"/>
          <w:szCs w:val="24"/>
        </w:rPr>
        <w:t xml:space="preserve"> un turpmāk ik gadu </w:t>
      </w:r>
      <w:r w:rsidR="005648A0" w:rsidRPr="00F2686A">
        <w:rPr>
          <w:rFonts w:ascii="Times New Roman" w:hAnsi="Times New Roman"/>
          <w:sz w:val="24"/>
          <w:szCs w:val="24"/>
        </w:rPr>
        <w:t xml:space="preserve">var </w:t>
      </w:r>
      <w:r w:rsidRPr="00F2686A">
        <w:rPr>
          <w:rFonts w:ascii="Times New Roman" w:hAnsi="Times New Roman"/>
          <w:sz w:val="24"/>
          <w:szCs w:val="24"/>
        </w:rPr>
        <w:t xml:space="preserve">nodrošināt 2014.gada jaunajai politikas iniciatīvai „Valsts nodrošinātās juridiskās palīdzības nodrošināšana likumos noteiktajos gadījumos, t.sk. nepilngadīgajiem cietušajiem par nodarījumu pret tikumību vai dzimumneaizskaramību” piešķirtā finansējuma  ietvaros. Tieslietu ministrijai </w:t>
      </w:r>
      <w:r w:rsidR="005648A0" w:rsidRPr="00F2686A">
        <w:rPr>
          <w:rFonts w:ascii="Times New Roman" w:hAnsi="Times New Roman"/>
          <w:sz w:val="24"/>
          <w:szCs w:val="24"/>
        </w:rPr>
        <w:t>iesniedzami</w:t>
      </w:r>
      <w:r w:rsidRPr="00F2686A">
        <w:rPr>
          <w:rFonts w:ascii="Times New Roman" w:hAnsi="Times New Roman"/>
          <w:sz w:val="24"/>
          <w:szCs w:val="24"/>
        </w:rPr>
        <w:t xml:space="preserve"> Finanšu ministrijai priekšlikumi bāzes izdevumu 2017.-2019. gadam precizēšanai, budžeta apakšprogrammā 03.03.00 “Juridiskās palīdzības nodrošināšana” </w:t>
      </w:r>
      <w:proofErr w:type="gramStart"/>
      <w:r w:rsidRPr="00F2686A">
        <w:rPr>
          <w:rFonts w:ascii="Times New Roman" w:hAnsi="Times New Roman"/>
          <w:sz w:val="24"/>
          <w:szCs w:val="24"/>
        </w:rPr>
        <w:t>2017.gadam</w:t>
      </w:r>
      <w:proofErr w:type="gramEnd"/>
      <w:r w:rsidRPr="00F2686A">
        <w:rPr>
          <w:rFonts w:ascii="Times New Roman" w:hAnsi="Times New Roman"/>
          <w:sz w:val="24"/>
          <w:szCs w:val="24"/>
        </w:rPr>
        <w:t xml:space="preserve"> un turpmākajiem gadiem ik gadu samazinot izdevumus precēm un pakalpojumiem 19 088 </w:t>
      </w:r>
      <w:proofErr w:type="spellStart"/>
      <w:r w:rsidRPr="00F2686A">
        <w:rPr>
          <w:rFonts w:ascii="Times New Roman" w:hAnsi="Times New Roman"/>
          <w:i/>
          <w:iCs/>
          <w:sz w:val="24"/>
          <w:szCs w:val="24"/>
        </w:rPr>
        <w:t>euro</w:t>
      </w:r>
      <w:proofErr w:type="spellEnd"/>
      <w:r w:rsidRPr="00F2686A">
        <w:rPr>
          <w:rFonts w:ascii="Times New Roman" w:hAnsi="Times New Roman"/>
          <w:sz w:val="24"/>
          <w:szCs w:val="24"/>
        </w:rPr>
        <w:t xml:space="preserve"> apmērā un attiecīgi palielinot izdevumus atlīdzībai 19 088 </w:t>
      </w:r>
      <w:proofErr w:type="spellStart"/>
      <w:r w:rsidRPr="00F2686A">
        <w:rPr>
          <w:rFonts w:ascii="Times New Roman" w:hAnsi="Times New Roman"/>
          <w:i/>
          <w:iCs/>
          <w:sz w:val="24"/>
          <w:szCs w:val="24"/>
        </w:rPr>
        <w:t>euro</w:t>
      </w:r>
      <w:proofErr w:type="spellEnd"/>
      <w:r w:rsidRPr="00F2686A">
        <w:rPr>
          <w:rFonts w:ascii="Times New Roman" w:hAnsi="Times New Roman"/>
          <w:sz w:val="24"/>
          <w:szCs w:val="24"/>
        </w:rPr>
        <w:t xml:space="preserve"> apmērā, tai skaitā atalgojumam 15 444 </w:t>
      </w:r>
      <w:proofErr w:type="spellStart"/>
      <w:r w:rsidRPr="00F2686A">
        <w:rPr>
          <w:rFonts w:ascii="Times New Roman" w:hAnsi="Times New Roman"/>
          <w:i/>
          <w:iCs/>
          <w:sz w:val="24"/>
          <w:szCs w:val="24"/>
        </w:rPr>
        <w:t>euro</w:t>
      </w:r>
      <w:proofErr w:type="spellEnd"/>
      <w:r w:rsidRPr="00F2686A">
        <w:rPr>
          <w:rFonts w:ascii="Times New Roman" w:hAnsi="Times New Roman"/>
          <w:sz w:val="24"/>
          <w:szCs w:val="24"/>
        </w:rPr>
        <w:t>.”</w:t>
      </w:r>
    </w:p>
    <w:p w:rsidR="00CE4A7E" w:rsidRPr="0025419F" w:rsidRDefault="00CE4A7E" w:rsidP="00CE4A7E">
      <w:pPr>
        <w:rPr>
          <w:szCs w:val="24"/>
        </w:rPr>
      </w:pPr>
    </w:p>
    <w:p w:rsidR="00003EC7" w:rsidRDefault="00DF41B7" w:rsidP="00486E9C">
      <w:pPr>
        <w:jc w:val="both"/>
        <w:rPr>
          <w:rFonts w:ascii="Times New Roman" w:hAnsi="Times New Roman"/>
          <w:b/>
          <w:sz w:val="24"/>
          <w:szCs w:val="24"/>
        </w:rPr>
      </w:pPr>
      <w:r w:rsidRPr="00C33043">
        <w:rPr>
          <w:rFonts w:ascii="Times New Roman" w:hAnsi="Times New Roman"/>
          <w:b/>
          <w:sz w:val="24"/>
          <w:szCs w:val="24"/>
        </w:rPr>
        <w:tab/>
      </w:r>
    </w:p>
    <w:p w:rsidR="005D5163" w:rsidRPr="00C33043" w:rsidRDefault="005D5163" w:rsidP="00486E9C">
      <w:pPr>
        <w:jc w:val="both"/>
        <w:rPr>
          <w:rFonts w:ascii="Times New Roman" w:hAnsi="Times New Roman"/>
          <w:sz w:val="24"/>
          <w:szCs w:val="24"/>
        </w:rPr>
      </w:pPr>
    </w:p>
    <w:p w:rsidR="00003EC7" w:rsidRPr="00C33043" w:rsidRDefault="00003EC7" w:rsidP="00003EC7">
      <w:pPr>
        <w:pStyle w:val="StyleRight"/>
        <w:spacing w:after="0"/>
        <w:jc w:val="both"/>
        <w:rPr>
          <w:sz w:val="24"/>
          <w:szCs w:val="24"/>
        </w:rPr>
      </w:pPr>
      <w:r w:rsidRPr="00C33043">
        <w:rPr>
          <w:sz w:val="24"/>
          <w:szCs w:val="24"/>
        </w:rPr>
        <w:t>Tieslietu ministrs</w:t>
      </w:r>
      <w:r w:rsidRPr="00C33043">
        <w:rPr>
          <w:sz w:val="24"/>
          <w:szCs w:val="24"/>
        </w:rPr>
        <w:tab/>
      </w:r>
      <w:r w:rsidRPr="00C33043">
        <w:rPr>
          <w:sz w:val="24"/>
          <w:szCs w:val="24"/>
        </w:rPr>
        <w:tab/>
      </w:r>
      <w:r w:rsidRPr="00C33043">
        <w:rPr>
          <w:sz w:val="24"/>
          <w:szCs w:val="24"/>
        </w:rPr>
        <w:tab/>
      </w:r>
      <w:proofErr w:type="gramStart"/>
      <w:r w:rsidRPr="00C33043">
        <w:rPr>
          <w:sz w:val="24"/>
          <w:szCs w:val="24"/>
        </w:rPr>
        <w:t xml:space="preserve">                         </w:t>
      </w:r>
      <w:r w:rsidR="00322500" w:rsidRPr="00C33043">
        <w:rPr>
          <w:sz w:val="24"/>
          <w:szCs w:val="24"/>
        </w:rPr>
        <w:t xml:space="preserve">        </w:t>
      </w:r>
      <w:r w:rsidRPr="00C33043">
        <w:rPr>
          <w:sz w:val="24"/>
          <w:szCs w:val="24"/>
        </w:rPr>
        <w:t xml:space="preserve"> </w:t>
      </w:r>
      <w:proofErr w:type="gramEnd"/>
      <w:r w:rsidRPr="00C33043">
        <w:rPr>
          <w:sz w:val="24"/>
          <w:szCs w:val="24"/>
        </w:rPr>
        <w:t>Dzintars Rasnačs</w:t>
      </w:r>
      <w:r w:rsidRPr="00C33043">
        <w:rPr>
          <w:sz w:val="24"/>
          <w:szCs w:val="24"/>
        </w:rPr>
        <w:tab/>
        <w:t xml:space="preserve">                                                                                                                 </w:t>
      </w:r>
    </w:p>
    <w:p w:rsidR="00305693" w:rsidRPr="00C33043" w:rsidRDefault="00305693" w:rsidP="00003EC7">
      <w:pPr>
        <w:pStyle w:val="StyleRight"/>
        <w:spacing w:after="0"/>
        <w:ind w:firstLine="0"/>
        <w:jc w:val="both"/>
        <w:rPr>
          <w:sz w:val="24"/>
          <w:szCs w:val="24"/>
        </w:rPr>
      </w:pPr>
    </w:p>
    <w:p w:rsidR="00305693" w:rsidRPr="00C33043" w:rsidRDefault="00305693" w:rsidP="00003EC7">
      <w:pPr>
        <w:pStyle w:val="StyleRight"/>
        <w:spacing w:after="0"/>
        <w:ind w:firstLine="0"/>
        <w:jc w:val="both"/>
        <w:rPr>
          <w:sz w:val="24"/>
          <w:szCs w:val="24"/>
        </w:rPr>
      </w:pPr>
    </w:p>
    <w:p w:rsidR="00003EC7" w:rsidRDefault="00003EC7" w:rsidP="00003EC7">
      <w:pPr>
        <w:pStyle w:val="StyleRight"/>
        <w:spacing w:after="0"/>
        <w:ind w:firstLine="0"/>
        <w:jc w:val="both"/>
        <w:rPr>
          <w:sz w:val="20"/>
          <w:szCs w:val="20"/>
        </w:rPr>
      </w:pPr>
    </w:p>
    <w:p w:rsidR="00CE4A7E" w:rsidRDefault="00CE4A7E" w:rsidP="00003EC7">
      <w:pPr>
        <w:pStyle w:val="StyleRight"/>
        <w:spacing w:after="0"/>
        <w:ind w:firstLine="0"/>
        <w:jc w:val="both"/>
        <w:rPr>
          <w:sz w:val="20"/>
          <w:szCs w:val="20"/>
        </w:rPr>
      </w:pPr>
      <w:bookmarkStart w:id="22" w:name="_GoBack"/>
      <w:bookmarkEnd w:id="22"/>
    </w:p>
    <w:p w:rsidR="00CE4A7E" w:rsidRPr="00C33043" w:rsidRDefault="00CE4A7E" w:rsidP="00003EC7">
      <w:pPr>
        <w:pStyle w:val="StyleRight"/>
        <w:spacing w:after="0"/>
        <w:ind w:firstLine="0"/>
        <w:jc w:val="both"/>
        <w:rPr>
          <w:sz w:val="20"/>
          <w:szCs w:val="20"/>
        </w:rPr>
      </w:pPr>
    </w:p>
    <w:p w:rsidR="00003EC7" w:rsidRPr="00CD0691" w:rsidRDefault="00C24B7E" w:rsidP="00003EC7">
      <w:pPr>
        <w:rPr>
          <w:rFonts w:ascii="Times New Roman" w:hAnsi="Times New Roman"/>
        </w:rPr>
      </w:pPr>
      <w:r>
        <w:rPr>
          <w:rFonts w:ascii="Times New Roman" w:hAnsi="Times New Roman"/>
        </w:rPr>
        <w:t>06</w:t>
      </w:r>
      <w:r w:rsidR="00003EC7" w:rsidRPr="00CD0691">
        <w:rPr>
          <w:rFonts w:ascii="Times New Roman" w:hAnsi="Times New Roman"/>
        </w:rPr>
        <w:t>.</w:t>
      </w:r>
      <w:r w:rsidR="00CE4A7E">
        <w:rPr>
          <w:rFonts w:ascii="Times New Roman" w:hAnsi="Times New Roman"/>
        </w:rPr>
        <w:t>05</w:t>
      </w:r>
      <w:r w:rsidR="00003EC7" w:rsidRPr="00CD0691">
        <w:rPr>
          <w:rFonts w:ascii="Times New Roman" w:hAnsi="Times New Roman"/>
        </w:rPr>
        <w:t xml:space="preserve">.2016. </w:t>
      </w:r>
      <w:r>
        <w:rPr>
          <w:rFonts w:ascii="Times New Roman" w:hAnsi="Times New Roman"/>
        </w:rPr>
        <w:t>11</w:t>
      </w:r>
      <w:r w:rsidR="00C33043" w:rsidRPr="00CD0691">
        <w:rPr>
          <w:rFonts w:ascii="Times New Roman" w:hAnsi="Times New Roman"/>
        </w:rPr>
        <w:t>:</w:t>
      </w:r>
      <w:r>
        <w:rPr>
          <w:rFonts w:ascii="Times New Roman" w:hAnsi="Times New Roman"/>
        </w:rPr>
        <w:t>31</w:t>
      </w:r>
    </w:p>
    <w:p w:rsidR="00003EC7" w:rsidRPr="00CD0691" w:rsidRDefault="00F2686A" w:rsidP="00003EC7">
      <w:pPr>
        <w:rPr>
          <w:rFonts w:ascii="Times New Roman" w:hAnsi="Times New Roman"/>
        </w:rPr>
      </w:pPr>
      <w:r>
        <w:rPr>
          <w:rFonts w:ascii="Times New Roman" w:hAnsi="Times New Roman"/>
        </w:rPr>
        <w:t>3973</w:t>
      </w:r>
    </w:p>
    <w:p w:rsidR="00003EC7" w:rsidRPr="00CD0691" w:rsidRDefault="00003EC7" w:rsidP="00003EC7">
      <w:pPr>
        <w:rPr>
          <w:rFonts w:ascii="Times New Roman" w:hAnsi="Times New Roman"/>
        </w:rPr>
      </w:pPr>
      <w:proofErr w:type="spellStart"/>
      <w:r w:rsidRPr="00CD0691">
        <w:rPr>
          <w:rFonts w:ascii="Times New Roman" w:hAnsi="Times New Roman"/>
        </w:rPr>
        <w:t>S.Šube</w:t>
      </w:r>
      <w:proofErr w:type="spellEnd"/>
    </w:p>
    <w:p w:rsidR="00003EC7" w:rsidRPr="00CD0691" w:rsidRDefault="00003EC7" w:rsidP="00003EC7">
      <w:pPr>
        <w:rPr>
          <w:rFonts w:ascii="Times New Roman" w:hAnsi="Times New Roman"/>
        </w:rPr>
      </w:pPr>
      <w:r w:rsidRPr="00CD0691">
        <w:rPr>
          <w:rFonts w:ascii="Times New Roman" w:hAnsi="Times New Roman"/>
        </w:rPr>
        <w:t xml:space="preserve">67036838; </w:t>
      </w:r>
      <w:hyperlink r:id="rId12" w:history="1">
        <w:r w:rsidRPr="00CD0691">
          <w:rPr>
            <w:rStyle w:val="Hipersaite"/>
            <w:rFonts w:ascii="Times New Roman" w:hAnsi="Times New Roman"/>
          </w:rPr>
          <w:t>Sindija.Sube@tm.gov.lv</w:t>
        </w:r>
      </w:hyperlink>
      <w:r w:rsidRPr="00CD0691">
        <w:rPr>
          <w:rFonts w:ascii="Times New Roman" w:hAnsi="Times New Roman"/>
        </w:rPr>
        <w:t xml:space="preserve"> </w:t>
      </w:r>
    </w:p>
    <w:p w:rsidR="00B220D3" w:rsidRPr="00CD0691" w:rsidRDefault="00B220D3" w:rsidP="00003EC7">
      <w:pPr>
        <w:rPr>
          <w:rFonts w:ascii="Times New Roman" w:hAnsi="Times New Roman"/>
        </w:rPr>
      </w:pPr>
    </w:p>
    <w:sectPr w:rsidR="00B220D3" w:rsidRPr="00CD0691" w:rsidSect="00B5207D">
      <w:headerReference w:type="even" r:id="rId13"/>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23" w:rsidRDefault="00F72723" w:rsidP="00F12146">
      <w:r>
        <w:separator/>
      </w:r>
    </w:p>
  </w:endnote>
  <w:endnote w:type="continuationSeparator" w:id="0">
    <w:p w:rsidR="00F72723" w:rsidRDefault="00F72723" w:rsidP="00F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E" w:rsidRPr="004161B8" w:rsidRDefault="00C24B7E" w:rsidP="00C24B7E">
    <w:pPr>
      <w:jc w:val="both"/>
      <w:rPr>
        <w:rFonts w:ascii="Times New Roman" w:hAnsi="Times New Roman"/>
        <w:b/>
        <w:sz w:val="20"/>
        <w:szCs w:val="20"/>
      </w:rPr>
    </w:pPr>
    <w:r>
      <w:rPr>
        <w:rFonts w:ascii="Times New Roman" w:hAnsi="Times New Roman"/>
        <w:sz w:val="20"/>
        <w:szCs w:val="20"/>
      </w:rPr>
      <w:t>TMZino_280416_berni_arv</w:t>
    </w:r>
    <w:r w:rsidRPr="003244C3">
      <w:rPr>
        <w:rFonts w:ascii="Times New Roman" w:hAnsi="Times New Roman"/>
        <w:sz w:val="20"/>
        <w:szCs w:val="20"/>
      </w:rPr>
      <w:t xml:space="preserve">; </w:t>
    </w:r>
    <w:r w:rsidRPr="004161B8">
      <w:rPr>
        <w:rFonts w:ascii="Times New Roman" w:hAnsi="Times New Roman"/>
        <w:sz w:val="20"/>
        <w:szCs w:val="20"/>
      </w:rPr>
      <w:t>Informatīvais ziņojums “Par valsts atbalsta nodrošināšanu juridiskās palīdzības saņemšanai tiesisko problēmu risināšanai, kas saistītas ar bērnu aprūpes tiesībām Latvijas Republikas valstspiederīgo bērnu vecākiem ārvalstīs”</w:t>
    </w:r>
  </w:p>
  <w:p w:rsidR="00C24B7E" w:rsidRPr="003244C3" w:rsidRDefault="00C24B7E" w:rsidP="00C24B7E">
    <w:pPr>
      <w:jc w:val="both"/>
      <w:rPr>
        <w:rFonts w:ascii="Times New Roman" w:hAnsi="Times New Roman"/>
        <w:sz w:val="20"/>
        <w:szCs w:val="20"/>
      </w:rPr>
    </w:pPr>
  </w:p>
  <w:p w:rsidR="00B30B41" w:rsidRDefault="00B30B4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B8" w:rsidRPr="004161B8" w:rsidRDefault="00164DE7" w:rsidP="004161B8">
    <w:pPr>
      <w:jc w:val="both"/>
      <w:rPr>
        <w:rFonts w:ascii="Times New Roman" w:hAnsi="Times New Roman"/>
        <w:b/>
        <w:sz w:val="20"/>
        <w:szCs w:val="20"/>
      </w:rPr>
    </w:pPr>
    <w:r>
      <w:rPr>
        <w:rFonts w:ascii="Times New Roman" w:hAnsi="Times New Roman"/>
        <w:sz w:val="20"/>
        <w:szCs w:val="20"/>
      </w:rPr>
      <w:t>TMZin</w:t>
    </w:r>
    <w:r w:rsidR="00C24B7E">
      <w:rPr>
        <w:rFonts w:ascii="Times New Roman" w:hAnsi="Times New Roman"/>
        <w:sz w:val="20"/>
        <w:szCs w:val="20"/>
      </w:rPr>
      <w:t>o</w:t>
    </w:r>
    <w:r>
      <w:rPr>
        <w:rFonts w:ascii="Times New Roman" w:hAnsi="Times New Roman"/>
        <w:sz w:val="20"/>
        <w:szCs w:val="20"/>
      </w:rPr>
      <w:t>_2</w:t>
    </w:r>
    <w:r w:rsidR="004161B8">
      <w:rPr>
        <w:rFonts w:ascii="Times New Roman" w:hAnsi="Times New Roman"/>
        <w:sz w:val="20"/>
        <w:szCs w:val="20"/>
      </w:rPr>
      <w:t>8</w:t>
    </w:r>
    <w:r>
      <w:rPr>
        <w:rFonts w:ascii="Times New Roman" w:hAnsi="Times New Roman"/>
        <w:sz w:val="20"/>
        <w:szCs w:val="20"/>
      </w:rPr>
      <w:t>04</w:t>
    </w:r>
    <w:r w:rsidR="004161B8">
      <w:rPr>
        <w:rFonts w:ascii="Times New Roman" w:hAnsi="Times New Roman"/>
        <w:sz w:val="20"/>
        <w:szCs w:val="20"/>
      </w:rPr>
      <w:t>16_berni_</w:t>
    </w:r>
    <w:r w:rsidR="00C24B7E">
      <w:rPr>
        <w:rFonts w:ascii="Times New Roman" w:hAnsi="Times New Roman"/>
        <w:sz w:val="20"/>
        <w:szCs w:val="20"/>
      </w:rPr>
      <w:t>arv</w:t>
    </w:r>
    <w:r w:rsidR="00B30B41" w:rsidRPr="003244C3">
      <w:rPr>
        <w:rFonts w:ascii="Times New Roman" w:hAnsi="Times New Roman"/>
        <w:sz w:val="20"/>
        <w:szCs w:val="20"/>
      </w:rPr>
      <w:t xml:space="preserve">; </w:t>
    </w:r>
    <w:r w:rsidR="004161B8" w:rsidRPr="004161B8">
      <w:rPr>
        <w:rFonts w:ascii="Times New Roman" w:hAnsi="Times New Roman"/>
        <w:sz w:val="20"/>
        <w:szCs w:val="20"/>
      </w:rPr>
      <w:t>Informatīvais ziņojums “Par valsts atbalsta nodrošināšanu juridiskās palīdzības saņemšanai tiesisko problēmu risināšanai, kas saistītas ar bērnu aprūpes tiesībām Latvijas Republikas valstspiederīgo bērnu vecākiem ārvalstīs”</w:t>
    </w:r>
  </w:p>
  <w:p w:rsidR="00B30B41" w:rsidRPr="003244C3" w:rsidRDefault="00B30B41" w:rsidP="00B30B41">
    <w:pPr>
      <w:jc w:val="both"/>
      <w:rPr>
        <w:rFonts w:ascii="Times New Roman" w:hAnsi="Times New Roman"/>
        <w:sz w:val="20"/>
        <w:szCs w:val="20"/>
      </w:rPr>
    </w:pPr>
  </w:p>
  <w:p w:rsidR="00B30B41" w:rsidRPr="00B30B41" w:rsidRDefault="00B30B41" w:rsidP="00B30B41">
    <w:pPr>
      <w:pStyle w:val="Kjene"/>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23" w:rsidRDefault="00F72723" w:rsidP="00F12146">
      <w:r>
        <w:separator/>
      </w:r>
    </w:p>
  </w:footnote>
  <w:footnote w:type="continuationSeparator" w:id="0">
    <w:p w:rsidR="00F72723" w:rsidRDefault="00F72723" w:rsidP="00F12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18657"/>
      <w:docPartObj>
        <w:docPartGallery w:val="Page Numbers (Top of Page)"/>
        <w:docPartUnique/>
      </w:docPartObj>
    </w:sdtPr>
    <w:sdtEndPr/>
    <w:sdtContent>
      <w:p w:rsidR="00486E9C" w:rsidRDefault="00486E9C">
        <w:pPr>
          <w:pStyle w:val="Galvene"/>
          <w:jc w:val="center"/>
        </w:pPr>
        <w:r>
          <w:fldChar w:fldCharType="begin"/>
        </w:r>
        <w:r>
          <w:instrText>PAGE   \* MERGEFORMAT</w:instrText>
        </w:r>
        <w:r>
          <w:fldChar w:fldCharType="separate"/>
        </w:r>
        <w:r>
          <w:rPr>
            <w:noProof/>
          </w:rPr>
          <w:t>10</w:t>
        </w:r>
        <w:r>
          <w:fldChar w:fldCharType="end"/>
        </w:r>
      </w:p>
    </w:sdtContent>
  </w:sdt>
  <w:p w:rsidR="00486E9C" w:rsidRDefault="00486E9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674408"/>
      <w:docPartObj>
        <w:docPartGallery w:val="Page Numbers (Top of Page)"/>
        <w:docPartUnique/>
      </w:docPartObj>
    </w:sdtPr>
    <w:sdtEndPr/>
    <w:sdtContent>
      <w:p w:rsidR="0095064B" w:rsidRDefault="0095064B">
        <w:pPr>
          <w:pStyle w:val="Galvene"/>
          <w:jc w:val="center"/>
        </w:pPr>
        <w:r>
          <w:fldChar w:fldCharType="begin"/>
        </w:r>
        <w:r>
          <w:instrText>PAGE   \* MERGEFORMAT</w:instrText>
        </w:r>
        <w:r>
          <w:fldChar w:fldCharType="separate"/>
        </w:r>
        <w:r w:rsidR="00C24B7E">
          <w:rPr>
            <w:noProof/>
          </w:rPr>
          <w:t>10</w:t>
        </w:r>
        <w:r>
          <w:fldChar w:fldCharType="end"/>
        </w:r>
      </w:p>
    </w:sdtContent>
  </w:sdt>
  <w:p w:rsidR="0095064B" w:rsidRDefault="0095064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005"/>
    <w:multiLevelType w:val="hybridMultilevel"/>
    <w:tmpl w:val="78E2D82E"/>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6481C66"/>
    <w:multiLevelType w:val="hybridMultilevel"/>
    <w:tmpl w:val="E968F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E8009B"/>
    <w:multiLevelType w:val="hybridMultilevel"/>
    <w:tmpl w:val="BD6082D8"/>
    <w:lvl w:ilvl="0" w:tplc="A9CC946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021649F"/>
    <w:multiLevelType w:val="hybridMultilevel"/>
    <w:tmpl w:val="B8A4F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A56408"/>
    <w:multiLevelType w:val="hybridMultilevel"/>
    <w:tmpl w:val="8D66ED08"/>
    <w:lvl w:ilvl="0" w:tplc="E9C82B4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nsid w:val="1927151C"/>
    <w:multiLevelType w:val="hybridMultilevel"/>
    <w:tmpl w:val="6FA0E82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4C5A6FE8">
      <w:start w:val="1"/>
      <w:numFmt w:val="decimal"/>
      <w:lvlText w:val="%4)"/>
      <w:lvlJc w:val="left"/>
      <w:pPr>
        <w:ind w:left="3240" w:hanging="360"/>
      </w:pPr>
      <w:rPr>
        <w:rFonts w:ascii="Times New Roman" w:eastAsiaTheme="minorHAnsi" w:hAnsi="Times New Roman" w:cs="Times New Roman"/>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0B312A"/>
    <w:multiLevelType w:val="hybridMultilevel"/>
    <w:tmpl w:val="25E8B4EC"/>
    <w:lvl w:ilvl="0" w:tplc="BBECE3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BF3124"/>
    <w:multiLevelType w:val="hybridMultilevel"/>
    <w:tmpl w:val="F70C1AAE"/>
    <w:lvl w:ilvl="0" w:tplc="46CC675E">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21C36112"/>
    <w:multiLevelType w:val="hybridMultilevel"/>
    <w:tmpl w:val="7772C6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2DA4D0C"/>
    <w:multiLevelType w:val="hybridMultilevel"/>
    <w:tmpl w:val="FDE02750"/>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27011ABE"/>
    <w:multiLevelType w:val="hybridMultilevel"/>
    <w:tmpl w:val="4BFA17BA"/>
    <w:lvl w:ilvl="0" w:tplc="C6D8EC4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0EE46EF"/>
    <w:multiLevelType w:val="hybridMultilevel"/>
    <w:tmpl w:val="EC7E2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0C3056"/>
    <w:multiLevelType w:val="hybridMultilevel"/>
    <w:tmpl w:val="6766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C66D05"/>
    <w:multiLevelType w:val="hybridMultilevel"/>
    <w:tmpl w:val="42FAF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4773FDF"/>
    <w:multiLevelType w:val="hybridMultilevel"/>
    <w:tmpl w:val="15A8422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4B9A1A43"/>
    <w:multiLevelType w:val="hybridMultilevel"/>
    <w:tmpl w:val="842271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EAF5E23"/>
    <w:multiLevelType w:val="hybridMultilevel"/>
    <w:tmpl w:val="E480C2AA"/>
    <w:lvl w:ilvl="0" w:tplc="AC5CB9E0">
      <w:start w:val="1"/>
      <w:numFmt w:val="bullet"/>
      <w:lvlText w:val="-"/>
      <w:lvlJc w:val="left"/>
      <w:pPr>
        <w:ind w:left="1429" w:hanging="360"/>
      </w:pPr>
      <w:rPr>
        <w:rFonts w:ascii="Calibri" w:eastAsia="Calibri" w:hAnsi="Calibri"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50761790"/>
    <w:multiLevelType w:val="hybridMultilevel"/>
    <w:tmpl w:val="69821B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234C38"/>
    <w:multiLevelType w:val="hybridMultilevel"/>
    <w:tmpl w:val="D92E50B8"/>
    <w:lvl w:ilvl="0" w:tplc="26DE64B2">
      <w:start w:val="1"/>
      <w:numFmt w:val="decimal"/>
      <w:lvlText w:val="%1)"/>
      <w:lvlJc w:val="left"/>
      <w:pPr>
        <w:ind w:left="720" w:hanging="360"/>
      </w:pPr>
      <w:rPr>
        <w:b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27B73F3"/>
    <w:multiLevelType w:val="hybridMultilevel"/>
    <w:tmpl w:val="BA20DD02"/>
    <w:lvl w:ilvl="0" w:tplc="1480F69C">
      <w:start w:val="1"/>
      <w:numFmt w:val="decimal"/>
      <w:lvlText w:val="%1."/>
      <w:lvlJc w:val="left"/>
      <w:pPr>
        <w:ind w:left="1080" w:hanging="360"/>
      </w:pPr>
      <w:rPr>
        <w:rFonts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3354FFB"/>
    <w:multiLevelType w:val="hybridMultilevel"/>
    <w:tmpl w:val="7D083184"/>
    <w:lvl w:ilvl="0" w:tplc="DF58BA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4CE2759"/>
    <w:multiLevelType w:val="hybridMultilevel"/>
    <w:tmpl w:val="5FDE55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6F3745D"/>
    <w:multiLevelType w:val="hybridMultilevel"/>
    <w:tmpl w:val="5F2C9AF4"/>
    <w:lvl w:ilvl="0" w:tplc="F9B63D3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70110DC"/>
    <w:multiLevelType w:val="hybridMultilevel"/>
    <w:tmpl w:val="A6AA5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2B1A93"/>
    <w:multiLevelType w:val="hybridMultilevel"/>
    <w:tmpl w:val="DD42B5D8"/>
    <w:lvl w:ilvl="0" w:tplc="4B765C56">
      <w:numFmt w:val="bullet"/>
      <w:lvlText w:val="-"/>
      <w:lvlJc w:val="left"/>
      <w:pPr>
        <w:ind w:left="1590" w:hanging="87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B910D13"/>
    <w:multiLevelType w:val="hybridMultilevel"/>
    <w:tmpl w:val="67C67306"/>
    <w:lvl w:ilvl="0" w:tplc="A9CC946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D315EC4"/>
    <w:multiLevelType w:val="hybridMultilevel"/>
    <w:tmpl w:val="B802C2A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nsid w:val="5EA93246"/>
    <w:multiLevelType w:val="hybridMultilevel"/>
    <w:tmpl w:val="D4D6D160"/>
    <w:lvl w:ilvl="0" w:tplc="0426000B">
      <w:start w:val="1"/>
      <w:numFmt w:val="bullet"/>
      <w:lvlText w:val=""/>
      <w:lvlJc w:val="left"/>
      <w:pPr>
        <w:ind w:left="1070" w:hanging="360"/>
      </w:pPr>
      <w:rPr>
        <w:rFonts w:ascii="Wingdings" w:hAnsi="Wingdings"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8">
    <w:nsid w:val="5EAD6513"/>
    <w:multiLevelType w:val="hybridMultilevel"/>
    <w:tmpl w:val="7E7AA5D4"/>
    <w:lvl w:ilvl="0" w:tplc="AC5CB9E0">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650407AB"/>
    <w:multiLevelType w:val="hybridMultilevel"/>
    <w:tmpl w:val="EFB45EC2"/>
    <w:lvl w:ilvl="0" w:tplc="AC5CB9E0">
      <w:start w:val="1"/>
      <w:numFmt w:val="bullet"/>
      <w:lvlText w:val="-"/>
      <w:lvlJc w:val="left"/>
      <w:pPr>
        <w:ind w:left="1429" w:hanging="360"/>
      </w:pPr>
      <w:rPr>
        <w:rFonts w:ascii="Calibri" w:eastAsia="Calibri" w:hAnsi="Calibri"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nsid w:val="670862AD"/>
    <w:multiLevelType w:val="hybridMultilevel"/>
    <w:tmpl w:val="A2949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AC0103"/>
    <w:multiLevelType w:val="hybridMultilevel"/>
    <w:tmpl w:val="DA5454FA"/>
    <w:lvl w:ilvl="0" w:tplc="C6D8EC42">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C775402"/>
    <w:multiLevelType w:val="hybridMultilevel"/>
    <w:tmpl w:val="23D89190"/>
    <w:lvl w:ilvl="0" w:tplc="C6D8EC4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74B23404"/>
    <w:multiLevelType w:val="hybridMultilevel"/>
    <w:tmpl w:val="79F0675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5A62B64"/>
    <w:multiLevelType w:val="hybridMultilevel"/>
    <w:tmpl w:val="CFEAE744"/>
    <w:lvl w:ilvl="0" w:tplc="A9CC9462">
      <w:start w:val="1"/>
      <w:numFmt w:val="bullet"/>
      <w:lvlText w:val=""/>
      <w:lvlJc w:val="left"/>
      <w:pPr>
        <w:ind w:left="1590" w:hanging="87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6375B67"/>
    <w:multiLevelType w:val="hybridMultilevel"/>
    <w:tmpl w:val="BE02F9EC"/>
    <w:lvl w:ilvl="0" w:tplc="AC5CB9E0">
      <w:start w:val="1"/>
      <w:numFmt w:val="bullet"/>
      <w:lvlText w:val="-"/>
      <w:lvlJc w:val="left"/>
      <w:pPr>
        <w:ind w:left="1429" w:hanging="360"/>
      </w:pPr>
      <w:rPr>
        <w:rFonts w:ascii="Calibri" w:eastAsia="Calibri" w:hAnsi="Calibri"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nsid w:val="765C0503"/>
    <w:multiLevelType w:val="hybridMultilevel"/>
    <w:tmpl w:val="CD781D38"/>
    <w:lvl w:ilvl="0" w:tplc="EEE8C5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716610F"/>
    <w:multiLevelType w:val="hybridMultilevel"/>
    <w:tmpl w:val="B3624EF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84C4798"/>
    <w:multiLevelType w:val="hybridMultilevel"/>
    <w:tmpl w:val="A4A6F1CE"/>
    <w:lvl w:ilvl="0" w:tplc="887A50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9">
    <w:nsid w:val="7A100A4C"/>
    <w:multiLevelType w:val="hybridMultilevel"/>
    <w:tmpl w:val="65A62CC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nsid w:val="7A141BB5"/>
    <w:multiLevelType w:val="multilevel"/>
    <w:tmpl w:val="C91CC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A863825"/>
    <w:multiLevelType w:val="hybridMultilevel"/>
    <w:tmpl w:val="567645CE"/>
    <w:lvl w:ilvl="0" w:tplc="176291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A933586"/>
    <w:multiLevelType w:val="hybridMultilevel"/>
    <w:tmpl w:val="7A627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ECF3239"/>
    <w:multiLevelType w:val="hybridMultilevel"/>
    <w:tmpl w:val="A7085762"/>
    <w:lvl w:ilvl="0" w:tplc="AC5CB9E0">
      <w:start w:val="1"/>
      <w:numFmt w:val="bullet"/>
      <w:lvlText w:val="-"/>
      <w:lvlJc w:val="left"/>
      <w:pPr>
        <w:ind w:left="1429" w:hanging="360"/>
      </w:pPr>
      <w:rPr>
        <w:rFonts w:ascii="Calibri" w:eastAsia="Calibri" w:hAnsi="Calibri"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num>
  <w:num w:numId="4">
    <w:abstractNumId w:val="3"/>
  </w:num>
  <w:num w:numId="5">
    <w:abstractNumId w:val="1"/>
  </w:num>
  <w:num w:numId="6">
    <w:abstractNumId w:val="20"/>
  </w:num>
  <w:num w:numId="7">
    <w:abstractNumId w:val="15"/>
  </w:num>
  <w:num w:numId="8">
    <w:abstractNumId w:val="36"/>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5"/>
  </w:num>
  <w:num w:numId="16">
    <w:abstractNumId w:val="12"/>
  </w:num>
  <w:num w:numId="17">
    <w:abstractNumId w:val="22"/>
  </w:num>
  <w:num w:numId="18">
    <w:abstractNumId w:val="37"/>
  </w:num>
  <w:num w:numId="19">
    <w:abstractNumId w:val="2"/>
  </w:num>
  <w:num w:numId="20">
    <w:abstractNumId w:val="10"/>
  </w:num>
  <w:num w:numId="21">
    <w:abstractNumId w:val="31"/>
  </w:num>
  <w:num w:numId="22">
    <w:abstractNumId w:val="24"/>
  </w:num>
  <w:num w:numId="23">
    <w:abstractNumId w:val="34"/>
  </w:num>
  <w:num w:numId="24">
    <w:abstractNumId w:val="25"/>
  </w:num>
  <w:num w:numId="25">
    <w:abstractNumId w:val="32"/>
  </w:num>
  <w:num w:numId="26">
    <w:abstractNumId w:val="7"/>
  </w:num>
  <w:num w:numId="27">
    <w:abstractNumId w:val="14"/>
  </w:num>
  <w:num w:numId="28">
    <w:abstractNumId w:val="21"/>
  </w:num>
  <w:num w:numId="29">
    <w:abstractNumId w:val="33"/>
  </w:num>
  <w:num w:numId="30">
    <w:abstractNumId w:val="38"/>
  </w:num>
  <w:num w:numId="31">
    <w:abstractNumId w:val="26"/>
  </w:num>
  <w:num w:numId="32">
    <w:abstractNumId w:val="19"/>
  </w:num>
  <w:num w:numId="33">
    <w:abstractNumId w:val="17"/>
  </w:num>
  <w:num w:numId="34">
    <w:abstractNumId w:val="42"/>
  </w:num>
  <w:num w:numId="35">
    <w:abstractNumId w:val="40"/>
  </w:num>
  <w:num w:numId="36">
    <w:abstractNumId w:val="11"/>
  </w:num>
  <w:num w:numId="37">
    <w:abstractNumId w:val="9"/>
  </w:num>
  <w:num w:numId="38">
    <w:abstractNumId w:val="0"/>
  </w:num>
  <w:num w:numId="39">
    <w:abstractNumId w:val="8"/>
  </w:num>
  <w:num w:numId="40">
    <w:abstractNumId w:val="39"/>
  </w:num>
  <w:num w:numId="41">
    <w:abstractNumId w:val="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
  </w:num>
  <w:num w:numId="45">
    <w:abstractNumId w:val="13"/>
  </w:num>
  <w:num w:numId="46">
    <w:abstractNumId w:val="6"/>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CD"/>
    <w:rsid w:val="00003EC7"/>
    <w:rsid w:val="00013A4A"/>
    <w:rsid w:val="00030EE3"/>
    <w:rsid w:val="00041096"/>
    <w:rsid w:val="00061BF2"/>
    <w:rsid w:val="000724D7"/>
    <w:rsid w:val="0008101B"/>
    <w:rsid w:val="00086BC5"/>
    <w:rsid w:val="0009659D"/>
    <w:rsid w:val="000B1239"/>
    <w:rsid w:val="000C37EF"/>
    <w:rsid w:val="000E4022"/>
    <w:rsid w:val="000E4388"/>
    <w:rsid w:val="0012059A"/>
    <w:rsid w:val="00120671"/>
    <w:rsid w:val="00122481"/>
    <w:rsid w:val="00124556"/>
    <w:rsid w:val="00126622"/>
    <w:rsid w:val="00145900"/>
    <w:rsid w:val="0015451B"/>
    <w:rsid w:val="001638B5"/>
    <w:rsid w:val="00164DE7"/>
    <w:rsid w:val="00181168"/>
    <w:rsid w:val="00184ED8"/>
    <w:rsid w:val="00186A35"/>
    <w:rsid w:val="00195FE8"/>
    <w:rsid w:val="001B0DB1"/>
    <w:rsid w:val="001D3590"/>
    <w:rsid w:val="001E0637"/>
    <w:rsid w:val="001F7BE7"/>
    <w:rsid w:val="002043AD"/>
    <w:rsid w:val="00211C11"/>
    <w:rsid w:val="00212D40"/>
    <w:rsid w:val="0023349F"/>
    <w:rsid w:val="002379C7"/>
    <w:rsid w:val="00252930"/>
    <w:rsid w:val="00271C53"/>
    <w:rsid w:val="002813A8"/>
    <w:rsid w:val="002977E9"/>
    <w:rsid w:val="002B057E"/>
    <w:rsid w:val="002C2069"/>
    <w:rsid w:val="002D4161"/>
    <w:rsid w:val="0030568F"/>
    <w:rsid w:val="00305693"/>
    <w:rsid w:val="003143AF"/>
    <w:rsid w:val="003166EE"/>
    <w:rsid w:val="00322500"/>
    <w:rsid w:val="00322F90"/>
    <w:rsid w:val="003244C3"/>
    <w:rsid w:val="003300A8"/>
    <w:rsid w:val="00331E79"/>
    <w:rsid w:val="00333589"/>
    <w:rsid w:val="00341C51"/>
    <w:rsid w:val="00362C51"/>
    <w:rsid w:val="00397659"/>
    <w:rsid w:val="003B0AE0"/>
    <w:rsid w:val="003C0680"/>
    <w:rsid w:val="003F6983"/>
    <w:rsid w:val="004104F7"/>
    <w:rsid w:val="004161B8"/>
    <w:rsid w:val="00424DF2"/>
    <w:rsid w:val="00441C1B"/>
    <w:rsid w:val="00446433"/>
    <w:rsid w:val="00465D0F"/>
    <w:rsid w:val="00481229"/>
    <w:rsid w:val="00486E9C"/>
    <w:rsid w:val="004A41D8"/>
    <w:rsid w:val="004B42C0"/>
    <w:rsid w:val="004C254C"/>
    <w:rsid w:val="004C5CBA"/>
    <w:rsid w:val="00504594"/>
    <w:rsid w:val="00515D56"/>
    <w:rsid w:val="005321D7"/>
    <w:rsid w:val="00536821"/>
    <w:rsid w:val="00542E0E"/>
    <w:rsid w:val="00563BCF"/>
    <w:rsid w:val="005648A0"/>
    <w:rsid w:val="005652A7"/>
    <w:rsid w:val="00570021"/>
    <w:rsid w:val="005710C1"/>
    <w:rsid w:val="005815BA"/>
    <w:rsid w:val="00594551"/>
    <w:rsid w:val="005A04B9"/>
    <w:rsid w:val="005A76CD"/>
    <w:rsid w:val="005B0269"/>
    <w:rsid w:val="005B574D"/>
    <w:rsid w:val="005B5A8E"/>
    <w:rsid w:val="005B7904"/>
    <w:rsid w:val="005D5163"/>
    <w:rsid w:val="005F4B3B"/>
    <w:rsid w:val="00614152"/>
    <w:rsid w:val="00624ADB"/>
    <w:rsid w:val="00630E3E"/>
    <w:rsid w:val="00632433"/>
    <w:rsid w:val="006408EF"/>
    <w:rsid w:val="00642F1F"/>
    <w:rsid w:val="00653B43"/>
    <w:rsid w:val="006600AE"/>
    <w:rsid w:val="006731C2"/>
    <w:rsid w:val="00674722"/>
    <w:rsid w:val="006758E5"/>
    <w:rsid w:val="00680D05"/>
    <w:rsid w:val="00683502"/>
    <w:rsid w:val="00690741"/>
    <w:rsid w:val="0069394E"/>
    <w:rsid w:val="006B54D6"/>
    <w:rsid w:val="006B691C"/>
    <w:rsid w:val="006C0FDF"/>
    <w:rsid w:val="006C3B45"/>
    <w:rsid w:val="006D6FF4"/>
    <w:rsid w:val="006F11E4"/>
    <w:rsid w:val="0070337E"/>
    <w:rsid w:val="00715698"/>
    <w:rsid w:val="0072130C"/>
    <w:rsid w:val="007221F3"/>
    <w:rsid w:val="00741366"/>
    <w:rsid w:val="007474F7"/>
    <w:rsid w:val="00750EF5"/>
    <w:rsid w:val="0075342C"/>
    <w:rsid w:val="0076154D"/>
    <w:rsid w:val="007615FC"/>
    <w:rsid w:val="007679DE"/>
    <w:rsid w:val="0077136C"/>
    <w:rsid w:val="00785200"/>
    <w:rsid w:val="00787B7C"/>
    <w:rsid w:val="00790868"/>
    <w:rsid w:val="00791657"/>
    <w:rsid w:val="00796001"/>
    <w:rsid w:val="007A707C"/>
    <w:rsid w:val="007D1882"/>
    <w:rsid w:val="007D30E6"/>
    <w:rsid w:val="007E4D35"/>
    <w:rsid w:val="007F4049"/>
    <w:rsid w:val="00813CA1"/>
    <w:rsid w:val="00816333"/>
    <w:rsid w:val="008176B0"/>
    <w:rsid w:val="0082104C"/>
    <w:rsid w:val="00853D0F"/>
    <w:rsid w:val="00857484"/>
    <w:rsid w:val="00867869"/>
    <w:rsid w:val="00882376"/>
    <w:rsid w:val="00886AA3"/>
    <w:rsid w:val="00886F9B"/>
    <w:rsid w:val="008A15B1"/>
    <w:rsid w:val="008A346E"/>
    <w:rsid w:val="008A542E"/>
    <w:rsid w:val="008A7A37"/>
    <w:rsid w:val="008B25A9"/>
    <w:rsid w:val="008B4919"/>
    <w:rsid w:val="008C411F"/>
    <w:rsid w:val="008C7528"/>
    <w:rsid w:val="008D5872"/>
    <w:rsid w:val="008D6A31"/>
    <w:rsid w:val="008E2A8B"/>
    <w:rsid w:val="008F42B3"/>
    <w:rsid w:val="008F6B5E"/>
    <w:rsid w:val="00947499"/>
    <w:rsid w:val="0095064B"/>
    <w:rsid w:val="00954F81"/>
    <w:rsid w:val="00983C62"/>
    <w:rsid w:val="0098764A"/>
    <w:rsid w:val="0099712B"/>
    <w:rsid w:val="009B5CDB"/>
    <w:rsid w:val="009C09FF"/>
    <w:rsid w:val="009C0EE2"/>
    <w:rsid w:val="009D5890"/>
    <w:rsid w:val="009E3C94"/>
    <w:rsid w:val="00A119FE"/>
    <w:rsid w:val="00A1522B"/>
    <w:rsid w:val="00A22ED9"/>
    <w:rsid w:val="00A26986"/>
    <w:rsid w:val="00A34D51"/>
    <w:rsid w:val="00A55172"/>
    <w:rsid w:val="00A60944"/>
    <w:rsid w:val="00A63704"/>
    <w:rsid w:val="00A66400"/>
    <w:rsid w:val="00A805A2"/>
    <w:rsid w:val="00A9498A"/>
    <w:rsid w:val="00AA0E0A"/>
    <w:rsid w:val="00AA6BE0"/>
    <w:rsid w:val="00AB0F09"/>
    <w:rsid w:val="00AB5562"/>
    <w:rsid w:val="00AB663B"/>
    <w:rsid w:val="00AB67DC"/>
    <w:rsid w:val="00AE33A4"/>
    <w:rsid w:val="00AE67F4"/>
    <w:rsid w:val="00AF6A6E"/>
    <w:rsid w:val="00B1355A"/>
    <w:rsid w:val="00B220D3"/>
    <w:rsid w:val="00B30B41"/>
    <w:rsid w:val="00B361B6"/>
    <w:rsid w:val="00B43380"/>
    <w:rsid w:val="00B44541"/>
    <w:rsid w:val="00B44F25"/>
    <w:rsid w:val="00B5207D"/>
    <w:rsid w:val="00B5413C"/>
    <w:rsid w:val="00B7731C"/>
    <w:rsid w:val="00B85EF1"/>
    <w:rsid w:val="00B947CB"/>
    <w:rsid w:val="00BA76D9"/>
    <w:rsid w:val="00BB4D49"/>
    <w:rsid w:val="00BB5A12"/>
    <w:rsid w:val="00BD0DAD"/>
    <w:rsid w:val="00BE56E5"/>
    <w:rsid w:val="00BF0312"/>
    <w:rsid w:val="00BF44EB"/>
    <w:rsid w:val="00BF6334"/>
    <w:rsid w:val="00C10035"/>
    <w:rsid w:val="00C1200E"/>
    <w:rsid w:val="00C22BF8"/>
    <w:rsid w:val="00C24B7E"/>
    <w:rsid w:val="00C26721"/>
    <w:rsid w:val="00C33043"/>
    <w:rsid w:val="00C579D2"/>
    <w:rsid w:val="00C57B36"/>
    <w:rsid w:val="00C62657"/>
    <w:rsid w:val="00C677AD"/>
    <w:rsid w:val="00C74188"/>
    <w:rsid w:val="00C74F41"/>
    <w:rsid w:val="00C76C26"/>
    <w:rsid w:val="00C77E6C"/>
    <w:rsid w:val="00C869FB"/>
    <w:rsid w:val="00CA2B49"/>
    <w:rsid w:val="00CA4CA7"/>
    <w:rsid w:val="00CB7BDD"/>
    <w:rsid w:val="00CD0691"/>
    <w:rsid w:val="00CE0FBA"/>
    <w:rsid w:val="00CE4A7E"/>
    <w:rsid w:val="00CF04E8"/>
    <w:rsid w:val="00D04F99"/>
    <w:rsid w:val="00D20B1E"/>
    <w:rsid w:val="00D20CB4"/>
    <w:rsid w:val="00D20D75"/>
    <w:rsid w:val="00D21FE7"/>
    <w:rsid w:val="00D23033"/>
    <w:rsid w:val="00D24B33"/>
    <w:rsid w:val="00D24D6B"/>
    <w:rsid w:val="00D265C5"/>
    <w:rsid w:val="00D329DF"/>
    <w:rsid w:val="00D42158"/>
    <w:rsid w:val="00D50661"/>
    <w:rsid w:val="00D5405F"/>
    <w:rsid w:val="00DC2B02"/>
    <w:rsid w:val="00DC4DAC"/>
    <w:rsid w:val="00DD06A4"/>
    <w:rsid w:val="00DE5836"/>
    <w:rsid w:val="00DF41B7"/>
    <w:rsid w:val="00E175BF"/>
    <w:rsid w:val="00E23DE6"/>
    <w:rsid w:val="00E23DF1"/>
    <w:rsid w:val="00E509D2"/>
    <w:rsid w:val="00E6377C"/>
    <w:rsid w:val="00E6445E"/>
    <w:rsid w:val="00E940F4"/>
    <w:rsid w:val="00EB3215"/>
    <w:rsid w:val="00EB7A62"/>
    <w:rsid w:val="00EC3A06"/>
    <w:rsid w:val="00F020CE"/>
    <w:rsid w:val="00F12146"/>
    <w:rsid w:val="00F1481A"/>
    <w:rsid w:val="00F16CDB"/>
    <w:rsid w:val="00F2686A"/>
    <w:rsid w:val="00F32D2B"/>
    <w:rsid w:val="00F44E53"/>
    <w:rsid w:val="00F4520E"/>
    <w:rsid w:val="00F61A43"/>
    <w:rsid w:val="00F63173"/>
    <w:rsid w:val="00F72723"/>
    <w:rsid w:val="00F92812"/>
    <w:rsid w:val="00FA5E42"/>
    <w:rsid w:val="00FB3BCA"/>
    <w:rsid w:val="00FB7852"/>
    <w:rsid w:val="00FC0DD8"/>
    <w:rsid w:val="00FD54DF"/>
    <w:rsid w:val="00FD7C8D"/>
    <w:rsid w:val="00FD7DFC"/>
    <w:rsid w:val="00FF2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76CD"/>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A76CD"/>
    <w:pPr>
      <w:ind w:left="720"/>
    </w:pPr>
  </w:style>
  <w:style w:type="paragraph" w:styleId="Galvene">
    <w:name w:val="header"/>
    <w:basedOn w:val="Parasts"/>
    <w:link w:val="GalveneRakstz"/>
    <w:uiPriority w:val="99"/>
    <w:unhideWhenUsed/>
    <w:rsid w:val="00F12146"/>
    <w:pPr>
      <w:tabs>
        <w:tab w:val="center" w:pos="4513"/>
        <w:tab w:val="right" w:pos="9026"/>
      </w:tabs>
    </w:pPr>
  </w:style>
  <w:style w:type="character" w:customStyle="1" w:styleId="GalveneRakstz">
    <w:name w:val="Galvene Rakstz."/>
    <w:basedOn w:val="Noklusjumarindkopasfonts"/>
    <w:link w:val="Galvene"/>
    <w:uiPriority w:val="99"/>
    <w:rsid w:val="00F12146"/>
    <w:rPr>
      <w:rFonts w:ascii="Calibri" w:hAnsi="Calibri" w:cs="Times New Roman"/>
    </w:rPr>
  </w:style>
  <w:style w:type="paragraph" w:styleId="Kjene">
    <w:name w:val="footer"/>
    <w:basedOn w:val="Parasts"/>
    <w:link w:val="KjeneRakstz"/>
    <w:uiPriority w:val="99"/>
    <w:unhideWhenUsed/>
    <w:rsid w:val="00F12146"/>
    <w:pPr>
      <w:tabs>
        <w:tab w:val="center" w:pos="4513"/>
        <w:tab w:val="right" w:pos="9026"/>
      </w:tabs>
    </w:pPr>
  </w:style>
  <w:style w:type="character" w:customStyle="1" w:styleId="KjeneRakstz">
    <w:name w:val="Kājene Rakstz."/>
    <w:basedOn w:val="Noklusjumarindkopasfonts"/>
    <w:link w:val="Kjene"/>
    <w:uiPriority w:val="99"/>
    <w:rsid w:val="00F12146"/>
    <w:rPr>
      <w:rFonts w:ascii="Calibri" w:hAnsi="Calibri" w:cs="Times New Roman"/>
    </w:rPr>
  </w:style>
  <w:style w:type="character" w:styleId="Hipersaite">
    <w:name w:val="Hyperlink"/>
    <w:basedOn w:val="Noklusjumarindkopasfonts"/>
    <w:uiPriority w:val="99"/>
    <w:unhideWhenUsed/>
    <w:rsid w:val="00BD0DAD"/>
    <w:rPr>
      <w:color w:val="0000FF" w:themeColor="hyperlink"/>
      <w:u w:val="single"/>
    </w:rPr>
  </w:style>
  <w:style w:type="character" w:styleId="Izteiksmgs">
    <w:name w:val="Strong"/>
    <w:basedOn w:val="Noklusjumarindkopasfonts"/>
    <w:uiPriority w:val="22"/>
    <w:qFormat/>
    <w:rsid w:val="00BD0DAD"/>
    <w:rPr>
      <w:b/>
      <w:bCs/>
    </w:rPr>
  </w:style>
  <w:style w:type="paragraph" w:styleId="Vresteksts">
    <w:name w:val="footnote text"/>
    <w:basedOn w:val="Parasts"/>
    <w:link w:val="VrestekstsRakstz"/>
    <w:uiPriority w:val="99"/>
    <w:semiHidden/>
    <w:unhideWhenUsed/>
    <w:rsid w:val="00BD0DAD"/>
    <w:rPr>
      <w:sz w:val="20"/>
      <w:szCs w:val="20"/>
    </w:rPr>
  </w:style>
  <w:style w:type="character" w:customStyle="1" w:styleId="VrestekstsRakstz">
    <w:name w:val="Vēres teksts Rakstz."/>
    <w:basedOn w:val="Noklusjumarindkopasfonts"/>
    <w:link w:val="Vresteksts"/>
    <w:uiPriority w:val="99"/>
    <w:semiHidden/>
    <w:rsid w:val="00BD0DAD"/>
    <w:rPr>
      <w:rFonts w:ascii="Calibri" w:hAnsi="Calibri" w:cs="Times New Roman"/>
      <w:sz w:val="20"/>
      <w:szCs w:val="20"/>
    </w:rPr>
  </w:style>
  <w:style w:type="character" w:styleId="Vresatsauce">
    <w:name w:val="footnote reference"/>
    <w:basedOn w:val="Noklusjumarindkopasfonts"/>
    <w:uiPriority w:val="99"/>
    <w:semiHidden/>
    <w:unhideWhenUsed/>
    <w:rsid w:val="00BD0DAD"/>
    <w:rPr>
      <w:vertAlign w:val="superscript"/>
    </w:rPr>
  </w:style>
  <w:style w:type="paragraph" w:styleId="Balonteksts">
    <w:name w:val="Balloon Text"/>
    <w:basedOn w:val="Parasts"/>
    <w:link w:val="BalontekstsRakstz"/>
    <w:uiPriority w:val="99"/>
    <w:semiHidden/>
    <w:unhideWhenUsed/>
    <w:rsid w:val="004A41D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41D8"/>
    <w:rPr>
      <w:rFonts w:ascii="Tahoma" w:hAnsi="Tahoma" w:cs="Tahoma"/>
      <w:sz w:val="16"/>
      <w:szCs w:val="16"/>
    </w:rPr>
  </w:style>
  <w:style w:type="paragraph" w:styleId="Vienkrsteksts">
    <w:name w:val="Plain Text"/>
    <w:basedOn w:val="Parasts"/>
    <w:link w:val="VienkrstekstsRakstz"/>
    <w:uiPriority w:val="99"/>
    <w:unhideWhenUsed/>
    <w:rsid w:val="00D42158"/>
  </w:style>
  <w:style w:type="character" w:customStyle="1" w:styleId="VienkrstekstsRakstz">
    <w:name w:val="Vienkāršs teksts Rakstz."/>
    <w:basedOn w:val="Noklusjumarindkopasfonts"/>
    <w:link w:val="Vienkrsteksts"/>
    <w:uiPriority w:val="99"/>
    <w:rsid w:val="00D42158"/>
    <w:rPr>
      <w:rFonts w:ascii="Calibri" w:hAnsi="Calibri" w:cs="Times New Roman"/>
    </w:rPr>
  </w:style>
  <w:style w:type="paragraph" w:customStyle="1" w:styleId="StyleRight">
    <w:name w:val="Style Right"/>
    <w:basedOn w:val="Parasts"/>
    <w:rsid w:val="00003EC7"/>
    <w:pPr>
      <w:spacing w:after="120"/>
      <w:ind w:firstLine="720"/>
      <w:jc w:val="right"/>
    </w:pPr>
    <w:rPr>
      <w:rFonts w:ascii="Times New Roman" w:eastAsia="Times New Roman" w:hAnsi="Times New Roman"/>
      <w:sz w:val="28"/>
      <w:szCs w:val="28"/>
    </w:rPr>
  </w:style>
  <w:style w:type="character" w:styleId="Komentraatsauce">
    <w:name w:val="annotation reference"/>
    <w:basedOn w:val="Noklusjumarindkopasfonts"/>
    <w:uiPriority w:val="99"/>
    <w:semiHidden/>
    <w:unhideWhenUsed/>
    <w:rsid w:val="009D5890"/>
    <w:rPr>
      <w:sz w:val="16"/>
      <w:szCs w:val="16"/>
    </w:rPr>
  </w:style>
  <w:style w:type="paragraph" w:styleId="Komentrateksts">
    <w:name w:val="annotation text"/>
    <w:basedOn w:val="Parasts"/>
    <w:link w:val="KomentratekstsRakstz"/>
    <w:uiPriority w:val="99"/>
    <w:semiHidden/>
    <w:unhideWhenUsed/>
    <w:rsid w:val="009D5890"/>
    <w:rPr>
      <w:sz w:val="20"/>
      <w:szCs w:val="20"/>
    </w:rPr>
  </w:style>
  <w:style w:type="character" w:customStyle="1" w:styleId="KomentratekstsRakstz">
    <w:name w:val="Komentāra teksts Rakstz."/>
    <w:basedOn w:val="Noklusjumarindkopasfonts"/>
    <w:link w:val="Komentrateksts"/>
    <w:uiPriority w:val="99"/>
    <w:semiHidden/>
    <w:rsid w:val="009D5890"/>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D5890"/>
    <w:rPr>
      <w:b/>
      <w:bCs/>
    </w:rPr>
  </w:style>
  <w:style w:type="character" w:customStyle="1" w:styleId="KomentratmaRakstz">
    <w:name w:val="Komentāra tēma Rakstz."/>
    <w:basedOn w:val="KomentratekstsRakstz"/>
    <w:link w:val="Komentratma"/>
    <w:uiPriority w:val="99"/>
    <w:semiHidden/>
    <w:rsid w:val="009D5890"/>
    <w:rPr>
      <w:rFonts w:ascii="Calibri" w:hAnsi="Calibri" w:cs="Times New Roman"/>
      <w:b/>
      <w:bCs/>
      <w:sz w:val="20"/>
      <w:szCs w:val="20"/>
    </w:rPr>
  </w:style>
  <w:style w:type="paragraph" w:styleId="Prskatjums">
    <w:name w:val="Revision"/>
    <w:hidden/>
    <w:uiPriority w:val="99"/>
    <w:semiHidden/>
    <w:rsid w:val="001D3590"/>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76CD"/>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A76CD"/>
    <w:pPr>
      <w:ind w:left="720"/>
    </w:pPr>
  </w:style>
  <w:style w:type="paragraph" w:styleId="Galvene">
    <w:name w:val="header"/>
    <w:basedOn w:val="Parasts"/>
    <w:link w:val="GalveneRakstz"/>
    <w:uiPriority w:val="99"/>
    <w:unhideWhenUsed/>
    <w:rsid w:val="00F12146"/>
    <w:pPr>
      <w:tabs>
        <w:tab w:val="center" w:pos="4513"/>
        <w:tab w:val="right" w:pos="9026"/>
      </w:tabs>
    </w:pPr>
  </w:style>
  <w:style w:type="character" w:customStyle="1" w:styleId="GalveneRakstz">
    <w:name w:val="Galvene Rakstz."/>
    <w:basedOn w:val="Noklusjumarindkopasfonts"/>
    <w:link w:val="Galvene"/>
    <w:uiPriority w:val="99"/>
    <w:rsid w:val="00F12146"/>
    <w:rPr>
      <w:rFonts w:ascii="Calibri" w:hAnsi="Calibri" w:cs="Times New Roman"/>
    </w:rPr>
  </w:style>
  <w:style w:type="paragraph" w:styleId="Kjene">
    <w:name w:val="footer"/>
    <w:basedOn w:val="Parasts"/>
    <w:link w:val="KjeneRakstz"/>
    <w:uiPriority w:val="99"/>
    <w:unhideWhenUsed/>
    <w:rsid w:val="00F12146"/>
    <w:pPr>
      <w:tabs>
        <w:tab w:val="center" w:pos="4513"/>
        <w:tab w:val="right" w:pos="9026"/>
      </w:tabs>
    </w:pPr>
  </w:style>
  <w:style w:type="character" w:customStyle="1" w:styleId="KjeneRakstz">
    <w:name w:val="Kājene Rakstz."/>
    <w:basedOn w:val="Noklusjumarindkopasfonts"/>
    <w:link w:val="Kjene"/>
    <w:uiPriority w:val="99"/>
    <w:rsid w:val="00F12146"/>
    <w:rPr>
      <w:rFonts w:ascii="Calibri" w:hAnsi="Calibri" w:cs="Times New Roman"/>
    </w:rPr>
  </w:style>
  <w:style w:type="character" w:styleId="Hipersaite">
    <w:name w:val="Hyperlink"/>
    <w:basedOn w:val="Noklusjumarindkopasfonts"/>
    <w:uiPriority w:val="99"/>
    <w:unhideWhenUsed/>
    <w:rsid w:val="00BD0DAD"/>
    <w:rPr>
      <w:color w:val="0000FF" w:themeColor="hyperlink"/>
      <w:u w:val="single"/>
    </w:rPr>
  </w:style>
  <w:style w:type="character" w:styleId="Izteiksmgs">
    <w:name w:val="Strong"/>
    <w:basedOn w:val="Noklusjumarindkopasfonts"/>
    <w:uiPriority w:val="22"/>
    <w:qFormat/>
    <w:rsid w:val="00BD0DAD"/>
    <w:rPr>
      <w:b/>
      <w:bCs/>
    </w:rPr>
  </w:style>
  <w:style w:type="paragraph" w:styleId="Vresteksts">
    <w:name w:val="footnote text"/>
    <w:basedOn w:val="Parasts"/>
    <w:link w:val="VrestekstsRakstz"/>
    <w:uiPriority w:val="99"/>
    <w:semiHidden/>
    <w:unhideWhenUsed/>
    <w:rsid w:val="00BD0DAD"/>
    <w:rPr>
      <w:sz w:val="20"/>
      <w:szCs w:val="20"/>
    </w:rPr>
  </w:style>
  <w:style w:type="character" w:customStyle="1" w:styleId="VrestekstsRakstz">
    <w:name w:val="Vēres teksts Rakstz."/>
    <w:basedOn w:val="Noklusjumarindkopasfonts"/>
    <w:link w:val="Vresteksts"/>
    <w:uiPriority w:val="99"/>
    <w:semiHidden/>
    <w:rsid w:val="00BD0DAD"/>
    <w:rPr>
      <w:rFonts w:ascii="Calibri" w:hAnsi="Calibri" w:cs="Times New Roman"/>
      <w:sz w:val="20"/>
      <w:szCs w:val="20"/>
    </w:rPr>
  </w:style>
  <w:style w:type="character" w:styleId="Vresatsauce">
    <w:name w:val="footnote reference"/>
    <w:basedOn w:val="Noklusjumarindkopasfonts"/>
    <w:uiPriority w:val="99"/>
    <w:semiHidden/>
    <w:unhideWhenUsed/>
    <w:rsid w:val="00BD0DAD"/>
    <w:rPr>
      <w:vertAlign w:val="superscript"/>
    </w:rPr>
  </w:style>
  <w:style w:type="paragraph" w:styleId="Balonteksts">
    <w:name w:val="Balloon Text"/>
    <w:basedOn w:val="Parasts"/>
    <w:link w:val="BalontekstsRakstz"/>
    <w:uiPriority w:val="99"/>
    <w:semiHidden/>
    <w:unhideWhenUsed/>
    <w:rsid w:val="004A41D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41D8"/>
    <w:rPr>
      <w:rFonts w:ascii="Tahoma" w:hAnsi="Tahoma" w:cs="Tahoma"/>
      <w:sz w:val="16"/>
      <w:szCs w:val="16"/>
    </w:rPr>
  </w:style>
  <w:style w:type="paragraph" w:styleId="Vienkrsteksts">
    <w:name w:val="Plain Text"/>
    <w:basedOn w:val="Parasts"/>
    <w:link w:val="VienkrstekstsRakstz"/>
    <w:uiPriority w:val="99"/>
    <w:unhideWhenUsed/>
    <w:rsid w:val="00D42158"/>
  </w:style>
  <w:style w:type="character" w:customStyle="1" w:styleId="VienkrstekstsRakstz">
    <w:name w:val="Vienkāršs teksts Rakstz."/>
    <w:basedOn w:val="Noklusjumarindkopasfonts"/>
    <w:link w:val="Vienkrsteksts"/>
    <w:uiPriority w:val="99"/>
    <w:rsid w:val="00D42158"/>
    <w:rPr>
      <w:rFonts w:ascii="Calibri" w:hAnsi="Calibri" w:cs="Times New Roman"/>
    </w:rPr>
  </w:style>
  <w:style w:type="paragraph" w:customStyle="1" w:styleId="StyleRight">
    <w:name w:val="Style Right"/>
    <w:basedOn w:val="Parasts"/>
    <w:rsid w:val="00003EC7"/>
    <w:pPr>
      <w:spacing w:after="120"/>
      <w:ind w:firstLine="720"/>
      <w:jc w:val="right"/>
    </w:pPr>
    <w:rPr>
      <w:rFonts w:ascii="Times New Roman" w:eastAsia="Times New Roman" w:hAnsi="Times New Roman"/>
      <w:sz w:val="28"/>
      <w:szCs w:val="28"/>
    </w:rPr>
  </w:style>
  <w:style w:type="character" w:styleId="Komentraatsauce">
    <w:name w:val="annotation reference"/>
    <w:basedOn w:val="Noklusjumarindkopasfonts"/>
    <w:uiPriority w:val="99"/>
    <w:semiHidden/>
    <w:unhideWhenUsed/>
    <w:rsid w:val="009D5890"/>
    <w:rPr>
      <w:sz w:val="16"/>
      <w:szCs w:val="16"/>
    </w:rPr>
  </w:style>
  <w:style w:type="paragraph" w:styleId="Komentrateksts">
    <w:name w:val="annotation text"/>
    <w:basedOn w:val="Parasts"/>
    <w:link w:val="KomentratekstsRakstz"/>
    <w:uiPriority w:val="99"/>
    <w:semiHidden/>
    <w:unhideWhenUsed/>
    <w:rsid w:val="009D5890"/>
    <w:rPr>
      <w:sz w:val="20"/>
      <w:szCs w:val="20"/>
    </w:rPr>
  </w:style>
  <w:style w:type="character" w:customStyle="1" w:styleId="KomentratekstsRakstz">
    <w:name w:val="Komentāra teksts Rakstz."/>
    <w:basedOn w:val="Noklusjumarindkopasfonts"/>
    <w:link w:val="Komentrateksts"/>
    <w:uiPriority w:val="99"/>
    <w:semiHidden/>
    <w:rsid w:val="009D5890"/>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D5890"/>
    <w:rPr>
      <w:b/>
      <w:bCs/>
    </w:rPr>
  </w:style>
  <w:style w:type="character" w:customStyle="1" w:styleId="KomentratmaRakstz">
    <w:name w:val="Komentāra tēma Rakstz."/>
    <w:basedOn w:val="KomentratekstsRakstz"/>
    <w:link w:val="Komentratma"/>
    <w:uiPriority w:val="99"/>
    <w:semiHidden/>
    <w:rsid w:val="009D5890"/>
    <w:rPr>
      <w:rFonts w:ascii="Calibri" w:hAnsi="Calibri" w:cs="Times New Roman"/>
      <w:b/>
      <w:bCs/>
      <w:sz w:val="20"/>
      <w:szCs w:val="20"/>
    </w:rPr>
  </w:style>
  <w:style w:type="paragraph" w:styleId="Prskatjums">
    <w:name w:val="Revision"/>
    <w:hidden/>
    <w:uiPriority w:val="99"/>
    <w:semiHidden/>
    <w:rsid w:val="001D359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465">
      <w:bodyDiv w:val="1"/>
      <w:marLeft w:val="0"/>
      <w:marRight w:val="0"/>
      <w:marTop w:val="0"/>
      <w:marBottom w:val="0"/>
      <w:divBdr>
        <w:top w:val="none" w:sz="0" w:space="0" w:color="auto"/>
        <w:left w:val="none" w:sz="0" w:space="0" w:color="auto"/>
        <w:bottom w:val="none" w:sz="0" w:space="0" w:color="auto"/>
        <w:right w:val="none" w:sz="0" w:space="0" w:color="auto"/>
      </w:divBdr>
    </w:div>
    <w:div w:id="19283010">
      <w:bodyDiv w:val="1"/>
      <w:marLeft w:val="0"/>
      <w:marRight w:val="0"/>
      <w:marTop w:val="0"/>
      <w:marBottom w:val="0"/>
      <w:divBdr>
        <w:top w:val="none" w:sz="0" w:space="0" w:color="auto"/>
        <w:left w:val="none" w:sz="0" w:space="0" w:color="auto"/>
        <w:bottom w:val="none" w:sz="0" w:space="0" w:color="auto"/>
        <w:right w:val="none" w:sz="0" w:space="0" w:color="auto"/>
      </w:divBdr>
    </w:div>
    <w:div w:id="200484718">
      <w:bodyDiv w:val="1"/>
      <w:marLeft w:val="0"/>
      <w:marRight w:val="0"/>
      <w:marTop w:val="0"/>
      <w:marBottom w:val="0"/>
      <w:divBdr>
        <w:top w:val="none" w:sz="0" w:space="0" w:color="auto"/>
        <w:left w:val="none" w:sz="0" w:space="0" w:color="auto"/>
        <w:bottom w:val="none" w:sz="0" w:space="0" w:color="auto"/>
        <w:right w:val="none" w:sz="0" w:space="0" w:color="auto"/>
      </w:divBdr>
    </w:div>
    <w:div w:id="330565552">
      <w:bodyDiv w:val="1"/>
      <w:marLeft w:val="0"/>
      <w:marRight w:val="0"/>
      <w:marTop w:val="0"/>
      <w:marBottom w:val="0"/>
      <w:divBdr>
        <w:top w:val="none" w:sz="0" w:space="0" w:color="auto"/>
        <w:left w:val="none" w:sz="0" w:space="0" w:color="auto"/>
        <w:bottom w:val="none" w:sz="0" w:space="0" w:color="auto"/>
        <w:right w:val="none" w:sz="0" w:space="0" w:color="auto"/>
      </w:divBdr>
    </w:div>
    <w:div w:id="495920645">
      <w:bodyDiv w:val="1"/>
      <w:marLeft w:val="0"/>
      <w:marRight w:val="0"/>
      <w:marTop w:val="0"/>
      <w:marBottom w:val="0"/>
      <w:divBdr>
        <w:top w:val="none" w:sz="0" w:space="0" w:color="auto"/>
        <w:left w:val="none" w:sz="0" w:space="0" w:color="auto"/>
        <w:bottom w:val="none" w:sz="0" w:space="0" w:color="auto"/>
        <w:right w:val="none" w:sz="0" w:space="0" w:color="auto"/>
      </w:divBdr>
      <w:divsChild>
        <w:div w:id="1740131154">
          <w:marLeft w:val="0"/>
          <w:marRight w:val="0"/>
          <w:marTop w:val="0"/>
          <w:marBottom w:val="0"/>
          <w:divBdr>
            <w:top w:val="none" w:sz="0" w:space="0" w:color="auto"/>
            <w:left w:val="none" w:sz="0" w:space="0" w:color="auto"/>
            <w:bottom w:val="none" w:sz="0" w:space="0" w:color="auto"/>
            <w:right w:val="none" w:sz="0" w:space="0" w:color="auto"/>
          </w:divBdr>
          <w:divsChild>
            <w:div w:id="607741198">
              <w:marLeft w:val="0"/>
              <w:marRight w:val="0"/>
              <w:marTop w:val="0"/>
              <w:marBottom w:val="0"/>
              <w:divBdr>
                <w:top w:val="none" w:sz="0" w:space="0" w:color="auto"/>
                <w:left w:val="none" w:sz="0" w:space="0" w:color="auto"/>
                <w:bottom w:val="none" w:sz="0" w:space="0" w:color="auto"/>
                <w:right w:val="none" w:sz="0" w:space="0" w:color="auto"/>
              </w:divBdr>
              <w:divsChild>
                <w:div w:id="795567145">
                  <w:marLeft w:val="0"/>
                  <w:marRight w:val="0"/>
                  <w:marTop w:val="0"/>
                  <w:marBottom w:val="0"/>
                  <w:divBdr>
                    <w:top w:val="none" w:sz="0" w:space="0" w:color="auto"/>
                    <w:left w:val="none" w:sz="0" w:space="0" w:color="auto"/>
                    <w:bottom w:val="none" w:sz="0" w:space="0" w:color="auto"/>
                    <w:right w:val="none" w:sz="0" w:space="0" w:color="auto"/>
                  </w:divBdr>
                  <w:divsChild>
                    <w:div w:id="1771000535">
                      <w:marLeft w:val="1"/>
                      <w:marRight w:val="1"/>
                      <w:marTop w:val="0"/>
                      <w:marBottom w:val="0"/>
                      <w:divBdr>
                        <w:top w:val="none" w:sz="0" w:space="0" w:color="auto"/>
                        <w:left w:val="none" w:sz="0" w:space="0" w:color="auto"/>
                        <w:bottom w:val="none" w:sz="0" w:space="0" w:color="auto"/>
                        <w:right w:val="none" w:sz="0" w:space="0" w:color="auto"/>
                      </w:divBdr>
                      <w:divsChild>
                        <w:div w:id="1419935602">
                          <w:marLeft w:val="0"/>
                          <w:marRight w:val="0"/>
                          <w:marTop w:val="0"/>
                          <w:marBottom w:val="0"/>
                          <w:divBdr>
                            <w:top w:val="none" w:sz="0" w:space="0" w:color="auto"/>
                            <w:left w:val="none" w:sz="0" w:space="0" w:color="auto"/>
                            <w:bottom w:val="none" w:sz="0" w:space="0" w:color="auto"/>
                            <w:right w:val="none" w:sz="0" w:space="0" w:color="auto"/>
                          </w:divBdr>
                          <w:divsChild>
                            <w:div w:id="1405956905">
                              <w:marLeft w:val="0"/>
                              <w:marRight w:val="0"/>
                              <w:marTop w:val="0"/>
                              <w:marBottom w:val="360"/>
                              <w:divBdr>
                                <w:top w:val="none" w:sz="0" w:space="0" w:color="auto"/>
                                <w:left w:val="none" w:sz="0" w:space="0" w:color="auto"/>
                                <w:bottom w:val="none" w:sz="0" w:space="0" w:color="auto"/>
                                <w:right w:val="none" w:sz="0" w:space="0" w:color="auto"/>
                              </w:divBdr>
                              <w:divsChild>
                                <w:div w:id="1970209758">
                                  <w:marLeft w:val="0"/>
                                  <w:marRight w:val="0"/>
                                  <w:marTop w:val="0"/>
                                  <w:marBottom w:val="360"/>
                                  <w:divBdr>
                                    <w:top w:val="none" w:sz="0" w:space="0" w:color="auto"/>
                                    <w:left w:val="none" w:sz="0" w:space="0" w:color="auto"/>
                                    <w:bottom w:val="none" w:sz="0" w:space="0" w:color="auto"/>
                                    <w:right w:val="none" w:sz="0" w:space="0" w:color="auto"/>
                                  </w:divBdr>
                                  <w:divsChild>
                                    <w:div w:id="1613172490">
                                      <w:marLeft w:val="0"/>
                                      <w:marRight w:val="0"/>
                                      <w:marTop w:val="0"/>
                                      <w:marBottom w:val="0"/>
                                      <w:divBdr>
                                        <w:top w:val="none" w:sz="0" w:space="0" w:color="auto"/>
                                        <w:left w:val="none" w:sz="0" w:space="0" w:color="auto"/>
                                        <w:bottom w:val="none" w:sz="0" w:space="0" w:color="auto"/>
                                        <w:right w:val="none" w:sz="0" w:space="0" w:color="auto"/>
                                      </w:divBdr>
                                      <w:divsChild>
                                        <w:div w:id="93937716">
                                          <w:marLeft w:val="0"/>
                                          <w:marRight w:val="0"/>
                                          <w:marTop w:val="0"/>
                                          <w:marBottom w:val="0"/>
                                          <w:divBdr>
                                            <w:top w:val="none" w:sz="0" w:space="0" w:color="auto"/>
                                            <w:left w:val="none" w:sz="0" w:space="0" w:color="auto"/>
                                            <w:bottom w:val="none" w:sz="0" w:space="0" w:color="auto"/>
                                            <w:right w:val="none" w:sz="0" w:space="0" w:color="auto"/>
                                          </w:divBdr>
                                          <w:divsChild>
                                            <w:div w:id="924994388">
                                              <w:marLeft w:val="0"/>
                                              <w:marRight w:val="0"/>
                                              <w:marTop w:val="0"/>
                                              <w:marBottom w:val="0"/>
                                              <w:divBdr>
                                                <w:top w:val="none" w:sz="0" w:space="0" w:color="auto"/>
                                                <w:left w:val="none" w:sz="0" w:space="0" w:color="auto"/>
                                                <w:bottom w:val="none" w:sz="0" w:space="0" w:color="auto"/>
                                                <w:right w:val="none" w:sz="0" w:space="0" w:color="auto"/>
                                              </w:divBdr>
                                              <w:divsChild>
                                                <w:div w:id="5057482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 w:id="617227208">
      <w:bodyDiv w:val="1"/>
      <w:marLeft w:val="0"/>
      <w:marRight w:val="0"/>
      <w:marTop w:val="0"/>
      <w:marBottom w:val="0"/>
      <w:divBdr>
        <w:top w:val="none" w:sz="0" w:space="0" w:color="auto"/>
        <w:left w:val="none" w:sz="0" w:space="0" w:color="auto"/>
        <w:bottom w:val="none" w:sz="0" w:space="0" w:color="auto"/>
        <w:right w:val="none" w:sz="0" w:space="0" w:color="auto"/>
      </w:divBdr>
    </w:div>
    <w:div w:id="736825323">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marLeft w:val="0"/>
          <w:marRight w:val="0"/>
          <w:marTop w:val="0"/>
          <w:marBottom w:val="0"/>
          <w:divBdr>
            <w:top w:val="none" w:sz="0" w:space="0" w:color="auto"/>
            <w:left w:val="none" w:sz="0" w:space="0" w:color="auto"/>
            <w:bottom w:val="none" w:sz="0" w:space="0" w:color="auto"/>
            <w:right w:val="none" w:sz="0" w:space="0" w:color="auto"/>
          </w:divBdr>
          <w:divsChild>
            <w:div w:id="1017125219">
              <w:marLeft w:val="0"/>
              <w:marRight w:val="0"/>
              <w:marTop w:val="0"/>
              <w:marBottom w:val="0"/>
              <w:divBdr>
                <w:top w:val="none" w:sz="0" w:space="0" w:color="auto"/>
                <w:left w:val="none" w:sz="0" w:space="0" w:color="auto"/>
                <w:bottom w:val="none" w:sz="0" w:space="0" w:color="auto"/>
                <w:right w:val="none" w:sz="0" w:space="0" w:color="auto"/>
              </w:divBdr>
              <w:divsChild>
                <w:div w:id="1111046216">
                  <w:marLeft w:val="0"/>
                  <w:marRight w:val="0"/>
                  <w:marTop w:val="0"/>
                  <w:marBottom w:val="0"/>
                  <w:divBdr>
                    <w:top w:val="none" w:sz="0" w:space="0" w:color="auto"/>
                    <w:left w:val="none" w:sz="0" w:space="0" w:color="auto"/>
                    <w:bottom w:val="none" w:sz="0" w:space="0" w:color="auto"/>
                    <w:right w:val="none" w:sz="0" w:space="0" w:color="auto"/>
                  </w:divBdr>
                  <w:divsChild>
                    <w:div w:id="1817333237">
                      <w:marLeft w:val="0"/>
                      <w:marRight w:val="0"/>
                      <w:marTop w:val="0"/>
                      <w:marBottom w:val="0"/>
                      <w:divBdr>
                        <w:top w:val="none" w:sz="0" w:space="0" w:color="auto"/>
                        <w:left w:val="none" w:sz="0" w:space="0" w:color="auto"/>
                        <w:bottom w:val="none" w:sz="0" w:space="0" w:color="auto"/>
                        <w:right w:val="none" w:sz="0" w:space="0" w:color="auto"/>
                      </w:divBdr>
                      <w:divsChild>
                        <w:div w:id="43255686">
                          <w:marLeft w:val="0"/>
                          <w:marRight w:val="0"/>
                          <w:marTop w:val="0"/>
                          <w:marBottom w:val="0"/>
                          <w:divBdr>
                            <w:top w:val="none" w:sz="0" w:space="0" w:color="auto"/>
                            <w:left w:val="none" w:sz="0" w:space="0" w:color="auto"/>
                            <w:bottom w:val="none" w:sz="0" w:space="0" w:color="auto"/>
                            <w:right w:val="none" w:sz="0" w:space="0" w:color="auto"/>
                          </w:divBdr>
                          <w:divsChild>
                            <w:div w:id="4378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79690">
      <w:bodyDiv w:val="1"/>
      <w:marLeft w:val="0"/>
      <w:marRight w:val="0"/>
      <w:marTop w:val="0"/>
      <w:marBottom w:val="0"/>
      <w:divBdr>
        <w:top w:val="none" w:sz="0" w:space="0" w:color="auto"/>
        <w:left w:val="none" w:sz="0" w:space="0" w:color="auto"/>
        <w:bottom w:val="none" w:sz="0" w:space="0" w:color="auto"/>
        <w:right w:val="none" w:sz="0" w:space="0" w:color="auto"/>
      </w:divBdr>
    </w:div>
    <w:div w:id="1111977761">
      <w:bodyDiv w:val="1"/>
      <w:marLeft w:val="0"/>
      <w:marRight w:val="0"/>
      <w:marTop w:val="0"/>
      <w:marBottom w:val="0"/>
      <w:divBdr>
        <w:top w:val="none" w:sz="0" w:space="0" w:color="auto"/>
        <w:left w:val="none" w:sz="0" w:space="0" w:color="auto"/>
        <w:bottom w:val="none" w:sz="0" w:space="0" w:color="auto"/>
        <w:right w:val="none" w:sz="0" w:space="0" w:color="auto"/>
      </w:divBdr>
    </w:div>
    <w:div w:id="1336347109">
      <w:bodyDiv w:val="1"/>
      <w:marLeft w:val="0"/>
      <w:marRight w:val="0"/>
      <w:marTop w:val="0"/>
      <w:marBottom w:val="0"/>
      <w:divBdr>
        <w:top w:val="none" w:sz="0" w:space="0" w:color="auto"/>
        <w:left w:val="none" w:sz="0" w:space="0" w:color="auto"/>
        <w:bottom w:val="none" w:sz="0" w:space="0" w:color="auto"/>
        <w:right w:val="none" w:sz="0" w:space="0" w:color="auto"/>
      </w:divBdr>
      <w:divsChild>
        <w:div w:id="1872527051">
          <w:marLeft w:val="0"/>
          <w:marRight w:val="0"/>
          <w:marTop w:val="0"/>
          <w:marBottom w:val="0"/>
          <w:divBdr>
            <w:top w:val="none" w:sz="0" w:space="0" w:color="auto"/>
            <w:left w:val="none" w:sz="0" w:space="0" w:color="auto"/>
            <w:bottom w:val="none" w:sz="0" w:space="0" w:color="auto"/>
            <w:right w:val="none" w:sz="0" w:space="0" w:color="auto"/>
          </w:divBdr>
          <w:divsChild>
            <w:div w:id="702709688">
              <w:marLeft w:val="0"/>
              <w:marRight w:val="0"/>
              <w:marTop w:val="0"/>
              <w:marBottom w:val="0"/>
              <w:divBdr>
                <w:top w:val="none" w:sz="0" w:space="0" w:color="auto"/>
                <w:left w:val="none" w:sz="0" w:space="0" w:color="auto"/>
                <w:bottom w:val="none" w:sz="0" w:space="0" w:color="auto"/>
                <w:right w:val="none" w:sz="0" w:space="0" w:color="auto"/>
              </w:divBdr>
              <w:divsChild>
                <w:div w:id="548301262">
                  <w:marLeft w:val="750"/>
                  <w:marRight w:val="750"/>
                  <w:marTop w:val="0"/>
                  <w:marBottom w:val="0"/>
                  <w:divBdr>
                    <w:top w:val="none" w:sz="0" w:space="0" w:color="auto"/>
                    <w:left w:val="none" w:sz="0" w:space="0" w:color="auto"/>
                    <w:bottom w:val="none" w:sz="0" w:space="0" w:color="auto"/>
                    <w:right w:val="none" w:sz="0" w:space="0" w:color="auto"/>
                  </w:divBdr>
                  <w:divsChild>
                    <w:div w:id="1139415549">
                      <w:marLeft w:val="0"/>
                      <w:marRight w:val="0"/>
                      <w:marTop w:val="0"/>
                      <w:marBottom w:val="0"/>
                      <w:divBdr>
                        <w:top w:val="none" w:sz="0" w:space="0" w:color="auto"/>
                        <w:left w:val="none" w:sz="0" w:space="0" w:color="auto"/>
                        <w:bottom w:val="none" w:sz="0" w:space="0" w:color="auto"/>
                        <w:right w:val="none" w:sz="0" w:space="0" w:color="auto"/>
                      </w:divBdr>
                      <w:divsChild>
                        <w:div w:id="1431316638">
                          <w:marLeft w:val="150"/>
                          <w:marRight w:val="150"/>
                          <w:marTop w:val="0"/>
                          <w:marBottom w:val="0"/>
                          <w:divBdr>
                            <w:top w:val="none" w:sz="0" w:space="0" w:color="auto"/>
                            <w:left w:val="single" w:sz="6" w:space="0" w:color="FDE794"/>
                            <w:bottom w:val="none" w:sz="0" w:space="0" w:color="auto"/>
                            <w:right w:val="single" w:sz="6" w:space="0" w:color="FDE794"/>
                          </w:divBdr>
                          <w:divsChild>
                            <w:div w:id="6641005">
                              <w:marLeft w:val="750"/>
                              <w:marRight w:val="750"/>
                              <w:marTop w:val="0"/>
                              <w:marBottom w:val="0"/>
                              <w:divBdr>
                                <w:top w:val="none" w:sz="0" w:space="0" w:color="auto"/>
                                <w:left w:val="none" w:sz="0" w:space="0" w:color="auto"/>
                                <w:bottom w:val="none" w:sz="0" w:space="0" w:color="auto"/>
                                <w:right w:val="none" w:sz="0" w:space="0" w:color="auto"/>
                              </w:divBdr>
                              <w:divsChild>
                                <w:div w:id="820658340">
                                  <w:marLeft w:val="0"/>
                                  <w:marRight w:val="0"/>
                                  <w:marTop w:val="0"/>
                                  <w:marBottom w:val="0"/>
                                  <w:divBdr>
                                    <w:top w:val="none" w:sz="0" w:space="0" w:color="auto"/>
                                    <w:left w:val="none" w:sz="0" w:space="0" w:color="auto"/>
                                    <w:bottom w:val="none" w:sz="0" w:space="0" w:color="auto"/>
                                    <w:right w:val="none" w:sz="0" w:space="0" w:color="auto"/>
                                  </w:divBdr>
                                  <w:divsChild>
                                    <w:div w:id="262543590">
                                      <w:marLeft w:val="0"/>
                                      <w:marRight w:val="0"/>
                                      <w:marTop w:val="0"/>
                                      <w:marBottom w:val="0"/>
                                      <w:divBdr>
                                        <w:top w:val="none" w:sz="0" w:space="0" w:color="auto"/>
                                        <w:left w:val="none" w:sz="0" w:space="0" w:color="auto"/>
                                        <w:bottom w:val="none" w:sz="0" w:space="0" w:color="auto"/>
                                        <w:right w:val="none" w:sz="0" w:space="0" w:color="auto"/>
                                      </w:divBdr>
                                      <w:divsChild>
                                        <w:div w:id="1132595731">
                                          <w:marLeft w:val="600"/>
                                          <w:marRight w:val="60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3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ndija.Sube@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6021-par-reglamentetajam-profesijam-un-profesionalas-kvalifikacijas-atzisan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gal-content/AUTO/?uri=CELEX:31998L0005&amp;qid=1446803560351&amp;rid=1" TargetMode="External"/><Relationship Id="rId4" Type="http://schemas.microsoft.com/office/2007/relationships/stylesWithEffects" Target="stylesWithEffects.xml"/><Relationship Id="rId9" Type="http://schemas.openxmlformats.org/officeDocument/2006/relationships/hyperlink" Target="http://eur-lex.europa.eu/eli/reg/2009/4?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9D99-C98C-4768-AD48-2FA3912D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20236</Words>
  <Characters>11536</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TMZin_280416_berni_ārvalstis; Informatīvais ziņojums “Par valsts atbalsta nodrošināšanu juridiskās palīdzības saņemšanai tiesisko problēmu risināšanai, kas saistītas ar bērnu aprūpes tiesībām Latvijas Republikas valstspiederīgo bērnu vecākiem ārvalstīs”</vt:lpstr>
      <vt:lpstr/>
    </vt:vector>
  </TitlesOfParts>
  <Company>TM</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TMZin_280416_berni_ārvalstis; Informatīvais ziņojums “Par valsts atbalsta nodrošināšanu juridiskās palīdzības saņemšanai tiesisko problēmu risināšanai, kas saistītas ar bērnu aprūpes tiesībām Latvijas Republikas valstspiederīgo bērnu vecākiem ārvalstīs”</dc:title>
  <dc:subject>Informatīvais ziņojums</dc:subject>
  <dc:creator>Sindija Šube</dc:creator>
  <dc:description>Sindija.Sube@tm.gov.lv, 67036838</dc:description>
  <cp:lastModifiedBy>Sindija Sube</cp:lastModifiedBy>
  <cp:revision>2</cp:revision>
  <cp:lastPrinted>2016-05-06T08:31:00Z</cp:lastPrinted>
  <dcterms:created xsi:type="dcterms:W3CDTF">2016-05-06T08:32:00Z</dcterms:created>
  <dcterms:modified xsi:type="dcterms:W3CDTF">2016-05-06T08:32:00Z</dcterms:modified>
</cp:coreProperties>
</file>