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450" w:rsidRDefault="008846E3" w:rsidP="00E44450">
      <w:pPr>
        <w:jc w:val="center"/>
        <w:rPr>
          <w:b/>
        </w:rPr>
      </w:pPr>
      <w:r>
        <w:rPr>
          <w:b/>
          <w:bCs/>
        </w:rPr>
        <w:t>M</w:t>
      </w:r>
      <w:r w:rsidR="00E44450">
        <w:rPr>
          <w:b/>
          <w:bCs/>
        </w:rPr>
        <w:t xml:space="preserve">inistru kabineta rīkojuma projekta </w:t>
      </w:r>
      <w:r w:rsidR="00E44450">
        <w:rPr>
          <w:b/>
        </w:rPr>
        <w:t xml:space="preserve">„Par valstij piekrītošo domājamo daļu no nekustamā īpašuma Vecpilsētas ielā 2, Jelgavā, nodošanu Jelgavas pilsētas pašvaldības īpašumā” </w:t>
      </w:r>
      <w:r w:rsidR="00E44450">
        <w:rPr>
          <w:b/>
          <w:bCs/>
        </w:rPr>
        <w:t xml:space="preserve">sākotnējās ietekmes novērtējuma </w:t>
      </w:r>
      <w:smartTag w:uri="schemas-tilde-lv/tildestengine" w:element="veidnes">
        <w:smartTagPr>
          <w:attr w:name="id" w:val="-1"/>
          <w:attr w:name="baseform" w:val="ziņojums"/>
          <w:attr w:name="text" w:val="ziņojums"/>
        </w:smartTagPr>
        <w:r w:rsidR="00E44450">
          <w:rPr>
            <w:b/>
            <w:bCs/>
          </w:rPr>
          <w:t>ziņojums</w:t>
        </w:r>
      </w:smartTag>
      <w:r w:rsidR="00E44450">
        <w:rPr>
          <w:b/>
          <w:bCs/>
        </w:rPr>
        <w:t xml:space="preserve"> (anotācija</w:t>
      </w:r>
      <w:r w:rsidR="00E44450">
        <w:rPr>
          <w:b/>
        </w:rPr>
        <w:t>)</w:t>
      </w:r>
    </w:p>
    <w:p w:rsidR="00E44450" w:rsidRDefault="00E44450" w:rsidP="00E44450">
      <w:pPr>
        <w:rPr>
          <w:sz w:val="26"/>
          <w:szCs w:val="26"/>
        </w:rPr>
      </w:pPr>
    </w:p>
    <w:tbl>
      <w:tblPr>
        <w:tblpPr w:leftFromText="180" w:rightFromText="180" w:bottomFromText="200" w:vertAnchor="text" w:horzAnchor="margin" w:tblpXSpec="center" w:tblpY="149"/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4"/>
        <w:gridCol w:w="2574"/>
        <w:gridCol w:w="6601"/>
      </w:tblGrid>
      <w:tr w:rsidR="00E44450" w:rsidTr="003D7227">
        <w:tc>
          <w:tcPr>
            <w:tcW w:w="9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450" w:rsidRDefault="00E44450" w:rsidP="003D7227">
            <w:pPr>
              <w:pStyle w:val="naisnod"/>
              <w:spacing w:before="0" w:after="0" w:line="276" w:lineRule="auto"/>
              <w:ind w:right="-80"/>
            </w:pPr>
            <w:r>
              <w:t>I. Tiesību akta projekta izstrādes nepieciešamība</w:t>
            </w:r>
          </w:p>
        </w:tc>
      </w:tr>
      <w:tr w:rsidR="00E44450" w:rsidTr="003D7227">
        <w:trPr>
          <w:trHeight w:val="63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50" w:rsidRDefault="00E44450" w:rsidP="003D7227">
            <w:pPr>
              <w:pStyle w:val="naiskr"/>
              <w:spacing w:before="0" w:after="0" w:line="276" w:lineRule="auto"/>
              <w:ind w:right="-80"/>
              <w:jc w:val="center"/>
            </w:pPr>
            <w:r>
              <w:t>1.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50" w:rsidRDefault="00E44450" w:rsidP="003D7227">
            <w:pPr>
              <w:pStyle w:val="naiskr"/>
              <w:spacing w:before="0" w:after="0" w:line="276" w:lineRule="auto"/>
              <w:ind w:left="80" w:right="-80" w:hanging="10"/>
            </w:pPr>
            <w:r>
              <w:t>Pamatojums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50" w:rsidRPr="00A0114F" w:rsidRDefault="00E44450" w:rsidP="003D7227">
            <w:pPr>
              <w:ind w:left="199" w:right="165"/>
              <w:jc w:val="both"/>
            </w:pPr>
            <w:r w:rsidRPr="00A0114F">
              <w:t xml:space="preserve">Ministru kabineta rīkojuma </w:t>
            </w:r>
            <w:r>
              <w:t>projekts „Par valstij piekrītošo domājamo daļu no nekustamā īpašuma Vecpilsētas ielā 2, Jelgavā, nodošanu Jelgavas</w:t>
            </w:r>
            <w:r w:rsidRPr="00A0114F">
              <w:t xml:space="preserve"> pilsētas pašvaldības īpašumā” (turpmāk – rīkojuma projekts) sagatavots saskaņā ar Publiskas personas mantas atsavināšanas likuma (turpmāk – Atsavināšanas likums)</w:t>
            </w:r>
            <w:r>
              <w:t xml:space="preserve"> 42.panta pirmo daļu, 43.pantu un </w:t>
            </w:r>
            <w:r w:rsidRPr="008521AC">
              <w:rPr>
                <w:color w:val="000000"/>
              </w:rPr>
              <w:t>Ministru kabineta 2013. gada 26. novembra noteikumu Nr.1354 “Kārtība, kādā veicama valstij piekritīgās mantas uzskaite, novērtēšana, realizācija, nodošana bez maksas, iznīcināšana un realizācijas ieņēmumu ieskaitīšana valsts budžetā”</w:t>
            </w:r>
            <w:r>
              <w:rPr>
                <w:color w:val="000000"/>
              </w:rPr>
              <w:t xml:space="preserve"> (turpmāk - </w:t>
            </w:r>
            <w:r w:rsidRPr="00A567CE">
              <w:rPr>
                <w:szCs w:val="28"/>
              </w:rPr>
              <w:t>No</w:t>
            </w:r>
            <w:r>
              <w:rPr>
                <w:szCs w:val="28"/>
              </w:rPr>
              <w:t xml:space="preserve">teikumi </w:t>
            </w:r>
            <w:r w:rsidRPr="00B36C51">
              <w:rPr>
                <w:color w:val="000000"/>
                <w:szCs w:val="28"/>
              </w:rPr>
              <w:t>Nr.1354</w:t>
            </w:r>
            <w:r>
              <w:rPr>
                <w:color w:val="000000"/>
                <w:szCs w:val="28"/>
              </w:rPr>
              <w:t>)</w:t>
            </w:r>
            <w:r w:rsidRPr="008521AC">
              <w:rPr>
                <w:color w:val="000000"/>
              </w:rPr>
              <w:t xml:space="preserve"> 32.punktu</w:t>
            </w:r>
            <w:r>
              <w:t xml:space="preserve"> un Jelgavas</w:t>
            </w:r>
            <w:r w:rsidRPr="00A0114F">
              <w:t xml:space="preserve"> p</w:t>
            </w:r>
            <w:r>
              <w:t>ilsētas domes 2015.gada 14.jūlija</w:t>
            </w:r>
            <w:r w:rsidRPr="00A0114F">
              <w:t xml:space="preserve"> lēmumu Nr.</w:t>
            </w:r>
            <w:r>
              <w:t>9/3</w:t>
            </w:r>
            <w:r w:rsidRPr="00A0114F">
              <w:t xml:space="preserve"> „Par </w:t>
            </w:r>
            <w:r>
              <w:t>nekustamo īpašumu Vecpilsētas ielā 2, Jelgavā (kadastra numurs 0900 004 0370).”</w:t>
            </w:r>
            <w:r w:rsidRPr="00A0114F">
              <w:t xml:space="preserve"> </w:t>
            </w:r>
          </w:p>
        </w:tc>
      </w:tr>
      <w:tr w:rsidR="00E44450" w:rsidTr="003D7227">
        <w:trPr>
          <w:trHeight w:val="69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50" w:rsidRDefault="00E44450" w:rsidP="003D7227">
            <w:pPr>
              <w:pStyle w:val="naiskr"/>
              <w:spacing w:before="0" w:after="0"/>
              <w:ind w:right="-80"/>
              <w:jc w:val="center"/>
            </w:pPr>
            <w:r>
              <w:t>2.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50" w:rsidRDefault="00E44450" w:rsidP="003D7227">
            <w:pPr>
              <w:pStyle w:val="naiskr"/>
              <w:tabs>
                <w:tab w:val="left" w:pos="170"/>
              </w:tabs>
              <w:spacing w:before="0" w:after="0"/>
              <w:ind w:left="80" w:right="-80"/>
            </w:pPr>
            <w:r>
              <w:t>Pašreizējā situācija un problēmas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50" w:rsidRPr="00A276D3" w:rsidRDefault="00E44450" w:rsidP="003D7227">
            <w:pPr>
              <w:ind w:left="199" w:right="165"/>
              <w:jc w:val="both"/>
            </w:pPr>
            <w:r w:rsidRPr="00A276D3">
              <w:t>Zemgales apgabaltiesas zvērināta notāre Daina Andersone 2011.gada 23.augustā taisījusi notariālo aktu „Par mantojuma lietas izbeigšanu,” kas iereģistrēts aktu un apliecinājumu reģistrā ar Nr.3934, ar kuru 1/6 domājamās daļas no nekustamā īpašuma Vecpilsētas ielā 2, Jelgavā, kadastra Nr.0900 004 0370 atzīts par bezmantinieku mantu.</w:t>
            </w:r>
            <w:r>
              <w:t xml:space="preserve"> Mantojuma lietā ir iesniegts kreditora prasījums - Jelgavas pilsētas domes prasījums LVL 81,29 (astoņdesmit viens lats un divdesmit deviņi santīmi) apmērā.</w:t>
            </w:r>
          </w:p>
          <w:p w:rsidR="00E44450" w:rsidRPr="00A276D3" w:rsidRDefault="00E44450" w:rsidP="003D7227">
            <w:pPr>
              <w:ind w:left="199" w:right="165"/>
              <w:jc w:val="both"/>
            </w:pPr>
            <w:r w:rsidRPr="00A276D3">
              <w:t>Zemgales apgabaltiesas zvērināta notāre Daina Andersone 2011.gada 23.augustā taisījusi notariālo aktu „Par mantojuma lietas izbeigšanu,” kas iereģistrēts aktu un apliecinājumu reģistrā ar Nr.3936, ar kuru 1/6 domājamās daļas no nekustamā īpašuma Vecpilsētas ielā 2, Jelgavā, kadastra Nr.0900 004 0370 atzīts par bezmantinieku mantu.</w:t>
            </w:r>
            <w:r>
              <w:t xml:space="preserve"> Mantojuma lietā ir iesniegts kreditora prasījums - Jelgavas pilsētas domes prasījums LVL 122,47 (viens simts divdesmit divi lati un četrdesmit septiņi santīmi) apmērā.</w:t>
            </w:r>
          </w:p>
          <w:p w:rsidR="00E44450" w:rsidRPr="00A276D3" w:rsidRDefault="00E44450" w:rsidP="003D7227">
            <w:pPr>
              <w:ind w:left="199" w:right="165"/>
              <w:jc w:val="both"/>
            </w:pPr>
            <w:r w:rsidRPr="00A276D3">
              <w:t>Zemgales apgabaltiesas zvērināta notāre Daina Andersone 2011.gada 23.augustā taisījusi notariālo aktu „Par mantojuma lietas izbeigšanu,” kas iereģistrēts aktu un apliecinājumu reģistrā ar Nr.3932, ar kuru 1/6 domājamās daļas no nekustamā īpašuma Vecpilsētas ielā 2, Jelgavā, kadastra Nr.0900 004 0370 atzīts par bezmantinieku mantu.</w:t>
            </w:r>
            <w:r>
              <w:t xml:space="preserve"> Mantojuma lietā ir iesniegts kreditora prasījums - Jelgavas pilsētas domes prasījums LVL 174,09 (viens simts septiņdesmit četri lati un deviņi santīmi) apmērā.</w:t>
            </w:r>
          </w:p>
          <w:p w:rsidR="00E44450" w:rsidRDefault="00E44450" w:rsidP="003D7227">
            <w:pPr>
              <w:pStyle w:val="tv2131"/>
              <w:spacing w:line="240" w:lineRule="auto"/>
              <w:ind w:left="198" w:right="164" w:firstLine="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Civillikuma 416.panta pirmā daļa nosaka, ka, ja pēc mantojuma atstājēja nāves viņam mantinieki nav palikuši vai šie mantinieki likumiskā termiņā pēc publikācijas par mantojuma atklāšanos </w:t>
            </w:r>
            <w:r>
              <w:rPr>
                <w:color w:val="auto"/>
                <w:sz w:val="24"/>
                <w:szCs w:val="24"/>
              </w:rPr>
              <w:lastRenderedPageBreak/>
              <w:t>nav ieradušies vai nav pierādījuši savas mantojuma tiesības, tad manta piekrīt valstij.</w:t>
            </w:r>
          </w:p>
          <w:p w:rsidR="00E44450" w:rsidRDefault="00E44450" w:rsidP="003D7227">
            <w:pPr>
              <w:pStyle w:val="tv2131"/>
              <w:spacing w:line="240" w:lineRule="auto"/>
              <w:ind w:left="198" w:right="164" w:firstLine="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Valsts ieņēmumu dienests ar 2012.gada 14.jūnija valstij piekritīgās mantas pieņemšanas un nodošanas aktiem Nr.006965, 006967, 006966 ņēmis valsts uzskaitē par bezmantinieka mantu atzīto dzīvokļa īpašumu.</w:t>
            </w:r>
          </w:p>
          <w:p w:rsidR="00E44450" w:rsidRDefault="00E44450" w:rsidP="003D7227">
            <w:pPr>
              <w:pStyle w:val="tv2131"/>
              <w:spacing w:line="240" w:lineRule="auto"/>
              <w:ind w:left="198" w:right="164"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Atsavināšanas likuma </w:t>
            </w:r>
            <w:r w:rsidRPr="00374B3F">
              <w:rPr>
                <w:color w:val="000000" w:themeColor="text1"/>
                <w:sz w:val="24"/>
                <w:szCs w:val="24"/>
              </w:rPr>
              <w:t>5.panta pirmajā daļā noteikts, ka atļauju atsavināt valsts nekustamo īpašumu dod Ministru kabinets.</w:t>
            </w:r>
          </w:p>
          <w:p w:rsidR="00E44450" w:rsidRPr="00374B3F" w:rsidRDefault="00E44450" w:rsidP="003D7227">
            <w:pPr>
              <w:pStyle w:val="tv2131"/>
              <w:spacing w:line="240" w:lineRule="auto"/>
              <w:ind w:left="198" w:right="164"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Likuma „Par pašvaldībām” 21.panta </w:t>
            </w:r>
            <w:r w:rsidRPr="00374B3F">
              <w:rPr>
                <w:color w:val="000000" w:themeColor="text1"/>
                <w:sz w:val="24"/>
                <w:szCs w:val="24"/>
              </w:rPr>
              <w:t>pirmās daļas 17.punkts paredz pašvaldības tiesības izlemt jautājumu par valstij piekrītošās mantas pārņemšanu pašvaldības īpašumā.</w:t>
            </w:r>
          </w:p>
          <w:p w:rsidR="00E44450" w:rsidRDefault="00E44450" w:rsidP="003D7227">
            <w:pPr>
              <w:ind w:left="199" w:right="165"/>
              <w:jc w:val="both"/>
            </w:pPr>
            <w:r>
              <w:t>Jelgavas pilsētas dome 2015.gada 14.jūlijā pieņēma lēmumu Nr.9/3 „</w:t>
            </w:r>
            <w:r w:rsidRPr="00A0114F">
              <w:t xml:space="preserve">Par </w:t>
            </w:r>
            <w:r>
              <w:t>nekustamo īpašumu Vecpilsētas ielā 2, Jelgavā (kadastra numurs 0900 004 0370)”, lai to izmantotu likumā „Par pašvaldībām” noteikto funkciju īstenošanai -</w:t>
            </w:r>
            <w:r>
              <w:rPr>
                <w:color w:val="000000"/>
                <w:shd w:val="clear" w:color="auto" w:fill="FFFFFF"/>
              </w:rPr>
              <w:t xml:space="preserve"> rūpēties par kultūru un sekmēt tradicionālo kultūras vērtību saglabāšanu un tautas jaunrades attīstīšanu</w:t>
            </w:r>
            <w:r w:rsidRPr="00145E12">
              <w:rPr>
                <w:color w:val="000000"/>
                <w:shd w:val="clear" w:color="auto" w:fill="FFFFFF"/>
              </w:rPr>
              <w:t>.</w:t>
            </w:r>
          </w:p>
          <w:p w:rsidR="00E44450" w:rsidRDefault="00E44450" w:rsidP="003D7227">
            <w:pPr>
              <w:ind w:left="199" w:right="165"/>
              <w:jc w:val="both"/>
            </w:pPr>
            <w:r>
              <w:t>Jelgavas pilsētas dome</w:t>
            </w:r>
            <w:r w:rsidRPr="00A01D4C">
              <w:t xml:space="preserve"> </w:t>
            </w:r>
            <w:r>
              <w:t>2015.gada 14.jūlijā</w:t>
            </w:r>
            <w:r w:rsidRPr="00A01D4C">
              <w:t xml:space="preserve"> </w:t>
            </w:r>
            <w:r>
              <w:t>pieņēma lēmumu Nr. 9/2</w:t>
            </w:r>
            <w:r w:rsidRPr="00A01D4C">
              <w:t xml:space="preserve"> par </w:t>
            </w:r>
            <w:r>
              <w:t xml:space="preserve">Jelgavas pilsētas pašvaldības budžetā ieskaitāmo nekustamā īpašuma nodokļa pamatparāda </w:t>
            </w:r>
            <w:r w:rsidRPr="00A01D4C">
              <w:t>E</w:t>
            </w:r>
            <w:r>
              <w:t>UR 356,12</w:t>
            </w:r>
            <w:r w:rsidRPr="00A01D4C">
              <w:t xml:space="preserve"> (</w:t>
            </w:r>
            <w:r>
              <w:t>trīs simti piecdesmit seši eiro un divpadsmit</w:t>
            </w:r>
            <w:r w:rsidRPr="00A01D4C">
              <w:t xml:space="preserve"> eiro centi)</w:t>
            </w:r>
            <w:r>
              <w:t xml:space="preserve"> un ar to saistītās nokavējuma naudas EUR 181,52 </w:t>
            </w:r>
            <w:r w:rsidRPr="00A01D4C">
              <w:t>(</w:t>
            </w:r>
            <w:r>
              <w:t>viens simts astoņdesmit viens eiro un piecdesmit divi</w:t>
            </w:r>
            <w:r w:rsidRPr="00A01D4C">
              <w:t xml:space="preserve"> eiro centi)</w:t>
            </w:r>
            <w:r>
              <w:t>, kopsummā EUR 537,64 (pieci simti trīsdesmit septiņi eiro un sešdesmit četri eiro centi)</w:t>
            </w:r>
            <w:r w:rsidRPr="00A01D4C">
              <w:t xml:space="preserve"> apmērā</w:t>
            </w:r>
            <w:r>
              <w:t xml:space="preserve"> dzēšanu</w:t>
            </w:r>
            <w:r w:rsidRPr="00A01D4C">
              <w:t>.</w:t>
            </w:r>
          </w:p>
          <w:p w:rsidR="00E44450" w:rsidRDefault="00E44450" w:rsidP="003D7227">
            <w:pPr>
              <w:ind w:left="199" w:right="165"/>
              <w:jc w:val="both"/>
            </w:pPr>
            <w:r w:rsidRPr="00BE44C9">
              <w:t>Uz zemes gabala esošās būves ir reģistrētas Valsts aizsargājamo kultūras pieminekļu sarakstā un tiek nodots pašvaldībai, lai īstenotu likuma „Par pašvaldībām” 15.panta 5.punktā noteikto autonomo funkciju – rūpēties par kultūru un sekmēt tradicionālo kultūras vērtību saglabāšanu. Pašvaldība iegūtajā īpašumā plāno izveidot „Seno amata prasmju māju.”</w:t>
            </w:r>
          </w:p>
          <w:p w:rsidR="00E44450" w:rsidRDefault="00E44450" w:rsidP="003D7227">
            <w:pPr>
              <w:ind w:left="199" w:right="165"/>
              <w:jc w:val="both"/>
            </w:pPr>
            <w:r>
              <w:t>Vides aizsardzības un reģionālās attīstības ministrija (turpmāk – ministrija) ir saņēmusi Jelgavas pilsētas domes 2015.gada 17.jūlija vēstuli Nr.2-21/822, ar kuru izteikts lūgums ministrijai sagatavot Ministru kabineta rīkojumu projektu par valstij piekritīgās mantas nodošanu pašvaldības īpašumā, kā tas izriet no Atsavināšanas likuma 5.panta desmitajā daļā noteiktā - ja nekustamais īpašums nepieciešams pašvaldības funkciju veikšanai Ministru kabineta rīkojuma projektu virza ministrija. Ņemot vērā minēto lūgumu, ministrija ir sagatavojusi rīkojuma projektu.</w:t>
            </w:r>
          </w:p>
          <w:p w:rsidR="00E44450" w:rsidRDefault="00E44450" w:rsidP="003D7227">
            <w:pPr>
              <w:ind w:left="199" w:right="165"/>
              <w:jc w:val="both"/>
            </w:pPr>
          </w:p>
          <w:p w:rsidR="00E44450" w:rsidRDefault="00E44450" w:rsidP="003D7227">
            <w:pPr>
              <w:ind w:left="199" w:right="165"/>
              <w:jc w:val="both"/>
            </w:pPr>
            <w:r>
              <w:t>Rīkojuma projekts paredz, ka Valsts ieņēmumu dienests, i</w:t>
            </w:r>
            <w:r w:rsidRPr="00A567CE">
              <w:rPr>
                <w:szCs w:val="28"/>
              </w:rPr>
              <w:t>evērojot No</w:t>
            </w:r>
            <w:r>
              <w:rPr>
                <w:szCs w:val="28"/>
              </w:rPr>
              <w:t xml:space="preserve">teikumu </w:t>
            </w:r>
            <w:r w:rsidRPr="00B36C51">
              <w:rPr>
                <w:color w:val="000000"/>
                <w:szCs w:val="28"/>
              </w:rPr>
              <w:t>Nr.1354</w:t>
            </w:r>
            <w:r>
              <w:rPr>
                <w:color w:val="000000"/>
                <w:szCs w:val="28"/>
              </w:rPr>
              <w:t xml:space="preserve"> 32.4.apakšpunktu,</w:t>
            </w:r>
            <w:r>
              <w:t xml:space="preserve"> nodod Jelgavas pilsētas pašvaldībai 3/6 domājamās daļas no nekustamā īpašuma Vecpilsētas ielā 2, Jelgavā (kadastra numurs 0900 004 0370)</w:t>
            </w:r>
            <w:r w:rsidRPr="00000E6C">
              <w:rPr>
                <w:color w:val="000000"/>
                <w:shd w:val="clear" w:color="auto" w:fill="FFFFFF"/>
              </w:rPr>
              <w:t xml:space="preserve"> pašvaldības autonomās funkcijas īstenošanai – rūpēties par </w:t>
            </w:r>
            <w:r w:rsidRPr="00000E6C">
              <w:rPr>
                <w:color w:val="000000"/>
                <w:shd w:val="clear" w:color="auto" w:fill="FFFFFF"/>
              </w:rPr>
              <w:lastRenderedPageBreak/>
              <w:t>kultūru un sekmēt tradicionālo kultūras vērtību saglabāšanu un tautas jaunrades attīstīšanu</w:t>
            </w:r>
            <w:r w:rsidRPr="00000E6C">
              <w:t>.</w:t>
            </w:r>
            <w:r w:rsidRPr="00000E6C">
              <w:rPr>
                <w:color w:val="000000"/>
                <w:shd w:val="clear" w:color="auto" w:fill="FFFFFF"/>
              </w:rPr>
              <w:t xml:space="preserve"> </w:t>
            </w:r>
          </w:p>
          <w:p w:rsidR="00E44450" w:rsidRPr="00822428" w:rsidRDefault="00E44450" w:rsidP="003D7227">
            <w:pPr>
              <w:ind w:left="199" w:right="165"/>
              <w:jc w:val="both"/>
            </w:pPr>
            <w:r w:rsidRPr="00822428">
              <w:rPr>
                <w:color w:val="000000"/>
              </w:rPr>
              <w:t>Valsts kultūras pieminekļu aizsardzības inspekcija ar 2015.gada 6.oktobra vēstuli Nr.14.5-07/43 ir informējusi Jelgavas pilsētas domi par norādījumiem minētā kultūras pieminekļa izmantošanai un saglabāšanai.</w:t>
            </w:r>
          </w:p>
          <w:p w:rsidR="00E44450" w:rsidRPr="00114926" w:rsidRDefault="00E44450" w:rsidP="003D7227">
            <w:pPr>
              <w:ind w:left="199" w:right="165"/>
              <w:jc w:val="both"/>
              <w:rPr>
                <w:u w:val="single"/>
              </w:rPr>
            </w:pPr>
            <w:r w:rsidRPr="00EC5A6A">
              <w:t>Saskaņā ar Nekustamā īpašuma valsts kadastra informācijas sistēmas datiem nekustamais īpašums (kadastra Nr.</w:t>
            </w:r>
            <w:r>
              <w:t>0900 004 0370</w:t>
            </w:r>
            <w:r w:rsidRPr="00EC5A6A">
              <w:t xml:space="preserve">) sastāv no </w:t>
            </w:r>
            <w:r>
              <w:t>vien</w:t>
            </w:r>
            <w:r w:rsidRPr="00EC5A6A">
              <w:t>dzīvokļa</w:t>
            </w:r>
            <w:r>
              <w:t xml:space="preserve"> dzīvojamās mājas (</w:t>
            </w:r>
            <w:r w:rsidRPr="00E6411A">
              <w:t>kadastra apzīmējums 0900 004 0370 001</w:t>
            </w:r>
            <w:r>
              <w:t xml:space="preserve">) </w:t>
            </w:r>
            <w:r w:rsidRPr="00E6411A">
              <w:t>šķūņa (kadastra apzīmējums 0900 004 0370 002), saimniecības ēkas (kadastra apzīmējums 0900</w:t>
            </w:r>
            <w:r>
              <w:t xml:space="preserve"> 0370 004)</w:t>
            </w:r>
            <w:r w:rsidRPr="00EC5A6A">
              <w:t xml:space="preserve">. Nekustamā īpašuma kadastrālā vērtība ir </w:t>
            </w:r>
            <w:r>
              <w:t>28095</w:t>
            </w:r>
            <w:r w:rsidRPr="00EC5A6A">
              <w:t xml:space="preserve"> </w:t>
            </w:r>
            <w:proofErr w:type="spellStart"/>
            <w:r w:rsidRPr="00EC5A6A">
              <w:rPr>
                <w:i/>
              </w:rPr>
              <w:t>euro</w:t>
            </w:r>
            <w:proofErr w:type="spellEnd"/>
            <w:r w:rsidRPr="00EC5A6A">
              <w:t>.</w:t>
            </w:r>
            <w:r w:rsidR="00114926">
              <w:t xml:space="preserve"> </w:t>
            </w:r>
            <w:r w:rsidR="00114926" w:rsidRPr="00114926">
              <w:rPr>
                <w:u w:val="single"/>
              </w:rPr>
              <w:t>Nekustamais īpašums sastāv no dzīvojamās mājas 343,80 m</w:t>
            </w:r>
            <w:r w:rsidR="00114926" w:rsidRPr="00114926">
              <w:rPr>
                <w:u w:val="single"/>
                <w:vertAlign w:val="superscript"/>
              </w:rPr>
              <w:t xml:space="preserve">2 </w:t>
            </w:r>
            <w:r w:rsidR="00114926" w:rsidRPr="00114926">
              <w:rPr>
                <w:u w:val="single"/>
              </w:rPr>
              <w:t>platībā ar saimniecības ēkām.</w:t>
            </w:r>
          </w:p>
          <w:p w:rsidR="00E44450" w:rsidRDefault="00E44450" w:rsidP="00E44450">
            <w:pPr>
              <w:ind w:left="199" w:right="165"/>
              <w:jc w:val="both"/>
              <w:rPr>
                <w:color w:val="000000"/>
                <w:u w:val="single"/>
              </w:rPr>
            </w:pPr>
            <w:r w:rsidRPr="00114926">
              <w:rPr>
                <w:color w:val="000000"/>
                <w:u w:val="single"/>
              </w:rPr>
              <w:t xml:space="preserve">Rīkojuma projekts paredz Jelgavas pilsētas pašvaldībai saskaņā ar Atsavināšanas likuma 42.panta pirmo daļu dzīvokļa īpašumu izmantot iepriekš minēto pašvaldības autonomo funkciju īstenošanai. </w:t>
            </w:r>
          </w:p>
          <w:p w:rsidR="002475A1" w:rsidRPr="00114926" w:rsidRDefault="003D7227" w:rsidP="00E44450">
            <w:pPr>
              <w:ind w:left="199" w:right="165"/>
              <w:jc w:val="both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Atsavināšanas likums nosaka publiskas personas mantas atsavināšanas kārtību. Līdz ar to Atsavināša</w:t>
            </w:r>
            <w:r w:rsidR="00BD6B7E">
              <w:rPr>
                <w:color w:val="000000"/>
                <w:u w:val="single"/>
              </w:rPr>
              <w:t xml:space="preserve">nas likums nosaka kārtību, kādā nekustamais īpašums bez atlīdzības tiek nodots atpakaļ valstij, ja tas vairs netiek izmantots rīkojuma projektā minēto funkciju īstenošanai. </w:t>
            </w:r>
            <w:r w:rsidR="002475A1">
              <w:rPr>
                <w:color w:val="000000"/>
                <w:u w:val="single"/>
              </w:rPr>
              <w:t>Saskaņā ar Atsavināšanas likuma</w:t>
            </w:r>
            <w:r w:rsidR="00BD6B7E">
              <w:rPr>
                <w:color w:val="000000"/>
                <w:u w:val="single"/>
              </w:rPr>
              <w:t xml:space="preserve"> 42.panta otro daļu, ja 3/6 domājamās daļas no nekustamā īpašuma vairs netiek izmantotas</w:t>
            </w:r>
            <w:r w:rsidR="002475A1">
              <w:rPr>
                <w:color w:val="000000"/>
                <w:u w:val="single"/>
              </w:rPr>
              <w:t xml:space="preserve"> pašvaldības autonomo funkciju īstenošanai, pašvaldība šo</w:t>
            </w:r>
            <w:r w:rsidR="00C86A00">
              <w:rPr>
                <w:color w:val="000000"/>
                <w:u w:val="single"/>
              </w:rPr>
              <w:t xml:space="preserve"> nekustamo īpašumu</w:t>
            </w:r>
            <w:r w:rsidR="002475A1">
              <w:rPr>
                <w:color w:val="000000"/>
                <w:u w:val="single"/>
              </w:rPr>
              <w:t xml:space="preserve"> bez atlīdzības nodod tai atvasinātai publiskai personai, kura šo nekustamo īpašumu nodevusi.</w:t>
            </w:r>
          </w:p>
          <w:p w:rsidR="00E44450" w:rsidRDefault="00E44450" w:rsidP="00E44450">
            <w:pPr>
              <w:ind w:left="199" w:right="165"/>
              <w:jc w:val="both"/>
              <w:rPr>
                <w:color w:val="000000"/>
                <w:u w:val="single"/>
                <w:lang w:eastAsia="en-US"/>
              </w:rPr>
            </w:pPr>
            <w:r w:rsidRPr="00114926">
              <w:rPr>
                <w:color w:val="000000"/>
                <w:u w:val="single"/>
              </w:rPr>
              <w:t>Jelgavas</w:t>
            </w:r>
            <w:r w:rsidRPr="00114926">
              <w:rPr>
                <w:color w:val="000000"/>
                <w:u w:val="single"/>
                <w:lang w:eastAsia="en-US"/>
              </w:rPr>
              <w:t xml:space="preserve"> pilsētas pašvaldībai, nostiprinot zemesgrāmatā īpašuma tiesības uz nekustamo īpašumu, vienlaikus zemesgrāmatā ir jānostiprina iepriekš minētie tiesību aprobežojumi, kā arī aizliegums atsavināt nekustamo īpašumu un apgrūtināt to ar lietu tiesību – hipotēku, izņemot gadījumu, ja nekustamais īpašums tiek ieķīlāts par labu valstij (Valsts kases personā), lai apgūtu Eiropas Savienības fondu līdzekļus.</w:t>
            </w:r>
          </w:p>
          <w:p w:rsidR="003D7227" w:rsidRDefault="003D7227" w:rsidP="00E44450">
            <w:pPr>
              <w:ind w:left="199" w:right="165"/>
              <w:jc w:val="both"/>
            </w:pPr>
          </w:p>
        </w:tc>
      </w:tr>
      <w:tr w:rsidR="00E44450" w:rsidTr="003D7227">
        <w:trPr>
          <w:trHeight w:val="71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50" w:rsidRDefault="00E44450" w:rsidP="003D7227">
            <w:pPr>
              <w:pStyle w:val="naiskr"/>
              <w:spacing w:before="0" w:after="0"/>
              <w:ind w:right="-80"/>
              <w:jc w:val="center"/>
            </w:pPr>
            <w:r>
              <w:lastRenderedPageBreak/>
              <w:t>3.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50" w:rsidRDefault="00E44450" w:rsidP="003D7227">
            <w:pPr>
              <w:pStyle w:val="naiskr"/>
              <w:spacing w:before="0" w:after="0"/>
              <w:ind w:left="80" w:right="-80"/>
            </w:pPr>
            <w:r>
              <w:t>Projekta izstrādē iesaistītās institūcijas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50" w:rsidRDefault="00E44450" w:rsidP="003D7227">
            <w:pPr>
              <w:pStyle w:val="FootnoteText"/>
              <w:ind w:left="195" w:right="1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Ministrija, Jelgavas pilsētas dome</w:t>
            </w:r>
          </w:p>
        </w:tc>
      </w:tr>
      <w:tr w:rsidR="00E44450" w:rsidTr="003D7227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50" w:rsidRDefault="00E44450" w:rsidP="003D7227">
            <w:pPr>
              <w:pStyle w:val="naiskr"/>
              <w:spacing w:before="0" w:after="0"/>
              <w:ind w:right="-80"/>
              <w:jc w:val="center"/>
            </w:pPr>
            <w:r>
              <w:t>4.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50" w:rsidRDefault="00E44450" w:rsidP="003D7227">
            <w:pPr>
              <w:pStyle w:val="naiskr"/>
              <w:spacing w:before="0" w:after="0"/>
              <w:ind w:left="80" w:right="-80"/>
            </w:pPr>
            <w:r>
              <w:t>Cita informācija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50" w:rsidRDefault="00E44450" w:rsidP="003D7227">
            <w:pPr>
              <w:pStyle w:val="naiskr"/>
              <w:spacing w:before="0" w:after="0"/>
              <w:ind w:left="195" w:right="-80"/>
              <w:jc w:val="both"/>
            </w:pPr>
            <w:r>
              <w:t>Nav</w:t>
            </w:r>
          </w:p>
        </w:tc>
      </w:tr>
    </w:tbl>
    <w:p w:rsidR="00E44450" w:rsidRDefault="00E44450" w:rsidP="00E44450">
      <w:pPr>
        <w:jc w:val="both"/>
        <w:rPr>
          <w:i/>
        </w:rPr>
      </w:pPr>
    </w:p>
    <w:tbl>
      <w:tblPr>
        <w:tblW w:w="5846" w:type="pct"/>
        <w:tblInd w:w="-679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25"/>
        <w:gridCol w:w="3265"/>
        <w:gridCol w:w="6092"/>
      </w:tblGrid>
      <w:tr w:rsidR="00E44450" w:rsidRPr="00A0114F" w:rsidTr="003D7227">
        <w:trPr>
          <w:trHeight w:val="555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E44450" w:rsidRPr="00A0114F" w:rsidRDefault="00E44450" w:rsidP="003D7227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A0114F">
              <w:rPr>
                <w:b/>
                <w:bCs/>
              </w:rPr>
              <w:t>II. Tiesību akta projekta ietekme uz sabiedrību, tautsaimniecības attīstību un administratīvo slogu</w:t>
            </w:r>
          </w:p>
        </w:tc>
      </w:tr>
      <w:tr w:rsidR="00E44450" w:rsidRPr="00A0114F" w:rsidTr="003D7227">
        <w:trPr>
          <w:trHeight w:val="465"/>
        </w:trPr>
        <w:tc>
          <w:tcPr>
            <w:tcW w:w="2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E44450" w:rsidRPr="00A0114F" w:rsidRDefault="00E44450" w:rsidP="003D7227">
            <w:r w:rsidRPr="00A0114F">
              <w:t>1.</w:t>
            </w:r>
          </w:p>
        </w:tc>
        <w:tc>
          <w:tcPr>
            <w:tcW w:w="16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E44450" w:rsidRPr="00A0114F" w:rsidRDefault="00E44450" w:rsidP="003D7227">
            <w:r w:rsidRPr="00A0114F">
              <w:t>Sabiedrības mērķgrupas, kuras tiesiskais regulējums ietekmē vai varētu ietekmēt</w:t>
            </w:r>
          </w:p>
        </w:tc>
        <w:tc>
          <w:tcPr>
            <w:tcW w:w="31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E44450" w:rsidRPr="00A0114F" w:rsidRDefault="00E44450" w:rsidP="003D7227">
            <w:pPr>
              <w:pStyle w:val="Comment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Jelgavas</w:t>
            </w:r>
            <w:r w:rsidRPr="00A0114F">
              <w:rPr>
                <w:sz w:val="24"/>
                <w:szCs w:val="24"/>
              </w:rPr>
              <w:t xml:space="preserve"> pilsētas </w:t>
            </w:r>
            <w:r>
              <w:rPr>
                <w:sz w:val="24"/>
                <w:szCs w:val="24"/>
              </w:rPr>
              <w:t>iedzīvotāji.</w:t>
            </w:r>
          </w:p>
        </w:tc>
      </w:tr>
      <w:tr w:rsidR="00E44450" w:rsidRPr="00A0114F" w:rsidTr="003D7227">
        <w:trPr>
          <w:trHeight w:val="510"/>
        </w:trPr>
        <w:tc>
          <w:tcPr>
            <w:tcW w:w="2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E44450" w:rsidRPr="00A0114F" w:rsidRDefault="00E44450" w:rsidP="003D7227">
            <w:r w:rsidRPr="00A0114F">
              <w:lastRenderedPageBreak/>
              <w:t>2.</w:t>
            </w:r>
          </w:p>
        </w:tc>
        <w:tc>
          <w:tcPr>
            <w:tcW w:w="16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E44450" w:rsidRPr="00A0114F" w:rsidRDefault="00E44450" w:rsidP="003D7227">
            <w:r w:rsidRPr="00A0114F">
              <w:t>Tiesiskā regulējuma ietekme uz tautsaimniecību un administratīvo slogu</w:t>
            </w:r>
          </w:p>
        </w:tc>
        <w:tc>
          <w:tcPr>
            <w:tcW w:w="31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E44450" w:rsidRPr="00A0114F" w:rsidRDefault="00E44450" w:rsidP="003D7227">
            <w:r w:rsidRPr="00A0114F">
              <w:t>Nav</w:t>
            </w:r>
          </w:p>
        </w:tc>
      </w:tr>
      <w:tr w:rsidR="00E44450" w:rsidRPr="00A0114F" w:rsidTr="003D7227">
        <w:trPr>
          <w:trHeight w:val="510"/>
        </w:trPr>
        <w:tc>
          <w:tcPr>
            <w:tcW w:w="2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E44450" w:rsidRPr="00A0114F" w:rsidRDefault="00E44450" w:rsidP="003D7227">
            <w:r w:rsidRPr="00A0114F">
              <w:t>3.</w:t>
            </w:r>
          </w:p>
        </w:tc>
        <w:tc>
          <w:tcPr>
            <w:tcW w:w="16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E44450" w:rsidRPr="00A0114F" w:rsidRDefault="00E44450" w:rsidP="003D7227">
            <w:r w:rsidRPr="00A0114F">
              <w:t>Administratīvo izmaksu monetārs novērtējums</w:t>
            </w:r>
          </w:p>
        </w:tc>
        <w:tc>
          <w:tcPr>
            <w:tcW w:w="31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E44450" w:rsidRPr="00A0114F" w:rsidRDefault="00E44450" w:rsidP="003D7227">
            <w:r w:rsidRPr="00A0114F">
              <w:t>Nav</w:t>
            </w:r>
          </w:p>
        </w:tc>
      </w:tr>
      <w:tr w:rsidR="00E44450" w:rsidRPr="00A0114F" w:rsidTr="003D7227">
        <w:trPr>
          <w:trHeight w:val="345"/>
        </w:trPr>
        <w:tc>
          <w:tcPr>
            <w:tcW w:w="2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E44450" w:rsidRPr="00A0114F" w:rsidRDefault="00E44450" w:rsidP="003D7227">
            <w:r w:rsidRPr="00A0114F">
              <w:t>4.</w:t>
            </w:r>
          </w:p>
        </w:tc>
        <w:tc>
          <w:tcPr>
            <w:tcW w:w="16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E44450" w:rsidRPr="00A0114F" w:rsidRDefault="00E44450" w:rsidP="003D7227">
            <w:r w:rsidRPr="00A0114F">
              <w:t>Cita informācija</w:t>
            </w:r>
          </w:p>
        </w:tc>
        <w:tc>
          <w:tcPr>
            <w:tcW w:w="31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E44450" w:rsidRPr="00A0114F" w:rsidRDefault="00E44450" w:rsidP="003D7227">
            <w:pPr>
              <w:spacing w:before="100" w:beforeAutospacing="1" w:after="100" w:afterAutospacing="1"/>
            </w:pPr>
            <w:r w:rsidRPr="00A0114F">
              <w:t>Nav</w:t>
            </w:r>
          </w:p>
        </w:tc>
      </w:tr>
    </w:tbl>
    <w:p w:rsidR="00E44450" w:rsidRDefault="00E44450" w:rsidP="00E44450">
      <w:pPr>
        <w:pStyle w:val="NormalWeb"/>
        <w:spacing w:before="0" w:beforeAutospacing="0" w:after="0" w:afterAutospacing="0"/>
      </w:pPr>
    </w:p>
    <w:p w:rsidR="00E44450" w:rsidRDefault="00E44450" w:rsidP="00E44450">
      <w:pPr>
        <w:pStyle w:val="NormalWeb"/>
        <w:spacing w:before="0" w:beforeAutospacing="0" w:after="0" w:afterAutospacing="0"/>
      </w:pPr>
    </w:p>
    <w:tbl>
      <w:tblPr>
        <w:tblW w:w="5739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42"/>
        <w:gridCol w:w="1056"/>
        <w:gridCol w:w="1334"/>
        <w:gridCol w:w="1150"/>
        <w:gridCol w:w="1150"/>
        <w:gridCol w:w="1150"/>
      </w:tblGrid>
      <w:tr w:rsidR="00E44450" w:rsidRPr="00A0114F" w:rsidTr="003D7227">
        <w:trPr>
          <w:trHeight w:val="36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50" w:rsidRPr="00A0114F" w:rsidRDefault="00E44450" w:rsidP="003D7227">
            <w:pPr>
              <w:spacing w:before="100" w:beforeAutospacing="1" w:after="100" w:afterAutospacing="1"/>
              <w:ind w:firstLine="300"/>
              <w:jc w:val="center"/>
              <w:rPr>
                <w:b/>
                <w:bCs/>
              </w:rPr>
            </w:pPr>
            <w:r w:rsidRPr="00A0114F">
              <w:rPr>
                <w:b/>
                <w:bCs/>
              </w:rPr>
              <w:t>III. Tiesību akta projekta ietekme uz valsts budžetu un pašvaldību budžetiem</w:t>
            </w:r>
          </w:p>
        </w:tc>
      </w:tr>
      <w:tr w:rsidR="00E44450" w:rsidRPr="00A0114F" w:rsidTr="003D7227">
        <w:tc>
          <w:tcPr>
            <w:tcW w:w="20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50" w:rsidRPr="00A0114F" w:rsidRDefault="00E44450" w:rsidP="003D7227">
            <w:pPr>
              <w:spacing w:before="100" w:beforeAutospacing="1" w:after="100" w:afterAutospacing="1"/>
              <w:ind w:firstLine="300"/>
              <w:jc w:val="center"/>
              <w:rPr>
                <w:b/>
                <w:bCs/>
              </w:rPr>
            </w:pPr>
            <w:r w:rsidRPr="00A0114F">
              <w:rPr>
                <w:b/>
                <w:bCs/>
              </w:rPr>
              <w:t>Rādītāji</w:t>
            </w:r>
          </w:p>
        </w:tc>
        <w:tc>
          <w:tcPr>
            <w:tcW w:w="12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50" w:rsidRPr="00A0114F" w:rsidRDefault="00E44450" w:rsidP="003D7227">
            <w:pPr>
              <w:spacing w:before="100" w:beforeAutospacing="1" w:after="100" w:afterAutospacing="1"/>
              <w:ind w:firstLine="300"/>
              <w:jc w:val="center"/>
              <w:rPr>
                <w:b/>
                <w:bCs/>
              </w:rPr>
            </w:pPr>
            <w:r w:rsidRPr="00A0114F">
              <w:rPr>
                <w:b/>
                <w:bCs/>
              </w:rPr>
              <w:t>2015.gads</w:t>
            </w:r>
          </w:p>
        </w:tc>
        <w:tc>
          <w:tcPr>
            <w:tcW w:w="17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50" w:rsidRPr="00A0114F" w:rsidRDefault="00E44450" w:rsidP="003D7227">
            <w:pPr>
              <w:spacing w:before="100" w:beforeAutospacing="1" w:after="100" w:afterAutospacing="1"/>
              <w:ind w:firstLine="300"/>
              <w:jc w:val="center"/>
            </w:pPr>
            <w:r w:rsidRPr="00A0114F">
              <w:t>Turpmākie trīs gadi (</w:t>
            </w:r>
            <w:proofErr w:type="spellStart"/>
            <w:r w:rsidRPr="00A0114F">
              <w:rPr>
                <w:i/>
                <w:iCs/>
              </w:rPr>
              <w:t>euro</w:t>
            </w:r>
            <w:proofErr w:type="spellEnd"/>
            <w:r w:rsidRPr="00A0114F">
              <w:t>)</w:t>
            </w:r>
          </w:p>
        </w:tc>
      </w:tr>
      <w:tr w:rsidR="00E44450" w:rsidRPr="00A0114F" w:rsidTr="003D72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450" w:rsidRPr="00A0114F" w:rsidRDefault="00E44450" w:rsidP="003D7227">
            <w:pPr>
              <w:rPr>
                <w:b/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450" w:rsidRPr="00A0114F" w:rsidRDefault="00E44450" w:rsidP="003D7227">
            <w:pPr>
              <w:rPr>
                <w:b/>
                <w:bCs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50" w:rsidRPr="00A0114F" w:rsidRDefault="00E44450" w:rsidP="003D7227">
            <w:pPr>
              <w:spacing w:before="100" w:beforeAutospacing="1" w:after="100" w:afterAutospacing="1"/>
              <w:ind w:firstLine="300"/>
              <w:jc w:val="center"/>
              <w:rPr>
                <w:b/>
                <w:bCs/>
              </w:rPr>
            </w:pPr>
            <w:r w:rsidRPr="00A0114F">
              <w:rPr>
                <w:b/>
                <w:bCs/>
              </w:rPr>
              <w:t>2016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50" w:rsidRPr="00A0114F" w:rsidRDefault="00E44450" w:rsidP="003D7227">
            <w:pPr>
              <w:spacing w:before="100" w:beforeAutospacing="1" w:after="100" w:afterAutospacing="1"/>
              <w:ind w:firstLine="300"/>
              <w:jc w:val="center"/>
              <w:rPr>
                <w:b/>
                <w:bCs/>
              </w:rPr>
            </w:pPr>
            <w:r w:rsidRPr="00A0114F">
              <w:rPr>
                <w:b/>
                <w:bCs/>
              </w:rPr>
              <w:t>2017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50" w:rsidRPr="00A0114F" w:rsidRDefault="00E44450" w:rsidP="003D7227">
            <w:pPr>
              <w:spacing w:before="100" w:beforeAutospacing="1" w:after="100" w:afterAutospacing="1"/>
              <w:ind w:firstLine="300"/>
              <w:jc w:val="center"/>
              <w:rPr>
                <w:b/>
                <w:bCs/>
              </w:rPr>
            </w:pPr>
            <w:r w:rsidRPr="00A0114F">
              <w:rPr>
                <w:b/>
                <w:bCs/>
              </w:rPr>
              <w:t>2018</w:t>
            </w:r>
          </w:p>
        </w:tc>
      </w:tr>
      <w:tr w:rsidR="00E44450" w:rsidRPr="00A0114F" w:rsidTr="003D72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450" w:rsidRPr="00A0114F" w:rsidRDefault="00E44450" w:rsidP="003D7227">
            <w:pPr>
              <w:rPr>
                <w:b/>
                <w:bCs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50" w:rsidRPr="00A0114F" w:rsidRDefault="00E44450" w:rsidP="003D7227">
            <w:pPr>
              <w:spacing w:before="100" w:beforeAutospacing="1" w:after="100" w:afterAutospacing="1"/>
            </w:pPr>
            <w:r w:rsidRPr="00A0114F">
              <w:t>saskaņā ar valsts budžetu kārtējam gadam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50" w:rsidRPr="00A0114F" w:rsidRDefault="00E44450" w:rsidP="003D7227">
            <w:pPr>
              <w:spacing w:before="100" w:beforeAutospacing="1" w:after="100" w:afterAutospacing="1"/>
              <w:ind w:firstLine="300"/>
              <w:jc w:val="center"/>
            </w:pPr>
            <w:r w:rsidRPr="00A0114F">
              <w:t>izmaiņas kārtējā gadā, salīdzinot ar valsts budžetu kārtējam gadam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50" w:rsidRPr="00A0114F" w:rsidRDefault="00E44450" w:rsidP="003D7227">
            <w:pPr>
              <w:spacing w:before="100" w:beforeAutospacing="1" w:after="100" w:afterAutospacing="1"/>
            </w:pPr>
            <w:r w:rsidRPr="00A0114F">
              <w:t>izmaiņas, salīdzinot ar kārtējo (n) gadu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50" w:rsidRPr="00A0114F" w:rsidRDefault="00E44450" w:rsidP="003D7227">
            <w:pPr>
              <w:spacing w:before="100" w:beforeAutospacing="1" w:after="100" w:afterAutospacing="1"/>
            </w:pPr>
            <w:r w:rsidRPr="00A0114F">
              <w:t>izmaiņas, salīdzinot ar kārtējo (n) gadu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50" w:rsidRPr="00A0114F" w:rsidRDefault="00E44450" w:rsidP="003D7227">
            <w:pPr>
              <w:spacing w:before="100" w:beforeAutospacing="1" w:after="100" w:afterAutospacing="1"/>
            </w:pPr>
            <w:r w:rsidRPr="00A0114F">
              <w:t>izmaiņas, salīdzinot ar kārtējo (n) gadu</w:t>
            </w:r>
          </w:p>
        </w:tc>
      </w:tr>
      <w:tr w:rsidR="00E44450" w:rsidRPr="00A0114F" w:rsidTr="003D7227"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50" w:rsidRPr="00A0114F" w:rsidRDefault="00E44450" w:rsidP="003D7227">
            <w:pPr>
              <w:spacing w:before="100" w:beforeAutospacing="1" w:after="100" w:afterAutospacing="1"/>
              <w:ind w:firstLine="300"/>
              <w:jc w:val="center"/>
            </w:pPr>
            <w:r w:rsidRPr="00A0114F">
              <w:t>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50" w:rsidRPr="00A0114F" w:rsidRDefault="00E44450" w:rsidP="003D7227">
            <w:pPr>
              <w:spacing w:before="100" w:beforeAutospacing="1" w:after="100" w:afterAutospacing="1"/>
              <w:ind w:firstLine="300"/>
              <w:jc w:val="center"/>
            </w:pPr>
            <w:r w:rsidRPr="00A0114F"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50" w:rsidRPr="00A0114F" w:rsidRDefault="00E44450" w:rsidP="003D7227">
            <w:pPr>
              <w:spacing w:before="100" w:beforeAutospacing="1" w:after="100" w:afterAutospacing="1"/>
              <w:ind w:firstLine="300"/>
              <w:jc w:val="center"/>
            </w:pPr>
            <w:r w:rsidRPr="00A0114F">
              <w:t>3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50" w:rsidRPr="00A0114F" w:rsidRDefault="00E44450" w:rsidP="003D7227">
            <w:pPr>
              <w:spacing w:before="100" w:beforeAutospacing="1" w:after="100" w:afterAutospacing="1"/>
              <w:ind w:firstLine="300"/>
              <w:jc w:val="center"/>
            </w:pPr>
            <w:r w:rsidRPr="00A0114F">
              <w:t>4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50" w:rsidRPr="00A0114F" w:rsidRDefault="00E44450" w:rsidP="003D7227">
            <w:pPr>
              <w:spacing w:before="100" w:beforeAutospacing="1" w:after="100" w:afterAutospacing="1"/>
              <w:ind w:firstLine="300"/>
              <w:jc w:val="center"/>
            </w:pPr>
            <w:r w:rsidRPr="00A0114F">
              <w:t>5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50" w:rsidRPr="00A0114F" w:rsidRDefault="00E44450" w:rsidP="003D7227">
            <w:pPr>
              <w:spacing w:before="100" w:beforeAutospacing="1" w:after="100" w:afterAutospacing="1"/>
              <w:ind w:firstLine="300"/>
              <w:jc w:val="center"/>
            </w:pPr>
            <w:r w:rsidRPr="00A0114F">
              <w:t>6</w:t>
            </w:r>
          </w:p>
        </w:tc>
      </w:tr>
      <w:tr w:rsidR="00E44450" w:rsidRPr="00A0114F" w:rsidTr="003D7227"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50" w:rsidRPr="00A0114F" w:rsidRDefault="00E44450" w:rsidP="003D7227">
            <w:r w:rsidRPr="00A0114F">
              <w:t>1. Budžeta ieņēmumi: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50" w:rsidRPr="00A0114F" w:rsidRDefault="00E44450" w:rsidP="003D722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50" w:rsidRPr="00A0114F" w:rsidRDefault="00E44450" w:rsidP="003D7227">
            <w:pPr>
              <w:rPr>
                <w:rFonts w:eastAsiaTheme="minorEastAsia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50" w:rsidRPr="00A0114F" w:rsidRDefault="00E44450" w:rsidP="003D7227">
            <w:pPr>
              <w:rPr>
                <w:rFonts w:eastAsiaTheme="minorEastAsia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50" w:rsidRPr="00A0114F" w:rsidRDefault="00E44450" w:rsidP="003D7227">
            <w:pPr>
              <w:rPr>
                <w:rFonts w:eastAsiaTheme="minorEastAsia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50" w:rsidRPr="00A0114F" w:rsidRDefault="00E44450" w:rsidP="003D7227">
            <w:pPr>
              <w:rPr>
                <w:rFonts w:eastAsiaTheme="minorEastAsia"/>
              </w:rPr>
            </w:pPr>
          </w:p>
        </w:tc>
      </w:tr>
      <w:tr w:rsidR="00E44450" w:rsidRPr="00A0114F" w:rsidTr="003D7227"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50" w:rsidRPr="00A0114F" w:rsidRDefault="00E44450" w:rsidP="003D7227">
            <w:r w:rsidRPr="00A0114F">
              <w:t>1.1. valsts pamatbudžets, tai skaitā ieņēmumi no maksas pakalpojumiem un citi pašu ieņēmumi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50" w:rsidRPr="00A0114F" w:rsidRDefault="00E44450" w:rsidP="003D722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50" w:rsidRPr="00A0114F" w:rsidRDefault="00E44450" w:rsidP="003D7227">
            <w:pPr>
              <w:rPr>
                <w:rFonts w:eastAsiaTheme="minorEastAsia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50" w:rsidRPr="00A0114F" w:rsidRDefault="00E44450" w:rsidP="003D7227">
            <w:pPr>
              <w:rPr>
                <w:rFonts w:eastAsiaTheme="minorEastAsia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50" w:rsidRPr="00A0114F" w:rsidRDefault="00E44450" w:rsidP="003D7227">
            <w:pPr>
              <w:rPr>
                <w:rFonts w:eastAsiaTheme="minorEastAsia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50" w:rsidRPr="00A0114F" w:rsidRDefault="00E44450" w:rsidP="003D7227">
            <w:pPr>
              <w:rPr>
                <w:rFonts w:eastAsiaTheme="minorEastAsia"/>
              </w:rPr>
            </w:pPr>
          </w:p>
        </w:tc>
      </w:tr>
      <w:tr w:rsidR="00E44450" w:rsidRPr="00A0114F" w:rsidTr="003D7227"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50" w:rsidRPr="00A0114F" w:rsidRDefault="00E44450" w:rsidP="003D7227">
            <w:r w:rsidRPr="00A0114F">
              <w:t>1.2. valsts speciālais budžets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50" w:rsidRPr="00A0114F" w:rsidRDefault="00E44450" w:rsidP="003D722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50" w:rsidRPr="00A0114F" w:rsidRDefault="00E44450" w:rsidP="003D7227">
            <w:pPr>
              <w:rPr>
                <w:rFonts w:eastAsiaTheme="minorEastAsia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50" w:rsidRPr="00A0114F" w:rsidRDefault="00E44450" w:rsidP="003D7227">
            <w:pPr>
              <w:rPr>
                <w:rFonts w:eastAsiaTheme="minorEastAsia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50" w:rsidRPr="00A0114F" w:rsidRDefault="00E44450" w:rsidP="003D7227">
            <w:pPr>
              <w:rPr>
                <w:rFonts w:eastAsiaTheme="minorEastAsia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50" w:rsidRPr="00A0114F" w:rsidRDefault="00E44450" w:rsidP="003D7227">
            <w:pPr>
              <w:rPr>
                <w:rFonts w:eastAsiaTheme="minorEastAsia"/>
              </w:rPr>
            </w:pPr>
          </w:p>
        </w:tc>
      </w:tr>
      <w:tr w:rsidR="00E44450" w:rsidRPr="00A0114F" w:rsidTr="003D7227"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50" w:rsidRPr="00A0114F" w:rsidRDefault="00E44450" w:rsidP="003D7227">
            <w:r w:rsidRPr="00A0114F">
              <w:t>1.3. pašvaldību budžets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50" w:rsidRPr="00A0114F" w:rsidRDefault="00E44450" w:rsidP="003D722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50" w:rsidRPr="00A0114F" w:rsidRDefault="00E44450" w:rsidP="003D7227">
            <w:pPr>
              <w:rPr>
                <w:rFonts w:eastAsiaTheme="minorEastAsia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50" w:rsidRPr="00A0114F" w:rsidRDefault="00E44450" w:rsidP="003D7227">
            <w:pPr>
              <w:rPr>
                <w:rFonts w:eastAsiaTheme="minorEastAsia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50" w:rsidRPr="00A0114F" w:rsidRDefault="00E44450" w:rsidP="003D7227">
            <w:pPr>
              <w:rPr>
                <w:rFonts w:eastAsiaTheme="minorEastAsia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50" w:rsidRPr="00A0114F" w:rsidRDefault="00E44450" w:rsidP="003D7227">
            <w:pPr>
              <w:rPr>
                <w:rFonts w:eastAsiaTheme="minorEastAsia"/>
              </w:rPr>
            </w:pPr>
          </w:p>
        </w:tc>
      </w:tr>
      <w:tr w:rsidR="00E44450" w:rsidRPr="00A0114F" w:rsidTr="003D7227"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50" w:rsidRPr="00A0114F" w:rsidRDefault="00E44450" w:rsidP="003D7227">
            <w:r w:rsidRPr="00A0114F">
              <w:t>2. Budžeta izdevumi: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50" w:rsidRPr="00A0114F" w:rsidRDefault="00E44450" w:rsidP="003D7227">
            <w:r>
              <w:t>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50" w:rsidRPr="00A0114F" w:rsidRDefault="00E44450" w:rsidP="003D7227">
            <w:pPr>
              <w:rPr>
                <w:rFonts w:eastAsiaTheme="minorEastAsia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50" w:rsidRPr="00A0114F" w:rsidRDefault="00E44450" w:rsidP="003D7227">
            <w:pPr>
              <w:rPr>
                <w:rFonts w:eastAsiaTheme="minorEastAsia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50" w:rsidRPr="00A0114F" w:rsidRDefault="00E44450" w:rsidP="003D7227">
            <w:pPr>
              <w:rPr>
                <w:rFonts w:eastAsiaTheme="minorEastAsia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50" w:rsidRPr="00A0114F" w:rsidRDefault="00E44450" w:rsidP="003D7227">
            <w:pPr>
              <w:rPr>
                <w:rFonts w:eastAsiaTheme="minorEastAsia"/>
              </w:rPr>
            </w:pPr>
          </w:p>
        </w:tc>
      </w:tr>
      <w:tr w:rsidR="00E44450" w:rsidRPr="00A0114F" w:rsidTr="003D7227"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50" w:rsidRPr="00A0114F" w:rsidRDefault="00E44450" w:rsidP="003D7227">
            <w:r w:rsidRPr="00A0114F">
              <w:t>2.1. valsts pamatbudžets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50" w:rsidRPr="00A0114F" w:rsidRDefault="00E44450" w:rsidP="003D722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50" w:rsidRPr="00A0114F" w:rsidRDefault="00E44450" w:rsidP="003D7227">
            <w:pPr>
              <w:rPr>
                <w:rFonts w:eastAsiaTheme="minorEastAsia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50" w:rsidRPr="00A0114F" w:rsidRDefault="00E44450" w:rsidP="003D7227">
            <w:pPr>
              <w:rPr>
                <w:rFonts w:eastAsiaTheme="minorEastAsia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50" w:rsidRPr="00A0114F" w:rsidRDefault="00E44450" w:rsidP="003D7227">
            <w:pPr>
              <w:rPr>
                <w:rFonts w:eastAsiaTheme="minorEastAsia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50" w:rsidRPr="00A0114F" w:rsidRDefault="00E44450" w:rsidP="003D7227">
            <w:pPr>
              <w:rPr>
                <w:rFonts w:eastAsiaTheme="minorEastAsia"/>
              </w:rPr>
            </w:pPr>
          </w:p>
        </w:tc>
      </w:tr>
      <w:tr w:rsidR="00E44450" w:rsidRPr="00A0114F" w:rsidTr="003D7227"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50" w:rsidRPr="00A0114F" w:rsidRDefault="00E44450" w:rsidP="003D7227">
            <w:r w:rsidRPr="00A0114F">
              <w:t>2.2. valsts speciālais budžets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50" w:rsidRPr="00A0114F" w:rsidRDefault="00E44450" w:rsidP="003D722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50" w:rsidRPr="00A0114F" w:rsidRDefault="00E44450" w:rsidP="003D7227">
            <w:pPr>
              <w:rPr>
                <w:rFonts w:eastAsiaTheme="minorEastAsia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50" w:rsidRPr="00A0114F" w:rsidRDefault="00E44450" w:rsidP="003D7227">
            <w:pPr>
              <w:rPr>
                <w:rFonts w:eastAsiaTheme="minorEastAsia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50" w:rsidRPr="00A0114F" w:rsidRDefault="00E44450" w:rsidP="003D7227">
            <w:pPr>
              <w:rPr>
                <w:rFonts w:eastAsiaTheme="minorEastAsia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50" w:rsidRPr="00A0114F" w:rsidRDefault="00E44450" w:rsidP="003D7227">
            <w:pPr>
              <w:rPr>
                <w:rFonts w:eastAsiaTheme="minorEastAsia"/>
              </w:rPr>
            </w:pPr>
          </w:p>
        </w:tc>
      </w:tr>
      <w:tr w:rsidR="00E44450" w:rsidRPr="00A0114F" w:rsidTr="003D7227"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50" w:rsidRPr="00A0114F" w:rsidRDefault="00E44450" w:rsidP="003D7227">
            <w:r w:rsidRPr="00A0114F">
              <w:t>2.3. pašvaldību budžets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50" w:rsidRPr="00A0114F" w:rsidRDefault="00E44450" w:rsidP="003D7227">
            <w:r>
              <w:t>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50" w:rsidRPr="00A0114F" w:rsidRDefault="00E44450" w:rsidP="003D7227">
            <w:pPr>
              <w:rPr>
                <w:rFonts w:eastAsiaTheme="minorEastAsia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50" w:rsidRPr="00A0114F" w:rsidRDefault="00E44450" w:rsidP="003D7227">
            <w:pPr>
              <w:rPr>
                <w:rFonts w:eastAsiaTheme="minorEastAsia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50" w:rsidRPr="00A0114F" w:rsidRDefault="00E44450" w:rsidP="003D7227">
            <w:pPr>
              <w:rPr>
                <w:rFonts w:eastAsiaTheme="minorEastAsia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50" w:rsidRPr="00A0114F" w:rsidRDefault="00E44450" w:rsidP="003D7227">
            <w:pPr>
              <w:rPr>
                <w:rFonts w:eastAsiaTheme="minorEastAsia"/>
              </w:rPr>
            </w:pPr>
          </w:p>
        </w:tc>
      </w:tr>
      <w:tr w:rsidR="00E44450" w:rsidRPr="00A0114F" w:rsidTr="003D7227"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50" w:rsidRPr="00A0114F" w:rsidRDefault="00E44450" w:rsidP="003D7227">
            <w:r w:rsidRPr="00A0114F">
              <w:t>3. Finansiālā ietekme: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50" w:rsidRPr="00A0114F" w:rsidRDefault="00E44450" w:rsidP="003D722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50" w:rsidRPr="00A0114F" w:rsidRDefault="00E44450" w:rsidP="003D7227">
            <w:pPr>
              <w:rPr>
                <w:rFonts w:eastAsiaTheme="minorEastAsia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50" w:rsidRPr="00A0114F" w:rsidRDefault="00E44450" w:rsidP="003D7227">
            <w:pPr>
              <w:rPr>
                <w:rFonts w:eastAsiaTheme="minorEastAsia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50" w:rsidRPr="00A0114F" w:rsidRDefault="00E44450" w:rsidP="003D7227">
            <w:pPr>
              <w:rPr>
                <w:rFonts w:eastAsiaTheme="minorEastAsia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50" w:rsidRPr="00A0114F" w:rsidRDefault="00E44450" w:rsidP="003D7227">
            <w:pPr>
              <w:rPr>
                <w:rFonts w:eastAsiaTheme="minorEastAsia"/>
              </w:rPr>
            </w:pPr>
          </w:p>
        </w:tc>
      </w:tr>
      <w:tr w:rsidR="00E44450" w:rsidRPr="00A0114F" w:rsidTr="003D7227"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50" w:rsidRPr="00A0114F" w:rsidRDefault="00E44450" w:rsidP="003D7227">
            <w:r w:rsidRPr="00A0114F">
              <w:t>3.1. valsts pamatbudžets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50" w:rsidRPr="00A0114F" w:rsidRDefault="00E44450" w:rsidP="003D7227">
            <w:pPr>
              <w:rPr>
                <w:rFonts w:eastAsiaTheme="minorEastAsia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50" w:rsidRPr="00A0114F" w:rsidRDefault="00E44450" w:rsidP="003D7227">
            <w:pPr>
              <w:rPr>
                <w:rFonts w:eastAsiaTheme="minorEastAsia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50" w:rsidRPr="00A0114F" w:rsidRDefault="00E44450" w:rsidP="003D7227">
            <w:pPr>
              <w:rPr>
                <w:rFonts w:eastAsiaTheme="minorEastAsia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50" w:rsidRPr="00A0114F" w:rsidRDefault="00E44450" w:rsidP="003D7227">
            <w:pPr>
              <w:rPr>
                <w:rFonts w:eastAsiaTheme="minorEastAsia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50" w:rsidRPr="00A0114F" w:rsidRDefault="00E44450" w:rsidP="003D7227">
            <w:pPr>
              <w:rPr>
                <w:rFonts w:eastAsiaTheme="minorEastAsia"/>
              </w:rPr>
            </w:pPr>
          </w:p>
        </w:tc>
      </w:tr>
      <w:tr w:rsidR="00E44450" w:rsidRPr="00A0114F" w:rsidTr="003D7227"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50" w:rsidRPr="00A0114F" w:rsidRDefault="00E44450" w:rsidP="003D7227">
            <w:r w:rsidRPr="00A0114F">
              <w:t>3.2. speciālais budžets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50" w:rsidRPr="00A0114F" w:rsidRDefault="00E44450" w:rsidP="003D7227">
            <w:pPr>
              <w:rPr>
                <w:rFonts w:eastAsiaTheme="minorEastAsia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50" w:rsidRPr="00A0114F" w:rsidRDefault="00E44450" w:rsidP="003D7227">
            <w:pPr>
              <w:rPr>
                <w:rFonts w:eastAsiaTheme="minorEastAsia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50" w:rsidRPr="00A0114F" w:rsidRDefault="00E44450" w:rsidP="003D7227">
            <w:pPr>
              <w:rPr>
                <w:rFonts w:eastAsiaTheme="minorEastAsia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50" w:rsidRPr="00A0114F" w:rsidRDefault="00E44450" w:rsidP="003D7227">
            <w:pPr>
              <w:rPr>
                <w:rFonts w:eastAsiaTheme="minorEastAsia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50" w:rsidRPr="00A0114F" w:rsidRDefault="00E44450" w:rsidP="003D7227">
            <w:pPr>
              <w:rPr>
                <w:rFonts w:eastAsiaTheme="minorEastAsia"/>
              </w:rPr>
            </w:pPr>
          </w:p>
        </w:tc>
      </w:tr>
      <w:tr w:rsidR="00E44450" w:rsidRPr="00A0114F" w:rsidTr="003D7227"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50" w:rsidRPr="00A0114F" w:rsidRDefault="00E44450" w:rsidP="003D7227">
            <w:r w:rsidRPr="00A0114F">
              <w:t>3.3. pašvaldību budžets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50" w:rsidRPr="00A0114F" w:rsidRDefault="00E44450" w:rsidP="003D722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50" w:rsidRPr="00A0114F" w:rsidRDefault="00E44450" w:rsidP="003D7227">
            <w:pPr>
              <w:rPr>
                <w:rFonts w:eastAsiaTheme="minorEastAsia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50" w:rsidRPr="00A0114F" w:rsidRDefault="00E44450" w:rsidP="003D7227">
            <w:pPr>
              <w:rPr>
                <w:rFonts w:eastAsiaTheme="minorEastAsia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50" w:rsidRPr="00A0114F" w:rsidRDefault="00E44450" w:rsidP="003D7227">
            <w:pPr>
              <w:rPr>
                <w:rFonts w:eastAsiaTheme="minorEastAsia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50" w:rsidRPr="00A0114F" w:rsidRDefault="00E44450" w:rsidP="003D7227">
            <w:pPr>
              <w:rPr>
                <w:rFonts w:eastAsiaTheme="minorEastAsia"/>
              </w:rPr>
            </w:pPr>
          </w:p>
        </w:tc>
      </w:tr>
      <w:tr w:rsidR="00E44450" w:rsidRPr="00A0114F" w:rsidTr="003D7227">
        <w:tc>
          <w:tcPr>
            <w:tcW w:w="20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50" w:rsidRPr="00A0114F" w:rsidRDefault="00E44450" w:rsidP="003D7227">
            <w:r w:rsidRPr="00A0114F">
              <w:t>4. Finanšu līdzekļi papildu izdevumu finansēšanai (kompensējošu izdevumu samazinājumu norāda ar "+" zīmi)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50" w:rsidRPr="00A0114F" w:rsidRDefault="00E44450" w:rsidP="003D7227">
            <w:pPr>
              <w:spacing w:before="100" w:beforeAutospacing="1" w:after="100" w:afterAutospacing="1"/>
              <w:ind w:firstLine="300"/>
              <w:jc w:val="center"/>
            </w:pPr>
            <w:r w:rsidRPr="00A0114F">
              <w:t>X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50" w:rsidRPr="00A0114F" w:rsidRDefault="00E44450" w:rsidP="003D7227">
            <w:pPr>
              <w:rPr>
                <w:rFonts w:eastAsiaTheme="minorEastAsia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50" w:rsidRPr="00A0114F" w:rsidRDefault="00E44450" w:rsidP="003D7227">
            <w:pPr>
              <w:rPr>
                <w:rFonts w:eastAsiaTheme="minorEastAsia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50" w:rsidRPr="00A0114F" w:rsidRDefault="00E44450" w:rsidP="003D7227">
            <w:pPr>
              <w:rPr>
                <w:rFonts w:eastAsiaTheme="minorEastAsia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50" w:rsidRPr="00A0114F" w:rsidRDefault="00E44450" w:rsidP="003D7227">
            <w:pPr>
              <w:rPr>
                <w:rFonts w:eastAsiaTheme="minorEastAsia"/>
              </w:rPr>
            </w:pPr>
          </w:p>
        </w:tc>
      </w:tr>
      <w:tr w:rsidR="00E44450" w:rsidRPr="00A0114F" w:rsidTr="003D72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450" w:rsidRPr="00A0114F" w:rsidRDefault="00E44450" w:rsidP="003D722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450" w:rsidRPr="00A0114F" w:rsidRDefault="00E44450" w:rsidP="003D7227"/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50" w:rsidRPr="00A0114F" w:rsidRDefault="00E44450" w:rsidP="003D7227">
            <w:pPr>
              <w:rPr>
                <w:rFonts w:eastAsiaTheme="minorEastAsia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50" w:rsidRPr="00A0114F" w:rsidRDefault="00E44450" w:rsidP="003D7227">
            <w:pPr>
              <w:rPr>
                <w:rFonts w:eastAsiaTheme="minorEastAsia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50" w:rsidRPr="00A0114F" w:rsidRDefault="00E44450" w:rsidP="003D7227">
            <w:pPr>
              <w:rPr>
                <w:rFonts w:eastAsiaTheme="minorEastAsia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50" w:rsidRPr="00A0114F" w:rsidRDefault="00E44450" w:rsidP="003D7227">
            <w:pPr>
              <w:rPr>
                <w:rFonts w:eastAsiaTheme="minorEastAsia"/>
              </w:rPr>
            </w:pPr>
          </w:p>
        </w:tc>
      </w:tr>
      <w:tr w:rsidR="00E44450" w:rsidRPr="00A0114F" w:rsidTr="003D72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450" w:rsidRPr="00A0114F" w:rsidRDefault="00E44450" w:rsidP="003D722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450" w:rsidRPr="00A0114F" w:rsidRDefault="00E44450" w:rsidP="003D7227"/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50" w:rsidRPr="00A0114F" w:rsidRDefault="00E44450" w:rsidP="003D7227">
            <w:pPr>
              <w:rPr>
                <w:rFonts w:eastAsiaTheme="minorEastAsia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50" w:rsidRPr="00A0114F" w:rsidRDefault="00E44450" w:rsidP="003D7227">
            <w:pPr>
              <w:rPr>
                <w:rFonts w:eastAsiaTheme="minorEastAsia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50" w:rsidRPr="00A0114F" w:rsidRDefault="00E44450" w:rsidP="003D7227">
            <w:pPr>
              <w:rPr>
                <w:rFonts w:eastAsiaTheme="minorEastAsia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50" w:rsidRPr="00A0114F" w:rsidRDefault="00E44450" w:rsidP="003D7227">
            <w:pPr>
              <w:rPr>
                <w:rFonts w:eastAsiaTheme="minorEastAsia"/>
              </w:rPr>
            </w:pPr>
          </w:p>
        </w:tc>
      </w:tr>
      <w:tr w:rsidR="00E44450" w:rsidRPr="00A0114F" w:rsidTr="003D7227"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50" w:rsidRPr="00A0114F" w:rsidRDefault="00E44450" w:rsidP="003D7227">
            <w:r w:rsidRPr="00A0114F">
              <w:t>5. Precizēta finansiālā ietekme: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50" w:rsidRPr="00A0114F" w:rsidRDefault="00E44450" w:rsidP="003D7227">
            <w:pPr>
              <w:spacing w:before="100" w:beforeAutospacing="1" w:after="100" w:afterAutospacing="1"/>
              <w:ind w:firstLine="300"/>
              <w:jc w:val="center"/>
            </w:pPr>
            <w:r w:rsidRPr="00A0114F">
              <w:t>X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50" w:rsidRPr="00A0114F" w:rsidRDefault="00E44450" w:rsidP="003D7227">
            <w:pPr>
              <w:rPr>
                <w:rFonts w:eastAsiaTheme="minorEastAsia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50" w:rsidRPr="00A0114F" w:rsidRDefault="00E44450" w:rsidP="003D7227">
            <w:pPr>
              <w:rPr>
                <w:rFonts w:eastAsiaTheme="minorEastAsia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50" w:rsidRPr="00A0114F" w:rsidRDefault="00E44450" w:rsidP="003D7227">
            <w:pPr>
              <w:rPr>
                <w:rFonts w:eastAsiaTheme="minorEastAsia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50" w:rsidRPr="00A0114F" w:rsidRDefault="00E44450" w:rsidP="003D7227">
            <w:pPr>
              <w:rPr>
                <w:rFonts w:eastAsiaTheme="minorEastAsia"/>
              </w:rPr>
            </w:pPr>
          </w:p>
        </w:tc>
      </w:tr>
      <w:tr w:rsidR="00E44450" w:rsidRPr="00A0114F" w:rsidTr="003D7227"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50" w:rsidRPr="00A0114F" w:rsidRDefault="00E44450" w:rsidP="003D7227">
            <w:r w:rsidRPr="00A0114F">
              <w:t>5.1. valsts pamatbudžets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450" w:rsidRPr="00A0114F" w:rsidRDefault="00E44450" w:rsidP="003D7227"/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50" w:rsidRPr="00A0114F" w:rsidRDefault="00E44450" w:rsidP="003D7227">
            <w:pPr>
              <w:rPr>
                <w:rFonts w:eastAsiaTheme="minorEastAsia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50" w:rsidRPr="00A0114F" w:rsidRDefault="00E44450" w:rsidP="003D7227">
            <w:pPr>
              <w:rPr>
                <w:rFonts w:eastAsiaTheme="minorEastAsia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50" w:rsidRPr="00A0114F" w:rsidRDefault="00E44450" w:rsidP="003D7227">
            <w:pPr>
              <w:rPr>
                <w:rFonts w:eastAsiaTheme="minorEastAsia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50" w:rsidRPr="00A0114F" w:rsidRDefault="00E44450" w:rsidP="003D7227">
            <w:pPr>
              <w:rPr>
                <w:rFonts w:eastAsiaTheme="minorEastAsia"/>
              </w:rPr>
            </w:pPr>
          </w:p>
        </w:tc>
      </w:tr>
      <w:tr w:rsidR="00E44450" w:rsidRPr="00A0114F" w:rsidTr="003D7227"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50" w:rsidRPr="00A0114F" w:rsidRDefault="00E44450" w:rsidP="003D7227">
            <w:r w:rsidRPr="00A0114F">
              <w:t>5.2. speciālais budžets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450" w:rsidRPr="00A0114F" w:rsidRDefault="00E44450" w:rsidP="003D7227"/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50" w:rsidRPr="00A0114F" w:rsidRDefault="00E44450" w:rsidP="003D7227">
            <w:pPr>
              <w:rPr>
                <w:rFonts w:eastAsiaTheme="minorEastAsia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50" w:rsidRPr="00A0114F" w:rsidRDefault="00E44450" w:rsidP="003D7227">
            <w:pPr>
              <w:rPr>
                <w:rFonts w:eastAsiaTheme="minorEastAsia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50" w:rsidRPr="00A0114F" w:rsidRDefault="00E44450" w:rsidP="003D7227">
            <w:pPr>
              <w:rPr>
                <w:rFonts w:eastAsiaTheme="minorEastAsia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50" w:rsidRPr="00A0114F" w:rsidRDefault="00E44450" w:rsidP="003D7227">
            <w:pPr>
              <w:rPr>
                <w:rFonts w:eastAsiaTheme="minorEastAsia"/>
              </w:rPr>
            </w:pPr>
          </w:p>
        </w:tc>
      </w:tr>
      <w:tr w:rsidR="00E44450" w:rsidRPr="00A0114F" w:rsidTr="003D7227"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50" w:rsidRPr="00A0114F" w:rsidRDefault="00E44450" w:rsidP="003D7227">
            <w:r w:rsidRPr="00A0114F">
              <w:t>5.3. pašvaldību budžets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450" w:rsidRPr="00A0114F" w:rsidRDefault="00E44450" w:rsidP="003D7227"/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50" w:rsidRPr="00A0114F" w:rsidRDefault="00E44450" w:rsidP="003D7227">
            <w:pPr>
              <w:rPr>
                <w:rFonts w:eastAsiaTheme="minorEastAsia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50" w:rsidRPr="00A0114F" w:rsidRDefault="00E44450" w:rsidP="003D7227">
            <w:pPr>
              <w:rPr>
                <w:rFonts w:eastAsiaTheme="minorEastAsia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50" w:rsidRPr="00A0114F" w:rsidRDefault="00E44450" w:rsidP="003D7227">
            <w:pPr>
              <w:rPr>
                <w:rFonts w:eastAsiaTheme="minorEastAsia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50" w:rsidRPr="00A0114F" w:rsidRDefault="00E44450" w:rsidP="003D7227">
            <w:pPr>
              <w:rPr>
                <w:rFonts w:eastAsiaTheme="minorEastAsia"/>
              </w:rPr>
            </w:pPr>
          </w:p>
        </w:tc>
      </w:tr>
      <w:tr w:rsidR="00E44450" w:rsidRPr="00A0114F" w:rsidTr="003D7227"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50" w:rsidRPr="00A0114F" w:rsidRDefault="00E44450" w:rsidP="003D7227">
            <w:r w:rsidRPr="00A0114F">
              <w:t>6. Detalizēts ieņēmumu un izdevumu aprēķins (ja nepieciešams, detalizētu ieņēmumu un izdevumu aprēķinu var pievienot anotācijas pielikumā):</w:t>
            </w:r>
          </w:p>
        </w:tc>
        <w:tc>
          <w:tcPr>
            <w:tcW w:w="2985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50" w:rsidRPr="00A0114F" w:rsidRDefault="00E44450" w:rsidP="003D7227">
            <w:pPr>
              <w:jc w:val="both"/>
            </w:pPr>
            <w:r w:rsidRPr="00A0114F">
              <w:t xml:space="preserve">Izdevumi, kas saistīti ar nekustamā īpašuma pārņemšanu, tai skaitā īpašuma ierakstīšanu zemesgrāmatā (valsts un kancelejas nodeva 36 </w:t>
            </w:r>
            <w:proofErr w:type="spellStart"/>
            <w:r w:rsidRPr="00A0114F">
              <w:rPr>
                <w:i/>
              </w:rPr>
              <w:t>euro</w:t>
            </w:r>
            <w:proofErr w:type="spellEnd"/>
            <w:r w:rsidRPr="00A0114F">
              <w:t xml:space="preserve">) tiek segti no pašvaldības budžeta līdzekļiem. </w:t>
            </w:r>
          </w:p>
        </w:tc>
      </w:tr>
      <w:tr w:rsidR="00E44450" w:rsidRPr="00A0114F" w:rsidTr="003D7227"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50" w:rsidRPr="00A0114F" w:rsidRDefault="00E44450" w:rsidP="003D7227">
            <w:r w:rsidRPr="00A0114F">
              <w:lastRenderedPageBreak/>
              <w:t>6.1. detalizēts ieņēmumu aprēķins</w:t>
            </w: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450" w:rsidRPr="00A0114F" w:rsidRDefault="00E44450" w:rsidP="003D7227"/>
        </w:tc>
      </w:tr>
      <w:tr w:rsidR="00E44450" w:rsidRPr="00A0114F" w:rsidTr="003D7227"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50" w:rsidRPr="00A0114F" w:rsidRDefault="00E44450" w:rsidP="003D7227">
            <w:r w:rsidRPr="00A0114F">
              <w:t>6.2. detalizēts izdevumu aprēķins</w:t>
            </w: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450" w:rsidRPr="00A0114F" w:rsidRDefault="00E44450" w:rsidP="003D7227"/>
        </w:tc>
      </w:tr>
      <w:tr w:rsidR="00E44450" w:rsidRPr="00A0114F" w:rsidTr="003D7227">
        <w:trPr>
          <w:trHeight w:val="555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50" w:rsidRPr="00A0114F" w:rsidRDefault="00E44450" w:rsidP="003D7227">
            <w:r w:rsidRPr="00A0114F">
              <w:t>7. Cita informācija</w:t>
            </w:r>
          </w:p>
        </w:tc>
        <w:tc>
          <w:tcPr>
            <w:tcW w:w="29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50" w:rsidRPr="00A0114F" w:rsidRDefault="00E44450" w:rsidP="003D7227">
            <w:pPr>
              <w:spacing w:before="100" w:beforeAutospacing="1" w:after="100" w:afterAutospacing="1"/>
            </w:pPr>
            <w:r w:rsidRPr="00A0114F">
              <w:t>Nav</w:t>
            </w:r>
          </w:p>
        </w:tc>
      </w:tr>
    </w:tbl>
    <w:p w:rsidR="00E44450" w:rsidRDefault="00E44450" w:rsidP="00E44450">
      <w:pPr>
        <w:pStyle w:val="NormalWeb"/>
        <w:spacing w:before="0" w:beforeAutospacing="0" w:after="0" w:afterAutospacing="0"/>
      </w:pPr>
    </w:p>
    <w:tbl>
      <w:tblPr>
        <w:tblW w:w="9729" w:type="dxa"/>
        <w:jc w:val="center"/>
        <w:tblInd w:w="-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483"/>
        <w:gridCol w:w="3815"/>
        <w:gridCol w:w="5431"/>
      </w:tblGrid>
      <w:tr w:rsidR="00E44450" w:rsidTr="003D7227">
        <w:trPr>
          <w:trHeight w:val="371"/>
          <w:jc w:val="center"/>
        </w:trPr>
        <w:tc>
          <w:tcPr>
            <w:tcW w:w="9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50" w:rsidRDefault="00E44450" w:rsidP="003D7227">
            <w:pPr>
              <w:pStyle w:val="naisnod"/>
              <w:spacing w:before="0" w:after="0"/>
              <w:ind w:left="57" w:right="57"/>
            </w:pPr>
            <w:r>
              <w:t>VII. Tiesību akta projekta izpildes nodrošināšana un tās ietekme uz institūcijām</w:t>
            </w:r>
          </w:p>
        </w:tc>
      </w:tr>
      <w:tr w:rsidR="00E44450" w:rsidTr="003D7227">
        <w:trPr>
          <w:trHeight w:val="427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50" w:rsidRDefault="00E44450" w:rsidP="003D7227">
            <w:pPr>
              <w:pStyle w:val="naisnod"/>
              <w:spacing w:before="0" w:after="0"/>
              <w:ind w:left="57" w:right="57"/>
              <w:rPr>
                <w:b w:val="0"/>
              </w:rPr>
            </w:pPr>
            <w:r>
              <w:rPr>
                <w:b w:val="0"/>
              </w:rPr>
              <w:t>1.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50" w:rsidRDefault="00E44450" w:rsidP="003D7227">
            <w:pPr>
              <w:pStyle w:val="naisf"/>
              <w:spacing w:before="0" w:after="0"/>
              <w:ind w:left="57" w:right="57" w:firstLine="0"/>
              <w:jc w:val="left"/>
            </w:pPr>
            <w:r>
              <w:t xml:space="preserve">Projekta izpildē iesaistītās institūcijas 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50" w:rsidRDefault="00E44450" w:rsidP="003D7227">
            <w:pPr>
              <w:pStyle w:val="naisnod"/>
              <w:spacing w:before="0" w:after="0"/>
              <w:ind w:left="57" w:right="152"/>
              <w:jc w:val="both"/>
              <w:rPr>
                <w:b w:val="0"/>
              </w:rPr>
            </w:pPr>
            <w:r>
              <w:rPr>
                <w:b w:val="0"/>
                <w:iCs/>
              </w:rPr>
              <w:t>Valsts ieņēmumu dienests un Jelgavas pilsētas dome</w:t>
            </w:r>
          </w:p>
        </w:tc>
      </w:tr>
      <w:tr w:rsidR="00E44450" w:rsidTr="003D7227">
        <w:trPr>
          <w:trHeight w:val="463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50" w:rsidRDefault="00E44450" w:rsidP="003D7227">
            <w:pPr>
              <w:pStyle w:val="naisnod"/>
              <w:spacing w:before="0" w:after="0"/>
              <w:ind w:left="57" w:right="57"/>
              <w:rPr>
                <w:b w:val="0"/>
              </w:rPr>
            </w:pPr>
            <w:r>
              <w:rPr>
                <w:b w:val="0"/>
              </w:rPr>
              <w:t>2.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50" w:rsidRDefault="00E44450" w:rsidP="003D7227">
            <w:pPr>
              <w:pStyle w:val="naisf"/>
              <w:spacing w:before="0" w:after="0"/>
              <w:ind w:left="57" w:right="57" w:firstLine="0"/>
              <w:jc w:val="left"/>
            </w:pPr>
            <w:r>
              <w:t xml:space="preserve">Projekta izpildes ietekme uz pārvaldes funkcijām un institucionālo struktūru. Jaunu institūciju izveide, esošo institūciju likvidācija vai reorganizācija, to ietekme uz institūcijas cilvēkresursiem   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50" w:rsidRDefault="00E44450" w:rsidP="003D7227">
            <w:pPr>
              <w:pStyle w:val="naisnod"/>
              <w:spacing w:before="0" w:after="0"/>
              <w:ind w:left="57" w:right="152"/>
              <w:jc w:val="both"/>
              <w:rPr>
                <w:b w:val="0"/>
                <w:iCs/>
              </w:rPr>
            </w:pPr>
            <w:r>
              <w:rPr>
                <w:b w:val="0"/>
                <w:iCs/>
              </w:rPr>
              <w:t>Attiecīgās administratīvās teritorijas pašvaldība veiks savas funkcijas, kas noteiktas normatīvajos aktos.</w:t>
            </w:r>
          </w:p>
          <w:p w:rsidR="00E44450" w:rsidRDefault="00E44450" w:rsidP="003D7227">
            <w:pPr>
              <w:pStyle w:val="naisnod"/>
              <w:spacing w:before="0" w:after="0"/>
              <w:ind w:left="57" w:right="152"/>
              <w:jc w:val="both"/>
              <w:rPr>
                <w:b w:val="0"/>
              </w:rPr>
            </w:pPr>
            <w:r>
              <w:rPr>
                <w:b w:val="0"/>
              </w:rPr>
              <w:t xml:space="preserve">Saistībā ar rīkojuma projekta izpildi nav plānots radīt jaunas valsts pārvaldes institūcijas vai likvidēt esošās valsts pārvaldes institūcijas, vai reorganizēt esošās valsts pārvaldes institūcijas. </w:t>
            </w:r>
          </w:p>
        </w:tc>
      </w:tr>
      <w:tr w:rsidR="00E44450" w:rsidTr="003D7227">
        <w:trPr>
          <w:trHeight w:val="476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50" w:rsidRDefault="00E44450" w:rsidP="003D7227">
            <w:pPr>
              <w:pStyle w:val="naiskr"/>
              <w:spacing w:before="0" w:after="0" w:line="276" w:lineRule="auto"/>
              <w:ind w:left="57" w:right="57"/>
              <w:jc w:val="center"/>
            </w:pPr>
            <w:r>
              <w:t>3.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50" w:rsidRDefault="00E44450" w:rsidP="003D7227">
            <w:pPr>
              <w:pStyle w:val="naiskr"/>
              <w:spacing w:before="0" w:after="0" w:line="276" w:lineRule="auto"/>
              <w:ind w:left="57" w:right="57"/>
            </w:pPr>
            <w:r>
              <w:t>Cita informācija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50" w:rsidRDefault="00E44450" w:rsidP="003D7227">
            <w:pPr>
              <w:pStyle w:val="naiskr"/>
              <w:spacing w:before="0" w:after="0" w:line="276" w:lineRule="auto"/>
              <w:ind w:left="57" w:right="152"/>
            </w:pPr>
            <w:r>
              <w:t>Nav</w:t>
            </w:r>
          </w:p>
        </w:tc>
      </w:tr>
    </w:tbl>
    <w:p w:rsidR="00E44450" w:rsidRDefault="00E44450" w:rsidP="00E44450">
      <w:pPr>
        <w:jc w:val="both"/>
        <w:rPr>
          <w:sz w:val="28"/>
          <w:szCs w:val="28"/>
        </w:rPr>
      </w:pPr>
    </w:p>
    <w:p w:rsidR="00E44450" w:rsidRDefault="00E44450" w:rsidP="00E44450">
      <w:pPr>
        <w:jc w:val="both"/>
        <w:rPr>
          <w:i/>
        </w:rPr>
      </w:pPr>
      <w:r>
        <w:rPr>
          <w:i/>
        </w:rPr>
        <w:t>Anotācijas IV, V un VI  sadaļa - projekts šīs jomas neskar.</w:t>
      </w:r>
    </w:p>
    <w:p w:rsidR="00E44450" w:rsidRDefault="00E44450" w:rsidP="00E44450">
      <w:pPr>
        <w:jc w:val="both"/>
        <w:rPr>
          <w:sz w:val="26"/>
          <w:szCs w:val="26"/>
        </w:rPr>
      </w:pPr>
    </w:p>
    <w:p w:rsidR="00E44450" w:rsidRDefault="00E44450" w:rsidP="00E44450">
      <w:pPr>
        <w:jc w:val="both"/>
        <w:rPr>
          <w:sz w:val="26"/>
          <w:szCs w:val="26"/>
        </w:rPr>
      </w:pPr>
    </w:p>
    <w:p w:rsidR="00E44450" w:rsidRDefault="00E44450" w:rsidP="00E44450">
      <w:pPr>
        <w:jc w:val="both"/>
        <w:rPr>
          <w:sz w:val="26"/>
          <w:szCs w:val="26"/>
        </w:rPr>
      </w:pPr>
    </w:p>
    <w:p w:rsidR="00E44450" w:rsidRDefault="00E44450" w:rsidP="00E44450">
      <w:pPr>
        <w:jc w:val="both"/>
        <w:rPr>
          <w:sz w:val="26"/>
          <w:szCs w:val="26"/>
        </w:rPr>
      </w:pPr>
    </w:p>
    <w:p w:rsidR="00E44450" w:rsidRDefault="00E44450" w:rsidP="00E44450">
      <w:pPr>
        <w:jc w:val="both"/>
        <w:rPr>
          <w:sz w:val="26"/>
          <w:szCs w:val="26"/>
        </w:rPr>
      </w:pPr>
    </w:p>
    <w:p w:rsidR="00E44450" w:rsidRDefault="00E44450" w:rsidP="00E44450">
      <w:pPr>
        <w:jc w:val="both"/>
        <w:rPr>
          <w:sz w:val="26"/>
          <w:szCs w:val="26"/>
        </w:rPr>
      </w:pPr>
    </w:p>
    <w:p w:rsidR="00E44450" w:rsidRDefault="00E44450" w:rsidP="00E44450">
      <w:pPr>
        <w:jc w:val="both"/>
        <w:rPr>
          <w:sz w:val="26"/>
          <w:szCs w:val="26"/>
        </w:rPr>
      </w:pPr>
      <w:r>
        <w:rPr>
          <w:sz w:val="26"/>
          <w:szCs w:val="26"/>
        </w:rPr>
        <w:t>Vides aizsardzības un reģionālās</w:t>
      </w:r>
    </w:p>
    <w:p w:rsidR="00E44450" w:rsidRDefault="00E44450" w:rsidP="00E44450">
      <w:pPr>
        <w:jc w:val="both"/>
        <w:rPr>
          <w:sz w:val="26"/>
          <w:szCs w:val="26"/>
        </w:rPr>
      </w:pPr>
      <w:r>
        <w:rPr>
          <w:sz w:val="26"/>
          <w:szCs w:val="26"/>
        </w:rPr>
        <w:t>attīstības ministrs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K.Gerhards</w:t>
      </w:r>
    </w:p>
    <w:p w:rsidR="00E44450" w:rsidRDefault="00E44450" w:rsidP="00E44450">
      <w:pPr>
        <w:tabs>
          <w:tab w:val="left" w:pos="5610"/>
        </w:tabs>
        <w:rPr>
          <w:sz w:val="26"/>
          <w:szCs w:val="26"/>
        </w:rPr>
      </w:pPr>
    </w:p>
    <w:p w:rsidR="00E44450" w:rsidRDefault="00E44450" w:rsidP="00E44450">
      <w:pPr>
        <w:tabs>
          <w:tab w:val="left" w:pos="5610"/>
        </w:tabs>
        <w:rPr>
          <w:sz w:val="26"/>
          <w:szCs w:val="26"/>
        </w:rPr>
      </w:pPr>
    </w:p>
    <w:p w:rsidR="00E44450" w:rsidRDefault="00E44450" w:rsidP="00E44450">
      <w:pPr>
        <w:tabs>
          <w:tab w:val="left" w:pos="5610"/>
        </w:tabs>
        <w:rPr>
          <w:sz w:val="26"/>
          <w:szCs w:val="26"/>
        </w:rPr>
      </w:pPr>
    </w:p>
    <w:p w:rsidR="00E44450" w:rsidRDefault="00E44450" w:rsidP="00E44450">
      <w:pPr>
        <w:tabs>
          <w:tab w:val="left" w:pos="5610"/>
        </w:tabs>
        <w:rPr>
          <w:sz w:val="26"/>
          <w:szCs w:val="26"/>
        </w:rPr>
      </w:pPr>
    </w:p>
    <w:p w:rsidR="00E44450" w:rsidRDefault="00E44450" w:rsidP="00E44450">
      <w:pPr>
        <w:tabs>
          <w:tab w:val="left" w:pos="5610"/>
        </w:tabs>
        <w:rPr>
          <w:sz w:val="26"/>
          <w:szCs w:val="26"/>
        </w:rPr>
      </w:pPr>
      <w:r>
        <w:rPr>
          <w:sz w:val="26"/>
          <w:szCs w:val="26"/>
        </w:rPr>
        <w:t>Vīza:</w:t>
      </w:r>
      <w:r>
        <w:rPr>
          <w:sz w:val="26"/>
          <w:szCs w:val="26"/>
        </w:rPr>
        <w:tab/>
      </w:r>
    </w:p>
    <w:p w:rsidR="00E44450" w:rsidRDefault="00E44450" w:rsidP="00E44450">
      <w:pPr>
        <w:rPr>
          <w:sz w:val="26"/>
          <w:szCs w:val="26"/>
        </w:rPr>
      </w:pPr>
      <w:r>
        <w:rPr>
          <w:sz w:val="26"/>
          <w:szCs w:val="26"/>
        </w:rPr>
        <w:t>Valsts sekretār</w:t>
      </w:r>
      <w:r w:rsidR="00114926">
        <w:rPr>
          <w:sz w:val="26"/>
          <w:szCs w:val="26"/>
        </w:rPr>
        <w:t>s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 xml:space="preserve">                                                     </w:t>
      </w:r>
      <w:r w:rsidR="00114926">
        <w:rPr>
          <w:sz w:val="26"/>
          <w:szCs w:val="26"/>
        </w:rPr>
        <w:t xml:space="preserve">           </w:t>
      </w:r>
      <w:proofErr w:type="gramEnd"/>
      <w:r w:rsidR="00114926">
        <w:rPr>
          <w:sz w:val="26"/>
          <w:szCs w:val="26"/>
        </w:rPr>
        <w:t>R.Muciņš</w:t>
      </w:r>
    </w:p>
    <w:p w:rsidR="00E44450" w:rsidRDefault="00E44450" w:rsidP="00E44450">
      <w:pPr>
        <w:rPr>
          <w:sz w:val="26"/>
          <w:szCs w:val="26"/>
        </w:rPr>
      </w:pPr>
    </w:p>
    <w:p w:rsidR="00E44450" w:rsidRDefault="00E44450" w:rsidP="00E44450">
      <w:pPr>
        <w:ind w:right="283"/>
        <w:jc w:val="both"/>
        <w:rPr>
          <w:sz w:val="20"/>
          <w:szCs w:val="20"/>
        </w:rPr>
      </w:pPr>
    </w:p>
    <w:p w:rsidR="00E44450" w:rsidRDefault="00E44450" w:rsidP="00E44450">
      <w:pPr>
        <w:ind w:right="283"/>
        <w:jc w:val="both"/>
        <w:rPr>
          <w:sz w:val="20"/>
          <w:szCs w:val="20"/>
        </w:rPr>
      </w:pPr>
    </w:p>
    <w:p w:rsidR="00E44450" w:rsidRDefault="00E44450" w:rsidP="00E44450">
      <w:pPr>
        <w:ind w:right="283"/>
        <w:jc w:val="both"/>
        <w:rPr>
          <w:sz w:val="20"/>
          <w:szCs w:val="20"/>
        </w:rPr>
      </w:pPr>
    </w:p>
    <w:p w:rsidR="00E44450" w:rsidRDefault="00E44450" w:rsidP="00E44450">
      <w:pPr>
        <w:ind w:right="283"/>
        <w:jc w:val="both"/>
        <w:rPr>
          <w:sz w:val="20"/>
          <w:szCs w:val="20"/>
        </w:rPr>
      </w:pPr>
    </w:p>
    <w:p w:rsidR="00E44450" w:rsidRDefault="00E44450" w:rsidP="00E44450">
      <w:pPr>
        <w:ind w:right="283"/>
        <w:jc w:val="both"/>
        <w:rPr>
          <w:sz w:val="20"/>
          <w:szCs w:val="20"/>
        </w:rPr>
      </w:pPr>
    </w:p>
    <w:p w:rsidR="00E44450" w:rsidRDefault="00E44450" w:rsidP="00E44450">
      <w:pPr>
        <w:ind w:right="283"/>
        <w:jc w:val="both"/>
        <w:rPr>
          <w:sz w:val="20"/>
          <w:szCs w:val="20"/>
        </w:rPr>
      </w:pPr>
    </w:p>
    <w:p w:rsidR="00E44450" w:rsidRPr="00D7629C" w:rsidRDefault="00C86A00" w:rsidP="00E44450">
      <w:pPr>
        <w:ind w:right="283"/>
        <w:jc w:val="both"/>
        <w:rPr>
          <w:sz w:val="20"/>
          <w:szCs w:val="20"/>
        </w:rPr>
      </w:pPr>
      <w:r>
        <w:rPr>
          <w:sz w:val="20"/>
          <w:szCs w:val="20"/>
        </w:rPr>
        <w:t>08</w:t>
      </w:r>
      <w:r w:rsidR="00114926">
        <w:rPr>
          <w:sz w:val="20"/>
          <w:szCs w:val="20"/>
        </w:rPr>
        <w:t>.03</w:t>
      </w:r>
      <w:r w:rsidR="00E44450">
        <w:rPr>
          <w:sz w:val="20"/>
          <w:szCs w:val="20"/>
        </w:rPr>
        <w:t>.2016. 1</w:t>
      </w:r>
      <w:r>
        <w:rPr>
          <w:sz w:val="20"/>
          <w:szCs w:val="20"/>
        </w:rPr>
        <w:t>1</w:t>
      </w:r>
      <w:r w:rsidR="00E44450">
        <w:rPr>
          <w:sz w:val="20"/>
          <w:szCs w:val="20"/>
        </w:rPr>
        <w:t>:</w:t>
      </w:r>
      <w:r>
        <w:rPr>
          <w:sz w:val="20"/>
          <w:szCs w:val="20"/>
        </w:rPr>
        <w:t>42</w:t>
      </w:r>
    </w:p>
    <w:p w:rsidR="00E44450" w:rsidRPr="00D7629C" w:rsidRDefault="00C86A00" w:rsidP="00E44450">
      <w:pPr>
        <w:pStyle w:val="BodyText"/>
        <w:jc w:val="left"/>
        <w:rPr>
          <w:b w:val="0"/>
          <w:sz w:val="20"/>
        </w:rPr>
      </w:pPr>
      <w:r>
        <w:rPr>
          <w:b w:val="0"/>
          <w:sz w:val="20"/>
        </w:rPr>
        <w:t>1280</w:t>
      </w:r>
    </w:p>
    <w:p w:rsidR="00E44450" w:rsidRDefault="00E44450" w:rsidP="00E44450">
      <w:pPr>
        <w:ind w:right="283"/>
        <w:jc w:val="both"/>
        <w:rPr>
          <w:sz w:val="20"/>
          <w:szCs w:val="20"/>
        </w:rPr>
      </w:pPr>
      <w:r w:rsidRPr="00D7629C">
        <w:rPr>
          <w:sz w:val="20"/>
          <w:szCs w:val="20"/>
        </w:rPr>
        <w:t>V.Obersts</w:t>
      </w:r>
    </w:p>
    <w:p w:rsidR="00E44450" w:rsidRDefault="00B12200" w:rsidP="00E44450">
      <w:pPr>
        <w:ind w:right="283"/>
        <w:jc w:val="both"/>
      </w:pPr>
      <w:hyperlink r:id="rId6" w:history="1">
        <w:r w:rsidR="00E44450" w:rsidRPr="00D7629C">
          <w:rPr>
            <w:rStyle w:val="Hyperlink"/>
            <w:color w:val="000000" w:themeColor="text1"/>
            <w:sz w:val="20"/>
            <w:szCs w:val="20"/>
            <w:u w:val="none"/>
          </w:rPr>
          <w:t>viesturs.obersts@varam.gov.lv</w:t>
        </w:r>
      </w:hyperlink>
    </w:p>
    <w:p w:rsidR="00E44450" w:rsidRDefault="00E44450" w:rsidP="00E44450">
      <w:pPr>
        <w:ind w:right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67026438  </w:t>
      </w:r>
    </w:p>
    <w:p w:rsidR="00E44450" w:rsidRDefault="00E44450" w:rsidP="00E44450"/>
    <w:p w:rsidR="00E44450" w:rsidRDefault="00E44450" w:rsidP="00E44450"/>
    <w:p w:rsidR="00E061CA" w:rsidRDefault="00E061CA"/>
    <w:sectPr w:rsidR="00E061CA" w:rsidSect="003D7227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25E" w:rsidRDefault="009E025E" w:rsidP="00114926">
      <w:r>
        <w:separator/>
      </w:r>
    </w:p>
  </w:endnote>
  <w:endnote w:type="continuationSeparator" w:id="0">
    <w:p w:rsidR="009E025E" w:rsidRDefault="009E025E" w:rsidP="001149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B7E" w:rsidRDefault="00B12200" w:rsidP="003D7227">
    <w:pPr>
      <w:jc w:val="both"/>
      <w:rPr>
        <w:sz w:val="20"/>
        <w:szCs w:val="20"/>
      </w:rPr>
    </w:pPr>
    <w:fldSimple w:instr=" FILENAME   \* MERGEFORMAT ">
      <w:r w:rsidR="00BD6B7E">
        <w:rPr>
          <w:noProof/>
          <w:sz w:val="20"/>
          <w:szCs w:val="20"/>
        </w:rPr>
        <w:t>V</w:t>
      </w:r>
      <w:r w:rsidR="00C86A00">
        <w:rPr>
          <w:noProof/>
          <w:sz w:val="20"/>
          <w:szCs w:val="20"/>
        </w:rPr>
        <w:t>ARAManot_08</w:t>
      </w:r>
      <w:r w:rsidR="00BD6B7E">
        <w:rPr>
          <w:noProof/>
          <w:sz w:val="20"/>
          <w:szCs w:val="20"/>
        </w:rPr>
        <w:t>0316_Vecpilsetas</w:t>
      </w:r>
      <w:r w:rsidR="00BD6B7E" w:rsidRPr="00767E17">
        <w:rPr>
          <w:noProof/>
          <w:sz w:val="20"/>
          <w:szCs w:val="20"/>
        </w:rPr>
        <w:t>_iela</w:t>
      </w:r>
    </w:fldSimple>
    <w:r w:rsidR="00BD6B7E" w:rsidRPr="00950259">
      <w:rPr>
        <w:sz w:val="20"/>
        <w:szCs w:val="20"/>
      </w:rPr>
      <w:t xml:space="preserve">; </w:t>
    </w:r>
    <w:r w:rsidR="00BD6B7E" w:rsidRPr="00950259">
      <w:rPr>
        <w:bCs/>
        <w:sz w:val="20"/>
        <w:szCs w:val="20"/>
      </w:rPr>
      <w:t xml:space="preserve">Ministru kabineta rīkojuma projekta </w:t>
    </w:r>
    <w:r w:rsidR="00BD6B7E" w:rsidRPr="00950259">
      <w:rPr>
        <w:sz w:val="20"/>
        <w:szCs w:val="20"/>
      </w:rPr>
      <w:t>„Par</w:t>
    </w:r>
    <w:r w:rsidR="00BD6B7E">
      <w:rPr>
        <w:sz w:val="20"/>
        <w:szCs w:val="20"/>
      </w:rPr>
      <w:t xml:space="preserve"> </w:t>
    </w:r>
    <w:r w:rsidR="00BD6B7E">
      <w:rPr>
        <w:sz w:val="20"/>
      </w:rPr>
      <w:t>valstij piekrītošo domājamo daļu no nekustamā īpašuma Vecpilsētas ielā 2, Jelgavā,</w:t>
    </w:r>
    <w:r w:rsidR="00BD6B7E" w:rsidRPr="00783BCF">
      <w:rPr>
        <w:sz w:val="20"/>
      </w:rPr>
      <w:t xml:space="preserve"> nodošanu </w:t>
    </w:r>
    <w:r w:rsidR="00BD6B7E">
      <w:rPr>
        <w:sz w:val="20"/>
      </w:rPr>
      <w:t>Jelgavas pilsētas</w:t>
    </w:r>
    <w:r w:rsidR="00BD6B7E" w:rsidRPr="00783BCF">
      <w:rPr>
        <w:sz w:val="20"/>
      </w:rPr>
      <w:t xml:space="preserve"> pašvaldības īpašumā</w:t>
    </w:r>
    <w:r w:rsidR="00BD6B7E" w:rsidRPr="00950259">
      <w:rPr>
        <w:sz w:val="20"/>
        <w:szCs w:val="20"/>
      </w:rPr>
      <w:t xml:space="preserve">” </w:t>
    </w:r>
    <w:r w:rsidR="00BD6B7E" w:rsidRPr="00950259">
      <w:rPr>
        <w:bCs/>
        <w:sz w:val="20"/>
        <w:szCs w:val="20"/>
      </w:rPr>
      <w:t xml:space="preserve">sākotnējās ietekmes novērtējuma </w:t>
    </w:r>
    <w:smartTag w:uri="schemas-tilde-lv/tildestengine" w:element="veidnes">
      <w:smartTagPr>
        <w:attr w:name="id" w:val="-1"/>
        <w:attr w:name="baseform" w:val="ziņojums"/>
        <w:attr w:name="text" w:val="ziņojums"/>
      </w:smartTagPr>
      <w:r w:rsidR="00BD6B7E" w:rsidRPr="00950259">
        <w:rPr>
          <w:bCs/>
          <w:sz w:val="20"/>
          <w:szCs w:val="20"/>
        </w:rPr>
        <w:t>ziņojums</w:t>
      </w:r>
    </w:smartTag>
    <w:r w:rsidR="00BD6B7E" w:rsidRPr="00950259">
      <w:rPr>
        <w:bCs/>
        <w:sz w:val="20"/>
        <w:szCs w:val="20"/>
      </w:rPr>
      <w:t xml:space="preserve"> (anotācija</w:t>
    </w:r>
    <w:r w:rsidR="00BD6B7E" w:rsidRPr="00950259">
      <w:rPr>
        <w:sz w:val="20"/>
        <w:szCs w:val="20"/>
      </w:rPr>
      <w:t>)</w:t>
    </w:r>
  </w:p>
  <w:p w:rsidR="00BD6B7E" w:rsidRPr="00950259" w:rsidRDefault="00B12200" w:rsidP="003D7227">
    <w:pPr>
      <w:jc w:val="center"/>
      <w:rPr>
        <w:sz w:val="20"/>
        <w:szCs w:val="20"/>
      </w:rPr>
    </w:pPr>
    <w:r w:rsidRPr="00A0114F">
      <w:rPr>
        <w:sz w:val="20"/>
        <w:szCs w:val="20"/>
      </w:rPr>
      <w:fldChar w:fldCharType="begin"/>
    </w:r>
    <w:r w:rsidR="00BD6B7E" w:rsidRPr="00A0114F">
      <w:rPr>
        <w:sz w:val="20"/>
        <w:szCs w:val="20"/>
      </w:rPr>
      <w:instrText xml:space="preserve"> PAGE   \* MERGEFORMAT </w:instrText>
    </w:r>
    <w:r w:rsidRPr="00A0114F">
      <w:rPr>
        <w:sz w:val="20"/>
        <w:szCs w:val="20"/>
      </w:rPr>
      <w:fldChar w:fldCharType="separate"/>
    </w:r>
    <w:r w:rsidR="008846E3">
      <w:rPr>
        <w:noProof/>
        <w:sz w:val="20"/>
        <w:szCs w:val="20"/>
      </w:rPr>
      <w:t>1</w:t>
    </w:r>
    <w:r w:rsidRPr="00A0114F">
      <w:rPr>
        <w:sz w:val="20"/>
        <w:szCs w:val="20"/>
      </w:rPr>
      <w:fldChar w:fldCharType="end"/>
    </w:r>
  </w:p>
  <w:p w:rsidR="00BD6B7E" w:rsidRDefault="00BD6B7E">
    <w:pPr>
      <w:pStyle w:val="Footer"/>
    </w:pPr>
  </w:p>
  <w:p w:rsidR="00BD6B7E" w:rsidRDefault="00BD6B7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25E" w:rsidRDefault="009E025E" w:rsidP="00114926">
      <w:r>
        <w:separator/>
      </w:r>
    </w:p>
  </w:footnote>
  <w:footnote w:type="continuationSeparator" w:id="0">
    <w:p w:rsidR="009E025E" w:rsidRDefault="009E025E" w:rsidP="001149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4450"/>
    <w:rsid w:val="00114926"/>
    <w:rsid w:val="001E7BAD"/>
    <w:rsid w:val="002475A1"/>
    <w:rsid w:val="003D7227"/>
    <w:rsid w:val="008846E3"/>
    <w:rsid w:val="009E025E"/>
    <w:rsid w:val="00B12200"/>
    <w:rsid w:val="00BD6B7E"/>
    <w:rsid w:val="00C86A00"/>
    <w:rsid w:val="00DB070C"/>
    <w:rsid w:val="00E061CA"/>
    <w:rsid w:val="00E44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E44450"/>
    <w:rPr>
      <w:color w:val="0000FF"/>
      <w:u w:val="single"/>
    </w:rPr>
  </w:style>
  <w:style w:type="paragraph" w:styleId="NormalWeb">
    <w:name w:val="Normal (Web)"/>
    <w:basedOn w:val="Normal"/>
    <w:semiHidden/>
    <w:unhideWhenUsed/>
    <w:rsid w:val="00E44450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uiPriority w:val="99"/>
    <w:unhideWhenUsed/>
    <w:rsid w:val="00E4445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4450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BodyText">
    <w:name w:val="Body Text"/>
    <w:basedOn w:val="Normal"/>
    <w:link w:val="BodyTextChar"/>
    <w:semiHidden/>
    <w:unhideWhenUsed/>
    <w:rsid w:val="00E44450"/>
    <w:pPr>
      <w:jc w:val="right"/>
    </w:pPr>
    <w:rPr>
      <w:b/>
      <w:sz w:val="2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E44450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naisnod">
    <w:name w:val="naisnod"/>
    <w:basedOn w:val="Normal"/>
    <w:rsid w:val="00E44450"/>
    <w:pPr>
      <w:spacing w:before="150" w:after="150"/>
      <w:jc w:val="center"/>
    </w:pPr>
    <w:rPr>
      <w:b/>
      <w:bCs/>
    </w:rPr>
  </w:style>
  <w:style w:type="paragraph" w:customStyle="1" w:styleId="naiskr">
    <w:name w:val="naiskr"/>
    <w:basedOn w:val="Normal"/>
    <w:rsid w:val="00E44450"/>
    <w:pPr>
      <w:spacing w:before="75" w:after="75"/>
    </w:pPr>
  </w:style>
  <w:style w:type="paragraph" w:customStyle="1" w:styleId="naisf">
    <w:name w:val="naisf"/>
    <w:basedOn w:val="Normal"/>
    <w:rsid w:val="00E44450"/>
    <w:pPr>
      <w:spacing w:before="75" w:after="75"/>
      <w:ind w:firstLine="375"/>
      <w:jc w:val="both"/>
    </w:pPr>
  </w:style>
  <w:style w:type="paragraph" w:customStyle="1" w:styleId="tv2131">
    <w:name w:val="tv2131"/>
    <w:basedOn w:val="Normal"/>
    <w:rsid w:val="00E44450"/>
    <w:pPr>
      <w:spacing w:line="360" w:lineRule="auto"/>
      <w:ind w:firstLine="300"/>
    </w:pPr>
    <w:rPr>
      <w:color w:val="414142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4445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445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CommentText">
    <w:name w:val="annotation text"/>
    <w:basedOn w:val="Normal"/>
    <w:link w:val="CommentTextChar"/>
    <w:uiPriority w:val="99"/>
    <w:unhideWhenUsed/>
    <w:rsid w:val="00E444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44450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Header">
    <w:name w:val="header"/>
    <w:basedOn w:val="Normal"/>
    <w:link w:val="HeaderChar"/>
    <w:uiPriority w:val="99"/>
    <w:semiHidden/>
    <w:unhideWhenUsed/>
    <w:rsid w:val="0011492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4926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esturs.obersts@varam.gov.l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1542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ViestursO</dc:creator>
  <cp:lastModifiedBy>larisat</cp:lastModifiedBy>
  <cp:revision>4</cp:revision>
  <dcterms:created xsi:type="dcterms:W3CDTF">2016-03-07T08:25:00Z</dcterms:created>
  <dcterms:modified xsi:type="dcterms:W3CDTF">2016-04-07T12:33:00Z</dcterms:modified>
</cp:coreProperties>
</file>