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438" w:rsidRPr="004F6438" w:rsidRDefault="00D10AAA" w:rsidP="004F6438">
      <w:pPr>
        <w:spacing w:before="100" w:beforeAutospacing="1" w:after="100" w:afterAutospacing="1" w:line="240" w:lineRule="auto"/>
        <w:jc w:val="right"/>
        <w:rPr>
          <w:rFonts w:ascii="Times New Roman" w:eastAsia="Times New Roman" w:hAnsi="Times New Roman" w:cs="Times New Roman"/>
          <w:i/>
          <w:sz w:val="28"/>
          <w:szCs w:val="28"/>
          <w:lang w:eastAsia="lv-LV"/>
        </w:rPr>
      </w:pPr>
      <w:bookmarkStart w:id="0" w:name="OLE_LINK3"/>
      <w:bookmarkStart w:id="1" w:name="OLE_LINK4"/>
      <w:bookmarkStart w:id="2" w:name="OLE_LINK1"/>
      <w:r>
        <w:rPr>
          <w:rFonts w:ascii="Times New Roman" w:eastAsia="Times New Roman" w:hAnsi="Times New Roman" w:cs="Times New Roman"/>
          <w:i/>
          <w:sz w:val="28"/>
          <w:szCs w:val="28"/>
          <w:lang w:eastAsia="lv-LV"/>
        </w:rPr>
        <w:t>P</w:t>
      </w:r>
      <w:r w:rsidR="004F6438" w:rsidRPr="004F6438">
        <w:rPr>
          <w:rFonts w:ascii="Times New Roman" w:eastAsia="Times New Roman" w:hAnsi="Times New Roman" w:cs="Times New Roman"/>
          <w:i/>
          <w:sz w:val="28"/>
          <w:szCs w:val="28"/>
          <w:lang w:eastAsia="lv-LV"/>
        </w:rPr>
        <w:t>rojekts</w:t>
      </w:r>
    </w:p>
    <w:p w:rsidR="004F6438" w:rsidRPr="004F6438" w:rsidRDefault="004F6438" w:rsidP="004F6438">
      <w:pPr>
        <w:spacing w:before="100" w:beforeAutospacing="1" w:after="100" w:afterAutospacing="1" w:line="240" w:lineRule="auto"/>
        <w:jc w:val="center"/>
        <w:rPr>
          <w:rFonts w:ascii="Times New Roman" w:eastAsia="Times New Roman" w:hAnsi="Times New Roman" w:cs="Times New Roman"/>
          <w:b/>
          <w:sz w:val="28"/>
          <w:szCs w:val="28"/>
          <w:lang w:eastAsia="lv-LV"/>
        </w:rPr>
      </w:pPr>
      <w:r w:rsidRPr="004F6438">
        <w:rPr>
          <w:rFonts w:ascii="Times New Roman" w:eastAsia="Times New Roman" w:hAnsi="Times New Roman" w:cs="Times New Roman"/>
          <w:b/>
          <w:sz w:val="28"/>
          <w:szCs w:val="28"/>
          <w:lang w:eastAsia="lv-LV"/>
        </w:rPr>
        <w:t>Par</w:t>
      </w:r>
      <w:r w:rsidRPr="004F6438">
        <w:rPr>
          <w:rFonts w:ascii="Times New Roman" w:eastAsia="Times New Roman" w:hAnsi="Times New Roman" w:cs="Times New Roman"/>
          <w:sz w:val="24"/>
          <w:szCs w:val="24"/>
          <w:lang w:eastAsia="lv-LV"/>
        </w:rPr>
        <w:t xml:space="preserve"> </w:t>
      </w:r>
      <w:r w:rsidRPr="004F6438">
        <w:rPr>
          <w:rFonts w:ascii="Times New Roman" w:eastAsia="Times New Roman" w:hAnsi="Times New Roman" w:cs="Times New Roman"/>
          <w:b/>
          <w:sz w:val="28"/>
          <w:szCs w:val="28"/>
          <w:lang w:eastAsia="lv-LV"/>
        </w:rPr>
        <w:t>2016.gada 30.maijā neformālajā Eiropas Savienības Ministru, kas atbildīgi par pilsētu attīstības jautājumiem, padomē izskatāmajiem jautājumiem</w:t>
      </w:r>
    </w:p>
    <w:bookmarkEnd w:id="0"/>
    <w:bookmarkEnd w:id="1"/>
    <w:bookmarkEnd w:id="2"/>
    <w:p w:rsidR="004F6438" w:rsidRPr="004F6438" w:rsidRDefault="004F6438" w:rsidP="004F6438">
      <w:pPr>
        <w:tabs>
          <w:tab w:val="left" w:pos="6840"/>
        </w:tabs>
        <w:spacing w:after="0" w:line="240" w:lineRule="auto"/>
        <w:jc w:val="both"/>
        <w:rPr>
          <w:rFonts w:ascii="Times New Roman" w:eastAsia="Times New Roman" w:hAnsi="Times New Roman" w:cs="Times New Roman"/>
          <w:sz w:val="24"/>
          <w:szCs w:val="24"/>
        </w:rPr>
      </w:pPr>
    </w:p>
    <w:p w:rsidR="004F6438" w:rsidRPr="004F6438" w:rsidRDefault="00CB6B46" w:rsidP="004F6438">
      <w:pPr>
        <w:tabs>
          <w:tab w:val="left" w:pos="6840"/>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2016.gada</w:t>
      </w:r>
      <w:r w:rsidR="004F6438" w:rsidRPr="004F6438">
        <w:rPr>
          <w:rFonts w:ascii="Times New Roman" w:eastAsia="Times New Roman" w:hAnsi="Times New Roman" w:cs="Times New Roman"/>
          <w:sz w:val="24"/>
          <w:szCs w:val="24"/>
        </w:rPr>
        <w:t xml:space="preserve"> 30.maijā Nīderlandes Prezidentūra </w:t>
      </w:r>
      <w:r w:rsidR="00613643">
        <w:rPr>
          <w:rFonts w:ascii="Times New Roman" w:eastAsia="Times New Roman" w:hAnsi="Times New Roman" w:cs="Times New Roman"/>
          <w:sz w:val="24"/>
          <w:szCs w:val="24"/>
        </w:rPr>
        <w:t xml:space="preserve">(turpmāk – NL PRES) </w:t>
      </w:r>
      <w:r w:rsidR="004F6438" w:rsidRPr="004F6438">
        <w:rPr>
          <w:rFonts w:ascii="Times New Roman" w:eastAsia="Times New Roman" w:hAnsi="Times New Roman" w:cs="Times New Roman"/>
          <w:sz w:val="24"/>
          <w:szCs w:val="24"/>
        </w:rPr>
        <w:t xml:space="preserve">organizē neformālo Ministru, kas atbildīgi par pilsētu izaugsmes jautājumiem, padomes sanāksmi. </w:t>
      </w:r>
    </w:p>
    <w:p w:rsidR="004F6438" w:rsidRPr="004F6438" w:rsidRDefault="004F6438" w:rsidP="004F6438">
      <w:pPr>
        <w:tabs>
          <w:tab w:val="left" w:pos="6840"/>
        </w:tabs>
        <w:spacing w:after="120" w:line="240" w:lineRule="auto"/>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 xml:space="preserve">Sanāksmes laikā plānots diskutēt un vienoties par </w:t>
      </w:r>
      <w:r w:rsidR="00230CB7" w:rsidRPr="004F6438">
        <w:rPr>
          <w:rFonts w:ascii="Times New Roman" w:eastAsia="Times New Roman" w:hAnsi="Times New Roman" w:cs="Times New Roman"/>
          <w:sz w:val="24"/>
          <w:szCs w:val="24"/>
        </w:rPr>
        <w:t>Amsterdamas</w:t>
      </w:r>
      <w:r w:rsidRPr="004F6438">
        <w:rPr>
          <w:rFonts w:ascii="Times New Roman" w:eastAsia="Times New Roman" w:hAnsi="Times New Roman" w:cs="Times New Roman"/>
          <w:sz w:val="24"/>
          <w:szCs w:val="24"/>
        </w:rPr>
        <w:t xml:space="preserve"> paktu</w:t>
      </w:r>
      <w:r w:rsidRPr="004F6438">
        <w:rPr>
          <w:rFonts w:ascii="Times New Roman" w:eastAsia="Times New Roman" w:hAnsi="Times New Roman" w:cs="Times New Roman"/>
          <w:sz w:val="24"/>
          <w:szCs w:val="24"/>
          <w:vertAlign w:val="superscript"/>
        </w:rPr>
        <w:footnoteReference w:id="1"/>
      </w:r>
      <w:r w:rsidRPr="004F6438">
        <w:rPr>
          <w:rFonts w:ascii="Times New Roman" w:eastAsia="Times New Roman" w:hAnsi="Times New Roman" w:cs="Times New Roman"/>
          <w:sz w:val="24"/>
          <w:szCs w:val="24"/>
        </w:rPr>
        <w:t xml:space="preserve">, ar ko izveido </w:t>
      </w:r>
      <w:r w:rsidR="000A2749">
        <w:rPr>
          <w:rFonts w:ascii="Times New Roman" w:eastAsia="Times New Roman" w:hAnsi="Times New Roman" w:cs="Times New Roman"/>
          <w:sz w:val="24"/>
          <w:szCs w:val="24"/>
        </w:rPr>
        <w:t xml:space="preserve">Eiropas Savienības </w:t>
      </w:r>
      <w:proofErr w:type="spellStart"/>
      <w:r w:rsidRPr="004F6438">
        <w:rPr>
          <w:rFonts w:ascii="Times New Roman" w:eastAsia="Times New Roman" w:hAnsi="Times New Roman" w:cs="Times New Roman"/>
          <w:sz w:val="24"/>
          <w:szCs w:val="24"/>
        </w:rPr>
        <w:t>Pilsētprogrammu</w:t>
      </w:r>
      <w:proofErr w:type="spellEnd"/>
      <w:r w:rsidR="009842C6">
        <w:rPr>
          <w:rStyle w:val="FootnoteReference"/>
          <w:rFonts w:ascii="Times New Roman" w:eastAsia="Times New Roman" w:hAnsi="Times New Roman" w:cs="Times New Roman"/>
          <w:sz w:val="24"/>
          <w:szCs w:val="24"/>
        </w:rPr>
        <w:footnoteReference w:id="2"/>
      </w:r>
      <w:r w:rsidRPr="004F6438">
        <w:rPr>
          <w:rFonts w:ascii="Times New Roman" w:eastAsia="Times New Roman" w:hAnsi="Times New Roman" w:cs="Times New Roman"/>
          <w:sz w:val="24"/>
          <w:szCs w:val="24"/>
        </w:rPr>
        <w:t xml:space="preserve"> (turpmāk – </w:t>
      </w:r>
      <w:proofErr w:type="spellStart"/>
      <w:r w:rsidRPr="004F6438">
        <w:rPr>
          <w:rFonts w:ascii="Times New Roman" w:eastAsia="Times New Roman" w:hAnsi="Times New Roman" w:cs="Times New Roman"/>
          <w:sz w:val="24"/>
          <w:szCs w:val="24"/>
        </w:rPr>
        <w:t>Pilsētprogramma</w:t>
      </w:r>
      <w:proofErr w:type="spellEnd"/>
      <w:r w:rsidRPr="004F6438">
        <w:rPr>
          <w:rFonts w:ascii="Times New Roman" w:eastAsia="Times New Roman" w:hAnsi="Times New Roman" w:cs="Times New Roman"/>
          <w:sz w:val="24"/>
          <w:szCs w:val="24"/>
        </w:rPr>
        <w:t xml:space="preserve">), un tā pielikumu – </w:t>
      </w:r>
      <w:proofErr w:type="spellStart"/>
      <w:r w:rsidRPr="004F6438">
        <w:rPr>
          <w:rFonts w:ascii="Times New Roman" w:eastAsia="Times New Roman" w:hAnsi="Times New Roman" w:cs="Times New Roman"/>
          <w:sz w:val="24"/>
          <w:szCs w:val="24"/>
        </w:rPr>
        <w:t>Pilsētprogrammas</w:t>
      </w:r>
      <w:proofErr w:type="spellEnd"/>
      <w:r w:rsidRPr="004F6438">
        <w:rPr>
          <w:rFonts w:ascii="Times New Roman" w:eastAsia="Times New Roman" w:hAnsi="Times New Roman" w:cs="Times New Roman"/>
          <w:sz w:val="24"/>
          <w:szCs w:val="24"/>
        </w:rPr>
        <w:t xml:space="preserve"> Darba Programmu</w:t>
      </w:r>
      <w:r w:rsidRPr="004F6438">
        <w:rPr>
          <w:rFonts w:ascii="Times New Roman" w:eastAsia="Times New Roman" w:hAnsi="Times New Roman" w:cs="Times New Roman"/>
          <w:sz w:val="24"/>
          <w:szCs w:val="24"/>
          <w:vertAlign w:val="superscript"/>
        </w:rPr>
        <w:footnoteReference w:id="3"/>
      </w:r>
      <w:r w:rsidRPr="004F6438">
        <w:rPr>
          <w:rFonts w:ascii="Times New Roman" w:eastAsia="Times New Roman" w:hAnsi="Times New Roman" w:cs="Times New Roman"/>
          <w:sz w:val="24"/>
          <w:szCs w:val="24"/>
        </w:rPr>
        <w:t xml:space="preserve">. </w:t>
      </w:r>
    </w:p>
    <w:p w:rsidR="004F6438" w:rsidRDefault="004F6438" w:rsidP="004F6438">
      <w:pPr>
        <w:tabs>
          <w:tab w:val="left" w:pos="6840"/>
        </w:tabs>
        <w:spacing w:after="120" w:line="240" w:lineRule="auto"/>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 xml:space="preserve">Papildus plānots diskutēt par pirmajām izmēģinājuma Partnerībām, kas ir galvenais </w:t>
      </w:r>
      <w:proofErr w:type="spellStart"/>
      <w:r w:rsidRPr="004F6438">
        <w:rPr>
          <w:rFonts w:ascii="Times New Roman" w:eastAsia="Times New Roman" w:hAnsi="Times New Roman" w:cs="Times New Roman"/>
          <w:sz w:val="24"/>
          <w:szCs w:val="24"/>
        </w:rPr>
        <w:t>Pilsētprogrammas</w:t>
      </w:r>
      <w:proofErr w:type="spellEnd"/>
      <w:r w:rsidRPr="004F6438">
        <w:rPr>
          <w:rFonts w:ascii="Times New Roman" w:eastAsia="Times New Roman" w:hAnsi="Times New Roman" w:cs="Times New Roman"/>
          <w:sz w:val="24"/>
          <w:szCs w:val="24"/>
        </w:rPr>
        <w:t xml:space="preserve"> īstenošanas mehānisms. To darbā tiek iesaistītas pilsētas un tās ir vērstas uz labāka regulējuma veicināšanu, labāk pieejamiem fondiem, kā arī labāku zināšanu apmaiņu par pilsētām. </w:t>
      </w:r>
    </w:p>
    <w:p w:rsidR="004F6438" w:rsidRPr="004F6438" w:rsidRDefault="004F6438" w:rsidP="00451596">
      <w:pPr>
        <w:tabs>
          <w:tab w:val="left" w:pos="6840"/>
        </w:tabs>
        <w:spacing w:after="0" w:line="240" w:lineRule="auto"/>
        <w:jc w:val="both"/>
        <w:rPr>
          <w:rFonts w:ascii="Times New Roman" w:eastAsia="Times New Roman" w:hAnsi="Times New Roman" w:cs="Times New Roman"/>
          <w:sz w:val="24"/>
          <w:szCs w:val="24"/>
        </w:rPr>
      </w:pPr>
    </w:p>
    <w:p w:rsidR="004F6438" w:rsidRPr="004F6438" w:rsidRDefault="004F6438" w:rsidP="004F6438">
      <w:pPr>
        <w:numPr>
          <w:ilvl w:val="0"/>
          <w:numId w:val="5"/>
        </w:numPr>
        <w:spacing w:after="120" w:line="240" w:lineRule="auto"/>
        <w:jc w:val="both"/>
        <w:rPr>
          <w:rFonts w:ascii="Times New Roman" w:eastAsia="Times New Roman" w:hAnsi="Times New Roman" w:cs="Times New Roman"/>
          <w:b/>
          <w:i/>
          <w:sz w:val="24"/>
          <w:szCs w:val="24"/>
          <w:u w:val="single"/>
        </w:rPr>
      </w:pPr>
      <w:r w:rsidRPr="004F6438">
        <w:rPr>
          <w:rFonts w:ascii="Times New Roman" w:eastAsia="Times New Roman" w:hAnsi="Times New Roman" w:cs="Times New Roman"/>
          <w:b/>
          <w:i/>
          <w:sz w:val="24"/>
          <w:szCs w:val="24"/>
          <w:u w:val="single"/>
        </w:rPr>
        <w:t xml:space="preserve">Amsterdamas pakts, ar ko izveido ES </w:t>
      </w:r>
      <w:proofErr w:type="spellStart"/>
      <w:r w:rsidRPr="004F6438">
        <w:rPr>
          <w:rFonts w:ascii="Times New Roman" w:eastAsia="Times New Roman" w:hAnsi="Times New Roman" w:cs="Times New Roman"/>
          <w:b/>
          <w:i/>
          <w:sz w:val="24"/>
          <w:szCs w:val="24"/>
          <w:u w:val="single"/>
        </w:rPr>
        <w:t>Pilsētprogrammu</w:t>
      </w:r>
      <w:proofErr w:type="spellEnd"/>
      <w:r w:rsidRPr="004F6438">
        <w:rPr>
          <w:rFonts w:ascii="Times New Roman" w:eastAsia="Times New Roman" w:hAnsi="Times New Roman" w:cs="Times New Roman"/>
          <w:b/>
          <w:i/>
          <w:sz w:val="24"/>
          <w:szCs w:val="24"/>
          <w:u w:val="single"/>
        </w:rPr>
        <w:t>, un tā pielikums</w:t>
      </w:r>
    </w:p>
    <w:p w:rsidR="004F6438" w:rsidRPr="004F6438" w:rsidRDefault="004F6438" w:rsidP="004F6438">
      <w:pPr>
        <w:spacing w:after="120"/>
        <w:jc w:val="both"/>
        <w:rPr>
          <w:rFonts w:ascii="Times New Roman" w:hAnsi="Times New Roman" w:cs="Times New Roman"/>
          <w:sz w:val="24"/>
          <w:szCs w:val="24"/>
        </w:rPr>
      </w:pPr>
      <w:r w:rsidRPr="004F6438">
        <w:rPr>
          <w:rFonts w:ascii="Times New Roman" w:hAnsi="Times New Roman" w:cs="Times New Roman"/>
          <w:sz w:val="24"/>
          <w:szCs w:val="24"/>
        </w:rPr>
        <w:t xml:space="preserve">Amsterdamas pakts nosaka </w:t>
      </w:r>
      <w:proofErr w:type="spellStart"/>
      <w:r w:rsidRPr="004F6438">
        <w:rPr>
          <w:rFonts w:ascii="Times New Roman" w:hAnsi="Times New Roman" w:cs="Times New Roman"/>
          <w:sz w:val="24"/>
          <w:szCs w:val="24"/>
        </w:rPr>
        <w:t>Pilsētprogrammas</w:t>
      </w:r>
      <w:proofErr w:type="spellEnd"/>
      <w:r w:rsidRPr="004F6438">
        <w:rPr>
          <w:rFonts w:ascii="Times New Roman" w:hAnsi="Times New Roman" w:cs="Times New Roman"/>
          <w:sz w:val="24"/>
          <w:szCs w:val="24"/>
        </w:rPr>
        <w:t xml:space="preserve"> mērķus, prioritātes, operacionālo ietvaru, kā arī aicina dalībvalstis, pilsētas, E</w:t>
      </w:r>
      <w:r>
        <w:rPr>
          <w:rFonts w:ascii="Times New Roman" w:hAnsi="Times New Roman" w:cs="Times New Roman"/>
          <w:sz w:val="24"/>
          <w:szCs w:val="24"/>
        </w:rPr>
        <w:t xml:space="preserve">iropas </w:t>
      </w:r>
      <w:r w:rsidRPr="004F6438">
        <w:rPr>
          <w:rFonts w:ascii="Times New Roman" w:hAnsi="Times New Roman" w:cs="Times New Roman"/>
          <w:sz w:val="24"/>
          <w:szCs w:val="24"/>
        </w:rPr>
        <w:t>K</w:t>
      </w:r>
      <w:r>
        <w:rPr>
          <w:rFonts w:ascii="Times New Roman" w:hAnsi="Times New Roman" w:cs="Times New Roman"/>
          <w:sz w:val="24"/>
          <w:szCs w:val="24"/>
        </w:rPr>
        <w:t>omisij</w:t>
      </w:r>
      <w:r w:rsidR="004B7B6F">
        <w:rPr>
          <w:rFonts w:ascii="Times New Roman" w:hAnsi="Times New Roman" w:cs="Times New Roman"/>
          <w:sz w:val="24"/>
          <w:szCs w:val="24"/>
        </w:rPr>
        <w:t>u</w:t>
      </w:r>
      <w:r>
        <w:rPr>
          <w:rFonts w:ascii="Times New Roman" w:hAnsi="Times New Roman" w:cs="Times New Roman"/>
          <w:sz w:val="24"/>
          <w:szCs w:val="24"/>
        </w:rPr>
        <w:t xml:space="preserve"> (turpmāk – EK)</w:t>
      </w:r>
      <w:r w:rsidRPr="004F6438">
        <w:rPr>
          <w:rFonts w:ascii="Times New Roman" w:hAnsi="Times New Roman" w:cs="Times New Roman"/>
          <w:sz w:val="24"/>
          <w:szCs w:val="24"/>
        </w:rPr>
        <w:t xml:space="preserve">, Eiropas Parlamentu </w:t>
      </w:r>
      <w:r>
        <w:rPr>
          <w:rFonts w:ascii="Times New Roman" w:hAnsi="Times New Roman" w:cs="Times New Roman"/>
          <w:sz w:val="24"/>
          <w:szCs w:val="24"/>
        </w:rPr>
        <w:t xml:space="preserve">(turpmāk – EP) </w:t>
      </w:r>
      <w:r w:rsidRPr="004F6438">
        <w:rPr>
          <w:rFonts w:ascii="Times New Roman" w:hAnsi="Times New Roman" w:cs="Times New Roman"/>
          <w:sz w:val="24"/>
          <w:szCs w:val="24"/>
        </w:rPr>
        <w:t xml:space="preserve">un citas iesaistītās puses veikt konkrētas darbības, lai īstenotu </w:t>
      </w:r>
      <w:proofErr w:type="spellStart"/>
      <w:r w:rsidRPr="004F6438">
        <w:rPr>
          <w:rFonts w:ascii="Times New Roman" w:hAnsi="Times New Roman" w:cs="Times New Roman"/>
          <w:sz w:val="24"/>
          <w:szCs w:val="24"/>
        </w:rPr>
        <w:t>Pilsētprogrammu</w:t>
      </w:r>
      <w:proofErr w:type="spellEnd"/>
      <w:r w:rsidRPr="004F6438">
        <w:rPr>
          <w:rFonts w:ascii="Times New Roman" w:hAnsi="Times New Roman" w:cs="Times New Roman"/>
          <w:sz w:val="24"/>
          <w:szCs w:val="24"/>
        </w:rPr>
        <w:t xml:space="preserve">. Amsterdamas pakta pielikums – </w:t>
      </w:r>
      <w:proofErr w:type="spellStart"/>
      <w:r w:rsidR="00230CB7">
        <w:rPr>
          <w:rFonts w:ascii="Times New Roman" w:hAnsi="Times New Roman" w:cs="Times New Roman"/>
          <w:sz w:val="24"/>
          <w:szCs w:val="24"/>
        </w:rPr>
        <w:t>Pilsētprogrammas</w:t>
      </w:r>
      <w:proofErr w:type="spellEnd"/>
      <w:r w:rsidR="00230CB7">
        <w:rPr>
          <w:rFonts w:ascii="Times New Roman" w:hAnsi="Times New Roman" w:cs="Times New Roman"/>
          <w:sz w:val="24"/>
          <w:szCs w:val="24"/>
        </w:rPr>
        <w:t xml:space="preserve"> Darba P</w:t>
      </w:r>
      <w:r w:rsidRPr="004F6438">
        <w:rPr>
          <w:rFonts w:ascii="Times New Roman" w:hAnsi="Times New Roman" w:cs="Times New Roman"/>
          <w:sz w:val="24"/>
          <w:szCs w:val="24"/>
        </w:rPr>
        <w:t xml:space="preserve">rogramma, izvērš </w:t>
      </w:r>
      <w:proofErr w:type="spellStart"/>
      <w:r w:rsidRPr="004F6438">
        <w:rPr>
          <w:rFonts w:ascii="Times New Roman" w:hAnsi="Times New Roman" w:cs="Times New Roman"/>
          <w:sz w:val="24"/>
          <w:szCs w:val="24"/>
        </w:rPr>
        <w:t>Pilsētprogrammas</w:t>
      </w:r>
      <w:proofErr w:type="spellEnd"/>
      <w:r w:rsidRPr="004F6438">
        <w:rPr>
          <w:rFonts w:ascii="Times New Roman" w:hAnsi="Times New Roman" w:cs="Times New Roman"/>
          <w:sz w:val="24"/>
          <w:szCs w:val="24"/>
        </w:rPr>
        <w:t xml:space="preserve"> prioritātes, darba metodes un pārvaldes mehānismu.</w:t>
      </w:r>
    </w:p>
    <w:p w:rsidR="004F6438" w:rsidRPr="004F6438" w:rsidRDefault="004F6438" w:rsidP="004F6438">
      <w:pPr>
        <w:spacing w:after="120"/>
        <w:jc w:val="both"/>
        <w:rPr>
          <w:rFonts w:ascii="Times New Roman" w:hAnsi="Times New Roman" w:cs="Times New Roman"/>
          <w:i/>
          <w:sz w:val="24"/>
          <w:szCs w:val="24"/>
        </w:rPr>
      </w:pPr>
      <w:r w:rsidRPr="004F6438">
        <w:rPr>
          <w:rFonts w:ascii="Times New Roman" w:hAnsi="Times New Roman" w:cs="Times New Roman"/>
          <w:i/>
          <w:sz w:val="24"/>
          <w:szCs w:val="24"/>
        </w:rPr>
        <w:t>Mērķi</w:t>
      </w:r>
    </w:p>
    <w:p w:rsidR="004F6438" w:rsidRPr="004F6438" w:rsidRDefault="004F6438" w:rsidP="004F6438">
      <w:pPr>
        <w:spacing w:after="120"/>
        <w:jc w:val="both"/>
        <w:rPr>
          <w:rFonts w:ascii="Times New Roman" w:hAnsi="Times New Roman" w:cs="Times New Roman"/>
          <w:sz w:val="24"/>
          <w:szCs w:val="24"/>
        </w:rPr>
      </w:pPr>
      <w:proofErr w:type="spellStart"/>
      <w:r w:rsidRPr="004F6438">
        <w:rPr>
          <w:rFonts w:ascii="Times New Roman" w:hAnsi="Times New Roman" w:cs="Times New Roman"/>
          <w:sz w:val="24"/>
          <w:szCs w:val="24"/>
        </w:rPr>
        <w:t>Pilsētprogrammas</w:t>
      </w:r>
      <w:proofErr w:type="spellEnd"/>
      <w:r w:rsidRPr="004F6438">
        <w:rPr>
          <w:rFonts w:ascii="Times New Roman" w:hAnsi="Times New Roman" w:cs="Times New Roman"/>
          <w:sz w:val="24"/>
          <w:szCs w:val="24"/>
        </w:rPr>
        <w:t xml:space="preserve"> mērķis ir pilnībā īstenot pilsētu potenciālu un veicināt pilsētu ilgtspējīgu attīstību, ņemot vērā, ka vairāk nekā 70% </w:t>
      </w:r>
      <w:r w:rsidR="00451596">
        <w:rPr>
          <w:rFonts w:ascii="Times New Roman" w:hAnsi="Times New Roman" w:cs="Times New Roman"/>
          <w:sz w:val="24"/>
          <w:szCs w:val="24"/>
        </w:rPr>
        <w:t>Eiropas Savienības (turpmāk –</w:t>
      </w:r>
      <w:r w:rsidR="00CB6B46">
        <w:rPr>
          <w:rFonts w:ascii="Times New Roman" w:hAnsi="Times New Roman" w:cs="Times New Roman"/>
          <w:sz w:val="24"/>
          <w:szCs w:val="24"/>
        </w:rPr>
        <w:t xml:space="preserve"> </w:t>
      </w:r>
      <w:r w:rsidRPr="004F6438">
        <w:rPr>
          <w:rFonts w:ascii="Times New Roman" w:hAnsi="Times New Roman" w:cs="Times New Roman"/>
          <w:sz w:val="24"/>
          <w:szCs w:val="24"/>
        </w:rPr>
        <w:t>ES</w:t>
      </w:r>
      <w:r w:rsidR="00CB6B46">
        <w:rPr>
          <w:rFonts w:ascii="Times New Roman" w:hAnsi="Times New Roman" w:cs="Times New Roman"/>
          <w:sz w:val="24"/>
          <w:szCs w:val="24"/>
        </w:rPr>
        <w:t>)</w:t>
      </w:r>
      <w:r w:rsidRPr="004F6438">
        <w:rPr>
          <w:rFonts w:ascii="Times New Roman" w:hAnsi="Times New Roman" w:cs="Times New Roman"/>
          <w:sz w:val="24"/>
          <w:szCs w:val="24"/>
        </w:rPr>
        <w:t xml:space="preserve"> iedzīvotāju dzīvo pilsētvidē. Pilsētas var sniegt būtisku ieguldījumu izaugsmes veicināšanā, jaunu </w:t>
      </w:r>
      <w:r w:rsidR="004B7B6F">
        <w:rPr>
          <w:rFonts w:ascii="Times New Roman" w:hAnsi="Times New Roman" w:cs="Times New Roman"/>
          <w:sz w:val="24"/>
          <w:szCs w:val="24"/>
        </w:rPr>
        <w:t>darba vietu radīšanā, ES kopējo</w:t>
      </w:r>
      <w:r w:rsidRPr="004F6438">
        <w:rPr>
          <w:rFonts w:ascii="Times New Roman" w:hAnsi="Times New Roman" w:cs="Times New Roman"/>
          <w:sz w:val="24"/>
          <w:szCs w:val="24"/>
        </w:rPr>
        <w:t xml:space="preserve"> mērķu sasniegšanā un ES globālās konkurētspējas sekmēšanā. Pilsētām ir būtiska loma aktuālu izaicinājumu, tostarp esošās bēgļu krīzes, risināšanā. </w:t>
      </w:r>
      <w:proofErr w:type="spellStart"/>
      <w:r w:rsidRPr="004F6438">
        <w:rPr>
          <w:rFonts w:ascii="Times New Roman" w:hAnsi="Times New Roman" w:cs="Times New Roman"/>
          <w:sz w:val="24"/>
          <w:szCs w:val="24"/>
        </w:rPr>
        <w:t>Pilsētprogramma</w:t>
      </w:r>
      <w:proofErr w:type="spellEnd"/>
      <w:r w:rsidRPr="004F6438">
        <w:rPr>
          <w:rFonts w:ascii="Times New Roman" w:hAnsi="Times New Roman" w:cs="Times New Roman"/>
          <w:sz w:val="24"/>
          <w:szCs w:val="24"/>
        </w:rPr>
        <w:t xml:space="preserve"> tiks īstenota, ievērojot dalībvalstu nacionālās prioritātes, kā arī ievērojot kompetences un subsidiaritātes, un proporcionalitātes principus. </w:t>
      </w:r>
    </w:p>
    <w:p w:rsidR="004F6438" w:rsidRPr="004F6438" w:rsidRDefault="004F6438" w:rsidP="004F6438">
      <w:pPr>
        <w:spacing w:after="120"/>
        <w:jc w:val="both"/>
        <w:rPr>
          <w:rFonts w:ascii="Times New Roman" w:hAnsi="Times New Roman" w:cs="Times New Roman"/>
          <w:sz w:val="24"/>
          <w:szCs w:val="24"/>
        </w:rPr>
      </w:pPr>
      <w:proofErr w:type="spellStart"/>
      <w:r w:rsidRPr="004F6438">
        <w:rPr>
          <w:rFonts w:ascii="Times New Roman" w:hAnsi="Times New Roman" w:cs="Times New Roman"/>
          <w:sz w:val="24"/>
          <w:szCs w:val="24"/>
        </w:rPr>
        <w:t>Pilsētprogramma</w:t>
      </w:r>
      <w:proofErr w:type="spellEnd"/>
      <w:r w:rsidRPr="004F6438">
        <w:rPr>
          <w:rFonts w:ascii="Times New Roman" w:hAnsi="Times New Roman" w:cs="Times New Roman"/>
          <w:sz w:val="24"/>
          <w:szCs w:val="24"/>
        </w:rPr>
        <w:t xml:space="preserve"> vērsta</w:t>
      </w:r>
      <w:r w:rsidRPr="004F6438">
        <w:rPr>
          <w:rFonts w:ascii="Times New Roman" w:hAnsi="Times New Roman" w:cs="Times New Roman"/>
          <w:b/>
          <w:sz w:val="24"/>
          <w:szCs w:val="24"/>
        </w:rPr>
        <w:t xml:space="preserve"> </w:t>
      </w:r>
      <w:r w:rsidRPr="004F6438">
        <w:rPr>
          <w:rFonts w:ascii="Times New Roman" w:hAnsi="Times New Roman" w:cs="Times New Roman"/>
          <w:sz w:val="24"/>
          <w:szCs w:val="24"/>
        </w:rPr>
        <w:t>trīs virzienos – labāks</w:t>
      </w:r>
      <w:r w:rsidR="004B7B6F">
        <w:rPr>
          <w:rFonts w:ascii="Times New Roman" w:hAnsi="Times New Roman" w:cs="Times New Roman"/>
          <w:sz w:val="24"/>
          <w:szCs w:val="24"/>
        </w:rPr>
        <w:t xml:space="preserve"> regulējums, labāks finansējums</w:t>
      </w:r>
      <w:r w:rsidRPr="004F6438">
        <w:rPr>
          <w:rFonts w:ascii="Times New Roman" w:hAnsi="Times New Roman" w:cs="Times New Roman"/>
          <w:sz w:val="24"/>
          <w:szCs w:val="24"/>
        </w:rPr>
        <w:t xml:space="preserve"> un labāka zināšanu un pieredzes apmaiņa nolūkā nodrošināt esošo ES politiku un instrumentu efektīvāku un saskaņotāku ieviešanu un stiprināt zināšanu bāzi par pilsētām. </w:t>
      </w:r>
      <w:proofErr w:type="spellStart"/>
      <w:r w:rsidRPr="004F6438">
        <w:rPr>
          <w:rFonts w:ascii="Times New Roman" w:hAnsi="Times New Roman" w:cs="Times New Roman"/>
          <w:sz w:val="24"/>
          <w:szCs w:val="24"/>
        </w:rPr>
        <w:t>Pilsētprogrammas</w:t>
      </w:r>
      <w:proofErr w:type="spellEnd"/>
      <w:r w:rsidRPr="004F6438">
        <w:rPr>
          <w:rFonts w:ascii="Times New Roman" w:hAnsi="Times New Roman" w:cs="Times New Roman"/>
          <w:sz w:val="24"/>
          <w:szCs w:val="24"/>
        </w:rPr>
        <w:t xml:space="preserve"> ietvaros netiks rosināti jauni likumdošanas priekšlikumi, mērķu sasniegšanai netiks paredzēti papildus vai jauni ES fondu līdzekļi, kā arī tā neietekmēs esošo kompetenču sadalījumu starp pārvaldes līmeņiem, kā arī esošās lēmumu pieņemšanas struktūras. Vienlaikus tā sniegs ieguldījumu EK un EP darbā </w:t>
      </w:r>
      <w:r w:rsidRPr="004F6438">
        <w:rPr>
          <w:rFonts w:ascii="Times New Roman" w:hAnsi="Times New Roman" w:cs="Times New Roman"/>
          <w:sz w:val="24"/>
          <w:szCs w:val="24"/>
        </w:rPr>
        <w:lastRenderedPageBreak/>
        <w:t xml:space="preserve">esošo politiku satura izstrādei un pilnveidošanai. Dalība </w:t>
      </w:r>
      <w:proofErr w:type="spellStart"/>
      <w:r w:rsidRPr="004F6438">
        <w:rPr>
          <w:rFonts w:ascii="Times New Roman" w:hAnsi="Times New Roman" w:cs="Times New Roman"/>
          <w:sz w:val="24"/>
          <w:szCs w:val="24"/>
        </w:rPr>
        <w:t>Pilsētprogrammā</w:t>
      </w:r>
      <w:proofErr w:type="spellEnd"/>
      <w:r w:rsidRPr="004F6438">
        <w:rPr>
          <w:rFonts w:ascii="Times New Roman" w:hAnsi="Times New Roman" w:cs="Times New Roman"/>
          <w:sz w:val="24"/>
          <w:szCs w:val="24"/>
        </w:rPr>
        <w:t xml:space="preserve"> ir brīvprātīga.</w:t>
      </w:r>
    </w:p>
    <w:p w:rsidR="004F6438" w:rsidRPr="004F6438" w:rsidRDefault="004F6438" w:rsidP="004F6438">
      <w:pPr>
        <w:spacing w:after="120"/>
        <w:jc w:val="both"/>
        <w:rPr>
          <w:rFonts w:ascii="Times New Roman" w:hAnsi="Times New Roman" w:cs="Times New Roman"/>
          <w:i/>
          <w:sz w:val="24"/>
          <w:szCs w:val="24"/>
        </w:rPr>
      </w:pPr>
      <w:r w:rsidRPr="004F6438">
        <w:rPr>
          <w:rFonts w:ascii="Times New Roman" w:hAnsi="Times New Roman" w:cs="Times New Roman"/>
          <w:i/>
          <w:sz w:val="24"/>
          <w:szCs w:val="24"/>
        </w:rPr>
        <w:t>Prioritātes</w:t>
      </w:r>
    </w:p>
    <w:p w:rsidR="004F6438" w:rsidRPr="004F6438" w:rsidRDefault="004F6438" w:rsidP="004F6438">
      <w:pPr>
        <w:spacing w:after="120"/>
        <w:jc w:val="both"/>
        <w:rPr>
          <w:rFonts w:ascii="Times New Roman" w:hAnsi="Times New Roman" w:cs="Times New Roman"/>
          <w:sz w:val="24"/>
          <w:szCs w:val="24"/>
        </w:rPr>
      </w:pPr>
      <w:proofErr w:type="spellStart"/>
      <w:r w:rsidRPr="004F6438">
        <w:rPr>
          <w:rFonts w:ascii="Times New Roman" w:hAnsi="Times New Roman" w:cs="Times New Roman"/>
          <w:sz w:val="24"/>
          <w:szCs w:val="24"/>
        </w:rPr>
        <w:t>Pilsētprogrammas</w:t>
      </w:r>
      <w:proofErr w:type="spellEnd"/>
      <w:r w:rsidRPr="004F6438">
        <w:rPr>
          <w:rFonts w:ascii="Times New Roman" w:hAnsi="Times New Roman" w:cs="Times New Roman"/>
          <w:sz w:val="24"/>
          <w:szCs w:val="24"/>
        </w:rPr>
        <w:t xml:space="preserve"> ietvaros tiek piedāvāts fokusēties uz 12 tematiskajām prioritātēm:</w:t>
      </w:r>
    </w:p>
    <w:p w:rsidR="004F6438" w:rsidRPr="004F6438" w:rsidRDefault="004F6438" w:rsidP="004F6438">
      <w:pPr>
        <w:numPr>
          <w:ilvl w:val="0"/>
          <w:numId w:val="2"/>
        </w:numPr>
        <w:spacing w:after="120"/>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migrantu un bēgļu iekļaušana (mājokļu nodrošinājums; integrācija; publisko pakalpojumu nodrošinājums; sociālā iekļaušana; izglītības un darba tirgus pasākumi);</w:t>
      </w:r>
    </w:p>
    <w:p w:rsidR="004F6438" w:rsidRPr="004F6438" w:rsidRDefault="004F6438" w:rsidP="004F6438">
      <w:pPr>
        <w:numPr>
          <w:ilvl w:val="0"/>
          <w:numId w:val="2"/>
        </w:numPr>
        <w:spacing w:after="120"/>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 xml:space="preserve">gaisa kvalitāte (likumdošana un tehniskie aspekti, kas saistīti ar piesārņojuma avotiem, tādiem kā: transports, ražošana, lauksaimniecības aktivitātes); </w:t>
      </w:r>
    </w:p>
    <w:p w:rsidR="004F6438" w:rsidRPr="004F6438" w:rsidRDefault="004F6438" w:rsidP="004F6438">
      <w:pPr>
        <w:numPr>
          <w:ilvl w:val="0"/>
          <w:numId w:val="2"/>
        </w:numPr>
        <w:spacing w:after="120"/>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nabadzība</w:t>
      </w:r>
      <w:r w:rsidR="009842C6">
        <w:rPr>
          <w:rFonts w:ascii="Times New Roman" w:eastAsia="Times New Roman" w:hAnsi="Times New Roman" w:cs="Times New Roman"/>
          <w:sz w:val="24"/>
          <w:szCs w:val="24"/>
        </w:rPr>
        <w:t xml:space="preserve"> pilsētās</w:t>
      </w:r>
      <w:r w:rsidRPr="004F6438">
        <w:rPr>
          <w:rFonts w:ascii="Times New Roman" w:eastAsia="Times New Roman" w:hAnsi="Times New Roman" w:cs="Times New Roman"/>
          <w:sz w:val="24"/>
          <w:szCs w:val="24"/>
        </w:rPr>
        <w:t xml:space="preserve"> (nabadzības teritoriālās koncentrācijas novēršana un bērnu nabadzības mazināšana; degradēto teritoriju reģenerācija, patversmju iekārtošana bezpajumtniekiem);</w:t>
      </w:r>
    </w:p>
    <w:p w:rsidR="004F6438" w:rsidRPr="004F6438" w:rsidRDefault="0088666B" w:rsidP="004F6438">
      <w:pPr>
        <w:numPr>
          <w:ilvl w:val="0"/>
          <w:numId w:val="2"/>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pieejams mājoklis, tāds, kuru var atļauties</w:t>
      </w:r>
      <w:r w:rsidR="004F6438" w:rsidRPr="004F6438">
        <w:rPr>
          <w:rFonts w:ascii="Times New Roman" w:eastAsia="Times New Roman" w:hAnsi="Times New Roman" w:cs="Times New Roman"/>
          <w:sz w:val="24"/>
          <w:szCs w:val="24"/>
        </w:rPr>
        <w:t xml:space="preserve"> (valsts atbalsta nosacījumi, vispārīga mājokļu politika);</w:t>
      </w:r>
    </w:p>
    <w:p w:rsidR="004F6438" w:rsidRPr="004F6438" w:rsidRDefault="004F6438" w:rsidP="004F6438">
      <w:pPr>
        <w:numPr>
          <w:ilvl w:val="0"/>
          <w:numId w:val="2"/>
        </w:numPr>
        <w:spacing w:after="120"/>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aprites ekonomika (resursu pārstrāde un atkārtota izmantošana, atkritumu apsaimniekošana, resursu efektivitāte);</w:t>
      </w:r>
    </w:p>
    <w:p w:rsidR="004F6438" w:rsidRPr="004F6438" w:rsidRDefault="004F6438" w:rsidP="004F6438">
      <w:pPr>
        <w:numPr>
          <w:ilvl w:val="0"/>
          <w:numId w:val="2"/>
        </w:numPr>
        <w:spacing w:after="120"/>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 xml:space="preserve">darba vietas un prasmes vietējā ekonomikā (uzņēmumu piesaistīšana un saglabāšana; jaunu uzņēmumu radīšana; vietējās ražošanas un patēriņa stimulēšana; atbalsts jauniem darba veidiem; prasmju nodrošināšana atbilstoši vajadzībām); </w:t>
      </w:r>
    </w:p>
    <w:p w:rsidR="004F6438" w:rsidRPr="004F6438" w:rsidRDefault="004F6438" w:rsidP="004F6438">
      <w:pPr>
        <w:numPr>
          <w:ilvl w:val="0"/>
          <w:numId w:val="2"/>
        </w:numPr>
        <w:spacing w:after="120"/>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pielāgošanās klimata pārmaiņām</w:t>
      </w:r>
      <w:r w:rsidRPr="004F6438">
        <w:rPr>
          <w:rFonts w:ascii="Times New Roman" w:eastAsia="Calibri" w:hAnsi="Times New Roman" w:cs="Times New Roman"/>
          <w:sz w:val="24"/>
          <w:szCs w:val="24"/>
        </w:rPr>
        <w:t xml:space="preserve"> (</w:t>
      </w:r>
      <w:r w:rsidRPr="004F6438">
        <w:rPr>
          <w:rFonts w:ascii="Times New Roman" w:eastAsia="Times New Roman" w:hAnsi="Times New Roman" w:cs="Times New Roman"/>
          <w:sz w:val="24"/>
          <w:szCs w:val="24"/>
        </w:rPr>
        <w:t>ievainojamības izvērtēšana, noturīgums pret klimata izmaiņām, risku vadība);</w:t>
      </w:r>
    </w:p>
    <w:p w:rsidR="004F6438" w:rsidRPr="004F6438" w:rsidRDefault="004F6438" w:rsidP="004F6438">
      <w:pPr>
        <w:numPr>
          <w:ilvl w:val="0"/>
          <w:numId w:val="2"/>
        </w:numPr>
        <w:spacing w:after="120"/>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 xml:space="preserve">pāreja uz atjaunojamiem energoresursiem (energoefektivitātes uzlabošana, t.sk. ēkās; inovatīva pieeja energoresursu piegādē; atjaunojamo energoresursu ražošana vietējā līmenī); </w:t>
      </w:r>
    </w:p>
    <w:p w:rsidR="004F6438" w:rsidRPr="004F6438" w:rsidRDefault="004F6438" w:rsidP="004F6438">
      <w:pPr>
        <w:numPr>
          <w:ilvl w:val="0"/>
          <w:numId w:val="2"/>
        </w:numPr>
        <w:spacing w:after="120"/>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ilgtspējīga zemes izmantošana un dabā balstīti risinājumi (pilsētu izplešanās, saraušanās un reģenerācijas procesu ietekme uz vidi un dzīves kvalitāti; bijušo industriālo zonu a</w:t>
      </w:r>
      <w:r w:rsidR="0088666B">
        <w:rPr>
          <w:rFonts w:ascii="Times New Roman" w:eastAsia="Times New Roman" w:hAnsi="Times New Roman" w:cs="Times New Roman"/>
          <w:sz w:val="24"/>
          <w:szCs w:val="24"/>
        </w:rPr>
        <w:t>tjaunošana; zaļāku pilsētu veidošana</w:t>
      </w:r>
      <w:r w:rsidRPr="004F6438">
        <w:rPr>
          <w:rFonts w:ascii="Times New Roman" w:eastAsia="Times New Roman" w:hAnsi="Times New Roman" w:cs="Times New Roman"/>
          <w:sz w:val="24"/>
          <w:szCs w:val="24"/>
        </w:rPr>
        <w:t>);</w:t>
      </w:r>
    </w:p>
    <w:p w:rsidR="004F6438" w:rsidRPr="004F6438" w:rsidRDefault="004F6438" w:rsidP="004F6438">
      <w:pPr>
        <w:numPr>
          <w:ilvl w:val="0"/>
          <w:numId w:val="2"/>
        </w:numPr>
        <w:spacing w:after="120"/>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pilsētu mobilitāte (ilgtspējīga un efektīva mobilitāte, t.sk. gājējiem un velosipēdistiem, sabiedriskais transports; pieejamība invalīdiem, pensionāriem, bērniem; efektīvs transports ar labu iekšējo un ārējo savienojamību);</w:t>
      </w:r>
    </w:p>
    <w:p w:rsidR="004F6438" w:rsidRPr="004F6438" w:rsidRDefault="004F6438" w:rsidP="004F6438">
      <w:pPr>
        <w:numPr>
          <w:ilvl w:val="0"/>
          <w:numId w:val="2"/>
        </w:numPr>
        <w:spacing w:after="120"/>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 xml:space="preserve">pāreja uz digitāliem risinājumiem (datu uzkrāšana; atvērto datu principa efektīvāka </w:t>
      </w:r>
      <w:r w:rsidR="004B7B6F">
        <w:rPr>
          <w:rFonts w:ascii="Times New Roman" w:eastAsia="Times New Roman" w:hAnsi="Times New Roman" w:cs="Times New Roman"/>
          <w:sz w:val="24"/>
          <w:szCs w:val="24"/>
        </w:rPr>
        <w:t>izmantošana; datu vadība (t.sk.</w:t>
      </w:r>
      <w:r w:rsidRPr="004F6438">
        <w:rPr>
          <w:rFonts w:ascii="Times New Roman" w:eastAsia="Times New Roman" w:hAnsi="Times New Roman" w:cs="Times New Roman"/>
          <w:sz w:val="24"/>
          <w:szCs w:val="24"/>
        </w:rPr>
        <w:t xml:space="preserve"> pilsētu kapacitāte un privātuma jautājumi), digitālie pakalpojumi, ieskaitot, jaunās tehnoloģijas); </w:t>
      </w:r>
    </w:p>
    <w:p w:rsidR="004F6438" w:rsidRPr="004F6438" w:rsidRDefault="004F6438" w:rsidP="004F6438">
      <w:pPr>
        <w:numPr>
          <w:ilvl w:val="0"/>
          <w:numId w:val="2"/>
        </w:numPr>
        <w:spacing w:after="120"/>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inovatīvi un atbildīgi publiskie iepirkumi (inovatīvas pieejas iepirkumā).</w:t>
      </w:r>
    </w:p>
    <w:p w:rsidR="004F6438" w:rsidRPr="004F6438" w:rsidRDefault="004F6438" w:rsidP="004F6438">
      <w:pPr>
        <w:spacing w:after="120"/>
        <w:jc w:val="both"/>
        <w:rPr>
          <w:rFonts w:ascii="Times New Roman" w:hAnsi="Times New Roman" w:cs="Times New Roman"/>
          <w:sz w:val="24"/>
          <w:szCs w:val="24"/>
        </w:rPr>
      </w:pPr>
      <w:r w:rsidRPr="004F6438">
        <w:rPr>
          <w:rFonts w:ascii="Times New Roman" w:hAnsi="Times New Roman" w:cs="Times New Roman"/>
          <w:sz w:val="24"/>
          <w:szCs w:val="24"/>
        </w:rPr>
        <w:t xml:space="preserve">Papildus tematiskajām prioritātēm, identificētas vairākas horizontālas prioritātes </w:t>
      </w:r>
      <w:r w:rsidRPr="004F6438">
        <w:rPr>
          <w:rFonts w:ascii="Times New Roman" w:hAnsi="Times New Roman" w:cs="Times New Roman"/>
          <w:i/>
          <w:sz w:val="24"/>
          <w:szCs w:val="24"/>
        </w:rPr>
        <w:t>(</w:t>
      </w:r>
      <w:proofErr w:type="spellStart"/>
      <w:r w:rsidRPr="004F6438">
        <w:rPr>
          <w:rFonts w:ascii="Times New Roman" w:hAnsi="Times New Roman" w:cs="Times New Roman"/>
          <w:i/>
          <w:sz w:val="24"/>
          <w:szCs w:val="24"/>
        </w:rPr>
        <w:t>cross-cutting</w:t>
      </w:r>
      <w:proofErr w:type="spellEnd"/>
      <w:r w:rsidRPr="004F6438">
        <w:rPr>
          <w:rFonts w:ascii="Times New Roman" w:hAnsi="Times New Roman" w:cs="Times New Roman"/>
          <w:i/>
          <w:sz w:val="24"/>
          <w:szCs w:val="24"/>
        </w:rPr>
        <w:t xml:space="preserve"> </w:t>
      </w:r>
      <w:proofErr w:type="spellStart"/>
      <w:r w:rsidRPr="004F6438">
        <w:rPr>
          <w:rFonts w:ascii="Times New Roman" w:hAnsi="Times New Roman" w:cs="Times New Roman"/>
          <w:i/>
          <w:sz w:val="24"/>
          <w:szCs w:val="24"/>
        </w:rPr>
        <w:t>issues</w:t>
      </w:r>
      <w:proofErr w:type="spellEnd"/>
      <w:r w:rsidRPr="004F6438">
        <w:rPr>
          <w:rFonts w:ascii="Times New Roman" w:hAnsi="Times New Roman" w:cs="Times New Roman"/>
          <w:i/>
          <w:sz w:val="24"/>
          <w:szCs w:val="24"/>
        </w:rPr>
        <w:t>)</w:t>
      </w:r>
      <w:r w:rsidRPr="004F6438">
        <w:rPr>
          <w:rFonts w:ascii="Times New Roman" w:hAnsi="Times New Roman" w:cs="Times New Roman"/>
          <w:sz w:val="24"/>
          <w:szCs w:val="24"/>
        </w:rPr>
        <w:t xml:space="preserve">, kas attiecināmas uz visām tematiskajām prioritātēm: </w:t>
      </w:r>
    </w:p>
    <w:p w:rsidR="004F6438" w:rsidRPr="004F6438" w:rsidRDefault="0088666B" w:rsidP="004F6438">
      <w:pPr>
        <w:numPr>
          <w:ilvl w:val="0"/>
          <w:numId w:val="1"/>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laba </w:t>
      </w:r>
      <w:proofErr w:type="spellStart"/>
      <w:r>
        <w:rPr>
          <w:rFonts w:ascii="Times New Roman" w:eastAsia="Times New Roman" w:hAnsi="Times New Roman" w:cs="Times New Roman"/>
          <w:sz w:val="24"/>
          <w:szCs w:val="24"/>
        </w:rPr>
        <w:t>urbāno</w:t>
      </w:r>
      <w:proofErr w:type="spellEnd"/>
      <w:r>
        <w:rPr>
          <w:rFonts w:ascii="Times New Roman" w:eastAsia="Times New Roman" w:hAnsi="Times New Roman" w:cs="Times New Roman"/>
          <w:sz w:val="24"/>
          <w:szCs w:val="24"/>
        </w:rPr>
        <w:t xml:space="preserve"> teritoriju</w:t>
      </w:r>
      <w:r w:rsidR="004F6438" w:rsidRPr="004F6438">
        <w:rPr>
          <w:rFonts w:ascii="Times New Roman" w:eastAsia="Times New Roman" w:hAnsi="Times New Roman" w:cs="Times New Roman"/>
          <w:sz w:val="24"/>
          <w:szCs w:val="24"/>
        </w:rPr>
        <w:t xml:space="preserve"> pārvaldība (fokusējoties uz metropoļu pārvaldi, inovācijām, labu regulējumu un koordināciju, iedzīvotāju līdzdalību un sabiedrības, uzņēmēju un citu ieinteresēto pušu iesaisti);</w:t>
      </w:r>
    </w:p>
    <w:p w:rsidR="004F6438" w:rsidRPr="004F6438" w:rsidRDefault="0088666B" w:rsidP="004F6438">
      <w:pPr>
        <w:numPr>
          <w:ilvl w:val="0"/>
          <w:numId w:val="1"/>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laba pārvalde pāri</w:t>
      </w:r>
      <w:r w:rsidR="004F6438" w:rsidRPr="004F6438">
        <w:rPr>
          <w:rFonts w:ascii="Times New Roman" w:eastAsia="Times New Roman" w:hAnsi="Times New Roman" w:cs="Times New Roman"/>
          <w:sz w:val="24"/>
          <w:szCs w:val="24"/>
        </w:rPr>
        <w:t xml:space="preserve"> administratīvajām robežām un sadarbība starp pašvaldībām: pilsētu-lauku mijiedarbība, pilsētu sadarbība; pārrobežu sadarbība, saikne ar teritoriālo attīstību (Teritoriālās Attīstības darba kārtību);</w:t>
      </w:r>
    </w:p>
    <w:p w:rsidR="004F6438" w:rsidRPr="004F6438" w:rsidRDefault="004F6438" w:rsidP="004F6438">
      <w:pPr>
        <w:numPr>
          <w:ilvl w:val="0"/>
          <w:numId w:val="1"/>
        </w:numPr>
        <w:spacing w:after="120"/>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 xml:space="preserve">stratēģiska pilsētu plānošana (saikne ar reģionālo plānošanu un līdzsvarotu attīstību, saikne ar Teritoriālās Attīstības darba kārtību, uz vietu un cilvēkiem balstīta pieeja); </w:t>
      </w:r>
    </w:p>
    <w:p w:rsidR="004F6438" w:rsidRPr="004F6438" w:rsidRDefault="004F6438" w:rsidP="004F6438">
      <w:pPr>
        <w:numPr>
          <w:ilvl w:val="0"/>
          <w:numId w:val="1"/>
        </w:numPr>
        <w:spacing w:after="120"/>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 xml:space="preserve">integrēta un līdzdalību veicinoša pieeja; </w:t>
      </w:r>
    </w:p>
    <w:p w:rsidR="004F6438" w:rsidRPr="004F6438" w:rsidRDefault="004F6438" w:rsidP="004F6438">
      <w:pPr>
        <w:numPr>
          <w:ilvl w:val="0"/>
          <w:numId w:val="1"/>
        </w:numPr>
        <w:spacing w:after="120"/>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inovatīva pieeja (</w:t>
      </w:r>
      <w:r w:rsidR="004B7B6F">
        <w:rPr>
          <w:rFonts w:ascii="Times New Roman" w:eastAsia="Times New Roman" w:hAnsi="Times New Roman" w:cs="Times New Roman"/>
          <w:sz w:val="24"/>
          <w:szCs w:val="24"/>
        </w:rPr>
        <w:t>t.sk.</w:t>
      </w:r>
      <w:r w:rsidR="004B7B6F" w:rsidRPr="004F6438">
        <w:rPr>
          <w:rFonts w:ascii="Times New Roman" w:eastAsia="Times New Roman" w:hAnsi="Times New Roman" w:cs="Times New Roman"/>
          <w:sz w:val="24"/>
          <w:szCs w:val="24"/>
        </w:rPr>
        <w:t xml:space="preserve"> </w:t>
      </w:r>
      <w:r w:rsidRPr="004F6438">
        <w:rPr>
          <w:rFonts w:ascii="Times New Roman" w:eastAsia="Times New Roman" w:hAnsi="Times New Roman" w:cs="Times New Roman"/>
          <w:sz w:val="24"/>
          <w:szCs w:val="24"/>
        </w:rPr>
        <w:t xml:space="preserve">gudras pilsētas); </w:t>
      </w:r>
    </w:p>
    <w:p w:rsidR="004F6438" w:rsidRPr="004F6438" w:rsidRDefault="004F6438" w:rsidP="004F6438">
      <w:pPr>
        <w:numPr>
          <w:ilvl w:val="0"/>
          <w:numId w:val="1"/>
        </w:numPr>
        <w:spacing w:after="120"/>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ietekme uz sociāliem izaicinājumiem, t.sk. uz labvēlīgām uzvedības modeļu izmaiņām (veselīgs dzīvesveids);</w:t>
      </w:r>
    </w:p>
    <w:p w:rsidR="004F6438" w:rsidRPr="004F6438" w:rsidRDefault="004F6438" w:rsidP="004F6438">
      <w:pPr>
        <w:numPr>
          <w:ilvl w:val="0"/>
          <w:numId w:val="1"/>
        </w:numPr>
        <w:spacing w:after="120"/>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 xml:space="preserve">mazo un vidēji lielo pilsētu izaicinājumi un iespējas, </w:t>
      </w:r>
      <w:proofErr w:type="spellStart"/>
      <w:r w:rsidRPr="004F6438">
        <w:rPr>
          <w:rFonts w:ascii="Times New Roman" w:eastAsia="Times New Roman" w:hAnsi="Times New Roman" w:cs="Times New Roman"/>
          <w:sz w:val="24"/>
          <w:szCs w:val="24"/>
        </w:rPr>
        <w:t>policentriska</w:t>
      </w:r>
      <w:proofErr w:type="spellEnd"/>
      <w:r w:rsidRPr="004F6438">
        <w:rPr>
          <w:rFonts w:ascii="Times New Roman" w:eastAsia="Times New Roman" w:hAnsi="Times New Roman" w:cs="Times New Roman"/>
          <w:sz w:val="24"/>
          <w:szCs w:val="24"/>
        </w:rPr>
        <w:t xml:space="preserve"> attīstība; </w:t>
      </w:r>
    </w:p>
    <w:p w:rsidR="004F6438" w:rsidRPr="004F6438" w:rsidRDefault="004F6438" w:rsidP="004F6438">
      <w:pPr>
        <w:numPr>
          <w:ilvl w:val="0"/>
          <w:numId w:val="1"/>
        </w:numPr>
        <w:spacing w:after="120"/>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pilsētu reģenerācija (iekļaujot kultūras un dabas mantojuma aspektus un industriālo teritoriju atjaunošanu; īpaši svarīga tādām tēmām kā pilsētu nabadzība, vietējā ekonomika, mājokļi un ilgtspējīga zemes izmantošana);</w:t>
      </w:r>
    </w:p>
    <w:p w:rsidR="004F6438" w:rsidRPr="004F6438" w:rsidRDefault="004F6438" w:rsidP="004F6438">
      <w:pPr>
        <w:numPr>
          <w:ilvl w:val="0"/>
          <w:numId w:val="1"/>
        </w:numPr>
        <w:spacing w:after="120"/>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adaptācija demogrāfiskajām izmaiņām (novecošanās, migrācija, īpaši aktuāla tādās jomās kā pilsētu nabadzība, mājokļi, imigrantu iekļaušana);</w:t>
      </w:r>
    </w:p>
    <w:p w:rsidR="004F6438" w:rsidRPr="004F6438" w:rsidRDefault="004F6438" w:rsidP="004F6438">
      <w:pPr>
        <w:numPr>
          <w:ilvl w:val="0"/>
          <w:numId w:val="1"/>
        </w:numPr>
        <w:spacing w:after="120"/>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pakalpojumu pieejamība un kvalitāte (svarīga tādās tēmās kā prasmes un darba vietas vietējā ekonomikā, pilsētu nabadzība, mājokļi, migrantu un bēgļu iekļaušana, pilsētu mobilitāte un pāreja uz digitāliem risinājumiem);</w:t>
      </w:r>
    </w:p>
    <w:p w:rsidR="004F6438" w:rsidRPr="004F6438" w:rsidRDefault="004F6438" w:rsidP="004F6438">
      <w:pPr>
        <w:numPr>
          <w:ilvl w:val="0"/>
          <w:numId w:val="1"/>
        </w:numPr>
        <w:spacing w:after="120"/>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 xml:space="preserve">starptautiskā dimensija: saikne ar ANO Jauno </w:t>
      </w:r>
      <w:proofErr w:type="spellStart"/>
      <w:r w:rsidRPr="004F6438">
        <w:rPr>
          <w:rFonts w:ascii="Times New Roman" w:eastAsia="Times New Roman" w:hAnsi="Times New Roman" w:cs="Times New Roman"/>
          <w:sz w:val="24"/>
          <w:szCs w:val="24"/>
        </w:rPr>
        <w:t>Pilsētprogrammu</w:t>
      </w:r>
      <w:proofErr w:type="spellEnd"/>
      <w:r w:rsidRPr="004F6438">
        <w:rPr>
          <w:rFonts w:ascii="Times New Roman" w:eastAsia="Times New Roman" w:hAnsi="Times New Roman" w:cs="Times New Roman"/>
          <w:sz w:val="24"/>
          <w:szCs w:val="24"/>
        </w:rPr>
        <w:t xml:space="preserve"> (HABITAT III), ANO ilgtspējīgas attīstības mērķiem un 2015.gada decembra Parīzes klimata pārmaiņu nolīgumu.</w:t>
      </w:r>
    </w:p>
    <w:p w:rsidR="004F6438" w:rsidRPr="004F6438" w:rsidRDefault="004F6438" w:rsidP="004F6438">
      <w:pPr>
        <w:spacing w:after="120"/>
        <w:jc w:val="both"/>
        <w:rPr>
          <w:rFonts w:ascii="Times New Roman" w:hAnsi="Times New Roman" w:cs="Times New Roman"/>
          <w:i/>
          <w:sz w:val="24"/>
          <w:szCs w:val="24"/>
        </w:rPr>
      </w:pPr>
      <w:r w:rsidRPr="004F6438">
        <w:rPr>
          <w:rFonts w:ascii="Times New Roman" w:hAnsi="Times New Roman" w:cs="Times New Roman"/>
          <w:i/>
          <w:sz w:val="24"/>
          <w:szCs w:val="24"/>
        </w:rPr>
        <w:t>Darba metodes</w:t>
      </w:r>
    </w:p>
    <w:p w:rsidR="004F6438" w:rsidRPr="004F6438" w:rsidRDefault="004F6438" w:rsidP="004F6438">
      <w:pPr>
        <w:spacing w:after="120"/>
        <w:jc w:val="both"/>
        <w:rPr>
          <w:rFonts w:ascii="Times New Roman" w:hAnsi="Times New Roman" w:cs="Times New Roman"/>
          <w:sz w:val="24"/>
          <w:szCs w:val="24"/>
        </w:rPr>
      </w:pPr>
      <w:r w:rsidRPr="004F6438">
        <w:rPr>
          <w:rFonts w:ascii="Times New Roman" w:hAnsi="Times New Roman" w:cs="Times New Roman"/>
          <w:sz w:val="24"/>
          <w:szCs w:val="24"/>
        </w:rPr>
        <w:t xml:space="preserve">Būtiskākais </w:t>
      </w:r>
      <w:proofErr w:type="spellStart"/>
      <w:r w:rsidRPr="004F6438">
        <w:rPr>
          <w:rFonts w:ascii="Times New Roman" w:hAnsi="Times New Roman" w:cs="Times New Roman"/>
          <w:sz w:val="24"/>
          <w:szCs w:val="24"/>
        </w:rPr>
        <w:t>Pilsētprogrammas</w:t>
      </w:r>
      <w:proofErr w:type="spellEnd"/>
      <w:r w:rsidRPr="004F6438">
        <w:rPr>
          <w:rFonts w:ascii="Times New Roman" w:hAnsi="Times New Roman" w:cs="Times New Roman"/>
          <w:sz w:val="24"/>
          <w:szCs w:val="24"/>
        </w:rPr>
        <w:t xml:space="preserve"> ieviešanas instruments ir brīvprātīgas Partnerības, ko piedāvā veidot ap tematiskajām prioritātēm, izpētot to aktuālākās problēmas un nākot klajā ar iespējamiem uzlabojumiem. Partnerībām jāizstrādā un jāīsteno konkrēts darbības plāns, sniedzot priekšlikumus labākam regulējumam, finansējumam, kā arī labākai zināšanu un pieredzes apmaiņai. Lai nodrošinātu reālu ietekmi, Partnerībām jānodrošina</w:t>
      </w:r>
      <w:r w:rsidR="00451596">
        <w:rPr>
          <w:rFonts w:ascii="Times New Roman" w:hAnsi="Times New Roman" w:cs="Times New Roman"/>
          <w:sz w:val="24"/>
          <w:szCs w:val="24"/>
        </w:rPr>
        <w:t xml:space="preserve"> no zemākā uz augstāko pārvaldes līmeni</w:t>
      </w:r>
      <w:r w:rsidR="0088666B">
        <w:rPr>
          <w:rFonts w:ascii="Times New Roman" w:hAnsi="Times New Roman" w:cs="Times New Roman"/>
          <w:sz w:val="24"/>
          <w:szCs w:val="24"/>
        </w:rPr>
        <w:t xml:space="preserve"> vērsta</w:t>
      </w:r>
      <w:r w:rsidRPr="004F6438">
        <w:rPr>
          <w:rFonts w:ascii="Times New Roman" w:hAnsi="Times New Roman" w:cs="Times New Roman"/>
          <w:sz w:val="24"/>
          <w:szCs w:val="24"/>
        </w:rPr>
        <w:t xml:space="preserve"> </w:t>
      </w:r>
      <w:r w:rsidR="0088666B">
        <w:rPr>
          <w:rFonts w:ascii="Times New Roman" w:hAnsi="Times New Roman" w:cs="Times New Roman"/>
          <w:sz w:val="24"/>
          <w:szCs w:val="24"/>
        </w:rPr>
        <w:t>(</w:t>
      </w:r>
      <w:proofErr w:type="spellStart"/>
      <w:r w:rsidRPr="004F6438">
        <w:rPr>
          <w:rFonts w:ascii="Times New Roman" w:hAnsi="Times New Roman" w:cs="Times New Roman"/>
          <w:i/>
          <w:sz w:val="24"/>
          <w:szCs w:val="24"/>
        </w:rPr>
        <w:t>bottom-up</w:t>
      </w:r>
      <w:proofErr w:type="spellEnd"/>
      <w:r w:rsidR="0088666B">
        <w:rPr>
          <w:rFonts w:ascii="Times New Roman" w:hAnsi="Times New Roman" w:cs="Times New Roman"/>
          <w:i/>
          <w:sz w:val="24"/>
          <w:szCs w:val="24"/>
        </w:rPr>
        <w:t>)</w:t>
      </w:r>
      <w:r w:rsidRPr="004F6438">
        <w:rPr>
          <w:rFonts w:ascii="Times New Roman" w:hAnsi="Times New Roman" w:cs="Times New Roman"/>
          <w:sz w:val="24"/>
          <w:szCs w:val="24"/>
        </w:rPr>
        <w:t xml:space="preserve"> pieeja, cita starpā, analizējot konkrētus pilsētu piemērus, kas atspoguļo esošos šķēršļus un potenciālu. Partnerību darbs, pēc ģenerāldirektoru, kas atbildīgi par pilsētu jautājumiem, </w:t>
      </w:r>
      <w:r w:rsidR="004B7B6F">
        <w:rPr>
          <w:rFonts w:ascii="Times New Roman" w:hAnsi="Times New Roman" w:cs="Times New Roman"/>
          <w:sz w:val="24"/>
          <w:szCs w:val="24"/>
        </w:rPr>
        <w:t>ieteikumiem</w:t>
      </w:r>
      <w:r w:rsidRPr="004F6438">
        <w:rPr>
          <w:rFonts w:ascii="Times New Roman" w:hAnsi="Times New Roman" w:cs="Times New Roman"/>
          <w:sz w:val="24"/>
          <w:szCs w:val="24"/>
        </w:rPr>
        <w:t xml:space="preserve">, tiks iesniegts apsvēršanai </w:t>
      </w:r>
      <w:r w:rsidR="00CB6B46">
        <w:rPr>
          <w:rFonts w:ascii="Times New Roman" w:hAnsi="Times New Roman" w:cs="Times New Roman"/>
          <w:sz w:val="24"/>
          <w:szCs w:val="24"/>
        </w:rPr>
        <w:t>EK</w:t>
      </w:r>
      <w:r w:rsidRPr="004F6438">
        <w:rPr>
          <w:rFonts w:ascii="Times New Roman" w:hAnsi="Times New Roman" w:cs="Times New Roman"/>
          <w:sz w:val="24"/>
          <w:szCs w:val="24"/>
        </w:rPr>
        <w:t xml:space="preserve">. Tāpat Partnerību rekomendācijas var tikt ievērtētas nākamo </w:t>
      </w:r>
      <w:r w:rsidR="004B7B6F">
        <w:rPr>
          <w:rFonts w:ascii="Times New Roman" w:hAnsi="Times New Roman" w:cs="Times New Roman"/>
          <w:sz w:val="24"/>
          <w:szCs w:val="24"/>
        </w:rPr>
        <w:t>p</w:t>
      </w:r>
      <w:r w:rsidRPr="004F6438">
        <w:rPr>
          <w:rFonts w:ascii="Times New Roman" w:hAnsi="Times New Roman" w:cs="Times New Roman"/>
          <w:sz w:val="24"/>
          <w:szCs w:val="24"/>
        </w:rPr>
        <w:t>rezid</w:t>
      </w:r>
      <w:r w:rsidR="004B7B6F">
        <w:rPr>
          <w:rFonts w:ascii="Times New Roman" w:hAnsi="Times New Roman" w:cs="Times New Roman"/>
          <w:sz w:val="24"/>
          <w:szCs w:val="24"/>
        </w:rPr>
        <w:t>ējošo valstu</w:t>
      </w:r>
      <w:r w:rsidRPr="004F6438">
        <w:rPr>
          <w:rFonts w:ascii="Times New Roman" w:hAnsi="Times New Roman" w:cs="Times New Roman"/>
          <w:sz w:val="24"/>
          <w:szCs w:val="24"/>
        </w:rPr>
        <w:t xml:space="preserve"> darba programmās.</w:t>
      </w:r>
    </w:p>
    <w:p w:rsidR="004F6438" w:rsidRPr="004F6438" w:rsidRDefault="004F6438" w:rsidP="004F6438">
      <w:pPr>
        <w:spacing w:after="120"/>
        <w:jc w:val="both"/>
        <w:rPr>
          <w:rFonts w:ascii="Times New Roman" w:hAnsi="Times New Roman" w:cs="Times New Roman"/>
          <w:sz w:val="24"/>
          <w:szCs w:val="24"/>
        </w:rPr>
      </w:pPr>
      <w:r w:rsidRPr="004F6438">
        <w:rPr>
          <w:rFonts w:ascii="Times New Roman" w:hAnsi="Times New Roman" w:cs="Times New Roman"/>
          <w:sz w:val="24"/>
          <w:szCs w:val="24"/>
        </w:rPr>
        <w:t xml:space="preserve">Partnerību sastāvā ietilptu pilsētas, </w:t>
      </w:r>
      <w:r>
        <w:rPr>
          <w:rFonts w:ascii="Times New Roman" w:hAnsi="Times New Roman" w:cs="Times New Roman"/>
          <w:sz w:val="24"/>
          <w:szCs w:val="24"/>
        </w:rPr>
        <w:t>EK</w:t>
      </w:r>
      <w:r w:rsidRPr="004F6438">
        <w:rPr>
          <w:rFonts w:ascii="Times New Roman" w:hAnsi="Times New Roman" w:cs="Times New Roman"/>
          <w:sz w:val="24"/>
          <w:szCs w:val="24"/>
        </w:rPr>
        <w:t xml:space="preserve">, Eiropas institūcijas (Eiropas Investīciju banka, Eiropas </w:t>
      </w:r>
      <w:r w:rsidRPr="004F6438">
        <w:rPr>
          <w:rFonts w:ascii="Times New Roman" w:hAnsi="Times New Roman" w:cs="Times New Roman"/>
          <w:bCs/>
          <w:sz w:val="24"/>
          <w:szCs w:val="24"/>
        </w:rPr>
        <w:t>Ekonomikas un sociālo</w:t>
      </w:r>
      <w:r w:rsidRPr="004F6438">
        <w:rPr>
          <w:rFonts w:ascii="Times New Roman" w:hAnsi="Times New Roman" w:cs="Times New Roman"/>
          <w:sz w:val="24"/>
          <w:szCs w:val="24"/>
        </w:rPr>
        <w:t xml:space="preserve"> lietu </w:t>
      </w:r>
      <w:r w:rsidRPr="004F6438">
        <w:rPr>
          <w:rFonts w:ascii="Times New Roman" w:hAnsi="Times New Roman" w:cs="Times New Roman"/>
          <w:bCs/>
          <w:sz w:val="24"/>
          <w:szCs w:val="24"/>
        </w:rPr>
        <w:t xml:space="preserve">komiteja, </w:t>
      </w:r>
      <w:r w:rsidRPr="004F6438">
        <w:rPr>
          <w:rFonts w:ascii="Times New Roman" w:hAnsi="Times New Roman" w:cs="Times New Roman"/>
          <w:sz w:val="24"/>
          <w:szCs w:val="24"/>
        </w:rPr>
        <w:t>E</w:t>
      </w:r>
      <w:r>
        <w:rPr>
          <w:rFonts w:ascii="Times New Roman" w:hAnsi="Times New Roman" w:cs="Times New Roman"/>
          <w:sz w:val="24"/>
          <w:szCs w:val="24"/>
        </w:rPr>
        <w:t>S</w:t>
      </w:r>
      <w:r w:rsidRPr="004F6438">
        <w:rPr>
          <w:rFonts w:ascii="Times New Roman" w:hAnsi="Times New Roman" w:cs="Times New Roman"/>
          <w:sz w:val="24"/>
          <w:szCs w:val="24"/>
        </w:rPr>
        <w:t xml:space="preserve"> Reģionu komiteja), ES dalībvalstis un partnervalstis, Eiropas līmeņa pilsētu un pašvaldību sadarbības tīkli </w:t>
      </w:r>
      <w:r w:rsidRPr="004F6438">
        <w:rPr>
          <w:rFonts w:ascii="Times New Roman" w:hAnsi="Times New Roman" w:cs="Times New Roman"/>
          <w:sz w:val="24"/>
          <w:szCs w:val="24"/>
        </w:rPr>
        <w:lastRenderedPageBreak/>
        <w:t>(EUROCITIES</w:t>
      </w:r>
      <w:r w:rsidR="00C05024">
        <w:rPr>
          <w:rStyle w:val="FootnoteReference"/>
          <w:rFonts w:ascii="Times New Roman" w:hAnsi="Times New Roman" w:cs="Times New Roman"/>
          <w:sz w:val="24"/>
          <w:szCs w:val="24"/>
        </w:rPr>
        <w:footnoteReference w:id="4"/>
      </w:r>
      <w:r w:rsidRPr="004F6438">
        <w:rPr>
          <w:rFonts w:ascii="Times New Roman" w:hAnsi="Times New Roman" w:cs="Times New Roman"/>
          <w:sz w:val="24"/>
          <w:szCs w:val="24"/>
        </w:rPr>
        <w:t>, CEMR</w:t>
      </w:r>
      <w:r w:rsidR="00C05024">
        <w:rPr>
          <w:rStyle w:val="FootnoteReference"/>
          <w:rFonts w:ascii="Times New Roman" w:hAnsi="Times New Roman" w:cs="Times New Roman"/>
          <w:sz w:val="24"/>
          <w:szCs w:val="24"/>
        </w:rPr>
        <w:footnoteReference w:id="5"/>
      </w:r>
      <w:r w:rsidRPr="004F6438">
        <w:rPr>
          <w:rFonts w:ascii="Times New Roman" w:hAnsi="Times New Roman" w:cs="Times New Roman"/>
          <w:sz w:val="24"/>
          <w:szCs w:val="24"/>
        </w:rPr>
        <w:t>), citas organizācijas (piemēram, URBACT</w:t>
      </w:r>
      <w:r w:rsidR="00C05024">
        <w:rPr>
          <w:rStyle w:val="FootnoteReference"/>
          <w:rFonts w:ascii="Times New Roman" w:hAnsi="Times New Roman" w:cs="Times New Roman"/>
          <w:sz w:val="24"/>
          <w:szCs w:val="24"/>
        </w:rPr>
        <w:footnoteReference w:id="6"/>
      </w:r>
      <w:r w:rsidRPr="004F6438">
        <w:rPr>
          <w:rFonts w:ascii="Times New Roman" w:hAnsi="Times New Roman" w:cs="Times New Roman"/>
          <w:sz w:val="24"/>
          <w:szCs w:val="24"/>
        </w:rPr>
        <w:t>, ESPON</w:t>
      </w:r>
      <w:r w:rsidR="00C05024">
        <w:rPr>
          <w:rStyle w:val="FootnoteReference"/>
          <w:rFonts w:ascii="Times New Roman" w:hAnsi="Times New Roman" w:cs="Times New Roman"/>
          <w:sz w:val="24"/>
          <w:szCs w:val="24"/>
        </w:rPr>
        <w:footnoteReference w:id="7"/>
      </w:r>
      <w:r w:rsidRPr="004F6438">
        <w:rPr>
          <w:rFonts w:ascii="Times New Roman" w:hAnsi="Times New Roman" w:cs="Times New Roman"/>
          <w:sz w:val="24"/>
          <w:szCs w:val="24"/>
        </w:rPr>
        <w:t>, EUKN</w:t>
      </w:r>
      <w:r w:rsidR="00697642">
        <w:rPr>
          <w:rStyle w:val="FootnoteReference"/>
          <w:rFonts w:ascii="Times New Roman" w:hAnsi="Times New Roman" w:cs="Times New Roman"/>
          <w:sz w:val="24"/>
          <w:szCs w:val="24"/>
        </w:rPr>
        <w:footnoteReference w:id="8"/>
      </w:r>
      <w:r w:rsidRPr="004F6438">
        <w:rPr>
          <w:rFonts w:ascii="Times New Roman" w:hAnsi="Times New Roman" w:cs="Times New Roman"/>
          <w:sz w:val="24"/>
          <w:szCs w:val="24"/>
        </w:rPr>
        <w:t xml:space="preserve">) un ieinteresētās puses (piemēram, NVO, uzņēmēji), kā arī citi eksperti. Līdzdalība Partnerībā ir brīvprātīga un atvērta visiem, kas ieinteresēti aktīvā līdzdalībā un ir gatavi uzņemties saistības un veltīt atbilstošus resursus. Aptuvenais dalībnieku skaits būtu 15-20 partneri, kas izvēlēti pārskatāmā veidā, t.sk. nodrošinot ģeogrāfisko balansu. Svarīgi, lai Partnerības dalībniekiem ir pieredze un zināšanas par konkrēto jautājumu. </w:t>
      </w:r>
    </w:p>
    <w:p w:rsidR="004F6438" w:rsidRPr="004F6438" w:rsidRDefault="004F6438" w:rsidP="004F6438">
      <w:pPr>
        <w:jc w:val="both"/>
        <w:rPr>
          <w:rFonts w:ascii="Times New Roman" w:hAnsi="Times New Roman" w:cs="Times New Roman"/>
          <w:sz w:val="24"/>
          <w:szCs w:val="24"/>
        </w:rPr>
      </w:pPr>
      <w:r w:rsidRPr="004F6438">
        <w:rPr>
          <w:rFonts w:ascii="Times New Roman" w:hAnsi="Times New Roman" w:cs="Times New Roman"/>
          <w:sz w:val="24"/>
          <w:szCs w:val="24"/>
        </w:rPr>
        <w:t xml:space="preserve">Aptuvenais Partnerības darbības laiks noteikts 3 gadi. Partnerību darba koordinēšanai tiktu izvēlēti 1 vai 2 tās dalībnieki koordinatora lomai, kas būtu galvenie atbildīgie par </w:t>
      </w:r>
      <w:proofErr w:type="spellStart"/>
      <w:r w:rsidRPr="004F6438">
        <w:rPr>
          <w:rFonts w:ascii="Times New Roman" w:hAnsi="Times New Roman" w:cs="Times New Roman"/>
          <w:sz w:val="24"/>
          <w:szCs w:val="24"/>
        </w:rPr>
        <w:t>Pilsētprogrammas</w:t>
      </w:r>
      <w:proofErr w:type="spellEnd"/>
      <w:r w:rsidRPr="004F6438">
        <w:rPr>
          <w:rFonts w:ascii="Times New Roman" w:hAnsi="Times New Roman" w:cs="Times New Roman"/>
          <w:sz w:val="24"/>
          <w:szCs w:val="24"/>
        </w:rPr>
        <w:t xml:space="preserve"> ieviešanu gaitu, darbību, kā arī galvenās kontaktpersonas sadarbībai ar EK un dalībvalstīm. Koordinatoram pašam jāsedz savi izdevumi. Cita starpā</w:t>
      </w:r>
      <w:r w:rsidR="00230CB7">
        <w:rPr>
          <w:rFonts w:ascii="Times New Roman" w:hAnsi="Times New Roman" w:cs="Times New Roman"/>
          <w:sz w:val="24"/>
          <w:szCs w:val="24"/>
        </w:rPr>
        <w:t xml:space="preserve"> K</w:t>
      </w:r>
      <w:r w:rsidRPr="004F6438">
        <w:rPr>
          <w:rFonts w:ascii="Times New Roman" w:hAnsi="Times New Roman" w:cs="Times New Roman"/>
          <w:sz w:val="24"/>
          <w:szCs w:val="24"/>
        </w:rPr>
        <w:t xml:space="preserve">oordinatoram vajadzēs uzturēt NL PRES izveidoto </w:t>
      </w:r>
      <w:proofErr w:type="spellStart"/>
      <w:r w:rsidRPr="004F6438">
        <w:rPr>
          <w:rFonts w:ascii="Times New Roman" w:hAnsi="Times New Roman" w:cs="Times New Roman"/>
          <w:sz w:val="24"/>
          <w:szCs w:val="24"/>
        </w:rPr>
        <w:t>mājaslapu</w:t>
      </w:r>
      <w:proofErr w:type="spellEnd"/>
      <w:r w:rsidRPr="004F6438">
        <w:rPr>
          <w:rFonts w:ascii="Times New Roman" w:hAnsi="Times New Roman" w:cs="Times New Roman"/>
          <w:sz w:val="24"/>
          <w:szCs w:val="24"/>
        </w:rPr>
        <w:t xml:space="preserve"> par </w:t>
      </w:r>
      <w:proofErr w:type="spellStart"/>
      <w:r w:rsidRPr="004F6438">
        <w:rPr>
          <w:rFonts w:ascii="Times New Roman" w:hAnsi="Times New Roman" w:cs="Times New Roman"/>
          <w:sz w:val="24"/>
          <w:szCs w:val="24"/>
        </w:rPr>
        <w:t>Pilsētprogrammu</w:t>
      </w:r>
      <w:proofErr w:type="spellEnd"/>
      <w:r w:rsidRPr="004F6438">
        <w:rPr>
          <w:rFonts w:ascii="Times New Roman" w:hAnsi="Times New Roman" w:cs="Times New Roman"/>
          <w:sz w:val="24"/>
          <w:szCs w:val="24"/>
        </w:rPr>
        <w:t>, regulāri to papildinot ar aktuālāko informāciju.</w:t>
      </w:r>
    </w:p>
    <w:p w:rsidR="004F6438" w:rsidRPr="004F6438" w:rsidRDefault="004F6438" w:rsidP="004F6438">
      <w:pPr>
        <w:spacing w:after="120"/>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Katrai Partnerībai jāplāno budžets, kas tiktu izmantots, piemēram, ārējās ekspertīzes nodrošināšanai un ekspertu noalgošanai. Bez minētā, Darbības plānu ieviešana var radīt nepieciešamību pēc finanšu resursiem, tāpēc svarīgi Partnerībām nodrošināt ciešu saikni ar finanšu iestādēm (bankām, E</w:t>
      </w:r>
      <w:r w:rsidR="00613643">
        <w:rPr>
          <w:rFonts w:ascii="Times New Roman" w:eastAsia="Times New Roman" w:hAnsi="Times New Roman" w:cs="Times New Roman"/>
          <w:sz w:val="24"/>
          <w:szCs w:val="24"/>
        </w:rPr>
        <w:t>iropas Investīciju bank</w:t>
      </w:r>
      <w:r w:rsidR="004B7B6F">
        <w:rPr>
          <w:rFonts w:ascii="Times New Roman" w:eastAsia="Times New Roman" w:hAnsi="Times New Roman" w:cs="Times New Roman"/>
          <w:sz w:val="24"/>
          <w:szCs w:val="24"/>
        </w:rPr>
        <w:t>u</w:t>
      </w:r>
      <w:r w:rsidRPr="004F6438">
        <w:rPr>
          <w:rFonts w:ascii="Times New Roman" w:eastAsia="Times New Roman" w:hAnsi="Times New Roman" w:cs="Times New Roman"/>
          <w:sz w:val="24"/>
          <w:szCs w:val="24"/>
        </w:rPr>
        <w:t xml:space="preserve">, fondu Vadošajām iestādēm utt.).  </w:t>
      </w:r>
    </w:p>
    <w:p w:rsidR="004F6438" w:rsidRPr="004F6438" w:rsidRDefault="004F6438" w:rsidP="004F6438">
      <w:pPr>
        <w:spacing w:after="120"/>
        <w:jc w:val="both"/>
        <w:rPr>
          <w:rFonts w:ascii="Times New Roman" w:eastAsia="Times New Roman" w:hAnsi="Times New Roman" w:cs="Times New Roman"/>
          <w:i/>
          <w:sz w:val="24"/>
          <w:szCs w:val="24"/>
        </w:rPr>
      </w:pPr>
      <w:r w:rsidRPr="004F6438">
        <w:rPr>
          <w:rFonts w:ascii="Times New Roman" w:eastAsia="Times New Roman" w:hAnsi="Times New Roman" w:cs="Times New Roman"/>
          <w:i/>
          <w:sz w:val="24"/>
          <w:szCs w:val="24"/>
        </w:rPr>
        <w:t>Pārvaldes mehānisms</w:t>
      </w:r>
    </w:p>
    <w:p w:rsidR="004F6438" w:rsidRPr="004F6438" w:rsidRDefault="004F6438" w:rsidP="004F6438">
      <w:pPr>
        <w:spacing w:after="120"/>
        <w:jc w:val="both"/>
        <w:rPr>
          <w:rFonts w:ascii="Times New Roman" w:eastAsia="Times New Roman" w:hAnsi="Times New Roman" w:cs="Times New Roman"/>
          <w:sz w:val="24"/>
          <w:szCs w:val="24"/>
        </w:rPr>
      </w:pPr>
      <w:proofErr w:type="spellStart"/>
      <w:r w:rsidRPr="004F6438">
        <w:rPr>
          <w:rFonts w:ascii="Times New Roman" w:eastAsia="Times New Roman" w:hAnsi="Times New Roman" w:cs="Times New Roman"/>
          <w:sz w:val="24"/>
          <w:szCs w:val="24"/>
        </w:rPr>
        <w:t>Pilsētprogrammas</w:t>
      </w:r>
      <w:proofErr w:type="spellEnd"/>
      <w:r w:rsidRPr="004F6438">
        <w:rPr>
          <w:rFonts w:ascii="Times New Roman" w:eastAsia="Times New Roman" w:hAnsi="Times New Roman" w:cs="Times New Roman"/>
          <w:sz w:val="24"/>
          <w:szCs w:val="24"/>
        </w:rPr>
        <w:t xml:space="preserve"> aktivitātes koordinēs Ģenerāldirektoru, kas atbildīgi par pilsētu jautājumiem, tīkls, ko veido ES dalībvalstis, </w:t>
      </w:r>
      <w:r>
        <w:rPr>
          <w:rFonts w:ascii="Times New Roman" w:eastAsia="Times New Roman" w:hAnsi="Times New Roman" w:cs="Times New Roman"/>
          <w:sz w:val="24"/>
          <w:szCs w:val="24"/>
        </w:rPr>
        <w:t>EK</w:t>
      </w:r>
      <w:r w:rsidRPr="004F6438">
        <w:rPr>
          <w:rFonts w:ascii="Times New Roman" w:eastAsia="Times New Roman" w:hAnsi="Times New Roman" w:cs="Times New Roman"/>
          <w:sz w:val="24"/>
          <w:szCs w:val="24"/>
        </w:rPr>
        <w:t xml:space="preserve">, ES Reģionu komiteja, EUROCITIES, CEMR. Partnervalstis, Eiropas </w:t>
      </w:r>
      <w:r w:rsidR="00613643">
        <w:rPr>
          <w:rFonts w:ascii="Times New Roman" w:eastAsia="Times New Roman" w:hAnsi="Times New Roman" w:cs="Times New Roman"/>
          <w:sz w:val="24"/>
          <w:szCs w:val="24"/>
        </w:rPr>
        <w:t>E</w:t>
      </w:r>
      <w:r w:rsidRPr="004F6438">
        <w:rPr>
          <w:rFonts w:ascii="Times New Roman" w:eastAsia="Times New Roman" w:hAnsi="Times New Roman" w:cs="Times New Roman"/>
          <w:sz w:val="24"/>
          <w:szCs w:val="24"/>
        </w:rPr>
        <w:t xml:space="preserve">konomisko un sociālo lietu komiteja, </w:t>
      </w:r>
      <w:r>
        <w:rPr>
          <w:rFonts w:ascii="Times New Roman" w:eastAsia="Times New Roman" w:hAnsi="Times New Roman" w:cs="Times New Roman"/>
          <w:sz w:val="24"/>
          <w:szCs w:val="24"/>
        </w:rPr>
        <w:t>EP, Eiropas I</w:t>
      </w:r>
      <w:r w:rsidRPr="004F6438">
        <w:rPr>
          <w:rFonts w:ascii="Times New Roman" w:eastAsia="Times New Roman" w:hAnsi="Times New Roman" w:cs="Times New Roman"/>
          <w:sz w:val="24"/>
          <w:szCs w:val="24"/>
        </w:rPr>
        <w:t xml:space="preserve">nvestīciju banka, URBACT, ESPON un EUKN līdzdarbosies kā novērotāji. </w:t>
      </w:r>
    </w:p>
    <w:p w:rsidR="004F6438" w:rsidRPr="004F6438" w:rsidRDefault="004F6438" w:rsidP="004F6438">
      <w:pPr>
        <w:spacing w:after="120"/>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Ģe</w:t>
      </w:r>
      <w:r w:rsidR="00613643">
        <w:rPr>
          <w:rFonts w:ascii="Times New Roman" w:eastAsia="Times New Roman" w:hAnsi="Times New Roman" w:cs="Times New Roman"/>
          <w:sz w:val="24"/>
          <w:szCs w:val="24"/>
        </w:rPr>
        <w:t>nerāl</w:t>
      </w:r>
      <w:r w:rsidRPr="004F6438">
        <w:rPr>
          <w:rFonts w:ascii="Times New Roman" w:eastAsia="Times New Roman" w:hAnsi="Times New Roman" w:cs="Times New Roman"/>
          <w:sz w:val="24"/>
          <w:szCs w:val="24"/>
        </w:rPr>
        <w:t xml:space="preserve">direktoru pienākumi: </w:t>
      </w:r>
    </w:p>
    <w:p w:rsidR="004F6438" w:rsidRPr="004F6438" w:rsidRDefault="004F6438" w:rsidP="004F6438">
      <w:pPr>
        <w:numPr>
          <w:ilvl w:val="0"/>
          <w:numId w:val="6"/>
        </w:numPr>
        <w:spacing w:after="120"/>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nodrošināt, ka īstenotās aktivitātes ir pārskatāmas (</w:t>
      </w:r>
      <w:proofErr w:type="spellStart"/>
      <w:r w:rsidRPr="004F6438">
        <w:rPr>
          <w:rFonts w:ascii="Times New Roman" w:eastAsia="Times New Roman" w:hAnsi="Times New Roman" w:cs="Times New Roman"/>
          <w:i/>
          <w:sz w:val="24"/>
          <w:szCs w:val="24"/>
        </w:rPr>
        <w:t>transpatent</w:t>
      </w:r>
      <w:proofErr w:type="spellEnd"/>
      <w:r w:rsidRPr="004F6438">
        <w:rPr>
          <w:rFonts w:ascii="Times New Roman" w:eastAsia="Times New Roman" w:hAnsi="Times New Roman" w:cs="Times New Roman"/>
          <w:sz w:val="24"/>
          <w:szCs w:val="24"/>
        </w:rPr>
        <w:t>), izskatītas un atbalstītas no dalībvalstu, pils</w:t>
      </w:r>
      <w:r>
        <w:rPr>
          <w:rFonts w:ascii="Times New Roman" w:eastAsia="Times New Roman" w:hAnsi="Times New Roman" w:cs="Times New Roman"/>
          <w:sz w:val="24"/>
          <w:szCs w:val="24"/>
        </w:rPr>
        <w:t xml:space="preserve">ētu un </w:t>
      </w:r>
      <w:r w:rsidR="00613643">
        <w:rPr>
          <w:rFonts w:ascii="Times New Roman" w:eastAsia="Times New Roman" w:hAnsi="Times New Roman" w:cs="Times New Roman"/>
          <w:sz w:val="24"/>
          <w:szCs w:val="24"/>
        </w:rPr>
        <w:t>EK</w:t>
      </w:r>
      <w:r w:rsidRPr="004F6438">
        <w:rPr>
          <w:rFonts w:ascii="Times New Roman" w:eastAsia="Times New Roman" w:hAnsi="Times New Roman" w:cs="Times New Roman"/>
          <w:sz w:val="24"/>
          <w:szCs w:val="24"/>
        </w:rPr>
        <w:t xml:space="preserve"> pārstāvju puses, nodrošinot, ka tām ir visefektīvākā ietekme uz ES politikām;</w:t>
      </w:r>
    </w:p>
    <w:p w:rsidR="004F6438" w:rsidRPr="004F6438" w:rsidRDefault="004F6438" w:rsidP="004F6438">
      <w:pPr>
        <w:numPr>
          <w:ilvl w:val="0"/>
          <w:numId w:val="6"/>
        </w:numPr>
        <w:spacing w:after="120"/>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informēt Ministrus, kas atbildīgi pa</w:t>
      </w:r>
      <w:r w:rsidR="004B7B6F">
        <w:rPr>
          <w:rFonts w:ascii="Times New Roman" w:eastAsia="Times New Roman" w:hAnsi="Times New Roman" w:cs="Times New Roman"/>
          <w:sz w:val="24"/>
          <w:szCs w:val="24"/>
        </w:rPr>
        <w:t>r</w:t>
      </w:r>
      <w:r w:rsidRPr="004F6438">
        <w:rPr>
          <w:rFonts w:ascii="Times New Roman" w:eastAsia="Times New Roman" w:hAnsi="Times New Roman" w:cs="Times New Roman"/>
          <w:sz w:val="24"/>
          <w:szCs w:val="24"/>
        </w:rPr>
        <w:t xml:space="preserve"> pilsētu un teritoriālās attīstības jautājumiem, par </w:t>
      </w:r>
      <w:proofErr w:type="spellStart"/>
      <w:r w:rsidR="004B7B6F">
        <w:rPr>
          <w:rFonts w:ascii="Times New Roman" w:eastAsia="Times New Roman" w:hAnsi="Times New Roman" w:cs="Times New Roman"/>
          <w:sz w:val="24"/>
          <w:szCs w:val="24"/>
        </w:rPr>
        <w:t>Pilsētprogrammas</w:t>
      </w:r>
      <w:proofErr w:type="spellEnd"/>
      <w:r w:rsidR="004B7B6F">
        <w:rPr>
          <w:rFonts w:ascii="Times New Roman" w:eastAsia="Times New Roman" w:hAnsi="Times New Roman" w:cs="Times New Roman"/>
          <w:sz w:val="24"/>
          <w:szCs w:val="24"/>
        </w:rPr>
        <w:t xml:space="preserve"> īstenošanas </w:t>
      </w:r>
      <w:r w:rsidRPr="004F6438">
        <w:rPr>
          <w:rFonts w:ascii="Times New Roman" w:eastAsia="Times New Roman" w:hAnsi="Times New Roman" w:cs="Times New Roman"/>
          <w:sz w:val="24"/>
          <w:szCs w:val="24"/>
        </w:rPr>
        <w:t xml:space="preserve">progresu; </w:t>
      </w:r>
    </w:p>
    <w:p w:rsidR="004F6438" w:rsidRPr="004F6438" w:rsidRDefault="004F6438" w:rsidP="004F6438">
      <w:pPr>
        <w:numPr>
          <w:ilvl w:val="0"/>
          <w:numId w:val="6"/>
        </w:numPr>
        <w:spacing w:after="120"/>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 xml:space="preserve">uzraudzīt </w:t>
      </w:r>
      <w:proofErr w:type="spellStart"/>
      <w:r w:rsidRPr="004F6438">
        <w:rPr>
          <w:rFonts w:ascii="Times New Roman" w:eastAsia="Times New Roman" w:hAnsi="Times New Roman" w:cs="Times New Roman"/>
          <w:sz w:val="24"/>
          <w:szCs w:val="24"/>
        </w:rPr>
        <w:t>Pilsētprogrammas</w:t>
      </w:r>
      <w:proofErr w:type="spellEnd"/>
      <w:r w:rsidRPr="004F6438">
        <w:rPr>
          <w:rFonts w:ascii="Times New Roman" w:eastAsia="Times New Roman" w:hAnsi="Times New Roman" w:cs="Times New Roman"/>
          <w:sz w:val="24"/>
          <w:szCs w:val="24"/>
        </w:rPr>
        <w:t xml:space="preserve"> aktivitāšu progresu;</w:t>
      </w:r>
    </w:p>
    <w:p w:rsidR="004F6438" w:rsidRPr="004F6438" w:rsidRDefault="004F6438" w:rsidP="004F6438">
      <w:pPr>
        <w:numPr>
          <w:ilvl w:val="0"/>
          <w:numId w:val="6"/>
        </w:numPr>
        <w:spacing w:after="120"/>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 xml:space="preserve">nodrošināt atgriezenisko saikni tematiskajām Partnerībām; </w:t>
      </w:r>
    </w:p>
    <w:p w:rsidR="004F6438" w:rsidRPr="004F6438" w:rsidRDefault="004F6438" w:rsidP="004F6438">
      <w:pPr>
        <w:numPr>
          <w:ilvl w:val="0"/>
          <w:numId w:val="6"/>
        </w:numPr>
        <w:spacing w:after="120"/>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 xml:space="preserve">sniegt neformālas vadlīnijas par </w:t>
      </w:r>
      <w:proofErr w:type="spellStart"/>
      <w:r w:rsidRPr="004F6438">
        <w:rPr>
          <w:rFonts w:ascii="Times New Roman" w:eastAsia="Times New Roman" w:hAnsi="Times New Roman" w:cs="Times New Roman"/>
          <w:sz w:val="24"/>
          <w:szCs w:val="24"/>
        </w:rPr>
        <w:t>Pilsētprogrammas</w:t>
      </w:r>
      <w:proofErr w:type="spellEnd"/>
      <w:r w:rsidRPr="004F6438">
        <w:rPr>
          <w:rFonts w:ascii="Times New Roman" w:eastAsia="Times New Roman" w:hAnsi="Times New Roman" w:cs="Times New Roman"/>
          <w:sz w:val="24"/>
          <w:szCs w:val="24"/>
        </w:rPr>
        <w:t xml:space="preserve"> nākotnes attīstību;</w:t>
      </w:r>
    </w:p>
    <w:p w:rsidR="004F6438" w:rsidRPr="004F6438" w:rsidRDefault="004F6438" w:rsidP="004F6438">
      <w:pPr>
        <w:numPr>
          <w:ilvl w:val="0"/>
          <w:numId w:val="6"/>
        </w:numPr>
        <w:spacing w:after="120"/>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lastRenderedPageBreak/>
        <w:t xml:space="preserve">izvērtēt </w:t>
      </w:r>
      <w:proofErr w:type="spellStart"/>
      <w:r w:rsidRPr="004F6438">
        <w:rPr>
          <w:rFonts w:ascii="Times New Roman" w:eastAsia="Times New Roman" w:hAnsi="Times New Roman" w:cs="Times New Roman"/>
          <w:sz w:val="24"/>
          <w:szCs w:val="24"/>
        </w:rPr>
        <w:t>Pilsētprogrammas</w:t>
      </w:r>
      <w:proofErr w:type="spellEnd"/>
      <w:r w:rsidRPr="004F6438">
        <w:rPr>
          <w:rFonts w:ascii="Times New Roman" w:eastAsia="Times New Roman" w:hAnsi="Times New Roman" w:cs="Times New Roman"/>
          <w:sz w:val="24"/>
          <w:szCs w:val="24"/>
        </w:rPr>
        <w:t xml:space="preserve"> esošās un nākotnes aktivitātes ne vēlāk par 2020. gadu;</w:t>
      </w:r>
    </w:p>
    <w:p w:rsidR="004F6438" w:rsidRPr="004F6438" w:rsidRDefault="004F6438" w:rsidP="004F6438">
      <w:pPr>
        <w:numPr>
          <w:ilvl w:val="0"/>
          <w:numId w:val="6"/>
        </w:numPr>
        <w:spacing w:after="120"/>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 xml:space="preserve">izvērtēt sākotnējo tematisko prioritāšu sarakstu, ko ierosināt pārskatīšanai neformālajā Ministru padomes sanāksmē. </w:t>
      </w:r>
    </w:p>
    <w:p w:rsidR="004F6438" w:rsidRPr="004F6438" w:rsidRDefault="004F6438" w:rsidP="004F6438">
      <w:pPr>
        <w:spacing w:after="120"/>
        <w:jc w:val="both"/>
        <w:rPr>
          <w:rFonts w:ascii="Times New Roman" w:hAnsi="Times New Roman" w:cs="Times New Roman"/>
          <w:sz w:val="24"/>
          <w:szCs w:val="24"/>
        </w:rPr>
      </w:pPr>
      <w:r w:rsidRPr="004F6438">
        <w:rPr>
          <w:rFonts w:ascii="Times New Roman" w:hAnsi="Times New Roman" w:cs="Times New Roman"/>
          <w:sz w:val="24"/>
          <w:szCs w:val="24"/>
        </w:rPr>
        <w:t xml:space="preserve">Ģenerāldirektoru sanāksmes sagatavos Pilsētu attīstības darba grupa, kuras sastāvā ietilps eksperti no ES dalībvalstīm, </w:t>
      </w:r>
      <w:r>
        <w:rPr>
          <w:rFonts w:ascii="Times New Roman" w:hAnsi="Times New Roman" w:cs="Times New Roman"/>
          <w:sz w:val="24"/>
          <w:szCs w:val="24"/>
        </w:rPr>
        <w:t>EK</w:t>
      </w:r>
      <w:r w:rsidRPr="004F6438">
        <w:rPr>
          <w:rFonts w:ascii="Times New Roman" w:hAnsi="Times New Roman" w:cs="Times New Roman"/>
          <w:sz w:val="24"/>
          <w:szCs w:val="24"/>
        </w:rPr>
        <w:t xml:space="preserve">, </w:t>
      </w:r>
      <w:r>
        <w:rPr>
          <w:rFonts w:ascii="Times New Roman" w:hAnsi="Times New Roman" w:cs="Times New Roman"/>
          <w:sz w:val="24"/>
          <w:szCs w:val="24"/>
        </w:rPr>
        <w:t>EP</w:t>
      </w:r>
      <w:r w:rsidRPr="004F6438">
        <w:rPr>
          <w:rFonts w:ascii="Times New Roman" w:hAnsi="Times New Roman" w:cs="Times New Roman"/>
          <w:sz w:val="24"/>
          <w:szCs w:val="24"/>
        </w:rPr>
        <w:t xml:space="preserve">, </w:t>
      </w:r>
      <w:r>
        <w:rPr>
          <w:rFonts w:ascii="Times New Roman" w:hAnsi="Times New Roman" w:cs="Times New Roman"/>
          <w:sz w:val="24"/>
          <w:szCs w:val="24"/>
        </w:rPr>
        <w:t xml:space="preserve">ES </w:t>
      </w:r>
      <w:r w:rsidRPr="004F6438">
        <w:rPr>
          <w:rFonts w:ascii="Times New Roman" w:hAnsi="Times New Roman" w:cs="Times New Roman"/>
          <w:sz w:val="24"/>
          <w:szCs w:val="24"/>
        </w:rPr>
        <w:t xml:space="preserve">Reģionu komitejas, </w:t>
      </w:r>
      <w:r>
        <w:rPr>
          <w:rFonts w:ascii="Times New Roman" w:hAnsi="Times New Roman" w:cs="Times New Roman"/>
          <w:sz w:val="24"/>
          <w:szCs w:val="24"/>
        </w:rPr>
        <w:t>Eiropas E</w:t>
      </w:r>
      <w:r w:rsidRPr="004F6438">
        <w:rPr>
          <w:rFonts w:ascii="Times New Roman" w:hAnsi="Times New Roman" w:cs="Times New Roman"/>
          <w:sz w:val="24"/>
          <w:szCs w:val="24"/>
        </w:rPr>
        <w:t>konomisko un sociālo lietu komitejas, Eiropas Investīciju bankas, EUROCITIES, CEMR. Novērotāju statusā piedalīsies Partnervalstis, URBACT, ESPON, EUKN.</w:t>
      </w:r>
    </w:p>
    <w:p w:rsidR="004F6438" w:rsidRPr="004F6438" w:rsidRDefault="004F6438" w:rsidP="004F6438">
      <w:pPr>
        <w:spacing w:after="120"/>
        <w:jc w:val="both"/>
        <w:rPr>
          <w:rFonts w:ascii="Times New Roman" w:hAnsi="Times New Roman" w:cs="Times New Roman"/>
          <w:sz w:val="24"/>
          <w:szCs w:val="24"/>
        </w:rPr>
      </w:pPr>
      <w:r w:rsidRPr="004F6438">
        <w:rPr>
          <w:rFonts w:ascii="Times New Roman" w:hAnsi="Times New Roman" w:cs="Times New Roman"/>
          <w:sz w:val="24"/>
          <w:szCs w:val="24"/>
        </w:rPr>
        <w:t xml:space="preserve">Ģenerāldirektori var pārskatīt </w:t>
      </w:r>
      <w:proofErr w:type="spellStart"/>
      <w:r w:rsidRPr="004F6438">
        <w:rPr>
          <w:rFonts w:ascii="Times New Roman" w:hAnsi="Times New Roman" w:cs="Times New Roman"/>
          <w:sz w:val="24"/>
          <w:szCs w:val="24"/>
        </w:rPr>
        <w:t>Pilsētprogrammas</w:t>
      </w:r>
      <w:proofErr w:type="spellEnd"/>
      <w:r w:rsidRPr="004F6438">
        <w:rPr>
          <w:rFonts w:ascii="Times New Roman" w:hAnsi="Times New Roman" w:cs="Times New Roman"/>
          <w:sz w:val="24"/>
          <w:szCs w:val="24"/>
        </w:rPr>
        <w:t xml:space="preserve"> Darba Programmu un ierosinā</w:t>
      </w:r>
      <w:r w:rsidR="004B7B6F">
        <w:rPr>
          <w:rFonts w:ascii="Times New Roman" w:hAnsi="Times New Roman" w:cs="Times New Roman"/>
          <w:sz w:val="24"/>
          <w:szCs w:val="24"/>
        </w:rPr>
        <w:t>t</w:t>
      </w:r>
      <w:r w:rsidRPr="004F6438">
        <w:rPr>
          <w:rFonts w:ascii="Times New Roman" w:hAnsi="Times New Roman" w:cs="Times New Roman"/>
          <w:sz w:val="24"/>
          <w:szCs w:val="24"/>
        </w:rPr>
        <w:t xml:space="preserve"> apstiprināt izmaiņas tajā neformālajā Ministru, kas atbildīgi par pilsētu jautājumiem, padomē. Ziņojums par veiktajām izmaiņām tiks iesniegts Vispārējo lietu padomē. Katru gadu Ģenerāldirektori pārskatīs sākotnējo tematisko prioritāšu sarakstu un, ja nepieciešams, ierosinās Ministriem, kas atbildīgi par pilsētu jautājumiem, vienoties par izmaiņām neformālajā Ministru padomē.</w:t>
      </w:r>
    </w:p>
    <w:p w:rsidR="004F6438" w:rsidRPr="004F6438" w:rsidRDefault="004F6438" w:rsidP="004F6438">
      <w:pPr>
        <w:spacing w:after="120"/>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Tiek ierosināts katrai TRIO prezidentūrai organizēt vismaz vienu neformālo Ministru, kas atbildīgi par pilsētu jautājumiem, padomes sanāksmi.</w:t>
      </w:r>
    </w:p>
    <w:p w:rsidR="004F6438" w:rsidRDefault="004F6438" w:rsidP="004F6438">
      <w:pPr>
        <w:spacing w:after="120"/>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 xml:space="preserve">Bez minētā Amsterdamas pakts ierosina virkni aktivitāšu, kas atbilstoši kompetencei un saskaņā ar subsidiaritātes principu veicamas ES dalībvalstīm, pilsētām, </w:t>
      </w:r>
      <w:r>
        <w:rPr>
          <w:rFonts w:ascii="Times New Roman" w:eastAsia="Times New Roman" w:hAnsi="Times New Roman" w:cs="Times New Roman"/>
          <w:sz w:val="24"/>
          <w:szCs w:val="24"/>
        </w:rPr>
        <w:t>EK</w:t>
      </w:r>
      <w:r w:rsidRPr="004F64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EP</w:t>
      </w:r>
      <w:r w:rsidRPr="004F6438">
        <w:rPr>
          <w:rFonts w:ascii="Times New Roman" w:eastAsia="Times New Roman" w:hAnsi="Times New Roman" w:cs="Times New Roman"/>
          <w:sz w:val="24"/>
          <w:szCs w:val="24"/>
        </w:rPr>
        <w:t>, Eiropas Investīciju bankai</w:t>
      </w:r>
      <w:r w:rsidR="00613643">
        <w:rPr>
          <w:rFonts w:ascii="Times New Roman" w:eastAsia="Times New Roman" w:hAnsi="Times New Roman" w:cs="Times New Roman"/>
          <w:sz w:val="24"/>
          <w:szCs w:val="24"/>
        </w:rPr>
        <w:t xml:space="preserve"> un citām iesaistītajām pusēm.</w:t>
      </w:r>
    </w:p>
    <w:p w:rsidR="004F6438" w:rsidRPr="004F6438" w:rsidRDefault="004F6438" w:rsidP="00451596">
      <w:pPr>
        <w:spacing w:after="0"/>
        <w:jc w:val="both"/>
        <w:rPr>
          <w:rFonts w:ascii="Times New Roman" w:eastAsia="Times New Roman" w:hAnsi="Times New Roman" w:cs="Times New Roman"/>
          <w:sz w:val="24"/>
          <w:szCs w:val="24"/>
        </w:rPr>
      </w:pPr>
    </w:p>
    <w:p w:rsidR="004F6438" w:rsidRPr="004F6438" w:rsidRDefault="004F6438" w:rsidP="004F6438">
      <w:pPr>
        <w:spacing w:after="120"/>
        <w:jc w:val="both"/>
        <w:rPr>
          <w:rFonts w:ascii="Times New Roman" w:eastAsia="Times New Roman" w:hAnsi="Times New Roman" w:cs="Times New Roman"/>
          <w:b/>
          <w:i/>
          <w:sz w:val="24"/>
          <w:szCs w:val="24"/>
          <w:u w:val="single"/>
        </w:rPr>
      </w:pPr>
      <w:r w:rsidRPr="004F6438">
        <w:rPr>
          <w:rFonts w:ascii="Times New Roman" w:eastAsia="Times New Roman" w:hAnsi="Times New Roman" w:cs="Times New Roman"/>
          <w:b/>
          <w:i/>
          <w:sz w:val="24"/>
          <w:szCs w:val="24"/>
          <w:u w:val="single"/>
        </w:rPr>
        <w:t>Latvijas viedoklis</w:t>
      </w:r>
    </w:p>
    <w:p w:rsidR="004F6438" w:rsidRPr="004F6438" w:rsidRDefault="004F6438" w:rsidP="004F6438">
      <w:pPr>
        <w:spacing w:after="120"/>
        <w:jc w:val="both"/>
        <w:rPr>
          <w:rFonts w:ascii="Times New Roman" w:hAnsi="Times New Roman" w:cs="Times New Roman"/>
          <w:sz w:val="24"/>
          <w:szCs w:val="24"/>
        </w:rPr>
      </w:pPr>
      <w:r w:rsidRPr="004F6438">
        <w:rPr>
          <w:rFonts w:ascii="Times New Roman" w:hAnsi="Times New Roman" w:cs="Times New Roman"/>
          <w:sz w:val="24"/>
          <w:szCs w:val="24"/>
        </w:rPr>
        <w:t xml:space="preserve">Latvija atbalsta </w:t>
      </w:r>
      <w:r w:rsidR="00613643">
        <w:rPr>
          <w:rFonts w:ascii="Times New Roman" w:hAnsi="Times New Roman" w:cs="Times New Roman"/>
          <w:sz w:val="24"/>
          <w:szCs w:val="24"/>
        </w:rPr>
        <w:t>NL PRES</w:t>
      </w:r>
      <w:r w:rsidRPr="004F6438">
        <w:rPr>
          <w:rFonts w:ascii="Times New Roman" w:hAnsi="Times New Roman" w:cs="Times New Roman"/>
          <w:sz w:val="24"/>
          <w:szCs w:val="24"/>
        </w:rPr>
        <w:t xml:space="preserve"> izstrādāto Amsterdamas paktu un tā pielikumu – </w:t>
      </w:r>
      <w:proofErr w:type="spellStart"/>
      <w:r w:rsidRPr="004F6438">
        <w:rPr>
          <w:rFonts w:ascii="Times New Roman" w:hAnsi="Times New Roman" w:cs="Times New Roman"/>
          <w:sz w:val="24"/>
          <w:szCs w:val="24"/>
        </w:rPr>
        <w:t>Pilsētprogrammas</w:t>
      </w:r>
      <w:proofErr w:type="spellEnd"/>
      <w:r w:rsidRPr="004F6438">
        <w:rPr>
          <w:rFonts w:ascii="Times New Roman" w:hAnsi="Times New Roman" w:cs="Times New Roman"/>
          <w:sz w:val="24"/>
          <w:szCs w:val="24"/>
        </w:rPr>
        <w:t xml:space="preserve"> </w:t>
      </w:r>
      <w:r>
        <w:rPr>
          <w:rFonts w:ascii="Times New Roman" w:hAnsi="Times New Roman" w:cs="Times New Roman"/>
          <w:sz w:val="24"/>
          <w:szCs w:val="24"/>
        </w:rPr>
        <w:t>Darba P</w:t>
      </w:r>
      <w:r w:rsidRPr="004F6438">
        <w:rPr>
          <w:rFonts w:ascii="Times New Roman" w:hAnsi="Times New Roman" w:cs="Times New Roman"/>
          <w:sz w:val="24"/>
          <w:szCs w:val="24"/>
        </w:rPr>
        <w:t xml:space="preserve">rogrammu. </w:t>
      </w:r>
    </w:p>
    <w:p w:rsidR="004F6438" w:rsidRPr="004F6438" w:rsidRDefault="004F6438" w:rsidP="004F6438">
      <w:pPr>
        <w:spacing w:after="120"/>
        <w:jc w:val="both"/>
        <w:rPr>
          <w:rFonts w:ascii="Times New Roman" w:hAnsi="Times New Roman" w:cs="Times New Roman"/>
          <w:sz w:val="24"/>
          <w:szCs w:val="24"/>
        </w:rPr>
      </w:pPr>
      <w:r w:rsidRPr="004F6438">
        <w:rPr>
          <w:rFonts w:ascii="Times New Roman" w:hAnsi="Times New Roman" w:cs="Times New Roman"/>
          <w:sz w:val="24"/>
          <w:szCs w:val="24"/>
        </w:rPr>
        <w:t xml:space="preserve">Latvija ir gandarīta par to, ka Amsterdamas paktā ir ievērtēti būtiski uzstādījumi, par kuriem panākta vienošanās jau Latvijas Prezidentūras laikā, tajā skaitā par pilsētu daudzveidību un nozīmi </w:t>
      </w:r>
      <w:r w:rsidR="00613643">
        <w:rPr>
          <w:rFonts w:ascii="Times New Roman" w:hAnsi="Times New Roman" w:cs="Times New Roman"/>
          <w:sz w:val="24"/>
          <w:szCs w:val="24"/>
        </w:rPr>
        <w:t>ES</w:t>
      </w:r>
      <w:r w:rsidRPr="004F6438">
        <w:rPr>
          <w:rFonts w:ascii="Times New Roman" w:hAnsi="Times New Roman" w:cs="Times New Roman"/>
          <w:sz w:val="24"/>
          <w:szCs w:val="24"/>
        </w:rPr>
        <w:t xml:space="preserve"> turpmākā attīstībā, neatkarīgi no to izmēra. </w:t>
      </w:r>
    </w:p>
    <w:p w:rsidR="004F6438" w:rsidRPr="004F6438" w:rsidRDefault="004F6438" w:rsidP="004F6438">
      <w:pPr>
        <w:spacing w:after="120"/>
        <w:jc w:val="both"/>
        <w:rPr>
          <w:rFonts w:ascii="Times New Roman" w:hAnsi="Times New Roman" w:cs="Times New Roman"/>
          <w:sz w:val="24"/>
          <w:szCs w:val="24"/>
        </w:rPr>
      </w:pPr>
      <w:r w:rsidRPr="004F6438">
        <w:rPr>
          <w:rFonts w:ascii="Times New Roman" w:hAnsi="Times New Roman" w:cs="Times New Roman"/>
          <w:sz w:val="24"/>
          <w:szCs w:val="24"/>
        </w:rPr>
        <w:t xml:space="preserve">Tāpat Latvija novērtē konstruktīvo līdzšinējo sadarbību ar </w:t>
      </w:r>
      <w:r w:rsidR="00613643">
        <w:rPr>
          <w:rFonts w:ascii="Times New Roman" w:hAnsi="Times New Roman" w:cs="Times New Roman"/>
          <w:sz w:val="24"/>
          <w:szCs w:val="24"/>
        </w:rPr>
        <w:t>NL PRES</w:t>
      </w:r>
      <w:r w:rsidRPr="004F6438">
        <w:rPr>
          <w:rFonts w:ascii="Times New Roman" w:hAnsi="Times New Roman" w:cs="Times New Roman"/>
          <w:sz w:val="24"/>
          <w:szCs w:val="24"/>
        </w:rPr>
        <w:t xml:space="preserve"> Amsterdamas pakta izstrādē, ņemot vērā Latvijai nozīmīgus aspektus dokumenta gala redakcijā.</w:t>
      </w:r>
    </w:p>
    <w:p w:rsidR="004F6438" w:rsidRPr="004F6438" w:rsidRDefault="004F6438" w:rsidP="004F6438">
      <w:pPr>
        <w:spacing w:after="120"/>
        <w:jc w:val="both"/>
        <w:rPr>
          <w:rFonts w:ascii="Times New Roman" w:hAnsi="Times New Roman" w:cs="Times New Roman"/>
          <w:sz w:val="24"/>
          <w:szCs w:val="24"/>
        </w:rPr>
      </w:pPr>
      <w:r w:rsidRPr="004F6438">
        <w:rPr>
          <w:rFonts w:ascii="Times New Roman" w:hAnsi="Times New Roman" w:cs="Times New Roman"/>
          <w:sz w:val="24"/>
          <w:szCs w:val="24"/>
        </w:rPr>
        <w:t>Īpaši atzinīgi Latvija novērtē šādus Amsterdamas pakta projektā iekļautos uzstādījumus, ka:</w:t>
      </w:r>
    </w:p>
    <w:p w:rsidR="004F6438" w:rsidRPr="004F6438" w:rsidRDefault="004F6438" w:rsidP="004F6438">
      <w:pPr>
        <w:numPr>
          <w:ilvl w:val="0"/>
          <w:numId w:val="3"/>
        </w:numPr>
        <w:spacing w:after="120" w:line="240" w:lineRule="auto"/>
        <w:jc w:val="both"/>
        <w:rPr>
          <w:rFonts w:ascii="Times New Roman" w:eastAsia="Times New Roman" w:hAnsi="Times New Roman" w:cs="Times New Roman"/>
          <w:sz w:val="24"/>
          <w:szCs w:val="24"/>
        </w:rPr>
      </w:pPr>
      <w:proofErr w:type="spellStart"/>
      <w:r w:rsidRPr="004F6438">
        <w:rPr>
          <w:rFonts w:ascii="Times New Roman" w:eastAsia="Times New Roman" w:hAnsi="Times New Roman" w:cs="Times New Roman"/>
          <w:sz w:val="24"/>
          <w:szCs w:val="24"/>
        </w:rPr>
        <w:t>Pilsētprogramma</w:t>
      </w:r>
      <w:proofErr w:type="spellEnd"/>
      <w:r w:rsidRPr="004F6438">
        <w:rPr>
          <w:rFonts w:ascii="Times New Roman" w:eastAsia="Times New Roman" w:hAnsi="Times New Roman" w:cs="Times New Roman"/>
          <w:sz w:val="24"/>
          <w:szCs w:val="24"/>
        </w:rPr>
        <w:t xml:space="preserve"> atzīst Eiropas </w:t>
      </w:r>
      <w:proofErr w:type="spellStart"/>
      <w:r w:rsidRPr="004F6438">
        <w:rPr>
          <w:rFonts w:ascii="Times New Roman" w:eastAsia="Times New Roman" w:hAnsi="Times New Roman" w:cs="Times New Roman"/>
          <w:sz w:val="24"/>
          <w:szCs w:val="24"/>
        </w:rPr>
        <w:t>policentrisko</w:t>
      </w:r>
      <w:proofErr w:type="spellEnd"/>
      <w:r w:rsidRPr="004F6438">
        <w:rPr>
          <w:rFonts w:ascii="Times New Roman" w:eastAsia="Times New Roman" w:hAnsi="Times New Roman" w:cs="Times New Roman"/>
          <w:sz w:val="24"/>
          <w:szCs w:val="24"/>
        </w:rPr>
        <w:t xml:space="preserve"> struktūru, pilsētu daudzveidību un nozīmi </w:t>
      </w:r>
      <w:r w:rsidR="00CB6B46">
        <w:rPr>
          <w:rFonts w:ascii="Times New Roman" w:eastAsia="Times New Roman" w:hAnsi="Times New Roman" w:cs="Times New Roman"/>
          <w:sz w:val="24"/>
          <w:szCs w:val="24"/>
        </w:rPr>
        <w:t xml:space="preserve">ES </w:t>
      </w:r>
      <w:r w:rsidRPr="004F6438">
        <w:rPr>
          <w:rFonts w:ascii="Times New Roman" w:eastAsia="Times New Roman" w:hAnsi="Times New Roman" w:cs="Times New Roman"/>
          <w:sz w:val="24"/>
          <w:szCs w:val="24"/>
        </w:rPr>
        <w:t>turpmākā attīstībā.</w:t>
      </w:r>
    </w:p>
    <w:p w:rsidR="004F6438" w:rsidRPr="004F6438" w:rsidRDefault="004F6438" w:rsidP="004F6438">
      <w:pPr>
        <w:numPr>
          <w:ilvl w:val="0"/>
          <w:numId w:val="3"/>
        </w:numPr>
        <w:spacing w:after="120" w:line="240" w:lineRule="auto"/>
        <w:jc w:val="both"/>
        <w:rPr>
          <w:rFonts w:ascii="Times New Roman" w:eastAsia="Times New Roman" w:hAnsi="Times New Roman" w:cs="Times New Roman"/>
          <w:sz w:val="24"/>
          <w:szCs w:val="24"/>
        </w:rPr>
      </w:pPr>
      <w:proofErr w:type="spellStart"/>
      <w:r w:rsidRPr="004F6438">
        <w:rPr>
          <w:rFonts w:ascii="Times New Roman" w:eastAsia="Times New Roman" w:hAnsi="Times New Roman" w:cs="Times New Roman"/>
          <w:sz w:val="24"/>
          <w:szCs w:val="24"/>
        </w:rPr>
        <w:t>urbānās</w:t>
      </w:r>
      <w:proofErr w:type="spellEnd"/>
      <w:r w:rsidRPr="004F6438">
        <w:rPr>
          <w:rFonts w:ascii="Times New Roman" w:eastAsia="Times New Roman" w:hAnsi="Times New Roman" w:cs="Times New Roman"/>
          <w:sz w:val="24"/>
          <w:szCs w:val="24"/>
        </w:rPr>
        <w:t xml:space="preserve"> attīstības izaicinājumu risināšanai nepieciešama teritoriāla pieeja, sadarbība funkcionālās teritorijas ietvaros; </w:t>
      </w:r>
    </w:p>
    <w:p w:rsidR="004F6438" w:rsidRPr="004F6438" w:rsidRDefault="004F6438" w:rsidP="004F6438">
      <w:pPr>
        <w:numPr>
          <w:ilvl w:val="0"/>
          <w:numId w:val="3"/>
        </w:numPr>
        <w:spacing w:after="120" w:line="240" w:lineRule="auto"/>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nepieciešams stiprināt teritoriālās un pilsētu politiku sasaisti;</w:t>
      </w:r>
    </w:p>
    <w:p w:rsidR="004F6438" w:rsidRPr="004F6438" w:rsidRDefault="004F6438" w:rsidP="004F6438">
      <w:pPr>
        <w:numPr>
          <w:ilvl w:val="0"/>
          <w:numId w:val="3"/>
        </w:numPr>
        <w:spacing w:after="120" w:line="240" w:lineRule="auto"/>
        <w:jc w:val="both"/>
        <w:rPr>
          <w:rFonts w:ascii="Times New Roman" w:eastAsia="Times New Roman" w:hAnsi="Times New Roman" w:cs="Times New Roman"/>
          <w:sz w:val="24"/>
          <w:szCs w:val="24"/>
        </w:rPr>
      </w:pPr>
      <w:proofErr w:type="spellStart"/>
      <w:r w:rsidRPr="004F6438">
        <w:rPr>
          <w:rFonts w:ascii="Times New Roman" w:eastAsia="Times New Roman" w:hAnsi="Times New Roman" w:cs="Times New Roman"/>
          <w:sz w:val="24"/>
          <w:szCs w:val="24"/>
        </w:rPr>
        <w:t>Pilsētprogrammas</w:t>
      </w:r>
      <w:proofErr w:type="spellEnd"/>
      <w:r w:rsidRPr="004F6438">
        <w:rPr>
          <w:rFonts w:ascii="Times New Roman" w:eastAsia="Times New Roman" w:hAnsi="Times New Roman" w:cs="Times New Roman"/>
          <w:sz w:val="24"/>
          <w:szCs w:val="24"/>
        </w:rPr>
        <w:t xml:space="preserve"> mērķis ir pilnībā realizēt pilsētu potenciālu un ieguldījumu </w:t>
      </w:r>
      <w:r w:rsidR="00CB6B46">
        <w:rPr>
          <w:rFonts w:ascii="Times New Roman" w:eastAsia="Times New Roman" w:hAnsi="Times New Roman" w:cs="Times New Roman"/>
          <w:sz w:val="24"/>
          <w:szCs w:val="24"/>
        </w:rPr>
        <w:t>ES</w:t>
      </w:r>
      <w:r w:rsidRPr="004F6438">
        <w:rPr>
          <w:rFonts w:ascii="Times New Roman" w:eastAsia="Times New Roman" w:hAnsi="Times New Roman" w:cs="Times New Roman"/>
          <w:sz w:val="24"/>
          <w:szCs w:val="24"/>
        </w:rPr>
        <w:t xml:space="preserve"> kopējo mērķu sasniegšanā, atbilstoši kapacitātei, subsidiaritātes un proporcionalitātes principam;</w:t>
      </w:r>
    </w:p>
    <w:p w:rsidR="004F6438" w:rsidRPr="004F6438" w:rsidRDefault="004F6438" w:rsidP="004F6438">
      <w:pPr>
        <w:numPr>
          <w:ilvl w:val="0"/>
          <w:numId w:val="3"/>
        </w:numPr>
        <w:spacing w:after="120" w:line="240" w:lineRule="auto"/>
        <w:jc w:val="both"/>
        <w:rPr>
          <w:rFonts w:ascii="Times New Roman" w:eastAsia="Times New Roman" w:hAnsi="Times New Roman" w:cs="Times New Roman"/>
          <w:sz w:val="24"/>
          <w:szCs w:val="24"/>
        </w:rPr>
      </w:pPr>
      <w:proofErr w:type="spellStart"/>
      <w:r w:rsidRPr="004F6438">
        <w:rPr>
          <w:rFonts w:ascii="Times New Roman" w:eastAsia="Times New Roman" w:hAnsi="Times New Roman" w:cs="Times New Roman"/>
          <w:sz w:val="24"/>
          <w:szCs w:val="24"/>
        </w:rPr>
        <w:lastRenderedPageBreak/>
        <w:t>Pilsētprogramma</w:t>
      </w:r>
      <w:proofErr w:type="spellEnd"/>
      <w:r w:rsidRPr="004F6438">
        <w:rPr>
          <w:rFonts w:ascii="Times New Roman" w:eastAsia="Times New Roman" w:hAnsi="Times New Roman" w:cs="Times New Roman"/>
          <w:sz w:val="24"/>
          <w:szCs w:val="24"/>
        </w:rPr>
        <w:t xml:space="preserve"> neveido jaunus fondus vai likumdošanas aktus, bet dod ieguldījumu esošo politiku (likumdošanas, atbalsta instrumentu) pilnveidošanai, arī ES politiku saturam;</w:t>
      </w:r>
    </w:p>
    <w:p w:rsidR="004F6438" w:rsidRPr="004F6438" w:rsidRDefault="004F6438" w:rsidP="004F6438">
      <w:pPr>
        <w:numPr>
          <w:ilvl w:val="0"/>
          <w:numId w:val="3"/>
        </w:numPr>
        <w:spacing w:after="120" w:line="240" w:lineRule="auto"/>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 xml:space="preserve">visām ieinteresētajām pusēm ir vienādas iespējas iegūt informāciju par ES </w:t>
      </w:r>
      <w:proofErr w:type="spellStart"/>
      <w:r w:rsidRPr="004F6438">
        <w:rPr>
          <w:rFonts w:ascii="Times New Roman" w:eastAsia="Times New Roman" w:hAnsi="Times New Roman" w:cs="Times New Roman"/>
          <w:sz w:val="24"/>
          <w:szCs w:val="24"/>
        </w:rPr>
        <w:t>Pilsētprogrammas</w:t>
      </w:r>
      <w:proofErr w:type="spellEnd"/>
      <w:r w:rsidRPr="004F6438">
        <w:rPr>
          <w:rFonts w:ascii="Times New Roman" w:eastAsia="Times New Roman" w:hAnsi="Times New Roman" w:cs="Times New Roman"/>
          <w:sz w:val="24"/>
          <w:szCs w:val="24"/>
        </w:rPr>
        <w:t xml:space="preserve"> attīstības progresu, kā arī dot savu ieguldījumu tās īstenošanā; </w:t>
      </w:r>
    </w:p>
    <w:p w:rsidR="004F6438" w:rsidRPr="004F6438" w:rsidRDefault="004F6438" w:rsidP="004F6438">
      <w:pPr>
        <w:numPr>
          <w:ilvl w:val="0"/>
          <w:numId w:val="3"/>
        </w:numPr>
        <w:spacing w:after="120" w:line="240" w:lineRule="auto"/>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tematiskajām Partnerībām savā darbā ir jāizvērtē identificētās horizontālās (</w:t>
      </w:r>
      <w:proofErr w:type="spellStart"/>
      <w:r w:rsidRPr="004F6438">
        <w:rPr>
          <w:rFonts w:ascii="Times New Roman" w:eastAsia="Times New Roman" w:hAnsi="Times New Roman" w:cs="Times New Roman"/>
          <w:i/>
          <w:sz w:val="24"/>
          <w:szCs w:val="24"/>
        </w:rPr>
        <w:t>cross-cuting</w:t>
      </w:r>
      <w:proofErr w:type="spellEnd"/>
      <w:r w:rsidRPr="004F6438">
        <w:rPr>
          <w:rFonts w:ascii="Times New Roman" w:eastAsia="Times New Roman" w:hAnsi="Times New Roman" w:cs="Times New Roman"/>
          <w:sz w:val="24"/>
          <w:szCs w:val="24"/>
        </w:rPr>
        <w:t xml:space="preserve">) prioritātes, tajā skaitā mazo un vidēji lielo pilsētu izaicinājumi un attīstības potenciāls; </w:t>
      </w:r>
    </w:p>
    <w:p w:rsidR="004F6438" w:rsidRPr="004F6438" w:rsidRDefault="004F6438" w:rsidP="004F6438">
      <w:pPr>
        <w:numPr>
          <w:ilvl w:val="0"/>
          <w:numId w:val="3"/>
        </w:numPr>
        <w:spacing w:after="120" w:line="240" w:lineRule="auto"/>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 xml:space="preserve">tematisko Partnerību sastāvā jānodrošina ģeogrāfiskais balanss, t.sk. lielo, mazo un vidēji lielo pilsētu pārstāvniecība; </w:t>
      </w:r>
    </w:p>
    <w:p w:rsidR="004F6438" w:rsidRPr="004F6438" w:rsidRDefault="004F6438" w:rsidP="004F6438">
      <w:pPr>
        <w:numPr>
          <w:ilvl w:val="0"/>
          <w:numId w:val="3"/>
        </w:numPr>
        <w:spacing w:after="120" w:line="240" w:lineRule="auto"/>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 xml:space="preserve">esošajam starpvaldību tīklam jānodrošina </w:t>
      </w:r>
      <w:proofErr w:type="spellStart"/>
      <w:r w:rsidRPr="004F6438">
        <w:rPr>
          <w:rFonts w:ascii="Times New Roman" w:eastAsia="Times New Roman" w:hAnsi="Times New Roman" w:cs="Times New Roman"/>
          <w:sz w:val="24"/>
          <w:szCs w:val="24"/>
        </w:rPr>
        <w:t>Pilsētprogrammas</w:t>
      </w:r>
      <w:proofErr w:type="spellEnd"/>
      <w:r w:rsidRPr="004F6438">
        <w:rPr>
          <w:rFonts w:ascii="Times New Roman" w:eastAsia="Times New Roman" w:hAnsi="Times New Roman" w:cs="Times New Roman"/>
          <w:sz w:val="24"/>
          <w:szCs w:val="24"/>
        </w:rPr>
        <w:t xml:space="preserve"> uzraudzības funkcija, tajā skaitā lēmumi attiecībā uz Partnerību izstrādātajām vadlīnijām jāpieņem vienprātībā. </w:t>
      </w:r>
    </w:p>
    <w:p w:rsidR="004F6438" w:rsidRPr="004F6438" w:rsidRDefault="004F6438" w:rsidP="004F6438">
      <w:pPr>
        <w:spacing w:after="120" w:line="240" w:lineRule="auto"/>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 xml:space="preserve">Latvija vēlas akcentēt, ka īstenojot </w:t>
      </w:r>
      <w:proofErr w:type="spellStart"/>
      <w:r w:rsidRPr="004F6438">
        <w:rPr>
          <w:rFonts w:ascii="Times New Roman" w:eastAsia="Times New Roman" w:hAnsi="Times New Roman" w:cs="Times New Roman"/>
          <w:sz w:val="24"/>
          <w:szCs w:val="24"/>
        </w:rPr>
        <w:t>Pilsētprogrammu</w:t>
      </w:r>
      <w:proofErr w:type="spellEnd"/>
      <w:r w:rsidRPr="004F6438">
        <w:rPr>
          <w:rFonts w:ascii="Times New Roman" w:eastAsia="Times New Roman" w:hAnsi="Times New Roman" w:cs="Times New Roman"/>
          <w:sz w:val="24"/>
          <w:szCs w:val="24"/>
        </w:rPr>
        <w:t>, īpaši būtiski ir nodrošināt, ka:</w:t>
      </w:r>
    </w:p>
    <w:p w:rsidR="004F6438" w:rsidRPr="004F6438" w:rsidRDefault="004F6438" w:rsidP="004F6438">
      <w:pPr>
        <w:numPr>
          <w:ilvl w:val="0"/>
          <w:numId w:val="4"/>
        </w:numPr>
        <w:spacing w:after="120" w:line="240" w:lineRule="auto"/>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tiek risināti jautājumi, kas ir aktuāli dažāda mēroga pilsētām, tai skaitā mazām un vidēji lielām un šīm pilsētām ir iespēja aktīvi piedalīties tematiskajās Partnerībās;</w:t>
      </w:r>
    </w:p>
    <w:p w:rsidR="004F6438" w:rsidRPr="004F6438" w:rsidRDefault="004F6438" w:rsidP="004F6438">
      <w:pPr>
        <w:numPr>
          <w:ilvl w:val="0"/>
          <w:numId w:val="4"/>
        </w:numPr>
        <w:spacing w:after="120" w:line="240" w:lineRule="auto"/>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atbalsta pasākumi pilsētām ES politikās ir elastīgi un piemērojami vietējai situācijai</w:t>
      </w:r>
      <w:r w:rsidR="00406164">
        <w:rPr>
          <w:rFonts w:ascii="Times New Roman" w:eastAsia="Times New Roman" w:hAnsi="Times New Roman" w:cs="Times New Roman"/>
          <w:sz w:val="24"/>
          <w:szCs w:val="24"/>
        </w:rPr>
        <w:t>,</w:t>
      </w:r>
      <w:r w:rsidR="00406164" w:rsidRPr="00406164">
        <w:rPr>
          <w:rFonts w:ascii="Times New Roman" w:eastAsia="Times New Roman" w:hAnsi="Times New Roman" w:cs="Times New Roman"/>
          <w:sz w:val="24"/>
          <w:szCs w:val="24"/>
        </w:rPr>
        <w:t xml:space="preserve"> </w:t>
      </w:r>
      <w:r w:rsidR="009842C6">
        <w:rPr>
          <w:rFonts w:ascii="Times New Roman" w:eastAsia="Times New Roman" w:hAnsi="Times New Roman" w:cs="Times New Roman"/>
          <w:sz w:val="24"/>
          <w:szCs w:val="24"/>
        </w:rPr>
        <w:t>vienlaikus saskaņā ar nacionāla  līmeņa prioritātēm</w:t>
      </w:r>
      <w:r w:rsidR="00406164">
        <w:rPr>
          <w:rFonts w:ascii="Times New Roman" w:eastAsia="Times New Roman" w:hAnsi="Times New Roman" w:cs="Times New Roman"/>
          <w:sz w:val="24"/>
          <w:szCs w:val="24"/>
        </w:rPr>
        <w:t xml:space="preserve"> un mērķ</w:t>
      </w:r>
      <w:r w:rsidR="009842C6">
        <w:rPr>
          <w:rFonts w:ascii="Times New Roman" w:eastAsia="Times New Roman" w:hAnsi="Times New Roman" w:cs="Times New Roman"/>
          <w:sz w:val="24"/>
          <w:szCs w:val="24"/>
        </w:rPr>
        <w:t>iem</w:t>
      </w:r>
      <w:r w:rsidRPr="004F6438">
        <w:rPr>
          <w:rFonts w:ascii="Times New Roman" w:eastAsia="Times New Roman" w:hAnsi="Times New Roman" w:cs="Times New Roman"/>
          <w:sz w:val="24"/>
          <w:szCs w:val="24"/>
        </w:rPr>
        <w:t>;</w:t>
      </w:r>
    </w:p>
    <w:p w:rsidR="004F6438" w:rsidRPr="004F6438" w:rsidRDefault="004F6438" w:rsidP="004F6438">
      <w:pPr>
        <w:numPr>
          <w:ilvl w:val="0"/>
          <w:numId w:val="4"/>
        </w:numPr>
        <w:spacing w:after="120" w:line="240" w:lineRule="auto"/>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tematisko Partnerību rekomendāciju (ES politiku pilnveidošanai) apspriešanā un akceptēšanā ir iesaistītas visas ES dalībvalstis, kas ir īpaši svarīgi gadījumos, kad tiek runāts par likumdošanas un atbalsta pasākumu satura pilnveidošanu, kam var būt ietekme uz visām dalībvalstīm.</w:t>
      </w:r>
    </w:p>
    <w:p w:rsidR="004F6438" w:rsidRPr="004F6438" w:rsidRDefault="004F6438" w:rsidP="00451596">
      <w:pPr>
        <w:spacing w:after="0"/>
        <w:jc w:val="both"/>
        <w:rPr>
          <w:rFonts w:ascii="Times New Roman" w:eastAsia="Times New Roman" w:hAnsi="Times New Roman" w:cs="Times New Roman"/>
          <w:b/>
          <w:i/>
          <w:sz w:val="24"/>
          <w:szCs w:val="24"/>
          <w:u w:val="single"/>
        </w:rPr>
      </w:pPr>
    </w:p>
    <w:p w:rsidR="004F6438" w:rsidRPr="004F6438" w:rsidRDefault="004F6438" w:rsidP="004F6438">
      <w:pPr>
        <w:spacing w:after="120"/>
        <w:jc w:val="both"/>
        <w:rPr>
          <w:rFonts w:ascii="Times New Roman" w:hAnsi="Times New Roman" w:cs="Times New Roman"/>
          <w:b/>
          <w:i/>
          <w:sz w:val="24"/>
          <w:szCs w:val="24"/>
          <w:u w:val="single"/>
        </w:rPr>
      </w:pPr>
      <w:r w:rsidRPr="004F6438">
        <w:rPr>
          <w:rFonts w:ascii="Times New Roman" w:hAnsi="Times New Roman" w:cs="Times New Roman"/>
          <w:b/>
          <w:i/>
          <w:sz w:val="24"/>
          <w:szCs w:val="24"/>
          <w:u w:val="single"/>
        </w:rPr>
        <w:t xml:space="preserve">2. </w:t>
      </w:r>
      <w:r>
        <w:rPr>
          <w:rFonts w:ascii="Times New Roman" w:hAnsi="Times New Roman" w:cs="Times New Roman"/>
          <w:b/>
          <w:i/>
          <w:sz w:val="24"/>
          <w:szCs w:val="24"/>
          <w:u w:val="single"/>
        </w:rPr>
        <w:t>Izmēģinājuma tematiskās Partnerības</w:t>
      </w:r>
    </w:p>
    <w:p w:rsidR="004F6438" w:rsidRDefault="004F6438" w:rsidP="004F6438">
      <w:pPr>
        <w:tabs>
          <w:tab w:val="left" w:pos="6840"/>
        </w:tabs>
        <w:spacing w:after="120" w:line="240" w:lineRule="auto"/>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2016. gadā Nīderlande ir finansiāli atbalstījusi pirmo 4 izmēģinājuma Partnerību izveidi:</w:t>
      </w:r>
      <w:r w:rsidRPr="004F6438">
        <w:rPr>
          <w:rFonts w:ascii="Times New Roman" w:eastAsia="Times New Roman" w:hAnsi="Times New Roman" w:cs="Times New Roman"/>
          <w:b/>
          <w:sz w:val="24"/>
          <w:szCs w:val="24"/>
        </w:rPr>
        <w:t xml:space="preserve"> </w:t>
      </w:r>
      <w:r w:rsidRPr="004F6438">
        <w:rPr>
          <w:rFonts w:ascii="Times New Roman" w:eastAsia="Times New Roman" w:hAnsi="Times New Roman" w:cs="Times New Roman"/>
          <w:sz w:val="24"/>
          <w:szCs w:val="24"/>
        </w:rPr>
        <w:t xml:space="preserve">gaisa kvalitāte; mājokļu jautājumi; pilsētu nabadzība; migrantu un bēgļu iekļaušana. Sanāksmes laikā katras Partnerības Koordinators atskaitīsies par sasniegto progresu un turpmākiem plāniem. </w:t>
      </w:r>
    </w:p>
    <w:p w:rsidR="004F6438" w:rsidRPr="004F6438" w:rsidRDefault="004F6438" w:rsidP="004F6438">
      <w:pPr>
        <w:tabs>
          <w:tab w:val="left" w:pos="6840"/>
        </w:tabs>
        <w:spacing w:after="120" w:line="240" w:lineRule="auto"/>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 xml:space="preserve">Katrai Partnerībai tika rezervēti 50 tūkstoši </w:t>
      </w:r>
      <w:proofErr w:type="spellStart"/>
      <w:r w:rsidR="00D379D0" w:rsidRPr="00406164">
        <w:rPr>
          <w:rFonts w:ascii="Times New Roman" w:eastAsia="Times New Roman" w:hAnsi="Times New Roman" w:cs="Times New Roman"/>
          <w:i/>
          <w:sz w:val="24"/>
          <w:szCs w:val="24"/>
        </w:rPr>
        <w:t>euro</w:t>
      </w:r>
      <w:proofErr w:type="spellEnd"/>
      <w:r w:rsidRPr="004F6438">
        <w:rPr>
          <w:rFonts w:ascii="Times New Roman" w:eastAsia="Times New Roman" w:hAnsi="Times New Roman" w:cs="Times New Roman"/>
          <w:sz w:val="24"/>
          <w:szCs w:val="24"/>
        </w:rPr>
        <w:t xml:space="preserve">, lai veiktu pētījumus, algotu ekspertus u.c. Ceļa un uzturēšanās izdevumi jāsedz partneriem pašiem, tomēr </w:t>
      </w:r>
      <w:r>
        <w:rPr>
          <w:rFonts w:ascii="Times New Roman" w:eastAsia="Times New Roman" w:hAnsi="Times New Roman" w:cs="Times New Roman"/>
          <w:sz w:val="24"/>
          <w:szCs w:val="24"/>
        </w:rPr>
        <w:t>izmēģināju</w:t>
      </w:r>
      <w:r w:rsidR="004B7B6F">
        <w:rPr>
          <w:rFonts w:ascii="Times New Roman" w:eastAsia="Times New Roman" w:hAnsi="Times New Roman" w:cs="Times New Roman"/>
          <w:sz w:val="24"/>
          <w:szCs w:val="24"/>
        </w:rPr>
        <w:t>ma</w:t>
      </w:r>
      <w:r>
        <w:rPr>
          <w:rFonts w:ascii="Times New Roman" w:eastAsia="Times New Roman" w:hAnsi="Times New Roman" w:cs="Times New Roman"/>
          <w:sz w:val="24"/>
          <w:szCs w:val="24"/>
        </w:rPr>
        <w:t xml:space="preserve"> Partnerību</w:t>
      </w:r>
      <w:r w:rsidRPr="004F6438">
        <w:rPr>
          <w:rFonts w:ascii="Times New Roman" w:eastAsia="Times New Roman" w:hAnsi="Times New Roman" w:cs="Times New Roman"/>
          <w:sz w:val="24"/>
          <w:szCs w:val="24"/>
        </w:rPr>
        <w:t xml:space="preserve"> darbībā atklājās, ka dažiem partneriem bez finansiāla atbalsta mazinās iespēja piedalīties. Tādēļ, ja nepieciešams, piešķirtais finansējums var tikt izmantots, lai daļēji segtu šīs izmaksas. </w:t>
      </w:r>
    </w:p>
    <w:p w:rsidR="004F6438" w:rsidRDefault="004F6438" w:rsidP="004F6438">
      <w:pPr>
        <w:tabs>
          <w:tab w:val="left" w:pos="6840"/>
        </w:tabs>
        <w:spacing w:after="120" w:line="240" w:lineRule="auto"/>
        <w:jc w:val="both"/>
        <w:rPr>
          <w:rFonts w:ascii="Times New Roman" w:hAnsi="Times New Roman" w:cs="Times New Roman"/>
          <w:sz w:val="24"/>
          <w:szCs w:val="24"/>
        </w:rPr>
      </w:pPr>
      <w:r w:rsidRPr="004F6438">
        <w:rPr>
          <w:rFonts w:ascii="Times New Roman" w:hAnsi="Times New Roman" w:cs="Times New Roman"/>
          <w:sz w:val="24"/>
          <w:szCs w:val="24"/>
        </w:rPr>
        <w:t xml:space="preserve">Sanāksmes laikā ministri tiek aicināti izteikt savu kopējo viedokli par Partnerību lomu </w:t>
      </w:r>
      <w:proofErr w:type="spellStart"/>
      <w:r w:rsidRPr="004F6438">
        <w:rPr>
          <w:rFonts w:ascii="Times New Roman" w:hAnsi="Times New Roman" w:cs="Times New Roman"/>
          <w:sz w:val="24"/>
          <w:szCs w:val="24"/>
        </w:rPr>
        <w:t>Pilsētprogrammas</w:t>
      </w:r>
      <w:proofErr w:type="spellEnd"/>
      <w:r w:rsidRPr="004F6438">
        <w:rPr>
          <w:rFonts w:ascii="Times New Roman" w:hAnsi="Times New Roman" w:cs="Times New Roman"/>
          <w:sz w:val="24"/>
          <w:szCs w:val="24"/>
        </w:rPr>
        <w:t xml:space="preserve"> īstenošanā.</w:t>
      </w:r>
    </w:p>
    <w:p w:rsidR="004F6438" w:rsidRPr="004F6438" w:rsidRDefault="004F6438" w:rsidP="004F6438">
      <w:pPr>
        <w:tabs>
          <w:tab w:val="left" w:pos="6840"/>
        </w:tabs>
        <w:spacing w:after="120" w:line="240" w:lineRule="auto"/>
        <w:jc w:val="both"/>
        <w:rPr>
          <w:rFonts w:ascii="Times New Roman" w:hAnsi="Times New Roman" w:cs="Times New Roman"/>
          <w:sz w:val="24"/>
          <w:szCs w:val="24"/>
        </w:rPr>
      </w:pPr>
    </w:p>
    <w:p w:rsidR="004F6438" w:rsidRPr="004F6438" w:rsidRDefault="004F6438" w:rsidP="00451596">
      <w:pPr>
        <w:spacing w:after="0"/>
        <w:jc w:val="both"/>
        <w:rPr>
          <w:rFonts w:ascii="Times New Roman" w:eastAsia="Times New Roman" w:hAnsi="Times New Roman" w:cs="Times New Roman"/>
          <w:b/>
          <w:i/>
          <w:sz w:val="24"/>
          <w:szCs w:val="24"/>
          <w:u w:val="single"/>
        </w:rPr>
      </w:pPr>
      <w:r w:rsidRPr="004F6438">
        <w:rPr>
          <w:rFonts w:ascii="Times New Roman" w:eastAsia="Times New Roman" w:hAnsi="Times New Roman" w:cs="Times New Roman"/>
          <w:b/>
          <w:i/>
          <w:sz w:val="24"/>
          <w:szCs w:val="24"/>
          <w:u w:val="single"/>
        </w:rPr>
        <w:t>Latvijas viedoklis</w:t>
      </w:r>
    </w:p>
    <w:p w:rsidR="004F6438" w:rsidRPr="004F6438" w:rsidRDefault="004F6438" w:rsidP="004F6438">
      <w:pPr>
        <w:spacing w:after="120"/>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 xml:space="preserve">Latvija atbalsta centienus meklēt efektīvākas darba metodes nolūkā uzlabot ES mēroga likumdošanu un atbalsta iniciatīvas, padarot tās mērķtiecīgākas un </w:t>
      </w:r>
      <w:r w:rsidRPr="004F6438">
        <w:rPr>
          <w:rFonts w:ascii="Times New Roman" w:eastAsia="Times New Roman" w:hAnsi="Times New Roman" w:cs="Times New Roman"/>
          <w:sz w:val="24"/>
          <w:szCs w:val="24"/>
        </w:rPr>
        <w:lastRenderedPageBreak/>
        <w:t xml:space="preserve">efektīvākas, kā arī pilnveidot zināšanas par situāciju pilsētās. Tāpat Latvija atbalsta vietējā pārvaldes līmeņa lielāku iesaistīšanu lēmumu pieņemšanā, jo šajā līmenī vislabāk zināms par vietējiem izaicinājumiem, vajadzībām un iespējamiem risinājumiem. Šajā kontekstā Latvija ar interesi raugās uz pirmo izmēģinājuma Partnerību darbu un sagaidāmajiem rezultātiem, kas ļaus izvērtēt piedāvātās darba metodes efektivitāti un lietderīgumu nākotnē. </w:t>
      </w:r>
    </w:p>
    <w:p w:rsidR="004F6438" w:rsidRPr="004F6438" w:rsidRDefault="004F6438" w:rsidP="004F6438">
      <w:pPr>
        <w:tabs>
          <w:tab w:val="left" w:pos="6840"/>
        </w:tabs>
        <w:spacing w:after="120" w:line="240" w:lineRule="auto"/>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 xml:space="preserve">Latvija ir iesaistījusies divu izmēģinājuma Partnerību darbā – Partnerībā par mājokļu jautājumiem, kur piedalās Rīgas </w:t>
      </w:r>
      <w:r w:rsidR="004B7B6F">
        <w:rPr>
          <w:rFonts w:ascii="Times New Roman" w:eastAsia="Times New Roman" w:hAnsi="Times New Roman" w:cs="Times New Roman"/>
          <w:sz w:val="24"/>
          <w:szCs w:val="24"/>
        </w:rPr>
        <w:t xml:space="preserve">pilsētas </w:t>
      </w:r>
      <w:r w:rsidRPr="004F6438">
        <w:rPr>
          <w:rFonts w:ascii="Times New Roman" w:eastAsia="Times New Roman" w:hAnsi="Times New Roman" w:cs="Times New Roman"/>
          <w:sz w:val="24"/>
          <w:szCs w:val="24"/>
        </w:rPr>
        <w:t>dome, un Partnerībā par nabadzības jautājumiem, kur līdzdarbojas Daugavpils pilsētas dome. Lai nodrošinātu efektīvāku Latvijas ieguldījumu Partnerību darbā, nacionālā līmenī katras Partnerības atbalstam ir izveidota neformāla koordinācijas grupa, kurā piedalās attiecīgās jomas eksperti, tostarp no Vides aizsardzības un reģionālās attīstības ministrijas, Ekonomikas ministrijas, Labklājības ministrijas,</w:t>
      </w:r>
      <w:r w:rsidR="004B7B6F">
        <w:rPr>
          <w:rFonts w:ascii="Times New Roman" w:eastAsia="Times New Roman" w:hAnsi="Times New Roman" w:cs="Times New Roman"/>
          <w:sz w:val="24"/>
          <w:szCs w:val="24"/>
        </w:rPr>
        <w:t xml:space="preserve"> Latvijas Pašvaldību savienības</w:t>
      </w:r>
      <w:r w:rsidRPr="004F6438">
        <w:rPr>
          <w:rFonts w:ascii="Times New Roman" w:eastAsia="Times New Roman" w:hAnsi="Times New Roman" w:cs="Times New Roman"/>
          <w:sz w:val="24"/>
          <w:szCs w:val="24"/>
        </w:rPr>
        <w:t xml:space="preserve"> un citas ieinteresētās puses. Koordinācijas grupas uzdevums ir sagatavot Partnerību ietvaros prasīto informāciju, kā arī sagatavot Latvijas pārstāvi ES līmeņa sanāksmēm. </w:t>
      </w:r>
    </w:p>
    <w:p w:rsidR="004F6438" w:rsidRPr="004F6438" w:rsidRDefault="004F6438" w:rsidP="004F6438">
      <w:pPr>
        <w:tabs>
          <w:tab w:val="left" w:pos="6840"/>
        </w:tabs>
        <w:spacing w:after="120" w:line="240" w:lineRule="auto"/>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 xml:space="preserve">Šajā kontekstā, svarīgi, lai Partnerību darba organizācija ES līmenī tiktu rūpīgi izplānota un darīta zināma Partnerības locekļiem, cita starpā, dodot pietiekami daudz laika darba koordinācijai nacionālā līmenī, </w:t>
      </w:r>
      <w:r w:rsidR="004B7B6F">
        <w:rPr>
          <w:rFonts w:ascii="Times New Roman" w:eastAsia="Times New Roman" w:hAnsi="Times New Roman" w:cs="Times New Roman"/>
          <w:sz w:val="24"/>
          <w:szCs w:val="24"/>
        </w:rPr>
        <w:t>t.sk.</w:t>
      </w:r>
      <w:r w:rsidRPr="004F6438">
        <w:rPr>
          <w:rFonts w:ascii="Times New Roman" w:eastAsia="Times New Roman" w:hAnsi="Times New Roman" w:cs="Times New Roman"/>
          <w:sz w:val="24"/>
          <w:szCs w:val="24"/>
        </w:rPr>
        <w:t xml:space="preserve"> viedokļa un nepieciešamās informācijas sagatavošanai. </w:t>
      </w:r>
    </w:p>
    <w:p w:rsidR="004F6438" w:rsidRPr="004F6438" w:rsidRDefault="004F6438" w:rsidP="004F6438">
      <w:pPr>
        <w:spacing w:after="120"/>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Latvija aicina Partnerības savā darbā ņemt vērā teritoriālo dažādību un nepaļauties tikai uz atsevišķiem pilsētu labās prakses piemēriem, izstrādājot priekšlikumus ES likumdošanai un atbalsta pasākumiem. Konkrēti pilsētu gadījumi var tikt izmantoti tikai kā viens no avotiem, kas parāda politikas nepilnības vai potenciālu. Paralēli tam, ir jāveic padziļināta un objektīva situācijas analīze, paturot prātā, ka viens risinājums neder visiem.</w:t>
      </w:r>
    </w:p>
    <w:p w:rsidR="004F6438" w:rsidRPr="004F6438" w:rsidRDefault="004F6438" w:rsidP="004F6438">
      <w:pPr>
        <w:spacing w:after="120"/>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 xml:space="preserve">Papildus teiktajam, Latvija akcentē, ka Partnerību sagatavotās rekomendācijas būtiski ir apspriest starp ES dalībvalstīm un nozīmīgiem partneriem, pirms to iesniegšanas </w:t>
      </w:r>
      <w:r w:rsidR="00230CB7">
        <w:rPr>
          <w:rFonts w:ascii="Times New Roman" w:eastAsia="Times New Roman" w:hAnsi="Times New Roman" w:cs="Times New Roman"/>
          <w:sz w:val="24"/>
          <w:szCs w:val="24"/>
        </w:rPr>
        <w:t>EK</w:t>
      </w:r>
      <w:r w:rsidRPr="004F6438">
        <w:rPr>
          <w:rFonts w:ascii="Times New Roman" w:eastAsia="Times New Roman" w:hAnsi="Times New Roman" w:cs="Times New Roman"/>
          <w:sz w:val="24"/>
          <w:szCs w:val="24"/>
        </w:rPr>
        <w:t xml:space="preserve"> un </w:t>
      </w:r>
      <w:r w:rsidR="00230CB7">
        <w:rPr>
          <w:rFonts w:ascii="Times New Roman" w:eastAsia="Times New Roman" w:hAnsi="Times New Roman" w:cs="Times New Roman"/>
          <w:sz w:val="24"/>
          <w:szCs w:val="24"/>
        </w:rPr>
        <w:t>EP</w:t>
      </w:r>
      <w:r w:rsidRPr="004F6438">
        <w:rPr>
          <w:rFonts w:ascii="Times New Roman" w:eastAsia="Times New Roman" w:hAnsi="Times New Roman" w:cs="Times New Roman"/>
          <w:sz w:val="24"/>
          <w:szCs w:val="24"/>
        </w:rPr>
        <w:t xml:space="preserve">, jo īpaši tās, kas ir vērstas uz ES likumdošanas un atbalsta pasākumu izstrādi un pilnveidošanu. Tas ir būtiski, lai nodrošinātu Partnerību darba pārskatāmību, dotu iespēju visām ES dalībvalstīm iesaistīties diskusijā par iespējamiem politiku uzlabojumiem, kas var tieši ietekmēt to izaugsmi, kā arī izvairītos no situācijas, kad tiek lobētas atsevišķu pilsētu vai dalībvalstu specifiskās intereses. </w:t>
      </w:r>
    </w:p>
    <w:p w:rsidR="004F6438" w:rsidRPr="004F6438" w:rsidRDefault="004F6438" w:rsidP="004F6438">
      <w:pPr>
        <w:spacing w:after="120"/>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Visbeidzot svarīgi ir nodrošināt līdzvērtīgas iespējas visām ES dalībvalstīm pretendēt uz līdera pozīcijām Partner</w:t>
      </w:r>
      <w:r w:rsidR="00230CB7">
        <w:rPr>
          <w:rFonts w:ascii="Times New Roman" w:eastAsia="Times New Roman" w:hAnsi="Times New Roman" w:cs="Times New Roman"/>
          <w:sz w:val="24"/>
          <w:szCs w:val="24"/>
        </w:rPr>
        <w:t>ību ietvaros, veicot K</w:t>
      </w:r>
      <w:r w:rsidRPr="004F6438">
        <w:rPr>
          <w:rFonts w:ascii="Times New Roman" w:eastAsia="Times New Roman" w:hAnsi="Times New Roman" w:cs="Times New Roman"/>
          <w:sz w:val="24"/>
          <w:szCs w:val="24"/>
        </w:rPr>
        <w:t xml:space="preserve">oordinatora pienākumus. </w:t>
      </w:r>
      <w:r w:rsidR="00230CB7">
        <w:rPr>
          <w:rFonts w:ascii="Times New Roman" w:eastAsia="Times New Roman" w:hAnsi="Times New Roman" w:cs="Times New Roman"/>
          <w:sz w:val="24"/>
          <w:szCs w:val="24"/>
        </w:rPr>
        <w:t>Zinot, ka K</w:t>
      </w:r>
      <w:r w:rsidRPr="004F6438">
        <w:rPr>
          <w:rFonts w:ascii="Times New Roman" w:eastAsia="Times New Roman" w:hAnsi="Times New Roman" w:cs="Times New Roman"/>
          <w:sz w:val="24"/>
          <w:szCs w:val="24"/>
        </w:rPr>
        <w:t xml:space="preserve">oordinatora pienākumi prasīs būtiskus finanšu un laika resursus, kā arī atzīstot nevienlīdzīgās nacionālā budžeta iespējas, Latvija aicina meklēt veidus, kā vismaz daļēji segt radušos izdevumus. </w:t>
      </w:r>
    </w:p>
    <w:p w:rsidR="004F6438" w:rsidRDefault="004F6438" w:rsidP="004F6438">
      <w:pPr>
        <w:tabs>
          <w:tab w:val="left" w:pos="6840"/>
        </w:tabs>
        <w:spacing w:after="0" w:line="240" w:lineRule="auto"/>
        <w:jc w:val="both"/>
        <w:rPr>
          <w:rFonts w:ascii="Times New Roman" w:eastAsia="Times New Roman" w:hAnsi="Times New Roman" w:cs="Times New Roman"/>
          <w:sz w:val="24"/>
          <w:szCs w:val="24"/>
        </w:rPr>
      </w:pPr>
    </w:p>
    <w:p w:rsidR="0088666B" w:rsidRPr="004F6438" w:rsidRDefault="0088666B" w:rsidP="004F6438">
      <w:pPr>
        <w:tabs>
          <w:tab w:val="left" w:pos="6840"/>
        </w:tabs>
        <w:spacing w:after="0" w:line="240" w:lineRule="auto"/>
        <w:jc w:val="both"/>
        <w:rPr>
          <w:rFonts w:ascii="Times New Roman" w:eastAsia="Times New Roman" w:hAnsi="Times New Roman" w:cs="Times New Roman"/>
          <w:sz w:val="24"/>
          <w:szCs w:val="24"/>
        </w:rPr>
      </w:pPr>
    </w:p>
    <w:p w:rsidR="004F6438" w:rsidRPr="004F6438" w:rsidRDefault="004F6438" w:rsidP="004F6438">
      <w:pPr>
        <w:tabs>
          <w:tab w:val="left" w:pos="6840"/>
        </w:tabs>
        <w:spacing w:after="0" w:line="240" w:lineRule="auto"/>
        <w:jc w:val="both"/>
        <w:rPr>
          <w:rFonts w:ascii="Times New Roman" w:eastAsia="Times New Roman" w:hAnsi="Times New Roman" w:cs="Times New Roman"/>
          <w:b/>
          <w:sz w:val="24"/>
          <w:szCs w:val="24"/>
        </w:rPr>
      </w:pPr>
      <w:r w:rsidRPr="004F6438">
        <w:rPr>
          <w:rFonts w:ascii="Times New Roman" w:eastAsia="Times New Roman" w:hAnsi="Times New Roman" w:cs="Times New Roman"/>
          <w:b/>
          <w:sz w:val="24"/>
          <w:szCs w:val="24"/>
        </w:rPr>
        <w:t>Latvijas delegācijas sastāvs:</w:t>
      </w:r>
    </w:p>
    <w:p w:rsidR="004F6438" w:rsidRPr="004F6438" w:rsidRDefault="004B7B6F" w:rsidP="004F6438">
      <w:pPr>
        <w:tabs>
          <w:tab w:val="left" w:pos="6840"/>
        </w:tabs>
        <w:spacing w:before="120"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Jānis </w:t>
      </w:r>
      <w:proofErr w:type="spellStart"/>
      <w:r>
        <w:rPr>
          <w:rFonts w:ascii="Times New Roman" w:eastAsia="Times New Roman" w:hAnsi="Times New Roman" w:cs="Times New Roman"/>
          <w:b/>
          <w:sz w:val="24"/>
          <w:szCs w:val="24"/>
        </w:rPr>
        <w:t>Eglīt</w:t>
      </w:r>
      <w:r w:rsidR="004F6438" w:rsidRPr="004F6438">
        <w:rPr>
          <w:rFonts w:ascii="Times New Roman" w:eastAsia="Times New Roman" w:hAnsi="Times New Roman" w:cs="Times New Roman"/>
          <w:b/>
          <w:sz w:val="24"/>
          <w:szCs w:val="24"/>
        </w:rPr>
        <w:t>s</w:t>
      </w:r>
      <w:proofErr w:type="spellEnd"/>
      <w:r w:rsidR="004F6438" w:rsidRPr="004F6438">
        <w:rPr>
          <w:rFonts w:ascii="Times New Roman" w:eastAsia="Times New Roman" w:hAnsi="Times New Roman" w:cs="Times New Roman"/>
          <w:sz w:val="24"/>
          <w:szCs w:val="24"/>
        </w:rPr>
        <w:t xml:space="preserve"> – Vides aizsardzības un reģionālās attīstības ministrijas parlamentārais sekretārs;</w:t>
      </w:r>
    </w:p>
    <w:p w:rsidR="004F6438" w:rsidRPr="004F6438" w:rsidRDefault="004F6438" w:rsidP="004F6438">
      <w:pPr>
        <w:tabs>
          <w:tab w:val="left" w:pos="6840"/>
        </w:tabs>
        <w:spacing w:before="120" w:after="0" w:line="240" w:lineRule="auto"/>
        <w:ind w:left="720"/>
        <w:jc w:val="both"/>
        <w:rPr>
          <w:rFonts w:ascii="Times New Roman" w:eastAsia="Times New Roman" w:hAnsi="Times New Roman" w:cs="Times New Roman"/>
          <w:sz w:val="24"/>
          <w:szCs w:val="24"/>
        </w:rPr>
      </w:pPr>
      <w:r w:rsidRPr="004F6438">
        <w:rPr>
          <w:rFonts w:ascii="Times New Roman" w:eastAsia="Times New Roman" w:hAnsi="Times New Roman" w:cs="Times New Roman"/>
          <w:b/>
          <w:sz w:val="24"/>
          <w:szCs w:val="24"/>
        </w:rPr>
        <w:t>Aivars Draudiņš</w:t>
      </w:r>
      <w:r w:rsidRPr="004F6438">
        <w:rPr>
          <w:rFonts w:ascii="Times New Roman" w:eastAsia="Times New Roman" w:hAnsi="Times New Roman" w:cs="Times New Roman"/>
          <w:sz w:val="24"/>
          <w:szCs w:val="24"/>
        </w:rPr>
        <w:t xml:space="preserve"> – Vides aizsardzības un reģionālās attīstības ministrijas valsts sekretāra vietnieks reģionālās attīstības jautājumos;</w:t>
      </w:r>
    </w:p>
    <w:p w:rsidR="004F6438" w:rsidRPr="004F6438" w:rsidRDefault="004F6438" w:rsidP="004F6438">
      <w:pPr>
        <w:tabs>
          <w:tab w:val="left" w:pos="6840"/>
        </w:tabs>
        <w:spacing w:before="120" w:after="0" w:line="240" w:lineRule="auto"/>
        <w:ind w:left="720"/>
        <w:jc w:val="both"/>
        <w:rPr>
          <w:rFonts w:ascii="Times New Roman" w:eastAsia="Times New Roman" w:hAnsi="Times New Roman" w:cs="Times New Roman"/>
          <w:sz w:val="24"/>
          <w:szCs w:val="24"/>
        </w:rPr>
      </w:pPr>
      <w:r w:rsidRPr="004F6438">
        <w:rPr>
          <w:rFonts w:ascii="Times New Roman" w:eastAsia="Times New Roman" w:hAnsi="Times New Roman" w:cs="Times New Roman"/>
          <w:b/>
          <w:sz w:val="24"/>
          <w:szCs w:val="24"/>
        </w:rPr>
        <w:t>Raivis Bremšmits</w:t>
      </w:r>
      <w:r w:rsidRPr="004F6438">
        <w:rPr>
          <w:rFonts w:ascii="Times New Roman" w:eastAsia="Times New Roman" w:hAnsi="Times New Roman" w:cs="Times New Roman"/>
          <w:sz w:val="24"/>
          <w:szCs w:val="24"/>
        </w:rPr>
        <w:t xml:space="preserve"> – Vides aizsardzības un reģionālās attīstības ministrijas Reģionālās politikas departamenta direktors.</w:t>
      </w:r>
    </w:p>
    <w:p w:rsidR="004F6438" w:rsidRDefault="004F6438" w:rsidP="004F6438">
      <w:pPr>
        <w:tabs>
          <w:tab w:val="left" w:pos="6840"/>
        </w:tabs>
        <w:spacing w:after="0" w:line="240" w:lineRule="auto"/>
        <w:jc w:val="both"/>
        <w:rPr>
          <w:rFonts w:ascii="Times New Roman" w:eastAsia="Times New Roman" w:hAnsi="Times New Roman" w:cs="Times New Roman"/>
          <w:sz w:val="24"/>
          <w:szCs w:val="24"/>
        </w:rPr>
      </w:pPr>
    </w:p>
    <w:p w:rsidR="004F6438" w:rsidRDefault="004F6438" w:rsidP="004F6438">
      <w:pPr>
        <w:tabs>
          <w:tab w:val="left" w:pos="6840"/>
        </w:tabs>
        <w:spacing w:after="0" w:line="240" w:lineRule="auto"/>
        <w:jc w:val="both"/>
        <w:rPr>
          <w:rFonts w:ascii="Times New Roman" w:eastAsia="Times New Roman" w:hAnsi="Times New Roman" w:cs="Times New Roman"/>
          <w:sz w:val="24"/>
          <w:szCs w:val="24"/>
        </w:rPr>
      </w:pPr>
    </w:p>
    <w:p w:rsidR="00230CB7" w:rsidRDefault="00230CB7" w:rsidP="004F6438">
      <w:pPr>
        <w:tabs>
          <w:tab w:val="left" w:pos="6840"/>
        </w:tabs>
        <w:spacing w:after="0" w:line="240" w:lineRule="auto"/>
        <w:jc w:val="both"/>
        <w:rPr>
          <w:rFonts w:ascii="Times New Roman" w:eastAsia="Times New Roman" w:hAnsi="Times New Roman" w:cs="Times New Roman"/>
          <w:sz w:val="24"/>
          <w:szCs w:val="24"/>
        </w:rPr>
      </w:pPr>
    </w:p>
    <w:p w:rsidR="00230CB7" w:rsidRPr="004F6438" w:rsidRDefault="00230CB7" w:rsidP="004F6438">
      <w:pPr>
        <w:tabs>
          <w:tab w:val="left" w:pos="6840"/>
        </w:tabs>
        <w:spacing w:after="0" w:line="240" w:lineRule="auto"/>
        <w:jc w:val="both"/>
        <w:rPr>
          <w:rFonts w:ascii="Times New Roman" w:eastAsia="Times New Roman" w:hAnsi="Times New Roman" w:cs="Times New Roman"/>
          <w:sz w:val="24"/>
          <w:szCs w:val="24"/>
        </w:rPr>
      </w:pPr>
    </w:p>
    <w:p w:rsidR="004F6438" w:rsidRPr="004F6438" w:rsidRDefault="004F6438" w:rsidP="004F6438">
      <w:pPr>
        <w:tabs>
          <w:tab w:val="left" w:pos="6840"/>
        </w:tabs>
        <w:spacing w:after="0" w:line="240" w:lineRule="auto"/>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 xml:space="preserve">Vides aizsardzības </w:t>
      </w:r>
    </w:p>
    <w:p w:rsidR="004F6438" w:rsidRPr="004F6438" w:rsidRDefault="004F6438" w:rsidP="004F6438">
      <w:pPr>
        <w:tabs>
          <w:tab w:val="left" w:pos="6840"/>
        </w:tabs>
        <w:spacing w:after="0" w:line="240" w:lineRule="auto"/>
        <w:jc w:val="both"/>
        <w:rPr>
          <w:rFonts w:ascii="Times New Roman" w:eastAsia="Times New Roman" w:hAnsi="Times New Roman" w:cs="Times New Roman"/>
          <w:sz w:val="24"/>
          <w:szCs w:val="24"/>
        </w:rPr>
      </w:pPr>
      <w:r w:rsidRPr="004F6438">
        <w:rPr>
          <w:rFonts w:ascii="Times New Roman" w:eastAsia="Times New Roman" w:hAnsi="Times New Roman" w:cs="Times New Roman"/>
          <w:sz w:val="24"/>
          <w:szCs w:val="24"/>
        </w:rPr>
        <w:t>un</w:t>
      </w:r>
      <w:r w:rsidR="0088666B">
        <w:rPr>
          <w:rFonts w:ascii="Times New Roman" w:eastAsia="Times New Roman" w:hAnsi="Times New Roman" w:cs="Times New Roman"/>
          <w:sz w:val="24"/>
          <w:szCs w:val="24"/>
        </w:rPr>
        <w:t xml:space="preserve"> reģionālās attīstības ministrs                                                          Kaspars </w:t>
      </w:r>
      <w:r w:rsidRPr="004F6438">
        <w:rPr>
          <w:rFonts w:ascii="Times New Roman" w:eastAsia="Times New Roman" w:hAnsi="Times New Roman" w:cs="Times New Roman"/>
          <w:sz w:val="24"/>
          <w:szCs w:val="24"/>
        </w:rPr>
        <w:t>Gerhards</w:t>
      </w:r>
    </w:p>
    <w:p w:rsidR="004F6438" w:rsidRDefault="004F6438" w:rsidP="004F6438">
      <w:pPr>
        <w:rPr>
          <w:sz w:val="18"/>
        </w:rPr>
      </w:pPr>
    </w:p>
    <w:p w:rsidR="00230CB7" w:rsidRDefault="00230CB7" w:rsidP="004F6438">
      <w:pPr>
        <w:rPr>
          <w:sz w:val="18"/>
        </w:rPr>
      </w:pPr>
    </w:p>
    <w:p w:rsidR="00230CB7" w:rsidRDefault="00230CB7" w:rsidP="004F6438">
      <w:pPr>
        <w:rPr>
          <w:sz w:val="18"/>
        </w:rPr>
      </w:pPr>
    </w:p>
    <w:p w:rsidR="00230CB7" w:rsidRPr="004F6438" w:rsidRDefault="00230CB7" w:rsidP="004F6438">
      <w:pPr>
        <w:rPr>
          <w:sz w:val="18"/>
        </w:rPr>
      </w:pPr>
    </w:p>
    <w:p w:rsidR="004F6438" w:rsidRPr="004F6438" w:rsidRDefault="0088666B" w:rsidP="004F6438">
      <w:pPr>
        <w:tabs>
          <w:tab w:val="left" w:pos="68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r w:rsidR="004F6438" w:rsidRPr="004F6438">
        <w:rPr>
          <w:rFonts w:ascii="Times New Roman" w:eastAsia="Times New Roman" w:hAnsi="Times New Roman" w:cs="Times New Roman"/>
          <w:sz w:val="20"/>
          <w:szCs w:val="20"/>
        </w:rPr>
        <w:t>.05.2016.12:30</w:t>
      </w:r>
      <w:bookmarkStart w:id="3" w:name="_GoBack"/>
      <w:bookmarkEnd w:id="3"/>
    </w:p>
    <w:p w:rsidR="004F6438" w:rsidRPr="004F6438" w:rsidRDefault="00230CB7" w:rsidP="004F6438">
      <w:pPr>
        <w:tabs>
          <w:tab w:val="left" w:pos="68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451596">
        <w:rPr>
          <w:rFonts w:ascii="Times New Roman" w:eastAsia="Times New Roman" w:hAnsi="Times New Roman" w:cs="Times New Roman"/>
          <w:sz w:val="20"/>
          <w:szCs w:val="20"/>
        </w:rPr>
        <w:t>243</w:t>
      </w:r>
    </w:p>
    <w:p w:rsidR="004F6438" w:rsidRPr="004F6438" w:rsidRDefault="004F6438" w:rsidP="004F6438">
      <w:pPr>
        <w:tabs>
          <w:tab w:val="left" w:pos="6840"/>
        </w:tabs>
        <w:spacing w:after="0" w:line="240" w:lineRule="auto"/>
        <w:jc w:val="both"/>
        <w:rPr>
          <w:rFonts w:ascii="Times New Roman" w:eastAsia="Times New Roman" w:hAnsi="Times New Roman" w:cs="Times New Roman"/>
          <w:sz w:val="20"/>
          <w:szCs w:val="20"/>
        </w:rPr>
      </w:pPr>
      <w:r w:rsidRPr="004F6438">
        <w:rPr>
          <w:rFonts w:ascii="Times New Roman" w:eastAsia="Times New Roman" w:hAnsi="Times New Roman" w:cs="Times New Roman"/>
          <w:sz w:val="20"/>
          <w:szCs w:val="20"/>
        </w:rPr>
        <w:t>Indra Ciukša, 66016764</w:t>
      </w:r>
    </w:p>
    <w:p w:rsidR="004F6438" w:rsidRPr="004F6438" w:rsidRDefault="00EA545E" w:rsidP="004F6438">
      <w:pPr>
        <w:tabs>
          <w:tab w:val="left" w:pos="6840"/>
        </w:tabs>
        <w:spacing w:after="0" w:line="240" w:lineRule="auto"/>
        <w:jc w:val="both"/>
        <w:rPr>
          <w:rFonts w:ascii="Times New Roman" w:eastAsia="Times New Roman" w:hAnsi="Times New Roman" w:cs="Times New Roman"/>
          <w:sz w:val="20"/>
          <w:szCs w:val="20"/>
        </w:rPr>
      </w:pPr>
      <w:hyperlink r:id="rId8" w:history="1">
        <w:r w:rsidR="004F6438" w:rsidRPr="004F6438">
          <w:rPr>
            <w:rFonts w:ascii="Times New Roman" w:eastAsia="Times New Roman" w:hAnsi="Times New Roman" w:cs="Times New Roman"/>
            <w:color w:val="0000FF"/>
            <w:sz w:val="20"/>
            <w:szCs w:val="20"/>
            <w:u w:val="single"/>
          </w:rPr>
          <w:t>indra.ciuksa@varam.gov.lv</w:t>
        </w:r>
      </w:hyperlink>
      <w:r w:rsidR="004F6438" w:rsidRPr="004F6438">
        <w:rPr>
          <w:rFonts w:ascii="Times New Roman" w:eastAsia="Times New Roman" w:hAnsi="Times New Roman" w:cs="Times New Roman"/>
          <w:sz w:val="20"/>
          <w:szCs w:val="20"/>
        </w:rPr>
        <w:t xml:space="preserve"> </w:t>
      </w:r>
    </w:p>
    <w:p w:rsidR="004F6438" w:rsidRPr="004F6438" w:rsidRDefault="004F6438" w:rsidP="004F6438">
      <w:pPr>
        <w:tabs>
          <w:tab w:val="left" w:pos="6840"/>
        </w:tabs>
        <w:spacing w:after="0" w:line="240" w:lineRule="auto"/>
        <w:jc w:val="both"/>
        <w:rPr>
          <w:rFonts w:ascii="Times New Roman" w:eastAsia="Times New Roman" w:hAnsi="Times New Roman" w:cs="Times New Roman"/>
          <w:sz w:val="20"/>
          <w:szCs w:val="20"/>
        </w:rPr>
      </w:pPr>
      <w:r w:rsidRPr="004F6438">
        <w:rPr>
          <w:rFonts w:ascii="Times New Roman" w:eastAsia="Times New Roman" w:hAnsi="Times New Roman" w:cs="Times New Roman"/>
          <w:sz w:val="20"/>
          <w:szCs w:val="20"/>
        </w:rPr>
        <w:t>Jānis Ilgavižs, 66016721</w:t>
      </w:r>
    </w:p>
    <w:p w:rsidR="004F6438" w:rsidRPr="004F6438" w:rsidRDefault="00EA545E" w:rsidP="004F6438">
      <w:pPr>
        <w:tabs>
          <w:tab w:val="left" w:pos="6840"/>
        </w:tabs>
        <w:spacing w:after="0" w:line="240" w:lineRule="auto"/>
        <w:jc w:val="both"/>
        <w:rPr>
          <w:rFonts w:ascii="Times New Roman" w:eastAsia="Times New Roman" w:hAnsi="Times New Roman" w:cs="Times New Roman"/>
          <w:sz w:val="20"/>
          <w:szCs w:val="20"/>
        </w:rPr>
      </w:pPr>
      <w:hyperlink r:id="rId9" w:history="1">
        <w:r w:rsidR="004F6438" w:rsidRPr="004F6438">
          <w:rPr>
            <w:rFonts w:ascii="Times New Roman" w:eastAsia="Times New Roman" w:hAnsi="Times New Roman" w:cs="Times New Roman"/>
            <w:color w:val="0000FF"/>
            <w:sz w:val="20"/>
            <w:szCs w:val="20"/>
            <w:u w:val="single"/>
          </w:rPr>
          <w:t>janis.ilgavizs@varam.gov.lv</w:t>
        </w:r>
      </w:hyperlink>
      <w:r w:rsidR="004F6438" w:rsidRPr="004F6438">
        <w:rPr>
          <w:rFonts w:ascii="Times New Roman" w:eastAsia="Times New Roman" w:hAnsi="Times New Roman" w:cs="Times New Roman"/>
          <w:sz w:val="20"/>
          <w:szCs w:val="20"/>
        </w:rPr>
        <w:t xml:space="preserve"> </w:t>
      </w:r>
    </w:p>
    <w:p w:rsidR="004F6438" w:rsidRPr="004F6438" w:rsidRDefault="004F6438" w:rsidP="004F6438"/>
    <w:p w:rsidR="0088666B" w:rsidRDefault="0088666B"/>
    <w:p w:rsidR="0088666B" w:rsidRPr="0088666B" w:rsidRDefault="0088666B" w:rsidP="0088666B"/>
    <w:p w:rsidR="0088666B" w:rsidRPr="0088666B" w:rsidRDefault="0088666B" w:rsidP="0088666B"/>
    <w:p w:rsidR="0088666B" w:rsidRPr="0088666B" w:rsidRDefault="0088666B" w:rsidP="0088666B"/>
    <w:p w:rsidR="0088666B" w:rsidRPr="0088666B" w:rsidRDefault="0088666B" w:rsidP="0088666B"/>
    <w:p w:rsidR="0088666B" w:rsidRDefault="0088666B" w:rsidP="0088666B"/>
    <w:p w:rsidR="00F139BE" w:rsidRPr="0088666B" w:rsidRDefault="0088666B" w:rsidP="0088666B">
      <w:pPr>
        <w:tabs>
          <w:tab w:val="left" w:pos="3270"/>
        </w:tabs>
      </w:pPr>
      <w:r>
        <w:tab/>
      </w:r>
    </w:p>
    <w:sectPr w:rsidR="00F139BE" w:rsidRPr="0088666B" w:rsidSect="0088666B">
      <w:headerReference w:type="default" r:id="rId10"/>
      <w:footerReference w:type="default" r:id="rId11"/>
      <w:pgSz w:w="11906" w:h="16838"/>
      <w:pgMar w:top="1440" w:right="1800" w:bottom="1440" w:left="180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EAB" w:rsidRDefault="005F5EAB" w:rsidP="004F6438">
      <w:pPr>
        <w:spacing w:after="0" w:line="240" w:lineRule="auto"/>
      </w:pPr>
      <w:r>
        <w:separator/>
      </w:r>
    </w:p>
  </w:endnote>
  <w:endnote w:type="continuationSeparator" w:id="0">
    <w:p w:rsidR="005F5EAB" w:rsidRDefault="005F5EAB" w:rsidP="004F64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C97" w:rsidRPr="00643C97" w:rsidRDefault="00DA6490" w:rsidP="00643C97">
    <w:pPr>
      <w:spacing w:before="100" w:beforeAutospacing="1" w:after="100" w:afterAutospacing="1" w:line="240" w:lineRule="auto"/>
      <w:jc w:val="both"/>
      <w:rPr>
        <w:rFonts w:ascii="Times New Roman" w:eastAsia="Times New Roman" w:hAnsi="Times New Roman" w:cs="Times New Roman"/>
        <w:sz w:val="20"/>
        <w:szCs w:val="20"/>
        <w:lang w:eastAsia="lv-LV"/>
      </w:rPr>
    </w:pPr>
    <w:proofErr w:type="spellStart"/>
    <w:r w:rsidRPr="00643C97">
      <w:rPr>
        <w:rFonts w:ascii="Times New Roman" w:hAnsi="Times New Roman" w:cs="Times New Roman"/>
        <w:sz w:val="20"/>
        <w:szCs w:val="20"/>
        <w:lang w:val="es-BO"/>
      </w:rPr>
      <w:t>VARAMzino</w:t>
    </w:r>
    <w:proofErr w:type="spellEnd"/>
    <w:r w:rsidRPr="00643C97">
      <w:rPr>
        <w:rFonts w:ascii="Times New Roman" w:hAnsi="Times New Roman" w:cs="Times New Roman"/>
        <w:sz w:val="20"/>
        <w:szCs w:val="20"/>
        <w:lang w:val="es-BO"/>
      </w:rPr>
      <w:t>_</w:t>
    </w:r>
    <w:r w:rsidR="0088666B">
      <w:rPr>
        <w:rFonts w:ascii="Times New Roman" w:hAnsi="Times New Roman" w:cs="Times New Roman"/>
        <w:sz w:val="20"/>
        <w:szCs w:val="20"/>
      </w:rPr>
      <w:t>19</w:t>
    </w:r>
    <w:r w:rsidR="00451596">
      <w:rPr>
        <w:rFonts w:ascii="Times New Roman" w:hAnsi="Times New Roman" w:cs="Times New Roman"/>
        <w:sz w:val="20"/>
        <w:szCs w:val="20"/>
      </w:rPr>
      <w:t>052016_informal</w:t>
    </w:r>
    <w:r w:rsidRPr="00643C97">
      <w:rPr>
        <w:rFonts w:ascii="Times New Roman" w:hAnsi="Times New Roman" w:cs="Times New Roman"/>
        <w:sz w:val="20"/>
        <w:szCs w:val="20"/>
      </w:rPr>
      <w:t xml:space="preserve">; Informatīvais ziņojums </w:t>
    </w:r>
    <w:r w:rsidR="00F848C8">
      <w:rPr>
        <w:rFonts w:ascii="Times New Roman" w:hAnsi="Times New Roman" w:cs="Times New Roman"/>
        <w:sz w:val="20"/>
        <w:szCs w:val="20"/>
      </w:rPr>
      <w:t>“</w:t>
    </w:r>
    <w:r w:rsidR="00F848C8">
      <w:rPr>
        <w:rFonts w:ascii="Times New Roman" w:eastAsia="Times New Roman" w:hAnsi="Times New Roman" w:cs="Times New Roman"/>
        <w:sz w:val="20"/>
        <w:szCs w:val="20"/>
        <w:lang w:eastAsia="lv-LV"/>
      </w:rPr>
      <w:t>P</w:t>
    </w:r>
    <w:r w:rsidR="00643C97" w:rsidRPr="00643C97">
      <w:rPr>
        <w:rFonts w:ascii="Times New Roman" w:eastAsia="Times New Roman" w:hAnsi="Times New Roman" w:cs="Times New Roman"/>
        <w:sz w:val="20"/>
        <w:szCs w:val="20"/>
        <w:lang w:eastAsia="lv-LV"/>
      </w:rPr>
      <w:t>ar 2016.gada 30.maijā neformālajā Eiropas Savienības Ministru, kas atbildīgi par pilsētu attīstības jautājumiem, padomē izskatāmajiem jautājumiem</w:t>
    </w:r>
    <w:r w:rsidR="00F848C8">
      <w:rPr>
        <w:rFonts w:ascii="Times New Roman" w:eastAsia="Times New Roman" w:hAnsi="Times New Roman" w:cs="Times New Roman"/>
        <w:sz w:val="20"/>
        <w:szCs w:val="20"/>
        <w:lang w:eastAsia="lv-LV"/>
      </w:rPr>
      <w:t>”</w:t>
    </w:r>
  </w:p>
  <w:p w:rsidR="009B39D3" w:rsidRPr="00F445ED" w:rsidRDefault="005F5EAB" w:rsidP="009B39D3">
    <w:pPr>
      <w:pStyle w:val="Default"/>
      <w:jc w:val="both"/>
      <w:rPr>
        <w:sz w:val="22"/>
        <w:szCs w:val="22"/>
        <w:lang w:val="lv-LV"/>
      </w:rPr>
    </w:pPr>
  </w:p>
  <w:p w:rsidR="009B39D3" w:rsidRDefault="005F5E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EAB" w:rsidRDefault="005F5EAB" w:rsidP="004F6438">
      <w:pPr>
        <w:spacing w:after="0" w:line="240" w:lineRule="auto"/>
      </w:pPr>
      <w:r>
        <w:separator/>
      </w:r>
    </w:p>
  </w:footnote>
  <w:footnote w:type="continuationSeparator" w:id="0">
    <w:p w:rsidR="005F5EAB" w:rsidRDefault="005F5EAB" w:rsidP="004F6438">
      <w:pPr>
        <w:spacing w:after="0" w:line="240" w:lineRule="auto"/>
      </w:pPr>
      <w:r>
        <w:continuationSeparator/>
      </w:r>
    </w:p>
  </w:footnote>
  <w:footnote w:id="1">
    <w:p w:rsidR="004F6438" w:rsidRPr="004F6438" w:rsidRDefault="004F6438" w:rsidP="004F6438">
      <w:pPr>
        <w:pStyle w:val="FootnoteText"/>
        <w:rPr>
          <w:rFonts w:ascii="Times New Roman" w:hAnsi="Times New Roman" w:cs="Times New Roman"/>
          <w:i/>
          <w:sz w:val="16"/>
          <w:szCs w:val="16"/>
        </w:rPr>
      </w:pPr>
      <w:r>
        <w:rPr>
          <w:rStyle w:val="FootnoteReference"/>
        </w:rPr>
        <w:footnoteRef/>
      </w:r>
      <w:r>
        <w:t xml:space="preserve"> </w:t>
      </w:r>
      <w:proofErr w:type="spellStart"/>
      <w:r w:rsidRPr="004F6438">
        <w:rPr>
          <w:rFonts w:ascii="Times New Roman" w:hAnsi="Times New Roman" w:cs="Times New Roman"/>
          <w:i/>
          <w:sz w:val="16"/>
          <w:szCs w:val="16"/>
        </w:rPr>
        <w:t>Establishing</w:t>
      </w:r>
      <w:proofErr w:type="spellEnd"/>
      <w:r w:rsidRPr="004F6438">
        <w:rPr>
          <w:rFonts w:ascii="Times New Roman" w:hAnsi="Times New Roman" w:cs="Times New Roman"/>
          <w:i/>
          <w:sz w:val="16"/>
          <w:szCs w:val="16"/>
        </w:rPr>
        <w:t xml:space="preserve"> </w:t>
      </w:r>
      <w:proofErr w:type="spellStart"/>
      <w:r w:rsidRPr="004F6438">
        <w:rPr>
          <w:rFonts w:ascii="Times New Roman" w:hAnsi="Times New Roman" w:cs="Times New Roman"/>
          <w:i/>
          <w:sz w:val="16"/>
          <w:szCs w:val="16"/>
        </w:rPr>
        <w:t>the</w:t>
      </w:r>
      <w:proofErr w:type="spellEnd"/>
      <w:r w:rsidRPr="004F6438">
        <w:rPr>
          <w:rFonts w:ascii="Times New Roman" w:hAnsi="Times New Roman" w:cs="Times New Roman"/>
          <w:i/>
          <w:sz w:val="16"/>
          <w:szCs w:val="16"/>
        </w:rPr>
        <w:t xml:space="preserve"> </w:t>
      </w:r>
      <w:proofErr w:type="spellStart"/>
      <w:r w:rsidRPr="004F6438">
        <w:rPr>
          <w:rFonts w:ascii="Times New Roman" w:hAnsi="Times New Roman" w:cs="Times New Roman"/>
          <w:i/>
          <w:sz w:val="16"/>
          <w:szCs w:val="16"/>
        </w:rPr>
        <w:t>Urban</w:t>
      </w:r>
      <w:proofErr w:type="spellEnd"/>
      <w:r w:rsidRPr="004F6438">
        <w:rPr>
          <w:rFonts w:ascii="Times New Roman" w:hAnsi="Times New Roman" w:cs="Times New Roman"/>
          <w:i/>
          <w:sz w:val="16"/>
          <w:szCs w:val="16"/>
        </w:rPr>
        <w:t xml:space="preserve"> </w:t>
      </w:r>
      <w:proofErr w:type="spellStart"/>
      <w:r w:rsidRPr="004F6438">
        <w:rPr>
          <w:rFonts w:ascii="Times New Roman" w:hAnsi="Times New Roman" w:cs="Times New Roman"/>
          <w:i/>
          <w:sz w:val="16"/>
          <w:szCs w:val="16"/>
        </w:rPr>
        <w:t>Agenda</w:t>
      </w:r>
      <w:proofErr w:type="spellEnd"/>
      <w:r w:rsidRPr="004F6438">
        <w:rPr>
          <w:rFonts w:ascii="Times New Roman" w:hAnsi="Times New Roman" w:cs="Times New Roman"/>
          <w:i/>
          <w:sz w:val="16"/>
          <w:szCs w:val="16"/>
        </w:rPr>
        <w:t xml:space="preserve"> </w:t>
      </w:r>
      <w:proofErr w:type="spellStart"/>
      <w:r w:rsidRPr="004F6438">
        <w:rPr>
          <w:rFonts w:ascii="Times New Roman" w:hAnsi="Times New Roman" w:cs="Times New Roman"/>
          <w:i/>
          <w:sz w:val="16"/>
          <w:szCs w:val="16"/>
        </w:rPr>
        <w:t>for</w:t>
      </w:r>
      <w:proofErr w:type="spellEnd"/>
      <w:r w:rsidRPr="004F6438">
        <w:rPr>
          <w:rFonts w:ascii="Times New Roman" w:hAnsi="Times New Roman" w:cs="Times New Roman"/>
          <w:i/>
          <w:sz w:val="16"/>
          <w:szCs w:val="16"/>
        </w:rPr>
        <w:t xml:space="preserve"> </w:t>
      </w:r>
      <w:proofErr w:type="spellStart"/>
      <w:r w:rsidRPr="004F6438">
        <w:rPr>
          <w:rFonts w:ascii="Times New Roman" w:hAnsi="Times New Roman" w:cs="Times New Roman"/>
          <w:i/>
          <w:sz w:val="16"/>
          <w:szCs w:val="16"/>
        </w:rPr>
        <w:t>the</w:t>
      </w:r>
      <w:proofErr w:type="spellEnd"/>
      <w:r w:rsidRPr="004F6438">
        <w:rPr>
          <w:rFonts w:ascii="Times New Roman" w:hAnsi="Times New Roman" w:cs="Times New Roman"/>
          <w:i/>
          <w:sz w:val="16"/>
          <w:szCs w:val="16"/>
        </w:rPr>
        <w:t xml:space="preserve"> EU “</w:t>
      </w:r>
      <w:proofErr w:type="spellStart"/>
      <w:r w:rsidRPr="004F6438">
        <w:rPr>
          <w:rFonts w:ascii="Times New Roman" w:hAnsi="Times New Roman" w:cs="Times New Roman"/>
          <w:i/>
          <w:sz w:val="16"/>
          <w:szCs w:val="16"/>
        </w:rPr>
        <w:t>Pact</w:t>
      </w:r>
      <w:proofErr w:type="spellEnd"/>
      <w:r w:rsidRPr="004F6438">
        <w:rPr>
          <w:rFonts w:ascii="Times New Roman" w:hAnsi="Times New Roman" w:cs="Times New Roman"/>
          <w:i/>
          <w:sz w:val="16"/>
          <w:szCs w:val="16"/>
        </w:rPr>
        <w:t xml:space="preserve"> </w:t>
      </w:r>
      <w:proofErr w:type="spellStart"/>
      <w:r w:rsidRPr="004F6438">
        <w:rPr>
          <w:rFonts w:ascii="Times New Roman" w:hAnsi="Times New Roman" w:cs="Times New Roman"/>
          <w:i/>
          <w:sz w:val="16"/>
          <w:szCs w:val="16"/>
        </w:rPr>
        <w:t>of</w:t>
      </w:r>
      <w:proofErr w:type="spellEnd"/>
      <w:r w:rsidRPr="004F6438">
        <w:rPr>
          <w:rFonts w:ascii="Times New Roman" w:hAnsi="Times New Roman" w:cs="Times New Roman"/>
          <w:i/>
          <w:sz w:val="16"/>
          <w:szCs w:val="16"/>
        </w:rPr>
        <w:t xml:space="preserve"> </w:t>
      </w:r>
      <w:proofErr w:type="spellStart"/>
      <w:r w:rsidRPr="004F6438">
        <w:rPr>
          <w:rFonts w:ascii="Times New Roman" w:hAnsi="Times New Roman" w:cs="Times New Roman"/>
          <w:i/>
          <w:sz w:val="16"/>
          <w:szCs w:val="16"/>
        </w:rPr>
        <w:t>Amsterdam</w:t>
      </w:r>
      <w:proofErr w:type="spellEnd"/>
      <w:r w:rsidRPr="004F6438">
        <w:rPr>
          <w:rFonts w:ascii="Times New Roman" w:hAnsi="Times New Roman" w:cs="Times New Roman"/>
          <w:i/>
          <w:sz w:val="16"/>
          <w:szCs w:val="16"/>
        </w:rPr>
        <w:t>”.</w:t>
      </w:r>
    </w:p>
  </w:footnote>
  <w:footnote w:id="2">
    <w:p w:rsidR="009842C6" w:rsidRDefault="009842C6">
      <w:pPr>
        <w:pStyle w:val="FootnoteText"/>
      </w:pPr>
      <w:r>
        <w:rPr>
          <w:rStyle w:val="FootnoteReference"/>
        </w:rPr>
        <w:footnoteRef/>
      </w:r>
      <w:r>
        <w:t xml:space="preserve"> </w:t>
      </w:r>
      <w:proofErr w:type="spellStart"/>
      <w:r w:rsidRPr="009842C6">
        <w:rPr>
          <w:rFonts w:ascii="Times New Roman" w:hAnsi="Times New Roman" w:cs="Times New Roman"/>
          <w:i/>
          <w:sz w:val="16"/>
          <w:szCs w:val="16"/>
        </w:rPr>
        <w:t>Pilsētprogramma</w:t>
      </w:r>
      <w:proofErr w:type="spellEnd"/>
      <w:r w:rsidRPr="009842C6">
        <w:rPr>
          <w:rFonts w:ascii="Times New Roman" w:hAnsi="Times New Roman" w:cs="Times New Roman"/>
          <w:i/>
          <w:sz w:val="16"/>
          <w:szCs w:val="16"/>
        </w:rPr>
        <w:t xml:space="preserve"> attiecas ne tikai uz pilsētām, bet uz visa veida urbanizētajām teritorijām, t. sk., piepilsētām.</w:t>
      </w:r>
    </w:p>
  </w:footnote>
  <w:footnote w:id="3">
    <w:p w:rsidR="004F6438" w:rsidRDefault="004F6438" w:rsidP="004F6438">
      <w:pPr>
        <w:pStyle w:val="FootnoteText"/>
      </w:pPr>
      <w:r w:rsidRPr="004F6438">
        <w:rPr>
          <w:rStyle w:val="FootnoteReference"/>
          <w:rFonts w:ascii="Times New Roman" w:hAnsi="Times New Roman" w:cs="Times New Roman"/>
          <w:i/>
          <w:sz w:val="16"/>
          <w:szCs w:val="16"/>
        </w:rPr>
        <w:footnoteRef/>
      </w:r>
      <w:r w:rsidRPr="004F6438">
        <w:rPr>
          <w:rFonts w:ascii="Times New Roman" w:hAnsi="Times New Roman" w:cs="Times New Roman"/>
          <w:i/>
          <w:sz w:val="16"/>
          <w:szCs w:val="16"/>
        </w:rPr>
        <w:t xml:space="preserve"> </w:t>
      </w:r>
      <w:proofErr w:type="spellStart"/>
      <w:r w:rsidRPr="004F6438">
        <w:rPr>
          <w:rFonts w:ascii="Times New Roman" w:hAnsi="Times New Roman" w:cs="Times New Roman"/>
          <w:i/>
          <w:sz w:val="16"/>
          <w:szCs w:val="16"/>
        </w:rPr>
        <w:t>Working</w:t>
      </w:r>
      <w:proofErr w:type="spellEnd"/>
      <w:r w:rsidRPr="004F6438">
        <w:rPr>
          <w:rFonts w:ascii="Times New Roman" w:hAnsi="Times New Roman" w:cs="Times New Roman"/>
          <w:i/>
          <w:sz w:val="16"/>
          <w:szCs w:val="16"/>
        </w:rPr>
        <w:t xml:space="preserve"> </w:t>
      </w:r>
      <w:proofErr w:type="spellStart"/>
      <w:r w:rsidRPr="004F6438">
        <w:rPr>
          <w:rFonts w:ascii="Times New Roman" w:hAnsi="Times New Roman" w:cs="Times New Roman"/>
          <w:i/>
          <w:sz w:val="16"/>
          <w:szCs w:val="16"/>
        </w:rPr>
        <w:t>Programme</w:t>
      </w:r>
      <w:proofErr w:type="spellEnd"/>
      <w:r w:rsidRPr="004F6438">
        <w:rPr>
          <w:rFonts w:ascii="Times New Roman" w:hAnsi="Times New Roman" w:cs="Times New Roman"/>
          <w:i/>
          <w:sz w:val="16"/>
          <w:szCs w:val="16"/>
        </w:rPr>
        <w:t xml:space="preserve"> </w:t>
      </w:r>
      <w:proofErr w:type="spellStart"/>
      <w:r w:rsidRPr="004F6438">
        <w:rPr>
          <w:rFonts w:ascii="Times New Roman" w:hAnsi="Times New Roman" w:cs="Times New Roman"/>
          <w:i/>
          <w:sz w:val="16"/>
          <w:szCs w:val="16"/>
        </w:rPr>
        <w:t>of</w:t>
      </w:r>
      <w:proofErr w:type="spellEnd"/>
      <w:r w:rsidRPr="004F6438">
        <w:rPr>
          <w:rFonts w:ascii="Times New Roman" w:hAnsi="Times New Roman" w:cs="Times New Roman"/>
          <w:i/>
          <w:sz w:val="16"/>
          <w:szCs w:val="16"/>
        </w:rPr>
        <w:t xml:space="preserve"> </w:t>
      </w:r>
      <w:proofErr w:type="spellStart"/>
      <w:r w:rsidRPr="004F6438">
        <w:rPr>
          <w:rFonts w:ascii="Times New Roman" w:hAnsi="Times New Roman" w:cs="Times New Roman"/>
          <w:i/>
          <w:sz w:val="16"/>
          <w:szCs w:val="16"/>
        </w:rPr>
        <w:t>the</w:t>
      </w:r>
      <w:proofErr w:type="spellEnd"/>
      <w:r w:rsidRPr="004F6438">
        <w:rPr>
          <w:rFonts w:ascii="Times New Roman" w:hAnsi="Times New Roman" w:cs="Times New Roman"/>
          <w:i/>
          <w:sz w:val="16"/>
          <w:szCs w:val="16"/>
        </w:rPr>
        <w:t xml:space="preserve"> </w:t>
      </w:r>
      <w:proofErr w:type="spellStart"/>
      <w:r w:rsidRPr="004F6438">
        <w:rPr>
          <w:rFonts w:ascii="Times New Roman" w:hAnsi="Times New Roman" w:cs="Times New Roman"/>
          <w:i/>
          <w:sz w:val="16"/>
          <w:szCs w:val="16"/>
        </w:rPr>
        <w:t>Urban</w:t>
      </w:r>
      <w:proofErr w:type="spellEnd"/>
      <w:r w:rsidRPr="004F6438">
        <w:rPr>
          <w:rFonts w:ascii="Times New Roman" w:hAnsi="Times New Roman" w:cs="Times New Roman"/>
          <w:i/>
          <w:sz w:val="16"/>
          <w:szCs w:val="16"/>
        </w:rPr>
        <w:t xml:space="preserve"> </w:t>
      </w:r>
      <w:proofErr w:type="spellStart"/>
      <w:r w:rsidRPr="004F6438">
        <w:rPr>
          <w:rFonts w:ascii="Times New Roman" w:hAnsi="Times New Roman" w:cs="Times New Roman"/>
          <w:i/>
          <w:sz w:val="16"/>
          <w:szCs w:val="16"/>
        </w:rPr>
        <w:t>Agenda</w:t>
      </w:r>
      <w:proofErr w:type="spellEnd"/>
      <w:r w:rsidRPr="004F6438">
        <w:rPr>
          <w:rFonts w:ascii="Times New Roman" w:hAnsi="Times New Roman" w:cs="Times New Roman"/>
          <w:i/>
          <w:sz w:val="16"/>
          <w:szCs w:val="16"/>
        </w:rPr>
        <w:t xml:space="preserve"> </w:t>
      </w:r>
      <w:proofErr w:type="spellStart"/>
      <w:r w:rsidRPr="004F6438">
        <w:rPr>
          <w:rFonts w:ascii="Times New Roman" w:hAnsi="Times New Roman" w:cs="Times New Roman"/>
          <w:i/>
          <w:sz w:val="16"/>
          <w:szCs w:val="16"/>
        </w:rPr>
        <w:t>for</w:t>
      </w:r>
      <w:proofErr w:type="spellEnd"/>
      <w:r w:rsidRPr="004F6438">
        <w:rPr>
          <w:rFonts w:ascii="Times New Roman" w:hAnsi="Times New Roman" w:cs="Times New Roman"/>
          <w:i/>
          <w:sz w:val="16"/>
          <w:szCs w:val="16"/>
        </w:rPr>
        <w:t xml:space="preserve"> </w:t>
      </w:r>
      <w:proofErr w:type="spellStart"/>
      <w:r w:rsidRPr="004F6438">
        <w:rPr>
          <w:rFonts w:ascii="Times New Roman" w:hAnsi="Times New Roman" w:cs="Times New Roman"/>
          <w:i/>
          <w:sz w:val="16"/>
          <w:szCs w:val="16"/>
        </w:rPr>
        <w:t>the</w:t>
      </w:r>
      <w:proofErr w:type="spellEnd"/>
      <w:r w:rsidRPr="004F6438">
        <w:rPr>
          <w:rFonts w:ascii="Times New Roman" w:hAnsi="Times New Roman" w:cs="Times New Roman"/>
          <w:i/>
          <w:sz w:val="16"/>
          <w:szCs w:val="16"/>
        </w:rPr>
        <w:t xml:space="preserve"> EU.</w:t>
      </w:r>
    </w:p>
  </w:footnote>
  <w:footnote w:id="4">
    <w:p w:rsidR="00C05024" w:rsidRDefault="00C05024">
      <w:pPr>
        <w:pStyle w:val="FootnoteText"/>
      </w:pPr>
      <w:r>
        <w:rPr>
          <w:rStyle w:val="FootnoteReference"/>
        </w:rPr>
        <w:footnoteRef/>
      </w:r>
      <w:r>
        <w:t xml:space="preserve"> </w:t>
      </w:r>
      <w:r w:rsidRPr="00C05024">
        <w:rPr>
          <w:rFonts w:ascii="Times New Roman" w:hAnsi="Times New Roman" w:cs="Times New Roman"/>
          <w:i/>
          <w:sz w:val="16"/>
          <w:szCs w:val="16"/>
        </w:rPr>
        <w:t xml:space="preserve">EUROCITIES </w:t>
      </w:r>
      <w:r>
        <w:rPr>
          <w:rFonts w:ascii="Times New Roman" w:hAnsi="Times New Roman" w:cs="Times New Roman"/>
          <w:i/>
          <w:sz w:val="16"/>
          <w:szCs w:val="16"/>
        </w:rPr>
        <w:t xml:space="preserve">– lielāko Eiropas pilsētu tīkls. </w:t>
      </w:r>
    </w:p>
  </w:footnote>
  <w:footnote w:id="5">
    <w:p w:rsidR="00C05024" w:rsidRDefault="00C05024">
      <w:pPr>
        <w:pStyle w:val="FootnoteText"/>
      </w:pPr>
      <w:r>
        <w:rPr>
          <w:rStyle w:val="FootnoteReference"/>
        </w:rPr>
        <w:footnoteRef/>
      </w:r>
      <w:r>
        <w:t xml:space="preserve"> </w:t>
      </w:r>
      <w:r>
        <w:rPr>
          <w:rFonts w:ascii="Times New Roman" w:hAnsi="Times New Roman" w:cs="Times New Roman"/>
          <w:i/>
          <w:sz w:val="16"/>
          <w:szCs w:val="16"/>
        </w:rPr>
        <w:t>CEMR – Eiropas pašvaldību un reģionu padome</w:t>
      </w:r>
    </w:p>
  </w:footnote>
  <w:footnote w:id="6">
    <w:p w:rsidR="00C05024" w:rsidRDefault="00C05024">
      <w:pPr>
        <w:pStyle w:val="FootnoteText"/>
      </w:pPr>
      <w:r>
        <w:rPr>
          <w:rStyle w:val="FootnoteReference"/>
        </w:rPr>
        <w:footnoteRef/>
      </w:r>
      <w:r>
        <w:t xml:space="preserve"> </w:t>
      </w:r>
      <w:r w:rsidRPr="00C05024">
        <w:rPr>
          <w:rFonts w:ascii="Times New Roman" w:hAnsi="Times New Roman" w:cs="Times New Roman"/>
          <w:i/>
          <w:sz w:val="16"/>
          <w:szCs w:val="16"/>
        </w:rPr>
        <w:t xml:space="preserve">URBACT </w:t>
      </w:r>
      <w:r>
        <w:rPr>
          <w:rFonts w:ascii="Times New Roman" w:hAnsi="Times New Roman" w:cs="Times New Roman"/>
          <w:i/>
          <w:sz w:val="16"/>
          <w:szCs w:val="16"/>
        </w:rPr>
        <w:t>– Eiropas teritoriālās sadarbības programma, kas vērsta uz pieredzes apmaiņu un apmācību procesu ilgtspējīgas pilsētu izaugsmes veicināšanai</w:t>
      </w:r>
    </w:p>
  </w:footnote>
  <w:footnote w:id="7">
    <w:p w:rsidR="00C05024" w:rsidRPr="00C05024" w:rsidRDefault="00C05024">
      <w:pPr>
        <w:pStyle w:val="FootnoteText"/>
        <w:rPr>
          <w:rFonts w:ascii="Times New Roman" w:hAnsi="Times New Roman" w:cs="Times New Roman"/>
          <w:i/>
          <w:sz w:val="16"/>
          <w:szCs w:val="16"/>
        </w:rPr>
      </w:pPr>
      <w:r>
        <w:rPr>
          <w:rStyle w:val="FootnoteReference"/>
        </w:rPr>
        <w:footnoteRef/>
      </w:r>
      <w:r>
        <w:t xml:space="preserve"> </w:t>
      </w:r>
      <w:r w:rsidRPr="00C05024">
        <w:rPr>
          <w:rFonts w:ascii="Times New Roman" w:hAnsi="Times New Roman" w:cs="Times New Roman"/>
          <w:i/>
          <w:sz w:val="16"/>
          <w:szCs w:val="16"/>
        </w:rPr>
        <w:t>ESPON – Eiropas teritoriālās sadarbības programma</w:t>
      </w:r>
      <w:r w:rsidR="00697642">
        <w:rPr>
          <w:rFonts w:ascii="Times New Roman" w:hAnsi="Times New Roman" w:cs="Times New Roman"/>
          <w:i/>
          <w:sz w:val="16"/>
          <w:szCs w:val="16"/>
        </w:rPr>
        <w:t>, kas vērsta uz analīzes un zināšanu nodrošināšanu Eiropas teritoriālās attīstības jautājumos</w:t>
      </w:r>
    </w:p>
  </w:footnote>
  <w:footnote w:id="8">
    <w:p w:rsidR="00697642" w:rsidRDefault="00697642">
      <w:pPr>
        <w:pStyle w:val="FootnoteText"/>
      </w:pPr>
      <w:r>
        <w:rPr>
          <w:rStyle w:val="FootnoteReference"/>
        </w:rPr>
        <w:footnoteRef/>
      </w:r>
      <w:r>
        <w:t xml:space="preserve"> </w:t>
      </w:r>
      <w:r w:rsidRPr="00697642">
        <w:rPr>
          <w:rFonts w:ascii="Times New Roman" w:hAnsi="Times New Roman" w:cs="Times New Roman"/>
          <w:i/>
          <w:sz w:val="16"/>
          <w:szCs w:val="16"/>
        </w:rPr>
        <w:t>EUKN – Eiropas pilsētu zināšanu tīkls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325086"/>
      <w:docPartObj>
        <w:docPartGallery w:val="Page Numbers (Top of Page)"/>
        <w:docPartUnique/>
      </w:docPartObj>
    </w:sdtPr>
    <w:sdtContent>
      <w:p w:rsidR="0063479F" w:rsidRDefault="00EA545E">
        <w:pPr>
          <w:pStyle w:val="Header"/>
          <w:jc w:val="center"/>
        </w:pPr>
        <w:r w:rsidRPr="00D84752">
          <w:rPr>
            <w:rFonts w:ascii="Times New Roman" w:hAnsi="Times New Roman" w:cs="Times New Roman"/>
            <w:sz w:val="24"/>
            <w:szCs w:val="24"/>
          </w:rPr>
          <w:fldChar w:fldCharType="begin"/>
        </w:r>
        <w:r w:rsidR="00DA6490" w:rsidRPr="00D84752">
          <w:rPr>
            <w:rFonts w:ascii="Times New Roman" w:hAnsi="Times New Roman" w:cs="Times New Roman"/>
            <w:sz w:val="24"/>
            <w:szCs w:val="24"/>
          </w:rPr>
          <w:instrText xml:space="preserve"> PAGE   \* MERGEFORMAT </w:instrText>
        </w:r>
        <w:r w:rsidRPr="00D84752">
          <w:rPr>
            <w:rFonts w:ascii="Times New Roman" w:hAnsi="Times New Roman" w:cs="Times New Roman"/>
            <w:sz w:val="24"/>
            <w:szCs w:val="24"/>
          </w:rPr>
          <w:fldChar w:fldCharType="separate"/>
        </w:r>
        <w:r w:rsidR="00D10AAA">
          <w:rPr>
            <w:rFonts w:ascii="Times New Roman" w:hAnsi="Times New Roman" w:cs="Times New Roman"/>
            <w:noProof/>
            <w:sz w:val="24"/>
            <w:szCs w:val="24"/>
          </w:rPr>
          <w:t>8</w:t>
        </w:r>
        <w:r w:rsidRPr="00D84752">
          <w:rPr>
            <w:rFonts w:ascii="Times New Roman" w:hAnsi="Times New Roman" w:cs="Times New Roman"/>
            <w:sz w:val="24"/>
            <w:szCs w:val="24"/>
          </w:rPr>
          <w:fldChar w:fldCharType="end"/>
        </w:r>
      </w:p>
    </w:sdtContent>
  </w:sdt>
  <w:p w:rsidR="0063479F" w:rsidRDefault="005F5E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B25A0"/>
    <w:multiLevelType w:val="hybridMultilevel"/>
    <w:tmpl w:val="9A2AA5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54D3156"/>
    <w:multiLevelType w:val="hybridMultilevel"/>
    <w:tmpl w:val="F01C19E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ECD528B"/>
    <w:multiLevelType w:val="hybridMultilevel"/>
    <w:tmpl w:val="4F724150"/>
    <w:lvl w:ilvl="0" w:tplc="1CEE595A">
      <w:start w:val="1"/>
      <w:numFmt w:val="lowerLetter"/>
      <w:lvlText w:val="%1)"/>
      <w:lvlJc w:val="left"/>
      <w:pPr>
        <w:ind w:left="785" w:hanging="360"/>
      </w:pPr>
      <w:rPr>
        <w:b w:val="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3">
    <w:nsid w:val="56606B54"/>
    <w:multiLevelType w:val="hybridMultilevel"/>
    <w:tmpl w:val="00E6BBA0"/>
    <w:lvl w:ilvl="0" w:tplc="79D0BFCA">
      <w:start w:val="1"/>
      <w:numFmt w:val="decimal"/>
      <w:lvlText w:val="%1)"/>
      <w:lvlJc w:val="left"/>
      <w:pPr>
        <w:ind w:left="643" w:hanging="360"/>
      </w:pPr>
      <w:rPr>
        <w:b w:val="0"/>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4">
    <w:nsid w:val="698605D9"/>
    <w:multiLevelType w:val="hybridMultilevel"/>
    <w:tmpl w:val="F378F92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9CF3AF0"/>
    <w:multiLevelType w:val="hybridMultilevel"/>
    <w:tmpl w:val="668C77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footnotePr>
    <w:footnote w:id="-1"/>
    <w:footnote w:id="0"/>
  </w:footnotePr>
  <w:endnotePr>
    <w:endnote w:id="-1"/>
    <w:endnote w:id="0"/>
  </w:endnotePr>
  <w:compat/>
  <w:rsids>
    <w:rsidRoot w:val="004F6438"/>
    <w:rsid w:val="00034F67"/>
    <w:rsid w:val="000A2749"/>
    <w:rsid w:val="001227C4"/>
    <w:rsid w:val="00230CB7"/>
    <w:rsid w:val="00263BE4"/>
    <w:rsid w:val="0040300A"/>
    <w:rsid w:val="00406164"/>
    <w:rsid w:val="00446A8F"/>
    <w:rsid w:val="00451596"/>
    <w:rsid w:val="004B7B6F"/>
    <w:rsid w:val="004F6438"/>
    <w:rsid w:val="005F116A"/>
    <w:rsid w:val="005F5EAB"/>
    <w:rsid w:val="00613643"/>
    <w:rsid w:val="00643C97"/>
    <w:rsid w:val="00697642"/>
    <w:rsid w:val="007004B8"/>
    <w:rsid w:val="00804E6C"/>
    <w:rsid w:val="0088666B"/>
    <w:rsid w:val="009842C6"/>
    <w:rsid w:val="00A12650"/>
    <w:rsid w:val="00A1427F"/>
    <w:rsid w:val="00B1496B"/>
    <w:rsid w:val="00B308BC"/>
    <w:rsid w:val="00B65F7D"/>
    <w:rsid w:val="00C05024"/>
    <w:rsid w:val="00CB6B46"/>
    <w:rsid w:val="00D10AAA"/>
    <w:rsid w:val="00D379D0"/>
    <w:rsid w:val="00DA6490"/>
    <w:rsid w:val="00DB7136"/>
    <w:rsid w:val="00EA545E"/>
    <w:rsid w:val="00F139BE"/>
    <w:rsid w:val="00F848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1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643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4F64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4F6438"/>
  </w:style>
  <w:style w:type="paragraph" w:styleId="Footer">
    <w:name w:val="footer"/>
    <w:basedOn w:val="Normal"/>
    <w:link w:val="FooterChar"/>
    <w:uiPriority w:val="99"/>
    <w:unhideWhenUsed/>
    <w:rsid w:val="004F64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6438"/>
  </w:style>
  <w:style w:type="paragraph" w:styleId="FootnoteText">
    <w:name w:val="footnote text"/>
    <w:basedOn w:val="Normal"/>
    <w:link w:val="FootnoteTextChar"/>
    <w:uiPriority w:val="99"/>
    <w:semiHidden/>
    <w:unhideWhenUsed/>
    <w:rsid w:val="004F64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438"/>
    <w:rPr>
      <w:sz w:val="20"/>
      <w:szCs w:val="20"/>
    </w:rPr>
  </w:style>
  <w:style w:type="character" w:styleId="FootnoteReference">
    <w:name w:val="footnote reference"/>
    <w:basedOn w:val="DefaultParagraphFont"/>
    <w:uiPriority w:val="99"/>
    <w:semiHidden/>
    <w:unhideWhenUsed/>
    <w:rsid w:val="004F6438"/>
    <w:rPr>
      <w:vertAlign w:val="superscript"/>
    </w:rPr>
  </w:style>
  <w:style w:type="paragraph" w:styleId="BalloonText">
    <w:name w:val="Balloon Text"/>
    <w:basedOn w:val="Normal"/>
    <w:link w:val="BalloonTextChar"/>
    <w:uiPriority w:val="99"/>
    <w:semiHidden/>
    <w:unhideWhenUsed/>
    <w:rsid w:val="00230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CB7"/>
    <w:rPr>
      <w:rFonts w:ascii="Segoe UI" w:hAnsi="Segoe UI" w:cs="Segoe UI"/>
      <w:sz w:val="18"/>
      <w:szCs w:val="18"/>
    </w:rPr>
  </w:style>
  <w:style w:type="character" w:styleId="CommentReference">
    <w:name w:val="annotation reference"/>
    <w:basedOn w:val="DefaultParagraphFont"/>
    <w:uiPriority w:val="99"/>
    <w:semiHidden/>
    <w:unhideWhenUsed/>
    <w:rsid w:val="00CB6B46"/>
    <w:rPr>
      <w:sz w:val="16"/>
      <w:szCs w:val="16"/>
    </w:rPr>
  </w:style>
  <w:style w:type="paragraph" w:styleId="CommentText">
    <w:name w:val="annotation text"/>
    <w:basedOn w:val="Normal"/>
    <w:link w:val="CommentTextChar"/>
    <w:uiPriority w:val="99"/>
    <w:semiHidden/>
    <w:unhideWhenUsed/>
    <w:rsid w:val="00CB6B46"/>
    <w:pPr>
      <w:spacing w:line="240" w:lineRule="auto"/>
    </w:pPr>
    <w:rPr>
      <w:sz w:val="20"/>
      <w:szCs w:val="20"/>
    </w:rPr>
  </w:style>
  <w:style w:type="character" w:customStyle="1" w:styleId="CommentTextChar">
    <w:name w:val="Comment Text Char"/>
    <w:basedOn w:val="DefaultParagraphFont"/>
    <w:link w:val="CommentText"/>
    <w:uiPriority w:val="99"/>
    <w:semiHidden/>
    <w:rsid w:val="00CB6B46"/>
    <w:rPr>
      <w:sz w:val="20"/>
      <w:szCs w:val="20"/>
    </w:rPr>
  </w:style>
  <w:style w:type="paragraph" w:styleId="CommentSubject">
    <w:name w:val="annotation subject"/>
    <w:basedOn w:val="CommentText"/>
    <w:next w:val="CommentText"/>
    <w:link w:val="CommentSubjectChar"/>
    <w:uiPriority w:val="99"/>
    <w:semiHidden/>
    <w:unhideWhenUsed/>
    <w:rsid w:val="00CB6B46"/>
    <w:rPr>
      <w:b/>
      <w:bCs/>
    </w:rPr>
  </w:style>
  <w:style w:type="character" w:customStyle="1" w:styleId="CommentSubjectChar">
    <w:name w:val="Comment Subject Char"/>
    <w:basedOn w:val="CommentTextChar"/>
    <w:link w:val="CommentSubject"/>
    <w:uiPriority w:val="99"/>
    <w:semiHidden/>
    <w:rsid w:val="00CB6B46"/>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ra.ciuks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is.ilgavizs@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9689D-CE60-46CF-AE52-DCD17933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2711</Words>
  <Characters>15454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 Ciukša</dc:creator>
  <cp:lastModifiedBy>larisat</cp:lastModifiedBy>
  <cp:revision>3</cp:revision>
  <cp:lastPrinted>2016-05-17T08:36:00Z</cp:lastPrinted>
  <dcterms:created xsi:type="dcterms:W3CDTF">2016-05-23T13:25:00Z</dcterms:created>
  <dcterms:modified xsi:type="dcterms:W3CDTF">2016-05-23T13:27:00Z</dcterms:modified>
  <cp:contentStatus/>
</cp:coreProperties>
</file>