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8845A" w14:textId="77777777" w:rsidR="00B67BF7" w:rsidRDefault="00B67BF7" w:rsidP="00144B38">
      <w:pPr>
        <w:rPr>
          <w:sz w:val="28"/>
          <w:szCs w:val="28"/>
        </w:rPr>
      </w:pPr>
    </w:p>
    <w:p w14:paraId="226A5A0C" w14:textId="77777777" w:rsidR="00B67BF7" w:rsidRDefault="00B67BF7" w:rsidP="00144B38">
      <w:pPr>
        <w:rPr>
          <w:sz w:val="28"/>
          <w:szCs w:val="28"/>
        </w:rPr>
      </w:pPr>
    </w:p>
    <w:p w14:paraId="12EF8473" w14:textId="13C533DE" w:rsidR="001B5A65" w:rsidRPr="00B67BF7" w:rsidRDefault="001B5A65" w:rsidP="00144B38">
      <w:pPr>
        <w:rPr>
          <w:sz w:val="28"/>
          <w:szCs w:val="28"/>
        </w:rPr>
      </w:pPr>
    </w:p>
    <w:p w14:paraId="42A70D91" w14:textId="4423895F" w:rsidR="00B67BF7" w:rsidRPr="00693240" w:rsidRDefault="00B67BF7" w:rsidP="00144B38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E81795">
        <w:rPr>
          <w:sz w:val="28"/>
          <w:szCs w:val="28"/>
        </w:rPr>
        <w:t>3. maijā</w:t>
      </w:r>
      <w:r w:rsidRPr="00693240">
        <w:rPr>
          <w:sz w:val="28"/>
          <w:szCs w:val="28"/>
        </w:rPr>
        <w:tab/>
        <w:t>Noteikumi Nr.</w:t>
      </w:r>
      <w:r w:rsidR="00E81795">
        <w:rPr>
          <w:sz w:val="28"/>
          <w:szCs w:val="28"/>
        </w:rPr>
        <w:t> 276</w:t>
      </w:r>
    </w:p>
    <w:p w14:paraId="1DC03AEF" w14:textId="4CB2DE16" w:rsidR="00B67BF7" w:rsidRPr="00693240" w:rsidRDefault="00B67BF7" w:rsidP="00144B38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E81795">
        <w:rPr>
          <w:sz w:val="28"/>
          <w:szCs w:val="28"/>
        </w:rPr>
        <w:t>21</w:t>
      </w:r>
      <w:r w:rsidRPr="00693240">
        <w:rPr>
          <w:sz w:val="28"/>
          <w:szCs w:val="28"/>
        </w:rPr>
        <w:t> </w:t>
      </w:r>
      <w:r w:rsidR="00E81795">
        <w:rPr>
          <w:sz w:val="28"/>
          <w:szCs w:val="28"/>
        </w:rPr>
        <w:t>24</w:t>
      </w:r>
      <w:r w:rsidRPr="00693240">
        <w:rPr>
          <w:sz w:val="28"/>
          <w:szCs w:val="28"/>
        </w:rPr>
        <w:t>. §)</w:t>
      </w:r>
      <w:bookmarkStart w:id="0" w:name="_GoBack"/>
      <w:bookmarkEnd w:id="0"/>
    </w:p>
    <w:p w14:paraId="73A6167B" w14:textId="77777777" w:rsidR="00E4525A" w:rsidRPr="00B67BF7" w:rsidRDefault="00E4525A" w:rsidP="00144B38">
      <w:pPr>
        <w:rPr>
          <w:sz w:val="28"/>
          <w:szCs w:val="28"/>
        </w:rPr>
      </w:pPr>
    </w:p>
    <w:p w14:paraId="73A6167C" w14:textId="1721B836" w:rsidR="00873CEA" w:rsidRPr="00B67BF7" w:rsidRDefault="00873CEA" w:rsidP="00144B38">
      <w:pPr>
        <w:pStyle w:val="NormalWeb"/>
        <w:spacing w:before="0" w:after="0"/>
        <w:jc w:val="center"/>
        <w:rPr>
          <w:b/>
          <w:bCs/>
          <w:sz w:val="28"/>
          <w:szCs w:val="28"/>
          <w:lang w:val="lv-LV"/>
        </w:rPr>
      </w:pPr>
      <w:r w:rsidRPr="00B67BF7">
        <w:rPr>
          <w:b/>
          <w:bCs/>
          <w:sz w:val="28"/>
          <w:szCs w:val="28"/>
          <w:lang w:val="lv-LV"/>
        </w:rPr>
        <w:t>Grozījum</w:t>
      </w:r>
      <w:r w:rsidR="00286ADC">
        <w:rPr>
          <w:b/>
          <w:bCs/>
          <w:sz w:val="28"/>
          <w:szCs w:val="28"/>
          <w:lang w:val="lv-LV"/>
        </w:rPr>
        <w:t>i</w:t>
      </w:r>
      <w:r w:rsidRPr="00B67BF7">
        <w:rPr>
          <w:b/>
          <w:bCs/>
          <w:sz w:val="28"/>
          <w:szCs w:val="28"/>
          <w:lang w:val="lv-LV"/>
        </w:rPr>
        <w:t xml:space="preserve"> Ministru kabineta 20</w:t>
      </w:r>
      <w:r w:rsidR="00381C78" w:rsidRPr="00B67BF7">
        <w:rPr>
          <w:b/>
          <w:bCs/>
          <w:sz w:val="28"/>
          <w:szCs w:val="28"/>
          <w:lang w:val="lv-LV"/>
        </w:rPr>
        <w:t>11</w:t>
      </w:r>
      <w:r w:rsidR="00B67BF7">
        <w:rPr>
          <w:b/>
          <w:bCs/>
          <w:sz w:val="28"/>
          <w:szCs w:val="28"/>
          <w:lang w:val="lv-LV"/>
        </w:rPr>
        <w:t>. g</w:t>
      </w:r>
      <w:r w:rsidRPr="00B67BF7">
        <w:rPr>
          <w:b/>
          <w:bCs/>
          <w:sz w:val="28"/>
          <w:szCs w:val="28"/>
          <w:lang w:val="lv-LV"/>
        </w:rPr>
        <w:t xml:space="preserve">ada </w:t>
      </w:r>
      <w:r w:rsidR="00381C78" w:rsidRPr="00B67BF7">
        <w:rPr>
          <w:b/>
          <w:bCs/>
          <w:sz w:val="28"/>
          <w:szCs w:val="28"/>
          <w:lang w:val="lv-LV"/>
        </w:rPr>
        <w:t>2</w:t>
      </w:r>
      <w:r w:rsidR="00B67BF7">
        <w:rPr>
          <w:b/>
          <w:bCs/>
          <w:sz w:val="28"/>
          <w:szCs w:val="28"/>
          <w:lang w:val="lv-LV"/>
        </w:rPr>
        <w:t>. a</w:t>
      </w:r>
      <w:r w:rsidR="00381C78" w:rsidRPr="00B67BF7">
        <w:rPr>
          <w:b/>
          <w:bCs/>
          <w:sz w:val="28"/>
          <w:szCs w:val="28"/>
          <w:lang w:val="lv-LV"/>
        </w:rPr>
        <w:t>ugusta</w:t>
      </w:r>
      <w:r w:rsidRPr="00B67BF7">
        <w:rPr>
          <w:b/>
          <w:bCs/>
          <w:sz w:val="28"/>
          <w:szCs w:val="28"/>
          <w:lang w:val="lv-LV"/>
        </w:rPr>
        <w:t xml:space="preserve"> noteikumos Nr.</w:t>
      </w:r>
      <w:r w:rsidR="00144B38">
        <w:rPr>
          <w:b/>
          <w:bCs/>
          <w:sz w:val="28"/>
          <w:szCs w:val="28"/>
          <w:lang w:val="lv-LV"/>
        </w:rPr>
        <w:t> </w:t>
      </w:r>
      <w:r w:rsidR="00381C78" w:rsidRPr="00B67BF7">
        <w:rPr>
          <w:b/>
          <w:bCs/>
          <w:sz w:val="28"/>
          <w:szCs w:val="28"/>
          <w:lang w:val="lv-LV"/>
        </w:rPr>
        <w:t>610</w:t>
      </w:r>
      <w:r w:rsidRPr="00B67BF7">
        <w:rPr>
          <w:b/>
          <w:bCs/>
          <w:sz w:val="28"/>
          <w:szCs w:val="28"/>
          <w:lang w:val="lv-LV"/>
        </w:rPr>
        <w:t xml:space="preserve"> </w:t>
      </w:r>
    </w:p>
    <w:p w14:paraId="73A6167D" w14:textId="3035EFD3" w:rsidR="00094685" w:rsidRPr="00B67BF7" w:rsidRDefault="00B67BF7" w:rsidP="00144B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873CEA" w:rsidRPr="00B67BF7">
        <w:rPr>
          <w:b/>
          <w:bCs/>
          <w:sz w:val="28"/>
          <w:szCs w:val="28"/>
        </w:rPr>
        <w:t>Aptieku un aptieku filiāļu izvietojuma kritēriji</w:t>
      </w:r>
      <w:r>
        <w:rPr>
          <w:b/>
          <w:bCs/>
          <w:sz w:val="28"/>
          <w:szCs w:val="28"/>
        </w:rPr>
        <w:t>"</w:t>
      </w:r>
    </w:p>
    <w:p w14:paraId="73A6167E" w14:textId="77777777" w:rsidR="003C7263" w:rsidRPr="00B67BF7" w:rsidRDefault="003C7263" w:rsidP="00144B38">
      <w:pPr>
        <w:jc w:val="center"/>
        <w:rPr>
          <w:sz w:val="28"/>
          <w:szCs w:val="28"/>
        </w:rPr>
      </w:pPr>
    </w:p>
    <w:p w14:paraId="73A61680" w14:textId="77777777" w:rsidR="00094685" w:rsidRPr="00B67BF7" w:rsidRDefault="00094685" w:rsidP="00144B38">
      <w:pPr>
        <w:pStyle w:val="naislab"/>
        <w:spacing w:before="0" w:after="0"/>
        <w:rPr>
          <w:sz w:val="28"/>
          <w:szCs w:val="28"/>
        </w:rPr>
      </w:pPr>
      <w:r w:rsidRPr="00B67BF7">
        <w:rPr>
          <w:sz w:val="28"/>
          <w:szCs w:val="28"/>
        </w:rPr>
        <w:t> Izdoti saskaņā ar</w:t>
      </w:r>
    </w:p>
    <w:p w14:paraId="73A61681" w14:textId="77777777" w:rsidR="00873CEA" w:rsidRPr="00B67BF7" w:rsidRDefault="00873CEA" w:rsidP="00144B38">
      <w:pPr>
        <w:pStyle w:val="naislab"/>
        <w:spacing w:before="0" w:after="0"/>
        <w:rPr>
          <w:sz w:val="28"/>
          <w:szCs w:val="28"/>
        </w:rPr>
      </w:pPr>
      <w:r w:rsidRPr="00B67BF7">
        <w:rPr>
          <w:sz w:val="28"/>
          <w:szCs w:val="28"/>
        </w:rPr>
        <w:t xml:space="preserve">Farmācijas likuma </w:t>
      </w:r>
    </w:p>
    <w:p w14:paraId="73A61682" w14:textId="515207A8" w:rsidR="00094685" w:rsidRPr="00B67BF7" w:rsidRDefault="00873CEA" w:rsidP="00144B38">
      <w:pPr>
        <w:pStyle w:val="naislab"/>
        <w:spacing w:before="0" w:after="0"/>
        <w:rPr>
          <w:sz w:val="28"/>
          <w:szCs w:val="28"/>
        </w:rPr>
      </w:pPr>
      <w:r w:rsidRPr="00B67BF7">
        <w:rPr>
          <w:sz w:val="28"/>
          <w:szCs w:val="28"/>
        </w:rPr>
        <w:t>5</w:t>
      </w:r>
      <w:r w:rsidR="00B67BF7">
        <w:rPr>
          <w:sz w:val="28"/>
          <w:szCs w:val="28"/>
        </w:rPr>
        <w:t>. p</w:t>
      </w:r>
      <w:r w:rsidRPr="00B67BF7">
        <w:rPr>
          <w:sz w:val="28"/>
          <w:szCs w:val="28"/>
        </w:rPr>
        <w:t>anta 16</w:t>
      </w:r>
      <w:r w:rsidR="00B67BF7">
        <w:rPr>
          <w:sz w:val="28"/>
          <w:szCs w:val="28"/>
        </w:rPr>
        <w:t>. p</w:t>
      </w:r>
      <w:r w:rsidRPr="00B67BF7">
        <w:rPr>
          <w:sz w:val="28"/>
          <w:szCs w:val="28"/>
        </w:rPr>
        <w:t>unktu</w:t>
      </w:r>
    </w:p>
    <w:p w14:paraId="73A61683" w14:textId="77777777" w:rsidR="00555206" w:rsidRPr="00B67BF7" w:rsidRDefault="00555206" w:rsidP="00144B38">
      <w:pPr>
        <w:pStyle w:val="naisnod"/>
        <w:spacing w:before="0" w:after="0"/>
        <w:jc w:val="both"/>
        <w:rPr>
          <w:sz w:val="28"/>
          <w:szCs w:val="28"/>
          <w:lang w:val="lv-LV"/>
        </w:rPr>
      </w:pPr>
    </w:p>
    <w:p w14:paraId="1BA534DB" w14:textId="77777777" w:rsidR="00286ADC" w:rsidRDefault="00873CEA" w:rsidP="00144B38">
      <w:pPr>
        <w:pStyle w:val="NormalWeb"/>
        <w:spacing w:before="0" w:after="0"/>
        <w:ind w:firstLine="720"/>
        <w:jc w:val="both"/>
        <w:rPr>
          <w:sz w:val="28"/>
          <w:szCs w:val="28"/>
          <w:lang w:val="lv-LV"/>
        </w:rPr>
      </w:pPr>
      <w:r w:rsidRPr="00B67BF7">
        <w:rPr>
          <w:sz w:val="28"/>
          <w:szCs w:val="28"/>
          <w:lang w:val="lv-LV"/>
        </w:rPr>
        <w:t>Izdarīt Ministru kabineta 20</w:t>
      </w:r>
      <w:r w:rsidR="00BD3BCA" w:rsidRPr="00B67BF7">
        <w:rPr>
          <w:sz w:val="28"/>
          <w:szCs w:val="28"/>
          <w:lang w:val="lv-LV"/>
        </w:rPr>
        <w:t>11</w:t>
      </w:r>
      <w:r w:rsidR="00B67BF7">
        <w:rPr>
          <w:sz w:val="28"/>
          <w:szCs w:val="28"/>
          <w:lang w:val="lv-LV"/>
        </w:rPr>
        <w:t>.</w:t>
      </w:r>
      <w:r w:rsidR="00144B38">
        <w:rPr>
          <w:sz w:val="28"/>
          <w:szCs w:val="28"/>
          <w:lang w:val="lv-LV"/>
        </w:rPr>
        <w:t> </w:t>
      </w:r>
      <w:r w:rsidR="00B67BF7">
        <w:rPr>
          <w:sz w:val="28"/>
          <w:szCs w:val="28"/>
          <w:lang w:val="lv-LV"/>
        </w:rPr>
        <w:t>g</w:t>
      </w:r>
      <w:r w:rsidRPr="00B67BF7">
        <w:rPr>
          <w:sz w:val="28"/>
          <w:szCs w:val="28"/>
          <w:lang w:val="lv-LV"/>
        </w:rPr>
        <w:t xml:space="preserve">ada </w:t>
      </w:r>
      <w:r w:rsidR="00BD3BCA" w:rsidRPr="00B67BF7">
        <w:rPr>
          <w:sz w:val="28"/>
          <w:szCs w:val="28"/>
          <w:lang w:val="lv-LV"/>
        </w:rPr>
        <w:t>2</w:t>
      </w:r>
      <w:r w:rsidR="00B67BF7">
        <w:rPr>
          <w:sz w:val="28"/>
          <w:szCs w:val="28"/>
          <w:lang w:val="lv-LV"/>
        </w:rPr>
        <w:t>.</w:t>
      </w:r>
      <w:r w:rsidR="00144B38">
        <w:rPr>
          <w:sz w:val="28"/>
          <w:szCs w:val="28"/>
          <w:lang w:val="lv-LV"/>
        </w:rPr>
        <w:t> </w:t>
      </w:r>
      <w:r w:rsidR="00B67BF7">
        <w:rPr>
          <w:sz w:val="28"/>
          <w:szCs w:val="28"/>
          <w:lang w:val="lv-LV"/>
        </w:rPr>
        <w:t>a</w:t>
      </w:r>
      <w:r w:rsidR="00BD3BCA" w:rsidRPr="00B67BF7">
        <w:rPr>
          <w:sz w:val="28"/>
          <w:szCs w:val="28"/>
          <w:lang w:val="lv-LV"/>
        </w:rPr>
        <w:t>ugusta</w:t>
      </w:r>
      <w:r w:rsidRPr="00B67BF7">
        <w:rPr>
          <w:sz w:val="28"/>
          <w:szCs w:val="28"/>
          <w:lang w:val="lv-LV"/>
        </w:rPr>
        <w:t xml:space="preserve"> noteikumos Nr.</w:t>
      </w:r>
      <w:r w:rsidR="00144B38">
        <w:rPr>
          <w:sz w:val="28"/>
          <w:szCs w:val="28"/>
          <w:lang w:val="lv-LV"/>
        </w:rPr>
        <w:t> </w:t>
      </w:r>
      <w:r w:rsidR="00BD3BCA" w:rsidRPr="00B67BF7">
        <w:rPr>
          <w:sz w:val="28"/>
          <w:szCs w:val="28"/>
          <w:lang w:val="lv-LV"/>
        </w:rPr>
        <w:t>610</w:t>
      </w:r>
      <w:r w:rsidRPr="00B67BF7">
        <w:rPr>
          <w:sz w:val="28"/>
          <w:szCs w:val="28"/>
          <w:lang w:val="lv-LV"/>
        </w:rPr>
        <w:t xml:space="preserve"> </w:t>
      </w:r>
      <w:r w:rsidR="00B67BF7">
        <w:rPr>
          <w:sz w:val="28"/>
          <w:szCs w:val="28"/>
          <w:lang w:val="lv-LV"/>
        </w:rPr>
        <w:t>"</w:t>
      </w:r>
      <w:r w:rsidRPr="00B67BF7">
        <w:rPr>
          <w:sz w:val="28"/>
          <w:szCs w:val="28"/>
          <w:lang w:val="lv-LV"/>
        </w:rPr>
        <w:t>Aptieku un aptieku filiāļu izvietojuma kritēriji</w:t>
      </w:r>
      <w:r w:rsidR="00B67BF7">
        <w:rPr>
          <w:sz w:val="28"/>
          <w:szCs w:val="28"/>
          <w:lang w:val="lv-LV"/>
        </w:rPr>
        <w:t>"</w:t>
      </w:r>
      <w:r w:rsidRPr="00B67BF7">
        <w:rPr>
          <w:sz w:val="28"/>
          <w:szCs w:val="28"/>
          <w:lang w:val="lv-LV"/>
        </w:rPr>
        <w:t xml:space="preserve"> (Latvijas Vēstnesis, 20</w:t>
      </w:r>
      <w:r w:rsidR="00BD3BCA" w:rsidRPr="00B67BF7">
        <w:rPr>
          <w:sz w:val="28"/>
          <w:szCs w:val="28"/>
          <w:lang w:val="lv-LV"/>
        </w:rPr>
        <w:t>11</w:t>
      </w:r>
      <w:r w:rsidRPr="00B67BF7">
        <w:rPr>
          <w:sz w:val="28"/>
          <w:szCs w:val="28"/>
          <w:lang w:val="lv-LV"/>
        </w:rPr>
        <w:t xml:space="preserve">, </w:t>
      </w:r>
      <w:r w:rsidR="00BD3BCA" w:rsidRPr="00B67BF7">
        <w:rPr>
          <w:sz w:val="28"/>
          <w:szCs w:val="28"/>
          <w:lang w:val="lv-LV"/>
        </w:rPr>
        <w:t>125</w:t>
      </w:r>
      <w:r w:rsidR="00B67BF7">
        <w:rPr>
          <w:sz w:val="28"/>
          <w:szCs w:val="28"/>
          <w:lang w:val="lv-LV"/>
        </w:rPr>
        <w:t>.</w:t>
      </w:r>
      <w:r w:rsidR="00144B38">
        <w:rPr>
          <w:sz w:val="28"/>
          <w:szCs w:val="28"/>
          <w:lang w:val="lv-LV"/>
        </w:rPr>
        <w:t> </w:t>
      </w:r>
      <w:r w:rsidR="00B67BF7">
        <w:rPr>
          <w:sz w:val="28"/>
          <w:szCs w:val="28"/>
          <w:lang w:val="lv-LV"/>
        </w:rPr>
        <w:t>n</w:t>
      </w:r>
      <w:r w:rsidRPr="00B67BF7">
        <w:rPr>
          <w:sz w:val="28"/>
          <w:szCs w:val="28"/>
          <w:lang w:val="lv-LV"/>
        </w:rPr>
        <w:t>r.</w:t>
      </w:r>
      <w:r w:rsidR="00E72A23" w:rsidRPr="00B67BF7">
        <w:rPr>
          <w:sz w:val="28"/>
          <w:szCs w:val="28"/>
          <w:lang w:val="lv-LV"/>
        </w:rPr>
        <w:t>; 2013, 103</w:t>
      </w:r>
      <w:r w:rsidR="00B67BF7">
        <w:rPr>
          <w:sz w:val="28"/>
          <w:szCs w:val="28"/>
          <w:lang w:val="lv-LV"/>
        </w:rPr>
        <w:t>.</w:t>
      </w:r>
      <w:r w:rsidR="00144B38">
        <w:rPr>
          <w:sz w:val="28"/>
          <w:szCs w:val="28"/>
          <w:lang w:val="lv-LV"/>
        </w:rPr>
        <w:t> </w:t>
      </w:r>
      <w:r w:rsidR="00B67BF7">
        <w:rPr>
          <w:sz w:val="28"/>
          <w:szCs w:val="28"/>
          <w:lang w:val="lv-LV"/>
        </w:rPr>
        <w:t>n</w:t>
      </w:r>
      <w:r w:rsidR="00E72A23" w:rsidRPr="00B67BF7">
        <w:rPr>
          <w:sz w:val="28"/>
          <w:szCs w:val="28"/>
          <w:lang w:val="lv-LV"/>
        </w:rPr>
        <w:t>r.</w:t>
      </w:r>
      <w:r w:rsidRPr="00B67BF7">
        <w:rPr>
          <w:sz w:val="28"/>
          <w:szCs w:val="28"/>
          <w:lang w:val="lv-LV"/>
        </w:rPr>
        <w:t>)</w:t>
      </w:r>
      <w:r w:rsidR="00DE7244" w:rsidRPr="00B67BF7">
        <w:rPr>
          <w:sz w:val="28"/>
          <w:szCs w:val="28"/>
          <w:lang w:val="lv-LV"/>
        </w:rPr>
        <w:t xml:space="preserve"> </w:t>
      </w:r>
      <w:r w:rsidR="00286ADC">
        <w:rPr>
          <w:sz w:val="28"/>
          <w:szCs w:val="28"/>
          <w:lang w:val="lv-LV"/>
        </w:rPr>
        <w:t xml:space="preserve">šādus </w:t>
      </w:r>
      <w:r w:rsidRPr="00B67BF7">
        <w:rPr>
          <w:sz w:val="28"/>
          <w:szCs w:val="28"/>
          <w:lang w:val="lv-LV"/>
        </w:rPr>
        <w:t>grozīju</w:t>
      </w:r>
      <w:r w:rsidR="00555206" w:rsidRPr="00B67BF7">
        <w:rPr>
          <w:sz w:val="28"/>
          <w:szCs w:val="28"/>
          <w:lang w:val="lv-LV"/>
        </w:rPr>
        <w:t>mu</w:t>
      </w:r>
      <w:r w:rsidR="00286ADC">
        <w:rPr>
          <w:sz w:val="28"/>
          <w:szCs w:val="28"/>
          <w:lang w:val="lv-LV"/>
        </w:rPr>
        <w:t>s:</w:t>
      </w:r>
    </w:p>
    <w:p w14:paraId="33BA3817" w14:textId="77777777" w:rsidR="00286ADC" w:rsidRDefault="00286ADC" w:rsidP="00144B38">
      <w:pPr>
        <w:pStyle w:val="NormalWeb"/>
        <w:spacing w:before="0" w:after="0"/>
        <w:ind w:firstLine="720"/>
        <w:jc w:val="both"/>
        <w:rPr>
          <w:sz w:val="28"/>
          <w:szCs w:val="28"/>
          <w:lang w:val="lv-LV"/>
        </w:rPr>
      </w:pPr>
    </w:p>
    <w:p w14:paraId="18B9DDD3" w14:textId="62CAA121" w:rsidR="00286ADC" w:rsidRDefault="00286ADC" w:rsidP="00144B38">
      <w:pPr>
        <w:pStyle w:val="NormalWeb"/>
        <w:spacing w:before="0"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Svītrot </w:t>
      </w:r>
      <w:r w:rsidR="004D5CDD" w:rsidRPr="00B67BF7">
        <w:rPr>
          <w:sz w:val="28"/>
          <w:szCs w:val="28"/>
          <w:lang w:val="lv-LV"/>
        </w:rPr>
        <w:t>6</w:t>
      </w:r>
      <w:r w:rsidR="00B67BF7">
        <w:rPr>
          <w:sz w:val="28"/>
          <w:szCs w:val="28"/>
          <w:lang w:val="lv-LV"/>
        </w:rPr>
        <w:t>.</w:t>
      </w:r>
      <w:r w:rsidR="00144B38">
        <w:rPr>
          <w:sz w:val="28"/>
          <w:szCs w:val="28"/>
          <w:lang w:val="lv-LV"/>
        </w:rPr>
        <w:t> </w:t>
      </w:r>
      <w:r w:rsidR="00B67BF7">
        <w:rPr>
          <w:sz w:val="28"/>
          <w:szCs w:val="28"/>
          <w:lang w:val="lv-LV"/>
        </w:rPr>
        <w:t>p</w:t>
      </w:r>
      <w:r w:rsidR="004D5CDD" w:rsidRPr="00B67BF7">
        <w:rPr>
          <w:sz w:val="28"/>
          <w:szCs w:val="28"/>
          <w:lang w:val="lv-LV"/>
        </w:rPr>
        <w:t>unkta otro teikumu</w:t>
      </w:r>
      <w:r>
        <w:rPr>
          <w:sz w:val="28"/>
          <w:szCs w:val="28"/>
          <w:lang w:val="lv-LV"/>
        </w:rPr>
        <w:t>.</w:t>
      </w:r>
    </w:p>
    <w:p w14:paraId="14C80325" w14:textId="77777777" w:rsidR="00286ADC" w:rsidRDefault="00286ADC" w:rsidP="00144B38">
      <w:pPr>
        <w:pStyle w:val="NormalWeb"/>
        <w:spacing w:before="0" w:after="0"/>
        <w:ind w:firstLine="720"/>
        <w:jc w:val="both"/>
        <w:rPr>
          <w:sz w:val="28"/>
          <w:szCs w:val="28"/>
          <w:lang w:val="lv-LV"/>
        </w:rPr>
      </w:pPr>
    </w:p>
    <w:p w14:paraId="73A61684" w14:textId="61331100" w:rsidR="00EF2072" w:rsidRDefault="00286ADC" w:rsidP="00144B38">
      <w:pPr>
        <w:pStyle w:val="NormalWeb"/>
        <w:spacing w:before="0" w:after="0"/>
        <w:ind w:firstLine="720"/>
        <w:jc w:val="both"/>
        <w:rPr>
          <w:sz w:val="28"/>
          <w:szCs w:val="28"/>
          <w:lang w:val="lv-LV" w:bidi="gu-IN"/>
        </w:rPr>
      </w:pPr>
      <w:r>
        <w:rPr>
          <w:sz w:val="28"/>
          <w:szCs w:val="28"/>
          <w:lang w:val="lv-LV"/>
        </w:rPr>
        <w:t>2. Papildināt noteikumus ar 6.</w:t>
      </w:r>
      <w:r>
        <w:rPr>
          <w:sz w:val="28"/>
          <w:szCs w:val="28"/>
          <w:vertAlign w:val="superscript"/>
          <w:lang w:val="lv-LV"/>
        </w:rPr>
        <w:t xml:space="preserve">1 </w:t>
      </w:r>
      <w:r>
        <w:rPr>
          <w:sz w:val="28"/>
          <w:szCs w:val="28"/>
          <w:lang w:val="lv-LV"/>
        </w:rPr>
        <w:t>punktu</w:t>
      </w:r>
      <w:r w:rsidR="004D5CDD" w:rsidRPr="00B67BF7">
        <w:rPr>
          <w:sz w:val="28"/>
          <w:szCs w:val="28"/>
          <w:lang w:val="lv-LV"/>
        </w:rPr>
        <w:t xml:space="preserve"> šādā redakcijā</w:t>
      </w:r>
      <w:r w:rsidR="00EF2072" w:rsidRPr="00B67BF7">
        <w:rPr>
          <w:sz w:val="28"/>
          <w:szCs w:val="28"/>
          <w:lang w:val="lv-LV" w:bidi="gu-IN"/>
        </w:rPr>
        <w:t>:</w:t>
      </w:r>
    </w:p>
    <w:p w14:paraId="0928CAA5" w14:textId="77777777" w:rsidR="00B67BF7" w:rsidRPr="00B67BF7" w:rsidRDefault="00B67BF7" w:rsidP="00144B38">
      <w:pPr>
        <w:pStyle w:val="NormalWeb"/>
        <w:spacing w:before="0" w:after="0"/>
        <w:ind w:firstLine="720"/>
        <w:jc w:val="both"/>
        <w:rPr>
          <w:sz w:val="28"/>
          <w:szCs w:val="28"/>
          <w:lang w:val="lv-LV" w:bidi="gu-IN"/>
        </w:rPr>
      </w:pPr>
    </w:p>
    <w:p w14:paraId="73A61685" w14:textId="43CB2155" w:rsidR="000A19B1" w:rsidRPr="00B67BF7" w:rsidRDefault="00B67BF7" w:rsidP="00144B38">
      <w:pPr>
        <w:pStyle w:val="NormalWeb"/>
        <w:spacing w:before="0"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286ADC">
        <w:rPr>
          <w:sz w:val="28"/>
          <w:szCs w:val="28"/>
          <w:lang w:val="lv-LV"/>
        </w:rPr>
        <w:t>6.</w:t>
      </w:r>
      <w:r w:rsidR="00286ADC">
        <w:rPr>
          <w:sz w:val="28"/>
          <w:szCs w:val="28"/>
          <w:vertAlign w:val="superscript"/>
          <w:lang w:val="lv-LV"/>
        </w:rPr>
        <w:t>1</w:t>
      </w:r>
      <w:r w:rsidR="00286ADC" w:rsidRPr="00286ADC">
        <w:rPr>
          <w:sz w:val="28"/>
          <w:szCs w:val="28"/>
          <w:lang w:val="lv-LV"/>
        </w:rPr>
        <w:t> </w:t>
      </w:r>
      <w:r w:rsidR="00286ADC">
        <w:rPr>
          <w:sz w:val="28"/>
          <w:szCs w:val="28"/>
          <w:lang w:val="lv-LV"/>
        </w:rPr>
        <w:t>Šo noteikumu 6. punktā</w:t>
      </w:r>
      <w:r w:rsidR="000A19B1" w:rsidRPr="00B67BF7">
        <w:rPr>
          <w:sz w:val="28"/>
          <w:szCs w:val="28"/>
          <w:lang w:val="lv-LV"/>
        </w:rPr>
        <w:t xml:space="preserve"> minētais nosacījums par 500 metru rādiusu nav piemērojams, pārvietojot vispārēja tipa aptieku:</w:t>
      </w:r>
    </w:p>
    <w:p w14:paraId="73A61686" w14:textId="12945FD5" w:rsidR="000A19B1" w:rsidRPr="00B748D0" w:rsidRDefault="000A19B1" w:rsidP="00144B38">
      <w:pPr>
        <w:pStyle w:val="NormalWeb"/>
        <w:spacing w:before="0" w:after="0"/>
        <w:ind w:firstLine="720"/>
        <w:jc w:val="both"/>
        <w:rPr>
          <w:sz w:val="28"/>
          <w:szCs w:val="28"/>
          <w:lang w:val="lv-LV"/>
        </w:rPr>
      </w:pPr>
      <w:r w:rsidRPr="00B748D0">
        <w:rPr>
          <w:sz w:val="28"/>
          <w:szCs w:val="28"/>
          <w:lang w:val="lv-LV"/>
        </w:rPr>
        <w:t>6.</w:t>
      </w:r>
      <w:r w:rsidR="00286ADC" w:rsidRPr="00B748D0">
        <w:rPr>
          <w:sz w:val="28"/>
          <w:szCs w:val="28"/>
          <w:vertAlign w:val="superscript"/>
          <w:lang w:val="lv-LV"/>
        </w:rPr>
        <w:t>1 </w:t>
      </w:r>
      <w:r w:rsidRPr="00B748D0">
        <w:rPr>
          <w:sz w:val="28"/>
          <w:szCs w:val="28"/>
          <w:lang w:val="lv-LV"/>
        </w:rPr>
        <w:t>1. uz ārstniecības iestādi saskaņā ar šo noteikumu 18.</w:t>
      </w:r>
      <w:r w:rsidRPr="00B748D0">
        <w:rPr>
          <w:sz w:val="28"/>
          <w:szCs w:val="28"/>
          <w:vertAlign w:val="superscript"/>
          <w:lang w:val="lv-LV"/>
        </w:rPr>
        <w:t>4</w:t>
      </w:r>
      <w:r w:rsidRPr="00B748D0">
        <w:rPr>
          <w:sz w:val="28"/>
          <w:szCs w:val="28"/>
          <w:lang w:val="lv-LV"/>
        </w:rPr>
        <w:t xml:space="preserve"> punktu;</w:t>
      </w:r>
    </w:p>
    <w:p w14:paraId="73A61687" w14:textId="4C9D0322" w:rsidR="000A19B1" w:rsidRPr="00B748D0" w:rsidRDefault="000A19B1" w:rsidP="00144B38">
      <w:pPr>
        <w:pStyle w:val="NormalWeb"/>
        <w:spacing w:before="0" w:after="0"/>
        <w:ind w:firstLine="720"/>
        <w:jc w:val="both"/>
        <w:rPr>
          <w:rFonts w:eastAsiaTheme="minorHAnsi"/>
          <w:sz w:val="28"/>
          <w:szCs w:val="28"/>
          <w:lang w:val="lv-LV"/>
        </w:rPr>
      </w:pPr>
      <w:r w:rsidRPr="00B748D0">
        <w:rPr>
          <w:sz w:val="28"/>
          <w:szCs w:val="28"/>
          <w:lang w:val="lv-LV"/>
        </w:rPr>
        <w:t>6.</w:t>
      </w:r>
      <w:r w:rsidR="00286ADC" w:rsidRPr="00B748D0">
        <w:rPr>
          <w:sz w:val="28"/>
          <w:szCs w:val="28"/>
          <w:vertAlign w:val="superscript"/>
          <w:lang w:val="lv-LV"/>
        </w:rPr>
        <w:t>1 </w:t>
      </w:r>
      <w:r w:rsidRPr="00B748D0">
        <w:rPr>
          <w:sz w:val="28"/>
          <w:szCs w:val="28"/>
          <w:lang w:val="lv-LV"/>
        </w:rPr>
        <w:t xml:space="preserve">2. vienas </w:t>
      </w:r>
      <w:r w:rsidRPr="00B748D0">
        <w:rPr>
          <w:rFonts w:eastAsiaTheme="minorHAnsi"/>
          <w:sz w:val="28"/>
          <w:szCs w:val="28"/>
          <w:lang w:val="lv-LV"/>
        </w:rPr>
        <w:t>Nekustamā īpašuma valsts kadastra informācijas sistēmā reģistrētas ēkas ietvaros (</w:t>
      </w:r>
      <w:r w:rsidR="00F36D48" w:rsidRPr="00B748D0">
        <w:rPr>
          <w:sz w:val="28"/>
          <w:szCs w:val="28"/>
          <w:lang w:val="lv-LV"/>
        </w:rPr>
        <w:t>a</w:t>
      </w:r>
      <w:r w:rsidR="00F36D48" w:rsidRPr="00B748D0">
        <w:rPr>
          <w:bCs/>
          <w:sz w:val="28"/>
          <w:szCs w:val="28"/>
          <w:lang w:val="lv-LV"/>
        </w:rPr>
        <w:t>rī tad, ja ēkā ir vairākas telpu grup</w:t>
      </w:r>
      <w:r w:rsidR="00FA5140">
        <w:rPr>
          <w:bCs/>
          <w:sz w:val="28"/>
          <w:szCs w:val="28"/>
          <w:lang w:val="lv-LV"/>
        </w:rPr>
        <w:t>as</w:t>
      </w:r>
      <w:r w:rsidR="00F36D48" w:rsidRPr="00B748D0">
        <w:rPr>
          <w:bCs/>
          <w:sz w:val="28"/>
          <w:szCs w:val="28"/>
          <w:lang w:val="lv-LV"/>
        </w:rPr>
        <w:t xml:space="preserve"> </w:t>
      </w:r>
      <w:r w:rsidR="00B748D0" w:rsidRPr="00B748D0">
        <w:rPr>
          <w:bCs/>
          <w:sz w:val="28"/>
          <w:szCs w:val="28"/>
          <w:lang w:val="lv-LV"/>
        </w:rPr>
        <w:t>ar dažādām adresēm</w:t>
      </w:r>
      <w:r w:rsidRPr="00B748D0">
        <w:rPr>
          <w:rFonts w:eastAsiaTheme="minorHAnsi"/>
          <w:sz w:val="28"/>
          <w:szCs w:val="28"/>
          <w:lang w:val="lv-LV"/>
        </w:rPr>
        <w:t>);</w:t>
      </w:r>
    </w:p>
    <w:p w14:paraId="73A61688" w14:textId="1EA33BC3" w:rsidR="000A19B1" w:rsidRPr="00B67BF7" w:rsidRDefault="000A19B1" w:rsidP="00144B38">
      <w:pPr>
        <w:pStyle w:val="NormalWeb"/>
        <w:spacing w:before="0" w:after="0"/>
        <w:ind w:firstLine="720"/>
        <w:jc w:val="both"/>
        <w:rPr>
          <w:sz w:val="28"/>
          <w:szCs w:val="28"/>
          <w:lang w:val="lv-LV" w:bidi="gu-IN"/>
        </w:rPr>
      </w:pPr>
      <w:r w:rsidRPr="00B748D0">
        <w:rPr>
          <w:rFonts w:eastAsiaTheme="minorHAnsi"/>
          <w:sz w:val="28"/>
          <w:szCs w:val="28"/>
          <w:lang w:val="lv-LV"/>
        </w:rPr>
        <w:t>6.</w:t>
      </w:r>
      <w:r w:rsidR="00286ADC" w:rsidRPr="00B748D0">
        <w:rPr>
          <w:rFonts w:eastAsiaTheme="minorHAnsi"/>
          <w:sz w:val="28"/>
          <w:szCs w:val="28"/>
          <w:vertAlign w:val="superscript"/>
          <w:lang w:val="lv-LV"/>
        </w:rPr>
        <w:t>1 </w:t>
      </w:r>
      <w:r w:rsidRPr="00B748D0">
        <w:rPr>
          <w:rFonts w:eastAsiaTheme="minorHAnsi"/>
          <w:sz w:val="28"/>
          <w:szCs w:val="28"/>
          <w:lang w:val="lv-LV"/>
        </w:rPr>
        <w:t>3.</w:t>
      </w:r>
      <w:r w:rsidR="00144B38" w:rsidRPr="00B748D0">
        <w:rPr>
          <w:rFonts w:eastAsiaTheme="minorHAnsi"/>
          <w:sz w:val="28"/>
          <w:szCs w:val="28"/>
          <w:lang w:val="lv-LV"/>
        </w:rPr>
        <w:t> </w:t>
      </w:r>
      <w:r w:rsidRPr="00B748D0">
        <w:rPr>
          <w:rFonts w:eastAsiaTheme="minorHAnsi"/>
          <w:sz w:val="28"/>
          <w:szCs w:val="28"/>
          <w:lang w:val="lv-LV"/>
        </w:rPr>
        <w:t xml:space="preserve">50 metru rādiusā </w:t>
      </w:r>
      <w:r w:rsidRPr="00B748D0">
        <w:rPr>
          <w:sz w:val="28"/>
          <w:szCs w:val="28"/>
          <w:lang w:val="lv-LV"/>
        </w:rPr>
        <w:t>no speciālajā atļaujā (licencē) norādītās farmaceitiskās darbības</w:t>
      </w:r>
      <w:r w:rsidRPr="00B67BF7">
        <w:rPr>
          <w:sz w:val="28"/>
          <w:szCs w:val="28"/>
          <w:lang w:val="lv-LV"/>
        </w:rPr>
        <w:t xml:space="preserve"> vietas adreses ne biežāk kā vienu reizi piecos gados.</w:t>
      </w:r>
      <w:r w:rsidR="00B67BF7">
        <w:rPr>
          <w:sz w:val="28"/>
          <w:szCs w:val="28"/>
          <w:lang w:val="lv-LV"/>
        </w:rPr>
        <w:t>"</w:t>
      </w:r>
    </w:p>
    <w:p w14:paraId="73A61689" w14:textId="77777777" w:rsidR="00D62C99" w:rsidRDefault="00D62C99" w:rsidP="00144B38">
      <w:pPr>
        <w:jc w:val="both"/>
        <w:rPr>
          <w:color w:val="000000"/>
          <w:sz w:val="28"/>
          <w:szCs w:val="28"/>
        </w:rPr>
      </w:pPr>
    </w:p>
    <w:p w14:paraId="7CF2BEEE" w14:textId="77777777" w:rsidR="00B67BF7" w:rsidRDefault="00B67BF7" w:rsidP="00144B38">
      <w:pPr>
        <w:jc w:val="both"/>
        <w:rPr>
          <w:color w:val="000000"/>
          <w:sz w:val="28"/>
          <w:szCs w:val="28"/>
        </w:rPr>
      </w:pPr>
    </w:p>
    <w:p w14:paraId="0793AA00" w14:textId="77777777" w:rsidR="00B67BF7" w:rsidRPr="00B67BF7" w:rsidRDefault="00B67BF7" w:rsidP="00144B38">
      <w:pPr>
        <w:jc w:val="both"/>
        <w:rPr>
          <w:color w:val="000000"/>
          <w:sz w:val="28"/>
          <w:szCs w:val="28"/>
        </w:rPr>
      </w:pPr>
    </w:p>
    <w:p w14:paraId="48510FA5" w14:textId="77777777" w:rsidR="00B67BF7" w:rsidRPr="00640887" w:rsidRDefault="00B67BF7" w:rsidP="00144B38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68D217B6" w14:textId="77777777" w:rsidR="00B67BF7" w:rsidRPr="00640887" w:rsidRDefault="00B67BF7" w:rsidP="00144B38">
      <w:pPr>
        <w:tabs>
          <w:tab w:val="left" w:pos="4678"/>
        </w:tabs>
        <w:rPr>
          <w:sz w:val="28"/>
        </w:rPr>
      </w:pPr>
    </w:p>
    <w:p w14:paraId="5EE49B19" w14:textId="77777777" w:rsidR="00B67BF7" w:rsidRPr="00640887" w:rsidRDefault="00B67BF7" w:rsidP="00144B38">
      <w:pPr>
        <w:tabs>
          <w:tab w:val="left" w:pos="4678"/>
        </w:tabs>
        <w:rPr>
          <w:sz w:val="28"/>
        </w:rPr>
      </w:pPr>
    </w:p>
    <w:p w14:paraId="031F0333" w14:textId="77777777" w:rsidR="00B67BF7" w:rsidRPr="00640887" w:rsidRDefault="00B67BF7" w:rsidP="00144B38">
      <w:pPr>
        <w:tabs>
          <w:tab w:val="left" w:pos="4678"/>
        </w:tabs>
        <w:rPr>
          <w:sz w:val="28"/>
        </w:rPr>
      </w:pPr>
    </w:p>
    <w:p w14:paraId="254CF434" w14:textId="77777777" w:rsidR="00DF0E59" w:rsidRDefault="00B67BF7" w:rsidP="00144B38">
      <w:pPr>
        <w:tabs>
          <w:tab w:val="left" w:pos="2410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>Veselības ministr</w:t>
      </w:r>
      <w:r w:rsidR="00DF0E59">
        <w:rPr>
          <w:sz w:val="28"/>
        </w:rPr>
        <w:t>a vietā –</w:t>
      </w:r>
    </w:p>
    <w:p w14:paraId="3A224C47" w14:textId="23DF5943" w:rsidR="00DF0E59" w:rsidRPr="00640887" w:rsidRDefault="00DF0E59" w:rsidP="00DF0E59">
      <w:pPr>
        <w:tabs>
          <w:tab w:val="left" w:pos="6237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 xml:space="preserve">satiksmes ministrs </w:t>
      </w:r>
      <w:r w:rsidRPr="00640887">
        <w:rPr>
          <w:sz w:val="28"/>
        </w:rPr>
        <w:tab/>
        <w:t>Uldis Augulis</w:t>
      </w:r>
    </w:p>
    <w:p w14:paraId="57CA6B55" w14:textId="50D5112A" w:rsidR="00B67BF7" w:rsidRPr="00640887" w:rsidRDefault="00B67BF7" w:rsidP="00144B38">
      <w:pPr>
        <w:tabs>
          <w:tab w:val="left" w:pos="2410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ab/>
      </w:r>
    </w:p>
    <w:p w14:paraId="73A6168B" w14:textId="4CAA9CE0" w:rsidR="000F2C3C" w:rsidRPr="00B67BF7" w:rsidRDefault="000F2C3C" w:rsidP="00144B38">
      <w:pPr>
        <w:rPr>
          <w:rFonts w:eastAsia="Calibri"/>
          <w:sz w:val="28"/>
          <w:szCs w:val="28"/>
        </w:rPr>
      </w:pPr>
    </w:p>
    <w:sectPr w:rsidR="000F2C3C" w:rsidRPr="00B67BF7" w:rsidSect="00B67BF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61696" w14:textId="77777777" w:rsidR="00A9719D" w:rsidRDefault="00A9719D">
      <w:r>
        <w:separator/>
      </w:r>
    </w:p>
  </w:endnote>
  <w:endnote w:type="continuationSeparator" w:id="0">
    <w:p w14:paraId="73A61697" w14:textId="77777777" w:rsidR="00A9719D" w:rsidRDefault="00A9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6169C" w14:textId="77777777" w:rsidR="00A5032F" w:rsidRPr="00381C78" w:rsidRDefault="00A5032F" w:rsidP="00A27847">
    <w:pPr>
      <w:pStyle w:val="Footer"/>
      <w:jc w:val="both"/>
    </w:pPr>
    <w:r>
      <w:rPr>
        <w:sz w:val="20"/>
        <w:szCs w:val="20"/>
      </w:rPr>
      <w:t>VMNot_150416</w:t>
    </w:r>
    <w:r w:rsidRPr="00D477D7">
      <w:rPr>
        <w:sz w:val="20"/>
        <w:szCs w:val="20"/>
      </w:rPr>
      <w:t>_</w:t>
    </w:r>
    <w:r>
      <w:rPr>
        <w:sz w:val="20"/>
        <w:szCs w:val="20"/>
      </w:rPr>
      <w:t>apt</w:t>
    </w:r>
    <w:r w:rsidRPr="00D477D7">
      <w:rPr>
        <w:sz w:val="20"/>
        <w:szCs w:val="20"/>
      </w:rPr>
      <w:t>; Minist</w:t>
    </w:r>
    <w:r>
      <w:rPr>
        <w:sz w:val="20"/>
        <w:szCs w:val="20"/>
      </w:rPr>
      <w:t>ru kabineta noteikumu ”Grozījumi Ministru kabineta 2011.gada 2.augusta noteikumos Nr.610 ”Aptieku un aptieku filiāļu uzvietojuma kritēriji”</w:t>
    </w:r>
    <w:r w:rsidRPr="00D477D7">
      <w:rPr>
        <w:sz w:val="20"/>
        <w:szCs w:val="20"/>
      </w:rPr>
      <w:t>”</w:t>
    </w:r>
    <w:r w:rsidRPr="006532D4">
      <w:rPr>
        <w:sz w:val="20"/>
        <w:szCs w:val="20"/>
      </w:rPr>
      <w:t xml:space="preserve"> </w:t>
    </w:r>
    <w:r>
      <w:rPr>
        <w:sz w:val="20"/>
        <w:szCs w:val="20"/>
      </w:rPr>
      <w:t>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A18DE" w14:textId="19E8D4C4" w:rsidR="00B67BF7" w:rsidRPr="00B67BF7" w:rsidRDefault="00B67BF7">
    <w:pPr>
      <w:pStyle w:val="Footer"/>
      <w:rPr>
        <w:sz w:val="16"/>
        <w:szCs w:val="16"/>
      </w:rPr>
    </w:pPr>
    <w:r w:rsidRPr="00B67BF7">
      <w:rPr>
        <w:sz w:val="16"/>
        <w:szCs w:val="16"/>
      </w:rPr>
      <w:t>N0831_6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61694" w14:textId="77777777" w:rsidR="00A9719D" w:rsidRDefault="00A9719D">
      <w:r>
        <w:separator/>
      </w:r>
    </w:p>
  </w:footnote>
  <w:footnote w:type="continuationSeparator" w:id="0">
    <w:p w14:paraId="73A61695" w14:textId="77777777" w:rsidR="00A9719D" w:rsidRDefault="00A97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61698" w14:textId="77777777" w:rsidR="00A5032F" w:rsidRDefault="00E562AA" w:rsidP="005C3B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03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A61699" w14:textId="77777777" w:rsidR="00A5032F" w:rsidRDefault="00A50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6169A" w14:textId="77777777" w:rsidR="00A5032F" w:rsidRPr="00F34BF7" w:rsidRDefault="00E562AA" w:rsidP="005C3B8D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F34BF7">
      <w:rPr>
        <w:rStyle w:val="PageNumber"/>
        <w:sz w:val="20"/>
        <w:szCs w:val="20"/>
      </w:rPr>
      <w:fldChar w:fldCharType="begin"/>
    </w:r>
    <w:r w:rsidR="00A5032F" w:rsidRPr="00F34BF7">
      <w:rPr>
        <w:rStyle w:val="PageNumber"/>
        <w:sz w:val="20"/>
        <w:szCs w:val="20"/>
      </w:rPr>
      <w:instrText xml:space="preserve">PAGE  </w:instrText>
    </w:r>
    <w:r w:rsidRPr="00F34BF7">
      <w:rPr>
        <w:rStyle w:val="PageNumber"/>
        <w:sz w:val="20"/>
        <w:szCs w:val="20"/>
      </w:rPr>
      <w:fldChar w:fldCharType="separate"/>
    </w:r>
    <w:r w:rsidR="00E81795">
      <w:rPr>
        <w:rStyle w:val="PageNumber"/>
        <w:noProof/>
        <w:sz w:val="20"/>
        <w:szCs w:val="20"/>
      </w:rPr>
      <w:t>2</w:t>
    </w:r>
    <w:r w:rsidRPr="00F34BF7">
      <w:rPr>
        <w:rStyle w:val="PageNumber"/>
        <w:sz w:val="20"/>
        <w:szCs w:val="20"/>
      </w:rPr>
      <w:fldChar w:fldCharType="end"/>
    </w:r>
  </w:p>
  <w:p w14:paraId="73A6169B" w14:textId="77777777" w:rsidR="00A5032F" w:rsidRDefault="00A503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9A98A" w14:textId="49C7BF55" w:rsidR="00B67BF7" w:rsidRDefault="00B67BF7">
    <w:pPr>
      <w:pStyle w:val="Header"/>
    </w:pPr>
  </w:p>
  <w:p w14:paraId="0F03FBF8" w14:textId="3095AD5D" w:rsidR="00B67BF7" w:rsidRDefault="00B67BF7">
    <w:pPr>
      <w:pStyle w:val="Header"/>
    </w:pPr>
    <w:r>
      <w:rPr>
        <w:noProof/>
        <w:sz w:val="28"/>
        <w:szCs w:val="28"/>
      </w:rPr>
      <w:drawing>
        <wp:inline distT="0" distB="0" distL="0" distR="0" wp14:anchorId="15E572FD" wp14:editId="0FFE79DC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0BED"/>
    <w:multiLevelType w:val="multilevel"/>
    <w:tmpl w:val="B96C0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FC1975"/>
    <w:multiLevelType w:val="multilevel"/>
    <w:tmpl w:val="B9F2F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E0312B6"/>
    <w:multiLevelType w:val="hybridMultilevel"/>
    <w:tmpl w:val="E6085194"/>
    <w:lvl w:ilvl="0" w:tplc="8AC8AC56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685"/>
    <w:rsid w:val="0000020A"/>
    <w:rsid w:val="00001368"/>
    <w:rsid w:val="000041B1"/>
    <w:rsid w:val="00006C71"/>
    <w:rsid w:val="00011B94"/>
    <w:rsid w:val="0001675D"/>
    <w:rsid w:val="000226F4"/>
    <w:rsid w:val="000245EB"/>
    <w:rsid w:val="00024D96"/>
    <w:rsid w:val="00036179"/>
    <w:rsid w:val="000368B5"/>
    <w:rsid w:val="00050590"/>
    <w:rsid w:val="00054100"/>
    <w:rsid w:val="00060DDC"/>
    <w:rsid w:val="000625F4"/>
    <w:rsid w:val="00066CDE"/>
    <w:rsid w:val="00076426"/>
    <w:rsid w:val="000874B1"/>
    <w:rsid w:val="00091BF3"/>
    <w:rsid w:val="00092B21"/>
    <w:rsid w:val="00093078"/>
    <w:rsid w:val="00094685"/>
    <w:rsid w:val="000A19B1"/>
    <w:rsid w:val="000B2C31"/>
    <w:rsid w:val="000B7840"/>
    <w:rsid w:val="000C6BC7"/>
    <w:rsid w:val="000D0775"/>
    <w:rsid w:val="000D3298"/>
    <w:rsid w:val="000D5A55"/>
    <w:rsid w:val="000D7983"/>
    <w:rsid w:val="000E4D8C"/>
    <w:rsid w:val="000F2C3C"/>
    <w:rsid w:val="000F4B98"/>
    <w:rsid w:val="00106307"/>
    <w:rsid w:val="001219C5"/>
    <w:rsid w:val="00122B19"/>
    <w:rsid w:val="00126C62"/>
    <w:rsid w:val="00144B38"/>
    <w:rsid w:val="001463DD"/>
    <w:rsid w:val="0015497D"/>
    <w:rsid w:val="001550BD"/>
    <w:rsid w:val="00172FD6"/>
    <w:rsid w:val="00174043"/>
    <w:rsid w:val="00175A90"/>
    <w:rsid w:val="0017667A"/>
    <w:rsid w:val="00185332"/>
    <w:rsid w:val="001A68D0"/>
    <w:rsid w:val="001B05AC"/>
    <w:rsid w:val="001B28A5"/>
    <w:rsid w:val="001B5A65"/>
    <w:rsid w:val="001C3B3E"/>
    <w:rsid w:val="001C552D"/>
    <w:rsid w:val="001C77C5"/>
    <w:rsid w:val="001F300F"/>
    <w:rsid w:val="0020641A"/>
    <w:rsid w:val="00215EE8"/>
    <w:rsid w:val="00216226"/>
    <w:rsid w:val="00222028"/>
    <w:rsid w:val="00225A17"/>
    <w:rsid w:val="00242681"/>
    <w:rsid w:val="00251A48"/>
    <w:rsid w:val="0025246B"/>
    <w:rsid w:val="00270A0E"/>
    <w:rsid w:val="00286ADC"/>
    <w:rsid w:val="00293BCE"/>
    <w:rsid w:val="002A09DF"/>
    <w:rsid w:val="002B435C"/>
    <w:rsid w:val="002B49D0"/>
    <w:rsid w:val="002B4D0A"/>
    <w:rsid w:val="002D120A"/>
    <w:rsid w:val="002D4578"/>
    <w:rsid w:val="002D7E85"/>
    <w:rsid w:val="002F2E00"/>
    <w:rsid w:val="00313DBE"/>
    <w:rsid w:val="0032371B"/>
    <w:rsid w:val="003239BA"/>
    <w:rsid w:val="003514D1"/>
    <w:rsid w:val="00355E6C"/>
    <w:rsid w:val="0035780F"/>
    <w:rsid w:val="0037398B"/>
    <w:rsid w:val="00381C78"/>
    <w:rsid w:val="00384AC5"/>
    <w:rsid w:val="003904DF"/>
    <w:rsid w:val="00391819"/>
    <w:rsid w:val="003A16C3"/>
    <w:rsid w:val="003A773D"/>
    <w:rsid w:val="003B1F4D"/>
    <w:rsid w:val="003C07E3"/>
    <w:rsid w:val="003C150C"/>
    <w:rsid w:val="003C2D66"/>
    <w:rsid w:val="003C4514"/>
    <w:rsid w:val="003C7263"/>
    <w:rsid w:val="003D4265"/>
    <w:rsid w:val="003F52C7"/>
    <w:rsid w:val="00400591"/>
    <w:rsid w:val="00402C87"/>
    <w:rsid w:val="00415081"/>
    <w:rsid w:val="004165E9"/>
    <w:rsid w:val="00425A32"/>
    <w:rsid w:val="00444783"/>
    <w:rsid w:val="00451269"/>
    <w:rsid w:val="0046354D"/>
    <w:rsid w:val="00465646"/>
    <w:rsid w:val="0046761F"/>
    <w:rsid w:val="00471F5F"/>
    <w:rsid w:val="00481070"/>
    <w:rsid w:val="00483FD3"/>
    <w:rsid w:val="00487FF1"/>
    <w:rsid w:val="00491FD9"/>
    <w:rsid w:val="00497368"/>
    <w:rsid w:val="004B4CF8"/>
    <w:rsid w:val="004D1022"/>
    <w:rsid w:val="004D5CDD"/>
    <w:rsid w:val="00500B0E"/>
    <w:rsid w:val="005038BE"/>
    <w:rsid w:val="00517B12"/>
    <w:rsid w:val="00522ACB"/>
    <w:rsid w:val="00530545"/>
    <w:rsid w:val="005331E4"/>
    <w:rsid w:val="005515EA"/>
    <w:rsid w:val="00555206"/>
    <w:rsid w:val="005563A6"/>
    <w:rsid w:val="005620E5"/>
    <w:rsid w:val="00570339"/>
    <w:rsid w:val="005759BC"/>
    <w:rsid w:val="0058033F"/>
    <w:rsid w:val="00584974"/>
    <w:rsid w:val="0058698A"/>
    <w:rsid w:val="00597A14"/>
    <w:rsid w:val="005A5798"/>
    <w:rsid w:val="005A6F0B"/>
    <w:rsid w:val="005B0255"/>
    <w:rsid w:val="005B194C"/>
    <w:rsid w:val="005B2A54"/>
    <w:rsid w:val="005B36FA"/>
    <w:rsid w:val="005C3B8D"/>
    <w:rsid w:val="005C5E98"/>
    <w:rsid w:val="005D07CF"/>
    <w:rsid w:val="005D0EB0"/>
    <w:rsid w:val="005D1C74"/>
    <w:rsid w:val="005D470B"/>
    <w:rsid w:val="005F35E2"/>
    <w:rsid w:val="005F5006"/>
    <w:rsid w:val="00601793"/>
    <w:rsid w:val="0060398D"/>
    <w:rsid w:val="0060422C"/>
    <w:rsid w:val="006044B7"/>
    <w:rsid w:val="00631C23"/>
    <w:rsid w:val="00634A9F"/>
    <w:rsid w:val="00636FCE"/>
    <w:rsid w:val="006473B6"/>
    <w:rsid w:val="006532D4"/>
    <w:rsid w:val="00660194"/>
    <w:rsid w:val="00661843"/>
    <w:rsid w:val="00662436"/>
    <w:rsid w:val="00664748"/>
    <w:rsid w:val="00674060"/>
    <w:rsid w:val="006803A3"/>
    <w:rsid w:val="0068091D"/>
    <w:rsid w:val="00695C6D"/>
    <w:rsid w:val="006B448F"/>
    <w:rsid w:val="006B6B61"/>
    <w:rsid w:val="006B7246"/>
    <w:rsid w:val="006C05AB"/>
    <w:rsid w:val="006C3A2F"/>
    <w:rsid w:val="006C530A"/>
    <w:rsid w:val="006D4CF7"/>
    <w:rsid w:val="006E0BC3"/>
    <w:rsid w:val="006F7FC0"/>
    <w:rsid w:val="00704464"/>
    <w:rsid w:val="00704586"/>
    <w:rsid w:val="007052D1"/>
    <w:rsid w:val="007145C6"/>
    <w:rsid w:val="00733EB4"/>
    <w:rsid w:val="00735156"/>
    <w:rsid w:val="007620C8"/>
    <w:rsid w:val="0076256F"/>
    <w:rsid w:val="00770BF3"/>
    <w:rsid w:val="00777C54"/>
    <w:rsid w:val="00786460"/>
    <w:rsid w:val="0079291D"/>
    <w:rsid w:val="007D35DE"/>
    <w:rsid w:val="007E7473"/>
    <w:rsid w:val="008020F9"/>
    <w:rsid w:val="00804F8D"/>
    <w:rsid w:val="0080798E"/>
    <w:rsid w:val="00810F19"/>
    <w:rsid w:val="008134BA"/>
    <w:rsid w:val="00815141"/>
    <w:rsid w:val="00817624"/>
    <w:rsid w:val="008263DA"/>
    <w:rsid w:val="008270E9"/>
    <w:rsid w:val="00834E21"/>
    <w:rsid w:val="008451E3"/>
    <w:rsid w:val="00855139"/>
    <w:rsid w:val="008555CA"/>
    <w:rsid w:val="00872B41"/>
    <w:rsid w:val="00873CEA"/>
    <w:rsid w:val="00884AE7"/>
    <w:rsid w:val="00892727"/>
    <w:rsid w:val="00892C2F"/>
    <w:rsid w:val="008B3EF0"/>
    <w:rsid w:val="008B40C4"/>
    <w:rsid w:val="008C25F6"/>
    <w:rsid w:val="008C3ADC"/>
    <w:rsid w:val="008C7A82"/>
    <w:rsid w:val="008D2B55"/>
    <w:rsid w:val="008E5104"/>
    <w:rsid w:val="00903BEB"/>
    <w:rsid w:val="00920216"/>
    <w:rsid w:val="009273BC"/>
    <w:rsid w:val="00927B0A"/>
    <w:rsid w:val="00932FF8"/>
    <w:rsid w:val="009460D0"/>
    <w:rsid w:val="009501D8"/>
    <w:rsid w:val="00952474"/>
    <w:rsid w:val="009533D0"/>
    <w:rsid w:val="009639D9"/>
    <w:rsid w:val="00973F38"/>
    <w:rsid w:val="00974E05"/>
    <w:rsid w:val="009825D6"/>
    <w:rsid w:val="00983E89"/>
    <w:rsid w:val="00985538"/>
    <w:rsid w:val="00986526"/>
    <w:rsid w:val="009878DE"/>
    <w:rsid w:val="00990F2E"/>
    <w:rsid w:val="00994013"/>
    <w:rsid w:val="009A3710"/>
    <w:rsid w:val="009A6388"/>
    <w:rsid w:val="009B11B9"/>
    <w:rsid w:val="009B5555"/>
    <w:rsid w:val="009D40AA"/>
    <w:rsid w:val="009E63B2"/>
    <w:rsid w:val="009F6A0B"/>
    <w:rsid w:val="00A02903"/>
    <w:rsid w:val="00A0376D"/>
    <w:rsid w:val="00A05249"/>
    <w:rsid w:val="00A10413"/>
    <w:rsid w:val="00A14431"/>
    <w:rsid w:val="00A15668"/>
    <w:rsid w:val="00A238D9"/>
    <w:rsid w:val="00A27847"/>
    <w:rsid w:val="00A345E5"/>
    <w:rsid w:val="00A34C13"/>
    <w:rsid w:val="00A4332F"/>
    <w:rsid w:val="00A45971"/>
    <w:rsid w:val="00A5032F"/>
    <w:rsid w:val="00A55027"/>
    <w:rsid w:val="00A554BA"/>
    <w:rsid w:val="00A71D1F"/>
    <w:rsid w:val="00A771E5"/>
    <w:rsid w:val="00A81BA8"/>
    <w:rsid w:val="00A8236F"/>
    <w:rsid w:val="00A85A94"/>
    <w:rsid w:val="00A928A2"/>
    <w:rsid w:val="00A93531"/>
    <w:rsid w:val="00A9719D"/>
    <w:rsid w:val="00AA3AAB"/>
    <w:rsid w:val="00AA63CB"/>
    <w:rsid w:val="00AB0B1C"/>
    <w:rsid w:val="00AD08F2"/>
    <w:rsid w:val="00AD22EC"/>
    <w:rsid w:val="00AD3510"/>
    <w:rsid w:val="00AD7DF2"/>
    <w:rsid w:val="00AF0275"/>
    <w:rsid w:val="00AF0CE0"/>
    <w:rsid w:val="00B04891"/>
    <w:rsid w:val="00B05B7E"/>
    <w:rsid w:val="00B135F9"/>
    <w:rsid w:val="00B274E2"/>
    <w:rsid w:val="00B308EE"/>
    <w:rsid w:val="00B31BB7"/>
    <w:rsid w:val="00B3236C"/>
    <w:rsid w:val="00B3670B"/>
    <w:rsid w:val="00B4330A"/>
    <w:rsid w:val="00B510D1"/>
    <w:rsid w:val="00B557E4"/>
    <w:rsid w:val="00B67BF7"/>
    <w:rsid w:val="00B748D0"/>
    <w:rsid w:val="00B74932"/>
    <w:rsid w:val="00B9158B"/>
    <w:rsid w:val="00BA0886"/>
    <w:rsid w:val="00BA3FE4"/>
    <w:rsid w:val="00BB76C7"/>
    <w:rsid w:val="00BD3BCA"/>
    <w:rsid w:val="00BD6E8A"/>
    <w:rsid w:val="00BE12AE"/>
    <w:rsid w:val="00BE4852"/>
    <w:rsid w:val="00BF23DA"/>
    <w:rsid w:val="00C06FDD"/>
    <w:rsid w:val="00C25164"/>
    <w:rsid w:val="00C32F42"/>
    <w:rsid w:val="00C46A87"/>
    <w:rsid w:val="00C47A41"/>
    <w:rsid w:val="00C54905"/>
    <w:rsid w:val="00C5717F"/>
    <w:rsid w:val="00C67026"/>
    <w:rsid w:val="00C71A67"/>
    <w:rsid w:val="00C73781"/>
    <w:rsid w:val="00C822CE"/>
    <w:rsid w:val="00C9092A"/>
    <w:rsid w:val="00CA3B4F"/>
    <w:rsid w:val="00CA6063"/>
    <w:rsid w:val="00CB6BE6"/>
    <w:rsid w:val="00CB72AF"/>
    <w:rsid w:val="00CC229E"/>
    <w:rsid w:val="00CC3DFC"/>
    <w:rsid w:val="00CD2E3E"/>
    <w:rsid w:val="00CD4ADC"/>
    <w:rsid w:val="00CD7EC8"/>
    <w:rsid w:val="00CD7FF5"/>
    <w:rsid w:val="00CE01B1"/>
    <w:rsid w:val="00CE17D7"/>
    <w:rsid w:val="00CE73C0"/>
    <w:rsid w:val="00CF168B"/>
    <w:rsid w:val="00CF5A76"/>
    <w:rsid w:val="00D113B0"/>
    <w:rsid w:val="00D15117"/>
    <w:rsid w:val="00D1702F"/>
    <w:rsid w:val="00D174D6"/>
    <w:rsid w:val="00D4237E"/>
    <w:rsid w:val="00D60316"/>
    <w:rsid w:val="00D62C99"/>
    <w:rsid w:val="00D643F1"/>
    <w:rsid w:val="00D745C2"/>
    <w:rsid w:val="00D75E30"/>
    <w:rsid w:val="00D90820"/>
    <w:rsid w:val="00D90EA7"/>
    <w:rsid w:val="00DA1ED3"/>
    <w:rsid w:val="00DA7BD4"/>
    <w:rsid w:val="00DB0471"/>
    <w:rsid w:val="00DB1C68"/>
    <w:rsid w:val="00DB337F"/>
    <w:rsid w:val="00DB3749"/>
    <w:rsid w:val="00DB3C03"/>
    <w:rsid w:val="00DD03FB"/>
    <w:rsid w:val="00DD0A0A"/>
    <w:rsid w:val="00DD0D1E"/>
    <w:rsid w:val="00DD1987"/>
    <w:rsid w:val="00DE7244"/>
    <w:rsid w:val="00DF0E59"/>
    <w:rsid w:val="00DF5A73"/>
    <w:rsid w:val="00E00BEE"/>
    <w:rsid w:val="00E05CCD"/>
    <w:rsid w:val="00E06255"/>
    <w:rsid w:val="00E104EB"/>
    <w:rsid w:val="00E2206C"/>
    <w:rsid w:val="00E307F3"/>
    <w:rsid w:val="00E313A9"/>
    <w:rsid w:val="00E4000B"/>
    <w:rsid w:val="00E4525A"/>
    <w:rsid w:val="00E52B32"/>
    <w:rsid w:val="00E53B93"/>
    <w:rsid w:val="00E55062"/>
    <w:rsid w:val="00E562AA"/>
    <w:rsid w:val="00E631AC"/>
    <w:rsid w:val="00E72A23"/>
    <w:rsid w:val="00E81795"/>
    <w:rsid w:val="00E82EAD"/>
    <w:rsid w:val="00E83574"/>
    <w:rsid w:val="00EA55B7"/>
    <w:rsid w:val="00EB5033"/>
    <w:rsid w:val="00EC68F5"/>
    <w:rsid w:val="00ED199A"/>
    <w:rsid w:val="00EF2072"/>
    <w:rsid w:val="00EF4CA7"/>
    <w:rsid w:val="00EF5024"/>
    <w:rsid w:val="00F01A7B"/>
    <w:rsid w:val="00F022CB"/>
    <w:rsid w:val="00F0469C"/>
    <w:rsid w:val="00F11109"/>
    <w:rsid w:val="00F1600B"/>
    <w:rsid w:val="00F16320"/>
    <w:rsid w:val="00F277F1"/>
    <w:rsid w:val="00F34BF7"/>
    <w:rsid w:val="00F35E80"/>
    <w:rsid w:val="00F36D48"/>
    <w:rsid w:val="00F428E9"/>
    <w:rsid w:val="00F43713"/>
    <w:rsid w:val="00F530C1"/>
    <w:rsid w:val="00F53D1D"/>
    <w:rsid w:val="00F726E1"/>
    <w:rsid w:val="00F727E2"/>
    <w:rsid w:val="00F93322"/>
    <w:rsid w:val="00F94667"/>
    <w:rsid w:val="00FA37B9"/>
    <w:rsid w:val="00FA45DA"/>
    <w:rsid w:val="00FA5140"/>
    <w:rsid w:val="00FB2AD4"/>
    <w:rsid w:val="00FC3A77"/>
    <w:rsid w:val="00FC7298"/>
    <w:rsid w:val="00FD5E02"/>
    <w:rsid w:val="00FD799B"/>
    <w:rsid w:val="00FE64B4"/>
    <w:rsid w:val="00FE79B8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1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3D0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C5E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94685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094685"/>
    <w:pPr>
      <w:spacing w:before="75" w:after="75"/>
      <w:jc w:val="right"/>
    </w:pPr>
  </w:style>
  <w:style w:type="paragraph" w:customStyle="1" w:styleId="naisc">
    <w:name w:val="naisc"/>
    <w:basedOn w:val="Normal"/>
    <w:rsid w:val="00094685"/>
    <w:pPr>
      <w:spacing w:before="450" w:after="300"/>
      <w:jc w:val="center"/>
    </w:pPr>
    <w:rPr>
      <w:sz w:val="26"/>
      <w:szCs w:val="26"/>
    </w:rPr>
  </w:style>
  <w:style w:type="character" w:styleId="Hyperlink">
    <w:name w:val="Hyperlink"/>
    <w:basedOn w:val="DefaultParagraphFont"/>
    <w:rsid w:val="00094685"/>
    <w:rPr>
      <w:color w:val="0000FF"/>
      <w:u w:val="single"/>
    </w:rPr>
  </w:style>
  <w:style w:type="paragraph" w:styleId="Header">
    <w:name w:val="header"/>
    <w:basedOn w:val="Normal"/>
    <w:rsid w:val="00F34B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4BF7"/>
  </w:style>
  <w:style w:type="paragraph" w:styleId="Footer">
    <w:name w:val="footer"/>
    <w:basedOn w:val="Normal"/>
    <w:rsid w:val="00F34BF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4165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5E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5C5E98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C5E9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5C5E98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5C5E98"/>
    <w:rPr>
      <w:b/>
      <w:bCs/>
    </w:rPr>
  </w:style>
  <w:style w:type="paragraph" w:styleId="NormalWeb">
    <w:name w:val="Normal (Web)"/>
    <w:basedOn w:val="Normal"/>
    <w:rsid w:val="00873CEA"/>
    <w:pPr>
      <w:spacing w:before="75" w:after="75"/>
    </w:pPr>
    <w:rPr>
      <w:lang w:val="en-US" w:eastAsia="en-US"/>
    </w:rPr>
  </w:style>
  <w:style w:type="paragraph" w:customStyle="1" w:styleId="naisnod">
    <w:name w:val="naisnod"/>
    <w:basedOn w:val="Normal"/>
    <w:rsid w:val="00873CEA"/>
    <w:pPr>
      <w:spacing w:before="450" w:after="225"/>
      <w:jc w:val="center"/>
    </w:pPr>
    <w:rPr>
      <w:b/>
      <w:bCs/>
      <w:lang w:val="en-US" w:eastAsia="en-US"/>
    </w:rPr>
  </w:style>
  <w:style w:type="character" w:customStyle="1" w:styleId="t35">
    <w:name w:val="t35"/>
    <w:basedOn w:val="DefaultParagraphFont"/>
    <w:rsid w:val="00E72A23"/>
  </w:style>
  <w:style w:type="character" w:customStyle="1" w:styleId="fwn1">
    <w:name w:val="fwn1"/>
    <w:basedOn w:val="DefaultParagraphFont"/>
    <w:rsid w:val="00E72A23"/>
    <w:rPr>
      <w:b w:val="0"/>
      <w:bCs w:val="0"/>
    </w:rPr>
  </w:style>
  <w:style w:type="table" w:styleId="TableGrid">
    <w:name w:val="Table Grid"/>
    <w:basedOn w:val="TableNormal"/>
    <w:rsid w:val="0040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501D8"/>
    <w:pPr>
      <w:ind w:firstLine="54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501D8"/>
    <w:rPr>
      <w:sz w:val="24"/>
      <w:szCs w:val="24"/>
      <w:lang w:eastAsia="en-US" w:bidi="ar-SA"/>
    </w:rPr>
  </w:style>
  <w:style w:type="character" w:styleId="CommentReference">
    <w:name w:val="annotation reference"/>
    <w:basedOn w:val="DefaultParagraphFont"/>
    <w:rsid w:val="000A19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19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19B1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0A1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19B1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0A1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9B1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7E69-478E-420E-BD7E-22D23292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2011.gada 2.augusta noteikumos Nr.610 "Aptieku un aptieku filiāļu izvietojuma kritēriji""</vt:lpstr>
      <vt:lpstr>Grozījumi Ministru kabineta 2011.gada 2.augusta noteikumos Nr.102 "Aptieku un aptieku filiāļu izvietojuma kritēriji""</vt:lpstr>
    </vt:vector>
  </TitlesOfParts>
  <Company>Veselibas ministrija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2.augusta noteikumos Nr.610 "Aptieku un aptieku filiāļu izvietojuma kritēriji""</dc:title>
  <dc:subject>Noteikumu projekts</dc:subject>
  <dc:creator>Diāna Arāja</dc:creator>
  <dc:description>Diana.Arajs@vm.gov.lv; tālr.: 67876114;
fakss: 67876071</dc:description>
  <cp:lastModifiedBy>Jekaterina Borovika</cp:lastModifiedBy>
  <cp:revision>12</cp:revision>
  <cp:lastPrinted>2016-04-29T13:27:00Z</cp:lastPrinted>
  <dcterms:created xsi:type="dcterms:W3CDTF">2016-04-25T06:19:00Z</dcterms:created>
  <dcterms:modified xsi:type="dcterms:W3CDTF">2016-05-05T10:35:00Z</dcterms:modified>
</cp:coreProperties>
</file>