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8D19" w14:textId="77777777" w:rsidR="00C01914" w:rsidRPr="00C970BB" w:rsidRDefault="00C01914" w:rsidP="00C019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BB">
        <w:rPr>
          <w:rFonts w:ascii="Times New Roman" w:hAnsi="Times New Roman" w:cs="Times New Roman"/>
          <w:b/>
          <w:sz w:val="24"/>
          <w:szCs w:val="24"/>
        </w:rPr>
        <w:t xml:space="preserve">Ministru kabineta rīkojuma projekta </w:t>
      </w:r>
      <w:r w:rsidRPr="00C970BB">
        <w:rPr>
          <w:rFonts w:ascii="Times New Roman" w:eastAsia="Arial" w:hAnsi="Times New Roman" w:cs="Times New Roman"/>
          <w:b/>
          <w:kern w:val="1"/>
          <w:sz w:val="24"/>
          <w:szCs w:val="24"/>
        </w:rPr>
        <w:t>„Par finanšu līdzekļu piešķiršanu no valsts budžeta programmas „Līdzekļi neparedzētiem gadījumiem”</w:t>
      </w:r>
      <w:r w:rsidR="00663221" w:rsidRPr="00C970BB">
        <w:rPr>
          <w:rFonts w:ascii="Times New Roman" w:eastAsia="Arial" w:hAnsi="Times New Roman" w:cs="Times New Roman"/>
          <w:b/>
          <w:kern w:val="1"/>
          <w:sz w:val="24"/>
          <w:szCs w:val="24"/>
        </w:rPr>
        <w:t>”</w:t>
      </w:r>
      <w:r w:rsidRPr="00C970BB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</w:t>
      </w:r>
      <w:r w:rsidRPr="00C970BB">
        <w:rPr>
          <w:rFonts w:ascii="Times New Roman" w:hAnsi="Times New Roman" w:cs="Times New Roman"/>
          <w:b/>
          <w:sz w:val="24"/>
          <w:szCs w:val="24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2674D5" w:rsidRPr="002640FD" w14:paraId="0745CEB4" w14:textId="77777777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D9DD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674D5" w:rsidRPr="002640FD" w14:paraId="15C29F4E" w14:textId="77777777" w:rsidTr="00C01914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77395" w14:textId="77777777"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EAB4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D17B" w14:textId="77777777" w:rsidR="00C01914" w:rsidRDefault="00C01914" w:rsidP="00C0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019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F7393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019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22.</w:t>
            </w:r>
            <w:r w:rsidR="00F7393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019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decembra noteikumu Nr.1644 „Kārtība, kādā pieprasa un izlieto budžeta programmas „Līdzekļi neparedzētiem gadījumiem” līdzekļus” 2. un 3.punkt</w:t>
            </w:r>
            <w:r w:rsidR="004C0A5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s. </w:t>
            </w:r>
          </w:p>
          <w:p w14:paraId="650A5092" w14:textId="77777777" w:rsidR="001B4374" w:rsidRDefault="001B4374" w:rsidP="00C0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57C1D8AA" w14:textId="77777777" w:rsidR="00287517" w:rsidRDefault="005C3422" w:rsidP="00C0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531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Ministra kabineta 2015. gada 18. augusta sēdes Nr.40 38.§ “Informatīvais ziņojums "Par nacionālā eksperta norīkošanu darbam Ukrainas Agrārās politikas un pārtikas ministrijā””.</w:t>
            </w:r>
          </w:p>
          <w:p w14:paraId="42A1D39D" w14:textId="77777777" w:rsidR="005C3422" w:rsidRPr="00C01914" w:rsidRDefault="005C3422" w:rsidP="00C0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5540106A" w14:textId="77777777" w:rsidR="00287517" w:rsidRPr="00BB36E9" w:rsidRDefault="004C0A56" w:rsidP="00044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2016.</w:t>
            </w:r>
            <w:r w:rsidR="00F7393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gada februāra </w:t>
            </w:r>
            <w:r w:rsidR="00C01914"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„Deklarācijas par </w:t>
            </w:r>
            <w:r w:rsidR="00FF6F18"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Māra Kučinska </w:t>
            </w:r>
            <w:r w:rsidR="00C01914"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vadītā Ministru kabineta iecerēto darbību”</w:t>
            </w:r>
            <w:r w:rsidR="004E499A"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6383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62. </w:t>
            </w:r>
            <w:r w:rsidR="001040E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66383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 </w:t>
            </w:r>
            <w:r w:rsidR="004E499A"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</w:t>
            </w:r>
            <w:r w:rsidR="0069598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</w:t>
            </w:r>
            <w:r w:rsidR="004E499A"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.punkts</w:t>
            </w:r>
            <w:r w:rsidRPr="004E499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C01914" w:rsidRPr="00FF6F1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674D5" w:rsidRPr="002640FD" w14:paraId="249F5D54" w14:textId="77777777" w:rsidTr="00C01914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4348" w14:textId="77777777"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1A16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5C4A3" w14:textId="77777777" w:rsidR="00044E6E" w:rsidRPr="001F6019" w:rsidRDefault="00044E6E" w:rsidP="00044E6E">
            <w:pPr>
              <w:spacing w:before="120" w:after="0" w:line="240" w:lineRule="auto"/>
              <w:jc w:val="both"/>
              <w:rPr>
                <w:rFonts w:eastAsia="Times New Roman"/>
              </w:rPr>
            </w:pPr>
            <w:r w:rsidRPr="00C019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Ministru kabineta rīkojuma projekts „</w:t>
            </w:r>
            <w:r w:rsidRPr="00C0191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Par finanšu līdzekļu piešķiršanu no valsts budžeta programmas „Līdzekļi neparedzētiem gadījumiem””</w:t>
            </w:r>
            <w:r w:rsidRPr="00C019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(turpmāk – rīkojuma projekts) paredz piešķirt </w:t>
            </w:r>
            <w:r w:rsidR="0028751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Zemkopības </w:t>
            </w:r>
            <w:r w:rsidRPr="00C019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ministrijai</w:t>
            </w:r>
            <w:r w:rsidR="00DA16E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019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finanšu līdzekļus </w:t>
            </w:r>
            <w:r w:rsidR="00BB36E9" w:rsidRPr="00BB36E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Zemkopības ministrijas eks</w:t>
            </w:r>
            <w:r w:rsidR="00BB36E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perta dalības laika pagarināšanai</w:t>
            </w:r>
            <w:r w:rsidR="00BB36E9" w:rsidRPr="00BB36E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Ukrainas Agrārās politikas un pārtikas ministrijā</w:t>
            </w:r>
            <w:r w:rsidR="00BB36E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tās institūcijās</w:t>
            </w:r>
            <w:r w:rsidR="00BB36E9" w:rsidRPr="004531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1F6019" w:rsidRPr="004531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F6019" w:rsidRPr="0045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Rīkojuma projekts sagatavots </w:t>
            </w:r>
            <w:r w:rsidR="0029047F" w:rsidRPr="0045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</w:t>
            </w:r>
            <w:r w:rsidR="001F6019" w:rsidRPr="00453137">
              <w:rPr>
                <w:rFonts w:ascii="Times New Roman" w:eastAsia="Times New Roman" w:hAnsi="Times New Roman" w:cs="Times New Roman"/>
                <w:sz w:val="24"/>
                <w:szCs w:val="24"/>
              </w:rPr>
              <w:t>pēc Ukrainas puses lūguma turpināt iesākto sadarbību un sniegt atbalstu reformu procesā mežsaimniecības, zivsaimniecības un lauku konsultāciju un kooperatīvu izveides jomā.</w:t>
            </w:r>
          </w:p>
          <w:p w14:paraId="47358ACA" w14:textId="5523CC82" w:rsidR="0006155B" w:rsidRDefault="0006155B" w:rsidP="00495D6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Latvija </w:t>
            </w:r>
            <w:r w:rsidR="00F01988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 vienu no savām ārpolitiskajām un attīstības sadarbības prioritātēm ir noteikusi divpusējo atbalstu Ukrainai, sniedzot ieguldījumu Ukrainas reformu procesam, un šajā sadarbības virzienā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rādā arī Zemkopības ministrija. </w:t>
            </w:r>
          </w:p>
          <w:p w14:paraId="6C1A3E99" w14:textId="0EBFDA48" w:rsidR="00C7319D" w:rsidRDefault="0006155B" w:rsidP="00C731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>Saskaņā ar Ministra kabineta 2015. gada 18. augusta sēdes Nr.40 lēmumu (38.§) darbam Ukrainas Agrārās politikas un pārtikas ministrijā tika nosūtīts Zemkopības ministrijas eksperts Ainars Nābels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>Šneiders. Savu darbu viņš uzsāka 2015. gada 21. septembrī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 un paš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laik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 ir plānots </w:t>
            </w:r>
            <w:r w:rsidR="00DF4B83"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Ukrainā 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>uzturēties līdz 2016. gada 1. jūnijam.</w:t>
            </w:r>
            <w:r w:rsidR="0003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9D">
              <w:rPr>
                <w:rFonts w:ascii="Times New Roman" w:hAnsi="Times New Roman" w:cs="Times New Roman"/>
                <w:sz w:val="24"/>
                <w:szCs w:val="24"/>
              </w:rPr>
              <w:t xml:space="preserve">Zemkopības ministrijas eksperts sniedz atbalstu </w:t>
            </w:r>
            <w:r w:rsidR="00C7319D" w:rsidRPr="00434273">
              <w:rPr>
                <w:rFonts w:ascii="Times New Roman" w:hAnsi="Times New Roman" w:cs="Times New Roman"/>
                <w:sz w:val="24"/>
                <w:szCs w:val="24"/>
              </w:rPr>
              <w:t xml:space="preserve">ES-Ukrainas Asociācijas līguma un Padziļinātas un visaptverošas tirdzniecības zonas ieviešanai, strādājot pie </w:t>
            </w:r>
            <w:r w:rsidR="00C7319D">
              <w:rPr>
                <w:rFonts w:ascii="Times New Roman" w:hAnsi="Times New Roman" w:cs="Times New Roman"/>
                <w:sz w:val="24"/>
                <w:szCs w:val="24"/>
              </w:rPr>
              <w:t xml:space="preserve">normatīvās bāzes harmonizācijas. </w:t>
            </w:r>
          </w:p>
          <w:p w14:paraId="45E05DE8" w14:textId="7125B207" w:rsidR="00962570" w:rsidRDefault="00962570" w:rsidP="00495D6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70">
              <w:rPr>
                <w:rFonts w:ascii="Times New Roman" w:hAnsi="Times New Roman" w:cs="Times New Roman"/>
                <w:sz w:val="24"/>
                <w:szCs w:val="24"/>
              </w:rPr>
              <w:t>Pēc vairākkārtējām divpusējām tikšanā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s reizēm</w:t>
            </w:r>
            <w:r w:rsidRPr="00962570">
              <w:rPr>
                <w:rFonts w:ascii="Times New Roman" w:hAnsi="Times New Roman" w:cs="Times New Roman"/>
                <w:sz w:val="24"/>
                <w:szCs w:val="24"/>
              </w:rPr>
              <w:t xml:space="preserve"> starp Latvijas zemkopības ministru un Ukrainas agrārās politikas un pārtikas ministru, abas puses ir izvirzījušas trīs prioritāros sadarbības virzienus lauksaimniecības jomā: mežsaimniecība, zivsaimniecība un atbalsts lauku </w:t>
            </w:r>
            <w:r w:rsidRPr="0096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attīstībai, īpa</w:t>
            </w:r>
            <w:r w:rsidR="006C6D5B">
              <w:rPr>
                <w:rFonts w:ascii="Times New Roman" w:hAnsi="Times New Roman" w:cs="Times New Roman"/>
                <w:sz w:val="24"/>
                <w:szCs w:val="24"/>
              </w:rPr>
              <w:t>ši piena kooperatīvu veidošanai, un š</w:t>
            </w:r>
            <w:r w:rsidR="006C6D5B" w:rsidRPr="006C6D5B">
              <w:rPr>
                <w:rFonts w:ascii="Times New Roman" w:hAnsi="Times New Roman" w:cs="Times New Roman"/>
                <w:sz w:val="24"/>
                <w:szCs w:val="24"/>
              </w:rPr>
              <w:t>ajos virzienos sadarbība notiek visaktīvāk.</w:t>
            </w:r>
          </w:p>
          <w:p w14:paraId="4B7F5D87" w14:textId="2E506641" w:rsidR="001F6019" w:rsidRDefault="0006155B" w:rsidP="0006155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>Ukrain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aiz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>sāk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 meža politikas reform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, uzsvaru liekot uz valsts mežu ilgtspējīgu apsaimniekošanu, un </w:t>
            </w:r>
            <w:r w:rsidR="00DF4B83"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Ukrainas pusei 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tieši Latvijas mežu apsaimniekošanas modelis šķiet vispiemērotākais.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Pamatoj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>oties uz Latvijas pieredzi, Ukraina Č</w:t>
            </w:r>
            <w:r w:rsidR="002F17C3">
              <w:rPr>
                <w:rFonts w:ascii="Times New Roman" w:hAnsi="Times New Roman" w:cs="Times New Roman"/>
                <w:sz w:val="24"/>
                <w:szCs w:val="24"/>
              </w:rPr>
              <w:t>erņigo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vas apgabalā vēlas īstenot pilotprojektu lauksaimnieku piena ražošanas saimniecību kooperācijā. Tāpat </w:t>
            </w:r>
            <w:r w:rsidR="00DF4B83" w:rsidRPr="0006155B">
              <w:rPr>
                <w:rFonts w:ascii="Times New Roman" w:hAnsi="Times New Roman" w:cs="Times New Roman"/>
                <w:sz w:val="24"/>
                <w:szCs w:val="24"/>
              </w:rPr>
              <w:t xml:space="preserve">sadarbības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 xml:space="preserve">ir iesākusies </w:t>
            </w:r>
            <w:r w:rsidRPr="0006155B">
              <w:rPr>
                <w:rFonts w:ascii="Times New Roman" w:hAnsi="Times New Roman" w:cs="Times New Roman"/>
                <w:sz w:val="24"/>
                <w:szCs w:val="24"/>
              </w:rPr>
              <w:t>zivsaimniecības un akvakultūras jomā, lai pārņemtu Latvijas pieredzi.</w:t>
            </w:r>
            <w:r w:rsidR="001F6019" w:rsidRPr="001F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3F27C" w14:textId="04E922B2" w:rsidR="001F6019" w:rsidRDefault="00A07A80" w:rsidP="001F601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80">
              <w:rPr>
                <w:rFonts w:ascii="Times New Roman" w:hAnsi="Times New Roman" w:cs="Times New Roman"/>
                <w:sz w:val="24"/>
                <w:szCs w:val="24"/>
              </w:rPr>
              <w:t xml:space="preserve">Saskaņā ar Ministru kabineta 2015. gada 18. augusta sēdes </w:t>
            </w:r>
            <w:proofErr w:type="spellStart"/>
            <w:r w:rsidRPr="00A07A80">
              <w:rPr>
                <w:rFonts w:ascii="Times New Roman" w:hAnsi="Times New Roman" w:cs="Times New Roman"/>
                <w:sz w:val="24"/>
                <w:szCs w:val="24"/>
              </w:rPr>
              <w:t>protokollēmuma</w:t>
            </w:r>
            <w:proofErr w:type="spellEnd"/>
            <w:r w:rsidRPr="00A07A80">
              <w:rPr>
                <w:rFonts w:ascii="Times New Roman" w:hAnsi="Times New Roman" w:cs="Times New Roman"/>
                <w:sz w:val="24"/>
                <w:szCs w:val="24"/>
              </w:rPr>
              <w:t xml:space="preserve"> (protokols Nr.40, 38§) 2.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A80">
              <w:rPr>
                <w:rFonts w:ascii="Times New Roman" w:hAnsi="Times New Roman" w:cs="Times New Roman"/>
                <w:sz w:val="24"/>
                <w:szCs w:val="24"/>
              </w:rPr>
              <w:t xml:space="preserve">punktu finansējums eksperta darbam Ukrainā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07A80">
              <w:rPr>
                <w:rFonts w:ascii="Times New Roman" w:hAnsi="Times New Roman" w:cs="Times New Roman"/>
                <w:sz w:val="24"/>
                <w:szCs w:val="24"/>
              </w:rPr>
              <w:t>nodrošināts līdz 2016.</w:t>
            </w:r>
            <w:r w:rsidR="00BA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5B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Pr="00A07A80" w:rsidDel="00E6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80">
              <w:rPr>
                <w:rFonts w:ascii="Times New Roman" w:hAnsi="Times New Roman" w:cs="Times New Roman"/>
                <w:sz w:val="24"/>
                <w:szCs w:val="24"/>
              </w:rPr>
              <w:t xml:space="preserve">jūnijam. </w:t>
            </w:r>
            <w:r w:rsidR="00DE173F" w:rsidRPr="00A07A8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DE173F">
              <w:rPr>
                <w:rFonts w:ascii="Times New Roman" w:hAnsi="Times New Roman" w:cs="Times New Roman"/>
                <w:sz w:val="24"/>
                <w:szCs w:val="24"/>
              </w:rPr>
              <w:t xml:space="preserve"> turpinātu darbu līdz šī gada 31.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173F">
              <w:rPr>
                <w:rFonts w:ascii="Times New Roman" w:hAnsi="Times New Roman" w:cs="Times New Roman"/>
                <w:sz w:val="24"/>
                <w:szCs w:val="24"/>
              </w:rPr>
              <w:t>decembrim (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 xml:space="preserve">vēl </w:t>
            </w:r>
            <w:r w:rsidR="00DE173F">
              <w:rPr>
                <w:rFonts w:ascii="Times New Roman" w:hAnsi="Times New Roman" w:cs="Times New Roman"/>
                <w:sz w:val="24"/>
                <w:szCs w:val="24"/>
              </w:rPr>
              <w:t>7 mēneš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DE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06">
              <w:rPr>
                <w:rFonts w:ascii="Times New Roman" w:hAnsi="Times New Roman" w:cs="Times New Roman"/>
                <w:sz w:val="24"/>
                <w:szCs w:val="24"/>
              </w:rPr>
              <w:t xml:space="preserve">Zemkopības ministrijai </w:t>
            </w:r>
            <w:r w:rsidR="00962570">
              <w:rPr>
                <w:rFonts w:ascii="Times New Roman" w:hAnsi="Times New Roman" w:cs="Times New Roman"/>
                <w:sz w:val="24"/>
                <w:szCs w:val="24"/>
              </w:rPr>
              <w:t xml:space="preserve">nepieciešami </w:t>
            </w:r>
            <w:r w:rsidR="008718EC">
              <w:rPr>
                <w:rFonts w:ascii="Times New Roman" w:hAnsi="Times New Roman" w:cs="Times New Roman"/>
                <w:sz w:val="24"/>
                <w:szCs w:val="24"/>
              </w:rPr>
              <w:t>finanšu līdzek</w:t>
            </w:r>
            <w:r w:rsidR="008718EC" w:rsidRPr="00A24311">
              <w:rPr>
                <w:rFonts w:ascii="Times New Roman" w:hAnsi="Times New Roman" w:cs="Times New Roman"/>
                <w:sz w:val="24"/>
                <w:szCs w:val="24"/>
              </w:rPr>
              <w:t>ļi</w:t>
            </w:r>
            <w:r w:rsidR="0096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6E9">
              <w:rPr>
                <w:rFonts w:ascii="Times New Roman" w:hAnsi="Times New Roman" w:cs="Times New Roman"/>
                <w:sz w:val="24"/>
                <w:szCs w:val="24"/>
              </w:rPr>
              <w:t xml:space="preserve">891 </w:t>
            </w:r>
            <w:proofErr w:type="spellStart"/>
            <w:r w:rsidR="00DE173F" w:rsidRPr="00A2431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F4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apmērā</w:t>
            </w:r>
            <w:r w:rsidR="0096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A7536" w14:textId="2825F9F6" w:rsidR="001813AA" w:rsidRPr="0006155B" w:rsidRDefault="001F6019" w:rsidP="00DF4B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718EC" w:rsidRPr="00A24311">
              <w:rPr>
                <w:rFonts w:ascii="Times New Roman" w:hAnsi="Times New Roman" w:cs="Times New Roman"/>
                <w:sz w:val="24"/>
                <w:szCs w:val="24"/>
              </w:rPr>
              <w:t>īkojuma projekts paredz</w:t>
            </w:r>
            <w:r w:rsidR="008718EC" w:rsidRPr="0067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6D5" w:rsidRPr="00676515">
              <w:rPr>
                <w:rFonts w:ascii="Times New Roman" w:hAnsi="Times New Roman" w:cs="Times New Roman"/>
                <w:sz w:val="24"/>
                <w:szCs w:val="24"/>
              </w:rPr>
              <w:t xml:space="preserve">atbalstīt Zemkopības ministrijas eksperta darbības pagarināšanu vismaz līdz </w:t>
            </w:r>
            <w:r w:rsidR="008718E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06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8EC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1A66D5" w:rsidRPr="00676515">
              <w:rPr>
                <w:rFonts w:ascii="Times New Roman" w:hAnsi="Times New Roman" w:cs="Times New Roman"/>
                <w:sz w:val="24"/>
                <w:szCs w:val="24"/>
              </w:rPr>
              <w:t xml:space="preserve"> decembra beigām, </w:t>
            </w:r>
            <w:r w:rsidR="00F7393C" w:rsidRPr="0006155B">
              <w:rPr>
                <w:rFonts w:ascii="Times New Roman" w:hAnsi="Times New Roman" w:cs="Times New Roman"/>
                <w:sz w:val="24"/>
                <w:szCs w:val="24"/>
              </w:rPr>
              <w:t>lai sekmētu vērā ņemamus uzlabojumus abu pušu noteiktajās sadarbības jomās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93C">
              <w:rPr>
                <w:rFonts w:ascii="Times New Roman" w:hAnsi="Times New Roman" w:cs="Times New Roman"/>
                <w:sz w:val="24"/>
                <w:szCs w:val="24"/>
              </w:rPr>
              <w:t xml:space="preserve">jo ir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aiz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>sākt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 vairāk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pasākumi saistībā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 jautājumiem un kopīgu uzdevumu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izvirzīšanu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 efektīvu un kvalitatīvu </w:t>
            </w:r>
            <w:r w:rsidR="00DF4B83">
              <w:rPr>
                <w:rFonts w:ascii="Times New Roman" w:hAnsi="Times New Roman" w:cs="Times New Roman"/>
                <w:sz w:val="24"/>
                <w:szCs w:val="24"/>
              </w:rPr>
              <w:t>īstenošanu</w:t>
            </w:r>
            <w:r w:rsidR="00F7393C" w:rsidRPr="0020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3C" w:rsidRPr="00A07A80">
              <w:rPr>
                <w:rFonts w:ascii="Times New Roman" w:hAnsi="Times New Roman" w:cs="Times New Roman"/>
                <w:sz w:val="24"/>
                <w:szCs w:val="24"/>
              </w:rPr>
              <w:t>ietekmē Latvijas eksperta klātbūtne Ukrainā.</w:t>
            </w:r>
          </w:p>
        </w:tc>
      </w:tr>
      <w:tr w:rsidR="002674D5" w:rsidRPr="002640FD" w14:paraId="61809529" w14:textId="77777777" w:rsidTr="00C01914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28A6" w14:textId="77777777"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2693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486B4" w14:textId="77777777" w:rsidR="001813AA" w:rsidRPr="00C01914" w:rsidRDefault="0006155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Nav. </w:t>
            </w:r>
          </w:p>
        </w:tc>
      </w:tr>
      <w:tr w:rsidR="002674D5" w:rsidRPr="002640FD" w14:paraId="12C08359" w14:textId="77777777" w:rsidTr="00C01914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3AB6" w14:textId="77777777"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41269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32C20" w14:textId="77777777" w:rsidR="001813AA" w:rsidRPr="002640FD" w:rsidRDefault="00C01914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E7B97E3" w14:textId="77777777" w:rsidR="001813AA" w:rsidRPr="002640FD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67EE642" w14:textId="77777777" w:rsidR="001813AA" w:rsidRPr="002640FD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8"/>
        <w:gridCol w:w="1448"/>
        <w:gridCol w:w="1873"/>
        <w:gridCol w:w="1331"/>
        <w:gridCol w:w="1439"/>
        <w:gridCol w:w="1346"/>
      </w:tblGrid>
      <w:tr w:rsidR="002674D5" w:rsidRPr="002640FD" w14:paraId="1A5FAF63" w14:textId="77777777" w:rsidTr="001813AA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697D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B188D" w:rsidRPr="002640FD" w14:paraId="53512084" w14:textId="77777777" w:rsidTr="001813AA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2DAC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0EFA" w14:textId="77777777" w:rsidR="001813AA" w:rsidRPr="002640FD" w:rsidRDefault="00C01914" w:rsidP="002713E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27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1813AA"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gads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7173" w14:textId="77777777" w:rsidR="001813AA" w:rsidRPr="002640FD" w:rsidRDefault="001813AA" w:rsidP="00150C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="00150CC3" w:rsidRPr="00150C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B188D" w:rsidRPr="002640FD" w14:paraId="2A6E514E" w14:textId="77777777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5CB0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CBFE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F9302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955D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C383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n+3</w:t>
            </w:r>
          </w:p>
        </w:tc>
      </w:tr>
      <w:tr w:rsidR="00BB188D" w:rsidRPr="002640FD" w14:paraId="4F81C095" w14:textId="77777777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F992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46E1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14B5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salīdzinot ar valsts budžetu kārtējam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3DF8" w14:textId="77777777" w:rsidR="001813AA" w:rsidRPr="002640FD" w:rsidRDefault="001813AA" w:rsidP="005A40C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5A40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213E" w14:textId="77777777" w:rsidR="001813AA" w:rsidRPr="002640FD" w:rsidRDefault="001813AA" w:rsidP="005A40C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5A40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32AC" w14:textId="77777777" w:rsidR="001813AA" w:rsidRPr="002640FD" w:rsidRDefault="001813AA" w:rsidP="005A40C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5A40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BB188D" w:rsidRPr="002640FD" w14:paraId="438F9336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F4A3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6E942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4CDD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837E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3E02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A646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B188D" w:rsidRPr="002640FD" w14:paraId="3E773C99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F58E7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29166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DD15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3F1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7A56F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56C2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748FC51F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979D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 un citi pašu ieņēmumi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60A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32B2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C7CE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50E50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033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50F6D661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A3C88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11A6E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FAC74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7A459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CBBD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F099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6BDDFA1E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14F1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22E3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A474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C037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F21F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57B8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4C5C8F54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4DA8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CEA25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F4531" w14:textId="77777777" w:rsidR="001813AA" w:rsidRPr="00502952" w:rsidRDefault="00962570" w:rsidP="0006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24 891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E21AB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E9827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FF3E7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7233F0C6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35C04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B868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3509" w14:textId="77777777" w:rsidR="001813AA" w:rsidRPr="00502952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9081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96F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FE729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4714DC99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8D6D0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BF34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51F55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D9DE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F941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82A1F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5EDD71A0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FC4CF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E9E8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1F4D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CBC1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6B7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0249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7DD33953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EF6C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FC71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65EC7" w14:textId="0AAAEB9D" w:rsidR="001813AA" w:rsidRPr="00502952" w:rsidRDefault="00EF29C0" w:rsidP="0096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962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DF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62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EEF6F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4219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1E8F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32B1556E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1C24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55A2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2FC5" w14:textId="5A1D9550" w:rsidR="001813AA" w:rsidRPr="00502952" w:rsidRDefault="00EF29C0" w:rsidP="0096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9B2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962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F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62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8596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B06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3EC69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18325DF3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3C45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FEB3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B1ED9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B548E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7B0BD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24BF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53076EAF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ED58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4067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39DC9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91737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C61BD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5172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07DC4296" w14:textId="77777777" w:rsidTr="001813AA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1B78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BA04" w14:textId="77777777" w:rsidR="001813AA" w:rsidRPr="00502952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CE2BF" w14:textId="77777777" w:rsidR="001813AA" w:rsidRPr="00502952" w:rsidRDefault="0096257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DF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3BB89" w14:textId="77777777" w:rsidR="001813AA" w:rsidRPr="00502952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2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643D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86089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110C7B35" w14:textId="77777777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2DAA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B9CF0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7649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692DB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CA836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F27E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25ECE3CF" w14:textId="77777777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2E8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6007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CCE7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D8406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A64E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ED28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6949E80F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C5298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ietekme: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95542" w14:textId="77777777"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75C1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A5077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DDFE3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EEA3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4B8E7B92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88999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9FFB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1B27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77F23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1EA1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4FA2D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2640FD" w14:paraId="48B00987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672F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E3310" w14:textId="77777777"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E778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CDB1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CFD1A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6CDC1" w14:textId="77777777" w:rsidR="001813AA" w:rsidRPr="002640FD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188D" w:rsidRPr="008E7938" w14:paraId="784801EE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6486" w14:textId="77777777" w:rsidR="001813AA" w:rsidRPr="008E7938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3DE0" w14:textId="77777777" w:rsidR="001813AA" w:rsidRPr="008E7938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58202" w14:textId="77777777" w:rsidR="001813AA" w:rsidRPr="008E7938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5315" w14:textId="77777777" w:rsidR="001813AA" w:rsidRPr="008E7938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503A1" w14:textId="77777777" w:rsidR="001813AA" w:rsidRPr="008E7938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F767" w14:textId="77777777" w:rsidR="001813AA" w:rsidRPr="008E7938" w:rsidRDefault="0050295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674D5" w:rsidRPr="008E7938" w14:paraId="4E512F8A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F0DA7" w14:textId="77777777" w:rsidR="001813AA" w:rsidRPr="008E7938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CC29" w14:textId="77777777" w:rsidR="00962570" w:rsidRPr="008E7938" w:rsidRDefault="00770ECD" w:rsidP="00A73E94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tbl>
            <w:tblPr>
              <w:tblW w:w="7219" w:type="dxa"/>
              <w:tblInd w:w="113" w:type="dxa"/>
              <w:tblLook w:val="04A0" w:firstRow="1" w:lastRow="0" w:firstColumn="1" w:lastColumn="0" w:noHBand="0" w:noVBand="1"/>
            </w:tblPr>
            <w:tblGrid>
              <w:gridCol w:w="536"/>
              <w:gridCol w:w="3630"/>
              <w:gridCol w:w="1035"/>
              <w:gridCol w:w="905"/>
              <w:gridCol w:w="1073"/>
            </w:tblGrid>
            <w:tr w:rsidR="00962570" w:rsidRPr="0063454B" w14:paraId="201A5143" w14:textId="77777777" w:rsidTr="00962570">
              <w:trPr>
                <w:trHeight w:val="30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140A8D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  <w:t>Nr.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E58BE7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Pozīcija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34FE19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Mēnesī 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04F579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skaits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A0E7A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2016.</w:t>
                  </w:r>
                </w:p>
              </w:tc>
            </w:tr>
            <w:tr w:rsidR="00962570" w:rsidRPr="0063454B" w14:paraId="298F9CC5" w14:textId="77777777" w:rsidTr="00962570">
              <w:trPr>
                <w:trHeight w:val="300"/>
              </w:trPr>
              <w:tc>
                <w:tcPr>
                  <w:tcW w:w="4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C433E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Izdevumi - kopā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C7B6F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385053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6E7BCA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24 891</w:t>
                  </w:r>
                </w:p>
              </w:tc>
            </w:tr>
            <w:tr w:rsidR="00962570" w:rsidRPr="0063454B" w14:paraId="2949E4B7" w14:textId="77777777" w:rsidTr="00962570">
              <w:trPr>
                <w:trHeight w:val="300"/>
              </w:trPr>
              <w:tc>
                <w:tcPr>
                  <w:tcW w:w="4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7E07BD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Atlīdzība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B984A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E410A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E1D8E0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17 361</w:t>
                  </w:r>
                </w:p>
              </w:tc>
            </w:tr>
            <w:tr w:rsidR="00962570" w:rsidRPr="0063454B" w14:paraId="39DBCB94" w14:textId="77777777" w:rsidTr="00962570">
              <w:trPr>
                <w:trHeight w:val="510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D80412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20D3E0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Darbinieka mēnešalga (darba alga) 9.mēnešalgu grupa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CE7BA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994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2C2FB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EED20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6 958</w:t>
                  </w:r>
                </w:p>
              </w:tc>
            </w:tr>
            <w:tr w:rsidR="00962570" w:rsidRPr="0063454B" w14:paraId="48116CA4" w14:textId="77777777" w:rsidTr="00962570">
              <w:trPr>
                <w:trHeight w:val="510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1DB645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E6562C" w14:textId="53F312F4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Darba devēja valsts sociālās apdrošināšanas obligātās iemaksas (23</w:t>
                  </w:r>
                  <w:r w:rsidR="00DF4B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,</w:t>
                  </w: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59%)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4BF68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FE86E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7469F2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1889</w:t>
                  </w:r>
                </w:p>
              </w:tc>
            </w:tr>
            <w:tr w:rsidR="00962570" w:rsidRPr="0063454B" w14:paraId="05D83308" w14:textId="77777777" w:rsidTr="00962570">
              <w:trPr>
                <w:trHeight w:val="76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819B08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255861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Darba devēja pabalsti un kompensācijas, no kuriem aprēķina ienākuma nodokli, valsts sociālās apdrošināšanas obligātās iemaksas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C25E1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1045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05FBC3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82535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1045</w:t>
                  </w:r>
                </w:p>
              </w:tc>
            </w:tr>
            <w:tr w:rsidR="00962570" w:rsidRPr="0063454B" w14:paraId="1A7353A5" w14:textId="77777777" w:rsidTr="00962570">
              <w:trPr>
                <w:trHeight w:val="510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A660A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966F3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Pabalsts dienesta vajadzībām izmantojamā transporta izdevumu segšanai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0F3F88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053AA5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797B2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504</w:t>
                  </w:r>
                </w:p>
              </w:tc>
            </w:tr>
            <w:tr w:rsidR="00962570" w:rsidRPr="0063454B" w14:paraId="02568146" w14:textId="77777777" w:rsidTr="00962570">
              <w:trPr>
                <w:trHeight w:val="300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C9B76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4D263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Algas pabalsts par dienestu ārvalstīs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C7F59D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864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262CC0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F9BBD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6 048</w:t>
                  </w:r>
                </w:p>
              </w:tc>
            </w:tr>
            <w:tr w:rsidR="00962570" w:rsidRPr="0063454B" w14:paraId="4DDF11E3" w14:textId="77777777" w:rsidTr="00962570">
              <w:trPr>
                <w:trHeight w:val="510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AA0537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6DDF5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Darba devēja izdevumi veselības, dzīvības un nelaimes gadījumu apdrošināšanai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CDDBB7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131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72E1E9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66BD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917</w:t>
                  </w:r>
                </w:p>
              </w:tc>
            </w:tr>
            <w:tr w:rsidR="00962570" w:rsidRPr="0063454B" w14:paraId="5B2AF563" w14:textId="77777777" w:rsidTr="00962570">
              <w:trPr>
                <w:trHeight w:val="300"/>
              </w:trPr>
              <w:tc>
                <w:tcPr>
                  <w:tcW w:w="4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BE1846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B5D905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53795E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64194A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7 530</w:t>
                  </w:r>
                </w:p>
              </w:tc>
            </w:tr>
            <w:tr w:rsidR="00962570" w:rsidRPr="0063454B" w14:paraId="1D1E45A5" w14:textId="77777777" w:rsidTr="00962570">
              <w:trPr>
                <w:trHeight w:val="510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4B813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E673F7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Ceļa izdevumi (pārcelšanās izdevumi un bagāžas izdevumi, 2 braucieni)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B9402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6A034B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D23AC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600</w:t>
                  </w:r>
                </w:p>
              </w:tc>
            </w:tr>
            <w:tr w:rsidR="00962570" w:rsidRPr="0063454B" w14:paraId="35BDBAC5" w14:textId="77777777" w:rsidTr="00962570">
              <w:trPr>
                <w:trHeight w:val="76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627B59" w14:textId="77777777" w:rsidR="00962570" w:rsidRPr="00962570" w:rsidRDefault="00962570" w:rsidP="00962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22C5D9" w14:textId="77777777" w:rsidR="00962570" w:rsidRPr="00962570" w:rsidRDefault="00962570" w:rsidP="0096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Ārvalstīs strādājošo darbinieku dzīvokļa īres un komunālo izdevumu kompensācija, </w:t>
                  </w:r>
                  <w:proofErr w:type="spellStart"/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tsk</w:t>
                  </w:r>
                  <w:proofErr w:type="spellEnd"/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., telefona izdevumi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CD85E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990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57360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B81300" w14:textId="77777777" w:rsidR="00962570" w:rsidRPr="00962570" w:rsidRDefault="00962570" w:rsidP="009625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962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6 930</w:t>
                  </w:r>
                </w:p>
              </w:tc>
            </w:tr>
          </w:tbl>
          <w:p w14:paraId="4AB2F441" w14:textId="77777777" w:rsidR="0060674B" w:rsidRPr="008E7938" w:rsidRDefault="0060674B" w:rsidP="00A73E94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8E7938" w14:paraId="386C34A0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9761" w14:textId="77777777" w:rsidR="001813AA" w:rsidRPr="008E7938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1A56" w14:textId="77777777" w:rsidR="001813AA" w:rsidRPr="008E7938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8E7938" w14:paraId="21B727E8" w14:textId="7777777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C0CF" w14:textId="77777777" w:rsidR="001813AA" w:rsidRPr="008E7938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8124" w14:textId="77777777" w:rsidR="001813AA" w:rsidRPr="008E7938" w:rsidRDefault="001813AA" w:rsidP="00A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8E7938" w14:paraId="1139E987" w14:textId="77777777" w:rsidTr="001813AA">
        <w:trPr>
          <w:trHeight w:val="555"/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C36E" w14:textId="77777777" w:rsidR="001813AA" w:rsidRPr="008E7938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005C3" w14:textId="213EFE56" w:rsidR="001813AA" w:rsidRPr="008E7938" w:rsidRDefault="00EF29C0" w:rsidP="009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</w:t>
            </w:r>
            <w:r w:rsidR="00DF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2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24 981 </w:t>
            </w:r>
            <w:proofErr w:type="spellStart"/>
            <w:r w:rsidRPr="008E7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E79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</w:t>
            </w:r>
            <w:r w:rsidR="00DF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</w:t>
            </w:r>
            <w:r w:rsidR="00DF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gti</w:t>
            </w:r>
            <w:r w:rsidRPr="008E7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 programmas 02.00.00 „Līdzekļi neparedzētiem gadījumiem”.</w:t>
            </w:r>
          </w:p>
        </w:tc>
      </w:tr>
    </w:tbl>
    <w:p w14:paraId="46C2EA61" w14:textId="6009359D" w:rsidR="00150CC3" w:rsidRPr="00F7393C" w:rsidRDefault="00150CC3" w:rsidP="00190C74">
      <w:pPr>
        <w:spacing w:before="100" w:beforeAutospacing="1" w:after="100" w:afterAutospacing="1" w:line="360" w:lineRule="auto"/>
        <w:ind w:right="-625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7393C">
        <w:rPr>
          <w:rFonts w:ascii="Times New Roman" w:hAnsi="Times New Roman" w:cs="Times New Roman"/>
          <w:i/>
          <w:sz w:val="24"/>
          <w:szCs w:val="24"/>
        </w:rPr>
        <w:t xml:space="preserve">Anotācijas </w:t>
      </w:r>
      <w:r w:rsidR="006C6D5B" w:rsidRPr="00F7393C">
        <w:rPr>
          <w:rFonts w:ascii="Times New Roman" w:hAnsi="Times New Roman" w:cs="Times New Roman"/>
          <w:i/>
          <w:sz w:val="24"/>
          <w:szCs w:val="24"/>
        </w:rPr>
        <w:t xml:space="preserve">II, </w:t>
      </w:r>
      <w:r w:rsidRPr="00F7393C">
        <w:rPr>
          <w:rFonts w:ascii="Times New Roman" w:hAnsi="Times New Roman" w:cs="Times New Roman"/>
          <w:i/>
          <w:sz w:val="24"/>
          <w:szCs w:val="24"/>
        </w:rPr>
        <w:t>IV</w:t>
      </w:r>
      <w:r w:rsidR="00190C74" w:rsidRPr="00F7393C">
        <w:rPr>
          <w:rFonts w:ascii="Times New Roman" w:hAnsi="Times New Roman" w:cs="Times New Roman"/>
          <w:i/>
          <w:sz w:val="24"/>
          <w:szCs w:val="24"/>
        </w:rPr>
        <w:t>, V, VII</w:t>
      </w:r>
      <w:r w:rsidRPr="00F7393C">
        <w:rPr>
          <w:rFonts w:ascii="Times New Roman" w:hAnsi="Times New Roman" w:cs="Times New Roman"/>
          <w:i/>
          <w:sz w:val="24"/>
          <w:szCs w:val="24"/>
        </w:rPr>
        <w:t xml:space="preserve"> un V</w:t>
      </w:r>
      <w:r w:rsidR="00190C74" w:rsidRPr="00F7393C">
        <w:rPr>
          <w:rFonts w:ascii="Times New Roman" w:hAnsi="Times New Roman" w:cs="Times New Roman"/>
          <w:i/>
          <w:sz w:val="24"/>
          <w:szCs w:val="24"/>
        </w:rPr>
        <w:t>II</w:t>
      </w:r>
      <w:r w:rsidRPr="00F7393C">
        <w:rPr>
          <w:rFonts w:ascii="Times New Roman" w:hAnsi="Times New Roman" w:cs="Times New Roman"/>
          <w:i/>
          <w:sz w:val="24"/>
          <w:szCs w:val="24"/>
        </w:rPr>
        <w:t xml:space="preserve"> sadaļa nav attiecināma. </w:t>
      </w:r>
    </w:p>
    <w:p w14:paraId="429D0373" w14:textId="1C9A1F5B" w:rsidR="00C970BB" w:rsidRPr="00C970BB" w:rsidRDefault="00C970BB" w:rsidP="00C970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970BB">
        <w:rPr>
          <w:rFonts w:ascii="Times New Roman" w:eastAsia="Calibri" w:hAnsi="Times New Roman" w:cs="Times New Roman"/>
          <w:sz w:val="24"/>
        </w:rPr>
        <w:t xml:space="preserve">Zemkopības ministra </w:t>
      </w:r>
      <w:proofErr w:type="spellStart"/>
      <w:r w:rsidRPr="00C970BB">
        <w:rPr>
          <w:rFonts w:ascii="Times New Roman" w:eastAsia="Calibri" w:hAnsi="Times New Roman" w:cs="Times New Roman"/>
          <w:sz w:val="24"/>
        </w:rPr>
        <w:t>p.i</w:t>
      </w:r>
      <w:proofErr w:type="spellEnd"/>
      <w:r w:rsidRPr="00C970BB">
        <w:rPr>
          <w:rFonts w:ascii="Times New Roman" w:eastAsia="Calibri" w:hAnsi="Times New Roman" w:cs="Times New Roman"/>
          <w:sz w:val="24"/>
        </w:rPr>
        <w:t>.</w:t>
      </w:r>
      <w:r w:rsidRPr="00C970BB">
        <w:rPr>
          <w:rFonts w:ascii="Times New Roman" w:eastAsia="Calibri" w:hAnsi="Times New Roman" w:cs="Times New Roman"/>
          <w:sz w:val="24"/>
        </w:rPr>
        <w:tab/>
      </w:r>
      <w:r w:rsidRPr="00C970BB">
        <w:rPr>
          <w:rFonts w:ascii="Times New Roman" w:eastAsia="Calibri" w:hAnsi="Times New Roman" w:cs="Times New Roman"/>
          <w:sz w:val="24"/>
        </w:rPr>
        <w:tab/>
      </w:r>
      <w:r w:rsidRPr="00C970BB">
        <w:rPr>
          <w:rFonts w:ascii="Times New Roman" w:eastAsia="Calibri" w:hAnsi="Times New Roman" w:cs="Times New Roman"/>
          <w:sz w:val="24"/>
        </w:rPr>
        <w:tab/>
      </w:r>
      <w:r w:rsidRPr="00C970BB">
        <w:rPr>
          <w:rFonts w:ascii="Times New Roman" w:eastAsia="Calibri" w:hAnsi="Times New Roman" w:cs="Times New Roman"/>
          <w:sz w:val="24"/>
        </w:rPr>
        <w:tab/>
      </w:r>
      <w:r w:rsidRPr="00C970BB">
        <w:rPr>
          <w:rFonts w:ascii="Times New Roman" w:eastAsia="Calibri" w:hAnsi="Times New Roman" w:cs="Times New Roman"/>
          <w:sz w:val="24"/>
        </w:rPr>
        <w:tab/>
      </w:r>
      <w:r w:rsidRPr="00C970BB">
        <w:rPr>
          <w:rFonts w:ascii="Times New Roman" w:eastAsia="Calibri" w:hAnsi="Times New Roman" w:cs="Times New Roman"/>
          <w:sz w:val="24"/>
        </w:rPr>
        <w:tab/>
        <w:t xml:space="preserve">Rihards Kozlovskis </w:t>
      </w:r>
    </w:p>
    <w:p w14:paraId="299962C3" w14:textId="77777777" w:rsidR="00A24311" w:rsidRDefault="00A24311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19EE9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4249C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D6704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5BEF9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2AFB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98E77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B3650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1B1F6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50448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216CC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16561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B08D6" w14:textId="77777777" w:rsidR="00C970BB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F4EB0" w14:textId="77777777" w:rsidR="00C970BB" w:rsidRPr="002640FD" w:rsidRDefault="00C970B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386C" w14:textId="77777777" w:rsidR="004B2F6E" w:rsidRDefault="004B2F6E" w:rsidP="00962570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14:paraId="13F94F65" w14:textId="77777777" w:rsidR="004B2F6E" w:rsidRDefault="004B2F6E" w:rsidP="00150CC3">
      <w:pPr>
        <w:spacing w:after="0" w:line="240" w:lineRule="auto"/>
        <w:ind w:left="-567"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14:paraId="7D8408F9" w14:textId="77777777" w:rsidR="00C970BB" w:rsidRDefault="00C970BB" w:rsidP="004B2F6E">
      <w:pPr>
        <w:spacing w:after="0" w:line="240" w:lineRule="auto"/>
        <w:ind w:left="-540" w:right="-625" w:firstLine="5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14.04.2016. 11:20</w:t>
      </w:r>
    </w:p>
    <w:p w14:paraId="1EADE903" w14:textId="77777777" w:rsidR="00C970BB" w:rsidRDefault="00C970BB" w:rsidP="004B2F6E">
      <w:pPr>
        <w:spacing w:after="0" w:line="240" w:lineRule="auto"/>
        <w:ind w:left="-540" w:right="-625" w:firstLine="5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869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14:paraId="6A32091E" w14:textId="10D0E126" w:rsidR="00962570" w:rsidRPr="00C970BB" w:rsidRDefault="00962570" w:rsidP="004B2F6E">
      <w:pPr>
        <w:spacing w:after="0" w:line="240" w:lineRule="auto"/>
        <w:ind w:left="-540" w:right="-625" w:firstLine="5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C970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Agnese Mētra </w:t>
      </w:r>
    </w:p>
    <w:p w14:paraId="1C94A921" w14:textId="34C93658" w:rsidR="003F7DED" w:rsidRPr="00C970BB" w:rsidRDefault="00962570" w:rsidP="004B2F6E">
      <w:pPr>
        <w:spacing w:after="0" w:line="240" w:lineRule="auto"/>
        <w:ind w:left="-540" w:right="-625" w:firstLine="5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970BB">
        <w:rPr>
          <w:rFonts w:ascii="Times New Roman" w:eastAsia="Times New Roman" w:hAnsi="Times New Roman" w:cs="Times New Roman"/>
          <w:sz w:val="20"/>
          <w:szCs w:val="20"/>
          <w:lang w:eastAsia="lv-LV"/>
        </w:rPr>
        <w:t>29288674</w:t>
      </w:r>
    </w:p>
    <w:p w14:paraId="59CACEA6" w14:textId="5DAA448F" w:rsidR="00150CC3" w:rsidRPr="00C970BB" w:rsidRDefault="00962570" w:rsidP="00C970BB">
      <w:pPr>
        <w:spacing w:after="0" w:line="240" w:lineRule="auto"/>
        <w:ind w:left="-540" w:right="-625" w:firstLine="5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970BB">
        <w:rPr>
          <w:rFonts w:ascii="Times New Roman" w:eastAsia="Times New Roman" w:hAnsi="Times New Roman" w:cs="Times New Roman"/>
          <w:sz w:val="20"/>
          <w:szCs w:val="20"/>
          <w:lang w:eastAsia="lv-LV"/>
        </w:rPr>
        <w:t>Agnese.Metra@zm</w:t>
      </w:r>
      <w:r w:rsidR="00150CC3" w:rsidRPr="00C970BB">
        <w:rPr>
          <w:rFonts w:ascii="Times New Roman" w:eastAsia="Times New Roman" w:hAnsi="Times New Roman" w:cs="Times New Roman"/>
          <w:sz w:val="20"/>
          <w:szCs w:val="20"/>
          <w:lang w:eastAsia="lv-LV"/>
        </w:rPr>
        <w:t>.gov.lv</w:t>
      </w:r>
    </w:p>
    <w:sectPr w:rsidR="00150CC3" w:rsidRPr="00C970BB" w:rsidSect="00C970BB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EC07" w14:textId="77777777" w:rsidR="0008634F" w:rsidRDefault="0008634F" w:rsidP="00150CC3">
      <w:pPr>
        <w:spacing w:after="0" w:line="240" w:lineRule="auto"/>
      </w:pPr>
      <w:r>
        <w:separator/>
      </w:r>
    </w:p>
  </w:endnote>
  <w:endnote w:type="continuationSeparator" w:id="0">
    <w:p w14:paraId="51227743" w14:textId="77777777" w:rsidR="0008634F" w:rsidRDefault="0008634F" w:rsidP="001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C89A" w14:textId="3689211D" w:rsidR="00150CC3" w:rsidRPr="00C970BB" w:rsidRDefault="00190C74" w:rsidP="00150CC3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C970BB">
      <w:rPr>
        <w:rFonts w:ascii="Times New Roman" w:hAnsi="Times New Roman" w:cs="Times New Roman"/>
        <w:sz w:val="20"/>
        <w:szCs w:val="20"/>
      </w:rPr>
      <w:t>Z</w:t>
    </w:r>
    <w:r w:rsidR="00B87BCC" w:rsidRPr="00C970BB">
      <w:rPr>
        <w:rFonts w:ascii="Times New Roman" w:hAnsi="Times New Roman" w:cs="Times New Roman"/>
        <w:sz w:val="20"/>
        <w:szCs w:val="20"/>
      </w:rPr>
      <w:t>Ma</w:t>
    </w:r>
    <w:r w:rsidR="00150CC3" w:rsidRPr="00C970BB">
      <w:rPr>
        <w:rFonts w:ascii="Times New Roman" w:hAnsi="Times New Roman" w:cs="Times New Roman"/>
        <w:sz w:val="20"/>
        <w:szCs w:val="20"/>
      </w:rPr>
      <w:t>not_</w:t>
    </w:r>
    <w:r w:rsidRPr="00C970BB">
      <w:rPr>
        <w:rFonts w:ascii="Times New Roman" w:hAnsi="Times New Roman" w:cs="Times New Roman"/>
        <w:sz w:val="20"/>
        <w:szCs w:val="20"/>
      </w:rPr>
      <w:t>0</w:t>
    </w:r>
    <w:r w:rsidR="00D013BF" w:rsidRPr="00C970BB">
      <w:rPr>
        <w:rFonts w:ascii="Times New Roman" w:hAnsi="Times New Roman" w:cs="Times New Roman"/>
        <w:sz w:val="20"/>
        <w:szCs w:val="20"/>
      </w:rPr>
      <w:t>7</w:t>
    </w:r>
    <w:r w:rsidR="00834F1A" w:rsidRPr="00C970BB">
      <w:rPr>
        <w:rFonts w:ascii="Times New Roman" w:hAnsi="Times New Roman" w:cs="Times New Roman"/>
        <w:sz w:val="20"/>
        <w:szCs w:val="20"/>
      </w:rPr>
      <w:t>04</w:t>
    </w:r>
    <w:r w:rsidR="00C20602" w:rsidRPr="00C970BB">
      <w:rPr>
        <w:rFonts w:ascii="Times New Roman" w:hAnsi="Times New Roman" w:cs="Times New Roman"/>
        <w:sz w:val="20"/>
        <w:szCs w:val="20"/>
      </w:rPr>
      <w:t>16</w:t>
    </w:r>
    <w:r w:rsidR="00150CC3" w:rsidRPr="00C970BB">
      <w:rPr>
        <w:rFonts w:ascii="Times New Roman" w:hAnsi="Times New Roman" w:cs="Times New Roman"/>
        <w:sz w:val="20"/>
        <w:szCs w:val="20"/>
      </w:rPr>
      <w:t>; M</w:t>
    </w:r>
    <w:r w:rsidR="00A07A80" w:rsidRPr="00C970BB">
      <w:rPr>
        <w:rFonts w:ascii="Times New Roman" w:hAnsi="Times New Roman" w:cs="Times New Roman"/>
        <w:sz w:val="20"/>
        <w:szCs w:val="20"/>
      </w:rPr>
      <w:t xml:space="preserve">inistru </w:t>
    </w:r>
    <w:r w:rsidR="00150CC3" w:rsidRPr="00C970BB">
      <w:rPr>
        <w:rFonts w:ascii="Times New Roman" w:hAnsi="Times New Roman" w:cs="Times New Roman"/>
        <w:sz w:val="20"/>
        <w:szCs w:val="20"/>
      </w:rPr>
      <w:t>K</w:t>
    </w:r>
    <w:r w:rsidR="00A07A80" w:rsidRPr="00C970BB">
      <w:rPr>
        <w:rFonts w:ascii="Times New Roman" w:hAnsi="Times New Roman" w:cs="Times New Roman"/>
        <w:sz w:val="20"/>
        <w:szCs w:val="20"/>
      </w:rPr>
      <w:t>abineta</w:t>
    </w:r>
    <w:r w:rsidR="00150CC3" w:rsidRPr="00C970BB">
      <w:rPr>
        <w:rFonts w:ascii="Times New Roman" w:hAnsi="Times New Roman" w:cs="Times New Roman"/>
        <w:sz w:val="20"/>
        <w:szCs w:val="20"/>
      </w:rPr>
      <w:t xml:space="preserve"> rīkojuma projekta „Par finanšu līdzekļu piešķiršanu no valsts budžeta programmas „Līdzekļi neparedzētiem gadījumiem””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BED6" w14:textId="02003004" w:rsidR="00C970BB" w:rsidRPr="00C970BB" w:rsidRDefault="00C970BB" w:rsidP="00C970BB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C970BB">
      <w:rPr>
        <w:rFonts w:ascii="Times New Roman" w:hAnsi="Times New Roman" w:cs="Times New Roman"/>
        <w:sz w:val="20"/>
        <w:szCs w:val="20"/>
      </w:rPr>
      <w:t>ZManot_070416;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31754" w14:textId="77777777" w:rsidR="0008634F" w:rsidRDefault="0008634F" w:rsidP="00150CC3">
      <w:pPr>
        <w:spacing w:after="0" w:line="240" w:lineRule="auto"/>
      </w:pPr>
      <w:r>
        <w:separator/>
      </w:r>
    </w:p>
  </w:footnote>
  <w:footnote w:type="continuationSeparator" w:id="0">
    <w:p w14:paraId="5A03B556" w14:textId="77777777" w:rsidR="0008634F" w:rsidRDefault="0008634F" w:rsidP="0015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18901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EFADCD" w14:textId="77777777" w:rsidR="00F44323" w:rsidRPr="00F44323" w:rsidRDefault="00F4432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43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3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3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0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43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7EB6324" w14:textId="77777777" w:rsidR="00F44323" w:rsidRPr="00F44323" w:rsidRDefault="00F44323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B01"/>
    <w:multiLevelType w:val="hybridMultilevel"/>
    <w:tmpl w:val="D212B420"/>
    <w:lvl w:ilvl="0" w:tplc="87B23D22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3F80824"/>
    <w:multiLevelType w:val="hybridMultilevel"/>
    <w:tmpl w:val="3D6A74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994"/>
    <w:multiLevelType w:val="hybridMultilevel"/>
    <w:tmpl w:val="D76E56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14B4"/>
    <w:multiLevelType w:val="hybridMultilevel"/>
    <w:tmpl w:val="1CD2ED28"/>
    <w:lvl w:ilvl="0" w:tplc="4B7E8B9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65909E6"/>
    <w:multiLevelType w:val="hybridMultilevel"/>
    <w:tmpl w:val="D8164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283F"/>
    <w:multiLevelType w:val="hybridMultilevel"/>
    <w:tmpl w:val="883AA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3EC8"/>
    <w:multiLevelType w:val="multilevel"/>
    <w:tmpl w:val="E4A8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1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57C1AF3"/>
    <w:multiLevelType w:val="hybridMultilevel"/>
    <w:tmpl w:val="C0AAB0F4"/>
    <w:lvl w:ilvl="0" w:tplc="65829892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9" w:hanging="360"/>
      </w:pPr>
    </w:lvl>
    <w:lvl w:ilvl="2" w:tplc="0426001B" w:tentative="1">
      <w:start w:val="1"/>
      <w:numFmt w:val="lowerRoman"/>
      <w:lvlText w:val="%3."/>
      <w:lvlJc w:val="right"/>
      <w:pPr>
        <w:ind w:left="1799" w:hanging="180"/>
      </w:pPr>
    </w:lvl>
    <w:lvl w:ilvl="3" w:tplc="0426000F" w:tentative="1">
      <w:start w:val="1"/>
      <w:numFmt w:val="decimal"/>
      <w:lvlText w:val="%4."/>
      <w:lvlJc w:val="left"/>
      <w:pPr>
        <w:ind w:left="2519" w:hanging="360"/>
      </w:pPr>
    </w:lvl>
    <w:lvl w:ilvl="4" w:tplc="04260019" w:tentative="1">
      <w:start w:val="1"/>
      <w:numFmt w:val="lowerLetter"/>
      <w:lvlText w:val="%5."/>
      <w:lvlJc w:val="left"/>
      <w:pPr>
        <w:ind w:left="3239" w:hanging="360"/>
      </w:pPr>
    </w:lvl>
    <w:lvl w:ilvl="5" w:tplc="0426001B" w:tentative="1">
      <w:start w:val="1"/>
      <w:numFmt w:val="lowerRoman"/>
      <w:lvlText w:val="%6."/>
      <w:lvlJc w:val="right"/>
      <w:pPr>
        <w:ind w:left="3959" w:hanging="180"/>
      </w:pPr>
    </w:lvl>
    <w:lvl w:ilvl="6" w:tplc="0426000F" w:tentative="1">
      <w:start w:val="1"/>
      <w:numFmt w:val="decimal"/>
      <w:lvlText w:val="%7."/>
      <w:lvlJc w:val="left"/>
      <w:pPr>
        <w:ind w:left="4679" w:hanging="360"/>
      </w:pPr>
    </w:lvl>
    <w:lvl w:ilvl="7" w:tplc="04260019" w:tentative="1">
      <w:start w:val="1"/>
      <w:numFmt w:val="lowerLetter"/>
      <w:lvlText w:val="%8."/>
      <w:lvlJc w:val="left"/>
      <w:pPr>
        <w:ind w:left="5399" w:hanging="360"/>
      </w:pPr>
    </w:lvl>
    <w:lvl w:ilvl="8" w:tplc="0426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A"/>
    <w:rsid w:val="00017057"/>
    <w:rsid w:val="000238F7"/>
    <w:rsid w:val="000323A9"/>
    <w:rsid w:val="00033F92"/>
    <w:rsid w:val="0003478C"/>
    <w:rsid w:val="00044E6E"/>
    <w:rsid w:val="000547B2"/>
    <w:rsid w:val="0006155B"/>
    <w:rsid w:val="000641C4"/>
    <w:rsid w:val="00067586"/>
    <w:rsid w:val="00071D86"/>
    <w:rsid w:val="0008634F"/>
    <w:rsid w:val="0008651F"/>
    <w:rsid w:val="000A5A05"/>
    <w:rsid w:val="000A60A6"/>
    <w:rsid w:val="000C68FC"/>
    <w:rsid w:val="000D5389"/>
    <w:rsid w:val="000E5BE7"/>
    <w:rsid w:val="000F2231"/>
    <w:rsid w:val="000F7246"/>
    <w:rsid w:val="001040E3"/>
    <w:rsid w:val="00114893"/>
    <w:rsid w:val="00115DFB"/>
    <w:rsid w:val="001470B4"/>
    <w:rsid w:val="00150CC3"/>
    <w:rsid w:val="0015431F"/>
    <w:rsid w:val="00164745"/>
    <w:rsid w:val="00167CC7"/>
    <w:rsid w:val="00175712"/>
    <w:rsid w:val="001779F3"/>
    <w:rsid w:val="001813AA"/>
    <w:rsid w:val="00190C74"/>
    <w:rsid w:val="001A0B4D"/>
    <w:rsid w:val="001A43CD"/>
    <w:rsid w:val="001A66D5"/>
    <w:rsid w:val="001B4374"/>
    <w:rsid w:val="001C1032"/>
    <w:rsid w:val="001C3439"/>
    <w:rsid w:val="001D3868"/>
    <w:rsid w:val="001E0CEB"/>
    <w:rsid w:val="001E2CDC"/>
    <w:rsid w:val="001E6FFE"/>
    <w:rsid w:val="001F237C"/>
    <w:rsid w:val="001F29A0"/>
    <w:rsid w:val="001F6019"/>
    <w:rsid w:val="001F7000"/>
    <w:rsid w:val="002004DE"/>
    <w:rsid w:val="00225A60"/>
    <w:rsid w:val="002326CD"/>
    <w:rsid w:val="00251A4D"/>
    <w:rsid w:val="002640FD"/>
    <w:rsid w:val="00265DBD"/>
    <w:rsid w:val="002674D5"/>
    <w:rsid w:val="00267D30"/>
    <w:rsid w:val="002706CC"/>
    <w:rsid w:val="002713ED"/>
    <w:rsid w:val="00284E9D"/>
    <w:rsid w:val="00287517"/>
    <w:rsid w:val="0029047F"/>
    <w:rsid w:val="002A2B14"/>
    <w:rsid w:val="002A3FC0"/>
    <w:rsid w:val="002A570F"/>
    <w:rsid w:val="002E0A24"/>
    <w:rsid w:val="002F17C3"/>
    <w:rsid w:val="002F4117"/>
    <w:rsid w:val="0030413C"/>
    <w:rsid w:val="00307AD9"/>
    <w:rsid w:val="00320384"/>
    <w:rsid w:val="00320428"/>
    <w:rsid w:val="00363148"/>
    <w:rsid w:val="00381115"/>
    <w:rsid w:val="003A2806"/>
    <w:rsid w:val="003A5189"/>
    <w:rsid w:val="003B143D"/>
    <w:rsid w:val="003C2793"/>
    <w:rsid w:val="003D28F3"/>
    <w:rsid w:val="003D630F"/>
    <w:rsid w:val="003E724D"/>
    <w:rsid w:val="003F5B33"/>
    <w:rsid w:val="003F7DED"/>
    <w:rsid w:val="00402B02"/>
    <w:rsid w:val="004142E8"/>
    <w:rsid w:val="004145C1"/>
    <w:rsid w:val="00427615"/>
    <w:rsid w:val="00434273"/>
    <w:rsid w:val="00440092"/>
    <w:rsid w:val="004456A0"/>
    <w:rsid w:val="00453137"/>
    <w:rsid w:val="00477BDC"/>
    <w:rsid w:val="004918D0"/>
    <w:rsid w:val="00495D6C"/>
    <w:rsid w:val="004A36A4"/>
    <w:rsid w:val="004B2560"/>
    <w:rsid w:val="004B2F6E"/>
    <w:rsid w:val="004C0298"/>
    <w:rsid w:val="004C0A56"/>
    <w:rsid w:val="004E499A"/>
    <w:rsid w:val="00500249"/>
    <w:rsid w:val="00502952"/>
    <w:rsid w:val="00502C58"/>
    <w:rsid w:val="00503EB7"/>
    <w:rsid w:val="00514CAA"/>
    <w:rsid w:val="0054203C"/>
    <w:rsid w:val="00550002"/>
    <w:rsid w:val="00552E29"/>
    <w:rsid w:val="00557F67"/>
    <w:rsid w:val="005631D8"/>
    <w:rsid w:val="005674B3"/>
    <w:rsid w:val="005A40C8"/>
    <w:rsid w:val="005C3422"/>
    <w:rsid w:val="005E392B"/>
    <w:rsid w:val="0060674B"/>
    <w:rsid w:val="00610BC7"/>
    <w:rsid w:val="00631ED3"/>
    <w:rsid w:val="006355F5"/>
    <w:rsid w:val="00645CA1"/>
    <w:rsid w:val="00655F38"/>
    <w:rsid w:val="00663221"/>
    <w:rsid w:val="00663832"/>
    <w:rsid w:val="00667B18"/>
    <w:rsid w:val="006729A7"/>
    <w:rsid w:val="00676515"/>
    <w:rsid w:val="00694A3E"/>
    <w:rsid w:val="00695984"/>
    <w:rsid w:val="006A2280"/>
    <w:rsid w:val="006C26EE"/>
    <w:rsid w:val="006C6449"/>
    <w:rsid w:val="006C6D5B"/>
    <w:rsid w:val="006E035B"/>
    <w:rsid w:val="006F51AD"/>
    <w:rsid w:val="00701CCC"/>
    <w:rsid w:val="00716A27"/>
    <w:rsid w:val="00725B20"/>
    <w:rsid w:val="0072662F"/>
    <w:rsid w:val="00733512"/>
    <w:rsid w:val="00737C33"/>
    <w:rsid w:val="00743019"/>
    <w:rsid w:val="00760F35"/>
    <w:rsid w:val="007651EA"/>
    <w:rsid w:val="00770ECD"/>
    <w:rsid w:val="00781EA8"/>
    <w:rsid w:val="007A27E9"/>
    <w:rsid w:val="007A6D6C"/>
    <w:rsid w:val="007B62FD"/>
    <w:rsid w:val="007B7021"/>
    <w:rsid w:val="007C69DB"/>
    <w:rsid w:val="007E09B8"/>
    <w:rsid w:val="00810FCB"/>
    <w:rsid w:val="008259ED"/>
    <w:rsid w:val="00834F1A"/>
    <w:rsid w:val="0084313C"/>
    <w:rsid w:val="00863535"/>
    <w:rsid w:val="008718EC"/>
    <w:rsid w:val="00873E15"/>
    <w:rsid w:val="00881158"/>
    <w:rsid w:val="008C00C5"/>
    <w:rsid w:val="008C63FB"/>
    <w:rsid w:val="008D103F"/>
    <w:rsid w:val="008E55D6"/>
    <w:rsid w:val="008E7938"/>
    <w:rsid w:val="008F01D8"/>
    <w:rsid w:val="008F56DD"/>
    <w:rsid w:val="00921D59"/>
    <w:rsid w:val="00922669"/>
    <w:rsid w:val="00934B11"/>
    <w:rsid w:val="00936602"/>
    <w:rsid w:val="00937234"/>
    <w:rsid w:val="00962570"/>
    <w:rsid w:val="00966B4C"/>
    <w:rsid w:val="00971CB0"/>
    <w:rsid w:val="00987A19"/>
    <w:rsid w:val="009A482A"/>
    <w:rsid w:val="009B29F7"/>
    <w:rsid w:val="009B6EBB"/>
    <w:rsid w:val="009B7CC9"/>
    <w:rsid w:val="009D5F17"/>
    <w:rsid w:val="009E287F"/>
    <w:rsid w:val="009F1FD6"/>
    <w:rsid w:val="00A07A80"/>
    <w:rsid w:val="00A10C42"/>
    <w:rsid w:val="00A16964"/>
    <w:rsid w:val="00A24311"/>
    <w:rsid w:val="00A35F89"/>
    <w:rsid w:val="00A45926"/>
    <w:rsid w:val="00A464B9"/>
    <w:rsid w:val="00A46EBA"/>
    <w:rsid w:val="00A55032"/>
    <w:rsid w:val="00A73E94"/>
    <w:rsid w:val="00A74E41"/>
    <w:rsid w:val="00A822A5"/>
    <w:rsid w:val="00A86183"/>
    <w:rsid w:val="00A927C4"/>
    <w:rsid w:val="00A9390E"/>
    <w:rsid w:val="00A94216"/>
    <w:rsid w:val="00AA12A1"/>
    <w:rsid w:val="00AB0033"/>
    <w:rsid w:val="00AC3183"/>
    <w:rsid w:val="00AC4248"/>
    <w:rsid w:val="00B03B30"/>
    <w:rsid w:val="00B11918"/>
    <w:rsid w:val="00B31857"/>
    <w:rsid w:val="00B34C07"/>
    <w:rsid w:val="00B87BCC"/>
    <w:rsid w:val="00B95302"/>
    <w:rsid w:val="00BA56F9"/>
    <w:rsid w:val="00BB17AA"/>
    <w:rsid w:val="00BB188D"/>
    <w:rsid w:val="00BB36E9"/>
    <w:rsid w:val="00BC7159"/>
    <w:rsid w:val="00BF18D6"/>
    <w:rsid w:val="00BF4C04"/>
    <w:rsid w:val="00C01914"/>
    <w:rsid w:val="00C04ED8"/>
    <w:rsid w:val="00C20602"/>
    <w:rsid w:val="00C20B39"/>
    <w:rsid w:val="00C21FDD"/>
    <w:rsid w:val="00C251C0"/>
    <w:rsid w:val="00C25C5C"/>
    <w:rsid w:val="00C375AA"/>
    <w:rsid w:val="00C37964"/>
    <w:rsid w:val="00C455BA"/>
    <w:rsid w:val="00C478D9"/>
    <w:rsid w:val="00C665A9"/>
    <w:rsid w:val="00C67E84"/>
    <w:rsid w:val="00C70458"/>
    <w:rsid w:val="00C7319D"/>
    <w:rsid w:val="00C80CB9"/>
    <w:rsid w:val="00C92134"/>
    <w:rsid w:val="00C970BB"/>
    <w:rsid w:val="00CA6042"/>
    <w:rsid w:val="00CB098A"/>
    <w:rsid w:val="00CD255C"/>
    <w:rsid w:val="00CE22ED"/>
    <w:rsid w:val="00CE4DF4"/>
    <w:rsid w:val="00CF0D14"/>
    <w:rsid w:val="00D013BF"/>
    <w:rsid w:val="00D128F7"/>
    <w:rsid w:val="00D16327"/>
    <w:rsid w:val="00D166FA"/>
    <w:rsid w:val="00D81DDD"/>
    <w:rsid w:val="00DA16EB"/>
    <w:rsid w:val="00DA7E2C"/>
    <w:rsid w:val="00DC6126"/>
    <w:rsid w:val="00DD447B"/>
    <w:rsid w:val="00DD7C3E"/>
    <w:rsid w:val="00DE173F"/>
    <w:rsid w:val="00DF4B83"/>
    <w:rsid w:val="00E01522"/>
    <w:rsid w:val="00E0438A"/>
    <w:rsid w:val="00E242E9"/>
    <w:rsid w:val="00E24328"/>
    <w:rsid w:val="00E26AEB"/>
    <w:rsid w:val="00E3044C"/>
    <w:rsid w:val="00E313EF"/>
    <w:rsid w:val="00E37C9D"/>
    <w:rsid w:val="00E7275E"/>
    <w:rsid w:val="00E76414"/>
    <w:rsid w:val="00EA4617"/>
    <w:rsid w:val="00EB19C0"/>
    <w:rsid w:val="00EB7C72"/>
    <w:rsid w:val="00EC2963"/>
    <w:rsid w:val="00EC4687"/>
    <w:rsid w:val="00EF29C0"/>
    <w:rsid w:val="00F01988"/>
    <w:rsid w:val="00F24250"/>
    <w:rsid w:val="00F31465"/>
    <w:rsid w:val="00F44323"/>
    <w:rsid w:val="00F46792"/>
    <w:rsid w:val="00F55EE7"/>
    <w:rsid w:val="00F64540"/>
    <w:rsid w:val="00F67B39"/>
    <w:rsid w:val="00F7393C"/>
    <w:rsid w:val="00F91C8C"/>
    <w:rsid w:val="00FA776F"/>
    <w:rsid w:val="00FC3AEF"/>
    <w:rsid w:val="00FC6BB5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BB24C"/>
  <w15:docId w15:val="{717C57D0-B03F-4607-AECA-25EDEECC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1">
    <w:name w:val="labojumu_pamats1"/>
    <w:basedOn w:val="Parasts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C01914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C01914"/>
  </w:style>
  <w:style w:type="paragraph" w:styleId="Galvene">
    <w:name w:val="header"/>
    <w:basedOn w:val="Parasts"/>
    <w:link w:val="GalveneRakstz"/>
    <w:uiPriority w:val="99"/>
    <w:unhideWhenUsed/>
    <w:rsid w:val="00150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0CC3"/>
  </w:style>
  <w:style w:type="paragraph" w:styleId="Kjene">
    <w:name w:val="footer"/>
    <w:basedOn w:val="Parasts"/>
    <w:link w:val="KjeneRakstz"/>
    <w:uiPriority w:val="99"/>
    <w:unhideWhenUsed/>
    <w:rsid w:val="00150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0CC3"/>
  </w:style>
  <w:style w:type="paragraph" w:styleId="Balonteksts">
    <w:name w:val="Balloon Text"/>
    <w:basedOn w:val="Parasts"/>
    <w:link w:val="BalontekstsRakstz"/>
    <w:uiPriority w:val="99"/>
    <w:semiHidden/>
    <w:unhideWhenUsed/>
    <w:rsid w:val="0015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0CC3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rsid w:val="00E7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E7275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E7275E"/>
    <w:rPr>
      <w:vertAlign w:val="superscript"/>
    </w:rPr>
  </w:style>
  <w:style w:type="paragraph" w:styleId="Parakstszemobjekta">
    <w:name w:val="caption"/>
    <w:basedOn w:val="Parasts"/>
    <w:qFormat/>
    <w:rsid w:val="007430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4142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142E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142E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42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42E8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8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8979-FCD2-4470-AF6F-F3304E04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5479</Characters>
  <Application>Microsoft Office Word</Application>
  <DocSecurity>0</DocSecurity>
  <Lines>421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Sanita Žagare</cp:lastModifiedBy>
  <cp:revision>6</cp:revision>
  <cp:lastPrinted>2016-03-09T13:10:00Z</cp:lastPrinted>
  <dcterms:created xsi:type="dcterms:W3CDTF">2016-04-05T08:25:00Z</dcterms:created>
  <dcterms:modified xsi:type="dcterms:W3CDTF">2016-04-14T08:21:00Z</dcterms:modified>
</cp:coreProperties>
</file>