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4BAEC3" w14:textId="77777777" w:rsidR="006D4011" w:rsidRPr="00206F5D" w:rsidRDefault="006D4011" w:rsidP="00023665">
      <w:pPr>
        <w:tabs>
          <w:tab w:val="right" w:pos="9000"/>
        </w:tabs>
        <w:jc w:val="both"/>
        <w:rPr>
          <w:sz w:val="28"/>
          <w:szCs w:val="28"/>
        </w:rPr>
      </w:pPr>
    </w:p>
    <w:p w14:paraId="39C2AA52" w14:textId="77777777" w:rsidR="009F4AF7" w:rsidRPr="00206F5D" w:rsidRDefault="009F4AF7" w:rsidP="00023665">
      <w:pPr>
        <w:tabs>
          <w:tab w:val="right" w:pos="9000"/>
        </w:tabs>
        <w:jc w:val="both"/>
        <w:rPr>
          <w:sz w:val="28"/>
          <w:szCs w:val="28"/>
        </w:rPr>
      </w:pPr>
    </w:p>
    <w:p w14:paraId="7C0CEFD1" w14:textId="77777777" w:rsidR="009F4AF7" w:rsidRPr="00206F5D" w:rsidRDefault="009F4AF7" w:rsidP="00023665">
      <w:pPr>
        <w:tabs>
          <w:tab w:val="right" w:pos="9000"/>
        </w:tabs>
        <w:jc w:val="both"/>
        <w:rPr>
          <w:sz w:val="28"/>
          <w:szCs w:val="28"/>
        </w:rPr>
      </w:pPr>
    </w:p>
    <w:p w14:paraId="6B3B673A" w14:textId="7FF7F904" w:rsidR="0098573A" w:rsidRPr="00206F5D" w:rsidRDefault="0098573A" w:rsidP="00023665">
      <w:pPr>
        <w:tabs>
          <w:tab w:val="left" w:pos="6804"/>
        </w:tabs>
        <w:rPr>
          <w:sz w:val="28"/>
          <w:szCs w:val="28"/>
        </w:rPr>
      </w:pPr>
      <w:r w:rsidRPr="00206F5D">
        <w:rPr>
          <w:sz w:val="28"/>
          <w:szCs w:val="28"/>
        </w:rPr>
        <w:t>2016</w:t>
      </w:r>
      <w:r w:rsidR="00BA4767" w:rsidRPr="00206F5D">
        <w:rPr>
          <w:sz w:val="28"/>
          <w:szCs w:val="28"/>
        </w:rPr>
        <w:t>. </w:t>
      </w:r>
      <w:r w:rsidRPr="00206F5D">
        <w:rPr>
          <w:sz w:val="28"/>
          <w:szCs w:val="28"/>
        </w:rPr>
        <w:t xml:space="preserve">gada </w:t>
      </w:r>
      <w:r w:rsidR="00FB2E0A">
        <w:rPr>
          <w:sz w:val="28"/>
          <w:szCs w:val="28"/>
        </w:rPr>
        <w:t>7. jūnijā</w:t>
      </w:r>
      <w:r w:rsidRPr="00206F5D">
        <w:rPr>
          <w:sz w:val="28"/>
          <w:szCs w:val="28"/>
        </w:rPr>
        <w:tab/>
        <w:t>Noteikumi Nr.</w:t>
      </w:r>
      <w:r w:rsidR="00FB2E0A">
        <w:rPr>
          <w:sz w:val="28"/>
          <w:szCs w:val="28"/>
        </w:rPr>
        <w:t> 348</w:t>
      </w:r>
    </w:p>
    <w:p w14:paraId="60F3FC5A" w14:textId="4CA91CAB" w:rsidR="0098573A" w:rsidRPr="00206F5D" w:rsidRDefault="0098573A" w:rsidP="00023665">
      <w:pPr>
        <w:tabs>
          <w:tab w:val="left" w:pos="6804"/>
        </w:tabs>
        <w:rPr>
          <w:sz w:val="28"/>
          <w:szCs w:val="28"/>
        </w:rPr>
      </w:pPr>
      <w:r w:rsidRPr="00206F5D">
        <w:rPr>
          <w:sz w:val="28"/>
          <w:szCs w:val="28"/>
        </w:rPr>
        <w:t>Rīgā</w:t>
      </w:r>
      <w:r w:rsidRPr="00206F5D">
        <w:rPr>
          <w:sz w:val="28"/>
          <w:szCs w:val="28"/>
        </w:rPr>
        <w:tab/>
        <w:t>(prot</w:t>
      </w:r>
      <w:r w:rsidR="00BA4767" w:rsidRPr="00206F5D">
        <w:rPr>
          <w:sz w:val="28"/>
          <w:szCs w:val="28"/>
        </w:rPr>
        <w:t>. </w:t>
      </w:r>
      <w:r w:rsidRPr="00206F5D">
        <w:rPr>
          <w:sz w:val="28"/>
          <w:szCs w:val="28"/>
        </w:rPr>
        <w:t>Nr</w:t>
      </w:r>
      <w:r w:rsidR="00BA4767" w:rsidRPr="00206F5D">
        <w:rPr>
          <w:sz w:val="28"/>
          <w:szCs w:val="28"/>
        </w:rPr>
        <w:t>. </w:t>
      </w:r>
      <w:r w:rsidR="00FB2E0A">
        <w:rPr>
          <w:sz w:val="28"/>
          <w:szCs w:val="28"/>
        </w:rPr>
        <w:t>28</w:t>
      </w:r>
      <w:r w:rsidRPr="00206F5D">
        <w:rPr>
          <w:sz w:val="28"/>
          <w:szCs w:val="28"/>
        </w:rPr>
        <w:t>  </w:t>
      </w:r>
      <w:r w:rsidR="00FB2E0A">
        <w:rPr>
          <w:sz w:val="28"/>
          <w:szCs w:val="28"/>
        </w:rPr>
        <w:t>4</w:t>
      </w:r>
      <w:bookmarkStart w:id="0" w:name="_GoBack"/>
      <w:bookmarkEnd w:id="0"/>
      <w:r w:rsidR="00BA4767" w:rsidRPr="00206F5D">
        <w:rPr>
          <w:sz w:val="28"/>
          <w:szCs w:val="28"/>
        </w:rPr>
        <w:t>. </w:t>
      </w:r>
      <w:r w:rsidRPr="00206F5D">
        <w:rPr>
          <w:sz w:val="28"/>
          <w:szCs w:val="28"/>
        </w:rPr>
        <w:t>§)</w:t>
      </w:r>
    </w:p>
    <w:p w14:paraId="17591193" w14:textId="77777777" w:rsidR="009F4AF7" w:rsidRPr="00206F5D" w:rsidRDefault="009F4AF7" w:rsidP="00023665">
      <w:pPr>
        <w:rPr>
          <w:sz w:val="28"/>
          <w:szCs w:val="28"/>
        </w:rPr>
      </w:pPr>
    </w:p>
    <w:p w14:paraId="645F2981" w14:textId="26E8D23C" w:rsidR="006D4011" w:rsidRPr="00206F5D" w:rsidRDefault="005A6F25" w:rsidP="00AE6E3A">
      <w:pPr>
        <w:jc w:val="center"/>
        <w:rPr>
          <w:b/>
          <w:sz w:val="28"/>
          <w:szCs w:val="28"/>
        </w:rPr>
      </w:pPr>
      <w:r w:rsidRPr="00206F5D">
        <w:rPr>
          <w:b/>
          <w:sz w:val="28"/>
          <w:szCs w:val="28"/>
        </w:rPr>
        <w:t>Spiedieniekārtu un to kompleksu noteikumi</w:t>
      </w:r>
    </w:p>
    <w:p w14:paraId="00D1555B" w14:textId="77777777" w:rsidR="00DF5F36" w:rsidRPr="00206F5D" w:rsidRDefault="00DF5F36" w:rsidP="00DF5F36">
      <w:pPr>
        <w:ind w:firstLine="709"/>
        <w:rPr>
          <w:sz w:val="28"/>
          <w:szCs w:val="28"/>
        </w:rPr>
      </w:pPr>
    </w:p>
    <w:p w14:paraId="79C43DC0" w14:textId="77777777" w:rsidR="00DF5F36" w:rsidRPr="00206F5D" w:rsidRDefault="006D4011" w:rsidP="009F4AF7">
      <w:pPr>
        <w:ind w:firstLine="709"/>
        <w:jc w:val="right"/>
        <w:rPr>
          <w:sz w:val="28"/>
          <w:szCs w:val="28"/>
        </w:rPr>
      </w:pPr>
      <w:r w:rsidRPr="00206F5D">
        <w:rPr>
          <w:sz w:val="28"/>
          <w:szCs w:val="28"/>
        </w:rPr>
        <w:t xml:space="preserve">Izdoti saskaņā ar likuma </w:t>
      </w:r>
    </w:p>
    <w:p w14:paraId="2AEFACFB" w14:textId="6F17C936" w:rsidR="00DF5F36" w:rsidRPr="00206F5D" w:rsidRDefault="0098573A" w:rsidP="009F4AF7">
      <w:pPr>
        <w:ind w:firstLine="709"/>
        <w:jc w:val="right"/>
        <w:rPr>
          <w:sz w:val="28"/>
          <w:szCs w:val="28"/>
        </w:rPr>
      </w:pPr>
      <w:r w:rsidRPr="00206F5D">
        <w:rPr>
          <w:sz w:val="28"/>
          <w:szCs w:val="28"/>
        </w:rPr>
        <w:t>"</w:t>
      </w:r>
      <w:r w:rsidR="006D4011" w:rsidRPr="00206F5D">
        <w:rPr>
          <w:sz w:val="28"/>
          <w:szCs w:val="28"/>
        </w:rPr>
        <w:t xml:space="preserve">Par </w:t>
      </w:r>
      <w:r w:rsidR="006909AA" w:rsidRPr="00206F5D">
        <w:rPr>
          <w:sz w:val="28"/>
          <w:szCs w:val="28"/>
        </w:rPr>
        <w:t>atbilstības novērtēšanu</w:t>
      </w:r>
      <w:r w:rsidRPr="00206F5D">
        <w:rPr>
          <w:sz w:val="28"/>
          <w:szCs w:val="28"/>
        </w:rPr>
        <w:t>"</w:t>
      </w:r>
      <w:r w:rsidR="006909AA" w:rsidRPr="00206F5D">
        <w:rPr>
          <w:sz w:val="28"/>
          <w:szCs w:val="28"/>
        </w:rPr>
        <w:t xml:space="preserve"> </w:t>
      </w:r>
    </w:p>
    <w:p w14:paraId="66E76CAF" w14:textId="59AC1040" w:rsidR="006D4011" w:rsidRPr="00206F5D" w:rsidRDefault="006909AA" w:rsidP="009F4AF7">
      <w:pPr>
        <w:ind w:firstLine="709"/>
        <w:jc w:val="right"/>
        <w:rPr>
          <w:sz w:val="28"/>
          <w:szCs w:val="28"/>
        </w:rPr>
      </w:pPr>
      <w:r w:rsidRPr="00206F5D">
        <w:rPr>
          <w:sz w:val="28"/>
          <w:szCs w:val="28"/>
        </w:rPr>
        <w:t>7</w:t>
      </w:r>
      <w:r w:rsidR="00BA4767" w:rsidRPr="00206F5D">
        <w:rPr>
          <w:sz w:val="28"/>
          <w:szCs w:val="28"/>
        </w:rPr>
        <w:t>. </w:t>
      </w:r>
      <w:r w:rsidR="009F4AF7" w:rsidRPr="00206F5D">
        <w:rPr>
          <w:sz w:val="28"/>
          <w:szCs w:val="28"/>
        </w:rPr>
        <w:t>p</w:t>
      </w:r>
      <w:r w:rsidRPr="00206F5D">
        <w:rPr>
          <w:sz w:val="28"/>
          <w:szCs w:val="28"/>
        </w:rPr>
        <w:t>anta pirmo un otro daļu</w:t>
      </w:r>
    </w:p>
    <w:p w14:paraId="6A41FE9A" w14:textId="77777777" w:rsidR="00DF5F36" w:rsidRPr="00206F5D" w:rsidRDefault="00DF5F36" w:rsidP="00DF5F36">
      <w:pPr>
        <w:ind w:firstLine="709"/>
        <w:rPr>
          <w:sz w:val="28"/>
          <w:szCs w:val="28"/>
        </w:rPr>
      </w:pPr>
    </w:p>
    <w:p w14:paraId="35D7EA9C" w14:textId="2A415A5C" w:rsidR="006D4011" w:rsidRPr="00206F5D" w:rsidRDefault="00273DC5" w:rsidP="00AE6E3A">
      <w:pPr>
        <w:jc w:val="center"/>
        <w:rPr>
          <w:b/>
          <w:sz w:val="28"/>
          <w:szCs w:val="28"/>
        </w:rPr>
      </w:pPr>
      <w:r w:rsidRPr="00206F5D">
        <w:rPr>
          <w:b/>
          <w:sz w:val="28"/>
          <w:szCs w:val="28"/>
        </w:rPr>
        <w:t>1</w:t>
      </w:r>
      <w:r w:rsidR="00BA4767" w:rsidRPr="00206F5D">
        <w:rPr>
          <w:b/>
          <w:sz w:val="28"/>
          <w:szCs w:val="28"/>
        </w:rPr>
        <w:t>. </w:t>
      </w:r>
      <w:r w:rsidR="006D4011" w:rsidRPr="00206F5D">
        <w:rPr>
          <w:b/>
          <w:sz w:val="28"/>
          <w:szCs w:val="28"/>
        </w:rPr>
        <w:t>Vispārīgie jautājumi</w:t>
      </w:r>
    </w:p>
    <w:p w14:paraId="393CBD96" w14:textId="77777777" w:rsidR="00DF5F36" w:rsidRPr="00206F5D" w:rsidRDefault="00DF5F36" w:rsidP="00DF5F36">
      <w:pPr>
        <w:ind w:firstLine="709"/>
        <w:rPr>
          <w:sz w:val="28"/>
          <w:szCs w:val="28"/>
        </w:rPr>
      </w:pPr>
    </w:p>
    <w:p w14:paraId="18236DD2" w14:textId="79F725AC" w:rsidR="006D4011" w:rsidRPr="00206F5D" w:rsidRDefault="006D4011" w:rsidP="009F4AF7">
      <w:pPr>
        <w:ind w:firstLine="709"/>
        <w:jc w:val="both"/>
        <w:rPr>
          <w:sz w:val="28"/>
          <w:szCs w:val="28"/>
        </w:rPr>
      </w:pPr>
      <w:r w:rsidRPr="00206F5D">
        <w:rPr>
          <w:sz w:val="28"/>
          <w:szCs w:val="28"/>
        </w:rPr>
        <w:t>1</w:t>
      </w:r>
      <w:r w:rsidR="00BA4767" w:rsidRPr="00206F5D">
        <w:rPr>
          <w:sz w:val="28"/>
          <w:szCs w:val="28"/>
        </w:rPr>
        <w:t>. </w:t>
      </w:r>
      <w:r w:rsidR="00F83838" w:rsidRPr="00206F5D">
        <w:rPr>
          <w:sz w:val="28"/>
          <w:szCs w:val="28"/>
        </w:rPr>
        <w:t>N</w:t>
      </w:r>
      <w:r w:rsidR="003B651D" w:rsidRPr="00206F5D">
        <w:rPr>
          <w:sz w:val="28"/>
          <w:szCs w:val="28"/>
        </w:rPr>
        <w:t xml:space="preserve">oteikumi nosaka spiedieniekārtu un to kompleksu projektēšanas un izgatavošanas būtiskās prasības, </w:t>
      </w:r>
      <w:r w:rsidR="00F83838" w:rsidRPr="00206F5D">
        <w:rPr>
          <w:sz w:val="28"/>
          <w:szCs w:val="28"/>
        </w:rPr>
        <w:t xml:space="preserve">to ievērošanas uzraudzības mehānismu </w:t>
      </w:r>
      <w:r w:rsidR="003B651D" w:rsidRPr="00206F5D">
        <w:rPr>
          <w:sz w:val="28"/>
          <w:szCs w:val="28"/>
        </w:rPr>
        <w:t>un tirgus uzraudzības kārtību</w:t>
      </w:r>
      <w:r w:rsidRPr="00206F5D">
        <w:rPr>
          <w:sz w:val="28"/>
          <w:szCs w:val="28"/>
        </w:rPr>
        <w:t>.</w:t>
      </w:r>
    </w:p>
    <w:p w14:paraId="2238DE18" w14:textId="77777777" w:rsidR="006D4011" w:rsidRPr="00206F5D" w:rsidRDefault="006D4011" w:rsidP="009F4AF7">
      <w:pPr>
        <w:ind w:firstLine="709"/>
        <w:rPr>
          <w:sz w:val="28"/>
          <w:szCs w:val="28"/>
        </w:rPr>
      </w:pPr>
    </w:p>
    <w:p w14:paraId="7AACF929" w14:textId="0F0F4054" w:rsidR="006D4011" w:rsidRPr="00206F5D" w:rsidRDefault="006D4011" w:rsidP="009F4AF7">
      <w:pPr>
        <w:ind w:firstLine="709"/>
        <w:jc w:val="both"/>
        <w:rPr>
          <w:sz w:val="28"/>
          <w:szCs w:val="28"/>
        </w:rPr>
      </w:pPr>
      <w:proofErr w:type="gramStart"/>
      <w:r w:rsidRPr="00206F5D">
        <w:rPr>
          <w:sz w:val="28"/>
          <w:szCs w:val="28"/>
        </w:rPr>
        <w:t>2</w:t>
      </w:r>
      <w:r w:rsidR="00BA4767" w:rsidRPr="00206F5D">
        <w:rPr>
          <w:sz w:val="28"/>
          <w:szCs w:val="28"/>
        </w:rPr>
        <w:t>. </w:t>
      </w:r>
      <w:r w:rsidRPr="00206F5D">
        <w:rPr>
          <w:sz w:val="28"/>
          <w:szCs w:val="28"/>
        </w:rPr>
        <w:t>Noteikumos lietotie termini</w:t>
      </w:r>
      <w:proofErr w:type="gramEnd"/>
      <w:r w:rsidRPr="00206F5D">
        <w:rPr>
          <w:sz w:val="28"/>
          <w:szCs w:val="28"/>
        </w:rPr>
        <w:t>:</w:t>
      </w:r>
    </w:p>
    <w:p w14:paraId="1350180B" w14:textId="7B87FB5F" w:rsidR="003B651D" w:rsidRPr="00206F5D" w:rsidRDefault="003B651D"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spiedieniekārta</w:t>
      </w:r>
      <w:r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tvertnes, cauruļvadi, drošības ierīces un spiediena </w:t>
      </w:r>
      <w:r w:rsidRPr="00206F5D">
        <w:rPr>
          <w:rFonts w:ascii="Times New Roman" w:hAnsi="Times New Roman" w:cs="Times New Roman"/>
          <w:spacing w:val="-2"/>
          <w:sz w:val="28"/>
          <w:szCs w:val="28"/>
        </w:rPr>
        <w:t xml:space="preserve">ierīces, </w:t>
      </w:r>
      <w:r w:rsidR="00A47676" w:rsidRPr="00206F5D">
        <w:rPr>
          <w:rFonts w:ascii="Times New Roman" w:hAnsi="Times New Roman" w:cs="Times New Roman"/>
          <w:spacing w:val="-2"/>
          <w:sz w:val="28"/>
          <w:szCs w:val="28"/>
        </w:rPr>
        <w:t>tai skaitā</w:t>
      </w:r>
      <w:r w:rsidR="006A10F1" w:rsidRPr="00206F5D">
        <w:rPr>
          <w:rFonts w:ascii="Times New Roman" w:hAnsi="Times New Roman" w:cs="Times New Roman"/>
          <w:spacing w:val="-2"/>
          <w:sz w:val="28"/>
          <w:szCs w:val="28"/>
        </w:rPr>
        <w:t xml:space="preserve">, ja nepieciešams, </w:t>
      </w:r>
      <w:r w:rsidRPr="00206F5D">
        <w:rPr>
          <w:rFonts w:ascii="Times New Roman" w:hAnsi="Times New Roman" w:cs="Times New Roman"/>
          <w:spacing w:val="-2"/>
          <w:sz w:val="28"/>
          <w:szCs w:val="28"/>
        </w:rPr>
        <w:t>detaļas, kas pievienotas spiedienam pakļautām</w:t>
      </w:r>
      <w:r w:rsidRPr="00206F5D">
        <w:rPr>
          <w:rFonts w:ascii="Times New Roman" w:hAnsi="Times New Roman" w:cs="Times New Roman"/>
          <w:sz w:val="28"/>
          <w:szCs w:val="28"/>
        </w:rPr>
        <w:t xml:space="preserve"> daļām, piemēram, atloki, uzgaļi, uzmavas, atbalsti, cilpas pacelšanai; </w:t>
      </w:r>
    </w:p>
    <w:p w14:paraId="02B7094F" w14:textId="6EEBC805" w:rsidR="003B651D" w:rsidRPr="00206F5D" w:rsidRDefault="003B651D"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2.2</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tvertne</w:t>
      </w:r>
      <w:r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tilpne, kas projektēta un izgatavota, lai saturētu plūstošas vielas, kas pakļautas spiedienam, arī tās tiešie piestiprinājumi līdz savienojuma punktam ar citu iekārtu</w:t>
      </w:r>
      <w:r w:rsidR="004A7B6D" w:rsidRPr="00206F5D">
        <w:rPr>
          <w:rFonts w:ascii="Times New Roman" w:hAnsi="Times New Roman" w:cs="Times New Roman"/>
          <w:sz w:val="28"/>
          <w:szCs w:val="28"/>
        </w:rPr>
        <w:t>.</w:t>
      </w:r>
      <w:r w:rsidRPr="00206F5D">
        <w:rPr>
          <w:rFonts w:ascii="Times New Roman" w:hAnsi="Times New Roman" w:cs="Times New Roman"/>
          <w:sz w:val="28"/>
          <w:szCs w:val="28"/>
        </w:rPr>
        <w:t xml:space="preserve"> </w:t>
      </w:r>
      <w:r w:rsidR="004A7B6D" w:rsidRPr="00206F5D">
        <w:rPr>
          <w:rFonts w:ascii="Times New Roman" w:hAnsi="Times New Roman" w:cs="Times New Roman"/>
          <w:sz w:val="28"/>
          <w:szCs w:val="28"/>
        </w:rPr>
        <w:t>T</w:t>
      </w:r>
      <w:r w:rsidRPr="00206F5D">
        <w:rPr>
          <w:rFonts w:ascii="Times New Roman" w:hAnsi="Times New Roman" w:cs="Times New Roman"/>
          <w:sz w:val="28"/>
          <w:szCs w:val="28"/>
        </w:rPr>
        <w:t xml:space="preserve">vertne var sastāvēt no vairākām kamerām; </w:t>
      </w:r>
    </w:p>
    <w:p w14:paraId="42ECCEBA" w14:textId="65A7F20E" w:rsidR="003B651D" w:rsidRPr="00206F5D" w:rsidRDefault="003B651D" w:rsidP="009F4AF7">
      <w:pPr>
        <w:pStyle w:val="CM4"/>
        <w:ind w:firstLine="709"/>
        <w:jc w:val="both"/>
        <w:rPr>
          <w:rFonts w:ascii="Times New Roman" w:hAnsi="Times New Roman" w:cs="Times New Roman"/>
          <w:spacing w:val="-2"/>
          <w:sz w:val="28"/>
          <w:szCs w:val="28"/>
        </w:rPr>
      </w:pPr>
      <w:r w:rsidRPr="00206F5D">
        <w:rPr>
          <w:rFonts w:ascii="Times New Roman" w:hAnsi="Times New Roman" w:cs="Times New Roman"/>
          <w:spacing w:val="-2"/>
          <w:sz w:val="28"/>
          <w:szCs w:val="28"/>
        </w:rPr>
        <w:t>2.3</w:t>
      </w:r>
      <w:r w:rsidR="00BA4767" w:rsidRPr="00206F5D">
        <w:rPr>
          <w:rFonts w:ascii="Times New Roman" w:hAnsi="Times New Roman" w:cs="Times New Roman"/>
          <w:spacing w:val="-2"/>
          <w:sz w:val="28"/>
          <w:szCs w:val="28"/>
        </w:rPr>
        <w:t>. </w:t>
      </w:r>
      <w:r w:rsidRPr="00206F5D">
        <w:rPr>
          <w:rFonts w:ascii="Times New Roman" w:hAnsi="Times New Roman" w:cs="Times New Roman"/>
          <w:b/>
          <w:spacing w:val="-2"/>
          <w:sz w:val="28"/>
          <w:szCs w:val="28"/>
        </w:rPr>
        <w:t>cauruļvadi</w:t>
      </w:r>
      <w:r w:rsidRPr="00206F5D">
        <w:rPr>
          <w:rFonts w:ascii="Times New Roman" w:hAnsi="Times New Roman" w:cs="Times New Roman"/>
          <w:spacing w:val="-2"/>
          <w:sz w:val="28"/>
          <w:szCs w:val="28"/>
        </w:rPr>
        <w:t xml:space="preserve"> </w:t>
      </w:r>
      <w:r w:rsidR="0098573A" w:rsidRPr="00206F5D">
        <w:rPr>
          <w:rFonts w:ascii="Times New Roman" w:hAnsi="Times New Roman" w:cs="Times New Roman"/>
          <w:spacing w:val="-2"/>
          <w:sz w:val="28"/>
          <w:szCs w:val="28"/>
        </w:rPr>
        <w:t>–</w:t>
      </w:r>
      <w:r w:rsidRPr="00206F5D">
        <w:rPr>
          <w:rFonts w:ascii="Times New Roman" w:hAnsi="Times New Roman" w:cs="Times New Roman"/>
          <w:spacing w:val="-2"/>
          <w:sz w:val="28"/>
          <w:szCs w:val="28"/>
        </w:rPr>
        <w:t xml:space="preserve"> cauruļvadu elementi, kas paredzēti plūstošu vielu pārvadei un, savienot</w:t>
      </w:r>
      <w:r w:rsidR="00F83838" w:rsidRPr="00206F5D">
        <w:rPr>
          <w:rFonts w:ascii="Times New Roman" w:hAnsi="Times New Roman" w:cs="Times New Roman"/>
          <w:spacing w:val="-2"/>
          <w:sz w:val="28"/>
          <w:szCs w:val="28"/>
        </w:rPr>
        <w:t>i kopā, veido spiediena sistēmu,</w:t>
      </w:r>
      <w:r w:rsidRPr="00206F5D">
        <w:rPr>
          <w:rFonts w:ascii="Times New Roman" w:hAnsi="Times New Roman" w:cs="Times New Roman"/>
          <w:spacing w:val="-2"/>
          <w:sz w:val="28"/>
          <w:szCs w:val="28"/>
        </w:rPr>
        <w:t xml:space="preserve"> </w:t>
      </w:r>
      <w:r w:rsidR="004A7B6D" w:rsidRPr="00206F5D">
        <w:rPr>
          <w:rFonts w:ascii="Times New Roman" w:hAnsi="Times New Roman" w:cs="Times New Roman"/>
          <w:spacing w:val="-2"/>
          <w:sz w:val="28"/>
          <w:szCs w:val="28"/>
        </w:rPr>
        <w:t xml:space="preserve">arī </w:t>
      </w:r>
      <w:r w:rsidRPr="00206F5D">
        <w:rPr>
          <w:rFonts w:ascii="Times New Roman" w:hAnsi="Times New Roman" w:cs="Times New Roman"/>
          <w:spacing w:val="-2"/>
          <w:sz w:val="28"/>
          <w:szCs w:val="28"/>
        </w:rPr>
        <w:t>caurule</w:t>
      </w:r>
      <w:r w:rsidR="00F83838" w:rsidRPr="00206F5D">
        <w:rPr>
          <w:rFonts w:ascii="Times New Roman" w:hAnsi="Times New Roman" w:cs="Times New Roman"/>
          <w:spacing w:val="-2"/>
          <w:sz w:val="28"/>
          <w:szCs w:val="28"/>
        </w:rPr>
        <w:t>s</w:t>
      </w:r>
      <w:r w:rsidRPr="00206F5D">
        <w:rPr>
          <w:rFonts w:ascii="Times New Roman" w:hAnsi="Times New Roman" w:cs="Times New Roman"/>
          <w:spacing w:val="-2"/>
          <w:sz w:val="28"/>
          <w:szCs w:val="28"/>
        </w:rPr>
        <w:t xml:space="preserve"> vai cauruļu sistēma</w:t>
      </w:r>
      <w:r w:rsidR="00F83838" w:rsidRPr="00206F5D">
        <w:rPr>
          <w:rFonts w:ascii="Times New Roman" w:hAnsi="Times New Roman" w:cs="Times New Roman"/>
          <w:spacing w:val="-2"/>
          <w:sz w:val="28"/>
          <w:szCs w:val="28"/>
        </w:rPr>
        <w:t>s</w:t>
      </w:r>
      <w:r w:rsidRPr="00206F5D">
        <w:rPr>
          <w:rFonts w:ascii="Times New Roman" w:hAnsi="Times New Roman" w:cs="Times New Roman"/>
          <w:spacing w:val="-2"/>
          <w:sz w:val="28"/>
          <w:szCs w:val="28"/>
        </w:rPr>
        <w:t>, dalītāji, savienotājelementi, paplašinošie savienojumi, šļūtenes vai attiecīgā gadījumā citi spiedienam pakļauti elementi</w:t>
      </w:r>
      <w:r w:rsidR="004A7B6D" w:rsidRPr="00206F5D">
        <w:rPr>
          <w:rFonts w:ascii="Times New Roman" w:hAnsi="Times New Roman" w:cs="Times New Roman"/>
          <w:spacing w:val="-2"/>
          <w:sz w:val="28"/>
          <w:szCs w:val="28"/>
        </w:rPr>
        <w:t>.</w:t>
      </w:r>
      <w:r w:rsidRPr="00206F5D">
        <w:rPr>
          <w:rFonts w:ascii="Times New Roman" w:hAnsi="Times New Roman" w:cs="Times New Roman"/>
          <w:spacing w:val="-2"/>
          <w:sz w:val="28"/>
          <w:szCs w:val="28"/>
        </w:rPr>
        <w:t xml:space="preserve"> </w:t>
      </w:r>
      <w:proofErr w:type="spellStart"/>
      <w:r w:rsidR="004A7B6D" w:rsidRPr="00206F5D">
        <w:rPr>
          <w:rFonts w:ascii="Times New Roman" w:hAnsi="Times New Roman" w:cs="Times New Roman"/>
          <w:spacing w:val="-2"/>
          <w:sz w:val="28"/>
          <w:szCs w:val="28"/>
        </w:rPr>
        <w:t>S</w:t>
      </w:r>
      <w:r w:rsidRPr="00206F5D">
        <w:rPr>
          <w:rFonts w:ascii="Times New Roman" w:hAnsi="Times New Roman" w:cs="Times New Roman"/>
          <w:spacing w:val="-2"/>
          <w:sz w:val="28"/>
          <w:szCs w:val="28"/>
        </w:rPr>
        <w:t>iltumapmainītājus</w:t>
      </w:r>
      <w:proofErr w:type="spellEnd"/>
      <w:r w:rsidRPr="00206F5D">
        <w:rPr>
          <w:rFonts w:ascii="Times New Roman" w:hAnsi="Times New Roman" w:cs="Times New Roman"/>
          <w:spacing w:val="-2"/>
          <w:sz w:val="28"/>
          <w:szCs w:val="28"/>
        </w:rPr>
        <w:t xml:space="preserve"> gaisa dzesēšanai vai sildīšanai, kas sastāv no caurulēm, uzskata par cauruļvadiem; </w:t>
      </w:r>
    </w:p>
    <w:p w14:paraId="11C383CD" w14:textId="404B5FD8" w:rsidR="003B651D" w:rsidRPr="00206F5D" w:rsidRDefault="003B651D" w:rsidP="009F4AF7">
      <w:pPr>
        <w:ind w:firstLine="709"/>
        <w:jc w:val="both"/>
        <w:rPr>
          <w:sz w:val="28"/>
          <w:szCs w:val="28"/>
        </w:rPr>
      </w:pPr>
      <w:r w:rsidRPr="00206F5D">
        <w:rPr>
          <w:spacing w:val="-2"/>
          <w:sz w:val="28"/>
          <w:szCs w:val="28"/>
        </w:rPr>
        <w:t>2.4</w:t>
      </w:r>
      <w:r w:rsidR="00BA4767" w:rsidRPr="00206F5D">
        <w:rPr>
          <w:spacing w:val="-2"/>
          <w:sz w:val="28"/>
          <w:szCs w:val="28"/>
        </w:rPr>
        <w:t>. </w:t>
      </w:r>
      <w:r w:rsidRPr="00206F5D">
        <w:rPr>
          <w:b/>
          <w:spacing w:val="-2"/>
          <w:sz w:val="28"/>
          <w:szCs w:val="28"/>
        </w:rPr>
        <w:t>drošības ierīces</w:t>
      </w:r>
      <w:r w:rsidRPr="00206F5D">
        <w:rPr>
          <w:spacing w:val="-2"/>
          <w:sz w:val="28"/>
          <w:szCs w:val="28"/>
        </w:rPr>
        <w:t xml:space="preserve"> </w:t>
      </w:r>
      <w:r w:rsidR="0098573A" w:rsidRPr="00206F5D">
        <w:rPr>
          <w:spacing w:val="-2"/>
          <w:sz w:val="28"/>
          <w:szCs w:val="28"/>
        </w:rPr>
        <w:t>–</w:t>
      </w:r>
      <w:r w:rsidRPr="00206F5D">
        <w:rPr>
          <w:spacing w:val="-2"/>
          <w:sz w:val="28"/>
          <w:szCs w:val="28"/>
        </w:rPr>
        <w:t xml:space="preserve"> ierīces, kas projektētas, lai pasargātu spiedieniekārtu</w:t>
      </w:r>
      <w:r w:rsidRPr="00206F5D">
        <w:rPr>
          <w:sz w:val="28"/>
          <w:szCs w:val="28"/>
        </w:rPr>
        <w:t xml:space="preserve"> no pieļaujamo ierobežojumu pārsniegšanas, </w:t>
      </w:r>
      <w:r w:rsidR="00A47676" w:rsidRPr="00206F5D">
        <w:rPr>
          <w:sz w:val="28"/>
          <w:szCs w:val="28"/>
        </w:rPr>
        <w:t xml:space="preserve">tai skaitā </w:t>
      </w:r>
      <w:r w:rsidRPr="00206F5D">
        <w:rPr>
          <w:sz w:val="28"/>
          <w:szCs w:val="28"/>
        </w:rPr>
        <w:t xml:space="preserve">ierīces tiešai spiediena </w:t>
      </w:r>
      <w:r w:rsidRPr="00206F5D">
        <w:rPr>
          <w:spacing w:val="-2"/>
          <w:sz w:val="28"/>
          <w:szCs w:val="28"/>
        </w:rPr>
        <w:t>ierobežošanai</w:t>
      </w:r>
      <w:r w:rsidR="00B42262" w:rsidRPr="00206F5D">
        <w:rPr>
          <w:spacing w:val="-2"/>
          <w:sz w:val="28"/>
          <w:szCs w:val="28"/>
        </w:rPr>
        <w:t xml:space="preserve"> (piemēram,</w:t>
      </w:r>
      <w:r w:rsidRPr="00206F5D">
        <w:rPr>
          <w:spacing w:val="-2"/>
          <w:sz w:val="28"/>
          <w:szCs w:val="28"/>
        </w:rPr>
        <w:t xml:space="preserve"> drošības ventiļi, plīstošo plākšņu (membrānu) drošības ierīces, liekuma stieņi, vadāmas spiediena samazināšanas drošības sistēmas</w:t>
      </w:r>
      <w:r w:rsidRPr="00206F5D">
        <w:rPr>
          <w:sz w:val="28"/>
          <w:szCs w:val="28"/>
        </w:rPr>
        <w:t xml:space="preserve"> un ierobežojošas ierīces</w:t>
      </w:r>
      <w:r w:rsidR="00B42262" w:rsidRPr="00206F5D">
        <w:rPr>
          <w:sz w:val="28"/>
          <w:szCs w:val="28"/>
        </w:rPr>
        <w:t>)</w:t>
      </w:r>
      <w:r w:rsidRPr="00206F5D">
        <w:rPr>
          <w:sz w:val="28"/>
          <w:szCs w:val="28"/>
        </w:rPr>
        <w:t>, kas aktivizē korekcijas līdzekļus vai nodrošina izslēgšanu vai izslēgšanu un bloķēšanu, piemēram, spiediena slēdži vai temperatūras slēdži, vai šķidruma līmeņa slēdži un ar drošību saistītas mērījumu kontroles un regulēšanas ierīces;</w:t>
      </w:r>
    </w:p>
    <w:p w14:paraId="14A40BDE" w14:textId="4283DCEE" w:rsidR="008B7216" w:rsidRPr="00206F5D" w:rsidRDefault="008B7216" w:rsidP="009F4AF7">
      <w:pPr>
        <w:ind w:firstLine="709"/>
        <w:jc w:val="both"/>
        <w:rPr>
          <w:sz w:val="28"/>
          <w:szCs w:val="28"/>
        </w:rPr>
      </w:pPr>
      <w:r w:rsidRPr="00206F5D">
        <w:rPr>
          <w:sz w:val="28"/>
          <w:szCs w:val="28"/>
        </w:rPr>
        <w:t>2.5</w:t>
      </w:r>
      <w:r w:rsidR="00BA4767" w:rsidRPr="00206F5D">
        <w:rPr>
          <w:sz w:val="28"/>
          <w:szCs w:val="28"/>
        </w:rPr>
        <w:t>. </w:t>
      </w:r>
      <w:r w:rsidRPr="00206F5D">
        <w:rPr>
          <w:b/>
          <w:sz w:val="28"/>
          <w:szCs w:val="28"/>
        </w:rPr>
        <w:t>spiediena ierīces</w:t>
      </w:r>
      <w:r w:rsidRPr="00206F5D">
        <w:rPr>
          <w:sz w:val="28"/>
          <w:szCs w:val="28"/>
        </w:rPr>
        <w:t xml:space="preserve"> </w:t>
      </w:r>
      <w:r w:rsidR="0098573A" w:rsidRPr="00206F5D">
        <w:rPr>
          <w:sz w:val="28"/>
          <w:szCs w:val="28"/>
        </w:rPr>
        <w:t>–</w:t>
      </w:r>
      <w:r w:rsidRPr="00206F5D">
        <w:rPr>
          <w:sz w:val="28"/>
          <w:szCs w:val="28"/>
        </w:rPr>
        <w:t xml:space="preserve"> ierīces ar vadības funkciju un spiedienam pakļautiem korpusiem;</w:t>
      </w:r>
    </w:p>
    <w:p w14:paraId="7468068E" w14:textId="5CF431B8" w:rsidR="008B7216" w:rsidRPr="00206F5D" w:rsidRDefault="008B7216" w:rsidP="009F4AF7">
      <w:pPr>
        <w:ind w:firstLine="709"/>
        <w:jc w:val="both"/>
        <w:rPr>
          <w:sz w:val="28"/>
          <w:szCs w:val="28"/>
        </w:rPr>
      </w:pPr>
      <w:r w:rsidRPr="00206F5D">
        <w:rPr>
          <w:sz w:val="28"/>
          <w:szCs w:val="28"/>
        </w:rPr>
        <w:lastRenderedPageBreak/>
        <w:t>2.6</w:t>
      </w:r>
      <w:r w:rsidR="00BA4767" w:rsidRPr="00206F5D">
        <w:rPr>
          <w:sz w:val="28"/>
          <w:szCs w:val="28"/>
        </w:rPr>
        <w:t>. </w:t>
      </w:r>
      <w:r w:rsidRPr="00206F5D">
        <w:rPr>
          <w:b/>
          <w:sz w:val="28"/>
          <w:szCs w:val="28"/>
        </w:rPr>
        <w:t>kompleks</w:t>
      </w:r>
      <w:r w:rsidR="00383A3D">
        <w:rPr>
          <w:b/>
          <w:sz w:val="28"/>
          <w:szCs w:val="28"/>
        </w:rPr>
        <w:t>s</w:t>
      </w:r>
      <w:r w:rsidRPr="00206F5D">
        <w:rPr>
          <w:sz w:val="28"/>
          <w:szCs w:val="28"/>
        </w:rPr>
        <w:t xml:space="preserve"> </w:t>
      </w:r>
      <w:r w:rsidR="0098573A" w:rsidRPr="00206F5D">
        <w:rPr>
          <w:sz w:val="28"/>
          <w:szCs w:val="28"/>
        </w:rPr>
        <w:t>–</w:t>
      </w:r>
      <w:r w:rsidRPr="00206F5D">
        <w:rPr>
          <w:sz w:val="28"/>
          <w:szCs w:val="28"/>
        </w:rPr>
        <w:t xml:space="preserve"> vairākas spiedieniekārtas, ko ražotājs ir samontējis, izveidojot vienu darbspējīgu iekārtu;</w:t>
      </w:r>
    </w:p>
    <w:p w14:paraId="55D07DA8" w14:textId="49180CEF" w:rsidR="008B7216" w:rsidRPr="00206F5D" w:rsidRDefault="008B7216" w:rsidP="009F4AF7">
      <w:pPr>
        <w:ind w:firstLine="709"/>
        <w:jc w:val="both"/>
        <w:rPr>
          <w:sz w:val="28"/>
          <w:szCs w:val="28"/>
        </w:rPr>
      </w:pPr>
      <w:r w:rsidRPr="00206F5D">
        <w:rPr>
          <w:sz w:val="28"/>
          <w:szCs w:val="28"/>
        </w:rPr>
        <w:t>2.7</w:t>
      </w:r>
      <w:r w:rsidR="00BA4767" w:rsidRPr="00206F5D">
        <w:rPr>
          <w:sz w:val="28"/>
          <w:szCs w:val="28"/>
        </w:rPr>
        <w:t>. </w:t>
      </w:r>
      <w:r w:rsidRPr="00206F5D">
        <w:rPr>
          <w:b/>
          <w:sz w:val="28"/>
          <w:szCs w:val="28"/>
        </w:rPr>
        <w:t>spiediens</w:t>
      </w:r>
      <w:r w:rsidRPr="00206F5D">
        <w:rPr>
          <w:sz w:val="28"/>
          <w:szCs w:val="28"/>
        </w:rPr>
        <w:t xml:space="preserve"> </w:t>
      </w:r>
      <w:r w:rsidR="0098573A" w:rsidRPr="00206F5D">
        <w:rPr>
          <w:sz w:val="28"/>
          <w:szCs w:val="28"/>
        </w:rPr>
        <w:t>–</w:t>
      </w:r>
      <w:r w:rsidRPr="00206F5D">
        <w:rPr>
          <w:sz w:val="28"/>
          <w:szCs w:val="28"/>
        </w:rPr>
        <w:t xml:space="preserve"> spiediena attiecība pret atmosfēras spiedienu, t.</w:t>
      </w:r>
      <w:r w:rsidR="0047653C" w:rsidRPr="00206F5D">
        <w:rPr>
          <w:sz w:val="28"/>
          <w:szCs w:val="28"/>
        </w:rPr>
        <w:t> </w:t>
      </w:r>
      <w:r w:rsidRPr="00206F5D">
        <w:rPr>
          <w:sz w:val="28"/>
          <w:szCs w:val="28"/>
        </w:rPr>
        <w:t xml:space="preserve">i., </w:t>
      </w:r>
      <w:proofErr w:type="spellStart"/>
      <w:r w:rsidRPr="00206F5D">
        <w:rPr>
          <w:sz w:val="28"/>
          <w:szCs w:val="28"/>
        </w:rPr>
        <w:t>manometriskais</w:t>
      </w:r>
      <w:proofErr w:type="spellEnd"/>
      <w:r w:rsidRPr="00206F5D">
        <w:rPr>
          <w:sz w:val="28"/>
          <w:szCs w:val="28"/>
        </w:rPr>
        <w:t xml:space="preserve"> spiediens</w:t>
      </w:r>
      <w:r w:rsidR="0056520D" w:rsidRPr="00206F5D">
        <w:rPr>
          <w:sz w:val="28"/>
          <w:szCs w:val="28"/>
        </w:rPr>
        <w:t xml:space="preserve"> (v</w:t>
      </w:r>
      <w:r w:rsidRPr="00206F5D">
        <w:rPr>
          <w:sz w:val="28"/>
          <w:szCs w:val="28"/>
        </w:rPr>
        <w:t>akuum</w:t>
      </w:r>
      <w:r w:rsidR="00BF76DA" w:rsidRPr="00206F5D">
        <w:rPr>
          <w:sz w:val="28"/>
          <w:szCs w:val="28"/>
        </w:rPr>
        <w:t>a</w:t>
      </w:r>
      <w:r w:rsidRPr="00206F5D">
        <w:rPr>
          <w:sz w:val="28"/>
          <w:szCs w:val="28"/>
        </w:rPr>
        <w:t xml:space="preserve"> </w:t>
      </w:r>
      <w:r w:rsidR="0056520D" w:rsidRPr="00206F5D">
        <w:rPr>
          <w:sz w:val="28"/>
          <w:szCs w:val="28"/>
        </w:rPr>
        <w:t>spiedienu</w:t>
      </w:r>
      <w:r w:rsidRPr="00206F5D">
        <w:rPr>
          <w:sz w:val="28"/>
          <w:szCs w:val="28"/>
        </w:rPr>
        <w:t xml:space="preserve"> nosaka ar negatīvu vērtību</w:t>
      </w:r>
      <w:r w:rsidR="0056520D" w:rsidRPr="00206F5D">
        <w:rPr>
          <w:sz w:val="28"/>
          <w:szCs w:val="28"/>
        </w:rPr>
        <w:t>)</w:t>
      </w:r>
      <w:r w:rsidRPr="00206F5D">
        <w:rPr>
          <w:sz w:val="28"/>
          <w:szCs w:val="28"/>
        </w:rPr>
        <w:t>;</w:t>
      </w:r>
    </w:p>
    <w:p w14:paraId="3A716A7A" w14:textId="3EAF2ABC" w:rsidR="008B7216" w:rsidRPr="00206F5D" w:rsidRDefault="008B7216" w:rsidP="009F4AF7">
      <w:pPr>
        <w:ind w:firstLine="709"/>
        <w:jc w:val="both"/>
        <w:rPr>
          <w:sz w:val="28"/>
          <w:szCs w:val="28"/>
        </w:rPr>
      </w:pPr>
      <w:r w:rsidRPr="00206F5D">
        <w:rPr>
          <w:sz w:val="28"/>
          <w:szCs w:val="28"/>
        </w:rPr>
        <w:t>2.8</w:t>
      </w:r>
      <w:r w:rsidR="00BA4767" w:rsidRPr="00206F5D">
        <w:rPr>
          <w:sz w:val="28"/>
          <w:szCs w:val="28"/>
        </w:rPr>
        <w:t>. </w:t>
      </w:r>
      <w:r w:rsidRPr="00206F5D">
        <w:rPr>
          <w:b/>
          <w:sz w:val="28"/>
          <w:szCs w:val="28"/>
        </w:rPr>
        <w:t>maksimāli pieļaujamais spiediens (PS)</w:t>
      </w:r>
      <w:r w:rsidRPr="00206F5D">
        <w:rPr>
          <w:sz w:val="28"/>
          <w:szCs w:val="28"/>
        </w:rPr>
        <w:t xml:space="preserve"> </w:t>
      </w:r>
      <w:r w:rsidR="00F83838" w:rsidRPr="00206F5D">
        <w:rPr>
          <w:sz w:val="28"/>
          <w:szCs w:val="28"/>
        </w:rPr>
        <w:t>–</w:t>
      </w:r>
      <w:r w:rsidRPr="00206F5D">
        <w:rPr>
          <w:sz w:val="28"/>
          <w:szCs w:val="28"/>
        </w:rPr>
        <w:t xml:space="preserve"> </w:t>
      </w:r>
      <w:r w:rsidR="00F83838" w:rsidRPr="00206F5D">
        <w:rPr>
          <w:sz w:val="28"/>
          <w:szCs w:val="28"/>
        </w:rPr>
        <w:t xml:space="preserve">ražotāja norādīts </w:t>
      </w:r>
      <w:r w:rsidRPr="00206F5D">
        <w:rPr>
          <w:sz w:val="28"/>
          <w:szCs w:val="28"/>
        </w:rPr>
        <w:t>maksimālais spiediens, kādam iekārta ir projektēta</w:t>
      </w:r>
      <w:r w:rsidR="00B44D6B" w:rsidRPr="00206F5D">
        <w:rPr>
          <w:sz w:val="28"/>
          <w:szCs w:val="28"/>
        </w:rPr>
        <w:t>.</w:t>
      </w:r>
      <w:r w:rsidRPr="00206F5D">
        <w:rPr>
          <w:sz w:val="28"/>
          <w:szCs w:val="28"/>
        </w:rPr>
        <w:t xml:space="preserve"> </w:t>
      </w:r>
      <w:r w:rsidR="00B44D6B" w:rsidRPr="00206F5D">
        <w:rPr>
          <w:sz w:val="28"/>
          <w:szCs w:val="28"/>
        </w:rPr>
        <w:t>To</w:t>
      </w:r>
      <w:r w:rsidRPr="00206F5D">
        <w:rPr>
          <w:sz w:val="28"/>
          <w:szCs w:val="28"/>
        </w:rPr>
        <w:t xml:space="preserve"> no</w:t>
      </w:r>
      <w:r w:rsidR="00B44D6B" w:rsidRPr="00206F5D">
        <w:rPr>
          <w:sz w:val="28"/>
          <w:szCs w:val="28"/>
        </w:rPr>
        <w:t>saka</w:t>
      </w:r>
      <w:r w:rsidRPr="00206F5D">
        <w:rPr>
          <w:sz w:val="28"/>
          <w:szCs w:val="28"/>
        </w:rPr>
        <w:t xml:space="preserve"> vietā, kuru norādījis ražotājs</w:t>
      </w:r>
      <w:r w:rsidR="00B44D6B" w:rsidRPr="00206F5D">
        <w:rPr>
          <w:sz w:val="28"/>
          <w:szCs w:val="28"/>
        </w:rPr>
        <w:t>,</w:t>
      </w:r>
      <w:r w:rsidRPr="00206F5D">
        <w:rPr>
          <w:sz w:val="28"/>
          <w:szCs w:val="28"/>
        </w:rPr>
        <w:t xml:space="preserve"> </w:t>
      </w:r>
      <w:r w:rsidR="00B44D6B" w:rsidRPr="00206F5D">
        <w:rPr>
          <w:sz w:val="28"/>
          <w:szCs w:val="28"/>
        </w:rPr>
        <w:t>–</w:t>
      </w:r>
      <w:r w:rsidRPr="00206F5D">
        <w:rPr>
          <w:sz w:val="28"/>
          <w:szCs w:val="28"/>
        </w:rPr>
        <w:t xml:space="preserve"> drošības </w:t>
      </w:r>
      <w:r w:rsidR="00FF6FCB" w:rsidRPr="00206F5D">
        <w:rPr>
          <w:sz w:val="28"/>
          <w:szCs w:val="28"/>
        </w:rPr>
        <w:t>un (vai)</w:t>
      </w:r>
      <w:r w:rsidRPr="00206F5D">
        <w:rPr>
          <w:sz w:val="28"/>
          <w:szCs w:val="28"/>
        </w:rPr>
        <w:t xml:space="preserve"> ierobežojošās ierīces pievienošanas vietā vai iekārtas augšā, vai jebkurā </w:t>
      </w:r>
      <w:r w:rsidR="00B44D6B" w:rsidRPr="00206F5D">
        <w:rPr>
          <w:sz w:val="28"/>
          <w:szCs w:val="28"/>
        </w:rPr>
        <w:t xml:space="preserve">ražotāja </w:t>
      </w:r>
      <w:r w:rsidRPr="00206F5D">
        <w:rPr>
          <w:sz w:val="28"/>
          <w:szCs w:val="28"/>
        </w:rPr>
        <w:t>norādītajā punktā;</w:t>
      </w:r>
    </w:p>
    <w:p w14:paraId="2C0E98FF" w14:textId="1CA74FF4" w:rsidR="008B7216" w:rsidRPr="00206F5D" w:rsidRDefault="008B7216" w:rsidP="009F4AF7">
      <w:pPr>
        <w:ind w:firstLine="709"/>
        <w:jc w:val="both"/>
        <w:rPr>
          <w:sz w:val="28"/>
          <w:szCs w:val="28"/>
        </w:rPr>
      </w:pPr>
      <w:r w:rsidRPr="00206F5D">
        <w:rPr>
          <w:sz w:val="28"/>
          <w:szCs w:val="28"/>
        </w:rPr>
        <w:t>2.9</w:t>
      </w:r>
      <w:r w:rsidR="00BA4767" w:rsidRPr="00206F5D">
        <w:rPr>
          <w:sz w:val="28"/>
          <w:szCs w:val="28"/>
        </w:rPr>
        <w:t>. </w:t>
      </w:r>
      <w:r w:rsidRPr="00206F5D">
        <w:rPr>
          <w:b/>
          <w:sz w:val="28"/>
          <w:szCs w:val="28"/>
        </w:rPr>
        <w:t>maksimāli/minimāli pieļaujamā temperatūra (TS)</w:t>
      </w:r>
      <w:r w:rsidRPr="00206F5D">
        <w:rPr>
          <w:sz w:val="28"/>
          <w:szCs w:val="28"/>
        </w:rPr>
        <w:t xml:space="preserve"> </w:t>
      </w:r>
      <w:r w:rsidR="00F83838" w:rsidRPr="00206F5D">
        <w:rPr>
          <w:sz w:val="28"/>
          <w:szCs w:val="28"/>
        </w:rPr>
        <w:t>–</w:t>
      </w:r>
      <w:r w:rsidRPr="00206F5D">
        <w:rPr>
          <w:sz w:val="28"/>
          <w:szCs w:val="28"/>
        </w:rPr>
        <w:t xml:space="preserve"> </w:t>
      </w:r>
      <w:r w:rsidR="00F83838" w:rsidRPr="00206F5D">
        <w:rPr>
          <w:sz w:val="28"/>
          <w:szCs w:val="28"/>
        </w:rPr>
        <w:t xml:space="preserve">ražotāja norādīta </w:t>
      </w:r>
      <w:r w:rsidRPr="00206F5D">
        <w:rPr>
          <w:sz w:val="28"/>
          <w:szCs w:val="28"/>
        </w:rPr>
        <w:t>maksimālā/minimālā temperatū</w:t>
      </w:r>
      <w:r w:rsidR="00F83838" w:rsidRPr="00206F5D">
        <w:rPr>
          <w:sz w:val="28"/>
          <w:szCs w:val="28"/>
        </w:rPr>
        <w:t>ra, kādai iekārta ir projektēta</w:t>
      </w:r>
      <w:r w:rsidRPr="00206F5D">
        <w:rPr>
          <w:sz w:val="28"/>
          <w:szCs w:val="28"/>
        </w:rPr>
        <w:t>;</w:t>
      </w:r>
    </w:p>
    <w:p w14:paraId="47103DD6" w14:textId="4223A70B" w:rsidR="008B7216" w:rsidRPr="00206F5D" w:rsidRDefault="008B7216" w:rsidP="009F4AF7">
      <w:pPr>
        <w:ind w:firstLine="709"/>
        <w:jc w:val="both"/>
        <w:rPr>
          <w:sz w:val="28"/>
          <w:szCs w:val="28"/>
        </w:rPr>
      </w:pPr>
      <w:r w:rsidRPr="00206F5D">
        <w:rPr>
          <w:sz w:val="28"/>
          <w:szCs w:val="28"/>
        </w:rPr>
        <w:t>2.10</w:t>
      </w:r>
      <w:r w:rsidR="00BA4767" w:rsidRPr="00206F5D">
        <w:rPr>
          <w:sz w:val="28"/>
          <w:szCs w:val="28"/>
        </w:rPr>
        <w:t>. </w:t>
      </w:r>
      <w:r w:rsidRPr="00206F5D">
        <w:rPr>
          <w:b/>
          <w:sz w:val="28"/>
          <w:szCs w:val="28"/>
        </w:rPr>
        <w:t>tilpums (V)</w:t>
      </w:r>
      <w:r w:rsidRPr="00206F5D">
        <w:rPr>
          <w:sz w:val="28"/>
          <w:szCs w:val="28"/>
        </w:rPr>
        <w:t xml:space="preserve"> </w:t>
      </w:r>
      <w:r w:rsidR="0098573A" w:rsidRPr="00206F5D">
        <w:rPr>
          <w:sz w:val="28"/>
          <w:szCs w:val="28"/>
        </w:rPr>
        <w:t>–</w:t>
      </w:r>
      <w:r w:rsidRPr="00206F5D">
        <w:rPr>
          <w:sz w:val="28"/>
          <w:szCs w:val="28"/>
        </w:rPr>
        <w:t xml:space="preserve"> kameras iekšējais tilpums litros, ieskaitot uzgaļu tilpumu līdz pirmajam savienojumam vai metinājumam, bet neieskaitot iekšējo daļu pastāvīgo tilpumu;</w:t>
      </w:r>
    </w:p>
    <w:p w14:paraId="5521145B" w14:textId="30026746"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2.11</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nominālais izmērs (DN)</w:t>
      </w:r>
      <w:r w:rsidR="00E04FA6" w:rsidRPr="00206F5D">
        <w:rPr>
          <w:rFonts w:ascii="Times New Roman" w:hAnsi="Times New Roman" w:cs="Times New Roman"/>
          <w:b/>
          <w:sz w:val="28"/>
          <w:szCs w:val="28"/>
        </w:rPr>
        <w:t xml:space="preserve"> </w:t>
      </w:r>
      <w:r w:rsidR="0098573A" w:rsidRPr="00206F5D">
        <w:rPr>
          <w:rFonts w:ascii="Times New Roman" w:hAnsi="Times New Roman" w:cs="Times New Roman"/>
          <w:b/>
          <w:sz w:val="28"/>
          <w:szCs w:val="28"/>
        </w:rPr>
        <w:t>–</w:t>
      </w:r>
      <w:r w:rsidRPr="00206F5D">
        <w:rPr>
          <w:rFonts w:ascii="Times New Roman" w:hAnsi="Times New Roman" w:cs="Times New Roman"/>
          <w:sz w:val="28"/>
          <w:szCs w:val="28"/>
        </w:rPr>
        <w:t xml:space="preserve"> izmēra skaitliskā vērtība, kas ir kopēja visām cauruļvada sistēmas sastāvdaļām, kuras nav norādītas ar sastāvdaļu ārējā diametra vai vītnes izmēru</w:t>
      </w:r>
      <w:r w:rsidR="00B44D6B" w:rsidRPr="00206F5D">
        <w:rPr>
          <w:rFonts w:ascii="Times New Roman" w:hAnsi="Times New Roman" w:cs="Times New Roman"/>
          <w:sz w:val="28"/>
          <w:szCs w:val="28"/>
        </w:rPr>
        <w:t>. N</w:t>
      </w:r>
      <w:r w:rsidR="00D04832" w:rsidRPr="00206F5D">
        <w:rPr>
          <w:rFonts w:ascii="Times New Roman" w:hAnsi="Times New Roman" w:cs="Times New Roman"/>
          <w:sz w:val="28"/>
          <w:szCs w:val="28"/>
        </w:rPr>
        <w:t xml:space="preserve">ominālo izmēru apzīmē ar </w:t>
      </w:r>
      <w:r w:rsidR="00B44D6B" w:rsidRPr="00206F5D">
        <w:rPr>
          <w:rFonts w:ascii="Times New Roman" w:hAnsi="Times New Roman" w:cs="Times New Roman"/>
          <w:sz w:val="28"/>
          <w:szCs w:val="28"/>
        </w:rPr>
        <w:t xml:space="preserve">burtiem </w:t>
      </w:r>
      <w:r w:rsidR="00D04832" w:rsidRPr="00206F5D">
        <w:rPr>
          <w:rFonts w:ascii="Times New Roman" w:hAnsi="Times New Roman" w:cs="Times New Roman"/>
          <w:sz w:val="28"/>
          <w:szCs w:val="28"/>
        </w:rPr>
        <w:t xml:space="preserve">DN, kam seko </w:t>
      </w:r>
      <w:r w:rsidRPr="00206F5D">
        <w:rPr>
          <w:rFonts w:ascii="Times New Roman" w:hAnsi="Times New Roman" w:cs="Times New Roman"/>
          <w:sz w:val="28"/>
          <w:szCs w:val="28"/>
        </w:rPr>
        <w:t>ar izgatavošanas dimensijām brīvi saistīts vesels skaitl</w:t>
      </w:r>
      <w:r w:rsidR="00D04832" w:rsidRPr="00206F5D">
        <w:rPr>
          <w:rFonts w:ascii="Times New Roman" w:hAnsi="Times New Roman" w:cs="Times New Roman"/>
          <w:sz w:val="28"/>
          <w:szCs w:val="28"/>
        </w:rPr>
        <w:t>is, kas ērti lietojams atsaucēm</w:t>
      </w:r>
      <w:r w:rsidRPr="00206F5D">
        <w:rPr>
          <w:rFonts w:ascii="Times New Roman" w:hAnsi="Times New Roman" w:cs="Times New Roman"/>
          <w:sz w:val="28"/>
          <w:szCs w:val="28"/>
        </w:rPr>
        <w:t xml:space="preserve">; </w:t>
      </w:r>
    </w:p>
    <w:p w14:paraId="7116CA30" w14:textId="4FE6C973"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2.12</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 xml:space="preserve">plūstošas vielas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gāze, šķidrumi un tv</w:t>
      </w:r>
      <w:r w:rsidR="00CD07DA" w:rsidRPr="00206F5D">
        <w:rPr>
          <w:rFonts w:ascii="Times New Roman" w:hAnsi="Times New Roman" w:cs="Times New Roman"/>
          <w:sz w:val="28"/>
          <w:szCs w:val="28"/>
        </w:rPr>
        <w:t xml:space="preserve">aiks tīrā fāzē un to maisījumi, kas </w:t>
      </w:r>
      <w:r w:rsidRPr="00206F5D">
        <w:rPr>
          <w:rFonts w:ascii="Times New Roman" w:hAnsi="Times New Roman" w:cs="Times New Roman"/>
          <w:sz w:val="28"/>
          <w:szCs w:val="28"/>
        </w:rPr>
        <w:t xml:space="preserve">var saturēt suspendētas cietas daļiņas; </w:t>
      </w:r>
    </w:p>
    <w:p w14:paraId="12577931" w14:textId="63E46EA6"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2.13</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pastāvīgi savienojumi</w:t>
      </w:r>
      <w:r w:rsidR="00C54384"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savienojumi, kurus nevar atdalīt</w:t>
      </w:r>
      <w:r w:rsidR="00B44D6B" w:rsidRPr="00206F5D">
        <w:rPr>
          <w:rFonts w:ascii="Times New Roman" w:hAnsi="Times New Roman" w:cs="Times New Roman"/>
          <w:sz w:val="28"/>
          <w:szCs w:val="28"/>
        </w:rPr>
        <w:t xml:space="preserve"> ar</w:t>
      </w:r>
      <w:r w:rsidRPr="00206F5D">
        <w:rPr>
          <w:rFonts w:ascii="Times New Roman" w:hAnsi="Times New Roman" w:cs="Times New Roman"/>
          <w:sz w:val="28"/>
          <w:szCs w:val="28"/>
        </w:rPr>
        <w:t xml:space="preserve"> </w:t>
      </w:r>
      <w:r w:rsidR="00B44D6B" w:rsidRPr="00206F5D">
        <w:rPr>
          <w:rFonts w:ascii="Times New Roman" w:hAnsi="Times New Roman" w:cs="Times New Roman"/>
          <w:sz w:val="28"/>
          <w:szCs w:val="28"/>
        </w:rPr>
        <w:t>ne</w:t>
      </w:r>
      <w:r w:rsidRPr="00206F5D">
        <w:rPr>
          <w:rFonts w:ascii="Times New Roman" w:hAnsi="Times New Roman" w:cs="Times New Roman"/>
          <w:sz w:val="28"/>
          <w:szCs w:val="28"/>
        </w:rPr>
        <w:t>sagraujoš</w:t>
      </w:r>
      <w:r w:rsidR="00B44D6B" w:rsidRPr="00206F5D">
        <w:rPr>
          <w:rFonts w:ascii="Times New Roman" w:hAnsi="Times New Roman" w:cs="Times New Roman"/>
          <w:sz w:val="28"/>
          <w:szCs w:val="28"/>
        </w:rPr>
        <w:t>ām metodēm</w:t>
      </w:r>
      <w:r w:rsidRPr="00206F5D">
        <w:rPr>
          <w:rFonts w:ascii="Times New Roman" w:hAnsi="Times New Roman" w:cs="Times New Roman"/>
          <w:sz w:val="28"/>
          <w:szCs w:val="28"/>
        </w:rPr>
        <w:t xml:space="preserve">; </w:t>
      </w:r>
    </w:p>
    <w:p w14:paraId="40D11A0D" w14:textId="02697A55"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2.14</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Eiropas materiālu apstiprinājums</w:t>
      </w:r>
      <w:r w:rsidR="00C54384"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tehnisks dokuments, kur</w:t>
      </w:r>
      <w:r w:rsidR="00A45136" w:rsidRPr="00206F5D">
        <w:rPr>
          <w:rFonts w:ascii="Times New Roman" w:hAnsi="Times New Roman" w:cs="Times New Roman"/>
          <w:sz w:val="28"/>
          <w:szCs w:val="28"/>
        </w:rPr>
        <w:t>ā</w:t>
      </w:r>
      <w:r w:rsidRPr="00206F5D">
        <w:rPr>
          <w:rFonts w:ascii="Times New Roman" w:hAnsi="Times New Roman" w:cs="Times New Roman"/>
          <w:sz w:val="28"/>
          <w:szCs w:val="28"/>
        </w:rPr>
        <w:t xml:space="preserve"> noteikti raksturlielumi materiāliem, k</w:t>
      </w:r>
      <w:r w:rsidR="00A45136" w:rsidRPr="00206F5D">
        <w:rPr>
          <w:rFonts w:ascii="Times New Roman" w:hAnsi="Times New Roman" w:cs="Times New Roman"/>
          <w:sz w:val="28"/>
          <w:szCs w:val="28"/>
        </w:rPr>
        <w:t>as</w:t>
      </w:r>
      <w:r w:rsidRPr="00206F5D">
        <w:rPr>
          <w:rFonts w:ascii="Times New Roman" w:hAnsi="Times New Roman" w:cs="Times New Roman"/>
          <w:sz w:val="28"/>
          <w:szCs w:val="28"/>
        </w:rPr>
        <w:t xml:space="preserve"> paredzēti atkārtotai izmantošanai tādu spiedieniekārtu ražošanā, uz k</w:t>
      </w:r>
      <w:r w:rsidR="00A45136" w:rsidRPr="00206F5D">
        <w:rPr>
          <w:rFonts w:ascii="Times New Roman" w:hAnsi="Times New Roman" w:cs="Times New Roman"/>
          <w:sz w:val="28"/>
          <w:szCs w:val="28"/>
        </w:rPr>
        <w:t>urām</w:t>
      </w:r>
      <w:r w:rsidRPr="00206F5D">
        <w:rPr>
          <w:rFonts w:ascii="Times New Roman" w:hAnsi="Times New Roman" w:cs="Times New Roman"/>
          <w:sz w:val="28"/>
          <w:szCs w:val="28"/>
        </w:rPr>
        <w:t xml:space="preserve"> neattiecas </w:t>
      </w:r>
      <w:r w:rsidR="0032531B" w:rsidRPr="00206F5D">
        <w:rPr>
          <w:rFonts w:ascii="Times New Roman" w:hAnsi="Times New Roman" w:cs="Times New Roman"/>
          <w:sz w:val="28"/>
          <w:szCs w:val="28"/>
        </w:rPr>
        <w:t>piemērojamie</w:t>
      </w:r>
      <w:r w:rsidRPr="00206F5D">
        <w:rPr>
          <w:rFonts w:ascii="Times New Roman" w:hAnsi="Times New Roman" w:cs="Times New Roman"/>
          <w:sz w:val="28"/>
          <w:szCs w:val="28"/>
        </w:rPr>
        <w:t xml:space="preserve"> standarti; </w:t>
      </w:r>
    </w:p>
    <w:p w14:paraId="30E148FA" w14:textId="06B689B0"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2.15</w:t>
      </w:r>
      <w:r w:rsidR="00BA4767" w:rsidRPr="00206F5D">
        <w:rPr>
          <w:rFonts w:ascii="Times New Roman" w:hAnsi="Times New Roman" w:cs="Times New Roman"/>
          <w:sz w:val="28"/>
          <w:szCs w:val="28"/>
        </w:rPr>
        <w:t>. </w:t>
      </w:r>
      <w:r w:rsidR="00EF2F8F" w:rsidRPr="00206F5D">
        <w:rPr>
          <w:rFonts w:ascii="Times New Roman" w:hAnsi="Times New Roman" w:cs="Times New Roman"/>
          <w:b/>
          <w:sz w:val="28"/>
          <w:szCs w:val="28"/>
        </w:rPr>
        <w:t>piedāvāt tirgū</w:t>
      </w:r>
      <w:r w:rsidR="00DD4F39" w:rsidRPr="00206F5D">
        <w:rPr>
          <w:rFonts w:ascii="Times New Roman" w:hAnsi="Times New Roman" w:cs="Times New Roman"/>
          <w:sz w:val="28"/>
          <w:szCs w:val="28"/>
        </w:rPr>
        <w:t xml:space="preserve"> –</w:t>
      </w:r>
      <w:r w:rsidR="00EF2F8F" w:rsidRPr="00206F5D">
        <w:rPr>
          <w:rFonts w:ascii="Times New Roman" w:hAnsi="Times New Roman" w:cs="Times New Roman"/>
          <w:sz w:val="28"/>
          <w:szCs w:val="28"/>
        </w:rPr>
        <w:t xml:space="preserve"> saimnieciskās darbības ietvaros piegādāt spiedien</w:t>
      </w:r>
      <w:r w:rsidR="00A45136" w:rsidRPr="00206F5D">
        <w:rPr>
          <w:rFonts w:ascii="Times New Roman" w:hAnsi="Times New Roman" w:cs="Times New Roman"/>
          <w:sz w:val="28"/>
          <w:szCs w:val="28"/>
        </w:rPr>
        <w:softHyphen/>
      </w:r>
      <w:r w:rsidR="00EF2F8F" w:rsidRPr="00206F5D">
        <w:rPr>
          <w:rFonts w:ascii="Times New Roman" w:hAnsi="Times New Roman" w:cs="Times New Roman"/>
          <w:sz w:val="28"/>
          <w:szCs w:val="28"/>
        </w:rPr>
        <w:t>iekārtas vai to kompleksus</w:t>
      </w:r>
      <w:r w:rsidR="00EF2F8F" w:rsidRPr="00206F5D" w:rsidDel="00EF2F8F">
        <w:rPr>
          <w:rFonts w:ascii="Times New Roman" w:hAnsi="Times New Roman" w:cs="Times New Roman"/>
          <w:sz w:val="28"/>
          <w:szCs w:val="28"/>
        </w:rPr>
        <w:t xml:space="preserve"> </w:t>
      </w:r>
      <w:r w:rsidR="00EF2F8F" w:rsidRPr="00206F5D">
        <w:rPr>
          <w:rFonts w:ascii="Times New Roman" w:hAnsi="Times New Roman" w:cs="Times New Roman"/>
          <w:sz w:val="28"/>
          <w:szCs w:val="28"/>
        </w:rPr>
        <w:t>par atlīdzību vai bez tās izplatīšanai vai lietošanai Eiropas Savienības tirgū</w:t>
      </w:r>
      <w:r w:rsidRPr="00206F5D">
        <w:rPr>
          <w:rFonts w:ascii="Times New Roman" w:hAnsi="Times New Roman" w:cs="Times New Roman"/>
          <w:sz w:val="28"/>
          <w:szCs w:val="28"/>
        </w:rPr>
        <w:t xml:space="preserve">; </w:t>
      </w:r>
    </w:p>
    <w:p w14:paraId="4DB97A02" w14:textId="506191B2"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2.16</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laist tirgū</w:t>
      </w:r>
      <w:r w:rsidR="00C54384"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w:t>
      </w:r>
      <w:r w:rsidR="00EF2F8F" w:rsidRPr="00206F5D">
        <w:rPr>
          <w:rFonts w:ascii="Times New Roman" w:hAnsi="Times New Roman" w:cs="Times New Roman"/>
          <w:sz w:val="28"/>
          <w:szCs w:val="28"/>
        </w:rPr>
        <w:t xml:space="preserve">pirmo reizi piedāvāt tirgū </w:t>
      </w:r>
      <w:r w:rsidRPr="00206F5D">
        <w:rPr>
          <w:rFonts w:ascii="Times New Roman" w:hAnsi="Times New Roman" w:cs="Times New Roman"/>
          <w:sz w:val="28"/>
          <w:szCs w:val="28"/>
        </w:rPr>
        <w:t>spiedieniekārtas vai to</w:t>
      </w:r>
      <w:r w:rsidR="00EF2F8F" w:rsidRPr="00206F5D">
        <w:rPr>
          <w:rFonts w:ascii="Times New Roman" w:hAnsi="Times New Roman" w:cs="Times New Roman"/>
          <w:sz w:val="28"/>
          <w:szCs w:val="28"/>
        </w:rPr>
        <w:t xml:space="preserve"> kompleksus</w:t>
      </w:r>
      <w:r w:rsidRPr="00206F5D">
        <w:rPr>
          <w:rFonts w:ascii="Times New Roman" w:hAnsi="Times New Roman" w:cs="Times New Roman"/>
          <w:sz w:val="28"/>
          <w:szCs w:val="28"/>
        </w:rPr>
        <w:t xml:space="preserve">; </w:t>
      </w:r>
    </w:p>
    <w:p w14:paraId="5F8A7ABD" w14:textId="4ACBFF65" w:rsidR="00DD565F" w:rsidRPr="00206F5D" w:rsidRDefault="00DD565F"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2.17</w:t>
      </w:r>
      <w:r w:rsidR="00BA4767" w:rsidRPr="00206F5D">
        <w:rPr>
          <w:rFonts w:ascii="Times New Roman" w:hAnsi="Times New Roman" w:cs="Times New Roman"/>
          <w:sz w:val="28"/>
          <w:szCs w:val="28"/>
        </w:rPr>
        <w:t>. </w:t>
      </w:r>
      <w:r w:rsidRPr="00206F5D">
        <w:rPr>
          <w:rFonts w:ascii="Times New Roman" w:hAnsi="Times New Roman" w:cs="Times New Roman"/>
          <w:b/>
          <w:sz w:val="28"/>
          <w:szCs w:val="28"/>
        </w:rPr>
        <w:t>nodošana ekspluatācijā</w:t>
      </w:r>
      <w:r w:rsidR="00C54384" w:rsidRPr="00206F5D">
        <w:rPr>
          <w:rFonts w:ascii="Times New Roman" w:hAnsi="Times New Roman" w:cs="Times New Roman"/>
          <w:sz w:val="28"/>
          <w:szCs w:val="28"/>
        </w:rPr>
        <w:t xml:space="preserve"> </w:t>
      </w:r>
      <w:r w:rsidR="0098573A" w:rsidRPr="00206F5D">
        <w:rPr>
          <w:rFonts w:ascii="Times New Roman" w:hAnsi="Times New Roman" w:cs="Times New Roman"/>
          <w:sz w:val="28"/>
          <w:szCs w:val="28"/>
        </w:rPr>
        <w:t>–</w:t>
      </w:r>
      <w:r w:rsidRPr="00206F5D">
        <w:rPr>
          <w:rFonts w:ascii="Times New Roman" w:hAnsi="Times New Roman" w:cs="Times New Roman"/>
          <w:sz w:val="28"/>
          <w:szCs w:val="28"/>
        </w:rPr>
        <w:t xml:space="preserve"> pirmā reize, kad lietotājs izmanto spiedieniekārtu vai kompleksu; </w:t>
      </w:r>
    </w:p>
    <w:p w14:paraId="5E938098" w14:textId="5C367266" w:rsidR="008B7216" w:rsidRPr="00206F5D" w:rsidRDefault="00DD565F" w:rsidP="009F4AF7">
      <w:pPr>
        <w:ind w:firstLine="709"/>
        <w:jc w:val="both"/>
        <w:rPr>
          <w:sz w:val="28"/>
          <w:szCs w:val="28"/>
        </w:rPr>
      </w:pPr>
      <w:r w:rsidRPr="00206F5D">
        <w:rPr>
          <w:sz w:val="28"/>
          <w:szCs w:val="28"/>
        </w:rPr>
        <w:t>2.18</w:t>
      </w:r>
      <w:r w:rsidR="00BA4767" w:rsidRPr="00206F5D">
        <w:rPr>
          <w:sz w:val="28"/>
          <w:szCs w:val="28"/>
        </w:rPr>
        <w:t>. </w:t>
      </w:r>
      <w:r w:rsidR="00C54384" w:rsidRPr="00206F5D">
        <w:rPr>
          <w:b/>
          <w:sz w:val="28"/>
          <w:szCs w:val="28"/>
        </w:rPr>
        <w:t>ražotājs</w:t>
      </w:r>
      <w:r w:rsidRPr="00206F5D">
        <w:rPr>
          <w:sz w:val="28"/>
          <w:szCs w:val="28"/>
        </w:rPr>
        <w:t xml:space="preserve"> </w:t>
      </w:r>
      <w:r w:rsidR="0098573A" w:rsidRPr="00206F5D">
        <w:rPr>
          <w:sz w:val="28"/>
          <w:szCs w:val="28"/>
        </w:rPr>
        <w:t>–</w:t>
      </w:r>
      <w:r w:rsidR="00E04FA6" w:rsidRPr="00206F5D">
        <w:rPr>
          <w:sz w:val="28"/>
          <w:szCs w:val="28"/>
        </w:rPr>
        <w:t xml:space="preserve"> </w:t>
      </w:r>
      <w:r w:rsidRPr="00206F5D">
        <w:rPr>
          <w:sz w:val="28"/>
          <w:szCs w:val="28"/>
        </w:rPr>
        <w:t xml:space="preserve">fiziska vai juridiska persona, </w:t>
      </w:r>
      <w:r w:rsidR="00E60E43" w:rsidRPr="00206F5D">
        <w:rPr>
          <w:sz w:val="28"/>
          <w:szCs w:val="28"/>
        </w:rPr>
        <w:t xml:space="preserve">kura </w:t>
      </w:r>
      <w:r w:rsidRPr="00206F5D">
        <w:rPr>
          <w:sz w:val="28"/>
          <w:szCs w:val="28"/>
        </w:rPr>
        <w:t>ražo spiedieniekārt</w:t>
      </w:r>
      <w:r w:rsidR="00C17BFF">
        <w:rPr>
          <w:sz w:val="28"/>
          <w:szCs w:val="28"/>
        </w:rPr>
        <w:t>as</w:t>
      </w:r>
      <w:r w:rsidRPr="00206F5D">
        <w:rPr>
          <w:sz w:val="28"/>
          <w:szCs w:val="28"/>
        </w:rPr>
        <w:t xml:space="preserve"> vai kompleksu</w:t>
      </w:r>
      <w:r w:rsidR="00C17BFF">
        <w:rPr>
          <w:sz w:val="28"/>
          <w:szCs w:val="28"/>
        </w:rPr>
        <w:t>s</w:t>
      </w:r>
      <w:r w:rsidR="0067497E" w:rsidRPr="00206F5D">
        <w:rPr>
          <w:sz w:val="28"/>
          <w:szCs w:val="28"/>
        </w:rPr>
        <w:t xml:space="preserve"> vai</w:t>
      </w:r>
      <w:r w:rsidRPr="00206F5D">
        <w:rPr>
          <w:sz w:val="28"/>
          <w:szCs w:val="28"/>
        </w:rPr>
        <w:t xml:space="preserve"> </w:t>
      </w:r>
      <w:r w:rsidR="0067497E" w:rsidRPr="00206F5D">
        <w:rPr>
          <w:sz w:val="28"/>
          <w:szCs w:val="28"/>
        </w:rPr>
        <w:t>kuras uzdevumā spiedieniekārtas un to kompleksi tiek projektēti vai ražoti un kura laiž tirgū šīs spiedieniekārtas un to kompleksus ar savu vārdu vai preču zīmi</w:t>
      </w:r>
      <w:r w:rsidRPr="00206F5D">
        <w:rPr>
          <w:sz w:val="28"/>
          <w:szCs w:val="28"/>
        </w:rPr>
        <w:t>;</w:t>
      </w:r>
    </w:p>
    <w:p w14:paraId="5BB9428D" w14:textId="0F02478F" w:rsidR="00C54384" w:rsidRPr="00206F5D" w:rsidRDefault="00C54384" w:rsidP="009F4AF7">
      <w:pPr>
        <w:ind w:firstLine="709"/>
        <w:jc w:val="both"/>
        <w:rPr>
          <w:sz w:val="28"/>
          <w:szCs w:val="28"/>
        </w:rPr>
      </w:pPr>
      <w:r w:rsidRPr="00206F5D">
        <w:rPr>
          <w:sz w:val="28"/>
          <w:szCs w:val="28"/>
        </w:rPr>
        <w:t>2.19</w:t>
      </w:r>
      <w:r w:rsidR="00BA4767" w:rsidRPr="00206F5D">
        <w:rPr>
          <w:sz w:val="28"/>
          <w:szCs w:val="28"/>
        </w:rPr>
        <w:t>. </w:t>
      </w:r>
      <w:r w:rsidRPr="00206F5D">
        <w:rPr>
          <w:b/>
          <w:sz w:val="28"/>
          <w:szCs w:val="28"/>
        </w:rPr>
        <w:t>pilnvarotais pārstāvis</w:t>
      </w:r>
      <w:r w:rsidRPr="00206F5D">
        <w:rPr>
          <w:sz w:val="28"/>
          <w:szCs w:val="28"/>
        </w:rPr>
        <w:t xml:space="preserve"> </w:t>
      </w:r>
      <w:r w:rsidR="0098573A" w:rsidRPr="00206F5D">
        <w:rPr>
          <w:sz w:val="28"/>
          <w:szCs w:val="28"/>
        </w:rPr>
        <w:t>–</w:t>
      </w:r>
      <w:r w:rsidRPr="00206F5D">
        <w:rPr>
          <w:sz w:val="28"/>
          <w:szCs w:val="28"/>
        </w:rPr>
        <w:t xml:space="preserve"> </w:t>
      </w:r>
      <w:r w:rsidR="00316E39" w:rsidRPr="00206F5D">
        <w:rPr>
          <w:sz w:val="28"/>
          <w:szCs w:val="28"/>
        </w:rPr>
        <w:t>Eiropas Savienībā reģistrēta fiziska vai juridiska persona, kura ir saņēmusi rakstisku ražotāja pilnvaru rīkoties tā vārdā attiecībā uz konkrētiem uzdevumiem</w:t>
      </w:r>
      <w:r w:rsidRPr="00206F5D">
        <w:rPr>
          <w:sz w:val="28"/>
          <w:szCs w:val="28"/>
        </w:rPr>
        <w:t>;</w:t>
      </w:r>
    </w:p>
    <w:p w14:paraId="6D3AF44F" w14:textId="76D78C31" w:rsidR="00C54384" w:rsidRPr="00206F5D" w:rsidRDefault="00C54384" w:rsidP="009F4AF7">
      <w:pPr>
        <w:ind w:firstLine="709"/>
        <w:jc w:val="both"/>
        <w:rPr>
          <w:sz w:val="28"/>
          <w:szCs w:val="28"/>
        </w:rPr>
      </w:pPr>
      <w:r w:rsidRPr="00206F5D">
        <w:rPr>
          <w:sz w:val="28"/>
          <w:szCs w:val="28"/>
        </w:rPr>
        <w:t>2.20</w:t>
      </w:r>
      <w:r w:rsidR="00BA4767" w:rsidRPr="00206F5D">
        <w:rPr>
          <w:sz w:val="28"/>
          <w:szCs w:val="28"/>
        </w:rPr>
        <w:t>. </w:t>
      </w:r>
      <w:r w:rsidRPr="00206F5D">
        <w:rPr>
          <w:b/>
          <w:sz w:val="28"/>
          <w:szCs w:val="28"/>
        </w:rPr>
        <w:t>importētājs</w:t>
      </w:r>
      <w:r w:rsidRPr="00206F5D">
        <w:rPr>
          <w:sz w:val="28"/>
          <w:szCs w:val="28"/>
        </w:rPr>
        <w:t xml:space="preserve"> </w:t>
      </w:r>
      <w:r w:rsidR="0098573A" w:rsidRPr="00206F5D">
        <w:rPr>
          <w:sz w:val="28"/>
          <w:szCs w:val="28"/>
        </w:rPr>
        <w:t>–</w:t>
      </w:r>
      <w:r w:rsidR="00E86F55" w:rsidRPr="00206F5D">
        <w:rPr>
          <w:sz w:val="28"/>
          <w:szCs w:val="28"/>
        </w:rPr>
        <w:t xml:space="preserve"> </w:t>
      </w:r>
      <w:r w:rsidR="00316E39" w:rsidRPr="00206F5D">
        <w:rPr>
          <w:sz w:val="28"/>
          <w:szCs w:val="28"/>
        </w:rPr>
        <w:t>Eiropas Savienībā reģistrēta fiziska vai juridiska persona, kura laiž tirgū spiedieniekārtas un to kompleksus no trešajām valstīm</w:t>
      </w:r>
      <w:r w:rsidRPr="00206F5D">
        <w:rPr>
          <w:sz w:val="28"/>
          <w:szCs w:val="28"/>
        </w:rPr>
        <w:t>;</w:t>
      </w:r>
    </w:p>
    <w:p w14:paraId="09BB79C8" w14:textId="4CC38F2E" w:rsidR="00C54384" w:rsidRPr="00206F5D" w:rsidRDefault="00C54384" w:rsidP="009F4AF7">
      <w:pPr>
        <w:ind w:firstLine="709"/>
        <w:jc w:val="both"/>
        <w:rPr>
          <w:sz w:val="28"/>
          <w:szCs w:val="28"/>
        </w:rPr>
      </w:pPr>
      <w:r w:rsidRPr="00206F5D">
        <w:rPr>
          <w:sz w:val="28"/>
          <w:szCs w:val="28"/>
        </w:rPr>
        <w:t>2.21</w:t>
      </w:r>
      <w:r w:rsidR="00BA4767" w:rsidRPr="00206F5D">
        <w:rPr>
          <w:sz w:val="28"/>
          <w:szCs w:val="28"/>
        </w:rPr>
        <w:t>. </w:t>
      </w:r>
      <w:r w:rsidRPr="00206F5D">
        <w:rPr>
          <w:b/>
          <w:sz w:val="28"/>
          <w:szCs w:val="28"/>
        </w:rPr>
        <w:t>izplatītājs</w:t>
      </w:r>
      <w:r w:rsidRPr="00206F5D">
        <w:rPr>
          <w:sz w:val="28"/>
          <w:szCs w:val="28"/>
        </w:rPr>
        <w:t xml:space="preserve"> </w:t>
      </w:r>
      <w:r w:rsidR="0098573A" w:rsidRPr="00206F5D">
        <w:rPr>
          <w:sz w:val="28"/>
          <w:szCs w:val="28"/>
        </w:rPr>
        <w:t>–</w:t>
      </w:r>
      <w:r w:rsidRPr="00206F5D">
        <w:rPr>
          <w:sz w:val="28"/>
          <w:szCs w:val="28"/>
        </w:rPr>
        <w:t xml:space="preserve"> </w:t>
      </w:r>
      <w:r w:rsidR="00C71F6B" w:rsidRPr="00206F5D">
        <w:rPr>
          <w:sz w:val="28"/>
          <w:szCs w:val="28"/>
        </w:rPr>
        <w:t xml:space="preserve">Eiropas Savienībā reģistrēta fiziska vai juridiska persona, kura piedāvā tirgū spiedieniekārtas un to kompleksus un </w:t>
      </w:r>
      <w:r w:rsidR="00A45136" w:rsidRPr="00206F5D">
        <w:rPr>
          <w:sz w:val="28"/>
          <w:szCs w:val="28"/>
        </w:rPr>
        <w:t xml:space="preserve">kura </w:t>
      </w:r>
      <w:r w:rsidR="00C71F6B" w:rsidRPr="00206F5D">
        <w:rPr>
          <w:sz w:val="28"/>
          <w:szCs w:val="28"/>
        </w:rPr>
        <w:t>nav to ražotājs vai importētājs</w:t>
      </w:r>
      <w:r w:rsidRPr="00206F5D">
        <w:rPr>
          <w:sz w:val="28"/>
          <w:szCs w:val="28"/>
        </w:rPr>
        <w:t>;</w:t>
      </w:r>
    </w:p>
    <w:p w14:paraId="783BA387" w14:textId="21EFD95F" w:rsidR="00C54384" w:rsidRPr="00206F5D" w:rsidRDefault="00C54384" w:rsidP="009F4AF7">
      <w:pPr>
        <w:tabs>
          <w:tab w:val="left" w:pos="7605"/>
        </w:tabs>
        <w:ind w:firstLine="709"/>
        <w:jc w:val="both"/>
        <w:rPr>
          <w:sz w:val="28"/>
          <w:szCs w:val="28"/>
        </w:rPr>
      </w:pPr>
      <w:r w:rsidRPr="00206F5D">
        <w:rPr>
          <w:sz w:val="28"/>
          <w:szCs w:val="28"/>
        </w:rPr>
        <w:lastRenderedPageBreak/>
        <w:t>2.22</w:t>
      </w:r>
      <w:r w:rsidR="00BA4767" w:rsidRPr="00206F5D">
        <w:rPr>
          <w:sz w:val="28"/>
          <w:szCs w:val="28"/>
        </w:rPr>
        <w:t>. </w:t>
      </w:r>
      <w:r w:rsidR="00965A3D" w:rsidRPr="00206F5D">
        <w:rPr>
          <w:b/>
          <w:sz w:val="28"/>
          <w:szCs w:val="28"/>
        </w:rPr>
        <w:t>iesaistītās personas</w:t>
      </w:r>
      <w:r w:rsidR="00C71F6B" w:rsidRPr="00206F5D">
        <w:rPr>
          <w:b/>
          <w:sz w:val="28"/>
          <w:szCs w:val="28"/>
        </w:rPr>
        <w:t xml:space="preserve"> </w:t>
      </w:r>
      <w:r w:rsidR="0098573A" w:rsidRPr="00206F5D">
        <w:rPr>
          <w:b/>
          <w:sz w:val="28"/>
          <w:szCs w:val="28"/>
        </w:rPr>
        <w:t>–</w:t>
      </w:r>
      <w:r w:rsidR="00C71F6B" w:rsidRPr="00206F5D">
        <w:rPr>
          <w:b/>
          <w:sz w:val="28"/>
          <w:szCs w:val="28"/>
        </w:rPr>
        <w:t xml:space="preserve"> </w:t>
      </w:r>
      <w:r w:rsidR="00C71F6B" w:rsidRPr="00206F5D">
        <w:rPr>
          <w:sz w:val="28"/>
          <w:szCs w:val="28"/>
        </w:rPr>
        <w:t>ražotājs, pilnvarotais pārstāvis, importētājs un izplatītājs</w:t>
      </w:r>
      <w:r w:rsidRPr="00206F5D">
        <w:rPr>
          <w:sz w:val="28"/>
          <w:szCs w:val="28"/>
        </w:rPr>
        <w:t>;</w:t>
      </w:r>
    </w:p>
    <w:p w14:paraId="22FD62E3" w14:textId="2D4F0804" w:rsidR="00C54384" w:rsidRPr="00206F5D" w:rsidRDefault="00C54384" w:rsidP="009F4AF7">
      <w:pPr>
        <w:ind w:firstLine="709"/>
        <w:jc w:val="both"/>
        <w:rPr>
          <w:sz w:val="28"/>
          <w:szCs w:val="28"/>
        </w:rPr>
      </w:pPr>
      <w:r w:rsidRPr="00206F5D">
        <w:rPr>
          <w:sz w:val="28"/>
          <w:szCs w:val="28"/>
        </w:rPr>
        <w:t>2.23</w:t>
      </w:r>
      <w:r w:rsidR="00BA4767" w:rsidRPr="00206F5D">
        <w:rPr>
          <w:sz w:val="28"/>
          <w:szCs w:val="28"/>
        </w:rPr>
        <w:t>. </w:t>
      </w:r>
      <w:r w:rsidRPr="00206F5D">
        <w:rPr>
          <w:b/>
          <w:sz w:val="28"/>
          <w:szCs w:val="28"/>
        </w:rPr>
        <w:t>tehniskā specifikācija</w:t>
      </w:r>
      <w:r w:rsidRPr="00206F5D">
        <w:rPr>
          <w:sz w:val="28"/>
          <w:szCs w:val="28"/>
        </w:rPr>
        <w:t xml:space="preserve"> </w:t>
      </w:r>
      <w:r w:rsidR="0098573A" w:rsidRPr="00206F5D">
        <w:rPr>
          <w:sz w:val="28"/>
          <w:szCs w:val="28"/>
        </w:rPr>
        <w:t>–</w:t>
      </w:r>
      <w:r w:rsidRPr="00206F5D">
        <w:rPr>
          <w:sz w:val="28"/>
          <w:szCs w:val="28"/>
        </w:rPr>
        <w:t xml:space="preserve"> dokuments, ku</w:t>
      </w:r>
      <w:r w:rsidR="0032531B" w:rsidRPr="00206F5D">
        <w:rPr>
          <w:sz w:val="28"/>
          <w:szCs w:val="28"/>
        </w:rPr>
        <w:t xml:space="preserve">rā noteiktas tehniskās prasības, </w:t>
      </w:r>
      <w:r w:rsidRPr="00206F5D">
        <w:rPr>
          <w:sz w:val="28"/>
          <w:szCs w:val="28"/>
        </w:rPr>
        <w:t xml:space="preserve">kādām </w:t>
      </w:r>
      <w:r w:rsidR="00DB0D31" w:rsidRPr="00206F5D">
        <w:rPr>
          <w:sz w:val="28"/>
          <w:szCs w:val="28"/>
        </w:rPr>
        <w:t xml:space="preserve">jāatbilst </w:t>
      </w:r>
      <w:r w:rsidRPr="00206F5D">
        <w:rPr>
          <w:sz w:val="28"/>
          <w:szCs w:val="28"/>
        </w:rPr>
        <w:t>spiedieniekārtām vai to kompleksiem;</w:t>
      </w:r>
    </w:p>
    <w:p w14:paraId="77A1EC06" w14:textId="47266118" w:rsidR="00C54384" w:rsidRPr="00206F5D" w:rsidRDefault="00C54384" w:rsidP="009F4AF7">
      <w:pPr>
        <w:ind w:firstLine="709"/>
        <w:jc w:val="both"/>
        <w:rPr>
          <w:sz w:val="28"/>
          <w:szCs w:val="28"/>
        </w:rPr>
      </w:pPr>
      <w:r w:rsidRPr="00206F5D">
        <w:rPr>
          <w:sz w:val="28"/>
          <w:szCs w:val="28"/>
        </w:rPr>
        <w:t>2.24</w:t>
      </w:r>
      <w:r w:rsidR="00BA4767" w:rsidRPr="00206F5D">
        <w:rPr>
          <w:sz w:val="28"/>
          <w:szCs w:val="28"/>
        </w:rPr>
        <w:t>. </w:t>
      </w:r>
      <w:r w:rsidR="00EC487F" w:rsidRPr="00206F5D">
        <w:rPr>
          <w:b/>
          <w:sz w:val="28"/>
          <w:szCs w:val="28"/>
        </w:rPr>
        <w:t>paziņotā institūcija</w:t>
      </w:r>
      <w:r w:rsidR="00EC487F" w:rsidRPr="00206F5D">
        <w:rPr>
          <w:sz w:val="28"/>
          <w:szCs w:val="28"/>
        </w:rPr>
        <w:t xml:space="preserve"> – nacionālās akreditācijas institūcijas akreditēta</w:t>
      </w:r>
      <w:r w:rsidR="005F3E5C" w:rsidRPr="00206F5D">
        <w:rPr>
          <w:sz w:val="28"/>
          <w:szCs w:val="28"/>
        </w:rPr>
        <w:t xml:space="preserve"> </w:t>
      </w:r>
      <w:r w:rsidR="00EC487F" w:rsidRPr="00206F5D">
        <w:rPr>
          <w:sz w:val="28"/>
          <w:szCs w:val="28"/>
        </w:rPr>
        <w:t>spiedieniekārtu un to kompleksu</w:t>
      </w:r>
      <w:r w:rsidR="005F3E5C" w:rsidRPr="00206F5D">
        <w:rPr>
          <w:sz w:val="28"/>
          <w:szCs w:val="28"/>
        </w:rPr>
        <w:t xml:space="preserve"> atbilstības novērtēšanas institūcija</w:t>
      </w:r>
      <w:r w:rsidR="00EC487F" w:rsidRPr="00206F5D">
        <w:rPr>
          <w:sz w:val="28"/>
          <w:szCs w:val="28"/>
        </w:rPr>
        <w:t>, kura ir paziņota Eiropas Komisijai saskaņā ar normatīvajiem aktiem par kārtību, kādā izveido paziņošanas komisiju, kā arī kārtību, kādā komisija pieņem lēmumu un paziņo Eiropas Komisijai par atbilstības novērtēšanas institūcijām, kas veic atbilstības novērtēšanu reglamentētajā sfērā, vai citu Eiropas Savienības dalībvalstu vai Eiropas Ekonomikas zonas paziņota spiedieniekārtu un to kompleksu atbilstības novērtēšanas institūcija</w:t>
      </w:r>
      <w:r w:rsidR="006F4F62" w:rsidRPr="00206F5D">
        <w:rPr>
          <w:sz w:val="28"/>
          <w:szCs w:val="28"/>
        </w:rPr>
        <w:t>;</w:t>
      </w:r>
    </w:p>
    <w:p w14:paraId="19E8A6F5" w14:textId="4528FC0E" w:rsidR="00C54384" w:rsidRPr="00206F5D" w:rsidRDefault="00C54384" w:rsidP="009F4AF7">
      <w:pPr>
        <w:ind w:firstLine="709"/>
        <w:jc w:val="both"/>
        <w:rPr>
          <w:sz w:val="28"/>
          <w:szCs w:val="28"/>
        </w:rPr>
      </w:pPr>
      <w:r w:rsidRPr="00206F5D">
        <w:rPr>
          <w:sz w:val="28"/>
          <w:szCs w:val="28"/>
        </w:rPr>
        <w:t>2.</w:t>
      </w:r>
      <w:r w:rsidR="00673740" w:rsidRPr="00206F5D">
        <w:rPr>
          <w:sz w:val="28"/>
          <w:szCs w:val="28"/>
        </w:rPr>
        <w:t>25</w:t>
      </w:r>
      <w:r w:rsidR="00BA4767" w:rsidRPr="00206F5D">
        <w:rPr>
          <w:sz w:val="28"/>
          <w:szCs w:val="28"/>
        </w:rPr>
        <w:t>. </w:t>
      </w:r>
      <w:r w:rsidRPr="00206F5D">
        <w:rPr>
          <w:b/>
          <w:sz w:val="28"/>
          <w:szCs w:val="28"/>
        </w:rPr>
        <w:t>atsaukšana</w:t>
      </w:r>
      <w:r w:rsidRPr="00206F5D">
        <w:rPr>
          <w:sz w:val="28"/>
          <w:szCs w:val="28"/>
        </w:rPr>
        <w:t xml:space="preserve"> </w:t>
      </w:r>
      <w:r w:rsidR="0098573A" w:rsidRPr="00206F5D">
        <w:rPr>
          <w:sz w:val="28"/>
          <w:szCs w:val="28"/>
        </w:rPr>
        <w:t>–</w:t>
      </w:r>
      <w:r w:rsidRPr="00206F5D">
        <w:rPr>
          <w:sz w:val="28"/>
          <w:szCs w:val="28"/>
        </w:rPr>
        <w:t xml:space="preserve"> </w:t>
      </w:r>
      <w:r w:rsidR="00673740" w:rsidRPr="00206F5D">
        <w:rPr>
          <w:sz w:val="28"/>
          <w:szCs w:val="28"/>
        </w:rPr>
        <w:t>ikviens pasākums</w:t>
      </w:r>
      <w:r w:rsidR="00A45136" w:rsidRPr="00206F5D">
        <w:rPr>
          <w:sz w:val="28"/>
          <w:szCs w:val="28"/>
        </w:rPr>
        <w:t>, kura</w:t>
      </w:r>
      <w:r w:rsidR="00673740" w:rsidRPr="00206F5D">
        <w:rPr>
          <w:sz w:val="28"/>
          <w:szCs w:val="28"/>
        </w:rPr>
        <w:t xml:space="preserve"> mērķi</w:t>
      </w:r>
      <w:r w:rsidR="00A45136" w:rsidRPr="00206F5D">
        <w:rPr>
          <w:sz w:val="28"/>
          <w:szCs w:val="28"/>
        </w:rPr>
        <w:t>s ir</w:t>
      </w:r>
      <w:r w:rsidR="00673740" w:rsidRPr="00206F5D">
        <w:rPr>
          <w:sz w:val="28"/>
          <w:szCs w:val="28"/>
        </w:rPr>
        <w:t xml:space="preserve"> panākt, ka tiek atdotas atpakaļ spiedieniekārtas un to kompleksi, kas jau ir piegādātas gala lietotājam</w:t>
      </w:r>
      <w:r w:rsidRPr="00206F5D">
        <w:rPr>
          <w:sz w:val="28"/>
          <w:szCs w:val="28"/>
        </w:rPr>
        <w:t>;</w:t>
      </w:r>
    </w:p>
    <w:p w14:paraId="0D59B363" w14:textId="13476A60" w:rsidR="00C54384" w:rsidRPr="00206F5D" w:rsidRDefault="00C54384" w:rsidP="009F4AF7">
      <w:pPr>
        <w:ind w:firstLine="709"/>
        <w:jc w:val="both"/>
        <w:rPr>
          <w:sz w:val="28"/>
          <w:szCs w:val="28"/>
        </w:rPr>
      </w:pPr>
      <w:r w:rsidRPr="00206F5D">
        <w:rPr>
          <w:sz w:val="28"/>
          <w:szCs w:val="28"/>
        </w:rPr>
        <w:t>2.</w:t>
      </w:r>
      <w:r w:rsidR="00673740" w:rsidRPr="00206F5D">
        <w:rPr>
          <w:sz w:val="28"/>
          <w:szCs w:val="28"/>
        </w:rPr>
        <w:t>26</w:t>
      </w:r>
      <w:r w:rsidR="00BA4767" w:rsidRPr="00206F5D">
        <w:rPr>
          <w:sz w:val="28"/>
          <w:szCs w:val="28"/>
        </w:rPr>
        <w:t>. </w:t>
      </w:r>
      <w:r w:rsidRPr="00206F5D">
        <w:rPr>
          <w:b/>
          <w:sz w:val="28"/>
          <w:szCs w:val="28"/>
        </w:rPr>
        <w:t>izņemšana</w:t>
      </w:r>
      <w:r w:rsidR="00673740" w:rsidRPr="00206F5D">
        <w:rPr>
          <w:b/>
          <w:sz w:val="28"/>
          <w:szCs w:val="28"/>
        </w:rPr>
        <w:t xml:space="preserve"> no tirgus</w:t>
      </w:r>
      <w:r w:rsidRPr="00206F5D">
        <w:rPr>
          <w:sz w:val="28"/>
          <w:szCs w:val="28"/>
        </w:rPr>
        <w:t xml:space="preserve"> </w:t>
      </w:r>
      <w:r w:rsidR="0098573A" w:rsidRPr="00206F5D">
        <w:rPr>
          <w:sz w:val="28"/>
          <w:szCs w:val="28"/>
        </w:rPr>
        <w:t>–</w:t>
      </w:r>
      <w:r w:rsidRPr="00206F5D">
        <w:rPr>
          <w:sz w:val="28"/>
          <w:szCs w:val="28"/>
        </w:rPr>
        <w:t xml:space="preserve"> </w:t>
      </w:r>
      <w:r w:rsidR="00673740" w:rsidRPr="00206F5D">
        <w:rPr>
          <w:sz w:val="28"/>
          <w:szCs w:val="28"/>
        </w:rPr>
        <w:t xml:space="preserve">ikviens </w:t>
      </w:r>
      <w:r w:rsidR="00A45136" w:rsidRPr="00206F5D">
        <w:rPr>
          <w:sz w:val="28"/>
          <w:szCs w:val="28"/>
        </w:rPr>
        <w:t xml:space="preserve">pasākums, kura mērķis ir </w:t>
      </w:r>
      <w:r w:rsidR="00673740" w:rsidRPr="00206F5D">
        <w:rPr>
          <w:sz w:val="28"/>
          <w:szCs w:val="28"/>
        </w:rPr>
        <w:t xml:space="preserve">novērst piegādes ķēdē esošu </w:t>
      </w:r>
      <w:r w:rsidR="003A065F" w:rsidRPr="00206F5D">
        <w:rPr>
          <w:sz w:val="28"/>
          <w:szCs w:val="28"/>
        </w:rPr>
        <w:t>spiedieniekārtu un to kompleksu</w:t>
      </w:r>
      <w:r w:rsidR="003A065F" w:rsidRPr="00206F5D" w:rsidDel="003A065F">
        <w:rPr>
          <w:sz w:val="28"/>
          <w:szCs w:val="28"/>
        </w:rPr>
        <w:t xml:space="preserve"> </w:t>
      </w:r>
      <w:r w:rsidR="003A065F" w:rsidRPr="00206F5D">
        <w:rPr>
          <w:sz w:val="28"/>
          <w:szCs w:val="28"/>
        </w:rPr>
        <w:t>piedāvāšan</w:t>
      </w:r>
      <w:r w:rsidR="00A45136" w:rsidRPr="00206F5D">
        <w:rPr>
          <w:sz w:val="28"/>
          <w:szCs w:val="28"/>
        </w:rPr>
        <w:t>u</w:t>
      </w:r>
      <w:r w:rsidR="003A065F" w:rsidRPr="00206F5D">
        <w:rPr>
          <w:sz w:val="28"/>
          <w:szCs w:val="28"/>
        </w:rPr>
        <w:t xml:space="preserve"> </w:t>
      </w:r>
      <w:r w:rsidR="00673740" w:rsidRPr="00206F5D">
        <w:rPr>
          <w:sz w:val="28"/>
          <w:szCs w:val="28"/>
        </w:rPr>
        <w:t>tirgū</w:t>
      </w:r>
      <w:r w:rsidRPr="00206F5D">
        <w:rPr>
          <w:sz w:val="28"/>
          <w:szCs w:val="28"/>
        </w:rPr>
        <w:t>;</w:t>
      </w:r>
    </w:p>
    <w:p w14:paraId="4E8A13E2" w14:textId="70B1CFB4" w:rsidR="00C54384" w:rsidRPr="00206F5D" w:rsidRDefault="000F3CB7" w:rsidP="009F4AF7">
      <w:pPr>
        <w:ind w:firstLine="709"/>
        <w:jc w:val="both"/>
        <w:rPr>
          <w:sz w:val="28"/>
          <w:szCs w:val="28"/>
        </w:rPr>
      </w:pPr>
      <w:r w:rsidRPr="00206F5D">
        <w:rPr>
          <w:sz w:val="28"/>
          <w:szCs w:val="28"/>
        </w:rPr>
        <w:t>2.2</w:t>
      </w:r>
      <w:r w:rsidR="00475030" w:rsidRPr="00206F5D">
        <w:rPr>
          <w:sz w:val="28"/>
          <w:szCs w:val="28"/>
        </w:rPr>
        <w:t>7</w:t>
      </w:r>
      <w:r w:rsidR="00BA4767" w:rsidRPr="00206F5D">
        <w:rPr>
          <w:sz w:val="28"/>
          <w:szCs w:val="28"/>
        </w:rPr>
        <w:t>. </w:t>
      </w:r>
      <w:r w:rsidRPr="00206F5D">
        <w:rPr>
          <w:b/>
          <w:sz w:val="28"/>
          <w:szCs w:val="28"/>
        </w:rPr>
        <w:t xml:space="preserve">CE atbilstības marķējums </w:t>
      </w:r>
      <w:r w:rsidRPr="00764DB1">
        <w:rPr>
          <w:sz w:val="28"/>
          <w:szCs w:val="28"/>
        </w:rPr>
        <w:t>–</w:t>
      </w:r>
      <w:r w:rsidRPr="00206F5D">
        <w:rPr>
          <w:b/>
          <w:sz w:val="28"/>
          <w:szCs w:val="28"/>
        </w:rPr>
        <w:t xml:space="preserve"> </w:t>
      </w:r>
      <w:r w:rsidRPr="00206F5D">
        <w:rPr>
          <w:sz w:val="28"/>
          <w:szCs w:val="28"/>
        </w:rPr>
        <w:t xml:space="preserve">zīme, ar kuru ražotājs norāda, ka spiedieniekārtas un to kompleksi atbilst </w:t>
      </w:r>
      <w:r w:rsidR="00A77863" w:rsidRPr="00206F5D">
        <w:rPr>
          <w:sz w:val="28"/>
          <w:szCs w:val="28"/>
        </w:rPr>
        <w:t>piemērojamām prasībām</w:t>
      </w:r>
      <w:r w:rsidRPr="00206F5D">
        <w:rPr>
          <w:sz w:val="28"/>
          <w:szCs w:val="28"/>
        </w:rPr>
        <w:t xml:space="preserve">, kas noteiktas </w:t>
      </w:r>
      <w:r w:rsidR="00A012D5" w:rsidRPr="00206F5D">
        <w:rPr>
          <w:sz w:val="28"/>
          <w:szCs w:val="28"/>
        </w:rPr>
        <w:t xml:space="preserve">attiecīgajos </w:t>
      </w:r>
      <w:r w:rsidRPr="00206F5D">
        <w:rPr>
          <w:sz w:val="28"/>
          <w:szCs w:val="28"/>
        </w:rPr>
        <w:t>tiesību aktos, kas paredz š</w:t>
      </w:r>
      <w:r w:rsidR="00666D65" w:rsidRPr="00206F5D">
        <w:rPr>
          <w:sz w:val="28"/>
          <w:szCs w:val="28"/>
        </w:rPr>
        <w:t>ā</w:t>
      </w:r>
      <w:r w:rsidRPr="00206F5D">
        <w:rPr>
          <w:sz w:val="28"/>
          <w:szCs w:val="28"/>
        </w:rPr>
        <w:t xml:space="preserve"> marķējuma uzlikšanu</w:t>
      </w:r>
      <w:r w:rsidR="00C54384" w:rsidRPr="00206F5D">
        <w:rPr>
          <w:sz w:val="28"/>
          <w:szCs w:val="28"/>
        </w:rPr>
        <w:t>.</w:t>
      </w:r>
    </w:p>
    <w:p w14:paraId="2229A037" w14:textId="77777777" w:rsidR="00E839D9" w:rsidRPr="00206F5D" w:rsidRDefault="00E839D9" w:rsidP="009F4AF7">
      <w:pPr>
        <w:ind w:firstLine="709"/>
        <w:jc w:val="both"/>
        <w:rPr>
          <w:sz w:val="28"/>
          <w:szCs w:val="28"/>
        </w:rPr>
      </w:pPr>
    </w:p>
    <w:p w14:paraId="31F43306" w14:textId="4033F838" w:rsidR="008B7216" w:rsidRPr="00206F5D" w:rsidRDefault="00E839D9" w:rsidP="009F4AF7">
      <w:pPr>
        <w:ind w:firstLine="709"/>
        <w:jc w:val="both"/>
        <w:rPr>
          <w:sz w:val="28"/>
          <w:szCs w:val="28"/>
        </w:rPr>
      </w:pPr>
      <w:r w:rsidRPr="00206F5D">
        <w:rPr>
          <w:sz w:val="28"/>
          <w:szCs w:val="28"/>
        </w:rPr>
        <w:t>3</w:t>
      </w:r>
      <w:r w:rsidR="00BA4767" w:rsidRPr="00206F5D">
        <w:rPr>
          <w:sz w:val="28"/>
          <w:szCs w:val="28"/>
        </w:rPr>
        <w:t>. </w:t>
      </w:r>
      <w:r w:rsidR="008B7216" w:rsidRPr="00206F5D">
        <w:rPr>
          <w:sz w:val="28"/>
          <w:szCs w:val="28"/>
        </w:rPr>
        <w:t>Šie noteikumi neattiecas uz:</w:t>
      </w:r>
    </w:p>
    <w:p w14:paraId="00564D3E" w14:textId="2337AE7E" w:rsidR="0056520D" w:rsidRPr="00206F5D" w:rsidRDefault="009C5F60" w:rsidP="009F4AF7">
      <w:pPr>
        <w:ind w:firstLine="709"/>
        <w:jc w:val="both"/>
        <w:rPr>
          <w:sz w:val="28"/>
          <w:szCs w:val="28"/>
        </w:rPr>
      </w:pPr>
      <w:r w:rsidRPr="00206F5D">
        <w:rPr>
          <w:sz w:val="28"/>
          <w:szCs w:val="28"/>
        </w:rPr>
        <w:t>3.1</w:t>
      </w:r>
      <w:r w:rsidR="00BA4767" w:rsidRPr="00206F5D">
        <w:rPr>
          <w:sz w:val="28"/>
          <w:szCs w:val="28"/>
        </w:rPr>
        <w:t>. </w:t>
      </w:r>
      <w:r w:rsidRPr="00206F5D">
        <w:rPr>
          <w:sz w:val="28"/>
          <w:szCs w:val="28"/>
        </w:rPr>
        <w:t>spiedieniekārtām un to kompleksiem, kuru maksimāli pieļaujamais spiediens PS ir 0,5</w:t>
      </w:r>
      <w:r w:rsidR="006531F3" w:rsidRPr="00206F5D">
        <w:rPr>
          <w:sz w:val="28"/>
          <w:szCs w:val="28"/>
        </w:rPr>
        <w:t> bār</w:t>
      </w:r>
      <w:r w:rsidRPr="00206F5D">
        <w:rPr>
          <w:sz w:val="28"/>
          <w:szCs w:val="28"/>
        </w:rPr>
        <w:t>i un mazāks;</w:t>
      </w:r>
    </w:p>
    <w:p w14:paraId="09DDF1C2" w14:textId="1A1FBCFD" w:rsidR="0010236E" w:rsidRPr="00206F5D" w:rsidRDefault="0010236E" w:rsidP="009F4AF7">
      <w:pPr>
        <w:ind w:firstLine="709"/>
        <w:jc w:val="both"/>
        <w:rPr>
          <w:sz w:val="28"/>
          <w:szCs w:val="28"/>
        </w:rPr>
      </w:pPr>
      <w:r w:rsidRPr="00206F5D">
        <w:rPr>
          <w:sz w:val="28"/>
          <w:szCs w:val="28"/>
        </w:rPr>
        <w:t>3.2</w:t>
      </w:r>
      <w:r w:rsidR="00BA4767" w:rsidRPr="00206F5D">
        <w:rPr>
          <w:sz w:val="28"/>
          <w:szCs w:val="28"/>
        </w:rPr>
        <w:t>. </w:t>
      </w:r>
      <w:r w:rsidRPr="00206F5D">
        <w:rPr>
          <w:sz w:val="28"/>
          <w:szCs w:val="28"/>
        </w:rPr>
        <w:t xml:space="preserve">cauruļvadiem, kas sastāv no caurulēm vai cauruļu sistēmas un ir paredzēti jebkādu plūstošu vielu vai </w:t>
      </w:r>
      <w:r w:rsidR="00A45136" w:rsidRPr="00206F5D">
        <w:rPr>
          <w:sz w:val="28"/>
          <w:szCs w:val="28"/>
        </w:rPr>
        <w:t xml:space="preserve">citu </w:t>
      </w:r>
      <w:r w:rsidRPr="00206F5D">
        <w:rPr>
          <w:sz w:val="28"/>
          <w:szCs w:val="28"/>
        </w:rPr>
        <w:t>vielu pārvadei uz objektu vai no tā (uz sauszemes un jūrā) no pirmās līdz pēdējai noslēgierīcei objektā, kā arī uz visām papildiekārtām, kas proj</w:t>
      </w:r>
      <w:r w:rsidR="006F4F62" w:rsidRPr="00206F5D">
        <w:rPr>
          <w:sz w:val="28"/>
          <w:szCs w:val="28"/>
        </w:rPr>
        <w:t>ektētas īpaši šiem cauruļvadiem</w:t>
      </w:r>
      <w:r w:rsidR="00BA4767" w:rsidRPr="00206F5D">
        <w:rPr>
          <w:sz w:val="28"/>
          <w:szCs w:val="28"/>
        </w:rPr>
        <w:t>.</w:t>
      </w:r>
      <w:r w:rsidR="00CF60CE" w:rsidRPr="00206F5D">
        <w:rPr>
          <w:sz w:val="28"/>
          <w:szCs w:val="28"/>
        </w:rPr>
        <w:t xml:space="preserve"> </w:t>
      </w:r>
      <w:r w:rsidR="006F4F62" w:rsidRPr="00206F5D">
        <w:rPr>
          <w:sz w:val="28"/>
          <w:szCs w:val="28"/>
        </w:rPr>
        <w:t>Š</w:t>
      </w:r>
      <w:r w:rsidRPr="00206F5D">
        <w:rPr>
          <w:sz w:val="28"/>
          <w:szCs w:val="28"/>
        </w:rPr>
        <w:t>is izņēmums neattiecas uz standarta spiedieniekārtām, ar kurām var būt aprīkotas spiediena samazināšanas stacijas vai kompres</w:t>
      </w:r>
      <w:r w:rsidR="006D0572" w:rsidRPr="00206F5D">
        <w:rPr>
          <w:sz w:val="28"/>
          <w:szCs w:val="28"/>
        </w:rPr>
        <w:t>oru stacijas;</w:t>
      </w:r>
    </w:p>
    <w:p w14:paraId="229055BA" w14:textId="4F55597D" w:rsidR="0010236E" w:rsidRPr="00206F5D" w:rsidRDefault="0010236E" w:rsidP="009F4AF7">
      <w:pPr>
        <w:ind w:firstLine="709"/>
        <w:jc w:val="both"/>
        <w:rPr>
          <w:sz w:val="28"/>
          <w:szCs w:val="28"/>
        </w:rPr>
      </w:pPr>
      <w:r w:rsidRPr="00206F5D">
        <w:rPr>
          <w:sz w:val="28"/>
          <w:szCs w:val="28"/>
        </w:rPr>
        <w:t>3.3</w:t>
      </w:r>
      <w:r w:rsidR="00BA4767" w:rsidRPr="00206F5D">
        <w:rPr>
          <w:sz w:val="28"/>
          <w:szCs w:val="28"/>
        </w:rPr>
        <w:t>. </w:t>
      </w:r>
      <w:r w:rsidRPr="00206F5D">
        <w:rPr>
          <w:sz w:val="28"/>
          <w:szCs w:val="28"/>
        </w:rPr>
        <w:t xml:space="preserve">ūdens piegādes, sadales un </w:t>
      </w:r>
      <w:proofErr w:type="spellStart"/>
      <w:r w:rsidRPr="00206F5D">
        <w:rPr>
          <w:sz w:val="28"/>
          <w:szCs w:val="28"/>
        </w:rPr>
        <w:t>aizvades</w:t>
      </w:r>
      <w:proofErr w:type="spellEnd"/>
      <w:r w:rsidRPr="00206F5D">
        <w:rPr>
          <w:sz w:val="28"/>
          <w:szCs w:val="28"/>
        </w:rPr>
        <w:t xml:space="preserve"> tīkliem</w:t>
      </w:r>
      <w:r w:rsidR="001950BF" w:rsidRPr="00206F5D">
        <w:rPr>
          <w:sz w:val="28"/>
          <w:szCs w:val="28"/>
        </w:rPr>
        <w:t>,</w:t>
      </w:r>
      <w:r w:rsidRPr="00206F5D">
        <w:rPr>
          <w:sz w:val="28"/>
          <w:szCs w:val="28"/>
        </w:rPr>
        <w:t xml:space="preserve"> </w:t>
      </w:r>
      <w:r w:rsidR="001950BF" w:rsidRPr="00206F5D">
        <w:rPr>
          <w:sz w:val="28"/>
          <w:szCs w:val="28"/>
        </w:rPr>
        <w:t xml:space="preserve">tiem </w:t>
      </w:r>
      <w:r w:rsidRPr="00206F5D">
        <w:rPr>
          <w:sz w:val="28"/>
          <w:szCs w:val="28"/>
        </w:rPr>
        <w:t>piev</w:t>
      </w:r>
      <w:r w:rsidR="004F34FA" w:rsidRPr="00206F5D">
        <w:rPr>
          <w:sz w:val="28"/>
          <w:szCs w:val="28"/>
        </w:rPr>
        <w:t xml:space="preserve">ienotām iekārtām un ūdensvadiem (piemēram, </w:t>
      </w:r>
      <w:r w:rsidRPr="00206F5D">
        <w:rPr>
          <w:sz w:val="28"/>
          <w:szCs w:val="28"/>
        </w:rPr>
        <w:t xml:space="preserve">hidroelektrisko iekārtu spiedvadi, </w:t>
      </w:r>
      <w:proofErr w:type="spellStart"/>
      <w:r w:rsidRPr="00206F5D">
        <w:rPr>
          <w:sz w:val="28"/>
          <w:szCs w:val="28"/>
        </w:rPr>
        <w:t>spied</w:t>
      </w:r>
      <w:r w:rsidR="000355F9" w:rsidRPr="00206F5D">
        <w:rPr>
          <w:sz w:val="28"/>
          <w:szCs w:val="28"/>
        </w:rPr>
        <w:softHyphen/>
      </w:r>
      <w:r w:rsidRPr="00206F5D">
        <w:rPr>
          <w:sz w:val="28"/>
          <w:szCs w:val="28"/>
        </w:rPr>
        <w:t>tuneļi</w:t>
      </w:r>
      <w:proofErr w:type="spellEnd"/>
      <w:r w:rsidRPr="00206F5D">
        <w:rPr>
          <w:sz w:val="28"/>
          <w:szCs w:val="28"/>
        </w:rPr>
        <w:t xml:space="preserve">, </w:t>
      </w:r>
      <w:proofErr w:type="spellStart"/>
      <w:r w:rsidRPr="00206F5D">
        <w:rPr>
          <w:sz w:val="28"/>
          <w:szCs w:val="28"/>
        </w:rPr>
        <w:t>spiedstobri</w:t>
      </w:r>
      <w:proofErr w:type="spellEnd"/>
      <w:r w:rsidRPr="00206F5D">
        <w:rPr>
          <w:sz w:val="28"/>
          <w:szCs w:val="28"/>
        </w:rPr>
        <w:t xml:space="preserve"> hidroelektrostacijās</w:t>
      </w:r>
      <w:r w:rsidR="001950BF" w:rsidRPr="00206F5D">
        <w:rPr>
          <w:sz w:val="28"/>
          <w:szCs w:val="28"/>
        </w:rPr>
        <w:t>)</w:t>
      </w:r>
      <w:r w:rsidR="004F34FA" w:rsidRPr="00206F5D">
        <w:rPr>
          <w:sz w:val="28"/>
          <w:szCs w:val="28"/>
        </w:rPr>
        <w:t xml:space="preserve"> </w:t>
      </w:r>
      <w:r w:rsidRPr="00206F5D">
        <w:rPr>
          <w:sz w:val="28"/>
          <w:szCs w:val="28"/>
        </w:rPr>
        <w:t>un ar tiem saistīt</w:t>
      </w:r>
      <w:r w:rsidR="001950BF" w:rsidRPr="00206F5D">
        <w:rPr>
          <w:sz w:val="28"/>
          <w:szCs w:val="28"/>
        </w:rPr>
        <w:t>ām</w:t>
      </w:r>
      <w:r w:rsidRPr="00206F5D">
        <w:rPr>
          <w:sz w:val="28"/>
          <w:szCs w:val="28"/>
        </w:rPr>
        <w:t xml:space="preserve"> īpaš</w:t>
      </w:r>
      <w:r w:rsidR="001950BF" w:rsidRPr="00206F5D">
        <w:rPr>
          <w:sz w:val="28"/>
          <w:szCs w:val="28"/>
        </w:rPr>
        <w:t>ām</w:t>
      </w:r>
      <w:r w:rsidRPr="00206F5D">
        <w:rPr>
          <w:sz w:val="28"/>
          <w:szCs w:val="28"/>
        </w:rPr>
        <w:t xml:space="preserve"> ierīc</w:t>
      </w:r>
      <w:r w:rsidR="001950BF" w:rsidRPr="00206F5D">
        <w:rPr>
          <w:sz w:val="28"/>
          <w:szCs w:val="28"/>
        </w:rPr>
        <w:t>ēm</w:t>
      </w:r>
      <w:r w:rsidRPr="00206F5D">
        <w:rPr>
          <w:sz w:val="28"/>
          <w:szCs w:val="28"/>
        </w:rPr>
        <w:t>;</w:t>
      </w:r>
    </w:p>
    <w:p w14:paraId="163595E8" w14:textId="2E8D22D7" w:rsidR="0010236E" w:rsidRPr="00206F5D" w:rsidRDefault="0010236E" w:rsidP="009F4AF7">
      <w:pPr>
        <w:ind w:firstLine="709"/>
        <w:jc w:val="both"/>
        <w:rPr>
          <w:sz w:val="28"/>
          <w:szCs w:val="28"/>
        </w:rPr>
      </w:pPr>
      <w:r w:rsidRPr="00206F5D">
        <w:rPr>
          <w:sz w:val="28"/>
          <w:szCs w:val="28"/>
        </w:rPr>
        <w:t>3.4</w:t>
      </w:r>
      <w:r w:rsidR="00BA4767" w:rsidRPr="00206F5D">
        <w:rPr>
          <w:sz w:val="28"/>
          <w:szCs w:val="28"/>
        </w:rPr>
        <w:t>. </w:t>
      </w:r>
      <w:r w:rsidRPr="00206F5D">
        <w:rPr>
          <w:sz w:val="28"/>
          <w:szCs w:val="28"/>
        </w:rPr>
        <w:t>iekārtām, kas noteiktas normatīvajos akto</w:t>
      </w:r>
      <w:r w:rsidR="000926A0" w:rsidRPr="00206F5D">
        <w:rPr>
          <w:sz w:val="28"/>
          <w:szCs w:val="28"/>
        </w:rPr>
        <w:t>s par vienkāršām</w:t>
      </w:r>
      <w:r w:rsidRPr="00206F5D">
        <w:rPr>
          <w:sz w:val="28"/>
          <w:szCs w:val="28"/>
        </w:rPr>
        <w:t xml:space="preserve"> spied</w:t>
      </w:r>
      <w:r w:rsidR="001950BF" w:rsidRPr="00206F5D">
        <w:rPr>
          <w:sz w:val="28"/>
          <w:szCs w:val="28"/>
        </w:rPr>
        <w:softHyphen/>
      </w:r>
      <w:r w:rsidRPr="00206F5D">
        <w:rPr>
          <w:sz w:val="28"/>
          <w:szCs w:val="28"/>
        </w:rPr>
        <w:t>tvertnēm;</w:t>
      </w:r>
    </w:p>
    <w:p w14:paraId="20C4AB9B" w14:textId="6026A2BC" w:rsidR="0010236E" w:rsidRPr="00206F5D" w:rsidRDefault="0010236E" w:rsidP="009F4AF7">
      <w:pPr>
        <w:ind w:firstLine="709"/>
        <w:jc w:val="both"/>
        <w:rPr>
          <w:sz w:val="28"/>
          <w:szCs w:val="28"/>
        </w:rPr>
      </w:pPr>
      <w:r w:rsidRPr="00206F5D">
        <w:rPr>
          <w:sz w:val="28"/>
          <w:szCs w:val="28"/>
        </w:rPr>
        <w:t>3.5</w:t>
      </w:r>
      <w:r w:rsidR="00BA4767" w:rsidRPr="00206F5D">
        <w:rPr>
          <w:sz w:val="28"/>
          <w:szCs w:val="28"/>
        </w:rPr>
        <w:t>. </w:t>
      </w:r>
      <w:r w:rsidRPr="00206F5D">
        <w:rPr>
          <w:sz w:val="28"/>
          <w:szCs w:val="28"/>
        </w:rPr>
        <w:t xml:space="preserve">iekārtām, kas noteiktas normatīvajos aktos par </w:t>
      </w:r>
      <w:r w:rsidR="00B422E9" w:rsidRPr="00206F5D">
        <w:rPr>
          <w:sz w:val="28"/>
          <w:szCs w:val="28"/>
        </w:rPr>
        <w:t xml:space="preserve">būtiskām prasībām </w:t>
      </w:r>
      <w:r w:rsidRPr="00206F5D">
        <w:rPr>
          <w:sz w:val="28"/>
          <w:szCs w:val="28"/>
        </w:rPr>
        <w:t xml:space="preserve">aerosola </w:t>
      </w:r>
      <w:r w:rsidR="00B422E9" w:rsidRPr="00206F5D">
        <w:rPr>
          <w:sz w:val="28"/>
          <w:szCs w:val="28"/>
        </w:rPr>
        <w:t>flakoniem un to marķēšanas un klasificēšanas kārtību</w:t>
      </w:r>
      <w:r w:rsidRPr="00206F5D">
        <w:rPr>
          <w:sz w:val="28"/>
          <w:szCs w:val="28"/>
        </w:rPr>
        <w:t>;</w:t>
      </w:r>
    </w:p>
    <w:p w14:paraId="33F80BA0" w14:textId="715C556D" w:rsidR="0010236E" w:rsidRPr="00206F5D" w:rsidRDefault="0010236E" w:rsidP="009F4AF7">
      <w:pPr>
        <w:ind w:firstLine="709"/>
        <w:jc w:val="both"/>
        <w:rPr>
          <w:sz w:val="28"/>
          <w:szCs w:val="28"/>
        </w:rPr>
      </w:pPr>
      <w:r w:rsidRPr="00206F5D">
        <w:rPr>
          <w:sz w:val="28"/>
          <w:szCs w:val="28"/>
        </w:rPr>
        <w:t>3.6</w:t>
      </w:r>
      <w:r w:rsidR="00BA4767" w:rsidRPr="00206F5D">
        <w:rPr>
          <w:sz w:val="28"/>
          <w:szCs w:val="28"/>
        </w:rPr>
        <w:t>. </w:t>
      </w:r>
      <w:r w:rsidR="00755714" w:rsidRPr="00206F5D">
        <w:rPr>
          <w:sz w:val="28"/>
          <w:szCs w:val="28"/>
        </w:rPr>
        <w:t>transportlīdzekļu iekārtām, kuras</w:t>
      </w:r>
      <w:r w:rsidR="006F4F62" w:rsidRPr="00206F5D">
        <w:rPr>
          <w:sz w:val="28"/>
          <w:szCs w:val="28"/>
        </w:rPr>
        <w:t xml:space="preserve"> reglamentē šādi normatīvie akti</w:t>
      </w:r>
      <w:r w:rsidRPr="00206F5D">
        <w:rPr>
          <w:sz w:val="28"/>
          <w:szCs w:val="28"/>
        </w:rPr>
        <w:t>:</w:t>
      </w:r>
    </w:p>
    <w:p w14:paraId="4DE2BEB2" w14:textId="67B6BC60" w:rsidR="0010236E" w:rsidRPr="00206F5D" w:rsidRDefault="0010236E" w:rsidP="009F4AF7">
      <w:pPr>
        <w:ind w:firstLine="709"/>
        <w:jc w:val="both"/>
        <w:rPr>
          <w:sz w:val="28"/>
          <w:szCs w:val="28"/>
        </w:rPr>
      </w:pPr>
      <w:r w:rsidRPr="00206F5D">
        <w:rPr>
          <w:sz w:val="28"/>
          <w:szCs w:val="28"/>
        </w:rPr>
        <w:t>3.6.1</w:t>
      </w:r>
      <w:r w:rsidR="00BA4767" w:rsidRPr="00206F5D">
        <w:rPr>
          <w:sz w:val="28"/>
          <w:szCs w:val="28"/>
        </w:rPr>
        <w:t>. </w:t>
      </w:r>
      <w:r w:rsidR="006F4F62" w:rsidRPr="00206F5D">
        <w:rPr>
          <w:sz w:val="28"/>
          <w:szCs w:val="28"/>
        </w:rPr>
        <w:t>par m</w:t>
      </w:r>
      <w:r w:rsidR="00C31457" w:rsidRPr="00206F5D">
        <w:rPr>
          <w:sz w:val="28"/>
          <w:szCs w:val="28"/>
        </w:rPr>
        <w:t>opēdu, mehānisko transportlīdzekļu, to piekabju un sastāvdaļu atbilstības novērtēšanu</w:t>
      </w:r>
      <w:r w:rsidRPr="00206F5D">
        <w:rPr>
          <w:sz w:val="28"/>
          <w:szCs w:val="28"/>
        </w:rPr>
        <w:t>;</w:t>
      </w:r>
    </w:p>
    <w:p w14:paraId="0EBA9263" w14:textId="53A4C2F2" w:rsidR="00C31457" w:rsidRPr="00206F5D" w:rsidRDefault="0010236E" w:rsidP="009F4AF7">
      <w:pPr>
        <w:ind w:firstLine="709"/>
        <w:jc w:val="both"/>
        <w:rPr>
          <w:sz w:val="28"/>
          <w:szCs w:val="28"/>
        </w:rPr>
      </w:pPr>
      <w:r w:rsidRPr="00206F5D">
        <w:rPr>
          <w:sz w:val="28"/>
          <w:szCs w:val="28"/>
        </w:rPr>
        <w:t>3.6.2</w:t>
      </w:r>
      <w:r w:rsidR="00BA4767" w:rsidRPr="00206F5D">
        <w:rPr>
          <w:sz w:val="28"/>
          <w:szCs w:val="28"/>
        </w:rPr>
        <w:t>. </w:t>
      </w:r>
      <w:r w:rsidR="00C31457" w:rsidRPr="00206F5D">
        <w:rPr>
          <w:sz w:val="28"/>
          <w:szCs w:val="28"/>
        </w:rPr>
        <w:t>Eiropas Parlamenta un Padomes</w:t>
      </w:r>
      <w:r w:rsidR="006E75C5" w:rsidRPr="00206F5D">
        <w:rPr>
          <w:sz w:val="28"/>
          <w:szCs w:val="28"/>
        </w:rPr>
        <w:t xml:space="preserve"> 2013</w:t>
      </w:r>
      <w:r w:rsidR="00BA4767" w:rsidRPr="00206F5D">
        <w:rPr>
          <w:sz w:val="28"/>
          <w:szCs w:val="28"/>
        </w:rPr>
        <w:t>. </w:t>
      </w:r>
      <w:r w:rsidR="009F4AF7" w:rsidRPr="00206F5D">
        <w:rPr>
          <w:sz w:val="28"/>
          <w:szCs w:val="28"/>
        </w:rPr>
        <w:t>g</w:t>
      </w:r>
      <w:r w:rsidR="006E75C5" w:rsidRPr="00206F5D">
        <w:rPr>
          <w:sz w:val="28"/>
          <w:szCs w:val="28"/>
        </w:rPr>
        <w:t>ada 5</w:t>
      </w:r>
      <w:r w:rsidR="00BA4767" w:rsidRPr="00206F5D">
        <w:rPr>
          <w:sz w:val="28"/>
          <w:szCs w:val="28"/>
        </w:rPr>
        <w:t>. </w:t>
      </w:r>
      <w:r w:rsidR="009F4AF7" w:rsidRPr="00206F5D">
        <w:rPr>
          <w:sz w:val="28"/>
          <w:szCs w:val="28"/>
        </w:rPr>
        <w:t>f</w:t>
      </w:r>
      <w:r w:rsidR="006E75C5" w:rsidRPr="00206F5D">
        <w:rPr>
          <w:sz w:val="28"/>
          <w:szCs w:val="28"/>
        </w:rPr>
        <w:t>ebruāra Regula (ES) Nr.</w:t>
      </w:r>
      <w:r w:rsidR="00BA4767" w:rsidRPr="00206F5D">
        <w:rPr>
          <w:sz w:val="28"/>
          <w:szCs w:val="28"/>
        </w:rPr>
        <w:t> </w:t>
      </w:r>
      <w:r w:rsidR="006E75C5" w:rsidRPr="00206F5D">
        <w:rPr>
          <w:sz w:val="28"/>
          <w:szCs w:val="28"/>
        </w:rPr>
        <w:t xml:space="preserve">167/2013 </w:t>
      </w:r>
      <w:r w:rsidR="00C31457" w:rsidRPr="00206F5D">
        <w:rPr>
          <w:sz w:val="28"/>
          <w:szCs w:val="28"/>
        </w:rPr>
        <w:t>par lauksaimniecības un mežsaimniecības transportlīdzekļu apstiprināšanu un tirgus uzraudzību</w:t>
      </w:r>
      <w:r w:rsidRPr="00206F5D">
        <w:rPr>
          <w:sz w:val="28"/>
          <w:szCs w:val="28"/>
        </w:rPr>
        <w:t>;</w:t>
      </w:r>
    </w:p>
    <w:p w14:paraId="268EA859" w14:textId="4FBB8833" w:rsidR="0010236E" w:rsidRPr="00206F5D" w:rsidRDefault="0010236E" w:rsidP="009F4AF7">
      <w:pPr>
        <w:ind w:firstLine="709"/>
        <w:jc w:val="both"/>
        <w:rPr>
          <w:sz w:val="28"/>
          <w:szCs w:val="28"/>
        </w:rPr>
      </w:pPr>
      <w:r w:rsidRPr="00206F5D">
        <w:rPr>
          <w:sz w:val="28"/>
          <w:szCs w:val="28"/>
        </w:rPr>
        <w:lastRenderedPageBreak/>
        <w:t>3.6.3</w:t>
      </w:r>
      <w:r w:rsidR="00BA4767" w:rsidRPr="00206F5D">
        <w:rPr>
          <w:sz w:val="28"/>
          <w:szCs w:val="28"/>
        </w:rPr>
        <w:t>. </w:t>
      </w:r>
      <w:r w:rsidR="00C31457" w:rsidRPr="00206F5D">
        <w:rPr>
          <w:sz w:val="28"/>
          <w:szCs w:val="28"/>
        </w:rPr>
        <w:t xml:space="preserve">Eiropas Parlamenta un Padomes </w:t>
      </w:r>
      <w:r w:rsidR="006E75C5" w:rsidRPr="00206F5D">
        <w:rPr>
          <w:sz w:val="28"/>
          <w:szCs w:val="28"/>
        </w:rPr>
        <w:t>2013</w:t>
      </w:r>
      <w:r w:rsidR="00BA4767" w:rsidRPr="00206F5D">
        <w:rPr>
          <w:sz w:val="28"/>
          <w:szCs w:val="28"/>
        </w:rPr>
        <w:t>. </w:t>
      </w:r>
      <w:r w:rsidR="009F4AF7" w:rsidRPr="00206F5D">
        <w:rPr>
          <w:sz w:val="28"/>
          <w:szCs w:val="28"/>
        </w:rPr>
        <w:t>g</w:t>
      </w:r>
      <w:r w:rsidR="006E75C5" w:rsidRPr="00206F5D">
        <w:rPr>
          <w:sz w:val="28"/>
          <w:szCs w:val="28"/>
        </w:rPr>
        <w:t>ada 15</w:t>
      </w:r>
      <w:r w:rsidR="00BA4767" w:rsidRPr="00206F5D">
        <w:rPr>
          <w:sz w:val="28"/>
          <w:szCs w:val="28"/>
        </w:rPr>
        <w:t>. </w:t>
      </w:r>
      <w:r w:rsidR="009F4AF7" w:rsidRPr="00206F5D">
        <w:rPr>
          <w:sz w:val="28"/>
          <w:szCs w:val="28"/>
        </w:rPr>
        <w:t>j</w:t>
      </w:r>
      <w:r w:rsidR="006E75C5" w:rsidRPr="00206F5D">
        <w:rPr>
          <w:sz w:val="28"/>
          <w:szCs w:val="28"/>
        </w:rPr>
        <w:t xml:space="preserve">anvāra Regula (ES) </w:t>
      </w:r>
      <w:r w:rsidR="00BA4767" w:rsidRPr="00206F5D">
        <w:rPr>
          <w:sz w:val="28"/>
          <w:szCs w:val="28"/>
        </w:rPr>
        <w:t>Nr. </w:t>
      </w:r>
      <w:r w:rsidR="006E75C5" w:rsidRPr="00206F5D">
        <w:rPr>
          <w:sz w:val="28"/>
          <w:szCs w:val="28"/>
        </w:rPr>
        <w:t xml:space="preserve">168/2013 </w:t>
      </w:r>
      <w:r w:rsidR="00C31457" w:rsidRPr="00206F5D">
        <w:rPr>
          <w:sz w:val="28"/>
          <w:szCs w:val="28"/>
        </w:rPr>
        <w:t>par divu riteņu vai trīs riteņu transportlīdzekļu un kvadriciklu apsti</w:t>
      </w:r>
      <w:r w:rsidR="00666D65" w:rsidRPr="00206F5D">
        <w:rPr>
          <w:sz w:val="28"/>
          <w:szCs w:val="28"/>
        </w:rPr>
        <w:t>prināšanu un tirgus uzraudzību</w:t>
      </w:r>
      <w:r w:rsidR="001950BF" w:rsidRPr="00206F5D">
        <w:rPr>
          <w:sz w:val="28"/>
          <w:szCs w:val="28"/>
        </w:rPr>
        <w:t xml:space="preserve">, arī normatīvie akti par </w:t>
      </w:r>
      <w:r w:rsidRPr="00206F5D">
        <w:rPr>
          <w:sz w:val="28"/>
          <w:szCs w:val="28"/>
        </w:rPr>
        <w:t>divriteņu vai trīsriteņu motorizēto transportlīdzekļu atbilstības novērtēšanu;</w:t>
      </w:r>
    </w:p>
    <w:p w14:paraId="49DD23A4" w14:textId="550A54CA" w:rsidR="00EA678A" w:rsidRPr="00206F5D" w:rsidRDefault="00EA678A" w:rsidP="009F4AF7">
      <w:pPr>
        <w:ind w:firstLine="709"/>
        <w:jc w:val="both"/>
        <w:rPr>
          <w:sz w:val="28"/>
          <w:szCs w:val="28"/>
        </w:rPr>
      </w:pPr>
      <w:r w:rsidRPr="00206F5D">
        <w:rPr>
          <w:sz w:val="28"/>
          <w:szCs w:val="28"/>
        </w:rPr>
        <w:t>3.7</w:t>
      </w:r>
      <w:r w:rsidR="00BA4767" w:rsidRPr="00206F5D">
        <w:rPr>
          <w:sz w:val="28"/>
          <w:szCs w:val="28"/>
        </w:rPr>
        <w:t>. </w:t>
      </w:r>
      <w:r w:rsidRPr="00206F5D">
        <w:rPr>
          <w:sz w:val="28"/>
          <w:szCs w:val="28"/>
        </w:rPr>
        <w:t xml:space="preserve">iekārtām, kuras saskaņā ar </w:t>
      </w:r>
      <w:r w:rsidR="006D71D4" w:rsidRPr="00206F5D">
        <w:rPr>
          <w:sz w:val="28"/>
          <w:szCs w:val="28"/>
        </w:rPr>
        <w:t xml:space="preserve">šo </w:t>
      </w:r>
      <w:r w:rsidRPr="00206F5D">
        <w:rPr>
          <w:sz w:val="28"/>
          <w:szCs w:val="28"/>
        </w:rPr>
        <w:t xml:space="preserve">noteikumu </w:t>
      </w:r>
      <w:r w:rsidR="006D71D4" w:rsidRPr="00206F5D">
        <w:rPr>
          <w:sz w:val="28"/>
          <w:szCs w:val="28"/>
        </w:rPr>
        <w:t>10</w:t>
      </w:r>
      <w:r w:rsidRPr="00206F5D">
        <w:rPr>
          <w:sz w:val="28"/>
          <w:szCs w:val="28"/>
        </w:rPr>
        <w:t>.</w:t>
      </w:r>
      <w:r w:rsidR="006D71D4" w:rsidRPr="00206F5D">
        <w:rPr>
          <w:sz w:val="28"/>
          <w:szCs w:val="28"/>
        </w:rPr>
        <w:t>, 11</w:t>
      </w:r>
      <w:r w:rsidR="008763FE" w:rsidRPr="00206F5D">
        <w:rPr>
          <w:sz w:val="28"/>
          <w:szCs w:val="28"/>
        </w:rPr>
        <w:t>. un</w:t>
      </w:r>
      <w:r w:rsidR="006D71D4" w:rsidRPr="00206F5D">
        <w:rPr>
          <w:sz w:val="28"/>
          <w:szCs w:val="28"/>
        </w:rPr>
        <w:t xml:space="preserve"> 15</w:t>
      </w:r>
      <w:r w:rsidR="00BA4767" w:rsidRPr="00206F5D">
        <w:rPr>
          <w:sz w:val="28"/>
          <w:szCs w:val="28"/>
        </w:rPr>
        <w:t>. </w:t>
      </w:r>
      <w:r w:rsidR="009F4AF7" w:rsidRPr="00206F5D">
        <w:rPr>
          <w:sz w:val="28"/>
          <w:szCs w:val="28"/>
        </w:rPr>
        <w:t>p</w:t>
      </w:r>
      <w:r w:rsidRPr="00206F5D">
        <w:rPr>
          <w:sz w:val="28"/>
          <w:szCs w:val="28"/>
        </w:rPr>
        <w:t>unkt</w:t>
      </w:r>
      <w:r w:rsidR="00666D65" w:rsidRPr="00206F5D">
        <w:rPr>
          <w:sz w:val="28"/>
          <w:szCs w:val="28"/>
        </w:rPr>
        <w:t>u</w:t>
      </w:r>
      <w:r w:rsidRPr="00206F5D">
        <w:rPr>
          <w:sz w:val="28"/>
          <w:szCs w:val="28"/>
        </w:rPr>
        <w:t xml:space="preserve"> nevar klasificēt </w:t>
      </w:r>
      <w:r w:rsidR="00755714" w:rsidRPr="00206F5D">
        <w:rPr>
          <w:sz w:val="28"/>
          <w:szCs w:val="28"/>
        </w:rPr>
        <w:t>augstāk par I kategoriju un kuras</w:t>
      </w:r>
      <w:r w:rsidRPr="00206F5D">
        <w:rPr>
          <w:sz w:val="28"/>
          <w:szCs w:val="28"/>
        </w:rPr>
        <w:t xml:space="preserve"> reglamentē normatīvie akti par:</w:t>
      </w:r>
    </w:p>
    <w:p w14:paraId="43AD2517" w14:textId="6A96D1DA" w:rsidR="00EA678A" w:rsidRPr="00206F5D" w:rsidRDefault="00EA678A" w:rsidP="009F4AF7">
      <w:pPr>
        <w:ind w:firstLine="709"/>
        <w:jc w:val="both"/>
        <w:rPr>
          <w:sz w:val="28"/>
          <w:szCs w:val="28"/>
        </w:rPr>
      </w:pPr>
      <w:r w:rsidRPr="00206F5D">
        <w:rPr>
          <w:sz w:val="28"/>
          <w:szCs w:val="28"/>
        </w:rPr>
        <w:t>3.7.1</w:t>
      </w:r>
      <w:r w:rsidR="00BA4767" w:rsidRPr="00206F5D">
        <w:rPr>
          <w:sz w:val="28"/>
          <w:szCs w:val="28"/>
        </w:rPr>
        <w:t>. </w:t>
      </w:r>
      <w:r w:rsidRPr="00206F5D">
        <w:rPr>
          <w:sz w:val="28"/>
          <w:szCs w:val="28"/>
        </w:rPr>
        <w:t>mašīnu drošību;</w:t>
      </w:r>
    </w:p>
    <w:p w14:paraId="6474CD61" w14:textId="3512292C" w:rsidR="00EA678A" w:rsidRPr="00206F5D" w:rsidRDefault="00EA678A" w:rsidP="009F4AF7">
      <w:pPr>
        <w:ind w:firstLine="709"/>
        <w:jc w:val="both"/>
        <w:rPr>
          <w:sz w:val="28"/>
          <w:szCs w:val="28"/>
        </w:rPr>
      </w:pPr>
      <w:r w:rsidRPr="00206F5D">
        <w:rPr>
          <w:sz w:val="28"/>
          <w:szCs w:val="28"/>
        </w:rPr>
        <w:t>3.7.2</w:t>
      </w:r>
      <w:r w:rsidR="00BA4767" w:rsidRPr="00206F5D">
        <w:rPr>
          <w:sz w:val="28"/>
          <w:szCs w:val="28"/>
        </w:rPr>
        <w:t>. </w:t>
      </w:r>
      <w:r w:rsidR="004D1AEC" w:rsidRPr="00206F5D">
        <w:rPr>
          <w:sz w:val="28"/>
          <w:szCs w:val="28"/>
        </w:rPr>
        <w:t>liftu un to drošības sastāvdaļu projektēšanu, ražošanu un liftu uzstādīšanu un atbilstības novērtēšanu</w:t>
      </w:r>
      <w:r w:rsidRPr="00206F5D">
        <w:rPr>
          <w:sz w:val="28"/>
          <w:szCs w:val="28"/>
        </w:rPr>
        <w:t>;</w:t>
      </w:r>
    </w:p>
    <w:p w14:paraId="6FF7DCE6" w14:textId="7FC30039" w:rsidR="00EA678A" w:rsidRPr="00206F5D" w:rsidRDefault="00EA678A" w:rsidP="009F4AF7">
      <w:pPr>
        <w:ind w:firstLine="709"/>
        <w:jc w:val="both"/>
        <w:rPr>
          <w:sz w:val="28"/>
          <w:szCs w:val="28"/>
        </w:rPr>
      </w:pPr>
      <w:r w:rsidRPr="00206F5D">
        <w:rPr>
          <w:sz w:val="28"/>
          <w:szCs w:val="28"/>
        </w:rPr>
        <w:t>3.7.3</w:t>
      </w:r>
      <w:r w:rsidR="00BA4767" w:rsidRPr="00206F5D">
        <w:rPr>
          <w:sz w:val="28"/>
          <w:szCs w:val="28"/>
        </w:rPr>
        <w:t>. </w:t>
      </w:r>
      <w:r w:rsidRPr="00206F5D">
        <w:rPr>
          <w:sz w:val="28"/>
          <w:szCs w:val="28"/>
        </w:rPr>
        <w:t>iekārtu elektrodrošību;</w:t>
      </w:r>
    </w:p>
    <w:p w14:paraId="12E25B85" w14:textId="6D34EBD2" w:rsidR="00EA678A" w:rsidRPr="00206F5D" w:rsidRDefault="00EA678A" w:rsidP="009F4AF7">
      <w:pPr>
        <w:ind w:firstLine="709"/>
        <w:jc w:val="both"/>
        <w:rPr>
          <w:sz w:val="28"/>
          <w:szCs w:val="28"/>
        </w:rPr>
      </w:pPr>
      <w:r w:rsidRPr="00206F5D">
        <w:rPr>
          <w:sz w:val="28"/>
          <w:szCs w:val="28"/>
        </w:rPr>
        <w:t>3.7.4</w:t>
      </w:r>
      <w:r w:rsidR="00BA4767" w:rsidRPr="00206F5D">
        <w:rPr>
          <w:sz w:val="28"/>
          <w:szCs w:val="28"/>
        </w:rPr>
        <w:t>. </w:t>
      </w:r>
      <w:r w:rsidR="004D1AEC" w:rsidRPr="00206F5D">
        <w:rPr>
          <w:sz w:val="28"/>
          <w:szCs w:val="28"/>
        </w:rPr>
        <w:t>medicīnisko ierīču reģistrāciju, atbilstības novērtēšanu, izplatīšanu, ekspluatāciju un tehniskās uzraudzības kārtību</w:t>
      </w:r>
      <w:r w:rsidRPr="00206F5D">
        <w:rPr>
          <w:sz w:val="28"/>
          <w:szCs w:val="28"/>
        </w:rPr>
        <w:t>;</w:t>
      </w:r>
    </w:p>
    <w:p w14:paraId="10DDA974" w14:textId="3700A718" w:rsidR="00EA678A" w:rsidRPr="00206F5D" w:rsidRDefault="00EA678A" w:rsidP="009F4AF7">
      <w:pPr>
        <w:ind w:firstLine="709"/>
        <w:jc w:val="both"/>
        <w:rPr>
          <w:sz w:val="28"/>
          <w:szCs w:val="28"/>
        </w:rPr>
      </w:pPr>
      <w:r w:rsidRPr="00206F5D">
        <w:rPr>
          <w:sz w:val="28"/>
          <w:szCs w:val="28"/>
        </w:rPr>
        <w:t>3.7.5</w:t>
      </w:r>
      <w:r w:rsidR="00BA4767" w:rsidRPr="00206F5D">
        <w:rPr>
          <w:sz w:val="28"/>
          <w:szCs w:val="28"/>
        </w:rPr>
        <w:t>. </w:t>
      </w:r>
      <w:r w:rsidRPr="00206F5D">
        <w:rPr>
          <w:sz w:val="28"/>
          <w:szCs w:val="28"/>
        </w:rPr>
        <w:t>iekārtām, kurās tiek izmantots gāzveida kurināmais;</w:t>
      </w:r>
    </w:p>
    <w:p w14:paraId="22BA7A18" w14:textId="226BC46E" w:rsidR="00EA678A" w:rsidRPr="00206F5D" w:rsidRDefault="00EA678A" w:rsidP="009F4AF7">
      <w:pPr>
        <w:ind w:firstLine="709"/>
        <w:jc w:val="both"/>
        <w:rPr>
          <w:sz w:val="28"/>
          <w:szCs w:val="28"/>
        </w:rPr>
      </w:pPr>
      <w:r w:rsidRPr="00206F5D">
        <w:rPr>
          <w:sz w:val="28"/>
          <w:szCs w:val="28"/>
        </w:rPr>
        <w:t>3.7.6</w:t>
      </w:r>
      <w:r w:rsidR="00BA4767" w:rsidRPr="00206F5D">
        <w:rPr>
          <w:sz w:val="28"/>
          <w:szCs w:val="28"/>
        </w:rPr>
        <w:t>. </w:t>
      </w:r>
      <w:r w:rsidRPr="00206F5D">
        <w:rPr>
          <w:sz w:val="28"/>
          <w:szCs w:val="28"/>
        </w:rPr>
        <w:t>sprādzienbīstamā vidē lietojamām iekārtām un aizsargsistēmām;</w:t>
      </w:r>
    </w:p>
    <w:p w14:paraId="66EAB1F9" w14:textId="1C7E2BCD" w:rsidR="00C06C9F" w:rsidRPr="00206F5D" w:rsidRDefault="00C06C9F" w:rsidP="009F4AF7">
      <w:pPr>
        <w:ind w:firstLine="709"/>
        <w:jc w:val="both"/>
        <w:rPr>
          <w:sz w:val="28"/>
          <w:szCs w:val="28"/>
        </w:rPr>
      </w:pPr>
      <w:r w:rsidRPr="00206F5D">
        <w:rPr>
          <w:sz w:val="28"/>
          <w:szCs w:val="28"/>
        </w:rPr>
        <w:t>3.8</w:t>
      </w:r>
      <w:r w:rsidR="00BA4767" w:rsidRPr="00206F5D">
        <w:rPr>
          <w:sz w:val="28"/>
          <w:szCs w:val="28"/>
        </w:rPr>
        <w:t>. </w:t>
      </w:r>
      <w:r w:rsidR="00353124" w:rsidRPr="00206F5D">
        <w:rPr>
          <w:sz w:val="28"/>
          <w:szCs w:val="28"/>
        </w:rPr>
        <w:t>ieročiem, munīciju un militāro</w:t>
      </w:r>
      <w:r w:rsidRPr="00206F5D">
        <w:rPr>
          <w:sz w:val="28"/>
          <w:szCs w:val="28"/>
        </w:rPr>
        <w:t xml:space="preserve"> </w:t>
      </w:r>
      <w:r w:rsidR="00353124" w:rsidRPr="00206F5D">
        <w:rPr>
          <w:sz w:val="28"/>
          <w:szCs w:val="28"/>
        </w:rPr>
        <w:t>aprīkojumu</w:t>
      </w:r>
      <w:r w:rsidRPr="00206F5D">
        <w:rPr>
          <w:sz w:val="28"/>
          <w:szCs w:val="28"/>
        </w:rPr>
        <w:t>;</w:t>
      </w:r>
    </w:p>
    <w:p w14:paraId="54BA93B1" w14:textId="07C72583" w:rsidR="00C06C9F" w:rsidRPr="00206F5D" w:rsidRDefault="00C06C9F" w:rsidP="009F4AF7">
      <w:pPr>
        <w:ind w:firstLine="709"/>
        <w:jc w:val="both"/>
        <w:rPr>
          <w:sz w:val="28"/>
          <w:szCs w:val="28"/>
        </w:rPr>
      </w:pPr>
      <w:r w:rsidRPr="00206F5D">
        <w:rPr>
          <w:spacing w:val="-2"/>
          <w:sz w:val="28"/>
          <w:szCs w:val="28"/>
        </w:rPr>
        <w:t>3.9</w:t>
      </w:r>
      <w:r w:rsidR="00BA4767" w:rsidRPr="00206F5D">
        <w:rPr>
          <w:spacing w:val="-2"/>
          <w:sz w:val="28"/>
          <w:szCs w:val="28"/>
        </w:rPr>
        <w:t>. </w:t>
      </w:r>
      <w:r w:rsidRPr="00206F5D">
        <w:rPr>
          <w:spacing w:val="-2"/>
          <w:sz w:val="28"/>
          <w:szCs w:val="28"/>
        </w:rPr>
        <w:t>iekārtām, kas projektētas lietošanai radioaktīvā vidē un kas negadījumā</w:t>
      </w:r>
      <w:r w:rsidRPr="00206F5D">
        <w:rPr>
          <w:sz w:val="28"/>
          <w:szCs w:val="28"/>
        </w:rPr>
        <w:t xml:space="preserve"> var izraisīt radioaktīvu vielu noplūdi;</w:t>
      </w:r>
    </w:p>
    <w:p w14:paraId="14C0DF45" w14:textId="314AB4E4" w:rsidR="00C06C9F" w:rsidRPr="00206F5D" w:rsidRDefault="00C06C9F" w:rsidP="009F4AF7">
      <w:pPr>
        <w:ind w:firstLine="709"/>
        <w:jc w:val="both"/>
        <w:rPr>
          <w:sz w:val="28"/>
          <w:szCs w:val="28"/>
        </w:rPr>
      </w:pPr>
      <w:r w:rsidRPr="00206F5D">
        <w:rPr>
          <w:sz w:val="28"/>
          <w:szCs w:val="28"/>
        </w:rPr>
        <w:t>3.10</w:t>
      </w:r>
      <w:r w:rsidR="00BA4767" w:rsidRPr="00206F5D">
        <w:rPr>
          <w:sz w:val="28"/>
          <w:szCs w:val="28"/>
        </w:rPr>
        <w:t>. </w:t>
      </w:r>
      <w:r w:rsidRPr="00206F5D">
        <w:rPr>
          <w:sz w:val="28"/>
          <w:szCs w:val="28"/>
        </w:rPr>
        <w:t>šahtas kontroles iekārtām, kas paredzētas spiediena uzturēšanai</w:t>
      </w:r>
      <w:r w:rsidR="00F91F07" w:rsidRPr="00206F5D">
        <w:rPr>
          <w:sz w:val="28"/>
          <w:szCs w:val="28"/>
        </w:rPr>
        <w:t xml:space="preserve"> </w:t>
      </w:r>
      <w:r w:rsidR="00FF6FCB" w:rsidRPr="00206F5D">
        <w:rPr>
          <w:sz w:val="28"/>
          <w:szCs w:val="28"/>
        </w:rPr>
        <w:t>un (vai)</w:t>
      </w:r>
      <w:r w:rsidR="00F91F07" w:rsidRPr="00206F5D">
        <w:rPr>
          <w:sz w:val="28"/>
          <w:szCs w:val="28"/>
        </w:rPr>
        <w:t xml:space="preserve"> kontrolei</w:t>
      </w:r>
      <w:r w:rsidRPr="00206F5D">
        <w:rPr>
          <w:sz w:val="28"/>
          <w:szCs w:val="28"/>
        </w:rPr>
        <w:t xml:space="preserve"> šahtā (šahtas kontroles pieslēgumu iekārtas, izplūdes novērsēji, cauruļu kolektori un visas ar to saistītās iekārtas) un ko izmanto naftas, gāzes vai ģeotermālajā ieguvē un izpētē, kā arī apakšzemes glabātavās;</w:t>
      </w:r>
    </w:p>
    <w:p w14:paraId="4642181B" w14:textId="0FC3D13C" w:rsidR="00C06C9F" w:rsidRPr="00206F5D" w:rsidRDefault="00C06C9F" w:rsidP="009F4AF7">
      <w:pPr>
        <w:ind w:firstLine="709"/>
        <w:jc w:val="both"/>
        <w:rPr>
          <w:sz w:val="28"/>
          <w:szCs w:val="28"/>
        </w:rPr>
      </w:pPr>
      <w:r w:rsidRPr="00206F5D">
        <w:rPr>
          <w:sz w:val="28"/>
          <w:szCs w:val="28"/>
        </w:rPr>
        <w:t>3.11</w:t>
      </w:r>
      <w:r w:rsidR="00BA4767" w:rsidRPr="00206F5D">
        <w:rPr>
          <w:sz w:val="28"/>
          <w:szCs w:val="28"/>
        </w:rPr>
        <w:t>. </w:t>
      </w:r>
      <w:r w:rsidRPr="00206F5D">
        <w:rPr>
          <w:sz w:val="28"/>
          <w:szCs w:val="28"/>
        </w:rPr>
        <w:t>iekārtām, kuru sastāvā ir apvalki vai mehānismi, kuru izmēru, materiālu un izgatavošanu nosaka pietiekamas stiprības, stingrības un stabilitātes prasības, lai izturētu slodzi, kas rodas, šādām iekārtām darbojoties, un kurām spiediens nav noteicošais projektēšanas faktors (piemēram, dzinēji, arī turbīnas un iekšdedzes dzinēji, tvaika dzinēji, gāzes vai tvaika turbīnas, turboģeneratori, kompresori, sūkņi un iedarbināšanas ierīces);</w:t>
      </w:r>
    </w:p>
    <w:p w14:paraId="70A3ACEE" w14:textId="0E1674E7" w:rsidR="00C06C9F" w:rsidRPr="00206F5D" w:rsidRDefault="00C06C9F" w:rsidP="009F4AF7">
      <w:pPr>
        <w:ind w:firstLine="709"/>
        <w:jc w:val="both"/>
        <w:rPr>
          <w:sz w:val="28"/>
          <w:szCs w:val="28"/>
        </w:rPr>
      </w:pPr>
      <w:r w:rsidRPr="00206F5D">
        <w:rPr>
          <w:sz w:val="28"/>
          <w:szCs w:val="28"/>
        </w:rPr>
        <w:t>3.12</w:t>
      </w:r>
      <w:r w:rsidR="00BA4767" w:rsidRPr="00206F5D">
        <w:rPr>
          <w:sz w:val="28"/>
          <w:szCs w:val="28"/>
        </w:rPr>
        <w:t>. </w:t>
      </w:r>
      <w:r w:rsidRPr="00206F5D">
        <w:rPr>
          <w:sz w:val="28"/>
          <w:szCs w:val="28"/>
        </w:rPr>
        <w:t>domnu</w:t>
      </w:r>
      <w:r w:rsidR="00F17415" w:rsidRPr="00206F5D">
        <w:rPr>
          <w:sz w:val="28"/>
          <w:szCs w:val="28"/>
        </w:rPr>
        <w:t xml:space="preserve"> krāsnīm (arī krāšņu dzesēšanas </w:t>
      </w:r>
      <w:proofErr w:type="spellStart"/>
      <w:r w:rsidR="00F17415" w:rsidRPr="00206F5D">
        <w:rPr>
          <w:sz w:val="28"/>
          <w:szCs w:val="28"/>
        </w:rPr>
        <w:t>sistemām</w:t>
      </w:r>
      <w:proofErr w:type="spellEnd"/>
      <w:r w:rsidRPr="00206F5D">
        <w:rPr>
          <w:sz w:val="28"/>
          <w:szCs w:val="28"/>
        </w:rPr>
        <w:t xml:space="preserve">), </w:t>
      </w:r>
      <w:proofErr w:type="spellStart"/>
      <w:r w:rsidRPr="00206F5D">
        <w:rPr>
          <w:sz w:val="28"/>
          <w:szCs w:val="28"/>
        </w:rPr>
        <w:t>karstpūšamajiem</w:t>
      </w:r>
      <w:proofErr w:type="spellEnd"/>
      <w:r w:rsidRPr="00206F5D">
        <w:rPr>
          <w:sz w:val="28"/>
          <w:szCs w:val="28"/>
        </w:rPr>
        <w:t xml:space="preserve"> rekuperatoriem, putekļu nosūcējiem un domnu krāšņu izplūdes gāzu tīrītājiem, tiešās redukcijas kupoliem (arī krāšņu dzesētājiem), gāzes konvektoriem un kausiem tērauda</w:t>
      </w:r>
      <w:r w:rsidR="00F17415" w:rsidRPr="00206F5D">
        <w:rPr>
          <w:sz w:val="28"/>
          <w:szCs w:val="28"/>
        </w:rPr>
        <w:t>, dzelzs</w:t>
      </w:r>
      <w:r w:rsidRPr="00206F5D">
        <w:rPr>
          <w:sz w:val="28"/>
          <w:szCs w:val="28"/>
        </w:rPr>
        <w:t xml:space="preserve"> un </w:t>
      </w:r>
      <w:proofErr w:type="spellStart"/>
      <w:r w:rsidRPr="00206F5D">
        <w:rPr>
          <w:sz w:val="28"/>
          <w:szCs w:val="28"/>
        </w:rPr>
        <w:t>neferrometālu</w:t>
      </w:r>
      <w:proofErr w:type="spellEnd"/>
      <w:r w:rsidRPr="00206F5D">
        <w:rPr>
          <w:sz w:val="28"/>
          <w:szCs w:val="28"/>
        </w:rPr>
        <w:t xml:space="preserve"> kausēšanai, pārkausēšanai, degazācijai un liešanai;</w:t>
      </w:r>
    </w:p>
    <w:p w14:paraId="522E2098" w14:textId="31F90575" w:rsidR="00C06C9F" w:rsidRPr="00206F5D" w:rsidRDefault="00C06C9F" w:rsidP="009F4AF7">
      <w:pPr>
        <w:ind w:firstLine="709"/>
        <w:jc w:val="both"/>
        <w:rPr>
          <w:sz w:val="28"/>
          <w:szCs w:val="28"/>
        </w:rPr>
      </w:pPr>
      <w:r w:rsidRPr="00206F5D">
        <w:rPr>
          <w:spacing w:val="-2"/>
          <w:sz w:val="28"/>
          <w:szCs w:val="28"/>
        </w:rPr>
        <w:t>3.13</w:t>
      </w:r>
      <w:r w:rsidR="00BA4767" w:rsidRPr="00206F5D">
        <w:rPr>
          <w:spacing w:val="-2"/>
          <w:sz w:val="28"/>
          <w:szCs w:val="28"/>
        </w:rPr>
        <w:t>. </w:t>
      </w:r>
      <w:r w:rsidRPr="00206F5D">
        <w:rPr>
          <w:spacing w:val="-2"/>
          <w:sz w:val="28"/>
          <w:szCs w:val="28"/>
        </w:rPr>
        <w:t>iebūvētām iekārtām augstsprieguma elektriskajās iekārtās (piemēram,</w:t>
      </w:r>
      <w:r w:rsidRPr="00206F5D">
        <w:rPr>
          <w:sz w:val="28"/>
          <w:szCs w:val="28"/>
        </w:rPr>
        <w:t xml:space="preserve"> slēdžu mehānismiem, kontr</w:t>
      </w:r>
      <w:r w:rsidR="00175C96" w:rsidRPr="00206F5D">
        <w:rPr>
          <w:sz w:val="28"/>
          <w:szCs w:val="28"/>
        </w:rPr>
        <w:t>olmehānismiem, transformatoriem un</w:t>
      </w:r>
      <w:r w:rsidRPr="00206F5D">
        <w:rPr>
          <w:sz w:val="28"/>
          <w:szCs w:val="28"/>
        </w:rPr>
        <w:t xml:space="preserve"> rotējošām mašīnām);</w:t>
      </w:r>
    </w:p>
    <w:p w14:paraId="4EA5440E" w14:textId="75CF439E" w:rsidR="00C06C9F" w:rsidRPr="00206F5D" w:rsidRDefault="00C06C9F" w:rsidP="009F4AF7">
      <w:pPr>
        <w:ind w:firstLine="709"/>
        <w:jc w:val="both"/>
        <w:rPr>
          <w:sz w:val="28"/>
          <w:szCs w:val="28"/>
        </w:rPr>
      </w:pPr>
      <w:r w:rsidRPr="00206F5D">
        <w:rPr>
          <w:spacing w:val="-2"/>
          <w:sz w:val="28"/>
          <w:szCs w:val="28"/>
        </w:rPr>
        <w:t>3.14</w:t>
      </w:r>
      <w:r w:rsidR="00BA4767" w:rsidRPr="00206F5D">
        <w:rPr>
          <w:spacing w:val="-2"/>
          <w:sz w:val="28"/>
          <w:szCs w:val="28"/>
        </w:rPr>
        <w:t>. </w:t>
      </w:r>
      <w:r w:rsidRPr="00206F5D">
        <w:rPr>
          <w:spacing w:val="-2"/>
          <w:sz w:val="28"/>
          <w:szCs w:val="28"/>
        </w:rPr>
        <w:t>sakaru sistēmu caurulēm, kurās ir spiediens (piemēram, elektrisk</w:t>
      </w:r>
      <w:r w:rsidR="00263D62" w:rsidRPr="00206F5D">
        <w:rPr>
          <w:spacing w:val="-2"/>
          <w:sz w:val="28"/>
          <w:szCs w:val="28"/>
        </w:rPr>
        <w:t>aj</w:t>
      </w:r>
      <w:r w:rsidRPr="00206F5D">
        <w:rPr>
          <w:spacing w:val="-2"/>
          <w:sz w:val="28"/>
          <w:szCs w:val="28"/>
        </w:rPr>
        <w:t>iem</w:t>
      </w:r>
      <w:r w:rsidRPr="00206F5D">
        <w:rPr>
          <w:sz w:val="28"/>
          <w:szCs w:val="28"/>
        </w:rPr>
        <w:t xml:space="preserve"> un telefona kabeļiem);</w:t>
      </w:r>
    </w:p>
    <w:p w14:paraId="3530A8F3" w14:textId="6B29F500" w:rsidR="00C06C9F" w:rsidRPr="00206F5D" w:rsidRDefault="00C06C9F" w:rsidP="009F4AF7">
      <w:pPr>
        <w:ind w:firstLine="709"/>
        <w:jc w:val="both"/>
        <w:rPr>
          <w:sz w:val="28"/>
          <w:szCs w:val="28"/>
        </w:rPr>
      </w:pPr>
      <w:r w:rsidRPr="00206F5D">
        <w:rPr>
          <w:sz w:val="28"/>
          <w:szCs w:val="28"/>
        </w:rPr>
        <w:t>3.15</w:t>
      </w:r>
      <w:r w:rsidR="00BA4767" w:rsidRPr="00206F5D">
        <w:rPr>
          <w:sz w:val="28"/>
          <w:szCs w:val="28"/>
        </w:rPr>
        <w:t>. </w:t>
      </w:r>
      <w:r w:rsidRPr="00206F5D">
        <w:rPr>
          <w:sz w:val="28"/>
          <w:szCs w:val="28"/>
        </w:rPr>
        <w:t xml:space="preserve">kuģiem, raķetēm, lidmašīnām un pārvietojamām (peldošajām) dabas </w:t>
      </w:r>
      <w:r w:rsidRPr="00206F5D">
        <w:rPr>
          <w:spacing w:val="-2"/>
          <w:sz w:val="28"/>
          <w:szCs w:val="28"/>
        </w:rPr>
        <w:t>resursu ieguves platformām, kā arī iekārtām, kas speciāli paredzētas savienošanai</w:t>
      </w:r>
      <w:r w:rsidRPr="00206F5D">
        <w:rPr>
          <w:sz w:val="28"/>
          <w:szCs w:val="28"/>
        </w:rPr>
        <w:t xml:space="preserve"> ar šīm platformām;</w:t>
      </w:r>
    </w:p>
    <w:p w14:paraId="26CE4048" w14:textId="2B62043A" w:rsidR="00C06C9F" w:rsidRPr="00206F5D" w:rsidRDefault="00C06C9F" w:rsidP="009F4AF7">
      <w:pPr>
        <w:ind w:firstLine="709"/>
        <w:jc w:val="both"/>
        <w:rPr>
          <w:sz w:val="28"/>
          <w:szCs w:val="28"/>
        </w:rPr>
      </w:pPr>
      <w:r w:rsidRPr="00206F5D">
        <w:rPr>
          <w:sz w:val="28"/>
          <w:szCs w:val="28"/>
        </w:rPr>
        <w:t>3.16</w:t>
      </w:r>
      <w:r w:rsidR="00BA4767" w:rsidRPr="00206F5D">
        <w:rPr>
          <w:sz w:val="28"/>
          <w:szCs w:val="28"/>
        </w:rPr>
        <w:t>. </w:t>
      </w:r>
      <w:r w:rsidRPr="00206F5D">
        <w:rPr>
          <w:sz w:val="28"/>
          <w:szCs w:val="28"/>
        </w:rPr>
        <w:t>spiedieniekārtām, kas sastāv no elastīga apvalka (piemēram, riepām,</w:t>
      </w:r>
      <w:r w:rsidR="008F6C8D" w:rsidRPr="00206F5D">
        <w:rPr>
          <w:sz w:val="28"/>
          <w:szCs w:val="28"/>
        </w:rPr>
        <w:t xml:space="preserve"> gaisa spilveniem, </w:t>
      </w:r>
      <w:r w:rsidRPr="00206F5D">
        <w:rPr>
          <w:sz w:val="28"/>
          <w:szCs w:val="28"/>
        </w:rPr>
        <w:t>spēļu bumbām, piepūšamām laivām un citām līdzīgām spiedien</w:t>
      </w:r>
      <w:r w:rsidR="00263D62" w:rsidRPr="00206F5D">
        <w:rPr>
          <w:sz w:val="28"/>
          <w:szCs w:val="28"/>
        </w:rPr>
        <w:softHyphen/>
      </w:r>
      <w:r w:rsidRPr="00206F5D">
        <w:rPr>
          <w:sz w:val="28"/>
          <w:szCs w:val="28"/>
        </w:rPr>
        <w:t>iekārtām);</w:t>
      </w:r>
    </w:p>
    <w:p w14:paraId="5184C101" w14:textId="4690DD78" w:rsidR="00C06C9F" w:rsidRPr="00206F5D" w:rsidRDefault="00C06C9F" w:rsidP="009F4AF7">
      <w:pPr>
        <w:ind w:firstLine="709"/>
        <w:jc w:val="both"/>
        <w:rPr>
          <w:sz w:val="28"/>
          <w:szCs w:val="28"/>
        </w:rPr>
      </w:pPr>
      <w:r w:rsidRPr="00206F5D">
        <w:rPr>
          <w:sz w:val="28"/>
          <w:szCs w:val="28"/>
        </w:rPr>
        <w:t>3.17</w:t>
      </w:r>
      <w:r w:rsidR="00BA4767" w:rsidRPr="00206F5D">
        <w:rPr>
          <w:sz w:val="28"/>
          <w:szCs w:val="28"/>
        </w:rPr>
        <w:t>. </w:t>
      </w:r>
      <w:r w:rsidRPr="00206F5D">
        <w:rPr>
          <w:sz w:val="28"/>
          <w:szCs w:val="28"/>
        </w:rPr>
        <w:t>dzinēju ieplūdes un izplūdes klusinātājiem;</w:t>
      </w:r>
    </w:p>
    <w:p w14:paraId="6CED1BB4" w14:textId="4545CBF9" w:rsidR="00C06C9F" w:rsidRPr="00206F5D" w:rsidRDefault="00C06C9F" w:rsidP="009F4AF7">
      <w:pPr>
        <w:ind w:firstLine="709"/>
        <w:jc w:val="both"/>
        <w:rPr>
          <w:spacing w:val="-2"/>
          <w:sz w:val="28"/>
          <w:szCs w:val="28"/>
        </w:rPr>
      </w:pPr>
      <w:r w:rsidRPr="00206F5D">
        <w:rPr>
          <w:spacing w:val="-2"/>
          <w:sz w:val="28"/>
          <w:szCs w:val="28"/>
        </w:rPr>
        <w:lastRenderedPageBreak/>
        <w:t>3.18</w:t>
      </w:r>
      <w:r w:rsidR="00BA4767" w:rsidRPr="00206F5D">
        <w:rPr>
          <w:spacing w:val="-2"/>
          <w:sz w:val="28"/>
          <w:szCs w:val="28"/>
        </w:rPr>
        <w:t>. </w:t>
      </w:r>
      <w:r w:rsidRPr="00206F5D">
        <w:rPr>
          <w:spacing w:val="-2"/>
          <w:sz w:val="28"/>
          <w:szCs w:val="28"/>
        </w:rPr>
        <w:t>pudelēm vai traukiem, kas paredzēti gāzētu dzērienu tiešai lietošanai;</w:t>
      </w:r>
    </w:p>
    <w:p w14:paraId="5F4CA826" w14:textId="0BAA6548" w:rsidR="00C06C9F" w:rsidRPr="00206F5D" w:rsidRDefault="00C06C9F" w:rsidP="009F4AF7">
      <w:pPr>
        <w:ind w:firstLine="709"/>
        <w:jc w:val="both"/>
        <w:rPr>
          <w:sz w:val="28"/>
          <w:szCs w:val="28"/>
        </w:rPr>
      </w:pPr>
      <w:r w:rsidRPr="00206F5D">
        <w:rPr>
          <w:sz w:val="28"/>
          <w:szCs w:val="28"/>
        </w:rPr>
        <w:t>3.19</w:t>
      </w:r>
      <w:r w:rsidR="00BA4767" w:rsidRPr="00206F5D">
        <w:rPr>
          <w:sz w:val="28"/>
          <w:szCs w:val="28"/>
        </w:rPr>
        <w:t>. </w:t>
      </w:r>
      <w:r w:rsidRPr="00206F5D">
        <w:rPr>
          <w:sz w:val="28"/>
          <w:szCs w:val="28"/>
        </w:rPr>
        <w:t xml:space="preserve">traukiem dzērienu transportēšanai un sadalei, kuriem maksimāli pieļaujamais </w:t>
      </w:r>
      <w:r w:rsidR="00764DB1" w:rsidRPr="00206F5D">
        <w:rPr>
          <w:sz w:val="28"/>
          <w:szCs w:val="28"/>
        </w:rPr>
        <w:t xml:space="preserve">spiediens </w:t>
      </w:r>
      <w:r w:rsidR="00571886">
        <w:rPr>
          <w:sz w:val="28"/>
          <w:szCs w:val="28"/>
        </w:rPr>
        <w:t xml:space="preserve">PS </w:t>
      </w:r>
      <w:r w:rsidR="00764DB1">
        <w:rPr>
          <w:sz w:val="28"/>
          <w:szCs w:val="28"/>
        </w:rPr>
        <w:t xml:space="preserve">nepārsniedz </w:t>
      </w:r>
      <w:r w:rsidRPr="00206F5D">
        <w:rPr>
          <w:sz w:val="28"/>
          <w:szCs w:val="28"/>
        </w:rPr>
        <w:t>septiņus</w:t>
      </w:r>
      <w:r w:rsidR="006531F3" w:rsidRPr="00206F5D">
        <w:rPr>
          <w:sz w:val="28"/>
          <w:szCs w:val="28"/>
        </w:rPr>
        <w:t> bār</w:t>
      </w:r>
      <w:r w:rsidRPr="00206F5D">
        <w:rPr>
          <w:sz w:val="28"/>
          <w:szCs w:val="28"/>
        </w:rPr>
        <w:t xml:space="preserve">us un </w:t>
      </w:r>
      <w:r w:rsidR="00137457" w:rsidRPr="00206F5D">
        <w:rPr>
          <w:sz w:val="28"/>
          <w:szCs w:val="28"/>
        </w:rPr>
        <w:t xml:space="preserve">reizinājums </w:t>
      </w:r>
      <w:r w:rsidRPr="00206F5D">
        <w:rPr>
          <w:sz w:val="28"/>
          <w:szCs w:val="28"/>
        </w:rPr>
        <w:t xml:space="preserve">PS x V nav lielāks </w:t>
      </w:r>
      <w:r w:rsidR="00137457" w:rsidRPr="00206F5D">
        <w:rPr>
          <w:sz w:val="28"/>
          <w:szCs w:val="28"/>
        </w:rPr>
        <w:t>par</w:t>
      </w:r>
      <w:r w:rsidRPr="00206F5D">
        <w:rPr>
          <w:sz w:val="28"/>
          <w:szCs w:val="28"/>
        </w:rPr>
        <w:t xml:space="preserve"> 500</w:t>
      </w:r>
      <w:r w:rsidR="006531F3" w:rsidRPr="00206F5D">
        <w:rPr>
          <w:sz w:val="28"/>
          <w:szCs w:val="28"/>
        </w:rPr>
        <w:t> bār</w:t>
      </w:r>
      <w:r w:rsidRPr="00206F5D">
        <w:rPr>
          <w:sz w:val="28"/>
          <w:szCs w:val="28"/>
        </w:rPr>
        <w:t>i</w:t>
      </w:r>
      <w:r w:rsidR="00137457" w:rsidRPr="00206F5D">
        <w:rPr>
          <w:sz w:val="28"/>
          <w:szCs w:val="28"/>
        </w:rPr>
        <w:t>em</w:t>
      </w:r>
      <w:r w:rsidRPr="00206F5D">
        <w:rPr>
          <w:sz w:val="28"/>
          <w:szCs w:val="28"/>
        </w:rPr>
        <w:t xml:space="preserve"> </w:t>
      </w:r>
      <w:r w:rsidR="006E1C50" w:rsidRPr="00206F5D">
        <w:rPr>
          <w:sz w:val="28"/>
          <w:szCs w:val="28"/>
        </w:rPr>
        <w:t>uz litru</w:t>
      </w:r>
      <w:r w:rsidRPr="00206F5D">
        <w:rPr>
          <w:sz w:val="28"/>
          <w:szCs w:val="28"/>
        </w:rPr>
        <w:t>;</w:t>
      </w:r>
    </w:p>
    <w:p w14:paraId="5969B44A" w14:textId="774651C5" w:rsidR="00237571" w:rsidRPr="00206F5D" w:rsidRDefault="00C06C9F" w:rsidP="009F4AF7">
      <w:pPr>
        <w:ind w:firstLine="709"/>
        <w:jc w:val="both"/>
        <w:rPr>
          <w:sz w:val="28"/>
          <w:szCs w:val="28"/>
        </w:rPr>
      </w:pPr>
      <w:r w:rsidRPr="00206F5D">
        <w:rPr>
          <w:sz w:val="28"/>
          <w:szCs w:val="28"/>
        </w:rPr>
        <w:t>3.20</w:t>
      </w:r>
      <w:r w:rsidR="00BA4767" w:rsidRPr="00206F5D">
        <w:rPr>
          <w:sz w:val="28"/>
          <w:szCs w:val="28"/>
        </w:rPr>
        <w:t>. </w:t>
      </w:r>
      <w:r w:rsidR="00353DC5" w:rsidRPr="00206F5D">
        <w:rPr>
          <w:sz w:val="28"/>
          <w:szCs w:val="28"/>
        </w:rPr>
        <w:t>i</w:t>
      </w:r>
      <w:r w:rsidR="00237571" w:rsidRPr="00206F5D">
        <w:rPr>
          <w:sz w:val="28"/>
          <w:szCs w:val="28"/>
        </w:rPr>
        <w:t>ekārtām, k</w:t>
      </w:r>
      <w:r w:rsidR="003E7417" w:rsidRPr="00206F5D">
        <w:rPr>
          <w:sz w:val="28"/>
          <w:szCs w:val="28"/>
        </w:rPr>
        <w:t>as noteiktas normatīvajos aktos par bīstamo kravu pārvadājumiem</w:t>
      </w:r>
      <w:r w:rsidR="00353DC5" w:rsidRPr="00206F5D">
        <w:rPr>
          <w:sz w:val="28"/>
          <w:szCs w:val="28"/>
        </w:rPr>
        <w:t>;</w:t>
      </w:r>
    </w:p>
    <w:p w14:paraId="76E132CD" w14:textId="44E50933" w:rsidR="00353DC5" w:rsidRPr="00206F5D" w:rsidRDefault="00353DC5" w:rsidP="009F4AF7">
      <w:pPr>
        <w:ind w:firstLine="709"/>
        <w:jc w:val="both"/>
        <w:rPr>
          <w:sz w:val="28"/>
          <w:szCs w:val="28"/>
        </w:rPr>
      </w:pPr>
      <w:r w:rsidRPr="00206F5D">
        <w:rPr>
          <w:sz w:val="28"/>
          <w:szCs w:val="28"/>
        </w:rPr>
        <w:t>3.21</w:t>
      </w:r>
      <w:r w:rsidR="00BA4767" w:rsidRPr="00206F5D">
        <w:rPr>
          <w:sz w:val="28"/>
          <w:szCs w:val="28"/>
        </w:rPr>
        <w:t>. </w:t>
      </w:r>
      <w:r w:rsidRPr="00206F5D">
        <w:rPr>
          <w:sz w:val="28"/>
          <w:szCs w:val="28"/>
        </w:rPr>
        <w:t>iekārtām, kas noteiktas normatīvajos aktos par transportējamām spiedieniekārtām;</w:t>
      </w:r>
    </w:p>
    <w:p w14:paraId="6D25128D" w14:textId="63C512CB" w:rsidR="00C06C9F" w:rsidRPr="00206F5D" w:rsidRDefault="00C06C9F" w:rsidP="009F4AF7">
      <w:pPr>
        <w:ind w:firstLine="709"/>
        <w:jc w:val="both"/>
        <w:rPr>
          <w:sz w:val="28"/>
          <w:szCs w:val="28"/>
        </w:rPr>
      </w:pPr>
      <w:r w:rsidRPr="00206F5D">
        <w:rPr>
          <w:sz w:val="28"/>
          <w:szCs w:val="28"/>
        </w:rPr>
        <w:t>3.22</w:t>
      </w:r>
      <w:r w:rsidR="00BA4767" w:rsidRPr="00206F5D">
        <w:rPr>
          <w:sz w:val="28"/>
          <w:szCs w:val="28"/>
        </w:rPr>
        <w:t>. </w:t>
      </w:r>
      <w:r w:rsidRPr="00206F5D">
        <w:rPr>
          <w:sz w:val="28"/>
          <w:szCs w:val="28"/>
        </w:rPr>
        <w:t>iekārtām, kas noteiktas starptautiskajos nolīgumos par bīstamo kravu pārvadāšanu pa starptautiskajiem ūdeņiem;</w:t>
      </w:r>
    </w:p>
    <w:p w14:paraId="4245947F" w14:textId="281B9F4C" w:rsidR="00C06C9F" w:rsidRPr="00206F5D" w:rsidRDefault="00C06C9F" w:rsidP="009F4AF7">
      <w:pPr>
        <w:ind w:firstLine="709"/>
        <w:jc w:val="both"/>
        <w:rPr>
          <w:spacing w:val="-2"/>
          <w:sz w:val="28"/>
          <w:szCs w:val="28"/>
        </w:rPr>
      </w:pPr>
      <w:r w:rsidRPr="00206F5D">
        <w:rPr>
          <w:spacing w:val="-2"/>
          <w:sz w:val="28"/>
          <w:szCs w:val="28"/>
        </w:rPr>
        <w:t>3.23</w:t>
      </w:r>
      <w:r w:rsidR="00BA4767" w:rsidRPr="00206F5D">
        <w:rPr>
          <w:spacing w:val="-2"/>
          <w:sz w:val="28"/>
          <w:szCs w:val="28"/>
        </w:rPr>
        <w:t>. </w:t>
      </w:r>
      <w:r w:rsidRPr="00206F5D">
        <w:rPr>
          <w:spacing w:val="-2"/>
          <w:sz w:val="28"/>
          <w:szCs w:val="28"/>
        </w:rPr>
        <w:t>iekārtām, kas noteiktas starptautiskajos nolīgumos par civilo aviāciju;</w:t>
      </w:r>
    </w:p>
    <w:p w14:paraId="025EADEC" w14:textId="5827FA9E" w:rsidR="00C06C9F" w:rsidRPr="00206F5D" w:rsidRDefault="003B7E58" w:rsidP="009F4AF7">
      <w:pPr>
        <w:ind w:firstLine="709"/>
        <w:jc w:val="both"/>
        <w:rPr>
          <w:sz w:val="28"/>
          <w:szCs w:val="28"/>
        </w:rPr>
      </w:pPr>
      <w:r w:rsidRPr="00206F5D">
        <w:rPr>
          <w:sz w:val="28"/>
          <w:szCs w:val="28"/>
        </w:rPr>
        <w:t>3.24</w:t>
      </w:r>
      <w:r w:rsidR="00BA4767" w:rsidRPr="00206F5D">
        <w:rPr>
          <w:sz w:val="28"/>
          <w:szCs w:val="28"/>
        </w:rPr>
        <w:t>. </w:t>
      </w:r>
      <w:r w:rsidRPr="00206F5D">
        <w:rPr>
          <w:sz w:val="28"/>
          <w:szCs w:val="28"/>
        </w:rPr>
        <w:t>radiatoriem un caurulēm silt</w:t>
      </w:r>
      <w:r w:rsidR="00764DB1">
        <w:rPr>
          <w:sz w:val="28"/>
          <w:szCs w:val="28"/>
        </w:rPr>
        <w:t>ā</w:t>
      </w:r>
      <w:r w:rsidR="00C06C9F" w:rsidRPr="00206F5D">
        <w:rPr>
          <w:sz w:val="28"/>
          <w:szCs w:val="28"/>
        </w:rPr>
        <w:t xml:space="preserve"> ūdens apkures sistēmās;</w:t>
      </w:r>
    </w:p>
    <w:p w14:paraId="0542EBCA" w14:textId="427602AA" w:rsidR="0056520D" w:rsidRPr="00206F5D" w:rsidRDefault="00C06C9F" w:rsidP="009F4AF7">
      <w:pPr>
        <w:ind w:firstLine="709"/>
        <w:jc w:val="both"/>
        <w:rPr>
          <w:sz w:val="28"/>
          <w:szCs w:val="28"/>
        </w:rPr>
      </w:pPr>
      <w:r w:rsidRPr="00206F5D">
        <w:rPr>
          <w:sz w:val="28"/>
          <w:szCs w:val="28"/>
        </w:rPr>
        <w:t>3.25</w:t>
      </w:r>
      <w:r w:rsidR="00BA4767" w:rsidRPr="00206F5D">
        <w:rPr>
          <w:sz w:val="28"/>
          <w:szCs w:val="28"/>
        </w:rPr>
        <w:t>. </w:t>
      </w:r>
      <w:r w:rsidRPr="00206F5D">
        <w:rPr>
          <w:sz w:val="28"/>
          <w:szCs w:val="28"/>
        </w:rPr>
        <w:t>tvertnēm, kas projektētas, lai saturētu šķidrumu</w:t>
      </w:r>
      <w:r w:rsidR="00263D62" w:rsidRPr="00206F5D">
        <w:rPr>
          <w:sz w:val="28"/>
          <w:szCs w:val="28"/>
        </w:rPr>
        <w:t>, kurā</w:t>
      </w:r>
      <w:r w:rsidRPr="00206F5D">
        <w:rPr>
          <w:sz w:val="28"/>
          <w:szCs w:val="28"/>
        </w:rPr>
        <w:t xml:space="preserve"> gāzes spiedien</w:t>
      </w:r>
      <w:r w:rsidR="00263D62" w:rsidRPr="00206F5D">
        <w:rPr>
          <w:sz w:val="28"/>
          <w:szCs w:val="28"/>
        </w:rPr>
        <w:t>s</w:t>
      </w:r>
      <w:r w:rsidRPr="00206F5D">
        <w:rPr>
          <w:sz w:val="28"/>
          <w:szCs w:val="28"/>
        </w:rPr>
        <w:t xml:space="preserve"> virs šķidruma līmeņa </w:t>
      </w:r>
      <w:r w:rsidR="00263D62" w:rsidRPr="00206F5D">
        <w:rPr>
          <w:sz w:val="28"/>
          <w:szCs w:val="28"/>
        </w:rPr>
        <w:t xml:space="preserve">nav lielāks </w:t>
      </w:r>
      <w:r w:rsidR="00137457" w:rsidRPr="00206F5D">
        <w:rPr>
          <w:sz w:val="28"/>
          <w:szCs w:val="28"/>
        </w:rPr>
        <w:t>par</w:t>
      </w:r>
      <w:r w:rsidRPr="00206F5D">
        <w:rPr>
          <w:sz w:val="28"/>
          <w:szCs w:val="28"/>
        </w:rPr>
        <w:t xml:space="preserve"> 0,5</w:t>
      </w:r>
      <w:r w:rsidR="006531F3" w:rsidRPr="00206F5D">
        <w:rPr>
          <w:sz w:val="28"/>
          <w:szCs w:val="28"/>
        </w:rPr>
        <w:t> bār</w:t>
      </w:r>
      <w:r w:rsidRPr="00206F5D">
        <w:rPr>
          <w:sz w:val="28"/>
          <w:szCs w:val="28"/>
        </w:rPr>
        <w:t>i</w:t>
      </w:r>
      <w:r w:rsidR="00137457" w:rsidRPr="00206F5D">
        <w:rPr>
          <w:sz w:val="28"/>
          <w:szCs w:val="28"/>
        </w:rPr>
        <w:t>em</w:t>
      </w:r>
      <w:r w:rsidRPr="00206F5D">
        <w:rPr>
          <w:sz w:val="28"/>
          <w:szCs w:val="28"/>
        </w:rPr>
        <w:t>.</w:t>
      </w:r>
    </w:p>
    <w:p w14:paraId="6ED0EB8B" w14:textId="77777777" w:rsidR="00B84B0B" w:rsidRPr="00206F5D" w:rsidRDefault="00B84B0B" w:rsidP="009F4AF7">
      <w:pPr>
        <w:ind w:firstLine="709"/>
        <w:jc w:val="both"/>
        <w:rPr>
          <w:sz w:val="28"/>
          <w:szCs w:val="28"/>
        </w:rPr>
      </w:pPr>
    </w:p>
    <w:p w14:paraId="02F16E1D" w14:textId="5B2DB642" w:rsidR="00130481" w:rsidRPr="00206F5D" w:rsidRDefault="00B84B0B" w:rsidP="009F4AF7">
      <w:pPr>
        <w:ind w:firstLine="709"/>
        <w:jc w:val="both"/>
        <w:rPr>
          <w:sz w:val="28"/>
          <w:szCs w:val="28"/>
        </w:rPr>
      </w:pPr>
      <w:r w:rsidRPr="00206F5D">
        <w:rPr>
          <w:sz w:val="28"/>
          <w:szCs w:val="28"/>
        </w:rPr>
        <w:t>4</w:t>
      </w:r>
      <w:r w:rsidR="00BA4767" w:rsidRPr="00206F5D">
        <w:rPr>
          <w:sz w:val="28"/>
          <w:szCs w:val="28"/>
        </w:rPr>
        <w:t>. </w:t>
      </w:r>
      <w:r w:rsidR="009903B3" w:rsidRPr="00206F5D">
        <w:rPr>
          <w:sz w:val="28"/>
          <w:szCs w:val="28"/>
        </w:rPr>
        <w:t>Spiedieniekārtas</w:t>
      </w:r>
      <w:r w:rsidR="009A22FC" w:rsidRPr="00206F5D">
        <w:rPr>
          <w:sz w:val="28"/>
          <w:szCs w:val="28"/>
        </w:rPr>
        <w:t xml:space="preserve"> un to</w:t>
      </w:r>
      <w:r w:rsidR="009903B3" w:rsidRPr="00206F5D">
        <w:rPr>
          <w:sz w:val="28"/>
          <w:szCs w:val="28"/>
        </w:rPr>
        <w:t xml:space="preserve"> kompleksus a</w:t>
      </w:r>
      <w:r w:rsidR="00130481" w:rsidRPr="00206F5D">
        <w:rPr>
          <w:sz w:val="28"/>
          <w:szCs w:val="28"/>
        </w:rPr>
        <w:t xml:space="preserve">tļauts piedāvāt tirgū un nodot </w:t>
      </w:r>
      <w:r w:rsidR="009D54F7" w:rsidRPr="00206F5D">
        <w:rPr>
          <w:sz w:val="28"/>
          <w:szCs w:val="28"/>
        </w:rPr>
        <w:t>ekspluatācijā</w:t>
      </w:r>
      <w:r w:rsidR="006F4F62" w:rsidRPr="00206F5D">
        <w:rPr>
          <w:sz w:val="28"/>
          <w:szCs w:val="28"/>
        </w:rPr>
        <w:t>, ja tās</w:t>
      </w:r>
      <w:r w:rsidR="006531F3" w:rsidRPr="00206F5D">
        <w:rPr>
          <w:sz w:val="28"/>
          <w:szCs w:val="28"/>
        </w:rPr>
        <w:t>,</w:t>
      </w:r>
      <w:r w:rsidR="006F4F62" w:rsidRPr="00206F5D">
        <w:rPr>
          <w:sz w:val="28"/>
          <w:szCs w:val="28"/>
        </w:rPr>
        <w:t xml:space="preserve"> pareizi uzstādot</w:t>
      </w:r>
      <w:r w:rsidR="00130481" w:rsidRPr="00206F5D">
        <w:rPr>
          <w:sz w:val="28"/>
          <w:szCs w:val="28"/>
        </w:rPr>
        <w:t xml:space="preserve"> un</w:t>
      </w:r>
      <w:r w:rsidR="006F4F62" w:rsidRPr="00206F5D">
        <w:rPr>
          <w:sz w:val="28"/>
          <w:szCs w:val="28"/>
        </w:rPr>
        <w:t xml:space="preserve"> uzturot</w:t>
      </w:r>
      <w:r w:rsidR="009903B3" w:rsidRPr="00206F5D">
        <w:rPr>
          <w:sz w:val="28"/>
          <w:szCs w:val="28"/>
        </w:rPr>
        <w:t xml:space="preserve">, kā arī </w:t>
      </w:r>
      <w:r w:rsidR="009D54F7" w:rsidRPr="00206F5D">
        <w:rPr>
          <w:sz w:val="28"/>
          <w:szCs w:val="28"/>
        </w:rPr>
        <w:t>lietojot paredzēt</w:t>
      </w:r>
      <w:r w:rsidR="006531F3" w:rsidRPr="00206F5D">
        <w:rPr>
          <w:sz w:val="28"/>
          <w:szCs w:val="28"/>
        </w:rPr>
        <w:t>aj</w:t>
      </w:r>
      <w:r w:rsidR="009D54F7" w:rsidRPr="00206F5D">
        <w:rPr>
          <w:sz w:val="28"/>
          <w:szCs w:val="28"/>
        </w:rPr>
        <w:t>iem mērķiem</w:t>
      </w:r>
      <w:r w:rsidR="00130481" w:rsidRPr="00206F5D">
        <w:rPr>
          <w:sz w:val="28"/>
          <w:szCs w:val="28"/>
        </w:rPr>
        <w:t xml:space="preserve">, atbilst šajos noteikumos </w:t>
      </w:r>
      <w:r w:rsidR="00A81DF6" w:rsidRPr="00206F5D">
        <w:rPr>
          <w:sz w:val="28"/>
          <w:szCs w:val="28"/>
        </w:rPr>
        <w:t>minē</w:t>
      </w:r>
      <w:r w:rsidR="00130481" w:rsidRPr="00206F5D">
        <w:rPr>
          <w:sz w:val="28"/>
          <w:szCs w:val="28"/>
        </w:rPr>
        <w:t>tajām prasībām.</w:t>
      </w:r>
    </w:p>
    <w:p w14:paraId="11C3D69B" w14:textId="77777777" w:rsidR="001F408D" w:rsidRPr="00206F5D" w:rsidRDefault="001F408D" w:rsidP="009F4AF7">
      <w:pPr>
        <w:ind w:firstLine="709"/>
        <w:jc w:val="both"/>
        <w:rPr>
          <w:sz w:val="28"/>
          <w:szCs w:val="28"/>
        </w:rPr>
      </w:pPr>
    </w:p>
    <w:p w14:paraId="257C7F7C" w14:textId="570261F5" w:rsidR="00130481" w:rsidRPr="00206F5D" w:rsidRDefault="00130481" w:rsidP="009F4AF7">
      <w:pPr>
        <w:ind w:firstLine="709"/>
        <w:jc w:val="both"/>
        <w:rPr>
          <w:sz w:val="28"/>
          <w:szCs w:val="28"/>
        </w:rPr>
      </w:pPr>
      <w:r w:rsidRPr="00206F5D">
        <w:rPr>
          <w:sz w:val="28"/>
          <w:szCs w:val="28"/>
        </w:rPr>
        <w:t>5</w:t>
      </w:r>
      <w:r w:rsidR="00BA4767" w:rsidRPr="00206F5D">
        <w:rPr>
          <w:sz w:val="28"/>
          <w:szCs w:val="28"/>
        </w:rPr>
        <w:t>. </w:t>
      </w:r>
      <w:r w:rsidRPr="00206F5D">
        <w:rPr>
          <w:sz w:val="28"/>
          <w:szCs w:val="28"/>
        </w:rPr>
        <w:t xml:space="preserve">Šo noteikumu prasības neattiecas uz tirdzniecības izstādēs, </w:t>
      </w:r>
      <w:r w:rsidR="00EB4B58" w:rsidRPr="00206F5D">
        <w:rPr>
          <w:sz w:val="28"/>
          <w:szCs w:val="28"/>
        </w:rPr>
        <w:t>skatē</w:t>
      </w:r>
      <w:r w:rsidRPr="00206F5D">
        <w:rPr>
          <w:sz w:val="28"/>
          <w:szCs w:val="28"/>
        </w:rPr>
        <w:t xml:space="preserve">s vai </w:t>
      </w:r>
      <w:r w:rsidR="005C1313" w:rsidRPr="00206F5D">
        <w:rPr>
          <w:sz w:val="28"/>
          <w:szCs w:val="28"/>
        </w:rPr>
        <w:t>gadatirgos demonstrētām spiedieniekārtām un to kompleksiem</w:t>
      </w:r>
      <w:r w:rsidRPr="00206F5D">
        <w:rPr>
          <w:sz w:val="28"/>
          <w:szCs w:val="28"/>
        </w:rPr>
        <w:t xml:space="preserve">, ja par to neatbilstību ir skaidri norādīta informācija, </w:t>
      </w:r>
      <w:r w:rsidR="005C1313" w:rsidRPr="00206F5D">
        <w:rPr>
          <w:sz w:val="28"/>
          <w:szCs w:val="28"/>
        </w:rPr>
        <w:t>ka tās netiks laistas tirgū un nodot</w:t>
      </w:r>
      <w:r w:rsidR="006F4F62" w:rsidRPr="00206F5D">
        <w:rPr>
          <w:sz w:val="28"/>
          <w:szCs w:val="28"/>
        </w:rPr>
        <w:t>as</w:t>
      </w:r>
      <w:r w:rsidR="005C1313" w:rsidRPr="00206F5D">
        <w:rPr>
          <w:sz w:val="28"/>
          <w:szCs w:val="28"/>
        </w:rPr>
        <w:t xml:space="preserve"> ekspluatācijā</w:t>
      </w:r>
      <w:r w:rsidRPr="00206F5D">
        <w:rPr>
          <w:sz w:val="28"/>
          <w:szCs w:val="28"/>
        </w:rPr>
        <w:t>, kamēr nebūs nodrošināta to atbilstība</w:t>
      </w:r>
      <w:r w:rsidR="005C1313" w:rsidRPr="00206F5D">
        <w:rPr>
          <w:sz w:val="28"/>
          <w:szCs w:val="28"/>
        </w:rPr>
        <w:t xml:space="preserve"> šo noteikumu prasībām</w:t>
      </w:r>
      <w:r w:rsidR="00BA4767" w:rsidRPr="00206F5D">
        <w:rPr>
          <w:sz w:val="28"/>
          <w:szCs w:val="28"/>
        </w:rPr>
        <w:t>.</w:t>
      </w:r>
      <w:r w:rsidR="00CF60CE" w:rsidRPr="00206F5D">
        <w:rPr>
          <w:sz w:val="28"/>
          <w:szCs w:val="28"/>
        </w:rPr>
        <w:t xml:space="preserve"> </w:t>
      </w:r>
      <w:r w:rsidRPr="00206F5D">
        <w:rPr>
          <w:sz w:val="28"/>
          <w:szCs w:val="28"/>
        </w:rPr>
        <w:t>Demonstrāciju laikā jānodrošina atbilstoši drošības pasākumi cilvēku drošīb</w:t>
      </w:r>
      <w:r w:rsidR="006531F3" w:rsidRPr="00206F5D">
        <w:rPr>
          <w:sz w:val="28"/>
          <w:szCs w:val="28"/>
        </w:rPr>
        <w:t>ai</w:t>
      </w:r>
      <w:r w:rsidRPr="00206F5D">
        <w:rPr>
          <w:sz w:val="28"/>
          <w:szCs w:val="28"/>
        </w:rPr>
        <w:t xml:space="preserve"> un aizsardzīb</w:t>
      </w:r>
      <w:r w:rsidR="006531F3" w:rsidRPr="00206F5D">
        <w:rPr>
          <w:sz w:val="28"/>
          <w:szCs w:val="28"/>
        </w:rPr>
        <w:t>ai</w:t>
      </w:r>
      <w:r w:rsidRPr="00206F5D">
        <w:rPr>
          <w:sz w:val="28"/>
          <w:szCs w:val="28"/>
        </w:rPr>
        <w:t>.</w:t>
      </w:r>
    </w:p>
    <w:p w14:paraId="210CA3FE" w14:textId="77777777" w:rsidR="001F408D" w:rsidRPr="00206F5D" w:rsidRDefault="001F408D" w:rsidP="009F4AF7">
      <w:pPr>
        <w:ind w:firstLine="709"/>
        <w:jc w:val="both"/>
        <w:rPr>
          <w:sz w:val="28"/>
          <w:szCs w:val="28"/>
        </w:rPr>
      </w:pPr>
    </w:p>
    <w:p w14:paraId="017EBD5F" w14:textId="659674E5" w:rsidR="00B84B0B" w:rsidRPr="00206F5D" w:rsidRDefault="00F77619" w:rsidP="009F4AF7">
      <w:pPr>
        <w:ind w:firstLine="709"/>
        <w:jc w:val="both"/>
        <w:rPr>
          <w:sz w:val="28"/>
          <w:szCs w:val="28"/>
        </w:rPr>
      </w:pPr>
      <w:r w:rsidRPr="00206F5D">
        <w:rPr>
          <w:sz w:val="28"/>
          <w:szCs w:val="28"/>
        </w:rPr>
        <w:t>6</w:t>
      </w:r>
      <w:r w:rsidR="00BA4767" w:rsidRPr="00206F5D">
        <w:rPr>
          <w:sz w:val="28"/>
          <w:szCs w:val="28"/>
        </w:rPr>
        <w:t>. </w:t>
      </w:r>
      <w:r w:rsidR="00B84B0B" w:rsidRPr="00206F5D">
        <w:rPr>
          <w:sz w:val="28"/>
          <w:szCs w:val="28"/>
        </w:rPr>
        <w:t>Spiedieniekārtas un to kompleks</w:t>
      </w:r>
      <w:r w:rsidR="00D618F6" w:rsidRPr="00206F5D">
        <w:rPr>
          <w:sz w:val="28"/>
          <w:szCs w:val="28"/>
        </w:rPr>
        <w:t>us</w:t>
      </w:r>
      <w:r w:rsidR="001F408D" w:rsidRPr="00206F5D">
        <w:rPr>
          <w:sz w:val="28"/>
          <w:szCs w:val="28"/>
        </w:rPr>
        <w:t>, kas minēti šo noteik</w:t>
      </w:r>
      <w:r w:rsidR="00D26C6B" w:rsidRPr="00206F5D">
        <w:rPr>
          <w:sz w:val="28"/>
          <w:szCs w:val="28"/>
        </w:rPr>
        <w:t>u</w:t>
      </w:r>
      <w:r w:rsidR="001F408D" w:rsidRPr="00206F5D">
        <w:rPr>
          <w:sz w:val="28"/>
          <w:szCs w:val="28"/>
        </w:rPr>
        <w:t>mu 8</w:t>
      </w:r>
      <w:r w:rsidR="008763FE" w:rsidRPr="00206F5D">
        <w:rPr>
          <w:sz w:val="28"/>
          <w:szCs w:val="28"/>
        </w:rPr>
        <w:t>. un</w:t>
      </w:r>
      <w:r w:rsidR="001F408D" w:rsidRPr="00206F5D">
        <w:rPr>
          <w:sz w:val="28"/>
          <w:szCs w:val="28"/>
        </w:rPr>
        <w:t xml:space="preserve"> 9</w:t>
      </w:r>
      <w:r w:rsidR="00BA4767" w:rsidRPr="00206F5D">
        <w:rPr>
          <w:sz w:val="28"/>
          <w:szCs w:val="28"/>
        </w:rPr>
        <w:t>. </w:t>
      </w:r>
      <w:r w:rsidR="009F4AF7" w:rsidRPr="00206F5D">
        <w:rPr>
          <w:sz w:val="28"/>
          <w:szCs w:val="28"/>
        </w:rPr>
        <w:t>p</w:t>
      </w:r>
      <w:r w:rsidR="001F408D" w:rsidRPr="00206F5D">
        <w:rPr>
          <w:sz w:val="28"/>
          <w:szCs w:val="28"/>
        </w:rPr>
        <w:t>unktā</w:t>
      </w:r>
      <w:r w:rsidR="00B84B0B" w:rsidRPr="00206F5D">
        <w:rPr>
          <w:sz w:val="28"/>
          <w:szCs w:val="28"/>
        </w:rPr>
        <w:t xml:space="preserve"> </w:t>
      </w:r>
      <w:r w:rsidR="001F408D" w:rsidRPr="00206F5D">
        <w:rPr>
          <w:sz w:val="28"/>
          <w:szCs w:val="28"/>
        </w:rPr>
        <w:t xml:space="preserve">un atbilst piemērojamo standartu </w:t>
      </w:r>
      <w:r w:rsidR="006531F3" w:rsidRPr="00206F5D">
        <w:rPr>
          <w:sz w:val="28"/>
          <w:szCs w:val="28"/>
        </w:rPr>
        <w:t>(</w:t>
      </w:r>
      <w:r w:rsidR="001F408D" w:rsidRPr="00206F5D">
        <w:rPr>
          <w:sz w:val="28"/>
          <w:szCs w:val="28"/>
        </w:rPr>
        <w:t>vai to daļu</w:t>
      </w:r>
      <w:r w:rsidR="006531F3" w:rsidRPr="00206F5D">
        <w:rPr>
          <w:sz w:val="28"/>
          <w:szCs w:val="28"/>
        </w:rPr>
        <w:t>)</w:t>
      </w:r>
      <w:r w:rsidR="001F408D" w:rsidRPr="00206F5D">
        <w:rPr>
          <w:sz w:val="28"/>
          <w:szCs w:val="28"/>
        </w:rPr>
        <w:t xml:space="preserve"> prasībām,</w:t>
      </w:r>
      <w:r w:rsidR="001F408D" w:rsidRPr="00206F5D">
        <w:rPr>
          <w:rFonts w:eastAsiaTheme="minorHAnsi"/>
          <w:sz w:val="28"/>
          <w:szCs w:val="28"/>
          <w:lang w:eastAsia="en-US"/>
        </w:rPr>
        <w:t xml:space="preserve"> u</w:t>
      </w:r>
      <w:r w:rsidR="001F408D" w:rsidRPr="00206F5D">
        <w:rPr>
          <w:sz w:val="28"/>
          <w:szCs w:val="28"/>
        </w:rPr>
        <w:t>z kuriem atsauces ir publicētas Eiropas Savienības Oficiālajā Vēstnesī, uzskata par atbilstošiem šo noteikumu 3</w:t>
      </w:r>
      <w:r w:rsidR="00BA4767" w:rsidRPr="00206F5D">
        <w:rPr>
          <w:sz w:val="28"/>
          <w:szCs w:val="28"/>
        </w:rPr>
        <w:t>. </w:t>
      </w:r>
      <w:r w:rsidR="009F4AF7" w:rsidRPr="00206F5D">
        <w:rPr>
          <w:sz w:val="28"/>
          <w:szCs w:val="28"/>
        </w:rPr>
        <w:t>n</w:t>
      </w:r>
      <w:r w:rsidR="001F408D" w:rsidRPr="00206F5D">
        <w:rPr>
          <w:sz w:val="28"/>
          <w:szCs w:val="28"/>
        </w:rPr>
        <w:t xml:space="preserve">odaļā </w:t>
      </w:r>
      <w:r w:rsidR="00A81DF6" w:rsidRPr="00206F5D">
        <w:rPr>
          <w:sz w:val="28"/>
          <w:szCs w:val="28"/>
        </w:rPr>
        <w:t>minēt</w:t>
      </w:r>
      <w:r w:rsidR="001F408D" w:rsidRPr="00206F5D">
        <w:rPr>
          <w:sz w:val="28"/>
          <w:szCs w:val="28"/>
        </w:rPr>
        <w:t>ajām būtiskajām</w:t>
      </w:r>
      <w:r w:rsidR="00AF3122" w:rsidRPr="00206F5D">
        <w:rPr>
          <w:sz w:val="28"/>
          <w:szCs w:val="28"/>
        </w:rPr>
        <w:t xml:space="preserve"> drošuma</w:t>
      </w:r>
      <w:r w:rsidR="001F408D" w:rsidRPr="00206F5D">
        <w:rPr>
          <w:sz w:val="28"/>
          <w:szCs w:val="28"/>
        </w:rPr>
        <w:t xml:space="preserve"> </w:t>
      </w:r>
      <w:r w:rsidR="00B84B0B" w:rsidRPr="00206F5D">
        <w:rPr>
          <w:sz w:val="28"/>
          <w:szCs w:val="28"/>
        </w:rPr>
        <w:t xml:space="preserve">prasībām, </w:t>
      </w:r>
      <w:r w:rsidR="001F408D" w:rsidRPr="00206F5D">
        <w:rPr>
          <w:sz w:val="28"/>
          <w:szCs w:val="28"/>
        </w:rPr>
        <w:t xml:space="preserve">kuras aptver šie standarti </w:t>
      </w:r>
      <w:r w:rsidR="006531F3" w:rsidRPr="00206F5D">
        <w:rPr>
          <w:sz w:val="28"/>
          <w:szCs w:val="28"/>
        </w:rPr>
        <w:t>(</w:t>
      </w:r>
      <w:r w:rsidR="001F408D" w:rsidRPr="00206F5D">
        <w:rPr>
          <w:sz w:val="28"/>
          <w:szCs w:val="28"/>
        </w:rPr>
        <w:t>vai to daļas</w:t>
      </w:r>
      <w:r w:rsidR="006531F3" w:rsidRPr="00206F5D">
        <w:rPr>
          <w:sz w:val="28"/>
          <w:szCs w:val="28"/>
        </w:rPr>
        <w:t>)</w:t>
      </w:r>
      <w:r w:rsidR="009A22FC" w:rsidRPr="00206F5D">
        <w:rPr>
          <w:sz w:val="28"/>
          <w:szCs w:val="28"/>
        </w:rPr>
        <w:t>.</w:t>
      </w:r>
    </w:p>
    <w:p w14:paraId="32DAE136" w14:textId="77777777" w:rsidR="00BF7A0A" w:rsidRPr="00206F5D" w:rsidRDefault="00BF7A0A" w:rsidP="009F4AF7">
      <w:pPr>
        <w:ind w:firstLine="709"/>
        <w:jc w:val="both"/>
        <w:rPr>
          <w:sz w:val="28"/>
          <w:szCs w:val="28"/>
        </w:rPr>
      </w:pPr>
    </w:p>
    <w:p w14:paraId="5CCB80E7" w14:textId="72AA5393" w:rsidR="009A22FC" w:rsidRPr="00206F5D" w:rsidRDefault="00F77619" w:rsidP="009F4AF7">
      <w:pPr>
        <w:ind w:firstLine="709"/>
        <w:jc w:val="both"/>
        <w:rPr>
          <w:sz w:val="28"/>
          <w:szCs w:val="28"/>
        </w:rPr>
      </w:pPr>
      <w:r w:rsidRPr="00206F5D">
        <w:rPr>
          <w:sz w:val="28"/>
          <w:szCs w:val="28"/>
        </w:rPr>
        <w:t>7</w:t>
      </w:r>
      <w:r w:rsidR="00BA4767" w:rsidRPr="00206F5D">
        <w:rPr>
          <w:sz w:val="28"/>
          <w:szCs w:val="28"/>
        </w:rPr>
        <w:t>. </w:t>
      </w:r>
      <w:r w:rsidR="009A22FC" w:rsidRPr="00206F5D">
        <w:rPr>
          <w:sz w:val="28"/>
          <w:szCs w:val="28"/>
        </w:rPr>
        <w:t>Nacionālā standartizācijas institūc</w:t>
      </w:r>
      <w:r w:rsidR="00137457" w:rsidRPr="00206F5D">
        <w:rPr>
          <w:sz w:val="28"/>
          <w:szCs w:val="28"/>
        </w:rPr>
        <w:t>ija publicē savā tīmekļ</w:t>
      </w:r>
      <w:r w:rsidR="009A22FC" w:rsidRPr="00206F5D">
        <w:rPr>
          <w:sz w:val="28"/>
          <w:szCs w:val="28"/>
        </w:rPr>
        <w:t>vietnē sarakstu ar piemērojamiem standartiem, kas adaptēti nacionālo standartu statusā.</w:t>
      </w:r>
    </w:p>
    <w:p w14:paraId="735C4893" w14:textId="77777777" w:rsidR="00E839D9" w:rsidRPr="00206F5D" w:rsidRDefault="00E839D9" w:rsidP="009F4AF7">
      <w:pPr>
        <w:ind w:firstLine="709"/>
        <w:jc w:val="both"/>
        <w:rPr>
          <w:sz w:val="28"/>
          <w:szCs w:val="28"/>
        </w:rPr>
      </w:pPr>
    </w:p>
    <w:p w14:paraId="365915F9" w14:textId="10D7AC2E" w:rsidR="009C5F60" w:rsidRPr="00206F5D" w:rsidRDefault="00273DC5" w:rsidP="00AE6E3A">
      <w:pPr>
        <w:jc w:val="center"/>
        <w:rPr>
          <w:b/>
          <w:sz w:val="28"/>
          <w:szCs w:val="28"/>
        </w:rPr>
      </w:pPr>
      <w:r w:rsidRPr="00206F5D">
        <w:rPr>
          <w:b/>
          <w:sz w:val="28"/>
          <w:szCs w:val="28"/>
        </w:rPr>
        <w:t>2</w:t>
      </w:r>
      <w:r w:rsidR="00BA4767" w:rsidRPr="00206F5D">
        <w:rPr>
          <w:b/>
          <w:sz w:val="28"/>
          <w:szCs w:val="28"/>
        </w:rPr>
        <w:t>. </w:t>
      </w:r>
      <w:r w:rsidR="009C5F60" w:rsidRPr="00206F5D">
        <w:rPr>
          <w:b/>
          <w:sz w:val="28"/>
          <w:szCs w:val="28"/>
        </w:rPr>
        <w:t>Spiedieniekārtu un to kompleksu klasifikācija</w:t>
      </w:r>
    </w:p>
    <w:p w14:paraId="1F8CA565" w14:textId="77777777" w:rsidR="00DF5F36" w:rsidRPr="00206F5D" w:rsidRDefault="00DF5F36" w:rsidP="00DF5F36">
      <w:pPr>
        <w:ind w:firstLine="709"/>
        <w:rPr>
          <w:sz w:val="28"/>
          <w:szCs w:val="28"/>
        </w:rPr>
      </w:pPr>
    </w:p>
    <w:p w14:paraId="05CCE4A7" w14:textId="20B84B40" w:rsidR="009C5F60" w:rsidRPr="00206F5D" w:rsidRDefault="00F77619" w:rsidP="009F4AF7">
      <w:pPr>
        <w:ind w:firstLine="709"/>
        <w:jc w:val="both"/>
        <w:rPr>
          <w:sz w:val="28"/>
          <w:szCs w:val="28"/>
        </w:rPr>
      </w:pPr>
      <w:r w:rsidRPr="00206F5D">
        <w:rPr>
          <w:sz w:val="28"/>
          <w:szCs w:val="28"/>
        </w:rPr>
        <w:t>8</w:t>
      </w:r>
      <w:r w:rsidR="00BA4767" w:rsidRPr="00206F5D">
        <w:rPr>
          <w:sz w:val="28"/>
          <w:szCs w:val="28"/>
        </w:rPr>
        <w:t>. </w:t>
      </w:r>
      <w:r w:rsidR="009C5F60" w:rsidRPr="00206F5D">
        <w:rPr>
          <w:sz w:val="28"/>
          <w:szCs w:val="28"/>
        </w:rPr>
        <w:t>Spiedieniekārtas klasificē šādi:</w:t>
      </w:r>
    </w:p>
    <w:p w14:paraId="00876841" w14:textId="6E5AE6E7" w:rsidR="002025AE" w:rsidRPr="00206F5D" w:rsidRDefault="00F77619" w:rsidP="009F4AF7">
      <w:pPr>
        <w:ind w:firstLine="709"/>
        <w:jc w:val="both"/>
        <w:rPr>
          <w:sz w:val="28"/>
          <w:szCs w:val="28"/>
        </w:rPr>
      </w:pPr>
      <w:r w:rsidRPr="00206F5D">
        <w:rPr>
          <w:sz w:val="28"/>
          <w:szCs w:val="28"/>
        </w:rPr>
        <w:t>8</w:t>
      </w:r>
      <w:r w:rsidR="00A56A85" w:rsidRPr="00206F5D">
        <w:rPr>
          <w:sz w:val="28"/>
          <w:szCs w:val="28"/>
        </w:rPr>
        <w:t>.1</w:t>
      </w:r>
      <w:r w:rsidR="00BA4767" w:rsidRPr="00206F5D">
        <w:rPr>
          <w:sz w:val="28"/>
          <w:szCs w:val="28"/>
        </w:rPr>
        <w:t>. </w:t>
      </w:r>
      <w:r w:rsidR="00A56A85" w:rsidRPr="00206F5D">
        <w:rPr>
          <w:sz w:val="28"/>
          <w:szCs w:val="28"/>
        </w:rPr>
        <w:t xml:space="preserve">tvertnes (izņemot </w:t>
      </w:r>
      <w:r w:rsidR="006F4F62" w:rsidRPr="00206F5D">
        <w:rPr>
          <w:sz w:val="28"/>
          <w:szCs w:val="28"/>
        </w:rPr>
        <w:t xml:space="preserve">šo noteikumu </w:t>
      </w:r>
      <w:r w:rsidR="00A56A85" w:rsidRPr="00206F5D">
        <w:rPr>
          <w:sz w:val="28"/>
          <w:szCs w:val="28"/>
        </w:rPr>
        <w:t>8</w:t>
      </w:r>
      <w:r w:rsidR="002025AE" w:rsidRPr="00206F5D">
        <w:rPr>
          <w:sz w:val="28"/>
          <w:szCs w:val="28"/>
        </w:rPr>
        <w:t>.2</w:t>
      </w:r>
      <w:r w:rsidR="00BA4767" w:rsidRPr="00206F5D">
        <w:rPr>
          <w:sz w:val="28"/>
          <w:szCs w:val="28"/>
        </w:rPr>
        <w:t>. </w:t>
      </w:r>
      <w:r w:rsidR="009F4AF7" w:rsidRPr="00206F5D">
        <w:rPr>
          <w:sz w:val="28"/>
          <w:szCs w:val="28"/>
        </w:rPr>
        <w:t>a</w:t>
      </w:r>
      <w:r w:rsidR="002025AE" w:rsidRPr="00206F5D">
        <w:rPr>
          <w:sz w:val="28"/>
          <w:szCs w:val="28"/>
        </w:rPr>
        <w:t xml:space="preserve">pakšpunktā </w:t>
      </w:r>
      <w:r w:rsidR="00A81DF6" w:rsidRPr="00206F5D">
        <w:rPr>
          <w:sz w:val="28"/>
          <w:szCs w:val="28"/>
        </w:rPr>
        <w:t>minēt</w:t>
      </w:r>
      <w:r w:rsidR="002025AE" w:rsidRPr="00206F5D">
        <w:rPr>
          <w:sz w:val="28"/>
          <w:szCs w:val="28"/>
        </w:rPr>
        <w:t>ās), kas paredzētas:</w:t>
      </w:r>
    </w:p>
    <w:p w14:paraId="40E23B5B" w14:textId="2085C21C" w:rsidR="002025AE" w:rsidRPr="00206F5D" w:rsidRDefault="00F77619" w:rsidP="009F4AF7">
      <w:pPr>
        <w:ind w:firstLine="709"/>
        <w:jc w:val="both"/>
        <w:rPr>
          <w:sz w:val="28"/>
          <w:szCs w:val="28"/>
        </w:rPr>
      </w:pPr>
      <w:r w:rsidRPr="00206F5D">
        <w:rPr>
          <w:sz w:val="28"/>
          <w:szCs w:val="28"/>
        </w:rPr>
        <w:t>8</w:t>
      </w:r>
      <w:r w:rsidR="002025AE" w:rsidRPr="00206F5D">
        <w:rPr>
          <w:sz w:val="28"/>
          <w:szCs w:val="28"/>
        </w:rPr>
        <w:t>.1.1</w:t>
      </w:r>
      <w:r w:rsidR="00BA4767" w:rsidRPr="00206F5D">
        <w:rPr>
          <w:sz w:val="28"/>
          <w:szCs w:val="28"/>
        </w:rPr>
        <w:t>. </w:t>
      </w:r>
      <w:r w:rsidR="002025AE" w:rsidRPr="00206F5D">
        <w:rPr>
          <w:sz w:val="28"/>
          <w:szCs w:val="28"/>
        </w:rPr>
        <w:t xml:space="preserve">gāzēm, sašķidrinātām gāzēm, spiediena ietekmē izšķīdinātām gāzēm, tvaikiem un šķidrumiem, kuru tvaika spiediens maksimāli pieļaujamā temperatūrā TS ir lielāks </w:t>
      </w:r>
      <w:r w:rsidR="00657705" w:rsidRPr="00206F5D">
        <w:rPr>
          <w:sz w:val="28"/>
          <w:szCs w:val="28"/>
        </w:rPr>
        <w:t xml:space="preserve">par </w:t>
      </w:r>
      <w:r w:rsidR="002025AE" w:rsidRPr="00206F5D">
        <w:rPr>
          <w:sz w:val="28"/>
          <w:szCs w:val="28"/>
        </w:rPr>
        <w:t>0,5</w:t>
      </w:r>
      <w:r w:rsidR="006531F3" w:rsidRPr="00206F5D">
        <w:rPr>
          <w:sz w:val="28"/>
          <w:szCs w:val="28"/>
        </w:rPr>
        <w:t> bār</w:t>
      </w:r>
      <w:r w:rsidR="002025AE" w:rsidRPr="00206F5D">
        <w:rPr>
          <w:sz w:val="28"/>
          <w:szCs w:val="28"/>
        </w:rPr>
        <w:t>i</w:t>
      </w:r>
      <w:r w:rsidR="00657705" w:rsidRPr="00206F5D">
        <w:rPr>
          <w:sz w:val="28"/>
          <w:szCs w:val="28"/>
        </w:rPr>
        <w:t>em</w:t>
      </w:r>
      <w:r w:rsidR="002025AE" w:rsidRPr="00206F5D">
        <w:rPr>
          <w:sz w:val="28"/>
          <w:szCs w:val="28"/>
        </w:rPr>
        <w:t xml:space="preserve"> virs normālā atmosfēras spiediena (1013</w:t>
      </w:r>
      <w:r w:rsidR="00CF60CE" w:rsidRPr="00206F5D">
        <w:rPr>
          <w:sz w:val="28"/>
          <w:szCs w:val="28"/>
        </w:rPr>
        <w:t> </w:t>
      </w:r>
      <w:proofErr w:type="spellStart"/>
      <w:r w:rsidR="002025AE" w:rsidRPr="00206F5D">
        <w:rPr>
          <w:sz w:val="28"/>
          <w:szCs w:val="28"/>
        </w:rPr>
        <w:t>milibāri</w:t>
      </w:r>
      <w:proofErr w:type="spellEnd"/>
      <w:r w:rsidR="002025AE" w:rsidRPr="00206F5D">
        <w:rPr>
          <w:sz w:val="28"/>
          <w:szCs w:val="28"/>
        </w:rPr>
        <w:t xml:space="preserve">), </w:t>
      </w:r>
      <w:r w:rsidR="004B2603" w:rsidRPr="00206F5D">
        <w:rPr>
          <w:sz w:val="28"/>
          <w:szCs w:val="28"/>
        </w:rPr>
        <w:t>ar šādiem ierobežojumiem</w:t>
      </w:r>
      <w:r w:rsidR="002025AE" w:rsidRPr="00206F5D">
        <w:rPr>
          <w:sz w:val="28"/>
          <w:szCs w:val="28"/>
        </w:rPr>
        <w:t>:</w:t>
      </w:r>
    </w:p>
    <w:p w14:paraId="5FAA799C" w14:textId="4EDE9782" w:rsidR="002025AE" w:rsidRPr="00206F5D" w:rsidRDefault="00F77619" w:rsidP="009F4AF7">
      <w:pPr>
        <w:ind w:firstLine="709"/>
        <w:jc w:val="both"/>
        <w:rPr>
          <w:sz w:val="28"/>
          <w:szCs w:val="28"/>
        </w:rPr>
      </w:pPr>
      <w:r w:rsidRPr="00206F5D">
        <w:rPr>
          <w:sz w:val="28"/>
          <w:szCs w:val="28"/>
        </w:rPr>
        <w:lastRenderedPageBreak/>
        <w:t>8</w:t>
      </w:r>
      <w:r w:rsidR="0013367A" w:rsidRPr="00206F5D">
        <w:rPr>
          <w:sz w:val="28"/>
          <w:szCs w:val="28"/>
        </w:rPr>
        <w:t>.1.1.1</w:t>
      </w:r>
      <w:r w:rsidR="00BA4767" w:rsidRPr="00206F5D">
        <w:rPr>
          <w:sz w:val="28"/>
          <w:szCs w:val="28"/>
        </w:rPr>
        <w:t>. </w:t>
      </w:r>
      <w:r w:rsidR="007C30C1" w:rsidRPr="00206F5D">
        <w:rPr>
          <w:sz w:val="28"/>
          <w:szCs w:val="28"/>
        </w:rPr>
        <w:t> </w:t>
      </w:r>
      <w:r w:rsidR="002025AE" w:rsidRPr="00206F5D">
        <w:rPr>
          <w:sz w:val="28"/>
          <w:szCs w:val="28"/>
        </w:rPr>
        <w:t>I grupas plūstošajām viel</w:t>
      </w:r>
      <w:r w:rsidR="00EE13CF" w:rsidRPr="00206F5D">
        <w:rPr>
          <w:sz w:val="28"/>
          <w:szCs w:val="28"/>
        </w:rPr>
        <w:t xml:space="preserve">ām, kuru tilpums ir lielāks par </w:t>
      </w:r>
      <w:r w:rsidR="002025AE" w:rsidRPr="00206F5D">
        <w:rPr>
          <w:sz w:val="28"/>
          <w:szCs w:val="28"/>
        </w:rPr>
        <w:t xml:space="preserve">litru un reizinājums PS x V </w:t>
      </w:r>
      <w:r w:rsidR="00EE13CF" w:rsidRPr="00206F5D">
        <w:rPr>
          <w:sz w:val="28"/>
          <w:szCs w:val="28"/>
        </w:rPr>
        <w:t xml:space="preserve">ir </w:t>
      </w:r>
      <w:r w:rsidR="002025AE" w:rsidRPr="00206F5D">
        <w:rPr>
          <w:sz w:val="28"/>
          <w:szCs w:val="28"/>
        </w:rPr>
        <w:t xml:space="preserve">lielāks </w:t>
      </w:r>
      <w:r w:rsidR="00D75C1C" w:rsidRPr="00206F5D">
        <w:rPr>
          <w:sz w:val="28"/>
          <w:szCs w:val="28"/>
        </w:rPr>
        <w:t>par</w:t>
      </w:r>
      <w:r w:rsidR="002025AE" w:rsidRPr="00206F5D">
        <w:rPr>
          <w:sz w:val="28"/>
          <w:szCs w:val="28"/>
        </w:rPr>
        <w:t xml:space="preserve"> 25</w:t>
      </w:r>
      <w:r w:rsidR="006531F3" w:rsidRPr="00206F5D">
        <w:rPr>
          <w:sz w:val="28"/>
          <w:szCs w:val="28"/>
        </w:rPr>
        <w:t> bār</w:t>
      </w:r>
      <w:r w:rsidR="002025AE" w:rsidRPr="00206F5D">
        <w:rPr>
          <w:sz w:val="28"/>
          <w:szCs w:val="28"/>
        </w:rPr>
        <w:t>i</w:t>
      </w:r>
      <w:r w:rsidR="00D75C1C" w:rsidRPr="00206F5D">
        <w:rPr>
          <w:sz w:val="28"/>
          <w:szCs w:val="28"/>
        </w:rPr>
        <w:t>em</w:t>
      </w:r>
      <w:r w:rsidR="002025AE" w:rsidRPr="00206F5D">
        <w:rPr>
          <w:sz w:val="28"/>
          <w:szCs w:val="28"/>
        </w:rPr>
        <w:t xml:space="preserve"> </w:t>
      </w:r>
      <w:r w:rsidR="00EE13CF" w:rsidRPr="00206F5D">
        <w:rPr>
          <w:sz w:val="28"/>
          <w:szCs w:val="28"/>
        </w:rPr>
        <w:t>uz litru</w:t>
      </w:r>
      <w:r w:rsidR="002025AE" w:rsidRPr="00206F5D">
        <w:rPr>
          <w:sz w:val="28"/>
          <w:szCs w:val="28"/>
        </w:rPr>
        <w:t xml:space="preserve"> vai spiediens PS </w:t>
      </w:r>
      <w:r w:rsidR="00137457" w:rsidRPr="00206F5D">
        <w:rPr>
          <w:sz w:val="28"/>
          <w:szCs w:val="28"/>
        </w:rPr>
        <w:t xml:space="preserve">ir </w:t>
      </w:r>
      <w:r w:rsidR="002025AE" w:rsidRPr="00206F5D">
        <w:rPr>
          <w:sz w:val="28"/>
          <w:szCs w:val="28"/>
        </w:rPr>
        <w:t>lielāks par 200</w:t>
      </w:r>
      <w:r w:rsidR="006531F3" w:rsidRPr="00206F5D">
        <w:rPr>
          <w:sz w:val="28"/>
          <w:szCs w:val="28"/>
        </w:rPr>
        <w:t> bār</w:t>
      </w:r>
      <w:r w:rsidR="002025AE" w:rsidRPr="00206F5D">
        <w:rPr>
          <w:sz w:val="28"/>
          <w:szCs w:val="28"/>
        </w:rPr>
        <w:t>iem (1</w:t>
      </w:r>
      <w:r w:rsidR="00BA4767" w:rsidRPr="00206F5D">
        <w:rPr>
          <w:sz w:val="28"/>
          <w:szCs w:val="28"/>
        </w:rPr>
        <w:t>. </w:t>
      </w:r>
      <w:r w:rsidR="009F4AF7" w:rsidRPr="00206F5D">
        <w:rPr>
          <w:sz w:val="28"/>
          <w:szCs w:val="28"/>
        </w:rPr>
        <w:t>p</w:t>
      </w:r>
      <w:r w:rsidR="002025AE" w:rsidRPr="00206F5D">
        <w:rPr>
          <w:sz w:val="28"/>
          <w:szCs w:val="28"/>
        </w:rPr>
        <w:t>ielikuma 1</w:t>
      </w:r>
      <w:r w:rsidR="00BA4767" w:rsidRPr="00206F5D">
        <w:rPr>
          <w:sz w:val="28"/>
          <w:szCs w:val="28"/>
        </w:rPr>
        <w:t>. </w:t>
      </w:r>
      <w:r w:rsidR="009F4AF7" w:rsidRPr="00206F5D">
        <w:rPr>
          <w:sz w:val="28"/>
          <w:szCs w:val="28"/>
        </w:rPr>
        <w:t>z</w:t>
      </w:r>
      <w:r w:rsidR="002025AE" w:rsidRPr="00206F5D">
        <w:rPr>
          <w:sz w:val="28"/>
          <w:szCs w:val="28"/>
        </w:rPr>
        <w:t>īmējums);</w:t>
      </w:r>
    </w:p>
    <w:p w14:paraId="1BF5EE02" w14:textId="56D0DDF6" w:rsidR="002025AE" w:rsidRPr="00206F5D" w:rsidRDefault="00F77619" w:rsidP="009F4AF7">
      <w:pPr>
        <w:ind w:firstLine="709"/>
        <w:jc w:val="both"/>
        <w:rPr>
          <w:sz w:val="28"/>
          <w:szCs w:val="28"/>
        </w:rPr>
      </w:pPr>
      <w:r w:rsidRPr="00206F5D">
        <w:rPr>
          <w:sz w:val="28"/>
          <w:szCs w:val="28"/>
        </w:rPr>
        <w:t>8</w:t>
      </w:r>
      <w:r w:rsidR="002025AE" w:rsidRPr="00206F5D">
        <w:rPr>
          <w:sz w:val="28"/>
          <w:szCs w:val="28"/>
        </w:rPr>
        <w:t>.1.1.2</w:t>
      </w:r>
      <w:r w:rsidR="00BA4767" w:rsidRPr="00206F5D">
        <w:rPr>
          <w:sz w:val="28"/>
          <w:szCs w:val="28"/>
        </w:rPr>
        <w:t>. </w:t>
      </w:r>
      <w:r w:rsidR="007C30C1" w:rsidRPr="00206F5D">
        <w:rPr>
          <w:sz w:val="28"/>
          <w:szCs w:val="28"/>
        </w:rPr>
        <w:t> </w:t>
      </w:r>
      <w:r w:rsidR="002025AE" w:rsidRPr="00206F5D">
        <w:rPr>
          <w:sz w:val="28"/>
          <w:szCs w:val="28"/>
        </w:rPr>
        <w:t>II grupas plūstošajām viel</w:t>
      </w:r>
      <w:r w:rsidR="00E35223" w:rsidRPr="00206F5D">
        <w:rPr>
          <w:sz w:val="28"/>
          <w:szCs w:val="28"/>
        </w:rPr>
        <w:t>ām, kuru tilpums ir lielāks par</w:t>
      </w:r>
      <w:r w:rsidR="004B2603" w:rsidRPr="00206F5D">
        <w:rPr>
          <w:sz w:val="28"/>
          <w:szCs w:val="28"/>
        </w:rPr>
        <w:t xml:space="preserve"> litru </w:t>
      </w:r>
      <w:r w:rsidR="002025AE" w:rsidRPr="00206F5D">
        <w:rPr>
          <w:sz w:val="28"/>
          <w:szCs w:val="28"/>
        </w:rPr>
        <w:t xml:space="preserve">un reizinājums PS x V </w:t>
      </w:r>
      <w:r w:rsidR="00312D4F" w:rsidRPr="00206F5D">
        <w:rPr>
          <w:sz w:val="28"/>
          <w:szCs w:val="28"/>
        </w:rPr>
        <w:t xml:space="preserve">ir </w:t>
      </w:r>
      <w:r w:rsidR="002025AE" w:rsidRPr="00206F5D">
        <w:rPr>
          <w:sz w:val="28"/>
          <w:szCs w:val="28"/>
        </w:rPr>
        <w:t xml:space="preserve">lielāks </w:t>
      </w:r>
      <w:r w:rsidR="00D75C1C" w:rsidRPr="00206F5D">
        <w:rPr>
          <w:sz w:val="28"/>
          <w:szCs w:val="28"/>
        </w:rPr>
        <w:t xml:space="preserve">par </w:t>
      </w:r>
      <w:r w:rsidR="002025AE" w:rsidRPr="00206F5D">
        <w:rPr>
          <w:sz w:val="28"/>
          <w:szCs w:val="28"/>
        </w:rPr>
        <w:t>50</w:t>
      </w:r>
      <w:r w:rsidR="006531F3" w:rsidRPr="00206F5D">
        <w:rPr>
          <w:sz w:val="28"/>
          <w:szCs w:val="28"/>
        </w:rPr>
        <w:t> bār</w:t>
      </w:r>
      <w:r w:rsidR="002025AE" w:rsidRPr="00206F5D">
        <w:rPr>
          <w:sz w:val="28"/>
          <w:szCs w:val="28"/>
        </w:rPr>
        <w:t>i</w:t>
      </w:r>
      <w:r w:rsidR="00D75C1C" w:rsidRPr="00206F5D">
        <w:rPr>
          <w:sz w:val="28"/>
          <w:szCs w:val="28"/>
        </w:rPr>
        <w:t>em</w:t>
      </w:r>
      <w:r w:rsidR="002025AE" w:rsidRPr="00206F5D">
        <w:rPr>
          <w:sz w:val="28"/>
          <w:szCs w:val="28"/>
        </w:rPr>
        <w:t xml:space="preserve"> </w:t>
      </w:r>
      <w:r w:rsidR="00E35223" w:rsidRPr="00206F5D">
        <w:rPr>
          <w:sz w:val="28"/>
          <w:szCs w:val="28"/>
        </w:rPr>
        <w:t>uz litru</w:t>
      </w:r>
      <w:r w:rsidR="002025AE" w:rsidRPr="00206F5D">
        <w:rPr>
          <w:sz w:val="28"/>
          <w:szCs w:val="28"/>
        </w:rPr>
        <w:t xml:space="preserve"> vai spiediens PS </w:t>
      </w:r>
      <w:r w:rsidR="00137457" w:rsidRPr="00206F5D">
        <w:rPr>
          <w:sz w:val="28"/>
          <w:szCs w:val="28"/>
        </w:rPr>
        <w:t xml:space="preserve">ir </w:t>
      </w:r>
      <w:r w:rsidR="002025AE" w:rsidRPr="00206F5D">
        <w:rPr>
          <w:sz w:val="28"/>
          <w:szCs w:val="28"/>
        </w:rPr>
        <w:t>lielāks par 1000</w:t>
      </w:r>
      <w:r w:rsidR="006531F3" w:rsidRPr="00206F5D">
        <w:rPr>
          <w:sz w:val="28"/>
          <w:szCs w:val="28"/>
        </w:rPr>
        <w:t> bār</w:t>
      </w:r>
      <w:r w:rsidR="002025AE" w:rsidRPr="00206F5D">
        <w:rPr>
          <w:sz w:val="28"/>
          <w:szCs w:val="28"/>
        </w:rPr>
        <w:t xml:space="preserve">iem, kā arī visi </w:t>
      </w:r>
      <w:r w:rsidR="00B36FAB" w:rsidRPr="00206F5D">
        <w:rPr>
          <w:sz w:val="28"/>
          <w:szCs w:val="28"/>
        </w:rPr>
        <w:t>pārnēsājamie vai pārvietojamie ugunsdzēsības aparāti un baloni elpošanas aparātiem</w:t>
      </w:r>
      <w:r w:rsidR="002025AE" w:rsidRPr="00206F5D">
        <w:rPr>
          <w:sz w:val="28"/>
          <w:szCs w:val="28"/>
        </w:rPr>
        <w:t xml:space="preserve"> (1</w:t>
      </w:r>
      <w:r w:rsidR="00BA4767" w:rsidRPr="00206F5D">
        <w:rPr>
          <w:sz w:val="28"/>
          <w:szCs w:val="28"/>
        </w:rPr>
        <w:t>. </w:t>
      </w:r>
      <w:r w:rsidR="009F4AF7" w:rsidRPr="00206F5D">
        <w:rPr>
          <w:sz w:val="28"/>
          <w:szCs w:val="28"/>
        </w:rPr>
        <w:t>p</w:t>
      </w:r>
      <w:r w:rsidR="002025AE" w:rsidRPr="00206F5D">
        <w:rPr>
          <w:sz w:val="28"/>
          <w:szCs w:val="28"/>
        </w:rPr>
        <w:t>ielikuma 2</w:t>
      </w:r>
      <w:r w:rsidR="00BA4767" w:rsidRPr="00206F5D">
        <w:rPr>
          <w:sz w:val="28"/>
          <w:szCs w:val="28"/>
        </w:rPr>
        <w:t>. </w:t>
      </w:r>
      <w:r w:rsidR="009F4AF7" w:rsidRPr="00206F5D">
        <w:rPr>
          <w:sz w:val="28"/>
          <w:szCs w:val="28"/>
        </w:rPr>
        <w:t>z</w:t>
      </w:r>
      <w:r w:rsidR="002025AE" w:rsidRPr="00206F5D">
        <w:rPr>
          <w:sz w:val="28"/>
          <w:szCs w:val="28"/>
        </w:rPr>
        <w:t>īmējums);</w:t>
      </w:r>
    </w:p>
    <w:p w14:paraId="7519C95C" w14:textId="6C68BEE0" w:rsidR="002025AE" w:rsidRPr="00206F5D" w:rsidRDefault="00F77619" w:rsidP="009F4AF7">
      <w:pPr>
        <w:ind w:firstLine="709"/>
        <w:jc w:val="both"/>
        <w:rPr>
          <w:sz w:val="28"/>
          <w:szCs w:val="28"/>
        </w:rPr>
      </w:pPr>
      <w:r w:rsidRPr="00206F5D">
        <w:rPr>
          <w:spacing w:val="-2"/>
          <w:sz w:val="28"/>
          <w:szCs w:val="28"/>
        </w:rPr>
        <w:t>8</w:t>
      </w:r>
      <w:r w:rsidR="002025AE" w:rsidRPr="00206F5D">
        <w:rPr>
          <w:spacing w:val="-2"/>
          <w:sz w:val="28"/>
          <w:szCs w:val="28"/>
        </w:rPr>
        <w:t>.1.2</w:t>
      </w:r>
      <w:r w:rsidR="00BA4767" w:rsidRPr="00206F5D">
        <w:rPr>
          <w:spacing w:val="-2"/>
          <w:sz w:val="28"/>
          <w:szCs w:val="28"/>
        </w:rPr>
        <w:t>. </w:t>
      </w:r>
      <w:r w:rsidR="002025AE" w:rsidRPr="00206F5D">
        <w:rPr>
          <w:spacing w:val="-2"/>
          <w:sz w:val="28"/>
          <w:szCs w:val="28"/>
        </w:rPr>
        <w:t>šķidrumiem, kuru tvaika spiediens maksimāli pieļaujamā temperatūrā</w:t>
      </w:r>
      <w:r w:rsidR="002025AE" w:rsidRPr="00206F5D">
        <w:rPr>
          <w:sz w:val="28"/>
          <w:szCs w:val="28"/>
        </w:rPr>
        <w:t xml:space="preserve"> TS nav lielāks </w:t>
      </w:r>
      <w:r w:rsidR="00137457" w:rsidRPr="00206F5D">
        <w:rPr>
          <w:sz w:val="28"/>
          <w:szCs w:val="28"/>
        </w:rPr>
        <w:t>par</w:t>
      </w:r>
      <w:r w:rsidR="002025AE" w:rsidRPr="00206F5D">
        <w:rPr>
          <w:sz w:val="28"/>
          <w:szCs w:val="28"/>
        </w:rPr>
        <w:t xml:space="preserve"> 0,5</w:t>
      </w:r>
      <w:r w:rsidR="006531F3" w:rsidRPr="00206F5D">
        <w:rPr>
          <w:sz w:val="28"/>
          <w:szCs w:val="28"/>
        </w:rPr>
        <w:t> bār</w:t>
      </w:r>
      <w:r w:rsidR="002025AE" w:rsidRPr="00206F5D">
        <w:rPr>
          <w:sz w:val="28"/>
          <w:szCs w:val="28"/>
        </w:rPr>
        <w:t>i</w:t>
      </w:r>
      <w:r w:rsidR="00137457" w:rsidRPr="00206F5D">
        <w:rPr>
          <w:sz w:val="28"/>
          <w:szCs w:val="28"/>
        </w:rPr>
        <w:t>em</w:t>
      </w:r>
      <w:r w:rsidR="002025AE" w:rsidRPr="00206F5D">
        <w:rPr>
          <w:sz w:val="28"/>
          <w:szCs w:val="28"/>
        </w:rPr>
        <w:t xml:space="preserve"> virs normālā atmosfēras spiediena (1013</w:t>
      </w:r>
      <w:r w:rsidR="00CF60CE" w:rsidRPr="00206F5D">
        <w:rPr>
          <w:sz w:val="28"/>
          <w:szCs w:val="28"/>
        </w:rPr>
        <w:t> </w:t>
      </w:r>
      <w:proofErr w:type="spellStart"/>
      <w:r w:rsidR="002025AE" w:rsidRPr="00206F5D">
        <w:rPr>
          <w:sz w:val="28"/>
          <w:szCs w:val="28"/>
        </w:rPr>
        <w:t>milibāri</w:t>
      </w:r>
      <w:proofErr w:type="spellEnd"/>
      <w:r w:rsidR="002025AE" w:rsidRPr="00206F5D">
        <w:rPr>
          <w:sz w:val="28"/>
          <w:szCs w:val="28"/>
        </w:rPr>
        <w:t>),</w:t>
      </w:r>
      <w:r w:rsidR="004B2603" w:rsidRPr="00206F5D">
        <w:rPr>
          <w:sz w:val="28"/>
          <w:szCs w:val="28"/>
        </w:rPr>
        <w:t xml:space="preserve"> ar šādiem ierobežojumiem</w:t>
      </w:r>
      <w:r w:rsidR="002025AE" w:rsidRPr="00206F5D">
        <w:rPr>
          <w:sz w:val="28"/>
          <w:szCs w:val="28"/>
        </w:rPr>
        <w:t>:</w:t>
      </w:r>
    </w:p>
    <w:p w14:paraId="5DA1D5BB" w14:textId="24D14720" w:rsidR="002025AE" w:rsidRPr="00206F5D" w:rsidRDefault="00662524" w:rsidP="009F4AF7">
      <w:pPr>
        <w:ind w:firstLine="709"/>
        <w:jc w:val="both"/>
        <w:rPr>
          <w:sz w:val="28"/>
          <w:szCs w:val="28"/>
        </w:rPr>
      </w:pPr>
      <w:r w:rsidRPr="00206F5D">
        <w:rPr>
          <w:sz w:val="28"/>
          <w:szCs w:val="28"/>
        </w:rPr>
        <w:t>8</w:t>
      </w:r>
      <w:r w:rsidR="002025AE" w:rsidRPr="00206F5D">
        <w:rPr>
          <w:sz w:val="28"/>
          <w:szCs w:val="28"/>
        </w:rPr>
        <w:t>.1.2.1</w:t>
      </w:r>
      <w:r w:rsidR="00BA4767" w:rsidRPr="00206F5D">
        <w:rPr>
          <w:sz w:val="28"/>
          <w:szCs w:val="28"/>
        </w:rPr>
        <w:t>. </w:t>
      </w:r>
      <w:r w:rsidR="007C30C1" w:rsidRPr="00206F5D">
        <w:rPr>
          <w:sz w:val="28"/>
          <w:szCs w:val="28"/>
        </w:rPr>
        <w:t> </w:t>
      </w:r>
      <w:r w:rsidR="002025AE" w:rsidRPr="00206F5D">
        <w:rPr>
          <w:sz w:val="28"/>
          <w:szCs w:val="28"/>
        </w:rPr>
        <w:t>I grupas plūstošajām vielām, kuru tilpums</w:t>
      </w:r>
      <w:r w:rsidR="00900795" w:rsidRPr="00206F5D">
        <w:rPr>
          <w:sz w:val="28"/>
          <w:szCs w:val="28"/>
        </w:rPr>
        <w:t xml:space="preserve"> ir</w:t>
      </w:r>
      <w:r w:rsidR="002025AE" w:rsidRPr="00206F5D">
        <w:rPr>
          <w:sz w:val="28"/>
          <w:szCs w:val="28"/>
        </w:rPr>
        <w:t xml:space="preserve"> lielāks par litru un reizinājums PS x V</w:t>
      </w:r>
      <w:r w:rsidR="00900795" w:rsidRPr="00206F5D">
        <w:rPr>
          <w:sz w:val="28"/>
          <w:szCs w:val="28"/>
        </w:rPr>
        <w:t xml:space="preserve"> </w:t>
      </w:r>
      <w:r w:rsidR="00137457" w:rsidRPr="00206F5D">
        <w:rPr>
          <w:sz w:val="28"/>
          <w:szCs w:val="28"/>
        </w:rPr>
        <w:t xml:space="preserve">ir </w:t>
      </w:r>
      <w:r w:rsidR="00900795" w:rsidRPr="00206F5D">
        <w:rPr>
          <w:sz w:val="28"/>
          <w:szCs w:val="28"/>
        </w:rPr>
        <w:t xml:space="preserve">lielāks </w:t>
      </w:r>
      <w:r w:rsidR="00D75C1C" w:rsidRPr="00206F5D">
        <w:rPr>
          <w:sz w:val="28"/>
          <w:szCs w:val="28"/>
        </w:rPr>
        <w:t xml:space="preserve">par </w:t>
      </w:r>
      <w:r w:rsidR="00900795" w:rsidRPr="00206F5D">
        <w:rPr>
          <w:sz w:val="28"/>
          <w:szCs w:val="28"/>
        </w:rPr>
        <w:t>200</w:t>
      </w:r>
      <w:r w:rsidR="006531F3" w:rsidRPr="00206F5D">
        <w:rPr>
          <w:sz w:val="28"/>
          <w:szCs w:val="28"/>
        </w:rPr>
        <w:t> bār</w:t>
      </w:r>
      <w:r w:rsidR="00900795" w:rsidRPr="00206F5D">
        <w:rPr>
          <w:sz w:val="28"/>
          <w:szCs w:val="28"/>
        </w:rPr>
        <w:t>i</w:t>
      </w:r>
      <w:r w:rsidR="00D75C1C" w:rsidRPr="00206F5D">
        <w:rPr>
          <w:sz w:val="28"/>
          <w:szCs w:val="28"/>
        </w:rPr>
        <w:t>em</w:t>
      </w:r>
      <w:r w:rsidR="00900795" w:rsidRPr="00206F5D">
        <w:rPr>
          <w:sz w:val="28"/>
          <w:szCs w:val="28"/>
        </w:rPr>
        <w:t xml:space="preserve"> uz litru </w:t>
      </w:r>
      <w:r w:rsidR="002025AE" w:rsidRPr="00206F5D">
        <w:rPr>
          <w:sz w:val="28"/>
          <w:szCs w:val="28"/>
        </w:rPr>
        <w:t>vai spiediens PS</w:t>
      </w:r>
      <w:r w:rsidR="00900795" w:rsidRPr="00206F5D">
        <w:rPr>
          <w:sz w:val="28"/>
          <w:szCs w:val="28"/>
        </w:rPr>
        <w:t xml:space="preserve"> </w:t>
      </w:r>
      <w:r w:rsidR="00137457" w:rsidRPr="00206F5D">
        <w:rPr>
          <w:sz w:val="28"/>
          <w:szCs w:val="28"/>
        </w:rPr>
        <w:t xml:space="preserve">ir </w:t>
      </w:r>
      <w:r w:rsidR="002025AE" w:rsidRPr="00206F5D">
        <w:rPr>
          <w:sz w:val="28"/>
          <w:szCs w:val="28"/>
        </w:rPr>
        <w:t>lielāks par 500</w:t>
      </w:r>
      <w:r w:rsidR="006531F3" w:rsidRPr="00206F5D">
        <w:rPr>
          <w:sz w:val="28"/>
          <w:szCs w:val="28"/>
        </w:rPr>
        <w:t> bār</w:t>
      </w:r>
      <w:r w:rsidR="002025AE" w:rsidRPr="00206F5D">
        <w:rPr>
          <w:sz w:val="28"/>
          <w:szCs w:val="28"/>
        </w:rPr>
        <w:t>iem neatkarīgi no tilpuma (1</w:t>
      </w:r>
      <w:r w:rsidR="00BA4767" w:rsidRPr="00206F5D">
        <w:rPr>
          <w:sz w:val="28"/>
          <w:szCs w:val="28"/>
        </w:rPr>
        <w:t>. </w:t>
      </w:r>
      <w:r w:rsidR="009F4AF7" w:rsidRPr="00206F5D">
        <w:rPr>
          <w:sz w:val="28"/>
          <w:szCs w:val="28"/>
        </w:rPr>
        <w:t>p</w:t>
      </w:r>
      <w:r w:rsidR="002025AE" w:rsidRPr="00206F5D">
        <w:rPr>
          <w:sz w:val="28"/>
          <w:szCs w:val="28"/>
        </w:rPr>
        <w:t>ielikuma 3</w:t>
      </w:r>
      <w:r w:rsidR="00BA4767" w:rsidRPr="00206F5D">
        <w:rPr>
          <w:sz w:val="28"/>
          <w:szCs w:val="28"/>
        </w:rPr>
        <w:t>. </w:t>
      </w:r>
      <w:r w:rsidR="009F4AF7" w:rsidRPr="00206F5D">
        <w:rPr>
          <w:sz w:val="28"/>
          <w:szCs w:val="28"/>
        </w:rPr>
        <w:t>z</w:t>
      </w:r>
      <w:r w:rsidR="002025AE" w:rsidRPr="00206F5D">
        <w:rPr>
          <w:sz w:val="28"/>
          <w:szCs w:val="28"/>
        </w:rPr>
        <w:t>īmējums);</w:t>
      </w:r>
    </w:p>
    <w:p w14:paraId="77F8095A" w14:textId="65F61537" w:rsidR="002025AE" w:rsidRPr="00206F5D" w:rsidRDefault="00662524" w:rsidP="009F4AF7">
      <w:pPr>
        <w:ind w:firstLine="709"/>
        <w:jc w:val="both"/>
        <w:rPr>
          <w:sz w:val="28"/>
          <w:szCs w:val="28"/>
        </w:rPr>
      </w:pPr>
      <w:r w:rsidRPr="00206F5D">
        <w:rPr>
          <w:sz w:val="28"/>
          <w:szCs w:val="28"/>
        </w:rPr>
        <w:t>8</w:t>
      </w:r>
      <w:r w:rsidR="002025AE" w:rsidRPr="00206F5D">
        <w:rPr>
          <w:sz w:val="28"/>
          <w:szCs w:val="28"/>
        </w:rPr>
        <w:t>.1.2.2</w:t>
      </w:r>
      <w:r w:rsidR="00BA4767" w:rsidRPr="00206F5D">
        <w:rPr>
          <w:sz w:val="28"/>
          <w:szCs w:val="28"/>
        </w:rPr>
        <w:t>. </w:t>
      </w:r>
      <w:r w:rsidR="007C30C1" w:rsidRPr="00206F5D">
        <w:rPr>
          <w:sz w:val="28"/>
          <w:szCs w:val="28"/>
        </w:rPr>
        <w:t> </w:t>
      </w:r>
      <w:r w:rsidR="002025AE" w:rsidRPr="00206F5D">
        <w:rPr>
          <w:sz w:val="28"/>
          <w:szCs w:val="28"/>
        </w:rPr>
        <w:t xml:space="preserve">II </w:t>
      </w:r>
      <w:r w:rsidR="003B4A3E" w:rsidRPr="00206F5D">
        <w:rPr>
          <w:sz w:val="28"/>
          <w:szCs w:val="28"/>
        </w:rPr>
        <w:t>grupas plūstošajām vielām, kuru</w:t>
      </w:r>
      <w:r w:rsidR="002025AE" w:rsidRPr="00206F5D">
        <w:rPr>
          <w:sz w:val="28"/>
          <w:szCs w:val="28"/>
        </w:rPr>
        <w:t xml:space="preserve"> spiediens PS ir lielāks par 10</w:t>
      </w:r>
      <w:r w:rsidR="006531F3" w:rsidRPr="00206F5D">
        <w:rPr>
          <w:sz w:val="28"/>
          <w:szCs w:val="28"/>
        </w:rPr>
        <w:t> bār</w:t>
      </w:r>
      <w:r w:rsidR="002025AE" w:rsidRPr="00206F5D">
        <w:rPr>
          <w:sz w:val="28"/>
          <w:szCs w:val="28"/>
        </w:rPr>
        <w:t xml:space="preserve">iem un reizinājums PS x V </w:t>
      </w:r>
      <w:r w:rsidR="00137457" w:rsidRPr="00206F5D">
        <w:rPr>
          <w:sz w:val="28"/>
          <w:szCs w:val="28"/>
        </w:rPr>
        <w:t xml:space="preserve">ir </w:t>
      </w:r>
      <w:r w:rsidR="002025AE" w:rsidRPr="00206F5D">
        <w:rPr>
          <w:sz w:val="28"/>
          <w:szCs w:val="28"/>
        </w:rPr>
        <w:t xml:space="preserve">lielāks </w:t>
      </w:r>
      <w:r w:rsidR="00D75C1C" w:rsidRPr="00206F5D">
        <w:rPr>
          <w:sz w:val="28"/>
          <w:szCs w:val="28"/>
        </w:rPr>
        <w:t xml:space="preserve">par </w:t>
      </w:r>
      <w:r w:rsidR="002025AE" w:rsidRPr="00206F5D">
        <w:rPr>
          <w:sz w:val="28"/>
          <w:szCs w:val="28"/>
        </w:rPr>
        <w:t>10</w:t>
      </w:r>
      <w:r w:rsidR="006E4A0C" w:rsidRPr="00206F5D">
        <w:rPr>
          <w:sz w:val="28"/>
          <w:szCs w:val="28"/>
        </w:rPr>
        <w:t> </w:t>
      </w:r>
      <w:r w:rsidR="002025AE" w:rsidRPr="00206F5D">
        <w:rPr>
          <w:sz w:val="28"/>
          <w:szCs w:val="28"/>
        </w:rPr>
        <w:t>000</w:t>
      </w:r>
      <w:r w:rsidR="006531F3" w:rsidRPr="00206F5D">
        <w:rPr>
          <w:sz w:val="28"/>
          <w:szCs w:val="28"/>
        </w:rPr>
        <w:t> bār</w:t>
      </w:r>
      <w:r w:rsidR="002025AE" w:rsidRPr="00206F5D">
        <w:rPr>
          <w:sz w:val="28"/>
          <w:szCs w:val="28"/>
        </w:rPr>
        <w:t>i</w:t>
      </w:r>
      <w:r w:rsidR="00D75C1C" w:rsidRPr="00206F5D">
        <w:rPr>
          <w:sz w:val="28"/>
          <w:szCs w:val="28"/>
        </w:rPr>
        <w:t>em</w:t>
      </w:r>
      <w:r w:rsidR="002025AE" w:rsidRPr="00206F5D">
        <w:rPr>
          <w:sz w:val="28"/>
          <w:szCs w:val="28"/>
        </w:rPr>
        <w:t xml:space="preserve"> </w:t>
      </w:r>
      <w:r w:rsidR="00900795" w:rsidRPr="00206F5D">
        <w:rPr>
          <w:sz w:val="28"/>
          <w:szCs w:val="28"/>
        </w:rPr>
        <w:t>uz litru</w:t>
      </w:r>
      <w:r w:rsidR="002025AE" w:rsidRPr="00206F5D">
        <w:rPr>
          <w:sz w:val="28"/>
          <w:szCs w:val="28"/>
        </w:rPr>
        <w:t xml:space="preserve"> vai spiediens PS </w:t>
      </w:r>
      <w:r w:rsidR="00137457" w:rsidRPr="00206F5D">
        <w:rPr>
          <w:sz w:val="28"/>
          <w:szCs w:val="28"/>
        </w:rPr>
        <w:t xml:space="preserve">ir </w:t>
      </w:r>
      <w:r w:rsidR="002025AE" w:rsidRPr="00206F5D">
        <w:rPr>
          <w:sz w:val="28"/>
          <w:szCs w:val="28"/>
        </w:rPr>
        <w:t>lielāks par 1000</w:t>
      </w:r>
      <w:r w:rsidR="006531F3" w:rsidRPr="00206F5D">
        <w:rPr>
          <w:sz w:val="28"/>
          <w:szCs w:val="28"/>
        </w:rPr>
        <w:t> bār</w:t>
      </w:r>
      <w:r w:rsidR="002025AE" w:rsidRPr="00206F5D">
        <w:rPr>
          <w:sz w:val="28"/>
          <w:szCs w:val="28"/>
        </w:rPr>
        <w:t>iem neatkarīgi no tilpuma (1</w:t>
      </w:r>
      <w:r w:rsidR="00BA4767" w:rsidRPr="00206F5D">
        <w:rPr>
          <w:sz w:val="28"/>
          <w:szCs w:val="28"/>
        </w:rPr>
        <w:t>. </w:t>
      </w:r>
      <w:r w:rsidR="009F4AF7" w:rsidRPr="00206F5D">
        <w:rPr>
          <w:sz w:val="28"/>
          <w:szCs w:val="28"/>
        </w:rPr>
        <w:t>p</w:t>
      </w:r>
      <w:r w:rsidR="002025AE" w:rsidRPr="00206F5D">
        <w:rPr>
          <w:sz w:val="28"/>
          <w:szCs w:val="28"/>
        </w:rPr>
        <w:t>ielikuma 4</w:t>
      </w:r>
      <w:r w:rsidR="00BA4767" w:rsidRPr="00206F5D">
        <w:rPr>
          <w:sz w:val="28"/>
          <w:szCs w:val="28"/>
        </w:rPr>
        <w:t>. </w:t>
      </w:r>
      <w:r w:rsidR="009F4AF7" w:rsidRPr="00206F5D">
        <w:rPr>
          <w:sz w:val="28"/>
          <w:szCs w:val="28"/>
        </w:rPr>
        <w:t>z</w:t>
      </w:r>
      <w:r w:rsidR="002025AE" w:rsidRPr="00206F5D">
        <w:rPr>
          <w:sz w:val="28"/>
          <w:szCs w:val="28"/>
        </w:rPr>
        <w:t>īmējums);</w:t>
      </w:r>
    </w:p>
    <w:p w14:paraId="673EC175" w14:textId="407BDEE1" w:rsidR="002025AE" w:rsidRPr="00206F5D" w:rsidRDefault="00662524" w:rsidP="009F4AF7">
      <w:pPr>
        <w:ind w:firstLine="709"/>
        <w:jc w:val="both"/>
        <w:rPr>
          <w:spacing w:val="-2"/>
          <w:sz w:val="28"/>
          <w:szCs w:val="28"/>
        </w:rPr>
      </w:pPr>
      <w:r w:rsidRPr="00206F5D">
        <w:rPr>
          <w:spacing w:val="-2"/>
          <w:sz w:val="28"/>
          <w:szCs w:val="28"/>
        </w:rPr>
        <w:t>8</w:t>
      </w:r>
      <w:r w:rsidR="002025AE" w:rsidRPr="00206F5D">
        <w:rPr>
          <w:spacing w:val="-2"/>
          <w:sz w:val="28"/>
          <w:szCs w:val="28"/>
        </w:rPr>
        <w:t>.2</w:t>
      </w:r>
      <w:r w:rsidR="00BA4767" w:rsidRPr="00206F5D">
        <w:rPr>
          <w:spacing w:val="-2"/>
          <w:sz w:val="28"/>
          <w:szCs w:val="28"/>
        </w:rPr>
        <w:t>. </w:t>
      </w:r>
      <w:r w:rsidR="002025AE" w:rsidRPr="00206F5D">
        <w:rPr>
          <w:spacing w:val="-2"/>
          <w:sz w:val="28"/>
          <w:szCs w:val="28"/>
        </w:rPr>
        <w:t>ar liesmu vai citādi karsējamas spiedieniekārtas (kurām iespējams pārkarsēšanas risks) tvaika vai pārkarsēta ūdens (ja temperatūra pārsniedz 110</w:t>
      </w:r>
      <w:r w:rsidR="00CF60CE" w:rsidRPr="00206F5D">
        <w:rPr>
          <w:spacing w:val="-2"/>
          <w:sz w:val="28"/>
          <w:szCs w:val="28"/>
        </w:rPr>
        <w:t> </w:t>
      </w:r>
      <w:r w:rsidR="002025AE" w:rsidRPr="00206F5D">
        <w:rPr>
          <w:spacing w:val="-2"/>
          <w:sz w:val="28"/>
          <w:szCs w:val="28"/>
        </w:rPr>
        <w:t xml:space="preserve">°C) ražošanai, kuru tilpums ir lielāks par </w:t>
      </w:r>
      <w:r w:rsidR="003B4A3E" w:rsidRPr="00206F5D">
        <w:rPr>
          <w:spacing w:val="-2"/>
          <w:sz w:val="28"/>
          <w:szCs w:val="28"/>
        </w:rPr>
        <w:t>diviem</w:t>
      </w:r>
      <w:r w:rsidR="002025AE" w:rsidRPr="00206F5D">
        <w:rPr>
          <w:spacing w:val="-2"/>
          <w:sz w:val="28"/>
          <w:szCs w:val="28"/>
        </w:rPr>
        <w:t xml:space="preserve"> litriem, un visi mājsaimniecības </w:t>
      </w:r>
      <w:proofErr w:type="spellStart"/>
      <w:r w:rsidR="002025AE" w:rsidRPr="00206F5D">
        <w:rPr>
          <w:spacing w:val="-2"/>
          <w:sz w:val="28"/>
          <w:szCs w:val="28"/>
        </w:rPr>
        <w:t>vārkatli</w:t>
      </w:r>
      <w:proofErr w:type="spellEnd"/>
      <w:r w:rsidR="002025AE" w:rsidRPr="00206F5D">
        <w:rPr>
          <w:spacing w:val="-2"/>
          <w:sz w:val="28"/>
          <w:szCs w:val="28"/>
        </w:rPr>
        <w:t xml:space="preserve"> (1</w:t>
      </w:r>
      <w:r w:rsidR="00BA4767" w:rsidRPr="00206F5D">
        <w:rPr>
          <w:spacing w:val="-2"/>
          <w:sz w:val="28"/>
          <w:szCs w:val="28"/>
        </w:rPr>
        <w:t>. </w:t>
      </w:r>
      <w:r w:rsidR="009F4AF7" w:rsidRPr="00206F5D">
        <w:rPr>
          <w:spacing w:val="-2"/>
          <w:sz w:val="28"/>
          <w:szCs w:val="28"/>
        </w:rPr>
        <w:t>p</w:t>
      </w:r>
      <w:r w:rsidR="002025AE" w:rsidRPr="00206F5D">
        <w:rPr>
          <w:spacing w:val="-2"/>
          <w:sz w:val="28"/>
          <w:szCs w:val="28"/>
        </w:rPr>
        <w:t>ielikuma 5</w:t>
      </w:r>
      <w:r w:rsidR="00BA4767" w:rsidRPr="00206F5D">
        <w:rPr>
          <w:spacing w:val="-2"/>
          <w:sz w:val="28"/>
          <w:szCs w:val="28"/>
        </w:rPr>
        <w:t>. </w:t>
      </w:r>
      <w:r w:rsidR="009F4AF7" w:rsidRPr="00206F5D">
        <w:rPr>
          <w:spacing w:val="-2"/>
          <w:sz w:val="28"/>
          <w:szCs w:val="28"/>
        </w:rPr>
        <w:t>z</w:t>
      </w:r>
      <w:r w:rsidR="002025AE" w:rsidRPr="00206F5D">
        <w:rPr>
          <w:spacing w:val="-2"/>
          <w:sz w:val="28"/>
          <w:szCs w:val="28"/>
        </w:rPr>
        <w:t>īmējums);</w:t>
      </w:r>
    </w:p>
    <w:p w14:paraId="5FA25FDD" w14:textId="3BCCC5F9" w:rsidR="002025AE" w:rsidRPr="00206F5D" w:rsidRDefault="00662524" w:rsidP="009F4AF7">
      <w:pPr>
        <w:ind w:firstLine="709"/>
        <w:jc w:val="both"/>
        <w:rPr>
          <w:sz w:val="28"/>
          <w:szCs w:val="28"/>
        </w:rPr>
      </w:pPr>
      <w:r w:rsidRPr="00206F5D">
        <w:rPr>
          <w:sz w:val="28"/>
          <w:szCs w:val="28"/>
        </w:rPr>
        <w:t>8</w:t>
      </w:r>
      <w:r w:rsidR="002025AE" w:rsidRPr="00206F5D">
        <w:rPr>
          <w:sz w:val="28"/>
          <w:szCs w:val="28"/>
        </w:rPr>
        <w:t>.3</w:t>
      </w:r>
      <w:r w:rsidR="00BA4767" w:rsidRPr="00206F5D">
        <w:rPr>
          <w:sz w:val="28"/>
          <w:szCs w:val="28"/>
        </w:rPr>
        <w:t>. </w:t>
      </w:r>
      <w:r w:rsidR="002025AE" w:rsidRPr="00206F5D">
        <w:rPr>
          <w:sz w:val="28"/>
          <w:szCs w:val="28"/>
        </w:rPr>
        <w:t>cauruļvadi:</w:t>
      </w:r>
    </w:p>
    <w:p w14:paraId="294A9D39" w14:textId="5D3062A9" w:rsidR="002025AE" w:rsidRPr="00206F5D" w:rsidRDefault="00662524" w:rsidP="009F4AF7">
      <w:pPr>
        <w:ind w:firstLine="709"/>
        <w:jc w:val="both"/>
        <w:rPr>
          <w:sz w:val="28"/>
          <w:szCs w:val="28"/>
        </w:rPr>
      </w:pPr>
      <w:r w:rsidRPr="00206F5D">
        <w:rPr>
          <w:sz w:val="28"/>
          <w:szCs w:val="28"/>
        </w:rPr>
        <w:t>8</w:t>
      </w:r>
      <w:r w:rsidR="002025AE" w:rsidRPr="00206F5D">
        <w:rPr>
          <w:sz w:val="28"/>
          <w:szCs w:val="28"/>
        </w:rPr>
        <w:t>.3.1</w:t>
      </w:r>
      <w:r w:rsidR="00BA4767" w:rsidRPr="00206F5D">
        <w:rPr>
          <w:sz w:val="28"/>
          <w:szCs w:val="28"/>
        </w:rPr>
        <w:t>. </w:t>
      </w:r>
      <w:r w:rsidR="002025AE" w:rsidRPr="00206F5D">
        <w:rPr>
          <w:sz w:val="28"/>
          <w:szCs w:val="28"/>
        </w:rPr>
        <w:t xml:space="preserve">gāzēm, sašķidrinātām gāzēm, spiediena ietekmē izšķīdinātām gāzēm, tvaikiem un šķidrumiem, kuru tvaika spiediens maksimāli pieļaujamā temperatūrā TS ir lielāks </w:t>
      </w:r>
      <w:r w:rsidR="00657705" w:rsidRPr="00206F5D">
        <w:rPr>
          <w:sz w:val="28"/>
          <w:szCs w:val="28"/>
        </w:rPr>
        <w:t xml:space="preserve">par </w:t>
      </w:r>
      <w:r w:rsidR="002025AE" w:rsidRPr="00206F5D">
        <w:rPr>
          <w:sz w:val="28"/>
          <w:szCs w:val="28"/>
        </w:rPr>
        <w:t>0,5</w:t>
      </w:r>
      <w:r w:rsidR="006531F3" w:rsidRPr="00206F5D">
        <w:rPr>
          <w:sz w:val="28"/>
          <w:szCs w:val="28"/>
        </w:rPr>
        <w:t> bār</w:t>
      </w:r>
      <w:r w:rsidR="002025AE" w:rsidRPr="00206F5D">
        <w:rPr>
          <w:sz w:val="28"/>
          <w:szCs w:val="28"/>
        </w:rPr>
        <w:t>i</w:t>
      </w:r>
      <w:r w:rsidR="00657705" w:rsidRPr="00206F5D">
        <w:rPr>
          <w:sz w:val="28"/>
          <w:szCs w:val="28"/>
        </w:rPr>
        <w:t>em</w:t>
      </w:r>
      <w:r w:rsidR="002025AE" w:rsidRPr="00206F5D">
        <w:rPr>
          <w:sz w:val="28"/>
          <w:szCs w:val="28"/>
        </w:rPr>
        <w:t xml:space="preserve"> virs normālā atmosfēras spiediena (1013</w:t>
      </w:r>
      <w:r w:rsidR="00CF60CE" w:rsidRPr="00206F5D">
        <w:rPr>
          <w:sz w:val="28"/>
          <w:szCs w:val="28"/>
        </w:rPr>
        <w:t> </w:t>
      </w:r>
      <w:proofErr w:type="spellStart"/>
      <w:r w:rsidR="002025AE" w:rsidRPr="00206F5D">
        <w:rPr>
          <w:sz w:val="28"/>
          <w:szCs w:val="28"/>
        </w:rPr>
        <w:t>milibāri</w:t>
      </w:r>
      <w:proofErr w:type="spellEnd"/>
      <w:r w:rsidR="002025AE" w:rsidRPr="00206F5D">
        <w:rPr>
          <w:sz w:val="28"/>
          <w:szCs w:val="28"/>
        </w:rPr>
        <w:t>)</w:t>
      </w:r>
      <w:r w:rsidR="00900795" w:rsidRPr="00206F5D">
        <w:rPr>
          <w:sz w:val="28"/>
          <w:szCs w:val="28"/>
        </w:rPr>
        <w:t>,</w:t>
      </w:r>
      <w:r w:rsidR="00AD789B" w:rsidRPr="00206F5D">
        <w:rPr>
          <w:sz w:val="28"/>
          <w:szCs w:val="28"/>
        </w:rPr>
        <w:t xml:space="preserve"> ar šādiem ierobežojumiem</w:t>
      </w:r>
      <w:r w:rsidR="002025AE" w:rsidRPr="00206F5D">
        <w:rPr>
          <w:sz w:val="28"/>
          <w:szCs w:val="28"/>
        </w:rPr>
        <w:t>:</w:t>
      </w:r>
    </w:p>
    <w:p w14:paraId="429C6CC6" w14:textId="664D31B4" w:rsidR="002025AE" w:rsidRPr="00206F5D" w:rsidRDefault="00662524" w:rsidP="009F4AF7">
      <w:pPr>
        <w:ind w:firstLine="709"/>
        <w:jc w:val="both"/>
        <w:rPr>
          <w:sz w:val="28"/>
          <w:szCs w:val="28"/>
        </w:rPr>
      </w:pPr>
      <w:r w:rsidRPr="00206F5D">
        <w:rPr>
          <w:sz w:val="28"/>
          <w:szCs w:val="28"/>
        </w:rPr>
        <w:t>8</w:t>
      </w:r>
      <w:r w:rsidR="00900795" w:rsidRPr="00206F5D">
        <w:rPr>
          <w:sz w:val="28"/>
          <w:szCs w:val="28"/>
        </w:rPr>
        <w:t>.3.1.1</w:t>
      </w:r>
      <w:r w:rsidR="00BA4767" w:rsidRPr="00206F5D">
        <w:rPr>
          <w:sz w:val="28"/>
          <w:szCs w:val="28"/>
        </w:rPr>
        <w:t>. </w:t>
      </w:r>
      <w:r w:rsidR="007C30C1" w:rsidRPr="00206F5D">
        <w:rPr>
          <w:sz w:val="28"/>
          <w:szCs w:val="28"/>
        </w:rPr>
        <w:t> </w:t>
      </w:r>
      <w:r w:rsidR="002025AE" w:rsidRPr="00206F5D">
        <w:rPr>
          <w:sz w:val="28"/>
          <w:szCs w:val="28"/>
        </w:rPr>
        <w:t xml:space="preserve">I grupas plūstošajām vielām, kuru DN </w:t>
      </w:r>
      <w:r w:rsidR="00137457" w:rsidRPr="00206F5D">
        <w:rPr>
          <w:sz w:val="28"/>
          <w:szCs w:val="28"/>
        </w:rPr>
        <w:t xml:space="preserve">ir </w:t>
      </w:r>
      <w:r w:rsidR="002025AE" w:rsidRPr="00206F5D">
        <w:rPr>
          <w:sz w:val="28"/>
          <w:szCs w:val="28"/>
        </w:rPr>
        <w:t>lielāks par 25 (1</w:t>
      </w:r>
      <w:r w:rsidR="00BA4767" w:rsidRPr="00206F5D">
        <w:rPr>
          <w:sz w:val="28"/>
          <w:szCs w:val="28"/>
        </w:rPr>
        <w:t>. </w:t>
      </w:r>
      <w:r w:rsidR="009F4AF7" w:rsidRPr="00206F5D">
        <w:rPr>
          <w:sz w:val="28"/>
          <w:szCs w:val="28"/>
        </w:rPr>
        <w:t>p</w:t>
      </w:r>
      <w:r w:rsidR="002025AE" w:rsidRPr="00206F5D">
        <w:rPr>
          <w:sz w:val="28"/>
          <w:szCs w:val="28"/>
        </w:rPr>
        <w:t>ielikuma 6</w:t>
      </w:r>
      <w:r w:rsidR="00BA4767" w:rsidRPr="00206F5D">
        <w:rPr>
          <w:sz w:val="28"/>
          <w:szCs w:val="28"/>
        </w:rPr>
        <w:t>. </w:t>
      </w:r>
      <w:r w:rsidR="009F4AF7" w:rsidRPr="00206F5D">
        <w:rPr>
          <w:sz w:val="28"/>
          <w:szCs w:val="28"/>
        </w:rPr>
        <w:t>z</w:t>
      </w:r>
      <w:r w:rsidR="002025AE" w:rsidRPr="00206F5D">
        <w:rPr>
          <w:sz w:val="28"/>
          <w:szCs w:val="28"/>
        </w:rPr>
        <w:t>īmējums);</w:t>
      </w:r>
    </w:p>
    <w:p w14:paraId="25ED33FB" w14:textId="410C17B6" w:rsidR="002025AE" w:rsidRPr="00206F5D" w:rsidRDefault="00662524" w:rsidP="009F4AF7">
      <w:pPr>
        <w:ind w:firstLine="709"/>
        <w:jc w:val="both"/>
        <w:rPr>
          <w:sz w:val="28"/>
          <w:szCs w:val="28"/>
        </w:rPr>
      </w:pPr>
      <w:r w:rsidRPr="00206F5D">
        <w:rPr>
          <w:sz w:val="28"/>
          <w:szCs w:val="28"/>
        </w:rPr>
        <w:t>8</w:t>
      </w:r>
      <w:r w:rsidR="00900795" w:rsidRPr="00206F5D">
        <w:rPr>
          <w:sz w:val="28"/>
          <w:szCs w:val="28"/>
        </w:rPr>
        <w:t>.3.1.2</w:t>
      </w:r>
      <w:r w:rsidR="00BA4767" w:rsidRPr="00206F5D">
        <w:rPr>
          <w:sz w:val="28"/>
          <w:szCs w:val="28"/>
        </w:rPr>
        <w:t>. </w:t>
      </w:r>
      <w:r w:rsidR="007C30C1" w:rsidRPr="00206F5D">
        <w:rPr>
          <w:sz w:val="28"/>
          <w:szCs w:val="28"/>
        </w:rPr>
        <w:t> </w:t>
      </w:r>
      <w:r w:rsidR="002025AE" w:rsidRPr="00206F5D">
        <w:rPr>
          <w:sz w:val="28"/>
          <w:szCs w:val="28"/>
        </w:rPr>
        <w:t xml:space="preserve">II grupas plūstošajām vielām, kuru DN </w:t>
      </w:r>
      <w:r w:rsidR="00137457" w:rsidRPr="00206F5D">
        <w:rPr>
          <w:sz w:val="28"/>
          <w:szCs w:val="28"/>
        </w:rPr>
        <w:t xml:space="preserve">ir </w:t>
      </w:r>
      <w:r w:rsidR="002025AE" w:rsidRPr="00206F5D">
        <w:rPr>
          <w:sz w:val="28"/>
          <w:szCs w:val="28"/>
        </w:rPr>
        <w:t xml:space="preserve">lielāks par 32 un reizinājums PS x DN </w:t>
      </w:r>
      <w:r w:rsidR="00137457" w:rsidRPr="00206F5D">
        <w:rPr>
          <w:sz w:val="28"/>
          <w:szCs w:val="28"/>
        </w:rPr>
        <w:t xml:space="preserve">ir </w:t>
      </w:r>
      <w:r w:rsidR="002025AE" w:rsidRPr="00206F5D">
        <w:rPr>
          <w:sz w:val="28"/>
          <w:szCs w:val="28"/>
        </w:rPr>
        <w:t>lielāks par 1000</w:t>
      </w:r>
      <w:r w:rsidR="006531F3" w:rsidRPr="00206F5D">
        <w:rPr>
          <w:sz w:val="28"/>
          <w:szCs w:val="28"/>
        </w:rPr>
        <w:t> bār</w:t>
      </w:r>
      <w:r w:rsidR="002025AE" w:rsidRPr="00206F5D">
        <w:rPr>
          <w:sz w:val="28"/>
          <w:szCs w:val="28"/>
        </w:rPr>
        <w:t>iem (1</w:t>
      </w:r>
      <w:r w:rsidR="00BA4767" w:rsidRPr="00206F5D">
        <w:rPr>
          <w:sz w:val="28"/>
          <w:szCs w:val="28"/>
        </w:rPr>
        <w:t>. </w:t>
      </w:r>
      <w:r w:rsidR="009F4AF7" w:rsidRPr="00206F5D">
        <w:rPr>
          <w:sz w:val="28"/>
          <w:szCs w:val="28"/>
        </w:rPr>
        <w:t>p</w:t>
      </w:r>
      <w:r w:rsidR="002025AE" w:rsidRPr="00206F5D">
        <w:rPr>
          <w:sz w:val="28"/>
          <w:szCs w:val="28"/>
        </w:rPr>
        <w:t>ielikuma 7</w:t>
      </w:r>
      <w:r w:rsidR="00BA4767" w:rsidRPr="00206F5D">
        <w:rPr>
          <w:sz w:val="28"/>
          <w:szCs w:val="28"/>
        </w:rPr>
        <w:t>. </w:t>
      </w:r>
      <w:r w:rsidR="009F4AF7" w:rsidRPr="00206F5D">
        <w:rPr>
          <w:sz w:val="28"/>
          <w:szCs w:val="28"/>
        </w:rPr>
        <w:t>z</w:t>
      </w:r>
      <w:r w:rsidR="002025AE" w:rsidRPr="00206F5D">
        <w:rPr>
          <w:sz w:val="28"/>
          <w:szCs w:val="28"/>
        </w:rPr>
        <w:t>īmējums);</w:t>
      </w:r>
    </w:p>
    <w:p w14:paraId="6BA38CDA" w14:textId="164515C4" w:rsidR="002025AE" w:rsidRPr="00206F5D" w:rsidRDefault="00662524" w:rsidP="009F4AF7">
      <w:pPr>
        <w:ind w:firstLine="709"/>
        <w:jc w:val="both"/>
        <w:rPr>
          <w:sz w:val="28"/>
          <w:szCs w:val="28"/>
        </w:rPr>
      </w:pPr>
      <w:r w:rsidRPr="00206F5D">
        <w:rPr>
          <w:spacing w:val="-2"/>
          <w:sz w:val="28"/>
          <w:szCs w:val="28"/>
        </w:rPr>
        <w:t>8</w:t>
      </w:r>
      <w:r w:rsidR="00900795" w:rsidRPr="00206F5D">
        <w:rPr>
          <w:spacing w:val="-2"/>
          <w:sz w:val="28"/>
          <w:szCs w:val="28"/>
        </w:rPr>
        <w:t>.3.2</w:t>
      </w:r>
      <w:r w:rsidR="00BA4767" w:rsidRPr="00206F5D">
        <w:rPr>
          <w:spacing w:val="-2"/>
          <w:sz w:val="28"/>
          <w:szCs w:val="28"/>
        </w:rPr>
        <w:t>. </w:t>
      </w:r>
      <w:r w:rsidR="002025AE" w:rsidRPr="00206F5D">
        <w:rPr>
          <w:spacing w:val="-2"/>
          <w:sz w:val="28"/>
          <w:szCs w:val="28"/>
        </w:rPr>
        <w:t>šķidrumiem, kuru tvaika spiediens maksimāli pieļaujamā temperatūrā</w:t>
      </w:r>
      <w:r w:rsidR="002025AE" w:rsidRPr="00206F5D">
        <w:rPr>
          <w:sz w:val="28"/>
          <w:szCs w:val="28"/>
        </w:rPr>
        <w:t xml:space="preserve"> TS nav lielāks </w:t>
      </w:r>
      <w:r w:rsidR="00137457" w:rsidRPr="00206F5D">
        <w:rPr>
          <w:sz w:val="28"/>
          <w:szCs w:val="28"/>
        </w:rPr>
        <w:t>par</w:t>
      </w:r>
      <w:r w:rsidR="002025AE" w:rsidRPr="00206F5D">
        <w:rPr>
          <w:sz w:val="28"/>
          <w:szCs w:val="28"/>
        </w:rPr>
        <w:t xml:space="preserve"> 0,5</w:t>
      </w:r>
      <w:r w:rsidR="006531F3" w:rsidRPr="00206F5D">
        <w:rPr>
          <w:sz w:val="28"/>
          <w:szCs w:val="28"/>
        </w:rPr>
        <w:t> bār</w:t>
      </w:r>
      <w:r w:rsidR="002025AE" w:rsidRPr="00206F5D">
        <w:rPr>
          <w:sz w:val="28"/>
          <w:szCs w:val="28"/>
        </w:rPr>
        <w:t>i</w:t>
      </w:r>
      <w:r w:rsidR="00137457" w:rsidRPr="00206F5D">
        <w:rPr>
          <w:sz w:val="28"/>
          <w:szCs w:val="28"/>
        </w:rPr>
        <w:t>em</w:t>
      </w:r>
      <w:r w:rsidR="002025AE" w:rsidRPr="00206F5D">
        <w:rPr>
          <w:sz w:val="28"/>
          <w:szCs w:val="28"/>
        </w:rPr>
        <w:t xml:space="preserve"> virs normālā atmosfēras spiediena (1013</w:t>
      </w:r>
      <w:r w:rsidR="00CF60CE" w:rsidRPr="00206F5D">
        <w:rPr>
          <w:sz w:val="28"/>
          <w:szCs w:val="28"/>
        </w:rPr>
        <w:t> </w:t>
      </w:r>
      <w:proofErr w:type="spellStart"/>
      <w:r w:rsidR="002025AE" w:rsidRPr="00206F5D">
        <w:rPr>
          <w:sz w:val="28"/>
          <w:szCs w:val="28"/>
        </w:rPr>
        <w:t>milibāri</w:t>
      </w:r>
      <w:proofErr w:type="spellEnd"/>
      <w:r w:rsidR="002025AE" w:rsidRPr="00206F5D">
        <w:rPr>
          <w:sz w:val="28"/>
          <w:szCs w:val="28"/>
        </w:rPr>
        <w:t>)</w:t>
      </w:r>
      <w:r w:rsidR="00900795" w:rsidRPr="00206F5D">
        <w:rPr>
          <w:sz w:val="28"/>
          <w:szCs w:val="28"/>
        </w:rPr>
        <w:t xml:space="preserve">, </w:t>
      </w:r>
      <w:r w:rsidR="00AD789B" w:rsidRPr="00206F5D">
        <w:rPr>
          <w:sz w:val="28"/>
          <w:szCs w:val="28"/>
        </w:rPr>
        <w:t>ar šādiem ierobežojumiem</w:t>
      </w:r>
      <w:r w:rsidR="002025AE" w:rsidRPr="00206F5D">
        <w:rPr>
          <w:sz w:val="28"/>
          <w:szCs w:val="28"/>
        </w:rPr>
        <w:t>:</w:t>
      </w:r>
    </w:p>
    <w:p w14:paraId="74AF8A45" w14:textId="5F4FF217" w:rsidR="002025AE" w:rsidRPr="00206F5D" w:rsidRDefault="00662524" w:rsidP="009F4AF7">
      <w:pPr>
        <w:ind w:firstLine="709"/>
        <w:jc w:val="both"/>
        <w:rPr>
          <w:sz w:val="28"/>
          <w:szCs w:val="28"/>
        </w:rPr>
      </w:pPr>
      <w:r w:rsidRPr="00206F5D">
        <w:rPr>
          <w:sz w:val="28"/>
          <w:szCs w:val="28"/>
        </w:rPr>
        <w:t>8</w:t>
      </w:r>
      <w:r w:rsidR="00900795" w:rsidRPr="00206F5D">
        <w:rPr>
          <w:sz w:val="28"/>
          <w:szCs w:val="28"/>
        </w:rPr>
        <w:t>.3.2.1</w:t>
      </w:r>
      <w:r w:rsidR="00BA4767" w:rsidRPr="00206F5D">
        <w:rPr>
          <w:sz w:val="28"/>
          <w:szCs w:val="28"/>
        </w:rPr>
        <w:t>. </w:t>
      </w:r>
      <w:r w:rsidR="007C30C1" w:rsidRPr="00206F5D">
        <w:rPr>
          <w:sz w:val="28"/>
          <w:szCs w:val="28"/>
        </w:rPr>
        <w:t> </w:t>
      </w:r>
      <w:r w:rsidR="002025AE" w:rsidRPr="00206F5D">
        <w:rPr>
          <w:sz w:val="28"/>
          <w:szCs w:val="28"/>
        </w:rPr>
        <w:t xml:space="preserve">I grupas plūstošajām vielām, kuru DN </w:t>
      </w:r>
      <w:r w:rsidR="00137457" w:rsidRPr="00206F5D">
        <w:rPr>
          <w:sz w:val="28"/>
          <w:szCs w:val="28"/>
        </w:rPr>
        <w:t xml:space="preserve">ir </w:t>
      </w:r>
      <w:r w:rsidR="002025AE" w:rsidRPr="00206F5D">
        <w:rPr>
          <w:sz w:val="28"/>
          <w:szCs w:val="28"/>
        </w:rPr>
        <w:t xml:space="preserve">lielāks par 25 un reizinājums PS x DN </w:t>
      </w:r>
      <w:r w:rsidR="00137457" w:rsidRPr="00206F5D">
        <w:rPr>
          <w:sz w:val="28"/>
          <w:szCs w:val="28"/>
        </w:rPr>
        <w:t xml:space="preserve">ir </w:t>
      </w:r>
      <w:r w:rsidR="002025AE" w:rsidRPr="00206F5D">
        <w:rPr>
          <w:sz w:val="28"/>
          <w:szCs w:val="28"/>
        </w:rPr>
        <w:t>lielāks par 2000</w:t>
      </w:r>
      <w:r w:rsidR="006531F3" w:rsidRPr="00206F5D">
        <w:rPr>
          <w:sz w:val="28"/>
          <w:szCs w:val="28"/>
        </w:rPr>
        <w:t> bār</w:t>
      </w:r>
      <w:r w:rsidR="002025AE" w:rsidRPr="00206F5D">
        <w:rPr>
          <w:sz w:val="28"/>
          <w:szCs w:val="28"/>
        </w:rPr>
        <w:t>iem (1</w:t>
      </w:r>
      <w:r w:rsidR="00BA4767" w:rsidRPr="00206F5D">
        <w:rPr>
          <w:sz w:val="28"/>
          <w:szCs w:val="28"/>
        </w:rPr>
        <w:t>. </w:t>
      </w:r>
      <w:r w:rsidR="009F4AF7" w:rsidRPr="00206F5D">
        <w:rPr>
          <w:sz w:val="28"/>
          <w:szCs w:val="28"/>
        </w:rPr>
        <w:t>p</w:t>
      </w:r>
      <w:r w:rsidR="002025AE" w:rsidRPr="00206F5D">
        <w:rPr>
          <w:sz w:val="28"/>
          <w:szCs w:val="28"/>
        </w:rPr>
        <w:t>ielikuma 8</w:t>
      </w:r>
      <w:r w:rsidR="00BA4767" w:rsidRPr="00206F5D">
        <w:rPr>
          <w:sz w:val="28"/>
          <w:szCs w:val="28"/>
        </w:rPr>
        <w:t>. </w:t>
      </w:r>
      <w:r w:rsidR="009F4AF7" w:rsidRPr="00206F5D">
        <w:rPr>
          <w:sz w:val="28"/>
          <w:szCs w:val="28"/>
        </w:rPr>
        <w:t>z</w:t>
      </w:r>
      <w:r w:rsidR="002025AE" w:rsidRPr="00206F5D">
        <w:rPr>
          <w:sz w:val="28"/>
          <w:szCs w:val="28"/>
        </w:rPr>
        <w:t>īmējums);</w:t>
      </w:r>
    </w:p>
    <w:p w14:paraId="131D8140" w14:textId="46E346A8" w:rsidR="002025AE" w:rsidRPr="00206F5D" w:rsidRDefault="00662524" w:rsidP="009F4AF7">
      <w:pPr>
        <w:ind w:firstLine="709"/>
        <w:jc w:val="both"/>
        <w:rPr>
          <w:sz w:val="28"/>
          <w:szCs w:val="28"/>
        </w:rPr>
      </w:pPr>
      <w:r w:rsidRPr="00206F5D">
        <w:rPr>
          <w:sz w:val="28"/>
          <w:szCs w:val="28"/>
        </w:rPr>
        <w:t>8</w:t>
      </w:r>
      <w:r w:rsidR="00900795" w:rsidRPr="00206F5D">
        <w:rPr>
          <w:sz w:val="28"/>
          <w:szCs w:val="28"/>
        </w:rPr>
        <w:t>.3.2.2</w:t>
      </w:r>
      <w:r w:rsidR="00BA4767" w:rsidRPr="00206F5D">
        <w:rPr>
          <w:sz w:val="28"/>
          <w:szCs w:val="28"/>
        </w:rPr>
        <w:t>. </w:t>
      </w:r>
      <w:r w:rsidR="007C30C1" w:rsidRPr="00206F5D">
        <w:rPr>
          <w:sz w:val="28"/>
          <w:szCs w:val="28"/>
        </w:rPr>
        <w:t> </w:t>
      </w:r>
      <w:r w:rsidR="002025AE" w:rsidRPr="00206F5D">
        <w:rPr>
          <w:sz w:val="28"/>
          <w:szCs w:val="28"/>
        </w:rPr>
        <w:t>II grupas plūstošajām vielām, kur</w:t>
      </w:r>
      <w:r w:rsidR="003902EE" w:rsidRPr="00206F5D">
        <w:rPr>
          <w:sz w:val="28"/>
          <w:szCs w:val="28"/>
        </w:rPr>
        <w:t>u</w:t>
      </w:r>
      <w:r w:rsidR="002025AE" w:rsidRPr="00206F5D">
        <w:rPr>
          <w:sz w:val="28"/>
          <w:szCs w:val="28"/>
        </w:rPr>
        <w:t xml:space="preserve"> spiediens PS </w:t>
      </w:r>
      <w:r w:rsidR="00137457" w:rsidRPr="00206F5D">
        <w:rPr>
          <w:sz w:val="28"/>
          <w:szCs w:val="28"/>
        </w:rPr>
        <w:t xml:space="preserve">ir </w:t>
      </w:r>
      <w:r w:rsidR="002025AE" w:rsidRPr="00206F5D">
        <w:rPr>
          <w:sz w:val="28"/>
          <w:szCs w:val="28"/>
        </w:rPr>
        <w:t>lielāks par 10</w:t>
      </w:r>
      <w:r w:rsidR="006531F3" w:rsidRPr="00206F5D">
        <w:rPr>
          <w:sz w:val="28"/>
          <w:szCs w:val="28"/>
        </w:rPr>
        <w:t> bār</w:t>
      </w:r>
      <w:r w:rsidR="002025AE" w:rsidRPr="00206F5D">
        <w:rPr>
          <w:sz w:val="28"/>
          <w:szCs w:val="28"/>
        </w:rPr>
        <w:t xml:space="preserve">iem, DN </w:t>
      </w:r>
      <w:r w:rsidR="00137457" w:rsidRPr="00206F5D">
        <w:rPr>
          <w:sz w:val="28"/>
          <w:szCs w:val="28"/>
        </w:rPr>
        <w:t xml:space="preserve">ir </w:t>
      </w:r>
      <w:r w:rsidR="002025AE" w:rsidRPr="00206F5D">
        <w:rPr>
          <w:sz w:val="28"/>
          <w:szCs w:val="28"/>
        </w:rPr>
        <w:t xml:space="preserve">lielāks par 200 un reizinājums PS x DN </w:t>
      </w:r>
      <w:r w:rsidR="00137457" w:rsidRPr="00206F5D">
        <w:rPr>
          <w:sz w:val="28"/>
          <w:szCs w:val="28"/>
        </w:rPr>
        <w:t xml:space="preserve">ir </w:t>
      </w:r>
      <w:r w:rsidR="006531F3" w:rsidRPr="00206F5D">
        <w:rPr>
          <w:sz w:val="28"/>
          <w:szCs w:val="28"/>
        </w:rPr>
        <w:t>lielāks par 5000 bār</w:t>
      </w:r>
      <w:r w:rsidR="002025AE" w:rsidRPr="00206F5D">
        <w:rPr>
          <w:sz w:val="28"/>
          <w:szCs w:val="28"/>
        </w:rPr>
        <w:t>iem (1</w:t>
      </w:r>
      <w:r w:rsidR="00BA4767" w:rsidRPr="00206F5D">
        <w:rPr>
          <w:sz w:val="28"/>
          <w:szCs w:val="28"/>
        </w:rPr>
        <w:t>. </w:t>
      </w:r>
      <w:r w:rsidR="009F4AF7" w:rsidRPr="00206F5D">
        <w:rPr>
          <w:sz w:val="28"/>
          <w:szCs w:val="28"/>
        </w:rPr>
        <w:t>p</w:t>
      </w:r>
      <w:r w:rsidR="002025AE" w:rsidRPr="00206F5D">
        <w:rPr>
          <w:sz w:val="28"/>
          <w:szCs w:val="28"/>
        </w:rPr>
        <w:t>ielikuma 9</w:t>
      </w:r>
      <w:r w:rsidR="00BA4767" w:rsidRPr="00206F5D">
        <w:rPr>
          <w:sz w:val="28"/>
          <w:szCs w:val="28"/>
        </w:rPr>
        <w:t>. </w:t>
      </w:r>
      <w:r w:rsidR="009F4AF7" w:rsidRPr="00206F5D">
        <w:rPr>
          <w:sz w:val="28"/>
          <w:szCs w:val="28"/>
        </w:rPr>
        <w:t>z</w:t>
      </w:r>
      <w:r w:rsidR="002025AE" w:rsidRPr="00206F5D">
        <w:rPr>
          <w:sz w:val="28"/>
          <w:szCs w:val="28"/>
        </w:rPr>
        <w:t>īmējums);</w:t>
      </w:r>
    </w:p>
    <w:p w14:paraId="4E1D1448" w14:textId="58E91668" w:rsidR="002025AE" w:rsidRPr="00206F5D" w:rsidRDefault="00662524" w:rsidP="008271ED">
      <w:pPr>
        <w:ind w:firstLine="709"/>
        <w:jc w:val="both"/>
        <w:rPr>
          <w:sz w:val="28"/>
          <w:szCs w:val="28"/>
        </w:rPr>
      </w:pPr>
      <w:r w:rsidRPr="00206F5D">
        <w:rPr>
          <w:sz w:val="28"/>
          <w:szCs w:val="28"/>
        </w:rPr>
        <w:t>8</w:t>
      </w:r>
      <w:r w:rsidR="002025AE" w:rsidRPr="00206F5D">
        <w:rPr>
          <w:sz w:val="28"/>
          <w:szCs w:val="28"/>
        </w:rPr>
        <w:t>.4</w:t>
      </w:r>
      <w:r w:rsidR="00BA4767" w:rsidRPr="00206F5D">
        <w:rPr>
          <w:sz w:val="28"/>
          <w:szCs w:val="28"/>
        </w:rPr>
        <w:t>. </w:t>
      </w:r>
      <w:r w:rsidR="005173C0" w:rsidRPr="00206F5D">
        <w:rPr>
          <w:sz w:val="28"/>
          <w:szCs w:val="28"/>
        </w:rPr>
        <w:t xml:space="preserve">drošības </w:t>
      </w:r>
      <w:r w:rsidR="00AD789B" w:rsidRPr="00206F5D">
        <w:rPr>
          <w:sz w:val="28"/>
          <w:szCs w:val="28"/>
        </w:rPr>
        <w:t xml:space="preserve">un spiediena </w:t>
      </w:r>
      <w:r w:rsidR="005173C0" w:rsidRPr="00206F5D">
        <w:rPr>
          <w:sz w:val="28"/>
          <w:szCs w:val="28"/>
        </w:rPr>
        <w:t>ierīces šo noteik</w:t>
      </w:r>
      <w:r w:rsidRPr="00206F5D">
        <w:rPr>
          <w:sz w:val="28"/>
          <w:szCs w:val="28"/>
        </w:rPr>
        <w:t>umu 8.1., 8</w:t>
      </w:r>
      <w:r w:rsidR="002025AE" w:rsidRPr="00206F5D">
        <w:rPr>
          <w:sz w:val="28"/>
          <w:szCs w:val="28"/>
        </w:rPr>
        <w:t>.2</w:t>
      </w:r>
      <w:r w:rsidR="008763FE" w:rsidRPr="00206F5D">
        <w:rPr>
          <w:sz w:val="28"/>
          <w:szCs w:val="28"/>
        </w:rPr>
        <w:t>. un</w:t>
      </w:r>
      <w:r w:rsidR="002025AE" w:rsidRPr="00206F5D">
        <w:rPr>
          <w:sz w:val="28"/>
          <w:szCs w:val="28"/>
        </w:rPr>
        <w:t xml:space="preserve"> </w:t>
      </w:r>
      <w:r w:rsidRPr="00206F5D">
        <w:rPr>
          <w:sz w:val="28"/>
          <w:szCs w:val="28"/>
        </w:rPr>
        <w:t>8</w:t>
      </w:r>
      <w:r w:rsidR="002025AE" w:rsidRPr="00206F5D">
        <w:rPr>
          <w:sz w:val="28"/>
          <w:szCs w:val="28"/>
        </w:rPr>
        <w:t>.3</w:t>
      </w:r>
      <w:r w:rsidR="00BA4767" w:rsidRPr="00206F5D">
        <w:rPr>
          <w:sz w:val="28"/>
          <w:szCs w:val="28"/>
        </w:rPr>
        <w:t>. </w:t>
      </w:r>
      <w:r w:rsidR="009F4AF7" w:rsidRPr="00206F5D">
        <w:rPr>
          <w:sz w:val="28"/>
          <w:szCs w:val="28"/>
        </w:rPr>
        <w:t>a</w:t>
      </w:r>
      <w:r w:rsidR="002025AE" w:rsidRPr="00206F5D">
        <w:rPr>
          <w:sz w:val="28"/>
          <w:szCs w:val="28"/>
        </w:rPr>
        <w:t>pakš</w:t>
      </w:r>
      <w:r w:rsidR="003902EE" w:rsidRPr="00206F5D">
        <w:rPr>
          <w:sz w:val="28"/>
          <w:szCs w:val="28"/>
        </w:rPr>
        <w:softHyphen/>
      </w:r>
      <w:r w:rsidR="002025AE" w:rsidRPr="00206F5D">
        <w:rPr>
          <w:sz w:val="28"/>
          <w:szCs w:val="28"/>
        </w:rPr>
        <w:t>punktā minētajām spiedieniekārtām, ja šīs spiedieniekārtas ir iebūvētas vai ir paredzētas iebūvēšanai</w:t>
      </w:r>
      <w:r w:rsidR="00405787" w:rsidRPr="00206F5D">
        <w:rPr>
          <w:sz w:val="28"/>
          <w:szCs w:val="28"/>
        </w:rPr>
        <w:t xml:space="preserve"> </w:t>
      </w:r>
      <w:r w:rsidR="001A6464" w:rsidRPr="00206F5D">
        <w:rPr>
          <w:sz w:val="28"/>
          <w:szCs w:val="28"/>
        </w:rPr>
        <w:t>kompleksā.</w:t>
      </w:r>
    </w:p>
    <w:p w14:paraId="368DC5C9" w14:textId="77777777" w:rsidR="001A6464" w:rsidRPr="00206F5D" w:rsidRDefault="001A6464" w:rsidP="008271ED">
      <w:pPr>
        <w:ind w:firstLine="709"/>
        <w:jc w:val="both"/>
        <w:rPr>
          <w:sz w:val="28"/>
          <w:szCs w:val="28"/>
        </w:rPr>
      </w:pPr>
    </w:p>
    <w:p w14:paraId="53C7A652" w14:textId="4D91F50C" w:rsidR="002025AE" w:rsidRPr="00206F5D" w:rsidRDefault="00662524" w:rsidP="008271ED">
      <w:pPr>
        <w:ind w:firstLine="709"/>
        <w:rPr>
          <w:sz w:val="28"/>
          <w:szCs w:val="28"/>
        </w:rPr>
      </w:pPr>
      <w:r w:rsidRPr="00206F5D">
        <w:rPr>
          <w:sz w:val="28"/>
          <w:szCs w:val="28"/>
        </w:rPr>
        <w:t>9</w:t>
      </w:r>
      <w:r w:rsidR="00BA4767" w:rsidRPr="00206F5D">
        <w:rPr>
          <w:sz w:val="28"/>
          <w:szCs w:val="28"/>
        </w:rPr>
        <w:t>. </w:t>
      </w:r>
      <w:r w:rsidR="002025AE" w:rsidRPr="00206F5D">
        <w:rPr>
          <w:sz w:val="28"/>
          <w:szCs w:val="28"/>
        </w:rPr>
        <w:t>Spiedieniekārtu kompleksus klasificē šādi:</w:t>
      </w:r>
    </w:p>
    <w:p w14:paraId="36DBF2BF" w14:textId="11069263" w:rsidR="002025AE" w:rsidRPr="00206F5D" w:rsidRDefault="00EA0E0C" w:rsidP="009F4AF7">
      <w:pPr>
        <w:ind w:firstLine="709"/>
        <w:jc w:val="both"/>
        <w:rPr>
          <w:sz w:val="28"/>
          <w:szCs w:val="28"/>
        </w:rPr>
      </w:pPr>
      <w:r w:rsidRPr="00206F5D">
        <w:rPr>
          <w:sz w:val="28"/>
          <w:szCs w:val="28"/>
        </w:rPr>
        <w:lastRenderedPageBreak/>
        <w:t>9</w:t>
      </w:r>
      <w:r w:rsidR="002025AE" w:rsidRPr="00206F5D">
        <w:rPr>
          <w:sz w:val="28"/>
          <w:szCs w:val="28"/>
        </w:rPr>
        <w:t>.1</w:t>
      </w:r>
      <w:r w:rsidR="00BA4767" w:rsidRPr="00206F5D">
        <w:rPr>
          <w:sz w:val="28"/>
          <w:szCs w:val="28"/>
        </w:rPr>
        <w:t>. </w:t>
      </w:r>
      <w:r w:rsidR="002025AE" w:rsidRPr="00206F5D">
        <w:rPr>
          <w:sz w:val="28"/>
          <w:szCs w:val="28"/>
        </w:rPr>
        <w:t>kompleksi, kas paredzēti tvaika vai pārkarsēta ūdens (ja temperatūra pārsniedz 110</w:t>
      </w:r>
      <w:r w:rsidR="00CF60CE" w:rsidRPr="00206F5D">
        <w:rPr>
          <w:sz w:val="28"/>
          <w:szCs w:val="28"/>
        </w:rPr>
        <w:t> </w:t>
      </w:r>
      <w:r w:rsidR="002025AE" w:rsidRPr="00206F5D">
        <w:rPr>
          <w:sz w:val="28"/>
          <w:szCs w:val="28"/>
        </w:rPr>
        <w:t>°C) ražošanai</w:t>
      </w:r>
      <w:r w:rsidR="008271ED" w:rsidRPr="00206F5D">
        <w:rPr>
          <w:sz w:val="28"/>
          <w:szCs w:val="28"/>
        </w:rPr>
        <w:t xml:space="preserve"> un</w:t>
      </w:r>
      <w:r w:rsidR="002025AE" w:rsidRPr="00206F5D">
        <w:rPr>
          <w:sz w:val="28"/>
          <w:szCs w:val="28"/>
        </w:rPr>
        <w:t xml:space="preserve"> kuros ietilpst vismaz viena ar liesmu vai citādi karsējama spiedieniekārta, kurai iespējams pārkaršanas risks;</w:t>
      </w:r>
    </w:p>
    <w:p w14:paraId="219A4F36" w14:textId="2811C007" w:rsidR="002025AE" w:rsidRPr="00206F5D" w:rsidRDefault="00EA0E0C" w:rsidP="009F4AF7">
      <w:pPr>
        <w:ind w:firstLine="709"/>
        <w:jc w:val="both"/>
        <w:rPr>
          <w:sz w:val="28"/>
          <w:szCs w:val="28"/>
        </w:rPr>
      </w:pPr>
      <w:r w:rsidRPr="00206F5D">
        <w:rPr>
          <w:sz w:val="28"/>
          <w:szCs w:val="28"/>
        </w:rPr>
        <w:t>9</w:t>
      </w:r>
      <w:r w:rsidR="002025AE" w:rsidRPr="00206F5D">
        <w:rPr>
          <w:sz w:val="28"/>
          <w:szCs w:val="28"/>
        </w:rPr>
        <w:t>.2</w:t>
      </w:r>
      <w:r w:rsidR="00BA4767" w:rsidRPr="00206F5D">
        <w:rPr>
          <w:sz w:val="28"/>
          <w:szCs w:val="28"/>
        </w:rPr>
        <w:t>. </w:t>
      </w:r>
      <w:r w:rsidR="002025AE" w:rsidRPr="00206F5D">
        <w:rPr>
          <w:sz w:val="28"/>
          <w:szCs w:val="28"/>
        </w:rPr>
        <w:t xml:space="preserve">kompleksi, kas paredzēti </w:t>
      </w:r>
      <w:r w:rsidR="003B7E58" w:rsidRPr="00206F5D">
        <w:rPr>
          <w:sz w:val="28"/>
          <w:szCs w:val="28"/>
        </w:rPr>
        <w:t>silt</w:t>
      </w:r>
      <w:r w:rsidR="00764DB1">
        <w:rPr>
          <w:sz w:val="28"/>
          <w:szCs w:val="28"/>
        </w:rPr>
        <w:t>ā</w:t>
      </w:r>
      <w:r w:rsidR="002025AE" w:rsidRPr="00206F5D">
        <w:rPr>
          <w:sz w:val="28"/>
          <w:szCs w:val="28"/>
        </w:rPr>
        <w:t xml:space="preserve"> ūdens (ja temperatūra nepārsniedz 110</w:t>
      </w:r>
      <w:r w:rsidR="00CF60CE" w:rsidRPr="00206F5D">
        <w:rPr>
          <w:sz w:val="28"/>
          <w:szCs w:val="28"/>
        </w:rPr>
        <w:t> </w:t>
      </w:r>
      <w:r w:rsidR="002025AE" w:rsidRPr="00206F5D">
        <w:rPr>
          <w:sz w:val="28"/>
          <w:szCs w:val="28"/>
        </w:rPr>
        <w:t xml:space="preserve">°C) ražošanai, ja cietā kurināmā padevei tiek izmantots roku darbs un reizinājums PS x V ir lielāks </w:t>
      </w:r>
      <w:r w:rsidR="00657705" w:rsidRPr="00206F5D">
        <w:rPr>
          <w:sz w:val="28"/>
          <w:szCs w:val="28"/>
        </w:rPr>
        <w:t xml:space="preserve">par </w:t>
      </w:r>
      <w:r w:rsidR="002025AE" w:rsidRPr="00206F5D">
        <w:rPr>
          <w:sz w:val="28"/>
          <w:szCs w:val="28"/>
        </w:rPr>
        <w:t>50</w:t>
      </w:r>
      <w:r w:rsidR="006531F3" w:rsidRPr="00206F5D">
        <w:rPr>
          <w:sz w:val="28"/>
          <w:szCs w:val="28"/>
        </w:rPr>
        <w:t> bār</w:t>
      </w:r>
      <w:r w:rsidR="002025AE" w:rsidRPr="00206F5D">
        <w:rPr>
          <w:sz w:val="28"/>
          <w:szCs w:val="28"/>
        </w:rPr>
        <w:t>i</w:t>
      </w:r>
      <w:r w:rsidR="00657705" w:rsidRPr="00206F5D">
        <w:rPr>
          <w:sz w:val="28"/>
          <w:szCs w:val="28"/>
        </w:rPr>
        <w:t>em</w:t>
      </w:r>
      <w:r w:rsidR="002025AE" w:rsidRPr="00206F5D">
        <w:rPr>
          <w:sz w:val="28"/>
          <w:szCs w:val="28"/>
        </w:rPr>
        <w:t xml:space="preserve"> </w:t>
      </w:r>
      <w:r w:rsidR="0029407F" w:rsidRPr="00206F5D">
        <w:rPr>
          <w:sz w:val="28"/>
          <w:szCs w:val="28"/>
        </w:rPr>
        <w:t>uz litru</w:t>
      </w:r>
      <w:r w:rsidR="00A56CD4" w:rsidRPr="00206F5D">
        <w:rPr>
          <w:sz w:val="28"/>
          <w:szCs w:val="28"/>
        </w:rPr>
        <w:t xml:space="preserve">, </w:t>
      </w:r>
      <w:r w:rsidR="008271ED" w:rsidRPr="00206F5D">
        <w:rPr>
          <w:sz w:val="28"/>
          <w:szCs w:val="28"/>
        </w:rPr>
        <w:t xml:space="preserve">un kuri </w:t>
      </w:r>
      <w:r w:rsidR="00A56CD4" w:rsidRPr="00206F5D">
        <w:rPr>
          <w:sz w:val="28"/>
          <w:szCs w:val="28"/>
        </w:rPr>
        <w:t>atbilst šo not</w:t>
      </w:r>
      <w:r w:rsidR="00BB70BB" w:rsidRPr="00206F5D">
        <w:rPr>
          <w:sz w:val="28"/>
          <w:szCs w:val="28"/>
        </w:rPr>
        <w:t xml:space="preserve">eikumu 41., 42., 43., 44., 45., </w:t>
      </w:r>
      <w:r w:rsidR="006F4F62" w:rsidRPr="00206F5D">
        <w:rPr>
          <w:sz w:val="28"/>
          <w:szCs w:val="28"/>
        </w:rPr>
        <w:t>53., 54., 55</w:t>
      </w:r>
      <w:r w:rsidR="00BA4767" w:rsidRPr="00206F5D">
        <w:rPr>
          <w:sz w:val="28"/>
          <w:szCs w:val="28"/>
        </w:rPr>
        <w:t>. </w:t>
      </w:r>
      <w:r w:rsidR="009F4AF7" w:rsidRPr="00206F5D">
        <w:rPr>
          <w:sz w:val="28"/>
          <w:szCs w:val="28"/>
        </w:rPr>
        <w:t>p</w:t>
      </w:r>
      <w:r w:rsidR="006F4F62" w:rsidRPr="00206F5D">
        <w:rPr>
          <w:sz w:val="28"/>
          <w:szCs w:val="28"/>
        </w:rPr>
        <w:t>unktā</w:t>
      </w:r>
      <w:r w:rsidR="008271ED" w:rsidRPr="00206F5D">
        <w:rPr>
          <w:sz w:val="28"/>
          <w:szCs w:val="28"/>
        </w:rPr>
        <w:t>,</w:t>
      </w:r>
      <w:r w:rsidR="006F4F62" w:rsidRPr="00206F5D">
        <w:rPr>
          <w:sz w:val="28"/>
          <w:szCs w:val="28"/>
        </w:rPr>
        <w:t xml:space="preserve"> </w:t>
      </w:r>
      <w:r w:rsidR="00A56CD4" w:rsidRPr="00206F5D">
        <w:rPr>
          <w:sz w:val="28"/>
          <w:szCs w:val="28"/>
        </w:rPr>
        <w:t>63.1</w:t>
      </w:r>
      <w:r w:rsidR="008763FE" w:rsidRPr="00206F5D">
        <w:rPr>
          <w:sz w:val="28"/>
          <w:szCs w:val="28"/>
        </w:rPr>
        <w:t>. un</w:t>
      </w:r>
      <w:r w:rsidR="00A56CD4" w:rsidRPr="00206F5D">
        <w:rPr>
          <w:sz w:val="28"/>
          <w:szCs w:val="28"/>
        </w:rPr>
        <w:t xml:space="preserve"> 63.4</w:t>
      </w:r>
      <w:r w:rsidR="00BA4767" w:rsidRPr="00206F5D">
        <w:rPr>
          <w:sz w:val="28"/>
          <w:szCs w:val="28"/>
        </w:rPr>
        <w:t>. </w:t>
      </w:r>
      <w:r w:rsidR="009F4AF7" w:rsidRPr="00206F5D">
        <w:rPr>
          <w:sz w:val="28"/>
          <w:szCs w:val="28"/>
        </w:rPr>
        <w:t>a</w:t>
      </w:r>
      <w:r w:rsidR="00A56CD4" w:rsidRPr="00206F5D">
        <w:rPr>
          <w:sz w:val="28"/>
          <w:szCs w:val="28"/>
        </w:rPr>
        <w:t xml:space="preserve">pakšpunktā </w:t>
      </w:r>
      <w:r w:rsidR="00A81DF6" w:rsidRPr="00206F5D">
        <w:rPr>
          <w:sz w:val="28"/>
          <w:szCs w:val="28"/>
        </w:rPr>
        <w:t>minēt</w:t>
      </w:r>
      <w:r w:rsidR="00A56CD4" w:rsidRPr="00206F5D">
        <w:rPr>
          <w:sz w:val="28"/>
          <w:szCs w:val="28"/>
        </w:rPr>
        <w:t>ajām būtiskajā</w:t>
      </w:r>
      <w:r w:rsidR="00E30A46" w:rsidRPr="00206F5D">
        <w:rPr>
          <w:sz w:val="28"/>
          <w:szCs w:val="28"/>
        </w:rPr>
        <w:t>m drošuma</w:t>
      </w:r>
      <w:r w:rsidR="00A56CD4" w:rsidRPr="00206F5D">
        <w:rPr>
          <w:sz w:val="28"/>
          <w:szCs w:val="28"/>
        </w:rPr>
        <w:t xml:space="preserve"> prasībām</w:t>
      </w:r>
      <w:r w:rsidR="002025AE" w:rsidRPr="00206F5D">
        <w:rPr>
          <w:sz w:val="28"/>
          <w:szCs w:val="28"/>
        </w:rPr>
        <w:t>;</w:t>
      </w:r>
    </w:p>
    <w:p w14:paraId="4BF27A13" w14:textId="372F6015" w:rsidR="002025AE" w:rsidRPr="00206F5D" w:rsidRDefault="00EA0E0C" w:rsidP="009F4AF7">
      <w:pPr>
        <w:ind w:firstLine="709"/>
        <w:jc w:val="both"/>
        <w:rPr>
          <w:sz w:val="28"/>
          <w:szCs w:val="28"/>
        </w:rPr>
      </w:pPr>
      <w:r w:rsidRPr="00206F5D">
        <w:rPr>
          <w:sz w:val="28"/>
          <w:szCs w:val="28"/>
        </w:rPr>
        <w:t>9</w:t>
      </w:r>
      <w:r w:rsidR="002025AE" w:rsidRPr="00206F5D">
        <w:rPr>
          <w:sz w:val="28"/>
          <w:szCs w:val="28"/>
        </w:rPr>
        <w:t>.3</w:t>
      </w:r>
      <w:r w:rsidR="00BA4767" w:rsidRPr="00206F5D">
        <w:rPr>
          <w:sz w:val="28"/>
          <w:szCs w:val="28"/>
        </w:rPr>
        <w:t>. </w:t>
      </w:r>
      <w:r w:rsidR="002025AE" w:rsidRPr="00206F5D">
        <w:rPr>
          <w:sz w:val="28"/>
          <w:szCs w:val="28"/>
        </w:rPr>
        <w:t>citi kompleks</w:t>
      </w:r>
      <w:r w:rsidRPr="00206F5D">
        <w:rPr>
          <w:sz w:val="28"/>
          <w:szCs w:val="28"/>
        </w:rPr>
        <w:t>i, kas nav minēti šo noteikumu 9.1</w:t>
      </w:r>
      <w:r w:rsidR="008763FE" w:rsidRPr="00206F5D">
        <w:rPr>
          <w:sz w:val="28"/>
          <w:szCs w:val="28"/>
        </w:rPr>
        <w:t>. un</w:t>
      </w:r>
      <w:r w:rsidRPr="00206F5D">
        <w:rPr>
          <w:sz w:val="28"/>
          <w:szCs w:val="28"/>
        </w:rPr>
        <w:t xml:space="preserve"> 9</w:t>
      </w:r>
      <w:r w:rsidR="002025AE" w:rsidRPr="00206F5D">
        <w:rPr>
          <w:sz w:val="28"/>
          <w:szCs w:val="28"/>
        </w:rPr>
        <w:t>.2</w:t>
      </w:r>
      <w:r w:rsidR="00BA4767" w:rsidRPr="00206F5D">
        <w:rPr>
          <w:sz w:val="28"/>
          <w:szCs w:val="28"/>
        </w:rPr>
        <w:t>. </w:t>
      </w:r>
      <w:r w:rsidR="009F4AF7" w:rsidRPr="00206F5D">
        <w:rPr>
          <w:sz w:val="28"/>
          <w:szCs w:val="28"/>
        </w:rPr>
        <w:t>a</w:t>
      </w:r>
      <w:r w:rsidR="002025AE" w:rsidRPr="00206F5D">
        <w:rPr>
          <w:sz w:val="28"/>
          <w:szCs w:val="28"/>
        </w:rPr>
        <w:t>pakšpunktā, ja ražotājs, tā pilnvarotais pārstāvis vai importētājs ir paredzējis tos piedāvāt tirgū un nodot lietošanā kā kompleksus.</w:t>
      </w:r>
    </w:p>
    <w:p w14:paraId="3041FFCC" w14:textId="77777777" w:rsidR="002025AE" w:rsidRPr="00206F5D" w:rsidRDefault="002025AE" w:rsidP="009F4AF7">
      <w:pPr>
        <w:ind w:firstLine="709"/>
        <w:jc w:val="both"/>
        <w:rPr>
          <w:sz w:val="28"/>
          <w:szCs w:val="28"/>
        </w:rPr>
      </w:pPr>
    </w:p>
    <w:p w14:paraId="6EFF073A" w14:textId="656950C0" w:rsidR="00862C3B" w:rsidRPr="00206F5D" w:rsidRDefault="00EA0E0C" w:rsidP="009F4AF7">
      <w:pPr>
        <w:ind w:firstLine="709"/>
        <w:jc w:val="both"/>
        <w:rPr>
          <w:sz w:val="28"/>
          <w:szCs w:val="28"/>
        </w:rPr>
      </w:pPr>
      <w:r w:rsidRPr="00206F5D">
        <w:rPr>
          <w:sz w:val="28"/>
          <w:szCs w:val="28"/>
        </w:rPr>
        <w:t>10</w:t>
      </w:r>
      <w:r w:rsidR="00BA4767" w:rsidRPr="00206F5D">
        <w:rPr>
          <w:sz w:val="28"/>
          <w:szCs w:val="28"/>
        </w:rPr>
        <w:t>. </w:t>
      </w:r>
      <w:r w:rsidRPr="00206F5D">
        <w:rPr>
          <w:sz w:val="28"/>
          <w:szCs w:val="28"/>
        </w:rPr>
        <w:t>Šo noteikumu 8</w:t>
      </w:r>
      <w:r w:rsidR="00BA4767" w:rsidRPr="00206F5D">
        <w:rPr>
          <w:sz w:val="28"/>
          <w:szCs w:val="28"/>
        </w:rPr>
        <w:t>. </w:t>
      </w:r>
      <w:r w:rsidR="009F4AF7" w:rsidRPr="00206F5D">
        <w:rPr>
          <w:sz w:val="28"/>
          <w:szCs w:val="28"/>
        </w:rPr>
        <w:t>p</w:t>
      </w:r>
      <w:r w:rsidR="00C87AC6" w:rsidRPr="00206F5D">
        <w:rPr>
          <w:sz w:val="28"/>
          <w:szCs w:val="28"/>
        </w:rPr>
        <w:t>u</w:t>
      </w:r>
      <w:r w:rsidR="0065064B" w:rsidRPr="00206F5D">
        <w:rPr>
          <w:sz w:val="28"/>
          <w:szCs w:val="28"/>
        </w:rPr>
        <w:t xml:space="preserve">nktā </w:t>
      </w:r>
      <w:r w:rsidR="00A81DF6" w:rsidRPr="00206F5D">
        <w:rPr>
          <w:sz w:val="28"/>
          <w:szCs w:val="28"/>
        </w:rPr>
        <w:t>minēt</w:t>
      </w:r>
      <w:r w:rsidR="0065064B" w:rsidRPr="00206F5D">
        <w:rPr>
          <w:sz w:val="28"/>
          <w:szCs w:val="28"/>
        </w:rPr>
        <w:t xml:space="preserve">ās spiedieniekārtas </w:t>
      </w:r>
      <w:r w:rsidR="00C87AC6" w:rsidRPr="00206F5D">
        <w:rPr>
          <w:sz w:val="28"/>
          <w:szCs w:val="28"/>
        </w:rPr>
        <w:t xml:space="preserve">klasificē kategorijās saskaņā ar </w:t>
      </w:r>
      <w:r w:rsidR="006F4F62" w:rsidRPr="00206F5D">
        <w:rPr>
          <w:sz w:val="28"/>
          <w:szCs w:val="28"/>
        </w:rPr>
        <w:t xml:space="preserve">šo noteikumu </w:t>
      </w:r>
      <w:r w:rsidR="00C87AC6" w:rsidRPr="00206F5D">
        <w:rPr>
          <w:sz w:val="28"/>
          <w:szCs w:val="28"/>
        </w:rPr>
        <w:t>1</w:t>
      </w:r>
      <w:r w:rsidR="00BA4767" w:rsidRPr="00206F5D">
        <w:rPr>
          <w:sz w:val="28"/>
          <w:szCs w:val="28"/>
        </w:rPr>
        <w:t>. </w:t>
      </w:r>
      <w:r w:rsidR="009F4AF7" w:rsidRPr="00206F5D">
        <w:rPr>
          <w:sz w:val="28"/>
          <w:szCs w:val="28"/>
        </w:rPr>
        <w:t>p</w:t>
      </w:r>
      <w:r w:rsidR="00C87AC6" w:rsidRPr="00206F5D">
        <w:rPr>
          <w:sz w:val="28"/>
          <w:szCs w:val="28"/>
        </w:rPr>
        <w:t>ielikumu atbilstoši</w:t>
      </w:r>
      <w:r w:rsidR="009F3480" w:rsidRPr="00206F5D">
        <w:rPr>
          <w:sz w:val="28"/>
          <w:szCs w:val="28"/>
        </w:rPr>
        <w:t xml:space="preserve"> pieaugošai</w:t>
      </w:r>
      <w:r w:rsidR="00C87AC6" w:rsidRPr="00206F5D">
        <w:rPr>
          <w:sz w:val="28"/>
          <w:szCs w:val="28"/>
        </w:rPr>
        <w:t xml:space="preserve"> riska pa</w:t>
      </w:r>
      <w:r w:rsidR="009F3480" w:rsidRPr="00206F5D">
        <w:rPr>
          <w:sz w:val="28"/>
          <w:szCs w:val="28"/>
        </w:rPr>
        <w:t>kāpei</w:t>
      </w:r>
      <w:r w:rsidR="00862C3B" w:rsidRPr="00206F5D">
        <w:rPr>
          <w:sz w:val="28"/>
          <w:szCs w:val="28"/>
        </w:rPr>
        <w:t>.</w:t>
      </w:r>
    </w:p>
    <w:p w14:paraId="276DF955" w14:textId="77777777" w:rsidR="00862C3B" w:rsidRPr="00206F5D" w:rsidRDefault="00862C3B" w:rsidP="009F4AF7">
      <w:pPr>
        <w:ind w:firstLine="709"/>
        <w:jc w:val="both"/>
        <w:rPr>
          <w:sz w:val="28"/>
          <w:szCs w:val="28"/>
        </w:rPr>
      </w:pPr>
    </w:p>
    <w:p w14:paraId="41030AF8" w14:textId="28B2CAA7" w:rsidR="002025AE" w:rsidRPr="00206F5D" w:rsidRDefault="00A52A4D" w:rsidP="009F4AF7">
      <w:pPr>
        <w:ind w:firstLine="709"/>
        <w:jc w:val="both"/>
        <w:rPr>
          <w:sz w:val="28"/>
          <w:szCs w:val="28"/>
        </w:rPr>
      </w:pPr>
      <w:r w:rsidRPr="00206F5D">
        <w:rPr>
          <w:sz w:val="28"/>
          <w:szCs w:val="28"/>
        </w:rPr>
        <w:t>11</w:t>
      </w:r>
      <w:r w:rsidR="00BA4767" w:rsidRPr="00206F5D">
        <w:rPr>
          <w:sz w:val="28"/>
          <w:szCs w:val="28"/>
        </w:rPr>
        <w:t>. </w:t>
      </w:r>
      <w:r w:rsidR="002025AE" w:rsidRPr="00206F5D">
        <w:rPr>
          <w:sz w:val="28"/>
          <w:szCs w:val="28"/>
        </w:rPr>
        <w:t>Lai klasificētu spiedieniekārtas, plūstošās vielas iedala divās grupās:</w:t>
      </w:r>
    </w:p>
    <w:p w14:paraId="2CC8A4CF" w14:textId="613F55D6" w:rsidR="002025AE" w:rsidRPr="00206F5D" w:rsidRDefault="00A52A4D" w:rsidP="009F4AF7">
      <w:pPr>
        <w:ind w:firstLine="709"/>
        <w:jc w:val="both"/>
        <w:rPr>
          <w:sz w:val="28"/>
          <w:szCs w:val="28"/>
        </w:rPr>
      </w:pPr>
      <w:r w:rsidRPr="00206F5D">
        <w:rPr>
          <w:sz w:val="28"/>
          <w:szCs w:val="28"/>
        </w:rPr>
        <w:t>11</w:t>
      </w:r>
      <w:r w:rsidR="00C87AC6" w:rsidRPr="00206F5D">
        <w:rPr>
          <w:sz w:val="28"/>
          <w:szCs w:val="28"/>
        </w:rPr>
        <w:t>.</w:t>
      </w:r>
      <w:r w:rsidR="002025AE" w:rsidRPr="00206F5D">
        <w:rPr>
          <w:sz w:val="28"/>
          <w:szCs w:val="28"/>
        </w:rPr>
        <w:t>1</w:t>
      </w:r>
      <w:r w:rsidR="00BA4767" w:rsidRPr="00206F5D">
        <w:rPr>
          <w:sz w:val="28"/>
          <w:szCs w:val="28"/>
        </w:rPr>
        <w:t>. </w:t>
      </w:r>
      <w:r w:rsidR="008271ED" w:rsidRPr="00206F5D">
        <w:rPr>
          <w:sz w:val="28"/>
          <w:szCs w:val="28"/>
        </w:rPr>
        <w:t> </w:t>
      </w:r>
      <w:r w:rsidR="002F76AA" w:rsidRPr="00206F5D">
        <w:rPr>
          <w:sz w:val="28"/>
          <w:szCs w:val="28"/>
        </w:rPr>
        <w:t>I grupā iekļautas vielas un maisījumi, kas ir spiedieniekārtās ar maksi</w:t>
      </w:r>
      <w:r w:rsidR="000355F9" w:rsidRPr="00206F5D">
        <w:rPr>
          <w:sz w:val="28"/>
          <w:szCs w:val="28"/>
        </w:rPr>
        <w:t>māli pieļaujamo temperatūru TS</w:t>
      </w:r>
      <w:r w:rsidR="002F76AA" w:rsidRPr="00206F5D">
        <w:rPr>
          <w:sz w:val="28"/>
          <w:szCs w:val="28"/>
        </w:rPr>
        <w:t>, kura ir augstāka par plūstošās vielas uzliesmošanas temperatūru, un plūstošās vielas, kuras veido vielas un maisījumi, kas definēti Eiropas Parlamenta un Padomes 2008</w:t>
      </w:r>
      <w:r w:rsidR="00BA4767" w:rsidRPr="00206F5D">
        <w:rPr>
          <w:sz w:val="28"/>
          <w:szCs w:val="28"/>
        </w:rPr>
        <w:t>. </w:t>
      </w:r>
      <w:r w:rsidR="002F76AA" w:rsidRPr="00206F5D">
        <w:rPr>
          <w:sz w:val="28"/>
          <w:szCs w:val="28"/>
        </w:rPr>
        <w:t>gada 16</w:t>
      </w:r>
      <w:r w:rsidR="00BA4767" w:rsidRPr="00206F5D">
        <w:rPr>
          <w:sz w:val="28"/>
          <w:szCs w:val="28"/>
        </w:rPr>
        <w:t>. </w:t>
      </w:r>
      <w:r w:rsidR="002F76AA" w:rsidRPr="00206F5D">
        <w:rPr>
          <w:sz w:val="28"/>
          <w:szCs w:val="28"/>
        </w:rPr>
        <w:t>decembra Regulas (EK) Nr</w:t>
      </w:r>
      <w:r w:rsidR="00BA4767" w:rsidRPr="00206F5D">
        <w:rPr>
          <w:sz w:val="28"/>
          <w:szCs w:val="28"/>
        </w:rPr>
        <w:t>. </w:t>
      </w:r>
      <w:r w:rsidR="009D2022" w:rsidRPr="00206F5D">
        <w:rPr>
          <w:sz w:val="28"/>
          <w:szCs w:val="28"/>
        </w:rPr>
        <w:t>1272/2008</w:t>
      </w:r>
      <w:r w:rsidR="00CF60CE" w:rsidRPr="00206F5D">
        <w:rPr>
          <w:sz w:val="28"/>
          <w:szCs w:val="28"/>
        </w:rPr>
        <w:t xml:space="preserve"> </w:t>
      </w:r>
      <w:r w:rsidR="002F76AA" w:rsidRPr="00206F5D">
        <w:rPr>
          <w:sz w:val="28"/>
          <w:szCs w:val="28"/>
        </w:rPr>
        <w:t>par vielu un maisījumu klasificēšanu, marķēšanu un iepakošanu un ar ko groza un atceļ Direktīvas</w:t>
      </w:r>
      <w:r w:rsidR="00CF60CE" w:rsidRPr="00206F5D">
        <w:rPr>
          <w:sz w:val="28"/>
          <w:szCs w:val="28"/>
        </w:rPr>
        <w:t xml:space="preserve"> </w:t>
      </w:r>
      <w:r w:rsidR="009D2022" w:rsidRPr="00206F5D">
        <w:rPr>
          <w:sz w:val="28"/>
          <w:szCs w:val="28"/>
        </w:rPr>
        <w:t>67/548/EEK</w:t>
      </w:r>
      <w:r w:rsidR="00CF60CE" w:rsidRPr="00206F5D">
        <w:rPr>
          <w:sz w:val="28"/>
          <w:szCs w:val="28"/>
        </w:rPr>
        <w:t xml:space="preserve"> </w:t>
      </w:r>
      <w:r w:rsidR="002F76AA" w:rsidRPr="00206F5D">
        <w:rPr>
          <w:sz w:val="28"/>
          <w:szCs w:val="28"/>
        </w:rPr>
        <w:t>un</w:t>
      </w:r>
      <w:r w:rsidR="00CF60CE" w:rsidRPr="00206F5D">
        <w:rPr>
          <w:sz w:val="28"/>
          <w:szCs w:val="28"/>
        </w:rPr>
        <w:t xml:space="preserve"> </w:t>
      </w:r>
      <w:r w:rsidR="009D2022" w:rsidRPr="00206F5D">
        <w:rPr>
          <w:sz w:val="28"/>
          <w:szCs w:val="28"/>
        </w:rPr>
        <w:t>1999/45/EK</w:t>
      </w:r>
      <w:r w:rsidR="00CF60CE" w:rsidRPr="00206F5D">
        <w:rPr>
          <w:sz w:val="28"/>
          <w:szCs w:val="28"/>
        </w:rPr>
        <w:t xml:space="preserve"> </w:t>
      </w:r>
      <w:r w:rsidR="002F76AA" w:rsidRPr="00206F5D">
        <w:rPr>
          <w:sz w:val="28"/>
          <w:szCs w:val="28"/>
        </w:rPr>
        <w:t>un groza Regulu (EK) Nr</w:t>
      </w:r>
      <w:r w:rsidR="00BA4767" w:rsidRPr="00206F5D">
        <w:rPr>
          <w:sz w:val="28"/>
          <w:szCs w:val="28"/>
        </w:rPr>
        <w:t>. </w:t>
      </w:r>
      <w:r w:rsidR="009D2022" w:rsidRPr="00206F5D">
        <w:rPr>
          <w:sz w:val="28"/>
          <w:szCs w:val="28"/>
        </w:rPr>
        <w:t>1907/2006</w:t>
      </w:r>
      <w:r w:rsidR="002F76AA" w:rsidRPr="00206F5D">
        <w:rPr>
          <w:sz w:val="28"/>
          <w:szCs w:val="28"/>
        </w:rPr>
        <w:t>, 2</w:t>
      </w:r>
      <w:r w:rsidR="00BA4767" w:rsidRPr="00206F5D">
        <w:rPr>
          <w:sz w:val="28"/>
          <w:szCs w:val="28"/>
        </w:rPr>
        <w:t>. </w:t>
      </w:r>
      <w:r w:rsidR="002F76AA" w:rsidRPr="00206F5D">
        <w:rPr>
          <w:sz w:val="28"/>
          <w:szCs w:val="28"/>
        </w:rPr>
        <w:t>panta 7</w:t>
      </w:r>
      <w:r w:rsidR="008763FE" w:rsidRPr="00206F5D">
        <w:rPr>
          <w:sz w:val="28"/>
          <w:szCs w:val="28"/>
        </w:rPr>
        <w:t>. un</w:t>
      </w:r>
      <w:r w:rsidR="002F76AA" w:rsidRPr="00206F5D">
        <w:rPr>
          <w:sz w:val="28"/>
          <w:szCs w:val="28"/>
        </w:rPr>
        <w:t xml:space="preserve"> 8</w:t>
      </w:r>
      <w:r w:rsidR="00BA4767" w:rsidRPr="00206F5D">
        <w:rPr>
          <w:sz w:val="28"/>
          <w:szCs w:val="28"/>
        </w:rPr>
        <w:t>. </w:t>
      </w:r>
      <w:r w:rsidR="002F76AA" w:rsidRPr="00206F5D">
        <w:rPr>
          <w:sz w:val="28"/>
          <w:szCs w:val="28"/>
        </w:rPr>
        <w:t>punktā un kuri klasificējami kā bīstami atbilstoši šādām bīstamības klasēm (fizikālā bīstamība un bīstamība veselībai) saskaņā ar minētās regulas I pielikuma 2</w:t>
      </w:r>
      <w:r w:rsidR="008763FE" w:rsidRPr="00206F5D">
        <w:rPr>
          <w:sz w:val="28"/>
          <w:szCs w:val="28"/>
        </w:rPr>
        <w:t>. un</w:t>
      </w:r>
      <w:r w:rsidR="002F76AA" w:rsidRPr="00206F5D">
        <w:rPr>
          <w:sz w:val="28"/>
          <w:szCs w:val="28"/>
        </w:rPr>
        <w:t xml:space="preserve"> 3</w:t>
      </w:r>
      <w:r w:rsidR="00BA4767" w:rsidRPr="00206F5D">
        <w:rPr>
          <w:sz w:val="28"/>
          <w:szCs w:val="28"/>
        </w:rPr>
        <w:t>. </w:t>
      </w:r>
      <w:r w:rsidR="002F76AA" w:rsidRPr="00206F5D">
        <w:rPr>
          <w:sz w:val="28"/>
          <w:szCs w:val="28"/>
        </w:rPr>
        <w:t>daļu</w:t>
      </w:r>
      <w:r w:rsidR="002025AE" w:rsidRPr="00206F5D">
        <w:rPr>
          <w:sz w:val="28"/>
          <w:szCs w:val="28"/>
        </w:rPr>
        <w:t>:</w:t>
      </w:r>
    </w:p>
    <w:p w14:paraId="28677570" w14:textId="29DC9949" w:rsidR="002025AE" w:rsidRPr="00206F5D" w:rsidRDefault="00A52A4D" w:rsidP="009F4AF7">
      <w:pPr>
        <w:ind w:firstLine="709"/>
        <w:jc w:val="both"/>
        <w:rPr>
          <w:sz w:val="28"/>
          <w:szCs w:val="28"/>
        </w:rPr>
      </w:pPr>
      <w:r w:rsidRPr="00206F5D">
        <w:rPr>
          <w:sz w:val="28"/>
          <w:szCs w:val="28"/>
        </w:rPr>
        <w:t>11</w:t>
      </w:r>
      <w:r w:rsidR="000453D7" w:rsidRPr="00206F5D">
        <w:rPr>
          <w:sz w:val="28"/>
          <w:szCs w:val="28"/>
        </w:rPr>
        <w:t>.1.1</w:t>
      </w:r>
      <w:r w:rsidR="00BA4767" w:rsidRPr="00206F5D">
        <w:rPr>
          <w:sz w:val="28"/>
          <w:szCs w:val="28"/>
        </w:rPr>
        <w:t>. </w:t>
      </w:r>
      <w:r w:rsidR="000453D7" w:rsidRPr="00206F5D">
        <w:rPr>
          <w:sz w:val="28"/>
          <w:szCs w:val="28"/>
        </w:rPr>
        <w:t>nestabili sprādzienbīstami materiāli vai sprādzienbīstami materiāli, kas ietverti 1.1., 1.2., 1.3., 1.4. un 1.5</w:t>
      </w:r>
      <w:r w:rsidR="00BA4767" w:rsidRPr="00206F5D">
        <w:rPr>
          <w:sz w:val="28"/>
          <w:szCs w:val="28"/>
        </w:rPr>
        <w:t>. </w:t>
      </w:r>
      <w:r w:rsidR="009F4AF7" w:rsidRPr="00206F5D">
        <w:rPr>
          <w:sz w:val="28"/>
          <w:szCs w:val="28"/>
        </w:rPr>
        <w:t>a</w:t>
      </w:r>
      <w:r w:rsidR="000453D7" w:rsidRPr="00206F5D">
        <w:rPr>
          <w:sz w:val="28"/>
          <w:szCs w:val="28"/>
        </w:rPr>
        <w:t>pakšgrupā</w:t>
      </w:r>
      <w:r w:rsidR="002025AE" w:rsidRPr="00206F5D">
        <w:rPr>
          <w:sz w:val="28"/>
          <w:szCs w:val="28"/>
        </w:rPr>
        <w:t>;</w:t>
      </w:r>
    </w:p>
    <w:p w14:paraId="2411142B" w14:textId="4C009094" w:rsidR="002025AE" w:rsidRPr="00206F5D" w:rsidRDefault="00A52A4D" w:rsidP="009F4AF7">
      <w:pPr>
        <w:ind w:firstLine="709"/>
        <w:jc w:val="both"/>
        <w:rPr>
          <w:sz w:val="28"/>
          <w:szCs w:val="28"/>
        </w:rPr>
      </w:pPr>
      <w:r w:rsidRPr="00206F5D">
        <w:rPr>
          <w:sz w:val="28"/>
          <w:szCs w:val="28"/>
        </w:rPr>
        <w:t>11</w:t>
      </w:r>
      <w:r w:rsidR="000453D7" w:rsidRPr="00206F5D">
        <w:rPr>
          <w:sz w:val="28"/>
          <w:szCs w:val="28"/>
        </w:rPr>
        <w:t>.1.2</w:t>
      </w:r>
      <w:r w:rsidR="00BA4767" w:rsidRPr="00206F5D">
        <w:rPr>
          <w:sz w:val="28"/>
          <w:szCs w:val="28"/>
        </w:rPr>
        <w:t>. </w:t>
      </w:r>
      <w:r w:rsidR="00CF60CE" w:rsidRPr="00206F5D">
        <w:rPr>
          <w:sz w:val="28"/>
          <w:szCs w:val="28"/>
        </w:rPr>
        <w:t> </w:t>
      </w:r>
      <w:r w:rsidR="00F343F7" w:rsidRPr="00206F5D">
        <w:rPr>
          <w:sz w:val="28"/>
          <w:szCs w:val="28"/>
        </w:rPr>
        <w:t>1</w:t>
      </w:r>
      <w:r w:rsidR="008763FE" w:rsidRPr="00206F5D">
        <w:rPr>
          <w:sz w:val="28"/>
          <w:szCs w:val="28"/>
        </w:rPr>
        <w:t>. un</w:t>
      </w:r>
      <w:r w:rsidR="00F343F7" w:rsidRPr="00206F5D">
        <w:rPr>
          <w:sz w:val="28"/>
          <w:szCs w:val="28"/>
        </w:rPr>
        <w:t xml:space="preserve"> 2</w:t>
      </w:r>
      <w:r w:rsidR="00BA4767" w:rsidRPr="00206F5D">
        <w:rPr>
          <w:sz w:val="28"/>
          <w:szCs w:val="28"/>
        </w:rPr>
        <w:t>. </w:t>
      </w:r>
      <w:r w:rsidR="009F4AF7" w:rsidRPr="00206F5D">
        <w:rPr>
          <w:sz w:val="28"/>
          <w:szCs w:val="28"/>
        </w:rPr>
        <w:t>k</w:t>
      </w:r>
      <w:r w:rsidR="00F343F7" w:rsidRPr="00206F5D">
        <w:rPr>
          <w:sz w:val="28"/>
          <w:szCs w:val="28"/>
        </w:rPr>
        <w:t>ategorijas uzliesmojoš</w:t>
      </w:r>
      <w:r w:rsidR="008271ED" w:rsidRPr="00206F5D">
        <w:rPr>
          <w:sz w:val="28"/>
          <w:szCs w:val="28"/>
        </w:rPr>
        <w:t>a</w:t>
      </w:r>
      <w:r w:rsidR="00F343F7" w:rsidRPr="00206F5D">
        <w:rPr>
          <w:sz w:val="28"/>
          <w:szCs w:val="28"/>
        </w:rPr>
        <w:t>s gāzes</w:t>
      </w:r>
      <w:r w:rsidR="002025AE" w:rsidRPr="00206F5D">
        <w:rPr>
          <w:sz w:val="28"/>
          <w:szCs w:val="28"/>
        </w:rPr>
        <w:t>;</w:t>
      </w:r>
    </w:p>
    <w:p w14:paraId="3E3F7E3A" w14:textId="10F82BDD" w:rsidR="002025AE" w:rsidRPr="00206F5D" w:rsidRDefault="00A52A4D" w:rsidP="009F4AF7">
      <w:pPr>
        <w:ind w:firstLine="709"/>
        <w:jc w:val="both"/>
        <w:rPr>
          <w:sz w:val="28"/>
          <w:szCs w:val="28"/>
        </w:rPr>
      </w:pPr>
      <w:r w:rsidRPr="00206F5D">
        <w:rPr>
          <w:sz w:val="28"/>
          <w:szCs w:val="28"/>
        </w:rPr>
        <w:t>11</w:t>
      </w:r>
      <w:r w:rsidR="00F343F7" w:rsidRPr="00206F5D">
        <w:rPr>
          <w:sz w:val="28"/>
          <w:szCs w:val="28"/>
        </w:rPr>
        <w:t>.1.3</w:t>
      </w:r>
      <w:r w:rsidR="00BA4767" w:rsidRPr="00206F5D">
        <w:rPr>
          <w:sz w:val="28"/>
          <w:szCs w:val="28"/>
        </w:rPr>
        <w:t>. </w:t>
      </w:r>
      <w:r w:rsidR="00CF60CE" w:rsidRPr="00206F5D">
        <w:rPr>
          <w:sz w:val="28"/>
          <w:szCs w:val="28"/>
        </w:rPr>
        <w:t> </w:t>
      </w:r>
      <w:r w:rsidR="00994B0E" w:rsidRPr="00206F5D">
        <w:rPr>
          <w:sz w:val="28"/>
          <w:szCs w:val="28"/>
        </w:rPr>
        <w:t>1</w:t>
      </w:r>
      <w:r w:rsidR="00BA4767" w:rsidRPr="00206F5D">
        <w:rPr>
          <w:sz w:val="28"/>
          <w:szCs w:val="28"/>
        </w:rPr>
        <w:t>. </w:t>
      </w:r>
      <w:r w:rsidR="009F4AF7" w:rsidRPr="00206F5D">
        <w:rPr>
          <w:sz w:val="28"/>
          <w:szCs w:val="28"/>
        </w:rPr>
        <w:t>k</w:t>
      </w:r>
      <w:r w:rsidR="00994B0E" w:rsidRPr="00206F5D">
        <w:rPr>
          <w:sz w:val="28"/>
          <w:szCs w:val="28"/>
        </w:rPr>
        <w:t>ategorijas oksidējošas gāzes</w:t>
      </w:r>
      <w:r w:rsidR="002025AE" w:rsidRPr="00206F5D">
        <w:rPr>
          <w:sz w:val="28"/>
          <w:szCs w:val="28"/>
        </w:rPr>
        <w:t>;</w:t>
      </w:r>
    </w:p>
    <w:p w14:paraId="24DA5149" w14:textId="1BB77855" w:rsidR="002025AE" w:rsidRPr="00206F5D" w:rsidRDefault="00A52A4D" w:rsidP="009F4AF7">
      <w:pPr>
        <w:ind w:firstLine="709"/>
        <w:jc w:val="both"/>
        <w:rPr>
          <w:sz w:val="28"/>
          <w:szCs w:val="28"/>
        </w:rPr>
      </w:pPr>
      <w:r w:rsidRPr="00206F5D">
        <w:rPr>
          <w:sz w:val="28"/>
          <w:szCs w:val="28"/>
        </w:rPr>
        <w:t>11</w:t>
      </w:r>
      <w:r w:rsidR="00994B0E" w:rsidRPr="00206F5D">
        <w:rPr>
          <w:sz w:val="28"/>
          <w:szCs w:val="28"/>
        </w:rPr>
        <w:t>.1.4</w:t>
      </w:r>
      <w:r w:rsidR="00BA4767" w:rsidRPr="00206F5D">
        <w:rPr>
          <w:sz w:val="28"/>
          <w:szCs w:val="28"/>
        </w:rPr>
        <w:t>. </w:t>
      </w:r>
      <w:r w:rsidR="00CF60CE" w:rsidRPr="00206F5D">
        <w:rPr>
          <w:sz w:val="28"/>
          <w:szCs w:val="28"/>
        </w:rPr>
        <w:t> </w:t>
      </w:r>
      <w:r w:rsidR="00994B0E" w:rsidRPr="00206F5D">
        <w:rPr>
          <w:sz w:val="28"/>
          <w:szCs w:val="28"/>
        </w:rPr>
        <w:t>1</w:t>
      </w:r>
      <w:r w:rsidR="008763FE" w:rsidRPr="00206F5D">
        <w:rPr>
          <w:sz w:val="28"/>
          <w:szCs w:val="28"/>
        </w:rPr>
        <w:t>. un</w:t>
      </w:r>
      <w:r w:rsidR="00994B0E" w:rsidRPr="00206F5D">
        <w:rPr>
          <w:sz w:val="28"/>
          <w:szCs w:val="28"/>
        </w:rPr>
        <w:t xml:space="preserve"> 2</w:t>
      </w:r>
      <w:r w:rsidR="00BA4767" w:rsidRPr="00206F5D">
        <w:rPr>
          <w:sz w:val="28"/>
          <w:szCs w:val="28"/>
        </w:rPr>
        <w:t>. </w:t>
      </w:r>
      <w:r w:rsidR="009F4AF7" w:rsidRPr="00206F5D">
        <w:rPr>
          <w:sz w:val="28"/>
          <w:szCs w:val="28"/>
        </w:rPr>
        <w:t>k</w:t>
      </w:r>
      <w:r w:rsidR="00994B0E" w:rsidRPr="00206F5D">
        <w:rPr>
          <w:sz w:val="28"/>
          <w:szCs w:val="28"/>
        </w:rPr>
        <w:t>ategorijas uzliesmojoši šķidrumi</w:t>
      </w:r>
      <w:r w:rsidR="002025AE" w:rsidRPr="00206F5D">
        <w:rPr>
          <w:sz w:val="28"/>
          <w:szCs w:val="28"/>
        </w:rPr>
        <w:t>;</w:t>
      </w:r>
    </w:p>
    <w:p w14:paraId="666D2BAB" w14:textId="68900D73" w:rsidR="002025AE" w:rsidRPr="00206F5D" w:rsidRDefault="00A52A4D" w:rsidP="009F4AF7">
      <w:pPr>
        <w:ind w:firstLine="709"/>
        <w:jc w:val="both"/>
        <w:rPr>
          <w:sz w:val="28"/>
          <w:szCs w:val="28"/>
        </w:rPr>
      </w:pPr>
      <w:r w:rsidRPr="00206F5D">
        <w:rPr>
          <w:sz w:val="28"/>
          <w:szCs w:val="28"/>
        </w:rPr>
        <w:t>11</w:t>
      </w:r>
      <w:r w:rsidR="004F4C28" w:rsidRPr="00206F5D">
        <w:rPr>
          <w:sz w:val="28"/>
          <w:szCs w:val="28"/>
        </w:rPr>
        <w:t>.1.5</w:t>
      </w:r>
      <w:r w:rsidR="00BA4767" w:rsidRPr="00206F5D">
        <w:rPr>
          <w:sz w:val="28"/>
          <w:szCs w:val="28"/>
        </w:rPr>
        <w:t>. </w:t>
      </w:r>
      <w:r w:rsidR="00CF60CE" w:rsidRPr="00206F5D">
        <w:rPr>
          <w:sz w:val="28"/>
          <w:szCs w:val="28"/>
        </w:rPr>
        <w:t> </w:t>
      </w:r>
      <w:r w:rsidR="004F4C28" w:rsidRPr="00206F5D">
        <w:rPr>
          <w:sz w:val="28"/>
          <w:szCs w:val="28"/>
        </w:rPr>
        <w:t>3</w:t>
      </w:r>
      <w:r w:rsidR="00BA4767" w:rsidRPr="00206F5D">
        <w:rPr>
          <w:sz w:val="28"/>
          <w:szCs w:val="28"/>
        </w:rPr>
        <w:t>. </w:t>
      </w:r>
      <w:r w:rsidR="009F4AF7" w:rsidRPr="00206F5D">
        <w:rPr>
          <w:sz w:val="28"/>
          <w:szCs w:val="28"/>
        </w:rPr>
        <w:t>k</w:t>
      </w:r>
      <w:r w:rsidR="004F4C28" w:rsidRPr="00206F5D">
        <w:rPr>
          <w:sz w:val="28"/>
          <w:szCs w:val="28"/>
        </w:rPr>
        <w:t>ategorijas uzliesmojoši</w:t>
      </w:r>
      <w:r w:rsidR="00E124B3" w:rsidRPr="00206F5D">
        <w:rPr>
          <w:sz w:val="28"/>
          <w:szCs w:val="28"/>
        </w:rPr>
        <w:t xml:space="preserve"> šķidrumi, ja maksimāli pieļaujamā temperatūra ir augstāka par uzliesmošanas temperatūru</w:t>
      </w:r>
      <w:r w:rsidR="002025AE" w:rsidRPr="00206F5D">
        <w:rPr>
          <w:sz w:val="28"/>
          <w:szCs w:val="28"/>
        </w:rPr>
        <w:t>;</w:t>
      </w:r>
    </w:p>
    <w:p w14:paraId="05312A46" w14:textId="7960D3EF" w:rsidR="002025AE" w:rsidRPr="00206F5D" w:rsidRDefault="00A52A4D" w:rsidP="009F4AF7">
      <w:pPr>
        <w:ind w:firstLine="709"/>
        <w:jc w:val="both"/>
        <w:rPr>
          <w:sz w:val="28"/>
          <w:szCs w:val="28"/>
        </w:rPr>
      </w:pPr>
      <w:r w:rsidRPr="00206F5D">
        <w:rPr>
          <w:sz w:val="28"/>
          <w:szCs w:val="28"/>
        </w:rPr>
        <w:t>11</w:t>
      </w:r>
      <w:r w:rsidR="002D2710" w:rsidRPr="00206F5D">
        <w:rPr>
          <w:sz w:val="28"/>
          <w:szCs w:val="28"/>
        </w:rPr>
        <w:t>.1.6</w:t>
      </w:r>
      <w:r w:rsidR="00BA4767" w:rsidRPr="00206F5D">
        <w:rPr>
          <w:sz w:val="28"/>
          <w:szCs w:val="28"/>
        </w:rPr>
        <w:t>. </w:t>
      </w:r>
      <w:r w:rsidR="00CF60CE" w:rsidRPr="00206F5D">
        <w:rPr>
          <w:sz w:val="28"/>
          <w:szCs w:val="28"/>
        </w:rPr>
        <w:t> </w:t>
      </w:r>
      <w:r w:rsidR="002D2710" w:rsidRPr="00206F5D">
        <w:rPr>
          <w:sz w:val="28"/>
          <w:szCs w:val="28"/>
        </w:rPr>
        <w:t>1</w:t>
      </w:r>
      <w:r w:rsidR="008763FE" w:rsidRPr="00206F5D">
        <w:rPr>
          <w:sz w:val="28"/>
          <w:szCs w:val="28"/>
        </w:rPr>
        <w:t>. un</w:t>
      </w:r>
      <w:r w:rsidR="002D2710" w:rsidRPr="00206F5D">
        <w:rPr>
          <w:sz w:val="28"/>
          <w:szCs w:val="28"/>
        </w:rPr>
        <w:t xml:space="preserve"> 2</w:t>
      </w:r>
      <w:r w:rsidR="00BA4767" w:rsidRPr="00206F5D">
        <w:rPr>
          <w:sz w:val="28"/>
          <w:szCs w:val="28"/>
        </w:rPr>
        <w:t>. </w:t>
      </w:r>
      <w:r w:rsidR="009F4AF7" w:rsidRPr="00206F5D">
        <w:rPr>
          <w:sz w:val="28"/>
          <w:szCs w:val="28"/>
        </w:rPr>
        <w:t>k</w:t>
      </w:r>
      <w:r w:rsidR="002D2710" w:rsidRPr="00206F5D">
        <w:rPr>
          <w:sz w:val="28"/>
          <w:szCs w:val="28"/>
        </w:rPr>
        <w:t>ategorijas uzliesmojošas cietas vielas</w:t>
      </w:r>
      <w:r w:rsidR="002025AE" w:rsidRPr="00206F5D">
        <w:rPr>
          <w:sz w:val="28"/>
          <w:szCs w:val="28"/>
        </w:rPr>
        <w:t>;</w:t>
      </w:r>
    </w:p>
    <w:p w14:paraId="4A2F692A" w14:textId="575527F5" w:rsidR="002025AE" w:rsidRPr="00206F5D" w:rsidRDefault="00A52A4D" w:rsidP="009F4AF7">
      <w:pPr>
        <w:ind w:firstLine="709"/>
        <w:jc w:val="both"/>
        <w:rPr>
          <w:sz w:val="28"/>
          <w:szCs w:val="28"/>
        </w:rPr>
      </w:pPr>
      <w:r w:rsidRPr="00206F5D">
        <w:rPr>
          <w:sz w:val="28"/>
          <w:szCs w:val="28"/>
        </w:rPr>
        <w:t>11</w:t>
      </w:r>
      <w:r w:rsidR="002D2710" w:rsidRPr="00206F5D">
        <w:rPr>
          <w:sz w:val="28"/>
          <w:szCs w:val="28"/>
        </w:rPr>
        <w:t>.1.7</w:t>
      </w:r>
      <w:r w:rsidR="00BA4767" w:rsidRPr="00206F5D">
        <w:rPr>
          <w:sz w:val="28"/>
          <w:szCs w:val="28"/>
        </w:rPr>
        <w:t>. </w:t>
      </w:r>
      <w:r w:rsidR="003763F8" w:rsidRPr="00206F5D">
        <w:rPr>
          <w:sz w:val="28"/>
          <w:szCs w:val="28"/>
        </w:rPr>
        <w:t xml:space="preserve">A līdz F tipa </w:t>
      </w:r>
      <w:proofErr w:type="spellStart"/>
      <w:r w:rsidR="002D2710" w:rsidRPr="00206F5D">
        <w:rPr>
          <w:sz w:val="28"/>
          <w:szCs w:val="28"/>
        </w:rPr>
        <w:t>pa</w:t>
      </w:r>
      <w:r w:rsidR="003763F8" w:rsidRPr="00206F5D">
        <w:rPr>
          <w:sz w:val="28"/>
          <w:szCs w:val="28"/>
        </w:rPr>
        <w:t>šreaģējošas</w:t>
      </w:r>
      <w:proofErr w:type="spellEnd"/>
      <w:r w:rsidR="003763F8" w:rsidRPr="00206F5D">
        <w:rPr>
          <w:sz w:val="28"/>
          <w:szCs w:val="28"/>
        </w:rPr>
        <w:t xml:space="preserve"> vielas un maisījumi</w:t>
      </w:r>
      <w:r w:rsidR="002025AE" w:rsidRPr="00206F5D">
        <w:rPr>
          <w:sz w:val="28"/>
          <w:szCs w:val="28"/>
        </w:rPr>
        <w:t>;</w:t>
      </w:r>
    </w:p>
    <w:p w14:paraId="17E250C5" w14:textId="12AF6BE4" w:rsidR="002025AE" w:rsidRPr="00206F5D" w:rsidRDefault="00A52A4D" w:rsidP="009F4AF7">
      <w:pPr>
        <w:ind w:firstLine="709"/>
        <w:jc w:val="both"/>
        <w:rPr>
          <w:sz w:val="28"/>
          <w:szCs w:val="28"/>
        </w:rPr>
      </w:pPr>
      <w:r w:rsidRPr="00206F5D">
        <w:rPr>
          <w:sz w:val="28"/>
          <w:szCs w:val="28"/>
        </w:rPr>
        <w:t>11</w:t>
      </w:r>
      <w:r w:rsidR="002D2710" w:rsidRPr="00206F5D">
        <w:rPr>
          <w:sz w:val="28"/>
          <w:szCs w:val="28"/>
        </w:rPr>
        <w:t>.1.8</w:t>
      </w:r>
      <w:r w:rsidR="00BA4767" w:rsidRPr="00206F5D">
        <w:rPr>
          <w:sz w:val="28"/>
          <w:szCs w:val="28"/>
        </w:rPr>
        <w:t>. </w:t>
      </w:r>
      <w:r w:rsidR="00CF60CE" w:rsidRPr="00206F5D">
        <w:rPr>
          <w:sz w:val="28"/>
          <w:szCs w:val="28"/>
        </w:rPr>
        <w:t> </w:t>
      </w:r>
      <w:r w:rsidR="002D2710" w:rsidRPr="00206F5D">
        <w:rPr>
          <w:sz w:val="28"/>
          <w:szCs w:val="28"/>
        </w:rPr>
        <w:t>1</w:t>
      </w:r>
      <w:r w:rsidR="00BA4767" w:rsidRPr="00206F5D">
        <w:rPr>
          <w:sz w:val="28"/>
          <w:szCs w:val="28"/>
        </w:rPr>
        <w:t>. </w:t>
      </w:r>
      <w:r w:rsidR="009F4AF7" w:rsidRPr="00206F5D">
        <w:rPr>
          <w:sz w:val="28"/>
          <w:szCs w:val="28"/>
        </w:rPr>
        <w:t>k</w:t>
      </w:r>
      <w:r w:rsidR="002D2710" w:rsidRPr="00206F5D">
        <w:rPr>
          <w:sz w:val="28"/>
          <w:szCs w:val="28"/>
        </w:rPr>
        <w:t xml:space="preserve">ategorijas </w:t>
      </w:r>
      <w:proofErr w:type="spellStart"/>
      <w:r w:rsidR="002D2710" w:rsidRPr="00206F5D">
        <w:rPr>
          <w:sz w:val="28"/>
          <w:szCs w:val="28"/>
        </w:rPr>
        <w:t>pirofori</w:t>
      </w:r>
      <w:proofErr w:type="spellEnd"/>
      <w:r w:rsidR="002D2710" w:rsidRPr="00206F5D">
        <w:rPr>
          <w:sz w:val="28"/>
          <w:szCs w:val="28"/>
        </w:rPr>
        <w:t xml:space="preserve"> šķidrumi;</w:t>
      </w:r>
    </w:p>
    <w:p w14:paraId="6041473E" w14:textId="6ECACB3D"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.1.9</w:t>
      </w:r>
      <w:r w:rsidR="00BA4767" w:rsidRPr="00206F5D">
        <w:rPr>
          <w:sz w:val="28"/>
          <w:szCs w:val="28"/>
        </w:rPr>
        <w:t>. </w:t>
      </w:r>
      <w:r w:rsidR="00CF60CE" w:rsidRPr="00206F5D">
        <w:rPr>
          <w:sz w:val="28"/>
          <w:szCs w:val="28"/>
        </w:rPr>
        <w:t> </w:t>
      </w:r>
      <w:r w:rsidR="002D2710" w:rsidRPr="00206F5D">
        <w:rPr>
          <w:sz w:val="28"/>
          <w:szCs w:val="28"/>
        </w:rPr>
        <w:t>1</w:t>
      </w:r>
      <w:r w:rsidR="00BA4767" w:rsidRPr="00206F5D">
        <w:rPr>
          <w:sz w:val="28"/>
          <w:szCs w:val="28"/>
        </w:rPr>
        <w:t>. </w:t>
      </w:r>
      <w:r w:rsidR="009F4AF7" w:rsidRPr="00206F5D">
        <w:rPr>
          <w:sz w:val="28"/>
          <w:szCs w:val="28"/>
        </w:rPr>
        <w:t>k</w:t>
      </w:r>
      <w:r w:rsidR="002D2710" w:rsidRPr="00206F5D">
        <w:rPr>
          <w:sz w:val="28"/>
          <w:szCs w:val="28"/>
        </w:rPr>
        <w:t xml:space="preserve">ategorijas </w:t>
      </w:r>
      <w:proofErr w:type="spellStart"/>
      <w:r w:rsidR="002D2710" w:rsidRPr="00206F5D">
        <w:rPr>
          <w:sz w:val="28"/>
          <w:szCs w:val="28"/>
        </w:rPr>
        <w:t>piroforas</w:t>
      </w:r>
      <w:proofErr w:type="spellEnd"/>
      <w:r w:rsidR="002D2710" w:rsidRPr="00206F5D">
        <w:rPr>
          <w:sz w:val="28"/>
          <w:szCs w:val="28"/>
        </w:rPr>
        <w:t xml:space="preserve"> cietas vielas;</w:t>
      </w:r>
    </w:p>
    <w:p w14:paraId="4356FFC6" w14:textId="74E3D2F3"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.1.10</w:t>
      </w:r>
      <w:r w:rsidR="00BA4767" w:rsidRPr="00206F5D">
        <w:rPr>
          <w:sz w:val="28"/>
          <w:szCs w:val="28"/>
        </w:rPr>
        <w:t>. </w:t>
      </w:r>
      <w:r w:rsidR="00CF60CE" w:rsidRPr="00206F5D">
        <w:rPr>
          <w:sz w:val="28"/>
          <w:szCs w:val="28"/>
        </w:rPr>
        <w:t> </w:t>
      </w:r>
      <w:r w:rsidR="002D2710" w:rsidRPr="00206F5D">
        <w:rPr>
          <w:sz w:val="28"/>
          <w:szCs w:val="28"/>
        </w:rPr>
        <w:t>1., 2</w:t>
      </w:r>
      <w:r w:rsidR="008763FE" w:rsidRPr="00206F5D">
        <w:rPr>
          <w:sz w:val="28"/>
          <w:szCs w:val="28"/>
        </w:rPr>
        <w:t>. un</w:t>
      </w:r>
      <w:r w:rsidR="002D2710" w:rsidRPr="00206F5D">
        <w:rPr>
          <w:sz w:val="28"/>
          <w:szCs w:val="28"/>
        </w:rPr>
        <w:t xml:space="preserve"> 3</w:t>
      </w:r>
      <w:r w:rsidR="00BA4767" w:rsidRPr="00206F5D">
        <w:rPr>
          <w:sz w:val="28"/>
          <w:szCs w:val="28"/>
        </w:rPr>
        <w:t>. </w:t>
      </w:r>
      <w:r w:rsidR="009F4AF7" w:rsidRPr="00206F5D">
        <w:rPr>
          <w:sz w:val="28"/>
          <w:szCs w:val="28"/>
        </w:rPr>
        <w:t>k</w:t>
      </w:r>
      <w:r w:rsidR="002D2710" w:rsidRPr="00206F5D">
        <w:rPr>
          <w:sz w:val="28"/>
          <w:szCs w:val="28"/>
        </w:rPr>
        <w:t>ategorijas vielas un maisījumi, kas saskarē ar ūdeni izdala uzliesmojošas gāzes;</w:t>
      </w:r>
    </w:p>
    <w:p w14:paraId="7B9F1822" w14:textId="6320B4C7"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.1.11</w:t>
      </w:r>
      <w:r w:rsidR="00BA4767" w:rsidRPr="00206F5D">
        <w:rPr>
          <w:sz w:val="28"/>
          <w:szCs w:val="28"/>
        </w:rPr>
        <w:t>. </w:t>
      </w:r>
      <w:r w:rsidR="00CF60CE" w:rsidRPr="00206F5D">
        <w:rPr>
          <w:sz w:val="28"/>
          <w:szCs w:val="28"/>
        </w:rPr>
        <w:t> </w:t>
      </w:r>
      <w:r w:rsidR="002D2710" w:rsidRPr="00206F5D">
        <w:rPr>
          <w:sz w:val="28"/>
          <w:szCs w:val="28"/>
        </w:rPr>
        <w:t>1., 2</w:t>
      </w:r>
      <w:r w:rsidR="008763FE" w:rsidRPr="00206F5D">
        <w:rPr>
          <w:sz w:val="28"/>
          <w:szCs w:val="28"/>
        </w:rPr>
        <w:t>. un</w:t>
      </w:r>
      <w:r w:rsidR="002D2710" w:rsidRPr="00206F5D">
        <w:rPr>
          <w:sz w:val="28"/>
          <w:szCs w:val="28"/>
        </w:rPr>
        <w:t xml:space="preserve"> 3</w:t>
      </w:r>
      <w:r w:rsidR="00BA4767" w:rsidRPr="00206F5D">
        <w:rPr>
          <w:sz w:val="28"/>
          <w:szCs w:val="28"/>
        </w:rPr>
        <w:t>. </w:t>
      </w:r>
      <w:r w:rsidR="009F4AF7" w:rsidRPr="00206F5D">
        <w:rPr>
          <w:sz w:val="28"/>
          <w:szCs w:val="28"/>
        </w:rPr>
        <w:t>k</w:t>
      </w:r>
      <w:r w:rsidR="002D2710" w:rsidRPr="00206F5D">
        <w:rPr>
          <w:sz w:val="28"/>
          <w:szCs w:val="28"/>
        </w:rPr>
        <w:t>ategorijas oksidējoši šķidrumi;</w:t>
      </w:r>
    </w:p>
    <w:p w14:paraId="216DBBF3" w14:textId="78C423E9"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.1.12</w:t>
      </w:r>
      <w:r w:rsidR="00BA4767" w:rsidRPr="00206F5D">
        <w:rPr>
          <w:sz w:val="28"/>
          <w:szCs w:val="28"/>
        </w:rPr>
        <w:t>. </w:t>
      </w:r>
      <w:r w:rsidR="00CF60CE" w:rsidRPr="00206F5D">
        <w:rPr>
          <w:sz w:val="28"/>
          <w:szCs w:val="28"/>
        </w:rPr>
        <w:t> </w:t>
      </w:r>
      <w:r w:rsidR="002D2710" w:rsidRPr="00206F5D">
        <w:rPr>
          <w:sz w:val="28"/>
          <w:szCs w:val="28"/>
        </w:rPr>
        <w:t>1., 2</w:t>
      </w:r>
      <w:r w:rsidR="008763FE" w:rsidRPr="00206F5D">
        <w:rPr>
          <w:sz w:val="28"/>
          <w:szCs w:val="28"/>
        </w:rPr>
        <w:t>. un</w:t>
      </w:r>
      <w:r w:rsidR="002D2710" w:rsidRPr="00206F5D">
        <w:rPr>
          <w:sz w:val="28"/>
          <w:szCs w:val="28"/>
        </w:rPr>
        <w:t xml:space="preserve"> 3</w:t>
      </w:r>
      <w:r w:rsidR="00BA4767" w:rsidRPr="00206F5D">
        <w:rPr>
          <w:sz w:val="28"/>
          <w:szCs w:val="28"/>
        </w:rPr>
        <w:t>. </w:t>
      </w:r>
      <w:r w:rsidR="009F4AF7" w:rsidRPr="00206F5D">
        <w:rPr>
          <w:sz w:val="28"/>
          <w:szCs w:val="28"/>
        </w:rPr>
        <w:t>k</w:t>
      </w:r>
      <w:r w:rsidR="002D2710" w:rsidRPr="00206F5D">
        <w:rPr>
          <w:sz w:val="28"/>
          <w:szCs w:val="28"/>
        </w:rPr>
        <w:t>ategorijas oksidējošas cietas vielas;</w:t>
      </w:r>
    </w:p>
    <w:p w14:paraId="09D02CD3" w14:textId="3E12176A"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.1.13</w:t>
      </w:r>
      <w:r w:rsidR="00BA4767" w:rsidRPr="00206F5D">
        <w:rPr>
          <w:sz w:val="28"/>
          <w:szCs w:val="28"/>
        </w:rPr>
        <w:t>. </w:t>
      </w:r>
      <w:r w:rsidR="002D2710" w:rsidRPr="00206F5D">
        <w:rPr>
          <w:sz w:val="28"/>
          <w:szCs w:val="28"/>
        </w:rPr>
        <w:t>A līdz F tipa organiskie peroksīdi;</w:t>
      </w:r>
    </w:p>
    <w:p w14:paraId="12546270" w14:textId="2954D1CC"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.1.14</w:t>
      </w:r>
      <w:r w:rsidR="00BA4767" w:rsidRPr="00206F5D">
        <w:rPr>
          <w:sz w:val="28"/>
          <w:szCs w:val="28"/>
        </w:rPr>
        <w:t>. </w:t>
      </w:r>
      <w:r w:rsidR="00CF60CE" w:rsidRPr="00206F5D">
        <w:rPr>
          <w:sz w:val="28"/>
          <w:szCs w:val="28"/>
        </w:rPr>
        <w:t> </w:t>
      </w:r>
      <w:r w:rsidR="00ED1897" w:rsidRPr="00206F5D">
        <w:rPr>
          <w:sz w:val="28"/>
          <w:szCs w:val="28"/>
        </w:rPr>
        <w:t>1</w:t>
      </w:r>
      <w:r w:rsidR="008763FE" w:rsidRPr="00206F5D">
        <w:rPr>
          <w:sz w:val="28"/>
          <w:szCs w:val="28"/>
        </w:rPr>
        <w:t>. un</w:t>
      </w:r>
      <w:r w:rsidR="00ED1897" w:rsidRPr="00206F5D">
        <w:rPr>
          <w:sz w:val="28"/>
          <w:szCs w:val="28"/>
        </w:rPr>
        <w:t xml:space="preserve"> 2</w:t>
      </w:r>
      <w:r w:rsidR="00BA4767" w:rsidRPr="00206F5D">
        <w:rPr>
          <w:sz w:val="28"/>
          <w:szCs w:val="28"/>
        </w:rPr>
        <w:t>. </w:t>
      </w:r>
      <w:r w:rsidR="009F4AF7" w:rsidRPr="00206F5D">
        <w:rPr>
          <w:sz w:val="28"/>
          <w:szCs w:val="28"/>
        </w:rPr>
        <w:t>k</w:t>
      </w:r>
      <w:r w:rsidR="006D5ADF" w:rsidRPr="00206F5D">
        <w:rPr>
          <w:sz w:val="28"/>
          <w:szCs w:val="28"/>
        </w:rPr>
        <w:t>ategorijas vielas un maisījumi ar akūtu orālo toksicitāti;</w:t>
      </w:r>
    </w:p>
    <w:p w14:paraId="4A51169D" w14:textId="53A984B4" w:rsidR="002D2710" w:rsidRPr="00206F5D" w:rsidRDefault="00A52A4D" w:rsidP="009F4AF7">
      <w:pPr>
        <w:ind w:firstLine="709"/>
        <w:jc w:val="both"/>
        <w:rPr>
          <w:sz w:val="28"/>
          <w:szCs w:val="28"/>
        </w:rPr>
      </w:pPr>
      <w:r w:rsidRPr="00206F5D">
        <w:rPr>
          <w:sz w:val="28"/>
          <w:szCs w:val="28"/>
        </w:rPr>
        <w:t>11</w:t>
      </w:r>
      <w:r w:rsidR="002D2710" w:rsidRPr="00206F5D">
        <w:rPr>
          <w:sz w:val="28"/>
          <w:szCs w:val="28"/>
        </w:rPr>
        <w:t>.1.15</w:t>
      </w:r>
      <w:r w:rsidR="00BA4767" w:rsidRPr="00206F5D">
        <w:rPr>
          <w:sz w:val="28"/>
          <w:szCs w:val="28"/>
        </w:rPr>
        <w:t>. </w:t>
      </w:r>
      <w:r w:rsidR="00CF60CE" w:rsidRPr="00206F5D">
        <w:rPr>
          <w:sz w:val="28"/>
          <w:szCs w:val="28"/>
        </w:rPr>
        <w:t> </w:t>
      </w:r>
      <w:r w:rsidR="00ED1897" w:rsidRPr="00206F5D">
        <w:rPr>
          <w:sz w:val="28"/>
          <w:szCs w:val="28"/>
        </w:rPr>
        <w:t>1</w:t>
      </w:r>
      <w:r w:rsidR="008763FE" w:rsidRPr="00206F5D">
        <w:rPr>
          <w:sz w:val="28"/>
          <w:szCs w:val="28"/>
        </w:rPr>
        <w:t>. un</w:t>
      </w:r>
      <w:r w:rsidR="00ED1897" w:rsidRPr="00206F5D">
        <w:rPr>
          <w:sz w:val="28"/>
          <w:szCs w:val="28"/>
        </w:rPr>
        <w:t xml:space="preserve"> 2</w:t>
      </w:r>
      <w:r w:rsidR="00BA4767" w:rsidRPr="00206F5D">
        <w:rPr>
          <w:sz w:val="28"/>
          <w:szCs w:val="28"/>
        </w:rPr>
        <w:t>. </w:t>
      </w:r>
      <w:r w:rsidR="009F4AF7" w:rsidRPr="00206F5D">
        <w:rPr>
          <w:sz w:val="28"/>
          <w:szCs w:val="28"/>
        </w:rPr>
        <w:t>k</w:t>
      </w:r>
      <w:r w:rsidR="002D2710" w:rsidRPr="00206F5D">
        <w:rPr>
          <w:sz w:val="28"/>
          <w:szCs w:val="28"/>
        </w:rPr>
        <w:t xml:space="preserve">ategorijas </w:t>
      </w:r>
      <w:r w:rsidR="006D5ADF" w:rsidRPr="00206F5D">
        <w:rPr>
          <w:sz w:val="28"/>
          <w:szCs w:val="28"/>
        </w:rPr>
        <w:t>vielas un maisījumi ar akūtu dermālo toksicitāti</w:t>
      </w:r>
      <w:r w:rsidR="002D2710" w:rsidRPr="00206F5D">
        <w:rPr>
          <w:sz w:val="28"/>
          <w:szCs w:val="28"/>
        </w:rPr>
        <w:t>;</w:t>
      </w:r>
    </w:p>
    <w:p w14:paraId="23DD5A28" w14:textId="60632833" w:rsidR="002D2710" w:rsidRPr="00206F5D" w:rsidRDefault="00A52A4D" w:rsidP="009F4AF7">
      <w:pPr>
        <w:ind w:firstLine="709"/>
        <w:jc w:val="both"/>
        <w:rPr>
          <w:sz w:val="28"/>
          <w:szCs w:val="28"/>
        </w:rPr>
      </w:pPr>
      <w:r w:rsidRPr="00206F5D">
        <w:rPr>
          <w:sz w:val="28"/>
          <w:szCs w:val="28"/>
        </w:rPr>
        <w:lastRenderedPageBreak/>
        <w:t>11</w:t>
      </w:r>
      <w:r w:rsidR="002D2710" w:rsidRPr="00206F5D">
        <w:rPr>
          <w:sz w:val="28"/>
          <w:szCs w:val="28"/>
        </w:rPr>
        <w:t>.1.16</w:t>
      </w:r>
      <w:r w:rsidR="00BA4767" w:rsidRPr="00206F5D">
        <w:rPr>
          <w:sz w:val="28"/>
          <w:szCs w:val="28"/>
        </w:rPr>
        <w:t>.</w:t>
      </w:r>
      <w:r w:rsidR="00CF60CE" w:rsidRPr="00206F5D">
        <w:rPr>
          <w:sz w:val="28"/>
          <w:szCs w:val="28"/>
        </w:rPr>
        <w:t> </w:t>
      </w:r>
      <w:r w:rsidR="00BA4767" w:rsidRPr="00206F5D">
        <w:rPr>
          <w:sz w:val="28"/>
          <w:szCs w:val="28"/>
        </w:rPr>
        <w:t> </w:t>
      </w:r>
      <w:r w:rsidR="002D2710" w:rsidRPr="00206F5D">
        <w:rPr>
          <w:sz w:val="28"/>
          <w:szCs w:val="28"/>
        </w:rPr>
        <w:t>1., 2</w:t>
      </w:r>
      <w:r w:rsidR="008763FE" w:rsidRPr="00206F5D">
        <w:rPr>
          <w:sz w:val="28"/>
          <w:szCs w:val="28"/>
        </w:rPr>
        <w:t>. un</w:t>
      </w:r>
      <w:r w:rsidR="002D2710" w:rsidRPr="00206F5D">
        <w:rPr>
          <w:sz w:val="28"/>
          <w:szCs w:val="28"/>
        </w:rPr>
        <w:t xml:space="preserve"> 3</w:t>
      </w:r>
      <w:r w:rsidR="00BA4767" w:rsidRPr="00206F5D">
        <w:rPr>
          <w:sz w:val="28"/>
          <w:szCs w:val="28"/>
        </w:rPr>
        <w:t>. </w:t>
      </w:r>
      <w:r w:rsidR="009F4AF7" w:rsidRPr="00206F5D">
        <w:rPr>
          <w:sz w:val="28"/>
          <w:szCs w:val="28"/>
        </w:rPr>
        <w:t>k</w:t>
      </w:r>
      <w:r w:rsidR="002D2710" w:rsidRPr="00206F5D">
        <w:rPr>
          <w:sz w:val="28"/>
          <w:szCs w:val="28"/>
        </w:rPr>
        <w:t xml:space="preserve">ategorijas </w:t>
      </w:r>
      <w:r w:rsidR="006D5ADF" w:rsidRPr="00206F5D">
        <w:rPr>
          <w:sz w:val="28"/>
          <w:szCs w:val="28"/>
        </w:rPr>
        <w:t xml:space="preserve">vielas un maisījumi ar akūtu </w:t>
      </w:r>
      <w:proofErr w:type="spellStart"/>
      <w:r w:rsidR="006D5ADF" w:rsidRPr="00206F5D">
        <w:rPr>
          <w:sz w:val="28"/>
          <w:szCs w:val="28"/>
        </w:rPr>
        <w:t>inhalatīvo</w:t>
      </w:r>
      <w:proofErr w:type="spellEnd"/>
      <w:r w:rsidR="006D5ADF" w:rsidRPr="00206F5D">
        <w:rPr>
          <w:sz w:val="28"/>
          <w:szCs w:val="28"/>
        </w:rPr>
        <w:t xml:space="preserve"> toksicitāti;</w:t>
      </w:r>
    </w:p>
    <w:p w14:paraId="7DD87131" w14:textId="4BAFDAE7" w:rsidR="00775CF4" w:rsidRPr="00206F5D" w:rsidRDefault="00A52A4D" w:rsidP="009F4AF7">
      <w:pPr>
        <w:ind w:firstLine="709"/>
        <w:jc w:val="both"/>
        <w:rPr>
          <w:sz w:val="28"/>
          <w:szCs w:val="28"/>
        </w:rPr>
      </w:pPr>
      <w:r w:rsidRPr="00206F5D">
        <w:rPr>
          <w:sz w:val="28"/>
          <w:szCs w:val="28"/>
        </w:rPr>
        <w:t>11</w:t>
      </w:r>
      <w:r w:rsidR="00775CF4" w:rsidRPr="00206F5D">
        <w:rPr>
          <w:sz w:val="28"/>
          <w:szCs w:val="28"/>
        </w:rPr>
        <w:t>.1.17</w:t>
      </w:r>
      <w:r w:rsidR="00BA4767" w:rsidRPr="00206F5D">
        <w:rPr>
          <w:sz w:val="28"/>
          <w:szCs w:val="28"/>
        </w:rPr>
        <w:t>. </w:t>
      </w:r>
      <w:r w:rsidR="006D5ADF" w:rsidRPr="00206F5D">
        <w:rPr>
          <w:sz w:val="28"/>
          <w:szCs w:val="28"/>
        </w:rPr>
        <w:t>vielas un maisījumi ar vienreizēju 1</w:t>
      </w:r>
      <w:r w:rsidR="00BA4767" w:rsidRPr="00206F5D">
        <w:rPr>
          <w:sz w:val="28"/>
          <w:szCs w:val="28"/>
        </w:rPr>
        <w:t>. </w:t>
      </w:r>
      <w:r w:rsidR="006D5ADF" w:rsidRPr="00206F5D">
        <w:rPr>
          <w:sz w:val="28"/>
          <w:szCs w:val="28"/>
        </w:rPr>
        <w:t>kategorijas iedarbību – toksisku ietekmi uz īpašu mērķorgānu</w:t>
      </w:r>
      <w:r w:rsidR="00775CF4" w:rsidRPr="00206F5D">
        <w:rPr>
          <w:sz w:val="28"/>
          <w:szCs w:val="28"/>
        </w:rPr>
        <w:t>;</w:t>
      </w:r>
    </w:p>
    <w:p w14:paraId="5E775959" w14:textId="360141DF" w:rsidR="002025AE" w:rsidRPr="00206F5D" w:rsidRDefault="00A52A4D" w:rsidP="009F4AF7">
      <w:pPr>
        <w:ind w:firstLine="709"/>
        <w:jc w:val="both"/>
        <w:rPr>
          <w:sz w:val="28"/>
          <w:szCs w:val="28"/>
        </w:rPr>
      </w:pPr>
      <w:r w:rsidRPr="00206F5D">
        <w:rPr>
          <w:sz w:val="28"/>
          <w:szCs w:val="28"/>
        </w:rPr>
        <w:t>11</w:t>
      </w:r>
      <w:r w:rsidR="002025AE" w:rsidRPr="00206F5D">
        <w:rPr>
          <w:sz w:val="28"/>
          <w:szCs w:val="28"/>
        </w:rPr>
        <w:t>.2</w:t>
      </w:r>
      <w:r w:rsidR="00BA4767" w:rsidRPr="00206F5D">
        <w:rPr>
          <w:sz w:val="28"/>
          <w:szCs w:val="28"/>
        </w:rPr>
        <w:t>. </w:t>
      </w:r>
      <w:r w:rsidR="00CF60CE" w:rsidRPr="00206F5D">
        <w:rPr>
          <w:sz w:val="28"/>
          <w:szCs w:val="28"/>
        </w:rPr>
        <w:t> </w:t>
      </w:r>
      <w:r w:rsidR="006D5ADF" w:rsidRPr="00206F5D">
        <w:rPr>
          <w:sz w:val="28"/>
          <w:szCs w:val="28"/>
        </w:rPr>
        <w:t>II grupā iekļautas pārējās vielas un maisījumi</w:t>
      </w:r>
      <w:r w:rsidR="000B3674" w:rsidRPr="00206F5D">
        <w:rPr>
          <w:sz w:val="28"/>
          <w:szCs w:val="28"/>
        </w:rPr>
        <w:t>, kas nav minēti šo noteikumu 11</w:t>
      </w:r>
      <w:r w:rsidR="006D5ADF" w:rsidRPr="00206F5D">
        <w:rPr>
          <w:sz w:val="28"/>
          <w:szCs w:val="28"/>
        </w:rPr>
        <w:t>.1</w:t>
      </w:r>
      <w:r w:rsidR="00BA4767" w:rsidRPr="00206F5D">
        <w:rPr>
          <w:sz w:val="28"/>
          <w:szCs w:val="28"/>
        </w:rPr>
        <w:t>. </w:t>
      </w:r>
      <w:r w:rsidR="006D5ADF" w:rsidRPr="00206F5D">
        <w:rPr>
          <w:sz w:val="28"/>
          <w:szCs w:val="28"/>
        </w:rPr>
        <w:t>apakšpunktā</w:t>
      </w:r>
      <w:r w:rsidR="002025AE" w:rsidRPr="00206F5D">
        <w:rPr>
          <w:sz w:val="28"/>
          <w:szCs w:val="28"/>
        </w:rPr>
        <w:t>.</w:t>
      </w:r>
    </w:p>
    <w:p w14:paraId="23E768A8" w14:textId="77777777" w:rsidR="00DD2B0C" w:rsidRPr="00206F5D" w:rsidRDefault="00DD2B0C" w:rsidP="00DD2B0C">
      <w:pPr>
        <w:ind w:firstLine="709"/>
        <w:rPr>
          <w:szCs w:val="28"/>
        </w:rPr>
      </w:pPr>
    </w:p>
    <w:p w14:paraId="7EAB0CAF" w14:textId="33DE9271" w:rsidR="002025AE" w:rsidRPr="00206F5D" w:rsidRDefault="00A52A4D" w:rsidP="009F4AF7">
      <w:pPr>
        <w:ind w:firstLine="709"/>
        <w:jc w:val="both"/>
        <w:rPr>
          <w:sz w:val="28"/>
          <w:szCs w:val="28"/>
        </w:rPr>
      </w:pPr>
      <w:r w:rsidRPr="00206F5D">
        <w:rPr>
          <w:sz w:val="28"/>
          <w:szCs w:val="28"/>
        </w:rPr>
        <w:t>12</w:t>
      </w:r>
      <w:r w:rsidR="00BA4767" w:rsidRPr="00206F5D">
        <w:rPr>
          <w:sz w:val="28"/>
          <w:szCs w:val="28"/>
        </w:rPr>
        <w:t>. </w:t>
      </w:r>
      <w:r w:rsidR="002025AE" w:rsidRPr="00206F5D">
        <w:rPr>
          <w:sz w:val="28"/>
          <w:szCs w:val="28"/>
        </w:rPr>
        <w:t xml:space="preserve">Drošības ierīces iekļauj IV kategorijā, izņemot gadījumu, </w:t>
      </w:r>
      <w:r w:rsidR="007233C2" w:rsidRPr="00206F5D">
        <w:rPr>
          <w:sz w:val="28"/>
          <w:szCs w:val="28"/>
        </w:rPr>
        <w:t>ja</w:t>
      </w:r>
      <w:r w:rsidR="002025AE" w:rsidRPr="00206F5D">
        <w:rPr>
          <w:sz w:val="28"/>
          <w:szCs w:val="28"/>
        </w:rPr>
        <w:t xml:space="preserve"> šīs ierīces ir izgatavotas speciāli iekārtām, k</w:t>
      </w:r>
      <w:r w:rsidR="00DD2B0C" w:rsidRPr="00206F5D">
        <w:rPr>
          <w:sz w:val="28"/>
          <w:szCs w:val="28"/>
        </w:rPr>
        <w:t>o</w:t>
      </w:r>
      <w:r w:rsidR="002025AE" w:rsidRPr="00206F5D">
        <w:rPr>
          <w:sz w:val="28"/>
          <w:szCs w:val="28"/>
        </w:rPr>
        <w:t xml:space="preserve"> tās aizsargā</w:t>
      </w:r>
      <w:r w:rsidR="00BA4767" w:rsidRPr="00206F5D">
        <w:rPr>
          <w:sz w:val="28"/>
          <w:szCs w:val="28"/>
        </w:rPr>
        <w:t>.</w:t>
      </w:r>
      <w:r w:rsidR="00DD2B0C" w:rsidRPr="00206F5D">
        <w:rPr>
          <w:sz w:val="28"/>
          <w:szCs w:val="28"/>
        </w:rPr>
        <w:t xml:space="preserve"> </w:t>
      </w:r>
      <w:r w:rsidR="002025AE" w:rsidRPr="00206F5D">
        <w:rPr>
          <w:sz w:val="28"/>
          <w:szCs w:val="28"/>
        </w:rPr>
        <w:t>Tad drošības ierīces atļauts</w:t>
      </w:r>
      <w:r w:rsidR="003D29BC" w:rsidRPr="00206F5D">
        <w:rPr>
          <w:sz w:val="28"/>
          <w:szCs w:val="28"/>
        </w:rPr>
        <w:t xml:space="preserve"> iekļaut tajā pašā kategorijā, kurā ir </w:t>
      </w:r>
      <w:r w:rsidR="002025AE" w:rsidRPr="00206F5D">
        <w:rPr>
          <w:sz w:val="28"/>
          <w:szCs w:val="28"/>
        </w:rPr>
        <w:t>aizsargātā spiedieniekārta.</w:t>
      </w:r>
    </w:p>
    <w:p w14:paraId="7FA6AA3A" w14:textId="77777777" w:rsidR="00DD2B0C" w:rsidRPr="00206F5D" w:rsidRDefault="00DD2B0C" w:rsidP="00DD2B0C">
      <w:pPr>
        <w:ind w:firstLine="709"/>
        <w:rPr>
          <w:szCs w:val="28"/>
        </w:rPr>
      </w:pPr>
    </w:p>
    <w:p w14:paraId="78C13F37" w14:textId="368C2F9A" w:rsidR="002025AE" w:rsidRPr="00206F5D" w:rsidRDefault="00FB427A" w:rsidP="009F4AF7">
      <w:pPr>
        <w:ind w:firstLine="709"/>
        <w:jc w:val="both"/>
        <w:rPr>
          <w:sz w:val="28"/>
          <w:szCs w:val="28"/>
        </w:rPr>
      </w:pPr>
      <w:r w:rsidRPr="00206F5D">
        <w:rPr>
          <w:sz w:val="28"/>
          <w:szCs w:val="28"/>
        </w:rPr>
        <w:t>13</w:t>
      </w:r>
      <w:r w:rsidR="00BA4767" w:rsidRPr="00206F5D">
        <w:rPr>
          <w:sz w:val="28"/>
          <w:szCs w:val="28"/>
        </w:rPr>
        <w:t>. </w:t>
      </w:r>
      <w:r w:rsidR="002025AE" w:rsidRPr="00206F5D">
        <w:rPr>
          <w:sz w:val="28"/>
          <w:szCs w:val="28"/>
        </w:rPr>
        <w:t>Spiediena ierīces klasificē pēc to maksimāli pieļaujamā spiediena PS un tilpuma V vai nominālā izmēra DN un plūstošo vielu grupas, kurai tās ir paredzētas, izmantojot atbilstošo tvertņu vai cauruļvadu diagrammu, lai noteiktu atbilstības novērtēšanas kategoriju.</w:t>
      </w:r>
    </w:p>
    <w:p w14:paraId="37DD71ED" w14:textId="77777777" w:rsidR="00DD2B0C" w:rsidRPr="00206F5D" w:rsidRDefault="00DD2B0C" w:rsidP="00DD2B0C">
      <w:pPr>
        <w:ind w:firstLine="709"/>
        <w:rPr>
          <w:szCs w:val="28"/>
        </w:rPr>
      </w:pPr>
    </w:p>
    <w:p w14:paraId="140F1E68" w14:textId="450FB569" w:rsidR="002025AE" w:rsidRPr="00206F5D" w:rsidRDefault="002025AE" w:rsidP="009F4AF7">
      <w:pPr>
        <w:ind w:firstLine="709"/>
        <w:jc w:val="both"/>
        <w:rPr>
          <w:sz w:val="28"/>
          <w:szCs w:val="28"/>
        </w:rPr>
      </w:pPr>
      <w:r w:rsidRPr="00206F5D">
        <w:rPr>
          <w:sz w:val="28"/>
          <w:szCs w:val="28"/>
        </w:rPr>
        <w:t>1</w:t>
      </w:r>
      <w:r w:rsidR="00FB427A" w:rsidRPr="00206F5D">
        <w:rPr>
          <w:sz w:val="28"/>
          <w:szCs w:val="28"/>
        </w:rPr>
        <w:t>4</w:t>
      </w:r>
      <w:r w:rsidR="00BA4767" w:rsidRPr="00206F5D">
        <w:rPr>
          <w:sz w:val="28"/>
          <w:szCs w:val="28"/>
        </w:rPr>
        <w:t>. </w:t>
      </w:r>
      <w:r w:rsidR="00AC19DB" w:rsidRPr="00206F5D">
        <w:rPr>
          <w:sz w:val="28"/>
          <w:szCs w:val="28"/>
        </w:rPr>
        <w:t>Ja spiedien</w:t>
      </w:r>
      <w:r w:rsidR="00111068" w:rsidRPr="00206F5D">
        <w:rPr>
          <w:sz w:val="28"/>
          <w:szCs w:val="28"/>
        </w:rPr>
        <w:t xml:space="preserve">a </w:t>
      </w:r>
      <w:r w:rsidR="00AC19DB" w:rsidRPr="00206F5D">
        <w:rPr>
          <w:sz w:val="28"/>
          <w:szCs w:val="28"/>
        </w:rPr>
        <w:t>ie</w:t>
      </w:r>
      <w:r w:rsidR="00111068" w:rsidRPr="00206F5D">
        <w:rPr>
          <w:sz w:val="28"/>
          <w:szCs w:val="28"/>
        </w:rPr>
        <w:t>rīces</w:t>
      </w:r>
      <w:r w:rsidR="00AC19DB" w:rsidRPr="00206F5D">
        <w:rPr>
          <w:sz w:val="28"/>
          <w:szCs w:val="28"/>
        </w:rPr>
        <w:t xml:space="preserve"> </w:t>
      </w:r>
      <w:r w:rsidR="007C30C1" w:rsidRPr="00206F5D">
        <w:rPr>
          <w:sz w:val="28"/>
          <w:szCs w:val="28"/>
        </w:rPr>
        <w:t xml:space="preserve">ir </w:t>
      </w:r>
      <w:r w:rsidRPr="00206F5D">
        <w:rPr>
          <w:sz w:val="28"/>
          <w:szCs w:val="28"/>
        </w:rPr>
        <w:t>iespējams atbilstoši klasificēt gan pēc tilpuma, gan spiediena, par klasifikācijas pamatu izvēlas to lielumu, pēc kura ierīcei piešķirama augstāka kategorija.</w:t>
      </w:r>
    </w:p>
    <w:p w14:paraId="230E376D" w14:textId="77777777" w:rsidR="002025AE" w:rsidRPr="00206F5D" w:rsidRDefault="002025AE" w:rsidP="009F4AF7">
      <w:pPr>
        <w:ind w:firstLine="709"/>
        <w:jc w:val="both"/>
        <w:rPr>
          <w:sz w:val="28"/>
          <w:szCs w:val="28"/>
        </w:rPr>
      </w:pPr>
    </w:p>
    <w:p w14:paraId="73711A8D" w14:textId="5755BEDE" w:rsidR="002025AE" w:rsidRPr="00206F5D" w:rsidRDefault="002025AE" w:rsidP="009F4AF7">
      <w:pPr>
        <w:ind w:firstLine="709"/>
        <w:jc w:val="both"/>
        <w:rPr>
          <w:sz w:val="28"/>
          <w:szCs w:val="28"/>
        </w:rPr>
      </w:pPr>
      <w:r w:rsidRPr="00206F5D">
        <w:rPr>
          <w:sz w:val="28"/>
          <w:szCs w:val="28"/>
        </w:rPr>
        <w:t>1</w:t>
      </w:r>
      <w:r w:rsidR="00FB427A" w:rsidRPr="00206F5D">
        <w:rPr>
          <w:sz w:val="28"/>
          <w:szCs w:val="28"/>
        </w:rPr>
        <w:t>5</w:t>
      </w:r>
      <w:r w:rsidR="00BA4767" w:rsidRPr="00206F5D">
        <w:rPr>
          <w:sz w:val="28"/>
          <w:szCs w:val="28"/>
        </w:rPr>
        <w:t>. </w:t>
      </w:r>
      <w:r w:rsidRPr="00206F5D">
        <w:rPr>
          <w:sz w:val="28"/>
          <w:szCs w:val="28"/>
        </w:rPr>
        <w:t>Ja tvertne sastāv no vai</w:t>
      </w:r>
      <w:r w:rsidR="00DD2B0C" w:rsidRPr="00206F5D">
        <w:rPr>
          <w:sz w:val="28"/>
          <w:szCs w:val="28"/>
        </w:rPr>
        <w:t>rākām kamerām</w:t>
      </w:r>
      <w:r w:rsidR="002D4ED2" w:rsidRPr="00206F5D">
        <w:rPr>
          <w:sz w:val="28"/>
          <w:szCs w:val="28"/>
        </w:rPr>
        <w:t xml:space="preserve"> un </w:t>
      </w:r>
      <w:r w:rsidR="001567DD" w:rsidRPr="00206F5D">
        <w:rPr>
          <w:sz w:val="28"/>
          <w:szCs w:val="28"/>
        </w:rPr>
        <w:t>katra no tām ir klasifi</w:t>
      </w:r>
      <w:r w:rsidR="007C30C1" w:rsidRPr="00206F5D">
        <w:rPr>
          <w:sz w:val="28"/>
          <w:szCs w:val="28"/>
        </w:rPr>
        <w:t>c</w:t>
      </w:r>
      <w:r w:rsidR="001567DD" w:rsidRPr="00206F5D">
        <w:rPr>
          <w:sz w:val="28"/>
          <w:szCs w:val="28"/>
        </w:rPr>
        <w:t>ēta atšķirīgā kategorijā, tvertni klasificē</w:t>
      </w:r>
      <w:r w:rsidR="002D4ED2" w:rsidRPr="00206F5D">
        <w:rPr>
          <w:sz w:val="28"/>
          <w:szCs w:val="28"/>
        </w:rPr>
        <w:t xml:space="preserve"> pēc augstākās kategorijas</w:t>
      </w:r>
      <w:r w:rsidR="00BA4767" w:rsidRPr="00206F5D">
        <w:rPr>
          <w:sz w:val="28"/>
          <w:szCs w:val="28"/>
        </w:rPr>
        <w:t>.</w:t>
      </w:r>
      <w:r w:rsidR="00CF60CE" w:rsidRPr="00206F5D">
        <w:rPr>
          <w:sz w:val="28"/>
          <w:szCs w:val="28"/>
        </w:rPr>
        <w:t xml:space="preserve"> </w:t>
      </w:r>
      <w:r w:rsidRPr="00206F5D">
        <w:rPr>
          <w:sz w:val="28"/>
          <w:szCs w:val="28"/>
        </w:rPr>
        <w:t>Ja kamera satur vairākas plūstošās vielas,</w:t>
      </w:r>
      <w:r w:rsidR="00572D91" w:rsidRPr="00206F5D">
        <w:rPr>
          <w:sz w:val="28"/>
          <w:szCs w:val="28"/>
        </w:rPr>
        <w:t xml:space="preserve"> </w:t>
      </w:r>
      <w:r w:rsidRPr="00206F5D">
        <w:rPr>
          <w:sz w:val="28"/>
          <w:szCs w:val="28"/>
        </w:rPr>
        <w:t>par klasifikācijas pamatu izvēlas to vielu, kura ir augstākā grupā.</w:t>
      </w:r>
    </w:p>
    <w:p w14:paraId="119889B4" w14:textId="77777777" w:rsidR="00DD2B0C" w:rsidRPr="00206F5D" w:rsidRDefault="00DD2B0C" w:rsidP="00DD2B0C">
      <w:pPr>
        <w:ind w:firstLine="709"/>
        <w:rPr>
          <w:szCs w:val="28"/>
        </w:rPr>
      </w:pPr>
    </w:p>
    <w:p w14:paraId="4D257DB0" w14:textId="06E9CAC9" w:rsidR="007D2396" w:rsidRPr="00206F5D" w:rsidRDefault="00FB427A" w:rsidP="009F4AF7">
      <w:pPr>
        <w:ind w:firstLine="709"/>
        <w:jc w:val="both"/>
        <w:rPr>
          <w:sz w:val="28"/>
          <w:szCs w:val="28"/>
        </w:rPr>
      </w:pPr>
      <w:r w:rsidRPr="00206F5D">
        <w:rPr>
          <w:sz w:val="28"/>
          <w:szCs w:val="28"/>
        </w:rPr>
        <w:t>16</w:t>
      </w:r>
      <w:r w:rsidR="00BA4767" w:rsidRPr="00206F5D">
        <w:rPr>
          <w:sz w:val="28"/>
          <w:szCs w:val="28"/>
        </w:rPr>
        <w:t>. </w:t>
      </w:r>
      <w:r w:rsidR="002025AE" w:rsidRPr="00206F5D">
        <w:rPr>
          <w:sz w:val="28"/>
          <w:szCs w:val="28"/>
        </w:rPr>
        <w:t>Spiedieniekārtas un to kompleksus, kuru rakstur</w:t>
      </w:r>
      <w:r w:rsidR="00DD2B0C" w:rsidRPr="00206F5D">
        <w:rPr>
          <w:sz w:val="28"/>
          <w:szCs w:val="28"/>
        </w:rPr>
        <w:t>lielum</w:t>
      </w:r>
      <w:r w:rsidR="005173C0" w:rsidRPr="00206F5D">
        <w:rPr>
          <w:sz w:val="28"/>
          <w:szCs w:val="28"/>
        </w:rPr>
        <w:t>i ir</w:t>
      </w:r>
      <w:r w:rsidRPr="00206F5D">
        <w:rPr>
          <w:sz w:val="28"/>
          <w:szCs w:val="28"/>
        </w:rPr>
        <w:t xml:space="preserve"> vienādi ar šo noteikumu 8</w:t>
      </w:r>
      <w:r w:rsidR="008763FE" w:rsidRPr="00206F5D">
        <w:rPr>
          <w:sz w:val="28"/>
          <w:szCs w:val="28"/>
        </w:rPr>
        <w:t>. un</w:t>
      </w:r>
      <w:r w:rsidRPr="00206F5D">
        <w:rPr>
          <w:sz w:val="28"/>
          <w:szCs w:val="28"/>
        </w:rPr>
        <w:t xml:space="preserve"> 9</w:t>
      </w:r>
      <w:r w:rsidR="00BA4767" w:rsidRPr="00206F5D">
        <w:rPr>
          <w:sz w:val="28"/>
          <w:szCs w:val="28"/>
        </w:rPr>
        <w:t>. </w:t>
      </w:r>
      <w:r w:rsidR="009F4AF7" w:rsidRPr="00206F5D">
        <w:rPr>
          <w:sz w:val="28"/>
          <w:szCs w:val="28"/>
        </w:rPr>
        <w:t>p</w:t>
      </w:r>
      <w:r w:rsidR="002025AE" w:rsidRPr="00206F5D">
        <w:rPr>
          <w:sz w:val="28"/>
          <w:szCs w:val="28"/>
        </w:rPr>
        <w:t xml:space="preserve">unktā </w:t>
      </w:r>
      <w:r w:rsidR="00A81DF6" w:rsidRPr="00206F5D">
        <w:rPr>
          <w:sz w:val="28"/>
          <w:szCs w:val="28"/>
        </w:rPr>
        <w:t>minēt</w:t>
      </w:r>
      <w:r w:rsidR="002025AE" w:rsidRPr="00206F5D">
        <w:rPr>
          <w:sz w:val="28"/>
          <w:szCs w:val="28"/>
        </w:rPr>
        <w:t xml:space="preserve">ajiem vai ir zemāki par tiem, projektē un izgatavo saskaņā ar </w:t>
      </w:r>
      <w:r w:rsidR="00204814" w:rsidRPr="00206F5D">
        <w:rPr>
          <w:sz w:val="28"/>
          <w:szCs w:val="28"/>
        </w:rPr>
        <w:t>labas tehnoloģijas praksi (nozares profesionālo organizāciju ieteikto tehnoloģiju izmantošanu ražošanā)</w:t>
      </w:r>
      <w:r w:rsidR="000C3C2C" w:rsidRPr="00206F5D">
        <w:rPr>
          <w:sz w:val="28"/>
          <w:szCs w:val="28"/>
        </w:rPr>
        <w:t>, lai nodrošinātu</w:t>
      </w:r>
      <w:r w:rsidR="002025AE" w:rsidRPr="00206F5D">
        <w:rPr>
          <w:sz w:val="28"/>
          <w:szCs w:val="28"/>
        </w:rPr>
        <w:t xml:space="preserve"> to</w:t>
      </w:r>
      <w:r w:rsidR="000C3C2C" w:rsidRPr="00206F5D">
        <w:rPr>
          <w:sz w:val="28"/>
          <w:szCs w:val="28"/>
        </w:rPr>
        <w:t xml:space="preserve"> drošu lietošanu</w:t>
      </w:r>
      <w:r w:rsidR="00BA4767" w:rsidRPr="00206F5D">
        <w:rPr>
          <w:sz w:val="28"/>
          <w:szCs w:val="28"/>
        </w:rPr>
        <w:t>.</w:t>
      </w:r>
      <w:r w:rsidR="00CF60CE" w:rsidRPr="00206F5D">
        <w:rPr>
          <w:sz w:val="28"/>
          <w:szCs w:val="28"/>
        </w:rPr>
        <w:t xml:space="preserve"> </w:t>
      </w:r>
      <w:r w:rsidR="002025AE" w:rsidRPr="00206F5D">
        <w:rPr>
          <w:sz w:val="28"/>
          <w:szCs w:val="28"/>
        </w:rPr>
        <w:t>Spiedieniekārtām un to kompleksiem pievieno atbilstošas lietošanas instrukcijas</w:t>
      </w:r>
      <w:r w:rsidR="00BA4767" w:rsidRPr="00206F5D">
        <w:rPr>
          <w:sz w:val="28"/>
          <w:szCs w:val="28"/>
        </w:rPr>
        <w:t>.</w:t>
      </w:r>
      <w:r w:rsidR="00CF60CE" w:rsidRPr="00206F5D">
        <w:rPr>
          <w:sz w:val="28"/>
          <w:szCs w:val="28"/>
        </w:rPr>
        <w:t xml:space="preserve"> </w:t>
      </w:r>
      <w:r w:rsidR="002025AE" w:rsidRPr="00206F5D">
        <w:rPr>
          <w:sz w:val="28"/>
          <w:szCs w:val="28"/>
        </w:rPr>
        <w:t xml:space="preserve">Minētās spiedieniekārtas un to kompleksus nedrīkst marķēt ar CE </w:t>
      </w:r>
      <w:r w:rsidR="00157861" w:rsidRPr="00206F5D">
        <w:rPr>
          <w:sz w:val="28"/>
          <w:szCs w:val="28"/>
        </w:rPr>
        <w:t xml:space="preserve">atbilstības </w:t>
      </w:r>
      <w:r w:rsidR="002025AE" w:rsidRPr="00206F5D">
        <w:rPr>
          <w:sz w:val="28"/>
          <w:szCs w:val="28"/>
        </w:rPr>
        <w:t>marķējumu.</w:t>
      </w:r>
    </w:p>
    <w:p w14:paraId="71B1C7EA" w14:textId="77777777" w:rsidR="00DF5F36" w:rsidRPr="00206F5D" w:rsidRDefault="00DF5F36" w:rsidP="00DF5F36">
      <w:pPr>
        <w:ind w:firstLine="709"/>
        <w:rPr>
          <w:szCs w:val="28"/>
        </w:rPr>
      </w:pPr>
    </w:p>
    <w:p w14:paraId="3253B702" w14:textId="52152C2D" w:rsidR="00104D85" w:rsidRPr="00206F5D" w:rsidRDefault="00273DC5" w:rsidP="00AE6E3A">
      <w:pPr>
        <w:jc w:val="center"/>
        <w:rPr>
          <w:b/>
          <w:sz w:val="28"/>
          <w:szCs w:val="28"/>
        </w:rPr>
      </w:pPr>
      <w:r w:rsidRPr="00206F5D">
        <w:rPr>
          <w:b/>
          <w:sz w:val="28"/>
          <w:szCs w:val="28"/>
        </w:rPr>
        <w:t>3</w:t>
      </w:r>
      <w:r w:rsidR="00BA4767" w:rsidRPr="00206F5D">
        <w:rPr>
          <w:b/>
          <w:sz w:val="28"/>
          <w:szCs w:val="28"/>
        </w:rPr>
        <w:t>. </w:t>
      </w:r>
      <w:r w:rsidR="00DB5ED6" w:rsidRPr="00206F5D">
        <w:rPr>
          <w:b/>
          <w:sz w:val="28"/>
          <w:szCs w:val="28"/>
        </w:rPr>
        <w:t xml:space="preserve">Spiedieniekārtām vai </w:t>
      </w:r>
      <w:r w:rsidR="00751892" w:rsidRPr="00206F5D">
        <w:rPr>
          <w:b/>
          <w:sz w:val="28"/>
          <w:szCs w:val="28"/>
        </w:rPr>
        <w:t xml:space="preserve">to </w:t>
      </w:r>
      <w:r w:rsidR="00DB5ED6" w:rsidRPr="00206F5D">
        <w:rPr>
          <w:b/>
          <w:sz w:val="28"/>
          <w:szCs w:val="28"/>
        </w:rPr>
        <w:t xml:space="preserve">kompleksiem noteiktās </w:t>
      </w:r>
      <w:r w:rsidR="00DD2B0C" w:rsidRPr="00206F5D">
        <w:rPr>
          <w:b/>
          <w:sz w:val="28"/>
          <w:szCs w:val="28"/>
        </w:rPr>
        <w:br/>
      </w:r>
      <w:r w:rsidR="00DB5ED6" w:rsidRPr="00206F5D">
        <w:rPr>
          <w:b/>
          <w:sz w:val="28"/>
          <w:szCs w:val="28"/>
        </w:rPr>
        <w:t xml:space="preserve">būtiskās </w:t>
      </w:r>
      <w:r w:rsidR="007319A6" w:rsidRPr="00206F5D">
        <w:rPr>
          <w:b/>
          <w:sz w:val="28"/>
          <w:szCs w:val="28"/>
        </w:rPr>
        <w:t xml:space="preserve">drošuma </w:t>
      </w:r>
      <w:r w:rsidR="00DB5ED6" w:rsidRPr="00206F5D">
        <w:rPr>
          <w:b/>
          <w:sz w:val="28"/>
          <w:szCs w:val="28"/>
        </w:rPr>
        <w:t>prasības</w:t>
      </w:r>
    </w:p>
    <w:p w14:paraId="50A09B0C" w14:textId="034F46F3" w:rsidR="00DB5ED6" w:rsidRPr="00206F5D" w:rsidRDefault="00273DC5" w:rsidP="00AE6E3A">
      <w:pPr>
        <w:jc w:val="center"/>
        <w:rPr>
          <w:b/>
          <w:sz w:val="28"/>
          <w:szCs w:val="28"/>
        </w:rPr>
      </w:pPr>
      <w:r w:rsidRPr="00206F5D">
        <w:rPr>
          <w:b/>
          <w:sz w:val="28"/>
          <w:szCs w:val="28"/>
        </w:rPr>
        <w:t>3</w:t>
      </w:r>
      <w:r w:rsidR="00DB5ED6" w:rsidRPr="00206F5D">
        <w:rPr>
          <w:b/>
          <w:sz w:val="28"/>
          <w:szCs w:val="28"/>
        </w:rPr>
        <w:t>.1</w:t>
      </w:r>
      <w:r w:rsidR="00BA4767" w:rsidRPr="00206F5D">
        <w:rPr>
          <w:b/>
          <w:sz w:val="28"/>
          <w:szCs w:val="28"/>
        </w:rPr>
        <w:t>. </w:t>
      </w:r>
      <w:r w:rsidR="00DB5ED6" w:rsidRPr="00206F5D">
        <w:rPr>
          <w:b/>
          <w:sz w:val="28"/>
          <w:szCs w:val="28"/>
        </w:rPr>
        <w:t>Vispārīgās prasības</w:t>
      </w:r>
    </w:p>
    <w:p w14:paraId="4C4F4D00" w14:textId="77777777" w:rsidR="00DF5F36" w:rsidRPr="00206F5D" w:rsidRDefault="00DF5F36" w:rsidP="00DF5F36">
      <w:pPr>
        <w:ind w:firstLine="709"/>
        <w:rPr>
          <w:sz w:val="28"/>
          <w:szCs w:val="28"/>
        </w:rPr>
      </w:pPr>
    </w:p>
    <w:p w14:paraId="3C68F499" w14:textId="34DB1F1F"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17</w:t>
      </w:r>
      <w:r w:rsidR="00BA4767" w:rsidRPr="00206F5D">
        <w:rPr>
          <w:sz w:val="28"/>
          <w:szCs w:val="28"/>
        </w:rPr>
        <w:t>. </w:t>
      </w:r>
      <w:r w:rsidR="007233C2" w:rsidRPr="00206F5D">
        <w:rPr>
          <w:sz w:val="28"/>
          <w:szCs w:val="28"/>
        </w:rPr>
        <w:t xml:space="preserve">Saistības, kas izriet no šajā nodaļā </w:t>
      </w:r>
      <w:r w:rsidR="00A81DF6" w:rsidRPr="00206F5D">
        <w:rPr>
          <w:sz w:val="28"/>
          <w:szCs w:val="28"/>
        </w:rPr>
        <w:t>minēt</w:t>
      </w:r>
      <w:r w:rsidR="007233C2" w:rsidRPr="00206F5D">
        <w:rPr>
          <w:sz w:val="28"/>
          <w:szCs w:val="28"/>
        </w:rPr>
        <w:t>ajām būtiskajām droš</w:t>
      </w:r>
      <w:r w:rsidR="001348CC" w:rsidRPr="00206F5D">
        <w:rPr>
          <w:sz w:val="28"/>
          <w:szCs w:val="28"/>
        </w:rPr>
        <w:t>uma</w:t>
      </w:r>
      <w:r w:rsidR="007233C2" w:rsidRPr="00206F5D">
        <w:rPr>
          <w:sz w:val="28"/>
          <w:szCs w:val="28"/>
        </w:rPr>
        <w:t xml:space="preserve"> prasībām spiedieniekārtām, attiecas arī uz </w:t>
      </w:r>
      <w:r w:rsidR="00DD2B0C" w:rsidRPr="00206F5D">
        <w:rPr>
          <w:sz w:val="28"/>
          <w:szCs w:val="28"/>
        </w:rPr>
        <w:t xml:space="preserve">to </w:t>
      </w:r>
      <w:r w:rsidR="007233C2" w:rsidRPr="00206F5D">
        <w:rPr>
          <w:sz w:val="28"/>
          <w:szCs w:val="28"/>
        </w:rPr>
        <w:t>kompleksiem</w:t>
      </w:r>
      <w:r w:rsidR="00DB5ED6" w:rsidRPr="00206F5D">
        <w:rPr>
          <w:sz w:val="28"/>
          <w:szCs w:val="28"/>
        </w:rPr>
        <w:t>, ja pastāv attiecīgā apdraudējuma varbūtība.</w:t>
      </w:r>
    </w:p>
    <w:p w14:paraId="02910C7B" w14:textId="77777777" w:rsidR="00DD2B0C" w:rsidRPr="00206F5D" w:rsidRDefault="00DD2B0C" w:rsidP="00DD2B0C">
      <w:pPr>
        <w:ind w:firstLine="709"/>
        <w:rPr>
          <w:szCs w:val="28"/>
        </w:rPr>
      </w:pPr>
    </w:p>
    <w:p w14:paraId="217C783C" w14:textId="6D25DA87"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18</w:t>
      </w:r>
      <w:r w:rsidR="00BA4767" w:rsidRPr="00206F5D">
        <w:rPr>
          <w:sz w:val="28"/>
          <w:szCs w:val="28"/>
        </w:rPr>
        <w:t>. </w:t>
      </w:r>
      <w:r w:rsidR="00317809" w:rsidRPr="00206F5D">
        <w:rPr>
          <w:sz w:val="28"/>
          <w:szCs w:val="28"/>
        </w:rPr>
        <w:t xml:space="preserve">Šajā nodaļā </w:t>
      </w:r>
      <w:r w:rsidR="00A81DF6" w:rsidRPr="00206F5D">
        <w:rPr>
          <w:sz w:val="28"/>
          <w:szCs w:val="28"/>
        </w:rPr>
        <w:t>minēt</w:t>
      </w:r>
      <w:r w:rsidR="00317809" w:rsidRPr="00206F5D">
        <w:rPr>
          <w:sz w:val="28"/>
          <w:szCs w:val="28"/>
        </w:rPr>
        <w:t>ie iesaistīto personu pienākumi</w:t>
      </w:r>
      <w:r w:rsidR="00DB5ED6" w:rsidRPr="00206F5D">
        <w:rPr>
          <w:sz w:val="28"/>
          <w:szCs w:val="28"/>
        </w:rPr>
        <w:t xml:space="preserve"> </w:t>
      </w:r>
      <w:r w:rsidR="00317809" w:rsidRPr="00206F5D">
        <w:rPr>
          <w:sz w:val="28"/>
          <w:szCs w:val="28"/>
        </w:rPr>
        <w:t>ir piemērojami</w:t>
      </w:r>
      <w:r w:rsidR="00DB5ED6" w:rsidRPr="00206F5D">
        <w:rPr>
          <w:sz w:val="28"/>
          <w:szCs w:val="28"/>
        </w:rPr>
        <w:t xml:space="preserve"> </w:t>
      </w:r>
      <w:r w:rsidR="00317809" w:rsidRPr="00206F5D">
        <w:rPr>
          <w:sz w:val="28"/>
          <w:szCs w:val="28"/>
        </w:rPr>
        <w:t>attiecībā uz tādām spiedieniekārtām</w:t>
      </w:r>
      <w:r w:rsidR="00DB5ED6" w:rsidRPr="00206F5D">
        <w:rPr>
          <w:sz w:val="28"/>
          <w:szCs w:val="28"/>
        </w:rPr>
        <w:t xml:space="preserve">, </w:t>
      </w:r>
      <w:r w:rsidR="00317809" w:rsidRPr="00206F5D">
        <w:rPr>
          <w:sz w:val="28"/>
          <w:szCs w:val="28"/>
        </w:rPr>
        <w:t>kuras</w:t>
      </w:r>
      <w:r w:rsidR="00DB5ED6" w:rsidRPr="00206F5D">
        <w:rPr>
          <w:sz w:val="28"/>
          <w:szCs w:val="28"/>
        </w:rPr>
        <w:t xml:space="preserve"> rada attiecīgo apdraudējumu, tās lietojot ražotāja pamatoti paredzētos apstākļos.</w:t>
      </w:r>
    </w:p>
    <w:p w14:paraId="1949CF8B" w14:textId="77777777" w:rsidR="00DF5F36" w:rsidRPr="00206F5D" w:rsidRDefault="00DF5F36" w:rsidP="00DF5F36">
      <w:pPr>
        <w:ind w:firstLine="709"/>
        <w:rPr>
          <w:sz w:val="28"/>
          <w:szCs w:val="28"/>
        </w:rPr>
      </w:pPr>
    </w:p>
    <w:p w14:paraId="3F1D69CB" w14:textId="6D29F235"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lastRenderedPageBreak/>
        <w:t>19</w:t>
      </w:r>
      <w:r w:rsidR="00BA4767" w:rsidRPr="00206F5D">
        <w:rPr>
          <w:sz w:val="28"/>
          <w:szCs w:val="28"/>
        </w:rPr>
        <w:t>. </w:t>
      </w:r>
      <w:r w:rsidR="00046DDD" w:rsidRPr="00206F5D">
        <w:rPr>
          <w:sz w:val="28"/>
          <w:szCs w:val="28"/>
        </w:rPr>
        <w:t>Ražotājs analizē</w:t>
      </w:r>
      <w:r w:rsidR="007233C2" w:rsidRPr="00206F5D">
        <w:rPr>
          <w:sz w:val="28"/>
          <w:szCs w:val="28"/>
        </w:rPr>
        <w:t xml:space="preserve"> riskus, lai noteiktu, kuri no tiem ir saistīti ar attiecīgo iekārtu</w:t>
      </w:r>
      <w:r w:rsidR="00E319FD" w:rsidRPr="00206F5D">
        <w:rPr>
          <w:sz w:val="28"/>
          <w:szCs w:val="28"/>
        </w:rPr>
        <w:t>, ja tajā rodas spiediens</w:t>
      </w:r>
      <w:r w:rsidR="00DD2B0C" w:rsidRPr="00206F5D">
        <w:rPr>
          <w:sz w:val="28"/>
          <w:szCs w:val="28"/>
        </w:rPr>
        <w:t>,</w:t>
      </w:r>
      <w:r w:rsidR="00046DDD" w:rsidRPr="00206F5D">
        <w:rPr>
          <w:sz w:val="28"/>
          <w:szCs w:val="28"/>
        </w:rPr>
        <w:t xml:space="preserve"> un</w:t>
      </w:r>
      <w:r w:rsidR="00DD2B0C" w:rsidRPr="00206F5D">
        <w:rPr>
          <w:sz w:val="28"/>
          <w:szCs w:val="28"/>
        </w:rPr>
        <w:t>,</w:t>
      </w:r>
      <w:r w:rsidR="00046DDD" w:rsidRPr="00206F5D">
        <w:rPr>
          <w:sz w:val="28"/>
          <w:szCs w:val="28"/>
        </w:rPr>
        <w:t xml:space="preserve"> </w:t>
      </w:r>
      <w:r w:rsidR="007233C2" w:rsidRPr="00206F5D">
        <w:rPr>
          <w:sz w:val="28"/>
          <w:szCs w:val="28"/>
        </w:rPr>
        <w:t>projektējot un izgatavojot spiedieniekārtu, ņemt</w:t>
      </w:r>
      <w:r w:rsidR="00DD2B0C" w:rsidRPr="00206F5D">
        <w:rPr>
          <w:sz w:val="28"/>
          <w:szCs w:val="28"/>
        </w:rPr>
        <w:t>u</w:t>
      </w:r>
      <w:r w:rsidR="007233C2" w:rsidRPr="00206F5D">
        <w:rPr>
          <w:sz w:val="28"/>
          <w:szCs w:val="28"/>
        </w:rPr>
        <w:t xml:space="preserve"> vērā minēto analīzi</w:t>
      </w:r>
      <w:r w:rsidR="00CF60CE" w:rsidRPr="00206F5D">
        <w:rPr>
          <w:sz w:val="28"/>
          <w:szCs w:val="28"/>
        </w:rPr>
        <w:t>.</w:t>
      </w:r>
    </w:p>
    <w:p w14:paraId="3FABD978" w14:textId="77777777" w:rsidR="00DF5F36" w:rsidRPr="00206F5D" w:rsidRDefault="00DF5F36" w:rsidP="00DF5F36">
      <w:pPr>
        <w:ind w:firstLine="709"/>
        <w:rPr>
          <w:sz w:val="28"/>
          <w:szCs w:val="28"/>
        </w:rPr>
      </w:pPr>
    </w:p>
    <w:p w14:paraId="66705BF9" w14:textId="0480E766"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20</w:t>
      </w:r>
      <w:r w:rsidR="00BA4767" w:rsidRPr="00206F5D">
        <w:rPr>
          <w:sz w:val="28"/>
          <w:szCs w:val="28"/>
        </w:rPr>
        <w:t>. </w:t>
      </w:r>
      <w:r w:rsidR="00066325" w:rsidRPr="00206F5D">
        <w:rPr>
          <w:sz w:val="28"/>
          <w:szCs w:val="28"/>
        </w:rPr>
        <w:t>Būtiskās</w:t>
      </w:r>
      <w:r w:rsidR="00DB5ED6" w:rsidRPr="00206F5D">
        <w:rPr>
          <w:sz w:val="28"/>
          <w:szCs w:val="28"/>
        </w:rPr>
        <w:t xml:space="preserve"> </w:t>
      </w:r>
      <w:r w:rsidR="003D35C5" w:rsidRPr="00206F5D">
        <w:rPr>
          <w:sz w:val="28"/>
          <w:szCs w:val="28"/>
        </w:rPr>
        <w:t xml:space="preserve">drošuma </w:t>
      </w:r>
      <w:r w:rsidR="00DB5ED6" w:rsidRPr="00206F5D">
        <w:rPr>
          <w:sz w:val="28"/>
          <w:szCs w:val="28"/>
        </w:rPr>
        <w:t>prasības interpretē un piemēro tā, lai projektēšanā un izgatavošanā ņemtu vērā tehnikas attīstību un pašreizējo praksi, kā arī tehniskos un ekonomiskos apsvērumus, kuri nodrošina augsta līmeņa drošību un veselības aizsardzību.</w:t>
      </w:r>
    </w:p>
    <w:p w14:paraId="3EC29F7E" w14:textId="77777777" w:rsidR="00DF5F36" w:rsidRPr="00206F5D" w:rsidRDefault="00DF5F36" w:rsidP="00DF5F36">
      <w:pPr>
        <w:ind w:firstLine="709"/>
        <w:rPr>
          <w:sz w:val="28"/>
          <w:szCs w:val="28"/>
        </w:rPr>
      </w:pPr>
    </w:p>
    <w:p w14:paraId="7F854761" w14:textId="7A7EAB0C"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21</w:t>
      </w:r>
      <w:r w:rsidR="00BA4767" w:rsidRPr="00206F5D">
        <w:rPr>
          <w:sz w:val="28"/>
          <w:szCs w:val="28"/>
        </w:rPr>
        <w:t>. </w:t>
      </w:r>
      <w:r w:rsidR="00DB5ED6" w:rsidRPr="00206F5D">
        <w:rPr>
          <w:sz w:val="28"/>
          <w:szCs w:val="28"/>
        </w:rPr>
        <w:t>Spiedieniekārtas projektē, ražo, pārbauda un</w:t>
      </w:r>
      <w:r w:rsidR="006A10F1" w:rsidRPr="00206F5D">
        <w:rPr>
          <w:sz w:val="28"/>
          <w:szCs w:val="28"/>
        </w:rPr>
        <w:t xml:space="preserve">, ja nepieciešams, </w:t>
      </w:r>
      <w:r w:rsidR="00DB5ED6" w:rsidRPr="00206F5D">
        <w:rPr>
          <w:sz w:val="28"/>
          <w:szCs w:val="28"/>
        </w:rPr>
        <w:t>aprīko un uzstāda tā, lai nodrošinātu to droš</w:t>
      </w:r>
      <w:r w:rsidR="003D35C5" w:rsidRPr="00206F5D">
        <w:rPr>
          <w:sz w:val="28"/>
          <w:szCs w:val="28"/>
        </w:rPr>
        <w:t>umu</w:t>
      </w:r>
      <w:r w:rsidR="00DB5ED6" w:rsidRPr="00206F5D">
        <w:rPr>
          <w:sz w:val="28"/>
          <w:szCs w:val="28"/>
        </w:rPr>
        <w:t>, nododot tās ekspluatācijā saskaņā ar ražotāja instrukciju vai pamatoti paredzamos apstākļos.</w:t>
      </w:r>
    </w:p>
    <w:p w14:paraId="4B6D88E1" w14:textId="77777777" w:rsidR="00DF5F36" w:rsidRPr="00206F5D" w:rsidRDefault="00DF5F36" w:rsidP="00DF5F36">
      <w:pPr>
        <w:ind w:firstLine="709"/>
        <w:rPr>
          <w:sz w:val="28"/>
          <w:szCs w:val="28"/>
        </w:rPr>
      </w:pPr>
    </w:p>
    <w:p w14:paraId="371051F8" w14:textId="056CF338"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22</w:t>
      </w:r>
      <w:r w:rsidR="00BA4767" w:rsidRPr="00206F5D">
        <w:rPr>
          <w:sz w:val="28"/>
          <w:szCs w:val="28"/>
        </w:rPr>
        <w:t>. </w:t>
      </w:r>
      <w:r w:rsidR="00DB5ED6" w:rsidRPr="00206F5D">
        <w:rPr>
          <w:sz w:val="28"/>
          <w:szCs w:val="28"/>
        </w:rPr>
        <w:t xml:space="preserve">Izvēloties vispiemērotākos risinājumus, ražotājs </w:t>
      </w:r>
      <w:r w:rsidR="0098354E">
        <w:rPr>
          <w:sz w:val="28"/>
          <w:szCs w:val="28"/>
        </w:rPr>
        <w:t>noteikt</w:t>
      </w:r>
      <w:r w:rsidR="0098354E" w:rsidRPr="00206F5D">
        <w:rPr>
          <w:sz w:val="28"/>
          <w:szCs w:val="28"/>
        </w:rPr>
        <w:t xml:space="preserve">ā secībā </w:t>
      </w:r>
      <w:r w:rsidR="00DB5ED6" w:rsidRPr="00206F5D">
        <w:rPr>
          <w:sz w:val="28"/>
          <w:szCs w:val="28"/>
        </w:rPr>
        <w:t>piemēro šādus principus:</w:t>
      </w:r>
    </w:p>
    <w:p w14:paraId="08256925" w14:textId="450B3803"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22</w:t>
      </w:r>
      <w:r w:rsidR="00E00C79" w:rsidRPr="00206F5D">
        <w:rPr>
          <w:sz w:val="28"/>
          <w:szCs w:val="28"/>
        </w:rPr>
        <w:t>.1</w:t>
      </w:r>
      <w:r w:rsidR="00BA4767" w:rsidRPr="00206F5D">
        <w:rPr>
          <w:sz w:val="28"/>
          <w:szCs w:val="28"/>
        </w:rPr>
        <w:t>. </w:t>
      </w:r>
      <w:r w:rsidR="00DB5ED6" w:rsidRPr="00206F5D">
        <w:rPr>
          <w:sz w:val="28"/>
          <w:szCs w:val="28"/>
        </w:rPr>
        <w:t>novērst vai samazināt apdraudēju</w:t>
      </w:r>
      <w:r w:rsidR="000021EA" w:rsidRPr="00206F5D">
        <w:rPr>
          <w:sz w:val="28"/>
          <w:szCs w:val="28"/>
        </w:rPr>
        <w:t xml:space="preserve">mus, ciktāl </w:t>
      </w:r>
      <w:r w:rsidR="00DD2B0C" w:rsidRPr="00206F5D">
        <w:rPr>
          <w:sz w:val="28"/>
          <w:szCs w:val="28"/>
        </w:rPr>
        <w:t xml:space="preserve">tas </w:t>
      </w:r>
      <w:r w:rsidR="000021EA" w:rsidRPr="00206F5D">
        <w:rPr>
          <w:sz w:val="28"/>
          <w:szCs w:val="28"/>
        </w:rPr>
        <w:t>praktiski iespējams;</w:t>
      </w:r>
    </w:p>
    <w:p w14:paraId="1E3F5FF3" w14:textId="79CA14DD"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22</w:t>
      </w:r>
      <w:r w:rsidR="00E00C79" w:rsidRPr="00206F5D">
        <w:rPr>
          <w:sz w:val="28"/>
          <w:szCs w:val="28"/>
        </w:rPr>
        <w:t>.2</w:t>
      </w:r>
      <w:r w:rsidR="00BA4767" w:rsidRPr="00206F5D">
        <w:rPr>
          <w:sz w:val="28"/>
          <w:szCs w:val="28"/>
        </w:rPr>
        <w:t>. </w:t>
      </w:r>
      <w:r w:rsidR="00DB5ED6" w:rsidRPr="00206F5D">
        <w:rPr>
          <w:sz w:val="28"/>
          <w:szCs w:val="28"/>
        </w:rPr>
        <w:t>veikt attiecīgus aizsardzības pasākumus pret apdr</w:t>
      </w:r>
      <w:r w:rsidR="000021EA" w:rsidRPr="00206F5D">
        <w:rPr>
          <w:sz w:val="28"/>
          <w:szCs w:val="28"/>
        </w:rPr>
        <w:t>audējumiem, kurus nevar novērst;</w:t>
      </w:r>
    </w:p>
    <w:p w14:paraId="0050A6E7" w14:textId="3E9E60FD"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22</w:t>
      </w:r>
      <w:r w:rsidR="00E00C79" w:rsidRPr="00206F5D">
        <w:rPr>
          <w:sz w:val="28"/>
          <w:szCs w:val="28"/>
        </w:rPr>
        <w:t>.3</w:t>
      </w:r>
      <w:r w:rsidR="00BA4767" w:rsidRPr="00206F5D">
        <w:rPr>
          <w:sz w:val="28"/>
          <w:szCs w:val="28"/>
        </w:rPr>
        <w:t>. </w:t>
      </w:r>
      <w:r w:rsidR="006A10F1" w:rsidRPr="00206F5D">
        <w:rPr>
          <w:sz w:val="28"/>
          <w:szCs w:val="28"/>
        </w:rPr>
        <w:t xml:space="preserve">ja nepieciešams, informēt lietotājus par nenovērstajiem apdraudējumiem un norādīt, vai nav jāveic īpaši pasākumi, lai samazinātu risku uzstādīšanas </w:t>
      </w:r>
      <w:r w:rsidR="00FF6FCB" w:rsidRPr="00206F5D">
        <w:rPr>
          <w:sz w:val="28"/>
          <w:szCs w:val="28"/>
        </w:rPr>
        <w:t>un (vai)</w:t>
      </w:r>
      <w:r w:rsidR="006A10F1" w:rsidRPr="00206F5D">
        <w:rPr>
          <w:sz w:val="28"/>
          <w:szCs w:val="28"/>
        </w:rPr>
        <w:t xml:space="preserve"> lietošanas laikā</w:t>
      </w:r>
      <w:r w:rsidR="00DB5ED6" w:rsidRPr="00206F5D">
        <w:rPr>
          <w:sz w:val="28"/>
          <w:szCs w:val="28"/>
        </w:rPr>
        <w:t>.</w:t>
      </w:r>
    </w:p>
    <w:p w14:paraId="4428ECFD" w14:textId="77777777" w:rsidR="00DF5F36" w:rsidRPr="00206F5D" w:rsidRDefault="00DF5F36" w:rsidP="00DF5F36">
      <w:pPr>
        <w:ind w:firstLine="709"/>
        <w:rPr>
          <w:sz w:val="28"/>
          <w:szCs w:val="28"/>
        </w:rPr>
      </w:pPr>
    </w:p>
    <w:p w14:paraId="311F932E" w14:textId="2B4A6252" w:rsidR="00DB5ED6" w:rsidRPr="00206F5D" w:rsidRDefault="009B53BD" w:rsidP="009F4AF7">
      <w:pPr>
        <w:pStyle w:val="ti-grseq-1"/>
        <w:spacing w:before="0" w:beforeAutospacing="0" w:after="0" w:afterAutospacing="0"/>
        <w:ind w:firstLine="709"/>
        <w:jc w:val="both"/>
        <w:rPr>
          <w:sz w:val="28"/>
          <w:szCs w:val="28"/>
        </w:rPr>
      </w:pPr>
      <w:r w:rsidRPr="00206F5D">
        <w:rPr>
          <w:sz w:val="28"/>
          <w:szCs w:val="28"/>
        </w:rPr>
        <w:t>23</w:t>
      </w:r>
      <w:r w:rsidR="00BA4767" w:rsidRPr="00206F5D">
        <w:rPr>
          <w:sz w:val="28"/>
          <w:szCs w:val="28"/>
        </w:rPr>
        <w:t>. </w:t>
      </w:r>
      <w:r w:rsidR="00DB5ED6" w:rsidRPr="00206F5D">
        <w:rPr>
          <w:sz w:val="28"/>
          <w:szCs w:val="28"/>
        </w:rPr>
        <w:t xml:space="preserve">Ja pastāv iespēja, ka spiedieniekārtas var lietot nepareizi, vai to var skaidri paredzēt, tad </w:t>
      </w:r>
      <w:r w:rsidR="00DD2B0C" w:rsidRPr="00206F5D">
        <w:rPr>
          <w:sz w:val="28"/>
          <w:szCs w:val="28"/>
        </w:rPr>
        <w:t>minētās</w:t>
      </w:r>
      <w:r w:rsidR="00DB5ED6" w:rsidRPr="00206F5D">
        <w:rPr>
          <w:sz w:val="28"/>
          <w:szCs w:val="28"/>
        </w:rPr>
        <w:t xml:space="preserve"> iekārtas projektē tā, lai novērstu nepareizās lietošanas risku, vai, ja tas nav iespējams, atbilstīgi brīdina, ka spiedieniekārtas nedrīkst izmantot tādā veidā.</w:t>
      </w:r>
    </w:p>
    <w:p w14:paraId="71188A29" w14:textId="77777777" w:rsidR="00DF5F36" w:rsidRPr="00206F5D" w:rsidRDefault="00DF5F36" w:rsidP="00DF5F36">
      <w:pPr>
        <w:ind w:firstLine="709"/>
        <w:rPr>
          <w:sz w:val="28"/>
          <w:szCs w:val="28"/>
        </w:rPr>
      </w:pPr>
    </w:p>
    <w:p w14:paraId="235E2C72" w14:textId="74F95571" w:rsidR="00DB5ED6" w:rsidRPr="00206F5D" w:rsidRDefault="00E4298F" w:rsidP="00AE6E3A">
      <w:pPr>
        <w:pStyle w:val="ti-grseq-1"/>
        <w:spacing w:before="0" w:beforeAutospacing="0" w:after="0" w:afterAutospacing="0"/>
        <w:jc w:val="center"/>
        <w:rPr>
          <w:b/>
          <w:sz w:val="28"/>
          <w:szCs w:val="28"/>
        </w:rPr>
      </w:pPr>
      <w:r w:rsidRPr="00206F5D">
        <w:rPr>
          <w:b/>
          <w:sz w:val="28"/>
          <w:szCs w:val="28"/>
        </w:rPr>
        <w:t>3.</w:t>
      </w:r>
      <w:r w:rsidR="00DB5ED6" w:rsidRPr="00206F5D">
        <w:rPr>
          <w:b/>
          <w:sz w:val="28"/>
          <w:szCs w:val="28"/>
        </w:rPr>
        <w:t>2</w:t>
      </w:r>
      <w:r w:rsidR="00BA4767" w:rsidRPr="00206F5D">
        <w:rPr>
          <w:b/>
          <w:sz w:val="28"/>
          <w:szCs w:val="28"/>
        </w:rPr>
        <w:t>. </w:t>
      </w:r>
      <w:r w:rsidR="00A55357" w:rsidRPr="00206F5D">
        <w:rPr>
          <w:b/>
          <w:sz w:val="28"/>
          <w:szCs w:val="28"/>
        </w:rPr>
        <w:t>Spiedieniekārtu projektēšana</w:t>
      </w:r>
    </w:p>
    <w:p w14:paraId="55794872" w14:textId="77777777" w:rsidR="00DF5F36" w:rsidRPr="00206F5D" w:rsidRDefault="00DF5F36" w:rsidP="00DF5F36">
      <w:pPr>
        <w:ind w:firstLine="709"/>
        <w:rPr>
          <w:sz w:val="28"/>
          <w:szCs w:val="28"/>
        </w:rPr>
      </w:pPr>
    </w:p>
    <w:p w14:paraId="6EDBE661" w14:textId="3AD5D7BA" w:rsidR="00DB5ED6" w:rsidRPr="00206F5D" w:rsidRDefault="00C9164D" w:rsidP="009F4AF7">
      <w:pPr>
        <w:pStyle w:val="ti-grseq-1"/>
        <w:spacing w:before="0" w:beforeAutospacing="0" w:after="0" w:afterAutospacing="0"/>
        <w:ind w:firstLine="709"/>
        <w:jc w:val="both"/>
        <w:rPr>
          <w:sz w:val="28"/>
          <w:szCs w:val="28"/>
        </w:rPr>
      </w:pPr>
      <w:r w:rsidRPr="00206F5D">
        <w:rPr>
          <w:sz w:val="28"/>
          <w:szCs w:val="28"/>
        </w:rPr>
        <w:t>24</w:t>
      </w:r>
      <w:r w:rsidR="00BA4767" w:rsidRPr="00206F5D">
        <w:rPr>
          <w:sz w:val="28"/>
          <w:szCs w:val="28"/>
        </w:rPr>
        <w:t>. </w:t>
      </w:r>
      <w:r w:rsidR="00DB5ED6" w:rsidRPr="00206F5D">
        <w:rPr>
          <w:sz w:val="28"/>
          <w:szCs w:val="28"/>
        </w:rPr>
        <w:t>Spiedieniekārtas projektē, ņemot vērā visus būtiskos faktorus, lai nodrošinātu, ka iekārta būs droša paredzētās ekspluatācijas laikā.</w:t>
      </w:r>
    </w:p>
    <w:p w14:paraId="45282668" w14:textId="77777777" w:rsidR="00DF5F36" w:rsidRPr="00206F5D" w:rsidRDefault="00DF5F36" w:rsidP="00DF5F36">
      <w:pPr>
        <w:ind w:firstLine="709"/>
        <w:rPr>
          <w:sz w:val="28"/>
          <w:szCs w:val="28"/>
        </w:rPr>
      </w:pPr>
    </w:p>
    <w:p w14:paraId="052216B2" w14:textId="00AADE8D" w:rsidR="00DB5ED6" w:rsidRPr="00206F5D" w:rsidRDefault="00C9164D" w:rsidP="009F4AF7">
      <w:pPr>
        <w:pStyle w:val="ti-grseq-1"/>
        <w:spacing w:before="0" w:beforeAutospacing="0" w:after="0" w:afterAutospacing="0"/>
        <w:ind w:firstLine="709"/>
        <w:jc w:val="both"/>
        <w:rPr>
          <w:sz w:val="28"/>
          <w:szCs w:val="28"/>
        </w:rPr>
      </w:pPr>
      <w:r w:rsidRPr="00206F5D">
        <w:rPr>
          <w:sz w:val="28"/>
          <w:szCs w:val="28"/>
        </w:rPr>
        <w:t>25</w:t>
      </w:r>
      <w:r w:rsidR="00BA4767" w:rsidRPr="00206F5D">
        <w:rPr>
          <w:sz w:val="28"/>
          <w:szCs w:val="28"/>
        </w:rPr>
        <w:t>. </w:t>
      </w:r>
      <w:r w:rsidR="00DB5ED6" w:rsidRPr="00206F5D">
        <w:rPr>
          <w:sz w:val="28"/>
          <w:szCs w:val="28"/>
        </w:rPr>
        <w:t>Proj</w:t>
      </w:r>
      <w:r w:rsidR="00F64367" w:rsidRPr="00206F5D">
        <w:rPr>
          <w:sz w:val="28"/>
          <w:szCs w:val="28"/>
        </w:rPr>
        <w:t>ektā iekļauj attiecīgus drošuma</w:t>
      </w:r>
      <w:r w:rsidR="00DB5ED6" w:rsidRPr="00206F5D">
        <w:rPr>
          <w:sz w:val="28"/>
          <w:szCs w:val="28"/>
        </w:rPr>
        <w:t xml:space="preserve"> koeficientus, izmantojot zināmās vispārējās me</w:t>
      </w:r>
      <w:r w:rsidR="00F64367" w:rsidRPr="00206F5D">
        <w:rPr>
          <w:sz w:val="28"/>
          <w:szCs w:val="28"/>
        </w:rPr>
        <w:t>todes, lai būtu pietiekama drošuma</w:t>
      </w:r>
      <w:r w:rsidR="00DB5ED6" w:rsidRPr="00206F5D">
        <w:rPr>
          <w:sz w:val="28"/>
          <w:szCs w:val="28"/>
        </w:rPr>
        <w:t xml:space="preserve"> rezerve pret visiem būtiskiem darbības traucējumiem.</w:t>
      </w:r>
    </w:p>
    <w:p w14:paraId="28DD1981" w14:textId="77777777" w:rsidR="00DF5F36" w:rsidRPr="00206F5D" w:rsidRDefault="00DF5F36" w:rsidP="00DF5F36">
      <w:pPr>
        <w:ind w:firstLine="709"/>
        <w:rPr>
          <w:sz w:val="28"/>
          <w:szCs w:val="28"/>
        </w:rPr>
      </w:pPr>
    </w:p>
    <w:p w14:paraId="07CD5D18" w14:textId="4E64897D" w:rsidR="00DB5ED6"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BA4767" w:rsidRPr="00206F5D">
        <w:rPr>
          <w:sz w:val="28"/>
          <w:szCs w:val="28"/>
        </w:rPr>
        <w:t>. </w:t>
      </w:r>
      <w:r w:rsidR="00DB5ED6" w:rsidRPr="00206F5D">
        <w:rPr>
          <w:sz w:val="28"/>
          <w:szCs w:val="28"/>
        </w:rPr>
        <w:t>Spiedieniekārtas projektē slodzēm, kas atbilst to paredzētai lietošanai un citiem pamatoti paredzamiem darbības apstākļiem</w:t>
      </w:r>
      <w:r w:rsidR="00401F2C" w:rsidRPr="00206F5D">
        <w:rPr>
          <w:sz w:val="28"/>
          <w:szCs w:val="28"/>
        </w:rPr>
        <w:t>,</w:t>
      </w:r>
      <w:r w:rsidR="00CF60CE" w:rsidRPr="00206F5D">
        <w:rPr>
          <w:sz w:val="28"/>
          <w:szCs w:val="28"/>
        </w:rPr>
        <w:t xml:space="preserve"> </w:t>
      </w:r>
      <w:r w:rsidR="00DB5ED6" w:rsidRPr="00206F5D">
        <w:rPr>
          <w:sz w:val="28"/>
          <w:szCs w:val="28"/>
        </w:rPr>
        <w:t>īpaši ņem</w:t>
      </w:r>
      <w:r w:rsidR="00401F2C" w:rsidRPr="00206F5D">
        <w:rPr>
          <w:sz w:val="28"/>
          <w:szCs w:val="28"/>
        </w:rPr>
        <w:t>ot</w:t>
      </w:r>
      <w:r w:rsidR="00DB5ED6" w:rsidRPr="00206F5D">
        <w:rPr>
          <w:sz w:val="28"/>
          <w:szCs w:val="28"/>
        </w:rPr>
        <w:t xml:space="preserve"> vērā šādus faktorus:</w:t>
      </w:r>
    </w:p>
    <w:p w14:paraId="6C791E8F" w14:textId="009E95AA"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.1</w:t>
      </w:r>
      <w:r w:rsidR="00BA4767" w:rsidRPr="00206F5D">
        <w:rPr>
          <w:sz w:val="28"/>
          <w:szCs w:val="28"/>
        </w:rPr>
        <w:t>. </w:t>
      </w:r>
      <w:r w:rsidR="009E031D" w:rsidRPr="00206F5D">
        <w:rPr>
          <w:sz w:val="28"/>
          <w:szCs w:val="28"/>
        </w:rPr>
        <w:t xml:space="preserve">iekšējais un </w:t>
      </w:r>
      <w:r w:rsidR="005407E9" w:rsidRPr="00206F5D">
        <w:rPr>
          <w:sz w:val="28"/>
          <w:szCs w:val="28"/>
        </w:rPr>
        <w:t>ārējais spiediens;</w:t>
      </w:r>
    </w:p>
    <w:p w14:paraId="7D9640AB" w14:textId="5D76CD5B"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2</w:t>
      </w:r>
      <w:r w:rsidR="00BA4767" w:rsidRPr="00206F5D">
        <w:rPr>
          <w:sz w:val="28"/>
          <w:szCs w:val="28"/>
        </w:rPr>
        <w:t>. </w:t>
      </w:r>
      <w:r w:rsidR="005407E9" w:rsidRPr="00206F5D">
        <w:rPr>
          <w:sz w:val="28"/>
          <w:szCs w:val="28"/>
        </w:rPr>
        <w:t>apkārtējā un darba temperatūra;</w:t>
      </w:r>
    </w:p>
    <w:p w14:paraId="083BCF8B" w14:textId="71AA529D"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3</w:t>
      </w:r>
      <w:r w:rsidR="00BA4767" w:rsidRPr="00206F5D">
        <w:rPr>
          <w:sz w:val="28"/>
          <w:szCs w:val="28"/>
        </w:rPr>
        <w:t>. </w:t>
      </w:r>
      <w:r w:rsidR="00DB5ED6" w:rsidRPr="00206F5D">
        <w:rPr>
          <w:sz w:val="28"/>
          <w:szCs w:val="28"/>
        </w:rPr>
        <w:t>statiskais spiediens un spiedieniekārtas satura m</w:t>
      </w:r>
      <w:r w:rsidR="005407E9" w:rsidRPr="00206F5D">
        <w:rPr>
          <w:sz w:val="28"/>
          <w:szCs w:val="28"/>
        </w:rPr>
        <w:t>asa darbības un testa apstākļos;</w:t>
      </w:r>
    </w:p>
    <w:p w14:paraId="7995BEDD" w14:textId="0D7E705C"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.4</w:t>
      </w:r>
      <w:r w:rsidR="00BA4767" w:rsidRPr="00206F5D">
        <w:rPr>
          <w:sz w:val="28"/>
          <w:szCs w:val="28"/>
        </w:rPr>
        <w:t>. </w:t>
      </w:r>
      <w:r w:rsidR="00DB5ED6" w:rsidRPr="00206F5D">
        <w:rPr>
          <w:sz w:val="28"/>
          <w:szCs w:val="28"/>
        </w:rPr>
        <w:t>pārvadā</w:t>
      </w:r>
      <w:r w:rsidR="00E007DF" w:rsidRPr="00206F5D">
        <w:rPr>
          <w:sz w:val="28"/>
          <w:szCs w:val="28"/>
        </w:rPr>
        <w:t>šanas, vēja, zemestrīces slodze;</w:t>
      </w:r>
    </w:p>
    <w:p w14:paraId="00C82D68" w14:textId="4B95124F"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lastRenderedPageBreak/>
        <w:t>26</w:t>
      </w:r>
      <w:r w:rsidR="00606C39" w:rsidRPr="00206F5D">
        <w:rPr>
          <w:sz w:val="28"/>
          <w:szCs w:val="28"/>
        </w:rPr>
        <w:t>.5</w:t>
      </w:r>
      <w:r w:rsidR="00BA4767" w:rsidRPr="00206F5D">
        <w:rPr>
          <w:sz w:val="28"/>
          <w:szCs w:val="28"/>
        </w:rPr>
        <w:t>. </w:t>
      </w:r>
      <w:r w:rsidR="00DB5ED6" w:rsidRPr="00206F5D">
        <w:rPr>
          <w:sz w:val="28"/>
          <w:szCs w:val="28"/>
        </w:rPr>
        <w:t>to reakciju spēki un momenti, kuras izraisa</w:t>
      </w:r>
      <w:r w:rsidR="0098354E">
        <w:rPr>
          <w:sz w:val="28"/>
          <w:szCs w:val="28"/>
        </w:rPr>
        <w:t>, piemēram,</w:t>
      </w:r>
      <w:r w:rsidR="00DB5ED6" w:rsidRPr="00206F5D">
        <w:rPr>
          <w:sz w:val="28"/>
          <w:szCs w:val="28"/>
        </w:rPr>
        <w:t xml:space="preserve"> atbalsti, p</w:t>
      </w:r>
      <w:r w:rsidR="005407E9" w:rsidRPr="00206F5D">
        <w:rPr>
          <w:sz w:val="28"/>
          <w:szCs w:val="28"/>
        </w:rPr>
        <w:t>alīgierīces, cauruļvadi;</w:t>
      </w:r>
    </w:p>
    <w:p w14:paraId="1A82B1D8" w14:textId="73630BD0" w:rsidR="005407E9"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.6</w:t>
      </w:r>
      <w:r w:rsidR="00BA4767" w:rsidRPr="00206F5D">
        <w:rPr>
          <w:sz w:val="28"/>
          <w:szCs w:val="28"/>
        </w:rPr>
        <w:t>. </w:t>
      </w:r>
      <w:r w:rsidR="00DB5ED6" w:rsidRPr="00206F5D">
        <w:rPr>
          <w:sz w:val="28"/>
          <w:szCs w:val="28"/>
        </w:rPr>
        <w:t>korozija un eroz</w:t>
      </w:r>
      <w:r w:rsidR="005407E9" w:rsidRPr="00206F5D">
        <w:rPr>
          <w:sz w:val="28"/>
          <w:szCs w:val="28"/>
        </w:rPr>
        <w:t>ija, materiāla nogurums u</w:t>
      </w:r>
      <w:r w:rsidR="00BA4767" w:rsidRPr="00206F5D">
        <w:rPr>
          <w:sz w:val="28"/>
          <w:szCs w:val="28"/>
        </w:rPr>
        <w:t>. </w:t>
      </w:r>
      <w:r w:rsidR="005407E9" w:rsidRPr="00206F5D">
        <w:rPr>
          <w:sz w:val="28"/>
          <w:szCs w:val="28"/>
        </w:rPr>
        <w:t>tml.;</w:t>
      </w:r>
    </w:p>
    <w:p w14:paraId="22ED74C0" w14:textId="7504982D" w:rsidR="00DB5ED6" w:rsidRPr="00206F5D" w:rsidRDefault="00C9164D" w:rsidP="00CF60CE">
      <w:pPr>
        <w:pStyle w:val="ti-grseq-1"/>
        <w:spacing w:before="0" w:beforeAutospacing="0" w:after="0" w:afterAutospacing="0"/>
        <w:ind w:firstLine="709"/>
        <w:jc w:val="both"/>
        <w:rPr>
          <w:sz w:val="28"/>
          <w:szCs w:val="28"/>
        </w:rPr>
      </w:pPr>
      <w:r w:rsidRPr="00206F5D">
        <w:rPr>
          <w:sz w:val="28"/>
          <w:szCs w:val="28"/>
        </w:rPr>
        <w:t>26</w:t>
      </w:r>
      <w:r w:rsidR="00606C39" w:rsidRPr="00206F5D">
        <w:rPr>
          <w:sz w:val="28"/>
          <w:szCs w:val="28"/>
        </w:rPr>
        <w:t>.7</w:t>
      </w:r>
      <w:r w:rsidR="00BA4767" w:rsidRPr="00206F5D">
        <w:rPr>
          <w:sz w:val="28"/>
          <w:szCs w:val="28"/>
        </w:rPr>
        <w:t>. </w:t>
      </w:r>
      <w:r w:rsidR="00DB5ED6" w:rsidRPr="00206F5D">
        <w:rPr>
          <w:sz w:val="28"/>
          <w:szCs w:val="28"/>
        </w:rPr>
        <w:t>nestabilu plūstošo vielu sadalīšanās.</w:t>
      </w:r>
    </w:p>
    <w:p w14:paraId="762DDDF3" w14:textId="77777777" w:rsidR="00DF5F36" w:rsidRPr="00206F5D" w:rsidRDefault="00DF5F36" w:rsidP="00CF60CE">
      <w:pPr>
        <w:ind w:firstLine="709"/>
        <w:jc w:val="both"/>
        <w:rPr>
          <w:sz w:val="28"/>
          <w:szCs w:val="28"/>
        </w:rPr>
      </w:pPr>
    </w:p>
    <w:p w14:paraId="0AA4C175" w14:textId="6FBCF1E3" w:rsidR="00DB5ED6" w:rsidRPr="00206F5D" w:rsidRDefault="00C9164D" w:rsidP="00CF60CE">
      <w:pPr>
        <w:pStyle w:val="ti-grseq-1"/>
        <w:spacing w:before="0" w:beforeAutospacing="0" w:after="0" w:afterAutospacing="0"/>
        <w:ind w:firstLine="709"/>
        <w:jc w:val="both"/>
        <w:rPr>
          <w:sz w:val="28"/>
          <w:szCs w:val="28"/>
        </w:rPr>
      </w:pPr>
      <w:r w:rsidRPr="00206F5D">
        <w:rPr>
          <w:sz w:val="28"/>
          <w:szCs w:val="28"/>
        </w:rPr>
        <w:t>27</w:t>
      </w:r>
      <w:r w:rsidR="00BA4767" w:rsidRPr="00206F5D">
        <w:rPr>
          <w:sz w:val="28"/>
          <w:szCs w:val="28"/>
        </w:rPr>
        <w:t>. </w:t>
      </w:r>
      <w:r w:rsidR="0025456A" w:rsidRPr="00206F5D">
        <w:rPr>
          <w:sz w:val="28"/>
          <w:szCs w:val="28"/>
        </w:rPr>
        <w:t>Aprēķinot slodzi, ņem vērā</w:t>
      </w:r>
      <w:r w:rsidR="00DB5ED6" w:rsidRPr="00206F5D">
        <w:rPr>
          <w:sz w:val="28"/>
          <w:szCs w:val="28"/>
        </w:rPr>
        <w:t xml:space="preserve"> dažādas slodzes, kuras var rasties vienlai</w:t>
      </w:r>
      <w:r w:rsidR="0098354E">
        <w:rPr>
          <w:sz w:val="28"/>
          <w:szCs w:val="28"/>
        </w:rPr>
        <w:t>kus</w:t>
      </w:r>
      <w:r w:rsidR="00DB5ED6" w:rsidRPr="00206F5D">
        <w:rPr>
          <w:sz w:val="28"/>
          <w:szCs w:val="28"/>
        </w:rPr>
        <w:t>, ņemot vērā šādas rašanās iespējamību.</w:t>
      </w:r>
    </w:p>
    <w:p w14:paraId="305634A1" w14:textId="77777777" w:rsidR="00DF5F36" w:rsidRPr="00206F5D" w:rsidRDefault="00DF5F36" w:rsidP="00DF5F36">
      <w:pPr>
        <w:ind w:firstLine="709"/>
        <w:rPr>
          <w:sz w:val="28"/>
          <w:szCs w:val="28"/>
        </w:rPr>
      </w:pPr>
    </w:p>
    <w:p w14:paraId="6D9E5D36" w14:textId="54D7C54B" w:rsidR="006435E6" w:rsidRPr="00206F5D" w:rsidRDefault="006435E6" w:rsidP="009F4AF7">
      <w:pPr>
        <w:pStyle w:val="ti-grseq-1"/>
        <w:spacing w:before="0" w:beforeAutospacing="0" w:after="0" w:afterAutospacing="0"/>
        <w:ind w:firstLine="709"/>
        <w:jc w:val="both"/>
        <w:rPr>
          <w:sz w:val="28"/>
          <w:szCs w:val="28"/>
        </w:rPr>
      </w:pPr>
      <w:r w:rsidRPr="00206F5D">
        <w:rPr>
          <w:sz w:val="28"/>
          <w:szCs w:val="28"/>
        </w:rPr>
        <w:t>2</w:t>
      </w:r>
      <w:r w:rsidR="00C9164D" w:rsidRPr="00206F5D">
        <w:rPr>
          <w:sz w:val="28"/>
          <w:szCs w:val="28"/>
        </w:rPr>
        <w:t>8</w:t>
      </w:r>
      <w:r w:rsidR="00BA4767" w:rsidRPr="00206F5D">
        <w:rPr>
          <w:sz w:val="28"/>
          <w:szCs w:val="28"/>
        </w:rPr>
        <w:t>. </w:t>
      </w:r>
      <w:r w:rsidR="00DB5ED6" w:rsidRPr="00206F5D">
        <w:rPr>
          <w:sz w:val="28"/>
          <w:szCs w:val="28"/>
        </w:rPr>
        <w:t>Lai nodrošinātu pietiekamu stiprību, projektēšanā izmanto vien</w:t>
      </w:r>
      <w:r w:rsidRPr="00206F5D">
        <w:rPr>
          <w:sz w:val="28"/>
          <w:szCs w:val="28"/>
        </w:rPr>
        <w:t xml:space="preserve">u no </w:t>
      </w:r>
      <w:r w:rsidR="004423E9" w:rsidRPr="00206F5D">
        <w:rPr>
          <w:sz w:val="28"/>
          <w:szCs w:val="28"/>
        </w:rPr>
        <w:t>šādām</w:t>
      </w:r>
      <w:r w:rsidRPr="00206F5D">
        <w:rPr>
          <w:sz w:val="28"/>
          <w:szCs w:val="28"/>
        </w:rPr>
        <w:t xml:space="preserve"> metodēm:</w:t>
      </w:r>
    </w:p>
    <w:p w14:paraId="6F6ACF8C" w14:textId="6EC4BE92" w:rsidR="006435E6" w:rsidRPr="00206F5D" w:rsidRDefault="006435E6" w:rsidP="009F4AF7">
      <w:pPr>
        <w:pStyle w:val="ti-grseq-1"/>
        <w:spacing w:before="0" w:beforeAutospacing="0" w:after="0" w:afterAutospacing="0"/>
        <w:ind w:firstLine="709"/>
        <w:jc w:val="both"/>
        <w:rPr>
          <w:sz w:val="28"/>
          <w:szCs w:val="28"/>
        </w:rPr>
      </w:pPr>
      <w:r w:rsidRPr="00206F5D">
        <w:rPr>
          <w:sz w:val="28"/>
          <w:szCs w:val="28"/>
        </w:rPr>
        <w:t>2</w:t>
      </w:r>
      <w:r w:rsidR="00C9164D" w:rsidRPr="00206F5D">
        <w:rPr>
          <w:sz w:val="28"/>
          <w:szCs w:val="28"/>
        </w:rPr>
        <w:t>8</w:t>
      </w:r>
      <w:r w:rsidRPr="00206F5D">
        <w:rPr>
          <w:sz w:val="28"/>
          <w:szCs w:val="28"/>
        </w:rPr>
        <w:t>.1</w:t>
      </w:r>
      <w:r w:rsidR="00BA4767" w:rsidRPr="00206F5D">
        <w:rPr>
          <w:sz w:val="28"/>
          <w:szCs w:val="28"/>
        </w:rPr>
        <w:t>. </w:t>
      </w:r>
      <w:r w:rsidR="00DB5ED6" w:rsidRPr="00206F5D">
        <w:rPr>
          <w:sz w:val="28"/>
          <w:szCs w:val="28"/>
        </w:rPr>
        <w:t>parasto aprēķin</w:t>
      </w:r>
      <w:r w:rsidR="004423E9" w:rsidRPr="00206F5D">
        <w:rPr>
          <w:sz w:val="28"/>
          <w:szCs w:val="28"/>
        </w:rPr>
        <w:t xml:space="preserve">a metodi saskaņā ar šo noteikumu </w:t>
      </w:r>
      <w:r w:rsidR="00D67239" w:rsidRPr="00206F5D">
        <w:rPr>
          <w:sz w:val="28"/>
          <w:szCs w:val="28"/>
        </w:rPr>
        <w:t>2</w:t>
      </w:r>
      <w:r w:rsidR="00C9164D" w:rsidRPr="00206F5D">
        <w:rPr>
          <w:sz w:val="28"/>
          <w:szCs w:val="28"/>
        </w:rPr>
        <w:t>9</w:t>
      </w:r>
      <w:r w:rsidR="00BA4767" w:rsidRPr="00206F5D">
        <w:rPr>
          <w:sz w:val="28"/>
          <w:szCs w:val="28"/>
        </w:rPr>
        <w:t>. </w:t>
      </w:r>
      <w:r w:rsidR="009F4AF7" w:rsidRPr="00206F5D">
        <w:rPr>
          <w:sz w:val="28"/>
          <w:szCs w:val="28"/>
        </w:rPr>
        <w:t>p</w:t>
      </w:r>
      <w:r w:rsidR="004423E9" w:rsidRPr="00206F5D">
        <w:rPr>
          <w:sz w:val="28"/>
          <w:szCs w:val="28"/>
        </w:rPr>
        <w:t>unktu, kas</w:t>
      </w:r>
      <w:r w:rsidR="006A10F1" w:rsidRPr="00206F5D">
        <w:rPr>
          <w:sz w:val="28"/>
          <w:szCs w:val="28"/>
        </w:rPr>
        <w:t xml:space="preserve">, ja nepieciešams, </w:t>
      </w:r>
      <w:r w:rsidR="00DB5ED6" w:rsidRPr="00206F5D">
        <w:rPr>
          <w:sz w:val="28"/>
          <w:szCs w:val="28"/>
        </w:rPr>
        <w:t xml:space="preserve">papildināta ar </w:t>
      </w:r>
      <w:r w:rsidR="004423E9" w:rsidRPr="00206F5D">
        <w:rPr>
          <w:sz w:val="28"/>
          <w:szCs w:val="28"/>
        </w:rPr>
        <w:t xml:space="preserve">šo noteikumu </w:t>
      </w:r>
      <w:r w:rsidR="00D2563E" w:rsidRPr="00206F5D">
        <w:rPr>
          <w:sz w:val="28"/>
          <w:szCs w:val="28"/>
        </w:rPr>
        <w:t>3</w:t>
      </w:r>
      <w:r w:rsidR="00C9164D" w:rsidRPr="00206F5D">
        <w:rPr>
          <w:sz w:val="28"/>
          <w:szCs w:val="28"/>
        </w:rPr>
        <w:t>0</w:t>
      </w:r>
      <w:r w:rsidR="00BA4767" w:rsidRPr="00206F5D">
        <w:rPr>
          <w:sz w:val="28"/>
          <w:szCs w:val="28"/>
        </w:rPr>
        <w:t>. </w:t>
      </w:r>
      <w:r w:rsidR="009F4AF7" w:rsidRPr="00206F5D">
        <w:rPr>
          <w:sz w:val="28"/>
          <w:szCs w:val="28"/>
        </w:rPr>
        <w:t>p</w:t>
      </w:r>
      <w:r w:rsidR="00DB5ED6" w:rsidRPr="00206F5D">
        <w:rPr>
          <w:sz w:val="28"/>
          <w:szCs w:val="28"/>
        </w:rPr>
        <w:t xml:space="preserve">unktā </w:t>
      </w:r>
      <w:r w:rsidR="00A45342" w:rsidRPr="00206F5D">
        <w:rPr>
          <w:sz w:val="28"/>
          <w:szCs w:val="28"/>
        </w:rPr>
        <w:t>minē</w:t>
      </w:r>
      <w:r w:rsidR="00DB5ED6" w:rsidRPr="00206F5D">
        <w:rPr>
          <w:sz w:val="28"/>
          <w:szCs w:val="28"/>
        </w:rPr>
        <w:t>to eksper</w:t>
      </w:r>
      <w:r w:rsidR="00D67239" w:rsidRPr="00206F5D">
        <w:rPr>
          <w:sz w:val="28"/>
          <w:szCs w:val="28"/>
        </w:rPr>
        <w:t>imentālās projektēšanas metodi;</w:t>
      </w:r>
    </w:p>
    <w:p w14:paraId="6FA917E1" w14:textId="656B3D2C" w:rsidR="00DB5ED6" w:rsidRPr="00206F5D" w:rsidRDefault="006435E6"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8</w:t>
      </w:r>
      <w:r w:rsidRPr="00206F5D">
        <w:rPr>
          <w:sz w:val="28"/>
          <w:szCs w:val="28"/>
        </w:rPr>
        <w:t>.2</w:t>
      </w:r>
      <w:r w:rsidR="00BA4767" w:rsidRPr="00206F5D">
        <w:rPr>
          <w:sz w:val="28"/>
          <w:szCs w:val="28"/>
        </w:rPr>
        <w:t>. </w:t>
      </w:r>
      <w:r w:rsidR="00DB5ED6" w:rsidRPr="00206F5D">
        <w:rPr>
          <w:sz w:val="28"/>
          <w:szCs w:val="28"/>
        </w:rPr>
        <w:t>eksperimentālās projektēšanas metodi bez</w:t>
      </w:r>
      <w:r w:rsidR="004423E9" w:rsidRPr="00206F5D">
        <w:rPr>
          <w:sz w:val="28"/>
          <w:szCs w:val="28"/>
        </w:rPr>
        <w:t xml:space="preserve"> aprēķina saskaņā ar šo noteikumu </w:t>
      </w:r>
      <w:r w:rsidR="009A5278" w:rsidRPr="00206F5D">
        <w:rPr>
          <w:sz w:val="28"/>
          <w:szCs w:val="28"/>
        </w:rPr>
        <w:t>30</w:t>
      </w:r>
      <w:r w:rsidR="00BA4767" w:rsidRPr="00206F5D">
        <w:rPr>
          <w:sz w:val="28"/>
          <w:szCs w:val="28"/>
        </w:rPr>
        <w:t>. </w:t>
      </w:r>
      <w:r w:rsidR="009F4AF7" w:rsidRPr="00206F5D">
        <w:rPr>
          <w:sz w:val="28"/>
          <w:szCs w:val="28"/>
        </w:rPr>
        <w:t>p</w:t>
      </w:r>
      <w:r w:rsidR="004423E9" w:rsidRPr="00206F5D">
        <w:rPr>
          <w:sz w:val="28"/>
          <w:szCs w:val="28"/>
        </w:rPr>
        <w:t>unktu</w:t>
      </w:r>
      <w:r w:rsidR="00DB5ED6" w:rsidRPr="00206F5D">
        <w:rPr>
          <w:sz w:val="28"/>
          <w:szCs w:val="28"/>
        </w:rPr>
        <w:t>, ja reizinājums</w:t>
      </w:r>
      <w:r w:rsidR="000B0B6E" w:rsidRPr="00206F5D">
        <w:rPr>
          <w:sz w:val="28"/>
          <w:szCs w:val="28"/>
        </w:rPr>
        <w:t xml:space="preserve"> PS x V</w:t>
      </w:r>
      <w:r w:rsidR="00DB5ED6" w:rsidRPr="00206F5D">
        <w:rPr>
          <w:sz w:val="28"/>
          <w:szCs w:val="28"/>
        </w:rPr>
        <w:t xml:space="preserve"> ir mazāks par 6000</w:t>
      </w:r>
      <w:r w:rsidR="006531F3" w:rsidRPr="00206F5D">
        <w:rPr>
          <w:sz w:val="28"/>
          <w:szCs w:val="28"/>
        </w:rPr>
        <w:t> bār</w:t>
      </w:r>
      <w:r w:rsidR="00DB5ED6" w:rsidRPr="00206F5D">
        <w:rPr>
          <w:sz w:val="28"/>
          <w:szCs w:val="28"/>
        </w:rPr>
        <w:t xml:space="preserve">iem </w:t>
      </w:r>
      <w:r w:rsidR="00D2563E" w:rsidRPr="00206F5D">
        <w:rPr>
          <w:sz w:val="28"/>
          <w:szCs w:val="28"/>
        </w:rPr>
        <w:t>uz litru</w:t>
      </w:r>
      <w:r w:rsidR="00DB5ED6" w:rsidRPr="00206F5D">
        <w:rPr>
          <w:sz w:val="28"/>
          <w:szCs w:val="28"/>
        </w:rPr>
        <w:t xml:space="preserve"> un reizinājums</w:t>
      </w:r>
      <w:r w:rsidR="000B0B6E" w:rsidRPr="00206F5D">
        <w:rPr>
          <w:sz w:val="28"/>
          <w:szCs w:val="28"/>
        </w:rPr>
        <w:t xml:space="preserve"> PS x DN</w:t>
      </w:r>
      <w:r w:rsidR="00CF60CE" w:rsidRPr="00206F5D">
        <w:rPr>
          <w:sz w:val="28"/>
          <w:szCs w:val="28"/>
        </w:rPr>
        <w:t xml:space="preserve"> ir mazāks par 3</w:t>
      </w:r>
      <w:r w:rsidR="00DB5ED6" w:rsidRPr="00206F5D">
        <w:rPr>
          <w:sz w:val="28"/>
          <w:szCs w:val="28"/>
        </w:rPr>
        <w:t>000</w:t>
      </w:r>
      <w:r w:rsidR="006531F3" w:rsidRPr="00206F5D">
        <w:rPr>
          <w:sz w:val="28"/>
          <w:szCs w:val="28"/>
        </w:rPr>
        <w:t> bār</w:t>
      </w:r>
      <w:r w:rsidR="00DB5ED6" w:rsidRPr="00206F5D">
        <w:rPr>
          <w:sz w:val="28"/>
          <w:szCs w:val="28"/>
        </w:rPr>
        <w:t>iem.</w:t>
      </w:r>
    </w:p>
    <w:p w14:paraId="4780C7E9" w14:textId="77777777" w:rsidR="00D16457" w:rsidRPr="00206F5D" w:rsidRDefault="00D16457" w:rsidP="009F4AF7">
      <w:pPr>
        <w:pStyle w:val="ti-grseq-1"/>
        <w:spacing w:before="0" w:beforeAutospacing="0" w:after="0" w:afterAutospacing="0"/>
        <w:ind w:firstLine="709"/>
        <w:jc w:val="both"/>
        <w:rPr>
          <w:sz w:val="28"/>
          <w:szCs w:val="28"/>
        </w:rPr>
      </w:pPr>
    </w:p>
    <w:p w14:paraId="450613D7" w14:textId="2425DD50" w:rsidR="00DB5ED6" w:rsidRPr="00206F5D" w:rsidRDefault="000B0B6E"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00BA4767" w:rsidRPr="00206F5D">
        <w:rPr>
          <w:sz w:val="28"/>
          <w:szCs w:val="28"/>
        </w:rPr>
        <w:t>. </w:t>
      </w:r>
      <w:r w:rsidR="004423E9" w:rsidRPr="00206F5D">
        <w:rPr>
          <w:sz w:val="28"/>
          <w:szCs w:val="28"/>
        </w:rPr>
        <w:t>Parastā a</w:t>
      </w:r>
      <w:r w:rsidRPr="00206F5D">
        <w:rPr>
          <w:sz w:val="28"/>
          <w:szCs w:val="28"/>
        </w:rPr>
        <w:t>prēķina metodē ņem vērā, ka:</w:t>
      </w:r>
    </w:p>
    <w:p w14:paraId="1533F7C0" w14:textId="4CB754E8" w:rsidR="0078580C" w:rsidRPr="00206F5D" w:rsidRDefault="000B0B6E"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.1</w:t>
      </w:r>
      <w:r w:rsidR="00BA4767" w:rsidRPr="00206F5D">
        <w:rPr>
          <w:sz w:val="28"/>
          <w:szCs w:val="28"/>
        </w:rPr>
        <w:t>. </w:t>
      </w:r>
      <w:r w:rsidR="00CB49E9" w:rsidRPr="00206F5D">
        <w:rPr>
          <w:sz w:val="28"/>
          <w:szCs w:val="28"/>
        </w:rPr>
        <w:t>spiedie</w:t>
      </w:r>
      <w:r w:rsidR="00581C8B" w:rsidRPr="00206F5D">
        <w:rPr>
          <w:sz w:val="28"/>
          <w:szCs w:val="28"/>
        </w:rPr>
        <w:t>nie</w:t>
      </w:r>
      <w:r w:rsidR="00CB49E9" w:rsidRPr="00206F5D">
        <w:rPr>
          <w:sz w:val="28"/>
          <w:szCs w:val="28"/>
        </w:rPr>
        <w:t>kārtai jāiztur spiediens un citas slodzes, kas iedarbojas uz spiedieniekārtu tās darbības laikā</w:t>
      </w:r>
      <w:r w:rsidR="00BA4767" w:rsidRPr="00206F5D">
        <w:rPr>
          <w:sz w:val="28"/>
          <w:szCs w:val="28"/>
        </w:rPr>
        <w:t>.</w:t>
      </w:r>
      <w:r w:rsidR="00CF60CE" w:rsidRPr="00206F5D">
        <w:rPr>
          <w:sz w:val="28"/>
          <w:szCs w:val="28"/>
        </w:rPr>
        <w:t xml:space="preserve"> </w:t>
      </w:r>
      <w:r w:rsidR="00CB49E9" w:rsidRPr="00206F5D">
        <w:rPr>
          <w:sz w:val="28"/>
          <w:szCs w:val="28"/>
        </w:rPr>
        <w:t>P</w:t>
      </w:r>
      <w:r w:rsidR="00DB5ED6" w:rsidRPr="00206F5D">
        <w:rPr>
          <w:sz w:val="28"/>
          <w:szCs w:val="28"/>
        </w:rPr>
        <w:t>ieļaujamos spiedieniekārtas spriegumus ierobežo, ņemot vērā darbības apstākļos pamatoti paredzamos traucējum</w:t>
      </w:r>
      <w:r w:rsidR="00F64367" w:rsidRPr="00206F5D">
        <w:rPr>
          <w:sz w:val="28"/>
          <w:szCs w:val="28"/>
        </w:rPr>
        <w:t>us</w:t>
      </w:r>
      <w:r w:rsidR="00BA4767" w:rsidRPr="00206F5D">
        <w:rPr>
          <w:sz w:val="28"/>
          <w:szCs w:val="28"/>
        </w:rPr>
        <w:t>.</w:t>
      </w:r>
      <w:r w:rsidR="00CF60CE" w:rsidRPr="00206F5D">
        <w:rPr>
          <w:sz w:val="28"/>
          <w:szCs w:val="28"/>
        </w:rPr>
        <w:t xml:space="preserve"> </w:t>
      </w:r>
      <w:r w:rsidR="00F64367" w:rsidRPr="00206F5D">
        <w:rPr>
          <w:sz w:val="28"/>
          <w:szCs w:val="28"/>
        </w:rPr>
        <w:t xml:space="preserve">Šajā </w:t>
      </w:r>
      <w:r w:rsidR="00F64367" w:rsidRPr="00206F5D">
        <w:rPr>
          <w:spacing w:val="-2"/>
          <w:sz w:val="28"/>
          <w:szCs w:val="28"/>
        </w:rPr>
        <w:t>nolūkā piemēro drošuma</w:t>
      </w:r>
      <w:r w:rsidR="00DB5ED6" w:rsidRPr="00206F5D">
        <w:rPr>
          <w:spacing w:val="-2"/>
          <w:sz w:val="28"/>
          <w:szCs w:val="28"/>
        </w:rPr>
        <w:t xml:space="preserve"> koefic</w:t>
      </w:r>
      <w:r w:rsidR="00764DB1">
        <w:rPr>
          <w:spacing w:val="-2"/>
          <w:sz w:val="28"/>
          <w:szCs w:val="28"/>
        </w:rPr>
        <w:t>i</w:t>
      </w:r>
      <w:r w:rsidR="00DB5ED6" w:rsidRPr="00206F5D">
        <w:rPr>
          <w:spacing w:val="-2"/>
          <w:sz w:val="28"/>
          <w:szCs w:val="28"/>
        </w:rPr>
        <w:t>entus, lai pilnīgi novērstu visas neskaidrības, ko izraisa izgatavošana, faktiskie darbības apstākļi, spriegumi, aprēķina veidi</w:t>
      </w:r>
      <w:r w:rsidR="00A45342" w:rsidRPr="00206F5D">
        <w:rPr>
          <w:spacing w:val="-2"/>
          <w:sz w:val="28"/>
          <w:szCs w:val="28"/>
        </w:rPr>
        <w:t>,</w:t>
      </w:r>
      <w:r w:rsidR="00DB5ED6" w:rsidRPr="00206F5D">
        <w:rPr>
          <w:spacing w:val="-2"/>
          <w:sz w:val="28"/>
          <w:szCs w:val="28"/>
        </w:rPr>
        <w:t xml:space="preserve"> materiāla īpašības un uzvedība</w:t>
      </w:r>
      <w:r w:rsidR="00BA4767" w:rsidRPr="00206F5D">
        <w:rPr>
          <w:spacing w:val="-2"/>
          <w:sz w:val="28"/>
          <w:szCs w:val="28"/>
        </w:rPr>
        <w:t>.</w:t>
      </w:r>
      <w:r w:rsidR="00CF60CE" w:rsidRPr="00206F5D">
        <w:rPr>
          <w:spacing w:val="-2"/>
          <w:sz w:val="28"/>
          <w:szCs w:val="28"/>
        </w:rPr>
        <w:t xml:space="preserve"> </w:t>
      </w:r>
      <w:r w:rsidR="00CB49E9" w:rsidRPr="00206F5D">
        <w:rPr>
          <w:spacing w:val="-2"/>
          <w:sz w:val="28"/>
          <w:szCs w:val="28"/>
        </w:rPr>
        <w:t>Aprēķinot izturību, lieto vienu no metodēm, kur</w:t>
      </w:r>
      <w:r w:rsidR="00F64367" w:rsidRPr="00206F5D">
        <w:rPr>
          <w:spacing w:val="-2"/>
          <w:sz w:val="28"/>
          <w:szCs w:val="28"/>
        </w:rPr>
        <w:t>a nodrošina pietiekamas drošuma</w:t>
      </w:r>
      <w:r w:rsidR="00CB49E9" w:rsidRPr="00206F5D">
        <w:rPr>
          <w:spacing w:val="-2"/>
          <w:sz w:val="28"/>
          <w:szCs w:val="28"/>
        </w:rPr>
        <w:t xml:space="preserve"> robežvērtības, kuras atbilst šo noteikumu</w:t>
      </w:r>
      <w:r w:rsidR="00DF5F36" w:rsidRPr="00206F5D">
        <w:rPr>
          <w:spacing w:val="-2"/>
          <w:sz w:val="28"/>
          <w:szCs w:val="28"/>
        </w:rPr>
        <w:t xml:space="preserve"> </w:t>
      </w:r>
      <w:r w:rsidR="00D51F19" w:rsidRPr="00206F5D">
        <w:rPr>
          <w:spacing w:val="-2"/>
          <w:sz w:val="28"/>
          <w:szCs w:val="28"/>
        </w:rPr>
        <w:t>3.</w:t>
      </w:r>
      <w:r w:rsidR="00CB49E9" w:rsidRPr="00206F5D">
        <w:rPr>
          <w:spacing w:val="-2"/>
          <w:sz w:val="28"/>
          <w:szCs w:val="28"/>
        </w:rPr>
        <w:t>7</w:t>
      </w:r>
      <w:r w:rsidR="00BA4767" w:rsidRPr="00206F5D">
        <w:rPr>
          <w:spacing w:val="-2"/>
          <w:sz w:val="28"/>
          <w:szCs w:val="28"/>
        </w:rPr>
        <w:t>. </w:t>
      </w:r>
      <w:r w:rsidR="009F4AF7" w:rsidRPr="00206F5D">
        <w:rPr>
          <w:spacing w:val="-2"/>
          <w:sz w:val="28"/>
          <w:szCs w:val="28"/>
        </w:rPr>
        <w:t>a</w:t>
      </w:r>
      <w:r w:rsidR="004423E9" w:rsidRPr="00206F5D">
        <w:rPr>
          <w:spacing w:val="-2"/>
          <w:sz w:val="28"/>
          <w:szCs w:val="28"/>
        </w:rPr>
        <w:t>pakš</w:t>
      </w:r>
      <w:r w:rsidR="00D51F19" w:rsidRPr="00206F5D">
        <w:rPr>
          <w:spacing w:val="-2"/>
          <w:sz w:val="28"/>
          <w:szCs w:val="28"/>
        </w:rPr>
        <w:t>nodaļ</w:t>
      </w:r>
      <w:r w:rsidR="00666D65" w:rsidRPr="00206F5D">
        <w:rPr>
          <w:spacing w:val="-2"/>
          <w:sz w:val="28"/>
          <w:szCs w:val="28"/>
        </w:rPr>
        <w:t xml:space="preserve">ā minētajām </w:t>
      </w:r>
      <w:r w:rsidR="00CB49E9" w:rsidRPr="00206F5D">
        <w:rPr>
          <w:spacing w:val="-2"/>
          <w:sz w:val="28"/>
          <w:szCs w:val="28"/>
        </w:rPr>
        <w:t>prasībām, ja nepieciešams, papildinot vai kombinējot</w:t>
      </w:r>
      <w:r w:rsidR="00CB49E9" w:rsidRPr="00206F5D">
        <w:rPr>
          <w:sz w:val="28"/>
          <w:szCs w:val="28"/>
        </w:rPr>
        <w:t xml:space="preserve"> ar kādu no šādām metodēm</w:t>
      </w:r>
      <w:r w:rsidR="0078580C" w:rsidRPr="00206F5D">
        <w:rPr>
          <w:sz w:val="28"/>
          <w:szCs w:val="28"/>
        </w:rPr>
        <w:t>:</w:t>
      </w:r>
    </w:p>
    <w:p w14:paraId="05B42FA9" w14:textId="468D9997" w:rsidR="0078580C" w:rsidRPr="00206F5D" w:rsidRDefault="009A5278" w:rsidP="009F4AF7">
      <w:pPr>
        <w:pStyle w:val="ti-grseq-1"/>
        <w:spacing w:before="0" w:beforeAutospacing="0" w:after="0" w:afterAutospacing="0"/>
        <w:ind w:firstLine="709"/>
        <w:jc w:val="both"/>
        <w:rPr>
          <w:sz w:val="28"/>
          <w:szCs w:val="28"/>
        </w:rPr>
      </w:pPr>
      <w:r w:rsidRPr="00206F5D">
        <w:rPr>
          <w:sz w:val="28"/>
          <w:szCs w:val="28"/>
        </w:rPr>
        <w:t>29</w:t>
      </w:r>
      <w:r w:rsidR="00606C39" w:rsidRPr="00206F5D">
        <w:rPr>
          <w:sz w:val="28"/>
          <w:szCs w:val="28"/>
        </w:rPr>
        <w:t>.</w:t>
      </w:r>
      <w:r w:rsidR="0078580C" w:rsidRPr="00206F5D">
        <w:rPr>
          <w:sz w:val="28"/>
          <w:szCs w:val="28"/>
        </w:rPr>
        <w:t>1.1</w:t>
      </w:r>
      <w:r w:rsidR="00BA4767" w:rsidRPr="00206F5D">
        <w:rPr>
          <w:sz w:val="28"/>
          <w:szCs w:val="28"/>
        </w:rPr>
        <w:t>. </w:t>
      </w:r>
      <w:r w:rsidR="00DB5ED6" w:rsidRPr="00206F5D">
        <w:rPr>
          <w:sz w:val="28"/>
          <w:szCs w:val="28"/>
        </w:rPr>
        <w:t>pr</w:t>
      </w:r>
      <w:r w:rsidR="0078580C" w:rsidRPr="00206F5D">
        <w:rPr>
          <w:sz w:val="28"/>
          <w:szCs w:val="28"/>
        </w:rPr>
        <w:t>ojektēšana, izmantojot formulas;</w:t>
      </w:r>
    </w:p>
    <w:p w14:paraId="6C950EA1" w14:textId="50269E66" w:rsidR="00DB5ED6" w:rsidRPr="00206F5D" w:rsidRDefault="0078580C"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.1.2</w:t>
      </w:r>
      <w:r w:rsidR="00BA4767" w:rsidRPr="00206F5D">
        <w:rPr>
          <w:sz w:val="28"/>
          <w:szCs w:val="28"/>
        </w:rPr>
        <w:t>. </w:t>
      </w:r>
      <w:r w:rsidR="00DB5ED6" w:rsidRPr="00206F5D">
        <w:rPr>
          <w:sz w:val="28"/>
          <w:szCs w:val="28"/>
        </w:rPr>
        <w:t>projek</w:t>
      </w:r>
      <w:r w:rsidRPr="00206F5D">
        <w:rPr>
          <w:sz w:val="28"/>
          <w:szCs w:val="28"/>
        </w:rPr>
        <w:t>tēšana, pamatojoties uz analīzi;</w:t>
      </w:r>
    </w:p>
    <w:p w14:paraId="2D5F2515" w14:textId="737CF598" w:rsidR="00DB5ED6" w:rsidRPr="00206F5D" w:rsidRDefault="009A5278" w:rsidP="009F4AF7">
      <w:pPr>
        <w:pStyle w:val="ti-grseq-1"/>
        <w:spacing w:before="0" w:beforeAutospacing="0" w:after="0" w:afterAutospacing="0"/>
        <w:ind w:firstLine="709"/>
        <w:jc w:val="both"/>
        <w:rPr>
          <w:sz w:val="28"/>
          <w:szCs w:val="28"/>
        </w:rPr>
      </w:pPr>
      <w:r w:rsidRPr="00206F5D">
        <w:rPr>
          <w:sz w:val="28"/>
          <w:szCs w:val="28"/>
        </w:rPr>
        <w:t>29</w:t>
      </w:r>
      <w:r w:rsidR="00606C39" w:rsidRPr="00206F5D">
        <w:rPr>
          <w:sz w:val="28"/>
          <w:szCs w:val="28"/>
        </w:rPr>
        <w:t>.1.3</w:t>
      </w:r>
      <w:r w:rsidR="00BA4767" w:rsidRPr="00206F5D">
        <w:rPr>
          <w:sz w:val="28"/>
          <w:szCs w:val="28"/>
        </w:rPr>
        <w:t>. </w:t>
      </w:r>
      <w:r w:rsidR="00DB5ED6" w:rsidRPr="00206F5D">
        <w:rPr>
          <w:sz w:val="28"/>
          <w:szCs w:val="28"/>
        </w:rPr>
        <w:t>projektēšana, pamatojoties uz graujošo mehā</w:t>
      </w:r>
      <w:r w:rsidR="004423E9" w:rsidRPr="00206F5D">
        <w:rPr>
          <w:sz w:val="28"/>
          <w:szCs w:val="28"/>
        </w:rPr>
        <w:t>niku;</w:t>
      </w:r>
    </w:p>
    <w:p w14:paraId="361E745D" w14:textId="7F19AF2F" w:rsidR="00DB5ED6" w:rsidRPr="00206F5D" w:rsidRDefault="00D72285"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w:t>
      </w:r>
      <w:r w:rsidR="00BA4767" w:rsidRPr="00206F5D">
        <w:rPr>
          <w:sz w:val="28"/>
          <w:szCs w:val="28"/>
        </w:rPr>
        <w:t>. </w:t>
      </w:r>
      <w:r w:rsidRPr="00206F5D">
        <w:rPr>
          <w:sz w:val="28"/>
          <w:szCs w:val="28"/>
        </w:rPr>
        <w:t>spiedieniekārtai jābūt ar pietiekamu pretestības spēju:</w:t>
      </w:r>
    </w:p>
    <w:p w14:paraId="4962F68A" w14:textId="684F51B4" w:rsidR="00DB5ED6" w:rsidRPr="00206F5D" w:rsidRDefault="00D72285" w:rsidP="009F4AF7">
      <w:pPr>
        <w:pStyle w:val="ti-grseq-1"/>
        <w:spacing w:before="0" w:beforeAutospacing="0" w:after="0" w:afterAutospacing="0"/>
        <w:ind w:firstLine="709"/>
        <w:jc w:val="both"/>
        <w:rPr>
          <w:sz w:val="28"/>
          <w:szCs w:val="28"/>
        </w:rPr>
      </w:pPr>
      <w:r w:rsidRPr="00206F5D">
        <w:rPr>
          <w:spacing w:val="-2"/>
          <w:sz w:val="28"/>
          <w:szCs w:val="28"/>
        </w:rPr>
        <w:t>2</w:t>
      </w:r>
      <w:r w:rsidR="009A5278" w:rsidRPr="00206F5D">
        <w:rPr>
          <w:spacing w:val="-2"/>
          <w:sz w:val="28"/>
          <w:szCs w:val="28"/>
        </w:rPr>
        <w:t>9</w:t>
      </w:r>
      <w:r w:rsidRPr="00206F5D">
        <w:rPr>
          <w:spacing w:val="-2"/>
          <w:sz w:val="28"/>
          <w:szCs w:val="28"/>
        </w:rPr>
        <w:t>.2.1</w:t>
      </w:r>
      <w:r w:rsidR="00BA4767" w:rsidRPr="00206F5D">
        <w:rPr>
          <w:spacing w:val="-2"/>
          <w:sz w:val="28"/>
          <w:szCs w:val="28"/>
        </w:rPr>
        <w:t>. </w:t>
      </w:r>
      <w:r w:rsidR="00DB5ED6" w:rsidRPr="00206F5D">
        <w:rPr>
          <w:spacing w:val="-2"/>
          <w:sz w:val="28"/>
          <w:szCs w:val="28"/>
        </w:rPr>
        <w:t>aprēķina spiediens nav mazāks par maksimāli pieļaujamo spiedienu, ir ņemti vērā statiskie virsspiedieni, dinamiskie plūstošu vielu spiedieni un nestabilu plūstošu vielu sadalīšanās</w:t>
      </w:r>
      <w:r w:rsidR="00BA4767" w:rsidRPr="00206F5D">
        <w:rPr>
          <w:spacing w:val="-2"/>
          <w:sz w:val="28"/>
          <w:szCs w:val="28"/>
        </w:rPr>
        <w:t>.</w:t>
      </w:r>
      <w:r w:rsidR="00CF60CE" w:rsidRPr="00206F5D">
        <w:rPr>
          <w:spacing w:val="-2"/>
          <w:sz w:val="28"/>
          <w:szCs w:val="28"/>
        </w:rPr>
        <w:t xml:space="preserve"> </w:t>
      </w:r>
      <w:r w:rsidR="00DB5ED6" w:rsidRPr="00206F5D">
        <w:rPr>
          <w:spacing w:val="-2"/>
          <w:sz w:val="28"/>
          <w:szCs w:val="28"/>
        </w:rPr>
        <w:t>Ja tvertne ir sadalīta atsevišķās spiedienu</w:t>
      </w:r>
      <w:r w:rsidR="00DB5ED6" w:rsidRPr="00206F5D">
        <w:rPr>
          <w:sz w:val="28"/>
          <w:szCs w:val="28"/>
        </w:rPr>
        <w:t xml:space="preserve"> </w:t>
      </w:r>
      <w:r w:rsidR="00DB5ED6" w:rsidRPr="00206F5D">
        <w:rPr>
          <w:spacing w:val="-2"/>
          <w:sz w:val="28"/>
          <w:szCs w:val="28"/>
        </w:rPr>
        <w:t>saturošās kamerās, atdalošo sieniņu stiprību aprēķina, ņemot par pamatu augstāko iespējamo kameras spiedienu attiecībā pret zemāko iespējamo blakus esošās</w:t>
      </w:r>
      <w:r w:rsidR="00DB5ED6" w:rsidRPr="00206F5D">
        <w:rPr>
          <w:sz w:val="28"/>
          <w:szCs w:val="28"/>
        </w:rPr>
        <w:t xml:space="preserve"> kameras spiedienu</w:t>
      </w:r>
      <w:r w:rsidR="00A45342" w:rsidRPr="00206F5D">
        <w:rPr>
          <w:sz w:val="28"/>
          <w:szCs w:val="28"/>
        </w:rPr>
        <w:t>;</w:t>
      </w:r>
    </w:p>
    <w:p w14:paraId="7498F567" w14:textId="45DF25FB" w:rsidR="00DB5ED6" w:rsidRPr="00206F5D" w:rsidRDefault="00D72285" w:rsidP="009F4AF7">
      <w:pPr>
        <w:pStyle w:val="ti-grseq-1"/>
        <w:spacing w:before="0" w:beforeAutospacing="0" w:after="0" w:afterAutospacing="0"/>
        <w:ind w:firstLine="709"/>
        <w:jc w:val="both"/>
        <w:rPr>
          <w:sz w:val="28"/>
          <w:szCs w:val="28"/>
        </w:rPr>
      </w:pPr>
      <w:r w:rsidRPr="00206F5D">
        <w:rPr>
          <w:spacing w:val="-2"/>
          <w:sz w:val="28"/>
          <w:szCs w:val="28"/>
        </w:rPr>
        <w:t>2</w:t>
      </w:r>
      <w:r w:rsidR="009A5278" w:rsidRPr="00206F5D">
        <w:rPr>
          <w:spacing w:val="-2"/>
          <w:sz w:val="28"/>
          <w:szCs w:val="28"/>
        </w:rPr>
        <w:t>9</w:t>
      </w:r>
      <w:r w:rsidRPr="00206F5D">
        <w:rPr>
          <w:spacing w:val="-2"/>
          <w:sz w:val="28"/>
          <w:szCs w:val="28"/>
        </w:rPr>
        <w:t>.2.2</w:t>
      </w:r>
      <w:r w:rsidR="00BA4767" w:rsidRPr="00206F5D">
        <w:rPr>
          <w:spacing w:val="-2"/>
          <w:sz w:val="28"/>
          <w:szCs w:val="28"/>
        </w:rPr>
        <w:t>. </w:t>
      </w:r>
      <w:r w:rsidR="00DB5ED6" w:rsidRPr="00206F5D">
        <w:rPr>
          <w:spacing w:val="-2"/>
          <w:sz w:val="28"/>
          <w:szCs w:val="28"/>
        </w:rPr>
        <w:t>aprēķinā izmanto temperatūras, kas nodrošina pie</w:t>
      </w:r>
      <w:r w:rsidR="00F64367" w:rsidRPr="00206F5D">
        <w:rPr>
          <w:spacing w:val="-2"/>
          <w:sz w:val="28"/>
          <w:szCs w:val="28"/>
        </w:rPr>
        <w:t>tiekamas drošuma</w:t>
      </w:r>
      <w:r w:rsidR="0043757D" w:rsidRPr="00206F5D">
        <w:rPr>
          <w:sz w:val="28"/>
          <w:szCs w:val="28"/>
        </w:rPr>
        <w:t xml:space="preserve"> robežvērtības;</w:t>
      </w:r>
    </w:p>
    <w:p w14:paraId="2B0B787D" w14:textId="30E53098" w:rsidR="00DB5ED6" w:rsidRPr="00206F5D" w:rsidRDefault="009A5278" w:rsidP="009F4AF7">
      <w:pPr>
        <w:pStyle w:val="ti-grseq-1"/>
        <w:spacing w:before="0" w:beforeAutospacing="0" w:after="0" w:afterAutospacing="0"/>
        <w:ind w:firstLine="709"/>
        <w:jc w:val="both"/>
        <w:rPr>
          <w:sz w:val="28"/>
          <w:szCs w:val="28"/>
        </w:rPr>
      </w:pPr>
      <w:r w:rsidRPr="00206F5D">
        <w:rPr>
          <w:sz w:val="28"/>
          <w:szCs w:val="28"/>
        </w:rPr>
        <w:t>29</w:t>
      </w:r>
      <w:r w:rsidR="00606C39" w:rsidRPr="00206F5D">
        <w:rPr>
          <w:sz w:val="28"/>
          <w:szCs w:val="28"/>
        </w:rPr>
        <w:t>.</w:t>
      </w:r>
      <w:r w:rsidR="00D72285" w:rsidRPr="00206F5D">
        <w:rPr>
          <w:sz w:val="28"/>
          <w:szCs w:val="28"/>
        </w:rPr>
        <w:t>2.3</w:t>
      </w:r>
      <w:r w:rsidR="00BA4767" w:rsidRPr="00206F5D">
        <w:rPr>
          <w:sz w:val="28"/>
          <w:szCs w:val="28"/>
        </w:rPr>
        <w:t>. </w:t>
      </w:r>
      <w:r w:rsidR="00DB5ED6" w:rsidRPr="00206F5D">
        <w:rPr>
          <w:sz w:val="28"/>
          <w:szCs w:val="28"/>
        </w:rPr>
        <w:t xml:space="preserve">projektējot ievēro visas iespējamās temperatūras un spiediena kombinācijas, kas var rasties iekārtā </w:t>
      </w:r>
      <w:r w:rsidR="0043757D" w:rsidRPr="00206F5D">
        <w:rPr>
          <w:sz w:val="28"/>
          <w:szCs w:val="28"/>
        </w:rPr>
        <w:t>paredzamajos darbības apstākļos;</w:t>
      </w:r>
    </w:p>
    <w:p w14:paraId="721A27DA" w14:textId="25556BA5" w:rsidR="00DB5ED6" w:rsidRPr="00206F5D" w:rsidRDefault="00D72285"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.2.4</w:t>
      </w:r>
      <w:r w:rsidR="00BA4767" w:rsidRPr="00206F5D">
        <w:rPr>
          <w:sz w:val="28"/>
          <w:szCs w:val="28"/>
        </w:rPr>
        <w:t>. </w:t>
      </w:r>
      <w:r w:rsidR="00DB5ED6" w:rsidRPr="00206F5D">
        <w:rPr>
          <w:sz w:val="28"/>
          <w:szCs w:val="28"/>
        </w:rPr>
        <w:t>spriegumu un spriegumu koncentrācijas maksimālās vērtības ir drošās robežās</w:t>
      </w:r>
      <w:r w:rsidR="0043757D" w:rsidRPr="00206F5D">
        <w:rPr>
          <w:sz w:val="28"/>
          <w:szCs w:val="28"/>
        </w:rPr>
        <w:t>;</w:t>
      </w:r>
    </w:p>
    <w:p w14:paraId="7077CB3B" w14:textId="1BB656AB" w:rsidR="00DB5ED6" w:rsidRPr="00206F5D" w:rsidRDefault="00D72285" w:rsidP="009F4AF7">
      <w:pPr>
        <w:pStyle w:val="ti-grseq-1"/>
        <w:spacing w:before="0" w:beforeAutospacing="0" w:after="0" w:afterAutospacing="0"/>
        <w:ind w:firstLine="709"/>
        <w:jc w:val="both"/>
        <w:rPr>
          <w:sz w:val="28"/>
          <w:szCs w:val="28"/>
        </w:rPr>
      </w:pPr>
      <w:r w:rsidRPr="00206F5D">
        <w:rPr>
          <w:sz w:val="28"/>
          <w:szCs w:val="28"/>
        </w:rPr>
        <w:lastRenderedPageBreak/>
        <w:t>2</w:t>
      </w:r>
      <w:r w:rsidR="009A5278" w:rsidRPr="00206F5D">
        <w:rPr>
          <w:sz w:val="28"/>
          <w:szCs w:val="28"/>
        </w:rPr>
        <w:t>9</w:t>
      </w:r>
      <w:r w:rsidRPr="00206F5D">
        <w:rPr>
          <w:sz w:val="28"/>
          <w:szCs w:val="28"/>
        </w:rPr>
        <w:t>.2.5</w:t>
      </w:r>
      <w:r w:rsidR="00BA4767" w:rsidRPr="00206F5D">
        <w:rPr>
          <w:sz w:val="28"/>
          <w:szCs w:val="28"/>
        </w:rPr>
        <w:t>. </w:t>
      </w:r>
      <w:r w:rsidR="00DB5ED6" w:rsidRPr="00206F5D">
        <w:rPr>
          <w:sz w:val="28"/>
          <w:szCs w:val="28"/>
        </w:rPr>
        <w:t xml:space="preserve">spiedienizturības aprēķinā izmanto vērtības, kas atbilst materiālu īpašībām, kuras norādītas dokumentētos datos, ņemot vērā </w:t>
      </w:r>
      <w:r w:rsidR="00A81DF6" w:rsidRPr="00206F5D">
        <w:rPr>
          <w:sz w:val="28"/>
          <w:szCs w:val="28"/>
        </w:rPr>
        <w:t xml:space="preserve">šo noteikumu </w:t>
      </w:r>
      <w:r w:rsidR="00A40C8B" w:rsidRPr="00206F5D">
        <w:rPr>
          <w:sz w:val="28"/>
          <w:szCs w:val="28"/>
        </w:rPr>
        <w:t>3.4</w:t>
      </w:r>
      <w:r w:rsidR="00BA4767" w:rsidRPr="00206F5D">
        <w:rPr>
          <w:sz w:val="28"/>
          <w:szCs w:val="28"/>
        </w:rPr>
        <w:t>. </w:t>
      </w:r>
      <w:r w:rsidR="009F4AF7" w:rsidRPr="00206F5D">
        <w:rPr>
          <w:sz w:val="28"/>
          <w:szCs w:val="28"/>
        </w:rPr>
        <w:t>a</w:t>
      </w:r>
      <w:r w:rsidR="007643F4" w:rsidRPr="00206F5D">
        <w:rPr>
          <w:sz w:val="28"/>
          <w:szCs w:val="28"/>
        </w:rPr>
        <w:t>pakš</w:t>
      </w:r>
      <w:r w:rsidR="00A40C8B" w:rsidRPr="00206F5D">
        <w:rPr>
          <w:sz w:val="28"/>
          <w:szCs w:val="28"/>
        </w:rPr>
        <w:t>nodaļā</w:t>
      </w:r>
      <w:r w:rsidR="00DB5ED6" w:rsidRPr="00206F5D">
        <w:rPr>
          <w:sz w:val="28"/>
          <w:szCs w:val="28"/>
        </w:rPr>
        <w:t xml:space="preserve"> </w:t>
      </w:r>
      <w:r w:rsidR="00A81DF6" w:rsidRPr="00206F5D">
        <w:rPr>
          <w:sz w:val="28"/>
          <w:szCs w:val="28"/>
        </w:rPr>
        <w:t>minēt</w:t>
      </w:r>
      <w:r w:rsidR="00DB5ED6" w:rsidRPr="00206F5D">
        <w:rPr>
          <w:sz w:val="28"/>
          <w:szCs w:val="28"/>
        </w:rPr>
        <w:t xml:space="preserve">ās </w:t>
      </w:r>
      <w:r w:rsidR="00F64367" w:rsidRPr="00206F5D">
        <w:rPr>
          <w:sz w:val="28"/>
          <w:szCs w:val="28"/>
        </w:rPr>
        <w:t>prasības un atbilstīgus drošuma</w:t>
      </w:r>
      <w:r w:rsidR="00DB5ED6" w:rsidRPr="00206F5D">
        <w:rPr>
          <w:sz w:val="28"/>
          <w:szCs w:val="28"/>
        </w:rPr>
        <w:t xml:space="preserve"> koeficientus</w:t>
      </w:r>
      <w:r w:rsidR="00BA4767" w:rsidRPr="00206F5D">
        <w:rPr>
          <w:sz w:val="28"/>
          <w:szCs w:val="28"/>
        </w:rPr>
        <w:t>.</w:t>
      </w:r>
      <w:r w:rsidR="00CF60CE" w:rsidRPr="00206F5D">
        <w:rPr>
          <w:sz w:val="28"/>
          <w:szCs w:val="28"/>
        </w:rPr>
        <w:t xml:space="preserve"> </w:t>
      </w:r>
      <w:r w:rsidR="00DB5ED6" w:rsidRPr="00206F5D">
        <w:rPr>
          <w:sz w:val="28"/>
          <w:szCs w:val="28"/>
        </w:rPr>
        <w:t>Attiecīgā gadījumā ievēro šādus materiālu raksturojumus:</w:t>
      </w:r>
    </w:p>
    <w:p w14:paraId="3EBC8C25" w14:textId="10D78372"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.2.5.1</w:t>
      </w:r>
      <w:r w:rsidR="00BA4767" w:rsidRPr="00206F5D">
        <w:rPr>
          <w:sz w:val="28"/>
          <w:szCs w:val="28"/>
        </w:rPr>
        <w:t>. </w:t>
      </w:r>
      <w:r w:rsidR="00DB5ED6" w:rsidRPr="00206F5D">
        <w:rPr>
          <w:sz w:val="28"/>
          <w:szCs w:val="28"/>
        </w:rPr>
        <w:t>tecēšanas stiprība – 0,2</w:t>
      </w:r>
      <w:r w:rsidR="00844B47" w:rsidRPr="00206F5D">
        <w:rPr>
          <w:sz w:val="28"/>
          <w:szCs w:val="28"/>
        </w:rPr>
        <w:t> </w:t>
      </w:r>
      <w:r w:rsidR="00DB5ED6" w:rsidRPr="00206F5D">
        <w:rPr>
          <w:sz w:val="28"/>
          <w:szCs w:val="28"/>
        </w:rPr>
        <w:t>% vai 1,0</w:t>
      </w:r>
      <w:r w:rsidR="00844B47" w:rsidRPr="00206F5D">
        <w:rPr>
          <w:sz w:val="28"/>
          <w:szCs w:val="28"/>
        </w:rPr>
        <w:t> </w:t>
      </w:r>
      <w:r w:rsidR="00DB5ED6" w:rsidRPr="00206F5D">
        <w:rPr>
          <w:sz w:val="28"/>
          <w:szCs w:val="28"/>
        </w:rPr>
        <w:t>% no pārbaudes stiprības attiecīgajā aprēķina temperatū</w:t>
      </w:r>
      <w:r w:rsidRPr="00206F5D">
        <w:rPr>
          <w:sz w:val="28"/>
          <w:szCs w:val="28"/>
        </w:rPr>
        <w:t>rā;</w:t>
      </w:r>
    </w:p>
    <w:p w14:paraId="62594F11" w14:textId="19D4A7EB"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.2.5.2</w:t>
      </w:r>
      <w:r w:rsidR="00BA4767" w:rsidRPr="00206F5D">
        <w:rPr>
          <w:sz w:val="28"/>
          <w:szCs w:val="28"/>
        </w:rPr>
        <w:t>. </w:t>
      </w:r>
      <w:r w:rsidRPr="00206F5D">
        <w:rPr>
          <w:sz w:val="28"/>
          <w:szCs w:val="28"/>
        </w:rPr>
        <w:t>stiepes stiprība;</w:t>
      </w:r>
    </w:p>
    <w:p w14:paraId="173B2109" w14:textId="54159C9E"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.2.5.3</w:t>
      </w:r>
      <w:r w:rsidR="00BA4767" w:rsidRPr="00206F5D">
        <w:rPr>
          <w:sz w:val="28"/>
          <w:szCs w:val="28"/>
        </w:rPr>
        <w:t>. </w:t>
      </w:r>
      <w:proofErr w:type="spellStart"/>
      <w:r w:rsidR="00DB5ED6" w:rsidRPr="00206F5D">
        <w:rPr>
          <w:sz w:val="28"/>
          <w:szCs w:val="28"/>
        </w:rPr>
        <w:t>laikatkarīgā</w:t>
      </w:r>
      <w:proofErr w:type="spellEnd"/>
      <w:r w:rsidR="00DB5ED6" w:rsidRPr="00206F5D">
        <w:rPr>
          <w:sz w:val="28"/>
          <w:szCs w:val="28"/>
        </w:rPr>
        <w:t xml:space="preserve"> s</w:t>
      </w:r>
      <w:r w:rsidRPr="00206F5D">
        <w:rPr>
          <w:sz w:val="28"/>
          <w:szCs w:val="28"/>
        </w:rPr>
        <w:t>tiprība, t</w:t>
      </w:r>
      <w:r w:rsidR="00BA4767" w:rsidRPr="00206F5D">
        <w:rPr>
          <w:sz w:val="28"/>
          <w:szCs w:val="28"/>
        </w:rPr>
        <w:t>. </w:t>
      </w:r>
      <w:r w:rsidRPr="00206F5D">
        <w:rPr>
          <w:sz w:val="28"/>
          <w:szCs w:val="28"/>
        </w:rPr>
        <w:t>i., šļūdes stiprība;</w:t>
      </w:r>
    </w:p>
    <w:p w14:paraId="526F1249" w14:textId="40DBD915"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.2.5.4</w:t>
      </w:r>
      <w:r w:rsidR="00BA4767" w:rsidRPr="00206F5D">
        <w:rPr>
          <w:sz w:val="28"/>
          <w:szCs w:val="28"/>
        </w:rPr>
        <w:t>. </w:t>
      </w:r>
      <w:r w:rsidRPr="00206F5D">
        <w:rPr>
          <w:sz w:val="28"/>
          <w:szCs w:val="28"/>
        </w:rPr>
        <w:t>noguruma vērtības;</w:t>
      </w:r>
    </w:p>
    <w:p w14:paraId="0A1D6752" w14:textId="0C4EA8B2"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.2.5.5</w:t>
      </w:r>
      <w:r w:rsidR="00BA4767" w:rsidRPr="00206F5D">
        <w:rPr>
          <w:sz w:val="28"/>
          <w:szCs w:val="28"/>
        </w:rPr>
        <w:t>. </w:t>
      </w:r>
      <w:r w:rsidR="00494D22" w:rsidRPr="00206F5D">
        <w:rPr>
          <w:sz w:val="28"/>
          <w:szCs w:val="28"/>
        </w:rPr>
        <w:t>J</w:t>
      </w:r>
      <w:r w:rsidR="00DB5ED6" w:rsidRPr="00206F5D">
        <w:rPr>
          <w:sz w:val="28"/>
          <w:szCs w:val="28"/>
        </w:rPr>
        <w:t>u</w:t>
      </w:r>
      <w:r w:rsidRPr="00206F5D">
        <w:rPr>
          <w:sz w:val="28"/>
          <w:szCs w:val="28"/>
        </w:rPr>
        <w:t>nga modulis (elastības modulis);</w:t>
      </w:r>
    </w:p>
    <w:p w14:paraId="25115E60" w14:textId="3E65C4C4" w:rsidR="00DB5ED6" w:rsidRPr="00206F5D" w:rsidRDefault="009A5278" w:rsidP="009F4AF7">
      <w:pPr>
        <w:pStyle w:val="ti-grseq-1"/>
        <w:spacing w:before="0" w:beforeAutospacing="0" w:after="0" w:afterAutospacing="0"/>
        <w:ind w:firstLine="709"/>
        <w:jc w:val="both"/>
        <w:rPr>
          <w:sz w:val="28"/>
          <w:szCs w:val="28"/>
        </w:rPr>
      </w:pPr>
      <w:r w:rsidRPr="00206F5D">
        <w:rPr>
          <w:sz w:val="28"/>
          <w:szCs w:val="28"/>
        </w:rPr>
        <w:t>29</w:t>
      </w:r>
      <w:r w:rsidR="00305418" w:rsidRPr="00206F5D">
        <w:rPr>
          <w:sz w:val="28"/>
          <w:szCs w:val="28"/>
        </w:rPr>
        <w:t>.2.5.6</w:t>
      </w:r>
      <w:r w:rsidR="00BA4767" w:rsidRPr="00206F5D">
        <w:rPr>
          <w:sz w:val="28"/>
          <w:szCs w:val="28"/>
        </w:rPr>
        <w:t>. </w:t>
      </w:r>
      <w:r w:rsidR="00DB5ED6" w:rsidRPr="00206F5D">
        <w:rPr>
          <w:sz w:val="28"/>
          <w:szCs w:val="28"/>
        </w:rPr>
        <w:t xml:space="preserve">attiecīgās </w:t>
      </w:r>
      <w:r w:rsidR="00305418" w:rsidRPr="00206F5D">
        <w:rPr>
          <w:sz w:val="28"/>
          <w:szCs w:val="28"/>
        </w:rPr>
        <w:t>plastiskās deformācijas lielums;</w:t>
      </w:r>
    </w:p>
    <w:p w14:paraId="265E5B73" w14:textId="1728CB2F"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.2.5.7</w:t>
      </w:r>
      <w:r w:rsidR="00BA4767" w:rsidRPr="00206F5D">
        <w:rPr>
          <w:sz w:val="28"/>
          <w:szCs w:val="28"/>
        </w:rPr>
        <w:t>. </w:t>
      </w:r>
      <w:r w:rsidRPr="00206F5D">
        <w:rPr>
          <w:sz w:val="28"/>
          <w:szCs w:val="28"/>
        </w:rPr>
        <w:t>sagraušanas darbs liecē;</w:t>
      </w:r>
    </w:p>
    <w:p w14:paraId="0CE704B3" w14:textId="2176BB40"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.2.5.8</w:t>
      </w:r>
      <w:r w:rsidR="00BA4767" w:rsidRPr="00206F5D">
        <w:rPr>
          <w:sz w:val="28"/>
          <w:szCs w:val="28"/>
        </w:rPr>
        <w:t>. </w:t>
      </w:r>
      <w:proofErr w:type="spellStart"/>
      <w:r w:rsidRPr="00206F5D">
        <w:rPr>
          <w:sz w:val="28"/>
          <w:szCs w:val="28"/>
        </w:rPr>
        <w:t>lūzumizturība</w:t>
      </w:r>
      <w:proofErr w:type="spellEnd"/>
      <w:r w:rsidRPr="00206F5D">
        <w:rPr>
          <w:sz w:val="28"/>
          <w:szCs w:val="28"/>
        </w:rPr>
        <w:t>;</w:t>
      </w:r>
    </w:p>
    <w:p w14:paraId="15AC0A2A" w14:textId="3955114E"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.2.6</w:t>
      </w:r>
      <w:r w:rsidR="00BA4767" w:rsidRPr="00206F5D">
        <w:rPr>
          <w:sz w:val="28"/>
          <w:szCs w:val="28"/>
        </w:rPr>
        <w:t>. </w:t>
      </w:r>
      <w:r w:rsidR="00DB5ED6" w:rsidRPr="00206F5D">
        <w:rPr>
          <w:sz w:val="28"/>
          <w:szCs w:val="28"/>
        </w:rPr>
        <w:t>lieto attiecīgos materiālu savienojumu koeficientus, piemēram, atkarībā no nesagraujošās pārbaudes veida, savienotajiem materiāliem un pa</w:t>
      </w:r>
      <w:r w:rsidRPr="00206F5D">
        <w:rPr>
          <w:sz w:val="28"/>
          <w:szCs w:val="28"/>
        </w:rPr>
        <w:t>re</w:t>
      </w:r>
      <w:r w:rsidR="00494D22" w:rsidRPr="00206F5D">
        <w:rPr>
          <w:sz w:val="28"/>
          <w:szCs w:val="28"/>
        </w:rPr>
        <w:softHyphen/>
      </w:r>
      <w:r w:rsidRPr="00206F5D">
        <w:rPr>
          <w:sz w:val="28"/>
          <w:szCs w:val="28"/>
        </w:rPr>
        <w:t>dzamajiem darbības apstākļiem;</w:t>
      </w:r>
    </w:p>
    <w:p w14:paraId="040EBD83" w14:textId="0DD77F99" w:rsidR="00DB5ED6" w:rsidRPr="00206F5D" w:rsidRDefault="00305418" w:rsidP="009F4AF7">
      <w:pPr>
        <w:pStyle w:val="ti-grseq-1"/>
        <w:spacing w:before="0" w:beforeAutospacing="0" w:after="0" w:afterAutospacing="0"/>
        <w:ind w:firstLine="709"/>
        <w:jc w:val="both"/>
        <w:rPr>
          <w:spacing w:val="-2"/>
          <w:sz w:val="28"/>
          <w:szCs w:val="28"/>
        </w:rPr>
      </w:pPr>
      <w:r w:rsidRPr="00206F5D">
        <w:rPr>
          <w:spacing w:val="-2"/>
          <w:sz w:val="28"/>
          <w:szCs w:val="28"/>
        </w:rPr>
        <w:t>2</w:t>
      </w:r>
      <w:r w:rsidR="009A5278" w:rsidRPr="00206F5D">
        <w:rPr>
          <w:spacing w:val="-2"/>
          <w:sz w:val="28"/>
          <w:szCs w:val="28"/>
        </w:rPr>
        <w:t>9</w:t>
      </w:r>
      <w:r w:rsidRPr="00206F5D">
        <w:rPr>
          <w:spacing w:val="-2"/>
          <w:sz w:val="28"/>
          <w:szCs w:val="28"/>
        </w:rPr>
        <w:t>.2.7</w:t>
      </w:r>
      <w:r w:rsidR="00BA4767" w:rsidRPr="00206F5D">
        <w:rPr>
          <w:spacing w:val="-2"/>
          <w:sz w:val="28"/>
          <w:szCs w:val="28"/>
        </w:rPr>
        <w:t>. </w:t>
      </w:r>
      <w:r w:rsidR="00DB5ED6" w:rsidRPr="00206F5D">
        <w:rPr>
          <w:spacing w:val="-2"/>
          <w:sz w:val="28"/>
          <w:szCs w:val="28"/>
        </w:rPr>
        <w:t>projektā paredz visus iespējamos stiprību graujošos faktorus (piemēram, korozija, šļūde, nogurums), kas atbilst iekārtas paredzētajai lietošanai</w:t>
      </w:r>
      <w:r w:rsidR="00BA4767" w:rsidRPr="00206F5D">
        <w:rPr>
          <w:spacing w:val="-2"/>
          <w:sz w:val="28"/>
          <w:szCs w:val="28"/>
        </w:rPr>
        <w:t>.</w:t>
      </w:r>
      <w:r w:rsidRPr="00206F5D">
        <w:rPr>
          <w:spacing w:val="-2"/>
          <w:sz w:val="28"/>
          <w:szCs w:val="28"/>
        </w:rPr>
        <w:t xml:space="preserve"> </w:t>
      </w:r>
      <w:r w:rsidR="00494D22" w:rsidRPr="00206F5D">
        <w:rPr>
          <w:spacing w:val="-2"/>
          <w:sz w:val="28"/>
          <w:szCs w:val="28"/>
        </w:rPr>
        <w:t>Š</w:t>
      </w:r>
      <w:r w:rsidR="007643F4" w:rsidRPr="00206F5D">
        <w:rPr>
          <w:spacing w:val="-2"/>
          <w:sz w:val="28"/>
          <w:szCs w:val="28"/>
        </w:rPr>
        <w:t xml:space="preserve">o noteikumu </w:t>
      </w:r>
      <w:r w:rsidR="009A5278" w:rsidRPr="00206F5D">
        <w:rPr>
          <w:spacing w:val="-2"/>
          <w:sz w:val="28"/>
          <w:szCs w:val="28"/>
        </w:rPr>
        <w:t>53., 54</w:t>
      </w:r>
      <w:r w:rsidR="008763FE" w:rsidRPr="00206F5D">
        <w:rPr>
          <w:spacing w:val="-2"/>
          <w:sz w:val="28"/>
          <w:szCs w:val="28"/>
        </w:rPr>
        <w:t>. un</w:t>
      </w:r>
      <w:r w:rsidR="00F81CEA" w:rsidRPr="00206F5D">
        <w:rPr>
          <w:spacing w:val="-2"/>
          <w:sz w:val="28"/>
          <w:szCs w:val="28"/>
        </w:rPr>
        <w:t xml:space="preserve"> </w:t>
      </w:r>
      <w:r w:rsidR="009A5278" w:rsidRPr="00206F5D">
        <w:rPr>
          <w:spacing w:val="-2"/>
          <w:sz w:val="28"/>
          <w:szCs w:val="28"/>
        </w:rPr>
        <w:t>55</w:t>
      </w:r>
      <w:r w:rsidR="00BA4767" w:rsidRPr="00206F5D">
        <w:rPr>
          <w:spacing w:val="-2"/>
          <w:sz w:val="28"/>
          <w:szCs w:val="28"/>
        </w:rPr>
        <w:t>. </w:t>
      </w:r>
      <w:r w:rsidR="009F4AF7" w:rsidRPr="00206F5D">
        <w:rPr>
          <w:spacing w:val="-2"/>
          <w:sz w:val="28"/>
          <w:szCs w:val="28"/>
        </w:rPr>
        <w:t>p</w:t>
      </w:r>
      <w:r w:rsidR="00F81CEA" w:rsidRPr="00206F5D">
        <w:rPr>
          <w:spacing w:val="-2"/>
          <w:sz w:val="28"/>
          <w:szCs w:val="28"/>
        </w:rPr>
        <w:t>unktā</w:t>
      </w:r>
      <w:r w:rsidR="00494D22" w:rsidRPr="00206F5D">
        <w:rPr>
          <w:spacing w:val="-2"/>
          <w:sz w:val="28"/>
          <w:szCs w:val="28"/>
        </w:rPr>
        <w:t xml:space="preserve"> minētajās instrukcijās</w:t>
      </w:r>
      <w:r w:rsidR="00DB5ED6" w:rsidRPr="00206F5D">
        <w:rPr>
          <w:spacing w:val="-2"/>
          <w:sz w:val="28"/>
          <w:szCs w:val="28"/>
        </w:rPr>
        <w:t xml:space="preserve"> norāda īpašās kons</w:t>
      </w:r>
      <w:r w:rsidR="007120BC" w:rsidRPr="00206F5D">
        <w:rPr>
          <w:spacing w:val="-2"/>
          <w:sz w:val="28"/>
          <w:szCs w:val="28"/>
        </w:rPr>
        <w:softHyphen/>
      </w:r>
      <w:r w:rsidR="00DB5ED6" w:rsidRPr="00206F5D">
        <w:rPr>
          <w:spacing w:val="-2"/>
          <w:sz w:val="28"/>
          <w:szCs w:val="28"/>
        </w:rPr>
        <w:t>trukcijas iezīmes, no kurām atkarīgs iekārtas ekspluatācijas ilgums, piemēram:</w:t>
      </w:r>
    </w:p>
    <w:p w14:paraId="4488EC4F" w14:textId="12A42673"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.2.7.1</w:t>
      </w:r>
      <w:r w:rsidR="00BA4767" w:rsidRPr="00206F5D">
        <w:rPr>
          <w:sz w:val="28"/>
          <w:szCs w:val="28"/>
        </w:rPr>
        <w:t>. </w:t>
      </w:r>
      <w:r w:rsidR="00DB5ED6" w:rsidRPr="00206F5D">
        <w:rPr>
          <w:sz w:val="28"/>
          <w:szCs w:val="28"/>
        </w:rPr>
        <w:t>šļūdei – projektētais darbīb</w:t>
      </w:r>
      <w:r w:rsidRPr="00206F5D">
        <w:rPr>
          <w:sz w:val="28"/>
          <w:szCs w:val="28"/>
        </w:rPr>
        <w:t>as laiks noteiktās temperatūrās;</w:t>
      </w:r>
    </w:p>
    <w:p w14:paraId="53DE627F" w14:textId="13C7B3A2"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.2.7.2</w:t>
      </w:r>
      <w:r w:rsidR="00BA4767" w:rsidRPr="00206F5D">
        <w:rPr>
          <w:sz w:val="28"/>
          <w:szCs w:val="28"/>
        </w:rPr>
        <w:t>. </w:t>
      </w:r>
      <w:r w:rsidR="00DB5ED6" w:rsidRPr="00206F5D">
        <w:rPr>
          <w:sz w:val="28"/>
          <w:szCs w:val="28"/>
        </w:rPr>
        <w:t>nogurumam – projektētais ciklu ska</w:t>
      </w:r>
      <w:r w:rsidRPr="00206F5D">
        <w:rPr>
          <w:sz w:val="28"/>
          <w:szCs w:val="28"/>
        </w:rPr>
        <w:t>its noteiktos sprieguma līmeņos;</w:t>
      </w:r>
    </w:p>
    <w:p w14:paraId="15758D23" w14:textId="7948FD2B" w:rsidR="00DB5ED6" w:rsidRPr="00206F5D" w:rsidRDefault="00305418"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.2.7.3</w:t>
      </w:r>
      <w:r w:rsidR="00BA4767" w:rsidRPr="00206F5D">
        <w:rPr>
          <w:sz w:val="28"/>
          <w:szCs w:val="28"/>
        </w:rPr>
        <w:t>. </w:t>
      </w:r>
      <w:r w:rsidR="00DB5ED6" w:rsidRPr="00206F5D">
        <w:rPr>
          <w:sz w:val="28"/>
          <w:szCs w:val="28"/>
        </w:rPr>
        <w:t xml:space="preserve">korozijai </w:t>
      </w:r>
      <w:r w:rsidR="006B3076" w:rsidRPr="00206F5D">
        <w:rPr>
          <w:sz w:val="28"/>
          <w:szCs w:val="28"/>
        </w:rPr>
        <w:t>– projektētā korozijas pielaide;</w:t>
      </w:r>
    </w:p>
    <w:p w14:paraId="59B439E0" w14:textId="16D13688" w:rsidR="00DB5ED6" w:rsidRPr="00206F5D" w:rsidRDefault="003E045A" w:rsidP="009F4AF7">
      <w:pPr>
        <w:pStyle w:val="ti-grseq-1"/>
        <w:spacing w:before="0" w:beforeAutospacing="0" w:after="0" w:afterAutospacing="0"/>
        <w:ind w:firstLine="709"/>
        <w:jc w:val="both"/>
        <w:rPr>
          <w:sz w:val="28"/>
          <w:szCs w:val="28"/>
        </w:rPr>
      </w:pPr>
      <w:r w:rsidRPr="00206F5D">
        <w:rPr>
          <w:sz w:val="28"/>
          <w:szCs w:val="28"/>
        </w:rPr>
        <w:t>2</w:t>
      </w:r>
      <w:r w:rsidR="009A5278" w:rsidRPr="00206F5D">
        <w:rPr>
          <w:sz w:val="28"/>
          <w:szCs w:val="28"/>
        </w:rPr>
        <w:t>9</w:t>
      </w:r>
      <w:r w:rsidRPr="00206F5D">
        <w:rPr>
          <w:sz w:val="28"/>
          <w:szCs w:val="28"/>
        </w:rPr>
        <w:t>.3</w:t>
      </w:r>
      <w:r w:rsidR="00BA4767" w:rsidRPr="00206F5D">
        <w:rPr>
          <w:sz w:val="28"/>
          <w:szCs w:val="28"/>
        </w:rPr>
        <w:t>. </w:t>
      </w:r>
      <w:r w:rsidR="00494D22" w:rsidRPr="00206F5D">
        <w:rPr>
          <w:sz w:val="28"/>
          <w:szCs w:val="28"/>
        </w:rPr>
        <w:t>j</w:t>
      </w:r>
      <w:r w:rsidR="00DB5ED6" w:rsidRPr="00206F5D">
        <w:rPr>
          <w:sz w:val="28"/>
          <w:szCs w:val="28"/>
        </w:rPr>
        <w:t xml:space="preserve">a aprēķinātais biezums nenodrošina atbilstīgu struktūras stabilitāti, veic </w:t>
      </w:r>
      <w:r w:rsidR="00B86A17" w:rsidRPr="00206F5D">
        <w:rPr>
          <w:sz w:val="28"/>
          <w:szCs w:val="28"/>
        </w:rPr>
        <w:t>nepieciešam</w:t>
      </w:r>
      <w:r w:rsidR="00DB5ED6" w:rsidRPr="00206F5D">
        <w:rPr>
          <w:sz w:val="28"/>
          <w:szCs w:val="28"/>
        </w:rPr>
        <w:t>os pasākumus spiedieniekārtas stabilitātes nodrošināšanai, lai novērstu negadījuma draudus transportēšanas vai pārvietošanas laikā.</w:t>
      </w:r>
    </w:p>
    <w:p w14:paraId="1985821A" w14:textId="77777777" w:rsidR="00DF5F36" w:rsidRPr="00206F5D" w:rsidRDefault="00DF5F36" w:rsidP="00DF5F36">
      <w:pPr>
        <w:ind w:firstLine="709"/>
        <w:rPr>
          <w:sz w:val="28"/>
          <w:szCs w:val="28"/>
        </w:rPr>
      </w:pPr>
    </w:p>
    <w:p w14:paraId="721D2F1F" w14:textId="45808C3F" w:rsidR="00DB5ED6" w:rsidRPr="00206F5D" w:rsidRDefault="009A5278" w:rsidP="007120BC">
      <w:pPr>
        <w:pStyle w:val="ti-grseq-1"/>
        <w:spacing w:before="0" w:beforeAutospacing="0" w:after="0" w:afterAutospacing="0"/>
        <w:ind w:firstLine="709"/>
        <w:jc w:val="both"/>
        <w:rPr>
          <w:sz w:val="28"/>
          <w:szCs w:val="28"/>
        </w:rPr>
      </w:pPr>
      <w:r w:rsidRPr="00206F5D">
        <w:rPr>
          <w:sz w:val="28"/>
          <w:szCs w:val="28"/>
        </w:rPr>
        <w:t>30</w:t>
      </w:r>
      <w:r w:rsidR="00BA4767" w:rsidRPr="00206F5D">
        <w:rPr>
          <w:sz w:val="28"/>
          <w:szCs w:val="28"/>
        </w:rPr>
        <w:t>. </w:t>
      </w:r>
      <w:r w:rsidR="00DB5ED6" w:rsidRPr="00206F5D">
        <w:rPr>
          <w:sz w:val="28"/>
          <w:szCs w:val="28"/>
        </w:rPr>
        <w:t xml:space="preserve">Eksperimentālās projektēšanas metode </w:t>
      </w:r>
      <w:r w:rsidR="007A6A51" w:rsidRPr="00206F5D">
        <w:rPr>
          <w:sz w:val="28"/>
          <w:szCs w:val="28"/>
        </w:rPr>
        <w:t>ir balstīta uz testēšanas</w:t>
      </w:r>
      <w:r w:rsidR="004E7269" w:rsidRPr="00206F5D">
        <w:rPr>
          <w:sz w:val="28"/>
          <w:szCs w:val="28"/>
        </w:rPr>
        <w:t xml:space="preserve"> programmu</w:t>
      </w:r>
      <w:r w:rsidR="003E698B" w:rsidRPr="00206F5D">
        <w:rPr>
          <w:sz w:val="28"/>
          <w:szCs w:val="28"/>
        </w:rPr>
        <w:t>, kura:</w:t>
      </w:r>
    </w:p>
    <w:p w14:paraId="64A5B5EA" w14:textId="2F1458E8" w:rsidR="003E698B" w:rsidRPr="00206F5D" w:rsidRDefault="009A5278" w:rsidP="007120BC">
      <w:pPr>
        <w:pStyle w:val="ti-grseq-1"/>
        <w:spacing w:before="0" w:beforeAutospacing="0" w:after="0" w:afterAutospacing="0"/>
        <w:ind w:firstLine="709"/>
        <w:jc w:val="both"/>
        <w:rPr>
          <w:sz w:val="28"/>
          <w:szCs w:val="28"/>
        </w:rPr>
      </w:pPr>
      <w:r w:rsidRPr="00206F5D">
        <w:rPr>
          <w:sz w:val="28"/>
          <w:szCs w:val="28"/>
        </w:rPr>
        <w:t>30</w:t>
      </w:r>
      <w:r w:rsidR="003E698B" w:rsidRPr="00206F5D">
        <w:rPr>
          <w:sz w:val="28"/>
          <w:szCs w:val="28"/>
        </w:rPr>
        <w:t>.1</w:t>
      </w:r>
      <w:r w:rsidR="00BA4767" w:rsidRPr="00206F5D">
        <w:rPr>
          <w:sz w:val="28"/>
          <w:szCs w:val="28"/>
        </w:rPr>
        <w:t>. </w:t>
      </w:r>
      <w:r w:rsidR="003E698B" w:rsidRPr="00206F5D">
        <w:rPr>
          <w:sz w:val="28"/>
          <w:szCs w:val="28"/>
        </w:rPr>
        <w:t>tiek veikta vienam spiedieniekārtas eksemplāram vai spiedieniekārtu grupai;</w:t>
      </w:r>
    </w:p>
    <w:p w14:paraId="4440C360" w14:textId="7F60F48F" w:rsidR="003E698B" w:rsidRPr="00206F5D" w:rsidRDefault="005956E3" w:rsidP="007120BC">
      <w:pPr>
        <w:pStyle w:val="ti-grseq-1"/>
        <w:spacing w:before="0" w:beforeAutospacing="0" w:after="0" w:afterAutospacing="0"/>
        <w:ind w:firstLine="709"/>
        <w:jc w:val="both"/>
        <w:rPr>
          <w:sz w:val="28"/>
          <w:szCs w:val="28"/>
        </w:rPr>
      </w:pPr>
      <w:r w:rsidRPr="00206F5D">
        <w:rPr>
          <w:spacing w:val="-2"/>
          <w:sz w:val="28"/>
          <w:szCs w:val="28"/>
        </w:rPr>
        <w:t>30</w:t>
      </w:r>
      <w:r w:rsidR="003E698B" w:rsidRPr="00206F5D">
        <w:rPr>
          <w:spacing w:val="-2"/>
          <w:sz w:val="28"/>
          <w:szCs w:val="28"/>
        </w:rPr>
        <w:t>.2</w:t>
      </w:r>
      <w:r w:rsidR="00BA4767" w:rsidRPr="00206F5D">
        <w:rPr>
          <w:spacing w:val="-2"/>
          <w:sz w:val="28"/>
          <w:szCs w:val="28"/>
        </w:rPr>
        <w:t>. </w:t>
      </w:r>
      <w:r w:rsidR="003E698B" w:rsidRPr="00206F5D">
        <w:rPr>
          <w:spacing w:val="-2"/>
          <w:sz w:val="28"/>
          <w:szCs w:val="28"/>
        </w:rPr>
        <w:t>skaidri atspoguļo testēšanas programmu, k</w:t>
      </w:r>
      <w:r w:rsidR="007120BC" w:rsidRPr="00206F5D">
        <w:rPr>
          <w:spacing w:val="-2"/>
          <w:sz w:val="28"/>
          <w:szCs w:val="28"/>
        </w:rPr>
        <w:t xml:space="preserve">o ir </w:t>
      </w:r>
      <w:r w:rsidR="003E698B" w:rsidRPr="00206F5D">
        <w:rPr>
          <w:spacing w:val="-2"/>
          <w:sz w:val="28"/>
          <w:szCs w:val="28"/>
        </w:rPr>
        <w:t>apstiprinājusi paziņotā</w:t>
      </w:r>
      <w:r w:rsidR="003E698B" w:rsidRPr="00206F5D">
        <w:rPr>
          <w:sz w:val="28"/>
          <w:szCs w:val="28"/>
        </w:rPr>
        <w:t xml:space="preserve"> institūcija, kura veic projekta atbilstības novērtēšanu;</w:t>
      </w:r>
    </w:p>
    <w:p w14:paraId="03940CE6" w14:textId="00F730F3" w:rsidR="003E698B" w:rsidRPr="00206F5D" w:rsidRDefault="005956E3" w:rsidP="007120BC">
      <w:pPr>
        <w:pStyle w:val="ti-grseq-1"/>
        <w:spacing w:before="0" w:beforeAutospacing="0" w:after="0" w:afterAutospacing="0"/>
        <w:ind w:firstLine="709"/>
        <w:jc w:val="both"/>
        <w:rPr>
          <w:sz w:val="28"/>
          <w:szCs w:val="28"/>
        </w:rPr>
      </w:pPr>
      <w:r w:rsidRPr="00206F5D">
        <w:rPr>
          <w:spacing w:val="-2"/>
          <w:sz w:val="28"/>
          <w:szCs w:val="28"/>
        </w:rPr>
        <w:t>30</w:t>
      </w:r>
      <w:r w:rsidR="003E698B" w:rsidRPr="00206F5D">
        <w:rPr>
          <w:spacing w:val="-2"/>
          <w:sz w:val="28"/>
          <w:szCs w:val="28"/>
        </w:rPr>
        <w:t>.3</w:t>
      </w:r>
      <w:r w:rsidR="00BA4767" w:rsidRPr="00206F5D">
        <w:rPr>
          <w:spacing w:val="-2"/>
          <w:sz w:val="28"/>
          <w:szCs w:val="28"/>
        </w:rPr>
        <w:t>. </w:t>
      </w:r>
      <w:r w:rsidR="003E698B" w:rsidRPr="00206F5D">
        <w:rPr>
          <w:spacing w:val="-2"/>
          <w:sz w:val="28"/>
          <w:szCs w:val="28"/>
        </w:rPr>
        <w:t>definē test</w:t>
      </w:r>
      <w:r w:rsidR="008F5A9C" w:rsidRPr="00206F5D">
        <w:rPr>
          <w:spacing w:val="-2"/>
          <w:sz w:val="28"/>
          <w:szCs w:val="28"/>
        </w:rPr>
        <w:t xml:space="preserve">ēšanas apstākļus un pieņemšanas vai noraidīšanas </w:t>
      </w:r>
      <w:r w:rsidR="003E698B" w:rsidRPr="00206F5D">
        <w:rPr>
          <w:spacing w:val="-2"/>
          <w:sz w:val="28"/>
          <w:szCs w:val="28"/>
        </w:rPr>
        <w:t>kritērijus</w:t>
      </w:r>
      <w:r w:rsidR="00BA4767" w:rsidRPr="00206F5D">
        <w:rPr>
          <w:spacing w:val="-2"/>
          <w:sz w:val="28"/>
          <w:szCs w:val="28"/>
        </w:rPr>
        <w:t>.</w:t>
      </w:r>
      <w:r w:rsidR="007120BC" w:rsidRPr="00206F5D">
        <w:rPr>
          <w:spacing w:val="-2"/>
          <w:sz w:val="28"/>
          <w:szCs w:val="28"/>
        </w:rPr>
        <w:t xml:space="preserve"> </w:t>
      </w:r>
      <w:r w:rsidR="008F5A9C" w:rsidRPr="00206F5D">
        <w:rPr>
          <w:spacing w:val="-2"/>
          <w:sz w:val="28"/>
          <w:szCs w:val="28"/>
        </w:rPr>
        <w:t xml:space="preserve">Pirms testa izmēra faktiskos svarīgākos </w:t>
      </w:r>
      <w:r w:rsidR="00432A3B" w:rsidRPr="00206F5D">
        <w:rPr>
          <w:spacing w:val="-2"/>
          <w:sz w:val="28"/>
          <w:szCs w:val="28"/>
        </w:rPr>
        <w:t xml:space="preserve">lielumus </w:t>
      </w:r>
      <w:r w:rsidR="008F5A9C" w:rsidRPr="00206F5D">
        <w:rPr>
          <w:spacing w:val="-2"/>
          <w:sz w:val="28"/>
          <w:szCs w:val="28"/>
        </w:rPr>
        <w:t xml:space="preserve">un </w:t>
      </w:r>
      <w:r w:rsidR="00432A3B" w:rsidRPr="00206F5D">
        <w:rPr>
          <w:spacing w:val="-2"/>
          <w:sz w:val="28"/>
          <w:szCs w:val="28"/>
        </w:rPr>
        <w:t xml:space="preserve">nosaka </w:t>
      </w:r>
      <w:r w:rsidR="008F5A9C" w:rsidRPr="00206F5D">
        <w:rPr>
          <w:spacing w:val="-2"/>
          <w:sz w:val="28"/>
          <w:szCs w:val="28"/>
        </w:rPr>
        <w:t>īpašības materiāliem,</w:t>
      </w:r>
      <w:r w:rsidR="008F5A9C" w:rsidRPr="00206F5D">
        <w:rPr>
          <w:sz w:val="28"/>
          <w:szCs w:val="28"/>
        </w:rPr>
        <w:t xml:space="preserve"> no kuriem izveidota testējamā iekārta</w:t>
      </w:r>
      <w:r w:rsidR="003E698B" w:rsidRPr="00206F5D">
        <w:rPr>
          <w:sz w:val="28"/>
          <w:szCs w:val="28"/>
        </w:rPr>
        <w:t>;</w:t>
      </w:r>
    </w:p>
    <w:p w14:paraId="61BF90EB" w14:textId="53B1FADE" w:rsidR="003E698B" w:rsidRPr="00206F5D" w:rsidRDefault="00606C39" w:rsidP="007120BC">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0</w:t>
      </w:r>
      <w:r w:rsidR="003E698B" w:rsidRPr="00206F5D">
        <w:rPr>
          <w:sz w:val="28"/>
          <w:szCs w:val="28"/>
        </w:rPr>
        <w:t>.4</w:t>
      </w:r>
      <w:r w:rsidR="00BA4767" w:rsidRPr="00206F5D">
        <w:rPr>
          <w:sz w:val="28"/>
          <w:szCs w:val="28"/>
        </w:rPr>
        <w:t>. </w:t>
      </w:r>
      <w:r w:rsidR="003E698B" w:rsidRPr="00206F5D">
        <w:rPr>
          <w:sz w:val="28"/>
          <w:szCs w:val="28"/>
        </w:rPr>
        <w:t>testu izpildes laikā nodrošina iespēju novērtēt spiedieniekārtas kritiskās zonas, ar piemērotu instrumentu palīdzību nosakot deformācijas un spriegumus</w:t>
      </w:r>
      <w:r w:rsidR="00432A3B" w:rsidRPr="00206F5D">
        <w:rPr>
          <w:sz w:val="28"/>
          <w:szCs w:val="28"/>
        </w:rPr>
        <w:t>;</w:t>
      </w:r>
    </w:p>
    <w:p w14:paraId="0D277E83" w14:textId="46823741" w:rsidR="003E698B" w:rsidRPr="00206F5D" w:rsidRDefault="005956E3" w:rsidP="007120BC">
      <w:pPr>
        <w:pStyle w:val="ti-grseq-1"/>
        <w:spacing w:before="0" w:beforeAutospacing="0" w:after="0" w:afterAutospacing="0"/>
        <w:ind w:firstLine="709"/>
        <w:jc w:val="both"/>
        <w:rPr>
          <w:sz w:val="28"/>
          <w:szCs w:val="28"/>
        </w:rPr>
      </w:pPr>
      <w:r w:rsidRPr="00206F5D">
        <w:rPr>
          <w:sz w:val="28"/>
          <w:szCs w:val="28"/>
        </w:rPr>
        <w:t>30</w:t>
      </w:r>
      <w:r w:rsidR="008414CA" w:rsidRPr="00206F5D">
        <w:rPr>
          <w:sz w:val="28"/>
          <w:szCs w:val="28"/>
        </w:rPr>
        <w:t>.5</w:t>
      </w:r>
      <w:r w:rsidR="00BA4767" w:rsidRPr="00206F5D">
        <w:rPr>
          <w:sz w:val="28"/>
          <w:szCs w:val="28"/>
        </w:rPr>
        <w:t>. </w:t>
      </w:r>
      <w:r w:rsidR="008414CA" w:rsidRPr="00206F5D">
        <w:rPr>
          <w:sz w:val="28"/>
          <w:szCs w:val="28"/>
        </w:rPr>
        <w:t>ietver šādus testus:</w:t>
      </w:r>
    </w:p>
    <w:p w14:paraId="3F2D13B9" w14:textId="4D9FEC29" w:rsidR="00DB5ED6" w:rsidRPr="00206F5D" w:rsidRDefault="005956E3" w:rsidP="007120BC">
      <w:pPr>
        <w:pStyle w:val="ti-grseq-1"/>
        <w:spacing w:before="0" w:beforeAutospacing="0" w:after="0" w:afterAutospacing="0"/>
        <w:ind w:firstLine="709"/>
        <w:jc w:val="both"/>
        <w:rPr>
          <w:sz w:val="28"/>
          <w:szCs w:val="28"/>
        </w:rPr>
      </w:pPr>
      <w:r w:rsidRPr="00206F5D">
        <w:rPr>
          <w:sz w:val="28"/>
          <w:szCs w:val="28"/>
        </w:rPr>
        <w:t>30</w:t>
      </w:r>
      <w:r w:rsidR="008414CA" w:rsidRPr="00206F5D">
        <w:rPr>
          <w:sz w:val="28"/>
          <w:szCs w:val="28"/>
        </w:rPr>
        <w:t>.5.1</w:t>
      </w:r>
      <w:r w:rsidR="00BA4767" w:rsidRPr="00206F5D">
        <w:rPr>
          <w:sz w:val="28"/>
          <w:szCs w:val="28"/>
        </w:rPr>
        <w:t>. </w:t>
      </w:r>
      <w:r w:rsidR="00DB5ED6" w:rsidRPr="00206F5D">
        <w:rPr>
          <w:sz w:val="28"/>
          <w:szCs w:val="28"/>
        </w:rPr>
        <w:t>stiprības testu ar spiedienu, lai noskaidrotu, vai spiediens neizraisa nozīmīgas sūces vai deformācijas, kas pārsniedz not</w:t>
      </w:r>
      <w:r w:rsidR="00F64367" w:rsidRPr="00206F5D">
        <w:rPr>
          <w:sz w:val="28"/>
          <w:szCs w:val="28"/>
        </w:rPr>
        <w:t>eikto robežu (ievērojot drošuma</w:t>
      </w:r>
      <w:r w:rsidR="00DB5ED6" w:rsidRPr="00206F5D">
        <w:rPr>
          <w:sz w:val="28"/>
          <w:szCs w:val="28"/>
        </w:rPr>
        <w:t xml:space="preserve"> rezervi attiecībā uz </w:t>
      </w:r>
      <w:r w:rsidR="008414CA" w:rsidRPr="00206F5D">
        <w:rPr>
          <w:sz w:val="28"/>
          <w:szCs w:val="28"/>
        </w:rPr>
        <w:t>maksimāli pieļaujamo spiedienu)</w:t>
      </w:r>
      <w:r w:rsidR="00BA4767" w:rsidRPr="00206F5D">
        <w:rPr>
          <w:sz w:val="28"/>
          <w:szCs w:val="28"/>
        </w:rPr>
        <w:t>.</w:t>
      </w:r>
      <w:r w:rsidR="00CF60CE" w:rsidRPr="00206F5D">
        <w:rPr>
          <w:sz w:val="28"/>
          <w:szCs w:val="28"/>
        </w:rPr>
        <w:t xml:space="preserve"> </w:t>
      </w:r>
      <w:r w:rsidR="00DB5ED6" w:rsidRPr="00206F5D">
        <w:rPr>
          <w:sz w:val="28"/>
          <w:szCs w:val="28"/>
        </w:rPr>
        <w:t xml:space="preserve">Testa spiedienu </w:t>
      </w:r>
      <w:r w:rsidR="00DB5ED6" w:rsidRPr="00206F5D">
        <w:rPr>
          <w:sz w:val="28"/>
          <w:szCs w:val="28"/>
        </w:rPr>
        <w:lastRenderedPageBreak/>
        <w:t>nosaka, pamatojoties uz testēšanas apstākļos iegūtām atšķirībām starp ģeometrisko izmēru un materiālu raksturlielumu vērtībām un vērtībām, kuras ir paredzētas projektā</w:t>
      </w:r>
      <w:r w:rsidR="00432A3B" w:rsidRPr="00206F5D">
        <w:rPr>
          <w:sz w:val="28"/>
          <w:szCs w:val="28"/>
        </w:rPr>
        <w:t>. I</w:t>
      </w:r>
      <w:r w:rsidR="00DB5ED6" w:rsidRPr="00206F5D">
        <w:rPr>
          <w:sz w:val="28"/>
          <w:szCs w:val="28"/>
        </w:rPr>
        <w:t>evēro atšķirības starp testa un projektēšanas temperatūrām;</w:t>
      </w:r>
    </w:p>
    <w:p w14:paraId="3F5A7986" w14:textId="6D581FE8" w:rsidR="00DB5ED6" w:rsidRPr="00206F5D" w:rsidRDefault="005956E3" w:rsidP="009F4AF7">
      <w:pPr>
        <w:pStyle w:val="ti-grseq-1"/>
        <w:spacing w:before="0" w:beforeAutospacing="0" w:after="0" w:afterAutospacing="0"/>
        <w:ind w:firstLine="709"/>
        <w:jc w:val="both"/>
        <w:rPr>
          <w:spacing w:val="-2"/>
          <w:sz w:val="28"/>
          <w:szCs w:val="28"/>
        </w:rPr>
      </w:pPr>
      <w:r w:rsidRPr="00206F5D">
        <w:rPr>
          <w:spacing w:val="-2"/>
          <w:sz w:val="28"/>
          <w:szCs w:val="28"/>
        </w:rPr>
        <w:t>30</w:t>
      </w:r>
      <w:r w:rsidR="008414CA" w:rsidRPr="00206F5D">
        <w:rPr>
          <w:spacing w:val="-2"/>
          <w:sz w:val="28"/>
          <w:szCs w:val="28"/>
        </w:rPr>
        <w:t>.5.2</w:t>
      </w:r>
      <w:r w:rsidR="00BA4767" w:rsidRPr="00206F5D">
        <w:rPr>
          <w:spacing w:val="-2"/>
          <w:sz w:val="28"/>
          <w:szCs w:val="28"/>
        </w:rPr>
        <w:t>. </w:t>
      </w:r>
      <w:r w:rsidR="00DB5ED6" w:rsidRPr="00206F5D">
        <w:rPr>
          <w:spacing w:val="-2"/>
          <w:sz w:val="28"/>
          <w:szCs w:val="28"/>
        </w:rPr>
        <w:t>ja ir šļūdes vai noguruma risks</w:t>
      </w:r>
      <w:r w:rsidR="00432A3B" w:rsidRPr="00206F5D">
        <w:rPr>
          <w:spacing w:val="-2"/>
          <w:sz w:val="28"/>
          <w:szCs w:val="28"/>
        </w:rPr>
        <w:t>,</w:t>
      </w:r>
      <w:r w:rsidR="00DB5ED6" w:rsidRPr="00206F5D">
        <w:rPr>
          <w:spacing w:val="-2"/>
          <w:sz w:val="28"/>
          <w:szCs w:val="28"/>
        </w:rPr>
        <w:t xml:space="preserve"> – attiecīgus testus paredzētajos iekārtas lietošanas apstākļos (piemēram, noturēšanas laiks norādītajā temperatūrā, ciklu skaits norādītajā spriegumu līmenī);</w:t>
      </w:r>
    </w:p>
    <w:p w14:paraId="0CF4D0F1" w14:textId="556097DC" w:rsidR="00DB5ED6" w:rsidRPr="00206F5D" w:rsidRDefault="00606C39"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0</w:t>
      </w:r>
      <w:r w:rsidR="008414CA" w:rsidRPr="00206F5D">
        <w:rPr>
          <w:sz w:val="28"/>
          <w:szCs w:val="28"/>
        </w:rPr>
        <w:t>.5.3</w:t>
      </w:r>
      <w:r w:rsidR="00BA4767" w:rsidRPr="00206F5D">
        <w:rPr>
          <w:sz w:val="28"/>
          <w:szCs w:val="28"/>
        </w:rPr>
        <w:t>. </w:t>
      </w:r>
      <w:r w:rsidR="006A10F1" w:rsidRPr="00206F5D">
        <w:rPr>
          <w:sz w:val="28"/>
          <w:szCs w:val="28"/>
        </w:rPr>
        <w:t xml:space="preserve">ja nepieciešams, </w:t>
      </w:r>
      <w:r w:rsidR="00DB5ED6" w:rsidRPr="00206F5D">
        <w:rPr>
          <w:sz w:val="28"/>
          <w:szCs w:val="28"/>
        </w:rPr>
        <w:t xml:space="preserve">papildu testus citu </w:t>
      </w:r>
      <w:r w:rsidR="00A430A8" w:rsidRPr="00206F5D">
        <w:rPr>
          <w:sz w:val="28"/>
          <w:szCs w:val="28"/>
        </w:rPr>
        <w:t xml:space="preserve">šo noteikumu </w:t>
      </w:r>
      <w:r w:rsidR="005956E3" w:rsidRPr="00206F5D">
        <w:rPr>
          <w:sz w:val="28"/>
          <w:szCs w:val="28"/>
        </w:rPr>
        <w:t>26</w:t>
      </w:r>
      <w:r w:rsidR="00BA4767" w:rsidRPr="00206F5D">
        <w:rPr>
          <w:sz w:val="28"/>
          <w:szCs w:val="28"/>
        </w:rPr>
        <w:t>. </w:t>
      </w:r>
      <w:r w:rsidR="009F4AF7" w:rsidRPr="00206F5D">
        <w:rPr>
          <w:sz w:val="28"/>
          <w:szCs w:val="28"/>
        </w:rPr>
        <w:t>p</w:t>
      </w:r>
      <w:r w:rsidR="00DB5ED6" w:rsidRPr="00206F5D">
        <w:rPr>
          <w:sz w:val="28"/>
          <w:szCs w:val="28"/>
        </w:rPr>
        <w:t>unktā minēto faktoru noteikšanai (piemēram, korozija, ārējie bojājumi).</w:t>
      </w:r>
    </w:p>
    <w:p w14:paraId="7F7D7A70" w14:textId="77777777" w:rsidR="00DF5F36" w:rsidRPr="00206F5D" w:rsidRDefault="00DF5F36" w:rsidP="00DF5F36">
      <w:pPr>
        <w:ind w:firstLine="709"/>
        <w:rPr>
          <w:sz w:val="28"/>
          <w:szCs w:val="28"/>
        </w:rPr>
      </w:pPr>
    </w:p>
    <w:p w14:paraId="27005710" w14:textId="6E5187F9" w:rsidR="0015403D" w:rsidRPr="00206F5D" w:rsidRDefault="005956E3" w:rsidP="009F4AF7">
      <w:pPr>
        <w:pStyle w:val="ti-grseq-1"/>
        <w:spacing w:before="0" w:beforeAutospacing="0" w:after="0" w:afterAutospacing="0"/>
        <w:ind w:firstLine="709"/>
        <w:jc w:val="both"/>
        <w:rPr>
          <w:sz w:val="28"/>
          <w:szCs w:val="28"/>
        </w:rPr>
      </w:pPr>
      <w:r w:rsidRPr="00206F5D">
        <w:rPr>
          <w:sz w:val="28"/>
          <w:szCs w:val="28"/>
        </w:rPr>
        <w:t>31</w:t>
      </w:r>
      <w:r w:rsidR="00BA4767" w:rsidRPr="00206F5D">
        <w:rPr>
          <w:sz w:val="28"/>
          <w:szCs w:val="28"/>
        </w:rPr>
        <w:t>. </w:t>
      </w:r>
      <w:r w:rsidR="00DB5ED6" w:rsidRPr="00206F5D">
        <w:rPr>
          <w:sz w:val="28"/>
          <w:szCs w:val="28"/>
        </w:rPr>
        <w:t>Spiedieniekārtai paredzētā darbības metode ir tāda, kurā novērsti visi iekārtas da</w:t>
      </w:r>
      <w:r w:rsidR="008B29B9" w:rsidRPr="00206F5D">
        <w:rPr>
          <w:sz w:val="28"/>
          <w:szCs w:val="28"/>
        </w:rPr>
        <w:t xml:space="preserve">rbībā pamatoti paredzamie riski, </w:t>
      </w:r>
      <w:r w:rsidR="00413446" w:rsidRPr="00206F5D">
        <w:rPr>
          <w:sz w:val="28"/>
          <w:szCs w:val="28"/>
        </w:rPr>
        <w:t>īpaši ņemot vērā šādus faktorus</w:t>
      </w:r>
      <w:r w:rsidR="00DB5ED6" w:rsidRPr="00206F5D">
        <w:rPr>
          <w:sz w:val="28"/>
          <w:szCs w:val="28"/>
        </w:rPr>
        <w:t>:</w:t>
      </w:r>
    </w:p>
    <w:p w14:paraId="5318CC6A" w14:textId="7E8BADE4" w:rsidR="0015403D" w:rsidRPr="00206F5D" w:rsidRDefault="005956E3" w:rsidP="009F4AF7">
      <w:pPr>
        <w:pStyle w:val="ti-grseq-1"/>
        <w:spacing w:before="0" w:beforeAutospacing="0" w:after="0" w:afterAutospacing="0"/>
        <w:ind w:firstLine="709"/>
        <w:jc w:val="both"/>
        <w:rPr>
          <w:sz w:val="28"/>
          <w:szCs w:val="28"/>
        </w:rPr>
      </w:pPr>
      <w:r w:rsidRPr="00206F5D">
        <w:rPr>
          <w:sz w:val="28"/>
          <w:szCs w:val="28"/>
        </w:rPr>
        <w:t>31</w:t>
      </w:r>
      <w:r w:rsidR="0015403D" w:rsidRPr="00206F5D">
        <w:rPr>
          <w:sz w:val="28"/>
          <w:szCs w:val="28"/>
        </w:rPr>
        <w:t>.1</w:t>
      </w:r>
      <w:r w:rsidR="00BA4767" w:rsidRPr="00206F5D">
        <w:rPr>
          <w:sz w:val="28"/>
          <w:szCs w:val="28"/>
        </w:rPr>
        <w:t>. </w:t>
      </w:r>
      <w:r w:rsidR="0015403D" w:rsidRPr="00206F5D">
        <w:rPr>
          <w:sz w:val="28"/>
          <w:szCs w:val="28"/>
        </w:rPr>
        <w:t>noslēgierīc</w:t>
      </w:r>
      <w:r w:rsidR="00413446" w:rsidRPr="00206F5D">
        <w:rPr>
          <w:sz w:val="28"/>
          <w:szCs w:val="28"/>
        </w:rPr>
        <w:t>es</w:t>
      </w:r>
      <w:r w:rsidR="0015403D" w:rsidRPr="00206F5D">
        <w:rPr>
          <w:sz w:val="28"/>
          <w:szCs w:val="28"/>
        </w:rPr>
        <w:t xml:space="preserve"> un atver</w:t>
      </w:r>
      <w:r w:rsidR="00413446" w:rsidRPr="00206F5D">
        <w:rPr>
          <w:sz w:val="28"/>
          <w:szCs w:val="28"/>
        </w:rPr>
        <w:t>es</w:t>
      </w:r>
      <w:r w:rsidR="0015403D" w:rsidRPr="00206F5D">
        <w:rPr>
          <w:sz w:val="28"/>
          <w:szCs w:val="28"/>
        </w:rPr>
        <w:t>;</w:t>
      </w:r>
    </w:p>
    <w:p w14:paraId="7966E2E9" w14:textId="47F7F4BE"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31</w:t>
      </w:r>
      <w:r w:rsidR="0015403D" w:rsidRPr="00206F5D">
        <w:rPr>
          <w:sz w:val="28"/>
          <w:szCs w:val="28"/>
        </w:rPr>
        <w:t>.2</w:t>
      </w:r>
      <w:r w:rsidR="00BA4767" w:rsidRPr="00206F5D">
        <w:rPr>
          <w:sz w:val="28"/>
          <w:szCs w:val="28"/>
        </w:rPr>
        <w:t>. </w:t>
      </w:r>
      <w:r w:rsidR="00DB5ED6" w:rsidRPr="00206F5D">
        <w:rPr>
          <w:sz w:val="28"/>
          <w:szCs w:val="28"/>
        </w:rPr>
        <w:t>bīstam</w:t>
      </w:r>
      <w:r w:rsidR="00413446" w:rsidRPr="00206F5D">
        <w:rPr>
          <w:sz w:val="28"/>
          <w:szCs w:val="28"/>
        </w:rPr>
        <w:t>as</w:t>
      </w:r>
      <w:r w:rsidR="00DB5ED6" w:rsidRPr="00206F5D">
        <w:rPr>
          <w:sz w:val="28"/>
          <w:szCs w:val="28"/>
        </w:rPr>
        <w:t xml:space="preserve"> spiediena iz</w:t>
      </w:r>
      <w:r w:rsidR="0015403D" w:rsidRPr="00206F5D">
        <w:rPr>
          <w:sz w:val="28"/>
          <w:szCs w:val="28"/>
        </w:rPr>
        <w:t>plūd</w:t>
      </w:r>
      <w:r w:rsidR="00413446" w:rsidRPr="00206F5D">
        <w:rPr>
          <w:sz w:val="28"/>
          <w:szCs w:val="28"/>
        </w:rPr>
        <w:t>es</w:t>
      </w:r>
      <w:r w:rsidR="0015403D" w:rsidRPr="00206F5D">
        <w:rPr>
          <w:sz w:val="28"/>
          <w:szCs w:val="28"/>
        </w:rPr>
        <w:t xml:space="preserve"> no pārspiediena vārstiem;</w:t>
      </w:r>
    </w:p>
    <w:p w14:paraId="7B1BEDC4" w14:textId="3A31D6CF" w:rsidR="00DB5ED6" w:rsidRPr="00206F5D" w:rsidRDefault="005956E3" w:rsidP="009F4AF7">
      <w:pPr>
        <w:pStyle w:val="ti-grseq-1"/>
        <w:spacing w:before="0" w:beforeAutospacing="0" w:after="0" w:afterAutospacing="0"/>
        <w:ind w:firstLine="709"/>
        <w:jc w:val="both"/>
        <w:rPr>
          <w:sz w:val="28"/>
          <w:szCs w:val="28"/>
        </w:rPr>
      </w:pPr>
      <w:r w:rsidRPr="00206F5D">
        <w:rPr>
          <w:spacing w:val="-2"/>
          <w:sz w:val="28"/>
          <w:szCs w:val="28"/>
        </w:rPr>
        <w:t>31</w:t>
      </w:r>
      <w:r w:rsidR="0015403D" w:rsidRPr="00206F5D">
        <w:rPr>
          <w:spacing w:val="-2"/>
          <w:sz w:val="28"/>
          <w:szCs w:val="28"/>
        </w:rPr>
        <w:t>.3</w:t>
      </w:r>
      <w:r w:rsidR="00BA4767" w:rsidRPr="00206F5D">
        <w:rPr>
          <w:spacing w:val="-2"/>
          <w:sz w:val="28"/>
          <w:szCs w:val="28"/>
        </w:rPr>
        <w:t>. </w:t>
      </w:r>
      <w:r w:rsidR="00DB5ED6" w:rsidRPr="00206F5D">
        <w:rPr>
          <w:spacing w:val="-2"/>
          <w:sz w:val="28"/>
          <w:szCs w:val="28"/>
        </w:rPr>
        <w:t>ierīc</w:t>
      </w:r>
      <w:r w:rsidR="00413446" w:rsidRPr="00206F5D">
        <w:rPr>
          <w:spacing w:val="-2"/>
          <w:sz w:val="28"/>
          <w:szCs w:val="28"/>
        </w:rPr>
        <w:t>es</w:t>
      </w:r>
      <w:r w:rsidR="00DB5ED6" w:rsidRPr="00206F5D">
        <w:rPr>
          <w:spacing w:val="-2"/>
          <w:sz w:val="28"/>
          <w:szCs w:val="28"/>
        </w:rPr>
        <w:t>, kas novērš fizisku piekļuvi, ja iekārtā ir paa</w:t>
      </w:r>
      <w:r w:rsidR="0015403D" w:rsidRPr="00206F5D">
        <w:rPr>
          <w:spacing w:val="-2"/>
          <w:sz w:val="28"/>
          <w:szCs w:val="28"/>
        </w:rPr>
        <w:t>ugstināts spiediens</w:t>
      </w:r>
      <w:r w:rsidR="0015403D" w:rsidRPr="00206F5D">
        <w:rPr>
          <w:sz w:val="28"/>
          <w:szCs w:val="28"/>
        </w:rPr>
        <w:t xml:space="preserve"> vai vakuums;</w:t>
      </w:r>
    </w:p>
    <w:p w14:paraId="797D7268" w14:textId="4F6699BF"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31</w:t>
      </w:r>
      <w:r w:rsidR="0015403D" w:rsidRPr="00206F5D">
        <w:rPr>
          <w:sz w:val="28"/>
          <w:szCs w:val="28"/>
        </w:rPr>
        <w:t>.4</w:t>
      </w:r>
      <w:r w:rsidR="00BA4767" w:rsidRPr="00206F5D">
        <w:rPr>
          <w:sz w:val="28"/>
          <w:szCs w:val="28"/>
        </w:rPr>
        <w:t>. </w:t>
      </w:r>
      <w:r w:rsidR="0015403D" w:rsidRPr="00206F5D">
        <w:rPr>
          <w:sz w:val="28"/>
          <w:szCs w:val="28"/>
        </w:rPr>
        <w:t>vi</w:t>
      </w:r>
      <w:r w:rsidR="00DB5ED6" w:rsidRPr="00206F5D">
        <w:rPr>
          <w:sz w:val="28"/>
          <w:szCs w:val="28"/>
        </w:rPr>
        <w:t>rsmas temperatūr</w:t>
      </w:r>
      <w:r w:rsidR="00413446" w:rsidRPr="00206F5D">
        <w:rPr>
          <w:sz w:val="28"/>
          <w:szCs w:val="28"/>
        </w:rPr>
        <w:t>a</w:t>
      </w:r>
      <w:r w:rsidR="00DB5ED6" w:rsidRPr="00206F5D">
        <w:rPr>
          <w:sz w:val="28"/>
          <w:szCs w:val="28"/>
        </w:rPr>
        <w:t>, ņemo</w:t>
      </w:r>
      <w:r w:rsidR="0015403D" w:rsidRPr="00206F5D">
        <w:rPr>
          <w:sz w:val="28"/>
          <w:szCs w:val="28"/>
        </w:rPr>
        <w:t>t vērā paredzēto lietošanu;</w:t>
      </w:r>
    </w:p>
    <w:p w14:paraId="5C9B09DF" w14:textId="788B9BB6"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31</w:t>
      </w:r>
      <w:r w:rsidR="0015403D" w:rsidRPr="00206F5D">
        <w:rPr>
          <w:sz w:val="28"/>
          <w:szCs w:val="28"/>
        </w:rPr>
        <w:t>.5</w:t>
      </w:r>
      <w:r w:rsidR="00BA4767" w:rsidRPr="00206F5D">
        <w:rPr>
          <w:sz w:val="28"/>
          <w:szCs w:val="28"/>
        </w:rPr>
        <w:t>. </w:t>
      </w:r>
      <w:r w:rsidR="00DB5ED6" w:rsidRPr="00206F5D">
        <w:rPr>
          <w:sz w:val="28"/>
          <w:szCs w:val="28"/>
        </w:rPr>
        <w:t>nestabilu plūstošo vielu sadalīšan</w:t>
      </w:r>
      <w:r w:rsidR="00413446" w:rsidRPr="00206F5D">
        <w:rPr>
          <w:sz w:val="28"/>
          <w:szCs w:val="28"/>
        </w:rPr>
        <w:t>ā</w:t>
      </w:r>
      <w:r w:rsidR="00DB5ED6" w:rsidRPr="00206F5D">
        <w:rPr>
          <w:sz w:val="28"/>
          <w:szCs w:val="28"/>
        </w:rPr>
        <w:t>s.</w:t>
      </w:r>
    </w:p>
    <w:p w14:paraId="31DCD253" w14:textId="77777777" w:rsidR="00DF5F36" w:rsidRPr="00206F5D" w:rsidRDefault="00DF5F36" w:rsidP="00DF5F36">
      <w:pPr>
        <w:ind w:firstLine="709"/>
        <w:rPr>
          <w:szCs w:val="28"/>
        </w:rPr>
      </w:pPr>
    </w:p>
    <w:p w14:paraId="42D6A739" w14:textId="76B0F64F"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32</w:t>
      </w:r>
      <w:r w:rsidR="00BA4767" w:rsidRPr="00206F5D">
        <w:rPr>
          <w:sz w:val="28"/>
          <w:szCs w:val="28"/>
        </w:rPr>
        <w:t>. </w:t>
      </w:r>
      <w:r w:rsidR="00DB5ED6" w:rsidRPr="00206F5D">
        <w:rPr>
          <w:sz w:val="28"/>
          <w:szCs w:val="28"/>
        </w:rPr>
        <w:t>Spiedieniekārtu ar piekļuves durvīm īpaši aprīko ar automātisku vai manuāli darbināmu ierīci, kas ļauj lietotājam viegli pārliecināties, ka atvēršana neradīs risku</w:t>
      </w:r>
      <w:r w:rsidR="00BA4767" w:rsidRPr="00206F5D">
        <w:rPr>
          <w:sz w:val="28"/>
          <w:szCs w:val="28"/>
        </w:rPr>
        <w:t>.</w:t>
      </w:r>
      <w:r w:rsidR="00CF60CE" w:rsidRPr="00206F5D">
        <w:rPr>
          <w:sz w:val="28"/>
          <w:szCs w:val="28"/>
        </w:rPr>
        <w:t xml:space="preserve"> </w:t>
      </w:r>
      <w:r w:rsidR="00DB5ED6" w:rsidRPr="00206F5D">
        <w:rPr>
          <w:sz w:val="28"/>
          <w:szCs w:val="28"/>
        </w:rPr>
        <w:t>Turklāt, ja atvēršana var noritēt ātri, spiedieniekārtu aprīko ar ierīci, kas novērstu atvēršanu tad, kad plūstošās vielas spiediens vai temperatūra rada risku.</w:t>
      </w:r>
    </w:p>
    <w:p w14:paraId="6CF59A49" w14:textId="77777777" w:rsidR="00DF5F36" w:rsidRPr="00206F5D" w:rsidRDefault="00DF5F36" w:rsidP="00DF5F36">
      <w:pPr>
        <w:ind w:firstLine="709"/>
        <w:rPr>
          <w:szCs w:val="28"/>
        </w:rPr>
      </w:pPr>
    </w:p>
    <w:p w14:paraId="3FDA0F2C" w14:textId="5A2B9440"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33</w:t>
      </w:r>
      <w:r w:rsidR="00BA4767" w:rsidRPr="00206F5D">
        <w:rPr>
          <w:sz w:val="28"/>
          <w:szCs w:val="28"/>
        </w:rPr>
        <w:t>. </w:t>
      </w:r>
      <w:r w:rsidR="00037394" w:rsidRPr="00206F5D">
        <w:rPr>
          <w:sz w:val="28"/>
          <w:szCs w:val="28"/>
        </w:rPr>
        <w:t>S</w:t>
      </w:r>
      <w:r w:rsidR="00DB5ED6" w:rsidRPr="00206F5D">
        <w:rPr>
          <w:sz w:val="28"/>
          <w:szCs w:val="28"/>
        </w:rPr>
        <w:t xml:space="preserve">piedieniekārtu projektē un konstruē tā, lai varētu veikt visas </w:t>
      </w:r>
      <w:r w:rsidR="00413446" w:rsidRPr="00206F5D">
        <w:rPr>
          <w:sz w:val="28"/>
          <w:szCs w:val="28"/>
        </w:rPr>
        <w:t xml:space="preserve">nepieciešamās </w:t>
      </w:r>
      <w:r w:rsidR="00DB5ED6" w:rsidRPr="00206F5D">
        <w:rPr>
          <w:sz w:val="28"/>
          <w:szCs w:val="28"/>
        </w:rPr>
        <w:t>pārbaudes</w:t>
      </w:r>
      <w:r w:rsidR="00413446" w:rsidRPr="00206F5D">
        <w:rPr>
          <w:sz w:val="28"/>
          <w:szCs w:val="28"/>
        </w:rPr>
        <w:t xml:space="preserve"> un pārliecināties par</w:t>
      </w:r>
      <w:r w:rsidR="0090123D" w:rsidRPr="00206F5D">
        <w:rPr>
          <w:sz w:val="28"/>
          <w:szCs w:val="28"/>
        </w:rPr>
        <w:t xml:space="preserve"> </w:t>
      </w:r>
      <w:r w:rsidR="00413446" w:rsidRPr="00206F5D">
        <w:rPr>
          <w:sz w:val="28"/>
          <w:szCs w:val="28"/>
        </w:rPr>
        <w:t>tās</w:t>
      </w:r>
      <w:r w:rsidR="00DB5ED6" w:rsidRPr="00206F5D">
        <w:rPr>
          <w:sz w:val="28"/>
          <w:szCs w:val="28"/>
        </w:rPr>
        <w:t xml:space="preserve"> </w:t>
      </w:r>
      <w:r w:rsidR="00037394" w:rsidRPr="00206F5D">
        <w:rPr>
          <w:sz w:val="28"/>
          <w:szCs w:val="28"/>
        </w:rPr>
        <w:t>droš</w:t>
      </w:r>
      <w:r w:rsidR="00F64367" w:rsidRPr="00206F5D">
        <w:rPr>
          <w:sz w:val="28"/>
          <w:szCs w:val="28"/>
        </w:rPr>
        <w:t>um</w:t>
      </w:r>
      <w:r w:rsidR="00413446" w:rsidRPr="00206F5D">
        <w:rPr>
          <w:sz w:val="28"/>
          <w:szCs w:val="28"/>
        </w:rPr>
        <w:t>u</w:t>
      </w:r>
      <w:r w:rsidR="00037394" w:rsidRPr="00206F5D">
        <w:rPr>
          <w:sz w:val="28"/>
          <w:szCs w:val="28"/>
        </w:rPr>
        <w:t>.</w:t>
      </w:r>
    </w:p>
    <w:p w14:paraId="53588345" w14:textId="77777777" w:rsidR="003C42C8" w:rsidRPr="00206F5D" w:rsidRDefault="003C42C8" w:rsidP="003C42C8">
      <w:pPr>
        <w:ind w:firstLine="709"/>
        <w:rPr>
          <w:szCs w:val="28"/>
        </w:rPr>
      </w:pPr>
    </w:p>
    <w:p w14:paraId="2B84E02E" w14:textId="1E913EB8"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34</w:t>
      </w:r>
      <w:r w:rsidR="00BA4767" w:rsidRPr="00206F5D">
        <w:rPr>
          <w:sz w:val="28"/>
          <w:szCs w:val="28"/>
        </w:rPr>
        <w:t>. </w:t>
      </w:r>
      <w:r w:rsidR="00037394" w:rsidRPr="00206F5D">
        <w:rPr>
          <w:sz w:val="28"/>
          <w:szCs w:val="28"/>
        </w:rPr>
        <w:t>J</w:t>
      </w:r>
      <w:r w:rsidR="00DB5ED6" w:rsidRPr="00206F5D">
        <w:rPr>
          <w:sz w:val="28"/>
          <w:szCs w:val="28"/>
        </w:rPr>
        <w:t xml:space="preserve">a </w:t>
      </w:r>
      <w:r w:rsidR="00066325" w:rsidRPr="00206F5D">
        <w:rPr>
          <w:sz w:val="28"/>
          <w:szCs w:val="28"/>
        </w:rPr>
        <w:t>jānodrošina iekārtas pastāv</w:t>
      </w:r>
      <w:r w:rsidR="00F64367" w:rsidRPr="00206F5D">
        <w:rPr>
          <w:sz w:val="28"/>
          <w:szCs w:val="28"/>
        </w:rPr>
        <w:t>īgs</w:t>
      </w:r>
      <w:r w:rsidR="00DB5ED6" w:rsidRPr="00206F5D">
        <w:rPr>
          <w:sz w:val="28"/>
          <w:szCs w:val="28"/>
        </w:rPr>
        <w:t xml:space="preserve"> droš</w:t>
      </w:r>
      <w:r w:rsidR="00F64367" w:rsidRPr="00206F5D">
        <w:rPr>
          <w:sz w:val="28"/>
          <w:szCs w:val="28"/>
        </w:rPr>
        <w:t>ums</w:t>
      </w:r>
      <w:r w:rsidR="00DB5ED6" w:rsidRPr="00206F5D">
        <w:rPr>
          <w:sz w:val="28"/>
          <w:szCs w:val="28"/>
        </w:rPr>
        <w:t xml:space="preserve">, </w:t>
      </w:r>
      <w:r w:rsidR="0090123D" w:rsidRPr="00206F5D">
        <w:rPr>
          <w:sz w:val="28"/>
          <w:szCs w:val="28"/>
        </w:rPr>
        <w:t>konstrukcijā paredz</w:t>
      </w:r>
      <w:r w:rsidR="00DB5ED6" w:rsidRPr="00206F5D">
        <w:rPr>
          <w:sz w:val="28"/>
          <w:szCs w:val="28"/>
        </w:rPr>
        <w:t xml:space="preserve"> līdzekļ</w:t>
      </w:r>
      <w:r w:rsidR="0090123D" w:rsidRPr="00206F5D">
        <w:rPr>
          <w:sz w:val="28"/>
          <w:szCs w:val="28"/>
        </w:rPr>
        <w:t>us</w:t>
      </w:r>
      <w:r w:rsidR="00DB5ED6" w:rsidRPr="00206F5D">
        <w:rPr>
          <w:sz w:val="28"/>
          <w:szCs w:val="28"/>
        </w:rPr>
        <w:t xml:space="preserve"> iekārtas iekšējā stāvokļa noteikšanai</w:t>
      </w:r>
      <w:r w:rsidR="0090123D" w:rsidRPr="00206F5D">
        <w:rPr>
          <w:sz w:val="28"/>
          <w:szCs w:val="28"/>
        </w:rPr>
        <w:t xml:space="preserve"> (piemēram,</w:t>
      </w:r>
      <w:r w:rsidR="00DB5ED6" w:rsidRPr="00206F5D">
        <w:rPr>
          <w:sz w:val="28"/>
          <w:szCs w:val="28"/>
        </w:rPr>
        <w:t xml:space="preserve"> piekļuves atveres</w:t>
      </w:r>
      <w:r w:rsidR="0090123D" w:rsidRPr="00206F5D">
        <w:rPr>
          <w:sz w:val="28"/>
          <w:szCs w:val="28"/>
        </w:rPr>
        <w:t>)</w:t>
      </w:r>
      <w:r w:rsidR="00DB5ED6" w:rsidRPr="00206F5D">
        <w:rPr>
          <w:sz w:val="28"/>
          <w:szCs w:val="28"/>
        </w:rPr>
        <w:t>, kas ļauj fiziski piekļūt spiedieniekārtas iekšpusei, lai attiecīgās pārbaudes veikt</w:t>
      </w:r>
      <w:r w:rsidR="0090123D" w:rsidRPr="00206F5D">
        <w:rPr>
          <w:sz w:val="28"/>
          <w:szCs w:val="28"/>
        </w:rPr>
        <w:t>u</w:t>
      </w:r>
      <w:r w:rsidR="00DB5ED6" w:rsidRPr="00206F5D">
        <w:rPr>
          <w:sz w:val="28"/>
          <w:szCs w:val="28"/>
        </w:rPr>
        <w:t xml:space="preserve"> d</w:t>
      </w:r>
      <w:r w:rsidR="00037394" w:rsidRPr="00206F5D">
        <w:rPr>
          <w:sz w:val="28"/>
          <w:szCs w:val="28"/>
        </w:rPr>
        <w:t>roši un ergonomiski.</w:t>
      </w:r>
    </w:p>
    <w:p w14:paraId="2670E045" w14:textId="77777777" w:rsidR="003C42C8" w:rsidRPr="00206F5D" w:rsidRDefault="003C42C8" w:rsidP="003C42C8">
      <w:pPr>
        <w:ind w:firstLine="709"/>
        <w:rPr>
          <w:szCs w:val="28"/>
        </w:rPr>
      </w:pPr>
    </w:p>
    <w:p w14:paraId="53AB2735" w14:textId="3F667ADF" w:rsidR="0090123D" w:rsidRPr="00206F5D" w:rsidRDefault="0090123D" w:rsidP="0090123D">
      <w:pPr>
        <w:pStyle w:val="ti-grseq-1"/>
        <w:spacing w:before="0" w:beforeAutospacing="0" w:after="0" w:afterAutospacing="0"/>
        <w:ind w:firstLine="709"/>
        <w:jc w:val="both"/>
        <w:rPr>
          <w:sz w:val="28"/>
          <w:szCs w:val="28"/>
        </w:rPr>
      </w:pPr>
      <w:r w:rsidRPr="00206F5D">
        <w:rPr>
          <w:sz w:val="28"/>
          <w:szCs w:val="28"/>
        </w:rPr>
        <w:t xml:space="preserve">35. Ja spiedieniekārta ir pārāk maza, lai tai varētu fiziski piekļūt no </w:t>
      </w:r>
      <w:r w:rsidR="00764DB1" w:rsidRPr="00206F5D">
        <w:rPr>
          <w:sz w:val="28"/>
          <w:szCs w:val="28"/>
        </w:rPr>
        <w:t>iekšpuse</w:t>
      </w:r>
      <w:r w:rsidRPr="00206F5D">
        <w:rPr>
          <w:sz w:val="28"/>
          <w:szCs w:val="28"/>
        </w:rPr>
        <w:t>s, vai ja spiedieniekārtas atvēršana varētu nelabvēlīgi ietekmēt iekšpusi, vai ja ir redzams, ka iepildītā viela nav bīstama materiālam, no kura ir izgatavota spiedieniekārta, un nav pamatoti paredzami citi iekšēji stiprību graujoši faktori, var izmantot citus līdzekļus, lai nodrošinātu spiedieniekārtas drošu stāvokli.</w:t>
      </w:r>
    </w:p>
    <w:p w14:paraId="252CDC21" w14:textId="77777777" w:rsidR="00DF5F36" w:rsidRPr="00206F5D" w:rsidRDefault="00DF5F36" w:rsidP="00DF5F36">
      <w:pPr>
        <w:ind w:firstLine="709"/>
        <w:rPr>
          <w:sz w:val="28"/>
          <w:szCs w:val="28"/>
        </w:rPr>
      </w:pPr>
    </w:p>
    <w:p w14:paraId="51148C25" w14:textId="2A39C02F"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36</w:t>
      </w:r>
      <w:r w:rsidR="00BA4767" w:rsidRPr="00206F5D">
        <w:rPr>
          <w:sz w:val="28"/>
          <w:szCs w:val="28"/>
        </w:rPr>
        <w:t>. </w:t>
      </w:r>
      <w:r w:rsidR="00DB5ED6" w:rsidRPr="00206F5D">
        <w:rPr>
          <w:sz w:val="28"/>
          <w:szCs w:val="28"/>
        </w:rPr>
        <w:t>Nodrošina piemērotus līdzekļus spiedieniekārta</w:t>
      </w:r>
      <w:r w:rsidR="006A10F1" w:rsidRPr="00206F5D">
        <w:rPr>
          <w:sz w:val="28"/>
          <w:szCs w:val="28"/>
        </w:rPr>
        <w:t>s drenāžai un ventilā</w:t>
      </w:r>
      <w:r w:rsidR="003C42C8" w:rsidRPr="00206F5D">
        <w:rPr>
          <w:sz w:val="28"/>
          <w:szCs w:val="28"/>
        </w:rPr>
        <w:softHyphen/>
      </w:r>
      <w:r w:rsidR="006A10F1" w:rsidRPr="00206F5D">
        <w:rPr>
          <w:sz w:val="28"/>
          <w:szCs w:val="28"/>
        </w:rPr>
        <w:t>cijai, lai, ja nepieciešams</w:t>
      </w:r>
      <w:r w:rsidR="00DB5ED6" w:rsidRPr="00206F5D">
        <w:rPr>
          <w:sz w:val="28"/>
          <w:szCs w:val="28"/>
        </w:rPr>
        <w:t>:</w:t>
      </w:r>
    </w:p>
    <w:p w14:paraId="1C514747" w14:textId="1BF19FA7"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36</w:t>
      </w:r>
      <w:r w:rsidR="00EE2579" w:rsidRPr="00206F5D">
        <w:rPr>
          <w:sz w:val="28"/>
          <w:szCs w:val="28"/>
        </w:rPr>
        <w:t>.1</w:t>
      </w:r>
      <w:r w:rsidR="00BA4767" w:rsidRPr="00206F5D">
        <w:rPr>
          <w:sz w:val="28"/>
          <w:szCs w:val="28"/>
        </w:rPr>
        <w:t>. </w:t>
      </w:r>
      <w:r w:rsidR="00DB5ED6" w:rsidRPr="00206F5D">
        <w:rPr>
          <w:sz w:val="28"/>
          <w:szCs w:val="28"/>
        </w:rPr>
        <w:t>izvairītos no kaitīgām sekām</w:t>
      </w:r>
      <w:r w:rsidR="003C42C8" w:rsidRPr="00206F5D">
        <w:rPr>
          <w:sz w:val="28"/>
          <w:szCs w:val="28"/>
        </w:rPr>
        <w:t xml:space="preserve"> (piemēram,</w:t>
      </w:r>
      <w:r w:rsidR="00DB5ED6" w:rsidRPr="00206F5D">
        <w:rPr>
          <w:sz w:val="28"/>
          <w:szCs w:val="28"/>
        </w:rPr>
        <w:t xml:space="preserve"> hidraulisks trieciens, vakuuma radīti sabrukumi, korozija</w:t>
      </w:r>
      <w:r w:rsidR="003C42C8" w:rsidRPr="00206F5D">
        <w:rPr>
          <w:sz w:val="28"/>
          <w:szCs w:val="28"/>
        </w:rPr>
        <w:t>,</w:t>
      </w:r>
      <w:r w:rsidR="00DB5ED6" w:rsidRPr="00206F5D">
        <w:rPr>
          <w:sz w:val="28"/>
          <w:szCs w:val="28"/>
        </w:rPr>
        <w:t xml:space="preserve"> nekontrolētas ķīmiskas reakcijas</w:t>
      </w:r>
      <w:r w:rsidR="003C42C8" w:rsidRPr="00206F5D">
        <w:rPr>
          <w:sz w:val="28"/>
          <w:szCs w:val="28"/>
        </w:rPr>
        <w:t>)</w:t>
      </w:r>
      <w:r w:rsidR="00BA4767" w:rsidRPr="00206F5D">
        <w:rPr>
          <w:sz w:val="28"/>
          <w:szCs w:val="28"/>
        </w:rPr>
        <w:t>.</w:t>
      </w:r>
      <w:r w:rsidR="003C42C8" w:rsidRPr="00206F5D">
        <w:rPr>
          <w:sz w:val="28"/>
          <w:szCs w:val="28"/>
        </w:rPr>
        <w:t xml:space="preserve"> </w:t>
      </w:r>
      <w:r w:rsidR="00DB5ED6" w:rsidRPr="00206F5D">
        <w:rPr>
          <w:sz w:val="28"/>
          <w:szCs w:val="28"/>
        </w:rPr>
        <w:t>Aplūko visus darbības un testēšanas posmus, īp</w:t>
      </w:r>
      <w:r w:rsidR="00EE2579" w:rsidRPr="00206F5D">
        <w:rPr>
          <w:sz w:val="28"/>
          <w:szCs w:val="28"/>
        </w:rPr>
        <w:t>aši spiediena testēšanu;</w:t>
      </w:r>
    </w:p>
    <w:p w14:paraId="75282E7B" w14:textId="777374AB"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36</w:t>
      </w:r>
      <w:r w:rsidR="00EE2579" w:rsidRPr="00206F5D">
        <w:rPr>
          <w:sz w:val="28"/>
          <w:szCs w:val="28"/>
        </w:rPr>
        <w:t>.2</w:t>
      </w:r>
      <w:r w:rsidR="00BA4767" w:rsidRPr="00206F5D">
        <w:rPr>
          <w:sz w:val="28"/>
          <w:szCs w:val="28"/>
        </w:rPr>
        <w:t>. </w:t>
      </w:r>
      <w:r w:rsidR="00DB5ED6" w:rsidRPr="00206F5D">
        <w:rPr>
          <w:sz w:val="28"/>
          <w:szCs w:val="28"/>
        </w:rPr>
        <w:t>tīrīšanu, pārbaudi un apkopi varētu veikt droši.</w:t>
      </w:r>
    </w:p>
    <w:p w14:paraId="05B0BD7F" w14:textId="77777777" w:rsidR="003C42C8" w:rsidRPr="00206F5D" w:rsidRDefault="003C42C8" w:rsidP="003C42C8">
      <w:pPr>
        <w:ind w:firstLine="709"/>
        <w:rPr>
          <w:szCs w:val="28"/>
        </w:rPr>
      </w:pPr>
    </w:p>
    <w:p w14:paraId="218C0DA9" w14:textId="1ADEA07C" w:rsidR="00DB5ED6" w:rsidRPr="00206F5D" w:rsidRDefault="00EE2579" w:rsidP="009F4AF7">
      <w:pPr>
        <w:pStyle w:val="ti-grseq-1"/>
        <w:spacing w:before="0" w:beforeAutospacing="0" w:after="0" w:afterAutospacing="0"/>
        <w:ind w:firstLine="709"/>
        <w:jc w:val="both"/>
        <w:rPr>
          <w:sz w:val="28"/>
          <w:szCs w:val="28"/>
        </w:rPr>
      </w:pPr>
      <w:r w:rsidRPr="00206F5D">
        <w:rPr>
          <w:sz w:val="28"/>
          <w:szCs w:val="28"/>
        </w:rPr>
        <w:lastRenderedPageBreak/>
        <w:t>3</w:t>
      </w:r>
      <w:r w:rsidR="005956E3" w:rsidRPr="00206F5D">
        <w:rPr>
          <w:sz w:val="28"/>
          <w:szCs w:val="28"/>
        </w:rPr>
        <w:t>7</w:t>
      </w:r>
      <w:r w:rsidR="00BA4767" w:rsidRPr="00206F5D">
        <w:rPr>
          <w:sz w:val="28"/>
          <w:szCs w:val="28"/>
        </w:rPr>
        <w:t>. </w:t>
      </w:r>
      <w:r w:rsidR="006A10F1" w:rsidRPr="00206F5D">
        <w:rPr>
          <w:sz w:val="28"/>
          <w:szCs w:val="28"/>
        </w:rPr>
        <w:t xml:space="preserve">Ja nepieciešams, </w:t>
      </w:r>
      <w:r w:rsidR="00DB5ED6" w:rsidRPr="00206F5D">
        <w:rPr>
          <w:sz w:val="28"/>
          <w:szCs w:val="28"/>
        </w:rPr>
        <w:t>nodrošina pietiekamu korozijas pielaidi vai aizsar</w:t>
      </w:r>
      <w:r w:rsidR="00A0663E" w:rsidRPr="00206F5D">
        <w:rPr>
          <w:sz w:val="28"/>
          <w:szCs w:val="28"/>
        </w:rPr>
        <w:softHyphen/>
      </w:r>
      <w:r w:rsidR="00DB5ED6" w:rsidRPr="00206F5D">
        <w:rPr>
          <w:sz w:val="28"/>
          <w:szCs w:val="28"/>
        </w:rPr>
        <w:t>dzību pret koroziju vai citiem ķīmiskiem bojājumiem, pienācīgi ņemot vērā paredzēto un pamatoti paredzamo lietošanu.</w:t>
      </w:r>
    </w:p>
    <w:p w14:paraId="4505B056" w14:textId="77777777" w:rsidR="00DF5F36" w:rsidRPr="00206F5D" w:rsidRDefault="00DF5F36" w:rsidP="00DF5F36">
      <w:pPr>
        <w:ind w:firstLine="709"/>
        <w:rPr>
          <w:sz w:val="28"/>
          <w:szCs w:val="28"/>
        </w:rPr>
      </w:pPr>
    </w:p>
    <w:p w14:paraId="14F4D24E" w14:textId="545F9F68" w:rsidR="00DB5ED6" w:rsidRPr="00206F5D" w:rsidRDefault="00EE2579"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8</w:t>
      </w:r>
      <w:r w:rsidR="00BA4767" w:rsidRPr="00206F5D">
        <w:rPr>
          <w:sz w:val="28"/>
          <w:szCs w:val="28"/>
        </w:rPr>
        <w:t>. </w:t>
      </w:r>
      <w:r w:rsidRPr="00206F5D">
        <w:rPr>
          <w:sz w:val="28"/>
          <w:szCs w:val="28"/>
        </w:rPr>
        <w:t>Ja spiedieniekārtas lietošanas laikā</w:t>
      </w:r>
      <w:r w:rsidR="00DB5ED6" w:rsidRPr="00206F5D">
        <w:rPr>
          <w:sz w:val="28"/>
          <w:szCs w:val="28"/>
        </w:rPr>
        <w:t xml:space="preserve"> </w:t>
      </w:r>
      <w:r w:rsidRPr="00206F5D">
        <w:rPr>
          <w:sz w:val="28"/>
          <w:szCs w:val="28"/>
        </w:rPr>
        <w:t xml:space="preserve">var </w:t>
      </w:r>
      <w:r w:rsidR="00DB5ED6" w:rsidRPr="00206F5D">
        <w:rPr>
          <w:sz w:val="28"/>
          <w:szCs w:val="28"/>
        </w:rPr>
        <w:t>rasties nopietni erozijas vai nodilšanas apstākļi:</w:t>
      </w:r>
    </w:p>
    <w:p w14:paraId="0F34BFDF" w14:textId="7D205E7B" w:rsidR="00DB5ED6" w:rsidRPr="00206F5D" w:rsidRDefault="00EE2579"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8</w:t>
      </w:r>
      <w:r w:rsidRPr="00206F5D">
        <w:rPr>
          <w:sz w:val="28"/>
          <w:szCs w:val="28"/>
        </w:rPr>
        <w:t>.1</w:t>
      </w:r>
      <w:r w:rsidR="00BA4767" w:rsidRPr="00206F5D">
        <w:rPr>
          <w:sz w:val="28"/>
          <w:szCs w:val="28"/>
        </w:rPr>
        <w:t>. </w:t>
      </w:r>
      <w:r w:rsidR="007F7EA4" w:rsidRPr="00206F5D">
        <w:rPr>
          <w:sz w:val="28"/>
          <w:szCs w:val="28"/>
        </w:rPr>
        <w:t xml:space="preserve">veic pietiekamus pasākumus, lai </w:t>
      </w:r>
      <w:r w:rsidR="00DB5ED6" w:rsidRPr="00206F5D">
        <w:rPr>
          <w:sz w:val="28"/>
          <w:szCs w:val="28"/>
        </w:rPr>
        <w:t xml:space="preserve">samazinātu to sekas </w:t>
      </w:r>
      <w:r w:rsidR="00A0663E" w:rsidRPr="00206F5D">
        <w:rPr>
          <w:sz w:val="28"/>
          <w:szCs w:val="28"/>
        </w:rPr>
        <w:t>(</w:t>
      </w:r>
      <w:r w:rsidR="00DB5ED6" w:rsidRPr="00206F5D">
        <w:rPr>
          <w:sz w:val="28"/>
          <w:szCs w:val="28"/>
        </w:rPr>
        <w:t>piemēram, palielinot materiāla biezumu vai izman</w:t>
      </w:r>
      <w:r w:rsidRPr="00206F5D">
        <w:rPr>
          <w:sz w:val="28"/>
          <w:szCs w:val="28"/>
        </w:rPr>
        <w:t>tojot ieliktņus vai pārklājumus</w:t>
      </w:r>
      <w:r w:rsidR="00A0663E" w:rsidRPr="00206F5D">
        <w:rPr>
          <w:sz w:val="28"/>
          <w:szCs w:val="28"/>
        </w:rPr>
        <w:t>)</w:t>
      </w:r>
      <w:r w:rsidRPr="00206F5D">
        <w:rPr>
          <w:sz w:val="28"/>
          <w:szCs w:val="28"/>
        </w:rPr>
        <w:t>;</w:t>
      </w:r>
    </w:p>
    <w:p w14:paraId="75B19710" w14:textId="1EF29514" w:rsidR="00DB5ED6" w:rsidRPr="00206F5D" w:rsidRDefault="00EE2579"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8</w:t>
      </w:r>
      <w:r w:rsidRPr="00206F5D">
        <w:rPr>
          <w:sz w:val="28"/>
          <w:szCs w:val="28"/>
        </w:rPr>
        <w:t>.2</w:t>
      </w:r>
      <w:r w:rsidR="00BA4767" w:rsidRPr="00206F5D">
        <w:rPr>
          <w:sz w:val="28"/>
          <w:szCs w:val="28"/>
        </w:rPr>
        <w:t>. </w:t>
      </w:r>
      <w:r w:rsidR="007F7EA4" w:rsidRPr="00206F5D">
        <w:rPr>
          <w:sz w:val="28"/>
          <w:szCs w:val="28"/>
        </w:rPr>
        <w:t>paredz iespēju</w:t>
      </w:r>
      <w:r w:rsidR="00DB5ED6" w:rsidRPr="00206F5D">
        <w:rPr>
          <w:sz w:val="28"/>
          <w:szCs w:val="28"/>
        </w:rPr>
        <w:t xml:space="preserve"> apmainīt visvairāk bojātās daļas</w:t>
      </w:r>
      <w:r w:rsidR="007F7EA4" w:rsidRPr="00206F5D">
        <w:rPr>
          <w:sz w:val="28"/>
          <w:szCs w:val="28"/>
        </w:rPr>
        <w:t>;</w:t>
      </w:r>
    </w:p>
    <w:p w14:paraId="38FD44D6" w14:textId="245572C3" w:rsidR="00DB5ED6" w:rsidRPr="00206F5D" w:rsidRDefault="00EE2579" w:rsidP="009F4AF7">
      <w:pPr>
        <w:pStyle w:val="ti-grseq-1"/>
        <w:spacing w:before="0" w:beforeAutospacing="0" w:after="0" w:afterAutospacing="0"/>
        <w:ind w:firstLine="709"/>
        <w:jc w:val="both"/>
        <w:rPr>
          <w:spacing w:val="-2"/>
          <w:sz w:val="28"/>
          <w:szCs w:val="28"/>
        </w:rPr>
      </w:pPr>
      <w:r w:rsidRPr="00206F5D">
        <w:rPr>
          <w:spacing w:val="-2"/>
          <w:sz w:val="28"/>
          <w:szCs w:val="28"/>
        </w:rPr>
        <w:t>3</w:t>
      </w:r>
      <w:r w:rsidR="005956E3" w:rsidRPr="00206F5D">
        <w:rPr>
          <w:spacing w:val="-2"/>
          <w:sz w:val="28"/>
          <w:szCs w:val="28"/>
        </w:rPr>
        <w:t>8</w:t>
      </w:r>
      <w:r w:rsidRPr="00206F5D">
        <w:rPr>
          <w:spacing w:val="-2"/>
          <w:sz w:val="28"/>
          <w:szCs w:val="28"/>
        </w:rPr>
        <w:t>.3</w:t>
      </w:r>
      <w:r w:rsidR="00BA4767" w:rsidRPr="00206F5D">
        <w:rPr>
          <w:spacing w:val="-2"/>
          <w:sz w:val="28"/>
          <w:szCs w:val="28"/>
        </w:rPr>
        <w:t>. </w:t>
      </w:r>
      <w:r w:rsidR="00082042" w:rsidRPr="00206F5D">
        <w:rPr>
          <w:spacing w:val="-2"/>
          <w:sz w:val="28"/>
          <w:szCs w:val="28"/>
        </w:rPr>
        <w:t>šo noteikumu</w:t>
      </w:r>
      <w:r w:rsidR="00DB5ED6" w:rsidRPr="00206F5D">
        <w:rPr>
          <w:spacing w:val="-2"/>
          <w:sz w:val="28"/>
          <w:szCs w:val="28"/>
        </w:rPr>
        <w:t xml:space="preserve"> </w:t>
      </w:r>
      <w:r w:rsidR="005956E3" w:rsidRPr="00206F5D">
        <w:rPr>
          <w:spacing w:val="-2"/>
          <w:sz w:val="28"/>
          <w:szCs w:val="28"/>
        </w:rPr>
        <w:t>53</w:t>
      </w:r>
      <w:r w:rsidR="00A0663E" w:rsidRPr="00206F5D">
        <w:rPr>
          <w:spacing w:val="-2"/>
          <w:sz w:val="28"/>
          <w:szCs w:val="28"/>
        </w:rPr>
        <w:t>.</w:t>
      </w:r>
      <w:r w:rsidR="00DB5ED6" w:rsidRPr="00206F5D">
        <w:rPr>
          <w:spacing w:val="-2"/>
          <w:sz w:val="28"/>
          <w:szCs w:val="28"/>
        </w:rPr>
        <w:t>,</w:t>
      </w:r>
      <w:r w:rsidR="005956E3" w:rsidRPr="00206F5D">
        <w:rPr>
          <w:spacing w:val="-2"/>
          <w:sz w:val="28"/>
          <w:szCs w:val="28"/>
        </w:rPr>
        <w:t xml:space="preserve"> 54</w:t>
      </w:r>
      <w:r w:rsidR="008763FE" w:rsidRPr="00206F5D">
        <w:rPr>
          <w:spacing w:val="-2"/>
          <w:sz w:val="28"/>
          <w:szCs w:val="28"/>
        </w:rPr>
        <w:t>. un</w:t>
      </w:r>
      <w:r w:rsidR="009D17E6" w:rsidRPr="00206F5D">
        <w:rPr>
          <w:spacing w:val="-2"/>
          <w:sz w:val="28"/>
          <w:szCs w:val="28"/>
        </w:rPr>
        <w:t xml:space="preserve"> </w:t>
      </w:r>
      <w:r w:rsidR="005956E3" w:rsidRPr="00206F5D">
        <w:rPr>
          <w:spacing w:val="-2"/>
          <w:sz w:val="28"/>
          <w:szCs w:val="28"/>
        </w:rPr>
        <w:t>55</w:t>
      </w:r>
      <w:r w:rsidR="00BA4767" w:rsidRPr="00206F5D">
        <w:rPr>
          <w:spacing w:val="-2"/>
          <w:sz w:val="28"/>
          <w:szCs w:val="28"/>
        </w:rPr>
        <w:t>. </w:t>
      </w:r>
      <w:r w:rsidR="009F4AF7" w:rsidRPr="00206F5D">
        <w:rPr>
          <w:spacing w:val="-2"/>
          <w:sz w:val="28"/>
          <w:szCs w:val="28"/>
        </w:rPr>
        <w:t>p</w:t>
      </w:r>
      <w:r w:rsidR="009D17E6" w:rsidRPr="00206F5D">
        <w:rPr>
          <w:spacing w:val="-2"/>
          <w:sz w:val="28"/>
          <w:szCs w:val="28"/>
        </w:rPr>
        <w:t>unktā</w:t>
      </w:r>
      <w:r w:rsidR="00DB5ED6" w:rsidRPr="00206F5D">
        <w:rPr>
          <w:spacing w:val="-2"/>
          <w:sz w:val="28"/>
          <w:szCs w:val="28"/>
        </w:rPr>
        <w:t xml:space="preserve"> </w:t>
      </w:r>
      <w:r w:rsidR="007F7EA4" w:rsidRPr="00206F5D">
        <w:rPr>
          <w:spacing w:val="-2"/>
          <w:sz w:val="28"/>
          <w:szCs w:val="28"/>
        </w:rPr>
        <w:t xml:space="preserve">minētajās instrukcijās ietver prasības </w:t>
      </w:r>
      <w:r w:rsidR="007F7EA4" w:rsidRPr="00206F5D">
        <w:rPr>
          <w:sz w:val="28"/>
          <w:szCs w:val="28"/>
        </w:rPr>
        <w:t xml:space="preserve">spiedieniekārtas </w:t>
      </w:r>
      <w:r w:rsidR="00DB5ED6" w:rsidRPr="00206F5D">
        <w:rPr>
          <w:spacing w:val="-2"/>
          <w:sz w:val="28"/>
          <w:szCs w:val="28"/>
        </w:rPr>
        <w:t>droša</w:t>
      </w:r>
      <w:r w:rsidR="007F7EA4" w:rsidRPr="00206F5D">
        <w:rPr>
          <w:spacing w:val="-2"/>
          <w:sz w:val="28"/>
          <w:szCs w:val="28"/>
        </w:rPr>
        <w:t>i lietošanai</w:t>
      </w:r>
      <w:r w:rsidR="00DB5ED6" w:rsidRPr="00206F5D">
        <w:rPr>
          <w:spacing w:val="-2"/>
          <w:sz w:val="28"/>
          <w:szCs w:val="28"/>
        </w:rPr>
        <w:t>.</w:t>
      </w:r>
    </w:p>
    <w:p w14:paraId="50D41E77" w14:textId="77777777" w:rsidR="00DF5F36" w:rsidRPr="00206F5D" w:rsidRDefault="00DF5F36" w:rsidP="00DF5F36">
      <w:pPr>
        <w:ind w:firstLine="709"/>
        <w:rPr>
          <w:sz w:val="28"/>
          <w:szCs w:val="28"/>
        </w:rPr>
      </w:pPr>
    </w:p>
    <w:p w14:paraId="6746A1AD" w14:textId="2A525EDC" w:rsidR="00DB5ED6" w:rsidRPr="00206F5D" w:rsidRDefault="00E10FA8"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9</w:t>
      </w:r>
      <w:r w:rsidR="00BA4767" w:rsidRPr="00206F5D">
        <w:rPr>
          <w:sz w:val="28"/>
          <w:szCs w:val="28"/>
        </w:rPr>
        <w:t>. </w:t>
      </w:r>
      <w:r w:rsidR="00DB5ED6" w:rsidRPr="00206F5D">
        <w:rPr>
          <w:sz w:val="28"/>
          <w:szCs w:val="28"/>
        </w:rPr>
        <w:t>Kompleksus projektē tā, lai:</w:t>
      </w:r>
    </w:p>
    <w:p w14:paraId="1BB5652F" w14:textId="6EAB41C6" w:rsidR="00DB5ED6" w:rsidRPr="00206F5D" w:rsidRDefault="00963FF3"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9</w:t>
      </w:r>
      <w:r w:rsidRPr="00206F5D">
        <w:rPr>
          <w:sz w:val="28"/>
          <w:szCs w:val="28"/>
        </w:rPr>
        <w:t>.1</w:t>
      </w:r>
      <w:r w:rsidR="00BA4767" w:rsidRPr="00206F5D">
        <w:rPr>
          <w:sz w:val="28"/>
          <w:szCs w:val="28"/>
        </w:rPr>
        <w:t>. </w:t>
      </w:r>
      <w:r w:rsidR="00DB5ED6" w:rsidRPr="00206F5D">
        <w:rPr>
          <w:sz w:val="28"/>
          <w:szCs w:val="28"/>
        </w:rPr>
        <w:t>savienojamās sastāvdaļas atbilstu pr</w:t>
      </w:r>
      <w:r w:rsidRPr="00206F5D">
        <w:rPr>
          <w:sz w:val="28"/>
          <w:szCs w:val="28"/>
        </w:rPr>
        <w:t>asībām un būtu drošas lietošanā;</w:t>
      </w:r>
    </w:p>
    <w:p w14:paraId="18F76ECE" w14:textId="21D26BFF" w:rsidR="00DB5ED6" w:rsidRPr="00206F5D" w:rsidRDefault="00963FF3" w:rsidP="009F4AF7">
      <w:pPr>
        <w:pStyle w:val="ti-grseq-1"/>
        <w:spacing w:before="0" w:beforeAutospacing="0" w:after="0" w:afterAutospacing="0"/>
        <w:ind w:firstLine="709"/>
        <w:jc w:val="both"/>
        <w:rPr>
          <w:sz w:val="28"/>
          <w:szCs w:val="28"/>
        </w:rPr>
      </w:pPr>
      <w:r w:rsidRPr="00206F5D">
        <w:rPr>
          <w:sz w:val="28"/>
          <w:szCs w:val="28"/>
        </w:rPr>
        <w:t>3</w:t>
      </w:r>
      <w:r w:rsidR="005956E3" w:rsidRPr="00206F5D">
        <w:rPr>
          <w:sz w:val="28"/>
          <w:szCs w:val="28"/>
        </w:rPr>
        <w:t>9</w:t>
      </w:r>
      <w:r w:rsidRPr="00206F5D">
        <w:rPr>
          <w:sz w:val="28"/>
          <w:szCs w:val="28"/>
        </w:rPr>
        <w:t>.2</w:t>
      </w:r>
      <w:r w:rsidR="00BA4767" w:rsidRPr="00206F5D">
        <w:rPr>
          <w:sz w:val="28"/>
          <w:szCs w:val="28"/>
        </w:rPr>
        <w:t>. </w:t>
      </w:r>
      <w:r w:rsidR="00DB5ED6" w:rsidRPr="00206F5D">
        <w:rPr>
          <w:sz w:val="28"/>
          <w:szCs w:val="28"/>
        </w:rPr>
        <w:t>visas sastāvdaļas apvienotu pareizi un samontētu atbilstīgā veidā.</w:t>
      </w:r>
    </w:p>
    <w:p w14:paraId="77B40942" w14:textId="77777777" w:rsidR="00DF5F36" w:rsidRPr="00206F5D" w:rsidRDefault="00DF5F36" w:rsidP="00DF5F36">
      <w:pPr>
        <w:ind w:firstLine="709"/>
        <w:rPr>
          <w:sz w:val="28"/>
          <w:szCs w:val="28"/>
        </w:rPr>
      </w:pPr>
    </w:p>
    <w:p w14:paraId="67628730" w14:textId="212ADA57"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40</w:t>
      </w:r>
      <w:r w:rsidR="00BA4767" w:rsidRPr="00206F5D">
        <w:rPr>
          <w:sz w:val="28"/>
          <w:szCs w:val="28"/>
        </w:rPr>
        <w:t>. </w:t>
      </w:r>
      <w:r w:rsidR="006A10F1" w:rsidRPr="00206F5D">
        <w:rPr>
          <w:sz w:val="28"/>
          <w:szCs w:val="28"/>
        </w:rPr>
        <w:t xml:space="preserve">Ja nepieciešams, </w:t>
      </w:r>
      <w:r w:rsidR="00DB5ED6" w:rsidRPr="00206F5D">
        <w:rPr>
          <w:sz w:val="28"/>
          <w:szCs w:val="28"/>
        </w:rPr>
        <w:t xml:space="preserve">spiedieniekārtu projektē un </w:t>
      </w:r>
      <w:r w:rsidR="002F1BD0" w:rsidRPr="00206F5D">
        <w:rPr>
          <w:sz w:val="28"/>
          <w:szCs w:val="28"/>
        </w:rPr>
        <w:t>aprīko</w:t>
      </w:r>
      <w:r w:rsidR="00DB5ED6" w:rsidRPr="00206F5D">
        <w:rPr>
          <w:sz w:val="28"/>
          <w:szCs w:val="28"/>
        </w:rPr>
        <w:t xml:space="preserve"> ar piederumiem vai paredz to</w:t>
      </w:r>
      <w:r w:rsidR="00B42262" w:rsidRPr="00206F5D">
        <w:rPr>
          <w:sz w:val="28"/>
          <w:szCs w:val="28"/>
        </w:rPr>
        <w:t xml:space="preserve"> pievienošanas iespēju</w:t>
      </w:r>
      <w:r w:rsidR="00DB5ED6" w:rsidRPr="00206F5D">
        <w:rPr>
          <w:sz w:val="28"/>
          <w:szCs w:val="28"/>
        </w:rPr>
        <w:t xml:space="preserve"> tā, lai nodrošinātu drošu uzpildīšanu un iztu</w:t>
      </w:r>
      <w:r w:rsidR="008B0B2B" w:rsidRPr="00206F5D">
        <w:rPr>
          <w:sz w:val="28"/>
          <w:szCs w:val="28"/>
        </w:rPr>
        <w:t>kšošanu, īpaši attiecībā uz</w:t>
      </w:r>
      <w:r w:rsidR="00DB5ED6" w:rsidRPr="00206F5D">
        <w:rPr>
          <w:sz w:val="28"/>
          <w:szCs w:val="28"/>
        </w:rPr>
        <w:t xml:space="preserve"> šādiem riskiem:</w:t>
      </w:r>
    </w:p>
    <w:p w14:paraId="3E0FB21F" w14:textId="7E59F5B7"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40</w:t>
      </w:r>
      <w:r w:rsidR="008B0B2B" w:rsidRPr="00206F5D">
        <w:rPr>
          <w:sz w:val="28"/>
          <w:szCs w:val="28"/>
        </w:rPr>
        <w:t>.1</w:t>
      </w:r>
      <w:r w:rsidR="00BA4767" w:rsidRPr="00206F5D">
        <w:rPr>
          <w:sz w:val="28"/>
          <w:szCs w:val="28"/>
        </w:rPr>
        <w:t>. </w:t>
      </w:r>
      <w:r w:rsidR="00DB5ED6" w:rsidRPr="00206F5D">
        <w:rPr>
          <w:sz w:val="28"/>
          <w:szCs w:val="28"/>
        </w:rPr>
        <w:t>uzpildīšanā</w:t>
      </w:r>
      <w:r w:rsidR="002F1BD0" w:rsidRPr="00206F5D">
        <w:rPr>
          <w:sz w:val="28"/>
          <w:szCs w:val="28"/>
        </w:rPr>
        <w:t xml:space="preserve"> – pārliešana pāri, pakļaušana pārāk lielam spiedienam (sevišķi ņemot vērā uzpildīšanas attiecību un tvaiku spiedienu </w:t>
      </w:r>
      <w:proofErr w:type="spellStart"/>
      <w:r w:rsidR="002F1BD0" w:rsidRPr="00206F5D">
        <w:rPr>
          <w:sz w:val="28"/>
          <w:szCs w:val="28"/>
        </w:rPr>
        <w:t>standarttempe</w:t>
      </w:r>
      <w:r w:rsidR="002F1BD0" w:rsidRPr="00206F5D">
        <w:rPr>
          <w:sz w:val="28"/>
          <w:szCs w:val="28"/>
        </w:rPr>
        <w:softHyphen/>
        <w:t>ratūrā</w:t>
      </w:r>
      <w:proofErr w:type="spellEnd"/>
      <w:r w:rsidR="002F1BD0" w:rsidRPr="00206F5D">
        <w:rPr>
          <w:sz w:val="28"/>
          <w:szCs w:val="28"/>
        </w:rPr>
        <w:t>) un spiedieniekārtas nestabilitāte</w:t>
      </w:r>
      <w:r w:rsidR="00DB5ED6" w:rsidRPr="00206F5D">
        <w:rPr>
          <w:sz w:val="28"/>
          <w:szCs w:val="28"/>
        </w:rPr>
        <w:t>;</w:t>
      </w:r>
    </w:p>
    <w:p w14:paraId="7B312979" w14:textId="5F00C3E2"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40</w:t>
      </w:r>
      <w:r w:rsidR="008B0B2B" w:rsidRPr="00206F5D">
        <w:rPr>
          <w:sz w:val="28"/>
          <w:szCs w:val="28"/>
        </w:rPr>
        <w:t>.2</w:t>
      </w:r>
      <w:r w:rsidR="00BA4767" w:rsidRPr="00206F5D">
        <w:rPr>
          <w:sz w:val="28"/>
          <w:szCs w:val="28"/>
        </w:rPr>
        <w:t>. </w:t>
      </w:r>
      <w:r w:rsidR="008B0B2B" w:rsidRPr="00206F5D">
        <w:rPr>
          <w:sz w:val="28"/>
          <w:szCs w:val="28"/>
        </w:rPr>
        <w:t xml:space="preserve">iztukšošanā </w:t>
      </w:r>
      <w:r w:rsidR="0098573A" w:rsidRPr="00206F5D">
        <w:rPr>
          <w:sz w:val="28"/>
          <w:szCs w:val="28"/>
        </w:rPr>
        <w:t>–</w:t>
      </w:r>
      <w:r w:rsidR="008B0B2B" w:rsidRPr="00206F5D">
        <w:rPr>
          <w:sz w:val="28"/>
          <w:szCs w:val="28"/>
        </w:rPr>
        <w:t xml:space="preserve"> </w:t>
      </w:r>
      <w:r w:rsidR="00DB5ED6" w:rsidRPr="00206F5D">
        <w:rPr>
          <w:sz w:val="28"/>
          <w:szCs w:val="28"/>
        </w:rPr>
        <w:t>spiedienam pakļautās plūstošās vielas nekontrolēta izplūde;</w:t>
      </w:r>
    </w:p>
    <w:p w14:paraId="2810FB79" w14:textId="12953AAD"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40</w:t>
      </w:r>
      <w:r w:rsidR="008B0B2B" w:rsidRPr="00206F5D">
        <w:rPr>
          <w:sz w:val="28"/>
          <w:szCs w:val="28"/>
        </w:rPr>
        <w:t>.3</w:t>
      </w:r>
      <w:r w:rsidR="00BA4767" w:rsidRPr="00206F5D">
        <w:rPr>
          <w:sz w:val="28"/>
          <w:szCs w:val="28"/>
        </w:rPr>
        <w:t>. </w:t>
      </w:r>
      <w:r w:rsidR="00DB5ED6" w:rsidRPr="00206F5D">
        <w:rPr>
          <w:sz w:val="28"/>
          <w:szCs w:val="28"/>
        </w:rPr>
        <w:t>uzpildīšanā vai iztukšošanā</w:t>
      </w:r>
      <w:r w:rsidR="008B0B2B" w:rsidRPr="00206F5D">
        <w:rPr>
          <w:sz w:val="28"/>
          <w:szCs w:val="28"/>
        </w:rPr>
        <w:t xml:space="preserve"> </w:t>
      </w:r>
      <w:r w:rsidR="0098573A" w:rsidRPr="00206F5D">
        <w:rPr>
          <w:sz w:val="28"/>
          <w:szCs w:val="28"/>
        </w:rPr>
        <w:t>–</w:t>
      </w:r>
      <w:r w:rsidR="00DB5ED6" w:rsidRPr="00206F5D">
        <w:rPr>
          <w:sz w:val="28"/>
          <w:szCs w:val="28"/>
        </w:rPr>
        <w:t xml:space="preserve"> nedrošs savienojums un atvienošanās.</w:t>
      </w:r>
    </w:p>
    <w:p w14:paraId="74CCB1A0" w14:textId="77777777" w:rsidR="00DF5F36" w:rsidRPr="00206F5D" w:rsidRDefault="00DF5F36" w:rsidP="00DF5F36">
      <w:pPr>
        <w:ind w:firstLine="709"/>
        <w:rPr>
          <w:sz w:val="28"/>
          <w:szCs w:val="28"/>
        </w:rPr>
      </w:pPr>
    </w:p>
    <w:p w14:paraId="2E8C15D1" w14:textId="35713ADD" w:rsidR="00DB5ED6" w:rsidRPr="00206F5D" w:rsidRDefault="005956E3" w:rsidP="009F4AF7">
      <w:pPr>
        <w:pStyle w:val="ti-grseq-1"/>
        <w:spacing w:before="0" w:beforeAutospacing="0" w:after="0" w:afterAutospacing="0"/>
        <w:ind w:firstLine="709"/>
        <w:jc w:val="both"/>
        <w:rPr>
          <w:sz w:val="28"/>
          <w:szCs w:val="28"/>
        </w:rPr>
      </w:pPr>
      <w:r w:rsidRPr="00206F5D">
        <w:rPr>
          <w:sz w:val="28"/>
          <w:szCs w:val="28"/>
        </w:rPr>
        <w:t>41</w:t>
      </w:r>
      <w:r w:rsidR="00BA4767" w:rsidRPr="00206F5D">
        <w:rPr>
          <w:sz w:val="28"/>
          <w:szCs w:val="28"/>
        </w:rPr>
        <w:t>. </w:t>
      </w:r>
      <w:r w:rsidR="00DB5ED6" w:rsidRPr="00206F5D">
        <w:rPr>
          <w:sz w:val="28"/>
          <w:szCs w:val="28"/>
        </w:rPr>
        <w:t xml:space="preserve">Ja pamatoti paredzamos apstākļos pieļaujamās robežas varētu tikt pārsniegtas, spiedieniekārtu </w:t>
      </w:r>
      <w:r w:rsidR="002F1BD0" w:rsidRPr="00206F5D">
        <w:rPr>
          <w:sz w:val="28"/>
          <w:szCs w:val="28"/>
        </w:rPr>
        <w:t xml:space="preserve">aprīko </w:t>
      </w:r>
      <w:r w:rsidR="00DB5ED6" w:rsidRPr="00206F5D">
        <w:rPr>
          <w:sz w:val="28"/>
          <w:szCs w:val="28"/>
        </w:rPr>
        <w:t xml:space="preserve">ar piemērotām drošības ierīcēm vai paredz to </w:t>
      </w:r>
      <w:r w:rsidR="00B42262" w:rsidRPr="00206F5D">
        <w:rPr>
          <w:spacing w:val="-2"/>
          <w:sz w:val="28"/>
          <w:szCs w:val="28"/>
        </w:rPr>
        <w:t>pievienošanas iespēju</w:t>
      </w:r>
      <w:r w:rsidR="00DB5ED6" w:rsidRPr="00206F5D">
        <w:rPr>
          <w:spacing w:val="-2"/>
          <w:sz w:val="28"/>
          <w:szCs w:val="28"/>
        </w:rPr>
        <w:t>, ja vien nav paredzēts iekārtu aizsargāt ar citām kompleksa</w:t>
      </w:r>
      <w:r w:rsidR="00DB5ED6" w:rsidRPr="00206F5D">
        <w:rPr>
          <w:sz w:val="28"/>
          <w:szCs w:val="28"/>
        </w:rPr>
        <w:t xml:space="preserve"> drošības ierīcēm.</w:t>
      </w:r>
    </w:p>
    <w:p w14:paraId="74A18DE0" w14:textId="77777777" w:rsidR="00DF5F36" w:rsidRPr="00206F5D" w:rsidRDefault="00DF5F36" w:rsidP="00DF5F36">
      <w:pPr>
        <w:ind w:firstLine="709"/>
        <w:rPr>
          <w:sz w:val="28"/>
          <w:szCs w:val="28"/>
        </w:rPr>
      </w:pPr>
    </w:p>
    <w:p w14:paraId="4F2DC9FE" w14:textId="6199125F"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42</w:t>
      </w:r>
      <w:r w:rsidR="00BA4767" w:rsidRPr="00206F5D">
        <w:rPr>
          <w:sz w:val="28"/>
          <w:szCs w:val="28"/>
        </w:rPr>
        <w:t>. </w:t>
      </w:r>
      <w:r w:rsidR="003B3FB3" w:rsidRPr="00206F5D">
        <w:rPr>
          <w:sz w:val="28"/>
          <w:szCs w:val="28"/>
        </w:rPr>
        <w:t xml:space="preserve">Aizsardzības ierīces vai šādu ierīču kombinācijas izvēlas, pamatojoties </w:t>
      </w:r>
      <w:r w:rsidR="003B3FB3" w:rsidRPr="00206F5D">
        <w:rPr>
          <w:spacing w:val="-2"/>
          <w:sz w:val="28"/>
          <w:szCs w:val="28"/>
        </w:rPr>
        <w:t>uz spiedieniekārtas vai kompleksa raksturojumu</w:t>
      </w:r>
      <w:r w:rsidR="00BA4767" w:rsidRPr="00206F5D">
        <w:rPr>
          <w:spacing w:val="-2"/>
          <w:sz w:val="28"/>
          <w:szCs w:val="28"/>
        </w:rPr>
        <w:t>.</w:t>
      </w:r>
      <w:r w:rsidR="00CF60CE" w:rsidRPr="00206F5D">
        <w:rPr>
          <w:spacing w:val="-2"/>
          <w:sz w:val="28"/>
          <w:szCs w:val="28"/>
        </w:rPr>
        <w:t xml:space="preserve"> </w:t>
      </w:r>
      <w:r w:rsidR="003B3FB3" w:rsidRPr="00206F5D">
        <w:rPr>
          <w:spacing w:val="-2"/>
          <w:sz w:val="28"/>
          <w:szCs w:val="28"/>
        </w:rPr>
        <w:t>Spiedieniekārtā</w:t>
      </w:r>
      <w:r w:rsidR="003B3FB3" w:rsidRPr="00206F5D">
        <w:rPr>
          <w:sz w:val="28"/>
          <w:szCs w:val="28"/>
        </w:rPr>
        <w:t xml:space="preserve"> nepieciešamas</w:t>
      </w:r>
      <w:r w:rsidR="00DB5ED6" w:rsidRPr="00206F5D">
        <w:rPr>
          <w:sz w:val="28"/>
          <w:szCs w:val="28"/>
        </w:rPr>
        <w:t>:</w:t>
      </w:r>
    </w:p>
    <w:p w14:paraId="2AAAF1A9" w14:textId="3705471E"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42</w:t>
      </w:r>
      <w:r w:rsidR="003B3FB3" w:rsidRPr="00206F5D">
        <w:rPr>
          <w:sz w:val="28"/>
          <w:szCs w:val="28"/>
        </w:rPr>
        <w:t>.1</w:t>
      </w:r>
      <w:r w:rsidR="00BA4767" w:rsidRPr="00206F5D">
        <w:rPr>
          <w:sz w:val="28"/>
          <w:szCs w:val="28"/>
        </w:rPr>
        <w:t>. </w:t>
      </w:r>
      <w:r w:rsidR="00DB5ED6" w:rsidRPr="00206F5D">
        <w:rPr>
          <w:sz w:val="28"/>
          <w:szCs w:val="28"/>
        </w:rPr>
        <w:t>dro</w:t>
      </w:r>
      <w:r w:rsidR="003B3FB3" w:rsidRPr="00206F5D">
        <w:rPr>
          <w:sz w:val="28"/>
          <w:szCs w:val="28"/>
        </w:rPr>
        <w:t>šības ierīces</w:t>
      </w:r>
      <w:r w:rsidR="00DB5ED6" w:rsidRPr="00206F5D">
        <w:rPr>
          <w:sz w:val="28"/>
          <w:szCs w:val="28"/>
        </w:rPr>
        <w:t>;</w:t>
      </w:r>
    </w:p>
    <w:p w14:paraId="7B05B8CE" w14:textId="1B411564" w:rsidR="00DB5ED6" w:rsidRPr="00206F5D" w:rsidRDefault="00E80910" w:rsidP="009F4AF7">
      <w:pPr>
        <w:pStyle w:val="ti-grseq-1"/>
        <w:spacing w:before="0" w:beforeAutospacing="0" w:after="0" w:afterAutospacing="0"/>
        <w:ind w:firstLine="709"/>
        <w:jc w:val="both"/>
        <w:rPr>
          <w:sz w:val="28"/>
          <w:szCs w:val="28"/>
        </w:rPr>
      </w:pPr>
      <w:r w:rsidRPr="00206F5D">
        <w:rPr>
          <w:spacing w:val="-3"/>
          <w:sz w:val="28"/>
          <w:szCs w:val="28"/>
        </w:rPr>
        <w:t>42</w:t>
      </w:r>
      <w:r w:rsidR="003B3FB3" w:rsidRPr="00206F5D">
        <w:rPr>
          <w:spacing w:val="-3"/>
          <w:sz w:val="28"/>
          <w:szCs w:val="28"/>
        </w:rPr>
        <w:t>.2</w:t>
      </w:r>
      <w:r w:rsidR="00BA4767" w:rsidRPr="00206F5D">
        <w:rPr>
          <w:spacing w:val="-3"/>
          <w:sz w:val="28"/>
          <w:szCs w:val="28"/>
        </w:rPr>
        <w:t>. </w:t>
      </w:r>
      <w:r w:rsidR="00DB5ED6" w:rsidRPr="00206F5D">
        <w:rPr>
          <w:spacing w:val="-3"/>
          <w:sz w:val="28"/>
          <w:szCs w:val="28"/>
        </w:rPr>
        <w:t>pietiekamas kontroles ierīces</w:t>
      </w:r>
      <w:r w:rsidR="00B42262" w:rsidRPr="00206F5D">
        <w:rPr>
          <w:spacing w:val="-3"/>
          <w:sz w:val="28"/>
          <w:szCs w:val="28"/>
        </w:rPr>
        <w:t xml:space="preserve"> (piemēram,</w:t>
      </w:r>
      <w:r w:rsidR="00DB5ED6" w:rsidRPr="00206F5D">
        <w:rPr>
          <w:spacing w:val="-3"/>
          <w:sz w:val="28"/>
          <w:szCs w:val="28"/>
        </w:rPr>
        <w:t xml:space="preserve"> indikatori </w:t>
      </w:r>
      <w:r w:rsidR="00FF6FCB" w:rsidRPr="00206F5D">
        <w:rPr>
          <w:spacing w:val="-3"/>
          <w:sz w:val="28"/>
          <w:szCs w:val="28"/>
        </w:rPr>
        <w:t>un (vai)</w:t>
      </w:r>
      <w:r w:rsidR="00DB5ED6" w:rsidRPr="00206F5D">
        <w:rPr>
          <w:spacing w:val="-3"/>
          <w:sz w:val="28"/>
          <w:szCs w:val="28"/>
        </w:rPr>
        <w:t xml:space="preserve"> trauksmes</w:t>
      </w:r>
      <w:r w:rsidR="00DB5ED6" w:rsidRPr="00206F5D">
        <w:rPr>
          <w:sz w:val="28"/>
          <w:szCs w:val="28"/>
        </w:rPr>
        <w:t xml:space="preserve"> signāli</w:t>
      </w:r>
      <w:r w:rsidR="00B42262" w:rsidRPr="00206F5D">
        <w:rPr>
          <w:sz w:val="28"/>
          <w:szCs w:val="28"/>
        </w:rPr>
        <w:t>)</w:t>
      </w:r>
      <w:r w:rsidR="00DB5ED6" w:rsidRPr="00206F5D">
        <w:rPr>
          <w:sz w:val="28"/>
          <w:szCs w:val="28"/>
        </w:rPr>
        <w:t>, kas</w:t>
      </w:r>
      <w:r w:rsidR="006A10F1" w:rsidRPr="00206F5D">
        <w:rPr>
          <w:sz w:val="28"/>
          <w:szCs w:val="28"/>
        </w:rPr>
        <w:t xml:space="preserve">, ja nepieciešams, </w:t>
      </w:r>
      <w:r w:rsidR="00DB5ED6" w:rsidRPr="00206F5D">
        <w:rPr>
          <w:sz w:val="28"/>
          <w:szCs w:val="28"/>
        </w:rPr>
        <w:t>automātiski vai manuāli ļauj veikt atbilstīgas darbības, lai noturētu spiedieniekārtu pieļaujamās robežās.</w:t>
      </w:r>
    </w:p>
    <w:p w14:paraId="6BC72CA7" w14:textId="77777777" w:rsidR="00DF5F36" w:rsidRPr="00206F5D" w:rsidRDefault="00DF5F36" w:rsidP="00DF5F36">
      <w:pPr>
        <w:ind w:firstLine="709"/>
        <w:rPr>
          <w:sz w:val="28"/>
          <w:szCs w:val="28"/>
        </w:rPr>
      </w:pPr>
    </w:p>
    <w:p w14:paraId="258FC3EE" w14:textId="12BCE1AB"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43</w:t>
      </w:r>
      <w:r w:rsidR="00BA4767" w:rsidRPr="00206F5D">
        <w:rPr>
          <w:sz w:val="28"/>
          <w:szCs w:val="28"/>
        </w:rPr>
        <w:t>. </w:t>
      </w:r>
      <w:r w:rsidR="00DB5ED6" w:rsidRPr="00206F5D">
        <w:rPr>
          <w:sz w:val="28"/>
          <w:szCs w:val="28"/>
        </w:rPr>
        <w:t xml:space="preserve">Drošības ierīces </w:t>
      </w:r>
      <w:r w:rsidR="00E67A18" w:rsidRPr="00206F5D">
        <w:rPr>
          <w:sz w:val="28"/>
          <w:szCs w:val="28"/>
        </w:rPr>
        <w:t>ir:</w:t>
      </w:r>
    </w:p>
    <w:p w14:paraId="175C3623" w14:textId="2DB4A110"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43</w:t>
      </w:r>
      <w:r w:rsidR="00E67A18" w:rsidRPr="00206F5D">
        <w:rPr>
          <w:sz w:val="28"/>
          <w:szCs w:val="28"/>
        </w:rPr>
        <w:t>.1</w:t>
      </w:r>
      <w:r w:rsidR="00BA4767" w:rsidRPr="00206F5D">
        <w:rPr>
          <w:sz w:val="28"/>
          <w:szCs w:val="28"/>
        </w:rPr>
        <w:t>. </w:t>
      </w:r>
      <w:r w:rsidR="00DB5ED6" w:rsidRPr="00206F5D">
        <w:rPr>
          <w:sz w:val="28"/>
          <w:szCs w:val="28"/>
        </w:rPr>
        <w:t>projektētas un konstruētas tā, lai tās atbilstu prasībām</w:t>
      </w:r>
      <w:r w:rsidR="00962DAF" w:rsidRPr="00206F5D">
        <w:rPr>
          <w:sz w:val="28"/>
          <w:szCs w:val="28"/>
        </w:rPr>
        <w:t>,</w:t>
      </w:r>
      <w:r w:rsidR="00DB5ED6" w:rsidRPr="00206F5D">
        <w:rPr>
          <w:sz w:val="28"/>
          <w:szCs w:val="28"/>
        </w:rPr>
        <w:t xml:space="preserve"> būtu drošas paredzēt</w:t>
      </w:r>
      <w:r w:rsidR="00962DAF" w:rsidRPr="00206F5D">
        <w:rPr>
          <w:sz w:val="28"/>
          <w:szCs w:val="28"/>
        </w:rPr>
        <w:t>aj</w:t>
      </w:r>
      <w:r w:rsidR="00DB5ED6" w:rsidRPr="00206F5D">
        <w:rPr>
          <w:sz w:val="28"/>
          <w:szCs w:val="28"/>
        </w:rPr>
        <w:t>ā lietošanā</w:t>
      </w:r>
      <w:r w:rsidR="00962DAF" w:rsidRPr="00206F5D">
        <w:rPr>
          <w:sz w:val="28"/>
          <w:szCs w:val="28"/>
        </w:rPr>
        <w:t xml:space="preserve"> un lai būtu ievērotas</w:t>
      </w:r>
      <w:r w:rsidR="00DB5ED6" w:rsidRPr="00206F5D">
        <w:rPr>
          <w:sz w:val="28"/>
          <w:szCs w:val="28"/>
        </w:rPr>
        <w:t xml:space="preserve"> </w:t>
      </w:r>
      <w:r w:rsidR="00962DAF" w:rsidRPr="00206F5D">
        <w:rPr>
          <w:sz w:val="28"/>
          <w:szCs w:val="28"/>
        </w:rPr>
        <w:t>to</w:t>
      </w:r>
      <w:r w:rsidR="00DB5ED6" w:rsidRPr="00206F5D">
        <w:rPr>
          <w:sz w:val="28"/>
          <w:szCs w:val="28"/>
        </w:rPr>
        <w:t xml:space="preserve"> apkop</w:t>
      </w:r>
      <w:r w:rsidR="00962DAF" w:rsidRPr="00206F5D">
        <w:rPr>
          <w:sz w:val="28"/>
          <w:szCs w:val="28"/>
        </w:rPr>
        <w:t>es</w:t>
      </w:r>
      <w:r w:rsidR="00DB5ED6" w:rsidRPr="00206F5D">
        <w:rPr>
          <w:sz w:val="28"/>
          <w:szCs w:val="28"/>
        </w:rPr>
        <w:t xml:space="preserve"> un</w:t>
      </w:r>
      <w:r w:rsidR="00E67A18" w:rsidRPr="00206F5D">
        <w:rPr>
          <w:sz w:val="28"/>
          <w:szCs w:val="28"/>
        </w:rPr>
        <w:t xml:space="preserve"> testēšanas prasības;</w:t>
      </w:r>
    </w:p>
    <w:p w14:paraId="4795AACA" w14:textId="62BF7F66"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43</w:t>
      </w:r>
      <w:r w:rsidR="00E67A18" w:rsidRPr="00206F5D">
        <w:rPr>
          <w:sz w:val="28"/>
          <w:szCs w:val="28"/>
        </w:rPr>
        <w:t>.2</w:t>
      </w:r>
      <w:r w:rsidR="00BA4767" w:rsidRPr="00206F5D">
        <w:rPr>
          <w:sz w:val="28"/>
          <w:szCs w:val="28"/>
        </w:rPr>
        <w:t>. </w:t>
      </w:r>
      <w:r w:rsidR="00DB5ED6" w:rsidRPr="00206F5D">
        <w:rPr>
          <w:sz w:val="28"/>
          <w:szCs w:val="28"/>
        </w:rPr>
        <w:t>neatkarīgas no citām funkcijām, ja vien šīs citas funkcij</w:t>
      </w:r>
      <w:r w:rsidR="00E67A18" w:rsidRPr="00206F5D">
        <w:rPr>
          <w:sz w:val="28"/>
          <w:szCs w:val="28"/>
        </w:rPr>
        <w:t>as neietekmē drošības funkcijas;</w:t>
      </w:r>
    </w:p>
    <w:p w14:paraId="53C5EB90" w14:textId="10F96AC3"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lastRenderedPageBreak/>
        <w:t>43</w:t>
      </w:r>
      <w:r w:rsidR="00E67A18" w:rsidRPr="00206F5D">
        <w:rPr>
          <w:sz w:val="28"/>
          <w:szCs w:val="28"/>
        </w:rPr>
        <w:t>.3</w:t>
      </w:r>
      <w:r w:rsidR="00BA4767" w:rsidRPr="00206F5D">
        <w:rPr>
          <w:sz w:val="28"/>
          <w:szCs w:val="28"/>
        </w:rPr>
        <w:t>. </w:t>
      </w:r>
      <w:r w:rsidR="00DB5ED6" w:rsidRPr="00206F5D">
        <w:rPr>
          <w:sz w:val="28"/>
          <w:szCs w:val="28"/>
        </w:rPr>
        <w:t>atbilst</w:t>
      </w:r>
      <w:r w:rsidR="00294E07" w:rsidRPr="00206F5D">
        <w:rPr>
          <w:sz w:val="28"/>
          <w:szCs w:val="28"/>
        </w:rPr>
        <w:t>ošas</w:t>
      </w:r>
      <w:r w:rsidR="00DB5ED6" w:rsidRPr="00206F5D">
        <w:rPr>
          <w:sz w:val="28"/>
          <w:szCs w:val="28"/>
        </w:rPr>
        <w:t xml:space="preserve"> attiecīg</w:t>
      </w:r>
      <w:r w:rsidR="00294E07" w:rsidRPr="00206F5D">
        <w:rPr>
          <w:sz w:val="28"/>
          <w:szCs w:val="28"/>
        </w:rPr>
        <w:t>aj</w:t>
      </w:r>
      <w:r w:rsidR="00DB5ED6" w:rsidRPr="00206F5D">
        <w:rPr>
          <w:sz w:val="28"/>
          <w:szCs w:val="28"/>
        </w:rPr>
        <w:t>iem projektēšanas principiem, lai panāktu piemērotu un drošu aiz</w:t>
      </w:r>
      <w:r w:rsidR="00E67A18" w:rsidRPr="00206F5D">
        <w:rPr>
          <w:sz w:val="28"/>
          <w:szCs w:val="28"/>
        </w:rPr>
        <w:t>sardzību (</w:t>
      </w:r>
      <w:r w:rsidR="00294E07" w:rsidRPr="00206F5D">
        <w:rPr>
          <w:sz w:val="28"/>
          <w:szCs w:val="28"/>
        </w:rPr>
        <w:t xml:space="preserve">tai skaitā </w:t>
      </w:r>
      <w:proofErr w:type="spellStart"/>
      <w:r w:rsidR="00DB5ED6" w:rsidRPr="00206F5D">
        <w:rPr>
          <w:sz w:val="28"/>
          <w:szCs w:val="28"/>
        </w:rPr>
        <w:t>bezpārtraukuma</w:t>
      </w:r>
      <w:proofErr w:type="spellEnd"/>
      <w:r w:rsidR="00DB5ED6" w:rsidRPr="00206F5D">
        <w:rPr>
          <w:sz w:val="28"/>
          <w:szCs w:val="28"/>
        </w:rPr>
        <w:t xml:space="preserve"> režīms, dublēš</w:t>
      </w:r>
      <w:r w:rsidR="00E67A18" w:rsidRPr="00206F5D">
        <w:rPr>
          <w:sz w:val="28"/>
          <w:szCs w:val="28"/>
        </w:rPr>
        <w:t>ana, dažādība un pašdiagnostika).</w:t>
      </w:r>
    </w:p>
    <w:p w14:paraId="333101D2" w14:textId="77777777" w:rsidR="00DF5F36" w:rsidRPr="00206F5D" w:rsidRDefault="00DF5F36" w:rsidP="00DF5F36">
      <w:pPr>
        <w:ind w:firstLine="709"/>
        <w:rPr>
          <w:sz w:val="28"/>
          <w:szCs w:val="28"/>
        </w:rPr>
      </w:pPr>
    </w:p>
    <w:p w14:paraId="6AEAC788" w14:textId="118BCE6F" w:rsidR="00DB5ED6" w:rsidRPr="00206F5D" w:rsidRDefault="00E80910" w:rsidP="009F4AF7">
      <w:pPr>
        <w:pStyle w:val="ti-grseq-1"/>
        <w:spacing w:before="0" w:beforeAutospacing="0" w:after="0" w:afterAutospacing="0"/>
        <w:ind w:firstLine="709"/>
        <w:jc w:val="both"/>
        <w:rPr>
          <w:sz w:val="28"/>
          <w:szCs w:val="28"/>
        </w:rPr>
      </w:pPr>
      <w:r w:rsidRPr="00206F5D">
        <w:rPr>
          <w:sz w:val="28"/>
          <w:szCs w:val="28"/>
        </w:rPr>
        <w:t>44</w:t>
      </w:r>
      <w:r w:rsidR="00BA4767" w:rsidRPr="00206F5D">
        <w:rPr>
          <w:sz w:val="28"/>
          <w:szCs w:val="28"/>
        </w:rPr>
        <w:t>. </w:t>
      </w:r>
      <w:r w:rsidR="0041795D" w:rsidRPr="00206F5D">
        <w:rPr>
          <w:sz w:val="28"/>
          <w:szCs w:val="28"/>
        </w:rPr>
        <w:t>Spiedienu ierobežojošas ierīces p</w:t>
      </w:r>
      <w:r w:rsidR="00DB5ED6" w:rsidRPr="00206F5D">
        <w:rPr>
          <w:sz w:val="28"/>
          <w:szCs w:val="28"/>
        </w:rPr>
        <w:t>rojektē tā, lai spiediens pastāvīgi nepārsniegtu ma</w:t>
      </w:r>
      <w:r w:rsidR="0054719D" w:rsidRPr="00206F5D">
        <w:rPr>
          <w:sz w:val="28"/>
          <w:szCs w:val="28"/>
        </w:rPr>
        <w:t>ksimāli pieļaujamo spiedienu PS</w:t>
      </w:r>
      <w:r w:rsidR="00294E07" w:rsidRPr="00206F5D">
        <w:rPr>
          <w:sz w:val="28"/>
          <w:szCs w:val="28"/>
        </w:rPr>
        <w:t>.</w:t>
      </w:r>
      <w:r w:rsidR="006A10F1" w:rsidRPr="00206F5D">
        <w:rPr>
          <w:sz w:val="28"/>
          <w:szCs w:val="28"/>
        </w:rPr>
        <w:t xml:space="preserve"> </w:t>
      </w:r>
      <w:r w:rsidR="00294E07" w:rsidRPr="00206F5D">
        <w:rPr>
          <w:sz w:val="28"/>
          <w:szCs w:val="28"/>
        </w:rPr>
        <w:t>J</w:t>
      </w:r>
      <w:r w:rsidR="006A10F1" w:rsidRPr="00206F5D">
        <w:rPr>
          <w:sz w:val="28"/>
          <w:szCs w:val="28"/>
        </w:rPr>
        <w:t xml:space="preserve">a nepieciešams, </w:t>
      </w:r>
      <w:r w:rsidR="00DB5ED6" w:rsidRPr="00206F5D">
        <w:rPr>
          <w:sz w:val="28"/>
          <w:szCs w:val="28"/>
        </w:rPr>
        <w:t>ir pieļaujams īslaicīgs spie</w:t>
      </w:r>
      <w:r w:rsidR="0041795D" w:rsidRPr="00206F5D">
        <w:rPr>
          <w:sz w:val="28"/>
          <w:szCs w:val="28"/>
        </w:rPr>
        <w:t xml:space="preserve">diena pieaugums </w:t>
      </w:r>
      <w:r w:rsidR="0054719D" w:rsidRPr="00206F5D">
        <w:rPr>
          <w:sz w:val="28"/>
          <w:szCs w:val="28"/>
        </w:rPr>
        <w:t>atbilstoši šo noteikumu</w:t>
      </w:r>
      <w:r w:rsidR="0041795D" w:rsidRPr="00206F5D">
        <w:rPr>
          <w:sz w:val="28"/>
          <w:szCs w:val="28"/>
        </w:rPr>
        <w:t xml:space="preserve"> </w:t>
      </w:r>
      <w:r w:rsidRPr="00206F5D">
        <w:rPr>
          <w:sz w:val="28"/>
          <w:szCs w:val="28"/>
        </w:rPr>
        <w:t>6</w:t>
      </w:r>
      <w:r w:rsidR="0035077D" w:rsidRPr="00206F5D">
        <w:rPr>
          <w:sz w:val="28"/>
          <w:szCs w:val="28"/>
        </w:rPr>
        <w:t>5</w:t>
      </w:r>
      <w:r w:rsidR="00BA4767" w:rsidRPr="00206F5D">
        <w:rPr>
          <w:sz w:val="28"/>
          <w:szCs w:val="28"/>
        </w:rPr>
        <w:t>. </w:t>
      </w:r>
      <w:r w:rsidR="009F4AF7" w:rsidRPr="00206F5D">
        <w:rPr>
          <w:sz w:val="28"/>
          <w:szCs w:val="28"/>
        </w:rPr>
        <w:t>p</w:t>
      </w:r>
      <w:r w:rsidR="00DB5ED6" w:rsidRPr="00206F5D">
        <w:rPr>
          <w:sz w:val="28"/>
          <w:szCs w:val="28"/>
        </w:rPr>
        <w:t xml:space="preserve">unktā </w:t>
      </w:r>
      <w:r w:rsidR="00A81DF6" w:rsidRPr="00206F5D">
        <w:rPr>
          <w:sz w:val="28"/>
          <w:szCs w:val="28"/>
        </w:rPr>
        <w:t>minēt</w:t>
      </w:r>
      <w:r w:rsidR="00DB5ED6" w:rsidRPr="00206F5D">
        <w:rPr>
          <w:sz w:val="28"/>
          <w:szCs w:val="28"/>
        </w:rPr>
        <w:t>ajām specifikācijām.</w:t>
      </w:r>
    </w:p>
    <w:p w14:paraId="16B830B3" w14:textId="77777777" w:rsidR="00DF5F36" w:rsidRPr="00206F5D" w:rsidRDefault="00DF5F36" w:rsidP="00DF5F36">
      <w:pPr>
        <w:ind w:firstLine="709"/>
        <w:rPr>
          <w:sz w:val="28"/>
          <w:szCs w:val="28"/>
        </w:rPr>
      </w:pPr>
    </w:p>
    <w:p w14:paraId="4BF58C8A" w14:textId="53BA0CDA" w:rsidR="00DB5ED6" w:rsidRPr="00206F5D" w:rsidRDefault="00E80910" w:rsidP="009F4AF7">
      <w:pPr>
        <w:pStyle w:val="ti-grseq-1"/>
        <w:spacing w:before="0" w:beforeAutospacing="0" w:after="0" w:afterAutospacing="0"/>
        <w:ind w:firstLine="709"/>
        <w:jc w:val="both"/>
        <w:rPr>
          <w:b/>
          <w:sz w:val="28"/>
          <w:szCs w:val="28"/>
        </w:rPr>
      </w:pPr>
      <w:r w:rsidRPr="00206F5D">
        <w:rPr>
          <w:sz w:val="28"/>
          <w:szCs w:val="28"/>
        </w:rPr>
        <w:t>45</w:t>
      </w:r>
      <w:r w:rsidR="00BA4767" w:rsidRPr="00206F5D">
        <w:rPr>
          <w:sz w:val="28"/>
          <w:szCs w:val="28"/>
        </w:rPr>
        <w:t>. </w:t>
      </w:r>
      <w:r w:rsidR="0041795D" w:rsidRPr="00206F5D">
        <w:rPr>
          <w:sz w:val="28"/>
          <w:szCs w:val="28"/>
        </w:rPr>
        <w:t>Temperatūras kontroles ierīcēm</w:t>
      </w:r>
      <w:r w:rsidR="00DB5ED6" w:rsidRPr="00206F5D">
        <w:rPr>
          <w:sz w:val="28"/>
          <w:szCs w:val="28"/>
        </w:rPr>
        <w:t xml:space="preserve"> </w:t>
      </w:r>
      <w:r w:rsidR="0041795D" w:rsidRPr="00206F5D">
        <w:rPr>
          <w:sz w:val="28"/>
          <w:szCs w:val="28"/>
        </w:rPr>
        <w:t>d</w:t>
      </w:r>
      <w:r w:rsidR="00386FCC" w:rsidRPr="00206F5D">
        <w:rPr>
          <w:sz w:val="28"/>
          <w:szCs w:val="28"/>
        </w:rPr>
        <w:t>rošuma</w:t>
      </w:r>
      <w:r w:rsidR="00DB5ED6" w:rsidRPr="00206F5D">
        <w:rPr>
          <w:sz w:val="28"/>
          <w:szCs w:val="28"/>
        </w:rPr>
        <w:t xml:space="preserve"> dēļ ir pietiekams reakcijas laiks, kas atbilst mērāmajai funkcijai.</w:t>
      </w:r>
    </w:p>
    <w:p w14:paraId="5308E14D" w14:textId="77777777" w:rsidR="00DF5F36" w:rsidRPr="00206F5D" w:rsidRDefault="00DF5F36" w:rsidP="00DF5F36">
      <w:pPr>
        <w:ind w:firstLine="709"/>
        <w:rPr>
          <w:sz w:val="28"/>
          <w:szCs w:val="28"/>
        </w:rPr>
      </w:pPr>
    </w:p>
    <w:p w14:paraId="261D65C6" w14:textId="4691E429" w:rsidR="00DB5ED6" w:rsidRPr="00206F5D" w:rsidRDefault="002761B1" w:rsidP="009F4AF7">
      <w:pPr>
        <w:pStyle w:val="ti-grseq-1"/>
        <w:spacing w:before="0" w:beforeAutospacing="0" w:after="0" w:afterAutospacing="0"/>
        <w:ind w:firstLine="709"/>
        <w:jc w:val="both"/>
        <w:rPr>
          <w:sz w:val="28"/>
          <w:szCs w:val="28"/>
        </w:rPr>
      </w:pPr>
      <w:r w:rsidRPr="00206F5D">
        <w:rPr>
          <w:sz w:val="28"/>
          <w:szCs w:val="28"/>
        </w:rPr>
        <w:t>46</w:t>
      </w:r>
      <w:r w:rsidR="00BA4767" w:rsidRPr="00206F5D">
        <w:rPr>
          <w:sz w:val="28"/>
          <w:szCs w:val="28"/>
        </w:rPr>
        <w:t>. </w:t>
      </w:r>
      <w:r w:rsidR="00DB5ED6" w:rsidRPr="00206F5D">
        <w:rPr>
          <w:sz w:val="28"/>
          <w:szCs w:val="28"/>
        </w:rPr>
        <w:t xml:space="preserve">Ja nepieciešams, spiedieniekārtu projektē un </w:t>
      </w:r>
      <w:r w:rsidR="002F1BD0" w:rsidRPr="00206F5D">
        <w:rPr>
          <w:sz w:val="28"/>
          <w:szCs w:val="28"/>
        </w:rPr>
        <w:t xml:space="preserve">aprīko </w:t>
      </w:r>
      <w:r w:rsidR="00DB5ED6" w:rsidRPr="00206F5D">
        <w:rPr>
          <w:sz w:val="28"/>
          <w:szCs w:val="28"/>
        </w:rPr>
        <w:t>ar piederumiem vai</w:t>
      </w:r>
      <w:r w:rsidR="006A10F1" w:rsidRPr="00206F5D">
        <w:rPr>
          <w:sz w:val="28"/>
          <w:szCs w:val="28"/>
        </w:rPr>
        <w:t>, ja nepieciešams,</w:t>
      </w:r>
      <w:r w:rsidR="00DB5ED6" w:rsidRPr="00206F5D">
        <w:rPr>
          <w:sz w:val="28"/>
          <w:szCs w:val="28"/>
        </w:rPr>
        <w:t xml:space="preserve"> paredz to </w:t>
      </w:r>
      <w:r w:rsidR="00B42262" w:rsidRPr="00206F5D">
        <w:rPr>
          <w:sz w:val="28"/>
          <w:szCs w:val="28"/>
        </w:rPr>
        <w:t xml:space="preserve">pievienošanas iespēju </w:t>
      </w:r>
      <w:r w:rsidR="00DB5ED6" w:rsidRPr="00206F5D">
        <w:rPr>
          <w:sz w:val="28"/>
          <w:szCs w:val="28"/>
        </w:rPr>
        <w:t>tā, lai</w:t>
      </w:r>
      <w:r w:rsidR="00294E07" w:rsidRPr="00206F5D">
        <w:rPr>
          <w:sz w:val="28"/>
          <w:szCs w:val="28"/>
        </w:rPr>
        <w:t xml:space="preserve"> šī iekārta</w:t>
      </w:r>
      <w:r w:rsidR="00DB5ED6" w:rsidRPr="00206F5D">
        <w:rPr>
          <w:sz w:val="28"/>
          <w:szCs w:val="28"/>
        </w:rPr>
        <w:t>, ņemot vērā tās paredzēto lietošanu, atbilstu bojājumu ierobežošanas prasībām ārēju liesmu gadījumā.</w:t>
      </w:r>
    </w:p>
    <w:p w14:paraId="7A1F9101" w14:textId="77777777" w:rsidR="00DF5F36" w:rsidRPr="00206F5D" w:rsidRDefault="00DF5F36" w:rsidP="00DF5F36">
      <w:pPr>
        <w:ind w:firstLine="709"/>
        <w:rPr>
          <w:sz w:val="28"/>
          <w:szCs w:val="28"/>
        </w:rPr>
      </w:pPr>
    </w:p>
    <w:p w14:paraId="6C3D3C54" w14:textId="66047AAC" w:rsidR="00DB5ED6" w:rsidRPr="00206F5D" w:rsidRDefault="002B6E72" w:rsidP="00AE6E3A">
      <w:pPr>
        <w:jc w:val="center"/>
        <w:rPr>
          <w:b/>
          <w:bCs/>
          <w:sz w:val="28"/>
          <w:szCs w:val="28"/>
        </w:rPr>
      </w:pPr>
      <w:r w:rsidRPr="00206F5D">
        <w:rPr>
          <w:b/>
          <w:bCs/>
          <w:sz w:val="28"/>
          <w:szCs w:val="28"/>
        </w:rPr>
        <w:t>3.</w:t>
      </w:r>
      <w:r w:rsidR="00FD4E43" w:rsidRPr="00206F5D">
        <w:rPr>
          <w:b/>
          <w:bCs/>
          <w:sz w:val="28"/>
          <w:szCs w:val="28"/>
        </w:rPr>
        <w:t>3</w:t>
      </w:r>
      <w:r w:rsidR="00BA4767" w:rsidRPr="00206F5D">
        <w:rPr>
          <w:b/>
          <w:bCs/>
          <w:sz w:val="28"/>
          <w:szCs w:val="28"/>
        </w:rPr>
        <w:t>. </w:t>
      </w:r>
      <w:r w:rsidR="00FD4E43" w:rsidRPr="00206F5D">
        <w:rPr>
          <w:b/>
          <w:bCs/>
          <w:sz w:val="28"/>
          <w:szCs w:val="28"/>
        </w:rPr>
        <w:t>Spiedieniekārtu izgatavošana</w:t>
      </w:r>
    </w:p>
    <w:p w14:paraId="04404CD8" w14:textId="77777777" w:rsidR="00FD4E43" w:rsidRPr="00206F5D" w:rsidRDefault="00FD4E43" w:rsidP="009F4AF7">
      <w:pPr>
        <w:ind w:firstLine="709"/>
        <w:jc w:val="both"/>
        <w:rPr>
          <w:bCs/>
          <w:sz w:val="28"/>
          <w:szCs w:val="28"/>
        </w:rPr>
      </w:pPr>
    </w:p>
    <w:p w14:paraId="31D0A45B" w14:textId="0B9AB5E5" w:rsidR="00FD4E43" w:rsidRPr="00206F5D" w:rsidRDefault="00FD4E43" w:rsidP="009F4AF7">
      <w:pPr>
        <w:ind w:firstLine="709"/>
        <w:jc w:val="both"/>
        <w:rPr>
          <w:bCs/>
          <w:sz w:val="28"/>
          <w:szCs w:val="28"/>
        </w:rPr>
      </w:pPr>
      <w:r w:rsidRPr="00206F5D">
        <w:rPr>
          <w:bCs/>
          <w:sz w:val="28"/>
          <w:szCs w:val="28"/>
        </w:rPr>
        <w:t>4</w:t>
      </w:r>
      <w:r w:rsidR="002761B1" w:rsidRPr="00206F5D">
        <w:rPr>
          <w:bCs/>
          <w:sz w:val="28"/>
          <w:szCs w:val="28"/>
        </w:rPr>
        <w:t>7</w:t>
      </w:r>
      <w:r w:rsidR="00BA4767" w:rsidRPr="00206F5D">
        <w:rPr>
          <w:bCs/>
          <w:sz w:val="28"/>
          <w:szCs w:val="28"/>
        </w:rPr>
        <w:t>. </w:t>
      </w:r>
      <w:r w:rsidR="00DB5ED6" w:rsidRPr="00206F5D">
        <w:rPr>
          <w:bCs/>
          <w:sz w:val="28"/>
          <w:szCs w:val="28"/>
        </w:rPr>
        <w:t>Ražotājs</w:t>
      </w:r>
      <w:r w:rsidR="00294E07" w:rsidRPr="00206F5D">
        <w:rPr>
          <w:bCs/>
          <w:sz w:val="28"/>
          <w:szCs w:val="28"/>
        </w:rPr>
        <w:t>, piemērojot attiecīgus darba paņēmienus un procedūras,</w:t>
      </w:r>
      <w:r w:rsidR="00DB5ED6" w:rsidRPr="00206F5D">
        <w:rPr>
          <w:bCs/>
          <w:sz w:val="28"/>
          <w:szCs w:val="28"/>
        </w:rPr>
        <w:t xml:space="preserve"> nodrošina projektēšanas posmā paredzēto noteikumu izpildi</w:t>
      </w:r>
      <w:r w:rsidR="00294E07" w:rsidRPr="00206F5D">
        <w:rPr>
          <w:bCs/>
          <w:sz w:val="28"/>
          <w:szCs w:val="28"/>
        </w:rPr>
        <w:t>,</w:t>
      </w:r>
      <w:r w:rsidR="00DB5ED6" w:rsidRPr="00206F5D">
        <w:rPr>
          <w:bCs/>
          <w:sz w:val="28"/>
          <w:szCs w:val="28"/>
        </w:rPr>
        <w:t xml:space="preserve"> īpaši </w:t>
      </w:r>
      <w:r w:rsidR="00085A37" w:rsidRPr="00206F5D">
        <w:rPr>
          <w:bCs/>
          <w:sz w:val="28"/>
          <w:szCs w:val="28"/>
        </w:rPr>
        <w:t>ievērojot, ka</w:t>
      </w:r>
      <w:r w:rsidRPr="00206F5D">
        <w:rPr>
          <w:bCs/>
          <w:sz w:val="28"/>
          <w:szCs w:val="28"/>
        </w:rPr>
        <w:t>:</w:t>
      </w:r>
    </w:p>
    <w:p w14:paraId="2C3DFF24" w14:textId="6EEAD9D5" w:rsidR="00DB5ED6" w:rsidRPr="00206F5D" w:rsidRDefault="00FD4E43" w:rsidP="009F4AF7">
      <w:pPr>
        <w:ind w:firstLine="709"/>
        <w:jc w:val="both"/>
        <w:rPr>
          <w:bCs/>
          <w:sz w:val="28"/>
          <w:szCs w:val="28"/>
        </w:rPr>
      </w:pPr>
      <w:r w:rsidRPr="00206F5D">
        <w:rPr>
          <w:bCs/>
          <w:sz w:val="28"/>
          <w:szCs w:val="28"/>
        </w:rPr>
        <w:t>4</w:t>
      </w:r>
      <w:r w:rsidR="002761B1" w:rsidRPr="00206F5D">
        <w:rPr>
          <w:bCs/>
          <w:sz w:val="28"/>
          <w:szCs w:val="28"/>
        </w:rPr>
        <w:t>7</w:t>
      </w:r>
      <w:r w:rsidRPr="00206F5D">
        <w:rPr>
          <w:bCs/>
          <w:sz w:val="28"/>
          <w:szCs w:val="28"/>
        </w:rPr>
        <w:t>.1</w:t>
      </w:r>
      <w:r w:rsidR="00BA4767" w:rsidRPr="00206F5D">
        <w:rPr>
          <w:bCs/>
          <w:sz w:val="28"/>
          <w:szCs w:val="28"/>
        </w:rPr>
        <w:t>. </w:t>
      </w:r>
      <w:r w:rsidR="00085A37" w:rsidRPr="00206F5D">
        <w:rPr>
          <w:bCs/>
          <w:sz w:val="28"/>
          <w:szCs w:val="28"/>
        </w:rPr>
        <w:t>s</w:t>
      </w:r>
      <w:r w:rsidR="00DB5ED6" w:rsidRPr="00206F5D">
        <w:rPr>
          <w:bCs/>
          <w:sz w:val="28"/>
          <w:szCs w:val="28"/>
        </w:rPr>
        <w:t xml:space="preserve">astāvdaļu sagatavošana (piemēram, veidošana un </w:t>
      </w:r>
      <w:proofErr w:type="spellStart"/>
      <w:r w:rsidR="00DB5ED6" w:rsidRPr="00206F5D">
        <w:rPr>
          <w:bCs/>
          <w:sz w:val="28"/>
          <w:szCs w:val="28"/>
        </w:rPr>
        <w:t>fāzēšana</w:t>
      </w:r>
      <w:proofErr w:type="spellEnd"/>
      <w:r w:rsidR="00DB5ED6" w:rsidRPr="00206F5D">
        <w:rPr>
          <w:bCs/>
          <w:sz w:val="28"/>
          <w:szCs w:val="28"/>
        </w:rPr>
        <w:t>) nedrīkst radīt defektus</w:t>
      </w:r>
      <w:r w:rsidR="00294E07" w:rsidRPr="00206F5D">
        <w:rPr>
          <w:bCs/>
          <w:sz w:val="28"/>
          <w:szCs w:val="28"/>
        </w:rPr>
        <w:t>,</w:t>
      </w:r>
      <w:r w:rsidR="00DB5ED6" w:rsidRPr="00206F5D">
        <w:rPr>
          <w:bCs/>
          <w:sz w:val="28"/>
          <w:szCs w:val="28"/>
        </w:rPr>
        <w:t xml:space="preserve"> plaisas vai mehānisko īpašību izmaiņas, kas varētu m</w:t>
      </w:r>
      <w:r w:rsidRPr="00206F5D">
        <w:rPr>
          <w:bCs/>
          <w:sz w:val="28"/>
          <w:szCs w:val="28"/>
        </w:rPr>
        <w:t xml:space="preserve">azināt spiedieniekārtas </w:t>
      </w:r>
      <w:r w:rsidR="00386FCC" w:rsidRPr="00206F5D">
        <w:rPr>
          <w:bCs/>
          <w:sz w:val="28"/>
          <w:szCs w:val="28"/>
        </w:rPr>
        <w:t>droš</w:t>
      </w:r>
      <w:r w:rsidR="00066325" w:rsidRPr="00206F5D">
        <w:rPr>
          <w:bCs/>
          <w:sz w:val="28"/>
          <w:szCs w:val="28"/>
        </w:rPr>
        <w:t>u</w:t>
      </w:r>
      <w:r w:rsidR="00386FCC" w:rsidRPr="00206F5D">
        <w:rPr>
          <w:bCs/>
          <w:sz w:val="28"/>
          <w:szCs w:val="28"/>
        </w:rPr>
        <w:t>mu</w:t>
      </w:r>
      <w:r w:rsidRPr="00206F5D">
        <w:rPr>
          <w:bCs/>
          <w:sz w:val="28"/>
          <w:szCs w:val="28"/>
        </w:rPr>
        <w:t>;</w:t>
      </w:r>
    </w:p>
    <w:p w14:paraId="6171D7E0" w14:textId="7D10AAC3" w:rsidR="005E14A9"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7</w:t>
      </w:r>
      <w:r w:rsidRPr="00206F5D">
        <w:rPr>
          <w:bCs/>
          <w:sz w:val="28"/>
          <w:szCs w:val="28"/>
        </w:rPr>
        <w:t>.2</w:t>
      </w:r>
      <w:r w:rsidR="00BA4767" w:rsidRPr="00206F5D">
        <w:rPr>
          <w:bCs/>
          <w:sz w:val="28"/>
          <w:szCs w:val="28"/>
        </w:rPr>
        <w:t>. </w:t>
      </w:r>
      <w:r w:rsidRPr="00206F5D">
        <w:rPr>
          <w:bCs/>
          <w:sz w:val="28"/>
          <w:szCs w:val="28"/>
        </w:rPr>
        <w:t>savienojumi</w:t>
      </w:r>
      <w:r w:rsidR="00294E07" w:rsidRPr="00206F5D">
        <w:rPr>
          <w:bCs/>
          <w:sz w:val="28"/>
          <w:szCs w:val="28"/>
        </w:rPr>
        <w:t>em</w:t>
      </w:r>
      <w:r w:rsidRPr="00206F5D">
        <w:rPr>
          <w:bCs/>
          <w:sz w:val="28"/>
          <w:szCs w:val="28"/>
        </w:rPr>
        <w:t>, kurus var izjaukt tikai a</w:t>
      </w:r>
      <w:r w:rsidR="003436C3" w:rsidRPr="00206F5D">
        <w:rPr>
          <w:bCs/>
          <w:sz w:val="28"/>
          <w:szCs w:val="28"/>
        </w:rPr>
        <w:t xml:space="preserve">r sagraujošām metodēm (turpmāk </w:t>
      </w:r>
      <w:r w:rsidR="0098573A" w:rsidRPr="00206F5D">
        <w:rPr>
          <w:bCs/>
          <w:sz w:val="28"/>
          <w:szCs w:val="28"/>
        </w:rPr>
        <w:t>–</w:t>
      </w:r>
      <w:r w:rsidRPr="00206F5D">
        <w:rPr>
          <w:bCs/>
          <w:sz w:val="28"/>
          <w:szCs w:val="28"/>
        </w:rPr>
        <w:t xml:space="preserve"> pastāvīgie savienojumi), un savienojum</w:t>
      </w:r>
      <w:r w:rsidR="0098354E">
        <w:rPr>
          <w:bCs/>
          <w:sz w:val="28"/>
          <w:szCs w:val="28"/>
        </w:rPr>
        <w:t>u</w:t>
      </w:r>
      <w:r w:rsidRPr="00206F5D">
        <w:rPr>
          <w:bCs/>
          <w:sz w:val="28"/>
          <w:szCs w:val="28"/>
        </w:rPr>
        <w:t xml:space="preserve"> zon</w:t>
      </w:r>
      <w:r w:rsidR="00294E07" w:rsidRPr="00206F5D">
        <w:rPr>
          <w:bCs/>
          <w:sz w:val="28"/>
          <w:szCs w:val="28"/>
        </w:rPr>
        <w:t>ām</w:t>
      </w:r>
      <w:r w:rsidRPr="00206F5D">
        <w:rPr>
          <w:bCs/>
          <w:sz w:val="28"/>
          <w:szCs w:val="28"/>
        </w:rPr>
        <w:t xml:space="preserve"> </w:t>
      </w:r>
      <w:r w:rsidR="00294E07" w:rsidRPr="00206F5D">
        <w:rPr>
          <w:bCs/>
          <w:sz w:val="28"/>
          <w:szCs w:val="28"/>
        </w:rPr>
        <w:t>nav</w:t>
      </w:r>
      <w:r w:rsidRPr="00206F5D">
        <w:rPr>
          <w:bCs/>
          <w:sz w:val="28"/>
          <w:szCs w:val="28"/>
        </w:rPr>
        <w:t xml:space="preserve"> ārēj</w:t>
      </w:r>
      <w:r w:rsidR="00294E07" w:rsidRPr="00206F5D">
        <w:rPr>
          <w:bCs/>
          <w:sz w:val="28"/>
          <w:szCs w:val="28"/>
        </w:rPr>
        <w:t>u</w:t>
      </w:r>
      <w:r w:rsidRPr="00206F5D">
        <w:rPr>
          <w:bCs/>
          <w:sz w:val="28"/>
          <w:szCs w:val="28"/>
        </w:rPr>
        <w:t xml:space="preserve"> (virsmas) vai iekšēj</w:t>
      </w:r>
      <w:r w:rsidR="00294E07" w:rsidRPr="00206F5D">
        <w:rPr>
          <w:bCs/>
          <w:sz w:val="28"/>
          <w:szCs w:val="28"/>
        </w:rPr>
        <w:t>u</w:t>
      </w:r>
      <w:r w:rsidRPr="00206F5D">
        <w:rPr>
          <w:bCs/>
          <w:sz w:val="28"/>
          <w:szCs w:val="28"/>
        </w:rPr>
        <w:t xml:space="preserve"> defekt</w:t>
      </w:r>
      <w:r w:rsidR="00294E07" w:rsidRPr="00206F5D">
        <w:rPr>
          <w:bCs/>
          <w:sz w:val="28"/>
          <w:szCs w:val="28"/>
        </w:rPr>
        <w:t>u</w:t>
      </w:r>
      <w:r w:rsidRPr="00206F5D">
        <w:rPr>
          <w:bCs/>
          <w:sz w:val="28"/>
          <w:szCs w:val="28"/>
        </w:rPr>
        <w:t xml:space="preserve">, kas var </w:t>
      </w:r>
      <w:r w:rsidR="00386FCC" w:rsidRPr="00206F5D">
        <w:rPr>
          <w:bCs/>
          <w:sz w:val="28"/>
          <w:szCs w:val="28"/>
        </w:rPr>
        <w:t>mazināt spiedieniekārtas drošumu</w:t>
      </w:r>
      <w:r w:rsidRPr="00206F5D">
        <w:rPr>
          <w:bCs/>
          <w:sz w:val="28"/>
          <w:szCs w:val="28"/>
        </w:rPr>
        <w:t>;</w:t>
      </w:r>
    </w:p>
    <w:p w14:paraId="6773975F" w14:textId="6744C3DA" w:rsidR="005E14A9"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7</w:t>
      </w:r>
      <w:r w:rsidRPr="00206F5D">
        <w:rPr>
          <w:bCs/>
          <w:sz w:val="28"/>
          <w:szCs w:val="28"/>
        </w:rPr>
        <w:t>.3</w:t>
      </w:r>
      <w:r w:rsidR="00BA4767" w:rsidRPr="00206F5D">
        <w:rPr>
          <w:bCs/>
          <w:sz w:val="28"/>
          <w:szCs w:val="28"/>
        </w:rPr>
        <w:t>. </w:t>
      </w:r>
      <w:r w:rsidRPr="00206F5D">
        <w:rPr>
          <w:bCs/>
          <w:sz w:val="28"/>
          <w:szCs w:val="28"/>
        </w:rPr>
        <w:t>pastāvīgie savienojumi nodrošina savienojamiem materiāliem noteikto minimālo prasību izpildi, ja projekta aprēķinos nav noteiktas īpašas prasības;</w:t>
      </w:r>
    </w:p>
    <w:p w14:paraId="58830009" w14:textId="315C0168" w:rsidR="005E14A9"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7</w:t>
      </w:r>
      <w:r w:rsidRPr="00206F5D">
        <w:rPr>
          <w:bCs/>
          <w:sz w:val="28"/>
          <w:szCs w:val="28"/>
        </w:rPr>
        <w:t>.4</w:t>
      </w:r>
      <w:r w:rsidR="00BA4767" w:rsidRPr="00206F5D">
        <w:rPr>
          <w:bCs/>
          <w:sz w:val="28"/>
          <w:szCs w:val="28"/>
        </w:rPr>
        <w:t>. </w:t>
      </w:r>
      <w:r w:rsidRPr="00206F5D">
        <w:rPr>
          <w:bCs/>
          <w:sz w:val="28"/>
          <w:szCs w:val="28"/>
        </w:rPr>
        <w:t>spiedieniekārtu sastāvdaļu, kuras ir tiešā spiediena ietekmē, un sastāvdaļu, kuras tām tieši piestiprinātas, pastāvīgo savienošanu veic kvalificēts personāls saskaņā ar atbilstošām procedūrām</w:t>
      </w:r>
      <w:r w:rsidR="00BA4767" w:rsidRPr="00206F5D">
        <w:rPr>
          <w:bCs/>
          <w:sz w:val="28"/>
          <w:szCs w:val="28"/>
        </w:rPr>
        <w:t>.</w:t>
      </w:r>
      <w:r w:rsidR="00CF60CE" w:rsidRPr="00206F5D">
        <w:rPr>
          <w:bCs/>
          <w:sz w:val="28"/>
          <w:szCs w:val="28"/>
        </w:rPr>
        <w:t xml:space="preserve"> </w:t>
      </w:r>
      <w:r w:rsidRPr="00206F5D">
        <w:rPr>
          <w:bCs/>
          <w:sz w:val="28"/>
          <w:szCs w:val="28"/>
        </w:rPr>
        <w:t xml:space="preserve">II, III un IV kategorijas spiedieniekārtām šīs </w:t>
      </w:r>
      <w:r w:rsidR="00C70C89" w:rsidRPr="00206F5D">
        <w:rPr>
          <w:bCs/>
          <w:sz w:val="28"/>
          <w:szCs w:val="28"/>
        </w:rPr>
        <w:t xml:space="preserve">darbības </w:t>
      </w:r>
      <w:r w:rsidRPr="00206F5D">
        <w:rPr>
          <w:bCs/>
          <w:sz w:val="28"/>
          <w:szCs w:val="28"/>
        </w:rPr>
        <w:t xml:space="preserve">procedūras, kā arī attiecīgā personāla kvalifikāciju apstiprina paziņotā institūcija </w:t>
      </w:r>
      <w:r w:rsidR="00641C07" w:rsidRPr="00206F5D">
        <w:rPr>
          <w:bCs/>
          <w:sz w:val="28"/>
          <w:szCs w:val="28"/>
        </w:rPr>
        <w:t>vai paziņot</w:t>
      </w:r>
      <w:r w:rsidR="003C38E6" w:rsidRPr="00206F5D">
        <w:rPr>
          <w:bCs/>
          <w:sz w:val="28"/>
          <w:szCs w:val="28"/>
        </w:rPr>
        <w:t>ā</w:t>
      </w:r>
      <w:r w:rsidR="00641C07" w:rsidRPr="00206F5D">
        <w:rPr>
          <w:bCs/>
          <w:sz w:val="28"/>
          <w:szCs w:val="28"/>
        </w:rPr>
        <w:t xml:space="preserve"> institūcija, kuras darbība saistīta tikai ar darbības procedūru un personāla apstiprināšanu</w:t>
      </w:r>
      <w:r w:rsidR="00573B8E" w:rsidRPr="00206F5D">
        <w:rPr>
          <w:bCs/>
          <w:sz w:val="28"/>
          <w:szCs w:val="28"/>
        </w:rPr>
        <w:t xml:space="preserve"> (pirms apstiprinājuma izsniegšanas jāveic </w:t>
      </w:r>
      <w:r w:rsidR="00C50059" w:rsidRPr="00206F5D">
        <w:rPr>
          <w:bCs/>
          <w:sz w:val="28"/>
          <w:szCs w:val="28"/>
        </w:rPr>
        <w:t xml:space="preserve">piemērojamos standartos noteiktās </w:t>
      </w:r>
      <w:r w:rsidR="00573B8E" w:rsidRPr="00206F5D">
        <w:rPr>
          <w:bCs/>
          <w:sz w:val="28"/>
          <w:szCs w:val="28"/>
        </w:rPr>
        <w:t>pārbaudes un testi</w:t>
      </w:r>
      <w:r w:rsidR="00C50059" w:rsidRPr="00206F5D">
        <w:rPr>
          <w:bCs/>
          <w:sz w:val="28"/>
          <w:szCs w:val="28"/>
        </w:rPr>
        <w:t xml:space="preserve"> </w:t>
      </w:r>
      <w:r w:rsidR="00573B8E" w:rsidRPr="00206F5D">
        <w:rPr>
          <w:bCs/>
          <w:sz w:val="28"/>
          <w:szCs w:val="28"/>
        </w:rPr>
        <w:t>vai līdzvērtīgas pārbaudes un testi)</w:t>
      </w:r>
      <w:r w:rsidRPr="00206F5D">
        <w:rPr>
          <w:bCs/>
          <w:sz w:val="28"/>
          <w:szCs w:val="28"/>
        </w:rPr>
        <w:t>;</w:t>
      </w:r>
    </w:p>
    <w:p w14:paraId="34A54205" w14:textId="6868E903" w:rsidR="005E14A9"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7</w:t>
      </w:r>
      <w:r w:rsidR="00FC5AD0" w:rsidRPr="00206F5D">
        <w:rPr>
          <w:bCs/>
          <w:sz w:val="28"/>
          <w:szCs w:val="28"/>
        </w:rPr>
        <w:t>.5</w:t>
      </w:r>
      <w:r w:rsidR="00BA4767" w:rsidRPr="00206F5D">
        <w:rPr>
          <w:bCs/>
          <w:sz w:val="28"/>
          <w:szCs w:val="28"/>
        </w:rPr>
        <w:t>. </w:t>
      </w:r>
      <w:r w:rsidRPr="00206F5D">
        <w:rPr>
          <w:bCs/>
          <w:sz w:val="28"/>
          <w:szCs w:val="28"/>
        </w:rPr>
        <w:t>spiedieniekārtu savienojumu nesagraujošos testus veic atbilstoš</w:t>
      </w:r>
      <w:r w:rsidR="00C50059" w:rsidRPr="00206F5D">
        <w:rPr>
          <w:bCs/>
          <w:sz w:val="28"/>
          <w:szCs w:val="28"/>
        </w:rPr>
        <w:t>as</w:t>
      </w:r>
      <w:r w:rsidRPr="00206F5D">
        <w:rPr>
          <w:bCs/>
          <w:sz w:val="28"/>
          <w:szCs w:val="28"/>
        </w:rPr>
        <w:t xml:space="preserve"> kvalifikācij</w:t>
      </w:r>
      <w:r w:rsidR="00C50059" w:rsidRPr="00206F5D">
        <w:rPr>
          <w:bCs/>
          <w:sz w:val="28"/>
          <w:szCs w:val="28"/>
        </w:rPr>
        <w:t>as personāls</w:t>
      </w:r>
      <w:r w:rsidR="00BA4767" w:rsidRPr="00206F5D">
        <w:rPr>
          <w:bCs/>
          <w:sz w:val="28"/>
          <w:szCs w:val="28"/>
        </w:rPr>
        <w:t>.</w:t>
      </w:r>
      <w:r w:rsidR="00CF60CE" w:rsidRPr="00206F5D">
        <w:rPr>
          <w:bCs/>
          <w:sz w:val="28"/>
          <w:szCs w:val="28"/>
        </w:rPr>
        <w:t xml:space="preserve"> </w:t>
      </w:r>
      <w:r w:rsidRPr="00206F5D">
        <w:rPr>
          <w:bCs/>
          <w:sz w:val="28"/>
          <w:szCs w:val="28"/>
        </w:rPr>
        <w:t>III un IV kategorijas spiedieniekārtām šos testus ve</w:t>
      </w:r>
      <w:r w:rsidR="005B6823" w:rsidRPr="00206F5D">
        <w:rPr>
          <w:bCs/>
          <w:sz w:val="28"/>
          <w:szCs w:val="28"/>
        </w:rPr>
        <w:t>ic personāls, kura kvalifikāciju apstiprina</w:t>
      </w:r>
      <w:r w:rsidRPr="00206F5D">
        <w:rPr>
          <w:bCs/>
          <w:sz w:val="28"/>
          <w:szCs w:val="28"/>
        </w:rPr>
        <w:t xml:space="preserve"> </w:t>
      </w:r>
      <w:r w:rsidR="005B6823" w:rsidRPr="00206F5D">
        <w:rPr>
          <w:bCs/>
          <w:sz w:val="28"/>
          <w:szCs w:val="28"/>
        </w:rPr>
        <w:t>paziņotā institūcija</w:t>
      </w:r>
      <w:r w:rsidR="00641C07" w:rsidRPr="00206F5D">
        <w:rPr>
          <w:bCs/>
          <w:sz w:val="28"/>
          <w:szCs w:val="28"/>
        </w:rPr>
        <w:t xml:space="preserve">, </w:t>
      </w:r>
      <w:r w:rsidR="00FC0699" w:rsidRPr="00206F5D">
        <w:rPr>
          <w:bCs/>
          <w:sz w:val="28"/>
          <w:szCs w:val="28"/>
        </w:rPr>
        <w:t>kuras darbība saistīta tikai ar personāla apstiprināšanu</w:t>
      </w:r>
      <w:r w:rsidRPr="00206F5D">
        <w:rPr>
          <w:bCs/>
          <w:sz w:val="28"/>
          <w:szCs w:val="28"/>
        </w:rPr>
        <w:t>;</w:t>
      </w:r>
    </w:p>
    <w:p w14:paraId="42E2911C" w14:textId="03DBBCBA" w:rsidR="005E14A9" w:rsidRPr="00206F5D" w:rsidRDefault="005E14A9" w:rsidP="009F4AF7">
      <w:pPr>
        <w:ind w:firstLine="709"/>
        <w:jc w:val="both"/>
        <w:rPr>
          <w:bCs/>
          <w:sz w:val="28"/>
          <w:szCs w:val="28"/>
        </w:rPr>
      </w:pPr>
      <w:r w:rsidRPr="00206F5D">
        <w:rPr>
          <w:bCs/>
          <w:sz w:val="28"/>
          <w:szCs w:val="28"/>
        </w:rPr>
        <w:lastRenderedPageBreak/>
        <w:t>4</w:t>
      </w:r>
      <w:r w:rsidR="002761B1" w:rsidRPr="00206F5D">
        <w:rPr>
          <w:bCs/>
          <w:sz w:val="28"/>
          <w:szCs w:val="28"/>
        </w:rPr>
        <w:t>7</w:t>
      </w:r>
      <w:r w:rsidRPr="00206F5D">
        <w:rPr>
          <w:bCs/>
          <w:sz w:val="28"/>
          <w:szCs w:val="28"/>
        </w:rPr>
        <w:t>.6</w:t>
      </w:r>
      <w:r w:rsidR="00BA4767" w:rsidRPr="00206F5D">
        <w:rPr>
          <w:bCs/>
          <w:sz w:val="28"/>
          <w:szCs w:val="28"/>
        </w:rPr>
        <w:t>. </w:t>
      </w:r>
      <w:r w:rsidRPr="00206F5D">
        <w:rPr>
          <w:bCs/>
          <w:sz w:val="28"/>
          <w:szCs w:val="28"/>
        </w:rPr>
        <w:t>attiecīgajā izgatavošanas posmā nepieciešama piemērota termiskā apstrāde, ja izgatavošanas procesā materiālu īpašības var mainīties tādā apjomā, ka var mazināties</w:t>
      </w:r>
      <w:r w:rsidR="00FD10D0" w:rsidRPr="00206F5D">
        <w:rPr>
          <w:bCs/>
          <w:sz w:val="28"/>
          <w:szCs w:val="28"/>
        </w:rPr>
        <w:t xml:space="preserve"> spiedieniekārtu drošums</w:t>
      </w:r>
      <w:r w:rsidRPr="00206F5D">
        <w:rPr>
          <w:bCs/>
          <w:sz w:val="28"/>
          <w:szCs w:val="28"/>
        </w:rPr>
        <w:t>;</w:t>
      </w:r>
    </w:p>
    <w:p w14:paraId="08E5AA1B" w14:textId="056C0FF7" w:rsidR="005E14A9"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7</w:t>
      </w:r>
      <w:r w:rsidRPr="00206F5D">
        <w:rPr>
          <w:bCs/>
          <w:sz w:val="28"/>
          <w:szCs w:val="28"/>
        </w:rPr>
        <w:t>.7</w:t>
      </w:r>
      <w:r w:rsidR="00BA4767" w:rsidRPr="00206F5D">
        <w:rPr>
          <w:bCs/>
          <w:sz w:val="28"/>
          <w:szCs w:val="28"/>
        </w:rPr>
        <w:t>. </w:t>
      </w:r>
      <w:r w:rsidRPr="00206F5D">
        <w:rPr>
          <w:bCs/>
          <w:sz w:val="28"/>
          <w:szCs w:val="28"/>
        </w:rPr>
        <w:t>materiālus, kuri tiks pakļauti spiedienam, apzīmē (identificē) un saglabā visos izgatavošanas posmos līdz izgatavotās spiedieniekārtas galīgajai novērtēšanai.</w:t>
      </w:r>
    </w:p>
    <w:p w14:paraId="6DBB737F" w14:textId="77777777" w:rsidR="00DB5ED6" w:rsidRPr="00206F5D" w:rsidRDefault="00DB5ED6" w:rsidP="009F4AF7">
      <w:pPr>
        <w:ind w:firstLine="709"/>
        <w:jc w:val="both"/>
        <w:rPr>
          <w:bCs/>
          <w:sz w:val="28"/>
          <w:szCs w:val="28"/>
        </w:rPr>
      </w:pPr>
    </w:p>
    <w:p w14:paraId="4B4AB6FD" w14:textId="02769B3A" w:rsidR="00DB5ED6"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8</w:t>
      </w:r>
      <w:r w:rsidR="00BA4767" w:rsidRPr="00206F5D">
        <w:rPr>
          <w:bCs/>
          <w:sz w:val="28"/>
          <w:szCs w:val="28"/>
        </w:rPr>
        <w:t>. </w:t>
      </w:r>
      <w:r w:rsidR="00611CE5" w:rsidRPr="00206F5D">
        <w:rPr>
          <w:bCs/>
          <w:sz w:val="28"/>
          <w:szCs w:val="28"/>
        </w:rPr>
        <w:t>Spiedienie</w:t>
      </w:r>
      <w:r w:rsidR="00F42298" w:rsidRPr="00206F5D">
        <w:rPr>
          <w:bCs/>
          <w:sz w:val="28"/>
          <w:szCs w:val="28"/>
        </w:rPr>
        <w:t xml:space="preserve">kārtai veic galīgo </w:t>
      </w:r>
      <w:r w:rsidR="006E29BC" w:rsidRPr="00206F5D">
        <w:rPr>
          <w:bCs/>
          <w:sz w:val="28"/>
          <w:szCs w:val="28"/>
        </w:rPr>
        <w:t>novērtēšan</w:t>
      </w:r>
      <w:r w:rsidR="00F42298" w:rsidRPr="00206F5D">
        <w:rPr>
          <w:bCs/>
          <w:sz w:val="28"/>
          <w:szCs w:val="28"/>
        </w:rPr>
        <w:t xml:space="preserve">u </w:t>
      </w:r>
      <w:r w:rsidR="0098573A" w:rsidRPr="00206F5D">
        <w:rPr>
          <w:bCs/>
          <w:sz w:val="28"/>
          <w:szCs w:val="28"/>
        </w:rPr>
        <w:t>–</w:t>
      </w:r>
      <w:r w:rsidR="00611CE5" w:rsidRPr="00206F5D">
        <w:rPr>
          <w:bCs/>
          <w:sz w:val="28"/>
          <w:szCs w:val="28"/>
        </w:rPr>
        <w:t xml:space="preserve"> noslēguma pārbaudi, stiprības pārbaudi un drošības ierīču izvērtēšanu</w:t>
      </w:r>
      <w:r w:rsidR="00AE7528" w:rsidRPr="00206F5D">
        <w:rPr>
          <w:bCs/>
          <w:sz w:val="28"/>
          <w:szCs w:val="28"/>
        </w:rPr>
        <w:t>:</w:t>
      </w:r>
    </w:p>
    <w:p w14:paraId="0C5AD876" w14:textId="0AA08CAC" w:rsidR="00DB5ED6"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8</w:t>
      </w:r>
      <w:r w:rsidRPr="00206F5D">
        <w:rPr>
          <w:bCs/>
          <w:sz w:val="28"/>
          <w:szCs w:val="28"/>
        </w:rPr>
        <w:t>.1</w:t>
      </w:r>
      <w:r w:rsidR="00BA4767" w:rsidRPr="00206F5D">
        <w:rPr>
          <w:bCs/>
          <w:sz w:val="28"/>
          <w:szCs w:val="28"/>
        </w:rPr>
        <w:t>. </w:t>
      </w:r>
      <w:r w:rsidR="00301E2E" w:rsidRPr="00206F5D">
        <w:rPr>
          <w:bCs/>
          <w:sz w:val="28"/>
          <w:szCs w:val="28"/>
        </w:rPr>
        <w:t>noslēguma pārbaudē spiedieniekārtu vizuāli novērtē, pārbauda tehnisko dokumentāciju un novērtē tās atbilstību šo noteikumu prasībām, var ņemt vērā arī izgatavošanas laikā veiktos testus</w:t>
      </w:r>
      <w:r w:rsidR="00BA4767" w:rsidRPr="00206F5D">
        <w:rPr>
          <w:bCs/>
          <w:sz w:val="28"/>
          <w:szCs w:val="28"/>
        </w:rPr>
        <w:t>.</w:t>
      </w:r>
      <w:r w:rsidR="00CF60CE" w:rsidRPr="00206F5D">
        <w:rPr>
          <w:bCs/>
          <w:sz w:val="28"/>
          <w:szCs w:val="28"/>
        </w:rPr>
        <w:t xml:space="preserve"> </w:t>
      </w:r>
      <w:r w:rsidR="00301E2E" w:rsidRPr="00206F5D">
        <w:rPr>
          <w:bCs/>
          <w:sz w:val="28"/>
          <w:szCs w:val="28"/>
        </w:rPr>
        <w:t>Ja nepieciešams</w:t>
      </w:r>
      <w:r w:rsidR="00DB5ED6" w:rsidRPr="00206F5D">
        <w:rPr>
          <w:bCs/>
          <w:sz w:val="28"/>
          <w:szCs w:val="28"/>
        </w:rPr>
        <w:t xml:space="preserve">, </w:t>
      </w:r>
      <w:r w:rsidR="00301E2E" w:rsidRPr="00206F5D">
        <w:rPr>
          <w:bCs/>
          <w:sz w:val="28"/>
          <w:szCs w:val="28"/>
        </w:rPr>
        <w:t xml:space="preserve">noslēguma </w:t>
      </w:r>
      <w:r w:rsidR="00DB5ED6" w:rsidRPr="00206F5D">
        <w:rPr>
          <w:bCs/>
          <w:sz w:val="28"/>
          <w:szCs w:val="28"/>
        </w:rPr>
        <w:t>pārbaudi</w:t>
      </w:r>
      <w:r w:rsidR="00301E2E" w:rsidRPr="00206F5D">
        <w:rPr>
          <w:bCs/>
          <w:sz w:val="28"/>
          <w:szCs w:val="28"/>
        </w:rPr>
        <w:t xml:space="preserve"> izgatavošanas gaitā </w:t>
      </w:r>
      <w:r w:rsidR="00DB5ED6" w:rsidRPr="00206F5D">
        <w:rPr>
          <w:bCs/>
          <w:sz w:val="28"/>
          <w:szCs w:val="28"/>
        </w:rPr>
        <w:t xml:space="preserve">katrai </w:t>
      </w:r>
      <w:r w:rsidR="00301E2E" w:rsidRPr="00206F5D">
        <w:rPr>
          <w:bCs/>
          <w:sz w:val="28"/>
          <w:szCs w:val="28"/>
        </w:rPr>
        <w:t>spiedien</w:t>
      </w:r>
      <w:r w:rsidR="00DB5ED6" w:rsidRPr="00206F5D">
        <w:rPr>
          <w:bCs/>
          <w:sz w:val="28"/>
          <w:szCs w:val="28"/>
        </w:rPr>
        <w:t>iekārtas daļa</w:t>
      </w:r>
      <w:r w:rsidR="00301E2E" w:rsidRPr="00206F5D">
        <w:rPr>
          <w:bCs/>
          <w:sz w:val="28"/>
          <w:szCs w:val="28"/>
        </w:rPr>
        <w:t xml:space="preserve">i veic no iekšpuses un ārpuses </w:t>
      </w:r>
      <w:r w:rsidR="00DB5ED6" w:rsidRPr="00206F5D">
        <w:rPr>
          <w:bCs/>
          <w:sz w:val="28"/>
          <w:szCs w:val="28"/>
        </w:rPr>
        <w:t xml:space="preserve">(piemēram, ja </w:t>
      </w:r>
      <w:r w:rsidR="00F8009A" w:rsidRPr="00206F5D">
        <w:rPr>
          <w:bCs/>
          <w:sz w:val="28"/>
          <w:szCs w:val="28"/>
        </w:rPr>
        <w:t>no</w:t>
      </w:r>
      <w:r w:rsidR="00DB5ED6" w:rsidRPr="00206F5D">
        <w:rPr>
          <w:bCs/>
          <w:sz w:val="28"/>
          <w:szCs w:val="28"/>
        </w:rPr>
        <w:t>s</w:t>
      </w:r>
      <w:r w:rsidR="00F8009A" w:rsidRPr="00206F5D">
        <w:rPr>
          <w:bCs/>
          <w:sz w:val="28"/>
          <w:szCs w:val="28"/>
        </w:rPr>
        <w:t>lēguma</w:t>
      </w:r>
      <w:r w:rsidR="00DB5ED6" w:rsidRPr="00206F5D">
        <w:rPr>
          <w:bCs/>
          <w:sz w:val="28"/>
          <w:szCs w:val="28"/>
        </w:rPr>
        <w:t xml:space="preserve"> pārbaudes laikā kontrole vairs nav iespējama)</w:t>
      </w:r>
      <w:r w:rsidR="00E63574" w:rsidRPr="00206F5D">
        <w:rPr>
          <w:bCs/>
          <w:sz w:val="28"/>
          <w:szCs w:val="28"/>
        </w:rPr>
        <w:t>;</w:t>
      </w:r>
    </w:p>
    <w:p w14:paraId="142EE476" w14:textId="1CC7DF2F" w:rsidR="00DB5ED6"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8</w:t>
      </w:r>
      <w:r w:rsidRPr="00206F5D">
        <w:rPr>
          <w:bCs/>
          <w:sz w:val="28"/>
          <w:szCs w:val="28"/>
        </w:rPr>
        <w:t>.2</w:t>
      </w:r>
      <w:r w:rsidR="00BA4767" w:rsidRPr="00206F5D">
        <w:rPr>
          <w:bCs/>
          <w:sz w:val="28"/>
          <w:szCs w:val="28"/>
        </w:rPr>
        <w:t>. </w:t>
      </w:r>
      <w:r w:rsidR="002D65F2" w:rsidRPr="00206F5D">
        <w:rPr>
          <w:bCs/>
          <w:sz w:val="28"/>
          <w:szCs w:val="28"/>
        </w:rPr>
        <w:t xml:space="preserve">iekārtas stiprību pārbauda ar hidraulisko spiedienu, kas nav </w:t>
      </w:r>
      <w:r w:rsidR="00110039" w:rsidRPr="00206F5D">
        <w:rPr>
          <w:bCs/>
          <w:sz w:val="28"/>
          <w:szCs w:val="28"/>
        </w:rPr>
        <w:t>mazāks</w:t>
      </w:r>
      <w:r w:rsidR="002D65F2" w:rsidRPr="00206F5D">
        <w:rPr>
          <w:bCs/>
          <w:sz w:val="28"/>
          <w:szCs w:val="28"/>
        </w:rPr>
        <w:t xml:space="preserve"> par šo noteikumu</w:t>
      </w:r>
      <w:r w:rsidR="004A2943" w:rsidRPr="00206F5D">
        <w:rPr>
          <w:bCs/>
          <w:sz w:val="28"/>
          <w:szCs w:val="28"/>
        </w:rPr>
        <w:t xml:space="preserve"> 6</w:t>
      </w:r>
      <w:r w:rsidR="002761B1" w:rsidRPr="00206F5D">
        <w:rPr>
          <w:bCs/>
          <w:sz w:val="28"/>
          <w:szCs w:val="28"/>
        </w:rPr>
        <w:t>9</w:t>
      </w:r>
      <w:r w:rsidR="00BA4767" w:rsidRPr="00206F5D">
        <w:rPr>
          <w:bCs/>
          <w:sz w:val="28"/>
          <w:szCs w:val="28"/>
        </w:rPr>
        <w:t>. </w:t>
      </w:r>
      <w:r w:rsidR="009F4AF7" w:rsidRPr="00206F5D">
        <w:rPr>
          <w:bCs/>
          <w:sz w:val="28"/>
          <w:szCs w:val="28"/>
        </w:rPr>
        <w:t>p</w:t>
      </w:r>
      <w:r w:rsidR="002D65F2" w:rsidRPr="00206F5D">
        <w:rPr>
          <w:bCs/>
          <w:sz w:val="28"/>
          <w:szCs w:val="28"/>
        </w:rPr>
        <w:t>unktā</w:t>
      </w:r>
      <w:r w:rsidR="00CF60CE" w:rsidRPr="00206F5D">
        <w:rPr>
          <w:bCs/>
          <w:sz w:val="28"/>
          <w:szCs w:val="28"/>
        </w:rPr>
        <w:t xml:space="preserve"> </w:t>
      </w:r>
      <w:r w:rsidR="00A81DF6" w:rsidRPr="00206F5D">
        <w:rPr>
          <w:sz w:val="28"/>
          <w:szCs w:val="28"/>
        </w:rPr>
        <w:t>minēt</w:t>
      </w:r>
      <w:r w:rsidR="002D65F2" w:rsidRPr="00206F5D">
        <w:rPr>
          <w:bCs/>
          <w:sz w:val="28"/>
          <w:szCs w:val="28"/>
        </w:rPr>
        <w:t>o</w:t>
      </w:r>
      <w:r w:rsidR="00110039" w:rsidRPr="00206F5D">
        <w:rPr>
          <w:bCs/>
          <w:sz w:val="28"/>
          <w:szCs w:val="28"/>
        </w:rPr>
        <w:t xml:space="preserve"> lielumu</w:t>
      </w:r>
      <w:r w:rsidR="00BA4767" w:rsidRPr="00206F5D">
        <w:rPr>
          <w:bCs/>
          <w:sz w:val="28"/>
          <w:szCs w:val="28"/>
        </w:rPr>
        <w:t>.</w:t>
      </w:r>
      <w:r w:rsidR="00CF60CE" w:rsidRPr="00206F5D">
        <w:rPr>
          <w:bCs/>
          <w:sz w:val="28"/>
          <w:szCs w:val="28"/>
        </w:rPr>
        <w:t xml:space="preserve"> </w:t>
      </w:r>
      <w:r w:rsidR="002D65F2" w:rsidRPr="00206F5D">
        <w:rPr>
          <w:bCs/>
          <w:sz w:val="28"/>
          <w:szCs w:val="28"/>
        </w:rPr>
        <w:t xml:space="preserve">Ja hidrauliskā pārbaude ir bīstama vai nav lietderīga, var veikt citas līdzvērtīgas pārbaudes (pirms līdzvērtīgu pārbaužu veikšanas obligāti veic savienojumu nesagraujošos testus vai ekvivalentus testus saskaņā ar </w:t>
      </w:r>
      <w:r w:rsidR="00A77863" w:rsidRPr="00206F5D">
        <w:rPr>
          <w:bCs/>
          <w:sz w:val="28"/>
          <w:szCs w:val="28"/>
        </w:rPr>
        <w:t>piemērojamiem standartiem</w:t>
      </w:r>
      <w:r w:rsidR="002D65F2" w:rsidRPr="00206F5D">
        <w:rPr>
          <w:bCs/>
          <w:sz w:val="28"/>
          <w:szCs w:val="28"/>
        </w:rPr>
        <w:t>)</w:t>
      </w:r>
      <w:r w:rsidR="00BA4767" w:rsidRPr="00206F5D">
        <w:rPr>
          <w:bCs/>
          <w:sz w:val="28"/>
          <w:szCs w:val="28"/>
        </w:rPr>
        <w:t>.</w:t>
      </w:r>
      <w:r w:rsidR="00CF60CE" w:rsidRPr="00206F5D">
        <w:rPr>
          <w:bCs/>
          <w:sz w:val="28"/>
          <w:szCs w:val="28"/>
        </w:rPr>
        <w:t xml:space="preserve"> </w:t>
      </w:r>
      <w:r w:rsidR="002D65F2" w:rsidRPr="00206F5D">
        <w:rPr>
          <w:bCs/>
          <w:sz w:val="28"/>
          <w:szCs w:val="28"/>
        </w:rPr>
        <w:t>I</w:t>
      </w:r>
      <w:r w:rsidR="00CF60CE" w:rsidRPr="00206F5D">
        <w:rPr>
          <w:bCs/>
          <w:sz w:val="28"/>
          <w:szCs w:val="28"/>
        </w:rPr>
        <w:t> </w:t>
      </w:r>
      <w:r w:rsidR="002D65F2" w:rsidRPr="00206F5D">
        <w:rPr>
          <w:bCs/>
          <w:sz w:val="28"/>
          <w:szCs w:val="28"/>
        </w:rPr>
        <w:t>kategorijas spiedieniekārtām, kuras tiek ražotas sērijveidā, stiprības pārbaudi var veikt, lietojot statistiskās metodes;</w:t>
      </w:r>
    </w:p>
    <w:p w14:paraId="65FF422E" w14:textId="73F58C20" w:rsidR="00DB5ED6" w:rsidRPr="00206F5D" w:rsidRDefault="005E14A9" w:rsidP="009F4AF7">
      <w:pPr>
        <w:ind w:firstLine="709"/>
        <w:jc w:val="both"/>
        <w:rPr>
          <w:bCs/>
          <w:sz w:val="28"/>
          <w:szCs w:val="28"/>
        </w:rPr>
      </w:pPr>
      <w:r w:rsidRPr="00206F5D">
        <w:rPr>
          <w:bCs/>
          <w:sz w:val="28"/>
          <w:szCs w:val="28"/>
        </w:rPr>
        <w:t>4</w:t>
      </w:r>
      <w:r w:rsidR="002761B1" w:rsidRPr="00206F5D">
        <w:rPr>
          <w:bCs/>
          <w:sz w:val="28"/>
          <w:szCs w:val="28"/>
        </w:rPr>
        <w:t>8</w:t>
      </w:r>
      <w:r w:rsidRPr="00206F5D">
        <w:rPr>
          <w:bCs/>
          <w:sz w:val="28"/>
          <w:szCs w:val="28"/>
        </w:rPr>
        <w:t>.3</w:t>
      </w:r>
      <w:r w:rsidR="00BA4767" w:rsidRPr="00206F5D">
        <w:rPr>
          <w:bCs/>
          <w:sz w:val="28"/>
          <w:szCs w:val="28"/>
        </w:rPr>
        <w:t>. </w:t>
      </w:r>
      <w:r w:rsidR="00BC4283" w:rsidRPr="00206F5D">
        <w:rPr>
          <w:bCs/>
          <w:sz w:val="28"/>
          <w:szCs w:val="28"/>
        </w:rPr>
        <w:t>drošības ierīces izvērtē, pārbaudot to atbils</w:t>
      </w:r>
      <w:r w:rsidR="002761B1" w:rsidRPr="00206F5D">
        <w:rPr>
          <w:bCs/>
          <w:sz w:val="28"/>
          <w:szCs w:val="28"/>
        </w:rPr>
        <w:t>tību šo noteikumu 41., 42</w:t>
      </w:r>
      <w:r w:rsidR="00E63574" w:rsidRPr="00206F5D">
        <w:rPr>
          <w:bCs/>
          <w:sz w:val="28"/>
          <w:szCs w:val="28"/>
        </w:rPr>
        <w:t>. </w:t>
      </w:r>
      <w:r w:rsidR="008763FE" w:rsidRPr="00206F5D">
        <w:rPr>
          <w:bCs/>
          <w:sz w:val="28"/>
          <w:szCs w:val="28"/>
        </w:rPr>
        <w:t>un</w:t>
      </w:r>
      <w:r w:rsidR="00CF60CE" w:rsidRPr="00206F5D">
        <w:rPr>
          <w:bCs/>
          <w:sz w:val="28"/>
          <w:szCs w:val="28"/>
        </w:rPr>
        <w:t xml:space="preserve"> </w:t>
      </w:r>
      <w:r w:rsidR="002761B1" w:rsidRPr="00206F5D">
        <w:rPr>
          <w:bCs/>
          <w:sz w:val="28"/>
          <w:szCs w:val="28"/>
        </w:rPr>
        <w:t>4</w:t>
      </w:r>
      <w:r w:rsidR="000E0F40" w:rsidRPr="00206F5D">
        <w:rPr>
          <w:bCs/>
          <w:sz w:val="28"/>
          <w:szCs w:val="28"/>
        </w:rPr>
        <w:t>3</w:t>
      </w:r>
      <w:r w:rsidR="00BA4767" w:rsidRPr="00206F5D">
        <w:rPr>
          <w:bCs/>
          <w:sz w:val="28"/>
          <w:szCs w:val="28"/>
        </w:rPr>
        <w:t>. </w:t>
      </w:r>
      <w:r w:rsidR="009F4AF7" w:rsidRPr="00206F5D">
        <w:rPr>
          <w:bCs/>
          <w:sz w:val="28"/>
          <w:szCs w:val="28"/>
        </w:rPr>
        <w:t>p</w:t>
      </w:r>
      <w:r w:rsidR="00BC4283" w:rsidRPr="00206F5D">
        <w:rPr>
          <w:bCs/>
          <w:sz w:val="28"/>
          <w:szCs w:val="28"/>
        </w:rPr>
        <w:t>unkt</w:t>
      </w:r>
      <w:r w:rsidR="00A81DF6" w:rsidRPr="00206F5D">
        <w:rPr>
          <w:bCs/>
          <w:sz w:val="28"/>
          <w:szCs w:val="28"/>
        </w:rPr>
        <w:t>ā minētajām</w:t>
      </w:r>
      <w:r w:rsidR="00CF60CE" w:rsidRPr="00206F5D">
        <w:rPr>
          <w:bCs/>
          <w:sz w:val="28"/>
          <w:szCs w:val="28"/>
        </w:rPr>
        <w:t xml:space="preserve"> </w:t>
      </w:r>
      <w:r w:rsidR="00BC4283" w:rsidRPr="00206F5D">
        <w:rPr>
          <w:bCs/>
          <w:sz w:val="28"/>
          <w:szCs w:val="28"/>
        </w:rPr>
        <w:t>prasībām</w:t>
      </w:r>
      <w:r w:rsidR="00DB5ED6" w:rsidRPr="00206F5D">
        <w:rPr>
          <w:bCs/>
          <w:sz w:val="28"/>
          <w:szCs w:val="28"/>
        </w:rPr>
        <w:t>.</w:t>
      </w:r>
    </w:p>
    <w:p w14:paraId="0C9ACB36" w14:textId="77777777" w:rsidR="005E14A9" w:rsidRPr="00206F5D" w:rsidRDefault="005E14A9" w:rsidP="009F4AF7">
      <w:pPr>
        <w:ind w:firstLine="709"/>
        <w:jc w:val="both"/>
        <w:rPr>
          <w:bCs/>
          <w:sz w:val="28"/>
          <w:szCs w:val="28"/>
        </w:rPr>
      </w:pPr>
    </w:p>
    <w:p w14:paraId="29728AB2" w14:textId="70F832D8" w:rsidR="00DB5ED6" w:rsidRPr="00206F5D" w:rsidRDefault="007C1988" w:rsidP="009F4AF7">
      <w:pPr>
        <w:ind w:firstLine="709"/>
        <w:jc w:val="both"/>
        <w:rPr>
          <w:bCs/>
          <w:sz w:val="28"/>
          <w:szCs w:val="28"/>
        </w:rPr>
      </w:pPr>
      <w:r w:rsidRPr="00206F5D">
        <w:rPr>
          <w:bCs/>
          <w:spacing w:val="-2"/>
          <w:sz w:val="28"/>
          <w:szCs w:val="28"/>
        </w:rPr>
        <w:t>4</w:t>
      </w:r>
      <w:r w:rsidR="002761B1" w:rsidRPr="00206F5D">
        <w:rPr>
          <w:bCs/>
          <w:spacing w:val="-2"/>
          <w:sz w:val="28"/>
          <w:szCs w:val="28"/>
        </w:rPr>
        <w:t>9</w:t>
      </w:r>
      <w:r w:rsidR="00BA4767" w:rsidRPr="00206F5D">
        <w:rPr>
          <w:bCs/>
          <w:spacing w:val="-2"/>
          <w:sz w:val="28"/>
          <w:szCs w:val="28"/>
        </w:rPr>
        <w:t>. </w:t>
      </w:r>
      <w:r w:rsidR="00F434EE" w:rsidRPr="00206F5D">
        <w:rPr>
          <w:bCs/>
          <w:spacing w:val="-2"/>
          <w:sz w:val="28"/>
          <w:szCs w:val="28"/>
        </w:rPr>
        <w:t xml:space="preserve">Papildus </w:t>
      </w:r>
      <w:r w:rsidR="00E63574" w:rsidRPr="00206F5D">
        <w:rPr>
          <w:bCs/>
          <w:spacing w:val="-2"/>
          <w:sz w:val="28"/>
          <w:szCs w:val="28"/>
        </w:rPr>
        <w:t>šo noteikumu 9. nodaļā</w:t>
      </w:r>
      <w:r w:rsidR="00E63574" w:rsidRPr="00206F5D">
        <w:rPr>
          <w:spacing w:val="-2"/>
          <w:sz w:val="28"/>
          <w:szCs w:val="28"/>
        </w:rPr>
        <w:t xml:space="preserve"> minēt</w:t>
      </w:r>
      <w:r w:rsidR="00E63574" w:rsidRPr="00206F5D">
        <w:rPr>
          <w:bCs/>
          <w:spacing w:val="-2"/>
          <w:sz w:val="28"/>
          <w:szCs w:val="28"/>
        </w:rPr>
        <w:t xml:space="preserve">ajam </w:t>
      </w:r>
      <w:r w:rsidR="00F434EE" w:rsidRPr="00206F5D">
        <w:rPr>
          <w:bCs/>
          <w:spacing w:val="-2"/>
          <w:sz w:val="28"/>
          <w:szCs w:val="28"/>
        </w:rPr>
        <w:t>CE</w:t>
      </w:r>
      <w:r w:rsidR="004A2943" w:rsidRPr="00206F5D">
        <w:rPr>
          <w:bCs/>
          <w:spacing w:val="-2"/>
          <w:sz w:val="28"/>
          <w:szCs w:val="28"/>
        </w:rPr>
        <w:t xml:space="preserve"> atbilstības</w:t>
      </w:r>
      <w:r w:rsidR="00F434EE" w:rsidRPr="00206F5D">
        <w:rPr>
          <w:bCs/>
          <w:spacing w:val="-2"/>
          <w:sz w:val="28"/>
          <w:szCs w:val="28"/>
        </w:rPr>
        <w:t xml:space="preserve"> marķējumam</w:t>
      </w:r>
      <w:r w:rsidR="00E63574" w:rsidRPr="00206F5D">
        <w:rPr>
          <w:bCs/>
          <w:sz w:val="28"/>
          <w:szCs w:val="28"/>
        </w:rPr>
        <w:t xml:space="preserve"> </w:t>
      </w:r>
      <w:r w:rsidR="00F434EE" w:rsidRPr="00206F5D">
        <w:rPr>
          <w:bCs/>
          <w:sz w:val="28"/>
          <w:szCs w:val="28"/>
        </w:rPr>
        <w:t>uz visām spiedieniekārtām norāda šād</w:t>
      </w:r>
      <w:r w:rsidR="00E63574" w:rsidRPr="00206F5D">
        <w:rPr>
          <w:bCs/>
          <w:sz w:val="28"/>
          <w:szCs w:val="28"/>
        </w:rPr>
        <w:t>u</w:t>
      </w:r>
      <w:r w:rsidR="00F434EE" w:rsidRPr="00206F5D">
        <w:rPr>
          <w:bCs/>
          <w:sz w:val="28"/>
          <w:szCs w:val="28"/>
        </w:rPr>
        <w:t xml:space="preserve"> informācij</w:t>
      </w:r>
      <w:r w:rsidR="00E63574" w:rsidRPr="00206F5D">
        <w:rPr>
          <w:bCs/>
          <w:sz w:val="28"/>
          <w:szCs w:val="28"/>
        </w:rPr>
        <w:t>u</w:t>
      </w:r>
      <w:r w:rsidR="00752F91" w:rsidRPr="00206F5D">
        <w:rPr>
          <w:bCs/>
          <w:sz w:val="28"/>
          <w:szCs w:val="28"/>
        </w:rPr>
        <w:t>:</w:t>
      </w:r>
    </w:p>
    <w:p w14:paraId="2A3F8B5C" w14:textId="70622F39" w:rsidR="00DB5ED6" w:rsidRPr="00206F5D" w:rsidRDefault="00850D07" w:rsidP="009F4AF7">
      <w:pPr>
        <w:ind w:firstLine="709"/>
        <w:jc w:val="both"/>
        <w:rPr>
          <w:bCs/>
          <w:sz w:val="28"/>
          <w:szCs w:val="28"/>
        </w:rPr>
      </w:pPr>
      <w:r w:rsidRPr="00206F5D">
        <w:rPr>
          <w:bCs/>
          <w:sz w:val="28"/>
          <w:szCs w:val="28"/>
        </w:rPr>
        <w:t>4</w:t>
      </w:r>
      <w:r w:rsidR="002761B1" w:rsidRPr="00206F5D">
        <w:rPr>
          <w:bCs/>
          <w:sz w:val="28"/>
          <w:szCs w:val="28"/>
        </w:rPr>
        <w:t>9</w:t>
      </w:r>
      <w:r w:rsidRPr="00206F5D">
        <w:rPr>
          <w:bCs/>
          <w:sz w:val="28"/>
          <w:szCs w:val="28"/>
        </w:rPr>
        <w:t>.1</w:t>
      </w:r>
      <w:r w:rsidR="00BA4767" w:rsidRPr="00206F5D">
        <w:rPr>
          <w:bCs/>
          <w:sz w:val="28"/>
          <w:szCs w:val="28"/>
        </w:rPr>
        <w:t>. </w:t>
      </w:r>
      <w:r w:rsidR="00F55206" w:rsidRPr="00206F5D">
        <w:rPr>
          <w:bCs/>
          <w:sz w:val="28"/>
          <w:szCs w:val="28"/>
        </w:rPr>
        <w:t>ražotāja nosaukums un adrese vai citi ražotāja identifikācijas dati un (ja iespējams) ražotāja pilnvarotais pārstāvis Latvijā</w:t>
      </w:r>
      <w:r w:rsidRPr="00206F5D">
        <w:rPr>
          <w:bCs/>
          <w:sz w:val="28"/>
          <w:szCs w:val="28"/>
        </w:rPr>
        <w:t>;</w:t>
      </w:r>
    </w:p>
    <w:p w14:paraId="62D200D7" w14:textId="6EF84903" w:rsidR="00F55206" w:rsidRPr="00206F5D" w:rsidRDefault="00F55206" w:rsidP="009F4AF7">
      <w:pPr>
        <w:ind w:firstLine="709"/>
        <w:jc w:val="both"/>
        <w:rPr>
          <w:bCs/>
          <w:sz w:val="28"/>
          <w:szCs w:val="28"/>
        </w:rPr>
      </w:pPr>
      <w:r w:rsidRPr="00206F5D">
        <w:rPr>
          <w:bCs/>
          <w:sz w:val="28"/>
          <w:szCs w:val="28"/>
        </w:rPr>
        <w:t>4</w:t>
      </w:r>
      <w:r w:rsidR="002761B1" w:rsidRPr="00206F5D">
        <w:rPr>
          <w:bCs/>
          <w:sz w:val="28"/>
          <w:szCs w:val="28"/>
        </w:rPr>
        <w:t>9</w:t>
      </w:r>
      <w:r w:rsidRPr="00206F5D">
        <w:rPr>
          <w:bCs/>
          <w:sz w:val="28"/>
          <w:szCs w:val="28"/>
        </w:rPr>
        <w:t>.2</w:t>
      </w:r>
      <w:r w:rsidR="00BA4767" w:rsidRPr="00206F5D">
        <w:rPr>
          <w:bCs/>
          <w:sz w:val="28"/>
          <w:szCs w:val="28"/>
        </w:rPr>
        <w:t>. </w:t>
      </w:r>
      <w:r w:rsidRPr="00206F5D">
        <w:rPr>
          <w:bCs/>
          <w:sz w:val="28"/>
          <w:szCs w:val="28"/>
        </w:rPr>
        <w:t>importētāja nosaukums un adrese vai citi importētāja identifikācijas dati;</w:t>
      </w:r>
    </w:p>
    <w:p w14:paraId="2D772FB1" w14:textId="4F29144B" w:rsidR="00850D07" w:rsidRPr="00206F5D" w:rsidRDefault="00850D07" w:rsidP="009F4AF7">
      <w:pPr>
        <w:ind w:firstLine="709"/>
        <w:jc w:val="both"/>
        <w:rPr>
          <w:bCs/>
          <w:sz w:val="28"/>
          <w:szCs w:val="28"/>
        </w:rPr>
      </w:pPr>
      <w:r w:rsidRPr="00206F5D">
        <w:rPr>
          <w:bCs/>
          <w:sz w:val="28"/>
          <w:szCs w:val="28"/>
        </w:rPr>
        <w:t>4</w:t>
      </w:r>
      <w:r w:rsidR="002761B1" w:rsidRPr="00206F5D">
        <w:rPr>
          <w:bCs/>
          <w:sz w:val="28"/>
          <w:szCs w:val="28"/>
        </w:rPr>
        <w:t>9</w:t>
      </w:r>
      <w:r w:rsidRPr="00206F5D">
        <w:rPr>
          <w:bCs/>
          <w:sz w:val="28"/>
          <w:szCs w:val="28"/>
        </w:rPr>
        <w:t>.</w:t>
      </w:r>
      <w:r w:rsidR="00F55206" w:rsidRPr="00206F5D">
        <w:rPr>
          <w:bCs/>
          <w:sz w:val="28"/>
          <w:szCs w:val="28"/>
        </w:rPr>
        <w:t>3</w:t>
      </w:r>
      <w:r w:rsidR="00BA4767" w:rsidRPr="00206F5D">
        <w:rPr>
          <w:bCs/>
          <w:sz w:val="28"/>
          <w:szCs w:val="28"/>
        </w:rPr>
        <w:t>. </w:t>
      </w:r>
      <w:r w:rsidRPr="00206F5D">
        <w:rPr>
          <w:bCs/>
          <w:sz w:val="28"/>
          <w:szCs w:val="28"/>
        </w:rPr>
        <w:t>izgatavošanas gads;</w:t>
      </w:r>
    </w:p>
    <w:p w14:paraId="506D6F3E" w14:textId="6C115A3E" w:rsidR="00850D07" w:rsidRPr="00206F5D" w:rsidRDefault="00C82B36" w:rsidP="009F4AF7">
      <w:pPr>
        <w:ind w:firstLine="709"/>
        <w:jc w:val="both"/>
        <w:rPr>
          <w:bCs/>
          <w:sz w:val="28"/>
          <w:szCs w:val="28"/>
        </w:rPr>
      </w:pPr>
      <w:r w:rsidRPr="00206F5D">
        <w:rPr>
          <w:bCs/>
          <w:spacing w:val="-3"/>
          <w:sz w:val="28"/>
          <w:szCs w:val="28"/>
        </w:rPr>
        <w:t>4</w:t>
      </w:r>
      <w:r w:rsidR="002761B1" w:rsidRPr="00206F5D">
        <w:rPr>
          <w:bCs/>
          <w:spacing w:val="-3"/>
          <w:sz w:val="28"/>
          <w:szCs w:val="28"/>
        </w:rPr>
        <w:t>9</w:t>
      </w:r>
      <w:r w:rsidR="00F55206" w:rsidRPr="00206F5D">
        <w:rPr>
          <w:bCs/>
          <w:spacing w:val="-3"/>
          <w:sz w:val="28"/>
          <w:szCs w:val="28"/>
        </w:rPr>
        <w:t>.4</w:t>
      </w:r>
      <w:r w:rsidR="00BA4767" w:rsidRPr="00206F5D">
        <w:rPr>
          <w:bCs/>
          <w:spacing w:val="-3"/>
          <w:sz w:val="28"/>
          <w:szCs w:val="28"/>
        </w:rPr>
        <w:t>. </w:t>
      </w:r>
      <w:r w:rsidR="00850D07" w:rsidRPr="00206F5D">
        <w:rPr>
          <w:bCs/>
          <w:spacing w:val="-3"/>
          <w:sz w:val="28"/>
          <w:szCs w:val="28"/>
        </w:rPr>
        <w:t>spiedieniekārtas identifikācijas dati atbilstoši tās raksturam (piemēram,</w:t>
      </w:r>
      <w:r w:rsidR="00850D07" w:rsidRPr="00206F5D">
        <w:rPr>
          <w:bCs/>
          <w:sz w:val="28"/>
          <w:szCs w:val="28"/>
        </w:rPr>
        <w:t xml:space="preserve"> tips, ražojuma identifikācijas sērija, numurs);</w:t>
      </w:r>
    </w:p>
    <w:p w14:paraId="1151847A" w14:textId="3EA0A0CC" w:rsidR="00850D07" w:rsidRPr="00206F5D" w:rsidRDefault="00C82B36" w:rsidP="009F4AF7">
      <w:pPr>
        <w:ind w:firstLine="709"/>
        <w:jc w:val="both"/>
        <w:rPr>
          <w:bCs/>
          <w:sz w:val="28"/>
          <w:szCs w:val="28"/>
        </w:rPr>
      </w:pPr>
      <w:r w:rsidRPr="00206F5D">
        <w:rPr>
          <w:bCs/>
          <w:sz w:val="28"/>
          <w:szCs w:val="28"/>
        </w:rPr>
        <w:t>4</w:t>
      </w:r>
      <w:r w:rsidR="002761B1" w:rsidRPr="00206F5D">
        <w:rPr>
          <w:bCs/>
          <w:sz w:val="28"/>
          <w:szCs w:val="28"/>
        </w:rPr>
        <w:t>9</w:t>
      </w:r>
      <w:r w:rsidR="00F55206" w:rsidRPr="00206F5D">
        <w:rPr>
          <w:bCs/>
          <w:sz w:val="28"/>
          <w:szCs w:val="28"/>
        </w:rPr>
        <w:t>.5</w:t>
      </w:r>
      <w:r w:rsidR="00BA4767" w:rsidRPr="00206F5D">
        <w:rPr>
          <w:bCs/>
          <w:sz w:val="28"/>
          <w:szCs w:val="28"/>
        </w:rPr>
        <w:t>. </w:t>
      </w:r>
      <w:r w:rsidR="00850D07" w:rsidRPr="00206F5D">
        <w:rPr>
          <w:bCs/>
          <w:sz w:val="28"/>
          <w:szCs w:val="28"/>
        </w:rPr>
        <w:t xml:space="preserve">galvenās maksimāli </w:t>
      </w:r>
      <w:r w:rsidR="00FF6FCB" w:rsidRPr="00206F5D">
        <w:rPr>
          <w:bCs/>
          <w:sz w:val="28"/>
          <w:szCs w:val="28"/>
        </w:rPr>
        <w:t>un (vai)</w:t>
      </w:r>
      <w:r w:rsidR="00850D07" w:rsidRPr="00206F5D">
        <w:rPr>
          <w:bCs/>
          <w:sz w:val="28"/>
          <w:szCs w:val="28"/>
        </w:rPr>
        <w:t xml:space="preserve"> minimāli pieļaujamās ierobežojošās vērtības</w:t>
      </w:r>
      <w:r w:rsidR="00BA4767" w:rsidRPr="00206F5D">
        <w:rPr>
          <w:bCs/>
          <w:sz w:val="28"/>
          <w:szCs w:val="28"/>
        </w:rPr>
        <w:t>.</w:t>
      </w:r>
      <w:r w:rsidR="00E63574" w:rsidRPr="00206F5D">
        <w:rPr>
          <w:bCs/>
          <w:sz w:val="28"/>
          <w:szCs w:val="28"/>
        </w:rPr>
        <w:t xml:space="preserve"> </w:t>
      </w:r>
      <w:r w:rsidR="00850D07" w:rsidRPr="00206F5D">
        <w:rPr>
          <w:bCs/>
          <w:sz w:val="28"/>
          <w:szCs w:val="28"/>
        </w:rPr>
        <w:t xml:space="preserve">Maksimāli pieļaujamo spiedienu PS ražotājs norāda vietā, kur pievieno </w:t>
      </w:r>
      <w:proofErr w:type="spellStart"/>
      <w:r w:rsidR="00850D07" w:rsidRPr="00206F5D">
        <w:rPr>
          <w:bCs/>
          <w:sz w:val="28"/>
          <w:szCs w:val="28"/>
        </w:rPr>
        <w:t>aizsargietaises</w:t>
      </w:r>
      <w:proofErr w:type="spellEnd"/>
      <w:r w:rsidR="00850D07" w:rsidRPr="00206F5D">
        <w:rPr>
          <w:bCs/>
          <w:sz w:val="28"/>
          <w:szCs w:val="28"/>
        </w:rPr>
        <w:t xml:space="preserve"> </w:t>
      </w:r>
      <w:r w:rsidR="00FF6FCB" w:rsidRPr="00206F5D">
        <w:rPr>
          <w:bCs/>
          <w:sz w:val="28"/>
          <w:szCs w:val="28"/>
        </w:rPr>
        <w:t>un (vai)</w:t>
      </w:r>
      <w:r w:rsidR="00850D07" w:rsidRPr="00206F5D">
        <w:rPr>
          <w:bCs/>
          <w:sz w:val="28"/>
          <w:szCs w:val="28"/>
        </w:rPr>
        <w:t xml:space="preserve"> ierobežojošās ierīces, vai iekārtas augšpusē, vai, ja šīs vietas nav piemērotas, jebkurā citā piemērotā vietā.</w:t>
      </w:r>
    </w:p>
    <w:p w14:paraId="280ACAA7" w14:textId="77777777" w:rsidR="00DF5F36" w:rsidRPr="00206F5D" w:rsidRDefault="00DF5F36" w:rsidP="00DF5F36">
      <w:pPr>
        <w:ind w:firstLine="709"/>
        <w:rPr>
          <w:sz w:val="28"/>
          <w:szCs w:val="28"/>
        </w:rPr>
      </w:pPr>
      <w:bookmarkStart w:id="1" w:name="p51"/>
      <w:bookmarkStart w:id="2" w:name="p-172318"/>
      <w:bookmarkEnd w:id="1"/>
      <w:bookmarkEnd w:id="2"/>
    </w:p>
    <w:p w14:paraId="7F5405D2" w14:textId="01A4EDC4" w:rsidR="00850D07" w:rsidRPr="00206F5D" w:rsidRDefault="002761B1" w:rsidP="009F4AF7">
      <w:pPr>
        <w:ind w:firstLine="709"/>
        <w:jc w:val="both"/>
        <w:rPr>
          <w:bCs/>
          <w:sz w:val="28"/>
          <w:szCs w:val="28"/>
        </w:rPr>
      </w:pPr>
      <w:r w:rsidRPr="00206F5D">
        <w:rPr>
          <w:bCs/>
          <w:sz w:val="28"/>
          <w:szCs w:val="28"/>
        </w:rPr>
        <w:t>50</w:t>
      </w:r>
      <w:r w:rsidR="00BA4767" w:rsidRPr="00206F5D">
        <w:rPr>
          <w:bCs/>
          <w:sz w:val="28"/>
          <w:szCs w:val="28"/>
        </w:rPr>
        <w:t>. </w:t>
      </w:r>
      <w:r w:rsidR="00850D07" w:rsidRPr="00206F5D">
        <w:rPr>
          <w:bCs/>
          <w:sz w:val="28"/>
          <w:szCs w:val="28"/>
        </w:rPr>
        <w:t>Atkarībā no spiedieniekārtas tipa norāda šādu papildinformāciju, kas nepieciešama attiecīgā tipa spiedieniekārtu drošai uzstādīšanai, lietošanai, apkopei un periodiskai inspicēšanai:</w:t>
      </w:r>
    </w:p>
    <w:p w14:paraId="557050C2" w14:textId="1A41B07D"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.1</w:t>
      </w:r>
      <w:r w:rsidR="00BA4767" w:rsidRPr="00206F5D">
        <w:rPr>
          <w:bCs/>
          <w:sz w:val="28"/>
          <w:szCs w:val="28"/>
        </w:rPr>
        <w:t>. </w:t>
      </w:r>
      <w:r w:rsidR="00850D07" w:rsidRPr="00206F5D">
        <w:rPr>
          <w:bCs/>
          <w:sz w:val="28"/>
          <w:szCs w:val="28"/>
        </w:rPr>
        <w:t>spiedieniekārtas tilpums V (litros);</w:t>
      </w:r>
    </w:p>
    <w:p w14:paraId="50D70BE6" w14:textId="0D724091"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.2</w:t>
      </w:r>
      <w:r w:rsidR="00BA4767" w:rsidRPr="00206F5D">
        <w:rPr>
          <w:bCs/>
          <w:sz w:val="28"/>
          <w:szCs w:val="28"/>
        </w:rPr>
        <w:t>. </w:t>
      </w:r>
      <w:r w:rsidR="00850D07" w:rsidRPr="00206F5D">
        <w:rPr>
          <w:bCs/>
          <w:sz w:val="28"/>
          <w:szCs w:val="28"/>
        </w:rPr>
        <w:t>cauruļvadu nominālais izmērs DN;</w:t>
      </w:r>
    </w:p>
    <w:p w14:paraId="64F06632" w14:textId="3A24E81E"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.3</w:t>
      </w:r>
      <w:r w:rsidR="00BA4767" w:rsidRPr="00206F5D">
        <w:rPr>
          <w:bCs/>
          <w:sz w:val="28"/>
          <w:szCs w:val="28"/>
        </w:rPr>
        <w:t>. </w:t>
      </w:r>
      <w:r w:rsidR="00850D07" w:rsidRPr="00206F5D">
        <w:rPr>
          <w:bCs/>
          <w:sz w:val="28"/>
          <w:szCs w:val="28"/>
        </w:rPr>
        <w:t>stiprības pārbaudes spiediens PT (bāros) un datums;</w:t>
      </w:r>
    </w:p>
    <w:p w14:paraId="758D7EBA" w14:textId="00FF0D64" w:rsidR="00850D07" w:rsidRPr="00206F5D" w:rsidRDefault="002761B1" w:rsidP="009F4AF7">
      <w:pPr>
        <w:ind w:firstLine="709"/>
        <w:jc w:val="both"/>
        <w:rPr>
          <w:bCs/>
          <w:sz w:val="28"/>
          <w:szCs w:val="28"/>
        </w:rPr>
      </w:pPr>
      <w:r w:rsidRPr="00206F5D">
        <w:rPr>
          <w:bCs/>
          <w:sz w:val="28"/>
          <w:szCs w:val="28"/>
        </w:rPr>
        <w:lastRenderedPageBreak/>
        <w:t>50</w:t>
      </w:r>
      <w:r w:rsidR="000E0F40" w:rsidRPr="00206F5D">
        <w:rPr>
          <w:bCs/>
          <w:sz w:val="28"/>
          <w:szCs w:val="28"/>
        </w:rPr>
        <w:t>.4</w:t>
      </w:r>
      <w:r w:rsidR="00BA4767" w:rsidRPr="00206F5D">
        <w:rPr>
          <w:bCs/>
          <w:sz w:val="28"/>
          <w:szCs w:val="28"/>
        </w:rPr>
        <w:t>. </w:t>
      </w:r>
      <w:r w:rsidR="00850D07" w:rsidRPr="00206F5D">
        <w:rPr>
          <w:bCs/>
          <w:sz w:val="28"/>
          <w:szCs w:val="28"/>
        </w:rPr>
        <w:t>ieregulētais drošības ierīču spiediens (bāros);</w:t>
      </w:r>
    </w:p>
    <w:p w14:paraId="50439B5B" w14:textId="553A1919"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.5</w:t>
      </w:r>
      <w:r w:rsidR="00BA4767" w:rsidRPr="00206F5D">
        <w:rPr>
          <w:bCs/>
          <w:sz w:val="28"/>
          <w:szCs w:val="28"/>
        </w:rPr>
        <w:t>. </w:t>
      </w:r>
      <w:r w:rsidR="00850D07" w:rsidRPr="00206F5D">
        <w:rPr>
          <w:bCs/>
          <w:sz w:val="28"/>
          <w:szCs w:val="28"/>
        </w:rPr>
        <w:t>spiedieniekārtas izejošā jauda (kW);</w:t>
      </w:r>
    </w:p>
    <w:p w14:paraId="4CABE094" w14:textId="5EE810BD"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.6</w:t>
      </w:r>
      <w:r w:rsidR="00BA4767" w:rsidRPr="00206F5D">
        <w:rPr>
          <w:bCs/>
          <w:sz w:val="28"/>
          <w:szCs w:val="28"/>
        </w:rPr>
        <w:t>. </w:t>
      </w:r>
      <w:r w:rsidR="00850D07" w:rsidRPr="00206F5D">
        <w:rPr>
          <w:bCs/>
          <w:sz w:val="28"/>
          <w:szCs w:val="28"/>
        </w:rPr>
        <w:t>elektriskā tīkla barošanas spriegums (V);</w:t>
      </w:r>
    </w:p>
    <w:p w14:paraId="78D36488" w14:textId="5F875650"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.7</w:t>
      </w:r>
      <w:r w:rsidR="00BA4767" w:rsidRPr="00206F5D">
        <w:rPr>
          <w:bCs/>
          <w:sz w:val="28"/>
          <w:szCs w:val="28"/>
        </w:rPr>
        <w:t>. </w:t>
      </w:r>
      <w:r w:rsidR="00850D07" w:rsidRPr="00206F5D">
        <w:rPr>
          <w:bCs/>
          <w:sz w:val="28"/>
          <w:szCs w:val="28"/>
        </w:rPr>
        <w:t>paredzētais lietošanas mērķis;</w:t>
      </w:r>
    </w:p>
    <w:p w14:paraId="60C49C48" w14:textId="3D851C5E"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.8</w:t>
      </w:r>
      <w:r w:rsidR="00BA4767" w:rsidRPr="00206F5D">
        <w:rPr>
          <w:bCs/>
          <w:sz w:val="28"/>
          <w:szCs w:val="28"/>
        </w:rPr>
        <w:t>. </w:t>
      </w:r>
      <w:r w:rsidR="00850D07" w:rsidRPr="00206F5D">
        <w:rPr>
          <w:bCs/>
          <w:sz w:val="28"/>
          <w:szCs w:val="28"/>
        </w:rPr>
        <w:t>uzpildes pakāpe (kg/l);</w:t>
      </w:r>
    </w:p>
    <w:p w14:paraId="71AC5F21" w14:textId="6B53E2B1"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.9</w:t>
      </w:r>
      <w:r w:rsidR="00BA4767" w:rsidRPr="00206F5D">
        <w:rPr>
          <w:bCs/>
          <w:sz w:val="28"/>
          <w:szCs w:val="28"/>
        </w:rPr>
        <w:t>. </w:t>
      </w:r>
      <w:r w:rsidR="00850D07" w:rsidRPr="00206F5D">
        <w:rPr>
          <w:bCs/>
          <w:sz w:val="28"/>
          <w:szCs w:val="28"/>
        </w:rPr>
        <w:t>maksimālā aizpildījuma masa (kg);</w:t>
      </w:r>
    </w:p>
    <w:p w14:paraId="7CCA612E" w14:textId="23D78BEA"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.10</w:t>
      </w:r>
      <w:r w:rsidR="00BA4767" w:rsidRPr="00206F5D">
        <w:rPr>
          <w:bCs/>
          <w:sz w:val="28"/>
          <w:szCs w:val="28"/>
        </w:rPr>
        <w:t>. </w:t>
      </w:r>
      <w:r w:rsidR="00850D07" w:rsidRPr="00206F5D">
        <w:rPr>
          <w:bCs/>
          <w:sz w:val="28"/>
          <w:szCs w:val="28"/>
        </w:rPr>
        <w:t>taras svars (kg);</w:t>
      </w:r>
    </w:p>
    <w:p w14:paraId="7AFF2D00" w14:textId="58BA7B7A" w:rsidR="00850D07" w:rsidRPr="00206F5D" w:rsidRDefault="002761B1" w:rsidP="009F4AF7">
      <w:pPr>
        <w:ind w:firstLine="709"/>
        <w:jc w:val="both"/>
        <w:rPr>
          <w:bCs/>
          <w:sz w:val="28"/>
          <w:szCs w:val="28"/>
        </w:rPr>
      </w:pPr>
      <w:r w:rsidRPr="00206F5D">
        <w:rPr>
          <w:bCs/>
          <w:sz w:val="28"/>
          <w:szCs w:val="28"/>
        </w:rPr>
        <w:t>50</w:t>
      </w:r>
      <w:r w:rsidR="00850D07" w:rsidRPr="00206F5D">
        <w:rPr>
          <w:bCs/>
          <w:sz w:val="28"/>
          <w:szCs w:val="28"/>
        </w:rPr>
        <w:t>.11</w:t>
      </w:r>
      <w:r w:rsidR="00BA4767" w:rsidRPr="00206F5D">
        <w:rPr>
          <w:bCs/>
          <w:sz w:val="28"/>
          <w:szCs w:val="28"/>
        </w:rPr>
        <w:t>. </w:t>
      </w:r>
      <w:r w:rsidR="00850D07" w:rsidRPr="00206F5D">
        <w:rPr>
          <w:bCs/>
          <w:sz w:val="28"/>
          <w:szCs w:val="28"/>
        </w:rPr>
        <w:t>plūstošās vielas grupa (saskaņā ar</w:t>
      </w:r>
      <w:r w:rsidR="00CF60CE" w:rsidRPr="00206F5D">
        <w:rPr>
          <w:bCs/>
          <w:sz w:val="28"/>
          <w:szCs w:val="28"/>
        </w:rPr>
        <w:t xml:space="preserve"> šo noteikumu </w:t>
      </w:r>
      <w:r w:rsidRPr="00206F5D">
        <w:rPr>
          <w:bCs/>
          <w:sz w:val="28"/>
          <w:szCs w:val="28"/>
        </w:rPr>
        <w:t>11</w:t>
      </w:r>
      <w:r w:rsidR="00BA4767" w:rsidRPr="00206F5D">
        <w:rPr>
          <w:bCs/>
          <w:sz w:val="28"/>
          <w:szCs w:val="28"/>
        </w:rPr>
        <w:t>. </w:t>
      </w:r>
      <w:r w:rsidR="009F4AF7" w:rsidRPr="00206F5D">
        <w:rPr>
          <w:bCs/>
          <w:sz w:val="28"/>
          <w:szCs w:val="28"/>
        </w:rPr>
        <w:t>p</w:t>
      </w:r>
      <w:r w:rsidR="00850D07" w:rsidRPr="00206F5D">
        <w:rPr>
          <w:bCs/>
          <w:sz w:val="28"/>
          <w:szCs w:val="28"/>
        </w:rPr>
        <w:t>unktu).</w:t>
      </w:r>
    </w:p>
    <w:p w14:paraId="2FFA7DBC" w14:textId="77777777" w:rsidR="00DF5F36" w:rsidRPr="00206F5D" w:rsidRDefault="00DF5F36" w:rsidP="00DF5F36">
      <w:pPr>
        <w:ind w:firstLine="709"/>
        <w:rPr>
          <w:sz w:val="28"/>
          <w:szCs w:val="28"/>
        </w:rPr>
      </w:pPr>
      <w:bookmarkStart w:id="3" w:name="p52"/>
      <w:bookmarkStart w:id="4" w:name="p-123544"/>
      <w:bookmarkEnd w:id="3"/>
      <w:bookmarkEnd w:id="4"/>
    </w:p>
    <w:p w14:paraId="2A6E4C9E" w14:textId="4BF1D015" w:rsidR="00850D07" w:rsidRPr="00206F5D" w:rsidRDefault="002761B1" w:rsidP="009F4AF7">
      <w:pPr>
        <w:ind w:firstLine="709"/>
        <w:jc w:val="both"/>
        <w:rPr>
          <w:bCs/>
          <w:sz w:val="28"/>
          <w:szCs w:val="28"/>
        </w:rPr>
      </w:pPr>
      <w:r w:rsidRPr="00206F5D">
        <w:rPr>
          <w:bCs/>
          <w:sz w:val="28"/>
          <w:szCs w:val="28"/>
        </w:rPr>
        <w:t>51</w:t>
      </w:r>
      <w:r w:rsidR="00BA4767" w:rsidRPr="00206F5D">
        <w:rPr>
          <w:bCs/>
          <w:sz w:val="28"/>
          <w:szCs w:val="28"/>
        </w:rPr>
        <w:t>. </w:t>
      </w:r>
      <w:r w:rsidR="00850D07" w:rsidRPr="00206F5D">
        <w:rPr>
          <w:bCs/>
          <w:sz w:val="28"/>
          <w:szCs w:val="28"/>
        </w:rPr>
        <w:t>Ja nepieciešams, uz spiedieniekārtas izvieto arī skaidri salasāmas piktogrammas un brīdinājuma zīmes, lai nodrošinātu spiedieniekārtas pareizu lietošanu.</w:t>
      </w:r>
    </w:p>
    <w:p w14:paraId="410D22BD" w14:textId="77777777" w:rsidR="00DF5F36" w:rsidRPr="00206F5D" w:rsidRDefault="00DF5F36" w:rsidP="00DF5F36">
      <w:pPr>
        <w:ind w:firstLine="709"/>
        <w:rPr>
          <w:szCs w:val="28"/>
        </w:rPr>
      </w:pPr>
      <w:bookmarkStart w:id="5" w:name="p53"/>
      <w:bookmarkStart w:id="6" w:name="p-123545"/>
      <w:bookmarkEnd w:id="5"/>
      <w:bookmarkEnd w:id="6"/>
    </w:p>
    <w:p w14:paraId="647E075D" w14:textId="7038F5BC" w:rsidR="00850D07" w:rsidRPr="00206F5D" w:rsidRDefault="002761B1" w:rsidP="009F4AF7">
      <w:pPr>
        <w:ind w:firstLine="709"/>
        <w:jc w:val="both"/>
        <w:rPr>
          <w:bCs/>
          <w:sz w:val="28"/>
          <w:szCs w:val="28"/>
        </w:rPr>
      </w:pPr>
      <w:r w:rsidRPr="00206F5D">
        <w:rPr>
          <w:bCs/>
          <w:sz w:val="28"/>
          <w:szCs w:val="28"/>
        </w:rPr>
        <w:t>52</w:t>
      </w:r>
      <w:r w:rsidR="00BA4767" w:rsidRPr="00206F5D">
        <w:rPr>
          <w:bCs/>
          <w:sz w:val="28"/>
          <w:szCs w:val="28"/>
        </w:rPr>
        <w:t>. </w:t>
      </w:r>
      <w:r w:rsidR="00850D07" w:rsidRPr="00206F5D">
        <w:rPr>
          <w:bCs/>
          <w:sz w:val="28"/>
          <w:szCs w:val="28"/>
        </w:rPr>
        <w:t xml:space="preserve">CE </w:t>
      </w:r>
      <w:r w:rsidR="008253A6" w:rsidRPr="00206F5D">
        <w:rPr>
          <w:bCs/>
          <w:sz w:val="28"/>
          <w:szCs w:val="28"/>
        </w:rPr>
        <w:t xml:space="preserve">atbilstības </w:t>
      </w:r>
      <w:r w:rsidR="00850D07" w:rsidRPr="00206F5D">
        <w:rPr>
          <w:bCs/>
          <w:sz w:val="28"/>
          <w:szCs w:val="28"/>
        </w:rPr>
        <w:t>marķējumu un šo noteikumu</w:t>
      </w:r>
      <w:r w:rsidR="00CF60CE" w:rsidRPr="00206F5D">
        <w:rPr>
          <w:bCs/>
          <w:sz w:val="28"/>
          <w:szCs w:val="28"/>
        </w:rPr>
        <w:t xml:space="preserve"> </w:t>
      </w:r>
      <w:r w:rsidR="008253A6" w:rsidRPr="00206F5D">
        <w:rPr>
          <w:bCs/>
          <w:sz w:val="28"/>
          <w:szCs w:val="28"/>
        </w:rPr>
        <w:t>4</w:t>
      </w:r>
      <w:r w:rsidRPr="00206F5D">
        <w:rPr>
          <w:bCs/>
          <w:sz w:val="28"/>
          <w:szCs w:val="28"/>
        </w:rPr>
        <w:t>9</w:t>
      </w:r>
      <w:r w:rsidR="008763FE" w:rsidRPr="00206F5D">
        <w:rPr>
          <w:bCs/>
          <w:sz w:val="28"/>
          <w:szCs w:val="28"/>
        </w:rPr>
        <w:t>. un</w:t>
      </w:r>
      <w:r w:rsidR="00CF60CE" w:rsidRPr="00206F5D">
        <w:rPr>
          <w:bCs/>
          <w:sz w:val="28"/>
          <w:szCs w:val="28"/>
        </w:rPr>
        <w:t xml:space="preserve"> </w:t>
      </w:r>
      <w:r w:rsidRPr="00206F5D">
        <w:rPr>
          <w:bCs/>
          <w:sz w:val="28"/>
          <w:szCs w:val="28"/>
        </w:rPr>
        <w:t>50</w:t>
      </w:r>
      <w:r w:rsidR="00BA4767" w:rsidRPr="00206F5D">
        <w:rPr>
          <w:bCs/>
          <w:sz w:val="28"/>
          <w:szCs w:val="28"/>
        </w:rPr>
        <w:t>. </w:t>
      </w:r>
      <w:r w:rsidR="009F4AF7" w:rsidRPr="00206F5D">
        <w:rPr>
          <w:bCs/>
          <w:sz w:val="28"/>
          <w:szCs w:val="28"/>
        </w:rPr>
        <w:t>p</w:t>
      </w:r>
      <w:r w:rsidR="00850D07" w:rsidRPr="00206F5D">
        <w:rPr>
          <w:bCs/>
          <w:sz w:val="28"/>
          <w:szCs w:val="28"/>
        </w:rPr>
        <w:t>unktā</w:t>
      </w:r>
      <w:r w:rsidR="00CF60CE" w:rsidRPr="00206F5D">
        <w:rPr>
          <w:bCs/>
          <w:sz w:val="28"/>
          <w:szCs w:val="28"/>
        </w:rPr>
        <w:t xml:space="preserve"> </w:t>
      </w:r>
      <w:r w:rsidR="00A81DF6" w:rsidRPr="00206F5D">
        <w:rPr>
          <w:sz w:val="28"/>
          <w:szCs w:val="28"/>
        </w:rPr>
        <w:t>minēt</w:t>
      </w:r>
      <w:r w:rsidR="00850D07" w:rsidRPr="00206F5D">
        <w:rPr>
          <w:bCs/>
          <w:sz w:val="28"/>
          <w:szCs w:val="28"/>
        </w:rPr>
        <w:t>o informāciju raksta tieši uz spiedieniekārtas vai uz spiedieniekārtai stingri piestiprinātas plāksnītes, izņemot šādus gadījumus:</w:t>
      </w:r>
    </w:p>
    <w:p w14:paraId="51ED5CF1" w14:textId="65CED736" w:rsidR="00850D07" w:rsidRPr="00206F5D" w:rsidRDefault="002761B1" w:rsidP="009F4AF7">
      <w:pPr>
        <w:ind w:firstLine="709"/>
        <w:jc w:val="both"/>
        <w:rPr>
          <w:bCs/>
          <w:sz w:val="28"/>
          <w:szCs w:val="28"/>
        </w:rPr>
      </w:pPr>
      <w:r w:rsidRPr="00206F5D">
        <w:rPr>
          <w:bCs/>
          <w:sz w:val="28"/>
          <w:szCs w:val="28"/>
        </w:rPr>
        <w:t>52</w:t>
      </w:r>
      <w:r w:rsidR="00850D07" w:rsidRPr="00206F5D">
        <w:rPr>
          <w:bCs/>
          <w:sz w:val="28"/>
          <w:szCs w:val="28"/>
        </w:rPr>
        <w:t>.1</w:t>
      </w:r>
      <w:r w:rsidR="00BA4767" w:rsidRPr="00206F5D">
        <w:rPr>
          <w:bCs/>
          <w:sz w:val="28"/>
          <w:szCs w:val="28"/>
        </w:rPr>
        <w:t>. </w:t>
      </w:r>
      <w:r w:rsidR="00850D07" w:rsidRPr="00206F5D">
        <w:rPr>
          <w:bCs/>
          <w:sz w:val="28"/>
          <w:szCs w:val="28"/>
        </w:rPr>
        <w:t>lai izvairītos no spiedieniekārtu atkārtotas marķēšanas, ja tās paredzēts apvienot kompleksā, attiecīgo informāciju norāda tehniskajā dokumentācijā;</w:t>
      </w:r>
    </w:p>
    <w:p w14:paraId="1A136172" w14:textId="0105C52A" w:rsidR="00850D07" w:rsidRPr="00206F5D" w:rsidRDefault="002761B1" w:rsidP="009F4AF7">
      <w:pPr>
        <w:ind w:firstLine="709"/>
        <w:jc w:val="both"/>
        <w:rPr>
          <w:bCs/>
          <w:sz w:val="28"/>
          <w:szCs w:val="28"/>
        </w:rPr>
      </w:pPr>
      <w:r w:rsidRPr="00206F5D">
        <w:rPr>
          <w:bCs/>
          <w:sz w:val="28"/>
          <w:szCs w:val="28"/>
        </w:rPr>
        <w:t>52</w:t>
      </w:r>
      <w:r w:rsidR="00850D07" w:rsidRPr="00206F5D">
        <w:rPr>
          <w:bCs/>
          <w:sz w:val="28"/>
          <w:szCs w:val="28"/>
        </w:rPr>
        <w:t>.2</w:t>
      </w:r>
      <w:r w:rsidR="00BA4767" w:rsidRPr="00206F5D">
        <w:rPr>
          <w:bCs/>
          <w:sz w:val="28"/>
          <w:szCs w:val="28"/>
        </w:rPr>
        <w:t>. </w:t>
      </w:r>
      <w:r w:rsidR="00850D07" w:rsidRPr="00206F5D">
        <w:rPr>
          <w:bCs/>
          <w:sz w:val="28"/>
          <w:szCs w:val="28"/>
        </w:rPr>
        <w:t>ja spiedieniekārta</w:t>
      </w:r>
      <w:r w:rsidR="00E63574" w:rsidRPr="00206F5D">
        <w:rPr>
          <w:bCs/>
          <w:sz w:val="28"/>
          <w:szCs w:val="28"/>
        </w:rPr>
        <w:t>s</w:t>
      </w:r>
      <w:r w:rsidR="00850D07" w:rsidRPr="00206F5D">
        <w:rPr>
          <w:bCs/>
          <w:sz w:val="28"/>
          <w:szCs w:val="28"/>
        </w:rPr>
        <w:t xml:space="preserve"> vai aprīkojum</w:t>
      </w:r>
      <w:r w:rsidR="00E63574" w:rsidRPr="00206F5D">
        <w:rPr>
          <w:bCs/>
          <w:sz w:val="28"/>
          <w:szCs w:val="28"/>
        </w:rPr>
        <w:t>a</w:t>
      </w:r>
      <w:r w:rsidR="00850D07" w:rsidRPr="00206F5D">
        <w:rPr>
          <w:bCs/>
          <w:sz w:val="28"/>
          <w:szCs w:val="28"/>
        </w:rPr>
        <w:t xml:space="preserve"> </w:t>
      </w:r>
      <w:r w:rsidR="00E63574" w:rsidRPr="00206F5D">
        <w:rPr>
          <w:bCs/>
          <w:sz w:val="28"/>
          <w:szCs w:val="28"/>
        </w:rPr>
        <w:t xml:space="preserve">izmērs </w:t>
      </w:r>
      <w:r w:rsidR="00850D07" w:rsidRPr="00206F5D">
        <w:rPr>
          <w:bCs/>
          <w:sz w:val="28"/>
          <w:szCs w:val="28"/>
        </w:rPr>
        <w:t>ir neliel</w:t>
      </w:r>
      <w:r w:rsidR="00E63574" w:rsidRPr="00206F5D">
        <w:rPr>
          <w:bCs/>
          <w:sz w:val="28"/>
          <w:szCs w:val="28"/>
        </w:rPr>
        <w:t>s</w:t>
      </w:r>
      <w:r w:rsidR="00850D07" w:rsidRPr="00206F5D">
        <w:rPr>
          <w:bCs/>
          <w:sz w:val="28"/>
          <w:szCs w:val="28"/>
        </w:rPr>
        <w:t>, šo noteikumu</w:t>
      </w:r>
      <w:r w:rsidR="00CF60CE" w:rsidRPr="00206F5D">
        <w:rPr>
          <w:bCs/>
          <w:sz w:val="28"/>
          <w:szCs w:val="28"/>
        </w:rPr>
        <w:t xml:space="preserve"> </w:t>
      </w:r>
      <w:r w:rsidRPr="00206F5D">
        <w:rPr>
          <w:bCs/>
          <w:sz w:val="28"/>
          <w:szCs w:val="28"/>
        </w:rPr>
        <w:t>50</w:t>
      </w:r>
      <w:r w:rsidR="00BA4767" w:rsidRPr="00206F5D">
        <w:rPr>
          <w:bCs/>
          <w:sz w:val="28"/>
          <w:szCs w:val="28"/>
        </w:rPr>
        <w:t>. </w:t>
      </w:r>
      <w:r w:rsidR="009F4AF7" w:rsidRPr="00206F5D">
        <w:rPr>
          <w:bCs/>
          <w:sz w:val="28"/>
          <w:szCs w:val="28"/>
        </w:rPr>
        <w:t>p</w:t>
      </w:r>
      <w:r w:rsidR="00850D07" w:rsidRPr="00206F5D">
        <w:rPr>
          <w:bCs/>
          <w:sz w:val="28"/>
          <w:szCs w:val="28"/>
        </w:rPr>
        <w:t>unktā</w:t>
      </w:r>
      <w:r w:rsidR="00CF60CE" w:rsidRPr="00206F5D">
        <w:rPr>
          <w:bCs/>
          <w:sz w:val="28"/>
          <w:szCs w:val="28"/>
        </w:rPr>
        <w:t xml:space="preserve"> </w:t>
      </w:r>
      <w:r w:rsidR="00A81DF6" w:rsidRPr="00206F5D">
        <w:rPr>
          <w:sz w:val="28"/>
          <w:szCs w:val="28"/>
        </w:rPr>
        <w:t>minēt</w:t>
      </w:r>
      <w:r w:rsidR="00850D07" w:rsidRPr="00206F5D">
        <w:rPr>
          <w:bCs/>
          <w:sz w:val="28"/>
          <w:szCs w:val="28"/>
        </w:rPr>
        <w:t>o informāciju norāda uz etiķetes, kura piestiprināta šai spiedieniekārtai.</w:t>
      </w:r>
    </w:p>
    <w:p w14:paraId="53EF749B" w14:textId="77777777" w:rsidR="00240515" w:rsidRPr="00206F5D" w:rsidRDefault="00240515" w:rsidP="00240515">
      <w:pPr>
        <w:ind w:firstLine="709"/>
        <w:rPr>
          <w:szCs w:val="28"/>
        </w:rPr>
      </w:pPr>
    </w:p>
    <w:p w14:paraId="07E3A93C" w14:textId="42659D4A" w:rsidR="00090B5D" w:rsidRPr="00206F5D" w:rsidRDefault="002761B1" w:rsidP="009F4AF7">
      <w:pPr>
        <w:ind w:firstLine="709"/>
        <w:jc w:val="both"/>
        <w:rPr>
          <w:bCs/>
          <w:sz w:val="28"/>
          <w:szCs w:val="28"/>
        </w:rPr>
      </w:pPr>
      <w:r w:rsidRPr="00206F5D">
        <w:rPr>
          <w:bCs/>
          <w:sz w:val="28"/>
          <w:szCs w:val="28"/>
        </w:rPr>
        <w:t>53</w:t>
      </w:r>
      <w:r w:rsidR="00BA4767" w:rsidRPr="00206F5D">
        <w:rPr>
          <w:bCs/>
          <w:sz w:val="28"/>
          <w:szCs w:val="28"/>
        </w:rPr>
        <w:t>. </w:t>
      </w:r>
      <w:r w:rsidR="00090B5D" w:rsidRPr="00206F5D">
        <w:rPr>
          <w:bCs/>
          <w:sz w:val="28"/>
          <w:szCs w:val="28"/>
        </w:rPr>
        <w:t>Ja spiedieniekārtu piedāvā tirgū, tai ir nepieciešama lietošanas instrukcija valsts valodā, kur</w:t>
      </w:r>
      <w:r w:rsidR="00FD10D0" w:rsidRPr="00206F5D">
        <w:rPr>
          <w:bCs/>
          <w:sz w:val="28"/>
          <w:szCs w:val="28"/>
        </w:rPr>
        <w:t>ā norādīta nepieciešamā drošuma</w:t>
      </w:r>
      <w:r w:rsidR="00090B5D" w:rsidRPr="00206F5D">
        <w:rPr>
          <w:bCs/>
          <w:sz w:val="28"/>
          <w:szCs w:val="28"/>
        </w:rPr>
        <w:t xml:space="preserve"> informācija par:</w:t>
      </w:r>
    </w:p>
    <w:p w14:paraId="43E0275B" w14:textId="4757A078" w:rsidR="00090B5D" w:rsidRPr="00206F5D" w:rsidRDefault="002761B1" w:rsidP="009F4AF7">
      <w:pPr>
        <w:ind w:firstLine="709"/>
        <w:jc w:val="both"/>
        <w:rPr>
          <w:bCs/>
          <w:sz w:val="28"/>
          <w:szCs w:val="28"/>
        </w:rPr>
      </w:pPr>
      <w:r w:rsidRPr="00206F5D">
        <w:rPr>
          <w:bCs/>
          <w:sz w:val="28"/>
          <w:szCs w:val="28"/>
        </w:rPr>
        <w:t>53</w:t>
      </w:r>
      <w:r w:rsidR="00090B5D" w:rsidRPr="00206F5D">
        <w:rPr>
          <w:bCs/>
          <w:sz w:val="28"/>
          <w:szCs w:val="28"/>
        </w:rPr>
        <w:t>.1</w:t>
      </w:r>
      <w:r w:rsidR="00BA4767" w:rsidRPr="00206F5D">
        <w:rPr>
          <w:bCs/>
          <w:sz w:val="28"/>
          <w:szCs w:val="28"/>
        </w:rPr>
        <w:t>. </w:t>
      </w:r>
      <w:r w:rsidR="00090B5D" w:rsidRPr="00206F5D">
        <w:rPr>
          <w:bCs/>
          <w:sz w:val="28"/>
          <w:szCs w:val="28"/>
        </w:rPr>
        <w:t>montāžu, ieskaitot atsevišķo spiedieniekārtu elementu savienošanu;</w:t>
      </w:r>
    </w:p>
    <w:p w14:paraId="0952AF9E" w14:textId="1E31B11E" w:rsidR="00090B5D" w:rsidRPr="00206F5D" w:rsidRDefault="002761B1" w:rsidP="009F4AF7">
      <w:pPr>
        <w:ind w:firstLine="709"/>
        <w:jc w:val="both"/>
        <w:rPr>
          <w:bCs/>
          <w:sz w:val="28"/>
          <w:szCs w:val="28"/>
        </w:rPr>
      </w:pPr>
      <w:r w:rsidRPr="00206F5D">
        <w:rPr>
          <w:bCs/>
          <w:sz w:val="28"/>
          <w:szCs w:val="28"/>
        </w:rPr>
        <w:t>53</w:t>
      </w:r>
      <w:r w:rsidR="00090B5D" w:rsidRPr="00206F5D">
        <w:rPr>
          <w:bCs/>
          <w:sz w:val="28"/>
          <w:szCs w:val="28"/>
        </w:rPr>
        <w:t>.2</w:t>
      </w:r>
      <w:r w:rsidR="00BA4767" w:rsidRPr="00206F5D">
        <w:rPr>
          <w:bCs/>
          <w:sz w:val="28"/>
          <w:szCs w:val="28"/>
        </w:rPr>
        <w:t>. </w:t>
      </w:r>
      <w:r w:rsidR="00090B5D" w:rsidRPr="00206F5D">
        <w:rPr>
          <w:bCs/>
          <w:sz w:val="28"/>
          <w:szCs w:val="28"/>
        </w:rPr>
        <w:t>lietošanas uzsākšanu;</w:t>
      </w:r>
    </w:p>
    <w:p w14:paraId="442806E8" w14:textId="75DE24D9" w:rsidR="00090B5D" w:rsidRPr="00206F5D" w:rsidRDefault="002761B1" w:rsidP="009F4AF7">
      <w:pPr>
        <w:ind w:firstLine="709"/>
        <w:jc w:val="both"/>
        <w:rPr>
          <w:bCs/>
          <w:sz w:val="28"/>
          <w:szCs w:val="28"/>
        </w:rPr>
      </w:pPr>
      <w:r w:rsidRPr="00206F5D">
        <w:rPr>
          <w:bCs/>
          <w:sz w:val="28"/>
          <w:szCs w:val="28"/>
        </w:rPr>
        <w:t>53</w:t>
      </w:r>
      <w:r w:rsidR="00090B5D" w:rsidRPr="00206F5D">
        <w:rPr>
          <w:bCs/>
          <w:sz w:val="28"/>
          <w:szCs w:val="28"/>
        </w:rPr>
        <w:t>.3</w:t>
      </w:r>
      <w:r w:rsidR="00BA4767" w:rsidRPr="00206F5D">
        <w:rPr>
          <w:bCs/>
          <w:sz w:val="28"/>
          <w:szCs w:val="28"/>
        </w:rPr>
        <w:t>. </w:t>
      </w:r>
      <w:r w:rsidR="00090B5D" w:rsidRPr="00206F5D">
        <w:rPr>
          <w:bCs/>
          <w:sz w:val="28"/>
          <w:szCs w:val="28"/>
        </w:rPr>
        <w:t>lietošanu;</w:t>
      </w:r>
    </w:p>
    <w:p w14:paraId="4E9DC933" w14:textId="23A18809" w:rsidR="00090B5D" w:rsidRPr="00206F5D" w:rsidRDefault="002761B1" w:rsidP="009F4AF7">
      <w:pPr>
        <w:ind w:firstLine="709"/>
        <w:jc w:val="both"/>
        <w:rPr>
          <w:bCs/>
          <w:sz w:val="28"/>
          <w:szCs w:val="28"/>
        </w:rPr>
      </w:pPr>
      <w:r w:rsidRPr="00206F5D">
        <w:rPr>
          <w:bCs/>
          <w:sz w:val="28"/>
          <w:szCs w:val="28"/>
        </w:rPr>
        <w:t>53</w:t>
      </w:r>
      <w:r w:rsidR="00090B5D" w:rsidRPr="00206F5D">
        <w:rPr>
          <w:bCs/>
          <w:sz w:val="28"/>
          <w:szCs w:val="28"/>
        </w:rPr>
        <w:t>.4</w:t>
      </w:r>
      <w:r w:rsidR="00BA4767" w:rsidRPr="00206F5D">
        <w:rPr>
          <w:bCs/>
          <w:sz w:val="28"/>
          <w:szCs w:val="28"/>
        </w:rPr>
        <w:t>. </w:t>
      </w:r>
      <w:r w:rsidR="00090B5D" w:rsidRPr="00206F5D">
        <w:rPr>
          <w:bCs/>
          <w:sz w:val="28"/>
          <w:szCs w:val="28"/>
        </w:rPr>
        <w:t>tehnisko apkopi un uzraudzību, ieskaitot lietotāja veicamās pārbaudes.</w:t>
      </w:r>
    </w:p>
    <w:p w14:paraId="3A6BC849" w14:textId="77777777" w:rsidR="00240515" w:rsidRPr="00206F5D" w:rsidRDefault="00240515" w:rsidP="00240515">
      <w:pPr>
        <w:ind w:firstLine="709"/>
        <w:rPr>
          <w:szCs w:val="28"/>
        </w:rPr>
      </w:pPr>
      <w:bookmarkStart w:id="7" w:name="p55"/>
      <w:bookmarkStart w:id="8" w:name="p-123547"/>
      <w:bookmarkEnd w:id="7"/>
      <w:bookmarkEnd w:id="8"/>
    </w:p>
    <w:p w14:paraId="28D3927B" w14:textId="6CD684FD" w:rsidR="00090B5D" w:rsidRPr="00206F5D" w:rsidRDefault="002761B1" w:rsidP="009F4AF7">
      <w:pPr>
        <w:ind w:firstLine="709"/>
        <w:jc w:val="both"/>
        <w:rPr>
          <w:bCs/>
          <w:sz w:val="28"/>
          <w:szCs w:val="28"/>
        </w:rPr>
      </w:pPr>
      <w:r w:rsidRPr="00206F5D">
        <w:rPr>
          <w:bCs/>
          <w:sz w:val="28"/>
          <w:szCs w:val="28"/>
        </w:rPr>
        <w:t>54</w:t>
      </w:r>
      <w:r w:rsidR="00BA4767" w:rsidRPr="00206F5D">
        <w:rPr>
          <w:bCs/>
          <w:sz w:val="28"/>
          <w:szCs w:val="28"/>
        </w:rPr>
        <w:t>. </w:t>
      </w:r>
      <w:r w:rsidR="00090B5D" w:rsidRPr="00206F5D">
        <w:rPr>
          <w:bCs/>
          <w:sz w:val="28"/>
          <w:szCs w:val="28"/>
        </w:rPr>
        <w:t>Lietošanas instrukcijā ietver informāciju, kas norādīta uz spiedien</w:t>
      </w:r>
      <w:r w:rsidR="00E63574" w:rsidRPr="00206F5D">
        <w:rPr>
          <w:bCs/>
          <w:sz w:val="28"/>
          <w:szCs w:val="28"/>
        </w:rPr>
        <w:softHyphen/>
      </w:r>
      <w:r w:rsidR="00090B5D" w:rsidRPr="00206F5D">
        <w:rPr>
          <w:bCs/>
          <w:sz w:val="28"/>
          <w:szCs w:val="28"/>
        </w:rPr>
        <w:t>iekārtas saskaņā ar šo noteikumu</w:t>
      </w:r>
      <w:r w:rsidR="00D849BA" w:rsidRPr="00206F5D">
        <w:rPr>
          <w:bCs/>
          <w:sz w:val="28"/>
          <w:szCs w:val="28"/>
        </w:rPr>
        <w:t xml:space="preserve"> 4</w:t>
      </w:r>
      <w:r w:rsidRPr="00206F5D">
        <w:rPr>
          <w:bCs/>
          <w:sz w:val="28"/>
          <w:szCs w:val="28"/>
        </w:rPr>
        <w:t>9</w:t>
      </w:r>
      <w:r w:rsidR="008763FE" w:rsidRPr="00206F5D">
        <w:rPr>
          <w:bCs/>
          <w:sz w:val="28"/>
          <w:szCs w:val="28"/>
        </w:rPr>
        <w:t>. un</w:t>
      </w:r>
      <w:r w:rsidR="00CF60CE" w:rsidRPr="00206F5D">
        <w:rPr>
          <w:bCs/>
          <w:sz w:val="28"/>
          <w:szCs w:val="28"/>
        </w:rPr>
        <w:t xml:space="preserve"> </w:t>
      </w:r>
      <w:r w:rsidRPr="00206F5D">
        <w:rPr>
          <w:bCs/>
          <w:sz w:val="28"/>
          <w:szCs w:val="28"/>
        </w:rPr>
        <w:t>50</w:t>
      </w:r>
      <w:r w:rsidR="00BA4767" w:rsidRPr="00206F5D">
        <w:rPr>
          <w:bCs/>
          <w:sz w:val="28"/>
          <w:szCs w:val="28"/>
        </w:rPr>
        <w:t>. </w:t>
      </w:r>
      <w:r w:rsidR="009F4AF7" w:rsidRPr="00206F5D">
        <w:rPr>
          <w:bCs/>
          <w:sz w:val="28"/>
          <w:szCs w:val="28"/>
        </w:rPr>
        <w:t>p</w:t>
      </w:r>
      <w:r w:rsidR="00D849BA" w:rsidRPr="00206F5D">
        <w:rPr>
          <w:bCs/>
          <w:sz w:val="28"/>
          <w:szCs w:val="28"/>
        </w:rPr>
        <w:t>unkt</w:t>
      </w:r>
      <w:r w:rsidR="00090B5D" w:rsidRPr="00206F5D">
        <w:rPr>
          <w:bCs/>
          <w:sz w:val="28"/>
          <w:szCs w:val="28"/>
        </w:rPr>
        <w:t>u</w:t>
      </w:r>
      <w:r w:rsidR="00CF60CE" w:rsidRPr="00206F5D">
        <w:rPr>
          <w:bCs/>
          <w:sz w:val="28"/>
          <w:szCs w:val="28"/>
        </w:rPr>
        <w:t xml:space="preserve"> </w:t>
      </w:r>
      <w:r w:rsidR="00090B5D" w:rsidRPr="00206F5D">
        <w:rPr>
          <w:bCs/>
          <w:sz w:val="28"/>
          <w:szCs w:val="28"/>
        </w:rPr>
        <w:t>(izņemot sēriju), kā arī pievieno tehnisko dokumentāciju, rasējumus, diagrammas un aprēķinus, ja tas palīdz izprast lietošanas instrukciju.</w:t>
      </w:r>
    </w:p>
    <w:p w14:paraId="24594137" w14:textId="77777777" w:rsidR="00240515" w:rsidRPr="00206F5D" w:rsidRDefault="00240515" w:rsidP="00240515">
      <w:pPr>
        <w:ind w:firstLine="709"/>
        <w:rPr>
          <w:szCs w:val="28"/>
        </w:rPr>
      </w:pPr>
      <w:bookmarkStart w:id="9" w:name="p56"/>
      <w:bookmarkStart w:id="10" w:name="p-123548"/>
      <w:bookmarkEnd w:id="9"/>
      <w:bookmarkEnd w:id="10"/>
    </w:p>
    <w:p w14:paraId="45279D9E" w14:textId="7CB8D02C" w:rsidR="00DB5ED6" w:rsidRPr="00206F5D" w:rsidRDefault="002761B1" w:rsidP="009F4AF7">
      <w:pPr>
        <w:ind w:firstLine="709"/>
        <w:jc w:val="both"/>
        <w:rPr>
          <w:bCs/>
          <w:sz w:val="28"/>
          <w:szCs w:val="28"/>
        </w:rPr>
      </w:pPr>
      <w:r w:rsidRPr="00206F5D">
        <w:rPr>
          <w:bCs/>
          <w:sz w:val="28"/>
          <w:szCs w:val="28"/>
        </w:rPr>
        <w:t>55</w:t>
      </w:r>
      <w:r w:rsidR="00BA4767" w:rsidRPr="00206F5D">
        <w:rPr>
          <w:bCs/>
          <w:sz w:val="28"/>
          <w:szCs w:val="28"/>
        </w:rPr>
        <w:t>. </w:t>
      </w:r>
      <w:r w:rsidR="00090B5D" w:rsidRPr="00206F5D">
        <w:rPr>
          <w:bCs/>
          <w:sz w:val="28"/>
          <w:szCs w:val="28"/>
        </w:rPr>
        <w:t>Lietošanas instrukcijā brīdina par negadījuma draudiem, kas var rasties, ja spiedieniekārtu lieto nepareizi (</w:t>
      </w:r>
      <w:r w:rsidR="00085A37" w:rsidRPr="00206F5D">
        <w:rPr>
          <w:bCs/>
          <w:sz w:val="28"/>
          <w:szCs w:val="28"/>
        </w:rPr>
        <w:t xml:space="preserve">šo noteikumu </w:t>
      </w:r>
      <w:r w:rsidRPr="00206F5D">
        <w:rPr>
          <w:bCs/>
          <w:sz w:val="28"/>
          <w:szCs w:val="28"/>
        </w:rPr>
        <w:t>23</w:t>
      </w:r>
      <w:r w:rsidR="00BA4767" w:rsidRPr="00206F5D">
        <w:rPr>
          <w:bCs/>
          <w:sz w:val="28"/>
          <w:szCs w:val="28"/>
        </w:rPr>
        <w:t>. </w:t>
      </w:r>
      <w:r w:rsidR="009F4AF7" w:rsidRPr="00206F5D">
        <w:rPr>
          <w:bCs/>
          <w:sz w:val="28"/>
          <w:szCs w:val="28"/>
        </w:rPr>
        <w:t>p</w:t>
      </w:r>
      <w:r w:rsidR="00090B5D" w:rsidRPr="00206F5D">
        <w:rPr>
          <w:bCs/>
          <w:sz w:val="28"/>
          <w:szCs w:val="28"/>
        </w:rPr>
        <w:t>unkts), un norāda īpašās konstrukcijas iezīmes</w:t>
      </w:r>
      <w:r w:rsidR="00717F43" w:rsidRPr="00206F5D">
        <w:rPr>
          <w:bCs/>
          <w:sz w:val="28"/>
          <w:szCs w:val="28"/>
        </w:rPr>
        <w:t xml:space="preserve"> (</w:t>
      </w:r>
      <w:r w:rsidR="00085A37" w:rsidRPr="00206F5D">
        <w:rPr>
          <w:bCs/>
          <w:sz w:val="28"/>
          <w:szCs w:val="28"/>
        </w:rPr>
        <w:t xml:space="preserve">šo noteikumu </w:t>
      </w:r>
      <w:r w:rsidR="00717F43" w:rsidRPr="00206F5D">
        <w:rPr>
          <w:sz w:val="28"/>
          <w:szCs w:val="28"/>
        </w:rPr>
        <w:t>2</w:t>
      </w:r>
      <w:r w:rsidRPr="00206F5D">
        <w:rPr>
          <w:sz w:val="28"/>
          <w:szCs w:val="28"/>
        </w:rPr>
        <w:t>9</w:t>
      </w:r>
      <w:r w:rsidR="00717F43" w:rsidRPr="00206F5D">
        <w:rPr>
          <w:sz w:val="28"/>
          <w:szCs w:val="28"/>
        </w:rPr>
        <w:t>.2.7</w:t>
      </w:r>
      <w:r w:rsidR="00BA4767" w:rsidRPr="00206F5D">
        <w:rPr>
          <w:bCs/>
          <w:sz w:val="28"/>
          <w:szCs w:val="28"/>
        </w:rPr>
        <w:t>. </w:t>
      </w:r>
      <w:r w:rsidR="009F4AF7" w:rsidRPr="00206F5D">
        <w:rPr>
          <w:bCs/>
          <w:sz w:val="28"/>
          <w:szCs w:val="28"/>
        </w:rPr>
        <w:t>a</w:t>
      </w:r>
      <w:r w:rsidR="00717F43" w:rsidRPr="00206F5D">
        <w:rPr>
          <w:bCs/>
          <w:sz w:val="28"/>
          <w:szCs w:val="28"/>
        </w:rPr>
        <w:t>pakšpunkts).</w:t>
      </w:r>
    </w:p>
    <w:p w14:paraId="1BD6805B" w14:textId="77777777" w:rsidR="00AE7528" w:rsidRPr="00206F5D" w:rsidRDefault="00AE7528" w:rsidP="009F4AF7">
      <w:pPr>
        <w:ind w:firstLine="709"/>
        <w:jc w:val="both"/>
        <w:rPr>
          <w:bCs/>
          <w:sz w:val="28"/>
          <w:szCs w:val="28"/>
        </w:rPr>
      </w:pPr>
    </w:p>
    <w:p w14:paraId="15FC24F3" w14:textId="5701CE79" w:rsidR="00C20FC6" w:rsidRPr="00206F5D" w:rsidRDefault="002B6E72" w:rsidP="00AE6E3A">
      <w:pPr>
        <w:jc w:val="center"/>
        <w:rPr>
          <w:b/>
          <w:bCs/>
          <w:sz w:val="28"/>
          <w:szCs w:val="28"/>
        </w:rPr>
      </w:pPr>
      <w:r w:rsidRPr="00206F5D">
        <w:rPr>
          <w:b/>
          <w:bCs/>
          <w:sz w:val="28"/>
          <w:szCs w:val="28"/>
        </w:rPr>
        <w:t>3.</w:t>
      </w:r>
      <w:r w:rsidR="00DB5ED6" w:rsidRPr="00206F5D">
        <w:rPr>
          <w:b/>
          <w:bCs/>
          <w:sz w:val="28"/>
          <w:szCs w:val="28"/>
        </w:rPr>
        <w:t>4</w:t>
      </w:r>
      <w:r w:rsidR="00BA4767" w:rsidRPr="00206F5D">
        <w:rPr>
          <w:b/>
          <w:bCs/>
          <w:sz w:val="28"/>
          <w:szCs w:val="28"/>
        </w:rPr>
        <w:t>. </w:t>
      </w:r>
      <w:r w:rsidR="00C20FC6" w:rsidRPr="00206F5D">
        <w:rPr>
          <w:b/>
          <w:bCs/>
          <w:sz w:val="28"/>
          <w:szCs w:val="28"/>
        </w:rPr>
        <w:t>Prasības spiedieniekārtās lietojamiem materiāliem</w:t>
      </w:r>
    </w:p>
    <w:p w14:paraId="0F27ABD5" w14:textId="77777777" w:rsidR="00240515" w:rsidRPr="00206F5D" w:rsidRDefault="00240515" w:rsidP="00240515">
      <w:pPr>
        <w:ind w:firstLine="709"/>
        <w:rPr>
          <w:szCs w:val="28"/>
        </w:rPr>
      </w:pPr>
    </w:p>
    <w:p w14:paraId="0F764146" w14:textId="689C34D8" w:rsidR="003860C5" w:rsidRPr="00206F5D" w:rsidRDefault="0008550D" w:rsidP="009F4AF7">
      <w:pPr>
        <w:ind w:firstLine="709"/>
        <w:jc w:val="both"/>
        <w:rPr>
          <w:bCs/>
          <w:sz w:val="28"/>
          <w:szCs w:val="28"/>
        </w:rPr>
      </w:pPr>
      <w:r w:rsidRPr="00206F5D">
        <w:rPr>
          <w:bCs/>
          <w:sz w:val="28"/>
          <w:szCs w:val="28"/>
        </w:rPr>
        <w:t>56</w:t>
      </w:r>
      <w:r w:rsidR="00BA4767" w:rsidRPr="00206F5D">
        <w:rPr>
          <w:bCs/>
          <w:sz w:val="28"/>
          <w:szCs w:val="28"/>
        </w:rPr>
        <w:t>. </w:t>
      </w:r>
      <w:r w:rsidR="003860C5" w:rsidRPr="00206F5D">
        <w:rPr>
          <w:bCs/>
          <w:sz w:val="28"/>
          <w:szCs w:val="28"/>
        </w:rPr>
        <w:t>Spiedieniekārtas izgatavo no materiāliem, kas ir piemēroti attiecīgajām funkcijām visu paredzēto lietošanas laiku līdz to nomaiņai.</w:t>
      </w:r>
    </w:p>
    <w:p w14:paraId="46B2E150" w14:textId="77777777" w:rsidR="003860C5" w:rsidRPr="00206F5D" w:rsidRDefault="003860C5" w:rsidP="009F4AF7">
      <w:pPr>
        <w:ind w:firstLine="709"/>
        <w:jc w:val="both"/>
        <w:rPr>
          <w:bCs/>
          <w:sz w:val="28"/>
          <w:szCs w:val="28"/>
        </w:rPr>
      </w:pPr>
    </w:p>
    <w:p w14:paraId="577A8D75" w14:textId="76626061" w:rsidR="003860C5" w:rsidRPr="00206F5D" w:rsidRDefault="003860C5" w:rsidP="009F4AF7">
      <w:pPr>
        <w:ind w:firstLine="709"/>
        <w:jc w:val="both"/>
        <w:rPr>
          <w:bCs/>
          <w:sz w:val="28"/>
          <w:szCs w:val="28"/>
        </w:rPr>
      </w:pPr>
      <w:r w:rsidRPr="00206F5D">
        <w:rPr>
          <w:bCs/>
          <w:sz w:val="28"/>
          <w:szCs w:val="28"/>
        </w:rPr>
        <w:lastRenderedPageBreak/>
        <w:t>5</w:t>
      </w:r>
      <w:r w:rsidR="00357BB7" w:rsidRPr="00206F5D">
        <w:rPr>
          <w:bCs/>
          <w:sz w:val="28"/>
          <w:szCs w:val="28"/>
        </w:rPr>
        <w:t>7</w:t>
      </w:r>
      <w:r w:rsidR="00BA4767" w:rsidRPr="00206F5D">
        <w:rPr>
          <w:bCs/>
          <w:sz w:val="28"/>
          <w:szCs w:val="28"/>
        </w:rPr>
        <w:t>. </w:t>
      </w:r>
      <w:r w:rsidRPr="00206F5D">
        <w:rPr>
          <w:bCs/>
          <w:sz w:val="28"/>
          <w:szCs w:val="28"/>
        </w:rPr>
        <w:t>Materiāliem, kurus paredzēts izmantot spiedienam pakļautajām virsmām, jābūt:</w:t>
      </w:r>
    </w:p>
    <w:p w14:paraId="1391A1B7" w14:textId="3D7272BB"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.1</w:t>
      </w:r>
      <w:r w:rsidR="00BA4767" w:rsidRPr="00206F5D">
        <w:rPr>
          <w:bCs/>
          <w:sz w:val="28"/>
          <w:szCs w:val="28"/>
        </w:rPr>
        <w:t>. </w:t>
      </w:r>
      <w:r w:rsidRPr="00206F5D">
        <w:rPr>
          <w:bCs/>
          <w:sz w:val="28"/>
          <w:szCs w:val="28"/>
        </w:rPr>
        <w:t>ar atbilstošām īpašībām visos paredzamajos lietošanas un pārbaudes apstākļos;</w:t>
      </w:r>
    </w:p>
    <w:p w14:paraId="54F5A5A6" w14:textId="3C11A018"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.2</w:t>
      </w:r>
      <w:r w:rsidR="00BA4767" w:rsidRPr="00206F5D">
        <w:rPr>
          <w:bCs/>
          <w:sz w:val="28"/>
          <w:szCs w:val="28"/>
        </w:rPr>
        <w:t>. </w:t>
      </w:r>
      <w:r w:rsidRPr="00206F5D">
        <w:rPr>
          <w:bCs/>
          <w:sz w:val="28"/>
          <w:szCs w:val="28"/>
        </w:rPr>
        <w:t>pietiekami elastīgiem, sīkstiem, un, kur tas nepieciešams, tērauda īpašībām jāatbilst šo noteikumu</w:t>
      </w:r>
      <w:r w:rsidR="00CF60CE" w:rsidRPr="00206F5D">
        <w:rPr>
          <w:bCs/>
          <w:sz w:val="28"/>
          <w:szCs w:val="28"/>
        </w:rPr>
        <w:t xml:space="preserve"> </w:t>
      </w:r>
      <w:r w:rsidR="00357BB7" w:rsidRPr="00206F5D">
        <w:rPr>
          <w:bCs/>
          <w:sz w:val="28"/>
          <w:szCs w:val="28"/>
        </w:rPr>
        <w:t>70</w:t>
      </w:r>
      <w:r w:rsidR="00BA4767" w:rsidRPr="00206F5D">
        <w:rPr>
          <w:bCs/>
          <w:sz w:val="28"/>
          <w:szCs w:val="28"/>
        </w:rPr>
        <w:t>. </w:t>
      </w:r>
      <w:r w:rsidR="009F4AF7" w:rsidRPr="00206F5D">
        <w:rPr>
          <w:bCs/>
          <w:sz w:val="28"/>
          <w:szCs w:val="28"/>
        </w:rPr>
        <w:t>p</w:t>
      </w:r>
      <w:r w:rsidRPr="00206F5D">
        <w:rPr>
          <w:bCs/>
          <w:sz w:val="28"/>
          <w:szCs w:val="28"/>
        </w:rPr>
        <w:t>unkt</w:t>
      </w:r>
      <w:r w:rsidR="00666D65" w:rsidRPr="00206F5D">
        <w:rPr>
          <w:bCs/>
          <w:sz w:val="28"/>
          <w:szCs w:val="28"/>
        </w:rPr>
        <w:t>ā minētajām</w:t>
      </w:r>
      <w:r w:rsidR="00CF60CE" w:rsidRPr="00206F5D">
        <w:rPr>
          <w:bCs/>
          <w:sz w:val="28"/>
          <w:szCs w:val="28"/>
        </w:rPr>
        <w:t xml:space="preserve"> </w:t>
      </w:r>
      <w:r w:rsidRPr="00206F5D">
        <w:rPr>
          <w:bCs/>
          <w:sz w:val="28"/>
          <w:szCs w:val="28"/>
        </w:rPr>
        <w:t>prasībām</w:t>
      </w:r>
      <w:r w:rsidR="00BA4767" w:rsidRPr="00206F5D">
        <w:rPr>
          <w:bCs/>
          <w:sz w:val="28"/>
          <w:szCs w:val="28"/>
        </w:rPr>
        <w:t>.</w:t>
      </w:r>
      <w:r w:rsidR="00CF60CE" w:rsidRPr="00206F5D">
        <w:rPr>
          <w:bCs/>
          <w:sz w:val="28"/>
          <w:szCs w:val="28"/>
        </w:rPr>
        <w:t xml:space="preserve"> </w:t>
      </w:r>
      <w:r w:rsidRPr="00206F5D">
        <w:rPr>
          <w:bCs/>
          <w:sz w:val="28"/>
          <w:szCs w:val="28"/>
        </w:rPr>
        <w:t>Ja īpašu apsvērumu dēļ tiek lietoti trausli materiāli, veic atbilstošus pasākumus, lai novērstu šo materiālu lūšanu;</w:t>
      </w:r>
    </w:p>
    <w:p w14:paraId="6EE0A5AC" w14:textId="3C6644E8"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.3</w:t>
      </w:r>
      <w:r w:rsidR="00BA4767" w:rsidRPr="00206F5D">
        <w:rPr>
          <w:bCs/>
          <w:sz w:val="28"/>
          <w:szCs w:val="28"/>
        </w:rPr>
        <w:t>. </w:t>
      </w:r>
      <w:r w:rsidRPr="00206F5D">
        <w:rPr>
          <w:bCs/>
          <w:sz w:val="28"/>
          <w:szCs w:val="28"/>
        </w:rPr>
        <w:t>ķīmiski pietiekami noturīgiem pret spiedieniekārtā esošajām vielām</w:t>
      </w:r>
      <w:r w:rsidR="00BA4767" w:rsidRPr="00206F5D">
        <w:rPr>
          <w:bCs/>
          <w:sz w:val="28"/>
          <w:szCs w:val="28"/>
        </w:rPr>
        <w:t>.</w:t>
      </w:r>
      <w:r w:rsidR="00CF60CE" w:rsidRPr="00206F5D">
        <w:rPr>
          <w:bCs/>
          <w:sz w:val="28"/>
          <w:szCs w:val="28"/>
        </w:rPr>
        <w:t xml:space="preserve"> </w:t>
      </w:r>
      <w:r w:rsidRPr="00206F5D">
        <w:rPr>
          <w:bCs/>
          <w:sz w:val="28"/>
          <w:szCs w:val="28"/>
        </w:rPr>
        <w:t>To ķīmiskās un fizikālās īpašības, kas nepieciešamas drošai spiedieniekārtas lietošanai, paredzamajā spiedieniekārtas lietošanas laikā nedrīkst būtiski mainīties;</w:t>
      </w:r>
    </w:p>
    <w:p w14:paraId="3B40A58E" w14:textId="7610F07C"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.4</w:t>
      </w:r>
      <w:r w:rsidR="00BA4767" w:rsidRPr="00206F5D">
        <w:rPr>
          <w:bCs/>
          <w:sz w:val="28"/>
          <w:szCs w:val="28"/>
        </w:rPr>
        <w:t>. </w:t>
      </w:r>
      <w:r w:rsidRPr="00206F5D">
        <w:rPr>
          <w:bCs/>
          <w:sz w:val="28"/>
          <w:szCs w:val="28"/>
        </w:rPr>
        <w:t>pietiekami noturīgiem pret novecošanos;</w:t>
      </w:r>
    </w:p>
    <w:p w14:paraId="3A1C0BFB" w14:textId="69976084"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.5</w:t>
      </w:r>
      <w:r w:rsidR="00BA4767" w:rsidRPr="00206F5D">
        <w:rPr>
          <w:bCs/>
          <w:sz w:val="28"/>
          <w:szCs w:val="28"/>
        </w:rPr>
        <w:t>. </w:t>
      </w:r>
      <w:r w:rsidRPr="00206F5D">
        <w:rPr>
          <w:bCs/>
          <w:sz w:val="28"/>
          <w:szCs w:val="28"/>
        </w:rPr>
        <w:t>piemērotiem paredzētajām apstrādes procedūrām;</w:t>
      </w:r>
    </w:p>
    <w:p w14:paraId="61047C64" w14:textId="1A553284" w:rsidR="003860C5" w:rsidRPr="00206F5D" w:rsidRDefault="003860C5" w:rsidP="009F4AF7">
      <w:pPr>
        <w:ind w:firstLine="709"/>
        <w:jc w:val="both"/>
        <w:rPr>
          <w:bCs/>
          <w:sz w:val="28"/>
          <w:szCs w:val="28"/>
        </w:rPr>
      </w:pPr>
      <w:r w:rsidRPr="00206F5D">
        <w:rPr>
          <w:bCs/>
          <w:sz w:val="28"/>
          <w:szCs w:val="28"/>
        </w:rPr>
        <w:t>5</w:t>
      </w:r>
      <w:r w:rsidR="00357BB7" w:rsidRPr="00206F5D">
        <w:rPr>
          <w:bCs/>
          <w:sz w:val="28"/>
          <w:szCs w:val="28"/>
        </w:rPr>
        <w:t>7</w:t>
      </w:r>
      <w:r w:rsidRPr="00206F5D">
        <w:rPr>
          <w:bCs/>
          <w:sz w:val="28"/>
          <w:szCs w:val="28"/>
        </w:rPr>
        <w:t>.6</w:t>
      </w:r>
      <w:r w:rsidR="00BA4767" w:rsidRPr="00206F5D">
        <w:rPr>
          <w:bCs/>
          <w:sz w:val="28"/>
          <w:szCs w:val="28"/>
        </w:rPr>
        <w:t>. </w:t>
      </w:r>
      <w:r w:rsidRPr="00206F5D">
        <w:rPr>
          <w:bCs/>
          <w:sz w:val="28"/>
          <w:szCs w:val="28"/>
        </w:rPr>
        <w:t>izraudzītiem tā, lai izvairītos no nevēlamiem efektiem, kas var rasties, savienojot dažādus materiālus.</w:t>
      </w:r>
    </w:p>
    <w:p w14:paraId="7FF7BD7A" w14:textId="77777777" w:rsidR="00240515" w:rsidRPr="00206F5D" w:rsidRDefault="00240515" w:rsidP="00240515">
      <w:pPr>
        <w:ind w:firstLine="709"/>
        <w:rPr>
          <w:szCs w:val="28"/>
        </w:rPr>
      </w:pPr>
    </w:p>
    <w:p w14:paraId="1752CE4B" w14:textId="296D3976" w:rsidR="00DB5ED6" w:rsidRPr="00206F5D" w:rsidRDefault="00357BB7" w:rsidP="009F4AF7">
      <w:pPr>
        <w:ind w:firstLine="709"/>
        <w:jc w:val="both"/>
        <w:rPr>
          <w:bCs/>
          <w:sz w:val="28"/>
          <w:szCs w:val="28"/>
        </w:rPr>
      </w:pPr>
      <w:r w:rsidRPr="00206F5D">
        <w:rPr>
          <w:bCs/>
          <w:sz w:val="28"/>
          <w:szCs w:val="28"/>
        </w:rPr>
        <w:t>58</w:t>
      </w:r>
      <w:r w:rsidR="00BA4767" w:rsidRPr="00206F5D">
        <w:rPr>
          <w:bCs/>
          <w:sz w:val="28"/>
          <w:szCs w:val="28"/>
        </w:rPr>
        <w:t>. </w:t>
      </w:r>
      <w:r w:rsidR="00DB5ED6" w:rsidRPr="00206F5D">
        <w:rPr>
          <w:bCs/>
          <w:sz w:val="28"/>
          <w:szCs w:val="28"/>
        </w:rPr>
        <w:t>Spiedieniekārtas ražotājs:</w:t>
      </w:r>
    </w:p>
    <w:p w14:paraId="5EC0DAF3" w14:textId="5330E772" w:rsidR="00DB5ED6" w:rsidRPr="00206F5D" w:rsidRDefault="00AA3E60" w:rsidP="009F4AF7">
      <w:pPr>
        <w:ind w:firstLine="709"/>
        <w:jc w:val="both"/>
        <w:rPr>
          <w:bCs/>
          <w:sz w:val="28"/>
          <w:szCs w:val="28"/>
        </w:rPr>
      </w:pPr>
      <w:r w:rsidRPr="00206F5D">
        <w:rPr>
          <w:bCs/>
          <w:sz w:val="28"/>
          <w:szCs w:val="28"/>
        </w:rPr>
        <w:t>5</w:t>
      </w:r>
      <w:r w:rsidR="00357BB7" w:rsidRPr="00206F5D">
        <w:rPr>
          <w:bCs/>
          <w:sz w:val="28"/>
          <w:szCs w:val="28"/>
        </w:rPr>
        <w:t>8</w:t>
      </w:r>
      <w:r w:rsidRPr="00206F5D">
        <w:rPr>
          <w:bCs/>
          <w:sz w:val="28"/>
          <w:szCs w:val="28"/>
        </w:rPr>
        <w:t>.1</w:t>
      </w:r>
      <w:r w:rsidR="00BA4767" w:rsidRPr="00206F5D">
        <w:rPr>
          <w:bCs/>
          <w:sz w:val="28"/>
          <w:szCs w:val="28"/>
        </w:rPr>
        <w:t>. </w:t>
      </w:r>
      <w:r w:rsidRPr="00206F5D">
        <w:rPr>
          <w:bCs/>
          <w:sz w:val="28"/>
          <w:szCs w:val="28"/>
        </w:rPr>
        <w:t>attiecīgā veidā nosaka</w:t>
      </w:r>
      <w:r w:rsidR="00085A37" w:rsidRPr="00206F5D">
        <w:rPr>
          <w:bCs/>
          <w:sz w:val="28"/>
          <w:szCs w:val="28"/>
        </w:rPr>
        <w:t xml:space="preserve"> šo noteikumu</w:t>
      </w:r>
      <w:r w:rsidRPr="00206F5D">
        <w:rPr>
          <w:bCs/>
          <w:sz w:val="28"/>
          <w:szCs w:val="28"/>
        </w:rPr>
        <w:t xml:space="preserve"> </w:t>
      </w:r>
      <w:r w:rsidR="000933D4" w:rsidRPr="00206F5D">
        <w:rPr>
          <w:bCs/>
          <w:sz w:val="28"/>
          <w:szCs w:val="28"/>
        </w:rPr>
        <w:t>2</w:t>
      </w:r>
      <w:r w:rsidR="00357BB7" w:rsidRPr="00206F5D">
        <w:rPr>
          <w:bCs/>
          <w:sz w:val="28"/>
          <w:szCs w:val="28"/>
        </w:rPr>
        <w:t>9</w:t>
      </w:r>
      <w:r w:rsidR="00BA4767" w:rsidRPr="00206F5D">
        <w:rPr>
          <w:bCs/>
          <w:sz w:val="28"/>
          <w:szCs w:val="28"/>
        </w:rPr>
        <w:t>. </w:t>
      </w:r>
      <w:r w:rsidR="009F4AF7" w:rsidRPr="00206F5D">
        <w:rPr>
          <w:bCs/>
          <w:sz w:val="28"/>
          <w:szCs w:val="28"/>
        </w:rPr>
        <w:t>p</w:t>
      </w:r>
      <w:r w:rsidR="00DB5ED6" w:rsidRPr="00206F5D">
        <w:rPr>
          <w:bCs/>
          <w:sz w:val="28"/>
          <w:szCs w:val="28"/>
        </w:rPr>
        <w:t>unktā minētos projektē</w:t>
      </w:r>
      <w:r w:rsidR="00E41A0D" w:rsidRPr="00206F5D">
        <w:rPr>
          <w:bCs/>
          <w:sz w:val="28"/>
          <w:szCs w:val="28"/>
        </w:rPr>
        <w:softHyphen/>
      </w:r>
      <w:r w:rsidR="00DB5ED6" w:rsidRPr="00206F5D">
        <w:rPr>
          <w:bCs/>
          <w:sz w:val="28"/>
          <w:szCs w:val="28"/>
        </w:rPr>
        <w:t xml:space="preserve">šanas aprēķiniem </w:t>
      </w:r>
      <w:r w:rsidR="00B86A17" w:rsidRPr="00206F5D">
        <w:rPr>
          <w:sz w:val="28"/>
          <w:szCs w:val="28"/>
        </w:rPr>
        <w:t>nepieciešam</w:t>
      </w:r>
      <w:r w:rsidR="00DB5ED6" w:rsidRPr="00206F5D">
        <w:rPr>
          <w:bCs/>
          <w:sz w:val="28"/>
          <w:szCs w:val="28"/>
        </w:rPr>
        <w:t xml:space="preserve">os lielumus un </w:t>
      </w:r>
      <w:r w:rsidR="00E41A0D" w:rsidRPr="00206F5D">
        <w:rPr>
          <w:bCs/>
          <w:sz w:val="28"/>
          <w:szCs w:val="28"/>
        </w:rPr>
        <w:t xml:space="preserve">šo noteikumu 57. punktā minētās </w:t>
      </w:r>
      <w:r w:rsidR="00DB5ED6" w:rsidRPr="00206F5D">
        <w:rPr>
          <w:bCs/>
          <w:sz w:val="28"/>
          <w:szCs w:val="28"/>
        </w:rPr>
        <w:t>svarīgākās materiālu un to apstrādes īpašības;</w:t>
      </w:r>
    </w:p>
    <w:p w14:paraId="279C95F6" w14:textId="45403FEE" w:rsidR="00DB5ED6" w:rsidRPr="00206F5D" w:rsidRDefault="00AA3E60" w:rsidP="009F4AF7">
      <w:pPr>
        <w:ind w:firstLine="709"/>
        <w:jc w:val="both"/>
        <w:rPr>
          <w:bCs/>
          <w:sz w:val="28"/>
          <w:szCs w:val="28"/>
        </w:rPr>
      </w:pPr>
      <w:r w:rsidRPr="00206F5D">
        <w:rPr>
          <w:bCs/>
          <w:spacing w:val="-2"/>
          <w:sz w:val="28"/>
          <w:szCs w:val="28"/>
        </w:rPr>
        <w:t>5</w:t>
      </w:r>
      <w:r w:rsidR="00357BB7" w:rsidRPr="00206F5D">
        <w:rPr>
          <w:bCs/>
          <w:spacing w:val="-2"/>
          <w:sz w:val="28"/>
          <w:szCs w:val="28"/>
        </w:rPr>
        <w:t>8</w:t>
      </w:r>
      <w:r w:rsidRPr="00206F5D">
        <w:rPr>
          <w:bCs/>
          <w:spacing w:val="-2"/>
          <w:sz w:val="28"/>
          <w:szCs w:val="28"/>
        </w:rPr>
        <w:t>.2</w:t>
      </w:r>
      <w:r w:rsidR="00BA4767" w:rsidRPr="00206F5D">
        <w:rPr>
          <w:bCs/>
          <w:spacing w:val="-2"/>
          <w:sz w:val="28"/>
          <w:szCs w:val="28"/>
        </w:rPr>
        <w:t>. </w:t>
      </w:r>
      <w:r w:rsidR="00DB5ED6" w:rsidRPr="00206F5D">
        <w:rPr>
          <w:bCs/>
          <w:spacing w:val="-2"/>
          <w:sz w:val="28"/>
          <w:szCs w:val="28"/>
        </w:rPr>
        <w:t>tehniskajā dokumentācijā nodrošina elementus, kas attiecas uz</w:t>
      </w:r>
      <w:r w:rsidR="00002D7A" w:rsidRPr="00206F5D">
        <w:rPr>
          <w:bCs/>
          <w:spacing w:val="-2"/>
          <w:sz w:val="28"/>
          <w:szCs w:val="28"/>
        </w:rPr>
        <w:t xml:space="preserve"> atbilstību</w:t>
      </w:r>
      <w:r w:rsidR="00DB5ED6" w:rsidRPr="00206F5D">
        <w:rPr>
          <w:bCs/>
          <w:sz w:val="28"/>
          <w:szCs w:val="28"/>
        </w:rPr>
        <w:t xml:space="preserve"> </w:t>
      </w:r>
      <w:r w:rsidR="00002D7A" w:rsidRPr="00206F5D">
        <w:rPr>
          <w:bCs/>
          <w:sz w:val="28"/>
          <w:szCs w:val="28"/>
        </w:rPr>
        <w:t xml:space="preserve">šajos noteikumos </w:t>
      </w:r>
      <w:r w:rsidR="00A81DF6" w:rsidRPr="00206F5D">
        <w:rPr>
          <w:sz w:val="28"/>
          <w:szCs w:val="28"/>
        </w:rPr>
        <w:t>minēt</w:t>
      </w:r>
      <w:r w:rsidR="00002D7A" w:rsidRPr="00206F5D">
        <w:rPr>
          <w:bCs/>
          <w:sz w:val="28"/>
          <w:szCs w:val="28"/>
        </w:rPr>
        <w:t xml:space="preserve">ajām </w:t>
      </w:r>
      <w:r w:rsidR="00F13899" w:rsidRPr="00206F5D">
        <w:rPr>
          <w:bCs/>
          <w:sz w:val="28"/>
          <w:szCs w:val="28"/>
        </w:rPr>
        <w:t>materiālu specifikācijām</w:t>
      </w:r>
      <w:r w:rsidR="00DB5ED6" w:rsidRPr="00206F5D">
        <w:rPr>
          <w:bCs/>
          <w:sz w:val="28"/>
          <w:szCs w:val="28"/>
        </w:rPr>
        <w:t>, vienā no šādiem veidiem:</w:t>
      </w:r>
    </w:p>
    <w:p w14:paraId="3D31D79B" w14:textId="113F24D5" w:rsidR="00DB5ED6" w:rsidRPr="00206F5D" w:rsidRDefault="00AA3E60" w:rsidP="009F4AF7">
      <w:pPr>
        <w:ind w:firstLine="709"/>
        <w:jc w:val="both"/>
        <w:rPr>
          <w:bCs/>
          <w:sz w:val="28"/>
          <w:szCs w:val="28"/>
        </w:rPr>
      </w:pPr>
      <w:r w:rsidRPr="00206F5D">
        <w:rPr>
          <w:bCs/>
          <w:sz w:val="28"/>
          <w:szCs w:val="28"/>
        </w:rPr>
        <w:t>5</w:t>
      </w:r>
      <w:r w:rsidR="00357BB7" w:rsidRPr="00206F5D">
        <w:rPr>
          <w:bCs/>
          <w:sz w:val="28"/>
          <w:szCs w:val="28"/>
        </w:rPr>
        <w:t>8</w:t>
      </w:r>
      <w:r w:rsidRPr="00206F5D">
        <w:rPr>
          <w:bCs/>
          <w:sz w:val="28"/>
          <w:szCs w:val="28"/>
        </w:rPr>
        <w:t>.2.1</w:t>
      </w:r>
      <w:r w:rsidR="00BA4767" w:rsidRPr="00206F5D">
        <w:rPr>
          <w:bCs/>
          <w:sz w:val="28"/>
          <w:szCs w:val="28"/>
        </w:rPr>
        <w:t>. </w:t>
      </w:r>
      <w:r w:rsidR="00DB5ED6" w:rsidRPr="00206F5D">
        <w:rPr>
          <w:bCs/>
          <w:sz w:val="28"/>
          <w:szCs w:val="28"/>
        </w:rPr>
        <w:t xml:space="preserve">izmantojot materiālus, kuri atbilst </w:t>
      </w:r>
      <w:r w:rsidR="0093691C" w:rsidRPr="00206F5D">
        <w:rPr>
          <w:bCs/>
          <w:sz w:val="28"/>
          <w:szCs w:val="28"/>
        </w:rPr>
        <w:t>piemērojamie</w:t>
      </w:r>
      <w:r w:rsidR="00D0147A" w:rsidRPr="00206F5D">
        <w:rPr>
          <w:bCs/>
          <w:sz w:val="28"/>
          <w:szCs w:val="28"/>
        </w:rPr>
        <w:t>m standartiem;</w:t>
      </w:r>
    </w:p>
    <w:p w14:paraId="3C293BF6" w14:textId="744B318B" w:rsidR="00DB5ED6" w:rsidRPr="00206F5D" w:rsidRDefault="00AA3E60" w:rsidP="009F4AF7">
      <w:pPr>
        <w:ind w:firstLine="709"/>
        <w:jc w:val="both"/>
        <w:rPr>
          <w:bCs/>
          <w:spacing w:val="-2"/>
          <w:sz w:val="28"/>
          <w:szCs w:val="28"/>
        </w:rPr>
      </w:pPr>
      <w:r w:rsidRPr="00206F5D">
        <w:rPr>
          <w:bCs/>
          <w:spacing w:val="-2"/>
          <w:sz w:val="28"/>
          <w:szCs w:val="28"/>
        </w:rPr>
        <w:t>5</w:t>
      </w:r>
      <w:r w:rsidR="00357BB7" w:rsidRPr="00206F5D">
        <w:rPr>
          <w:bCs/>
          <w:spacing w:val="-2"/>
          <w:sz w:val="28"/>
          <w:szCs w:val="28"/>
        </w:rPr>
        <w:t>8</w:t>
      </w:r>
      <w:r w:rsidRPr="00206F5D">
        <w:rPr>
          <w:bCs/>
          <w:spacing w:val="-2"/>
          <w:sz w:val="28"/>
          <w:szCs w:val="28"/>
        </w:rPr>
        <w:t>.2.2</w:t>
      </w:r>
      <w:r w:rsidR="00BA4767" w:rsidRPr="00206F5D">
        <w:rPr>
          <w:bCs/>
          <w:spacing w:val="-2"/>
          <w:sz w:val="28"/>
          <w:szCs w:val="28"/>
        </w:rPr>
        <w:t>. </w:t>
      </w:r>
      <w:r w:rsidR="00DB5ED6" w:rsidRPr="00206F5D">
        <w:rPr>
          <w:bCs/>
          <w:spacing w:val="-2"/>
          <w:sz w:val="28"/>
          <w:szCs w:val="28"/>
        </w:rPr>
        <w:t>izmantojot</w:t>
      </w:r>
      <w:r w:rsidRPr="00206F5D">
        <w:rPr>
          <w:bCs/>
          <w:spacing w:val="-2"/>
          <w:sz w:val="28"/>
          <w:szCs w:val="28"/>
        </w:rPr>
        <w:t xml:space="preserve"> materiālus, kas saskaņā ar </w:t>
      </w:r>
      <w:r w:rsidR="004F3C2C" w:rsidRPr="00206F5D">
        <w:rPr>
          <w:bCs/>
          <w:spacing w:val="-2"/>
          <w:sz w:val="28"/>
          <w:szCs w:val="28"/>
        </w:rPr>
        <w:t xml:space="preserve">šo noteikumu </w:t>
      </w:r>
      <w:r w:rsidR="00364793" w:rsidRPr="00206F5D">
        <w:rPr>
          <w:bCs/>
          <w:spacing w:val="-2"/>
          <w:sz w:val="28"/>
          <w:szCs w:val="28"/>
        </w:rPr>
        <w:t>6</w:t>
      </w:r>
      <w:r w:rsidR="00BA4767" w:rsidRPr="00206F5D">
        <w:rPr>
          <w:bCs/>
          <w:spacing w:val="-2"/>
          <w:sz w:val="28"/>
          <w:szCs w:val="28"/>
        </w:rPr>
        <w:t>. </w:t>
      </w:r>
      <w:r w:rsidR="009F4AF7" w:rsidRPr="00206F5D">
        <w:rPr>
          <w:bCs/>
          <w:spacing w:val="-2"/>
          <w:sz w:val="28"/>
          <w:szCs w:val="28"/>
        </w:rPr>
        <w:t>n</w:t>
      </w:r>
      <w:r w:rsidR="00122F86" w:rsidRPr="00206F5D">
        <w:rPr>
          <w:bCs/>
          <w:spacing w:val="-2"/>
          <w:sz w:val="28"/>
          <w:szCs w:val="28"/>
        </w:rPr>
        <w:t>odaļu</w:t>
      </w:r>
      <w:r w:rsidR="00DB5ED6" w:rsidRPr="00206F5D">
        <w:rPr>
          <w:bCs/>
          <w:spacing w:val="-2"/>
          <w:sz w:val="28"/>
          <w:szCs w:val="28"/>
        </w:rPr>
        <w:t xml:space="preserve"> ir ietverti Eiropas </w:t>
      </w:r>
      <w:r w:rsidR="00364793" w:rsidRPr="00206F5D">
        <w:rPr>
          <w:bCs/>
          <w:spacing w:val="-2"/>
          <w:sz w:val="28"/>
          <w:szCs w:val="28"/>
        </w:rPr>
        <w:t xml:space="preserve">materiālu </w:t>
      </w:r>
      <w:r w:rsidR="00DB5ED6" w:rsidRPr="00206F5D">
        <w:rPr>
          <w:bCs/>
          <w:spacing w:val="-2"/>
          <w:sz w:val="28"/>
          <w:szCs w:val="28"/>
        </w:rPr>
        <w:t>apstiprināju</w:t>
      </w:r>
      <w:r w:rsidR="00D0147A" w:rsidRPr="00206F5D">
        <w:rPr>
          <w:bCs/>
          <w:spacing w:val="-2"/>
          <w:sz w:val="28"/>
          <w:szCs w:val="28"/>
        </w:rPr>
        <w:t xml:space="preserve">mā </w:t>
      </w:r>
      <w:r w:rsidR="00364793" w:rsidRPr="00206F5D">
        <w:rPr>
          <w:bCs/>
          <w:spacing w:val="-2"/>
          <w:sz w:val="28"/>
          <w:szCs w:val="28"/>
        </w:rPr>
        <w:t>attiecībā uz spiedieniekārtu</w:t>
      </w:r>
      <w:r w:rsidR="00D0147A" w:rsidRPr="00206F5D">
        <w:rPr>
          <w:bCs/>
          <w:spacing w:val="-2"/>
          <w:sz w:val="28"/>
          <w:szCs w:val="28"/>
        </w:rPr>
        <w:t xml:space="preserve"> materiāliem;</w:t>
      </w:r>
    </w:p>
    <w:p w14:paraId="14EE205D" w14:textId="5C068560" w:rsidR="00DB5ED6" w:rsidRPr="00206F5D" w:rsidRDefault="00AA3E60" w:rsidP="009F4AF7">
      <w:pPr>
        <w:ind w:firstLine="709"/>
        <w:jc w:val="both"/>
        <w:rPr>
          <w:bCs/>
          <w:sz w:val="28"/>
          <w:szCs w:val="28"/>
        </w:rPr>
      </w:pPr>
      <w:r w:rsidRPr="00206F5D">
        <w:rPr>
          <w:bCs/>
          <w:sz w:val="28"/>
          <w:szCs w:val="28"/>
        </w:rPr>
        <w:t>5</w:t>
      </w:r>
      <w:r w:rsidR="00357BB7" w:rsidRPr="00206F5D">
        <w:rPr>
          <w:bCs/>
          <w:sz w:val="28"/>
          <w:szCs w:val="28"/>
        </w:rPr>
        <w:t>8</w:t>
      </w:r>
      <w:r w:rsidRPr="00206F5D">
        <w:rPr>
          <w:bCs/>
          <w:sz w:val="28"/>
          <w:szCs w:val="28"/>
        </w:rPr>
        <w:t>.2.3</w:t>
      </w:r>
      <w:r w:rsidR="00BA4767" w:rsidRPr="00206F5D">
        <w:rPr>
          <w:bCs/>
          <w:sz w:val="28"/>
          <w:szCs w:val="28"/>
        </w:rPr>
        <w:t>. </w:t>
      </w:r>
      <w:r w:rsidR="00DB5ED6" w:rsidRPr="00206F5D">
        <w:rPr>
          <w:bCs/>
          <w:sz w:val="28"/>
          <w:szCs w:val="28"/>
        </w:rPr>
        <w:t>ar īpašu materiālu novērtēšanu;</w:t>
      </w:r>
    </w:p>
    <w:p w14:paraId="0E5C5B04" w14:textId="223F4F6B" w:rsidR="00DB5ED6" w:rsidRPr="00206F5D" w:rsidRDefault="00D0147A" w:rsidP="009F4AF7">
      <w:pPr>
        <w:ind w:firstLine="709"/>
        <w:jc w:val="both"/>
        <w:rPr>
          <w:bCs/>
          <w:sz w:val="28"/>
          <w:szCs w:val="28"/>
        </w:rPr>
      </w:pPr>
      <w:r w:rsidRPr="00206F5D">
        <w:rPr>
          <w:bCs/>
          <w:sz w:val="28"/>
          <w:szCs w:val="28"/>
        </w:rPr>
        <w:t>5</w:t>
      </w:r>
      <w:r w:rsidR="00357BB7" w:rsidRPr="00206F5D">
        <w:rPr>
          <w:bCs/>
          <w:sz w:val="28"/>
          <w:szCs w:val="28"/>
        </w:rPr>
        <w:t>8</w:t>
      </w:r>
      <w:r w:rsidRPr="00206F5D">
        <w:rPr>
          <w:bCs/>
          <w:sz w:val="28"/>
          <w:szCs w:val="28"/>
        </w:rPr>
        <w:t>.</w:t>
      </w:r>
      <w:r w:rsidR="00764DB1">
        <w:rPr>
          <w:bCs/>
          <w:sz w:val="28"/>
          <w:szCs w:val="28"/>
        </w:rPr>
        <w:t>2.4</w:t>
      </w:r>
      <w:r w:rsidR="00BA4767" w:rsidRPr="00206F5D">
        <w:rPr>
          <w:bCs/>
          <w:sz w:val="28"/>
          <w:szCs w:val="28"/>
        </w:rPr>
        <w:t>. </w:t>
      </w:r>
      <w:r w:rsidR="00764DB1" w:rsidRPr="00206F5D">
        <w:rPr>
          <w:bCs/>
          <w:sz w:val="28"/>
          <w:szCs w:val="28"/>
        </w:rPr>
        <w:t>izmantojot materiālus, kur</w:t>
      </w:r>
      <w:r w:rsidR="00764DB1">
        <w:rPr>
          <w:bCs/>
          <w:sz w:val="28"/>
          <w:szCs w:val="28"/>
        </w:rPr>
        <w:t>u</w:t>
      </w:r>
      <w:r w:rsidR="00764DB1" w:rsidRPr="00764DB1">
        <w:rPr>
          <w:bCs/>
          <w:sz w:val="28"/>
          <w:szCs w:val="28"/>
        </w:rPr>
        <w:t xml:space="preserve"> </w:t>
      </w:r>
      <w:r w:rsidR="00764DB1" w:rsidRPr="00206F5D">
        <w:rPr>
          <w:bCs/>
          <w:sz w:val="28"/>
          <w:szCs w:val="28"/>
        </w:rPr>
        <w:t>īpašo novērtēšanu</w:t>
      </w:r>
      <w:r w:rsidR="00764DB1" w:rsidRPr="00764DB1">
        <w:rPr>
          <w:bCs/>
          <w:sz w:val="28"/>
          <w:szCs w:val="28"/>
        </w:rPr>
        <w:t xml:space="preserve"> </w:t>
      </w:r>
      <w:r w:rsidR="00764DB1">
        <w:rPr>
          <w:bCs/>
          <w:sz w:val="28"/>
          <w:szCs w:val="28"/>
        </w:rPr>
        <w:t>III un IV </w:t>
      </w:r>
      <w:r w:rsidR="00764DB1" w:rsidRPr="00206F5D">
        <w:rPr>
          <w:bCs/>
          <w:sz w:val="28"/>
          <w:szCs w:val="28"/>
        </w:rPr>
        <w:t>katego</w:t>
      </w:r>
      <w:r w:rsidR="00764DB1">
        <w:rPr>
          <w:bCs/>
          <w:sz w:val="28"/>
          <w:szCs w:val="28"/>
        </w:rPr>
        <w:softHyphen/>
      </w:r>
      <w:r w:rsidR="00764DB1" w:rsidRPr="00206F5D">
        <w:rPr>
          <w:bCs/>
          <w:sz w:val="28"/>
          <w:szCs w:val="28"/>
        </w:rPr>
        <w:t>rij</w:t>
      </w:r>
      <w:r w:rsidR="00764DB1">
        <w:rPr>
          <w:bCs/>
          <w:sz w:val="28"/>
          <w:szCs w:val="28"/>
        </w:rPr>
        <w:t>as</w:t>
      </w:r>
      <w:r w:rsidR="00764DB1" w:rsidRPr="00764DB1">
        <w:rPr>
          <w:bCs/>
          <w:sz w:val="28"/>
          <w:szCs w:val="28"/>
        </w:rPr>
        <w:t xml:space="preserve"> </w:t>
      </w:r>
      <w:r w:rsidR="00764DB1" w:rsidRPr="00206F5D">
        <w:rPr>
          <w:bCs/>
          <w:sz w:val="28"/>
          <w:szCs w:val="28"/>
        </w:rPr>
        <w:t>spiedieniekārtām</w:t>
      </w:r>
      <w:r w:rsidR="00DB5ED6" w:rsidRPr="00206F5D">
        <w:rPr>
          <w:bCs/>
          <w:sz w:val="28"/>
          <w:szCs w:val="28"/>
        </w:rPr>
        <w:t xml:space="preserve"> veic paziņotā </w:t>
      </w:r>
      <w:r w:rsidR="00322B56" w:rsidRPr="00206F5D">
        <w:rPr>
          <w:bCs/>
          <w:sz w:val="28"/>
          <w:szCs w:val="28"/>
        </w:rPr>
        <w:t>institūcija</w:t>
      </w:r>
      <w:r w:rsidR="00DB5ED6" w:rsidRPr="00206F5D">
        <w:rPr>
          <w:bCs/>
          <w:sz w:val="28"/>
          <w:szCs w:val="28"/>
        </w:rPr>
        <w:t>, kas veic spiedieniekārt</w:t>
      </w:r>
      <w:r w:rsidR="00E41A0D" w:rsidRPr="00206F5D">
        <w:rPr>
          <w:bCs/>
          <w:sz w:val="28"/>
          <w:szCs w:val="28"/>
        </w:rPr>
        <w:t>u</w:t>
      </w:r>
      <w:r w:rsidR="00DB5ED6" w:rsidRPr="00206F5D">
        <w:rPr>
          <w:bCs/>
          <w:sz w:val="28"/>
          <w:szCs w:val="28"/>
        </w:rPr>
        <w:t xml:space="preserve"> atbilstības novērtēšanas procedūras.</w:t>
      </w:r>
    </w:p>
    <w:p w14:paraId="5E2CECE0" w14:textId="77777777" w:rsidR="00240515" w:rsidRPr="00206F5D" w:rsidRDefault="00240515" w:rsidP="00240515">
      <w:pPr>
        <w:ind w:firstLine="709"/>
        <w:rPr>
          <w:szCs w:val="28"/>
        </w:rPr>
      </w:pPr>
    </w:p>
    <w:p w14:paraId="451BF2D2" w14:textId="7DB22D3D" w:rsidR="00D47FBB" w:rsidRPr="00206F5D" w:rsidRDefault="00D47FBB" w:rsidP="009F4AF7">
      <w:pPr>
        <w:ind w:firstLine="709"/>
        <w:jc w:val="both"/>
        <w:rPr>
          <w:bCs/>
          <w:sz w:val="28"/>
          <w:szCs w:val="28"/>
        </w:rPr>
      </w:pPr>
      <w:r w:rsidRPr="00206F5D">
        <w:rPr>
          <w:bCs/>
          <w:sz w:val="28"/>
          <w:szCs w:val="28"/>
        </w:rPr>
        <w:t>5</w:t>
      </w:r>
      <w:r w:rsidR="00357BB7" w:rsidRPr="00206F5D">
        <w:rPr>
          <w:bCs/>
          <w:sz w:val="28"/>
          <w:szCs w:val="28"/>
        </w:rPr>
        <w:t>9</w:t>
      </w:r>
      <w:r w:rsidR="00BA4767" w:rsidRPr="00206F5D">
        <w:rPr>
          <w:bCs/>
          <w:sz w:val="28"/>
          <w:szCs w:val="28"/>
        </w:rPr>
        <w:t>. </w:t>
      </w:r>
      <w:r w:rsidRPr="00206F5D">
        <w:rPr>
          <w:bCs/>
          <w:sz w:val="28"/>
          <w:szCs w:val="28"/>
        </w:rPr>
        <w:t>Materiāliem, kuri tiek izmantoti metināšanā vai cita veida elementu savienošanā, piemērojamas tikai šo noteikumu 5</w:t>
      </w:r>
      <w:r w:rsidR="00357BB7" w:rsidRPr="00206F5D">
        <w:rPr>
          <w:bCs/>
          <w:sz w:val="28"/>
          <w:szCs w:val="28"/>
        </w:rPr>
        <w:t>8</w:t>
      </w:r>
      <w:r w:rsidRPr="00206F5D">
        <w:rPr>
          <w:bCs/>
          <w:sz w:val="28"/>
          <w:szCs w:val="28"/>
        </w:rPr>
        <w:t>.1</w:t>
      </w:r>
      <w:r w:rsidR="00BA4767" w:rsidRPr="00206F5D">
        <w:rPr>
          <w:bCs/>
          <w:sz w:val="28"/>
          <w:szCs w:val="28"/>
        </w:rPr>
        <w:t>. </w:t>
      </w:r>
      <w:r w:rsidR="009F4AF7" w:rsidRPr="00206F5D">
        <w:rPr>
          <w:bCs/>
          <w:sz w:val="28"/>
          <w:szCs w:val="28"/>
        </w:rPr>
        <w:t>a</w:t>
      </w:r>
      <w:r w:rsidRPr="00206F5D">
        <w:rPr>
          <w:bCs/>
          <w:sz w:val="28"/>
          <w:szCs w:val="28"/>
        </w:rPr>
        <w:t xml:space="preserve">pakšpunktā </w:t>
      </w:r>
      <w:r w:rsidR="00A81DF6" w:rsidRPr="00206F5D">
        <w:rPr>
          <w:sz w:val="28"/>
          <w:szCs w:val="28"/>
        </w:rPr>
        <w:t>minēt</w:t>
      </w:r>
      <w:r w:rsidRPr="00206F5D">
        <w:rPr>
          <w:bCs/>
          <w:sz w:val="28"/>
          <w:szCs w:val="28"/>
        </w:rPr>
        <w:t>ās prasības.</w:t>
      </w:r>
    </w:p>
    <w:p w14:paraId="7C883B71" w14:textId="77777777" w:rsidR="00240515" w:rsidRPr="00206F5D" w:rsidRDefault="00240515" w:rsidP="00240515">
      <w:pPr>
        <w:ind w:firstLine="709"/>
        <w:rPr>
          <w:szCs w:val="28"/>
        </w:rPr>
      </w:pPr>
      <w:bookmarkStart w:id="11" w:name="p61"/>
      <w:bookmarkStart w:id="12" w:name="p-123554"/>
      <w:bookmarkEnd w:id="11"/>
      <w:bookmarkEnd w:id="12"/>
    </w:p>
    <w:p w14:paraId="7FC1DD5D" w14:textId="77D62586" w:rsidR="00D47FBB" w:rsidRPr="00206F5D" w:rsidRDefault="00357BB7" w:rsidP="009F4AF7">
      <w:pPr>
        <w:ind w:firstLine="709"/>
        <w:jc w:val="both"/>
        <w:rPr>
          <w:bCs/>
          <w:sz w:val="28"/>
          <w:szCs w:val="28"/>
        </w:rPr>
      </w:pPr>
      <w:r w:rsidRPr="00206F5D">
        <w:rPr>
          <w:bCs/>
          <w:sz w:val="28"/>
          <w:szCs w:val="28"/>
        </w:rPr>
        <w:t>60</w:t>
      </w:r>
      <w:r w:rsidR="00BA4767" w:rsidRPr="00206F5D">
        <w:rPr>
          <w:bCs/>
          <w:sz w:val="28"/>
          <w:szCs w:val="28"/>
        </w:rPr>
        <w:t>. </w:t>
      </w:r>
      <w:r w:rsidR="00D47FBB" w:rsidRPr="00206F5D">
        <w:rPr>
          <w:bCs/>
          <w:sz w:val="28"/>
          <w:szCs w:val="28"/>
        </w:rPr>
        <w:t>Spiedieniekārtas ražotājs veic attiecīgus pasākumus, lai nodrošinātu izgatavošanā izmantoto materiālu atbilstību projektā noteiktajām prasībām</w:t>
      </w:r>
      <w:r w:rsidR="00BA4767" w:rsidRPr="00206F5D">
        <w:rPr>
          <w:bCs/>
          <w:sz w:val="28"/>
          <w:szCs w:val="28"/>
        </w:rPr>
        <w:t>.</w:t>
      </w:r>
      <w:r w:rsidR="00CF60CE" w:rsidRPr="00206F5D">
        <w:rPr>
          <w:bCs/>
          <w:sz w:val="28"/>
          <w:szCs w:val="28"/>
        </w:rPr>
        <w:t xml:space="preserve"> </w:t>
      </w:r>
      <w:r w:rsidR="00D47FBB" w:rsidRPr="00206F5D">
        <w:rPr>
          <w:bCs/>
          <w:sz w:val="28"/>
          <w:szCs w:val="28"/>
        </w:rPr>
        <w:t>Visiem materiāliem nepieciešami attiecīgi materiāla ražotāja sagatavoti dokumenti, kuros norādīta materiālu atbilstība projekta prasībām</w:t>
      </w:r>
      <w:r w:rsidR="00BA4767" w:rsidRPr="00206F5D">
        <w:rPr>
          <w:bCs/>
          <w:sz w:val="28"/>
          <w:szCs w:val="28"/>
        </w:rPr>
        <w:t>.</w:t>
      </w:r>
      <w:r w:rsidR="00E41A0D" w:rsidRPr="00206F5D">
        <w:rPr>
          <w:bCs/>
          <w:sz w:val="28"/>
          <w:szCs w:val="28"/>
        </w:rPr>
        <w:t xml:space="preserve"> </w:t>
      </w:r>
      <w:r w:rsidR="00D47FBB" w:rsidRPr="00206F5D">
        <w:rPr>
          <w:bCs/>
          <w:sz w:val="28"/>
          <w:szCs w:val="28"/>
        </w:rPr>
        <w:t>Materiāliem, kuri tiek izmantoti spiedienam pakļauto daļu izgatavošanā II, III un IV</w:t>
      </w:r>
      <w:r w:rsidR="00CF60CE" w:rsidRPr="00206F5D">
        <w:rPr>
          <w:bCs/>
          <w:sz w:val="28"/>
          <w:szCs w:val="28"/>
        </w:rPr>
        <w:t> </w:t>
      </w:r>
      <w:r w:rsidR="00D47FBB" w:rsidRPr="00206F5D">
        <w:rPr>
          <w:bCs/>
          <w:sz w:val="28"/>
          <w:szCs w:val="28"/>
        </w:rPr>
        <w:t>kategorijas spiedieniekārtās, nepieciešams sertifikāts par materiālu atbilstību šo noteikumu prasībām.</w:t>
      </w:r>
    </w:p>
    <w:p w14:paraId="115D57BD" w14:textId="77777777" w:rsidR="00240515" w:rsidRPr="00206F5D" w:rsidRDefault="00240515" w:rsidP="00240515">
      <w:pPr>
        <w:ind w:firstLine="709"/>
        <w:rPr>
          <w:szCs w:val="28"/>
        </w:rPr>
      </w:pPr>
      <w:bookmarkStart w:id="13" w:name="p62"/>
      <w:bookmarkStart w:id="14" w:name="p-123555"/>
      <w:bookmarkEnd w:id="13"/>
      <w:bookmarkEnd w:id="14"/>
    </w:p>
    <w:p w14:paraId="47FCFAD4" w14:textId="6D6A7399" w:rsidR="00D47FBB" w:rsidRPr="00206F5D" w:rsidRDefault="00357BB7" w:rsidP="009F4AF7">
      <w:pPr>
        <w:ind w:firstLine="709"/>
        <w:jc w:val="both"/>
        <w:rPr>
          <w:bCs/>
          <w:spacing w:val="-3"/>
          <w:sz w:val="28"/>
          <w:szCs w:val="28"/>
        </w:rPr>
      </w:pPr>
      <w:r w:rsidRPr="00206F5D">
        <w:rPr>
          <w:bCs/>
          <w:sz w:val="28"/>
          <w:szCs w:val="28"/>
        </w:rPr>
        <w:lastRenderedPageBreak/>
        <w:t>61</w:t>
      </w:r>
      <w:r w:rsidR="00BA4767" w:rsidRPr="00206F5D">
        <w:rPr>
          <w:bCs/>
          <w:sz w:val="28"/>
          <w:szCs w:val="28"/>
        </w:rPr>
        <w:t>. </w:t>
      </w:r>
      <w:r w:rsidR="00D47FBB" w:rsidRPr="00206F5D">
        <w:rPr>
          <w:bCs/>
          <w:sz w:val="28"/>
          <w:szCs w:val="28"/>
        </w:rPr>
        <w:t xml:space="preserve">Ja materiāla ražotājam ir attiecīgā kvalitātes nodrošināšanas sistēma, kas ir sertificēta kompetentā atbilstības novērtēšanas institūcijā, un materiāli tiek pakļauti speciāliem testiem, </w:t>
      </w:r>
      <w:r w:rsidR="00E41A0D" w:rsidRPr="00206F5D">
        <w:rPr>
          <w:bCs/>
          <w:sz w:val="28"/>
          <w:szCs w:val="28"/>
        </w:rPr>
        <w:t xml:space="preserve">tad </w:t>
      </w:r>
      <w:r w:rsidR="00D47FBB" w:rsidRPr="00206F5D">
        <w:rPr>
          <w:bCs/>
          <w:sz w:val="28"/>
          <w:szCs w:val="28"/>
        </w:rPr>
        <w:t xml:space="preserve">sertifikāts, kuru izdod attiecīgais ražotājs, ir </w:t>
      </w:r>
      <w:r w:rsidR="00D47FBB" w:rsidRPr="00206F5D">
        <w:rPr>
          <w:bCs/>
          <w:spacing w:val="-3"/>
          <w:sz w:val="28"/>
          <w:szCs w:val="28"/>
        </w:rPr>
        <w:t>pietiekams apliecinājums šo noteikumu</w:t>
      </w:r>
      <w:r w:rsidR="00666D65" w:rsidRPr="00206F5D">
        <w:rPr>
          <w:bCs/>
          <w:spacing w:val="-3"/>
          <w:sz w:val="28"/>
          <w:szCs w:val="28"/>
        </w:rPr>
        <w:t xml:space="preserve"> </w:t>
      </w:r>
      <w:r w:rsidRPr="00206F5D">
        <w:rPr>
          <w:bCs/>
          <w:spacing w:val="-3"/>
          <w:sz w:val="28"/>
          <w:szCs w:val="28"/>
        </w:rPr>
        <w:t>60</w:t>
      </w:r>
      <w:r w:rsidR="00BA4767" w:rsidRPr="00206F5D">
        <w:rPr>
          <w:bCs/>
          <w:spacing w:val="-3"/>
          <w:sz w:val="28"/>
          <w:szCs w:val="28"/>
        </w:rPr>
        <w:t>. </w:t>
      </w:r>
      <w:r w:rsidR="009F4AF7" w:rsidRPr="00206F5D">
        <w:rPr>
          <w:bCs/>
          <w:spacing w:val="-3"/>
          <w:sz w:val="28"/>
          <w:szCs w:val="28"/>
        </w:rPr>
        <w:t>p</w:t>
      </w:r>
      <w:r w:rsidR="00D47FBB" w:rsidRPr="00206F5D">
        <w:rPr>
          <w:bCs/>
          <w:spacing w:val="-3"/>
          <w:sz w:val="28"/>
          <w:szCs w:val="28"/>
        </w:rPr>
        <w:t>unkt</w:t>
      </w:r>
      <w:r w:rsidR="00666D65" w:rsidRPr="00206F5D">
        <w:rPr>
          <w:bCs/>
          <w:spacing w:val="-3"/>
          <w:sz w:val="28"/>
          <w:szCs w:val="28"/>
        </w:rPr>
        <w:t xml:space="preserve">ā minēto </w:t>
      </w:r>
      <w:r w:rsidR="00D47FBB" w:rsidRPr="00206F5D">
        <w:rPr>
          <w:bCs/>
          <w:spacing w:val="-3"/>
          <w:sz w:val="28"/>
          <w:szCs w:val="28"/>
        </w:rPr>
        <w:t>prasību nodrošināšanai.</w:t>
      </w:r>
    </w:p>
    <w:p w14:paraId="6A26422A" w14:textId="77777777" w:rsidR="00DF5F36" w:rsidRPr="00206F5D" w:rsidRDefault="00DF5F36" w:rsidP="00DF5F36">
      <w:pPr>
        <w:ind w:firstLine="709"/>
        <w:rPr>
          <w:sz w:val="28"/>
          <w:szCs w:val="28"/>
        </w:rPr>
      </w:pPr>
    </w:p>
    <w:p w14:paraId="24B4774D" w14:textId="18DCA913" w:rsidR="00443A5A" w:rsidRPr="00206F5D" w:rsidRDefault="002B6E72" w:rsidP="00AE6E3A">
      <w:pPr>
        <w:jc w:val="center"/>
        <w:rPr>
          <w:b/>
          <w:bCs/>
          <w:sz w:val="28"/>
          <w:szCs w:val="28"/>
        </w:rPr>
      </w:pPr>
      <w:r w:rsidRPr="00206F5D">
        <w:rPr>
          <w:b/>
          <w:bCs/>
          <w:sz w:val="28"/>
          <w:szCs w:val="28"/>
        </w:rPr>
        <w:t>3.</w:t>
      </w:r>
      <w:r w:rsidR="00584DBC" w:rsidRPr="00206F5D">
        <w:rPr>
          <w:b/>
          <w:bCs/>
          <w:sz w:val="28"/>
          <w:szCs w:val="28"/>
        </w:rPr>
        <w:t>5</w:t>
      </w:r>
      <w:r w:rsidR="00BA4767" w:rsidRPr="00206F5D">
        <w:rPr>
          <w:b/>
          <w:bCs/>
          <w:sz w:val="28"/>
          <w:szCs w:val="28"/>
        </w:rPr>
        <w:t>. </w:t>
      </w:r>
      <w:r w:rsidR="00443A5A" w:rsidRPr="00206F5D">
        <w:rPr>
          <w:b/>
          <w:bCs/>
          <w:sz w:val="28"/>
          <w:szCs w:val="28"/>
        </w:rPr>
        <w:t>Papildu prasības ar atklātu liesmu vai citādi karsētām spiedieniekārtām, kurā</w:t>
      </w:r>
      <w:r w:rsidR="000F6938" w:rsidRPr="00206F5D">
        <w:rPr>
          <w:b/>
          <w:bCs/>
          <w:sz w:val="28"/>
          <w:szCs w:val="28"/>
        </w:rPr>
        <w:t>m iespējams pārkarsēšanas risks</w:t>
      </w:r>
    </w:p>
    <w:p w14:paraId="58C53460" w14:textId="77777777" w:rsidR="00DF5F36" w:rsidRPr="00206F5D" w:rsidRDefault="00DF5F36" w:rsidP="00DF5F36">
      <w:pPr>
        <w:ind w:firstLine="709"/>
        <w:rPr>
          <w:sz w:val="28"/>
          <w:szCs w:val="28"/>
        </w:rPr>
      </w:pPr>
    </w:p>
    <w:p w14:paraId="64F38983" w14:textId="46D37947" w:rsidR="001833F8" w:rsidRPr="00206F5D" w:rsidRDefault="00F77416" w:rsidP="009F4AF7">
      <w:pPr>
        <w:ind w:firstLine="709"/>
        <w:jc w:val="both"/>
        <w:rPr>
          <w:bCs/>
          <w:sz w:val="28"/>
          <w:szCs w:val="28"/>
        </w:rPr>
      </w:pPr>
      <w:r w:rsidRPr="00206F5D">
        <w:rPr>
          <w:bCs/>
          <w:sz w:val="28"/>
          <w:szCs w:val="28"/>
        </w:rPr>
        <w:t>62</w:t>
      </w:r>
      <w:r w:rsidR="00BA4767" w:rsidRPr="00206F5D">
        <w:rPr>
          <w:bCs/>
          <w:sz w:val="28"/>
          <w:szCs w:val="28"/>
        </w:rPr>
        <w:t>. </w:t>
      </w:r>
      <w:r w:rsidR="001833F8" w:rsidRPr="00206F5D">
        <w:rPr>
          <w:bCs/>
          <w:sz w:val="28"/>
          <w:szCs w:val="28"/>
        </w:rPr>
        <w:t>Ar atklātu liesmu vai citādi karsētas spiedieniekārtas, kurām iespējams pārkarsēšanas risks, ir:</w:t>
      </w:r>
    </w:p>
    <w:p w14:paraId="6DEF5E8C" w14:textId="4D5D41B5" w:rsidR="001833F8" w:rsidRPr="00206F5D" w:rsidRDefault="00F77416" w:rsidP="009F4AF7">
      <w:pPr>
        <w:ind w:firstLine="709"/>
        <w:jc w:val="both"/>
        <w:rPr>
          <w:bCs/>
          <w:sz w:val="28"/>
          <w:szCs w:val="28"/>
        </w:rPr>
      </w:pPr>
      <w:r w:rsidRPr="00206F5D">
        <w:rPr>
          <w:bCs/>
          <w:sz w:val="28"/>
          <w:szCs w:val="28"/>
        </w:rPr>
        <w:t>62</w:t>
      </w:r>
      <w:r w:rsidR="001833F8" w:rsidRPr="00206F5D">
        <w:rPr>
          <w:bCs/>
          <w:sz w:val="28"/>
          <w:szCs w:val="28"/>
        </w:rPr>
        <w:t>.1</w:t>
      </w:r>
      <w:r w:rsidR="00BA4767" w:rsidRPr="00206F5D">
        <w:rPr>
          <w:bCs/>
          <w:sz w:val="28"/>
          <w:szCs w:val="28"/>
        </w:rPr>
        <w:t>. </w:t>
      </w:r>
      <w:r w:rsidR="001833F8" w:rsidRPr="00206F5D">
        <w:rPr>
          <w:bCs/>
          <w:sz w:val="28"/>
          <w:szCs w:val="28"/>
        </w:rPr>
        <w:t xml:space="preserve">šo noteikumu </w:t>
      </w:r>
      <w:r w:rsidRPr="00206F5D">
        <w:rPr>
          <w:bCs/>
          <w:sz w:val="28"/>
          <w:szCs w:val="28"/>
        </w:rPr>
        <w:t>8.</w:t>
      </w:r>
      <w:r w:rsidR="00926921" w:rsidRPr="00206F5D">
        <w:rPr>
          <w:bCs/>
          <w:sz w:val="28"/>
          <w:szCs w:val="28"/>
        </w:rPr>
        <w:t>2</w:t>
      </w:r>
      <w:r w:rsidR="00BA4767" w:rsidRPr="00206F5D">
        <w:rPr>
          <w:bCs/>
          <w:sz w:val="28"/>
          <w:szCs w:val="28"/>
        </w:rPr>
        <w:t>. </w:t>
      </w:r>
      <w:r w:rsidR="009F4AF7" w:rsidRPr="00206F5D">
        <w:rPr>
          <w:bCs/>
          <w:sz w:val="28"/>
          <w:szCs w:val="28"/>
        </w:rPr>
        <w:t>a</w:t>
      </w:r>
      <w:r w:rsidR="00926921" w:rsidRPr="00206F5D">
        <w:rPr>
          <w:bCs/>
          <w:sz w:val="28"/>
          <w:szCs w:val="28"/>
        </w:rPr>
        <w:t>pakš</w:t>
      </w:r>
      <w:r w:rsidR="00A511B9" w:rsidRPr="00206F5D">
        <w:rPr>
          <w:bCs/>
          <w:sz w:val="28"/>
          <w:szCs w:val="28"/>
        </w:rPr>
        <w:t>punktā</w:t>
      </w:r>
      <w:r w:rsidR="00BC505F" w:rsidRPr="00206F5D">
        <w:rPr>
          <w:bCs/>
          <w:sz w:val="28"/>
          <w:szCs w:val="28"/>
        </w:rPr>
        <w:t xml:space="preserve"> </w:t>
      </w:r>
      <w:r w:rsidR="001833F8" w:rsidRPr="00206F5D">
        <w:rPr>
          <w:bCs/>
          <w:sz w:val="28"/>
          <w:szCs w:val="28"/>
        </w:rPr>
        <w:t xml:space="preserve">minētie tvaika un karstā ūdens vai šķidruma ģeneratori (piemēram, ar liesmu karsēti tvaika un karstā ūdens vai šķidruma katli, tvaika pārkarsētāji un </w:t>
      </w:r>
      <w:proofErr w:type="spellStart"/>
      <w:r w:rsidR="001833F8" w:rsidRPr="00206F5D">
        <w:rPr>
          <w:bCs/>
          <w:sz w:val="28"/>
          <w:szCs w:val="28"/>
        </w:rPr>
        <w:t>ekonomaizeri</w:t>
      </w:r>
      <w:proofErr w:type="spellEnd"/>
      <w:r w:rsidR="001833F8" w:rsidRPr="00206F5D">
        <w:rPr>
          <w:bCs/>
          <w:sz w:val="28"/>
          <w:szCs w:val="28"/>
        </w:rPr>
        <w:t xml:space="preserve">, izmešu karsēšanas katli, izmešu dedzināšanas katli, </w:t>
      </w:r>
      <w:proofErr w:type="spellStart"/>
      <w:r w:rsidR="001833F8" w:rsidRPr="00206F5D">
        <w:rPr>
          <w:bCs/>
          <w:sz w:val="28"/>
          <w:szCs w:val="28"/>
        </w:rPr>
        <w:t>elektroteņu</w:t>
      </w:r>
      <w:proofErr w:type="spellEnd"/>
      <w:r w:rsidR="001833F8" w:rsidRPr="00206F5D">
        <w:rPr>
          <w:bCs/>
          <w:sz w:val="28"/>
          <w:szCs w:val="28"/>
        </w:rPr>
        <w:t xml:space="preserve"> vai elektrodu tipa katli, </w:t>
      </w:r>
      <w:r w:rsidR="002F6D3C" w:rsidRPr="00206F5D">
        <w:rPr>
          <w:bCs/>
          <w:sz w:val="28"/>
          <w:szCs w:val="28"/>
        </w:rPr>
        <w:t>mājsaimniecības</w:t>
      </w:r>
      <w:r w:rsidR="001833F8" w:rsidRPr="00206F5D">
        <w:rPr>
          <w:bCs/>
          <w:sz w:val="28"/>
          <w:szCs w:val="28"/>
        </w:rPr>
        <w:t xml:space="preserve"> </w:t>
      </w:r>
      <w:proofErr w:type="spellStart"/>
      <w:r w:rsidR="001833F8" w:rsidRPr="00206F5D">
        <w:rPr>
          <w:bCs/>
          <w:sz w:val="28"/>
          <w:szCs w:val="28"/>
        </w:rPr>
        <w:t>vārkatli</w:t>
      </w:r>
      <w:proofErr w:type="spellEnd"/>
      <w:r w:rsidR="001833F8" w:rsidRPr="00206F5D">
        <w:rPr>
          <w:bCs/>
          <w:sz w:val="28"/>
          <w:szCs w:val="28"/>
        </w:rPr>
        <w:t xml:space="preserve"> kopā ar to ierīcēm un sistēmām ūdens apgādei un kurināmā padevei);</w:t>
      </w:r>
    </w:p>
    <w:p w14:paraId="130B19A6" w14:textId="0DAE8FC7" w:rsidR="001833F8" w:rsidRPr="00206F5D" w:rsidRDefault="00F77416" w:rsidP="009F4AF7">
      <w:pPr>
        <w:ind w:firstLine="709"/>
        <w:jc w:val="both"/>
        <w:rPr>
          <w:bCs/>
          <w:sz w:val="28"/>
          <w:szCs w:val="28"/>
        </w:rPr>
      </w:pPr>
      <w:r w:rsidRPr="00206F5D">
        <w:rPr>
          <w:bCs/>
          <w:sz w:val="28"/>
          <w:szCs w:val="28"/>
        </w:rPr>
        <w:t>62</w:t>
      </w:r>
      <w:r w:rsidR="001833F8" w:rsidRPr="00206F5D">
        <w:rPr>
          <w:bCs/>
          <w:sz w:val="28"/>
          <w:szCs w:val="28"/>
        </w:rPr>
        <w:t>.2</w:t>
      </w:r>
      <w:r w:rsidR="00BA4767" w:rsidRPr="00206F5D">
        <w:rPr>
          <w:bCs/>
          <w:sz w:val="28"/>
          <w:szCs w:val="28"/>
        </w:rPr>
        <w:t>. </w:t>
      </w:r>
      <w:proofErr w:type="spellStart"/>
      <w:r w:rsidR="001833F8" w:rsidRPr="00206F5D">
        <w:rPr>
          <w:bCs/>
          <w:sz w:val="28"/>
          <w:szCs w:val="28"/>
        </w:rPr>
        <w:t>sildiekārtas</w:t>
      </w:r>
      <w:proofErr w:type="spellEnd"/>
      <w:r w:rsidR="001833F8" w:rsidRPr="00206F5D">
        <w:rPr>
          <w:bCs/>
          <w:sz w:val="28"/>
          <w:szCs w:val="28"/>
        </w:rPr>
        <w:t xml:space="preserve">, kuras netiek izmantotas tvaika un karstā ūdens ražošanai, bet savu darbības parametru dēļ attiecas uz šo noteikumu </w:t>
      </w:r>
      <w:r w:rsidRPr="00206F5D">
        <w:rPr>
          <w:bCs/>
          <w:sz w:val="28"/>
          <w:szCs w:val="28"/>
        </w:rPr>
        <w:t>8</w:t>
      </w:r>
      <w:r w:rsidR="00D4630C" w:rsidRPr="00206F5D">
        <w:rPr>
          <w:bCs/>
          <w:sz w:val="28"/>
          <w:szCs w:val="28"/>
        </w:rPr>
        <w:t>.</w:t>
      </w:r>
      <w:r w:rsidR="001833F8" w:rsidRPr="00206F5D">
        <w:rPr>
          <w:bCs/>
          <w:sz w:val="28"/>
          <w:szCs w:val="28"/>
        </w:rPr>
        <w:t>1</w:t>
      </w:r>
      <w:r w:rsidR="00BA4767" w:rsidRPr="00206F5D">
        <w:rPr>
          <w:bCs/>
          <w:sz w:val="28"/>
          <w:szCs w:val="28"/>
        </w:rPr>
        <w:t>. </w:t>
      </w:r>
      <w:r w:rsidR="009F4AF7" w:rsidRPr="00206F5D">
        <w:rPr>
          <w:bCs/>
          <w:sz w:val="28"/>
          <w:szCs w:val="28"/>
        </w:rPr>
        <w:t>a</w:t>
      </w:r>
      <w:r w:rsidR="001833F8" w:rsidRPr="00206F5D">
        <w:rPr>
          <w:bCs/>
          <w:sz w:val="28"/>
          <w:szCs w:val="28"/>
        </w:rPr>
        <w:t>pakš</w:t>
      </w:r>
      <w:r w:rsidR="00AC4DAE" w:rsidRPr="00206F5D">
        <w:rPr>
          <w:bCs/>
          <w:sz w:val="28"/>
          <w:szCs w:val="28"/>
        </w:rPr>
        <w:softHyphen/>
      </w:r>
      <w:r w:rsidR="001833F8" w:rsidRPr="00206F5D">
        <w:rPr>
          <w:bCs/>
          <w:sz w:val="28"/>
          <w:szCs w:val="28"/>
        </w:rPr>
        <w:t xml:space="preserve">punktā </w:t>
      </w:r>
      <w:r w:rsidR="00A81DF6" w:rsidRPr="00206F5D">
        <w:rPr>
          <w:sz w:val="28"/>
          <w:szCs w:val="28"/>
        </w:rPr>
        <w:t>minēt</w:t>
      </w:r>
      <w:r w:rsidR="001833F8" w:rsidRPr="00206F5D">
        <w:rPr>
          <w:bCs/>
          <w:sz w:val="28"/>
          <w:szCs w:val="28"/>
        </w:rPr>
        <w:t>ajām spiedieniekārtām (piemēram, ķīmisku un līdzīgu procesu rezultātā radītā karstuma kaloriferi un pārtikas produktu ražošanas iekārtas, kurās ir spiediens).</w:t>
      </w:r>
    </w:p>
    <w:p w14:paraId="20772F07" w14:textId="77777777" w:rsidR="00DF5F36" w:rsidRPr="00206F5D" w:rsidRDefault="00DF5F36" w:rsidP="00DF5F36">
      <w:pPr>
        <w:ind w:firstLine="709"/>
        <w:rPr>
          <w:sz w:val="28"/>
          <w:szCs w:val="28"/>
        </w:rPr>
      </w:pPr>
      <w:bookmarkStart w:id="15" w:name="p64"/>
      <w:bookmarkStart w:id="16" w:name="p-123558"/>
      <w:bookmarkEnd w:id="15"/>
      <w:bookmarkEnd w:id="16"/>
    </w:p>
    <w:p w14:paraId="2BE3A14A" w14:textId="74AE9CBA" w:rsidR="001833F8" w:rsidRPr="00206F5D" w:rsidRDefault="00B52B9B" w:rsidP="009F4AF7">
      <w:pPr>
        <w:ind w:firstLine="709"/>
        <w:jc w:val="both"/>
        <w:rPr>
          <w:bCs/>
          <w:sz w:val="28"/>
          <w:szCs w:val="28"/>
        </w:rPr>
      </w:pPr>
      <w:r w:rsidRPr="00206F5D">
        <w:rPr>
          <w:bCs/>
          <w:sz w:val="28"/>
          <w:szCs w:val="28"/>
        </w:rPr>
        <w:t>63</w:t>
      </w:r>
      <w:r w:rsidR="00BA4767" w:rsidRPr="00206F5D">
        <w:rPr>
          <w:bCs/>
          <w:sz w:val="28"/>
          <w:szCs w:val="28"/>
        </w:rPr>
        <w:t>. </w:t>
      </w:r>
      <w:r w:rsidR="00246974" w:rsidRPr="00206F5D">
        <w:rPr>
          <w:bCs/>
          <w:sz w:val="28"/>
          <w:szCs w:val="28"/>
        </w:rPr>
        <w:t xml:space="preserve">Šajā apakšnodaļā minētās </w:t>
      </w:r>
      <w:r w:rsidR="001833F8" w:rsidRPr="00206F5D">
        <w:rPr>
          <w:bCs/>
          <w:sz w:val="28"/>
          <w:szCs w:val="28"/>
        </w:rPr>
        <w:t xml:space="preserve">spiedieniekārtas projektē un konstruē tā, lai mazinātu </w:t>
      </w:r>
      <w:r w:rsidR="00EA4C78" w:rsidRPr="00206F5D">
        <w:rPr>
          <w:bCs/>
          <w:sz w:val="28"/>
          <w:szCs w:val="28"/>
        </w:rPr>
        <w:t xml:space="preserve">to </w:t>
      </w:r>
      <w:r w:rsidR="001833F8" w:rsidRPr="00206F5D">
        <w:rPr>
          <w:bCs/>
          <w:sz w:val="28"/>
          <w:szCs w:val="28"/>
        </w:rPr>
        <w:t>pārkarsēšanas risku, un veic atbilstošus pasākumus, lai izvairītos no uzliesmojošu, degošu vielu un gaisa maisījuma uzkrāšanās vai liesmas atsitiena, kā arī tās nodrošina ar:</w:t>
      </w:r>
    </w:p>
    <w:p w14:paraId="56AF5F42" w14:textId="720657D5" w:rsidR="001833F8" w:rsidRPr="00206F5D" w:rsidRDefault="00B52B9B" w:rsidP="009F4AF7">
      <w:pPr>
        <w:ind w:firstLine="709"/>
        <w:jc w:val="both"/>
        <w:rPr>
          <w:bCs/>
          <w:sz w:val="28"/>
          <w:szCs w:val="28"/>
        </w:rPr>
      </w:pPr>
      <w:r w:rsidRPr="00206F5D">
        <w:rPr>
          <w:bCs/>
          <w:sz w:val="28"/>
          <w:szCs w:val="28"/>
        </w:rPr>
        <w:t>63</w:t>
      </w:r>
      <w:r w:rsidR="001833F8" w:rsidRPr="00206F5D">
        <w:rPr>
          <w:bCs/>
          <w:sz w:val="28"/>
          <w:szCs w:val="28"/>
        </w:rPr>
        <w:t>.1</w:t>
      </w:r>
      <w:r w:rsidR="00BA4767" w:rsidRPr="00206F5D">
        <w:rPr>
          <w:bCs/>
          <w:sz w:val="28"/>
          <w:szCs w:val="28"/>
        </w:rPr>
        <w:t>. </w:t>
      </w:r>
      <w:r w:rsidR="001833F8" w:rsidRPr="00206F5D">
        <w:rPr>
          <w:bCs/>
          <w:sz w:val="28"/>
          <w:szCs w:val="28"/>
        </w:rPr>
        <w:t xml:space="preserve">atbilstošiem aizsardzības līdzekļiem, kas ierobežo lietošanas parametrus (piemēram, siltuma padevi, siltuma novadīšanu un plūstošo vielu līmeni), lai novērstu </w:t>
      </w:r>
      <w:r w:rsidR="002F6D3C" w:rsidRPr="00206F5D">
        <w:rPr>
          <w:bCs/>
          <w:sz w:val="28"/>
          <w:szCs w:val="28"/>
        </w:rPr>
        <w:t>lokālu</w:t>
      </w:r>
      <w:r w:rsidR="002F6D3C" w:rsidRPr="00206F5D">
        <w:rPr>
          <w:b/>
          <w:bCs/>
          <w:sz w:val="28"/>
          <w:szCs w:val="28"/>
        </w:rPr>
        <w:t xml:space="preserve"> </w:t>
      </w:r>
      <w:r w:rsidR="001833F8" w:rsidRPr="00206F5D">
        <w:rPr>
          <w:bCs/>
          <w:sz w:val="28"/>
          <w:szCs w:val="28"/>
        </w:rPr>
        <w:t>vai vispārēju pārkaršanu;</w:t>
      </w:r>
    </w:p>
    <w:p w14:paraId="20E65CD7" w14:textId="23B5B2F3" w:rsidR="001833F8" w:rsidRPr="00206F5D" w:rsidRDefault="00B52B9B" w:rsidP="009F4AF7">
      <w:pPr>
        <w:ind w:firstLine="709"/>
        <w:jc w:val="both"/>
        <w:rPr>
          <w:bCs/>
          <w:sz w:val="28"/>
          <w:szCs w:val="28"/>
        </w:rPr>
      </w:pPr>
      <w:r w:rsidRPr="00206F5D">
        <w:rPr>
          <w:bCs/>
          <w:sz w:val="28"/>
          <w:szCs w:val="28"/>
        </w:rPr>
        <w:t>63</w:t>
      </w:r>
      <w:r w:rsidR="001833F8" w:rsidRPr="00206F5D">
        <w:rPr>
          <w:bCs/>
          <w:sz w:val="28"/>
          <w:szCs w:val="28"/>
        </w:rPr>
        <w:t>.2</w:t>
      </w:r>
      <w:r w:rsidR="00BA4767" w:rsidRPr="00206F5D">
        <w:rPr>
          <w:bCs/>
          <w:sz w:val="28"/>
          <w:szCs w:val="28"/>
        </w:rPr>
        <w:t>. </w:t>
      </w:r>
      <w:r w:rsidR="001833F8" w:rsidRPr="00206F5D">
        <w:rPr>
          <w:bCs/>
          <w:sz w:val="28"/>
          <w:szCs w:val="28"/>
        </w:rPr>
        <w:t xml:space="preserve">plūstošo vielu paraugu ņemšanas vietām, lai, nosakot šo vielu īpašības, novērstu risku, kas saistīts ar nogulsnēm </w:t>
      </w:r>
      <w:r w:rsidR="00FF6FCB" w:rsidRPr="00206F5D">
        <w:rPr>
          <w:bCs/>
          <w:sz w:val="28"/>
          <w:szCs w:val="28"/>
        </w:rPr>
        <w:t>un (vai)</w:t>
      </w:r>
      <w:r w:rsidR="001833F8" w:rsidRPr="00206F5D">
        <w:rPr>
          <w:bCs/>
          <w:sz w:val="28"/>
          <w:szCs w:val="28"/>
        </w:rPr>
        <w:t xml:space="preserve"> koroziju;</w:t>
      </w:r>
    </w:p>
    <w:p w14:paraId="4084733B" w14:textId="57AA9832" w:rsidR="001833F8" w:rsidRPr="00206F5D" w:rsidRDefault="00B52B9B" w:rsidP="009F4AF7">
      <w:pPr>
        <w:ind w:firstLine="709"/>
        <w:jc w:val="both"/>
        <w:rPr>
          <w:bCs/>
          <w:sz w:val="28"/>
          <w:szCs w:val="28"/>
        </w:rPr>
      </w:pPr>
      <w:r w:rsidRPr="00206F5D">
        <w:rPr>
          <w:bCs/>
          <w:sz w:val="28"/>
          <w:szCs w:val="28"/>
        </w:rPr>
        <w:t>63</w:t>
      </w:r>
      <w:r w:rsidR="001833F8" w:rsidRPr="00206F5D">
        <w:rPr>
          <w:bCs/>
          <w:sz w:val="28"/>
          <w:szCs w:val="28"/>
        </w:rPr>
        <w:t>.3</w:t>
      </w:r>
      <w:r w:rsidR="00BA4767" w:rsidRPr="00206F5D">
        <w:rPr>
          <w:bCs/>
          <w:sz w:val="28"/>
          <w:szCs w:val="28"/>
        </w:rPr>
        <w:t>. </w:t>
      </w:r>
      <w:r w:rsidR="001833F8" w:rsidRPr="00206F5D">
        <w:rPr>
          <w:bCs/>
          <w:sz w:val="28"/>
          <w:szCs w:val="28"/>
        </w:rPr>
        <w:t>piemērotiem līdzekļiem, kas samazina nogulšņu radīto risku;</w:t>
      </w:r>
    </w:p>
    <w:p w14:paraId="34457115" w14:textId="274DF528" w:rsidR="001833F8" w:rsidRPr="00206F5D" w:rsidRDefault="00B52B9B" w:rsidP="009F4AF7">
      <w:pPr>
        <w:ind w:firstLine="709"/>
        <w:jc w:val="both"/>
        <w:rPr>
          <w:bCs/>
          <w:sz w:val="28"/>
          <w:szCs w:val="28"/>
        </w:rPr>
      </w:pPr>
      <w:r w:rsidRPr="00206F5D">
        <w:rPr>
          <w:bCs/>
          <w:sz w:val="28"/>
          <w:szCs w:val="28"/>
        </w:rPr>
        <w:t>63</w:t>
      </w:r>
      <w:r w:rsidR="00922F06" w:rsidRPr="00206F5D">
        <w:rPr>
          <w:bCs/>
          <w:sz w:val="28"/>
          <w:szCs w:val="28"/>
        </w:rPr>
        <w:t>.</w:t>
      </w:r>
      <w:r w:rsidR="001833F8" w:rsidRPr="00206F5D">
        <w:rPr>
          <w:bCs/>
          <w:sz w:val="28"/>
          <w:szCs w:val="28"/>
        </w:rPr>
        <w:t>4</w:t>
      </w:r>
      <w:r w:rsidR="00BA4767" w:rsidRPr="00206F5D">
        <w:rPr>
          <w:bCs/>
          <w:sz w:val="28"/>
          <w:szCs w:val="28"/>
        </w:rPr>
        <w:t>. </w:t>
      </w:r>
      <w:r w:rsidR="001833F8" w:rsidRPr="00206F5D">
        <w:rPr>
          <w:bCs/>
          <w:sz w:val="28"/>
          <w:szCs w:val="28"/>
        </w:rPr>
        <w:t>piemērotiem līdzekļiem, kuri pēc iekārtas izslēgšanas droši novada atlikušo siltumu.</w:t>
      </w:r>
    </w:p>
    <w:p w14:paraId="670FF384" w14:textId="77777777" w:rsidR="00AE7528" w:rsidRPr="00206F5D" w:rsidRDefault="00AE7528" w:rsidP="009F4AF7">
      <w:pPr>
        <w:ind w:firstLine="709"/>
        <w:jc w:val="both"/>
        <w:rPr>
          <w:bCs/>
          <w:sz w:val="28"/>
          <w:szCs w:val="28"/>
        </w:rPr>
      </w:pPr>
    </w:p>
    <w:p w14:paraId="69FDF454" w14:textId="6E1A9139" w:rsidR="006D7FF9" w:rsidRPr="00206F5D" w:rsidRDefault="002B6E72" w:rsidP="00AE6E3A">
      <w:pPr>
        <w:jc w:val="center"/>
        <w:rPr>
          <w:b/>
          <w:bCs/>
          <w:sz w:val="28"/>
          <w:szCs w:val="28"/>
        </w:rPr>
      </w:pPr>
      <w:r w:rsidRPr="00206F5D">
        <w:rPr>
          <w:b/>
          <w:bCs/>
          <w:sz w:val="28"/>
          <w:szCs w:val="28"/>
        </w:rPr>
        <w:t>3.</w:t>
      </w:r>
      <w:r w:rsidR="006D7FF9" w:rsidRPr="00206F5D">
        <w:rPr>
          <w:b/>
          <w:bCs/>
          <w:sz w:val="28"/>
          <w:szCs w:val="28"/>
        </w:rPr>
        <w:t>6</w:t>
      </w:r>
      <w:r w:rsidR="00BA4767" w:rsidRPr="00206F5D">
        <w:rPr>
          <w:b/>
          <w:bCs/>
          <w:sz w:val="28"/>
          <w:szCs w:val="28"/>
        </w:rPr>
        <w:t>. </w:t>
      </w:r>
      <w:r w:rsidR="007C09F2" w:rsidRPr="00206F5D">
        <w:rPr>
          <w:b/>
          <w:bCs/>
          <w:sz w:val="28"/>
          <w:szCs w:val="28"/>
        </w:rPr>
        <w:t>Papildu prasības cauruļvadiem</w:t>
      </w:r>
    </w:p>
    <w:p w14:paraId="1753E574" w14:textId="77777777" w:rsidR="00DF5F36" w:rsidRPr="00206F5D" w:rsidRDefault="00DF5F36" w:rsidP="00DF5F36">
      <w:pPr>
        <w:ind w:firstLine="709"/>
        <w:rPr>
          <w:sz w:val="28"/>
          <w:szCs w:val="28"/>
        </w:rPr>
      </w:pPr>
      <w:bookmarkStart w:id="17" w:name="p65"/>
      <w:bookmarkStart w:id="18" w:name="p-123560"/>
      <w:bookmarkEnd w:id="17"/>
      <w:bookmarkEnd w:id="18"/>
    </w:p>
    <w:p w14:paraId="7FDEE66B" w14:textId="7CCE82A8" w:rsidR="006D7FF9" w:rsidRPr="00206F5D" w:rsidRDefault="00B52B9B" w:rsidP="009F4AF7">
      <w:pPr>
        <w:ind w:firstLine="709"/>
        <w:jc w:val="both"/>
        <w:rPr>
          <w:bCs/>
          <w:sz w:val="28"/>
          <w:szCs w:val="28"/>
        </w:rPr>
      </w:pPr>
      <w:r w:rsidRPr="00206F5D">
        <w:rPr>
          <w:bCs/>
          <w:sz w:val="28"/>
          <w:szCs w:val="28"/>
        </w:rPr>
        <w:t>64</w:t>
      </w:r>
      <w:r w:rsidR="00BA4767" w:rsidRPr="00206F5D">
        <w:rPr>
          <w:bCs/>
          <w:sz w:val="28"/>
          <w:szCs w:val="28"/>
        </w:rPr>
        <w:t>. </w:t>
      </w:r>
      <w:r w:rsidR="00EA4C78" w:rsidRPr="00206F5D">
        <w:rPr>
          <w:bCs/>
          <w:sz w:val="28"/>
          <w:szCs w:val="28"/>
        </w:rPr>
        <w:t>Šo noteikumu 8.3</w:t>
      </w:r>
      <w:r w:rsidR="00BA4767" w:rsidRPr="00206F5D">
        <w:rPr>
          <w:bCs/>
          <w:sz w:val="28"/>
          <w:szCs w:val="28"/>
        </w:rPr>
        <w:t>. </w:t>
      </w:r>
      <w:r w:rsidR="00EA4C78" w:rsidRPr="00206F5D">
        <w:rPr>
          <w:bCs/>
          <w:sz w:val="28"/>
          <w:szCs w:val="28"/>
        </w:rPr>
        <w:t xml:space="preserve">apakšpunktā </w:t>
      </w:r>
      <w:r w:rsidR="00A81DF6" w:rsidRPr="00206F5D">
        <w:rPr>
          <w:sz w:val="28"/>
          <w:szCs w:val="28"/>
        </w:rPr>
        <w:t>minēt</w:t>
      </w:r>
      <w:r w:rsidR="00EA4C78" w:rsidRPr="00206F5D">
        <w:rPr>
          <w:bCs/>
          <w:sz w:val="28"/>
          <w:szCs w:val="28"/>
        </w:rPr>
        <w:t>o cauruļvadu projektā</w:t>
      </w:r>
      <w:r w:rsidR="006D7FF9" w:rsidRPr="00206F5D">
        <w:rPr>
          <w:bCs/>
          <w:sz w:val="28"/>
          <w:szCs w:val="28"/>
        </w:rPr>
        <w:t xml:space="preserve"> un kons</w:t>
      </w:r>
      <w:r w:rsidR="00AC4DAE" w:rsidRPr="00206F5D">
        <w:rPr>
          <w:bCs/>
          <w:sz w:val="28"/>
          <w:szCs w:val="28"/>
        </w:rPr>
        <w:softHyphen/>
      </w:r>
      <w:r w:rsidR="006D7FF9" w:rsidRPr="00206F5D">
        <w:rPr>
          <w:bCs/>
          <w:sz w:val="28"/>
          <w:szCs w:val="28"/>
        </w:rPr>
        <w:t>trukcij</w:t>
      </w:r>
      <w:r w:rsidR="00EA4C78" w:rsidRPr="00206F5D">
        <w:rPr>
          <w:bCs/>
          <w:sz w:val="28"/>
          <w:szCs w:val="28"/>
        </w:rPr>
        <w:t>ā</w:t>
      </w:r>
      <w:r w:rsidR="006D7FF9" w:rsidRPr="00206F5D">
        <w:rPr>
          <w:bCs/>
          <w:sz w:val="28"/>
          <w:szCs w:val="28"/>
        </w:rPr>
        <w:t xml:space="preserve"> paredz:</w:t>
      </w:r>
    </w:p>
    <w:p w14:paraId="253A9ECB" w14:textId="1A54B1F2" w:rsidR="006D7FF9" w:rsidRPr="00206F5D" w:rsidRDefault="00B52B9B" w:rsidP="009F4AF7">
      <w:pPr>
        <w:ind w:firstLine="709"/>
        <w:jc w:val="both"/>
        <w:rPr>
          <w:bCs/>
          <w:sz w:val="28"/>
          <w:szCs w:val="28"/>
        </w:rPr>
      </w:pPr>
      <w:r w:rsidRPr="00206F5D">
        <w:rPr>
          <w:bCs/>
          <w:spacing w:val="-3"/>
          <w:sz w:val="28"/>
          <w:szCs w:val="28"/>
        </w:rPr>
        <w:t>64</w:t>
      </w:r>
      <w:r w:rsidR="006D7FF9" w:rsidRPr="00206F5D">
        <w:rPr>
          <w:bCs/>
          <w:spacing w:val="-3"/>
          <w:sz w:val="28"/>
          <w:szCs w:val="28"/>
        </w:rPr>
        <w:t>.1</w:t>
      </w:r>
      <w:r w:rsidR="00BA4767" w:rsidRPr="00206F5D">
        <w:rPr>
          <w:bCs/>
          <w:spacing w:val="-3"/>
          <w:sz w:val="28"/>
          <w:szCs w:val="28"/>
        </w:rPr>
        <w:t>. </w:t>
      </w:r>
      <w:r w:rsidR="006D7FF9" w:rsidRPr="00206F5D">
        <w:rPr>
          <w:bCs/>
          <w:spacing w:val="-3"/>
          <w:sz w:val="28"/>
          <w:szCs w:val="28"/>
        </w:rPr>
        <w:t>sprieguma kontroli cauruļvados ar piemērotiem līdzekļiem (piemēram,</w:t>
      </w:r>
      <w:r w:rsidR="006D7FF9" w:rsidRPr="00206F5D">
        <w:rPr>
          <w:bCs/>
          <w:sz w:val="28"/>
          <w:szCs w:val="28"/>
        </w:rPr>
        <w:t xml:space="preserve"> atbalstot, piespiežot, enkurojot, regulējot un iepriekš nospriegojot), ja spriegums rodas no nepieļaujamām brīvkustībām vai izgatavošanas procesā (paliekošais spriegums, piemēram, uzmavās, savienojumos vai šļūtenēs);</w:t>
      </w:r>
    </w:p>
    <w:p w14:paraId="54EA9867" w14:textId="051446FA" w:rsidR="006D7FF9" w:rsidRPr="00206F5D" w:rsidRDefault="00B52B9B" w:rsidP="009F4AF7">
      <w:pPr>
        <w:ind w:firstLine="709"/>
        <w:jc w:val="both"/>
        <w:rPr>
          <w:bCs/>
          <w:sz w:val="28"/>
          <w:szCs w:val="28"/>
        </w:rPr>
      </w:pPr>
      <w:r w:rsidRPr="00206F5D">
        <w:rPr>
          <w:bCs/>
          <w:sz w:val="28"/>
          <w:szCs w:val="28"/>
        </w:rPr>
        <w:t>64</w:t>
      </w:r>
      <w:r w:rsidR="006D7FF9" w:rsidRPr="00206F5D">
        <w:rPr>
          <w:bCs/>
          <w:sz w:val="28"/>
          <w:szCs w:val="28"/>
        </w:rPr>
        <w:t>.2</w:t>
      </w:r>
      <w:r w:rsidR="00BA4767" w:rsidRPr="00206F5D">
        <w:rPr>
          <w:bCs/>
          <w:sz w:val="28"/>
          <w:szCs w:val="28"/>
        </w:rPr>
        <w:t>. </w:t>
      </w:r>
      <w:r w:rsidR="006D7FF9" w:rsidRPr="00206F5D">
        <w:rPr>
          <w:bCs/>
          <w:sz w:val="28"/>
          <w:szCs w:val="28"/>
        </w:rPr>
        <w:t xml:space="preserve">attiecīgus līdzekļus nosēdumu tīrīšanai un aizvākšanai no zemām vietām, lai izvairītos no bojājumiem, kurus var izraisīt hidrauliskie triecieni vai </w:t>
      </w:r>
      <w:r w:rsidR="006D7FF9" w:rsidRPr="00206F5D">
        <w:rPr>
          <w:bCs/>
          <w:sz w:val="28"/>
          <w:szCs w:val="28"/>
        </w:rPr>
        <w:lastRenderedPageBreak/>
        <w:t>korozija, ja ir iespējama kondensāta rašanās no gāzveida plūstošām vielām cauruļvadu iekšpusē;</w:t>
      </w:r>
    </w:p>
    <w:p w14:paraId="46E58C45" w14:textId="1A7D2BEF" w:rsidR="006D7FF9" w:rsidRPr="00206F5D" w:rsidRDefault="0033267D" w:rsidP="009F4AF7">
      <w:pPr>
        <w:ind w:firstLine="709"/>
        <w:jc w:val="both"/>
        <w:rPr>
          <w:bCs/>
          <w:sz w:val="28"/>
          <w:szCs w:val="28"/>
        </w:rPr>
      </w:pPr>
      <w:r w:rsidRPr="00206F5D">
        <w:rPr>
          <w:bCs/>
          <w:sz w:val="28"/>
          <w:szCs w:val="28"/>
        </w:rPr>
        <w:t>64</w:t>
      </w:r>
      <w:r w:rsidR="006D7FF9" w:rsidRPr="00206F5D">
        <w:rPr>
          <w:bCs/>
          <w:sz w:val="28"/>
          <w:szCs w:val="28"/>
        </w:rPr>
        <w:t>.3</w:t>
      </w:r>
      <w:r w:rsidR="00BA4767" w:rsidRPr="00206F5D">
        <w:rPr>
          <w:bCs/>
          <w:sz w:val="28"/>
          <w:szCs w:val="28"/>
        </w:rPr>
        <w:t>. </w:t>
      </w:r>
      <w:r w:rsidR="006D7FF9" w:rsidRPr="00206F5D">
        <w:rPr>
          <w:bCs/>
          <w:sz w:val="28"/>
          <w:szCs w:val="28"/>
        </w:rPr>
        <w:t>pienācīgu uzmanību potenciāliem bojājumiem, ko rada turbulentās plūsmas;</w:t>
      </w:r>
    </w:p>
    <w:p w14:paraId="6F431FA3" w14:textId="7BEB34E5" w:rsidR="006D7FF9" w:rsidRPr="00206F5D" w:rsidRDefault="0033267D" w:rsidP="009F4AF7">
      <w:pPr>
        <w:ind w:firstLine="709"/>
        <w:jc w:val="both"/>
        <w:rPr>
          <w:bCs/>
          <w:sz w:val="28"/>
          <w:szCs w:val="28"/>
        </w:rPr>
      </w:pPr>
      <w:r w:rsidRPr="00206F5D">
        <w:rPr>
          <w:bCs/>
          <w:sz w:val="28"/>
          <w:szCs w:val="28"/>
        </w:rPr>
        <w:t>64</w:t>
      </w:r>
      <w:r w:rsidR="006D7FF9" w:rsidRPr="00206F5D">
        <w:rPr>
          <w:bCs/>
          <w:sz w:val="28"/>
          <w:szCs w:val="28"/>
        </w:rPr>
        <w:t>.4</w:t>
      </w:r>
      <w:r w:rsidR="00BA4767" w:rsidRPr="00206F5D">
        <w:rPr>
          <w:bCs/>
          <w:sz w:val="28"/>
          <w:szCs w:val="28"/>
        </w:rPr>
        <w:t>. </w:t>
      </w:r>
      <w:r w:rsidR="006D7FF9" w:rsidRPr="00206F5D">
        <w:rPr>
          <w:bCs/>
          <w:sz w:val="28"/>
          <w:szCs w:val="28"/>
        </w:rPr>
        <w:t>pienācīgu uzmanību cauruļvadu materiālu nogurumam, ko rada vibrācijas;</w:t>
      </w:r>
    </w:p>
    <w:p w14:paraId="7D21919E" w14:textId="400022D1" w:rsidR="006D7FF9" w:rsidRPr="00206F5D" w:rsidRDefault="0033267D" w:rsidP="009F4AF7">
      <w:pPr>
        <w:ind w:firstLine="709"/>
        <w:jc w:val="both"/>
        <w:rPr>
          <w:bCs/>
          <w:sz w:val="28"/>
          <w:szCs w:val="28"/>
        </w:rPr>
      </w:pPr>
      <w:r w:rsidRPr="00206F5D">
        <w:rPr>
          <w:bCs/>
          <w:sz w:val="28"/>
          <w:szCs w:val="28"/>
        </w:rPr>
        <w:t>64</w:t>
      </w:r>
      <w:r w:rsidR="006D7FF9" w:rsidRPr="00206F5D">
        <w:rPr>
          <w:bCs/>
          <w:sz w:val="28"/>
          <w:szCs w:val="28"/>
        </w:rPr>
        <w:t>.5</w:t>
      </w:r>
      <w:r w:rsidR="00BA4767" w:rsidRPr="00206F5D">
        <w:rPr>
          <w:bCs/>
          <w:sz w:val="28"/>
          <w:szCs w:val="28"/>
        </w:rPr>
        <w:t>. </w:t>
      </w:r>
      <w:r w:rsidR="006D7FF9" w:rsidRPr="00206F5D">
        <w:rPr>
          <w:bCs/>
          <w:sz w:val="28"/>
          <w:szCs w:val="28"/>
        </w:rPr>
        <w:t>piemērotus līdzekļus, kas palīdz atvienot iztukšošanas cauruļvadu, ja cauruļvads satur I</w:t>
      </w:r>
      <w:r w:rsidR="00EA4C78" w:rsidRPr="00206F5D">
        <w:rPr>
          <w:bCs/>
          <w:sz w:val="28"/>
          <w:szCs w:val="28"/>
        </w:rPr>
        <w:t> </w:t>
      </w:r>
      <w:r w:rsidR="006D7FF9" w:rsidRPr="00206F5D">
        <w:rPr>
          <w:bCs/>
          <w:sz w:val="28"/>
          <w:szCs w:val="28"/>
        </w:rPr>
        <w:t>grupas plūstošās vielas un tā izmēri var radīt negadījuma draudus;</w:t>
      </w:r>
    </w:p>
    <w:p w14:paraId="0BDC5FB3" w14:textId="5225F7D9" w:rsidR="006D7FF9" w:rsidRPr="00206F5D" w:rsidRDefault="0033267D" w:rsidP="009F4AF7">
      <w:pPr>
        <w:ind w:firstLine="709"/>
        <w:jc w:val="both"/>
        <w:rPr>
          <w:bCs/>
          <w:sz w:val="28"/>
          <w:szCs w:val="28"/>
        </w:rPr>
      </w:pPr>
      <w:r w:rsidRPr="00206F5D">
        <w:rPr>
          <w:bCs/>
          <w:sz w:val="28"/>
          <w:szCs w:val="28"/>
        </w:rPr>
        <w:t>64</w:t>
      </w:r>
      <w:r w:rsidR="006D7FF9" w:rsidRPr="00206F5D">
        <w:rPr>
          <w:bCs/>
          <w:sz w:val="28"/>
          <w:szCs w:val="28"/>
        </w:rPr>
        <w:t>.6</w:t>
      </w:r>
      <w:r w:rsidR="00BA4767" w:rsidRPr="00206F5D">
        <w:rPr>
          <w:bCs/>
          <w:sz w:val="28"/>
          <w:szCs w:val="28"/>
        </w:rPr>
        <w:t>. </w:t>
      </w:r>
      <w:r w:rsidR="00AC4DAE" w:rsidRPr="00206F5D">
        <w:rPr>
          <w:bCs/>
          <w:sz w:val="28"/>
          <w:szCs w:val="28"/>
        </w:rPr>
        <w:t xml:space="preserve">uz cauruļvada izvietotu </w:t>
      </w:r>
      <w:r w:rsidR="006D7FF9" w:rsidRPr="00206F5D">
        <w:rPr>
          <w:bCs/>
          <w:sz w:val="28"/>
          <w:szCs w:val="28"/>
        </w:rPr>
        <w:t xml:space="preserve">skaidru norādi par iztukšošanas zonu un produktiem, ko satur cauruļvads, lai samazinātu </w:t>
      </w:r>
      <w:r w:rsidR="00A1399A" w:rsidRPr="00206F5D">
        <w:rPr>
          <w:bCs/>
          <w:sz w:val="28"/>
          <w:szCs w:val="28"/>
        </w:rPr>
        <w:t>apdraudējumu</w:t>
      </w:r>
      <w:r w:rsidR="006D7FF9" w:rsidRPr="00206F5D">
        <w:rPr>
          <w:bCs/>
          <w:sz w:val="28"/>
          <w:szCs w:val="28"/>
        </w:rPr>
        <w:t>, ko var radīt nevērīga cauruļvada iztukšošana;</w:t>
      </w:r>
    </w:p>
    <w:p w14:paraId="20500EE6" w14:textId="37F50968" w:rsidR="006D7FF9" w:rsidRPr="00206F5D" w:rsidRDefault="0033267D" w:rsidP="009F4AF7">
      <w:pPr>
        <w:ind w:firstLine="709"/>
        <w:jc w:val="both"/>
        <w:rPr>
          <w:bCs/>
          <w:sz w:val="28"/>
          <w:szCs w:val="28"/>
        </w:rPr>
      </w:pPr>
      <w:r w:rsidRPr="00206F5D">
        <w:rPr>
          <w:bCs/>
          <w:sz w:val="28"/>
          <w:szCs w:val="28"/>
        </w:rPr>
        <w:t>64</w:t>
      </w:r>
      <w:r w:rsidR="006D7FF9" w:rsidRPr="00206F5D">
        <w:rPr>
          <w:bCs/>
          <w:sz w:val="28"/>
          <w:szCs w:val="28"/>
        </w:rPr>
        <w:t>.7</w:t>
      </w:r>
      <w:r w:rsidR="00BA4767" w:rsidRPr="00206F5D">
        <w:rPr>
          <w:bCs/>
          <w:sz w:val="28"/>
          <w:szCs w:val="28"/>
        </w:rPr>
        <w:t>. </w:t>
      </w:r>
      <w:r w:rsidR="00EA4C78" w:rsidRPr="00206F5D">
        <w:rPr>
          <w:bCs/>
          <w:sz w:val="28"/>
          <w:szCs w:val="28"/>
        </w:rPr>
        <w:t>iekļaut</w:t>
      </w:r>
      <w:r w:rsidR="006D7FF9" w:rsidRPr="00206F5D">
        <w:rPr>
          <w:bCs/>
          <w:sz w:val="28"/>
          <w:szCs w:val="28"/>
        </w:rPr>
        <w:t xml:space="preserve"> tehniskajā dokumentācijā informāciju par apakšzemes cauruļvadu sistēmas izvietojumu un virzienu, lai atvieglotu cauruļvadu sistēmas apkopi, pārbaudi vai remontu.</w:t>
      </w:r>
    </w:p>
    <w:p w14:paraId="3A586239" w14:textId="77777777" w:rsidR="006D7FF9" w:rsidRPr="00206F5D" w:rsidRDefault="006D7FF9" w:rsidP="009F4AF7">
      <w:pPr>
        <w:ind w:firstLine="709"/>
        <w:jc w:val="both"/>
        <w:rPr>
          <w:bCs/>
          <w:sz w:val="28"/>
          <w:szCs w:val="28"/>
        </w:rPr>
      </w:pPr>
    </w:p>
    <w:p w14:paraId="6BBD0849" w14:textId="3921BEC6" w:rsidR="006D7FF9" w:rsidRPr="00206F5D" w:rsidRDefault="002B6E72" w:rsidP="00AE6E3A">
      <w:pPr>
        <w:jc w:val="center"/>
        <w:rPr>
          <w:b/>
          <w:bCs/>
          <w:sz w:val="28"/>
          <w:szCs w:val="28"/>
        </w:rPr>
      </w:pPr>
      <w:r w:rsidRPr="00206F5D">
        <w:rPr>
          <w:b/>
          <w:bCs/>
          <w:sz w:val="28"/>
          <w:szCs w:val="28"/>
        </w:rPr>
        <w:t>3.</w:t>
      </w:r>
      <w:r w:rsidR="00EB2158" w:rsidRPr="00206F5D">
        <w:rPr>
          <w:b/>
          <w:bCs/>
          <w:sz w:val="28"/>
          <w:szCs w:val="28"/>
        </w:rPr>
        <w:t>7</w:t>
      </w:r>
      <w:r w:rsidR="00BA4767" w:rsidRPr="00206F5D">
        <w:rPr>
          <w:b/>
          <w:bCs/>
          <w:sz w:val="28"/>
          <w:szCs w:val="28"/>
        </w:rPr>
        <w:t>. </w:t>
      </w:r>
      <w:r w:rsidR="00EB2158" w:rsidRPr="00206F5D">
        <w:rPr>
          <w:b/>
          <w:bCs/>
          <w:sz w:val="28"/>
          <w:szCs w:val="28"/>
        </w:rPr>
        <w:t>Specifiskas kvantitatīvās prasības spiedieniekārtām</w:t>
      </w:r>
    </w:p>
    <w:p w14:paraId="089658AE" w14:textId="77777777" w:rsidR="00DF5F36" w:rsidRPr="00206F5D" w:rsidRDefault="00DF5F36" w:rsidP="00DF5F36">
      <w:pPr>
        <w:ind w:firstLine="709"/>
        <w:rPr>
          <w:sz w:val="28"/>
          <w:szCs w:val="28"/>
        </w:rPr>
      </w:pPr>
    </w:p>
    <w:p w14:paraId="11F9C90F" w14:textId="4E784940" w:rsidR="006427E2" w:rsidRPr="00206F5D" w:rsidRDefault="0035077D" w:rsidP="009F4AF7">
      <w:pPr>
        <w:ind w:firstLine="709"/>
        <w:jc w:val="both"/>
        <w:rPr>
          <w:bCs/>
          <w:sz w:val="28"/>
          <w:szCs w:val="28"/>
        </w:rPr>
      </w:pPr>
      <w:r w:rsidRPr="00206F5D">
        <w:rPr>
          <w:bCs/>
          <w:sz w:val="28"/>
          <w:szCs w:val="28"/>
        </w:rPr>
        <w:t>65</w:t>
      </w:r>
      <w:r w:rsidR="00BA4767" w:rsidRPr="00206F5D">
        <w:rPr>
          <w:bCs/>
          <w:sz w:val="28"/>
          <w:szCs w:val="28"/>
        </w:rPr>
        <w:t>. </w:t>
      </w:r>
      <w:r w:rsidR="006427E2" w:rsidRPr="00206F5D">
        <w:rPr>
          <w:bCs/>
          <w:sz w:val="28"/>
          <w:szCs w:val="28"/>
        </w:rPr>
        <w:t>Pieļaujamo spriegumu apzīmējumi ir šādi:</w:t>
      </w:r>
    </w:p>
    <w:p w14:paraId="36A30CD5" w14:textId="270ED0A5" w:rsidR="006427E2" w:rsidRPr="00206F5D" w:rsidRDefault="0035077D" w:rsidP="009F4AF7">
      <w:pPr>
        <w:ind w:firstLine="709"/>
        <w:jc w:val="both"/>
        <w:rPr>
          <w:bCs/>
          <w:sz w:val="28"/>
          <w:szCs w:val="28"/>
        </w:rPr>
      </w:pPr>
      <w:r w:rsidRPr="00206F5D">
        <w:rPr>
          <w:bCs/>
          <w:sz w:val="28"/>
          <w:szCs w:val="28"/>
        </w:rPr>
        <w:t>65</w:t>
      </w:r>
      <w:r w:rsidR="00BE5369" w:rsidRPr="00206F5D">
        <w:rPr>
          <w:bCs/>
          <w:sz w:val="28"/>
          <w:szCs w:val="28"/>
        </w:rPr>
        <w:t>.1</w:t>
      </w:r>
      <w:r w:rsidR="00BA4767" w:rsidRPr="00206F5D">
        <w:rPr>
          <w:bCs/>
          <w:sz w:val="28"/>
          <w:szCs w:val="28"/>
        </w:rPr>
        <w:t>. </w:t>
      </w:r>
      <w:r w:rsidR="00BE5369" w:rsidRPr="00206F5D">
        <w:rPr>
          <w:bCs/>
          <w:sz w:val="28"/>
          <w:szCs w:val="28"/>
        </w:rPr>
        <w:t xml:space="preserve">Re/t </w:t>
      </w:r>
      <w:r w:rsidR="0098573A" w:rsidRPr="00206F5D">
        <w:rPr>
          <w:bCs/>
          <w:sz w:val="28"/>
          <w:szCs w:val="28"/>
        </w:rPr>
        <w:t>–</w:t>
      </w:r>
      <w:r w:rsidR="006427E2" w:rsidRPr="00206F5D">
        <w:rPr>
          <w:bCs/>
          <w:sz w:val="28"/>
          <w:szCs w:val="28"/>
        </w:rPr>
        <w:t xml:space="preserve"> stiepes robeža aprēķina temperatūrā, kas norāda:</w:t>
      </w:r>
    </w:p>
    <w:p w14:paraId="28300CB0" w14:textId="50D27B02" w:rsidR="006427E2" w:rsidRPr="00206F5D" w:rsidRDefault="0035077D" w:rsidP="009F4AF7">
      <w:pPr>
        <w:ind w:firstLine="709"/>
        <w:jc w:val="both"/>
        <w:rPr>
          <w:bCs/>
          <w:sz w:val="28"/>
          <w:szCs w:val="28"/>
        </w:rPr>
      </w:pPr>
      <w:r w:rsidRPr="00206F5D">
        <w:rPr>
          <w:bCs/>
          <w:sz w:val="28"/>
          <w:szCs w:val="28"/>
        </w:rPr>
        <w:t>65</w:t>
      </w:r>
      <w:r w:rsidR="006427E2" w:rsidRPr="00206F5D">
        <w:rPr>
          <w:bCs/>
          <w:sz w:val="28"/>
          <w:szCs w:val="28"/>
        </w:rPr>
        <w:t>.1.1</w:t>
      </w:r>
      <w:r w:rsidR="00BA4767" w:rsidRPr="00206F5D">
        <w:rPr>
          <w:bCs/>
          <w:sz w:val="28"/>
          <w:szCs w:val="28"/>
        </w:rPr>
        <w:t>. </w:t>
      </w:r>
      <w:r w:rsidR="006427E2" w:rsidRPr="00206F5D">
        <w:rPr>
          <w:bCs/>
          <w:sz w:val="28"/>
          <w:szCs w:val="28"/>
        </w:rPr>
        <w:t>augšējās tecēšanas robežas vērtību materiāliem, kuriem ir augšējā un apakšējā tecēšanas robeža;</w:t>
      </w:r>
    </w:p>
    <w:p w14:paraId="56639673" w14:textId="15A20F7C" w:rsidR="006427E2" w:rsidRPr="00206F5D" w:rsidRDefault="0035077D" w:rsidP="009F4AF7">
      <w:pPr>
        <w:ind w:firstLine="709"/>
        <w:jc w:val="both"/>
        <w:rPr>
          <w:bCs/>
          <w:sz w:val="28"/>
          <w:szCs w:val="28"/>
        </w:rPr>
      </w:pPr>
      <w:r w:rsidRPr="00206F5D">
        <w:rPr>
          <w:bCs/>
          <w:spacing w:val="-2"/>
          <w:sz w:val="28"/>
          <w:szCs w:val="28"/>
        </w:rPr>
        <w:t>65</w:t>
      </w:r>
      <w:r w:rsidR="006427E2" w:rsidRPr="00206F5D">
        <w:rPr>
          <w:bCs/>
          <w:spacing w:val="-2"/>
          <w:sz w:val="28"/>
          <w:szCs w:val="28"/>
        </w:rPr>
        <w:t>.1.2</w:t>
      </w:r>
      <w:r w:rsidR="00BA4767" w:rsidRPr="00206F5D">
        <w:rPr>
          <w:bCs/>
          <w:spacing w:val="-2"/>
          <w:sz w:val="28"/>
          <w:szCs w:val="28"/>
        </w:rPr>
        <w:t>. </w:t>
      </w:r>
      <w:r w:rsidR="00AC4DAE" w:rsidRPr="00206F5D">
        <w:rPr>
          <w:bCs/>
          <w:spacing w:val="-2"/>
          <w:sz w:val="28"/>
          <w:szCs w:val="28"/>
        </w:rPr>
        <w:t> </w:t>
      </w:r>
      <w:r w:rsidR="006427E2" w:rsidRPr="00206F5D">
        <w:rPr>
          <w:bCs/>
          <w:spacing w:val="-2"/>
          <w:sz w:val="28"/>
          <w:szCs w:val="28"/>
        </w:rPr>
        <w:t>1,0</w:t>
      </w:r>
      <w:r w:rsidR="00844B47" w:rsidRPr="00206F5D">
        <w:rPr>
          <w:spacing w:val="-2"/>
          <w:sz w:val="28"/>
          <w:szCs w:val="28"/>
        </w:rPr>
        <w:t> </w:t>
      </w:r>
      <w:r w:rsidR="006427E2" w:rsidRPr="00206F5D">
        <w:rPr>
          <w:bCs/>
          <w:spacing w:val="-2"/>
          <w:sz w:val="28"/>
          <w:szCs w:val="28"/>
        </w:rPr>
        <w:t xml:space="preserve">% pārbaudes stiprības vērtību </w:t>
      </w:r>
      <w:proofErr w:type="spellStart"/>
      <w:r w:rsidR="006427E2" w:rsidRPr="00206F5D">
        <w:rPr>
          <w:bCs/>
          <w:spacing w:val="-2"/>
          <w:sz w:val="28"/>
          <w:szCs w:val="28"/>
        </w:rPr>
        <w:t>austenīta</w:t>
      </w:r>
      <w:proofErr w:type="spellEnd"/>
      <w:r w:rsidR="006427E2" w:rsidRPr="00206F5D">
        <w:rPr>
          <w:bCs/>
          <w:spacing w:val="-2"/>
          <w:sz w:val="28"/>
          <w:szCs w:val="28"/>
        </w:rPr>
        <w:t xml:space="preserve"> tēraudam un neleģētam </w:t>
      </w:r>
      <w:r w:rsidR="006427E2" w:rsidRPr="00206F5D">
        <w:rPr>
          <w:bCs/>
          <w:sz w:val="28"/>
          <w:szCs w:val="28"/>
        </w:rPr>
        <w:t>alumīnijam;</w:t>
      </w:r>
    </w:p>
    <w:p w14:paraId="458FA3CD" w14:textId="0538BEC0" w:rsidR="006427E2" w:rsidRPr="00206F5D" w:rsidRDefault="0035077D" w:rsidP="009F4AF7">
      <w:pPr>
        <w:ind w:firstLine="709"/>
        <w:jc w:val="both"/>
        <w:rPr>
          <w:bCs/>
          <w:sz w:val="28"/>
          <w:szCs w:val="28"/>
        </w:rPr>
      </w:pPr>
      <w:r w:rsidRPr="00206F5D">
        <w:rPr>
          <w:bCs/>
          <w:sz w:val="28"/>
          <w:szCs w:val="28"/>
        </w:rPr>
        <w:t>65</w:t>
      </w:r>
      <w:r w:rsidR="006427E2" w:rsidRPr="00206F5D">
        <w:rPr>
          <w:bCs/>
          <w:sz w:val="28"/>
          <w:szCs w:val="28"/>
        </w:rPr>
        <w:t>.1.3</w:t>
      </w:r>
      <w:r w:rsidR="00BA4767" w:rsidRPr="00206F5D">
        <w:rPr>
          <w:bCs/>
          <w:sz w:val="28"/>
          <w:szCs w:val="28"/>
        </w:rPr>
        <w:t>. </w:t>
      </w:r>
      <w:r w:rsidR="00AC4DAE" w:rsidRPr="00206F5D">
        <w:rPr>
          <w:bCs/>
          <w:sz w:val="28"/>
          <w:szCs w:val="28"/>
        </w:rPr>
        <w:t> </w:t>
      </w:r>
      <w:r w:rsidR="006427E2" w:rsidRPr="00206F5D">
        <w:rPr>
          <w:bCs/>
          <w:sz w:val="28"/>
          <w:szCs w:val="28"/>
        </w:rPr>
        <w:t>0,2</w:t>
      </w:r>
      <w:r w:rsidR="00844B47" w:rsidRPr="00206F5D">
        <w:rPr>
          <w:sz w:val="28"/>
          <w:szCs w:val="28"/>
        </w:rPr>
        <w:t> </w:t>
      </w:r>
      <w:r w:rsidR="006427E2" w:rsidRPr="00206F5D">
        <w:rPr>
          <w:bCs/>
          <w:sz w:val="28"/>
          <w:szCs w:val="28"/>
        </w:rPr>
        <w:t>% pārbaudes stiprības vērtību citiem materiāliem;</w:t>
      </w:r>
    </w:p>
    <w:p w14:paraId="328BCA23" w14:textId="34D95D52" w:rsidR="006427E2" w:rsidRPr="00206F5D" w:rsidRDefault="0035077D" w:rsidP="009F4AF7">
      <w:pPr>
        <w:ind w:firstLine="709"/>
        <w:jc w:val="both"/>
        <w:rPr>
          <w:bCs/>
          <w:sz w:val="28"/>
          <w:szCs w:val="28"/>
        </w:rPr>
      </w:pPr>
      <w:r w:rsidRPr="00206F5D">
        <w:rPr>
          <w:bCs/>
          <w:sz w:val="28"/>
          <w:szCs w:val="28"/>
        </w:rPr>
        <w:t>65</w:t>
      </w:r>
      <w:r w:rsidR="00BE5369" w:rsidRPr="00206F5D">
        <w:rPr>
          <w:bCs/>
          <w:sz w:val="28"/>
          <w:szCs w:val="28"/>
        </w:rPr>
        <w:t>.2</w:t>
      </w:r>
      <w:r w:rsidR="00BA4767" w:rsidRPr="00206F5D">
        <w:rPr>
          <w:bCs/>
          <w:sz w:val="28"/>
          <w:szCs w:val="28"/>
        </w:rPr>
        <w:t>. </w:t>
      </w:r>
      <w:proofErr w:type="spellStart"/>
      <w:r w:rsidR="00BE5369" w:rsidRPr="00206F5D">
        <w:rPr>
          <w:bCs/>
          <w:sz w:val="28"/>
          <w:szCs w:val="28"/>
        </w:rPr>
        <w:t>Rm</w:t>
      </w:r>
      <w:proofErr w:type="spellEnd"/>
      <w:r w:rsidR="00BE5369" w:rsidRPr="00206F5D">
        <w:rPr>
          <w:bCs/>
          <w:sz w:val="28"/>
          <w:szCs w:val="28"/>
        </w:rPr>
        <w:t xml:space="preserve">/20 </w:t>
      </w:r>
      <w:r w:rsidR="0098573A" w:rsidRPr="00206F5D">
        <w:rPr>
          <w:bCs/>
          <w:sz w:val="28"/>
          <w:szCs w:val="28"/>
        </w:rPr>
        <w:t>–</w:t>
      </w:r>
      <w:r w:rsidR="006427E2" w:rsidRPr="00206F5D">
        <w:rPr>
          <w:bCs/>
          <w:sz w:val="28"/>
          <w:szCs w:val="28"/>
        </w:rPr>
        <w:t xml:space="preserve"> stiprības robežas minimālā vērtība 20 °C;</w:t>
      </w:r>
    </w:p>
    <w:p w14:paraId="37D67250" w14:textId="0AFF4053" w:rsidR="006427E2" w:rsidRPr="00206F5D" w:rsidRDefault="0035077D" w:rsidP="009F4AF7">
      <w:pPr>
        <w:ind w:firstLine="709"/>
        <w:jc w:val="both"/>
        <w:rPr>
          <w:bCs/>
          <w:sz w:val="28"/>
          <w:szCs w:val="28"/>
        </w:rPr>
      </w:pPr>
      <w:r w:rsidRPr="00206F5D">
        <w:rPr>
          <w:bCs/>
          <w:sz w:val="28"/>
          <w:szCs w:val="28"/>
        </w:rPr>
        <w:t>65</w:t>
      </w:r>
      <w:r w:rsidR="00BE5369" w:rsidRPr="00206F5D">
        <w:rPr>
          <w:bCs/>
          <w:sz w:val="28"/>
          <w:szCs w:val="28"/>
        </w:rPr>
        <w:t>.3</w:t>
      </w:r>
      <w:r w:rsidR="00BA4767" w:rsidRPr="00206F5D">
        <w:rPr>
          <w:bCs/>
          <w:sz w:val="28"/>
          <w:szCs w:val="28"/>
        </w:rPr>
        <w:t>. </w:t>
      </w:r>
      <w:proofErr w:type="spellStart"/>
      <w:r w:rsidR="00BE5369" w:rsidRPr="00206F5D">
        <w:rPr>
          <w:bCs/>
          <w:sz w:val="28"/>
          <w:szCs w:val="28"/>
        </w:rPr>
        <w:t>Rm</w:t>
      </w:r>
      <w:proofErr w:type="spellEnd"/>
      <w:r w:rsidR="00BE5369" w:rsidRPr="00206F5D">
        <w:rPr>
          <w:bCs/>
          <w:sz w:val="28"/>
          <w:szCs w:val="28"/>
        </w:rPr>
        <w:t xml:space="preserve">/t </w:t>
      </w:r>
      <w:r w:rsidR="0098573A" w:rsidRPr="00206F5D">
        <w:rPr>
          <w:bCs/>
          <w:sz w:val="28"/>
          <w:szCs w:val="28"/>
        </w:rPr>
        <w:t>–</w:t>
      </w:r>
      <w:r w:rsidR="006427E2" w:rsidRPr="00206F5D">
        <w:rPr>
          <w:bCs/>
          <w:sz w:val="28"/>
          <w:szCs w:val="28"/>
        </w:rPr>
        <w:t xml:space="preserve"> stiprības robeža aprēķina temperatūrā.</w:t>
      </w:r>
    </w:p>
    <w:p w14:paraId="7D2676C4" w14:textId="77777777" w:rsidR="0035077D" w:rsidRPr="00206F5D" w:rsidRDefault="0035077D" w:rsidP="009F4AF7">
      <w:pPr>
        <w:ind w:firstLine="709"/>
        <w:jc w:val="both"/>
        <w:rPr>
          <w:bCs/>
          <w:sz w:val="28"/>
          <w:szCs w:val="28"/>
        </w:rPr>
      </w:pPr>
    </w:p>
    <w:p w14:paraId="67CDA597" w14:textId="05F92872" w:rsidR="0035077D" w:rsidRPr="00206F5D" w:rsidRDefault="0035077D" w:rsidP="009F4AF7">
      <w:pPr>
        <w:ind w:firstLine="709"/>
        <w:jc w:val="both"/>
        <w:rPr>
          <w:bCs/>
          <w:sz w:val="28"/>
          <w:szCs w:val="28"/>
        </w:rPr>
      </w:pPr>
      <w:r w:rsidRPr="00206F5D">
        <w:rPr>
          <w:bCs/>
          <w:spacing w:val="-2"/>
          <w:sz w:val="28"/>
          <w:szCs w:val="28"/>
        </w:rPr>
        <w:t>66</w:t>
      </w:r>
      <w:r w:rsidR="00BA4767" w:rsidRPr="00206F5D">
        <w:rPr>
          <w:bCs/>
          <w:spacing w:val="-2"/>
          <w:sz w:val="28"/>
          <w:szCs w:val="28"/>
        </w:rPr>
        <w:t>. </w:t>
      </w:r>
      <w:r w:rsidRPr="00206F5D">
        <w:rPr>
          <w:bCs/>
          <w:spacing w:val="-2"/>
          <w:sz w:val="28"/>
          <w:szCs w:val="28"/>
        </w:rPr>
        <w:t xml:space="preserve">Spiedieniekārtu </w:t>
      </w:r>
      <w:proofErr w:type="spellStart"/>
      <w:r w:rsidRPr="00206F5D">
        <w:rPr>
          <w:bCs/>
          <w:spacing w:val="-2"/>
          <w:sz w:val="28"/>
          <w:szCs w:val="28"/>
        </w:rPr>
        <w:t>pamatapvalka</w:t>
      </w:r>
      <w:proofErr w:type="spellEnd"/>
      <w:r w:rsidRPr="00206F5D">
        <w:rPr>
          <w:bCs/>
          <w:spacing w:val="-2"/>
          <w:sz w:val="28"/>
          <w:szCs w:val="28"/>
        </w:rPr>
        <w:t xml:space="preserve"> pieļaujamais spriegums, kas nodrošina pretestību statiskām slodzēm, ārpus temperatūras diapazona, kurā iespējama </w:t>
      </w:r>
      <w:r w:rsidRPr="00206F5D">
        <w:rPr>
          <w:bCs/>
          <w:sz w:val="28"/>
          <w:szCs w:val="28"/>
        </w:rPr>
        <w:t>šļūde, nedrīkst pārsniegt (atkarībā no lietotā materiāla) mazāko no šādām vērtībām:</w:t>
      </w:r>
    </w:p>
    <w:p w14:paraId="57568FA9" w14:textId="6CFA6FCA" w:rsidR="0035077D" w:rsidRPr="00206F5D" w:rsidRDefault="0035077D" w:rsidP="009F4AF7">
      <w:pPr>
        <w:ind w:firstLine="709"/>
        <w:jc w:val="both"/>
        <w:rPr>
          <w:bCs/>
          <w:sz w:val="28"/>
          <w:szCs w:val="28"/>
        </w:rPr>
      </w:pPr>
      <w:r w:rsidRPr="00206F5D">
        <w:rPr>
          <w:bCs/>
          <w:spacing w:val="-2"/>
          <w:sz w:val="28"/>
          <w:szCs w:val="28"/>
        </w:rPr>
        <w:t>66.1</w:t>
      </w:r>
      <w:r w:rsidR="00BA4767" w:rsidRPr="00206F5D">
        <w:rPr>
          <w:bCs/>
          <w:spacing w:val="-2"/>
          <w:sz w:val="28"/>
          <w:szCs w:val="28"/>
        </w:rPr>
        <w:t>. </w:t>
      </w:r>
      <w:r w:rsidRPr="00206F5D">
        <w:rPr>
          <w:bCs/>
          <w:spacing w:val="-2"/>
          <w:sz w:val="28"/>
          <w:szCs w:val="28"/>
        </w:rPr>
        <w:t>ferīta tēraudam (arī normalizētam (normalizēti velmētam) tēraudam),</w:t>
      </w:r>
      <w:r w:rsidRPr="00206F5D">
        <w:rPr>
          <w:bCs/>
          <w:sz w:val="28"/>
          <w:szCs w:val="28"/>
        </w:rPr>
        <w:t xml:space="preserve"> izņemot smalkgraudaino tēraudu un karsti apstrādāto tēraudu</w:t>
      </w:r>
      <w:r w:rsidR="00AC4DAE" w:rsidRPr="00206F5D">
        <w:rPr>
          <w:bCs/>
          <w:sz w:val="28"/>
          <w:szCs w:val="28"/>
        </w:rPr>
        <w:t>,</w:t>
      </w:r>
      <w:r w:rsidRPr="00206F5D">
        <w:rPr>
          <w:bCs/>
          <w:sz w:val="28"/>
          <w:szCs w:val="28"/>
        </w:rPr>
        <w:t xml:space="preserve"> </w:t>
      </w:r>
      <w:r w:rsidR="0098573A" w:rsidRPr="00206F5D">
        <w:rPr>
          <w:bCs/>
          <w:sz w:val="28"/>
          <w:szCs w:val="28"/>
        </w:rPr>
        <w:t>–</w:t>
      </w:r>
      <w:r w:rsidRPr="00206F5D">
        <w:rPr>
          <w:bCs/>
          <w:sz w:val="28"/>
          <w:szCs w:val="28"/>
        </w:rPr>
        <w:t xml:space="preserve"> 2/3 no Re/t un 5/12 no </w:t>
      </w:r>
      <w:proofErr w:type="spellStart"/>
      <w:r w:rsidRPr="00206F5D">
        <w:rPr>
          <w:bCs/>
          <w:sz w:val="28"/>
          <w:szCs w:val="28"/>
        </w:rPr>
        <w:t>Rm</w:t>
      </w:r>
      <w:proofErr w:type="spellEnd"/>
      <w:r w:rsidRPr="00206F5D">
        <w:rPr>
          <w:bCs/>
          <w:sz w:val="28"/>
          <w:szCs w:val="28"/>
        </w:rPr>
        <w:t>/20;</w:t>
      </w:r>
    </w:p>
    <w:p w14:paraId="2ED21F43" w14:textId="7B1009B1" w:rsidR="0035077D" w:rsidRPr="00206F5D" w:rsidRDefault="0035077D" w:rsidP="009F4AF7">
      <w:pPr>
        <w:ind w:firstLine="709"/>
        <w:jc w:val="both"/>
        <w:rPr>
          <w:bCs/>
          <w:sz w:val="28"/>
          <w:szCs w:val="28"/>
        </w:rPr>
      </w:pPr>
      <w:r w:rsidRPr="00206F5D">
        <w:rPr>
          <w:bCs/>
          <w:sz w:val="28"/>
          <w:szCs w:val="28"/>
        </w:rPr>
        <w:t>66.2</w:t>
      </w:r>
      <w:r w:rsidR="00BA4767" w:rsidRPr="00206F5D">
        <w:rPr>
          <w:bCs/>
          <w:sz w:val="28"/>
          <w:szCs w:val="28"/>
        </w:rPr>
        <w:t>. </w:t>
      </w:r>
      <w:proofErr w:type="spellStart"/>
      <w:r w:rsidRPr="00206F5D">
        <w:rPr>
          <w:bCs/>
          <w:sz w:val="28"/>
          <w:szCs w:val="28"/>
        </w:rPr>
        <w:t>austenīta</w:t>
      </w:r>
      <w:proofErr w:type="spellEnd"/>
      <w:r w:rsidRPr="00206F5D">
        <w:rPr>
          <w:bCs/>
          <w:sz w:val="28"/>
          <w:szCs w:val="28"/>
        </w:rPr>
        <w:t xml:space="preserve"> tēraudam, ja pagarinājums pēc pārraušanas pārsniedz 30</w:t>
      </w:r>
      <w:r w:rsidR="00844B47" w:rsidRPr="00206F5D">
        <w:rPr>
          <w:sz w:val="28"/>
          <w:szCs w:val="28"/>
        </w:rPr>
        <w:t> </w:t>
      </w:r>
      <w:r w:rsidR="00AC4DAE" w:rsidRPr="00206F5D">
        <w:rPr>
          <w:bCs/>
          <w:sz w:val="28"/>
          <w:szCs w:val="28"/>
        </w:rPr>
        <w:t>%, </w:t>
      </w:r>
      <w:r w:rsidR="0098573A" w:rsidRPr="00206F5D">
        <w:rPr>
          <w:bCs/>
          <w:sz w:val="28"/>
          <w:szCs w:val="28"/>
        </w:rPr>
        <w:t>–</w:t>
      </w:r>
      <w:r w:rsidRPr="00206F5D">
        <w:rPr>
          <w:bCs/>
          <w:sz w:val="28"/>
          <w:szCs w:val="28"/>
        </w:rPr>
        <w:t xml:space="preserve"> 2/3 no Re/t;</w:t>
      </w:r>
    </w:p>
    <w:p w14:paraId="4E061126" w14:textId="0585FF87" w:rsidR="0035077D" w:rsidRPr="00206F5D" w:rsidRDefault="0035077D" w:rsidP="009F4AF7">
      <w:pPr>
        <w:ind w:firstLine="709"/>
        <w:jc w:val="both"/>
        <w:rPr>
          <w:bCs/>
          <w:sz w:val="28"/>
          <w:szCs w:val="28"/>
        </w:rPr>
      </w:pPr>
      <w:r w:rsidRPr="00206F5D">
        <w:rPr>
          <w:bCs/>
          <w:sz w:val="28"/>
          <w:szCs w:val="28"/>
        </w:rPr>
        <w:t>66.3</w:t>
      </w:r>
      <w:r w:rsidR="00BA4767" w:rsidRPr="00206F5D">
        <w:rPr>
          <w:bCs/>
          <w:sz w:val="28"/>
          <w:szCs w:val="28"/>
        </w:rPr>
        <w:t>. </w:t>
      </w:r>
      <w:proofErr w:type="spellStart"/>
      <w:r w:rsidRPr="00206F5D">
        <w:rPr>
          <w:bCs/>
          <w:sz w:val="28"/>
          <w:szCs w:val="28"/>
        </w:rPr>
        <w:t>austenīta</w:t>
      </w:r>
      <w:proofErr w:type="spellEnd"/>
      <w:r w:rsidRPr="00206F5D">
        <w:rPr>
          <w:bCs/>
          <w:sz w:val="28"/>
          <w:szCs w:val="28"/>
        </w:rPr>
        <w:t xml:space="preserve"> tēraudam, ja pagarinājums pēc pārraušanas pārsniedz 35</w:t>
      </w:r>
      <w:r w:rsidR="00844B47" w:rsidRPr="00206F5D">
        <w:rPr>
          <w:sz w:val="28"/>
          <w:szCs w:val="28"/>
        </w:rPr>
        <w:t> </w:t>
      </w:r>
      <w:r w:rsidRPr="00206F5D">
        <w:rPr>
          <w:bCs/>
          <w:sz w:val="28"/>
          <w:szCs w:val="28"/>
        </w:rPr>
        <w:t>%,</w:t>
      </w:r>
      <w:r w:rsidR="00AC4DAE" w:rsidRPr="00206F5D">
        <w:rPr>
          <w:bCs/>
          <w:sz w:val="28"/>
          <w:szCs w:val="28"/>
        </w:rPr>
        <w:t> </w:t>
      </w:r>
      <w:r w:rsidR="0098573A" w:rsidRPr="00206F5D">
        <w:rPr>
          <w:bCs/>
          <w:sz w:val="28"/>
          <w:szCs w:val="28"/>
        </w:rPr>
        <w:t>–</w:t>
      </w:r>
      <w:r w:rsidRPr="00206F5D">
        <w:rPr>
          <w:bCs/>
          <w:sz w:val="28"/>
          <w:szCs w:val="28"/>
        </w:rPr>
        <w:t xml:space="preserve"> 5/6 no Re/t un 1/3 no </w:t>
      </w:r>
      <w:proofErr w:type="spellStart"/>
      <w:r w:rsidRPr="00206F5D">
        <w:rPr>
          <w:bCs/>
          <w:sz w:val="28"/>
          <w:szCs w:val="28"/>
        </w:rPr>
        <w:t>Rm</w:t>
      </w:r>
      <w:proofErr w:type="spellEnd"/>
      <w:r w:rsidRPr="00206F5D">
        <w:rPr>
          <w:bCs/>
          <w:sz w:val="28"/>
          <w:szCs w:val="28"/>
        </w:rPr>
        <w:t>/t;</w:t>
      </w:r>
    </w:p>
    <w:p w14:paraId="59CCC767" w14:textId="5C879CA3" w:rsidR="0035077D" w:rsidRPr="00206F5D" w:rsidRDefault="0035077D" w:rsidP="009F4AF7">
      <w:pPr>
        <w:ind w:firstLine="709"/>
        <w:jc w:val="both"/>
        <w:rPr>
          <w:bCs/>
          <w:sz w:val="28"/>
          <w:szCs w:val="28"/>
        </w:rPr>
      </w:pPr>
      <w:r w:rsidRPr="00206F5D">
        <w:rPr>
          <w:bCs/>
          <w:sz w:val="28"/>
          <w:szCs w:val="28"/>
        </w:rPr>
        <w:t>66.4</w:t>
      </w:r>
      <w:r w:rsidR="00BA4767" w:rsidRPr="00206F5D">
        <w:rPr>
          <w:bCs/>
          <w:sz w:val="28"/>
          <w:szCs w:val="28"/>
        </w:rPr>
        <w:t>. </w:t>
      </w:r>
      <w:r w:rsidRPr="00206F5D">
        <w:rPr>
          <w:bCs/>
          <w:sz w:val="28"/>
          <w:szCs w:val="28"/>
        </w:rPr>
        <w:t xml:space="preserve">neleģētam vai </w:t>
      </w:r>
      <w:proofErr w:type="spellStart"/>
      <w:r w:rsidRPr="00206F5D">
        <w:rPr>
          <w:bCs/>
          <w:sz w:val="28"/>
          <w:szCs w:val="28"/>
        </w:rPr>
        <w:t>mazleģētam</w:t>
      </w:r>
      <w:proofErr w:type="spellEnd"/>
      <w:r w:rsidRPr="00206F5D">
        <w:rPr>
          <w:bCs/>
          <w:sz w:val="28"/>
          <w:szCs w:val="28"/>
        </w:rPr>
        <w:t xml:space="preserve"> tērauda lējumam </w:t>
      </w:r>
      <w:r w:rsidR="0098573A" w:rsidRPr="00206F5D">
        <w:rPr>
          <w:bCs/>
          <w:sz w:val="28"/>
          <w:szCs w:val="28"/>
        </w:rPr>
        <w:t>–</w:t>
      </w:r>
      <w:r w:rsidRPr="00206F5D">
        <w:rPr>
          <w:bCs/>
          <w:sz w:val="28"/>
          <w:szCs w:val="28"/>
        </w:rPr>
        <w:t xml:space="preserve"> 10/19 no Re/t un 1/3</w:t>
      </w:r>
      <w:r w:rsidR="00AC4DAE" w:rsidRPr="00206F5D">
        <w:rPr>
          <w:bCs/>
          <w:sz w:val="28"/>
          <w:szCs w:val="28"/>
        </w:rPr>
        <w:t> </w:t>
      </w:r>
      <w:r w:rsidRPr="00206F5D">
        <w:rPr>
          <w:bCs/>
          <w:sz w:val="28"/>
          <w:szCs w:val="28"/>
        </w:rPr>
        <w:t xml:space="preserve">no </w:t>
      </w:r>
      <w:proofErr w:type="spellStart"/>
      <w:r w:rsidRPr="00206F5D">
        <w:rPr>
          <w:bCs/>
          <w:sz w:val="28"/>
          <w:szCs w:val="28"/>
        </w:rPr>
        <w:t>Rm</w:t>
      </w:r>
      <w:proofErr w:type="spellEnd"/>
      <w:r w:rsidRPr="00206F5D">
        <w:rPr>
          <w:bCs/>
          <w:sz w:val="28"/>
          <w:szCs w:val="28"/>
        </w:rPr>
        <w:t>/20;</w:t>
      </w:r>
    </w:p>
    <w:p w14:paraId="200AAA23" w14:textId="5BBFF041" w:rsidR="0035077D" w:rsidRPr="00206F5D" w:rsidRDefault="0035077D" w:rsidP="009F4AF7">
      <w:pPr>
        <w:ind w:firstLine="709"/>
        <w:jc w:val="both"/>
        <w:rPr>
          <w:bCs/>
          <w:sz w:val="28"/>
          <w:szCs w:val="28"/>
        </w:rPr>
      </w:pPr>
      <w:r w:rsidRPr="00206F5D">
        <w:rPr>
          <w:bCs/>
          <w:sz w:val="28"/>
          <w:szCs w:val="28"/>
        </w:rPr>
        <w:t>66.5</w:t>
      </w:r>
      <w:r w:rsidR="00BA4767" w:rsidRPr="00206F5D">
        <w:rPr>
          <w:bCs/>
          <w:sz w:val="28"/>
          <w:szCs w:val="28"/>
        </w:rPr>
        <w:t>. </w:t>
      </w:r>
      <w:r w:rsidRPr="00206F5D">
        <w:rPr>
          <w:bCs/>
          <w:sz w:val="28"/>
          <w:szCs w:val="28"/>
        </w:rPr>
        <w:t xml:space="preserve">alumīnijam </w:t>
      </w:r>
      <w:r w:rsidR="0098573A" w:rsidRPr="00206F5D">
        <w:rPr>
          <w:bCs/>
          <w:sz w:val="28"/>
          <w:szCs w:val="28"/>
        </w:rPr>
        <w:t>–</w:t>
      </w:r>
      <w:r w:rsidRPr="00206F5D">
        <w:rPr>
          <w:bCs/>
          <w:sz w:val="28"/>
          <w:szCs w:val="28"/>
        </w:rPr>
        <w:t xml:space="preserve"> 2/3 no Re/t;</w:t>
      </w:r>
    </w:p>
    <w:p w14:paraId="542DD3E2" w14:textId="34CE8CCD" w:rsidR="0035077D" w:rsidRPr="00206F5D" w:rsidRDefault="0035077D" w:rsidP="009F4AF7">
      <w:pPr>
        <w:ind w:firstLine="709"/>
        <w:jc w:val="both"/>
        <w:rPr>
          <w:bCs/>
          <w:sz w:val="28"/>
          <w:szCs w:val="28"/>
        </w:rPr>
      </w:pPr>
      <w:r w:rsidRPr="00206F5D">
        <w:rPr>
          <w:bCs/>
          <w:sz w:val="28"/>
          <w:szCs w:val="28"/>
        </w:rPr>
        <w:t>66.6</w:t>
      </w:r>
      <w:r w:rsidR="00BA4767" w:rsidRPr="00206F5D">
        <w:rPr>
          <w:bCs/>
          <w:sz w:val="28"/>
          <w:szCs w:val="28"/>
        </w:rPr>
        <w:t>. </w:t>
      </w:r>
      <w:r w:rsidRPr="00206F5D">
        <w:rPr>
          <w:bCs/>
          <w:sz w:val="28"/>
          <w:szCs w:val="28"/>
        </w:rPr>
        <w:t>alumīnija sakausējumam, izņemot nogulšņu cietējošos sakausē</w:t>
      </w:r>
      <w:r w:rsidR="00AC4DAE" w:rsidRPr="00206F5D">
        <w:rPr>
          <w:bCs/>
          <w:sz w:val="28"/>
          <w:szCs w:val="28"/>
        </w:rPr>
        <w:softHyphen/>
      </w:r>
      <w:r w:rsidRPr="00206F5D">
        <w:rPr>
          <w:bCs/>
          <w:sz w:val="28"/>
          <w:szCs w:val="28"/>
        </w:rPr>
        <w:t>jumus,</w:t>
      </w:r>
      <w:r w:rsidR="00AC4DAE" w:rsidRPr="00206F5D">
        <w:rPr>
          <w:bCs/>
          <w:sz w:val="28"/>
          <w:szCs w:val="28"/>
        </w:rPr>
        <w:t> </w:t>
      </w:r>
      <w:r w:rsidR="0098573A" w:rsidRPr="00206F5D">
        <w:rPr>
          <w:bCs/>
          <w:sz w:val="28"/>
          <w:szCs w:val="28"/>
        </w:rPr>
        <w:t>–</w:t>
      </w:r>
      <w:r w:rsidRPr="00206F5D">
        <w:rPr>
          <w:bCs/>
          <w:sz w:val="28"/>
          <w:szCs w:val="28"/>
        </w:rPr>
        <w:t xml:space="preserve"> 2/3 no Re/t un 5/12 no </w:t>
      </w:r>
      <w:proofErr w:type="spellStart"/>
      <w:r w:rsidRPr="00206F5D">
        <w:rPr>
          <w:bCs/>
          <w:sz w:val="28"/>
          <w:szCs w:val="28"/>
        </w:rPr>
        <w:t>Rm</w:t>
      </w:r>
      <w:proofErr w:type="spellEnd"/>
      <w:r w:rsidRPr="00206F5D">
        <w:rPr>
          <w:bCs/>
          <w:sz w:val="28"/>
          <w:szCs w:val="28"/>
        </w:rPr>
        <w:t>/20.</w:t>
      </w:r>
    </w:p>
    <w:p w14:paraId="38EC397C" w14:textId="77777777" w:rsidR="006427E2" w:rsidRPr="00206F5D" w:rsidRDefault="006427E2" w:rsidP="009F4AF7">
      <w:pPr>
        <w:ind w:firstLine="709"/>
        <w:jc w:val="both"/>
        <w:rPr>
          <w:bCs/>
          <w:szCs w:val="28"/>
        </w:rPr>
      </w:pPr>
    </w:p>
    <w:p w14:paraId="59661C64" w14:textId="456A5D9B" w:rsidR="006427E2"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7</w:t>
      </w:r>
      <w:r w:rsidR="00BA4767" w:rsidRPr="00206F5D">
        <w:rPr>
          <w:bCs/>
          <w:sz w:val="28"/>
          <w:szCs w:val="28"/>
        </w:rPr>
        <w:t>. </w:t>
      </w:r>
      <w:r w:rsidRPr="00206F5D">
        <w:rPr>
          <w:bCs/>
          <w:sz w:val="28"/>
          <w:szCs w:val="28"/>
        </w:rPr>
        <w:t>Metinātiem savienojumiem savienojumu koeficients nedrīkst pārsniegt šādas vērtības (ievērojot arī sprieguma veidu un savienojuma mehāniskās un tehnoloģiskās īpašības):</w:t>
      </w:r>
    </w:p>
    <w:p w14:paraId="3D5C1A12" w14:textId="3CB947D2" w:rsidR="006427E2"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7</w:t>
      </w:r>
      <w:r w:rsidRPr="00206F5D">
        <w:rPr>
          <w:bCs/>
          <w:sz w:val="28"/>
          <w:szCs w:val="28"/>
        </w:rPr>
        <w:t>.1</w:t>
      </w:r>
      <w:r w:rsidR="00BA4767" w:rsidRPr="00206F5D">
        <w:rPr>
          <w:bCs/>
          <w:sz w:val="28"/>
          <w:szCs w:val="28"/>
        </w:rPr>
        <w:t>. </w:t>
      </w:r>
      <w:r w:rsidRPr="00206F5D">
        <w:rPr>
          <w:bCs/>
          <w:sz w:val="28"/>
          <w:szCs w:val="28"/>
        </w:rPr>
        <w:t xml:space="preserve">iekārtām, kuru savienojumiem tiek veikta graujošā un nesagraujošā testēšana, kas apliecina, ka visu savienojumu sērija ir bez ievērojamiem defektiem, </w:t>
      </w:r>
      <w:r w:rsidR="0098573A" w:rsidRPr="00206F5D">
        <w:rPr>
          <w:bCs/>
          <w:sz w:val="28"/>
          <w:szCs w:val="28"/>
        </w:rPr>
        <w:t>–</w:t>
      </w:r>
      <w:r w:rsidRPr="00206F5D">
        <w:rPr>
          <w:bCs/>
          <w:sz w:val="28"/>
          <w:szCs w:val="28"/>
        </w:rPr>
        <w:t xml:space="preserve"> 1;</w:t>
      </w:r>
    </w:p>
    <w:p w14:paraId="1160F40B" w14:textId="7EED84A3" w:rsidR="006427E2"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7</w:t>
      </w:r>
      <w:r w:rsidRPr="00206F5D">
        <w:rPr>
          <w:bCs/>
          <w:sz w:val="28"/>
          <w:szCs w:val="28"/>
        </w:rPr>
        <w:t>.2</w:t>
      </w:r>
      <w:r w:rsidR="00BA4767" w:rsidRPr="00206F5D">
        <w:rPr>
          <w:bCs/>
          <w:sz w:val="28"/>
          <w:szCs w:val="28"/>
        </w:rPr>
        <w:t>. </w:t>
      </w:r>
      <w:r w:rsidRPr="00206F5D">
        <w:rPr>
          <w:bCs/>
          <w:sz w:val="28"/>
          <w:szCs w:val="28"/>
        </w:rPr>
        <w:t xml:space="preserve">iekārtām, kuru savienojumiem izlases veidā tiek veikta nesagraujošā testēšana, </w:t>
      </w:r>
      <w:r w:rsidR="0098573A" w:rsidRPr="00206F5D">
        <w:rPr>
          <w:bCs/>
          <w:sz w:val="28"/>
          <w:szCs w:val="28"/>
        </w:rPr>
        <w:t>–</w:t>
      </w:r>
      <w:r w:rsidRPr="00206F5D">
        <w:rPr>
          <w:bCs/>
          <w:sz w:val="28"/>
          <w:szCs w:val="28"/>
        </w:rPr>
        <w:t xml:space="preserve"> 0,85;</w:t>
      </w:r>
    </w:p>
    <w:p w14:paraId="4F7EF2C2" w14:textId="21026DE0" w:rsidR="006427E2"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7</w:t>
      </w:r>
      <w:r w:rsidRPr="00206F5D">
        <w:rPr>
          <w:bCs/>
          <w:sz w:val="28"/>
          <w:szCs w:val="28"/>
        </w:rPr>
        <w:t>.3</w:t>
      </w:r>
      <w:r w:rsidR="00BA4767" w:rsidRPr="00206F5D">
        <w:rPr>
          <w:bCs/>
          <w:sz w:val="28"/>
          <w:szCs w:val="28"/>
        </w:rPr>
        <w:t>. </w:t>
      </w:r>
      <w:r w:rsidRPr="00206F5D">
        <w:rPr>
          <w:bCs/>
          <w:sz w:val="28"/>
          <w:szCs w:val="28"/>
        </w:rPr>
        <w:t>iekārtām, kuru savienojumiem netiek veikta nesagraujošā testēšana, bet tikai vizuālā pārbaude</w:t>
      </w:r>
      <w:r w:rsidR="00E75FF1" w:rsidRPr="00206F5D">
        <w:rPr>
          <w:bCs/>
          <w:sz w:val="28"/>
          <w:szCs w:val="28"/>
        </w:rPr>
        <w:t>,</w:t>
      </w:r>
      <w:r w:rsidRPr="00206F5D">
        <w:rPr>
          <w:bCs/>
          <w:sz w:val="28"/>
          <w:szCs w:val="28"/>
        </w:rPr>
        <w:t xml:space="preserve"> </w:t>
      </w:r>
      <w:r w:rsidR="0098573A" w:rsidRPr="00206F5D">
        <w:rPr>
          <w:bCs/>
          <w:sz w:val="28"/>
          <w:szCs w:val="28"/>
        </w:rPr>
        <w:t>–</w:t>
      </w:r>
      <w:r w:rsidRPr="00206F5D">
        <w:rPr>
          <w:bCs/>
          <w:sz w:val="28"/>
          <w:szCs w:val="28"/>
        </w:rPr>
        <w:t xml:space="preserve"> 0,7.</w:t>
      </w:r>
    </w:p>
    <w:p w14:paraId="5433CF1F" w14:textId="77777777" w:rsidR="006427E2" w:rsidRPr="00206F5D" w:rsidRDefault="006427E2" w:rsidP="009F4AF7">
      <w:pPr>
        <w:ind w:firstLine="709"/>
        <w:jc w:val="both"/>
        <w:rPr>
          <w:bCs/>
          <w:sz w:val="28"/>
          <w:szCs w:val="28"/>
        </w:rPr>
      </w:pPr>
    </w:p>
    <w:p w14:paraId="629DBF83" w14:textId="2EC2A76B" w:rsidR="006427E2" w:rsidRPr="00206F5D" w:rsidRDefault="0055215C" w:rsidP="009F4AF7">
      <w:pPr>
        <w:ind w:firstLine="709"/>
        <w:jc w:val="both"/>
        <w:rPr>
          <w:bCs/>
          <w:sz w:val="28"/>
          <w:szCs w:val="28"/>
        </w:rPr>
      </w:pPr>
      <w:r w:rsidRPr="00206F5D">
        <w:rPr>
          <w:bCs/>
          <w:spacing w:val="-2"/>
          <w:sz w:val="28"/>
          <w:szCs w:val="28"/>
        </w:rPr>
        <w:t>68</w:t>
      </w:r>
      <w:r w:rsidR="00BA4767" w:rsidRPr="00206F5D">
        <w:rPr>
          <w:bCs/>
          <w:spacing w:val="-2"/>
          <w:sz w:val="28"/>
          <w:szCs w:val="28"/>
        </w:rPr>
        <w:t>. </w:t>
      </w:r>
      <w:r w:rsidR="006427E2" w:rsidRPr="00206F5D">
        <w:rPr>
          <w:bCs/>
          <w:spacing w:val="-2"/>
          <w:sz w:val="28"/>
          <w:szCs w:val="28"/>
        </w:rPr>
        <w:t>Spiedienu ierobežojošām ierīcēm spiedieniekārtās jāiztur šo noteikumu</w:t>
      </w:r>
      <w:r w:rsidR="006427E2" w:rsidRPr="00206F5D">
        <w:rPr>
          <w:bCs/>
          <w:sz w:val="28"/>
          <w:szCs w:val="28"/>
        </w:rPr>
        <w:t xml:space="preserve"> 4</w:t>
      </w:r>
      <w:r w:rsidR="00062642" w:rsidRPr="00206F5D">
        <w:rPr>
          <w:bCs/>
          <w:sz w:val="28"/>
          <w:szCs w:val="28"/>
        </w:rPr>
        <w:t>4</w:t>
      </w:r>
      <w:r w:rsidR="00BA4767" w:rsidRPr="00206F5D">
        <w:rPr>
          <w:bCs/>
          <w:sz w:val="28"/>
          <w:szCs w:val="28"/>
        </w:rPr>
        <w:t>. </w:t>
      </w:r>
      <w:r w:rsidR="009F4AF7" w:rsidRPr="00206F5D">
        <w:rPr>
          <w:bCs/>
          <w:sz w:val="28"/>
          <w:szCs w:val="28"/>
        </w:rPr>
        <w:t>p</w:t>
      </w:r>
      <w:r w:rsidR="006427E2" w:rsidRPr="00206F5D">
        <w:rPr>
          <w:bCs/>
          <w:sz w:val="28"/>
          <w:szCs w:val="28"/>
        </w:rPr>
        <w:t>unktā minētais īslaicīgais spiediena pieaugums 10</w:t>
      </w:r>
      <w:r w:rsidR="00844B47" w:rsidRPr="00206F5D">
        <w:rPr>
          <w:sz w:val="28"/>
          <w:szCs w:val="28"/>
        </w:rPr>
        <w:t> </w:t>
      </w:r>
      <w:r w:rsidR="006427E2" w:rsidRPr="00206F5D">
        <w:rPr>
          <w:bCs/>
          <w:sz w:val="28"/>
          <w:szCs w:val="28"/>
        </w:rPr>
        <w:t>% robežās no maksimāli pieļaujamā spiediena.</w:t>
      </w:r>
    </w:p>
    <w:p w14:paraId="70815D77" w14:textId="77777777" w:rsidR="002C7E58" w:rsidRPr="00206F5D" w:rsidRDefault="002C7E58" w:rsidP="002C7E58">
      <w:pPr>
        <w:ind w:firstLine="709"/>
        <w:jc w:val="both"/>
        <w:rPr>
          <w:bCs/>
          <w:szCs w:val="28"/>
        </w:rPr>
      </w:pPr>
    </w:p>
    <w:p w14:paraId="2EC49FB8" w14:textId="09512604" w:rsidR="006427E2" w:rsidRPr="00206F5D" w:rsidRDefault="006427E2" w:rsidP="009F4AF7">
      <w:pPr>
        <w:ind w:firstLine="709"/>
        <w:jc w:val="both"/>
        <w:rPr>
          <w:bCs/>
          <w:spacing w:val="-3"/>
          <w:sz w:val="28"/>
          <w:szCs w:val="28"/>
        </w:rPr>
      </w:pPr>
      <w:r w:rsidRPr="00206F5D">
        <w:rPr>
          <w:bCs/>
          <w:sz w:val="28"/>
          <w:szCs w:val="28"/>
        </w:rPr>
        <w:t>6</w:t>
      </w:r>
      <w:r w:rsidR="0055215C" w:rsidRPr="00206F5D">
        <w:rPr>
          <w:bCs/>
          <w:sz w:val="28"/>
          <w:szCs w:val="28"/>
        </w:rPr>
        <w:t>9</w:t>
      </w:r>
      <w:r w:rsidR="00BA4767" w:rsidRPr="00206F5D">
        <w:rPr>
          <w:bCs/>
          <w:sz w:val="28"/>
          <w:szCs w:val="28"/>
        </w:rPr>
        <w:t>. </w:t>
      </w:r>
      <w:r w:rsidR="00BE5369" w:rsidRPr="00206F5D">
        <w:rPr>
          <w:bCs/>
          <w:sz w:val="28"/>
          <w:szCs w:val="28"/>
        </w:rPr>
        <w:t>Šo noteikumu 4</w:t>
      </w:r>
      <w:r w:rsidR="0055215C" w:rsidRPr="00206F5D">
        <w:rPr>
          <w:bCs/>
          <w:sz w:val="28"/>
          <w:szCs w:val="28"/>
        </w:rPr>
        <w:t>8</w:t>
      </w:r>
      <w:r w:rsidRPr="00206F5D">
        <w:rPr>
          <w:bCs/>
          <w:sz w:val="28"/>
          <w:szCs w:val="28"/>
        </w:rPr>
        <w:t>.2</w:t>
      </w:r>
      <w:r w:rsidR="00BA4767" w:rsidRPr="00206F5D">
        <w:rPr>
          <w:bCs/>
          <w:sz w:val="28"/>
          <w:szCs w:val="28"/>
        </w:rPr>
        <w:t>. </w:t>
      </w:r>
      <w:r w:rsidR="009F4AF7" w:rsidRPr="00206F5D">
        <w:rPr>
          <w:bCs/>
          <w:sz w:val="28"/>
          <w:szCs w:val="28"/>
        </w:rPr>
        <w:t>a</w:t>
      </w:r>
      <w:r w:rsidRPr="00206F5D">
        <w:rPr>
          <w:bCs/>
          <w:sz w:val="28"/>
          <w:szCs w:val="28"/>
        </w:rPr>
        <w:t xml:space="preserve">pakšpunktā minētais hidrauliskais pārbaudes </w:t>
      </w:r>
      <w:r w:rsidRPr="00206F5D">
        <w:rPr>
          <w:bCs/>
          <w:spacing w:val="-3"/>
          <w:sz w:val="28"/>
          <w:szCs w:val="28"/>
        </w:rPr>
        <w:t>spiediens spiedieniekārtām</w:t>
      </w:r>
      <w:r w:rsidR="0020646A" w:rsidRPr="00206F5D">
        <w:rPr>
          <w:bCs/>
          <w:spacing w:val="-3"/>
          <w:sz w:val="28"/>
          <w:szCs w:val="28"/>
        </w:rPr>
        <w:t xml:space="preserve"> nedrīkst būt mazāks par lielāko</w:t>
      </w:r>
      <w:r w:rsidRPr="00206F5D">
        <w:rPr>
          <w:bCs/>
          <w:spacing w:val="-3"/>
          <w:sz w:val="28"/>
          <w:szCs w:val="28"/>
        </w:rPr>
        <w:t xml:space="preserve"> no šādiem </w:t>
      </w:r>
      <w:r w:rsidR="00560AF0" w:rsidRPr="00206F5D">
        <w:rPr>
          <w:bCs/>
          <w:spacing w:val="-3"/>
          <w:sz w:val="28"/>
          <w:szCs w:val="28"/>
        </w:rPr>
        <w:t>lielum</w:t>
      </w:r>
      <w:r w:rsidRPr="00206F5D">
        <w:rPr>
          <w:bCs/>
          <w:spacing w:val="-3"/>
          <w:sz w:val="28"/>
          <w:szCs w:val="28"/>
        </w:rPr>
        <w:t>iem:</w:t>
      </w:r>
    </w:p>
    <w:p w14:paraId="09BF1429" w14:textId="4828C6AC" w:rsidR="007B4147"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9</w:t>
      </w:r>
      <w:r w:rsidRPr="00206F5D">
        <w:rPr>
          <w:bCs/>
          <w:sz w:val="28"/>
          <w:szCs w:val="28"/>
        </w:rPr>
        <w:t>.1</w:t>
      </w:r>
      <w:r w:rsidR="00BA4767" w:rsidRPr="00206F5D">
        <w:rPr>
          <w:bCs/>
          <w:sz w:val="28"/>
          <w:szCs w:val="28"/>
        </w:rPr>
        <w:t>. </w:t>
      </w:r>
      <w:r w:rsidR="0020646A" w:rsidRPr="00206F5D">
        <w:rPr>
          <w:sz w:val="28"/>
          <w:szCs w:val="28"/>
        </w:rPr>
        <w:t>spiedieniekārtas maksimālā</w:t>
      </w:r>
      <w:r w:rsidR="007B4147" w:rsidRPr="00206F5D">
        <w:rPr>
          <w:sz w:val="28"/>
          <w:szCs w:val="28"/>
        </w:rPr>
        <w:t xml:space="preserve"> slodze ekspluatācijas laikā, ņemot vērā tās maksimāli pieļaujamo spiedienu</w:t>
      </w:r>
      <w:r w:rsidR="00560AF0" w:rsidRPr="00206F5D">
        <w:rPr>
          <w:sz w:val="28"/>
          <w:szCs w:val="28"/>
        </w:rPr>
        <w:t xml:space="preserve"> PS, kas reizināts ar koeficientu 1,25,</w:t>
      </w:r>
      <w:r w:rsidR="007B4147" w:rsidRPr="00206F5D">
        <w:rPr>
          <w:sz w:val="28"/>
          <w:szCs w:val="28"/>
        </w:rPr>
        <w:t xml:space="preserve"> un maksimāli pieļaujamo temperatūru</w:t>
      </w:r>
      <w:r w:rsidR="0020646A" w:rsidRPr="00206F5D">
        <w:rPr>
          <w:sz w:val="28"/>
          <w:szCs w:val="28"/>
        </w:rPr>
        <w:t>;</w:t>
      </w:r>
    </w:p>
    <w:p w14:paraId="7871C2F9" w14:textId="46526DD2" w:rsidR="006427E2" w:rsidRPr="00206F5D" w:rsidRDefault="006427E2" w:rsidP="009F4AF7">
      <w:pPr>
        <w:ind w:firstLine="709"/>
        <w:jc w:val="both"/>
        <w:rPr>
          <w:bCs/>
          <w:sz w:val="28"/>
          <w:szCs w:val="28"/>
        </w:rPr>
      </w:pPr>
      <w:r w:rsidRPr="00206F5D">
        <w:rPr>
          <w:bCs/>
          <w:sz w:val="28"/>
          <w:szCs w:val="28"/>
        </w:rPr>
        <w:t>6</w:t>
      </w:r>
      <w:r w:rsidR="0055215C" w:rsidRPr="00206F5D">
        <w:rPr>
          <w:bCs/>
          <w:sz w:val="28"/>
          <w:szCs w:val="28"/>
        </w:rPr>
        <w:t>9</w:t>
      </w:r>
      <w:r w:rsidRPr="00206F5D">
        <w:rPr>
          <w:bCs/>
          <w:sz w:val="28"/>
          <w:szCs w:val="28"/>
        </w:rPr>
        <w:t>.2</w:t>
      </w:r>
      <w:r w:rsidR="00BA4767" w:rsidRPr="00206F5D">
        <w:rPr>
          <w:bCs/>
          <w:sz w:val="28"/>
          <w:szCs w:val="28"/>
        </w:rPr>
        <w:t>. </w:t>
      </w:r>
      <w:r w:rsidR="000355F9" w:rsidRPr="00206F5D">
        <w:rPr>
          <w:bCs/>
          <w:sz w:val="28"/>
          <w:szCs w:val="28"/>
        </w:rPr>
        <w:t>maksimāli pieļaujam</w:t>
      </w:r>
      <w:r w:rsidR="00560AF0" w:rsidRPr="00206F5D">
        <w:rPr>
          <w:bCs/>
          <w:sz w:val="28"/>
          <w:szCs w:val="28"/>
        </w:rPr>
        <w:t>ais</w:t>
      </w:r>
      <w:r w:rsidR="000355F9" w:rsidRPr="00206F5D">
        <w:rPr>
          <w:bCs/>
          <w:sz w:val="28"/>
          <w:szCs w:val="28"/>
        </w:rPr>
        <w:t xml:space="preserve"> spiedien</w:t>
      </w:r>
      <w:r w:rsidR="00560AF0" w:rsidRPr="00206F5D">
        <w:rPr>
          <w:bCs/>
          <w:sz w:val="28"/>
          <w:szCs w:val="28"/>
        </w:rPr>
        <w:t>s</w:t>
      </w:r>
      <w:r w:rsidR="000355F9" w:rsidRPr="00206F5D">
        <w:rPr>
          <w:bCs/>
          <w:sz w:val="28"/>
          <w:szCs w:val="28"/>
        </w:rPr>
        <w:t xml:space="preserve"> PS</w:t>
      </w:r>
      <w:r w:rsidRPr="00206F5D">
        <w:rPr>
          <w:bCs/>
          <w:sz w:val="28"/>
          <w:szCs w:val="28"/>
        </w:rPr>
        <w:t>, kas reizināts ar koeficientu 1,43.</w:t>
      </w:r>
    </w:p>
    <w:p w14:paraId="2DD8C81A" w14:textId="77777777" w:rsidR="002C7E58" w:rsidRPr="00206F5D" w:rsidRDefault="002C7E58" w:rsidP="002C7E58">
      <w:pPr>
        <w:ind w:firstLine="709"/>
        <w:jc w:val="both"/>
        <w:rPr>
          <w:bCs/>
          <w:szCs w:val="28"/>
        </w:rPr>
      </w:pPr>
    </w:p>
    <w:p w14:paraId="3CF2E882" w14:textId="70C14B68" w:rsidR="00DB5ED6" w:rsidRPr="00206F5D" w:rsidRDefault="0055215C" w:rsidP="009F4AF7">
      <w:pPr>
        <w:ind w:firstLine="709"/>
        <w:jc w:val="both"/>
        <w:rPr>
          <w:bCs/>
          <w:sz w:val="28"/>
          <w:szCs w:val="28"/>
        </w:rPr>
      </w:pPr>
      <w:r w:rsidRPr="00206F5D">
        <w:rPr>
          <w:bCs/>
          <w:sz w:val="28"/>
          <w:szCs w:val="28"/>
        </w:rPr>
        <w:t>70</w:t>
      </w:r>
      <w:r w:rsidR="00BA4767" w:rsidRPr="00206F5D">
        <w:rPr>
          <w:bCs/>
          <w:sz w:val="28"/>
          <w:szCs w:val="28"/>
        </w:rPr>
        <w:t>. </w:t>
      </w:r>
      <w:r w:rsidR="006427E2" w:rsidRPr="00206F5D">
        <w:rPr>
          <w:bCs/>
          <w:sz w:val="28"/>
          <w:szCs w:val="28"/>
        </w:rPr>
        <w:t xml:space="preserve">Ja tērauda materiālam netiek norādīti vēl citi speciāli kritēriji, pieņem, ka tērauds atbilst šo noteikumu </w:t>
      </w:r>
      <w:r w:rsidR="009447EC" w:rsidRPr="00206F5D">
        <w:rPr>
          <w:bCs/>
          <w:sz w:val="28"/>
          <w:szCs w:val="28"/>
        </w:rPr>
        <w:t>5</w:t>
      </w:r>
      <w:r w:rsidRPr="00206F5D">
        <w:rPr>
          <w:bCs/>
          <w:sz w:val="28"/>
          <w:szCs w:val="28"/>
        </w:rPr>
        <w:t>7</w:t>
      </w:r>
      <w:r w:rsidR="009447EC" w:rsidRPr="00206F5D">
        <w:rPr>
          <w:bCs/>
          <w:sz w:val="28"/>
          <w:szCs w:val="28"/>
        </w:rPr>
        <w:t>.2</w:t>
      </w:r>
      <w:r w:rsidR="00BA4767" w:rsidRPr="00206F5D">
        <w:rPr>
          <w:bCs/>
          <w:sz w:val="28"/>
          <w:szCs w:val="28"/>
        </w:rPr>
        <w:t>. </w:t>
      </w:r>
      <w:r w:rsidR="009F4AF7" w:rsidRPr="00206F5D">
        <w:rPr>
          <w:bCs/>
          <w:sz w:val="28"/>
          <w:szCs w:val="28"/>
        </w:rPr>
        <w:t>a</w:t>
      </w:r>
      <w:r w:rsidR="006427E2" w:rsidRPr="00206F5D">
        <w:rPr>
          <w:bCs/>
          <w:sz w:val="28"/>
          <w:szCs w:val="28"/>
        </w:rPr>
        <w:t>pakšpunkt</w:t>
      </w:r>
      <w:r w:rsidR="00666D65" w:rsidRPr="00206F5D">
        <w:rPr>
          <w:bCs/>
          <w:sz w:val="28"/>
          <w:szCs w:val="28"/>
        </w:rPr>
        <w:t>ā minētajām</w:t>
      </w:r>
      <w:r w:rsidR="006427E2" w:rsidRPr="00206F5D">
        <w:rPr>
          <w:bCs/>
          <w:sz w:val="28"/>
          <w:szCs w:val="28"/>
        </w:rPr>
        <w:t xml:space="preserve"> prasībām, ja tā pagarinājums standarta procedūras stiepes pārbaudē pēc pārraušanas </w:t>
      </w:r>
      <w:r w:rsidR="00E75FF1" w:rsidRPr="00206F5D">
        <w:rPr>
          <w:bCs/>
          <w:sz w:val="28"/>
          <w:szCs w:val="28"/>
        </w:rPr>
        <w:t>nav</w:t>
      </w:r>
      <w:r w:rsidR="006427E2" w:rsidRPr="00206F5D">
        <w:rPr>
          <w:bCs/>
          <w:sz w:val="28"/>
          <w:szCs w:val="28"/>
        </w:rPr>
        <w:t xml:space="preserve"> mazāks </w:t>
      </w:r>
      <w:r w:rsidR="00E75FF1" w:rsidRPr="00206F5D">
        <w:rPr>
          <w:bCs/>
          <w:sz w:val="28"/>
          <w:szCs w:val="28"/>
        </w:rPr>
        <w:t>par</w:t>
      </w:r>
      <w:r w:rsidR="006427E2" w:rsidRPr="00206F5D">
        <w:rPr>
          <w:bCs/>
          <w:sz w:val="28"/>
          <w:szCs w:val="28"/>
        </w:rPr>
        <w:t xml:space="preserve"> 14</w:t>
      </w:r>
      <w:r w:rsidR="00844B47" w:rsidRPr="00206F5D">
        <w:rPr>
          <w:sz w:val="28"/>
          <w:szCs w:val="28"/>
        </w:rPr>
        <w:t> </w:t>
      </w:r>
      <w:r w:rsidR="006427E2" w:rsidRPr="00206F5D">
        <w:rPr>
          <w:bCs/>
          <w:sz w:val="28"/>
          <w:szCs w:val="28"/>
        </w:rPr>
        <w:t xml:space="preserve">% un tā sagraušanas darbs liecē pēc ISO V testa parauga </w:t>
      </w:r>
      <w:r w:rsidR="00E75FF1" w:rsidRPr="00206F5D">
        <w:rPr>
          <w:bCs/>
          <w:sz w:val="28"/>
          <w:szCs w:val="28"/>
        </w:rPr>
        <w:t>nav</w:t>
      </w:r>
      <w:r w:rsidR="006427E2" w:rsidRPr="00206F5D">
        <w:rPr>
          <w:bCs/>
          <w:sz w:val="28"/>
          <w:szCs w:val="28"/>
        </w:rPr>
        <w:t xml:space="preserve"> mazāks </w:t>
      </w:r>
      <w:r w:rsidR="00E75FF1" w:rsidRPr="00206F5D">
        <w:rPr>
          <w:bCs/>
          <w:sz w:val="28"/>
          <w:szCs w:val="28"/>
        </w:rPr>
        <w:t xml:space="preserve">par </w:t>
      </w:r>
      <w:r w:rsidR="006427E2" w:rsidRPr="00206F5D">
        <w:rPr>
          <w:bCs/>
          <w:sz w:val="28"/>
          <w:szCs w:val="28"/>
        </w:rPr>
        <w:t>27</w:t>
      </w:r>
      <w:r w:rsidR="002C7E58" w:rsidRPr="00206F5D">
        <w:rPr>
          <w:bCs/>
          <w:sz w:val="28"/>
          <w:szCs w:val="28"/>
        </w:rPr>
        <w:t> </w:t>
      </w:r>
      <w:r w:rsidR="006427E2" w:rsidRPr="00206F5D">
        <w:rPr>
          <w:bCs/>
          <w:sz w:val="28"/>
          <w:szCs w:val="28"/>
        </w:rPr>
        <w:t>J temperatūrā, kas nav augstāka par 20 °C, kā arī nepārsniedz zemāko darba režīma temperatūru.</w:t>
      </w:r>
    </w:p>
    <w:p w14:paraId="26232896" w14:textId="77777777" w:rsidR="002C7E58" w:rsidRPr="00206F5D" w:rsidRDefault="002C7E58" w:rsidP="002C7E58">
      <w:pPr>
        <w:ind w:firstLine="709"/>
        <w:jc w:val="both"/>
        <w:rPr>
          <w:bCs/>
          <w:szCs w:val="28"/>
        </w:rPr>
      </w:pPr>
    </w:p>
    <w:p w14:paraId="79BEC2F1" w14:textId="388FD48F" w:rsidR="00B11113" w:rsidRPr="00206F5D" w:rsidRDefault="00AB2029" w:rsidP="00AE6E3A">
      <w:pPr>
        <w:jc w:val="center"/>
        <w:rPr>
          <w:rFonts w:eastAsia="Calibri"/>
          <w:b/>
          <w:sz w:val="28"/>
          <w:szCs w:val="28"/>
          <w:lang w:eastAsia="en-US"/>
        </w:rPr>
      </w:pPr>
      <w:r w:rsidRPr="00206F5D">
        <w:rPr>
          <w:b/>
          <w:sz w:val="28"/>
          <w:szCs w:val="28"/>
        </w:rPr>
        <w:t>4</w:t>
      </w:r>
      <w:r w:rsidR="00BA4767" w:rsidRPr="00206F5D">
        <w:rPr>
          <w:b/>
          <w:sz w:val="28"/>
          <w:szCs w:val="28"/>
        </w:rPr>
        <w:t>. </w:t>
      </w:r>
      <w:r w:rsidR="00E63E02" w:rsidRPr="00206F5D">
        <w:rPr>
          <w:rFonts w:eastAsia="Calibri"/>
          <w:b/>
          <w:sz w:val="28"/>
          <w:szCs w:val="28"/>
          <w:lang w:eastAsia="en-US"/>
        </w:rPr>
        <w:t>Iesaistīto personu</w:t>
      </w:r>
      <w:r w:rsidR="00B11113" w:rsidRPr="00206F5D">
        <w:rPr>
          <w:rFonts w:eastAsia="Calibri"/>
          <w:b/>
          <w:sz w:val="28"/>
          <w:szCs w:val="28"/>
          <w:lang w:eastAsia="en-US"/>
        </w:rPr>
        <w:t xml:space="preserve"> pienākumi</w:t>
      </w:r>
    </w:p>
    <w:p w14:paraId="63D2B97F" w14:textId="77777777" w:rsidR="002C7E58" w:rsidRPr="00206F5D" w:rsidRDefault="002C7E58" w:rsidP="002C7E58">
      <w:pPr>
        <w:ind w:firstLine="709"/>
        <w:jc w:val="both"/>
        <w:rPr>
          <w:bCs/>
          <w:szCs w:val="28"/>
        </w:rPr>
      </w:pPr>
    </w:p>
    <w:p w14:paraId="26498A91" w14:textId="52386EF1" w:rsidR="00B11113" w:rsidRPr="00206F5D" w:rsidRDefault="0055215C" w:rsidP="009F4AF7">
      <w:pPr>
        <w:ind w:firstLine="709"/>
        <w:jc w:val="both"/>
        <w:rPr>
          <w:rFonts w:eastAsia="Calibri"/>
          <w:sz w:val="28"/>
          <w:szCs w:val="28"/>
          <w:lang w:eastAsia="en-US"/>
        </w:rPr>
      </w:pPr>
      <w:r w:rsidRPr="00206F5D">
        <w:rPr>
          <w:rFonts w:eastAsia="Calibri"/>
          <w:sz w:val="28"/>
          <w:szCs w:val="28"/>
          <w:lang w:eastAsia="en-US"/>
        </w:rPr>
        <w:t>71</w:t>
      </w:r>
      <w:r w:rsidR="00BA4767" w:rsidRPr="00206F5D">
        <w:rPr>
          <w:rFonts w:eastAsia="Calibri"/>
          <w:sz w:val="28"/>
          <w:szCs w:val="28"/>
          <w:lang w:eastAsia="en-US"/>
        </w:rPr>
        <w:t>. </w:t>
      </w:r>
      <w:r w:rsidR="00E63E02" w:rsidRPr="00206F5D">
        <w:rPr>
          <w:rFonts w:eastAsia="Calibri"/>
          <w:sz w:val="28"/>
          <w:szCs w:val="28"/>
          <w:lang w:eastAsia="en-US"/>
        </w:rPr>
        <w:t>Iesaistītās personas</w:t>
      </w:r>
      <w:r w:rsidR="00B11113" w:rsidRPr="00206F5D">
        <w:rPr>
          <w:rFonts w:eastAsia="Calibri"/>
          <w:sz w:val="28"/>
          <w:szCs w:val="28"/>
          <w:lang w:eastAsia="en-US"/>
        </w:rPr>
        <w:t xml:space="preserve"> pēc tirgus uzraudzības iestādes pieprasījuma sniedz informāciju par spiedie</w:t>
      </w:r>
      <w:r w:rsidR="00581C8B" w:rsidRPr="00206F5D">
        <w:rPr>
          <w:rFonts w:eastAsia="Calibri"/>
          <w:sz w:val="28"/>
          <w:szCs w:val="28"/>
          <w:lang w:eastAsia="en-US"/>
        </w:rPr>
        <w:t>nie</w:t>
      </w:r>
      <w:r w:rsidR="00B11113" w:rsidRPr="00206F5D">
        <w:rPr>
          <w:rFonts w:eastAsia="Calibri"/>
          <w:sz w:val="28"/>
          <w:szCs w:val="28"/>
          <w:lang w:eastAsia="en-US"/>
        </w:rPr>
        <w:t>kārtām un to kompleksiem, norādot:</w:t>
      </w:r>
    </w:p>
    <w:p w14:paraId="6E55AF9E" w14:textId="2FCF967C" w:rsidR="00B11113" w:rsidRPr="00206F5D" w:rsidRDefault="0055215C" w:rsidP="009F4AF7">
      <w:pPr>
        <w:ind w:firstLine="709"/>
        <w:jc w:val="both"/>
        <w:rPr>
          <w:rFonts w:eastAsia="Calibri"/>
          <w:sz w:val="28"/>
          <w:szCs w:val="28"/>
          <w:lang w:eastAsia="en-US"/>
        </w:rPr>
      </w:pPr>
      <w:r w:rsidRPr="00206F5D">
        <w:rPr>
          <w:rFonts w:eastAsia="Calibri"/>
          <w:sz w:val="28"/>
          <w:szCs w:val="28"/>
          <w:lang w:eastAsia="en-US"/>
        </w:rPr>
        <w:t>71</w:t>
      </w:r>
      <w:r w:rsidR="00E63E02" w:rsidRPr="00206F5D">
        <w:rPr>
          <w:rFonts w:eastAsia="Calibri"/>
          <w:sz w:val="28"/>
          <w:szCs w:val="28"/>
          <w:lang w:eastAsia="en-US"/>
        </w:rPr>
        <w:t>.1</w:t>
      </w:r>
      <w:r w:rsidR="00BA4767" w:rsidRPr="00206F5D">
        <w:rPr>
          <w:rFonts w:eastAsia="Calibri"/>
          <w:sz w:val="28"/>
          <w:szCs w:val="28"/>
          <w:lang w:eastAsia="en-US"/>
        </w:rPr>
        <w:t>. </w:t>
      </w:r>
      <w:r w:rsidR="00E63E02" w:rsidRPr="00206F5D">
        <w:rPr>
          <w:rFonts w:eastAsia="Calibri"/>
          <w:sz w:val="28"/>
          <w:szCs w:val="28"/>
          <w:lang w:eastAsia="en-US"/>
        </w:rPr>
        <w:t>visa</w:t>
      </w:r>
      <w:r w:rsidR="00B11113" w:rsidRPr="00206F5D">
        <w:rPr>
          <w:rFonts w:eastAsia="Calibri"/>
          <w:sz w:val="28"/>
          <w:szCs w:val="28"/>
          <w:lang w:eastAsia="en-US"/>
        </w:rPr>
        <w:t xml:space="preserve">s </w:t>
      </w:r>
      <w:r w:rsidR="00E63E02" w:rsidRPr="00206F5D">
        <w:rPr>
          <w:rFonts w:eastAsia="Calibri"/>
          <w:sz w:val="28"/>
          <w:szCs w:val="28"/>
          <w:lang w:eastAsia="en-US"/>
        </w:rPr>
        <w:t>iesaistītās personas</w:t>
      </w:r>
      <w:r w:rsidR="007033BC" w:rsidRPr="00206F5D">
        <w:rPr>
          <w:rFonts w:eastAsia="Calibri"/>
          <w:sz w:val="28"/>
          <w:szCs w:val="28"/>
          <w:lang w:eastAsia="en-US"/>
        </w:rPr>
        <w:t>, kuras</w:t>
      </w:r>
      <w:r w:rsidR="00B11113" w:rsidRPr="00206F5D">
        <w:rPr>
          <w:rFonts w:eastAsia="Calibri"/>
          <w:sz w:val="28"/>
          <w:szCs w:val="28"/>
          <w:lang w:eastAsia="en-US"/>
        </w:rPr>
        <w:t xml:space="preserve"> t</w:t>
      </w:r>
      <w:r w:rsidR="0086166C" w:rsidRPr="00206F5D">
        <w:rPr>
          <w:rFonts w:eastAsia="Calibri"/>
          <w:sz w:val="28"/>
          <w:szCs w:val="28"/>
          <w:lang w:eastAsia="en-US"/>
        </w:rPr>
        <w:t>ā</w:t>
      </w:r>
      <w:r w:rsidR="00B11113" w:rsidRPr="00206F5D">
        <w:rPr>
          <w:rFonts w:eastAsia="Calibri"/>
          <w:sz w:val="28"/>
          <w:szCs w:val="28"/>
          <w:lang w:eastAsia="en-US"/>
        </w:rPr>
        <w:t>m piegādājuši spiedie</w:t>
      </w:r>
      <w:r w:rsidR="00581C8B" w:rsidRPr="00206F5D">
        <w:rPr>
          <w:rFonts w:eastAsia="Calibri"/>
          <w:sz w:val="28"/>
          <w:szCs w:val="28"/>
          <w:lang w:eastAsia="en-US"/>
        </w:rPr>
        <w:t>nie</w:t>
      </w:r>
      <w:r w:rsidR="00B11113" w:rsidRPr="00206F5D">
        <w:rPr>
          <w:rFonts w:eastAsia="Calibri"/>
          <w:sz w:val="28"/>
          <w:szCs w:val="28"/>
          <w:lang w:eastAsia="en-US"/>
        </w:rPr>
        <w:t>kārt</w:t>
      </w:r>
      <w:r w:rsidR="00DA4AE7" w:rsidRPr="00206F5D">
        <w:rPr>
          <w:rFonts w:eastAsia="Calibri"/>
          <w:sz w:val="28"/>
          <w:szCs w:val="28"/>
          <w:lang w:eastAsia="en-US"/>
        </w:rPr>
        <w:t>u</w:t>
      </w:r>
      <w:r w:rsidR="00B11113" w:rsidRPr="00206F5D">
        <w:rPr>
          <w:rFonts w:eastAsia="Calibri"/>
          <w:sz w:val="28"/>
          <w:szCs w:val="28"/>
          <w:lang w:eastAsia="en-US"/>
        </w:rPr>
        <w:t xml:space="preserve"> </w:t>
      </w:r>
      <w:r w:rsidR="0086166C" w:rsidRPr="00206F5D">
        <w:rPr>
          <w:rFonts w:eastAsia="Calibri"/>
          <w:sz w:val="28"/>
          <w:szCs w:val="28"/>
          <w:lang w:eastAsia="en-US"/>
        </w:rPr>
        <w:t>vai</w:t>
      </w:r>
      <w:r w:rsidR="00B11113" w:rsidRPr="00206F5D">
        <w:rPr>
          <w:rFonts w:eastAsia="Calibri"/>
          <w:sz w:val="28"/>
          <w:szCs w:val="28"/>
          <w:lang w:eastAsia="en-US"/>
        </w:rPr>
        <w:t xml:space="preserve"> kompleks</w:t>
      </w:r>
      <w:r w:rsidR="003937B2" w:rsidRPr="00206F5D">
        <w:rPr>
          <w:rFonts w:eastAsia="Calibri"/>
          <w:sz w:val="28"/>
          <w:szCs w:val="28"/>
          <w:lang w:eastAsia="en-US"/>
        </w:rPr>
        <w:t>u</w:t>
      </w:r>
      <w:r w:rsidR="00B11113" w:rsidRPr="00206F5D">
        <w:rPr>
          <w:rFonts w:eastAsia="Calibri"/>
          <w:sz w:val="28"/>
          <w:szCs w:val="28"/>
          <w:lang w:eastAsia="en-US"/>
        </w:rPr>
        <w:t xml:space="preserve">; </w:t>
      </w:r>
    </w:p>
    <w:p w14:paraId="683F4385" w14:textId="49CCEE4F" w:rsidR="00B11113" w:rsidRPr="00206F5D" w:rsidRDefault="0055215C" w:rsidP="009F4AF7">
      <w:pPr>
        <w:ind w:firstLine="709"/>
        <w:jc w:val="both"/>
        <w:rPr>
          <w:rFonts w:eastAsia="Calibri"/>
          <w:sz w:val="28"/>
          <w:szCs w:val="28"/>
          <w:lang w:eastAsia="en-US"/>
        </w:rPr>
      </w:pPr>
      <w:r w:rsidRPr="00206F5D">
        <w:rPr>
          <w:rFonts w:eastAsia="Calibri"/>
          <w:sz w:val="28"/>
          <w:szCs w:val="28"/>
          <w:lang w:eastAsia="en-US"/>
        </w:rPr>
        <w:t>71</w:t>
      </w:r>
      <w:r w:rsidR="00E63E02" w:rsidRPr="00206F5D">
        <w:rPr>
          <w:rFonts w:eastAsia="Calibri"/>
          <w:sz w:val="28"/>
          <w:szCs w:val="28"/>
          <w:lang w:eastAsia="en-US"/>
        </w:rPr>
        <w:t>.2</w:t>
      </w:r>
      <w:r w:rsidR="00BA4767" w:rsidRPr="00206F5D">
        <w:rPr>
          <w:rFonts w:eastAsia="Calibri"/>
          <w:sz w:val="28"/>
          <w:szCs w:val="28"/>
          <w:lang w:eastAsia="en-US"/>
        </w:rPr>
        <w:t>. </w:t>
      </w:r>
      <w:r w:rsidR="00E63E02" w:rsidRPr="00206F5D">
        <w:rPr>
          <w:rFonts w:eastAsia="Calibri"/>
          <w:sz w:val="28"/>
          <w:szCs w:val="28"/>
          <w:lang w:eastAsia="en-US"/>
        </w:rPr>
        <w:t>visas iesaistītās</w:t>
      </w:r>
      <w:r w:rsidR="00B11113" w:rsidRPr="00206F5D">
        <w:rPr>
          <w:rFonts w:eastAsia="Calibri"/>
          <w:sz w:val="28"/>
          <w:szCs w:val="28"/>
          <w:lang w:eastAsia="en-US"/>
        </w:rPr>
        <w:t xml:space="preserve"> </w:t>
      </w:r>
      <w:r w:rsidR="00E63E02" w:rsidRPr="00206F5D">
        <w:rPr>
          <w:rFonts w:eastAsia="Calibri"/>
          <w:sz w:val="28"/>
          <w:szCs w:val="28"/>
          <w:lang w:eastAsia="en-US"/>
        </w:rPr>
        <w:t>personas</w:t>
      </w:r>
      <w:r w:rsidR="007033BC" w:rsidRPr="00206F5D">
        <w:rPr>
          <w:rFonts w:eastAsia="Calibri"/>
          <w:sz w:val="28"/>
          <w:szCs w:val="28"/>
          <w:lang w:eastAsia="en-US"/>
        </w:rPr>
        <w:t>, kurām</w:t>
      </w:r>
      <w:r w:rsidR="00B11113" w:rsidRPr="00206F5D">
        <w:rPr>
          <w:rFonts w:eastAsia="Calibri"/>
          <w:sz w:val="28"/>
          <w:szCs w:val="28"/>
          <w:lang w:eastAsia="en-US"/>
        </w:rPr>
        <w:t xml:space="preserve"> t</w:t>
      </w:r>
      <w:r w:rsidR="0086166C" w:rsidRPr="00206F5D">
        <w:rPr>
          <w:rFonts w:eastAsia="Calibri"/>
          <w:sz w:val="28"/>
          <w:szCs w:val="28"/>
          <w:lang w:eastAsia="en-US"/>
        </w:rPr>
        <w:t>ās</w:t>
      </w:r>
      <w:r w:rsidR="00B11113" w:rsidRPr="00206F5D">
        <w:rPr>
          <w:rFonts w:eastAsia="Calibri"/>
          <w:sz w:val="28"/>
          <w:szCs w:val="28"/>
          <w:lang w:eastAsia="en-US"/>
        </w:rPr>
        <w:t xml:space="preserve"> piegādājuši spiedie</w:t>
      </w:r>
      <w:r w:rsidR="00581C8B" w:rsidRPr="00206F5D">
        <w:rPr>
          <w:rFonts w:eastAsia="Calibri"/>
          <w:sz w:val="28"/>
          <w:szCs w:val="28"/>
          <w:lang w:eastAsia="en-US"/>
        </w:rPr>
        <w:t>nie</w:t>
      </w:r>
      <w:r w:rsidR="00B11113" w:rsidRPr="00206F5D">
        <w:rPr>
          <w:rFonts w:eastAsia="Calibri"/>
          <w:sz w:val="28"/>
          <w:szCs w:val="28"/>
          <w:lang w:eastAsia="en-US"/>
        </w:rPr>
        <w:t>kārt</w:t>
      </w:r>
      <w:r w:rsidR="00DA4AE7" w:rsidRPr="00206F5D">
        <w:rPr>
          <w:rFonts w:eastAsia="Calibri"/>
          <w:sz w:val="28"/>
          <w:szCs w:val="28"/>
          <w:lang w:eastAsia="en-US"/>
        </w:rPr>
        <w:t>u</w:t>
      </w:r>
      <w:r w:rsidR="00B11113" w:rsidRPr="00206F5D">
        <w:rPr>
          <w:rFonts w:eastAsia="Calibri"/>
          <w:sz w:val="28"/>
          <w:szCs w:val="28"/>
          <w:lang w:eastAsia="en-US"/>
        </w:rPr>
        <w:t xml:space="preserve"> </w:t>
      </w:r>
      <w:r w:rsidR="0086166C" w:rsidRPr="00206F5D">
        <w:rPr>
          <w:rFonts w:eastAsia="Calibri"/>
          <w:sz w:val="28"/>
          <w:szCs w:val="28"/>
          <w:lang w:eastAsia="en-US"/>
        </w:rPr>
        <w:t xml:space="preserve">vai </w:t>
      </w:r>
      <w:r w:rsidR="00DA4AE7" w:rsidRPr="00206F5D">
        <w:rPr>
          <w:rFonts w:eastAsia="Calibri"/>
          <w:sz w:val="28"/>
          <w:szCs w:val="28"/>
          <w:lang w:eastAsia="en-US"/>
        </w:rPr>
        <w:t>kompleksu</w:t>
      </w:r>
      <w:r w:rsidR="00B11113" w:rsidRPr="00206F5D">
        <w:rPr>
          <w:rFonts w:eastAsia="Calibri"/>
          <w:sz w:val="28"/>
          <w:szCs w:val="28"/>
          <w:lang w:eastAsia="en-US"/>
        </w:rPr>
        <w:t>.</w:t>
      </w:r>
    </w:p>
    <w:p w14:paraId="7F194ADF" w14:textId="77777777" w:rsidR="001F2569" w:rsidRPr="00206F5D" w:rsidRDefault="001F2569" w:rsidP="009F4AF7">
      <w:pPr>
        <w:ind w:firstLine="709"/>
        <w:jc w:val="both"/>
        <w:rPr>
          <w:rFonts w:eastAsia="Calibri"/>
          <w:sz w:val="28"/>
          <w:szCs w:val="28"/>
          <w:lang w:eastAsia="en-US"/>
        </w:rPr>
      </w:pPr>
    </w:p>
    <w:p w14:paraId="3F992D1B" w14:textId="2FA990C9" w:rsidR="00B11113" w:rsidRPr="00206F5D" w:rsidRDefault="00BD5B9C" w:rsidP="009F4AF7">
      <w:pPr>
        <w:ind w:firstLine="709"/>
        <w:jc w:val="both"/>
        <w:rPr>
          <w:sz w:val="28"/>
          <w:szCs w:val="28"/>
        </w:rPr>
      </w:pPr>
      <w:r w:rsidRPr="00206F5D">
        <w:rPr>
          <w:rFonts w:eastAsia="Calibri"/>
          <w:sz w:val="28"/>
          <w:szCs w:val="28"/>
          <w:lang w:eastAsia="en-US"/>
        </w:rPr>
        <w:t>72</w:t>
      </w:r>
      <w:r w:rsidR="00BA4767" w:rsidRPr="00206F5D">
        <w:rPr>
          <w:rFonts w:eastAsia="Calibri"/>
          <w:sz w:val="28"/>
          <w:szCs w:val="28"/>
          <w:lang w:eastAsia="en-US"/>
        </w:rPr>
        <w:t>. </w:t>
      </w:r>
      <w:r w:rsidR="00E63E02" w:rsidRPr="00206F5D">
        <w:rPr>
          <w:rFonts w:eastAsia="Calibri"/>
          <w:sz w:val="28"/>
          <w:szCs w:val="28"/>
          <w:lang w:eastAsia="en-US"/>
        </w:rPr>
        <w:t xml:space="preserve">Iesaistītās personas </w:t>
      </w:r>
      <w:r w:rsidR="00B11113" w:rsidRPr="00206F5D">
        <w:rPr>
          <w:rFonts w:eastAsia="Calibri"/>
          <w:sz w:val="28"/>
          <w:szCs w:val="28"/>
          <w:lang w:eastAsia="en-US"/>
        </w:rPr>
        <w:t xml:space="preserve">nodrošina šo noteikumu </w:t>
      </w:r>
      <w:r w:rsidRPr="00206F5D">
        <w:rPr>
          <w:rFonts w:eastAsia="Calibri"/>
          <w:sz w:val="28"/>
          <w:szCs w:val="28"/>
          <w:lang w:eastAsia="en-US"/>
        </w:rPr>
        <w:t>71</w:t>
      </w:r>
      <w:r w:rsidR="00BA4767" w:rsidRPr="00206F5D">
        <w:rPr>
          <w:rFonts w:eastAsia="Calibri"/>
          <w:sz w:val="28"/>
          <w:szCs w:val="28"/>
          <w:lang w:eastAsia="en-US"/>
        </w:rPr>
        <w:t>. </w:t>
      </w:r>
      <w:r w:rsidR="009F4AF7" w:rsidRPr="00206F5D">
        <w:rPr>
          <w:rFonts w:eastAsia="Calibri"/>
          <w:sz w:val="28"/>
          <w:szCs w:val="28"/>
          <w:lang w:eastAsia="en-US"/>
        </w:rPr>
        <w:t>p</w:t>
      </w:r>
      <w:r w:rsidR="00B11113" w:rsidRPr="00206F5D">
        <w:rPr>
          <w:rFonts w:eastAsia="Calibri"/>
          <w:sz w:val="28"/>
          <w:szCs w:val="28"/>
          <w:lang w:eastAsia="en-US"/>
        </w:rPr>
        <w:t xml:space="preserve">unktā </w:t>
      </w:r>
      <w:r w:rsidR="00A81DF6" w:rsidRPr="00206F5D">
        <w:rPr>
          <w:sz w:val="28"/>
          <w:szCs w:val="28"/>
        </w:rPr>
        <w:t>minēt</w:t>
      </w:r>
      <w:r w:rsidR="00B11113" w:rsidRPr="00206F5D">
        <w:rPr>
          <w:rFonts w:eastAsia="Calibri"/>
          <w:sz w:val="28"/>
          <w:szCs w:val="28"/>
          <w:lang w:eastAsia="en-US"/>
        </w:rPr>
        <w:t xml:space="preserve">ās informācijas pieejamību tirgus uzraudzības iestādei 10 gadus pēc tam, kad </w:t>
      </w:r>
      <w:r w:rsidR="0086166C" w:rsidRPr="00206F5D">
        <w:rPr>
          <w:rFonts w:eastAsia="Calibri"/>
          <w:sz w:val="28"/>
          <w:szCs w:val="28"/>
          <w:lang w:eastAsia="en-US"/>
        </w:rPr>
        <w:t>tām</w:t>
      </w:r>
      <w:r w:rsidR="00B11113" w:rsidRPr="00206F5D">
        <w:rPr>
          <w:rFonts w:eastAsia="Calibri"/>
          <w:sz w:val="28"/>
          <w:szCs w:val="28"/>
          <w:lang w:eastAsia="en-US"/>
        </w:rPr>
        <w:t xml:space="preserve"> piegādāt</w:t>
      </w:r>
      <w:r w:rsidR="0086166C" w:rsidRPr="00206F5D">
        <w:rPr>
          <w:rFonts w:eastAsia="Calibri"/>
          <w:sz w:val="28"/>
          <w:szCs w:val="28"/>
          <w:lang w:eastAsia="en-US"/>
        </w:rPr>
        <w:t>a</w:t>
      </w:r>
      <w:r w:rsidR="00B11113" w:rsidRPr="00206F5D">
        <w:rPr>
          <w:rFonts w:eastAsia="Calibri"/>
          <w:sz w:val="28"/>
          <w:szCs w:val="28"/>
          <w:lang w:eastAsia="en-US"/>
        </w:rPr>
        <w:t xml:space="preserve"> </w:t>
      </w:r>
      <w:r w:rsidR="0086166C" w:rsidRPr="00206F5D">
        <w:rPr>
          <w:rFonts w:eastAsia="Calibri"/>
          <w:sz w:val="28"/>
          <w:szCs w:val="28"/>
          <w:lang w:eastAsia="en-US"/>
        </w:rPr>
        <w:t xml:space="preserve">spiedieniekārta vai komplekss </w:t>
      </w:r>
      <w:r w:rsidR="00B11113" w:rsidRPr="00206F5D">
        <w:rPr>
          <w:rFonts w:eastAsia="Calibri"/>
          <w:sz w:val="28"/>
          <w:szCs w:val="28"/>
          <w:lang w:eastAsia="en-US"/>
        </w:rPr>
        <w:t>vai t</w:t>
      </w:r>
      <w:r w:rsidR="0086166C" w:rsidRPr="00206F5D">
        <w:rPr>
          <w:rFonts w:eastAsia="Calibri"/>
          <w:sz w:val="28"/>
          <w:szCs w:val="28"/>
          <w:lang w:eastAsia="en-US"/>
        </w:rPr>
        <w:t>ās</w:t>
      </w:r>
      <w:r w:rsidR="00B11113" w:rsidRPr="00206F5D">
        <w:rPr>
          <w:rFonts w:eastAsia="Calibri"/>
          <w:sz w:val="28"/>
          <w:szCs w:val="28"/>
          <w:lang w:eastAsia="en-US"/>
        </w:rPr>
        <w:t xml:space="preserve"> piegādājuš</w:t>
      </w:r>
      <w:r w:rsidR="0086166C" w:rsidRPr="00206F5D">
        <w:rPr>
          <w:rFonts w:eastAsia="Calibri"/>
          <w:sz w:val="28"/>
          <w:szCs w:val="28"/>
          <w:lang w:eastAsia="en-US"/>
        </w:rPr>
        <w:t>as</w:t>
      </w:r>
      <w:r w:rsidR="00B11113" w:rsidRPr="00206F5D">
        <w:rPr>
          <w:rFonts w:eastAsia="Calibri"/>
          <w:sz w:val="28"/>
          <w:szCs w:val="28"/>
          <w:lang w:eastAsia="en-US"/>
        </w:rPr>
        <w:t xml:space="preserve"> spiedie</w:t>
      </w:r>
      <w:r w:rsidR="00581C8B" w:rsidRPr="00206F5D">
        <w:rPr>
          <w:rFonts w:eastAsia="Calibri"/>
          <w:sz w:val="28"/>
          <w:szCs w:val="28"/>
          <w:lang w:eastAsia="en-US"/>
        </w:rPr>
        <w:t>nie</w:t>
      </w:r>
      <w:r w:rsidR="00B11113" w:rsidRPr="00206F5D">
        <w:rPr>
          <w:rFonts w:eastAsia="Calibri"/>
          <w:sz w:val="28"/>
          <w:szCs w:val="28"/>
          <w:lang w:eastAsia="en-US"/>
        </w:rPr>
        <w:t>kārt</w:t>
      </w:r>
      <w:r w:rsidR="00DA4AE7" w:rsidRPr="00206F5D">
        <w:rPr>
          <w:rFonts w:eastAsia="Calibri"/>
          <w:sz w:val="28"/>
          <w:szCs w:val="28"/>
          <w:lang w:eastAsia="en-US"/>
        </w:rPr>
        <w:t>u</w:t>
      </w:r>
      <w:r w:rsidR="00B11113" w:rsidRPr="00206F5D">
        <w:rPr>
          <w:rFonts w:eastAsia="Calibri"/>
          <w:sz w:val="28"/>
          <w:szCs w:val="28"/>
          <w:lang w:eastAsia="en-US"/>
        </w:rPr>
        <w:t xml:space="preserve"> </w:t>
      </w:r>
      <w:r w:rsidR="0086166C" w:rsidRPr="00206F5D">
        <w:rPr>
          <w:rFonts w:eastAsia="Calibri"/>
          <w:sz w:val="28"/>
          <w:szCs w:val="28"/>
          <w:lang w:eastAsia="en-US"/>
        </w:rPr>
        <w:t>vai</w:t>
      </w:r>
      <w:r w:rsidR="00B11113" w:rsidRPr="00206F5D">
        <w:rPr>
          <w:rFonts w:eastAsia="Calibri"/>
          <w:sz w:val="28"/>
          <w:szCs w:val="28"/>
          <w:lang w:eastAsia="en-US"/>
        </w:rPr>
        <w:t xml:space="preserve"> </w:t>
      </w:r>
      <w:r w:rsidR="00DA4AE7" w:rsidRPr="00206F5D">
        <w:rPr>
          <w:rFonts w:eastAsia="Calibri"/>
          <w:sz w:val="28"/>
          <w:szCs w:val="28"/>
          <w:lang w:eastAsia="en-US"/>
        </w:rPr>
        <w:t>kompleksu</w:t>
      </w:r>
      <w:r w:rsidR="00B11113" w:rsidRPr="00206F5D">
        <w:rPr>
          <w:rFonts w:eastAsia="Calibri"/>
          <w:sz w:val="28"/>
          <w:szCs w:val="28"/>
          <w:lang w:eastAsia="en-US"/>
        </w:rPr>
        <w:t>.</w:t>
      </w:r>
    </w:p>
    <w:p w14:paraId="34D084FC" w14:textId="77777777" w:rsidR="00DF5F36" w:rsidRPr="00206F5D" w:rsidRDefault="00DF5F36" w:rsidP="00DF5F36">
      <w:pPr>
        <w:ind w:firstLine="709"/>
        <w:rPr>
          <w:sz w:val="28"/>
          <w:szCs w:val="28"/>
        </w:rPr>
      </w:pPr>
    </w:p>
    <w:p w14:paraId="09C2CE7B" w14:textId="5F7EB510" w:rsidR="007D2396" w:rsidRPr="00206F5D" w:rsidRDefault="00C2162C" w:rsidP="00AE6E3A">
      <w:pPr>
        <w:jc w:val="center"/>
        <w:rPr>
          <w:b/>
          <w:sz w:val="28"/>
          <w:szCs w:val="28"/>
        </w:rPr>
      </w:pPr>
      <w:r w:rsidRPr="00206F5D">
        <w:rPr>
          <w:b/>
          <w:sz w:val="28"/>
          <w:szCs w:val="28"/>
        </w:rPr>
        <w:lastRenderedPageBreak/>
        <w:t>4.1</w:t>
      </w:r>
      <w:r w:rsidR="00BA4767" w:rsidRPr="00206F5D">
        <w:rPr>
          <w:b/>
          <w:sz w:val="28"/>
          <w:szCs w:val="28"/>
        </w:rPr>
        <w:t>. </w:t>
      </w:r>
      <w:r w:rsidR="007D2396" w:rsidRPr="00206F5D">
        <w:rPr>
          <w:b/>
          <w:sz w:val="28"/>
          <w:szCs w:val="28"/>
        </w:rPr>
        <w:t>Ražotāja pienākumi</w:t>
      </w:r>
    </w:p>
    <w:p w14:paraId="117804AD" w14:textId="77777777" w:rsidR="007D2396" w:rsidRPr="00206F5D" w:rsidRDefault="007D2396" w:rsidP="009F4AF7">
      <w:pPr>
        <w:ind w:firstLine="709"/>
        <w:jc w:val="both"/>
        <w:rPr>
          <w:sz w:val="28"/>
          <w:szCs w:val="28"/>
        </w:rPr>
      </w:pPr>
    </w:p>
    <w:p w14:paraId="22C56288" w14:textId="3EAEF6A5" w:rsidR="00C2162C" w:rsidRPr="00206F5D" w:rsidRDefault="006243D8" w:rsidP="009F4AF7">
      <w:pPr>
        <w:ind w:firstLine="709"/>
        <w:jc w:val="both"/>
        <w:rPr>
          <w:sz w:val="28"/>
          <w:szCs w:val="28"/>
        </w:rPr>
      </w:pPr>
      <w:r w:rsidRPr="00206F5D">
        <w:rPr>
          <w:sz w:val="28"/>
          <w:szCs w:val="28"/>
        </w:rPr>
        <w:t>73</w:t>
      </w:r>
      <w:r w:rsidR="00BA4767" w:rsidRPr="00206F5D">
        <w:rPr>
          <w:sz w:val="28"/>
          <w:szCs w:val="28"/>
        </w:rPr>
        <w:t>. </w:t>
      </w:r>
      <w:r w:rsidR="00C2162C" w:rsidRPr="00206F5D">
        <w:rPr>
          <w:sz w:val="28"/>
          <w:szCs w:val="28"/>
        </w:rPr>
        <w:t xml:space="preserve">Šo noteikumu izpratnē importētāju un izplatītāju uzskata par ražotāju un tam ir šajā </w:t>
      </w:r>
      <w:r w:rsidR="00B552FD" w:rsidRPr="00206F5D">
        <w:rPr>
          <w:sz w:val="28"/>
          <w:szCs w:val="28"/>
        </w:rPr>
        <w:t>apakš</w:t>
      </w:r>
      <w:r w:rsidR="00C2162C" w:rsidRPr="00206F5D">
        <w:rPr>
          <w:sz w:val="28"/>
          <w:szCs w:val="28"/>
        </w:rPr>
        <w:t xml:space="preserve">nodaļā </w:t>
      </w:r>
      <w:r w:rsidR="00A81DF6" w:rsidRPr="00206F5D">
        <w:rPr>
          <w:sz w:val="28"/>
          <w:szCs w:val="28"/>
        </w:rPr>
        <w:t>minēt</w:t>
      </w:r>
      <w:r w:rsidR="00C2162C" w:rsidRPr="00206F5D">
        <w:rPr>
          <w:sz w:val="28"/>
          <w:szCs w:val="28"/>
        </w:rPr>
        <w:t>ie pienākumi, ja tas laiž tirgū</w:t>
      </w:r>
      <w:r w:rsidR="00C2162C" w:rsidRPr="00206F5D">
        <w:rPr>
          <w:rFonts w:eastAsia="Calibri"/>
          <w:sz w:val="28"/>
          <w:szCs w:val="28"/>
          <w:lang w:eastAsia="en-US"/>
        </w:rPr>
        <w:t xml:space="preserve"> spiedie</w:t>
      </w:r>
      <w:r w:rsidR="00581C8B" w:rsidRPr="00206F5D">
        <w:rPr>
          <w:rFonts w:eastAsia="Calibri"/>
          <w:sz w:val="28"/>
          <w:szCs w:val="28"/>
          <w:lang w:eastAsia="en-US"/>
        </w:rPr>
        <w:t>nie</w:t>
      </w:r>
      <w:r w:rsidR="00C2162C" w:rsidRPr="00206F5D">
        <w:rPr>
          <w:rFonts w:eastAsia="Calibri"/>
          <w:sz w:val="28"/>
          <w:szCs w:val="28"/>
          <w:lang w:eastAsia="en-US"/>
        </w:rPr>
        <w:t>kārtas un to kompleksus</w:t>
      </w:r>
      <w:r w:rsidR="00C2162C" w:rsidRPr="00206F5D">
        <w:rPr>
          <w:sz w:val="28"/>
          <w:szCs w:val="28"/>
        </w:rPr>
        <w:t xml:space="preserve"> ar savu vārdu vai preču zīmi vai izmaina tirgū laistās spied</w:t>
      </w:r>
      <w:r w:rsidR="00381B8F" w:rsidRPr="00206F5D">
        <w:rPr>
          <w:sz w:val="28"/>
          <w:szCs w:val="28"/>
        </w:rPr>
        <w:t>ien</w:t>
      </w:r>
      <w:r w:rsidR="00C2162C" w:rsidRPr="00206F5D">
        <w:rPr>
          <w:sz w:val="28"/>
          <w:szCs w:val="28"/>
        </w:rPr>
        <w:t>iekārtas un to kompleksu</w:t>
      </w:r>
      <w:r w:rsidR="00381B8F" w:rsidRPr="00206F5D">
        <w:rPr>
          <w:sz w:val="28"/>
          <w:szCs w:val="28"/>
        </w:rPr>
        <w:t>s</w:t>
      </w:r>
      <w:r w:rsidR="00C2162C" w:rsidRPr="00206F5D" w:rsidDel="00C2162C">
        <w:rPr>
          <w:sz w:val="28"/>
          <w:szCs w:val="28"/>
        </w:rPr>
        <w:t xml:space="preserve"> </w:t>
      </w:r>
      <w:r w:rsidR="00C2162C" w:rsidRPr="00206F5D">
        <w:rPr>
          <w:sz w:val="28"/>
          <w:szCs w:val="28"/>
        </w:rPr>
        <w:t>tā, ka tas var ietekmēt spied</w:t>
      </w:r>
      <w:r w:rsidR="00381B8F" w:rsidRPr="00206F5D">
        <w:rPr>
          <w:sz w:val="28"/>
          <w:szCs w:val="28"/>
        </w:rPr>
        <w:t>ien</w:t>
      </w:r>
      <w:r w:rsidR="00C2162C" w:rsidRPr="00206F5D">
        <w:rPr>
          <w:sz w:val="28"/>
          <w:szCs w:val="28"/>
        </w:rPr>
        <w:t>iekārt</w:t>
      </w:r>
      <w:r w:rsidR="00381B8F" w:rsidRPr="00206F5D">
        <w:rPr>
          <w:sz w:val="28"/>
          <w:szCs w:val="28"/>
        </w:rPr>
        <w:t>u</w:t>
      </w:r>
      <w:r w:rsidR="00C2162C" w:rsidRPr="00206F5D">
        <w:rPr>
          <w:sz w:val="28"/>
          <w:szCs w:val="28"/>
        </w:rPr>
        <w:t xml:space="preserve"> un to kompleks</w:t>
      </w:r>
      <w:r w:rsidR="00381B8F" w:rsidRPr="00206F5D">
        <w:rPr>
          <w:sz w:val="28"/>
          <w:szCs w:val="28"/>
        </w:rPr>
        <w:t>u</w:t>
      </w:r>
      <w:r w:rsidR="00C2162C" w:rsidRPr="00206F5D">
        <w:rPr>
          <w:sz w:val="28"/>
          <w:szCs w:val="28"/>
        </w:rPr>
        <w:t xml:space="preserve"> atbilstību šo noteikumu 3</w:t>
      </w:r>
      <w:r w:rsidR="00BA4767" w:rsidRPr="00206F5D">
        <w:rPr>
          <w:sz w:val="28"/>
          <w:szCs w:val="28"/>
        </w:rPr>
        <w:t>. </w:t>
      </w:r>
      <w:r w:rsidR="009F4AF7" w:rsidRPr="00206F5D">
        <w:rPr>
          <w:sz w:val="28"/>
          <w:szCs w:val="28"/>
        </w:rPr>
        <w:t>n</w:t>
      </w:r>
      <w:r w:rsidR="00C2162C" w:rsidRPr="00206F5D">
        <w:rPr>
          <w:sz w:val="28"/>
          <w:szCs w:val="28"/>
        </w:rPr>
        <w:t xml:space="preserve">odaļā </w:t>
      </w:r>
      <w:r w:rsidR="00A81DF6" w:rsidRPr="00206F5D">
        <w:rPr>
          <w:sz w:val="28"/>
          <w:szCs w:val="28"/>
        </w:rPr>
        <w:t>minēt</w:t>
      </w:r>
      <w:r w:rsidR="00C2162C" w:rsidRPr="00206F5D">
        <w:rPr>
          <w:sz w:val="28"/>
          <w:szCs w:val="28"/>
        </w:rPr>
        <w:t xml:space="preserve">ajām būtiskajām </w:t>
      </w:r>
      <w:r w:rsidR="00AE0113" w:rsidRPr="00206F5D">
        <w:rPr>
          <w:sz w:val="28"/>
          <w:szCs w:val="28"/>
        </w:rPr>
        <w:t xml:space="preserve">drošuma </w:t>
      </w:r>
      <w:r w:rsidR="00C2162C" w:rsidRPr="00206F5D">
        <w:rPr>
          <w:sz w:val="28"/>
          <w:szCs w:val="28"/>
        </w:rPr>
        <w:t>prasībām.</w:t>
      </w:r>
    </w:p>
    <w:p w14:paraId="07E892F4" w14:textId="77777777" w:rsidR="00C2162C" w:rsidRPr="00206F5D" w:rsidRDefault="00C2162C" w:rsidP="009F4AF7">
      <w:pPr>
        <w:ind w:firstLine="709"/>
        <w:jc w:val="both"/>
        <w:rPr>
          <w:sz w:val="28"/>
          <w:szCs w:val="28"/>
        </w:rPr>
      </w:pPr>
    </w:p>
    <w:p w14:paraId="445818F8" w14:textId="403D9E1D" w:rsidR="002C4722" w:rsidRPr="00206F5D" w:rsidRDefault="006243D8" w:rsidP="009F4AF7">
      <w:pPr>
        <w:ind w:firstLine="709"/>
        <w:jc w:val="both"/>
        <w:rPr>
          <w:sz w:val="28"/>
          <w:szCs w:val="28"/>
        </w:rPr>
      </w:pPr>
      <w:r w:rsidRPr="00206F5D">
        <w:rPr>
          <w:sz w:val="28"/>
          <w:szCs w:val="28"/>
        </w:rPr>
        <w:t>74</w:t>
      </w:r>
      <w:r w:rsidR="00BA4767" w:rsidRPr="00206F5D">
        <w:rPr>
          <w:sz w:val="28"/>
          <w:szCs w:val="28"/>
        </w:rPr>
        <w:t>. </w:t>
      </w:r>
      <w:r w:rsidR="00215C3C" w:rsidRPr="00206F5D">
        <w:rPr>
          <w:sz w:val="28"/>
          <w:szCs w:val="28"/>
        </w:rPr>
        <w:t xml:space="preserve">Laižot </w:t>
      </w:r>
      <w:r w:rsidR="0034369E" w:rsidRPr="00206F5D">
        <w:rPr>
          <w:sz w:val="28"/>
          <w:szCs w:val="28"/>
        </w:rPr>
        <w:t xml:space="preserve">tirgū </w:t>
      </w:r>
      <w:r w:rsidR="00B2602C" w:rsidRPr="00206F5D">
        <w:rPr>
          <w:sz w:val="28"/>
          <w:szCs w:val="28"/>
        </w:rPr>
        <w:t xml:space="preserve">šo noteikumu 8. un 9. punktā minētās </w:t>
      </w:r>
      <w:r w:rsidR="00224EAA" w:rsidRPr="00206F5D">
        <w:rPr>
          <w:sz w:val="28"/>
          <w:szCs w:val="28"/>
        </w:rPr>
        <w:t xml:space="preserve">spiedieniekārtas </w:t>
      </w:r>
      <w:r w:rsidR="00215C3C" w:rsidRPr="00206F5D">
        <w:rPr>
          <w:sz w:val="28"/>
          <w:szCs w:val="28"/>
        </w:rPr>
        <w:t>un to kompleks</w:t>
      </w:r>
      <w:r w:rsidR="0034369E" w:rsidRPr="00206F5D">
        <w:rPr>
          <w:sz w:val="28"/>
          <w:szCs w:val="28"/>
        </w:rPr>
        <w:t>u</w:t>
      </w:r>
      <w:r w:rsidR="00224EAA" w:rsidRPr="00206F5D">
        <w:rPr>
          <w:sz w:val="28"/>
          <w:szCs w:val="28"/>
        </w:rPr>
        <w:t>s</w:t>
      </w:r>
      <w:r w:rsidR="00215C3C" w:rsidRPr="00206F5D">
        <w:rPr>
          <w:sz w:val="28"/>
          <w:szCs w:val="28"/>
        </w:rPr>
        <w:t xml:space="preserve"> vai izmantojot tos savām vajadzībām, </w:t>
      </w:r>
      <w:r w:rsidR="005F4351" w:rsidRPr="00206F5D">
        <w:rPr>
          <w:sz w:val="28"/>
          <w:szCs w:val="28"/>
        </w:rPr>
        <w:t xml:space="preserve">ražotājs </w:t>
      </w:r>
      <w:r w:rsidR="00215C3C" w:rsidRPr="00206F5D">
        <w:rPr>
          <w:sz w:val="28"/>
          <w:szCs w:val="28"/>
        </w:rPr>
        <w:t>nodrošina, lai tie būtu projektēti un izgatavoti saskaņā ar</w:t>
      </w:r>
      <w:r w:rsidR="0034369E" w:rsidRPr="00206F5D">
        <w:rPr>
          <w:sz w:val="28"/>
          <w:szCs w:val="28"/>
        </w:rPr>
        <w:t xml:space="preserve"> </w:t>
      </w:r>
      <w:r w:rsidR="00045BEE" w:rsidRPr="00206F5D">
        <w:rPr>
          <w:sz w:val="28"/>
          <w:szCs w:val="28"/>
        </w:rPr>
        <w:t>šo noteikumu 3</w:t>
      </w:r>
      <w:r w:rsidR="00BA4767" w:rsidRPr="00206F5D">
        <w:rPr>
          <w:sz w:val="28"/>
          <w:szCs w:val="28"/>
        </w:rPr>
        <w:t>. </w:t>
      </w:r>
      <w:r w:rsidR="009F4AF7" w:rsidRPr="00206F5D">
        <w:rPr>
          <w:sz w:val="28"/>
          <w:szCs w:val="28"/>
        </w:rPr>
        <w:t>n</w:t>
      </w:r>
      <w:r w:rsidR="00070981" w:rsidRPr="00206F5D">
        <w:rPr>
          <w:sz w:val="28"/>
          <w:szCs w:val="28"/>
        </w:rPr>
        <w:t xml:space="preserve">odaļā </w:t>
      </w:r>
      <w:r w:rsidR="00A81DF6" w:rsidRPr="00206F5D">
        <w:rPr>
          <w:sz w:val="28"/>
          <w:szCs w:val="28"/>
        </w:rPr>
        <w:t>minēt</w:t>
      </w:r>
      <w:r w:rsidR="00367BD1" w:rsidRPr="00206F5D">
        <w:rPr>
          <w:sz w:val="28"/>
          <w:szCs w:val="28"/>
        </w:rPr>
        <w:t>ajām</w:t>
      </w:r>
      <w:r w:rsidR="0034369E" w:rsidRPr="00206F5D">
        <w:rPr>
          <w:sz w:val="28"/>
          <w:szCs w:val="28"/>
        </w:rPr>
        <w:t xml:space="preserve"> </w:t>
      </w:r>
      <w:r w:rsidR="00070981" w:rsidRPr="00206F5D">
        <w:rPr>
          <w:sz w:val="28"/>
          <w:szCs w:val="28"/>
        </w:rPr>
        <w:t xml:space="preserve">būtiskajām </w:t>
      </w:r>
      <w:r w:rsidR="000C22E6" w:rsidRPr="00206F5D">
        <w:rPr>
          <w:sz w:val="28"/>
          <w:szCs w:val="28"/>
        </w:rPr>
        <w:t xml:space="preserve">drošuma </w:t>
      </w:r>
      <w:r w:rsidR="0034369E" w:rsidRPr="00206F5D">
        <w:rPr>
          <w:sz w:val="28"/>
          <w:szCs w:val="28"/>
        </w:rPr>
        <w:t>prasībām</w:t>
      </w:r>
      <w:r w:rsidR="002C4722" w:rsidRPr="00206F5D">
        <w:rPr>
          <w:sz w:val="28"/>
          <w:szCs w:val="28"/>
        </w:rPr>
        <w:t>.</w:t>
      </w:r>
    </w:p>
    <w:p w14:paraId="02C2BDCF" w14:textId="77777777" w:rsidR="002C4722" w:rsidRPr="00206F5D" w:rsidRDefault="002C4722" w:rsidP="009F4AF7">
      <w:pPr>
        <w:ind w:firstLine="709"/>
        <w:jc w:val="both"/>
        <w:rPr>
          <w:sz w:val="28"/>
          <w:szCs w:val="28"/>
        </w:rPr>
      </w:pPr>
    </w:p>
    <w:p w14:paraId="03F86E44" w14:textId="694D0DBB" w:rsidR="007D2396" w:rsidRPr="00206F5D" w:rsidRDefault="006243D8" w:rsidP="009F4AF7">
      <w:pPr>
        <w:ind w:firstLine="709"/>
        <w:jc w:val="both"/>
        <w:rPr>
          <w:sz w:val="28"/>
          <w:szCs w:val="28"/>
        </w:rPr>
      </w:pPr>
      <w:r w:rsidRPr="00206F5D">
        <w:rPr>
          <w:sz w:val="28"/>
          <w:szCs w:val="28"/>
        </w:rPr>
        <w:t>75</w:t>
      </w:r>
      <w:r w:rsidR="00BA4767" w:rsidRPr="00206F5D">
        <w:rPr>
          <w:sz w:val="28"/>
          <w:szCs w:val="28"/>
        </w:rPr>
        <w:t>. </w:t>
      </w:r>
      <w:r w:rsidR="001043C0" w:rsidRPr="00206F5D">
        <w:rPr>
          <w:sz w:val="28"/>
          <w:szCs w:val="28"/>
        </w:rPr>
        <w:t xml:space="preserve">Laižot tirgū </w:t>
      </w:r>
      <w:r w:rsidR="00B2602C" w:rsidRPr="00206F5D">
        <w:rPr>
          <w:sz w:val="28"/>
          <w:szCs w:val="28"/>
        </w:rPr>
        <w:t xml:space="preserve">šo noteikumu 16. punktā minētās </w:t>
      </w:r>
      <w:r w:rsidR="001043C0" w:rsidRPr="00206F5D">
        <w:rPr>
          <w:sz w:val="28"/>
          <w:szCs w:val="28"/>
        </w:rPr>
        <w:t xml:space="preserve">spiedieniekārtas vai to kompleksus vai izmantojot tos savām vajadzībām, </w:t>
      </w:r>
      <w:r w:rsidR="005F4351" w:rsidRPr="00206F5D">
        <w:rPr>
          <w:sz w:val="28"/>
          <w:szCs w:val="28"/>
        </w:rPr>
        <w:t xml:space="preserve">ražotājs </w:t>
      </w:r>
      <w:r w:rsidR="001043C0" w:rsidRPr="00206F5D">
        <w:rPr>
          <w:sz w:val="28"/>
          <w:szCs w:val="28"/>
        </w:rPr>
        <w:t>nodrošina, lai tie būtu projektēti un izgatavoti saskaņā ar labu tehnoloģijas praksi</w:t>
      </w:r>
      <w:r w:rsidR="00204814" w:rsidRPr="00206F5D">
        <w:rPr>
          <w:sz w:val="28"/>
          <w:szCs w:val="28"/>
        </w:rPr>
        <w:t xml:space="preserve"> (nozares profesionālo organizāciju ieteikto tehnoloģiju izmantošanu ražošanā)</w:t>
      </w:r>
      <w:r w:rsidR="001043C0" w:rsidRPr="00206F5D">
        <w:rPr>
          <w:sz w:val="28"/>
          <w:szCs w:val="28"/>
        </w:rPr>
        <w:t>.</w:t>
      </w:r>
    </w:p>
    <w:p w14:paraId="6CAAE5CB" w14:textId="77777777" w:rsidR="007D2396" w:rsidRPr="00206F5D" w:rsidRDefault="007D2396" w:rsidP="009F4AF7">
      <w:pPr>
        <w:ind w:firstLine="709"/>
        <w:jc w:val="both"/>
        <w:rPr>
          <w:sz w:val="28"/>
          <w:szCs w:val="28"/>
        </w:rPr>
      </w:pPr>
    </w:p>
    <w:p w14:paraId="733E8B54" w14:textId="6FAE3E82" w:rsidR="00276D76" w:rsidRPr="00206F5D" w:rsidRDefault="006243D8" w:rsidP="009F4AF7">
      <w:pPr>
        <w:ind w:firstLine="709"/>
        <w:jc w:val="both"/>
        <w:rPr>
          <w:sz w:val="28"/>
          <w:szCs w:val="28"/>
        </w:rPr>
      </w:pPr>
      <w:r w:rsidRPr="00206F5D">
        <w:rPr>
          <w:sz w:val="28"/>
          <w:szCs w:val="28"/>
        </w:rPr>
        <w:t>7</w:t>
      </w:r>
      <w:r w:rsidR="00E87CA2" w:rsidRPr="00206F5D">
        <w:rPr>
          <w:sz w:val="28"/>
          <w:szCs w:val="28"/>
        </w:rPr>
        <w:t>6</w:t>
      </w:r>
      <w:r w:rsidR="00BA4767" w:rsidRPr="00206F5D">
        <w:rPr>
          <w:sz w:val="28"/>
          <w:szCs w:val="28"/>
        </w:rPr>
        <w:t>. </w:t>
      </w:r>
      <w:r w:rsidR="00B2602C" w:rsidRPr="00206F5D">
        <w:rPr>
          <w:sz w:val="28"/>
          <w:szCs w:val="28"/>
        </w:rPr>
        <w:t>Šo noteikumu 8. un 9. punktā minētajām s</w:t>
      </w:r>
      <w:r w:rsidR="00276D76" w:rsidRPr="00206F5D">
        <w:rPr>
          <w:sz w:val="28"/>
          <w:szCs w:val="28"/>
        </w:rPr>
        <w:t xml:space="preserve">piedieniekārtām vai </w:t>
      </w:r>
      <w:r w:rsidR="00AD148B" w:rsidRPr="00206F5D">
        <w:rPr>
          <w:sz w:val="28"/>
          <w:szCs w:val="28"/>
        </w:rPr>
        <w:t>to</w:t>
      </w:r>
      <w:r w:rsidR="00E44352" w:rsidRPr="00206F5D">
        <w:rPr>
          <w:sz w:val="28"/>
          <w:szCs w:val="28"/>
        </w:rPr>
        <w:t xml:space="preserve"> </w:t>
      </w:r>
      <w:r w:rsidR="00276D76" w:rsidRPr="00206F5D">
        <w:rPr>
          <w:sz w:val="28"/>
          <w:szCs w:val="28"/>
        </w:rPr>
        <w:t xml:space="preserve">kompleksiem </w:t>
      </w:r>
      <w:r w:rsidR="005F4351" w:rsidRPr="00206F5D">
        <w:rPr>
          <w:sz w:val="28"/>
          <w:szCs w:val="28"/>
        </w:rPr>
        <w:t xml:space="preserve">ražotājs </w:t>
      </w:r>
      <w:r w:rsidR="00276D76" w:rsidRPr="00206F5D">
        <w:rPr>
          <w:sz w:val="28"/>
          <w:szCs w:val="28"/>
        </w:rPr>
        <w:t xml:space="preserve">sagatavo </w:t>
      </w:r>
      <w:r w:rsidR="00AF00FB" w:rsidRPr="00206F5D">
        <w:rPr>
          <w:sz w:val="28"/>
          <w:szCs w:val="28"/>
        </w:rPr>
        <w:t xml:space="preserve">šo noteikumu </w:t>
      </w:r>
      <w:r w:rsidR="00BB7BFF" w:rsidRPr="00206F5D">
        <w:rPr>
          <w:sz w:val="28"/>
          <w:szCs w:val="28"/>
        </w:rPr>
        <w:t>5</w:t>
      </w:r>
      <w:r w:rsidR="00BA4767" w:rsidRPr="00206F5D">
        <w:rPr>
          <w:sz w:val="28"/>
          <w:szCs w:val="28"/>
        </w:rPr>
        <w:t>. </w:t>
      </w:r>
      <w:r w:rsidR="009F4AF7" w:rsidRPr="00206F5D">
        <w:rPr>
          <w:sz w:val="28"/>
          <w:szCs w:val="28"/>
        </w:rPr>
        <w:t>n</w:t>
      </w:r>
      <w:r w:rsidR="00BB7BFF" w:rsidRPr="00206F5D">
        <w:rPr>
          <w:sz w:val="28"/>
          <w:szCs w:val="28"/>
        </w:rPr>
        <w:t xml:space="preserve">odaļā </w:t>
      </w:r>
      <w:r w:rsidR="00276D76" w:rsidRPr="00206F5D">
        <w:rPr>
          <w:sz w:val="28"/>
          <w:szCs w:val="28"/>
        </w:rPr>
        <w:t>minēto tehnisko doku</w:t>
      </w:r>
      <w:r w:rsidR="00B2602C" w:rsidRPr="00206F5D">
        <w:rPr>
          <w:sz w:val="28"/>
          <w:szCs w:val="28"/>
        </w:rPr>
        <w:softHyphen/>
      </w:r>
      <w:r w:rsidR="00276D76" w:rsidRPr="00206F5D">
        <w:rPr>
          <w:sz w:val="28"/>
          <w:szCs w:val="28"/>
        </w:rPr>
        <w:t>mentāciju un veic attiecīgo</w:t>
      </w:r>
      <w:r w:rsidR="00AF00FB" w:rsidRPr="00206F5D">
        <w:rPr>
          <w:sz w:val="28"/>
          <w:szCs w:val="28"/>
        </w:rPr>
        <w:t xml:space="preserve"> šo noteikumu</w:t>
      </w:r>
      <w:r w:rsidR="00276D76" w:rsidRPr="00206F5D">
        <w:rPr>
          <w:sz w:val="28"/>
          <w:szCs w:val="28"/>
        </w:rPr>
        <w:t xml:space="preserve"> </w:t>
      </w:r>
      <w:r w:rsidR="00BB7BFF" w:rsidRPr="00206F5D">
        <w:rPr>
          <w:sz w:val="28"/>
          <w:szCs w:val="28"/>
        </w:rPr>
        <w:t>5</w:t>
      </w:r>
      <w:r w:rsidR="00BA4767" w:rsidRPr="00206F5D">
        <w:rPr>
          <w:sz w:val="28"/>
          <w:szCs w:val="28"/>
        </w:rPr>
        <w:t>. </w:t>
      </w:r>
      <w:r w:rsidR="009F4AF7" w:rsidRPr="00206F5D">
        <w:rPr>
          <w:sz w:val="28"/>
          <w:szCs w:val="28"/>
        </w:rPr>
        <w:t>n</w:t>
      </w:r>
      <w:r w:rsidR="00224EAA" w:rsidRPr="00206F5D">
        <w:rPr>
          <w:sz w:val="28"/>
          <w:szCs w:val="28"/>
        </w:rPr>
        <w:t xml:space="preserve">odaļā </w:t>
      </w:r>
      <w:r w:rsidR="00276D76" w:rsidRPr="00206F5D">
        <w:rPr>
          <w:sz w:val="28"/>
          <w:szCs w:val="28"/>
        </w:rPr>
        <w:t>minēto atbilstības novērtēšanas procedūru vai nodrošina tās veikšanu.</w:t>
      </w:r>
    </w:p>
    <w:p w14:paraId="41740A7B" w14:textId="77777777" w:rsidR="00276D76" w:rsidRPr="00206F5D" w:rsidRDefault="00276D76" w:rsidP="009F4AF7">
      <w:pPr>
        <w:ind w:firstLine="709"/>
        <w:jc w:val="both"/>
        <w:rPr>
          <w:sz w:val="28"/>
          <w:szCs w:val="28"/>
        </w:rPr>
      </w:pPr>
    </w:p>
    <w:p w14:paraId="1BC2D8FE" w14:textId="3DD248EC" w:rsidR="00276D76" w:rsidRPr="00206F5D" w:rsidRDefault="0072190A" w:rsidP="009F4AF7">
      <w:pPr>
        <w:ind w:firstLine="709"/>
        <w:jc w:val="both"/>
        <w:rPr>
          <w:sz w:val="28"/>
          <w:szCs w:val="28"/>
        </w:rPr>
      </w:pPr>
      <w:r w:rsidRPr="00206F5D">
        <w:rPr>
          <w:sz w:val="28"/>
          <w:szCs w:val="28"/>
        </w:rPr>
        <w:t>77</w:t>
      </w:r>
      <w:r w:rsidR="00BA4767" w:rsidRPr="00206F5D">
        <w:rPr>
          <w:sz w:val="28"/>
          <w:szCs w:val="28"/>
        </w:rPr>
        <w:t>. </w:t>
      </w:r>
      <w:r w:rsidR="00276D76" w:rsidRPr="00206F5D">
        <w:rPr>
          <w:sz w:val="28"/>
          <w:szCs w:val="28"/>
        </w:rPr>
        <w:t xml:space="preserve">Ja ar </w:t>
      </w:r>
      <w:r w:rsidR="00AF00FB" w:rsidRPr="00206F5D">
        <w:rPr>
          <w:sz w:val="28"/>
          <w:szCs w:val="28"/>
        </w:rPr>
        <w:t xml:space="preserve">šo noteikumu </w:t>
      </w:r>
      <w:r w:rsidRPr="00206F5D">
        <w:rPr>
          <w:sz w:val="28"/>
          <w:szCs w:val="28"/>
        </w:rPr>
        <w:t>76</w:t>
      </w:r>
      <w:r w:rsidR="00BA4767" w:rsidRPr="00206F5D">
        <w:rPr>
          <w:sz w:val="28"/>
          <w:szCs w:val="28"/>
        </w:rPr>
        <w:t>. </w:t>
      </w:r>
      <w:r w:rsidR="009F4AF7" w:rsidRPr="00206F5D">
        <w:rPr>
          <w:sz w:val="28"/>
          <w:szCs w:val="28"/>
        </w:rPr>
        <w:t>p</w:t>
      </w:r>
      <w:r w:rsidR="002C4722" w:rsidRPr="00206F5D">
        <w:rPr>
          <w:sz w:val="28"/>
          <w:szCs w:val="28"/>
        </w:rPr>
        <w:t>unktā</w:t>
      </w:r>
      <w:r w:rsidR="00276D76" w:rsidRPr="00206F5D">
        <w:rPr>
          <w:sz w:val="28"/>
          <w:szCs w:val="28"/>
        </w:rPr>
        <w:t xml:space="preserve"> minēto procedūru ir pierādīts, ka </w:t>
      </w:r>
      <w:r w:rsidR="00B2602C" w:rsidRPr="00206F5D">
        <w:rPr>
          <w:sz w:val="28"/>
          <w:szCs w:val="28"/>
        </w:rPr>
        <w:t xml:space="preserve">šo noteikumu 8. un 9. punktā minētās </w:t>
      </w:r>
      <w:r w:rsidR="00276D76" w:rsidRPr="00206F5D">
        <w:rPr>
          <w:sz w:val="28"/>
          <w:szCs w:val="28"/>
        </w:rPr>
        <w:t>spiedieniekārtas vai to kompleksi</w:t>
      </w:r>
      <w:r w:rsidR="00B43761" w:rsidRPr="00206F5D">
        <w:rPr>
          <w:sz w:val="28"/>
          <w:szCs w:val="28"/>
        </w:rPr>
        <w:t xml:space="preserve"> </w:t>
      </w:r>
      <w:r w:rsidR="00276D76" w:rsidRPr="00206F5D">
        <w:rPr>
          <w:sz w:val="28"/>
          <w:szCs w:val="28"/>
        </w:rPr>
        <w:t xml:space="preserve">atbilst </w:t>
      </w:r>
      <w:r w:rsidR="00A77863" w:rsidRPr="00206F5D">
        <w:rPr>
          <w:sz w:val="28"/>
          <w:szCs w:val="28"/>
        </w:rPr>
        <w:t>piemērojamām prasībām</w:t>
      </w:r>
      <w:r w:rsidR="00276D76" w:rsidRPr="00206F5D">
        <w:rPr>
          <w:sz w:val="28"/>
          <w:szCs w:val="28"/>
        </w:rPr>
        <w:t xml:space="preserve">, </w:t>
      </w:r>
      <w:r w:rsidR="005F4351" w:rsidRPr="00206F5D">
        <w:rPr>
          <w:sz w:val="28"/>
          <w:szCs w:val="28"/>
        </w:rPr>
        <w:t xml:space="preserve">ražotājs </w:t>
      </w:r>
      <w:r w:rsidR="00276D76" w:rsidRPr="00206F5D">
        <w:rPr>
          <w:sz w:val="28"/>
          <w:szCs w:val="28"/>
        </w:rPr>
        <w:t>sagatavo atbilstības</w:t>
      </w:r>
      <w:r w:rsidR="00B2602C" w:rsidRPr="00206F5D">
        <w:rPr>
          <w:sz w:val="28"/>
          <w:szCs w:val="28"/>
        </w:rPr>
        <w:t xml:space="preserve"> deklarāciju un uzliek CE </w:t>
      </w:r>
      <w:r w:rsidR="00224EAA" w:rsidRPr="00206F5D">
        <w:rPr>
          <w:sz w:val="28"/>
          <w:szCs w:val="28"/>
        </w:rPr>
        <w:t>atbilstības marķējumu</w:t>
      </w:r>
      <w:r w:rsidR="002C4722" w:rsidRPr="00206F5D">
        <w:rPr>
          <w:sz w:val="28"/>
          <w:szCs w:val="28"/>
        </w:rPr>
        <w:t>.</w:t>
      </w:r>
    </w:p>
    <w:p w14:paraId="1D0B469E" w14:textId="77777777" w:rsidR="002C4722" w:rsidRPr="00206F5D" w:rsidRDefault="002C4722" w:rsidP="009F4AF7">
      <w:pPr>
        <w:ind w:firstLine="709"/>
        <w:jc w:val="both"/>
        <w:rPr>
          <w:sz w:val="28"/>
          <w:szCs w:val="28"/>
        </w:rPr>
      </w:pPr>
    </w:p>
    <w:p w14:paraId="54A0D3AB" w14:textId="7A2034D8" w:rsidR="00276D76" w:rsidRPr="00206F5D" w:rsidRDefault="00E87CA2" w:rsidP="009F4AF7">
      <w:pPr>
        <w:ind w:firstLine="709"/>
        <w:jc w:val="both"/>
        <w:rPr>
          <w:sz w:val="28"/>
          <w:szCs w:val="28"/>
        </w:rPr>
      </w:pPr>
      <w:r w:rsidRPr="00206F5D">
        <w:rPr>
          <w:sz w:val="28"/>
          <w:szCs w:val="28"/>
        </w:rPr>
        <w:t>7</w:t>
      </w:r>
      <w:r w:rsidR="0072190A" w:rsidRPr="00206F5D">
        <w:rPr>
          <w:sz w:val="28"/>
          <w:szCs w:val="28"/>
        </w:rPr>
        <w:t>8</w:t>
      </w:r>
      <w:r w:rsidR="00BA4767" w:rsidRPr="00206F5D">
        <w:rPr>
          <w:sz w:val="28"/>
          <w:szCs w:val="28"/>
        </w:rPr>
        <w:t>. </w:t>
      </w:r>
      <w:r w:rsidR="005F4351" w:rsidRPr="00206F5D">
        <w:rPr>
          <w:sz w:val="28"/>
          <w:szCs w:val="28"/>
        </w:rPr>
        <w:t xml:space="preserve">Ražotājs </w:t>
      </w:r>
      <w:r w:rsidR="00276D76" w:rsidRPr="00206F5D">
        <w:rPr>
          <w:sz w:val="28"/>
          <w:szCs w:val="28"/>
        </w:rPr>
        <w:t xml:space="preserve">glabā tehnisko dokumentāciju un </w:t>
      </w:r>
      <w:r w:rsidR="002C7E58" w:rsidRPr="00206F5D">
        <w:rPr>
          <w:sz w:val="28"/>
          <w:szCs w:val="28"/>
        </w:rPr>
        <w:t>atbilstības deklarāciju 10 </w:t>
      </w:r>
      <w:r w:rsidR="00276D76" w:rsidRPr="00206F5D">
        <w:rPr>
          <w:sz w:val="28"/>
          <w:szCs w:val="28"/>
        </w:rPr>
        <w:t>gadus pēc spiedieniekārtu v</w:t>
      </w:r>
      <w:r w:rsidR="002C4722" w:rsidRPr="00206F5D">
        <w:rPr>
          <w:sz w:val="28"/>
          <w:szCs w:val="28"/>
        </w:rPr>
        <w:t>ai to kompleksu laišanas tirgū.</w:t>
      </w:r>
    </w:p>
    <w:p w14:paraId="38E530C5" w14:textId="77777777" w:rsidR="002C4722" w:rsidRPr="00206F5D" w:rsidRDefault="002C4722" w:rsidP="009F4AF7">
      <w:pPr>
        <w:ind w:firstLine="709"/>
        <w:jc w:val="both"/>
        <w:rPr>
          <w:sz w:val="28"/>
          <w:szCs w:val="28"/>
        </w:rPr>
      </w:pPr>
    </w:p>
    <w:p w14:paraId="6345F50E" w14:textId="5F0F6413" w:rsidR="00C36181" w:rsidRPr="00206F5D" w:rsidRDefault="00C36181" w:rsidP="009F4AF7">
      <w:pPr>
        <w:ind w:firstLine="709"/>
        <w:jc w:val="both"/>
        <w:rPr>
          <w:sz w:val="28"/>
          <w:szCs w:val="28"/>
        </w:rPr>
      </w:pPr>
      <w:r w:rsidRPr="00206F5D">
        <w:rPr>
          <w:sz w:val="28"/>
          <w:szCs w:val="28"/>
        </w:rPr>
        <w:t>7</w:t>
      </w:r>
      <w:r w:rsidR="0072190A" w:rsidRPr="00206F5D">
        <w:rPr>
          <w:sz w:val="28"/>
          <w:szCs w:val="28"/>
        </w:rPr>
        <w:t>9</w:t>
      </w:r>
      <w:r w:rsidR="00BA4767" w:rsidRPr="00206F5D">
        <w:rPr>
          <w:sz w:val="28"/>
          <w:szCs w:val="28"/>
        </w:rPr>
        <w:t>. </w:t>
      </w:r>
      <w:r w:rsidR="00F16D75" w:rsidRPr="00206F5D">
        <w:rPr>
          <w:sz w:val="28"/>
          <w:szCs w:val="28"/>
        </w:rPr>
        <w:t>Ja s</w:t>
      </w:r>
      <w:r w:rsidRPr="00206F5D">
        <w:rPr>
          <w:sz w:val="28"/>
          <w:szCs w:val="28"/>
        </w:rPr>
        <w:t>piedieniekārt</w:t>
      </w:r>
      <w:r w:rsidR="00F16D75" w:rsidRPr="00206F5D">
        <w:rPr>
          <w:sz w:val="28"/>
          <w:szCs w:val="28"/>
        </w:rPr>
        <w:t>as</w:t>
      </w:r>
      <w:r w:rsidRPr="00206F5D">
        <w:rPr>
          <w:sz w:val="28"/>
          <w:szCs w:val="28"/>
        </w:rPr>
        <w:t xml:space="preserve"> vai to kompleks</w:t>
      </w:r>
      <w:r w:rsidR="00F16D75" w:rsidRPr="00206F5D">
        <w:rPr>
          <w:sz w:val="28"/>
          <w:szCs w:val="28"/>
        </w:rPr>
        <w:t>i tiek</w:t>
      </w:r>
      <w:r w:rsidRPr="00206F5D">
        <w:rPr>
          <w:sz w:val="28"/>
          <w:szCs w:val="28"/>
        </w:rPr>
        <w:t xml:space="preserve"> </w:t>
      </w:r>
      <w:r w:rsidR="00F16D75" w:rsidRPr="00206F5D">
        <w:rPr>
          <w:sz w:val="28"/>
          <w:szCs w:val="28"/>
        </w:rPr>
        <w:t xml:space="preserve">ražoti </w:t>
      </w:r>
      <w:r w:rsidRPr="00206F5D">
        <w:rPr>
          <w:sz w:val="28"/>
          <w:szCs w:val="28"/>
        </w:rPr>
        <w:t>sērijveid</w:t>
      </w:r>
      <w:r w:rsidR="00F16D75" w:rsidRPr="00206F5D">
        <w:rPr>
          <w:sz w:val="28"/>
          <w:szCs w:val="28"/>
        </w:rPr>
        <w:t>ā,</w:t>
      </w:r>
      <w:r w:rsidRPr="00206F5D">
        <w:rPr>
          <w:sz w:val="28"/>
          <w:szCs w:val="28"/>
        </w:rPr>
        <w:t xml:space="preserve"> ražotāji nodrošina kontroles procedūru izstrādi, lai nodrošinātu spiedieniekārtu vai to kompleksu atbilstību šo noteikumu prasībām, un pienācīgi ņem vērā izmaiņas spiedieniekārtu vai to kompleksu konstrukcijā vai raksturlielumos, kā arī piemērojamos standartos vai citās tehniskajās specifikācijās, uz kuru pamata ir apliecināta spiedieniekārtu vai to kompleksu atbilstība šo noteikumu prasībām.</w:t>
      </w:r>
    </w:p>
    <w:p w14:paraId="74A452F3" w14:textId="77777777" w:rsidR="002C4722" w:rsidRPr="00206F5D" w:rsidRDefault="002C4722" w:rsidP="009F4AF7">
      <w:pPr>
        <w:ind w:firstLine="709"/>
        <w:jc w:val="both"/>
        <w:rPr>
          <w:sz w:val="28"/>
          <w:szCs w:val="28"/>
        </w:rPr>
      </w:pPr>
    </w:p>
    <w:p w14:paraId="3A2A695A" w14:textId="1A1B3A4F" w:rsidR="00637A44" w:rsidRPr="00206F5D" w:rsidRDefault="0072190A" w:rsidP="009F4AF7">
      <w:pPr>
        <w:ind w:firstLine="709"/>
        <w:jc w:val="both"/>
        <w:rPr>
          <w:sz w:val="28"/>
          <w:szCs w:val="28"/>
        </w:rPr>
      </w:pPr>
      <w:r w:rsidRPr="00206F5D">
        <w:rPr>
          <w:sz w:val="28"/>
          <w:szCs w:val="28"/>
        </w:rPr>
        <w:t>80</w:t>
      </w:r>
      <w:r w:rsidR="00BA4767" w:rsidRPr="00206F5D">
        <w:rPr>
          <w:sz w:val="28"/>
          <w:szCs w:val="28"/>
        </w:rPr>
        <w:t>. </w:t>
      </w:r>
      <w:r w:rsidR="00637A44" w:rsidRPr="00206F5D">
        <w:rPr>
          <w:sz w:val="28"/>
          <w:szCs w:val="28"/>
        </w:rPr>
        <w:t xml:space="preserve">Ja nepieciešams izvērtēt spiedieniekārtu vai to kompleksu radīto risku, ražotāji </w:t>
      </w:r>
      <w:r w:rsidR="00F16D75" w:rsidRPr="00206F5D">
        <w:rPr>
          <w:sz w:val="28"/>
          <w:szCs w:val="28"/>
        </w:rPr>
        <w:t xml:space="preserve">testē un izvērtē </w:t>
      </w:r>
      <w:r w:rsidR="00637A44" w:rsidRPr="00206F5D">
        <w:rPr>
          <w:sz w:val="28"/>
          <w:szCs w:val="28"/>
        </w:rPr>
        <w:t>tirgū piedāvāt</w:t>
      </w:r>
      <w:r w:rsidR="00F16D75" w:rsidRPr="00206F5D">
        <w:rPr>
          <w:sz w:val="28"/>
          <w:szCs w:val="28"/>
        </w:rPr>
        <w:t>ās</w:t>
      </w:r>
      <w:r w:rsidR="00637A44" w:rsidRPr="00206F5D">
        <w:rPr>
          <w:sz w:val="28"/>
          <w:szCs w:val="28"/>
        </w:rPr>
        <w:t xml:space="preserve"> spiedieniekārt</w:t>
      </w:r>
      <w:r w:rsidR="00F16D75" w:rsidRPr="00206F5D">
        <w:rPr>
          <w:sz w:val="28"/>
          <w:szCs w:val="28"/>
        </w:rPr>
        <w:t>as</w:t>
      </w:r>
      <w:r w:rsidR="00637A44" w:rsidRPr="00206F5D">
        <w:rPr>
          <w:sz w:val="28"/>
          <w:szCs w:val="28"/>
        </w:rPr>
        <w:t xml:space="preserve"> vai to kompleksu</w:t>
      </w:r>
      <w:r w:rsidR="00F16D75" w:rsidRPr="00206F5D">
        <w:rPr>
          <w:sz w:val="28"/>
          <w:szCs w:val="28"/>
        </w:rPr>
        <w:t>s</w:t>
      </w:r>
      <w:r w:rsidR="00637A44" w:rsidRPr="00206F5D">
        <w:rPr>
          <w:sz w:val="28"/>
          <w:szCs w:val="28"/>
        </w:rPr>
        <w:t xml:space="preserve">, </w:t>
      </w:r>
      <w:r w:rsidR="00637A44" w:rsidRPr="00206F5D">
        <w:rPr>
          <w:spacing w:val="-2"/>
          <w:sz w:val="28"/>
          <w:szCs w:val="28"/>
        </w:rPr>
        <w:t>uztur sūdzību, neatbilstību un no tirgus atsaukto spiedieniekārtu vai to kompleksu</w:t>
      </w:r>
      <w:r w:rsidR="00637A44" w:rsidRPr="00206F5D">
        <w:rPr>
          <w:sz w:val="28"/>
          <w:szCs w:val="28"/>
        </w:rPr>
        <w:t xml:space="preserve"> reģistrus, kā arī informē izplatītājus par minēto darbību veikšanu.</w:t>
      </w:r>
    </w:p>
    <w:p w14:paraId="63F8B477" w14:textId="2B7C48A5" w:rsidR="002C4722" w:rsidRPr="00206F5D" w:rsidRDefault="002C4722" w:rsidP="009F4AF7">
      <w:pPr>
        <w:ind w:firstLine="709"/>
        <w:jc w:val="both"/>
        <w:rPr>
          <w:sz w:val="28"/>
          <w:szCs w:val="28"/>
        </w:rPr>
      </w:pPr>
    </w:p>
    <w:p w14:paraId="573025E0" w14:textId="2F002970" w:rsidR="00276D76" w:rsidRPr="00206F5D" w:rsidRDefault="0072190A" w:rsidP="009F4AF7">
      <w:pPr>
        <w:ind w:firstLine="709"/>
        <w:jc w:val="both"/>
        <w:rPr>
          <w:sz w:val="28"/>
          <w:szCs w:val="28"/>
        </w:rPr>
      </w:pPr>
      <w:r w:rsidRPr="00206F5D">
        <w:rPr>
          <w:sz w:val="28"/>
          <w:szCs w:val="28"/>
        </w:rPr>
        <w:lastRenderedPageBreak/>
        <w:t>81</w:t>
      </w:r>
      <w:r w:rsidR="00BA4767" w:rsidRPr="00206F5D">
        <w:rPr>
          <w:sz w:val="28"/>
          <w:szCs w:val="28"/>
        </w:rPr>
        <w:t>. </w:t>
      </w:r>
      <w:r w:rsidR="005F4351" w:rsidRPr="00206F5D">
        <w:rPr>
          <w:sz w:val="28"/>
          <w:szCs w:val="28"/>
        </w:rPr>
        <w:t xml:space="preserve">Ražotājs </w:t>
      </w:r>
      <w:r w:rsidR="00276D76" w:rsidRPr="00206F5D">
        <w:rPr>
          <w:sz w:val="28"/>
          <w:szCs w:val="28"/>
        </w:rPr>
        <w:t xml:space="preserve">nodrošina, ka uz </w:t>
      </w:r>
      <w:r w:rsidR="00F16E51" w:rsidRPr="00206F5D">
        <w:rPr>
          <w:sz w:val="28"/>
          <w:szCs w:val="28"/>
        </w:rPr>
        <w:t xml:space="preserve">tirgū laistām </w:t>
      </w:r>
      <w:r w:rsidR="00276D76" w:rsidRPr="00206F5D">
        <w:rPr>
          <w:sz w:val="28"/>
          <w:szCs w:val="28"/>
        </w:rPr>
        <w:t>spiedieniekārtām vai</w:t>
      </w:r>
      <w:r w:rsidR="00F16E51" w:rsidRPr="00206F5D">
        <w:rPr>
          <w:sz w:val="28"/>
          <w:szCs w:val="28"/>
        </w:rPr>
        <w:t xml:space="preserve"> to</w:t>
      </w:r>
      <w:r w:rsidR="00276D76" w:rsidRPr="00206F5D">
        <w:rPr>
          <w:sz w:val="28"/>
          <w:szCs w:val="28"/>
        </w:rPr>
        <w:t xml:space="preserve"> kompleksiem ir tipa, partijas vai sērijas numurs vai cits elements, pēc kura tos var identificēt, vai</w:t>
      </w:r>
      <w:r w:rsidR="00764DB1">
        <w:rPr>
          <w:sz w:val="28"/>
          <w:szCs w:val="28"/>
        </w:rPr>
        <w:t xml:space="preserve"> –</w:t>
      </w:r>
      <w:r w:rsidR="00276D76" w:rsidRPr="00206F5D">
        <w:rPr>
          <w:sz w:val="28"/>
          <w:szCs w:val="28"/>
        </w:rPr>
        <w:t xml:space="preserve"> ja </w:t>
      </w:r>
      <w:r w:rsidR="005F4351" w:rsidRPr="00206F5D">
        <w:rPr>
          <w:sz w:val="28"/>
          <w:szCs w:val="28"/>
        </w:rPr>
        <w:t>spiedien</w:t>
      </w:r>
      <w:r w:rsidR="00276D76" w:rsidRPr="00206F5D">
        <w:rPr>
          <w:sz w:val="28"/>
          <w:szCs w:val="28"/>
        </w:rPr>
        <w:t>iekārtas vai kompleksa izmērs vai raksturs to neļauj</w:t>
      </w:r>
      <w:r w:rsidR="00764DB1">
        <w:rPr>
          <w:sz w:val="28"/>
          <w:szCs w:val="28"/>
        </w:rPr>
        <w:t xml:space="preserve"> –</w:t>
      </w:r>
      <w:r w:rsidR="00276D76" w:rsidRPr="00206F5D">
        <w:rPr>
          <w:sz w:val="28"/>
          <w:szCs w:val="28"/>
        </w:rPr>
        <w:t xml:space="preserve"> ka </w:t>
      </w:r>
      <w:r w:rsidR="00B86A17" w:rsidRPr="00206F5D">
        <w:rPr>
          <w:sz w:val="28"/>
          <w:szCs w:val="28"/>
        </w:rPr>
        <w:t>nepieciešam</w:t>
      </w:r>
      <w:r w:rsidR="00276D76" w:rsidRPr="00206F5D">
        <w:rPr>
          <w:sz w:val="28"/>
          <w:szCs w:val="28"/>
        </w:rPr>
        <w:t xml:space="preserve">ā informācija ir </w:t>
      </w:r>
      <w:r w:rsidR="0098354E">
        <w:rPr>
          <w:sz w:val="28"/>
          <w:szCs w:val="28"/>
        </w:rPr>
        <w:t>norādīta</w:t>
      </w:r>
      <w:r w:rsidR="00276D76" w:rsidRPr="00206F5D">
        <w:rPr>
          <w:sz w:val="28"/>
          <w:szCs w:val="28"/>
        </w:rPr>
        <w:t xml:space="preserve"> uz iepakojuma vai </w:t>
      </w:r>
      <w:r w:rsidR="005F4351" w:rsidRPr="00206F5D">
        <w:rPr>
          <w:sz w:val="28"/>
          <w:szCs w:val="28"/>
        </w:rPr>
        <w:t>spiedien</w:t>
      </w:r>
      <w:r w:rsidR="00B616FB" w:rsidRPr="00206F5D">
        <w:rPr>
          <w:sz w:val="28"/>
          <w:szCs w:val="28"/>
        </w:rPr>
        <w:softHyphen/>
      </w:r>
      <w:r w:rsidR="00276D76" w:rsidRPr="00206F5D">
        <w:rPr>
          <w:sz w:val="28"/>
          <w:szCs w:val="28"/>
        </w:rPr>
        <w:t>i</w:t>
      </w:r>
      <w:r w:rsidR="002C4722" w:rsidRPr="00206F5D">
        <w:rPr>
          <w:sz w:val="28"/>
          <w:szCs w:val="28"/>
        </w:rPr>
        <w:t xml:space="preserve">ekārtai </w:t>
      </w:r>
      <w:r w:rsidR="005F4351" w:rsidRPr="00206F5D">
        <w:rPr>
          <w:sz w:val="28"/>
          <w:szCs w:val="28"/>
        </w:rPr>
        <w:t xml:space="preserve">vai kompleksam </w:t>
      </w:r>
      <w:r w:rsidR="002C4722" w:rsidRPr="00206F5D">
        <w:rPr>
          <w:sz w:val="28"/>
          <w:szCs w:val="28"/>
        </w:rPr>
        <w:t>pievienotajā dokumentā.</w:t>
      </w:r>
    </w:p>
    <w:p w14:paraId="6D29EABF" w14:textId="77777777" w:rsidR="002C4722" w:rsidRPr="00206F5D" w:rsidRDefault="002C4722" w:rsidP="009F4AF7">
      <w:pPr>
        <w:ind w:firstLine="709"/>
        <w:jc w:val="both"/>
        <w:rPr>
          <w:sz w:val="28"/>
          <w:szCs w:val="28"/>
        </w:rPr>
      </w:pPr>
    </w:p>
    <w:p w14:paraId="112D09F9" w14:textId="75B26A98" w:rsidR="00DB5D50" w:rsidRPr="00206F5D" w:rsidRDefault="0072190A" w:rsidP="009F4AF7">
      <w:pPr>
        <w:ind w:firstLine="709"/>
        <w:jc w:val="both"/>
        <w:rPr>
          <w:sz w:val="28"/>
          <w:szCs w:val="28"/>
        </w:rPr>
      </w:pPr>
      <w:r w:rsidRPr="00206F5D">
        <w:rPr>
          <w:sz w:val="28"/>
          <w:szCs w:val="28"/>
        </w:rPr>
        <w:t>82</w:t>
      </w:r>
      <w:r w:rsidR="00BA4767" w:rsidRPr="00206F5D">
        <w:rPr>
          <w:sz w:val="28"/>
          <w:szCs w:val="28"/>
        </w:rPr>
        <w:t>. </w:t>
      </w:r>
      <w:r w:rsidR="00DB5D50" w:rsidRPr="00206F5D">
        <w:rPr>
          <w:sz w:val="28"/>
          <w:szCs w:val="28"/>
        </w:rPr>
        <w:t>Ražotāj</w:t>
      </w:r>
      <w:r w:rsidR="00FA1DAD" w:rsidRPr="00206F5D">
        <w:rPr>
          <w:sz w:val="28"/>
          <w:szCs w:val="28"/>
        </w:rPr>
        <w:t>s</w:t>
      </w:r>
      <w:r w:rsidR="00DB5D50" w:rsidRPr="00206F5D">
        <w:rPr>
          <w:sz w:val="28"/>
          <w:szCs w:val="28"/>
        </w:rPr>
        <w:t xml:space="preserve"> uz spiedieniekārtas vai kompleksa</w:t>
      </w:r>
      <w:r w:rsidR="007C30C1" w:rsidRPr="00206F5D">
        <w:rPr>
          <w:sz w:val="28"/>
          <w:szCs w:val="28"/>
        </w:rPr>
        <w:t>,</w:t>
      </w:r>
      <w:r w:rsidR="00DB5D50" w:rsidRPr="00206F5D">
        <w:rPr>
          <w:sz w:val="28"/>
          <w:szCs w:val="28"/>
        </w:rPr>
        <w:t xml:space="preserve"> vai, ja tas nav </w:t>
      </w:r>
      <w:r w:rsidR="00DB5D50" w:rsidRPr="00206F5D">
        <w:rPr>
          <w:spacing w:val="-2"/>
          <w:sz w:val="28"/>
          <w:szCs w:val="28"/>
        </w:rPr>
        <w:t>iespējams, uz to iepakojuma</w:t>
      </w:r>
      <w:r w:rsidR="00B616FB" w:rsidRPr="00206F5D">
        <w:rPr>
          <w:spacing w:val="-2"/>
          <w:sz w:val="28"/>
          <w:szCs w:val="28"/>
        </w:rPr>
        <w:t>,</w:t>
      </w:r>
      <w:r w:rsidR="00DB5D50" w:rsidRPr="00206F5D">
        <w:rPr>
          <w:spacing w:val="-2"/>
          <w:sz w:val="28"/>
          <w:szCs w:val="28"/>
        </w:rPr>
        <w:t xml:space="preserve"> vai spiedieniekārtai vai kompleksam pievienotajā</w:t>
      </w:r>
      <w:r w:rsidR="00DB5D50" w:rsidRPr="00206F5D">
        <w:rPr>
          <w:sz w:val="28"/>
          <w:szCs w:val="28"/>
        </w:rPr>
        <w:t xml:space="preserve"> dokumentā </w:t>
      </w:r>
      <w:r w:rsidR="00E93272" w:rsidRPr="00206F5D">
        <w:rPr>
          <w:sz w:val="28"/>
          <w:szCs w:val="28"/>
        </w:rPr>
        <w:t xml:space="preserve">valsts valodā </w:t>
      </w:r>
      <w:r w:rsidR="00DB5D50" w:rsidRPr="00206F5D">
        <w:rPr>
          <w:sz w:val="28"/>
          <w:szCs w:val="28"/>
        </w:rPr>
        <w:t xml:space="preserve">norāda savu nosaukumu vai reģistrētu preču zīmi un </w:t>
      </w:r>
      <w:r w:rsidR="00122F63" w:rsidRPr="00206F5D">
        <w:rPr>
          <w:sz w:val="28"/>
          <w:szCs w:val="28"/>
        </w:rPr>
        <w:t>adresi</w:t>
      </w:r>
      <w:r w:rsidR="00E93272">
        <w:rPr>
          <w:sz w:val="28"/>
          <w:szCs w:val="28"/>
        </w:rPr>
        <w:t>, kur</w:t>
      </w:r>
      <w:r w:rsidR="00122F63" w:rsidRPr="00206F5D">
        <w:rPr>
          <w:sz w:val="28"/>
          <w:szCs w:val="28"/>
        </w:rPr>
        <w:t xml:space="preserve"> var sazināties ar ražotāju</w:t>
      </w:r>
      <w:r w:rsidR="00DB5D50" w:rsidRPr="00206F5D">
        <w:rPr>
          <w:sz w:val="28"/>
          <w:szCs w:val="28"/>
        </w:rPr>
        <w:t>.</w:t>
      </w:r>
    </w:p>
    <w:p w14:paraId="64AC4DD8" w14:textId="77777777" w:rsidR="002C4722" w:rsidRPr="00206F5D" w:rsidRDefault="002C4722" w:rsidP="009F4AF7">
      <w:pPr>
        <w:ind w:firstLine="709"/>
        <w:jc w:val="both"/>
        <w:rPr>
          <w:sz w:val="28"/>
          <w:szCs w:val="28"/>
        </w:rPr>
      </w:pPr>
    </w:p>
    <w:p w14:paraId="41334816" w14:textId="3136670C" w:rsidR="006209C3" w:rsidRPr="00206F5D" w:rsidRDefault="0072190A" w:rsidP="009F4AF7">
      <w:pPr>
        <w:ind w:firstLine="709"/>
        <w:jc w:val="both"/>
        <w:rPr>
          <w:sz w:val="28"/>
          <w:szCs w:val="28"/>
        </w:rPr>
      </w:pPr>
      <w:r w:rsidRPr="00206F5D">
        <w:rPr>
          <w:sz w:val="28"/>
          <w:szCs w:val="28"/>
        </w:rPr>
        <w:t>83</w:t>
      </w:r>
      <w:r w:rsidR="00BA4767" w:rsidRPr="00206F5D">
        <w:rPr>
          <w:sz w:val="28"/>
          <w:szCs w:val="28"/>
        </w:rPr>
        <w:t>. </w:t>
      </w:r>
      <w:r w:rsidR="005F4351" w:rsidRPr="00206F5D">
        <w:rPr>
          <w:sz w:val="28"/>
          <w:szCs w:val="28"/>
        </w:rPr>
        <w:t xml:space="preserve">Ražotājs </w:t>
      </w:r>
      <w:r w:rsidR="006209C3" w:rsidRPr="00206F5D">
        <w:rPr>
          <w:sz w:val="28"/>
          <w:szCs w:val="28"/>
        </w:rPr>
        <w:t xml:space="preserve">nodrošina, ka </w:t>
      </w:r>
      <w:r w:rsidR="00B616FB" w:rsidRPr="00206F5D">
        <w:rPr>
          <w:sz w:val="28"/>
          <w:szCs w:val="28"/>
        </w:rPr>
        <w:t xml:space="preserve">šo noteikumu 8. un 9. punktā minētajām </w:t>
      </w:r>
      <w:r w:rsidR="006209C3" w:rsidRPr="00206F5D">
        <w:rPr>
          <w:sz w:val="28"/>
          <w:szCs w:val="28"/>
        </w:rPr>
        <w:t>spiedieniekārtām vai to kompleksiem saskaņā ar</w:t>
      </w:r>
      <w:r w:rsidR="008D2C1D" w:rsidRPr="00206F5D">
        <w:rPr>
          <w:sz w:val="28"/>
          <w:szCs w:val="28"/>
        </w:rPr>
        <w:t xml:space="preserve"> šo noteikumu</w:t>
      </w:r>
      <w:r w:rsidR="006209C3" w:rsidRPr="00206F5D">
        <w:rPr>
          <w:sz w:val="28"/>
          <w:szCs w:val="28"/>
        </w:rPr>
        <w:t xml:space="preserve"> </w:t>
      </w:r>
      <w:r w:rsidRPr="00206F5D">
        <w:rPr>
          <w:sz w:val="28"/>
          <w:szCs w:val="28"/>
        </w:rPr>
        <w:t>5</w:t>
      </w:r>
      <w:r w:rsidR="002C7E58" w:rsidRPr="00206F5D">
        <w:rPr>
          <w:sz w:val="28"/>
          <w:szCs w:val="28"/>
        </w:rPr>
        <w:t>3</w:t>
      </w:r>
      <w:r w:rsidR="008D2C1D" w:rsidRPr="00206F5D">
        <w:rPr>
          <w:sz w:val="28"/>
          <w:szCs w:val="28"/>
        </w:rPr>
        <w:t xml:space="preserve">., </w:t>
      </w:r>
      <w:r w:rsidRPr="00206F5D">
        <w:rPr>
          <w:sz w:val="28"/>
          <w:szCs w:val="28"/>
        </w:rPr>
        <w:t>5</w:t>
      </w:r>
      <w:r w:rsidR="002C7E58" w:rsidRPr="00206F5D">
        <w:rPr>
          <w:sz w:val="28"/>
          <w:szCs w:val="28"/>
        </w:rPr>
        <w:t>4</w:t>
      </w:r>
      <w:r w:rsidR="008763FE" w:rsidRPr="00206F5D">
        <w:rPr>
          <w:sz w:val="28"/>
          <w:szCs w:val="28"/>
        </w:rPr>
        <w:t>. un</w:t>
      </w:r>
      <w:r w:rsidR="008D2C1D" w:rsidRPr="00206F5D">
        <w:rPr>
          <w:sz w:val="28"/>
          <w:szCs w:val="28"/>
        </w:rPr>
        <w:t xml:space="preserve"> </w:t>
      </w:r>
      <w:r w:rsidRPr="00206F5D">
        <w:rPr>
          <w:sz w:val="28"/>
          <w:szCs w:val="28"/>
        </w:rPr>
        <w:t>5</w:t>
      </w:r>
      <w:r w:rsidR="002C7E58" w:rsidRPr="00206F5D">
        <w:rPr>
          <w:sz w:val="28"/>
          <w:szCs w:val="28"/>
        </w:rPr>
        <w:t>5</w:t>
      </w:r>
      <w:r w:rsidR="00BA4767" w:rsidRPr="00206F5D">
        <w:rPr>
          <w:sz w:val="28"/>
          <w:szCs w:val="28"/>
        </w:rPr>
        <w:t>. </w:t>
      </w:r>
      <w:r w:rsidR="009F4AF7" w:rsidRPr="00206F5D">
        <w:rPr>
          <w:sz w:val="28"/>
          <w:szCs w:val="28"/>
        </w:rPr>
        <w:t>p</w:t>
      </w:r>
      <w:r w:rsidR="008D2C1D" w:rsidRPr="00206F5D">
        <w:rPr>
          <w:sz w:val="28"/>
          <w:szCs w:val="28"/>
        </w:rPr>
        <w:t>unktu</w:t>
      </w:r>
      <w:r w:rsidR="006209C3" w:rsidRPr="00206F5D">
        <w:rPr>
          <w:sz w:val="28"/>
          <w:szCs w:val="28"/>
        </w:rPr>
        <w:t xml:space="preserve"> ir pievienota </w:t>
      </w:r>
      <w:r w:rsidR="00CF650D" w:rsidRPr="00206F5D">
        <w:rPr>
          <w:sz w:val="28"/>
          <w:szCs w:val="28"/>
        </w:rPr>
        <w:t xml:space="preserve">lietošanas </w:t>
      </w:r>
      <w:r w:rsidR="002321A4" w:rsidRPr="00206F5D">
        <w:rPr>
          <w:sz w:val="28"/>
          <w:szCs w:val="28"/>
        </w:rPr>
        <w:t>instrukcija</w:t>
      </w:r>
      <w:r w:rsidR="006209C3" w:rsidRPr="00206F5D">
        <w:rPr>
          <w:sz w:val="28"/>
          <w:szCs w:val="28"/>
        </w:rPr>
        <w:t xml:space="preserve"> un </w:t>
      </w:r>
      <w:r w:rsidR="00C123F7" w:rsidRPr="00206F5D">
        <w:rPr>
          <w:sz w:val="28"/>
          <w:szCs w:val="28"/>
        </w:rPr>
        <w:t>droš</w:t>
      </w:r>
      <w:r w:rsidR="00B860B3" w:rsidRPr="00206F5D">
        <w:rPr>
          <w:sz w:val="28"/>
          <w:szCs w:val="28"/>
        </w:rPr>
        <w:t>uma</w:t>
      </w:r>
      <w:r w:rsidR="00A67680" w:rsidRPr="00206F5D">
        <w:rPr>
          <w:sz w:val="28"/>
          <w:szCs w:val="28"/>
        </w:rPr>
        <w:t xml:space="preserve"> </w:t>
      </w:r>
      <w:r w:rsidR="006209C3" w:rsidRPr="00206F5D">
        <w:rPr>
          <w:sz w:val="28"/>
          <w:szCs w:val="28"/>
        </w:rPr>
        <w:t xml:space="preserve">informācija </w:t>
      </w:r>
      <w:r w:rsidR="00CF650D" w:rsidRPr="00206F5D">
        <w:rPr>
          <w:sz w:val="28"/>
          <w:szCs w:val="28"/>
        </w:rPr>
        <w:t>valsts valodā</w:t>
      </w:r>
      <w:r w:rsidR="00BA4767" w:rsidRPr="00206F5D">
        <w:rPr>
          <w:sz w:val="28"/>
          <w:szCs w:val="28"/>
        </w:rPr>
        <w:t>.</w:t>
      </w:r>
      <w:r w:rsidR="00CF60CE" w:rsidRPr="00206F5D">
        <w:rPr>
          <w:sz w:val="28"/>
          <w:szCs w:val="28"/>
        </w:rPr>
        <w:t xml:space="preserve"> </w:t>
      </w:r>
      <w:r w:rsidR="008D2C1D" w:rsidRPr="00206F5D">
        <w:rPr>
          <w:sz w:val="28"/>
          <w:szCs w:val="28"/>
        </w:rPr>
        <w:t xml:space="preserve">Lietošanas instrukcija un </w:t>
      </w:r>
      <w:r w:rsidR="00B860B3" w:rsidRPr="00206F5D">
        <w:rPr>
          <w:sz w:val="28"/>
          <w:szCs w:val="28"/>
        </w:rPr>
        <w:t>drošuma</w:t>
      </w:r>
      <w:r w:rsidR="00C123F7" w:rsidRPr="00206F5D">
        <w:rPr>
          <w:sz w:val="28"/>
          <w:szCs w:val="28"/>
        </w:rPr>
        <w:t xml:space="preserve"> </w:t>
      </w:r>
      <w:r w:rsidR="008D2C1D" w:rsidRPr="00206F5D">
        <w:rPr>
          <w:sz w:val="28"/>
          <w:szCs w:val="28"/>
        </w:rPr>
        <w:t>informācija, kā arī cita uz spiedien</w:t>
      </w:r>
      <w:r w:rsidR="00B616FB" w:rsidRPr="00206F5D">
        <w:rPr>
          <w:sz w:val="28"/>
          <w:szCs w:val="28"/>
        </w:rPr>
        <w:softHyphen/>
      </w:r>
      <w:r w:rsidR="008D2C1D" w:rsidRPr="00206F5D">
        <w:rPr>
          <w:sz w:val="28"/>
          <w:szCs w:val="28"/>
        </w:rPr>
        <w:t>iekārtām vai to kompleksiem norādītā informācija ir skaidra un saprotama.</w:t>
      </w:r>
    </w:p>
    <w:p w14:paraId="67614E0E" w14:textId="77777777" w:rsidR="00AF1ECB" w:rsidRPr="00206F5D" w:rsidRDefault="00AF1ECB" w:rsidP="009F4AF7">
      <w:pPr>
        <w:ind w:firstLine="709"/>
        <w:jc w:val="both"/>
        <w:rPr>
          <w:sz w:val="28"/>
          <w:szCs w:val="28"/>
        </w:rPr>
      </w:pPr>
    </w:p>
    <w:p w14:paraId="7959D365" w14:textId="0F1C0EE1" w:rsidR="001269E2" w:rsidRPr="00206F5D" w:rsidRDefault="00F11F0E" w:rsidP="009F4AF7">
      <w:pPr>
        <w:ind w:firstLine="709"/>
        <w:jc w:val="both"/>
        <w:rPr>
          <w:sz w:val="28"/>
          <w:szCs w:val="28"/>
        </w:rPr>
      </w:pPr>
      <w:r w:rsidRPr="00206F5D">
        <w:rPr>
          <w:sz w:val="28"/>
          <w:szCs w:val="28"/>
        </w:rPr>
        <w:t>84</w:t>
      </w:r>
      <w:r w:rsidR="00BA4767" w:rsidRPr="00206F5D">
        <w:rPr>
          <w:sz w:val="28"/>
          <w:szCs w:val="28"/>
        </w:rPr>
        <w:t>. </w:t>
      </w:r>
      <w:r w:rsidR="001269E2" w:rsidRPr="00206F5D">
        <w:rPr>
          <w:sz w:val="28"/>
          <w:szCs w:val="28"/>
        </w:rPr>
        <w:t xml:space="preserve">Ražotājs nodrošina, ka </w:t>
      </w:r>
      <w:r w:rsidR="00B616FB" w:rsidRPr="00206F5D">
        <w:rPr>
          <w:sz w:val="28"/>
          <w:szCs w:val="28"/>
        </w:rPr>
        <w:t xml:space="preserve">šo noteikumu 16. punktā minētajām </w:t>
      </w:r>
      <w:r w:rsidR="001269E2" w:rsidRPr="00206F5D">
        <w:rPr>
          <w:sz w:val="28"/>
          <w:szCs w:val="28"/>
        </w:rPr>
        <w:t>spiedien</w:t>
      </w:r>
      <w:r w:rsidR="00B616FB" w:rsidRPr="00206F5D">
        <w:rPr>
          <w:sz w:val="28"/>
          <w:szCs w:val="28"/>
        </w:rPr>
        <w:softHyphen/>
      </w:r>
      <w:r w:rsidR="001269E2" w:rsidRPr="00206F5D">
        <w:rPr>
          <w:sz w:val="28"/>
          <w:szCs w:val="28"/>
        </w:rPr>
        <w:t xml:space="preserve">iekārtām vai to kompleksiem ir pievienota lietošanas instrukcija un </w:t>
      </w:r>
      <w:r w:rsidR="00E16758" w:rsidRPr="00206F5D">
        <w:rPr>
          <w:sz w:val="28"/>
          <w:szCs w:val="28"/>
        </w:rPr>
        <w:t xml:space="preserve">drošuma </w:t>
      </w:r>
      <w:r w:rsidR="001269E2" w:rsidRPr="00206F5D">
        <w:rPr>
          <w:sz w:val="28"/>
          <w:szCs w:val="28"/>
        </w:rPr>
        <w:t>informācija valsts valodā</w:t>
      </w:r>
      <w:r w:rsidR="00BA4767" w:rsidRPr="00206F5D">
        <w:rPr>
          <w:sz w:val="28"/>
          <w:szCs w:val="28"/>
        </w:rPr>
        <w:t>.</w:t>
      </w:r>
      <w:r w:rsidR="00CF60CE" w:rsidRPr="00206F5D">
        <w:rPr>
          <w:sz w:val="28"/>
          <w:szCs w:val="28"/>
        </w:rPr>
        <w:t xml:space="preserve"> </w:t>
      </w:r>
      <w:r w:rsidR="001269E2" w:rsidRPr="00206F5D">
        <w:rPr>
          <w:sz w:val="28"/>
          <w:szCs w:val="28"/>
        </w:rPr>
        <w:t xml:space="preserve">Lietošanas instrukcija un </w:t>
      </w:r>
      <w:r w:rsidR="00E16758" w:rsidRPr="00206F5D">
        <w:rPr>
          <w:sz w:val="28"/>
          <w:szCs w:val="28"/>
        </w:rPr>
        <w:t xml:space="preserve">drošuma </w:t>
      </w:r>
      <w:r w:rsidR="001269E2" w:rsidRPr="00206F5D">
        <w:rPr>
          <w:sz w:val="28"/>
          <w:szCs w:val="28"/>
        </w:rPr>
        <w:t>informācija, kā arī cita uz spiedieniekārtām vai to</w:t>
      </w:r>
      <w:r w:rsidR="00E16758" w:rsidRPr="00206F5D">
        <w:rPr>
          <w:sz w:val="28"/>
          <w:szCs w:val="28"/>
        </w:rPr>
        <w:t xml:space="preserve"> kompleksiem </w:t>
      </w:r>
      <w:r w:rsidR="001269E2" w:rsidRPr="00206F5D">
        <w:rPr>
          <w:sz w:val="28"/>
          <w:szCs w:val="28"/>
        </w:rPr>
        <w:t>norādītā informācija ir skaidra un saprotama.</w:t>
      </w:r>
    </w:p>
    <w:p w14:paraId="5D6F27C8" w14:textId="77777777" w:rsidR="00AF1ECB" w:rsidRPr="00206F5D" w:rsidRDefault="00AF1ECB" w:rsidP="009F4AF7">
      <w:pPr>
        <w:ind w:firstLine="709"/>
        <w:jc w:val="both"/>
        <w:rPr>
          <w:sz w:val="28"/>
          <w:szCs w:val="28"/>
        </w:rPr>
      </w:pPr>
    </w:p>
    <w:p w14:paraId="71094BCF" w14:textId="3826E82D" w:rsidR="00965ACB" w:rsidRPr="00206F5D" w:rsidRDefault="00F11F0E" w:rsidP="009F4AF7">
      <w:pPr>
        <w:ind w:firstLine="709"/>
        <w:jc w:val="both"/>
        <w:rPr>
          <w:sz w:val="28"/>
          <w:szCs w:val="28"/>
        </w:rPr>
      </w:pPr>
      <w:r w:rsidRPr="00206F5D">
        <w:rPr>
          <w:sz w:val="28"/>
          <w:szCs w:val="28"/>
        </w:rPr>
        <w:t>85</w:t>
      </w:r>
      <w:r w:rsidR="00BA4767" w:rsidRPr="00206F5D">
        <w:rPr>
          <w:sz w:val="28"/>
          <w:szCs w:val="28"/>
        </w:rPr>
        <w:t>. </w:t>
      </w:r>
      <w:r w:rsidR="007C30C1" w:rsidRPr="00206F5D">
        <w:rPr>
          <w:sz w:val="28"/>
          <w:szCs w:val="28"/>
        </w:rPr>
        <w:t>Ja r</w:t>
      </w:r>
      <w:r w:rsidR="00965ACB" w:rsidRPr="00206F5D">
        <w:rPr>
          <w:sz w:val="28"/>
          <w:szCs w:val="28"/>
        </w:rPr>
        <w:t>ažotāj</w:t>
      </w:r>
      <w:r w:rsidR="00496660" w:rsidRPr="00206F5D">
        <w:rPr>
          <w:sz w:val="28"/>
          <w:szCs w:val="28"/>
        </w:rPr>
        <w:t>s</w:t>
      </w:r>
      <w:r w:rsidR="00965ACB" w:rsidRPr="00206F5D">
        <w:rPr>
          <w:sz w:val="28"/>
          <w:szCs w:val="28"/>
        </w:rPr>
        <w:t xml:space="preserve"> uzskata, ka spiedieniekārt</w:t>
      </w:r>
      <w:r w:rsidR="00C37DAA" w:rsidRPr="00206F5D">
        <w:rPr>
          <w:sz w:val="28"/>
          <w:szCs w:val="28"/>
        </w:rPr>
        <w:t>a</w:t>
      </w:r>
      <w:r w:rsidR="00965ACB" w:rsidRPr="00206F5D">
        <w:rPr>
          <w:sz w:val="28"/>
          <w:szCs w:val="28"/>
        </w:rPr>
        <w:t>s vai to kompleksi, kurus t</w:t>
      </w:r>
      <w:r w:rsidR="00496660" w:rsidRPr="00206F5D">
        <w:rPr>
          <w:sz w:val="28"/>
          <w:szCs w:val="28"/>
        </w:rPr>
        <w:t>as</w:t>
      </w:r>
      <w:r w:rsidR="00965ACB" w:rsidRPr="00206F5D">
        <w:rPr>
          <w:sz w:val="28"/>
          <w:szCs w:val="28"/>
        </w:rPr>
        <w:t xml:space="preserve"> ir laid</w:t>
      </w:r>
      <w:r w:rsidR="00496660" w:rsidRPr="00206F5D">
        <w:rPr>
          <w:sz w:val="28"/>
          <w:szCs w:val="28"/>
        </w:rPr>
        <w:t>is</w:t>
      </w:r>
      <w:r w:rsidR="00965ACB" w:rsidRPr="00206F5D">
        <w:rPr>
          <w:sz w:val="28"/>
          <w:szCs w:val="28"/>
        </w:rPr>
        <w:t xml:space="preserve"> tirgū, neatbilst šo noteikumu prasībām, </w:t>
      </w:r>
      <w:r w:rsidR="007C30C1" w:rsidRPr="00206F5D">
        <w:rPr>
          <w:sz w:val="28"/>
          <w:szCs w:val="28"/>
        </w:rPr>
        <w:t>t</w:t>
      </w:r>
      <w:r w:rsidR="00496660" w:rsidRPr="00206F5D">
        <w:rPr>
          <w:sz w:val="28"/>
          <w:szCs w:val="28"/>
        </w:rPr>
        <w:t>as</w:t>
      </w:r>
      <w:r w:rsidR="007C30C1" w:rsidRPr="00206F5D">
        <w:rPr>
          <w:sz w:val="28"/>
          <w:szCs w:val="28"/>
        </w:rPr>
        <w:t xml:space="preserve"> </w:t>
      </w:r>
      <w:r w:rsidR="00965ACB" w:rsidRPr="00206F5D">
        <w:rPr>
          <w:sz w:val="28"/>
          <w:szCs w:val="28"/>
        </w:rPr>
        <w:t>nekavējoties veic korektīvās darbības, lai nodrošinātu spiedieniekārtu vai to kompleksu atbilstību šo noteikumu prasībām vai, ja nepieciešams, atsauktu vai izņemtu tos no tirgus</w:t>
      </w:r>
      <w:r w:rsidR="00BA4767" w:rsidRPr="00206F5D">
        <w:rPr>
          <w:sz w:val="28"/>
          <w:szCs w:val="28"/>
        </w:rPr>
        <w:t>.</w:t>
      </w:r>
      <w:r w:rsidR="00CF60CE" w:rsidRPr="00206F5D">
        <w:rPr>
          <w:sz w:val="28"/>
          <w:szCs w:val="28"/>
        </w:rPr>
        <w:t xml:space="preserve"> </w:t>
      </w:r>
      <w:r w:rsidR="00965ACB" w:rsidRPr="00206F5D">
        <w:rPr>
          <w:sz w:val="28"/>
          <w:szCs w:val="28"/>
        </w:rPr>
        <w:t>Ja spiedieniekārtas vai to kompleksi rada risku, ražotāj</w:t>
      </w:r>
      <w:r w:rsidR="00496660" w:rsidRPr="00206F5D">
        <w:rPr>
          <w:sz w:val="28"/>
          <w:szCs w:val="28"/>
        </w:rPr>
        <w:t>s</w:t>
      </w:r>
      <w:r w:rsidR="00965ACB" w:rsidRPr="00206F5D">
        <w:rPr>
          <w:sz w:val="28"/>
          <w:szCs w:val="28"/>
        </w:rPr>
        <w:t xml:space="preserve"> nekavējoties par to informē tirgus uzraudzības iestādi, norādot detalizētu informāciju, īpaši par neatbilstību un veiktajām korektīvajām darbībām.</w:t>
      </w:r>
    </w:p>
    <w:p w14:paraId="5E1812B3" w14:textId="77777777" w:rsidR="00CE56C1" w:rsidRPr="00206F5D" w:rsidRDefault="00CE56C1" w:rsidP="009F4AF7">
      <w:pPr>
        <w:ind w:firstLine="709"/>
        <w:jc w:val="both"/>
        <w:rPr>
          <w:sz w:val="28"/>
          <w:szCs w:val="28"/>
        </w:rPr>
      </w:pPr>
    </w:p>
    <w:p w14:paraId="17049EAF" w14:textId="2E51D10B" w:rsidR="00626574" w:rsidRPr="00206F5D" w:rsidRDefault="00F11F0E" w:rsidP="009F4AF7">
      <w:pPr>
        <w:ind w:firstLine="709"/>
        <w:jc w:val="both"/>
        <w:rPr>
          <w:sz w:val="28"/>
          <w:szCs w:val="28"/>
        </w:rPr>
      </w:pPr>
      <w:r w:rsidRPr="00206F5D">
        <w:rPr>
          <w:sz w:val="28"/>
          <w:szCs w:val="28"/>
        </w:rPr>
        <w:t>86</w:t>
      </w:r>
      <w:r w:rsidR="00BA4767" w:rsidRPr="00206F5D">
        <w:rPr>
          <w:sz w:val="28"/>
          <w:szCs w:val="28"/>
        </w:rPr>
        <w:t>. </w:t>
      </w:r>
      <w:r w:rsidR="00626574" w:rsidRPr="00206F5D">
        <w:rPr>
          <w:sz w:val="28"/>
          <w:szCs w:val="28"/>
        </w:rPr>
        <w:t>Pēc tirgus uzraudzības iestādes pieprasījuma ražotāj</w:t>
      </w:r>
      <w:r w:rsidR="00496660" w:rsidRPr="00206F5D">
        <w:rPr>
          <w:sz w:val="28"/>
          <w:szCs w:val="28"/>
        </w:rPr>
        <w:t>s</w:t>
      </w:r>
      <w:r w:rsidR="00626574" w:rsidRPr="00206F5D">
        <w:rPr>
          <w:sz w:val="28"/>
          <w:szCs w:val="28"/>
        </w:rPr>
        <w:t xml:space="preserve"> tai sniedz visu nepieciešamo informāciju un dokumentāciju valsts valodā, lai pierādītu spiedieniekārtu vai to kompleksu atbilstību šo noteikumu prasībām</w:t>
      </w:r>
      <w:r w:rsidR="00CF60CE" w:rsidRPr="00206F5D">
        <w:rPr>
          <w:sz w:val="28"/>
          <w:szCs w:val="28"/>
        </w:rPr>
        <w:t>.</w:t>
      </w:r>
    </w:p>
    <w:p w14:paraId="09127934" w14:textId="77777777" w:rsidR="00626574" w:rsidRPr="00206F5D" w:rsidRDefault="00626574" w:rsidP="009F4AF7">
      <w:pPr>
        <w:ind w:firstLine="709"/>
        <w:jc w:val="both"/>
        <w:rPr>
          <w:sz w:val="28"/>
          <w:szCs w:val="28"/>
        </w:rPr>
      </w:pPr>
    </w:p>
    <w:p w14:paraId="7077F282" w14:textId="4B39BAE3" w:rsidR="002C4722" w:rsidRPr="00206F5D" w:rsidRDefault="00F11F0E" w:rsidP="009F4AF7">
      <w:pPr>
        <w:ind w:firstLine="709"/>
        <w:jc w:val="both"/>
        <w:rPr>
          <w:sz w:val="28"/>
          <w:szCs w:val="28"/>
        </w:rPr>
      </w:pPr>
      <w:r w:rsidRPr="00206F5D">
        <w:rPr>
          <w:sz w:val="28"/>
          <w:szCs w:val="28"/>
        </w:rPr>
        <w:t>87</w:t>
      </w:r>
      <w:r w:rsidR="00BA4767" w:rsidRPr="00206F5D">
        <w:rPr>
          <w:sz w:val="28"/>
          <w:szCs w:val="28"/>
        </w:rPr>
        <w:t>. </w:t>
      </w:r>
      <w:r w:rsidR="00626574" w:rsidRPr="00206F5D">
        <w:rPr>
          <w:sz w:val="28"/>
          <w:szCs w:val="28"/>
        </w:rPr>
        <w:t>Pēc tirgus uzraudzības iestādes pieprasījuma ražotāj</w:t>
      </w:r>
      <w:r w:rsidR="00496660" w:rsidRPr="00206F5D">
        <w:rPr>
          <w:sz w:val="28"/>
          <w:szCs w:val="28"/>
        </w:rPr>
        <w:t>s</w:t>
      </w:r>
      <w:r w:rsidR="00626574" w:rsidRPr="00206F5D">
        <w:rPr>
          <w:sz w:val="28"/>
          <w:szCs w:val="28"/>
        </w:rPr>
        <w:t xml:space="preserve"> sadarbojas ar tirgus uzraudzības iestādi jebkādos pasākumos, lai novērstu tirgū laisto spiedien</w:t>
      </w:r>
      <w:r w:rsidR="00496660" w:rsidRPr="00206F5D">
        <w:rPr>
          <w:sz w:val="28"/>
          <w:szCs w:val="28"/>
        </w:rPr>
        <w:softHyphen/>
      </w:r>
      <w:r w:rsidR="00626574" w:rsidRPr="00206F5D">
        <w:rPr>
          <w:sz w:val="28"/>
          <w:szCs w:val="28"/>
        </w:rPr>
        <w:t>iekārtu vai to kompleksu radīto risku.</w:t>
      </w:r>
    </w:p>
    <w:p w14:paraId="449F51A6" w14:textId="77777777" w:rsidR="002864C2" w:rsidRPr="00206F5D" w:rsidRDefault="002864C2" w:rsidP="009F4AF7">
      <w:pPr>
        <w:ind w:firstLine="709"/>
        <w:jc w:val="both"/>
        <w:rPr>
          <w:sz w:val="28"/>
          <w:szCs w:val="28"/>
        </w:rPr>
      </w:pPr>
    </w:p>
    <w:p w14:paraId="2F0C20DA" w14:textId="586A7FD1" w:rsidR="007D2396" w:rsidRPr="00206F5D" w:rsidRDefault="00626574" w:rsidP="00AE6E3A">
      <w:pPr>
        <w:jc w:val="center"/>
        <w:rPr>
          <w:b/>
          <w:sz w:val="28"/>
          <w:szCs w:val="28"/>
        </w:rPr>
      </w:pPr>
      <w:r w:rsidRPr="00206F5D">
        <w:rPr>
          <w:b/>
          <w:sz w:val="28"/>
          <w:szCs w:val="28"/>
        </w:rPr>
        <w:t>4.2</w:t>
      </w:r>
      <w:r w:rsidR="00BA4767" w:rsidRPr="00206F5D">
        <w:rPr>
          <w:b/>
          <w:sz w:val="28"/>
          <w:szCs w:val="28"/>
        </w:rPr>
        <w:t>. </w:t>
      </w:r>
      <w:r w:rsidR="007D2396" w:rsidRPr="00206F5D">
        <w:rPr>
          <w:b/>
          <w:sz w:val="28"/>
          <w:szCs w:val="28"/>
        </w:rPr>
        <w:t>Pilnvarotā pārstāvja pienākumi</w:t>
      </w:r>
    </w:p>
    <w:p w14:paraId="550DA687" w14:textId="77777777" w:rsidR="00DF5F36" w:rsidRPr="00206F5D" w:rsidRDefault="00DF5F36" w:rsidP="00DF5F36">
      <w:pPr>
        <w:ind w:firstLine="709"/>
        <w:rPr>
          <w:sz w:val="28"/>
          <w:szCs w:val="28"/>
        </w:rPr>
      </w:pPr>
    </w:p>
    <w:p w14:paraId="2D58B89E" w14:textId="686F26A5" w:rsidR="00626574" w:rsidRPr="00206F5D" w:rsidRDefault="00422522" w:rsidP="009F4AF7">
      <w:pPr>
        <w:ind w:firstLine="709"/>
        <w:jc w:val="both"/>
        <w:rPr>
          <w:sz w:val="28"/>
          <w:szCs w:val="28"/>
        </w:rPr>
      </w:pPr>
      <w:r w:rsidRPr="00206F5D">
        <w:rPr>
          <w:sz w:val="28"/>
          <w:szCs w:val="28"/>
        </w:rPr>
        <w:t>88</w:t>
      </w:r>
      <w:r w:rsidR="00BA4767" w:rsidRPr="00206F5D">
        <w:rPr>
          <w:sz w:val="28"/>
          <w:szCs w:val="28"/>
        </w:rPr>
        <w:t>. </w:t>
      </w:r>
      <w:r w:rsidR="00626574" w:rsidRPr="00206F5D">
        <w:rPr>
          <w:sz w:val="28"/>
          <w:szCs w:val="28"/>
        </w:rPr>
        <w:t>Ražotājs ar rakstisku pilnvaru var iecelt pilnvarotu pārstāvi</w:t>
      </w:r>
      <w:r w:rsidR="00BA4767" w:rsidRPr="00206F5D">
        <w:rPr>
          <w:sz w:val="28"/>
          <w:szCs w:val="28"/>
        </w:rPr>
        <w:t>. </w:t>
      </w:r>
      <w:r w:rsidR="00626574" w:rsidRPr="00206F5D">
        <w:rPr>
          <w:sz w:val="28"/>
          <w:szCs w:val="28"/>
        </w:rPr>
        <w:t xml:space="preserve">Pilnvarā neiekļauj šo noteikumu </w:t>
      </w:r>
      <w:r w:rsidRPr="00206F5D">
        <w:rPr>
          <w:sz w:val="28"/>
          <w:szCs w:val="28"/>
        </w:rPr>
        <w:t>74., 75., 76</w:t>
      </w:r>
      <w:r w:rsidR="008763FE" w:rsidRPr="00206F5D">
        <w:rPr>
          <w:sz w:val="28"/>
          <w:szCs w:val="28"/>
        </w:rPr>
        <w:t>. un</w:t>
      </w:r>
      <w:r w:rsidRPr="00206F5D">
        <w:rPr>
          <w:sz w:val="28"/>
          <w:szCs w:val="28"/>
        </w:rPr>
        <w:t xml:space="preserve"> 77</w:t>
      </w:r>
      <w:r w:rsidR="00BA4767" w:rsidRPr="00206F5D">
        <w:rPr>
          <w:sz w:val="28"/>
          <w:szCs w:val="28"/>
        </w:rPr>
        <w:t>. </w:t>
      </w:r>
      <w:r w:rsidR="009F4AF7" w:rsidRPr="00206F5D">
        <w:rPr>
          <w:sz w:val="28"/>
          <w:szCs w:val="28"/>
        </w:rPr>
        <w:t>p</w:t>
      </w:r>
      <w:r w:rsidR="00626574" w:rsidRPr="00206F5D">
        <w:rPr>
          <w:sz w:val="28"/>
          <w:szCs w:val="28"/>
        </w:rPr>
        <w:t xml:space="preserve">unktā </w:t>
      </w:r>
      <w:r w:rsidR="00A81DF6" w:rsidRPr="00206F5D">
        <w:rPr>
          <w:sz w:val="28"/>
          <w:szCs w:val="28"/>
        </w:rPr>
        <w:t>minēt</w:t>
      </w:r>
      <w:r w:rsidR="00626574" w:rsidRPr="00206F5D">
        <w:rPr>
          <w:sz w:val="28"/>
          <w:szCs w:val="28"/>
        </w:rPr>
        <w:t>os pienākumus.</w:t>
      </w:r>
    </w:p>
    <w:p w14:paraId="247E95EF" w14:textId="77777777" w:rsidR="00626574" w:rsidRPr="00206F5D" w:rsidRDefault="00626574" w:rsidP="009F4AF7">
      <w:pPr>
        <w:ind w:firstLine="709"/>
        <w:jc w:val="both"/>
        <w:rPr>
          <w:sz w:val="28"/>
          <w:szCs w:val="28"/>
        </w:rPr>
      </w:pPr>
    </w:p>
    <w:p w14:paraId="5502DA3A" w14:textId="62F6D245" w:rsidR="004D65F5" w:rsidRPr="00206F5D" w:rsidRDefault="00422522" w:rsidP="009F4AF7">
      <w:pPr>
        <w:ind w:firstLine="709"/>
        <w:jc w:val="both"/>
        <w:rPr>
          <w:sz w:val="28"/>
          <w:szCs w:val="28"/>
        </w:rPr>
      </w:pPr>
      <w:r w:rsidRPr="00206F5D">
        <w:rPr>
          <w:sz w:val="28"/>
          <w:szCs w:val="28"/>
        </w:rPr>
        <w:lastRenderedPageBreak/>
        <w:t>89</w:t>
      </w:r>
      <w:r w:rsidR="00BA4767" w:rsidRPr="00206F5D">
        <w:rPr>
          <w:sz w:val="28"/>
          <w:szCs w:val="28"/>
        </w:rPr>
        <w:t>. </w:t>
      </w:r>
      <w:r w:rsidR="00626574" w:rsidRPr="00206F5D">
        <w:rPr>
          <w:sz w:val="28"/>
          <w:szCs w:val="28"/>
        </w:rPr>
        <w:t>Pilnvarotais pārstāvis veic vismaz šādus pienākumus:</w:t>
      </w:r>
    </w:p>
    <w:p w14:paraId="4410EDEA" w14:textId="71FF28A8" w:rsidR="00626574" w:rsidRPr="00206F5D" w:rsidRDefault="004D65F5" w:rsidP="009F4AF7">
      <w:pPr>
        <w:ind w:firstLine="709"/>
        <w:jc w:val="both"/>
        <w:rPr>
          <w:sz w:val="28"/>
          <w:szCs w:val="28"/>
        </w:rPr>
      </w:pPr>
      <w:r w:rsidRPr="00206F5D">
        <w:rPr>
          <w:sz w:val="28"/>
          <w:szCs w:val="28"/>
        </w:rPr>
        <w:t>8</w:t>
      </w:r>
      <w:r w:rsidR="00422522" w:rsidRPr="00206F5D">
        <w:rPr>
          <w:sz w:val="28"/>
          <w:szCs w:val="28"/>
        </w:rPr>
        <w:t>9</w:t>
      </w:r>
      <w:r w:rsidR="00626574" w:rsidRPr="00206F5D">
        <w:rPr>
          <w:sz w:val="28"/>
          <w:szCs w:val="28"/>
        </w:rPr>
        <w:t>.1</w:t>
      </w:r>
      <w:r w:rsidR="00BA4767" w:rsidRPr="00206F5D">
        <w:rPr>
          <w:sz w:val="28"/>
          <w:szCs w:val="28"/>
        </w:rPr>
        <w:t>. </w:t>
      </w:r>
      <w:r w:rsidR="00496660" w:rsidRPr="00206F5D">
        <w:rPr>
          <w:sz w:val="28"/>
          <w:szCs w:val="28"/>
        </w:rPr>
        <w:t> </w:t>
      </w:r>
      <w:r w:rsidR="00626574" w:rsidRPr="00206F5D">
        <w:rPr>
          <w:sz w:val="28"/>
          <w:szCs w:val="28"/>
        </w:rPr>
        <w:t xml:space="preserve">10 gadus pēc </w:t>
      </w:r>
      <w:r w:rsidR="00C37DAA" w:rsidRPr="00206F5D">
        <w:rPr>
          <w:sz w:val="28"/>
          <w:szCs w:val="28"/>
        </w:rPr>
        <w:t>spiedieniekārtu vai to kompleks</w:t>
      </w:r>
      <w:r w:rsidR="00626574" w:rsidRPr="00206F5D">
        <w:rPr>
          <w:sz w:val="28"/>
          <w:szCs w:val="28"/>
        </w:rPr>
        <w:t>u laišanas tirgū glabā tirgus uzraudzības iestādei pieejamu atbilstības deklarāciju un tehnisko doku</w:t>
      </w:r>
      <w:r w:rsidR="00220AE7" w:rsidRPr="00206F5D">
        <w:rPr>
          <w:sz w:val="28"/>
          <w:szCs w:val="28"/>
        </w:rPr>
        <w:softHyphen/>
      </w:r>
      <w:r w:rsidR="00626574" w:rsidRPr="00206F5D">
        <w:rPr>
          <w:sz w:val="28"/>
          <w:szCs w:val="28"/>
        </w:rPr>
        <w:t>mentāciju;</w:t>
      </w:r>
    </w:p>
    <w:p w14:paraId="5883F097" w14:textId="5DC3E648" w:rsidR="00626574" w:rsidRPr="00206F5D" w:rsidRDefault="004D65F5" w:rsidP="009F4AF7">
      <w:pPr>
        <w:ind w:firstLine="709"/>
        <w:jc w:val="both"/>
        <w:rPr>
          <w:sz w:val="28"/>
          <w:szCs w:val="28"/>
        </w:rPr>
      </w:pPr>
      <w:r w:rsidRPr="00206F5D">
        <w:rPr>
          <w:sz w:val="28"/>
          <w:szCs w:val="28"/>
        </w:rPr>
        <w:t>8</w:t>
      </w:r>
      <w:r w:rsidR="00422522" w:rsidRPr="00206F5D">
        <w:rPr>
          <w:sz w:val="28"/>
          <w:szCs w:val="28"/>
        </w:rPr>
        <w:t>9</w:t>
      </w:r>
      <w:r w:rsidR="00626574" w:rsidRPr="00206F5D">
        <w:rPr>
          <w:sz w:val="28"/>
          <w:szCs w:val="28"/>
        </w:rPr>
        <w:t>.2</w:t>
      </w:r>
      <w:r w:rsidR="00BA4767" w:rsidRPr="00206F5D">
        <w:rPr>
          <w:sz w:val="28"/>
          <w:szCs w:val="28"/>
        </w:rPr>
        <w:t>. </w:t>
      </w:r>
      <w:r w:rsidR="00626574" w:rsidRPr="00206F5D">
        <w:rPr>
          <w:sz w:val="28"/>
          <w:szCs w:val="28"/>
        </w:rPr>
        <w:t xml:space="preserve">pēc pamatota tirgus uzraudzības iestādes pieprasījuma sniedz visu informāciju un dokumentāciju, kas nepieciešama, lai pierādītu </w:t>
      </w:r>
      <w:r w:rsidR="00C37DAA" w:rsidRPr="00206F5D">
        <w:rPr>
          <w:sz w:val="28"/>
          <w:szCs w:val="28"/>
        </w:rPr>
        <w:t>spiedieniekārtu vai to kompleksu</w:t>
      </w:r>
      <w:r w:rsidR="00626574" w:rsidRPr="00206F5D">
        <w:rPr>
          <w:sz w:val="28"/>
          <w:szCs w:val="28"/>
        </w:rPr>
        <w:t xml:space="preserve"> atbilstību;</w:t>
      </w:r>
    </w:p>
    <w:p w14:paraId="5E4C3878" w14:textId="37957963" w:rsidR="007D2396" w:rsidRPr="00206F5D" w:rsidRDefault="00422522" w:rsidP="009F4AF7">
      <w:pPr>
        <w:ind w:firstLine="709"/>
        <w:jc w:val="both"/>
        <w:rPr>
          <w:sz w:val="28"/>
          <w:szCs w:val="28"/>
        </w:rPr>
      </w:pPr>
      <w:r w:rsidRPr="00206F5D">
        <w:rPr>
          <w:spacing w:val="-2"/>
          <w:sz w:val="28"/>
          <w:szCs w:val="28"/>
        </w:rPr>
        <w:t>89</w:t>
      </w:r>
      <w:r w:rsidR="00626574" w:rsidRPr="00206F5D">
        <w:rPr>
          <w:spacing w:val="-2"/>
          <w:sz w:val="28"/>
          <w:szCs w:val="28"/>
        </w:rPr>
        <w:t>.3</w:t>
      </w:r>
      <w:r w:rsidR="00BA4767" w:rsidRPr="00206F5D">
        <w:rPr>
          <w:spacing w:val="-2"/>
          <w:sz w:val="28"/>
          <w:szCs w:val="28"/>
        </w:rPr>
        <w:t>. </w:t>
      </w:r>
      <w:r w:rsidR="0098354E" w:rsidRPr="00206F5D">
        <w:rPr>
          <w:sz w:val="28"/>
          <w:szCs w:val="28"/>
        </w:rPr>
        <w:t>ievērojot pilnvarojumu,</w:t>
      </w:r>
      <w:r w:rsidR="0098354E">
        <w:rPr>
          <w:sz w:val="28"/>
          <w:szCs w:val="28"/>
        </w:rPr>
        <w:t xml:space="preserve"> </w:t>
      </w:r>
      <w:r w:rsidR="00626574" w:rsidRPr="00206F5D">
        <w:rPr>
          <w:spacing w:val="-2"/>
          <w:sz w:val="28"/>
          <w:szCs w:val="28"/>
        </w:rPr>
        <w:t>pēc tirgus uzraudzības iestādes pieprasījuma sadarbojas ar t</w:t>
      </w:r>
      <w:r w:rsidR="00496660" w:rsidRPr="00206F5D">
        <w:rPr>
          <w:spacing w:val="-2"/>
          <w:sz w:val="28"/>
          <w:szCs w:val="28"/>
        </w:rPr>
        <w:t>o</w:t>
      </w:r>
      <w:r w:rsidR="00626574" w:rsidRPr="00206F5D">
        <w:rPr>
          <w:spacing w:val="-2"/>
          <w:sz w:val="28"/>
          <w:szCs w:val="28"/>
        </w:rPr>
        <w:t xml:space="preserve"> jebkādos pasākumos, kas tiek veikti, lai novērstu </w:t>
      </w:r>
      <w:r w:rsidR="00C37DAA" w:rsidRPr="00206F5D">
        <w:rPr>
          <w:spacing w:val="-2"/>
          <w:sz w:val="28"/>
          <w:szCs w:val="28"/>
        </w:rPr>
        <w:t>spiedieniekārtu vai to kompleksu</w:t>
      </w:r>
      <w:r w:rsidR="00C37DAA" w:rsidRPr="00206F5D">
        <w:rPr>
          <w:sz w:val="28"/>
          <w:szCs w:val="28"/>
        </w:rPr>
        <w:t xml:space="preserve"> </w:t>
      </w:r>
      <w:r w:rsidR="00626574" w:rsidRPr="00206F5D">
        <w:rPr>
          <w:sz w:val="28"/>
          <w:szCs w:val="28"/>
        </w:rPr>
        <w:t>radītos riskus</w:t>
      </w:r>
      <w:r w:rsidR="00C37DAA" w:rsidRPr="00206F5D">
        <w:rPr>
          <w:sz w:val="28"/>
          <w:szCs w:val="28"/>
        </w:rPr>
        <w:t>.</w:t>
      </w:r>
    </w:p>
    <w:p w14:paraId="2D1F4DF4" w14:textId="77777777" w:rsidR="007D2396" w:rsidRPr="00206F5D" w:rsidRDefault="007D2396" w:rsidP="009F4AF7">
      <w:pPr>
        <w:ind w:firstLine="709"/>
        <w:jc w:val="both"/>
        <w:rPr>
          <w:sz w:val="28"/>
          <w:szCs w:val="28"/>
        </w:rPr>
      </w:pPr>
    </w:p>
    <w:p w14:paraId="24FE54DF" w14:textId="7A465BC5" w:rsidR="007D2396" w:rsidRPr="00206F5D" w:rsidRDefault="00626574" w:rsidP="00AE6E3A">
      <w:pPr>
        <w:jc w:val="center"/>
        <w:rPr>
          <w:b/>
          <w:sz w:val="28"/>
          <w:szCs w:val="28"/>
        </w:rPr>
      </w:pPr>
      <w:r w:rsidRPr="00206F5D">
        <w:rPr>
          <w:b/>
          <w:sz w:val="28"/>
          <w:szCs w:val="28"/>
        </w:rPr>
        <w:t>4.3</w:t>
      </w:r>
      <w:r w:rsidR="00BA4767" w:rsidRPr="00206F5D">
        <w:rPr>
          <w:b/>
          <w:sz w:val="28"/>
          <w:szCs w:val="28"/>
        </w:rPr>
        <w:t>. </w:t>
      </w:r>
      <w:r w:rsidR="007D2396" w:rsidRPr="00206F5D">
        <w:rPr>
          <w:b/>
          <w:sz w:val="28"/>
          <w:szCs w:val="28"/>
        </w:rPr>
        <w:t>Importētāja pienākumi</w:t>
      </w:r>
    </w:p>
    <w:p w14:paraId="4C0AB093" w14:textId="77777777" w:rsidR="007D2396" w:rsidRPr="00206F5D" w:rsidRDefault="007D2396" w:rsidP="009F4AF7">
      <w:pPr>
        <w:ind w:firstLine="709"/>
        <w:jc w:val="both"/>
        <w:rPr>
          <w:sz w:val="28"/>
          <w:szCs w:val="28"/>
        </w:rPr>
      </w:pPr>
    </w:p>
    <w:p w14:paraId="5C39D20A" w14:textId="758D4E22" w:rsidR="00AD148B" w:rsidRPr="00206F5D" w:rsidRDefault="00380B7B" w:rsidP="009F4AF7">
      <w:pPr>
        <w:ind w:firstLine="709"/>
        <w:jc w:val="both"/>
        <w:rPr>
          <w:bCs/>
          <w:sz w:val="28"/>
          <w:szCs w:val="28"/>
        </w:rPr>
      </w:pPr>
      <w:r w:rsidRPr="00206F5D">
        <w:rPr>
          <w:bCs/>
          <w:sz w:val="28"/>
          <w:szCs w:val="28"/>
        </w:rPr>
        <w:t>90</w:t>
      </w:r>
      <w:r w:rsidR="00BA4767" w:rsidRPr="00206F5D">
        <w:rPr>
          <w:bCs/>
          <w:sz w:val="28"/>
          <w:szCs w:val="28"/>
        </w:rPr>
        <w:t>. </w:t>
      </w:r>
      <w:r w:rsidR="00FA1DAD" w:rsidRPr="00206F5D">
        <w:rPr>
          <w:bCs/>
          <w:sz w:val="28"/>
          <w:szCs w:val="28"/>
        </w:rPr>
        <w:t>Importētājs</w:t>
      </w:r>
      <w:r w:rsidR="00AD148B" w:rsidRPr="00206F5D">
        <w:rPr>
          <w:bCs/>
          <w:sz w:val="28"/>
          <w:szCs w:val="28"/>
        </w:rPr>
        <w:t xml:space="preserve"> laiž tirgū šo noteikumu prasībām atbilstošas spiedien</w:t>
      </w:r>
      <w:r w:rsidR="00496660" w:rsidRPr="00206F5D">
        <w:rPr>
          <w:bCs/>
          <w:sz w:val="28"/>
          <w:szCs w:val="28"/>
        </w:rPr>
        <w:softHyphen/>
      </w:r>
      <w:r w:rsidR="00AD148B" w:rsidRPr="00206F5D">
        <w:rPr>
          <w:bCs/>
          <w:sz w:val="28"/>
          <w:szCs w:val="28"/>
        </w:rPr>
        <w:t>iekārtas un to kompleksus.</w:t>
      </w:r>
    </w:p>
    <w:p w14:paraId="69FA1822" w14:textId="77777777" w:rsidR="00AD148B" w:rsidRPr="00206F5D" w:rsidRDefault="00AD148B" w:rsidP="009F4AF7">
      <w:pPr>
        <w:ind w:firstLine="709"/>
        <w:jc w:val="both"/>
        <w:rPr>
          <w:bCs/>
          <w:sz w:val="28"/>
          <w:szCs w:val="28"/>
        </w:rPr>
      </w:pPr>
    </w:p>
    <w:p w14:paraId="313BABA4" w14:textId="146D928F" w:rsidR="00AD148B" w:rsidRPr="00206F5D" w:rsidRDefault="00380B7B" w:rsidP="009F4AF7">
      <w:pPr>
        <w:ind w:firstLine="709"/>
        <w:jc w:val="both"/>
        <w:rPr>
          <w:bCs/>
          <w:sz w:val="28"/>
          <w:szCs w:val="28"/>
        </w:rPr>
      </w:pPr>
      <w:r w:rsidRPr="00206F5D">
        <w:rPr>
          <w:bCs/>
          <w:sz w:val="28"/>
          <w:szCs w:val="28"/>
        </w:rPr>
        <w:t>91</w:t>
      </w:r>
      <w:r w:rsidR="00BA4767" w:rsidRPr="00206F5D">
        <w:rPr>
          <w:bCs/>
          <w:sz w:val="28"/>
          <w:szCs w:val="28"/>
        </w:rPr>
        <w:t>. </w:t>
      </w:r>
      <w:r w:rsidR="00AD148B" w:rsidRPr="00206F5D">
        <w:rPr>
          <w:bCs/>
          <w:sz w:val="28"/>
          <w:szCs w:val="28"/>
        </w:rPr>
        <w:t xml:space="preserve">Pirms </w:t>
      </w:r>
      <w:r w:rsidR="00496660" w:rsidRPr="00206F5D">
        <w:rPr>
          <w:bCs/>
          <w:sz w:val="28"/>
          <w:szCs w:val="28"/>
        </w:rPr>
        <w:t xml:space="preserve">šo noteikumu 8. un 9. punktā minēto </w:t>
      </w:r>
      <w:r w:rsidR="00AD148B" w:rsidRPr="00206F5D">
        <w:rPr>
          <w:bCs/>
          <w:sz w:val="28"/>
          <w:szCs w:val="28"/>
        </w:rPr>
        <w:t xml:space="preserve">spiedieniekārtu </w:t>
      </w:r>
      <w:r w:rsidR="003445A5" w:rsidRPr="00206F5D">
        <w:rPr>
          <w:bCs/>
          <w:sz w:val="28"/>
          <w:szCs w:val="28"/>
        </w:rPr>
        <w:t xml:space="preserve">vai </w:t>
      </w:r>
      <w:r w:rsidR="00AD148B" w:rsidRPr="00206F5D">
        <w:rPr>
          <w:bCs/>
          <w:sz w:val="28"/>
          <w:szCs w:val="28"/>
        </w:rPr>
        <w:t>to kompleksu</w:t>
      </w:r>
      <w:r w:rsidR="00FA1DAD" w:rsidRPr="00206F5D">
        <w:rPr>
          <w:bCs/>
          <w:sz w:val="28"/>
          <w:szCs w:val="28"/>
        </w:rPr>
        <w:t xml:space="preserve"> laišanas tirgū importētājs</w:t>
      </w:r>
      <w:r w:rsidR="00AD148B" w:rsidRPr="00206F5D">
        <w:rPr>
          <w:bCs/>
          <w:sz w:val="28"/>
          <w:szCs w:val="28"/>
        </w:rPr>
        <w:t xml:space="preserve"> nodrošina, ka ražotājs </w:t>
      </w:r>
      <w:r w:rsidR="003445A5" w:rsidRPr="00206F5D">
        <w:rPr>
          <w:bCs/>
          <w:sz w:val="28"/>
          <w:szCs w:val="28"/>
        </w:rPr>
        <w:t xml:space="preserve">saskaņā ar </w:t>
      </w:r>
      <w:r w:rsidR="00FA1DAD" w:rsidRPr="00206F5D">
        <w:rPr>
          <w:bCs/>
          <w:sz w:val="28"/>
          <w:szCs w:val="28"/>
        </w:rPr>
        <w:t xml:space="preserve">šo noteikumu </w:t>
      </w:r>
      <w:r w:rsidR="003445A5" w:rsidRPr="00206F5D">
        <w:rPr>
          <w:bCs/>
          <w:sz w:val="28"/>
          <w:szCs w:val="28"/>
        </w:rPr>
        <w:t>5</w:t>
      </w:r>
      <w:r w:rsidR="00BA4767" w:rsidRPr="00206F5D">
        <w:rPr>
          <w:bCs/>
          <w:sz w:val="28"/>
          <w:szCs w:val="28"/>
        </w:rPr>
        <w:t>. </w:t>
      </w:r>
      <w:r w:rsidR="009F4AF7" w:rsidRPr="00206F5D">
        <w:rPr>
          <w:bCs/>
          <w:sz w:val="28"/>
          <w:szCs w:val="28"/>
        </w:rPr>
        <w:t>n</w:t>
      </w:r>
      <w:r w:rsidR="003445A5" w:rsidRPr="00206F5D">
        <w:rPr>
          <w:bCs/>
          <w:sz w:val="28"/>
          <w:szCs w:val="28"/>
        </w:rPr>
        <w:t>odaļ</w:t>
      </w:r>
      <w:r w:rsidR="00A81DF6" w:rsidRPr="00206F5D">
        <w:rPr>
          <w:bCs/>
          <w:sz w:val="28"/>
          <w:szCs w:val="28"/>
        </w:rPr>
        <w:t>u</w:t>
      </w:r>
      <w:r w:rsidR="003445A5" w:rsidRPr="00206F5D">
        <w:rPr>
          <w:bCs/>
          <w:sz w:val="28"/>
          <w:szCs w:val="28"/>
        </w:rPr>
        <w:t xml:space="preserve"> </w:t>
      </w:r>
      <w:r w:rsidR="00AD148B" w:rsidRPr="00206F5D">
        <w:rPr>
          <w:bCs/>
          <w:sz w:val="28"/>
          <w:szCs w:val="28"/>
        </w:rPr>
        <w:t xml:space="preserve">ir veicis </w:t>
      </w:r>
      <w:r w:rsidR="003445A5" w:rsidRPr="00206F5D">
        <w:rPr>
          <w:bCs/>
          <w:sz w:val="28"/>
          <w:szCs w:val="28"/>
        </w:rPr>
        <w:t>pienācīg</w:t>
      </w:r>
      <w:r w:rsidR="0098354E">
        <w:rPr>
          <w:bCs/>
          <w:sz w:val="28"/>
          <w:szCs w:val="28"/>
        </w:rPr>
        <w:t>u</w:t>
      </w:r>
      <w:r w:rsidR="003445A5" w:rsidRPr="00206F5D">
        <w:rPr>
          <w:bCs/>
          <w:sz w:val="28"/>
          <w:szCs w:val="28"/>
        </w:rPr>
        <w:t xml:space="preserve"> </w:t>
      </w:r>
      <w:r w:rsidR="00AD148B" w:rsidRPr="00206F5D">
        <w:rPr>
          <w:bCs/>
          <w:sz w:val="28"/>
          <w:szCs w:val="28"/>
        </w:rPr>
        <w:t>atbilstības novērtēšanas procedūru, sagatavojis atbilstoš</w:t>
      </w:r>
      <w:r w:rsidR="0098354E">
        <w:rPr>
          <w:bCs/>
          <w:sz w:val="28"/>
          <w:szCs w:val="28"/>
        </w:rPr>
        <w:t>u</w:t>
      </w:r>
      <w:r w:rsidR="00AD148B" w:rsidRPr="00206F5D">
        <w:rPr>
          <w:bCs/>
          <w:sz w:val="28"/>
          <w:szCs w:val="28"/>
        </w:rPr>
        <w:t xml:space="preserve"> tehnisko dokumentāciju, marķējis </w:t>
      </w:r>
      <w:r w:rsidR="003445A5" w:rsidRPr="00206F5D">
        <w:rPr>
          <w:bCs/>
          <w:sz w:val="28"/>
          <w:szCs w:val="28"/>
        </w:rPr>
        <w:t>spiedieniekārtas vai to kompleksus</w:t>
      </w:r>
      <w:r w:rsidR="00AD148B" w:rsidRPr="00206F5D">
        <w:rPr>
          <w:bCs/>
          <w:sz w:val="28"/>
          <w:szCs w:val="28"/>
        </w:rPr>
        <w:t xml:space="preserve"> ar CE atbilstības marķējumu, pievienojis </w:t>
      </w:r>
      <w:r w:rsidR="003445A5" w:rsidRPr="00206F5D">
        <w:rPr>
          <w:bCs/>
          <w:sz w:val="28"/>
          <w:szCs w:val="28"/>
        </w:rPr>
        <w:t xml:space="preserve">lietošanas instrukciju un </w:t>
      </w:r>
      <w:r w:rsidR="00AD148B" w:rsidRPr="00206F5D">
        <w:rPr>
          <w:bCs/>
          <w:sz w:val="28"/>
          <w:szCs w:val="28"/>
        </w:rPr>
        <w:t>nepieciešamo</w:t>
      </w:r>
      <w:r w:rsidR="00275260" w:rsidRPr="00206F5D">
        <w:rPr>
          <w:bCs/>
          <w:sz w:val="28"/>
          <w:szCs w:val="28"/>
        </w:rPr>
        <w:t xml:space="preserve"> drošuma informāciju </w:t>
      </w:r>
      <w:r w:rsidR="00C775F1" w:rsidRPr="00206F5D">
        <w:rPr>
          <w:bCs/>
          <w:sz w:val="28"/>
          <w:szCs w:val="28"/>
        </w:rPr>
        <w:t xml:space="preserve">saskaņā ar </w:t>
      </w:r>
      <w:r w:rsidR="00FA1DAD" w:rsidRPr="00206F5D">
        <w:rPr>
          <w:bCs/>
          <w:sz w:val="28"/>
          <w:szCs w:val="28"/>
        </w:rPr>
        <w:t xml:space="preserve">šo noteikumu </w:t>
      </w:r>
      <w:r w:rsidRPr="00206F5D">
        <w:rPr>
          <w:bCs/>
          <w:sz w:val="28"/>
          <w:szCs w:val="28"/>
        </w:rPr>
        <w:t>53</w:t>
      </w:r>
      <w:r w:rsidR="00C775F1" w:rsidRPr="00206F5D">
        <w:rPr>
          <w:bCs/>
          <w:sz w:val="28"/>
          <w:szCs w:val="28"/>
        </w:rPr>
        <w:t xml:space="preserve">., </w:t>
      </w:r>
      <w:r w:rsidRPr="00206F5D">
        <w:rPr>
          <w:bCs/>
          <w:sz w:val="28"/>
          <w:szCs w:val="28"/>
        </w:rPr>
        <w:t>54</w:t>
      </w:r>
      <w:r w:rsidR="008763FE" w:rsidRPr="00206F5D">
        <w:rPr>
          <w:bCs/>
          <w:sz w:val="28"/>
          <w:szCs w:val="28"/>
        </w:rPr>
        <w:t>. un</w:t>
      </w:r>
      <w:r w:rsidR="00C775F1" w:rsidRPr="00206F5D">
        <w:rPr>
          <w:bCs/>
          <w:sz w:val="28"/>
          <w:szCs w:val="28"/>
        </w:rPr>
        <w:t xml:space="preserve"> </w:t>
      </w:r>
      <w:r w:rsidRPr="00206F5D">
        <w:rPr>
          <w:bCs/>
          <w:sz w:val="28"/>
          <w:szCs w:val="28"/>
        </w:rPr>
        <w:t>55</w:t>
      </w:r>
      <w:r w:rsidR="00BA4767" w:rsidRPr="00206F5D">
        <w:rPr>
          <w:bCs/>
          <w:sz w:val="28"/>
          <w:szCs w:val="28"/>
        </w:rPr>
        <w:t>. </w:t>
      </w:r>
      <w:r w:rsidR="009F4AF7" w:rsidRPr="00206F5D">
        <w:rPr>
          <w:bCs/>
          <w:sz w:val="28"/>
          <w:szCs w:val="28"/>
        </w:rPr>
        <w:t>p</w:t>
      </w:r>
      <w:r w:rsidR="00C775F1" w:rsidRPr="00206F5D">
        <w:rPr>
          <w:bCs/>
          <w:sz w:val="28"/>
          <w:szCs w:val="28"/>
        </w:rPr>
        <w:t>unktu</w:t>
      </w:r>
      <w:r w:rsidR="00AD148B" w:rsidRPr="00206F5D">
        <w:rPr>
          <w:bCs/>
          <w:sz w:val="28"/>
          <w:szCs w:val="28"/>
        </w:rPr>
        <w:t xml:space="preserve">, kā arī ir izpildījis šo noteikumu </w:t>
      </w:r>
      <w:r w:rsidRPr="00206F5D">
        <w:rPr>
          <w:bCs/>
          <w:sz w:val="28"/>
          <w:szCs w:val="28"/>
        </w:rPr>
        <w:t>81</w:t>
      </w:r>
      <w:r w:rsidR="008763FE" w:rsidRPr="00206F5D">
        <w:rPr>
          <w:bCs/>
          <w:sz w:val="28"/>
          <w:szCs w:val="28"/>
        </w:rPr>
        <w:t>. un</w:t>
      </w:r>
      <w:r w:rsidRPr="00206F5D">
        <w:rPr>
          <w:bCs/>
          <w:sz w:val="28"/>
          <w:szCs w:val="28"/>
        </w:rPr>
        <w:t xml:space="preserve"> 82</w:t>
      </w:r>
      <w:r w:rsidR="00BA4767" w:rsidRPr="00206F5D">
        <w:rPr>
          <w:bCs/>
          <w:sz w:val="28"/>
          <w:szCs w:val="28"/>
        </w:rPr>
        <w:t>. </w:t>
      </w:r>
      <w:r w:rsidR="009F4AF7" w:rsidRPr="00206F5D">
        <w:rPr>
          <w:bCs/>
          <w:sz w:val="28"/>
          <w:szCs w:val="28"/>
        </w:rPr>
        <w:t>p</w:t>
      </w:r>
      <w:r w:rsidR="003445A5" w:rsidRPr="00206F5D">
        <w:rPr>
          <w:bCs/>
          <w:sz w:val="28"/>
          <w:szCs w:val="28"/>
        </w:rPr>
        <w:t xml:space="preserve">unktā </w:t>
      </w:r>
      <w:r w:rsidR="00A81DF6" w:rsidRPr="00206F5D">
        <w:rPr>
          <w:sz w:val="28"/>
          <w:szCs w:val="28"/>
        </w:rPr>
        <w:t>minēt</w:t>
      </w:r>
      <w:r w:rsidR="003445A5" w:rsidRPr="00206F5D">
        <w:rPr>
          <w:bCs/>
          <w:sz w:val="28"/>
          <w:szCs w:val="28"/>
        </w:rPr>
        <w:t>os pienākumus.</w:t>
      </w:r>
    </w:p>
    <w:p w14:paraId="757B1FD5" w14:textId="77777777" w:rsidR="00C257EA" w:rsidRPr="00206F5D" w:rsidRDefault="00C257EA" w:rsidP="009F4AF7">
      <w:pPr>
        <w:ind w:firstLine="709"/>
        <w:jc w:val="both"/>
        <w:rPr>
          <w:bCs/>
          <w:sz w:val="28"/>
          <w:szCs w:val="28"/>
        </w:rPr>
      </w:pPr>
    </w:p>
    <w:p w14:paraId="0F812CF0" w14:textId="1AB2D57A" w:rsidR="00C257EA" w:rsidRPr="00206F5D" w:rsidRDefault="00380B7B" w:rsidP="009F4AF7">
      <w:pPr>
        <w:ind w:firstLine="709"/>
        <w:jc w:val="both"/>
        <w:rPr>
          <w:bCs/>
          <w:sz w:val="28"/>
          <w:szCs w:val="28"/>
        </w:rPr>
      </w:pPr>
      <w:r w:rsidRPr="00206F5D">
        <w:rPr>
          <w:bCs/>
          <w:sz w:val="28"/>
          <w:szCs w:val="28"/>
        </w:rPr>
        <w:t>92</w:t>
      </w:r>
      <w:r w:rsidR="00BA4767" w:rsidRPr="00206F5D">
        <w:rPr>
          <w:bCs/>
          <w:sz w:val="28"/>
          <w:szCs w:val="28"/>
        </w:rPr>
        <w:t>. </w:t>
      </w:r>
      <w:r w:rsidR="00C257EA" w:rsidRPr="00206F5D">
        <w:rPr>
          <w:bCs/>
          <w:sz w:val="28"/>
          <w:szCs w:val="28"/>
        </w:rPr>
        <w:t xml:space="preserve">Pirms </w:t>
      </w:r>
      <w:r w:rsidR="00496660" w:rsidRPr="00206F5D">
        <w:rPr>
          <w:bCs/>
          <w:sz w:val="28"/>
          <w:szCs w:val="28"/>
        </w:rPr>
        <w:t xml:space="preserve">šo noteikumu 16. punktā minēto </w:t>
      </w:r>
      <w:r w:rsidR="00C257EA" w:rsidRPr="00206F5D">
        <w:rPr>
          <w:bCs/>
          <w:sz w:val="28"/>
          <w:szCs w:val="28"/>
        </w:rPr>
        <w:t>spiedieniekārtu vai to kompleksu</w:t>
      </w:r>
      <w:r w:rsidR="00496660" w:rsidRPr="00206F5D">
        <w:rPr>
          <w:bCs/>
          <w:sz w:val="28"/>
          <w:szCs w:val="28"/>
        </w:rPr>
        <w:t xml:space="preserve"> </w:t>
      </w:r>
      <w:r w:rsidR="00FA1DAD" w:rsidRPr="00206F5D">
        <w:rPr>
          <w:bCs/>
          <w:sz w:val="28"/>
          <w:szCs w:val="28"/>
        </w:rPr>
        <w:t>laišanas tirgū importētājs</w:t>
      </w:r>
      <w:r w:rsidR="00C257EA" w:rsidRPr="00206F5D">
        <w:rPr>
          <w:bCs/>
          <w:sz w:val="28"/>
          <w:szCs w:val="28"/>
        </w:rPr>
        <w:t xml:space="preserve"> nodrošina, ka ražotājs ir sagatavojis atbilstošo tehnisko dokumentāciju, pievienojis atbilstošo lietošanas instrukciju, kā arī ir izpildījis šo noteikumu </w:t>
      </w:r>
      <w:r w:rsidRPr="00206F5D">
        <w:rPr>
          <w:bCs/>
          <w:sz w:val="28"/>
          <w:szCs w:val="28"/>
        </w:rPr>
        <w:t>81</w:t>
      </w:r>
      <w:r w:rsidR="008763FE" w:rsidRPr="00206F5D">
        <w:rPr>
          <w:bCs/>
          <w:sz w:val="28"/>
          <w:szCs w:val="28"/>
        </w:rPr>
        <w:t>. un</w:t>
      </w:r>
      <w:r w:rsidRPr="00206F5D">
        <w:rPr>
          <w:bCs/>
          <w:sz w:val="28"/>
          <w:szCs w:val="28"/>
        </w:rPr>
        <w:t xml:space="preserve"> 82</w:t>
      </w:r>
      <w:r w:rsidR="00BA4767" w:rsidRPr="00206F5D">
        <w:rPr>
          <w:bCs/>
          <w:sz w:val="28"/>
          <w:szCs w:val="28"/>
        </w:rPr>
        <w:t>. </w:t>
      </w:r>
      <w:r w:rsidR="009F4AF7" w:rsidRPr="00206F5D">
        <w:rPr>
          <w:bCs/>
          <w:sz w:val="28"/>
          <w:szCs w:val="28"/>
        </w:rPr>
        <w:t>p</w:t>
      </w:r>
      <w:r w:rsidR="00C257EA" w:rsidRPr="00206F5D">
        <w:rPr>
          <w:bCs/>
          <w:sz w:val="28"/>
          <w:szCs w:val="28"/>
        </w:rPr>
        <w:t xml:space="preserve">unktā </w:t>
      </w:r>
      <w:r w:rsidR="00A81DF6" w:rsidRPr="00206F5D">
        <w:rPr>
          <w:sz w:val="28"/>
          <w:szCs w:val="28"/>
        </w:rPr>
        <w:t>minēt</w:t>
      </w:r>
      <w:r w:rsidR="00C257EA" w:rsidRPr="00206F5D">
        <w:rPr>
          <w:bCs/>
          <w:sz w:val="28"/>
          <w:szCs w:val="28"/>
        </w:rPr>
        <w:t>os pienākumus.</w:t>
      </w:r>
    </w:p>
    <w:p w14:paraId="3EA2DD1B" w14:textId="77777777" w:rsidR="003445A5" w:rsidRPr="00206F5D" w:rsidRDefault="003445A5" w:rsidP="009F4AF7">
      <w:pPr>
        <w:ind w:firstLine="709"/>
        <w:jc w:val="both"/>
        <w:rPr>
          <w:bCs/>
          <w:sz w:val="28"/>
          <w:szCs w:val="28"/>
        </w:rPr>
      </w:pPr>
    </w:p>
    <w:p w14:paraId="59347C88" w14:textId="4F589007" w:rsidR="00AD148B" w:rsidRPr="00206F5D" w:rsidRDefault="00A50BF4" w:rsidP="009F4AF7">
      <w:pPr>
        <w:ind w:firstLine="709"/>
        <w:jc w:val="both"/>
        <w:rPr>
          <w:bCs/>
          <w:sz w:val="28"/>
          <w:szCs w:val="28"/>
        </w:rPr>
      </w:pPr>
      <w:r w:rsidRPr="00206F5D">
        <w:rPr>
          <w:bCs/>
          <w:sz w:val="28"/>
          <w:szCs w:val="28"/>
        </w:rPr>
        <w:t>93</w:t>
      </w:r>
      <w:r w:rsidR="00BA4767" w:rsidRPr="00206F5D">
        <w:rPr>
          <w:bCs/>
          <w:sz w:val="28"/>
          <w:szCs w:val="28"/>
        </w:rPr>
        <w:t>. </w:t>
      </w:r>
      <w:r w:rsidR="00496660" w:rsidRPr="00206F5D">
        <w:rPr>
          <w:bCs/>
          <w:sz w:val="28"/>
          <w:szCs w:val="28"/>
        </w:rPr>
        <w:t>Ja i</w:t>
      </w:r>
      <w:r w:rsidR="00FA1DAD" w:rsidRPr="00206F5D">
        <w:rPr>
          <w:bCs/>
          <w:sz w:val="28"/>
          <w:szCs w:val="28"/>
        </w:rPr>
        <w:t>mportētājs</w:t>
      </w:r>
      <w:r w:rsidR="00AD148B" w:rsidRPr="00206F5D">
        <w:rPr>
          <w:bCs/>
          <w:sz w:val="28"/>
          <w:szCs w:val="28"/>
        </w:rPr>
        <w:t xml:space="preserve"> uzskata, ka </w:t>
      </w:r>
      <w:r w:rsidR="007816B9" w:rsidRPr="00206F5D">
        <w:rPr>
          <w:sz w:val="28"/>
          <w:szCs w:val="28"/>
        </w:rPr>
        <w:t xml:space="preserve">spiedieniekārtas vai to kompleksi </w:t>
      </w:r>
      <w:r w:rsidR="00AD148B" w:rsidRPr="00206F5D">
        <w:rPr>
          <w:bCs/>
          <w:sz w:val="28"/>
          <w:szCs w:val="28"/>
        </w:rPr>
        <w:t xml:space="preserve">neatbilst būtiskajām </w:t>
      </w:r>
      <w:r w:rsidR="00275260" w:rsidRPr="00206F5D">
        <w:rPr>
          <w:bCs/>
          <w:sz w:val="28"/>
          <w:szCs w:val="28"/>
        </w:rPr>
        <w:t xml:space="preserve">drošuma </w:t>
      </w:r>
      <w:r w:rsidR="00AD148B" w:rsidRPr="00206F5D">
        <w:rPr>
          <w:bCs/>
          <w:sz w:val="28"/>
          <w:szCs w:val="28"/>
        </w:rPr>
        <w:t xml:space="preserve">prasībām, </w:t>
      </w:r>
      <w:r w:rsidR="00496660" w:rsidRPr="00206F5D">
        <w:rPr>
          <w:bCs/>
          <w:sz w:val="28"/>
          <w:szCs w:val="28"/>
        </w:rPr>
        <w:t xml:space="preserve">tas </w:t>
      </w:r>
      <w:r w:rsidR="007816B9" w:rsidRPr="00206F5D">
        <w:rPr>
          <w:bCs/>
          <w:sz w:val="28"/>
          <w:szCs w:val="28"/>
        </w:rPr>
        <w:t xml:space="preserve">spiedieniekārtas vai to kompleksus </w:t>
      </w:r>
      <w:r w:rsidR="00AD148B" w:rsidRPr="00206F5D">
        <w:rPr>
          <w:bCs/>
          <w:sz w:val="28"/>
          <w:szCs w:val="28"/>
        </w:rPr>
        <w:t xml:space="preserve">nelaiž tirgū līdz brīdim, kamēr </w:t>
      </w:r>
      <w:r w:rsidR="0020399E" w:rsidRPr="00206F5D">
        <w:rPr>
          <w:bCs/>
          <w:sz w:val="28"/>
          <w:szCs w:val="28"/>
        </w:rPr>
        <w:t>attiecīgā iesaistītā persona nav panākusi</w:t>
      </w:r>
      <w:r w:rsidR="00AD148B" w:rsidRPr="00206F5D">
        <w:rPr>
          <w:bCs/>
          <w:sz w:val="28"/>
          <w:szCs w:val="28"/>
        </w:rPr>
        <w:t xml:space="preserve"> to atbilstīb</w:t>
      </w:r>
      <w:r w:rsidR="0020399E" w:rsidRPr="00206F5D">
        <w:rPr>
          <w:bCs/>
          <w:sz w:val="28"/>
          <w:szCs w:val="28"/>
        </w:rPr>
        <w:t>u</w:t>
      </w:r>
      <w:r w:rsidR="005105D2" w:rsidRPr="00206F5D">
        <w:rPr>
          <w:sz w:val="28"/>
          <w:szCs w:val="28"/>
        </w:rPr>
        <w:t xml:space="preserve"> </w:t>
      </w:r>
      <w:r w:rsidR="005105D2" w:rsidRPr="00206F5D">
        <w:rPr>
          <w:bCs/>
          <w:sz w:val="28"/>
          <w:szCs w:val="28"/>
        </w:rPr>
        <w:t xml:space="preserve">šo noteikumu </w:t>
      </w:r>
      <w:r w:rsidR="0020399E" w:rsidRPr="00206F5D">
        <w:rPr>
          <w:bCs/>
          <w:sz w:val="28"/>
          <w:szCs w:val="28"/>
        </w:rPr>
        <w:t xml:space="preserve">būtiskajām </w:t>
      </w:r>
      <w:r w:rsidR="00CC5DFA" w:rsidRPr="00206F5D">
        <w:rPr>
          <w:bCs/>
          <w:sz w:val="28"/>
          <w:szCs w:val="28"/>
        </w:rPr>
        <w:t xml:space="preserve">drošuma </w:t>
      </w:r>
      <w:r w:rsidR="005105D2" w:rsidRPr="00206F5D">
        <w:rPr>
          <w:bCs/>
          <w:sz w:val="28"/>
          <w:szCs w:val="28"/>
        </w:rPr>
        <w:t>prasībām</w:t>
      </w:r>
      <w:r w:rsidR="00BA4767" w:rsidRPr="00206F5D">
        <w:rPr>
          <w:bCs/>
          <w:sz w:val="28"/>
          <w:szCs w:val="28"/>
        </w:rPr>
        <w:t>.</w:t>
      </w:r>
      <w:r w:rsidR="00CF60CE" w:rsidRPr="00206F5D">
        <w:rPr>
          <w:bCs/>
          <w:sz w:val="28"/>
          <w:szCs w:val="28"/>
        </w:rPr>
        <w:t xml:space="preserve"> </w:t>
      </w:r>
      <w:r w:rsidR="00AD148B" w:rsidRPr="00206F5D">
        <w:rPr>
          <w:bCs/>
          <w:sz w:val="28"/>
          <w:szCs w:val="28"/>
        </w:rPr>
        <w:t xml:space="preserve">Ja </w:t>
      </w:r>
      <w:r w:rsidR="007816B9" w:rsidRPr="00206F5D">
        <w:rPr>
          <w:bCs/>
          <w:sz w:val="28"/>
          <w:szCs w:val="28"/>
        </w:rPr>
        <w:t xml:space="preserve">spiedieniekārtas vai to kompleksi </w:t>
      </w:r>
      <w:r w:rsidR="00AD148B" w:rsidRPr="00206F5D">
        <w:rPr>
          <w:bCs/>
          <w:sz w:val="28"/>
          <w:szCs w:val="28"/>
        </w:rPr>
        <w:t>rada apdraudējumu, importētājs par to informē ražotāju un tirgus uzraudzības iestādi.</w:t>
      </w:r>
    </w:p>
    <w:p w14:paraId="00566200" w14:textId="77777777" w:rsidR="006E01DC" w:rsidRPr="00206F5D" w:rsidRDefault="006E01DC" w:rsidP="009F4AF7">
      <w:pPr>
        <w:ind w:firstLine="709"/>
        <w:jc w:val="both"/>
        <w:rPr>
          <w:bCs/>
          <w:sz w:val="28"/>
          <w:szCs w:val="28"/>
        </w:rPr>
      </w:pPr>
    </w:p>
    <w:p w14:paraId="4D9A51F6" w14:textId="23D450E9" w:rsidR="00AD148B" w:rsidRPr="00206F5D" w:rsidRDefault="00A50BF4" w:rsidP="009F4AF7">
      <w:pPr>
        <w:ind w:firstLine="709"/>
        <w:jc w:val="both"/>
        <w:rPr>
          <w:bCs/>
          <w:sz w:val="28"/>
          <w:szCs w:val="28"/>
        </w:rPr>
      </w:pPr>
      <w:r w:rsidRPr="00206F5D">
        <w:rPr>
          <w:bCs/>
          <w:sz w:val="28"/>
          <w:szCs w:val="28"/>
        </w:rPr>
        <w:t>94</w:t>
      </w:r>
      <w:r w:rsidR="00BA4767" w:rsidRPr="00206F5D">
        <w:rPr>
          <w:bCs/>
          <w:sz w:val="28"/>
          <w:szCs w:val="28"/>
        </w:rPr>
        <w:t>. </w:t>
      </w:r>
      <w:r w:rsidR="00AD148B" w:rsidRPr="00206F5D">
        <w:rPr>
          <w:bCs/>
          <w:sz w:val="28"/>
          <w:szCs w:val="28"/>
        </w:rPr>
        <w:t>Importētāj</w:t>
      </w:r>
      <w:r w:rsidR="00FA1DAD" w:rsidRPr="00206F5D">
        <w:rPr>
          <w:bCs/>
          <w:sz w:val="28"/>
          <w:szCs w:val="28"/>
        </w:rPr>
        <w:t>s</w:t>
      </w:r>
      <w:r w:rsidR="00AD148B" w:rsidRPr="00206F5D">
        <w:rPr>
          <w:bCs/>
          <w:sz w:val="28"/>
          <w:szCs w:val="28"/>
        </w:rPr>
        <w:t xml:space="preserve"> uz </w:t>
      </w:r>
      <w:r w:rsidR="0036457A" w:rsidRPr="00206F5D">
        <w:rPr>
          <w:sz w:val="28"/>
          <w:szCs w:val="28"/>
        </w:rPr>
        <w:t xml:space="preserve">spiedieniekārtas vai kompleksa </w:t>
      </w:r>
      <w:r w:rsidR="0098354E" w:rsidRPr="00206F5D">
        <w:rPr>
          <w:bCs/>
          <w:sz w:val="28"/>
          <w:szCs w:val="28"/>
        </w:rPr>
        <w:t xml:space="preserve">valsts valodā </w:t>
      </w:r>
      <w:r w:rsidR="00AD148B" w:rsidRPr="00206F5D">
        <w:rPr>
          <w:bCs/>
          <w:sz w:val="28"/>
          <w:szCs w:val="28"/>
        </w:rPr>
        <w:t xml:space="preserve">norāda savu nosaukumu vai reģistrēto preču zīmi un </w:t>
      </w:r>
      <w:r w:rsidR="00122F63" w:rsidRPr="00206F5D">
        <w:rPr>
          <w:bCs/>
          <w:sz w:val="28"/>
          <w:szCs w:val="28"/>
        </w:rPr>
        <w:t>pasta adresi</w:t>
      </w:r>
      <w:r w:rsidR="0098354E">
        <w:rPr>
          <w:bCs/>
          <w:sz w:val="28"/>
          <w:szCs w:val="28"/>
        </w:rPr>
        <w:t>, kur</w:t>
      </w:r>
      <w:r w:rsidR="00122F63" w:rsidRPr="00206F5D">
        <w:rPr>
          <w:bCs/>
          <w:sz w:val="28"/>
          <w:szCs w:val="28"/>
        </w:rPr>
        <w:t xml:space="preserve"> var sazināties ar importētāju</w:t>
      </w:r>
      <w:r w:rsidR="00BA4767" w:rsidRPr="00206F5D">
        <w:rPr>
          <w:bCs/>
          <w:sz w:val="28"/>
          <w:szCs w:val="28"/>
        </w:rPr>
        <w:t>.</w:t>
      </w:r>
      <w:r w:rsidR="00CF60CE" w:rsidRPr="00206F5D">
        <w:rPr>
          <w:bCs/>
          <w:sz w:val="28"/>
          <w:szCs w:val="28"/>
        </w:rPr>
        <w:t xml:space="preserve"> </w:t>
      </w:r>
      <w:r w:rsidR="00AD148B" w:rsidRPr="00206F5D">
        <w:rPr>
          <w:bCs/>
          <w:sz w:val="28"/>
          <w:szCs w:val="28"/>
        </w:rPr>
        <w:t xml:space="preserve">Ja minētās informācijas norādīšanai nepieciešama </w:t>
      </w:r>
      <w:r w:rsidR="0036457A" w:rsidRPr="00206F5D">
        <w:rPr>
          <w:sz w:val="28"/>
          <w:szCs w:val="28"/>
        </w:rPr>
        <w:t>spiedieniekārt</w:t>
      </w:r>
      <w:r w:rsidR="00693542" w:rsidRPr="00206F5D">
        <w:rPr>
          <w:sz w:val="28"/>
          <w:szCs w:val="28"/>
        </w:rPr>
        <w:t>as</w:t>
      </w:r>
      <w:r w:rsidR="0036457A" w:rsidRPr="00206F5D">
        <w:rPr>
          <w:sz w:val="28"/>
          <w:szCs w:val="28"/>
        </w:rPr>
        <w:t xml:space="preserve"> vai kompleks</w:t>
      </w:r>
      <w:r w:rsidR="00693542" w:rsidRPr="00206F5D">
        <w:rPr>
          <w:sz w:val="28"/>
          <w:szCs w:val="28"/>
        </w:rPr>
        <w:t>a</w:t>
      </w:r>
      <w:r w:rsidR="00AD148B" w:rsidRPr="00206F5D">
        <w:rPr>
          <w:bCs/>
          <w:sz w:val="28"/>
          <w:szCs w:val="28"/>
        </w:rPr>
        <w:t xml:space="preserve"> iepakojuma atvēršana, to norāda uz iepakojuma vai </w:t>
      </w:r>
      <w:r w:rsidR="00693542" w:rsidRPr="00206F5D">
        <w:rPr>
          <w:sz w:val="28"/>
          <w:szCs w:val="28"/>
        </w:rPr>
        <w:t>spiedieniekārta</w:t>
      </w:r>
      <w:r w:rsidR="00496660" w:rsidRPr="00206F5D">
        <w:rPr>
          <w:sz w:val="28"/>
          <w:szCs w:val="28"/>
        </w:rPr>
        <w:t>i</w:t>
      </w:r>
      <w:r w:rsidR="00693542" w:rsidRPr="00206F5D">
        <w:rPr>
          <w:sz w:val="28"/>
          <w:szCs w:val="28"/>
        </w:rPr>
        <w:t xml:space="preserve"> vai kompleksam </w:t>
      </w:r>
      <w:r w:rsidR="006E01DC" w:rsidRPr="00206F5D">
        <w:rPr>
          <w:bCs/>
          <w:sz w:val="28"/>
          <w:szCs w:val="28"/>
        </w:rPr>
        <w:t>pievienotajā dokumentā.</w:t>
      </w:r>
    </w:p>
    <w:p w14:paraId="77C35DC6" w14:textId="77777777" w:rsidR="006E01DC" w:rsidRPr="00206F5D" w:rsidRDefault="006E01DC" w:rsidP="009F4AF7">
      <w:pPr>
        <w:ind w:firstLine="709"/>
        <w:jc w:val="both"/>
        <w:rPr>
          <w:bCs/>
          <w:sz w:val="28"/>
          <w:szCs w:val="28"/>
        </w:rPr>
      </w:pPr>
    </w:p>
    <w:p w14:paraId="34471B11" w14:textId="3028B157" w:rsidR="00AD148B" w:rsidRPr="00206F5D" w:rsidRDefault="00A50BF4" w:rsidP="009F4AF7">
      <w:pPr>
        <w:ind w:firstLine="709"/>
        <w:jc w:val="both"/>
        <w:rPr>
          <w:bCs/>
          <w:sz w:val="28"/>
          <w:szCs w:val="28"/>
        </w:rPr>
      </w:pPr>
      <w:r w:rsidRPr="00206F5D">
        <w:rPr>
          <w:bCs/>
          <w:sz w:val="28"/>
          <w:szCs w:val="28"/>
        </w:rPr>
        <w:lastRenderedPageBreak/>
        <w:t>95</w:t>
      </w:r>
      <w:r w:rsidR="00BA4767" w:rsidRPr="00206F5D">
        <w:rPr>
          <w:bCs/>
          <w:sz w:val="28"/>
          <w:szCs w:val="28"/>
        </w:rPr>
        <w:t>. </w:t>
      </w:r>
      <w:r w:rsidR="00FA1DAD" w:rsidRPr="00206F5D">
        <w:rPr>
          <w:bCs/>
          <w:sz w:val="28"/>
          <w:szCs w:val="28"/>
        </w:rPr>
        <w:t>Importētājs</w:t>
      </w:r>
      <w:r w:rsidR="00AD148B" w:rsidRPr="00206F5D">
        <w:rPr>
          <w:bCs/>
          <w:sz w:val="28"/>
          <w:szCs w:val="28"/>
        </w:rPr>
        <w:t xml:space="preserve"> nodrošina, ka </w:t>
      </w:r>
      <w:r w:rsidR="00C633CF" w:rsidRPr="00206F5D">
        <w:rPr>
          <w:bCs/>
          <w:sz w:val="28"/>
          <w:szCs w:val="28"/>
        </w:rPr>
        <w:t>spiedieniekārtām vai to kompleksiem</w:t>
      </w:r>
      <w:r w:rsidR="007844B9" w:rsidRPr="00206F5D">
        <w:rPr>
          <w:bCs/>
          <w:sz w:val="28"/>
          <w:szCs w:val="28"/>
        </w:rPr>
        <w:t xml:space="preserve">, kas minēti </w:t>
      </w:r>
      <w:r w:rsidR="00FA1DAD" w:rsidRPr="00206F5D">
        <w:rPr>
          <w:bCs/>
          <w:sz w:val="28"/>
          <w:szCs w:val="28"/>
        </w:rPr>
        <w:t xml:space="preserve">šo noteikumu </w:t>
      </w:r>
      <w:r w:rsidRPr="00206F5D">
        <w:rPr>
          <w:bCs/>
          <w:sz w:val="28"/>
          <w:szCs w:val="28"/>
        </w:rPr>
        <w:t>8</w:t>
      </w:r>
      <w:r w:rsidR="008763FE" w:rsidRPr="00206F5D">
        <w:rPr>
          <w:bCs/>
          <w:sz w:val="28"/>
          <w:szCs w:val="28"/>
        </w:rPr>
        <w:t>. un</w:t>
      </w:r>
      <w:r w:rsidR="007844B9" w:rsidRPr="00206F5D">
        <w:rPr>
          <w:bCs/>
          <w:sz w:val="28"/>
          <w:szCs w:val="28"/>
        </w:rPr>
        <w:t xml:space="preserve"> </w:t>
      </w:r>
      <w:r w:rsidRPr="00206F5D">
        <w:rPr>
          <w:bCs/>
          <w:sz w:val="28"/>
          <w:szCs w:val="28"/>
        </w:rPr>
        <w:t>9</w:t>
      </w:r>
      <w:r w:rsidR="00BA4767" w:rsidRPr="00206F5D">
        <w:rPr>
          <w:bCs/>
          <w:sz w:val="28"/>
          <w:szCs w:val="28"/>
        </w:rPr>
        <w:t>. </w:t>
      </w:r>
      <w:r w:rsidR="009F4AF7" w:rsidRPr="00206F5D">
        <w:rPr>
          <w:bCs/>
          <w:sz w:val="28"/>
          <w:szCs w:val="28"/>
        </w:rPr>
        <w:t>p</w:t>
      </w:r>
      <w:r w:rsidR="007844B9" w:rsidRPr="00206F5D">
        <w:rPr>
          <w:bCs/>
          <w:sz w:val="28"/>
          <w:szCs w:val="28"/>
        </w:rPr>
        <w:t>unktā</w:t>
      </w:r>
      <w:r w:rsidR="005470B0" w:rsidRPr="00206F5D">
        <w:rPr>
          <w:bCs/>
          <w:sz w:val="28"/>
          <w:szCs w:val="28"/>
        </w:rPr>
        <w:t>, saskaņā</w:t>
      </w:r>
      <w:r w:rsidR="00AD148B" w:rsidRPr="00206F5D">
        <w:rPr>
          <w:bCs/>
          <w:sz w:val="28"/>
          <w:szCs w:val="28"/>
        </w:rPr>
        <w:t xml:space="preserve"> </w:t>
      </w:r>
      <w:r w:rsidR="005470B0" w:rsidRPr="00206F5D">
        <w:rPr>
          <w:bCs/>
          <w:sz w:val="28"/>
          <w:szCs w:val="28"/>
        </w:rPr>
        <w:t xml:space="preserve">ar </w:t>
      </w:r>
      <w:r w:rsidR="00FA1DAD" w:rsidRPr="00206F5D">
        <w:rPr>
          <w:bCs/>
          <w:sz w:val="28"/>
          <w:szCs w:val="28"/>
        </w:rPr>
        <w:t xml:space="preserve">šo noteikumu </w:t>
      </w:r>
      <w:r w:rsidRPr="00206F5D">
        <w:rPr>
          <w:bCs/>
          <w:sz w:val="28"/>
          <w:szCs w:val="28"/>
        </w:rPr>
        <w:t>53</w:t>
      </w:r>
      <w:r w:rsidR="005470B0" w:rsidRPr="00206F5D">
        <w:rPr>
          <w:bCs/>
          <w:sz w:val="28"/>
          <w:szCs w:val="28"/>
        </w:rPr>
        <w:t xml:space="preserve">., </w:t>
      </w:r>
      <w:r w:rsidRPr="00206F5D">
        <w:rPr>
          <w:bCs/>
          <w:sz w:val="28"/>
          <w:szCs w:val="28"/>
        </w:rPr>
        <w:t>5</w:t>
      </w:r>
      <w:r w:rsidR="005470B0" w:rsidRPr="00206F5D">
        <w:rPr>
          <w:bCs/>
          <w:sz w:val="28"/>
          <w:szCs w:val="28"/>
        </w:rPr>
        <w:t>4</w:t>
      </w:r>
      <w:r w:rsidR="008763FE" w:rsidRPr="00206F5D">
        <w:rPr>
          <w:bCs/>
          <w:sz w:val="28"/>
          <w:szCs w:val="28"/>
        </w:rPr>
        <w:t>. un</w:t>
      </w:r>
      <w:r w:rsidR="005470B0" w:rsidRPr="00206F5D">
        <w:rPr>
          <w:bCs/>
          <w:sz w:val="28"/>
          <w:szCs w:val="28"/>
        </w:rPr>
        <w:t xml:space="preserve"> </w:t>
      </w:r>
      <w:r w:rsidRPr="00206F5D">
        <w:rPr>
          <w:bCs/>
          <w:sz w:val="28"/>
          <w:szCs w:val="28"/>
        </w:rPr>
        <w:t>55</w:t>
      </w:r>
      <w:r w:rsidR="00BA4767" w:rsidRPr="00206F5D">
        <w:rPr>
          <w:bCs/>
          <w:sz w:val="28"/>
          <w:szCs w:val="28"/>
        </w:rPr>
        <w:t>. </w:t>
      </w:r>
      <w:r w:rsidR="009F4AF7" w:rsidRPr="00206F5D">
        <w:rPr>
          <w:bCs/>
          <w:sz w:val="28"/>
          <w:szCs w:val="28"/>
        </w:rPr>
        <w:t>p</w:t>
      </w:r>
      <w:r w:rsidR="005470B0" w:rsidRPr="00206F5D">
        <w:rPr>
          <w:bCs/>
          <w:sz w:val="28"/>
          <w:szCs w:val="28"/>
        </w:rPr>
        <w:t xml:space="preserve">unktu </w:t>
      </w:r>
      <w:r w:rsidR="00AD148B" w:rsidRPr="00206F5D">
        <w:rPr>
          <w:bCs/>
          <w:sz w:val="28"/>
          <w:szCs w:val="28"/>
        </w:rPr>
        <w:t xml:space="preserve">ir pievienota lietošanas instrukcija un </w:t>
      </w:r>
      <w:r w:rsidR="00D73DE1" w:rsidRPr="00206F5D">
        <w:rPr>
          <w:bCs/>
          <w:sz w:val="28"/>
          <w:szCs w:val="28"/>
        </w:rPr>
        <w:t xml:space="preserve">drošuma </w:t>
      </w:r>
      <w:r w:rsidR="00AD148B" w:rsidRPr="00206F5D">
        <w:rPr>
          <w:bCs/>
          <w:sz w:val="28"/>
          <w:szCs w:val="28"/>
        </w:rPr>
        <w:t>informācija valsts valodā.</w:t>
      </w:r>
    </w:p>
    <w:p w14:paraId="5A8EC247" w14:textId="77777777" w:rsidR="005470B0" w:rsidRPr="00206F5D" w:rsidRDefault="005470B0" w:rsidP="009F4AF7">
      <w:pPr>
        <w:ind w:firstLine="709"/>
        <w:jc w:val="both"/>
        <w:rPr>
          <w:bCs/>
          <w:szCs w:val="28"/>
        </w:rPr>
      </w:pPr>
    </w:p>
    <w:p w14:paraId="31C009C4" w14:textId="3A9FD248" w:rsidR="005470B0" w:rsidRPr="00206F5D" w:rsidRDefault="00A50BF4" w:rsidP="009F4AF7">
      <w:pPr>
        <w:ind w:firstLine="709"/>
        <w:jc w:val="both"/>
        <w:rPr>
          <w:bCs/>
          <w:sz w:val="28"/>
          <w:szCs w:val="28"/>
        </w:rPr>
      </w:pPr>
      <w:r w:rsidRPr="00206F5D">
        <w:rPr>
          <w:bCs/>
          <w:sz w:val="28"/>
          <w:szCs w:val="28"/>
        </w:rPr>
        <w:t>96</w:t>
      </w:r>
      <w:r w:rsidR="00BA4767" w:rsidRPr="00206F5D">
        <w:rPr>
          <w:bCs/>
          <w:sz w:val="28"/>
          <w:szCs w:val="28"/>
        </w:rPr>
        <w:t>. </w:t>
      </w:r>
      <w:r w:rsidR="005470B0" w:rsidRPr="00206F5D">
        <w:rPr>
          <w:bCs/>
          <w:sz w:val="28"/>
          <w:szCs w:val="28"/>
        </w:rPr>
        <w:t>Importētāj</w:t>
      </w:r>
      <w:r w:rsidR="009043E5" w:rsidRPr="00206F5D">
        <w:rPr>
          <w:bCs/>
          <w:sz w:val="28"/>
          <w:szCs w:val="28"/>
        </w:rPr>
        <w:t>s</w:t>
      </w:r>
      <w:r w:rsidR="005470B0" w:rsidRPr="00206F5D">
        <w:rPr>
          <w:bCs/>
          <w:sz w:val="28"/>
          <w:szCs w:val="28"/>
        </w:rPr>
        <w:t xml:space="preserve"> nodrošina, ka spiedieniekārtām vai to kompleksiem, kas minēti </w:t>
      </w:r>
      <w:r w:rsidR="00FA1DAD" w:rsidRPr="00206F5D">
        <w:rPr>
          <w:bCs/>
          <w:sz w:val="28"/>
          <w:szCs w:val="28"/>
        </w:rPr>
        <w:t xml:space="preserve">šo noteikumu </w:t>
      </w:r>
      <w:r w:rsidR="001F6128" w:rsidRPr="00206F5D">
        <w:rPr>
          <w:bCs/>
          <w:sz w:val="28"/>
          <w:szCs w:val="28"/>
        </w:rPr>
        <w:t>1</w:t>
      </w:r>
      <w:r w:rsidRPr="00206F5D">
        <w:rPr>
          <w:bCs/>
          <w:sz w:val="28"/>
          <w:szCs w:val="28"/>
        </w:rPr>
        <w:t>6</w:t>
      </w:r>
      <w:r w:rsidR="00BA4767" w:rsidRPr="00206F5D">
        <w:rPr>
          <w:bCs/>
          <w:sz w:val="28"/>
          <w:szCs w:val="28"/>
        </w:rPr>
        <w:t>. </w:t>
      </w:r>
      <w:r w:rsidR="009F4AF7" w:rsidRPr="00206F5D">
        <w:rPr>
          <w:bCs/>
          <w:sz w:val="28"/>
          <w:szCs w:val="28"/>
        </w:rPr>
        <w:t>p</w:t>
      </w:r>
      <w:r w:rsidR="005470B0" w:rsidRPr="00206F5D">
        <w:rPr>
          <w:bCs/>
          <w:sz w:val="28"/>
          <w:szCs w:val="28"/>
        </w:rPr>
        <w:t>unktā, ir pievienota</w:t>
      </w:r>
      <w:r w:rsidR="00D73DE1" w:rsidRPr="00206F5D">
        <w:rPr>
          <w:bCs/>
          <w:sz w:val="28"/>
          <w:szCs w:val="28"/>
        </w:rPr>
        <w:t xml:space="preserve"> </w:t>
      </w:r>
      <w:r w:rsidR="005470B0" w:rsidRPr="00206F5D">
        <w:rPr>
          <w:bCs/>
          <w:sz w:val="28"/>
          <w:szCs w:val="28"/>
        </w:rPr>
        <w:t xml:space="preserve">lietošanas instrukcija un </w:t>
      </w:r>
      <w:r w:rsidR="00D73DE1" w:rsidRPr="00206F5D">
        <w:rPr>
          <w:bCs/>
          <w:sz w:val="28"/>
          <w:szCs w:val="28"/>
        </w:rPr>
        <w:t xml:space="preserve">drošuma </w:t>
      </w:r>
      <w:r w:rsidR="005470B0" w:rsidRPr="00206F5D">
        <w:rPr>
          <w:bCs/>
          <w:sz w:val="28"/>
          <w:szCs w:val="28"/>
        </w:rPr>
        <w:t>informācija valsts valodā.</w:t>
      </w:r>
    </w:p>
    <w:p w14:paraId="34444A0D" w14:textId="77777777" w:rsidR="003147D2" w:rsidRPr="00206F5D" w:rsidRDefault="003147D2" w:rsidP="003147D2">
      <w:pPr>
        <w:ind w:firstLine="709"/>
        <w:jc w:val="both"/>
        <w:rPr>
          <w:bCs/>
          <w:szCs w:val="28"/>
        </w:rPr>
      </w:pPr>
    </w:p>
    <w:p w14:paraId="26E626B5" w14:textId="4A3B8482" w:rsidR="00AD148B" w:rsidRPr="00206F5D" w:rsidRDefault="00A50BF4" w:rsidP="009F4AF7">
      <w:pPr>
        <w:ind w:firstLine="709"/>
        <w:jc w:val="both"/>
        <w:rPr>
          <w:bCs/>
          <w:sz w:val="28"/>
          <w:szCs w:val="28"/>
        </w:rPr>
      </w:pPr>
      <w:r w:rsidRPr="00206F5D">
        <w:rPr>
          <w:bCs/>
          <w:sz w:val="28"/>
          <w:szCs w:val="28"/>
        </w:rPr>
        <w:t>97</w:t>
      </w:r>
      <w:r w:rsidR="00BA4767" w:rsidRPr="00206F5D">
        <w:rPr>
          <w:bCs/>
          <w:sz w:val="28"/>
          <w:szCs w:val="28"/>
        </w:rPr>
        <w:t>. </w:t>
      </w:r>
      <w:r w:rsidR="00AD148B" w:rsidRPr="00206F5D">
        <w:rPr>
          <w:bCs/>
          <w:sz w:val="28"/>
          <w:szCs w:val="28"/>
        </w:rPr>
        <w:t>Importētāj</w:t>
      </w:r>
      <w:r w:rsidR="009043E5" w:rsidRPr="00206F5D">
        <w:rPr>
          <w:bCs/>
          <w:sz w:val="28"/>
          <w:szCs w:val="28"/>
        </w:rPr>
        <w:t>s</w:t>
      </w:r>
      <w:r w:rsidR="00AD148B" w:rsidRPr="00206F5D">
        <w:rPr>
          <w:bCs/>
          <w:sz w:val="28"/>
          <w:szCs w:val="28"/>
        </w:rPr>
        <w:t xml:space="preserve"> nodrošina, ka laikā, kad t</w:t>
      </w:r>
      <w:r w:rsidR="009043E5" w:rsidRPr="00206F5D">
        <w:rPr>
          <w:bCs/>
          <w:sz w:val="28"/>
          <w:szCs w:val="28"/>
        </w:rPr>
        <w:t>as</w:t>
      </w:r>
      <w:r w:rsidR="00AD148B" w:rsidRPr="00206F5D">
        <w:rPr>
          <w:bCs/>
          <w:sz w:val="28"/>
          <w:szCs w:val="28"/>
        </w:rPr>
        <w:t xml:space="preserve"> ir atbildīg</w:t>
      </w:r>
      <w:r w:rsidR="009043E5" w:rsidRPr="00206F5D">
        <w:rPr>
          <w:bCs/>
          <w:sz w:val="28"/>
          <w:szCs w:val="28"/>
        </w:rPr>
        <w:t>s</w:t>
      </w:r>
      <w:r w:rsidR="00AD148B" w:rsidRPr="00206F5D">
        <w:rPr>
          <w:bCs/>
          <w:sz w:val="28"/>
          <w:szCs w:val="28"/>
        </w:rPr>
        <w:t xml:space="preserve"> </w:t>
      </w:r>
      <w:r w:rsidR="004A7A0E" w:rsidRPr="00206F5D">
        <w:rPr>
          <w:bCs/>
          <w:sz w:val="28"/>
          <w:szCs w:val="28"/>
        </w:rPr>
        <w:t>par spiedien</w:t>
      </w:r>
      <w:r w:rsidR="009043E5" w:rsidRPr="00206F5D">
        <w:rPr>
          <w:bCs/>
          <w:sz w:val="28"/>
          <w:szCs w:val="28"/>
        </w:rPr>
        <w:softHyphen/>
      </w:r>
      <w:r w:rsidR="004A7A0E" w:rsidRPr="00206F5D">
        <w:rPr>
          <w:bCs/>
          <w:sz w:val="28"/>
          <w:szCs w:val="28"/>
        </w:rPr>
        <w:t xml:space="preserve">iekārtām vai to kompleksiem, kas minēti </w:t>
      </w:r>
      <w:r w:rsidR="00FA1DAD" w:rsidRPr="00206F5D">
        <w:rPr>
          <w:bCs/>
          <w:sz w:val="28"/>
          <w:szCs w:val="28"/>
        </w:rPr>
        <w:t xml:space="preserve">šo noteikumu </w:t>
      </w:r>
      <w:r w:rsidRPr="00206F5D">
        <w:rPr>
          <w:bCs/>
          <w:sz w:val="28"/>
          <w:szCs w:val="28"/>
        </w:rPr>
        <w:t>8</w:t>
      </w:r>
      <w:r w:rsidR="008763FE" w:rsidRPr="00206F5D">
        <w:rPr>
          <w:bCs/>
          <w:sz w:val="28"/>
          <w:szCs w:val="28"/>
        </w:rPr>
        <w:t>. un</w:t>
      </w:r>
      <w:r w:rsidR="004A7A0E" w:rsidRPr="00206F5D">
        <w:rPr>
          <w:bCs/>
          <w:sz w:val="28"/>
          <w:szCs w:val="28"/>
        </w:rPr>
        <w:t xml:space="preserve"> </w:t>
      </w:r>
      <w:r w:rsidRPr="00206F5D">
        <w:rPr>
          <w:bCs/>
          <w:sz w:val="28"/>
          <w:szCs w:val="28"/>
        </w:rPr>
        <w:t>9</w:t>
      </w:r>
      <w:r w:rsidR="00BA4767" w:rsidRPr="00206F5D">
        <w:rPr>
          <w:bCs/>
          <w:sz w:val="28"/>
          <w:szCs w:val="28"/>
        </w:rPr>
        <w:t>. </w:t>
      </w:r>
      <w:r w:rsidR="009F4AF7" w:rsidRPr="00206F5D">
        <w:rPr>
          <w:bCs/>
          <w:sz w:val="28"/>
          <w:szCs w:val="28"/>
        </w:rPr>
        <w:t>p</w:t>
      </w:r>
      <w:r w:rsidR="004A7A0E" w:rsidRPr="00206F5D">
        <w:rPr>
          <w:bCs/>
          <w:sz w:val="28"/>
          <w:szCs w:val="28"/>
        </w:rPr>
        <w:t>unktā</w:t>
      </w:r>
      <w:r w:rsidR="00AD148B" w:rsidRPr="00206F5D">
        <w:rPr>
          <w:bCs/>
          <w:sz w:val="28"/>
          <w:szCs w:val="28"/>
        </w:rPr>
        <w:t xml:space="preserve">, to uzglabāšanas un pārvadāšanas apstākļi negatīvi neietekmē to atbilstību šo noteikumu </w:t>
      </w:r>
      <w:r w:rsidR="004A7A0E" w:rsidRPr="00206F5D">
        <w:rPr>
          <w:bCs/>
          <w:sz w:val="28"/>
          <w:szCs w:val="28"/>
        </w:rPr>
        <w:t>3</w:t>
      </w:r>
      <w:r w:rsidR="00BA4767" w:rsidRPr="00206F5D">
        <w:rPr>
          <w:bCs/>
          <w:sz w:val="28"/>
          <w:szCs w:val="28"/>
        </w:rPr>
        <w:t>. </w:t>
      </w:r>
      <w:r w:rsidR="009F4AF7" w:rsidRPr="00206F5D">
        <w:rPr>
          <w:bCs/>
          <w:sz w:val="28"/>
          <w:szCs w:val="28"/>
        </w:rPr>
        <w:t>n</w:t>
      </w:r>
      <w:r w:rsidR="004A7A0E" w:rsidRPr="00206F5D">
        <w:rPr>
          <w:bCs/>
          <w:sz w:val="28"/>
          <w:szCs w:val="28"/>
        </w:rPr>
        <w:t xml:space="preserve">odaļā </w:t>
      </w:r>
      <w:r w:rsidR="00A81DF6" w:rsidRPr="00206F5D">
        <w:rPr>
          <w:sz w:val="28"/>
          <w:szCs w:val="28"/>
        </w:rPr>
        <w:t>minēt</w:t>
      </w:r>
      <w:r w:rsidR="004A7A0E" w:rsidRPr="00206F5D">
        <w:rPr>
          <w:bCs/>
          <w:sz w:val="28"/>
          <w:szCs w:val="28"/>
        </w:rPr>
        <w:t xml:space="preserve">ajām </w:t>
      </w:r>
      <w:r w:rsidR="00AD148B" w:rsidRPr="00206F5D">
        <w:rPr>
          <w:bCs/>
          <w:sz w:val="28"/>
          <w:szCs w:val="28"/>
        </w:rPr>
        <w:t xml:space="preserve">būtiskajām </w:t>
      </w:r>
      <w:r w:rsidR="00D73DE1" w:rsidRPr="00206F5D">
        <w:rPr>
          <w:bCs/>
          <w:sz w:val="28"/>
          <w:szCs w:val="28"/>
        </w:rPr>
        <w:t xml:space="preserve">drošuma </w:t>
      </w:r>
      <w:r w:rsidR="00AD148B" w:rsidRPr="00206F5D">
        <w:rPr>
          <w:bCs/>
          <w:sz w:val="28"/>
          <w:szCs w:val="28"/>
        </w:rPr>
        <w:t>prasībām.</w:t>
      </w:r>
    </w:p>
    <w:p w14:paraId="3AD994A3" w14:textId="77777777" w:rsidR="003147D2" w:rsidRPr="00206F5D" w:rsidRDefault="003147D2" w:rsidP="003147D2">
      <w:pPr>
        <w:ind w:firstLine="709"/>
        <w:jc w:val="both"/>
        <w:rPr>
          <w:bCs/>
          <w:szCs w:val="28"/>
        </w:rPr>
      </w:pPr>
    </w:p>
    <w:p w14:paraId="6667A4D3" w14:textId="4862A838" w:rsidR="00AD148B" w:rsidRPr="00206F5D" w:rsidRDefault="00D518C4" w:rsidP="009F4AF7">
      <w:pPr>
        <w:ind w:firstLine="709"/>
        <w:jc w:val="both"/>
        <w:rPr>
          <w:bCs/>
          <w:sz w:val="28"/>
          <w:szCs w:val="28"/>
        </w:rPr>
      </w:pPr>
      <w:r w:rsidRPr="00206F5D">
        <w:rPr>
          <w:bCs/>
          <w:sz w:val="28"/>
          <w:szCs w:val="28"/>
        </w:rPr>
        <w:t>98</w:t>
      </w:r>
      <w:r w:rsidR="00BA4767" w:rsidRPr="00206F5D">
        <w:rPr>
          <w:bCs/>
          <w:sz w:val="28"/>
          <w:szCs w:val="28"/>
        </w:rPr>
        <w:t>. </w:t>
      </w:r>
      <w:r w:rsidR="0047653C" w:rsidRPr="00206F5D">
        <w:rPr>
          <w:bCs/>
          <w:sz w:val="28"/>
          <w:szCs w:val="28"/>
        </w:rPr>
        <w:t>Ja nepieciešams,</w:t>
      </w:r>
      <w:r w:rsidR="00AD148B" w:rsidRPr="00206F5D">
        <w:rPr>
          <w:bCs/>
          <w:sz w:val="28"/>
          <w:szCs w:val="28"/>
        </w:rPr>
        <w:t xml:space="preserve"> importētāj</w:t>
      </w:r>
      <w:r w:rsidR="00FA1DAD" w:rsidRPr="00206F5D">
        <w:rPr>
          <w:bCs/>
          <w:sz w:val="28"/>
          <w:szCs w:val="28"/>
        </w:rPr>
        <w:t>s,</w:t>
      </w:r>
      <w:r w:rsidR="00AD148B" w:rsidRPr="00206F5D">
        <w:rPr>
          <w:bCs/>
          <w:sz w:val="28"/>
          <w:szCs w:val="28"/>
        </w:rPr>
        <w:t xml:space="preserve"> ņemot vērā </w:t>
      </w:r>
      <w:r w:rsidR="0095560F" w:rsidRPr="00206F5D">
        <w:rPr>
          <w:bCs/>
          <w:sz w:val="28"/>
          <w:szCs w:val="28"/>
        </w:rPr>
        <w:t>spiedieniekārtas vai kompleks</w:t>
      </w:r>
      <w:r w:rsidR="001E7F1C" w:rsidRPr="00206F5D">
        <w:rPr>
          <w:bCs/>
          <w:sz w:val="28"/>
          <w:szCs w:val="28"/>
        </w:rPr>
        <w:t>a</w:t>
      </w:r>
      <w:r w:rsidR="0095560F" w:rsidRPr="00206F5D">
        <w:rPr>
          <w:bCs/>
          <w:sz w:val="28"/>
          <w:szCs w:val="28"/>
        </w:rPr>
        <w:t xml:space="preserve"> </w:t>
      </w:r>
      <w:r w:rsidR="00AD148B" w:rsidRPr="00206F5D">
        <w:rPr>
          <w:bCs/>
          <w:sz w:val="28"/>
          <w:szCs w:val="28"/>
        </w:rPr>
        <w:t xml:space="preserve">radītos riskus, veic tirgū piedāvāto </w:t>
      </w:r>
      <w:r w:rsidR="0095560F" w:rsidRPr="00206F5D">
        <w:rPr>
          <w:bCs/>
          <w:sz w:val="28"/>
          <w:szCs w:val="28"/>
        </w:rPr>
        <w:t xml:space="preserve">spiedieniekārtu vai to kompleksu </w:t>
      </w:r>
      <w:r w:rsidR="00AD148B" w:rsidRPr="00206F5D">
        <w:rPr>
          <w:bCs/>
          <w:sz w:val="28"/>
          <w:szCs w:val="28"/>
        </w:rPr>
        <w:t xml:space="preserve">paraugu testēšanu un izvērtēšanu, uztur sūdzību, neatbilstību un no tirgus atsaukto </w:t>
      </w:r>
      <w:r w:rsidR="0095560F" w:rsidRPr="00206F5D">
        <w:rPr>
          <w:bCs/>
          <w:sz w:val="28"/>
          <w:szCs w:val="28"/>
        </w:rPr>
        <w:t xml:space="preserve">spiedieniekārtu vai to kompleksu </w:t>
      </w:r>
      <w:r w:rsidR="00AD148B" w:rsidRPr="00206F5D">
        <w:rPr>
          <w:bCs/>
          <w:sz w:val="28"/>
          <w:szCs w:val="28"/>
        </w:rPr>
        <w:t>reģistrus, kā arī informē izplatītājus par minēto darbību veikšanu.</w:t>
      </w:r>
    </w:p>
    <w:p w14:paraId="482808BB" w14:textId="77777777" w:rsidR="003147D2" w:rsidRPr="00206F5D" w:rsidRDefault="003147D2" w:rsidP="003147D2">
      <w:pPr>
        <w:ind w:firstLine="709"/>
        <w:jc w:val="both"/>
        <w:rPr>
          <w:bCs/>
          <w:szCs w:val="28"/>
        </w:rPr>
      </w:pPr>
    </w:p>
    <w:p w14:paraId="6E5FAE52" w14:textId="47A5CA3C" w:rsidR="001B0F8D" w:rsidRPr="00206F5D" w:rsidRDefault="00D518C4" w:rsidP="009F4AF7">
      <w:pPr>
        <w:ind w:firstLine="709"/>
        <w:jc w:val="both"/>
        <w:rPr>
          <w:bCs/>
          <w:sz w:val="28"/>
          <w:szCs w:val="28"/>
        </w:rPr>
      </w:pPr>
      <w:r w:rsidRPr="00206F5D">
        <w:rPr>
          <w:bCs/>
          <w:sz w:val="28"/>
          <w:szCs w:val="28"/>
        </w:rPr>
        <w:t>99</w:t>
      </w:r>
      <w:r w:rsidR="00BA4767" w:rsidRPr="00206F5D">
        <w:rPr>
          <w:bCs/>
          <w:sz w:val="28"/>
          <w:szCs w:val="28"/>
        </w:rPr>
        <w:t>. </w:t>
      </w:r>
      <w:r w:rsidR="007C30C1" w:rsidRPr="00206F5D">
        <w:rPr>
          <w:bCs/>
          <w:sz w:val="28"/>
          <w:szCs w:val="28"/>
        </w:rPr>
        <w:t>Ja i</w:t>
      </w:r>
      <w:r w:rsidR="00FA1DAD" w:rsidRPr="00206F5D">
        <w:rPr>
          <w:bCs/>
          <w:sz w:val="28"/>
          <w:szCs w:val="28"/>
        </w:rPr>
        <w:t>mportētājs</w:t>
      </w:r>
      <w:r w:rsidR="00AD148B" w:rsidRPr="00206F5D">
        <w:rPr>
          <w:bCs/>
          <w:sz w:val="28"/>
          <w:szCs w:val="28"/>
        </w:rPr>
        <w:t xml:space="preserve"> uzskata, ka </w:t>
      </w:r>
      <w:r w:rsidR="00676880" w:rsidRPr="00206F5D">
        <w:rPr>
          <w:bCs/>
          <w:sz w:val="28"/>
          <w:szCs w:val="28"/>
        </w:rPr>
        <w:t>spiedieniekārtas vai to kompleksi</w:t>
      </w:r>
      <w:r w:rsidR="00AD148B" w:rsidRPr="00206F5D">
        <w:rPr>
          <w:bCs/>
          <w:sz w:val="28"/>
          <w:szCs w:val="28"/>
        </w:rPr>
        <w:t xml:space="preserve">, kurus </w:t>
      </w:r>
      <w:r w:rsidR="00FA1DAD" w:rsidRPr="00206F5D">
        <w:rPr>
          <w:bCs/>
          <w:sz w:val="28"/>
          <w:szCs w:val="28"/>
        </w:rPr>
        <w:t>tas ir laidis</w:t>
      </w:r>
      <w:r w:rsidR="00AD148B" w:rsidRPr="00206F5D">
        <w:rPr>
          <w:bCs/>
          <w:sz w:val="28"/>
          <w:szCs w:val="28"/>
        </w:rPr>
        <w:t xml:space="preserve"> tirgū, neatbilst šo noteikumu prasībām, </w:t>
      </w:r>
      <w:r w:rsidR="007C30C1" w:rsidRPr="00206F5D">
        <w:rPr>
          <w:bCs/>
          <w:sz w:val="28"/>
          <w:szCs w:val="28"/>
        </w:rPr>
        <w:t xml:space="preserve">tas </w:t>
      </w:r>
      <w:r w:rsidR="00AD148B" w:rsidRPr="00206F5D">
        <w:rPr>
          <w:bCs/>
          <w:sz w:val="28"/>
          <w:szCs w:val="28"/>
        </w:rPr>
        <w:t xml:space="preserve">nekavējoties veic korektīvās darbības, lai nodrošinātu </w:t>
      </w:r>
      <w:r w:rsidR="00676880" w:rsidRPr="00206F5D">
        <w:rPr>
          <w:bCs/>
          <w:sz w:val="28"/>
          <w:szCs w:val="28"/>
        </w:rPr>
        <w:t xml:space="preserve">spiedieniekārtu vai to kompleksu </w:t>
      </w:r>
      <w:r w:rsidR="00AD148B" w:rsidRPr="00206F5D">
        <w:rPr>
          <w:bCs/>
          <w:sz w:val="28"/>
          <w:szCs w:val="28"/>
        </w:rPr>
        <w:t xml:space="preserve">atbilstību šo noteikumu prasībām vai, ja nepieciešams, atsauktu </w:t>
      </w:r>
      <w:r w:rsidR="00F80EC9" w:rsidRPr="00206F5D">
        <w:rPr>
          <w:bCs/>
          <w:sz w:val="28"/>
          <w:szCs w:val="28"/>
        </w:rPr>
        <w:t>vai izņemtu tos no tirgus</w:t>
      </w:r>
      <w:r w:rsidR="00BA4767" w:rsidRPr="00206F5D">
        <w:rPr>
          <w:bCs/>
          <w:sz w:val="28"/>
          <w:szCs w:val="28"/>
        </w:rPr>
        <w:t>.</w:t>
      </w:r>
      <w:r w:rsidR="00CF60CE" w:rsidRPr="00206F5D">
        <w:rPr>
          <w:bCs/>
          <w:sz w:val="28"/>
          <w:szCs w:val="28"/>
        </w:rPr>
        <w:t xml:space="preserve"> </w:t>
      </w:r>
      <w:r w:rsidR="00F80EC9" w:rsidRPr="00206F5D">
        <w:rPr>
          <w:bCs/>
          <w:sz w:val="28"/>
          <w:szCs w:val="28"/>
        </w:rPr>
        <w:t>Ja spiedieniekārt</w:t>
      </w:r>
      <w:r w:rsidR="005D545B" w:rsidRPr="00206F5D">
        <w:rPr>
          <w:bCs/>
          <w:sz w:val="28"/>
          <w:szCs w:val="28"/>
        </w:rPr>
        <w:t>as</w:t>
      </w:r>
      <w:r w:rsidR="00F80EC9" w:rsidRPr="00206F5D">
        <w:rPr>
          <w:bCs/>
          <w:sz w:val="28"/>
          <w:szCs w:val="28"/>
        </w:rPr>
        <w:t xml:space="preserve"> vai to kompleksi </w:t>
      </w:r>
      <w:r w:rsidR="00AD148B" w:rsidRPr="00206F5D">
        <w:rPr>
          <w:bCs/>
          <w:sz w:val="28"/>
          <w:szCs w:val="28"/>
        </w:rPr>
        <w:t>rada risku, importētāj</w:t>
      </w:r>
      <w:r w:rsidR="00FA1DAD" w:rsidRPr="00206F5D">
        <w:rPr>
          <w:bCs/>
          <w:sz w:val="28"/>
          <w:szCs w:val="28"/>
        </w:rPr>
        <w:t>s</w:t>
      </w:r>
      <w:r w:rsidR="00AD148B" w:rsidRPr="00206F5D">
        <w:rPr>
          <w:bCs/>
          <w:sz w:val="28"/>
          <w:szCs w:val="28"/>
        </w:rPr>
        <w:t xml:space="preserve"> nekavējoties par to informē tirgus uzraudzības iestādi, norādot detalizētu informāciju, īpaši par neatbilstībām un veiktajām korektīvajām darbībām.</w:t>
      </w:r>
    </w:p>
    <w:p w14:paraId="3859BE42" w14:textId="77777777" w:rsidR="003147D2" w:rsidRPr="00206F5D" w:rsidRDefault="003147D2" w:rsidP="003147D2">
      <w:pPr>
        <w:ind w:firstLine="709"/>
        <w:jc w:val="both"/>
        <w:rPr>
          <w:bCs/>
          <w:szCs w:val="28"/>
        </w:rPr>
      </w:pPr>
    </w:p>
    <w:p w14:paraId="5E738DF3" w14:textId="0BDC40CB" w:rsidR="00AD148B" w:rsidRPr="00206F5D" w:rsidRDefault="00D518C4" w:rsidP="009F4AF7">
      <w:pPr>
        <w:ind w:firstLine="709"/>
        <w:jc w:val="both"/>
        <w:rPr>
          <w:bCs/>
          <w:sz w:val="28"/>
          <w:szCs w:val="28"/>
        </w:rPr>
      </w:pPr>
      <w:r w:rsidRPr="00206F5D">
        <w:rPr>
          <w:bCs/>
          <w:sz w:val="28"/>
          <w:szCs w:val="28"/>
        </w:rPr>
        <w:t>100</w:t>
      </w:r>
      <w:r w:rsidR="00BA4767" w:rsidRPr="00206F5D">
        <w:rPr>
          <w:bCs/>
          <w:sz w:val="28"/>
          <w:szCs w:val="28"/>
        </w:rPr>
        <w:t>. </w:t>
      </w:r>
      <w:r w:rsidR="00FA1DAD" w:rsidRPr="00206F5D">
        <w:rPr>
          <w:bCs/>
          <w:sz w:val="28"/>
          <w:szCs w:val="28"/>
        </w:rPr>
        <w:t>Importētājs</w:t>
      </w:r>
      <w:r w:rsidR="00AD148B" w:rsidRPr="00206F5D">
        <w:rPr>
          <w:bCs/>
          <w:sz w:val="28"/>
          <w:szCs w:val="28"/>
        </w:rPr>
        <w:t xml:space="preserve"> 10 gadus pēc </w:t>
      </w:r>
      <w:r w:rsidR="009E62A1" w:rsidRPr="00206F5D">
        <w:rPr>
          <w:bCs/>
          <w:sz w:val="28"/>
          <w:szCs w:val="28"/>
        </w:rPr>
        <w:t>spiedieniekārtas vai kompleksa</w:t>
      </w:r>
      <w:r w:rsidR="00AD148B" w:rsidRPr="00206F5D">
        <w:rPr>
          <w:bCs/>
          <w:sz w:val="28"/>
          <w:szCs w:val="28"/>
        </w:rPr>
        <w:t xml:space="preserve"> laišanas tirgū glabā tirgus uzraudzības iestād</w:t>
      </w:r>
      <w:r w:rsidR="005704D6" w:rsidRPr="00206F5D">
        <w:rPr>
          <w:bCs/>
          <w:sz w:val="28"/>
          <w:szCs w:val="28"/>
        </w:rPr>
        <w:t>ei</w:t>
      </w:r>
      <w:r w:rsidR="00AD148B" w:rsidRPr="00206F5D">
        <w:rPr>
          <w:bCs/>
          <w:sz w:val="28"/>
          <w:szCs w:val="28"/>
        </w:rPr>
        <w:t xml:space="preserve"> pieejamu atbilstības deklarācijas kopiju, kā arī pēc tirgus uzraudzības iestādes pieprasījuma nodrošina pieejamību tehniskajai dokumentācijai.</w:t>
      </w:r>
    </w:p>
    <w:p w14:paraId="42E3CDC4" w14:textId="77777777" w:rsidR="003147D2" w:rsidRPr="00206F5D" w:rsidRDefault="003147D2" w:rsidP="003147D2">
      <w:pPr>
        <w:ind w:firstLine="709"/>
        <w:jc w:val="both"/>
        <w:rPr>
          <w:bCs/>
          <w:szCs w:val="28"/>
        </w:rPr>
      </w:pPr>
    </w:p>
    <w:p w14:paraId="1219837D" w14:textId="1BAE540F" w:rsidR="00AD148B" w:rsidRPr="00206F5D" w:rsidRDefault="00D518C4" w:rsidP="009F4AF7">
      <w:pPr>
        <w:ind w:firstLine="709"/>
        <w:jc w:val="both"/>
        <w:rPr>
          <w:bCs/>
          <w:sz w:val="28"/>
          <w:szCs w:val="28"/>
        </w:rPr>
      </w:pPr>
      <w:r w:rsidRPr="00206F5D">
        <w:rPr>
          <w:bCs/>
          <w:sz w:val="28"/>
          <w:szCs w:val="28"/>
        </w:rPr>
        <w:t>101</w:t>
      </w:r>
      <w:r w:rsidR="00BA4767" w:rsidRPr="00206F5D">
        <w:rPr>
          <w:bCs/>
          <w:sz w:val="28"/>
          <w:szCs w:val="28"/>
        </w:rPr>
        <w:t>. </w:t>
      </w:r>
      <w:r w:rsidR="00AD148B" w:rsidRPr="00206F5D">
        <w:rPr>
          <w:bCs/>
          <w:sz w:val="28"/>
          <w:szCs w:val="28"/>
        </w:rPr>
        <w:t>Pēc tirgus uzraudzības i</w:t>
      </w:r>
      <w:r w:rsidR="00FA1DAD" w:rsidRPr="00206F5D">
        <w:rPr>
          <w:bCs/>
          <w:sz w:val="28"/>
          <w:szCs w:val="28"/>
        </w:rPr>
        <w:t>estādes pieprasījuma importētājs</w:t>
      </w:r>
      <w:r w:rsidR="00AD148B" w:rsidRPr="00206F5D">
        <w:rPr>
          <w:bCs/>
          <w:sz w:val="28"/>
          <w:szCs w:val="28"/>
        </w:rPr>
        <w:t xml:space="preserve"> </w:t>
      </w:r>
      <w:r w:rsidR="009043E5" w:rsidRPr="00206F5D">
        <w:rPr>
          <w:bCs/>
          <w:sz w:val="28"/>
          <w:szCs w:val="28"/>
        </w:rPr>
        <w:t xml:space="preserve">sniedz </w:t>
      </w:r>
      <w:r w:rsidR="00AD148B" w:rsidRPr="00206F5D">
        <w:rPr>
          <w:bCs/>
          <w:sz w:val="28"/>
          <w:szCs w:val="28"/>
        </w:rPr>
        <w:t xml:space="preserve">tai visu nepieciešamo informāciju un dokumentāciju valsts valodā, lai pierādītu </w:t>
      </w:r>
      <w:r w:rsidR="009E62A1" w:rsidRPr="00206F5D">
        <w:rPr>
          <w:bCs/>
          <w:sz w:val="28"/>
          <w:szCs w:val="28"/>
        </w:rPr>
        <w:t>spiedieniekārtas vai kompleks</w:t>
      </w:r>
      <w:r w:rsidR="009043E5" w:rsidRPr="00206F5D">
        <w:rPr>
          <w:bCs/>
          <w:sz w:val="28"/>
          <w:szCs w:val="28"/>
        </w:rPr>
        <w:t>a</w:t>
      </w:r>
      <w:r w:rsidR="00AD148B" w:rsidRPr="00206F5D">
        <w:rPr>
          <w:bCs/>
          <w:sz w:val="28"/>
          <w:szCs w:val="28"/>
        </w:rPr>
        <w:t xml:space="preserve"> atbilstību šo noteikumu prasībām.</w:t>
      </w:r>
    </w:p>
    <w:p w14:paraId="65E4AC96" w14:textId="77777777" w:rsidR="003147D2" w:rsidRPr="00206F5D" w:rsidRDefault="003147D2" w:rsidP="003147D2">
      <w:pPr>
        <w:ind w:firstLine="709"/>
        <w:jc w:val="both"/>
        <w:rPr>
          <w:bCs/>
          <w:szCs w:val="28"/>
        </w:rPr>
      </w:pPr>
    </w:p>
    <w:p w14:paraId="53477053" w14:textId="131CDFED" w:rsidR="00C0256E" w:rsidRPr="00206F5D" w:rsidRDefault="00D518C4" w:rsidP="009F4AF7">
      <w:pPr>
        <w:ind w:firstLine="709"/>
        <w:jc w:val="both"/>
        <w:rPr>
          <w:bCs/>
          <w:sz w:val="28"/>
          <w:szCs w:val="28"/>
        </w:rPr>
      </w:pPr>
      <w:r w:rsidRPr="00206F5D">
        <w:rPr>
          <w:bCs/>
          <w:sz w:val="28"/>
          <w:szCs w:val="28"/>
        </w:rPr>
        <w:t>102</w:t>
      </w:r>
      <w:r w:rsidR="00BA4767" w:rsidRPr="00206F5D">
        <w:rPr>
          <w:bCs/>
          <w:sz w:val="28"/>
          <w:szCs w:val="28"/>
        </w:rPr>
        <w:t>. </w:t>
      </w:r>
      <w:r w:rsidR="00AD148B" w:rsidRPr="00206F5D">
        <w:rPr>
          <w:bCs/>
          <w:sz w:val="28"/>
          <w:szCs w:val="28"/>
        </w:rPr>
        <w:t>Pēc tirgus uzraudzības iestādes p</w:t>
      </w:r>
      <w:r w:rsidR="00FA1DAD" w:rsidRPr="00206F5D">
        <w:rPr>
          <w:bCs/>
          <w:sz w:val="28"/>
          <w:szCs w:val="28"/>
        </w:rPr>
        <w:t>ieprasījuma importētājs</w:t>
      </w:r>
      <w:r w:rsidR="00AD148B" w:rsidRPr="00206F5D">
        <w:rPr>
          <w:bCs/>
          <w:sz w:val="28"/>
          <w:szCs w:val="28"/>
        </w:rPr>
        <w:t xml:space="preserve"> sadarbojas ar tirgus uzraudzības iestādi jebkādos pasākumos, lai novērstu tirgū laisto </w:t>
      </w:r>
      <w:r w:rsidR="009E62A1" w:rsidRPr="00206F5D">
        <w:rPr>
          <w:bCs/>
          <w:sz w:val="28"/>
          <w:szCs w:val="28"/>
        </w:rPr>
        <w:t xml:space="preserve">spiedieniekārtu vai to kompleksu </w:t>
      </w:r>
      <w:r w:rsidR="00AD148B" w:rsidRPr="00206F5D">
        <w:rPr>
          <w:bCs/>
          <w:sz w:val="28"/>
          <w:szCs w:val="28"/>
        </w:rPr>
        <w:t>radīto risku.</w:t>
      </w:r>
    </w:p>
    <w:p w14:paraId="10BDE2B1" w14:textId="77777777" w:rsidR="003147D2" w:rsidRPr="00206F5D" w:rsidRDefault="003147D2" w:rsidP="003147D2">
      <w:pPr>
        <w:ind w:firstLine="709"/>
        <w:jc w:val="both"/>
        <w:rPr>
          <w:bCs/>
          <w:szCs w:val="28"/>
        </w:rPr>
      </w:pPr>
    </w:p>
    <w:p w14:paraId="7EE50295" w14:textId="59C82C6C" w:rsidR="00245DE5" w:rsidRPr="00206F5D" w:rsidRDefault="00245DE5" w:rsidP="00AE6E3A">
      <w:pPr>
        <w:jc w:val="center"/>
        <w:rPr>
          <w:rFonts w:eastAsia="Calibri"/>
          <w:b/>
          <w:sz w:val="28"/>
          <w:szCs w:val="28"/>
          <w:lang w:eastAsia="en-US"/>
        </w:rPr>
      </w:pPr>
      <w:r w:rsidRPr="00206F5D">
        <w:rPr>
          <w:b/>
          <w:bCs/>
          <w:sz w:val="28"/>
          <w:szCs w:val="28"/>
        </w:rPr>
        <w:t>4.4</w:t>
      </w:r>
      <w:r w:rsidR="00BA4767" w:rsidRPr="00206F5D">
        <w:rPr>
          <w:b/>
          <w:bCs/>
          <w:sz w:val="28"/>
          <w:szCs w:val="28"/>
        </w:rPr>
        <w:t>. </w:t>
      </w:r>
      <w:r w:rsidR="00FA1DAD" w:rsidRPr="00206F5D">
        <w:rPr>
          <w:rFonts w:eastAsia="Calibri"/>
          <w:b/>
          <w:sz w:val="28"/>
          <w:szCs w:val="28"/>
          <w:lang w:eastAsia="en-US"/>
        </w:rPr>
        <w:t>Izplatītāja</w:t>
      </w:r>
      <w:r w:rsidRPr="00206F5D">
        <w:rPr>
          <w:rFonts w:eastAsia="Calibri"/>
          <w:b/>
          <w:sz w:val="28"/>
          <w:szCs w:val="28"/>
          <w:lang w:eastAsia="en-US"/>
        </w:rPr>
        <w:t xml:space="preserve"> pienākumi</w:t>
      </w:r>
    </w:p>
    <w:p w14:paraId="5FAE5EDD" w14:textId="77777777" w:rsidR="003147D2" w:rsidRPr="00206F5D" w:rsidRDefault="003147D2" w:rsidP="003147D2">
      <w:pPr>
        <w:ind w:firstLine="709"/>
        <w:jc w:val="both"/>
        <w:rPr>
          <w:bCs/>
          <w:szCs w:val="28"/>
        </w:rPr>
      </w:pPr>
    </w:p>
    <w:p w14:paraId="32A1009F" w14:textId="14C85121" w:rsidR="00245DE5" w:rsidRPr="00206F5D" w:rsidRDefault="00742742" w:rsidP="009F4AF7">
      <w:pPr>
        <w:ind w:firstLine="709"/>
        <w:jc w:val="both"/>
        <w:rPr>
          <w:rFonts w:eastAsia="Calibri"/>
          <w:sz w:val="28"/>
          <w:szCs w:val="28"/>
          <w:lang w:eastAsia="en-US"/>
        </w:rPr>
      </w:pPr>
      <w:r w:rsidRPr="00206F5D">
        <w:rPr>
          <w:rFonts w:eastAsia="Calibri"/>
          <w:sz w:val="28"/>
          <w:szCs w:val="28"/>
          <w:lang w:eastAsia="en-US"/>
        </w:rPr>
        <w:t>103</w:t>
      </w:r>
      <w:r w:rsidR="00BA4767" w:rsidRPr="00206F5D">
        <w:rPr>
          <w:rFonts w:eastAsia="Calibri"/>
          <w:sz w:val="28"/>
          <w:szCs w:val="28"/>
          <w:lang w:eastAsia="en-US"/>
        </w:rPr>
        <w:t>. </w:t>
      </w:r>
      <w:r w:rsidR="00245DE5" w:rsidRPr="00206F5D">
        <w:rPr>
          <w:rFonts w:eastAsia="Calibri"/>
          <w:sz w:val="28"/>
          <w:szCs w:val="28"/>
          <w:lang w:eastAsia="en-US"/>
        </w:rPr>
        <w:t xml:space="preserve">Piedāvājot tirgū </w:t>
      </w:r>
      <w:r w:rsidR="0062695E" w:rsidRPr="00206F5D">
        <w:rPr>
          <w:rFonts w:eastAsia="Calibri"/>
          <w:sz w:val="28"/>
          <w:szCs w:val="28"/>
          <w:lang w:eastAsia="en-US"/>
        </w:rPr>
        <w:t>spiedieniekārtas vai to kompleksus</w:t>
      </w:r>
      <w:r w:rsidR="00245DE5" w:rsidRPr="00206F5D">
        <w:rPr>
          <w:rFonts w:eastAsia="Calibri"/>
          <w:sz w:val="28"/>
          <w:szCs w:val="28"/>
          <w:lang w:eastAsia="en-US"/>
        </w:rPr>
        <w:t>, izplatītā</w:t>
      </w:r>
      <w:r w:rsidR="00FA1DAD" w:rsidRPr="00206F5D">
        <w:rPr>
          <w:rFonts w:eastAsia="Calibri"/>
          <w:sz w:val="28"/>
          <w:szCs w:val="28"/>
          <w:lang w:eastAsia="en-US"/>
        </w:rPr>
        <w:t>js</w:t>
      </w:r>
      <w:r w:rsidR="00245DE5" w:rsidRPr="00206F5D">
        <w:rPr>
          <w:rFonts w:eastAsia="Calibri"/>
          <w:sz w:val="28"/>
          <w:szCs w:val="28"/>
          <w:lang w:eastAsia="en-US"/>
        </w:rPr>
        <w:t xml:space="preserve"> rīkojas ar atbilstošu rūpību, lai ievērot</w:t>
      </w:r>
      <w:r w:rsidR="00764DB1">
        <w:rPr>
          <w:rFonts w:eastAsia="Calibri"/>
          <w:sz w:val="28"/>
          <w:szCs w:val="28"/>
          <w:lang w:eastAsia="en-US"/>
        </w:rPr>
        <w:t>u</w:t>
      </w:r>
      <w:r w:rsidR="00245DE5" w:rsidRPr="00206F5D">
        <w:rPr>
          <w:rFonts w:eastAsia="Calibri"/>
          <w:sz w:val="28"/>
          <w:szCs w:val="28"/>
          <w:lang w:eastAsia="en-US"/>
        </w:rPr>
        <w:t xml:space="preserve"> šo noteikumu prasības.</w:t>
      </w:r>
    </w:p>
    <w:p w14:paraId="3F7A37D3" w14:textId="77777777" w:rsidR="003147D2" w:rsidRPr="00206F5D" w:rsidRDefault="003147D2" w:rsidP="003147D2">
      <w:pPr>
        <w:ind w:firstLine="709"/>
        <w:jc w:val="both"/>
        <w:rPr>
          <w:bCs/>
          <w:szCs w:val="28"/>
        </w:rPr>
      </w:pPr>
    </w:p>
    <w:p w14:paraId="65A19C37" w14:textId="4E1470E1" w:rsidR="00245DE5" w:rsidRPr="00206F5D" w:rsidRDefault="00742742" w:rsidP="009F4AF7">
      <w:pPr>
        <w:ind w:firstLine="709"/>
        <w:jc w:val="both"/>
        <w:rPr>
          <w:rFonts w:eastAsia="Calibri"/>
          <w:sz w:val="28"/>
          <w:szCs w:val="28"/>
          <w:lang w:eastAsia="en-US"/>
        </w:rPr>
      </w:pPr>
      <w:r w:rsidRPr="00206F5D">
        <w:rPr>
          <w:rFonts w:eastAsia="Calibri"/>
          <w:sz w:val="28"/>
          <w:szCs w:val="28"/>
          <w:lang w:eastAsia="en-US"/>
        </w:rPr>
        <w:t>104</w:t>
      </w:r>
      <w:r w:rsidR="00BA4767" w:rsidRPr="00206F5D">
        <w:rPr>
          <w:rFonts w:eastAsia="Calibri"/>
          <w:sz w:val="28"/>
          <w:szCs w:val="28"/>
          <w:lang w:eastAsia="en-US"/>
        </w:rPr>
        <w:t>. </w:t>
      </w:r>
      <w:r w:rsidR="00245DE5" w:rsidRPr="00206F5D">
        <w:rPr>
          <w:rFonts w:eastAsia="Calibri"/>
          <w:sz w:val="28"/>
          <w:szCs w:val="28"/>
          <w:lang w:eastAsia="en-US"/>
        </w:rPr>
        <w:t>Pirms</w:t>
      </w:r>
      <w:r w:rsidR="0062695E" w:rsidRPr="00206F5D">
        <w:rPr>
          <w:rFonts w:eastAsia="Calibri"/>
          <w:sz w:val="28"/>
          <w:szCs w:val="28"/>
          <w:lang w:eastAsia="en-US"/>
        </w:rPr>
        <w:t xml:space="preserve"> </w:t>
      </w:r>
      <w:r w:rsidR="00FA1DAD" w:rsidRPr="00206F5D">
        <w:rPr>
          <w:rFonts w:eastAsia="Calibri"/>
          <w:sz w:val="28"/>
          <w:szCs w:val="28"/>
          <w:lang w:eastAsia="en-US"/>
        </w:rPr>
        <w:t>šo noteikumu</w:t>
      </w:r>
      <w:r w:rsidR="0062695E" w:rsidRPr="00206F5D">
        <w:rPr>
          <w:rFonts w:eastAsia="Calibri"/>
          <w:sz w:val="28"/>
          <w:szCs w:val="28"/>
          <w:lang w:eastAsia="en-US"/>
        </w:rPr>
        <w:t xml:space="preserve"> </w:t>
      </w:r>
      <w:r w:rsidRPr="00206F5D">
        <w:rPr>
          <w:rFonts w:eastAsia="Calibri"/>
          <w:sz w:val="28"/>
          <w:szCs w:val="28"/>
          <w:lang w:eastAsia="en-US"/>
        </w:rPr>
        <w:t>8</w:t>
      </w:r>
      <w:r w:rsidR="00B74AA5" w:rsidRPr="00206F5D">
        <w:rPr>
          <w:rFonts w:eastAsia="Calibri"/>
          <w:sz w:val="28"/>
          <w:szCs w:val="28"/>
          <w:lang w:eastAsia="en-US"/>
        </w:rPr>
        <w:t>. </w:t>
      </w:r>
      <w:r w:rsidR="008763FE" w:rsidRPr="00206F5D">
        <w:rPr>
          <w:rFonts w:eastAsia="Calibri"/>
          <w:sz w:val="28"/>
          <w:szCs w:val="28"/>
          <w:lang w:eastAsia="en-US"/>
        </w:rPr>
        <w:t>un</w:t>
      </w:r>
      <w:r w:rsidR="0062695E" w:rsidRPr="00206F5D">
        <w:rPr>
          <w:rFonts w:eastAsia="Calibri"/>
          <w:sz w:val="28"/>
          <w:szCs w:val="28"/>
          <w:lang w:eastAsia="en-US"/>
        </w:rPr>
        <w:t xml:space="preserve"> </w:t>
      </w:r>
      <w:r w:rsidRPr="00206F5D">
        <w:rPr>
          <w:rFonts w:eastAsia="Calibri"/>
          <w:sz w:val="28"/>
          <w:szCs w:val="28"/>
          <w:lang w:eastAsia="en-US"/>
        </w:rPr>
        <w:t>9</w:t>
      </w:r>
      <w:r w:rsidR="00BA4767" w:rsidRPr="00206F5D">
        <w:rPr>
          <w:rFonts w:eastAsia="Calibri"/>
          <w:sz w:val="28"/>
          <w:szCs w:val="28"/>
          <w:lang w:eastAsia="en-US"/>
        </w:rPr>
        <w:t>. </w:t>
      </w:r>
      <w:r w:rsidR="009F4AF7" w:rsidRPr="00206F5D">
        <w:rPr>
          <w:rFonts w:eastAsia="Calibri"/>
          <w:sz w:val="28"/>
          <w:szCs w:val="28"/>
          <w:lang w:eastAsia="en-US"/>
        </w:rPr>
        <w:t>p</w:t>
      </w:r>
      <w:r w:rsidR="0062695E" w:rsidRPr="00206F5D">
        <w:rPr>
          <w:rFonts w:eastAsia="Calibri"/>
          <w:sz w:val="28"/>
          <w:szCs w:val="28"/>
          <w:lang w:eastAsia="en-US"/>
        </w:rPr>
        <w:t>unktā</w:t>
      </w:r>
      <w:r w:rsidR="00B74AA5" w:rsidRPr="00206F5D">
        <w:rPr>
          <w:rFonts w:eastAsia="Calibri"/>
          <w:sz w:val="28"/>
          <w:szCs w:val="28"/>
          <w:lang w:eastAsia="en-US"/>
        </w:rPr>
        <w:t xml:space="preserve"> minēto spiedieniekārtu vai to kompleksu</w:t>
      </w:r>
      <w:r w:rsidR="0062695E" w:rsidRPr="00206F5D">
        <w:rPr>
          <w:rFonts w:eastAsia="Calibri"/>
          <w:sz w:val="28"/>
          <w:szCs w:val="28"/>
          <w:lang w:eastAsia="en-US"/>
        </w:rPr>
        <w:t xml:space="preserve"> </w:t>
      </w:r>
      <w:r w:rsidR="00B74AA5" w:rsidRPr="00206F5D">
        <w:rPr>
          <w:rFonts w:eastAsia="Calibri"/>
          <w:sz w:val="28"/>
          <w:szCs w:val="28"/>
          <w:lang w:eastAsia="en-US"/>
        </w:rPr>
        <w:t>piedāvāšanas tirgū</w:t>
      </w:r>
      <w:r w:rsidR="00FA1DAD" w:rsidRPr="00206F5D">
        <w:rPr>
          <w:rFonts w:eastAsia="Calibri"/>
          <w:sz w:val="28"/>
          <w:szCs w:val="28"/>
          <w:lang w:eastAsia="en-US"/>
        </w:rPr>
        <w:t xml:space="preserve"> izplatītājs</w:t>
      </w:r>
      <w:r w:rsidR="00245DE5" w:rsidRPr="00206F5D">
        <w:rPr>
          <w:rFonts w:eastAsia="Calibri"/>
          <w:sz w:val="28"/>
          <w:szCs w:val="28"/>
          <w:lang w:eastAsia="en-US"/>
        </w:rPr>
        <w:t xml:space="preserve"> pārliecinās, ka </w:t>
      </w:r>
      <w:r w:rsidR="0062695E" w:rsidRPr="00206F5D">
        <w:rPr>
          <w:rFonts w:eastAsia="Calibri"/>
          <w:sz w:val="28"/>
          <w:szCs w:val="28"/>
          <w:lang w:eastAsia="en-US"/>
        </w:rPr>
        <w:t xml:space="preserve">spiedieniekārtas vai to kompleksi </w:t>
      </w:r>
      <w:r w:rsidR="00245DE5" w:rsidRPr="00206F5D">
        <w:rPr>
          <w:rFonts w:eastAsia="Calibri"/>
          <w:sz w:val="28"/>
          <w:szCs w:val="28"/>
          <w:lang w:eastAsia="en-US"/>
        </w:rPr>
        <w:t>ir marķēti ar CE atbilstības marķējumu, tiem</w:t>
      </w:r>
      <w:r w:rsidR="0062695E" w:rsidRPr="00206F5D">
        <w:rPr>
          <w:rFonts w:eastAsia="Calibri"/>
          <w:sz w:val="28"/>
          <w:szCs w:val="28"/>
          <w:lang w:eastAsia="en-US"/>
        </w:rPr>
        <w:t xml:space="preserve"> saskaņā ar </w:t>
      </w:r>
      <w:r w:rsidR="00FA1DAD" w:rsidRPr="00206F5D">
        <w:rPr>
          <w:rFonts w:eastAsia="Calibri"/>
          <w:sz w:val="28"/>
          <w:szCs w:val="28"/>
          <w:lang w:eastAsia="en-US"/>
        </w:rPr>
        <w:t xml:space="preserve">šo noteikumu </w:t>
      </w:r>
      <w:r w:rsidRPr="00206F5D">
        <w:rPr>
          <w:rFonts w:eastAsia="Calibri"/>
          <w:bCs/>
          <w:sz w:val="28"/>
          <w:szCs w:val="28"/>
          <w:lang w:eastAsia="en-US"/>
        </w:rPr>
        <w:t>53</w:t>
      </w:r>
      <w:r w:rsidR="0001737C" w:rsidRPr="00206F5D">
        <w:rPr>
          <w:rFonts w:eastAsia="Calibri"/>
          <w:bCs/>
          <w:sz w:val="28"/>
          <w:szCs w:val="28"/>
          <w:lang w:eastAsia="en-US"/>
        </w:rPr>
        <w:t xml:space="preserve">., </w:t>
      </w:r>
      <w:r w:rsidRPr="00206F5D">
        <w:rPr>
          <w:rFonts w:eastAsia="Calibri"/>
          <w:bCs/>
          <w:sz w:val="28"/>
          <w:szCs w:val="28"/>
          <w:lang w:eastAsia="en-US"/>
        </w:rPr>
        <w:t>5</w:t>
      </w:r>
      <w:r w:rsidR="0001737C" w:rsidRPr="00206F5D">
        <w:rPr>
          <w:rFonts w:eastAsia="Calibri"/>
          <w:bCs/>
          <w:sz w:val="28"/>
          <w:szCs w:val="28"/>
          <w:lang w:eastAsia="en-US"/>
        </w:rPr>
        <w:t>4</w:t>
      </w:r>
      <w:r w:rsidR="008763FE" w:rsidRPr="00206F5D">
        <w:rPr>
          <w:rFonts w:eastAsia="Calibri"/>
          <w:bCs/>
          <w:sz w:val="28"/>
          <w:szCs w:val="28"/>
          <w:lang w:eastAsia="en-US"/>
        </w:rPr>
        <w:t>. un</w:t>
      </w:r>
      <w:r w:rsidR="0062695E" w:rsidRPr="00206F5D">
        <w:rPr>
          <w:rFonts w:eastAsia="Calibri"/>
          <w:bCs/>
          <w:sz w:val="28"/>
          <w:szCs w:val="28"/>
          <w:lang w:eastAsia="en-US"/>
        </w:rPr>
        <w:t xml:space="preserve"> </w:t>
      </w:r>
      <w:r w:rsidRPr="00206F5D">
        <w:rPr>
          <w:rFonts w:eastAsia="Calibri"/>
          <w:bCs/>
          <w:sz w:val="28"/>
          <w:szCs w:val="28"/>
          <w:lang w:eastAsia="en-US"/>
        </w:rPr>
        <w:t>55</w:t>
      </w:r>
      <w:r w:rsidR="00BA4767" w:rsidRPr="00206F5D">
        <w:rPr>
          <w:rFonts w:eastAsia="Calibri"/>
          <w:bCs/>
          <w:sz w:val="28"/>
          <w:szCs w:val="28"/>
          <w:lang w:eastAsia="en-US"/>
        </w:rPr>
        <w:t>. </w:t>
      </w:r>
      <w:r w:rsidR="009F4AF7" w:rsidRPr="00206F5D">
        <w:rPr>
          <w:rFonts w:eastAsia="Calibri"/>
          <w:bCs/>
          <w:sz w:val="28"/>
          <w:szCs w:val="28"/>
          <w:lang w:eastAsia="en-US"/>
        </w:rPr>
        <w:t>p</w:t>
      </w:r>
      <w:r w:rsidR="0062695E" w:rsidRPr="00206F5D">
        <w:rPr>
          <w:rFonts w:eastAsia="Calibri"/>
          <w:bCs/>
          <w:sz w:val="28"/>
          <w:szCs w:val="28"/>
          <w:lang w:eastAsia="en-US"/>
        </w:rPr>
        <w:t>unktu</w:t>
      </w:r>
      <w:r w:rsidR="00245DE5" w:rsidRPr="00206F5D">
        <w:rPr>
          <w:rFonts w:eastAsia="Calibri"/>
          <w:sz w:val="28"/>
          <w:szCs w:val="28"/>
          <w:lang w:eastAsia="en-US"/>
        </w:rPr>
        <w:t xml:space="preserve"> ir pievienota nepieciešamā dokumentācija, lietošanas instrukcija un </w:t>
      </w:r>
      <w:r w:rsidR="00CB2F57" w:rsidRPr="00206F5D">
        <w:rPr>
          <w:rFonts w:eastAsia="Calibri"/>
          <w:sz w:val="28"/>
          <w:szCs w:val="28"/>
          <w:lang w:eastAsia="en-US"/>
        </w:rPr>
        <w:t xml:space="preserve">drošuma </w:t>
      </w:r>
      <w:r w:rsidR="00245DE5" w:rsidRPr="00206F5D">
        <w:rPr>
          <w:rFonts w:eastAsia="Calibri"/>
          <w:sz w:val="28"/>
          <w:szCs w:val="28"/>
          <w:lang w:eastAsia="en-US"/>
        </w:rPr>
        <w:t xml:space="preserve">informācija valsts valodā </w:t>
      </w:r>
      <w:r w:rsidR="00B74AA5" w:rsidRPr="00206F5D">
        <w:rPr>
          <w:rFonts w:eastAsia="Calibri"/>
          <w:sz w:val="28"/>
          <w:szCs w:val="28"/>
          <w:lang w:eastAsia="en-US"/>
        </w:rPr>
        <w:t>un ka</w:t>
      </w:r>
      <w:r w:rsidR="00245DE5" w:rsidRPr="00206F5D">
        <w:rPr>
          <w:rFonts w:eastAsia="Calibri"/>
          <w:sz w:val="28"/>
          <w:szCs w:val="28"/>
          <w:lang w:eastAsia="en-US"/>
        </w:rPr>
        <w:t xml:space="preserve"> ražotājs ir ievērojis šo noteikumu </w:t>
      </w:r>
      <w:r w:rsidRPr="00206F5D">
        <w:rPr>
          <w:rFonts w:eastAsia="Calibri"/>
          <w:bCs/>
          <w:sz w:val="28"/>
          <w:szCs w:val="28"/>
          <w:lang w:eastAsia="en-US"/>
        </w:rPr>
        <w:t>81</w:t>
      </w:r>
      <w:r w:rsidR="008763FE" w:rsidRPr="00206F5D">
        <w:rPr>
          <w:rFonts w:eastAsia="Calibri"/>
          <w:bCs/>
          <w:sz w:val="28"/>
          <w:szCs w:val="28"/>
          <w:lang w:eastAsia="en-US"/>
        </w:rPr>
        <w:t>. un</w:t>
      </w:r>
      <w:r w:rsidRPr="00206F5D">
        <w:rPr>
          <w:rFonts w:eastAsia="Calibri"/>
          <w:bCs/>
          <w:sz w:val="28"/>
          <w:szCs w:val="28"/>
          <w:lang w:eastAsia="en-US"/>
        </w:rPr>
        <w:t xml:space="preserve"> 82</w:t>
      </w:r>
      <w:r w:rsidR="00BA4767" w:rsidRPr="00206F5D">
        <w:rPr>
          <w:rFonts w:eastAsia="Calibri"/>
          <w:bCs/>
          <w:sz w:val="28"/>
          <w:szCs w:val="28"/>
          <w:lang w:eastAsia="en-US"/>
        </w:rPr>
        <w:t>. </w:t>
      </w:r>
      <w:r w:rsidR="009F4AF7" w:rsidRPr="00206F5D">
        <w:rPr>
          <w:rFonts w:eastAsia="Calibri"/>
          <w:bCs/>
          <w:sz w:val="28"/>
          <w:szCs w:val="28"/>
          <w:lang w:eastAsia="en-US"/>
        </w:rPr>
        <w:t>p</w:t>
      </w:r>
      <w:r w:rsidR="0062695E" w:rsidRPr="00206F5D">
        <w:rPr>
          <w:rFonts w:eastAsia="Calibri"/>
          <w:bCs/>
          <w:sz w:val="28"/>
          <w:szCs w:val="28"/>
          <w:lang w:eastAsia="en-US"/>
        </w:rPr>
        <w:t>unkt</w:t>
      </w:r>
      <w:r w:rsidR="00666D65" w:rsidRPr="00206F5D">
        <w:rPr>
          <w:rFonts w:eastAsia="Calibri"/>
          <w:bCs/>
          <w:sz w:val="28"/>
          <w:szCs w:val="28"/>
          <w:lang w:eastAsia="en-US"/>
        </w:rPr>
        <w:t xml:space="preserve">ā </w:t>
      </w:r>
      <w:r w:rsidR="00666D65" w:rsidRPr="00206F5D">
        <w:rPr>
          <w:bCs/>
          <w:sz w:val="28"/>
          <w:szCs w:val="28"/>
        </w:rPr>
        <w:t xml:space="preserve">minētās </w:t>
      </w:r>
      <w:r w:rsidR="00B74AA5" w:rsidRPr="00206F5D">
        <w:rPr>
          <w:rFonts w:eastAsia="Calibri"/>
          <w:sz w:val="28"/>
          <w:szCs w:val="28"/>
          <w:lang w:eastAsia="en-US"/>
        </w:rPr>
        <w:t xml:space="preserve">prasības, bet </w:t>
      </w:r>
      <w:r w:rsidR="00245DE5" w:rsidRPr="00206F5D">
        <w:rPr>
          <w:rFonts w:eastAsia="Calibri"/>
          <w:sz w:val="28"/>
          <w:szCs w:val="28"/>
          <w:lang w:eastAsia="en-US"/>
        </w:rPr>
        <w:t xml:space="preserve">importētājs </w:t>
      </w:r>
      <w:r w:rsidR="00B74AA5" w:rsidRPr="00206F5D">
        <w:rPr>
          <w:rFonts w:eastAsia="Calibri"/>
          <w:sz w:val="28"/>
          <w:szCs w:val="28"/>
          <w:lang w:eastAsia="en-US"/>
        </w:rPr>
        <w:t>–</w:t>
      </w:r>
      <w:r w:rsidR="00245DE5" w:rsidRPr="00206F5D">
        <w:rPr>
          <w:rFonts w:eastAsia="Calibri"/>
          <w:sz w:val="28"/>
          <w:szCs w:val="28"/>
          <w:lang w:eastAsia="en-US"/>
        </w:rPr>
        <w:t xml:space="preserve"> šo noteikumu </w:t>
      </w:r>
      <w:r w:rsidRPr="00206F5D">
        <w:rPr>
          <w:rFonts w:eastAsia="Calibri"/>
          <w:sz w:val="28"/>
          <w:szCs w:val="28"/>
          <w:lang w:eastAsia="en-US"/>
        </w:rPr>
        <w:t>94</w:t>
      </w:r>
      <w:r w:rsidR="00BA4767" w:rsidRPr="00206F5D">
        <w:rPr>
          <w:rFonts w:eastAsia="Calibri"/>
          <w:sz w:val="28"/>
          <w:szCs w:val="28"/>
          <w:lang w:eastAsia="en-US"/>
        </w:rPr>
        <w:t>. </w:t>
      </w:r>
      <w:r w:rsidR="00666D65" w:rsidRPr="00206F5D">
        <w:rPr>
          <w:rFonts w:eastAsia="Calibri"/>
          <w:bCs/>
          <w:sz w:val="28"/>
          <w:szCs w:val="28"/>
          <w:lang w:eastAsia="en-US"/>
        </w:rPr>
        <w:t xml:space="preserve">punktā </w:t>
      </w:r>
      <w:r w:rsidR="00666D65" w:rsidRPr="00206F5D">
        <w:rPr>
          <w:bCs/>
          <w:sz w:val="28"/>
          <w:szCs w:val="28"/>
        </w:rPr>
        <w:t xml:space="preserve">minētās </w:t>
      </w:r>
      <w:r w:rsidR="00245DE5" w:rsidRPr="00206F5D">
        <w:rPr>
          <w:rFonts w:eastAsia="Calibri"/>
          <w:sz w:val="28"/>
          <w:szCs w:val="28"/>
          <w:lang w:eastAsia="en-US"/>
        </w:rPr>
        <w:t>prasības.</w:t>
      </w:r>
    </w:p>
    <w:p w14:paraId="6C74EDD9" w14:textId="77777777" w:rsidR="00DF5F36" w:rsidRPr="00206F5D" w:rsidRDefault="00DF5F36" w:rsidP="00DF5F36">
      <w:pPr>
        <w:ind w:firstLine="709"/>
        <w:rPr>
          <w:sz w:val="28"/>
          <w:szCs w:val="28"/>
        </w:rPr>
      </w:pPr>
    </w:p>
    <w:p w14:paraId="03F2DCA0" w14:textId="49712447" w:rsidR="00245DE5" w:rsidRPr="00206F5D" w:rsidRDefault="00BB1154" w:rsidP="009F4AF7">
      <w:pPr>
        <w:ind w:firstLine="709"/>
        <w:jc w:val="both"/>
        <w:rPr>
          <w:rFonts w:eastAsia="Calibri"/>
          <w:sz w:val="28"/>
          <w:szCs w:val="28"/>
          <w:lang w:eastAsia="en-US"/>
        </w:rPr>
      </w:pPr>
      <w:r w:rsidRPr="00206F5D">
        <w:rPr>
          <w:rFonts w:eastAsia="Calibri"/>
          <w:sz w:val="28"/>
          <w:szCs w:val="28"/>
          <w:lang w:eastAsia="en-US"/>
        </w:rPr>
        <w:t>105</w:t>
      </w:r>
      <w:r w:rsidR="00BA4767" w:rsidRPr="00206F5D">
        <w:rPr>
          <w:rFonts w:eastAsia="Calibri"/>
          <w:sz w:val="28"/>
          <w:szCs w:val="28"/>
          <w:lang w:eastAsia="en-US"/>
        </w:rPr>
        <w:t>. </w:t>
      </w:r>
      <w:r w:rsidR="00B74AA5" w:rsidRPr="00206F5D">
        <w:rPr>
          <w:rFonts w:eastAsia="Calibri"/>
          <w:sz w:val="28"/>
          <w:szCs w:val="28"/>
          <w:lang w:eastAsia="en-US"/>
        </w:rPr>
        <w:t>Ja i</w:t>
      </w:r>
      <w:r w:rsidR="00245DE5" w:rsidRPr="00206F5D">
        <w:rPr>
          <w:rFonts w:eastAsia="Calibri"/>
          <w:sz w:val="28"/>
          <w:szCs w:val="28"/>
          <w:lang w:eastAsia="en-US"/>
        </w:rPr>
        <w:t>zplatītāj</w:t>
      </w:r>
      <w:r w:rsidR="00B74AA5" w:rsidRPr="00206F5D">
        <w:rPr>
          <w:rFonts w:eastAsia="Calibri"/>
          <w:sz w:val="28"/>
          <w:szCs w:val="28"/>
          <w:lang w:eastAsia="en-US"/>
        </w:rPr>
        <w:t>s</w:t>
      </w:r>
      <w:r w:rsidR="00245DE5" w:rsidRPr="00206F5D">
        <w:rPr>
          <w:rFonts w:eastAsia="Calibri"/>
          <w:sz w:val="28"/>
          <w:szCs w:val="28"/>
          <w:lang w:eastAsia="en-US"/>
        </w:rPr>
        <w:t xml:space="preserve"> uzskata, ka </w:t>
      </w:r>
      <w:r w:rsidR="00690409" w:rsidRPr="00206F5D">
        <w:rPr>
          <w:rFonts w:eastAsia="Calibri"/>
          <w:sz w:val="28"/>
          <w:szCs w:val="28"/>
          <w:lang w:eastAsia="en-US"/>
        </w:rPr>
        <w:t xml:space="preserve">spiedieniekārtas vai to kompleksi </w:t>
      </w:r>
      <w:r w:rsidR="00245DE5" w:rsidRPr="00206F5D">
        <w:rPr>
          <w:rFonts w:eastAsia="Calibri"/>
          <w:sz w:val="28"/>
          <w:szCs w:val="28"/>
          <w:lang w:eastAsia="en-US"/>
        </w:rPr>
        <w:t xml:space="preserve">neatbilst šo noteikumu </w:t>
      </w:r>
      <w:r w:rsidR="00690409" w:rsidRPr="00206F5D">
        <w:rPr>
          <w:rFonts w:eastAsia="Calibri"/>
          <w:sz w:val="28"/>
          <w:szCs w:val="28"/>
          <w:lang w:eastAsia="en-US"/>
        </w:rPr>
        <w:t>3</w:t>
      </w:r>
      <w:r w:rsidR="00BA4767" w:rsidRPr="00206F5D">
        <w:rPr>
          <w:rFonts w:eastAsia="Calibri"/>
          <w:sz w:val="28"/>
          <w:szCs w:val="28"/>
          <w:lang w:eastAsia="en-US"/>
        </w:rPr>
        <w:t>. </w:t>
      </w:r>
      <w:r w:rsidR="009F4AF7" w:rsidRPr="00206F5D">
        <w:rPr>
          <w:rFonts w:eastAsia="Calibri"/>
          <w:sz w:val="28"/>
          <w:szCs w:val="28"/>
          <w:lang w:eastAsia="en-US"/>
        </w:rPr>
        <w:t>n</w:t>
      </w:r>
      <w:r w:rsidR="00690409" w:rsidRPr="00206F5D">
        <w:rPr>
          <w:rFonts w:eastAsia="Calibri"/>
          <w:sz w:val="28"/>
          <w:szCs w:val="28"/>
          <w:lang w:eastAsia="en-US"/>
        </w:rPr>
        <w:t>odaļā</w:t>
      </w:r>
      <w:r w:rsidR="00245DE5" w:rsidRPr="00206F5D">
        <w:rPr>
          <w:rFonts w:eastAsia="Calibri"/>
          <w:sz w:val="28"/>
          <w:szCs w:val="28"/>
          <w:lang w:eastAsia="en-US"/>
        </w:rPr>
        <w:t xml:space="preserve"> </w:t>
      </w:r>
      <w:r w:rsidR="00A81DF6" w:rsidRPr="00206F5D">
        <w:rPr>
          <w:sz w:val="28"/>
          <w:szCs w:val="28"/>
        </w:rPr>
        <w:t>minēt</w:t>
      </w:r>
      <w:r w:rsidR="00245DE5" w:rsidRPr="00206F5D">
        <w:rPr>
          <w:rFonts w:eastAsia="Calibri"/>
          <w:sz w:val="28"/>
          <w:szCs w:val="28"/>
          <w:lang w:eastAsia="en-US"/>
        </w:rPr>
        <w:t>ajām būtiskajām</w:t>
      </w:r>
      <w:r w:rsidR="00CB2F57" w:rsidRPr="00206F5D">
        <w:rPr>
          <w:rFonts w:eastAsia="Calibri"/>
          <w:sz w:val="28"/>
          <w:szCs w:val="28"/>
          <w:lang w:eastAsia="en-US"/>
        </w:rPr>
        <w:t xml:space="preserve"> drošuma</w:t>
      </w:r>
      <w:r w:rsidR="00245DE5" w:rsidRPr="00206F5D">
        <w:rPr>
          <w:rFonts w:eastAsia="Calibri"/>
          <w:sz w:val="28"/>
          <w:szCs w:val="28"/>
          <w:lang w:eastAsia="en-US"/>
        </w:rPr>
        <w:t xml:space="preserve"> prasībām, </w:t>
      </w:r>
      <w:r w:rsidR="00B74AA5" w:rsidRPr="00206F5D">
        <w:rPr>
          <w:rFonts w:eastAsia="Calibri"/>
          <w:sz w:val="28"/>
          <w:szCs w:val="28"/>
          <w:lang w:eastAsia="en-US"/>
        </w:rPr>
        <w:t xml:space="preserve">tas </w:t>
      </w:r>
      <w:r w:rsidR="00245DE5" w:rsidRPr="00206F5D">
        <w:rPr>
          <w:rFonts w:eastAsia="Calibri"/>
          <w:sz w:val="28"/>
          <w:szCs w:val="28"/>
          <w:lang w:eastAsia="en-US"/>
        </w:rPr>
        <w:t xml:space="preserve">nepiedāvā tirgū </w:t>
      </w:r>
      <w:r w:rsidR="00690409" w:rsidRPr="00206F5D">
        <w:rPr>
          <w:rFonts w:eastAsia="Calibri"/>
          <w:sz w:val="28"/>
          <w:szCs w:val="28"/>
          <w:lang w:eastAsia="en-US"/>
        </w:rPr>
        <w:t xml:space="preserve">spiedieniekārtas vai to kompleksus </w:t>
      </w:r>
      <w:r w:rsidR="00245DE5" w:rsidRPr="00206F5D">
        <w:rPr>
          <w:rFonts w:eastAsia="Calibri"/>
          <w:sz w:val="28"/>
          <w:szCs w:val="28"/>
          <w:lang w:eastAsia="en-US"/>
        </w:rPr>
        <w:t xml:space="preserve">līdz brīdim, kamēr </w:t>
      </w:r>
      <w:r w:rsidR="00234CEB" w:rsidRPr="00206F5D">
        <w:rPr>
          <w:rFonts w:eastAsia="Calibri"/>
          <w:bCs/>
          <w:sz w:val="28"/>
          <w:szCs w:val="28"/>
          <w:lang w:eastAsia="en-US"/>
        </w:rPr>
        <w:t>attiecīgā iesaistītā persona nav panākusi to atbilstību šo noteikumu būtiskajām</w:t>
      </w:r>
      <w:r w:rsidR="006E743B" w:rsidRPr="00206F5D">
        <w:rPr>
          <w:rFonts w:eastAsia="Calibri"/>
          <w:bCs/>
          <w:sz w:val="28"/>
          <w:szCs w:val="28"/>
          <w:lang w:eastAsia="en-US"/>
        </w:rPr>
        <w:t xml:space="preserve"> drošuma</w:t>
      </w:r>
      <w:r w:rsidR="00234CEB" w:rsidRPr="00206F5D">
        <w:rPr>
          <w:rFonts w:eastAsia="Calibri"/>
          <w:bCs/>
          <w:sz w:val="28"/>
          <w:szCs w:val="28"/>
          <w:lang w:eastAsia="en-US"/>
        </w:rPr>
        <w:t xml:space="preserve"> prasībām</w:t>
      </w:r>
      <w:r w:rsidR="00BA4767" w:rsidRPr="00206F5D">
        <w:rPr>
          <w:rFonts w:eastAsia="Calibri"/>
          <w:sz w:val="28"/>
          <w:szCs w:val="28"/>
          <w:lang w:eastAsia="en-US"/>
        </w:rPr>
        <w:t>.</w:t>
      </w:r>
      <w:r w:rsidR="004129CF" w:rsidRPr="00206F5D">
        <w:rPr>
          <w:rFonts w:eastAsia="Calibri"/>
          <w:sz w:val="28"/>
          <w:szCs w:val="28"/>
          <w:lang w:eastAsia="en-US"/>
        </w:rPr>
        <w:t xml:space="preserve"> </w:t>
      </w:r>
      <w:r w:rsidR="00245DE5" w:rsidRPr="00206F5D">
        <w:rPr>
          <w:rFonts w:eastAsia="Calibri"/>
          <w:sz w:val="28"/>
          <w:szCs w:val="28"/>
          <w:lang w:eastAsia="en-US"/>
        </w:rPr>
        <w:t xml:space="preserve">Ja </w:t>
      </w:r>
      <w:r w:rsidR="00690409" w:rsidRPr="00206F5D">
        <w:rPr>
          <w:rFonts w:eastAsia="Calibri"/>
          <w:sz w:val="28"/>
          <w:szCs w:val="28"/>
          <w:lang w:eastAsia="en-US"/>
        </w:rPr>
        <w:t xml:space="preserve">spiedieniekārtas vai to kompleksi </w:t>
      </w:r>
      <w:r w:rsidR="00245DE5" w:rsidRPr="00206F5D">
        <w:rPr>
          <w:rFonts w:eastAsia="Calibri"/>
          <w:sz w:val="28"/>
          <w:szCs w:val="28"/>
          <w:lang w:eastAsia="en-US"/>
        </w:rPr>
        <w:t>rada risku, izplatītājs par to informē ražotāju vai importētāju un tirgus uzraudzības iestādi.</w:t>
      </w:r>
    </w:p>
    <w:p w14:paraId="5CD57D11" w14:textId="77777777" w:rsidR="00DF5F36" w:rsidRPr="00206F5D" w:rsidRDefault="00DF5F36" w:rsidP="00DF5F36">
      <w:pPr>
        <w:ind w:firstLine="709"/>
        <w:rPr>
          <w:sz w:val="28"/>
          <w:szCs w:val="28"/>
        </w:rPr>
      </w:pPr>
    </w:p>
    <w:p w14:paraId="34944287" w14:textId="2330D2B0" w:rsidR="00840AA5" w:rsidRPr="00206F5D" w:rsidRDefault="00BB1154" w:rsidP="009F4AF7">
      <w:pPr>
        <w:ind w:firstLine="709"/>
        <w:jc w:val="both"/>
        <w:rPr>
          <w:rFonts w:eastAsia="Calibri"/>
          <w:sz w:val="28"/>
          <w:szCs w:val="28"/>
          <w:lang w:eastAsia="en-US"/>
        </w:rPr>
      </w:pPr>
      <w:r w:rsidRPr="00206F5D">
        <w:rPr>
          <w:rFonts w:eastAsia="Calibri"/>
          <w:sz w:val="28"/>
          <w:szCs w:val="28"/>
          <w:lang w:eastAsia="en-US"/>
        </w:rPr>
        <w:t>106</w:t>
      </w:r>
      <w:r w:rsidR="00BA4767" w:rsidRPr="00206F5D">
        <w:rPr>
          <w:rFonts w:eastAsia="Calibri"/>
          <w:sz w:val="28"/>
          <w:szCs w:val="28"/>
          <w:lang w:eastAsia="en-US"/>
        </w:rPr>
        <w:t>. </w:t>
      </w:r>
      <w:r w:rsidR="00840AA5" w:rsidRPr="00206F5D">
        <w:rPr>
          <w:rFonts w:eastAsia="Calibri"/>
          <w:sz w:val="28"/>
          <w:szCs w:val="28"/>
          <w:lang w:eastAsia="en-US"/>
        </w:rPr>
        <w:t xml:space="preserve">Pirms </w:t>
      </w:r>
      <w:r w:rsidR="00B74AA5" w:rsidRPr="00206F5D">
        <w:rPr>
          <w:rFonts w:eastAsia="Calibri"/>
          <w:sz w:val="28"/>
          <w:szCs w:val="28"/>
          <w:lang w:eastAsia="en-US"/>
        </w:rPr>
        <w:t xml:space="preserve">šo noteikumu </w:t>
      </w:r>
      <w:r w:rsidR="00DB3B34" w:rsidRPr="00206F5D">
        <w:rPr>
          <w:rFonts w:eastAsia="Calibri"/>
          <w:sz w:val="28"/>
          <w:szCs w:val="28"/>
          <w:lang w:eastAsia="en-US"/>
        </w:rPr>
        <w:t>1</w:t>
      </w:r>
      <w:r w:rsidRPr="00206F5D">
        <w:rPr>
          <w:rFonts w:eastAsia="Calibri"/>
          <w:sz w:val="28"/>
          <w:szCs w:val="28"/>
          <w:lang w:eastAsia="en-US"/>
        </w:rPr>
        <w:t>6</w:t>
      </w:r>
      <w:r w:rsidR="00BA4767" w:rsidRPr="00206F5D">
        <w:rPr>
          <w:rFonts w:eastAsia="Calibri"/>
          <w:sz w:val="28"/>
          <w:szCs w:val="28"/>
          <w:lang w:eastAsia="en-US"/>
        </w:rPr>
        <w:t>. </w:t>
      </w:r>
      <w:r w:rsidR="009F4AF7" w:rsidRPr="00206F5D">
        <w:rPr>
          <w:rFonts w:eastAsia="Calibri"/>
          <w:sz w:val="28"/>
          <w:szCs w:val="28"/>
          <w:lang w:eastAsia="en-US"/>
        </w:rPr>
        <w:t>p</w:t>
      </w:r>
      <w:r w:rsidR="00840AA5" w:rsidRPr="00206F5D">
        <w:rPr>
          <w:rFonts w:eastAsia="Calibri"/>
          <w:sz w:val="28"/>
          <w:szCs w:val="28"/>
          <w:lang w:eastAsia="en-US"/>
        </w:rPr>
        <w:t>unktā</w:t>
      </w:r>
      <w:r w:rsidR="00B74AA5" w:rsidRPr="00206F5D">
        <w:rPr>
          <w:rFonts w:eastAsia="Calibri"/>
          <w:sz w:val="28"/>
          <w:szCs w:val="28"/>
          <w:lang w:eastAsia="en-US"/>
        </w:rPr>
        <w:t xml:space="preserve"> minēto spiedieniekārtu vai to kompleksu</w:t>
      </w:r>
      <w:r w:rsidR="00764DB1">
        <w:rPr>
          <w:rFonts w:eastAsia="Calibri"/>
          <w:sz w:val="28"/>
          <w:szCs w:val="28"/>
          <w:lang w:eastAsia="en-US"/>
        </w:rPr>
        <w:t xml:space="preserve"> piedāvāšanas tirgū</w:t>
      </w:r>
      <w:r w:rsidR="00840AA5" w:rsidRPr="00206F5D">
        <w:rPr>
          <w:rFonts w:eastAsia="Calibri"/>
          <w:sz w:val="28"/>
          <w:szCs w:val="28"/>
          <w:lang w:eastAsia="en-US"/>
        </w:rPr>
        <w:t xml:space="preserve"> izplatītāj</w:t>
      </w:r>
      <w:r w:rsidR="00B74AA5" w:rsidRPr="00206F5D">
        <w:rPr>
          <w:rFonts w:eastAsia="Calibri"/>
          <w:sz w:val="28"/>
          <w:szCs w:val="28"/>
          <w:lang w:eastAsia="en-US"/>
        </w:rPr>
        <w:t>s</w:t>
      </w:r>
      <w:r w:rsidR="00840AA5" w:rsidRPr="00206F5D">
        <w:rPr>
          <w:rFonts w:eastAsia="Calibri"/>
          <w:sz w:val="28"/>
          <w:szCs w:val="28"/>
          <w:lang w:eastAsia="en-US"/>
        </w:rPr>
        <w:t xml:space="preserve"> pārliecinās, ka spiedieniekārt</w:t>
      </w:r>
      <w:r w:rsidR="00A62D6D" w:rsidRPr="00206F5D">
        <w:rPr>
          <w:rFonts w:eastAsia="Calibri"/>
          <w:sz w:val="28"/>
          <w:szCs w:val="28"/>
          <w:lang w:eastAsia="en-US"/>
        </w:rPr>
        <w:t>ai</w:t>
      </w:r>
      <w:r w:rsidR="00840AA5" w:rsidRPr="00206F5D">
        <w:rPr>
          <w:rFonts w:eastAsia="Calibri"/>
          <w:sz w:val="28"/>
          <w:szCs w:val="28"/>
          <w:lang w:eastAsia="en-US"/>
        </w:rPr>
        <w:t xml:space="preserve"> vai kompleks</w:t>
      </w:r>
      <w:r w:rsidR="00B74AA5" w:rsidRPr="00206F5D">
        <w:rPr>
          <w:rFonts w:eastAsia="Calibri"/>
          <w:sz w:val="28"/>
          <w:szCs w:val="28"/>
          <w:lang w:eastAsia="en-US"/>
        </w:rPr>
        <w:t>a</w:t>
      </w:r>
      <w:r w:rsidR="00A62D6D" w:rsidRPr="00206F5D">
        <w:rPr>
          <w:rFonts w:eastAsia="Calibri"/>
          <w:sz w:val="28"/>
          <w:szCs w:val="28"/>
          <w:lang w:eastAsia="en-US"/>
        </w:rPr>
        <w:t>m</w:t>
      </w:r>
      <w:r w:rsidR="00840AA5" w:rsidRPr="00206F5D">
        <w:rPr>
          <w:rFonts w:eastAsia="Calibri"/>
          <w:sz w:val="28"/>
          <w:szCs w:val="28"/>
          <w:lang w:eastAsia="en-US"/>
        </w:rPr>
        <w:t xml:space="preserve"> ir </w:t>
      </w:r>
      <w:r w:rsidR="00A62D6D" w:rsidRPr="00206F5D">
        <w:rPr>
          <w:rFonts w:eastAsia="Calibri"/>
          <w:sz w:val="28"/>
          <w:szCs w:val="28"/>
          <w:lang w:eastAsia="en-US"/>
        </w:rPr>
        <w:t>pievien</w:t>
      </w:r>
      <w:r w:rsidR="00FD20CD" w:rsidRPr="00206F5D">
        <w:rPr>
          <w:rFonts w:eastAsia="Calibri"/>
          <w:sz w:val="28"/>
          <w:szCs w:val="28"/>
          <w:lang w:eastAsia="en-US"/>
        </w:rPr>
        <w:t xml:space="preserve">ota atbilstošā </w:t>
      </w:r>
      <w:r w:rsidR="00840AA5" w:rsidRPr="00206F5D">
        <w:rPr>
          <w:rFonts w:eastAsia="Calibri"/>
          <w:sz w:val="28"/>
          <w:szCs w:val="28"/>
          <w:lang w:eastAsia="en-US"/>
        </w:rPr>
        <w:t>lietošanas instrukcija</w:t>
      </w:r>
      <w:r w:rsidR="00B74AA5" w:rsidRPr="00206F5D">
        <w:rPr>
          <w:rFonts w:eastAsia="Calibri"/>
          <w:sz w:val="28"/>
          <w:szCs w:val="28"/>
          <w:lang w:eastAsia="en-US"/>
        </w:rPr>
        <w:t xml:space="preserve"> un ka</w:t>
      </w:r>
      <w:r w:rsidR="00A62D6D" w:rsidRPr="00206F5D">
        <w:rPr>
          <w:rFonts w:eastAsia="Calibri"/>
          <w:sz w:val="28"/>
          <w:szCs w:val="28"/>
          <w:lang w:eastAsia="en-US"/>
        </w:rPr>
        <w:t xml:space="preserve"> ražotājs ir ievērojis šo noteikumu </w:t>
      </w:r>
      <w:r w:rsidRPr="00206F5D">
        <w:rPr>
          <w:rFonts w:eastAsia="Calibri"/>
          <w:bCs/>
          <w:sz w:val="28"/>
          <w:szCs w:val="28"/>
          <w:lang w:eastAsia="en-US"/>
        </w:rPr>
        <w:t>81</w:t>
      </w:r>
      <w:r w:rsidR="008763FE" w:rsidRPr="00206F5D">
        <w:rPr>
          <w:rFonts w:eastAsia="Calibri"/>
          <w:bCs/>
          <w:sz w:val="28"/>
          <w:szCs w:val="28"/>
          <w:lang w:eastAsia="en-US"/>
        </w:rPr>
        <w:t>. un</w:t>
      </w:r>
      <w:r w:rsidRPr="00206F5D">
        <w:rPr>
          <w:rFonts w:eastAsia="Calibri"/>
          <w:bCs/>
          <w:sz w:val="28"/>
          <w:szCs w:val="28"/>
          <w:lang w:eastAsia="en-US"/>
        </w:rPr>
        <w:t xml:space="preserve"> 82</w:t>
      </w:r>
      <w:r w:rsidR="00BA4767" w:rsidRPr="00206F5D">
        <w:rPr>
          <w:rFonts w:eastAsia="Calibri"/>
          <w:bCs/>
          <w:sz w:val="28"/>
          <w:szCs w:val="28"/>
          <w:lang w:eastAsia="en-US"/>
        </w:rPr>
        <w:t>. </w:t>
      </w:r>
      <w:r w:rsidR="00666D65" w:rsidRPr="00206F5D">
        <w:rPr>
          <w:rFonts w:eastAsia="Calibri"/>
          <w:bCs/>
          <w:sz w:val="28"/>
          <w:szCs w:val="28"/>
          <w:lang w:eastAsia="en-US"/>
        </w:rPr>
        <w:t xml:space="preserve">punktā </w:t>
      </w:r>
      <w:r w:rsidR="00666D65" w:rsidRPr="00206F5D">
        <w:rPr>
          <w:bCs/>
          <w:sz w:val="28"/>
          <w:szCs w:val="28"/>
        </w:rPr>
        <w:t xml:space="preserve">minētās </w:t>
      </w:r>
      <w:r w:rsidR="00A62D6D" w:rsidRPr="00206F5D">
        <w:rPr>
          <w:rFonts w:eastAsia="Calibri"/>
          <w:sz w:val="28"/>
          <w:szCs w:val="28"/>
          <w:lang w:eastAsia="en-US"/>
        </w:rPr>
        <w:t>prasības</w:t>
      </w:r>
      <w:r w:rsidR="00B74AA5" w:rsidRPr="00206F5D">
        <w:rPr>
          <w:rFonts w:eastAsia="Calibri"/>
          <w:sz w:val="28"/>
          <w:szCs w:val="28"/>
          <w:lang w:eastAsia="en-US"/>
        </w:rPr>
        <w:t>, bet</w:t>
      </w:r>
      <w:r w:rsidR="00A62D6D" w:rsidRPr="00206F5D">
        <w:rPr>
          <w:rFonts w:eastAsia="Calibri"/>
          <w:sz w:val="28"/>
          <w:szCs w:val="28"/>
          <w:lang w:eastAsia="en-US"/>
        </w:rPr>
        <w:t xml:space="preserve"> importētājs </w:t>
      </w:r>
      <w:r w:rsidR="00B74AA5" w:rsidRPr="00206F5D">
        <w:rPr>
          <w:rFonts w:eastAsia="Calibri"/>
          <w:sz w:val="28"/>
          <w:szCs w:val="28"/>
          <w:lang w:eastAsia="en-US"/>
        </w:rPr>
        <w:t xml:space="preserve">– </w:t>
      </w:r>
      <w:r w:rsidR="00A62D6D" w:rsidRPr="00206F5D">
        <w:rPr>
          <w:rFonts w:eastAsia="Calibri"/>
          <w:sz w:val="28"/>
          <w:szCs w:val="28"/>
          <w:lang w:eastAsia="en-US"/>
        </w:rPr>
        <w:t xml:space="preserve">šo noteikumu </w:t>
      </w:r>
      <w:r w:rsidRPr="00206F5D">
        <w:rPr>
          <w:rFonts w:eastAsia="Calibri"/>
          <w:sz w:val="28"/>
          <w:szCs w:val="28"/>
          <w:lang w:eastAsia="en-US"/>
        </w:rPr>
        <w:t>94</w:t>
      </w:r>
      <w:r w:rsidR="00BA4767" w:rsidRPr="00206F5D">
        <w:rPr>
          <w:rFonts w:eastAsia="Calibri"/>
          <w:sz w:val="28"/>
          <w:szCs w:val="28"/>
          <w:lang w:eastAsia="en-US"/>
        </w:rPr>
        <w:t>. </w:t>
      </w:r>
      <w:r w:rsidR="00666D65" w:rsidRPr="00206F5D">
        <w:rPr>
          <w:rFonts w:eastAsia="Calibri"/>
          <w:bCs/>
          <w:sz w:val="28"/>
          <w:szCs w:val="28"/>
          <w:lang w:eastAsia="en-US"/>
        </w:rPr>
        <w:t xml:space="preserve">punktā </w:t>
      </w:r>
      <w:r w:rsidR="00666D65" w:rsidRPr="00206F5D">
        <w:rPr>
          <w:bCs/>
          <w:sz w:val="28"/>
          <w:szCs w:val="28"/>
        </w:rPr>
        <w:t xml:space="preserve">minētās </w:t>
      </w:r>
      <w:r w:rsidR="00A62D6D" w:rsidRPr="00206F5D">
        <w:rPr>
          <w:rFonts w:eastAsia="Calibri"/>
          <w:sz w:val="28"/>
          <w:szCs w:val="28"/>
          <w:lang w:eastAsia="en-US"/>
        </w:rPr>
        <w:t>prasības.</w:t>
      </w:r>
    </w:p>
    <w:p w14:paraId="052BC9EC" w14:textId="77777777" w:rsidR="00DF5F36" w:rsidRPr="00206F5D" w:rsidRDefault="00DF5F36" w:rsidP="00DF5F36">
      <w:pPr>
        <w:ind w:firstLine="709"/>
        <w:rPr>
          <w:sz w:val="28"/>
          <w:szCs w:val="28"/>
        </w:rPr>
      </w:pPr>
    </w:p>
    <w:p w14:paraId="17069628" w14:textId="281034D3" w:rsidR="00245DE5" w:rsidRPr="00206F5D" w:rsidRDefault="00BB1154" w:rsidP="009F4AF7">
      <w:pPr>
        <w:ind w:firstLine="709"/>
        <w:jc w:val="both"/>
        <w:rPr>
          <w:rFonts w:eastAsia="Calibri"/>
          <w:spacing w:val="-2"/>
          <w:sz w:val="28"/>
          <w:szCs w:val="28"/>
          <w:lang w:eastAsia="en-US"/>
        </w:rPr>
      </w:pPr>
      <w:r w:rsidRPr="00206F5D">
        <w:rPr>
          <w:rFonts w:eastAsia="Calibri"/>
          <w:spacing w:val="-2"/>
          <w:sz w:val="28"/>
          <w:szCs w:val="28"/>
          <w:lang w:eastAsia="en-US"/>
        </w:rPr>
        <w:t>107</w:t>
      </w:r>
      <w:r w:rsidR="00BA4767" w:rsidRPr="00206F5D">
        <w:rPr>
          <w:rFonts w:eastAsia="Calibri"/>
          <w:spacing w:val="-2"/>
          <w:sz w:val="28"/>
          <w:szCs w:val="28"/>
          <w:lang w:eastAsia="en-US"/>
        </w:rPr>
        <w:t>. </w:t>
      </w:r>
      <w:r w:rsidR="00FA1DAD" w:rsidRPr="00206F5D">
        <w:rPr>
          <w:rFonts w:eastAsia="Calibri"/>
          <w:spacing w:val="-2"/>
          <w:sz w:val="28"/>
          <w:szCs w:val="28"/>
          <w:lang w:eastAsia="en-US"/>
        </w:rPr>
        <w:t>Izplatītājs</w:t>
      </w:r>
      <w:r w:rsidR="00245DE5" w:rsidRPr="00206F5D">
        <w:rPr>
          <w:rFonts w:eastAsia="Calibri"/>
          <w:spacing w:val="-2"/>
          <w:sz w:val="28"/>
          <w:szCs w:val="28"/>
          <w:lang w:eastAsia="en-US"/>
        </w:rPr>
        <w:t xml:space="preserve"> nodrošina, ka laikā, kad </w:t>
      </w:r>
      <w:r w:rsidR="00FA1DAD" w:rsidRPr="00206F5D">
        <w:rPr>
          <w:rFonts w:eastAsia="Calibri"/>
          <w:spacing w:val="-2"/>
          <w:sz w:val="28"/>
          <w:szCs w:val="28"/>
          <w:lang w:eastAsia="en-US"/>
        </w:rPr>
        <w:t>tas ir atbildīgs</w:t>
      </w:r>
      <w:r w:rsidR="00245DE5" w:rsidRPr="00206F5D">
        <w:rPr>
          <w:rFonts w:eastAsia="Calibri"/>
          <w:spacing w:val="-2"/>
          <w:sz w:val="28"/>
          <w:szCs w:val="28"/>
          <w:lang w:eastAsia="en-US"/>
        </w:rPr>
        <w:t xml:space="preserve"> par </w:t>
      </w:r>
      <w:r w:rsidR="00B74AA5" w:rsidRPr="00206F5D">
        <w:rPr>
          <w:bCs/>
          <w:spacing w:val="-2"/>
          <w:sz w:val="28"/>
          <w:szCs w:val="28"/>
        </w:rPr>
        <w:t>šo noteikumu 8</w:t>
      </w:r>
      <w:r w:rsidR="00F65963" w:rsidRPr="00206F5D">
        <w:rPr>
          <w:bCs/>
          <w:spacing w:val="-2"/>
          <w:sz w:val="28"/>
          <w:szCs w:val="28"/>
        </w:rPr>
        <w:t>. </w:t>
      </w:r>
      <w:r w:rsidR="00B74AA5" w:rsidRPr="00206F5D">
        <w:rPr>
          <w:bCs/>
          <w:spacing w:val="-2"/>
          <w:sz w:val="28"/>
          <w:szCs w:val="28"/>
        </w:rPr>
        <w:t>un 9. punktā</w:t>
      </w:r>
      <w:r w:rsidR="00B74AA5" w:rsidRPr="00206F5D">
        <w:rPr>
          <w:rFonts w:eastAsia="Calibri"/>
          <w:spacing w:val="-2"/>
          <w:sz w:val="28"/>
          <w:szCs w:val="28"/>
          <w:lang w:eastAsia="en-US"/>
        </w:rPr>
        <w:t xml:space="preserve"> minētajām</w:t>
      </w:r>
      <w:r w:rsidR="00B74AA5" w:rsidRPr="00206F5D">
        <w:rPr>
          <w:bCs/>
          <w:spacing w:val="-2"/>
          <w:sz w:val="28"/>
          <w:szCs w:val="28"/>
        </w:rPr>
        <w:t xml:space="preserve"> </w:t>
      </w:r>
      <w:r w:rsidR="00291F4D" w:rsidRPr="00206F5D">
        <w:rPr>
          <w:bCs/>
          <w:spacing w:val="-2"/>
          <w:sz w:val="28"/>
          <w:szCs w:val="28"/>
        </w:rPr>
        <w:t>spiedieniekārtām vai to kompleksiem</w:t>
      </w:r>
      <w:r w:rsidR="00245DE5" w:rsidRPr="00206F5D">
        <w:rPr>
          <w:rFonts w:eastAsia="Calibri"/>
          <w:spacing w:val="-2"/>
          <w:sz w:val="28"/>
          <w:szCs w:val="28"/>
          <w:lang w:eastAsia="en-US"/>
        </w:rPr>
        <w:t xml:space="preserve">, to uzglabāšanas un pārvadāšanas apstākļi negatīvi neietekmē to atbilstību šo noteikumu </w:t>
      </w:r>
      <w:r w:rsidR="00291F4D" w:rsidRPr="00206F5D">
        <w:rPr>
          <w:rFonts w:eastAsia="Calibri"/>
          <w:spacing w:val="-2"/>
          <w:sz w:val="28"/>
          <w:szCs w:val="28"/>
          <w:lang w:eastAsia="en-US"/>
        </w:rPr>
        <w:t>3</w:t>
      </w:r>
      <w:r w:rsidR="00BA4767" w:rsidRPr="00206F5D">
        <w:rPr>
          <w:rFonts w:eastAsia="Calibri"/>
          <w:spacing w:val="-2"/>
          <w:sz w:val="28"/>
          <w:szCs w:val="28"/>
          <w:lang w:eastAsia="en-US"/>
        </w:rPr>
        <w:t>. </w:t>
      </w:r>
      <w:r w:rsidR="009F4AF7" w:rsidRPr="00206F5D">
        <w:rPr>
          <w:rFonts w:eastAsia="Calibri"/>
          <w:spacing w:val="-2"/>
          <w:sz w:val="28"/>
          <w:szCs w:val="28"/>
          <w:lang w:eastAsia="en-US"/>
        </w:rPr>
        <w:t>n</w:t>
      </w:r>
      <w:r w:rsidR="00291F4D" w:rsidRPr="00206F5D">
        <w:rPr>
          <w:rFonts w:eastAsia="Calibri"/>
          <w:spacing w:val="-2"/>
          <w:sz w:val="28"/>
          <w:szCs w:val="28"/>
          <w:lang w:eastAsia="en-US"/>
        </w:rPr>
        <w:t>odaļā</w:t>
      </w:r>
      <w:r w:rsidR="00245DE5" w:rsidRPr="00206F5D">
        <w:rPr>
          <w:rFonts w:eastAsia="Calibri"/>
          <w:spacing w:val="-2"/>
          <w:sz w:val="28"/>
          <w:szCs w:val="28"/>
          <w:lang w:eastAsia="en-US"/>
        </w:rPr>
        <w:t xml:space="preserve"> </w:t>
      </w:r>
      <w:r w:rsidR="00A81DF6" w:rsidRPr="00206F5D">
        <w:rPr>
          <w:spacing w:val="-2"/>
          <w:sz w:val="28"/>
          <w:szCs w:val="28"/>
        </w:rPr>
        <w:t>minēt</w:t>
      </w:r>
      <w:r w:rsidR="00245DE5" w:rsidRPr="00206F5D">
        <w:rPr>
          <w:rFonts w:eastAsia="Calibri"/>
          <w:spacing w:val="-2"/>
          <w:sz w:val="28"/>
          <w:szCs w:val="28"/>
          <w:lang w:eastAsia="en-US"/>
        </w:rPr>
        <w:t xml:space="preserve">ajām būtiskajām </w:t>
      </w:r>
      <w:r w:rsidR="008F5AC8" w:rsidRPr="00206F5D">
        <w:rPr>
          <w:rFonts w:eastAsia="Calibri"/>
          <w:spacing w:val="-2"/>
          <w:sz w:val="28"/>
          <w:szCs w:val="28"/>
          <w:lang w:eastAsia="en-US"/>
        </w:rPr>
        <w:t xml:space="preserve">drošuma </w:t>
      </w:r>
      <w:r w:rsidR="00245DE5" w:rsidRPr="00206F5D">
        <w:rPr>
          <w:rFonts w:eastAsia="Calibri"/>
          <w:spacing w:val="-2"/>
          <w:sz w:val="28"/>
          <w:szCs w:val="28"/>
          <w:lang w:eastAsia="en-US"/>
        </w:rPr>
        <w:t>prasībām.</w:t>
      </w:r>
    </w:p>
    <w:p w14:paraId="7BEE26EA" w14:textId="77777777" w:rsidR="00DF5F36" w:rsidRPr="00206F5D" w:rsidRDefault="00DF5F36" w:rsidP="00DF5F36">
      <w:pPr>
        <w:ind w:firstLine="709"/>
        <w:rPr>
          <w:sz w:val="28"/>
          <w:szCs w:val="28"/>
        </w:rPr>
      </w:pPr>
    </w:p>
    <w:p w14:paraId="72BB4090" w14:textId="3E4C2901" w:rsidR="00245DE5" w:rsidRPr="00206F5D" w:rsidRDefault="00C62F66" w:rsidP="009F4AF7">
      <w:pPr>
        <w:ind w:firstLine="709"/>
        <w:jc w:val="both"/>
        <w:rPr>
          <w:rFonts w:eastAsia="Calibri"/>
          <w:spacing w:val="-2"/>
          <w:sz w:val="28"/>
          <w:szCs w:val="28"/>
          <w:lang w:eastAsia="en-US"/>
        </w:rPr>
      </w:pPr>
      <w:r w:rsidRPr="00206F5D">
        <w:rPr>
          <w:rFonts w:eastAsia="Calibri"/>
          <w:spacing w:val="-2"/>
          <w:sz w:val="28"/>
          <w:szCs w:val="28"/>
          <w:lang w:eastAsia="en-US"/>
        </w:rPr>
        <w:t>10</w:t>
      </w:r>
      <w:r w:rsidR="00BB1154" w:rsidRPr="00206F5D">
        <w:rPr>
          <w:rFonts w:eastAsia="Calibri"/>
          <w:spacing w:val="-2"/>
          <w:sz w:val="28"/>
          <w:szCs w:val="28"/>
          <w:lang w:eastAsia="en-US"/>
        </w:rPr>
        <w:t>8</w:t>
      </w:r>
      <w:r w:rsidR="00BA4767" w:rsidRPr="00206F5D">
        <w:rPr>
          <w:rFonts w:eastAsia="Calibri"/>
          <w:spacing w:val="-2"/>
          <w:sz w:val="28"/>
          <w:szCs w:val="28"/>
          <w:lang w:eastAsia="en-US"/>
        </w:rPr>
        <w:t>. </w:t>
      </w:r>
      <w:r w:rsidR="007C30C1" w:rsidRPr="00206F5D">
        <w:rPr>
          <w:rFonts w:eastAsia="Calibri"/>
          <w:spacing w:val="-2"/>
          <w:sz w:val="28"/>
          <w:szCs w:val="28"/>
          <w:lang w:eastAsia="en-US"/>
        </w:rPr>
        <w:t>Ja i</w:t>
      </w:r>
      <w:r w:rsidR="00FA1DAD" w:rsidRPr="00206F5D">
        <w:rPr>
          <w:rFonts w:eastAsia="Calibri"/>
          <w:spacing w:val="-2"/>
          <w:sz w:val="28"/>
          <w:szCs w:val="28"/>
          <w:lang w:eastAsia="en-US"/>
        </w:rPr>
        <w:t>zplatītājs</w:t>
      </w:r>
      <w:r w:rsidR="00245DE5" w:rsidRPr="00206F5D">
        <w:rPr>
          <w:rFonts w:eastAsia="Calibri"/>
          <w:spacing w:val="-2"/>
          <w:sz w:val="28"/>
          <w:szCs w:val="28"/>
          <w:lang w:eastAsia="en-US"/>
        </w:rPr>
        <w:t xml:space="preserve"> uzskata, ka </w:t>
      </w:r>
      <w:r w:rsidR="005D545B" w:rsidRPr="00206F5D">
        <w:rPr>
          <w:rFonts w:eastAsia="Calibri"/>
          <w:spacing w:val="-2"/>
          <w:sz w:val="28"/>
          <w:szCs w:val="28"/>
          <w:lang w:eastAsia="en-US"/>
        </w:rPr>
        <w:t>spiedieniekārtas vai to kompleksi</w:t>
      </w:r>
      <w:r w:rsidR="00245DE5" w:rsidRPr="00206F5D">
        <w:rPr>
          <w:rFonts w:eastAsia="Calibri"/>
          <w:spacing w:val="-2"/>
          <w:sz w:val="28"/>
          <w:szCs w:val="28"/>
          <w:lang w:eastAsia="en-US"/>
        </w:rPr>
        <w:t xml:space="preserve">, kurus </w:t>
      </w:r>
      <w:r w:rsidR="00FA1DAD" w:rsidRPr="00206F5D">
        <w:rPr>
          <w:rFonts w:eastAsia="Calibri"/>
          <w:spacing w:val="-2"/>
          <w:sz w:val="28"/>
          <w:szCs w:val="28"/>
          <w:lang w:eastAsia="en-US"/>
        </w:rPr>
        <w:t>tas ir piedāvājis</w:t>
      </w:r>
      <w:r w:rsidR="00245DE5" w:rsidRPr="00206F5D">
        <w:rPr>
          <w:rFonts w:eastAsia="Calibri"/>
          <w:spacing w:val="-2"/>
          <w:sz w:val="28"/>
          <w:szCs w:val="28"/>
          <w:lang w:eastAsia="en-US"/>
        </w:rPr>
        <w:t xml:space="preserve"> tirgū, neatbilst šo</w:t>
      </w:r>
      <w:r w:rsidR="00FA1DAD" w:rsidRPr="00206F5D">
        <w:rPr>
          <w:rFonts w:eastAsia="Calibri"/>
          <w:spacing w:val="-2"/>
          <w:sz w:val="28"/>
          <w:szCs w:val="28"/>
          <w:lang w:eastAsia="en-US"/>
        </w:rPr>
        <w:t xml:space="preserve"> noteikumu prasībām, </w:t>
      </w:r>
      <w:r w:rsidR="007C30C1" w:rsidRPr="00206F5D">
        <w:rPr>
          <w:rFonts w:eastAsia="Calibri"/>
          <w:spacing w:val="-2"/>
          <w:sz w:val="28"/>
          <w:szCs w:val="28"/>
          <w:lang w:eastAsia="en-US"/>
        </w:rPr>
        <w:t>tas</w:t>
      </w:r>
      <w:r w:rsidR="00245DE5" w:rsidRPr="00206F5D">
        <w:rPr>
          <w:rFonts w:eastAsia="Calibri"/>
          <w:spacing w:val="-2"/>
          <w:sz w:val="28"/>
          <w:szCs w:val="28"/>
          <w:lang w:eastAsia="en-US"/>
        </w:rPr>
        <w:t xml:space="preserve"> nodrošina, ka tiek veiktas nepieciešamās korektīvās darbības, lai nodrošinātu </w:t>
      </w:r>
      <w:r w:rsidR="005D545B" w:rsidRPr="00206F5D">
        <w:rPr>
          <w:bCs/>
          <w:spacing w:val="-2"/>
          <w:sz w:val="28"/>
          <w:szCs w:val="28"/>
        </w:rPr>
        <w:t>spiedieniekārtu vai to kompleksu</w:t>
      </w:r>
      <w:r w:rsidR="00245DE5" w:rsidRPr="00206F5D">
        <w:rPr>
          <w:rFonts w:eastAsia="Calibri"/>
          <w:spacing w:val="-2"/>
          <w:sz w:val="28"/>
          <w:szCs w:val="28"/>
          <w:lang w:eastAsia="en-US"/>
        </w:rPr>
        <w:t xml:space="preserve"> atbilstību šo noteikumu prasībām vai, ja nepieciešams, atsauktu vai izņemtu tos no tirgus</w:t>
      </w:r>
      <w:r w:rsidR="00BA4767" w:rsidRPr="00206F5D">
        <w:rPr>
          <w:rFonts w:eastAsia="Calibri"/>
          <w:spacing w:val="-2"/>
          <w:sz w:val="28"/>
          <w:szCs w:val="28"/>
          <w:lang w:eastAsia="en-US"/>
        </w:rPr>
        <w:t>.</w:t>
      </w:r>
      <w:r w:rsidR="004129CF" w:rsidRPr="00206F5D">
        <w:rPr>
          <w:rFonts w:eastAsia="Calibri"/>
          <w:spacing w:val="-2"/>
          <w:sz w:val="28"/>
          <w:szCs w:val="28"/>
          <w:lang w:eastAsia="en-US"/>
        </w:rPr>
        <w:t xml:space="preserve"> </w:t>
      </w:r>
      <w:r w:rsidR="00245DE5" w:rsidRPr="00206F5D">
        <w:rPr>
          <w:rFonts w:eastAsia="Calibri"/>
          <w:spacing w:val="-2"/>
          <w:sz w:val="28"/>
          <w:szCs w:val="28"/>
          <w:lang w:eastAsia="en-US"/>
        </w:rPr>
        <w:t xml:space="preserve">Ja </w:t>
      </w:r>
      <w:r w:rsidR="00CB161A" w:rsidRPr="00206F5D">
        <w:rPr>
          <w:bCs/>
          <w:spacing w:val="-2"/>
          <w:sz w:val="28"/>
          <w:szCs w:val="28"/>
        </w:rPr>
        <w:t xml:space="preserve">spiedieniekārtas vai to kompleksi </w:t>
      </w:r>
      <w:r w:rsidR="00245DE5" w:rsidRPr="00206F5D">
        <w:rPr>
          <w:rFonts w:eastAsia="Calibri"/>
          <w:spacing w:val="-2"/>
          <w:sz w:val="28"/>
          <w:szCs w:val="28"/>
          <w:lang w:eastAsia="en-US"/>
        </w:rPr>
        <w:t>rada risku, izplatītāj</w:t>
      </w:r>
      <w:r w:rsidR="00FA1DAD" w:rsidRPr="00206F5D">
        <w:rPr>
          <w:rFonts w:eastAsia="Calibri"/>
          <w:spacing w:val="-2"/>
          <w:sz w:val="28"/>
          <w:szCs w:val="28"/>
          <w:lang w:eastAsia="en-US"/>
        </w:rPr>
        <w:t>s</w:t>
      </w:r>
      <w:r w:rsidR="00245DE5" w:rsidRPr="00206F5D">
        <w:rPr>
          <w:rFonts w:eastAsia="Calibri"/>
          <w:spacing w:val="-2"/>
          <w:sz w:val="28"/>
          <w:szCs w:val="28"/>
          <w:lang w:eastAsia="en-US"/>
        </w:rPr>
        <w:t xml:space="preserve"> nekavējoties par to informē tirgus uzraudzības iestādi, norādot detalizētu informāciju, īpaši par neatbilstībām un veiktajām korektīvajām darbībām.</w:t>
      </w:r>
    </w:p>
    <w:p w14:paraId="7A57EA72" w14:textId="77777777" w:rsidR="00DF5F36" w:rsidRPr="00206F5D" w:rsidRDefault="00DF5F36" w:rsidP="00DF5F36">
      <w:pPr>
        <w:ind w:firstLine="709"/>
        <w:rPr>
          <w:sz w:val="28"/>
          <w:szCs w:val="28"/>
        </w:rPr>
      </w:pPr>
    </w:p>
    <w:p w14:paraId="14A8D1D2" w14:textId="09DB92A7" w:rsidR="00245DE5" w:rsidRPr="00206F5D" w:rsidRDefault="00C62F66" w:rsidP="009F4AF7">
      <w:pPr>
        <w:ind w:firstLine="709"/>
        <w:jc w:val="both"/>
        <w:rPr>
          <w:rFonts w:eastAsia="Calibri"/>
          <w:sz w:val="28"/>
          <w:szCs w:val="28"/>
          <w:lang w:eastAsia="en-US"/>
        </w:rPr>
      </w:pPr>
      <w:r w:rsidRPr="00206F5D">
        <w:rPr>
          <w:rFonts w:eastAsia="Calibri"/>
          <w:sz w:val="28"/>
          <w:szCs w:val="28"/>
          <w:lang w:eastAsia="en-US"/>
        </w:rPr>
        <w:t>10</w:t>
      </w:r>
      <w:r w:rsidR="00BB1154" w:rsidRPr="00206F5D">
        <w:rPr>
          <w:rFonts w:eastAsia="Calibri"/>
          <w:sz w:val="28"/>
          <w:szCs w:val="28"/>
          <w:lang w:eastAsia="en-US"/>
        </w:rPr>
        <w:t>9</w:t>
      </w:r>
      <w:r w:rsidR="00BA4767" w:rsidRPr="00206F5D">
        <w:rPr>
          <w:rFonts w:eastAsia="Calibri"/>
          <w:sz w:val="28"/>
          <w:szCs w:val="28"/>
          <w:lang w:eastAsia="en-US"/>
        </w:rPr>
        <w:t>. </w:t>
      </w:r>
      <w:r w:rsidR="00245DE5" w:rsidRPr="00206F5D">
        <w:rPr>
          <w:rFonts w:eastAsia="Calibri"/>
          <w:sz w:val="28"/>
          <w:szCs w:val="28"/>
          <w:lang w:eastAsia="en-US"/>
        </w:rPr>
        <w:t>Pēc tirgus uzraudzības i</w:t>
      </w:r>
      <w:r w:rsidR="00FA1DAD" w:rsidRPr="00206F5D">
        <w:rPr>
          <w:rFonts w:eastAsia="Calibri"/>
          <w:sz w:val="28"/>
          <w:szCs w:val="28"/>
          <w:lang w:eastAsia="en-US"/>
        </w:rPr>
        <w:t>estādes pieprasījuma izplatītājs</w:t>
      </w:r>
      <w:r w:rsidR="00245DE5" w:rsidRPr="00206F5D">
        <w:rPr>
          <w:rFonts w:eastAsia="Calibri"/>
          <w:sz w:val="28"/>
          <w:szCs w:val="28"/>
          <w:lang w:eastAsia="en-US"/>
        </w:rPr>
        <w:t xml:space="preserve"> sniedz </w:t>
      </w:r>
      <w:r w:rsidR="00B74AA5" w:rsidRPr="00206F5D">
        <w:rPr>
          <w:rFonts w:eastAsia="Calibri"/>
          <w:sz w:val="28"/>
          <w:szCs w:val="28"/>
          <w:lang w:eastAsia="en-US"/>
        </w:rPr>
        <w:t xml:space="preserve">tai </w:t>
      </w:r>
      <w:r w:rsidR="00245DE5" w:rsidRPr="00206F5D">
        <w:rPr>
          <w:rFonts w:eastAsia="Calibri"/>
          <w:sz w:val="28"/>
          <w:szCs w:val="28"/>
          <w:lang w:eastAsia="en-US"/>
        </w:rPr>
        <w:t xml:space="preserve">visu nepieciešamo informāciju un dokumentāciju valsts valodā, lai pierādītu </w:t>
      </w:r>
      <w:r w:rsidR="002702A0" w:rsidRPr="00206F5D">
        <w:rPr>
          <w:bCs/>
          <w:sz w:val="28"/>
          <w:szCs w:val="28"/>
        </w:rPr>
        <w:t>spiedieniekārtas vai kompleks</w:t>
      </w:r>
      <w:r w:rsidR="001E7F1C" w:rsidRPr="00206F5D">
        <w:rPr>
          <w:bCs/>
          <w:sz w:val="28"/>
          <w:szCs w:val="28"/>
        </w:rPr>
        <w:t>a</w:t>
      </w:r>
      <w:r w:rsidR="002702A0" w:rsidRPr="00206F5D">
        <w:rPr>
          <w:bCs/>
          <w:sz w:val="28"/>
          <w:szCs w:val="28"/>
        </w:rPr>
        <w:t xml:space="preserve"> </w:t>
      </w:r>
      <w:r w:rsidR="00245DE5" w:rsidRPr="00206F5D">
        <w:rPr>
          <w:rFonts w:eastAsia="Calibri"/>
          <w:sz w:val="28"/>
          <w:szCs w:val="28"/>
          <w:lang w:eastAsia="en-US"/>
        </w:rPr>
        <w:t>atbilstību šo noteikumu prasībām.</w:t>
      </w:r>
    </w:p>
    <w:p w14:paraId="19CA18F8" w14:textId="77777777" w:rsidR="00DF5F36" w:rsidRPr="00206F5D" w:rsidRDefault="00DF5F36" w:rsidP="00DF5F36">
      <w:pPr>
        <w:ind w:firstLine="709"/>
        <w:rPr>
          <w:sz w:val="28"/>
          <w:szCs w:val="28"/>
        </w:rPr>
      </w:pPr>
    </w:p>
    <w:p w14:paraId="236E2334" w14:textId="5860279F" w:rsidR="00C0256E" w:rsidRPr="00206F5D" w:rsidRDefault="00BB1154" w:rsidP="009F4AF7">
      <w:pPr>
        <w:ind w:firstLine="709"/>
        <w:jc w:val="both"/>
        <w:rPr>
          <w:rFonts w:eastAsia="Calibri"/>
          <w:sz w:val="28"/>
          <w:szCs w:val="28"/>
          <w:lang w:eastAsia="en-US"/>
        </w:rPr>
      </w:pPr>
      <w:r w:rsidRPr="00206F5D">
        <w:rPr>
          <w:rFonts w:eastAsia="Calibri"/>
          <w:sz w:val="28"/>
          <w:szCs w:val="28"/>
          <w:lang w:eastAsia="en-US"/>
        </w:rPr>
        <w:t>110</w:t>
      </w:r>
      <w:r w:rsidR="00BA4767" w:rsidRPr="00206F5D">
        <w:rPr>
          <w:rFonts w:eastAsia="Calibri"/>
          <w:sz w:val="28"/>
          <w:szCs w:val="28"/>
          <w:lang w:eastAsia="en-US"/>
        </w:rPr>
        <w:t>. </w:t>
      </w:r>
      <w:r w:rsidR="00245DE5" w:rsidRPr="00206F5D">
        <w:rPr>
          <w:rFonts w:eastAsia="Calibri"/>
          <w:sz w:val="28"/>
          <w:szCs w:val="28"/>
          <w:lang w:eastAsia="en-US"/>
        </w:rPr>
        <w:t>Pēc tirgus uzraudzības iestādes pieprasījuma izplatītāj</w:t>
      </w:r>
      <w:r w:rsidR="00FA1DAD" w:rsidRPr="00206F5D">
        <w:rPr>
          <w:rFonts w:eastAsia="Calibri"/>
          <w:sz w:val="28"/>
          <w:szCs w:val="28"/>
          <w:lang w:eastAsia="en-US"/>
        </w:rPr>
        <w:t>s</w:t>
      </w:r>
      <w:r w:rsidR="00245DE5" w:rsidRPr="00206F5D">
        <w:rPr>
          <w:rFonts w:eastAsia="Calibri"/>
          <w:sz w:val="28"/>
          <w:szCs w:val="28"/>
          <w:lang w:eastAsia="en-US"/>
        </w:rPr>
        <w:t xml:space="preserve"> sadarbojas ar tirgus uzraudzības iestādi jebkādos pasākumos, lai novērstu tirgū piedāvāto </w:t>
      </w:r>
      <w:r w:rsidR="002702A0" w:rsidRPr="00206F5D">
        <w:rPr>
          <w:bCs/>
          <w:sz w:val="28"/>
          <w:szCs w:val="28"/>
        </w:rPr>
        <w:t>spiedieniekārtu vai to kompleksu</w:t>
      </w:r>
      <w:r w:rsidR="00245DE5" w:rsidRPr="00206F5D">
        <w:rPr>
          <w:rFonts w:eastAsia="Calibri"/>
          <w:sz w:val="28"/>
          <w:szCs w:val="28"/>
          <w:lang w:eastAsia="en-US"/>
        </w:rPr>
        <w:t xml:space="preserve"> radīto risku.</w:t>
      </w:r>
    </w:p>
    <w:p w14:paraId="252483DD" w14:textId="77777777" w:rsidR="00245DE5" w:rsidRPr="00206F5D" w:rsidRDefault="00245DE5" w:rsidP="009F4AF7">
      <w:pPr>
        <w:ind w:firstLine="709"/>
        <w:jc w:val="both"/>
        <w:rPr>
          <w:sz w:val="28"/>
          <w:szCs w:val="28"/>
        </w:rPr>
      </w:pPr>
    </w:p>
    <w:p w14:paraId="76192790" w14:textId="77777777" w:rsidR="00B74AA5" w:rsidRPr="00206F5D" w:rsidRDefault="00B74AA5">
      <w:pPr>
        <w:rPr>
          <w:b/>
          <w:sz w:val="28"/>
          <w:szCs w:val="28"/>
        </w:rPr>
      </w:pPr>
      <w:r w:rsidRPr="00206F5D">
        <w:rPr>
          <w:b/>
          <w:sz w:val="28"/>
          <w:szCs w:val="28"/>
        </w:rPr>
        <w:br w:type="page"/>
      </w:r>
    </w:p>
    <w:p w14:paraId="534948B2" w14:textId="22B4331A" w:rsidR="00574F37" w:rsidRPr="00206F5D" w:rsidRDefault="003445A5" w:rsidP="008F581A">
      <w:pPr>
        <w:jc w:val="center"/>
        <w:rPr>
          <w:b/>
          <w:sz w:val="28"/>
          <w:szCs w:val="28"/>
        </w:rPr>
      </w:pPr>
      <w:r w:rsidRPr="00206F5D">
        <w:rPr>
          <w:b/>
          <w:sz w:val="28"/>
          <w:szCs w:val="28"/>
        </w:rPr>
        <w:lastRenderedPageBreak/>
        <w:t>5</w:t>
      </w:r>
      <w:r w:rsidR="00BA4767" w:rsidRPr="00206F5D">
        <w:rPr>
          <w:b/>
          <w:sz w:val="28"/>
          <w:szCs w:val="28"/>
        </w:rPr>
        <w:t>. </w:t>
      </w:r>
      <w:r w:rsidR="00574F37" w:rsidRPr="00206F5D">
        <w:rPr>
          <w:b/>
          <w:sz w:val="28"/>
          <w:szCs w:val="28"/>
        </w:rPr>
        <w:t>Atbilstības novērtēšana</w:t>
      </w:r>
      <w:r w:rsidR="004532A6" w:rsidRPr="00206F5D">
        <w:rPr>
          <w:b/>
          <w:sz w:val="28"/>
          <w:szCs w:val="28"/>
        </w:rPr>
        <w:t>s kārtība</w:t>
      </w:r>
    </w:p>
    <w:p w14:paraId="02737551" w14:textId="77777777" w:rsidR="0036789C" w:rsidRPr="00206F5D" w:rsidRDefault="0036789C" w:rsidP="009F4AF7">
      <w:pPr>
        <w:ind w:firstLine="709"/>
        <w:jc w:val="both"/>
        <w:rPr>
          <w:sz w:val="28"/>
          <w:szCs w:val="28"/>
        </w:rPr>
      </w:pPr>
    </w:p>
    <w:p w14:paraId="2DA59571" w14:textId="5DD85043" w:rsidR="006B60B2" w:rsidRPr="00206F5D" w:rsidRDefault="00BB1154" w:rsidP="009F4AF7">
      <w:pPr>
        <w:ind w:firstLine="709"/>
        <w:jc w:val="both"/>
        <w:rPr>
          <w:sz w:val="28"/>
          <w:szCs w:val="28"/>
        </w:rPr>
      </w:pPr>
      <w:r w:rsidRPr="00206F5D">
        <w:rPr>
          <w:sz w:val="28"/>
          <w:szCs w:val="28"/>
        </w:rPr>
        <w:t>111</w:t>
      </w:r>
      <w:r w:rsidR="00BA4767" w:rsidRPr="00206F5D">
        <w:rPr>
          <w:sz w:val="28"/>
          <w:szCs w:val="28"/>
        </w:rPr>
        <w:t>. </w:t>
      </w:r>
      <w:r w:rsidR="00F65963" w:rsidRPr="00206F5D">
        <w:rPr>
          <w:sz w:val="28"/>
          <w:szCs w:val="28"/>
        </w:rPr>
        <w:t>Šo noteikumu 5. nodaļā minētās p</w:t>
      </w:r>
      <w:r w:rsidR="0036789C" w:rsidRPr="00206F5D">
        <w:rPr>
          <w:sz w:val="28"/>
          <w:szCs w:val="28"/>
        </w:rPr>
        <w:t xml:space="preserve">rasības spiedieniekārtām ir attiecināmas arī uz </w:t>
      </w:r>
      <w:r w:rsidR="003266B0" w:rsidRPr="00206F5D">
        <w:rPr>
          <w:sz w:val="28"/>
          <w:szCs w:val="28"/>
        </w:rPr>
        <w:t>spiedieniekārtu</w:t>
      </w:r>
      <w:r w:rsidR="00FA1DAD" w:rsidRPr="00206F5D">
        <w:rPr>
          <w:sz w:val="28"/>
          <w:szCs w:val="28"/>
        </w:rPr>
        <w:t xml:space="preserve"> </w:t>
      </w:r>
      <w:r w:rsidR="0036789C" w:rsidRPr="00206F5D">
        <w:rPr>
          <w:sz w:val="28"/>
          <w:szCs w:val="28"/>
        </w:rPr>
        <w:t>kompleksiem.</w:t>
      </w:r>
    </w:p>
    <w:p w14:paraId="150FEC7A" w14:textId="77777777" w:rsidR="0036789C" w:rsidRPr="00206F5D" w:rsidRDefault="0036789C" w:rsidP="009F4AF7">
      <w:pPr>
        <w:ind w:firstLine="709"/>
        <w:jc w:val="both"/>
        <w:rPr>
          <w:sz w:val="28"/>
          <w:szCs w:val="28"/>
        </w:rPr>
      </w:pPr>
    </w:p>
    <w:p w14:paraId="3D76C774" w14:textId="14AF456A" w:rsidR="003F0661" w:rsidRPr="00206F5D" w:rsidRDefault="006B60B2" w:rsidP="008F581A">
      <w:pPr>
        <w:jc w:val="center"/>
        <w:rPr>
          <w:b/>
          <w:sz w:val="28"/>
          <w:szCs w:val="28"/>
        </w:rPr>
      </w:pPr>
      <w:r w:rsidRPr="00206F5D">
        <w:rPr>
          <w:b/>
          <w:sz w:val="28"/>
          <w:szCs w:val="28"/>
        </w:rPr>
        <w:t>5.1</w:t>
      </w:r>
      <w:r w:rsidR="00BA4767" w:rsidRPr="00206F5D">
        <w:rPr>
          <w:b/>
          <w:sz w:val="28"/>
          <w:szCs w:val="28"/>
        </w:rPr>
        <w:t>. </w:t>
      </w:r>
      <w:r w:rsidRPr="00206F5D">
        <w:rPr>
          <w:b/>
          <w:sz w:val="28"/>
          <w:szCs w:val="28"/>
        </w:rPr>
        <w:t>Vispārīgās prasības</w:t>
      </w:r>
    </w:p>
    <w:p w14:paraId="792C97D0" w14:textId="77777777" w:rsidR="00DF5F36" w:rsidRPr="00206F5D" w:rsidRDefault="00DF5F36" w:rsidP="00DF5F36">
      <w:pPr>
        <w:ind w:firstLine="709"/>
        <w:rPr>
          <w:sz w:val="28"/>
          <w:szCs w:val="28"/>
        </w:rPr>
      </w:pPr>
    </w:p>
    <w:p w14:paraId="5FAF8AC0" w14:textId="0FEF46FE" w:rsidR="00254843" w:rsidRPr="00206F5D" w:rsidRDefault="005F4718"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112</w:t>
      </w:r>
      <w:r w:rsidR="00BA4767" w:rsidRPr="00206F5D">
        <w:rPr>
          <w:rFonts w:ascii="Times New Roman" w:hAnsi="Times New Roman" w:cs="Times New Roman"/>
          <w:sz w:val="28"/>
          <w:szCs w:val="28"/>
        </w:rPr>
        <w:t>. </w:t>
      </w:r>
      <w:r w:rsidR="006B60B2" w:rsidRPr="00206F5D">
        <w:rPr>
          <w:rFonts w:ascii="Times New Roman" w:hAnsi="Times New Roman" w:cs="Times New Roman"/>
          <w:sz w:val="28"/>
          <w:szCs w:val="28"/>
        </w:rPr>
        <w:t>Atbilstības novērtēšanas procedūras, ko piemēro spied</w:t>
      </w:r>
      <w:r w:rsidR="00D93EC0" w:rsidRPr="00206F5D">
        <w:rPr>
          <w:rFonts w:ascii="Times New Roman" w:hAnsi="Times New Roman" w:cs="Times New Roman"/>
          <w:sz w:val="28"/>
          <w:szCs w:val="28"/>
        </w:rPr>
        <w:t>ieniekārtai</w:t>
      </w:r>
      <w:r w:rsidR="00873848" w:rsidRPr="00206F5D">
        <w:rPr>
          <w:rFonts w:ascii="Times New Roman" w:hAnsi="Times New Roman" w:cs="Times New Roman"/>
          <w:sz w:val="28"/>
          <w:szCs w:val="28"/>
        </w:rPr>
        <w:t xml:space="preserve">, nosaka </w:t>
      </w:r>
      <w:r w:rsidR="00D93EC0" w:rsidRPr="00206F5D">
        <w:rPr>
          <w:rFonts w:ascii="Times New Roman" w:hAnsi="Times New Roman" w:cs="Times New Roman"/>
          <w:sz w:val="28"/>
          <w:szCs w:val="28"/>
        </w:rPr>
        <w:t xml:space="preserve">atbilstoši </w:t>
      </w:r>
      <w:r w:rsidR="006B60B2" w:rsidRPr="00206F5D">
        <w:rPr>
          <w:rFonts w:ascii="Times New Roman" w:hAnsi="Times New Roman" w:cs="Times New Roman"/>
          <w:sz w:val="28"/>
          <w:szCs w:val="28"/>
        </w:rPr>
        <w:t>kategorija</w:t>
      </w:r>
      <w:r w:rsidR="00D93EC0" w:rsidRPr="00206F5D">
        <w:rPr>
          <w:rFonts w:ascii="Times New Roman" w:hAnsi="Times New Roman" w:cs="Times New Roman"/>
          <w:sz w:val="28"/>
          <w:szCs w:val="28"/>
        </w:rPr>
        <w:t>i</w:t>
      </w:r>
      <w:r w:rsidR="006B60B2" w:rsidRPr="00206F5D">
        <w:rPr>
          <w:rFonts w:ascii="Times New Roman" w:hAnsi="Times New Roman" w:cs="Times New Roman"/>
          <w:sz w:val="28"/>
          <w:szCs w:val="28"/>
        </w:rPr>
        <w:t>, kurā iekārta ir klasificēta</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7B4FF8" w:rsidRPr="00206F5D">
        <w:rPr>
          <w:rFonts w:ascii="Times New Roman" w:hAnsi="Times New Roman" w:cs="Times New Roman"/>
          <w:sz w:val="28"/>
          <w:szCs w:val="28"/>
        </w:rPr>
        <w:t>Piemērojamās atbils</w:t>
      </w:r>
      <w:r w:rsidR="007C30C1" w:rsidRPr="00206F5D">
        <w:rPr>
          <w:rFonts w:ascii="Times New Roman" w:hAnsi="Times New Roman" w:cs="Times New Roman"/>
          <w:sz w:val="28"/>
          <w:szCs w:val="28"/>
        </w:rPr>
        <w:t>t</w:t>
      </w:r>
      <w:r w:rsidR="007B4FF8" w:rsidRPr="00206F5D">
        <w:rPr>
          <w:rFonts w:ascii="Times New Roman" w:hAnsi="Times New Roman" w:cs="Times New Roman"/>
          <w:sz w:val="28"/>
          <w:szCs w:val="28"/>
        </w:rPr>
        <w:t>ības novērtēšanas procedūras:</w:t>
      </w:r>
    </w:p>
    <w:p w14:paraId="6C6ABFA3" w14:textId="024F28A6" w:rsidR="00254843" w:rsidRPr="00206F5D" w:rsidRDefault="00E87CA2"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00702947" w:rsidRPr="00206F5D">
        <w:rPr>
          <w:rFonts w:ascii="Times New Roman" w:hAnsi="Times New Roman" w:cs="Times New Roman"/>
          <w:sz w:val="28"/>
          <w:szCs w:val="28"/>
        </w:rPr>
        <w:t>.1</w:t>
      </w:r>
      <w:r w:rsidR="00BA4767" w:rsidRPr="00206F5D">
        <w:rPr>
          <w:rFonts w:ascii="Times New Roman" w:hAnsi="Times New Roman" w:cs="Times New Roman"/>
          <w:sz w:val="28"/>
          <w:szCs w:val="28"/>
        </w:rPr>
        <w:t>. </w:t>
      </w:r>
      <w:r w:rsidR="007C30C1" w:rsidRPr="00206F5D">
        <w:rPr>
          <w:rFonts w:ascii="Times New Roman" w:hAnsi="Times New Roman" w:cs="Times New Roman"/>
          <w:sz w:val="28"/>
          <w:szCs w:val="28"/>
        </w:rPr>
        <w:t> </w:t>
      </w:r>
      <w:r w:rsidR="00254843" w:rsidRPr="00206F5D">
        <w:rPr>
          <w:rFonts w:ascii="Times New Roman" w:hAnsi="Times New Roman" w:cs="Times New Roman"/>
          <w:sz w:val="28"/>
          <w:szCs w:val="28"/>
        </w:rPr>
        <w:t>I kategorija:</w:t>
      </w:r>
    </w:p>
    <w:p w14:paraId="5646D2E4" w14:textId="0FA06563"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.1.1</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A modulis;</w:t>
      </w:r>
    </w:p>
    <w:p w14:paraId="76154646" w14:textId="188EDABA"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00702947" w:rsidRPr="00206F5D">
        <w:rPr>
          <w:rFonts w:ascii="Times New Roman" w:hAnsi="Times New Roman" w:cs="Times New Roman"/>
          <w:sz w:val="28"/>
          <w:szCs w:val="28"/>
        </w:rPr>
        <w:t>.2</w:t>
      </w:r>
      <w:r w:rsidR="00BA4767" w:rsidRPr="00206F5D">
        <w:rPr>
          <w:rFonts w:ascii="Times New Roman" w:hAnsi="Times New Roman" w:cs="Times New Roman"/>
          <w:sz w:val="28"/>
          <w:szCs w:val="28"/>
        </w:rPr>
        <w:t>. </w:t>
      </w:r>
      <w:r w:rsidR="007C30C1" w:rsidRPr="00206F5D">
        <w:rPr>
          <w:rFonts w:ascii="Times New Roman" w:hAnsi="Times New Roman" w:cs="Times New Roman"/>
          <w:sz w:val="28"/>
          <w:szCs w:val="28"/>
        </w:rPr>
        <w:t> </w:t>
      </w:r>
      <w:r w:rsidR="00254843" w:rsidRPr="00206F5D">
        <w:rPr>
          <w:rFonts w:ascii="Times New Roman" w:hAnsi="Times New Roman" w:cs="Times New Roman"/>
          <w:sz w:val="28"/>
          <w:szCs w:val="28"/>
        </w:rPr>
        <w:t>II kategorija:</w:t>
      </w:r>
    </w:p>
    <w:p w14:paraId="2935D647" w14:textId="4DE66E50"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.2.1</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A2 modulis</w:t>
      </w:r>
      <w:r w:rsidRPr="00206F5D">
        <w:rPr>
          <w:rFonts w:ascii="Times New Roman" w:hAnsi="Times New Roman" w:cs="Times New Roman"/>
          <w:sz w:val="28"/>
          <w:szCs w:val="28"/>
        </w:rPr>
        <w:t>;</w:t>
      </w:r>
    </w:p>
    <w:p w14:paraId="116A3C89" w14:textId="00A80E3D"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.2.2</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D1 modulis</w:t>
      </w:r>
      <w:r w:rsidRPr="00206F5D">
        <w:rPr>
          <w:rFonts w:ascii="Times New Roman" w:hAnsi="Times New Roman" w:cs="Times New Roman"/>
          <w:sz w:val="28"/>
          <w:szCs w:val="28"/>
        </w:rPr>
        <w:t>;</w:t>
      </w:r>
    </w:p>
    <w:p w14:paraId="33A105F9" w14:textId="35FFD224"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.2.3</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E1 modulis;</w:t>
      </w:r>
    </w:p>
    <w:p w14:paraId="436EEFC2" w14:textId="3B69CFD6" w:rsidR="00254843" w:rsidRPr="00206F5D" w:rsidRDefault="00E87CA2"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00702947" w:rsidRPr="00206F5D">
        <w:rPr>
          <w:rFonts w:ascii="Times New Roman" w:hAnsi="Times New Roman" w:cs="Times New Roman"/>
          <w:sz w:val="28"/>
          <w:szCs w:val="28"/>
        </w:rPr>
        <w:t>.3</w:t>
      </w:r>
      <w:r w:rsidR="00BA4767" w:rsidRPr="00206F5D">
        <w:rPr>
          <w:rFonts w:ascii="Times New Roman" w:hAnsi="Times New Roman" w:cs="Times New Roman"/>
          <w:sz w:val="28"/>
          <w:szCs w:val="28"/>
        </w:rPr>
        <w:t>. </w:t>
      </w:r>
      <w:r w:rsidR="007C30C1" w:rsidRPr="00206F5D">
        <w:rPr>
          <w:rFonts w:ascii="Times New Roman" w:hAnsi="Times New Roman" w:cs="Times New Roman"/>
          <w:sz w:val="28"/>
          <w:szCs w:val="28"/>
        </w:rPr>
        <w:t> </w:t>
      </w:r>
      <w:r w:rsidR="00254843" w:rsidRPr="00206F5D">
        <w:rPr>
          <w:rFonts w:ascii="Times New Roman" w:hAnsi="Times New Roman" w:cs="Times New Roman"/>
          <w:sz w:val="28"/>
          <w:szCs w:val="28"/>
        </w:rPr>
        <w:t>III kategorija:</w:t>
      </w:r>
    </w:p>
    <w:p w14:paraId="11F0B833" w14:textId="3F523CE9"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.3.1</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(projekta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D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5AD74462" w14:textId="13C49B68"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.3.2</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(projekta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F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0F6744DD" w14:textId="57DFE094"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.3.3</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(produkcijas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E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07C97CEC" w14:textId="6FEC7794"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.3.4</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(produkcijas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C2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57CA2AC5" w14:textId="079B9D8C"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.3.5</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H modulis;</w:t>
      </w:r>
    </w:p>
    <w:p w14:paraId="01D7BAE3" w14:textId="65571C68" w:rsidR="00254843" w:rsidRPr="00206F5D" w:rsidRDefault="00E87CA2"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00702947" w:rsidRPr="00206F5D">
        <w:rPr>
          <w:rFonts w:ascii="Times New Roman" w:hAnsi="Times New Roman" w:cs="Times New Roman"/>
          <w:sz w:val="28"/>
          <w:szCs w:val="28"/>
        </w:rPr>
        <w:t>.4</w:t>
      </w:r>
      <w:r w:rsidR="00BA4767" w:rsidRPr="00206F5D">
        <w:rPr>
          <w:rFonts w:ascii="Times New Roman" w:hAnsi="Times New Roman" w:cs="Times New Roman"/>
          <w:sz w:val="28"/>
          <w:szCs w:val="28"/>
        </w:rPr>
        <w:t>. </w:t>
      </w:r>
      <w:r w:rsidR="007C30C1" w:rsidRPr="00206F5D">
        <w:rPr>
          <w:rFonts w:ascii="Times New Roman" w:hAnsi="Times New Roman" w:cs="Times New Roman"/>
          <w:sz w:val="28"/>
          <w:szCs w:val="28"/>
        </w:rPr>
        <w:t> </w:t>
      </w:r>
      <w:r w:rsidR="00254843" w:rsidRPr="00206F5D">
        <w:rPr>
          <w:rFonts w:ascii="Times New Roman" w:hAnsi="Times New Roman" w:cs="Times New Roman"/>
          <w:sz w:val="28"/>
          <w:szCs w:val="28"/>
        </w:rPr>
        <w:t>IV kategorija:</w:t>
      </w:r>
    </w:p>
    <w:p w14:paraId="4C29387B" w14:textId="447D5F91"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.4.1</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(produkcijas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D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6468B25B" w14:textId="5060276F"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.4.2</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B (produkcijas tips) </w:t>
      </w:r>
      <w:r w:rsidR="00FE20D0" w:rsidRPr="00206F5D">
        <w:rPr>
          <w:rFonts w:ascii="Times New Roman" w:hAnsi="Times New Roman" w:cs="Times New Roman"/>
          <w:sz w:val="28"/>
          <w:szCs w:val="28"/>
        </w:rPr>
        <w:t xml:space="preserve">modulis </w:t>
      </w:r>
      <w:r w:rsidR="00254843" w:rsidRPr="00206F5D">
        <w:rPr>
          <w:rFonts w:ascii="Times New Roman" w:hAnsi="Times New Roman" w:cs="Times New Roman"/>
          <w:sz w:val="28"/>
          <w:szCs w:val="28"/>
        </w:rPr>
        <w:t xml:space="preserve">+ F </w:t>
      </w:r>
      <w:r w:rsidR="00FE20D0" w:rsidRPr="00206F5D">
        <w:rPr>
          <w:rFonts w:ascii="Times New Roman" w:hAnsi="Times New Roman" w:cs="Times New Roman"/>
          <w:sz w:val="28"/>
          <w:szCs w:val="28"/>
        </w:rPr>
        <w:t>modulis</w:t>
      </w:r>
      <w:r w:rsidR="007C30C1" w:rsidRPr="00206F5D">
        <w:rPr>
          <w:rFonts w:ascii="Times New Roman" w:hAnsi="Times New Roman" w:cs="Times New Roman"/>
          <w:sz w:val="28"/>
          <w:szCs w:val="28"/>
        </w:rPr>
        <w:t>;</w:t>
      </w:r>
    </w:p>
    <w:p w14:paraId="1F8F3E94" w14:textId="368B6410"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.4.3</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G modulis</w:t>
      </w:r>
      <w:r w:rsidR="007C30C1" w:rsidRPr="00206F5D">
        <w:rPr>
          <w:rFonts w:ascii="Times New Roman" w:hAnsi="Times New Roman" w:cs="Times New Roman"/>
          <w:sz w:val="28"/>
          <w:szCs w:val="28"/>
        </w:rPr>
        <w:t>;</w:t>
      </w:r>
    </w:p>
    <w:p w14:paraId="55606E5C" w14:textId="49C976E0" w:rsidR="00254843" w:rsidRPr="00206F5D" w:rsidRDefault="000260D1"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12</w:t>
      </w:r>
      <w:r w:rsidRPr="00206F5D">
        <w:rPr>
          <w:rFonts w:ascii="Times New Roman" w:hAnsi="Times New Roman" w:cs="Times New Roman"/>
          <w:sz w:val="28"/>
          <w:szCs w:val="28"/>
        </w:rPr>
        <w:t>.4.</w:t>
      </w:r>
      <w:r w:rsidR="00764DB1">
        <w:rPr>
          <w:rFonts w:ascii="Times New Roman" w:hAnsi="Times New Roman" w:cs="Times New Roman"/>
          <w:sz w:val="28"/>
          <w:szCs w:val="28"/>
        </w:rPr>
        <w:t>4</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H1 modulis.</w:t>
      </w:r>
    </w:p>
    <w:p w14:paraId="6F769AE8" w14:textId="77777777" w:rsidR="00672562" w:rsidRPr="00206F5D" w:rsidRDefault="00672562" w:rsidP="009F4AF7">
      <w:pPr>
        <w:pStyle w:val="CM4"/>
        <w:ind w:firstLine="709"/>
        <w:jc w:val="both"/>
        <w:rPr>
          <w:rFonts w:ascii="Times New Roman" w:hAnsi="Times New Roman" w:cs="Times New Roman"/>
          <w:sz w:val="28"/>
          <w:szCs w:val="28"/>
        </w:rPr>
      </w:pPr>
    </w:p>
    <w:p w14:paraId="3421AE2B" w14:textId="1C5123E5"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1C59F8" w:rsidRPr="00206F5D">
        <w:rPr>
          <w:rFonts w:ascii="Times New Roman" w:hAnsi="Times New Roman" w:cs="Times New Roman"/>
          <w:sz w:val="28"/>
          <w:szCs w:val="28"/>
        </w:rPr>
        <w:t>13</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Spiedieniekārtām pēc ražotāja izvēles veic kādu no atbilstības novērtēšanas procedūrām, kas paredzētas attiecīg</w:t>
      </w:r>
      <w:r w:rsidR="00BB1855" w:rsidRPr="00206F5D">
        <w:rPr>
          <w:rFonts w:ascii="Times New Roman" w:hAnsi="Times New Roman" w:cs="Times New Roman"/>
          <w:sz w:val="28"/>
          <w:szCs w:val="28"/>
        </w:rPr>
        <w:t>aj</w:t>
      </w:r>
      <w:r w:rsidR="00254843" w:rsidRPr="00206F5D">
        <w:rPr>
          <w:rFonts w:ascii="Times New Roman" w:hAnsi="Times New Roman" w:cs="Times New Roman"/>
          <w:sz w:val="28"/>
          <w:szCs w:val="28"/>
        </w:rPr>
        <w:t>ai kategorijai, kurā tās ir klasificētas</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254843" w:rsidRPr="00206F5D">
        <w:rPr>
          <w:rFonts w:ascii="Times New Roman" w:hAnsi="Times New Roman" w:cs="Times New Roman"/>
          <w:sz w:val="28"/>
          <w:szCs w:val="28"/>
        </w:rPr>
        <w:t>Ražotājs var izvēlēties piemērot arī kādu no procedūrām, kuras piemēro augstākai kate</w:t>
      </w:r>
      <w:r w:rsidR="00672562" w:rsidRPr="00206F5D">
        <w:rPr>
          <w:rFonts w:ascii="Times New Roman" w:hAnsi="Times New Roman" w:cs="Times New Roman"/>
          <w:sz w:val="28"/>
          <w:szCs w:val="28"/>
        </w:rPr>
        <w:t>gorijai, ja tādas ir pieejamas.</w:t>
      </w:r>
    </w:p>
    <w:p w14:paraId="0B237314" w14:textId="77777777" w:rsidR="00CD3FDE" w:rsidRPr="00206F5D" w:rsidRDefault="00CD3FDE" w:rsidP="009F4AF7">
      <w:pPr>
        <w:ind w:firstLine="709"/>
        <w:rPr>
          <w:sz w:val="28"/>
          <w:szCs w:val="28"/>
          <w:lang w:eastAsia="en-US"/>
        </w:rPr>
      </w:pPr>
    </w:p>
    <w:p w14:paraId="6A02765E" w14:textId="59A663A3"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D50F8B" w:rsidRPr="00206F5D">
        <w:rPr>
          <w:rFonts w:ascii="Times New Roman" w:hAnsi="Times New Roman" w:cs="Times New Roman"/>
          <w:sz w:val="28"/>
          <w:szCs w:val="28"/>
        </w:rPr>
        <w:t>14</w:t>
      </w:r>
      <w:r w:rsidR="00BA4767" w:rsidRPr="00206F5D">
        <w:rPr>
          <w:rFonts w:ascii="Times New Roman" w:hAnsi="Times New Roman" w:cs="Times New Roman"/>
          <w:sz w:val="28"/>
          <w:szCs w:val="28"/>
        </w:rPr>
        <w:t>. </w:t>
      </w:r>
      <w:r w:rsidR="007C30C1" w:rsidRPr="00206F5D">
        <w:rPr>
          <w:rFonts w:ascii="Times New Roman" w:hAnsi="Times New Roman" w:cs="Times New Roman"/>
          <w:sz w:val="28"/>
          <w:szCs w:val="28"/>
        </w:rPr>
        <w:t> </w:t>
      </w:r>
      <w:r w:rsidR="00254843" w:rsidRPr="00206F5D">
        <w:rPr>
          <w:rFonts w:ascii="Times New Roman" w:hAnsi="Times New Roman" w:cs="Times New Roman"/>
          <w:sz w:val="28"/>
          <w:szCs w:val="28"/>
        </w:rPr>
        <w:t>III un IV kategorija</w:t>
      </w:r>
      <w:r w:rsidR="00A24E4C" w:rsidRPr="00206F5D">
        <w:rPr>
          <w:rFonts w:ascii="Times New Roman" w:hAnsi="Times New Roman" w:cs="Times New Roman"/>
          <w:sz w:val="28"/>
          <w:szCs w:val="28"/>
        </w:rPr>
        <w:t xml:space="preserve">s spiedieniekārtām, kas minētas šo noteikumu </w:t>
      </w:r>
      <w:r w:rsidR="00D50F8B" w:rsidRPr="00206F5D">
        <w:rPr>
          <w:rFonts w:ascii="Times New Roman" w:hAnsi="Times New Roman" w:cs="Times New Roman"/>
          <w:sz w:val="28"/>
          <w:szCs w:val="28"/>
        </w:rPr>
        <w:t>8</w:t>
      </w:r>
      <w:r w:rsidR="00672562" w:rsidRPr="00206F5D">
        <w:rPr>
          <w:rFonts w:ascii="Times New Roman" w:hAnsi="Times New Roman" w:cs="Times New Roman"/>
          <w:sz w:val="28"/>
          <w:szCs w:val="28"/>
        </w:rPr>
        <w:t>.1.1.</w:t>
      </w:r>
      <w:r w:rsidR="00CD3FDE" w:rsidRPr="00206F5D">
        <w:rPr>
          <w:rFonts w:ascii="Times New Roman" w:hAnsi="Times New Roman" w:cs="Times New Roman"/>
          <w:sz w:val="28"/>
          <w:szCs w:val="28"/>
        </w:rPr>
        <w:t xml:space="preserve">, </w:t>
      </w:r>
      <w:r w:rsidR="00D50F8B" w:rsidRPr="00206F5D">
        <w:rPr>
          <w:rFonts w:ascii="Times New Roman" w:hAnsi="Times New Roman" w:cs="Times New Roman"/>
          <w:sz w:val="28"/>
          <w:szCs w:val="28"/>
        </w:rPr>
        <w:t>8</w:t>
      </w:r>
      <w:r w:rsidR="00CD3FDE" w:rsidRPr="00206F5D">
        <w:rPr>
          <w:rFonts w:ascii="Times New Roman" w:hAnsi="Times New Roman" w:cs="Times New Roman"/>
          <w:sz w:val="28"/>
          <w:szCs w:val="28"/>
        </w:rPr>
        <w:t>.1.2.1</w:t>
      </w:r>
      <w:r w:rsidR="008763FE" w:rsidRPr="00206F5D">
        <w:rPr>
          <w:rFonts w:ascii="Times New Roman" w:hAnsi="Times New Roman" w:cs="Times New Roman"/>
          <w:sz w:val="28"/>
          <w:szCs w:val="28"/>
        </w:rPr>
        <w:t>. un</w:t>
      </w:r>
      <w:r w:rsidR="00D50F8B" w:rsidRPr="00206F5D">
        <w:rPr>
          <w:rFonts w:ascii="Times New Roman" w:hAnsi="Times New Roman" w:cs="Times New Roman"/>
          <w:sz w:val="28"/>
          <w:szCs w:val="28"/>
        </w:rPr>
        <w:t xml:space="preserve"> 8</w:t>
      </w:r>
      <w:r w:rsidR="00254843" w:rsidRPr="00206F5D">
        <w:rPr>
          <w:rFonts w:ascii="Times New Roman" w:hAnsi="Times New Roman" w:cs="Times New Roman"/>
          <w:sz w:val="28"/>
          <w:szCs w:val="28"/>
        </w:rPr>
        <w:t>.</w:t>
      </w:r>
      <w:r w:rsidR="00CD3FDE" w:rsidRPr="00206F5D">
        <w:rPr>
          <w:rFonts w:ascii="Times New Roman" w:hAnsi="Times New Roman" w:cs="Times New Roman"/>
          <w:sz w:val="28"/>
          <w:szCs w:val="28"/>
        </w:rPr>
        <w:t>2</w:t>
      </w:r>
      <w:r w:rsidR="00BA4767" w:rsidRPr="00206F5D">
        <w:rPr>
          <w:rFonts w:ascii="Times New Roman" w:hAnsi="Times New Roman" w:cs="Times New Roman"/>
          <w:sz w:val="28"/>
          <w:szCs w:val="28"/>
        </w:rPr>
        <w:t>. </w:t>
      </w:r>
      <w:r w:rsidR="009F4AF7" w:rsidRPr="00206F5D">
        <w:rPr>
          <w:rFonts w:ascii="Times New Roman" w:hAnsi="Times New Roman" w:cs="Times New Roman"/>
          <w:sz w:val="28"/>
          <w:szCs w:val="28"/>
        </w:rPr>
        <w:t>a</w:t>
      </w:r>
      <w:r w:rsidR="003266B0" w:rsidRPr="00206F5D">
        <w:rPr>
          <w:rFonts w:ascii="Times New Roman" w:hAnsi="Times New Roman" w:cs="Times New Roman"/>
          <w:sz w:val="28"/>
          <w:szCs w:val="28"/>
        </w:rPr>
        <w:t>pakšpunktā</w:t>
      </w:r>
      <w:r w:rsidR="00672562" w:rsidRPr="00206F5D">
        <w:rPr>
          <w:rFonts w:ascii="Times New Roman" w:hAnsi="Times New Roman" w:cs="Times New Roman"/>
          <w:sz w:val="28"/>
          <w:szCs w:val="28"/>
        </w:rPr>
        <w:t xml:space="preserve">, </w:t>
      </w:r>
      <w:r w:rsidR="00A24E4C" w:rsidRPr="00206F5D">
        <w:rPr>
          <w:rFonts w:ascii="Times New Roman" w:hAnsi="Times New Roman" w:cs="Times New Roman"/>
          <w:sz w:val="28"/>
          <w:szCs w:val="28"/>
        </w:rPr>
        <w:t xml:space="preserve">kvalitātes nodrošināšanas procedūru ietvaros </w:t>
      </w:r>
      <w:r w:rsidR="00672562" w:rsidRPr="00206F5D">
        <w:rPr>
          <w:rFonts w:ascii="Times New Roman" w:hAnsi="Times New Roman" w:cs="Times New Roman"/>
          <w:sz w:val="28"/>
          <w:szCs w:val="28"/>
        </w:rPr>
        <w:t>paziņotā</w:t>
      </w:r>
      <w:r w:rsidR="00254843" w:rsidRPr="00206F5D">
        <w:rPr>
          <w:rFonts w:ascii="Times New Roman" w:hAnsi="Times New Roman" w:cs="Times New Roman"/>
          <w:sz w:val="28"/>
          <w:szCs w:val="28"/>
        </w:rPr>
        <w:t xml:space="preserve"> </w:t>
      </w:r>
      <w:r w:rsidR="00672562" w:rsidRPr="00206F5D">
        <w:rPr>
          <w:rFonts w:ascii="Times New Roman" w:hAnsi="Times New Roman" w:cs="Times New Roman"/>
          <w:sz w:val="28"/>
          <w:szCs w:val="28"/>
        </w:rPr>
        <w:t>institūcija</w:t>
      </w:r>
      <w:r w:rsidR="00A24E4C" w:rsidRPr="00206F5D">
        <w:rPr>
          <w:rFonts w:ascii="Times New Roman" w:hAnsi="Times New Roman" w:cs="Times New Roman"/>
          <w:sz w:val="28"/>
          <w:szCs w:val="28"/>
        </w:rPr>
        <w:t xml:space="preserve"> </w:t>
      </w:r>
      <w:r w:rsidR="00254843" w:rsidRPr="00206F5D">
        <w:rPr>
          <w:rFonts w:ascii="Times New Roman" w:hAnsi="Times New Roman" w:cs="Times New Roman"/>
          <w:sz w:val="28"/>
          <w:szCs w:val="28"/>
        </w:rPr>
        <w:t>veic apmeklējumu bez brīdinājuma, ņem iekārtas paraugu no ražošanas vai noliktavu telpām, lai veiktu galīgo novērtēšanu vai nodrošinātu tās veikšanu</w:t>
      </w:r>
      <w:r w:rsidR="00BB1855" w:rsidRPr="00206F5D">
        <w:rPr>
          <w:rFonts w:ascii="Times New Roman" w:hAnsi="Times New Roman" w:cs="Times New Roman"/>
          <w:sz w:val="28"/>
          <w:szCs w:val="28"/>
        </w:rPr>
        <w:t xml:space="preserve"> atbilstoši</w:t>
      </w:r>
      <w:r w:rsidR="00254843" w:rsidRPr="00206F5D">
        <w:rPr>
          <w:rFonts w:ascii="Times New Roman" w:hAnsi="Times New Roman" w:cs="Times New Roman"/>
          <w:sz w:val="28"/>
          <w:szCs w:val="28"/>
        </w:rPr>
        <w:t xml:space="preserve"> </w:t>
      </w:r>
      <w:r w:rsidR="003266B0" w:rsidRPr="00206F5D">
        <w:rPr>
          <w:rFonts w:ascii="Times New Roman" w:hAnsi="Times New Roman" w:cs="Times New Roman"/>
          <w:sz w:val="28"/>
          <w:szCs w:val="28"/>
        </w:rPr>
        <w:t xml:space="preserve">šo noteikumu </w:t>
      </w:r>
      <w:r w:rsidR="00BE461D" w:rsidRPr="00206F5D">
        <w:rPr>
          <w:rFonts w:ascii="Times New Roman" w:hAnsi="Times New Roman" w:cs="Times New Roman"/>
          <w:sz w:val="28"/>
          <w:szCs w:val="28"/>
        </w:rPr>
        <w:t>4</w:t>
      </w:r>
      <w:r w:rsidR="00D50F8B" w:rsidRPr="00206F5D">
        <w:rPr>
          <w:rFonts w:ascii="Times New Roman" w:hAnsi="Times New Roman" w:cs="Times New Roman"/>
          <w:sz w:val="28"/>
          <w:szCs w:val="28"/>
        </w:rPr>
        <w:t>8</w:t>
      </w:r>
      <w:r w:rsidR="00BA4767" w:rsidRPr="00206F5D">
        <w:rPr>
          <w:rFonts w:ascii="Times New Roman" w:hAnsi="Times New Roman" w:cs="Times New Roman"/>
          <w:sz w:val="28"/>
          <w:szCs w:val="28"/>
        </w:rPr>
        <w:t>. </w:t>
      </w:r>
      <w:r w:rsidR="009F4AF7" w:rsidRPr="00206F5D">
        <w:rPr>
          <w:rFonts w:ascii="Times New Roman" w:hAnsi="Times New Roman" w:cs="Times New Roman"/>
          <w:sz w:val="28"/>
          <w:szCs w:val="28"/>
        </w:rPr>
        <w:t>p</w:t>
      </w:r>
      <w:r w:rsidR="00254843" w:rsidRPr="00206F5D">
        <w:rPr>
          <w:rFonts w:ascii="Times New Roman" w:hAnsi="Times New Roman" w:cs="Times New Roman"/>
          <w:sz w:val="28"/>
          <w:szCs w:val="28"/>
        </w:rPr>
        <w:t>unkt</w:t>
      </w:r>
      <w:r w:rsidR="00BB1855" w:rsidRPr="00206F5D">
        <w:rPr>
          <w:rFonts w:ascii="Times New Roman" w:hAnsi="Times New Roman" w:cs="Times New Roman"/>
          <w:sz w:val="28"/>
          <w:szCs w:val="28"/>
        </w:rPr>
        <w:t>am</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672562" w:rsidRPr="00206F5D">
        <w:rPr>
          <w:rFonts w:ascii="Times New Roman" w:hAnsi="Times New Roman" w:cs="Times New Roman"/>
          <w:sz w:val="28"/>
          <w:szCs w:val="28"/>
        </w:rPr>
        <w:t>R</w:t>
      </w:r>
      <w:r w:rsidR="00254843" w:rsidRPr="00206F5D">
        <w:rPr>
          <w:rFonts w:ascii="Times New Roman" w:hAnsi="Times New Roman" w:cs="Times New Roman"/>
          <w:sz w:val="28"/>
          <w:szCs w:val="28"/>
        </w:rPr>
        <w:t xml:space="preserve">ažotājs informē </w:t>
      </w:r>
      <w:r w:rsidR="00672562" w:rsidRPr="00206F5D">
        <w:rPr>
          <w:rFonts w:ascii="Times New Roman" w:hAnsi="Times New Roman" w:cs="Times New Roman"/>
          <w:sz w:val="28"/>
          <w:szCs w:val="28"/>
        </w:rPr>
        <w:t>paziņot</w:t>
      </w:r>
      <w:r w:rsidR="00BE461D" w:rsidRPr="00206F5D">
        <w:rPr>
          <w:rFonts w:ascii="Times New Roman" w:hAnsi="Times New Roman" w:cs="Times New Roman"/>
          <w:sz w:val="28"/>
          <w:szCs w:val="28"/>
        </w:rPr>
        <w:t>o</w:t>
      </w:r>
      <w:r w:rsidR="00672562" w:rsidRPr="00206F5D">
        <w:rPr>
          <w:rFonts w:ascii="Times New Roman" w:hAnsi="Times New Roman" w:cs="Times New Roman"/>
          <w:sz w:val="28"/>
          <w:szCs w:val="28"/>
        </w:rPr>
        <w:t xml:space="preserve"> institūciju</w:t>
      </w:r>
      <w:r w:rsidR="00254843" w:rsidRPr="00206F5D">
        <w:rPr>
          <w:rFonts w:ascii="Times New Roman" w:hAnsi="Times New Roman" w:cs="Times New Roman"/>
          <w:sz w:val="28"/>
          <w:szCs w:val="28"/>
        </w:rPr>
        <w:t xml:space="preserve"> par paredzēto ražošanas grafiku</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254843" w:rsidRPr="00206F5D">
        <w:rPr>
          <w:rFonts w:ascii="Times New Roman" w:hAnsi="Times New Roman" w:cs="Times New Roman"/>
          <w:sz w:val="28"/>
          <w:szCs w:val="28"/>
        </w:rPr>
        <w:t xml:space="preserve">Pirmajā ražošanas gadā </w:t>
      </w:r>
      <w:r w:rsidR="00672562" w:rsidRPr="00206F5D">
        <w:rPr>
          <w:rFonts w:ascii="Times New Roman" w:hAnsi="Times New Roman" w:cs="Times New Roman"/>
          <w:sz w:val="28"/>
          <w:szCs w:val="28"/>
        </w:rPr>
        <w:t xml:space="preserve">paziņotā institūcija </w:t>
      </w:r>
      <w:r w:rsidR="009E3500" w:rsidRPr="00206F5D">
        <w:rPr>
          <w:rFonts w:ascii="Times New Roman" w:hAnsi="Times New Roman" w:cs="Times New Roman"/>
          <w:sz w:val="28"/>
          <w:szCs w:val="28"/>
        </w:rPr>
        <w:t>veic vismaz divus apmeklējumus</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254843" w:rsidRPr="00206F5D">
        <w:rPr>
          <w:rFonts w:ascii="Times New Roman" w:hAnsi="Times New Roman" w:cs="Times New Roman"/>
          <w:sz w:val="28"/>
          <w:szCs w:val="28"/>
        </w:rPr>
        <w:t xml:space="preserve">Turpmāko apmeklējumu biežumu paziņotā </w:t>
      </w:r>
      <w:r w:rsidR="00672562" w:rsidRPr="00206F5D">
        <w:rPr>
          <w:rFonts w:ascii="Times New Roman" w:hAnsi="Times New Roman" w:cs="Times New Roman"/>
          <w:sz w:val="28"/>
          <w:szCs w:val="28"/>
        </w:rPr>
        <w:t>institūcija</w:t>
      </w:r>
      <w:r w:rsidR="00254843" w:rsidRPr="00206F5D">
        <w:rPr>
          <w:rFonts w:ascii="Times New Roman" w:hAnsi="Times New Roman" w:cs="Times New Roman"/>
          <w:sz w:val="28"/>
          <w:szCs w:val="28"/>
        </w:rPr>
        <w:t xml:space="preserve"> nosaka, pamatojoties uz kritērijiem, kas</w:t>
      </w:r>
      <w:r w:rsidR="00587827" w:rsidRPr="00206F5D">
        <w:rPr>
          <w:rFonts w:ascii="Times New Roman" w:hAnsi="Times New Roman" w:cs="Times New Roman"/>
          <w:sz w:val="28"/>
          <w:szCs w:val="28"/>
        </w:rPr>
        <w:t xml:space="preserve"> noteikti D, E, H</w:t>
      </w:r>
      <w:r w:rsidR="00CD3FDE" w:rsidRPr="00206F5D">
        <w:rPr>
          <w:rFonts w:ascii="Times New Roman" w:hAnsi="Times New Roman" w:cs="Times New Roman"/>
          <w:sz w:val="28"/>
          <w:szCs w:val="28"/>
        </w:rPr>
        <w:t xml:space="preserve"> </w:t>
      </w:r>
      <w:r w:rsidR="00672562" w:rsidRPr="00206F5D">
        <w:rPr>
          <w:rFonts w:ascii="Times New Roman" w:hAnsi="Times New Roman" w:cs="Times New Roman"/>
          <w:sz w:val="28"/>
          <w:szCs w:val="28"/>
        </w:rPr>
        <w:t>un H1 modu</w:t>
      </w:r>
      <w:r w:rsidR="00587827" w:rsidRPr="00206F5D">
        <w:rPr>
          <w:rFonts w:ascii="Times New Roman" w:hAnsi="Times New Roman" w:cs="Times New Roman"/>
          <w:sz w:val="28"/>
          <w:szCs w:val="28"/>
        </w:rPr>
        <w:t>ļos</w:t>
      </w:r>
      <w:r w:rsidR="00CD3FDE" w:rsidRPr="00206F5D">
        <w:rPr>
          <w:rFonts w:ascii="Times New Roman" w:hAnsi="Times New Roman" w:cs="Times New Roman"/>
          <w:sz w:val="28"/>
          <w:szCs w:val="28"/>
        </w:rPr>
        <w:t>.</w:t>
      </w:r>
    </w:p>
    <w:p w14:paraId="7B83E583" w14:textId="77777777" w:rsidR="00CD3FDE" w:rsidRPr="00206F5D" w:rsidRDefault="00CD3FDE" w:rsidP="009F4AF7">
      <w:pPr>
        <w:ind w:firstLine="709"/>
        <w:rPr>
          <w:sz w:val="28"/>
          <w:szCs w:val="28"/>
          <w:lang w:eastAsia="en-US"/>
        </w:rPr>
      </w:pPr>
    </w:p>
    <w:p w14:paraId="0E08CBFA" w14:textId="4B4B4E46" w:rsidR="00254843" w:rsidRPr="00206F5D" w:rsidRDefault="00E87CA2" w:rsidP="009F4AF7">
      <w:pPr>
        <w:pStyle w:val="CM4"/>
        <w:ind w:firstLine="709"/>
        <w:jc w:val="both"/>
        <w:rPr>
          <w:rFonts w:ascii="Times New Roman" w:hAnsi="Times New Roman" w:cs="Times New Roman"/>
          <w:spacing w:val="-2"/>
          <w:sz w:val="28"/>
          <w:szCs w:val="28"/>
        </w:rPr>
      </w:pPr>
      <w:r w:rsidRPr="00206F5D">
        <w:rPr>
          <w:rFonts w:ascii="Times New Roman" w:hAnsi="Times New Roman" w:cs="Times New Roman"/>
          <w:spacing w:val="-2"/>
          <w:sz w:val="28"/>
          <w:szCs w:val="28"/>
        </w:rPr>
        <w:lastRenderedPageBreak/>
        <w:t>1</w:t>
      </w:r>
      <w:r w:rsidR="000E7C39" w:rsidRPr="00206F5D">
        <w:rPr>
          <w:rFonts w:ascii="Times New Roman" w:hAnsi="Times New Roman" w:cs="Times New Roman"/>
          <w:spacing w:val="-2"/>
          <w:sz w:val="28"/>
          <w:szCs w:val="28"/>
        </w:rPr>
        <w:t>15</w:t>
      </w:r>
      <w:r w:rsidR="00BA4767" w:rsidRPr="00206F5D">
        <w:rPr>
          <w:rFonts w:ascii="Times New Roman" w:hAnsi="Times New Roman" w:cs="Times New Roman"/>
          <w:spacing w:val="-2"/>
          <w:sz w:val="28"/>
          <w:szCs w:val="28"/>
        </w:rPr>
        <w:t>. </w:t>
      </w:r>
      <w:r w:rsidR="00EE18AB" w:rsidRPr="00206F5D">
        <w:rPr>
          <w:rFonts w:ascii="Times New Roman" w:hAnsi="Times New Roman" w:cs="Times New Roman"/>
          <w:spacing w:val="-2"/>
          <w:sz w:val="28"/>
          <w:szCs w:val="28"/>
        </w:rPr>
        <w:t>Ja katra III kategorijas tvertne un spiedieniekārta, kas minēt</w:t>
      </w:r>
      <w:r w:rsidR="000E7C39" w:rsidRPr="00206F5D">
        <w:rPr>
          <w:rFonts w:ascii="Times New Roman" w:hAnsi="Times New Roman" w:cs="Times New Roman"/>
          <w:spacing w:val="-2"/>
          <w:sz w:val="28"/>
          <w:szCs w:val="28"/>
        </w:rPr>
        <w:t>a</w:t>
      </w:r>
      <w:r w:rsidR="003266B0" w:rsidRPr="00206F5D">
        <w:rPr>
          <w:rFonts w:ascii="Times New Roman" w:hAnsi="Times New Roman" w:cs="Times New Roman"/>
          <w:spacing w:val="-2"/>
          <w:sz w:val="28"/>
          <w:szCs w:val="28"/>
        </w:rPr>
        <w:t xml:space="preserve"> šo noteikumu</w:t>
      </w:r>
      <w:r w:rsidR="0098573A" w:rsidRPr="00206F5D">
        <w:rPr>
          <w:rFonts w:ascii="Times New Roman" w:hAnsi="Times New Roman" w:cs="Times New Roman"/>
          <w:spacing w:val="-2"/>
          <w:sz w:val="28"/>
          <w:szCs w:val="28"/>
        </w:rPr>
        <w:t xml:space="preserve"> </w:t>
      </w:r>
      <w:r w:rsidR="000E7C39" w:rsidRPr="00206F5D">
        <w:rPr>
          <w:rFonts w:ascii="Times New Roman" w:hAnsi="Times New Roman" w:cs="Times New Roman"/>
          <w:spacing w:val="-2"/>
          <w:sz w:val="28"/>
          <w:szCs w:val="28"/>
        </w:rPr>
        <w:t>8</w:t>
      </w:r>
      <w:r w:rsidR="00EE18AB" w:rsidRPr="00206F5D">
        <w:rPr>
          <w:rFonts w:ascii="Times New Roman" w:hAnsi="Times New Roman" w:cs="Times New Roman"/>
          <w:spacing w:val="-2"/>
          <w:sz w:val="28"/>
          <w:szCs w:val="28"/>
        </w:rPr>
        <w:t>.2</w:t>
      </w:r>
      <w:r w:rsidR="00BA4767" w:rsidRPr="00206F5D">
        <w:rPr>
          <w:rFonts w:ascii="Times New Roman" w:hAnsi="Times New Roman" w:cs="Times New Roman"/>
          <w:spacing w:val="-2"/>
          <w:sz w:val="28"/>
          <w:szCs w:val="28"/>
        </w:rPr>
        <w:t>. </w:t>
      </w:r>
      <w:r w:rsidR="009F4AF7" w:rsidRPr="00206F5D">
        <w:rPr>
          <w:rFonts w:ascii="Times New Roman" w:hAnsi="Times New Roman" w:cs="Times New Roman"/>
          <w:spacing w:val="-2"/>
          <w:sz w:val="28"/>
          <w:szCs w:val="28"/>
        </w:rPr>
        <w:t>a</w:t>
      </w:r>
      <w:r w:rsidR="00EE18AB" w:rsidRPr="00206F5D">
        <w:rPr>
          <w:rFonts w:ascii="Times New Roman" w:hAnsi="Times New Roman" w:cs="Times New Roman"/>
          <w:spacing w:val="-2"/>
          <w:sz w:val="28"/>
          <w:szCs w:val="28"/>
        </w:rPr>
        <w:t>pakšpunktā</w:t>
      </w:r>
      <w:r w:rsidR="00BB1855" w:rsidRPr="00206F5D">
        <w:rPr>
          <w:rFonts w:ascii="Times New Roman" w:hAnsi="Times New Roman" w:cs="Times New Roman"/>
          <w:spacing w:val="-2"/>
          <w:sz w:val="28"/>
          <w:szCs w:val="28"/>
        </w:rPr>
        <w:t>,</w:t>
      </w:r>
      <w:r w:rsidR="004C5696" w:rsidRPr="00206F5D">
        <w:rPr>
          <w:rFonts w:ascii="Times New Roman" w:hAnsi="Times New Roman" w:cs="Times New Roman"/>
          <w:spacing w:val="-2"/>
          <w:sz w:val="28"/>
          <w:szCs w:val="28"/>
        </w:rPr>
        <w:t xml:space="preserve"> </w:t>
      </w:r>
      <w:r w:rsidR="00EE18AB" w:rsidRPr="00206F5D">
        <w:rPr>
          <w:rFonts w:ascii="Times New Roman" w:hAnsi="Times New Roman" w:cs="Times New Roman"/>
          <w:spacing w:val="-2"/>
          <w:sz w:val="28"/>
          <w:szCs w:val="28"/>
        </w:rPr>
        <w:t>tiek ražota atsevišķi</w:t>
      </w:r>
      <w:r w:rsidR="004C5696" w:rsidRPr="00206F5D">
        <w:rPr>
          <w:rFonts w:ascii="Times New Roman" w:hAnsi="Times New Roman" w:cs="Times New Roman"/>
          <w:spacing w:val="-2"/>
          <w:sz w:val="28"/>
          <w:szCs w:val="28"/>
        </w:rPr>
        <w:t xml:space="preserve">, ievērojot H moduļa procedūru, </w:t>
      </w:r>
      <w:r w:rsidR="00254843" w:rsidRPr="00206F5D">
        <w:rPr>
          <w:rFonts w:ascii="Times New Roman" w:hAnsi="Times New Roman" w:cs="Times New Roman"/>
          <w:spacing w:val="-2"/>
          <w:sz w:val="28"/>
          <w:szCs w:val="28"/>
        </w:rPr>
        <w:t>paziņotā</w:t>
      </w:r>
      <w:r w:rsidR="00765DA1" w:rsidRPr="00206F5D">
        <w:rPr>
          <w:rFonts w:ascii="Times New Roman" w:hAnsi="Times New Roman" w:cs="Times New Roman"/>
          <w:spacing w:val="-2"/>
          <w:sz w:val="28"/>
          <w:szCs w:val="28"/>
        </w:rPr>
        <w:t xml:space="preserve"> institūcija</w:t>
      </w:r>
      <w:r w:rsidR="00254843" w:rsidRPr="00206F5D">
        <w:rPr>
          <w:rFonts w:ascii="Times New Roman" w:hAnsi="Times New Roman" w:cs="Times New Roman"/>
          <w:spacing w:val="-2"/>
          <w:sz w:val="28"/>
          <w:szCs w:val="28"/>
        </w:rPr>
        <w:t xml:space="preserve"> veic katras vienības galīgo novērtē</w:t>
      </w:r>
      <w:r w:rsidR="006E29BC" w:rsidRPr="00206F5D">
        <w:rPr>
          <w:rFonts w:ascii="Times New Roman" w:hAnsi="Times New Roman" w:cs="Times New Roman"/>
          <w:spacing w:val="-2"/>
          <w:sz w:val="28"/>
          <w:szCs w:val="28"/>
        </w:rPr>
        <w:t>šan</w:t>
      </w:r>
      <w:r w:rsidR="00672562" w:rsidRPr="00206F5D">
        <w:rPr>
          <w:rFonts w:ascii="Times New Roman" w:hAnsi="Times New Roman" w:cs="Times New Roman"/>
          <w:spacing w:val="-2"/>
          <w:sz w:val="28"/>
          <w:szCs w:val="28"/>
        </w:rPr>
        <w:t>u</w:t>
      </w:r>
      <w:r w:rsidR="00BB1855" w:rsidRPr="00206F5D">
        <w:rPr>
          <w:rFonts w:ascii="Times New Roman" w:hAnsi="Times New Roman" w:cs="Times New Roman"/>
          <w:spacing w:val="-2"/>
          <w:sz w:val="28"/>
          <w:szCs w:val="28"/>
        </w:rPr>
        <w:t xml:space="preserve"> atbilstoši šo noteikumu 48. punktam</w:t>
      </w:r>
      <w:r w:rsidR="00BA4767" w:rsidRPr="00206F5D">
        <w:rPr>
          <w:rFonts w:ascii="Times New Roman" w:hAnsi="Times New Roman" w:cs="Times New Roman"/>
          <w:spacing w:val="-2"/>
          <w:sz w:val="28"/>
          <w:szCs w:val="28"/>
        </w:rPr>
        <w:t>.</w:t>
      </w:r>
      <w:r w:rsidR="004129CF" w:rsidRPr="00206F5D">
        <w:rPr>
          <w:rFonts w:ascii="Times New Roman" w:hAnsi="Times New Roman" w:cs="Times New Roman"/>
          <w:spacing w:val="-2"/>
          <w:sz w:val="28"/>
          <w:szCs w:val="28"/>
        </w:rPr>
        <w:t xml:space="preserve"> </w:t>
      </w:r>
      <w:r w:rsidR="00672562" w:rsidRPr="00206F5D">
        <w:rPr>
          <w:rFonts w:ascii="Times New Roman" w:hAnsi="Times New Roman" w:cs="Times New Roman"/>
          <w:spacing w:val="-2"/>
          <w:sz w:val="28"/>
          <w:szCs w:val="28"/>
        </w:rPr>
        <w:t>R</w:t>
      </w:r>
      <w:r w:rsidR="00765DA1" w:rsidRPr="00206F5D">
        <w:rPr>
          <w:rFonts w:ascii="Times New Roman" w:hAnsi="Times New Roman" w:cs="Times New Roman"/>
          <w:spacing w:val="-2"/>
          <w:sz w:val="28"/>
          <w:szCs w:val="28"/>
        </w:rPr>
        <w:t xml:space="preserve">ažotājs informē paziņoto institūciju </w:t>
      </w:r>
      <w:r w:rsidR="00254843" w:rsidRPr="00206F5D">
        <w:rPr>
          <w:rFonts w:ascii="Times New Roman" w:hAnsi="Times New Roman" w:cs="Times New Roman"/>
          <w:spacing w:val="-2"/>
          <w:sz w:val="28"/>
          <w:szCs w:val="28"/>
        </w:rPr>
        <w:t>p</w:t>
      </w:r>
      <w:r w:rsidR="00CD3FDE" w:rsidRPr="00206F5D">
        <w:rPr>
          <w:rFonts w:ascii="Times New Roman" w:hAnsi="Times New Roman" w:cs="Times New Roman"/>
          <w:spacing w:val="-2"/>
          <w:sz w:val="28"/>
          <w:szCs w:val="28"/>
        </w:rPr>
        <w:t>ar paredzēto ražošanas grafiku.</w:t>
      </w:r>
    </w:p>
    <w:p w14:paraId="0285F331" w14:textId="77777777" w:rsidR="00CD3FDE" w:rsidRPr="00206F5D" w:rsidRDefault="00CD3FDE" w:rsidP="009F4AF7">
      <w:pPr>
        <w:ind w:firstLine="709"/>
        <w:rPr>
          <w:sz w:val="28"/>
          <w:szCs w:val="28"/>
          <w:lang w:eastAsia="en-US"/>
        </w:rPr>
      </w:pPr>
    </w:p>
    <w:p w14:paraId="67CF4935" w14:textId="2D91BEDD"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0E7C39" w:rsidRPr="00206F5D">
        <w:rPr>
          <w:rFonts w:ascii="Times New Roman" w:hAnsi="Times New Roman" w:cs="Times New Roman"/>
          <w:sz w:val="28"/>
          <w:szCs w:val="28"/>
        </w:rPr>
        <w:t>16</w:t>
      </w:r>
      <w:r w:rsidR="00BA4767" w:rsidRPr="00206F5D">
        <w:rPr>
          <w:rFonts w:ascii="Times New Roman" w:hAnsi="Times New Roman" w:cs="Times New Roman"/>
          <w:sz w:val="28"/>
          <w:szCs w:val="28"/>
        </w:rPr>
        <w:t>. </w:t>
      </w:r>
      <w:r w:rsidR="00AB77AE" w:rsidRPr="00206F5D">
        <w:rPr>
          <w:rFonts w:ascii="Times New Roman" w:hAnsi="Times New Roman" w:cs="Times New Roman"/>
          <w:sz w:val="28"/>
          <w:szCs w:val="28"/>
        </w:rPr>
        <w:t>Šo noteikumu 9. punktā minētajiem s</w:t>
      </w:r>
      <w:r w:rsidR="00366CE5" w:rsidRPr="00206F5D">
        <w:rPr>
          <w:rFonts w:ascii="Times New Roman" w:hAnsi="Times New Roman" w:cs="Times New Roman"/>
          <w:sz w:val="28"/>
          <w:szCs w:val="28"/>
        </w:rPr>
        <w:t>piedieniekārtu k</w:t>
      </w:r>
      <w:r w:rsidR="000271FD" w:rsidRPr="00206F5D">
        <w:rPr>
          <w:rFonts w:ascii="Times New Roman" w:hAnsi="Times New Roman" w:cs="Times New Roman"/>
          <w:sz w:val="28"/>
          <w:szCs w:val="28"/>
        </w:rPr>
        <w:t>ompleksiem</w:t>
      </w:r>
      <w:r w:rsidR="00254843" w:rsidRPr="00206F5D">
        <w:rPr>
          <w:rFonts w:ascii="Times New Roman" w:hAnsi="Times New Roman" w:cs="Times New Roman"/>
          <w:sz w:val="28"/>
          <w:szCs w:val="28"/>
        </w:rPr>
        <w:t xml:space="preserve"> veic vispārēju atbilstības novērtēšanas procedūru, kurā ietver šādu novērtē</w:t>
      </w:r>
      <w:r w:rsidR="0098354E">
        <w:rPr>
          <w:rFonts w:ascii="Times New Roman" w:hAnsi="Times New Roman" w:cs="Times New Roman"/>
          <w:sz w:val="28"/>
          <w:szCs w:val="28"/>
        </w:rPr>
        <w:t>jum</w:t>
      </w:r>
      <w:r w:rsidR="00254843" w:rsidRPr="00206F5D">
        <w:rPr>
          <w:rFonts w:ascii="Times New Roman" w:hAnsi="Times New Roman" w:cs="Times New Roman"/>
          <w:sz w:val="28"/>
          <w:szCs w:val="28"/>
        </w:rPr>
        <w:t xml:space="preserve">u: </w:t>
      </w:r>
    </w:p>
    <w:p w14:paraId="16386F1E" w14:textId="163C7B8F"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D91741" w:rsidRPr="00206F5D">
        <w:rPr>
          <w:rFonts w:ascii="Times New Roman" w:hAnsi="Times New Roman" w:cs="Times New Roman"/>
          <w:sz w:val="28"/>
          <w:szCs w:val="28"/>
        </w:rPr>
        <w:t>16</w:t>
      </w:r>
      <w:r w:rsidR="000271FD" w:rsidRPr="00206F5D">
        <w:rPr>
          <w:rFonts w:ascii="Times New Roman" w:hAnsi="Times New Roman" w:cs="Times New Roman"/>
          <w:sz w:val="28"/>
          <w:szCs w:val="28"/>
        </w:rPr>
        <w:t>.1</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novērtējumu katrai</w:t>
      </w:r>
      <w:r w:rsidR="000E7C39" w:rsidRPr="00206F5D">
        <w:rPr>
          <w:rFonts w:ascii="Times New Roman" w:hAnsi="Times New Roman" w:cs="Times New Roman"/>
          <w:sz w:val="28"/>
          <w:szCs w:val="28"/>
        </w:rPr>
        <w:t xml:space="preserve"> </w:t>
      </w:r>
      <w:r w:rsidR="003266B0" w:rsidRPr="00206F5D">
        <w:rPr>
          <w:rFonts w:ascii="Times New Roman" w:hAnsi="Times New Roman" w:cs="Times New Roman"/>
          <w:sz w:val="28"/>
          <w:szCs w:val="28"/>
        </w:rPr>
        <w:t xml:space="preserve">šo noteikumu </w:t>
      </w:r>
      <w:r w:rsidR="000E7C39" w:rsidRPr="00206F5D">
        <w:rPr>
          <w:rFonts w:ascii="Times New Roman" w:hAnsi="Times New Roman" w:cs="Times New Roman"/>
          <w:sz w:val="28"/>
          <w:szCs w:val="28"/>
        </w:rPr>
        <w:t>8</w:t>
      </w:r>
      <w:r w:rsidR="00BA4767" w:rsidRPr="00206F5D">
        <w:rPr>
          <w:rFonts w:ascii="Times New Roman" w:hAnsi="Times New Roman" w:cs="Times New Roman"/>
          <w:sz w:val="28"/>
          <w:szCs w:val="28"/>
        </w:rPr>
        <w:t>. </w:t>
      </w:r>
      <w:r w:rsidR="009F4AF7" w:rsidRPr="00206F5D">
        <w:rPr>
          <w:rFonts w:ascii="Times New Roman" w:hAnsi="Times New Roman" w:cs="Times New Roman"/>
          <w:sz w:val="28"/>
          <w:szCs w:val="28"/>
        </w:rPr>
        <w:t>p</w:t>
      </w:r>
      <w:r w:rsidR="00366CE5" w:rsidRPr="00206F5D">
        <w:rPr>
          <w:rFonts w:ascii="Times New Roman" w:hAnsi="Times New Roman" w:cs="Times New Roman"/>
          <w:sz w:val="28"/>
          <w:szCs w:val="28"/>
        </w:rPr>
        <w:t>unktā minēt</w:t>
      </w:r>
      <w:r w:rsidR="00AB77AE" w:rsidRPr="00206F5D">
        <w:rPr>
          <w:rFonts w:ascii="Times New Roman" w:hAnsi="Times New Roman" w:cs="Times New Roman"/>
          <w:sz w:val="28"/>
          <w:szCs w:val="28"/>
        </w:rPr>
        <w:t>aj</w:t>
      </w:r>
      <w:r w:rsidR="00366CE5" w:rsidRPr="00206F5D">
        <w:rPr>
          <w:rFonts w:ascii="Times New Roman" w:hAnsi="Times New Roman" w:cs="Times New Roman"/>
          <w:sz w:val="28"/>
          <w:szCs w:val="28"/>
        </w:rPr>
        <w:t xml:space="preserve">ai kompleksā ietilpstošai </w:t>
      </w:r>
      <w:r w:rsidR="00047ECA" w:rsidRPr="00206F5D">
        <w:rPr>
          <w:rFonts w:ascii="Times New Roman" w:hAnsi="Times New Roman" w:cs="Times New Roman"/>
          <w:sz w:val="28"/>
          <w:szCs w:val="28"/>
        </w:rPr>
        <w:t>spiedieniekārt</w:t>
      </w:r>
      <w:r w:rsidR="00254843" w:rsidRPr="00206F5D">
        <w:rPr>
          <w:rFonts w:ascii="Times New Roman" w:hAnsi="Times New Roman" w:cs="Times New Roman"/>
          <w:sz w:val="28"/>
          <w:szCs w:val="28"/>
        </w:rPr>
        <w:t xml:space="preserve">ai, </w:t>
      </w:r>
      <w:r w:rsidR="00366CE5" w:rsidRPr="00206F5D">
        <w:rPr>
          <w:rFonts w:ascii="Times New Roman" w:hAnsi="Times New Roman" w:cs="Times New Roman"/>
          <w:sz w:val="28"/>
          <w:szCs w:val="28"/>
        </w:rPr>
        <w:t>ja tā nav bijusi pakļauta atbilstības novērtēšanas procedūrām un nav marķēta ar CE atbilstības marķējumu</w:t>
      </w:r>
      <w:r w:rsidR="00BA4767" w:rsidRPr="00206F5D">
        <w:rPr>
          <w:rFonts w:ascii="Times New Roman" w:hAnsi="Times New Roman" w:cs="Times New Roman"/>
          <w:sz w:val="28"/>
          <w:szCs w:val="28"/>
        </w:rPr>
        <w:t>.</w:t>
      </w:r>
      <w:r w:rsidR="004129CF" w:rsidRPr="00206F5D">
        <w:rPr>
          <w:rFonts w:ascii="Times New Roman" w:hAnsi="Times New Roman" w:cs="Times New Roman"/>
          <w:sz w:val="28"/>
          <w:szCs w:val="28"/>
        </w:rPr>
        <w:t xml:space="preserve"> </w:t>
      </w:r>
      <w:r w:rsidR="00366CE5" w:rsidRPr="00206F5D">
        <w:rPr>
          <w:rFonts w:ascii="Times New Roman" w:hAnsi="Times New Roman" w:cs="Times New Roman"/>
          <w:sz w:val="28"/>
          <w:szCs w:val="28"/>
        </w:rPr>
        <w:t>N</w:t>
      </w:r>
      <w:r w:rsidR="00254843" w:rsidRPr="00206F5D">
        <w:rPr>
          <w:rFonts w:ascii="Times New Roman" w:hAnsi="Times New Roman" w:cs="Times New Roman"/>
          <w:sz w:val="28"/>
          <w:szCs w:val="28"/>
        </w:rPr>
        <w:t xml:space="preserve">ovērtēšanas procedūru nosaka atbilstīgi katras </w:t>
      </w:r>
      <w:r w:rsidR="00B1288D" w:rsidRPr="00206F5D">
        <w:rPr>
          <w:rFonts w:ascii="Times New Roman" w:hAnsi="Times New Roman" w:cs="Times New Roman"/>
          <w:sz w:val="28"/>
          <w:szCs w:val="28"/>
        </w:rPr>
        <w:t>spiedien</w:t>
      </w:r>
      <w:r w:rsidR="00EE0AE6" w:rsidRPr="00206F5D">
        <w:rPr>
          <w:rFonts w:ascii="Times New Roman" w:hAnsi="Times New Roman" w:cs="Times New Roman"/>
          <w:sz w:val="28"/>
          <w:szCs w:val="28"/>
        </w:rPr>
        <w:t xml:space="preserve">iekārtas </w:t>
      </w:r>
      <w:r w:rsidR="00254843" w:rsidRPr="00206F5D">
        <w:rPr>
          <w:rFonts w:ascii="Times New Roman" w:hAnsi="Times New Roman" w:cs="Times New Roman"/>
          <w:sz w:val="28"/>
          <w:szCs w:val="28"/>
        </w:rPr>
        <w:t xml:space="preserve">kategorijai; </w:t>
      </w:r>
    </w:p>
    <w:p w14:paraId="0E0B9BDB" w14:textId="0ACC8088"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DB50D9" w:rsidRPr="00206F5D">
        <w:rPr>
          <w:rFonts w:ascii="Times New Roman" w:hAnsi="Times New Roman" w:cs="Times New Roman"/>
          <w:sz w:val="28"/>
          <w:szCs w:val="28"/>
        </w:rPr>
        <w:t>1</w:t>
      </w:r>
      <w:r w:rsidR="00D91741" w:rsidRPr="00206F5D">
        <w:rPr>
          <w:rFonts w:ascii="Times New Roman" w:hAnsi="Times New Roman" w:cs="Times New Roman"/>
          <w:sz w:val="28"/>
          <w:szCs w:val="28"/>
        </w:rPr>
        <w:t>6</w:t>
      </w:r>
      <w:r w:rsidR="000271FD" w:rsidRPr="00206F5D">
        <w:rPr>
          <w:rFonts w:ascii="Times New Roman" w:hAnsi="Times New Roman" w:cs="Times New Roman"/>
          <w:sz w:val="28"/>
          <w:szCs w:val="28"/>
        </w:rPr>
        <w:t>.2</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novērtējumu tam, kā dažādas sastāvdaļas izveid</w:t>
      </w:r>
      <w:r w:rsidR="000271FD" w:rsidRPr="00206F5D">
        <w:rPr>
          <w:rFonts w:ascii="Times New Roman" w:hAnsi="Times New Roman" w:cs="Times New Roman"/>
          <w:sz w:val="28"/>
          <w:szCs w:val="28"/>
        </w:rPr>
        <w:t xml:space="preserve">o </w:t>
      </w:r>
      <w:r w:rsidR="001B589E" w:rsidRPr="00206F5D">
        <w:rPr>
          <w:rFonts w:ascii="Times New Roman" w:hAnsi="Times New Roman" w:cs="Times New Roman"/>
          <w:sz w:val="28"/>
          <w:szCs w:val="28"/>
        </w:rPr>
        <w:t xml:space="preserve">šo noteikumu </w:t>
      </w:r>
      <w:r w:rsidR="000E7C39" w:rsidRPr="00206F5D">
        <w:rPr>
          <w:rFonts w:ascii="Times New Roman" w:hAnsi="Times New Roman" w:cs="Times New Roman"/>
          <w:sz w:val="28"/>
          <w:szCs w:val="28"/>
        </w:rPr>
        <w:t>31.</w:t>
      </w:r>
      <w:r w:rsidR="004B518B" w:rsidRPr="00206F5D">
        <w:rPr>
          <w:rFonts w:ascii="Times New Roman" w:hAnsi="Times New Roman" w:cs="Times New Roman"/>
          <w:sz w:val="28"/>
          <w:szCs w:val="28"/>
        </w:rPr>
        <w:t xml:space="preserve">, </w:t>
      </w:r>
      <w:r w:rsidR="000271FD" w:rsidRPr="00206F5D">
        <w:rPr>
          <w:rFonts w:ascii="Times New Roman" w:hAnsi="Times New Roman" w:cs="Times New Roman"/>
          <w:sz w:val="28"/>
          <w:szCs w:val="28"/>
        </w:rPr>
        <w:t>3</w:t>
      </w:r>
      <w:r w:rsidR="000E7C39" w:rsidRPr="00206F5D">
        <w:rPr>
          <w:rFonts w:ascii="Times New Roman" w:hAnsi="Times New Roman" w:cs="Times New Roman"/>
          <w:sz w:val="28"/>
          <w:szCs w:val="28"/>
        </w:rPr>
        <w:t>9</w:t>
      </w:r>
      <w:r w:rsidR="008763FE" w:rsidRPr="00206F5D">
        <w:rPr>
          <w:rFonts w:ascii="Times New Roman" w:hAnsi="Times New Roman" w:cs="Times New Roman"/>
          <w:sz w:val="28"/>
          <w:szCs w:val="28"/>
        </w:rPr>
        <w:t>. un</w:t>
      </w:r>
      <w:r w:rsidR="000271FD" w:rsidRPr="00206F5D">
        <w:rPr>
          <w:rFonts w:ascii="Times New Roman" w:hAnsi="Times New Roman" w:cs="Times New Roman"/>
          <w:sz w:val="28"/>
          <w:szCs w:val="28"/>
        </w:rPr>
        <w:t xml:space="preserve"> </w:t>
      </w:r>
      <w:r w:rsidR="000E7C39" w:rsidRPr="00206F5D">
        <w:rPr>
          <w:rFonts w:ascii="Times New Roman" w:hAnsi="Times New Roman" w:cs="Times New Roman"/>
          <w:sz w:val="28"/>
          <w:szCs w:val="28"/>
        </w:rPr>
        <w:t>40</w:t>
      </w:r>
      <w:r w:rsidR="00BA4767" w:rsidRPr="00206F5D">
        <w:rPr>
          <w:rFonts w:ascii="Times New Roman" w:hAnsi="Times New Roman" w:cs="Times New Roman"/>
          <w:sz w:val="28"/>
          <w:szCs w:val="28"/>
        </w:rPr>
        <w:t>. </w:t>
      </w:r>
      <w:r w:rsidR="009F4AF7" w:rsidRPr="00206F5D">
        <w:rPr>
          <w:rFonts w:ascii="Times New Roman" w:hAnsi="Times New Roman" w:cs="Times New Roman"/>
          <w:sz w:val="28"/>
          <w:szCs w:val="28"/>
        </w:rPr>
        <w:t>p</w:t>
      </w:r>
      <w:r w:rsidR="00254843" w:rsidRPr="00206F5D">
        <w:rPr>
          <w:rFonts w:ascii="Times New Roman" w:hAnsi="Times New Roman" w:cs="Times New Roman"/>
          <w:sz w:val="28"/>
          <w:szCs w:val="28"/>
        </w:rPr>
        <w:t xml:space="preserve">unktā minēto kompleksu, novērtēšanu </w:t>
      </w:r>
      <w:r w:rsidR="001B589E" w:rsidRPr="00206F5D">
        <w:rPr>
          <w:rFonts w:ascii="Times New Roman" w:hAnsi="Times New Roman" w:cs="Times New Roman"/>
          <w:sz w:val="28"/>
          <w:szCs w:val="28"/>
        </w:rPr>
        <w:t>veicot</w:t>
      </w:r>
      <w:r w:rsidR="00254843" w:rsidRPr="00206F5D">
        <w:rPr>
          <w:rFonts w:ascii="Times New Roman" w:hAnsi="Times New Roman" w:cs="Times New Roman"/>
          <w:sz w:val="28"/>
          <w:szCs w:val="28"/>
        </w:rPr>
        <w:t xml:space="preserve"> atbilst</w:t>
      </w:r>
      <w:r w:rsidR="001B589E" w:rsidRPr="00206F5D">
        <w:rPr>
          <w:rFonts w:ascii="Times New Roman" w:hAnsi="Times New Roman" w:cs="Times New Roman"/>
          <w:sz w:val="28"/>
          <w:szCs w:val="28"/>
        </w:rPr>
        <w:t>oši</w:t>
      </w:r>
      <w:r w:rsidR="00254843" w:rsidRPr="00206F5D">
        <w:rPr>
          <w:rFonts w:ascii="Times New Roman" w:hAnsi="Times New Roman" w:cs="Times New Roman"/>
          <w:sz w:val="28"/>
          <w:szCs w:val="28"/>
        </w:rPr>
        <w:t xml:space="preserve"> augstākajai attiecīgo iekārtu kategorijai, kas atšķiras no drošības ierīču kategorijām; </w:t>
      </w:r>
    </w:p>
    <w:p w14:paraId="6E66DEBF" w14:textId="41F82444"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D91741" w:rsidRPr="00206F5D">
        <w:rPr>
          <w:rFonts w:ascii="Times New Roman" w:hAnsi="Times New Roman" w:cs="Times New Roman"/>
          <w:sz w:val="28"/>
          <w:szCs w:val="28"/>
        </w:rPr>
        <w:t>16</w:t>
      </w:r>
      <w:r w:rsidR="000271FD" w:rsidRPr="00206F5D">
        <w:rPr>
          <w:rFonts w:ascii="Times New Roman" w:hAnsi="Times New Roman" w:cs="Times New Roman"/>
          <w:sz w:val="28"/>
          <w:szCs w:val="28"/>
        </w:rPr>
        <w:t>.3</w:t>
      </w:r>
      <w:r w:rsidR="00BA4767" w:rsidRPr="00206F5D">
        <w:rPr>
          <w:rFonts w:ascii="Times New Roman" w:hAnsi="Times New Roman" w:cs="Times New Roman"/>
          <w:sz w:val="28"/>
          <w:szCs w:val="28"/>
        </w:rPr>
        <w:t>. </w:t>
      </w:r>
      <w:r w:rsidR="00254843" w:rsidRPr="00206F5D">
        <w:rPr>
          <w:rFonts w:ascii="Times New Roman" w:hAnsi="Times New Roman" w:cs="Times New Roman"/>
          <w:sz w:val="28"/>
          <w:szCs w:val="28"/>
        </w:rPr>
        <w:t xml:space="preserve">novērtējumu </w:t>
      </w:r>
      <w:r w:rsidR="001B589E" w:rsidRPr="00206F5D">
        <w:rPr>
          <w:rFonts w:ascii="Times New Roman" w:hAnsi="Times New Roman" w:cs="Times New Roman"/>
          <w:sz w:val="28"/>
          <w:szCs w:val="28"/>
        </w:rPr>
        <w:t xml:space="preserve">spiedieniekārtu </w:t>
      </w:r>
      <w:r w:rsidR="0000521F" w:rsidRPr="00206F5D">
        <w:rPr>
          <w:rFonts w:ascii="Times New Roman" w:hAnsi="Times New Roman" w:cs="Times New Roman"/>
          <w:sz w:val="28"/>
          <w:szCs w:val="28"/>
        </w:rPr>
        <w:t>kompleksa aizsardzībai pret</w:t>
      </w:r>
      <w:r w:rsidR="00254843" w:rsidRPr="00206F5D">
        <w:rPr>
          <w:rFonts w:ascii="Times New Roman" w:hAnsi="Times New Roman" w:cs="Times New Roman"/>
          <w:sz w:val="28"/>
          <w:szCs w:val="28"/>
        </w:rPr>
        <w:t xml:space="preserve"> </w:t>
      </w:r>
      <w:r w:rsidR="00AB77AE" w:rsidRPr="00206F5D">
        <w:rPr>
          <w:rFonts w:ascii="Times New Roman" w:hAnsi="Times New Roman" w:cs="Times New Roman"/>
          <w:sz w:val="28"/>
          <w:szCs w:val="28"/>
        </w:rPr>
        <w:t xml:space="preserve">šo noteikumu 41. punktā un </w:t>
      </w:r>
      <w:r w:rsidR="00AB77AE" w:rsidRPr="00206F5D">
        <w:rPr>
          <w:rFonts w:ascii="Times New Roman" w:hAnsi="Times New Roman" w:cs="Times New Roman"/>
          <w:bCs/>
          <w:sz w:val="28"/>
          <w:szCs w:val="28"/>
        </w:rPr>
        <w:t>48.3</w:t>
      </w:r>
      <w:r w:rsidR="00AB77AE" w:rsidRPr="00206F5D">
        <w:rPr>
          <w:rFonts w:ascii="Times New Roman" w:hAnsi="Times New Roman" w:cs="Times New Roman"/>
          <w:sz w:val="28"/>
          <w:szCs w:val="28"/>
        </w:rPr>
        <w:t xml:space="preserve">. apakšpunktā minēto </w:t>
      </w:r>
      <w:r w:rsidR="00254843" w:rsidRPr="00206F5D">
        <w:rPr>
          <w:rFonts w:ascii="Times New Roman" w:hAnsi="Times New Roman" w:cs="Times New Roman"/>
          <w:sz w:val="28"/>
          <w:szCs w:val="28"/>
        </w:rPr>
        <w:t xml:space="preserve">pieļaujamo darbības robežu pārsniegšanu, </w:t>
      </w:r>
      <w:r w:rsidR="001B589E" w:rsidRPr="00206F5D">
        <w:rPr>
          <w:rFonts w:ascii="Times New Roman" w:hAnsi="Times New Roman" w:cs="Times New Roman"/>
          <w:sz w:val="28"/>
          <w:szCs w:val="28"/>
        </w:rPr>
        <w:t xml:space="preserve">novērtēšanu veicot pēc augstākās kategorijas, kas attiecināma uz kādu no </w:t>
      </w:r>
      <w:r w:rsidR="00254843" w:rsidRPr="00206F5D">
        <w:rPr>
          <w:rFonts w:ascii="Times New Roman" w:hAnsi="Times New Roman" w:cs="Times New Roman"/>
          <w:sz w:val="28"/>
          <w:szCs w:val="28"/>
        </w:rPr>
        <w:t>aizsarg</w:t>
      </w:r>
      <w:r w:rsidR="001B589E" w:rsidRPr="00206F5D">
        <w:rPr>
          <w:rFonts w:ascii="Times New Roman" w:hAnsi="Times New Roman" w:cs="Times New Roman"/>
          <w:sz w:val="28"/>
          <w:szCs w:val="28"/>
        </w:rPr>
        <w:t>ājamās iekārtas sastāvdaļām.</w:t>
      </w:r>
    </w:p>
    <w:p w14:paraId="7B7C3C72" w14:textId="77777777" w:rsidR="000271FD" w:rsidRPr="00206F5D" w:rsidRDefault="000271FD" w:rsidP="009F4AF7">
      <w:pPr>
        <w:ind w:firstLine="709"/>
        <w:rPr>
          <w:sz w:val="28"/>
          <w:szCs w:val="28"/>
          <w:lang w:eastAsia="en-US"/>
        </w:rPr>
      </w:pPr>
    </w:p>
    <w:p w14:paraId="6827D361" w14:textId="60EF3D54" w:rsidR="00254843" w:rsidRPr="00206F5D" w:rsidRDefault="00E87CA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1</w:t>
      </w:r>
      <w:r w:rsidR="00B11E4A" w:rsidRPr="00206F5D">
        <w:rPr>
          <w:rFonts w:ascii="Times New Roman" w:hAnsi="Times New Roman" w:cs="Times New Roman"/>
          <w:sz w:val="28"/>
          <w:szCs w:val="28"/>
        </w:rPr>
        <w:t>1</w:t>
      </w:r>
      <w:r w:rsidR="00D91741" w:rsidRPr="00206F5D">
        <w:rPr>
          <w:rFonts w:ascii="Times New Roman" w:hAnsi="Times New Roman" w:cs="Times New Roman"/>
          <w:sz w:val="28"/>
          <w:szCs w:val="28"/>
        </w:rPr>
        <w:t>7</w:t>
      </w:r>
      <w:r w:rsidR="00BA4767" w:rsidRPr="00206F5D">
        <w:rPr>
          <w:rFonts w:ascii="Times New Roman" w:hAnsi="Times New Roman" w:cs="Times New Roman"/>
          <w:sz w:val="28"/>
          <w:szCs w:val="28"/>
        </w:rPr>
        <w:t>. </w:t>
      </w:r>
      <w:r w:rsidR="00AB77AE" w:rsidRPr="00206F5D">
        <w:rPr>
          <w:rFonts w:ascii="Times New Roman" w:hAnsi="Times New Roman" w:cs="Times New Roman"/>
          <w:sz w:val="28"/>
          <w:szCs w:val="28"/>
        </w:rPr>
        <w:t>Ja</w:t>
      </w:r>
      <w:r w:rsidR="00254843" w:rsidRPr="00206F5D">
        <w:rPr>
          <w:rFonts w:ascii="Times New Roman" w:hAnsi="Times New Roman" w:cs="Times New Roman"/>
          <w:sz w:val="28"/>
          <w:szCs w:val="28"/>
        </w:rPr>
        <w:t xml:space="preserve"> tas ir pamatoti, </w:t>
      </w:r>
      <w:r w:rsidR="00814BFD" w:rsidRPr="00206F5D">
        <w:rPr>
          <w:rFonts w:ascii="Times New Roman" w:hAnsi="Times New Roman" w:cs="Times New Roman"/>
          <w:sz w:val="28"/>
          <w:szCs w:val="28"/>
        </w:rPr>
        <w:t>tirgus uzraudzības iestāde</w:t>
      </w:r>
      <w:r w:rsidR="00254843" w:rsidRPr="00206F5D">
        <w:rPr>
          <w:rFonts w:ascii="Times New Roman" w:hAnsi="Times New Roman" w:cs="Times New Roman"/>
          <w:sz w:val="28"/>
          <w:szCs w:val="28"/>
        </w:rPr>
        <w:t xml:space="preserve"> var atļaut </w:t>
      </w:r>
      <w:r w:rsidR="00814BFD" w:rsidRPr="00206F5D">
        <w:rPr>
          <w:rFonts w:ascii="Times New Roman" w:hAnsi="Times New Roman" w:cs="Times New Roman"/>
          <w:sz w:val="28"/>
          <w:szCs w:val="28"/>
        </w:rPr>
        <w:t>piedāvāt</w:t>
      </w:r>
      <w:r w:rsidR="00254843" w:rsidRPr="00206F5D">
        <w:rPr>
          <w:rFonts w:ascii="Times New Roman" w:hAnsi="Times New Roman" w:cs="Times New Roman"/>
          <w:sz w:val="28"/>
          <w:szCs w:val="28"/>
        </w:rPr>
        <w:t xml:space="preserve"> tirgū un nodot ekspluatācijā </w:t>
      </w:r>
      <w:r w:rsidR="00814BFD" w:rsidRPr="00206F5D">
        <w:rPr>
          <w:rFonts w:ascii="Times New Roman" w:hAnsi="Times New Roman" w:cs="Times New Roman"/>
          <w:sz w:val="28"/>
          <w:szCs w:val="28"/>
        </w:rPr>
        <w:t>Latvijas</w:t>
      </w:r>
      <w:r w:rsidR="00254843" w:rsidRPr="00206F5D">
        <w:rPr>
          <w:rFonts w:ascii="Times New Roman" w:hAnsi="Times New Roman" w:cs="Times New Roman"/>
          <w:sz w:val="28"/>
          <w:szCs w:val="28"/>
        </w:rPr>
        <w:t xml:space="preserve"> teritorijā atsevišķas spiedieniekārtas sastāvdaļas un </w:t>
      </w:r>
      <w:r w:rsidR="00814BFD" w:rsidRPr="00206F5D">
        <w:rPr>
          <w:rFonts w:ascii="Times New Roman" w:hAnsi="Times New Roman" w:cs="Times New Roman"/>
          <w:sz w:val="28"/>
          <w:szCs w:val="28"/>
        </w:rPr>
        <w:t>to kompleksus</w:t>
      </w:r>
      <w:r w:rsidR="0046536D" w:rsidRPr="00206F5D">
        <w:rPr>
          <w:rFonts w:ascii="Times New Roman" w:hAnsi="Times New Roman" w:cs="Times New Roman"/>
          <w:sz w:val="28"/>
          <w:szCs w:val="28"/>
        </w:rPr>
        <w:t>, kam nav piemērotas</w:t>
      </w:r>
      <w:r w:rsidR="003266B0" w:rsidRPr="00206F5D">
        <w:rPr>
          <w:rFonts w:ascii="Times New Roman" w:hAnsi="Times New Roman" w:cs="Times New Roman"/>
          <w:sz w:val="28"/>
          <w:szCs w:val="28"/>
        </w:rPr>
        <w:t xml:space="preserve"> šo noteikumu</w:t>
      </w:r>
      <w:r w:rsidR="0046536D" w:rsidRPr="00206F5D">
        <w:rPr>
          <w:rFonts w:ascii="Times New Roman" w:hAnsi="Times New Roman" w:cs="Times New Roman"/>
          <w:sz w:val="28"/>
          <w:szCs w:val="28"/>
        </w:rPr>
        <w:t xml:space="preserve"> </w:t>
      </w:r>
      <w:r w:rsidR="00425C57" w:rsidRPr="00206F5D">
        <w:rPr>
          <w:rFonts w:ascii="Times New Roman" w:hAnsi="Times New Roman" w:cs="Times New Roman"/>
          <w:sz w:val="28"/>
          <w:szCs w:val="28"/>
        </w:rPr>
        <w:t>1</w:t>
      </w:r>
      <w:r w:rsidR="007225CD" w:rsidRPr="00206F5D">
        <w:rPr>
          <w:rFonts w:ascii="Times New Roman" w:hAnsi="Times New Roman" w:cs="Times New Roman"/>
          <w:sz w:val="28"/>
          <w:szCs w:val="28"/>
        </w:rPr>
        <w:t>12</w:t>
      </w:r>
      <w:r w:rsidR="00BA4767" w:rsidRPr="00206F5D">
        <w:rPr>
          <w:rFonts w:ascii="Times New Roman" w:hAnsi="Times New Roman" w:cs="Times New Roman"/>
          <w:sz w:val="28"/>
          <w:szCs w:val="28"/>
        </w:rPr>
        <w:t>. </w:t>
      </w:r>
      <w:r w:rsidR="009F4AF7" w:rsidRPr="00206F5D">
        <w:rPr>
          <w:rFonts w:ascii="Times New Roman" w:hAnsi="Times New Roman" w:cs="Times New Roman"/>
          <w:sz w:val="28"/>
          <w:szCs w:val="28"/>
        </w:rPr>
        <w:t>p</w:t>
      </w:r>
      <w:r w:rsidR="00425C57" w:rsidRPr="00206F5D">
        <w:rPr>
          <w:rFonts w:ascii="Times New Roman" w:hAnsi="Times New Roman" w:cs="Times New Roman"/>
          <w:sz w:val="28"/>
          <w:szCs w:val="28"/>
        </w:rPr>
        <w:t xml:space="preserve">unktā </w:t>
      </w:r>
      <w:r w:rsidR="00254843" w:rsidRPr="00206F5D">
        <w:rPr>
          <w:rFonts w:ascii="Times New Roman" w:hAnsi="Times New Roman" w:cs="Times New Roman"/>
          <w:sz w:val="28"/>
          <w:szCs w:val="28"/>
        </w:rPr>
        <w:t xml:space="preserve">minētās </w:t>
      </w:r>
      <w:r w:rsidR="0046536D" w:rsidRPr="00206F5D">
        <w:rPr>
          <w:rFonts w:ascii="Times New Roman" w:hAnsi="Times New Roman" w:cs="Times New Roman"/>
          <w:sz w:val="28"/>
          <w:szCs w:val="28"/>
        </w:rPr>
        <w:t xml:space="preserve">atbilstības novērtēšanas </w:t>
      </w:r>
      <w:r w:rsidR="00254843" w:rsidRPr="00206F5D">
        <w:rPr>
          <w:rFonts w:ascii="Times New Roman" w:hAnsi="Times New Roman" w:cs="Times New Roman"/>
          <w:sz w:val="28"/>
          <w:szCs w:val="28"/>
        </w:rPr>
        <w:t>procedūras un ko</w:t>
      </w:r>
      <w:r w:rsidR="0046536D" w:rsidRPr="00206F5D">
        <w:rPr>
          <w:rFonts w:ascii="Times New Roman" w:hAnsi="Times New Roman" w:cs="Times New Roman"/>
          <w:sz w:val="28"/>
          <w:szCs w:val="28"/>
        </w:rPr>
        <w:t xml:space="preserve"> izmanto eksperimentālā nolūkā.</w:t>
      </w:r>
    </w:p>
    <w:p w14:paraId="3EC90FD5" w14:textId="77777777" w:rsidR="00DF5F36" w:rsidRPr="00206F5D" w:rsidRDefault="00DF5F36" w:rsidP="00DF5F36">
      <w:pPr>
        <w:ind w:firstLine="709"/>
        <w:rPr>
          <w:sz w:val="28"/>
          <w:szCs w:val="28"/>
        </w:rPr>
      </w:pPr>
    </w:p>
    <w:p w14:paraId="5081E8F5" w14:textId="60B6B1F0" w:rsidR="00613DBE" w:rsidRPr="00206F5D" w:rsidRDefault="00613DBE" w:rsidP="008F581A">
      <w:pPr>
        <w:jc w:val="center"/>
        <w:rPr>
          <w:rFonts w:eastAsiaTheme="minorHAnsi"/>
          <w:b/>
          <w:sz w:val="28"/>
          <w:szCs w:val="28"/>
          <w:lang w:eastAsia="en-US"/>
        </w:rPr>
      </w:pPr>
      <w:r w:rsidRPr="00206F5D">
        <w:rPr>
          <w:rFonts w:eastAsiaTheme="minorHAnsi"/>
          <w:b/>
          <w:sz w:val="28"/>
          <w:szCs w:val="28"/>
          <w:lang w:eastAsia="en-US"/>
        </w:rPr>
        <w:t>5.2</w:t>
      </w:r>
      <w:r w:rsidR="00BA4767" w:rsidRPr="00206F5D">
        <w:rPr>
          <w:rFonts w:eastAsiaTheme="minorHAnsi"/>
          <w:b/>
          <w:sz w:val="28"/>
          <w:szCs w:val="28"/>
          <w:lang w:eastAsia="en-US"/>
        </w:rPr>
        <w:t>. </w:t>
      </w:r>
      <w:r w:rsidR="00A347F6" w:rsidRPr="00206F5D">
        <w:rPr>
          <w:rFonts w:eastAsiaTheme="minorHAnsi"/>
          <w:b/>
          <w:sz w:val="28"/>
          <w:szCs w:val="28"/>
          <w:lang w:eastAsia="en-US"/>
        </w:rPr>
        <w:t>Iekšējā ražošanas kontrole (A m</w:t>
      </w:r>
      <w:r w:rsidRPr="00206F5D">
        <w:rPr>
          <w:rFonts w:eastAsiaTheme="minorHAnsi"/>
          <w:b/>
          <w:sz w:val="28"/>
          <w:szCs w:val="28"/>
          <w:lang w:eastAsia="en-US"/>
        </w:rPr>
        <w:t>odulis)</w:t>
      </w:r>
    </w:p>
    <w:p w14:paraId="22D2DC97" w14:textId="77777777" w:rsidR="00613DBE" w:rsidRPr="00206F5D" w:rsidRDefault="00613DBE" w:rsidP="009F4AF7">
      <w:pPr>
        <w:ind w:firstLine="709"/>
        <w:rPr>
          <w:rFonts w:eastAsiaTheme="minorHAnsi"/>
          <w:sz w:val="28"/>
          <w:szCs w:val="28"/>
          <w:lang w:eastAsia="en-US"/>
        </w:rPr>
      </w:pPr>
    </w:p>
    <w:p w14:paraId="6D3FCB24" w14:textId="36F77C98" w:rsidR="005A4342" w:rsidRPr="00206F5D" w:rsidRDefault="00D86E47" w:rsidP="009F4AF7">
      <w:pPr>
        <w:ind w:firstLine="709"/>
        <w:jc w:val="both"/>
        <w:rPr>
          <w:rFonts w:eastAsiaTheme="minorHAnsi"/>
          <w:sz w:val="28"/>
          <w:szCs w:val="28"/>
          <w:lang w:eastAsia="en-US"/>
        </w:rPr>
      </w:pPr>
      <w:r w:rsidRPr="00206F5D">
        <w:rPr>
          <w:rFonts w:eastAsiaTheme="minorHAnsi"/>
          <w:sz w:val="28"/>
          <w:szCs w:val="28"/>
          <w:lang w:eastAsia="en-US"/>
        </w:rPr>
        <w:t>1</w:t>
      </w:r>
      <w:r w:rsidR="00613DBE" w:rsidRPr="00206F5D">
        <w:rPr>
          <w:rFonts w:eastAsiaTheme="minorHAnsi"/>
          <w:sz w:val="28"/>
          <w:szCs w:val="28"/>
          <w:lang w:eastAsia="en-US"/>
        </w:rPr>
        <w:t>1</w:t>
      </w:r>
      <w:r w:rsidR="00D91741" w:rsidRPr="00206F5D">
        <w:rPr>
          <w:rFonts w:eastAsiaTheme="minorHAnsi"/>
          <w:sz w:val="28"/>
          <w:szCs w:val="28"/>
          <w:lang w:eastAsia="en-US"/>
        </w:rPr>
        <w:t>8</w:t>
      </w:r>
      <w:r w:rsidR="00BA4767" w:rsidRPr="00206F5D">
        <w:rPr>
          <w:rFonts w:eastAsiaTheme="minorHAnsi"/>
          <w:sz w:val="28"/>
          <w:szCs w:val="28"/>
          <w:lang w:eastAsia="en-US"/>
        </w:rPr>
        <w:t>. </w:t>
      </w:r>
      <w:r w:rsidR="005A4342" w:rsidRPr="00206F5D">
        <w:rPr>
          <w:rFonts w:eastAsiaTheme="minorHAnsi"/>
          <w:bCs/>
          <w:sz w:val="28"/>
          <w:szCs w:val="28"/>
          <w:lang w:eastAsia="en-US"/>
        </w:rPr>
        <w:t>Iekšējā ražošanas kontrole ir atbilstības novērtēšanas procedūra, ar kuru ražotājs izpilda</w:t>
      </w:r>
      <w:r w:rsidR="00D91741" w:rsidRPr="00206F5D">
        <w:rPr>
          <w:rFonts w:eastAsiaTheme="minorHAnsi"/>
          <w:bCs/>
          <w:sz w:val="28"/>
          <w:szCs w:val="28"/>
          <w:lang w:eastAsia="en-US"/>
        </w:rPr>
        <w:t xml:space="preserve"> </w:t>
      </w:r>
      <w:r w:rsidR="003266B0" w:rsidRPr="00206F5D">
        <w:rPr>
          <w:rFonts w:eastAsiaTheme="minorHAnsi"/>
          <w:bCs/>
          <w:sz w:val="28"/>
          <w:szCs w:val="28"/>
          <w:lang w:eastAsia="en-US"/>
        </w:rPr>
        <w:t xml:space="preserve">šo noteikumu </w:t>
      </w:r>
      <w:r w:rsidR="00D91741" w:rsidRPr="00206F5D">
        <w:rPr>
          <w:rFonts w:eastAsiaTheme="minorHAnsi"/>
          <w:bCs/>
          <w:sz w:val="28"/>
          <w:szCs w:val="28"/>
          <w:lang w:eastAsia="en-US"/>
        </w:rPr>
        <w:t>119</w:t>
      </w:r>
      <w:r w:rsidR="00210EE3" w:rsidRPr="00206F5D">
        <w:rPr>
          <w:rFonts w:eastAsiaTheme="minorHAnsi"/>
          <w:bCs/>
          <w:sz w:val="28"/>
          <w:szCs w:val="28"/>
          <w:lang w:eastAsia="en-US"/>
        </w:rPr>
        <w:t>.,</w:t>
      </w:r>
      <w:r w:rsidR="00D91741" w:rsidRPr="00206F5D">
        <w:rPr>
          <w:rFonts w:eastAsiaTheme="minorHAnsi"/>
          <w:bCs/>
          <w:sz w:val="28"/>
          <w:szCs w:val="28"/>
          <w:lang w:eastAsia="en-US"/>
        </w:rPr>
        <w:t xml:space="preserve"> 120</w:t>
      </w:r>
      <w:r w:rsidR="005A4342" w:rsidRPr="00206F5D">
        <w:rPr>
          <w:rFonts w:eastAsiaTheme="minorHAnsi"/>
          <w:bCs/>
          <w:sz w:val="28"/>
          <w:szCs w:val="28"/>
          <w:lang w:eastAsia="en-US"/>
        </w:rPr>
        <w:t>.</w:t>
      </w:r>
      <w:r w:rsidR="00D91741" w:rsidRPr="00206F5D">
        <w:rPr>
          <w:rFonts w:eastAsiaTheme="minorHAnsi"/>
          <w:bCs/>
          <w:sz w:val="28"/>
          <w:szCs w:val="28"/>
          <w:lang w:eastAsia="en-US"/>
        </w:rPr>
        <w:t>, 121., 122</w:t>
      </w:r>
      <w:r w:rsidR="008763FE" w:rsidRPr="00206F5D">
        <w:rPr>
          <w:rFonts w:eastAsiaTheme="minorHAnsi"/>
          <w:bCs/>
          <w:sz w:val="28"/>
          <w:szCs w:val="28"/>
          <w:lang w:eastAsia="en-US"/>
        </w:rPr>
        <w:t>. un</w:t>
      </w:r>
      <w:r w:rsidR="00210EE3" w:rsidRPr="00206F5D">
        <w:rPr>
          <w:rFonts w:eastAsiaTheme="minorHAnsi"/>
          <w:bCs/>
          <w:sz w:val="28"/>
          <w:szCs w:val="28"/>
          <w:lang w:eastAsia="en-US"/>
        </w:rPr>
        <w:t xml:space="preserve"> 1</w:t>
      </w:r>
      <w:r w:rsidR="00D91741" w:rsidRPr="00206F5D">
        <w:rPr>
          <w:rFonts w:eastAsiaTheme="minorHAnsi"/>
          <w:bCs/>
          <w:sz w:val="28"/>
          <w:szCs w:val="28"/>
          <w:lang w:eastAsia="en-US"/>
        </w:rPr>
        <w:t>23</w:t>
      </w:r>
      <w:r w:rsidR="00BA4767" w:rsidRPr="00206F5D">
        <w:rPr>
          <w:rFonts w:eastAsiaTheme="minorHAnsi"/>
          <w:bCs/>
          <w:sz w:val="28"/>
          <w:szCs w:val="28"/>
          <w:lang w:eastAsia="en-US"/>
        </w:rPr>
        <w:t>. </w:t>
      </w:r>
      <w:r w:rsidR="009F4AF7" w:rsidRPr="00206F5D">
        <w:rPr>
          <w:rFonts w:eastAsiaTheme="minorHAnsi"/>
          <w:bCs/>
          <w:sz w:val="28"/>
          <w:szCs w:val="28"/>
          <w:lang w:eastAsia="en-US"/>
        </w:rPr>
        <w:t>p</w:t>
      </w:r>
      <w:r w:rsidR="005A4342" w:rsidRPr="00206F5D">
        <w:rPr>
          <w:rFonts w:eastAsiaTheme="minorHAnsi"/>
          <w:bCs/>
          <w:sz w:val="28"/>
          <w:szCs w:val="28"/>
          <w:lang w:eastAsia="en-US"/>
        </w:rPr>
        <w:t xml:space="preserve">unktā </w:t>
      </w:r>
      <w:r w:rsidR="00AB77AE" w:rsidRPr="00206F5D">
        <w:rPr>
          <w:rFonts w:eastAsiaTheme="minorHAnsi"/>
          <w:bCs/>
          <w:sz w:val="28"/>
          <w:szCs w:val="28"/>
          <w:lang w:eastAsia="en-US"/>
        </w:rPr>
        <w:t>min</w:t>
      </w:r>
      <w:r w:rsidR="005A4342" w:rsidRPr="00206F5D">
        <w:rPr>
          <w:rFonts w:eastAsiaTheme="minorHAnsi"/>
          <w:bCs/>
          <w:sz w:val="28"/>
          <w:szCs w:val="28"/>
          <w:lang w:eastAsia="en-US"/>
        </w:rPr>
        <w:t xml:space="preserve">ētos pienākumus, kā arī nodrošina un paziņo uz savu atbildību, ka attiecīgās </w:t>
      </w:r>
      <w:r w:rsidR="00A347F6" w:rsidRPr="00206F5D">
        <w:rPr>
          <w:rFonts w:eastAsiaTheme="minorHAnsi"/>
          <w:bCs/>
          <w:sz w:val="28"/>
          <w:szCs w:val="28"/>
          <w:lang w:eastAsia="en-US"/>
        </w:rPr>
        <w:t xml:space="preserve">spiedieniekārtas </w:t>
      </w:r>
      <w:r w:rsidR="005A4342" w:rsidRPr="00206F5D">
        <w:rPr>
          <w:rFonts w:eastAsiaTheme="minorHAnsi"/>
          <w:bCs/>
          <w:sz w:val="28"/>
          <w:szCs w:val="28"/>
          <w:lang w:eastAsia="en-US"/>
        </w:rPr>
        <w:t>atbilst šo noteikumu prasībām.</w:t>
      </w:r>
    </w:p>
    <w:p w14:paraId="6260F500" w14:textId="77777777" w:rsidR="00613DBE" w:rsidRPr="00206F5D" w:rsidRDefault="00613DBE" w:rsidP="009F4AF7">
      <w:pPr>
        <w:ind w:firstLine="709"/>
        <w:jc w:val="both"/>
        <w:rPr>
          <w:rFonts w:eastAsiaTheme="minorHAnsi"/>
          <w:sz w:val="28"/>
          <w:szCs w:val="28"/>
          <w:lang w:eastAsia="en-US"/>
        </w:rPr>
      </w:pPr>
    </w:p>
    <w:p w14:paraId="3CA3E1F5" w14:textId="17AE76B6" w:rsidR="00613DBE" w:rsidRPr="00206F5D" w:rsidRDefault="00331FCF"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BA4767" w:rsidRPr="00206F5D">
        <w:rPr>
          <w:rFonts w:eastAsiaTheme="minorHAnsi"/>
          <w:sz w:val="28"/>
          <w:szCs w:val="28"/>
          <w:lang w:eastAsia="en-US"/>
        </w:rPr>
        <w:t>. </w:t>
      </w:r>
      <w:r w:rsidR="00613DBE" w:rsidRPr="00206F5D">
        <w:rPr>
          <w:rFonts w:eastAsiaTheme="minorHAnsi"/>
          <w:sz w:val="28"/>
          <w:szCs w:val="28"/>
          <w:lang w:eastAsia="en-US"/>
        </w:rPr>
        <w:t xml:space="preserve">Ražotājs sagatavo tehnisko dokumentāciju, kas nodrošina iespēju novērtēt spiedieniekārtas atbilstību piemērojamām šo noteikumu prasībām, un tā ietver </w:t>
      </w:r>
      <w:r w:rsidR="00696B7C" w:rsidRPr="00206F5D">
        <w:rPr>
          <w:rFonts w:eastAsiaTheme="minorHAnsi"/>
          <w:sz w:val="28"/>
          <w:szCs w:val="28"/>
          <w:lang w:eastAsia="en-US"/>
        </w:rPr>
        <w:t>atbilstošu risku</w:t>
      </w:r>
      <w:r w:rsidR="0098573A" w:rsidRPr="00206F5D">
        <w:rPr>
          <w:rFonts w:eastAsiaTheme="minorHAnsi"/>
          <w:sz w:val="28"/>
          <w:szCs w:val="28"/>
          <w:lang w:eastAsia="en-US"/>
        </w:rPr>
        <w:t xml:space="preserve"> </w:t>
      </w:r>
      <w:r w:rsidR="00613DBE" w:rsidRPr="00206F5D">
        <w:rPr>
          <w:rFonts w:eastAsiaTheme="minorHAnsi"/>
          <w:sz w:val="28"/>
          <w:szCs w:val="28"/>
          <w:lang w:eastAsia="en-US"/>
        </w:rPr>
        <w:t>analīzi un novērtējumu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613DBE" w:rsidRPr="00206F5D">
        <w:rPr>
          <w:rFonts w:eastAsiaTheme="minorHAnsi"/>
          <w:sz w:val="28"/>
          <w:szCs w:val="28"/>
          <w:lang w:eastAsia="en-US"/>
        </w:rPr>
        <w:t>Tehniskajā dokumentācijā norāda piemērojamās prasības, un, ciktāl tas nepieciešams novērtēšanai, tā aptver spiedieniekārtu projektēšanu, ražošanu un darbību</w:t>
      </w:r>
      <w:r w:rsidR="00BA4767" w:rsidRPr="00206F5D">
        <w:rPr>
          <w:rFonts w:eastAsiaTheme="minorHAnsi"/>
          <w:sz w:val="28"/>
          <w:szCs w:val="28"/>
          <w:lang w:eastAsia="en-US"/>
        </w:rPr>
        <w:t>. </w:t>
      </w:r>
      <w:r w:rsidR="000D1302" w:rsidRPr="00206F5D">
        <w:rPr>
          <w:rFonts w:eastAsiaTheme="minorHAnsi"/>
          <w:sz w:val="28"/>
          <w:szCs w:val="28"/>
          <w:lang w:eastAsia="en-US"/>
        </w:rPr>
        <w:t>Tehniskajā dokumentācijā, ja piemērojams, ir iekļauti vismaz šādi elementi</w:t>
      </w:r>
      <w:r w:rsidR="00613DBE" w:rsidRPr="00206F5D">
        <w:rPr>
          <w:rFonts w:eastAsiaTheme="minorHAnsi"/>
          <w:sz w:val="28"/>
          <w:szCs w:val="28"/>
          <w:lang w:eastAsia="en-US"/>
        </w:rPr>
        <w:t>:</w:t>
      </w:r>
    </w:p>
    <w:p w14:paraId="76204F7D" w14:textId="609CEE7F"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613DBE" w:rsidRPr="00206F5D">
        <w:rPr>
          <w:rFonts w:eastAsiaTheme="minorHAnsi"/>
          <w:sz w:val="28"/>
          <w:szCs w:val="28"/>
          <w:lang w:eastAsia="en-US"/>
        </w:rPr>
        <w:t>.1</w:t>
      </w:r>
      <w:r w:rsidR="00BA4767" w:rsidRPr="00206F5D">
        <w:rPr>
          <w:rFonts w:eastAsiaTheme="minorHAnsi"/>
          <w:sz w:val="28"/>
          <w:szCs w:val="28"/>
          <w:lang w:eastAsia="en-US"/>
        </w:rPr>
        <w:t>. </w:t>
      </w:r>
      <w:r w:rsidR="00613DBE" w:rsidRPr="00206F5D">
        <w:rPr>
          <w:rFonts w:eastAsiaTheme="minorHAnsi"/>
          <w:sz w:val="28"/>
          <w:szCs w:val="28"/>
          <w:lang w:eastAsia="en-US"/>
        </w:rPr>
        <w:t>vispārīgs spiedieniekārtas apraksts;</w:t>
      </w:r>
    </w:p>
    <w:p w14:paraId="5096664B" w14:textId="7EB759CD"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613DBE" w:rsidRPr="00206F5D">
        <w:rPr>
          <w:rFonts w:eastAsiaTheme="minorHAnsi"/>
          <w:sz w:val="28"/>
          <w:szCs w:val="28"/>
          <w:lang w:eastAsia="en-US"/>
        </w:rPr>
        <w:t>.2</w:t>
      </w:r>
      <w:r w:rsidR="00BA4767" w:rsidRPr="00206F5D">
        <w:rPr>
          <w:rFonts w:eastAsiaTheme="minorHAnsi"/>
          <w:sz w:val="28"/>
          <w:szCs w:val="28"/>
          <w:lang w:eastAsia="en-US"/>
        </w:rPr>
        <w:t>. </w:t>
      </w:r>
      <w:r w:rsidRPr="00206F5D">
        <w:rPr>
          <w:bCs/>
          <w:sz w:val="28"/>
          <w:szCs w:val="28"/>
        </w:rPr>
        <w:t>skiču projekts un ražošanas rasējumi, sastāvdaļu, mezglu, strāvas slēgumu un citas shēmas</w:t>
      </w:r>
      <w:r w:rsidR="00613DBE" w:rsidRPr="00206F5D">
        <w:rPr>
          <w:rFonts w:eastAsiaTheme="minorHAnsi"/>
          <w:sz w:val="28"/>
          <w:szCs w:val="28"/>
          <w:lang w:eastAsia="en-US"/>
        </w:rPr>
        <w:t>;</w:t>
      </w:r>
    </w:p>
    <w:p w14:paraId="34DF3D10" w14:textId="39F4B350"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613DBE" w:rsidRPr="00206F5D">
        <w:rPr>
          <w:rFonts w:eastAsiaTheme="minorHAnsi"/>
          <w:sz w:val="28"/>
          <w:szCs w:val="28"/>
          <w:lang w:eastAsia="en-US"/>
        </w:rPr>
        <w:t>.3</w:t>
      </w:r>
      <w:r w:rsidR="00BA4767" w:rsidRPr="00206F5D">
        <w:rPr>
          <w:rFonts w:eastAsiaTheme="minorHAnsi"/>
          <w:sz w:val="28"/>
          <w:szCs w:val="28"/>
          <w:lang w:eastAsia="en-US"/>
        </w:rPr>
        <w:t>. </w:t>
      </w:r>
      <w:r w:rsidR="00613DBE" w:rsidRPr="00206F5D">
        <w:rPr>
          <w:rFonts w:eastAsiaTheme="minorHAnsi"/>
          <w:sz w:val="28"/>
          <w:szCs w:val="28"/>
          <w:lang w:eastAsia="en-US"/>
        </w:rPr>
        <w:t xml:space="preserve">apraksti un skaidrojumi, kas </w:t>
      </w:r>
      <w:r w:rsidR="00B86A17" w:rsidRPr="00206F5D">
        <w:rPr>
          <w:sz w:val="28"/>
          <w:szCs w:val="28"/>
        </w:rPr>
        <w:t>nepieciešam</w:t>
      </w:r>
      <w:r w:rsidR="00613DBE" w:rsidRPr="00206F5D">
        <w:rPr>
          <w:rFonts w:eastAsiaTheme="minorHAnsi"/>
          <w:sz w:val="28"/>
          <w:szCs w:val="28"/>
          <w:lang w:eastAsia="en-US"/>
        </w:rPr>
        <w:t xml:space="preserve">i rasējumu un </w:t>
      </w:r>
      <w:r w:rsidR="002C7E58" w:rsidRPr="00206F5D">
        <w:rPr>
          <w:rFonts w:eastAsiaTheme="minorHAnsi"/>
          <w:sz w:val="28"/>
          <w:szCs w:val="28"/>
          <w:lang w:eastAsia="en-US"/>
        </w:rPr>
        <w:t>shēmu</w:t>
      </w:r>
      <w:r w:rsidR="00613DBE" w:rsidRPr="00206F5D">
        <w:rPr>
          <w:rFonts w:eastAsiaTheme="minorHAnsi"/>
          <w:sz w:val="28"/>
          <w:szCs w:val="28"/>
          <w:lang w:eastAsia="en-US"/>
        </w:rPr>
        <w:t>, kā arī spiedieniekārtas darbības izpratnei;</w:t>
      </w:r>
    </w:p>
    <w:p w14:paraId="73366547" w14:textId="1DA05351"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lastRenderedPageBreak/>
        <w:t>11</w:t>
      </w:r>
      <w:r w:rsidR="00ED26B6" w:rsidRPr="00206F5D">
        <w:rPr>
          <w:rFonts w:eastAsiaTheme="minorHAnsi"/>
          <w:sz w:val="28"/>
          <w:szCs w:val="28"/>
          <w:lang w:eastAsia="en-US"/>
        </w:rPr>
        <w:t>9</w:t>
      </w:r>
      <w:r w:rsidR="00613DBE" w:rsidRPr="00206F5D">
        <w:rPr>
          <w:rFonts w:eastAsiaTheme="minorHAnsi"/>
          <w:sz w:val="28"/>
          <w:szCs w:val="28"/>
          <w:lang w:eastAsia="en-US"/>
        </w:rPr>
        <w:t>.4</w:t>
      </w:r>
      <w:r w:rsidR="00BA4767" w:rsidRPr="00206F5D">
        <w:rPr>
          <w:rFonts w:eastAsiaTheme="minorHAnsi"/>
          <w:sz w:val="28"/>
          <w:szCs w:val="28"/>
          <w:lang w:eastAsia="en-US"/>
        </w:rPr>
        <w:t>. </w:t>
      </w:r>
      <w:r w:rsidRPr="00206F5D">
        <w:rPr>
          <w:rFonts w:eastAsiaTheme="minorHAnsi"/>
          <w:bCs/>
          <w:sz w:val="28"/>
          <w:szCs w:val="28"/>
          <w:lang w:eastAsia="en-US"/>
        </w:rPr>
        <w:t xml:space="preserve">to pilnībā vai daļēji piemērojamo standartu saraksts, uz kuriem ir publicētas atsauces Eiropas Savienības Oficiālajā Vēstnesī, </w:t>
      </w:r>
      <w:r w:rsidR="00AB77AE" w:rsidRPr="00206F5D">
        <w:rPr>
          <w:rFonts w:eastAsiaTheme="minorHAnsi"/>
          <w:bCs/>
          <w:sz w:val="28"/>
          <w:szCs w:val="28"/>
          <w:lang w:eastAsia="en-US"/>
        </w:rPr>
        <w:t xml:space="preserve">bet, </w:t>
      </w:r>
      <w:r w:rsidRPr="00206F5D">
        <w:rPr>
          <w:rFonts w:eastAsiaTheme="minorHAnsi"/>
          <w:bCs/>
          <w:sz w:val="28"/>
          <w:szCs w:val="28"/>
          <w:lang w:eastAsia="en-US"/>
        </w:rPr>
        <w:t xml:space="preserve">ja minētie piemērojamie standarti nav piemēroti, </w:t>
      </w:r>
      <w:r w:rsidR="00AB77AE" w:rsidRPr="00206F5D">
        <w:rPr>
          <w:rFonts w:eastAsiaTheme="minorHAnsi"/>
          <w:bCs/>
          <w:sz w:val="28"/>
          <w:szCs w:val="28"/>
          <w:lang w:eastAsia="en-US"/>
        </w:rPr>
        <w:t xml:space="preserve">– </w:t>
      </w:r>
      <w:r w:rsidRPr="00206F5D">
        <w:rPr>
          <w:rFonts w:eastAsiaTheme="minorHAnsi"/>
          <w:bCs/>
          <w:sz w:val="28"/>
          <w:szCs w:val="28"/>
          <w:lang w:eastAsia="en-US"/>
        </w:rPr>
        <w:t>to risinājumu apraksti, kas piemēroti, lai atbilstu šo noteikumu būtiskajām</w:t>
      </w:r>
      <w:r w:rsidR="006E743B" w:rsidRPr="00206F5D">
        <w:rPr>
          <w:rFonts w:eastAsiaTheme="minorHAnsi"/>
          <w:bCs/>
          <w:sz w:val="28"/>
          <w:szCs w:val="28"/>
          <w:lang w:eastAsia="en-US"/>
        </w:rPr>
        <w:t xml:space="preserve"> drošuma</w:t>
      </w:r>
      <w:r w:rsidRPr="00206F5D">
        <w:rPr>
          <w:rFonts w:eastAsiaTheme="minorHAnsi"/>
          <w:bCs/>
          <w:sz w:val="28"/>
          <w:szCs w:val="28"/>
          <w:lang w:eastAsia="en-US"/>
        </w:rPr>
        <w:t xml:space="preserve"> prasībām, ieskaitot citu attiecīgo tehnisko specifikāciju uzskaitījumu</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Pr="00206F5D">
        <w:rPr>
          <w:rFonts w:eastAsiaTheme="minorHAnsi"/>
          <w:bCs/>
          <w:sz w:val="28"/>
          <w:szCs w:val="28"/>
          <w:lang w:eastAsia="en-US"/>
        </w:rPr>
        <w:t>Ja piemērojamie standarti ir piemēroti daļēji, tehniskajā dokumentācijā norāda piemērotās standartu daļas</w:t>
      </w:r>
      <w:r w:rsidR="00613DBE" w:rsidRPr="00206F5D">
        <w:rPr>
          <w:rFonts w:eastAsiaTheme="minorHAnsi"/>
          <w:sz w:val="28"/>
          <w:szCs w:val="28"/>
          <w:lang w:eastAsia="en-US"/>
        </w:rPr>
        <w:t>;</w:t>
      </w:r>
    </w:p>
    <w:p w14:paraId="08D8462A" w14:textId="38DD185D"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613DBE" w:rsidRPr="00206F5D">
        <w:rPr>
          <w:rFonts w:eastAsiaTheme="minorHAnsi"/>
          <w:sz w:val="28"/>
          <w:szCs w:val="28"/>
          <w:lang w:eastAsia="en-US"/>
        </w:rPr>
        <w:t>.5</w:t>
      </w:r>
      <w:r w:rsidR="00BA4767" w:rsidRPr="00206F5D">
        <w:rPr>
          <w:rFonts w:eastAsiaTheme="minorHAnsi"/>
          <w:sz w:val="28"/>
          <w:szCs w:val="28"/>
          <w:lang w:eastAsia="en-US"/>
        </w:rPr>
        <w:t>. </w:t>
      </w:r>
      <w:r w:rsidR="00613DBE" w:rsidRPr="00206F5D">
        <w:rPr>
          <w:rFonts w:eastAsiaTheme="minorHAnsi"/>
          <w:sz w:val="28"/>
          <w:szCs w:val="28"/>
          <w:lang w:eastAsia="en-US"/>
        </w:rPr>
        <w:t>veikto projekta aprēķinu, veikto pārbaužu un citi rezultāti;</w:t>
      </w:r>
    </w:p>
    <w:p w14:paraId="6C0865FD" w14:textId="3436DD9F" w:rsidR="00613DBE" w:rsidRPr="00206F5D" w:rsidRDefault="006C29CA" w:rsidP="009F4AF7">
      <w:pPr>
        <w:ind w:firstLine="709"/>
        <w:jc w:val="both"/>
        <w:rPr>
          <w:rFonts w:eastAsiaTheme="minorHAnsi"/>
          <w:sz w:val="28"/>
          <w:szCs w:val="28"/>
          <w:lang w:eastAsia="en-US"/>
        </w:rPr>
      </w:pPr>
      <w:r w:rsidRPr="00206F5D">
        <w:rPr>
          <w:rFonts w:eastAsiaTheme="minorHAnsi"/>
          <w:sz w:val="28"/>
          <w:szCs w:val="28"/>
          <w:lang w:eastAsia="en-US"/>
        </w:rPr>
        <w:t>11</w:t>
      </w:r>
      <w:r w:rsidR="00ED26B6" w:rsidRPr="00206F5D">
        <w:rPr>
          <w:rFonts w:eastAsiaTheme="minorHAnsi"/>
          <w:sz w:val="28"/>
          <w:szCs w:val="28"/>
          <w:lang w:eastAsia="en-US"/>
        </w:rPr>
        <w:t>9</w:t>
      </w:r>
      <w:r w:rsidR="00613DBE" w:rsidRPr="00206F5D">
        <w:rPr>
          <w:rFonts w:eastAsiaTheme="minorHAnsi"/>
          <w:sz w:val="28"/>
          <w:szCs w:val="28"/>
          <w:lang w:eastAsia="en-US"/>
        </w:rPr>
        <w:t>.6</w:t>
      </w:r>
      <w:r w:rsidR="00BA4767" w:rsidRPr="00206F5D">
        <w:rPr>
          <w:rFonts w:eastAsiaTheme="minorHAnsi"/>
          <w:sz w:val="28"/>
          <w:szCs w:val="28"/>
          <w:lang w:eastAsia="en-US"/>
        </w:rPr>
        <w:t>. </w:t>
      </w:r>
      <w:r w:rsidRPr="00206F5D">
        <w:rPr>
          <w:rFonts w:eastAsiaTheme="minorHAnsi"/>
          <w:bCs/>
          <w:sz w:val="28"/>
          <w:szCs w:val="28"/>
          <w:lang w:eastAsia="en-US"/>
        </w:rPr>
        <w:t>testēšanas pārskati</w:t>
      </w:r>
      <w:r w:rsidR="00613DBE" w:rsidRPr="00206F5D">
        <w:rPr>
          <w:rFonts w:eastAsiaTheme="minorHAnsi"/>
          <w:sz w:val="28"/>
          <w:szCs w:val="28"/>
          <w:lang w:eastAsia="en-US"/>
        </w:rPr>
        <w:t>.</w:t>
      </w:r>
    </w:p>
    <w:p w14:paraId="193D859C" w14:textId="77777777" w:rsidR="00613DBE" w:rsidRPr="00206F5D" w:rsidRDefault="00613DBE" w:rsidP="009F4AF7">
      <w:pPr>
        <w:ind w:firstLine="709"/>
        <w:jc w:val="both"/>
        <w:rPr>
          <w:rFonts w:eastAsiaTheme="minorHAnsi"/>
          <w:sz w:val="28"/>
          <w:szCs w:val="28"/>
          <w:lang w:eastAsia="en-US"/>
        </w:rPr>
      </w:pPr>
    </w:p>
    <w:p w14:paraId="683B7E52" w14:textId="2AA91E92" w:rsidR="00613DBE" w:rsidRPr="00206F5D" w:rsidRDefault="00ED26B6" w:rsidP="009F4AF7">
      <w:pPr>
        <w:ind w:firstLine="709"/>
        <w:jc w:val="both"/>
        <w:rPr>
          <w:rFonts w:eastAsiaTheme="minorHAnsi"/>
          <w:sz w:val="28"/>
          <w:szCs w:val="28"/>
          <w:lang w:eastAsia="en-US"/>
        </w:rPr>
      </w:pPr>
      <w:r w:rsidRPr="00206F5D">
        <w:rPr>
          <w:rFonts w:eastAsiaTheme="minorHAnsi"/>
          <w:sz w:val="28"/>
          <w:szCs w:val="28"/>
          <w:lang w:eastAsia="en-US"/>
        </w:rPr>
        <w:t>120</w:t>
      </w:r>
      <w:r w:rsidR="00BA4767" w:rsidRPr="00206F5D">
        <w:rPr>
          <w:rFonts w:eastAsiaTheme="minorHAnsi"/>
          <w:sz w:val="28"/>
          <w:szCs w:val="28"/>
          <w:lang w:eastAsia="en-US"/>
        </w:rPr>
        <w:t>. </w:t>
      </w:r>
      <w:r w:rsidR="00613DBE" w:rsidRPr="00206F5D">
        <w:rPr>
          <w:rFonts w:eastAsiaTheme="minorHAnsi"/>
          <w:sz w:val="28"/>
          <w:szCs w:val="28"/>
          <w:lang w:eastAsia="en-US"/>
        </w:rPr>
        <w:t xml:space="preserve">Ražotājs veic visus </w:t>
      </w:r>
      <w:r w:rsidR="00B86A17" w:rsidRPr="00206F5D">
        <w:rPr>
          <w:sz w:val="28"/>
          <w:szCs w:val="28"/>
        </w:rPr>
        <w:t>nepieciešam</w:t>
      </w:r>
      <w:r w:rsidR="00613DBE" w:rsidRPr="00206F5D">
        <w:rPr>
          <w:rFonts w:eastAsiaTheme="minorHAnsi"/>
          <w:sz w:val="28"/>
          <w:szCs w:val="28"/>
          <w:lang w:eastAsia="en-US"/>
        </w:rPr>
        <w:t xml:space="preserve">os pasākumus, lai izgatavošanas process un tā pārraudzība nodrošinātu izgatavotās spiedieniekārtas atbilstību </w:t>
      </w:r>
      <w:r w:rsidR="003266B0" w:rsidRPr="00206F5D">
        <w:rPr>
          <w:rFonts w:eastAsiaTheme="minorHAnsi"/>
          <w:sz w:val="28"/>
          <w:szCs w:val="28"/>
          <w:lang w:eastAsia="en-US"/>
        </w:rPr>
        <w:t xml:space="preserve">šo noteikumu </w:t>
      </w:r>
      <w:r w:rsidR="003F4DDC" w:rsidRPr="00206F5D">
        <w:rPr>
          <w:rFonts w:eastAsiaTheme="minorHAnsi"/>
          <w:sz w:val="28"/>
          <w:szCs w:val="28"/>
          <w:lang w:eastAsia="en-US"/>
        </w:rPr>
        <w:t>11</w:t>
      </w:r>
      <w:r w:rsidRPr="00206F5D">
        <w:rPr>
          <w:rFonts w:eastAsiaTheme="minorHAnsi"/>
          <w:sz w:val="28"/>
          <w:szCs w:val="28"/>
          <w:lang w:eastAsia="en-US"/>
        </w:rPr>
        <w:t>9</w:t>
      </w:r>
      <w:r w:rsidR="00BA4767" w:rsidRPr="00206F5D">
        <w:rPr>
          <w:rFonts w:eastAsiaTheme="minorHAnsi"/>
          <w:sz w:val="28"/>
          <w:szCs w:val="28"/>
          <w:lang w:eastAsia="en-US"/>
        </w:rPr>
        <w:t>. </w:t>
      </w:r>
      <w:r w:rsidR="009F4AF7" w:rsidRPr="00206F5D">
        <w:rPr>
          <w:rFonts w:eastAsiaTheme="minorHAnsi"/>
          <w:sz w:val="28"/>
          <w:szCs w:val="28"/>
          <w:lang w:eastAsia="en-US"/>
        </w:rPr>
        <w:t>p</w:t>
      </w:r>
      <w:r w:rsidR="00613DBE" w:rsidRPr="00206F5D">
        <w:rPr>
          <w:rFonts w:eastAsiaTheme="minorHAnsi"/>
          <w:sz w:val="28"/>
          <w:szCs w:val="28"/>
          <w:lang w:eastAsia="en-US"/>
        </w:rPr>
        <w:t>unktā minētajai tehnisk</w:t>
      </w:r>
      <w:r w:rsidR="00AB77AE" w:rsidRPr="00206F5D">
        <w:rPr>
          <w:rFonts w:eastAsiaTheme="minorHAnsi"/>
          <w:sz w:val="28"/>
          <w:szCs w:val="28"/>
          <w:lang w:eastAsia="en-US"/>
        </w:rPr>
        <w:t>aj</w:t>
      </w:r>
      <w:r w:rsidR="00613DBE" w:rsidRPr="00206F5D">
        <w:rPr>
          <w:rFonts w:eastAsiaTheme="minorHAnsi"/>
          <w:sz w:val="28"/>
          <w:szCs w:val="28"/>
          <w:lang w:eastAsia="en-US"/>
        </w:rPr>
        <w:t>ai dokumentācijai un šo noteikumu prasībām.</w:t>
      </w:r>
    </w:p>
    <w:p w14:paraId="4D6A0906" w14:textId="77777777" w:rsidR="00613DBE" w:rsidRPr="00206F5D" w:rsidRDefault="00613DBE" w:rsidP="009F4AF7">
      <w:pPr>
        <w:ind w:firstLine="709"/>
        <w:jc w:val="both"/>
        <w:rPr>
          <w:rFonts w:eastAsiaTheme="minorHAnsi"/>
          <w:sz w:val="28"/>
          <w:szCs w:val="28"/>
          <w:lang w:eastAsia="en-US"/>
        </w:rPr>
      </w:pPr>
    </w:p>
    <w:p w14:paraId="77E900F8" w14:textId="69344184" w:rsidR="00613DBE" w:rsidRPr="00206F5D" w:rsidRDefault="00ED26B6" w:rsidP="009F4AF7">
      <w:pPr>
        <w:ind w:firstLine="709"/>
        <w:jc w:val="both"/>
        <w:rPr>
          <w:rFonts w:eastAsiaTheme="minorHAnsi"/>
          <w:sz w:val="28"/>
          <w:szCs w:val="28"/>
          <w:lang w:eastAsia="en-US"/>
        </w:rPr>
      </w:pPr>
      <w:r w:rsidRPr="00206F5D">
        <w:rPr>
          <w:rFonts w:eastAsiaTheme="minorHAnsi"/>
          <w:sz w:val="28"/>
          <w:szCs w:val="28"/>
          <w:lang w:eastAsia="en-US"/>
        </w:rPr>
        <w:t>121</w:t>
      </w:r>
      <w:r w:rsidR="00BA4767" w:rsidRPr="00206F5D">
        <w:rPr>
          <w:rFonts w:eastAsiaTheme="minorHAnsi"/>
          <w:sz w:val="28"/>
          <w:szCs w:val="28"/>
          <w:lang w:eastAsia="en-US"/>
        </w:rPr>
        <w:t>. </w:t>
      </w:r>
      <w:r w:rsidR="00210EE3" w:rsidRPr="00206F5D">
        <w:rPr>
          <w:rFonts w:eastAsiaTheme="minorHAnsi"/>
          <w:bCs/>
          <w:sz w:val="28"/>
          <w:szCs w:val="28"/>
          <w:lang w:eastAsia="en-US"/>
        </w:rPr>
        <w:t>Ražotājs uzliek CE atbilstības marķējumu katra</w:t>
      </w:r>
      <w:r w:rsidR="00FD440F" w:rsidRPr="00206F5D">
        <w:rPr>
          <w:rFonts w:eastAsiaTheme="minorHAnsi"/>
          <w:bCs/>
          <w:sz w:val="28"/>
          <w:szCs w:val="28"/>
          <w:lang w:eastAsia="en-US"/>
        </w:rPr>
        <w:t>i</w:t>
      </w:r>
      <w:r w:rsidR="00210EE3" w:rsidRPr="00206F5D">
        <w:rPr>
          <w:rFonts w:eastAsiaTheme="minorHAnsi"/>
          <w:bCs/>
          <w:sz w:val="28"/>
          <w:szCs w:val="28"/>
          <w:lang w:eastAsia="en-US"/>
        </w:rPr>
        <w:t xml:space="preserve"> atsevišķai spiedien</w:t>
      </w:r>
      <w:r w:rsidR="00065A3C" w:rsidRPr="00206F5D">
        <w:rPr>
          <w:rFonts w:eastAsiaTheme="minorHAnsi"/>
          <w:bCs/>
          <w:sz w:val="28"/>
          <w:szCs w:val="28"/>
          <w:lang w:eastAsia="en-US"/>
        </w:rPr>
        <w:softHyphen/>
      </w:r>
      <w:r w:rsidR="00210EE3" w:rsidRPr="00206F5D">
        <w:rPr>
          <w:rFonts w:eastAsiaTheme="minorHAnsi"/>
          <w:bCs/>
          <w:sz w:val="28"/>
          <w:szCs w:val="28"/>
          <w:lang w:eastAsia="en-US"/>
        </w:rPr>
        <w:t xml:space="preserve">iekārtai, kas atbilst šajos noteikumos </w:t>
      </w:r>
      <w:r w:rsidR="00A77863" w:rsidRPr="00206F5D">
        <w:rPr>
          <w:rFonts w:eastAsiaTheme="minorHAnsi"/>
          <w:bCs/>
          <w:sz w:val="28"/>
          <w:szCs w:val="28"/>
          <w:lang w:eastAsia="en-US"/>
        </w:rPr>
        <w:t>piemērojamām prasībām</w:t>
      </w:r>
      <w:r w:rsidR="00210EE3" w:rsidRPr="00206F5D">
        <w:rPr>
          <w:rFonts w:eastAsiaTheme="minorHAnsi"/>
          <w:sz w:val="28"/>
          <w:szCs w:val="28"/>
          <w:lang w:eastAsia="en-US"/>
        </w:rPr>
        <w:t>.</w:t>
      </w:r>
    </w:p>
    <w:p w14:paraId="66AC51BF" w14:textId="77777777" w:rsidR="00613DBE" w:rsidRPr="00206F5D" w:rsidRDefault="00613DBE" w:rsidP="009F4AF7">
      <w:pPr>
        <w:ind w:firstLine="709"/>
        <w:jc w:val="both"/>
        <w:rPr>
          <w:rFonts w:eastAsiaTheme="minorHAnsi"/>
          <w:sz w:val="28"/>
          <w:szCs w:val="28"/>
          <w:lang w:eastAsia="en-US"/>
        </w:rPr>
      </w:pPr>
    </w:p>
    <w:p w14:paraId="7BC8FCDA" w14:textId="6328901E" w:rsidR="00613DBE" w:rsidRPr="00206F5D" w:rsidRDefault="00ED26B6" w:rsidP="009F4AF7">
      <w:pPr>
        <w:ind w:firstLine="709"/>
        <w:jc w:val="both"/>
        <w:rPr>
          <w:rFonts w:eastAsiaTheme="minorHAnsi"/>
          <w:sz w:val="28"/>
          <w:szCs w:val="28"/>
          <w:lang w:eastAsia="en-US"/>
        </w:rPr>
      </w:pPr>
      <w:r w:rsidRPr="00206F5D">
        <w:rPr>
          <w:rFonts w:eastAsiaTheme="minorHAnsi"/>
          <w:sz w:val="28"/>
          <w:szCs w:val="28"/>
          <w:lang w:eastAsia="en-US"/>
        </w:rPr>
        <w:t>122</w:t>
      </w:r>
      <w:r w:rsidR="00BA4767" w:rsidRPr="00206F5D">
        <w:rPr>
          <w:rFonts w:eastAsiaTheme="minorHAnsi"/>
          <w:sz w:val="28"/>
          <w:szCs w:val="28"/>
          <w:lang w:eastAsia="en-US"/>
        </w:rPr>
        <w:t>. </w:t>
      </w:r>
      <w:r w:rsidR="00613DBE" w:rsidRPr="00206F5D">
        <w:rPr>
          <w:rFonts w:eastAsiaTheme="minorHAnsi"/>
          <w:sz w:val="28"/>
          <w:szCs w:val="28"/>
          <w:lang w:eastAsia="en-US"/>
        </w:rPr>
        <w:t xml:space="preserve">Ražotājs </w:t>
      </w:r>
      <w:r w:rsidR="00220AE7" w:rsidRPr="00206F5D">
        <w:rPr>
          <w:rFonts w:eastAsiaTheme="minorHAnsi"/>
          <w:sz w:val="28"/>
          <w:szCs w:val="28"/>
          <w:lang w:eastAsia="en-US"/>
        </w:rPr>
        <w:t xml:space="preserve">sagatavo </w:t>
      </w:r>
      <w:r w:rsidR="00613DBE" w:rsidRPr="00206F5D">
        <w:rPr>
          <w:rFonts w:eastAsiaTheme="minorHAnsi"/>
          <w:sz w:val="28"/>
          <w:szCs w:val="28"/>
          <w:lang w:eastAsia="en-US"/>
        </w:rPr>
        <w:t>rakstisk</w:t>
      </w:r>
      <w:r w:rsidR="00220AE7" w:rsidRPr="00206F5D">
        <w:rPr>
          <w:rFonts w:eastAsiaTheme="minorHAnsi"/>
          <w:sz w:val="28"/>
          <w:szCs w:val="28"/>
          <w:lang w:eastAsia="en-US"/>
        </w:rPr>
        <w:t>u</w:t>
      </w:r>
      <w:r w:rsidR="00613DBE" w:rsidRPr="00206F5D">
        <w:rPr>
          <w:rFonts w:eastAsiaTheme="minorHAnsi"/>
          <w:sz w:val="28"/>
          <w:szCs w:val="28"/>
          <w:lang w:eastAsia="en-US"/>
        </w:rPr>
        <w:t xml:space="preserve"> katra spiedieniekārtas modeļa atbilstības deklarāciju un kopā ar tehnisko dokumentāciju </w:t>
      </w:r>
      <w:r w:rsidR="00210EE3" w:rsidRPr="00206F5D">
        <w:rPr>
          <w:rFonts w:eastAsiaTheme="minorHAnsi"/>
          <w:bCs/>
          <w:sz w:val="28"/>
          <w:szCs w:val="28"/>
          <w:lang w:eastAsia="en-US"/>
        </w:rPr>
        <w:t>nodrošina</w:t>
      </w:r>
      <w:r w:rsidR="00210EE3" w:rsidRPr="00206F5D">
        <w:rPr>
          <w:rFonts w:eastAsiaTheme="minorHAnsi"/>
          <w:sz w:val="28"/>
          <w:szCs w:val="28"/>
          <w:lang w:eastAsia="en-US"/>
        </w:rPr>
        <w:t xml:space="preserve"> to pieejamību</w:t>
      </w:r>
      <w:r w:rsidR="00613DBE" w:rsidRPr="00206F5D">
        <w:rPr>
          <w:rFonts w:eastAsiaTheme="minorHAnsi"/>
          <w:sz w:val="28"/>
          <w:szCs w:val="28"/>
          <w:lang w:eastAsia="en-US"/>
        </w:rPr>
        <w:t xml:space="preserve"> </w:t>
      </w:r>
      <w:r w:rsidR="00210EE3" w:rsidRPr="00206F5D">
        <w:rPr>
          <w:rFonts w:eastAsiaTheme="minorHAnsi"/>
          <w:sz w:val="28"/>
          <w:szCs w:val="28"/>
          <w:lang w:eastAsia="en-US"/>
        </w:rPr>
        <w:t>tirgus uzraudzības</w:t>
      </w:r>
      <w:r w:rsidR="00613DBE" w:rsidRPr="00206F5D">
        <w:rPr>
          <w:rFonts w:eastAsiaTheme="minorHAnsi"/>
          <w:sz w:val="28"/>
          <w:szCs w:val="28"/>
          <w:lang w:eastAsia="en-US"/>
        </w:rPr>
        <w:t xml:space="preserve"> iestādēm 10 gadus pēc spiedieniekārtas laišanas tirgū</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210EE3" w:rsidRPr="00206F5D">
        <w:rPr>
          <w:rFonts w:eastAsiaTheme="minorHAnsi"/>
          <w:sz w:val="28"/>
          <w:szCs w:val="28"/>
          <w:lang w:eastAsia="en-US"/>
        </w:rPr>
        <w:t>A</w:t>
      </w:r>
      <w:r w:rsidR="00613DBE" w:rsidRPr="00206F5D">
        <w:rPr>
          <w:rFonts w:eastAsiaTheme="minorHAnsi"/>
          <w:sz w:val="28"/>
          <w:szCs w:val="28"/>
          <w:lang w:eastAsia="en-US"/>
        </w:rPr>
        <w:t>tbilstības deklarācijā identificē spiedieniekārt</w:t>
      </w:r>
      <w:r w:rsidR="002C7E58" w:rsidRPr="00206F5D">
        <w:rPr>
          <w:rFonts w:eastAsiaTheme="minorHAnsi"/>
          <w:sz w:val="28"/>
          <w:szCs w:val="28"/>
          <w:lang w:eastAsia="en-US"/>
        </w:rPr>
        <w:t>as modeli, kuram</w:t>
      </w:r>
      <w:r w:rsidR="00613DBE" w:rsidRPr="00206F5D">
        <w:rPr>
          <w:rFonts w:eastAsiaTheme="minorHAnsi"/>
          <w:sz w:val="28"/>
          <w:szCs w:val="28"/>
          <w:lang w:eastAsia="en-US"/>
        </w:rPr>
        <w:t xml:space="preserve"> tā sagatavota.</w:t>
      </w:r>
    </w:p>
    <w:p w14:paraId="689929AF" w14:textId="77777777" w:rsidR="00613DBE" w:rsidRPr="00206F5D" w:rsidRDefault="00613DBE" w:rsidP="009F4AF7">
      <w:pPr>
        <w:ind w:firstLine="709"/>
        <w:jc w:val="both"/>
        <w:rPr>
          <w:rFonts w:eastAsiaTheme="minorHAnsi"/>
          <w:sz w:val="28"/>
          <w:szCs w:val="28"/>
          <w:lang w:eastAsia="en-US"/>
        </w:rPr>
      </w:pPr>
    </w:p>
    <w:p w14:paraId="0CFFAC4C" w14:textId="4EE2F798" w:rsidR="00210EE3" w:rsidRPr="00206F5D" w:rsidRDefault="00ED26B6" w:rsidP="009F4AF7">
      <w:pPr>
        <w:ind w:firstLine="709"/>
        <w:jc w:val="both"/>
        <w:rPr>
          <w:rFonts w:eastAsiaTheme="minorHAnsi"/>
          <w:sz w:val="28"/>
          <w:szCs w:val="28"/>
          <w:lang w:eastAsia="en-US"/>
        </w:rPr>
      </w:pPr>
      <w:r w:rsidRPr="00206F5D">
        <w:rPr>
          <w:rFonts w:eastAsiaTheme="minorHAnsi"/>
          <w:sz w:val="28"/>
          <w:szCs w:val="28"/>
          <w:lang w:eastAsia="en-US"/>
        </w:rPr>
        <w:t>123</w:t>
      </w:r>
      <w:r w:rsidR="00BA4767" w:rsidRPr="00206F5D">
        <w:rPr>
          <w:rFonts w:eastAsiaTheme="minorHAnsi"/>
          <w:sz w:val="28"/>
          <w:szCs w:val="28"/>
          <w:lang w:eastAsia="en-US"/>
        </w:rPr>
        <w:t>. </w:t>
      </w:r>
      <w:r w:rsidR="00210EE3" w:rsidRPr="00206F5D">
        <w:rPr>
          <w:rFonts w:eastAsiaTheme="minorHAnsi"/>
          <w:bCs/>
          <w:sz w:val="28"/>
          <w:szCs w:val="28"/>
          <w:lang w:eastAsia="en-US"/>
        </w:rPr>
        <w:t xml:space="preserve">Ražotāja pilnvarotais pārstāvis var pildīt </w:t>
      </w:r>
      <w:r w:rsidR="00065A3C" w:rsidRPr="00206F5D">
        <w:rPr>
          <w:rFonts w:eastAsiaTheme="minorHAnsi"/>
          <w:bCs/>
          <w:sz w:val="28"/>
          <w:szCs w:val="28"/>
          <w:lang w:eastAsia="en-US"/>
        </w:rPr>
        <w:t>šo noteikumu 121. un 122. punktā</w:t>
      </w:r>
      <w:r w:rsidR="00065A3C" w:rsidRPr="00206F5D">
        <w:rPr>
          <w:sz w:val="28"/>
          <w:szCs w:val="28"/>
        </w:rPr>
        <w:t xml:space="preserve"> minēt</w:t>
      </w:r>
      <w:r w:rsidR="00065A3C" w:rsidRPr="00206F5D">
        <w:rPr>
          <w:rFonts w:eastAsiaTheme="minorHAnsi"/>
          <w:bCs/>
          <w:sz w:val="28"/>
          <w:szCs w:val="28"/>
          <w:lang w:eastAsia="en-US"/>
        </w:rPr>
        <w:t xml:space="preserve">os </w:t>
      </w:r>
      <w:r w:rsidR="00210EE3" w:rsidRPr="00206F5D">
        <w:rPr>
          <w:rFonts w:eastAsiaTheme="minorHAnsi"/>
          <w:bCs/>
          <w:sz w:val="28"/>
          <w:szCs w:val="28"/>
          <w:lang w:eastAsia="en-US"/>
        </w:rPr>
        <w:t>ražotāja pienākumus ražotāja uzdevumā un atbildībā, ja tie ir precizēti pilnvarā.</w:t>
      </w:r>
    </w:p>
    <w:p w14:paraId="42712F3A" w14:textId="77777777" w:rsidR="00DF5F36" w:rsidRPr="00206F5D" w:rsidRDefault="00DF5F36" w:rsidP="00DF5F36">
      <w:pPr>
        <w:ind w:firstLine="709"/>
        <w:rPr>
          <w:sz w:val="28"/>
          <w:szCs w:val="28"/>
        </w:rPr>
      </w:pPr>
    </w:p>
    <w:p w14:paraId="29F7AB7D" w14:textId="59732D4E" w:rsidR="00613DBE" w:rsidRPr="00206F5D" w:rsidRDefault="00613DBE" w:rsidP="008F581A">
      <w:pPr>
        <w:ind w:firstLine="142"/>
        <w:jc w:val="center"/>
        <w:rPr>
          <w:b/>
          <w:sz w:val="28"/>
          <w:szCs w:val="28"/>
        </w:rPr>
      </w:pPr>
      <w:r w:rsidRPr="00206F5D">
        <w:rPr>
          <w:b/>
          <w:sz w:val="28"/>
          <w:szCs w:val="28"/>
        </w:rPr>
        <w:t>5.3</w:t>
      </w:r>
      <w:r w:rsidR="00BA4767" w:rsidRPr="00206F5D">
        <w:rPr>
          <w:b/>
          <w:sz w:val="28"/>
          <w:szCs w:val="28"/>
        </w:rPr>
        <w:t>. </w:t>
      </w:r>
      <w:r w:rsidRPr="00206F5D">
        <w:rPr>
          <w:b/>
          <w:sz w:val="28"/>
          <w:szCs w:val="28"/>
        </w:rPr>
        <w:t xml:space="preserve">Iekšējā ražošanas kontrole un uzraudzītas spiedieniekārtu pārbaudes pēc nejauši izvēlētiem intervāliem (A2 </w:t>
      </w:r>
      <w:r w:rsidR="001A7222" w:rsidRPr="00206F5D">
        <w:rPr>
          <w:b/>
          <w:sz w:val="28"/>
          <w:szCs w:val="28"/>
        </w:rPr>
        <w:t>m</w:t>
      </w:r>
      <w:r w:rsidRPr="00206F5D">
        <w:rPr>
          <w:b/>
          <w:sz w:val="28"/>
          <w:szCs w:val="28"/>
        </w:rPr>
        <w:t>odulis)</w:t>
      </w:r>
    </w:p>
    <w:p w14:paraId="1D7A9E73" w14:textId="77777777" w:rsidR="00613DBE" w:rsidRPr="00206F5D" w:rsidRDefault="00613DBE" w:rsidP="009F4AF7">
      <w:pPr>
        <w:ind w:firstLine="709"/>
        <w:rPr>
          <w:sz w:val="28"/>
          <w:szCs w:val="28"/>
        </w:rPr>
      </w:pPr>
    </w:p>
    <w:p w14:paraId="041D528F" w14:textId="0F2ADFA6" w:rsidR="00613DBE" w:rsidRPr="00206F5D" w:rsidRDefault="00613DBE" w:rsidP="009F4AF7">
      <w:pPr>
        <w:ind w:firstLine="709"/>
        <w:jc w:val="both"/>
        <w:rPr>
          <w:sz w:val="28"/>
          <w:szCs w:val="28"/>
        </w:rPr>
      </w:pPr>
      <w:r w:rsidRPr="00206F5D">
        <w:rPr>
          <w:sz w:val="28"/>
          <w:szCs w:val="28"/>
        </w:rPr>
        <w:t>1</w:t>
      </w:r>
      <w:r w:rsidR="001929DF" w:rsidRPr="00206F5D">
        <w:rPr>
          <w:sz w:val="28"/>
          <w:szCs w:val="28"/>
        </w:rPr>
        <w:t>24</w:t>
      </w:r>
      <w:r w:rsidR="00BA4767" w:rsidRPr="00206F5D">
        <w:rPr>
          <w:sz w:val="28"/>
          <w:szCs w:val="28"/>
        </w:rPr>
        <w:t>. </w:t>
      </w:r>
      <w:r w:rsidRPr="00206F5D">
        <w:rPr>
          <w:sz w:val="28"/>
          <w:szCs w:val="28"/>
        </w:rPr>
        <w:t>Iekšējā ražošanas kontrole un uzraudzītas spiedieniekārtu pārbaudes pēc nejauši izvēlētiem intervāliem ir atbilstības novērtēšanas procedūra, ar kuru ražotājs izpilda</w:t>
      </w:r>
      <w:r w:rsidR="00C03880" w:rsidRPr="00206F5D">
        <w:rPr>
          <w:sz w:val="28"/>
          <w:szCs w:val="28"/>
        </w:rPr>
        <w:t xml:space="preserve"> šo noteikumu</w:t>
      </w:r>
      <w:r w:rsidR="0098573A" w:rsidRPr="00206F5D">
        <w:rPr>
          <w:sz w:val="28"/>
          <w:szCs w:val="28"/>
        </w:rPr>
        <w:t xml:space="preserve"> </w:t>
      </w:r>
      <w:r w:rsidR="001929DF" w:rsidRPr="00206F5D">
        <w:rPr>
          <w:sz w:val="28"/>
          <w:szCs w:val="28"/>
        </w:rPr>
        <w:t>125</w:t>
      </w:r>
      <w:r w:rsidRPr="00206F5D">
        <w:rPr>
          <w:sz w:val="28"/>
          <w:szCs w:val="28"/>
        </w:rPr>
        <w:t xml:space="preserve">., </w:t>
      </w:r>
      <w:r w:rsidR="001929DF" w:rsidRPr="00206F5D">
        <w:rPr>
          <w:sz w:val="28"/>
          <w:szCs w:val="28"/>
        </w:rPr>
        <w:t>126</w:t>
      </w:r>
      <w:r w:rsidRPr="00206F5D">
        <w:rPr>
          <w:sz w:val="28"/>
          <w:szCs w:val="28"/>
        </w:rPr>
        <w:t>.</w:t>
      </w:r>
      <w:r w:rsidR="00415D56" w:rsidRPr="00206F5D">
        <w:rPr>
          <w:sz w:val="28"/>
          <w:szCs w:val="28"/>
        </w:rPr>
        <w:t>, 12</w:t>
      </w:r>
      <w:r w:rsidR="001929DF" w:rsidRPr="00206F5D">
        <w:rPr>
          <w:sz w:val="28"/>
          <w:szCs w:val="28"/>
        </w:rPr>
        <w:t>7</w:t>
      </w:r>
      <w:r w:rsidR="00415D56" w:rsidRPr="00206F5D">
        <w:rPr>
          <w:sz w:val="28"/>
          <w:szCs w:val="28"/>
        </w:rPr>
        <w:t>., 12</w:t>
      </w:r>
      <w:r w:rsidR="001929DF" w:rsidRPr="00206F5D">
        <w:rPr>
          <w:sz w:val="28"/>
          <w:szCs w:val="28"/>
        </w:rPr>
        <w:t>8</w:t>
      </w:r>
      <w:r w:rsidR="00415D56" w:rsidRPr="00206F5D">
        <w:rPr>
          <w:sz w:val="28"/>
          <w:szCs w:val="28"/>
        </w:rPr>
        <w:t>., 12</w:t>
      </w:r>
      <w:r w:rsidR="001929DF" w:rsidRPr="00206F5D">
        <w:rPr>
          <w:sz w:val="28"/>
          <w:szCs w:val="28"/>
        </w:rPr>
        <w:t>9</w:t>
      </w:r>
      <w:r w:rsidR="008763FE" w:rsidRPr="00206F5D">
        <w:rPr>
          <w:sz w:val="28"/>
          <w:szCs w:val="28"/>
        </w:rPr>
        <w:t>. un</w:t>
      </w:r>
      <w:r w:rsidR="001A7222" w:rsidRPr="00206F5D">
        <w:rPr>
          <w:sz w:val="28"/>
          <w:szCs w:val="28"/>
        </w:rPr>
        <w:t xml:space="preserve"> </w:t>
      </w:r>
      <w:r w:rsidR="001929DF" w:rsidRPr="00206F5D">
        <w:rPr>
          <w:sz w:val="28"/>
          <w:szCs w:val="28"/>
        </w:rPr>
        <w:t>130</w:t>
      </w:r>
      <w:r w:rsidR="00BA4767" w:rsidRPr="00206F5D">
        <w:rPr>
          <w:sz w:val="28"/>
          <w:szCs w:val="28"/>
        </w:rPr>
        <w:t>. </w:t>
      </w:r>
      <w:r w:rsidR="009F4AF7" w:rsidRPr="00206F5D">
        <w:rPr>
          <w:sz w:val="28"/>
          <w:szCs w:val="28"/>
        </w:rPr>
        <w:t>p</w:t>
      </w:r>
      <w:r w:rsidR="001A7222" w:rsidRPr="00206F5D">
        <w:rPr>
          <w:sz w:val="28"/>
          <w:szCs w:val="28"/>
        </w:rPr>
        <w:t xml:space="preserve">unktā </w:t>
      </w:r>
      <w:r w:rsidR="00A81DF6" w:rsidRPr="00206F5D">
        <w:rPr>
          <w:sz w:val="28"/>
          <w:szCs w:val="28"/>
        </w:rPr>
        <w:t>minēt</w:t>
      </w:r>
      <w:r w:rsidR="001A7222" w:rsidRPr="00206F5D">
        <w:rPr>
          <w:sz w:val="28"/>
          <w:szCs w:val="28"/>
        </w:rPr>
        <w:t xml:space="preserve">os pienākumus, </w:t>
      </w:r>
      <w:r w:rsidR="001A7222" w:rsidRPr="00206F5D">
        <w:rPr>
          <w:bCs/>
          <w:sz w:val="28"/>
          <w:szCs w:val="28"/>
        </w:rPr>
        <w:t>kā arī nodrošina un paziņo uz savu atbildību, ka attiecīgās spiedieniekārtas atbilst šo noteikumu prasībām</w:t>
      </w:r>
      <w:r w:rsidRPr="00206F5D">
        <w:rPr>
          <w:sz w:val="28"/>
          <w:szCs w:val="28"/>
        </w:rPr>
        <w:t>.</w:t>
      </w:r>
    </w:p>
    <w:p w14:paraId="73F4F4F0" w14:textId="77777777" w:rsidR="00613DBE" w:rsidRPr="00206F5D" w:rsidRDefault="00613DBE" w:rsidP="009F4AF7">
      <w:pPr>
        <w:ind w:firstLine="709"/>
        <w:jc w:val="both"/>
        <w:rPr>
          <w:sz w:val="28"/>
          <w:szCs w:val="28"/>
        </w:rPr>
      </w:pPr>
    </w:p>
    <w:p w14:paraId="176595D9" w14:textId="05F7206F" w:rsidR="00613DBE" w:rsidRPr="00206F5D" w:rsidRDefault="001929DF" w:rsidP="009F4AF7">
      <w:pPr>
        <w:ind w:firstLine="709"/>
        <w:jc w:val="both"/>
        <w:rPr>
          <w:sz w:val="28"/>
          <w:szCs w:val="28"/>
        </w:rPr>
      </w:pPr>
      <w:r w:rsidRPr="00206F5D">
        <w:rPr>
          <w:sz w:val="28"/>
          <w:szCs w:val="28"/>
        </w:rPr>
        <w:t>125</w:t>
      </w:r>
      <w:r w:rsidR="00BA4767" w:rsidRPr="00206F5D">
        <w:rPr>
          <w:sz w:val="28"/>
          <w:szCs w:val="28"/>
        </w:rPr>
        <w:t>. </w:t>
      </w:r>
      <w:r w:rsidR="002302F8" w:rsidRPr="00206F5D">
        <w:rPr>
          <w:sz w:val="28"/>
          <w:szCs w:val="28"/>
        </w:rPr>
        <w:t xml:space="preserve">Ražotājs sagatavo tehnisko dokumentāciju, kas nodrošina iespēju novērtēt spiedieniekārtas atbilstību </w:t>
      </w:r>
      <w:r w:rsidR="00A77863" w:rsidRPr="00206F5D">
        <w:rPr>
          <w:sz w:val="28"/>
          <w:szCs w:val="28"/>
        </w:rPr>
        <w:t>piemērojamām šo noteikumu prasībām</w:t>
      </w:r>
      <w:r w:rsidR="002302F8" w:rsidRPr="00206F5D">
        <w:rPr>
          <w:sz w:val="28"/>
          <w:szCs w:val="28"/>
        </w:rPr>
        <w:t xml:space="preserve">, un tā ietver </w:t>
      </w:r>
      <w:r w:rsidR="00696B7C" w:rsidRPr="00206F5D">
        <w:rPr>
          <w:sz w:val="28"/>
          <w:szCs w:val="28"/>
        </w:rPr>
        <w:t>atbilstošu risku</w:t>
      </w:r>
      <w:r w:rsidR="0098573A" w:rsidRPr="00206F5D">
        <w:rPr>
          <w:sz w:val="28"/>
          <w:szCs w:val="28"/>
        </w:rPr>
        <w:t xml:space="preserve"> </w:t>
      </w:r>
      <w:r w:rsidR="002302F8" w:rsidRPr="00206F5D">
        <w:rPr>
          <w:sz w:val="28"/>
          <w:szCs w:val="28"/>
        </w:rPr>
        <w:t>analīzi un novērtējumu</w:t>
      </w:r>
      <w:r w:rsidR="00BA4767" w:rsidRPr="00206F5D">
        <w:rPr>
          <w:sz w:val="28"/>
          <w:szCs w:val="28"/>
        </w:rPr>
        <w:t>.</w:t>
      </w:r>
      <w:r w:rsidR="004129CF" w:rsidRPr="00206F5D">
        <w:rPr>
          <w:sz w:val="28"/>
          <w:szCs w:val="28"/>
        </w:rPr>
        <w:t xml:space="preserve"> </w:t>
      </w:r>
      <w:r w:rsidR="00613DBE" w:rsidRPr="00206F5D">
        <w:rPr>
          <w:sz w:val="28"/>
          <w:szCs w:val="28"/>
        </w:rPr>
        <w:t>Tehniskajā dokumentācijā norāda piemērojamās prasības, un, ciktāl tas ir nepieciešams novērtēšanai, tā aptver spiedieniekārtu projektēšanu, ražošanu un darbību</w:t>
      </w:r>
      <w:r w:rsidR="00BA4767" w:rsidRPr="00206F5D">
        <w:rPr>
          <w:sz w:val="28"/>
          <w:szCs w:val="28"/>
        </w:rPr>
        <w:t>.</w:t>
      </w:r>
      <w:r w:rsidR="00A77863" w:rsidRPr="00206F5D">
        <w:rPr>
          <w:sz w:val="28"/>
          <w:szCs w:val="28"/>
        </w:rPr>
        <w:t xml:space="preserve"> </w:t>
      </w:r>
      <w:r w:rsidR="003D14A1" w:rsidRPr="00206F5D">
        <w:rPr>
          <w:sz w:val="28"/>
          <w:szCs w:val="28"/>
        </w:rPr>
        <w:t>Tehniskajā dokumentācijā, ja piemērojams, ir iekļauti vismaz šādi elementi</w:t>
      </w:r>
      <w:r w:rsidR="00613DBE" w:rsidRPr="00206F5D">
        <w:rPr>
          <w:sz w:val="28"/>
          <w:szCs w:val="28"/>
        </w:rPr>
        <w:t>:</w:t>
      </w:r>
    </w:p>
    <w:p w14:paraId="5F191221" w14:textId="7D81DDDD" w:rsidR="002302F8" w:rsidRPr="00206F5D" w:rsidRDefault="001929DF" w:rsidP="009F4AF7">
      <w:pPr>
        <w:ind w:firstLine="709"/>
        <w:jc w:val="both"/>
        <w:rPr>
          <w:sz w:val="28"/>
          <w:szCs w:val="28"/>
        </w:rPr>
      </w:pPr>
      <w:r w:rsidRPr="00206F5D">
        <w:rPr>
          <w:sz w:val="28"/>
          <w:szCs w:val="28"/>
        </w:rPr>
        <w:t>125</w:t>
      </w:r>
      <w:r w:rsidR="00613DBE" w:rsidRPr="00206F5D">
        <w:rPr>
          <w:sz w:val="28"/>
          <w:szCs w:val="28"/>
        </w:rPr>
        <w:t>.1</w:t>
      </w:r>
      <w:r w:rsidR="00BA4767" w:rsidRPr="00206F5D">
        <w:rPr>
          <w:sz w:val="28"/>
          <w:szCs w:val="28"/>
        </w:rPr>
        <w:t>. </w:t>
      </w:r>
      <w:r w:rsidR="002302F8" w:rsidRPr="00206F5D">
        <w:rPr>
          <w:sz w:val="28"/>
          <w:szCs w:val="28"/>
        </w:rPr>
        <w:t>vispārīgs spiedieniekārtas apraksts;</w:t>
      </w:r>
    </w:p>
    <w:p w14:paraId="5FD97718" w14:textId="21B0555E" w:rsidR="002302F8" w:rsidRPr="00206F5D" w:rsidRDefault="001929DF" w:rsidP="009F4AF7">
      <w:pPr>
        <w:ind w:firstLine="709"/>
        <w:jc w:val="both"/>
        <w:rPr>
          <w:sz w:val="28"/>
          <w:szCs w:val="28"/>
        </w:rPr>
      </w:pPr>
      <w:r w:rsidRPr="00206F5D">
        <w:rPr>
          <w:sz w:val="28"/>
          <w:szCs w:val="28"/>
        </w:rPr>
        <w:t>125</w:t>
      </w:r>
      <w:r w:rsidR="002302F8" w:rsidRPr="00206F5D">
        <w:rPr>
          <w:sz w:val="28"/>
          <w:szCs w:val="28"/>
        </w:rPr>
        <w:t>.2</w:t>
      </w:r>
      <w:r w:rsidR="00BA4767" w:rsidRPr="00206F5D">
        <w:rPr>
          <w:sz w:val="28"/>
          <w:szCs w:val="28"/>
        </w:rPr>
        <w:t>. </w:t>
      </w:r>
      <w:r w:rsidR="002302F8" w:rsidRPr="00206F5D">
        <w:rPr>
          <w:bCs/>
          <w:sz w:val="28"/>
          <w:szCs w:val="28"/>
        </w:rPr>
        <w:t>skiču projekts un ražošanas rasējumi, sastāvdaļu, mezglu, strāvas slēgumu un citas shēmas</w:t>
      </w:r>
      <w:r w:rsidR="002302F8" w:rsidRPr="00206F5D">
        <w:rPr>
          <w:sz w:val="28"/>
          <w:szCs w:val="28"/>
        </w:rPr>
        <w:t>;</w:t>
      </w:r>
    </w:p>
    <w:p w14:paraId="34BABE45" w14:textId="420AFCAF" w:rsidR="002302F8" w:rsidRPr="00206F5D" w:rsidRDefault="001929DF" w:rsidP="009F4AF7">
      <w:pPr>
        <w:ind w:firstLine="709"/>
        <w:jc w:val="both"/>
        <w:rPr>
          <w:sz w:val="28"/>
          <w:szCs w:val="28"/>
        </w:rPr>
      </w:pPr>
      <w:r w:rsidRPr="00206F5D">
        <w:rPr>
          <w:sz w:val="28"/>
          <w:szCs w:val="28"/>
        </w:rPr>
        <w:lastRenderedPageBreak/>
        <w:t>125</w:t>
      </w:r>
      <w:r w:rsidR="002302F8" w:rsidRPr="00206F5D">
        <w:rPr>
          <w:sz w:val="28"/>
          <w:szCs w:val="28"/>
        </w:rPr>
        <w:t>.3</w:t>
      </w:r>
      <w:r w:rsidR="00BA4767" w:rsidRPr="00206F5D">
        <w:rPr>
          <w:sz w:val="28"/>
          <w:szCs w:val="28"/>
        </w:rPr>
        <w:t>. </w:t>
      </w:r>
      <w:r w:rsidR="002302F8" w:rsidRPr="00206F5D">
        <w:rPr>
          <w:sz w:val="28"/>
          <w:szCs w:val="28"/>
        </w:rPr>
        <w:t xml:space="preserve">apraksti un skaidrojumi, kas </w:t>
      </w:r>
      <w:r w:rsidR="00B86A17" w:rsidRPr="00206F5D">
        <w:rPr>
          <w:sz w:val="28"/>
          <w:szCs w:val="28"/>
        </w:rPr>
        <w:t>nepieciešam</w:t>
      </w:r>
      <w:r w:rsidR="002302F8" w:rsidRPr="00206F5D">
        <w:rPr>
          <w:sz w:val="28"/>
          <w:szCs w:val="28"/>
        </w:rPr>
        <w:t xml:space="preserve">i rasējumu un </w:t>
      </w:r>
      <w:r w:rsidR="002C7E58" w:rsidRPr="00206F5D">
        <w:rPr>
          <w:rFonts w:eastAsiaTheme="minorHAnsi"/>
          <w:sz w:val="28"/>
          <w:szCs w:val="28"/>
          <w:lang w:eastAsia="en-US"/>
        </w:rPr>
        <w:t>shēmu</w:t>
      </w:r>
      <w:r w:rsidR="002302F8" w:rsidRPr="00206F5D">
        <w:rPr>
          <w:sz w:val="28"/>
          <w:szCs w:val="28"/>
        </w:rPr>
        <w:t>, kā arī spiedieniekārtas darbības izpratnei;</w:t>
      </w:r>
    </w:p>
    <w:p w14:paraId="7B221BC7" w14:textId="6C9EF062" w:rsidR="002302F8" w:rsidRPr="00206F5D" w:rsidRDefault="001929DF" w:rsidP="009F4AF7">
      <w:pPr>
        <w:ind w:firstLine="709"/>
        <w:jc w:val="both"/>
        <w:rPr>
          <w:sz w:val="28"/>
          <w:szCs w:val="28"/>
        </w:rPr>
      </w:pPr>
      <w:r w:rsidRPr="00206F5D">
        <w:rPr>
          <w:sz w:val="28"/>
          <w:szCs w:val="28"/>
        </w:rPr>
        <w:t>125</w:t>
      </w:r>
      <w:r w:rsidR="002302F8" w:rsidRPr="00206F5D">
        <w:rPr>
          <w:sz w:val="28"/>
          <w:szCs w:val="28"/>
        </w:rPr>
        <w:t>.4</w:t>
      </w:r>
      <w:r w:rsidR="00BA4767" w:rsidRPr="00206F5D">
        <w:rPr>
          <w:sz w:val="28"/>
          <w:szCs w:val="28"/>
        </w:rPr>
        <w:t>. </w:t>
      </w:r>
      <w:r w:rsidR="002302F8" w:rsidRPr="00206F5D">
        <w:rPr>
          <w:bCs/>
          <w:sz w:val="28"/>
          <w:szCs w:val="28"/>
        </w:rPr>
        <w:t xml:space="preserve">to pilnībā vai daļēji piemērojamo standartu saraksts, uz kuriem ir publicētas atsauces Eiropas Savienības Oficiālajā Vēstnesī, </w:t>
      </w:r>
      <w:r w:rsidR="00AF7187" w:rsidRPr="00206F5D">
        <w:rPr>
          <w:bCs/>
          <w:sz w:val="28"/>
          <w:szCs w:val="28"/>
        </w:rPr>
        <w:t xml:space="preserve">bet, </w:t>
      </w:r>
      <w:r w:rsidR="002302F8" w:rsidRPr="00206F5D">
        <w:rPr>
          <w:bCs/>
          <w:sz w:val="28"/>
          <w:szCs w:val="28"/>
        </w:rPr>
        <w:t xml:space="preserve">ja minētie piemērojamie standarti nav piemēroti, </w:t>
      </w:r>
      <w:r w:rsidR="00AF7187" w:rsidRPr="00206F5D">
        <w:rPr>
          <w:bCs/>
          <w:sz w:val="28"/>
          <w:szCs w:val="28"/>
        </w:rPr>
        <w:t xml:space="preserve">– </w:t>
      </w:r>
      <w:r w:rsidR="002302F8" w:rsidRPr="00206F5D">
        <w:rPr>
          <w:bCs/>
          <w:sz w:val="28"/>
          <w:szCs w:val="28"/>
        </w:rPr>
        <w:t>to risinājumu apraksti, kas piemēroti, lai atbilstu šo noteikumu būtiskajām</w:t>
      </w:r>
      <w:r w:rsidR="006E743B" w:rsidRPr="00206F5D">
        <w:rPr>
          <w:bCs/>
          <w:sz w:val="28"/>
          <w:szCs w:val="28"/>
        </w:rPr>
        <w:t xml:space="preserve"> drošuma</w:t>
      </w:r>
      <w:r w:rsidR="002302F8" w:rsidRPr="00206F5D">
        <w:rPr>
          <w:bCs/>
          <w:sz w:val="28"/>
          <w:szCs w:val="28"/>
        </w:rPr>
        <w:t xml:space="preserve"> prasībām, ieskaitot citu attiecīgo tehnisko specifikāciju uzskaitījumu</w:t>
      </w:r>
      <w:r w:rsidR="00BA4767" w:rsidRPr="00206F5D">
        <w:rPr>
          <w:bCs/>
          <w:sz w:val="28"/>
          <w:szCs w:val="28"/>
        </w:rPr>
        <w:t>.</w:t>
      </w:r>
      <w:r w:rsidR="004129CF" w:rsidRPr="00206F5D">
        <w:rPr>
          <w:bCs/>
          <w:sz w:val="28"/>
          <w:szCs w:val="28"/>
        </w:rPr>
        <w:t xml:space="preserve"> </w:t>
      </w:r>
      <w:r w:rsidR="002302F8" w:rsidRPr="00206F5D">
        <w:rPr>
          <w:bCs/>
          <w:sz w:val="28"/>
          <w:szCs w:val="28"/>
        </w:rPr>
        <w:t>Ja piemērojamie standarti ir piemēroti daļēji, tehniskajā dokumentācijā norāda piemērotās standartu daļas</w:t>
      </w:r>
      <w:r w:rsidR="002302F8" w:rsidRPr="00206F5D">
        <w:rPr>
          <w:sz w:val="28"/>
          <w:szCs w:val="28"/>
        </w:rPr>
        <w:t>;</w:t>
      </w:r>
    </w:p>
    <w:p w14:paraId="6690A2C4" w14:textId="119F5EFD" w:rsidR="002302F8" w:rsidRPr="00206F5D" w:rsidRDefault="001929DF" w:rsidP="009F4AF7">
      <w:pPr>
        <w:ind w:firstLine="709"/>
        <w:jc w:val="both"/>
        <w:rPr>
          <w:sz w:val="28"/>
          <w:szCs w:val="28"/>
        </w:rPr>
      </w:pPr>
      <w:r w:rsidRPr="00206F5D">
        <w:rPr>
          <w:sz w:val="28"/>
          <w:szCs w:val="28"/>
        </w:rPr>
        <w:t>125</w:t>
      </w:r>
      <w:r w:rsidR="002302F8" w:rsidRPr="00206F5D">
        <w:rPr>
          <w:sz w:val="28"/>
          <w:szCs w:val="28"/>
        </w:rPr>
        <w:t>.5</w:t>
      </w:r>
      <w:r w:rsidR="00BA4767" w:rsidRPr="00206F5D">
        <w:rPr>
          <w:sz w:val="28"/>
          <w:szCs w:val="28"/>
        </w:rPr>
        <w:t>. </w:t>
      </w:r>
      <w:r w:rsidR="002302F8" w:rsidRPr="00206F5D">
        <w:rPr>
          <w:sz w:val="28"/>
          <w:szCs w:val="28"/>
        </w:rPr>
        <w:t>veikto projekta aprēķinu, veikto pārbaužu un citi rezultāti;</w:t>
      </w:r>
    </w:p>
    <w:p w14:paraId="55C1349C" w14:textId="23B4B7B6" w:rsidR="002302F8" w:rsidRPr="00206F5D" w:rsidRDefault="001929DF" w:rsidP="009F4AF7">
      <w:pPr>
        <w:ind w:firstLine="709"/>
        <w:jc w:val="both"/>
        <w:rPr>
          <w:sz w:val="28"/>
          <w:szCs w:val="28"/>
        </w:rPr>
      </w:pPr>
      <w:r w:rsidRPr="00206F5D">
        <w:rPr>
          <w:sz w:val="28"/>
          <w:szCs w:val="28"/>
        </w:rPr>
        <w:t>125</w:t>
      </w:r>
      <w:r w:rsidR="002302F8" w:rsidRPr="00206F5D">
        <w:rPr>
          <w:sz w:val="28"/>
          <w:szCs w:val="28"/>
        </w:rPr>
        <w:t>.6</w:t>
      </w:r>
      <w:r w:rsidR="00BA4767" w:rsidRPr="00206F5D">
        <w:rPr>
          <w:sz w:val="28"/>
          <w:szCs w:val="28"/>
        </w:rPr>
        <w:t>. </w:t>
      </w:r>
      <w:r w:rsidR="002302F8" w:rsidRPr="00206F5D">
        <w:rPr>
          <w:bCs/>
          <w:sz w:val="28"/>
          <w:szCs w:val="28"/>
        </w:rPr>
        <w:t>testēšanas pārskati</w:t>
      </w:r>
      <w:r w:rsidR="002302F8" w:rsidRPr="00206F5D">
        <w:rPr>
          <w:sz w:val="28"/>
          <w:szCs w:val="28"/>
        </w:rPr>
        <w:t>.</w:t>
      </w:r>
    </w:p>
    <w:p w14:paraId="1EC68C75" w14:textId="75C3441D" w:rsidR="00613DBE" w:rsidRPr="00206F5D" w:rsidRDefault="00613DBE" w:rsidP="009F4AF7">
      <w:pPr>
        <w:ind w:firstLine="709"/>
        <w:jc w:val="both"/>
        <w:rPr>
          <w:szCs w:val="28"/>
        </w:rPr>
      </w:pPr>
    </w:p>
    <w:p w14:paraId="73B77BED" w14:textId="2878C5E1" w:rsidR="00C41F65" w:rsidRPr="00206F5D" w:rsidRDefault="001929DF" w:rsidP="009F4AF7">
      <w:pPr>
        <w:ind w:firstLine="709"/>
        <w:jc w:val="both"/>
        <w:rPr>
          <w:sz w:val="28"/>
          <w:szCs w:val="28"/>
        </w:rPr>
      </w:pPr>
      <w:r w:rsidRPr="00206F5D">
        <w:rPr>
          <w:sz w:val="28"/>
          <w:szCs w:val="28"/>
        </w:rPr>
        <w:t>126</w:t>
      </w:r>
      <w:r w:rsidR="00BA4767" w:rsidRPr="00206F5D">
        <w:rPr>
          <w:sz w:val="28"/>
          <w:szCs w:val="28"/>
        </w:rPr>
        <w:t>. </w:t>
      </w:r>
      <w:r w:rsidR="00C41F65" w:rsidRPr="00206F5D">
        <w:rPr>
          <w:sz w:val="28"/>
          <w:szCs w:val="28"/>
        </w:rPr>
        <w:t xml:space="preserve">Ražotājs veic visus </w:t>
      </w:r>
      <w:r w:rsidR="00B86A17" w:rsidRPr="00206F5D">
        <w:rPr>
          <w:sz w:val="28"/>
          <w:szCs w:val="28"/>
        </w:rPr>
        <w:t>nepieciešam</w:t>
      </w:r>
      <w:r w:rsidR="00C41F65" w:rsidRPr="00206F5D">
        <w:rPr>
          <w:sz w:val="28"/>
          <w:szCs w:val="28"/>
        </w:rPr>
        <w:t>os pasākumus, lai izgatavošanas process un tā pārraudzība nodrošinātu izgatavotā</w:t>
      </w:r>
      <w:r w:rsidRPr="00206F5D">
        <w:rPr>
          <w:sz w:val="28"/>
          <w:szCs w:val="28"/>
        </w:rPr>
        <w:t xml:space="preserve">s spiedieniekārtas atbilstību </w:t>
      </w:r>
      <w:r w:rsidR="00C03880" w:rsidRPr="00206F5D">
        <w:rPr>
          <w:sz w:val="28"/>
          <w:szCs w:val="28"/>
        </w:rPr>
        <w:t xml:space="preserve">šo noteikumu </w:t>
      </w:r>
      <w:r w:rsidRPr="00206F5D">
        <w:rPr>
          <w:sz w:val="28"/>
          <w:szCs w:val="28"/>
        </w:rPr>
        <w:t>125</w:t>
      </w:r>
      <w:r w:rsidR="00BA4767" w:rsidRPr="00206F5D">
        <w:rPr>
          <w:sz w:val="28"/>
          <w:szCs w:val="28"/>
        </w:rPr>
        <w:t>. </w:t>
      </w:r>
      <w:r w:rsidR="009F4AF7" w:rsidRPr="00206F5D">
        <w:rPr>
          <w:sz w:val="28"/>
          <w:szCs w:val="28"/>
        </w:rPr>
        <w:t>p</w:t>
      </w:r>
      <w:r w:rsidR="00C41F65" w:rsidRPr="00206F5D">
        <w:rPr>
          <w:sz w:val="28"/>
          <w:szCs w:val="28"/>
        </w:rPr>
        <w:t>unktā minētajai tehnisk</w:t>
      </w:r>
      <w:r w:rsidR="00AF7187" w:rsidRPr="00206F5D">
        <w:rPr>
          <w:sz w:val="28"/>
          <w:szCs w:val="28"/>
        </w:rPr>
        <w:t>aj</w:t>
      </w:r>
      <w:r w:rsidR="00C41F65" w:rsidRPr="00206F5D">
        <w:rPr>
          <w:sz w:val="28"/>
          <w:szCs w:val="28"/>
        </w:rPr>
        <w:t>ai dokumentācijai un šo noteikumu prasībām.</w:t>
      </w:r>
    </w:p>
    <w:p w14:paraId="261E5F20" w14:textId="77777777" w:rsidR="00613DBE" w:rsidRPr="00206F5D" w:rsidRDefault="00613DBE" w:rsidP="009F4AF7">
      <w:pPr>
        <w:ind w:firstLine="709"/>
        <w:jc w:val="both"/>
        <w:rPr>
          <w:szCs w:val="28"/>
        </w:rPr>
      </w:pPr>
    </w:p>
    <w:p w14:paraId="0DCAB352" w14:textId="31D8D0D4" w:rsidR="00613DBE" w:rsidRPr="00206F5D" w:rsidRDefault="001929DF" w:rsidP="009F4AF7">
      <w:pPr>
        <w:ind w:firstLine="709"/>
        <w:jc w:val="both"/>
        <w:rPr>
          <w:sz w:val="28"/>
          <w:szCs w:val="28"/>
        </w:rPr>
      </w:pPr>
      <w:r w:rsidRPr="00206F5D">
        <w:rPr>
          <w:sz w:val="28"/>
          <w:szCs w:val="28"/>
        </w:rPr>
        <w:t>127</w:t>
      </w:r>
      <w:r w:rsidR="00BA4767" w:rsidRPr="00206F5D">
        <w:rPr>
          <w:sz w:val="28"/>
          <w:szCs w:val="28"/>
        </w:rPr>
        <w:t>. </w:t>
      </w:r>
      <w:r w:rsidR="00613DBE" w:rsidRPr="00206F5D">
        <w:rPr>
          <w:sz w:val="28"/>
          <w:szCs w:val="28"/>
        </w:rPr>
        <w:t xml:space="preserve">Ražotājs veic spiedieniekārtu galīgo novērtēšanu, </w:t>
      </w:r>
      <w:r w:rsidR="00AF7187" w:rsidRPr="00206F5D">
        <w:rPr>
          <w:sz w:val="28"/>
          <w:szCs w:val="28"/>
        </w:rPr>
        <w:t>un t</w:t>
      </w:r>
      <w:r w:rsidR="00613DBE" w:rsidRPr="00206F5D">
        <w:rPr>
          <w:sz w:val="28"/>
          <w:szCs w:val="28"/>
        </w:rPr>
        <w:t>o uzrauga ražotāja izvēlēta paziņotā institūcija, dodoties apmeklējumos bez brīdinājuma.</w:t>
      </w:r>
    </w:p>
    <w:p w14:paraId="344E0D7B" w14:textId="77777777" w:rsidR="00613DBE" w:rsidRPr="00206F5D" w:rsidRDefault="00613DBE" w:rsidP="009F4AF7">
      <w:pPr>
        <w:ind w:firstLine="709"/>
        <w:jc w:val="both"/>
        <w:rPr>
          <w:sz w:val="28"/>
          <w:szCs w:val="28"/>
        </w:rPr>
      </w:pPr>
    </w:p>
    <w:p w14:paraId="31680678" w14:textId="74312CAF" w:rsidR="00613DBE" w:rsidRPr="00206F5D" w:rsidRDefault="001929DF" w:rsidP="009F4AF7">
      <w:pPr>
        <w:ind w:firstLine="709"/>
        <w:jc w:val="both"/>
        <w:rPr>
          <w:sz w:val="28"/>
          <w:szCs w:val="28"/>
        </w:rPr>
      </w:pPr>
      <w:r w:rsidRPr="00206F5D">
        <w:rPr>
          <w:sz w:val="28"/>
          <w:szCs w:val="28"/>
        </w:rPr>
        <w:t>128</w:t>
      </w:r>
      <w:r w:rsidR="00BA4767" w:rsidRPr="00206F5D">
        <w:rPr>
          <w:sz w:val="28"/>
          <w:szCs w:val="28"/>
        </w:rPr>
        <w:t>. </w:t>
      </w:r>
      <w:r w:rsidR="00613DBE" w:rsidRPr="00206F5D">
        <w:rPr>
          <w:sz w:val="28"/>
          <w:szCs w:val="28"/>
        </w:rPr>
        <w:t xml:space="preserve">Paziņotā institūcija pēc </w:t>
      </w:r>
      <w:r w:rsidR="00AF7187" w:rsidRPr="00206F5D">
        <w:rPr>
          <w:sz w:val="28"/>
          <w:szCs w:val="28"/>
        </w:rPr>
        <w:t>tās</w:t>
      </w:r>
      <w:r w:rsidR="00613DBE" w:rsidRPr="00206F5D">
        <w:rPr>
          <w:sz w:val="28"/>
          <w:szCs w:val="28"/>
        </w:rPr>
        <w:t xml:space="preserve"> noteiktiem nejauši izvēlētiem intervāliem veic </w:t>
      </w:r>
      <w:r w:rsidR="000F003A" w:rsidRPr="00206F5D">
        <w:rPr>
          <w:sz w:val="28"/>
          <w:szCs w:val="28"/>
        </w:rPr>
        <w:t xml:space="preserve">vai uzdod veikt </w:t>
      </w:r>
      <w:r w:rsidR="00613DBE" w:rsidRPr="00206F5D">
        <w:rPr>
          <w:sz w:val="28"/>
          <w:szCs w:val="28"/>
        </w:rPr>
        <w:t xml:space="preserve">pārbaudes, lai pārliecinātos par spiedieniekārtu iekšējo pārbaužu kvalitāti, </w:t>
      </w:r>
      <w:r w:rsidR="00C84024" w:rsidRPr="00206F5D">
        <w:rPr>
          <w:sz w:val="28"/>
          <w:szCs w:val="28"/>
        </w:rPr>
        <w:t>ievērojot</w:t>
      </w:r>
      <w:r w:rsidR="00613DBE" w:rsidRPr="00206F5D">
        <w:rPr>
          <w:sz w:val="28"/>
          <w:szCs w:val="28"/>
        </w:rPr>
        <w:t xml:space="preserve"> arī spiedieniekārtu tehnoloģisko sarežģītību un ražošanas apjomu</w:t>
      </w:r>
      <w:r w:rsidR="00BA4767" w:rsidRPr="00206F5D">
        <w:rPr>
          <w:sz w:val="28"/>
          <w:szCs w:val="28"/>
        </w:rPr>
        <w:t>.</w:t>
      </w:r>
      <w:r w:rsidR="004129CF" w:rsidRPr="00206F5D">
        <w:rPr>
          <w:sz w:val="28"/>
          <w:szCs w:val="28"/>
        </w:rPr>
        <w:t xml:space="preserve"> </w:t>
      </w:r>
      <w:r w:rsidR="00613DBE" w:rsidRPr="00206F5D">
        <w:rPr>
          <w:sz w:val="28"/>
          <w:szCs w:val="28"/>
        </w:rPr>
        <w:t>Dodoties apmeklējumā bez brīdinājuma, paziņotā institūcija:</w:t>
      </w:r>
    </w:p>
    <w:p w14:paraId="5D789916" w14:textId="1B9D35AC" w:rsidR="00FD440F" w:rsidRPr="00206F5D" w:rsidRDefault="001929DF" w:rsidP="009F4AF7">
      <w:pPr>
        <w:ind w:firstLine="709"/>
        <w:jc w:val="both"/>
        <w:rPr>
          <w:sz w:val="28"/>
          <w:szCs w:val="28"/>
        </w:rPr>
      </w:pPr>
      <w:r w:rsidRPr="00206F5D">
        <w:rPr>
          <w:sz w:val="28"/>
          <w:szCs w:val="28"/>
        </w:rPr>
        <w:t>128</w:t>
      </w:r>
      <w:r w:rsidR="00613DBE" w:rsidRPr="00206F5D">
        <w:rPr>
          <w:sz w:val="28"/>
          <w:szCs w:val="28"/>
        </w:rPr>
        <w:t>.1</w:t>
      </w:r>
      <w:r w:rsidR="00BA4767" w:rsidRPr="00206F5D">
        <w:rPr>
          <w:sz w:val="28"/>
          <w:szCs w:val="28"/>
        </w:rPr>
        <w:t>. </w:t>
      </w:r>
      <w:r w:rsidR="00613DBE" w:rsidRPr="00206F5D">
        <w:rPr>
          <w:sz w:val="28"/>
          <w:szCs w:val="28"/>
        </w:rPr>
        <w:t xml:space="preserve">pārbauda, vai ražotājs patiešām veic galīgo novērtēšanu saskaņā ar </w:t>
      </w:r>
      <w:r w:rsidRPr="00206F5D">
        <w:rPr>
          <w:sz w:val="28"/>
          <w:szCs w:val="28"/>
        </w:rPr>
        <w:t>šo noteikumu 48</w:t>
      </w:r>
      <w:r w:rsidR="00BA4767" w:rsidRPr="00206F5D">
        <w:rPr>
          <w:sz w:val="28"/>
          <w:szCs w:val="28"/>
        </w:rPr>
        <w:t>. </w:t>
      </w:r>
      <w:r w:rsidR="009F4AF7" w:rsidRPr="00206F5D">
        <w:rPr>
          <w:sz w:val="28"/>
          <w:szCs w:val="28"/>
        </w:rPr>
        <w:t>p</w:t>
      </w:r>
      <w:r w:rsidR="00DB29E0" w:rsidRPr="00206F5D">
        <w:rPr>
          <w:sz w:val="28"/>
          <w:szCs w:val="28"/>
        </w:rPr>
        <w:t>unktu</w:t>
      </w:r>
      <w:r w:rsidR="00613DBE" w:rsidRPr="00206F5D">
        <w:rPr>
          <w:sz w:val="28"/>
          <w:szCs w:val="28"/>
        </w:rPr>
        <w:t>;</w:t>
      </w:r>
    </w:p>
    <w:p w14:paraId="0814DD53" w14:textId="1E998410" w:rsidR="00613DBE" w:rsidRPr="00206F5D" w:rsidRDefault="00FD665A" w:rsidP="009F4AF7">
      <w:pPr>
        <w:ind w:firstLine="709"/>
        <w:jc w:val="both"/>
        <w:rPr>
          <w:sz w:val="28"/>
          <w:szCs w:val="28"/>
        </w:rPr>
      </w:pPr>
      <w:r w:rsidRPr="00206F5D">
        <w:rPr>
          <w:sz w:val="28"/>
          <w:szCs w:val="28"/>
        </w:rPr>
        <w:t>12</w:t>
      </w:r>
      <w:r w:rsidR="001929DF" w:rsidRPr="00206F5D">
        <w:rPr>
          <w:sz w:val="28"/>
          <w:szCs w:val="28"/>
        </w:rPr>
        <w:t>8</w:t>
      </w:r>
      <w:r w:rsidR="000F13D6" w:rsidRPr="00206F5D">
        <w:rPr>
          <w:sz w:val="28"/>
          <w:szCs w:val="28"/>
        </w:rPr>
        <w:t>.</w:t>
      </w:r>
      <w:r w:rsidR="00613DBE" w:rsidRPr="00206F5D">
        <w:rPr>
          <w:sz w:val="28"/>
          <w:szCs w:val="28"/>
        </w:rPr>
        <w:t>2</w:t>
      </w:r>
      <w:r w:rsidR="00BA4767" w:rsidRPr="00206F5D">
        <w:rPr>
          <w:sz w:val="28"/>
          <w:szCs w:val="28"/>
        </w:rPr>
        <w:t>. </w:t>
      </w:r>
      <w:r w:rsidR="00613DBE" w:rsidRPr="00206F5D">
        <w:rPr>
          <w:sz w:val="28"/>
          <w:szCs w:val="28"/>
        </w:rPr>
        <w:t xml:space="preserve">ņem spiedieniekārtu paraugus izgatavošanas vai glabāšanas telpās, lai </w:t>
      </w:r>
      <w:r w:rsidR="00FD440F" w:rsidRPr="00206F5D">
        <w:rPr>
          <w:sz w:val="28"/>
          <w:szCs w:val="28"/>
        </w:rPr>
        <w:t>veiktu pārbaudes</w:t>
      </w:r>
      <w:r w:rsidR="00BA4767" w:rsidRPr="00206F5D">
        <w:rPr>
          <w:sz w:val="28"/>
          <w:szCs w:val="28"/>
        </w:rPr>
        <w:t>.</w:t>
      </w:r>
      <w:r w:rsidR="004129CF" w:rsidRPr="00206F5D">
        <w:rPr>
          <w:sz w:val="28"/>
          <w:szCs w:val="28"/>
        </w:rPr>
        <w:t xml:space="preserve"> </w:t>
      </w:r>
      <w:r w:rsidR="00613DBE" w:rsidRPr="00206F5D">
        <w:rPr>
          <w:sz w:val="28"/>
          <w:szCs w:val="28"/>
        </w:rPr>
        <w:t xml:space="preserve">Paziņotā institūcija nosaka, cik iekārtu vajag paraugam, un to, </w:t>
      </w:r>
      <w:r w:rsidR="00493AB9" w:rsidRPr="00206F5D">
        <w:rPr>
          <w:sz w:val="28"/>
          <w:szCs w:val="28"/>
        </w:rPr>
        <w:t>vai jāveic (vai jāuzdod veikt) pilnīga vai daļēja spiedieniekārtu paraugu galīgā novērtēšana</w:t>
      </w:r>
      <w:r w:rsidR="00613DBE" w:rsidRPr="00206F5D">
        <w:rPr>
          <w:sz w:val="28"/>
          <w:szCs w:val="28"/>
        </w:rPr>
        <w:t>.</w:t>
      </w:r>
    </w:p>
    <w:p w14:paraId="237B6FED" w14:textId="77777777" w:rsidR="00613DBE" w:rsidRPr="00206F5D" w:rsidRDefault="00613DBE" w:rsidP="009F4AF7">
      <w:pPr>
        <w:ind w:firstLine="709"/>
        <w:jc w:val="both"/>
        <w:rPr>
          <w:szCs w:val="28"/>
        </w:rPr>
      </w:pPr>
    </w:p>
    <w:p w14:paraId="1A44EBAB" w14:textId="4795C3EB" w:rsidR="00613DBE" w:rsidRPr="00206F5D" w:rsidRDefault="00FD440F" w:rsidP="009F4AF7">
      <w:pPr>
        <w:ind w:firstLine="709"/>
        <w:jc w:val="both"/>
        <w:rPr>
          <w:sz w:val="28"/>
          <w:szCs w:val="28"/>
        </w:rPr>
      </w:pPr>
      <w:r w:rsidRPr="00206F5D">
        <w:rPr>
          <w:sz w:val="28"/>
          <w:szCs w:val="28"/>
        </w:rPr>
        <w:t>12</w:t>
      </w:r>
      <w:r w:rsidR="001929DF" w:rsidRPr="00206F5D">
        <w:rPr>
          <w:sz w:val="28"/>
          <w:szCs w:val="28"/>
        </w:rPr>
        <w:t>9</w:t>
      </w:r>
      <w:r w:rsidR="00BA4767" w:rsidRPr="00206F5D">
        <w:rPr>
          <w:sz w:val="28"/>
          <w:szCs w:val="28"/>
        </w:rPr>
        <w:t>. </w:t>
      </w:r>
      <w:r w:rsidR="00613DBE" w:rsidRPr="00206F5D">
        <w:rPr>
          <w:sz w:val="28"/>
          <w:szCs w:val="28"/>
        </w:rPr>
        <w:t xml:space="preserve">Piemērojamās paraugu ņemšanas procedūras </w:t>
      </w:r>
      <w:r w:rsidR="0098354E">
        <w:rPr>
          <w:sz w:val="28"/>
          <w:szCs w:val="28"/>
        </w:rPr>
        <w:t>mērķis</w:t>
      </w:r>
      <w:r w:rsidR="00613DBE" w:rsidRPr="00206F5D">
        <w:rPr>
          <w:sz w:val="28"/>
          <w:szCs w:val="28"/>
        </w:rPr>
        <w:t xml:space="preserve"> ir noteikt, vai spiedieniekārtas izgatavošanas process notiek pieņemamās robežās, lai tādējādi </w:t>
      </w:r>
      <w:r w:rsidR="00613DBE" w:rsidRPr="00206F5D">
        <w:rPr>
          <w:spacing w:val="-2"/>
          <w:sz w:val="28"/>
          <w:szCs w:val="28"/>
        </w:rPr>
        <w:t>nodrošinātu spiedieniekārtas atbilstību</w:t>
      </w:r>
      <w:r w:rsidR="00BA4767" w:rsidRPr="00206F5D">
        <w:rPr>
          <w:spacing w:val="-2"/>
          <w:sz w:val="28"/>
          <w:szCs w:val="28"/>
        </w:rPr>
        <w:t>.</w:t>
      </w:r>
      <w:r w:rsidR="004129CF" w:rsidRPr="00206F5D">
        <w:rPr>
          <w:spacing w:val="-2"/>
          <w:sz w:val="28"/>
          <w:szCs w:val="28"/>
        </w:rPr>
        <w:t xml:space="preserve"> </w:t>
      </w:r>
      <w:r w:rsidRPr="00206F5D">
        <w:rPr>
          <w:spacing w:val="-2"/>
          <w:sz w:val="28"/>
          <w:szCs w:val="28"/>
        </w:rPr>
        <w:t>J</w:t>
      </w:r>
      <w:r w:rsidR="00613DBE" w:rsidRPr="00206F5D">
        <w:rPr>
          <w:spacing w:val="-2"/>
          <w:sz w:val="28"/>
          <w:szCs w:val="28"/>
        </w:rPr>
        <w:t>a viena spiedieniekārtas vai kompleksa</w:t>
      </w:r>
      <w:r w:rsidR="00613DBE" w:rsidRPr="00206F5D">
        <w:rPr>
          <w:sz w:val="28"/>
          <w:szCs w:val="28"/>
        </w:rPr>
        <w:t xml:space="preserve"> vienība vai</w:t>
      </w:r>
      <w:r w:rsidRPr="00206F5D">
        <w:rPr>
          <w:sz w:val="28"/>
          <w:szCs w:val="28"/>
        </w:rPr>
        <w:t xml:space="preserve"> vairākas </w:t>
      </w:r>
      <w:r w:rsidR="00D20333" w:rsidRPr="00206F5D">
        <w:rPr>
          <w:sz w:val="28"/>
          <w:szCs w:val="28"/>
        </w:rPr>
        <w:t>vienība</w:t>
      </w:r>
      <w:r w:rsidR="00D20333">
        <w:rPr>
          <w:sz w:val="28"/>
          <w:szCs w:val="28"/>
        </w:rPr>
        <w:t>s</w:t>
      </w:r>
      <w:r w:rsidR="00D20333" w:rsidRPr="00206F5D">
        <w:rPr>
          <w:sz w:val="28"/>
          <w:szCs w:val="28"/>
        </w:rPr>
        <w:t xml:space="preserve"> </w:t>
      </w:r>
      <w:r w:rsidRPr="00206F5D">
        <w:rPr>
          <w:sz w:val="28"/>
          <w:szCs w:val="28"/>
        </w:rPr>
        <w:t>nav atbilstošas</w:t>
      </w:r>
      <w:r w:rsidR="00613DBE" w:rsidRPr="00206F5D">
        <w:rPr>
          <w:sz w:val="28"/>
          <w:szCs w:val="28"/>
        </w:rPr>
        <w:t>, pazi</w:t>
      </w:r>
      <w:r w:rsidRPr="00206F5D">
        <w:rPr>
          <w:sz w:val="28"/>
          <w:szCs w:val="28"/>
        </w:rPr>
        <w:t>ņotā institūcija veic atbilstošu</w:t>
      </w:r>
      <w:r w:rsidR="00613DBE" w:rsidRPr="00206F5D">
        <w:rPr>
          <w:sz w:val="28"/>
          <w:szCs w:val="28"/>
        </w:rPr>
        <w:t>s pasākumus.</w:t>
      </w:r>
    </w:p>
    <w:p w14:paraId="6111C960" w14:textId="77777777" w:rsidR="00613DBE" w:rsidRPr="00206F5D" w:rsidRDefault="00613DBE" w:rsidP="009F4AF7">
      <w:pPr>
        <w:ind w:firstLine="709"/>
        <w:jc w:val="both"/>
        <w:rPr>
          <w:szCs w:val="28"/>
        </w:rPr>
      </w:pPr>
    </w:p>
    <w:p w14:paraId="026741F1" w14:textId="34F1BC57" w:rsidR="00613DBE" w:rsidRPr="00206F5D" w:rsidRDefault="001929DF" w:rsidP="009F4AF7">
      <w:pPr>
        <w:ind w:firstLine="709"/>
        <w:jc w:val="both"/>
        <w:rPr>
          <w:sz w:val="28"/>
          <w:szCs w:val="28"/>
        </w:rPr>
      </w:pPr>
      <w:r w:rsidRPr="00206F5D">
        <w:rPr>
          <w:sz w:val="28"/>
          <w:szCs w:val="28"/>
        </w:rPr>
        <w:t>1</w:t>
      </w:r>
      <w:r w:rsidR="00FD440F" w:rsidRPr="00206F5D">
        <w:rPr>
          <w:sz w:val="28"/>
          <w:szCs w:val="28"/>
        </w:rPr>
        <w:t>3</w:t>
      </w:r>
      <w:r w:rsidRPr="00206F5D">
        <w:rPr>
          <w:sz w:val="28"/>
          <w:szCs w:val="28"/>
        </w:rPr>
        <w:t>0</w:t>
      </w:r>
      <w:r w:rsidR="00BA4767" w:rsidRPr="00206F5D">
        <w:rPr>
          <w:sz w:val="28"/>
          <w:szCs w:val="28"/>
        </w:rPr>
        <w:t>. </w:t>
      </w:r>
      <w:r w:rsidR="00613DBE" w:rsidRPr="00206F5D">
        <w:rPr>
          <w:sz w:val="28"/>
          <w:szCs w:val="28"/>
        </w:rPr>
        <w:t>Ražotājs uz paziņotās institūcijas atbildību izgatavošanas procesā uzliek paziņotās institūcijas identifikācijas numuru.</w:t>
      </w:r>
    </w:p>
    <w:p w14:paraId="22ED15D0" w14:textId="77777777" w:rsidR="00FD440F" w:rsidRPr="00206F5D" w:rsidRDefault="00FD440F" w:rsidP="009F4AF7">
      <w:pPr>
        <w:ind w:firstLine="709"/>
        <w:jc w:val="both"/>
        <w:rPr>
          <w:szCs w:val="28"/>
        </w:rPr>
      </w:pPr>
    </w:p>
    <w:p w14:paraId="04B28A48" w14:textId="7CAA19D4" w:rsidR="00FD440F" w:rsidRPr="00206F5D" w:rsidRDefault="001929DF" w:rsidP="009F4AF7">
      <w:pPr>
        <w:ind w:firstLine="709"/>
        <w:jc w:val="both"/>
        <w:rPr>
          <w:sz w:val="28"/>
          <w:szCs w:val="28"/>
        </w:rPr>
      </w:pPr>
      <w:r w:rsidRPr="00206F5D">
        <w:rPr>
          <w:sz w:val="28"/>
          <w:szCs w:val="28"/>
        </w:rPr>
        <w:t>131</w:t>
      </w:r>
      <w:r w:rsidR="00BA4767" w:rsidRPr="00206F5D">
        <w:rPr>
          <w:sz w:val="28"/>
          <w:szCs w:val="28"/>
        </w:rPr>
        <w:t>. </w:t>
      </w:r>
      <w:r w:rsidR="00FD440F" w:rsidRPr="00206F5D">
        <w:rPr>
          <w:bCs/>
          <w:sz w:val="28"/>
          <w:szCs w:val="28"/>
        </w:rPr>
        <w:t xml:space="preserve">Ražotājs uzliek CE atbilstības marķējumu katrai atsevišķai spiedieniekārtai, kas atbilst šajos noteikumos </w:t>
      </w:r>
      <w:r w:rsidR="00A77863" w:rsidRPr="00206F5D">
        <w:rPr>
          <w:bCs/>
          <w:sz w:val="28"/>
          <w:szCs w:val="28"/>
        </w:rPr>
        <w:t>piemērojamām prasībām</w:t>
      </w:r>
      <w:r w:rsidR="00FD440F" w:rsidRPr="00206F5D">
        <w:rPr>
          <w:sz w:val="28"/>
          <w:szCs w:val="28"/>
        </w:rPr>
        <w:t>.</w:t>
      </w:r>
    </w:p>
    <w:p w14:paraId="506FAA32" w14:textId="77777777" w:rsidR="00FD440F" w:rsidRPr="00206F5D" w:rsidRDefault="00FD440F" w:rsidP="009F4AF7">
      <w:pPr>
        <w:ind w:firstLine="709"/>
        <w:jc w:val="both"/>
        <w:rPr>
          <w:sz w:val="28"/>
          <w:szCs w:val="28"/>
        </w:rPr>
      </w:pPr>
    </w:p>
    <w:p w14:paraId="66E12949" w14:textId="7261E577" w:rsidR="00FD440F" w:rsidRPr="00206F5D" w:rsidRDefault="00FD440F" w:rsidP="009F4AF7">
      <w:pPr>
        <w:ind w:firstLine="709"/>
        <w:jc w:val="both"/>
        <w:rPr>
          <w:sz w:val="28"/>
          <w:szCs w:val="28"/>
        </w:rPr>
      </w:pPr>
      <w:r w:rsidRPr="00206F5D">
        <w:rPr>
          <w:sz w:val="28"/>
          <w:szCs w:val="28"/>
        </w:rPr>
        <w:t>1</w:t>
      </w:r>
      <w:r w:rsidR="001929DF" w:rsidRPr="00206F5D">
        <w:rPr>
          <w:sz w:val="28"/>
          <w:szCs w:val="28"/>
        </w:rPr>
        <w:t>3</w:t>
      </w:r>
      <w:r w:rsidR="00BF3713" w:rsidRPr="00206F5D">
        <w:rPr>
          <w:sz w:val="28"/>
          <w:szCs w:val="28"/>
        </w:rPr>
        <w:t>2</w:t>
      </w:r>
      <w:r w:rsidR="00BA4767" w:rsidRPr="00206F5D">
        <w:rPr>
          <w:sz w:val="28"/>
          <w:szCs w:val="28"/>
        </w:rPr>
        <w:t>. </w:t>
      </w:r>
      <w:r w:rsidRPr="00206F5D">
        <w:rPr>
          <w:sz w:val="28"/>
          <w:szCs w:val="28"/>
        </w:rPr>
        <w:t xml:space="preserve">Ražotājs </w:t>
      </w:r>
      <w:r w:rsidR="00220AE7" w:rsidRPr="00206F5D">
        <w:rPr>
          <w:sz w:val="28"/>
          <w:szCs w:val="28"/>
        </w:rPr>
        <w:t xml:space="preserve">sagatavo </w:t>
      </w:r>
      <w:r w:rsidRPr="00206F5D">
        <w:rPr>
          <w:sz w:val="28"/>
          <w:szCs w:val="28"/>
        </w:rPr>
        <w:t>rakstisk</w:t>
      </w:r>
      <w:r w:rsidR="00220AE7" w:rsidRPr="00206F5D">
        <w:rPr>
          <w:sz w:val="28"/>
          <w:szCs w:val="28"/>
        </w:rPr>
        <w:t>u</w:t>
      </w:r>
      <w:r w:rsidRPr="00206F5D">
        <w:rPr>
          <w:sz w:val="28"/>
          <w:szCs w:val="28"/>
        </w:rPr>
        <w:t xml:space="preserve"> katra spiedieniekārtas modeļa atbilstības deklarāciju un kopā ar tehnisko dokumentāciju </w:t>
      </w:r>
      <w:r w:rsidRPr="00206F5D">
        <w:rPr>
          <w:bCs/>
          <w:sz w:val="28"/>
          <w:szCs w:val="28"/>
        </w:rPr>
        <w:t>nodrošina</w:t>
      </w:r>
      <w:r w:rsidRPr="00206F5D">
        <w:rPr>
          <w:sz w:val="28"/>
          <w:szCs w:val="28"/>
        </w:rPr>
        <w:t xml:space="preserve"> to pieejamību tirgus </w:t>
      </w:r>
      <w:r w:rsidRPr="00206F5D">
        <w:rPr>
          <w:sz w:val="28"/>
          <w:szCs w:val="28"/>
        </w:rPr>
        <w:lastRenderedPageBreak/>
        <w:t>uzraudzības iestādēm 10 gadus pēc spiedieniekārtas laišanas tirgū</w:t>
      </w:r>
      <w:r w:rsidR="00BA4767" w:rsidRPr="00206F5D">
        <w:rPr>
          <w:sz w:val="28"/>
          <w:szCs w:val="28"/>
        </w:rPr>
        <w:t>.</w:t>
      </w:r>
      <w:r w:rsidR="004129CF" w:rsidRPr="00206F5D">
        <w:rPr>
          <w:sz w:val="28"/>
          <w:szCs w:val="28"/>
        </w:rPr>
        <w:t xml:space="preserve"> </w:t>
      </w:r>
      <w:r w:rsidRPr="00206F5D">
        <w:rPr>
          <w:sz w:val="28"/>
          <w:szCs w:val="28"/>
        </w:rPr>
        <w:t>Atbilstības deklar</w:t>
      </w:r>
      <w:r w:rsidR="002C7E58" w:rsidRPr="00206F5D">
        <w:rPr>
          <w:sz w:val="28"/>
          <w:szCs w:val="28"/>
        </w:rPr>
        <w:t>ācijā identificē spiedieniekārtas modeli</w:t>
      </w:r>
      <w:r w:rsidRPr="00206F5D">
        <w:rPr>
          <w:sz w:val="28"/>
          <w:szCs w:val="28"/>
        </w:rPr>
        <w:t>, kura</w:t>
      </w:r>
      <w:r w:rsidR="002C7E58" w:rsidRPr="00206F5D">
        <w:rPr>
          <w:sz w:val="28"/>
          <w:szCs w:val="28"/>
        </w:rPr>
        <w:t>m</w:t>
      </w:r>
      <w:r w:rsidRPr="00206F5D">
        <w:rPr>
          <w:sz w:val="28"/>
          <w:szCs w:val="28"/>
        </w:rPr>
        <w:t xml:space="preserve"> tā sagatavota.</w:t>
      </w:r>
    </w:p>
    <w:p w14:paraId="29332711" w14:textId="77777777" w:rsidR="00D846D8" w:rsidRPr="00206F5D" w:rsidRDefault="00D846D8" w:rsidP="00D846D8">
      <w:pPr>
        <w:ind w:firstLine="709"/>
        <w:jc w:val="both"/>
        <w:rPr>
          <w:rFonts w:eastAsiaTheme="minorHAnsi"/>
          <w:szCs w:val="28"/>
          <w:lang w:eastAsia="en-US"/>
        </w:rPr>
      </w:pPr>
    </w:p>
    <w:p w14:paraId="18A0165B" w14:textId="616176B0" w:rsidR="00FD440F" w:rsidRPr="00206F5D" w:rsidRDefault="00FD440F" w:rsidP="009F4AF7">
      <w:pPr>
        <w:ind w:firstLine="709"/>
        <w:jc w:val="both"/>
        <w:rPr>
          <w:sz w:val="28"/>
          <w:szCs w:val="28"/>
        </w:rPr>
      </w:pPr>
      <w:r w:rsidRPr="00206F5D">
        <w:rPr>
          <w:sz w:val="28"/>
          <w:szCs w:val="28"/>
        </w:rPr>
        <w:t>1</w:t>
      </w:r>
      <w:r w:rsidR="001929DF" w:rsidRPr="00206F5D">
        <w:rPr>
          <w:sz w:val="28"/>
          <w:szCs w:val="28"/>
        </w:rPr>
        <w:t>33</w:t>
      </w:r>
      <w:r w:rsidR="00BA4767" w:rsidRPr="00206F5D">
        <w:rPr>
          <w:sz w:val="28"/>
          <w:szCs w:val="28"/>
        </w:rPr>
        <w:t>. </w:t>
      </w:r>
      <w:r w:rsidRPr="00206F5D">
        <w:rPr>
          <w:bCs/>
          <w:sz w:val="28"/>
          <w:szCs w:val="28"/>
        </w:rPr>
        <w:t xml:space="preserve">Ražotāja pilnvarotais pārstāvis var pildīt </w:t>
      </w:r>
      <w:r w:rsidR="005F5CC0" w:rsidRPr="00206F5D">
        <w:rPr>
          <w:bCs/>
          <w:sz w:val="28"/>
          <w:szCs w:val="28"/>
        </w:rPr>
        <w:t xml:space="preserve">šo noteikumu 131. un 132. punktā </w:t>
      </w:r>
      <w:r w:rsidR="005F5CC0" w:rsidRPr="00206F5D">
        <w:rPr>
          <w:sz w:val="28"/>
          <w:szCs w:val="28"/>
        </w:rPr>
        <w:t>minēt</w:t>
      </w:r>
      <w:r w:rsidR="005F5CC0" w:rsidRPr="00206F5D">
        <w:rPr>
          <w:bCs/>
          <w:sz w:val="28"/>
          <w:szCs w:val="28"/>
        </w:rPr>
        <w:t xml:space="preserve">os </w:t>
      </w:r>
      <w:r w:rsidRPr="00206F5D">
        <w:rPr>
          <w:bCs/>
          <w:sz w:val="28"/>
          <w:szCs w:val="28"/>
        </w:rPr>
        <w:t>ražotāja pienākumus ražotāja uzdevumā un atbildībā, ja tie ir precizēti pilnvarā.</w:t>
      </w:r>
    </w:p>
    <w:p w14:paraId="2A6E7538" w14:textId="77777777" w:rsidR="00D846D8" w:rsidRPr="00206F5D" w:rsidRDefault="00D846D8" w:rsidP="00D846D8">
      <w:pPr>
        <w:ind w:firstLine="709"/>
        <w:jc w:val="both"/>
        <w:rPr>
          <w:rFonts w:eastAsiaTheme="minorHAnsi"/>
          <w:szCs w:val="28"/>
          <w:lang w:eastAsia="en-US"/>
        </w:rPr>
      </w:pPr>
    </w:p>
    <w:p w14:paraId="0A2D27E6" w14:textId="6976BDB5" w:rsidR="00613DBE" w:rsidRPr="00206F5D" w:rsidRDefault="007D5C6E" w:rsidP="008F581A">
      <w:pPr>
        <w:jc w:val="center"/>
        <w:rPr>
          <w:rFonts w:eastAsiaTheme="minorHAnsi"/>
          <w:b/>
          <w:sz w:val="28"/>
          <w:szCs w:val="28"/>
          <w:lang w:eastAsia="en-US"/>
        </w:rPr>
      </w:pPr>
      <w:r w:rsidRPr="00206F5D">
        <w:rPr>
          <w:rFonts w:eastAsiaTheme="minorHAnsi"/>
          <w:b/>
          <w:sz w:val="28"/>
          <w:szCs w:val="28"/>
          <w:lang w:eastAsia="en-US"/>
        </w:rPr>
        <w:t>5.4</w:t>
      </w:r>
      <w:r w:rsidR="00BA4767" w:rsidRPr="00206F5D">
        <w:rPr>
          <w:rFonts w:eastAsiaTheme="minorHAnsi"/>
          <w:b/>
          <w:sz w:val="28"/>
          <w:szCs w:val="28"/>
          <w:lang w:eastAsia="en-US"/>
        </w:rPr>
        <w:t>. </w:t>
      </w:r>
      <w:r w:rsidR="00613DBE" w:rsidRPr="00206F5D">
        <w:rPr>
          <w:rFonts w:eastAsiaTheme="minorHAnsi"/>
          <w:b/>
          <w:sz w:val="28"/>
          <w:szCs w:val="28"/>
          <w:lang w:eastAsia="en-US"/>
        </w:rPr>
        <w:t xml:space="preserve">ES tipa pārbaude (B </w:t>
      </w:r>
      <w:r w:rsidRPr="00206F5D">
        <w:rPr>
          <w:rFonts w:eastAsiaTheme="minorHAnsi"/>
          <w:b/>
          <w:sz w:val="28"/>
          <w:szCs w:val="28"/>
          <w:lang w:eastAsia="en-US"/>
        </w:rPr>
        <w:t>m</w:t>
      </w:r>
      <w:r w:rsidR="00613DBE" w:rsidRPr="00206F5D">
        <w:rPr>
          <w:rFonts w:eastAsiaTheme="minorHAnsi"/>
          <w:b/>
          <w:sz w:val="28"/>
          <w:szCs w:val="28"/>
          <w:lang w:eastAsia="en-US"/>
        </w:rPr>
        <w:t>odulis)</w:t>
      </w:r>
    </w:p>
    <w:p w14:paraId="2F3B974B" w14:textId="675619DB" w:rsidR="00E31AF2" w:rsidRPr="00206F5D" w:rsidRDefault="00E31AF2" w:rsidP="008F581A">
      <w:pPr>
        <w:jc w:val="center"/>
        <w:rPr>
          <w:rFonts w:eastAsiaTheme="minorHAnsi"/>
          <w:b/>
          <w:sz w:val="28"/>
          <w:szCs w:val="28"/>
          <w:lang w:eastAsia="en-US"/>
        </w:rPr>
      </w:pPr>
      <w:r w:rsidRPr="00206F5D">
        <w:rPr>
          <w:rFonts w:eastAsiaTheme="minorHAnsi"/>
          <w:b/>
          <w:sz w:val="28"/>
          <w:szCs w:val="28"/>
          <w:lang w:eastAsia="en-US"/>
        </w:rPr>
        <w:t>5.4.1</w:t>
      </w:r>
      <w:r w:rsidR="00BA4767" w:rsidRPr="00206F5D">
        <w:rPr>
          <w:rFonts w:eastAsiaTheme="minorHAnsi"/>
          <w:b/>
          <w:sz w:val="28"/>
          <w:szCs w:val="28"/>
          <w:lang w:eastAsia="en-US"/>
        </w:rPr>
        <w:t>. </w:t>
      </w:r>
      <w:r w:rsidRPr="00206F5D">
        <w:rPr>
          <w:rFonts w:eastAsiaTheme="minorHAnsi"/>
          <w:b/>
          <w:sz w:val="28"/>
          <w:szCs w:val="28"/>
          <w:lang w:eastAsia="en-US"/>
        </w:rPr>
        <w:t>Produkcijas tipa pārbaude</w:t>
      </w:r>
    </w:p>
    <w:p w14:paraId="6A93A81A" w14:textId="77777777" w:rsidR="00D846D8" w:rsidRPr="00206F5D" w:rsidRDefault="00D846D8" w:rsidP="00D846D8">
      <w:pPr>
        <w:ind w:firstLine="709"/>
        <w:jc w:val="both"/>
        <w:rPr>
          <w:rFonts w:eastAsiaTheme="minorHAnsi"/>
          <w:szCs w:val="28"/>
          <w:lang w:eastAsia="en-US"/>
        </w:rPr>
      </w:pPr>
    </w:p>
    <w:p w14:paraId="42331E0D" w14:textId="54D6A87B" w:rsidR="00613DBE" w:rsidRPr="00206F5D" w:rsidRDefault="00613DBE"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34</w:t>
      </w:r>
      <w:r w:rsidR="00BA4767" w:rsidRPr="00206F5D">
        <w:rPr>
          <w:rFonts w:eastAsiaTheme="minorHAnsi"/>
          <w:sz w:val="28"/>
          <w:szCs w:val="28"/>
          <w:lang w:eastAsia="en-US"/>
        </w:rPr>
        <w:t>. </w:t>
      </w:r>
      <w:r w:rsidRPr="00206F5D">
        <w:rPr>
          <w:rFonts w:eastAsiaTheme="minorHAnsi"/>
          <w:sz w:val="28"/>
          <w:szCs w:val="28"/>
          <w:lang w:eastAsia="en-US"/>
        </w:rPr>
        <w:t xml:space="preserve">ES </w:t>
      </w:r>
      <w:r w:rsidR="00E31AF2" w:rsidRPr="00206F5D">
        <w:rPr>
          <w:rFonts w:eastAsiaTheme="minorHAnsi"/>
          <w:sz w:val="28"/>
          <w:szCs w:val="28"/>
          <w:lang w:eastAsia="en-US"/>
        </w:rPr>
        <w:t xml:space="preserve">produkcijas tipa pārbaude </w:t>
      </w:r>
      <w:r w:rsidRPr="00206F5D">
        <w:rPr>
          <w:rFonts w:eastAsiaTheme="minorHAnsi"/>
          <w:sz w:val="28"/>
          <w:szCs w:val="28"/>
          <w:lang w:eastAsia="en-US"/>
        </w:rPr>
        <w:t>ir atbilstības novērtēšanas procedūras daļa, ar kuru paziņotā institūcija pārbauda spiedieniekārtas tehnisko projektu</w:t>
      </w:r>
      <w:r w:rsidR="005F5CC0" w:rsidRPr="00206F5D">
        <w:rPr>
          <w:rFonts w:eastAsiaTheme="minorHAnsi"/>
          <w:sz w:val="28"/>
          <w:szCs w:val="28"/>
          <w:lang w:eastAsia="en-US"/>
        </w:rPr>
        <w:t>, kā arī</w:t>
      </w:r>
      <w:r w:rsidRPr="00206F5D">
        <w:rPr>
          <w:rFonts w:eastAsiaTheme="minorHAnsi"/>
          <w:sz w:val="28"/>
          <w:szCs w:val="28"/>
          <w:lang w:eastAsia="en-US"/>
        </w:rPr>
        <w:t xml:space="preserve"> pārliecinās un apliecina, ka spiedieniekārtas tehniskais projekts atbilst šo noteikumu prasībām.</w:t>
      </w:r>
    </w:p>
    <w:p w14:paraId="3DA4E794" w14:textId="77777777" w:rsidR="00D846D8" w:rsidRPr="00206F5D" w:rsidRDefault="00D846D8" w:rsidP="00D846D8">
      <w:pPr>
        <w:ind w:firstLine="709"/>
        <w:jc w:val="both"/>
        <w:rPr>
          <w:rFonts w:eastAsiaTheme="minorHAnsi"/>
          <w:szCs w:val="28"/>
          <w:lang w:eastAsia="en-US"/>
        </w:rPr>
      </w:pPr>
    </w:p>
    <w:p w14:paraId="3C3B22AA" w14:textId="17AF9F2B"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135</w:t>
      </w:r>
      <w:r w:rsidR="00BA4767" w:rsidRPr="00206F5D">
        <w:rPr>
          <w:rFonts w:eastAsiaTheme="minorHAnsi"/>
          <w:sz w:val="28"/>
          <w:szCs w:val="28"/>
          <w:lang w:eastAsia="en-US"/>
        </w:rPr>
        <w:t>. </w:t>
      </w:r>
      <w:r w:rsidR="00E31AF2" w:rsidRPr="00206F5D">
        <w:rPr>
          <w:rFonts w:eastAsiaTheme="minorHAnsi"/>
          <w:sz w:val="28"/>
          <w:szCs w:val="28"/>
          <w:lang w:eastAsia="en-US"/>
        </w:rPr>
        <w:t xml:space="preserve">ES produkcijas tipa pārbaudi </w:t>
      </w:r>
      <w:r w:rsidR="00613DBE" w:rsidRPr="00206F5D">
        <w:rPr>
          <w:rFonts w:eastAsiaTheme="minorHAnsi"/>
          <w:sz w:val="28"/>
          <w:szCs w:val="28"/>
          <w:lang w:eastAsia="en-US"/>
        </w:rPr>
        <w:t xml:space="preserve">veic </w:t>
      </w:r>
      <w:r w:rsidR="00346E7B" w:rsidRPr="00206F5D">
        <w:rPr>
          <w:rFonts w:eastAsiaTheme="minorHAnsi"/>
          <w:sz w:val="28"/>
          <w:szCs w:val="28"/>
          <w:lang w:eastAsia="en-US"/>
        </w:rPr>
        <w:t>kā spiedieniekārtas tehniskā projekta novērtējumu</w:t>
      </w:r>
      <w:r w:rsidR="00613DBE" w:rsidRPr="00206F5D">
        <w:rPr>
          <w:rFonts w:eastAsiaTheme="minorHAnsi"/>
          <w:sz w:val="28"/>
          <w:szCs w:val="28"/>
          <w:lang w:eastAsia="en-US"/>
        </w:rPr>
        <w:t>, pārbaudot</w:t>
      </w:r>
      <w:r w:rsidR="00C03880" w:rsidRPr="00206F5D">
        <w:rPr>
          <w:rFonts w:eastAsiaTheme="minorHAnsi"/>
          <w:sz w:val="28"/>
          <w:szCs w:val="28"/>
          <w:lang w:eastAsia="en-US"/>
        </w:rPr>
        <w:t xml:space="preserve"> šo noteikumu</w:t>
      </w:r>
      <w:r w:rsidR="00613DBE" w:rsidRPr="00206F5D">
        <w:rPr>
          <w:rFonts w:eastAsiaTheme="minorHAnsi"/>
          <w:sz w:val="28"/>
          <w:szCs w:val="28"/>
          <w:lang w:eastAsia="en-US"/>
        </w:rPr>
        <w:t xml:space="preserve"> </w:t>
      </w:r>
      <w:r w:rsidR="00E31AF2" w:rsidRPr="00206F5D">
        <w:rPr>
          <w:rFonts w:eastAsiaTheme="minorHAnsi"/>
          <w:sz w:val="28"/>
          <w:szCs w:val="28"/>
          <w:lang w:eastAsia="en-US"/>
        </w:rPr>
        <w:t>1</w:t>
      </w:r>
      <w:r w:rsidRPr="00206F5D">
        <w:rPr>
          <w:rFonts w:eastAsiaTheme="minorHAnsi"/>
          <w:sz w:val="28"/>
          <w:szCs w:val="28"/>
          <w:lang w:eastAsia="en-US"/>
        </w:rPr>
        <w:t>36</w:t>
      </w:r>
      <w:r w:rsidR="00BA4767" w:rsidRPr="00206F5D">
        <w:rPr>
          <w:rFonts w:eastAsiaTheme="minorHAnsi"/>
          <w:sz w:val="28"/>
          <w:szCs w:val="28"/>
          <w:lang w:eastAsia="en-US"/>
        </w:rPr>
        <w:t>. </w:t>
      </w:r>
      <w:r w:rsidR="009F4AF7" w:rsidRPr="00206F5D">
        <w:rPr>
          <w:rFonts w:eastAsiaTheme="minorHAnsi"/>
          <w:sz w:val="28"/>
          <w:szCs w:val="28"/>
          <w:lang w:eastAsia="en-US"/>
        </w:rPr>
        <w:t>p</w:t>
      </w:r>
      <w:r w:rsidR="00613DBE" w:rsidRPr="00206F5D">
        <w:rPr>
          <w:rFonts w:eastAsiaTheme="minorHAnsi"/>
          <w:sz w:val="28"/>
          <w:szCs w:val="28"/>
          <w:lang w:eastAsia="en-US"/>
        </w:rPr>
        <w:t>unktā minēto tehnisko dokumentāciju un apstiprinošus pierādījumus, kā arī pārbaudot gatavas spiedieniekārtas paraugu, kas ir reprezentatīvs paredzētās produkcijas paraugs.</w:t>
      </w:r>
    </w:p>
    <w:p w14:paraId="7A54F573" w14:textId="77777777" w:rsidR="00D846D8" w:rsidRPr="00206F5D" w:rsidRDefault="00D846D8" w:rsidP="00D846D8">
      <w:pPr>
        <w:ind w:firstLine="709"/>
        <w:jc w:val="both"/>
        <w:rPr>
          <w:rFonts w:eastAsiaTheme="minorHAnsi"/>
          <w:szCs w:val="28"/>
          <w:lang w:eastAsia="en-US"/>
        </w:rPr>
      </w:pPr>
    </w:p>
    <w:p w14:paraId="78797D4B" w14:textId="486BA7C9"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136</w:t>
      </w:r>
      <w:r w:rsidR="00BA4767" w:rsidRPr="00206F5D">
        <w:rPr>
          <w:rFonts w:eastAsiaTheme="minorHAnsi"/>
          <w:sz w:val="28"/>
          <w:szCs w:val="28"/>
          <w:lang w:eastAsia="en-US"/>
        </w:rPr>
        <w:t>. </w:t>
      </w:r>
      <w:r w:rsidR="00346E7B" w:rsidRPr="00206F5D">
        <w:rPr>
          <w:rFonts w:eastAsiaTheme="minorHAnsi"/>
          <w:bCs/>
          <w:sz w:val="28"/>
          <w:szCs w:val="28"/>
          <w:lang w:eastAsia="en-US"/>
        </w:rPr>
        <w:t>ES tipa pārbaudes pieteikumu ražotājs iesniedz vien</w:t>
      </w:r>
      <w:r w:rsidR="00FF6AE3" w:rsidRPr="00206F5D">
        <w:rPr>
          <w:rFonts w:eastAsiaTheme="minorHAnsi"/>
          <w:bCs/>
          <w:sz w:val="28"/>
          <w:szCs w:val="28"/>
          <w:lang w:eastAsia="en-US"/>
        </w:rPr>
        <w:t>ā</w:t>
      </w:r>
      <w:r w:rsidR="00346E7B" w:rsidRPr="00206F5D">
        <w:rPr>
          <w:rFonts w:eastAsiaTheme="minorHAnsi"/>
          <w:bCs/>
          <w:sz w:val="28"/>
          <w:szCs w:val="28"/>
          <w:lang w:eastAsia="en-US"/>
        </w:rPr>
        <w:t xml:space="preserve"> paziņotaj</w:t>
      </w:r>
      <w:r w:rsidR="00FF6AE3" w:rsidRPr="00206F5D">
        <w:rPr>
          <w:rFonts w:eastAsiaTheme="minorHAnsi"/>
          <w:bCs/>
          <w:sz w:val="28"/>
          <w:szCs w:val="28"/>
          <w:lang w:eastAsia="en-US"/>
        </w:rPr>
        <w:t>ā</w:t>
      </w:r>
      <w:r w:rsidR="00346E7B" w:rsidRPr="00206F5D">
        <w:rPr>
          <w:rFonts w:eastAsiaTheme="minorHAnsi"/>
          <w:bCs/>
          <w:sz w:val="28"/>
          <w:szCs w:val="28"/>
          <w:lang w:eastAsia="en-US"/>
        </w:rPr>
        <w:t xml:space="preserve"> institūcij</w:t>
      </w:r>
      <w:r w:rsidR="00FF6AE3" w:rsidRPr="00206F5D">
        <w:rPr>
          <w:rFonts w:eastAsiaTheme="minorHAnsi"/>
          <w:bCs/>
          <w:sz w:val="28"/>
          <w:szCs w:val="28"/>
          <w:lang w:eastAsia="en-US"/>
        </w:rPr>
        <w:t>ā</w:t>
      </w:r>
      <w:r w:rsidR="00346E7B" w:rsidRPr="00206F5D">
        <w:rPr>
          <w:rFonts w:eastAsiaTheme="minorHAnsi"/>
          <w:bCs/>
          <w:sz w:val="28"/>
          <w:szCs w:val="28"/>
          <w:lang w:eastAsia="en-US"/>
        </w:rPr>
        <w:t xml:space="preserve"> pēc savas izvēles</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00346E7B" w:rsidRPr="00206F5D">
        <w:rPr>
          <w:rFonts w:eastAsiaTheme="minorHAnsi"/>
          <w:bCs/>
          <w:sz w:val="28"/>
          <w:szCs w:val="28"/>
          <w:lang w:eastAsia="en-US"/>
        </w:rPr>
        <w:t>Pieteikumā iekļauj šādu informāciju un dokumen</w:t>
      </w:r>
      <w:r w:rsidR="00FF6AE3" w:rsidRPr="00206F5D">
        <w:rPr>
          <w:rFonts w:eastAsiaTheme="minorHAnsi"/>
          <w:bCs/>
          <w:sz w:val="28"/>
          <w:szCs w:val="28"/>
          <w:lang w:eastAsia="en-US"/>
        </w:rPr>
        <w:softHyphen/>
      </w:r>
      <w:r w:rsidR="00346E7B" w:rsidRPr="00206F5D">
        <w:rPr>
          <w:rFonts w:eastAsiaTheme="minorHAnsi"/>
          <w:bCs/>
          <w:sz w:val="28"/>
          <w:szCs w:val="28"/>
          <w:lang w:eastAsia="en-US"/>
        </w:rPr>
        <w:t>tāciju</w:t>
      </w:r>
      <w:r w:rsidR="00613DBE" w:rsidRPr="00206F5D">
        <w:rPr>
          <w:rFonts w:eastAsiaTheme="minorHAnsi"/>
          <w:sz w:val="28"/>
          <w:szCs w:val="28"/>
          <w:lang w:eastAsia="en-US"/>
        </w:rPr>
        <w:t>:</w:t>
      </w:r>
    </w:p>
    <w:p w14:paraId="67C8AD44" w14:textId="20FFEDC5" w:rsidR="00613DBE" w:rsidRPr="00206F5D" w:rsidRDefault="00E31AF2"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.1</w:t>
      </w:r>
      <w:r w:rsidR="00BA4767" w:rsidRPr="00206F5D">
        <w:rPr>
          <w:rFonts w:eastAsiaTheme="minorHAnsi"/>
          <w:sz w:val="28"/>
          <w:szCs w:val="28"/>
          <w:lang w:eastAsia="en-US"/>
        </w:rPr>
        <w:t>. </w:t>
      </w:r>
      <w:r w:rsidR="00346E7B" w:rsidRPr="00206F5D">
        <w:rPr>
          <w:rFonts w:eastAsiaTheme="minorHAnsi"/>
          <w:bCs/>
          <w:sz w:val="28"/>
          <w:szCs w:val="28"/>
          <w:lang w:eastAsia="en-US"/>
        </w:rPr>
        <w:t>ražotāja nosaukum</w:t>
      </w:r>
      <w:r w:rsidR="00430428" w:rsidRPr="00206F5D">
        <w:rPr>
          <w:rFonts w:eastAsiaTheme="minorHAnsi"/>
          <w:bCs/>
          <w:sz w:val="28"/>
          <w:szCs w:val="28"/>
          <w:lang w:eastAsia="en-US"/>
        </w:rPr>
        <w:t>s</w:t>
      </w:r>
      <w:r w:rsidR="00346E7B" w:rsidRPr="00206F5D">
        <w:rPr>
          <w:rFonts w:eastAsiaTheme="minorHAnsi"/>
          <w:bCs/>
          <w:sz w:val="28"/>
          <w:szCs w:val="28"/>
          <w:lang w:eastAsia="en-US"/>
        </w:rPr>
        <w:t xml:space="preserve"> un adres</w:t>
      </w:r>
      <w:r w:rsidR="00430428" w:rsidRPr="00206F5D">
        <w:rPr>
          <w:rFonts w:eastAsiaTheme="minorHAnsi"/>
          <w:bCs/>
          <w:sz w:val="28"/>
          <w:szCs w:val="28"/>
          <w:lang w:eastAsia="en-US"/>
        </w:rPr>
        <w:t>e</w:t>
      </w:r>
      <w:r w:rsidR="00346E7B" w:rsidRPr="00206F5D">
        <w:rPr>
          <w:rFonts w:eastAsiaTheme="minorHAnsi"/>
          <w:bCs/>
          <w:sz w:val="28"/>
          <w:szCs w:val="28"/>
          <w:lang w:eastAsia="en-US"/>
        </w:rPr>
        <w:t xml:space="preserve"> un, ja iesniegumu iesniedz pilnvarotais pārstāvis, arī </w:t>
      </w:r>
      <w:r w:rsidR="00430428" w:rsidRPr="00206F5D">
        <w:rPr>
          <w:rFonts w:eastAsiaTheme="minorHAnsi"/>
          <w:bCs/>
          <w:sz w:val="28"/>
          <w:szCs w:val="28"/>
          <w:lang w:eastAsia="en-US"/>
        </w:rPr>
        <w:t>tā</w:t>
      </w:r>
      <w:r w:rsidR="00346E7B" w:rsidRPr="00206F5D">
        <w:rPr>
          <w:rFonts w:eastAsiaTheme="minorHAnsi"/>
          <w:bCs/>
          <w:sz w:val="28"/>
          <w:szCs w:val="28"/>
          <w:lang w:eastAsia="en-US"/>
        </w:rPr>
        <w:t xml:space="preserve"> nosaukum</w:t>
      </w:r>
      <w:r w:rsidR="00430428" w:rsidRPr="00206F5D">
        <w:rPr>
          <w:rFonts w:eastAsiaTheme="minorHAnsi"/>
          <w:bCs/>
          <w:sz w:val="28"/>
          <w:szCs w:val="28"/>
          <w:lang w:eastAsia="en-US"/>
        </w:rPr>
        <w:t>s</w:t>
      </w:r>
      <w:r w:rsidR="00346E7B" w:rsidRPr="00206F5D">
        <w:rPr>
          <w:rFonts w:eastAsiaTheme="minorHAnsi"/>
          <w:bCs/>
          <w:sz w:val="28"/>
          <w:szCs w:val="28"/>
          <w:lang w:eastAsia="en-US"/>
        </w:rPr>
        <w:t xml:space="preserve"> un adres</w:t>
      </w:r>
      <w:r w:rsidR="00430428" w:rsidRPr="00206F5D">
        <w:rPr>
          <w:rFonts w:eastAsiaTheme="minorHAnsi"/>
          <w:bCs/>
          <w:sz w:val="28"/>
          <w:szCs w:val="28"/>
          <w:lang w:eastAsia="en-US"/>
        </w:rPr>
        <w:t>e</w:t>
      </w:r>
      <w:r w:rsidR="00613DBE" w:rsidRPr="00206F5D">
        <w:rPr>
          <w:rFonts w:eastAsiaTheme="minorHAnsi"/>
          <w:sz w:val="28"/>
          <w:szCs w:val="28"/>
          <w:lang w:eastAsia="en-US"/>
        </w:rPr>
        <w:t>;</w:t>
      </w:r>
    </w:p>
    <w:p w14:paraId="18ABEFD5" w14:textId="01A04255"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.2</w:t>
      </w:r>
      <w:r w:rsidR="00BA4767" w:rsidRPr="00206F5D">
        <w:rPr>
          <w:rFonts w:eastAsiaTheme="minorHAnsi"/>
          <w:sz w:val="28"/>
          <w:szCs w:val="28"/>
          <w:lang w:eastAsia="en-US"/>
        </w:rPr>
        <w:t>. </w:t>
      </w:r>
      <w:r w:rsidRPr="00206F5D">
        <w:rPr>
          <w:rFonts w:eastAsiaTheme="minorHAnsi"/>
          <w:bCs/>
          <w:sz w:val="28"/>
          <w:szCs w:val="28"/>
          <w:lang w:eastAsia="en-US"/>
        </w:rPr>
        <w:t>rakstisk</w:t>
      </w:r>
      <w:r w:rsidR="00430428" w:rsidRPr="00206F5D">
        <w:rPr>
          <w:rFonts w:eastAsiaTheme="minorHAnsi"/>
          <w:bCs/>
          <w:sz w:val="28"/>
          <w:szCs w:val="28"/>
          <w:lang w:eastAsia="en-US"/>
        </w:rPr>
        <w:t>s</w:t>
      </w:r>
      <w:r w:rsidRPr="00206F5D">
        <w:rPr>
          <w:rFonts w:eastAsiaTheme="minorHAnsi"/>
          <w:bCs/>
          <w:sz w:val="28"/>
          <w:szCs w:val="28"/>
          <w:lang w:eastAsia="en-US"/>
        </w:rPr>
        <w:t xml:space="preserve"> paziņojum</w:t>
      </w:r>
      <w:r w:rsidR="00430428" w:rsidRPr="00206F5D">
        <w:rPr>
          <w:rFonts w:eastAsiaTheme="minorHAnsi"/>
          <w:bCs/>
          <w:sz w:val="28"/>
          <w:szCs w:val="28"/>
          <w:lang w:eastAsia="en-US"/>
        </w:rPr>
        <w:t>s</w:t>
      </w:r>
      <w:r w:rsidRPr="00206F5D">
        <w:rPr>
          <w:rFonts w:eastAsiaTheme="minorHAnsi"/>
          <w:bCs/>
          <w:sz w:val="28"/>
          <w:szCs w:val="28"/>
          <w:lang w:eastAsia="en-US"/>
        </w:rPr>
        <w:t xml:space="preserve">, ka </w:t>
      </w:r>
      <w:r w:rsidR="00D20333">
        <w:rPr>
          <w:rFonts w:eastAsiaTheme="minorHAnsi"/>
          <w:bCs/>
          <w:sz w:val="28"/>
          <w:szCs w:val="28"/>
          <w:lang w:eastAsia="en-US"/>
        </w:rPr>
        <w:t>š</w:t>
      </w:r>
      <w:r w:rsidRPr="00206F5D">
        <w:rPr>
          <w:rFonts w:eastAsiaTheme="minorHAnsi"/>
          <w:bCs/>
          <w:sz w:val="28"/>
          <w:szCs w:val="28"/>
          <w:lang w:eastAsia="en-US"/>
        </w:rPr>
        <w:t>āds iesniegums nav iesniegts nevien</w:t>
      </w:r>
      <w:r w:rsidR="00250C6A" w:rsidRPr="00206F5D">
        <w:rPr>
          <w:rFonts w:eastAsiaTheme="minorHAnsi"/>
          <w:bCs/>
          <w:sz w:val="28"/>
          <w:szCs w:val="28"/>
          <w:lang w:eastAsia="en-US"/>
        </w:rPr>
        <w:t>ā</w:t>
      </w:r>
      <w:r w:rsidRPr="00206F5D">
        <w:rPr>
          <w:rFonts w:eastAsiaTheme="minorHAnsi"/>
          <w:bCs/>
          <w:sz w:val="28"/>
          <w:szCs w:val="28"/>
          <w:lang w:eastAsia="en-US"/>
        </w:rPr>
        <w:t xml:space="preserve"> cit</w:t>
      </w:r>
      <w:r w:rsidR="00250C6A" w:rsidRPr="00206F5D">
        <w:rPr>
          <w:rFonts w:eastAsiaTheme="minorHAnsi"/>
          <w:bCs/>
          <w:sz w:val="28"/>
          <w:szCs w:val="28"/>
          <w:lang w:eastAsia="en-US"/>
        </w:rPr>
        <w:t>ā paziņotajā institūcijā</w:t>
      </w:r>
      <w:r w:rsidR="00613DBE" w:rsidRPr="00206F5D">
        <w:rPr>
          <w:rFonts w:eastAsiaTheme="minorHAnsi"/>
          <w:sz w:val="28"/>
          <w:szCs w:val="28"/>
          <w:lang w:eastAsia="en-US"/>
        </w:rPr>
        <w:t>;</w:t>
      </w:r>
    </w:p>
    <w:p w14:paraId="171C87F6" w14:textId="28CCEB01"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Pr="00206F5D">
        <w:rPr>
          <w:rFonts w:eastAsiaTheme="minorHAnsi"/>
          <w:sz w:val="28"/>
          <w:szCs w:val="28"/>
          <w:lang w:eastAsia="en-US"/>
        </w:rPr>
        <w:t>.3</w:t>
      </w:r>
      <w:r w:rsidR="00BA4767" w:rsidRPr="00206F5D">
        <w:rPr>
          <w:rFonts w:eastAsiaTheme="minorHAnsi"/>
          <w:sz w:val="28"/>
          <w:szCs w:val="28"/>
          <w:lang w:eastAsia="en-US"/>
        </w:rPr>
        <w:t>. </w:t>
      </w:r>
      <w:r w:rsidR="00613DBE" w:rsidRPr="00206F5D">
        <w:rPr>
          <w:rFonts w:eastAsiaTheme="minorHAnsi"/>
          <w:sz w:val="28"/>
          <w:szCs w:val="28"/>
          <w:lang w:eastAsia="en-US"/>
        </w:rPr>
        <w:t>tehnisk</w:t>
      </w:r>
      <w:r w:rsidR="00430428" w:rsidRPr="00206F5D">
        <w:rPr>
          <w:rFonts w:eastAsiaTheme="minorHAnsi"/>
          <w:sz w:val="28"/>
          <w:szCs w:val="28"/>
          <w:lang w:eastAsia="en-US"/>
        </w:rPr>
        <w:t>ā</w:t>
      </w:r>
      <w:r w:rsidR="00613DBE" w:rsidRPr="00206F5D">
        <w:rPr>
          <w:rFonts w:eastAsiaTheme="minorHAnsi"/>
          <w:sz w:val="28"/>
          <w:szCs w:val="28"/>
          <w:lang w:eastAsia="en-US"/>
        </w:rPr>
        <w:t xml:space="preserve"> dokumentācij</w:t>
      </w:r>
      <w:r w:rsidR="00430428" w:rsidRPr="00206F5D">
        <w:rPr>
          <w:rFonts w:eastAsiaTheme="minorHAnsi"/>
          <w:sz w:val="28"/>
          <w:szCs w:val="28"/>
          <w:lang w:eastAsia="en-US"/>
        </w:rPr>
        <w:t>a</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613DBE" w:rsidRPr="00206F5D">
        <w:rPr>
          <w:rFonts w:eastAsiaTheme="minorHAnsi"/>
          <w:sz w:val="28"/>
          <w:szCs w:val="28"/>
          <w:lang w:eastAsia="en-US"/>
        </w:rPr>
        <w:t xml:space="preserve">Tehniskā dokumentācija nodrošina iespēju novērtēt spiedieniekārtas atbilstību šo noteikumu </w:t>
      </w:r>
      <w:r w:rsidR="00A77863" w:rsidRPr="00206F5D">
        <w:rPr>
          <w:rFonts w:eastAsiaTheme="minorHAnsi"/>
          <w:sz w:val="28"/>
          <w:szCs w:val="28"/>
          <w:lang w:eastAsia="en-US"/>
        </w:rPr>
        <w:t>piemērojamām prasībām</w:t>
      </w:r>
      <w:r w:rsidR="00613DBE" w:rsidRPr="00206F5D">
        <w:rPr>
          <w:rFonts w:eastAsiaTheme="minorHAnsi"/>
          <w:sz w:val="28"/>
          <w:szCs w:val="28"/>
          <w:lang w:eastAsia="en-US"/>
        </w:rPr>
        <w:t xml:space="preserve">, un tā ietver </w:t>
      </w:r>
      <w:r w:rsidR="00430428" w:rsidRPr="00206F5D">
        <w:rPr>
          <w:sz w:val="28"/>
          <w:szCs w:val="28"/>
        </w:rPr>
        <w:t xml:space="preserve">atbilstošu risku </w:t>
      </w:r>
      <w:r w:rsidR="00613DBE" w:rsidRPr="00206F5D">
        <w:rPr>
          <w:rFonts w:eastAsiaTheme="minorHAnsi"/>
          <w:sz w:val="28"/>
          <w:szCs w:val="28"/>
          <w:lang w:eastAsia="en-US"/>
        </w:rPr>
        <w:t>analīzi un novērtējumu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613DBE" w:rsidRPr="00206F5D">
        <w:rPr>
          <w:rFonts w:eastAsiaTheme="minorHAnsi"/>
          <w:sz w:val="28"/>
          <w:szCs w:val="28"/>
          <w:lang w:eastAsia="en-US"/>
        </w:rPr>
        <w:t>Tehniskajā dokumentācijā norāda piemērojamās prasības, un, ciktāl tas nepieciešams novērtēšanai, tā aptver spiedieniekārtu projektēšanu, ražošanu un darbību</w:t>
      </w:r>
      <w:r w:rsidR="00BA4767" w:rsidRPr="00206F5D">
        <w:rPr>
          <w:rFonts w:eastAsiaTheme="minorHAnsi"/>
          <w:sz w:val="28"/>
          <w:szCs w:val="28"/>
          <w:lang w:eastAsia="en-US"/>
        </w:rPr>
        <w:t>. </w:t>
      </w:r>
      <w:r w:rsidR="00497640" w:rsidRPr="00206F5D">
        <w:rPr>
          <w:rFonts w:eastAsiaTheme="minorHAnsi"/>
          <w:sz w:val="28"/>
          <w:szCs w:val="28"/>
          <w:lang w:eastAsia="en-US"/>
        </w:rPr>
        <w:t>Tehniskajā dokumentācijā, ja piemērojams, ir iekļauti vismaz šādi elementi</w:t>
      </w:r>
      <w:r w:rsidR="00613DBE" w:rsidRPr="00206F5D">
        <w:rPr>
          <w:rFonts w:eastAsiaTheme="minorHAnsi"/>
          <w:sz w:val="28"/>
          <w:szCs w:val="28"/>
          <w:lang w:eastAsia="en-US"/>
        </w:rPr>
        <w:t>:</w:t>
      </w:r>
    </w:p>
    <w:p w14:paraId="3C98AA14" w14:textId="5C1F10F6"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.3.1</w:t>
      </w:r>
      <w:r w:rsidR="00BA4767" w:rsidRPr="00206F5D">
        <w:rPr>
          <w:rFonts w:eastAsiaTheme="minorHAnsi"/>
          <w:sz w:val="28"/>
          <w:szCs w:val="28"/>
          <w:lang w:eastAsia="en-US"/>
        </w:rPr>
        <w:t>. </w:t>
      </w:r>
      <w:r w:rsidR="00613DBE" w:rsidRPr="00206F5D">
        <w:rPr>
          <w:rFonts w:eastAsiaTheme="minorHAnsi"/>
          <w:sz w:val="28"/>
          <w:szCs w:val="28"/>
          <w:lang w:eastAsia="en-US"/>
        </w:rPr>
        <w:t>vispārīgs spiedieniekārtas apraksts;</w:t>
      </w:r>
    </w:p>
    <w:p w14:paraId="47C1A692" w14:textId="1250991B"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.3.2</w:t>
      </w:r>
      <w:r w:rsidR="00BA4767" w:rsidRPr="00206F5D">
        <w:rPr>
          <w:rFonts w:eastAsiaTheme="minorHAnsi"/>
          <w:sz w:val="28"/>
          <w:szCs w:val="28"/>
          <w:lang w:eastAsia="en-US"/>
        </w:rPr>
        <w:t>. </w:t>
      </w:r>
      <w:r w:rsidRPr="00206F5D">
        <w:rPr>
          <w:rFonts w:eastAsiaTheme="minorHAnsi"/>
          <w:bCs/>
          <w:sz w:val="28"/>
          <w:szCs w:val="28"/>
          <w:lang w:eastAsia="en-US"/>
        </w:rPr>
        <w:t>skiču projekts un ražošanas rasējumi, sastāvdaļu, mezglu, strāvas slēgumu un citas shēmas</w:t>
      </w:r>
      <w:r w:rsidR="00613DBE" w:rsidRPr="00206F5D">
        <w:rPr>
          <w:rFonts w:eastAsiaTheme="minorHAnsi"/>
          <w:sz w:val="28"/>
          <w:szCs w:val="28"/>
          <w:lang w:eastAsia="en-US"/>
        </w:rPr>
        <w:t>;</w:t>
      </w:r>
    </w:p>
    <w:p w14:paraId="6B1FF8B1" w14:textId="760562DD"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.3.3</w:t>
      </w:r>
      <w:r w:rsidR="00BA4767" w:rsidRPr="00206F5D">
        <w:rPr>
          <w:rFonts w:eastAsiaTheme="minorHAnsi"/>
          <w:sz w:val="28"/>
          <w:szCs w:val="28"/>
          <w:lang w:eastAsia="en-US"/>
        </w:rPr>
        <w:t>. </w:t>
      </w:r>
      <w:r w:rsidR="00613DBE" w:rsidRPr="00206F5D">
        <w:rPr>
          <w:rFonts w:eastAsiaTheme="minorHAnsi"/>
          <w:sz w:val="28"/>
          <w:szCs w:val="28"/>
          <w:lang w:eastAsia="en-US"/>
        </w:rPr>
        <w:t xml:space="preserve">apraksti un skaidrojumi, kas </w:t>
      </w:r>
      <w:r w:rsidR="00B86A17" w:rsidRPr="00206F5D">
        <w:rPr>
          <w:sz w:val="28"/>
          <w:szCs w:val="28"/>
        </w:rPr>
        <w:t>nepieciešam</w:t>
      </w:r>
      <w:r w:rsidR="00613DBE" w:rsidRPr="00206F5D">
        <w:rPr>
          <w:rFonts w:eastAsiaTheme="minorHAnsi"/>
          <w:sz w:val="28"/>
          <w:szCs w:val="28"/>
          <w:lang w:eastAsia="en-US"/>
        </w:rPr>
        <w:t xml:space="preserve">i rasējumu un </w:t>
      </w:r>
      <w:r w:rsidR="002C7E58" w:rsidRPr="00206F5D">
        <w:rPr>
          <w:rFonts w:eastAsiaTheme="minorHAnsi"/>
          <w:sz w:val="28"/>
          <w:szCs w:val="28"/>
          <w:lang w:eastAsia="en-US"/>
        </w:rPr>
        <w:t>shēmu</w:t>
      </w:r>
      <w:r w:rsidR="00613DBE" w:rsidRPr="00206F5D">
        <w:rPr>
          <w:rFonts w:eastAsiaTheme="minorHAnsi"/>
          <w:sz w:val="28"/>
          <w:szCs w:val="28"/>
          <w:lang w:eastAsia="en-US"/>
        </w:rPr>
        <w:t>, kā arī spiedieniekārtas darbības izpratnei;</w:t>
      </w:r>
    </w:p>
    <w:p w14:paraId="44948D58" w14:textId="625E0C79"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.3.4</w:t>
      </w:r>
      <w:r w:rsidR="00BA4767" w:rsidRPr="00206F5D">
        <w:rPr>
          <w:rFonts w:eastAsiaTheme="minorHAnsi"/>
          <w:sz w:val="28"/>
          <w:szCs w:val="28"/>
          <w:lang w:eastAsia="en-US"/>
        </w:rPr>
        <w:t>. </w:t>
      </w:r>
      <w:r w:rsidRPr="00206F5D">
        <w:rPr>
          <w:rFonts w:eastAsiaTheme="minorHAnsi"/>
          <w:bCs/>
          <w:sz w:val="28"/>
          <w:szCs w:val="28"/>
          <w:lang w:eastAsia="en-US"/>
        </w:rPr>
        <w:t>to pilnībā vai daļēji piemēro</w:t>
      </w:r>
      <w:r w:rsidR="00764DB1">
        <w:rPr>
          <w:rFonts w:eastAsiaTheme="minorHAnsi"/>
          <w:bCs/>
          <w:sz w:val="28"/>
          <w:szCs w:val="28"/>
          <w:lang w:eastAsia="en-US"/>
        </w:rPr>
        <w:t>jam</w:t>
      </w:r>
      <w:r w:rsidRPr="00206F5D">
        <w:rPr>
          <w:rFonts w:eastAsiaTheme="minorHAnsi"/>
          <w:bCs/>
          <w:sz w:val="28"/>
          <w:szCs w:val="28"/>
          <w:lang w:eastAsia="en-US"/>
        </w:rPr>
        <w:t xml:space="preserve">o standartu saraksts, uz kuriem ir publicētas atsauces Eiropas Savienības Oficiālajā Vēstnesī, </w:t>
      </w:r>
      <w:r w:rsidR="00755522" w:rsidRPr="00206F5D">
        <w:rPr>
          <w:rFonts w:eastAsiaTheme="minorHAnsi"/>
          <w:bCs/>
          <w:sz w:val="28"/>
          <w:szCs w:val="28"/>
          <w:lang w:eastAsia="en-US"/>
        </w:rPr>
        <w:t>bet</w:t>
      </w:r>
      <w:r w:rsidRPr="00206F5D">
        <w:rPr>
          <w:rFonts w:eastAsiaTheme="minorHAnsi"/>
          <w:bCs/>
          <w:sz w:val="28"/>
          <w:szCs w:val="28"/>
          <w:lang w:eastAsia="en-US"/>
        </w:rPr>
        <w:t xml:space="preserve">, ja minētie piemērojamie standarti nav piemēroti, </w:t>
      </w:r>
      <w:r w:rsidR="00755522" w:rsidRPr="00206F5D">
        <w:rPr>
          <w:rFonts w:eastAsiaTheme="minorHAnsi"/>
          <w:bCs/>
          <w:sz w:val="28"/>
          <w:szCs w:val="28"/>
          <w:lang w:eastAsia="en-US"/>
        </w:rPr>
        <w:t xml:space="preserve">– </w:t>
      </w:r>
      <w:r w:rsidRPr="00206F5D">
        <w:rPr>
          <w:rFonts w:eastAsiaTheme="minorHAnsi"/>
          <w:bCs/>
          <w:sz w:val="28"/>
          <w:szCs w:val="28"/>
          <w:lang w:eastAsia="en-US"/>
        </w:rPr>
        <w:t xml:space="preserve">to risinājumu apraksti, kas piemēroti, lai atbilstu </w:t>
      </w:r>
      <w:r w:rsidR="00FD10D0" w:rsidRPr="00206F5D">
        <w:rPr>
          <w:rFonts w:eastAsiaTheme="minorHAnsi"/>
          <w:bCs/>
          <w:sz w:val="28"/>
          <w:szCs w:val="28"/>
          <w:lang w:eastAsia="en-US"/>
        </w:rPr>
        <w:t>šo noteikumu būtiskajām drošuma</w:t>
      </w:r>
      <w:r w:rsidRPr="00206F5D">
        <w:rPr>
          <w:rFonts w:eastAsiaTheme="minorHAnsi"/>
          <w:bCs/>
          <w:sz w:val="28"/>
          <w:szCs w:val="28"/>
          <w:lang w:eastAsia="en-US"/>
        </w:rPr>
        <w:t xml:space="preserve"> prasībām, ieskaitot citu attiecīgo tehnisko specifikāciju uzskaitījumu</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Pr="00206F5D">
        <w:rPr>
          <w:rFonts w:eastAsiaTheme="minorHAnsi"/>
          <w:bCs/>
          <w:sz w:val="28"/>
          <w:szCs w:val="28"/>
          <w:lang w:eastAsia="en-US"/>
        </w:rPr>
        <w:t>Ja piemērojamie standarti ir piemēroti daļēji, tehniskajā dokumentācijā norāda piemērotās standartu daļas</w:t>
      </w:r>
      <w:r w:rsidR="00613DBE" w:rsidRPr="00206F5D">
        <w:rPr>
          <w:rFonts w:eastAsiaTheme="minorHAnsi"/>
          <w:sz w:val="28"/>
          <w:szCs w:val="28"/>
          <w:lang w:eastAsia="en-US"/>
        </w:rPr>
        <w:t>;</w:t>
      </w:r>
    </w:p>
    <w:p w14:paraId="11FF4A4E" w14:textId="63A8BA5F"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00613DBE" w:rsidRPr="00206F5D">
        <w:rPr>
          <w:rFonts w:eastAsiaTheme="minorHAnsi"/>
          <w:sz w:val="28"/>
          <w:szCs w:val="28"/>
          <w:lang w:eastAsia="en-US"/>
        </w:rPr>
        <w:t>.3.5</w:t>
      </w:r>
      <w:r w:rsidR="00BA4767" w:rsidRPr="00206F5D">
        <w:rPr>
          <w:rFonts w:eastAsiaTheme="minorHAnsi"/>
          <w:sz w:val="28"/>
          <w:szCs w:val="28"/>
          <w:lang w:eastAsia="en-US"/>
        </w:rPr>
        <w:t>. </w:t>
      </w:r>
      <w:r w:rsidR="00613DBE" w:rsidRPr="00206F5D">
        <w:rPr>
          <w:rFonts w:eastAsiaTheme="minorHAnsi"/>
          <w:sz w:val="28"/>
          <w:szCs w:val="28"/>
          <w:lang w:eastAsia="en-US"/>
        </w:rPr>
        <w:t>veikto projekta aprēķinu, veikto pārbaužu un citi rezultāti;</w:t>
      </w:r>
    </w:p>
    <w:p w14:paraId="09D243F1" w14:textId="6236C01C"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lastRenderedPageBreak/>
        <w:t>1</w:t>
      </w:r>
      <w:r w:rsidR="000C2148" w:rsidRPr="00206F5D">
        <w:rPr>
          <w:rFonts w:eastAsiaTheme="minorHAnsi"/>
          <w:sz w:val="28"/>
          <w:szCs w:val="28"/>
          <w:lang w:eastAsia="en-US"/>
        </w:rPr>
        <w:t>36</w:t>
      </w:r>
      <w:r w:rsidR="00613DBE" w:rsidRPr="00206F5D">
        <w:rPr>
          <w:rFonts w:eastAsiaTheme="minorHAnsi"/>
          <w:sz w:val="28"/>
          <w:szCs w:val="28"/>
          <w:lang w:eastAsia="en-US"/>
        </w:rPr>
        <w:t>.3.6</w:t>
      </w:r>
      <w:r w:rsidR="00BA4767" w:rsidRPr="00206F5D">
        <w:rPr>
          <w:rFonts w:eastAsiaTheme="minorHAnsi"/>
          <w:sz w:val="28"/>
          <w:szCs w:val="28"/>
          <w:lang w:eastAsia="en-US"/>
        </w:rPr>
        <w:t>. </w:t>
      </w:r>
      <w:r w:rsidRPr="00206F5D">
        <w:rPr>
          <w:rFonts w:eastAsiaTheme="minorHAnsi"/>
          <w:bCs/>
          <w:sz w:val="28"/>
          <w:szCs w:val="28"/>
          <w:lang w:eastAsia="en-US"/>
        </w:rPr>
        <w:t xml:space="preserve">testēšanas </w:t>
      </w:r>
      <w:r w:rsidR="002C7E58" w:rsidRPr="00206F5D">
        <w:rPr>
          <w:rFonts w:eastAsiaTheme="minorHAnsi"/>
          <w:bCs/>
          <w:sz w:val="28"/>
          <w:szCs w:val="28"/>
          <w:lang w:eastAsia="en-US"/>
        </w:rPr>
        <w:t>pārskati</w:t>
      </w:r>
      <w:r w:rsidR="00613DBE" w:rsidRPr="00206F5D">
        <w:rPr>
          <w:rFonts w:eastAsiaTheme="minorHAnsi"/>
          <w:sz w:val="28"/>
          <w:szCs w:val="28"/>
          <w:lang w:eastAsia="en-US"/>
        </w:rPr>
        <w:t>;</w:t>
      </w:r>
    </w:p>
    <w:p w14:paraId="62853177" w14:textId="36893507"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136</w:t>
      </w:r>
      <w:r w:rsidR="00613DBE" w:rsidRPr="00206F5D">
        <w:rPr>
          <w:rFonts w:eastAsiaTheme="minorHAnsi"/>
          <w:sz w:val="28"/>
          <w:szCs w:val="28"/>
          <w:lang w:eastAsia="en-US"/>
        </w:rPr>
        <w:t>.3.7</w:t>
      </w:r>
      <w:r w:rsidR="00BA4767" w:rsidRPr="00206F5D">
        <w:rPr>
          <w:rFonts w:eastAsiaTheme="minorHAnsi"/>
          <w:sz w:val="28"/>
          <w:szCs w:val="28"/>
          <w:lang w:eastAsia="en-US"/>
        </w:rPr>
        <w:t>. </w:t>
      </w:r>
      <w:r w:rsidR="00613DBE" w:rsidRPr="00206F5D">
        <w:rPr>
          <w:rFonts w:eastAsiaTheme="minorHAnsi"/>
          <w:sz w:val="28"/>
          <w:szCs w:val="28"/>
          <w:lang w:eastAsia="en-US"/>
        </w:rPr>
        <w:t>informācija par testiem, kas paredzēti ražošanā;</w:t>
      </w:r>
    </w:p>
    <w:p w14:paraId="2AC795EC" w14:textId="6782C51A"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136</w:t>
      </w:r>
      <w:r w:rsidR="00613DBE" w:rsidRPr="00206F5D">
        <w:rPr>
          <w:rFonts w:eastAsiaTheme="minorHAnsi"/>
          <w:sz w:val="28"/>
          <w:szCs w:val="28"/>
          <w:lang w:eastAsia="en-US"/>
        </w:rPr>
        <w:t>.3.8</w:t>
      </w:r>
      <w:r w:rsidR="00BA4767" w:rsidRPr="00206F5D">
        <w:rPr>
          <w:rFonts w:eastAsiaTheme="minorHAnsi"/>
          <w:sz w:val="28"/>
          <w:szCs w:val="28"/>
          <w:lang w:eastAsia="en-US"/>
        </w:rPr>
        <w:t>. </w:t>
      </w:r>
      <w:r w:rsidR="00613DBE" w:rsidRPr="00206F5D">
        <w:rPr>
          <w:rFonts w:eastAsiaTheme="minorHAnsi"/>
          <w:sz w:val="28"/>
          <w:szCs w:val="28"/>
          <w:lang w:eastAsia="en-US"/>
        </w:rPr>
        <w:t xml:space="preserve">informācija attiecībā uz kvalifikāciju vai apstiprinājumiem, ko pieprasa saskaņā ar šo noteikumu </w:t>
      </w:r>
      <w:r w:rsidR="00613DBE" w:rsidRPr="00206F5D">
        <w:rPr>
          <w:sz w:val="28"/>
          <w:szCs w:val="28"/>
        </w:rPr>
        <w:t>4</w:t>
      </w:r>
      <w:r w:rsidRPr="00206F5D">
        <w:rPr>
          <w:sz w:val="28"/>
          <w:szCs w:val="28"/>
        </w:rPr>
        <w:t>7</w:t>
      </w:r>
      <w:r w:rsidR="00613DBE" w:rsidRPr="00206F5D">
        <w:rPr>
          <w:sz w:val="28"/>
          <w:szCs w:val="28"/>
        </w:rPr>
        <w:t>.2., 4</w:t>
      </w:r>
      <w:r w:rsidRPr="00206F5D">
        <w:rPr>
          <w:sz w:val="28"/>
          <w:szCs w:val="28"/>
        </w:rPr>
        <w:t>7</w:t>
      </w:r>
      <w:r w:rsidR="00613DBE" w:rsidRPr="00206F5D">
        <w:rPr>
          <w:sz w:val="28"/>
          <w:szCs w:val="28"/>
        </w:rPr>
        <w:t>.3., 4</w:t>
      </w:r>
      <w:r w:rsidRPr="00206F5D">
        <w:rPr>
          <w:sz w:val="28"/>
          <w:szCs w:val="28"/>
        </w:rPr>
        <w:t>7</w:t>
      </w:r>
      <w:r w:rsidR="00613DBE" w:rsidRPr="00206F5D">
        <w:rPr>
          <w:sz w:val="28"/>
          <w:szCs w:val="28"/>
        </w:rPr>
        <w:t>.4</w:t>
      </w:r>
      <w:r w:rsidR="008763FE" w:rsidRPr="00206F5D">
        <w:rPr>
          <w:sz w:val="28"/>
          <w:szCs w:val="28"/>
        </w:rPr>
        <w:t>. un</w:t>
      </w:r>
      <w:r w:rsidR="00613DBE" w:rsidRPr="00206F5D">
        <w:rPr>
          <w:sz w:val="28"/>
          <w:szCs w:val="28"/>
        </w:rPr>
        <w:t xml:space="preserve"> 4</w:t>
      </w:r>
      <w:r w:rsidRPr="00206F5D">
        <w:rPr>
          <w:sz w:val="28"/>
          <w:szCs w:val="28"/>
        </w:rPr>
        <w:t>7</w:t>
      </w:r>
      <w:r w:rsidR="00613DBE" w:rsidRPr="00206F5D">
        <w:rPr>
          <w:sz w:val="28"/>
          <w:szCs w:val="28"/>
        </w:rPr>
        <w:t>.5</w:t>
      </w:r>
      <w:r w:rsidR="00BA4767" w:rsidRPr="00206F5D">
        <w:rPr>
          <w:sz w:val="28"/>
          <w:szCs w:val="28"/>
        </w:rPr>
        <w:t>. </w:t>
      </w:r>
      <w:r w:rsidR="009F4AF7" w:rsidRPr="00206F5D">
        <w:rPr>
          <w:sz w:val="28"/>
          <w:szCs w:val="28"/>
        </w:rPr>
        <w:t>a</w:t>
      </w:r>
      <w:r w:rsidR="00613DBE" w:rsidRPr="00206F5D">
        <w:rPr>
          <w:sz w:val="28"/>
          <w:szCs w:val="28"/>
        </w:rPr>
        <w:t>pakšpunktu</w:t>
      </w:r>
      <w:r w:rsidR="00613DBE" w:rsidRPr="00206F5D">
        <w:rPr>
          <w:rFonts w:eastAsiaTheme="minorHAnsi"/>
          <w:sz w:val="28"/>
          <w:szCs w:val="28"/>
          <w:lang w:eastAsia="en-US"/>
        </w:rPr>
        <w:t>;</w:t>
      </w:r>
    </w:p>
    <w:p w14:paraId="11AECDE9" w14:textId="5D6EBB46" w:rsidR="00613DBE" w:rsidRPr="00206F5D" w:rsidRDefault="00346E7B"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36</w:t>
      </w:r>
      <w:r w:rsidRPr="00206F5D">
        <w:rPr>
          <w:rFonts w:eastAsiaTheme="minorHAnsi"/>
          <w:sz w:val="28"/>
          <w:szCs w:val="28"/>
          <w:lang w:eastAsia="en-US"/>
        </w:rPr>
        <w:t>.</w:t>
      </w:r>
      <w:r w:rsidR="00150C7A" w:rsidRPr="00206F5D">
        <w:rPr>
          <w:rFonts w:eastAsiaTheme="minorHAnsi"/>
          <w:sz w:val="28"/>
          <w:szCs w:val="28"/>
          <w:lang w:eastAsia="en-US"/>
        </w:rPr>
        <w:t>3.9</w:t>
      </w:r>
      <w:r w:rsidR="00BA4767" w:rsidRPr="00206F5D">
        <w:rPr>
          <w:rFonts w:eastAsiaTheme="minorHAnsi"/>
          <w:sz w:val="28"/>
          <w:szCs w:val="28"/>
          <w:lang w:eastAsia="en-US"/>
        </w:rPr>
        <w:t>. </w:t>
      </w:r>
      <w:r w:rsidRPr="00206F5D">
        <w:rPr>
          <w:rFonts w:eastAsiaTheme="minorHAnsi"/>
          <w:sz w:val="28"/>
          <w:szCs w:val="28"/>
          <w:lang w:eastAsia="en-US"/>
        </w:rPr>
        <w:t>paraugi</w:t>
      </w:r>
      <w:r w:rsidR="00613DBE" w:rsidRPr="00206F5D">
        <w:rPr>
          <w:rFonts w:eastAsiaTheme="minorHAnsi"/>
          <w:sz w:val="28"/>
          <w:szCs w:val="28"/>
          <w:lang w:eastAsia="en-US"/>
        </w:rPr>
        <w:t>, kas ir reprezentatīvi paredzētās produkcijas paraugi</w:t>
      </w:r>
      <w:r w:rsidR="00BA4767" w:rsidRPr="00206F5D">
        <w:rPr>
          <w:rFonts w:eastAsiaTheme="minorHAnsi"/>
          <w:sz w:val="28"/>
          <w:szCs w:val="28"/>
          <w:lang w:eastAsia="en-US"/>
        </w:rPr>
        <w:t>.</w:t>
      </w:r>
      <w:r w:rsidR="00755522" w:rsidRPr="00206F5D">
        <w:rPr>
          <w:rFonts w:eastAsiaTheme="minorHAnsi"/>
          <w:sz w:val="28"/>
          <w:szCs w:val="28"/>
          <w:lang w:eastAsia="en-US"/>
        </w:rPr>
        <w:t xml:space="preserve"> </w:t>
      </w:r>
      <w:r w:rsidR="00613DBE" w:rsidRPr="00206F5D">
        <w:rPr>
          <w:rFonts w:eastAsiaTheme="minorHAnsi"/>
          <w:sz w:val="28"/>
          <w:szCs w:val="28"/>
          <w:lang w:eastAsia="en-US"/>
        </w:rPr>
        <w:t>Paraugs var attiekties uz vairākiem spiedieniekārtu tipiem, ja vien atšķirības starp attiecī</w:t>
      </w:r>
      <w:r w:rsidR="005E1394" w:rsidRPr="00206F5D">
        <w:rPr>
          <w:rFonts w:eastAsiaTheme="minorHAnsi"/>
          <w:sz w:val="28"/>
          <w:szCs w:val="28"/>
          <w:lang w:eastAsia="en-US"/>
        </w:rPr>
        <w:t xml:space="preserve">gajiem tipiem neiespaido </w:t>
      </w:r>
      <w:r w:rsidR="00FD10D0" w:rsidRPr="00206F5D">
        <w:rPr>
          <w:rFonts w:eastAsiaTheme="minorHAnsi"/>
          <w:sz w:val="28"/>
          <w:szCs w:val="28"/>
          <w:lang w:eastAsia="en-US"/>
        </w:rPr>
        <w:t>drošuma</w:t>
      </w:r>
      <w:r w:rsidR="00613DBE" w:rsidRPr="00206F5D">
        <w:rPr>
          <w:rFonts w:eastAsiaTheme="minorHAnsi"/>
          <w:sz w:val="28"/>
          <w:szCs w:val="28"/>
          <w:lang w:eastAsia="en-US"/>
        </w:rPr>
        <w:t xml:space="preserve"> līmeni</w:t>
      </w:r>
      <w:r w:rsidR="00C03880" w:rsidRPr="00206F5D">
        <w:rPr>
          <w:rFonts w:eastAsiaTheme="minorHAnsi"/>
          <w:sz w:val="28"/>
          <w:szCs w:val="28"/>
          <w:lang w:eastAsia="en-US"/>
        </w:rPr>
        <w:t>;</w:t>
      </w:r>
    </w:p>
    <w:p w14:paraId="7EB9D34C" w14:textId="658878CA"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136</w:t>
      </w:r>
      <w:r w:rsidR="00613DBE" w:rsidRPr="00206F5D">
        <w:rPr>
          <w:rFonts w:eastAsiaTheme="minorHAnsi"/>
          <w:sz w:val="28"/>
          <w:szCs w:val="28"/>
          <w:lang w:eastAsia="en-US"/>
        </w:rPr>
        <w:t>.</w:t>
      </w:r>
      <w:r w:rsidR="00392AD5" w:rsidRPr="00206F5D">
        <w:rPr>
          <w:rFonts w:eastAsiaTheme="minorHAnsi"/>
          <w:sz w:val="28"/>
          <w:szCs w:val="28"/>
          <w:lang w:eastAsia="en-US"/>
        </w:rPr>
        <w:t>4</w:t>
      </w:r>
      <w:r w:rsidR="00BA4767" w:rsidRPr="00206F5D">
        <w:rPr>
          <w:rFonts w:eastAsiaTheme="minorHAnsi"/>
          <w:sz w:val="28"/>
          <w:szCs w:val="28"/>
          <w:lang w:eastAsia="en-US"/>
        </w:rPr>
        <w:t>. </w:t>
      </w:r>
      <w:r w:rsidR="00C03880" w:rsidRPr="00206F5D">
        <w:rPr>
          <w:rFonts w:eastAsiaTheme="minorHAnsi"/>
          <w:sz w:val="28"/>
          <w:szCs w:val="28"/>
          <w:lang w:eastAsia="en-US"/>
        </w:rPr>
        <w:t>p</w:t>
      </w:r>
      <w:r w:rsidR="00392AD5" w:rsidRPr="00206F5D">
        <w:rPr>
          <w:rFonts w:eastAsiaTheme="minorHAnsi"/>
          <w:sz w:val="28"/>
          <w:szCs w:val="28"/>
          <w:lang w:eastAsia="en-US"/>
        </w:rPr>
        <w:t>apildu</w:t>
      </w:r>
      <w:r w:rsidR="00C03880" w:rsidRPr="00206F5D">
        <w:rPr>
          <w:rFonts w:eastAsiaTheme="minorHAnsi"/>
          <w:sz w:val="28"/>
          <w:szCs w:val="28"/>
          <w:lang w:eastAsia="en-US"/>
        </w:rPr>
        <w:t xml:space="preserve"> paraug</w:t>
      </w:r>
      <w:r w:rsidR="00755522" w:rsidRPr="00206F5D">
        <w:rPr>
          <w:rFonts w:eastAsiaTheme="minorHAnsi"/>
          <w:sz w:val="28"/>
          <w:szCs w:val="28"/>
          <w:lang w:eastAsia="en-US"/>
        </w:rPr>
        <w:t>i</w:t>
      </w:r>
      <w:r w:rsidR="00392AD5" w:rsidRPr="00206F5D">
        <w:rPr>
          <w:rFonts w:eastAsiaTheme="minorHAnsi"/>
          <w:sz w:val="28"/>
          <w:szCs w:val="28"/>
          <w:lang w:eastAsia="en-US"/>
        </w:rPr>
        <w:t>, ko pieprasījusi paziņotā institūcija un</w:t>
      </w:r>
      <w:r w:rsidR="00755522" w:rsidRPr="00206F5D">
        <w:rPr>
          <w:rFonts w:eastAsiaTheme="minorHAnsi"/>
          <w:sz w:val="28"/>
          <w:szCs w:val="28"/>
          <w:lang w:eastAsia="en-US"/>
        </w:rPr>
        <w:t>,</w:t>
      </w:r>
      <w:r w:rsidR="00613DBE" w:rsidRPr="00206F5D">
        <w:rPr>
          <w:rFonts w:eastAsiaTheme="minorHAnsi"/>
          <w:sz w:val="28"/>
          <w:szCs w:val="28"/>
          <w:lang w:eastAsia="en-US"/>
        </w:rPr>
        <w:t xml:space="preserve"> ja tie </w:t>
      </w:r>
      <w:r w:rsidR="00B86A17" w:rsidRPr="00206F5D">
        <w:rPr>
          <w:sz w:val="28"/>
          <w:szCs w:val="28"/>
        </w:rPr>
        <w:t>nepieciešam</w:t>
      </w:r>
      <w:r w:rsidR="00755522" w:rsidRPr="00206F5D">
        <w:rPr>
          <w:rFonts w:eastAsiaTheme="minorHAnsi"/>
          <w:sz w:val="28"/>
          <w:szCs w:val="28"/>
          <w:lang w:eastAsia="en-US"/>
        </w:rPr>
        <w:t>i testēšanas programmas veikšanai,</w:t>
      </w:r>
      <w:r w:rsidR="00392AD5" w:rsidRPr="00206F5D">
        <w:rPr>
          <w:rFonts w:eastAsiaTheme="minorHAnsi"/>
          <w:sz w:val="28"/>
          <w:szCs w:val="28"/>
          <w:lang w:eastAsia="en-US"/>
        </w:rPr>
        <w:t xml:space="preserve"> </w:t>
      </w:r>
      <w:r w:rsidR="00613DBE" w:rsidRPr="00206F5D">
        <w:rPr>
          <w:rFonts w:eastAsiaTheme="minorHAnsi"/>
          <w:sz w:val="28"/>
          <w:szCs w:val="28"/>
          <w:lang w:eastAsia="en-US"/>
        </w:rPr>
        <w:t>pierādījum</w:t>
      </w:r>
      <w:r w:rsidR="00755522" w:rsidRPr="00206F5D">
        <w:rPr>
          <w:rFonts w:eastAsiaTheme="minorHAnsi"/>
          <w:sz w:val="28"/>
          <w:szCs w:val="28"/>
          <w:lang w:eastAsia="en-US"/>
        </w:rPr>
        <w:t>i</w:t>
      </w:r>
      <w:r w:rsidR="00613DBE" w:rsidRPr="00206F5D">
        <w:rPr>
          <w:rFonts w:eastAsiaTheme="minorHAnsi"/>
          <w:sz w:val="28"/>
          <w:szCs w:val="28"/>
          <w:lang w:eastAsia="en-US"/>
        </w:rPr>
        <w:t xml:space="preserve">, kas apstiprina </w:t>
      </w:r>
      <w:r w:rsidR="00613DBE" w:rsidRPr="00206F5D">
        <w:rPr>
          <w:rFonts w:eastAsiaTheme="minorHAnsi"/>
          <w:spacing w:val="-2"/>
          <w:sz w:val="28"/>
          <w:szCs w:val="28"/>
          <w:lang w:eastAsia="en-US"/>
        </w:rPr>
        <w:t>tehniskā projekta risinājuma atbilstību</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613DBE" w:rsidRPr="00206F5D">
        <w:rPr>
          <w:rFonts w:eastAsiaTheme="minorHAnsi"/>
          <w:spacing w:val="-2"/>
          <w:sz w:val="28"/>
          <w:szCs w:val="28"/>
          <w:lang w:eastAsia="en-US"/>
        </w:rPr>
        <w:t>Šajos apstiprinošajos pierādījumos norāda visus izmantotos dokumentus</w:t>
      </w:r>
      <w:r w:rsidR="00755522" w:rsidRPr="00206F5D">
        <w:rPr>
          <w:rFonts w:eastAsiaTheme="minorHAnsi"/>
          <w:spacing w:val="-2"/>
          <w:sz w:val="28"/>
          <w:szCs w:val="28"/>
          <w:lang w:eastAsia="en-US"/>
        </w:rPr>
        <w:t xml:space="preserve"> (</w:t>
      </w:r>
      <w:r w:rsidR="00613DBE" w:rsidRPr="00206F5D">
        <w:rPr>
          <w:rFonts w:eastAsiaTheme="minorHAnsi"/>
          <w:spacing w:val="-2"/>
          <w:sz w:val="28"/>
          <w:szCs w:val="28"/>
          <w:lang w:eastAsia="en-US"/>
        </w:rPr>
        <w:t>īpaši</w:t>
      </w:r>
      <w:r w:rsidR="00FF2E26" w:rsidRPr="00206F5D">
        <w:rPr>
          <w:rFonts w:eastAsiaTheme="minorHAnsi"/>
          <w:spacing w:val="-2"/>
          <w:sz w:val="28"/>
          <w:szCs w:val="28"/>
          <w:lang w:eastAsia="en-US"/>
        </w:rPr>
        <w:t xml:space="preserve"> tad</w:t>
      </w:r>
      <w:r w:rsidR="00613DBE" w:rsidRPr="00206F5D">
        <w:rPr>
          <w:rFonts w:eastAsiaTheme="minorHAnsi"/>
          <w:spacing w:val="-2"/>
          <w:sz w:val="28"/>
          <w:szCs w:val="28"/>
          <w:lang w:eastAsia="en-US"/>
        </w:rPr>
        <w:t>, ja nav pilnībā piemēroti attiecīgie piemērojamie standarti</w:t>
      </w:r>
      <w:r w:rsidR="00755522" w:rsidRPr="00206F5D">
        <w:rPr>
          <w:rFonts w:eastAsiaTheme="minorHAnsi"/>
          <w:spacing w:val="-2"/>
          <w:sz w:val="28"/>
          <w:szCs w:val="28"/>
          <w:lang w:eastAsia="en-US"/>
        </w:rPr>
        <w:t>)</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6A10F1" w:rsidRPr="00206F5D">
        <w:rPr>
          <w:rFonts w:eastAsiaTheme="minorHAnsi"/>
          <w:spacing w:val="-2"/>
          <w:sz w:val="28"/>
          <w:szCs w:val="28"/>
          <w:lang w:eastAsia="en-US"/>
        </w:rPr>
        <w:t>Apstiprinošajos pierādījumos</w:t>
      </w:r>
      <w:r w:rsidR="006A10F1" w:rsidRPr="00206F5D">
        <w:rPr>
          <w:spacing w:val="-2"/>
          <w:sz w:val="28"/>
          <w:szCs w:val="28"/>
        </w:rPr>
        <w:t>, ja nepieciešams</w:t>
      </w:r>
      <w:r w:rsidR="006A10F1" w:rsidRPr="00206F5D">
        <w:rPr>
          <w:sz w:val="28"/>
          <w:szCs w:val="28"/>
        </w:rPr>
        <w:t xml:space="preserve">, </w:t>
      </w:r>
      <w:r w:rsidR="00613DBE" w:rsidRPr="00206F5D">
        <w:rPr>
          <w:rFonts w:eastAsiaTheme="minorHAnsi"/>
          <w:sz w:val="28"/>
          <w:szCs w:val="28"/>
          <w:lang w:eastAsia="en-US"/>
        </w:rPr>
        <w:t xml:space="preserve">iekļauj </w:t>
      </w:r>
      <w:r w:rsidR="00BF0656" w:rsidRPr="00206F5D">
        <w:rPr>
          <w:sz w:val="28"/>
          <w:szCs w:val="28"/>
        </w:rPr>
        <w:t xml:space="preserve">tādu testu rezultātus, kas </w:t>
      </w:r>
      <w:r w:rsidR="00BF0656" w:rsidRPr="00206F5D">
        <w:rPr>
          <w:rFonts w:eastAsiaTheme="minorHAnsi"/>
          <w:sz w:val="28"/>
          <w:szCs w:val="28"/>
          <w:lang w:eastAsia="en-US"/>
        </w:rPr>
        <w:t xml:space="preserve">saskaņā ar citām attiecīgām tehniskajām specifikācijām </w:t>
      </w:r>
      <w:r w:rsidR="00D20333" w:rsidRPr="00206F5D">
        <w:rPr>
          <w:sz w:val="28"/>
          <w:szCs w:val="28"/>
        </w:rPr>
        <w:t xml:space="preserve">ražotāja uzdevumā un atbildībā </w:t>
      </w:r>
      <w:r w:rsidR="00BF0656" w:rsidRPr="00206F5D">
        <w:rPr>
          <w:sz w:val="28"/>
          <w:szCs w:val="28"/>
        </w:rPr>
        <w:t xml:space="preserve">veikti attiecīgajā ražotāja laboratorijā vai citā </w:t>
      </w:r>
      <w:r w:rsidR="00BF0656" w:rsidRPr="00206F5D">
        <w:rPr>
          <w:rFonts w:eastAsiaTheme="minorHAnsi"/>
          <w:sz w:val="28"/>
          <w:szCs w:val="28"/>
          <w:lang w:eastAsia="en-US"/>
        </w:rPr>
        <w:t xml:space="preserve">testēšanas </w:t>
      </w:r>
      <w:r w:rsidR="00BF0656" w:rsidRPr="00206F5D">
        <w:rPr>
          <w:sz w:val="28"/>
          <w:szCs w:val="28"/>
        </w:rPr>
        <w:t>laboratorijā</w:t>
      </w:r>
      <w:r w:rsidR="00613DBE" w:rsidRPr="00206F5D">
        <w:rPr>
          <w:rFonts w:eastAsiaTheme="minorHAnsi"/>
          <w:sz w:val="28"/>
          <w:szCs w:val="28"/>
          <w:lang w:eastAsia="en-US"/>
        </w:rPr>
        <w:t>.</w:t>
      </w:r>
    </w:p>
    <w:p w14:paraId="4C6065EE" w14:textId="77777777" w:rsidR="00D846D8" w:rsidRPr="00206F5D" w:rsidRDefault="00D846D8" w:rsidP="00D846D8">
      <w:pPr>
        <w:ind w:firstLine="709"/>
        <w:jc w:val="both"/>
        <w:rPr>
          <w:rFonts w:eastAsiaTheme="minorHAnsi"/>
          <w:sz w:val="28"/>
          <w:szCs w:val="28"/>
          <w:lang w:eastAsia="en-US"/>
        </w:rPr>
      </w:pPr>
    </w:p>
    <w:p w14:paraId="2C3FE3BA" w14:textId="74894DFB"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BA4767" w:rsidRPr="00206F5D">
        <w:rPr>
          <w:rFonts w:eastAsiaTheme="minorHAnsi"/>
          <w:sz w:val="28"/>
          <w:szCs w:val="28"/>
          <w:lang w:eastAsia="en-US"/>
        </w:rPr>
        <w:t>. </w:t>
      </w:r>
      <w:r w:rsidR="00613DBE" w:rsidRPr="00206F5D">
        <w:rPr>
          <w:rFonts w:eastAsiaTheme="minorHAnsi"/>
          <w:sz w:val="28"/>
          <w:szCs w:val="28"/>
          <w:lang w:eastAsia="en-US"/>
        </w:rPr>
        <w:t>Paziņotā institūcija:</w:t>
      </w:r>
    </w:p>
    <w:p w14:paraId="2A101EA7" w14:textId="1EEC5C65"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13208B" w:rsidRPr="00206F5D">
        <w:rPr>
          <w:rFonts w:eastAsiaTheme="minorHAnsi"/>
          <w:sz w:val="28"/>
          <w:szCs w:val="28"/>
          <w:lang w:eastAsia="en-US"/>
        </w:rPr>
        <w:t>.1</w:t>
      </w:r>
      <w:r w:rsidR="00BA4767" w:rsidRPr="00206F5D">
        <w:rPr>
          <w:rFonts w:eastAsiaTheme="minorHAnsi"/>
          <w:sz w:val="28"/>
          <w:szCs w:val="28"/>
          <w:lang w:eastAsia="en-US"/>
        </w:rPr>
        <w:t>. </w:t>
      </w:r>
      <w:r w:rsidR="00613DBE" w:rsidRPr="00206F5D">
        <w:rPr>
          <w:rFonts w:eastAsiaTheme="minorHAnsi"/>
          <w:sz w:val="28"/>
          <w:szCs w:val="28"/>
          <w:lang w:eastAsia="en-US"/>
        </w:rPr>
        <w:t>pārbauda tehnisko dokumentāciju un apstiprinošos pierādījumus, lai novērtētu spiedieniekārtas tehniskā projekta un izgatavošanas procedūru atbilstību</w:t>
      </w:r>
      <w:r w:rsidR="00BA4767" w:rsidRPr="00206F5D">
        <w:rPr>
          <w:rFonts w:eastAsiaTheme="minorHAnsi"/>
          <w:sz w:val="28"/>
          <w:szCs w:val="28"/>
          <w:lang w:eastAsia="en-US"/>
        </w:rPr>
        <w:t>.</w:t>
      </w:r>
      <w:r w:rsidR="00755522" w:rsidRPr="00206F5D">
        <w:rPr>
          <w:rFonts w:eastAsiaTheme="minorHAnsi"/>
          <w:sz w:val="28"/>
          <w:szCs w:val="28"/>
          <w:lang w:eastAsia="en-US"/>
        </w:rPr>
        <w:t xml:space="preserve"> </w:t>
      </w:r>
      <w:r w:rsidR="00613DBE" w:rsidRPr="00206F5D">
        <w:rPr>
          <w:rFonts w:eastAsiaTheme="minorHAnsi"/>
          <w:sz w:val="28"/>
          <w:szCs w:val="28"/>
          <w:lang w:eastAsia="en-US"/>
        </w:rPr>
        <w:t>Paziņotā institūcija</w:t>
      </w:r>
      <w:r w:rsidR="0013208B" w:rsidRPr="00206F5D">
        <w:rPr>
          <w:rFonts w:eastAsiaTheme="minorHAnsi"/>
          <w:sz w:val="28"/>
          <w:szCs w:val="28"/>
          <w:lang w:eastAsia="en-US"/>
        </w:rPr>
        <w:t xml:space="preserve"> papildus</w:t>
      </w:r>
      <w:r w:rsidR="00613DBE" w:rsidRPr="00206F5D">
        <w:rPr>
          <w:rFonts w:eastAsiaTheme="minorHAnsi"/>
          <w:sz w:val="28"/>
          <w:szCs w:val="28"/>
          <w:lang w:eastAsia="en-US"/>
        </w:rPr>
        <w:t>:</w:t>
      </w:r>
    </w:p>
    <w:p w14:paraId="4774BC77" w14:textId="04319DBE"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613DBE" w:rsidRPr="00206F5D">
        <w:rPr>
          <w:rFonts w:eastAsiaTheme="minorHAnsi"/>
          <w:sz w:val="28"/>
          <w:szCs w:val="28"/>
          <w:lang w:eastAsia="en-US"/>
        </w:rPr>
        <w:t>.1.1</w:t>
      </w:r>
      <w:r w:rsidR="00BA4767" w:rsidRPr="00206F5D">
        <w:rPr>
          <w:rFonts w:eastAsiaTheme="minorHAnsi"/>
          <w:sz w:val="28"/>
          <w:szCs w:val="28"/>
          <w:lang w:eastAsia="en-US"/>
        </w:rPr>
        <w:t>. </w:t>
      </w:r>
      <w:r w:rsidR="00613DBE" w:rsidRPr="00206F5D">
        <w:rPr>
          <w:rFonts w:eastAsiaTheme="minorHAnsi"/>
          <w:sz w:val="28"/>
          <w:szCs w:val="28"/>
          <w:lang w:eastAsia="en-US"/>
        </w:rPr>
        <w:t>novērtē materiālus</w:t>
      </w:r>
      <w:r w:rsidR="00F459CC" w:rsidRPr="00206F5D">
        <w:rPr>
          <w:rFonts w:eastAsiaTheme="minorHAnsi"/>
          <w:sz w:val="28"/>
          <w:szCs w:val="28"/>
          <w:lang w:eastAsia="en-US"/>
        </w:rPr>
        <w:t>, ja tie neatbilst attiecīgiem piemērojamiem</w:t>
      </w:r>
      <w:r w:rsidR="00613DBE" w:rsidRPr="00206F5D">
        <w:rPr>
          <w:rFonts w:eastAsiaTheme="minorHAnsi"/>
          <w:sz w:val="28"/>
          <w:szCs w:val="28"/>
          <w:lang w:eastAsia="en-US"/>
        </w:rPr>
        <w:t xml:space="preserve"> standartiem vai Eiropas</w:t>
      </w:r>
      <w:r w:rsidR="0098573A" w:rsidRPr="00206F5D">
        <w:rPr>
          <w:rFonts w:eastAsiaTheme="minorHAnsi"/>
          <w:sz w:val="28"/>
          <w:szCs w:val="28"/>
          <w:lang w:eastAsia="en-US"/>
        </w:rPr>
        <w:t xml:space="preserve"> </w:t>
      </w:r>
      <w:r w:rsidR="00F459CC" w:rsidRPr="00206F5D">
        <w:rPr>
          <w:rFonts w:eastAsiaTheme="minorHAnsi"/>
          <w:sz w:val="28"/>
          <w:szCs w:val="28"/>
          <w:lang w:eastAsia="en-US"/>
        </w:rPr>
        <w:t xml:space="preserve">spiedieniekārtu materiālu </w:t>
      </w:r>
      <w:r w:rsidR="00613DBE" w:rsidRPr="00206F5D">
        <w:rPr>
          <w:rFonts w:eastAsiaTheme="minorHAnsi"/>
          <w:sz w:val="28"/>
          <w:szCs w:val="28"/>
          <w:lang w:eastAsia="en-US"/>
        </w:rPr>
        <w:t xml:space="preserve">apstiprinājumam, un pārbauda sertifikātu, ko saskaņā ar </w:t>
      </w:r>
      <w:r w:rsidRPr="00206F5D">
        <w:rPr>
          <w:rFonts w:eastAsiaTheme="minorHAnsi"/>
          <w:sz w:val="28"/>
          <w:szCs w:val="28"/>
          <w:lang w:eastAsia="en-US"/>
        </w:rPr>
        <w:t>šo noteikumu 60</w:t>
      </w:r>
      <w:r w:rsidR="008763FE" w:rsidRPr="00206F5D">
        <w:rPr>
          <w:rFonts w:eastAsiaTheme="minorHAnsi"/>
          <w:sz w:val="28"/>
          <w:szCs w:val="28"/>
          <w:lang w:eastAsia="en-US"/>
        </w:rPr>
        <w:t>. un</w:t>
      </w:r>
      <w:r w:rsidRPr="00206F5D">
        <w:rPr>
          <w:rFonts w:eastAsiaTheme="minorHAnsi"/>
          <w:sz w:val="28"/>
          <w:szCs w:val="28"/>
          <w:lang w:eastAsia="en-US"/>
        </w:rPr>
        <w:t xml:space="preserve"> 61</w:t>
      </w:r>
      <w:r w:rsidR="00BA4767" w:rsidRPr="00206F5D">
        <w:rPr>
          <w:rFonts w:eastAsiaTheme="minorHAnsi"/>
          <w:sz w:val="28"/>
          <w:szCs w:val="28"/>
          <w:lang w:eastAsia="en-US"/>
        </w:rPr>
        <w:t>. </w:t>
      </w:r>
      <w:r w:rsidR="009F4AF7" w:rsidRPr="00206F5D">
        <w:rPr>
          <w:rFonts w:eastAsiaTheme="minorHAnsi"/>
          <w:sz w:val="28"/>
          <w:szCs w:val="28"/>
          <w:lang w:eastAsia="en-US"/>
        </w:rPr>
        <w:t>p</w:t>
      </w:r>
      <w:r w:rsidR="00613DBE" w:rsidRPr="00206F5D">
        <w:rPr>
          <w:rFonts w:eastAsiaTheme="minorHAnsi"/>
          <w:sz w:val="28"/>
          <w:szCs w:val="28"/>
          <w:lang w:eastAsia="en-US"/>
        </w:rPr>
        <w:t>unkt</w:t>
      </w:r>
      <w:r w:rsidR="0042439B" w:rsidRPr="00206F5D">
        <w:rPr>
          <w:rFonts w:eastAsiaTheme="minorHAnsi"/>
          <w:sz w:val="28"/>
          <w:szCs w:val="28"/>
          <w:lang w:eastAsia="en-US"/>
        </w:rPr>
        <w:t>u izsniedzis materiāl</w:t>
      </w:r>
      <w:r w:rsidR="00755522" w:rsidRPr="00206F5D">
        <w:rPr>
          <w:rFonts w:eastAsiaTheme="minorHAnsi"/>
          <w:sz w:val="28"/>
          <w:szCs w:val="28"/>
          <w:lang w:eastAsia="en-US"/>
        </w:rPr>
        <w:t>u</w:t>
      </w:r>
      <w:r w:rsidR="0042439B" w:rsidRPr="00206F5D">
        <w:rPr>
          <w:rFonts w:eastAsiaTheme="minorHAnsi"/>
          <w:sz w:val="28"/>
          <w:szCs w:val="28"/>
          <w:lang w:eastAsia="en-US"/>
        </w:rPr>
        <w:t xml:space="preserve"> ražotājs;</w:t>
      </w:r>
    </w:p>
    <w:p w14:paraId="646F0C3A" w14:textId="5F797642"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FC5AD0" w:rsidRPr="00206F5D">
        <w:rPr>
          <w:rFonts w:eastAsiaTheme="minorHAnsi"/>
          <w:sz w:val="28"/>
          <w:szCs w:val="28"/>
          <w:lang w:eastAsia="en-US"/>
        </w:rPr>
        <w:t>.1.2</w:t>
      </w:r>
      <w:r w:rsidR="00BA4767" w:rsidRPr="00206F5D">
        <w:rPr>
          <w:rFonts w:eastAsiaTheme="minorHAnsi"/>
          <w:sz w:val="28"/>
          <w:szCs w:val="28"/>
          <w:lang w:eastAsia="en-US"/>
        </w:rPr>
        <w:t>. </w:t>
      </w:r>
      <w:r w:rsidR="00613DBE" w:rsidRPr="00206F5D">
        <w:rPr>
          <w:rFonts w:eastAsiaTheme="minorHAnsi"/>
          <w:sz w:val="28"/>
          <w:szCs w:val="28"/>
          <w:lang w:eastAsia="en-US"/>
        </w:rPr>
        <w:t xml:space="preserve">apstiprina procedūras, saskaņā ar kurām tiek pastāvīgi savienotas spiedieniekārtu daļas, vai pārbauda to iepriekšēju apstiprināšanu saskaņā ar </w:t>
      </w:r>
      <w:r w:rsidR="00FC5AD0" w:rsidRPr="00206F5D">
        <w:rPr>
          <w:rFonts w:eastAsiaTheme="minorHAnsi"/>
          <w:sz w:val="28"/>
          <w:szCs w:val="28"/>
          <w:lang w:eastAsia="en-US"/>
        </w:rPr>
        <w:t>šo n</w:t>
      </w:r>
      <w:r w:rsidRPr="00206F5D">
        <w:rPr>
          <w:rFonts w:eastAsiaTheme="minorHAnsi"/>
          <w:sz w:val="28"/>
          <w:szCs w:val="28"/>
          <w:lang w:eastAsia="en-US"/>
        </w:rPr>
        <w:t>oteikumu 47</w:t>
      </w:r>
      <w:r w:rsidR="00FC5AD0" w:rsidRPr="00206F5D">
        <w:rPr>
          <w:rFonts w:eastAsiaTheme="minorHAnsi"/>
          <w:sz w:val="28"/>
          <w:szCs w:val="28"/>
          <w:lang w:eastAsia="en-US"/>
        </w:rPr>
        <w:t>.2</w:t>
      </w:r>
      <w:r w:rsidR="00613DBE" w:rsidRPr="00206F5D">
        <w:rPr>
          <w:rFonts w:eastAsiaTheme="minorHAnsi"/>
          <w:sz w:val="28"/>
          <w:szCs w:val="28"/>
          <w:lang w:eastAsia="en-US"/>
        </w:rPr>
        <w:t>.</w:t>
      </w:r>
      <w:r w:rsidRPr="00206F5D">
        <w:rPr>
          <w:rFonts w:eastAsiaTheme="minorHAnsi"/>
          <w:sz w:val="28"/>
          <w:szCs w:val="28"/>
          <w:lang w:eastAsia="en-US"/>
        </w:rPr>
        <w:t>, 47</w:t>
      </w:r>
      <w:r w:rsidR="00FC5AD0" w:rsidRPr="00206F5D">
        <w:rPr>
          <w:rFonts w:eastAsiaTheme="minorHAnsi"/>
          <w:sz w:val="28"/>
          <w:szCs w:val="28"/>
          <w:lang w:eastAsia="en-US"/>
        </w:rPr>
        <w:t>.3</w:t>
      </w:r>
      <w:r w:rsidR="008763FE" w:rsidRPr="00206F5D">
        <w:rPr>
          <w:rFonts w:eastAsiaTheme="minorHAnsi"/>
          <w:sz w:val="28"/>
          <w:szCs w:val="28"/>
          <w:lang w:eastAsia="en-US"/>
        </w:rPr>
        <w:t>. un</w:t>
      </w:r>
      <w:r w:rsidRPr="00206F5D">
        <w:rPr>
          <w:rFonts w:eastAsiaTheme="minorHAnsi"/>
          <w:sz w:val="28"/>
          <w:szCs w:val="28"/>
          <w:lang w:eastAsia="en-US"/>
        </w:rPr>
        <w:t xml:space="preserve"> 47</w:t>
      </w:r>
      <w:r w:rsidR="00FC5AD0" w:rsidRPr="00206F5D">
        <w:rPr>
          <w:rFonts w:eastAsiaTheme="minorHAnsi"/>
          <w:sz w:val="28"/>
          <w:szCs w:val="28"/>
          <w:lang w:eastAsia="en-US"/>
        </w:rPr>
        <w:t>.4</w:t>
      </w:r>
      <w:r w:rsidR="00BA4767" w:rsidRPr="00206F5D">
        <w:rPr>
          <w:rFonts w:eastAsiaTheme="minorHAnsi"/>
          <w:sz w:val="28"/>
          <w:szCs w:val="28"/>
          <w:lang w:eastAsia="en-US"/>
        </w:rPr>
        <w:t>. </w:t>
      </w:r>
      <w:r w:rsidR="009F4AF7" w:rsidRPr="00206F5D">
        <w:rPr>
          <w:rFonts w:eastAsiaTheme="minorHAnsi"/>
          <w:sz w:val="28"/>
          <w:szCs w:val="28"/>
          <w:lang w:eastAsia="en-US"/>
        </w:rPr>
        <w:t>a</w:t>
      </w:r>
      <w:r w:rsidR="00C03880" w:rsidRPr="00206F5D">
        <w:rPr>
          <w:rFonts w:eastAsiaTheme="minorHAnsi"/>
          <w:sz w:val="28"/>
          <w:szCs w:val="28"/>
          <w:lang w:eastAsia="en-US"/>
        </w:rPr>
        <w:t>pakš</w:t>
      </w:r>
      <w:r w:rsidR="00FC5AD0" w:rsidRPr="00206F5D">
        <w:rPr>
          <w:rFonts w:eastAsiaTheme="minorHAnsi"/>
          <w:sz w:val="28"/>
          <w:szCs w:val="28"/>
          <w:lang w:eastAsia="en-US"/>
        </w:rPr>
        <w:t>punktu</w:t>
      </w:r>
      <w:r w:rsidR="0042439B" w:rsidRPr="00206F5D">
        <w:rPr>
          <w:rFonts w:eastAsiaTheme="minorHAnsi"/>
          <w:sz w:val="28"/>
          <w:szCs w:val="28"/>
          <w:lang w:eastAsia="en-US"/>
        </w:rPr>
        <w:t>;</w:t>
      </w:r>
    </w:p>
    <w:p w14:paraId="1334F599" w14:textId="7E7D2D1B" w:rsidR="00613DBE" w:rsidRPr="00206F5D" w:rsidRDefault="00F459CC" w:rsidP="009F4AF7">
      <w:pPr>
        <w:ind w:firstLine="709"/>
        <w:jc w:val="both"/>
        <w:rPr>
          <w:rFonts w:eastAsiaTheme="minorHAnsi"/>
          <w:sz w:val="28"/>
          <w:szCs w:val="28"/>
          <w:lang w:eastAsia="en-US"/>
        </w:rPr>
      </w:pPr>
      <w:r w:rsidRPr="00206F5D">
        <w:rPr>
          <w:rFonts w:eastAsiaTheme="minorHAnsi"/>
          <w:sz w:val="28"/>
          <w:szCs w:val="28"/>
          <w:lang w:eastAsia="en-US"/>
        </w:rPr>
        <w:t>13</w:t>
      </w:r>
      <w:r w:rsidR="000C2148" w:rsidRPr="00206F5D">
        <w:rPr>
          <w:rFonts w:eastAsiaTheme="minorHAnsi"/>
          <w:sz w:val="28"/>
          <w:szCs w:val="28"/>
          <w:lang w:eastAsia="en-US"/>
        </w:rPr>
        <w:t>7</w:t>
      </w:r>
      <w:r w:rsidR="00613DBE" w:rsidRPr="00206F5D">
        <w:rPr>
          <w:rFonts w:eastAsiaTheme="minorHAnsi"/>
          <w:sz w:val="28"/>
          <w:szCs w:val="28"/>
          <w:lang w:eastAsia="en-US"/>
        </w:rPr>
        <w:t>.1.3</w:t>
      </w:r>
      <w:r w:rsidR="00BA4767" w:rsidRPr="00206F5D">
        <w:rPr>
          <w:rFonts w:eastAsiaTheme="minorHAnsi"/>
          <w:sz w:val="28"/>
          <w:szCs w:val="28"/>
          <w:lang w:eastAsia="en-US"/>
        </w:rPr>
        <w:t>. </w:t>
      </w:r>
      <w:r w:rsidR="00613DBE" w:rsidRPr="00206F5D">
        <w:rPr>
          <w:rFonts w:eastAsiaTheme="minorHAnsi"/>
          <w:sz w:val="28"/>
          <w:szCs w:val="28"/>
          <w:lang w:eastAsia="en-US"/>
        </w:rPr>
        <w:t xml:space="preserve">pārbauda, vai personāls, kas veic spiedieniekārtas daļu pastāvīgo savienošanu un nesagraujošos testus, ir kvalificēts un apstiprināts saskaņā ar </w:t>
      </w:r>
      <w:r w:rsidR="00FC5AD0" w:rsidRPr="00206F5D">
        <w:rPr>
          <w:rFonts w:eastAsiaTheme="minorHAnsi"/>
          <w:sz w:val="28"/>
          <w:szCs w:val="28"/>
          <w:lang w:eastAsia="en-US"/>
        </w:rPr>
        <w:t>šo no</w:t>
      </w:r>
      <w:r w:rsidR="000C2148" w:rsidRPr="00206F5D">
        <w:rPr>
          <w:rFonts w:eastAsiaTheme="minorHAnsi"/>
          <w:sz w:val="28"/>
          <w:szCs w:val="28"/>
          <w:lang w:eastAsia="en-US"/>
        </w:rPr>
        <w:t>teikumu 47.2., 47.3., 47.4</w:t>
      </w:r>
      <w:r w:rsidR="00755522" w:rsidRPr="00206F5D">
        <w:rPr>
          <w:rFonts w:eastAsiaTheme="minorHAnsi"/>
          <w:sz w:val="28"/>
          <w:szCs w:val="28"/>
          <w:lang w:eastAsia="en-US"/>
        </w:rPr>
        <w:t>.</w:t>
      </w:r>
      <w:r w:rsidR="000C2148" w:rsidRPr="00206F5D">
        <w:rPr>
          <w:rFonts w:eastAsiaTheme="minorHAnsi"/>
          <w:sz w:val="28"/>
          <w:szCs w:val="28"/>
          <w:lang w:eastAsia="en-US"/>
        </w:rPr>
        <w:t xml:space="preserve"> un 47</w:t>
      </w:r>
      <w:r w:rsidR="00FC5AD0" w:rsidRPr="00206F5D">
        <w:rPr>
          <w:rFonts w:eastAsiaTheme="minorHAnsi"/>
          <w:sz w:val="28"/>
          <w:szCs w:val="28"/>
          <w:lang w:eastAsia="en-US"/>
        </w:rPr>
        <w:t>.5</w:t>
      </w:r>
      <w:r w:rsidR="00BA4767" w:rsidRPr="00206F5D">
        <w:rPr>
          <w:rFonts w:eastAsiaTheme="minorHAnsi"/>
          <w:sz w:val="28"/>
          <w:szCs w:val="28"/>
          <w:lang w:eastAsia="en-US"/>
        </w:rPr>
        <w:t>. </w:t>
      </w:r>
      <w:r w:rsidR="009F4AF7" w:rsidRPr="00206F5D">
        <w:rPr>
          <w:rFonts w:eastAsiaTheme="minorHAnsi"/>
          <w:sz w:val="28"/>
          <w:szCs w:val="28"/>
          <w:lang w:eastAsia="en-US"/>
        </w:rPr>
        <w:t>a</w:t>
      </w:r>
      <w:r w:rsidR="00C03880" w:rsidRPr="00206F5D">
        <w:rPr>
          <w:rFonts w:eastAsiaTheme="minorHAnsi"/>
          <w:sz w:val="28"/>
          <w:szCs w:val="28"/>
          <w:lang w:eastAsia="en-US"/>
        </w:rPr>
        <w:t>pakš</w:t>
      </w:r>
      <w:r w:rsidR="00FC5AD0" w:rsidRPr="00206F5D">
        <w:rPr>
          <w:rFonts w:eastAsiaTheme="minorHAnsi"/>
          <w:sz w:val="28"/>
          <w:szCs w:val="28"/>
          <w:lang w:eastAsia="en-US"/>
        </w:rPr>
        <w:t>punktu</w:t>
      </w:r>
      <w:r w:rsidR="00613DBE" w:rsidRPr="00206F5D">
        <w:rPr>
          <w:rFonts w:eastAsiaTheme="minorHAnsi"/>
          <w:sz w:val="28"/>
          <w:szCs w:val="28"/>
          <w:lang w:eastAsia="en-US"/>
        </w:rPr>
        <w:t>;</w:t>
      </w:r>
    </w:p>
    <w:p w14:paraId="71BEB0F7" w14:textId="101447F0"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613DBE" w:rsidRPr="00206F5D">
        <w:rPr>
          <w:rFonts w:eastAsiaTheme="minorHAnsi"/>
          <w:sz w:val="28"/>
          <w:szCs w:val="28"/>
          <w:lang w:eastAsia="en-US"/>
        </w:rPr>
        <w:t>.2</w:t>
      </w:r>
      <w:r w:rsidR="00BA4767" w:rsidRPr="00206F5D">
        <w:rPr>
          <w:rFonts w:eastAsiaTheme="minorHAnsi"/>
          <w:sz w:val="28"/>
          <w:szCs w:val="28"/>
          <w:lang w:eastAsia="en-US"/>
        </w:rPr>
        <w:t>. </w:t>
      </w:r>
      <w:r w:rsidR="00613DBE" w:rsidRPr="00206F5D">
        <w:rPr>
          <w:rFonts w:eastAsiaTheme="minorHAnsi"/>
          <w:sz w:val="28"/>
          <w:szCs w:val="28"/>
          <w:lang w:eastAsia="en-US"/>
        </w:rPr>
        <w:t>pārlieci</w:t>
      </w:r>
      <w:r w:rsidR="00C03880" w:rsidRPr="00206F5D">
        <w:rPr>
          <w:rFonts w:eastAsiaTheme="minorHAnsi"/>
          <w:sz w:val="28"/>
          <w:szCs w:val="28"/>
          <w:lang w:eastAsia="en-US"/>
        </w:rPr>
        <w:t>nās, ka paraugs ir ražots</w:t>
      </w:r>
      <w:r w:rsidR="00613DBE" w:rsidRPr="00206F5D">
        <w:rPr>
          <w:rFonts w:eastAsiaTheme="minorHAnsi"/>
          <w:sz w:val="28"/>
          <w:szCs w:val="28"/>
          <w:lang w:eastAsia="en-US"/>
        </w:rPr>
        <w:t xml:space="preserve"> saskaņā ar tehnisko dokumentāciju, un nosaka tos elementus, kas izstrādāti saskaņā ar attiecīgo </w:t>
      </w:r>
      <w:r w:rsidR="006045D5" w:rsidRPr="00206F5D">
        <w:rPr>
          <w:rFonts w:eastAsiaTheme="minorHAnsi"/>
          <w:sz w:val="28"/>
          <w:szCs w:val="28"/>
          <w:lang w:eastAsia="en-US"/>
        </w:rPr>
        <w:t>piemērojamo</w:t>
      </w:r>
      <w:r w:rsidR="00613DBE" w:rsidRPr="00206F5D">
        <w:rPr>
          <w:rFonts w:eastAsiaTheme="minorHAnsi"/>
          <w:sz w:val="28"/>
          <w:szCs w:val="28"/>
          <w:lang w:eastAsia="en-US"/>
        </w:rPr>
        <w:t xml:space="preserve"> standartu </w:t>
      </w:r>
      <w:r w:rsidR="00D20333" w:rsidRPr="00206F5D">
        <w:rPr>
          <w:rFonts w:eastAsiaTheme="minorHAnsi"/>
          <w:spacing w:val="-3"/>
          <w:sz w:val="28"/>
          <w:szCs w:val="28"/>
          <w:lang w:eastAsia="en-US"/>
        </w:rPr>
        <w:t>attiecīg</w:t>
      </w:r>
      <w:r w:rsidR="00613DBE" w:rsidRPr="00206F5D">
        <w:rPr>
          <w:rFonts w:eastAsiaTheme="minorHAnsi"/>
          <w:sz w:val="28"/>
          <w:szCs w:val="28"/>
          <w:lang w:eastAsia="en-US"/>
        </w:rPr>
        <w:t>a</w:t>
      </w:r>
      <w:r w:rsidR="00D20333">
        <w:rPr>
          <w:rFonts w:eastAsiaTheme="minorHAnsi"/>
          <w:sz w:val="28"/>
          <w:szCs w:val="28"/>
          <w:lang w:eastAsia="en-US"/>
        </w:rPr>
        <w:t>j</w:t>
      </w:r>
      <w:r w:rsidR="00613DBE" w:rsidRPr="00206F5D">
        <w:rPr>
          <w:rFonts w:eastAsiaTheme="minorHAnsi"/>
          <w:sz w:val="28"/>
          <w:szCs w:val="28"/>
          <w:lang w:eastAsia="en-US"/>
        </w:rPr>
        <w:t xml:space="preserve">iem noteikumiem, kā arī elementus, kas izstrādāti saskaņā </w:t>
      </w:r>
      <w:r w:rsidR="00613DBE" w:rsidRPr="00206F5D">
        <w:rPr>
          <w:rFonts w:eastAsiaTheme="minorHAnsi"/>
          <w:spacing w:val="-3"/>
          <w:sz w:val="28"/>
          <w:szCs w:val="28"/>
          <w:lang w:eastAsia="en-US"/>
        </w:rPr>
        <w:t>ar citām attiecīg</w:t>
      </w:r>
      <w:r w:rsidR="00D20333">
        <w:rPr>
          <w:rFonts w:eastAsiaTheme="minorHAnsi"/>
          <w:spacing w:val="-3"/>
          <w:sz w:val="28"/>
          <w:szCs w:val="28"/>
          <w:lang w:eastAsia="en-US"/>
        </w:rPr>
        <w:t>aj</w:t>
      </w:r>
      <w:r w:rsidR="00613DBE" w:rsidRPr="00206F5D">
        <w:rPr>
          <w:rFonts w:eastAsiaTheme="minorHAnsi"/>
          <w:spacing w:val="-3"/>
          <w:sz w:val="28"/>
          <w:szCs w:val="28"/>
          <w:lang w:eastAsia="en-US"/>
        </w:rPr>
        <w:t xml:space="preserve">ām tehniskajām specifikācijām, nepiemērojot minēto </w:t>
      </w:r>
      <w:r w:rsidR="006045D5" w:rsidRPr="00206F5D">
        <w:rPr>
          <w:rFonts w:eastAsiaTheme="minorHAnsi"/>
          <w:spacing w:val="-3"/>
          <w:sz w:val="28"/>
          <w:szCs w:val="28"/>
          <w:lang w:eastAsia="en-US"/>
        </w:rPr>
        <w:t>piemērojamo</w:t>
      </w:r>
      <w:r w:rsidR="006045D5" w:rsidRPr="00206F5D">
        <w:rPr>
          <w:rFonts w:eastAsiaTheme="minorHAnsi"/>
          <w:sz w:val="28"/>
          <w:szCs w:val="28"/>
          <w:lang w:eastAsia="en-US"/>
        </w:rPr>
        <w:t xml:space="preserve"> </w:t>
      </w:r>
      <w:r w:rsidR="00613DBE" w:rsidRPr="00206F5D">
        <w:rPr>
          <w:rFonts w:eastAsiaTheme="minorHAnsi"/>
          <w:sz w:val="28"/>
          <w:szCs w:val="28"/>
          <w:lang w:eastAsia="en-US"/>
        </w:rPr>
        <w:t>standartu attiecīgos noteikumus;</w:t>
      </w:r>
    </w:p>
    <w:p w14:paraId="3B97F163" w14:textId="23207BC6"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613DBE" w:rsidRPr="00206F5D">
        <w:rPr>
          <w:rFonts w:eastAsiaTheme="minorHAnsi"/>
          <w:sz w:val="28"/>
          <w:szCs w:val="28"/>
          <w:lang w:eastAsia="en-US"/>
        </w:rPr>
        <w:t>.3</w:t>
      </w:r>
      <w:r w:rsidR="00BA4767" w:rsidRPr="00206F5D">
        <w:rPr>
          <w:rFonts w:eastAsiaTheme="minorHAnsi"/>
          <w:sz w:val="28"/>
          <w:szCs w:val="28"/>
          <w:lang w:eastAsia="en-US"/>
        </w:rPr>
        <w:t>. </w:t>
      </w:r>
      <w:r w:rsidR="00613DBE" w:rsidRPr="00206F5D">
        <w:rPr>
          <w:rFonts w:eastAsiaTheme="minorHAnsi"/>
          <w:sz w:val="28"/>
          <w:szCs w:val="28"/>
          <w:lang w:eastAsia="en-US"/>
        </w:rPr>
        <w:t xml:space="preserve">veic attiecīgās pārbaudes un nepieciešamos testus, lai pārbaudītu, vai gadījumos, kad ražotājs </w:t>
      </w:r>
      <w:r w:rsidR="00080CCA" w:rsidRPr="00206F5D">
        <w:rPr>
          <w:rFonts w:eastAsiaTheme="minorHAnsi"/>
          <w:bCs/>
          <w:sz w:val="28"/>
          <w:szCs w:val="28"/>
          <w:lang w:eastAsia="en-US"/>
        </w:rPr>
        <w:t xml:space="preserve">izvēlējies piemērot attiecīgajos </w:t>
      </w:r>
      <w:r w:rsidR="00A77863" w:rsidRPr="00206F5D">
        <w:rPr>
          <w:rFonts w:eastAsiaTheme="minorHAnsi"/>
          <w:bCs/>
          <w:sz w:val="28"/>
          <w:szCs w:val="28"/>
          <w:lang w:eastAsia="en-US"/>
        </w:rPr>
        <w:t>piemērojamos standartos</w:t>
      </w:r>
      <w:r w:rsidR="00080CCA" w:rsidRPr="00206F5D">
        <w:rPr>
          <w:rFonts w:eastAsiaTheme="minorHAnsi"/>
          <w:bCs/>
          <w:sz w:val="28"/>
          <w:szCs w:val="28"/>
          <w:lang w:eastAsia="en-US"/>
        </w:rPr>
        <w:t xml:space="preserve"> paredzētos risinājumus</w:t>
      </w:r>
      <w:r w:rsidR="00613DBE" w:rsidRPr="00206F5D">
        <w:rPr>
          <w:rFonts w:eastAsiaTheme="minorHAnsi"/>
          <w:sz w:val="28"/>
          <w:szCs w:val="28"/>
          <w:lang w:eastAsia="en-US"/>
        </w:rPr>
        <w:t>, tie piemēroti pareizi;</w:t>
      </w:r>
    </w:p>
    <w:p w14:paraId="4F142DF8" w14:textId="17C51F23"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613DBE" w:rsidRPr="00206F5D">
        <w:rPr>
          <w:rFonts w:eastAsiaTheme="minorHAnsi"/>
          <w:sz w:val="28"/>
          <w:szCs w:val="28"/>
          <w:lang w:eastAsia="en-US"/>
        </w:rPr>
        <w:t>.4</w:t>
      </w:r>
      <w:r w:rsidR="00BA4767" w:rsidRPr="00206F5D">
        <w:rPr>
          <w:rFonts w:eastAsiaTheme="minorHAnsi"/>
          <w:sz w:val="28"/>
          <w:szCs w:val="28"/>
          <w:lang w:eastAsia="en-US"/>
        </w:rPr>
        <w:t>. </w:t>
      </w:r>
      <w:r w:rsidR="00613DBE" w:rsidRPr="00206F5D">
        <w:rPr>
          <w:rFonts w:eastAsiaTheme="minorHAnsi"/>
          <w:sz w:val="28"/>
          <w:szCs w:val="28"/>
          <w:lang w:eastAsia="en-US"/>
        </w:rPr>
        <w:t xml:space="preserve">veic attiecīgās pārbaudes un nepieciešamos testus, lai pārliecinātos, ka gadījumos, kad nav tikuši </w:t>
      </w:r>
      <w:r w:rsidR="003F10A7" w:rsidRPr="00206F5D">
        <w:rPr>
          <w:rFonts w:eastAsiaTheme="minorHAnsi"/>
          <w:bCs/>
          <w:sz w:val="28"/>
          <w:szCs w:val="28"/>
          <w:lang w:eastAsia="en-US"/>
        </w:rPr>
        <w:t xml:space="preserve">piemēroti attiecīgajos </w:t>
      </w:r>
      <w:r w:rsidR="00A77863" w:rsidRPr="00206F5D">
        <w:rPr>
          <w:rFonts w:eastAsiaTheme="minorHAnsi"/>
          <w:bCs/>
          <w:sz w:val="28"/>
          <w:szCs w:val="28"/>
          <w:lang w:eastAsia="en-US"/>
        </w:rPr>
        <w:t>piemērojamos standartos</w:t>
      </w:r>
      <w:r w:rsidR="003F10A7" w:rsidRPr="00206F5D">
        <w:rPr>
          <w:rFonts w:eastAsiaTheme="minorHAnsi"/>
          <w:bCs/>
          <w:sz w:val="28"/>
          <w:szCs w:val="28"/>
          <w:lang w:eastAsia="en-US"/>
        </w:rPr>
        <w:t xml:space="preserve"> paredzētie risinājumi</w:t>
      </w:r>
      <w:r w:rsidR="00613DBE" w:rsidRPr="00206F5D">
        <w:rPr>
          <w:rFonts w:eastAsiaTheme="minorHAnsi"/>
          <w:sz w:val="28"/>
          <w:szCs w:val="28"/>
          <w:lang w:eastAsia="en-US"/>
        </w:rPr>
        <w:t xml:space="preserve">, ražotāja pieņemtie risinājumi, piemērojot citas attiecīgās tehniskās specifikācijas, atbilst šo noteikumu </w:t>
      </w:r>
      <w:r w:rsidR="003F10A7" w:rsidRPr="00206F5D">
        <w:rPr>
          <w:rFonts w:eastAsiaTheme="minorHAnsi"/>
          <w:sz w:val="28"/>
          <w:szCs w:val="28"/>
          <w:lang w:eastAsia="en-US"/>
        </w:rPr>
        <w:t>būtiskajām</w:t>
      </w:r>
      <w:r w:rsidR="006E743B" w:rsidRPr="00206F5D">
        <w:rPr>
          <w:rFonts w:eastAsiaTheme="minorHAnsi"/>
          <w:sz w:val="28"/>
          <w:szCs w:val="28"/>
          <w:lang w:eastAsia="en-US"/>
        </w:rPr>
        <w:t xml:space="preserve"> drošuma</w:t>
      </w:r>
      <w:r w:rsidR="003F10A7" w:rsidRPr="00206F5D">
        <w:rPr>
          <w:rFonts w:eastAsiaTheme="minorHAnsi"/>
          <w:sz w:val="28"/>
          <w:szCs w:val="28"/>
          <w:lang w:eastAsia="en-US"/>
        </w:rPr>
        <w:t xml:space="preserve"> </w:t>
      </w:r>
      <w:r w:rsidR="00613DBE" w:rsidRPr="00206F5D">
        <w:rPr>
          <w:rFonts w:eastAsiaTheme="minorHAnsi"/>
          <w:sz w:val="28"/>
          <w:szCs w:val="28"/>
          <w:lang w:eastAsia="en-US"/>
        </w:rPr>
        <w:t>prasībām;</w:t>
      </w:r>
    </w:p>
    <w:p w14:paraId="5434561D" w14:textId="6C41BAC6" w:rsidR="00613DBE" w:rsidRPr="00206F5D" w:rsidRDefault="000C2148" w:rsidP="009F4AF7">
      <w:pPr>
        <w:ind w:firstLine="709"/>
        <w:jc w:val="both"/>
        <w:rPr>
          <w:rFonts w:eastAsiaTheme="minorHAnsi"/>
          <w:sz w:val="28"/>
          <w:szCs w:val="28"/>
          <w:lang w:eastAsia="en-US"/>
        </w:rPr>
      </w:pPr>
      <w:r w:rsidRPr="00206F5D">
        <w:rPr>
          <w:rFonts w:eastAsiaTheme="minorHAnsi"/>
          <w:sz w:val="28"/>
          <w:szCs w:val="28"/>
          <w:lang w:eastAsia="en-US"/>
        </w:rPr>
        <w:t>137</w:t>
      </w:r>
      <w:r w:rsidR="00613DBE" w:rsidRPr="00206F5D">
        <w:rPr>
          <w:rFonts w:eastAsiaTheme="minorHAnsi"/>
          <w:sz w:val="28"/>
          <w:szCs w:val="28"/>
          <w:lang w:eastAsia="en-US"/>
        </w:rPr>
        <w:t>.5</w:t>
      </w:r>
      <w:r w:rsidR="00BA4767" w:rsidRPr="00206F5D">
        <w:rPr>
          <w:rFonts w:eastAsiaTheme="minorHAnsi"/>
          <w:sz w:val="28"/>
          <w:szCs w:val="28"/>
          <w:lang w:eastAsia="en-US"/>
        </w:rPr>
        <w:t>. </w:t>
      </w:r>
      <w:r w:rsidR="003F10A7" w:rsidRPr="00206F5D">
        <w:rPr>
          <w:rFonts w:eastAsiaTheme="minorHAnsi"/>
          <w:bCs/>
          <w:sz w:val="28"/>
          <w:szCs w:val="28"/>
          <w:lang w:eastAsia="en-US"/>
        </w:rPr>
        <w:t>vienojas ar ražotāju par vietu, kur tiks veiktas pārbaudes un testi</w:t>
      </w:r>
      <w:r w:rsidR="00613DBE" w:rsidRPr="00206F5D">
        <w:rPr>
          <w:rFonts w:eastAsiaTheme="minorHAnsi"/>
          <w:sz w:val="28"/>
          <w:szCs w:val="28"/>
          <w:lang w:eastAsia="en-US"/>
        </w:rPr>
        <w:t>.</w:t>
      </w:r>
    </w:p>
    <w:p w14:paraId="76D87A43" w14:textId="77777777" w:rsidR="00613DBE" w:rsidRPr="00206F5D" w:rsidRDefault="00613DBE" w:rsidP="009F4AF7">
      <w:pPr>
        <w:ind w:firstLine="709"/>
        <w:jc w:val="both"/>
        <w:rPr>
          <w:rFonts w:eastAsiaTheme="minorHAnsi"/>
          <w:sz w:val="28"/>
          <w:szCs w:val="28"/>
          <w:lang w:eastAsia="en-US"/>
        </w:rPr>
      </w:pPr>
    </w:p>
    <w:p w14:paraId="69D75379" w14:textId="0395AA0E" w:rsidR="00613DBE" w:rsidRPr="00206F5D" w:rsidRDefault="000C2148"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lastRenderedPageBreak/>
        <w:t>138</w:t>
      </w:r>
      <w:r w:rsidR="00BA4767" w:rsidRPr="00206F5D">
        <w:rPr>
          <w:rFonts w:eastAsiaTheme="minorHAnsi"/>
          <w:spacing w:val="-2"/>
          <w:sz w:val="28"/>
          <w:szCs w:val="28"/>
          <w:lang w:eastAsia="en-US"/>
        </w:rPr>
        <w:t>. </w:t>
      </w:r>
      <w:r w:rsidR="00613DBE" w:rsidRPr="00206F5D">
        <w:rPr>
          <w:rFonts w:eastAsiaTheme="minorHAnsi"/>
          <w:spacing w:val="-2"/>
          <w:sz w:val="28"/>
          <w:szCs w:val="28"/>
          <w:lang w:eastAsia="en-US"/>
        </w:rPr>
        <w:t>Paziņotā institūcija sagatavo novērtējuma ziņojumu, kurā norāda pasākumus, kas veikti saskaņā a</w:t>
      </w:r>
      <w:r w:rsidRPr="00206F5D">
        <w:rPr>
          <w:rFonts w:eastAsiaTheme="minorHAnsi"/>
          <w:spacing w:val="-2"/>
          <w:sz w:val="28"/>
          <w:szCs w:val="28"/>
          <w:lang w:eastAsia="en-US"/>
        </w:rPr>
        <w:t xml:space="preserve">r </w:t>
      </w:r>
      <w:r w:rsidR="00C03880" w:rsidRPr="00206F5D">
        <w:rPr>
          <w:rFonts w:eastAsiaTheme="minorHAnsi"/>
          <w:spacing w:val="-2"/>
          <w:sz w:val="28"/>
          <w:szCs w:val="28"/>
          <w:lang w:eastAsia="en-US"/>
        </w:rPr>
        <w:t xml:space="preserve">šo noteikumu </w:t>
      </w:r>
      <w:r w:rsidRPr="00206F5D">
        <w:rPr>
          <w:rFonts w:eastAsiaTheme="minorHAnsi"/>
          <w:spacing w:val="-2"/>
          <w:sz w:val="28"/>
          <w:szCs w:val="28"/>
          <w:lang w:eastAsia="en-US"/>
        </w:rPr>
        <w:t>8</w:t>
      </w:r>
      <w:r w:rsidR="00BA4767" w:rsidRPr="00206F5D">
        <w:rPr>
          <w:rFonts w:eastAsiaTheme="minorHAnsi"/>
          <w:spacing w:val="-2"/>
          <w:sz w:val="28"/>
          <w:szCs w:val="28"/>
          <w:lang w:eastAsia="en-US"/>
        </w:rPr>
        <w:t>. </w:t>
      </w:r>
      <w:r w:rsidR="009F4AF7" w:rsidRPr="00206F5D">
        <w:rPr>
          <w:rFonts w:eastAsiaTheme="minorHAnsi"/>
          <w:spacing w:val="-2"/>
          <w:sz w:val="28"/>
          <w:szCs w:val="28"/>
          <w:lang w:eastAsia="en-US"/>
        </w:rPr>
        <w:t>p</w:t>
      </w:r>
      <w:r w:rsidR="00613DBE" w:rsidRPr="00206F5D">
        <w:rPr>
          <w:rFonts w:eastAsiaTheme="minorHAnsi"/>
          <w:spacing w:val="-2"/>
          <w:sz w:val="28"/>
          <w:szCs w:val="28"/>
          <w:lang w:eastAsia="en-US"/>
        </w:rPr>
        <w:t>unktu, un šo pasākumu rezultātus</w:t>
      </w:r>
      <w:r w:rsidR="00BA4767" w:rsidRPr="00206F5D">
        <w:rPr>
          <w:rFonts w:eastAsiaTheme="minorHAnsi"/>
          <w:spacing w:val="-2"/>
          <w:sz w:val="28"/>
          <w:szCs w:val="28"/>
          <w:lang w:eastAsia="en-US"/>
        </w:rPr>
        <w:t>.</w:t>
      </w:r>
      <w:r w:rsidR="0073520A" w:rsidRPr="00206F5D">
        <w:rPr>
          <w:rFonts w:eastAsiaTheme="minorHAnsi"/>
          <w:spacing w:val="-2"/>
          <w:sz w:val="28"/>
          <w:szCs w:val="28"/>
          <w:lang w:eastAsia="en-US"/>
        </w:rPr>
        <w:t xml:space="preserve"> </w:t>
      </w:r>
      <w:r w:rsidR="00FF572F" w:rsidRPr="00206F5D">
        <w:rPr>
          <w:rFonts w:eastAsiaTheme="minorHAnsi"/>
          <w:spacing w:val="-2"/>
          <w:sz w:val="28"/>
          <w:szCs w:val="28"/>
          <w:lang w:eastAsia="en-US"/>
        </w:rPr>
        <w:t>P</w:t>
      </w:r>
      <w:r w:rsidR="00613DBE" w:rsidRPr="00206F5D">
        <w:rPr>
          <w:rFonts w:eastAsiaTheme="minorHAnsi"/>
          <w:spacing w:val="-2"/>
          <w:sz w:val="28"/>
          <w:szCs w:val="28"/>
          <w:lang w:eastAsia="en-US"/>
        </w:rPr>
        <w:t>aziņotā institūcija tikai ar ražotāja piekrišanu pilnīgi vai daļēji izpauž minētā ziņojuma saturu</w:t>
      </w:r>
      <w:r w:rsidR="00FF572F" w:rsidRPr="00206F5D">
        <w:rPr>
          <w:rFonts w:eastAsiaTheme="minorHAnsi"/>
          <w:spacing w:val="-2"/>
          <w:sz w:val="28"/>
          <w:szCs w:val="28"/>
          <w:lang w:eastAsia="en-US"/>
        </w:rPr>
        <w:t xml:space="preserve"> (šī prasība nav attiecināma uz paziņotās institūcijas pienākumiem pret paziņojošajām iestādēm)</w:t>
      </w:r>
      <w:r w:rsidR="00613DBE" w:rsidRPr="00206F5D">
        <w:rPr>
          <w:rFonts w:eastAsiaTheme="minorHAnsi"/>
          <w:spacing w:val="-2"/>
          <w:sz w:val="28"/>
          <w:szCs w:val="28"/>
          <w:lang w:eastAsia="en-US"/>
        </w:rPr>
        <w:t>.</w:t>
      </w:r>
    </w:p>
    <w:p w14:paraId="07169BBA" w14:textId="77777777" w:rsidR="00401333" w:rsidRPr="00206F5D" w:rsidRDefault="00401333" w:rsidP="009F4AF7">
      <w:pPr>
        <w:ind w:firstLine="709"/>
        <w:jc w:val="both"/>
        <w:rPr>
          <w:rFonts w:eastAsiaTheme="minorHAnsi"/>
          <w:szCs w:val="28"/>
          <w:lang w:eastAsia="en-US"/>
        </w:rPr>
      </w:pPr>
    </w:p>
    <w:p w14:paraId="12B187FC" w14:textId="65B54326" w:rsidR="00613DBE" w:rsidRPr="00206F5D" w:rsidRDefault="00401333" w:rsidP="009F4AF7">
      <w:pPr>
        <w:ind w:firstLine="709"/>
        <w:jc w:val="both"/>
        <w:rPr>
          <w:rFonts w:eastAsiaTheme="minorHAnsi"/>
          <w:sz w:val="28"/>
          <w:szCs w:val="28"/>
          <w:lang w:eastAsia="en-US"/>
        </w:rPr>
      </w:pPr>
      <w:r w:rsidRPr="00206F5D">
        <w:rPr>
          <w:rFonts w:eastAsiaTheme="minorHAnsi"/>
          <w:sz w:val="28"/>
          <w:szCs w:val="28"/>
          <w:lang w:eastAsia="en-US"/>
        </w:rPr>
        <w:t>13</w:t>
      </w:r>
      <w:r w:rsidR="000C2148" w:rsidRPr="00206F5D">
        <w:rPr>
          <w:rFonts w:eastAsiaTheme="minorHAnsi"/>
          <w:sz w:val="28"/>
          <w:szCs w:val="28"/>
          <w:lang w:eastAsia="en-US"/>
        </w:rPr>
        <w:t>9</w:t>
      </w:r>
      <w:r w:rsidR="00BA4767" w:rsidRPr="00206F5D">
        <w:rPr>
          <w:rFonts w:eastAsiaTheme="minorHAnsi"/>
          <w:sz w:val="28"/>
          <w:szCs w:val="28"/>
          <w:lang w:eastAsia="en-US"/>
        </w:rPr>
        <w:t>. </w:t>
      </w:r>
      <w:r w:rsidR="00613DBE" w:rsidRPr="00206F5D">
        <w:rPr>
          <w:rFonts w:eastAsiaTheme="minorHAnsi"/>
          <w:sz w:val="28"/>
          <w:szCs w:val="28"/>
          <w:lang w:eastAsia="en-US"/>
        </w:rPr>
        <w:t>Ja tips atbilst šo noteikumu prasībām, paziņotā institūcija izsniedz ražotājam ES tipa pārbaudes sertifikātu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C03880" w:rsidRPr="00206F5D">
        <w:rPr>
          <w:rFonts w:eastAsiaTheme="minorHAnsi"/>
          <w:sz w:val="28"/>
          <w:szCs w:val="28"/>
          <w:lang w:eastAsia="en-US"/>
        </w:rPr>
        <w:t>S</w:t>
      </w:r>
      <w:r w:rsidR="00613DBE" w:rsidRPr="00206F5D">
        <w:rPr>
          <w:rFonts w:eastAsiaTheme="minorHAnsi"/>
          <w:sz w:val="28"/>
          <w:szCs w:val="28"/>
          <w:lang w:eastAsia="en-US"/>
        </w:rPr>
        <w:t>ertifikāt</w:t>
      </w:r>
      <w:r w:rsidR="00D20333">
        <w:rPr>
          <w:rFonts w:eastAsiaTheme="minorHAnsi"/>
          <w:sz w:val="28"/>
          <w:szCs w:val="28"/>
          <w:lang w:eastAsia="en-US"/>
        </w:rPr>
        <w:t>a</w:t>
      </w:r>
      <w:r w:rsidR="00613DBE" w:rsidRPr="00206F5D">
        <w:rPr>
          <w:rFonts w:eastAsiaTheme="minorHAnsi"/>
          <w:sz w:val="28"/>
          <w:szCs w:val="28"/>
          <w:lang w:eastAsia="en-US"/>
        </w:rPr>
        <w:t xml:space="preserve"> derīg</w:t>
      </w:r>
      <w:r w:rsidR="00D20333">
        <w:rPr>
          <w:rFonts w:eastAsiaTheme="minorHAnsi"/>
          <w:sz w:val="28"/>
          <w:szCs w:val="28"/>
          <w:lang w:eastAsia="en-US"/>
        </w:rPr>
        <w:t>uma termiņš</w:t>
      </w:r>
      <w:r w:rsidR="00613DBE" w:rsidRPr="00206F5D">
        <w:rPr>
          <w:rFonts w:eastAsiaTheme="minorHAnsi"/>
          <w:sz w:val="28"/>
          <w:szCs w:val="28"/>
          <w:lang w:eastAsia="en-US"/>
        </w:rPr>
        <w:t xml:space="preserve"> </w:t>
      </w:r>
      <w:r w:rsidR="00D20333" w:rsidRPr="00206F5D">
        <w:rPr>
          <w:rFonts w:eastAsiaTheme="minorHAnsi"/>
          <w:sz w:val="28"/>
          <w:szCs w:val="28"/>
          <w:lang w:eastAsia="en-US"/>
        </w:rPr>
        <w:t xml:space="preserve">ir </w:t>
      </w:r>
      <w:r w:rsidR="00D20333">
        <w:rPr>
          <w:rFonts w:eastAsiaTheme="minorHAnsi"/>
          <w:sz w:val="28"/>
          <w:szCs w:val="28"/>
          <w:lang w:eastAsia="en-US"/>
        </w:rPr>
        <w:t>10 gadu</w:t>
      </w:r>
      <w:r w:rsidR="0073520A" w:rsidRPr="00206F5D">
        <w:rPr>
          <w:rFonts w:eastAsiaTheme="minorHAnsi"/>
          <w:sz w:val="28"/>
          <w:szCs w:val="28"/>
          <w:lang w:eastAsia="en-US"/>
        </w:rPr>
        <w:t xml:space="preserve"> (</w:t>
      </w:r>
      <w:r w:rsidR="00C03880" w:rsidRPr="00206F5D">
        <w:rPr>
          <w:rFonts w:eastAsiaTheme="minorHAnsi"/>
          <w:sz w:val="28"/>
          <w:szCs w:val="28"/>
          <w:lang w:eastAsia="en-US"/>
        </w:rPr>
        <w:t>izņemot šo noteikumu 142</w:t>
      </w:r>
      <w:r w:rsidR="008763FE" w:rsidRPr="00206F5D">
        <w:rPr>
          <w:rFonts w:eastAsiaTheme="minorHAnsi"/>
          <w:sz w:val="28"/>
          <w:szCs w:val="28"/>
          <w:lang w:eastAsia="en-US"/>
        </w:rPr>
        <w:t>. un</w:t>
      </w:r>
      <w:r w:rsidR="00C03880" w:rsidRPr="00206F5D">
        <w:rPr>
          <w:rFonts w:eastAsiaTheme="minorHAnsi"/>
          <w:sz w:val="28"/>
          <w:szCs w:val="28"/>
          <w:lang w:eastAsia="en-US"/>
        </w:rPr>
        <w:t xml:space="preserve"> 143</w:t>
      </w:r>
      <w:r w:rsidR="00BA4767" w:rsidRPr="00206F5D">
        <w:rPr>
          <w:rFonts w:eastAsiaTheme="minorHAnsi"/>
          <w:sz w:val="28"/>
          <w:szCs w:val="28"/>
          <w:lang w:eastAsia="en-US"/>
        </w:rPr>
        <w:t>. </w:t>
      </w:r>
      <w:r w:rsidR="009F4AF7" w:rsidRPr="00206F5D">
        <w:rPr>
          <w:rFonts w:eastAsiaTheme="minorHAnsi"/>
          <w:sz w:val="28"/>
          <w:szCs w:val="28"/>
          <w:lang w:eastAsia="en-US"/>
        </w:rPr>
        <w:t>p</w:t>
      </w:r>
      <w:r w:rsidR="00C03880" w:rsidRPr="00206F5D">
        <w:rPr>
          <w:rFonts w:eastAsiaTheme="minorHAnsi"/>
          <w:sz w:val="28"/>
          <w:szCs w:val="28"/>
          <w:lang w:eastAsia="en-US"/>
        </w:rPr>
        <w:t xml:space="preserve">unktā </w:t>
      </w:r>
      <w:r w:rsidR="00A81DF6" w:rsidRPr="00206F5D">
        <w:rPr>
          <w:sz w:val="28"/>
          <w:szCs w:val="28"/>
        </w:rPr>
        <w:t>minēt</w:t>
      </w:r>
      <w:r w:rsidR="00C03880" w:rsidRPr="00206F5D">
        <w:rPr>
          <w:rFonts w:eastAsiaTheme="minorHAnsi"/>
          <w:sz w:val="28"/>
          <w:szCs w:val="28"/>
          <w:lang w:eastAsia="en-US"/>
        </w:rPr>
        <w:t>os gadījumus</w:t>
      </w:r>
      <w:r w:rsidR="0073520A" w:rsidRPr="00206F5D">
        <w:rPr>
          <w:rFonts w:eastAsiaTheme="minorHAnsi"/>
          <w:sz w:val="28"/>
          <w:szCs w:val="28"/>
          <w:lang w:eastAsia="en-US"/>
        </w:rPr>
        <w:t>)</w:t>
      </w:r>
      <w:r w:rsidR="00D20333">
        <w:rPr>
          <w:rFonts w:eastAsiaTheme="minorHAnsi"/>
          <w:sz w:val="28"/>
          <w:szCs w:val="28"/>
          <w:lang w:eastAsia="en-US"/>
        </w:rPr>
        <w:t>,</w:t>
      </w:r>
      <w:r w:rsidR="00C03880" w:rsidRPr="00206F5D">
        <w:rPr>
          <w:rFonts w:eastAsiaTheme="minorHAnsi"/>
          <w:sz w:val="28"/>
          <w:szCs w:val="28"/>
          <w:lang w:eastAsia="en-US"/>
        </w:rPr>
        <w:t xml:space="preserve"> </w:t>
      </w:r>
      <w:r w:rsidR="00CF35E2" w:rsidRPr="00206F5D">
        <w:rPr>
          <w:rFonts w:eastAsiaTheme="minorHAnsi"/>
          <w:sz w:val="28"/>
          <w:szCs w:val="28"/>
          <w:lang w:eastAsia="en-US"/>
        </w:rPr>
        <w:t xml:space="preserve">un </w:t>
      </w:r>
      <w:r w:rsidR="00D20333">
        <w:rPr>
          <w:rFonts w:eastAsiaTheme="minorHAnsi"/>
          <w:sz w:val="28"/>
          <w:szCs w:val="28"/>
          <w:lang w:eastAsia="en-US"/>
        </w:rPr>
        <w:t xml:space="preserve">tas </w:t>
      </w:r>
      <w:r w:rsidR="00CF35E2" w:rsidRPr="00206F5D">
        <w:rPr>
          <w:rFonts w:eastAsiaTheme="minorHAnsi"/>
          <w:sz w:val="28"/>
          <w:szCs w:val="28"/>
          <w:lang w:eastAsia="en-US"/>
        </w:rPr>
        <w:t>ir atjaunojams</w:t>
      </w:r>
      <w:r w:rsidR="00910949" w:rsidRPr="00206F5D">
        <w:rPr>
          <w:rFonts w:eastAsiaTheme="minorHAnsi"/>
          <w:sz w:val="28"/>
          <w:szCs w:val="28"/>
          <w:lang w:eastAsia="en-US"/>
        </w:rPr>
        <w:t>. T</w:t>
      </w:r>
      <w:r w:rsidR="00613DBE" w:rsidRPr="00206F5D">
        <w:rPr>
          <w:rFonts w:eastAsiaTheme="minorHAnsi"/>
          <w:sz w:val="28"/>
          <w:szCs w:val="28"/>
          <w:lang w:eastAsia="en-US"/>
        </w:rPr>
        <w:t>ajā iekļauj ražotāja nosaukumu un adresi, pārbaudes secinājumus, se</w:t>
      </w:r>
      <w:r w:rsidRPr="00206F5D">
        <w:rPr>
          <w:rFonts w:eastAsiaTheme="minorHAnsi"/>
          <w:sz w:val="28"/>
          <w:szCs w:val="28"/>
          <w:lang w:eastAsia="en-US"/>
        </w:rPr>
        <w:t xml:space="preserve">rtifikāta derīguma nosacījumus, ja tādi ir, </w:t>
      </w:r>
      <w:r w:rsidR="00613DBE" w:rsidRPr="00206F5D">
        <w:rPr>
          <w:rFonts w:eastAsiaTheme="minorHAnsi"/>
          <w:sz w:val="28"/>
          <w:szCs w:val="28"/>
          <w:lang w:eastAsia="en-US"/>
        </w:rPr>
        <w:t>un apstiprinātā ti</w:t>
      </w:r>
      <w:r w:rsidRPr="00206F5D">
        <w:rPr>
          <w:rFonts w:eastAsiaTheme="minorHAnsi"/>
          <w:sz w:val="28"/>
          <w:szCs w:val="28"/>
          <w:lang w:eastAsia="en-US"/>
        </w:rPr>
        <w:t>pa identifikācijai nepieciešamo info</w:t>
      </w:r>
      <w:r w:rsidR="007C30C1" w:rsidRPr="00206F5D">
        <w:rPr>
          <w:rFonts w:eastAsiaTheme="minorHAnsi"/>
          <w:sz w:val="28"/>
          <w:szCs w:val="28"/>
          <w:lang w:eastAsia="en-US"/>
        </w:rPr>
        <w:t>r</w:t>
      </w:r>
      <w:r w:rsidRPr="00206F5D">
        <w:rPr>
          <w:rFonts w:eastAsiaTheme="minorHAnsi"/>
          <w:sz w:val="28"/>
          <w:szCs w:val="28"/>
          <w:lang w:eastAsia="en-US"/>
        </w:rPr>
        <w:t>māciju</w:t>
      </w:r>
      <w:r w:rsidR="00613DBE" w:rsidRPr="00206F5D">
        <w:rPr>
          <w:rFonts w:eastAsiaTheme="minorHAnsi"/>
          <w:sz w:val="28"/>
          <w:szCs w:val="28"/>
          <w:lang w:eastAsia="en-US"/>
        </w:rPr>
        <w:t>.</w:t>
      </w:r>
    </w:p>
    <w:p w14:paraId="7530D31E" w14:textId="77777777" w:rsidR="00B31293" w:rsidRPr="00206F5D" w:rsidRDefault="00B31293" w:rsidP="00B31293">
      <w:pPr>
        <w:ind w:firstLine="709"/>
        <w:jc w:val="both"/>
        <w:rPr>
          <w:rFonts w:eastAsiaTheme="minorHAnsi"/>
          <w:szCs w:val="28"/>
          <w:lang w:eastAsia="en-US"/>
        </w:rPr>
      </w:pPr>
    </w:p>
    <w:p w14:paraId="3940B505" w14:textId="64308E36" w:rsidR="00613DBE" w:rsidRPr="00206F5D" w:rsidRDefault="0016002C"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t>1</w:t>
      </w:r>
      <w:r w:rsidR="000C2148" w:rsidRPr="00206F5D">
        <w:rPr>
          <w:rFonts w:eastAsiaTheme="minorHAnsi"/>
          <w:spacing w:val="-2"/>
          <w:sz w:val="28"/>
          <w:szCs w:val="28"/>
          <w:lang w:eastAsia="en-US"/>
        </w:rPr>
        <w:t>40</w:t>
      </w:r>
      <w:r w:rsidR="00BA4767" w:rsidRPr="00206F5D">
        <w:rPr>
          <w:rFonts w:eastAsiaTheme="minorHAnsi"/>
          <w:spacing w:val="-2"/>
          <w:sz w:val="28"/>
          <w:szCs w:val="28"/>
          <w:lang w:eastAsia="en-US"/>
        </w:rPr>
        <w:t>. </w:t>
      </w:r>
      <w:r w:rsidR="00613DBE" w:rsidRPr="00206F5D">
        <w:rPr>
          <w:rFonts w:eastAsiaTheme="minorHAnsi"/>
          <w:spacing w:val="-2"/>
          <w:sz w:val="28"/>
          <w:szCs w:val="28"/>
          <w:lang w:eastAsia="en-US"/>
        </w:rPr>
        <w:t xml:space="preserve">Sertifikātam pievieno </w:t>
      </w:r>
      <w:r w:rsidR="00B86A17" w:rsidRPr="00206F5D">
        <w:rPr>
          <w:spacing w:val="-2"/>
          <w:sz w:val="28"/>
          <w:szCs w:val="28"/>
        </w:rPr>
        <w:t>nepieciešam</w:t>
      </w:r>
      <w:r w:rsidR="00613DBE" w:rsidRPr="00206F5D">
        <w:rPr>
          <w:rFonts w:eastAsiaTheme="minorHAnsi"/>
          <w:spacing w:val="-2"/>
          <w:sz w:val="28"/>
          <w:szCs w:val="28"/>
          <w:lang w:eastAsia="en-US"/>
        </w:rPr>
        <w:t xml:space="preserve">o tehniskās dokumentācijas daļu sarakstu, un vienu </w:t>
      </w:r>
      <w:r w:rsidR="00B31293" w:rsidRPr="00206F5D">
        <w:rPr>
          <w:rFonts w:eastAsiaTheme="minorHAnsi"/>
          <w:spacing w:val="-2"/>
          <w:sz w:val="28"/>
          <w:szCs w:val="28"/>
          <w:lang w:eastAsia="en-US"/>
        </w:rPr>
        <w:t xml:space="preserve">tā </w:t>
      </w:r>
      <w:r w:rsidR="00613DBE" w:rsidRPr="00206F5D">
        <w:rPr>
          <w:rFonts w:eastAsiaTheme="minorHAnsi"/>
          <w:spacing w:val="-2"/>
          <w:sz w:val="28"/>
          <w:szCs w:val="28"/>
          <w:lang w:eastAsia="en-US"/>
        </w:rPr>
        <w:t>kopiju patur paziņotā institūcija</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613DBE" w:rsidRPr="00206F5D">
        <w:rPr>
          <w:rFonts w:eastAsiaTheme="minorHAnsi"/>
          <w:spacing w:val="-2"/>
          <w:sz w:val="28"/>
          <w:szCs w:val="28"/>
          <w:lang w:eastAsia="en-US"/>
        </w:rPr>
        <w:t>Sertifikātā un tā pielikumos ir visa attiecīgā informācija, kas ļauj novērtēt izgatavoto spiedieniekārtu atbilstību pārbaudītajam tipam un veikt pārbaudi lietošanas laikā.</w:t>
      </w:r>
    </w:p>
    <w:p w14:paraId="6D202340" w14:textId="77777777" w:rsidR="00B31293" w:rsidRPr="00206F5D" w:rsidRDefault="00B31293" w:rsidP="00B31293">
      <w:pPr>
        <w:ind w:firstLine="709"/>
        <w:jc w:val="both"/>
        <w:rPr>
          <w:rFonts w:eastAsiaTheme="minorHAnsi"/>
          <w:szCs w:val="28"/>
          <w:lang w:eastAsia="en-US"/>
        </w:rPr>
      </w:pPr>
    </w:p>
    <w:p w14:paraId="3661660B" w14:textId="70CB907B" w:rsidR="00613DBE" w:rsidRPr="00206F5D" w:rsidRDefault="0016002C" w:rsidP="009F4AF7">
      <w:pPr>
        <w:ind w:firstLine="709"/>
        <w:jc w:val="both"/>
        <w:rPr>
          <w:rFonts w:eastAsiaTheme="minorHAnsi"/>
          <w:sz w:val="28"/>
          <w:szCs w:val="28"/>
          <w:lang w:eastAsia="en-US"/>
        </w:rPr>
      </w:pPr>
      <w:r w:rsidRPr="00206F5D">
        <w:rPr>
          <w:rFonts w:eastAsiaTheme="minorHAnsi"/>
          <w:sz w:val="28"/>
          <w:szCs w:val="28"/>
          <w:lang w:eastAsia="en-US"/>
        </w:rPr>
        <w:t>1</w:t>
      </w:r>
      <w:r w:rsidR="000C2148" w:rsidRPr="00206F5D">
        <w:rPr>
          <w:rFonts w:eastAsiaTheme="minorHAnsi"/>
          <w:sz w:val="28"/>
          <w:szCs w:val="28"/>
          <w:lang w:eastAsia="en-US"/>
        </w:rPr>
        <w:t>41</w:t>
      </w:r>
      <w:r w:rsidR="00BA4767" w:rsidRPr="00206F5D">
        <w:rPr>
          <w:rFonts w:eastAsiaTheme="minorHAnsi"/>
          <w:sz w:val="28"/>
          <w:szCs w:val="28"/>
          <w:lang w:eastAsia="en-US"/>
        </w:rPr>
        <w:t>. </w:t>
      </w:r>
      <w:r w:rsidR="00613DBE" w:rsidRPr="00206F5D">
        <w:rPr>
          <w:rFonts w:eastAsiaTheme="minorHAnsi"/>
          <w:sz w:val="28"/>
          <w:szCs w:val="28"/>
          <w:lang w:eastAsia="en-US"/>
        </w:rPr>
        <w:t xml:space="preserve">Ja tips neatbilst šo noteikumu </w:t>
      </w:r>
      <w:r w:rsidR="00A77863" w:rsidRPr="00206F5D">
        <w:rPr>
          <w:rFonts w:eastAsiaTheme="minorHAnsi"/>
          <w:sz w:val="28"/>
          <w:szCs w:val="28"/>
          <w:lang w:eastAsia="en-US"/>
        </w:rPr>
        <w:t>piemērojamām prasībām</w:t>
      </w:r>
      <w:r w:rsidR="00613DBE" w:rsidRPr="00206F5D">
        <w:rPr>
          <w:rFonts w:eastAsiaTheme="minorHAnsi"/>
          <w:sz w:val="28"/>
          <w:szCs w:val="28"/>
          <w:lang w:eastAsia="en-US"/>
        </w:rPr>
        <w:t>, paziņotā institūcija atsaka izdot</w:t>
      </w:r>
      <w:r w:rsidR="00941B6D" w:rsidRPr="00206F5D">
        <w:rPr>
          <w:rFonts w:eastAsiaTheme="minorHAnsi"/>
          <w:sz w:val="28"/>
          <w:szCs w:val="28"/>
          <w:lang w:eastAsia="en-US"/>
        </w:rPr>
        <w:t xml:space="preserve"> ES tipa pārbaudes sertifikātu </w:t>
      </w:r>
      <w:r w:rsidR="00613DBE" w:rsidRPr="00206F5D">
        <w:rPr>
          <w:rFonts w:eastAsiaTheme="minorHAnsi"/>
          <w:sz w:val="28"/>
          <w:szCs w:val="28"/>
          <w:lang w:eastAsia="en-US"/>
        </w:rPr>
        <w:t>un attiecīgi informē pieteikuma iesniedzēju, precīzi n</w:t>
      </w:r>
      <w:r w:rsidRPr="00206F5D">
        <w:rPr>
          <w:rFonts w:eastAsiaTheme="minorHAnsi"/>
          <w:sz w:val="28"/>
          <w:szCs w:val="28"/>
          <w:lang w:eastAsia="en-US"/>
        </w:rPr>
        <w:t>orādot šāda atteikuma iemeslus.</w:t>
      </w:r>
    </w:p>
    <w:p w14:paraId="04F54A1C" w14:textId="77777777" w:rsidR="00B31293" w:rsidRPr="00206F5D" w:rsidRDefault="00B31293" w:rsidP="00B31293">
      <w:pPr>
        <w:ind w:firstLine="709"/>
        <w:jc w:val="both"/>
        <w:rPr>
          <w:rFonts w:eastAsiaTheme="minorHAnsi"/>
          <w:szCs w:val="28"/>
          <w:lang w:eastAsia="en-US"/>
        </w:rPr>
      </w:pPr>
    </w:p>
    <w:p w14:paraId="496BA66D" w14:textId="02C021D1" w:rsidR="00613DBE" w:rsidRPr="00206F5D" w:rsidRDefault="0046013D" w:rsidP="009F4AF7">
      <w:pPr>
        <w:ind w:firstLine="709"/>
        <w:jc w:val="both"/>
        <w:rPr>
          <w:rFonts w:eastAsiaTheme="minorHAnsi"/>
          <w:sz w:val="28"/>
          <w:szCs w:val="28"/>
          <w:lang w:eastAsia="en-US"/>
        </w:rPr>
      </w:pPr>
      <w:r w:rsidRPr="00206F5D">
        <w:rPr>
          <w:rFonts w:eastAsiaTheme="minorHAnsi"/>
          <w:sz w:val="28"/>
          <w:szCs w:val="28"/>
          <w:lang w:eastAsia="en-US"/>
        </w:rPr>
        <w:t>142</w:t>
      </w:r>
      <w:r w:rsidR="00BA4767" w:rsidRPr="00206F5D">
        <w:rPr>
          <w:rFonts w:eastAsiaTheme="minorHAnsi"/>
          <w:sz w:val="28"/>
          <w:szCs w:val="28"/>
          <w:lang w:eastAsia="en-US"/>
        </w:rPr>
        <w:t>. </w:t>
      </w:r>
      <w:r w:rsidR="00613DBE" w:rsidRPr="00206F5D">
        <w:rPr>
          <w:rFonts w:eastAsiaTheme="minorHAnsi"/>
          <w:sz w:val="28"/>
          <w:szCs w:val="28"/>
          <w:lang w:eastAsia="en-US"/>
        </w:rPr>
        <w:t xml:space="preserve">Paziņotā institūcija apzina vispārpieņemto standartu pārmaiņas, kas norāda, ka apstiprinātais tips varētu vairs neatbilst šo noteikumu </w:t>
      </w:r>
      <w:r w:rsidR="00A77863" w:rsidRPr="00206F5D">
        <w:rPr>
          <w:rFonts w:eastAsiaTheme="minorHAnsi"/>
          <w:sz w:val="28"/>
          <w:szCs w:val="28"/>
          <w:lang w:eastAsia="en-US"/>
        </w:rPr>
        <w:t>piemērojamām prasībām</w:t>
      </w:r>
      <w:r w:rsidR="00613DBE" w:rsidRPr="00206F5D">
        <w:rPr>
          <w:rFonts w:eastAsiaTheme="minorHAnsi"/>
          <w:sz w:val="28"/>
          <w:szCs w:val="28"/>
          <w:lang w:eastAsia="en-US"/>
        </w:rPr>
        <w:t>, un nosaka, vai šādu pārmaiņu rezultātā ir nepieciešama sīkāka izmeklēšana</w:t>
      </w:r>
      <w:r w:rsidR="00BA4767" w:rsidRPr="00206F5D">
        <w:rPr>
          <w:rFonts w:eastAsiaTheme="minorHAnsi"/>
          <w:sz w:val="28"/>
          <w:szCs w:val="28"/>
          <w:lang w:eastAsia="en-US"/>
        </w:rPr>
        <w:t>.</w:t>
      </w:r>
      <w:r w:rsidR="00B31293" w:rsidRPr="00206F5D">
        <w:rPr>
          <w:rFonts w:eastAsiaTheme="minorHAnsi"/>
          <w:sz w:val="28"/>
          <w:szCs w:val="28"/>
          <w:lang w:eastAsia="en-US"/>
        </w:rPr>
        <w:t xml:space="preserve"> </w:t>
      </w:r>
      <w:r w:rsidR="00613DBE" w:rsidRPr="00206F5D">
        <w:rPr>
          <w:rFonts w:eastAsiaTheme="minorHAnsi"/>
          <w:sz w:val="28"/>
          <w:szCs w:val="28"/>
          <w:lang w:eastAsia="en-US"/>
        </w:rPr>
        <w:t>Ja tā ir nepieciešama, paziņotā institūcija par to informē ražotāju.</w:t>
      </w:r>
    </w:p>
    <w:p w14:paraId="5128D163" w14:textId="77777777" w:rsidR="00B31293" w:rsidRPr="00206F5D" w:rsidRDefault="00B31293" w:rsidP="00B31293">
      <w:pPr>
        <w:ind w:firstLine="709"/>
        <w:jc w:val="both"/>
        <w:rPr>
          <w:rFonts w:eastAsiaTheme="minorHAnsi"/>
          <w:szCs w:val="28"/>
          <w:lang w:eastAsia="en-US"/>
        </w:rPr>
      </w:pPr>
    </w:p>
    <w:p w14:paraId="45E41F68" w14:textId="7515CCFE" w:rsidR="00613DBE" w:rsidRPr="00206F5D" w:rsidRDefault="0046013D"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t>143</w:t>
      </w:r>
      <w:r w:rsidR="00BA4767" w:rsidRPr="00206F5D">
        <w:rPr>
          <w:rFonts w:eastAsiaTheme="minorHAnsi"/>
          <w:spacing w:val="-2"/>
          <w:sz w:val="28"/>
          <w:szCs w:val="28"/>
          <w:lang w:eastAsia="en-US"/>
        </w:rPr>
        <w:t>. </w:t>
      </w:r>
      <w:r w:rsidR="00613DBE" w:rsidRPr="00206F5D">
        <w:rPr>
          <w:rFonts w:eastAsiaTheme="minorHAnsi"/>
          <w:spacing w:val="-2"/>
          <w:sz w:val="28"/>
          <w:szCs w:val="28"/>
          <w:lang w:eastAsia="en-US"/>
        </w:rPr>
        <w:t xml:space="preserve">Ražotājs informē paziņoto </w:t>
      </w:r>
      <w:r w:rsidR="00CF25AD" w:rsidRPr="00206F5D">
        <w:rPr>
          <w:rFonts w:eastAsiaTheme="minorHAnsi"/>
          <w:spacing w:val="-2"/>
          <w:sz w:val="28"/>
          <w:szCs w:val="28"/>
          <w:lang w:eastAsia="en-US"/>
        </w:rPr>
        <w:t>i</w:t>
      </w:r>
      <w:r w:rsidR="00CF25AD" w:rsidRPr="00206F5D">
        <w:rPr>
          <w:rFonts w:eastAsia="Calibri"/>
          <w:bCs/>
          <w:spacing w:val="-2"/>
          <w:sz w:val="28"/>
          <w:szCs w:val="28"/>
          <w:lang w:eastAsia="en-US"/>
        </w:rPr>
        <w:t>nstitūciju</w:t>
      </w:r>
      <w:r w:rsidR="00613DBE" w:rsidRPr="00206F5D">
        <w:rPr>
          <w:rFonts w:eastAsiaTheme="minorHAnsi"/>
          <w:spacing w:val="-2"/>
          <w:sz w:val="28"/>
          <w:szCs w:val="28"/>
          <w:lang w:eastAsia="en-US"/>
        </w:rPr>
        <w:t>, kurā glabājas tehniskā doku</w:t>
      </w:r>
      <w:r w:rsidR="007B7A50" w:rsidRPr="00206F5D">
        <w:rPr>
          <w:rFonts w:eastAsiaTheme="minorHAnsi"/>
          <w:spacing w:val="-2"/>
          <w:sz w:val="28"/>
          <w:szCs w:val="28"/>
          <w:lang w:eastAsia="en-US"/>
        </w:rPr>
        <w:softHyphen/>
      </w:r>
      <w:r w:rsidR="00613DBE" w:rsidRPr="00206F5D">
        <w:rPr>
          <w:rFonts w:eastAsiaTheme="minorHAnsi"/>
          <w:spacing w:val="-2"/>
          <w:sz w:val="28"/>
          <w:szCs w:val="28"/>
          <w:lang w:eastAsia="en-US"/>
        </w:rPr>
        <w:t xml:space="preserve">mentācija par ES tipa pārbaudes sertifikātu, par visām apstiprinātā tipa izmaiņām, kas var ietekmēt spiedieniekārtas atbilstību </w:t>
      </w:r>
      <w:r w:rsidR="007B7A50" w:rsidRPr="00206F5D">
        <w:rPr>
          <w:spacing w:val="-2"/>
          <w:sz w:val="28"/>
          <w:szCs w:val="28"/>
        </w:rPr>
        <w:t xml:space="preserve">šajos noteikumos noteiktajām būtiskajām drošuma prasībām </w:t>
      </w:r>
      <w:r w:rsidR="00613DBE" w:rsidRPr="00206F5D">
        <w:rPr>
          <w:rFonts w:eastAsiaTheme="minorHAnsi"/>
          <w:spacing w:val="-2"/>
          <w:sz w:val="28"/>
          <w:szCs w:val="28"/>
          <w:lang w:eastAsia="en-US"/>
        </w:rPr>
        <w:t>vai minētā sertifikāta derīguma nosacījumus</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613DBE" w:rsidRPr="00206F5D">
        <w:rPr>
          <w:rFonts w:eastAsiaTheme="minorHAnsi"/>
          <w:spacing w:val="-2"/>
          <w:sz w:val="28"/>
          <w:szCs w:val="28"/>
          <w:lang w:eastAsia="en-US"/>
        </w:rPr>
        <w:t xml:space="preserve">Šādām izmaiņām ir </w:t>
      </w:r>
      <w:r w:rsidR="00B86A17" w:rsidRPr="00206F5D">
        <w:rPr>
          <w:spacing w:val="-2"/>
          <w:sz w:val="28"/>
          <w:szCs w:val="28"/>
        </w:rPr>
        <w:t>nepieciešam</w:t>
      </w:r>
      <w:r w:rsidR="00613DBE" w:rsidRPr="00206F5D">
        <w:rPr>
          <w:rFonts w:eastAsiaTheme="minorHAnsi"/>
          <w:spacing w:val="-2"/>
          <w:sz w:val="28"/>
          <w:szCs w:val="28"/>
          <w:lang w:eastAsia="en-US"/>
        </w:rPr>
        <w:t>s papildu apstiprinājums, ko pievieno kā papildinājumu sākotnējam ES tipa pārbaude</w:t>
      </w:r>
      <w:r w:rsidR="00A712D0" w:rsidRPr="00206F5D">
        <w:rPr>
          <w:rFonts w:eastAsiaTheme="minorHAnsi"/>
          <w:spacing w:val="-2"/>
          <w:sz w:val="28"/>
          <w:szCs w:val="28"/>
          <w:lang w:eastAsia="en-US"/>
        </w:rPr>
        <w:t>s sertifikātam</w:t>
      </w:r>
      <w:r w:rsidR="00613DBE" w:rsidRPr="00206F5D">
        <w:rPr>
          <w:rFonts w:eastAsiaTheme="minorHAnsi"/>
          <w:spacing w:val="-2"/>
          <w:sz w:val="28"/>
          <w:szCs w:val="28"/>
          <w:lang w:eastAsia="en-US"/>
        </w:rPr>
        <w:t>.</w:t>
      </w:r>
    </w:p>
    <w:p w14:paraId="25F5AC2B" w14:textId="77777777" w:rsidR="00B31293" w:rsidRPr="00206F5D" w:rsidRDefault="00B31293" w:rsidP="00B31293">
      <w:pPr>
        <w:ind w:firstLine="709"/>
        <w:jc w:val="both"/>
        <w:rPr>
          <w:rFonts w:eastAsiaTheme="minorHAnsi"/>
          <w:szCs w:val="28"/>
          <w:lang w:eastAsia="en-US"/>
        </w:rPr>
      </w:pPr>
    </w:p>
    <w:p w14:paraId="0A6730F4" w14:textId="242E6E29" w:rsidR="00426853" w:rsidRPr="00206F5D" w:rsidRDefault="0046013D" w:rsidP="009F4AF7">
      <w:pPr>
        <w:ind w:firstLine="709"/>
        <w:jc w:val="both"/>
        <w:rPr>
          <w:rFonts w:eastAsiaTheme="minorHAnsi"/>
          <w:bCs/>
          <w:sz w:val="28"/>
          <w:szCs w:val="28"/>
          <w:lang w:eastAsia="en-US"/>
        </w:rPr>
      </w:pPr>
      <w:r w:rsidRPr="00206F5D">
        <w:rPr>
          <w:rFonts w:eastAsiaTheme="minorHAnsi"/>
          <w:sz w:val="28"/>
          <w:szCs w:val="28"/>
          <w:lang w:eastAsia="en-US"/>
        </w:rPr>
        <w:t>144</w:t>
      </w:r>
      <w:r w:rsidR="00BA4767" w:rsidRPr="00206F5D">
        <w:rPr>
          <w:rFonts w:eastAsiaTheme="minorHAnsi"/>
          <w:sz w:val="28"/>
          <w:szCs w:val="28"/>
          <w:lang w:eastAsia="en-US"/>
        </w:rPr>
        <w:t>. </w:t>
      </w:r>
      <w:r w:rsidR="00201F30" w:rsidRPr="00206F5D">
        <w:rPr>
          <w:rFonts w:eastAsiaTheme="minorHAnsi"/>
          <w:bCs/>
          <w:sz w:val="28"/>
          <w:szCs w:val="28"/>
          <w:lang w:eastAsia="en-US"/>
        </w:rPr>
        <w:t>Paziņotā institūcija</w:t>
      </w:r>
      <w:r w:rsidR="00426853" w:rsidRPr="00206F5D">
        <w:rPr>
          <w:rFonts w:eastAsiaTheme="minorHAnsi"/>
          <w:bCs/>
          <w:sz w:val="28"/>
          <w:szCs w:val="28"/>
          <w:lang w:eastAsia="en-US"/>
        </w:rPr>
        <w:t xml:space="preserve"> </w:t>
      </w:r>
      <w:r w:rsidR="00201F30" w:rsidRPr="00206F5D">
        <w:rPr>
          <w:rFonts w:eastAsiaTheme="minorHAnsi"/>
          <w:bCs/>
          <w:sz w:val="28"/>
          <w:szCs w:val="28"/>
          <w:lang w:eastAsia="en-US"/>
        </w:rPr>
        <w:t xml:space="preserve">reizi pusgadā vai pēc pieprasījuma informē </w:t>
      </w:r>
      <w:r w:rsidR="00426853" w:rsidRPr="00206F5D">
        <w:rPr>
          <w:rFonts w:eastAsiaTheme="minorHAnsi"/>
          <w:bCs/>
          <w:sz w:val="28"/>
          <w:szCs w:val="28"/>
          <w:lang w:eastAsia="en-US"/>
        </w:rPr>
        <w:t xml:space="preserve">Ekonomikas ministriju par ES tipa pārbaudes sertifikātiem </w:t>
      </w:r>
      <w:r w:rsidR="00FF6FCB" w:rsidRPr="00206F5D">
        <w:rPr>
          <w:rFonts w:eastAsiaTheme="minorHAnsi"/>
          <w:bCs/>
          <w:sz w:val="28"/>
          <w:szCs w:val="28"/>
          <w:lang w:eastAsia="en-US"/>
        </w:rPr>
        <w:t>un (vai)</w:t>
      </w:r>
      <w:r w:rsidR="00426853" w:rsidRPr="00206F5D">
        <w:rPr>
          <w:rFonts w:eastAsiaTheme="minorHAnsi"/>
          <w:bCs/>
          <w:sz w:val="28"/>
          <w:szCs w:val="28"/>
          <w:lang w:eastAsia="en-US"/>
        </w:rPr>
        <w:t xml:space="preserve"> jebkuriem to papildinājumiem, kurus tā ir izsniegusi vai atsaukusi, un iesniedz Ekonomikas ministrij</w:t>
      </w:r>
      <w:r w:rsidR="00B31293" w:rsidRPr="00206F5D">
        <w:rPr>
          <w:rFonts w:eastAsiaTheme="minorHAnsi"/>
          <w:bCs/>
          <w:sz w:val="28"/>
          <w:szCs w:val="28"/>
          <w:lang w:eastAsia="en-US"/>
        </w:rPr>
        <w:t>ā</w:t>
      </w:r>
      <w:r w:rsidR="00426853" w:rsidRPr="00206F5D">
        <w:rPr>
          <w:rFonts w:eastAsiaTheme="minorHAnsi"/>
          <w:bCs/>
          <w:sz w:val="28"/>
          <w:szCs w:val="28"/>
          <w:lang w:eastAsia="en-US"/>
        </w:rPr>
        <w:t xml:space="preserve"> šādu sertifikātu </w:t>
      </w:r>
      <w:r w:rsidR="00FF6FCB" w:rsidRPr="00206F5D">
        <w:rPr>
          <w:rFonts w:eastAsiaTheme="minorHAnsi"/>
          <w:bCs/>
          <w:sz w:val="28"/>
          <w:szCs w:val="28"/>
          <w:lang w:eastAsia="en-US"/>
        </w:rPr>
        <w:t>un (vai)</w:t>
      </w:r>
      <w:r w:rsidR="00426853" w:rsidRPr="00206F5D">
        <w:rPr>
          <w:rFonts w:eastAsiaTheme="minorHAnsi"/>
          <w:bCs/>
          <w:sz w:val="28"/>
          <w:szCs w:val="28"/>
          <w:lang w:eastAsia="en-US"/>
        </w:rPr>
        <w:t xml:space="preserve"> to papildinājumu sarakstu, </w:t>
      </w:r>
      <w:r w:rsidR="00991D11" w:rsidRPr="00206F5D">
        <w:rPr>
          <w:rFonts w:eastAsiaTheme="minorHAnsi"/>
          <w:bCs/>
          <w:sz w:val="28"/>
          <w:szCs w:val="28"/>
          <w:lang w:eastAsia="en-US"/>
        </w:rPr>
        <w:t xml:space="preserve">kuri ir noraidīti, </w:t>
      </w:r>
      <w:r w:rsidR="00426853" w:rsidRPr="00206F5D">
        <w:rPr>
          <w:rFonts w:eastAsiaTheme="minorHAnsi"/>
          <w:bCs/>
          <w:sz w:val="28"/>
          <w:szCs w:val="28"/>
          <w:lang w:eastAsia="en-US"/>
        </w:rPr>
        <w:t>kuru darbība ir pārtraukta vai citādi ierobežota.</w:t>
      </w:r>
    </w:p>
    <w:p w14:paraId="5CDAA1FF" w14:textId="77777777" w:rsidR="00B31293" w:rsidRPr="00206F5D" w:rsidRDefault="00B31293" w:rsidP="00B31293">
      <w:pPr>
        <w:ind w:firstLine="709"/>
        <w:jc w:val="both"/>
        <w:rPr>
          <w:rFonts w:eastAsiaTheme="minorHAnsi"/>
          <w:szCs w:val="28"/>
          <w:lang w:eastAsia="en-US"/>
        </w:rPr>
      </w:pPr>
    </w:p>
    <w:p w14:paraId="33CDC354" w14:textId="7EECAFDB" w:rsidR="00426853" w:rsidRPr="00206F5D" w:rsidRDefault="00426853"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46013D" w:rsidRPr="00206F5D">
        <w:rPr>
          <w:rFonts w:eastAsiaTheme="minorHAnsi"/>
          <w:bCs/>
          <w:sz w:val="28"/>
          <w:szCs w:val="28"/>
          <w:lang w:eastAsia="en-US"/>
        </w:rPr>
        <w:t>45</w:t>
      </w:r>
      <w:r w:rsidR="00BA4767" w:rsidRPr="00206F5D">
        <w:rPr>
          <w:rFonts w:eastAsiaTheme="minorHAnsi"/>
          <w:bCs/>
          <w:sz w:val="28"/>
          <w:szCs w:val="28"/>
          <w:lang w:eastAsia="en-US"/>
        </w:rPr>
        <w:t>. </w:t>
      </w:r>
      <w:r w:rsidRPr="00206F5D">
        <w:rPr>
          <w:rFonts w:eastAsiaTheme="minorHAnsi"/>
          <w:bCs/>
          <w:sz w:val="28"/>
          <w:szCs w:val="28"/>
          <w:lang w:eastAsia="en-US"/>
        </w:rPr>
        <w:t xml:space="preserve">Paziņotā institūcija informē pārējās paziņotās institūcijas par tiem ES tipa pārbaudes sertifikātiem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papildinājumiem, kurus šī institūcija ir atteikusi, anulējusi, apturējusi vai citādi ierobežojusi, un pēc pieprasījuma arī par tādiem sertifikātiem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papildinājumiem, kurus tā ir izsniegusi.</w:t>
      </w:r>
    </w:p>
    <w:p w14:paraId="64788803" w14:textId="77777777" w:rsidR="00426853" w:rsidRPr="00206F5D" w:rsidRDefault="00426853" w:rsidP="009F4AF7">
      <w:pPr>
        <w:ind w:firstLine="709"/>
        <w:jc w:val="both"/>
        <w:rPr>
          <w:rFonts w:eastAsiaTheme="minorHAnsi"/>
          <w:bCs/>
          <w:sz w:val="28"/>
          <w:szCs w:val="28"/>
          <w:lang w:eastAsia="en-US"/>
        </w:rPr>
      </w:pPr>
    </w:p>
    <w:p w14:paraId="77CB3A50" w14:textId="4B06399C" w:rsidR="00426853" w:rsidRPr="00206F5D" w:rsidRDefault="00426853" w:rsidP="009F4AF7">
      <w:pPr>
        <w:ind w:firstLine="709"/>
        <w:jc w:val="both"/>
        <w:rPr>
          <w:rFonts w:eastAsiaTheme="minorHAnsi"/>
          <w:bCs/>
          <w:sz w:val="28"/>
          <w:szCs w:val="28"/>
          <w:lang w:eastAsia="en-US"/>
        </w:rPr>
      </w:pPr>
      <w:r w:rsidRPr="00206F5D">
        <w:rPr>
          <w:rFonts w:eastAsiaTheme="minorHAnsi"/>
          <w:bCs/>
          <w:sz w:val="28"/>
          <w:szCs w:val="28"/>
          <w:lang w:eastAsia="en-US"/>
        </w:rPr>
        <w:lastRenderedPageBreak/>
        <w:t>1</w:t>
      </w:r>
      <w:r w:rsidR="0046013D" w:rsidRPr="00206F5D">
        <w:rPr>
          <w:rFonts w:eastAsiaTheme="minorHAnsi"/>
          <w:bCs/>
          <w:sz w:val="28"/>
          <w:szCs w:val="28"/>
          <w:lang w:eastAsia="en-US"/>
        </w:rPr>
        <w:t>46</w:t>
      </w:r>
      <w:r w:rsidR="00BA4767" w:rsidRPr="00206F5D">
        <w:rPr>
          <w:rFonts w:eastAsiaTheme="minorHAnsi"/>
          <w:bCs/>
          <w:sz w:val="28"/>
          <w:szCs w:val="28"/>
          <w:lang w:eastAsia="en-US"/>
        </w:rPr>
        <w:t>. </w:t>
      </w:r>
      <w:r w:rsidRPr="00206F5D">
        <w:rPr>
          <w:rFonts w:eastAsiaTheme="minorHAnsi"/>
          <w:bCs/>
          <w:sz w:val="28"/>
          <w:szCs w:val="28"/>
          <w:lang w:eastAsia="en-US"/>
        </w:rPr>
        <w:t xml:space="preserve">Eiropas Komisija, dalībvalstis un pārējās paziņotās institūcijas, iesniedzot pieprasījumu </w:t>
      </w:r>
      <w:r w:rsidR="00FF6AE3" w:rsidRPr="00206F5D">
        <w:rPr>
          <w:rFonts w:eastAsiaTheme="minorHAnsi"/>
          <w:bCs/>
          <w:sz w:val="28"/>
          <w:szCs w:val="28"/>
          <w:lang w:eastAsia="en-US"/>
        </w:rPr>
        <w:t>paziņotajā institūcijā</w:t>
      </w:r>
      <w:r w:rsidRPr="00206F5D">
        <w:rPr>
          <w:rFonts w:eastAsiaTheme="minorHAnsi"/>
          <w:bCs/>
          <w:sz w:val="28"/>
          <w:szCs w:val="28"/>
          <w:lang w:eastAsia="en-US"/>
        </w:rPr>
        <w:t xml:space="preserve">, var saņemt ES tipa pārbaudes sertifikātu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papildinājumu kopijas.</w:t>
      </w:r>
    </w:p>
    <w:p w14:paraId="5805F2D5" w14:textId="77777777" w:rsidR="00E220E0" w:rsidRPr="00206F5D" w:rsidRDefault="00E220E0" w:rsidP="009F4AF7">
      <w:pPr>
        <w:ind w:firstLine="709"/>
        <w:jc w:val="both"/>
        <w:rPr>
          <w:rFonts w:eastAsiaTheme="minorHAnsi"/>
          <w:bCs/>
          <w:sz w:val="28"/>
          <w:szCs w:val="28"/>
          <w:lang w:eastAsia="en-US"/>
        </w:rPr>
      </w:pPr>
    </w:p>
    <w:p w14:paraId="4A89163C" w14:textId="40FC4381" w:rsidR="00426853" w:rsidRPr="00206F5D" w:rsidRDefault="0046013D" w:rsidP="009F4AF7">
      <w:pPr>
        <w:ind w:firstLine="709"/>
        <w:jc w:val="both"/>
        <w:rPr>
          <w:rFonts w:eastAsiaTheme="minorHAnsi"/>
          <w:bCs/>
          <w:sz w:val="28"/>
          <w:szCs w:val="28"/>
          <w:lang w:eastAsia="en-US"/>
        </w:rPr>
      </w:pPr>
      <w:r w:rsidRPr="00206F5D">
        <w:rPr>
          <w:rFonts w:eastAsiaTheme="minorHAnsi"/>
          <w:bCs/>
          <w:sz w:val="28"/>
          <w:szCs w:val="28"/>
          <w:lang w:eastAsia="en-US"/>
        </w:rPr>
        <w:t>147</w:t>
      </w:r>
      <w:r w:rsidR="00BA4767" w:rsidRPr="00206F5D">
        <w:rPr>
          <w:rFonts w:eastAsiaTheme="minorHAnsi"/>
          <w:bCs/>
          <w:sz w:val="28"/>
          <w:szCs w:val="28"/>
          <w:lang w:eastAsia="en-US"/>
        </w:rPr>
        <w:t>. </w:t>
      </w:r>
      <w:r w:rsidR="00426853" w:rsidRPr="00206F5D">
        <w:rPr>
          <w:rFonts w:eastAsiaTheme="minorHAnsi"/>
          <w:bCs/>
          <w:sz w:val="28"/>
          <w:szCs w:val="28"/>
          <w:lang w:eastAsia="en-US"/>
        </w:rPr>
        <w:t>Pēc pieprasījuma Eiropas Komisija un dalībvalstis var saņemt tehniskās dokumentācijas un paziņotās institūcijas veikto pārbaužu rezultātu kopijas</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00426853" w:rsidRPr="00206F5D">
        <w:rPr>
          <w:rFonts w:eastAsiaTheme="minorHAnsi"/>
          <w:bCs/>
          <w:sz w:val="28"/>
          <w:szCs w:val="28"/>
          <w:lang w:eastAsia="en-US"/>
        </w:rPr>
        <w:t xml:space="preserve">Paziņotā institūcija glabā ES tipa pārbaudes sertifikāta, tā pielikumu un </w:t>
      </w:r>
      <w:r w:rsidR="00426853" w:rsidRPr="00206F5D">
        <w:rPr>
          <w:rFonts w:eastAsiaTheme="minorHAnsi"/>
          <w:bCs/>
          <w:spacing w:val="-2"/>
          <w:sz w:val="28"/>
          <w:szCs w:val="28"/>
          <w:lang w:eastAsia="en-US"/>
        </w:rPr>
        <w:t>papildinājumu, tehniskās dokumentācijas</w:t>
      </w:r>
      <w:r w:rsidR="00BC1F10" w:rsidRPr="00206F5D">
        <w:rPr>
          <w:rFonts w:eastAsiaTheme="minorHAnsi"/>
          <w:bCs/>
          <w:spacing w:val="-2"/>
          <w:sz w:val="28"/>
          <w:szCs w:val="28"/>
          <w:lang w:eastAsia="en-US"/>
        </w:rPr>
        <w:t xml:space="preserve"> (</w:t>
      </w:r>
      <w:r w:rsidR="00426853" w:rsidRPr="00206F5D">
        <w:rPr>
          <w:rFonts w:eastAsiaTheme="minorHAnsi"/>
          <w:bCs/>
          <w:spacing w:val="-2"/>
          <w:sz w:val="28"/>
          <w:szCs w:val="28"/>
          <w:lang w:eastAsia="en-US"/>
        </w:rPr>
        <w:t>arī ražotāja iesniegtās dokumentācijas</w:t>
      </w:r>
      <w:r w:rsidR="00BC1F10" w:rsidRPr="00206F5D">
        <w:rPr>
          <w:rFonts w:eastAsiaTheme="minorHAnsi"/>
          <w:bCs/>
          <w:spacing w:val="-2"/>
          <w:sz w:val="28"/>
          <w:szCs w:val="28"/>
          <w:lang w:eastAsia="en-US"/>
        </w:rPr>
        <w:t>)</w:t>
      </w:r>
      <w:r w:rsidR="00426853" w:rsidRPr="00206F5D">
        <w:rPr>
          <w:rFonts w:eastAsiaTheme="minorHAnsi"/>
          <w:bCs/>
          <w:sz w:val="28"/>
          <w:szCs w:val="28"/>
          <w:lang w:eastAsia="en-US"/>
        </w:rPr>
        <w:t xml:space="preserve"> kopijas līdz minētā sertifikāta derīguma termiņa beigām.</w:t>
      </w:r>
    </w:p>
    <w:p w14:paraId="7F06C256" w14:textId="77777777" w:rsidR="00426853" w:rsidRPr="00206F5D" w:rsidRDefault="00426853" w:rsidP="009F4AF7">
      <w:pPr>
        <w:ind w:firstLine="709"/>
        <w:jc w:val="both"/>
        <w:rPr>
          <w:rFonts w:eastAsiaTheme="minorHAnsi"/>
          <w:bCs/>
          <w:sz w:val="28"/>
          <w:szCs w:val="28"/>
          <w:lang w:eastAsia="en-US"/>
        </w:rPr>
      </w:pPr>
    </w:p>
    <w:p w14:paraId="0826C95A" w14:textId="4DF77D14" w:rsidR="00426853" w:rsidRPr="00206F5D" w:rsidRDefault="00426853"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46013D" w:rsidRPr="00206F5D">
        <w:rPr>
          <w:rFonts w:eastAsiaTheme="minorHAnsi"/>
          <w:bCs/>
          <w:sz w:val="28"/>
          <w:szCs w:val="28"/>
          <w:lang w:eastAsia="en-US"/>
        </w:rPr>
        <w:t>48</w:t>
      </w:r>
      <w:r w:rsidR="00BA4767" w:rsidRPr="00206F5D">
        <w:rPr>
          <w:rFonts w:eastAsiaTheme="minorHAnsi"/>
          <w:bCs/>
          <w:sz w:val="28"/>
          <w:szCs w:val="28"/>
          <w:lang w:eastAsia="en-US"/>
        </w:rPr>
        <w:t>. </w:t>
      </w:r>
      <w:r w:rsidRPr="00206F5D">
        <w:rPr>
          <w:rFonts w:eastAsiaTheme="minorHAnsi"/>
          <w:bCs/>
          <w:sz w:val="28"/>
          <w:szCs w:val="28"/>
          <w:lang w:eastAsia="en-US"/>
        </w:rPr>
        <w:t xml:space="preserve">Ražotājs nodrošina ES tipa pārbaudes sertifikāta, tā pielikumu un </w:t>
      </w:r>
      <w:r w:rsidRPr="00206F5D">
        <w:rPr>
          <w:rFonts w:eastAsiaTheme="minorHAnsi"/>
          <w:bCs/>
          <w:spacing w:val="-2"/>
          <w:sz w:val="28"/>
          <w:szCs w:val="28"/>
          <w:lang w:eastAsia="en-US"/>
        </w:rPr>
        <w:t xml:space="preserve">papildinājumu kopiju </w:t>
      </w:r>
      <w:r w:rsidR="00E60662" w:rsidRPr="00206F5D">
        <w:rPr>
          <w:rFonts w:eastAsiaTheme="minorHAnsi"/>
          <w:bCs/>
          <w:spacing w:val="-2"/>
          <w:sz w:val="28"/>
          <w:szCs w:val="28"/>
          <w:lang w:eastAsia="en-US"/>
        </w:rPr>
        <w:t>un</w:t>
      </w:r>
      <w:r w:rsidRPr="00206F5D">
        <w:rPr>
          <w:rFonts w:eastAsiaTheme="minorHAnsi"/>
          <w:bCs/>
          <w:spacing w:val="-2"/>
          <w:sz w:val="28"/>
          <w:szCs w:val="28"/>
          <w:lang w:eastAsia="en-US"/>
        </w:rPr>
        <w:t xml:space="preserve"> tehnisk</w:t>
      </w:r>
      <w:r w:rsidR="00E60662" w:rsidRPr="00206F5D">
        <w:rPr>
          <w:rFonts w:eastAsiaTheme="minorHAnsi"/>
          <w:bCs/>
          <w:spacing w:val="-2"/>
          <w:sz w:val="28"/>
          <w:szCs w:val="28"/>
          <w:lang w:eastAsia="en-US"/>
        </w:rPr>
        <w:t>ās</w:t>
      </w:r>
      <w:r w:rsidRPr="00206F5D">
        <w:rPr>
          <w:rFonts w:eastAsiaTheme="minorHAnsi"/>
          <w:bCs/>
          <w:spacing w:val="-2"/>
          <w:sz w:val="28"/>
          <w:szCs w:val="28"/>
          <w:lang w:eastAsia="en-US"/>
        </w:rPr>
        <w:t xml:space="preserve"> dokumentāci</w:t>
      </w:r>
      <w:r w:rsidR="00E60662" w:rsidRPr="00206F5D">
        <w:rPr>
          <w:rFonts w:eastAsiaTheme="minorHAnsi"/>
          <w:bCs/>
          <w:spacing w:val="-2"/>
          <w:sz w:val="28"/>
          <w:szCs w:val="28"/>
          <w:lang w:eastAsia="en-US"/>
        </w:rPr>
        <w:t>jas</w:t>
      </w:r>
      <w:r w:rsidRPr="00206F5D">
        <w:rPr>
          <w:rFonts w:eastAsiaTheme="minorHAnsi"/>
          <w:bCs/>
          <w:spacing w:val="-2"/>
          <w:sz w:val="28"/>
          <w:szCs w:val="28"/>
          <w:lang w:eastAsia="en-US"/>
        </w:rPr>
        <w:t xml:space="preserve"> pieejamību tirgus uzraudzības</w:t>
      </w:r>
      <w:r w:rsidRPr="00206F5D">
        <w:rPr>
          <w:rFonts w:eastAsiaTheme="minorHAnsi"/>
          <w:bCs/>
          <w:sz w:val="28"/>
          <w:szCs w:val="28"/>
          <w:lang w:eastAsia="en-US"/>
        </w:rPr>
        <w:t xml:space="preserve"> iestādei 10 gadus pēc iekārtu un aizsargsistēmu laišanas tirgū.</w:t>
      </w:r>
    </w:p>
    <w:p w14:paraId="415A68FC" w14:textId="77777777" w:rsidR="00426853" w:rsidRPr="00206F5D" w:rsidRDefault="00426853" w:rsidP="009F4AF7">
      <w:pPr>
        <w:ind w:firstLine="709"/>
        <w:jc w:val="both"/>
        <w:rPr>
          <w:rFonts w:eastAsiaTheme="minorHAnsi"/>
          <w:bCs/>
          <w:sz w:val="28"/>
          <w:szCs w:val="28"/>
          <w:lang w:eastAsia="en-US"/>
        </w:rPr>
      </w:pPr>
    </w:p>
    <w:p w14:paraId="53073518" w14:textId="6896D069" w:rsidR="00426853" w:rsidRPr="00206F5D" w:rsidRDefault="00426853"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46013D" w:rsidRPr="00206F5D">
        <w:rPr>
          <w:rFonts w:eastAsiaTheme="minorHAnsi"/>
          <w:bCs/>
          <w:sz w:val="28"/>
          <w:szCs w:val="28"/>
          <w:lang w:eastAsia="en-US"/>
        </w:rPr>
        <w:t>49</w:t>
      </w:r>
      <w:r w:rsidR="00BA4767" w:rsidRPr="00206F5D">
        <w:rPr>
          <w:rFonts w:eastAsiaTheme="minorHAnsi"/>
          <w:bCs/>
          <w:sz w:val="28"/>
          <w:szCs w:val="28"/>
          <w:lang w:eastAsia="en-US"/>
        </w:rPr>
        <w:t>. </w:t>
      </w:r>
      <w:r w:rsidRPr="00206F5D">
        <w:rPr>
          <w:rFonts w:eastAsiaTheme="minorHAnsi"/>
          <w:bCs/>
          <w:sz w:val="28"/>
          <w:szCs w:val="28"/>
          <w:lang w:eastAsia="en-US"/>
        </w:rPr>
        <w:t xml:space="preserve">Ražotāja pilnvarotais pārstāvis var iesniegt </w:t>
      </w:r>
      <w:r w:rsidR="00CF35E2" w:rsidRPr="00206F5D">
        <w:rPr>
          <w:rFonts w:eastAsiaTheme="minorHAnsi"/>
          <w:bCs/>
          <w:sz w:val="28"/>
          <w:szCs w:val="28"/>
          <w:lang w:eastAsia="en-US"/>
        </w:rPr>
        <w:t xml:space="preserve">šo noteikumu </w:t>
      </w:r>
      <w:r w:rsidRPr="00206F5D">
        <w:rPr>
          <w:rFonts w:eastAsiaTheme="minorHAnsi"/>
          <w:bCs/>
          <w:sz w:val="28"/>
          <w:szCs w:val="28"/>
          <w:lang w:eastAsia="en-US"/>
        </w:rPr>
        <w:t>1</w:t>
      </w:r>
      <w:r w:rsidR="0046013D" w:rsidRPr="00206F5D">
        <w:rPr>
          <w:rFonts w:eastAsiaTheme="minorHAnsi"/>
          <w:bCs/>
          <w:sz w:val="28"/>
          <w:szCs w:val="28"/>
          <w:lang w:eastAsia="en-US"/>
        </w:rPr>
        <w:t>36</w:t>
      </w:r>
      <w:r w:rsidR="00BA4767" w:rsidRPr="00206F5D">
        <w:rPr>
          <w:rFonts w:eastAsiaTheme="minorHAnsi"/>
          <w:bCs/>
          <w:sz w:val="28"/>
          <w:szCs w:val="28"/>
          <w:lang w:eastAsia="en-US"/>
        </w:rPr>
        <w:t>. </w:t>
      </w:r>
      <w:r w:rsidR="009F4AF7" w:rsidRPr="00206F5D">
        <w:rPr>
          <w:rFonts w:eastAsiaTheme="minorHAnsi"/>
          <w:bCs/>
          <w:sz w:val="28"/>
          <w:szCs w:val="28"/>
          <w:lang w:eastAsia="en-US"/>
        </w:rPr>
        <w:t>p</w:t>
      </w:r>
      <w:r w:rsidRPr="00206F5D">
        <w:rPr>
          <w:rFonts w:eastAsiaTheme="minorHAnsi"/>
          <w:bCs/>
          <w:sz w:val="28"/>
          <w:szCs w:val="28"/>
          <w:lang w:eastAsia="en-US"/>
        </w:rPr>
        <w:t xml:space="preserve">unktā minēto </w:t>
      </w:r>
      <w:r w:rsidR="002A6D32" w:rsidRPr="00206F5D">
        <w:rPr>
          <w:rFonts w:eastAsiaTheme="minorHAnsi"/>
          <w:bCs/>
          <w:sz w:val="28"/>
          <w:szCs w:val="28"/>
          <w:lang w:eastAsia="en-US"/>
        </w:rPr>
        <w:t>pieteikumu</w:t>
      </w:r>
      <w:r w:rsidRPr="00206F5D">
        <w:rPr>
          <w:rFonts w:eastAsiaTheme="minorHAnsi"/>
          <w:bCs/>
          <w:sz w:val="28"/>
          <w:szCs w:val="28"/>
          <w:lang w:eastAsia="en-US"/>
        </w:rPr>
        <w:t xml:space="preserve"> un pildīt </w:t>
      </w:r>
      <w:r w:rsidR="008B3211" w:rsidRPr="00206F5D">
        <w:rPr>
          <w:rFonts w:eastAsiaTheme="minorHAnsi"/>
          <w:bCs/>
          <w:sz w:val="28"/>
          <w:szCs w:val="28"/>
          <w:lang w:eastAsia="en-US"/>
        </w:rPr>
        <w:t xml:space="preserve">šo noteikumu 142., 143. un 148. punktā minētos </w:t>
      </w:r>
      <w:r w:rsidRPr="00206F5D">
        <w:rPr>
          <w:rFonts w:eastAsiaTheme="minorHAnsi"/>
          <w:bCs/>
          <w:sz w:val="28"/>
          <w:szCs w:val="28"/>
          <w:lang w:eastAsia="en-US"/>
        </w:rPr>
        <w:t>pienākumus ar noteikumu, ka tie ir precizēti pilnvarā.</w:t>
      </w:r>
    </w:p>
    <w:p w14:paraId="23F33F61" w14:textId="77777777" w:rsidR="00B133FC" w:rsidRPr="00206F5D" w:rsidRDefault="00B133FC" w:rsidP="00B133FC">
      <w:pPr>
        <w:ind w:firstLine="709"/>
        <w:rPr>
          <w:sz w:val="28"/>
          <w:szCs w:val="28"/>
        </w:rPr>
      </w:pPr>
    </w:p>
    <w:p w14:paraId="47C8AD01" w14:textId="1BC1AB13" w:rsidR="00613DBE" w:rsidRPr="00206F5D" w:rsidRDefault="002A6D32" w:rsidP="008F581A">
      <w:pPr>
        <w:jc w:val="center"/>
        <w:rPr>
          <w:rFonts w:eastAsiaTheme="minorHAnsi"/>
          <w:b/>
          <w:sz w:val="28"/>
          <w:szCs w:val="28"/>
          <w:lang w:eastAsia="en-US"/>
        </w:rPr>
      </w:pPr>
      <w:r w:rsidRPr="00206F5D">
        <w:rPr>
          <w:rFonts w:eastAsiaTheme="minorHAnsi"/>
          <w:b/>
          <w:sz w:val="28"/>
          <w:szCs w:val="28"/>
          <w:lang w:eastAsia="en-US"/>
        </w:rPr>
        <w:t>5.4</w:t>
      </w:r>
      <w:r w:rsidR="00613DBE" w:rsidRPr="00206F5D">
        <w:rPr>
          <w:rFonts w:eastAsiaTheme="minorHAnsi"/>
          <w:b/>
          <w:sz w:val="28"/>
          <w:szCs w:val="28"/>
          <w:lang w:eastAsia="en-US"/>
        </w:rPr>
        <w:t>.</w:t>
      </w:r>
      <w:r w:rsidR="00153267" w:rsidRPr="00206F5D">
        <w:rPr>
          <w:rFonts w:eastAsiaTheme="minorHAnsi"/>
          <w:b/>
          <w:sz w:val="28"/>
          <w:szCs w:val="28"/>
          <w:lang w:eastAsia="en-US"/>
        </w:rPr>
        <w:t>2</w:t>
      </w:r>
      <w:r w:rsidR="00BA4767" w:rsidRPr="00206F5D">
        <w:rPr>
          <w:rFonts w:eastAsiaTheme="minorHAnsi"/>
          <w:b/>
          <w:sz w:val="28"/>
          <w:szCs w:val="28"/>
          <w:lang w:eastAsia="en-US"/>
        </w:rPr>
        <w:t>. </w:t>
      </w:r>
      <w:r w:rsidR="00153267" w:rsidRPr="00206F5D">
        <w:rPr>
          <w:rFonts w:eastAsiaTheme="minorHAnsi"/>
          <w:b/>
          <w:sz w:val="28"/>
          <w:szCs w:val="28"/>
          <w:lang w:eastAsia="en-US"/>
        </w:rPr>
        <w:t>Projekta tipa pārbaude</w:t>
      </w:r>
    </w:p>
    <w:p w14:paraId="78A1E710" w14:textId="77777777" w:rsidR="00613DBE" w:rsidRPr="00206F5D" w:rsidRDefault="00613DBE" w:rsidP="009F4AF7">
      <w:pPr>
        <w:ind w:firstLine="709"/>
        <w:jc w:val="both"/>
        <w:rPr>
          <w:rFonts w:eastAsiaTheme="minorHAnsi"/>
          <w:sz w:val="28"/>
          <w:szCs w:val="28"/>
          <w:lang w:eastAsia="en-US"/>
        </w:rPr>
      </w:pPr>
    </w:p>
    <w:p w14:paraId="619621E4" w14:textId="03963A7A" w:rsidR="00B569E8"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150</w:t>
      </w:r>
      <w:r w:rsidR="00BA4767" w:rsidRPr="00206F5D">
        <w:rPr>
          <w:rFonts w:eastAsiaTheme="minorHAnsi"/>
          <w:sz w:val="28"/>
          <w:szCs w:val="28"/>
          <w:lang w:eastAsia="en-US"/>
        </w:rPr>
        <w:t>. </w:t>
      </w:r>
      <w:r w:rsidR="00B569E8" w:rsidRPr="00206F5D">
        <w:rPr>
          <w:rFonts w:eastAsiaTheme="minorHAnsi"/>
          <w:sz w:val="28"/>
          <w:szCs w:val="28"/>
          <w:lang w:eastAsia="en-US"/>
        </w:rPr>
        <w:t>ES projekta tipa pārbaude ir atbilstības novērtēšanas procedūras daļa, ar kuru paziņotā institūcija pārbauda spiedieniekārtas tehnisko projektu</w:t>
      </w:r>
      <w:r w:rsidR="00D96A29" w:rsidRPr="00206F5D">
        <w:rPr>
          <w:rFonts w:eastAsiaTheme="minorHAnsi"/>
          <w:sz w:val="28"/>
          <w:szCs w:val="28"/>
          <w:lang w:eastAsia="en-US"/>
        </w:rPr>
        <w:t>, kā arī</w:t>
      </w:r>
      <w:r w:rsidR="00B569E8" w:rsidRPr="00206F5D">
        <w:rPr>
          <w:rFonts w:eastAsiaTheme="minorHAnsi"/>
          <w:sz w:val="28"/>
          <w:szCs w:val="28"/>
          <w:lang w:eastAsia="en-US"/>
        </w:rPr>
        <w:t xml:space="preserve"> pārliecinās un apliecina, ka spiedieniekārtas tehniskais projekts atbilst šo noteikumu prasībām.</w:t>
      </w:r>
    </w:p>
    <w:p w14:paraId="579F0F1E" w14:textId="77777777" w:rsidR="00B569E8" w:rsidRPr="00206F5D" w:rsidRDefault="00B569E8" w:rsidP="009F4AF7">
      <w:pPr>
        <w:ind w:firstLine="709"/>
        <w:jc w:val="both"/>
        <w:rPr>
          <w:rFonts w:eastAsiaTheme="minorHAnsi"/>
          <w:sz w:val="28"/>
          <w:szCs w:val="28"/>
          <w:lang w:eastAsia="en-US"/>
        </w:rPr>
      </w:pPr>
    </w:p>
    <w:p w14:paraId="7F854E14" w14:textId="1963B8C2" w:rsidR="00613DBE" w:rsidRPr="00206F5D" w:rsidRDefault="00B569E8" w:rsidP="009F4AF7">
      <w:pPr>
        <w:ind w:firstLine="709"/>
        <w:jc w:val="both"/>
        <w:rPr>
          <w:rFonts w:eastAsiaTheme="minorHAnsi"/>
          <w:sz w:val="28"/>
          <w:szCs w:val="28"/>
          <w:lang w:eastAsia="en-US"/>
        </w:rPr>
      </w:pPr>
      <w:r w:rsidRPr="00206F5D">
        <w:rPr>
          <w:rFonts w:eastAsiaTheme="minorHAnsi"/>
          <w:sz w:val="28"/>
          <w:szCs w:val="28"/>
          <w:lang w:eastAsia="en-US"/>
        </w:rPr>
        <w:t>1</w:t>
      </w:r>
      <w:r w:rsidR="001D52FA" w:rsidRPr="00206F5D">
        <w:rPr>
          <w:rFonts w:eastAsiaTheme="minorHAnsi"/>
          <w:sz w:val="28"/>
          <w:szCs w:val="28"/>
          <w:lang w:eastAsia="en-US"/>
        </w:rPr>
        <w:t>51</w:t>
      </w:r>
      <w:r w:rsidR="00BA4767" w:rsidRPr="00206F5D">
        <w:rPr>
          <w:rFonts w:eastAsiaTheme="minorHAnsi"/>
          <w:sz w:val="28"/>
          <w:szCs w:val="28"/>
          <w:lang w:eastAsia="en-US"/>
        </w:rPr>
        <w:t>. </w:t>
      </w:r>
      <w:r w:rsidRPr="00206F5D">
        <w:rPr>
          <w:rFonts w:eastAsiaTheme="minorHAnsi"/>
          <w:sz w:val="28"/>
          <w:szCs w:val="28"/>
          <w:lang w:eastAsia="en-US"/>
        </w:rPr>
        <w:t xml:space="preserve">ES projekta tipa pārbaudi veic kā spiedieniekārtas tehniskā projekta novērtējumu, pārbaudot </w:t>
      </w:r>
      <w:r w:rsidR="00B55CD3" w:rsidRPr="00206F5D">
        <w:rPr>
          <w:rFonts w:eastAsiaTheme="minorHAnsi"/>
          <w:sz w:val="28"/>
          <w:szCs w:val="28"/>
          <w:lang w:eastAsia="en-US"/>
        </w:rPr>
        <w:t xml:space="preserve">šo noteikumu </w:t>
      </w:r>
      <w:r w:rsidRPr="00206F5D">
        <w:rPr>
          <w:rFonts w:eastAsiaTheme="minorHAnsi"/>
          <w:sz w:val="28"/>
          <w:szCs w:val="28"/>
          <w:lang w:eastAsia="en-US"/>
        </w:rPr>
        <w:t>1</w:t>
      </w:r>
      <w:r w:rsidR="001D52FA" w:rsidRPr="00206F5D">
        <w:rPr>
          <w:rFonts w:eastAsiaTheme="minorHAnsi"/>
          <w:sz w:val="28"/>
          <w:szCs w:val="28"/>
          <w:lang w:eastAsia="en-US"/>
        </w:rPr>
        <w:t>52</w:t>
      </w:r>
      <w:r w:rsidR="00BA4767" w:rsidRPr="00206F5D">
        <w:rPr>
          <w:rFonts w:eastAsiaTheme="minorHAnsi"/>
          <w:sz w:val="28"/>
          <w:szCs w:val="28"/>
          <w:lang w:eastAsia="en-US"/>
        </w:rPr>
        <w:t>. </w:t>
      </w:r>
      <w:r w:rsidR="009F4AF7" w:rsidRPr="00206F5D">
        <w:rPr>
          <w:rFonts w:eastAsiaTheme="minorHAnsi"/>
          <w:sz w:val="28"/>
          <w:szCs w:val="28"/>
          <w:lang w:eastAsia="en-US"/>
        </w:rPr>
        <w:t>p</w:t>
      </w:r>
      <w:r w:rsidRPr="00206F5D">
        <w:rPr>
          <w:rFonts w:eastAsiaTheme="minorHAnsi"/>
          <w:sz w:val="28"/>
          <w:szCs w:val="28"/>
          <w:lang w:eastAsia="en-US"/>
        </w:rPr>
        <w:t>unktā minēto tehnisko dokumentā</w:t>
      </w:r>
      <w:r w:rsidR="00D96A29" w:rsidRPr="00206F5D">
        <w:rPr>
          <w:rFonts w:eastAsiaTheme="minorHAnsi"/>
          <w:sz w:val="28"/>
          <w:szCs w:val="28"/>
          <w:lang w:eastAsia="en-US"/>
        </w:rPr>
        <w:softHyphen/>
      </w:r>
      <w:r w:rsidRPr="00206F5D">
        <w:rPr>
          <w:rFonts w:eastAsiaTheme="minorHAnsi"/>
          <w:sz w:val="28"/>
          <w:szCs w:val="28"/>
          <w:lang w:eastAsia="en-US"/>
        </w:rPr>
        <w:t>ciju</w:t>
      </w:r>
      <w:r w:rsidR="001D52FA" w:rsidRPr="00206F5D">
        <w:rPr>
          <w:rFonts w:eastAsiaTheme="minorHAnsi"/>
          <w:sz w:val="28"/>
          <w:szCs w:val="28"/>
          <w:lang w:eastAsia="en-US"/>
        </w:rPr>
        <w:t xml:space="preserve"> un apstiprinošus pierādījumus, </w:t>
      </w:r>
      <w:r w:rsidR="007A6A51" w:rsidRPr="00206F5D">
        <w:rPr>
          <w:rFonts w:eastAsiaTheme="minorHAnsi"/>
          <w:sz w:val="28"/>
          <w:szCs w:val="28"/>
          <w:lang w:eastAsia="en-US"/>
        </w:rPr>
        <w:t>taču nepārbaudot paraugu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D96A29" w:rsidRPr="00206F5D">
        <w:rPr>
          <w:rFonts w:eastAsiaTheme="minorHAnsi"/>
          <w:sz w:val="28"/>
          <w:szCs w:val="28"/>
          <w:lang w:eastAsia="en-US"/>
        </w:rPr>
        <w:t>Šo noteikumu 30. punktā minēto e</w:t>
      </w:r>
      <w:r w:rsidR="00613DBE" w:rsidRPr="00206F5D">
        <w:rPr>
          <w:rFonts w:eastAsiaTheme="minorHAnsi"/>
          <w:sz w:val="28"/>
          <w:szCs w:val="28"/>
          <w:lang w:eastAsia="en-US"/>
        </w:rPr>
        <w:t>ksperimentālās projektēšanas metodi nedrīkst izmantot saistībā ar šo moduli.</w:t>
      </w:r>
    </w:p>
    <w:p w14:paraId="38114236" w14:textId="77777777" w:rsidR="00613DBE" w:rsidRPr="00206F5D" w:rsidRDefault="00613DBE" w:rsidP="009F4AF7">
      <w:pPr>
        <w:ind w:firstLine="709"/>
        <w:jc w:val="both"/>
        <w:rPr>
          <w:rFonts w:eastAsiaTheme="minorHAnsi"/>
          <w:sz w:val="28"/>
          <w:szCs w:val="28"/>
          <w:lang w:eastAsia="en-US"/>
        </w:rPr>
      </w:pPr>
    </w:p>
    <w:p w14:paraId="741B8D1A" w14:textId="69C4A6FD"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BA4767" w:rsidRPr="00206F5D">
        <w:rPr>
          <w:rFonts w:eastAsiaTheme="minorHAnsi"/>
          <w:sz w:val="28"/>
          <w:szCs w:val="28"/>
          <w:lang w:eastAsia="en-US"/>
        </w:rPr>
        <w:t>. </w:t>
      </w:r>
      <w:r w:rsidR="007A6A51" w:rsidRPr="00206F5D">
        <w:rPr>
          <w:rFonts w:eastAsiaTheme="minorHAnsi"/>
          <w:bCs/>
          <w:sz w:val="28"/>
          <w:szCs w:val="28"/>
          <w:lang w:eastAsia="en-US"/>
        </w:rPr>
        <w:t>ES tipa pārbaudes pieteikumu ražotājs iesniedz vien</w:t>
      </w:r>
      <w:r w:rsidR="00FF6AE3" w:rsidRPr="00206F5D">
        <w:rPr>
          <w:rFonts w:eastAsiaTheme="minorHAnsi"/>
          <w:bCs/>
          <w:sz w:val="28"/>
          <w:szCs w:val="28"/>
          <w:lang w:eastAsia="en-US"/>
        </w:rPr>
        <w:t>ā</w:t>
      </w:r>
      <w:r w:rsidR="007A6A51" w:rsidRPr="00206F5D">
        <w:rPr>
          <w:rFonts w:eastAsiaTheme="minorHAnsi"/>
          <w:bCs/>
          <w:sz w:val="28"/>
          <w:szCs w:val="28"/>
          <w:lang w:eastAsia="en-US"/>
        </w:rPr>
        <w:t xml:space="preserve"> </w:t>
      </w:r>
      <w:r w:rsidR="00FF6AE3" w:rsidRPr="00206F5D">
        <w:rPr>
          <w:rFonts w:eastAsiaTheme="minorHAnsi"/>
          <w:bCs/>
          <w:sz w:val="28"/>
          <w:szCs w:val="28"/>
          <w:lang w:eastAsia="en-US"/>
        </w:rPr>
        <w:t xml:space="preserve">paziņotajā institūcijā </w:t>
      </w:r>
      <w:r w:rsidR="007A6A51" w:rsidRPr="00206F5D">
        <w:rPr>
          <w:rFonts w:eastAsiaTheme="minorHAnsi"/>
          <w:bCs/>
          <w:sz w:val="28"/>
          <w:szCs w:val="28"/>
          <w:lang w:eastAsia="en-US"/>
        </w:rPr>
        <w:t>pēc savas izvēles</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007A6A51" w:rsidRPr="00206F5D">
        <w:rPr>
          <w:rFonts w:eastAsiaTheme="minorHAnsi"/>
          <w:bCs/>
          <w:sz w:val="28"/>
          <w:szCs w:val="28"/>
          <w:lang w:eastAsia="en-US"/>
        </w:rPr>
        <w:t>Pieteikumā iekļauj šādu informāciju un dokumen</w:t>
      </w:r>
      <w:r w:rsidR="00D96A29" w:rsidRPr="00206F5D">
        <w:rPr>
          <w:rFonts w:eastAsiaTheme="minorHAnsi"/>
          <w:bCs/>
          <w:sz w:val="28"/>
          <w:szCs w:val="28"/>
          <w:lang w:eastAsia="en-US"/>
        </w:rPr>
        <w:softHyphen/>
      </w:r>
      <w:r w:rsidR="007A6A51" w:rsidRPr="00206F5D">
        <w:rPr>
          <w:rFonts w:eastAsiaTheme="minorHAnsi"/>
          <w:bCs/>
          <w:sz w:val="28"/>
          <w:szCs w:val="28"/>
          <w:lang w:eastAsia="en-US"/>
        </w:rPr>
        <w:t>tāciju</w:t>
      </w:r>
      <w:r w:rsidR="007A6A51" w:rsidRPr="00206F5D">
        <w:rPr>
          <w:rFonts w:eastAsiaTheme="minorHAnsi"/>
          <w:sz w:val="28"/>
          <w:szCs w:val="28"/>
          <w:lang w:eastAsia="en-US"/>
        </w:rPr>
        <w:t>:</w:t>
      </w:r>
    </w:p>
    <w:p w14:paraId="6001174E" w14:textId="185603DE"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.1</w:t>
      </w:r>
      <w:r w:rsidR="00BA4767" w:rsidRPr="00206F5D">
        <w:rPr>
          <w:rFonts w:eastAsiaTheme="minorHAnsi"/>
          <w:sz w:val="28"/>
          <w:szCs w:val="28"/>
          <w:lang w:eastAsia="en-US"/>
        </w:rPr>
        <w:t>. </w:t>
      </w:r>
      <w:r w:rsidR="007A6A51" w:rsidRPr="00206F5D">
        <w:rPr>
          <w:rFonts w:eastAsiaTheme="minorHAnsi"/>
          <w:bCs/>
          <w:sz w:val="28"/>
          <w:szCs w:val="28"/>
          <w:lang w:eastAsia="en-US"/>
        </w:rPr>
        <w:t>ražotāja nosaukum</w:t>
      </w:r>
      <w:r w:rsidR="00D96A29" w:rsidRPr="00206F5D">
        <w:rPr>
          <w:rFonts w:eastAsiaTheme="minorHAnsi"/>
          <w:bCs/>
          <w:sz w:val="28"/>
          <w:szCs w:val="28"/>
          <w:lang w:eastAsia="en-US"/>
        </w:rPr>
        <w:t>s</w:t>
      </w:r>
      <w:r w:rsidR="007A6A51" w:rsidRPr="00206F5D">
        <w:rPr>
          <w:rFonts w:eastAsiaTheme="minorHAnsi"/>
          <w:bCs/>
          <w:sz w:val="28"/>
          <w:szCs w:val="28"/>
          <w:lang w:eastAsia="en-US"/>
        </w:rPr>
        <w:t xml:space="preserve"> un adres</w:t>
      </w:r>
      <w:r w:rsidR="00D96A29" w:rsidRPr="00206F5D">
        <w:rPr>
          <w:rFonts w:eastAsiaTheme="minorHAnsi"/>
          <w:bCs/>
          <w:sz w:val="28"/>
          <w:szCs w:val="28"/>
          <w:lang w:eastAsia="en-US"/>
        </w:rPr>
        <w:t>e</w:t>
      </w:r>
      <w:r w:rsidR="007A6A51" w:rsidRPr="00206F5D">
        <w:rPr>
          <w:rFonts w:eastAsiaTheme="minorHAnsi"/>
          <w:bCs/>
          <w:sz w:val="28"/>
          <w:szCs w:val="28"/>
          <w:lang w:eastAsia="en-US"/>
        </w:rPr>
        <w:t xml:space="preserve"> un, ja iesniegumu iesniedz pilnvarotais pārstāvis, arī </w:t>
      </w:r>
      <w:r w:rsidR="00D96A29" w:rsidRPr="00206F5D">
        <w:rPr>
          <w:rFonts w:eastAsiaTheme="minorHAnsi"/>
          <w:bCs/>
          <w:sz w:val="28"/>
          <w:szCs w:val="28"/>
          <w:lang w:eastAsia="en-US"/>
        </w:rPr>
        <w:t>tā</w:t>
      </w:r>
      <w:r w:rsidR="007A6A51" w:rsidRPr="00206F5D">
        <w:rPr>
          <w:rFonts w:eastAsiaTheme="minorHAnsi"/>
          <w:bCs/>
          <w:sz w:val="28"/>
          <w:szCs w:val="28"/>
          <w:lang w:eastAsia="en-US"/>
        </w:rPr>
        <w:t xml:space="preserve"> nosaukum</w:t>
      </w:r>
      <w:r w:rsidR="00D96A29" w:rsidRPr="00206F5D">
        <w:rPr>
          <w:rFonts w:eastAsiaTheme="minorHAnsi"/>
          <w:bCs/>
          <w:sz w:val="28"/>
          <w:szCs w:val="28"/>
          <w:lang w:eastAsia="en-US"/>
        </w:rPr>
        <w:t>s</w:t>
      </w:r>
      <w:r w:rsidR="007A6A51" w:rsidRPr="00206F5D">
        <w:rPr>
          <w:rFonts w:eastAsiaTheme="minorHAnsi"/>
          <w:bCs/>
          <w:sz w:val="28"/>
          <w:szCs w:val="28"/>
          <w:lang w:eastAsia="en-US"/>
        </w:rPr>
        <w:t xml:space="preserve"> un adres</w:t>
      </w:r>
      <w:r w:rsidR="00D96A29" w:rsidRPr="00206F5D">
        <w:rPr>
          <w:rFonts w:eastAsiaTheme="minorHAnsi"/>
          <w:bCs/>
          <w:sz w:val="28"/>
          <w:szCs w:val="28"/>
          <w:lang w:eastAsia="en-US"/>
        </w:rPr>
        <w:t>e</w:t>
      </w:r>
      <w:r w:rsidR="007A6A51" w:rsidRPr="00206F5D">
        <w:rPr>
          <w:rFonts w:eastAsiaTheme="minorHAnsi"/>
          <w:sz w:val="28"/>
          <w:szCs w:val="28"/>
          <w:lang w:eastAsia="en-US"/>
        </w:rPr>
        <w:t>;</w:t>
      </w:r>
    </w:p>
    <w:p w14:paraId="24E7E4BA" w14:textId="32B9947E"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.2</w:t>
      </w:r>
      <w:r w:rsidR="00BA4767" w:rsidRPr="00206F5D">
        <w:rPr>
          <w:rFonts w:eastAsiaTheme="minorHAnsi"/>
          <w:sz w:val="28"/>
          <w:szCs w:val="28"/>
          <w:lang w:eastAsia="en-US"/>
        </w:rPr>
        <w:t>. </w:t>
      </w:r>
      <w:r w:rsidR="007A6A51" w:rsidRPr="00206F5D">
        <w:rPr>
          <w:rFonts w:eastAsiaTheme="minorHAnsi"/>
          <w:bCs/>
          <w:sz w:val="28"/>
          <w:szCs w:val="28"/>
          <w:lang w:eastAsia="en-US"/>
        </w:rPr>
        <w:t>rakstisk</w:t>
      </w:r>
      <w:r w:rsidR="00D96A29" w:rsidRPr="00206F5D">
        <w:rPr>
          <w:rFonts w:eastAsiaTheme="minorHAnsi"/>
          <w:bCs/>
          <w:sz w:val="28"/>
          <w:szCs w:val="28"/>
          <w:lang w:eastAsia="en-US"/>
        </w:rPr>
        <w:t>s</w:t>
      </w:r>
      <w:r w:rsidR="007A6A51" w:rsidRPr="00206F5D">
        <w:rPr>
          <w:rFonts w:eastAsiaTheme="minorHAnsi"/>
          <w:bCs/>
          <w:sz w:val="28"/>
          <w:szCs w:val="28"/>
          <w:lang w:eastAsia="en-US"/>
        </w:rPr>
        <w:t xml:space="preserve"> paziņojum</w:t>
      </w:r>
      <w:r w:rsidR="00D96A29" w:rsidRPr="00206F5D">
        <w:rPr>
          <w:rFonts w:eastAsiaTheme="minorHAnsi"/>
          <w:bCs/>
          <w:sz w:val="28"/>
          <w:szCs w:val="28"/>
          <w:lang w:eastAsia="en-US"/>
        </w:rPr>
        <w:t>s</w:t>
      </w:r>
      <w:r w:rsidR="007A6A51" w:rsidRPr="00206F5D">
        <w:rPr>
          <w:rFonts w:eastAsiaTheme="minorHAnsi"/>
          <w:bCs/>
          <w:sz w:val="28"/>
          <w:szCs w:val="28"/>
          <w:lang w:eastAsia="en-US"/>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 xml:space="preserve">āds </w:t>
      </w:r>
      <w:r w:rsidR="007A6A51" w:rsidRPr="00206F5D">
        <w:rPr>
          <w:rFonts w:eastAsiaTheme="minorHAnsi"/>
          <w:bCs/>
          <w:sz w:val="28"/>
          <w:szCs w:val="28"/>
          <w:lang w:eastAsia="en-US"/>
        </w:rPr>
        <w:t>iesniegums nav iesniegts nevien</w:t>
      </w:r>
      <w:r w:rsidR="00250C6A" w:rsidRPr="00206F5D">
        <w:rPr>
          <w:rFonts w:eastAsiaTheme="minorHAnsi"/>
          <w:bCs/>
          <w:sz w:val="28"/>
          <w:szCs w:val="28"/>
          <w:lang w:eastAsia="en-US"/>
        </w:rPr>
        <w:t>ā</w:t>
      </w:r>
      <w:r w:rsidR="007A6A51" w:rsidRPr="00206F5D">
        <w:rPr>
          <w:rFonts w:eastAsiaTheme="minorHAnsi"/>
          <w:bCs/>
          <w:sz w:val="28"/>
          <w:szCs w:val="28"/>
          <w:lang w:eastAsia="en-US"/>
        </w:rPr>
        <w:t xml:space="preserve"> cit</w:t>
      </w:r>
      <w:r w:rsidR="00250C6A" w:rsidRPr="00206F5D">
        <w:rPr>
          <w:rFonts w:eastAsiaTheme="minorHAnsi"/>
          <w:bCs/>
          <w:sz w:val="28"/>
          <w:szCs w:val="28"/>
          <w:lang w:eastAsia="en-US"/>
        </w:rPr>
        <w:t>ā</w:t>
      </w:r>
      <w:r w:rsidR="007A6A51" w:rsidRPr="00206F5D">
        <w:rPr>
          <w:rFonts w:eastAsiaTheme="minorHAnsi"/>
          <w:bCs/>
          <w:sz w:val="28"/>
          <w:szCs w:val="28"/>
          <w:lang w:eastAsia="en-US"/>
        </w:rPr>
        <w:t xml:space="preserve"> </w:t>
      </w:r>
      <w:r w:rsidR="00250C6A" w:rsidRPr="00206F5D">
        <w:rPr>
          <w:rFonts w:eastAsiaTheme="minorHAnsi"/>
          <w:bCs/>
          <w:sz w:val="28"/>
          <w:szCs w:val="28"/>
          <w:lang w:eastAsia="en-US"/>
        </w:rPr>
        <w:t>paziņotajā institūcijā</w:t>
      </w:r>
      <w:r w:rsidR="007A6A51" w:rsidRPr="00206F5D">
        <w:rPr>
          <w:rFonts w:eastAsiaTheme="minorHAnsi"/>
          <w:sz w:val="28"/>
          <w:szCs w:val="28"/>
          <w:lang w:eastAsia="en-US"/>
        </w:rPr>
        <w:t>;</w:t>
      </w:r>
    </w:p>
    <w:p w14:paraId="6F3E81CB" w14:textId="1AE685E7"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.3</w:t>
      </w:r>
      <w:r w:rsidR="00BA4767" w:rsidRPr="00206F5D">
        <w:rPr>
          <w:rFonts w:eastAsiaTheme="minorHAnsi"/>
          <w:sz w:val="28"/>
          <w:szCs w:val="28"/>
          <w:lang w:eastAsia="en-US"/>
        </w:rPr>
        <w:t>. </w:t>
      </w:r>
      <w:r w:rsidR="007A6A51" w:rsidRPr="00206F5D">
        <w:rPr>
          <w:rFonts w:eastAsiaTheme="minorHAnsi"/>
          <w:sz w:val="28"/>
          <w:szCs w:val="28"/>
          <w:lang w:eastAsia="en-US"/>
        </w:rPr>
        <w:t>tehnisk</w:t>
      </w:r>
      <w:r w:rsidR="00D96A29" w:rsidRPr="00206F5D">
        <w:rPr>
          <w:rFonts w:eastAsiaTheme="minorHAnsi"/>
          <w:sz w:val="28"/>
          <w:szCs w:val="28"/>
          <w:lang w:eastAsia="en-US"/>
        </w:rPr>
        <w:t>ā</w:t>
      </w:r>
      <w:r w:rsidR="007A6A51" w:rsidRPr="00206F5D">
        <w:rPr>
          <w:rFonts w:eastAsiaTheme="minorHAnsi"/>
          <w:sz w:val="28"/>
          <w:szCs w:val="28"/>
          <w:lang w:eastAsia="en-US"/>
        </w:rPr>
        <w:t xml:space="preserve"> dokumentācij</w:t>
      </w:r>
      <w:r w:rsidR="00D96A29" w:rsidRPr="00206F5D">
        <w:rPr>
          <w:rFonts w:eastAsiaTheme="minorHAnsi"/>
          <w:sz w:val="28"/>
          <w:szCs w:val="28"/>
          <w:lang w:eastAsia="en-US"/>
        </w:rPr>
        <w:t>a</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7A6A51" w:rsidRPr="00206F5D">
        <w:rPr>
          <w:rFonts w:eastAsiaTheme="minorHAnsi"/>
          <w:sz w:val="28"/>
          <w:szCs w:val="28"/>
          <w:lang w:eastAsia="en-US"/>
        </w:rPr>
        <w:t xml:space="preserve">Tehniskā dokumentācija nodrošina iespēju novērtēt spiedieniekārtas atbilstību šo noteikumu </w:t>
      </w:r>
      <w:r w:rsidR="00A77863" w:rsidRPr="00206F5D">
        <w:rPr>
          <w:rFonts w:eastAsiaTheme="minorHAnsi"/>
          <w:sz w:val="28"/>
          <w:szCs w:val="28"/>
          <w:lang w:eastAsia="en-US"/>
        </w:rPr>
        <w:t>piemērojamām prasībām</w:t>
      </w:r>
      <w:r w:rsidR="007A6A51" w:rsidRPr="00206F5D">
        <w:rPr>
          <w:rFonts w:eastAsiaTheme="minorHAnsi"/>
          <w:sz w:val="28"/>
          <w:szCs w:val="28"/>
          <w:lang w:eastAsia="en-US"/>
        </w:rPr>
        <w:t xml:space="preserve">, un tā ietver </w:t>
      </w:r>
      <w:r w:rsidR="00430428" w:rsidRPr="00206F5D">
        <w:rPr>
          <w:sz w:val="28"/>
          <w:szCs w:val="28"/>
        </w:rPr>
        <w:t xml:space="preserve">atbilstošu risku </w:t>
      </w:r>
      <w:r w:rsidR="007A6A51" w:rsidRPr="00206F5D">
        <w:rPr>
          <w:rFonts w:eastAsiaTheme="minorHAnsi"/>
          <w:sz w:val="28"/>
          <w:szCs w:val="28"/>
          <w:lang w:eastAsia="en-US"/>
        </w:rPr>
        <w:t>analīzi un novērtējumu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7A6A51" w:rsidRPr="00206F5D">
        <w:rPr>
          <w:rFonts w:eastAsiaTheme="minorHAnsi"/>
          <w:sz w:val="28"/>
          <w:szCs w:val="28"/>
          <w:lang w:eastAsia="en-US"/>
        </w:rPr>
        <w:t>Tehniskajā dokumentācijā norāda piemērojamās prasības, un, ciktāl tas nepieciešams novērtēšanai, tā aptver spiedieniekārtu projektēšanu, ražošanu un darbību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AA3164" w:rsidRPr="00206F5D">
        <w:rPr>
          <w:rFonts w:eastAsiaTheme="minorHAnsi"/>
          <w:sz w:val="28"/>
          <w:szCs w:val="28"/>
          <w:lang w:eastAsia="en-US"/>
        </w:rPr>
        <w:t>Tehniskajā dokumentācijā, ja piemērojams, ir iekļauti vismaz šādi elementi</w:t>
      </w:r>
      <w:r w:rsidR="007A6A51" w:rsidRPr="00206F5D">
        <w:rPr>
          <w:rFonts w:eastAsiaTheme="minorHAnsi"/>
          <w:sz w:val="28"/>
          <w:szCs w:val="28"/>
          <w:lang w:eastAsia="en-US"/>
        </w:rPr>
        <w:t>:</w:t>
      </w:r>
    </w:p>
    <w:p w14:paraId="4C063ADD" w14:textId="368E4539"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lastRenderedPageBreak/>
        <w:t>152</w:t>
      </w:r>
      <w:r w:rsidR="007A6A51" w:rsidRPr="00206F5D">
        <w:rPr>
          <w:rFonts w:eastAsiaTheme="minorHAnsi"/>
          <w:sz w:val="28"/>
          <w:szCs w:val="28"/>
          <w:lang w:eastAsia="en-US"/>
        </w:rPr>
        <w:t>.3.1</w:t>
      </w:r>
      <w:r w:rsidR="00BA4767" w:rsidRPr="00206F5D">
        <w:rPr>
          <w:rFonts w:eastAsiaTheme="minorHAnsi"/>
          <w:sz w:val="28"/>
          <w:szCs w:val="28"/>
          <w:lang w:eastAsia="en-US"/>
        </w:rPr>
        <w:t>. </w:t>
      </w:r>
      <w:r w:rsidR="007A6A51" w:rsidRPr="00206F5D">
        <w:rPr>
          <w:rFonts w:eastAsiaTheme="minorHAnsi"/>
          <w:sz w:val="28"/>
          <w:szCs w:val="28"/>
          <w:lang w:eastAsia="en-US"/>
        </w:rPr>
        <w:t>vispārīgs spiedieniekārtas apraksts;</w:t>
      </w:r>
    </w:p>
    <w:p w14:paraId="260CFC57" w14:textId="797E00DB"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.3.2</w:t>
      </w:r>
      <w:r w:rsidR="00BA4767" w:rsidRPr="00206F5D">
        <w:rPr>
          <w:rFonts w:eastAsiaTheme="minorHAnsi"/>
          <w:sz w:val="28"/>
          <w:szCs w:val="28"/>
          <w:lang w:eastAsia="en-US"/>
        </w:rPr>
        <w:t>. </w:t>
      </w:r>
      <w:r w:rsidR="007A6A51" w:rsidRPr="00206F5D">
        <w:rPr>
          <w:rFonts w:eastAsiaTheme="minorHAnsi"/>
          <w:bCs/>
          <w:sz w:val="28"/>
          <w:szCs w:val="28"/>
          <w:lang w:eastAsia="en-US"/>
        </w:rPr>
        <w:t>skiču projekts un ražošanas rasējumi, sastāvdaļu, mezglu, strāvas slēgumu un citas shēmas</w:t>
      </w:r>
      <w:r w:rsidR="007A6A51" w:rsidRPr="00206F5D">
        <w:rPr>
          <w:rFonts w:eastAsiaTheme="minorHAnsi"/>
          <w:sz w:val="28"/>
          <w:szCs w:val="28"/>
          <w:lang w:eastAsia="en-US"/>
        </w:rPr>
        <w:t>;</w:t>
      </w:r>
    </w:p>
    <w:p w14:paraId="5B395717" w14:textId="7AE5EEBB"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w:t>
      </w:r>
      <w:r w:rsidR="00EE3BE6" w:rsidRPr="00206F5D">
        <w:rPr>
          <w:rFonts w:eastAsiaTheme="minorHAnsi"/>
          <w:sz w:val="28"/>
          <w:szCs w:val="28"/>
          <w:lang w:eastAsia="en-US"/>
        </w:rPr>
        <w:t>5</w:t>
      </w:r>
      <w:r w:rsidRPr="00206F5D">
        <w:rPr>
          <w:rFonts w:eastAsiaTheme="minorHAnsi"/>
          <w:sz w:val="28"/>
          <w:szCs w:val="28"/>
          <w:lang w:eastAsia="en-US"/>
        </w:rPr>
        <w:t>2</w:t>
      </w:r>
      <w:r w:rsidR="007A6A51" w:rsidRPr="00206F5D">
        <w:rPr>
          <w:rFonts w:eastAsiaTheme="minorHAnsi"/>
          <w:sz w:val="28"/>
          <w:szCs w:val="28"/>
          <w:lang w:eastAsia="en-US"/>
        </w:rPr>
        <w:t>.3.3</w:t>
      </w:r>
      <w:r w:rsidR="00BA4767" w:rsidRPr="00206F5D">
        <w:rPr>
          <w:rFonts w:eastAsiaTheme="minorHAnsi"/>
          <w:sz w:val="28"/>
          <w:szCs w:val="28"/>
          <w:lang w:eastAsia="en-US"/>
        </w:rPr>
        <w:t>. </w:t>
      </w:r>
      <w:r w:rsidR="007A6A51" w:rsidRPr="00206F5D">
        <w:rPr>
          <w:rFonts w:eastAsiaTheme="minorHAnsi"/>
          <w:sz w:val="28"/>
          <w:szCs w:val="28"/>
          <w:lang w:eastAsia="en-US"/>
        </w:rPr>
        <w:t xml:space="preserve">apraksti un skaidrojumi, kas </w:t>
      </w:r>
      <w:r w:rsidR="00B86A17" w:rsidRPr="00206F5D">
        <w:rPr>
          <w:sz w:val="28"/>
          <w:szCs w:val="28"/>
        </w:rPr>
        <w:t>nepieciešam</w:t>
      </w:r>
      <w:r w:rsidR="007A6A51" w:rsidRPr="00206F5D">
        <w:rPr>
          <w:rFonts w:eastAsiaTheme="minorHAnsi"/>
          <w:sz w:val="28"/>
          <w:szCs w:val="28"/>
          <w:lang w:eastAsia="en-US"/>
        </w:rPr>
        <w:t xml:space="preserve">i rasējumu un </w:t>
      </w:r>
      <w:r w:rsidR="002C7E58" w:rsidRPr="00206F5D">
        <w:rPr>
          <w:rFonts w:eastAsiaTheme="minorHAnsi"/>
          <w:sz w:val="28"/>
          <w:szCs w:val="28"/>
          <w:lang w:eastAsia="en-US"/>
        </w:rPr>
        <w:t>shēmu</w:t>
      </w:r>
      <w:r w:rsidR="007A6A51" w:rsidRPr="00206F5D">
        <w:rPr>
          <w:rFonts w:eastAsiaTheme="minorHAnsi"/>
          <w:sz w:val="28"/>
          <w:szCs w:val="28"/>
          <w:lang w:eastAsia="en-US"/>
        </w:rPr>
        <w:t>, kā arī spiedieniekārtas darbības izpratnei;</w:t>
      </w:r>
    </w:p>
    <w:p w14:paraId="41CF041E" w14:textId="31DA0B50"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.3.4</w:t>
      </w:r>
      <w:r w:rsidR="00BA4767" w:rsidRPr="00206F5D">
        <w:rPr>
          <w:rFonts w:eastAsiaTheme="minorHAnsi"/>
          <w:sz w:val="28"/>
          <w:szCs w:val="28"/>
          <w:lang w:eastAsia="en-US"/>
        </w:rPr>
        <w:t>. </w:t>
      </w:r>
      <w:r w:rsidR="007A6A51" w:rsidRPr="00206F5D">
        <w:rPr>
          <w:rFonts w:eastAsiaTheme="minorHAnsi"/>
          <w:bCs/>
          <w:sz w:val="28"/>
          <w:szCs w:val="28"/>
          <w:lang w:eastAsia="en-US"/>
        </w:rPr>
        <w:t>to pilnībā vai daļēji piemēro</w:t>
      </w:r>
      <w:r w:rsidR="00764DB1">
        <w:rPr>
          <w:rFonts w:eastAsiaTheme="minorHAnsi"/>
          <w:bCs/>
          <w:sz w:val="28"/>
          <w:szCs w:val="28"/>
          <w:lang w:eastAsia="en-US"/>
        </w:rPr>
        <w:t>jam</w:t>
      </w:r>
      <w:r w:rsidR="007A6A51" w:rsidRPr="00206F5D">
        <w:rPr>
          <w:rFonts w:eastAsiaTheme="minorHAnsi"/>
          <w:bCs/>
          <w:sz w:val="28"/>
          <w:szCs w:val="28"/>
          <w:lang w:eastAsia="en-US"/>
        </w:rPr>
        <w:t xml:space="preserve">o standartu saraksts, uz kuriem ir publicētas atsauces Eiropas Savienības Oficiālajā Vēstnesī, </w:t>
      </w:r>
      <w:r w:rsidR="00D96A29" w:rsidRPr="00206F5D">
        <w:rPr>
          <w:rFonts w:eastAsiaTheme="minorHAnsi"/>
          <w:bCs/>
          <w:sz w:val="28"/>
          <w:szCs w:val="28"/>
          <w:lang w:eastAsia="en-US"/>
        </w:rPr>
        <w:t>bet</w:t>
      </w:r>
      <w:r w:rsidR="007A6A51" w:rsidRPr="00206F5D">
        <w:rPr>
          <w:rFonts w:eastAsiaTheme="minorHAnsi"/>
          <w:bCs/>
          <w:sz w:val="28"/>
          <w:szCs w:val="28"/>
          <w:lang w:eastAsia="en-US"/>
        </w:rPr>
        <w:t xml:space="preserve">, ja minētie piemērojamie standarti nav piemēroti, </w:t>
      </w:r>
      <w:r w:rsidR="00D96A29" w:rsidRPr="00206F5D">
        <w:rPr>
          <w:rFonts w:eastAsiaTheme="minorHAnsi"/>
          <w:bCs/>
          <w:sz w:val="28"/>
          <w:szCs w:val="28"/>
          <w:lang w:eastAsia="en-US"/>
        </w:rPr>
        <w:t xml:space="preserve">– </w:t>
      </w:r>
      <w:r w:rsidR="007A6A51" w:rsidRPr="00206F5D">
        <w:rPr>
          <w:rFonts w:eastAsiaTheme="minorHAnsi"/>
          <w:bCs/>
          <w:sz w:val="28"/>
          <w:szCs w:val="28"/>
          <w:lang w:eastAsia="en-US"/>
        </w:rPr>
        <w:t xml:space="preserve">to risinājumu apraksti, kas piemēroti, lai atbilstu </w:t>
      </w:r>
      <w:r w:rsidR="0002623F" w:rsidRPr="00206F5D">
        <w:rPr>
          <w:rFonts w:eastAsiaTheme="minorHAnsi"/>
          <w:bCs/>
          <w:sz w:val="28"/>
          <w:szCs w:val="28"/>
          <w:lang w:eastAsia="en-US"/>
        </w:rPr>
        <w:t>šo noteikumu būtiskajām drošuma</w:t>
      </w:r>
      <w:r w:rsidR="007A6A51" w:rsidRPr="00206F5D">
        <w:rPr>
          <w:rFonts w:eastAsiaTheme="minorHAnsi"/>
          <w:bCs/>
          <w:sz w:val="28"/>
          <w:szCs w:val="28"/>
          <w:lang w:eastAsia="en-US"/>
        </w:rPr>
        <w:t xml:space="preserve"> prasībām, ieskaitot citu attiecīgo tehnisko specifikāciju uzskaitījumu</w:t>
      </w:r>
      <w:r w:rsidR="00BA4767" w:rsidRPr="00206F5D">
        <w:rPr>
          <w:rFonts w:eastAsiaTheme="minorHAnsi"/>
          <w:bCs/>
          <w:sz w:val="28"/>
          <w:szCs w:val="28"/>
          <w:lang w:eastAsia="en-US"/>
        </w:rPr>
        <w:t>.</w:t>
      </w:r>
      <w:r w:rsidR="004129CF" w:rsidRPr="00206F5D">
        <w:rPr>
          <w:rFonts w:eastAsiaTheme="minorHAnsi"/>
          <w:bCs/>
          <w:sz w:val="28"/>
          <w:szCs w:val="28"/>
          <w:lang w:eastAsia="en-US"/>
        </w:rPr>
        <w:t xml:space="preserve"> </w:t>
      </w:r>
      <w:r w:rsidR="007A6A51" w:rsidRPr="00206F5D">
        <w:rPr>
          <w:rFonts w:eastAsiaTheme="minorHAnsi"/>
          <w:bCs/>
          <w:sz w:val="28"/>
          <w:szCs w:val="28"/>
          <w:lang w:eastAsia="en-US"/>
        </w:rPr>
        <w:t>Ja piemērojamie standarti ir piemēroti daļēji, tehniskajā dokumentācijā norāda piemērotās standartu daļas</w:t>
      </w:r>
      <w:r w:rsidR="007A6A51" w:rsidRPr="00206F5D">
        <w:rPr>
          <w:rFonts w:eastAsiaTheme="minorHAnsi"/>
          <w:sz w:val="28"/>
          <w:szCs w:val="28"/>
          <w:lang w:eastAsia="en-US"/>
        </w:rPr>
        <w:t>;</w:t>
      </w:r>
    </w:p>
    <w:p w14:paraId="3DDDC8EB" w14:textId="52096D86" w:rsidR="007A6A51" w:rsidRPr="00206F5D" w:rsidRDefault="001D52FA"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.3.5</w:t>
      </w:r>
      <w:r w:rsidR="00BA4767" w:rsidRPr="00206F5D">
        <w:rPr>
          <w:rFonts w:eastAsiaTheme="minorHAnsi"/>
          <w:sz w:val="28"/>
          <w:szCs w:val="28"/>
          <w:lang w:eastAsia="en-US"/>
        </w:rPr>
        <w:t>. </w:t>
      </w:r>
      <w:r w:rsidR="007A6A51" w:rsidRPr="00206F5D">
        <w:rPr>
          <w:rFonts w:eastAsiaTheme="minorHAnsi"/>
          <w:sz w:val="28"/>
          <w:szCs w:val="28"/>
          <w:lang w:eastAsia="en-US"/>
        </w:rPr>
        <w:t>veikto projekta aprēķinu, veikto pārbaužu un citi rezultāti;</w:t>
      </w:r>
    </w:p>
    <w:p w14:paraId="4708E8F4" w14:textId="3C5EC4BB" w:rsidR="007A6A51"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.3.</w:t>
      </w:r>
      <w:r w:rsidR="00EE3BE6" w:rsidRPr="00206F5D">
        <w:rPr>
          <w:rFonts w:eastAsiaTheme="minorHAnsi"/>
          <w:sz w:val="28"/>
          <w:szCs w:val="28"/>
          <w:lang w:eastAsia="en-US"/>
        </w:rPr>
        <w:t>6</w:t>
      </w:r>
      <w:r w:rsidR="00BA4767" w:rsidRPr="00206F5D">
        <w:rPr>
          <w:rFonts w:eastAsiaTheme="minorHAnsi"/>
          <w:sz w:val="28"/>
          <w:szCs w:val="28"/>
          <w:lang w:eastAsia="en-US"/>
        </w:rPr>
        <w:t>. </w:t>
      </w:r>
      <w:r w:rsidR="007A6A51" w:rsidRPr="00206F5D">
        <w:rPr>
          <w:rFonts w:eastAsiaTheme="minorHAnsi"/>
          <w:sz w:val="28"/>
          <w:szCs w:val="28"/>
          <w:lang w:eastAsia="en-US"/>
        </w:rPr>
        <w:t xml:space="preserve">informācija attiecībā uz kvalifikāciju vai apstiprinājumiem, ko pieprasa saskaņā ar šo noteikumu </w:t>
      </w:r>
      <w:r w:rsidRPr="00206F5D">
        <w:rPr>
          <w:sz w:val="28"/>
          <w:szCs w:val="28"/>
        </w:rPr>
        <w:t>47</w:t>
      </w:r>
      <w:r w:rsidR="007A6A51" w:rsidRPr="00206F5D">
        <w:rPr>
          <w:sz w:val="28"/>
          <w:szCs w:val="28"/>
        </w:rPr>
        <w:t>.2., 4</w:t>
      </w:r>
      <w:r w:rsidRPr="00206F5D">
        <w:rPr>
          <w:sz w:val="28"/>
          <w:szCs w:val="28"/>
        </w:rPr>
        <w:t>7</w:t>
      </w:r>
      <w:r w:rsidR="007A6A51" w:rsidRPr="00206F5D">
        <w:rPr>
          <w:sz w:val="28"/>
          <w:szCs w:val="28"/>
        </w:rPr>
        <w:t>.3., 4</w:t>
      </w:r>
      <w:r w:rsidRPr="00206F5D">
        <w:rPr>
          <w:sz w:val="28"/>
          <w:szCs w:val="28"/>
        </w:rPr>
        <w:t>7</w:t>
      </w:r>
      <w:r w:rsidR="007A6A51" w:rsidRPr="00206F5D">
        <w:rPr>
          <w:sz w:val="28"/>
          <w:szCs w:val="28"/>
        </w:rPr>
        <w:t>.4</w:t>
      </w:r>
      <w:r w:rsidR="008763FE" w:rsidRPr="00206F5D">
        <w:rPr>
          <w:sz w:val="28"/>
          <w:szCs w:val="28"/>
        </w:rPr>
        <w:t>. un</w:t>
      </w:r>
      <w:r w:rsidR="007A6A51" w:rsidRPr="00206F5D">
        <w:rPr>
          <w:sz w:val="28"/>
          <w:szCs w:val="28"/>
        </w:rPr>
        <w:t xml:space="preserve"> 4</w:t>
      </w:r>
      <w:r w:rsidRPr="00206F5D">
        <w:rPr>
          <w:sz w:val="28"/>
          <w:szCs w:val="28"/>
        </w:rPr>
        <w:t>7</w:t>
      </w:r>
      <w:r w:rsidR="007A6A51" w:rsidRPr="00206F5D">
        <w:rPr>
          <w:sz w:val="28"/>
          <w:szCs w:val="28"/>
        </w:rPr>
        <w:t>.5</w:t>
      </w:r>
      <w:r w:rsidR="00BA4767" w:rsidRPr="00206F5D">
        <w:rPr>
          <w:sz w:val="28"/>
          <w:szCs w:val="28"/>
        </w:rPr>
        <w:t>. </w:t>
      </w:r>
      <w:r w:rsidR="009F4AF7" w:rsidRPr="00206F5D">
        <w:rPr>
          <w:sz w:val="28"/>
          <w:szCs w:val="28"/>
        </w:rPr>
        <w:t>a</w:t>
      </w:r>
      <w:r w:rsidR="007A6A51" w:rsidRPr="00206F5D">
        <w:rPr>
          <w:sz w:val="28"/>
          <w:szCs w:val="28"/>
        </w:rPr>
        <w:t>pakšpunktu</w:t>
      </w:r>
      <w:r w:rsidR="007A6A51" w:rsidRPr="00206F5D">
        <w:rPr>
          <w:rFonts w:eastAsiaTheme="minorHAnsi"/>
          <w:sz w:val="28"/>
          <w:szCs w:val="28"/>
          <w:lang w:eastAsia="en-US"/>
        </w:rPr>
        <w:t>;</w:t>
      </w:r>
    </w:p>
    <w:p w14:paraId="40DD33DC" w14:textId="5A808800" w:rsidR="007A6A51"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152</w:t>
      </w:r>
      <w:r w:rsidR="007A6A51" w:rsidRPr="00206F5D">
        <w:rPr>
          <w:rFonts w:eastAsiaTheme="minorHAnsi"/>
          <w:sz w:val="28"/>
          <w:szCs w:val="28"/>
          <w:lang w:eastAsia="en-US"/>
        </w:rPr>
        <w:t>.</w:t>
      </w:r>
      <w:r w:rsidR="00025E54" w:rsidRPr="00206F5D">
        <w:rPr>
          <w:rFonts w:eastAsiaTheme="minorHAnsi"/>
          <w:sz w:val="28"/>
          <w:szCs w:val="28"/>
          <w:lang w:eastAsia="en-US"/>
        </w:rPr>
        <w:t>4</w:t>
      </w:r>
      <w:r w:rsidR="00BA4767" w:rsidRPr="00206F5D">
        <w:rPr>
          <w:rFonts w:eastAsiaTheme="minorHAnsi"/>
          <w:sz w:val="28"/>
          <w:szCs w:val="28"/>
          <w:lang w:eastAsia="en-US"/>
        </w:rPr>
        <w:t>. </w:t>
      </w:r>
      <w:r w:rsidR="00EE3BE6" w:rsidRPr="00206F5D">
        <w:rPr>
          <w:rFonts w:eastAsiaTheme="minorHAnsi"/>
          <w:sz w:val="28"/>
          <w:szCs w:val="28"/>
          <w:lang w:eastAsia="en-US"/>
        </w:rPr>
        <w:t>pierādījum</w:t>
      </w:r>
      <w:r w:rsidR="00FF2E26" w:rsidRPr="00206F5D">
        <w:rPr>
          <w:rFonts w:eastAsiaTheme="minorHAnsi"/>
          <w:sz w:val="28"/>
          <w:szCs w:val="28"/>
          <w:lang w:eastAsia="en-US"/>
        </w:rPr>
        <w:t>i</w:t>
      </w:r>
      <w:r w:rsidR="00EE3BE6" w:rsidRPr="00206F5D">
        <w:rPr>
          <w:rFonts w:eastAsiaTheme="minorHAnsi"/>
          <w:sz w:val="28"/>
          <w:szCs w:val="28"/>
          <w:lang w:eastAsia="en-US"/>
        </w:rPr>
        <w:t>, kas apstiprina tehniskā projekta risinājuma atbilstību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EE3BE6" w:rsidRPr="00206F5D">
        <w:rPr>
          <w:rFonts w:eastAsiaTheme="minorHAnsi"/>
          <w:sz w:val="28"/>
          <w:szCs w:val="28"/>
          <w:lang w:eastAsia="en-US"/>
        </w:rPr>
        <w:t>Šajos apstiprinošajos pierādījumos norāda visus izmantotos dokumentus</w:t>
      </w:r>
      <w:r w:rsidR="00FF2E26" w:rsidRPr="00206F5D">
        <w:rPr>
          <w:rFonts w:eastAsiaTheme="minorHAnsi"/>
          <w:sz w:val="28"/>
          <w:szCs w:val="28"/>
          <w:lang w:eastAsia="en-US"/>
        </w:rPr>
        <w:t xml:space="preserve"> (</w:t>
      </w:r>
      <w:r w:rsidR="00EE3BE6" w:rsidRPr="00206F5D">
        <w:rPr>
          <w:rFonts w:eastAsiaTheme="minorHAnsi"/>
          <w:sz w:val="28"/>
          <w:szCs w:val="28"/>
          <w:lang w:eastAsia="en-US"/>
        </w:rPr>
        <w:t>īpaši</w:t>
      </w:r>
      <w:r w:rsidR="00FF2E26" w:rsidRPr="00206F5D">
        <w:rPr>
          <w:rFonts w:eastAsiaTheme="minorHAnsi"/>
          <w:sz w:val="28"/>
          <w:szCs w:val="28"/>
          <w:lang w:eastAsia="en-US"/>
        </w:rPr>
        <w:t xml:space="preserve"> tad</w:t>
      </w:r>
      <w:r w:rsidR="00EE3BE6" w:rsidRPr="00206F5D">
        <w:rPr>
          <w:rFonts w:eastAsiaTheme="minorHAnsi"/>
          <w:sz w:val="28"/>
          <w:szCs w:val="28"/>
          <w:lang w:eastAsia="en-US"/>
        </w:rPr>
        <w:t xml:space="preserve">, ja nav pilnībā piemēroti </w:t>
      </w:r>
      <w:r w:rsidR="00EE3BE6" w:rsidRPr="00206F5D">
        <w:rPr>
          <w:rFonts w:eastAsiaTheme="minorHAnsi"/>
          <w:bCs/>
          <w:sz w:val="28"/>
          <w:szCs w:val="28"/>
          <w:lang w:eastAsia="en-US"/>
        </w:rPr>
        <w:t>attiecīgie piemērojamie standarti</w:t>
      </w:r>
      <w:r w:rsidR="00FF2E26" w:rsidRPr="00206F5D">
        <w:rPr>
          <w:rFonts w:eastAsiaTheme="minorHAnsi"/>
          <w:bCs/>
          <w:sz w:val="28"/>
          <w:szCs w:val="28"/>
          <w:lang w:eastAsia="en-US"/>
        </w:rPr>
        <w:t>)</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EE3BE6" w:rsidRPr="00206F5D">
        <w:rPr>
          <w:rFonts w:eastAsiaTheme="minorHAnsi"/>
          <w:sz w:val="28"/>
          <w:szCs w:val="28"/>
          <w:lang w:eastAsia="en-US"/>
        </w:rPr>
        <w:t>Apstiprinošajos pierādījumos</w:t>
      </w:r>
      <w:r w:rsidR="006A10F1" w:rsidRPr="00206F5D">
        <w:rPr>
          <w:sz w:val="28"/>
          <w:szCs w:val="28"/>
        </w:rPr>
        <w:t xml:space="preserve">, ja nepieciešams, </w:t>
      </w:r>
      <w:r w:rsidR="00EE3BE6" w:rsidRPr="00206F5D">
        <w:rPr>
          <w:rFonts w:eastAsiaTheme="minorHAnsi"/>
          <w:sz w:val="28"/>
          <w:szCs w:val="28"/>
          <w:lang w:eastAsia="en-US"/>
        </w:rPr>
        <w:t xml:space="preserve">iekļauj </w:t>
      </w:r>
      <w:r w:rsidR="00BF0656" w:rsidRPr="00206F5D">
        <w:rPr>
          <w:sz w:val="28"/>
          <w:szCs w:val="28"/>
        </w:rPr>
        <w:t xml:space="preserve">tādu testu rezultātus, kas </w:t>
      </w:r>
      <w:r w:rsidR="00BF0656" w:rsidRPr="00206F5D">
        <w:rPr>
          <w:rFonts w:eastAsiaTheme="minorHAnsi"/>
          <w:sz w:val="28"/>
          <w:szCs w:val="28"/>
          <w:lang w:eastAsia="en-US"/>
        </w:rPr>
        <w:t xml:space="preserve">saskaņā ar citām attiecīgām tehniskajām specifikācijām </w:t>
      </w:r>
      <w:r w:rsidR="00BF0656" w:rsidRPr="00206F5D">
        <w:rPr>
          <w:sz w:val="28"/>
          <w:szCs w:val="28"/>
        </w:rPr>
        <w:t xml:space="preserve">veikti attiecīgajā ražotāja laboratorijā vai citā </w:t>
      </w:r>
      <w:r w:rsidR="00BF0656" w:rsidRPr="00206F5D">
        <w:rPr>
          <w:rFonts w:eastAsiaTheme="minorHAnsi"/>
          <w:sz w:val="28"/>
          <w:szCs w:val="28"/>
          <w:lang w:eastAsia="en-US"/>
        </w:rPr>
        <w:t xml:space="preserve">testēšanas </w:t>
      </w:r>
      <w:r w:rsidR="00BF0656" w:rsidRPr="00206F5D">
        <w:rPr>
          <w:sz w:val="28"/>
          <w:szCs w:val="28"/>
        </w:rPr>
        <w:t>laboratorijā ražotāja uzdevumā un atbildībā</w:t>
      </w:r>
      <w:r w:rsidR="00FB31F8" w:rsidRPr="00206F5D">
        <w:rPr>
          <w:rFonts w:eastAsiaTheme="minorHAnsi"/>
          <w:sz w:val="28"/>
          <w:szCs w:val="28"/>
          <w:lang w:eastAsia="en-US"/>
        </w:rPr>
        <w:t>.</w:t>
      </w:r>
    </w:p>
    <w:p w14:paraId="19CA2C0C" w14:textId="77777777" w:rsidR="00FB31F8" w:rsidRPr="00206F5D" w:rsidRDefault="00FB31F8" w:rsidP="009F4AF7">
      <w:pPr>
        <w:ind w:firstLine="709"/>
        <w:jc w:val="both"/>
        <w:rPr>
          <w:rFonts w:eastAsiaTheme="minorHAnsi"/>
          <w:sz w:val="28"/>
          <w:szCs w:val="28"/>
          <w:lang w:eastAsia="en-US"/>
        </w:rPr>
      </w:pPr>
    </w:p>
    <w:p w14:paraId="694632A3" w14:textId="0F59A727" w:rsidR="007A6A51" w:rsidRPr="00206F5D" w:rsidRDefault="007A6A51" w:rsidP="009F4AF7">
      <w:pPr>
        <w:ind w:firstLine="709"/>
        <w:jc w:val="both"/>
        <w:rPr>
          <w:rFonts w:eastAsiaTheme="minorHAnsi"/>
          <w:sz w:val="28"/>
          <w:szCs w:val="28"/>
          <w:lang w:eastAsia="en-US"/>
        </w:rPr>
      </w:pPr>
      <w:r w:rsidRPr="00206F5D">
        <w:rPr>
          <w:rFonts w:eastAsiaTheme="minorHAnsi"/>
          <w:sz w:val="28"/>
          <w:szCs w:val="28"/>
          <w:lang w:eastAsia="en-US"/>
        </w:rPr>
        <w:t>1</w:t>
      </w:r>
      <w:r w:rsidR="008E3F12" w:rsidRPr="00206F5D">
        <w:rPr>
          <w:rFonts w:eastAsiaTheme="minorHAnsi"/>
          <w:sz w:val="28"/>
          <w:szCs w:val="28"/>
          <w:lang w:eastAsia="en-US"/>
        </w:rPr>
        <w:t>53</w:t>
      </w:r>
      <w:r w:rsidR="00BA4767" w:rsidRPr="00206F5D">
        <w:rPr>
          <w:rFonts w:eastAsiaTheme="minorHAnsi"/>
          <w:sz w:val="28"/>
          <w:szCs w:val="28"/>
          <w:lang w:eastAsia="en-US"/>
        </w:rPr>
        <w:t>. </w:t>
      </w:r>
      <w:r w:rsidRPr="00206F5D">
        <w:rPr>
          <w:rFonts w:eastAsiaTheme="minorHAnsi"/>
          <w:sz w:val="28"/>
          <w:szCs w:val="28"/>
          <w:lang w:eastAsia="en-US"/>
        </w:rPr>
        <w:t>Paziņotā institūcija:</w:t>
      </w:r>
    </w:p>
    <w:p w14:paraId="451186AC" w14:textId="71366D96" w:rsidR="007A6A51"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153</w:t>
      </w:r>
      <w:r w:rsidR="007A6A51" w:rsidRPr="00206F5D">
        <w:rPr>
          <w:rFonts w:eastAsiaTheme="minorHAnsi"/>
          <w:sz w:val="28"/>
          <w:szCs w:val="28"/>
          <w:lang w:eastAsia="en-US"/>
        </w:rPr>
        <w:t>.1</w:t>
      </w:r>
      <w:r w:rsidR="00BA4767" w:rsidRPr="00206F5D">
        <w:rPr>
          <w:rFonts w:eastAsiaTheme="minorHAnsi"/>
          <w:sz w:val="28"/>
          <w:szCs w:val="28"/>
          <w:lang w:eastAsia="en-US"/>
        </w:rPr>
        <w:t>. </w:t>
      </w:r>
      <w:r w:rsidR="007A6A51" w:rsidRPr="00206F5D">
        <w:rPr>
          <w:rFonts w:eastAsiaTheme="minorHAnsi"/>
          <w:sz w:val="28"/>
          <w:szCs w:val="28"/>
          <w:lang w:eastAsia="en-US"/>
        </w:rPr>
        <w:t xml:space="preserve">pārbauda tehnisko dokumentāciju un apstiprinošos pierādījumus, lai </w:t>
      </w:r>
      <w:r w:rsidR="00901113" w:rsidRPr="00206F5D">
        <w:rPr>
          <w:rFonts w:eastAsiaTheme="minorHAnsi"/>
          <w:sz w:val="28"/>
          <w:szCs w:val="28"/>
          <w:lang w:eastAsia="en-US"/>
        </w:rPr>
        <w:t xml:space="preserve">novērtētu </w:t>
      </w:r>
      <w:r w:rsidR="0055213D" w:rsidRPr="00206F5D">
        <w:rPr>
          <w:rFonts w:eastAsiaTheme="minorHAnsi"/>
          <w:sz w:val="28"/>
          <w:szCs w:val="28"/>
          <w:lang w:eastAsia="en-US"/>
        </w:rPr>
        <w:t>produkta tehniskā projekta atbilstību</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007A6A51" w:rsidRPr="00206F5D">
        <w:rPr>
          <w:rFonts w:eastAsiaTheme="minorHAnsi"/>
          <w:sz w:val="28"/>
          <w:szCs w:val="28"/>
          <w:lang w:eastAsia="en-US"/>
        </w:rPr>
        <w:t>Paziņotā institūcija papildus:</w:t>
      </w:r>
    </w:p>
    <w:p w14:paraId="4C684269" w14:textId="01481BE7" w:rsidR="007A6A51"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153</w:t>
      </w:r>
      <w:r w:rsidR="007A6A51" w:rsidRPr="00206F5D">
        <w:rPr>
          <w:rFonts w:eastAsiaTheme="minorHAnsi"/>
          <w:sz w:val="28"/>
          <w:szCs w:val="28"/>
          <w:lang w:eastAsia="en-US"/>
        </w:rPr>
        <w:t>.1.1</w:t>
      </w:r>
      <w:r w:rsidR="00BA4767" w:rsidRPr="00206F5D">
        <w:rPr>
          <w:rFonts w:eastAsiaTheme="minorHAnsi"/>
          <w:sz w:val="28"/>
          <w:szCs w:val="28"/>
          <w:lang w:eastAsia="en-US"/>
        </w:rPr>
        <w:t>. </w:t>
      </w:r>
      <w:r w:rsidR="007A6A51" w:rsidRPr="00206F5D">
        <w:rPr>
          <w:rFonts w:eastAsiaTheme="minorHAnsi"/>
          <w:sz w:val="28"/>
          <w:szCs w:val="28"/>
          <w:lang w:eastAsia="en-US"/>
        </w:rPr>
        <w:t>novērtē materiālus, ja tie neatbilst attiecīgiem piemērojamiem standartiem vai Eiropas</w:t>
      </w:r>
      <w:r w:rsidR="0098573A" w:rsidRPr="00206F5D">
        <w:rPr>
          <w:rFonts w:eastAsiaTheme="minorHAnsi"/>
          <w:sz w:val="28"/>
          <w:szCs w:val="28"/>
          <w:lang w:eastAsia="en-US"/>
        </w:rPr>
        <w:t xml:space="preserve"> </w:t>
      </w:r>
      <w:r w:rsidR="007A6A51" w:rsidRPr="00206F5D">
        <w:rPr>
          <w:rFonts w:eastAsiaTheme="minorHAnsi"/>
          <w:sz w:val="28"/>
          <w:szCs w:val="28"/>
          <w:lang w:eastAsia="en-US"/>
        </w:rPr>
        <w:t>spiedieniekārtu materiālu apstiprinājumam;</w:t>
      </w:r>
    </w:p>
    <w:p w14:paraId="56C88C63" w14:textId="22DA88DF" w:rsidR="007A6A51"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153</w:t>
      </w:r>
      <w:r w:rsidR="007A6A51" w:rsidRPr="00206F5D">
        <w:rPr>
          <w:rFonts w:eastAsiaTheme="minorHAnsi"/>
          <w:sz w:val="28"/>
          <w:szCs w:val="28"/>
          <w:lang w:eastAsia="en-US"/>
        </w:rPr>
        <w:t>.1.2</w:t>
      </w:r>
      <w:r w:rsidR="00BA4767" w:rsidRPr="00206F5D">
        <w:rPr>
          <w:rFonts w:eastAsiaTheme="minorHAnsi"/>
          <w:sz w:val="28"/>
          <w:szCs w:val="28"/>
          <w:lang w:eastAsia="en-US"/>
        </w:rPr>
        <w:t>. </w:t>
      </w:r>
      <w:r w:rsidR="007A6A51" w:rsidRPr="00206F5D">
        <w:rPr>
          <w:rFonts w:eastAsiaTheme="minorHAnsi"/>
          <w:sz w:val="28"/>
          <w:szCs w:val="28"/>
          <w:lang w:eastAsia="en-US"/>
        </w:rPr>
        <w:t>apstiprina procedūras, saskaņā ar kurām tiek pastāvīgi savienotas spiedieniekārtu daļas, vai pārbauda to iepriekšēju apstiprināšanu saskaņā ar šo noteikumu 4</w:t>
      </w:r>
      <w:r w:rsidRPr="00206F5D">
        <w:rPr>
          <w:rFonts w:eastAsiaTheme="minorHAnsi"/>
          <w:sz w:val="28"/>
          <w:szCs w:val="28"/>
          <w:lang w:eastAsia="en-US"/>
        </w:rPr>
        <w:t>7</w:t>
      </w:r>
      <w:r w:rsidR="007A6A51" w:rsidRPr="00206F5D">
        <w:rPr>
          <w:rFonts w:eastAsiaTheme="minorHAnsi"/>
          <w:sz w:val="28"/>
          <w:szCs w:val="28"/>
          <w:lang w:eastAsia="en-US"/>
        </w:rPr>
        <w:t>.2., 4</w:t>
      </w:r>
      <w:r w:rsidRPr="00206F5D">
        <w:rPr>
          <w:rFonts w:eastAsiaTheme="minorHAnsi"/>
          <w:sz w:val="28"/>
          <w:szCs w:val="28"/>
          <w:lang w:eastAsia="en-US"/>
        </w:rPr>
        <w:t>7</w:t>
      </w:r>
      <w:r w:rsidR="007A6A51" w:rsidRPr="00206F5D">
        <w:rPr>
          <w:rFonts w:eastAsiaTheme="minorHAnsi"/>
          <w:sz w:val="28"/>
          <w:szCs w:val="28"/>
          <w:lang w:eastAsia="en-US"/>
        </w:rPr>
        <w:t>.3</w:t>
      </w:r>
      <w:r w:rsidR="008763FE" w:rsidRPr="00206F5D">
        <w:rPr>
          <w:rFonts w:eastAsiaTheme="minorHAnsi"/>
          <w:sz w:val="28"/>
          <w:szCs w:val="28"/>
          <w:lang w:eastAsia="en-US"/>
        </w:rPr>
        <w:t>. un</w:t>
      </w:r>
      <w:r w:rsidR="007A6A51" w:rsidRPr="00206F5D">
        <w:rPr>
          <w:rFonts w:eastAsiaTheme="minorHAnsi"/>
          <w:sz w:val="28"/>
          <w:szCs w:val="28"/>
          <w:lang w:eastAsia="en-US"/>
        </w:rPr>
        <w:t xml:space="preserve"> 4</w:t>
      </w:r>
      <w:r w:rsidRPr="00206F5D">
        <w:rPr>
          <w:rFonts w:eastAsiaTheme="minorHAnsi"/>
          <w:sz w:val="28"/>
          <w:szCs w:val="28"/>
          <w:lang w:eastAsia="en-US"/>
        </w:rPr>
        <w:t>7</w:t>
      </w:r>
      <w:r w:rsidR="007A6A51" w:rsidRPr="00206F5D">
        <w:rPr>
          <w:rFonts w:eastAsiaTheme="minorHAnsi"/>
          <w:sz w:val="28"/>
          <w:szCs w:val="28"/>
          <w:lang w:eastAsia="en-US"/>
        </w:rPr>
        <w:t>.4</w:t>
      </w:r>
      <w:r w:rsidR="00BA4767" w:rsidRPr="00206F5D">
        <w:rPr>
          <w:rFonts w:eastAsiaTheme="minorHAnsi"/>
          <w:sz w:val="28"/>
          <w:szCs w:val="28"/>
          <w:lang w:eastAsia="en-US"/>
        </w:rPr>
        <w:t>. </w:t>
      </w:r>
      <w:r w:rsidR="009F4AF7" w:rsidRPr="00206F5D">
        <w:rPr>
          <w:rFonts w:eastAsiaTheme="minorHAnsi"/>
          <w:sz w:val="28"/>
          <w:szCs w:val="28"/>
          <w:lang w:eastAsia="en-US"/>
        </w:rPr>
        <w:t>a</w:t>
      </w:r>
      <w:r w:rsidR="00B55CD3" w:rsidRPr="00206F5D">
        <w:rPr>
          <w:rFonts w:eastAsiaTheme="minorHAnsi"/>
          <w:sz w:val="28"/>
          <w:szCs w:val="28"/>
          <w:lang w:eastAsia="en-US"/>
        </w:rPr>
        <w:t>pakš</w:t>
      </w:r>
      <w:r w:rsidR="007A6A51" w:rsidRPr="00206F5D">
        <w:rPr>
          <w:rFonts w:eastAsiaTheme="minorHAnsi"/>
          <w:sz w:val="28"/>
          <w:szCs w:val="28"/>
          <w:lang w:eastAsia="en-US"/>
        </w:rPr>
        <w:t>punktu;</w:t>
      </w:r>
    </w:p>
    <w:p w14:paraId="16F9E1CB" w14:textId="6F63B0FE" w:rsidR="007A6A51" w:rsidRPr="00206F5D" w:rsidRDefault="008E3F12" w:rsidP="009F4AF7">
      <w:pPr>
        <w:ind w:firstLine="709"/>
        <w:jc w:val="both"/>
        <w:rPr>
          <w:rFonts w:eastAsiaTheme="minorHAnsi"/>
          <w:sz w:val="28"/>
          <w:szCs w:val="28"/>
          <w:lang w:eastAsia="en-US"/>
        </w:rPr>
      </w:pPr>
      <w:r w:rsidRPr="00206F5D">
        <w:rPr>
          <w:rFonts w:eastAsiaTheme="minorHAnsi"/>
          <w:spacing w:val="-2"/>
          <w:sz w:val="28"/>
          <w:szCs w:val="28"/>
          <w:lang w:eastAsia="en-US"/>
        </w:rPr>
        <w:t>153</w:t>
      </w:r>
      <w:r w:rsidR="007A6A51" w:rsidRPr="00206F5D">
        <w:rPr>
          <w:rFonts w:eastAsiaTheme="minorHAnsi"/>
          <w:spacing w:val="-2"/>
          <w:sz w:val="28"/>
          <w:szCs w:val="28"/>
          <w:lang w:eastAsia="en-US"/>
        </w:rPr>
        <w:t>.2</w:t>
      </w:r>
      <w:r w:rsidR="00BA4767" w:rsidRPr="00206F5D">
        <w:rPr>
          <w:rFonts w:eastAsiaTheme="minorHAnsi"/>
          <w:spacing w:val="-2"/>
          <w:sz w:val="28"/>
          <w:szCs w:val="28"/>
          <w:lang w:eastAsia="en-US"/>
        </w:rPr>
        <w:t>. </w:t>
      </w:r>
      <w:r w:rsidR="007A6A51" w:rsidRPr="00206F5D">
        <w:rPr>
          <w:rFonts w:eastAsiaTheme="minorHAnsi"/>
          <w:spacing w:val="-2"/>
          <w:sz w:val="28"/>
          <w:szCs w:val="28"/>
          <w:lang w:eastAsia="en-US"/>
        </w:rPr>
        <w:t xml:space="preserve">veic attiecīgās pārbaudes, lai pārbaudītu, vai gadījumos, kad ražotājs </w:t>
      </w:r>
      <w:r w:rsidR="007A6A51" w:rsidRPr="00206F5D">
        <w:rPr>
          <w:rFonts w:eastAsiaTheme="minorHAnsi"/>
          <w:bCs/>
          <w:spacing w:val="-2"/>
          <w:sz w:val="28"/>
          <w:szCs w:val="28"/>
          <w:lang w:eastAsia="en-US"/>
        </w:rPr>
        <w:t xml:space="preserve">izvēlējies piemērot attiecīgajos </w:t>
      </w:r>
      <w:r w:rsidR="00A77863" w:rsidRPr="00206F5D">
        <w:rPr>
          <w:rFonts w:eastAsiaTheme="minorHAnsi"/>
          <w:bCs/>
          <w:spacing w:val="-2"/>
          <w:sz w:val="28"/>
          <w:szCs w:val="28"/>
          <w:lang w:eastAsia="en-US"/>
        </w:rPr>
        <w:t>piemērojamos standartos</w:t>
      </w:r>
      <w:r w:rsidR="007A6A51" w:rsidRPr="00206F5D">
        <w:rPr>
          <w:rFonts w:eastAsiaTheme="minorHAnsi"/>
          <w:bCs/>
          <w:spacing w:val="-2"/>
          <w:sz w:val="28"/>
          <w:szCs w:val="28"/>
          <w:lang w:eastAsia="en-US"/>
        </w:rPr>
        <w:t xml:space="preserve"> paredzētos risinājumus</w:t>
      </w:r>
      <w:r w:rsidR="007A6A51" w:rsidRPr="00206F5D">
        <w:rPr>
          <w:rFonts w:eastAsiaTheme="minorHAnsi"/>
          <w:sz w:val="28"/>
          <w:szCs w:val="28"/>
          <w:lang w:eastAsia="en-US"/>
        </w:rPr>
        <w:t>, tie piemēroti pareizi;</w:t>
      </w:r>
    </w:p>
    <w:p w14:paraId="07D9088C" w14:textId="1E84B40C" w:rsidR="00891D9C" w:rsidRPr="00206F5D" w:rsidRDefault="008E3F12" w:rsidP="009F4AF7">
      <w:pPr>
        <w:ind w:firstLine="709"/>
        <w:jc w:val="both"/>
        <w:rPr>
          <w:rFonts w:eastAsiaTheme="minorHAnsi"/>
          <w:sz w:val="28"/>
          <w:szCs w:val="28"/>
          <w:lang w:eastAsia="en-US"/>
        </w:rPr>
      </w:pPr>
      <w:r w:rsidRPr="00206F5D">
        <w:rPr>
          <w:rFonts w:eastAsiaTheme="minorHAnsi"/>
          <w:sz w:val="28"/>
          <w:szCs w:val="28"/>
          <w:lang w:eastAsia="en-US"/>
        </w:rPr>
        <w:t>153</w:t>
      </w:r>
      <w:r w:rsidR="00891D9C" w:rsidRPr="00206F5D">
        <w:rPr>
          <w:rFonts w:eastAsiaTheme="minorHAnsi"/>
          <w:sz w:val="28"/>
          <w:szCs w:val="28"/>
          <w:lang w:eastAsia="en-US"/>
        </w:rPr>
        <w:t>.3</w:t>
      </w:r>
      <w:r w:rsidR="00BA4767" w:rsidRPr="00206F5D">
        <w:rPr>
          <w:rFonts w:eastAsiaTheme="minorHAnsi"/>
          <w:sz w:val="28"/>
          <w:szCs w:val="28"/>
          <w:lang w:eastAsia="en-US"/>
        </w:rPr>
        <w:t>. </w:t>
      </w:r>
      <w:r w:rsidR="00891D9C" w:rsidRPr="00206F5D">
        <w:rPr>
          <w:rFonts w:eastAsiaTheme="minorHAnsi"/>
          <w:sz w:val="28"/>
          <w:szCs w:val="28"/>
          <w:lang w:eastAsia="en-US"/>
        </w:rPr>
        <w:t xml:space="preserve">veic attiecīgās pārbaudes, </w:t>
      </w:r>
      <w:r w:rsidR="007A6A51" w:rsidRPr="00206F5D">
        <w:rPr>
          <w:rFonts w:eastAsiaTheme="minorHAnsi"/>
          <w:sz w:val="28"/>
          <w:szCs w:val="28"/>
          <w:lang w:eastAsia="en-US"/>
        </w:rPr>
        <w:t xml:space="preserve">lai pārliecinātos, ka gadījumos, kad nav </w:t>
      </w:r>
      <w:r w:rsidR="007A6A51" w:rsidRPr="00206F5D">
        <w:rPr>
          <w:rFonts w:eastAsiaTheme="minorHAnsi"/>
          <w:spacing w:val="-2"/>
          <w:sz w:val="28"/>
          <w:szCs w:val="28"/>
          <w:lang w:eastAsia="en-US"/>
        </w:rPr>
        <w:t xml:space="preserve">tikuši </w:t>
      </w:r>
      <w:r w:rsidR="007A6A51" w:rsidRPr="00206F5D">
        <w:rPr>
          <w:rFonts w:eastAsiaTheme="minorHAnsi"/>
          <w:bCs/>
          <w:spacing w:val="-2"/>
          <w:sz w:val="28"/>
          <w:szCs w:val="28"/>
          <w:lang w:eastAsia="en-US"/>
        </w:rPr>
        <w:t xml:space="preserve">piemēroti attiecīgajos </w:t>
      </w:r>
      <w:r w:rsidR="00A77863" w:rsidRPr="00206F5D">
        <w:rPr>
          <w:rFonts w:eastAsiaTheme="minorHAnsi"/>
          <w:bCs/>
          <w:spacing w:val="-2"/>
          <w:sz w:val="28"/>
          <w:szCs w:val="28"/>
          <w:lang w:eastAsia="en-US"/>
        </w:rPr>
        <w:t>piemērojamos standartos</w:t>
      </w:r>
      <w:r w:rsidR="007A6A51" w:rsidRPr="00206F5D">
        <w:rPr>
          <w:rFonts w:eastAsiaTheme="minorHAnsi"/>
          <w:bCs/>
          <w:spacing w:val="-2"/>
          <w:sz w:val="28"/>
          <w:szCs w:val="28"/>
          <w:lang w:eastAsia="en-US"/>
        </w:rPr>
        <w:t xml:space="preserve"> paredzētie risinājumi</w:t>
      </w:r>
      <w:r w:rsidR="007A6A51" w:rsidRPr="00206F5D">
        <w:rPr>
          <w:rFonts w:eastAsiaTheme="minorHAnsi"/>
          <w:spacing w:val="-2"/>
          <w:sz w:val="28"/>
          <w:szCs w:val="28"/>
          <w:lang w:eastAsia="en-US"/>
        </w:rPr>
        <w:t>, ražotāja pieņemtie risinājumi, piemērojot citas attiecīgās tehniskās specifikācijas</w:t>
      </w:r>
      <w:r w:rsidR="007A6A51" w:rsidRPr="00206F5D">
        <w:rPr>
          <w:rFonts w:eastAsiaTheme="minorHAnsi"/>
          <w:sz w:val="28"/>
          <w:szCs w:val="28"/>
          <w:lang w:eastAsia="en-US"/>
        </w:rPr>
        <w:t>, atbilst šo noteikumu būtiskajām</w:t>
      </w:r>
      <w:r w:rsidR="006E743B" w:rsidRPr="00206F5D">
        <w:rPr>
          <w:rFonts w:eastAsiaTheme="minorHAnsi"/>
          <w:sz w:val="28"/>
          <w:szCs w:val="28"/>
          <w:lang w:eastAsia="en-US"/>
        </w:rPr>
        <w:t xml:space="preserve"> drošuma </w:t>
      </w:r>
      <w:r w:rsidR="007A6A51" w:rsidRPr="00206F5D">
        <w:rPr>
          <w:rFonts w:eastAsiaTheme="minorHAnsi"/>
          <w:sz w:val="28"/>
          <w:szCs w:val="28"/>
          <w:lang w:eastAsia="en-US"/>
        </w:rPr>
        <w:t>prasībām</w:t>
      </w:r>
      <w:r w:rsidR="00910949" w:rsidRPr="00206F5D">
        <w:rPr>
          <w:rFonts w:eastAsiaTheme="minorHAnsi"/>
          <w:sz w:val="28"/>
          <w:szCs w:val="28"/>
          <w:lang w:eastAsia="en-US"/>
        </w:rPr>
        <w:t>.</w:t>
      </w:r>
    </w:p>
    <w:p w14:paraId="45D32615" w14:textId="77777777" w:rsidR="00B133FC" w:rsidRPr="00206F5D" w:rsidRDefault="00B133FC" w:rsidP="00B133FC">
      <w:pPr>
        <w:ind w:firstLine="709"/>
        <w:rPr>
          <w:sz w:val="28"/>
          <w:szCs w:val="28"/>
        </w:rPr>
      </w:pPr>
    </w:p>
    <w:p w14:paraId="2925CD7A" w14:textId="112A1C44" w:rsidR="00613DBE" w:rsidRPr="00206F5D" w:rsidRDefault="008E3F12"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t>154</w:t>
      </w:r>
      <w:r w:rsidR="00BA4767" w:rsidRPr="00206F5D">
        <w:rPr>
          <w:rFonts w:eastAsiaTheme="minorHAnsi"/>
          <w:spacing w:val="-2"/>
          <w:sz w:val="28"/>
          <w:szCs w:val="28"/>
          <w:lang w:eastAsia="en-US"/>
        </w:rPr>
        <w:t>. </w:t>
      </w:r>
      <w:r w:rsidR="00613DBE" w:rsidRPr="00206F5D">
        <w:rPr>
          <w:rFonts w:eastAsiaTheme="minorHAnsi"/>
          <w:spacing w:val="-2"/>
          <w:sz w:val="28"/>
          <w:szCs w:val="28"/>
          <w:lang w:eastAsia="en-US"/>
        </w:rPr>
        <w:t>Paziņotā institūcija sagatavo novērtējuma ziņojumu, kurā norāda pasākumus, kas veikti saskaņā ar</w:t>
      </w:r>
      <w:r w:rsidR="00B55CD3" w:rsidRPr="00206F5D">
        <w:rPr>
          <w:rFonts w:eastAsiaTheme="minorHAnsi"/>
          <w:spacing w:val="-2"/>
          <w:sz w:val="28"/>
          <w:szCs w:val="28"/>
          <w:lang w:eastAsia="en-US"/>
        </w:rPr>
        <w:t xml:space="preserve"> šo noteikumu</w:t>
      </w:r>
      <w:r w:rsidR="0098573A" w:rsidRPr="00206F5D">
        <w:rPr>
          <w:rFonts w:eastAsiaTheme="minorHAnsi"/>
          <w:spacing w:val="-2"/>
          <w:sz w:val="28"/>
          <w:szCs w:val="28"/>
          <w:lang w:eastAsia="en-US"/>
        </w:rPr>
        <w:t xml:space="preserve"> </w:t>
      </w:r>
      <w:r w:rsidR="00DA5576" w:rsidRPr="00206F5D">
        <w:rPr>
          <w:rFonts w:eastAsiaTheme="minorHAnsi"/>
          <w:spacing w:val="-2"/>
          <w:sz w:val="28"/>
          <w:szCs w:val="28"/>
          <w:lang w:eastAsia="en-US"/>
        </w:rPr>
        <w:t>1</w:t>
      </w:r>
      <w:r w:rsidRPr="00206F5D">
        <w:rPr>
          <w:rFonts w:eastAsiaTheme="minorHAnsi"/>
          <w:spacing w:val="-2"/>
          <w:sz w:val="28"/>
          <w:szCs w:val="28"/>
          <w:lang w:eastAsia="en-US"/>
        </w:rPr>
        <w:t>53</w:t>
      </w:r>
      <w:r w:rsidR="00BA4767" w:rsidRPr="00206F5D">
        <w:rPr>
          <w:rFonts w:eastAsiaTheme="minorHAnsi"/>
          <w:spacing w:val="-2"/>
          <w:sz w:val="28"/>
          <w:szCs w:val="28"/>
          <w:lang w:eastAsia="en-US"/>
        </w:rPr>
        <w:t>. </w:t>
      </w:r>
      <w:r w:rsidR="009F4AF7" w:rsidRPr="00206F5D">
        <w:rPr>
          <w:rFonts w:eastAsiaTheme="minorHAnsi"/>
          <w:spacing w:val="-2"/>
          <w:sz w:val="28"/>
          <w:szCs w:val="28"/>
          <w:lang w:eastAsia="en-US"/>
        </w:rPr>
        <w:t>p</w:t>
      </w:r>
      <w:r w:rsidR="00613DBE" w:rsidRPr="00206F5D">
        <w:rPr>
          <w:rFonts w:eastAsiaTheme="minorHAnsi"/>
          <w:spacing w:val="-2"/>
          <w:sz w:val="28"/>
          <w:szCs w:val="28"/>
          <w:lang w:eastAsia="en-US"/>
        </w:rPr>
        <w:t>unktu, un šo pasākumu rezultātus</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FF572F" w:rsidRPr="00206F5D">
        <w:rPr>
          <w:rFonts w:eastAsiaTheme="minorHAnsi"/>
          <w:spacing w:val="-2"/>
          <w:sz w:val="28"/>
          <w:szCs w:val="28"/>
          <w:lang w:eastAsia="en-US"/>
        </w:rPr>
        <w:t>P</w:t>
      </w:r>
      <w:r w:rsidR="00613DBE" w:rsidRPr="00206F5D">
        <w:rPr>
          <w:rFonts w:eastAsiaTheme="minorHAnsi"/>
          <w:spacing w:val="-2"/>
          <w:sz w:val="28"/>
          <w:szCs w:val="28"/>
          <w:lang w:eastAsia="en-US"/>
        </w:rPr>
        <w:t>aziņotā institūcija tikai ar ražotāja piekrišanu pilnīgi vai daļēji izpauž minētā ziņojuma saturu</w:t>
      </w:r>
      <w:r w:rsidR="00FF572F" w:rsidRPr="00206F5D">
        <w:rPr>
          <w:rFonts w:eastAsiaTheme="minorHAnsi"/>
          <w:spacing w:val="-2"/>
          <w:sz w:val="28"/>
          <w:szCs w:val="28"/>
          <w:lang w:eastAsia="en-US"/>
        </w:rPr>
        <w:t xml:space="preserve"> (šī prasība nav attiecināma uz paziņotās institūcijas pienākumiem pret paziņojošajām iestādēm)</w:t>
      </w:r>
      <w:r w:rsidR="00613DBE" w:rsidRPr="00206F5D">
        <w:rPr>
          <w:rFonts w:eastAsiaTheme="minorHAnsi"/>
          <w:spacing w:val="-2"/>
          <w:sz w:val="28"/>
          <w:szCs w:val="28"/>
          <w:lang w:eastAsia="en-US"/>
        </w:rPr>
        <w:t>.</w:t>
      </w:r>
    </w:p>
    <w:p w14:paraId="2A48831C" w14:textId="77777777" w:rsidR="00613DBE" w:rsidRPr="00206F5D" w:rsidRDefault="00613DBE" w:rsidP="009F4AF7">
      <w:pPr>
        <w:ind w:firstLine="709"/>
        <w:jc w:val="both"/>
        <w:rPr>
          <w:rFonts w:eastAsiaTheme="minorHAnsi"/>
          <w:sz w:val="28"/>
          <w:szCs w:val="28"/>
          <w:lang w:eastAsia="en-US"/>
        </w:rPr>
      </w:pPr>
    </w:p>
    <w:p w14:paraId="1CA2CA2B" w14:textId="0FDBA9C0" w:rsidR="00DA5576" w:rsidRPr="00206F5D" w:rsidRDefault="008E3F12" w:rsidP="009F4AF7">
      <w:pPr>
        <w:ind w:firstLine="709"/>
        <w:jc w:val="both"/>
        <w:rPr>
          <w:rFonts w:eastAsiaTheme="minorHAnsi"/>
          <w:sz w:val="28"/>
          <w:szCs w:val="28"/>
          <w:lang w:eastAsia="en-US"/>
        </w:rPr>
      </w:pPr>
      <w:r w:rsidRPr="00206F5D">
        <w:rPr>
          <w:rFonts w:eastAsiaTheme="minorHAnsi"/>
          <w:spacing w:val="-2"/>
          <w:sz w:val="28"/>
          <w:szCs w:val="28"/>
          <w:lang w:eastAsia="en-US"/>
        </w:rPr>
        <w:lastRenderedPageBreak/>
        <w:t>155</w:t>
      </w:r>
      <w:r w:rsidR="00BA4767" w:rsidRPr="00206F5D">
        <w:rPr>
          <w:rFonts w:eastAsiaTheme="minorHAnsi"/>
          <w:spacing w:val="-2"/>
          <w:sz w:val="28"/>
          <w:szCs w:val="28"/>
          <w:lang w:eastAsia="en-US"/>
        </w:rPr>
        <w:t>. </w:t>
      </w:r>
      <w:r w:rsidR="00DA5576" w:rsidRPr="00206F5D">
        <w:rPr>
          <w:rFonts w:eastAsiaTheme="minorHAnsi"/>
          <w:spacing w:val="-2"/>
          <w:sz w:val="28"/>
          <w:szCs w:val="28"/>
          <w:lang w:eastAsia="en-US"/>
        </w:rPr>
        <w:t xml:space="preserve">Ja </w:t>
      </w:r>
      <w:r w:rsidR="00301CE1" w:rsidRPr="00206F5D">
        <w:rPr>
          <w:rFonts w:eastAsiaTheme="minorHAnsi"/>
          <w:spacing w:val="-2"/>
          <w:sz w:val="28"/>
          <w:szCs w:val="28"/>
          <w:lang w:eastAsia="en-US"/>
        </w:rPr>
        <w:t>projekts</w:t>
      </w:r>
      <w:r w:rsidR="00DA5576" w:rsidRPr="00206F5D">
        <w:rPr>
          <w:rFonts w:eastAsiaTheme="minorHAnsi"/>
          <w:spacing w:val="-2"/>
          <w:sz w:val="28"/>
          <w:szCs w:val="28"/>
          <w:lang w:eastAsia="en-US"/>
        </w:rPr>
        <w:t xml:space="preserve"> atbilst šo noteikumu prasībām, paziņotā institūcija izsniedz ražotājam ES tipa pārbaudes sertifikātu</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00D20333" w:rsidRPr="00206F5D">
        <w:rPr>
          <w:rFonts w:eastAsiaTheme="minorHAnsi"/>
          <w:sz w:val="28"/>
          <w:szCs w:val="28"/>
          <w:lang w:eastAsia="en-US"/>
        </w:rPr>
        <w:t>Sertifikāt</w:t>
      </w:r>
      <w:r w:rsidR="00D20333">
        <w:rPr>
          <w:rFonts w:eastAsiaTheme="minorHAnsi"/>
          <w:sz w:val="28"/>
          <w:szCs w:val="28"/>
          <w:lang w:eastAsia="en-US"/>
        </w:rPr>
        <w:t>a</w:t>
      </w:r>
      <w:r w:rsidR="00D20333" w:rsidRPr="00206F5D">
        <w:rPr>
          <w:rFonts w:eastAsiaTheme="minorHAnsi"/>
          <w:sz w:val="28"/>
          <w:szCs w:val="28"/>
          <w:lang w:eastAsia="en-US"/>
        </w:rPr>
        <w:t xml:space="preserve"> derīg</w:t>
      </w:r>
      <w:r w:rsidR="00D20333">
        <w:rPr>
          <w:rFonts w:eastAsiaTheme="minorHAnsi"/>
          <w:sz w:val="28"/>
          <w:szCs w:val="28"/>
          <w:lang w:eastAsia="en-US"/>
        </w:rPr>
        <w:t>uma termiņš</w:t>
      </w:r>
      <w:r w:rsidR="00D20333" w:rsidRPr="00206F5D">
        <w:rPr>
          <w:rFonts w:eastAsiaTheme="minorHAnsi"/>
          <w:sz w:val="28"/>
          <w:szCs w:val="28"/>
          <w:lang w:eastAsia="en-US"/>
        </w:rPr>
        <w:t xml:space="preserve"> ir </w:t>
      </w:r>
      <w:r w:rsidR="00D20333">
        <w:rPr>
          <w:rFonts w:eastAsiaTheme="minorHAnsi"/>
          <w:sz w:val="28"/>
          <w:szCs w:val="28"/>
          <w:lang w:eastAsia="en-US"/>
        </w:rPr>
        <w:t>10 gadu</w:t>
      </w:r>
      <w:r w:rsidR="00910949" w:rsidRPr="00206F5D">
        <w:rPr>
          <w:rFonts w:eastAsiaTheme="minorHAnsi"/>
          <w:spacing w:val="-2"/>
          <w:sz w:val="28"/>
          <w:szCs w:val="28"/>
          <w:lang w:eastAsia="en-US"/>
        </w:rPr>
        <w:t xml:space="preserve"> (</w:t>
      </w:r>
      <w:r w:rsidR="00B55CD3" w:rsidRPr="00206F5D">
        <w:rPr>
          <w:rFonts w:eastAsiaTheme="minorHAnsi"/>
          <w:spacing w:val="-2"/>
          <w:sz w:val="28"/>
          <w:szCs w:val="28"/>
          <w:lang w:eastAsia="en-US"/>
        </w:rPr>
        <w:t>izņemot šo noteikumu 158</w:t>
      </w:r>
      <w:r w:rsidR="008763FE" w:rsidRPr="00206F5D">
        <w:rPr>
          <w:rFonts w:eastAsiaTheme="minorHAnsi"/>
          <w:spacing w:val="-2"/>
          <w:sz w:val="28"/>
          <w:szCs w:val="28"/>
          <w:lang w:eastAsia="en-US"/>
        </w:rPr>
        <w:t>. un</w:t>
      </w:r>
      <w:r w:rsidR="00B55CD3" w:rsidRPr="00206F5D">
        <w:rPr>
          <w:rFonts w:eastAsiaTheme="minorHAnsi"/>
          <w:spacing w:val="-2"/>
          <w:sz w:val="28"/>
          <w:szCs w:val="28"/>
          <w:lang w:eastAsia="en-US"/>
        </w:rPr>
        <w:t xml:space="preserve"> 160</w:t>
      </w:r>
      <w:r w:rsidR="00BA4767" w:rsidRPr="00206F5D">
        <w:rPr>
          <w:rFonts w:eastAsiaTheme="minorHAnsi"/>
          <w:spacing w:val="-2"/>
          <w:sz w:val="28"/>
          <w:szCs w:val="28"/>
          <w:lang w:eastAsia="en-US"/>
        </w:rPr>
        <w:t>. </w:t>
      </w:r>
      <w:r w:rsidR="009F4AF7" w:rsidRPr="00206F5D">
        <w:rPr>
          <w:rFonts w:eastAsiaTheme="minorHAnsi"/>
          <w:spacing w:val="-2"/>
          <w:sz w:val="28"/>
          <w:szCs w:val="28"/>
          <w:lang w:eastAsia="en-US"/>
        </w:rPr>
        <w:t>p</w:t>
      </w:r>
      <w:r w:rsidR="00B55CD3" w:rsidRPr="00206F5D">
        <w:rPr>
          <w:rFonts w:eastAsiaTheme="minorHAnsi"/>
          <w:spacing w:val="-2"/>
          <w:sz w:val="28"/>
          <w:szCs w:val="28"/>
          <w:lang w:eastAsia="en-US"/>
        </w:rPr>
        <w:t xml:space="preserve">unktā </w:t>
      </w:r>
      <w:r w:rsidR="00A81DF6" w:rsidRPr="00206F5D">
        <w:rPr>
          <w:spacing w:val="-2"/>
          <w:sz w:val="28"/>
          <w:szCs w:val="28"/>
        </w:rPr>
        <w:t>minēt</w:t>
      </w:r>
      <w:r w:rsidR="00B55CD3" w:rsidRPr="00206F5D">
        <w:rPr>
          <w:rFonts w:eastAsiaTheme="minorHAnsi"/>
          <w:spacing w:val="-2"/>
          <w:sz w:val="28"/>
          <w:szCs w:val="28"/>
          <w:lang w:eastAsia="en-US"/>
        </w:rPr>
        <w:t>os gadījumus</w:t>
      </w:r>
      <w:r w:rsidR="00910949" w:rsidRPr="00206F5D">
        <w:rPr>
          <w:rFonts w:eastAsiaTheme="minorHAnsi"/>
          <w:spacing w:val="-2"/>
          <w:sz w:val="28"/>
          <w:szCs w:val="28"/>
          <w:lang w:eastAsia="en-US"/>
        </w:rPr>
        <w:t>)</w:t>
      </w:r>
      <w:r w:rsidR="00D20333">
        <w:rPr>
          <w:rFonts w:eastAsiaTheme="minorHAnsi"/>
          <w:spacing w:val="-2"/>
          <w:sz w:val="28"/>
          <w:szCs w:val="28"/>
          <w:lang w:eastAsia="en-US"/>
        </w:rPr>
        <w:t>,</w:t>
      </w:r>
      <w:r w:rsidR="00B55CD3" w:rsidRPr="00206F5D">
        <w:rPr>
          <w:rFonts w:eastAsiaTheme="minorHAnsi"/>
          <w:spacing w:val="-2"/>
          <w:sz w:val="28"/>
          <w:szCs w:val="28"/>
          <w:lang w:eastAsia="en-US"/>
        </w:rPr>
        <w:t xml:space="preserve"> </w:t>
      </w:r>
      <w:r w:rsidR="00DA5576" w:rsidRPr="00206F5D">
        <w:rPr>
          <w:rFonts w:eastAsiaTheme="minorHAnsi"/>
          <w:spacing w:val="-2"/>
          <w:sz w:val="28"/>
          <w:szCs w:val="28"/>
          <w:lang w:eastAsia="en-US"/>
        </w:rPr>
        <w:t xml:space="preserve">un </w:t>
      </w:r>
      <w:r w:rsidR="00D20333">
        <w:rPr>
          <w:rFonts w:eastAsiaTheme="minorHAnsi"/>
          <w:spacing w:val="-2"/>
          <w:sz w:val="28"/>
          <w:szCs w:val="28"/>
          <w:lang w:eastAsia="en-US"/>
        </w:rPr>
        <w:t xml:space="preserve">tas </w:t>
      </w:r>
      <w:r w:rsidR="00DA5576" w:rsidRPr="00206F5D">
        <w:rPr>
          <w:rFonts w:eastAsiaTheme="minorHAnsi"/>
          <w:spacing w:val="-2"/>
          <w:sz w:val="28"/>
          <w:szCs w:val="28"/>
          <w:lang w:eastAsia="en-US"/>
        </w:rPr>
        <w:t>ir atjaunojams</w:t>
      </w:r>
      <w:r w:rsidR="00910949" w:rsidRPr="00206F5D">
        <w:rPr>
          <w:rFonts w:eastAsiaTheme="minorHAnsi"/>
          <w:spacing w:val="-2"/>
          <w:sz w:val="28"/>
          <w:szCs w:val="28"/>
          <w:lang w:eastAsia="en-US"/>
        </w:rPr>
        <w:t>.</w:t>
      </w:r>
      <w:r w:rsidR="00DA5576" w:rsidRPr="00206F5D">
        <w:rPr>
          <w:rFonts w:eastAsiaTheme="minorHAnsi"/>
          <w:sz w:val="28"/>
          <w:szCs w:val="28"/>
          <w:lang w:eastAsia="en-US"/>
        </w:rPr>
        <w:t xml:space="preserve"> </w:t>
      </w:r>
      <w:r w:rsidR="00910949" w:rsidRPr="00206F5D">
        <w:rPr>
          <w:rFonts w:eastAsiaTheme="minorHAnsi"/>
          <w:sz w:val="28"/>
          <w:szCs w:val="28"/>
          <w:lang w:eastAsia="en-US"/>
        </w:rPr>
        <w:t>T</w:t>
      </w:r>
      <w:r w:rsidR="00DA5576" w:rsidRPr="00206F5D">
        <w:rPr>
          <w:rFonts w:eastAsiaTheme="minorHAnsi"/>
          <w:sz w:val="28"/>
          <w:szCs w:val="28"/>
          <w:lang w:eastAsia="en-US"/>
        </w:rPr>
        <w:t xml:space="preserve">ajā iekļauj ražotāja nosaukumu un adresi, pārbaudes secinājumus, sertifikāta derīguma nosacījumus, ja tādi ir, un apstiprinātā </w:t>
      </w:r>
      <w:r w:rsidR="00F70E90" w:rsidRPr="00206F5D">
        <w:rPr>
          <w:rFonts w:eastAsiaTheme="minorHAnsi"/>
          <w:sz w:val="28"/>
          <w:szCs w:val="28"/>
          <w:lang w:eastAsia="en-US"/>
        </w:rPr>
        <w:t>projekta</w:t>
      </w:r>
      <w:r w:rsidR="00DA5576" w:rsidRPr="00206F5D">
        <w:rPr>
          <w:rFonts w:eastAsiaTheme="minorHAnsi"/>
          <w:sz w:val="28"/>
          <w:szCs w:val="28"/>
          <w:lang w:eastAsia="en-US"/>
        </w:rPr>
        <w:t xml:space="preserve"> identifikācijai nepieciešamo info</w:t>
      </w:r>
      <w:r w:rsidR="007C30C1" w:rsidRPr="00206F5D">
        <w:rPr>
          <w:rFonts w:eastAsiaTheme="minorHAnsi"/>
          <w:sz w:val="28"/>
          <w:szCs w:val="28"/>
          <w:lang w:eastAsia="en-US"/>
        </w:rPr>
        <w:t>r</w:t>
      </w:r>
      <w:r w:rsidR="00DA5576" w:rsidRPr="00206F5D">
        <w:rPr>
          <w:rFonts w:eastAsiaTheme="minorHAnsi"/>
          <w:sz w:val="28"/>
          <w:szCs w:val="28"/>
          <w:lang w:eastAsia="en-US"/>
        </w:rPr>
        <w:t>māciju.</w:t>
      </w:r>
    </w:p>
    <w:p w14:paraId="2C328E84" w14:textId="77777777" w:rsidR="00DA5576" w:rsidRPr="00206F5D" w:rsidRDefault="00DA5576" w:rsidP="009F4AF7">
      <w:pPr>
        <w:ind w:firstLine="709"/>
        <w:jc w:val="both"/>
        <w:rPr>
          <w:rFonts w:eastAsiaTheme="minorHAnsi"/>
          <w:sz w:val="28"/>
          <w:szCs w:val="28"/>
          <w:lang w:eastAsia="en-US"/>
        </w:rPr>
      </w:pPr>
    </w:p>
    <w:p w14:paraId="2A922EF4" w14:textId="16DD280B" w:rsidR="00DA5576" w:rsidRPr="00206F5D" w:rsidRDefault="00DA5576"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t>1</w:t>
      </w:r>
      <w:r w:rsidR="008E3F12" w:rsidRPr="00206F5D">
        <w:rPr>
          <w:rFonts w:eastAsiaTheme="minorHAnsi"/>
          <w:spacing w:val="-2"/>
          <w:sz w:val="28"/>
          <w:szCs w:val="28"/>
          <w:lang w:eastAsia="en-US"/>
        </w:rPr>
        <w:t>56</w:t>
      </w:r>
      <w:r w:rsidR="00BA4767" w:rsidRPr="00206F5D">
        <w:rPr>
          <w:rFonts w:eastAsiaTheme="minorHAnsi"/>
          <w:spacing w:val="-2"/>
          <w:sz w:val="28"/>
          <w:szCs w:val="28"/>
          <w:lang w:eastAsia="en-US"/>
        </w:rPr>
        <w:t>. </w:t>
      </w:r>
      <w:r w:rsidRPr="00206F5D">
        <w:rPr>
          <w:rFonts w:eastAsiaTheme="minorHAnsi"/>
          <w:spacing w:val="-2"/>
          <w:sz w:val="28"/>
          <w:szCs w:val="28"/>
          <w:lang w:eastAsia="en-US"/>
        </w:rPr>
        <w:t xml:space="preserve">Sertifikātam pievieno </w:t>
      </w:r>
      <w:r w:rsidR="00B86A17" w:rsidRPr="00206F5D">
        <w:rPr>
          <w:spacing w:val="-2"/>
          <w:sz w:val="28"/>
          <w:szCs w:val="28"/>
        </w:rPr>
        <w:t>nepieciešam</w:t>
      </w:r>
      <w:r w:rsidRPr="00206F5D">
        <w:rPr>
          <w:rFonts w:eastAsiaTheme="minorHAnsi"/>
          <w:spacing w:val="-2"/>
          <w:sz w:val="28"/>
          <w:szCs w:val="28"/>
          <w:lang w:eastAsia="en-US"/>
        </w:rPr>
        <w:t xml:space="preserve">o tehniskās dokumentācijas daļu sarakstu, un vienu </w:t>
      </w:r>
      <w:r w:rsidR="00910949" w:rsidRPr="00206F5D">
        <w:rPr>
          <w:rFonts w:eastAsiaTheme="minorHAnsi"/>
          <w:spacing w:val="-2"/>
          <w:sz w:val="28"/>
          <w:szCs w:val="28"/>
          <w:lang w:eastAsia="en-US"/>
        </w:rPr>
        <w:t xml:space="preserve">tā </w:t>
      </w:r>
      <w:r w:rsidRPr="00206F5D">
        <w:rPr>
          <w:rFonts w:eastAsiaTheme="minorHAnsi"/>
          <w:spacing w:val="-2"/>
          <w:sz w:val="28"/>
          <w:szCs w:val="28"/>
          <w:lang w:eastAsia="en-US"/>
        </w:rPr>
        <w:t>kopiju patur paziņotā institūcija</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Pr="00206F5D">
        <w:rPr>
          <w:rFonts w:eastAsiaTheme="minorHAnsi"/>
          <w:spacing w:val="-2"/>
          <w:sz w:val="28"/>
          <w:szCs w:val="28"/>
          <w:lang w:eastAsia="en-US"/>
        </w:rPr>
        <w:t xml:space="preserve">Sertifikātā un tā pielikumos ir visa attiecīgā informācija, kas ļauj novērtēt izgatavoto spiedieniekārtu atbilstību pārbaudītajam </w:t>
      </w:r>
      <w:r w:rsidR="00941B6D" w:rsidRPr="00206F5D">
        <w:rPr>
          <w:rFonts w:eastAsiaTheme="minorHAnsi"/>
          <w:spacing w:val="-2"/>
          <w:sz w:val="28"/>
          <w:szCs w:val="28"/>
          <w:lang w:eastAsia="en-US"/>
        </w:rPr>
        <w:t xml:space="preserve">projektam </w:t>
      </w:r>
      <w:r w:rsidRPr="00206F5D">
        <w:rPr>
          <w:rFonts w:eastAsiaTheme="minorHAnsi"/>
          <w:spacing w:val="-2"/>
          <w:sz w:val="28"/>
          <w:szCs w:val="28"/>
          <w:lang w:eastAsia="en-US"/>
        </w:rPr>
        <w:t>un veikt pārbaudi lietošanas laikā.</w:t>
      </w:r>
    </w:p>
    <w:p w14:paraId="452007AE" w14:textId="77777777" w:rsidR="00DA5576" w:rsidRPr="00206F5D" w:rsidRDefault="00DA5576" w:rsidP="009F4AF7">
      <w:pPr>
        <w:ind w:firstLine="709"/>
        <w:jc w:val="both"/>
        <w:rPr>
          <w:rFonts w:eastAsiaTheme="minorHAnsi"/>
          <w:sz w:val="28"/>
          <w:szCs w:val="28"/>
          <w:lang w:eastAsia="en-US"/>
        </w:rPr>
      </w:pPr>
    </w:p>
    <w:p w14:paraId="78D36B29" w14:textId="740D1F2E" w:rsidR="00DA5576" w:rsidRPr="00206F5D" w:rsidRDefault="00DA5576" w:rsidP="009F4AF7">
      <w:pPr>
        <w:ind w:firstLine="709"/>
        <w:jc w:val="both"/>
        <w:rPr>
          <w:rFonts w:eastAsiaTheme="minorHAnsi"/>
          <w:sz w:val="28"/>
          <w:szCs w:val="28"/>
          <w:lang w:eastAsia="en-US"/>
        </w:rPr>
      </w:pPr>
      <w:r w:rsidRPr="00206F5D">
        <w:rPr>
          <w:rFonts w:eastAsiaTheme="minorHAnsi"/>
          <w:sz w:val="28"/>
          <w:szCs w:val="28"/>
          <w:lang w:eastAsia="en-US"/>
        </w:rPr>
        <w:t>1</w:t>
      </w:r>
      <w:r w:rsidR="008E3F12" w:rsidRPr="00206F5D">
        <w:rPr>
          <w:rFonts w:eastAsiaTheme="minorHAnsi"/>
          <w:sz w:val="28"/>
          <w:szCs w:val="28"/>
          <w:lang w:eastAsia="en-US"/>
        </w:rPr>
        <w:t>57</w:t>
      </w:r>
      <w:r w:rsidR="00BA4767" w:rsidRPr="00206F5D">
        <w:rPr>
          <w:rFonts w:eastAsiaTheme="minorHAnsi"/>
          <w:sz w:val="28"/>
          <w:szCs w:val="28"/>
          <w:lang w:eastAsia="en-US"/>
        </w:rPr>
        <w:t>. </w:t>
      </w:r>
      <w:r w:rsidRPr="00206F5D">
        <w:rPr>
          <w:rFonts w:eastAsiaTheme="minorHAnsi"/>
          <w:sz w:val="28"/>
          <w:szCs w:val="28"/>
          <w:lang w:eastAsia="en-US"/>
        </w:rPr>
        <w:t xml:space="preserve">Ja </w:t>
      </w:r>
      <w:r w:rsidR="00941B6D" w:rsidRPr="00206F5D">
        <w:rPr>
          <w:rFonts w:eastAsiaTheme="minorHAnsi"/>
          <w:sz w:val="28"/>
          <w:szCs w:val="28"/>
          <w:lang w:eastAsia="en-US"/>
        </w:rPr>
        <w:t>projekts</w:t>
      </w:r>
      <w:r w:rsidRPr="00206F5D">
        <w:rPr>
          <w:rFonts w:eastAsiaTheme="minorHAnsi"/>
          <w:sz w:val="28"/>
          <w:szCs w:val="28"/>
          <w:lang w:eastAsia="en-US"/>
        </w:rPr>
        <w:t xml:space="preserve"> neatbilst šo noteikumu </w:t>
      </w:r>
      <w:r w:rsidR="00A77863" w:rsidRPr="00206F5D">
        <w:rPr>
          <w:rFonts w:eastAsiaTheme="minorHAnsi"/>
          <w:sz w:val="28"/>
          <w:szCs w:val="28"/>
          <w:lang w:eastAsia="en-US"/>
        </w:rPr>
        <w:t>piemērojamām prasībām</w:t>
      </w:r>
      <w:r w:rsidRPr="00206F5D">
        <w:rPr>
          <w:rFonts w:eastAsiaTheme="minorHAnsi"/>
          <w:sz w:val="28"/>
          <w:szCs w:val="28"/>
          <w:lang w:eastAsia="en-US"/>
        </w:rPr>
        <w:t>, paziņotā institūcija atsaka izdot ES tipa pārbaudes</w:t>
      </w:r>
      <w:r w:rsidR="00941B6D" w:rsidRPr="00206F5D">
        <w:rPr>
          <w:rFonts w:eastAsiaTheme="minorHAnsi"/>
          <w:sz w:val="28"/>
          <w:szCs w:val="28"/>
          <w:lang w:eastAsia="en-US"/>
        </w:rPr>
        <w:t xml:space="preserve"> sertifikātu </w:t>
      </w:r>
      <w:r w:rsidRPr="00206F5D">
        <w:rPr>
          <w:rFonts w:eastAsiaTheme="minorHAnsi"/>
          <w:sz w:val="28"/>
          <w:szCs w:val="28"/>
          <w:lang w:eastAsia="en-US"/>
        </w:rPr>
        <w:t>un attiecīgi informē pieteikuma iesniedzēju, precīzi norādot šāda atteikuma iemeslus.</w:t>
      </w:r>
    </w:p>
    <w:p w14:paraId="61C2F2A3" w14:textId="77777777" w:rsidR="00DA5576" w:rsidRPr="00206F5D" w:rsidRDefault="00DA5576" w:rsidP="009F4AF7">
      <w:pPr>
        <w:ind w:firstLine="709"/>
        <w:jc w:val="both"/>
        <w:rPr>
          <w:rFonts w:eastAsiaTheme="minorHAnsi"/>
          <w:sz w:val="28"/>
          <w:szCs w:val="28"/>
          <w:lang w:eastAsia="en-US"/>
        </w:rPr>
      </w:pPr>
    </w:p>
    <w:p w14:paraId="0EE3430A" w14:textId="720D31AD" w:rsidR="00DA5576" w:rsidRPr="00206F5D" w:rsidRDefault="00DA5576" w:rsidP="009F4AF7">
      <w:pPr>
        <w:ind w:firstLine="709"/>
        <w:jc w:val="both"/>
        <w:rPr>
          <w:rFonts w:eastAsiaTheme="minorHAnsi"/>
          <w:sz w:val="28"/>
          <w:szCs w:val="28"/>
          <w:lang w:eastAsia="en-US"/>
        </w:rPr>
      </w:pPr>
      <w:r w:rsidRPr="00206F5D">
        <w:rPr>
          <w:rFonts w:eastAsiaTheme="minorHAnsi"/>
          <w:sz w:val="28"/>
          <w:szCs w:val="28"/>
          <w:lang w:eastAsia="en-US"/>
        </w:rPr>
        <w:t>1</w:t>
      </w:r>
      <w:r w:rsidR="008E3F12" w:rsidRPr="00206F5D">
        <w:rPr>
          <w:rFonts w:eastAsiaTheme="minorHAnsi"/>
          <w:sz w:val="28"/>
          <w:szCs w:val="28"/>
          <w:lang w:eastAsia="en-US"/>
        </w:rPr>
        <w:t>58</w:t>
      </w:r>
      <w:r w:rsidR="00BA4767" w:rsidRPr="00206F5D">
        <w:rPr>
          <w:rFonts w:eastAsiaTheme="minorHAnsi"/>
          <w:sz w:val="28"/>
          <w:szCs w:val="28"/>
          <w:lang w:eastAsia="en-US"/>
        </w:rPr>
        <w:t>. </w:t>
      </w:r>
      <w:r w:rsidRPr="00206F5D">
        <w:rPr>
          <w:rFonts w:eastAsiaTheme="minorHAnsi"/>
          <w:sz w:val="28"/>
          <w:szCs w:val="28"/>
          <w:lang w:eastAsia="en-US"/>
        </w:rPr>
        <w:t>Paziņotā institūcija apzina vispārpieņemto standartu pārmaiņas,</w:t>
      </w:r>
      <w:r w:rsidR="00941B6D" w:rsidRPr="00206F5D">
        <w:rPr>
          <w:rFonts w:eastAsiaTheme="minorHAnsi"/>
          <w:sz w:val="28"/>
          <w:szCs w:val="28"/>
          <w:lang w:eastAsia="en-US"/>
        </w:rPr>
        <w:t xml:space="preserve"> kas </w:t>
      </w:r>
      <w:r w:rsidR="00941B6D" w:rsidRPr="00206F5D">
        <w:rPr>
          <w:rFonts w:eastAsiaTheme="minorHAnsi"/>
          <w:spacing w:val="-2"/>
          <w:sz w:val="28"/>
          <w:szCs w:val="28"/>
          <w:lang w:eastAsia="en-US"/>
        </w:rPr>
        <w:t>norāda, ka apstiprinātais projekts</w:t>
      </w:r>
      <w:r w:rsidRPr="00206F5D">
        <w:rPr>
          <w:rFonts w:eastAsiaTheme="minorHAnsi"/>
          <w:spacing w:val="-2"/>
          <w:sz w:val="28"/>
          <w:szCs w:val="28"/>
          <w:lang w:eastAsia="en-US"/>
        </w:rPr>
        <w:t xml:space="preserve"> varētu vairs neatbilst šo noteikumu </w:t>
      </w:r>
      <w:r w:rsidR="00A77863" w:rsidRPr="00206F5D">
        <w:rPr>
          <w:rFonts w:eastAsiaTheme="minorHAnsi"/>
          <w:spacing w:val="-2"/>
          <w:sz w:val="28"/>
          <w:szCs w:val="28"/>
          <w:lang w:eastAsia="en-US"/>
        </w:rPr>
        <w:t>piemēro</w:t>
      </w:r>
      <w:r w:rsidR="00945A61" w:rsidRPr="00206F5D">
        <w:rPr>
          <w:rFonts w:eastAsiaTheme="minorHAnsi"/>
          <w:spacing w:val="-2"/>
          <w:sz w:val="28"/>
          <w:szCs w:val="28"/>
          <w:lang w:eastAsia="en-US"/>
        </w:rPr>
        <w:softHyphen/>
      </w:r>
      <w:r w:rsidR="00A77863" w:rsidRPr="00206F5D">
        <w:rPr>
          <w:rFonts w:eastAsiaTheme="minorHAnsi"/>
          <w:spacing w:val="-2"/>
          <w:sz w:val="28"/>
          <w:szCs w:val="28"/>
          <w:lang w:eastAsia="en-US"/>
        </w:rPr>
        <w:t>jamām</w:t>
      </w:r>
      <w:r w:rsidR="00A77863" w:rsidRPr="00206F5D">
        <w:rPr>
          <w:rFonts w:eastAsiaTheme="minorHAnsi"/>
          <w:sz w:val="28"/>
          <w:szCs w:val="28"/>
          <w:lang w:eastAsia="en-US"/>
        </w:rPr>
        <w:t xml:space="preserve"> prasībām</w:t>
      </w:r>
      <w:r w:rsidRPr="00206F5D">
        <w:rPr>
          <w:rFonts w:eastAsiaTheme="minorHAnsi"/>
          <w:sz w:val="28"/>
          <w:szCs w:val="28"/>
          <w:lang w:eastAsia="en-US"/>
        </w:rPr>
        <w:t>, un nosaka, vai šādu pārmaiņu rezultātā ir nepieciešama sīkāka izmeklēšana</w:t>
      </w:r>
      <w:r w:rsidR="00BA4767" w:rsidRPr="00206F5D">
        <w:rPr>
          <w:rFonts w:eastAsiaTheme="minorHAnsi"/>
          <w:sz w:val="28"/>
          <w:szCs w:val="28"/>
          <w:lang w:eastAsia="en-US"/>
        </w:rPr>
        <w:t>.</w:t>
      </w:r>
      <w:r w:rsidR="004129CF" w:rsidRPr="00206F5D">
        <w:rPr>
          <w:rFonts w:eastAsiaTheme="minorHAnsi"/>
          <w:sz w:val="28"/>
          <w:szCs w:val="28"/>
          <w:lang w:eastAsia="en-US"/>
        </w:rPr>
        <w:t xml:space="preserve"> </w:t>
      </w:r>
      <w:r w:rsidRPr="00206F5D">
        <w:rPr>
          <w:rFonts w:eastAsiaTheme="minorHAnsi"/>
          <w:sz w:val="28"/>
          <w:szCs w:val="28"/>
          <w:lang w:eastAsia="en-US"/>
        </w:rPr>
        <w:t>Ja tā ir nepieciešama, paziņotā institūcija par to informē ražotāju.</w:t>
      </w:r>
    </w:p>
    <w:p w14:paraId="3F8F98B8" w14:textId="77777777" w:rsidR="00DA5576" w:rsidRPr="00206F5D" w:rsidRDefault="00DA5576" w:rsidP="009F4AF7">
      <w:pPr>
        <w:ind w:firstLine="709"/>
        <w:jc w:val="both"/>
        <w:rPr>
          <w:rFonts w:eastAsiaTheme="minorHAnsi"/>
          <w:sz w:val="28"/>
          <w:szCs w:val="28"/>
          <w:lang w:eastAsia="en-US"/>
        </w:rPr>
      </w:pPr>
    </w:p>
    <w:p w14:paraId="02E2ACA1" w14:textId="3DDA3BEF" w:rsidR="00DA5576" w:rsidRPr="00206F5D" w:rsidRDefault="00DA5576" w:rsidP="009F4AF7">
      <w:pPr>
        <w:ind w:firstLine="709"/>
        <w:jc w:val="both"/>
        <w:rPr>
          <w:rFonts w:eastAsiaTheme="minorHAnsi"/>
          <w:spacing w:val="-2"/>
          <w:sz w:val="28"/>
          <w:szCs w:val="28"/>
          <w:lang w:eastAsia="en-US"/>
        </w:rPr>
      </w:pPr>
      <w:r w:rsidRPr="00206F5D">
        <w:rPr>
          <w:rFonts w:eastAsiaTheme="minorHAnsi"/>
          <w:spacing w:val="-2"/>
          <w:sz w:val="28"/>
          <w:szCs w:val="28"/>
          <w:lang w:eastAsia="en-US"/>
        </w:rPr>
        <w:t>1</w:t>
      </w:r>
      <w:r w:rsidR="008E3F12" w:rsidRPr="00206F5D">
        <w:rPr>
          <w:rFonts w:eastAsiaTheme="minorHAnsi"/>
          <w:spacing w:val="-2"/>
          <w:sz w:val="28"/>
          <w:szCs w:val="28"/>
          <w:lang w:eastAsia="en-US"/>
        </w:rPr>
        <w:t>59</w:t>
      </w:r>
      <w:r w:rsidR="00BA4767" w:rsidRPr="00206F5D">
        <w:rPr>
          <w:rFonts w:eastAsiaTheme="minorHAnsi"/>
          <w:spacing w:val="-2"/>
          <w:sz w:val="28"/>
          <w:szCs w:val="28"/>
          <w:lang w:eastAsia="en-US"/>
        </w:rPr>
        <w:t>. </w:t>
      </w:r>
      <w:r w:rsidRPr="00206F5D">
        <w:rPr>
          <w:rFonts w:eastAsiaTheme="minorHAnsi"/>
          <w:spacing w:val="-2"/>
          <w:sz w:val="28"/>
          <w:szCs w:val="28"/>
          <w:lang w:eastAsia="en-US"/>
        </w:rPr>
        <w:t>Ražotājs informē paziņoto i</w:t>
      </w:r>
      <w:r w:rsidRPr="00206F5D">
        <w:rPr>
          <w:rFonts w:eastAsiaTheme="minorHAnsi"/>
          <w:bCs/>
          <w:spacing w:val="-2"/>
          <w:sz w:val="28"/>
          <w:szCs w:val="28"/>
          <w:lang w:eastAsia="en-US"/>
        </w:rPr>
        <w:t>nstitūciju</w:t>
      </w:r>
      <w:r w:rsidRPr="00206F5D">
        <w:rPr>
          <w:rFonts w:eastAsiaTheme="minorHAnsi"/>
          <w:spacing w:val="-2"/>
          <w:sz w:val="28"/>
          <w:szCs w:val="28"/>
          <w:lang w:eastAsia="en-US"/>
        </w:rPr>
        <w:t xml:space="preserve">, kurā glabājas tehniskā dokumentācija par ES tipa pārbaudes sertifikātu, par visām apstiprinātā </w:t>
      </w:r>
      <w:r w:rsidR="00191B75" w:rsidRPr="00206F5D">
        <w:rPr>
          <w:rFonts w:eastAsiaTheme="minorHAnsi"/>
          <w:spacing w:val="-2"/>
          <w:sz w:val="28"/>
          <w:szCs w:val="28"/>
          <w:lang w:eastAsia="en-US"/>
        </w:rPr>
        <w:t>projekta</w:t>
      </w:r>
      <w:r w:rsidRPr="00206F5D">
        <w:rPr>
          <w:rFonts w:eastAsiaTheme="minorHAnsi"/>
          <w:spacing w:val="-2"/>
          <w:sz w:val="28"/>
          <w:szCs w:val="28"/>
          <w:lang w:eastAsia="en-US"/>
        </w:rPr>
        <w:t xml:space="preserve"> izmaiņām, kas var ietekmēt spiedieniekārtas atbilstību </w:t>
      </w:r>
      <w:r w:rsidR="007B7A50" w:rsidRPr="00206F5D">
        <w:rPr>
          <w:spacing w:val="-2"/>
          <w:sz w:val="28"/>
          <w:szCs w:val="28"/>
        </w:rPr>
        <w:t>šajos noteikumos noteik</w:t>
      </w:r>
      <w:r w:rsidR="007B7A50" w:rsidRPr="00206F5D">
        <w:rPr>
          <w:spacing w:val="-2"/>
          <w:sz w:val="28"/>
          <w:szCs w:val="28"/>
        </w:rPr>
        <w:softHyphen/>
        <w:t xml:space="preserve">tajām būtiskajām drošuma prasībām </w:t>
      </w:r>
      <w:r w:rsidRPr="00206F5D">
        <w:rPr>
          <w:rFonts w:eastAsiaTheme="minorHAnsi"/>
          <w:spacing w:val="-2"/>
          <w:sz w:val="28"/>
          <w:szCs w:val="28"/>
          <w:lang w:eastAsia="en-US"/>
        </w:rPr>
        <w:t>vai minētā sertifikāta derīguma nosacījumus</w:t>
      </w:r>
      <w:r w:rsidR="00BA4767" w:rsidRPr="00206F5D">
        <w:rPr>
          <w:rFonts w:eastAsiaTheme="minorHAnsi"/>
          <w:spacing w:val="-2"/>
          <w:sz w:val="28"/>
          <w:szCs w:val="28"/>
          <w:lang w:eastAsia="en-US"/>
        </w:rPr>
        <w:t>.</w:t>
      </w:r>
      <w:r w:rsidR="004129CF" w:rsidRPr="00206F5D">
        <w:rPr>
          <w:rFonts w:eastAsiaTheme="minorHAnsi"/>
          <w:spacing w:val="-2"/>
          <w:sz w:val="28"/>
          <w:szCs w:val="28"/>
          <w:lang w:eastAsia="en-US"/>
        </w:rPr>
        <w:t xml:space="preserve"> </w:t>
      </w:r>
      <w:r w:rsidRPr="00206F5D">
        <w:rPr>
          <w:rFonts w:eastAsiaTheme="minorHAnsi"/>
          <w:spacing w:val="-2"/>
          <w:sz w:val="28"/>
          <w:szCs w:val="28"/>
          <w:lang w:eastAsia="en-US"/>
        </w:rPr>
        <w:t xml:space="preserve">Šādām izmaiņām ir </w:t>
      </w:r>
      <w:r w:rsidR="00B86A17" w:rsidRPr="00206F5D">
        <w:rPr>
          <w:spacing w:val="-2"/>
          <w:sz w:val="28"/>
          <w:szCs w:val="28"/>
        </w:rPr>
        <w:t>nepieciešam</w:t>
      </w:r>
      <w:r w:rsidRPr="00206F5D">
        <w:rPr>
          <w:rFonts w:eastAsiaTheme="minorHAnsi"/>
          <w:spacing w:val="-2"/>
          <w:sz w:val="28"/>
          <w:szCs w:val="28"/>
          <w:lang w:eastAsia="en-US"/>
        </w:rPr>
        <w:t>s papildu apstiprinājums, ko pievieno kā papildinājumu sākotnējam ES tipa pārbaudes sertifikātam.</w:t>
      </w:r>
    </w:p>
    <w:p w14:paraId="4D055189" w14:textId="77777777" w:rsidR="00DA5576" w:rsidRPr="00206F5D" w:rsidRDefault="00DA5576" w:rsidP="009F4AF7">
      <w:pPr>
        <w:ind w:firstLine="709"/>
        <w:jc w:val="both"/>
        <w:rPr>
          <w:rFonts w:eastAsiaTheme="minorHAnsi"/>
          <w:sz w:val="28"/>
          <w:szCs w:val="28"/>
          <w:lang w:eastAsia="en-US"/>
        </w:rPr>
      </w:pPr>
    </w:p>
    <w:p w14:paraId="6015E5B0" w14:textId="2A1F51E4" w:rsidR="00DA5576" w:rsidRPr="00206F5D" w:rsidRDefault="008E3F12" w:rsidP="009F4AF7">
      <w:pPr>
        <w:ind w:firstLine="709"/>
        <w:jc w:val="both"/>
        <w:rPr>
          <w:rFonts w:eastAsiaTheme="minorHAnsi"/>
          <w:bCs/>
          <w:sz w:val="28"/>
          <w:szCs w:val="28"/>
          <w:lang w:eastAsia="en-US"/>
        </w:rPr>
      </w:pPr>
      <w:r w:rsidRPr="00206F5D">
        <w:rPr>
          <w:rFonts w:eastAsiaTheme="minorHAnsi"/>
          <w:sz w:val="28"/>
          <w:szCs w:val="28"/>
          <w:lang w:eastAsia="en-US"/>
        </w:rPr>
        <w:t>160</w:t>
      </w:r>
      <w:r w:rsidR="00BA4767" w:rsidRPr="00206F5D">
        <w:rPr>
          <w:rFonts w:eastAsiaTheme="minorHAnsi"/>
          <w:sz w:val="28"/>
          <w:szCs w:val="28"/>
          <w:lang w:eastAsia="en-US"/>
        </w:rPr>
        <w:t>. </w:t>
      </w:r>
      <w:r w:rsidR="00DA5576" w:rsidRPr="00206F5D">
        <w:rPr>
          <w:rFonts w:eastAsiaTheme="minorHAnsi"/>
          <w:bCs/>
          <w:sz w:val="28"/>
          <w:szCs w:val="28"/>
          <w:lang w:eastAsia="en-US"/>
        </w:rPr>
        <w:t xml:space="preserve">Paziņotā institūcija </w:t>
      </w:r>
      <w:r w:rsidR="00991D11" w:rsidRPr="00206F5D">
        <w:rPr>
          <w:rFonts w:eastAsiaTheme="minorHAnsi"/>
          <w:bCs/>
          <w:sz w:val="28"/>
          <w:szCs w:val="28"/>
          <w:lang w:eastAsia="en-US"/>
        </w:rPr>
        <w:t xml:space="preserve">reizi pusgadā vai pēc pieprasījuma </w:t>
      </w:r>
      <w:r w:rsidR="00DA5576" w:rsidRPr="00206F5D">
        <w:rPr>
          <w:rFonts w:eastAsiaTheme="minorHAnsi"/>
          <w:bCs/>
          <w:sz w:val="28"/>
          <w:szCs w:val="28"/>
          <w:lang w:eastAsia="en-US"/>
        </w:rPr>
        <w:t xml:space="preserve">informē Ekonomikas ministriju par ES tipa pārbaudes sertifikātiem </w:t>
      </w:r>
      <w:r w:rsidR="00FF6FCB" w:rsidRPr="00206F5D">
        <w:rPr>
          <w:rFonts w:eastAsiaTheme="minorHAnsi"/>
          <w:bCs/>
          <w:sz w:val="28"/>
          <w:szCs w:val="28"/>
          <w:lang w:eastAsia="en-US"/>
        </w:rPr>
        <w:t>un (vai)</w:t>
      </w:r>
      <w:r w:rsidR="00DA5576" w:rsidRPr="00206F5D">
        <w:rPr>
          <w:rFonts w:eastAsiaTheme="minorHAnsi"/>
          <w:bCs/>
          <w:sz w:val="28"/>
          <w:szCs w:val="28"/>
          <w:lang w:eastAsia="en-US"/>
        </w:rPr>
        <w:t xml:space="preserve"> jebkuriem to papildinājumiem, kurus tā ir izsniegusi vai atsaukusi, un iesniedz Ekonomikas ministrij</w:t>
      </w:r>
      <w:r w:rsidR="00322CA4" w:rsidRPr="00206F5D">
        <w:rPr>
          <w:rFonts w:eastAsiaTheme="minorHAnsi"/>
          <w:bCs/>
          <w:sz w:val="28"/>
          <w:szCs w:val="28"/>
          <w:lang w:eastAsia="en-US"/>
        </w:rPr>
        <w:t>ā</w:t>
      </w:r>
      <w:r w:rsidR="00DA5576" w:rsidRPr="00206F5D">
        <w:rPr>
          <w:rFonts w:eastAsiaTheme="minorHAnsi"/>
          <w:bCs/>
          <w:sz w:val="28"/>
          <w:szCs w:val="28"/>
          <w:lang w:eastAsia="en-US"/>
        </w:rPr>
        <w:t xml:space="preserve"> šādu sertifikātu </w:t>
      </w:r>
      <w:r w:rsidR="00FF6FCB" w:rsidRPr="00206F5D">
        <w:rPr>
          <w:rFonts w:eastAsiaTheme="minorHAnsi"/>
          <w:bCs/>
          <w:sz w:val="28"/>
          <w:szCs w:val="28"/>
          <w:lang w:eastAsia="en-US"/>
        </w:rPr>
        <w:t>un (vai)</w:t>
      </w:r>
      <w:r w:rsidR="00DA5576" w:rsidRPr="00206F5D">
        <w:rPr>
          <w:rFonts w:eastAsiaTheme="minorHAnsi"/>
          <w:bCs/>
          <w:sz w:val="28"/>
          <w:szCs w:val="28"/>
          <w:lang w:eastAsia="en-US"/>
        </w:rPr>
        <w:t xml:space="preserve"> to papildinājumu sarakstu, kuri ir noraidīti vai kuru darbība ir pārtraukta vai citādi ierobežota.</w:t>
      </w:r>
    </w:p>
    <w:p w14:paraId="43197784" w14:textId="77777777" w:rsidR="00DA5576" w:rsidRPr="00206F5D" w:rsidRDefault="00DA5576" w:rsidP="009F4AF7">
      <w:pPr>
        <w:ind w:firstLine="709"/>
        <w:jc w:val="both"/>
        <w:rPr>
          <w:rFonts w:eastAsiaTheme="minorHAnsi"/>
          <w:bCs/>
          <w:sz w:val="28"/>
          <w:szCs w:val="28"/>
          <w:lang w:eastAsia="en-US"/>
        </w:rPr>
      </w:pPr>
    </w:p>
    <w:p w14:paraId="430ACFFB" w14:textId="29E03FFF" w:rsidR="00DA5576" w:rsidRPr="00206F5D" w:rsidRDefault="00DA5576"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8E3F12" w:rsidRPr="00206F5D">
        <w:rPr>
          <w:rFonts w:eastAsiaTheme="minorHAnsi"/>
          <w:bCs/>
          <w:sz w:val="28"/>
          <w:szCs w:val="28"/>
          <w:lang w:eastAsia="en-US"/>
        </w:rPr>
        <w:t>61</w:t>
      </w:r>
      <w:r w:rsidR="00BA4767" w:rsidRPr="00206F5D">
        <w:rPr>
          <w:rFonts w:eastAsiaTheme="minorHAnsi"/>
          <w:bCs/>
          <w:sz w:val="28"/>
          <w:szCs w:val="28"/>
          <w:lang w:eastAsia="en-US"/>
        </w:rPr>
        <w:t>. </w:t>
      </w:r>
      <w:r w:rsidRPr="00206F5D">
        <w:rPr>
          <w:rFonts w:eastAsiaTheme="minorHAnsi"/>
          <w:bCs/>
          <w:sz w:val="28"/>
          <w:szCs w:val="28"/>
          <w:lang w:eastAsia="en-US"/>
        </w:rPr>
        <w:t xml:space="preserve">Paziņotā institūcija informē pārējās paziņotās institūcijas par tiem ES tipa pārbaudes sertifikātiem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papildinājumiem, kurus šī institūcija ir atteikusi, anulējusi, apturējusi vai citādi ierobežojusi, un pēc pieprasījuma arī par tādiem sertifikātiem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papildinājumiem, kurus tā ir izsniegusi.</w:t>
      </w:r>
    </w:p>
    <w:p w14:paraId="10D99F89" w14:textId="77777777" w:rsidR="00DA5576" w:rsidRPr="00206F5D" w:rsidRDefault="00DA5576" w:rsidP="009F4AF7">
      <w:pPr>
        <w:ind w:firstLine="709"/>
        <w:jc w:val="both"/>
        <w:rPr>
          <w:rFonts w:eastAsiaTheme="minorHAnsi"/>
          <w:bCs/>
          <w:sz w:val="28"/>
          <w:szCs w:val="28"/>
          <w:lang w:eastAsia="en-US"/>
        </w:rPr>
      </w:pPr>
    </w:p>
    <w:p w14:paraId="07CA0BF6" w14:textId="462CFC4D" w:rsidR="00DA5576" w:rsidRPr="00206F5D" w:rsidRDefault="00DA5576"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8E3F12" w:rsidRPr="00206F5D">
        <w:rPr>
          <w:rFonts w:eastAsiaTheme="minorHAnsi"/>
          <w:bCs/>
          <w:sz w:val="28"/>
          <w:szCs w:val="28"/>
          <w:lang w:eastAsia="en-US"/>
        </w:rPr>
        <w:t>62</w:t>
      </w:r>
      <w:r w:rsidR="00BA4767" w:rsidRPr="00206F5D">
        <w:rPr>
          <w:rFonts w:eastAsiaTheme="minorHAnsi"/>
          <w:bCs/>
          <w:sz w:val="28"/>
          <w:szCs w:val="28"/>
          <w:lang w:eastAsia="en-US"/>
        </w:rPr>
        <w:t>. </w:t>
      </w:r>
      <w:r w:rsidRPr="00206F5D">
        <w:rPr>
          <w:rFonts w:eastAsiaTheme="minorHAnsi"/>
          <w:bCs/>
          <w:sz w:val="28"/>
          <w:szCs w:val="28"/>
          <w:lang w:eastAsia="en-US"/>
        </w:rPr>
        <w:t xml:space="preserve">Eiropas Komisija, dalībvalstis un pārējās paziņotās institūcijas, iesniedzot pieprasījumu </w:t>
      </w:r>
      <w:r w:rsidR="00FF6AE3" w:rsidRPr="00206F5D">
        <w:rPr>
          <w:rFonts w:eastAsiaTheme="minorHAnsi"/>
          <w:bCs/>
          <w:sz w:val="28"/>
          <w:szCs w:val="28"/>
          <w:lang w:eastAsia="en-US"/>
        </w:rPr>
        <w:t>paziņotajā institūcijā</w:t>
      </w:r>
      <w:r w:rsidRPr="00206F5D">
        <w:rPr>
          <w:rFonts w:eastAsiaTheme="minorHAnsi"/>
          <w:bCs/>
          <w:sz w:val="28"/>
          <w:szCs w:val="28"/>
          <w:lang w:eastAsia="en-US"/>
        </w:rPr>
        <w:t xml:space="preserve">, var saņemt ES tipa pārbaudes sertifikātu </w:t>
      </w:r>
      <w:r w:rsidR="00FF6FCB" w:rsidRPr="00206F5D">
        <w:rPr>
          <w:rFonts w:eastAsiaTheme="minorHAnsi"/>
          <w:bCs/>
          <w:sz w:val="28"/>
          <w:szCs w:val="28"/>
          <w:lang w:eastAsia="en-US"/>
        </w:rPr>
        <w:t>un (vai)</w:t>
      </w:r>
      <w:r w:rsidRPr="00206F5D">
        <w:rPr>
          <w:rFonts w:eastAsiaTheme="minorHAnsi"/>
          <w:bCs/>
          <w:sz w:val="28"/>
          <w:szCs w:val="28"/>
          <w:lang w:eastAsia="en-US"/>
        </w:rPr>
        <w:t xml:space="preserve"> to papildinājumu kopijas.</w:t>
      </w:r>
    </w:p>
    <w:p w14:paraId="6D3990E4" w14:textId="77777777" w:rsidR="00DA5576" w:rsidRPr="00206F5D" w:rsidRDefault="00DA5576" w:rsidP="009F4AF7">
      <w:pPr>
        <w:ind w:firstLine="709"/>
        <w:jc w:val="both"/>
        <w:rPr>
          <w:rFonts w:eastAsiaTheme="minorHAnsi"/>
          <w:bCs/>
          <w:sz w:val="28"/>
          <w:szCs w:val="28"/>
          <w:lang w:eastAsia="en-US"/>
        </w:rPr>
      </w:pPr>
    </w:p>
    <w:p w14:paraId="54786154" w14:textId="0E062C7F" w:rsidR="00DA5576" w:rsidRPr="00206F5D" w:rsidRDefault="00DA5576" w:rsidP="009F4AF7">
      <w:pPr>
        <w:ind w:firstLine="709"/>
        <w:jc w:val="both"/>
        <w:rPr>
          <w:rFonts w:eastAsiaTheme="minorHAnsi"/>
          <w:bCs/>
          <w:spacing w:val="-2"/>
          <w:sz w:val="28"/>
          <w:szCs w:val="28"/>
          <w:lang w:eastAsia="en-US"/>
        </w:rPr>
      </w:pPr>
      <w:r w:rsidRPr="00206F5D">
        <w:rPr>
          <w:rFonts w:eastAsiaTheme="minorHAnsi"/>
          <w:bCs/>
          <w:spacing w:val="-2"/>
          <w:sz w:val="28"/>
          <w:szCs w:val="28"/>
          <w:lang w:eastAsia="en-US"/>
        </w:rPr>
        <w:lastRenderedPageBreak/>
        <w:t>1</w:t>
      </w:r>
      <w:r w:rsidR="008E3F12" w:rsidRPr="00206F5D">
        <w:rPr>
          <w:rFonts w:eastAsiaTheme="minorHAnsi"/>
          <w:bCs/>
          <w:spacing w:val="-2"/>
          <w:sz w:val="28"/>
          <w:szCs w:val="28"/>
          <w:lang w:eastAsia="en-US"/>
        </w:rPr>
        <w:t>63</w:t>
      </w:r>
      <w:r w:rsidR="00BA4767" w:rsidRPr="00206F5D">
        <w:rPr>
          <w:rFonts w:eastAsiaTheme="minorHAnsi"/>
          <w:bCs/>
          <w:spacing w:val="-2"/>
          <w:sz w:val="28"/>
          <w:szCs w:val="28"/>
          <w:lang w:eastAsia="en-US"/>
        </w:rPr>
        <w:t>. </w:t>
      </w:r>
      <w:r w:rsidRPr="00206F5D">
        <w:rPr>
          <w:rFonts w:eastAsiaTheme="minorHAnsi"/>
          <w:bCs/>
          <w:spacing w:val="-2"/>
          <w:sz w:val="28"/>
          <w:szCs w:val="28"/>
          <w:lang w:eastAsia="en-US"/>
        </w:rPr>
        <w:t>Pēc pieprasījuma Eiropas Komisija un dalībvalstis var saņemt tehniskās dokumentācijas un paziņotās institūcijas veikto pārbaužu rezultātu kopijas</w:t>
      </w:r>
      <w:r w:rsidR="00BA4767" w:rsidRPr="00206F5D">
        <w:rPr>
          <w:rFonts w:eastAsiaTheme="minorHAnsi"/>
          <w:bCs/>
          <w:spacing w:val="-2"/>
          <w:sz w:val="28"/>
          <w:szCs w:val="28"/>
          <w:lang w:eastAsia="en-US"/>
        </w:rPr>
        <w:t>.</w:t>
      </w:r>
      <w:r w:rsidR="004129CF" w:rsidRPr="00206F5D">
        <w:rPr>
          <w:rFonts w:eastAsiaTheme="minorHAnsi"/>
          <w:bCs/>
          <w:spacing w:val="-2"/>
          <w:sz w:val="28"/>
          <w:szCs w:val="28"/>
          <w:lang w:eastAsia="en-US"/>
        </w:rPr>
        <w:t xml:space="preserve"> </w:t>
      </w:r>
      <w:r w:rsidRPr="00206F5D">
        <w:rPr>
          <w:rFonts w:eastAsiaTheme="minorHAnsi"/>
          <w:bCs/>
          <w:spacing w:val="-2"/>
          <w:sz w:val="28"/>
          <w:szCs w:val="28"/>
          <w:lang w:eastAsia="en-US"/>
        </w:rPr>
        <w:t>Paziņotā institūcija glabā ES tipa pārbaudes sertifikāta, tā pielikumu un papildinājumu, tehniskās dokumentācijas</w:t>
      </w:r>
      <w:r w:rsidR="00945A61" w:rsidRPr="00206F5D">
        <w:rPr>
          <w:rFonts w:eastAsiaTheme="minorHAnsi"/>
          <w:bCs/>
          <w:spacing w:val="-2"/>
          <w:sz w:val="28"/>
          <w:szCs w:val="28"/>
          <w:lang w:eastAsia="en-US"/>
        </w:rPr>
        <w:t xml:space="preserve"> (</w:t>
      </w:r>
      <w:r w:rsidRPr="00206F5D">
        <w:rPr>
          <w:rFonts w:eastAsiaTheme="minorHAnsi"/>
          <w:bCs/>
          <w:spacing w:val="-2"/>
          <w:sz w:val="28"/>
          <w:szCs w:val="28"/>
          <w:lang w:eastAsia="en-US"/>
        </w:rPr>
        <w:t>arī ražotāja iesniegtās dokumentācijas</w:t>
      </w:r>
      <w:r w:rsidR="00945A61" w:rsidRPr="00206F5D">
        <w:rPr>
          <w:rFonts w:eastAsiaTheme="minorHAnsi"/>
          <w:bCs/>
          <w:spacing w:val="-2"/>
          <w:sz w:val="28"/>
          <w:szCs w:val="28"/>
          <w:lang w:eastAsia="en-US"/>
        </w:rPr>
        <w:t>)</w:t>
      </w:r>
      <w:r w:rsidRPr="00206F5D">
        <w:rPr>
          <w:rFonts w:eastAsiaTheme="minorHAnsi"/>
          <w:bCs/>
          <w:spacing w:val="-2"/>
          <w:sz w:val="28"/>
          <w:szCs w:val="28"/>
          <w:lang w:eastAsia="en-US"/>
        </w:rPr>
        <w:t xml:space="preserve"> kopijas līdz minētā sertifikāta derīguma termiņa beigām.</w:t>
      </w:r>
    </w:p>
    <w:p w14:paraId="089365A6" w14:textId="77777777" w:rsidR="0022731C" w:rsidRPr="00206F5D" w:rsidRDefault="0022731C" w:rsidP="0022731C">
      <w:pPr>
        <w:ind w:firstLine="709"/>
        <w:rPr>
          <w:szCs w:val="28"/>
        </w:rPr>
      </w:pPr>
    </w:p>
    <w:p w14:paraId="4DE22DA8" w14:textId="5D994DFF" w:rsidR="00DA5576" w:rsidRPr="00206F5D" w:rsidRDefault="00DA5576"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8E3F12" w:rsidRPr="00206F5D">
        <w:rPr>
          <w:rFonts w:eastAsiaTheme="minorHAnsi"/>
          <w:bCs/>
          <w:sz w:val="28"/>
          <w:szCs w:val="28"/>
          <w:lang w:eastAsia="en-US"/>
        </w:rPr>
        <w:t>64</w:t>
      </w:r>
      <w:r w:rsidR="00BA4767" w:rsidRPr="00206F5D">
        <w:rPr>
          <w:rFonts w:eastAsiaTheme="minorHAnsi"/>
          <w:bCs/>
          <w:sz w:val="28"/>
          <w:szCs w:val="28"/>
          <w:lang w:eastAsia="en-US"/>
        </w:rPr>
        <w:t>. </w:t>
      </w:r>
      <w:r w:rsidRPr="00206F5D">
        <w:rPr>
          <w:rFonts w:eastAsiaTheme="minorHAnsi"/>
          <w:bCs/>
          <w:sz w:val="28"/>
          <w:szCs w:val="28"/>
          <w:lang w:eastAsia="en-US"/>
        </w:rPr>
        <w:t xml:space="preserve">Ražotājs nodrošina ES tipa pārbaudes sertifikāta, tā pielikumu un </w:t>
      </w:r>
      <w:r w:rsidRPr="00206F5D">
        <w:rPr>
          <w:rFonts w:eastAsiaTheme="minorHAnsi"/>
          <w:bCs/>
          <w:spacing w:val="-2"/>
          <w:sz w:val="28"/>
          <w:szCs w:val="28"/>
          <w:lang w:eastAsia="en-US"/>
        </w:rPr>
        <w:t xml:space="preserve">papildinājumu kopiju </w:t>
      </w:r>
      <w:r w:rsidR="00E60662" w:rsidRPr="00206F5D">
        <w:rPr>
          <w:rFonts w:eastAsiaTheme="minorHAnsi"/>
          <w:bCs/>
          <w:spacing w:val="-2"/>
          <w:sz w:val="28"/>
          <w:szCs w:val="28"/>
          <w:lang w:eastAsia="en-US"/>
        </w:rPr>
        <w:t xml:space="preserve">un tehniskās dokumentācijas </w:t>
      </w:r>
      <w:r w:rsidRPr="00206F5D">
        <w:rPr>
          <w:rFonts w:eastAsiaTheme="minorHAnsi"/>
          <w:bCs/>
          <w:spacing w:val="-2"/>
          <w:sz w:val="28"/>
          <w:szCs w:val="28"/>
          <w:lang w:eastAsia="en-US"/>
        </w:rPr>
        <w:t>pieejamību tirgus uzraudzības</w:t>
      </w:r>
      <w:r w:rsidRPr="00206F5D">
        <w:rPr>
          <w:rFonts w:eastAsiaTheme="minorHAnsi"/>
          <w:bCs/>
          <w:sz w:val="28"/>
          <w:szCs w:val="28"/>
          <w:lang w:eastAsia="en-US"/>
        </w:rPr>
        <w:t xml:space="preserve"> iestādei 10 gadus pēc iekārtu un aizsargsistēmu laišanas tirgū.</w:t>
      </w:r>
    </w:p>
    <w:p w14:paraId="78FE6D34" w14:textId="77777777" w:rsidR="00DA5576" w:rsidRPr="00206F5D" w:rsidRDefault="00DA5576" w:rsidP="009F4AF7">
      <w:pPr>
        <w:ind w:firstLine="709"/>
        <w:jc w:val="both"/>
        <w:rPr>
          <w:rFonts w:eastAsiaTheme="minorHAnsi"/>
          <w:bCs/>
          <w:sz w:val="28"/>
          <w:szCs w:val="28"/>
          <w:lang w:eastAsia="en-US"/>
        </w:rPr>
      </w:pPr>
    </w:p>
    <w:p w14:paraId="53B068AA" w14:textId="7FAEE1DF" w:rsidR="00DA5576" w:rsidRPr="00206F5D" w:rsidRDefault="00DA5576" w:rsidP="009F4AF7">
      <w:pPr>
        <w:ind w:firstLine="709"/>
        <w:jc w:val="both"/>
        <w:rPr>
          <w:rFonts w:eastAsiaTheme="minorHAnsi"/>
          <w:bCs/>
          <w:sz w:val="28"/>
          <w:szCs w:val="28"/>
          <w:lang w:eastAsia="en-US"/>
        </w:rPr>
      </w:pPr>
      <w:r w:rsidRPr="00206F5D">
        <w:rPr>
          <w:rFonts w:eastAsiaTheme="minorHAnsi"/>
          <w:bCs/>
          <w:sz w:val="28"/>
          <w:szCs w:val="28"/>
          <w:lang w:eastAsia="en-US"/>
        </w:rPr>
        <w:t>1</w:t>
      </w:r>
      <w:r w:rsidR="008E3F12" w:rsidRPr="00206F5D">
        <w:rPr>
          <w:rFonts w:eastAsiaTheme="minorHAnsi"/>
          <w:bCs/>
          <w:sz w:val="28"/>
          <w:szCs w:val="28"/>
          <w:lang w:eastAsia="en-US"/>
        </w:rPr>
        <w:t>65</w:t>
      </w:r>
      <w:r w:rsidR="00BA4767" w:rsidRPr="00206F5D">
        <w:rPr>
          <w:rFonts w:eastAsiaTheme="minorHAnsi"/>
          <w:bCs/>
          <w:sz w:val="28"/>
          <w:szCs w:val="28"/>
          <w:lang w:eastAsia="en-US"/>
        </w:rPr>
        <w:t>. </w:t>
      </w:r>
      <w:r w:rsidRPr="00206F5D">
        <w:rPr>
          <w:rFonts w:eastAsiaTheme="minorHAnsi"/>
          <w:bCs/>
          <w:sz w:val="28"/>
          <w:szCs w:val="28"/>
          <w:lang w:eastAsia="en-US"/>
        </w:rPr>
        <w:t xml:space="preserve">Ražotāja pilnvarotais pārstāvis var iesniegt </w:t>
      </w:r>
      <w:r w:rsidR="00B55CD3" w:rsidRPr="00206F5D">
        <w:rPr>
          <w:rFonts w:eastAsiaTheme="minorHAnsi"/>
          <w:bCs/>
          <w:sz w:val="28"/>
          <w:szCs w:val="28"/>
          <w:lang w:eastAsia="en-US"/>
        </w:rPr>
        <w:t xml:space="preserve">šo noteikumu </w:t>
      </w:r>
      <w:r w:rsidRPr="00206F5D">
        <w:rPr>
          <w:rFonts w:eastAsiaTheme="minorHAnsi"/>
          <w:bCs/>
          <w:sz w:val="28"/>
          <w:szCs w:val="28"/>
          <w:lang w:eastAsia="en-US"/>
        </w:rPr>
        <w:t>1</w:t>
      </w:r>
      <w:r w:rsidR="008E3F12" w:rsidRPr="00206F5D">
        <w:rPr>
          <w:rFonts w:eastAsiaTheme="minorHAnsi"/>
          <w:bCs/>
          <w:sz w:val="28"/>
          <w:szCs w:val="28"/>
          <w:lang w:eastAsia="en-US"/>
        </w:rPr>
        <w:t>52</w:t>
      </w:r>
      <w:r w:rsidR="00BA4767" w:rsidRPr="00206F5D">
        <w:rPr>
          <w:rFonts w:eastAsiaTheme="minorHAnsi"/>
          <w:bCs/>
          <w:sz w:val="28"/>
          <w:szCs w:val="28"/>
          <w:lang w:eastAsia="en-US"/>
        </w:rPr>
        <w:t>. </w:t>
      </w:r>
      <w:r w:rsidR="009F4AF7" w:rsidRPr="00206F5D">
        <w:rPr>
          <w:rFonts w:eastAsiaTheme="minorHAnsi"/>
          <w:bCs/>
          <w:sz w:val="28"/>
          <w:szCs w:val="28"/>
          <w:lang w:eastAsia="en-US"/>
        </w:rPr>
        <w:t>p</w:t>
      </w:r>
      <w:r w:rsidRPr="00206F5D">
        <w:rPr>
          <w:rFonts w:eastAsiaTheme="minorHAnsi"/>
          <w:bCs/>
          <w:sz w:val="28"/>
          <w:szCs w:val="28"/>
          <w:lang w:eastAsia="en-US"/>
        </w:rPr>
        <w:t xml:space="preserve">unktā minēto pieteikumu un pildīt </w:t>
      </w:r>
      <w:r w:rsidR="00806E41" w:rsidRPr="00206F5D">
        <w:rPr>
          <w:rFonts w:eastAsiaTheme="minorHAnsi"/>
          <w:bCs/>
          <w:sz w:val="28"/>
          <w:szCs w:val="28"/>
          <w:lang w:eastAsia="en-US"/>
        </w:rPr>
        <w:t xml:space="preserve">šo noteikumu 158., 159. un 164. punktā </w:t>
      </w:r>
      <w:r w:rsidR="00806E41" w:rsidRPr="00206F5D">
        <w:rPr>
          <w:sz w:val="28"/>
          <w:szCs w:val="28"/>
        </w:rPr>
        <w:t>minēt</w:t>
      </w:r>
      <w:r w:rsidR="00806E41" w:rsidRPr="00206F5D">
        <w:rPr>
          <w:rFonts w:eastAsiaTheme="minorHAnsi"/>
          <w:bCs/>
          <w:sz w:val="28"/>
          <w:szCs w:val="28"/>
          <w:lang w:eastAsia="en-US"/>
        </w:rPr>
        <w:t xml:space="preserve">os </w:t>
      </w:r>
      <w:r w:rsidRPr="00206F5D">
        <w:rPr>
          <w:rFonts w:eastAsiaTheme="minorHAnsi"/>
          <w:bCs/>
          <w:sz w:val="28"/>
          <w:szCs w:val="28"/>
          <w:lang w:eastAsia="en-US"/>
        </w:rPr>
        <w:t>pienākumus ar noteikumu, ka tie ir precizēti pilnvarā.</w:t>
      </w:r>
    </w:p>
    <w:p w14:paraId="776ABFAF" w14:textId="371395F5" w:rsidR="00613DBE" w:rsidRPr="00206F5D" w:rsidRDefault="00613DBE" w:rsidP="009F4AF7">
      <w:pPr>
        <w:ind w:firstLine="709"/>
        <w:jc w:val="both"/>
        <w:rPr>
          <w:rFonts w:eastAsiaTheme="minorHAnsi"/>
          <w:sz w:val="28"/>
          <w:szCs w:val="28"/>
          <w:lang w:eastAsia="en-US"/>
        </w:rPr>
      </w:pPr>
    </w:p>
    <w:p w14:paraId="0E11FB53" w14:textId="6382F5D5" w:rsidR="00C403E4" w:rsidRPr="00206F5D" w:rsidRDefault="009567CA" w:rsidP="008F581A">
      <w:pPr>
        <w:pStyle w:val="ti-grseq-1"/>
        <w:spacing w:before="0" w:beforeAutospacing="0" w:after="0" w:afterAutospacing="0"/>
        <w:jc w:val="center"/>
        <w:rPr>
          <w:b/>
          <w:sz w:val="28"/>
          <w:szCs w:val="28"/>
        </w:rPr>
      </w:pPr>
      <w:r w:rsidRPr="00206F5D">
        <w:rPr>
          <w:b/>
          <w:sz w:val="28"/>
          <w:szCs w:val="28"/>
        </w:rPr>
        <w:t>5.5</w:t>
      </w:r>
      <w:r w:rsidR="00BA4767" w:rsidRPr="00206F5D">
        <w:rPr>
          <w:b/>
          <w:sz w:val="28"/>
          <w:szCs w:val="28"/>
        </w:rPr>
        <w:t>. </w:t>
      </w:r>
      <w:r w:rsidR="00C403E4" w:rsidRPr="00206F5D">
        <w:rPr>
          <w:b/>
          <w:sz w:val="28"/>
          <w:szCs w:val="28"/>
        </w:rPr>
        <w:t xml:space="preserve">Atbilstība tipam, pamatojoties uz iekšējo ražošanas kontroli un uzraudzītām </w:t>
      </w:r>
      <w:r w:rsidR="00415D56" w:rsidRPr="00206F5D">
        <w:rPr>
          <w:b/>
          <w:sz w:val="28"/>
          <w:szCs w:val="28"/>
        </w:rPr>
        <w:t>spiedieniekārtu</w:t>
      </w:r>
      <w:r w:rsidR="00C403E4" w:rsidRPr="00206F5D">
        <w:rPr>
          <w:b/>
          <w:sz w:val="28"/>
          <w:szCs w:val="28"/>
        </w:rPr>
        <w:t xml:space="preserve"> pārbaudēm pēc nejauši izvēlētiem intervāliem (C2 </w:t>
      </w:r>
      <w:r w:rsidRPr="00206F5D">
        <w:rPr>
          <w:b/>
          <w:sz w:val="28"/>
          <w:szCs w:val="28"/>
        </w:rPr>
        <w:t>m</w:t>
      </w:r>
      <w:r w:rsidR="00C403E4" w:rsidRPr="00206F5D">
        <w:rPr>
          <w:b/>
          <w:sz w:val="28"/>
          <w:szCs w:val="28"/>
        </w:rPr>
        <w:t>odulis)</w:t>
      </w:r>
    </w:p>
    <w:p w14:paraId="4E2BFCF0" w14:textId="77777777" w:rsidR="0022731C" w:rsidRPr="00206F5D" w:rsidRDefault="0022731C" w:rsidP="0022731C">
      <w:pPr>
        <w:ind w:firstLine="709"/>
        <w:rPr>
          <w:szCs w:val="28"/>
        </w:rPr>
      </w:pPr>
    </w:p>
    <w:p w14:paraId="62E3655C" w14:textId="42098854" w:rsidR="00C403E4" w:rsidRPr="00206F5D" w:rsidRDefault="008905D8" w:rsidP="009F4AF7">
      <w:pPr>
        <w:pStyle w:val="Normal1"/>
        <w:spacing w:before="0" w:beforeAutospacing="0" w:after="0" w:afterAutospacing="0"/>
        <w:ind w:firstLine="709"/>
        <w:jc w:val="both"/>
        <w:rPr>
          <w:spacing w:val="-2"/>
          <w:sz w:val="28"/>
          <w:szCs w:val="28"/>
        </w:rPr>
      </w:pPr>
      <w:r w:rsidRPr="00206F5D">
        <w:rPr>
          <w:spacing w:val="-2"/>
          <w:sz w:val="28"/>
          <w:szCs w:val="28"/>
        </w:rPr>
        <w:t>166</w:t>
      </w:r>
      <w:r w:rsidR="00BA4767" w:rsidRPr="00206F5D">
        <w:rPr>
          <w:spacing w:val="-2"/>
          <w:sz w:val="28"/>
          <w:szCs w:val="28"/>
        </w:rPr>
        <w:t>. </w:t>
      </w:r>
      <w:r w:rsidR="00C403E4" w:rsidRPr="00206F5D">
        <w:rPr>
          <w:spacing w:val="-2"/>
          <w:sz w:val="28"/>
          <w:szCs w:val="28"/>
        </w:rPr>
        <w:t xml:space="preserve">Atbilstība tipam, pamatojoties uz iekšējo ražošanas kontroli un uzraudzītām produkta pārbaudēm pēc nejauši izvēlētiem intervāliem, ir atbilstības novērtēšanas procedūras daļa, </w:t>
      </w:r>
      <w:r w:rsidR="00415D56" w:rsidRPr="00206F5D">
        <w:rPr>
          <w:spacing w:val="-2"/>
          <w:sz w:val="28"/>
          <w:szCs w:val="28"/>
        </w:rPr>
        <w:t xml:space="preserve">ar kuru ražotājs izpilda šajā nodaļā </w:t>
      </w:r>
      <w:r w:rsidR="00A81DF6" w:rsidRPr="00206F5D">
        <w:rPr>
          <w:spacing w:val="-2"/>
          <w:sz w:val="28"/>
          <w:szCs w:val="28"/>
        </w:rPr>
        <w:t>minēt</w:t>
      </w:r>
      <w:r w:rsidR="00415D56" w:rsidRPr="00206F5D">
        <w:rPr>
          <w:spacing w:val="-2"/>
          <w:sz w:val="28"/>
          <w:szCs w:val="28"/>
        </w:rPr>
        <w:t>os pienākumus, kā arī tikai uz savu atbildību nodrošina un paziņo</w:t>
      </w:r>
      <w:r w:rsidR="00C403E4" w:rsidRPr="00206F5D">
        <w:rPr>
          <w:spacing w:val="-2"/>
          <w:sz w:val="28"/>
          <w:szCs w:val="28"/>
        </w:rPr>
        <w:t xml:space="preserve">, ka attiecīgās spiedieniekārtas atbilst </w:t>
      </w:r>
      <w:r w:rsidR="008D78BC" w:rsidRPr="00206F5D">
        <w:rPr>
          <w:sz w:val="28"/>
          <w:szCs w:val="28"/>
        </w:rPr>
        <w:t>ES tipa pārbaudes sertifikātā aprakstītajam tipam</w:t>
      </w:r>
      <w:r w:rsidR="00C403E4" w:rsidRPr="00206F5D">
        <w:rPr>
          <w:spacing w:val="-2"/>
          <w:sz w:val="28"/>
          <w:szCs w:val="28"/>
        </w:rPr>
        <w:t xml:space="preserve"> un </w:t>
      </w:r>
      <w:r w:rsidR="008D78BC" w:rsidRPr="00206F5D">
        <w:rPr>
          <w:sz w:val="28"/>
          <w:szCs w:val="28"/>
        </w:rPr>
        <w:t>piemērojamām šo noteikumu prasībām</w:t>
      </w:r>
      <w:r w:rsidR="00C403E4" w:rsidRPr="00206F5D">
        <w:rPr>
          <w:spacing w:val="-2"/>
          <w:sz w:val="28"/>
          <w:szCs w:val="28"/>
        </w:rPr>
        <w:t>.</w:t>
      </w:r>
    </w:p>
    <w:p w14:paraId="06C4FD09" w14:textId="77777777" w:rsidR="0022731C" w:rsidRPr="00206F5D" w:rsidRDefault="0022731C" w:rsidP="0022731C">
      <w:pPr>
        <w:ind w:firstLine="709"/>
        <w:rPr>
          <w:szCs w:val="28"/>
        </w:rPr>
      </w:pPr>
    </w:p>
    <w:p w14:paraId="48B45BD4" w14:textId="137A5CA4" w:rsidR="00C403E4" w:rsidRPr="00206F5D" w:rsidRDefault="008905D8" w:rsidP="009F4AF7">
      <w:pPr>
        <w:pStyle w:val="ti-grseq-1"/>
        <w:spacing w:before="0" w:beforeAutospacing="0" w:after="0" w:afterAutospacing="0"/>
        <w:ind w:firstLine="709"/>
        <w:jc w:val="both"/>
        <w:rPr>
          <w:sz w:val="28"/>
          <w:szCs w:val="28"/>
        </w:rPr>
      </w:pPr>
      <w:r w:rsidRPr="00206F5D">
        <w:rPr>
          <w:sz w:val="28"/>
          <w:szCs w:val="28"/>
        </w:rPr>
        <w:t>167</w:t>
      </w:r>
      <w:r w:rsidR="00BA4767" w:rsidRPr="00206F5D">
        <w:rPr>
          <w:sz w:val="28"/>
          <w:szCs w:val="28"/>
        </w:rPr>
        <w:t>. </w:t>
      </w:r>
      <w:r w:rsidR="00C403E4" w:rsidRPr="00206F5D">
        <w:rPr>
          <w:sz w:val="28"/>
          <w:szCs w:val="28"/>
        </w:rPr>
        <w:t xml:space="preserve">Ražotājs veic visus </w:t>
      </w:r>
      <w:r w:rsidR="00B86A17" w:rsidRPr="00206F5D">
        <w:rPr>
          <w:sz w:val="28"/>
          <w:szCs w:val="28"/>
        </w:rPr>
        <w:t>nepieciešam</w:t>
      </w:r>
      <w:r w:rsidR="00C403E4" w:rsidRPr="00206F5D">
        <w:rPr>
          <w:sz w:val="28"/>
          <w:szCs w:val="28"/>
        </w:rPr>
        <w:t xml:space="preserve">os pasākumus, lai izgatavošanas process un tā pārraudzība nodrošinātu izgatavoto spiedieniekārtu atbilstību ES tipa pārbaudes sertifikātā aprakstītajam tipam un </w:t>
      </w:r>
      <w:r w:rsidR="008D78BC" w:rsidRPr="00206F5D">
        <w:rPr>
          <w:sz w:val="28"/>
          <w:szCs w:val="28"/>
        </w:rPr>
        <w:t>piemērojamām šo noteikumu prasībām</w:t>
      </w:r>
      <w:r w:rsidR="00C403E4" w:rsidRPr="00206F5D">
        <w:rPr>
          <w:sz w:val="28"/>
          <w:szCs w:val="28"/>
        </w:rPr>
        <w:t>.</w:t>
      </w:r>
    </w:p>
    <w:p w14:paraId="0741EA45" w14:textId="77777777" w:rsidR="0022731C" w:rsidRPr="00206F5D" w:rsidRDefault="0022731C" w:rsidP="0022731C">
      <w:pPr>
        <w:ind w:firstLine="709"/>
        <w:rPr>
          <w:szCs w:val="28"/>
        </w:rPr>
      </w:pPr>
    </w:p>
    <w:p w14:paraId="40371E2F" w14:textId="464E0E42" w:rsidR="00A94631" w:rsidRPr="00206F5D" w:rsidRDefault="00A94631" w:rsidP="009F4AF7">
      <w:pPr>
        <w:pStyle w:val="ti-grseq-1"/>
        <w:spacing w:before="0" w:beforeAutospacing="0" w:after="0" w:afterAutospacing="0"/>
        <w:ind w:firstLine="709"/>
        <w:jc w:val="both"/>
        <w:rPr>
          <w:sz w:val="28"/>
          <w:szCs w:val="28"/>
        </w:rPr>
      </w:pPr>
      <w:r w:rsidRPr="00206F5D">
        <w:rPr>
          <w:sz w:val="28"/>
          <w:szCs w:val="28"/>
        </w:rPr>
        <w:t>16</w:t>
      </w:r>
      <w:r w:rsidR="008905D8" w:rsidRPr="00206F5D">
        <w:rPr>
          <w:sz w:val="28"/>
          <w:szCs w:val="28"/>
        </w:rPr>
        <w:t>8</w:t>
      </w:r>
      <w:r w:rsidR="00BA4767" w:rsidRPr="00206F5D">
        <w:rPr>
          <w:sz w:val="28"/>
          <w:szCs w:val="28"/>
        </w:rPr>
        <w:t>. </w:t>
      </w:r>
      <w:r w:rsidRPr="00206F5D">
        <w:rPr>
          <w:sz w:val="28"/>
          <w:szCs w:val="28"/>
        </w:rPr>
        <w:t xml:space="preserve">Ražotāja izvēlēta paziņotā institūcija pēc </w:t>
      </w:r>
      <w:r w:rsidR="00AF7187" w:rsidRPr="00206F5D">
        <w:rPr>
          <w:sz w:val="28"/>
          <w:szCs w:val="28"/>
        </w:rPr>
        <w:t>tā</w:t>
      </w:r>
      <w:r w:rsidRPr="00206F5D">
        <w:rPr>
          <w:sz w:val="28"/>
          <w:szCs w:val="28"/>
        </w:rPr>
        <w:t xml:space="preserve">s noteiktiem nejauši izvēlētiem intervāliem veic </w:t>
      </w:r>
      <w:r w:rsidR="000F003A" w:rsidRPr="00206F5D">
        <w:rPr>
          <w:sz w:val="28"/>
          <w:szCs w:val="28"/>
        </w:rPr>
        <w:t xml:space="preserve">vai uzdod veikt </w:t>
      </w:r>
      <w:r w:rsidRPr="00206F5D">
        <w:rPr>
          <w:sz w:val="28"/>
          <w:szCs w:val="28"/>
        </w:rPr>
        <w:t xml:space="preserve">produkta pārbaudes, lai pārliecinātos par spiedieniekārtu </w:t>
      </w:r>
      <w:r w:rsidR="009A1E50" w:rsidRPr="00206F5D">
        <w:rPr>
          <w:sz w:val="28"/>
          <w:szCs w:val="28"/>
        </w:rPr>
        <w:t>galīg</w:t>
      </w:r>
      <w:r w:rsidR="006E29BC" w:rsidRPr="00206F5D">
        <w:rPr>
          <w:sz w:val="28"/>
          <w:szCs w:val="28"/>
        </w:rPr>
        <w:t>ā</w:t>
      </w:r>
      <w:r w:rsidR="009A1E50" w:rsidRPr="00206F5D">
        <w:rPr>
          <w:sz w:val="28"/>
          <w:szCs w:val="28"/>
        </w:rPr>
        <w:t xml:space="preserve">s novērtēšanas un </w:t>
      </w:r>
      <w:r w:rsidRPr="00206F5D">
        <w:rPr>
          <w:sz w:val="28"/>
          <w:szCs w:val="28"/>
        </w:rPr>
        <w:t>iekšējo pārbaužu kvalitāti, ievērojot arī spiedieniekārtu tehnoloģisko sarežģītību un ražošanas apjomu.</w:t>
      </w:r>
    </w:p>
    <w:p w14:paraId="413B5677" w14:textId="77777777" w:rsidR="00B133FC" w:rsidRPr="00206F5D" w:rsidRDefault="00B133FC" w:rsidP="00B133FC">
      <w:pPr>
        <w:ind w:firstLine="709"/>
        <w:rPr>
          <w:szCs w:val="28"/>
        </w:rPr>
      </w:pPr>
    </w:p>
    <w:p w14:paraId="2BAE278A" w14:textId="626D43C3" w:rsidR="001224FB" w:rsidRPr="00206F5D" w:rsidRDefault="008905D8" w:rsidP="009F4AF7">
      <w:pPr>
        <w:pStyle w:val="Normal1"/>
        <w:spacing w:before="0" w:beforeAutospacing="0" w:after="0" w:afterAutospacing="0"/>
        <w:ind w:firstLine="709"/>
        <w:jc w:val="both"/>
        <w:rPr>
          <w:sz w:val="28"/>
          <w:szCs w:val="28"/>
        </w:rPr>
      </w:pPr>
      <w:r w:rsidRPr="00206F5D">
        <w:rPr>
          <w:sz w:val="28"/>
          <w:szCs w:val="28"/>
        </w:rPr>
        <w:t>169</w:t>
      </w:r>
      <w:r w:rsidR="00BA4767" w:rsidRPr="00206F5D">
        <w:rPr>
          <w:sz w:val="28"/>
          <w:szCs w:val="28"/>
        </w:rPr>
        <w:t>. </w:t>
      </w:r>
      <w:r w:rsidR="009A1E50" w:rsidRPr="00206F5D">
        <w:rPr>
          <w:sz w:val="28"/>
          <w:szCs w:val="28"/>
        </w:rPr>
        <w:t xml:space="preserve">Paziņotā institūcija </w:t>
      </w:r>
      <w:r w:rsidR="00A94631" w:rsidRPr="00206F5D">
        <w:rPr>
          <w:sz w:val="28"/>
          <w:szCs w:val="28"/>
        </w:rPr>
        <w:t xml:space="preserve">pārbauda, vai ražotājs patiešām veic galīgo novērtēšanu saskaņā ar </w:t>
      </w:r>
      <w:r w:rsidR="00000B72" w:rsidRPr="00206F5D">
        <w:rPr>
          <w:sz w:val="28"/>
          <w:szCs w:val="28"/>
        </w:rPr>
        <w:t>šo noteikumu 4</w:t>
      </w:r>
      <w:r w:rsidRPr="00206F5D">
        <w:rPr>
          <w:sz w:val="28"/>
          <w:szCs w:val="28"/>
        </w:rPr>
        <w:t>8</w:t>
      </w:r>
      <w:r w:rsidR="00BA4767" w:rsidRPr="00206F5D">
        <w:rPr>
          <w:sz w:val="28"/>
          <w:szCs w:val="28"/>
        </w:rPr>
        <w:t>. </w:t>
      </w:r>
      <w:r w:rsidR="009F4AF7" w:rsidRPr="00206F5D">
        <w:rPr>
          <w:sz w:val="28"/>
          <w:szCs w:val="28"/>
        </w:rPr>
        <w:t>p</w:t>
      </w:r>
      <w:r w:rsidR="00000B72" w:rsidRPr="00206F5D">
        <w:rPr>
          <w:sz w:val="28"/>
          <w:szCs w:val="28"/>
        </w:rPr>
        <w:t>unkt</w:t>
      </w:r>
      <w:r w:rsidR="00666D65" w:rsidRPr="00206F5D">
        <w:rPr>
          <w:sz w:val="28"/>
          <w:szCs w:val="28"/>
        </w:rPr>
        <w:t>ā minētajām</w:t>
      </w:r>
      <w:r w:rsidR="00000B72" w:rsidRPr="00206F5D">
        <w:rPr>
          <w:sz w:val="28"/>
          <w:szCs w:val="28"/>
        </w:rPr>
        <w:t xml:space="preserve"> prasībām</w:t>
      </w:r>
      <w:r w:rsidR="001224FB" w:rsidRPr="00206F5D">
        <w:rPr>
          <w:sz w:val="28"/>
          <w:szCs w:val="28"/>
        </w:rPr>
        <w:t>.</w:t>
      </w:r>
    </w:p>
    <w:p w14:paraId="743F7368" w14:textId="77777777" w:rsidR="00B133FC" w:rsidRPr="00206F5D" w:rsidRDefault="00B133FC" w:rsidP="00B133FC">
      <w:pPr>
        <w:ind w:firstLine="709"/>
        <w:rPr>
          <w:sz w:val="28"/>
          <w:szCs w:val="28"/>
        </w:rPr>
      </w:pPr>
    </w:p>
    <w:p w14:paraId="013108D3" w14:textId="3BC79554" w:rsidR="001224FB" w:rsidRPr="00206F5D" w:rsidRDefault="008905D8" w:rsidP="009F4AF7">
      <w:pPr>
        <w:pStyle w:val="Normal1"/>
        <w:spacing w:before="0" w:beforeAutospacing="0" w:after="0" w:afterAutospacing="0"/>
        <w:ind w:firstLine="709"/>
        <w:jc w:val="both"/>
        <w:rPr>
          <w:spacing w:val="-2"/>
          <w:sz w:val="28"/>
          <w:szCs w:val="28"/>
        </w:rPr>
      </w:pPr>
      <w:r w:rsidRPr="00206F5D">
        <w:rPr>
          <w:spacing w:val="-2"/>
          <w:sz w:val="28"/>
          <w:szCs w:val="28"/>
        </w:rPr>
        <w:t>170</w:t>
      </w:r>
      <w:r w:rsidR="00BA4767" w:rsidRPr="00206F5D">
        <w:rPr>
          <w:spacing w:val="-2"/>
          <w:sz w:val="28"/>
          <w:szCs w:val="28"/>
        </w:rPr>
        <w:t>. </w:t>
      </w:r>
      <w:r w:rsidR="0022731C" w:rsidRPr="00206F5D">
        <w:rPr>
          <w:spacing w:val="-2"/>
          <w:sz w:val="28"/>
          <w:szCs w:val="28"/>
        </w:rPr>
        <w:t xml:space="preserve">Paziņotā institūcija pārbauda </w:t>
      </w:r>
      <w:r w:rsidR="001224FB" w:rsidRPr="00206F5D">
        <w:rPr>
          <w:spacing w:val="-2"/>
          <w:sz w:val="28"/>
          <w:szCs w:val="28"/>
        </w:rPr>
        <w:t xml:space="preserve">attiecīgus spiedieniekārtu paraugus, kurus </w:t>
      </w:r>
      <w:r w:rsidR="0022731C" w:rsidRPr="00206F5D">
        <w:rPr>
          <w:spacing w:val="-2"/>
          <w:sz w:val="28"/>
          <w:szCs w:val="28"/>
        </w:rPr>
        <w:t>tā</w:t>
      </w:r>
      <w:r w:rsidR="001224FB" w:rsidRPr="00206F5D">
        <w:rPr>
          <w:spacing w:val="-2"/>
          <w:sz w:val="28"/>
          <w:szCs w:val="28"/>
        </w:rPr>
        <w:t xml:space="preserve"> ir paņēmusi ražošanas vietā pirms laišanas tirgū, kā arī veic attiecīgus testus, kas norādīti </w:t>
      </w:r>
      <w:r w:rsidR="00992D54" w:rsidRPr="00206F5D">
        <w:rPr>
          <w:spacing w:val="-2"/>
          <w:sz w:val="28"/>
          <w:szCs w:val="28"/>
        </w:rPr>
        <w:t>piemērojamo</w:t>
      </w:r>
      <w:r w:rsidR="001224FB" w:rsidRPr="00206F5D">
        <w:rPr>
          <w:spacing w:val="-2"/>
          <w:sz w:val="28"/>
          <w:szCs w:val="28"/>
        </w:rPr>
        <w:t xml:space="preserve"> standartu at</w:t>
      </w:r>
      <w:r w:rsidR="00992D54" w:rsidRPr="00206F5D">
        <w:rPr>
          <w:spacing w:val="-2"/>
          <w:sz w:val="28"/>
          <w:szCs w:val="28"/>
        </w:rPr>
        <w:t>tiecīg</w:t>
      </w:r>
      <w:r w:rsidR="007C30C1" w:rsidRPr="00206F5D">
        <w:rPr>
          <w:spacing w:val="-2"/>
          <w:sz w:val="28"/>
          <w:szCs w:val="28"/>
        </w:rPr>
        <w:t>a</w:t>
      </w:r>
      <w:r w:rsidR="00992D54" w:rsidRPr="00206F5D">
        <w:rPr>
          <w:spacing w:val="-2"/>
          <w:sz w:val="28"/>
          <w:szCs w:val="28"/>
        </w:rPr>
        <w:t>jās</w:t>
      </w:r>
      <w:r w:rsidR="001224FB" w:rsidRPr="00206F5D">
        <w:rPr>
          <w:spacing w:val="-2"/>
          <w:sz w:val="28"/>
          <w:szCs w:val="28"/>
        </w:rPr>
        <w:t xml:space="preserve"> daļās, </w:t>
      </w:r>
      <w:r w:rsidR="00FF6FCB" w:rsidRPr="00206F5D">
        <w:rPr>
          <w:spacing w:val="-2"/>
          <w:sz w:val="28"/>
          <w:szCs w:val="28"/>
        </w:rPr>
        <w:t>un (vai)</w:t>
      </w:r>
      <w:r w:rsidR="001224FB" w:rsidRPr="00206F5D">
        <w:rPr>
          <w:spacing w:val="-2"/>
          <w:sz w:val="28"/>
          <w:szCs w:val="28"/>
        </w:rPr>
        <w:t xml:space="preserve"> līdzvērtīgus testus, piemērojot citas tehniskās specifikācijas, lai pārbaudītu spiedieniekārtu atbilstību šo noteikumu attiecīgajām prasībām.</w:t>
      </w:r>
    </w:p>
    <w:p w14:paraId="19AF3858" w14:textId="77777777" w:rsidR="0022731C" w:rsidRPr="00206F5D" w:rsidRDefault="0022731C" w:rsidP="0022731C">
      <w:pPr>
        <w:ind w:firstLine="709"/>
        <w:rPr>
          <w:szCs w:val="28"/>
        </w:rPr>
      </w:pPr>
    </w:p>
    <w:p w14:paraId="47C3BAA3" w14:textId="6E1839A6" w:rsidR="00CA27E6" w:rsidRPr="00206F5D" w:rsidRDefault="008905D8" w:rsidP="009F4AF7">
      <w:pPr>
        <w:pStyle w:val="Normal1"/>
        <w:spacing w:before="0" w:beforeAutospacing="0" w:after="0" w:afterAutospacing="0"/>
        <w:ind w:firstLine="709"/>
        <w:jc w:val="both"/>
        <w:rPr>
          <w:sz w:val="28"/>
          <w:szCs w:val="28"/>
        </w:rPr>
      </w:pPr>
      <w:r w:rsidRPr="00206F5D">
        <w:rPr>
          <w:sz w:val="28"/>
          <w:szCs w:val="28"/>
        </w:rPr>
        <w:lastRenderedPageBreak/>
        <w:t>171</w:t>
      </w:r>
      <w:r w:rsidR="00BA4767" w:rsidRPr="00206F5D">
        <w:rPr>
          <w:sz w:val="28"/>
          <w:szCs w:val="28"/>
        </w:rPr>
        <w:t>. </w:t>
      </w:r>
      <w:r w:rsidR="00CA27E6" w:rsidRPr="00206F5D">
        <w:rPr>
          <w:sz w:val="28"/>
          <w:szCs w:val="28"/>
        </w:rPr>
        <w:t xml:space="preserve">Paziņotā institūcija nosaka, cik iekārtu vajag paraugam, un to, vai jāveic </w:t>
      </w:r>
      <w:r w:rsidR="00493AB9" w:rsidRPr="00206F5D">
        <w:rPr>
          <w:sz w:val="28"/>
          <w:szCs w:val="28"/>
        </w:rPr>
        <w:t>(</w:t>
      </w:r>
      <w:r w:rsidR="00CA27E6" w:rsidRPr="00206F5D">
        <w:rPr>
          <w:sz w:val="28"/>
          <w:szCs w:val="28"/>
        </w:rPr>
        <w:t>vai jāuzdod veikt</w:t>
      </w:r>
      <w:r w:rsidR="00493AB9" w:rsidRPr="00206F5D">
        <w:rPr>
          <w:sz w:val="28"/>
          <w:szCs w:val="28"/>
        </w:rPr>
        <w:t>)</w:t>
      </w:r>
      <w:r w:rsidR="00CA27E6" w:rsidRPr="00206F5D">
        <w:rPr>
          <w:sz w:val="28"/>
          <w:szCs w:val="28"/>
        </w:rPr>
        <w:t xml:space="preserve"> pilnīga vai daļēja spiedieniekārtu paraugu galīgā novērtēšana.</w:t>
      </w:r>
    </w:p>
    <w:p w14:paraId="31B1D1EC" w14:textId="77777777" w:rsidR="0022731C" w:rsidRPr="00206F5D" w:rsidRDefault="0022731C" w:rsidP="0022731C">
      <w:pPr>
        <w:ind w:firstLine="709"/>
        <w:rPr>
          <w:sz w:val="28"/>
          <w:szCs w:val="28"/>
        </w:rPr>
      </w:pPr>
    </w:p>
    <w:p w14:paraId="12D74CB8" w14:textId="4D107E91" w:rsidR="00A94631" w:rsidRPr="00206F5D" w:rsidRDefault="008905D8" w:rsidP="009F4AF7">
      <w:pPr>
        <w:pStyle w:val="ti-grseq-1"/>
        <w:spacing w:before="0" w:beforeAutospacing="0" w:after="0" w:afterAutospacing="0"/>
        <w:ind w:firstLine="709"/>
        <w:jc w:val="both"/>
        <w:rPr>
          <w:sz w:val="28"/>
          <w:szCs w:val="28"/>
        </w:rPr>
      </w:pPr>
      <w:r w:rsidRPr="00206F5D">
        <w:rPr>
          <w:sz w:val="28"/>
          <w:szCs w:val="28"/>
        </w:rPr>
        <w:t>172</w:t>
      </w:r>
      <w:r w:rsidR="00BA4767" w:rsidRPr="00206F5D">
        <w:rPr>
          <w:sz w:val="28"/>
          <w:szCs w:val="28"/>
        </w:rPr>
        <w:t>. </w:t>
      </w:r>
      <w:r w:rsidR="00A94631" w:rsidRPr="00206F5D">
        <w:rPr>
          <w:sz w:val="28"/>
          <w:szCs w:val="28"/>
        </w:rPr>
        <w:t xml:space="preserve">Piemērojamās paraugu ņemšanas procedūras </w:t>
      </w:r>
      <w:r w:rsidR="0098354E">
        <w:rPr>
          <w:sz w:val="28"/>
          <w:szCs w:val="28"/>
        </w:rPr>
        <w:t>mērķis</w:t>
      </w:r>
      <w:r w:rsidR="00A94631" w:rsidRPr="00206F5D">
        <w:rPr>
          <w:sz w:val="28"/>
          <w:szCs w:val="28"/>
        </w:rPr>
        <w:t xml:space="preserve"> ir noteikt, vai spiedieniekārtas izgatavošanas process notiek pieņemamās robežās, lai tādējādi nodrošinātu spiedieniekārtas atbilstību</w:t>
      </w:r>
      <w:r w:rsidR="00BA4767" w:rsidRPr="00206F5D">
        <w:rPr>
          <w:sz w:val="28"/>
          <w:szCs w:val="28"/>
        </w:rPr>
        <w:t>.</w:t>
      </w:r>
      <w:r w:rsidR="004129CF" w:rsidRPr="00206F5D">
        <w:rPr>
          <w:sz w:val="28"/>
          <w:szCs w:val="28"/>
        </w:rPr>
        <w:t xml:space="preserve"> </w:t>
      </w:r>
      <w:r w:rsidR="00ED4C28" w:rsidRPr="00206F5D">
        <w:rPr>
          <w:sz w:val="28"/>
          <w:szCs w:val="28"/>
        </w:rPr>
        <w:t>Ja paraugs neatbilst pieņemamam kvalitātes līmenim, paziņotā institūcija veic atbilstošus pasākumus.</w:t>
      </w:r>
    </w:p>
    <w:p w14:paraId="72544EC5" w14:textId="77777777" w:rsidR="0022731C" w:rsidRPr="00206F5D" w:rsidRDefault="0022731C" w:rsidP="0022731C">
      <w:pPr>
        <w:ind w:firstLine="709"/>
        <w:rPr>
          <w:sz w:val="28"/>
          <w:szCs w:val="28"/>
        </w:rPr>
      </w:pPr>
    </w:p>
    <w:p w14:paraId="4A09EEE4" w14:textId="6A591019" w:rsidR="00ED4C28" w:rsidRPr="00206F5D" w:rsidRDefault="008905D8" w:rsidP="009F4AF7">
      <w:pPr>
        <w:pStyle w:val="ti-grseq-1"/>
        <w:spacing w:before="0" w:beforeAutospacing="0" w:after="0" w:afterAutospacing="0"/>
        <w:ind w:firstLine="709"/>
        <w:jc w:val="both"/>
        <w:rPr>
          <w:sz w:val="28"/>
          <w:szCs w:val="28"/>
        </w:rPr>
      </w:pPr>
      <w:r w:rsidRPr="00206F5D">
        <w:rPr>
          <w:sz w:val="28"/>
          <w:szCs w:val="28"/>
        </w:rPr>
        <w:t>173</w:t>
      </w:r>
      <w:r w:rsidR="00BA4767" w:rsidRPr="00206F5D">
        <w:rPr>
          <w:sz w:val="28"/>
          <w:szCs w:val="28"/>
        </w:rPr>
        <w:t>. </w:t>
      </w:r>
      <w:r w:rsidR="00C900E7" w:rsidRPr="00206F5D">
        <w:rPr>
          <w:sz w:val="28"/>
          <w:szCs w:val="28"/>
        </w:rPr>
        <w:t>Ja pārbaudes veic paziņot</w:t>
      </w:r>
      <w:r w:rsidR="003C38E6" w:rsidRPr="00206F5D">
        <w:rPr>
          <w:sz w:val="28"/>
          <w:szCs w:val="28"/>
        </w:rPr>
        <w:t>ā</w:t>
      </w:r>
      <w:r w:rsidR="00C900E7" w:rsidRPr="00206F5D">
        <w:rPr>
          <w:sz w:val="28"/>
          <w:szCs w:val="28"/>
        </w:rPr>
        <w:t xml:space="preserve"> institūcija</w:t>
      </w:r>
      <w:r w:rsidR="003C38E6" w:rsidRPr="00206F5D">
        <w:rPr>
          <w:sz w:val="28"/>
          <w:szCs w:val="28"/>
        </w:rPr>
        <w:t>,</w:t>
      </w:r>
      <w:r w:rsidR="00C900E7" w:rsidRPr="00206F5D">
        <w:rPr>
          <w:sz w:val="28"/>
          <w:szCs w:val="28"/>
        </w:rPr>
        <w:t xml:space="preserve"> r</w:t>
      </w:r>
      <w:r w:rsidR="00ED4C28" w:rsidRPr="00206F5D">
        <w:rPr>
          <w:sz w:val="28"/>
          <w:szCs w:val="28"/>
        </w:rPr>
        <w:t xml:space="preserve">ažotājs uz </w:t>
      </w:r>
      <w:r w:rsidR="00575255" w:rsidRPr="00206F5D">
        <w:rPr>
          <w:sz w:val="28"/>
          <w:szCs w:val="28"/>
        </w:rPr>
        <w:t xml:space="preserve">šīs </w:t>
      </w:r>
      <w:r w:rsidR="00ED4C28" w:rsidRPr="00206F5D">
        <w:rPr>
          <w:sz w:val="28"/>
          <w:szCs w:val="28"/>
        </w:rPr>
        <w:t xml:space="preserve">paziņotās </w:t>
      </w:r>
      <w:r w:rsidR="00ED4C28" w:rsidRPr="00206F5D">
        <w:rPr>
          <w:spacing w:val="-2"/>
          <w:sz w:val="28"/>
          <w:szCs w:val="28"/>
        </w:rPr>
        <w:t>insti</w:t>
      </w:r>
      <w:r w:rsidR="003C38E6" w:rsidRPr="00206F5D">
        <w:rPr>
          <w:spacing w:val="-2"/>
          <w:sz w:val="28"/>
          <w:szCs w:val="28"/>
        </w:rPr>
        <w:softHyphen/>
      </w:r>
      <w:r w:rsidR="00ED4C28" w:rsidRPr="00206F5D">
        <w:rPr>
          <w:spacing w:val="-2"/>
          <w:sz w:val="28"/>
          <w:szCs w:val="28"/>
        </w:rPr>
        <w:t>tūcijas atbildību izgatavošanas procesā uzliek paziņotās institūcijas identifikācijas</w:t>
      </w:r>
      <w:r w:rsidR="00ED4C28" w:rsidRPr="00206F5D">
        <w:rPr>
          <w:sz w:val="28"/>
          <w:szCs w:val="28"/>
        </w:rPr>
        <w:t xml:space="preserve"> numuru</w:t>
      </w:r>
      <w:r w:rsidR="00575255" w:rsidRPr="00206F5D">
        <w:rPr>
          <w:sz w:val="28"/>
          <w:szCs w:val="28"/>
        </w:rPr>
        <w:t>.</w:t>
      </w:r>
    </w:p>
    <w:p w14:paraId="0DCF269A" w14:textId="77777777" w:rsidR="0022731C" w:rsidRPr="00206F5D" w:rsidRDefault="0022731C" w:rsidP="0022731C">
      <w:pPr>
        <w:ind w:firstLine="709"/>
        <w:rPr>
          <w:sz w:val="28"/>
          <w:szCs w:val="28"/>
        </w:rPr>
      </w:pPr>
    </w:p>
    <w:p w14:paraId="397EC72E" w14:textId="6ED52BB9" w:rsidR="000A1534" w:rsidRPr="00206F5D" w:rsidRDefault="008905D8" w:rsidP="009F4AF7">
      <w:pPr>
        <w:pStyle w:val="ti-grseq-1"/>
        <w:spacing w:before="0" w:beforeAutospacing="0" w:after="0" w:afterAutospacing="0"/>
        <w:ind w:firstLine="709"/>
        <w:jc w:val="both"/>
        <w:rPr>
          <w:sz w:val="28"/>
          <w:szCs w:val="28"/>
        </w:rPr>
      </w:pPr>
      <w:r w:rsidRPr="00206F5D">
        <w:rPr>
          <w:bCs/>
          <w:sz w:val="28"/>
          <w:szCs w:val="28"/>
        </w:rPr>
        <w:t>174</w:t>
      </w:r>
      <w:r w:rsidR="00BA4767" w:rsidRPr="00206F5D">
        <w:rPr>
          <w:bCs/>
          <w:sz w:val="28"/>
          <w:szCs w:val="28"/>
        </w:rPr>
        <w:t>. </w:t>
      </w:r>
      <w:r w:rsidR="000A1534" w:rsidRPr="00206F5D">
        <w:rPr>
          <w:bCs/>
          <w:sz w:val="28"/>
          <w:szCs w:val="28"/>
        </w:rPr>
        <w:t>Ražotājs uzliek CE atbilstības marķējumu katrai atsevišķai spiedien</w:t>
      </w:r>
      <w:r w:rsidR="00924075" w:rsidRPr="00206F5D">
        <w:rPr>
          <w:bCs/>
          <w:sz w:val="28"/>
          <w:szCs w:val="28"/>
        </w:rPr>
        <w:softHyphen/>
      </w:r>
      <w:r w:rsidR="000A1534" w:rsidRPr="00206F5D">
        <w:rPr>
          <w:bCs/>
          <w:sz w:val="28"/>
          <w:szCs w:val="28"/>
        </w:rPr>
        <w:t>iekārtai, kas atbilst</w:t>
      </w:r>
      <w:r w:rsidR="0098573A" w:rsidRPr="00206F5D">
        <w:rPr>
          <w:bCs/>
          <w:sz w:val="28"/>
          <w:szCs w:val="28"/>
        </w:rPr>
        <w:t xml:space="preserve"> </w:t>
      </w:r>
      <w:r w:rsidR="000A1534" w:rsidRPr="00206F5D">
        <w:rPr>
          <w:bCs/>
          <w:sz w:val="28"/>
          <w:szCs w:val="28"/>
        </w:rPr>
        <w:t xml:space="preserve">ES tipa pārbaudes sertifikātā aprakstītajam tipam un </w:t>
      </w:r>
      <w:r w:rsidR="008D78BC" w:rsidRPr="00206F5D">
        <w:rPr>
          <w:bCs/>
          <w:sz w:val="28"/>
          <w:szCs w:val="28"/>
        </w:rPr>
        <w:t xml:space="preserve">piemērojamām </w:t>
      </w:r>
      <w:r w:rsidR="000A1534" w:rsidRPr="00206F5D">
        <w:rPr>
          <w:bCs/>
          <w:sz w:val="28"/>
          <w:szCs w:val="28"/>
        </w:rPr>
        <w:t>š</w:t>
      </w:r>
      <w:r w:rsidR="008D78BC" w:rsidRPr="00206F5D">
        <w:rPr>
          <w:bCs/>
          <w:sz w:val="28"/>
          <w:szCs w:val="28"/>
        </w:rPr>
        <w:t>o</w:t>
      </w:r>
      <w:r w:rsidR="000A1534" w:rsidRPr="00206F5D">
        <w:rPr>
          <w:bCs/>
          <w:sz w:val="28"/>
          <w:szCs w:val="28"/>
        </w:rPr>
        <w:t xml:space="preserve"> noteikum</w:t>
      </w:r>
      <w:r w:rsidR="008D78BC" w:rsidRPr="00206F5D">
        <w:rPr>
          <w:bCs/>
          <w:sz w:val="28"/>
          <w:szCs w:val="28"/>
        </w:rPr>
        <w:t>u</w:t>
      </w:r>
      <w:r w:rsidR="000A1534" w:rsidRPr="00206F5D">
        <w:rPr>
          <w:bCs/>
          <w:sz w:val="28"/>
          <w:szCs w:val="28"/>
        </w:rPr>
        <w:t xml:space="preserve"> </w:t>
      </w:r>
      <w:r w:rsidR="00A77863" w:rsidRPr="00206F5D">
        <w:rPr>
          <w:bCs/>
          <w:sz w:val="28"/>
          <w:szCs w:val="28"/>
        </w:rPr>
        <w:t>prasībām</w:t>
      </w:r>
      <w:r w:rsidR="000A1534" w:rsidRPr="00206F5D">
        <w:rPr>
          <w:bCs/>
          <w:sz w:val="28"/>
          <w:szCs w:val="28"/>
        </w:rPr>
        <w:t>.</w:t>
      </w:r>
    </w:p>
    <w:p w14:paraId="275EC764" w14:textId="77777777" w:rsidR="0022731C" w:rsidRPr="00206F5D" w:rsidRDefault="0022731C" w:rsidP="0022731C">
      <w:pPr>
        <w:ind w:firstLine="709"/>
        <w:rPr>
          <w:sz w:val="28"/>
          <w:szCs w:val="28"/>
        </w:rPr>
      </w:pPr>
    </w:p>
    <w:p w14:paraId="1708E1A8" w14:textId="27AC5FA7" w:rsidR="00A94631" w:rsidRPr="00206F5D" w:rsidRDefault="00A94631" w:rsidP="009F4AF7">
      <w:pPr>
        <w:pStyle w:val="ti-grseq-1"/>
        <w:spacing w:before="0" w:beforeAutospacing="0" w:after="0" w:afterAutospacing="0"/>
        <w:ind w:firstLine="709"/>
        <w:jc w:val="both"/>
        <w:rPr>
          <w:sz w:val="28"/>
          <w:szCs w:val="28"/>
        </w:rPr>
      </w:pPr>
      <w:r w:rsidRPr="00206F5D">
        <w:rPr>
          <w:sz w:val="28"/>
          <w:szCs w:val="28"/>
        </w:rPr>
        <w:t>1</w:t>
      </w:r>
      <w:r w:rsidR="008905D8" w:rsidRPr="00206F5D">
        <w:rPr>
          <w:sz w:val="28"/>
          <w:szCs w:val="28"/>
        </w:rPr>
        <w:t>75</w:t>
      </w:r>
      <w:r w:rsidR="00BA4767" w:rsidRPr="00206F5D">
        <w:rPr>
          <w:sz w:val="28"/>
          <w:szCs w:val="28"/>
        </w:rPr>
        <w:t>. </w:t>
      </w:r>
      <w:r w:rsidRPr="00206F5D">
        <w:rPr>
          <w:sz w:val="28"/>
          <w:szCs w:val="28"/>
        </w:rPr>
        <w:t xml:space="preserve">Ražotājs </w:t>
      </w:r>
      <w:r w:rsidR="00220AE7" w:rsidRPr="00206F5D">
        <w:rPr>
          <w:sz w:val="28"/>
          <w:szCs w:val="28"/>
        </w:rPr>
        <w:t xml:space="preserve">sagatavo </w:t>
      </w:r>
      <w:r w:rsidRPr="00206F5D">
        <w:rPr>
          <w:sz w:val="28"/>
          <w:szCs w:val="28"/>
        </w:rPr>
        <w:t>rakstisk</w:t>
      </w:r>
      <w:r w:rsidR="00220AE7" w:rsidRPr="00206F5D">
        <w:rPr>
          <w:sz w:val="28"/>
          <w:szCs w:val="28"/>
        </w:rPr>
        <w:t>u katra</w:t>
      </w:r>
      <w:r w:rsidRPr="00206F5D">
        <w:rPr>
          <w:sz w:val="28"/>
          <w:szCs w:val="28"/>
        </w:rPr>
        <w:t xml:space="preserve"> spiedieniekārtas modeļa atbilstības </w:t>
      </w:r>
      <w:r w:rsidRPr="00206F5D">
        <w:rPr>
          <w:spacing w:val="-2"/>
          <w:sz w:val="28"/>
          <w:szCs w:val="28"/>
        </w:rPr>
        <w:t xml:space="preserve">deklarāciju un </w:t>
      </w:r>
      <w:r w:rsidRPr="00206F5D">
        <w:rPr>
          <w:bCs/>
          <w:spacing w:val="-2"/>
          <w:sz w:val="28"/>
          <w:szCs w:val="28"/>
        </w:rPr>
        <w:t>nodrošina</w:t>
      </w:r>
      <w:r w:rsidRPr="00206F5D">
        <w:rPr>
          <w:spacing w:val="-2"/>
          <w:sz w:val="28"/>
          <w:szCs w:val="28"/>
        </w:rPr>
        <w:t xml:space="preserve"> t</w:t>
      </w:r>
      <w:r w:rsidR="003C38E6" w:rsidRPr="00206F5D">
        <w:rPr>
          <w:spacing w:val="-2"/>
          <w:sz w:val="28"/>
          <w:szCs w:val="28"/>
        </w:rPr>
        <w:t>ās</w:t>
      </w:r>
      <w:r w:rsidRPr="00206F5D">
        <w:rPr>
          <w:spacing w:val="-2"/>
          <w:sz w:val="28"/>
          <w:szCs w:val="28"/>
        </w:rPr>
        <w:t xml:space="preserve"> pieejamību tirgus uzraudzības iestādēm 10 gadus pēc s</w:t>
      </w:r>
      <w:r w:rsidR="003300CF" w:rsidRPr="00206F5D">
        <w:rPr>
          <w:spacing w:val="-2"/>
          <w:sz w:val="28"/>
          <w:szCs w:val="28"/>
        </w:rPr>
        <w:t>piedieniekārtas laišanas tirgū</w:t>
      </w:r>
      <w:r w:rsidR="00BA4767" w:rsidRPr="00206F5D">
        <w:rPr>
          <w:spacing w:val="-2"/>
          <w:sz w:val="28"/>
          <w:szCs w:val="28"/>
        </w:rPr>
        <w:t>.</w:t>
      </w:r>
      <w:r w:rsidR="004129CF" w:rsidRPr="00206F5D">
        <w:rPr>
          <w:spacing w:val="-2"/>
          <w:sz w:val="28"/>
          <w:szCs w:val="28"/>
        </w:rPr>
        <w:t xml:space="preserve"> </w:t>
      </w:r>
      <w:r w:rsidRPr="00206F5D">
        <w:rPr>
          <w:spacing w:val="-2"/>
          <w:sz w:val="28"/>
          <w:szCs w:val="28"/>
        </w:rPr>
        <w:t>Atbilstības deklarācijā identificē spiedieniekārt</w:t>
      </w:r>
      <w:r w:rsidR="003300CF" w:rsidRPr="00206F5D">
        <w:rPr>
          <w:spacing w:val="-2"/>
          <w:sz w:val="28"/>
          <w:szCs w:val="28"/>
        </w:rPr>
        <w:t>as</w:t>
      </w:r>
      <w:r w:rsidR="003300CF" w:rsidRPr="00206F5D">
        <w:rPr>
          <w:sz w:val="28"/>
          <w:szCs w:val="28"/>
        </w:rPr>
        <w:t xml:space="preserve"> modeli</w:t>
      </w:r>
      <w:r w:rsidRPr="00206F5D">
        <w:rPr>
          <w:sz w:val="28"/>
          <w:szCs w:val="28"/>
        </w:rPr>
        <w:t>, kura</w:t>
      </w:r>
      <w:r w:rsidR="003C38E6" w:rsidRPr="00206F5D">
        <w:rPr>
          <w:sz w:val="28"/>
          <w:szCs w:val="28"/>
        </w:rPr>
        <w:t>m</w:t>
      </w:r>
      <w:r w:rsidRPr="00206F5D">
        <w:rPr>
          <w:sz w:val="28"/>
          <w:szCs w:val="28"/>
        </w:rPr>
        <w:t xml:space="preserve"> tā sagatavota</w:t>
      </w:r>
      <w:r w:rsidR="00BA4767" w:rsidRPr="00206F5D">
        <w:rPr>
          <w:sz w:val="28"/>
          <w:szCs w:val="28"/>
        </w:rPr>
        <w:t>.</w:t>
      </w:r>
      <w:r w:rsidR="003C38E6" w:rsidRPr="00206F5D">
        <w:rPr>
          <w:sz w:val="28"/>
          <w:szCs w:val="28"/>
        </w:rPr>
        <w:t xml:space="preserve"> </w:t>
      </w:r>
      <w:r w:rsidR="00880A81" w:rsidRPr="00206F5D">
        <w:rPr>
          <w:bCs/>
          <w:sz w:val="28"/>
          <w:szCs w:val="28"/>
        </w:rPr>
        <w:t>Atbilstības deklarācijas kopij</w:t>
      </w:r>
      <w:r w:rsidR="001925AC">
        <w:rPr>
          <w:bCs/>
          <w:sz w:val="28"/>
          <w:szCs w:val="28"/>
        </w:rPr>
        <w:t>a</w:t>
      </w:r>
      <w:r w:rsidR="00880A81" w:rsidRPr="00206F5D">
        <w:rPr>
          <w:bCs/>
          <w:sz w:val="28"/>
          <w:szCs w:val="28"/>
        </w:rPr>
        <w:t xml:space="preserve"> pēc pieprasījuma </w:t>
      </w:r>
      <w:r w:rsidR="001925AC">
        <w:rPr>
          <w:bCs/>
          <w:sz w:val="28"/>
          <w:szCs w:val="28"/>
        </w:rPr>
        <w:t>ir</w:t>
      </w:r>
      <w:r w:rsidR="00880A81" w:rsidRPr="00206F5D">
        <w:rPr>
          <w:bCs/>
          <w:sz w:val="28"/>
          <w:szCs w:val="28"/>
        </w:rPr>
        <w:t xml:space="preserve"> pieejam</w:t>
      </w:r>
      <w:r w:rsidR="001925AC">
        <w:rPr>
          <w:bCs/>
          <w:sz w:val="28"/>
          <w:szCs w:val="28"/>
        </w:rPr>
        <w:t>a</w:t>
      </w:r>
      <w:r w:rsidR="00880A81" w:rsidRPr="00206F5D">
        <w:rPr>
          <w:bCs/>
          <w:sz w:val="28"/>
          <w:szCs w:val="28"/>
        </w:rPr>
        <w:t xml:space="preserve"> </w:t>
      </w:r>
      <w:r w:rsidR="004E1072" w:rsidRPr="00206F5D">
        <w:rPr>
          <w:spacing w:val="-2"/>
          <w:sz w:val="28"/>
          <w:szCs w:val="28"/>
        </w:rPr>
        <w:t>atbildīgajām institūcijām</w:t>
      </w:r>
      <w:r w:rsidR="00880A81" w:rsidRPr="00206F5D">
        <w:rPr>
          <w:bCs/>
          <w:sz w:val="28"/>
          <w:szCs w:val="28"/>
        </w:rPr>
        <w:t>.</w:t>
      </w:r>
    </w:p>
    <w:p w14:paraId="5F088995" w14:textId="77777777" w:rsidR="0022731C" w:rsidRPr="00206F5D" w:rsidRDefault="0022731C" w:rsidP="0022731C">
      <w:pPr>
        <w:ind w:firstLine="709"/>
        <w:rPr>
          <w:sz w:val="28"/>
          <w:szCs w:val="28"/>
        </w:rPr>
      </w:pPr>
    </w:p>
    <w:p w14:paraId="1E15296A" w14:textId="40C46BBE" w:rsidR="00A94631" w:rsidRPr="00206F5D" w:rsidRDefault="00A94631" w:rsidP="009F4AF7">
      <w:pPr>
        <w:pStyle w:val="ti-grseq-1"/>
        <w:spacing w:before="0" w:beforeAutospacing="0" w:after="0" w:afterAutospacing="0"/>
        <w:ind w:firstLine="709"/>
        <w:jc w:val="both"/>
        <w:rPr>
          <w:bCs/>
          <w:sz w:val="28"/>
          <w:szCs w:val="28"/>
        </w:rPr>
      </w:pPr>
      <w:r w:rsidRPr="00206F5D">
        <w:rPr>
          <w:sz w:val="28"/>
          <w:szCs w:val="28"/>
        </w:rPr>
        <w:t>1</w:t>
      </w:r>
      <w:r w:rsidR="008905D8" w:rsidRPr="00206F5D">
        <w:rPr>
          <w:sz w:val="28"/>
          <w:szCs w:val="28"/>
        </w:rPr>
        <w:t>76</w:t>
      </w:r>
      <w:r w:rsidR="00BA4767" w:rsidRPr="00206F5D">
        <w:rPr>
          <w:sz w:val="28"/>
          <w:szCs w:val="28"/>
        </w:rPr>
        <w:t>. </w:t>
      </w:r>
      <w:r w:rsidRPr="00206F5D">
        <w:rPr>
          <w:bCs/>
          <w:sz w:val="28"/>
          <w:szCs w:val="28"/>
        </w:rPr>
        <w:t xml:space="preserve">Ražotāja pilnvarotais pārstāvis var pildīt </w:t>
      </w:r>
      <w:r w:rsidR="003C38E6" w:rsidRPr="00206F5D">
        <w:rPr>
          <w:bCs/>
          <w:sz w:val="28"/>
          <w:szCs w:val="28"/>
        </w:rPr>
        <w:t xml:space="preserve">šo noteikumu 173. un 175. punktā </w:t>
      </w:r>
      <w:r w:rsidR="003C38E6" w:rsidRPr="00206F5D">
        <w:rPr>
          <w:sz w:val="28"/>
          <w:szCs w:val="28"/>
        </w:rPr>
        <w:t>minēt</w:t>
      </w:r>
      <w:r w:rsidR="003C38E6" w:rsidRPr="00206F5D">
        <w:rPr>
          <w:rFonts w:eastAsiaTheme="minorHAnsi"/>
          <w:bCs/>
          <w:sz w:val="28"/>
          <w:szCs w:val="28"/>
          <w:lang w:eastAsia="en-US"/>
        </w:rPr>
        <w:t>os</w:t>
      </w:r>
      <w:r w:rsidR="003C38E6" w:rsidRPr="00206F5D">
        <w:rPr>
          <w:bCs/>
          <w:sz w:val="28"/>
          <w:szCs w:val="28"/>
        </w:rPr>
        <w:t xml:space="preserve"> </w:t>
      </w:r>
      <w:r w:rsidRPr="00206F5D">
        <w:rPr>
          <w:bCs/>
          <w:sz w:val="28"/>
          <w:szCs w:val="28"/>
        </w:rPr>
        <w:t>ražotāja pienākumus ražotāja uzdevumā un atbildībā, ja tie ir precizēti pilnvarā.</w:t>
      </w:r>
    </w:p>
    <w:p w14:paraId="6592F656" w14:textId="77777777" w:rsidR="0022731C" w:rsidRPr="00206F5D" w:rsidRDefault="0022731C" w:rsidP="0022731C">
      <w:pPr>
        <w:ind w:firstLine="709"/>
        <w:rPr>
          <w:sz w:val="28"/>
          <w:szCs w:val="28"/>
        </w:rPr>
      </w:pPr>
    </w:p>
    <w:p w14:paraId="0CC54599" w14:textId="4E99F03C" w:rsidR="00C403E4" w:rsidRPr="00206F5D" w:rsidRDefault="00E87806" w:rsidP="008F581A">
      <w:pPr>
        <w:pStyle w:val="ti-grseq-1"/>
        <w:spacing w:before="0" w:beforeAutospacing="0" w:after="0" w:afterAutospacing="0"/>
        <w:jc w:val="center"/>
        <w:rPr>
          <w:b/>
          <w:sz w:val="28"/>
          <w:szCs w:val="28"/>
        </w:rPr>
      </w:pPr>
      <w:r w:rsidRPr="00206F5D">
        <w:rPr>
          <w:b/>
          <w:sz w:val="28"/>
          <w:szCs w:val="28"/>
        </w:rPr>
        <w:t>5.6</w:t>
      </w:r>
      <w:r w:rsidR="00BA4767" w:rsidRPr="00206F5D">
        <w:rPr>
          <w:b/>
          <w:sz w:val="28"/>
          <w:szCs w:val="28"/>
        </w:rPr>
        <w:t>. </w:t>
      </w:r>
      <w:r w:rsidR="00C403E4" w:rsidRPr="00206F5D">
        <w:rPr>
          <w:b/>
          <w:sz w:val="28"/>
          <w:szCs w:val="28"/>
        </w:rPr>
        <w:t>Atbilstība tipam, pamatojoties uz ražošanas proce</w:t>
      </w:r>
      <w:r w:rsidR="00481E31" w:rsidRPr="00206F5D">
        <w:rPr>
          <w:b/>
          <w:sz w:val="28"/>
          <w:szCs w:val="28"/>
        </w:rPr>
        <w:t xml:space="preserve">sa </w:t>
      </w:r>
      <w:r w:rsidR="00924075" w:rsidRPr="00206F5D">
        <w:rPr>
          <w:b/>
          <w:sz w:val="28"/>
          <w:szCs w:val="28"/>
        </w:rPr>
        <w:br/>
      </w:r>
      <w:r w:rsidR="00481E31" w:rsidRPr="00206F5D">
        <w:rPr>
          <w:b/>
          <w:sz w:val="28"/>
          <w:szCs w:val="28"/>
        </w:rPr>
        <w:t>kvalitātes nodrošināšanu (D m</w:t>
      </w:r>
      <w:r w:rsidR="00C403E4" w:rsidRPr="00206F5D">
        <w:rPr>
          <w:b/>
          <w:sz w:val="28"/>
          <w:szCs w:val="28"/>
        </w:rPr>
        <w:t xml:space="preserve">odulis) </w:t>
      </w:r>
    </w:p>
    <w:p w14:paraId="52013FF2" w14:textId="77777777" w:rsidR="0022731C" w:rsidRPr="00206F5D" w:rsidRDefault="0022731C" w:rsidP="0022731C">
      <w:pPr>
        <w:ind w:firstLine="709"/>
        <w:rPr>
          <w:sz w:val="28"/>
          <w:szCs w:val="28"/>
        </w:rPr>
      </w:pPr>
    </w:p>
    <w:p w14:paraId="396D82ED" w14:textId="464A1B71" w:rsidR="007237E8" w:rsidRPr="00206F5D" w:rsidRDefault="00C403E4" w:rsidP="009F4AF7">
      <w:pPr>
        <w:pStyle w:val="ti-grseq-1"/>
        <w:spacing w:before="0" w:beforeAutospacing="0" w:after="0" w:afterAutospacing="0"/>
        <w:ind w:firstLine="709"/>
        <w:jc w:val="both"/>
        <w:rPr>
          <w:sz w:val="28"/>
          <w:szCs w:val="28"/>
        </w:rPr>
      </w:pPr>
      <w:r w:rsidRPr="00206F5D">
        <w:rPr>
          <w:sz w:val="28"/>
          <w:szCs w:val="28"/>
        </w:rPr>
        <w:t>1</w:t>
      </w:r>
      <w:r w:rsidR="007237E8" w:rsidRPr="00206F5D">
        <w:rPr>
          <w:sz w:val="28"/>
          <w:szCs w:val="28"/>
        </w:rPr>
        <w:t>77</w:t>
      </w:r>
      <w:r w:rsidR="00BA4767" w:rsidRPr="00206F5D">
        <w:rPr>
          <w:sz w:val="28"/>
          <w:szCs w:val="28"/>
        </w:rPr>
        <w:t>. </w:t>
      </w:r>
      <w:r w:rsidRPr="00206F5D">
        <w:rPr>
          <w:sz w:val="28"/>
          <w:szCs w:val="28"/>
        </w:rPr>
        <w:t xml:space="preserve">Atbilstība tipam, pamatojoties uz ražošanas procesa kvalitātes nodrošināšanu, ir atbilstības </w:t>
      </w:r>
      <w:r w:rsidR="00CD1B33" w:rsidRPr="00206F5D">
        <w:rPr>
          <w:sz w:val="28"/>
          <w:szCs w:val="28"/>
        </w:rPr>
        <w:t xml:space="preserve">novērtēšanas procedūras daļa, kurā </w:t>
      </w:r>
      <w:r w:rsidRPr="00206F5D">
        <w:rPr>
          <w:sz w:val="28"/>
          <w:szCs w:val="28"/>
        </w:rPr>
        <w:t>ražotājs izpilda</w:t>
      </w:r>
      <w:r w:rsidR="0098573A" w:rsidRPr="00206F5D">
        <w:rPr>
          <w:sz w:val="28"/>
          <w:szCs w:val="28"/>
        </w:rPr>
        <w:t xml:space="preserve"> </w:t>
      </w:r>
      <w:r w:rsidR="00A4573D" w:rsidRPr="00206F5D">
        <w:rPr>
          <w:sz w:val="28"/>
          <w:szCs w:val="28"/>
        </w:rPr>
        <w:t xml:space="preserve">šo noteikumu </w:t>
      </w:r>
      <w:r w:rsidR="008A3556" w:rsidRPr="00206F5D">
        <w:rPr>
          <w:sz w:val="28"/>
          <w:szCs w:val="28"/>
        </w:rPr>
        <w:t>178</w:t>
      </w:r>
      <w:r w:rsidR="00264CBE" w:rsidRPr="00206F5D">
        <w:rPr>
          <w:sz w:val="28"/>
          <w:szCs w:val="28"/>
        </w:rPr>
        <w:t>., 19</w:t>
      </w:r>
      <w:r w:rsidR="007A4950" w:rsidRPr="00206F5D">
        <w:rPr>
          <w:sz w:val="28"/>
          <w:szCs w:val="28"/>
        </w:rPr>
        <w:t>4</w:t>
      </w:r>
      <w:r w:rsidRPr="00206F5D">
        <w:rPr>
          <w:sz w:val="28"/>
          <w:szCs w:val="28"/>
        </w:rPr>
        <w:t>.</w:t>
      </w:r>
      <w:r w:rsidR="00264CBE" w:rsidRPr="00206F5D">
        <w:rPr>
          <w:sz w:val="28"/>
          <w:szCs w:val="28"/>
        </w:rPr>
        <w:t>, 19</w:t>
      </w:r>
      <w:r w:rsidR="007A4950" w:rsidRPr="00206F5D">
        <w:rPr>
          <w:sz w:val="28"/>
          <w:szCs w:val="28"/>
        </w:rPr>
        <w:t>5</w:t>
      </w:r>
      <w:r w:rsidR="00264CBE" w:rsidRPr="00206F5D">
        <w:rPr>
          <w:sz w:val="28"/>
          <w:szCs w:val="28"/>
        </w:rPr>
        <w:t>., 19</w:t>
      </w:r>
      <w:r w:rsidR="007A4950" w:rsidRPr="00206F5D">
        <w:rPr>
          <w:sz w:val="28"/>
          <w:szCs w:val="28"/>
        </w:rPr>
        <w:t>6</w:t>
      </w:r>
      <w:r w:rsidR="00264CBE" w:rsidRPr="00206F5D">
        <w:rPr>
          <w:sz w:val="28"/>
          <w:szCs w:val="28"/>
        </w:rPr>
        <w:t>., 19</w:t>
      </w:r>
      <w:r w:rsidR="007A4950" w:rsidRPr="00206F5D">
        <w:rPr>
          <w:sz w:val="28"/>
          <w:szCs w:val="28"/>
        </w:rPr>
        <w:t>7</w:t>
      </w:r>
      <w:r w:rsidR="008763FE" w:rsidRPr="00206F5D">
        <w:rPr>
          <w:sz w:val="28"/>
          <w:szCs w:val="28"/>
        </w:rPr>
        <w:t>. un</w:t>
      </w:r>
      <w:r w:rsidR="00264CBE" w:rsidRPr="00206F5D">
        <w:rPr>
          <w:sz w:val="28"/>
          <w:szCs w:val="28"/>
        </w:rPr>
        <w:t xml:space="preserve"> 19</w:t>
      </w:r>
      <w:r w:rsidR="007A4950" w:rsidRPr="00206F5D">
        <w:rPr>
          <w:sz w:val="28"/>
          <w:szCs w:val="28"/>
        </w:rPr>
        <w:t>8</w:t>
      </w:r>
      <w:r w:rsidR="00BA4767" w:rsidRPr="00206F5D">
        <w:rPr>
          <w:sz w:val="28"/>
          <w:szCs w:val="28"/>
        </w:rPr>
        <w:t>. </w:t>
      </w:r>
      <w:r w:rsidR="009F4AF7" w:rsidRPr="00206F5D">
        <w:rPr>
          <w:sz w:val="28"/>
          <w:szCs w:val="28"/>
        </w:rPr>
        <w:t>p</w:t>
      </w:r>
      <w:r w:rsidRPr="00206F5D">
        <w:rPr>
          <w:sz w:val="28"/>
          <w:szCs w:val="28"/>
        </w:rPr>
        <w:t xml:space="preserve">unktā </w:t>
      </w:r>
      <w:r w:rsidR="00A81DF6" w:rsidRPr="00206F5D">
        <w:rPr>
          <w:sz w:val="28"/>
          <w:szCs w:val="28"/>
        </w:rPr>
        <w:t>minēt</w:t>
      </w:r>
      <w:r w:rsidRPr="00206F5D">
        <w:rPr>
          <w:sz w:val="28"/>
          <w:szCs w:val="28"/>
        </w:rPr>
        <w:t>os pienākumus</w:t>
      </w:r>
      <w:r w:rsidR="00CD1B33" w:rsidRPr="00206F5D">
        <w:rPr>
          <w:sz w:val="28"/>
          <w:szCs w:val="28"/>
        </w:rPr>
        <w:t xml:space="preserve">, kā arī tikai uz savu atbildību </w:t>
      </w:r>
      <w:r w:rsidRPr="00206F5D">
        <w:rPr>
          <w:sz w:val="28"/>
          <w:szCs w:val="28"/>
        </w:rPr>
        <w:t>nodrošin</w:t>
      </w:r>
      <w:r w:rsidR="00CD1B33" w:rsidRPr="00206F5D">
        <w:rPr>
          <w:sz w:val="28"/>
          <w:szCs w:val="28"/>
        </w:rPr>
        <w:t>a un paziņo</w:t>
      </w:r>
      <w:r w:rsidRPr="00206F5D">
        <w:rPr>
          <w:sz w:val="28"/>
          <w:szCs w:val="28"/>
        </w:rPr>
        <w:t xml:space="preserve">, ka attiecīgās spiedieniekārtas vai to kompleksi atbilst ES tipa pārbaudes sertifikātā aprakstītajam tipam un </w:t>
      </w:r>
      <w:r w:rsidR="008D78BC" w:rsidRPr="00206F5D">
        <w:rPr>
          <w:sz w:val="28"/>
          <w:szCs w:val="28"/>
        </w:rPr>
        <w:t>piemērojamām šo noteikumu prasībām</w:t>
      </w:r>
      <w:r w:rsidR="007237E8" w:rsidRPr="00206F5D">
        <w:rPr>
          <w:sz w:val="28"/>
          <w:szCs w:val="28"/>
        </w:rPr>
        <w:t>.</w:t>
      </w:r>
    </w:p>
    <w:p w14:paraId="14FF06AD" w14:textId="77777777" w:rsidR="0022731C" w:rsidRPr="00206F5D" w:rsidRDefault="0022731C" w:rsidP="0022731C">
      <w:pPr>
        <w:ind w:firstLine="709"/>
        <w:rPr>
          <w:sz w:val="28"/>
          <w:szCs w:val="28"/>
        </w:rPr>
      </w:pPr>
    </w:p>
    <w:p w14:paraId="6739356E" w14:textId="07AF35F1" w:rsidR="00C403E4" w:rsidRPr="00206F5D" w:rsidRDefault="007237E8" w:rsidP="009F4AF7">
      <w:pPr>
        <w:pStyle w:val="ti-grseq-1"/>
        <w:spacing w:before="0" w:beforeAutospacing="0" w:after="0" w:afterAutospacing="0"/>
        <w:ind w:firstLine="709"/>
        <w:jc w:val="both"/>
        <w:rPr>
          <w:sz w:val="28"/>
          <w:szCs w:val="28"/>
        </w:rPr>
      </w:pPr>
      <w:r w:rsidRPr="00206F5D">
        <w:rPr>
          <w:sz w:val="28"/>
          <w:szCs w:val="28"/>
        </w:rPr>
        <w:t>178</w:t>
      </w:r>
      <w:r w:rsidR="00BA4767" w:rsidRPr="00206F5D">
        <w:rPr>
          <w:sz w:val="28"/>
          <w:szCs w:val="28"/>
        </w:rPr>
        <w:t>. </w:t>
      </w:r>
      <w:r w:rsidR="00C403E4" w:rsidRPr="00206F5D">
        <w:rPr>
          <w:sz w:val="28"/>
          <w:szCs w:val="28"/>
        </w:rPr>
        <w:t xml:space="preserve">Ražotājs izmanto apstiprinātu kvalitātes nodrošināšanas sistēmu attiecīgo spiedieniekārtu ražošanai, </w:t>
      </w:r>
      <w:r w:rsidR="00B874A3" w:rsidRPr="00206F5D">
        <w:rPr>
          <w:sz w:val="28"/>
          <w:szCs w:val="28"/>
        </w:rPr>
        <w:t>noslēguma</w:t>
      </w:r>
      <w:r w:rsidR="00C403E4" w:rsidRPr="00206F5D">
        <w:rPr>
          <w:sz w:val="28"/>
          <w:szCs w:val="28"/>
        </w:rPr>
        <w:t xml:space="preserve"> pārbaudei un testēšanai </w:t>
      </w:r>
      <w:r w:rsidR="001338F8" w:rsidRPr="00206F5D">
        <w:rPr>
          <w:sz w:val="28"/>
          <w:szCs w:val="28"/>
        </w:rPr>
        <w:t>saskaņā ar</w:t>
      </w:r>
      <w:r w:rsidR="0098573A" w:rsidRPr="00206F5D">
        <w:rPr>
          <w:sz w:val="28"/>
          <w:szCs w:val="28"/>
        </w:rPr>
        <w:t xml:space="preserve"> </w:t>
      </w:r>
      <w:r w:rsidR="00A4573D" w:rsidRPr="00206F5D">
        <w:rPr>
          <w:sz w:val="28"/>
          <w:szCs w:val="28"/>
        </w:rPr>
        <w:t>šo noteikumu</w:t>
      </w:r>
      <w:r w:rsidR="00C403E4" w:rsidRPr="00206F5D">
        <w:rPr>
          <w:sz w:val="28"/>
          <w:szCs w:val="28"/>
        </w:rPr>
        <w:t xml:space="preserve"> </w:t>
      </w:r>
      <w:r w:rsidR="004B3FE0" w:rsidRPr="00206F5D">
        <w:rPr>
          <w:sz w:val="28"/>
          <w:szCs w:val="28"/>
        </w:rPr>
        <w:t>179</w:t>
      </w:r>
      <w:r w:rsidR="00C403E4" w:rsidRPr="00206F5D">
        <w:rPr>
          <w:sz w:val="28"/>
          <w:szCs w:val="28"/>
        </w:rPr>
        <w:t>.</w:t>
      </w:r>
      <w:r w:rsidR="004B3FE0" w:rsidRPr="00206F5D">
        <w:rPr>
          <w:sz w:val="28"/>
          <w:szCs w:val="28"/>
        </w:rPr>
        <w:t>, 180., 181., 182., 183., 184., 185., 186., 187</w:t>
      </w:r>
      <w:r w:rsidR="00924075" w:rsidRPr="00206F5D">
        <w:rPr>
          <w:sz w:val="28"/>
          <w:szCs w:val="28"/>
        </w:rPr>
        <w:t>.</w:t>
      </w:r>
      <w:r w:rsidR="004B3FE0" w:rsidRPr="00206F5D">
        <w:rPr>
          <w:sz w:val="28"/>
          <w:szCs w:val="28"/>
        </w:rPr>
        <w:t xml:space="preserve"> un 188</w:t>
      </w:r>
      <w:r w:rsidR="00BA4767" w:rsidRPr="00206F5D">
        <w:rPr>
          <w:sz w:val="28"/>
          <w:szCs w:val="28"/>
        </w:rPr>
        <w:t>. </w:t>
      </w:r>
      <w:r w:rsidR="001338F8" w:rsidRPr="00206F5D">
        <w:rPr>
          <w:sz w:val="28"/>
          <w:szCs w:val="28"/>
        </w:rPr>
        <w:t>punktu</w:t>
      </w:r>
      <w:r w:rsidR="00C403E4" w:rsidRPr="00206F5D">
        <w:rPr>
          <w:sz w:val="28"/>
          <w:szCs w:val="28"/>
        </w:rPr>
        <w:t xml:space="preserve">, un viņš ir pakļauts </w:t>
      </w:r>
      <w:r w:rsidR="00924075" w:rsidRPr="00206F5D">
        <w:rPr>
          <w:sz w:val="28"/>
          <w:szCs w:val="28"/>
        </w:rPr>
        <w:t xml:space="preserve">šo noteikumu </w:t>
      </w:r>
      <w:r w:rsidR="004B3FE0" w:rsidRPr="00206F5D">
        <w:rPr>
          <w:sz w:val="28"/>
          <w:szCs w:val="28"/>
        </w:rPr>
        <w:t>189</w:t>
      </w:r>
      <w:r w:rsidR="00C403E4" w:rsidRPr="00206F5D">
        <w:rPr>
          <w:sz w:val="28"/>
          <w:szCs w:val="28"/>
        </w:rPr>
        <w:t>.</w:t>
      </w:r>
      <w:r w:rsidR="004B3FE0" w:rsidRPr="00206F5D">
        <w:rPr>
          <w:sz w:val="28"/>
          <w:szCs w:val="28"/>
        </w:rPr>
        <w:t>, 190., 191., 192., 193</w:t>
      </w:r>
      <w:r w:rsidR="008763FE" w:rsidRPr="00206F5D">
        <w:rPr>
          <w:sz w:val="28"/>
          <w:szCs w:val="28"/>
        </w:rPr>
        <w:t>. un</w:t>
      </w:r>
      <w:r w:rsidR="004B3FE0" w:rsidRPr="00206F5D">
        <w:rPr>
          <w:sz w:val="28"/>
          <w:szCs w:val="28"/>
        </w:rPr>
        <w:t xml:space="preserve"> 194</w:t>
      </w:r>
      <w:r w:rsidR="00BA4767" w:rsidRPr="00206F5D">
        <w:rPr>
          <w:sz w:val="28"/>
          <w:szCs w:val="28"/>
        </w:rPr>
        <w:t>. </w:t>
      </w:r>
      <w:r w:rsidR="009F4AF7" w:rsidRPr="00206F5D">
        <w:rPr>
          <w:sz w:val="28"/>
          <w:szCs w:val="28"/>
        </w:rPr>
        <w:t>p</w:t>
      </w:r>
      <w:r w:rsidR="00C403E4" w:rsidRPr="00206F5D">
        <w:rPr>
          <w:sz w:val="28"/>
          <w:szCs w:val="28"/>
        </w:rPr>
        <w:t xml:space="preserve">unktā </w:t>
      </w:r>
      <w:r w:rsidR="00A81DF6" w:rsidRPr="00206F5D">
        <w:rPr>
          <w:sz w:val="28"/>
          <w:szCs w:val="28"/>
        </w:rPr>
        <w:t>minēt</w:t>
      </w:r>
      <w:r w:rsidR="00C403E4" w:rsidRPr="00206F5D">
        <w:rPr>
          <w:sz w:val="28"/>
          <w:szCs w:val="28"/>
        </w:rPr>
        <w:t>ajai uzraudzībai.</w:t>
      </w:r>
    </w:p>
    <w:p w14:paraId="16AFD392" w14:textId="77777777" w:rsidR="0022731C" w:rsidRPr="00206F5D" w:rsidRDefault="0022731C" w:rsidP="0022731C">
      <w:pPr>
        <w:ind w:firstLine="709"/>
        <w:rPr>
          <w:sz w:val="28"/>
          <w:szCs w:val="28"/>
        </w:rPr>
      </w:pPr>
    </w:p>
    <w:p w14:paraId="23FE36D1" w14:textId="587EF35A"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lastRenderedPageBreak/>
        <w:t>179</w:t>
      </w:r>
      <w:r w:rsidR="00BA4767" w:rsidRPr="00206F5D">
        <w:rPr>
          <w:sz w:val="28"/>
          <w:szCs w:val="28"/>
        </w:rPr>
        <w:t>. </w:t>
      </w:r>
      <w:r w:rsidR="00C403E4" w:rsidRPr="00206F5D">
        <w:rPr>
          <w:sz w:val="28"/>
          <w:szCs w:val="28"/>
        </w:rPr>
        <w:t xml:space="preserve">Ražotājs </w:t>
      </w:r>
      <w:r w:rsidRPr="00206F5D">
        <w:rPr>
          <w:sz w:val="28"/>
          <w:szCs w:val="28"/>
        </w:rPr>
        <w:t>pieteikumu novērtēt attiecīgo</w:t>
      </w:r>
      <w:r w:rsidR="00C403E4" w:rsidRPr="00206F5D">
        <w:rPr>
          <w:sz w:val="28"/>
          <w:szCs w:val="28"/>
        </w:rPr>
        <w:t xml:space="preserve"> spiedieniekārtu kvalitātes nodrošināšanas sistēmu</w:t>
      </w:r>
      <w:r w:rsidRPr="00206F5D">
        <w:rPr>
          <w:sz w:val="28"/>
          <w:szCs w:val="28"/>
        </w:rPr>
        <w:t xml:space="preserve"> iesniedz paša izvēlētā </w:t>
      </w:r>
      <w:r w:rsidR="00FF6AE3" w:rsidRPr="00206F5D">
        <w:rPr>
          <w:rFonts w:eastAsiaTheme="minorHAnsi"/>
          <w:bCs/>
          <w:sz w:val="28"/>
          <w:szCs w:val="28"/>
          <w:lang w:eastAsia="en-US"/>
        </w:rPr>
        <w:t>paziņotajā institūcijā</w:t>
      </w:r>
      <w:r w:rsidR="00BA4767" w:rsidRPr="00206F5D">
        <w:rPr>
          <w:sz w:val="28"/>
          <w:szCs w:val="28"/>
        </w:rPr>
        <w:t>.</w:t>
      </w:r>
      <w:r w:rsidR="004129CF" w:rsidRPr="00206F5D">
        <w:rPr>
          <w:sz w:val="28"/>
          <w:szCs w:val="28"/>
        </w:rPr>
        <w:t xml:space="preserve"> </w:t>
      </w:r>
      <w:r w:rsidR="00C403E4" w:rsidRPr="00206F5D">
        <w:rPr>
          <w:sz w:val="28"/>
          <w:szCs w:val="28"/>
        </w:rPr>
        <w:t>Pieteikumā iekļauj</w:t>
      </w:r>
      <w:r w:rsidR="002C07E9" w:rsidRPr="00206F5D">
        <w:rPr>
          <w:sz w:val="28"/>
          <w:szCs w:val="28"/>
        </w:rPr>
        <w:t xml:space="preserve"> šādu informāciju un dokumentāciju</w:t>
      </w:r>
      <w:r w:rsidR="00C403E4" w:rsidRPr="00206F5D">
        <w:rPr>
          <w:sz w:val="28"/>
          <w:szCs w:val="28"/>
        </w:rPr>
        <w:t>:</w:t>
      </w:r>
    </w:p>
    <w:p w14:paraId="6A89BA2D" w14:textId="7B506883"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179</w:t>
      </w:r>
      <w:r w:rsidR="00C403E4" w:rsidRPr="00206F5D">
        <w:rPr>
          <w:sz w:val="28"/>
          <w:szCs w:val="28"/>
        </w:rPr>
        <w:t>.1</w:t>
      </w:r>
      <w:r w:rsidR="00BA4767" w:rsidRPr="00206F5D">
        <w:rPr>
          <w:sz w:val="28"/>
          <w:szCs w:val="28"/>
        </w:rPr>
        <w:t>. </w:t>
      </w:r>
      <w:r w:rsidR="00716CB5" w:rsidRPr="00206F5D">
        <w:rPr>
          <w:sz w:val="28"/>
          <w:szCs w:val="28"/>
        </w:rPr>
        <w:t>ražotāja nosaukum</w:t>
      </w:r>
      <w:r w:rsidR="002C07E9" w:rsidRPr="00206F5D">
        <w:rPr>
          <w:sz w:val="28"/>
          <w:szCs w:val="28"/>
        </w:rPr>
        <w:t>s</w:t>
      </w:r>
      <w:r w:rsidR="00716CB5" w:rsidRPr="00206F5D">
        <w:rPr>
          <w:sz w:val="28"/>
          <w:szCs w:val="28"/>
        </w:rPr>
        <w:t xml:space="preserve"> un adres</w:t>
      </w:r>
      <w:r w:rsidR="002C07E9" w:rsidRPr="00206F5D">
        <w:rPr>
          <w:sz w:val="28"/>
          <w:szCs w:val="28"/>
        </w:rPr>
        <w:t>e</w:t>
      </w:r>
      <w:r w:rsidR="00716CB5" w:rsidRPr="00206F5D">
        <w:rPr>
          <w:sz w:val="28"/>
          <w:szCs w:val="28"/>
        </w:rPr>
        <w:t xml:space="preserve"> un, ja pieteikumu iesniedz pilnvarotais pārstāvis, </w:t>
      </w:r>
      <w:r w:rsidR="002C07E9" w:rsidRPr="00206F5D">
        <w:rPr>
          <w:sz w:val="28"/>
          <w:szCs w:val="28"/>
        </w:rPr>
        <w:t>arī t</w:t>
      </w:r>
      <w:r w:rsidR="00666D65" w:rsidRPr="00206F5D">
        <w:rPr>
          <w:sz w:val="28"/>
          <w:szCs w:val="28"/>
        </w:rPr>
        <w:t xml:space="preserve">ā </w:t>
      </w:r>
      <w:r w:rsidR="00716CB5" w:rsidRPr="00206F5D">
        <w:rPr>
          <w:sz w:val="28"/>
          <w:szCs w:val="28"/>
        </w:rPr>
        <w:t>nosaukum</w:t>
      </w:r>
      <w:r w:rsidR="002C07E9" w:rsidRPr="00206F5D">
        <w:rPr>
          <w:sz w:val="28"/>
          <w:szCs w:val="28"/>
        </w:rPr>
        <w:t>s</w:t>
      </w:r>
      <w:r w:rsidR="00716CB5" w:rsidRPr="00206F5D">
        <w:rPr>
          <w:sz w:val="28"/>
          <w:szCs w:val="28"/>
        </w:rPr>
        <w:t xml:space="preserve"> un adres</w:t>
      </w:r>
      <w:r w:rsidR="002C07E9" w:rsidRPr="00206F5D">
        <w:rPr>
          <w:sz w:val="28"/>
          <w:szCs w:val="28"/>
        </w:rPr>
        <w:t>e</w:t>
      </w:r>
      <w:r w:rsidR="00C403E4" w:rsidRPr="00206F5D">
        <w:rPr>
          <w:sz w:val="28"/>
          <w:szCs w:val="28"/>
        </w:rPr>
        <w:t>;</w:t>
      </w:r>
    </w:p>
    <w:p w14:paraId="40B850C6" w14:textId="6E7A6F4A"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179</w:t>
      </w:r>
      <w:r w:rsidR="00C403E4" w:rsidRPr="00206F5D">
        <w:rPr>
          <w:sz w:val="28"/>
          <w:szCs w:val="28"/>
        </w:rPr>
        <w:t>.2</w:t>
      </w:r>
      <w:r w:rsidR="00BA4767" w:rsidRPr="00206F5D">
        <w:rPr>
          <w:sz w:val="28"/>
          <w:szCs w:val="28"/>
        </w:rPr>
        <w:t>. </w:t>
      </w:r>
      <w:r w:rsidR="00C403E4" w:rsidRPr="00206F5D">
        <w:rPr>
          <w:sz w:val="28"/>
          <w:szCs w:val="28"/>
        </w:rPr>
        <w:t>rakstisk</w:t>
      </w:r>
      <w:r w:rsidR="002C07E9" w:rsidRPr="00206F5D">
        <w:rPr>
          <w:sz w:val="28"/>
          <w:szCs w:val="28"/>
        </w:rPr>
        <w:t>s</w:t>
      </w:r>
      <w:r w:rsidR="00C403E4" w:rsidRPr="00206F5D">
        <w:rPr>
          <w:sz w:val="28"/>
          <w:szCs w:val="28"/>
        </w:rPr>
        <w:t xml:space="preserve"> paziņojum</w:t>
      </w:r>
      <w:r w:rsidR="002C07E9" w:rsidRPr="00206F5D">
        <w:rPr>
          <w:sz w:val="28"/>
          <w:szCs w:val="28"/>
        </w:rPr>
        <w:t>s</w:t>
      </w:r>
      <w:r w:rsidR="00C403E4"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716CB5" w:rsidRPr="00206F5D">
        <w:rPr>
          <w:sz w:val="28"/>
          <w:szCs w:val="28"/>
        </w:rPr>
        <w:t xml:space="preserve"> pieteikums nav iesniegts </w:t>
      </w:r>
      <w:r w:rsidR="00250C6A" w:rsidRPr="00206F5D">
        <w:rPr>
          <w:rFonts w:eastAsiaTheme="minorHAnsi"/>
          <w:bCs/>
          <w:sz w:val="28"/>
          <w:szCs w:val="28"/>
          <w:lang w:eastAsia="en-US"/>
        </w:rPr>
        <w:t>nevienā citā paziņotajā institūcijā</w:t>
      </w:r>
      <w:r w:rsidR="00C403E4" w:rsidRPr="00206F5D">
        <w:rPr>
          <w:sz w:val="28"/>
          <w:szCs w:val="28"/>
        </w:rPr>
        <w:t>;</w:t>
      </w:r>
    </w:p>
    <w:p w14:paraId="79FFA281" w14:textId="15EFEDCC"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179.</w:t>
      </w:r>
      <w:r w:rsidR="00C403E4" w:rsidRPr="00206F5D">
        <w:rPr>
          <w:sz w:val="28"/>
          <w:szCs w:val="28"/>
        </w:rPr>
        <w:t>3</w:t>
      </w:r>
      <w:r w:rsidR="00BA4767" w:rsidRPr="00206F5D">
        <w:rPr>
          <w:sz w:val="28"/>
          <w:szCs w:val="28"/>
        </w:rPr>
        <w:t>. </w:t>
      </w:r>
      <w:r w:rsidR="00C403E4" w:rsidRPr="00206F5D">
        <w:rPr>
          <w:sz w:val="28"/>
          <w:szCs w:val="28"/>
        </w:rPr>
        <w:t>vis</w:t>
      </w:r>
      <w:r w:rsidR="002C07E9" w:rsidRPr="00206F5D">
        <w:rPr>
          <w:sz w:val="28"/>
          <w:szCs w:val="28"/>
        </w:rPr>
        <w:t>a</w:t>
      </w:r>
      <w:r w:rsidR="00C403E4" w:rsidRPr="00206F5D">
        <w:rPr>
          <w:sz w:val="28"/>
          <w:szCs w:val="28"/>
        </w:rPr>
        <w:t xml:space="preserve"> at</w:t>
      </w:r>
      <w:r w:rsidR="00716CB5" w:rsidRPr="00206F5D">
        <w:rPr>
          <w:sz w:val="28"/>
          <w:szCs w:val="28"/>
        </w:rPr>
        <w:t>tiecīg</w:t>
      </w:r>
      <w:r w:rsidR="002C07E9" w:rsidRPr="00206F5D">
        <w:rPr>
          <w:sz w:val="28"/>
          <w:szCs w:val="28"/>
        </w:rPr>
        <w:t>ā</w:t>
      </w:r>
      <w:r w:rsidR="00C403E4" w:rsidRPr="00206F5D">
        <w:rPr>
          <w:sz w:val="28"/>
          <w:szCs w:val="28"/>
        </w:rPr>
        <w:t xml:space="preserve"> informācij</w:t>
      </w:r>
      <w:r w:rsidR="002C07E9" w:rsidRPr="00206F5D">
        <w:rPr>
          <w:sz w:val="28"/>
          <w:szCs w:val="28"/>
        </w:rPr>
        <w:t>a</w:t>
      </w:r>
      <w:r w:rsidR="00C403E4" w:rsidRPr="00206F5D">
        <w:rPr>
          <w:sz w:val="28"/>
          <w:szCs w:val="28"/>
        </w:rPr>
        <w:t xml:space="preserve"> par spiedieniekārtas paredzēto tipu;</w:t>
      </w:r>
    </w:p>
    <w:p w14:paraId="5F0A2240" w14:textId="1562076F"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179</w:t>
      </w:r>
      <w:r w:rsidR="00C403E4" w:rsidRPr="00206F5D">
        <w:rPr>
          <w:sz w:val="28"/>
          <w:szCs w:val="28"/>
        </w:rPr>
        <w:t>.4</w:t>
      </w:r>
      <w:r w:rsidR="00BA4767" w:rsidRPr="00206F5D">
        <w:rPr>
          <w:sz w:val="28"/>
          <w:szCs w:val="28"/>
        </w:rPr>
        <w:t>. </w:t>
      </w:r>
      <w:r w:rsidR="00C403E4" w:rsidRPr="00206F5D">
        <w:rPr>
          <w:sz w:val="28"/>
          <w:szCs w:val="28"/>
        </w:rPr>
        <w:t>kvalitātes nodrošināšanas sistēmas dokumentācij</w:t>
      </w:r>
      <w:r w:rsidR="002C07E9" w:rsidRPr="00206F5D">
        <w:rPr>
          <w:sz w:val="28"/>
          <w:szCs w:val="28"/>
        </w:rPr>
        <w:t>a</w:t>
      </w:r>
      <w:r w:rsidR="00C403E4" w:rsidRPr="00206F5D">
        <w:rPr>
          <w:sz w:val="28"/>
          <w:szCs w:val="28"/>
        </w:rPr>
        <w:t>;</w:t>
      </w:r>
    </w:p>
    <w:p w14:paraId="22D0E6F7" w14:textId="53FC1EB7"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179</w:t>
      </w:r>
      <w:r w:rsidR="00C403E4" w:rsidRPr="00206F5D">
        <w:rPr>
          <w:sz w:val="28"/>
          <w:szCs w:val="28"/>
        </w:rPr>
        <w:t>.5</w:t>
      </w:r>
      <w:r w:rsidR="00BA4767" w:rsidRPr="00206F5D">
        <w:rPr>
          <w:sz w:val="28"/>
          <w:szCs w:val="28"/>
        </w:rPr>
        <w:t>. </w:t>
      </w:r>
      <w:r w:rsidR="00C403E4" w:rsidRPr="00206F5D">
        <w:rPr>
          <w:sz w:val="28"/>
          <w:szCs w:val="28"/>
        </w:rPr>
        <w:t>tehnisk</w:t>
      </w:r>
      <w:r w:rsidR="002C07E9" w:rsidRPr="00206F5D">
        <w:rPr>
          <w:sz w:val="28"/>
          <w:szCs w:val="28"/>
        </w:rPr>
        <w:t>ā</w:t>
      </w:r>
      <w:r w:rsidR="00C403E4" w:rsidRPr="00206F5D">
        <w:rPr>
          <w:sz w:val="28"/>
          <w:szCs w:val="28"/>
        </w:rPr>
        <w:t xml:space="preserve"> dokumentācij</w:t>
      </w:r>
      <w:r w:rsidR="002C07E9" w:rsidRPr="00206F5D">
        <w:rPr>
          <w:sz w:val="28"/>
          <w:szCs w:val="28"/>
        </w:rPr>
        <w:t>a</w:t>
      </w:r>
      <w:r w:rsidR="00C403E4" w:rsidRPr="00206F5D">
        <w:rPr>
          <w:sz w:val="28"/>
          <w:szCs w:val="28"/>
        </w:rPr>
        <w:t>, kas attiecas uz apstiprināto tipu, un ES tipa pārbaudes sertifikāta kopij</w:t>
      </w:r>
      <w:r w:rsidR="002C07E9" w:rsidRPr="00206F5D">
        <w:rPr>
          <w:sz w:val="28"/>
          <w:szCs w:val="28"/>
        </w:rPr>
        <w:t>a</w:t>
      </w:r>
      <w:r w:rsidR="00C403E4" w:rsidRPr="00206F5D">
        <w:rPr>
          <w:sz w:val="28"/>
          <w:szCs w:val="28"/>
        </w:rPr>
        <w:t>.</w:t>
      </w:r>
    </w:p>
    <w:p w14:paraId="1AF8483B" w14:textId="77777777" w:rsidR="00B133FC" w:rsidRPr="00206F5D" w:rsidRDefault="00B133FC" w:rsidP="00B133FC">
      <w:pPr>
        <w:ind w:firstLine="709"/>
        <w:rPr>
          <w:sz w:val="28"/>
          <w:szCs w:val="28"/>
        </w:rPr>
      </w:pPr>
    </w:p>
    <w:p w14:paraId="433952EB" w14:textId="240B8BE7" w:rsidR="00C403E4" w:rsidRPr="00206F5D" w:rsidRDefault="00CD1B33" w:rsidP="009F4AF7">
      <w:pPr>
        <w:pStyle w:val="ti-grseq-1"/>
        <w:spacing w:before="0" w:beforeAutospacing="0" w:after="0" w:afterAutospacing="0"/>
        <w:ind w:firstLine="709"/>
        <w:jc w:val="both"/>
        <w:rPr>
          <w:sz w:val="28"/>
          <w:szCs w:val="28"/>
        </w:rPr>
      </w:pPr>
      <w:r w:rsidRPr="00206F5D">
        <w:rPr>
          <w:sz w:val="28"/>
          <w:szCs w:val="28"/>
        </w:rPr>
        <w:t>180</w:t>
      </w:r>
      <w:r w:rsidR="00BA4767" w:rsidRPr="00206F5D">
        <w:rPr>
          <w:sz w:val="28"/>
          <w:szCs w:val="28"/>
        </w:rPr>
        <w:t>. </w:t>
      </w:r>
      <w:r w:rsidRPr="00206F5D">
        <w:rPr>
          <w:sz w:val="28"/>
          <w:szCs w:val="28"/>
        </w:rPr>
        <w:t xml:space="preserve">Kvalitātes nodrošināšanas sistēma nodrošina, kas spiedieniekārtas atbilst ES tipa pārbaudes sertifikātā aprakstītajam tipam un </w:t>
      </w:r>
      <w:r w:rsidR="00A77863" w:rsidRPr="00206F5D">
        <w:rPr>
          <w:sz w:val="28"/>
          <w:szCs w:val="28"/>
        </w:rPr>
        <w:t>piemērojamām šo noteikumu prasībām</w:t>
      </w:r>
      <w:r w:rsidRPr="00206F5D">
        <w:rPr>
          <w:sz w:val="28"/>
          <w:szCs w:val="28"/>
        </w:rPr>
        <w:t>.</w:t>
      </w:r>
    </w:p>
    <w:p w14:paraId="2C5383E9" w14:textId="77777777" w:rsidR="00B133FC" w:rsidRPr="00206F5D" w:rsidRDefault="00B133FC" w:rsidP="00B133FC">
      <w:pPr>
        <w:ind w:firstLine="709"/>
        <w:rPr>
          <w:sz w:val="28"/>
          <w:szCs w:val="28"/>
        </w:rPr>
      </w:pPr>
    </w:p>
    <w:p w14:paraId="092EDC43" w14:textId="17FFC69C" w:rsidR="00C403E4" w:rsidRPr="00206F5D" w:rsidRDefault="00645092" w:rsidP="009F4AF7">
      <w:pPr>
        <w:pStyle w:val="ti-grseq-1"/>
        <w:spacing w:before="0" w:beforeAutospacing="0" w:after="0" w:afterAutospacing="0"/>
        <w:ind w:firstLine="709"/>
        <w:jc w:val="both"/>
        <w:rPr>
          <w:spacing w:val="-2"/>
          <w:sz w:val="28"/>
          <w:szCs w:val="28"/>
        </w:rPr>
      </w:pPr>
      <w:r w:rsidRPr="00206F5D">
        <w:rPr>
          <w:spacing w:val="-2"/>
          <w:sz w:val="28"/>
          <w:szCs w:val="28"/>
        </w:rPr>
        <w:t>181</w:t>
      </w:r>
      <w:r w:rsidR="00BA4767" w:rsidRPr="00206F5D">
        <w:rPr>
          <w:spacing w:val="-2"/>
          <w:sz w:val="28"/>
          <w:szCs w:val="28"/>
        </w:rPr>
        <w:t>. </w:t>
      </w:r>
      <w:r w:rsidR="00C403E4" w:rsidRPr="00206F5D">
        <w:rPr>
          <w:spacing w:val="-2"/>
          <w:sz w:val="28"/>
          <w:szCs w:val="28"/>
        </w:rPr>
        <w:t>Visus ražotāja pieņemtos elementus, prasības un nosacījumus sistemātiski un pienācīgi dokumentē rakstiskas politikas, procedūru un instrukciju veidā</w:t>
      </w:r>
      <w:r w:rsidR="00BA4767" w:rsidRPr="00206F5D">
        <w:rPr>
          <w:spacing w:val="-2"/>
          <w:sz w:val="28"/>
          <w:szCs w:val="28"/>
        </w:rPr>
        <w:t>.</w:t>
      </w:r>
      <w:r w:rsidR="004129CF" w:rsidRPr="00206F5D">
        <w:rPr>
          <w:spacing w:val="-2"/>
          <w:sz w:val="28"/>
          <w:szCs w:val="28"/>
        </w:rPr>
        <w:t xml:space="preserve"> </w:t>
      </w:r>
      <w:r w:rsidR="00C403E4" w:rsidRPr="00206F5D">
        <w:rPr>
          <w:spacing w:val="-2"/>
          <w:sz w:val="28"/>
          <w:szCs w:val="28"/>
        </w:rPr>
        <w:t xml:space="preserve">Kvalitātes nodrošināšanas sistēmas dokumentācija ļauj konsekventi interpretēt kvalitātes programmas, plānus, rokasgrāmatas </w:t>
      </w:r>
      <w:r w:rsidRPr="00206F5D">
        <w:rPr>
          <w:spacing w:val="-2"/>
          <w:sz w:val="28"/>
          <w:szCs w:val="28"/>
        </w:rPr>
        <w:t>un dokumentāciju un iekļauj atbilstoši aprakstītu šādu informāciju:</w:t>
      </w:r>
    </w:p>
    <w:p w14:paraId="65C4B67A" w14:textId="0645E0EF" w:rsidR="00C403E4" w:rsidRPr="00206F5D" w:rsidRDefault="00645092" w:rsidP="009F4AF7">
      <w:pPr>
        <w:pStyle w:val="ti-grseq-1"/>
        <w:spacing w:before="0" w:beforeAutospacing="0" w:after="0" w:afterAutospacing="0"/>
        <w:ind w:firstLine="709"/>
        <w:jc w:val="both"/>
        <w:rPr>
          <w:sz w:val="28"/>
          <w:szCs w:val="28"/>
        </w:rPr>
      </w:pPr>
      <w:r w:rsidRPr="00206F5D">
        <w:rPr>
          <w:sz w:val="28"/>
          <w:szCs w:val="28"/>
        </w:rPr>
        <w:t>181.</w:t>
      </w:r>
      <w:r w:rsidR="00C403E4" w:rsidRPr="00206F5D">
        <w:rPr>
          <w:sz w:val="28"/>
          <w:szCs w:val="28"/>
        </w:rPr>
        <w:t>1</w:t>
      </w:r>
      <w:r w:rsidR="00BA4767" w:rsidRPr="00206F5D">
        <w:rPr>
          <w:sz w:val="28"/>
          <w:szCs w:val="28"/>
        </w:rPr>
        <w:t>. </w:t>
      </w:r>
      <w:r w:rsidR="00C403E4" w:rsidRPr="00206F5D">
        <w:rPr>
          <w:sz w:val="28"/>
          <w:szCs w:val="28"/>
        </w:rPr>
        <w:t>kvalitātes nodrošināšanas mērķ</w:t>
      </w:r>
      <w:r w:rsidR="000B7D51" w:rsidRPr="00206F5D">
        <w:rPr>
          <w:sz w:val="28"/>
          <w:szCs w:val="28"/>
        </w:rPr>
        <w:t>i</w:t>
      </w:r>
      <w:r w:rsidR="00C403E4" w:rsidRPr="00206F5D">
        <w:rPr>
          <w:sz w:val="28"/>
          <w:szCs w:val="28"/>
        </w:rPr>
        <w:t xml:space="preserve"> un vadības organizatorisk</w:t>
      </w:r>
      <w:r w:rsidR="000B7D51" w:rsidRPr="00206F5D">
        <w:rPr>
          <w:sz w:val="28"/>
          <w:szCs w:val="28"/>
        </w:rPr>
        <w:t>ā</w:t>
      </w:r>
      <w:r w:rsidR="00C403E4" w:rsidRPr="00206F5D">
        <w:rPr>
          <w:sz w:val="28"/>
          <w:szCs w:val="28"/>
        </w:rPr>
        <w:t xml:space="preserve"> struktūr</w:t>
      </w:r>
      <w:r w:rsidR="000B7D51" w:rsidRPr="00206F5D">
        <w:rPr>
          <w:sz w:val="28"/>
          <w:szCs w:val="28"/>
        </w:rPr>
        <w:t>a</w:t>
      </w:r>
      <w:r w:rsidR="00C403E4" w:rsidRPr="00206F5D">
        <w:rPr>
          <w:sz w:val="28"/>
          <w:szCs w:val="28"/>
        </w:rPr>
        <w:t>, pienākum</w:t>
      </w:r>
      <w:r w:rsidR="000B7D51" w:rsidRPr="00206F5D">
        <w:rPr>
          <w:sz w:val="28"/>
          <w:szCs w:val="28"/>
        </w:rPr>
        <w:t>i</w:t>
      </w:r>
      <w:r w:rsidR="00C403E4" w:rsidRPr="00206F5D">
        <w:rPr>
          <w:sz w:val="28"/>
          <w:szCs w:val="28"/>
        </w:rPr>
        <w:t xml:space="preserve"> un pilnvaras attiecībā uz spiedieniekārtu kvalitāti;</w:t>
      </w:r>
    </w:p>
    <w:p w14:paraId="469952BE" w14:textId="4D14A9A7" w:rsidR="00C403E4" w:rsidRPr="00206F5D" w:rsidRDefault="00645092" w:rsidP="009F4AF7">
      <w:pPr>
        <w:pStyle w:val="ti-grseq-1"/>
        <w:spacing w:before="0" w:beforeAutospacing="0" w:after="0" w:afterAutospacing="0"/>
        <w:ind w:firstLine="709"/>
        <w:jc w:val="both"/>
        <w:rPr>
          <w:sz w:val="28"/>
          <w:szCs w:val="28"/>
        </w:rPr>
      </w:pPr>
      <w:r w:rsidRPr="00206F5D">
        <w:rPr>
          <w:sz w:val="28"/>
          <w:szCs w:val="28"/>
        </w:rPr>
        <w:t>181</w:t>
      </w:r>
      <w:r w:rsidR="00C403E4" w:rsidRPr="00206F5D">
        <w:rPr>
          <w:sz w:val="28"/>
          <w:szCs w:val="28"/>
        </w:rPr>
        <w:t>.2</w:t>
      </w:r>
      <w:r w:rsidR="00BA4767" w:rsidRPr="00206F5D">
        <w:rPr>
          <w:sz w:val="28"/>
          <w:szCs w:val="28"/>
        </w:rPr>
        <w:t>. </w:t>
      </w:r>
      <w:r w:rsidR="00C403E4" w:rsidRPr="00206F5D">
        <w:rPr>
          <w:sz w:val="28"/>
          <w:szCs w:val="28"/>
        </w:rPr>
        <w:t>attiecīgās izgatavošanas, kvalitātes kontroles un kvalitātes nodroši</w:t>
      </w:r>
      <w:r w:rsidR="00EE5675" w:rsidRPr="00206F5D">
        <w:rPr>
          <w:sz w:val="28"/>
          <w:szCs w:val="28"/>
        </w:rPr>
        <w:softHyphen/>
      </w:r>
      <w:r w:rsidR="00C403E4" w:rsidRPr="00206F5D">
        <w:rPr>
          <w:sz w:val="28"/>
          <w:szCs w:val="28"/>
        </w:rPr>
        <w:t>nāšanas metodes, proces</w:t>
      </w:r>
      <w:r w:rsidR="000B7D51" w:rsidRPr="00206F5D">
        <w:rPr>
          <w:sz w:val="28"/>
          <w:szCs w:val="28"/>
        </w:rPr>
        <w:t>i</w:t>
      </w:r>
      <w:r w:rsidR="00C403E4" w:rsidRPr="00206F5D">
        <w:rPr>
          <w:sz w:val="28"/>
          <w:szCs w:val="28"/>
        </w:rPr>
        <w:t>, kā arī izmantojamās sistemātiskās darbības</w:t>
      </w:r>
      <w:r w:rsidR="000B7D51" w:rsidRPr="00206F5D">
        <w:rPr>
          <w:sz w:val="28"/>
          <w:szCs w:val="28"/>
        </w:rPr>
        <w:t xml:space="preserve"> (</w:t>
      </w:r>
      <w:r w:rsidR="00E31650" w:rsidRPr="00206F5D">
        <w:rPr>
          <w:sz w:val="28"/>
          <w:szCs w:val="28"/>
        </w:rPr>
        <w:t>tai skaitā</w:t>
      </w:r>
      <w:r w:rsidR="00C403E4" w:rsidRPr="00206F5D">
        <w:rPr>
          <w:sz w:val="28"/>
          <w:szCs w:val="28"/>
        </w:rPr>
        <w:t xml:space="preserve"> ar </w:t>
      </w:r>
      <w:r w:rsidR="00B82560" w:rsidRPr="00206F5D">
        <w:rPr>
          <w:sz w:val="28"/>
          <w:szCs w:val="28"/>
        </w:rPr>
        <w:t>šo noteikumu 47.2., 47.3</w:t>
      </w:r>
      <w:r w:rsidR="008763FE" w:rsidRPr="00206F5D">
        <w:rPr>
          <w:sz w:val="28"/>
          <w:szCs w:val="28"/>
        </w:rPr>
        <w:t>. un</w:t>
      </w:r>
      <w:r w:rsidR="00B82560" w:rsidRPr="00206F5D">
        <w:rPr>
          <w:sz w:val="28"/>
          <w:szCs w:val="28"/>
        </w:rPr>
        <w:t xml:space="preserve"> 47.4</w:t>
      </w:r>
      <w:r w:rsidR="00BA4767" w:rsidRPr="00206F5D">
        <w:rPr>
          <w:sz w:val="28"/>
          <w:szCs w:val="28"/>
        </w:rPr>
        <w:t>. </w:t>
      </w:r>
      <w:r w:rsidR="009F4AF7" w:rsidRPr="00206F5D">
        <w:rPr>
          <w:sz w:val="28"/>
          <w:szCs w:val="28"/>
        </w:rPr>
        <w:t>a</w:t>
      </w:r>
      <w:r w:rsidR="008178E0" w:rsidRPr="00206F5D">
        <w:rPr>
          <w:sz w:val="28"/>
          <w:szCs w:val="28"/>
        </w:rPr>
        <w:t>pakš</w:t>
      </w:r>
      <w:r w:rsidR="001A400A" w:rsidRPr="00206F5D">
        <w:rPr>
          <w:sz w:val="28"/>
          <w:szCs w:val="28"/>
        </w:rPr>
        <w:t>punkt</w:t>
      </w:r>
      <w:r w:rsidR="000B7D51" w:rsidRPr="00206F5D">
        <w:rPr>
          <w:sz w:val="28"/>
          <w:szCs w:val="28"/>
        </w:rPr>
        <w:t>u</w:t>
      </w:r>
      <w:r w:rsidR="00C403E4" w:rsidRPr="00206F5D">
        <w:rPr>
          <w:sz w:val="28"/>
          <w:szCs w:val="28"/>
        </w:rPr>
        <w:t xml:space="preserve"> apstiprinātās procedūras daļu pastāvīgai savienošanai</w:t>
      </w:r>
      <w:r w:rsidR="000B7D51" w:rsidRPr="00206F5D">
        <w:rPr>
          <w:sz w:val="28"/>
          <w:szCs w:val="28"/>
        </w:rPr>
        <w:t>)</w:t>
      </w:r>
      <w:r w:rsidR="00C403E4" w:rsidRPr="00206F5D">
        <w:rPr>
          <w:sz w:val="28"/>
          <w:szCs w:val="28"/>
        </w:rPr>
        <w:t>;</w:t>
      </w:r>
    </w:p>
    <w:p w14:paraId="0308167F" w14:textId="0601BF86" w:rsidR="00C403E4" w:rsidRPr="00206F5D" w:rsidRDefault="00645092" w:rsidP="009F4AF7">
      <w:pPr>
        <w:pStyle w:val="ti-grseq-1"/>
        <w:spacing w:before="0" w:beforeAutospacing="0" w:after="0" w:afterAutospacing="0"/>
        <w:ind w:firstLine="709"/>
        <w:jc w:val="both"/>
        <w:rPr>
          <w:sz w:val="28"/>
          <w:szCs w:val="28"/>
        </w:rPr>
      </w:pPr>
      <w:r w:rsidRPr="00206F5D">
        <w:rPr>
          <w:sz w:val="28"/>
          <w:szCs w:val="28"/>
        </w:rPr>
        <w:t>181</w:t>
      </w:r>
      <w:r w:rsidR="00C403E4" w:rsidRPr="00206F5D">
        <w:rPr>
          <w:sz w:val="28"/>
          <w:szCs w:val="28"/>
        </w:rPr>
        <w:t>.3</w:t>
      </w:r>
      <w:r w:rsidR="00BA4767" w:rsidRPr="00206F5D">
        <w:rPr>
          <w:sz w:val="28"/>
          <w:szCs w:val="28"/>
        </w:rPr>
        <w:t>. </w:t>
      </w:r>
      <w:r w:rsidR="00C403E4" w:rsidRPr="00206F5D">
        <w:rPr>
          <w:sz w:val="28"/>
          <w:szCs w:val="28"/>
        </w:rPr>
        <w:t>pārbaudes un test</w:t>
      </w:r>
      <w:r w:rsidR="000B7D51" w:rsidRPr="00206F5D">
        <w:rPr>
          <w:sz w:val="28"/>
          <w:szCs w:val="28"/>
        </w:rPr>
        <w:t>i</w:t>
      </w:r>
      <w:r w:rsidR="00C403E4" w:rsidRPr="00206F5D">
        <w:rPr>
          <w:sz w:val="28"/>
          <w:szCs w:val="28"/>
        </w:rPr>
        <w:t>, ko veic pirms ražošanas procesa, tā laikā un pēc tā pabeigšanas, un biežum</w:t>
      </w:r>
      <w:r w:rsidR="000B7D51" w:rsidRPr="00206F5D">
        <w:rPr>
          <w:sz w:val="28"/>
          <w:szCs w:val="28"/>
        </w:rPr>
        <w:t>s</w:t>
      </w:r>
      <w:r w:rsidR="00C403E4" w:rsidRPr="00206F5D">
        <w:rPr>
          <w:sz w:val="28"/>
          <w:szCs w:val="28"/>
        </w:rPr>
        <w:t>, kādā tos veic;</w:t>
      </w:r>
    </w:p>
    <w:p w14:paraId="6853C6F3" w14:textId="46638552" w:rsidR="00C403E4" w:rsidRPr="00206F5D" w:rsidRDefault="00645092" w:rsidP="009F4AF7">
      <w:pPr>
        <w:pStyle w:val="ti-grseq-1"/>
        <w:spacing w:before="0" w:beforeAutospacing="0" w:after="0" w:afterAutospacing="0"/>
        <w:ind w:firstLine="709"/>
        <w:jc w:val="both"/>
        <w:rPr>
          <w:sz w:val="28"/>
          <w:szCs w:val="28"/>
        </w:rPr>
      </w:pPr>
      <w:r w:rsidRPr="00206F5D">
        <w:rPr>
          <w:sz w:val="28"/>
          <w:szCs w:val="28"/>
        </w:rPr>
        <w:t>181</w:t>
      </w:r>
      <w:r w:rsidR="00C403E4" w:rsidRPr="00206F5D">
        <w:rPr>
          <w:sz w:val="28"/>
          <w:szCs w:val="28"/>
        </w:rPr>
        <w:t>.4</w:t>
      </w:r>
      <w:r w:rsidR="00BA4767" w:rsidRPr="00206F5D">
        <w:rPr>
          <w:sz w:val="28"/>
          <w:szCs w:val="28"/>
        </w:rPr>
        <w:t>. </w:t>
      </w:r>
      <w:r w:rsidRPr="00206F5D">
        <w:rPr>
          <w:sz w:val="28"/>
          <w:szCs w:val="28"/>
        </w:rPr>
        <w:t>kvalitātes pierakst</w:t>
      </w:r>
      <w:r w:rsidR="000B7D51" w:rsidRPr="00206F5D">
        <w:rPr>
          <w:sz w:val="28"/>
          <w:szCs w:val="28"/>
        </w:rPr>
        <w:t>i</w:t>
      </w:r>
      <w:r w:rsidRPr="00206F5D">
        <w:rPr>
          <w:sz w:val="28"/>
          <w:szCs w:val="28"/>
        </w:rPr>
        <w:t>, piemēram, inspekcijas ziņojum</w:t>
      </w:r>
      <w:r w:rsidR="000B7D51" w:rsidRPr="00206F5D">
        <w:rPr>
          <w:sz w:val="28"/>
          <w:szCs w:val="28"/>
        </w:rPr>
        <w:t>i</w:t>
      </w:r>
      <w:r w:rsidRPr="00206F5D">
        <w:rPr>
          <w:sz w:val="28"/>
          <w:szCs w:val="28"/>
        </w:rPr>
        <w:t xml:space="preserve"> un testu dat</w:t>
      </w:r>
      <w:r w:rsidR="000B7D51" w:rsidRPr="00206F5D">
        <w:rPr>
          <w:sz w:val="28"/>
          <w:szCs w:val="28"/>
        </w:rPr>
        <w:t>i</w:t>
      </w:r>
      <w:r w:rsidRPr="00206F5D">
        <w:rPr>
          <w:sz w:val="28"/>
          <w:szCs w:val="28"/>
        </w:rPr>
        <w:t>, kalibrēšanas dat</w:t>
      </w:r>
      <w:r w:rsidR="000B7D51" w:rsidRPr="00206F5D">
        <w:rPr>
          <w:sz w:val="28"/>
          <w:szCs w:val="28"/>
        </w:rPr>
        <w:t>i</w:t>
      </w:r>
      <w:r w:rsidRPr="00206F5D">
        <w:rPr>
          <w:sz w:val="28"/>
          <w:szCs w:val="28"/>
        </w:rPr>
        <w:t>, kā arī ziņojum</w:t>
      </w:r>
      <w:r w:rsidR="000B7D51" w:rsidRPr="00206F5D">
        <w:rPr>
          <w:sz w:val="28"/>
          <w:szCs w:val="28"/>
        </w:rPr>
        <w:t>i</w:t>
      </w:r>
      <w:r w:rsidRPr="00206F5D">
        <w:rPr>
          <w:sz w:val="28"/>
          <w:szCs w:val="28"/>
        </w:rPr>
        <w:t xml:space="preserve"> par attiecīgā personāla kvalifikāciju</w:t>
      </w:r>
      <w:r w:rsidR="000B7D51" w:rsidRPr="00206F5D">
        <w:rPr>
          <w:sz w:val="28"/>
          <w:szCs w:val="28"/>
        </w:rPr>
        <w:t xml:space="preserve"> (</w:t>
      </w:r>
      <w:r w:rsidR="00C403E4" w:rsidRPr="00206F5D">
        <w:rPr>
          <w:sz w:val="28"/>
          <w:szCs w:val="28"/>
        </w:rPr>
        <w:t xml:space="preserve">īpaši </w:t>
      </w:r>
      <w:r w:rsidR="000B7D51" w:rsidRPr="00206F5D">
        <w:rPr>
          <w:sz w:val="28"/>
          <w:szCs w:val="28"/>
        </w:rPr>
        <w:t>attiecībā uz</w:t>
      </w:r>
      <w:r w:rsidR="00C403E4" w:rsidRPr="00206F5D">
        <w:rPr>
          <w:sz w:val="28"/>
          <w:szCs w:val="28"/>
        </w:rPr>
        <w:t xml:space="preserve"> personāl</w:t>
      </w:r>
      <w:r w:rsidR="000B7D51" w:rsidRPr="00206F5D">
        <w:rPr>
          <w:sz w:val="28"/>
          <w:szCs w:val="28"/>
        </w:rPr>
        <w:t>u</w:t>
      </w:r>
      <w:r w:rsidR="00C403E4" w:rsidRPr="00206F5D">
        <w:rPr>
          <w:sz w:val="28"/>
          <w:szCs w:val="28"/>
        </w:rPr>
        <w:t xml:space="preserve">, kas veic spiedieniekārtas daļu pastāvīgo savienošanu un nesagraujošos testus saskaņā ar </w:t>
      </w:r>
      <w:r w:rsidR="001925AC">
        <w:rPr>
          <w:sz w:val="28"/>
          <w:szCs w:val="28"/>
        </w:rPr>
        <w:t xml:space="preserve">šo </w:t>
      </w:r>
      <w:r w:rsidR="008178E0" w:rsidRPr="00206F5D">
        <w:rPr>
          <w:sz w:val="28"/>
          <w:szCs w:val="28"/>
        </w:rPr>
        <w:t>noteikumu 47.2., 47.3., 47.4</w:t>
      </w:r>
      <w:r w:rsidR="008763FE" w:rsidRPr="00206F5D">
        <w:rPr>
          <w:sz w:val="28"/>
          <w:szCs w:val="28"/>
        </w:rPr>
        <w:t>. un</w:t>
      </w:r>
      <w:r w:rsidR="008178E0" w:rsidRPr="00206F5D">
        <w:rPr>
          <w:sz w:val="28"/>
          <w:szCs w:val="28"/>
        </w:rPr>
        <w:t xml:space="preserve"> 47.5</w:t>
      </w:r>
      <w:r w:rsidR="00BA4767" w:rsidRPr="00206F5D">
        <w:rPr>
          <w:sz w:val="28"/>
          <w:szCs w:val="28"/>
        </w:rPr>
        <w:t>. </w:t>
      </w:r>
      <w:r w:rsidR="009F4AF7" w:rsidRPr="00206F5D">
        <w:rPr>
          <w:sz w:val="28"/>
          <w:szCs w:val="28"/>
        </w:rPr>
        <w:t>a</w:t>
      </w:r>
      <w:r w:rsidR="00C403E4" w:rsidRPr="00206F5D">
        <w:rPr>
          <w:sz w:val="28"/>
          <w:szCs w:val="28"/>
        </w:rPr>
        <w:t>pakš</w:t>
      </w:r>
      <w:r w:rsidR="000B7D51" w:rsidRPr="00206F5D">
        <w:rPr>
          <w:sz w:val="28"/>
          <w:szCs w:val="28"/>
        </w:rPr>
        <w:softHyphen/>
      </w:r>
      <w:r w:rsidR="00C403E4" w:rsidRPr="00206F5D">
        <w:rPr>
          <w:sz w:val="28"/>
          <w:szCs w:val="28"/>
        </w:rPr>
        <w:t>punktu</w:t>
      </w:r>
      <w:r w:rsidR="000B7D51" w:rsidRPr="00206F5D">
        <w:rPr>
          <w:sz w:val="28"/>
          <w:szCs w:val="28"/>
        </w:rPr>
        <w:t>)</w:t>
      </w:r>
      <w:r w:rsidRPr="00206F5D">
        <w:rPr>
          <w:sz w:val="28"/>
          <w:szCs w:val="28"/>
        </w:rPr>
        <w:t>;</w:t>
      </w:r>
    </w:p>
    <w:p w14:paraId="710436B0" w14:textId="2DA78900" w:rsidR="00C403E4" w:rsidRPr="00206F5D" w:rsidRDefault="00645092" w:rsidP="009F4AF7">
      <w:pPr>
        <w:pStyle w:val="ti-grseq-1"/>
        <w:spacing w:before="0" w:beforeAutospacing="0" w:after="0" w:afterAutospacing="0"/>
        <w:ind w:firstLine="709"/>
        <w:jc w:val="both"/>
        <w:rPr>
          <w:sz w:val="28"/>
          <w:szCs w:val="28"/>
        </w:rPr>
      </w:pPr>
      <w:r w:rsidRPr="00206F5D">
        <w:rPr>
          <w:spacing w:val="-2"/>
          <w:sz w:val="28"/>
          <w:szCs w:val="28"/>
        </w:rPr>
        <w:t>181</w:t>
      </w:r>
      <w:r w:rsidR="00C403E4" w:rsidRPr="00206F5D">
        <w:rPr>
          <w:spacing w:val="-2"/>
          <w:sz w:val="28"/>
          <w:szCs w:val="28"/>
        </w:rPr>
        <w:t>.5</w:t>
      </w:r>
      <w:r w:rsidR="00BA4767" w:rsidRPr="00206F5D">
        <w:rPr>
          <w:spacing w:val="-2"/>
          <w:sz w:val="28"/>
          <w:szCs w:val="28"/>
        </w:rPr>
        <w:t>. </w:t>
      </w:r>
      <w:r w:rsidR="00C403E4" w:rsidRPr="00206F5D">
        <w:rPr>
          <w:spacing w:val="-2"/>
          <w:sz w:val="28"/>
          <w:szCs w:val="28"/>
        </w:rPr>
        <w:t>līdzekļ</w:t>
      </w:r>
      <w:r w:rsidR="000B7D51" w:rsidRPr="00206F5D">
        <w:rPr>
          <w:spacing w:val="-2"/>
          <w:sz w:val="28"/>
          <w:szCs w:val="28"/>
        </w:rPr>
        <w:t>i</w:t>
      </w:r>
      <w:r w:rsidR="00C403E4" w:rsidRPr="00206F5D">
        <w:rPr>
          <w:spacing w:val="-2"/>
          <w:sz w:val="28"/>
          <w:szCs w:val="28"/>
        </w:rPr>
        <w:t xml:space="preserve"> nepieciešamās produkta kvalitātes sasniegšanas uzraudzībai</w:t>
      </w:r>
      <w:r w:rsidR="00C403E4" w:rsidRPr="00206F5D">
        <w:rPr>
          <w:sz w:val="28"/>
          <w:szCs w:val="28"/>
        </w:rPr>
        <w:t xml:space="preserve"> un kvalitātes nodrošināšanas sistēmas efektīvai darbībai.</w:t>
      </w:r>
    </w:p>
    <w:p w14:paraId="41F7B6F5" w14:textId="77777777" w:rsidR="00B133FC" w:rsidRPr="00206F5D" w:rsidRDefault="00B133FC" w:rsidP="00B133FC">
      <w:pPr>
        <w:ind w:firstLine="709"/>
        <w:rPr>
          <w:sz w:val="28"/>
          <w:szCs w:val="28"/>
        </w:rPr>
      </w:pPr>
    </w:p>
    <w:p w14:paraId="6FBBC034" w14:textId="36A416D6" w:rsidR="00C403E4" w:rsidRPr="00206F5D" w:rsidRDefault="00645092" w:rsidP="009F4AF7">
      <w:pPr>
        <w:pStyle w:val="ti-grseq-1"/>
        <w:spacing w:before="0" w:beforeAutospacing="0" w:after="0" w:afterAutospacing="0"/>
        <w:ind w:firstLine="709"/>
        <w:jc w:val="both"/>
        <w:rPr>
          <w:sz w:val="28"/>
          <w:szCs w:val="28"/>
        </w:rPr>
      </w:pPr>
      <w:r w:rsidRPr="00206F5D">
        <w:rPr>
          <w:sz w:val="28"/>
          <w:szCs w:val="28"/>
        </w:rPr>
        <w:t>182</w:t>
      </w:r>
      <w:r w:rsidR="00BA4767" w:rsidRPr="00206F5D">
        <w:rPr>
          <w:sz w:val="28"/>
          <w:szCs w:val="28"/>
        </w:rPr>
        <w:t>. </w:t>
      </w:r>
      <w:r w:rsidR="00C403E4" w:rsidRPr="00206F5D">
        <w:rPr>
          <w:sz w:val="28"/>
          <w:szCs w:val="28"/>
        </w:rPr>
        <w:t xml:space="preserve">Paziņotā institūcija novērtē kvalitātes nodrošināšanas sistēmu, lai noteiktu, vai tā atbilst </w:t>
      </w:r>
      <w:r w:rsidR="001A400A" w:rsidRPr="00206F5D">
        <w:rPr>
          <w:sz w:val="28"/>
          <w:szCs w:val="28"/>
        </w:rPr>
        <w:t xml:space="preserve">šo noteikumu </w:t>
      </w:r>
      <w:r w:rsidR="00E12161" w:rsidRPr="00206F5D">
        <w:rPr>
          <w:sz w:val="28"/>
          <w:szCs w:val="28"/>
        </w:rPr>
        <w:t>180</w:t>
      </w:r>
      <w:r w:rsidR="008763FE" w:rsidRPr="00206F5D">
        <w:rPr>
          <w:sz w:val="28"/>
          <w:szCs w:val="28"/>
        </w:rPr>
        <w:t>. un</w:t>
      </w:r>
      <w:r w:rsidR="00E12161" w:rsidRPr="00206F5D">
        <w:rPr>
          <w:sz w:val="28"/>
          <w:szCs w:val="28"/>
        </w:rPr>
        <w:t xml:space="preserve"> 181</w:t>
      </w:r>
      <w:r w:rsidR="00BA4767" w:rsidRPr="00206F5D">
        <w:rPr>
          <w:sz w:val="28"/>
          <w:szCs w:val="28"/>
        </w:rPr>
        <w:t>. </w:t>
      </w:r>
      <w:r w:rsidR="009F4AF7" w:rsidRPr="00206F5D">
        <w:rPr>
          <w:sz w:val="28"/>
          <w:szCs w:val="28"/>
        </w:rPr>
        <w:t>p</w:t>
      </w:r>
      <w:r w:rsidR="00C403E4" w:rsidRPr="00206F5D">
        <w:rPr>
          <w:sz w:val="28"/>
          <w:szCs w:val="28"/>
        </w:rPr>
        <w:t>unktā minētajām prasībām</w:t>
      </w:r>
      <w:r w:rsidR="00BA4767" w:rsidRPr="00206F5D">
        <w:rPr>
          <w:sz w:val="28"/>
          <w:szCs w:val="28"/>
        </w:rPr>
        <w:t>.</w:t>
      </w:r>
      <w:r w:rsidR="004129CF" w:rsidRPr="00206F5D">
        <w:rPr>
          <w:sz w:val="28"/>
          <w:szCs w:val="28"/>
        </w:rPr>
        <w:t xml:space="preserve"> </w:t>
      </w:r>
      <w:r w:rsidRPr="00206F5D">
        <w:rPr>
          <w:sz w:val="28"/>
          <w:szCs w:val="28"/>
        </w:rPr>
        <w:t>M</w:t>
      </w:r>
      <w:r w:rsidR="00C403E4" w:rsidRPr="00206F5D">
        <w:rPr>
          <w:sz w:val="28"/>
          <w:szCs w:val="28"/>
        </w:rPr>
        <w:t xml:space="preserve">inētajām prasībām atbilst tie kvalitātes nodrošināšanas sistēmas elementi, kas atbilst attiecīgajām </w:t>
      </w:r>
      <w:r w:rsidR="007043EE" w:rsidRPr="00206F5D">
        <w:rPr>
          <w:sz w:val="28"/>
          <w:szCs w:val="28"/>
        </w:rPr>
        <w:t>piemērojamā</w:t>
      </w:r>
      <w:r w:rsidR="00C403E4" w:rsidRPr="00206F5D">
        <w:rPr>
          <w:sz w:val="28"/>
          <w:szCs w:val="28"/>
        </w:rPr>
        <w:t xml:space="preserve"> standarta specifikācijām.</w:t>
      </w:r>
    </w:p>
    <w:p w14:paraId="57329F55" w14:textId="77777777" w:rsidR="00B133FC" w:rsidRPr="00206F5D" w:rsidRDefault="00B133FC" w:rsidP="00B133FC">
      <w:pPr>
        <w:ind w:firstLine="709"/>
        <w:rPr>
          <w:sz w:val="28"/>
          <w:szCs w:val="28"/>
        </w:rPr>
      </w:pPr>
    </w:p>
    <w:p w14:paraId="10C97EBC" w14:textId="09BE26D8" w:rsidR="00C403E4" w:rsidRPr="00206F5D" w:rsidRDefault="007043EE" w:rsidP="009F4AF7">
      <w:pPr>
        <w:pStyle w:val="ti-grseq-1"/>
        <w:spacing w:before="0" w:beforeAutospacing="0" w:after="0" w:afterAutospacing="0"/>
        <w:ind w:firstLine="709"/>
        <w:jc w:val="both"/>
        <w:rPr>
          <w:sz w:val="28"/>
          <w:szCs w:val="28"/>
        </w:rPr>
      </w:pPr>
      <w:r w:rsidRPr="00206F5D">
        <w:rPr>
          <w:sz w:val="28"/>
          <w:szCs w:val="28"/>
        </w:rPr>
        <w:t>183</w:t>
      </w:r>
      <w:r w:rsidR="00BA4767" w:rsidRPr="00206F5D">
        <w:rPr>
          <w:sz w:val="28"/>
          <w:szCs w:val="28"/>
        </w:rPr>
        <w:t>. </w:t>
      </w:r>
      <w:r w:rsidR="00C403E4" w:rsidRPr="00206F5D">
        <w:rPr>
          <w:sz w:val="28"/>
          <w:szCs w:val="28"/>
        </w:rPr>
        <w:t>Papildus pieredzei darbā ar kvalitātes nodrošināšanas sistēmām vismaz vien</w:t>
      </w:r>
      <w:r w:rsidR="000B7D51" w:rsidRPr="00206F5D">
        <w:rPr>
          <w:sz w:val="28"/>
          <w:szCs w:val="28"/>
        </w:rPr>
        <w:t>am</w:t>
      </w:r>
      <w:r w:rsidR="00C403E4" w:rsidRPr="00206F5D">
        <w:rPr>
          <w:sz w:val="28"/>
          <w:szCs w:val="28"/>
        </w:rPr>
        <w:t xml:space="preserve"> </w:t>
      </w:r>
      <w:r w:rsidR="00C32AB5" w:rsidRPr="00206F5D">
        <w:rPr>
          <w:sz w:val="28"/>
          <w:szCs w:val="28"/>
        </w:rPr>
        <w:t xml:space="preserve">audita </w:t>
      </w:r>
      <w:r w:rsidR="00C403E4" w:rsidRPr="00206F5D">
        <w:rPr>
          <w:sz w:val="28"/>
          <w:szCs w:val="28"/>
        </w:rPr>
        <w:t>grupas dalībniek</w:t>
      </w:r>
      <w:r w:rsidR="000B7D51" w:rsidRPr="00206F5D">
        <w:rPr>
          <w:sz w:val="28"/>
          <w:szCs w:val="28"/>
        </w:rPr>
        <w:t>am</w:t>
      </w:r>
      <w:r w:rsidR="00C403E4" w:rsidRPr="00206F5D">
        <w:rPr>
          <w:sz w:val="28"/>
          <w:szCs w:val="28"/>
        </w:rPr>
        <w:t xml:space="preserve"> ir pieredz</w:t>
      </w:r>
      <w:r w:rsidR="000B7D51" w:rsidRPr="00206F5D">
        <w:rPr>
          <w:sz w:val="28"/>
          <w:szCs w:val="28"/>
        </w:rPr>
        <w:t>e</w:t>
      </w:r>
      <w:r w:rsidR="00C403E4" w:rsidRPr="00206F5D">
        <w:rPr>
          <w:sz w:val="28"/>
          <w:szCs w:val="28"/>
        </w:rPr>
        <w:t xml:space="preserve"> attiecīgajā spiedieniekārtu </w:t>
      </w:r>
      <w:r w:rsidR="00C403E4" w:rsidRPr="00206F5D">
        <w:rPr>
          <w:sz w:val="28"/>
          <w:szCs w:val="28"/>
        </w:rPr>
        <w:lastRenderedPageBreak/>
        <w:t>jomā un spiedieniekārtu tehnoloģijas novērtēšanā un zināšan</w:t>
      </w:r>
      <w:r w:rsidR="000B7D51" w:rsidRPr="00206F5D">
        <w:rPr>
          <w:sz w:val="28"/>
          <w:szCs w:val="28"/>
        </w:rPr>
        <w:t>as</w:t>
      </w:r>
      <w:r w:rsidR="00C403E4" w:rsidRPr="00206F5D">
        <w:rPr>
          <w:sz w:val="28"/>
          <w:szCs w:val="28"/>
        </w:rPr>
        <w:t xml:space="preserve"> par šo noteikumu </w:t>
      </w:r>
      <w:r w:rsidR="00A77863" w:rsidRPr="00206F5D">
        <w:rPr>
          <w:sz w:val="28"/>
          <w:szCs w:val="28"/>
        </w:rPr>
        <w:t>piemērojamām prasībām</w:t>
      </w:r>
      <w:r w:rsidR="00BA4767" w:rsidRPr="00206F5D">
        <w:rPr>
          <w:sz w:val="28"/>
          <w:szCs w:val="28"/>
        </w:rPr>
        <w:t>.</w:t>
      </w:r>
      <w:r w:rsidR="004129CF" w:rsidRPr="00206F5D">
        <w:rPr>
          <w:sz w:val="28"/>
          <w:szCs w:val="28"/>
        </w:rPr>
        <w:t xml:space="preserve"> </w:t>
      </w:r>
      <w:r w:rsidR="00C32AB5" w:rsidRPr="00206F5D">
        <w:rPr>
          <w:sz w:val="28"/>
          <w:szCs w:val="28"/>
        </w:rPr>
        <w:t>Audits</w:t>
      </w:r>
      <w:r w:rsidR="00C403E4" w:rsidRPr="00206F5D">
        <w:rPr>
          <w:sz w:val="28"/>
          <w:szCs w:val="28"/>
        </w:rPr>
        <w:t xml:space="preserve"> ietver pārbaudes apmeklējumu ražotāja telpās.</w:t>
      </w:r>
    </w:p>
    <w:p w14:paraId="73CE5956" w14:textId="77777777" w:rsidR="00B133FC" w:rsidRPr="00206F5D" w:rsidRDefault="00B133FC" w:rsidP="00B133FC">
      <w:pPr>
        <w:ind w:firstLine="709"/>
        <w:rPr>
          <w:szCs w:val="28"/>
        </w:rPr>
      </w:pPr>
    </w:p>
    <w:p w14:paraId="1D0F9EE2" w14:textId="3E5BB56D" w:rsidR="00C403E4" w:rsidRPr="00206F5D" w:rsidRDefault="00C32AB5" w:rsidP="009F4AF7">
      <w:pPr>
        <w:pStyle w:val="ti-grseq-1"/>
        <w:spacing w:before="0" w:beforeAutospacing="0" w:after="0" w:afterAutospacing="0"/>
        <w:ind w:firstLine="709"/>
        <w:jc w:val="both"/>
        <w:rPr>
          <w:sz w:val="28"/>
          <w:szCs w:val="28"/>
        </w:rPr>
      </w:pPr>
      <w:r w:rsidRPr="00206F5D">
        <w:rPr>
          <w:sz w:val="28"/>
          <w:szCs w:val="28"/>
        </w:rPr>
        <w:t>184</w:t>
      </w:r>
      <w:r w:rsidR="00BA4767" w:rsidRPr="00206F5D">
        <w:rPr>
          <w:sz w:val="28"/>
          <w:szCs w:val="28"/>
        </w:rPr>
        <w:t>. </w:t>
      </w:r>
      <w:r w:rsidRPr="00206F5D">
        <w:rPr>
          <w:sz w:val="28"/>
          <w:szCs w:val="28"/>
        </w:rPr>
        <w:t>Audita</w:t>
      </w:r>
      <w:r w:rsidR="00C403E4" w:rsidRPr="00206F5D">
        <w:rPr>
          <w:sz w:val="28"/>
          <w:szCs w:val="28"/>
        </w:rPr>
        <w:t xml:space="preserve"> grupa izskata</w:t>
      </w:r>
      <w:r w:rsidR="001A400A" w:rsidRPr="00206F5D">
        <w:rPr>
          <w:sz w:val="28"/>
          <w:szCs w:val="28"/>
        </w:rPr>
        <w:t xml:space="preserve"> šo noteikumu </w:t>
      </w:r>
      <w:r w:rsidR="001A61F1" w:rsidRPr="00206F5D">
        <w:rPr>
          <w:sz w:val="28"/>
          <w:szCs w:val="28"/>
        </w:rPr>
        <w:t>179</w:t>
      </w:r>
      <w:r w:rsidR="00C403E4" w:rsidRPr="00206F5D">
        <w:rPr>
          <w:sz w:val="28"/>
          <w:szCs w:val="28"/>
        </w:rPr>
        <w:t>.</w:t>
      </w:r>
      <w:r w:rsidR="001A61F1" w:rsidRPr="00206F5D">
        <w:rPr>
          <w:sz w:val="28"/>
          <w:szCs w:val="28"/>
        </w:rPr>
        <w:t>5</w:t>
      </w:r>
      <w:r w:rsidR="00BA4767" w:rsidRPr="00206F5D">
        <w:rPr>
          <w:sz w:val="28"/>
          <w:szCs w:val="28"/>
        </w:rPr>
        <w:t>. </w:t>
      </w:r>
      <w:r w:rsidR="009F4AF7" w:rsidRPr="00206F5D">
        <w:rPr>
          <w:sz w:val="28"/>
          <w:szCs w:val="28"/>
        </w:rPr>
        <w:t>a</w:t>
      </w:r>
      <w:r w:rsidR="001A61F1" w:rsidRPr="00206F5D">
        <w:rPr>
          <w:sz w:val="28"/>
          <w:szCs w:val="28"/>
        </w:rPr>
        <w:t>pakšpunktā</w:t>
      </w:r>
      <w:r w:rsidR="00C403E4" w:rsidRPr="00206F5D">
        <w:rPr>
          <w:sz w:val="28"/>
          <w:szCs w:val="28"/>
        </w:rPr>
        <w:t xml:space="preserve"> minēto tehnisko dokumentāciju</w:t>
      </w:r>
      <w:r w:rsidR="00FA0D1D">
        <w:rPr>
          <w:sz w:val="28"/>
          <w:szCs w:val="28"/>
        </w:rPr>
        <w:t xml:space="preserve"> un</w:t>
      </w:r>
      <w:r w:rsidR="00C403E4" w:rsidRPr="00206F5D">
        <w:rPr>
          <w:sz w:val="28"/>
          <w:szCs w:val="28"/>
        </w:rPr>
        <w:t xml:space="preserve"> pārliecinās par ražotāja spēju noteikt attiecīgās šo noteikumu prasības un veikt nepieciešamās pārbaudes</w:t>
      </w:r>
      <w:r w:rsidR="00FA0D1D">
        <w:rPr>
          <w:sz w:val="28"/>
          <w:szCs w:val="28"/>
        </w:rPr>
        <w:t>, lai</w:t>
      </w:r>
      <w:r w:rsidR="00C403E4" w:rsidRPr="00206F5D">
        <w:rPr>
          <w:sz w:val="28"/>
          <w:szCs w:val="28"/>
        </w:rPr>
        <w:t xml:space="preserve"> nodrošināt</w:t>
      </w:r>
      <w:r w:rsidR="00FA0D1D">
        <w:rPr>
          <w:sz w:val="28"/>
          <w:szCs w:val="28"/>
        </w:rPr>
        <w:t>u</w:t>
      </w:r>
      <w:r w:rsidR="00C403E4" w:rsidRPr="00206F5D">
        <w:rPr>
          <w:sz w:val="28"/>
          <w:szCs w:val="28"/>
        </w:rPr>
        <w:t xml:space="preserve"> produkta atbilstību minētajām prasībām.</w:t>
      </w:r>
    </w:p>
    <w:p w14:paraId="3B99037E" w14:textId="77777777" w:rsidR="000B7D51" w:rsidRPr="00206F5D" w:rsidRDefault="000B7D51" w:rsidP="000B7D51">
      <w:pPr>
        <w:ind w:firstLine="709"/>
        <w:rPr>
          <w:szCs w:val="28"/>
        </w:rPr>
      </w:pPr>
    </w:p>
    <w:p w14:paraId="7B4EFA7F" w14:textId="1AEDD590" w:rsidR="00C403E4" w:rsidRPr="00206F5D" w:rsidRDefault="00C32AB5" w:rsidP="009F4AF7">
      <w:pPr>
        <w:pStyle w:val="ti-grseq-1"/>
        <w:spacing w:before="0" w:beforeAutospacing="0" w:after="0" w:afterAutospacing="0"/>
        <w:ind w:firstLine="709"/>
        <w:jc w:val="both"/>
        <w:rPr>
          <w:sz w:val="28"/>
          <w:szCs w:val="28"/>
        </w:rPr>
      </w:pPr>
      <w:r w:rsidRPr="00206F5D">
        <w:rPr>
          <w:sz w:val="28"/>
          <w:szCs w:val="28"/>
        </w:rPr>
        <w:t>185</w:t>
      </w:r>
      <w:r w:rsidR="00BA4767" w:rsidRPr="00206F5D">
        <w:rPr>
          <w:sz w:val="28"/>
          <w:szCs w:val="28"/>
        </w:rPr>
        <w:t>. </w:t>
      </w:r>
      <w:r w:rsidR="00C403E4" w:rsidRPr="00206F5D">
        <w:rPr>
          <w:sz w:val="28"/>
          <w:szCs w:val="28"/>
        </w:rPr>
        <w:t>Lēmumu paziņo ražotājam</w:t>
      </w:r>
      <w:r w:rsidR="00BA4767" w:rsidRPr="00206F5D">
        <w:rPr>
          <w:sz w:val="28"/>
          <w:szCs w:val="28"/>
        </w:rPr>
        <w:t>.</w:t>
      </w:r>
      <w:r w:rsidR="004129CF" w:rsidRPr="00206F5D">
        <w:rPr>
          <w:sz w:val="28"/>
          <w:szCs w:val="28"/>
        </w:rPr>
        <w:t xml:space="preserve"> </w:t>
      </w:r>
      <w:r w:rsidR="00C403E4" w:rsidRPr="00206F5D">
        <w:rPr>
          <w:sz w:val="28"/>
          <w:szCs w:val="28"/>
        </w:rPr>
        <w:t xml:space="preserve">Paziņojumā iekļauj </w:t>
      </w:r>
      <w:r w:rsidRPr="00206F5D">
        <w:rPr>
          <w:sz w:val="28"/>
          <w:szCs w:val="28"/>
        </w:rPr>
        <w:t>audita</w:t>
      </w:r>
      <w:r w:rsidR="00C403E4" w:rsidRPr="00206F5D">
        <w:rPr>
          <w:sz w:val="28"/>
          <w:szCs w:val="28"/>
        </w:rPr>
        <w:t xml:space="preserve"> secinājumus un novērtējuma lēmuma pamatojumu.</w:t>
      </w:r>
    </w:p>
    <w:p w14:paraId="7827CBF1" w14:textId="77777777" w:rsidR="000B7D51" w:rsidRPr="00206F5D" w:rsidRDefault="000B7D51" w:rsidP="000B7D51">
      <w:pPr>
        <w:ind w:firstLine="709"/>
        <w:rPr>
          <w:szCs w:val="28"/>
        </w:rPr>
      </w:pPr>
    </w:p>
    <w:p w14:paraId="1FECD565" w14:textId="4BE96AA5" w:rsidR="00C403E4" w:rsidRPr="00206F5D" w:rsidRDefault="00C32AB5" w:rsidP="009F4AF7">
      <w:pPr>
        <w:pStyle w:val="ti-grseq-1"/>
        <w:spacing w:before="0" w:beforeAutospacing="0" w:after="0" w:afterAutospacing="0"/>
        <w:ind w:firstLine="709"/>
        <w:jc w:val="both"/>
        <w:rPr>
          <w:sz w:val="28"/>
          <w:szCs w:val="28"/>
        </w:rPr>
      </w:pPr>
      <w:r w:rsidRPr="00206F5D">
        <w:rPr>
          <w:spacing w:val="-2"/>
          <w:sz w:val="28"/>
          <w:szCs w:val="28"/>
        </w:rPr>
        <w:t>186</w:t>
      </w:r>
      <w:r w:rsidR="00BA4767" w:rsidRPr="00206F5D">
        <w:rPr>
          <w:spacing w:val="-2"/>
          <w:sz w:val="28"/>
          <w:szCs w:val="28"/>
        </w:rPr>
        <w:t>. </w:t>
      </w:r>
      <w:r w:rsidR="00C403E4" w:rsidRPr="00206F5D">
        <w:rPr>
          <w:spacing w:val="-2"/>
          <w:sz w:val="28"/>
          <w:szCs w:val="28"/>
        </w:rPr>
        <w:t xml:space="preserve">Ražotājs apņemas izpildīt pienākumus, kas izriet no apstiprinātās </w:t>
      </w:r>
      <w:r w:rsidR="00C403E4" w:rsidRPr="00206F5D">
        <w:rPr>
          <w:sz w:val="28"/>
          <w:szCs w:val="28"/>
        </w:rPr>
        <w:t>kvalitātes nodrošināšanas sistēmas, un nodrošināt tās pienācīgu un efektīvu darb</w:t>
      </w:r>
      <w:r w:rsidR="00DB0FD0" w:rsidRPr="00206F5D">
        <w:rPr>
          <w:sz w:val="28"/>
          <w:szCs w:val="28"/>
        </w:rPr>
        <w:t>īb</w:t>
      </w:r>
      <w:r w:rsidR="00C403E4" w:rsidRPr="00206F5D">
        <w:rPr>
          <w:sz w:val="28"/>
          <w:szCs w:val="28"/>
        </w:rPr>
        <w:t>u.</w:t>
      </w:r>
    </w:p>
    <w:p w14:paraId="29C7CE38" w14:textId="77777777" w:rsidR="000B7D51" w:rsidRPr="00206F5D" w:rsidRDefault="000B7D51" w:rsidP="000B7D51">
      <w:pPr>
        <w:ind w:firstLine="709"/>
        <w:rPr>
          <w:szCs w:val="28"/>
        </w:rPr>
      </w:pPr>
    </w:p>
    <w:p w14:paraId="5BC355E3" w14:textId="7733B33D" w:rsidR="00C403E4" w:rsidRPr="00206F5D" w:rsidRDefault="00C32AB5" w:rsidP="009F4AF7">
      <w:pPr>
        <w:pStyle w:val="ti-grseq-1"/>
        <w:spacing w:before="0" w:beforeAutospacing="0" w:after="0" w:afterAutospacing="0"/>
        <w:ind w:firstLine="709"/>
        <w:jc w:val="both"/>
        <w:rPr>
          <w:sz w:val="28"/>
          <w:szCs w:val="28"/>
        </w:rPr>
      </w:pPr>
      <w:r w:rsidRPr="00206F5D">
        <w:rPr>
          <w:sz w:val="28"/>
          <w:szCs w:val="28"/>
        </w:rPr>
        <w:t>187</w:t>
      </w:r>
      <w:r w:rsidR="00BA4767" w:rsidRPr="00206F5D">
        <w:rPr>
          <w:sz w:val="28"/>
          <w:szCs w:val="28"/>
        </w:rPr>
        <w:t>. </w:t>
      </w:r>
      <w:r w:rsidRPr="00206F5D">
        <w:rPr>
          <w:sz w:val="28"/>
          <w:szCs w:val="28"/>
        </w:rPr>
        <w:t>Ražotājs pastāvīgi informē paziņoto institūciju, kas apstiprinājusi kvalitātes nodrošināšanas sistēmu, par visām paredzētajām izmaiņām kvalitātes nodrošināšanas sistēmā</w:t>
      </w:r>
      <w:r w:rsidR="00C403E4" w:rsidRPr="00206F5D">
        <w:rPr>
          <w:sz w:val="28"/>
          <w:szCs w:val="28"/>
        </w:rPr>
        <w:t>.</w:t>
      </w:r>
    </w:p>
    <w:p w14:paraId="713F02F2" w14:textId="77777777" w:rsidR="000B7D51" w:rsidRPr="00206F5D" w:rsidRDefault="000B7D51" w:rsidP="000B7D51">
      <w:pPr>
        <w:ind w:firstLine="709"/>
        <w:rPr>
          <w:szCs w:val="28"/>
        </w:rPr>
      </w:pPr>
    </w:p>
    <w:p w14:paraId="1EB033CF" w14:textId="349DA2C4" w:rsidR="00C403E4" w:rsidRPr="00206F5D" w:rsidRDefault="00C32AB5" w:rsidP="009F4AF7">
      <w:pPr>
        <w:pStyle w:val="ti-grseq-1"/>
        <w:spacing w:before="0" w:beforeAutospacing="0" w:after="0" w:afterAutospacing="0"/>
        <w:ind w:firstLine="709"/>
        <w:jc w:val="both"/>
        <w:rPr>
          <w:sz w:val="28"/>
          <w:szCs w:val="28"/>
        </w:rPr>
      </w:pPr>
      <w:r w:rsidRPr="00206F5D">
        <w:rPr>
          <w:sz w:val="28"/>
          <w:szCs w:val="28"/>
        </w:rPr>
        <w:t>188</w:t>
      </w:r>
      <w:r w:rsidR="00BA4767" w:rsidRPr="00206F5D">
        <w:rPr>
          <w:sz w:val="28"/>
          <w:szCs w:val="28"/>
        </w:rPr>
        <w:t>. </w:t>
      </w:r>
      <w:r w:rsidR="00C403E4" w:rsidRPr="00206F5D">
        <w:rPr>
          <w:sz w:val="28"/>
          <w:szCs w:val="28"/>
        </w:rPr>
        <w:t xml:space="preserve">Paziņotā institūcija novērtē visas ierosinātās izmaiņas un nolemj, vai mainītā kvalitātes nodrošināšanas sistēma joprojām atbildīs prasībām, kas minētas </w:t>
      </w:r>
      <w:r w:rsidR="001A400A" w:rsidRPr="00206F5D">
        <w:rPr>
          <w:sz w:val="28"/>
          <w:szCs w:val="28"/>
        </w:rPr>
        <w:t xml:space="preserve">šo noteikumu </w:t>
      </w:r>
      <w:r w:rsidR="001A61F1" w:rsidRPr="00206F5D">
        <w:rPr>
          <w:sz w:val="28"/>
          <w:szCs w:val="28"/>
        </w:rPr>
        <w:t>180</w:t>
      </w:r>
      <w:r w:rsidR="008763FE" w:rsidRPr="00206F5D">
        <w:rPr>
          <w:sz w:val="28"/>
          <w:szCs w:val="28"/>
        </w:rPr>
        <w:t>. un</w:t>
      </w:r>
      <w:r w:rsidR="001A61F1" w:rsidRPr="00206F5D">
        <w:rPr>
          <w:sz w:val="28"/>
          <w:szCs w:val="28"/>
        </w:rPr>
        <w:t xml:space="preserve"> 181</w:t>
      </w:r>
      <w:r w:rsidR="00BA4767" w:rsidRPr="00206F5D">
        <w:rPr>
          <w:sz w:val="28"/>
          <w:szCs w:val="28"/>
        </w:rPr>
        <w:t>. </w:t>
      </w:r>
      <w:r w:rsidR="009F4AF7" w:rsidRPr="00206F5D">
        <w:rPr>
          <w:sz w:val="28"/>
          <w:szCs w:val="28"/>
        </w:rPr>
        <w:t>p</w:t>
      </w:r>
      <w:r w:rsidR="001A61F1" w:rsidRPr="00206F5D">
        <w:rPr>
          <w:sz w:val="28"/>
          <w:szCs w:val="28"/>
        </w:rPr>
        <w:t>unktā</w:t>
      </w:r>
      <w:r w:rsidR="00C403E4" w:rsidRPr="00206F5D">
        <w:rPr>
          <w:sz w:val="28"/>
          <w:szCs w:val="28"/>
        </w:rPr>
        <w:t>, vai arī ir nepieciešams pārvērtējums</w:t>
      </w:r>
      <w:r w:rsidR="00BA4767" w:rsidRPr="00206F5D">
        <w:rPr>
          <w:sz w:val="28"/>
          <w:szCs w:val="28"/>
        </w:rPr>
        <w:t>.</w:t>
      </w:r>
      <w:r w:rsidR="004129CF" w:rsidRPr="00206F5D">
        <w:rPr>
          <w:sz w:val="28"/>
          <w:szCs w:val="28"/>
        </w:rPr>
        <w:t xml:space="preserve"> </w:t>
      </w:r>
      <w:r w:rsidRPr="00206F5D">
        <w:rPr>
          <w:spacing w:val="-2"/>
          <w:sz w:val="28"/>
          <w:szCs w:val="28"/>
        </w:rPr>
        <w:t>Paziņotā institūcija</w:t>
      </w:r>
      <w:r w:rsidR="00C403E4" w:rsidRPr="00206F5D">
        <w:rPr>
          <w:spacing w:val="-2"/>
          <w:sz w:val="28"/>
          <w:szCs w:val="28"/>
        </w:rPr>
        <w:t xml:space="preserve"> savu lēmumu paziņo ražotājam</w:t>
      </w:r>
      <w:r w:rsidR="00BA4767" w:rsidRPr="00206F5D">
        <w:rPr>
          <w:spacing w:val="-2"/>
          <w:sz w:val="28"/>
          <w:szCs w:val="28"/>
        </w:rPr>
        <w:t>.</w:t>
      </w:r>
      <w:r w:rsidR="004129CF" w:rsidRPr="00206F5D">
        <w:rPr>
          <w:spacing w:val="-2"/>
          <w:sz w:val="28"/>
          <w:szCs w:val="28"/>
        </w:rPr>
        <w:t xml:space="preserve"> </w:t>
      </w:r>
      <w:r w:rsidR="00C403E4" w:rsidRPr="00206F5D">
        <w:rPr>
          <w:spacing w:val="-2"/>
          <w:sz w:val="28"/>
          <w:szCs w:val="28"/>
        </w:rPr>
        <w:t>Paziņojumā iekļauj pārbaudes</w:t>
      </w:r>
      <w:r w:rsidR="00C403E4" w:rsidRPr="00206F5D">
        <w:rPr>
          <w:sz w:val="28"/>
          <w:szCs w:val="28"/>
        </w:rPr>
        <w:t xml:space="preserve"> secinājumus un novērtējuma lēmuma pamatojumu.</w:t>
      </w:r>
    </w:p>
    <w:p w14:paraId="1960FE7E" w14:textId="77777777" w:rsidR="000B7D51" w:rsidRPr="00206F5D" w:rsidRDefault="000B7D51" w:rsidP="000B7D51">
      <w:pPr>
        <w:ind w:firstLine="709"/>
        <w:rPr>
          <w:sz w:val="28"/>
          <w:szCs w:val="28"/>
        </w:rPr>
      </w:pPr>
    </w:p>
    <w:p w14:paraId="366272F7" w14:textId="4ADBACAC" w:rsidR="00C403E4" w:rsidRPr="00206F5D" w:rsidRDefault="00C32AB5" w:rsidP="009F4AF7">
      <w:pPr>
        <w:pStyle w:val="ti-grseq-1"/>
        <w:spacing w:before="0" w:beforeAutospacing="0" w:after="0" w:afterAutospacing="0"/>
        <w:ind w:firstLine="709"/>
        <w:jc w:val="both"/>
        <w:rPr>
          <w:sz w:val="28"/>
          <w:szCs w:val="28"/>
        </w:rPr>
      </w:pPr>
      <w:r w:rsidRPr="00206F5D">
        <w:rPr>
          <w:sz w:val="28"/>
          <w:szCs w:val="28"/>
        </w:rPr>
        <w:t>189</w:t>
      </w:r>
      <w:r w:rsidR="00BA4767" w:rsidRPr="00206F5D">
        <w:rPr>
          <w:sz w:val="28"/>
          <w:szCs w:val="28"/>
        </w:rPr>
        <w:t>. </w:t>
      </w:r>
      <w:r w:rsidR="00341764" w:rsidRPr="00206F5D">
        <w:rPr>
          <w:sz w:val="28"/>
          <w:szCs w:val="28"/>
        </w:rPr>
        <w:t>Paziņotās institūcijas u</w:t>
      </w:r>
      <w:r w:rsidR="00C403E4" w:rsidRPr="00206F5D">
        <w:rPr>
          <w:sz w:val="28"/>
          <w:szCs w:val="28"/>
        </w:rPr>
        <w:t>zraudzības mērķis ir pārliecināties, ka ražotājs pienācīgi pilda pienākumus, kas izriet no apstiprinātās kvalitātes nodrošināšanas sistēmas.</w:t>
      </w:r>
    </w:p>
    <w:p w14:paraId="390FF5ED" w14:textId="77777777" w:rsidR="000B7D51" w:rsidRPr="00206F5D" w:rsidRDefault="000B7D51" w:rsidP="000B7D51">
      <w:pPr>
        <w:ind w:firstLine="709"/>
        <w:rPr>
          <w:szCs w:val="28"/>
        </w:rPr>
      </w:pPr>
    </w:p>
    <w:p w14:paraId="79E12D57" w14:textId="17C86BE8" w:rsidR="00C403E4" w:rsidRPr="00206F5D" w:rsidRDefault="00341764" w:rsidP="009F4AF7">
      <w:pPr>
        <w:pStyle w:val="ti-grseq-1"/>
        <w:spacing w:before="0" w:beforeAutospacing="0" w:after="0" w:afterAutospacing="0"/>
        <w:ind w:firstLine="709"/>
        <w:jc w:val="both"/>
        <w:rPr>
          <w:sz w:val="28"/>
          <w:szCs w:val="28"/>
        </w:rPr>
      </w:pPr>
      <w:r w:rsidRPr="00206F5D">
        <w:rPr>
          <w:sz w:val="28"/>
          <w:szCs w:val="28"/>
        </w:rPr>
        <w:t>190</w:t>
      </w:r>
      <w:r w:rsidR="00BA4767" w:rsidRPr="00206F5D">
        <w:rPr>
          <w:sz w:val="28"/>
          <w:szCs w:val="28"/>
        </w:rPr>
        <w:t>. </w:t>
      </w:r>
      <w:r w:rsidR="00C403E4" w:rsidRPr="00206F5D">
        <w:rPr>
          <w:sz w:val="28"/>
          <w:szCs w:val="28"/>
        </w:rPr>
        <w:t xml:space="preserve">Ražotājs novērtēšanas nolūkos nodrošina paziņotās institūcijas pārstāvjiem pieeju ražošanas, pārbaužu, testēšanas un noliktavu telpām un sniedz tai visu nepieciešamo informāciju, </w:t>
      </w:r>
      <w:r w:rsidR="000E47F4" w:rsidRPr="00206F5D">
        <w:rPr>
          <w:sz w:val="28"/>
          <w:szCs w:val="28"/>
        </w:rPr>
        <w:t>tai skaitā</w:t>
      </w:r>
      <w:r w:rsidR="00C403E4" w:rsidRPr="00206F5D">
        <w:rPr>
          <w:sz w:val="28"/>
          <w:szCs w:val="28"/>
        </w:rPr>
        <w:t>:</w:t>
      </w:r>
    </w:p>
    <w:p w14:paraId="4E956AF9" w14:textId="28F962D4" w:rsidR="00C403E4" w:rsidRPr="00206F5D" w:rsidRDefault="00341764" w:rsidP="009F4AF7">
      <w:pPr>
        <w:pStyle w:val="ti-grseq-1"/>
        <w:spacing w:before="0" w:beforeAutospacing="0" w:after="0" w:afterAutospacing="0"/>
        <w:ind w:firstLine="709"/>
        <w:jc w:val="both"/>
        <w:rPr>
          <w:sz w:val="28"/>
          <w:szCs w:val="28"/>
        </w:rPr>
      </w:pPr>
      <w:r w:rsidRPr="00206F5D">
        <w:rPr>
          <w:sz w:val="28"/>
          <w:szCs w:val="28"/>
        </w:rPr>
        <w:t>19</w:t>
      </w:r>
      <w:r w:rsidR="00CA56D3" w:rsidRPr="00206F5D">
        <w:rPr>
          <w:sz w:val="28"/>
          <w:szCs w:val="28"/>
        </w:rPr>
        <w:t>0</w:t>
      </w:r>
      <w:r w:rsidR="00C403E4" w:rsidRPr="00206F5D">
        <w:rPr>
          <w:sz w:val="28"/>
          <w:szCs w:val="28"/>
        </w:rPr>
        <w:t>.1</w:t>
      </w:r>
      <w:r w:rsidR="00BA4767" w:rsidRPr="00206F5D">
        <w:rPr>
          <w:sz w:val="28"/>
          <w:szCs w:val="28"/>
        </w:rPr>
        <w:t>. </w:t>
      </w:r>
      <w:r w:rsidRPr="00206F5D">
        <w:rPr>
          <w:sz w:val="28"/>
          <w:szCs w:val="28"/>
        </w:rPr>
        <w:t>kvalitātes nodrošināšanas sistēmas dokumentāciju</w:t>
      </w:r>
      <w:r w:rsidR="00C403E4" w:rsidRPr="00206F5D">
        <w:rPr>
          <w:sz w:val="28"/>
          <w:szCs w:val="28"/>
        </w:rPr>
        <w:t>;</w:t>
      </w:r>
    </w:p>
    <w:p w14:paraId="1FCF4A6C" w14:textId="2CB3E02E" w:rsidR="00341764" w:rsidRPr="00206F5D" w:rsidRDefault="00341764" w:rsidP="00DB0D31">
      <w:pPr>
        <w:pStyle w:val="ti-grseq-1"/>
        <w:spacing w:before="0" w:beforeAutospacing="0" w:after="0" w:afterAutospacing="0"/>
        <w:ind w:firstLine="709"/>
        <w:jc w:val="both"/>
        <w:rPr>
          <w:sz w:val="28"/>
          <w:szCs w:val="28"/>
        </w:rPr>
      </w:pPr>
      <w:r w:rsidRPr="00206F5D">
        <w:rPr>
          <w:sz w:val="28"/>
          <w:szCs w:val="28"/>
        </w:rPr>
        <w:t>19</w:t>
      </w:r>
      <w:r w:rsidR="00CA56D3" w:rsidRPr="00206F5D">
        <w:rPr>
          <w:sz w:val="28"/>
          <w:szCs w:val="28"/>
        </w:rPr>
        <w:t>0</w:t>
      </w:r>
      <w:r w:rsidR="00C403E4" w:rsidRPr="00206F5D">
        <w:rPr>
          <w:sz w:val="28"/>
          <w:szCs w:val="28"/>
        </w:rPr>
        <w:t>.2</w:t>
      </w:r>
      <w:r w:rsidR="00BA4767" w:rsidRPr="00206F5D">
        <w:rPr>
          <w:sz w:val="28"/>
          <w:szCs w:val="28"/>
        </w:rPr>
        <w:t>. </w:t>
      </w:r>
      <w:r w:rsidRPr="00206F5D">
        <w:rPr>
          <w:sz w:val="28"/>
          <w:szCs w:val="28"/>
        </w:rPr>
        <w:t>kvalitātes pierakstus</w:t>
      </w:r>
      <w:r w:rsidR="00DB0D31" w:rsidRPr="00206F5D">
        <w:rPr>
          <w:sz w:val="28"/>
          <w:szCs w:val="28"/>
        </w:rPr>
        <w:t xml:space="preserve"> (</w:t>
      </w:r>
      <w:r w:rsidRPr="00206F5D">
        <w:rPr>
          <w:sz w:val="28"/>
          <w:szCs w:val="28"/>
        </w:rPr>
        <w:t>piemēram, pārbaudes ziņojumus un testu datus, kalibrēšanas datus, ziņojumus par attiecīgā personāla kvalifikāciju</w:t>
      </w:r>
      <w:r w:rsidR="00DB0D31" w:rsidRPr="00206F5D">
        <w:rPr>
          <w:sz w:val="28"/>
          <w:szCs w:val="28"/>
        </w:rPr>
        <w:t>)</w:t>
      </w:r>
      <w:r w:rsidRPr="00206F5D">
        <w:rPr>
          <w:sz w:val="28"/>
          <w:szCs w:val="28"/>
        </w:rPr>
        <w:t>.</w:t>
      </w:r>
    </w:p>
    <w:p w14:paraId="345A49E2" w14:textId="77777777" w:rsidR="000B7D51" w:rsidRPr="00206F5D" w:rsidRDefault="000B7D51" w:rsidP="000B7D51">
      <w:pPr>
        <w:ind w:firstLine="709"/>
        <w:rPr>
          <w:sz w:val="28"/>
          <w:szCs w:val="28"/>
        </w:rPr>
      </w:pPr>
    </w:p>
    <w:p w14:paraId="0A7E0A7D" w14:textId="00486F17" w:rsidR="00C403E4" w:rsidRPr="00206F5D" w:rsidRDefault="00341764" w:rsidP="009F4AF7">
      <w:pPr>
        <w:pStyle w:val="ti-grseq-1"/>
        <w:spacing w:before="0" w:beforeAutospacing="0" w:after="0" w:afterAutospacing="0"/>
        <w:ind w:firstLine="709"/>
        <w:jc w:val="both"/>
        <w:rPr>
          <w:spacing w:val="-2"/>
          <w:sz w:val="28"/>
          <w:szCs w:val="28"/>
        </w:rPr>
      </w:pPr>
      <w:r w:rsidRPr="00206F5D">
        <w:rPr>
          <w:spacing w:val="-2"/>
          <w:sz w:val="28"/>
          <w:szCs w:val="28"/>
        </w:rPr>
        <w:t>19</w:t>
      </w:r>
      <w:r w:rsidR="007D08AD" w:rsidRPr="00206F5D">
        <w:rPr>
          <w:spacing w:val="-2"/>
          <w:sz w:val="28"/>
          <w:szCs w:val="28"/>
        </w:rPr>
        <w:t>1</w:t>
      </w:r>
      <w:r w:rsidR="00BA4767" w:rsidRPr="00206F5D">
        <w:rPr>
          <w:spacing w:val="-2"/>
          <w:sz w:val="28"/>
          <w:szCs w:val="28"/>
        </w:rPr>
        <w:t>. </w:t>
      </w:r>
      <w:r w:rsidR="00C403E4" w:rsidRPr="00206F5D">
        <w:rPr>
          <w:spacing w:val="-2"/>
          <w:sz w:val="28"/>
          <w:szCs w:val="28"/>
        </w:rPr>
        <w:t xml:space="preserve">Paziņotā institūcija periodiski veic </w:t>
      </w:r>
      <w:r w:rsidRPr="00206F5D">
        <w:rPr>
          <w:spacing w:val="-2"/>
          <w:sz w:val="28"/>
          <w:szCs w:val="28"/>
        </w:rPr>
        <w:t>auditu</w:t>
      </w:r>
      <w:r w:rsidR="00C403E4" w:rsidRPr="00206F5D">
        <w:rPr>
          <w:spacing w:val="-2"/>
          <w:sz w:val="28"/>
          <w:szCs w:val="28"/>
        </w:rPr>
        <w:t xml:space="preserve">, lai pārliecinātos, ka ražotājs uztur un piemēro kvalitātes nodrošināšanas </w:t>
      </w:r>
      <w:r w:rsidRPr="00206F5D">
        <w:rPr>
          <w:spacing w:val="-2"/>
          <w:sz w:val="28"/>
          <w:szCs w:val="28"/>
        </w:rPr>
        <w:t>sistēmu, un iesniedz ražotājam audita ziņojumu</w:t>
      </w:r>
      <w:r w:rsidR="00BA4767" w:rsidRPr="00206F5D">
        <w:rPr>
          <w:spacing w:val="-2"/>
          <w:sz w:val="28"/>
          <w:szCs w:val="28"/>
        </w:rPr>
        <w:t>.</w:t>
      </w:r>
      <w:r w:rsidR="004129CF" w:rsidRPr="00206F5D">
        <w:rPr>
          <w:spacing w:val="-2"/>
          <w:sz w:val="28"/>
          <w:szCs w:val="28"/>
        </w:rPr>
        <w:t xml:space="preserve"> </w:t>
      </w:r>
      <w:r w:rsidR="00B32405" w:rsidRPr="00206F5D">
        <w:rPr>
          <w:spacing w:val="-2"/>
          <w:sz w:val="28"/>
          <w:szCs w:val="28"/>
        </w:rPr>
        <w:t>Periodiskais audits jāveic regulāri</w:t>
      </w:r>
      <w:r w:rsidR="00C403E4" w:rsidRPr="00206F5D">
        <w:rPr>
          <w:spacing w:val="-2"/>
          <w:sz w:val="28"/>
          <w:szCs w:val="28"/>
        </w:rPr>
        <w:t xml:space="preserve">, lai </w:t>
      </w:r>
      <w:r w:rsidR="000E47F4" w:rsidRPr="00206F5D">
        <w:rPr>
          <w:spacing w:val="-2"/>
          <w:sz w:val="28"/>
          <w:szCs w:val="28"/>
        </w:rPr>
        <w:t xml:space="preserve">reizi trijos gados veiktu </w:t>
      </w:r>
      <w:r w:rsidR="00C403E4" w:rsidRPr="00206F5D">
        <w:rPr>
          <w:spacing w:val="-2"/>
          <w:sz w:val="28"/>
          <w:szCs w:val="28"/>
        </w:rPr>
        <w:t>pilnīg</w:t>
      </w:r>
      <w:r w:rsidR="000E47F4" w:rsidRPr="00206F5D">
        <w:rPr>
          <w:spacing w:val="-2"/>
          <w:sz w:val="28"/>
          <w:szCs w:val="28"/>
        </w:rPr>
        <w:t>u</w:t>
      </w:r>
      <w:r w:rsidR="00C403E4" w:rsidRPr="00206F5D">
        <w:rPr>
          <w:spacing w:val="-2"/>
          <w:sz w:val="28"/>
          <w:szCs w:val="28"/>
        </w:rPr>
        <w:t xml:space="preserve"> pārvērtēšan</w:t>
      </w:r>
      <w:r w:rsidR="000E47F4" w:rsidRPr="00206F5D">
        <w:rPr>
          <w:spacing w:val="-2"/>
          <w:sz w:val="28"/>
          <w:szCs w:val="28"/>
        </w:rPr>
        <w:t>u</w:t>
      </w:r>
      <w:r w:rsidR="00C403E4" w:rsidRPr="00206F5D">
        <w:rPr>
          <w:spacing w:val="-2"/>
          <w:sz w:val="28"/>
          <w:szCs w:val="28"/>
        </w:rPr>
        <w:t>.</w:t>
      </w:r>
    </w:p>
    <w:p w14:paraId="06D13334" w14:textId="77777777" w:rsidR="000B7D51" w:rsidRPr="00206F5D" w:rsidRDefault="000B7D51" w:rsidP="000B7D51">
      <w:pPr>
        <w:ind w:firstLine="709"/>
        <w:rPr>
          <w:szCs w:val="28"/>
        </w:rPr>
      </w:pPr>
    </w:p>
    <w:p w14:paraId="206507BF" w14:textId="3BCBFA40" w:rsidR="00C403E4" w:rsidRPr="00206F5D" w:rsidRDefault="00341764" w:rsidP="009F4AF7">
      <w:pPr>
        <w:pStyle w:val="ti-grseq-1"/>
        <w:spacing w:before="0" w:beforeAutospacing="0" w:after="0" w:afterAutospacing="0"/>
        <w:ind w:firstLine="709"/>
        <w:jc w:val="both"/>
        <w:rPr>
          <w:spacing w:val="-2"/>
          <w:sz w:val="28"/>
          <w:szCs w:val="28"/>
        </w:rPr>
      </w:pPr>
      <w:r w:rsidRPr="00206F5D">
        <w:rPr>
          <w:spacing w:val="-2"/>
          <w:sz w:val="28"/>
          <w:szCs w:val="28"/>
        </w:rPr>
        <w:t>19</w:t>
      </w:r>
      <w:r w:rsidR="00F7760B" w:rsidRPr="00206F5D">
        <w:rPr>
          <w:spacing w:val="-2"/>
          <w:sz w:val="28"/>
          <w:szCs w:val="28"/>
        </w:rPr>
        <w:t>2</w:t>
      </w:r>
      <w:r w:rsidR="00BA4767" w:rsidRPr="00206F5D">
        <w:rPr>
          <w:spacing w:val="-2"/>
          <w:sz w:val="28"/>
          <w:szCs w:val="28"/>
        </w:rPr>
        <w:t>. </w:t>
      </w:r>
      <w:r w:rsidRPr="00206F5D">
        <w:rPr>
          <w:spacing w:val="-2"/>
          <w:sz w:val="28"/>
          <w:szCs w:val="28"/>
        </w:rPr>
        <w:t>P</w:t>
      </w:r>
      <w:r w:rsidR="00C403E4" w:rsidRPr="00206F5D">
        <w:rPr>
          <w:spacing w:val="-2"/>
          <w:sz w:val="28"/>
          <w:szCs w:val="28"/>
        </w:rPr>
        <w:t>aziņotās institūcijas pārstāvji drīkst ierasties pie ražotāja bez brīdinā</w:t>
      </w:r>
      <w:r w:rsidR="002E2070" w:rsidRPr="00206F5D">
        <w:rPr>
          <w:spacing w:val="-2"/>
          <w:sz w:val="28"/>
          <w:szCs w:val="28"/>
        </w:rPr>
        <w:softHyphen/>
      </w:r>
      <w:r w:rsidR="00C403E4" w:rsidRPr="00206F5D">
        <w:rPr>
          <w:spacing w:val="-2"/>
          <w:sz w:val="28"/>
          <w:szCs w:val="28"/>
        </w:rPr>
        <w:t>juma</w:t>
      </w:r>
      <w:r w:rsidR="00BA4767" w:rsidRPr="00206F5D">
        <w:rPr>
          <w:spacing w:val="-2"/>
          <w:sz w:val="28"/>
          <w:szCs w:val="28"/>
        </w:rPr>
        <w:t>.</w:t>
      </w:r>
      <w:r w:rsidR="000E47F4" w:rsidRPr="00206F5D">
        <w:rPr>
          <w:spacing w:val="-2"/>
          <w:sz w:val="28"/>
          <w:szCs w:val="28"/>
        </w:rPr>
        <w:t xml:space="preserve"> </w:t>
      </w:r>
      <w:r w:rsidR="00B86A17" w:rsidRPr="00206F5D">
        <w:rPr>
          <w:spacing w:val="-2"/>
          <w:sz w:val="28"/>
          <w:szCs w:val="28"/>
        </w:rPr>
        <w:t>Nepieciešam</w:t>
      </w:r>
      <w:r w:rsidR="00C403E4" w:rsidRPr="00206F5D">
        <w:rPr>
          <w:spacing w:val="-2"/>
          <w:sz w:val="28"/>
          <w:szCs w:val="28"/>
        </w:rPr>
        <w:t>īb</w:t>
      </w:r>
      <w:r w:rsidR="000E47F4" w:rsidRPr="00206F5D">
        <w:rPr>
          <w:spacing w:val="-2"/>
          <w:sz w:val="28"/>
          <w:szCs w:val="28"/>
        </w:rPr>
        <w:t>u</w:t>
      </w:r>
      <w:r w:rsidR="00C403E4" w:rsidRPr="00206F5D">
        <w:rPr>
          <w:spacing w:val="-2"/>
          <w:sz w:val="28"/>
          <w:szCs w:val="28"/>
        </w:rPr>
        <w:t xml:space="preserve"> pēc šādiem papildu apmeklējumiem un to biežum</w:t>
      </w:r>
      <w:r w:rsidR="000E47F4" w:rsidRPr="00206F5D">
        <w:rPr>
          <w:spacing w:val="-2"/>
          <w:sz w:val="28"/>
          <w:szCs w:val="28"/>
        </w:rPr>
        <w:t>u</w:t>
      </w:r>
      <w:r w:rsidR="00C403E4" w:rsidRPr="00206F5D">
        <w:rPr>
          <w:spacing w:val="-2"/>
          <w:sz w:val="28"/>
          <w:szCs w:val="28"/>
        </w:rPr>
        <w:t xml:space="preserve"> no</w:t>
      </w:r>
      <w:r w:rsidR="000E47F4" w:rsidRPr="00206F5D">
        <w:rPr>
          <w:spacing w:val="-2"/>
          <w:sz w:val="28"/>
          <w:szCs w:val="28"/>
        </w:rPr>
        <w:t>saka</w:t>
      </w:r>
      <w:r w:rsidR="00C403E4" w:rsidRPr="00206F5D">
        <w:rPr>
          <w:spacing w:val="-2"/>
          <w:sz w:val="28"/>
          <w:szCs w:val="28"/>
        </w:rPr>
        <w:t>, pamatojoties uz apmeklējumu kontroles sistēmu, ko pārzina paziņotā institūcija</w:t>
      </w:r>
      <w:r w:rsidR="00BA4767" w:rsidRPr="00206F5D">
        <w:rPr>
          <w:spacing w:val="-2"/>
          <w:sz w:val="28"/>
          <w:szCs w:val="28"/>
        </w:rPr>
        <w:t>.</w:t>
      </w:r>
      <w:r w:rsidR="004129CF" w:rsidRPr="00206F5D">
        <w:rPr>
          <w:spacing w:val="-2"/>
          <w:sz w:val="28"/>
          <w:szCs w:val="28"/>
        </w:rPr>
        <w:t xml:space="preserve"> </w:t>
      </w:r>
      <w:r w:rsidR="00C403E4" w:rsidRPr="00206F5D">
        <w:rPr>
          <w:spacing w:val="-2"/>
          <w:sz w:val="28"/>
          <w:szCs w:val="28"/>
        </w:rPr>
        <w:t>Apmeklējumu kontroles sistēmā</w:t>
      </w:r>
      <w:r w:rsidRPr="00206F5D">
        <w:rPr>
          <w:spacing w:val="-2"/>
          <w:sz w:val="28"/>
          <w:szCs w:val="28"/>
        </w:rPr>
        <w:t xml:space="preserve"> </w:t>
      </w:r>
      <w:r w:rsidR="00C403E4" w:rsidRPr="00206F5D">
        <w:rPr>
          <w:spacing w:val="-2"/>
          <w:sz w:val="28"/>
          <w:szCs w:val="28"/>
        </w:rPr>
        <w:t>īpaši ņem vērā šādus faktorus:</w:t>
      </w:r>
    </w:p>
    <w:p w14:paraId="5EE6F5EA" w14:textId="604BC152"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lastRenderedPageBreak/>
        <w:t>192</w:t>
      </w:r>
      <w:r w:rsidR="00C403E4" w:rsidRPr="00206F5D">
        <w:rPr>
          <w:sz w:val="28"/>
          <w:szCs w:val="28"/>
        </w:rPr>
        <w:t>.1</w:t>
      </w:r>
      <w:r w:rsidR="00BA4767" w:rsidRPr="00206F5D">
        <w:rPr>
          <w:sz w:val="28"/>
          <w:szCs w:val="28"/>
        </w:rPr>
        <w:t>. </w:t>
      </w:r>
      <w:r w:rsidR="00C403E4" w:rsidRPr="00206F5D">
        <w:rPr>
          <w:sz w:val="28"/>
          <w:szCs w:val="28"/>
        </w:rPr>
        <w:t>spiedieniekārtas kategorija;</w:t>
      </w:r>
    </w:p>
    <w:p w14:paraId="5D74EF71" w14:textId="36BDCEAB"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t>192</w:t>
      </w:r>
      <w:r w:rsidR="00C403E4" w:rsidRPr="00206F5D">
        <w:rPr>
          <w:sz w:val="28"/>
          <w:szCs w:val="28"/>
        </w:rPr>
        <w:t>.2</w:t>
      </w:r>
      <w:r w:rsidR="00BA4767" w:rsidRPr="00206F5D">
        <w:rPr>
          <w:sz w:val="28"/>
          <w:szCs w:val="28"/>
        </w:rPr>
        <w:t>. </w:t>
      </w:r>
      <w:r w:rsidR="00C403E4" w:rsidRPr="00206F5D">
        <w:rPr>
          <w:sz w:val="28"/>
          <w:szCs w:val="28"/>
        </w:rPr>
        <w:t>iepriekšējo uzraudzības apmeklējumu rezultāti;</w:t>
      </w:r>
    </w:p>
    <w:p w14:paraId="6A12AF4B" w14:textId="4491D1D7"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t>192</w:t>
      </w:r>
      <w:r w:rsidR="00C403E4" w:rsidRPr="00206F5D">
        <w:rPr>
          <w:sz w:val="28"/>
          <w:szCs w:val="28"/>
        </w:rPr>
        <w:t>.3</w:t>
      </w:r>
      <w:r w:rsidR="00BA4767" w:rsidRPr="00206F5D">
        <w:rPr>
          <w:sz w:val="28"/>
          <w:szCs w:val="28"/>
        </w:rPr>
        <w:t>. </w:t>
      </w:r>
      <w:r w:rsidR="00B86A17" w:rsidRPr="00206F5D">
        <w:rPr>
          <w:sz w:val="28"/>
          <w:szCs w:val="28"/>
        </w:rPr>
        <w:t xml:space="preserve">nepieciešamība </w:t>
      </w:r>
      <w:r w:rsidR="00C403E4" w:rsidRPr="00206F5D">
        <w:rPr>
          <w:sz w:val="28"/>
          <w:szCs w:val="28"/>
        </w:rPr>
        <w:t>pārraudzīt koriģējošu darbību veikšanu;</w:t>
      </w:r>
    </w:p>
    <w:p w14:paraId="69DBCA01" w14:textId="1B38A7F5"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t>192</w:t>
      </w:r>
      <w:r w:rsidR="00341764" w:rsidRPr="00206F5D">
        <w:rPr>
          <w:sz w:val="28"/>
          <w:szCs w:val="28"/>
        </w:rPr>
        <w:t>.</w:t>
      </w:r>
      <w:r w:rsidR="00C403E4" w:rsidRPr="00206F5D">
        <w:rPr>
          <w:sz w:val="28"/>
          <w:szCs w:val="28"/>
        </w:rPr>
        <w:t>4</w:t>
      </w:r>
      <w:r w:rsidR="00BA4767" w:rsidRPr="00206F5D">
        <w:rPr>
          <w:sz w:val="28"/>
          <w:szCs w:val="28"/>
        </w:rPr>
        <w:t>. </w:t>
      </w:r>
      <w:r w:rsidR="00C403E4" w:rsidRPr="00206F5D">
        <w:rPr>
          <w:sz w:val="28"/>
          <w:szCs w:val="28"/>
        </w:rPr>
        <w:t>attiecīgā gadījumā – īpaši nosacījumi saistībā ar sistēmas apstipri</w:t>
      </w:r>
      <w:r w:rsidR="000E47F4" w:rsidRPr="00206F5D">
        <w:rPr>
          <w:sz w:val="28"/>
          <w:szCs w:val="28"/>
        </w:rPr>
        <w:softHyphen/>
      </w:r>
      <w:r w:rsidR="00C403E4" w:rsidRPr="00206F5D">
        <w:rPr>
          <w:sz w:val="28"/>
          <w:szCs w:val="28"/>
        </w:rPr>
        <w:t>nāšanu;</w:t>
      </w:r>
    </w:p>
    <w:p w14:paraId="2FE16893" w14:textId="6CA26689"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t>192</w:t>
      </w:r>
      <w:r w:rsidR="00C403E4" w:rsidRPr="00206F5D">
        <w:rPr>
          <w:sz w:val="28"/>
          <w:szCs w:val="28"/>
        </w:rPr>
        <w:t>.5</w:t>
      </w:r>
      <w:r w:rsidR="00BA4767" w:rsidRPr="00206F5D">
        <w:rPr>
          <w:sz w:val="28"/>
          <w:szCs w:val="28"/>
        </w:rPr>
        <w:t>. </w:t>
      </w:r>
      <w:r w:rsidR="00C403E4" w:rsidRPr="00206F5D">
        <w:rPr>
          <w:sz w:val="28"/>
          <w:szCs w:val="28"/>
        </w:rPr>
        <w:t>nozīmīgas izmaiņas izgatavošanas organizācijā, nostādnēs vai metodēs.</w:t>
      </w:r>
    </w:p>
    <w:p w14:paraId="26B0A291" w14:textId="77777777" w:rsidR="00B133FC" w:rsidRPr="00206F5D" w:rsidRDefault="00B133FC" w:rsidP="00B133FC">
      <w:pPr>
        <w:ind w:firstLine="709"/>
        <w:rPr>
          <w:sz w:val="28"/>
          <w:szCs w:val="28"/>
        </w:rPr>
      </w:pPr>
    </w:p>
    <w:p w14:paraId="75758B91" w14:textId="35593143" w:rsidR="00C403E4" w:rsidRPr="00206F5D" w:rsidRDefault="00341764" w:rsidP="009F4AF7">
      <w:pPr>
        <w:pStyle w:val="ti-grseq-1"/>
        <w:spacing w:before="0" w:beforeAutospacing="0" w:after="0" w:afterAutospacing="0"/>
        <w:ind w:firstLine="709"/>
        <w:jc w:val="both"/>
        <w:rPr>
          <w:sz w:val="28"/>
          <w:szCs w:val="28"/>
        </w:rPr>
      </w:pPr>
      <w:r w:rsidRPr="00206F5D">
        <w:rPr>
          <w:sz w:val="28"/>
          <w:szCs w:val="28"/>
        </w:rPr>
        <w:t>19</w:t>
      </w:r>
      <w:r w:rsidR="00F7760B" w:rsidRPr="00206F5D">
        <w:rPr>
          <w:sz w:val="28"/>
          <w:szCs w:val="28"/>
        </w:rPr>
        <w:t>3</w:t>
      </w:r>
      <w:r w:rsidR="00BA4767" w:rsidRPr="00206F5D">
        <w:rPr>
          <w:sz w:val="28"/>
          <w:szCs w:val="28"/>
        </w:rPr>
        <w:t>. </w:t>
      </w:r>
      <w:r w:rsidRPr="00206F5D">
        <w:rPr>
          <w:sz w:val="28"/>
          <w:szCs w:val="28"/>
        </w:rPr>
        <w:t>P</w:t>
      </w:r>
      <w:r w:rsidR="00C403E4" w:rsidRPr="00206F5D">
        <w:rPr>
          <w:sz w:val="28"/>
          <w:szCs w:val="28"/>
        </w:rPr>
        <w:t xml:space="preserve">aziņotā institūcija </w:t>
      </w:r>
      <w:r w:rsidR="006A10F1" w:rsidRPr="00206F5D">
        <w:rPr>
          <w:sz w:val="28"/>
          <w:szCs w:val="28"/>
        </w:rPr>
        <w:t xml:space="preserve">papildu apmeklējumu laikā, ja nepieciešams, </w:t>
      </w:r>
      <w:r w:rsidR="00C403E4" w:rsidRPr="00206F5D">
        <w:rPr>
          <w:sz w:val="28"/>
          <w:szCs w:val="28"/>
        </w:rPr>
        <w:t>var veikt produktu testus vai organizēt to veikšanu, lai pārbaudītu, vai kvalitātes nodrošināšanas sistēma darbojas pareizi</w:t>
      </w:r>
      <w:r w:rsidR="00BA4767" w:rsidRPr="00206F5D">
        <w:rPr>
          <w:sz w:val="28"/>
          <w:szCs w:val="28"/>
        </w:rPr>
        <w:t>.</w:t>
      </w:r>
      <w:r w:rsidR="004129CF" w:rsidRPr="00206F5D">
        <w:rPr>
          <w:sz w:val="28"/>
          <w:szCs w:val="28"/>
        </w:rPr>
        <w:t xml:space="preserve"> </w:t>
      </w:r>
      <w:r w:rsidR="00C403E4" w:rsidRPr="00206F5D">
        <w:rPr>
          <w:sz w:val="28"/>
          <w:szCs w:val="28"/>
        </w:rPr>
        <w:t xml:space="preserve">Paziņotā institūcija iesniedz ražotājam apmeklējuma ziņojumu </w:t>
      </w:r>
      <w:r w:rsidRPr="00206F5D">
        <w:rPr>
          <w:sz w:val="28"/>
          <w:szCs w:val="28"/>
        </w:rPr>
        <w:t>un, ja ir veikti testi</w:t>
      </w:r>
      <w:r w:rsidR="00FF6AE3" w:rsidRPr="00206F5D">
        <w:rPr>
          <w:sz w:val="28"/>
          <w:szCs w:val="28"/>
        </w:rPr>
        <w:t>,</w:t>
      </w:r>
      <w:r w:rsidRPr="00206F5D">
        <w:rPr>
          <w:sz w:val="28"/>
          <w:szCs w:val="28"/>
        </w:rPr>
        <w:t xml:space="preserve"> </w:t>
      </w:r>
      <w:r w:rsidR="000F5918" w:rsidRPr="00206F5D">
        <w:rPr>
          <w:sz w:val="28"/>
          <w:szCs w:val="28"/>
        </w:rPr>
        <w:t xml:space="preserve">– </w:t>
      </w:r>
      <w:r w:rsidRPr="00206F5D">
        <w:rPr>
          <w:sz w:val="28"/>
          <w:szCs w:val="28"/>
        </w:rPr>
        <w:t>testēšanas</w:t>
      </w:r>
      <w:r w:rsidR="00C403E4" w:rsidRPr="00206F5D">
        <w:rPr>
          <w:sz w:val="28"/>
          <w:szCs w:val="28"/>
        </w:rPr>
        <w:t xml:space="preserve"> </w:t>
      </w:r>
      <w:r w:rsidR="002C7E58" w:rsidRPr="00206F5D">
        <w:rPr>
          <w:sz w:val="28"/>
          <w:szCs w:val="28"/>
        </w:rPr>
        <w:t>pārskatu</w:t>
      </w:r>
      <w:r w:rsidR="00C403E4" w:rsidRPr="00206F5D">
        <w:rPr>
          <w:sz w:val="28"/>
          <w:szCs w:val="28"/>
        </w:rPr>
        <w:t>.</w:t>
      </w:r>
    </w:p>
    <w:p w14:paraId="48BD714E" w14:textId="77777777" w:rsidR="00B133FC" w:rsidRPr="00206F5D" w:rsidRDefault="00B133FC" w:rsidP="00B133FC">
      <w:pPr>
        <w:ind w:firstLine="709"/>
        <w:rPr>
          <w:sz w:val="28"/>
          <w:szCs w:val="28"/>
        </w:rPr>
      </w:pPr>
    </w:p>
    <w:p w14:paraId="79304719" w14:textId="15B27192" w:rsidR="00747E97" w:rsidRPr="00206F5D" w:rsidRDefault="00F7760B" w:rsidP="009F4AF7">
      <w:pPr>
        <w:pStyle w:val="ti-grseq-1"/>
        <w:spacing w:before="0" w:beforeAutospacing="0" w:after="0" w:afterAutospacing="0"/>
        <w:ind w:firstLine="709"/>
        <w:jc w:val="both"/>
        <w:rPr>
          <w:sz w:val="28"/>
          <w:szCs w:val="28"/>
        </w:rPr>
      </w:pPr>
      <w:r w:rsidRPr="00206F5D">
        <w:rPr>
          <w:sz w:val="28"/>
          <w:szCs w:val="28"/>
        </w:rPr>
        <w:t>194</w:t>
      </w:r>
      <w:r w:rsidR="00BA4767" w:rsidRPr="00206F5D">
        <w:rPr>
          <w:sz w:val="28"/>
          <w:szCs w:val="28"/>
        </w:rPr>
        <w:t>. </w:t>
      </w:r>
      <w:r w:rsidR="00747E97" w:rsidRPr="00206F5D">
        <w:rPr>
          <w:bCs/>
          <w:sz w:val="28"/>
          <w:szCs w:val="28"/>
        </w:rPr>
        <w:t>Ražotājs uzliek CE atbilstības marķējumu katrai atsevišķai spiedieniekārtai, kas atbilst</w:t>
      </w:r>
      <w:r w:rsidR="0098573A" w:rsidRPr="00206F5D">
        <w:rPr>
          <w:bCs/>
          <w:sz w:val="28"/>
          <w:szCs w:val="28"/>
        </w:rPr>
        <w:t xml:space="preserve"> </w:t>
      </w:r>
      <w:r w:rsidR="00747E97" w:rsidRPr="00206F5D">
        <w:rPr>
          <w:bCs/>
          <w:sz w:val="28"/>
          <w:szCs w:val="28"/>
        </w:rPr>
        <w:t xml:space="preserve">ES tipa pārbaudes sertifikātā aprakstītajam tipam un </w:t>
      </w:r>
      <w:r w:rsidR="008D78BC" w:rsidRPr="00206F5D">
        <w:rPr>
          <w:bCs/>
          <w:sz w:val="28"/>
          <w:szCs w:val="28"/>
        </w:rPr>
        <w:t xml:space="preserve">piemērojamām šo noteikumu </w:t>
      </w:r>
      <w:r w:rsidR="00A77863" w:rsidRPr="00206F5D">
        <w:rPr>
          <w:bCs/>
          <w:sz w:val="28"/>
          <w:szCs w:val="28"/>
        </w:rPr>
        <w:t>prasībām</w:t>
      </w:r>
      <w:r w:rsidR="00747E97" w:rsidRPr="00206F5D">
        <w:rPr>
          <w:bCs/>
          <w:sz w:val="28"/>
          <w:szCs w:val="28"/>
        </w:rPr>
        <w:t xml:space="preserve">, kā arī uz </w:t>
      </w:r>
      <w:r w:rsidRPr="00206F5D">
        <w:rPr>
          <w:bCs/>
          <w:sz w:val="28"/>
          <w:szCs w:val="28"/>
        </w:rPr>
        <w:t xml:space="preserve">šo noteikumu </w:t>
      </w:r>
      <w:r w:rsidR="001A61F1" w:rsidRPr="00206F5D">
        <w:rPr>
          <w:bCs/>
          <w:sz w:val="28"/>
          <w:szCs w:val="28"/>
        </w:rPr>
        <w:t>179</w:t>
      </w:r>
      <w:r w:rsidR="00BA4767" w:rsidRPr="00206F5D">
        <w:rPr>
          <w:bCs/>
          <w:sz w:val="28"/>
          <w:szCs w:val="28"/>
        </w:rPr>
        <w:t>. </w:t>
      </w:r>
      <w:r w:rsidR="009F4AF7" w:rsidRPr="00206F5D">
        <w:rPr>
          <w:bCs/>
          <w:sz w:val="28"/>
          <w:szCs w:val="28"/>
        </w:rPr>
        <w:t>p</w:t>
      </w:r>
      <w:r w:rsidR="00747E97" w:rsidRPr="00206F5D">
        <w:rPr>
          <w:bCs/>
          <w:sz w:val="28"/>
          <w:szCs w:val="28"/>
        </w:rPr>
        <w:t>unktā minētās paziņotās institūcijas atbildību marķējumam pievieno tās identifikācijas numuru.</w:t>
      </w:r>
    </w:p>
    <w:p w14:paraId="66F2B585" w14:textId="77777777" w:rsidR="00B133FC" w:rsidRPr="00206F5D" w:rsidRDefault="00B133FC" w:rsidP="00B133FC">
      <w:pPr>
        <w:ind w:firstLine="709"/>
        <w:rPr>
          <w:sz w:val="28"/>
          <w:szCs w:val="28"/>
        </w:rPr>
      </w:pPr>
    </w:p>
    <w:p w14:paraId="59C5A941" w14:textId="4DE43358" w:rsidR="00C403E4" w:rsidRPr="00206F5D" w:rsidRDefault="00F7760B" w:rsidP="009F4AF7">
      <w:pPr>
        <w:pStyle w:val="ti-grseq-1"/>
        <w:spacing w:before="0" w:beforeAutospacing="0" w:after="0" w:afterAutospacing="0"/>
        <w:ind w:firstLine="709"/>
        <w:jc w:val="both"/>
        <w:rPr>
          <w:sz w:val="28"/>
          <w:szCs w:val="28"/>
        </w:rPr>
      </w:pPr>
      <w:r w:rsidRPr="00206F5D">
        <w:rPr>
          <w:spacing w:val="-2"/>
          <w:sz w:val="28"/>
          <w:szCs w:val="28"/>
        </w:rPr>
        <w:t>195</w:t>
      </w:r>
      <w:r w:rsidR="00BA4767" w:rsidRPr="00206F5D">
        <w:rPr>
          <w:spacing w:val="-2"/>
          <w:sz w:val="28"/>
          <w:szCs w:val="28"/>
        </w:rPr>
        <w:t>. </w:t>
      </w:r>
      <w:r w:rsidR="00747E97" w:rsidRPr="00206F5D">
        <w:rPr>
          <w:spacing w:val="-2"/>
          <w:sz w:val="28"/>
          <w:szCs w:val="28"/>
        </w:rPr>
        <w:t xml:space="preserve">Ražotājs </w:t>
      </w:r>
      <w:r w:rsidR="00C403E4" w:rsidRPr="00206F5D">
        <w:rPr>
          <w:spacing w:val="-2"/>
          <w:sz w:val="28"/>
          <w:szCs w:val="28"/>
        </w:rPr>
        <w:t>sagatavo</w:t>
      </w:r>
      <w:r w:rsidR="00747E97" w:rsidRPr="00206F5D">
        <w:rPr>
          <w:spacing w:val="-2"/>
          <w:sz w:val="28"/>
          <w:szCs w:val="28"/>
        </w:rPr>
        <w:t xml:space="preserve"> rakstisku</w:t>
      </w:r>
      <w:r w:rsidR="00C403E4" w:rsidRPr="00206F5D">
        <w:rPr>
          <w:spacing w:val="-2"/>
          <w:sz w:val="28"/>
          <w:szCs w:val="28"/>
        </w:rPr>
        <w:t xml:space="preserve"> katra spiedieniekārtas modeļa atbilstības</w:t>
      </w:r>
      <w:r w:rsidR="00C403E4" w:rsidRPr="00206F5D">
        <w:rPr>
          <w:sz w:val="28"/>
          <w:szCs w:val="28"/>
        </w:rPr>
        <w:t xml:space="preserve"> deklarāciju </w:t>
      </w:r>
      <w:r w:rsidR="00747E97" w:rsidRPr="00206F5D">
        <w:rPr>
          <w:sz w:val="28"/>
          <w:szCs w:val="28"/>
        </w:rPr>
        <w:t>un nodrošina tās pieejamību tirgus uzraudzības iestādei 10 gadus</w:t>
      </w:r>
      <w:r w:rsidR="00C403E4" w:rsidRPr="00206F5D">
        <w:rPr>
          <w:sz w:val="28"/>
          <w:szCs w:val="28"/>
        </w:rPr>
        <w:t xml:space="preserve"> pēc spiedieniekārtas laišanas tirgū</w:t>
      </w:r>
      <w:r w:rsidR="00BA4767" w:rsidRPr="00206F5D">
        <w:rPr>
          <w:sz w:val="28"/>
          <w:szCs w:val="28"/>
        </w:rPr>
        <w:t>.</w:t>
      </w:r>
      <w:r w:rsidR="004129CF" w:rsidRPr="00206F5D">
        <w:rPr>
          <w:sz w:val="28"/>
          <w:szCs w:val="28"/>
        </w:rPr>
        <w:t xml:space="preserve"> </w:t>
      </w:r>
      <w:r w:rsidR="003B107D" w:rsidRPr="00206F5D">
        <w:rPr>
          <w:sz w:val="28"/>
          <w:szCs w:val="28"/>
        </w:rPr>
        <w:t>A</w:t>
      </w:r>
      <w:r w:rsidR="00C403E4" w:rsidRPr="00206F5D">
        <w:rPr>
          <w:sz w:val="28"/>
          <w:szCs w:val="28"/>
        </w:rPr>
        <w:t>tbilstības deklarācijā identificē spiedieniekārtas modeli, kuram tā sagatavota.</w:t>
      </w:r>
    </w:p>
    <w:p w14:paraId="3921F64D" w14:textId="77777777" w:rsidR="00B133FC" w:rsidRPr="00206F5D" w:rsidRDefault="00B133FC" w:rsidP="00B133FC">
      <w:pPr>
        <w:ind w:firstLine="709"/>
        <w:rPr>
          <w:sz w:val="28"/>
          <w:szCs w:val="28"/>
        </w:rPr>
      </w:pPr>
    </w:p>
    <w:p w14:paraId="0EFB19FA" w14:textId="0757830D" w:rsidR="00C403E4" w:rsidRPr="00206F5D" w:rsidRDefault="00747E97" w:rsidP="009F4AF7">
      <w:pPr>
        <w:pStyle w:val="ti-grseq-1"/>
        <w:spacing w:before="0" w:beforeAutospacing="0" w:after="0" w:afterAutospacing="0"/>
        <w:ind w:firstLine="709"/>
        <w:jc w:val="both"/>
        <w:rPr>
          <w:sz w:val="28"/>
          <w:szCs w:val="28"/>
        </w:rPr>
      </w:pPr>
      <w:r w:rsidRPr="00206F5D">
        <w:rPr>
          <w:sz w:val="28"/>
          <w:szCs w:val="28"/>
        </w:rPr>
        <w:t>19</w:t>
      </w:r>
      <w:r w:rsidR="00F7760B" w:rsidRPr="00206F5D">
        <w:rPr>
          <w:sz w:val="28"/>
          <w:szCs w:val="28"/>
        </w:rPr>
        <w:t>6</w:t>
      </w:r>
      <w:r w:rsidR="00BA4767" w:rsidRPr="00206F5D">
        <w:rPr>
          <w:sz w:val="28"/>
          <w:szCs w:val="28"/>
        </w:rPr>
        <w:t>. </w:t>
      </w:r>
      <w:r w:rsidR="00C403E4" w:rsidRPr="00206F5D">
        <w:rPr>
          <w:sz w:val="28"/>
          <w:szCs w:val="28"/>
        </w:rPr>
        <w:t xml:space="preserve">Ražotājs </w:t>
      </w:r>
      <w:r w:rsidRPr="00206F5D">
        <w:rPr>
          <w:sz w:val="28"/>
          <w:szCs w:val="28"/>
        </w:rPr>
        <w:t xml:space="preserve">vismaz </w:t>
      </w:r>
      <w:r w:rsidR="00C403E4" w:rsidRPr="00206F5D">
        <w:rPr>
          <w:sz w:val="28"/>
          <w:szCs w:val="28"/>
        </w:rPr>
        <w:t xml:space="preserve">10 gadus pēc spiedieniekārtas laišanas tirgū </w:t>
      </w:r>
      <w:r w:rsidRPr="00206F5D">
        <w:rPr>
          <w:sz w:val="28"/>
          <w:szCs w:val="28"/>
        </w:rPr>
        <w:t>tirgus uzraudzības iestād</w:t>
      </w:r>
      <w:r w:rsidR="00B86A17" w:rsidRPr="00206F5D">
        <w:rPr>
          <w:sz w:val="28"/>
          <w:szCs w:val="28"/>
        </w:rPr>
        <w:t>e</w:t>
      </w:r>
      <w:r w:rsidRPr="00206F5D">
        <w:rPr>
          <w:sz w:val="28"/>
          <w:szCs w:val="28"/>
        </w:rPr>
        <w:t>s vajadzībām glabā</w:t>
      </w:r>
      <w:r w:rsidR="00C403E4" w:rsidRPr="00206F5D">
        <w:rPr>
          <w:sz w:val="28"/>
          <w:szCs w:val="28"/>
        </w:rPr>
        <w:t>:</w:t>
      </w:r>
    </w:p>
    <w:p w14:paraId="52204CDB" w14:textId="0A66421A" w:rsidR="00C403E4" w:rsidRPr="00206F5D" w:rsidRDefault="00747E97" w:rsidP="009F4AF7">
      <w:pPr>
        <w:pStyle w:val="ti-grseq-1"/>
        <w:spacing w:before="0" w:beforeAutospacing="0" w:after="0" w:afterAutospacing="0"/>
        <w:ind w:firstLine="709"/>
        <w:jc w:val="both"/>
        <w:rPr>
          <w:sz w:val="28"/>
          <w:szCs w:val="28"/>
        </w:rPr>
      </w:pPr>
      <w:r w:rsidRPr="00206F5D">
        <w:rPr>
          <w:sz w:val="28"/>
          <w:szCs w:val="28"/>
        </w:rPr>
        <w:t>19</w:t>
      </w:r>
      <w:r w:rsidR="00F7760B" w:rsidRPr="00206F5D">
        <w:rPr>
          <w:sz w:val="28"/>
          <w:szCs w:val="28"/>
        </w:rPr>
        <w:t>6</w:t>
      </w:r>
      <w:r w:rsidR="00C403E4" w:rsidRPr="00206F5D">
        <w:rPr>
          <w:sz w:val="28"/>
          <w:szCs w:val="28"/>
        </w:rPr>
        <w:t>.1</w:t>
      </w:r>
      <w:r w:rsidR="00BA4767" w:rsidRPr="00206F5D">
        <w:rPr>
          <w:sz w:val="28"/>
          <w:szCs w:val="28"/>
        </w:rPr>
        <w:t>. </w:t>
      </w:r>
      <w:r w:rsidR="00F7760B" w:rsidRPr="00206F5D">
        <w:rPr>
          <w:sz w:val="28"/>
          <w:szCs w:val="28"/>
        </w:rPr>
        <w:t xml:space="preserve">šo </w:t>
      </w:r>
      <w:r w:rsidRPr="00206F5D">
        <w:rPr>
          <w:sz w:val="28"/>
          <w:szCs w:val="28"/>
        </w:rPr>
        <w:t>noteikumu</w:t>
      </w:r>
      <w:r w:rsidR="001A61F1" w:rsidRPr="00206F5D">
        <w:rPr>
          <w:sz w:val="28"/>
          <w:szCs w:val="28"/>
        </w:rPr>
        <w:t xml:space="preserve"> 179</w:t>
      </w:r>
      <w:r w:rsidR="00BA4767" w:rsidRPr="00206F5D">
        <w:rPr>
          <w:sz w:val="28"/>
          <w:szCs w:val="28"/>
        </w:rPr>
        <w:t>. </w:t>
      </w:r>
      <w:r w:rsidR="009F4AF7" w:rsidRPr="00206F5D">
        <w:rPr>
          <w:sz w:val="28"/>
          <w:szCs w:val="28"/>
        </w:rPr>
        <w:t>p</w:t>
      </w:r>
      <w:r w:rsidR="00F7760B" w:rsidRPr="00206F5D">
        <w:rPr>
          <w:sz w:val="28"/>
          <w:szCs w:val="28"/>
        </w:rPr>
        <w:t>unktā minēto dokumentāciju;</w:t>
      </w:r>
    </w:p>
    <w:p w14:paraId="3C3160E0" w14:textId="2500F59A" w:rsidR="00C403E4" w:rsidRPr="00206F5D" w:rsidRDefault="00747E97" w:rsidP="009F4AF7">
      <w:pPr>
        <w:pStyle w:val="ti-grseq-1"/>
        <w:spacing w:before="0" w:beforeAutospacing="0" w:after="0" w:afterAutospacing="0"/>
        <w:ind w:firstLine="709"/>
        <w:jc w:val="both"/>
        <w:rPr>
          <w:sz w:val="28"/>
          <w:szCs w:val="28"/>
        </w:rPr>
      </w:pPr>
      <w:r w:rsidRPr="00206F5D">
        <w:rPr>
          <w:sz w:val="28"/>
          <w:szCs w:val="28"/>
        </w:rPr>
        <w:t>19</w:t>
      </w:r>
      <w:r w:rsidR="00F7760B" w:rsidRPr="00206F5D">
        <w:rPr>
          <w:sz w:val="28"/>
          <w:szCs w:val="28"/>
        </w:rPr>
        <w:t>6</w:t>
      </w:r>
      <w:r w:rsidR="00C403E4" w:rsidRPr="00206F5D">
        <w:rPr>
          <w:sz w:val="28"/>
          <w:szCs w:val="28"/>
        </w:rPr>
        <w:t>.2</w:t>
      </w:r>
      <w:r w:rsidR="00BA4767" w:rsidRPr="00206F5D">
        <w:rPr>
          <w:sz w:val="28"/>
          <w:szCs w:val="28"/>
        </w:rPr>
        <w:t>. </w:t>
      </w:r>
      <w:r w:rsidR="00C403E4" w:rsidRPr="00206F5D">
        <w:rPr>
          <w:sz w:val="28"/>
          <w:szCs w:val="28"/>
        </w:rPr>
        <w:t xml:space="preserve">informāciju, kas attiecas uz </w:t>
      </w:r>
      <w:r w:rsidR="00F7760B" w:rsidRPr="00206F5D">
        <w:rPr>
          <w:sz w:val="28"/>
          <w:szCs w:val="28"/>
        </w:rPr>
        <w:t xml:space="preserve">šo noteikumu </w:t>
      </w:r>
      <w:r w:rsidR="001A61F1" w:rsidRPr="00206F5D">
        <w:rPr>
          <w:sz w:val="28"/>
          <w:szCs w:val="28"/>
        </w:rPr>
        <w:t>187</w:t>
      </w:r>
      <w:r w:rsidR="008763FE" w:rsidRPr="00206F5D">
        <w:rPr>
          <w:sz w:val="28"/>
          <w:szCs w:val="28"/>
        </w:rPr>
        <w:t>. un</w:t>
      </w:r>
      <w:r w:rsidR="001A61F1" w:rsidRPr="00206F5D">
        <w:rPr>
          <w:sz w:val="28"/>
          <w:szCs w:val="28"/>
        </w:rPr>
        <w:t xml:space="preserve"> 188</w:t>
      </w:r>
      <w:r w:rsidR="00BA4767" w:rsidRPr="00206F5D">
        <w:rPr>
          <w:sz w:val="28"/>
          <w:szCs w:val="28"/>
        </w:rPr>
        <w:t>. </w:t>
      </w:r>
      <w:r w:rsidR="009F4AF7" w:rsidRPr="00206F5D">
        <w:rPr>
          <w:sz w:val="28"/>
          <w:szCs w:val="28"/>
        </w:rPr>
        <w:t>p</w:t>
      </w:r>
      <w:r w:rsidR="00C403E4" w:rsidRPr="00206F5D">
        <w:rPr>
          <w:sz w:val="28"/>
          <w:szCs w:val="28"/>
        </w:rPr>
        <w:t>unktā min</w:t>
      </w:r>
      <w:r w:rsidR="00F7760B" w:rsidRPr="00206F5D">
        <w:rPr>
          <w:sz w:val="28"/>
          <w:szCs w:val="28"/>
        </w:rPr>
        <w:t>ētajām apstiprinātajām izmaiņām;</w:t>
      </w:r>
    </w:p>
    <w:p w14:paraId="4D5E39C1" w14:textId="1F8E7022" w:rsidR="00C403E4" w:rsidRPr="00206F5D" w:rsidRDefault="00747E97" w:rsidP="009F4AF7">
      <w:pPr>
        <w:pStyle w:val="ti-grseq-1"/>
        <w:spacing w:before="0" w:beforeAutospacing="0" w:after="0" w:afterAutospacing="0"/>
        <w:ind w:firstLine="709"/>
        <w:jc w:val="both"/>
        <w:rPr>
          <w:sz w:val="28"/>
          <w:szCs w:val="28"/>
        </w:rPr>
      </w:pPr>
      <w:r w:rsidRPr="00206F5D">
        <w:rPr>
          <w:sz w:val="28"/>
          <w:szCs w:val="28"/>
        </w:rPr>
        <w:t>19</w:t>
      </w:r>
      <w:r w:rsidR="00F7760B" w:rsidRPr="00206F5D">
        <w:rPr>
          <w:sz w:val="28"/>
          <w:szCs w:val="28"/>
        </w:rPr>
        <w:t>6</w:t>
      </w:r>
      <w:r w:rsidR="00C403E4" w:rsidRPr="00206F5D">
        <w:rPr>
          <w:sz w:val="28"/>
          <w:szCs w:val="28"/>
        </w:rPr>
        <w:t>.3</w:t>
      </w:r>
      <w:r w:rsidR="00BA4767" w:rsidRPr="00206F5D">
        <w:rPr>
          <w:sz w:val="28"/>
          <w:szCs w:val="28"/>
        </w:rPr>
        <w:t>. </w:t>
      </w:r>
      <w:r w:rsidR="00C403E4" w:rsidRPr="00206F5D">
        <w:rPr>
          <w:sz w:val="28"/>
          <w:szCs w:val="28"/>
        </w:rPr>
        <w:t xml:space="preserve">paziņotās institūcijas lēmumus un ziņojumus, kas minēti </w:t>
      </w:r>
      <w:r w:rsidR="00F7760B" w:rsidRPr="00206F5D">
        <w:rPr>
          <w:sz w:val="28"/>
          <w:szCs w:val="28"/>
        </w:rPr>
        <w:t xml:space="preserve">šo noteikumu </w:t>
      </w:r>
      <w:r w:rsidR="001A61F1" w:rsidRPr="00206F5D">
        <w:rPr>
          <w:sz w:val="28"/>
          <w:szCs w:val="28"/>
        </w:rPr>
        <w:t>182., 183., 1</w:t>
      </w:r>
      <w:r w:rsidR="00F7760B" w:rsidRPr="00206F5D">
        <w:rPr>
          <w:sz w:val="28"/>
          <w:szCs w:val="28"/>
        </w:rPr>
        <w:t>84., 185., 186., 187., 188., 191</w:t>
      </w:r>
      <w:r w:rsidR="008763FE" w:rsidRPr="00206F5D">
        <w:rPr>
          <w:sz w:val="28"/>
          <w:szCs w:val="28"/>
        </w:rPr>
        <w:t>. un</w:t>
      </w:r>
      <w:r w:rsidR="001A61F1" w:rsidRPr="00206F5D">
        <w:rPr>
          <w:sz w:val="28"/>
          <w:szCs w:val="28"/>
        </w:rPr>
        <w:t xml:space="preserve"> 19</w:t>
      </w:r>
      <w:r w:rsidR="002C7E58" w:rsidRPr="00206F5D">
        <w:rPr>
          <w:sz w:val="28"/>
          <w:szCs w:val="28"/>
        </w:rPr>
        <w:t>2</w:t>
      </w:r>
      <w:r w:rsidR="00BA4767" w:rsidRPr="00206F5D">
        <w:rPr>
          <w:sz w:val="28"/>
          <w:szCs w:val="28"/>
        </w:rPr>
        <w:t>. </w:t>
      </w:r>
      <w:r w:rsidR="009F4AF7" w:rsidRPr="00206F5D">
        <w:rPr>
          <w:sz w:val="28"/>
          <w:szCs w:val="28"/>
        </w:rPr>
        <w:t>p</w:t>
      </w:r>
      <w:r w:rsidR="00C403E4" w:rsidRPr="00206F5D">
        <w:rPr>
          <w:sz w:val="28"/>
          <w:szCs w:val="28"/>
        </w:rPr>
        <w:t>unktā.</w:t>
      </w:r>
    </w:p>
    <w:p w14:paraId="3B795796" w14:textId="77777777" w:rsidR="00B133FC" w:rsidRPr="00206F5D" w:rsidRDefault="00B133FC" w:rsidP="00B133FC">
      <w:pPr>
        <w:ind w:firstLine="709"/>
        <w:rPr>
          <w:sz w:val="28"/>
          <w:szCs w:val="28"/>
        </w:rPr>
      </w:pPr>
    </w:p>
    <w:p w14:paraId="32DA8CC9" w14:textId="7F982B7A" w:rsidR="00C403E4" w:rsidRPr="00206F5D" w:rsidRDefault="00F7760B" w:rsidP="009F4AF7">
      <w:pPr>
        <w:pStyle w:val="ti-grseq-1"/>
        <w:spacing w:before="0" w:beforeAutospacing="0" w:after="0" w:afterAutospacing="0"/>
        <w:ind w:firstLine="709"/>
        <w:jc w:val="both"/>
        <w:rPr>
          <w:sz w:val="28"/>
          <w:szCs w:val="28"/>
        </w:rPr>
      </w:pPr>
      <w:r w:rsidRPr="00206F5D">
        <w:rPr>
          <w:sz w:val="28"/>
          <w:szCs w:val="28"/>
        </w:rPr>
        <w:t>197</w:t>
      </w:r>
      <w:r w:rsidR="00BA4767" w:rsidRPr="00206F5D">
        <w:rPr>
          <w:sz w:val="28"/>
          <w:szCs w:val="28"/>
        </w:rPr>
        <w:t>. </w:t>
      </w:r>
      <w:r w:rsidR="00DC2DB3"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DC2DB3" w:rsidRPr="00206F5D">
        <w:rPr>
          <w:sz w:val="28"/>
          <w:szCs w:val="28"/>
        </w:rPr>
        <w:t xml:space="preserve">informē Ekonomikas ministriju par visiem izsniegtajiem vai atsauktajiem kvalitātes nodrošināšanas sistēmas apstiprinājumiem un </w:t>
      </w:r>
      <w:r w:rsidR="00DC2DB3" w:rsidRPr="00206F5D">
        <w:rPr>
          <w:bCs/>
          <w:sz w:val="28"/>
          <w:szCs w:val="28"/>
        </w:rPr>
        <w:t xml:space="preserve">iesniedz </w:t>
      </w:r>
      <w:r w:rsidR="00E176CC" w:rsidRPr="00206F5D">
        <w:rPr>
          <w:bCs/>
          <w:sz w:val="28"/>
          <w:szCs w:val="28"/>
        </w:rPr>
        <w:t xml:space="preserve">Ekonomikas </w:t>
      </w:r>
      <w:r w:rsidR="00322CA4" w:rsidRPr="00206F5D">
        <w:rPr>
          <w:rFonts w:eastAsiaTheme="minorHAnsi"/>
          <w:bCs/>
          <w:sz w:val="28"/>
          <w:szCs w:val="28"/>
          <w:lang w:eastAsia="en-US"/>
        </w:rPr>
        <w:t xml:space="preserve">ministrijā </w:t>
      </w:r>
      <w:r w:rsidR="00DC2DB3" w:rsidRPr="00206F5D">
        <w:rPr>
          <w:sz w:val="28"/>
          <w:szCs w:val="28"/>
        </w:rPr>
        <w:t>tādu kvalitātes nodrošināšanas sistēmu apstiprinājumu sarakstu, kuri ir noraidīti, kuru darbība ir apturēta vai citādi ierobežota</w:t>
      </w:r>
      <w:r w:rsidR="00C403E4" w:rsidRPr="00206F5D">
        <w:rPr>
          <w:sz w:val="28"/>
          <w:szCs w:val="28"/>
        </w:rPr>
        <w:t>.</w:t>
      </w:r>
    </w:p>
    <w:p w14:paraId="6159575C" w14:textId="77777777" w:rsidR="00B133FC" w:rsidRPr="00206F5D" w:rsidRDefault="00B133FC" w:rsidP="00B133FC">
      <w:pPr>
        <w:ind w:firstLine="709"/>
        <w:rPr>
          <w:sz w:val="28"/>
          <w:szCs w:val="28"/>
        </w:rPr>
      </w:pPr>
    </w:p>
    <w:p w14:paraId="0557D589" w14:textId="11AAFD5E" w:rsidR="00C403E4" w:rsidRPr="00206F5D" w:rsidRDefault="00DC2DB3" w:rsidP="009F4AF7">
      <w:pPr>
        <w:pStyle w:val="ti-grseq-1"/>
        <w:spacing w:before="0" w:beforeAutospacing="0" w:after="0" w:afterAutospacing="0"/>
        <w:ind w:firstLine="709"/>
        <w:jc w:val="both"/>
        <w:rPr>
          <w:spacing w:val="-2"/>
          <w:sz w:val="28"/>
          <w:szCs w:val="28"/>
        </w:rPr>
      </w:pPr>
      <w:r w:rsidRPr="00206F5D">
        <w:rPr>
          <w:spacing w:val="-2"/>
          <w:sz w:val="28"/>
          <w:szCs w:val="28"/>
        </w:rPr>
        <w:t>19</w:t>
      </w:r>
      <w:r w:rsidR="00F7760B" w:rsidRPr="00206F5D">
        <w:rPr>
          <w:spacing w:val="-2"/>
          <w:sz w:val="28"/>
          <w:szCs w:val="28"/>
        </w:rPr>
        <w:t>8</w:t>
      </w:r>
      <w:r w:rsidR="00BA4767" w:rsidRPr="00206F5D">
        <w:rPr>
          <w:spacing w:val="-2"/>
          <w:sz w:val="28"/>
          <w:szCs w:val="28"/>
        </w:rPr>
        <w:t>. </w:t>
      </w:r>
      <w:r w:rsidRPr="00206F5D">
        <w:rPr>
          <w:bCs/>
          <w:spacing w:val="-2"/>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bCs/>
          <w:spacing w:val="-2"/>
          <w:sz w:val="28"/>
          <w:szCs w:val="28"/>
        </w:rPr>
        <w:t>.</w:t>
      </w:r>
      <w:r w:rsidR="004129CF" w:rsidRPr="00206F5D">
        <w:rPr>
          <w:bCs/>
          <w:spacing w:val="-2"/>
          <w:sz w:val="28"/>
          <w:szCs w:val="28"/>
        </w:rPr>
        <w:t xml:space="preserve"> </w:t>
      </w:r>
      <w:r w:rsidRPr="00206F5D">
        <w:rPr>
          <w:bCs/>
          <w:spacing w:val="-2"/>
          <w:sz w:val="28"/>
          <w:szCs w:val="28"/>
        </w:rPr>
        <w:t xml:space="preserve">Pēc pieprasījuma paziņotā institūcija informē arī par tiem kvalitātes nodrošināšanas sistēmas </w:t>
      </w:r>
      <w:r w:rsidR="00014D84" w:rsidRPr="00206F5D">
        <w:rPr>
          <w:spacing w:val="-2"/>
          <w:sz w:val="28"/>
          <w:szCs w:val="28"/>
        </w:rPr>
        <w:t xml:space="preserve">apstiprinājuma </w:t>
      </w:r>
      <w:r w:rsidRPr="00206F5D">
        <w:rPr>
          <w:bCs/>
          <w:spacing w:val="-2"/>
          <w:sz w:val="28"/>
          <w:szCs w:val="28"/>
        </w:rPr>
        <w:t>lēmumiem, kurus tā ir izdevusi</w:t>
      </w:r>
      <w:r w:rsidR="00C403E4" w:rsidRPr="00206F5D">
        <w:rPr>
          <w:spacing w:val="-2"/>
          <w:sz w:val="28"/>
          <w:szCs w:val="28"/>
        </w:rPr>
        <w:t>.</w:t>
      </w:r>
    </w:p>
    <w:p w14:paraId="082AAF73" w14:textId="77777777" w:rsidR="00B133FC" w:rsidRPr="00206F5D" w:rsidRDefault="00B133FC" w:rsidP="00B133FC">
      <w:pPr>
        <w:ind w:firstLine="709"/>
        <w:rPr>
          <w:sz w:val="28"/>
          <w:szCs w:val="28"/>
        </w:rPr>
      </w:pPr>
    </w:p>
    <w:p w14:paraId="50B2A4AE" w14:textId="20839449" w:rsidR="00DC2DB3" w:rsidRPr="00206F5D" w:rsidRDefault="00F7760B" w:rsidP="009F4AF7">
      <w:pPr>
        <w:pStyle w:val="ti-grseq-1"/>
        <w:spacing w:before="0" w:beforeAutospacing="0" w:after="0" w:afterAutospacing="0"/>
        <w:ind w:firstLine="709"/>
        <w:jc w:val="both"/>
        <w:rPr>
          <w:sz w:val="28"/>
          <w:szCs w:val="28"/>
        </w:rPr>
      </w:pPr>
      <w:r w:rsidRPr="00206F5D">
        <w:rPr>
          <w:sz w:val="28"/>
          <w:szCs w:val="28"/>
        </w:rPr>
        <w:lastRenderedPageBreak/>
        <w:t>199</w:t>
      </w:r>
      <w:r w:rsidR="00BA4767" w:rsidRPr="00206F5D">
        <w:rPr>
          <w:sz w:val="28"/>
          <w:szCs w:val="28"/>
        </w:rPr>
        <w:t>. </w:t>
      </w:r>
      <w:r w:rsidR="00DC2DB3" w:rsidRPr="00206F5D">
        <w:rPr>
          <w:sz w:val="28"/>
          <w:szCs w:val="28"/>
        </w:rPr>
        <w:t xml:space="preserve">Ražotāja pilnvarotais pārstāvis var pildīt </w:t>
      </w:r>
      <w:r w:rsidR="003C38E6" w:rsidRPr="00206F5D">
        <w:rPr>
          <w:sz w:val="28"/>
          <w:szCs w:val="28"/>
        </w:rPr>
        <w:t>šo noteikumu 179., 187., 188., 194., 195. un 196. punktā minēt</w:t>
      </w:r>
      <w:r w:rsidR="003C38E6" w:rsidRPr="00206F5D">
        <w:rPr>
          <w:rFonts w:eastAsiaTheme="minorHAnsi"/>
          <w:bCs/>
          <w:sz w:val="28"/>
          <w:szCs w:val="28"/>
          <w:lang w:eastAsia="en-US"/>
        </w:rPr>
        <w:t>os</w:t>
      </w:r>
      <w:r w:rsidR="003C38E6" w:rsidRPr="00206F5D">
        <w:rPr>
          <w:sz w:val="28"/>
          <w:szCs w:val="28"/>
        </w:rPr>
        <w:t xml:space="preserve"> </w:t>
      </w:r>
      <w:r w:rsidR="00DC2DB3" w:rsidRPr="00206F5D">
        <w:rPr>
          <w:sz w:val="28"/>
          <w:szCs w:val="28"/>
        </w:rPr>
        <w:t>ražotāja pienākumus</w:t>
      </w:r>
      <w:r w:rsidR="00C403E4" w:rsidRPr="00206F5D">
        <w:rPr>
          <w:sz w:val="28"/>
          <w:szCs w:val="28"/>
        </w:rPr>
        <w:t xml:space="preserve"> </w:t>
      </w:r>
      <w:r w:rsidR="00DC2DB3" w:rsidRPr="00206F5D">
        <w:rPr>
          <w:sz w:val="28"/>
          <w:szCs w:val="28"/>
        </w:rPr>
        <w:t>ražotāja uzdevumā un atbildībā, ja tie ir precizēti pilnvarā.</w:t>
      </w:r>
    </w:p>
    <w:p w14:paraId="6899731E" w14:textId="77777777" w:rsidR="00B133FC" w:rsidRPr="00206F5D" w:rsidRDefault="00B133FC" w:rsidP="00B133FC">
      <w:pPr>
        <w:ind w:firstLine="709"/>
        <w:rPr>
          <w:szCs w:val="28"/>
        </w:rPr>
      </w:pPr>
    </w:p>
    <w:p w14:paraId="6E3315B8" w14:textId="3863F95C" w:rsidR="00C403E4" w:rsidRPr="00206F5D" w:rsidRDefault="00F11EF1" w:rsidP="008F581A">
      <w:pPr>
        <w:pStyle w:val="ti-grseq-1"/>
        <w:spacing w:before="0" w:beforeAutospacing="0" w:after="0" w:afterAutospacing="0"/>
        <w:jc w:val="center"/>
        <w:rPr>
          <w:b/>
          <w:sz w:val="28"/>
          <w:szCs w:val="28"/>
        </w:rPr>
      </w:pPr>
      <w:r w:rsidRPr="00206F5D">
        <w:rPr>
          <w:b/>
          <w:sz w:val="28"/>
          <w:szCs w:val="28"/>
        </w:rPr>
        <w:t>5.7</w:t>
      </w:r>
      <w:r w:rsidR="00BA4767" w:rsidRPr="00206F5D">
        <w:rPr>
          <w:b/>
          <w:sz w:val="28"/>
          <w:szCs w:val="28"/>
        </w:rPr>
        <w:t>. </w:t>
      </w:r>
      <w:r w:rsidR="00C403E4" w:rsidRPr="00206F5D">
        <w:rPr>
          <w:b/>
          <w:sz w:val="28"/>
          <w:szCs w:val="28"/>
        </w:rPr>
        <w:t xml:space="preserve">Ražošanas procesa kvalitātes nodrošināšana (D1 </w:t>
      </w:r>
      <w:r w:rsidRPr="00206F5D">
        <w:rPr>
          <w:b/>
          <w:sz w:val="28"/>
          <w:szCs w:val="28"/>
        </w:rPr>
        <w:t>m</w:t>
      </w:r>
      <w:r w:rsidR="00C403E4" w:rsidRPr="00206F5D">
        <w:rPr>
          <w:b/>
          <w:sz w:val="28"/>
          <w:szCs w:val="28"/>
        </w:rPr>
        <w:t>odulis)</w:t>
      </w:r>
    </w:p>
    <w:p w14:paraId="7F95A704" w14:textId="77777777" w:rsidR="00F63BF2" w:rsidRPr="00206F5D" w:rsidRDefault="00F63BF2" w:rsidP="00F63BF2">
      <w:pPr>
        <w:ind w:firstLine="709"/>
        <w:rPr>
          <w:szCs w:val="28"/>
        </w:rPr>
      </w:pPr>
    </w:p>
    <w:p w14:paraId="38D52CA1" w14:textId="4671A51A" w:rsidR="00C403E4" w:rsidRPr="00206F5D" w:rsidRDefault="00DC2DB3" w:rsidP="009F4AF7">
      <w:pPr>
        <w:pStyle w:val="ti-grseq-1"/>
        <w:spacing w:before="0" w:beforeAutospacing="0" w:after="0" w:afterAutospacing="0"/>
        <w:ind w:firstLine="709"/>
        <w:jc w:val="both"/>
        <w:rPr>
          <w:spacing w:val="-2"/>
          <w:sz w:val="28"/>
          <w:szCs w:val="28"/>
        </w:rPr>
      </w:pPr>
      <w:r w:rsidRPr="00206F5D">
        <w:rPr>
          <w:spacing w:val="-2"/>
          <w:sz w:val="28"/>
          <w:szCs w:val="28"/>
        </w:rPr>
        <w:t>20</w:t>
      </w:r>
      <w:r w:rsidR="00F7760B" w:rsidRPr="00206F5D">
        <w:rPr>
          <w:spacing w:val="-2"/>
          <w:sz w:val="28"/>
          <w:szCs w:val="28"/>
        </w:rPr>
        <w:t>0</w:t>
      </w:r>
      <w:r w:rsidR="00BA4767" w:rsidRPr="00206F5D">
        <w:rPr>
          <w:spacing w:val="-2"/>
          <w:sz w:val="28"/>
          <w:szCs w:val="28"/>
        </w:rPr>
        <w:t>. </w:t>
      </w:r>
      <w:r w:rsidR="00C403E4" w:rsidRPr="00206F5D">
        <w:rPr>
          <w:spacing w:val="-2"/>
          <w:sz w:val="28"/>
          <w:szCs w:val="28"/>
        </w:rPr>
        <w:t xml:space="preserve">Ražošanas procesa kvalitātes nodrošināšana ir atbilstības novērtēšanas procedūra, </w:t>
      </w:r>
      <w:r w:rsidR="000913B8" w:rsidRPr="00206F5D">
        <w:rPr>
          <w:spacing w:val="-2"/>
          <w:sz w:val="28"/>
          <w:szCs w:val="28"/>
        </w:rPr>
        <w:t>k</w:t>
      </w:r>
      <w:r w:rsidR="00C403E4" w:rsidRPr="00206F5D">
        <w:rPr>
          <w:spacing w:val="-2"/>
          <w:sz w:val="28"/>
          <w:szCs w:val="28"/>
        </w:rPr>
        <w:t>u</w:t>
      </w:r>
      <w:r w:rsidR="000913B8" w:rsidRPr="00206F5D">
        <w:rPr>
          <w:spacing w:val="-2"/>
          <w:sz w:val="28"/>
          <w:szCs w:val="28"/>
        </w:rPr>
        <w:t>rā</w:t>
      </w:r>
      <w:r w:rsidR="00C403E4" w:rsidRPr="00206F5D">
        <w:rPr>
          <w:spacing w:val="-2"/>
          <w:sz w:val="28"/>
          <w:szCs w:val="28"/>
        </w:rPr>
        <w:t xml:space="preserve"> ražotājs izpilda </w:t>
      </w:r>
      <w:r w:rsidR="00F7760B" w:rsidRPr="00206F5D">
        <w:rPr>
          <w:spacing w:val="-2"/>
          <w:sz w:val="28"/>
          <w:szCs w:val="28"/>
        </w:rPr>
        <w:t xml:space="preserve">šo noteikumu </w:t>
      </w:r>
      <w:r w:rsidR="00EA70F7" w:rsidRPr="00206F5D">
        <w:rPr>
          <w:spacing w:val="-2"/>
          <w:sz w:val="28"/>
          <w:szCs w:val="28"/>
        </w:rPr>
        <w:t>20</w:t>
      </w:r>
      <w:r w:rsidR="00F7760B" w:rsidRPr="00206F5D">
        <w:rPr>
          <w:spacing w:val="-2"/>
          <w:sz w:val="28"/>
          <w:szCs w:val="28"/>
        </w:rPr>
        <w:t>1</w:t>
      </w:r>
      <w:r w:rsidR="00C403E4" w:rsidRPr="00206F5D">
        <w:rPr>
          <w:spacing w:val="-2"/>
          <w:sz w:val="28"/>
          <w:szCs w:val="28"/>
        </w:rPr>
        <w:t xml:space="preserve">., </w:t>
      </w:r>
      <w:r w:rsidR="00EA70F7" w:rsidRPr="00206F5D">
        <w:rPr>
          <w:spacing w:val="-2"/>
          <w:sz w:val="28"/>
          <w:szCs w:val="28"/>
        </w:rPr>
        <w:t>20</w:t>
      </w:r>
      <w:r w:rsidR="00F7760B" w:rsidRPr="00206F5D">
        <w:rPr>
          <w:spacing w:val="-2"/>
          <w:sz w:val="28"/>
          <w:szCs w:val="28"/>
        </w:rPr>
        <w:t>3., 218</w:t>
      </w:r>
      <w:r w:rsidR="008763FE" w:rsidRPr="00206F5D">
        <w:rPr>
          <w:spacing w:val="-2"/>
          <w:sz w:val="28"/>
          <w:szCs w:val="28"/>
        </w:rPr>
        <w:t>. un</w:t>
      </w:r>
      <w:r w:rsidR="00F7760B" w:rsidRPr="00206F5D">
        <w:rPr>
          <w:spacing w:val="-2"/>
          <w:sz w:val="28"/>
          <w:szCs w:val="28"/>
        </w:rPr>
        <w:t xml:space="preserve"> 219</w:t>
      </w:r>
      <w:r w:rsidR="00BA4767" w:rsidRPr="00206F5D">
        <w:rPr>
          <w:spacing w:val="-2"/>
          <w:sz w:val="28"/>
          <w:szCs w:val="28"/>
        </w:rPr>
        <w:t>. </w:t>
      </w:r>
      <w:r w:rsidR="009F4AF7" w:rsidRPr="00206F5D">
        <w:rPr>
          <w:spacing w:val="-2"/>
          <w:sz w:val="28"/>
          <w:szCs w:val="28"/>
        </w:rPr>
        <w:t>p</w:t>
      </w:r>
      <w:r w:rsidR="00C403E4" w:rsidRPr="00206F5D">
        <w:rPr>
          <w:spacing w:val="-2"/>
          <w:sz w:val="28"/>
          <w:szCs w:val="28"/>
        </w:rPr>
        <w:t xml:space="preserve">unktā </w:t>
      </w:r>
      <w:r w:rsidR="00A81DF6" w:rsidRPr="00206F5D">
        <w:rPr>
          <w:spacing w:val="-2"/>
          <w:sz w:val="28"/>
          <w:szCs w:val="28"/>
        </w:rPr>
        <w:t>minēt</w:t>
      </w:r>
      <w:r w:rsidR="00C403E4" w:rsidRPr="00206F5D">
        <w:rPr>
          <w:spacing w:val="-2"/>
          <w:sz w:val="28"/>
          <w:szCs w:val="28"/>
        </w:rPr>
        <w:t>os pienākumus</w:t>
      </w:r>
      <w:r w:rsidR="000913B8" w:rsidRPr="00206F5D">
        <w:rPr>
          <w:spacing w:val="-2"/>
          <w:sz w:val="28"/>
          <w:szCs w:val="28"/>
        </w:rPr>
        <w:t>, kā arī tikai uz savu atbildību nodrošina un paziņo</w:t>
      </w:r>
      <w:r w:rsidR="00C403E4" w:rsidRPr="00206F5D">
        <w:rPr>
          <w:spacing w:val="-2"/>
          <w:sz w:val="28"/>
          <w:szCs w:val="28"/>
        </w:rPr>
        <w:t>, ka attiecīgās spiedieniekārtas atbilst šo noteikumu prasībām, kuras uz tām attiecas.</w:t>
      </w:r>
    </w:p>
    <w:p w14:paraId="2B354149" w14:textId="77777777" w:rsidR="00F63BF2" w:rsidRPr="00206F5D" w:rsidRDefault="00F63BF2" w:rsidP="00F63BF2">
      <w:pPr>
        <w:ind w:firstLine="709"/>
        <w:rPr>
          <w:szCs w:val="28"/>
        </w:rPr>
      </w:pPr>
    </w:p>
    <w:p w14:paraId="0AEABAB6" w14:textId="4013A30A" w:rsidR="00D0788D" w:rsidRPr="00206F5D" w:rsidRDefault="008C75C7" w:rsidP="009F4AF7">
      <w:pPr>
        <w:pStyle w:val="ti-grseq-1"/>
        <w:spacing w:before="0" w:beforeAutospacing="0" w:after="0" w:afterAutospacing="0"/>
        <w:ind w:firstLine="709"/>
        <w:jc w:val="both"/>
        <w:rPr>
          <w:sz w:val="28"/>
          <w:szCs w:val="28"/>
        </w:rPr>
      </w:pPr>
      <w:r w:rsidRPr="00206F5D">
        <w:rPr>
          <w:sz w:val="28"/>
          <w:szCs w:val="28"/>
        </w:rPr>
        <w:t>20</w:t>
      </w:r>
      <w:r w:rsidR="00F7760B" w:rsidRPr="00206F5D">
        <w:rPr>
          <w:sz w:val="28"/>
          <w:szCs w:val="28"/>
        </w:rPr>
        <w:t>1</w:t>
      </w:r>
      <w:r w:rsidR="00BA4767" w:rsidRPr="00206F5D">
        <w:rPr>
          <w:sz w:val="28"/>
          <w:szCs w:val="28"/>
        </w:rPr>
        <w:t>. </w:t>
      </w:r>
      <w:r w:rsidR="00D0788D" w:rsidRPr="00206F5D">
        <w:rPr>
          <w:sz w:val="28"/>
          <w:szCs w:val="28"/>
        </w:rPr>
        <w:t xml:space="preserve">Ražotājs sagatavo tehnisko dokumentāciju, kas nodrošina iespēju novērtēt spiedieniekārtas atbilstību </w:t>
      </w:r>
      <w:r w:rsidR="00A77863" w:rsidRPr="00206F5D">
        <w:rPr>
          <w:sz w:val="28"/>
          <w:szCs w:val="28"/>
        </w:rPr>
        <w:t>piemērojamām šo noteikumu prasībām</w:t>
      </w:r>
      <w:r w:rsidR="00D0788D" w:rsidRPr="00206F5D">
        <w:rPr>
          <w:sz w:val="28"/>
          <w:szCs w:val="28"/>
        </w:rPr>
        <w:t xml:space="preserve">, un tā ietver </w:t>
      </w:r>
      <w:r w:rsidR="00696B7C" w:rsidRPr="00206F5D">
        <w:rPr>
          <w:sz w:val="28"/>
          <w:szCs w:val="28"/>
        </w:rPr>
        <w:t>atbilstošu risku</w:t>
      </w:r>
      <w:r w:rsidR="0098573A" w:rsidRPr="00206F5D">
        <w:rPr>
          <w:sz w:val="28"/>
          <w:szCs w:val="28"/>
        </w:rPr>
        <w:t xml:space="preserve"> </w:t>
      </w:r>
      <w:r w:rsidR="00D0788D" w:rsidRPr="00206F5D">
        <w:rPr>
          <w:sz w:val="28"/>
          <w:szCs w:val="28"/>
        </w:rPr>
        <w:t>analīzi un novērtējumu</w:t>
      </w:r>
      <w:r w:rsidR="00BA4767" w:rsidRPr="00206F5D">
        <w:rPr>
          <w:sz w:val="28"/>
          <w:szCs w:val="28"/>
        </w:rPr>
        <w:t>.</w:t>
      </w:r>
      <w:r w:rsidR="004129CF" w:rsidRPr="00206F5D">
        <w:rPr>
          <w:sz w:val="28"/>
          <w:szCs w:val="28"/>
        </w:rPr>
        <w:t xml:space="preserve"> </w:t>
      </w:r>
      <w:r w:rsidR="00D0788D" w:rsidRPr="00206F5D">
        <w:rPr>
          <w:sz w:val="28"/>
          <w:szCs w:val="28"/>
        </w:rPr>
        <w:t>Tehniskajā dokumentācijā norāda piemērojamās prasības, un, ciktāl tas nepieciešams novērtēšanai, tā aptver spiedieniekārtu projektēšanu, ražošanu un darbību</w:t>
      </w:r>
      <w:r w:rsidR="00BA4767" w:rsidRPr="00206F5D">
        <w:rPr>
          <w:sz w:val="28"/>
          <w:szCs w:val="28"/>
        </w:rPr>
        <w:t>.</w:t>
      </w:r>
      <w:r w:rsidR="004129CF" w:rsidRPr="00206F5D">
        <w:rPr>
          <w:sz w:val="28"/>
          <w:szCs w:val="28"/>
        </w:rPr>
        <w:t xml:space="preserve"> </w:t>
      </w:r>
      <w:r w:rsidR="00D0788D" w:rsidRPr="00206F5D">
        <w:rPr>
          <w:sz w:val="28"/>
          <w:szCs w:val="28"/>
        </w:rPr>
        <w:t xml:space="preserve">Tehniskajā dokumentācijā, ja </w:t>
      </w:r>
      <w:r w:rsidR="00AA5D0E" w:rsidRPr="00206F5D">
        <w:rPr>
          <w:sz w:val="28"/>
          <w:szCs w:val="28"/>
        </w:rPr>
        <w:t>piemērojams</w:t>
      </w:r>
      <w:r w:rsidR="00D0788D" w:rsidRPr="00206F5D">
        <w:rPr>
          <w:sz w:val="28"/>
          <w:szCs w:val="28"/>
        </w:rPr>
        <w:t xml:space="preserve">, ir </w:t>
      </w:r>
      <w:r w:rsidR="00AA5D0E" w:rsidRPr="00206F5D">
        <w:rPr>
          <w:sz w:val="28"/>
          <w:szCs w:val="28"/>
        </w:rPr>
        <w:t xml:space="preserve">iekļauti </w:t>
      </w:r>
      <w:r w:rsidR="00D0788D" w:rsidRPr="00206F5D">
        <w:rPr>
          <w:sz w:val="28"/>
          <w:szCs w:val="28"/>
        </w:rPr>
        <w:t>vismaz šādi elementi:</w:t>
      </w:r>
    </w:p>
    <w:p w14:paraId="67123A12" w14:textId="75E590F5" w:rsidR="00D0788D" w:rsidRPr="00206F5D" w:rsidRDefault="00D0788D" w:rsidP="009F4AF7">
      <w:pPr>
        <w:pStyle w:val="ti-grseq-1"/>
        <w:spacing w:before="0" w:beforeAutospacing="0" w:after="0" w:afterAutospacing="0"/>
        <w:ind w:firstLine="709"/>
        <w:jc w:val="both"/>
        <w:rPr>
          <w:sz w:val="28"/>
          <w:szCs w:val="28"/>
        </w:rPr>
      </w:pPr>
      <w:r w:rsidRPr="00206F5D">
        <w:rPr>
          <w:sz w:val="28"/>
          <w:szCs w:val="28"/>
        </w:rPr>
        <w:t>20</w:t>
      </w:r>
      <w:r w:rsidR="00F7760B" w:rsidRPr="00206F5D">
        <w:rPr>
          <w:sz w:val="28"/>
          <w:szCs w:val="28"/>
        </w:rPr>
        <w:t>1</w:t>
      </w:r>
      <w:r w:rsidRPr="00206F5D">
        <w:rPr>
          <w:sz w:val="28"/>
          <w:szCs w:val="28"/>
        </w:rPr>
        <w:t>.1</w:t>
      </w:r>
      <w:r w:rsidR="00BA4767" w:rsidRPr="00206F5D">
        <w:rPr>
          <w:sz w:val="28"/>
          <w:szCs w:val="28"/>
        </w:rPr>
        <w:t>. </w:t>
      </w:r>
      <w:r w:rsidRPr="00206F5D">
        <w:rPr>
          <w:sz w:val="28"/>
          <w:szCs w:val="28"/>
        </w:rPr>
        <w:t>vispārīgs spiedieniekārtas apraksts;</w:t>
      </w:r>
    </w:p>
    <w:p w14:paraId="414AA978" w14:textId="5DB8B6DE" w:rsidR="00D0788D" w:rsidRPr="00206F5D" w:rsidRDefault="00D0788D" w:rsidP="009F4AF7">
      <w:pPr>
        <w:pStyle w:val="ti-grseq-1"/>
        <w:spacing w:before="0" w:beforeAutospacing="0" w:after="0" w:afterAutospacing="0"/>
        <w:ind w:firstLine="709"/>
        <w:jc w:val="both"/>
        <w:rPr>
          <w:sz w:val="28"/>
          <w:szCs w:val="28"/>
        </w:rPr>
      </w:pPr>
      <w:r w:rsidRPr="00206F5D">
        <w:rPr>
          <w:sz w:val="28"/>
          <w:szCs w:val="28"/>
        </w:rPr>
        <w:t>20</w:t>
      </w:r>
      <w:r w:rsidR="00F7760B" w:rsidRPr="00206F5D">
        <w:rPr>
          <w:sz w:val="28"/>
          <w:szCs w:val="28"/>
        </w:rPr>
        <w:t>1</w:t>
      </w:r>
      <w:r w:rsidRPr="00206F5D">
        <w:rPr>
          <w:sz w:val="28"/>
          <w:szCs w:val="28"/>
        </w:rPr>
        <w:t>.2</w:t>
      </w:r>
      <w:r w:rsidR="00BA4767" w:rsidRPr="00206F5D">
        <w:rPr>
          <w:sz w:val="28"/>
          <w:szCs w:val="28"/>
        </w:rPr>
        <w:t>. </w:t>
      </w:r>
      <w:r w:rsidR="00AA5D0E" w:rsidRPr="00206F5D">
        <w:rPr>
          <w:bCs/>
          <w:sz w:val="28"/>
          <w:szCs w:val="28"/>
        </w:rPr>
        <w:t>skiču projekts un ražošanas rasējumi, sastāvdaļu, mezglu, strāvas slēgumu un citas shēmas</w:t>
      </w:r>
      <w:r w:rsidRPr="00206F5D">
        <w:rPr>
          <w:sz w:val="28"/>
          <w:szCs w:val="28"/>
        </w:rPr>
        <w:t>;</w:t>
      </w:r>
    </w:p>
    <w:p w14:paraId="68542DC5" w14:textId="15313B58" w:rsidR="00D0788D" w:rsidRPr="00206F5D" w:rsidRDefault="00D0788D" w:rsidP="009F4AF7">
      <w:pPr>
        <w:pStyle w:val="ti-grseq-1"/>
        <w:spacing w:before="0" w:beforeAutospacing="0" w:after="0" w:afterAutospacing="0"/>
        <w:ind w:firstLine="709"/>
        <w:jc w:val="both"/>
        <w:rPr>
          <w:sz w:val="28"/>
          <w:szCs w:val="28"/>
        </w:rPr>
      </w:pPr>
      <w:r w:rsidRPr="00206F5D">
        <w:rPr>
          <w:sz w:val="28"/>
          <w:szCs w:val="28"/>
        </w:rPr>
        <w:t>20</w:t>
      </w:r>
      <w:r w:rsidR="00F7760B" w:rsidRPr="00206F5D">
        <w:rPr>
          <w:sz w:val="28"/>
          <w:szCs w:val="28"/>
        </w:rPr>
        <w:t>1</w:t>
      </w:r>
      <w:r w:rsidRPr="00206F5D">
        <w:rPr>
          <w:sz w:val="28"/>
          <w:szCs w:val="28"/>
        </w:rPr>
        <w:t>.3</w:t>
      </w:r>
      <w:r w:rsidR="00BA4767" w:rsidRPr="00206F5D">
        <w:rPr>
          <w:sz w:val="28"/>
          <w:szCs w:val="28"/>
        </w:rPr>
        <w:t>. </w:t>
      </w:r>
      <w:r w:rsidRPr="00206F5D">
        <w:rPr>
          <w:sz w:val="28"/>
          <w:szCs w:val="28"/>
        </w:rPr>
        <w:t xml:space="preserve">apraksti un skaidrojumi, kas </w:t>
      </w:r>
      <w:r w:rsidR="00B86A17" w:rsidRPr="00206F5D">
        <w:rPr>
          <w:sz w:val="28"/>
          <w:szCs w:val="28"/>
        </w:rPr>
        <w:t>nepieciešam</w:t>
      </w:r>
      <w:r w:rsidRPr="00206F5D">
        <w:rPr>
          <w:sz w:val="28"/>
          <w:szCs w:val="28"/>
        </w:rPr>
        <w:t xml:space="preserve">i rasējumu un </w:t>
      </w:r>
      <w:r w:rsidR="002C7E58" w:rsidRPr="00206F5D">
        <w:rPr>
          <w:rFonts w:eastAsiaTheme="minorHAnsi"/>
          <w:sz w:val="28"/>
          <w:szCs w:val="28"/>
          <w:lang w:eastAsia="en-US"/>
        </w:rPr>
        <w:t>shēmu</w:t>
      </w:r>
      <w:r w:rsidRPr="00206F5D">
        <w:rPr>
          <w:sz w:val="28"/>
          <w:szCs w:val="28"/>
        </w:rPr>
        <w:t>, kā arī spiedieniekārtas darbības izpratnei;</w:t>
      </w:r>
    </w:p>
    <w:p w14:paraId="006CBBDB" w14:textId="51038229" w:rsidR="00D0788D" w:rsidRPr="00206F5D" w:rsidRDefault="00F7760B" w:rsidP="009F4AF7">
      <w:pPr>
        <w:pStyle w:val="ti-grseq-1"/>
        <w:spacing w:before="0" w:beforeAutospacing="0" w:after="0" w:afterAutospacing="0"/>
        <w:ind w:firstLine="709"/>
        <w:jc w:val="both"/>
        <w:rPr>
          <w:sz w:val="28"/>
          <w:szCs w:val="28"/>
        </w:rPr>
      </w:pPr>
      <w:r w:rsidRPr="00206F5D">
        <w:rPr>
          <w:sz w:val="28"/>
          <w:szCs w:val="28"/>
        </w:rPr>
        <w:t>201</w:t>
      </w:r>
      <w:r w:rsidR="00D0788D" w:rsidRPr="00206F5D">
        <w:rPr>
          <w:sz w:val="28"/>
          <w:szCs w:val="28"/>
        </w:rPr>
        <w:t>.4</w:t>
      </w:r>
      <w:r w:rsidR="00BA4767" w:rsidRPr="00206F5D">
        <w:rPr>
          <w:sz w:val="28"/>
          <w:szCs w:val="28"/>
        </w:rPr>
        <w:t>. </w:t>
      </w:r>
      <w:r w:rsidR="00D0788D" w:rsidRPr="00206F5D">
        <w:rPr>
          <w:bCs/>
          <w:sz w:val="28"/>
          <w:szCs w:val="28"/>
        </w:rPr>
        <w:t xml:space="preserve">to pilnībā vai daļēji piemērojamo standartu saraksts, uz kuriem ir publicētas atsauces Eiropas Savienības Oficiālajā Vēstnesī, </w:t>
      </w:r>
      <w:r w:rsidR="00D96A29" w:rsidRPr="00206F5D">
        <w:rPr>
          <w:rFonts w:eastAsiaTheme="minorHAnsi"/>
          <w:bCs/>
          <w:sz w:val="28"/>
          <w:szCs w:val="28"/>
          <w:lang w:eastAsia="en-US"/>
        </w:rPr>
        <w:t xml:space="preserve">bet, ja minētie piemērojamie standarti nav piemēroti, – </w:t>
      </w:r>
      <w:r w:rsidR="00D0788D" w:rsidRPr="00206F5D">
        <w:rPr>
          <w:bCs/>
          <w:sz w:val="28"/>
          <w:szCs w:val="28"/>
        </w:rPr>
        <w:t>to risinājumu apraksti, kas piemēroti, lai atbilstu šo noteikumu būtiskajām</w:t>
      </w:r>
      <w:r w:rsidR="006E743B" w:rsidRPr="00206F5D">
        <w:rPr>
          <w:bCs/>
          <w:sz w:val="28"/>
          <w:szCs w:val="28"/>
        </w:rPr>
        <w:t xml:space="preserve"> drošuma </w:t>
      </w:r>
      <w:r w:rsidR="00D0788D" w:rsidRPr="00206F5D">
        <w:rPr>
          <w:bCs/>
          <w:sz w:val="28"/>
          <w:szCs w:val="28"/>
        </w:rPr>
        <w:t>prasībām, ieskaitot citu attiecīgo tehnisko specifikāciju uzskaitījumu</w:t>
      </w:r>
      <w:r w:rsidR="00BA4767" w:rsidRPr="00206F5D">
        <w:rPr>
          <w:bCs/>
          <w:sz w:val="28"/>
          <w:szCs w:val="28"/>
        </w:rPr>
        <w:t>.</w:t>
      </w:r>
      <w:r w:rsidR="004129CF" w:rsidRPr="00206F5D">
        <w:rPr>
          <w:bCs/>
          <w:sz w:val="28"/>
          <w:szCs w:val="28"/>
        </w:rPr>
        <w:t xml:space="preserve"> </w:t>
      </w:r>
      <w:r w:rsidR="00D0788D" w:rsidRPr="00206F5D">
        <w:rPr>
          <w:bCs/>
          <w:sz w:val="28"/>
          <w:szCs w:val="28"/>
        </w:rPr>
        <w:t>Ja piemērojamie standarti ir piemēroti daļēji, tehniskajā dokumentācijā norāda piemērotās standartu daļas</w:t>
      </w:r>
      <w:r w:rsidR="00D0788D" w:rsidRPr="00206F5D">
        <w:rPr>
          <w:sz w:val="28"/>
          <w:szCs w:val="28"/>
        </w:rPr>
        <w:t>;</w:t>
      </w:r>
    </w:p>
    <w:p w14:paraId="666F7981" w14:textId="1C193D84" w:rsidR="00D0788D" w:rsidRPr="00206F5D" w:rsidRDefault="00F7760B" w:rsidP="009F4AF7">
      <w:pPr>
        <w:pStyle w:val="ti-grseq-1"/>
        <w:spacing w:before="0" w:beforeAutospacing="0" w:after="0" w:afterAutospacing="0"/>
        <w:ind w:firstLine="709"/>
        <w:jc w:val="both"/>
        <w:rPr>
          <w:sz w:val="28"/>
          <w:szCs w:val="28"/>
        </w:rPr>
      </w:pPr>
      <w:r w:rsidRPr="00206F5D">
        <w:rPr>
          <w:sz w:val="28"/>
          <w:szCs w:val="28"/>
        </w:rPr>
        <w:t>201</w:t>
      </w:r>
      <w:r w:rsidR="00D0788D" w:rsidRPr="00206F5D">
        <w:rPr>
          <w:sz w:val="28"/>
          <w:szCs w:val="28"/>
        </w:rPr>
        <w:t>.5</w:t>
      </w:r>
      <w:r w:rsidR="00BA4767" w:rsidRPr="00206F5D">
        <w:rPr>
          <w:sz w:val="28"/>
          <w:szCs w:val="28"/>
        </w:rPr>
        <w:t>. </w:t>
      </w:r>
      <w:r w:rsidR="00D0788D" w:rsidRPr="00206F5D">
        <w:rPr>
          <w:sz w:val="28"/>
          <w:szCs w:val="28"/>
        </w:rPr>
        <w:t>veikto projekta aprēķinu, veikto pārbaužu un citi rezultāti;</w:t>
      </w:r>
    </w:p>
    <w:p w14:paraId="5D952580" w14:textId="7D3C7F2C" w:rsidR="00D0788D" w:rsidRPr="00206F5D" w:rsidRDefault="00D0788D" w:rsidP="009F4AF7">
      <w:pPr>
        <w:pStyle w:val="ti-grseq-1"/>
        <w:spacing w:before="0" w:beforeAutospacing="0" w:after="0" w:afterAutospacing="0"/>
        <w:ind w:firstLine="709"/>
        <w:jc w:val="both"/>
        <w:rPr>
          <w:sz w:val="28"/>
          <w:szCs w:val="28"/>
        </w:rPr>
      </w:pPr>
      <w:r w:rsidRPr="00206F5D">
        <w:rPr>
          <w:sz w:val="28"/>
          <w:szCs w:val="28"/>
        </w:rPr>
        <w:t>20</w:t>
      </w:r>
      <w:r w:rsidR="00F7760B" w:rsidRPr="00206F5D">
        <w:rPr>
          <w:sz w:val="28"/>
          <w:szCs w:val="28"/>
        </w:rPr>
        <w:t>1</w:t>
      </w:r>
      <w:r w:rsidRPr="00206F5D">
        <w:rPr>
          <w:sz w:val="28"/>
          <w:szCs w:val="28"/>
        </w:rPr>
        <w:t>.6</w:t>
      </w:r>
      <w:r w:rsidR="00BA4767" w:rsidRPr="00206F5D">
        <w:rPr>
          <w:sz w:val="28"/>
          <w:szCs w:val="28"/>
        </w:rPr>
        <w:t>. </w:t>
      </w:r>
      <w:r w:rsidRPr="00206F5D">
        <w:rPr>
          <w:bCs/>
          <w:sz w:val="28"/>
          <w:szCs w:val="28"/>
        </w:rPr>
        <w:t>testēšanas pārskati</w:t>
      </w:r>
      <w:r w:rsidRPr="00206F5D">
        <w:rPr>
          <w:sz w:val="28"/>
          <w:szCs w:val="28"/>
        </w:rPr>
        <w:t>.</w:t>
      </w:r>
    </w:p>
    <w:p w14:paraId="35165886" w14:textId="77777777" w:rsidR="00F63BF2" w:rsidRPr="00206F5D" w:rsidRDefault="00F63BF2" w:rsidP="00F63BF2">
      <w:pPr>
        <w:ind w:firstLine="709"/>
        <w:rPr>
          <w:szCs w:val="28"/>
        </w:rPr>
      </w:pPr>
    </w:p>
    <w:p w14:paraId="304F81CE" w14:textId="18B7559B"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202</w:t>
      </w:r>
      <w:r w:rsidR="00BA4767" w:rsidRPr="00206F5D">
        <w:rPr>
          <w:sz w:val="28"/>
          <w:szCs w:val="28"/>
        </w:rPr>
        <w:t>. </w:t>
      </w:r>
      <w:r w:rsidR="00C403E4" w:rsidRPr="00206F5D">
        <w:rPr>
          <w:sz w:val="28"/>
          <w:szCs w:val="28"/>
        </w:rPr>
        <w:t xml:space="preserve">Ražotājs </w:t>
      </w:r>
      <w:r w:rsidR="00AA5D0E" w:rsidRPr="00206F5D">
        <w:rPr>
          <w:sz w:val="28"/>
          <w:szCs w:val="28"/>
        </w:rPr>
        <w:t xml:space="preserve">nodrošina tehniskās dokumentācijas pieejamību tirgus uzraudzības iestādei </w:t>
      </w:r>
      <w:r w:rsidR="00C403E4" w:rsidRPr="00206F5D">
        <w:rPr>
          <w:sz w:val="28"/>
          <w:szCs w:val="28"/>
        </w:rPr>
        <w:t>10 gadus pēc spiedieniekārtas laišanas tirgū.</w:t>
      </w:r>
    </w:p>
    <w:p w14:paraId="354EDFB4" w14:textId="77777777" w:rsidR="00F63BF2" w:rsidRPr="00206F5D" w:rsidRDefault="00F63BF2" w:rsidP="00F63BF2">
      <w:pPr>
        <w:ind w:firstLine="709"/>
        <w:rPr>
          <w:szCs w:val="28"/>
        </w:rPr>
      </w:pPr>
    </w:p>
    <w:p w14:paraId="75337F1E" w14:textId="283FC4A2" w:rsidR="00C403E4" w:rsidRPr="00206F5D" w:rsidRDefault="003E102C"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3</w:t>
      </w:r>
      <w:r w:rsidR="00BA4767" w:rsidRPr="00206F5D">
        <w:rPr>
          <w:sz w:val="28"/>
          <w:szCs w:val="28"/>
        </w:rPr>
        <w:t>. </w:t>
      </w:r>
      <w:r w:rsidR="00C403E4" w:rsidRPr="00206F5D">
        <w:rPr>
          <w:sz w:val="28"/>
          <w:szCs w:val="28"/>
        </w:rPr>
        <w:t xml:space="preserve">Ražotājs izmanto apstiprinātu kvalitātes nodrošināšanas sistēmu attiecīgo spiedieniekārtu ražošanai, </w:t>
      </w:r>
      <w:r w:rsidR="00B874A3" w:rsidRPr="00206F5D">
        <w:rPr>
          <w:sz w:val="28"/>
          <w:szCs w:val="28"/>
        </w:rPr>
        <w:t>noslēguma</w:t>
      </w:r>
      <w:r w:rsidR="00C403E4" w:rsidRPr="00206F5D">
        <w:rPr>
          <w:sz w:val="28"/>
          <w:szCs w:val="28"/>
        </w:rPr>
        <w:t xml:space="preserve"> pārbaudei un testēšanai </w:t>
      </w:r>
      <w:r w:rsidR="001338F8" w:rsidRPr="00206F5D">
        <w:rPr>
          <w:sz w:val="28"/>
          <w:szCs w:val="28"/>
        </w:rPr>
        <w:t>saskaņā ar</w:t>
      </w:r>
      <w:r w:rsidR="0098573A" w:rsidRPr="00206F5D">
        <w:rPr>
          <w:sz w:val="28"/>
          <w:szCs w:val="28"/>
        </w:rPr>
        <w:t xml:space="preserve"> </w:t>
      </w:r>
      <w:r w:rsidR="007A4950" w:rsidRPr="00206F5D">
        <w:rPr>
          <w:sz w:val="28"/>
          <w:szCs w:val="28"/>
        </w:rPr>
        <w:t xml:space="preserve">šo noteikumu </w:t>
      </w:r>
      <w:r w:rsidR="00EA70F7" w:rsidRPr="00206F5D">
        <w:rPr>
          <w:sz w:val="28"/>
          <w:szCs w:val="28"/>
        </w:rPr>
        <w:t>20</w:t>
      </w:r>
      <w:r w:rsidR="002C7E58" w:rsidRPr="00206F5D">
        <w:rPr>
          <w:sz w:val="28"/>
          <w:szCs w:val="28"/>
        </w:rPr>
        <w:t>4</w:t>
      </w:r>
      <w:r w:rsidR="00C403E4" w:rsidRPr="00206F5D">
        <w:rPr>
          <w:sz w:val="28"/>
          <w:szCs w:val="28"/>
        </w:rPr>
        <w:t>.</w:t>
      </w:r>
      <w:r w:rsidR="007A4950" w:rsidRPr="00206F5D">
        <w:rPr>
          <w:sz w:val="28"/>
          <w:szCs w:val="28"/>
        </w:rPr>
        <w:t>, 20</w:t>
      </w:r>
      <w:r w:rsidR="002C7E58" w:rsidRPr="00206F5D">
        <w:rPr>
          <w:sz w:val="28"/>
          <w:szCs w:val="28"/>
        </w:rPr>
        <w:t>5</w:t>
      </w:r>
      <w:r w:rsidR="007A4950" w:rsidRPr="00206F5D">
        <w:rPr>
          <w:sz w:val="28"/>
          <w:szCs w:val="28"/>
        </w:rPr>
        <w:t>., 20</w:t>
      </w:r>
      <w:r w:rsidR="002C7E58" w:rsidRPr="00206F5D">
        <w:rPr>
          <w:sz w:val="28"/>
          <w:szCs w:val="28"/>
        </w:rPr>
        <w:t>6</w:t>
      </w:r>
      <w:r w:rsidR="007A4950" w:rsidRPr="00206F5D">
        <w:rPr>
          <w:sz w:val="28"/>
          <w:szCs w:val="28"/>
        </w:rPr>
        <w:t>., 20</w:t>
      </w:r>
      <w:r w:rsidR="002C7E58" w:rsidRPr="00206F5D">
        <w:rPr>
          <w:sz w:val="28"/>
          <w:szCs w:val="28"/>
        </w:rPr>
        <w:t>7</w:t>
      </w:r>
      <w:r w:rsidR="007A4950" w:rsidRPr="00206F5D">
        <w:rPr>
          <w:sz w:val="28"/>
          <w:szCs w:val="28"/>
        </w:rPr>
        <w:t>., 20</w:t>
      </w:r>
      <w:r w:rsidR="002C7E58" w:rsidRPr="00206F5D">
        <w:rPr>
          <w:sz w:val="28"/>
          <w:szCs w:val="28"/>
        </w:rPr>
        <w:t>8</w:t>
      </w:r>
      <w:r w:rsidR="007A4950" w:rsidRPr="00206F5D">
        <w:rPr>
          <w:sz w:val="28"/>
          <w:szCs w:val="28"/>
        </w:rPr>
        <w:t>., 2</w:t>
      </w:r>
      <w:r w:rsidR="002C7E58" w:rsidRPr="00206F5D">
        <w:rPr>
          <w:sz w:val="28"/>
          <w:szCs w:val="28"/>
        </w:rPr>
        <w:t>09</w:t>
      </w:r>
      <w:r w:rsidR="007A4950" w:rsidRPr="00206F5D">
        <w:rPr>
          <w:sz w:val="28"/>
          <w:szCs w:val="28"/>
        </w:rPr>
        <w:t>., 21</w:t>
      </w:r>
      <w:r w:rsidR="002C7E58" w:rsidRPr="00206F5D">
        <w:rPr>
          <w:sz w:val="28"/>
          <w:szCs w:val="28"/>
        </w:rPr>
        <w:t>0</w:t>
      </w:r>
      <w:r w:rsidR="007A4950" w:rsidRPr="00206F5D">
        <w:rPr>
          <w:sz w:val="28"/>
          <w:szCs w:val="28"/>
        </w:rPr>
        <w:t>., 21</w:t>
      </w:r>
      <w:r w:rsidR="002C7E58" w:rsidRPr="00206F5D">
        <w:rPr>
          <w:sz w:val="28"/>
          <w:szCs w:val="28"/>
        </w:rPr>
        <w:t>1</w:t>
      </w:r>
      <w:r w:rsidR="008763FE" w:rsidRPr="00206F5D">
        <w:rPr>
          <w:sz w:val="28"/>
          <w:szCs w:val="28"/>
        </w:rPr>
        <w:t>. un</w:t>
      </w:r>
      <w:r w:rsidR="007A4950" w:rsidRPr="00206F5D">
        <w:rPr>
          <w:sz w:val="28"/>
          <w:szCs w:val="28"/>
        </w:rPr>
        <w:t xml:space="preserve"> </w:t>
      </w:r>
      <w:r w:rsidR="00EA70F7" w:rsidRPr="00206F5D">
        <w:rPr>
          <w:sz w:val="28"/>
          <w:szCs w:val="28"/>
        </w:rPr>
        <w:t>21</w:t>
      </w:r>
      <w:r w:rsidR="002C7E58" w:rsidRPr="00206F5D">
        <w:rPr>
          <w:sz w:val="28"/>
          <w:szCs w:val="28"/>
        </w:rPr>
        <w:t>2</w:t>
      </w:r>
      <w:r w:rsidR="00BA4767" w:rsidRPr="00206F5D">
        <w:rPr>
          <w:sz w:val="28"/>
          <w:szCs w:val="28"/>
        </w:rPr>
        <w:t>. </w:t>
      </w:r>
      <w:r w:rsidR="001338F8" w:rsidRPr="00206F5D">
        <w:rPr>
          <w:sz w:val="28"/>
          <w:szCs w:val="28"/>
        </w:rPr>
        <w:t>punktu</w:t>
      </w:r>
      <w:r w:rsidR="00C403E4" w:rsidRPr="00206F5D">
        <w:rPr>
          <w:sz w:val="28"/>
          <w:szCs w:val="28"/>
        </w:rPr>
        <w:t xml:space="preserve">, un </w:t>
      </w:r>
      <w:r w:rsidR="00D93A0F" w:rsidRPr="00206F5D">
        <w:rPr>
          <w:sz w:val="28"/>
          <w:szCs w:val="28"/>
        </w:rPr>
        <w:t xml:space="preserve">viņš </w:t>
      </w:r>
      <w:r w:rsidR="00C403E4" w:rsidRPr="00206F5D">
        <w:rPr>
          <w:sz w:val="28"/>
          <w:szCs w:val="28"/>
        </w:rPr>
        <w:t>ir pakļauts</w:t>
      </w:r>
      <w:r w:rsidR="007A4950" w:rsidRPr="00206F5D">
        <w:rPr>
          <w:sz w:val="28"/>
          <w:szCs w:val="28"/>
        </w:rPr>
        <w:t xml:space="preserve"> šo noteikumu </w:t>
      </w:r>
      <w:r w:rsidR="007C07B6" w:rsidRPr="00206F5D">
        <w:rPr>
          <w:sz w:val="28"/>
          <w:szCs w:val="28"/>
        </w:rPr>
        <w:t>21</w:t>
      </w:r>
      <w:r w:rsidR="002C7E58" w:rsidRPr="00206F5D">
        <w:rPr>
          <w:sz w:val="28"/>
          <w:szCs w:val="28"/>
        </w:rPr>
        <w:t>3</w:t>
      </w:r>
      <w:r w:rsidR="003B7EED" w:rsidRPr="00206F5D">
        <w:rPr>
          <w:sz w:val="28"/>
          <w:szCs w:val="28"/>
        </w:rPr>
        <w:t>.</w:t>
      </w:r>
      <w:r w:rsidR="007A4950" w:rsidRPr="00206F5D">
        <w:rPr>
          <w:sz w:val="28"/>
          <w:szCs w:val="28"/>
        </w:rPr>
        <w:t>, 21</w:t>
      </w:r>
      <w:r w:rsidR="002C7E58" w:rsidRPr="00206F5D">
        <w:rPr>
          <w:sz w:val="28"/>
          <w:szCs w:val="28"/>
        </w:rPr>
        <w:t>4</w:t>
      </w:r>
      <w:r w:rsidR="007A4950" w:rsidRPr="00206F5D">
        <w:rPr>
          <w:sz w:val="28"/>
          <w:szCs w:val="28"/>
        </w:rPr>
        <w:t>., 21</w:t>
      </w:r>
      <w:r w:rsidR="002C7E58" w:rsidRPr="00206F5D">
        <w:rPr>
          <w:sz w:val="28"/>
          <w:szCs w:val="28"/>
        </w:rPr>
        <w:t>5</w:t>
      </w:r>
      <w:r w:rsidR="007A4950" w:rsidRPr="00206F5D">
        <w:rPr>
          <w:sz w:val="28"/>
          <w:szCs w:val="28"/>
        </w:rPr>
        <w:t>., 21</w:t>
      </w:r>
      <w:r w:rsidR="002C7E58" w:rsidRPr="00206F5D">
        <w:rPr>
          <w:sz w:val="28"/>
          <w:szCs w:val="28"/>
        </w:rPr>
        <w:t>6</w:t>
      </w:r>
      <w:r w:rsidR="008763FE" w:rsidRPr="00206F5D">
        <w:rPr>
          <w:sz w:val="28"/>
          <w:szCs w:val="28"/>
        </w:rPr>
        <w:t>. un</w:t>
      </w:r>
      <w:r w:rsidR="007A4950" w:rsidRPr="00206F5D">
        <w:rPr>
          <w:sz w:val="28"/>
          <w:szCs w:val="28"/>
        </w:rPr>
        <w:t xml:space="preserve"> </w:t>
      </w:r>
      <w:r w:rsidR="007C07B6" w:rsidRPr="00206F5D">
        <w:rPr>
          <w:sz w:val="28"/>
          <w:szCs w:val="28"/>
        </w:rPr>
        <w:t>21</w:t>
      </w:r>
      <w:r w:rsidR="002C7E58" w:rsidRPr="00206F5D">
        <w:rPr>
          <w:sz w:val="28"/>
          <w:szCs w:val="28"/>
        </w:rPr>
        <w:t>7</w:t>
      </w:r>
      <w:r w:rsidR="00BA4767" w:rsidRPr="00206F5D">
        <w:rPr>
          <w:sz w:val="28"/>
          <w:szCs w:val="28"/>
        </w:rPr>
        <w:t>. </w:t>
      </w:r>
      <w:r w:rsidR="00C403E4" w:rsidRPr="00206F5D">
        <w:rPr>
          <w:sz w:val="28"/>
          <w:szCs w:val="28"/>
        </w:rPr>
        <w:t xml:space="preserve">punktā </w:t>
      </w:r>
      <w:r w:rsidR="00A81DF6" w:rsidRPr="00206F5D">
        <w:rPr>
          <w:sz w:val="28"/>
          <w:szCs w:val="28"/>
        </w:rPr>
        <w:t>minēt</w:t>
      </w:r>
      <w:r w:rsidR="00C403E4" w:rsidRPr="00206F5D">
        <w:rPr>
          <w:sz w:val="28"/>
          <w:szCs w:val="28"/>
        </w:rPr>
        <w:t>ajai uzraudzībai.</w:t>
      </w:r>
    </w:p>
    <w:p w14:paraId="2DE8B9C2" w14:textId="77777777" w:rsidR="00F63BF2" w:rsidRPr="00206F5D" w:rsidRDefault="00F63BF2" w:rsidP="00F63BF2">
      <w:pPr>
        <w:ind w:firstLine="709"/>
        <w:rPr>
          <w:szCs w:val="28"/>
        </w:rPr>
      </w:pPr>
    </w:p>
    <w:p w14:paraId="6EFE5648" w14:textId="0D14C170" w:rsidR="00115A71" w:rsidRPr="00206F5D" w:rsidRDefault="003E102C"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4</w:t>
      </w:r>
      <w:r w:rsidR="00BA4767" w:rsidRPr="00206F5D">
        <w:rPr>
          <w:sz w:val="28"/>
          <w:szCs w:val="28"/>
        </w:rPr>
        <w:t>. </w:t>
      </w:r>
      <w:r w:rsidR="00115A71" w:rsidRPr="00206F5D">
        <w:rPr>
          <w:sz w:val="28"/>
          <w:szCs w:val="28"/>
        </w:rPr>
        <w:t>Ražotājs pieteikumu novērtēt attiecīgo spiedieniekārtu kvalitātes nodrošināšanas sistēmu iesniedz paša izvēlēt</w:t>
      </w:r>
      <w:r w:rsidR="00FF6AE3" w:rsidRPr="00206F5D">
        <w:rPr>
          <w:sz w:val="28"/>
          <w:szCs w:val="28"/>
        </w:rPr>
        <w:t>ā</w:t>
      </w:r>
      <w:r w:rsidR="00115A71" w:rsidRPr="00206F5D">
        <w:rPr>
          <w:sz w:val="28"/>
          <w:szCs w:val="28"/>
        </w:rPr>
        <w:t xml:space="preserve"> </w:t>
      </w:r>
      <w:r w:rsidR="00FF6AE3" w:rsidRPr="00206F5D">
        <w:rPr>
          <w:rFonts w:eastAsiaTheme="minorHAnsi"/>
          <w:bCs/>
          <w:sz w:val="28"/>
          <w:szCs w:val="28"/>
          <w:lang w:eastAsia="en-US"/>
        </w:rPr>
        <w:t>paziņotajā institūcijā</w:t>
      </w:r>
      <w:r w:rsidR="00BA4767" w:rsidRPr="00206F5D">
        <w:rPr>
          <w:sz w:val="28"/>
          <w:szCs w:val="28"/>
        </w:rPr>
        <w:t>.</w:t>
      </w:r>
      <w:r w:rsidR="004129CF" w:rsidRPr="00206F5D">
        <w:rPr>
          <w:sz w:val="28"/>
          <w:szCs w:val="28"/>
        </w:rPr>
        <w:t xml:space="preserve"> </w:t>
      </w:r>
      <w:r w:rsidR="00115A71" w:rsidRPr="00206F5D">
        <w:rPr>
          <w:sz w:val="28"/>
          <w:szCs w:val="28"/>
        </w:rPr>
        <w:t>Pieteikumā iekļauj</w:t>
      </w:r>
      <w:r w:rsidR="002C07E9" w:rsidRPr="00206F5D">
        <w:rPr>
          <w:sz w:val="28"/>
          <w:szCs w:val="28"/>
        </w:rPr>
        <w:t xml:space="preserve"> šādu informāciju un dokumentāciju</w:t>
      </w:r>
      <w:r w:rsidR="00115A71" w:rsidRPr="00206F5D">
        <w:rPr>
          <w:sz w:val="28"/>
          <w:szCs w:val="28"/>
        </w:rPr>
        <w:t>:</w:t>
      </w:r>
    </w:p>
    <w:p w14:paraId="2E410D28" w14:textId="41A16615" w:rsidR="00115A71" w:rsidRPr="00206F5D" w:rsidRDefault="00D672E0" w:rsidP="009F4AF7">
      <w:pPr>
        <w:pStyle w:val="ti-grseq-1"/>
        <w:spacing w:before="0" w:beforeAutospacing="0" w:after="0" w:afterAutospacing="0"/>
        <w:ind w:firstLine="709"/>
        <w:jc w:val="both"/>
        <w:rPr>
          <w:sz w:val="28"/>
          <w:szCs w:val="28"/>
        </w:rPr>
      </w:pPr>
      <w:r w:rsidRPr="00206F5D">
        <w:rPr>
          <w:sz w:val="28"/>
          <w:szCs w:val="28"/>
        </w:rPr>
        <w:t>204</w:t>
      </w:r>
      <w:r w:rsidR="00115A71" w:rsidRPr="00206F5D">
        <w:rPr>
          <w:sz w:val="28"/>
          <w:szCs w:val="28"/>
        </w:rPr>
        <w:t>.1</w:t>
      </w:r>
      <w:r w:rsidR="00BA4767" w:rsidRPr="00206F5D">
        <w:rPr>
          <w:sz w:val="28"/>
          <w:szCs w:val="28"/>
        </w:rPr>
        <w:t>. </w:t>
      </w:r>
      <w:r w:rsidR="00115A71" w:rsidRPr="00206F5D">
        <w:rPr>
          <w:sz w:val="28"/>
          <w:szCs w:val="28"/>
        </w:rPr>
        <w:t>ražotāja nosaukum</w:t>
      </w:r>
      <w:r w:rsidR="002C07E9" w:rsidRPr="00206F5D">
        <w:rPr>
          <w:sz w:val="28"/>
          <w:szCs w:val="28"/>
        </w:rPr>
        <w:t>s</w:t>
      </w:r>
      <w:r w:rsidR="00115A71" w:rsidRPr="00206F5D">
        <w:rPr>
          <w:sz w:val="28"/>
          <w:szCs w:val="28"/>
        </w:rPr>
        <w:t xml:space="preserve"> un adres</w:t>
      </w:r>
      <w:r w:rsidR="002C07E9" w:rsidRPr="00206F5D">
        <w:rPr>
          <w:sz w:val="28"/>
          <w:szCs w:val="28"/>
        </w:rPr>
        <w:t>e</w:t>
      </w:r>
      <w:r w:rsidR="00115A71" w:rsidRPr="00206F5D">
        <w:rPr>
          <w:sz w:val="28"/>
          <w:szCs w:val="28"/>
        </w:rPr>
        <w:t xml:space="preserve"> un, ja pieteikumu iesniedz pilnvarotais pārstāvis, </w:t>
      </w:r>
      <w:r w:rsidR="002C07E9" w:rsidRPr="00206F5D">
        <w:rPr>
          <w:sz w:val="28"/>
          <w:szCs w:val="28"/>
        </w:rPr>
        <w:t>arī t</w:t>
      </w:r>
      <w:r w:rsidR="00666D65" w:rsidRPr="00206F5D">
        <w:rPr>
          <w:sz w:val="28"/>
          <w:szCs w:val="28"/>
        </w:rPr>
        <w:t xml:space="preserve">ā </w:t>
      </w:r>
      <w:r w:rsidR="00115A71" w:rsidRPr="00206F5D">
        <w:rPr>
          <w:sz w:val="28"/>
          <w:szCs w:val="28"/>
        </w:rPr>
        <w:t>nosaukum</w:t>
      </w:r>
      <w:r w:rsidR="002C07E9" w:rsidRPr="00206F5D">
        <w:rPr>
          <w:sz w:val="28"/>
          <w:szCs w:val="28"/>
        </w:rPr>
        <w:t>s</w:t>
      </w:r>
      <w:r w:rsidR="00115A71" w:rsidRPr="00206F5D">
        <w:rPr>
          <w:sz w:val="28"/>
          <w:szCs w:val="28"/>
        </w:rPr>
        <w:t xml:space="preserve"> un adres</w:t>
      </w:r>
      <w:r w:rsidR="002C07E9" w:rsidRPr="00206F5D">
        <w:rPr>
          <w:sz w:val="28"/>
          <w:szCs w:val="28"/>
        </w:rPr>
        <w:t>e</w:t>
      </w:r>
      <w:r w:rsidR="00115A71" w:rsidRPr="00206F5D">
        <w:rPr>
          <w:sz w:val="28"/>
          <w:szCs w:val="28"/>
        </w:rPr>
        <w:t>;</w:t>
      </w:r>
    </w:p>
    <w:p w14:paraId="10A27AE5" w14:textId="77717534" w:rsidR="00115A71" w:rsidRPr="00206F5D" w:rsidRDefault="00D672E0" w:rsidP="009F4AF7">
      <w:pPr>
        <w:pStyle w:val="ti-grseq-1"/>
        <w:spacing w:before="0" w:beforeAutospacing="0" w:after="0" w:afterAutospacing="0"/>
        <w:ind w:firstLine="709"/>
        <w:jc w:val="both"/>
        <w:rPr>
          <w:sz w:val="28"/>
          <w:szCs w:val="28"/>
        </w:rPr>
      </w:pPr>
      <w:r w:rsidRPr="00206F5D">
        <w:rPr>
          <w:sz w:val="28"/>
          <w:szCs w:val="28"/>
        </w:rPr>
        <w:lastRenderedPageBreak/>
        <w:t>204</w:t>
      </w:r>
      <w:r w:rsidR="00115A71" w:rsidRPr="00206F5D">
        <w:rPr>
          <w:sz w:val="28"/>
          <w:szCs w:val="28"/>
        </w:rPr>
        <w:t>.2</w:t>
      </w:r>
      <w:r w:rsidR="00BA4767" w:rsidRPr="00206F5D">
        <w:rPr>
          <w:sz w:val="28"/>
          <w:szCs w:val="28"/>
        </w:rPr>
        <w:t>. </w:t>
      </w:r>
      <w:r w:rsidR="00115A71" w:rsidRPr="00206F5D">
        <w:rPr>
          <w:sz w:val="28"/>
          <w:szCs w:val="28"/>
        </w:rPr>
        <w:t>rakstisk</w:t>
      </w:r>
      <w:r w:rsidR="002C07E9" w:rsidRPr="00206F5D">
        <w:rPr>
          <w:sz w:val="28"/>
          <w:szCs w:val="28"/>
        </w:rPr>
        <w:t>s</w:t>
      </w:r>
      <w:r w:rsidR="00115A71" w:rsidRPr="00206F5D">
        <w:rPr>
          <w:sz w:val="28"/>
          <w:szCs w:val="28"/>
        </w:rPr>
        <w:t xml:space="preserve"> paziņojum</w:t>
      </w:r>
      <w:r w:rsidR="002C07E9" w:rsidRPr="00206F5D">
        <w:rPr>
          <w:sz w:val="28"/>
          <w:szCs w:val="28"/>
        </w:rPr>
        <w:t>s</w:t>
      </w:r>
      <w:r w:rsidR="00115A71"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115A71" w:rsidRPr="00206F5D">
        <w:rPr>
          <w:sz w:val="28"/>
          <w:szCs w:val="28"/>
        </w:rPr>
        <w:t xml:space="preserve"> pieteikums nav iesniegts </w:t>
      </w:r>
      <w:r w:rsidR="00250C6A" w:rsidRPr="00206F5D">
        <w:rPr>
          <w:rFonts w:eastAsiaTheme="minorHAnsi"/>
          <w:bCs/>
          <w:sz w:val="28"/>
          <w:szCs w:val="28"/>
          <w:lang w:eastAsia="en-US"/>
        </w:rPr>
        <w:t>nevienā citā paziņotajā institūcijā</w:t>
      </w:r>
      <w:r w:rsidR="00115A71" w:rsidRPr="00206F5D">
        <w:rPr>
          <w:sz w:val="28"/>
          <w:szCs w:val="28"/>
        </w:rPr>
        <w:t>;</w:t>
      </w:r>
    </w:p>
    <w:p w14:paraId="445161FB" w14:textId="35AB4988" w:rsidR="00115A71" w:rsidRPr="00206F5D" w:rsidRDefault="00D672E0" w:rsidP="009F4AF7">
      <w:pPr>
        <w:pStyle w:val="ti-grseq-1"/>
        <w:spacing w:before="0" w:beforeAutospacing="0" w:after="0" w:afterAutospacing="0"/>
        <w:ind w:firstLine="709"/>
        <w:jc w:val="both"/>
        <w:rPr>
          <w:sz w:val="28"/>
          <w:szCs w:val="28"/>
        </w:rPr>
      </w:pPr>
      <w:r w:rsidRPr="00206F5D">
        <w:rPr>
          <w:sz w:val="28"/>
          <w:szCs w:val="28"/>
        </w:rPr>
        <w:t>204</w:t>
      </w:r>
      <w:r w:rsidR="00115A71" w:rsidRPr="00206F5D">
        <w:rPr>
          <w:sz w:val="28"/>
          <w:szCs w:val="28"/>
        </w:rPr>
        <w:t>.3</w:t>
      </w:r>
      <w:r w:rsidR="00BA4767" w:rsidRPr="00206F5D">
        <w:rPr>
          <w:sz w:val="28"/>
          <w:szCs w:val="28"/>
        </w:rPr>
        <w:t>. </w:t>
      </w:r>
      <w:r w:rsidR="00115A71" w:rsidRPr="00206F5D">
        <w:rPr>
          <w:sz w:val="28"/>
          <w:szCs w:val="28"/>
        </w:rPr>
        <w:t>vis</w:t>
      </w:r>
      <w:r w:rsidR="002C07E9" w:rsidRPr="00206F5D">
        <w:rPr>
          <w:sz w:val="28"/>
          <w:szCs w:val="28"/>
        </w:rPr>
        <w:t>a</w:t>
      </w:r>
      <w:r w:rsidR="00115A71" w:rsidRPr="00206F5D">
        <w:rPr>
          <w:sz w:val="28"/>
          <w:szCs w:val="28"/>
        </w:rPr>
        <w:t xml:space="preserve"> attiecīg</w:t>
      </w:r>
      <w:r w:rsidR="002C07E9" w:rsidRPr="00206F5D">
        <w:rPr>
          <w:sz w:val="28"/>
          <w:szCs w:val="28"/>
        </w:rPr>
        <w:t>ā</w:t>
      </w:r>
      <w:r w:rsidR="00115A71" w:rsidRPr="00206F5D">
        <w:rPr>
          <w:sz w:val="28"/>
          <w:szCs w:val="28"/>
        </w:rPr>
        <w:t xml:space="preserve"> informācij</w:t>
      </w:r>
      <w:r w:rsidR="002C07E9" w:rsidRPr="00206F5D">
        <w:rPr>
          <w:sz w:val="28"/>
          <w:szCs w:val="28"/>
        </w:rPr>
        <w:t>a</w:t>
      </w:r>
      <w:r w:rsidR="00115A71" w:rsidRPr="00206F5D">
        <w:rPr>
          <w:sz w:val="28"/>
          <w:szCs w:val="28"/>
        </w:rPr>
        <w:t xml:space="preserve"> par spiedieniekārtas paredzēto tipu;</w:t>
      </w:r>
    </w:p>
    <w:p w14:paraId="0128BC45" w14:textId="755D1645" w:rsidR="00115A71" w:rsidRPr="00206F5D" w:rsidRDefault="00D672E0" w:rsidP="009F4AF7">
      <w:pPr>
        <w:pStyle w:val="ti-grseq-1"/>
        <w:spacing w:before="0" w:beforeAutospacing="0" w:after="0" w:afterAutospacing="0"/>
        <w:ind w:firstLine="709"/>
        <w:jc w:val="both"/>
        <w:rPr>
          <w:sz w:val="28"/>
          <w:szCs w:val="28"/>
        </w:rPr>
      </w:pPr>
      <w:r w:rsidRPr="00206F5D">
        <w:rPr>
          <w:sz w:val="28"/>
          <w:szCs w:val="28"/>
        </w:rPr>
        <w:t>204</w:t>
      </w:r>
      <w:r w:rsidR="00115A71" w:rsidRPr="00206F5D">
        <w:rPr>
          <w:sz w:val="28"/>
          <w:szCs w:val="28"/>
        </w:rPr>
        <w:t>.4</w:t>
      </w:r>
      <w:r w:rsidR="00BA4767" w:rsidRPr="00206F5D">
        <w:rPr>
          <w:sz w:val="28"/>
          <w:szCs w:val="28"/>
        </w:rPr>
        <w:t>. </w:t>
      </w:r>
      <w:r w:rsidR="00115A71" w:rsidRPr="00206F5D">
        <w:rPr>
          <w:sz w:val="28"/>
          <w:szCs w:val="28"/>
        </w:rPr>
        <w:t>kvalitātes nodrošināšanas sistēmas dokumentācij</w:t>
      </w:r>
      <w:r w:rsidR="002C07E9" w:rsidRPr="00206F5D">
        <w:rPr>
          <w:sz w:val="28"/>
          <w:szCs w:val="28"/>
        </w:rPr>
        <w:t>a</w:t>
      </w:r>
      <w:r w:rsidR="00115A71" w:rsidRPr="00206F5D">
        <w:rPr>
          <w:sz w:val="28"/>
          <w:szCs w:val="28"/>
        </w:rPr>
        <w:t>;</w:t>
      </w:r>
    </w:p>
    <w:p w14:paraId="12CB4DA1" w14:textId="335F8E78" w:rsidR="00115A71" w:rsidRPr="00206F5D" w:rsidRDefault="00D672E0" w:rsidP="009F4AF7">
      <w:pPr>
        <w:pStyle w:val="ti-grseq-1"/>
        <w:spacing w:before="0" w:beforeAutospacing="0" w:after="0" w:afterAutospacing="0"/>
        <w:ind w:firstLine="709"/>
        <w:jc w:val="both"/>
        <w:rPr>
          <w:sz w:val="28"/>
          <w:szCs w:val="28"/>
        </w:rPr>
      </w:pPr>
      <w:r w:rsidRPr="00206F5D">
        <w:rPr>
          <w:sz w:val="28"/>
          <w:szCs w:val="28"/>
        </w:rPr>
        <w:t>204</w:t>
      </w:r>
      <w:r w:rsidR="00115A71" w:rsidRPr="00206F5D">
        <w:rPr>
          <w:sz w:val="28"/>
          <w:szCs w:val="28"/>
        </w:rPr>
        <w:t>.5</w:t>
      </w:r>
      <w:r w:rsidR="00BA4767" w:rsidRPr="00206F5D">
        <w:rPr>
          <w:sz w:val="28"/>
          <w:szCs w:val="28"/>
        </w:rPr>
        <w:t>. </w:t>
      </w:r>
      <w:r w:rsidR="00AA5D0E" w:rsidRPr="00206F5D">
        <w:rPr>
          <w:sz w:val="28"/>
          <w:szCs w:val="28"/>
        </w:rPr>
        <w:t>tehnisk</w:t>
      </w:r>
      <w:r w:rsidR="002C07E9" w:rsidRPr="00206F5D">
        <w:rPr>
          <w:sz w:val="28"/>
          <w:szCs w:val="28"/>
        </w:rPr>
        <w:t>ā</w:t>
      </w:r>
      <w:r w:rsidR="00AA5D0E" w:rsidRPr="00206F5D">
        <w:rPr>
          <w:sz w:val="28"/>
          <w:szCs w:val="28"/>
        </w:rPr>
        <w:t xml:space="preserve"> dokumentācij</w:t>
      </w:r>
      <w:r w:rsidR="002C07E9" w:rsidRPr="00206F5D">
        <w:rPr>
          <w:sz w:val="28"/>
          <w:szCs w:val="28"/>
        </w:rPr>
        <w:t>a</w:t>
      </w:r>
      <w:r w:rsidR="00AA5D0E" w:rsidRPr="00206F5D">
        <w:rPr>
          <w:sz w:val="28"/>
          <w:szCs w:val="28"/>
        </w:rPr>
        <w:t xml:space="preserve">, kas minēta </w:t>
      </w:r>
      <w:r w:rsidR="007A4950" w:rsidRPr="00206F5D">
        <w:rPr>
          <w:sz w:val="28"/>
          <w:szCs w:val="28"/>
        </w:rPr>
        <w:t xml:space="preserve">šo noteikumu </w:t>
      </w:r>
      <w:r w:rsidR="00EA70F7" w:rsidRPr="00206F5D">
        <w:rPr>
          <w:sz w:val="28"/>
          <w:szCs w:val="28"/>
        </w:rPr>
        <w:t>20</w:t>
      </w:r>
      <w:r w:rsidR="005E2054" w:rsidRPr="00206F5D">
        <w:rPr>
          <w:sz w:val="28"/>
          <w:szCs w:val="28"/>
        </w:rPr>
        <w:t>1</w:t>
      </w:r>
      <w:r w:rsidR="00BA4767" w:rsidRPr="00206F5D">
        <w:rPr>
          <w:sz w:val="28"/>
          <w:szCs w:val="28"/>
        </w:rPr>
        <w:t>. </w:t>
      </w:r>
      <w:r w:rsidR="009F4AF7" w:rsidRPr="00206F5D">
        <w:rPr>
          <w:sz w:val="28"/>
          <w:szCs w:val="28"/>
        </w:rPr>
        <w:t>p</w:t>
      </w:r>
      <w:r w:rsidR="00BC0712" w:rsidRPr="00206F5D">
        <w:rPr>
          <w:sz w:val="28"/>
          <w:szCs w:val="28"/>
        </w:rPr>
        <w:t>unktā</w:t>
      </w:r>
      <w:r w:rsidR="00115A71" w:rsidRPr="00206F5D">
        <w:rPr>
          <w:sz w:val="28"/>
          <w:szCs w:val="28"/>
        </w:rPr>
        <w:t>.</w:t>
      </w:r>
    </w:p>
    <w:p w14:paraId="542B1840" w14:textId="77777777" w:rsidR="00F63BF2" w:rsidRPr="00206F5D" w:rsidRDefault="00F63BF2" w:rsidP="00F63BF2">
      <w:pPr>
        <w:ind w:firstLine="709"/>
        <w:rPr>
          <w:sz w:val="28"/>
          <w:szCs w:val="28"/>
        </w:rPr>
      </w:pPr>
    </w:p>
    <w:p w14:paraId="05CE1683" w14:textId="742B8917" w:rsidR="00CD7160" w:rsidRPr="00206F5D" w:rsidRDefault="003E102C"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5</w:t>
      </w:r>
      <w:r w:rsidR="00BA4767" w:rsidRPr="00206F5D">
        <w:rPr>
          <w:sz w:val="28"/>
          <w:szCs w:val="28"/>
        </w:rPr>
        <w:t>. </w:t>
      </w:r>
      <w:r w:rsidR="00C403E4" w:rsidRPr="00206F5D">
        <w:rPr>
          <w:sz w:val="28"/>
          <w:szCs w:val="28"/>
        </w:rPr>
        <w:t>Kvalitātes nodrošināšanas sistēma nodrošina, ka spiedieniekārtas atbilst šo noteikumu prasībām, kuras uz tām attiecas</w:t>
      </w:r>
      <w:r w:rsidR="00BA4767" w:rsidRPr="00206F5D">
        <w:rPr>
          <w:sz w:val="28"/>
          <w:szCs w:val="28"/>
        </w:rPr>
        <w:t>. </w:t>
      </w:r>
    </w:p>
    <w:p w14:paraId="144E21C0" w14:textId="77777777" w:rsidR="00F63BF2" w:rsidRPr="00206F5D" w:rsidRDefault="00F63BF2" w:rsidP="00F63BF2">
      <w:pPr>
        <w:ind w:firstLine="709"/>
        <w:rPr>
          <w:sz w:val="28"/>
          <w:szCs w:val="28"/>
        </w:rPr>
      </w:pPr>
    </w:p>
    <w:p w14:paraId="669AC431" w14:textId="7FE6F430" w:rsidR="00C403E4" w:rsidRPr="00206F5D" w:rsidRDefault="00D672E0" w:rsidP="009F4AF7">
      <w:pPr>
        <w:pStyle w:val="ti-grseq-1"/>
        <w:spacing w:before="0" w:beforeAutospacing="0" w:after="0" w:afterAutospacing="0"/>
        <w:ind w:firstLine="709"/>
        <w:jc w:val="both"/>
        <w:rPr>
          <w:spacing w:val="-2"/>
          <w:sz w:val="28"/>
          <w:szCs w:val="28"/>
        </w:rPr>
      </w:pPr>
      <w:r w:rsidRPr="00206F5D">
        <w:rPr>
          <w:spacing w:val="-2"/>
          <w:sz w:val="28"/>
          <w:szCs w:val="28"/>
        </w:rPr>
        <w:t>206</w:t>
      </w:r>
      <w:r w:rsidR="00BA4767" w:rsidRPr="00206F5D">
        <w:rPr>
          <w:spacing w:val="-2"/>
          <w:sz w:val="28"/>
          <w:szCs w:val="28"/>
        </w:rPr>
        <w:t>. </w:t>
      </w:r>
      <w:r w:rsidR="00C403E4" w:rsidRPr="00206F5D">
        <w:rPr>
          <w:spacing w:val="-2"/>
          <w:sz w:val="28"/>
          <w:szCs w:val="28"/>
        </w:rPr>
        <w:t>Visus ražotāja pieņemtos elementus, prasības un nosacījumus sistemātiski un pienācīgi dokumentē rakstiskas politikas, procedūru un instrukciju veidā</w:t>
      </w:r>
      <w:r w:rsidR="00BA4767" w:rsidRPr="00206F5D">
        <w:rPr>
          <w:spacing w:val="-2"/>
          <w:sz w:val="28"/>
          <w:szCs w:val="28"/>
        </w:rPr>
        <w:t>.</w:t>
      </w:r>
      <w:r w:rsidR="004129CF" w:rsidRPr="00206F5D">
        <w:rPr>
          <w:spacing w:val="-2"/>
          <w:sz w:val="28"/>
          <w:szCs w:val="28"/>
        </w:rPr>
        <w:t xml:space="preserve"> </w:t>
      </w:r>
      <w:r w:rsidR="00C403E4" w:rsidRPr="00206F5D">
        <w:rPr>
          <w:spacing w:val="-2"/>
          <w:sz w:val="28"/>
          <w:szCs w:val="28"/>
        </w:rPr>
        <w:t xml:space="preserve">Kvalitātes nodrošināšanas sistēmas dokumentācija ļauj konsekventi interpretēt kvalitātes programmas, plānus, rokasgrāmatas un dokumentāciju </w:t>
      </w:r>
      <w:r w:rsidR="00CD7160" w:rsidRPr="00206F5D">
        <w:rPr>
          <w:spacing w:val="-2"/>
          <w:sz w:val="28"/>
          <w:szCs w:val="28"/>
        </w:rPr>
        <w:t>un iekļauj atbilstoši aprakstītu šādu informāciju:</w:t>
      </w:r>
    </w:p>
    <w:p w14:paraId="5A658722" w14:textId="071C4316"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206</w:t>
      </w:r>
      <w:r w:rsidR="00C403E4" w:rsidRPr="00206F5D">
        <w:rPr>
          <w:sz w:val="28"/>
          <w:szCs w:val="28"/>
        </w:rPr>
        <w:t>.1</w:t>
      </w:r>
      <w:r w:rsidR="00BA4767" w:rsidRPr="00206F5D">
        <w:rPr>
          <w:sz w:val="28"/>
          <w:szCs w:val="28"/>
        </w:rPr>
        <w:t>. </w:t>
      </w:r>
      <w:r w:rsidR="0012077E" w:rsidRPr="00206F5D">
        <w:rPr>
          <w:sz w:val="28"/>
          <w:szCs w:val="28"/>
        </w:rPr>
        <w:t>kvalitātes nodrošināšanas mērķi un vadības organizatoriskā struktūra, pienākumi un pilnvaras attiecībā uz spiedieniekārtu kvalitāti</w:t>
      </w:r>
      <w:r w:rsidR="003C4BD0" w:rsidRPr="00206F5D">
        <w:rPr>
          <w:sz w:val="28"/>
          <w:szCs w:val="28"/>
        </w:rPr>
        <w:t>;</w:t>
      </w:r>
    </w:p>
    <w:p w14:paraId="03FDFC72" w14:textId="1DFCCE18" w:rsidR="00C403E4" w:rsidRPr="00206F5D" w:rsidRDefault="00CD7160"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6</w:t>
      </w:r>
      <w:r w:rsidR="00C403E4" w:rsidRPr="00206F5D">
        <w:rPr>
          <w:sz w:val="28"/>
          <w:szCs w:val="28"/>
        </w:rPr>
        <w:t>.2</w:t>
      </w:r>
      <w:r w:rsidR="00BA4767" w:rsidRPr="00206F5D">
        <w:rPr>
          <w:sz w:val="28"/>
          <w:szCs w:val="28"/>
        </w:rPr>
        <w:t>. </w:t>
      </w:r>
      <w:r w:rsidR="00C403E4" w:rsidRPr="00206F5D">
        <w:rPr>
          <w:sz w:val="28"/>
          <w:szCs w:val="28"/>
        </w:rPr>
        <w:t>attiecīgās izgatavošanas, kvalitātes kontroles un kvalitātes nodro</w:t>
      </w:r>
      <w:r w:rsidR="00E31650" w:rsidRPr="00206F5D">
        <w:rPr>
          <w:sz w:val="28"/>
          <w:szCs w:val="28"/>
        </w:rPr>
        <w:softHyphen/>
      </w:r>
      <w:r w:rsidR="00C403E4" w:rsidRPr="00206F5D">
        <w:rPr>
          <w:sz w:val="28"/>
          <w:szCs w:val="28"/>
        </w:rPr>
        <w:t>šināšanas metodes, proces</w:t>
      </w:r>
      <w:r w:rsidR="00EE5675" w:rsidRPr="00206F5D">
        <w:rPr>
          <w:sz w:val="28"/>
          <w:szCs w:val="28"/>
        </w:rPr>
        <w:t>i</w:t>
      </w:r>
      <w:r w:rsidR="00C403E4" w:rsidRPr="00206F5D">
        <w:rPr>
          <w:sz w:val="28"/>
          <w:szCs w:val="28"/>
        </w:rPr>
        <w:t>, kā arī izmantojamās sistemātiskās darbības</w:t>
      </w:r>
      <w:r w:rsidR="00EE5675" w:rsidRPr="00206F5D">
        <w:rPr>
          <w:sz w:val="28"/>
          <w:szCs w:val="28"/>
        </w:rPr>
        <w:t xml:space="preserve"> (</w:t>
      </w:r>
      <w:r w:rsidR="00E31650" w:rsidRPr="00206F5D">
        <w:rPr>
          <w:sz w:val="28"/>
          <w:szCs w:val="28"/>
        </w:rPr>
        <w:t xml:space="preserve">tai skaitā </w:t>
      </w:r>
      <w:r w:rsidR="00C403E4" w:rsidRPr="00206F5D">
        <w:rPr>
          <w:sz w:val="28"/>
          <w:szCs w:val="28"/>
        </w:rPr>
        <w:t xml:space="preserve">saskaņā ar </w:t>
      </w:r>
      <w:r w:rsidR="003C4BD0" w:rsidRPr="00206F5D">
        <w:rPr>
          <w:sz w:val="28"/>
          <w:szCs w:val="28"/>
        </w:rPr>
        <w:t>šo noteikumu</w:t>
      </w:r>
      <w:r w:rsidR="00C403E4" w:rsidRPr="00206F5D">
        <w:rPr>
          <w:sz w:val="28"/>
          <w:szCs w:val="28"/>
        </w:rPr>
        <w:t xml:space="preserve"> </w:t>
      </w:r>
      <w:r w:rsidR="003C4BD0" w:rsidRPr="00206F5D">
        <w:rPr>
          <w:sz w:val="28"/>
          <w:szCs w:val="28"/>
        </w:rPr>
        <w:t>47.2., 47.3</w:t>
      </w:r>
      <w:r w:rsidR="008763FE" w:rsidRPr="00206F5D">
        <w:rPr>
          <w:sz w:val="28"/>
          <w:szCs w:val="28"/>
        </w:rPr>
        <w:t>. un</w:t>
      </w:r>
      <w:r w:rsidR="003C4BD0" w:rsidRPr="00206F5D">
        <w:rPr>
          <w:sz w:val="28"/>
          <w:szCs w:val="28"/>
        </w:rPr>
        <w:t xml:space="preserve"> 47.4</w:t>
      </w:r>
      <w:r w:rsidR="00BA4767" w:rsidRPr="00206F5D">
        <w:rPr>
          <w:sz w:val="28"/>
          <w:szCs w:val="28"/>
        </w:rPr>
        <w:t>. </w:t>
      </w:r>
      <w:r w:rsidR="009F4AF7" w:rsidRPr="00206F5D">
        <w:rPr>
          <w:sz w:val="28"/>
          <w:szCs w:val="28"/>
        </w:rPr>
        <w:t>a</w:t>
      </w:r>
      <w:r w:rsidR="003C4BD0" w:rsidRPr="00206F5D">
        <w:rPr>
          <w:sz w:val="28"/>
          <w:szCs w:val="28"/>
        </w:rPr>
        <w:t>pakš</w:t>
      </w:r>
      <w:r w:rsidR="00C403E4" w:rsidRPr="00206F5D">
        <w:rPr>
          <w:sz w:val="28"/>
          <w:szCs w:val="28"/>
        </w:rPr>
        <w:t>punktu apstiprinātās procedūras daļu pastāvīgai savienošanai</w:t>
      </w:r>
      <w:r w:rsidR="00EE5675" w:rsidRPr="00206F5D">
        <w:rPr>
          <w:sz w:val="28"/>
          <w:szCs w:val="28"/>
        </w:rPr>
        <w:t>)</w:t>
      </w:r>
      <w:r w:rsidR="00C403E4" w:rsidRPr="00206F5D">
        <w:rPr>
          <w:sz w:val="28"/>
          <w:szCs w:val="28"/>
        </w:rPr>
        <w:t>;</w:t>
      </w:r>
    </w:p>
    <w:p w14:paraId="41CA53C4" w14:textId="537CC98D"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206</w:t>
      </w:r>
      <w:r w:rsidR="00C403E4" w:rsidRPr="00206F5D">
        <w:rPr>
          <w:sz w:val="28"/>
          <w:szCs w:val="28"/>
        </w:rPr>
        <w:t>.3</w:t>
      </w:r>
      <w:r w:rsidR="00BA4767" w:rsidRPr="00206F5D">
        <w:rPr>
          <w:sz w:val="28"/>
          <w:szCs w:val="28"/>
        </w:rPr>
        <w:t>. </w:t>
      </w:r>
      <w:r w:rsidR="00C403E4" w:rsidRPr="00206F5D">
        <w:rPr>
          <w:sz w:val="28"/>
          <w:szCs w:val="28"/>
        </w:rPr>
        <w:t>pārbaudes un test</w:t>
      </w:r>
      <w:r w:rsidR="00EE5675" w:rsidRPr="00206F5D">
        <w:rPr>
          <w:sz w:val="28"/>
          <w:szCs w:val="28"/>
        </w:rPr>
        <w:t>i</w:t>
      </w:r>
      <w:r w:rsidR="00C403E4" w:rsidRPr="00206F5D">
        <w:rPr>
          <w:sz w:val="28"/>
          <w:szCs w:val="28"/>
        </w:rPr>
        <w:t>, ko veic pirms ražošanas procesa, tā laikā un pēc tā pabeigšanas, un biežum</w:t>
      </w:r>
      <w:r w:rsidR="00EE5675" w:rsidRPr="00206F5D">
        <w:rPr>
          <w:sz w:val="28"/>
          <w:szCs w:val="28"/>
        </w:rPr>
        <w:t>s</w:t>
      </w:r>
      <w:r w:rsidR="00C403E4" w:rsidRPr="00206F5D">
        <w:rPr>
          <w:sz w:val="28"/>
          <w:szCs w:val="28"/>
        </w:rPr>
        <w:t>, kādā tos veic;</w:t>
      </w:r>
    </w:p>
    <w:p w14:paraId="09FC6272" w14:textId="14386618"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206</w:t>
      </w:r>
      <w:r w:rsidR="00C403E4" w:rsidRPr="00206F5D">
        <w:rPr>
          <w:sz w:val="28"/>
          <w:szCs w:val="28"/>
        </w:rPr>
        <w:t>.4</w:t>
      </w:r>
      <w:r w:rsidR="00BA4767" w:rsidRPr="00206F5D">
        <w:rPr>
          <w:sz w:val="28"/>
          <w:szCs w:val="28"/>
        </w:rPr>
        <w:t>. </w:t>
      </w:r>
      <w:r w:rsidR="006272ED" w:rsidRPr="00206F5D">
        <w:rPr>
          <w:sz w:val="28"/>
          <w:szCs w:val="28"/>
        </w:rPr>
        <w:t>kvalitātes pierakst</w:t>
      </w:r>
      <w:r w:rsidR="00B27C8F" w:rsidRPr="00206F5D">
        <w:rPr>
          <w:sz w:val="28"/>
          <w:szCs w:val="28"/>
        </w:rPr>
        <w:t>i</w:t>
      </w:r>
      <w:r w:rsidR="006272ED" w:rsidRPr="00206F5D">
        <w:rPr>
          <w:sz w:val="28"/>
          <w:szCs w:val="28"/>
        </w:rPr>
        <w:t>, piemēram, inspekcijas ziņojum</w:t>
      </w:r>
      <w:r w:rsidR="00B27C8F" w:rsidRPr="00206F5D">
        <w:rPr>
          <w:sz w:val="28"/>
          <w:szCs w:val="28"/>
        </w:rPr>
        <w:t>i</w:t>
      </w:r>
      <w:r w:rsidR="006272ED" w:rsidRPr="00206F5D">
        <w:rPr>
          <w:sz w:val="28"/>
          <w:szCs w:val="28"/>
        </w:rPr>
        <w:t xml:space="preserve"> un testu dat</w:t>
      </w:r>
      <w:r w:rsidR="00B27C8F" w:rsidRPr="00206F5D">
        <w:rPr>
          <w:sz w:val="28"/>
          <w:szCs w:val="28"/>
        </w:rPr>
        <w:t>i</w:t>
      </w:r>
      <w:r w:rsidR="006272ED" w:rsidRPr="00206F5D">
        <w:rPr>
          <w:sz w:val="28"/>
          <w:szCs w:val="28"/>
        </w:rPr>
        <w:t>, kalibrēšanas dat</w:t>
      </w:r>
      <w:r w:rsidR="00B27C8F" w:rsidRPr="00206F5D">
        <w:rPr>
          <w:sz w:val="28"/>
          <w:szCs w:val="28"/>
        </w:rPr>
        <w:t>i</w:t>
      </w:r>
      <w:r w:rsidR="006272ED" w:rsidRPr="00206F5D">
        <w:rPr>
          <w:sz w:val="28"/>
          <w:szCs w:val="28"/>
        </w:rPr>
        <w:t>, kā arī ziņojum</w:t>
      </w:r>
      <w:r w:rsidR="00B27C8F" w:rsidRPr="00206F5D">
        <w:rPr>
          <w:sz w:val="28"/>
          <w:szCs w:val="28"/>
        </w:rPr>
        <w:t>i</w:t>
      </w:r>
      <w:r w:rsidR="006272ED" w:rsidRPr="00206F5D">
        <w:rPr>
          <w:sz w:val="28"/>
          <w:szCs w:val="28"/>
        </w:rPr>
        <w:t xml:space="preserve"> par attiecīgā personāla kvalifikāciju </w:t>
      </w:r>
      <w:r w:rsidR="00C403E4" w:rsidRPr="00206F5D">
        <w:rPr>
          <w:sz w:val="28"/>
          <w:szCs w:val="28"/>
        </w:rPr>
        <w:t>vai apstiprinājumiem</w:t>
      </w:r>
      <w:r w:rsidR="00B27C8F" w:rsidRPr="00206F5D">
        <w:rPr>
          <w:sz w:val="28"/>
          <w:szCs w:val="28"/>
        </w:rPr>
        <w:t xml:space="preserve"> (īpaši attiecībā uz personālu</w:t>
      </w:r>
      <w:r w:rsidR="00C403E4" w:rsidRPr="00206F5D">
        <w:rPr>
          <w:sz w:val="28"/>
          <w:szCs w:val="28"/>
        </w:rPr>
        <w:t>, kas veic spiedieniekārtas daļu pastāvīgo savienošanu un nesagraujošos testus saskaņā a</w:t>
      </w:r>
      <w:r w:rsidR="00721044" w:rsidRPr="00206F5D">
        <w:rPr>
          <w:sz w:val="28"/>
          <w:szCs w:val="28"/>
        </w:rPr>
        <w:t xml:space="preserve">r </w:t>
      </w:r>
      <w:r w:rsidR="004479F9" w:rsidRPr="00206F5D">
        <w:rPr>
          <w:sz w:val="28"/>
          <w:szCs w:val="28"/>
        </w:rPr>
        <w:t xml:space="preserve">šo noteikumu </w:t>
      </w:r>
      <w:r w:rsidR="006272ED" w:rsidRPr="00206F5D">
        <w:rPr>
          <w:sz w:val="28"/>
          <w:szCs w:val="28"/>
        </w:rPr>
        <w:t>47.2., 47.3</w:t>
      </w:r>
      <w:r w:rsidR="008763FE" w:rsidRPr="00206F5D">
        <w:rPr>
          <w:sz w:val="28"/>
          <w:szCs w:val="28"/>
        </w:rPr>
        <w:t>.</w:t>
      </w:r>
      <w:r w:rsidR="0012077E" w:rsidRPr="00206F5D">
        <w:rPr>
          <w:sz w:val="28"/>
          <w:szCs w:val="28"/>
        </w:rPr>
        <w:t>,</w:t>
      </w:r>
      <w:r w:rsidR="008763FE" w:rsidRPr="00206F5D">
        <w:rPr>
          <w:sz w:val="28"/>
          <w:szCs w:val="28"/>
        </w:rPr>
        <w:t xml:space="preserve"> </w:t>
      </w:r>
      <w:r w:rsidR="0012077E" w:rsidRPr="00206F5D">
        <w:rPr>
          <w:sz w:val="28"/>
          <w:szCs w:val="28"/>
        </w:rPr>
        <w:t>47.4. un 47.5. </w:t>
      </w:r>
      <w:r w:rsidR="009F4AF7" w:rsidRPr="00206F5D">
        <w:rPr>
          <w:sz w:val="28"/>
          <w:szCs w:val="28"/>
        </w:rPr>
        <w:t>a</w:t>
      </w:r>
      <w:r w:rsidR="006272ED" w:rsidRPr="00206F5D">
        <w:rPr>
          <w:sz w:val="28"/>
          <w:szCs w:val="28"/>
        </w:rPr>
        <w:t>pakšpunktu</w:t>
      </w:r>
      <w:r w:rsidR="00B27C8F" w:rsidRPr="00206F5D">
        <w:rPr>
          <w:sz w:val="28"/>
          <w:szCs w:val="28"/>
        </w:rPr>
        <w:t>)</w:t>
      </w:r>
      <w:r w:rsidR="00C403E4" w:rsidRPr="00206F5D">
        <w:rPr>
          <w:sz w:val="28"/>
          <w:szCs w:val="28"/>
        </w:rPr>
        <w:t>;</w:t>
      </w:r>
    </w:p>
    <w:p w14:paraId="32595388" w14:textId="78682723" w:rsidR="00C403E4" w:rsidRPr="00206F5D" w:rsidRDefault="00CD7160" w:rsidP="009F4AF7">
      <w:pPr>
        <w:pStyle w:val="ti-grseq-1"/>
        <w:spacing w:before="0" w:beforeAutospacing="0" w:after="0" w:afterAutospacing="0"/>
        <w:ind w:firstLine="709"/>
        <w:jc w:val="both"/>
        <w:rPr>
          <w:sz w:val="28"/>
          <w:szCs w:val="28"/>
        </w:rPr>
      </w:pPr>
      <w:r w:rsidRPr="00206F5D">
        <w:rPr>
          <w:spacing w:val="-2"/>
          <w:sz w:val="28"/>
          <w:szCs w:val="28"/>
        </w:rPr>
        <w:t>20</w:t>
      </w:r>
      <w:r w:rsidR="00D672E0" w:rsidRPr="00206F5D">
        <w:rPr>
          <w:spacing w:val="-2"/>
          <w:sz w:val="28"/>
          <w:szCs w:val="28"/>
        </w:rPr>
        <w:t>6</w:t>
      </w:r>
      <w:r w:rsidRPr="00206F5D">
        <w:rPr>
          <w:spacing w:val="-2"/>
          <w:sz w:val="28"/>
          <w:szCs w:val="28"/>
        </w:rPr>
        <w:t>.</w:t>
      </w:r>
      <w:r w:rsidR="00C403E4" w:rsidRPr="00206F5D">
        <w:rPr>
          <w:spacing w:val="-2"/>
          <w:sz w:val="28"/>
          <w:szCs w:val="28"/>
        </w:rPr>
        <w:t>5</w:t>
      </w:r>
      <w:r w:rsidR="00BA4767" w:rsidRPr="00206F5D">
        <w:rPr>
          <w:spacing w:val="-2"/>
          <w:sz w:val="28"/>
          <w:szCs w:val="28"/>
        </w:rPr>
        <w:t>. </w:t>
      </w:r>
      <w:r w:rsidR="00C403E4" w:rsidRPr="00206F5D">
        <w:rPr>
          <w:spacing w:val="-2"/>
          <w:sz w:val="28"/>
          <w:szCs w:val="28"/>
        </w:rPr>
        <w:t>līdzekļ</w:t>
      </w:r>
      <w:r w:rsidR="00B27C8F" w:rsidRPr="00206F5D">
        <w:rPr>
          <w:spacing w:val="-2"/>
          <w:sz w:val="28"/>
          <w:szCs w:val="28"/>
        </w:rPr>
        <w:t>i</w:t>
      </w:r>
      <w:r w:rsidR="00C403E4" w:rsidRPr="00206F5D">
        <w:rPr>
          <w:spacing w:val="-2"/>
          <w:sz w:val="28"/>
          <w:szCs w:val="28"/>
        </w:rPr>
        <w:t xml:space="preserve"> nepieciešamās produkta kvalitātes sasniegšanas uzraudzībai</w:t>
      </w:r>
      <w:r w:rsidR="00C403E4" w:rsidRPr="00206F5D">
        <w:rPr>
          <w:sz w:val="28"/>
          <w:szCs w:val="28"/>
        </w:rPr>
        <w:t xml:space="preserve"> un kvalitātes nodrošināšanas sistēmas efektīvai darbībai.</w:t>
      </w:r>
    </w:p>
    <w:p w14:paraId="147175B4" w14:textId="77777777" w:rsidR="00F63BF2" w:rsidRPr="00206F5D" w:rsidRDefault="00F63BF2" w:rsidP="00F63BF2">
      <w:pPr>
        <w:ind w:firstLine="709"/>
        <w:rPr>
          <w:sz w:val="28"/>
          <w:szCs w:val="28"/>
        </w:rPr>
      </w:pPr>
    </w:p>
    <w:p w14:paraId="27E65103" w14:textId="4A721A30" w:rsidR="00C403E4" w:rsidRPr="00206F5D" w:rsidRDefault="00633691"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7</w:t>
      </w:r>
      <w:r w:rsidR="00BA4767" w:rsidRPr="00206F5D">
        <w:rPr>
          <w:sz w:val="28"/>
          <w:szCs w:val="28"/>
        </w:rPr>
        <w:t>. </w:t>
      </w:r>
      <w:r w:rsidR="00C403E4" w:rsidRPr="00206F5D">
        <w:rPr>
          <w:sz w:val="28"/>
          <w:szCs w:val="28"/>
        </w:rPr>
        <w:t xml:space="preserve">Paziņotā institūcija novērtē kvalitātes nodrošināšanas sistēmu, lai noteiktu, vai tā atbilst </w:t>
      </w:r>
      <w:r w:rsidR="004479F9" w:rsidRPr="00206F5D">
        <w:rPr>
          <w:sz w:val="28"/>
          <w:szCs w:val="28"/>
        </w:rPr>
        <w:t xml:space="preserve">šo noteikumu </w:t>
      </w:r>
      <w:r w:rsidR="007A4950" w:rsidRPr="00206F5D">
        <w:rPr>
          <w:sz w:val="28"/>
          <w:szCs w:val="28"/>
        </w:rPr>
        <w:t>205</w:t>
      </w:r>
      <w:r w:rsidR="008763FE" w:rsidRPr="00206F5D">
        <w:rPr>
          <w:sz w:val="28"/>
          <w:szCs w:val="28"/>
        </w:rPr>
        <w:t>. un</w:t>
      </w:r>
      <w:r w:rsidR="007A4950" w:rsidRPr="00206F5D">
        <w:rPr>
          <w:sz w:val="28"/>
          <w:szCs w:val="28"/>
        </w:rPr>
        <w:t xml:space="preserve"> 206</w:t>
      </w:r>
      <w:r w:rsidR="00BA4767" w:rsidRPr="00206F5D">
        <w:rPr>
          <w:sz w:val="28"/>
          <w:szCs w:val="28"/>
        </w:rPr>
        <w:t>. </w:t>
      </w:r>
      <w:r w:rsidR="009F4AF7" w:rsidRPr="00206F5D">
        <w:rPr>
          <w:sz w:val="28"/>
          <w:szCs w:val="28"/>
        </w:rPr>
        <w:t>p</w:t>
      </w:r>
      <w:r w:rsidR="00C403E4" w:rsidRPr="00206F5D">
        <w:rPr>
          <w:sz w:val="28"/>
          <w:szCs w:val="28"/>
        </w:rPr>
        <w:t>unktā minētajām prasībām</w:t>
      </w:r>
      <w:r w:rsidR="00BA4767" w:rsidRPr="00206F5D">
        <w:rPr>
          <w:sz w:val="28"/>
          <w:szCs w:val="28"/>
        </w:rPr>
        <w:t>.</w:t>
      </w:r>
      <w:r w:rsidR="004129CF" w:rsidRPr="00206F5D">
        <w:rPr>
          <w:sz w:val="28"/>
          <w:szCs w:val="28"/>
        </w:rPr>
        <w:t xml:space="preserve"> </w:t>
      </w:r>
      <w:r w:rsidR="006272ED" w:rsidRPr="00206F5D">
        <w:rPr>
          <w:sz w:val="28"/>
          <w:szCs w:val="28"/>
        </w:rPr>
        <w:t>M</w:t>
      </w:r>
      <w:r w:rsidR="00C403E4" w:rsidRPr="00206F5D">
        <w:rPr>
          <w:sz w:val="28"/>
          <w:szCs w:val="28"/>
        </w:rPr>
        <w:t>inētajām prasībām atbilst tie kvalitātes nodrošināšanas sistēmas elementi, kas atbilst attiecīgajam piemērojamam standartam.</w:t>
      </w:r>
    </w:p>
    <w:p w14:paraId="5FBD41A5" w14:textId="77777777" w:rsidR="00F63BF2" w:rsidRPr="00206F5D" w:rsidRDefault="00F63BF2" w:rsidP="00F63BF2">
      <w:pPr>
        <w:ind w:firstLine="709"/>
        <w:rPr>
          <w:sz w:val="28"/>
          <w:szCs w:val="28"/>
        </w:rPr>
      </w:pPr>
    </w:p>
    <w:p w14:paraId="49BEBA4E" w14:textId="68442113" w:rsidR="00C403E4" w:rsidRPr="00206F5D" w:rsidRDefault="00633691" w:rsidP="009F4AF7">
      <w:pPr>
        <w:pStyle w:val="ti-grseq-1"/>
        <w:spacing w:before="0" w:beforeAutospacing="0" w:after="0" w:afterAutospacing="0"/>
        <w:ind w:firstLine="709"/>
        <w:jc w:val="both"/>
        <w:rPr>
          <w:sz w:val="28"/>
          <w:szCs w:val="28"/>
        </w:rPr>
      </w:pPr>
      <w:r w:rsidRPr="00206F5D">
        <w:rPr>
          <w:sz w:val="28"/>
          <w:szCs w:val="28"/>
        </w:rPr>
        <w:t>20</w:t>
      </w:r>
      <w:r w:rsidR="00D672E0" w:rsidRPr="00206F5D">
        <w:rPr>
          <w:sz w:val="28"/>
          <w:szCs w:val="28"/>
        </w:rPr>
        <w:t>8</w:t>
      </w:r>
      <w:r w:rsidR="00BA4767" w:rsidRPr="00206F5D">
        <w:rPr>
          <w:sz w:val="28"/>
          <w:szCs w:val="28"/>
        </w:rPr>
        <w:t>. </w:t>
      </w:r>
      <w:r w:rsidR="00C403E4" w:rsidRPr="00206F5D">
        <w:rPr>
          <w:sz w:val="28"/>
          <w:szCs w:val="28"/>
        </w:rPr>
        <w:t>Papildus pieredzei darbā ar kvalitātes nodr</w:t>
      </w:r>
      <w:r w:rsidR="006272ED" w:rsidRPr="00206F5D">
        <w:rPr>
          <w:sz w:val="28"/>
          <w:szCs w:val="28"/>
        </w:rPr>
        <w:t>ošināšanas sistēmām vismaz vienam</w:t>
      </w:r>
      <w:r w:rsidR="00C403E4" w:rsidRPr="00206F5D">
        <w:rPr>
          <w:sz w:val="28"/>
          <w:szCs w:val="28"/>
        </w:rPr>
        <w:t xml:space="preserve"> </w:t>
      </w:r>
      <w:r w:rsidRPr="00206F5D">
        <w:rPr>
          <w:sz w:val="28"/>
          <w:szCs w:val="28"/>
        </w:rPr>
        <w:t>audita</w:t>
      </w:r>
      <w:r w:rsidR="006272ED" w:rsidRPr="00206F5D">
        <w:rPr>
          <w:sz w:val="28"/>
          <w:szCs w:val="28"/>
        </w:rPr>
        <w:t xml:space="preserve"> grupas dalībniekam</w:t>
      </w:r>
      <w:r w:rsidR="00C403E4" w:rsidRPr="00206F5D">
        <w:rPr>
          <w:sz w:val="28"/>
          <w:szCs w:val="28"/>
        </w:rPr>
        <w:t xml:space="preserve"> </w:t>
      </w:r>
      <w:r w:rsidR="006F534F" w:rsidRPr="00206F5D">
        <w:rPr>
          <w:sz w:val="28"/>
          <w:szCs w:val="28"/>
        </w:rPr>
        <w:t xml:space="preserve">ir pieredze </w:t>
      </w:r>
      <w:r w:rsidR="00C403E4" w:rsidRPr="00206F5D">
        <w:rPr>
          <w:sz w:val="28"/>
          <w:szCs w:val="28"/>
        </w:rPr>
        <w:t>attiecīgajā spiedieniekārtu jomā un spiedieniekārtu tehnoloģijas novērtēšanā un zināšan</w:t>
      </w:r>
      <w:r w:rsidR="006F534F" w:rsidRPr="00206F5D">
        <w:rPr>
          <w:sz w:val="28"/>
          <w:szCs w:val="28"/>
        </w:rPr>
        <w:t>as</w:t>
      </w:r>
      <w:r w:rsidR="00C403E4" w:rsidRPr="00206F5D">
        <w:rPr>
          <w:sz w:val="28"/>
          <w:szCs w:val="28"/>
        </w:rPr>
        <w:t xml:space="preserve"> par šo not</w:t>
      </w:r>
      <w:r w:rsidR="006272ED" w:rsidRPr="00206F5D">
        <w:rPr>
          <w:sz w:val="28"/>
          <w:szCs w:val="28"/>
        </w:rPr>
        <w:t xml:space="preserve">eikumu </w:t>
      </w:r>
      <w:r w:rsidR="00A77863" w:rsidRPr="00206F5D">
        <w:rPr>
          <w:sz w:val="28"/>
          <w:szCs w:val="28"/>
        </w:rPr>
        <w:t>piemērojamām prasībām</w:t>
      </w:r>
      <w:r w:rsidR="006272ED" w:rsidRPr="00206F5D">
        <w:rPr>
          <w:sz w:val="28"/>
          <w:szCs w:val="28"/>
        </w:rPr>
        <w:t>.</w:t>
      </w:r>
    </w:p>
    <w:p w14:paraId="7A8C4D2D" w14:textId="77777777" w:rsidR="00F63BF2" w:rsidRPr="00206F5D" w:rsidRDefault="00F63BF2" w:rsidP="00F63BF2">
      <w:pPr>
        <w:ind w:firstLine="709"/>
        <w:rPr>
          <w:sz w:val="28"/>
          <w:szCs w:val="28"/>
        </w:rPr>
      </w:pPr>
    </w:p>
    <w:p w14:paraId="11CB5033" w14:textId="56308783"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209</w:t>
      </w:r>
      <w:r w:rsidR="00BA4767" w:rsidRPr="00206F5D">
        <w:rPr>
          <w:sz w:val="28"/>
          <w:szCs w:val="28"/>
        </w:rPr>
        <w:t>. </w:t>
      </w:r>
      <w:r w:rsidR="006272ED" w:rsidRPr="00206F5D">
        <w:rPr>
          <w:sz w:val="28"/>
          <w:szCs w:val="28"/>
        </w:rPr>
        <w:t>Audits ietver novērtēšanas apmeklējumu ražotāja telpās</w:t>
      </w:r>
      <w:r w:rsidR="00BA4767" w:rsidRPr="00206F5D">
        <w:rPr>
          <w:sz w:val="28"/>
          <w:szCs w:val="28"/>
        </w:rPr>
        <w:t>.</w:t>
      </w:r>
      <w:r w:rsidR="008763FE" w:rsidRPr="00206F5D">
        <w:rPr>
          <w:sz w:val="28"/>
          <w:szCs w:val="28"/>
        </w:rPr>
        <w:t xml:space="preserve"> </w:t>
      </w:r>
      <w:r w:rsidR="00633691" w:rsidRPr="00206F5D">
        <w:rPr>
          <w:sz w:val="28"/>
          <w:szCs w:val="28"/>
        </w:rPr>
        <w:t>Audita</w:t>
      </w:r>
      <w:r w:rsidR="00C403E4" w:rsidRPr="00206F5D">
        <w:rPr>
          <w:sz w:val="28"/>
          <w:szCs w:val="28"/>
        </w:rPr>
        <w:t xml:space="preserve"> grupa izskata </w:t>
      </w:r>
      <w:r w:rsidR="004479F9" w:rsidRPr="00206F5D">
        <w:rPr>
          <w:sz w:val="28"/>
          <w:szCs w:val="28"/>
        </w:rPr>
        <w:t xml:space="preserve">šo noteikumu </w:t>
      </w:r>
      <w:r w:rsidR="006272ED" w:rsidRPr="00206F5D">
        <w:rPr>
          <w:sz w:val="28"/>
          <w:szCs w:val="28"/>
        </w:rPr>
        <w:t>20</w:t>
      </w:r>
      <w:r w:rsidR="005E2054" w:rsidRPr="00206F5D">
        <w:rPr>
          <w:sz w:val="28"/>
          <w:szCs w:val="28"/>
        </w:rPr>
        <w:t>1</w:t>
      </w:r>
      <w:r w:rsidR="00BA4767" w:rsidRPr="00206F5D">
        <w:rPr>
          <w:sz w:val="28"/>
          <w:szCs w:val="28"/>
        </w:rPr>
        <w:t>. </w:t>
      </w:r>
      <w:r w:rsidR="009F4AF7" w:rsidRPr="00206F5D">
        <w:rPr>
          <w:sz w:val="28"/>
          <w:szCs w:val="28"/>
        </w:rPr>
        <w:t>p</w:t>
      </w:r>
      <w:r w:rsidR="00C403E4" w:rsidRPr="00206F5D">
        <w:rPr>
          <w:sz w:val="28"/>
          <w:szCs w:val="28"/>
        </w:rPr>
        <w:t>unktā minēto tehnisko dokumentāciju</w:t>
      </w:r>
      <w:r w:rsidR="00FA0D1D">
        <w:rPr>
          <w:sz w:val="28"/>
          <w:szCs w:val="28"/>
        </w:rPr>
        <w:t xml:space="preserve"> un</w:t>
      </w:r>
      <w:r w:rsidR="00C403E4" w:rsidRPr="00206F5D">
        <w:rPr>
          <w:sz w:val="28"/>
          <w:szCs w:val="28"/>
        </w:rPr>
        <w:t xml:space="preserve"> pārliecinās par ražotāja spēju noteikt attiecīgās šo noteikumu prasības un veikt nepieciešamās </w:t>
      </w:r>
      <w:r w:rsidR="00FA0D1D" w:rsidRPr="00206F5D">
        <w:rPr>
          <w:sz w:val="28"/>
          <w:szCs w:val="28"/>
        </w:rPr>
        <w:t>pārbaudes</w:t>
      </w:r>
      <w:r w:rsidR="00FA0D1D">
        <w:rPr>
          <w:sz w:val="28"/>
          <w:szCs w:val="28"/>
        </w:rPr>
        <w:t>, lai</w:t>
      </w:r>
      <w:r w:rsidR="00FA0D1D" w:rsidRPr="00206F5D">
        <w:rPr>
          <w:sz w:val="28"/>
          <w:szCs w:val="28"/>
        </w:rPr>
        <w:t xml:space="preserve"> nodrošināt</w:t>
      </w:r>
      <w:r w:rsidR="00FA0D1D">
        <w:rPr>
          <w:sz w:val="28"/>
          <w:szCs w:val="28"/>
        </w:rPr>
        <w:t>u</w:t>
      </w:r>
      <w:r w:rsidR="00FA0D1D" w:rsidRPr="00206F5D">
        <w:rPr>
          <w:sz w:val="28"/>
          <w:szCs w:val="28"/>
        </w:rPr>
        <w:t xml:space="preserve"> </w:t>
      </w:r>
      <w:r w:rsidR="00C403E4" w:rsidRPr="00206F5D">
        <w:rPr>
          <w:sz w:val="28"/>
          <w:szCs w:val="28"/>
        </w:rPr>
        <w:t xml:space="preserve">spiedieniekārtas atbilstību minētajām </w:t>
      </w:r>
      <w:r w:rsidR="00C403E4" w:rsidRPr="00206F5D">
        <w:rPr>
          <w:sz w:val="28"/>
          <w:szCs w:val="28"/>
        </w:rPr>
        <w:lastRenderedPageBreak/>
        <w:t>prasībām</w:t>
      </w:r>
      <w:r w:rsidR="00BA4767" w:rsidRPr="00206F5D">
        <w:rPr>
          <w:sz w:val="28"/>
          <w:szCs w:val="28"/>
        </w:rPr>
        <w:t>.</w:t>
      </w:r>
      <w:r w:rsidR="008763FE" w:rsidRPr="00206F5D">
        <w:rPr>
          <w:sz w:val="28"/>
          <w:szCs w:val="28"/>
        </w:rPr>
        <w:t xml:space="preserve"> </w:t>
      </w:r>
      <w:r w:rsidR="00C403E4" w:rsidRPr="00206F5D">
        <w:rPr>
          <w:sz w:val="28"/>
          <w:szCs w:val="28"/>
        </w:rPr>
        <w:t>Lēmumu paziņo ražotājam</w:t>
      </w:r>
      <w:r w:rsidR="00BA4767" w:rsidRPr="00206F5D">
        <w:rPr>
          <w:sz w:val="28"/>
          <w:szCs w:val="28"/>
        </w:rPr>
        <w:t>.</w:t>
      </w:r>
      <w:r w:rsidR="008763FE" w:rsidRPr="00206F5D">
        <w:rPr>
          <w:sz w:val="28"/>
          <w:szCs w:val="28"/>
        </w:rPr>
        <w:t xml:space="preserve"> </w:t>
      </w:r>
      <w:r w:rsidR="00C403E4" w:rsidRPr="00206F5D">
        <w:rPr>
          <w:sz w:val="28"/>
          <w:szCs w:val="28"/>
        </w:rPr>
        <w:t xml:space="preserve">Paziņojumā iekļauj </w:t>
      </w:r>
      <w:r w:rsidR="006272ED" w:rsidRPr="00206F5D">
        <w:rPr>
          <w:sz w:val="28"/>
          <w:szCs w:val="28"/>
        </w:rPr>
        <w:t>audita</w:t>
      </w:r>
      <w:r w:rsidR="00C403E4" w:rsidRPr="00206F5D">
        <w:rPr>
          <w:sz w:val="28"/>
          <w:szCs w:val="28"/>
        </w:rPr>
        <w:t xml:space="preserve"> secinājumus un novērtējuma lēmuma pamatojumu.</w:t>
      </w:r>
    </w:p>
    <w:p w14:paraId="35DE030A" w14:textId="77777777" w:rsidR="00B133FC" w:rsidRPr="00206F5D" w:rsidRDefault="00B133FC" w:rsidP="00B133FC">
      <w:pPr>
        <w:ind w:firstLine="709"/>
        <w:rPr>
          <w:sz w:val="28"/>
          <w:szCs w:val="28"/>
        </w:rPr>
      </w:pPr>
    </w:p>
    <w:p w14:paraId="1AAFC957" w14:textId="49E04CEE" w:rsidR="00633691" w:rsidRPr="00206F5D" w:rsidRDefault="00633691"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0</w:t>
      </w:r>
      <w:r w:rsidR="00BA4767" w:rsidRPr="00206F5D">
        <w:rPr>
          <w:sz w:val="28"/>
          <w:szCs w:val="28"/>
        </w:rPr>
        <w:t>. </w:t>
      </w:r>
      <w:r w:rsidR="00C403E4" w:rsidRPr="00206F5D">
        <w:rPr>
          <w:sz w:val="28"/>
          <w:szCs w:val="28"/>
        </w:rPr>
        <w:t xml:space="preserve">Ražotājs apņemas izpildīt pienākumus, kas izriet no apstiprinātās kvalitātes nodrošināšanas sistēmas, un nodrošināt tās pienācīgu un efektīvu </w:t>
      </w:r>
      <w:r w:rsidR="00DB0FD0" w:rsidRPr="00206F5D">
        <w:rPr>
          <w:spacing w:val="-2"/>
          <w:sz w:val="28"/>
          <w:szCs w:val="28"/>
        </w:rPr>
        <w:t>darbību</w:t>
      </w:r>
      <w:r w:rsidR="00C403E4" w:rsidRPr="00206F5D">
        <w:rPr>
          <w:sz w:val="28"/>
          <w:szCs w:val="28"/>
        </w:rPr>
        <w:t>.</w:t>
      </w:r>
    </w:p>
    <w:p w14:paraId="5D8AEE1F" w14:textId="77777777" w:rsidR="00B133FC" w:rsidRPr="00206F5D" w:rsidRDefault="00B133FC" w:rsidP="00B133FC">
      <w:pPr>
        <w:ind w:firstLine="709"/>
        <w:rPr>
          <w:sz w:val="28"/>
          <w:szCs w:val="28"/>
        </w:rPr>
      </w:pPr>
    </w:p>
    <w:p w14:paraId="37BD10D9" w14:textId="32C030DF" w:rsidR="00C403E4" w:rsidRPr="00206F5D" w:rsidRDefault="00633691"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1</w:t>
      </w:r>
      <w:r w:rsidR="00BA4767" w:rsidRPr="00206F5D">
        <w:rPr>
          <w:sz w:val="28"/>
          <w:szCs w:val="28"/>
        </w:rPr>
        <w:t>. </w:t>
      </w:r>
      <w:r w:rsidR="003740E9" w:rsidRPr="00206F5D">
        <w:rPr>
          <w:sz w:val="28"/>
          <w:szCs w:val="28"/>
        </w:rPr>
        <w:t>Ražotājs pastāvīgi informē paziņoto institūciju, kas apstiprinājusi kvalitātes nodrošināšanas sistēmu, par visām paredzētajām izmaiņām kvalitātes nodrošināšanas sistēmā</w:t>
      </w:r>
      <w:r w:rsidR="00C403E4" w:rsidRPr="00206F5D">
        <w:rPr>
          <w:sz w:val="28"/>
          <w:szCs w:val="28"/>
        </w:rPr>
        <w:t>.</w:t>
      </w:r>
    </w:p>
    <w:p w14:paraId="2AC8344B" w14:textId="77777777" w:rsidR="00B133FC" w:rsidRPr="00206F5D" w:rsidRDefault="00B133FC" w:rsidP="00B133FC">
      <w:pPr>
        <w:ind w:firstLine="709"/>
        <w:rPr>
          <w:sz w:val="28"/>
          <w:szCs w:val="28"/>
        </w:rPr>
      </w:pPr>
    </w:p>
    <w:p w14:paraId="7E925142" w14:textId="7CF1A844" w:rsidR="00C403E4" w:rsidRPr="00206F5D" w:rsidRDefault="00633691"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2</w:t>
      </w:r>
      <w:r w:rsidR="00BA4767" w:rsidRPr="00206F5D">
        <w:rPr>
          <w:sz w:val="28"/>
          <w:szCs w:val="28"/>
        </w:rPr>
        <w:t>. </w:t>
      </w:r>
      <w:r w:rsidR="00C403E4" w:rsidRPr="00206F5D">
        <w:rPr>
          <w:sz w:val="28"/>
          <w:szCs w:val="28"/>
        </w:rPr>
        <w:t>Paziņotā institūcija novērtē visas ierosinātās izmaiņas un nolemj, vai mainītā kvalitātes nodrošināšanas sistēma joprojām atbildīs prasībām, kas minētas</w:t>
      </w:r>
      <w:r w:rsidR="004479F9" w:rsidRPr="00206F5D">
        <w:rPr>
          <w:sz w:val="28"/>
          <w:szCs w:val="28"/>
        </w:rPr>
        <w:t xml:space="preserve"> šo noteikumu</w:t>
      </w:r>
      <w:r w:rsidR="00C403E4" w:rsidRPr="00206F5D">
        <w:rPr>
          <w:sz w:val="28"/>
          <w:szCs w:val="28"/>
        </w:rPr>
        <w:t xml:space="preserve"> </w:t>
      </w:r>
      <w:r w:rsidR="00BC65B0" w:rsidRPr="00206F5D">
        <w:rPr>
          <w:sz w:val="28"/>
          <w:szCs w:val="28"/>
        </w:rPr>
        <w:t>20</w:t>
      </w:r>
      <w:r w:rsidR="00953DBF" w:rsidRPr="00206F5D">
        <w:rPr>
          <w:sz w:val="28"/>
          <w:szCs w:val="28"/>
        </w:rPr>
        <w:t>5</w:t>
      </w:r>
      <w:r w:rsidR="008763FE" w:rsidRPr="00206F5D">
        <w:rPr>
          <w:sz w:val="28"/>
          <w:szCs w:val="28"/>
        </w:rPr>
        <w:t>. un</w:t>
      </w:r>
      <w:r w:rsidR="00BC65B0" w:rsidRPr="00206F5D">
        <w:rPr>
          <w:sz w:val="28"/>
          <w:szCs w:val="28"/>
        </w:rPr>
        <w:t xml:space="preserve"> 20</w:t>
      </w:r>
      <w:r w:rsidR="00953DBF" w:rsidRPr="00206F5D">
        <w:rPr>
          <w:sz w:val="28"/>
          <w:szCs w:val="28"/>
        </w:rPr>
        <w:t>6</w:t>
      </w:r>
      <w:r w:rsidR="00BA4767" w:rsidRPr="00206F5D">
        <w:rPr>
          <w:sz w:val="28"/>
          <w:szCs w:val="28"/>
        </w:rPr>
        <w:t>. </w:t>
      </w:r>
      <w:r w:rsidR="009F4AF7" w:rsidRPr="00206F5D">
        <w:rPr>
          <w:sz w:val="28"/>
          <w:szCs w:val="28"/>
        </w:rPr>
        <w:t>p</w:t>
      </w:r>
      <w:r w:rsidR="00C403E4" w:rsidRPr="00206F5D">
        <w:rPr>
          <w:sz w:val="28"/>
          <w:szCs w:val="28"/>
        </w:rPr>
        <w:t>unktā, vai arī ir nepieciešams pārvērtējums</w:t>
      </w:r>
      <w:r w:rsidR="00BA4767" w:rsidRPr="00206F5D">
        <w:rPr>
          <w:sz w:val="28"/>
          <w:szCs w:val="28"/>
        </w:rPr>
        <w:t>.</w:t>
      </w:r>
      <w:r w:rsidR="008763FE" w:rsidRPr="00206F5D">
        <w:rPr>
          <w:sz w:val="28"/>
          <w:szCs w:val="28"/>
        </w:rPr>
        <w:t xml:space="preserve"> </w:t>
      </w:r>
      <w:r w:rsidRPr="00206F5D">
        <w:rPr>
          <w:spacing w:val="-2"/>
          <w:sz w:val="28"/>
          <w:szCs w:val="28"/>
        </w:rPr>
        <w:t xml:space="preserve">Paziņotā institūcija </w:t>
      </w:r>
      <w:r w:rsidR="00C403E4" w:rsidRPr="00206F5D">
        <w:rPr>
          <w:spacing w:val="-2"/>
          <w:sz w:val="28"/>
          <w:szCs w:val="28"/>
        </w:rPr>
        <w:t>savu lēmumu paziņo ražotājam</w:t>
      </w:r>
      <w:r w:rsidR="00BA4767" w:rsidRPr="00206F5D">
        <w:rPr>
          <w:spacing w:val="-2"/>
          <w:sz w:val="28"/>
          <w:szCs w:val="28"/>
        </w:rPr>
        <w:t>.</w:t>
      </w:r>
      <w:r w:rsidR="008763FE" w:rsidRPr="00206F5D">
        <w:rPr>
          <w:spacing w:val="-2"/>
          <w:sz w:val="28"/>
          <w:szCs w:val="28"/>
        </w:rPr>
        <w:t xml:space="preserve"> </w:t>
      </w:r>
      <w:r w:rsidR="00C403E4" w:rsidRPr="00206F5D">
        <w:rPr>
          <w:spacing w:val="-2"/>
          <w:sz w:val="28"/>
          <w:szCs w:val="28"/>
        </w:rPr>
        <w:t>Paziņojumā iekļauj pārbaudes</w:t>
      </w:r>
      <w:r w:rsidR="00C403E4" w:rsidRPr="00206F5D">
        <w:rPr>
          <w:sz w:val="28"/>
          <w:szCs w:val="28"/>
        </w:rPr>
        <w:t xml:space="preserve"> secinājumus un novērtējuma lēmuma pamatojumu.</w:t>
      </w:r>
    </w:p>
    <w:p w14:paraId="7E9D1FF3" w14:textId="77777777" w:rsidR="00B133FC" w:rsidRPr="00206F5D" w:rsidRDefault="00B133FC" w:rsidP="00B133FC">
      <w:pPr>
        <w:ind w:firstLine="709"/>
        <w:rPr>
          <w:sz w:val="28"/>
          <w:szCs w:val="28"/>
        </w:rPr>
      </w:pPr>
    </w:p>
    <w:p w14:paraId="2B72BFE9" w14:textId="44F11410" w:rsidR="00C403E4" w:rsidRPr="00206F5D" w:rsidRDefault="00B01F1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3</w:t>
      </w:r>
      <w:r w:rsidR="00BA4767" w:rsidRPr="00206F5D">
        <w:rPr>
          <w:sz w:val="28"/>
          <w:szCs w:val="28"/>
        </w:rPr>
        <w:t>. </w:t>
      </w:r>
      <w:r w:rsidRPr="00206F5D">
        <w:rPr>
          <w:sz w:val="28"/>
          <w:szCs w:val="28"/>
        </w:rPr>
        <w:t xml:space="preserve">Paziņotās institūcijas </w:t>
      </w:r>
      <w:r w:rsidR="00C403E4" w:rsidRPr="00206F5D">
        <w:rPr>
          <w:sz w:val="28"/>
          <w:szCs w:val="28"/>
        </w:rPr>
        <w:t>uzraudzības mērķis ir pārliecināties, ka ražotājs pienācīgi pilda pienākumus, kas izriet no apstiprinātās kvalitātes nodrošināšanas sistēmas.</w:t>
      </w:r>
    </w:p>
    <w:p w14:paraId="6CDF9AD2" w14:textId="77777777" w:rsidR="00B133FC" w:rsidRPr="00206F5D" w:rsidRDefault="00B133FC" w:rsidP="00B133FC">
      <w:pPr>
        <w:ind w:firstLine="709"/>
        <w:rPr>
          <w:sz w:val="28"/>
          <w:szCs w:val="28"/>
        </w:rPr>
      </w:pPr>
    </w:p>
    <w:p w14:paraId="6C391FEA" w14:textId="0E294700" w:rsidR="00C403E4" w:rsidRPr="00206F5D" w:rsidRDefault="00B01F1A" w:rsidP="009F4AF7">
      <w:pPr>
        <w:pStyle w:val="ti-grseq-1"/>
        <w:spacing w:before="0" w:beforeAutospacing="0" w:after="0" w:afterAutospacing="0"/>
        <w:ind w:firstLine="709"/>
        <w:jc w:val="both"/>
        <w:rPr>
          <w:spacing w:val="-2"/>
          <w:sz w:val="28"/>
          <w:szCs w:val="28"/>
        </w:rPr>
      </w:pPr>
      <w:r w:rsidRPr="00206F5D">
        <w:rPr>
          <w:spacing w:val="-2"/>
          <w:sz w:val="28"/>
          <w:szCs w:val="28"/>
        </w:rPr>
        <w:t>21</w:t>
      </w:r>
      <w:r w:rsidR="00D672E0" w:rsidRPr="00206F5D">
        <w:rPr>
          <w:spacing w:val="-2"/>
          <w:sz w:val="28"/>
          <w:szCs w:val="28"/>
        </w:rPr>
        <w:t>4</w:t>
      </w:r>
      <w:r w:rsidR="00BA4767" w:rsidRPr="00206F5D">
        <w:rPr>
          <w:spacing w:val="-2"/>
          <w:sz w:val="28"/>
          <w:szCs w:val="28"/>
        </w:rPr>
        <w:t>. </w:t>
      </w:r>
      <w:r w:rsidR="00C403E4" w:rsidRPr="00206F5D">
        <w:rPr>
          <w:spacing w:val="-2"/>
          <w:sz w:val="28"/>
          <w:szCs w:val="28"/>
        </w:rPr>
        <w:t xml:space="preserve">Ražotājs novērtēšanas nolūkos nodrošina paziņotās institūcijas pārstāvjiem pieeju ražošanas, pārbaužu, testēšanas un noliktavu telpām un sniedz tai visu nepieciešamo informāciju, </w:t>
      </w:r>
      <w:r w:rsidR="007F5E20" w:rsidRPr="00206F5D">
        <w:rPr>
          <w:spacing w:val="-2"/>
          <w:sz w:val="28"/>
          <w:szCs w:val="28"/>
        </w:rPr>
        <w:t>tai skaitā</w:t>
      </w:r>
      <w:r w:rsidR="00C403E4" w:rsidRPr="00206F5D">
        <w:rPr>
          <w:spacing w:val="-2"/>
          <w:sz w:val="28"/>
          <w:szCs w:val="28"/>
        </w:rPr>
        <w:t>:</w:t>
      </w:r>
    </w:p>
    <w:p w14:paraId="668A3EC7" w14:textId="2219F1A9" w:rsidR="00C403E4" w:rsidRPr="00206F5D" w:rsidRDefault="00B01F1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4</w:t>
      </w:r>
      <w:r w:rsidRPr="00206F5D">
        <w:rPr>
          <w:sz w:val="28"/>
          <w:szCs w:val="28"/>
        </w:rPr>
        <w:t>.</w:t>
      </w:r>
      <w:r w:rsidR="00C403E4" w:rsidRPr="00206F5D">
        <w:rPr>
          <w:sz w:val="28"/>
          <w:szCs w:val="28"/>
        </w:rPr>
        <w:t>1</w:t>
      </w:r>
      <w:r w:rsidR="00BA4767" w:rsidRPr="00206F5D">
        <w:rPr>
          <w:sz w:val="28"/>
          <w:szCs w:val="28"/>
        </w:rPr>
        <w:t>. </w:t>
      </w:r>
      <w:r w:rsidR="00C403E4" w:rsidRPr="00206F5D">
        <w:rPr>
          <w:sz w:val="28"/>
          <w:szCs w:val="28"/>
        </w:rPr>
        <w:t>kvalitātes nodrošināšanas sistēmas dokumentāciju;</w:t>
      </w:r>
    </w:p>
    <w:p w14:paraId="60975259" w14:textId="3FBA3FDB" w:rsidR="00C403E4" w:rsidRPr="00206F5D" w:rsidRDefault="00B01F1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4</w:t>
      </w:r>
      <w:r w:rsidR="00C403E4" w:rsidRPr="00206F5D">
        <w:rPr>
          <w:sz w:val="28"/>
          <w:szCs w:val="28"/>
        </w:rPr>
        <w:t>.2</w:t>
      </w:r>
      <w:r w:rsidR="00BA4767" w:rsidRPr="00206F5D">
        <w:rPr>
          <w:sz w:val="28"/>
          <w:szCs w:val="28"/>
        </w:rPr>
        <w:t>. </w:t>
      </w:r>
      <w:r w:rsidR="00AB7234" w:rsidRPr="00206F5D">
        <w:rPr>
          <w:sz w:val="28"/>
          <w:szCs w:val="28"/>
        </w:rPr>
        <w:t>šo noteikumu 20</w:t>
      </w:r>
      <w:r w:rsidR="00953DBF" w:rsidRPr="00206F5D">
        <w:rPr>
          <w:sz w:val="28"/>
          <w:szCs w:val="28"/>
        </w:rPr>
        <w:t>1</w:t>
      </w:r>
      <w:r w:rsidR="00AB7234" w:rsidRPr="00206F5D">
        <w:rPr>
          <w:sz w:val="28"/>
          <w:szCs w:val="28"/>
        </w:rPr>
        <w:t xml:space="preserve">. punktā minēto </w:t>
      </w:r>
      <w:r w:rsidR="00C403E4" w:rsidRPr="00206F5D">
        <w:rPr>
          <w:sz w:val="28"/>
          <w:szCs w:val="28"/>
        </w:rPr>
        <w:t>tehnisko dokumentāciju;</w:t>
      </w:r>
    </w:p>
    <w:p w14:paraId="283F1C6A" w14:textId="51452C2D" w:rsidR="00C403E4" w:rsidRPr="00206F5D" w:rsidRDefault="00B01F1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4</w:t>
      </w:r>
      <w:r w:rsidR="00C403E4" w:rsidRPr="00206F5D">
        <w:rPr>
          <w:sz w:val="28"/>
          <w:szCs w:val="28"/>
        </w:rPr>
        <w:t>.3</w:t>
      </w:r>
      <w:r w:rsidR="00BA4767" w:rsidRPr="00206F5D">
        <w:rPr>
          <w:sz w:val="28"/>
          <w:szCs w:val="28"/>
        </w:rPr>
        <w:t>. </w:t>
      </w:r>
      <w:r w:rsidR="00BC65B0" w:rsidRPr="00206F5D">
        <w:rPr>
          <w:sz w:val="28"/>
          <w:szCs w:val="28"/>
        </w:rPr>
        <w:t>datus par kvalitāti</w:t>
      </w:r>
      <w:r w:rsidR="0033499A" w:rsidRPr="00206F5D">
        <w:rPr>
          <w:sz w:val="28"/>
          <w:szCs w:val="28"/>
        </w:rPr>
        <w:t xml:space="preserve"> (</w:t>
      </w:r>
      <w:r w:rsidR="00BC65B0" w:rsidRPr="00206F5D">
        <w:rPr>
          <w:sz w:val="28"/>
          <w:szCs w:val="28"/>
        </w:rPr>
        <w:t>piemēram, pārbaudes ziņojumus un testu datus, kalibrēšanas datus, ziņojumus par attiecīgā personāla kvalifikāciju</w:t>
      </w:r>
      <w:r w:rsidR="0033499A" w:rsidRPr="00206F5D">
        <w:rPr>
          <w:sz w:val="28"/>
          <w:szCs w:val="28"/>
        </w:rPr>
        <w:t>)</w:t>
      </w:r>
      <w:r w:rsidR="00C403E4" w:rsidRPr="00206F5D">
        <w:rPr>
          <w:sz w:val="28"/>
          <w:szCs w:val="28"/>
        </w:rPr>
        <w:t>.</w:t>
      </w:r>
    </w:p>
    <w:p w14:paraId="2B552778" w14:textId="77777777" w:rsidR="005D397A" w:rsidRPr="00206F5D" w:rsidRDefault="005D397A" w:rsidP="009F4AF7">
      <w:pPr>
        <w:pStyle w:val="ti-grseq-1"/>
        <w:spacing w:before="0" w:beforeAutospacing="0" w:after="0" w:afterAutospacing="0"/>
        <w:ind w:firstLine="709"/>
        <w:jc w:val="both"/>
        <w:rPr>
          <w:sz w:val="28"/>
          <w:szCs w:val="28"/>
        </w:rPr>
      </w:pPr>
    </w:p>
    <w:p w14:paraId="1831E08F" w14:textId="3B5FA4BB" w:rsidR="00C403E4" w:rsidRPr="00206F5D" w:rsidRDefault="000E0B82" w:rsidP="009F4AF7">
      <w:pPr>
        <w:pStyle w:val="ti-grseq-1"/>
        <w:spacing w:before="0" w:beforeAutospacing="0" w:after="0" w:afterAutospacing="0"/>
        <w:ind w:firstLine="709"/>
        <w:jc w:val="both"/>
        <w:rPr>
          <w:spacing w:val="-2"/>
          <w:sz w:val="28"/>
          <w:szCs w:val="28"/>
        </w:rPr>
      </w:pPr>
      <w:r w:rsidRPr="00206F5D">
        <w:rPr>
          <w:spacing w:val="-2"/>
          <w:sz w:val="28"/>
          <w:szCs w:val="28"/>
        </w:rPr>
        <w:t>21</w:t>
      </w:r>
      <w:r w:rsidR="00D672E0" w:rsidRPr="00206F5D">
        <w:rPr>
          <w:spacing w:val="-2"/>
          <w:sz w:val="28"/>
          <w:szCs w:val="28"/>
        </w:rPr>
        <w:t>5</w:t>
      </w:r>
      <w:r w:rsidR="00BA4767" w:rsidRPr="00206F5D">
        <w:rPr>
          <w:spacing w:val="-2"/>
          <w:sz w:val="28"/>
          <w:szCs w:val="28"/>
        </w:rPr>
        <w:t>. </w:t>
      </w:r>
      <w:r w:rsidR="00C403E4" w:rsidRPr="00206F5D">
        <w:rPr>
          <w:spacing w:val="-2"/>
          <w:sz w:val="28"/>
          <w:szCs w:val="28"/>
        </w:rPr>
        <w:t xml:space="preserve">Paziņotā institūcija periodiski veic </w:t>
      </w:r>
      <w:r w:rsidR="0033499A" w:rsidRPr="00206F5D">
        <w:rPr>
          <w:spacing w:val="-2"/>
          <w:sz w:val="28"/>
          <w:szCs w:val="28"/>
        </w:rPr>
        <w:t>auditu</w:t>
      </w:r>
      <w:r w:rsidR="00C403E4" w:rsidRPr="00206F5D">
        <w:rPr>
          <w:spacing w:val="-2"/>
          <w:sz w:val="28"/>
          <w:szCs w:val="28"/>
        </w:rPr>
        <w:t xml:space="preserve">, lai pārliecinātos, ka ražotājs uztur un piemēro kvalitātes nodrošināšanas sistēmu, un iesniedz ražotājam </w:t>
      </w:r>
      <w:r w:rsidR="00067231" w:rsidRPr="00206F5D">
        <w:rPr>
          <w:spacing w:val="-2"/>
          <w:sz w:val="28"/>
          <w:szCs w:val="28"/>
        </w:rPr>
        <w:t>audita</w:t>
      </w:r>
      <w:r w:rsidR="00C403E4" w:rsidRPr="00206F5D">
        <w:rPr>
          <w:spacing w:val="-2"/>
          <w:sz w:val="28"/>
          <w:szCs w:val="28"/>
        </w:rPr>
        <w:t xml:space="preserve"> ziņojumu</w:t>
      </w:r>
      <w:r w:rsidR="00BA4767" w:rsidRPr="00206F5D">
        <w:rPr>
          <w:spacing w:val="-2"/>
          <w:sz w:val="28"/>
          <w:szCs w:val="28"/>
        </w:rPr>
        <w:t>.</w:t>
      </w:r>
      <w:r w:rsidR="008763FE" w:rsidRPr="00206F5D">
        <w:rPr>
          <w:spacing w:val="-2"/>
          <w:sz w:val="28"/>
          <w:szCs w:val="28"/>
        </w:rPr>
        <w:t xml:space="preserve"> </w:t>
      </w:r>
      <w:r w:rsidR="00067231" w:rsidRPr="00206F5D">
        <w:rPr>
          <w:spacing w:val="-2"/>
          <w:sz w:val="28"/>
          <w:szCs w:val="28"/>
        </w:rPr>
        <w:t>Periodiskais audits jāveic regulāri, lai pilnīga pārvērtēšana tiktu veikta reizi trijos gados</w:t>
      </w:r>
      <w:r w:rsidR="00C403E4" w:rsidRPr="00206F5D">
        <w:rPr>
          <w:spacing w:val="-2"/>
          <w:sz w:val="28"/>
          <w:szCs w:val="28"/>
        </w:rPr>
        <w:t>.</w:t>
      </w:r>
    </w:p>
    <w:p w14:paraId="60CF6951" w14:textId="77777777" w:rsidR="005D397A" w:rsidRPr="00206F5D" w:rsidRDefault="005D397A" w:rsidP="009F4AF7">
      <w:pPr>
        <w:pStyle w:val="ti-grseq-1"/>
        <w:spacing w:before="0" w:beforeAutospacing="0" w:after="0" w:afterAutospacing="0"/>
        <w:ind w:firstLine="709"/>
        <w:jc w:val="both"/>
        <w:rPr>
          <w:sz w:val="28"/>
          <w:szCs w:val="28"/>
        </w:rPr>
      </w:pPr>
    </w:p>
    <w:p w14:paraId="4C807D74" w14:textId="7252D5DD" w:rsidR="00C403E4" w:rsidRPr="00206F5D" w:rsidRDefault="000E0B82" w:rsidP="009F4AF7">
      <w:pPr>
        <w:pStyle w:val="ti-grseq-1"/>
        <w:spacing w:before="0" w:beforeAutospacing="0" w:after="0" w:afterAutospacing="0"/>
        <w:ind w:firstLine="709"/>
        <w:jc w:val="both"/>
        <w:rPr>
          <w:spacing w:val="-2"/>
          <w:sz w:val="28"/>
          <w:szCs w:val="28"/>
        </w:rPr>
      </w:pPr>
      <w:r w:rsidRPr="00206F5D">
        <w:rPr>
          <w:spacing w:val="-2"/>
          <w:sz w:val="28"/>
          <w:szCs w:val="28"/>
        </w:rPr>
        <w:t>21</w:t>
      </w:r>
      <w:r w:rsidR="00D672E0" w:rsidRPr="00206F5D">
        <w:rPr>
          <w:spacing w:val="-2"/>
          <w:sz w:val="28"/>
          <w:szCs w:val="28"/>
        </w:rPr>
        <w:t>6</w:t>
      </w:r>
      <w:r w:rsidR="00BA4767" w:rsidRPr="00206F5D">
        <w:rPr>
          <w:spacing w:val="-2"/>
          <w:sz w:val="28"/>
          <w:szCs w:val="28"/>
        </w:rPr>
        <w:t>. </w:t>
      </w:r>
      <w:r w:rsidR="00DF6032" w:rsidRPr="00206F5D">
        <w:rPr>
          <w:spacing w:val="-2"/>
          <w:sz w:val="28"/>
          <w:szCs w:val="28"/>
        </w:rPr>
        <w:t>P</w:t>
      </w:r>
      <w:r w:rsidR="00C403E4" w:rsidRPr="00206F5D">
        <w:rPr>
          <w:spacing w:val="-2"/>
          <w:sz w:val="28"/>
          <w:szCs w:val="28"/>
        </w:rPr>
        <w:t>aziņotās institūcijas pārstāvji drīkst ierasties pie ražotāja bez brīdinā</w:t>
      </w:r>
      <w:r w:rsidR="002E2070" w:rsidRPr="00206F5D">
        <w:rPr>
          <w:spacing w:val="-2"/>
          <w:sz w:val="28"/>
          <w:szCs w:val="28"/>
        </w:rPr>
        <w:softHyphen/>
      </w:r>
      <w:r w:rsidR="00C403E4" w:rsidRPr="00206F5D">
        <w:rPr>
          <w:spacing w:val="-2"/>
          <w:sz w:val="28"/>
          <w:szCs w:val="28"/>
        </w:rPr>
        <w:t>juma</w:t>
      </w:r>
      <w:r w:rsidR="00BA4767" w:rsidRPr="00206F5D">
        <w:rPr>
          <w:spacing w:val="-2"/>
          <w:sz w:val="28"/>
          <w:szCs w:val="28"/>
        </w:rPr>
        <w:t>.</w:t>
      </w:r>
      <w:r w:rsidR="008763FE" w:rsidRPr="00206F5D">
        <w:rPr>
          <w:spacing w:val="-2"/>
          <w:sz w:val="28"/>
          <w:szCs w:val="28"/>
        </w:rPr>
        <w:t xml:space="preserve"> </w:t>
      </w:r>
      <w:r w:rsidR="00334CB3" w:rsidRPr="00206F5D">
        <w:rPr>
          <w:spacing w:val="-2"/>
          <w:sz w:val="28"/>
          <w:szCs w:val="28"/>
        </w:rPr>
        <w:t>Nepieciešamību pēc šādiem papildu apmeklējumiem un to biežumu nosaka</w:t>
      </w:r>
      <w:r w:rsidR="00C403E4" w:rsidRPr="00206F5D">
        <w:rPr>
          <w:spacing w:val="-2"/>
          <w:sz w:val="28"/>
          <w:szCs w:val="28"/>
        </w:rPr>
        <w:t>, pamatojoties uz apmeklējumu kontroles sistēmu, ko pārzina paziņotā institūcija</w:t>
      </w:r>
      <w:r w:rsidR="00BA4767" w:rsidRPr="00206F5D">
        <w:rPr>
          <w:spacing w:val="-2"/>
          <w:sz w:val="28"/>
          <w:szCs w:val="28"/>
        </w:rPr>
        <w:t>.</w:t>
      </w:r>
      <w:r w:rsidR="008763FE" w:rsidRPr="00206F5D">
        <w:rPr>
          <w:spacing w:val="-2"/>
          <w:sz w:val="28"/>
          <w:szCs w:val="28"/>
        </w:rPr>
        <w:t xml:space="preserve"> </w:t>
      </w:r>
      <w:r w:rsidR="00C403E4" w:rsidRPr="00206F5D">
        <w:rPr>
          <w:spacing w:val="-2"/>
          <w:sz w:val="28"/>
          <w:szCs w:val="28"/>
        </w:rPr>
        <w:t>Apmeklējumu kontroles sistēmā īpaši ņem vērā šādus faktorus:</w:t>
      </w:r>
    </w:p>
    <w:p w14:paraId="7859AB1F" w14:textId="19C06810" w:rsidR="00C403E4" w:rsidRPr="00206F5D" w:rsidRDefault="005D397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6</w:t>
      </w:r>
      <w:r w:rsidR="00C403E4" w:rsidRPr="00206F5D">
        <w:rPr>
          <w:sz w:val="28"/>
          <w:szCs w:val="28"/>
        </w:rPr>
        <w:t>.1</w:t>
      </w:r>
      <w:r w:rsidR="00BA4767" w:rsidRPr="00206F5D">
        <w:rPr>
          <w:sz w:val="28"/>
          <w:szCs w:val="28"/>
        </w:rPr>
        <w:t>. </w:t>
      </w:r>
      <w:r w:rsidR="00C403E4" w:rsidRPr="00206F5D">
        <w:rPr>
          <w:sz w:val="28"/>
          <w:szCs w:val="28"/>
        </w:rPr>
        <w:t>spiedieniekārtas kategorija;</w:t>
      </w:r>
    </w:p>
    <w:p w14:paraId="2306B841" w14:textId="0B6E36B0" w:rsidR="00C403E4" w:rsidRPr="00206F5D" w:rsidRDefault="005D397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6</w:t>
      </w:r>
      <w:r w:rsidR="00C403E4" w:rsidRPr="00206F5D">
        <w:rPr>
          <w:sz w:val="28"/>
          <w:szCs w:val="28"/>
        </w:rPr>
        <w:t>.2</w:t>
      </w:r>
      <w:r w:rsidR="00BA4767" w:rsidRPr="00206F5D">
        <w:rPr>
          <w:sz w:val="28"/>
          <w:szCs w:val="28"/>
        </w:rPr>
        <w:t>. </w:t>
      </w:r>
      <w:r w:rsidR="00C403E4" w:rsidRPr="00206F5D">
        <w:rPr>
          <w:sz w:val="28"/>
          <w:szCs w:val="28"/>
        </w:rPr>
        <w:t>iepriekšējo uzraudzības apmeklējumu rezultāti;</w:t>
      </w:r>
    </w:p>
    <w:p w14:paraId="53D74FFB" w14:textId="2B25CA10" w:rsidR="00C403E4" w:rsidRPr="00206F5D" w:rsidRDefault="005D397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6</w:t>
      </w:r>
      <w:r w:rsidR="00C403E4" w:rsidRPr="00206F5D">
        <w:rPr>
          <w:sz w:val="28"/>
          <w:szCs w:val="28"/>
        </w:rPr>
        <w:t>.3</w:t>
      </w:r>
      <w:r w:rsidR="00BA4767" w:rsidRPr="00206F5D">
        <w:rPr>
          <w:sz w:val="28"/>
          <w:szCs w:val="28"/>
        </w:rPr>
        <w:t>. </w:t>
      </w:r>
      <w:r w:rsidR="00B86A17" w:rsidRPr="00206F5D">
        <w:rPr>
          <w:sz w:val="28"/>
          <w:szCs w:val="28"/>
        </w:rPr>
        <w:t xml:space="preserve">nepieciešamība </w:t>
      </w:r>
      <w:r w:rsidR="00C403E4" w:rsidRPr="00206F5D">
        <w:rPr>
          <w:sz w:val="28"/>
          <w:szCs w:val="28"/>
        </w:rPr>
        <w:t>pārraudzīt koriģējošu darbību veikšanu;</w:t>
      </w:r>
    </w:p>
    <w:p w14:paraId="06243D22" w14:textId="20094E5D"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216</w:t>
      </w:r>
      <w:r w:rsidR="005D397A" w:rsidRPr="00206F5D">
        <w:rPr>
          <w:sz w:val="28"/>
          <w:szCs w:val="28"/>
        </w:rPr>
        <w:t>.</w:t>
      </w:r>
      <w:r w:rsidR="00C403E4" w:rsidRPr="00206F5D">
        <w:rPr>
          <w:sz w:val="28"/>
          <w:szCs w:val="28"/>
        </w:rPr>
        <w:t>4</w:t>
      </w:r>
      <w:r w:rsidR="00BA4767" w:rsidRPr="00206F5D">
        <w:rPr>
          <w:sz w:val="28"/>
          <w:szCs w:val="28"/>
        </w:rPr>
        <w:t>. </w:t>
      </w:r>
      <w:r w:rsidR="00C403E4" w:rsidRPr="00206F5D">
        <w:rPr>
          <w:sz w:val="28"/>
          <w:szCs w:val="28"/>
        </w:rPr>
        <w:t>attiecīgā gadījumā – īpaši nosacījumi saistībā ar sistēmas apstipri</w:t>
      </w:r>
      <w:r w:rsidR="005636AC" w:rsidRPr="00206F5D">
        <w:rPr>
          <w:sz w:val="28"/>
          <w:szCs w:val="28"/>
        </w:rPr>
        <w:softHyphen/>
      </w:r>
      <w:r w:rsidR="00C403E4" w:rsidRPr="00206F5D">
        <w:rPr>
          <w:sz w:val="28"/>
          <w:szCs w:val="28"/>
        </w:rPr>
        <w:t>nāšanu;</w:t>
      </w:r>
    </w:p>
    <w:p w14:paraId="3749F8E0" w14:textId="23C72CA3"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lastRenderedPageBreak/>
        <w:t>216</w:t>
      </w:r>
      <w:r w:rsidR="00C403E4" w:rsidRPr="00206F5D">
        <w:rPr>
          <w:sz w:val="28"/>
          <w:szCs w:val="28"/>
        </w:rPr>
        <w:t>.5</w:t>
      </w:r>
      <w:r w:rsidR="00BA4767" w:rsidRPr="00206F5D">
        <w:rPr>
          <w:sz w:val="28"/>
          <w:szCs w:val="28"/>
        </w:rPr>
        <w:t>. </w:t>
      </w:r>
      <w:r w:rsidR="00C403E4" w:rsidRPr="00206F5D">
        <w:rPr>
          <w:sz w:val="28"/>
          <w:szCs w:val="28"/>
        </w:rPr>
        <w:t>nozīmīgas izmaiņas izgatavošanas organizācijā, nostādnēs vai metodēs.</w:t>
      </w:r>
    </w:p>
    <w:p w14:paraId="07D5527E" w14:textId="77777777" w:rsidR="00B133FC" w:rsidRPr="00206F5D" w:rsidRDefault="00B133FC" w:rsidP="00B133FC">
      <w:pPr>
        <w:ind w:firstLine="709"/>
        <w:rPr>
          <w:sz w:val="28"/>
          <w:szCs w:val="28"/>
        </w:rPr>
      </w:pPr>
    </w:p>
    <w:p w14:paraId="2BDD73B5" w14:textId="0984CF54"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217</w:t>
      </w:r>
      <w:r w:rsidR="00BA4767" w:rsidRPr="00206F5D">
        <w:rPr>
          <w:sz w:val="28"/>
          <w:szCs w:val="28"/>
        </w:rPr>
        <w:t>. </w:t>
      </w:r>
      <w:r w:rsidR="00F50551" w:rsidRPr="00206F5D">
        <w:rPr>
          <w:sz w:val="28"/>
          <w:szCs w:val="28"/>
        </w:rPr>
        <w:t>Paziņotā institūcija papildu apmek</w:t>
      </w:r>
      <w:r w:rsidR="006A10F1" w:rsidRPr="00206F5D">
        <w:rPr>
          <w:sz w:val="28"/>
          <w:szCs w:val="28"/>
        </w:rPr>
        <w:t xml:space="preserve">lējumu laikā, ja nepieciešams, </w:t>
      </w:r>
      <w:r w:rsidR="00C403E4" w:rsidRPr="00206F5D">
        <w:rPr>
          <w:sz w:val="28"/>
          <w:szCs w:val="28"/>
        </w:rPr>
        <w:t>var veikt produktu testus vai organizēt to veikšanu, lai pārbaudītu, vai kvalitātes nodrošināšanas sistēma darbojas pareizi</w:t>
      </w:r>
      <w:r w:rsidR="00BA4767" w:rsidRPr="00206F5D">
        <w:rPr>
          <w:sz w:val="28"/>
          <w:szCs w:val="28"/>
        </w:rPr>
        <w:t>.</w:t>
      </w:r>
      <w:r w:rsidR="008763FE" w:rsidRPr="00206F5D">
        <w:rPr>
          <w:sz w:val="28"/>
          <w:szCs w:val="28"/>
        </w:rPr>
        <w:t xml:space="preserve"> </w:t>
      </w:r>
      <w:r w:rsidR="00C403E4" w:rsidRPr="00206F5D">
        <w:rPr>
          <w:sz w:val="28"/>
          <w:szCs w:val="28"/>
        </w:rPr>
        <w:t>Paziņotā institūcija iesniedz ražotājam apmeklējuma ziņojumu un, ja ir veikti testi</w:t>
      </w:r>
      <w:r w:rsidR="00FF6AE3" w:rsidRPr="00206F5D">
        <w:rPr>
          <w:sz w:val="28"/>
          <w:szCs w:val="28"/>
        </w:rPr>
        <w:t>,</w:t>
      </w:r>
      <w:r w:rsidR="00C403E4" w:rsidRPr="00206F5D">
        <w:rPr>
          <w:sz w:val="28"/>
          <w:szCs w:val="28"/>
        </w:rPr>
        <w:t xml:space="preserve"> </w:t>
      </w:r>
      <w:r w:rsidR="000F5918" w:rsidRPr="00206F5D">
        <w:rPr>
          <w:sz w:val="28"/>
          <w:szCs w:val="28"/>
        </w:rPr>
        <w:t xml:space="preserve">testēšanas </w:t>
      </w:r>
      <w:r w:rsidR="00953DBF" w:rsidRPr="00206F5D">
        <w:rPr>
          <w:sz w:val="28"/>
          <w:szCs w:val="28"/>
        </w:rPr>
        <w:t>pārskatu</w:t>
      </w:r>
      <w:r w:rsidR="00C403E4" w:rsidRPr="00206F5D">
        <w:rPr>
          <w:sz w:val="28"/>
          <w:szCs w:val="28"/>
        </w:rPr>
        <w:t>.</w:t>
      </w:r>
    </w:p>
    <w:p w14:paraId="594359B5" w14:textId="77777777" w:rsidR="00B133FC" w:rsidRPr="00206F5D" w:rsidRDefault="00B133FC" w:rsidP="00B133FC">
      <w:pPr>
        <w:ind w:firstLine="709"/>
        <w:rPr>
          <w:sz w:val="28"/>
          <w:szCs w:val="28"/>
        </w:rPr>
      </w:pPr>
    </w:p>
    <w:p w14:paraId="5AAAEE4F" w14:textId="2E79A5A2" w:rsidR="00D2453D" w:rsidRPr="00206F5D" w:rsidRDefault="005D397A" w:rsidP="009F4AF7">
      <w:pPr>
        <w:pStyle w:val="ti-grseq-1"/>
        <w:spacing w:before="0" w:beforeAutospacing="0" w:after="0" w:afterAutospacing="0"/>
        <w:ind w:firstLine="709"/>
        <w:jc w:val="both"/>
        <w:rPr>
          <w:sz w:val="28"/>
          <w:szCs w:val="28"/>
        </w:rPr>
      </w:pPr>
      <w:r w:rsidRPr="00206F5D">
        <w:rPr>
          <w:sz w:val="28"/>
          <w:szCs w:val="28"/>
        </w:rPr>
        <w:t>21</w:t>
      </w:r>
      <w:r w:rsidR="00D672E0" w:rsidRPr="00206F5D">
        <w:rPr>
          <w:sz w:val="28"/>
          <w:szCs w:val="28"/>
        </w:rPr>
        <w:t>8</w:t>
      </w:r>
      <w:r w:rsidR="00BA4767" w:rsidRPr="00206F5D">
        <w:rPr>
          <w:sz w:val="28"/>
          <w:szCs w:val="28"/>
        </w:rPr>
        <w:t>. </w:t>
      </w:r>
      <w:r w:rsidR="00D2453D" w:rsidRPr="00206F5D">
        <w:rPr>
          <w:bCs/>
          <w:sz w:val="28"/>
          <w:szCs w:val="28"/>
        </w:rPr>
        <w:t>Ražotājs uzliek CE atbilstības marķējumu katrai atsevišķai spiedien</w:t>
      </w:r>
      <w:r w:rsidR="005636AC" w:rsidRPr="00206F5D">
        <w:rPr>
          <w:bCs/>
          <w:sz w:val="28"/>
          <w:szCs w:val="28"/>
        </w:rPr>
        <w:softHyphen/>
      </w:r>
      <w:r w:rsidR="00D2453D" w:rsidRPr="00206F5D">
        <w:rPr>
          <w:bCs/>
          <w:sz w:val="28"/>
          <w:szCs w:val="28"/>
        </w:rPr>
        <w:t>iekārtai, kas atbilst</w:t>
      </w:r>
      <w:r w:rsidR="0098573A" w:rsidRPr="00206F5D">
        <w:rPr>
          <w:bCs/>
          <w:sz w:val="28"/>
          <w:szCs w:val="28"/>
        </w:rPr>
        <w:t xml:space="preserve"> </w:t>
      </w:r>
      <w:r w:rsidR="00D2453D" w:rsidRPr="00206F5D">
        <w:rPr>
          <w:bCs/>
          <w:sz w:val="28"/>
          <w:szCs w:val="28"/>
        </w:rPr>
        <w:t xml:space="preserve">šajos noteikumos </w:t>
      </w:r>
      <w:r w:rsidR="00A77863" w:rsidRPr="00206F5D">
        <w:rPr>
          <w:bCs/>
          <w:sz w:val="28"/>
          <w:szCs w:val="28"/>
        </w:rPr>
        <w:t>piemērojamām prasībām</w:t>
      </w:r>
      <w:r w:rsidR="00D2453D" w:rsidRPr="00206F5D">
        <w:rPr>
          <w:bCs/>
          <w:sz w:val="28"/>
          <w:szCs w:val="28"/>
        </w:rPr>
        <w:t xml:space="preserve">, kā arī uz </w:t>
      </w:r>
      <w:r w:rsidR="004479F9" w:rsidRPr="00206F5D">
        <w:rPr>
          <w:bCs/>
          <w:sz w:val="28"/>
          <w:szCs w:val="28"/>
        </w:rPr>
        <w:t xml:space="preserve">šo noteikumu </w:t>
      </w:r>
      <w:r w:rsidR="00D2453D" w:rsidRPr="00206F5D">
        <w:rPr>
          <w:bCs/>
          <w:sz w:val="28"/>
          <w:szCs w:val="28"/>
        </w:rPr>
        <w:t>20</w:t>
      </w:r>
      <w:r w:rsidR="004479F9" w:rsidRPr="00206F5D">
        <w:rPr>
          <w:bCs/>
          <w:sz w:val="28"/>
          <w:szCs w:val="28"/>
        </w:rPr>
        <w:t>4</w:t>
      </w:r>
      <w:r w:rsidR="00BA4767" w:rsidRPr="00206F5D">
        <w:rPr>
          <w:bCs/>
          <w:sz w:val="28"/>
          <w:szCs w:val="28"/>
        </w:rPr>
        <w:t>. </w:t>
      </w:r>
      <w:r w:rsidR="009F4AF7" w:rsidRPr="00206F5D">
        <w:rPr>
          <w:bCs/>
          <w:sz w:val="28"/>
          <w:szCs w:val="28"/>
        </w:rPr>
        <w:t>p</w:t>
      </w:r>
      <w:r w:rsidR="00D2453D" w:rsidRPr="00206F5D">
        <w:rPr>
          <w:bCs/>
          <w:sz w:val="28"/>
          <w:szCs w:val="28"/>
        </w:rPr>
        <w:t>unktā minētās paziņotās institūcijas atbildību marķējumam pievieno tās identifikācijas numuru.</w:t>
      </w:r>
    </w:p>
    <w:p w14:paraId="790AFC87" w14:textId="77777777" w:rsidR="00B133FC" w:rsidRPr="00206F5D" w:rsidRDefault="00B133FC" w:rsidP="00B133FC">
      <w:pPr>
        <w:ind w:firstLine="709"/>
        <w:rPr>
          <w:sz w:val="28"/>
          <w:szCs w:val="28"/>
        </w:rPr>
      </w:pPr>
    </w:p>
    <w:p w14:paraId="47FE0DE7" w14:textId="6129BD91" w:rsidR="00E56F98" w:rsidRPr="00206F5D" w:rsidRDefault="005D397A" w:rsidP="009F4AF7">
      <w:pPr>
        <w:pStyle w:val="ti-grseq-1"/>
        <w:spacing w:before="0" w:beforeAutospacing="0" w:after="0" w:afterAutospacing="0"/>
        <w:ind w:firstLine="709"/>
        <w:jc w:val="both"/>
        <w:rPr>
          <w:spacing w:val="-2"/>
          <w:sz w:val="28"/>
          <w:szCs w:val="28"/>
        </w:rPr>
      </w:pPr>
      <w:r w:rsidRPr="00206F5D">
        <w:rPr>
          <w:spacing w:val="-2"/>
          <w:sz w:val="28"/>
          <w:szCs w:val="28"/>
        </w:rPr>
        <w:t>2</w:t>
      </w:r>
      <w:r w:rsidR="00D672E0" w:rsidRPr="00206F5D">
        <w:rPr>
          <w:spacing w:val="-2"/>
          <w:sz w:val="28"/>
          <w:szCs w:val="28"/>
        </w:rPr>
        <w:t>19</w:t>
      </w:r>
      <w:r w:rsidR="00BA4767" w:rsidRPr="00206F5D">
        <w:rPr>
          <w:spacing w:val="-2"/>
          <w:sz w:val="28"/>
          <w:szCs w:val="28"/>
        </w:rPr>
        <w:t>. </w:t>
      </w:r>
      <w:r w:rsidR="00E56F98" w:rsidRPr="00206F5D">
        <w:rPr>
          <w:spacing w:val="-2"/>
          <w:sz w:val="28"/>
          <w:szCs w:val="28"/>
        </w:rPr>
        <w:t>Ra</w:t>
      </w:r>
      <w:r w:rsidR="00F5092E" w:rsidRPr="00206F5D">
        <w:rPr>
          <w:spacing w:val="-2"/>
          <w:sz w:val="28"/>
          <w:szCs w:val="28"/>
        </w:rPr>
        <w:t>žotājs sagatavo rakstisku katra</w:t>
      </w:r>
      <w:r w:rsidR="00E56F98" w:rsidRPr="00206F5D">
        <w:rPr>
          <w:spacing w:val="-2"/>
          <w:sz w:val="28"/>
          <w:szCs w:val="28"/>
        </w:rPr>
        <w:t xml:space="preserve"> spiedieniekārtas modeļa atbilstības deklarāciju un kopā ar tehnisko dokumentāciju nodrošina t</w:t>
      </w:r>
      <w:r w:rsidR="003B107D" w:rsidRPr="00206F5D">
        <w:rPr>
          <w:spacing w:val="-2"/>
          <w:sz w:val="28"/>
          <w:szCs w:val="28"/>
        </w:rPr>
        <w:t>o</w:t>
      </w:r>
      <w:r w:rsidR="00E56F98" w:rsidRPr="00206F5D">
        <w:rPr>
          <w:spacing w:val="-2"/>
          <w:sz w:val="28"/>
          <w:szCs w:val="28"/>
        </w:rPr>
        <w:t xml:space="preserve"> pieejamību tirgus uzraudzības iestādei 10 gadus pēc spiedieniekārtas laišanas tirgū</w:t>
      </w:r>
      <w:r w:rsidR="00BA4767" w:rsidRPr="00206F5D">
        <w:rPr>
          <w:spacing w:val="-2"/>
          <w:sz w:val="28"/>
          <w:szCs w:val="28"/>
        </w:rPr>
        <w:t>.</w:t>
      </w:r>
      <w:r w:rsidR="008763FE" w:rsidRPr="00206F5D">
        <w:rPr>
          <w:spacing w:val="-2"/>
          <w:sz w:val="28"/>
          <w:szCs w:val="28"/>
        </w:rPr>
        <w:t xml:space="preserve"> </w:t>
      </w:r>
      <w:r w:rsidR="00E56F98" w:rsidRPr="00206F5D">
        <w:rPr>
          <w:spacing w:val="-2"/>
          <w:sz w:val="28"/>
          <w:szCs w:val="28"/>
        </w:rPr>
        <w:t>Atbilstības deklarācijā identificē spiedieniekārtas modeli, kuram tā sagatavota</w:t>
      </w:r>
      <w:r w:rsidR="00BA4767" w:rsidRPr="00206F5D">
        <w:rPr>
          <w:spacing w:val="-2"/>
          <w:sz w:val="28"/>
          <w:szCs w:val="28"/>
        </w:rPr>
        <w:t>.</w:t>
      </w:r>
      <w:r w:rsidR="008763FE" w:rsidRPr="00206F5D">
        <w:rPr>
          <w:spacing w:val="-2"/>
          <w:sz w:val="28"/>
          <w:szCs w:val="28"/>
        </w:rPr>
        <w:t xml:space="preserve"> </w:t>
      </w:r>
      <w:r w:rsidR="00E56F98" w:rsidRPr="00206F5D">
        <w:rPr>
          <w:spacing w:val="-2"/>
          <w:sz w:val="28"/>
          <w:szCs w:val="28"/>
        </w:rPr>
        <w:t xml:space="preserve">Atbilstības deklarācijas </w:t>
      </w:r>
      <w:r w:rsidR="001925AC" w:rsidRPr="00206F5D">
        <w:rPr>
          <w:bCs/>
          <w:sz w:val="28"/>
          <w:szCs w:val="28"/>
        </w:rPr>
        <w:t>kopij</w:t>
      </w:r>
      <w:r w:rsidR="001925AC">
        <w:rPr>
          <w:bCs/>
          <w:sz w:val="28"/>
          <w:szCs w:val="28"/>
        </w:rPr>
        <w:t>a</w:t>
      </w:r>
      <w:r w:rsidR="001925AC" w:rsidRPr="00206F5D">
        <w:rPr>
          <w:bCs/>
          <w:sz w:val="28"/>
          <w:szCs w:val="28"/>
        </w:rPr>
        <w:t xml:space="preserve"> pēc pieprasījuma </w:t>
      </w:r>
      <w:r w:rsidR="001925AC">
        <w:rPr>
          <w:bCs/>
          <w:sz w:val="28"/>
          <w:szCs w:val="28"/>
        </w:rPr>
        <w:t>ir</w:t>
      </w:r>
      <w:r w:rsidR="001925AC" w:rsidRPr="00206F5D">
        <w:rPr>
          <w:bCs/>
          <w:sz w:val="28"/>
          <w:szCs w:val="28"/>
        </w:rPr>
        <w:t xml:space="preserve"> pieejam</w:t>
      </w:r>
      <w:r w:rsidR="001925AC">
        <w:rPr>
          <w:bCs/>
          <w:sz w:val="28"/>
          <w:szCs w:val="28"/>
        </w:rPr>
        <w:t>a</w:t>
      </w:r>
      <w:r w:rsidR="001925AC" w:rsidRPr="00206F5D">
        <w:rPr>
          <w:bCs/>
          <w:sz w:val="28"/>
          <w:szCs w:val="28"/>
        </w:rPr>
        <w:t xml:space="preserve"> </w:t>
      </w:r>
      <w:r w:rsidR="00E56F98" w:rsidRPr="00206F5D">
        <w:rPr>
          <w:spacing w:val="-2"/>
          <w:sz w:val="28"/>
          <w:szCs w:val="28"/>
        </w:rPr>
        <w:t>atbildīgajām institūcijām.</w:t>
      </w:r>
    </w:p>
    <w:p w14:paraId="1DCA682B" w14:textId="77777777" w:rsidR="00B133FC" w:rsidRPr="00206F5D" w:rsidRDefault="00B133FC" w:rsidP="00B133FC">
      <w:pPr>
        <w:ind w:firstLine="709"/>
        <w:rPr>
          <w:sz w:val="28"/>
          <w:szCs w:val="28"/>
        </w:rPr>
      </w:pPr>
    </w:p>
    <w:p w14:paraId="5E496A37" w14:textId="186D7A75" w:rsidR="00C403E4" w:rsidRPr="00206F5D" w:rsidRDefault="005D397A" w:rsidP="009F4AF7">
      <w:pPr>
        <w:pStyle w:val="ti-grseq-1"/>
        <w:spacing w:before="0" w:beforeAutospacing="0" w:after="0" w:afterAutospacing="0"/>
        <w:ind w:firstLine="709"/>
        <w:jc w:val="both"/>
        <w:rPr>
          <w:sz w:val="28"/>
          <w:szCs w:val="28"/>
        </w:rPr>
      </w:pPr>
      <w:r w:rsidRPr="00206F5D">
        <w:rPr>
          <w:sz w:val="28"/>
          <w:szCs w:val="28"/>
        </w:rPr>
        <w:t>22</w:t>
      </w:r>
      <w:r w:rsidR="00D672E0" w:rsidRPr="00206F5D">
        <w:rPr>
          <w:sz w:val="28"/>
          <w:szCs w:val="28"/>
        </w:rPr>
        <w:t>0</w:t>
      </w:r>
      <w:r w:rsidR="00BA4767" w:rsidRPr="00206F5D">
        <w:rPr>
          <w:sz w:val="28"/>
          <w:szCs w:val="28"/>
        </w:rPr>
        <w:t>. </w:t>
      </w:r>
      <w:r w:rsidR="0027445A" w:rsidRPr="00206F5D">
        <w:rPr>
          <w:sz w:val="28"/>
          <w:szCs w:val="28"/>
        </w:rPr>
        <w:t>Ražotājs vismaz 10 gadus pēc spiedieniekārtas laišanas tirgū tirgus uzraudzības iestādes vajadzībām glabā</w:t>
      </w:r>
      <w:r w:rsidR="00C403E4" w:rsidRPr="00206F5D">
        <w:rPr>
          <w:sz w:val="28"/>
          <w:szCs w:val="28"/>
        </w:rPr>
        <w:t>:</w:t>
      </w:r>
    </w:p>
    <w:p w14:paraId="553194D7" w14:textId="501E0F03" w:rsidR="005D397A" w:rsidRPr="00206F5D" w:rsidRDefault="005D397A" w:rsidP="009F4AF7">
      <w:pPr>
        <w:pStyle w:val="ti-grseq-1"/>
        <w:spacing w:before="0" w:beforeAutospacing="0" w:after="0" w:afterAutospacing="0"/>
        <w:ind w:firstLine="709"/>
        <w:jc w:val="both"/>
        <w:rPr>
          <w:sz w:val="28"/>
          <w:szCs w:val="28"/>
        </w:rPr>
      </w:pPr>
      <w:r w:rsidRPr="00206F5D">
        <w:rPr>
          <w:sz w:val="28"/>
          <w:szCs w:val="28"/>
        </w:rPr>
        <w:t>2</w:t>
      </w:r>
      <w:r w:rsidR="00D672E0" w:rsidRPr="00206F5D">
        <w:rPr>
          <w:sz w:val="28"/>
          <w:szCs w:val="28"/>
        </w:rPr>
        <w:t>20</w:t>
      </w:r>
      <w:r w:rsidR="00C403E4" w:rsidRPr="00206F5D">
        <w:rPr>
          <w:sz w:val="28"/>
          <w:szCs w:val="28"/>
        </w:rPr>
        <w:t>.1</w:t>
      </w:r>
      <w:r w:rsidR="00BA4767" w:rsidRPr="00206F5D">
        <w:rPr>
          <w:sz w:val="28"/>
          <w:szCs w:val="28"/>
        </w:rPr>
        <w:t>. </w:t>
      </w:r>
      <w:r w:rsidR="004479F9" w:rsidRPr="00206F5D">
        <w:rPr>
          <w:sz w:val="28"/>
          <w:szCs w:val="28"/>
        </w:rPr>
        <w:t xml:space="preserve">šo noteikumu </w:t>
      </w:r>
      <w:r w:rsidR="007C07B6" w:rsidRPr="00206F5D">
        <w:rPr>
          <w:sz w:val="28"/>
          <w:szCs w:val="28"/>
        </w:rPr>
        <w:t>20</w:t>
      </w:r>
      <w:r w:rsidR="004479F9" w:rsidRPr="00206F5D">
        <w:rPr>
          <w:sz w:val="28"/>
          <w:szCs w:val="28"/>
        </w:rPr>
        <w:t>4</w:t>
      </w:r>
      <w:r w:rsidR="00BA4767" w:rsidRPr="00206F5D">
        <w:rPr>
          <w:sz w:val="28"/>
          <w:szCs w:val="28"/>
        </w:rPr>
        <w:t>. </w:t>
      </w:r>
      <w:r w:rsidR="009F4AF7" w:rsidRPr="00206F5D">
        <w:rPr>
          <w:sz w:val="28"/>
          <w:szCs w:val="28"/>
        </w:rPr>
        <w:t>p</w:t>
      </w:r>
      <w:r w:rsidRPr="00206F5D">
        <w:rPr>
          <w:sz w:val="28"/>
          <w:szCs w:val="28"/>
        </w:rPr>
        <w:t>unktā minēto dokumentāciju;</w:t>
      </w:r>
    </w:p>
    <w:p w14:paraId="68DD28A4" w14:textId="36D9264B" w:rsidR="00C403E4" w:rsidRPr="00206F5D" w:rsidRDefault="005D397A" w:rsidP="009F4AF7">
      <w:pPr>
        <w:pStyle w:val="ti-grseq-1"/>
        <w:spacing w:before="0" w:beforeAutospacing="0" w:after="0" w:afterAutospacing="0"/>
        <w:ind w:firstLine="709"/>
        <w:jc w:val="both"/>
        <w:rPr>
          <w:sz w:val="28"/>
          <w:szCs w:val="28"/>
        </w:rPr>
      </w:pPr>
      <w:r w:rsidRPr="00206F5D">
        <w:rPr>
          <w:sz w:val="28"/>
          <w:szCs w:val="28"/>
        </w:rPr>
        <w:t>22</w:t>
      </w:r>
      <w:r w:rsidR="00D672E0" w:rsidRPr="00206F5D">
        <w:rPr>
          <w:sz w:val="28"/>
          <w:szCs w:val="28"/>
        </w:rPr>
        <w:t>0</w:t>
      </w:r>
      <w:r w:rsidR="00C403E4" w:rsidRPr="00206F5D">
        <w:rPr>
          <w:sz w:val="28"/>
          <w:szCs w:val="28"/>
        </w:rPr>
        <w:t>.2</w:t>
      </w:r>
      <w:r w:rsidR="00BA4767" w:rsidRPr="00206F5D">
        <w:rPr>
          <w:sz w:val="28"/>
          <w:szCs w:val="28"/>
        </w:rPr>
        <w:t>. </w:t>
      </w:r>
      <w:r w:rsidR="00C403E4" w:rsidRPr="00206F5D">
        <w:rPr>
          <w:sz w:val="28"/>
          <w:szCs w:val="28"/>
        </w:rPr>
        <w:t xml:space="preserve">informāciju, kas attiecas uz </w:t>
      </w:r>
      <w:r w:rsidR="004479F9" w:rsidRPr="00206F5D">
        <w:rPr>
          <w:sz w:val="28"/>
          <w:szCs w:val="28"/>
        </w:rPr>
        <w:t xml:space="preserve">šo noteikumu </w:t>
      </w:r>
      <w:r w:rsidR="003B7EED" w:rsidRPr="00206F5D">
        <w:rPr>
          <w:sz w:val="28"/>
          <w:szCs w:val="28"/>
        </w:rPr>
        <w:t>21</w:t>
      </w:r>
      <w:r w:rsidR="00953DBF" w:rsidRPr="00206F5D">
        <w:rPr>
          <w:sz w:val="28"/>
          <w:szCs w:val="28"/>
        </w:rPr>
        <w:t>1</w:t>
      </w:r>
      <w:r w:rsidR="008763FE" w:rsidRPr="00206F5D">
        <w:rPr>
          <w:sz w:val="28"/>
          <w:szCs w:val="28"/>
        </w:rPr>
        <w:t>. un</w:t>
      </w:r>
      <w:r w:rsidR="003B7EED" w:rsidRPr="00206F5D">
        <w:rPr>
          <w:sz w:val="28"/>
          <w:szCs w:val="28"/>
        </w:rPr>
        <w:t xml:space="preserve"> 21</w:t>
      </w:r>
      <w:r w:rsidR="00953DBF" w:rsidRPr="00206F5D">
        <w:rPr>
          <w:sz w:val="28"/>
          <w:szCs w:val="28"/>
        </w:rPr>
        <w:t>2</w:t>
      </w:r>
      <w:r w:rsidR="00BA4767" w:rsidRPr="00206F5D">
        <w:rPr>
          <w:sz w:val="28"/>
          <w:szCs w:val="28"/>
        </w:rPr>
        <w:t>. </w:t>
      </w:r>
      <w:r w:rsidR="009F4AF7" w:rsidRPr="00206F5D">
        <w:rPr>
          <w:sz w:val="28"/>
          <w:szCs w:val="28"/>
        </w:rPr>
        <w:t>p</w:t>
      </w:r>
      <w:r w:rsidR="00C403E4" w:rsidRPr="00206F5D">
        <w:rPr>
          <w:sz w:val="28"/>
          <w:szCs w:val="28"/>
        </w:rPr>
        <w:t>unktā minētajām izmaiņām;</w:t>
      </w:r>
    </w:p>
    <w:p w14:paraId="076D16D7" w14:textId="22F73C8E"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220</w:t>
      </w:r>
      <w:r w:rsidR="00C403E4" w:rsidRPr="00206F5D">
        <w:rPr>
          <w:sz w:val="28"/>
          <w:szCs w:val="28"/>
        </w:rPr>
        <w:t>.3</w:t>
      </w:r>
      <w:r w:rsidR="00BA4767" w:rsidRPr="00206F5D">
        <w:rPr>
          <w:sz w:val="28"/>
          <w:szCs w:val="28"/>
        </w:rPr>
        <w:t>. </w:t>
      </w:r>
      <w:r w:rsidR="00C403E4" w:rsidRPr="00206F5D">
        <w:rPr>
          <w:sz w:val="28"/>
          <w:szCs w:val="28"/>
        </w:rPr>
        <w:t>paziņotās institūcijas lēmumus un ziņojumus, kas minēti</w:t>
      </w:r>
      <w:r w:rsidR="004479F9" w:rsidRPr="00206F5D">
        <w:rPr>
          <w:sz w:val="28"/>
          <w:szCs w:val="28"/>
        </w:rPr>
        <w:t xml:space="preserve"> šo noteikumu </w:t>
      </w:r>
      <w:r w:rsidR="003B7EED" w:rsidRPr="00206F5D">
        <w:rPr>
          <w:sz w:val="28"/>
          <w:szCs w:val="28"/>
        </w:rPr>
        <w:t>21</w:t>
      </w:r>
      <w:r w:rsidR="00953DBF" w:rsidRPr="00206F5D">
        <w:rPr>
          <w:sz w:val="28"/>
          <w:szCs w:val="28"/>
        </w:rPr>
        <w:t>1</w:t>
      </w:r>
      <w:r w:rsidR="003B7EED" w:rsidRPr="00206F5D">
        <w:rPr>
          <w:sz w:val="28"/>
          <w:szCs w:val="28"/>
        </w:rPr>
        <w:t>., 21</w:t>
      </w:r>
      <w:r w:rsidR="00953DBF" w:rsidRPr="00206F5D">
        <w:rPr>
          <w:sz w:val="28"/>
          <w:szCs w:val="28"/>
        </w:rPr>
        <w:t>2</w:t>
      </w:r>
      <w:r w:rsidR="003B7EED" w:rsidRPr="00206F5D">
        <w:rPr>
          <w:sz w:val="28"/>
          <w:szCs w:val="28"/>
        </w:rPr>
        <w:t>.</w:t>
      </w:r>
      <w:r w:rsidR="00C403E4" w:rsidRPr="00206F5D">
        <w:rPr>
          <w:sz w:val="28"/>
          <w:szCs w:val="28"/>
        </w:rPr>
        <w:t xml:space="preserve">, </w:t>
      </w:r>
      <w:r w:rsidR="004479F9" w:rsidRPr="00206F5D">
        <w:rPr>
          <w:sz w:val="28"/>
          <w:szCs w:val="28"/>
        </w:rPr>
        <w:t>215., 216</w:t>
      </w:r>
      <w:r w:rsidR="008763FE" w:rsidRPr="00206F5D">
        <w:rPr>
          <w:sz w:val="28"/>
          <w:szCs w:val="28"/>
        </w:rPr>
        <w:t>. un</w:t>
      </w:r>
      <w:r w:rsidR="00C403E4" w:rsidRPr="00206F5D">
        <w:rPr>
          <w:sz w:val="28"/>
          <w:szCs w:val="28"/>
        </w:rPr>
        <w:t xml:space="preserve"> </w:t>
      </w:r>
      <w:r w:rsidR="004479F9" w:rsidRPr="00206F5D">
        <w:rPr>
          <w:sz w:val="28"/>
          <w:szCs w:val="28"/>
        </w:rPr>
        <w:t>217</w:t>
      </w:r>
      <w:r w:rsidR="00BA4767" w:rsidRPr="00206F5D">
        <w:rPr>
          <w:sz w:val="28"/>
          <w:szCs w:val="28"/>
        </w:rPr>
        <w:t>. </w:t>
      </w:r>
      <w:r w:rsidR="009F4AF7" w:rsidRPr="00206F5D">
        <w:rPr>
          <w:sz w:val="28"/>
          <w:szCs w:val="28"/>
        </w:rPr>
        <w:t>p</w:t>
      </w:r>
      <w:r w:rsidR="00C403E4" w:rsidRPr="00206F5D">
        <w:rPr>
          <w:sz w:val="28"/>
          <w:szCs w:val="28"/>
        </w:rPr>
        <w:t>unktā.</w:t>
      </w:r>
    </w:p>
    <w:p w14:paraId="3586CF1D" w14:textId="77777777" w:rsidR="00B133FC" w:rsidRPr="00206F5D" w:rsidRDefault="00B133FC" w:rsidP="00B133FC">
      <w:pPr>
        <w:ind w:firstLine="709"/>
        <w:rPr>
          <w:sz w:val="28"/>
          <w:szCs w:val="28"/>
        </w:rPr>
      </w:pPr>
    </w:p>
    <w:p w14:paraId="7F11E1DC" w14:textId="32F14DAD"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221</w:t>
      </w:r>
      <w:r w:rsidR="00BA4767" w:rsidRPr="00206F5D">
        <w:rPr>
          <w:sz w:val="28"/>
          <w:szCs w:val="28"/>
        </w:rPr>
        <w:t>. </w:t>
      </w:r>
      <w:r w:rsidR="00D37CB0"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D37CB0" w:rsidRPr="00206F5D">
        <w:rPr>
          <w:sz w:val="28"/>
          <w:szCs w:val="28"/>
        </w:rPr>
        <w:t>informē</w:t>
      </w:r>
      <w:r w:rsidR="0027445A" w:rsidRPr="00206F5D">
        <w:rPr>
          <w:sz w:val="28"/>
          <w:szCs w:val="28"/>
        </w:rPr>
        <w:t xml:space="preserve"> Ekonomikas ministriju par visiem izsniegtajiem vai atsauktajiem kvalitātes nodrošināšanas sistēmas apstiprinājumiem un </w:t>
      </w:r>
      <w:r w:rsidR="00203DDB" w:rsidRPr="00206F5D">
        <w:rPr>
          <w:sz w:val="28"/>
          <w:szCs w:val="28"/>
        </w:rPr>
        <w:t xml:space="preserve">iesniedz Ekonomikas </w:t>
      </w:r>
      <w:r w:rsidR="00322CA4" w:rsidRPr="00206F5D">
        <w:rPr>
          <w:rFonts w:eastAsiaTheme="minorHAnsi"/>
          <w:bCs/>
          <w:sz w:val="28"/>
          <w:szCs w:val="28"/>
          <w:lang w:eastAsia="en-US"/>
        </w:rPr>
        <w:t xml:space="preserve">ministrijā </w:t>
      </w:r>
      <w:r w:rsidR="0027445A" w:rsidRPr="00206F5D">
        <w:rPr>
          <w:sz w:val="28"/>
          <w:szCs w:val="28"/>
        </w:rPr>
        <w:t>tādu kvalitātes nodrošināšanas sistēmu apstiprinājumu sarakstu, kuri ir noraidīti, kuru darbība ir apturēta vai citādi ierobežota</w:t>
      </w:r>
      <w:r w:rsidR="00C403E4" w:rsidRPr="00206F5D">
        <w:rPr>
          <w:sz w:val="28"/>
          <w:szCs w:val="28"/>
        </w:rPr>
        <w:t>.</w:t>
      </w:r>
    </w:p>
    <w:p w14:paraId="7BA2EEDB" w14:textId="77777777" w:rsidR="00B133FC" w:rsidRPr="00206F5D" w:rsidRDefault="00B133FC" w:rsidP="00B133FC">
      <w:pPr>
        <w:ind w:firstLine="709"/>
        <w:rPr>
          <w:sz w:val="28"/>
          <w:szCs w:val="28"/>
        </w:rPr>
      </w:pPr>
    </w:p>
    <w:p w14:paraId="6C12B81E" w14:textId="2B9A38A4" w:rsidR="00C403E4" w:rsidRPr="00206F5D" w:rsidRDefault="00D672E0" w:rsidP="009F4AF7">
      <w:pPr>
        <w:pStyle w:val="ti-grseq-1"/>
        <w:spacing w:before="0" w:beforeAutospacing="0" w:after="0" w:afterAutospacing="0"/>
        <w:ind w:firstLine="709"/>
        <w:jc w:val="both"/>
        <w:rPr>
          <w:spacing w:val="-2"/>
          <w:sz w:val="28"/>
          <w:szCs w:val="28"/>
        </w:rPr>
      </w:pPr>
      <w:r w:rsidRPr="00206F5D">
        <w:rPr>
          <w:spacing w:val="-2"/>
          <w:sz w:val="28"/>
          <w:szCs w:val="28"/>
        </w:rPr>
        <w:t>222</w:t>
      </w:r>
      <w:r w:rsidR="00BA4767" w:rsidRPr="00206F5D">
        <w:rPr>
          <w:spacing w:val="-2"/>
          <w:sz w:val="28"/>
          <w:szCs w:val="28"/>
        </w:rPr>
        <w:t>. </w:t>
      </w:r>
      <w:r w:rsidR="00375BB4" w:rsidRPr="00206F5D">
        <w:rPr>
          <w:spacing w:val="-2"/>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spacing w:val="-2"/>
          <w:sz w:val="28"/>
          <w:szCs w:val="28"/>
        </w:rPr>
        <w:t>.</w:t>
      </w:r>
      <w:r w:rsidR="008763FE" w:rsidRPr="00206F5D">
        <w:rPr>
          <w:spacing w:val="-2"/>
          <w:sz w:val="28"/>
          <w:szCs w:val="28"/>
        </w:rPr>
        <w:t xml:space="preserve"> </w:t>
      </w:r>
      <w:r w:rsidR="00375BB4" w:rsidRPr="00206F5D">
        <w:rPr>
          <w:spacing w:val="-2"/>
          <w:sz w:val="28"/>
          <w:szCs w:val="28"/>
        </w:rPr>
        <w:t xml:space="preserve">Pēc pieprasījuma paziņotā institūcija informē arī par tiem kvalitātes nodrošināšanas sistēmas </w:t>
      </w:r>
      <w:r w:rsidR="00014D84" w:rsidRPr="00206F5D">
        <w:rPr>
          <w:spacing w:val="-2"/>
          <w:sz w:val="28"/>
          <w:szCs w:val="28"/>
        </w:rPr>
        <w:t xml:space="preserve">apstiprinājuma </w:t>
      </w:r>
      <w:r w:rsidR="00375BB4" w:rsidRPr="00206F5D">
        <w:rPr>
          <w:spacing w:val="-2"/>
          <w:sz w:val="28"/>
          <w:szCs w:val="28"/>
        </w:rPr>
        <w:t>lēmumiem, kurus tā ir izdevusi</w:t>
      </w:r>
      <w:r w:rsidR="00C403E4" w:rsidRPr="00206F5D">
        <w:rPr>
          <w:spacing w:val="-2"/>
          <w:sz w:val="28"/>
          <w:szCs w:val="28"/>
        </w:rPr>
        <w:t>.</w:t>
      </w:r>
    </w:p>
    <w:p w14:paraId="0FC45FFC" w14:textId="77777777" w:rsidR="00B133FC" w:rsidRPr="00206F5D" w:rsidRDefault="00B133FC" w:rsidP="00B133FC">
      <w:pPr>
        <w:ind w:firstLine="709"/>
        <w:rPr>
          <w:sz w:val="28"/>
          <w:szCs w:val="28"/>
        </w:rPr>
      </w:pPr>
    </w:p>
    <w:p w14:paraId="1F2CE634" w14:textId="732A0D7A" w:rsidR="0027445A" w:rsidRPr="00206F5D" w:rsidRDefault="00D672E0" w:rsidP="009F4AF7">
      <w:pPr>
        <w:pStyle w:val="ti-grseq-1"/>
        <w:spacing w:before="0" w:beforeAutospacing="0" w:after="0" w:afterAutospacing="0"/>
        <w:ind w:firstLine="709"/>
        <w:jc w:val="both"/>
        <w:rPr>
          <w:sz w:val="28"/>
          <w:szCs w:val="28"/>
        </w:rPr>
      </w:pPr>
      <w:r w:rsidRPr="00206F5D">
        <w:rPr>
          <w:sz w:val="28"/>
          <w:szCs w:val="28"/>
        </w:rPr>
        <w:t>223</w:t>
      </w:r>
      <w:r w:rsidR="00BA4767" w:rsidRPr="00206F5D">
        <w:rPr>
          <w:sz w:val="28"/>
          <w:szCs w:val="28"/>
        </w:rPr>
        <w:t>. </w:t>
      </w:r>
      <w:r w:rsidR="0027445A" w:rsidRPr="00206F5D">
        <w:rPr>
          <w:sz w:val="28"/>
          <w:szCs w:val="28"/>
        </w:rPr>
        <w:t>Ražotāja pilnvarotais pārstāvis var p</w:t>
      </w:r>
      <w:r w:rsidR="004479F9" w:rsidRPr="00206F5D">
        <w:rPr>
          <w:sz w:val="28"/>
          <w:szCs w:val="28"/>
        </w:rPr>
        <w:t xml:space="preserve">ildīt </w:t>
      </w:r>
      <w:r w:rsidR="003C38E6" w:rsidRPr="00206F5D">
        <w:rPr>
          <w:sz w:val="28"/>
          <w:szCs w:val="28"/>
        </w:rPr>
        <w:t>šo noteikumu 202., 204., 211., 212., 218., 219. un 220. punktā minēt</w:t>
      </w:r>
      <w:r w:rsidR="003C38E6" w:rsidRPr="00206F5D">
        <w:rPr>
          <w:rFonts w:eastAsiaTheme="minorHAnsi"/>
          <w:bCs/>
          <w:sz w:val="28"/>
          <w:szCs w:val="28"/>
          <w:lang w:eastAsia="en-US"/>
        </w:rPr>
        <w:t>os</w:t>
      </w:r>
      <w:r w:rsidR="003C38E6" w:rsidRPr="00206F5D">
        <w:rPr>
          <w:sz w:val="28"/>
          <w:szCs w:val="28"/>
        </w:rPr>
        <w:t xml:space="preserve"> </w:t>
      </w:r>
      <w:r w:rsidR="004479F9" w:rsidRPr="00206F5D">
        <w:rPr>
          <w:sz w:val="28"/>
          <w:szCs w:val="28"/>
        </w:rPr>
        <w:t>ražotāja pienākumus</w:t>
      </w:r>
      <w:r w:rsidR="003C38E6" w:rsidRPr="00206F5D">
        <w:rPr>
          <w:sz w:val="28"/>
          <w:szCs w:val="28"/>
        </w:rPr>
        <w:t xml:space="preserve"> </w:t>
      </w:r>
      <w:r w:rsidR="0027445A" w:rsidRPr="00206F5D">
        <w:rPr>
          <w:sz w:val="28"/>
          <w:szCs w:val="28"/>
        </w:rPr>
        <w:t>ražotāja uzdevumā un atbildībā, ja tie ir precizēti pilnvarā.</w:t>
      </w:r>
    </w:p>
    <w:p w14:paraId="7AFD714E" w14:textId="77777777" w:rsidR="00441423" w:rsidRPr="00206F5D" w:rsidRDefault="00441423" w:rsidP="009F4AF7">
      <w:pPr>
        <w:pStyle w:val="ti-grseq-1"/>
        <w:spacing w:before="0" w:beforeAutospacing="0" w:after="0" w:afterAutospacing="0"/>
        <w:ind w:firstLine="709"/>
        <w:jc w:val="both"/>
        <w:rPr>
          <w:sz w:val="28"/>
          <w:szCs w:val="28"/>
        </w:rPr>
      </w:pPr>
    </w:p>
    <w:p w14:paraId="12E19E64" w14:textId="48C14607" w:rsidR="00C403E4" w:rsidRPr="00206F5D" w:rsidRDefault="00F53601" w:rsidP="008F581A">
      <w:pPr>
        <w:pStyle w:val="ti-grseq-1"/>
        <w:spacing w:before="0" w:beforeAutospacing="0" w:after="0" w:afterAutospacing="0"/>
        <w:jc w:val="center"/>
        <w:rPr>
          <w:b/>
          <w:sz w:val="28"/>
          <w:szCs w:val="28"/>
        </w:rPr>
      </w:pPr>
      <w:r w:rsidRPr="00206F5D">
        <w:rPr>
          <w:b/>
          <w:sz w:val="28"/>
          <w:szCs w:val="28"/>
        </w:rPr>
        <w:lastRenderedPageBreak/>
        <w:t>5.8</w:t>
      </w:r>
      <w:r w:rsidR="00BA4767" w:rsidRPr="00206F5D">
        <w:rPr>
          <w:b/>
          <w:sz w:val="28"/>
          <w:szCs w:val="28"/>
        </w:rPr>
        <w:t>. </w:t>
      </w:r>
      <w:r w:rsidR="00C403E4" w:rsidRPr="00206F5D">
        <w:rPr>
          <w:b/>
          <w:sz w:val="28"/>
          <w:szCs w:val="28"/>
        </w:rPr>
        <w:t>Atbilstība tipam, pamatojoties uz spiedieniekār</w:t>
      </w:r>
      <w:r w:rsidRPr="00206F5D">
        <w:rPr>
          <w:b/>
          <w:sz w:val="28"/>
          <w:szCs w:val="28"/>
        </w:rPr>
        <w:t>tu kvalitātes nodrošināšanu (E m</w:t>
      </w:r>
      <w:r w:rsidR="00C403E4" w:rsidRPr="00206F5D">
        <w:rPr>
          <w:b/>
          <w:sz w:val="28"/>
          <w:szCs w:val="28"/>
        </w:rPr>
        <w:t>odulis)</w:t>
      </w:r>
    </w:p>
    <w:p w14:paraId="34B23D1F" w14:textId="77777777" w:rsidR="00B133FC" w:rsidRPr="00206F5D" w:rsidRDefault="00B133FC" w:rsidP="00B133FC">
      <w:pPr>
        <w:ind w:firstLine="709"/>
        <w:rPr>
          <w:sz w:val="28"/>
          <w:szCs w:val="28"/>
        </w:rPr>
      </w:pPr>
    </w:p>
    <w:p w14:paraId="74862589" w14:textId="20B1320E" w:rsidR="00C403E4" w:rsidRPr="00206F5D" w:rsidRDefault="00D672E0" w:rsidP="009F4AF7">
      <w:pPr>
        <w:pStyle w:val="ti-grseq-1"/>
        <w:spacing w:before="0" w:beforeAutospacing="0" w:after="0" w:afterAutospacing="0"/>
        <w:ind w:firstLine="709"/>
        <w:jc w:val="both"/>
        <w:rPr>
          <w:spacing w:val="-2"/>
          <w:sz w:val="28"/>
          <w:szCs w:val="28"/>
        </w:rPr>
      </w:pPr>
      <w:r w:rsidRPr="00206F5D">
        <w:rPr>
          <w:spacing w:val="-2"/>
          <w:sz w:val="28"/>
          <w:szCs w:val="28"/>
        </w:rPr>
        <w:t>224</w:t>
      </w:r>
      <w:r w:rsidR="00BA4767" w:rsidRPr="00206F5D">
        <w:rPr>
          <w:spacing w:val="-2"/>
          <w:sz w:val="28"/>
          <w:szCs w:val="28"/>
        </w:rPr>
        <w:t>. </w:t>
      </w:r>
      <w:r w:rsidR="00C403E4" w:rsidRPr="00206F5D">
        <w:rPr>
          <w:spacing w:val="-2"/>
          <w:sz w:val="28"/>
          <w:szCs w:val="28"/>
        </w:rPr>
        <w:t>Atbilstība tipam, pamatojoties uz spiedieniekārtu kvalitātes nodroši</w:t>
      </w:r>
      <w:r w:rsidR="00A419E6" w:rsidRPr="00206F5D">
        <w:rPr>
          <w:spacing w:val="-2"/>
          <w:sz w:val="28"/>
          <w:szCs w:val="28"/>
        </w:rPr>
        <w:softHyphen/>
      </w:r>
      <w:r w:rsidR="00C403E4" w:rsidRPr="00206F5D">
        <w:rPr>
          <w:spacing w:val="-2"/>
          <w:sz w:val="28"/>
          <w:szCs w:val="28"/>
        </w:rPr>
        <w:t xml:space="preserve">nāšanu, ir atbilstības novērtēšanas procedūras daļa, </w:t>
      </w:r>
      <w:r w:rsidR="00EC4A2F" w:rsidRPr="00206F5D">
        <w:rPr>
          <w:spacing w:val="-2"/>
          <w:sz w:val="28"/>
          <w:szCs w:val="28"/>
        </w:rPr>
        <w:t xml:space="preserve">kurā </w:t>
      </w:r>
      <w:r w:rsidR="00C403E4" w:rsidRPr="00206F5D">
        <w:rPr>
          <w:spacing w:val="-2"/>
          <w:sz w:val="28"/>
          <w:szCs w:val="28"/>
        </w:rPr>
        <w:t xml:space="preserve">ražotājs izpilda </w:t>
      </w:r>
      <w:r w:rsidR="00AB0389" w:rsidRPr="00206F5D">
        <w:rPr>
          <w:spacing w:val="-2"/>
          <w:sz w:val="28"/>
          <w:szCs w:val="28"/>
        </w:rPr>
        <w:t>šo notei</w:t>
      </w:r>
      <w:r w:rsidR="00020D2B" w:rsidRPr="00206F5D">
        <w:rPr>
          <w:spacing w:val="-2"/>
          <w:sz w:val="28"/>
          <w:szCs w:val="28"/>
        </w:rPr>
        <w:softHyphen/>
      </w:r>
      <w:r w:rsidR="00AB0389" w:rsidRPr="00206F5D">
        <w:rPr>
          <w:spacing w:val="-2"/>
          <w:sz w:val="28"/>
          <w:szCs w:val="28"/>
        </w:rPr>
        <w:t xml:space="preserve">kumu </w:t>
      </w:r>
      <w:r w:rsidR="00C403E4" w:rsidRPr="00206F5D">
        <w:rPr>
          <w:spacing w:val="-2"/>
          <w:sz w:val="28"/>
          <w:szCs w:val="28"/>
        </w:rPr>
        <w:t>2</w:t>
      </w:r>
      <w:r w:rsidR="00AB0389" w:rsidRPr="00206F5D">
        <w:rPr>
          <w:spacing w:val="-2"/>
          <w:sz w:val="28"/>
          <w:szCs w:val="28"/>
        </w:rPr>
        <w:t>25</w:t>
      </w:r>
      <w:r w:rsidR="00C403E4" w:rsidRPr="00206F5D">
        <w:rPr>
          <w:spacing w:val="-2"/>
          <w:sz w:val="28"/>
          <w:szCs w:val="28"/>
        </w:rPr>
        <w:t>.</w:t>
      </w:r>
      <w:r w:rsidR="00432313" w:rsidRPr="00206F5D">
        <w:rPr>
          <w:spacing w:val="-2"/>
          <w:sz w:val="28"/>
          <w:szCs w:val="28"/>
        </w:rPr>
        <w:t>, 24</w:t>
      </w:r>
      <w:r w:rsidR="00AB0389" w:rsidRPr="00206F5D">
        <w:rPr>
          <w:spacing w:val="-2"/>
          <w:sz w:val="28"/>
          <w:szCs w:val="28"/>
        </w:rPr>
        <w:t>1</w:t>
      </w:r>
      <w:r w:rsidR="008763FE" w:rsidRPr="00206F5D">
        <w:rPr>
          <w:spacing w:val="-2"/>
          <w:sz w:val="28"/>
          <w:szCs w:val="28"/>
        </w:rPr>
        <w:t>. un</w:t>
      </w:r>
      <w:r w:rsidR="00C403E4" w:rsidRPr="00206F5D">
        <w:rPr>
          <w:spacing w:val="-2"/>
          <w:sz w:val="28"/>
          <w:szCs w:val="28"/>
        </w:rPr>
        <w:t xml:space="preserve"> </w:t>
      </w:r>
      <w:r w:rsidR="00D8683D" w:rsidRPr="00206F5D">
        <w:rPr>
          <w:spacing w:val="-2"/>
          <w:sz w:val="28"/>
          <w:szCs w:val="28"/>
        </w:rPr>
        <w:t>2</w:t>
      </w:r>
      <w:r w:rsidR="00432313" w:rsidRPr="00206F5D">
        <w:rPr>
          <w:spacing w:val="-2"/>
          <w:sz w:val="28"/>
          <w:szCs w:val="28"/>
        </w:rPr>
        <w:t>4</w:t>
      </w:r>
      <w:r w:rsidR="00AB0389" w:rsidRPr="00206F5D">
        <w:rPr>
          <w:spacing w:val="-2"/>
          <w:sz w:val="28"/>
          <w:szCs w:val="28"/>
        </w:rPr>
        <w:t>2</w:t>
      </w:r>
      <w:r w:rsidR="00BA4767" w:rsidRPr="00206F5D">
        <w:rPr>
          <w:spacing w:val="-2"/>
          <w:sz w:val="28"/>
          <w:szCs w:val="28"/>
        </w:rPr>
        <w:t>. </w:t>
      </w:r>
      <w:r w:rsidR="009F4AF7" w:rsidRPr="00206F5D">
        <w:rPr>
          <w:spacing w:val="-2"/>
          <w:sz w:val="28"/>
          <w:szCs w:val="28"/>
        </w:rPr>
        <w:t>p</w:t>
      </w:r>
      <w:r w:rsidR="00C403E4" w:rsidRPr="00206F5D">
        <w:rPr>
          <w:spacing w:val="-2"/>
          <w:sz w:val="28"/>
          <w:szCs w:val="28"/>
        </w:rPr>
        <w:t xml:space="preserve">unktā </w:t>
      </w:r>
      <w:r w:rsidR="00A81DF6" w:rsidRPr="00206F5D">
        <w:rPr>
          <w:spacing w:val="-2"/>
          <w:sz w:val="28"/>
          <w:szCs w:val="28"/>
        </w:rPr>
        <w:t>minēt</w:t>
      </w:r>
      <w:r w:rsidR="00C403E4" w:rsidRPr="00206F5D">
        <w:rPr>
          <w:spacing w:val="-2"/>
          <w:sz w:val="28"/>
          <w:szCs w:val="28"/>
        </w:rPr>
        <w:t xml:space="preserve">os pienākumus </w:t>
      </w:r>
      <w:r w:rsidR="00EC4A2F" w:rsidRPr="00206F5D">
        <w:rPr>
          <w:bCs/>
          <w:spacing w:val="-2"/>
          <w:sz w:val="28"/>
          <w:szCs w:val="28"/>
        </w:rPr>
        <w:t>un tikai uz savu atbildību nodrošina un paziņo</w:t>
      </w:r>
      <w:r w:rsidR="00C403E4" w:rsidRPr="00206F5D">
        <w:rPr>
          <w:spacing w:val="-2"/>
          <w:sz w:val="28"/>
          <w:szCs w:val="28"/>
        </w:rPr>
        <w:t xml:space="preserve">, ka attiecīgās spiedieniekārtas atbilst ES tipa pārbaudes sertifikātā aprakstītajam tipam un </w:t>
      </w:r>
      <w:r w:rsidR="00020D2B" w:rsidRPr="00206F5D">
        <w:rPr>
          <w:spacing w:val="-2"/>
          <w:sz w:val="28"/>
          <w:szCs w:val="28"/>
        </w:rPr>
        <w:t>piemērojamām šo noteikumu prasībām</w:t>
      </w:r>
      <w:r w:rsidR="00C403E4" w:rsidRPr="00206F5D">
        <w:rPr>
          <w:spacing w:val="-2"/>
          <w:sz w:val="28"/>
          <w:szCs w:val="28"/>
        </w:rPr>
        <w:t>.</w:t>
      </w:r>
    </w:p>
    <w:p w14:paraId="033AFF61" w14:textId="77777777" w:rsidR="00B133FC" w:rsidRPr="00206F5D" w:rsidRDefault="00B133FC" w:rsidP="00B133FC">
      <w:pPr>
        <w:ind w:firstLine="709"/>
        <w:rPr>
          <w:sz w:val="28"/>
          <w:szCs w:val="28"/>
        </w:rPr>
      </w:pPr>
    </w:p>
    <w:p w14:paraId="595AF659" w14:textId="26FEB7B1"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D672E0" w:rsidRPr="00206F5D">
        <w:rPr>
          <w:sz w:val="28"/>
          <w:szCs w:val="28"/>
        </w:rPr>
        <w:t>25</w:t>
      </w:r>
      <w:r w:rsidR="00BA4767" w:rsidRPr="00206F5D">
        <w:rPr>
          <w:sz w:val="28"/>
          <w:szCs w:val="28"/>
        </w:rPr>
        <w:t>. </w:t>
      </w:r>
      <w:r w:rsidRPr="00206F5D">
        <w:rPr>
          <w:sz w:val="28"/>
          <w:szCs w:val="28"/>
        </w:rPr>
        <w:t xml:space="preserve">Ražotājs izmanto apstiprinātu kvalitātes nodrošināšanas sistēmu attiecīgo spiedieniekārtu </w:t>
      </w:r>
      <w:r w:rsidR="00B874A3" w:rsidRPr="00206F5D">
        <w:rPr>
          <w:sz w:val="28"/>
          <w:szCs w:val="28"/>
        </w:rPr>
        <w:t>noslēguma</w:t>
      </w:r>
      <w:r w:rsidRPr="00206F5D">
        <w:rPr>
          <w:sz w:val="28"/>
          <w:szCs w:val="28"/>
        </w:rPr>
        <w:t xml:space="preserve"> pārbaudei un testēšanai </w:t>
      </w:r>
      <w:r w:rsidR="001338F8" w:rsidRPr="00206F5D">
        <w:rPr>
          <w:sz w:val="28"/>
          <w:szCs w:val="28"/>
        </w:rPr>
        <w:t>saskaņā ar</w:t>
      </w:r>
      <w:r w:rsidR="0098573A" w:rsidRPr="00206F5D">
        <w:rPr>
          <w:sz w:val="28"/>
          <w:szCs w:val="28"/>
        </w:rPr>
        <w:t xml:space="preserve"> </w:t>
      </w:r>
      <w:r w:rsidR="00664566" w:rsidRPr="00206F5D">
        <w:rPr>
          <w:sz w:val="28"/>
          <w:szCs w:val="28"/>
        </w:rPr>
        <w:t xml:space="preserve">šo noteikumu </w:t>
      </w:r>
      <w:r w:rsidR="00EC4A2F" w:rsidRPr="00206F5D">
        <w:rPr>
          <w:sz w:val="28"/>
          <w:szCs w:val="28"/>
        </w:rPr>
        <w:t>22</w:t>
      </w:r>
      <w:r w:rsidR="003C7729" w:rsidRPr="00206F5D">
        <w:rPr>
          <w:sz w:val="28"/>
          <w:szCs w:val="28"/>
        </w:rPr>
        <w:t>6</w:t>
      </w:r>
      <w:r w:rsidR="00BA4767" w:rsidRPr="00206F5D">
        <w:rPr>
          <w:sz w:val="28"/>
          <w:szCs w:val="28"/>
        </w:rPr>
        <w:t>. </w:t>
      </w:r>
      <w:r w:rsidR="009F4AF7" w:rsidRPr="00206F5D">
        <w:rPr>
          <w:sz w:val="28"/>
          <w:szCs w:val="28"/>
        </w:rPr>
        <w:t>p</w:t>
      </w:r>
      <w:r w:rsidRPr="00206F5D">
        <w:rPr>
          <w:sz w:val="28"/>
          <w:szCs w:val="28"/>
        </w:rPr>
        <w:t>unkt</w:t>
      </w:r>
      <w:r w:rsidR="001338F8" w:rsidRPr="00206F5D">
        <w:rPr>
          <w:sz w:val="28"/>
          <w:szCs w:val="28"/>
        </w:rPr>
        <w:t>u</w:t>
      </w:r>
      <w:r w:rsidRPr="00206F5D">
        <w:rPr>
          <w:sz w:val="28"/>
          <w:szCs w:val="28"/>
        </w:rPr>
        <w:t xml:space="preserve">, un </w:t>
      </w:r>
      <w:r w:rsidR="00D93A0F" w:rsidRPr="00206F5D">
        <w:rPr>
          <w:sz w:val="28"/>
          <w:szCs w:val="28"/>
        </w:rPr>
        <w:t xml:space="preserve">viņš </w:t>
      </w:r>
      <w:r w:rsidRPr="00206F5D">
        <w:rPr>
          <w:sz w:val="28"/>
          <w:szCs w:val="28"/>
        </w:rPr>
        <w:t xml:space="preserve">ir pakļauts </w:t>
      </w:r>
      <w:r w:rsidR="003C7729" w:rsidRPr="00206F5D">
        <w:rPr>
          <w:sz w:val="28"/>
          <w:szCs w:val="28"/>
        </w:rPr>
        <w:t xml:space="preserve">šo noteikumu </w:t>
      </w:r>
      <w:r w:rsidR="00EC6E6A" w:rsidRPr="00206F5D">
        <w:rPr>
          <w:sz w:val="28"/>
          <w:szCs w:val="28"/>
        </w:rPr>
        <w:t>23</w:t>
      </w:r>
      <w:r w:rsidR="003C7729" w:rsidRPr="00206F5D">
        <w:rPr>
          <w:sz w:val="28"/>
          <w:szCs w:val="28"/>
        </w:rPr>
        <w:t>6</w:t>
      </w:r>
      <w:r w:rsidRPr="00206F5D">
        <w:rPr>
          <w:sz w:val="28"/>
          <w:szCs w:val="28"/>
        </w:rPr>
        <w:t>.</w:t>
      </w:r>
      <w:r w:rsidR="00EC6E6A" w:rsidRPr="00206F5D">
        <w:rPr>
          <w:sz w:val="28"/>
          <w:szCs w:val="28"/>
        </w:rPr>
        <w:t>, 23</w:t>
      </w:r>
      <w:r w:rsidR="003C7729" w:rsidRPr="00206F5D">
        <w:rPr>
          <w:sz w:val="28"/>
          <w:szCs w:val="28"/>
        </w:rPr>
        <w:t>7</w:t>
      </w:r>
      <w:r w:rsidR="00EC6E6A" w:rsidRPr="00206F5D">
        <w:rPr>
          <w:sz w:val="28"/>
          <w:szCs w:val="28"/>
        </w:rPr>
        <w:t>., 23</w:t>
      </w:r>
      <w:r w:rsidR="003C7729" w:rsidRPr="00206F5D">
        <w:rPr>
          <w:sz w:val="28"/>
          <w:szCs w:val="28"/>
        </w:rPr>
        <w:t>8</w:t>
      </w:r>
      <w:r w:rsidR="00EC6E6A" w:rsidRPr="00206F5D">
        <w:rPr>
          <w:sz w:val="28"/>
          <w:szCs w:val="28"/>
        </w:rPr>
        <w:t>., 2</w:t>
      </w:r>
      <w:r w:rsidR="003C7729" w:rsidRPr="00206F5D">
        <w:rPr>
          <w:sz w:val="28"/>
          <w:szCs w:val="28"/>
        </w:rPr>
        <w:t>39</w:t>
      </w:r>
      <w:r w:rsidR="00A419E6" w:rsidRPr="00206F5D">
        <w:rPr>
          <w:sz w:val="28"/>
          <w:szCs w:val="28"/>
        </w:rPr>
        <w:t>. </w:t>
      </w:r>
      <w:r w:rsidR="008763FE" w:rsidRPr="00206F5D">
        <w:rPr>
          <w:sz w:val="28"/>
          <w:szCs w:val="28"/>
        </w:rPr>
        <w:t>un</w:t>
      </w:r>
      <w:r w:rsidR="00EC6E6A" w:rsidRPr="00206F5D">
        <w:rPr>
          <w:sz w:val="28"/>
          <w:szCs w:val="28"/>
        </w:rPr>
        <w:t xml:space="preserve"> 24</w:t>
      </w:r>
      <w:r w:rsidR="003C7729" w:rsidRPr="00206F5D">
        <w:rPr>
          <w:sz w:val="28"/>
          <w:szCs w:val="28"/>
        </w:rPr>
        <w:t>0</w:t>
      </w:r>
      <w:r w:rsidR="00BA4767" w:rsidRPr="00206F5D">
        <w:rPr>
          <w:sz w:val="28"/>
          <w:szCs w:val="28"/>
        </w:rPr>
        <w:t>. </w:t>
      </w:r>
      <w:r w:rsidR="009F4AF7" w:rsidRPr="00206F5D">
        <w:rPr>
          <w:sz w:val="28"/>
          <w:szCs w:val="28"/>
        </w:rPr>
        <w:t>p</w:t>
      </w:r>
      <w:r w:rsidRPr="00206F5D">
        <w:rPr>
          <w:sz w:val="28"/>
          <w:szCs w:val="28"/>
        </w:rPr>
        <w:t xml:space="preserve">unktā </w:t>
      </w:r>
      <w:r w:rsidR="00A81DF6" w:rsidRPr="00206F5D">
        <w:rPr>
          <w:sz w:val="28"/>
          <w:szCs w:val="28"/>
        </w:rPr>
        <w:t>minēt</w:t>
      </w:r>
      <w:r w:rsidRPr="00206F5D">
        <w:rPr>
          <w:sz w:val="28"/>
          <w:szCs w:val="28"/>
        </w:rPr>
        <w:t>ajai uzraudzībai.</w:t>
      </w:r>
    </w:p>
    <w:p w14:paraId="34DFA7F4" w14:textId="77777777" w:rsidR="00B133FC" w:rsidRPr="00206F5D" w:rsidRDefault="00B133FC" w:rsidP="00B133FC">
      <w:pPr>
        <w:ind w:firstLine="709"/>
        <w:rPr>
          <w:sz w:val="28"/>
          <w:szCs w:val="28"/>
        </w:rPr>
      </w:pPr>
    </w:p>
    <w:p w14:paraId="5D412278" w14:textId="1FBFC803" w:rsidR="00EC4A2F"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BA4767" w:rsidRPr="00206F5D">
        <w:rPr>
          <w:sz w:val="28"/>
          <w:szCs w:val="28"/>
        </w:rPr>
        <w:t>. </w:t>
      </w:r>
      <w:r w:rsidR="00EC4A2F" w:rsidRPr="00206F5D">
        <w:rPr>
          <w:sz w:val="28"/>
          <w:szCs w:val="28"/>
        </w:rPr>
        <w:t>Ražotājs pieteikumu novērtēt attiecīgo spiedieniekārtu kvalitātes nodro</w:t>
      </w:r>
      <w:r w:rsidR="00A419E6" w:rsidRPr="00206F5D">
        <w:rPr>
          <w:sz w:val="28"/>
          <w:szCs w:val="28"/>
        </w:rPr>
        <w:softHyphen/>
      </w:r>
      <w:r w:rsidR="00EC4A2F" w:rsidRPr="00206F5D">
        <w:rPr>
          <w:sz w:val="28"/>
          <w:szCs w:val="28"/>
        </w:rPr>
        <w:t>šināšanas sistēmu iesniedz paša izvēlēt</w:t>
      </w:r>
      <w:r w:rsidR="00FF6AE3" w:rsidRPr="00206F5D">
        <w:rPr>
          <w:sz w:val="28"/>
          <w:szCs w:val="28"/>
        </w:rPr>
        <w:t>ā</w:t>
      </w:r>
      <w:r w:rsidR="00EC4A2F" w:rsidRPr="00206F5D">
        <w:rPr>
          <w:sz w:val="28"/>
          <w:szCs w:val="28"/>
        </w:rPr>
        <w:t xml:space="preserve"> </w:t>
      </w:r>
      <w:r w:rsidR="00FF6AE3" w:rsidRPr="00206F5D">
        <w:rPr>
          <w:rFonts w:eastAsiaTheme="minorHAnsi"/>
          <w:bCs/>
          <w:sz w:val="28"/>
          <w:szCs w:val="28"/>
          <w:lang w:eastAsia="en-US"/>
        </w:rPr>
        <w:t>paziņotajā institūcijā</w:t>
      </w:r>
      <w:r w:rsidR="00BA4767" w:rsidRPr="00206F5D">
        <w:rPr>
          <w:sz w:val="28"/>
          <w:szCs w:val="28"/>
        </w:rPr>
        <w:t>.</w:t>
      </w:r>
      <w:r w:rsidR="008763FE" w:rsidRPr="00206F5D">
        <w:rPr>
          <w:sz w:val="28"/>
          <w:szCs w:val="28"/>
        </w:rPr>
        <w:t xml:space="preserve"> </w:t>
      </w:r>
      <w:r w:rsidR="00EC4A2F" w:rsidRPr="00206F5D">
        <w:rPr>
          <w:sz w:val="28"/>
          <w:szCs w:val="28"/>
        </w:rPr>
        <w:t>Pieteikumā ietver</w:t>
      </w:r>
      <w:r w:rsidR="00A419E6" w:rsidRPr="00206F5D">
        <w:rPr>
          <w:sz w:val="28"/>
          <w:szCs w:val="28"/>
        </w:rPr>
        <w:t xml:space="preserve"> šādu informāciju un dokumentāciju</w:t>
      </w:r>
      <w:r w:rsidR="00EC4A2F" w:rsidRPr="00206F5D">
        <w:rPr>
          <w:sz w:val="28"/>
          <w:szCs w:val="28"/>
        </w:rPr>
        <w:t>:</w:t>
      </w:r>
    </w:p>
    <w:p w14:paraId="1542A95F" w14:textId="67F4D1EB"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C403E4" w:rsidRPr="00206F5D">
        <w:rPr>
          <w:sz w:val="28"/>
          <w:szCs w:val="28"/>
        </w:rPr>
        <w:t>.1</w:t>
      </w:r>
      <w:r w:rsidR="00BA4767" w:rsidRPr="00206F5D">
        <w:rPr>
          <w:sz w:val="28"/>
          <w:szCs w:val="28"/>
        </w:rPr>
        <w:t>. </w:t>
      </w:r>
      <w:r w:rsidR="00282D18" w:rsidRPr="00206F5D">
        <w:rPr>
          <w:sz w:val="28"/>
          <w:szCs w:val="28"/>
        </w:rPr>
        <w:t>ražotāja nosaukum</w:t>
      </w:r>
      <w:r w:rsidR="00A419E6" w:rsidRPr="00206F5D">
        <w:rPr>
          <w:sz w:val="28"/>
          <w:szCs w:val="28"/>
        </w:rPr>
        <w:t>s</w:t>
      </w:r>
      <w:r w:rsidR="00282D18" w:rsidRPr="00206F5D">
        <w:rPr>
          <w:sz w:val="28"/>
          <w:szCs w:val="28"/>
        </w:rPr>
        <w:t xml:space="preserve"> un adres</w:t>
      </w:r>
      <w:r w:rsidR="00A419E6" w:rsidRPr="00206F5D">
        <w:rPr>
          <w:sz w:val="28"/>
          <w:szCs w:val="28"/>
        </w:rPr>
        <w:t>e</w:t>
      </w:r>
      <w:r w:rsidR="00282D18" w:rsidRPr="00206F5D">
        <w:rPr>
          <w:sz w:val="28"/>
          <w:szCs w:val="28"/>
        </w:rPr>
        <w:t xml:space="preserve"> un, ja pieteikumu iesniedz pilnvarotais pārstāvis, </w:t>
      </w:r>
      <w:r w:rsidR="00A419E6" w:rsidRPr="00206F5D">
        <w:rPr>
          <w:sz w:val="28"/>
          <w:szCs w:val="28"/>
        </w:rPr>
        <w:t xml:space="preserve">arī tā </w:t>
      </w:r>
      <w:r w:rsidR="00282D18" w:rsidRPr="00206F5D">
        <w:rPr>
          <w:sz w:val="28"/>
          <w:szCs w:val="28"/>
        </w:rPr>
        <w:t>nosaukum</w:t>
      </w:r>
      <w:r w:rsidR="00A419E6" w:rsidRPr="00206F5D">
        <w:rPr>
          <w:sz w:val="28"/>
          <w:szCs w:val="28"/>
        </w:rPr>
        <w:t>s</w:t>
      </w:r>
      <w:r w:rsidR="00282D18" w:rsidRPr="00206F5D">
        <w:rPr>
          <w:sz w:val="28"/>
          <w:szCs w:val="28"/>
        </w:rPr>
        <w:t xml:space="preserve"> un adres</w:t>
      </w:r>
      <w:r w:rsidR="00A419E6" w:rsidRPr="00206F5D">
        <w:rPr>
          <w:sz w:val="28"/>
          <w:szCs w:val="28"/>
        </w:rPr>
        <w:t>e</w:t>
      </w:r>
      <w:r w:rsidR="00C403E4" w:rsidRPr="00206F5D">
        <w:rPr>
          <w:sz w:val="28"/>
          <w:szCs w:val="28"/>
        </w:rPr>
        <w:t>;</w:t>
      </w:r>
    </w:p>
    <w:p w14:paraId="39684F12" w14:textId="5E38E642"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C403E4" w:rsidRPr="00206F5D">
        <w:rPr>
          <w:sz w:val="28"/>
          <w:szCs w:val="28"/>
        </w:rPr>
        <w:t>.2</w:t>
      </w:r>
      <w:r w:rsidR="00BA4767" w:rsidRPr="00206F5D">
        <w:rPr>
          <w:sz w:val="28"/>
          <w:szCs w:val="28"/>
        </w:rPr>
        <w:t>. </w:t>
      </w:r>
      <w:r w:rsidR="00282D18" w:rsidRPr="00206F5D">
        <w:rPr>
          <w:sz w:val="28"/>
          <w:szCs w:val="28"/>
        </w:rPr>
        <w:t>rakstisk</w:t>
      </w:r>
      <w:r w:rsidR="00A419E6" w:rsidRPr="00206F5D">
        <w:rPr>
          <w:sz w:val="28"/>
          <w:szCs w:val="28"/>
        </w:rPr>
        <w:t>s</w:t>
      </w:r>
      <w:r w:rsidR="00282D18" w:rsidRPr="00206F5D">
        <w:rPr>
          <w:sz w:val="28"/>
          <w:szCs w:val="28"/>
        </w:rPr>
        <w:t xml:space="preserve"> apliecinājum</w:t>
      </w:r>
      <w:r w:rsidR="00A419E6" w:rsidRPr="00206F5D">
        <w:rPr>
          <w:sz w:val="28"/>
          <w:szCs w:val="28"/>
        </w:rPr>
        <w:t>s</w:t>
      </w:r>
      <w:r w:rsidR="00282D18"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282D18" w:rsidRPr="00206F5D">
        <w:rPr>
          <w:sz w:val="28"/>
          <w:szCs w:val="28"/>
        </w:rPr>
        <w:t xml:space="preserve"> pieteikums nav iesniegts </w:t>
      </w:r>
      <w:r w:rsidR="00250C6A" w:rsidRPr="00206F5D">
        <w:rPr>
          <w:rFonts w:eastAsiaTheme="minorHAnsi"/>
          <w:bCs/>
          <w:sz w:val="28"/>
          <w:szCs w:val="28"/>
          <w:lang w:eastAsia="en-US"/>
        </w:rPr>
        <w:t>nevienā citā paziņotajā institūcijā</w:t>
      </w:r>
      <w:r w:rsidR="00C403E4" w:rsidRPr="00206F5D">
        <w:rPr>
          <w:sz w:val="28"/>
          <w:szCs w:val="28"/>
        </w:rPr>
        <w:t>;</w:t>
      </w:r>
    </w:p>
    <w:p w14:paraId="71AE29CC" w14:textId="695F4579"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C403E4" w:rsidRPr="00206F5D">
        <w:rPr>
          <w:sz w:val="28"/>
          <w:szCs w:val="28"/>
        </w:rPr>
        <w:t>.3</w:t>
      </w:r>
      <w:r w:rsidR="00BA4767" w:rsidRPr="00206F5D">
        <w:rPr>
          <w:sz w:val="28"/>
          <w:szCs w:val="28"/>
        </w:rPr>
        <w:t>. </w:t>
      </w:r>
      <w:r w:rsidR="00282D18" w:rsidRPr="00206F5D">
        <w:rPr>
          <w:sz w:val="28"/>
          <w:szCs w:val="28"/>
        </w:rPr>
        <w:t>vis</w:t>
      </w:r>
      <w:r w:rsidR="00A419E6" w:rsidRPr="00206F5D">
        <w:rPr>
          <w:sz w:val="28"/>
          <w:szCs w:val="28"/>
        </w:rPr>
        <w:t>a</w:t>
      </w:r>
      <w:r w:rsidR="00282D18" w:rsidRPr="00206F5D">
        <w:rPr>
          <w:sz w:val="28"/>
          <w:szCs w:val="28"/>
        </w:rPr>
        <w:t xml:space="preserve"> attiecīg</w:t>
      </w:r>
      <w:r w:rsidR="00A419E6" w:rsidRPr="00206F5D">
        <w:rPr>
          <w:sz w:val="28"/>
          <w:szCs w:val="28"/>
        </w:rPr>
        <w:t>ā</w:t>
      </w:r>
      <w:r w:rsidR="00C403E4" w:rsidRPr="00206F5D">
        <w:rPr>
          <w:sz w:val="28"/>
          <w:szCs w:val="28"/>
        </w:rPr>
        <w:t xml:space="preserve"> informācij</w:t>
      </w:r>
      <w:r w:rsidR="00A419E6" w:rsidRPr="00206F5D">
        <w:rPr>
          <w:sz w:val="28"/>
          <w:szCs w:val="28"/>
        </w:rPr>
        <w:t>a</w:t>
      </w:r>
      <w:r w:rsidR="00C403E4" w:rsidRPr="00206F5D">
        <w:rPr>
          <w:sz w:val="28"/>
          <w:szCs w:val="28"/>
        </w:rPr>
        <w:t xml:space="preserve"> par spiedieniekārtas paredzēto tipu;</w:t>
      </w:r>
    </w:p>
    <w:p w14:paraId="41866328" w14:textId="21299DB3"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C403E4" w:rsidRPr="00206F5D">
        <w:rPr>
          <w:sz w:val="28"/>
          <w:szCs w:val="28"/>
        </w:rPr>
        <w:t>.4</w:t>
      </w:r>
      <w:r w:rsidR="00BA4767" w:rsidRPr="00206F5D">
        <w:rPr>
          <w:sz w:val="28"/>
          <w:szCs w:val="28"/>
        </w:rPr>
        <w:t>. </w:t>
      </w:r>
      <w:r w:rsidR="00C403E4" w:rsidRPr="00206F5D">
        <w:rPr>
          <w:sz w:val="28"/>
          <w:szCs w:val="28"/>
        </w:rPr>
        <w:t>kvalitātes nodrošināšanas sistēmas dokumentācij</w:t>
      </w:r>
      <w:r w:rsidR="00A419E6" w:rsidRPr="00206F5D">
        <w:rPr>
          <w:sz w:val="28"/>
          <w:szCs w:val="28"/>
        </w:rPr>
        <w:t>a</w:t>
      </w:r>
      <w:r w:rsidR="00C403E4" w:rsidRPr="00206F5D">
        <w:rPr>
          <w:sz w:val="28"/>
          <w:szCs w:val="28"/>
        </w:rPr>
        <w:t>;</w:t>
      </w:r>
    </w:p>
    <w:p w14:paraId="5B96CCAC" w14:textId="2D9B59D9"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226</w:t>
      </w:r>
      <w:r w:rsidR="00C403E4" w:rsidRPr="00206F5D">
        <w:rPr>
          <w:sz w:val="28"/>
          <w:szCs w:val="28"/>
        </w:rPr>
        <w:t>.5</w:t>
      </w:r>
      <w:r w:rsidR="00BA4767" w:rsidRPr="00206F5D">
        <w:rPr>
          <w:sz w:val="28"/>
          <w:szCs w:val="28"/>
        </w:rPr>
        <w:t>. </w:t>
      </w:r>
      <w:r w:rsidR="00C403E4" w:rsidRPr="00206F5D">
        <w:rPr>
          <w:sz w:val="28"/>
          <w:szCs w:val="28"/>
        </w:rPr>
        <w:t>tehnisk</w:t>
      </w:r>
      <w:r w:rsidR="00A419E6" w:rsidRPr="00206F5D">
        <w:rPr>
          <w:sz w:val="28"/>
          <w:szCs w:val="28"/>
        </w:rPr>
        <w:t>ā</w:t>
      </w:r>
      <w:r w:rsidR="00C403E4" w:rsidRPr="00206F5D">
        <w:rPr>
          <w:sz w:val="28"/>
          <w:szCs w:val="28"/>
        </w:rPr>
        <w:t xml:space="preserve"> dokumentācij</w:t>
      </w:r>
      <w:r w:rsidR="00A419E6" w:rsidRPr="00206F5D">
        <w:rPr>
          <w:sz w:val="28"/>
          <w:szCs w:val="28"/>
        </w:rPr>
        <w:t>a</w:t>
      </w:r>
      <w:r w:rsidR="00C403E4" w:rsidRPr="00206F5D">
        <w:rPr>
          <w:sz w:val="28"/>
          <w:szCs w:val="28"/>
        </w:rPr>
        <w:t>, kas attiecas uz apstiprināto tipu, un ES tipa pārbaudes sertifikāta kopij</w:t>
      </w:r>
      <w:r w:rsidR="00A419E6" w:rsidRPr="00206F5D">
        <w:rPr>
          <w:sz w:val="28"/>
          <w:szCs w:val="28"/>
        </w:rPr>
        <w:t>a</w:t>
      </w:r>
      <w:r w:rsidR="00C403E4" w:rsidRPr="00206F5D">
        <w:rPr>
          <w:sz w:val="28"/>
          <w:szCs w:val="28"/>
        </w:rPr>
        <w:t>.</w:t>
      </w:r>
    </w:p>
    <w:p w14:paraId="58B533B4" w14:textId="77777777" w:rsidR="00B133FC" w:rsidRPr="00206F5D" w:rsidRDefault="00B133FC" w:rsidP="00B133FC">
      <w:pPr>
        <w:ind w:firstLine="709"/>
        <w:rPr>
          <w:sz w:val="28"/>
          <w:szCs w:val="28"/>
        </w:rPr>
      </w:pPr>
    </w:p>
    <w:p w14:paraId="4336C5D7" w14:textId="5FEE5FA5"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227</w:t>
      </w:r>
      <w:r w:rsidR="00BA4767" w:rsidRPr="00206F5D">
        <w:rPr>
          <w:sz w:val="28"/>
          <w:szCs w:val="28"/>
        </w:rPr>
        <w:t>. </w:t>
      </w:r>
      <w:r w:rsidR="00C403E4" w:rsidRPr="00206F5D">
        <w:rPr>
          <w:sz w:val="28"/>
          <w:szCs w:val="28"/>
        </w:rPr>
        <w:t xml:space="preserve">Kvalitātes nodrošināšanas sistēma nodrošina produktu atbilstību </w:t>
      </w:r>
      <w:r w:rsidR="008D78BC" w:rsidRPr="00206F5D">
        <w:rPr>
          <w:sz w:val="28"/>
          <w:szCs w:val="28"/>
        </w:rPr>
        <w:t xml:space="preserve">ES tipa pārbaudes sertifikātā aprakstītajam tipam </w:t>
      </w:r>
      <w:r w:rsidR="00282D18" w:rsidRPr="00206F5D">
        <w:rPr>
          <w:sz w:val="28"/>
          <w:szCs w:val="28"/>
        </w:rPr>
        <w:t xml:space="preserve">un </w:t>
      </w:r>
      <w:r w:rsidR="008D78BC" w:rsidRPr="00206F5D">
        <w:rPr>
          <w:sz w:val="28"/>
          <w:szCs w:val="28"/>
        </w:rPr>
        <w:t xml:space="preserve">piemērojamām </w:t>
      </w:r>
      <w:r w:rsidR="00282D18" w:rsidRPr="00206F5D">
        <w:rPr>
          <w:sz w:val="28"/>
          <w:szCs w:val="28"/>
        </w:rPr>
        <w:t xml:space="preserve">šo noteikumu </w:t>
      </w:r>
      <w:r w:rsidR="00C403E4" w:rsidRPr="00206F5D">
        <w:rPr>
          <w:sz w:val="28"/>
          <w:szCs w:val="28"/>
        </w:rPr>
        <w:t>prasībām.</w:t>
      </w:r>
    </w:p>
    <w:p w14:paraId="0963E783" w14:textId="77777777" w:rsidR="00B133FC" w:rsidRPr="00206F5D" w:rsidRDefault="00B133FC" w:rsidP="00B133FC">
      <w:pPr>
        <w:ind w:firstLine="709"/>
        <w:rPr>
          <w:sz w:val="28"/>
          <w:szCs w:val="28"/>
        </w:rPr>
      </w:pPr>
    </w:p>
    <w:p w14:paraId="27509D67" w14:textId="662ED051" w:rsidR="00C403E4" w:rsidRPr="00206F5D" w:rsidRDefault="00D672E0" w:rsidP="009F4AF7">
      <w:pPr>
        <w:pStyle w:val="ti-grseq-1"/>
        <w:spacing w:before="0" w:beforeAutospacing="0" w:after="0" w:afterAutospacing="0"/>
        <w:ind w:firstLine="709"/>
        <w:jc w:val="both"/>
        <w:rPr>
          <w:spacing w:val="-2"/>
          <w:sz w:val="28"/>
          <w:szCs w:val="28"/>
        </w:rPr>
      </w:pPr>
      <w:r w:rsidRPr="00206F5D">
        <w:rPr>
          <w:spacing w:val="-2"/>
          <w:sz w:val="28"/>
          <w:szCs w:val="28"/>
        </w:rPr>
        <w:t>228</w:t>
      </w:r>
      <w:r w:rsidR="00BA4767" w:rsidRPr="00206F5D">
        <w:rPr>
          <w:spacing w:val="-2"/>
          <w:sz w:val="28"/>
          <w:szCs w:val="28"/>
        </w:rPr>
        <w:t>. </w:t>
      </w:r>
      <w:r w:rsidR="00C403E4" w:rsidRPr="00206F5D">
        <w:rPr>
          <w:spacing w:val="-2"/>
          <w:sz w:val="28"/>
          <w:szCs w:val="28"/>
        </w:rPr>
        <w:t>Visus ražotāja pieņemtos elementus, prasības un nosacījumus sistemātiski un pienācīgi dokumentē rakstiskas politikas, procedūru un instrukciju veidā</w:t>
      </w:r>
      <w:r w:rsidR="00BA4767" w:rsidRPr="00206F5D">
        <w:rPr>
          <w:spacing w:val="-2"/>
          <w:sz w:val="28"/>
          <w:szCs w:val="28"/>
        </w:rPr>
        <w:t>.</w:t>
      </w:r>
      <w:r w:rsidR="008763FE" w:rsidRPr="00206F5D">
        <w:rPr>
          <w:spacing w:val="-2"/>
          <w:sz w:val="28"/>
          <w:szCs w:val="28"/>
        </w:rPr>
        <w:t xml:space="preserve"> </w:t>
      </w:r>
      <w:r w:rsidR="00C403E4" w:rsidRPr="00206F5D">
        <w:rPr>
          <w:spacing w:val="-2"/>
          <w:sz w:val="28"/>
          <w:szCs w:val="28"/>
        </w:rPr>
        <w:t>Kvalitātes nodrošināšanas sistēmas dokumentācija ļauj konsekventi interpretēt kvalitātes programmas, plānus, rokasgrāmatas un dokumentāciju</w:t>
      </w:r>
      <w:r w:rsidR="007B4527" w:rsidRPr="00206F5D">
        <w:rPr>
          <w:rFonts w:eastAsiaTheme="minorHAnsi"/>
          <w:bCs/>
          <w:spacing w:val="-2"/>
          <w:sz w:val="28"/>
          <w:szCs w:val="28"/>
          <w:lang w:eastAsia="en-US"/>
        </w:rPr>
        <w:t xml:space="preserve"> u</w:t>
      </w:r>
      <w:r w:rsidR="007B4527" w:rsidRPr="00206F5D">
        <w:rPr>
          <w:bCs/>
          <w:spacing w:val="-2"/>
          <w:sz w:val="28"/>
          <w:szCs w:val="28"/>
        </w:rPr>
        <w:t xml:space="preserve">n iekļauj atbilstoši aprakstītu </w:t>
      </w:r>
      <w:r w:rsidR="00EE5675" w:rsidRPr="00206F5D">
        <w:rPr>
          <w:spacing w:val="-2"/>
          <w:sz w:val="28"/>
          <w:szCs w:val="28"/>
        </w:rPr>
        <w:t xml:space="preserve">šādu </w:t>
      </w:r>
      <w:r w:rsidR="007B4527" w:rsidRPr="00206F5D">
        <w:rPr>
          <w:bCs/>
          <w:spacing w:val="-2"/>
          <w:sz w:val="28"/>
          <w:szCs w:val="28"/>
        </w:rPr>
        <w:t>informāciju:</w:t>
      </w:r>
    </w:p>
    <w:p w14:paraId="5AB33928" w14:textId="6877D8ED"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228</w:t>
      </w:r>
      <w:r w:rsidR="00C403E4" w:rsidRPr="00206F5D">
        <w:rPr>
          <w:sz w:val="28"/>
          <w:szCs w:val="28"/>
        </w:rPr>
        <w:t>.1</w:t>
      </w:r>
      <w:r w:rsidR="00BA4767" w:rsidRPr="00206F5D">
        <w:rPr>
          <w:sz w:val="28"/>
          <w:szCs w:val="28"/>
        </w:rPr>
        <w:t>. </w:t>
      </w:r>
      <w:r w:rsidR="0012077E" w:rsidRPr="00206F5D">
        <w:rPr>
          <w:sz w:val="28"/>
          <w:szCs w:val="28"/>
        </w:rPr>
        <w:t xml:space="preserve">kvalitātes nodrošināšanas mērķi un vadības organizatoriskā struktūra, pienākumi un pilnvaras attiecībā uz </w:t>
      </w:r>
      <w:r w:rsidR="00C403E4" w:rsidRPr="00206F5D">
        <w:rPr>
          <w:sz w:val="28"/>
          <w:szCs w:val="28"/>
        </w:rPr>
        <w:t>produktu kvalitāti;</w:t>
      </w:r>
    </w:p>
    <w:p w14:paraId="28A48AF9" w14:textId="5545EC78"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228</w:t>
      </w:r>
      <w:r w:rsidR="00C403E4" w:rsidRPr="00206F5D">
        <w:rPr>
          <w:sz w:val="28"/>
          <w:szCs w:val="28"/>
        </w:rPr>
        <w:t>.2</w:t>
      </w:r>
      <w:r w:rsidR="00BA4767" w:rsidRPr="00206F5D">
        <w:rPr>
          <w:sz w:val="28"/>
          <w:szCs w:val="28"/>
        </w:rPr>
        <w:t>. </w:t>
      </w:r>
      <w:r w:rsidR="00C403E4" w:rsidRPr="00206F5D">
        <w:rPr>
          <w:sz w:val="28"/>
          <w:szCs w:val="28"/>
        </w:rPr>
        <w:t>pārbaudes un test</w:t>
      </w:r>
      <w:r w:rsidR="00DC3042" w:rsidRPr="00206F5D">
        <w:rPr>
          <w:sz w:val="28"/>
          <w:szCs w:val="28"/>
        </w:rPr>
        <w:t>i</w:t>
      </w:r>
      <w:r w:rsidR="00C403E4" w:rsidRPr="00206F5D">
        <w:rPr>
          <w:sz w:val="28"/>
          <w:szCs w:val="28"/>
        </w:rPr>
        <w:t>, kas tiks veikti pēc ražošanas;</w:t>
      </w:r>
    </w:p>
    <w:p w14:paraId="4B744B52" w14:textId="01A8C240"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228</w:t>
      </w:r>
      <w:r w:rsidR="00C403E4" w:rsidRPr="00206F5D">
        <w:rPr>
          <w:sz w:val="28"/>
          <w:szCs w:val="28"/>
        </w:rPr>
        <w:t>.3</w:t>
      </w:r>
      <w:r w:rsidR="00BA4767" w:rsidRPr="00206F5D">
        <w:rPr>
          <w:sz w:val="28"/>
          <w:szCs w:val="28"/>
        </w:rPr>
        <w:t>. </w:t>
      </w:r>
      <w:r w:rsidR="00B01910" w:rsidRPr="00206F5D">
        <w:rPr>
          <w:bCs/>
          <w:sz w:val="28"/>
          <w:szCs w:val="28"/>
        </w:rPr>
        <w:t>kvalitātes pierakst</w:t>
      </w:r>
      <w:r w:rsidR="00B27C8F" w:rsidRPr="00206F5D">
        <w:rPr>
          <w:bCs/>
          <w:sz w:val="28"/>
          <w:szCs w:val="28"/>
        </w:rPr>
        <w:t>i</w:t>
      </w:r>
      <w:r w:rsidR="00B01910" w:rsidRPr="00206F5D">
        <w:rPr>
          <w:bCs/>
          <w:sz w:val="28"/>
          <w:szCs w:val="28"/>
        </w:rPr>
        <w:t>, piemēram, inspekcijas ziņojum</w:t>
      </w:r>
      <w:r w:rsidR="00B27C8F" w:rsidRPr="00206F5D">
        <w:rPr>
          <w:bCs/>
          <w:sz w:val="28"/>
          <w:szCs w:val="28"/>
        </w:rPr>
        <w:t>i</w:t>
      </w:r>
      <w:r w:rsidR="00B01910" w:rsidRPr="00206F5D">
        <w:rPr>
          <w:bCs/>
          <w:sz w:val="28"/>
          <w:szCs w:val="28"/>
        </w:rPr>
        <w:t xml:space="preserve"> un testu dat</w:t>
      </w:r>
      <w:r w:rsidR="00B27C8F" w:rsidRPr="00206F5D">
        <w:rPr>
          <w:bCs/>
          <w:sz w:val="28"/>
          <w:szCs w:val="28"/>
        </w:rPr>
        <w:t>i</w:t>
      </w:r>
      <w:r w:rsidR="00B01910" w:rsidRPr="00206F5D">
        <w:rPr>
          <w:bCs/>
          <w:sz w:val="28"/>
          <w:szCs w:val="28"/>
        </w:rPr>
        <w:t>, kalibrēšanas dat</w:t>
      </w:r>
      <w:r w:rsidR="00B27C8F" w:rsidRPr="00206F5D">
        <w:rPr>
          <w:bCs/>
          <w:sz w:val="28"/>
          <w:szCs w:val="28"/>
        </w:rPr>
        <w:t>i</w:t>
      </w:r>
      <w:r w:rsidR="00B01910" w:rsidRPr="00206F5D">
        <w:rPr>
          <w:bCs/>
          <w:sz w:val="28"/>
          <w:szCs w:val="28"/>
        </w:rPr>
        <w:t>, kā arī ziņojum</w:t>
      </w:r>
      <w:r w:rsidR="00B27C8F" w:rsidRPr="00206F5D">
        <w:rPr>
          <w:bCs/>
          <w:sz w:val="28"/>
          <w:szCs w:val="28"/>
        </w:rPr>
        <w:t>i</w:t>
      </w:r>
      <w:r w:rsidR="00B01910" w:rsidRPr="00206F5D">
        <w:rPr>
          <w:bCs/>
          <w:sz w:val="28"/>
          <w:szCs w:val="28"/>
        </w:rPr>
        <w:t xml:space="preserve"> par attiecīgā personāla kvalifikāciju</w:t>
      </w:r>
      <w:r w:rsidR="00C403E4" w:rsidRPr="00206F5D">
        <w:rPr>
          <w:sz w:val="28"/>
          <w:szCs w:val="28"/>
        </w:rPr>
        <w:t xml:space="preserve"> vai apstiprinājumiem</w:t>
      </w:r>
      <w:r w:rsidR="00B27C8F" w:rsidRPr="00206F5D">
        <w:rPr>
          <w:sz w:val="28"/>
          <w:szCs w:val="28"/>
        </w:rPr>
        <w:t xml:space="preserve"> (īpaši attiecībā uz personālu</w:t>
      </w:r>
      <w:r w:rsidR="00C403E4" w:rsidRPr="00206F5D">
        <w:rPr>
          <w:sz w:val="28"/>
          <w:szCs w:val="28"/>
        </w:rPr>
        <w:t xml:space="preserve">, kas veic spiedieniekārtas daļu pastāvīgo savienošanu un nesagraujošos testus saskaņā ar </w:t>
      </w:r>
      <w:r w:rsidR="004A42C7" w:rsidRPr="00206F5D">
        <w:rPr>
          <w:sz w:val="28"/>
          <w:szCs w:val="28"/>
        </w:rPr>
        <w:t>šo noteikumu</w:t>
      </w:r>
      <w:r w:rsidR="0098573A" w:rsidRPr="00206F5D">
        <w:rPr>
          <w:sz w:val="28"/>
          <w:szCs w:val="28"/>
        </w:rPr>
        <w:t xml:space="preserve"> </w:t>
      </w:r>
      <w:r w:rsidR="00EC4A2F" w:rsidRPr="00206F5D">
        <w:rPr>
          <w:sz w:val="28"/>
          <w:szCs w:val="28"/>
        </w:rPr>
        <w:t>47</w:t>
      </w:r>
      <w:r w:rsidR="00C403E4" w:rsidRPr="00206F5D">
        <w:rPr>
          <w:sz w:val="28"/>
          <w:szCs w:val="28"/>
        </w:rPr>
        <w:t>.2., 4</w:t>
      </w:r>
      <w:r w:rsidR="00EC4A2F" w:rsidRPr="00206F5D">
        <w:rPr>
          <w:sz w:val="28"/>
          <w:szCs w:val="28"/>
        </w:rPr>
        <w:t>7.3., 47.4</w:t>
      </w:r>
      <w:r w:rsidR="008763FE" w:rsidRPr="00206F5D">
        <w:rPr>
          <w:sz w:val="28"/>
          <w:szCs w:val="28"/>
        </w:rPr>
        <w:t>. un</w:t>
      </w:r>
      <w:r w:rsidR="00EC4A2F" w:rsidRPr="00206F5D">
        <w:rPr>
          <w:sz w:val="28"/>
          <w:szCs w:val="28"/>
        </w:rPr>
        <w:t xml:space="preserve"> 47</w:t>
      </w:r>
      <w:r w:rsidR="00C403E4" w:rsidRPr="00206F5D">
        <w:rPr>
          <w:sz w:val="28"/>
          <w:szCs w:val="28"/>
        </w:rPr>
        <w:t>.5</w:t>
      </w:r>
      <w:r w:rsidR="00BA4767" w:rsidRPr="00206F5D">
        <w:rPr>
          <w:sz w:val="28"/>
          <w:szCs w:val="28"/>
        </w:rPr>
        <w:t>. </w:t>
      </w:r>
      <w:r w:rsidR="009F4AF7" w:rsidRPr="00206F5D">
        <w:rPr>
          <w:sz w:val="28"/>
          <w:szCs w:val="28"/>
        </w:rPr>
        <w:t>a</w:t>
      </w:r>
      <w:r w:rsidR="00C403E4" w:rsidRPr="00206F5D">
        <w:rPr>
          <w:sz w:val="28"/>
          <w:szCs w:val="28"/>
        </w:rPr>
        <w:t>pakšpunktu</w:t>
      </w:r>
      <w:r w:rsidR="00B27C8F" w:rsidRPr="00206F5D">
        <w:rPr>
          <w:sz w:val="28"/>
          <w:szCs w:val="28"/>
        </w:rPr>
        <w:t>)</w:t>
      </w:r>
      <w:r w:rsidR="00C403E4" w:rsidRPr="00206F5D">
        <w:rPr>
          <w:sz w:val="28"/>
          <w:szCs w:val="28"/>
        </w:rPr>
        <w:t>;</w:t>
      </w:r>
    </w:p>
    <w:p w14:paraId="477A72F6" w14:textId="66310BA3"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lastRenderedPageBreak/>
        <w:t>228</w:t>
      </w:r>
      <w:r w:rsidR="00C403E4" w:rsidRPr="00206F5D">
        <w:rPr>
          <w:sz w:val="28"/>
          <w:szCs w:val="28"/>
        </w:rPr>
        <w:t>.4</w:t>
      </w:r>
      <w:r w:rsidR="00BA4767" w:rsidRPr="00206F5D">
        <w:rPr>
          <w:sz w:val="28"/>
          <w:szCs w:val="28"/>
        </w:rPr>
        <w:t>. </w:t>
      </w:r>
      <w:r w:rsidR="00C403E4" w:rsidRPr="00206F5D">
        <w:rPr>
          <w:sz w:val="28"/>
          <w:szCs w:val="28"/>
        </w:rPr>
        <w:t>līdzekļ</w:t>
      </w:r>
      <w:r w:rsidR="00B27C8F" w:rsidRPr="00206F5D">
        <w:rPr>
          <w:sz w:val="28"/>
          <w:szCs w:val="28"/>
        </w:rPr>
        <w:t>i</w:t>
      </w:r>
      <w:r w:rsidR="00C403E4" w:rsidRPr="00206F5D">
        <w:rPr>
          <w:sz w:val="28"/>
          <w:szCs w:val="28"/>
        </w:rPr>
        <w:t xml:space="preserve"> kvalitātes nodrošināšanas sistēmas darbības efektivitātes uzraudzībai.</w:t>
      </w:r>
    </w:p>
    <w:p w14:paraId="3A8D6A2E" w14:textId="77777777" w:rsidR="00B133FC" w:rsidRPr="00206F5D" w:rsidRDefault="00B133FC" w:rsidP="00B133FC">
      <w:pPr>
        <w:ind w:firstLine="709"/>
        <w:rPr>
          <w:sz w:val="28"/>
          <w:szCs w:val="28"/>
        </w:rPr>
      </w:pPr>
    </w:p>
    <w:p w14:paraId="3F992FF8" w14:textId="161DF990"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229</w:t>
      </w:r>
      <w:r w:rsidR="00BA4767" w:rsidRPr="00206F5D">
        <w:rPr>
          <w:sz w:val="28"/>
          <w:szCs w:val="28"/>
        </w:rPr>
        <w:t>. </w:t>
      </w:r>
      <w:r w:rsidR="00C403E4" w:rsidRPr="00206F5D">
        <w:rPr>
          <w:sz w:val="28"/>
          <w:szCs w:val="28"/>
        </w:rPr>
        <w:t>Paziņotā institūcija novērtē kvalitātes nodrošināšanas sistēmu, la</w:t>
      </w:r>
      <w:r w:rsidR="00B01910" w:rsidRPr="00206F5D">
        <w:rPr>
          <w:sz w:val="28"/>
          <w:szCs w:val="28"/>
        </w:rPr>
        <w:t xml:space="preserve">i noteiktu, vai tā atbilst </w:t>
      </w:r>
      <w:r w:rsidR="004A42C7" w:rsidRPr="00206F5D">
        <w:rPr>
          <w:sz w:val="28"/>
          <w:szCs w:val="28"/>
        </w:rPr>
        <w:t xml:space="preserve">šo noteikumu </w:t>
      </w:r>
      <w:r w:rsidR="00B01910" w:rsidRPr="00206F5D">
        <w:rPr>
          <w:sz w:val="28"/>
          <w:szCs w:val="28"/>
        </w:rPr>
        <w:t>22</w:t>
      </w:r>
      <w:r w:rsidR="004A42C7" w:rsidRPr="00206F5D">
        <w:rPr>
          <w:sz w:val="28"/>
          <w:szCs w:val="28"/>
        </w:rPr>
        <w:t>7</w:t>
      </w:r>
      <w:r w:rsidR="008763FE" w:rsidRPr="00206F5D">
        <w:rPr>
          <w:sz w:val="28"/>
          <w:szCs w:val="28"/>
        </w:rPr>
        <w:t>. un</w:t>
      </w:r>
      <w:r w:rsidR="00B01910" w:rsidRPr="00206F5D">
        <w:rPr>
          <w:sz w:val="28"/>
          <w:szCs w:val="28"/>
        </w:rPr>
        <w:t xml:space="preserve"> 22</w:t>
      </w:r>
      <w:r w:rsidR="004A42C7" w:rsidRPr="00206F5D">
        <w:rPr>
          <w:sz w:val="28"/>
          <w:szCs w:val="28"/>
        </w:rPr>
        <w:t>8</w:t>
      </w:r>
      <w:r w:rsidR="00BA4767" w:rsidRPr="00206F5D">
        <w:rPr>
          <w:sz w:val="28"/>
          <w:szCs w:val="28"/>
        </w:rPr>
        <w:t>. </w:t>
      </w:r>
      <w:r w:rsidR="009F4AF7" w:rsidRPr="00206F5D">
        <w:rPr>
          <w:sz w:val="28"/>
          <w:szCs w:val="28"/>
        </w:rPr>
        <w:t>p</w:t>
      </w:r>
      <w:r w:rsidR="00C403E4" w:rsidRPr="00206F5D">
        <w:rPr>
          <w:sz w:val="28"/>
          <w:szCs w:val="28"/>
        </w:rPr>
        <w:t>unktā minētajām prasībām</w:t>
      </w:r>
      <w:r w:rsidR="00BA4767" w:rsidRPr="00206F5D">
        <w:rPr>
          <w:sz w:val="28"/>
          <w:szCs w:val="28"/>
        </w:rPr>
        <w:t>.</w:t>
      </w:r>
      <w:r w:rsidR="008763FE" w:rsidRPr="00206F5D">
        <w:rPr>
          <w:sz w:val="28"/>
          <w:szCs w:val="28"/>
        </w:rPr>
        <w:t xml:space="preserve"> </w:t>
      </w:r>
      <w:r w:rsidR="00B01910" w:rsidRPr="00206F5D">
        <w:rPr>
          <w:sz w:val="28"/>
          <w:szCs w:val="28"/>
        </w:rPr>
        <w:t>M</w:t>
      </w:r>
      <w:r w:rsidR="00C403E4" w:rsidRPr="00206F5D">
        <w:rPr>
          <w:sz w:val="28"/>
          <w:szCs w:val="28"/>
        </w:rPr>
        <w:t>inētajām prasībām atbilst tie kvalitātes nodrošināšanas sistēmas elementi, kas atbilst attiecīgajām piemērojamā standarta specifikācijām.</w:t>
      </w:r>
    </w:p>
    <w:p w14:paraId="5E2F438C" w14:textId="77777777" w:rsidR="00B133FC" w:rsidRPr="00206F5D" w:rsidRDefault="00B133FC" w:rsidP="00B133FC">
      <w:pPr>
        <w:ind w:firstLine="709"/>
        <w:rPr>
          <w:sz w:val="28"/>
          <w:szCs w:val="28"/>
        </w:rPr>
      </w:pPr>
    </w:p>
    <w:p w14:paraId="2A6944F9" w14:textId="4246D4E9" w:rsidR="00197478" w:rsidRPr="00206F5D" w:rsidRDefault="00D672E0" w:rsidP="009F4AF7">
      <w:pPr>
        <w:pStyle w:val="ti-grseq-1"/>
        <w:spacing w:before="0" w:beforeAutospacing="0" w:after="0" w:afterAutospacing="0"/>
        <w:ind w:firstLine="709"/>
        <w:jc w:val="both"/>
        <w:rPr>
          <w:sz w:val="28"/>
          <w:szCs w:val="28"/>
        </w:rPr>
      </w:pPr>
      <w:r w:rsidRPr="00206F5D">
        <w:rPr>
          <w:sz w:val="28"/>
          <w:szCs w:val="28"/>
        </w:rPr>
        <w:t>230</w:t>
      </w:r>
      <w:r w:rsidR="00BA4767" w:rsidRPr="00206F5D">
        <w:rPr>
          <w:sz w:val="28"/>
          <w:szCs w:val="28"/>
        </w:rPr>
        <w:t>. </w:t>
      </w:r>
      <w:r w:rsidR="00197478" w:rsidRPr="00206F5D">
        <w:rPr>
          <w:sz w:val="28"/>
          <w:szCs w:val="28"/>
        </w:rPr>
        <w:t xml:space="preserve">Papildus pieredzei darbā ar kvalitātes nodrošināšanas sistēmām vismaz vienam audita grupas dalībniekam </w:t>
      </w:r>
      <w:r w:rsidR="006F534F" w:rsidRPr="00206F5D">
        <w:rPr>
          <w:sz w:val="28"/>
          <w:szCs w:val="28"/>
        </w:rPr>
        <w:t xml:space="preserve">ir pieredze </w:t>
      </w:r>
      <w:r w:rsidR="00197478" w:rsidRPr="00206F5D">
        <w:rPr>
          <w:sz w:val="28"/>
          <w:szCs w:val="28"/>
        </w:rPr>
        <w:t>attiecīgajā spiedieniekārtu jomā un spiedieniekārtu tehnoloģijas novērtēšanā un zināšan</w:t>
      </w:r>
      <w:r w:rsidR="006F534F" w:rsidRPr="00206F5D">
        <w:rPr>
          <w:sz w:val="28"/>
          <w:szCs w:val="28"/>
        </w:rPr>
        <w:t>as</w:t>
      </w:r>
      <w:r w:rsidR="00197478" w:rsidRPr="00206F5D">
        <w:rPr>
          <w:sz w:val="28"/>
          <w:szCs w:val="28"/>
        </w:rPr>
        <w:t xml:space="preserve"> par šo noteikumu </w:t>
      </w:r>
      <w:r w:rsidR="00A77863" w:rsidRPr="00206F5D">
        <w:rPr>
          <w:sz w:val="28"/>
          <w:szCs w:val="28"/>
        </w:rPr>
        <w:t>piemērojamām prasībām</w:t>
      </w:r>
      <w:r w:rsidR="00BA4767" w:rsidRPr="00206F5D">
        <w:rPr>
          <w:sz w:val="28"/>
          <w:szCs w:val="28"/>
        </w:rPr>
        <w:t>.</w:t>
      </w:r>
      <w:r w:rsidR="008763FE" w:rsidRPr="00206F5D">
        <w:rPr>
          <w:sz w:val="28"/>
          <w:szCs w:val="28"/>
        </w:rPr>
        <w:t xml:space="preserve"> </w:t>
      </w:r>
      <w:r w:rsidR="00886D16" w:rsidRPr="00206F5D">
        <w:rPr>
          <w:bCs/>
          <w:sz w:val="28"/>
          <w:szCs w:val="28"/>
        </w:rPr>
        <w:t>Audits ietver novērtēšanas apmeklējumu ražotāja telpās.</w:t>
      </w:r>
    </w:p>
    <w:p w14:paraId="50C9E035" w14:textId="77777777" w:rsidR="00B133FC" w:rsidRPr="00206F5D" w:rsidRDefault="00B133FC" w:rsidP="00B133FC">
      <w:pPr>
        <w:ind w:firstLine="709"/>
        <w:rPr>
          <w:sz w:val="28"/>
          <w:szCs w:val="28"/>
        </w:rPr>
      </w:pPr>
    </w:p>
    <w:p w14:paraId="567D6BD6" w14:textId="4864A344" w:rsidR="00197478" w:rsidRPr="00206F5D" w:rsidRDefault="00D672E0" w:rsidP="009F4AF7">
      <w:pPr>
        <w:pStyle w:val="ti-grseq-1"/>
        <w:spacing w:before="0" w:beforeAutospacing="0" w:after="0" w:afterAutospacing="0"/>
        <w:ind w:firstLine="709"/>
        <w:jc w:val="both"/>
        <w:rPr>
          <w:sz w:val="28"/>
          <w:szCs w:val="28"/>
        </w:rPr>
      </w:pPr>
      <w:r w:rsidRPr="00206F5D">
        <w:rPr>
          <w:sz w:val="28"/>
          <w:szCs w:val="28"/>
        </w:rPr>
        <w:t>231</w:t>
      </w:r>
      <w:r w:rsidR="00BA4767" w:rsidRPr="00206F5D">
        <w:rPr>
          <w:sz w:val="28"/>
          <w:szCs w:val="28"/>
        </w:rPr>
        <w:t>. </w:t>
      </w:r>
      <w:r w:rsidR="00197478" w:rsidRPr="00206F5D">
        <w:rPr>
          <w:sz w:val="28"/>
          <w:szCs w:val="28"/>
        </w:rPr>
        <w:t>Audita grupa izskata</w:t>
      </w:r>
      <w:r w:rsidR="004A42C7" w:rsidRPr="00206F5D">
        <w:rPr>
          <w:sz w:val="28"/>
          <w:szCs w:val="28"/>
        </w:rPr>
        <w:t xml:space="preserve"> šo noteikumu</w:t>
      </w:r>
      <w:r w:rsidR="0098573A" w:rsidRPr="00206F5D">
        <w:rPr>
          <w:sz w:val="28"/>
          <w:szCs w:val="28"/>
        </w:rPr>
        <w:t xml:space="preserve"> </w:t>
      </w:r>
      <w:r w:rsidR="00197478" w:rsidRPr="00206F5D">
        <w:rPr>
          <w:sz w:val="28"/>
          <w:szCs w:val="28"/>
        </w:rPr>
        <w:t>22</w:t>
      </w:r>
      <w:r w:rsidR="004A42C7" w:rsidRPr="00206F5D">
        <w:rPr>
          <w:sz w:val="28"/>
          <w:szCs w:val="28"/>
        </w:rPr>
        <w:t>6</w:t>
      </w:r>
      <w:r w:rsidR="00197478" w:rsidRPr="00206F5D">
        <w:rPr>
          <w:sz w:val="28"/>
          <w:szCs w:val="28"/>
        </w:rPr>
        <w:t>.5</w:t>
      </w:r>
      <w:r w:rsidR="00BA4767" w:rsidRPr="00206F5D">
        <w:rPr>
          <w:sz w:val="28"/>
          <w:szCs w:val="28"/>
        </w:rPr>
        <w:t>. </w:t>
      </w:r>
      <w:r w:rsidR="009F4AF7" w:rsidRPr="00206F5D">
        <w:rPr>
          <w:sz w:val="28"/>
          <w:szCs w:val="28"/>
        </w:rPr>
        <w:t>a</w:t>
      </w:r>
      <w:r w:rsidR="00197478" w:rsidRPr="00206F5D">
        <w:rPr>
          <w:sz w:val="28"/>
          <w:szCs w:val="28"/>
        </w:rPr>
        <w:t>pakšpunktā minēto tehnisko dokumentāciju</w:t>
      </w:r>
      <w:r w:rsidR="00FA0D1D">
        <w:rPr>
          <w:sz w:val="28"/>
          <w:szCs w:val="28"/>
        </w:rPr>
        <w:t xml:space="preserve"> un</w:t>
      </w:r>
      <w:r w:rsidR="00197478" w:rsidRPr="00206F5D">
        <w:rPr>
          <w:sz w:val="28"/>
          <w:szCs w:val="28"/>
        </w:rPr>
        <w:t xml:space="preserve"> pārliecinās par ražotāja spēju noteikt attiecīgās šo noteikumu prasības un veikt nepieciešamās </w:t>
      </w:r>
      <w:r w:rsidR="00FA0D1D" w:rsidRPr="00206F5D">
        <w:rPr>
          <w:sz w:val="28"/>
          <w:szCs w:val="28"/>
        </w:rPr>
        <w:t>pārbaudes</w:t>
      </w:r>
      <w:r w:rsidR="00FA0D1D">
        <w:rPr>
          <w:sz w:val="28"/>
          <w:szCs w:val="28"/>
        </w:rPr>
        <w:t>, lai</w:t>
      </w:r>
      <w:r w:rsidR="00FA0D1D" w:rsidRPr="00206F5D">
        <w:rPr>
          <w:sz w:val="28"/>
          <w:szCs w:val="28"/>
        </w:rPr>
        <w:t xml:space="preserve"> nodrošināt</w:t>
      </w:r>
      <w:r w:rsidR="00FA0D1D">
        <w:rPr>
          <w:sz w:val="28"/>
          <w:szCs w:val="28"/>
        </w:rPr>
        <w:t>u</w:t>
      </w:r>
      <w:r w:rsidR="00FA0D1D" w:rsidRPr="00206F5D">
        <w:rPr>
          <w:sz w:val="28"/>
          <w:szCs w:val="28"/>
        </w:rPr>
        <w:t xml:space="preserve"> </w:t>
      </w:r>
      <w:r w:rsidR="00197478" w:rsidRPr="00206F5D">
        <w:rPr>
          <w:sz w:val="28"/>
          <w:szCs w:val="28"/>
        </w:rPr>
        <w:t>produkta atbilstību minētajām prasībām.</w:t>
      </w:r>
    </w:p>
    <w:p w14:paraId="563F2DB8" w14:textId="77777777" w:rsidR="00B133FC" w:rsidRPr="00206F5D" w:rsidRDefault="00B133FC" w:rsidP="00B133FC">
      <w:pPr>
        <w:ind w:firstLine="709"/>
        <w:rPr>
          <w:sz w:val="28"/>
          <w:szCs w:val="28"/>
        </w:rPr>
      </w:pPr>
    </w:p>
    <w:p w14:paraId="1A8501BC" w14:textId="2D711CE8" w:rsidR="00C403E4" w:rsidRPr="00206F5D" w:rsidRDefault="00D672E0" w:rsidP="009F4AF7">
      <w:pPr>
        <w:pStyle w:val="ti-grseq-1"/>
        <w:spacing w:before="0" w:beforeAutospacing="0" w:after="0" w:afterAutospacing="0"/>
        <w:ind w:firstLine="709"/>
        <w:jc w:val="both"/>
        <w:rPr>
          <w:sz w:val="28"/>
          <w:szCs w:val="28"/>
        </w:rPr>
      </w:pPr>
      <w:r w:rsidRPr="00206F5D">
        <w:rPr>
          <w:sz w:val="28"/>
          <w:szCs w:val="28"/>
        </w:rPr>
        <w:t>232</w:t>
      </w:r>
      <w:r w:rsidR="00BA4767" w:rsidRPr="00206F5D">
        <w:rPr>
          <w:sz w:val="28"/>
          <w:szCs w:val="28"/>
        </w:rPr>
        <w:t>. </w:t>
      </w:r>
      <w:r w:rsidR="007D1132" w:rsidRPr="00206F5D">
        <w:rPr>
          <w:sz w:val="28"/>
          <w:szCs w:val="28"/>
        </w:rPr>
        <w:t>Lē</w:t>
      </w:r>
      <w:r w:rsidR="00C403E4" w:rsidRPr="00206F5D">
        <w:rPr>
          <w:sz w:val="28"/>
          <w:szCs w:val="28"/>
        </w:rPr>
        <w:t>mumu paziņo</w:t>
      </w:r>
      <w:r w:rsidR="001703FB" w:rsidRPr="00206F5D">
        <w:rPr>
          <w:sz w:val="28"/>
          <w:szCs w:val="28"/>
        </w:rPr>
        <w:t xml:space="preserve"> ražotājam</w:t>
      </w:r>
      <w:r w:rsidR="00BA4767" w:rsidRPr="00206F5D">
        <w:rPr>
          <w:sz w:val="28"/>
          <w:szCs w:val="28"/>
        </w:rPr>
        <w:t>.</w:t>
      </w:r>
      <w:r w:rsidR="008763FE" w:rsidRPr="00206F5D">
        <w:rPr>
          <w:sz w:val="28"/>
          <w:szCs w:val="28"/>
        </w:rPr>
        <w:t xml:space="preserve"> </w:t>
      </w:r>
      <w:r w:rsidR="001703FB" w:rsidRPr="00206F5D">
        <w:rPr>
          <w:sz w:val="28"/>
          <w:szCs w:val="28"/>
        </w:rPr>
        <w:t>Paziņojumā iekļauj audita</w:t>
      </w:r>
      <w:r w:rsidR="00C403E4" w:rsidRPr="00206F5D">
        <w:rPr>
          <w:sz w:val="28"/>
          <w:szCs w:val="28"/>
        </w:rPr>
        <w:t xml:space="preserve"> secinājumus un novērtējuma lēmuma pamatojumu.</w:t>
      </w:r>
    </w:p>
    <w:p w14:paraId="6364CC10" w14:textId="77777777" w:rsidR="00B133FC" w:rsidRPr="00206F5D" w:rsidRDefault="00B133FC" w:rsidP="00B133FC">
      <w:pPr>
        <w:ind w:firstLine="709"/>
        <w:rPr>
          <w:sz w:val="28"/>
          <w:szCs w:val="28"/>
        </w:rPr>
      </w:pPr>
    </w:p>
    <w:p w14:paraId="7BA03979" w14:textId="7D3473E2" w:rsidR="00C403E4" w:rsidRPr="00206F5D" w:rsidRDefault="001703FB" w:rsidP="009F4AF7">
      <w:pPr>
        <w:pStyle w:val="ti-grseq-1"/>
        <w:spacing w:before="0" w:beforeAutospacing="0" w:after="0" w:afterAutospacing="0"/>
        <w:ind w:firstLine="709"/>
        <w:jc w:val="both"/>
        <w:rPr>
          <w:sz w:val="28"/>
          <w:szCs w:val="28"/>
        </w:rPr>
      </w:pPr>
      <w:r w:rsidRPr="00206F5D">
        <w:rPr>
          <w:sz w:val="28"/>
          <w:szCs w:val="28"/>
        </w:rPr>
        <w:t>2</w:t>
      </w:r>
      <w:r w:rsidR="00D8683D" w:rsidRPr="00206F5D">
        <w:rPr>
          <w:sz w:val="28"/>
          <w:szCs w:val="28"/>
        </w:rPr>
        <w:t>3</w:t>
      </w:r>
      <w:r w:rsidR="00D672E0" w:rsidRPr="00206F5D">
        <w:rPr>
          <w:sz w:val="28"/>
          <w:szCs w:val="28"/>
        </w:rPr>
        <w:t>3</w:t>
      </w:r>
      <w:r w:rsidR="00BA4767" w:rsidRPr="00206F5D">
        <w:rPr>
          <w:sz w:val="28"/>
          <w:szCs w:val="28"/>
        </w:rPr>
        <w:t>. </w:t>
      </w:r>
      <w:r w:rsidR="00C403E4" w:rsidRPr="00206F5D">
        <w:rPr>
          <w:sz w:val="28"/>
          <w:szCs w:val="28"/>
        </w:rPr>
        <w:t xml:space="preserve">Ražotājs apņemas izpildīt pienākumus, kas izriet no apstiprinātās kvalitātes nodrošināšanas sistēmas, un nodrošināt tās pienācīgu un efektīvu </w:t>
      </w:r>
      <w:r w:rsidR="00DB0FD0" w:rsidRPr="00206F5D">
        <w:rPr>
          <w:spacing w:val="-2"/>
          <w:sz w:val="28"/>
          <w:szCs w:val="28"/>
        </w:rPr>
        <w:t>darbību</w:t>
      </w:r>
      <w:r w:rsidR="00C403E4" w:rsidRPr="00206F5D">
        <w:rPr>
          <w:sz w:val="28"/>
          <w:szCs w:val="28"/>
        </w:rPr>
        <w:t>.</w:t>
      </w:r>
    </w:p>
    <w:p w14:paraId="3F52B7DF" w14:textId="77777777" w:rsidR="00B133FC" w:rsidRPr="00206F5D" w:rsidRDefault="00B133FC" w:rsidP="00B133FC">
      <w:pPr>
        <w:ind w:firstLine="709"/>
        <w:rPr>
          <w:sz w:val="28"/>
          <w:szCs w:val="28"/>
        </w:rPr>
      </w:pPr>
    </w:p>
    <w:p w14:paraId="4CC9CF4B" w14:textId="46FE41BF"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23</w:t>
      </w:r>
      <w:r w:rsidR="00D672E0" w:rsidRPr="00206F5D">
        <w:rPr>
          <w:sz w:val="28"/>
          <w:szCs w:val="28"/>
        </w:rPr>
        <w:t>4</w:t>
      </w:r>
      <w:r w:rsidR="00BA4767" w:rsidRPr="00206F5D">
        <w:rPr>
          <w:sz w:val="28"/>
          <w:szCs w:val="28"/>
        </w:rPr>
        <w:t>. </w:t>
      </w:r>
      <w:r w:rsidR="00C403E4" w:rsidRPr="00206F5D">
        <w:rPr>
          <w:sz w:val="28"/>
          <w:szCs w:val="28"/>
        </w:rPr>
        <w:t>Ražotājs pastāvīgi informē paziņoto struktūru, kas apstiprinājusi kvalitātes nodrošināšanas sistēmu, par visām paredzētajām izmaiņām kvalitātes nodrošināšanas sistēmā.</w:t>
      </w:r>
    </w:p>
    <w:p w14:paraId="21226393" w14:textId="77777777" w:rsidR="00B133FC" w:rsidRPr="00206F5D" w:rsidRDefault="00B133FC" w:rsidP="00B133FC">
      <w:pPr>
        <w:ind w:firstLine="709"/>
        <w:rPr>
          <w:sz w:val="28"/>
          <w:szCs w:val="28"/>
        </w:rPr>
      </w:pPr>
    </w:p>
    <w:p w14:paraId="3DE3124A" w14:textId="57DF39C9"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23</w:t>
      </w:r>
      <w:r w:rsidR="00D672E0" w:rsidRPr="00206F5D">
        <w:rPr>
          <w:sz w:val="28"/>
          <w:szCs w:val="28"/>
        </w:rPr>
        <w:t>5</w:t>
      </w:r>
      <w:r w:rsidR="00BA4767" w:rsidRPr="00206F5D">
        <w:rPr>
          <w:sz w:val="28"/>
          <w:szCs w:val="28"/>
        </w:rPr>
        <w:t>. </w:t>
      </w:r>
      <w:r w:rsidR="00C403E4" w:rsidRPr="00206F5D">
        <w:rPr>
          <w:sz w:val="28"/>
          <w:szCs w:val="28"/>
        </w:rPr>
        <w:t xml:space="preserve">Paziņotā institūcija novērtē visas ierosinātās izmaiņas un nolemj, vai mainītā kvalitātes nodrošināšanas sistēma joprojām atbildīs prasībām, kas minētas </w:t>
      </w:r>
      <w:r w:rsidR="004A42C7" w:rsidRPr="00206F5D">
        <w:rPr>
          <w:sz w:val="28"/>
          <w:szCs w:val="28"/>
        </w:rPr>
        <w:t xml:space="preserve">šo noteikumu </w:t>
      </w:r>
      <w:r w:rsidR="001139F8" w:rsidRPr="00206F5D">
        <w:rPr>
          <w:sz w:val="28"/>
          <w:szCs w:val="28"/>
        </w:rPr>
        <w:t>22</w:t>
      </w:r>
      <w:r w:rsidR="004A42C7" w:rsidRPr="00206F5D">
        <w:rPr>
          <w:sz w:val="28"/>
          <w:szCs w:val="28"/>
        </w:rPr>
        <w:t>7</w:t>
      </w:r>
      <w:r w:rsidR="008763FE" w:rsidRPr="00206F5D">
        <w:rPr>
          <w:sz w:val="28"/>
          <w:szCs w:val="28"/>
        </w:rPr>
        <w:t>. un</w:t>
      </w:r>
      <w:r w:rsidR="001139F8" w:rsidRPr="00206F5D">
        <w:rPr>
          <w:sz w:val="28"/>
          <w:szCs w:val="28"/>
        </w:rPr>
        <w:t xml:space="preserve"> 22</w:t>
      </w:r>
      <w:r w:rsidR="004A42C7" w:rsidRPr="00206F5D">
        <w:rPr>
          <w:sz w:val="28"/>
          <w:szCs w:val="28"/>
        </w:rPr>
        <w:t>8</w:t>
      </w:r>
      <w:r w:rsidR="00BA4767" w:rsidRPr="00206F5D">
        <w:rPr>
          <w:sz w:val="28"/>
          <w:szCs w:val="28"/>
        </w:rPr>
        <w:t>. </w:t>
      </w:r>
      <w:r w:rsidR="009F4AF7" w:rsidRPr="00206F5D">
        <w:rPr>
          <w:sz w:val="28"/>
          <w:szCs w:val="28"/>
        </w:rPr>
        <w:t>p</w:t>
      </w:r>
      <w:r w:rsidR="001139F8" w:rsidRPr="00206F5D">
        <w:rPr>
          <w:sz w:val="28"/>
          <w:szCs w:val="28"/>
        </w:rPr>
        <w:t>unktā</w:t>
      </w:r>
      <w:r w:rsidR="00C403E4" w:rsidRPr="00206F5D">
        <w:rPr>
          <w:sz w:val="28"/>
          <w:szCs w:val="28"/>
        </w:rPr>
        <w:t>, vai arī ir nepieciešams pārvērtējums</w:t>
      </w:r>
      <w:r w:rsidR="00BA4767" w:rsidRPr="00206F5D">
        <w:rPr>
          <w:sz w:val="28"/>
          <w:szCs w:val="28"/>
        </w:rPr>
        <w:t>.</w:t>
      </w:r>
      <w:r w:rsidR="008763FE" w:rsidRPr="00206F5D">
        <w:rPr>
          <w:sz w:val="28"/>
          <w:szCs w:val="28"/>
        </w:rPr>
        <w:t xml:space="preserve"> </w:t>
      </w:r>
      <w:r w:rsidR="007D1132" w:rsidRPr="00206F5D">
        <w:rPr>
          <w:spacing w:val="-2"/>
          <w:sz w:val="28"/>
          <w:szCs w:val="28"/>
        </w:rPr>
        <w:t xml:space="preserve">Paziņotā institūcija </w:t>
      </w:r>
      <w:r w:rsidR="00C403E4" w:rsidRPr="00206F5D">
        <w:rPr>
          <w:spacing w:val="-2"/>
          <w:sz w:val="28"/>
          <w:szCs w:val="28"/>
        </w:rPr>
        <w:t>savu lēmumu paziņo ražotājam</w:t>
      </w:r>
      <w:r w:rsidR="00BA4767" w:rsidRPr="00206F5D">
        <w:rPr>
          <w:spacing w:val="-2"/>
          <w:sz w:val="28"/>
          <w:szCs w:val="28"/>
        </w:rPr>
        <w:t>.</w:t>
      </w:r>
      <w:r w:rsidR="008763FE" w:rsidRPr="00206F5D">
        <w:rPr>
          <w:spacing w:val="-2"/>
          <w:sz w:val="28"/>
          <w:szCs w:val="28"/>
        </w:rPr>
        <w:t xml:space="preserve"> </w:t>
      </w:r>
      <w:r w:rsidR="00C403E4" w:rsidRPr="00206F5D">
        <w:rPr>
          <w:spacing w:val="-2"/>
          <w:sz w:val="28"/>
          <w:szCs w:val="28"/>
        </w:rPr>
        <w:t>Paziņojumā iekļauj pārbaudes</w:t>
      </w:r>
      <w:r w:rsidR="00C403E4" w:rsidRPr="00206F5D">
        <w:rPr>
          <w:sz w:val="28"/>
          <w:szCs w:val="28"/>
        </w:rPr>
        <w:t xml:space="preserve"> secinājumus un novērtējuma lēmuma pamatojumu.</w:t>
      </w:r>
    </w:p>
    <w:p w14:paraId="6BAB2E76" w14:textId="77777777" w:rsidR="00B133FC" w:rsidRPr="00206F5D" w:rsidRDefault="00B133FC" w:rsidP="00B133FC">
      <w:pPr>
        <w:ind w:firstLine="709"/>
        <w:rPr>
          <w:sz w:val="28"/>
          <w:szCs w:val="28"/>
        </w:rPr>
      </w:pPr>
    </w:p>
    <w:p w14:paraId="26F48093" w14:textId="4D8D8868"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23</w:t>
      </w:r>
      <w:r w:rsidR="00D672E0" w:rsidRPr="00206F5D">
        <w:rPr>
          <w:sz w:val="28"/>
          <w:szCs w:val="28"/>
        </w:rPr>
        <w:t>6</w:t>
      </w:r>
      <w:r w:rsidR="00BA4767" w:rsidRPr="00206F5D">
        <w:rPr>
          <w:sz w:val="28"/>
          <w:szCs w:val="28"/>
        </w:rPr>
        <w:t>. </w:t>
      </w:r>
      <w:r w:rsidR="001139F8" w:rsidRPr="00206F5D">
        <w:rPr>
          <w:sz w:val="28"/>
          <w:szCs w:val="28"/>
        </w:rPr>
        <w:t>P</w:t>
      </w:r>
      <w:r w:rsidR="00C403E4" w:rsidRPr="00206F5D">
        <w:rPr>
          <w:sz w:val="28"/>
          <w:szCs w:val="28"/>
        </w:rPr>
        <w:t>aziņotā</w:t>
      </w:r>
      <w:r w:rsidR="001139F8" w:rsidRPr="00206F5D">
        <w:rPr>
          <w:sz w:val="28"/>
          <w:szCs w:val="28"/>
        </w:rPr>
        <w:t>s</w:t>
      </w:r>
      <w:r w:rsidR="00C403E4" w:rsidRPr="00206F5D">
        <w:rPr>
          <w:sz w:val="28"/>
          <w:szCs w:val="28"/>
        </w:rPr>
        <w:t xml:space="preserve"> institūc</w:t>
      </w:r>
      <w:r w:rsidR="001139F8" w:rsidRPr="00206F5D">
        <w:rPr>
          <w:sz w:val="28"/>
          <w:szCs w:val="28"/>
        </w:rPr>
        <w:t>ijas u</w:t>
      </w:r>
      <w:r w:rsidR="00C403E4" w:rsidRPr="00206F5D">
        <w:rPr>
          <w:sz w:val="28"/>
          <w:szCs w:val="28"/>
        </w:rPr>
        <w:t>zraudzības mērķis ir pārliecināties, ka ražotājs pienācīgi pilda pienākumus, kas izriet no apstiprinātās kvalitātes nodrošināšanas sistēmas.</w:t>
      </w:r>
    </w:p>
    <w:p w14:paraId="5E0E8D37" w14:textId="77777777" w:rsidR="00B133FC" w:rsidRPr="00206F5D" w:rsidRDefault="00B133FC" w:rsidP="00B133FC">
      <w:pPr>
        <w:ind w:firstLine="709"/>
        <w:rPr>
          <w:sz w:val="28"/>
          <w:szCs w:val="28"/>
        </w:rPr>
      </w:pPr>
    </w:p>
    <w:p w14:paraId="0CF5534F" w14:textId="62A61A0B" w:rsidR="00C403E4" w:rsidRPr="00206F5D" w:rsidRDefault="00D8683D" w:rsidP="009F4AF7">
      <w:pPr>
        <w:pStyle w:val="ti-grseq-1"/>
        <w:spacing w:before="0" w:beforeAutospacing="0" w:after="0" w:afterAutospacing="0"/>
        <w:ind w:firstLine="709"/>
        <w:jc w:val="both"/>
        <w:rPr>
          <w:spacing w:val="-2"/>
          <w:sz w:val="28"/>
          <w:szCs w:val="28"/>
        </w:rPr>
      </w:pPr>
      <w:r w:rsidRPr="00206F5D">
        <w:rPr>
          <w:spacing w:val="-2"/>
          <w:sz w:val="28"/>
          <w:szCs w:val="28"/>
        </w:rPr>
        <w:t>23</w:t>
      </w:r>
      <w:r w:rsidR="00D672E0" w:rsidRPr="00206F5D">
        <w:rPr>
          <w:spacing w:val="-2"/>
          <w:sz w:val="28"/>
          <w:szCs w:val="28"/>
        </w:rPr>
        <w:t>7</w:t>
      </w:r>
      <w:r w:rsidR="00BA4767" w:rsidRPr="00206F5D">
        <w:rPr>
          <w:spacing w:val="-2"/>
          <w:sz w:val="28"/>
          <w:szCs w:val="28"/>
        </w:rPr>
        <w:t>. </w:t>
      </w:r>
      <w:r w:rsidR="00C403E4" w:rsidRPr="00206F5D">
        <w:rPr>
          <w:spacing w:val="-2"/>
          <w:sz w:val="28"/>
          <w:szCs w:val="28"/>
        </w:rPr>
        <w:t xml:space="preserve">Ražotājs novērtēšanas nolūkos nodrošina paziņotās institūcijas pārstāvjiem pieeju ražošanas, pārbaužu, testēšanas un noliktavu telpām un sniedz tai visu nepieciešamo informāciju, </w:t>
      </w:r>
      <w:r w:rsidR="007F5E20" w:rsidRPr="00206F5D">
        <w:rPr>
          <w:spacing w:val="-2"/>
          <w:sz w:val="28"/>
          <w:szCs w:val="28"/>
        </w:rPr>
        <w:t>tai skaitā</w:t>
      </w:r>
      <w:r w:rsidR="00C403E4" w:rsidRPr="00206F5D">
        <w:rPr>
          <w:spacing w:val="-2"/>
          <w:sz w:val="28"/>
          <w:szCs w:val="28"/>
        </w:rPr>
        <w:t>:</w:t>
      </w:r>
    </w:p>
    <w:p w14:paraId="3A89B140" w14:textId="09BF64E6"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23</w:t>
      </w:r>
      <w:r w:rsidR="00D672E0" w:rsidRPr="00206F5D">
        <w:rPr>
          <w:sz w:val="28"/>
          <w:szCs w:val="28"/>
        </w:rPr>
        <w:t>7</w:t>
      </w:r>
      <w:r w:rsidR="00DC2DF4" w:rsidRPr="00206F5D">
        <w:rPr>
          <w:sz w:val="28"/>
          <w:szCs w:val="28"/>
        </w:rPr>
        <w:t>.1</w:t>
      </w:r>
      <w:r w:rsidR="00BA4767" w:rsidRPr="00206F5D">
        <w:rPr>
          <w:sz w:val="28"/>
          <w:szCs w:val="28"/>
        </w:rPr>
        <w:t>. </w:t>
      </w:r>
      <w:r w:rsidR="00C403E4" w:rsidRPr="00206F5D">
        <w:rPr>
          <w:sz w:val="28"/>
          <w:szCs w:val="28"/>
        </w:rPr>
        <w:t>kvalitātes nodroš</w:t>
      </w:r>
      <w:r w:rsidR="00DC2DF4" w:rsidRPr="00206F5D">
        <w:rPr>
          <w:sz w:val="28"/>
          <w:szCs w:val="28"/>
        </w:rPr>
        <w:t>ināšanas sistēmas dokumentāciju;</w:t>
      </w:r>
    </w:p>
    <w:p w14:paraId="4F61BCE4" w14:textId="0C24E226"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lastRenderedPageBreak/>
        <w:t>23</w:t>
      </w:r>
      <w:r w:rsidR="00D672E0" w:rsidRPr="00206F5D">
        <w:rPr>
          <w:sz w:val="28"/>
          <w:szCs w:val="28"/>
        </w:rPr>
        <w:t>7</w:t>
      </w:r>
      <w:r w:rsidR="00DC2DF4" w:rsidRPr="00206F5D">
        <w:rPr>
          <w:sz w:val="28"/>
          <w:szCs w:val="28"/>
        </w:rPr>
        <w:t>.2</w:t>
      </w:r>
      <w:r w:rsidR="00BA4767" w:rsidRPr="00206F5D">
        <w:rPr>
          <w:sz w:val="28"/>
          <w:szCs w:val="28"/>
        </w:rPr>
        <w:t>. </w:t>
      </w:r>
      <w:r w:rsidR="00DC2DF4" w:rsidRPr="00206F5D">
        <w:rPr>
          <w:sz w:val="28"/>
          <w:szCs w:val="28"/>
        </w:rPr>
        <w:t>tehnisko dokumentāciju;</w:t>
      </w:r>
    </w:p>
    <w:p w14:paraId="73984C18" w14:textId="50CBAD86"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23</w:t>
      </w:r>
      <w:r w:rsidR="00D672E0" w:rsidRPr="00206F5D">
        <w:rPr>
          <w:sz w:val="28"/>
          <w:szCs w:val="28"/>
        </w:rPr>
        <w:t>7</w:t>
      </w:r>
      <w:r w:rsidR="00DC2DF4" w:rsidRPr="00206F5D">
        <w:rPr>
          <w:sz w:val="28"/>
          <w:szCs w:val="28"/>
        </w:rPr>
        <w:t>.3</w:t>
      </w:r>
      <w:r w:rsidR="00BA4767" w:rsidRPr="00206F5D">
        <w:rPr>
          <w:sz w:val="28"/>
          <w:szCs w:val="28"/>
        </w:rPr>
        <w:t>. </w:t>
      </w:r>
      <w:r w:rsidR="00DC2DF4" w:rsidRPr="00206F5D">
        <w:rPr>
          <w:sz w:val="28"/>
          <w:szCs w:val="28"/>
        </w:rPr>
        <w:t>k</w:t>
      </w:r>
      <w:r w:rsidR="00DC2DF4" w:rsidRPr="00206F5D">
        <w:rPr>
          <w:bCs/>
          <w:sz w:val="28"/>
          <w:szCs w:val="28"/>
        </w:rPr>
        <w:t>valitātes pierakstus</w:t>
      </w:r>
      <w:r w:rsidR="00DB0D31" w:rsidRPr="00206F5D">
        <w:rPr>
          <w:bCs/>
          <w:sz w:val="28"/>
          <w:szCs w:val="28"/>
        </w:rPr>
        <w:t xml:space="preserve"> (</w:t>
      </w:r>
      <w:r w:rsidR="00DC2DF4" w:rsidRPr="00206F5D">
        <w:rPr>
          <w:bCs/>
          <w:sz w:val="28"/>
          <w:szCs w:val="28"/>
        </w:rPr>
        <w:t>piemēram, inspekcijas ziņojumus un testu datus, kalibrēšanas datus, ziņojumus par at</w:t>
      </w:r>
      <w:r w:rsidR="00DB0D31" w:rsidRPr="00206F5D">
        <w:rPr>
          <w:bCs/>
          <w:sz w:val="28"/>
          <w:szCs w:val="28"/>
        </w:rPr>
        <w:t>tiecīgā personāla kvalifikāciju)</w:t>
      </w:r>
      <w:r w:rsidR="00DC2DF4" w:rsidRPr="00206F5D">
        <w:rPr>
          <w:bCs/>
          <w:sz w:val="28"/>
          <w:szCs w:val="28"/>
        </w:rPr>
        <w:t>.</w:t>
      </w:r>
    </w:p>
    <w:p w14:paraId="2CF56ACA" w14:textId="77777777" w:rsidR="00B133FC" w:rsidRPr="00206F5D" w:rsidRDefault="00B133FC" w:rsidP="00B133FC">
      <w:pPr>
        <w:ind w:firstLine="709"/>
        <w:rPr>
          <w:sz w:val="28"/>
          <w:szCs w:val="28"/>
        </w:rPr>
      </w:pPr>
    </w:p>
    <w:p w14:paraId="34AC29AF" w14:textId="6C847E6E" w:rsidR="00C403E4" w:rsidRPr="00206F5D" w:rsidRDefault="00D8683D" w:rsidP="009F4AF7">
      <w:pPr>
        <w:pStyle w:val="ti-grseq-1"/>
        <w:spacing w:before="0" w:beforeAutospacing="0" w:after="0" w:afterAutospacing="0"/>
        <w:ind w:firstLine="709"/>
        <w:jc w:val="both"/>
        <w:rPr>
          <w:spacing w:val="-2"/>
          <w:sz w:val="28"/>
          <w:szCs w:val="28"/>
        </w:rPr>
      </w:pPr>
      <w:r w:rsidRPr="00206F5D">
        <w:rPr>
          <w:spacing w:val="-2"/>
          <w:sz w:val="28"/>
          <w:szCs w:val="28"/>
        </w:rPr>
        <w:t>23</w:t>
      </w:r>
      <w:r w:rsidR="00D672E0" w:rsidRPr="00206F5D">
        <w:rPr>
          <w:spacing w:val="-2"/>
          <w:sz w:val="28"/>
          <w:szCs w:val="28"/>
        </w:rPr>
        <w:t>8</w:t>
      </w:r>
      <w:r w:rsidR="00BA4767" w:rsidRPr="00206F5D">
        <w:rPr>
          <w:spacing w:val="-2"/>
          <w:sz w:val="28"/>
          <w:szCs w:val="28"/>
        </w:rPr>
        <w:t>. </w:t>
      </w:r>
      <w:r w:rsidR="00C403E4" w:rsidRPr="00206F5D">
        <w:rPr>
          <w:spacing w:val="-2"/>
          <w:sz w:val="28"/>
          <w:szCs w:val="28"/>
        </w:rPr>
        <w:t xml:space="preserve">Paziņotā institūcija periodiski veic </w:t>
      </w:r>
      <w:r w:rsidR="00D900F3" w:rsidRPr="00206F5D">
        <w:rPr>
          <w:spacing w:val="-2"/>
          <w:sz w:val="28"/>
          <w:szCs w:val="28"/>
        </w:rPr>
        <w:t>auditu,</w:t>
      </w:r>
      <w:r w:rsidR="00C403E4" w:rsidRPr="00206F5D">
        <w:rPr>
          <w:spacing w:val="-2"/>
          <w:sz w:val="28"/>
          <w:szCs w:val="28"/>
        </w:rPr>
        <w:t xml:space="preserve"> lai pārliecinātos, ka ražotājs uztur un piemēro kvalitātes nodrošināšanas sistēmu, un iesniedz ražotājam </w:t>
      </w:r>
      <w:r w:rsidR="00D900F3" w:rsidRPr="00206F5D">
        <w:rPr>
          <w:spacing w:val="-2"/>
          <w:sz w:val="28"/>
          <w:szCs w:val="28"/>
        </w:rPr>
        <w:t>audita</w:t>
      </w:r>
      <w:r w:rsidR="00C403E4" w:rsidRPr="00206F5D">
        <w:rPr>
          <w:spacing w:val="-2"/>
          <w:sz w:val="28"/>
          <w:szCs w:val="28"/>
        </w:rPr>
        <w:t xml:space="preserve"> ziņojumu</w:t>
      </w:r>
      <w:r w:rsidR="00BA4767" w:rsidRPr="00206F5D">
        <w:rPr>
          <w:spacing w:val="-2"/>
          <w:sz w:val="28"/>
          <w:szCs w:val="28"/>
        </w:rPr>
        <w:t>.</w:t>
      </w:r>
      <w:r w:rsidR="008763FE" w:rsidRPr="00206F5D">
        <w:rPr>
          <w:spacing w:val="-2"/>
          <w:sz w:val="28"/>
          <w:szCs w:val="28"/>
        </w:rPr>
        <w:t xml:space="preserve"> </w:t>
      </w:r>
      <w:r w:rsidR="00067231" w:rsidRPr="00206F5D">
        <w:rPr>
          <w:spacing w:val="-2"/>
          <w:sz w:val="28"/>
          <w:szCs w:val="28"/>
        </w:rPr>
        <w:t>Periodiskais audits jāveic regulāri, lai pilnīga pārvērtēšana tiktu veikta reizi trijos gados</w:t>
      </w:r>
      <w:r w:rsidR="00C403E4" w:rsidRPr="00206F5D">
        <w:rPr>
          <w:spacing w:val="-2"/>
          <w:sz w:val="28"/>
          <w:szCs w:val="28"/>
        </w:rPr>
        <w:t>.</w:t>
      </w:r>
    </w:p>
    <w:p w14:paraId="6F4C5BE8" w14:textId="77777777" w:rsidR="00B133FC" w:rsidRPr="00206F5D" w:rsidRDefault="00B133FC" w:rsidP="00B133FC">
      <w:pPr>
        <w:ind w:firstLine="709"/>
        <w:rPr>
          <w:sz w:val="28"/>
          <w:szCs w:val="28"/>
        </w:rPr>
      </w:pPr>
    </w:p>
    <w:p w14:paraId="4BC7E6E1" w14:textId="6EE36124" w:rsidR="00C403E4" w:rsidRPr="00206F5D" w:rsidRDefault="00D672E0" w:rsidP="009F4AF7">
      <w:pPr>
        <w:pStyle w:val="ti-grseq-1"/>
        <w:spacing w:before="0" w:beforeAutospacing="0" w:after="0" w:afterAutospacing="0"/>
        <w:ind w:firstLine="709"/>
        <w:jc w:val="both"/>
        <w:rPr>
          <w:sz w:val="28"/>
          <w:szCs w:val="28"/>
        </w:rPr>
      </w:pPr>
      <w:r w:rsidRPr="00206F5D">
        <w:rPr>
          <w:spacing w:val="-2"/>
          <w:sz w:val="28"/>
          <w:szCs w:val="28"/>
        </w:rPr>
        <w:t>239</w:t>
      </w:r>
      <w:r w:rsidR="00BA4767" w:rsidRPr="00206F5D">
        <w:rPr>
          <w:spacing w:val="-2"/>
          <w:sz w:val="28"/>
          <w:szCs w:val="28"/>
        </w:rPr>
        <w:t>. </w:t>
      </w:r>
      <w:r w:rsidR="00C87DFB" w:rsidRPr="00206F5D">
        <w:rPr>
          <w:spacing w:val="-2"/>
          <w:sz w:val="28"/>
          <w:szCs w:val="28"/>
        </w:rPr>
        <w:t>P</w:t>
      </w:r>
      <w:r w:rsidR="00C403E4" w:rsidRPr="00206F5D">
        <w:rPr>
          <w:spacing w:val="-2"/>
          <w:sz w:val="28"/>
          <w:szCs w:val="28"/>
        </w:rPr>
        <w:t>aziņotās institūcijas pārstāvji drīkst ierasties pie ražotāja bez brīdinā</w:t>
      </w:r>
      <w:r w:rsidR="002E2070" w:rsidRPr="00206F5D">
        <w:rPr>
          <w:spacing w:val="-2"/>
          <w:sz w:val="28"/>
          <w:szCs w:val="28"/>
        </w:rPr>
        <w:softHyphen/>
      </w:r>
      <w:r w:rsidR="00C403E4" w:rsidRPr="00206F5D">
        <w:rPr>
          <w:spacing w:val="-2"/>
          <w:sz w:val="28"/>
          <w:szCs w:val="28"/>
        </w:rPr>
        <w:t>juma</w:t>
      </w:r>
      <w:r w:rsidR="00BA4767" w:rsidRPr="00206F5D">
        <w:rPr>
          <w:spacing w:val="-2"/>
          <w:sz w:val="28"/>
          <w:szCs w:val="28"/>
        </w:rPr>
        <w:t>.</w:t>
      </w:r>
      <w:r w:rsidR="008763FE" w:rsidRPr="00206F5D">
        <w:rPr>
          <w:sz w:val="28"/>
          <w:szCs w:val="28"/>
        </w:rPr>
        <w:t xml:space="preserve"> </w:t>
      </w:r>
      <w:r w:rsidR="00334CB3" w:rsidRPr="00206F5D">
        <w:rPr>
          <w:spacing w:val="-2"/>
          <w:sz w:val="28"/>
          <w:szCs w:val="28"/>
        </w:rPr>
        <w:t>Nepieciešamību pēc šādiem papildu apmeklējumiem un to biežumu nosaka</w:t>
      </w:r>
      <w:r w:rsidR="00C403E4" w:rsidRPr="00206F5D">
        <w:rPr>
          <w:sz w:val="28"/>
          <w:szCs w:val="28"/>
        </w:rPr>
        <w:t>, pamatojoties uz apmeklējumu kontroles sistēmu, ko pārzina paziņotā institūcija</w:t>
      </w:r>
      <w:r w:rsidR="00BA4767" w:rsidRPr="00206F5D">
        <w:rPr>
          <w:sz w:val="28"/>
          <w:szCs w:val="28"/>
        </w:rPr>
        <w:t>.</w:t>
      </w:r>
      <w:r w:rsidR="008763FE" w:rsidRPr="00206F5D">
        <w:rPr>
          <w:sz w:val="28"/>
          <w:szCs w:val="28"/>
        </w:rPr>
        <w:t xml:space="preserve"> </w:t>
      </w:r>
      <w:r w:rsidR="00C403E4" w:rsidRPr="00206F5D">
        <w:rPr>
          <w:sz w:val="28"/>
          <w:szCs w:val="28"/>
        </w:rPr>
        <w:t>Apmeklējumu kontroles sistēmā īpaši ņem vērā šādus faktorus:</w:t>
      </w:r>
    </w:p>
    <w:p w14:paraId="4EF12A71" w14:textId="289C383B" w:rsidR="00C403E4" w:rsidRPr="00206F5D" w:rsidRDefault="00D63764" w:rsidP="009F4AF7">
      <w:pPr>
        <w:pStyle w:val="ti-grseq-1"/>
        <w:spacing w:before="0" w:beforeAutospacing="0" w:after="0" w:afterAutospacing="0"/>
        <w:ind w:firstLine="709"/>
        <w:jc w:val="both"/>
        <w:rPr>
          <w:sz w:val="28"/>
          <w:szCs w:val="28"/>
        </w:rPr>
      </w:pPr>
      <w:r w:rsidRPr="00206F5D">
        <w:rPr>
          <w:sz w:val="28"/>
          <w:szCs w:val="28"/>
        </w:rPr>
        <w:t>239</w:t>
      </w:r>
      <w:r w:rsidR="00C403E4" w:rsidRPr="00206F5D">
        <w:rPr>
          <w:sz w:val="28"/>
          <w:szCs w:val="28"/>
        </w:rPr>
        <w:t>.1</w:t>
      </w:r>
      <w:r w:rsidR="00BA4767" w:rsidRPr="00206F5D">
        <w:rPr>
          <w:sz w:val="28"/>
          <w:szCs w:val="28"/>
        </w:rPr>
        <w:t>. </w:t>
      </w:r>
      <w:r w:rsidR="00C403E4" w:rsidRPr="00206F5D">
        <w:rPr>
          <w:sz w:val="28"/>
          <w:szCs w:val="28"/>
        </w:rPr>
        <w:t>spiedieniekārtas kategorija;</w:t>
      </w:r>
    </w:p>
    <w:p w14:paraId="14F60FB0" w14:textId="2910C1AF" w:rsidR="00C403E4" w:rsidRPr="00206F5D" w:rsidRDefault="00D63764" w:rsidP="009F4AF7">
      <w:pPr>
        <w:pStyle w:val="ti-grseq-1"/>
        <w:spacing w:before="0" w:beforeAutospacing="0" w:after="0" w:afterAutospacing="0"/>
        <w:ind w:firstLine="709"/>
        <w:jc w:val="both"/>
        <w:rPr>
          <w:sz w:val="28"/>
          <w:szCs w:val="28"/>
        </w:rPr>
      </w:pPr>
      <w:r w:rsidRPr="00206F5D">
        <w:rPr>
          <w:sz w:val="28"/>
          <w:szCs w:val="28"/>
        </w:rPr>
        <w:t>239</w:t>
      </w:r>
      <w:r w:rsidR="00C403E4" w:rsidRPr="00206F5D">
        <w:rPr>
          <w:sz w:val="28"/>
          <w:szCs w:val="28"/>
        </w:rPr>
        <w:t>.2</w:t>
      </w:r>
      <w:r w:rsidR="00BA4767" w:rsidRPr="00206F5D">
        <w:rPr>
          <w:sz w:val="28"/>
          <w:szCs w:val="28"/>
        </w:rPr>
        <w:t>. </w:t>
      </w:r>
      <w:r w:rsidR="00C403E4" w:rsidRPr="00206F5D">
        <w:rPr>
          <w:sz w:val="28"/>
          <w:szCs w:val="28"/>
        </w:rPr>
        <w:t>iepriekšējo uzraudzības apmeklējumu rezultāti;</w:t>
      </w:r>
    </w:p>
    <w:p w14:paraId="3EC49639" w14:textId="7A2E00C8"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w:t>
      </w:r>
      <w:r w:rsidR="00D63764" w:rsidRPr="00206F5D">
        <w:rPr>
          <w:sz w:val="28"/>
          <w:szCs w:val="28"/>
        </w:rPr>
        <w:t>39</w:t>
      </w:r>
      <w:r w:rsidR="00C403E4" w:rsidRPr="00206F5D">
        <w:rPr>
          <w:sz w:val="28"/>
          <w:szCs w:val="28"/>
        </w:rPr>
        <w:t>.3</w:t>
      </w:r>
      <w:r w:rsidR="00BA4767" w:rsidRPr="00206F5D">
        <w:rPr>
          <w:sz w:val="28"/>
          <w:szCs w:val="28"/>
        </w:rPr>
        <w:t>. </w:t>
      </w:r>
      <w:r w:rsidR="00B86A17" w:rsidRPr="00206F5D">
        <w:rPr>
          <w:sz w:val="28"/>
          <w:szCs w:val="28"/>
        </w:rPr>
        <w:t xml:space="preserve">nepieciešamība </w:t>
      </w:r>
      <w:r w:rsidR="00C403E4" w:rsidRPr="00206F5D">
        <w:rPr>
          <w:sz w:val="28"/>
          <w:szCs w:val="28"/>
        </w:rPr>
        <w:t>pārraudzīt koriģējošu darbību veikšanu;</w:t>
      </w:r>
    </w:p>
    <w:p w14:paraId="16C3E6E5" w14:textId="298C3ACC"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w:t>
      </w:r>
      <w:r w:rsidR="00D63764" w:rsidRPr="00206F5D">
        <w:rPr>
          <w:sz w:val="28"/>
          <w:szCs w:val="28"/>
        </w:rPr>
        <w:t>39</w:t>
      </w:r>
      <w:r w:rsidR="0079019F" w:rsidRPr="00206F5D">
        <w:rPr>
          <w:sz w:val="28"/>
          <w:szCs w:val="28"/>
        </w:rPr>
        <w:t>.4</w:t>
      </w:r>
      <w:r w:rsidR="00BA4767" w:rsidRPr="00206F5D">
        <w:rPr>
          <w:sz w:val="28"/>
          <w:szCs w:val="28"/>
        </w:rPr>
        <w:t>. </w:t>
      </w:r>
      <w:r w:rsidR="00C403E4" w:rsidRPr="00206F5D">
        <w:rPr>
          <w:sz w:val="28"/>
          <w:szCs w:val="28"/>
        </w:rPr>
        <w:t>attiecīgā gadījumā – īpaši nosacījumi saistībā ar sistēmas apstipri</w:t>
      </w:r>
      <w:r w:rsidR="00B839B7" w:rsidRPr="00206F5D">
        <w:rPr>
          <w:sz w:val="28"/>
          <w:szCs w:val="28"/>
        </w:rPr>
        <w:softHyphen/>
      </w:r>
      <w:r w:rsidR="00C403E4" w:rsidRPr="00206F5D">
        <w:rPr>
          <w:sz w:val="28"/>
          <w:szCs w:val="28"/>
        </w:rPr>
        <w:t>nāšanu;</w:t>
      </w:r>
    </w:p>
    <w:p w14:paraId="747D9F07" w14:textId="63EE99BB"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w:t>
      </w:r>
      <w:r w:rsidR="00D63764" w:rsidRPr="00206F5D">
        <w:rPr>
          <w:sz w:val="28"/>
          <w:szCs w:val="28"/>
        </w:rPr>
        <w:t>39</w:t>
      </w:r>
      <w:r w:rsidR="0079019F" w:rsidRPr="00206F5D">
        <w:rPr>
          <w:sz w:val="28"/>
          <w:szCs w:val="28"/>
        </w:rPr>
        <w:t>.5</w:t>
      </w:r>
      <w:r w:rsidR="00BA4767" w:rsidRPr="00206F5D">
        <w:rPr>
          <w:sz w:val="28"/>
          <w:szCs w:val="28"/>
        </w:rPr>
        <w:t>. </w:t>
      </w:r>
      <w:r w:rsidR="00C403E4" w:rsidRPr="00206F5D">
        <w:rPr>
          <w:sz w:val="28"/>
          <w:szCs w:val="28"/>
        </w:rPr>
        <w:t>nozīmīgas izmaiņas izgatavošanas organizācijā, nostādnēs vai metodēs.</w:t>
      </w:r>
    </w:p>
    <w:p w14:paraId="5F6EC6D2" w14:textId="77777777" w:rsidR="00B133FC" w:rsidRPr="00206F5D" w:rsidRDefault="00B133FC" w:rsidP="00B133FC">
      <w:pPr>
        <w:ind w:firstLine="709"/>
        <w:rPr>
          <w:sz w:val="28"/>
          <w:szCs w:val="28"/>
        </w:rPr>
      </w:pPr>
    </w:p>
    <w:p w14:paraId="16FF7AE2" w14:textId="324E5951" w:rsidR="0079019F"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0</w:t>
      </w:r>
      <w:r w:rsidR="00BA4767" w:rsidRPr="00206F5D">
        <w:rPr>
          <w:sz w:val="28"/>
          <w:szCs w:val="28"/>
        </w:rPr>
        <w:t>. </w:t>
      </w:r>
      <w:r w:rsidR="0079019F" w:rsidRPr="00206F5D">
        <w:rPr>
          <w:sz w:val="28"/>
          <w:szCs w:val="28"/>
        </w:rPr>
        <w:t>Paziņotā instit</w:t>
      </w:r>
      <w:r w:rsidR="006A10F1" w:rsidRPr="00206F5D">
        <w:rPr>
          <w:sz w:val="28"/>
          <w:szCs w:val="28"/>
        </w:rPr>
        <w:t xml:space="preserve">ūcija papildu apmeklējumu laikā, ja nepieciešams, </w:t>
      </w:r>
      <w:r w:rsidR="0079019F" w:rsidRPr="00206F5D">
        <w:rPr>
          <w:sz w:val="28"/>
          <w:szCs w:val="28"/>
        </w:rPr>
        <w:t>var veikt produktu testus vai organizēt to veikšanu, lai pārbaudītu, vai kvalitātes nodrošināšanas sistēma darbojas pareizi</w:t>
      </w:r>
      <w:r w:rsidR="00BA4767" w:rsidRPr="00206F5D">
        <w:rPr>
          <w:sz w:val="28"/>
          <w:szCs w:val="28"/>
        </w:rPr>
        <w:t>.</w:t>
      </w:r>
      <w:r w:rsidR="008763FE" w:rsidRPr="00206F5D">
        <w:rPr>
          <w:sz w:val="28"/>
          <w:szCs w:val="28"/>
        </w:rPr>
        <w:t xml:space="preserve"> </w:t>
      </w:r>
      <w:r w:rsidR="0079019F" w:rsidRPr="00206F5D">
        <w:rPr>
          <w:sz w:val="28"/>
          <w:szCs w:val="28"/>
        </w:rPr>
        <w:t>Paziņotā institūcija iesniedz ražotājam apmeklējuma ziņojumu un, ja ir veikti testi</w:t>
      </w:r>
      <w:r w:rsidR="00FF6AE3" w:rsidRPr="00206F5D">
        <w:rPr>
          <w:sz w:val="28"/>
          <w:szCs w:val="28"/>
        </w:rPr>
        <w:t>,</w:t>
      </w:r>
      <w:r w:rsidR="0079019F" w:rsidRPr="00206F5D">
        <w:rPr>
          <w:sz w:val="28"/>
          <w:szCs w:val="28"/>
        </w:rPr>
        <w:t xml:space="preserve"> </w:t>
      </w:r>
      <w:r w:rsidR="000F5918" w:rsidRPr="00206F5D">
        <w:rPr>
          <w:sz w:val="28"/>
          <w:szCs w:val="28"/>
        </w:rPr>
        <w:t xml:space="preserve">– testēšanas </w:t>
      </w:r>
      <w:r w:rsidR="00953DBF" w:rsidRPr="00206F5D">
        <w:rPr>
          <w:sz w:val="28"/>
          <w:szCs w:val="28"/>
        </w:rPr>
        <w:t>pārskatu</w:t>
      </w:r>
      <w:r w:rsidR="0079019F" w:rsidRPr="00206F5D">
        <w:rPr>
          <w:sz w:val="28"/>
          <w:szCs w:val="28"/>
        </w:rPr>
        <w:t>.</w:t>
      </w:r>
    </w:p>
    <w:p w14:paraId="7F08FD73" w14:textId="77777777" w:rsidR="00B133FC" w:rsidRPr="00206F5D" w:rsidRDefault="00B133FC" w:rsidP="00B133FC">
      <w:pPr>
        <w:ind w:firstLine="709"/>
        <w:rPr>
          <w:sz w:val="28"/>
          <w:szCs w:val="28"/>
        </w:rPr>
      </w:pPr>
    </w:p>
    <w:p w14:paraId="6219E274" w14:textId="01F67CBB" w:rsidR="0079019F"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1</w:t>
      </w:r>
      <w:r w:rsidR="00BA4767" w:rsidRPr="00206F5D">
        <w:rPr>
          <w:sz w:val="28"/>
          <w:szCs w:val="28"/>
        </w:rPr>
        <w:t>. </w:t>
      </w:r>
      <w:r w:rsidR="0079019F" w:rsidRPr="00206F5D">
        <w:rPr>
          <w:bCs/>
          <w:sz w:val="28"/>
          <w:szCs w:val="28"/>
        </w:rPr>
        <w:t>Ražotājs uzliek CE atbilstības marķējumu katrai atsevišķai</w:t>
      </w:r>
      <w:r w:rsidR="00D15D44" w:rsidRPr="00206F5D">
        <w:rPr>
          <w:bCs/>
          <w:sz w:val="28"/>
          <w:szCs w:val="28"/>
        </w:rPr>
        <w:t xml:space="preserve"> </w:t>
      </w:r>
      <w:r w:rsidR="00D15D44" w:rsidRPr="00206F5D">
        <w:rPr>
          <w:bCs/>
          <w:spacing w:val="-2"/>
          <w:sz w:val="28"/>
          <w:szCs w:val="28"/>
        </w:rPr>
        <w:t>spiedien</w:t>
      </w:r>
      <w:r w:rsidR="00B839B7" w:rsidRPr="00206F5D">
        <w:rPr>
          <w:bCs/>
          <w:spacing w:val="-2"/>
          <w:sz w:val="28"/>
          <w:szCs w:val="28"/>
        </w:rPr>
        <w:softHyphen/>
      </w:r>
      <w:r w:rsidR="00D15D44" w:rsidRPr="00206F5D">
        <w:rPr>
          <w:bCs/>
          <w:spacing w:val="-2"/>
          <w:sz w:val="28"/>
          <w:szCs w:val="28"/>
        </w:rPr>
        <w:t>iekārtai, kas atbilst</w:t>
      </w:r>
      <w:r w:rsidR="0098573A" w:rsidRPr="00206F5D">
        <w:rPr>
          <w:bCs/>
          <w:spacing w:val="-2"/>
          <w:sz w:val="28"/>
          <w:szCs w:val="28"/>
        </w:rPr>
        <w:t xml:space="preserve"> </w:t>
      </w:r>
      <w:r w:rsidR="00D15D44" w:rsidRPr="00206F5D">
        <w:rPr>
          <w:bCs/>
          <w:spacing w:val="-2"/>
          <w:sz w:val="28"/>
          <w:szCs w:val="28"/>
        </w:rPr>
        <w:t xml:space="preserve">ES tipa pārbaudes sertifikātā aprakstītajam tipam </w:t>
      </w:r>
      <w:r w:rsidR="008D78BC" w:rsidRPr="00206F5D">
        <w:rPr>
          <w:bCs/>
          <w:spacing w:val="-2"/>
          <w:sz w:val="28"/>
          <w:szCs w:val="28"/>
        </w:rPr>
        <w:t>un piemēro</w:t>
      </w:r>
      <w:r w:rsidR="00A06C1E" w:rsidRPr="00206F5D">
        <w:rPr>
          <w:bCs/>
          <w:spacing w:val="-2"/>
          <w:sz w:val="28"/>
          <w:szCs w:val="28"/>
        </w:rPr>
        <w:softHyphen/>
      </w:r>
      <w:r w:rsidR="008D78BC" w:rsidRPr="00206F5D">
        <w:rPr>
          <w:bCs/>
          <w:spacing w:val="-2"/>
          <w:sz w:val="28"/>
          <w:szCs w:val="28"/>
        </w:rPr>
        <w:t>jamām</w:t>
      </w:r>
      <w:r w:rsidR="008D78BC" w:rsidRPr="00206F5D">
        <w:rPr>
          <w:bCs/>
          <w:sz w:val="28"/>
          <w:szCs w:val="28"/>
        </w:rPr>
        <w:t xml:space="preserve"> </w:t>
      </w:r>
      <w:r w:rsidR="0079019F" w:rsidRPr="00206F5D">
        <w:rPr>
          <w:bCs/>
          <w:sz w:val="28"/>
          <w:szCs w:val="28"/>
        </w:rPr>
        <w:t>š</w:t>
      </w:r>
      <w:r w:rsidR="008D78BC" w:rsidRPr="00206F5D">
        <w:rPr>
          <w:bCs/>
          <w:sz w:val="28"/>
          <w:szCs w:val="28"/>
        </w:rPr>
        <w:t>o</w:t>
      </w:r>
      <w:r w:rsidR="0079019F" w:rsidRPr="00206F5D">
        <w:rPr>
          <w:bCs/>
          <w:sz w:val="28"/>
          <w:szCs w:val="28"/>
        </w:rPr>
        <w:t xml:space="preserve"> noteikum</w:t>
      </w:r>
      <w:r w:rsidR="008D78BC" w:rsidRPr="00206F5D">
        <w:rPr>
          <w:bCs/>
          <w:sz w:val="28"/>
          <w:szCs w:val="28"/>
        </w:rPr>
        <w:t>u</w:t>
      </w:r>
      <w:r w:rsidR="0079019F" w:rsidRPr="00206F5D">
        <w:rPr>
          <w:bCs/>
          <w:sz w:val="28"/>
          <w:szCs w:val="28"/>
        </w:rPr>
        <w:t xml:space="preserve"> </w:t>
      </w:r>
      <w:r w:rsidR="00A77863" w:rsidRPr="00206F5D">
        <w:rPr>
          <w:bCs/>
          <w:sz w:val="28"/>
          <w:szCs w:val="28"/>
        </w:rPr>
        <w:t>prasībām</w:t>
      </w:r>
      <w:r w:rsidR="0079019F" w:rsidRPr="00206F5D">
        <w:rPr>
          <w:bCs/>
          <w:sz w:val="28"/>
          <w:szCs w:val="28"/>
        </w:rPr>
        <w:t xml:space="preserve">, kā arī uz </w:t>
      </w:r>
      <w:r w:rsidR="004A42C7" w:rsidRPr="00206F5D">
        <w:rPr>
          <w:bCs/>
          <w:sz w:val="28"/>
          <w:szCs w:val="28"/>
        </w:rPr>
        <w:t xml:space="preserve">šo noteikumu </w:t>
      </w:r>
      <w:r w:rsidR="00A96749" w:rsidRPr="00206F5D">
        <w:rPr>
          <w:bCs/>
          <w:sz w:val="28"/>
          <w:szCs w:val="28"/>
        </w:rPr>
        <w:t>22</w:t>
      </w:r>
      <w:r w:rsidR="004A42C7" w:rsidRPr="00206F5D">
        <w:rPr>
          <w:bCs/>
          <w:sz w:val="28"/>
          <w:szCs w:val="28"/>
        </w:rPr>
        <w:t>6</w:t>
      </w:r>
      <w:r w:rsidR="00BA4767" w:rsidRPr="00206F5D">
        <w:rPr>
          <w:bCs/>
          <w:sz w:val="28"/>
          <w:szCs w:val="28"/>
        </w:rPr>
        <w:t>. </w:t>
      </w:r>
      <w:r w:rsidR="009F4AF7" w:rsidRPr="00206F5D">
        <w:rPr>
          <w:bCs/>
          <w:sz w:val="28"/>
          <w:szCs w:val="28"/>
        </w:rPr>
        <w:t>p</w:t>
      </w:r>
      <w:r w:rsidR="0079019F" w:rsidRPr="00206F5D">
        <w:rPr>
          <w:bCs/>
          <w:sz w:val="28"/>
          <w:szCs w:val="28"/>
        </w:rPr>
        <w:t>unktā minētās paziņotās institūcijas atbildību marķējumam pievieno tās identifikācijas numuru.</w:t>
      </w:r>
    </w:p>
    <w:p w14:paraId="37CE43BA" w14:textId="77777777" w:rsidR="00B133FC" w:rsidRPr="00206F5D" w:rsidRDefault="00B133FC" w:rsidP="00B133FC">
      <w:pPr>
        <w:ind w:firstLine="709"/>
        <w:rPr>
          <w:sz w:val="28"/>
          <w:szCs w:val="28"/>
        </w:rPr>
      </w:pPr>
    </w:p>
    <w:p w14:paraId="27AD1314" w14:textId="1734E401"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2</w:t>
      </w:r>
      <w:r w:rsidR="00BA4767" w:rsidRPr="00206F5D">
        <w:rPr>
          <w:sz w:val="28"/>
          <w:szCs w:val="28"/>
        </w:rPr>
        <w:t>. </w:t>
      </w:r>
      <w:r w:rsidR="00C403E4" w:rsidRPr="00206F5D">
        <w:rPr>
          <w:sz w:val="28"/>
          <w:szCs w:val="28"/>
        </w:rPr>
        <w:t xml:space="preserve">Ražotājs </w:t>
      </w:r>
      <w:r w:rsidR="00A96749" w:rsidRPr="00206F5D">
        <w:rPr>
          <w:sz w:val="28"/>
          <w:szCs w:val="28"/>
        </w:rPr>
        <w:t>sagatavo rakstisku</w:t>
      </w:r>
      <w:r w:rsidR="00C403E4" w:rsidRPr="00206F5D">
        <w:rPr>
          <w:sz w:val="28"/>
          <w:szCs w:val="28"/>
        </w:rPr>
        <w:t xml:space="preserve"> katra spiedieniekārtas modeļa atbilstības deklarāciju un </w:t>
      </w:r>
      <w:r w:rsidR="00A96749" w:rsidRPr="00206F5D">
        <w:rPr>
          <w:bCs/>
          <w:sz w:val="28"/>
          <w:szCs w:val="28"/>
        </w:rPr>
        <w:t xml:space="preserve">nodrošina tās pieejamību tirgus uzraudzības iestādei 10 gadus </w:t>
      </w:r>
      <w:r w:rsidR="00C403E4" w:rsidRPr="00206F5D">
        <w:rPr>
          <w:sz w:val="28"/>
          <w:szCs w:val="28"/>
        </w:rPr>
        <w:t>pēc spiedieniekārtas laišanas tirgū</w:t>
      </w:r>
      <w:r w:rsidR="00BA4767" w:rsidRPr="00206F5D">
        <w:rPr>
          <w:sz w:val="28"/>
          <w:szCs w:val="28"/>
        </w:rPr>
        <w:t>.</w:t>
      </w:r>
      <w:r w:rsidR="008763FE" w:rsidRPr="00206F5D">
        <w:rPr>
          <w:sz w:val="28"/>
          <w:szCs w:val="28"/>
        </w:rPr>
        <w:t xml:space="preserve"> </w:t>
      </w:r>
      <w:r w:rsidR="00953DBF" w:rsidRPr="00206F5D">
        <w:rPr>
          <w:sz w:val="28"/>
          <w:szCs w:val="28"/>
        </w:rPr>
        <w:t>A</w:t>
      </w:r>
      <w:r w:rsidR="00C403E4" w:rsidRPr="00206F5D">
        <w:rPr>
          <w:sz w:val="28"/>
          <w:szCs w:val="28"/>
        </w:rPr>
        <w:t xml:space="preserve">tbilstības deklarācijā identificē </w:t>
      </w:r>
      <w:r w:rsidR="00A96749" w:rsidRPr="00206F5D">
        <w:rPr>
          <w:sz w:val="28"/>
          <w:szCs w:val="28"/>
        </w:rPr>
        <w:t>spiedien</w:t>
      </w:r>
      <w:r w:rsidR="00F5092E" w:rsidRPr="00206F5D">
        <w:rPr>
          <w:sz w:val="28"/>
          <w:szCs w:val="28"/>
        </w:rPr>
        <w:softHyphen/>
      </w:r>
      <w:r w:rsidR="00A96749" w:rsidRPr="00206F5D">
        <w:rPr>
          <w:sz w:val="28"/>
          <w:szCs w:val="28"/>
        </w:rPr>
        <w:t xml:space="preserve">iekārtas </w:t>
      </w:r>
      <w:r w:rsidR="00C403E4" w:rsidRPr="00206F5D">
        <w:rPr>
          <w:sz w:val="28"/>
          <w:szCs w:val="28"/>
        </w:rPr>
        <w:t>modeli, k</w:t>
      </w:r>
      <w:r w:rsidR="005636AC" w:rsidRPr="00206F5D">
        <w:rPr>
          <w:sz w:val="28"/>
          <w:szCs w:val="28"/>
        </w:rPr>
        <w:t>ur</w:t>
      </w:r>
      <w:r w:rsidR="00C403E4" w:rsidRPr="00206F5D">
        <w:rPr>
          <w:sz w:val="28"/>
          <w:szCs w:val="28"/>
        </w:rPr>
        <w:t xml:space="preserve">am </w:t>
      </w:r>
      <w:r w:rsidR="005636AC" w:rsidRPr="00206F5D">
        <w:rPr>
          <w:sz w:val="28"/>
          <w:szCs w:val="28"/>
        </w:rPr>
        <w:t>tā</w:t>
      </w:r>
      <w:r w:rsidR="00C403E4" w:rsidRPr="00206F5D">
        <w:rPr>
          <w:sz w:val="28"/>
          <w:szCs w:val="28"/>
        </w:rPr>
        <w:t xml:space="preserve"> sagatavota.</w:t>
      </w:r>
    </w:p>
    <w:p w14:paraId="314DA0A8" w14:textId="77777777" w:rsidR="00A96749" w:rsidRPr="00206F5D" w:rsidRDefault="00A96749" w:rsidP="009F4AF7">
      <w:pPr>
        <w:pStyle w:val="ti-grseq-1"/>
        <w:spacing w:before="0" w:beforeAutospacing="0" w:after="0" w:afterAutospacing="0"/>
        <w:ind w:firstLine="709"/>
        <w:jc w:val="both"/>
        <w:rPr>
          <w:sz w:val="28"/>
          <w:szCs w:val="28"/>
        </w:rPr>
      </w:pPr>
    </w:p>
    <w:p w14:paraId="35C1C114" w14:textId="48CE61EF"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3</w:t>
      </w:r>
      <w:r w:rsidR="00BA4767" w:rsidRPr="00206F5D">
        <w:rPr>
          <w:sz w:val="28"/>
          <w:szCs w:val="28"/>
        </w:rPr>
        <w:t>. </w:t>
      </w:r>
      <w:r w:rsidR="00405B32" w:rsidRPr="00206F5D">
        <w:rPr>
          <w:sz w:val="28"/>
          <w:szCs w:val="28"/>
        </w:rPr>
        <w:t>Ražotājs vismaz 10 gadus pēc spiedieniekārtas laišanas tirgū tirgus uzraudzības iestādes vajadzībām glabā:</w:t>
      </w:r>
    </w:p>
    <w:p w14:paraId="6518FBCC" w14:textId="77AF0826"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3</w:t>
      </w:r>
      <w:r w:rsidR="00C403E4" w:rsidRPr="00206F5D">
        <w:rPr>
          <w:sz w:val="28"/>
          <w:szCs w:val="28"/>
        </w:rPr>
        <w:t>.</w:t>
      </w:r>
      <w:r w:rsidR="00405B32" w:rsidRPr="00206F5D">
        <w:rPr>
          <w:sz w:val="28"/>
          <w:szCs w:val="28"/>
        </w:rPr>
        <w:t>1</w:t>
      </w:r>
      <w:r w:rsidR="00BA4767" w:rsidRPr="00206F5D">
        <w:rPr>
          <w:sz w:val="28"/>
          <w:szCs w:val="28"/>
        </w:rPr>
        <w:t>. </w:t>
      </w:r>
      <w:r w:rsidR="001A5737" w:rsidRPr="00206F5D">
        <w:rPr>
          <w:sz w:val="28"/>
          <w:szCs w:val="28"/>
        </w:rPr>
        <w:t xml:space="preserve">šo </w:t>
      </w:r>
      <w:r w:rsidR="001C021F" w:rsidRPr="00206F5D">
        <w:rPr>
          <w:sz w:val="28"/>
          <w:szCs w:val="28"/>
        </w:rPr>
        <w:t>noteikumu 22</w:t>
      </w:r>
      <w:r w:rsidR="001A5737" w:rsidRPr="00206F5D">
        <w:rPr>
          <w:sz w:val="28"/>
          <w:szCs w:val="28"/>
        </w:rPr>
        <w:t>6</w:t>
      </w:r>
      <w:r w:rsidR="00BA4767" w:rsidRPr="00206F5D">
        <w:rPr>
          <w:sz w:val="28"/>
          <w:szCs w:val="28"/>
        </w:rPr>
        <w:t>. </w:t>
      </w:r>
      <w:r w:rsidR="00C403E4" w:rsidRPr="00206F5D">
        <w:rPr>
          <w:sz w:val="28"/>
          <w:szCs w:val="28"/>
        </w:rPr>
        <w:t>punktā minēto dokumentāciju;</w:t>
      </w:r>
    </w:p>
    <w:p w14:paraId="0A80B1A8" w14:textId="7BCEC537"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3</w:t>
      </w:r>
      <w:r w:rsidR="00405B32" w:rsidRPr="00206F5D">
        <w:rPr>
          <w:sz w:val="28"/>
          <w:szCs w:val="28"/>
        </w:rPr>
        <w:t>.2</w:t>
      </w:r>
      <w:r w:rsidR="00BA4767" w:rsidRPr="00206F5D">
        <w:rPr>
          <w:sz w:val="28"/>
          <w:szCs w:val="28"/>
        </w:rPr>
        <w:t>. </w:t>
      </w:r>
      <w:r w:rsidR="00C403E4" w:rsidRPr="00206F5D">
        <w:rPr>
          <w:sz w:val="28"/>
          <w:szCs w:val="28"/>
        </w:rPr>
        <w:t>informāciju, kas attiecas uz</w:t>
      </w:r>
      <w:r w:rsidR="001A5737" w:rsidRPr="00206F5D">
        <w:rPr>
          <w:sz w:val="28"/>
          <w:szCs w:val="28"/>
        </w:rPr>
        <w:t xml:space="preserve"> šo noteikumu </w:t>
      </w:r>
      <w:r w:rsidR="00DB2EE6" w:rsidRPr="00206F5D">
        <w:rPr>
          <w:sz w:val="28"/>
          <w:szCs w:val="28"/>
        </w:rPr>
        <w:t>23</w:t>
      </w:r>
      <w:r w:rsidR="001A5737" w:rsidRPr="00206F5D">
        <w:rPr>
          <w:sz w:val="28"/>
          <w:szCs w:val="28"/>
        </w:rPr>
        <w:t>4</w:t>
      </w:r>
      <w:r w:rsidR="008763FE" w:rsidRPr="00206F5D">
        <w:rPr>
          <w:sz w:val="28"/>
          <w:szCs w:val="28"/>
        </w:rPr>
        <w:t>. un</w:t>
      </w:r>
      <w:r w:rsidR="001C021F" w:rsidRPr="00206F5D">
        <w:rPr>
          <w:sz w:val="28"/>
          <w:szCs w:val="28"/>
        </w:rPr>
        <w:t xml:space="preserve"> 2</w:t>
      </w:r>
      <w:r w:rsidR="00DB2EE6" w:rsidRPr="00206F5D">
        <w:rPr>
          <w:sz w:val="28"/>
          <w:szCs w:val="28"/>
        </w:rPr>
        <w:t>3</w:t>
      </w:r>
      <w:r w:rsidR="001A5737" w:rsidRPr="00206F5D">
        <w:rPr>
          <w:sz w:val="28"/>
          <w:szCs w:val="28"/>
        </w:rPr>
        <w:t>5</w:t>
      </w:r>
      <w:r w:rsidR="00BA4767" w:rsidRPr="00206F5D">
        <w:rPr>
          <w:sz w:val="28"/>
          <w:szCs w:val="28"/>
        </w:rPr>
        <w:t>. </w:t>
      </w:r>
      <w:r w:rsidR="00C403E4" w:rsidRPr="00206F5D">
        <w:rPr>
          <w:sz w:val="28"/>
          <w:szCs w:val="28"/>
        </w:rPr>
        <w:t>punktā minētajām apstiprinātajām izmaiņām;</w:t>
      </w:r>
    </w:p>
    <w:p w14:paraId="062C26C4" w14:textId="6E0BAF60" w:rsidR="00C403E4"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3</w:t>
      </w:r>
      <w:r w:rsidR="00C403E4" w:rsidRPr="00206F5D">
        <w:rPr>
          <w:sz w:val="28"/>
          <w:szCs w:val="28"/>
        </w:rPr>
        <w:t>.3</w:t>
      </w:r>
      <w:r w:rsidR="00BA4767" w:rsidRPr="00206F5D">
        <w:rPr>
          <w:sz w:val="28"/>
          <w:szCs w:val="28"/>
        </w:rPr>
        <w:t>. </w:t>
      </w:r>
      <w:r w:rsidR="00C403E4" w:rsidRPr="00206F5D">
        <w:rPr>
          <w:sz w:val="28"/>
          <w:szCs w:val="28"/>
        </w:rPr>
        <w:t>paziņotās institūcijas lēmumus un ziņojumus, kas minēti</w:t>
      </w:r>
      <w:r w:rsidR="0098573A" w:rsidRPr="00206F5D">
        <w:rPr>
          <w:sz w:val="28"/>
          <w:szCs w:val="28"/>
        </w:rPr>
        <w:t xml:space="preserve"> </w:t>
      </w:r>
      <w:r w:rsidR="001A5737" w:rsidRPr="00206F5D">
        <w:rPr>
          <w:sz w:val="28"/>
          <w:szCs w:val="28"/>
        </w:rPr>
        <w:t>šo noteikumu 229</w:t>
      </w:r>
      <w:r w:rsidR="006C0F98" w:rsidRPr="00206F5D">
        <w:rPr>
          <w:sz w:val="28"/>
          <w:szCs w:val="28"/>
        </w:rPr>
        <w:t>., 23</w:t>
      </w:r>
      <w:r w:rsidR="001A5737" w:rsidRPr="00206F5D">
        <w:rPr>
          <w:sz w:val="28"/>
          <w:szCs w:val="28"/>
        </w:rPr>
        <w:t>0</w:t>
      </w:r>
      <w:r w:rsidR="006C0F98" w:rsidRPr="00206F5D">
        <w:rPr>
          <w:sz w:val="28"/>
          <w:szCs w:val="28"/>
        </w:rPr>
        <w:t>., 23</w:t>
      </w:r>
      <w:r w:rsidR="001A5737" w:rsidRPr="00206F5D">
        <w:rPr>
          <w:sz w:val="28"/>
          <w:szCs w:val="28"/>
        </w:rPr>
        <w:t>1</w:t>
      </w:r>
      <w:r w:rsidR="006C0F98" w:rsidRPr="00206F5D">
        <w:rPr>
          <w:sz w:val="28"/>
          <w:szCs w:val="28"/>
        </w:rPr>
        <w:t>., 23</w:t>
      </w:r>
      <w:r w:rsidR="001A5737" w:rsidRPr="00206F5D">
        <w:rPr>
          <w:sz w:val="28"/>
          <w:szCs w:val="28"/>
        </w:rPr>
        <w:t>2</w:t>
      </w:r>
      <w:r w:rsidR="00C403E4" w:rsidRPr="00206F5D">
        <w:rPr>
          <w:sz w:val="28"/>
          <w:szCs w:val="28"/>
        </w:rPr>
        <w:t>.,</w:t>
      </w:r>
      <w:r w:rsidR="006C0F98" w:rsidRPr="00206F5D">
        <w:rPr>
          <w:sz w:val="28"/>
          <w:szCs w:val="28"/>
        </w:rPr>
        <w:t xml:space="preserve"> </w:t>
      </w:r>
      <w:r w:rsidR="00DB2EE6" w:rsidRPr="00206F5D">
        <w:rPr>
          <w:sz w:val="28"/>
          <w:szCs w:val="28"/>
        </w:rPr>
        <w:t>23</w:t>
      </w:r>
      <w:r w:rsidR="001A5737" w:rsidRPr="00206F5D">
        <w:rPr>
          <w:sz w:val="28"/>
          <w:szCs w:val="28"/>
        </w:rPr>
        <w:t>4</w:t>
      </w:r>
      <w:r w:rsidR="006C0F98" w:rsidRPr="00206F5D">
        <w:rPr>
          <w:sz w:val="28"/>
          <w:szCs w:val="28"/>
        </w:rPr>
        <w:t>., 2</w:t>
      </w:r>
      <w:r w:rsidR="003A7111" w:rsidRPr="00206F5D">
        <w:rPr>
          <w:sz w:val="28"/>
          <w:szCs w:val="28"/>
        </w:rPr>
        <w:t>3</w:t>
      </w:r>
      <w:r w:rsidR="001A5737" w:rsidRPr="00206F5D">
        <w:rPr>
          <w:sz w:val="28"/>
          <w:szCs w:val="28"/>
        </w:rPr>
        <w:t>5</w:t>
      </w:r>
      <w:r w:rsidR="006C0F98" w:rsidRPr="00206F5D">
        <w:rPr>
          <w:sz w:val="28"/>
          <w:szCs w:val="28"/>
        </w:rPr>
        <w:t xml:space="preserve">., </w:t>
      </w:r>
      <w:r w:rsidR="003A7111" w:rsidRPr="00206F5D">
        <w:rPr>
          <w:sz w:val="28"/>
          <w:szCs w:val="28"/>
        </w:rPr>
        <w:t>23</w:t>
      </w:r>
      <w:r w:rsidR="001A5737" w:rsidRPr="00206F5D">
        <w:rPr>
          <w:sz w:val="28"/>
          <w:szCs w:val="28"/>
        </w:rPr>
        <w:t>8</w:t>
      </w:r>
      <w:r w:rsidR="006C0F98" w:rsidRPr="00206F5D">
        <w:rPr>
          <w:sz w:val="28"/>
          <w:szCs w:val="28"/>
        </w:rPr>
        <w:t>., 2</w:t>
      </w:r>
      <w:r w:rsidR="001A5737" w:rsidRPr="00206F5D">
        <w:rPr>
          <w:sz w:val="28"/>
          <w:szCs w:val="28"/>
        </w:rPr>
        <w:t>39</w:t>
      </w:r>
      <w:r w:rsidR="008763FE" w:rsidRPr="00206F5D">
        <w:rPr>
          <w:sz w:val="28"/>
          <w:szCs w:val="28"/>
        </w:rPr>
        <w:t>. un</w:t>
      </w:r>
      <w:r w:rsidR="00C403E4" w:rsidRPr="00206F5D">
        <w:rPr>
          <w:sz w:val="28"/>
          <w:szCs w:val="28"/>
        </w:rPr>
        <w:t xml:space="preserve"> </w:t>
      </w:r>
      <w:r w:rsidR="006C0F98" w:rsidRPr="00206F5D">
        <w:rPr>
          <w:sz w:val="28"/>
          <w:szCs w:val="28"/>
        </w:rPr>
        <w:t>2</w:t>
      </w:r>
      <w:r w:rsidR="003A7111" w:rsidRPr="00206F5D">
        <w:rPr>
          <w:sz w:val="28"/>
          <w:szCs w:val="28"/>
        </w:rPr>
        <w:t>4</w:t>
      </w:r>
      <w:r w:rsidR="001A5737" w:rsidRPr="00206F5D">
        <w:rPr>
          <w:sz w:val="28"/>
          <w:szCs w:val="28"/>
        </w:rPr>
        <w:t>0</w:t>
      </w:r>
      <w:r w:rsidR="00BA4767" w:rsidRPr="00206F5D">
        <w:rPr>
          <w:sz w:val="28"/>
          <w:szCs w:val="28"/>
        </w:rPr>
        <w:t>. </w:t>
      </w:r>
      <w:r w:rsidR="00C403E4" w:rsidRPr="00206F5D">
        <w:rPr>
          <w:sz w:val="28"/>
          <w:szCs w:val="28"/>
        </w:rPr>
        <w:t>punktā.</w:t>
      </w:r>
    </w:p>
    <w:p w14:paraId="16F01E8A" w14:textId="77777777" w:rsidR="00B133FC" w:rsidRPr="00206F5D" w:rsidRDefault="00B133FC" w:rsidP="00B133FC">
      <w:pPr>
        <w:ind w:firstLine="709"/>
        <w:rPr>
          <w:sz w:val="28"/>
          <w:szCs w:val="28"/>
        </w:rPr>
      </w:pPr>
    </w:p>
    <w:p w14:paraId="4D0063F2" w14:textId="4F23D4D0" w:rsidR="001C021F" w:rsidRPr="00206F5D" w:rsidRDefault="00D8683D" w:rsidP="009F4AF7">
      <w:pPr>
        <w:pStyle w:val="ti-grseq-1"/>
        <w:spacing w:before="0" w:beforeAutospacing="0" w:after="0" w:afterAutospacing="0"/>
        <w:ind w:firstLine="709"/>
        <w:jc w:val="both"/>
        <w:rPr>
          <w:sz w:val="28"/>
          <w:szCs w:val="28"/>
        </w:rPr>
      </w:pPr>
      <w:r w:rsidRPr="00206F5D">
        <w:rPr>
          <w:sz w:val="28"/>
          <w:szCs w:val="28"/>
        </w:rPr>
        <w:lastRenderedPageBreak/>
        <w:t>24</w:t>
      </w:r>
      <w:r w:rsidR="00D63764" w:rsidRPr="00206F5D">
        <w:rPr>
          <w:sz w:val="28"/>
          <w:szCs w:val="28"/>
        </w:rPr>
        <w:t>4</w:t>
      </w:r>
      <w:r w:rsidR="00BA4767" w:rsidRPr="00206F5D">
        <w:rPr>
          <w:sz w:val="28"/>
          <w:szCs w:val="28"/>
        </w:rPr>
        <w:t>. </w:t>
      </w:r>
      <w:r w:rsidR="00514D7C"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514D7C" w:rsidRPr="00206F5D">
        <w:rPr>
          <w:sz w:val="28"/>
          <w:szCs w:val="28"/>
        </w:rPr>
        <w:t xml:space="preserve">informē </w:t>
      </w:r>
      <w:r w:rsidR="001C021F" w:rsidRPr="00206F5D">
        <w:rPr>
          <w:sz w:val="28"/>
          <w:szCs w:val="28"/>
        </w:rPr>
        <w:t>Ekonomikas ministriju par visiem izsniegtajiem vai atsauktajiem kvalitātes nodrošināšan</w:t>
      </w:r>
      <w:r w:rsidR="00D36455" w:rsidRPr="00206F5D">
        <w:rPr>
          <w:sz w:val="28"/>
          <w:szCs w:val="28"/>
        </w:rPr>
        <w:t xml:space="preserve">as sistēmas apstiprinājumiem un iesniedz Ekonomikas </w:t>
      </w:r>
      <w:r w:rsidR="00322CA4" w:rsidRPr="00206F5D">
        <w:rPr>
          <w:rFonts w:eastAsiaTheme="minorHAnsi"/>
          <w:bCs/>
          <w:sz w:val="28"/>
          <w:szCs w:val="28"/>
          <w:lang w:eastAsia="en-US"/>
        </w:rPr>
        <w:t xml:space="preserve">ministrijā </w:t>
      </w:r>
      <w:r w:rsidR="001C021F" w:rsidRPr="00206F5D">
        <w:rPr>
          <w:sz w:val="28"/>
          <w:szCs w:val="28"/>
        </w:rPr>
        <w:t>tādu kvalitātes nodrošināšanas sistēmu apstiprinājumu sarakstu, kuri ir noraidīti, kuru darbība ir apturēta vai citādi ierobežota.</w:t>
      </w:r>
    </w:p>
    <w:p w14:paraId="14D04E0E" w14:textId="77777777" w:rsidR="00B133FC" w:rsidRPr="00206F5D" w:rsidRDefault="00B133FC" w:rsidP="00B133FC">
      <w:pPr>
        <w:ind w:firstLine="709"/>
        <w:rPr>
          <w:sz w:val="28"/>
          <w:szCs w:val="28"/>
        </w:rPr>
      </w:pPr>
    </w:p>
    <w:p w14:paraId="23070DDD" w14:textId="62604D6D" w:rsidR="001C021F"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D63764" w:rsidRPr="00206F5D">
        <w:rPr>
          <w:sz w:val="28"/>
          <w:szCs w:val="28"/>
        </w:rPr>
        <w:t>5</w:t>
      </w:r>
      <w:r w:rsidR="00BA4767" w:rsidRPr="00206F5D">
        <w:rPr>
          <w:sz w:val="28"/>
          <w:szCs w:val="28"/>
        </w:rPr>
        <w:t>. </w:t>
      </w:r>
      <w:r w:rsidR="001C021F" w:rsidRPr="00206F5D">
        <w:rPr>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sz w:val="28"/>
          <w:szCs w:val="28"/>
        </w:rPr>
        <w:t>.</w:t>
      </w:r>
      <w:r w:rsidR="008763FE" w:rsidRPr="00206F5D">
        <w:rPr>
          <w:sz w:val="28"/>
          <w:szCs w:val="28"/>
        </w:rPr>
        <w:t xml:space="preserve"> </w:t>
      </w:r>
      <w:r w:rsidR="001C021F" w:rsidRPr="00206F5D">
        <w:rPr>
          <w:sz w:val="28"/>
          <w:szCs w:val="28"/>
        </w:rPr>
        <w:t xml:space="preserve">Pēc pieprasījuma paziņotā </w:t>
      </w:r>
      <w:r w:rsidR="001C021F" w:rsidRPr="00206F5D">
        <w:rPr>
          <w:spacing w:val="-2"/>
          <w:sz w:val="28"/>
          <w:szCs w:val="28"/>
        </w:rPr>
        <w:t xml:space="preserve">institūcija informē arī par tiem kvalitātes nodrošināšanas sistēmas </w:t>
      </w:r>
      <w:r w:rsidR="00014D84" w:rsidRPr="00206F5D">
        <w:rPr>
          <w:spacing w:val="-2"/>
          <w:sz w:val="28"/>
          <w:szCs w:val="28"/>
        </w:rPr>
        <w:t>apstiprinājuma</w:t>
      </w:r>
      <w:r w:rsidR="00014D84" w:rsidRPr="00206F5D">
        <w:rPr>
          <w:sz w:val="28"/>
          <w:szCs w:val="28"/>
        </w:rPr>
        <w:t xml:space="preserve"> </w:t>
      </w:r>
      <w:r w:rsidR="001C021F" w:rsidRPr="00206F5D">
        <w:rPr>
          <w:sz w:val="28"/>
          <w:szCs w:val="28"/>
        </w:rPr>
        <w:t>lēmumiem, kurus tā ir izdevusi.</w:t>
      </w:r>
    </w:p>
    <w:p w14:paraId="164F3239" w14:textId="77777777" w:rsidR="00B133FC" w:rsidRPr="00206F5D" w:rsidRDefault="00B133FC" w:rsidP="00B133FC">
      <w:pPr>
        <w:ind w:firstLine="709"/>
        <w:rPr>
          <w:sz w:val="28"/>
          <w:szCs w:val="28"/>
        </w:rPr>
      </w:pPr>
    </w:p>
    <w:p w14:paraId="60AB8DAE" w14:textId="246E2819" w:rsidR="001C021F" w:rsidRPr="00206F5D" w:rsidRDefault="00D8683D" w:rsidP="009F4AF7">
      <w:pPr>
        <w:pStyle w:val="ti-grseq-1"/>
        <w:spacing w:before="0" w:beforeAutospacing="0" w:after="0" w:afterAutospacing="0"/>
        <w:ind w:firstLine="709"/>
        <w:jc w:val="both"/>
        <w:rPr>
          <w:sz w:val="28"/>
          <w:szCs w:val="28"/>
        </w:rPr>
      </w:pPr>
      <w:r w:rsidRPr="00206F5D">
        <w:rPr>
          <w:sz w:val="28"/>
          <w:szCs w:val="28"/>
        </w:rPr>
        <w:t>24</w:t>
      </w:r>
      <w:r w:rsidR="005D3CE5" w:rsidRPr="00206F5D">
        <w:rPr>
          <w:sz w:val="28"/>
          <w:szCs w:val="28"/>
        </w:rPr>
        <w:t>6</w:t>
      </w:r>
      <w:r w:rsidR="00BA4767" w:rsidRPr="00206F5D">
        <w:rPr>
          <w:sz w:val="28"/>
          <w:szCs w:val="28"/>
        </w:rPr>
        <w:t>. </w:t>
      </w:r>
      <w:r w:rsidR="001C021F" w:rsidRPr="00206F5D">
        <w:rPr>
          <w:sz w:val="28"/>
          <w:szCs w:val="28"/>
        </w:rPr>
        <w:t xml:space="preserve">Ražotāja pilnvarotais pārstāvis var pildīt </w:t>
      </w:r>
      <w:r w:rsidR="003C38E6" w:rsidRPr="00206F5D">
        <w:rPr>
          <w:sz w:val="28"/>
          <w:szCs w:val="28"/>
        </w:rPr>
        <w:t>šo noteikumu 226., 234., 235., 241., 242. un 243. punktā minēt</w:t>
      </w:r>
      <w:r w:rsidR="003C38E6" w:rsidRPr="00206F5D">
        <w:rPr>
          <w:rFonts w:eastAsiaTheme="minorHAnsi"/>
          <w:bCs/>
          <w:sz w:val="28"/>
          <w:szCs w:val="28"/>
          <w:lang w:eastAsia="en-US"/>
        </w:rPr>
        <w:t>os</w:t>
      </w:r>
      <w:r w:rsidR="003C38E6" w:rsidRPr="00206F5D">
        <w:rPr>
          <w:sz w:val="28"/>
          <w:szCs w:val="28"/>
        </w:rPr>
        <w:t xml:space="preserve"> </w:t>
      </w:r>
      <w:r w:rsidR="001C021F" w:rsidRPr="00206F5D">
        <w:rPr>
          <w:sz w:val="28"/>
          <w:szCs w:val="28"/>
        </w:rPr>
        <w:t>ražotāja pienākumus</w:t>
      </w:r>
      <w:r w:rsidR="003C38E6" w:rsidRPr="00206F5D">
        <w:rPr>
          <w:sz w:val="28"/>
          <w:szCs w:val="28"/>
        </w:rPr>
        <w:t xml:space="preserve"> </w:t>
      </w:r>
      <w:r w:rsidR="001C021F" w:rsidRPr="00206F5D">
        <w:rPr>
          <w:sz w:val="28"/>
          <w:szCs w:val="28"/>
        </w:rPr>
        <w:t>ražotāja uzdevumā un atbildībā, ja tie ir precizēti pilnvarā.</w:t>
      </w:r>
    </w:p>
    <w:p w14:paraId="774684F4" w14:textId="77777777" w:rsidR="00B133FC" w:rsidRPr="00206F5D" w:rsidRDefault="00B133FC" w:rsidP="00B133FC">
      <w:pPr>
        <w:ind w:firstLine="709"/>
        <w:rPr>
          <w:sz w:val="28"/>
          <w:szCs w:val="28"/>
        </w:rPr>
      </w:pPr>
    </w:p>
    <w:p w14:paraId="021608C8" w14:textId="34D7F394" w:rsidR="00C403E4" w:rsidRPr="00206F5D" w:rsidRDefault="009B0508" w:rsidP="008F581A">
      <w:pPr>
        <w:pStyle w:val="ti-grseq-1"/>
        <w:spacing w:before="0" w:beforeAutospacing="0" w:after="0" w:afterAutospacing="0"/>
        <w:jc w:val="center"/>
        <w:rPr>
          <w:b/>
          <w:sz w:val="28"/>
          <w:szCs w:val="28"/>
        </w:rPr>
      </w:pPr>
      <w:r w:rsidRPr="00206F5D">
        <w:rPr>
          <w:b/>
          <w:sz w:val="28"/>
          <w:szCs w:val="28"/>
        </w:rPr>
        <w:t>5.9</w:t>
      </w:r>
      <w:r w:rsidR="00BA4767" w:rsidRPr="00206F5D">
        <w:rPr>
          <w:b/>
          <w:sz w:val="28"/>
          <w:szCs w:val="28"/>
        </w:rPr>
        <w:t>. </w:t>
      </w:r>
      <w:r w:rsidR="00C403E4" w:rsidRPr="00206F5D">
        <w:rPr>
          <w:b/>
          <w:sz w:val="28"/>
          <w:szCs w:val="28"/>
        </w:rPr>
        <w:t xml:space="preserve">Spiedieniekārtu </w:t>
      </w:r>
      <w:r w:rsidR="00B717A8" w:rsidRPr="00206F5D">
        <w:rPr>
          <w:b/>
          <w:sz w:val="28"/>
          <w:szCs w:val="28"/>
        </w:rPr>
        <w:t>no</w:t>
      </w:r>
      <w:r w:rsidR="00C403E4" w:rsidRPr="00206F5D">
        <w:rPr>
          <w:b/>
          <w:sz w:val="28"/>
          <w:szCs w:val="28"/>
        </w:rPr>
        <w:t>s</w:t>
      </w:r>
      <w:r w:rsidR="00B717A8" w:rsidRPr="00206F5D">
        <w:rPr>
          <w:b/>
          <w:sz w:val="28"/>
          <w:szCs w:val="28"/>
        </w:rPr>
        <w:t>lēguma</w:t>
      </w:r>
      <w:r w:rsidR="00C403E4" w:rsidRPr="00206F5D">
        <w:rPr>
          <w:b/>
          <w:sz w:val="28"/>
          <w:szCs w:val="28"/>
        </w:rPr>
        <w:t xml:space="preserve"> pārbaudes un testēšana</w:t>
      </w:r>
      <w:r w:rsidRPr="00206F5D">
        <w:rPr>
          <w:b/>
          <w:sz w:val="28"/>
          <w:szCs w:val="28"/>
        </w:rPr>
        <w:t>s kvalitātes nodrošināšana (E1 m</w:t>
      </w:r>
      <w:r w:rsidR="00C403E4" w:rsidRPr="00206F5D">
        <w:rPr>
          <w:b/>
          <w:sz w:val="28"/>
          <w:szCs w:val="28"/>
        </w:rPr>
        <w:t>odulis)</w:t>
      </w:r>
    </w:p>
    <w:p w14:paraId="67677315" w14:textId="77777777" w:rsidR="00B133FC" w:rsidRPr="00206F5D" w:rsidRDefault="00B133FC" w:rsidP="00B133FC">
      <w:pPr>
        <w:ind w:firstLine="709"/>
        <w:rPr>
          <w:sz w:val="28"/>
          <w:szCs w:val="28"/>
        </w:rPr>
      </w:pPr>
    </w:p>
    <w:p w14:paraId="225B8C0B" w14:textId="41427D5F" w:rsidR="00C403E4" w:rsidRPr="00206F5D" w:rsidRDefault="008F4BCB" w:rsidP="009F4AF7">
      <w:pPr>
        <w:pStyle w:val="ti-grseq-1"/>
        <w:spacing w:before="0" w:beforeAutospacing="0" w:after="0" w:afterAutospacing="0"/>
        <w:ind w:firstLine="709"/>
        <w:jc w:val="both"/>
        <w:rPr>
          <w:sz w:val="28"/>
          <w:szCs w:val="28"/>
        </w:rPr>
      </w:pPr>
      <w:r w:rsidRPr="00206F5D">
        <w:rPr>
          <w:sz w:val="28"/>
          <w:szCs w:val="28"/>
        </w:rPr>
        <w:t>24</w:t>
      </w:r>
      <w:r w:rsidR="005D3CE5" w:rsidRPr="00206F5D">
        <w:rPr>
          <w:sz w:val="28"/>
          <w:szCs w:val="28"/>
        </w:rPr>
        <w:t>7</w:t>
      </w:r>
      <w:r w:rsidR="00BA4767" w:rsidRPr="00206F5D">
        <w:rPr>
          <w:sz w:val="28"/>
          <w:szCs w:val="28"/>
        </w:rPr>
        <w:t>. </w:t>
      </w:r>
      <w:r w:rsidR="00C403E4" w:rsidRPr="00206F5D">
        <w:rPr>
          <w:sz w:val="28"/>
          <w:szCs w:val="28"/>
        </w:rPr>
        <w:t xml:space="preserve">Spiedieniekārtu </w:t>
      </w:r>
      <w:r w:rsidR="00B717A8" w:rsidRPr="00206F5D">
        <w:rPr>
          <w:sz w:val="28"/>
          <w:szCs w:val="28"/>
        </w:rPr>
        <w:t>noslēguma</w:t>
      </w:r>
      <w:r w:rsidR="00C403E4" w:rsidRPr="00206F5D">
        <w:rPr>
          <w:sz w:val="28"/>
          <w:szCs w:val="28"/>
        </w:rPr>
        <w:t xml:space="preserve"> pārbaudes un testēšanas kvalitātes nodro</w:t>
      </w:r>
      <w:r w:rsidR="00590C5C" w:rsidRPr="00206F5D">
        <w:rPr>
          <w:sz w:val="28"/>
          <w:szCs w:val="28"/>
        </w:rPr>
        <w:softHyphen/>
      </w:r>
      <w:r w:rsidR="00C403E4" w:rsidRPr="00206F5D">
        <w:rPr>
          <w:sz w:val="28"/>
          <w:szCs w:val="28"/>
        </w:rPr>
        <w:t xml:space="preserve">šināšana ir tā atbilstības </w:t>
      </w:r>
      <w:r w:rsidR="00720E9E" w:rsidRPr="00206F5D">
        <w:rPr>
          <w:sz w:val="28"/>
          <w:szCs w:val="28"/>
        </w:rPr>
        <w:t>novērtēšanas procedūras daļa, kurā</w:t>
      </w:r>
      <w:r w:rsidR="00C403E4" w:rsidRPr="00206F5D">
        <w:rPr>
          <w:sz w:val="28"/>
          <w:szCs w:val="28"/>
        </w:rPr>
        <w:t xml:space="preserve"> ražotājs izpilda </w:t>
      </w:r>
      <w:r w:rsidR="001A5737" w:rsidRPr="00206F5D">
        <w:rPr>
          <w:sz w:val="28"/>
          <w:szCs w:val="28"/>
        </w:rPr>
        <w:t xml:space="preserve">šo noteikumu </w:t>
      </w:r>
      <w:r w:rsidR="00C403E4" w:rsidRPr="00206F5D">
        <w:rPr>
          <w:sz w:val="28"/>
          <w:szCs w:val="28"/>
        </w:rPr>
        <w:t>2</w:t>
      </w:r>
      <w:r w:rsidR="00285C0C" w:rsidRPr="00206F5D">
        <w:rPr>
          <w:sz w:val="28"/>
          <w:szCs w:val="28"/>
        </w:rPr>
        <w:t>4</w:t>
      </w:r>
      <w:r w:rsidR="001A5737" w:rsidRPr="00206F5D">
        <w:rPr>
          <w:sz w:val="28"/>
          <w:szCs w:val="28"/>
        </w:rPr>
        <w:t>8</w:t>
      </w:r>
      <w:r w:rsidR="00C403E4" w:rsidRPr="00206F5D">
        <w:rPr>
          <w:sz w:val="28"/>
          <w:szCs w:val="28"/>
        </w:rPr>
        <w:t xml:space="preserve">., </w:t>
      </w:r>
      <w:r w:rsidR="00285C0C" w:rsidRPr="00206F5D">
        <w:rPr>
          <w:sz w:val="28"/>
          <w:szCs w:val="28"/>
        </w:rPr>
        <w:t>25</w:t>
      </w:r>
      <w:r w:rsidR="001A5737" w:rsidRPr="00206F5D">
        <w:rPr>
          <w:sz w:val="28"/>
          <w:szCs w:val="28"/>
        </w:rPr>
        <w:t>0</w:t>
      </w:r>
      <w:r w:rsidR="00C403E4" w:rsidRPr="00206F5D">
        <w:rPr>
          <w:sz w:val="28"/>
          <w:szCs w:val="28"/>
        </w:rPr>
        <w:t>.</w:t>
      </w:r>
      <w:r w:rsidR="001A5737" w:rsidRPr="00206F5D">
        <w:rPr>
          <w:sz w:val="28"/>
          <w:szCs w:val="28"/>
        </w:rPr>
        <w:t>, 267</w:t>
      </w:r>
      <w:r w:rsidR="008763FE" w:rsidRPr="00206F5D">
        <w:rPr>
          <w:sz w:val="28"/>
          <w:szCs w:val="28"/>
        </w:rPr>
        <w:t>. un</w:t>
      </w:r>
      <w:r w:rsidR="00C403E4" w:rsidRPr="00206F5D">
        <w:rPr>
          <w:sz w:val="28"/>
          <w:szCs w:val="28"/>
        </w:rPr>
        <w:t xml:space="preserve"> </w:t>
      </w:r>
      <w:r w:rsidR="00285C0C" w:rsidRPr="00206F5D">
        <w:rPr>
          <w:sz w:val="28"/>
          <w:szCs w:val="28"/>
        </w:rPr>
        <w:t>26</w:t>
      </w:r>
      <w:r w:rsidR="001A5737" w:rsidRPr="00206F5D">
        <w:rPr>
          <w:sz w:val="28"/>
          <w:szCs w:val="28"/>
        </w:rPr>
        <w:t>8</w:t>
      </w:r>
      <w:r w:rsidR="00BA4767" w:rsidRPr="00206F5D">
        <w:rPr>
          <w:sz w:val="28"/>
          <w:szCs w:val="28"/>
        </w:rPr>
        <w:t>. </w:t>
      </w:r>
      <w:r w:rsidR="00720E9E" w:rsidRPr="00206F5D">
        <w:rPr>
          <w:sz w:val="28"/>
          <w:szCs w:val="28"/>
        </w:rPr>
        <w:t xml:space="preserve">punktā </w:t>
      </w:r>
      <w:r w:rsidR="00A81DF6" w:rsidRPr="00206F5D">
        <w:rPr>
          <w:sz w:val="28"/>
          <w:szCs w:val="28"/>
        </w:rPr>
        <w:t>minēt</w:t>
      </w:r>
      <w:r w:rsidR="00720E9E" w:rsidRPr="00206F5D">
        <w:rPr>
          <w:sz w:val="28"/>
          <w:szCs w:val="28"/>
        </w:rPr>
        <w:t xml:space="preserve">os pienākumus un </w:t>
      </w:r>
      <w:r w:rsidR="00720E9E" w:rsidRPr="00206F5D">
        <w:rPr>
          <w:bCs/>
          <w:sz w:val="28"/>
          <w:szCs w:val="28"/>
        </w:rPr>
        <w:t xml:space="preserve">tikai uz savu </w:t>
      </w:r>
      <w:r w:rsidR="00720E9E" w:rsidRPr="00206F5D">
        <w:rPr>
          <w:bCs/>
          <w:spacing w:val="-2"/>
          <w:sz w:val="28"/>
          <w:szCs w:val="28"/>
        </w:rPr>
        <w:t>atbildību nodrošina un paziņo</w:t>
      </w:r>
      <w:r w:rsidR="00C403E4" w:rsidRPr="00206F5D">
        <w:rPr>
          <w:spacing w:val="-2"/>
          <w:sz w:val="28"/>
          <w:szCs w:val="28"/>
        </w:rPr>
        <w:t>, ka attiecīgās spiedieniekārtas atbilst šo noteikumu</w:t>
      </w:r>
      <w:r w:rsidR="00C403E4" w:rsidRPr="00206F5D">
        <w:rPr>
          <w:sz w:val="28"/>
          <w:szCs w:val="28"/>
        </w:rPr>
        <w:t xml:space="preserve"> prasībām, kuras uz tām attiecas.</w:t>
      </w:r>
    </w:p>
    <w:p w14:paraId="06B6E2F2" w14:textId="77777777" w:rsidR="00B133FC" w:rsidRPr="00206F5D" w:rsidRDefault="00B133FC" w:rsidP="00B133FC">
      <w:pPr>
        <w:ind w:firstLine="709"/>
        <w:rPr>
          <w:sz w:val="28"/>
          <w:szCs w:val="28"/>
        </w:rPr>
      </w:pPr>
    </w:p>
    <w:p w14:paraId="2D183BFF" w14:textId="7C392488"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720E9E" w:rsidRPr="00206F5D">
        <w:rPr>
          <w:sz w:val="28"/>
          <w:szCs w:val="28"/>
        </w:rPr>
        <w:t>4</w:t>
      </w:r>
      <w:r w:rsidR="005D3CE5" w:rsidRPr="00206F5D">
        <w:rPr>
          <w:sz w:val="28"/>
          <w:szCs w:val="28"/>
        </w:rPr>
        <w:t>8</w:t>
      </w:r>
      <w:r w:rsidR="00BA4767" w:rsidRPr="00206F5D">
        <w:rPr>
          <w:sz w:val="28"/>
          <w:szCs w:val="28"/>
        </w:rPr>
        <w:t>. </w:t>
      </w:r>
      <w:r w:rsidRPr="00206F5D">
        <w:rPr>
          <w:sz w:val="28"/>
          <w:szCs w:val="28"/>
        </w:rPr>
        <w:t xml:space="preserve">Ražotājs sagatavo tehnisko dokumentāciju, kas nodrošina iespēju novērtēt spiedieniekārtas atbilstību </w:t>
      </w:r>
      <w:r w:rsidR="00A77863" w:rsidRPr="00206F5D">
        <w:rPr>
          <w:sz w:val="28"/>
          <w:szCs w:val="28"/>
        </w:rPr>
        <w:t>piemērojamām šo noteikumu prasībām</w:t>
      </w:r>
      <w:r w:rsidRPr="00206F5D">
        <w:rPr>
          <w:sz w:val="28"/>
          <w:szCs w:val="28"/>
        </w:rPr>
        <w:t xml:space="preserve">, un tā ietver </w:t>
      </w:r>
      <w:r w:rsidR="00696B7C" w:rsidRPr="00206F5D">
        <w:rPr>
          <w:sz w:val="28"/>
          <w:szCs w:val="28"/>
        </w:rPr>
        <w:t>atbilstošu risku</w:t>
      </w:r>
      <w:r w:rsidR="0098573A" w:rsidRPr="00206F5D">
        <w:rPr>
          <w:sz w:val="28"/>
          <w:szCs w:val="28"/>
        </w:rPr>
        <w:t xml:space="preserve"> </w:t>
      </w:r>
      <w:r w:rsidRPr="00206F5D">
        <w:rPr>
          <w:sz w:val="28"/>
          <w:szCs w:val="28"/>
        </w:rPr>
        <w:t>analīzi un novērtējumu</w:t>
      </w:r>
      <w:r w:rsidR="00BA4767" w:rsidRPr="00206F5D">
        <w:rPr>
          <w:sz w:val="28"/>
          <w:szCs w:val="28"/>
        </w:rPr>
        <w:t>.</w:t>
      </w:r>
      <w:r w:rsidR="008763FE" w:rsidRPr="00206F5D">
        <w:rPr>
          <w:sz w:val="28"/>
          <w:szCs w:val="28"/>
        </w:rPr>
        <w:t xml:space="preserve"> </w:t>
      </w:r>
      <w:r w:rsidRPr="00206F5D">
        <w:rPr>
          <w:sz w:val="28"/>
          <w:szCs w:val="28"/>
        </w:rPr>
        <w:t>Tehniskajā dokumentācijā norāda piemērojamās prasības, un, ciktāl tas nepieciešams novērtēšanai, tā aptver spiedieniekārtu projektēšanu, ražošanu un darbību</w:t>
      </w:r>
      <w:r w:rsidR="00BA4767" w:rsidRPr="00206F5D">
        <w:rPr>
          <w:sz w:val="28"/>
          <w:szCs w:val="28"/>
        </w:rPr>
        <w:t>.</w:t>
      </w:r>
      <w:r w:rsidR="008763FE" w:rsidRPr="00206F5D">
        <w:rPr>
          <w:sz w:val="28"/>
          <w:szCs w:val="28"/>
        </w:rPr>
        <w:t xml:space="preserve"> </w:t>
      </w:r>
      <w:r w:rsidRPr="00206F5D">
        <w:rPr>
          <w:sz w:val="28"/>
          <w:szCs w:val="28"/>
        </w:rPr>
        <w:t xml:space="preserve">Tehniskajā dokumentācijā, </w:t>
      </w:r>
      <w:r w:rsidR="00720E9E" w:rsidRPr="00206F5D">
        <w:rPr>
          <w:sz w:val="28"/>
          <w:szCs w:val="28"/>
        </w:rPr>
        <w:t>ja piemērojams, ir iekļauti vismaz šādi elementi:</w:t>
      </w:r>
    </w:p>
    <w:p w14:paraId="15C26062" w14:textId="22BEABE7"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720E9E" w:rsidRPr="00206F5D">
        <w:rPr>
          <w:sz w:val="28"/>
          <w:szCs w:val="28"/>
        </w:rPr>
        <w:t>4</w:t>
      </w:r>
      <w:r w:rsidR="005D3CE5" w:rsidRPr="00206F5D">
        <w:rPr>
          <w:sz w:val="28"/>
          <w:szCs w:val="28"/>
        </w:rPr>
        <w:t>8</w:t>
      </w:r>
      <w:r w:rsidRPr="00206F5D">
        <w:rPr>
          <w:sz w:val="28"/>
          <w:szCs w:val="28"/>
        </w:rPr>
        <w:t>.1</w:t>
      </w:r>
      <w:r w:rsidR="00BA4767" w:rsidRPr="00206F5D">
        <w:rPr>
          <w:sz w:val="28"/>
          <w:szCs w:val="28"/>
        </w:rPr>
        <w:t>. </w:t>
      </w:r>
      <w:r w:rsidRPr="00206F5D">
        <w:rPr>
          <w:sz w:val="28"/>
          <w:szCs w:val="28"/>
        </w:rPr>
        <w:t>vispārīgs spiedieniekārtas apraksts;</w:t>
      </w:r>
    </w:p>
    <w:p w14:paraId="5CF852A9" w14:textId="73DB5144"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48</w:t>
      </w:r>
      <w:r w:rsidRPr="00206F5D">
        <w:rPr>
          <w:sz w:val="28"/>
          <w:szCs w:val="28"/>
        </w:rPr>
        <w:t>.2</w:t>
      </w:r>
      <w:r w:rsidR="00BA4767" w:rsidRPr="00206F5D">
        <w:rPr>
          <w:sz w:val="28"/>
          <w:szCs w:val="28"/>
        </w:rPr>
        <w:t>. </w:t>
      </w:r>
      <w:r w:rsidR="00720E9E" w:rsidRPr="00206F5D">
        <w:rPr>
          <w:sz w:val="28"/>
          <w:szCs w:val="28"/>
        </w:rPr>
        <w:t>skiču projekts un izgatavošanas rasējumi</w:t>
      </w:r>
      <w:r w:rsidR="00BB16DA" w:rsidRPr="00206F5D">
        <w:rPr>
          <w:sz w:val="28"/>
          <w:szCs w:val="28"/>
        </w:rPr>
        <w:t>,</w:t>
      </w:r>
      <w:r w:rsidR="00720E9E" w:rsidRPr="00206F5D">
        <w:rPr>
          <w:sz w:val="28"/>
          <w:szCs w:val="28"/>
        </w:rPr>
        <w:t xml:space="preserve"> sastāvdaļu, mezglu, strāvas slēgumu un citas shēmas</w:t>
      </w:r>
      <w:r w:rsidRPr="00206F5D">
        <w:rPr>
          <w:sz w:val="28"/>
          <w:szCs w:val="28"/>
        </w:rPr>
        <w:t>;</w:t>
      </w:r>
    </w:p>
    <w:p w14:paraId="3D880D0A" w14:textId="543E3D31"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48</w:t>
      </w:r>
      <w:r w:rsidRPr="00206F5D">
        <w:rPr>
          <w:sz w:val="28"/>
          <w:szCs w:val="28"/>
        </w:rPr>
        <w:t>.3</w:t>
      </w:r>
      <w:r w:rsidR="00BA4767" w:rsidRPr="00206F5D">
        <w:rPr>
          <w:sz w:val="28"/>
          <w:szCs w:val="28"/>
        </w:rPr>
        <w:t>. </w:t>
      </w:r>
      <w:r w:rsidRPr="00206F5D">
        <w:rPr>
          <w:sz w:val="28"/>
          <w:szCs w:val="28"/>
        </w:rPr>
        <w:t xml:space="preserve">apraksti un skaidrojumi, kas </w:t>
      </w:r>
      <w:r w:rsidR="00B86A17" w:rsidRPr="00206F5D">
        <w:rPr>
          <w:sz w:val="28"/>
          <w:szCs w:val="28"/>
        </w:rPr>
        <w:t>nepieciešam</w:t>
      </w:r>
      <w:r w:rsidRPr="00206F5D">
        <w:rPr>
          <w:sz w:val="28"/>
          <w:szCs w:val="28"/>
        </w:rPr>
        <w:t xml:space="preserve">i rasējumu un </w:t>
      </w:r>
      <w:r w:rsidR="00720E9E" w:rsidRPr="00206F5D">
        <w:rPr>
          <w:sz w:val="28"/>
          <w:szCs w:val="28"/>
        </w:rPr>
        <w:t>shēmu</w:t>
      </w:r>
      <w:r w:rsidRPr="00206F5D">
        <w:rPr>
          <w:sz w:val="28"/>
          <w:szCs w:val="28"/>
        </w:rPr>
        <w:t xml:space="preserve">, </w:t>
      </w:r>
      <w:r w:rsidR="00FF2E26" w:rsidRPr="00206F5D">
        <w:rPr>
          <w:sz w:val="28"/>
          <w:szCs w:val="28"/>
        </w:rPr>
        <w:t>kā arī</w:t>
      </w:r>
      <w:r w:rsidR="00720E9E" w:rsidRPr="00206F5D">
        <w:rPr>
          <w:sz w:val="28"/>
          <w:szCs w:val="28"/>
        </w:rPr>
        <w:t xml:space="preserve"> </w:t>
      </w:r>
      <w:r w:rsidRPr="00206F5D">
        <w:rPr>
          <w:sz w:val="28"/>
          <w:szCs w:val="28"/>
        </w:rPr>
        <w:t>spiedieniekārtas darbības izpratnei;</w:t>
      </w:r>
    </w:p>
    <w:p w14:paraId="276904D6" w14:textId="72A3DFCB"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48</w:t>
      </w:r>
      <w:r w:rsidRPr="00206F5D">
        <w:rPr>
          <w:sz w:val="28"/>
          <w:szCs w:val="28"/>
        </w:rPr>
        <w:t>.4</w:t>
      </w:r>
      <w:r w:rsidR="00BA4767" w:rsidRPr="00206F5D">
        <w:rPr>
          <w:sz w:val="28"/>
          <w:szCs w:val="28"/>
        </w:rPr>
        <w:t>. </w:t>
      </w:r>
      <w:r w:rsidR="00720E9E" w:rsidRPr="00206F5D">
        <w:rPr>
          <w:sz w:val="28"/>
          <w:szCs w:val="28"/>
        </w:rPr>
        <w:t xml:space="preserve">to pilnībā vai daļēji piemērojamo standartu saraksts, uz kuriem ir publicētas atsauces Eiropas Savienības Oficiālajā Vēstnesī, </w:t>
      </w:r>
      <w:r w:rsidR="00D96A29" w:rsidRPr="00206F5D">
        <w:rPr>
          <w:rFonts w:eastAsiaTheme="minorHAnsi"/>
          <w:bCs/>
          <w:sz w:val="28"/>
          <w:szCs w:val="28"/>
          <w:lang w:eastAsia="en-US"/>
        </w:rPr>
        <w:t xml:space="preserve">bet, ja minētie piemērojamie standarti nav piemēroti, – </w:t>
      </w:r>
      <w:r w:rsidR="00720E9E" w:rsidRPr="00206F5D">
        <w:rPr>
          <w:sz w:val="28"/>
          <w:szCs w:val="28"/>
        </w:rPr>
        <w:t>to risinājumu apraksti, kas piemēroti, lai atbilstu šo noteikumu būtiskajām</w:t>
      </w:r>
      <w:r w:rsidR="006E743B" w:rsidRPr="00206F5D">
        <w:rPr>
          <w:sz w:val="28"/>
          <w:szCs w:val="28"/>
        </w:rPr>
        <w:t xml:space="preserve"> drošuma</w:t>
      </w:r>
      <w:r w:rsidR="00720E9E" w:rsidRPr="00206F5D">
        <w:rPr>
          <w:sz w:val="28"/>
          <w:szCs w:val="28"/>
        </w:rPr>
        <w:t xml:space="preserve"> prasībām</w:t>
      </w:r>
      <w:r w:rsidR="00BA4767" w:rsidRPr="00206F5D">
        <w:rPr>
          <w:sz w:val="28"/>
          <w:szCs w:val="28"/>
        </w:rPr>
        <w:t>.</w:t>
      </w:r>
      <w:r w:rsidR="008763FE" w:rsidRPr="00206F5D">
        <w:rPr>
          <w:sz w:val="28"/>
          <w:szCs w:val="28"/>
        </w:rPr>
        <w:t xml:space="preserve"> </w:t>
      </w:r>
      <w:r w:rsidR="00720E9E" w:rsidRPr="00206F5D">
        <w:rPr>
          <w:sz w:val="28"/>
          <w:szCs w:val="28"/>
        </w:rPr>
        <w:t>Ja piemērojamie standarti ir piemēroti daļēji, tehniskajā dokumentācijā norāda piemērotās standartu daļas</w:t>
      </w:r>
      <w:r w:rsidRPr="00206F5D">
        <w:rPr>
          <w:sz w:val="28"/>
          <w:szCs w:val="28"/>
        </w:rPr>
        <w:t>;</w:t>
      </w:r>
    </w:p>
    <w:p w14:paraId="02EB552C" w14:textId="388E28B7"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48</w:t>
      </w:r>
      <w:r w:rsidRPr="00206F5D">
        <w:rPr>
          <w:sz w:val="28"/>
          <w:szCs w:val="28"/>
        </w:rPr>
        <w:t>.5</w:t>
      </w:r>
      <w:r w:rsidR="00BA4767" w:rsidRPr="00206F5D">
        <w:rPr>
          <w:sz w:val="28"/>
          <w:szCs w:val="28"/>
        </w:rPr>
        <w:t>. </w:t>
      </w:r>
      <w:r w:rsidRPr="00206F5D">
        <w:rPr>
          <w:sz w:val="28"/>
          <w:szCs w:val="28"/>
        </w:rPr>
        <w:t>veikto projekta aprēķinu, veikto pārbaužu un citi rezultāti;</w:t>
      </w:r>
    </w:p>
    <w:p w14:paraId="192F1AC8" w14:textId="24780628"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48</w:t>
      </w:r>
      <w:r w:rsidRPr="00206F5D">
        <w:rPr>
          <w:sz w:val="28"/>
          <w:szCs w:val="28"/>
        </w:rPr>
        <w:t>.6</w:t>
      </w:r>
      <w:r w:rsidR="00BA4767" w:rsidRPr="00206F5D">
        <w:rPr>
          <w:sz w:val="28"/>
          <w:szCs w:val="28"/>
        </w:rPr>
        <w:t>. </w:t>
      </w:r>
      <w:r w:rsidR="00720E9E" w:rsidRPr="00206F5D">
        <w:rPr>
          <w:sz w:val="28"/>
          <w:szCs w:val="28"/>
        </w:rPr>
        <w:t>testēšanas pārskati</w:t>
      </w:r>
      <w:r w:rsidRPr="00206F5D">
        <w:rPr>
          <w:sz w:val="28"/>
          <w:szCs w:val="28"/>
        </w:rPr>
        <w:t>.</w:t>
      </w:r>
    </w:p>
    <w:p w14:paraId="27EA278C" w14:textId="77777777" w:rsidR="00B133FC" w:rsidRPr="00206F5D" w:rsidRDefault="00B133FC" w:rsidP="00B133FC">
      <w:pPr>
        <w:ind w:firstLine="709"/>
        <w:rPr>
          <w:sz w:val="28"/>
          <w:szCs w:val="28"/>
        </w:rPr>
      </w:pPr>
    </w:p>
    <w:p w14:paraId="3F231B10" w14:textId="70F132C2"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lastRenderedPageBreak/>
        <w:t>249</w:t>
      </w:r>
      <w:r w:rsidR="00BA4767" w:rsidRPr="00206F5D">
        <w:rPr>
          <w:sz w:val="28"/>
          <w:szCs w:val="28"/>
        </w:rPr>
        <w:t>. </w:t>
      </w:r>
      <w:r w:rsidR="00720E9E" w:rsidRPr="00206F5D">
        <w:rPr>
          <w:sz w:val="28"/>
          <w:szCs w:val="28"/>
        </w:rPr>
        <w:t>Ražotājs nodrošina tehniskās dokumentācijas pieejamību tirgus uzraudzības iestādei 10 gadus</w:t>
      </w:r>
      <w:r w:rsidR="00C403E4" w:rsidRPr="00206F5D">
        <w:rPr>
          <w:sz w:val="28"/>
          <w:szCs w:val="28"/>
        </w:rPr>
        <w:t xml:space="preserve"> pēc </w:t>
      </w:r>
      <w:r w:rsidR="00720E9E" w:rsidRPr="00206F5D">
        <w:rPr>
          <w:sz w:val="28"/>
          <w:szCs w:val="28"/>
        </w:rPr>
        <w:t>spiedieniekārtas laišanas tirgū</w:t>
      </w:r>
      <w:r w:rsidR="00C403E4" w:rsidRPr="00206F5D">
        <w:rPr>
          <w:sz w:val="28"/>
          <w:szCs w:val="28"/>
        </w:rPr>
        <w:t>.</w:t>
      </w:r>
    </w:p>
    <w:p w14:paraId="312D0A1F" w14:textId="77777777" w:rsidR="00B133FC" w:rsidRPr="00206F5D" w:rsidRDefault="00B133FC" w:rsidP="00B133FC">
      <w:pPr>
        <w:ind w:firstLine="709"/>
        <w:rPr>
          <w:sz w:val="28"/>
          <w:szCs w:val="28"/>
        </w:rPr>
      </w:pPr>
    </w:p>
    <w:p w14:paraId="40D20C54" w14:textId="395CFED0" w:rsidR="00C403E4" w:rsidRPr="00206F5D" w:rsidRDefault="008E3314" w:rsidP="009F4AF7">
      <w:pPr>
        <w:pStyle w:val="ti-grseq-1"/>
        <w:spacing w:before="0" w:beforeAutospacing="0" w:after="0" w:afterAutospacing="0"/>
        <w:ind w:firstLine="709"/>
        <w:jc w:val="both"/>
        <w:rPr>
          <w:sz w:val="28"/>
          <w:szCs w:val="28"/>
        </w:rPr>
      </w:pPr>
      <w:r w:rsidRPr="00206F5D">
        <w:rPr>
          <w:sz w:val="28"/>
          <w:szCs w:val="28"/>
        </w:rPr>
        <w:t>25</w:t>
      </w:r>
      <w:r w:rsidR="005D3CE5" w:rsidRPr="00206F5D">
        <w:rPr>
          <w:sz w:val="28"/>
          <w:szCs w:val="28"/>
        </w:rPr>
        <w:t>0</w:t>
      </w:r>
      <w:r w:rsidR="00BA4767" w:rsidRPr="00206F5D">
        <w:rPr>
          <w:sz w:val="28"/>
          <w:szCs w:val="28"/>
        </w:rPr>
        <w:t>. </w:t>
      </w:r>
      <w:r w:rsidR="00C403E4" w:rsidRPr="00206F5D">
        <w:rPr>
          <w:sz w:val="28"/>
          <w:szCs w:val="28"/>
        </w:rPr>
        <w:t xml:space="preserve">Ražotājs izmanto apstiprinātu kvalitātes nodrošināšanas sistēmu attiecīgo spiedieniekārtu </w:t>
      </w:r>
      <w:r w:rsidR="00B717A8" w:rsidRPr="00206F5D">
        <w:rPr>
          <w:sz w:val="28"/>
          <w:szCs w:val="28"/>
        </w:rPr>
        <w:t xml:space="preserve">noslēguma </w:t>
      </w:r>
      <w:r w:rsidR="00C403E4" w:rsidRPr="00206F5D">
        <w:rPr>
          <w:sz w:val="28"/>
          <w:szCs w:val="28"/>
        </w:rPr>
        <w:t xml:space="preserve">pārbaudei un testēšanai </w:t>
      </w:r>
      <w:r w:rsidR="001A5737" w:rsidRPr="00206F5D">
        <w:rPr>
          <w:sz w:val="28"/>
          <w:szCs w:val="28"/>
        </w:rPr>
        <w:t xml:space="preserve">saskaņā ar šo noteikumu </w:t>
      </w:r>
      <w:r w:rsidR="007D6BD9" w:rsidRPr="00206F5D">
        <w:rPr>
          <w:sz w:val="28"/>
          <w:szCs w:val="28"/>
        </w:rPr>
        <w:t>25</w:t>
      </w:r>
      <w:r w:rsidR="001A5737" w:rsidRPr="00206F5D">
        <w:rPr>
          <w:sz w:val="28"/>
          <w:szCs w:val="28"/>
        </w:rPr>
        <w:t>1</w:t>
      </w:r>
      <w:r w:rsidR="007D6BD9" w:rsidRPr="00206F5D">
        <w:rPr>
          <w:sz w:val="28"/>
          <w:szCs w:val="28"/>
        </w:rPr>
        <w:t>.</w:t>
      </w:r>
      <w:r w:rsidR="001A5737" w:rsidRPr="00206F5D">
        <w:rPr>
          <w:sz w:val="28"/>
          <w:szCs w:val="28"/>
        </w:rPr>
        <w:t>, 252., 253., 254., 255., 256., 257., 258., 259., 260</w:t>
      </w:r>
      <w:r w:rsidR="008763FE" w:rsidRPr="00206F5D">
        <w:rPr>
          <w:sz w:val="28"/>
          <w:szCs w:val="28"/>
        </w:rPr>
        <w:t>. un</w:t>
      </w:r>
      <w:r w:rsidR="001A5737" w:rsidRPr="00206F5D">
        <w:rPr>
          <w:sz w:val="28"/>
          <w:szCs w:val="28"/>
        </w:rPr>
        <w:t xml:space="preserve"> </w:t>
      </w:r>
      <w:r w:rsidR="007D6BD9" w:rsidRPr="00206F5D">
        <w:rPr>
          <w:sz w:val="28"/>
          <w:szCs w:val="28"/>
        </w:rPr>
        <w:t>26</w:t>
      </w:r>
      <w:r w:rsidR="001A5737" w:rsidRPr="00206F5D">
        <w:rPr>
          <w:sz w:val="28"/>
          <w:szCs w:val="28"/>
        </w:rPr>
        <w:t>1</w:t>
      </w:r>
      <w:r w:rsidR="00BA4767" w:rsidRPr="00206F5D">
        <w:rPr>
          <w:sz w:val="28"/>
          <w:szCs w:val="28"/>
        </w:rPr>
        <w:t>. </w:t>
      </w:r>
      <w:r w:rsidR="001A5737" w:rsidRPr="00206F5D">
        <w:rPr>
          <w:sz w:val="28"/>
          <w:szCs w:val="28"/>
        </w:rPr>
        <w:t>punktu</w:t>
      </w:r>
      <w:r w:rsidR="00C403E4" w:rsidRPr="00206F5D">
        <w:rPr>
          <w:sz w:val="28"/>
          <w:szCs w:val="28"/>
        </w:rPr>
        <w:t xml:space="preserve">, un </w:t>
      </w:r>
      <w:r w:rsidR="00D93A0F" w:rsidRPr="00206F5D">
        <w:rPr>
          <w:sz w:val="28"/>
          <w:szCs w:val="28"/>
        </w:rPr>
        <w:t xml:space="preserve">viņš </w:t>
      </w:r>
      <w:r w:rsidR="00C403E4" w:rsidRPr="00206F5D">
        <w:rPr>
          <w:sz w:val="28"/>
          <w:szCs w:val="28"/>
        </w:rPr>
        <w:t xml:space="preserve">ir pakļauts </w:t>
      </w:r>
      <w:r w:rsidR="001A5737" w:rsidRPr="00206F5D">
        <w:rPr>
          <w:sz w:val="28"/>
          <w:szCs w:val="28"/>
        </w:rPr>
        <w:t xml:space="preserve">šo noteikumu </w:t>
      </w:r>
      <w:r w:rsidR="00542A78" w:rsidRPr="00206F5D">
        <w:rPr>
          <w:sz w:val="28"/>
          <w:szCs w:val="28"/>
        </w:rPr>
        <w:t>26</w:t>
      </w:r>
      <w:r w:rsidR="001A5737" w:rsidRPr="00206F5D">
        <w:rPr>
          <w:sz w:val="28"/>
          <w:szCs w:val="28"/>
        </w:rPr>
        <w:t>2</w:t>
      </w:r>
      <w:r w:rsidR="00542A78" w:rsidRPr="00206F5D">
        <w:rPr>
          <w:sz w:val="28"/>
          <w:szCs w:val="28"/>
        </w:rPr>
        <w:t>.</w:t>
      </w:r>
      <w:r w:rsidR="001A5737" w:rsidRPr="00206F5D">
        <w:rPr>
          <w:sz w:val="28"/>
          <w:szCs w:val="28"/>
        </w:rPr>
        <w:t>, 263., 264., 265</w:t>
      </w:r>
      <w:r w:rsidR="008763FE" w:rsidRPr="00206F5D">
        <w:rPr>
          <w:sz w:val="28"/>
          <w:szCs w:val="28"/>
        </w:rPr>
        <w:t>. un</w:t>
      </w:r>
      <w:r w:rsidR="001A5737" w:rsidRPr="00206F5D">
        <w:rPr>
          <w:sz w:val="28"/>
          <w:szCs w:val="28"/>
        </w:rPr>
        <w:t xml:space="preserve"> </w:t>
      </w:r>
      <w:r w:rsidR="00542A78" w:rsidRPr="00206F5D">
        <w:rPr>
          <w:sz w:val="28"/>
          <w:szCs w:val="28"/>
        </w:rPr>
        <w:t>2</w:t>
      </w:r>
      <w:r w:rsidR="00C403E4" w:rsidRPr="00206F5D">
        <w:rPr>
          <w:sz w:val="28"/>
          <w:szCs w:val="28"/>
        </w:rPr>
        <w:t>6</w:t>
      </w:r>
      <w:r w:rsidR="001A5737" w:rsidRPr="00206F5D">
        <w:rPr>
          <w:sz w:val="28"/>
          <w:szCs w:val="28"/>
        </w:rPr>
        <w:t>6</w:t>
      </w:r>
      <w:r w:rsidR="00BA4767" w:rsidRPr="00206F5D">
        <w:rPr>
          <w:sz w:val="28"/>
          <w:szCs w:val="28"/>
        </w:rPr>
        <w:t>. </w:t>
      </w:r>
      <w:r w:rsidR="00C403E4" w:rsidRPr="00206F5D">
        <w:rPr>
          <w:sz w:val="28"/>
          <w:szCs w:val="28"/>
        </w:rPr>
        <w:t xml:space="preserve">punktā </w:t>
      </w:r>
      <w:r w:rsidR="00A81DF6" w:rsidRPr="00206F5D">
        <w:rPr>
          <w:sz w:val="28"/>
          <w:szCs w:val="28"/>
        </w:rPr>
        <w:t>minēt</w:t>
      </w:r>
      <w:r w:rsidR="00C403E4" w:rsidRPr="00206F5D">
        <w:rPr>
          <w:sz w:val="28"/>
          <w:szCs w:val="28"/>
        </w:rPr>
        <w:t>ajai uzraudzībai.</w:t>
      </w:r>
    </w:p>
    <w:p w14:paraId="441324A8" w14:textId="77777777" w:rsidR="00B133FC" w:rsidRPr="00206F5D" w:rsidRDefault="00B133FC" w:rsidP="00B133FC">
      <w:pPr>
        <w:ind w:firstLine="709"/>
        <w:rPr>
          <w:sz w:val="28"/>
          <w:szCs w:val="28"/>
        </w:rPr>
      </w:pPr>
    </w:p>
    <w:p w14:paraId="26A58663" w14:textId="3747ED80" w:rsidR="00C403E4" w:rsidRPr="00206F5D" w:rsidRDefault="00612DCF" w:rsidP="009F4AF7">
      <w:pPr>
        <w:pStyle w:val="ti-grseq-1"/>
        <w:spacing w:before="0" w:beforeAutospacing="0" w:after="0" w:afterAutospacing="0"/>
        <w:ind w:firstLine="709"/>
        <w:jc w:val="both"/>
        <w:rPr>
          <w:sz w:val="28"/>
          <w:szCs w:val="28"/>
        </w:rPr>
      </w:pPr>
      <w:r w:rsidRPr="00206F5D">
        <w:rPr>
          <w:sz w:val="28"/>
          <w:szCs w:val="28"/>
        </w:rPr>
        <w:t>2</w:t>
      </w:r>
      <w:r w:rsidR="00C403E4" w:rsidRPr="00206F5D">
        <w:rPr>
          <w:sz w:val="28"/>
          <w:szCs w:val="28"/>
        </w:rPr>
        <w:t>5</w:t>
      </w:r>
      <w:r w:rsidR="005D3CE5" w:rsidRPr="00206F5D">
        <w:rPr>
          <w:sz w:val="28"/>
          <w:szCs w:val="28"/>
        </w:rPr>
        <w:t>1</w:t>
      </w:r>
      <w:r w:rsidR="00BA4767" w:rsidRPr="00206F5D">
        <w:rPr>
          <w:sz w:val="28"/>
          <w:szCs w:val="28"/>
        </w:rPr>
        <w:t>. </w:t>
      </w:r>
      <w:r w:rsidR="00C403E4" w:rsidRPr="00206F5D">
        <w:rPr>
          <w:sz w:val="28"/>
          <w:szCs w:val="28"/>
        </w:rPr>
        <w:t xml:space="preserve">Ražotājs </w:t>
      </w:r>
      <w:r w:rsidR="00E75887" w:rsidRPr="00206F5D">
        <w:rPr>
          <w:sz w:val="28"/>
          <w:szCs w:val="28"/>
        </w:rPr>
        <w:t xml:space="preserve">pieteikumu novērtēt attiecīgo spiedieniekārtu kvalitātes nodrošināšanas sistēmu </w:t>
      </w:r>
      <w:r w:rsidR="00C403E4" w:rsidRPr="00206F5D">
        <w:rPr>
          <w:sz w:val="28"/>
          <w:szCs w:val="28"/>
        </w:rPr>
        <w:t>iesniedz paša izvēlē</w:t>
      </w:r>
      <w:r w:rsidR="00E75887" w:rsidRPr="00206F5D">
        <w:rPr>
          <w:sz w:val="28"/>
          <w:szCs w:val="28"/>
        </w:rPr>
        <w:t>t</w:t>
      </w:r>
      <w:r w:rsidR="00FF6AE3" w:rsidRPr="00206F5D">
        <w:rPr>
          <w:sz w:val="28"/>
          <w:szCs w:val="28"/>
        </w:rPr>
        <w:t>ā</w:t>
      </w:r>
      <w:r w:rsidR="00E75887" w:rsidRPr="00206F5D">
        <w:rPr>
          <w:sz w:val="28"/>
          <w:szCs w:val="28"/>
        </w:rPr>
        <w:t xml:space="preserve"> </w:t>
      </w:r>
      <w:r w:rsidR="00FF6AE3" w:rsidRPr="00206F5D">
        <w:rPr>
          <w:rFonts w:eastAsiaTheme="minorHAnsi"/>
          <w:bCs/>
          <w:sz w:val="28"/>
          <w:szCs w:val="28"/>
          <w:lang w:eastAsia="en-US"/>
        </w:rPr>
        <w:t>paziņotajā institūcijā</w:t>
      </w:r>
      <w:r w:rsidR="00BA4767" w:rsidRPr="00206F5D">
        <w:rPr>
          <w:sz w:val="28"/>
          <w:szCs w:val="28"/>
        </w:rPr>
        <w:t>.</w:t>
      </w:r>
      <w:r w:rsidR="008763FE" w:rsidRPr="00206F5D">
        <w:rPr>
          <w:sz w:val="28"/>
          <w:szCs w:val="28"/>
        </w:rPr>
        <w:t xml:space="preserve"> </w:t>
      </w:r>
      <w:r w:rsidR="00C403E4" w:rsidRPr="00206F5D">
        <w:rPr>
          <w:sz w:val="28"/>
          <w:szCs w:val="28"/>
        </w:rPr>
        <w:t>Pieteikumā iekļauj</w:t>
      </w:r>
      <w:r w:rsidR="002C07E9" w:rsidRPr="00206F5D">
        <w:rPr>
          <w:sz w:val="28"/>
          <w:szCs w:val="28"/>
        </w:rPr>
        <w:t xml:space="preserve"> šādu informāciju un dokumentāciju</w:t>
      </w:r>
      <w:r w:rsidR="00C403E4" w:rsidRPr="00206F5D">
        <w:rPr>
          <w:sz w:val="28"/>
          <w:szCs w:val="28"/>
        </w:rPr>
        <w:t>:</w:t>
      </w:r>
    </w:p>
    <w:p w14:paraId="37214694" w14:textId="27C2DDCB"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251</w:t>
      </w:r>
      <w:r w:rsidR="00C403E4" w:rsidRPr="00206F5D">
        <w:rPr>
          <w:sz w:val="28"/>
          <w:szCs w:val="28"/>
        </w:rPr>
        <w:t>.1</w:t>
      </w:r>
      <w:r w:rsidR="00BA4767" w:rsidRPr="00206F5D">
        <w:rPr>
          <w:sz w:val="28"/>
          <w:szCs w:val="28"/>
        </w:rPr>
        <w:t>. </w:t>
      </w:r>
      <w:r w:rsidR="00E75887" w:rsidRPr="00206F5D">
        <w:rPr>
          <w:sz w:val="28"/>
          <w:szCs w:val="28"/>
        </w:rPr>
        <w:t>ražotāja nosaukum</w:t>
      </w:r>
      <w:r w:rsidR="002C07E9" w:rsidRPr="00206F5D">
        <w:rPr>
          <w:sz w:val="28"/>
          <w:szCs w:val="28"/>
        </w:rPr>
        <w:t>s</w:t>
      </w:r>
      <w:r w:rsidR="00E75887" w:rsidRPr="00206F5D">
        <w:rPr>
          <w:sz w:val="28"/>
          <w:szCs w:val="28"/>
        </w:rPr>
        <w:t xml:space="preserve"> un adres</w:t>
      </w:r>
      <w:r w:rsidR="002C07E9" w:rsidRPr="00206F5D">
        <w:rPr>
          <w:sz w:val="28"/>
          <w:szCs w:val="28"/>
        </w:rPr>
        <w:t>e</w:t>
      </w:r>
      <w:r w:rsidR="00E75887" w:rsidRPr="00206F5D">
        <w:rPr>
          <w:sz w:val="28"/>
          <w:szCs w:val="28"/>
        </w:rPr>
        <w:t xml:space="preserve"> un, ja pieteikumu iesniedz pilnvarotais pārstāvis, </w:t>
      </w:r>
      <w:r w:rsidR="002C07E9" w:rsidRPr="00206F5D">
        <w:rPr>
          <w:sz w:val="28"/>
          <w:szCs w:val="28"/>
        </w:rPr>
        <w:t>arī tā</w:t>
      </w:r>
      <w:r w:rsidR="00E75887" w:rsidRPr="00206F5D">
        <w:rPr>
          <w:sz w:val="28"/>
          <w:szCs w:val="28"/>
        </w:rPr>
        <w:t xml:space="preserve"> nosaukum</w:t>
      </w:r>
      <w:r w:rsidR="002C07E9" w:rsidRPr="00206F5D">
        <w:rPr>
          <w:sz w:val="28"/>
          <w:szCs w:val="28"/>
        </w:rPr>
        <w:t>s</w:t>
      </w:r>
      <w:r w:rsidR="00E75887" w:rsidRPr="00206F5D">
        <w:rPr>
          <w:sz w:val="28"/>
          <w:szCs w:val="28"/>
        </w:rPr>
        <w:t xml:space="preserve"> un adres</w:t>
      </w:r>
      <w:r w:rsidR="002C07E9" w:rsidRPr="00206F5D">
        <w:rPr>
          <w:sz w:val="28"/>
          <w:szCs w:val="28"/>
        </w:rPr>
        <w:t>e</w:t>
      </w:r>
      <w:r w:rsidR="00C403E4" w:rsidRPr="00206F5D">
        <w:rPr>
          <w:sz w:val="28"/>
          <w:szCs w:val="28"/>
        </w:rPr>
        <w:t>;</w:t>
      </w:r>
    </w:p>
    <w:p w14:paraId="129D619A" w14:textId="6E07C845"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251</w:t>
      </w:r>
      <w:r w:rsidR="00C403E4" w:rsidRPr="00206F5D">
        <w:rPr>
          <w:sz w:val="28"/>
          <w:szCs w:val="28"/>
        </w:rPr>
        <w:t>.2</w:t>
      </w:r>
      <w:r w:rsidR="00BA4767" w:rsidRPr="00206F5D">
        <w:rPr>
          <w:sz w:val="28"/>
          <w:szCs w:val="28"/>
        </w:rPr>
        <w:t>. </w:t>
      </w:r>
      <w:r w:rsidR="00E75887" w:rsidRPr="00206F5D">
        <w:rPr>
          <w:sz w:val="28"/>
          <w:szCs w:val="28"/>
        </w:rPr>
        <w:t>rakstisk</w:t>
      </w:r>
      <w:r w:rsidR="002C07E9" w:rsidRPr="00206F5D">
        <w:rPr>
          <w:sz w:val="28"/>
          <w:szCs w:val="28"/>
        </w:rPr>
        <w:t>s</w:t>
      </w:r>
      <w:r w:rsidR="00E75887" w:rsidRPr="00206F5D">
        <w:rPr>
          <w:sz w:val="28"/>
          <w:szCs w:val="28"/>
        </w:rPr>
        <w:t xml:space="preserve"> apliecinājum</w:t>
      </w:r>
      <w:r w:rsidR="002C07E9" w:rsidRPr="00206F5D">
        <w:rPr>
          <w:sz w:val="28"/>
          <w:szCs w:val="28"/>
        </w:rPr>
        <w:t>s</w:t>
      </w:r>
      <w:r w:rsidR="00E75887"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E75887" w:rsidRPr="00206F5D">
        <w:rPr>
          <w:sz w:val="28"/>
          <w:szCs w:val="28"/>
        </w:rPr>
        <w:t xml:space="preserve"> pieteikums nav iesniegts </w:t>
      </w:r>
      <w:r w:rsidR="00250C6A" w:rsidRPr="00206F5D">
        <w:rPr>
          <w:rFonts w:eastAsiaTheme="minorHAnsi"/>
          <w:bCs/>
          <w:sz w:val="28"/>
          <w:szCs w:val="28"/>
          <w:lang w:eastAsia="en-US"/>
        </w:rPr>
        <w:t>nevienā citā paziņotajā institūcijā</w:t>
      </w:r>
      <w:r w:rsidR="00C403E4" w:rsidRPr="00206F5D">
        <w:rPr>
          <w:sz w:val="28"/>
          <w:szCs w:val="28"/>
        </w:rPr>
        <w:t>;</w:t>
      </w:r>
    </w:p>
    <w:p w14:paraId="3AB60F83" w14:textId="715D5594"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251</w:t>
      </w:r>
      <w:r w:rsidR="00C403E4" w:rsidRPr="00206F5D">
        <w:rPr>
          <w:sz w:val="28"/>
          <w:szCs w:val="28"/>
        </w:rPr>
        <w:t>.3</w:t>
      </w:r>
      <w:r w:rsidR="00BA4767" w:rsidRPr="00206F5D">
        <w:rPr>
          <w:sz w:val="28"/>
          <w:szCs w:val="28"/>
        </w:rPr>
        <w:t>. </w:t>
      </w:r>
      <w:r w:rsidR="00E75887" w:rsidRPr="00206F5D">
        <w:rPr>
          <w:sz w:val="28"/>
          <w:szCs w:val="28"/>
        </w:rPr>
        <w:t>vis</w:t>
      </w:r>
      <w:r w:rsidR="002C07E9" w:rsidRPr="00206F5D">
        <w:rPr>
          <w:sz w:val="28"/>
          <w:szCs w:val="28"/>
        </w:rPr>
        <w:t>a</w:t>
      </w:r>
      <w:r w:rsidR="00E75887" w:rsidRPr="00206F5D">
        <w:rPr>
          <w:sz w:val="28"/>
          <w:szCs w:val="28"/>
        </w:rPr>
        <w:t xml:space="preserve"> attiecīg</w:t>
      </w:r>
      <w:r w:rsidR="002C07E9" w:rsidRPr="00206F5D">
        <w:rPr>
          <w:sz w:val="28"/>
          <w:szCs w:val="28"/>
        </w:rPr>
        <w:t>ā</w:t>
      </w:r>
      <w:r w:rsidR="00E75887" w:rsidRPr="00206F5D">
        <w:rPr>
          <w:sz w:val="28"/>
          <w:szCs w:val="28"/>
        </w:rPr>
        <w:t xml:space="preserve"> informācij</w:t>
      </w:r>
      <w:r w:rsidR="002C07E9" w:rsidRPr="00206F5D">
        <w:rPr>
          <w:sz w:val="28"/>
          <w:szCs w:val="28"/>
        </w:rPr>
        <w:t>a</w:t>
      </w:r>
      <w:r w:rsidR="00E75887" w:rsidRPr="00206F5D">
        <w:rPr>
          <w:sz w:val="28"/>
          <w:szCs w:val="28"/>
        </w:rPr>
        <w:t xml:space="preserve"> </w:t>
      </w:r>
      <w:r w:rsidR="00C403E4" w:rsidRPr="00206F5D">
        <w:rPr>
          <w:sz w:val="28"/>
          <w:szCs w:val="28"/>
        </w:rPr>
        <w:t>par spiedieniekārtas paredzēto tipu;</w:t>
      </w:r>
    </w:p>
    <w:p w14:paraId="757DE1C3" w14:textId="01EFD19B"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251</w:t>
      </w:r>
      <w:r w:rsidR="00C403E4" w:rsidRPr="00206F5D">
        <w:rPr>
          <w:sz w:val="28"/>
          <w:szCs w:val="28"/>
        </w:rPr>
        <w:t>.4</w:t>
      </w:r>
      <w:r w:rsidR="00BA4767" w:rsidRPr="00206F5D">
        <w:rPr>
          <w:sz w:val="28"/>
          <w:szCs w:val="28"/>
        </w:rPr>
        <w:t>. </w:t>
      </w:r>
      <w:r w:rsidR="00C403E4" w:rsidRPr="00206F5D">
        <w:rPr>
          <w:sz w:val="28"/>
          <w:szCs w:val="28"/>
        </w:rPr>
        <w:t>kvalitātes nodrošināšanas sistēmas dokumentācij</w:t>
      </w:r>
      <w:r w:rsidR="002C07E9" w:rsidRPr="00206F5D">
        <w:rPr>
          <w:sz w:val="28"/>
          <w:szCs w:val="28"/>
        </w:rPr>
        <w:t>a</w:t>
      </w:r>
      <w:r w:rsidR="00C403E4" w:rsidRPr="00206F5D">
        <w:rPr>
          <w:sz w:val="28"/>
          <w:szCs w:val="28"/>
        </w:rPr>
        <w:t>;</w:t>
      </w:r>
    </w:p>
    <w:p w14:paraId="794AF97C" w14:textId="501A2026"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251</w:t>
      </w:r>
      <w:r w:rsidR="00E75887" w:rsidRPr="00206F5D">
        <w:rPr>
          <w:sz w:val="28"/>
          <w:szCs w:val="28"/>
        </w:rPr>
        <w:t>.</w:t>
      </w:r>
      <w:r w:rsidR="00C403E4" w:rsidRPr="00206F5D">
        <w:rPr>
          <w:sz w:val="28"/>
          <w:szCs w:val="28"/>
        </w:rPr>
        <w:t>5</w:t>
      </w:r>
      <w:r w:rsidR="00BA4767" w:rsidRPr="00206F5D">
        <w:rPr>
          <w:sz w:val="28"/>
          <w:szCs w:val="28"/>
        </w:rPr>
        <w:t>. </w:t>
      </w:r>
      <w:r w:rsidR="00B72439" w:rsidRPr="00206F5D">
        <w:rPr>
          <w:sz w:val="28"/>
          <w:szCs w:val="28"/>
        </w:rPr>
        <w:t xml:space="preserve">šo noteikumu </w:t>
      </w:r>
      <w:r w:rsidR="00C403E4" w:rsidRPr="00206F5D">
        <w:rPr>
          <w:sz w:val="28"/>
          <w:szCs w:val="28"/>
        </w:rPr>
        <w:t>2</w:t>
      </w:r>
      <w:r w:rsidR="00FB71CB" w:rsidRPr="00206F5D">
        <w:rPr>
          <w:sz w:val="28"/>
          <w:szCs w:val="28"/>
        </w:rPr>
        <w:t>4</w:t>
      </w:r>
      <w:r w:rsidR="00B72439" w:rsidRPr="00206F5D">
        <w:rPr>
          <w:sz w:val="28"/>
          <w:szCs w:val="28"/>
        </w:rPr>
        <w:t>8</w:t>
      </w:r>
      <w:r w:rsidR="00BA4767" w:rsidRPr="00206F5D">
        <w:rPr>
          <w:sz w:val="28"/>
          <w:szCs w:val="28"/>
        </w:rPr>
        <w:t>. </w:t>
      </w:r>
      <w:r w:rsidR="00C403E4" w:rsidRPr="00206F5D">
        <w:rPr>
          <w:sz w:val="28"/>
          <w:szCs w:val="28"/>
        </w:rPr>
        <w:t>punktā minēt</w:t>
      </w:r>
      <w:r w:rsidR="002C07E9" w:rsidRPr="00206F5D">
        <w:rPr>
          <w:sz w:val="28"/>
          <w:szCs w:val="28"/>
        </w:rPr>
        <w:t>ā</w:t>
      </w:r>
      <w:r w:rsidR="00C403E4" w:rsidRPr="00206F5D">
        <w:rPr>
          <w:sz w:val="28"/>
          <w:szCs w:val="28"/>
        </w:rPr>
        <w:t xml:space="preserve"> tehnisk</w:t>
      </w:r>
      <w:r w:rsidR="002C07E9" w:rsidRPr="00206F5D">
        <w:rPr>
          <w:sz w:val="28"/>
          <w:szCs w:val="28"/>
        </w:rPr>
        <w:t>ā</w:t>
      </w:r>
      <w:r w:rsidR="00C403E4" w:rsidRPr="00206F5D">
        <w:rPr>
          <w:sz w:val="28"/>
          <w:szCs w:val="28"/>
        </w:rPr>
        <w:t xml:space="preserve"> dokumentācij</w:t>
      </w:r>
      <w:r w:rsidR="002C07E9" w:rsidRPr="00206F5D">
        <w:rPr>
          <w:sz w:val="28"/>
          <w:szCs w:val="28"/>
        </w:rPr>
        <w:t>a</w:t>
      </w:r>
      <w:r w:rsidR="00C403E4" w:rsidRPr="00206F5D">
        <w:rPr>
          <w:sz w:val="28"/>
          <w:szCs w:val="28"/>
        </w:rPr>
        <w:t>.</w:t>
      </w:r>
    </w:p>
    <w:p w14:paraId="23AD228C" w14:textId="77777777" w:rsidR="00B133FC" w:rsidRPr="00206F5D" w:rsidRDefault="00B133FC" w:rsidP="00B133FC">
      <w:pPr>
        <w:ind w:firstLine="709"/>
        <w:rPr>
          <w:sz w:val="28"/>
          <w:szCs w:val="28"/>
        </w:rPr>
      </w:pPr>
    </w:p>
    <w:p w14:paraId="4C520FCB" w14:textId="18939AC6"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252</w:t>
      </w:r>
      <w:r w:rsidR="00BA4767" w:rsidRPr="00206F5D">
        <w:rPr>
          <w:sz w:val="28"/>
          <w:szCs w:val="28"/>
        </w:rPr>
        <w:t>. </w:t>
      </w:r>
      <w:r w:rsidR="00C403E4" w:rsidRPr="00206F5D">
        <w:rPr>
          <w:sz w:val="28"/>
          <w:szCs w:val="28"/>
        </w:rPr>
        <w:t>Kvalitātes nodrošināšanas sistēma nodrošina, ka spiedieniekārtas atbilst šo noteikumu prasībām, kuras uz tām attiecas.</w:t>
      </w:r>
    </w:p>
    <w:p w14:paraId="47264EE3" w14:textId="77777777" w:rsidR="00B133FC" w:rsidRPr="00206F5D" w:rsidRDefault="00B133FC" w:rsidP="00B133FC">
      <w:pPr>
        <w:ind w:firstLine="709"/>
        <w:rPr>
          <w:sz w:val="28"/>
          <w:szCs w:val="28"/>
        </w:rPr>
      </w:pPr>
    </w:p>
    <w:p w14:paraId="0334C16E" w14:textId="6C65250E"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253</w:t>
      </w:r>
      <w:r w:rsidR="00BA4767" w:rsidRPr="00206F5D">
        <w:rPr>
          <w:sz w:val="28"/>
          <w:szCs w:val="28"/>
        </w:rPr>
        <w:t>. </w:t>
      </w:r>
      <w:r w:rsidR="00C403E4" w:rsidRPr="00206F5D">
        <w:rPr>
          <w:sz w:val="28"/>
          <w:szCs w:val="28"/>
        </w:rPr>
        <w:t xml:space="preserve">Saskaņā ar kvalitātes nodrošināšanas sistēmu ikvienu spiedieniekārtu pārbauda un veic attiecīgos testus, kas </w:t>
      </w:r>
      <w:r w:rsidR="00B72439" w:rsidRPr="00206F5D">
        <w:rPr>
          <w:sz w:val="28"/>
          <w:szCs w:val="28"/>
        </w:rPr>
        <w:t>noteikti</w:t>
      </w:r>
      <w:r w:rsidR="0098573A" w:rsidRPr="00206F5D">
        <w:rPr>
          <w:sz w:val="28"/>
          <w:szCs w:val="28"/>
        </w:rPr>
        <w:t xml:space="preserve"> </w:t>
      </w:r>
      <w:r w:rsidR="00E31650" w:rsidRPr="00206F5D">
        <w:rPr>
          <w:sz w:val="28"/>
          <w:szCs w:val="28"/>
        </w:rPr>
        <w:t xml:space="preserve">šo noteikumu 6. punktā minētajos </w:t>
      </w:r>
      <w:r w:rsidR="00D21A68" w:rsidRPr="00206F5D">
        <w:rPr>
          <w:sz w:val="28"/>
          <w:szCs w:val="28"/>
        </w:rPr>
        <w:t>piemērojamos</w:t>
      </w:r>
      <w:r w:rsidR="00C403E4" w:rsidRPr="00206F5D">
        <w:rPr>
          <w:sz w:val="28"/>
          <w:szCs w:val="28"/>
        </w:rPr>
        <w:t xml:space="preserve"> standartos, vai līdzvērtīgus testus, </w:t>
      </w:r>
      <w:r w:rsidR="00E31650" w:rsidRPr="00206F5D">
        <w:rPr>
          <w:sz w:val="28"/>
          <w:szCs w:val="28"/>
        </w:rPr>
        <w:t>kā arī</w:t>
      </w:r>
      <w:r w:rsidR="00C403E4" w:rsidRPr="00206F5D">
        <w:rPr>
          <w:sz w:val="28"/>
          <w:szCs w:val="28"/>
        </w:rPr>
        <w:t xml:space="preserve"> galīgo novērtēšanu</w:t>
      </w:r>
      <w:r w:rsidR="0098573A" w:rsidRPr="00206F5D">
        <w:rPr>
          <w:sz w:val="28"/>
          <w:szCs w:val="28"/>
        </w:rPr>
        <w:t xml:space="preserve"> </w:t>
      </w:r>
      <w:r w:rsidR="00B72439" w:rsidRPr="00206F5D">
        <w:rPr>
          <w:sz w:val="28"/>
          <w:szCs w:val="28"/>
        </w:rPr>
        <w:t xml:space="preserve">saskaņā ar šo noteikumu </w:t>
      </w:r>
      <w:r w:rsidR="00524108" w:rsidRPr="00206F5D">
        <w:rPr>
          <w:sz w:val="28"/>
          <w:szCs w:val="28"/>
        </w:rPr>
        <w:t>48</w:t>
      </w:r>
      <w:r w:rsidR="00BA4767" w:rsidRPr="00206F5D">
        <w:rPr>
          <w:sz w:val="28"/>
          <w:szCs w:val="28"/>
        </w:rPr>
        <w:t>. </w:t>
      </w:r>
      <w:r w:rsidR="009F4AF7" w:rsidRPr="00206F5D">
        <w:rPr>
          <w:sz w:val="28"/>
          <w:szCs w:val="28"/>
        </w:rPr>
        <w:t>p</w:t>
      </w:r>
      <w:r w:rsidR="00C403E4" w:rsidRPr="00206F5D">
        <w:rPr>
          <w:sz w:val="28"/>
          <w:szCs w:val="28"/>
        </w:rPr>
        <w:t>unkt</w:t>
      </w:r>
      <w:r w:rsidR="00B72439" w:rsidRPr="00206F5D">
        <w:rPr>
          <w:sz w:val="28"/>
          <w:szCs w:val="28"/>
        </w:rPr>
        <w:t>u</w:t>
      </w:r>
      <w:r w:rsidR="00C403E4" w:rsidRPr="00206F5D">
        <w:rPr>
          <w:sz w:val="28"/>
          <w:szCs w:val="28"/>
        </w:rPr>
        <w:t>, lai nodrošinātu atbilstību šo noteikumu prasībām, k</w:t>
      </w:r>
      <w:r w:rsidR="00DF28DF" w:rsidRPr="00206F5D">
        <w:rPr>
          <w:sz w:val="28"/>
          <w:szCs w:val="28"/>
        </w:rPr>
        <w:t>ur</w:t>
      </w:r>
      <w:r w:rsidR="00C403E4" w:rsidRPr="00206F5D">
        <w:rPr>
          <w:sz w:val="28"/>
          <w:szCs w:val="28"/>
        </w:rPr>
        <w:t>as uz to attiecas.</w:t>
      </w:r>
    </w:p>
    <w:p w14:paraId="5CFBE8FE" w14:textId="77777777" w:rsidR="00B133FC" w:rsidRPr="00206F5D" w:rsidRDefault="00B133FC" w:rsidP="00B133FC">
      <w:pPr>
        <w:ind w:firstLine="709"/>
        <w:rPr>
          <w:sz w:val="28"/>
          <w:szCs w:val="28"/>
        </w:rPr>
      </w:pPr>
    </w:p>
    <w:p w14:paraId="4C831DD1" w14:textId="2CFAAE3C" w:rsidR="00886D16" w:rsidRPr="00206F5D" w:rsidRDefault="005D3CE5" w:rsidP="009F4AF7">
      <w:pPr>
        <w:pStyle w:val="ti-grseq-1"/>
        <w:spacing w:before="0" w:beforeAutospacing="0" w:after="0" w:afterAutospacing="0"/>
        <w:ind w:firstLine="709"/>
        <w:jc w:val="both"/>
        <w:rPr>
          <w:spacing w:val="-2"/>
          <w:sz w:val="28"/>
          <w:szCs w:val="28"/>
        </w:rPr>
      </w:pPr>
      <w:r w:rsidRPr="00206F5D">
        <w:rPr>
          <w:spacing w:val="-2"/>
          <w:sz w:val="28"/>
          <w:szCs w:val="28"/>
        </w:rPr>
        <w:t>254</w:t>
      </w:r>
      <w:r w:rsidR="00BA4767" w:rsidRPr="00206F5D">
        <w:rPr>
          <w:spacing w:val="-2"/>
          <w:sz w:val="28"/>
          <w:szCs w:val="28"/>
        </w:rPr>
        <w:t>. </w:t>
      </w:r>
      <w:r w:rsidR="00886D16" w:rsidRPr="00206F5D">
        <w:rPr>
          <w:spacing w:val="-2"/>
          <w:sz w:val="28"/>
          <w:szCs w:val="28"/>
        </w:rPr>
        <w:t>Visus ražotāja pieņemtos elementus, prasības un nosacījumus sistemātiski un pienācīgi dokumentē rakstiskas politikas, procedūru un instrukciju veidā</w:t>
      </w:r>
      <w:r w:rsidR="00BA4767" w:rsidRPr="00206F5D">
        <w:rPr>
          <w:spacing w:val="-2"/>
          <w:sz w:val="28"/>
          <w:szCs w:val="28"/>
        </w:rPr>
        <w:t>.</w:t>
      </w:r>
      <w:r w:rsidR="008763FE" w:rsidRPr="00206F5D">
        <w:rPr>
          <w:spacing w:val="-2"/>
          <w:sz w:val="28"/>
          <w:szCs w:val="28"/>
        </w:rPr>
        <w:t xml:space="preserve"> </w:t>
      </w:r>
      <w:r w:rsidR="00886D16" w:rsidRPr="00206F5D">
        <w:rPr>
          <w:spacing w:val="-2"/>
          <w:sz w:val="28"/>
          <w:szCs w:val="28"/>
        </w:rPr>
        <w:t>Kvalitātes nodrošināšanas sistēmas dokumentācija ļauj konsekventi interpretēt kvalitātes programmas, plānus, rokasgrāmatas un dokumentāciju</w:t>
      </w:r>
      <w:r w:rsidR="00886D16" w:rsidRPr="00206F5D">
        <w:rPr>
          <w:rFonts w:eastAsiaTheme="minorHAnsi"/>
          <w:bCs/>
          <w:spacing w:val="-2"/>
          <w:sz w:val="28"/>
          <w:szCs w:val="28"/>
          <w:lang w:eastAsia="en-US"/>
        </w:rPr>
        <w:t xml:space="preserve"> u</w:t>
      </w:r>
      <w:r w:rsidR="00886D16" w:rsidRPr="00206F5D">
        <w:rPr>
          <w:bCs/>
          <w:spacing w:val="-2"/>
          <w:sz w:val="28"/>
          <w:szCs w:val="28"/>
        </w:rPr>
        <w:t xml:space="preserve">n iekļauj atbilstoši aprakstītu </w:t>
      </w:r>
      <w:r w:rsidR="00EE5675" w:rsidRPr="00206F5D">
        <w:rPr>
          <w:spacing w:val="-2"/>
          <w:sz w:val="28"/>
          <w:szCs w:val="28"/>
        </w:rPr>
        <w:t xml:space="preserve">šādu </w:t>
      </w:r>
      <w:r w:rsidR="00886D16" w:rsidRPr="00206F5D">
        <w:rPr>
          <w:bCs/>
          <w:spacing w:val="-2"/>
          <w:sz w:val="28"/>
          <w:szCs w:val="28"/>
        </w:rPr>
        <w:t>informāciju:</w:t>
      </w:r>
      <w:r w:rsidR="00C403E4" w:rsidRPr="00206F5D">
        <w:rPr>
          <w:spacing w:val="-2"/>
          <w:sz w:val="28"/>
          <w:szCs w:val="28"/>
        </w:rPr>
        <w:t xml:space="preserve"> </w:t>
      </w:r>
    </w:p>
    <w:p w14:paraId="40DF07C0" w14:textId="577697E4"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254</w:t>
      </w:r>
      <w:r w:rsidR="00C403E4" w:rsidRPr="00206F5D">
        <w:rPr>
          <w:sz w:val="28"/>
          <w:szCs w:val="28"/>
        </w:rPr>
        <w:t>.1</w:t>
      </w:r>
      <w:r w:rsidR="00BA4767" w:rsidRPr="00206F5D">
        <w:rPr>
          <w:sz w:val="28"/>
          <w:szCs w:val="28"/>
        </w:rPr>
        <w:t>. </w:t>
      </w:r>
      <w:r w:rsidR="0012077E" w:rsidRPr="00206F5D">
        <w:rPr>
          <w:sz w:val="28"/>
          <w:szCs w:val="28"/>
        </w:rPr>
        <w:t xml:space="preserve">kvalitātes nodrošināšanas mērķi un vadības organizatoriskā struktūra, pienākumi un pilnvaras attiecībā uz </w:t>
      </w:r>
      <w:r w:rsidR="00C403E4" w:rsidRPr="00206F5D">
        <w:rPr>
          <w:sz w:val="28"/>
          <w:szCs w:val="28"/>
        </w:rPr>
        <w:t>spiedieniekārtu kvalitāti;</w:t>
      </w:r>
    </w:p>
    <w:p w14:paraId="47391576" w14:textId="41342ECA"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254</w:t>
      </w:r>
      <w:r w:rsidR="00C403E4" w:rsidRPr="00206F5D">
        <w:rPr>
          <w:sz w:val="28"/>
          <w:szCs w:val="28"/>
        </w:rPr>
        <w:t>.2</w:t>
      </w:r>
      <w:r w:rsidR="00BA4767" w:rsidRPr="00206F5D">
        <w:rPr>
          <w:sz w:val="28"/>
          <w:szCs w:val="28"/>
        </w:rPr>
        <w:t>. </w:t>
      </w:r>
      <w:r w:rsidR="00C403E4" w:rsidRPr="00206F5D">
        <w:rPr>
          <w:sz w:val="28"/>
          <w:szCs w:val="28"/>
        </w:rPr>
        <w:t xml:space="preserve">saskaņā ar </w:t>
      </w:r>
      <w:r w:rsidR="00B72439" w:rsidRPr="00206F5D">
        <w:rPr>
          <w:sz w:val="28"/>
          <w:szCs w:val="28"/>
        </w:rPr>
        <w:t xml:space="preserve">šo noteikumu </w:t>
      </w:r>
      <w:r w:rsidR="00524108" w:rsidRPr="00206F5D">
        <w:rPr>
          <w:sz w:val="28"/>
          <w:szCs w:val="28"/>
        </w:rPr>
        <w:t>47.2., 47.3</w:t>
      </w:r>
      <w:r w:rsidR="008763FE" w:rsidRPr="00206F5D">
        <w:rPr>
          <w:sz w:val="28"/>
          <w:szCs w:val="28"/>
        </w:rPr>
        <w:t>. un</w:t>
      </w:r>
      <w:r w:rsidR="00524108" w:rsidRPr="00206F5D">
        <w:rPr>
          <w:sz w:val="28"/>
          <w:szCs w:val="28"/>
        </w:rPr>
        <w:t xml:space="preserve"> 47.4</w:t>
      </w:r>
      <w:r w:rsidR="00BA4767" w:rsidRPr="00206F5D">
        <w:rPr>
          <w:sz w:val="28"/>
          <w:szCs w:val="28"/>
        </w:rPr>
        <w:t>. </w:t>
      </w:r>
      <w:r w:rsidR="009F4AF7" w:rsidRPr="00206F5D">
        <w:rPr>
          <w:sz w:val="28"/>
          <w:szCs w:val="28"/>
        </w:rPr>
        <w:t>a</w:t>
      </w:r>
      <w:r w:rsidR="00B72439" w:rsidRPr="00206F5D">
        <w:rPr>
          <w:sz w:val="28"/>
          <w:szCs w:val="28"/>
        </w:rPr>
        <w:t>pakš</w:t>
      </w:r>
      <w:r w:rsidR="00524108" w:rsidRPr="00206F5D">
        <w:rPr>
          <w:sz w:val="28"/>
          <w:szCs w:val="28"/>
        </w:rPr>
        <w:t>punktu</w:t>
      </w:r>
      <w:r w:rsidR="00C403E4" w:rsidRPr="00206F5D">
        <w:rPr>
          <w:sz w:val="28"/>
          <w:szCs w:val="28"/>
        </w:rPr>
        <w:t xml:space="preserve"> apstiprinātās procedūras daļu pastāvīgai savienošanai;</w:t>
      </w:r>
    </w:p>
    <w:p w14:paraId="73F918FF" w14:textId="4804BEB9" w:rsidR="00C403E4" w:rsidRPr="00206F5D" w:rsidRDefault="00886D16" w:rsidP="009F4AF7">
      <w:pPr>
        <w:pStyle w:val="ti-grseq-1"/>
        <w:spacing w:before="0" w:beforeAutospacing="0" w:after="0" w:afterAutospacing="0"/>
        <w:ind w:firstLine="709"/>
        <w:jc w:val="both"/>
        <w:rPr>
          <w:sz w:val="28"/>
          <w:szCs w:val="28"/>
        </w:rPr>
      </w:pPr>
      <w:r w:rsidRPr="00206F5D">
        <w:rPr>
          <w:sz w:val="28"/>
          <w:szCs w:val="28"/>
        </w:rPr>
        <w:t>2</w:t>
      </w:r>
      <w:r w:rsidR="005D3CE5" w:rsidRPr="00206F5D">
        <w:rPr>
          <w:sz w:val="28"/>
          <w:szCs w:val="28"/>
        </w:rPr>
        <w:t>54</w:t>
      </w:r>
      <w:r w:rsidR="00C403E4" w:rsidRPr="00206F5D">
        <w:rPr>
          <w:sz w:val="28"/>
          <w:szCs w:val="28"/>
        </w:rPr>
        <w:t>.3</w:t>
      </w:r>
      <w:r w:rsidR="00BA4767" w:rsidRPr="00206F5D">
        <w:rPr>
          <w:sz w:val="28"/>
          <w:szCs w:val="28"/>
        </w:rPr>
        <w:t>. </w:t>
      </w:r>
      <w:r w:rsidR="00C403E4" w:rsidRPr="00206F5D">
        <w:rPr>
          <w:sz w:val="28"/>
          <w:szCs w:val="28"/>
        </w:rPr>
        <w:t>pārbaudes un test</w:t>
      </w:r>
      <w:r w:rsidR="00AB7234" w:rsidRPr="00206F5D">
        <w:rPr>
          <w:sz w:val="28"/>
          <w:szCs w:val="28"/>
        </w:rPr>
        <w:t>i</w:t>
      </w:r>
      <w:r w:rsidR="00C403E4" w:rsidRPr="00206F5D">
        <w:rPr>
          <w:sz w:val="28"/>
          <w:szCs w:val="28"/>
        </w:rPr>
        <w:t>, kas tiks veikti pēc ražošanas;</w:t>
      </w:r>
    </w:p>
    <w:p w14:paraId="3640D344" w14:textId="1DC79410"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254</w:t>
      </w:r>
      <w:r w:rsidR="00C403E4" w:rsidRPr="00206F5D">
        <w:rPr>
          <w:sz w:val="28"/>
          <w:szCs w:val="28"/>
        </w:rPr>
        <w:t>.4</w:t>
      </w:r>
      <w:r w:rsidR="00BA4767" w:rsidRPr="00206F5D">
        <w:rPr>
          <w:sz w:val="28"/>
          <w:szCs w:val="28"/>
        </w:rPr>
        <w:t>. </w:t>
      </w:r>
      <w:r w:rsidR="00C403E4" w:rsidRPr="00206F5D">
        <w:rPr>
          <w:sz w:val="28"/>
          <w:szCs w:val="28"/>
        </w:rPr>
        <w:t>dat</w:t>
      </w:r>
      <w:r w:rsidR="00AB7234" w:rsidRPr="00206F5D">
        <w:rPr>
          <w:sz w:val="28"/>
          <w:szCs w:val="28"/>
        </w:rPr>
        <w:t>i</w:t>
      </w:r>
      <w:r w:rsidR="00C403E4" w:rsidRPr="00206F5D">
        <w:rPr>
          <w:sz w:val="28"/>
          <w:szCs w:val="28"/>
        </w:rPr>
        <w:t xml:space="preserve"> par kvalitāti, piemēram, pārbaužu ziņojum</w:t>
      </w:r>
      <w:r w:rsidR="00AB7234" w:rsidRPr="00206F5D">
        <w:rPr>
          <w:sz w:val="28"/>
          <w:szCs w:val="28"/>
        </w:rPr>
        <w:t>i</w:t>
      </w:r>
      <w:r w:rsidR="00C403E4" w:rsidRPr="00206F5D">
        <w:rPr>
          <w:sz w:val="28"/>
          <w:szCs w:val="28"/>
        </w:rPr>
        <w:t xml:space="preserve"> un testu dat</w:t>
      </w:r>
      <w:r w:rsidR="00AB7234" w:rsidRPr="00206F5D">
        <w:rPr>
          <w:sz w:val="28"/>
          <w:szCs w:val="28"/>
        </w:rPr>
        <w:t>i</w:t>
      </w:r>
      <w:r w:rsidR="00C403E4" w:rsidRPr="00206F5D">
        <w:rPr>
          <w:sz w:val="28"/>
          <w:szCs w:val="28"/>
        </w:rPr>
        <w:t>, kalibrēšanas dat</w:t>
      </w:r>
      <w:r w:rsidR="00AB7234" w:rsidRPr="00206F5D">
        <w:rPr>
          <w:sz w:val="28"/>
          <w:szCs w:val="28"/>
        </w:rPr>
        <w:t>i</w:t>
      </w:r>
      <w:r w:rsidR="00C403E4" w:rsidRPr="00206F5D">
        <w:rPr>
          <w:sz w:val="28"/>
          <w:szCs w:val="28"/>
        </w:rPr>
        <w:t>, kā arī ziņojum</w:t>
      </w:r>
      <w:r w:rsidR="00AB7234" w:rsidRPr="00206F5D">
        <w:rPr>
          <w:sz w:val="28"/>
          <w:szCs w:val="28"/>
        </w:rPr>
        <w:t>i</w:t>
      </w:r>
      <w:r w:rsidR="00C403E4" w:rsidRPr="00206F5D">
        <w:rPr>
          <w:sz w:val="28"/>
          <w:szCs w:val="28"/>
        </w:rPr>
        <w:t xml:space="preserve"> par attiecīgā personāla kvalifikāciju vai apstiprinājumiem</w:t>
      </w:r>
      <w:r w:rsidR="00AB7234" w:rsidRPr="00206F5D">
        <w:rPr>
          <w:sz w:val="28"/>
          <w:szCs w:val="28"/>
        </w:rPr>
        <w:t xml:space="preserve"> (</w:t>
      </w:r>
      <w:r w:rsidR="00C403E4" w:rsidRPr="00206F5D">
        <w:rPr>
          <w:sz w:val="28"/>
          <w:szCs w:val="28"/>
        </w:rPr>
        <w:t xml:space="preserve">īpaši </w:t>
      </w:r>
      <w:r w:rsidR="00AB7234" w:rsidRPr="00206F5D">
        <w:rPr>
          <w:sz w:val="28"/>
          <w:szCs w:val="28"/>
        </w:rPr>
        <w:t xml:space="preserve">attiecībā uz </w:t>
      </w:r>
      <w:r w:rsidR="00C403E4" w:rsidRPr="00206F5D">
        <w:rPr>
          <w:sz w:val="28"/>
          <w:szCs w:val="28"/>
        </w:rPr>
        <w:t>personāl</w:t>
      </w:r>
      <w:r w:rsidR="00AB7234" w:rsidRPr="00206F5D">
        <w:rPr>
          <w:sz w:val="28"/>
          <w:szCs w:val="28"/>
        </w:rPr>
        <w:t>u</w:t>
      </w:r>
      <w:r w:rsidR="00C403E4" w:rsidRPr="00206F5D">
        <w:rPr>
          <w:sz w:val="28"/>
          <w:szCs w:val="28"/>
        </w:rPr>
        <w:t xml:space="preserve">, kas veic spiedieniekārtas daļu pastāvīgo savienošanu saskaņā ar </w:t>
      </w:r>
      <w:r w:rsidR="00B72439" w:rsidRPr="00206F5D">
        <w:rPr>
          <w:sz w:val="28"/>
          <w:szCs w:val="28"/>
        </w:rPr>
        <w:t xml:space="preserve">šo noteikumu </w:t>
      </w:r>
      <w:r w:rsidR="00524108" w:rsidRPr="00206F5D">
        <w:rPr>
          <w:sz w:val="28"/>
          <w:szCs w:val="28"/>
        </w:rPr>
        <w:t>47.2., 47.3</w:t>
      </w:r>
      <w:r w:rsidR="008763FE" w:rsidRPr="00206F5D">
        <w:rPr>
          <w:sz w:val="28"/>
          <w:szCs w:val="28"/>
        </w:rPr>
        <w:t>. un</w:t>
      </w:r>
      <w:r w:rsidR="00524108" w:rsidRPr="00206F5D">
        <w:rPr>
          <w:sz w:val="28"/>
          <w:szCs w:val="28"/>
        </w:rPr>
        <w:t xml:space="preserve"> 47.4</w:t>
      </w:r>
      <w:r w:rsidR="00BA4767" w:rsidRPr="00206F5D">
        <w:rPr>
          <w:sz w:val="28"/>
          <w:szCs w:val="28"/>
        </w:rPr>
        <w:t>. </w:t>
      </w:r>
      <w:r w:rsidR="009F4AF7" w:rsidRPr="00206F5D">
        <w:rPr>
          <w:sz w:val="28"/>
          <w:szCs w:val="28"/>
        </w:rPr>
        <w:t>a</w:t>
      </w:r>
      <w:r w:rsidR="00B72439" w:rsidRPr="00206F5D">
        <w:rPr>
          <w:sz w:val="28"/>
          <w:szCs w:val="28"/>
        </w:rPr>
        <w:t>pakš</w:t>
      </w:r>
      <w:r w:rsidR="00852ACC" w:rsidRPr="00206F5D">
        <w:rPr>
          <w:sz w:val="28"/>
          <w:szCs w:val="28"/>
        </w:rPr>
        <w:softHyphen/>
      </w:r>
      <w:r w:rsidR="00524108" w:rsidRPr="00206F5D">
        <w:rPr>
          <w:sz w:val="28"/>
          <w:szCs w:val="28"/>
        </w:rPr>
        <w:t>punktu</w:t>
      </w:r>
      <w:r w:rsidR="00AB7234" w:rsidRPr="00206F5D">
        <w:rPr>
          <w:sz w:val="28"/>
          <w:szCs w:val="28"/>
        </w:rPr>
        <w:t>)</w:t>
      </w:r>
      <w:r w:rsidR="00C403E4" w:rsidRPr="00206F5D">
        <w:rPr>
          <w:sz w:val="28"/>
          <w:szCs w:val="28"/>
        </w:rPr>
        <w:t>;</w:t>
      </w:r>
    </w:p>
    <w:p w14:paraId="6FF5AF71" w14:textId="55EA8C5E"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lastRenderedPageBreak/>
        <w:t>254</w:t>
      </w:r>
      <w:r w:rsidR="00C403E4" w:rsidRPr="00206F5D">
        <w:rPr>
          <w:sz w:val="28"/>
          <w:szCs w:val="28"/>
        </w:rPr>
        <w:t>.5</w:t>
      </w:r>
      <w:r w:rsidR="00BA4767" w:rsidRPr="00206F5D">
        <w:rPr>
          <w:sz w:val="28"/>
          <w:szCs w:val="28"/>
        </w:rPr>
        <w:t>. </w:t>
      </w:r>
      <w:r w:rsidR="00C403E4" w:rsidRPr="00206F5D">
        <w:rPr>
          <w:sz w:val="28"/>
          <w:szCs w:val="28"/>
        </w:rPr>
        <w:t>līdzekļ</w:t>
      </w:r>
      <w:r w:rsidR="00AB7234" w:rsidRPr="00206F5D">
        <w:rPr>
          <w:sz w:val="28"/>
          <w:szCs w:val="28"/>
        </w:rPr>
        <w:t>i</w:t>
      </w:r>
      <w:r w:rsidR="00C403E4" w:rsidRPr="00206F5D">
        <w:rPr>
          <w:sz w:val="28"/>
          <w:szCs w:val="28"/>
        </w:rPr>
        <w:t xml:space="preserve"> kvalitātes nodrošināšanas sistēmas darbības efektivitātes uzraudzībai.</w:t>
      </w:r>
    </w:p>
    <w:p w14:paraId="3F5876CA" w14:textId="77777777" w:rsidR="00C403E4" w:rsidRPr="00206F5D" w:rsidRDefault="00C403E4" w:rsidP="009F4AF7">
      <w:pPr>
        <w:pStyle w:val="ti-grseq-1"/>
        <w:spacing w:before="0" w:beforeAutospacing="0" w:after="0" w:afterAutospacing="0"/>
        <w:ind w:firstLine="709"/>
        <w:jc w:val="both"/>
        <w:rPr>
          <w:szCs w:val="28"/>
        </w:rPr>
      </w:pPr>
    </w:p>
    <w:p w14:paraId="75EC4560" w14:textId="61F16858"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255</w:t>
      </w:r>
      <w:r w:rsidR="00BA4767" w:rsidRPr="00206F5D">
        <w:rPr>
          <w:sz w:val="28"/>
          <w:szCs w:val="28"/>
        </w:rPr>
        <w:t>. </w:t>
      </w:r>
      <w:r w:rsidR="00C403E4" w:rsidRPr="00206F5D">
        <w:rPr>
          <w:sz w:val="28"/>
          <w:szCs w:val="28"/>
        </w:rPr>
        <w:t xml:space="preserve">Paziņotā institūcija novērtē kvalitātes nodrošināšanas sistēmu, lai noteiktu, vai tā atbilst </w:t>
      </w:r>
      <w:r w:rsidR="00B72439" w:rsidRPr="00206F5D">
        <w:rPr>
          <w:sz w:val="28"/>
          <w:szCs w:val="28"/>
        </w:rPr>
        <w:t>šo noteikumu 252</w:t>
      </w:r>
      <w:r w:rsidR="00C34A77" w:rsidRPr="00206F5D">
        <w:rPr>
          <w:sz w:val="28"/>
          <w:szCs w:val="28"/>
        </w:rPr>
        <w:t>., 25</w:t>
      </w:r>
      <w:r w:rsidR="00B72439" w:rsidRPr="00206F5D">
        <w:rPr>
          <w:sz w:val="28"/>
          <w:szCs w:val="28"/>
        </w:rPr>
        <w:t>3</w:t>
      </w:r>
      <w:r w:rsidR="008763FE" w:rsidRPr="00206F5D">
        <w:rPr>
          <w:sz w:val="28"/>
          <w:szCs w:val="28"/>
        </w:rPr>
        <w:t>. un</w:t>
      </w:r>
      <w:r w:rsidR="00C34A77" w:rsidRPr="00206F5D">
        <w:rPr>
          <w:sz w:val="28"/>
          <w:szCs w:val="28"/>
        </w:rPr>
        <w:t xml:space="preserve"> </w:t>
      </w:r>
      <w:r w:rsidR="00C403E4" w:rsidRPr="00206F5D">
        <w:rPr>
          <w:sz w:val="28"/>
          <w:szCs w:val="28"/>
        </w:rPr>
        <w:t>2</w:t>
      </w:r>
      <w:r w:rsidR="00B72439" w:rsidRPr="00206F5D">
        <w:rPr>
          <w:sz w:val="28"/>
          <w:szCs w:val="28"/>
        </w:rPr>
        <w:t>54</w:t>
      </w:r>
      <w:r w:rsidR="00BA4767" w:rsidRPr="00206F5D">
        <w:rPr>
          <w:sz w:val="28"/>
          <w:szCs w:val="28"/>
        </w:rPr>
        <w:t>. </w:t>
      </w:r>
      <w:r w:rsidR="009F4AF7" w:rsidRPr="00206F5D">
        <w:rPr>
          <w:sz w:val="28"/>
          <w:szCs w:val="28"/>
        </w:rPr>
        <w:t>p</w:t>
      </w:r>
      <w:r w:rsidR="00C403E4" w:rsidRPr="00206F5D">
        <w:rPr>
          <w:sz w:val="28"/>
          <w:szCs w:val="28"/>
        </w:rPr>
        <w:t>unktā</w:t>
      </w:r>
      <w:r w:rsidR="00886D16" w:rsidRPr="00206F5D">
        <w:rPr>
          <w:sz w:val="28"/>
          <w:szCs w:val="28"/>
        </w:rPr>
        <w:t xml:space="preserve"> minētajām prasībām</w:t>
      </w:r>
      <w:r w:rsidR="00BA4767" w:rsidRPr="00206F5D">
        <w:rPr>
          <w:sz w:val="28"/>
          <w:szCs w:val="28"/>
        </w:rPr>
        <w:t>.</w:t>
      </w:r>
      <w:r w:rsidR="008763FE" w:rsidRPr="00206F5D">
        <w:rPr>
          <w:sz w:val="28"/>
          <w:szCs w:val="28"/>
        </w:rPr>
        <w:t xml:space="preserve"> </w:t>
      </w:r>
      <w:r w:rsidR="00886D16" w:rsidRPr="00206F5D">
        <w:rPr>
          <w:sz w:val="28"/>
          <w:szCs w:val="28"/>
        </w:rPr>
        <w:t>M</w:t>
      </w:r>
      <w:r w:rsidR="00C403E4" w:rsidRPr="00206F5D">
        <w:rPr>
          <w:sz w:val="28"/>
          <w:szCs w:val="28"/>
        </w:rPr>
        <w:t xml:space="preserve">inētajām prasībām atbilst tie kvalitātes nodrošināšanas sistēmas elementi, kas atbilst attiecīgajām </w:t>
      </w:r>
      <w:r w:rsidR="00886D16" w:rsidRPr="00206F5D">
        <w:rPr>
          <w:sz w:val="28"/>
          <w:szCs w:val="28"/>
        </w:rPr>
        <w:t>piemērojamā</w:t>
      </w:r>
      <w:r w:rsidR="00C403E4" w:rsidRPr="00206F5D">
        <w:rPr>
          <w:sz w:val="28"/>
          <w:szCs w:val="28"/>
        </w:rPr>
        <w:t xml:space="preserve"> standarta specifikācijām.</w:t>
      </w:r>
    </w:p>
    <w:p w14:paraId="448C9F42" w14:textId="77777777" w:rsidR="00B133FC" w:rsidRPr="00206F5D" w:rsidRDefault="00B133FC" w:rsidP="00B133FC">
      <w:pPr>
        <w:ind w:firstLine="709"/>
        <w:rPr>
          <w:sz w:val="28"/>
          <w:szCs w:val="28"/>
        </w:rPr>
      </w:pPr>
    </w:p>
    <w:p w14:paraId="042E73A2" w14:textId="0FE5F179"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256</w:t>
      </w:r>
      <w:r w:rsidR="00BA4767" w:rsidRPr="00206F5D">
        <w:rPr>
          <w:sz w:val="28"/>
          <w:szCs w:val="28"/>
        </w:rPr>
        <w:t>. </w:t>
      </w:r>
      <w:r w:rsidR="00886D16" w:rsidRPr="00206F5D">
        <w:rPr>
          <w:sz w:val="28"/>
          <w:szCs w:val="28"/>
        </w:rPr>
        <w:t xml:space="preserve">Papildus pieredzei darbā ar kvalitātes nodrošināšanas sistēmām vismaz vienam audita grupas dalībniekam </w:t>
      </w:r>
      <w:r w:rsidR="006F534F" w:rsidRPr="00206F5D">
        <w:rPr>
          <w:sz w:val="28"/>
          <w:szCs w:val="28"/>
        </w:rPr>
        <w:t xml:space="preserve">ir pieredze </w:t>
      </w:r>
      <w:r w:rsidR="00886D16" w:rsidRPr="00206F5D">
        <w:rPr>
          <w:sz w:val="28"/>
          <w:szCs w:val="28"/>
        </w:rPr>
        <w:t>attiecīgajā spiedieniekārtu jomā un spiedieniekārtu tehnoloģijas novērtēšanā un zināšan</w:t>
      </w:r>
      <w:r w:rsidR="006F534F" w:rsidRPr="00206F5D">
        <w:rPr>
          <w:sz w:val="28"/>
          <w:szCs w:val="28"/>
        </w:rPr>
        <w:t>as</w:t>
      </w:r>
      <w:r w:rsidR="00886D16" w:rsidRPr="00206F5D">
        <w:rPr>
          <w:sz w:val="28"/>
          <w:szCs w:val="28"/>
        </w:rPr>
        <w:t xml:space="preserve"> par šo noteikumu </w:t>
      </w:r>
      <w:r w:rsidR="00A77863" w:rsidRPr="00206F5D">
        <w:rPr>
          <w:sz w:val="28"/>
          <w:szCs w:val="28"/>
        </w:rPr>
        <w:t>piemērojamām prasībām</w:t>
      </w:r>
      <w:r w:rsidR="00BA4767" w:rsidRPr="00206F5D">
        <w:rPr>
          <w:sz w:val="28"/>
          <w:szCs w:val="28"/>
        </w:rPr>
        <w:t>.</w:t>
      </w:r>
      <w:r w:rsidR="008763FE" w:rsidRPr="00206F5D">
        <w:rPr>
          <w:sz w:val="28"/>
          <w:szCs w:val="28"/>
        </w:rPr>
        <w:t xml:space="preserve"> </w:t>
      </w:r>
      <w:r w:rsidR="00886D16" w:rsidRPr="00206F5D">
        <w:rPr>
          <w:bCs/>
          <w:sz w:val="28"/>
          <w:szCs w:val="28"/>
        </w:rPr>
        <w:t>Audits ietver novērtēšanas apmeklējumu ražotāja telpās.</w:t>
      </w:r>
    </w:p>
    <w:p w14:paraId="42CD5ABA" w14:textId="77777777" w:rsidR="00852ACC" w:rsidRPr="00206F5D" w:rsidRDefault="00852ACC" w:rsidP="00852ACC">
      <w:pPr>
        <w:pStyle w:val="ti-grseq-1"/>
        <w:spacing w:before="0" w:beforeAutospacing="0" w:after="0" w:afterAutospacing="0"/>
        <w:ind w:firstLine="709"/>
        <w:jc w:val="both"/>
        <w:rPr>
          <w:szCs w:val="28"/>
        </w:rPr>
      </w:pPr>
    </w:p>
    <w:p w14:paraId="0516B5CB" w14:textId="1AE4CAB6"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257</w:t>
      </w:r>
      <w:r w:rsidR="00BA4767" w:rsidRPr="00206F5D">
        <w:rPr>
          <w:sz w:val="28"/>
          <w:szCs w:val="28"/>
        </w:rPr>
        <w:t>. </w:t>
      </w:r>
      <w:r w:rsidR="00886D16" w:rsidRPr="00206F5D">
        <w:rPr>
          <w:sz w:val="28"/>
          <w:szCs w:val="28"/>
        </w:rPr>
        <w:t xml:space="preserve">Audita grupa izskata </w:t>
      </w:r>
      <w:r w:rsidR="00B72439" w:rsidRPr="00206F5D">
        <w:rPr>
          <w:sz w:val="28"/>
          <w:szCs w:val="28"/>
        </w:rPr>
        <w:t>šo noteikumu 248</w:t>
      </w:r>
      <w:r w:rsidR="00BA4767" w:rsidRPr="00206F5D">
        <w:rPr>
          <w:sz w:val="28"/>
          <w:szCs w:val="28"/>
        </w:rPr>
        <w:t>. </w:t>
      </w:r>
      <w:r w:rsidR="009F4AF7" w:rsidRPr="00206F5D">
        <w:rPr>
          <w:sz w:val="28"/>
          <w:szCs w:val="28"/>
        </w:rPr>
        <w:t>p</w:t>
      </w:r>
      <w:r w:rsidR="00886D16" w:rsidRPr="00206F5D">
        <w:rPr>
          <w:sz w:val="28"/>
          <w:szCs w:val="28"/>
        </w:rPr>
        <w:t>unktā minēto tehnisko dokumentāciju</w:t>
      </w:r>
      <w:r w:rsidR="00FA0D1D">
        <w:rPr>
          <w:sz w:val="28"/>
          <w:szCs w:val="28"/>
        </w:rPr>
        <w:t xml:space="preserve"> un pārliecinā</w:t>
      </w:r>
      <w:r w:rsidR="00886D16" w:rsidRPr="00206F5D">
        <w:rPr>
          <w:sz w:val="28"/>
          <w:szCs w:val="28"/>
        </w:rPr>
        <w:t xml:space="preserve">s par ražotāja spēju noteikt attiecīgās šo noteikumu prasības un veikt nepieciešamās </w:t>
      </w:r>
      <w:r w:rsidR="00FA0D1D" w:rsidRPr="00206F5D">
        <w:rPr>
          <w:sz w:val="28"/>
          <w:szCs w:val="28"/>
        </w:rPr>
        <w:t>pārbaudes</w:t>
      </w:r>
      <w:r w:rsidR="00FA0D1D">
        <w:rPr>
          <w:sz w:val="28"/>
          <w:szCs w:val="28"/>
        </w:rPr>
        <w:t>, lai</w:t>
      </w:r>
      <w:r w:rsidR="00FA0D1D" w:rsidRPr="00206F5D">
        <w:rPr>
          <w:sz w:val="28"/>
          <w:szCs w:val="28"/>
        </w:rPr>
        <w:t xml:space="preserve"> nodrošināt</w:t>
      </w:r>
      <w:r w:rsidR="00FA0D1D">
        <w:rPr>
          <w:sz w:val="28"/>
          <w:szCs w:val="28"/>
        </w:rPr>
        <w:t>u</w:t>
      </w:r>
      <w:r w:rsidR="00FA0D1D" w:rsidRPr="00206F5D">
        <w:rPr>
          <w:sz w:val="28"/>
          <w:szCs w:val="28"/>
        </w:rPr>
        <w:t xml:space="preserve"> </w:t>
      </w:r>
      <w:r w:rsidR="00365C9B" w:rsidRPr="00206F5D">
        <w:rPr>
          <w:sz w:val="28"/>
          <w:szCs w:val="28"/>
        </w:rPr>
        <w:t>spiedieniekārtas</w:t>
      </w:r>
      <w:r w:rsidR="00886D16" w:rsidRPr="00206F5D">
        <w:rPr>
          <w:sz w:val="28"/>
          <w:szCs w:val="28"/>
        </w:rPr>
        <w:t xml:space="preserve"> atbilstību minētajām prasībām</w:t>
      </w:r>
      <w:r w:rsidR="00AA30CD" w:rsidRPr="00206F5D">
        <w:rPr>
          <w:sz w:val="28"/>
          <w:szCs w:val="28"/>
        </w:rPr>
        <w:t>.</w:t>
      </w:r>
    </w:p>
    <w:p w14:paraId="5B1E6DF5" w14:textId="77777777" w:rsidR="00852ACC" w:rsidRPr="00206F5D" w:rsidRDefault="00852ACC" w:rsidP="00852ACC">
      <w:pPr>
        <w:pStyle w:val="ti-grseq-1"/>
        <w:spacing w:before="0" w:beforeAutospacing="0" w:after="0" w:afterAutospacing="0"/>
        <w:ind w:firstLine="709"/>
        <w:jc w:val="both"/>
        <w:rPr>
          <w:szCs w:val="28"/>
        </w:rPr>
      </w:pPr>
    </w:p>
    <w:p w14:paraId="5348D91A" w14:textId="6E30A087"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258</w:t>
      </w:r>
      <w:r w:rsidR="00BA4767" w:rsidRPr="00206F5D">
        <w:rPr>
          <w:sz w:val="28"/>
          <w:szCs w:val="28"/>
        </w:rPr>
        <w:t>. </w:t>
      </w:r>
      <w:r w:rsidR="00C403E4" w:rsidRPr="00206F5D">
        <w:rPr>
          <w:sz w:val="28"/>
          <w:szCs w:val="28"/>
        </w:rPr>
        <w:t>Lēmumu paziņo</w:t>
      </w:r>
      <w:r w:rsidR="00AA30CD" w:rsidRPr="00206F5D">
        <w:rPr>
          <w:sz w:val="28"/>
          <w:szCs w:val="28"/>
        </w:rPr>
        <w:t xml:space="preserve"> ražotājam</w:t>
      </w:r>
      <w:r w:rsidR="00BA4767" w:rsidRPr="00206F5D">
        <w:rPr>
          <w:sz w:val="28"/>
          <w:szCs w:val="28"/>
        </w:rPr>
        <w:t>.</w:t>
      </w:r>
      <w:r w:rsidR="008763FE" w:rsidRPr="00206F5D">
        <w:rPr>
          <w:sz w:val="28"/>
          <w:szCs w:val="28"/>
        </w:rPr>
        <w:t xml:space="preserve"> </w:t>
      </w:r>
      <w:r w:rsidR="00AA30CD" w:rsidRPr="00206F5D">
        <w:rPr>
          <w:sz w:val="28"/>
          <w:szCs w:val="28"/>
        </w:rPr>
        <w:t>Paziņojumā iekļauj audita</w:t>
      </w:r>
      <w:r w:rsidR="00C403E4" w:rsidRPr="00206F5D">
        <w:rPr>
          <w:sz w:val="28"/>
          <w:szCs w:val="28"/>
        </w:rPr>
        <w:t xml:space="preserve"> secinājumus un novērtējuma lēmuma pamatojumu.</w:t>
      </w:r>
    </w:p>
    <w:p w14:paraId="396D286C" w14:textId="77777777" w:rsidR="00852ACC" w:rsidRPr="00206F5D" w:rsidRDefault="00852ACC" w:rsidP="00852ACC">
      <w:pPr>
        <w:pStyle w:val="ti-grseq-1"/>
        <w:spacing w:before="0" w:beforeAutospacing="0" w:after="0" w:afterAutospacing="0"/>
        <w:ind w:firstLine="709"/>
        <w:jc w:val="both"/>
        <w:rPr>
          <w:szCs w:val="28"/>
        </w:rPr>
      </w:pPr>
    </w:p>
    <w:p w14:paraId="2CBDA8AB" w14:textId="4187D158"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259</w:t>
      </w:r>
      <w:r w:rsidR="00BA4767" w:rsidRPr="00206F5D">
        <w:rPr>
          <w:sz w:val="28"/>
          <w:szCs w:val="28"/>
        </w:rPr>
        <w:t>. </w:t>
      </w:r>
      <w:r w:rsidR="00C403E4" w:rsidRPr="00206F5D">
        <w:rPr>
          <w:sz w:val="28"/>
          <w:szCs w:val="28"/>
        </w:rPr>
        <w:t xml:space="preserve">Ražotājs apņemas izpildīt pienākumus, kas izriet no apstiprinātās kvalitātes nodrošināšanas sistēmas, un nodrošināt tās pienācīgu un efektīvu </w:t>
      </w:r>
      <w:r w:rsidR="00DB0FD0" w:rsidRPr="00206F5D">
        <w:rPr>
          <w:spacing w:val="-2"/>
          <w:sz w:val="28"/>
          <w:szCs w:val="28"/>
        </w:rPr>
        <w:t>darbību</w:t>
      </w:r>
      <w:r w:rsidR="00C403E4" w:rsidRPr="00206F5D">
        <w:rPr>
          <w:sz w:val="28"/>
          <w:szCs w:val="28"/>
        </w:rPr>
        <w:t>.</w:t>
      </w:r>
    </w:p>
    <w:p w14:paraId="2BB47799" w14:textId="77777777" w:rsidR="00852ACC" w:rsidRPr="00206F5D" w:rsidRDefault="00852ACC" w:rsidP="00852ACC">
      <w:pPr>
        <w:pStyle w:val="ti-grseq-1"/>
        <w:spacing w:before="0" w:beforeAutospacing="0" w:after="0" w:afterAutospacing="0"/>
        <w:ind w:firstLine="709"/>
        <w:jc w:val="both"/>
        <w:rPr>
          <w:szCs w:val="28"/>
        </w:rPr>
      </w:pPr>
    </w:p>
    <w:p w14:paraId="02FC6305" w14:textId="27C5CC4F" w:rsidR="00C403E4" w:rsidRPr="00206F5D" w:rsidRDefault="005D3CE5" w:rsidP="009F4AF7">
      <w:pPr>
        <w:pStyle w:val="ti-grseq-1"/>
        <w:spacing w:before="0" w:beforeAutospacing="0" w:after="0" w:afterAutospacing="0"/>
        <w:ind w:firstLine="709"/>
        <w:jc w:val="both"/>
        <w:rPr>
          <w:sz w:val="28"/>
          <w:szCs w:val="28"/>
        </w:rPr>
      </w:pPr>
      <w:r w:rsidRPr="00206F5D">
        <w:rPr>
          <w:sz w:val="28"/>
          <w:szCs w:val="28"/>
        </w:rPr>
        <w:t>260</w:t>
      </w:r>
      <w:r w:rsidR="00BA4767" w:rsidRPr="00206F5D">
        <w:rPr>
          <w:sz w:val="28"/>
          <w:szCs w:val="28"/>
        </w:rPr>
        <w:t>. </w:t>
      </w:r>
      <w:r w:rsidR="00C403E4" w:rsidRPr="00206F5D">
        <w:rPr>
          <w:sz w:val="28"/>
          <w:szCs w:val="28"/>
        </w:rPr>
        <w:t>Ražotājs past</w:t>
      </w:r>
      <w:r w:rsidR="00410B23" w:rsidRPr="00206F5D">
        <w:rPr>
          <w:sz w:val="28"/>
          <w:szCs w:val="28"/>
        </w:rPr>
        <w:t>āvīgi informē paziņoto institūciju</w:t>
      </w:r>
      <w:r w:rsidR="00C403E4" w:rsidRPr="00206F5D">
        <w:rPr>
          <w:sz w:val="28"/>
          <w:szCs w:val="28"/>
        </w:rPr>
        <w:t>, kas apstiprinājusi kvalitātes nodrošināšanas sistēmu, par visām paredzētajām izmaiņām kvalitātes nodrošināšanas sistēmā.</w:t>
      </w:r>
    </w:p>
    <w:p w14:paraId="455D038C" w14:textId="77777777" w:rsidR="00852ACC" w:rsidRPr="00206F5D" w:rsidRDefault="00852ACC" w:rsidP="00852ACC">
      <w:pPr>
        <w:pStyle w:val="ti-grseq-1"/>
        <w:spacing w:before="0" w:beforeAutospacing="0" w:after="0" w:afterAutospacing="0"/>
        <w:ind w:firstLine="709"/>
        <w:jc w:val="both"/>
        <w:rPr>
          <w:szCs w:val="28"/>
        </w:rPr>
      </w:pPr>
    </w:p>
    <w:p w14:paraId="76FA602D" w14:textId="016D9182" w:rsidR="00C403E4" w:rsidRPr="00206F5D" w:rsidRDefault="00137DA6" w:rsidP="009F4AF7">
      <w:pPr>
        <w:pStyle w:val="ti-grseq-1"/>
        <w:spacing w:before="0" w:beforeAutospacing="0" w:after="0" w:afterAutospacing="0"/>
        <w:ind w:firstLine="709"/>
        <w:jc w:val="both"/>
        <w:rPr>
          <w:spacing w:val="-2"/>
          <w:sz w:val="28"/>
          <w:szCs w:val="28"/>
        </w:rPr>
      </w:pPr>
      <w:r w:rsidRPr="00206F5D">
        <w:rPr>
          <w:spacing w:val="-2"/>
          <w:sz w:val="28"/>
          <w:szCs w:val="28"/>
        </w:rPr>
        <w:t>261</w:t>
      </w:r>
      <w:r w:rsidR="00BA4767" w:rsidRPr="00206F5D">
        <w:rPr>
          <w:spacing w:val="-2"/>
          <w:sz w:val="28"/>
          <w:szCs w:val="28"/>
        </w:rPr>
        <w:t>. </w:t>
      </w:r>
      <w:r w:rsidR="00C403E4" w:rsidRPr="00206F5D">
        <w:rPr>
          <w:spacing w:val="-2"/>
          <w:sz w:val="28"/>
          <w:szCs w:val="28"/>
        </w:rPr>
        <w:t xml:space="preserve">Paziņotā institūcija novērtē visas ierosinātās izmaiņas un nolemj, vai mainītā kvalitātes nodrošināšanas sistēma joprojām atbildīs prasībām, kas minētas </w:t>
      </w:r>
      <w:r w:rsidR="00B72439" w:rsidRPr="00206F5D">
        <w:rPr>
          <w:spacing w:val="-2"/>
          <w:sz w:val="28"/>
          <w:szCs w:val="28"/>
        </w:rPr>
        <w:t>šo noteikumu 252., 253</w:t>
      </w:r>
      <w:r w:rsidR="008763FE" w:rsidRPr="00206F5D">
        <w:rPr>
          <w:spacing w:val="-2"/>
          <w:sz w:val="28"/>
          <w:szCs w:val="28"/>
        </w:rPr>
        <w:t>. un</w:t>
      </w:r>
      <w:r w:rsidR="00B72439" w:rsidRPr="00206F5D">
        <w:rPr>
          <w:spacing w:val="-2"/>
          <w:sz w:val="28"/>
          <w:szCs w:val="28"/>
        </w:rPr>
        <w:t xml:space="preserve"> 254</w:t>
      </w:r>
      <w:r w:rsidR="00BA4767" w:rsidRPr="00206F5D">
        <w:rPr>
          <w:spacing w:val="-2"/>
          <w:sz w:val="28"/>
          <w:szCs w:val="28"/>
        </w:rPr>
        <w:t>. </w:t>
      </w:r>
      <w:r w:rsidR="00C403E4" w:rsidRPr="00206F5D">
        <w:rPr>
          <w:spacing w:val="-2"/>
          <w:sz w:val="28"/>
          <w:szCs w:val="28"/>
        </w:rPr>
        <w:t>punktā, vai arī ir nepieciešams pārvērtējums</w:t>
      </w:r>
      <w:r w:rsidR="00BA4767" w:rsidRPr="00206F5D">
        <w:rPr>
          <w:spacing w:val="-2"/>
          <w:sz w:val="28"/>
          <w:szCs w:val="28"/>
        </w:rPr>
        <w:t>.</w:t>
      </w:r>
      <w:r w:rsidR="008763FE" w:rsidRPr="00206F5D">
        <w:rPr>
          <w:spacing w:val="-2"/>
          <w:sz w:val="28"/>
          <w:szCs w:val="28"/>
        </w:rPr>
        <w:t xml:space="preserve"> </w:t>
      </w:r>
      <w:r w:rsidR="00B23BF4" w:rsidRPr="00206F5D">
        <w:rPr>
          <w:spacing w:val="-2"/>
          <w:sz w:val="28"/>
          <w:szCs w:val="28"/>
        </w:rPr>
        <w:t xml:space="preserve">Paziņotā institūcija </w:t>
      </w:r>
      <w:r w:rsidR="00C403E4" w:rsidRPr="00206F5D">
        <w:rPr>
          <w:spacing w:val="-2"/>
          <w:sz w:val="28"/>
          <w:szCs w:val="28"/>
        </w:rPr>
        <w:t>savu lēmumu paziņo ražotājam</w:t>
      </w:r>
      <w:r w:rsidR="00BA4767" w:rsidRPr="00206F5D">
        <w:rPr>
          <w:spacing w:val="-2"/>
          <w:sz w:val="28"/>
          <w:szCs w:val="28"/>
        </w:rPr>
        <w:t>. </w:t>
      </w:r>
      <w:r w:rsidR="00C403E4" w:rsidRPr="00206F5D">
        <w:rPr>
          <w:spacing w:val="-2"/>
          <w:sz w:val="28"/>
          <w:szCs w:val="28"/>
        </w:rPr>
        <w:t>Paziņojumā iekļauj pārbaudes secinājumus un novērtējuma lēmuma pamatojumu.</w:t>
      </w:r>
    </w:p>
    <w:p w14:paraId="161CE218" w14:textId="77777777" w:rsidR="00B133FC" w:rsidRPr="00206F5D" w:rsidRDefault="00B133FC" w:rsidP="00B133FC">
      <w:pPr>
        <w:ind w:firstLine="709"/>
        <w:rPr>
          <w:sz w:val="28"/>
          <w:szCs w:val="28"/>
        </w:rPr>
      </w:pPr>
    </w:p>
    <w:p w14:paraId="447B6796" w14:textId="3FCEC07E"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262</w:t>
      </w:r>
      <w:r w:rsidR="00BA4767" w:rsidRPr="00206F5D">
        <w:rPr>
          <w:sz w:val="28"/>
          <w:szCs w:val="28"/>
        </w:rPr>
        <w:t>. </w:t>
      </w:r>
      <w:r w:rsidR="00B23BF4" w:rsidRPr="00206F5D">
        <w:rPr>
          <w:sz w:val="28"/>
          <w:szCs w:val="28"/>
        </w:rPr>
        <w:t>P</w:t>
      </w:r>
      <w:r w:rsidR="00C403E4" w:rsidRPr="00206F5D">
        <w:rPr>
          <w:sz w:val="28"/>
          <w:szCs w:val="28"/>
        </w:rPr>
        <w:t>aziņotā</w:t>
      </w:r>
      <w:r w:rsidR="00B23BF4" w:rsidRPr="00206F5D">
        <w:rPr>
          <w:sz w:val="28"/>
          <w:szCs w:val="28"/>
        </w:rPr>
        <w:t>s institūcijas u</w:t>
      </w:r>
      <w:r w:rsidR="00C403E4" w:rsidRPr="00206F5D">
        <w:rPr>
          <w:sz w:val="28"/>
          <w:szCs w:val="28"/>
        </w:rPr>
        <w:t>zraudzības mērķis ir pārliecināties, ka ražotājs pienācīgi pilda pienākumus, kas izriet no apstiprinātās kvalitātes nodrošināšanas sistēmas.</w:t>
      </w:r>
    </w:p>
    <w:p w14:paraId="1C5DD8F8" w14:textId="77777777" w:rsidR="00852ACC" w:rsidRPr="00206F5D" w:rsidRDefault="00852ACC" w:rsidP="00852ACC">
      <w:pPr>
        <w:pStyle w:val="ti-grseq-1"/>
        <w:spacing w:before="0" w:beforeAutospacing="0" w:after="0" w:afterAutospacing="0"/>
        <w:ind w:firstLine="709"/>
        <w:jc w:val="both"/>
        <w:rPr>
          <w:szCs w:val="28"/>
        </w:rPr>
      </w:pPr>
    </w:p>
    <w:p w14:paraId="4D41B9A3" w14:textId="122C6D50" w:rsidR="00C403E4" w:rsidRPr="00206F5D" w:rsidRDefault="00137DA6" w:rsidP="009F4AF7">
      <w:pPr>
        <w:pStyle w:val="ti-grseq-1"/>
        <w:spacing w:before="0" w:beforeAutospacing="0" w:after="0" w:afterAutospacing="0"/>
        <w:ind w:firstLine="709"/>
        <w:jc w:val="both"/>
        <w:rPr>
          <w:spacing w:val="-2"/>
          <w:sz w:val="28"/>
          <w:szCs w:val="28"/>
        </w:rPr>
      </w:pPr>
      <w:r w:rsidRPr="00206F5D">
        <w:rPr>
          <w:spacing w:val="-2"/>
          <w:sz w:val="28"/>
          <w:szCs w:val="28"/>
        </w:rPr>
        <w:t>263</w:t>
      </w:r>
      <w:r w:rsidR="00BA4767" w:rsidRPr="00206F5D">
        <w:rPr>
          <w:spacing w:val="-2"/>
          <w:sz w:val="28"/>
          <w:szCs w:val="28"/>
        </w:rPr>
        <w:t>. </w:t>
      </w:r>
      <w:r w:rsidR="00C403E4" w:rsidRPr="00206F5D">
        <w:rPr>
          <w:spacing w:val="-2"/>
          <w:sz w:val="28"/>
          <w:szCs w:val="28"/>
        </w:rPr>
        <w:t xml:space="preserve">Ražotājs novērtēšanas nolūkos nodrošina paziņotās institūcijas pārstāvjiem pieeju ražošanas, pārbaužu, testēšanas un noliktavu telpām un sniedz tai visu nepieciešamo informāciju, </w:t>
      </w:r>
      <w:r w:rsidR="007F5E20" w:rsidRPr="00206F5D">
        <w:rPr>
          <w:spacing w:val="-2"/>
          <w:sz w:val="28"/>
          <w:szCs w:val="28"/>
        </w:rPr>
        <w:t>tai skaitā</w:t>
      </w:r>
      <w:r w:rsidR="00C403E4" w:rsidRPr="00206F5D">
        <w:rPr>
          <w:spacing w:val="-2"/>
          <w:sz w:val="28"/>
          <w:szCs w:val="28"/>
        </w:rPr>
        <w:t>:</w:t>
      </w:r>
    </w:p>
    <w:p w14:paraId="6D7B7B61" w14:textId="4D78436B"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263</w:t>
      </w:r>
      <w:r w:rsidR="008F2361" w:rsidRPr="00206F5D">
        <w:rPr>
          <w:sz w:val="28"/>
          <w:szCs w:val="28"/>
        </w:rPr>
        <w:t>.</w:t>
      </w:r>
      <w:r w:rsidR="00C403E4" w:rsidRPr="00206F5D">
        <w:rPr>
          <w:sz w:val="28"/>
          <w:szCs w:val="28"/>
        </w:rPr>
        <w:t>1</w:t>
      </w:r>
      <w:r w:rsidR="00BA4767" w:rsidRPr="00206F5D">
        <w:rPr>
          <w:sz w:val="28"/>
          <w:szCs w:val="28"/>
        </w:rPr>
        <w:t>. </w:t>
      </w:r>
      <w:r w:rsidR="00C403E4" w:rsidRPr="00206F5D">
        <w:rPr>
          <w:sz w:val="28"/>
          <w:szCs w:val="28"/>
        </w:rPr>
        <w:t>kvalitātes nodrošināšanas sistēmas dokumentāciju;</w:t>
      </w:r>
    </w:p>
    <w:p w14:paraId="353917EC" w14:textId="6E239DF5"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263</w:t>
      </w:r>
      <w:r w:rsidR="00C403E4" w:rsidRPr="00206F5D">
        <w:rPr>
          <w:sz w:val="28"/>
          <w:szCs w:val="28"/>
        </w:rPr>
        <w:t>.2</w:t>
      </w:r>
      <w:r w:rsidR="00BA4767" w:rsidRPr="00206F5D">
        <w:rPr>
          <w:sz w:val="28"/>
          <w:szCs w:val="28"/>
        </w:rPr>
        <w:t>. </w:t>
      </w:r>
      <w:r w:rsidR="00B72439" w:rsidRPr="00206F5D">
        <w:rPr>
          <w:sz w:val="28"/>
          <w:szCs w:val="28"/>
        </w:rPr>
        <w:t>šo noteikumu</w:t>
      </w:r>
      <w:r w:rsidR="0098573A" w:rsidRPr="00206F5D">
        <w:rPr>
          <w:sz w:val="28"/>
          <w:szCs w:val="28"/>
        </w:rPr>
        <w:t xml:space="preserve"> </w:t>
      </w:r>
      <w:r w:rsidR="00C403E4" w:rsidRPr="00206F5D">
        <w:rPr>
          <w:sz w:val="28"/>
          <w:szCs w:val="28"/>
        </w:rPr>
        <w:t>2</w:t>
      </w:r>
      <w:r w:rsidR="004436BC" w:rsidRPr="00206F5D">
        <w:rPr>
          <w:sz w:val="28"/>
          <w:szCs w:val="28"/>
        </w:rPr>
        <w:t>4</w:t>
      </w:r>
      <w:r w:rsidR="00B72439" w:rsidRPr="00206F5D">
        <w:rPr>
          <w:sz w:val="28"/>
          <w:szCs w:val="28"/>
        </w:rPr>
        <w:t>8</w:t>
      </w:r>
      <w:r w:rsidR="00BA4767" w:rsidRPr="00206F5D">
        <w:rPr>
          <w:sz w:val="28"/>
          <w:szCs w:val="28"/>
        </w:rPr>
        <w:t>. </w:t>
      </w:r>
      <w:r w:rsidR="009F4AF7" w:rsidRPr="00206F5D">
        <w:rPr>
          <w:sz w:val="28"/>
          <w:szCs w:val="28"/>
        </w:rPr>
        <w:t>p</w:t>
      </w:r>
      <w:r w:rsidR="00C403E4" w:rsidRPr="00206F5D">
        <w:rPr>
          <w:sz w:val="28"/>
          <w:szCs w:val="28"/>
        </w:rPr>
        <w:t>unktā minēto tehnisko dokumentāciju;</w:t>
      </w:r>
    </w:p>
    <w:p w14:paraId="6A5790EC" w14:textId="5385AE82"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lastRenderedPageBreak/>
        <w:t>263</w:t>
      </w:r>
      <w:r w:rsidR="00C403E4" w:rsidRPr="00206F5D">
        <w:rPr>
          <w:sz w:val="28"/>
          <w:szCs w:val="28"/>
        </w:rPr>
        <w:t>.3</w:t>
      </w:r>
      <w:r w:rsidR="00BA4767" w:rsidRPr="00206F5D">
        <w:rPr>
          <w:sz w:val="28"/>
          <w:szCs w:val="28"/>
        </w:rPr>
        <w:t>. </w:t>
      </w:r>
      <w:r w:rsidR="008F2361" w:rsidRPr="00206F5D">
        <w:rPr>
          <w:sz w:val="28"/>
          <w:szCs w:val="28"/>
        </w:rPr>
        <w:t>k</w:t>
      </w:r>
      <w:r w:rsidR="008F2361" w:rsidRPr="00206F5D">
        <w:rPr>
          <w:bCs/>
          <w:sz w:val="28"/>
          <w:szCs w:val="28"/>
        </w:rPr>
        <w:t>valitātes pierakstus</w:t>
      </w:r>
      <w:r w:rsidR="00DB0D31" w:rsidRPr="00206F5D">
        <w:rPr>
          <w:bCs/>
          <w:sz w:val="28"/>
          <w:szCs w:val="28"/>
        </w:rPr>
        <w:t xml:space="preserve"> (</w:t>
      </w:r>
      <w:r w:rsidR="008F2361" w:rsidRPr="00206F5D">
        <w:rPr>
          <w:bCs/>
          <w:sz w:val="28"/>
          <w:szCs w:val="28"/>
        </w:rPr>
        <w:t>piemēram, inspekcijas ziņojumus un testu datus, kalibrēšanas datus, ziņojumus par attiecīgā personāla kvalifikāciju</w:t>
      </w:r>
      <w:r w:rsidR="00DB0D31" w:rsidRPr="00206F5D">
        <w:rPr>
          <w:bCs/>
          <w:sz w:val="28"/>
          <w:szCs w:val="28"/>
        </w:rPr>
        <w:t>)</w:t>
      </w:r>
      <w:r w:rsidR="008F2361" w:rsidRPr="00206F5D">
        <w:rPr>
          <w:bCs/>
          <w:sz w:val="28"/>
          <w:szCs w:val="28"/>
        </w:rPr>
        <w:t>.</w:t>
      </w:r>
    </w:p>
    <w:p w14:paraId="61C67307" w14:textId="77777777" w:rsidR="00B133FC" w:rsidRPr="00206F5D" w:rsidRDefault="00B133FC" w:rsidP="00B133FC">
      <w:pPr>
        <w:ind w:firstLine="709"/>
        <w:rPr>
          <w:sz w:val="28"/>
          <w:szCs w:val="28"/>
        </w:rPr>
      </w:pPr>
    </w:p>
    <w:p w14:paraId="3C5FA5EB" w14:textId="3B52010C" w:rsidR="00C403E4" w:rsidRPr="00206F5D" w:rsidRDefault="00137DA6" w:rsidP="009F4AF7">
      <w:pPr>
        <w:pStyle w:val="ti-grseq-1"/>
        <w:spacing w:before="0" w:beforeAutospacing="0" w:after="0" w:afterAutospacing="0"/>
        <w:ind w:firstLine="709"/>
        <w:jc w:val="both"/>
        <w:rPr>
          <w:spacing w:val="-2"/>
          <w:sz w:val="28"/>
          <w:szCs w:val="28"/>
        </w:rPr>
      </w:pPr>
      <w:r w:rsidRPr="00206F5D">
        <w:rPr>
          <w:spacing w:val="-2"/>
          <w:sz w:val="28"/>
          <w:szCs w:val="28"/>
        </w:rPr>
        <w:t>264</w:t>
      </w:r>
      <w:r w:rsidR="00BA4767" w:rsidRPr="00206F5D">
        <w:rPr>
          <w:spacing w:val="-2"/>
          <w:sz w:val="28"/>
          <w:szCs w:val="28"/>
        </w:rPr>
        <w:t>. </w:t>
      </w:r>
      <w:r w:rsidR="00BF4D4B" w:rsidRPr="00206F5D">
        <w:rPr>
          <w:spacing w:val="-2"/>
          <w:sz w:val="28"/>
          <w:szCs w:val="28"/>
        </w:rPr>
        <w:t>Paziņotā institūcija periodiski veic auditu, lai pārliecinātos, ka ražotājs uztur un piemēro kvalitātes nodrošināšanas sistēmu, un iesniedz ražotājam audita ziņojumu</w:t>
      </w:r>
      <w:r w:rsidR="00BA4767" w:rsidRPr="00206F5D">
        <w:rPr>
          <w:spacing w:val="-2"/>
          <w:sz w:val="28"/>
          <w:szCs w:val="28"/>
        </w:rPr>
        <w:t>.</w:t>
      </w:r>
      <w:r w:rsidR="008763FE" w:rsidRPr="00206F5D">
        <w:rPr>
          <w:spacing w:val="-2"/>
          <w:sz w:val="28"/>
          <w:szCs w:val="28"/>
        </w:rPr>
        <w:t xml:space="preserve"> </w:t>
      </w:r>
      <w:r w:rsidR="00067231" w:rsidRPr="00206F5D">
        <w:rPr>
          <w:spacing w:val="-2"/>
          <w:sz w:val="28"/>
          <w:szCs w:val="28"/>
        </w:rPr>
        <w:t>Periodiskais audits jāveic regulāri, lai pilnīga pārvērtēšana tiktu veikta reizi trijos gados</w:t>
      </w:r>
      <w:r w:rsidR="00C403E4" w:rsidRPr="00206F5D">
        <w:rPr>
          <w:spacing w:val="-2"/>
          <w:sz w:val="28"/>
          <w:szCs w:val="28"/>
        </w:rPr>
        <w:t>.</w:t>
      </w:r>
    </w:p>
    <w:p w14:paraId="283CC46F" w14:textId="77777777" w:rsidR="00B133FC" w:rsidRPr="00206F5D" w:rsidRDefault="00B133FC" w:rsidP="00B133FC">
      <w:pPr>
        <w:ind w:firstLine="709"/>
        <w:rPr>
          <w:sz w:val="28"/>
          <w:szCs w:val="28"/>
        </w:rPr>
      </w:pPr>
    </w:p>
    <w:p w14:paraId="3C6D0FB3" w14:textId="2412849C" w:rsidR="00C403E4" w:rsidRPr="00206F5D" w:rsidRDefault="00137DA6" w:rsidP="009F4AF7">
      <w:pPr>
        <w:pStyle w:val="ti-grseq-1"/>
        <w:spacing w:before="0" w:beforeAutospacing="0" w:after="0" w:afterAutospacing="0"/>
        <w:ind w:firstLine="709"/>
        <w:jc w:val="both"/>
        <w:rPr>
          <w:sz w:val="28"/>
          <w:szCs w:val="28"/>
        </w:rPr>
      </w:pPr>
      <w:r w:rsidRPr="00206F5D">
        <w:rPr>
          <w:spacing w:val="-2"/>
          <w:sz w:val="28"/>
          <w:szCs w:val="28"/>
        </w:rPr>
        <w:t>265</w:t>
      </w:r>
      <w:r w:rsidR="00BA4767" w:rsidRPr="00206F5D">
        <w:rPr>
          <w:spacing w:val="-2"/>
          <w:sz w:val="28"/>
          <w:szCs w:val="28"/>
        </w:rPr>
        <w:t>. </w:t>
      </w:r>
      <w:r w:rsidR="0006525C" w:rsidRPr="00206F5D">
        <w:rPr>
          <w:spacing w:val="-2"/>
          <w:sz w:val="28"/>
          <w:szCs w:val="28"/>
        </w:rPr>
        <w:t>P</w:t>
      </w:r>
      <w:r w:rsidR="00C403E4" w:rsidRPr="00206F5D">
        <w:rPr>
          <w:spacing w:val="-2"/>
          <w:sz w:val="28"/>
          <w:szCs w:val="28"/>
        </w:rPr>
        <w:t>aziņotās institūcijas pārstāvji drīkst ierasties pie ražotāja bez brīdinā</w:t>
      </w:r>
      <w:r w:rsidR="002E2070" w:rsidRPr="00206F5D">
        <w:rPr>
          <w:spacing w:val="-2"/>
          <w:sz w:val="28"/>
          <w:szCs w:val="28"/>
        </w:rPr>
        <w:softHyphen/>
      </w:r>
      <w:r w:rsidR="00C403E4" w:rsidRPr="00206F5D">
        <w:rPr>
          <w:spacing w:val="-2"/>
          <w:sz w:val="28"/>
          <w:szCs w:val="28"/>
        </w:rPr>
        <w:t>juma</w:t>
      </w:r>
      <w:r w:rsidR="00BA4767" w:rsidRPr="00206F5D">
        <w:rPr>
          <w:spacing w:val="-2"/>
          <w:sz w:val="28"/>
          <w:szCs w:val="28"/>
        </w:rPr>
        <w:t>.</w:t>
      </w:r>
      <w:r w:rsidR="008763FE" w:rsidRPr="00206F5D">
        <w:rPr>
          <w:sz w:val="28"/>
          <w:szCs w:val="28"/>
        </w:rPr>
        <w:t xml:space="preserve"> </w:t>
      </w:r>
      <w:r w:rsidR="00334CB3" w:rsidRPr="00206F5D">
        <w:rPr>
          <w:spacing w:val="-2"/>
          <w:sz w:val="28"/>
          <w:szCs w:val="28"/>
        </w:rPr>
        <w:t>Nepieciešamību pēc šādiem papildu apmeklējumiem un to biežumu nosaka</w:t>
      </w:r>
      <w:r w:rsidR="00C403E4" w:rsidRPr="00206F5D">
        <w:rPr>
          <w:sz w:val="28"/>
          <w:szCs w:val="28"/>
        </w:rPr>
        <w:t>, pamatojoties uz apmeklējumu kontroles sistēmu, ko pārzina paziņotā institūcija</w:t>
      </w:r>
      <w:r w:rsidR="00BA4767" w:rsidRPr="00206F5D">
        <w:rPr>
          <w:sz w:val="28"/>
          <w:szCs w:val="28"/>
        </w:rPr>
        <w:t>.</w:t>
      </w:r>
      <w:r w:rsidR="008763FE" w:rsidRPr="00206F5D">
        <w:rPr>
          <w:sz w:val="28"/>
          <w:szCs w:val="28"/>
        </w:rPr>
        <w:t xml:space="preserve"> </w:t>
      </w:r>
      <w:r w:rsidR="00C403E4" w:rsidRPr="00206F5D">
        <w:rPr>
          <w:sz w:val="28"/>
          <w:szCs w:val="28"/>
        </w:rPr>
        <w:t>Apmeklējumu kontroles sistēmā īpaši ņem vērā šādus faktorus:</w:t>
      </w:r>
    </w:p>
    <w:p w14:paraId="3F000C03" w14:textId="454A2877"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265</w:t>
      </w:r>
      <w:r w:rsidR="003E2D89" w:rsidRPr="00206F5D">
        <w:rPr>
          <w:sz w:val="28"/>
          <w:szCs w:val="28"/>
        </w:rPr>
        <w:t>.1</w:t>
      </w:r>
      <w:r w:rsidR="00BA4767" w:rsidRPr="00206F5D">
        <w:rPr>
          <w:sz w:val="28"/>
          <w:szCs w:val="28"/>
        </w:rPr>
        <w:t>. </w:t>
      </w:r>
      <w:r w:rsidR="00C403E4" w:rsidRPr="00206F5D">
        <w:rPr>
          <w:sz w:val="28"/>
          <w:szCs w:val="28"/>
        </w:rPr>
        <w:t>iekārtas kategorija;</w:t>
      </w:r>
    </w:p>
    <w:p w14:paraId="7FD99B97" w14:textId="02AE36AE"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265</w:t>
      </w:r>
      <w:r w:rsidR="00C403E4" w:rsidRPr="00206F5D">
        <w:rPr>
          <w:sz w:val="28"/>
          <w:szCs w:val="28"/>
        </w:rPr>
        <w:t>.2</w:t>
      </w:r>
      <w:r w:rsidR="00BA4767" w:rsidRPr="00206F5D">
        <w:rPr>
          <w:sz w:val="28"/>
          <w:szCs w:val="28"/>
        </w:rPr>
        <w:t>. </w:t>
      </w:r>
      <w:r w:rsidR="00C403E4" w:rsidRPr="00206F5D">
        <w:rPr>
          <w:sz w:val="28"/>
          <w:szCs w:val="28"/>
        </w:rPr>
        <w:t>iepriekšējo uzraudzības apmeklējumu rezultāti;</w:t>
      </w:r>
    </w:p>
    <w:p w14:paraId="5A32DB27" w14:textId="418F85EB"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265</w:t>
      </w:r>
      <w:r w:rsidR="00C403E4" w:rsidRPr="00206F5D">
        <w:rPr>
          <w:sz w:val="28"/>
          <w:szCs w:val="28"/>
        </w:rPr>
        <w:t>.3</w:t>
      </w:r>
      <w:r w:rsidR="00BA4767" w:rsidRPr="00206F5D">
        <w:rPr>
          <w:sz w:val="28"/>
          <w:szCs w:val="28"/>
        </w:rPr>
        <w:t>. </w:t>
      </w:r>
      <w:r w:rsidR="00B86A17" w:rsidRPr="00206F5D">
        <w:rPr>
          <w:sz w:val="28"/>
          <w:szCs w:val="28"/>
        </w:rPr>
        <w:t xml:space="preserve">nepieciešamība </w:t>
      </w:r>
      <w:r w:rsidR="00C403E4" w:rsidRPr="00206F5D">
        <w:rPr>
          <w:sz w:val="28"/>
          <w:szCs w:val="28"/>
        </w:rPr>
        <w:t>pārraudzīt koriģējošu darbību veikšanu;</w:t>
      </w:r>
    </w:p>
    <w:p w14:paraId="6C0E4533" w14:textId="5675808D"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265</w:t>
      </w:r>
      <w:r w:rsidR="00C403E4" w:rsidRPr="00206F5D">
        <w:rPr>
          <w:sz w:val="28"/>
          <w:szCs w:val="28"/>
        </w:rPr>
        <w:t>.4</w:t>
      </w:r>
      <w:r w:rsidR="00BA4767" w:rsidRPr="00206F5D">
        <w:rPr>
          <w:sz w:val="28"/>
          <w:szCs w:val="28"/>
        </w:rPr>
        <w:t>. </w:t>
      </w:r>
      <w:r w:rsidR="00C403E4" w:rsidRPr="00206F5D">
        <w:rPr>
          <w:sz w:val="28"/>
          <w:szCs w:val="28"/>
        </w:rPr>
        <w:t>attiecīgā gadījumā – īpaši nosacījumi saistībā ar sistēmas apstipri</w:t>
      </w:r>
      <w:r w:rsidR="00C65D12" w:rsidRPr="00206F5D">
        <w:rPr>
          <w:sz w:val="28"/>
          <w:szCs w:val="28"/>
        </w:rPr>
        <w:softHyphen/>
      </w:r>
      <w:r w:rsidR="00C403E4" w:rsidRPr="00206F5D">
        <w:rPr>
          <w:sz w:val="28"/>
          <w:szCs w:val="28"/>
        </w:rPr>
        <w:t>nāšanu;</w:t>
      </w:r>
    </w:p>
    <w:p w14:paraId="7A81B427" w14:textId="4F20B2DA"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265</w:t>
      </w:r>
      <w:r w:rsidR="00C403E4" w:rsidRPr="00206F5D">
        <w:rPr>
          <w:sz w:val="28"/>
          <w:szCs w:val="28"/>
        </w:rPr>
        <w:t>.5</w:t>
      </w:r>
      <w:r w:rsidR="00BA4767" w:rsidRPr="00206F5D">
        <w:rPr>
          <w:sz w:val="28"/>
          <w:szCs w:val="28"/>
        </w:rPr>
        <w:t>. </w:t>
      </w:r>
      <w:r w:rsidR="00C403E4" w:rsidRPr="00206F5D">
        <w:rPr>
          <w:sz w:val="28"/>
          <w:szCs w:val="28"/>
        </w:rPr>
        <w:t>nozīmīgas izmaiņas izgatavošanas organizācijā, nostādnēs vai metodēs.</w:t>
      </w:r>
    </w:p>
    <w:p w14:paraId="7D7B5D96" w14:textId="77777777" w:rsidR="00B133FC" w:rsidRPr="00206F5D" w:rsidRDefault="00B133FC" w:rsidP="00B133FC">
      <w:pPr>
        <w:ind w:firstLine="709"/>
        <w:rPr>
          <w:sz w:val="28"/>
          <w:szCs w:val="28"/>
        </w:rPr>
      </w:pPr>
    </w:p>
    <w:p w14:paraId="5CE93B78" w14:textId="23537FD1"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266</w:t>
      </w:r>
      <w:r w:rsidR="00BA4767" w:rsidRPr="00206F5D">
        <w:rPr>
          <w:sz w:val="28"/>
          <w:szCs w:val="28"/>
        </w:rPr>
        <w:t>. </w:t>
      </w:r>
      <w:r w:rsidR="00F50551" w:rsidRPr="00206F5D">
        <w:rPr>
          <w:sz w:val="28"/>
          <w:szCs w:val="28"/>
        </w:rPr>
        <w:t>Paziņotā institūcija papildu apmeklējumu laikā</w:t>
      </w:r>
      <w:r w:rsidR="005D3D20" w:rsidRPr="00206F5D">
        <w:rPr>
          <w:sz w:val="28"/>
          <w:szCs w:val="28"/>
        </w:rPr>
        <w:t xml:space="preserve">, ja nepieciešams, </w:t>
      </w:r>
      <w:r w:rsidR="00C403E4" w:rsidRPr="00206F5D">
        <w:rPr>
          <w:sz w:val="28"/>
          <w:szCs w:val="28"/>
        </w:rPr>
        <w:t>var veikt produktu testus vai organizēt to veikšanu, lai pārbaudītu, vai kvalitātes nodrošināšanas sistēma darbojas pareizi</w:t>
      </w:r>
      <w:r w:rsidR="00BA4767" w:rsidRPr="00206F5D">
        <w:rPr>
          <w:sz w:val="28"/>
          <w:szCs w:val="28"/>
        </w:rPr>
        <w:t>.</w:t>
      </w:r>
      <w:r w:rsidR="008763FE" w:rsidRPr="00206F5D">
        <w:rPr>
          <w:sz w:val="28"/>
          <w:szCs w:val="28"/>
        </w:rPr>
        <w:t xml:space="preserve"> </w:t>
      </w:r>
      <w:r w:rsidR="00C403E4" w:rsidRPr="00206F5D">
        <w:rPr>
          <w:sz w:val="28"/>
          <w:szCs w:val="28"/>
        </w:rPr>
        <w:t>Paziņotā institūcija iesniedz ražotājam apmeklējuma ziņojumu un, ja ir veikti testi</w:t>
      </w:r>
      <w:r w:rsidR="00FF6AE3" w:rsidRPr="00206F5D">
        <w:rPr>
          <w:sz w:val="28"/>
          <w:szCs w:val="28"/>
        </w:rPr>
        <w:t>,</w:t>
      </w:r>
      <w:r w:rsidR="00C403E4" w:rsidRPr="00206F5D">
        <w:rPr>
          <w:sz w:val="28"/>
          <w:szCs w:val="28"/>
        </w:rPr>
        <w:t xml:space="preserve"> </w:t>
      </w:r>
      <w:r w:rsidR="000F5918" w:rsidRPr="00206F5D">
        <w:rPr>
          <w:sz w:val="28"/>
          <w:szCs w:val="28"/>
        </w:rPr>
        <w:t xml:space="preserve">– testēšanas </w:t>
      </w:r>
      <w:r w:rsidR="00953DBF" w:rsidRPr="00206F5D">
        <w:rPr>
          <w:sz w:val="28"/>
          <w:szCs w:val="28"/>
        </w:rPr>
        <w:t>pārskatu</w:t>
      </w:r>
      <w:r w:rsidR="00C403E4" w:rsidRPr="00206F5D">
        <w:rPr>
          <w:sz w:val="28"/>
          <w:szCs w:val="28"/>
        </w:rPr>
        <w:t>.</w:t>
      </w:r>
    </w:p>
    <w:p w14:paraId="028D301C" w14:textId="77777777" w:rsidR="00B133FC" w:rsidRPr="00206F5D" w:rsidRDefault="00B133FC" w:rsidP="00B133FC">
      <w:pPr>
        <w:ind w:firstLine="709"/>
        <w:rPr>
          <w:sz w:val="28"/>
          <w:szCs w:val="28"/>
        </w:rPr>
      </w:pPr>
    </w:p>
    <w:p w14:paraId="7A9B5BCF" w14:textId="74D1797C" w:rsidR="00C403E4" w:rsidRPr="00206F5D" w:rsidRDefault="00137DA6" w:rsidP="009F4AF7">
      <w:pPr>
        <w:pStyle w:val="ti-grseq-1"/>
        <w:spacing w:before="0" w:beforeAutospacing="0" w:after="0" w:afterAutospacing="0"/>
        <w:ind w:firstLine="709"/>
        <w:jc w:val="both"/>
        <w:rPr>
          <w:bCs/>
          <w:spacing w:val="-2"/>
          <w:sz w:val="28"/>
          <w:szCs w:val="28"/>
        </w:rPr>
      </w:pPr>
      <w:r w:rsidRPr="00206F5D">
        <w:rPr>
          <w:spacing w:val="-2"/>
          <w:sz w:val="28"/>
          <w:szCs w:val="28"/>
        </w:rPr>
        <w:t>267</w:t>
      </w:r>
      <w:r w:rsidR="00BA4767" w:rsidRPr="00206F5D">
        <w:rPr>
          <w:spacing w:val="-2"/>
          <w:sz w:val="28"/>
          <w:szCs w:val="28"/>
        </w:rPr>
        <w:t>. </w:t>
      </w:r>
      <w:r w:rsidR="00A56607" w:rsidRPr="00206F5D">
        <w:rPr>
          <w:bCs/>
          <w:spacing w:val="-2"/>
          <w:sz w:val="28"/>
          <w:szCs w:val="28"/>
        </w:rPr>
        <w:t>Ražotājs uzliek CE atbilstības marķējumu katrai atsevišķai spiedien</w:t>
      </w:r>
      <w:r w:rsidR="00C65D12" w:rsidRPr="00206F5D">
        <w:rPr>
          <w:bCs/>
          <w:spacing w:val="-2"/>
          <w:sz w:val="28"/>
          <w:szCs w:val="28"/>
        </w:rPr>
        <w:softHyphen/>
      </w:r>
      <w:r w:rsidR="00A56607" w:rsidRPr="00206F5D">
        <w:rPr>
          <w:bCs/>
          <w:spacing w:val="-2"/>
          <w:sz w:val="28"/>
          <w:szCs w:val="28"/>
        </w:rPr>
        <w:t>iekārtai, kas atbilst</w:t>
      </w:r>
      <w:r w:rsidR="0098573A" w:rsidRPr="00206F5D">
        <w:rPr>
          <w:bCs/>
          <w:spacing w:val="-2"/>
          <w:sz w:val="28"/>
          <w:szCs w:val="28"/>
        </w:rPr>
        <w:t xml:space="preserve"> </w:t>
      </w:r>
      <w:r w:rsidR="00590C5C" w:rsidRPr="00206F5D">
        <w:rPr>
          <w:bCs/>
          <w:spacing w:val="-2"/>
          <w:sz w:val="28"/>
          <w:szCs w:val="28"/>
        </w:rPr>
        <w:t xml:space="preserve">piemērojamām </w:t>
      </w:r>
      <w:r w:rsidR="00A56607" w:rsidRPr="00206F5D">
        <w:rPr>
          <w:bCs/>
          <w:spacing w:val="-2"/>
          <w:sz w:val="28"/>
          <w:szCs w:val="28"/>
        </w:rPr>
        <w:t>š</w:t>
      </w:r>
      <w:r w:rsidR="00590C5C" w:rsidRPr="00206F5D">
        <w:rPr>
          <w:bCs/>
          <w:spacing w:val="-2"/>
          <w:sz w:val="28"/>
          <w:szCs w:val="28"/>
        </w:rPr>
        <w:t>o</w:t>
      </w:r>
      <w:r w:rsidR="00A56607" w:rsidRPr="00206F5D">
        <w:rPr>
          <w:bCs/>
          <w:spacing w:val="-2"/>
          <w:sz w:val="28"/>
          <w:szCs w:val="28"/>
        </w:rPr>
        <w:t xml:space="preserve"> noteikum</w:t>
      </w:r>
      <w:r w:rsidR="00590C5C" w:rsidRPr="00206F5D">
        <w:rPr>
          <w:bCs/>
          <w:spacing w:val="-2"/>
          <w:sz w:val="28"/>
          <w:szCs w:val="28"/>
        </w:rPr>
        <w:t>u</w:t>
      </w:r>
      <w:r w:rsidR="00A56607" w:rsidRPr="00206F5D">
        <w:rPr>
          <w:bCs/>
          <w:spacing w:val="-2"/>
          <w:sz w:val="28"/>
          <w:szCs w:val="28"/>
        </w:rPr>
        <w:t xml:space="preserve"> </w:t>
      </w:r>
      <w:r w:rsidR="00A77863" w:rsidRPr="00206F5D">
        <w:rPr>
          <w:bCs/>
          <w:spacing w:val="-2"/>
          <w:sz w:val="28"/>
          <w:szCs w:val="28"/>
        </w:rPr>
        <w:t>prasībām</w:t>
      </w:r>
      <w:r w:rsidR="00A56607" w:rsidRPr="00206F5D">
        <w:rPr>
          <w:bCs/>
          <w:spacing w:val="-2"/>
          <w:sz w:val="28"/>
          <w:szCs w:val="28"/>
        </w:rPr>
        <w:t xml:space="preserve">, kā arī uz </w:t>
      </w:r>
      <w:r w:rsidR="00B72439" w:rsidRPr="00206F5D">
        <w:rPr>
          <w:bCs/>
          <w:spacing w:val="-2"/>
          <w:sz w:val="28"/>
          <w:szCs w:val="28"/>
        </w:rPr>
        <w:t xml:space="preserve">šo noteikumu </w:t>
      </w:r>
      <w:r w:rsidR="00950273" w:rsidRPr="00206F5D">
        <w:rPr>
          <w:spacing w:val="-2"/>
          <w:sz w:val="28"/>
          <w:szCs w:val="28"/>
        </w:rPr>
        <w:t>25</w:t>
      </w:r>
      <w:r w:rsidR="00B72439" w:rsidRPr="00206F5D">
        <w:rPr>
          <w:spacing w:val="-2"/>
          <w:sz w:val="28"/>
          <w:szCs w:val="28"/>
        </w:rPr>
        <w:t>1</w:t>
      </w:r>
      <w:r w:rsidR="00BA4767" w:rsidRPr="00206F5D">
        <w:rPr>
          <w:spacing w:val="-2"/>
          <w:sz w:val="28"/>
          <w:szCs w:val="28"/>
        </w:rPr>
        <w:t>. </w:t>
      </w:r>
      <w:r w:rsidR="009F4AF7" w:rsidRPr="00206F5D">
        <w:rPr>
          <w:spacing w:val="-2"/>
          <w:sz w:val="28"/>
          <w:szCs w:val="28"/>
        </w:rPr>
        <w:t>p</w:t>
      </w:r>
      <w:r w:rsidR="00BC44EB" w:rsidRPr="00206F5D">
        <w:rPr>
          <w:spacing w:val="-2"/>
          <w:sz w:val="28"/>
          <w:szCs w:val="28"/>
        </w:rPr>
        <w:t>unktā</w:t>
      </w:r>
      <w:r w:rsidR="00A56607" w:rsidRPr="00206F5D">
        <w:rPr>
          <w:bCs/>
          <w:spacing w:val="-2"/>
          <w:sz w:val="28"/>
          <w:szCs w:val="28"/>
        </w:rPr>
        <w:t xml:space="preserve"> minētās paziņotās institūcijas atbildību marķējumam pievieno tās identifikācijas numuru.</w:t>
      </w:r>
    </w:p>
    <w:p w14:paraId="1451C8F0" w14:textId="77777777" w:rsidR="00BC44EB" w:rsidRPr="00206F5D" w:rsidRDefault="00BC44EB" w:rsidP="009F4AF7">
      <w:pPr>
        <w:pStyle w:val="ti-grseq-1"/>
        <w:spacing w:before="0" w:beforeAutospacing="0" w:after="0" w:afterAutospacing="0"/>
        <w:ind w:firstLine="709"/>
        <w:jc w:val="both"/>
        <w:rPr>
          <w:sz w:val="28"/>
          <w:szCs w:val="28"/>
        </w:rPr>
      </w:pPr>
    </w:p>
    <w:p w14:paraId="60B13BAD" w14:textId="40AC0E56" w:rsidR="001B1BB6" w:rsidRPr="00206F5D" w:rsidRDefault="00137DA6" w:rsidP="009F4AF7">
      <w:pPr>
        <w:pStyle w:val="ti-grseq-1"/>
        <w:spacing w:before="0" w:beforeAutospacing="0" w:after="0" w:afterAutospacing="0"/>
        <w:ind w:firstLine="709"/>
        <w:jc w:val="both"/>
        <w:rPr>
          <w:sz w:val="28"/>
          <w:szCs w:val="28"/>
        </w:rPr>
      </w:pPr>
      <w:r w:rsidRPr="00206F5D">
        <w:rPr>
          <w:sz w:val="28"/>
          <w:szCs w:val="28"/>
        </w:rPr>
        <w:t>268</w:t>
      </w:r>
      <w:r w:rsidR="00BA4767" w:rsidRPr="00206F5D">
        <w:rPr>
          <w:sz w:val="28"/>
          <w:szCs w:val="28"/>
        </w:rPr>
        <w:t>. </w:t>
      </w:r>
      <w:r w:rsidR="001B1BB6" w:rsidRPr="00206F5D">
        <w:rPr>
          <w:sz w:val="28"/>
          <w:szCs w:val="28"/>
        </w:rPr>
        <w:t xml:space="preserve">Ražotājs sagatavo rakstisku katra spiedieniekārtas modeļa atbilstības deklarāciju un </w:t>
      </w:r>
      <w:r w:rsidR="001B1BB6" w:rsidRPr="00206F5D">
        <w:rPr>
          <w:bCs/>
          <w:sz w:val="28"/>
          <w:szCs w:val="28"/>
        </w:rPr>
        <w:t xml:space="preserve">nodrošina tās pieejamību tirgus uzraudzības iestādei 10 gadus </w:t>
      </w:r>
      <w:r w:rsidR="001B1BB6" w:rsidRPr="00206F5D">
        <w:rPr>
          <w:sz w:val="28"/>
          <w:szCs w:val="28"/>
        </w:rPr>
        <w:t>pēc spiedieniekārtas laišanas tirgū</w:t>
      </w:r>
      <w:r w:rsidR="00BA4767" w:rsidRPr="00206F5D">
        <w:rPr>
          <w:sz w:val="28"/>
          <w:szCs w:val="28"/>
        </w:rPr>
        <w:t>.</w:t>
      </w:r>
      <w:r w:rsidR="008763FE" w:rsidRPr="00206F5D">
        <w:rPr>
          <w:sz w:val="28"/>
          <w:szCs w:val="28"/>
        </w:rPr>
        <w:t xml:space="preserve"> </w:t>
      </w:r>
      <w:r w:rsidR="00953DBF" w:rsidRPr="00206F5D">
        <w:rPr>
          <w:sz w:val="28"/>
          <w:szCs w:val="28"/>
        </w:rPr>
        <w:t>A</w:t>
      </w:r>
      <w:r w:rsidR="001B1BB6" w:rsidRPr="00206F5D">
        <w:rPr>
          <w:sz w:val="28"/>
          <w:szCs w:val="28"/>
        </w:rPr>
        <w:t>tbilstības deklarācijā identificē spiedien</w:t>
      </w:r>
      <w:r w:rsidR="00C65D12" w:rsidRPr="00206F5D">
        <w:rPr>
          <w:sz w:val="28"/>
          <w:szCs w:val="28"/>
        </w:rPr>
        <w:softHyphen/>
      </w:r>
      <w:r w:rsidR="001B1BB6" w:rsidRPr="00206F5D">
        <w:rPr>
          <w:sz w:val="28"/>
          <w:szCs w:val="28"/>
        </w:rPr>
        <w:t xml:space="preserve">iekārtas modeli, </w:t>
      </w:r>
      <w:r w:rsidR="005636AC" w:rsidRPr="00206F5D">
        <w:rPr>
          <w:sz w:val="28"/>
          <w:szCs w:val="28"/>
        </w:rPr>
        <w:t xml:space="preserve">kuram tā </w:t>
      </w:r>
      <w:r w:rsidR="001B1BB6" w:rsidRPr="00206F5D">
        <w:rPr>
          <w:sz w:val="28"/>
          <w:szCs w:val="28"/>
        </w:rPr>
        <w:t>sagatavota.</w:t>
      </w:r>
    </w:p>
    <w:p w14:paraId="3E489BC8" w14:textId="77777777" w:rsidR="00B133FC" w:rsidRPr="00206F5D" w:rsidRDefault="00B133FC" w:rsidP="00B133FC">
      <w:pPr>
        <w:ind w:firstLine="709"/>
        <w:rPr>
          <w:sz w:val="28"/>
          <w:szCs w:val="28"/>
        </w:rPr>
      </w:pPr>
    </w:p>
    <w:p w14:paraId="2930C8C6" w14:textId="2360AF34"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269</w:t>
      </w:r>
      <w:r w:rsidR="00BA4767" w:rsidRPr="00206F5D">
        <w:rPr>
          <w:sz w:val="28"/>
          <w:szCs w:val="28"/>
        </w:rPr>
        <w:t>. </w:t>
      </w:r>
      <w:r w:rsidR="00934B3B" w:rsidRPr="00206F5D">
        <w:rPr>
          <w:sz w:val="28"/>
          <w:szCs w:val="28"/>
        </w:rPr>
        <w:t>Ražotājs vismaz 10 gadus pēc spiedieniekārtas laišanas tirgū tirgus uzraudzības iestādes vajadzībām glabā:</w:t>
      </w:r>
    </w:p>
    <w:p w14:paraId="4F93253A" w14:textId="18BF3A59"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269</w:t>
      </w:r>
      <w:r w:rsidR="00C403E4" w:rsidRPr="00206F5D">
        <w:rPr>
          <w:sz w:val="28"/>
          <w:szCs w:val="28"/>
        </w:rPr>
        <w:t>.1</w:t>
      </w:r>
      <w:r w:rsidR="00BA4767" w:rsidRPr="00206F5D">
        <w:rPr>
          <w:sz w:val="28"/>
          <w:szCs w:val="28"/>
        </w:rPr>
        <w:t>. </w:t>
      </w:r>
      <w:r w:rsidR="00B72439" w:rsidRPr="00206F5D">
        <w:rPr>
          <w:sz w:val="28"/>
          <w:szCs w:val="28"/>
        </w:rPr>
        <w:t>šo noteikumu 251</w:t>
      </w:r>
      <w:r w:rsidR="00BA4767" w:rsidRPr="00206F5D">
        <w:rPr>
          <w:sz w:val="28"/>
          <w:szCs w:val="28"/>
        </w:rPr>
        <w:t>. </w:t>
      </w:r>
      <w:r w:rsidR="009F4AF7" w:rsidRPr="00206F5D">
        <w:rPr>
          <w:sz w:val="28"/>
          <w:szCs w:val="28"/>
        </w:rPr>
        <w:t>p</w:t>
      </w:r>
      <w:r w:rsidR="00C403E4" w:rsidRPr="00206F5D">
        <w:rPr>
          <w:sz w:val="28"/>
          <w:szCs w:val="28"/>
        </w:rPr>
        <w:t>unktā minēto dokumentāciju;</w:t>
      </w:r>
    </w:p>
    <w:p w14:paraId="5B07FEFB" w14:textId="149C70F0"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269</w:t>
      </w:r>
      <w:r w:rsidR="00C403E4" w:rsidRPr="00206F5D">
        <w:rPr>
          <w:sz w:val="28"/>
          <w:szCs w:val="28"/>
        </w:rPr>
        <w:t>.2</w:t>
      </w:r>
      <w:r w:rsidR="00BA4767" w:rsidRPr="00206F5D">
        <w:rPr>
          <w:sz w:val="28"/>
          <w:szCs w:val="28"/>
        </w:rPr>
        <w:t>. </w:t>
      </w:r>
      <w:r w:rsidR="00C403E4" w:rsidRPr="00206F5D">
        <w:rPr>
          <w:sz w:val="28"/>
          <w:szCs w:val="28"/>
        </w:rPr>
        <w:t xml:space="preserve">informāciju, kas attiecas uz </w:t>
      </w:r>
      <w:r w:rsidR="00B72439" w:rsidRPr="00206F5D">
        <w:rPr>
          <w:sz w:val="28"/>
          <w:szCs w:val="28"/>
        </w:rPr>
        <w:t>šo noteikumu 260</w:t>
      </w:r>
      <w:r w:rsidR="00BA4767" w:rsidRPr="00206F5D">
        <w:rPr>
          <w:sz w:val="28"/>
          <w:szCs w:val="28"/>
        </w:rPr>
        <w:t>.</w:t>
      </w:r>
      <w:r w:rsidR="008763FE" w:rsidRPr="00206F5D">
        <w:rPr>
          <w:sz w:val="28"/>
          <w:szCs w:val="28"/>
        </w:rPr>
        <w:t xml:space="preserve"> </w:t>
      </w:r>
      <w:r w:rsidR="00B72439" w:rsidRPr="00206F5D">
        <w:rPr>
          <w:sz w:val="28"/>
          <w:szCs w:val="28"/>
        </w:rPr>
        <w:t>un 261</w:t>
      </w:r>
      <w:r w:rsidR="00BA4767" w:rsidRPr="00206F5D">
        <w:rPr>
          <w:sz w:val="28"/>
          <w:szCs w:val="28"/>
        </w:rPr>
        <w:t>. </w:t>
      </w:r>
      <w:r w:rsidR="009F4AF7" w:rsidRPr="00206F5D">
        <w:rPr>
          <w:sz w:val="28"/>
          <w:szCs w:val="28"/>
        </w:rPr>
        <w:t>p</w:t>
      </w:r>
      <w:r w:rsidR="00C403E4" w:rsidRPr="00206F5D">
        <w:rPr>
          <w:sz w:val="28"/>
          <w:szCs w:val="28"/>
        </w:rPr>
        <w:t>unktā minētajām izmaiņām;</w:t>
      </w:r>
    </w:p>
    <w:p w14:paraId="5CCDC603" w14:textId="59BDCAF2" w:rsidR="00C403E4" w:rsidRPr="00206F5D" w:rsidRDefault="00137DA6" w:rsidP="009F4AF7">
      <w:pPr>
        <w:pStyle w:val="ti-grseq-1"/>
        <w:spacing w:before="0" w:beforeAutospacing="0" w:after="0" w:afterAutospacing="0"/>
        <w:ind w:firstLine="709"/>
        <w:jc w:val="both"/>
        <w:rPr>
          <w:sz w:val="28"/>
          <w:szCs w:val="28"/>
        </w:rPr>
      </w:pPr>
      <w:r w:rsidRPr="00206F5D">
        <w:rPr>
          <w:sz w:val="28"/>
          <w:szCs w:val="28"/>
        </w:rPr>
        <w:t>269</w:t>
      </w:r>
      <w:r w:rsidR="00C403E4" w:rsidRPr="00206F5D">
        <w:rPr>
          <w:sz w:val="28"/>
          <w:szCs w:val="28"/>
        </w:rPr>
        <w:t>.3</w:t>
      </w:r>
      <w:r w:rsidR="00BA4767" w:rsidRPr="00206F5D">
        <w:rPr>
          <w:sz w:val="28"/>
          <w:szCs w:val="28"/>
        </w:rPr>
        <w:t>. </w:t>
      </w:r>
      <w:r w:rsidR="00C403E4" w:rsidRPr="00206F5D">
        <w:rPr>
          <w:sz w:val="28"/>
          <w:szCs w:val="28"/>
        </w:rPr>
        <w:t xml:space="preserve">paziņotās institūcijas lēmumus un ziņojumus, kas minēti </w:t>
      </w:r>
      <w:r w:rsidR="00B72439" w:rsidRPr="00206F5D">
        <w:rPr>
          <w:sz w:val="28"/>
          <w:szCs w:val="28"/>
        </w:rPr>
        <w:t>šo noteikumu 255., 256., 257., 258</w:t>
      </w:r>
      <w:r w:rsidR="00705DAC" w:rsidRPr="00206F5D">
        <w:rPr>
          <w:sz w:val="28"/>
          <w:szCs w:val="28"/>
        </w:rPr>
        <w:t>.</w:t>
      </w:r>
      <w:r w:rsidR="00C403E4" w:rsidRPr="00206F5D">
        <w:rPr>
          <w:sz w:val="28"/>
          <w:szCs w:val="28"/>
        </w:rPr>
        <w:t xml:space="preserve">, </w:t>
      </w:r>
      <w:r w:rsidR="00B72439" w:rsidRPr="00206F5D">
        <w:rPr>
          <w:sz w:val="28"/>
          <w:szCs w:val="28"/>
        </w:rPr>
        <w:t>260</w:t>
      </w:r>
      <w:r w:rsidR="00C403E4" w:rsidRPr="00206F5D">
        <w:rPr>
          <w:sz w:val="28"/>
          <w:szCs w:val="28"/>
        </w:rPr>
        <w:t>.,</w:t>
      </w:r>
      <w:r w:rsidR="00B72439" w:rsidRPr="00206F5D">
        <w:rPr>
          <w:sz w:val="28"/>
          <w:szCs w:val="28"/>
        </w:rPr>
        <w:t xml:space="preserve"> 261</w:t>
      </w:r>
      <w:r w:rsidR="00705DAC" w:rsidRPr="00206F5D">
        <w:rPr>
          <w:sz w:val="28"/>
          <w:szCs w:val="28"/>
        </w:rPr>
        <w:t>.,</w:t>
      </w:r>
      <w:r w:rsidR="00C403E4" w:rsidRPr="00206F5D">
        <w:rPr>
          <w:sz w:val="28"/>
          <w:szCs w:val="28"/>
        </w:rPr>
        <w:t xml:space="preserve"> </w:t>
      </w:r>
      <w:r w:rsidR="00B72439" w:rsidRPr="00206F5D">
        <w:rPr>
          <w:sz w:val="28"/>
          <w:szCs w:val="28"/>
        </w:rPr>
        <w:t>264</w:t>
      </w:r>
      <w:r w:rsidR="00940D8D" w:rsidRPr="00206F5D">
        <w:rPr>
          <w:sz w:val="28"/>
          <w:szCs w:val="28"/>
        </w:rPr>
        <w:t>., 26</w:t>
      </w:r>
      <w:r w:rsidR="00B72439" w:rsidRPr="00206F5D">
        <w:rPr>
          <w:sz w:val="28"/>
          <w:szCs w:val="28"/>
        </w:rPr>
        <w:t>5</w:t>
      </w:r>
      <w:r w:rsidR="00BA4767" w:rsidRPr="00206F5D">
        <w:rPr>
          <w:sz w:val="28"/>
          <w:szCs w:val="28"/>
        </w:rPr>
        <w:t>.</w:t>
      </w:r>
      <w:r w:rsidR="008763FE" w:rsidRPr="00206F5D">
        <w:rPr>
          <w:sz w:val="28"/>
          <w:szCs w:val="28"/>
        </w:rPr>
        <w:t xml:space="preserve"> </w:t>
      </w:r>
      <w:r w:rsidR="00C403E4" w:rsidRPr="00206F5D">
        <w:rPr>
          <w:sz w:val="28"/>
          <w:szCs w:val="28"/>
        </w:rPr>
        <w:t xml:space="preserve">un </w:t>
      </w:r>
      <w:r w:rsidR="00B72439" w:rsidRPr="00206F5D">
        <w:rPr>
          <w:sz w:val="28"/>
          <w:szCs w:val="28"/>
        </w:rPr>
        <w:t>266</w:t>
      </w:r>
      <w:r w:rsidR="00BA4767" w:rsidRPr="00206F5D">
        <w:rPr>
          <w:sz w:val="28"/>
          <w:szCs w:val="28"/>
        </w:rPr>
        <w:t>. </w:t>
      </w:r>
      <w:r w:rsidR="009F4AF7" w:rsidRPr="00206F5D">
        <w:rPr>
          <w:sz w:val="28"/>
          <w:szCs w:val="28"/>
        </w:rPr>
        <w:t>p</w:t>
      </w:r>
      <w:r w:rsidR="00C403E4" w:rsidRPr="00206F5D">
        <w:rPr>
          <w:sz w:val="28"/>
          <w:szCs w:val="28"/>
        </w:rPr>
        <w:t>unktā.</w:t>
      </w:r>
    </w:p>
    <w:p w14:paraId="65602581" w14:textId="77777777" w:rsidR="00B133FC" w:rsidRPr="00206F5D" w:rsidRDefault="00B133FC" w:rsidP="00B133FC">
      <w:pPr>
        <w:ind w:firstLine="709"/>
        <w:rPr>
          <w:sz w:val="28"/>
          <w:szCs w:val="28"/>
        </w:rPr>
      </w:pPr>
    </w:p>
    <w:p w14:paraId="4CDB831C" w14:textId="43FC576B" w:rsidR="00E74936" w:rsidRPr="00206F5D" w:rsidRDefault="006A7A84" w:rsidP="009F4AF7">
      <w:pPr>
        <w:pStyle w:val="ti-grseq-1"/>
        <w:spacing w:before="0" w:beforeAutospacing="0" w:after="0" w:afterAutospacing="0"/>
        <w:ind w:firstLine="709"/>
        <w:jc w:val="both"/>
        <w:rPr>
          <w:sz w:val="28"/>
          <w:szCs w:val="28"/>
        </w:rPr>
      </w:pPr>
      <w:r w:rsidRPr="00206F5D">
        <w:rPr>
          <w:sz w:val="28"/>
          <w:szCs w:val="28"/>
        </w:rPr>
        <w:lastRenderedPageBreak/>
        <w:t>270</w:t>
      </w:r>
      <w:r w:rsidR="00BA4767" w:rsidRPr="00206F5D">
        <w:rPr>
          <w:sz w:val="28"/>
          <w:szCs w:val="28"/>
        </w:rPr>
        <w:t>. </w:t>
      </w:r>
      <w:r w:rsidR="002C1E14"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2C1E14" w:rsidRPr="00206F5D">
        <w:rPr>
          <w:sz w:val="28"/>
          <w:szCs w:val="28"/>
        </w:rPr>
        <w:t xml:space="preserve">informē </w:t>
      </w:r>
      <w:r w:rsidR="00E74936" w:rsidRPr="00206F5D">
        <w:rPr>
          <w:sz w:val="28"/>
          <w:szCs w:val="28"/>
        </w:rPr>
        <w:t xml:space="preserve">Ekonomikas ministriju par visiem izsniegtajiem vai atsauktajiem kvalitātes nodrošināšanas sistēmas apstiprinājumiem un </w:t>
      </w:r>
      <w:r w:rsidR="00E5069E" w:rsidRPr="00206F5D">
        <w:rPr>
          <w:sz w:val="28"/>
          <w:szCs w:val="28"/>
        </w:rPr>
        <w:t xml:space="preserve">iesniedz Ekonomikas </w:t>
      </w:r>
      <w:r w:rsidR="00322CA4" w:rsidRPr="00206F5D">
        <w:rPr>
          <w:rFonts w:eastAsiaTheme="minorHAnsi"/>
          <w:bCs/>
          <w:sz w:val="28"/>
          <w:szCs w:val="28"/>
          <w:lang w:eastAsia="en-US"/>
        </w:rPr>
        <w:t xml:space="preserve">ministrijā </w:t>
      </w:r>
      <w:r w:rsidR="00E74936" w:rsidRPr="00206F5D">
        <w:rPr>
          <w:sz w:val="28"/>
          <w:szCs w:val="28"/>
        </w:rPr>
        <w:t>tādu kvalitātes nodrošināšanas sistēmu apstiprinājumu sarakstu, kuri ir noraidīti, kuru darbība ir apturēta vai citādi ierobežota.</w:t>
      </w:r>
    </w:p>
    <w:p w14:paraId="57596408" w14:textId="77777777" w:rsidR="00852ACC" w:rsidRPr="00206F5D" w:rsidRDefault="00852ACC" w:rsidP="00852ACC">
      <w:pPr>
        <w:pStyle w:val="ti-grseq-1"/>
        <w:spacing w:before="0" w:beforeAutospacing="0" w:after="0" w:afterAutospacing="0"/>
        <w:ind w:firstLine="709"/>
        <w:jc w:val="both"/>
        <w:rPr>
          <w:sz w:val="28"/>
          <w:szCs w:val="28"/>
        </w:rPr>
      </w:pPr>
    </w:p>
    <w:p w14:paraId="1C41B78B" w14:textId="13EA9991" w:rsidR="00E74936" w:rsidRPr="00206F5D" w:rsidRDefault="00E74936" w:rsidP="009F4AF7">
      <w:pPr>
        <w:pStyle w:val="ti-grseq-1"/>
        <w:spacing w:before="0" w:beforeAutospacing="0" w:after="0" w:afterAutospacing="0"/>
        <w:ind w:firstLine="709"/>
        <w:jc w:val="both"/>
        <w:rPr>
          <w:spacing w:val="-2"/>
          <w:sz w:val="28"/>
          <w:szCs w:val="28"/>
        </w:rPr>
      </w:pPr>
      <w:r w:rsidRPr="00206F5D">
        <w:rPr>
          <w:spacing w:val="-2"/>
          <w:sz w:val="28"/>
          <w:szCs w:val="28"/>
        </w:rPr>
        <w:t>27</w:t>
      </w:r>
      <w:r w:rsidR="006A7A84" w:rsidRPr="00206F5D">
        <w:rPr>
          <w:spacing w:val="-2"/>
          <w:sz w:val="28"/>
          <w:szCs w:val="28"/>
        </w:rPr>
        <w:t>1</w:t>
      </w:r>
      <w:r w:rsidR="00BA4767" w:rsidRPr="00206F5D">
        <w:rPr>
          <w:spacing w:val="-2"/>
          <w:sz w:val="28"/>
          <w:szCs w:val="28"/>
        </w:rPr>
        <w:t>. </w:t>
      </w:r>
      <w:r w:rsidRPr="00206F5D">
        <w:rPr>
          <w:spacing w:val="-2"/>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spacing w:val="-2"/>
          <w:sz w:val="28"/>
          <w:szCs w:val="28"/>
        </w:rPr>
        <w:t>.</w:t>
      </w:r>
      <w:r w:rsidR="008763FE" w:rsidRPr="00206F5D">
        <w:rPr>
          <w:spacing w:val="-2"/>
          <w:sz w:val="28"/>
          <w:szCs w:val="28"/>
        </w:rPr>
        <w:t xml:space="preserve"> </w:t>
      </w:r>
      <w:r w:rsidRPr="00206F5D">
        <w:rPr>
          <w:spacing w:val="-2"/>
          <w:sz w:val="28"/>
          <w:szCs w:val="28"/>
        </w:rPr>
        <w:t xml:space="preserve">Pēc pieprasījuma paziņotā institūcija informē arī par tiem kvalitātes nodrošināšanas sistēmas </w:t>
      </w:r>
      <w:r w:rsidR="00014D84" w:rsidRPr="00206F5D">
        <w:rPr>
          <w:spacing w:val="-2"/>
          <w:sz w:val="28"/>
          <w:szCs w:val="28"/>
        </w:rPr>
        <w:t xml:space="preserve">apstiprinājuma </w:t>
      </w:r>
      <w:r w:rsidRPr="00206F5D">
        <w:rPr>
          <w:spacing w:val="-2"/>
          <w:sz w:val="28"/>
          <w:szCs w:val="28"/>
        </w:rPr>
        <w:t>lēmumiem, kurus tā ir izdevusi.</w:t>
      </w:r>
    </w:p>
    <w:p w14:paraId="1B5F5AC1" w14:textId="77777777" w:rsidR="00852ACC" w:rsidRPr="00206F5D" w:rsidRDefault="00852ACC" w:rsidP="00852ACC">
      <w:pPr>
        <w:pStyle w:val="ti-grseq-1"/>
        <w:spacing w:before="0" w:beforeAutospacing="0" w:after="0" w:afterAutospacing="0"/>
        <w:ind w:firstLine="709"/>
        <w:jc w:val="both"/>
        <w:rPr>
          <w:sz w:val="28"/>
          <w:szCs w:val="28"/>
        </w:rPr>
      </w:pPr>
    </w:p>
    <w:p w14:paraId="0F91048D" w14:textId="67EFD54D" w:rsidR="00E74936" w:rsidRPr="00206F5D" w:rsidRDefault="006A7A84" w:rsidP="009F4AF7">
      <w:pPr>
        <w:pStyle w:val="ti-grseq-1"/>
        <w:spacing w:before="0" w:beforeAutospacing="0" w:after="0" w:afterAutospacing="0"/>
        <w:ind w:firstLine="709"/>
        <w:jc w:val="both"/>
        <w:rPr>
          <w:sz w:val="28"/>
          <w:szCs w:val="28"/>
        </w:rPr>
      </w:pPr>
      <w:r w:rsidRPr="00206F5D">
        <w:rPr>
          <w:sz w:val="28"/>
          <w:szCs w:val="28"/>
        </w:rPr>
        <w:t>272</w:t>
      </w:r>
      <w:r w:rsidR="00BA4767" w:rsidRPr="00206F5D">
        <w:rPr>
          <w:sz w:val="28"/>
          <w:szCs w:val="28"/>
        </w:rPr>
        <w:t>. </w:t>
      </w:r>
      <w:r w:rsidR="00E74936" w:rsidRPr="00206F5D">
        <w:rPr>
          <w:sz w:val="28"/>
          <w:szCs w:val="28"/>
        </w:rPr>
        <w:t xml:space="preserve">Ražotāja pilnvarotais pārstāvis var pildīt </w:t>
      </w:r>
      <w:r w:rsidR="003C38E6" w:rsidRPr="00206F5D">
        <w:rPr>
          <w:sz w:val="28"/>
          <w:szCs w:val="28"/>
        </w:rPr>
        <w:t>šo noteikumu 249., 251., 260., 261., 267., 268. un 269. punktā minēt</w:t>
      </w:r>
      <w:r w:rsidR="003C38E6" w:rsidRPr="00206F5D">
        <w:rPr>
          <w:rFonts w:eastAsiaTheme="minorHAnsi"/>
          <w:bCs/>
          <w:sz w:val="28"/>
          <w:szCs w:val="28"/>
          <w:lang w:eastAsia="en-US"/>
        </w:rPr>
        <w:t>os</w:t>
      </w:r>
      <w:r w:rsidR="003C38E6" w:rsidRPr="00206F5D">
        <w:rPr>
          <w:sz w:val="28"/>
          <w:szCs w:val="28"/>
        </w:rPr>
        <w:t xml:space="preserve"> </w:t>
      </w:r>
      <w:r w:rsidR="00E74936" w:rsidRPr="00206F5D">
        <w:rPr>
          <w:sz w:val="28"/>
          <w:szCs w:val="28"/>
        </w:rPr>
        <w:t>ražotāja pienākumus ražotāja uzdevumā un atbildībā, ja tie ir precizēti pilnvarā.</w:t>
      </w:r>
    </w:p>
    <w:p w14:paraId="34295B68" w14:textId="77777777" w:rsidR="00852ACC" w:rsidRPr="00206F5D" w:rsidRDefault="00852ACC" w:rsidP="00852ACC">
      <w:pPr>
        <w:pStyle w:val="ti-grseq-1"/>
        <w:spacing w:before="0" w:beforeAutospacing="0" w:after="0" w:afterAutospacing="0"/>
        <w:ind w:firstLine="709"/>
        <w:jc w:val="both"/>
        <w:rPr>
          <w:sz w:val="28"/>
          <w:szCs w:val="28"/>
        </w:rPr>
      </w:pPr>
    </w:p>
    <w:p w14:paraId="27707495" w14:textId="658220EE" w:rsidR="00C403E4" w:rsidRPr="00206F5D" w:rsidRDefault="009B0508" w:rsidP="008F581A">
      <w:pPr>
        <w:pStyle w:val="ti-grseq-1"/>
        <w:spacing w:before="0" w:beforeAutospacing="0" w:after="0" w:afterAutospacing="0"/>
        <w:jc w:val="center"/>
        <w:rPr>
          <w:b/>
          <w:sz w:val="28"/>
          <w:szCs w:val="28"/>
        </w:rPr>
      </w:pPr>
      <w:r w:rsidRPr="00206F5D">
        <w:rPr>
          <w:b/>
          <w:sz w:val="28"/>
          <w:szCs w:val="28"/>
        </w:rPr>
        <w:t>5.10</w:t>
      </w:r>
      <w:r w:rsidR="00BA4767" w:rsidRPr="00206F5D">
        <w:rPr>
          <w:b/>
          <w:sz w:val="28"/>
          <w:szCs w:val="28"/>
        </w:rPr>
        <w:t>. </w:t>
      </w:r>
      <w:r w:rsidR="00C403E4" w:rsidRPr="00206F5D">
        <w:rPr>
          <w:b/>
          <w:sz w:val="28"/>
          <w:szCs w:val="28"/>
        </w:rPr>
        <w:t>Atbilstība tipam, pamatojoties uz s</w:t>
      </w:r>
      <w:r w:rsidR="00C65D12" w:rsidRPr="00206F5D">
        <w:rPr>
          <w:b/>
          <w:sz w:val="28"/>
          <w:szCs w:val="28"/>
        </w:rPr>
        <w:t>piedieniekārtu verificēšanu (F </w:t>
      </w:r>
      <w:r w:rsidRPr="00206F5D">
        <w:rPr>
          <w:b/>
          <w:sz w:val="28"/>
          <w:szCs w:val="28"/>
        </w:rPr>
        <w:t>m</w:t>
      </w:r>
      <w:r w:rsidR="00C403E4" w:rsidRPr="00206F5D">
        <w:rPr>
          <w:b/>
          <w:sz w:val="28"/>
          <w:szCs w:val="28"/>
        </w:rPr>
        <w:t>odulis)</w:t>
      </w:r>
    </w:p>
    <w:p w14:paraId="31A46E96" w14:textId="77777777" w:rsidR="00852ACC" w:rsidRPr="00206F5D" w:rsidRDefault="00852ACC" w:rsidP="00852ACC">
      <w:pPr>
        <w:pStyle w:val="ti-grseq-1"/>
        <w:spacing w:before="0" w:beforeAutospacing="0" w:after="0" w:afterAutospacing="0"/>
        <w:ind w:firstLine="709"/>
        <w:jc w:val="both"/>
        <w:rPr>
          <w:sz w:val="28"/>
          <w:szCs w:val="28"/>
        </w:rPr>
      </w:pPr>
    </w:p>
    <w:p w14:paraId="2035423C" w14:textId="6EF6EB69" w:rsidR="00C403E4" w:rsidRPr="00206F5D" w:rsidRDefault="009206AF" w:rsidP="009F4AF7">
      <w:pPr>
        <w:pStyle w:val="ti-grseq-1"/>
        <w:spacing w:before="0" w:beforeAutospacing="0" w:after="0" w:afterAutospacing="0"/>
        <w:ind w:firstLine="709"/>
        <w:jc w:val="both"/>
        <w:rPr>
          <w:sz w:val="28"/>
          <w:szCs w:val="28"/>
        </w:rPr>
      </w:pPr>
      <w:r w:rsidRPr="00206F5D">
        <w:rPr>
          <w:sz w:val="28"/>
          <w:szCs w:val="28"/>
        </w:rPr>
        <w:t>27</w:t>
      </w:r>
      <w:r w:rsidR="006A7A84" w:rsidRPr="00206F5D">
        <w:rPr>
          <w:sz w:val="28"/>
          <w:szCs w:val="28"/>
        </w:rPr>
        <w:t>3</w:t>
      </w:r>
      <w:r w:rsidR="00BA4767" w:rsidRPr="00206F5D">
        <w:rPr>
          <w:sz w:val="28"/>
          <w:szCs w:val="28"/>
        </w:rPr>
        <w:t>. </w:t>
      </w:r>
      <w:r w:rsidR="00C403E4" w:rsidRPr="00206F5D">
        <w:rPr>
          <w:sz w:val="28"/>
          <w:szCs w:val="28"/>
        </w:rPr>
        <w:t xml:space="preserve">Atbilstība tipam, pamatojoties uz spiedieniekārtu verificēšanu, ir atbilstības novērtēšanas procedūras daļa, </w:t>
      </w:r>
      <w:r w:rsidR="00A05301" w:rsidRPr="00206F5D">
        <w:rPr>
          <w:sz w:val="28"/>
          <w:szCs w:val="28"/>
        </w:rPr>
        <w:t>kurā</w:t>
      </w:r>
      <w:r w:rsidR="00C403E4" w:rsidRPr="00206F5D">
        <w:rPr>
          <w:sz w:val="28"/>
          <w:szCs w:val="28"/>
        </w:rPr>
        <w:t xml:space="preserve"> ražotājs izpilda </w:t>
      </w:r>
      <w:r w:rsidR="00403F2F" w:rsidRPr="00206F5D">
        <w:rPr>
          <w:sz w:val="28"/>
          <w:szCs w:val="28"/>
        </w:rPr>
        <w:t xml:space="preserve">šo noteikumu </w:t>
      </w:r>
      <w:r w:rsidR="00C403E4" w:rsidRPr="00206F5D">
        <w:rPr>
          <w:sz w:val="28"/>
          <w:szCs w:val="28"/>
        </w:rPr>
        <w:t>2</w:t>
      </w:r>
      <w:r w:rsidR="00ED521C" w:rsidRPr="00206F5D">
        <w:rPr>
          <w:sz w:val="28"/>
          <w:szCs w:val="28"/>
        </w:rPr>
        <w:t>7</w:t>
      </w:r>
      <w:r w:rsidR="00403F2F" w:rsidRPr="00206F5D">
        <w:rPr>
          <w:sz w:val="28"/>
          <w:szCs w:val="28"/>
        </w:rPr>
        <w:t>4</w:t>
      </w:r>
      <w:r w:rsidR="00ED521C" w:rsidRPr="00206F5D">
        <w:rPr>
          <w:sz w:val="28"/>
          <w:szCs w:val="28"/>
        </w:rPr>
        <w:t>., 28</w:t>
      </w:r>
      <w:r w:rsidR="00403F2F" w:rsidRPr="00206F5D">
        <w:rPr>
          <w:sz w:val="28"/>
          <w:szCs w:val="28"/>
        </w:rPr>
        <w:t>1</w:t>
      </w:r>
      <w:r w:rsidR="00ED521C" w:rsidRPr="00206F5D">
        <w:rPr>
          <w:sz w:val="28"/>
          <w:szCs w:val="28"/>
        </w:rPr>
        <w:t>., 28</w:t>
      </w:r>
      <w:r w:rsidR="00403F2F" w:rsidRPr="00206F5D">
        <w:rPr>
          <w:sz w:val="28"/>
          <w:szCs w:val="28"/>
        </w:rPr>
        <w:t>2</w:t>
      </w:r>
      <w:r w:rsidR="00BA4767" w:rsidRPr="00206F5D">
        <w:rPr>
          <w:sz w:val="28"/>
          <w:szCs w:val="28"/>
        </w:rPr>
        <w:t>.</w:t>
      </w:r>
      <w:r w:rsidR="008763FE" w:rsidRPr="00206F5D">
        <w:rPr>
          <w:sz w:val="28"/>
          <w:szCs w:val="28"/>
        </w:rPr>
        <w:t xml:space="preserve"> </w:t>
      </w:r>
      <w:r w:rsidR="00ED521C" w:rsidRPr="00206F5D">
        <w:rPr>
          <w:sz w:val="28"/>
          <w:szCs w:val="28"/>
        </w:rPr>
        <w:t>un 28</w:t>
      </w:r>
      <w:r w:rsidR="00403F2F" w:rsidRPr="00206F5D">
        <w:rPr>
          <w:sz w:val="28"/>
          <w:szCs w:val="28"/>
        </w:rPr>
        <w:t>3</w:t>
      </w:r>
      <w:r w:rsidR="00BA4767" w:rsidRPr="00206F5D">
        <w:rPr>
          <w:sz w:val="28"/>
          <w:szCs w:val="28"/>
        </w:rPr>
        <w:t>. </w:t>
      </w:r>
      <w:r w:rsidR="00C403E4" w:rsidRPr="00206F5D">
        <w:rPr>
          <w:sz w:val="28"/>
          <w:szCs w:val="28"/>
        </w:rPr>
        <w:t xml:space="preserve">punktā </w:t>
      </w:r>
      <w:r w:rsidR="00A81DF6" w:rsidRPr="00206F5D">
        <w:rPr>
          <w:sz w:val="28"/>
          <w:szCs w:val="28"/>
        </w:rPr>
        <w:t>minēt</w:t>
      </w:r>
      <w:r w:rsidR="00A05301" w:rsidRPr="00206F5D">
        <w:rPr>
          <w:sz w:val="28"/>
          <w:szCs w:val="28"/>
        </w:rPr>
        <w:t>os pienākumus un tikai uz savu atbildību nodrošina un paziņo</w:t>
      </w:r>
      <w:r w:rsidR="00C403E4" w:rsidRPr="00206F5D">
        <w:rPr>
          <w:sz w:val="28"/>
          <w:szCs w:val="28"/>
        </w:rPr>
        <w:t>, ka attiecīgās spiedieniekārtas, uz kurām attiecas</w:t>
      </w:r>
      <w:r w:rsidR="00403F2F" w:rsidRPr="00206F5D">
        <w:rPr>
          <w:sz w:val="28"/>
          <w:szCs w:val="28"/>
        </w:rPr>
        <w:t xml:space="preserve"> šo noteikumu </w:t>
      </w:r>
      <w:r w:rsidR="00ED521C" w:rsidRPr="00206F5D">
        <w:rPr>
          <w:sz w:val="28"/>
          <w:szCs w:val="28"/>
        </w:rPr>
        <w:t>27</w:t>
      </w:r>
      <w:r w:rsidR="00403F2F" w:rsidRPr="00206F5D">
        <w:rPr>
          <w:sz w:val="28"/>
          <w:szCs w:val="28"/>
        </w:rPr>
        <w:t>5</w:t>
      </w:r>
      <w:r w:rsidR="00BA4767" w:rsidRPr="00206F5D">
        <w:rPr>
          <w:sz w:val="28"/>
          <w:szCs w:val="28"/>
        </w:rPr>
        <w:t>.</w:t>
      </w:r>
      <w:r w:rsidR="008763FE" w:rsidRPr="00206F5D">
        <w:rPr>
          <w:sz w:val="28"/>
          <w:szCs w:val="28"/>
        </w:rPr>
        <w:t xml:space="preserve"> </w:t>
      </w:r>
      <w:r w:rsidR="00ED521C" w:rsidRPr="00206F5D">
        <w:rPr>
          <w:sz w:val="28"/>
          <w:szCs w:val="28"/>
        </w:rPr>
        <w:t>un 27</w:t>
      </w:r>
      <w:r w:rsidR="00403F2F" w:rsidRPr="00206F5D">
        <w:rPr>
          <w:sz w:val="28"/>
          <w:szCs w:val="28"/>
        </w:rPr>
        <w:t>6</w:t>
      </w:r>
      <w:r w:rsidR="00BA4767" w:rsidRPr="00206F5D">
        <w:rPr>
          <w:sz w:val="28"/>
          <w:szCs w:val="28"/>
        </w:rPr>
        <w:t>. </w:t>
      </w:r>
      <w:r w:rsidR="00666D65" w:rsidRPr="00206F5D">
        <w:rPr>
          <w:rFonts w:eastAsia="Calibri"/>
          <w:bCs/>
          <w:sz w:val="28"/>
          <w:szCs w:val="28"/>
          <w:lang w:eastAsia="en-US"/>
        </w:rPr>
        <w:t xml:space="preserve">punktā </w:t>
      </w:r>
      <w:r w:rsidR="00666D65" w:rsidRPr="00206F5D">
        <w:rPr>
          <w:bCs/>
          <w:sz w:val="28"/>
          <w:szCs w:val="28"/>
        </w:rPr>
        <w:t xml:space="preserve">minētās </w:t>
      </w:r>
      <w:r w:rsidR="00A05301" w:rsidRPr="00206F5D">
        <w:rPr>
          <w:sz w:val="28"/>
          <w:szCs w:val="28"/>
        </w:rPr>
        <w:t>prasības</w:t>
      </w:r>
      <w:r w:rsidR="00C403E4" w:rsidRPr="00206F5D">
        <w:rPr>
          <w:sz w:val="28"/>
          <w:szCs w:val="28"/>
        </w:rPr>
        <w:t xml:space="preserve">, atbilst </w:t>
      </w:r>
      <w:r w:rsidR="00A05301" w:rsidRPr="00206F5D">
        <w:rPr>
          <w:sz w:val="28"/>
          <w:szCs w:val="28"/>
        </w:rPr>
        <w:t xml:space="preserve">ES tipa pārbaudes sertifikātā aprakstītajam tipam un </w:t>
      </w:r>
      <w:r w:rsidR="00020D2B" w:rsidRPr="00206F5D">
        <w:rPr>
          <w:sz w:val="28"/>
          <w:szCs w:val="28"/>
        </w:rPr>
        <w:t>piemērojamām šo noteikumu prasībām</w:t>
      </w:r>
      <w:r w:rsidR="00C403E4" w:rsidRPr="00206F5D">
        <w:rPr>
          <w:sz w:val="28"/>
          <w:szCs w:val="28"/>
        </w:rPr>
        <w:t>.</w:t>
      </w:r>
    </w:p>
    <w:p w14:paraId="0C33471D" w14:textId="77777777" w:rsidR="00852ACC" w:rsidRPr="00206F5D" w:rsidRDefault="00852ACC" w:rsidP="00852ACC">
      <w:pPr>
        <w:pStyle w:val="ti-grseq-1"/>
        <w:spacing w:before="0" w:beforeAutospacing="0" w:after="0" w:afterAutospacing="0"/>
        <w:ind w:firstLine="709"/>
        <w:jc w:val="both"/>
        <w:rPr>
          <w:sz w:val="28"/>
          <w:szCs w:val="28"/>
        </w:rPr>
      </w:pPr>
    </w:p>
    <w:p w14:paraId="363AC3ED" w14:textId="7F0F7BAC"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2</w:t>
      </w:r>
      <w:r w:rsidR="0038152B" w:rsidRPr="00206F5D">
        <w:rPr>
          <w:sz w:val="28"/>
          <w:szCs w:val="28"/>
        </w:rPr>
        <w:t>7</w:t>
      </w:r>
      <w:r w:rsidR="006A7A84" w:rsidRPr="00206F5D">
        <w:rPr>
          <w:sz w:val="28"/>
          <w:szCs w:val="28"/>
        </w:rPr>
        <w:t>4</w:t>
      </w:r>
      <w:r w:rsidR="00BA4767" w:rsidRPr="00206F5D">
        <w:rPr>
          <w:sz w:val="28"/>
          <w:szCs w:val="28"/>
        </w:rPr>
        <w:t>. </w:t>
      </w:r>
      <w:r w:rsidRPr="00206F5D">
        <w:rPr>
          <w:sz w:val="28"/>
          <w:szCs w:val="28"/>
        </w:rPr>
        <w:t xml:space="preserve">Ražotājs veic visus </w:t>
      </w:r>
      <w:r w:rsidR="00B86A17" w:rsidRPr="00206F5D">
        <w:rPr>
          <w:sz w:val="28"/>
          <w:szCs w:val="28"/>
        </w:rPr>
        <w:t>nepieciešam</w:t>
      </w:r>
      <w:r w:rsidRPr="00206F5D">
        <w:rPr>
          <w:sz w:val="28"/>
          <w:szCs w:val="28"/>
        </w:rPr>
        <w:t xml:space="preserve">os pasākumus, lai izgatavošanas process un tā uzraudzība nodrošinātu saražoto </w:t>
      </w:r>
      <w:r w:rsidR="00EA38B8" w:rsidRPr="00206F5D">
        <w:rPr>
          <w:sz w:val="28"/>
          <w:szCs w:val="28"/>
        </w:rPr>
        <w:t>spiedieniekārt</w:t>
      </w:r>
      <w:r w:rsidRPr="00206F5D">
        <w:rPr>
          <w:sz w:val="28"/>
          <w:szCs w:val="28"/>
        </w:rPr>
        <w:t xml:space="preserve">u atbilstību ES tipa pārbaudes sertifikātā aprakstītajam apstiprinātajam tipam un </w:t>
      </w:r>
      <w:r w:rsidR="00C65D12" w:rsidRPr="00206F5D">
        <w:rPr>
          <w:sz w:val="28"/>
          <w:szCs w:val="28"/>
        </w:rPr>
        <w:t>piemērojamām šo noteikumu prasībām</w:t>
      </w:r>
      <w:r w:rsidRPr="00206F5D">
        <w:rPr>
          <w:sz w:val="28"/>
          <w:szCs w:val="28"/>
        </w:rPr>
        <w:t>.</w:t>
      </w:r>
    </w:p>
    <w:p w14:paraId="263BD61D" w14:textId="77777777" w:rsidR="00852ACC" w:rsidRPr="00206F5D" w:rsidRDefault="00852ACC" w:rsidP="00852ACC">
      <w:pPr>
        <w:pStyle w:val="ti-grseq-1"/>
        <w:spacing w:before="0" w:beforeAutospacing="0" w:after="0" w:afterAutospacing="0"/>
        <w:ind w:firstLine="709"/>
        <w:jc w:val="both"/>
        <w:rPr>
          <w:sz w:val="28"/>
          <w:szCs w:val="28"/>
        </w:rPr>
      </w:pPr>
    </w:p>
    <w:p w14:paraId="077B238F" w14:textId="7D9D648A" w:rsidR="00C403E4" w:rsidRPr="00206F5D" w:rsidRDefault="002F1963" w:rsidP="009F4AF7">
      <w:pPr>
        <w:pStyle w:val="ti-grseq-1"/>
        <w:spacing w:before="0" w:beforeAutospacing="0" w:after="0" w:afterAutospacing="0"/>
        <w:ind w:firstLine="709"/>
        <w:jc w:val="both"/>
        <w:rPr>
          <w:sz w:val="28"/>
          <w:szCs w:val="28"/>
        </w:rPr>
      </w:pPr>
      <w:r w:rsidRPr="00206F5D">
        <w:rPr>
          <w:sz w:val="28"/>
          <w:szCs w:val="28"/>
        </w:rPr>
        <w:t>27</w:t>
      </w:r>
      <w:r w:rsidR="006A7A84" w:rsidRPr="00206F5D">
        <w:rPr>
          <w:sz w:val="28"/>
          <w:szCs w:val="28"/>
        </w:rPr>
        <w:t>5</w:t>
      </w:r>
      <w:r w:rsidR="00BA4767" w:rsidRPr="00206F5D">
        <w:rPr>
          <w:sz w:val="28"/>
          <w:szCs w:val="28"/>
        </w:rPr>
        <w:t>. </w:t>
      </w:r>
      <w:r w:rsidR="00C403E4" w:rsidRPr="00206F5D">
        <w:rPr>
          <w:sz w:val="28"/>
          <w:szCs w:val="28"/>
        </w:rPr>
        <w:t xml:space="preserve">Ražotāja izraudzīta paziņotā institūcija veic </w:t>
      </w:r>
      <w:r w:rsidR="00B86A17" w:rsidRPr="00206F5D">
        <w:rPr>
          <w:sz w:val="28"/>
          <w:szCs w:val="28"/>
        </w:rPr>
        <w:t>nepieciešam</w:t>
      </w:r>
      <w:r w:rsidR="00C403E4" w:rsidRPr="00206F5D">
        <w:rPr>
          <w:sz w:val="28"/>
          <w:szCs w:val="28"/>
        </w:rPr>
        <w:t xml:space="preserve">ās pārbaudes un testus, lai pārliecinātos par spiedieniekārtu atbilstību ES tipa pārbaudes sertifikātā aprakstītajam apstiprinātajam tipam un </w:t>
      </w:r>
      <w:r w:rsidR="00A77863" w:rsidRPr="00206F5D">
        <w:rPr>
          <w:sz w:val="28"/>
          <w:szCs w:val="28"/>
        </w:rPr>
        <w:t>piemērojamām šo noteikumu prasībām</w:t>
      </w:r>
      <w:r w:rsidR="00C403E4" w:rsidRPr="00206F5D">
        <w:rPr>
          <w:sz w:val="28"/>
          <w:szCs w:val="28"/>
        </w:rPr>
        <w:t>.</w:t>
      </w:r>
    </w:p>
    <w:p w14:paraId="6091E150" w14:textId="77777777" w:rsidR="00852ACC" w:rsidRPr="00206F5D" w:rsidRDefault="00852ACC" w:rsidP="00852ACC">
      <w:pPr>
        <w:pStyle w:val="ti-grseq-1"/>
        <w:spacing w:before="0" w:beforeAutospacing="0" w:after="0" w:afterAutospacing="0"/>
        <w:ind w:firstLine="709"/>
        <w:jc w:val="both"/>
        <w:rPr>
          <w:sz w:val="28"/>
          <w:szCs w:val="28"/>
        </w:rPr>
      </w:pPr>
    </w:p>
    <w:p w14:paraId="1A0FCADE" w14:textId="214B4320" w:rsidR="00C403E4" w:rsidRPr="00206F5D" w:rsidRDefault="002F1963" w:rsidP="009F4AF7">
      <w:pPr>
        <w:pStyle w:val="ti-grseq-1"/>
        <w:spacing w:before="0" w:beforeAutospacing="0" w:after="0" w:afterAutospacing="0"/>
        <w:ind w:firstLine="709"/>
        <w:jc w:val="both"/>
        <w:rPr>
          <w:sz w:val="28"/>
          <w:szCs w:val="28"/>
        </w:rPr>
      </w:pPr>
      <w:r w:rsidRPr="00206F5D">
        <w:rPr>
          <w:sz w:val="28"/>
          <w:szCs w:val="28"/>
        </w:rPr>
        <w:t>27</w:t>
      </w:r>
      <w:r w:rsidR="006A7A84" w:rsidRPr="00206F5D">
        <w:rPr>
          <w:sz w:val="28"/>
          <w:szCs w:val="28"/>
        </w:rPr>
        <w:t>6</w:t>
      </w:r>
      <w:r w:rsidR="00BA4767" w:rsidRPr="00206F5D">
        <w:rPr>
          <w:sz w:val="28"/>
          <w:szCs w:val="28"/>
        </w:rPr>
        <w:t>. </w:t>
      </w:r>
      <w:r w:rsidR="00846246" w:rsidRPr="00206F5D">
        <w:rPr>
          <w:sz w:val="28"/>
          <w:szCs w:val="28"/>
        </w:rPr>
        <w:t>Pārbaudes un testus, kas ļauj pārbaudīt spiedieniekārtu atbilstību attiecīgajām prasībām, veic, pārbaudot un testējot ka</w:t>
      </w:r>
      <w:r w:rsidR="00403F2F" w:rsidRPr="00206F5D">
        <w:rPr>
          <w:sz w:val="28"/>
          <w:szCs w:val="28"/>
        </w:rPr>
        <w:t xml:space="preserve">tru spiedieniekārtu saskaņā ar šo noteikumu </w:t>
      </w:r>
      <w:r w:rsidR="00846246" w:rsidRPr="00206F5D">
        <w:rPr>
          <w:sz w:val="28"/>
          <w:szCs w:val="28"/>
        </w:rPr>
        <w:t>27</w:t>
      </w:r>
      <w:r w:rsidR="00403F2F" w:rsidRPr="00206F5D">
        <w:rPr>
          <w:sz w:val="28"/>
          <w:szCs w:val="28"/>
        </w:rPr>
        <w:t>7</w:t>
      </w:r>
      <w:r w:rsidR="00BA4767" w:rsidRPr="00206F5D">
        <w:rPr>
          <w:sz w:val="28"/>
          <w:szCs w:val="28"/>
        </w:rPr>
        <w:t>.</w:t>
      </w:r>
      <w:r w:rsidR="00380E79" w:rsidRPr="00206F5D">
        <w:rPr>
          <w:sz w:val="28"/>
          <w:szCs w:val="28"/>
        </w:rPr>
        <w:t xml:space="preserve"> </w:t>
      </w:r>
      <w:r w:rsidR="00846246" w:rsidRPr="00206F5D">
        <w:rPr>
          <w:sz w:val="28"/>
          <w:szCs w:val="28"/>
        </w:rPr>
        <w:t>un 27</w:t>
      </w:r>
      <w:r w:rsidR="00403F2F" w:rsidRPr="00206F5D">
        <w:rPr>
          <w:sz w:val="28"/>
          <w:szCs w:val="28"/>
        </w:rPr>
        <w:t>8</w:t>
      </w:r>
      <w:r w:rsidR="00BA4767" w:rsidRPr="00206F5D">
        <w:rPr>
          <w:sz w:val="28"/>
          <w:szCs w:val="28"/>
        </w:rPr>
        <w:t>. </w:t>
      </w:r>
      <w:r w:rsidR="00846246" w:rsidRPr="00206F5D">
        <w:rPr>
          <w:sz w:val="28"/>
          <w:szCs w:val="28"/>
        </w:rPr>
        <w:t>punkt</w:t>
      </w:r>
      <w:r w:rsidR="00403F2F" w:rsidRPr="00206F5D">
        <w:rPr>
          <w:sz w:val="28"/>
          <w:szCs w:val="28"/>
        </w:rPr>
        <w:t>u</w:t>
      </w:r>
      <w:r w:rsidR="00C403E4" w:rsidRPr="00206F5D">
        <w:rPr>
          <w:sz w:val="28"/>
          <w:szCs w:val="28"/>
        </w:rPr>
        <w:t>.</w:t>
      </w:r>
    </w:p>
    <w:p w14:paraId="577D9E8A" w14:textId="77777777" w:rsidR="00852ACC" w:rsidRPr="00206F5D" w:rsidRDefault="00852ACC" w:rsidP="00852ACC">
      <w:pPr>
        <w:pStyle w:val="ti-grseq-1"/>
        <w:spacing w:before="0" w:beforeAutospacing="0" w:after="0" w:afterAutospacing="0"/>
        <w:ind w:firstLine="709"/>
        <w:jc w:val="both"/>
        <w:rPr>
          <w:sz w:val="28"/>
          <w:szCs w:val="28"/>
        </w:rPr>
      </w:pPr>
    </w:p>
    <w:p w14:paraId="6AE656AD" w14:textId="6726BCAD" w:rsidR="00C403E4" w:rsidRPr="00206F5D" w:rsidRDefault="002F1963" w:rsidP="009F4AF7">
      <w:pPr>
        <w:pStyle w:val="ti-grseq-1"/>
        <w:spacing w:before="0" w:beforeAutospacing="0" w:after="0" w:afterAutospacing="0"/>
        <w:ind w:firstLine="709"/>
        <w:jc w:val="both"/>
        <w:rPr>
          <w:sz w:val="28"/>
          <w:szCs w:val="28"/>
        </w:rPr>
      </w:pPr>
      <w:r w:rsidRPr="00206F5D">
        <w:rPr>
          <w:sz w:val="28"/>
          <w:szCs w:val="28"/>
        </w:rPr>
        <w:t>27</w:t>
      </w:r>
      <w:r w:rsidR="006A7A84" w:rsidRPr="00206F5D">
        <w:rPr>
          <w:sz w:val="28"/>
          <w:szCs w:val="28"/>
        </w:rPr>
        <w:t>7</w:t>
      </w:r>
      <w:r w:rsidR="00BA4767" w:rsidRPr="00206F5D">
        <w:rPr>
          <w:sz w:val="28"/>
          <w:szCs w:val="28"/>
        </w:rPr>
        <w:t>. </w:t>
      </w:r>
      <w:r w:rsidR="00B43419" w:rsidRPr="00206F5D">
        <w:rPr>
          <w:sz w:val="28"/>
          <w:szCs w:val="28"/>
        </w:rPr>
        <w:t xml:space="preserve">Atsevišķi pārbauda katru spiedieniekārtu un veic paredzētos testus, kas norādīti attiecīgajos </w:t>
      </w:r>
      <w:r w:rsidR="00A77863" w:rsidRPr="00206F5D">
        <w:rPr>
          <w:sz w:val="28"/>
          <w:szCs w:val="28"/>
        </w:rPr>
        <w:t>piemērojamos standartos</w:t>
      </w:r>
      <w:r w:rsidR="00B43419" w:rsidRPr="00206F5D">
        <w:rPr>
          <w:sz w:val="28"/>
          <w:szCs w:val="28"/>
        </w:rPr>
        <w:t xml:space="preserve">, vai līdzvērtīgus testus, lai pārbaudītu atbilstību ES tipa pārbaudes sertifikātā aprakstītajam tipam un </w:t>
      </w:r>
      <w:r w:rsidR="00A77863" w:rsidRPr="00206F5D">
        <w:rPr>
          <w:sz w:val="28"/>
          <w:szCs w:val="28"/>
        </w:rPr>
        <w:lastRenderedPageBreak/>
        <w:t>piemērojamām šo noteikumu prasībām</w:t>
      </w:r>
      <w:r w:rsidR="00BA4767" w:rsidRPr="00206F5D">
        <w:rPr>
          <w:sz w:val="28"/>
          <w:szCs w:val="28"/>
        </w:rPr>
        <w:t>.</w:t>
      </w:r>
      <w:r w:rsidR="00380E79" w:rsidRPr="00206F5D">
        <w:rPr>
          <w:sz w:val="28"/>
          <w:szCs w:val="28"/>
        </w:rPr>
        <w:t xml:space="preserve"> </w:t>
      </w:r>
      <w:r w:rsidR="00B43419" w:rsidRPr="00206F5D">
        <w:rPr>
          <w:sz w:val="28"/>
          <w:szCs w:val="28"/>
        </w:rPr>
        <w:t>Ja nav šāda piemērojamā standarta, attiecīgā paziņotā institūcija lemj par to, kādi testi jāveic.</w:t>
      </w:r>
    </w:p>
    <w:p w14:paraId="0938043B" w14:textId="77777777" w:rsidR="00852ACC" w:rsidRPr="00206F5D" w:rsidRDefault="00852ACC" w:rsidP="00852ACC">
      <w:pPr>
        <w:pStyle w:val="ti-grseq-1"/>
        <w:spacing w:before="0" w:beforeAutospacing="0" w:after="0" w:afterAutospacing="0"/>
        <w:ind w:firstLine="709"/>
        <w:jc w:val="both"/>
        <w:rPr>
          <w:sz w:val="28"/>
          <w:szCs w:val="28"/>
        </w:rPr>
      </w:pPr>
    </w:p>
    <w:p w14:paraId="2198153F" w14:textId="3FB6AF35" w:rsidR="00C403E4" w:rsidRPr="00206F5D" w:rsidRDefault="007C2319" w:rsidP="009F4AF7">
      <w:pPr>
        <w:pStyle w:val="ti-grseq-1"/>
        <w:spacing w:before="0" w:beforeAutospacing="0" w:after="0" w:afterAutospacing="0"/>
        <w:ind w:firstLine="709"/>
        <w:jc w:val="both"/>
        <w:rPr>
          <w:sz w:val="28"/>
          <w:szCs w:val="28"/>
        </w:rPr>
      </w:pPr>
      <w:r w:rsidRPr="00206F5D">
        <w:rPr>
          <w:sz w:val="28"/>
          <w:szCs w:val="28"/>
        </w:rPr>
        <w:t>27</w:t>
      </w:r>
      <w:r w:rsidR="006A7A84" w:rsidRPr="00206F5D">
        <w:rPr>
          <w:sz w:val="28"/>
          <w:szCs w:val="28"/>
        </w:rPr>
        <w:t>8</w:t>
      </w:r>
      <w:r w:rsidR="00BA4767" w:rsidRPr="00206F5D">
        <w:rPr>
          <w:sz w:val="28"/>
          <w:szCs w:val="28"/>
        </w:rPr>
        <w:t>. </w:t>
      </w:r>
      <w:r w:rsidR="00C403E4" w:rsidRPr="00206F5D">
        <w:rPr>
          <w:sz w:val="28"/>
          <w:szCs w:val="28"/>
        </w:rPr>
        <w:t>Paziņotā institūcija:</w:t>
      </w:r>
    </w:p>
    <w:p w14:paraId="6273E907" w14:textId="2CFCF6D6"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278</w:t>
      </w:r>
      <w:r w:rsidR="00C403E4" w:rsidRPr="00206F5D">
        <w:rPr>
          <w:sz w:val="28"/>
          <w:szCs w:val="28"/>
        </w:rPr>
        <w:t>.1</w:t>
      </w:r>
      <w:r w:rsidR="00BA4767" w:rsidRPr="00206F5D">
        <w:rPr>
          <w:sz w:val="28"/>
          <w:szCs w:val="28"/>
        </w:rPr>
        <w:t>. </w:t>
      </w:r>
      <w:r w:rsidR="00C65D12" w:rsidRPr="00206F5D">
        <w:rPr>
          <w:sz w:val="28"/>
          <w:szCs w:val="28"/>
        </w:rPr>
        <w:t xml:space="preserve">pārbauda, </w:t>
      </w:r>
      <w:r w:rsidR="00C403E4" w:rsidRPr="00206F5D">
        <w:rPr>
          <w:sz w:val="28"/>
          <w:szCs w:val="28"/>
        </w:rPr>
        <w:t>vai personāls, kas veic spiedieniekārtas daļu pastāvīgo savienošanu un nesagraujošos testus, ir kvalifi</w:t>
      </w:r>
      <w:r w:rsidR="007C2319" w:rsidRPr="00206F5D">
        <w:rPr>
          <w:sz w:val="28"/>
          <w:szCs w:val="28"/>
        </w:rPr>
        <w:t xml:space="preserve">cēts un apstiprināts saskaņā ar </w:t>
      </w:r>
      <w:r w:rsidR="00403F2F" w:rsidRPr="00206F5D">
        <w:rPr>
          <w:sz w:val="28"/>
          <w:szCs w:val="28"/>
        </w:rPr>
        <w:t xml:space="preserve">šo noteikumu </w:t>
      </w:r>
      <w:r w:rsidR="007C2319" w:rsidRPr="00206F5D">
        <w:rPr>
          <w:sz w:val="28"/>
          <w:szCs w:val="28"/>
        </w:rPr>
        <w:t>47.2., 47</w:t>
      </w:r>
      <w:r w:rsidR="00C403E4" w:rsidRPr="00206F5D">
        <w:rPr>
          <w:sz w:val="28"/>
          <w:szCs w:val="28"/>
        </w:rPr>
        <w:t>.3</w:t>
      </w:r>
      <w:r w:rsidR="007C2319" w:rsidRPr="00206F5D">
        <w:rPr>
          <w:sz w:val="28"/>
          <w:szCs w:val="28"/>
        </w:rPr>
        <w:t>., 47.4</w:t>
      </w:r>
      <w:r w:rsidR="00BA4767" w:rsidRPr="00206F5D">
        <w:rPr>
          <w:sz w:val="28"/>
          <w:szCs w:val="28"/>
        </w:rPr>
        <w:t>.</w:t>
      </w:r>
      <w:r w:rsidR="00380E79" w:rsidRPr="00206F5D">
        <w:rPr>
          <w:sz w:val="28"/>
          <w:szCs w:val="28"/>
        </w:rPr>
        <w:t xml:space="preserve"> </w:t>
      </w:r>
      <w:r w:rsidR="007C2319" w:rsidRPr="00206F5D">
        <w:rPr>
          <w:sz w:val="28"/>
          <w:szCs w:val="28"/>
        </w:rPr>
        <w:t>un 47</w:t>
      </w:r>
      <w:r w:rsidR="00C403E4" w:rsidRPr="00206F5D">
        <w:rPr>
          <w:sz w:val="28"/>
          <w:szCs w:val="28"/>
        </w:rPr>
        <w:t>.5</w:t>
      </w:r>
      <w:r w:rsidR="00BA4767" w:rsidRPr="00206F5D">
        <w:rPr>
          <w:sz w:val="28"/>
          <w:szCs w:val="28"/>
        </w:rPr>
        <w:t>. </w:t>
      </w:r>
      <w:r w:rsidR="00C403E4" w:rsidRPr="00206F5D">
        <w:rPr>
          <w:sz w:val="28"/>
          <w:szCs w:val="28"/>
        </w:rPr>
        <w:t>apakš</w:t>
      </w:r>
      <w:r w:rsidR="007C2319" w:rsidRPr="00206F5D">
        <w:rPr>
          <w:sz w:val="28"/>
          <w:szCs w:val="28"/>
        </w:rPr>
        <w:t>punktu</w:t>
      </w:r>
      <w:r w:rsidR="00C403E4" w:rsidRPr="00206F5D">
        <w:rPr>
          <w:sz w:val="28"/>
          <w:szCs w:val="28"/>
        </w:rPr>
        <w:t>;</w:t>
      </w:r>
    </w:p>
    <w:p w14:paraId="13BF94E7" w14:textId="7C79E65F" w:rsidR="00C403E4" w:rsidRPr="00206F5D" w:rsidRDefault="00D34900" w:rsidP="009F4AF7">
      <w:pPr>
        <w:pStyle w:val="ti-grseq-1"/>
        <w:spacing w:before="0" w:beforeAutospacing="0" w:after="0" w:afterAutospacing="0"/>
        <w:ind w:firstLine="709"/>
        <w:jc w:val="both"/>
        <w:rPr>
          <w:sz w:val="28"/>
          <w:szCs w:val="28"/>
        </w:rPr>
      </w:pPr>
      <w:r w:rsidRPr="00206F5D">
        <w:rPr>
          <w:sz w:val="28"/>
          <w:szCs w:val="28"/>
        </w:rPr>
        <w:t>27</w:t>
      </w:r>
      <w:r w:rsidR="00B133FC" w:rsidRPr="00206F5D">
        <w:rPr>
          <w:sz w:val="28"/>
          <w:szCs w:val="28"/>
        </w:rPr>
        <w:t>8</w:t>
      </w:r>
      <w:r w:rsidR="00C403E4" w:rsidRPr="00206F5D">
        <w:rPr>
          <w:sz w:val="28"/>
          <w:szCs w:val="28"/>
        </w:rPr>
        <w:t>.2</w:t>
      </w:r>
      <w:r w:rsidR="00BA4767" w:rsidRPr="00206F5D">
        <w:rPr>
          <w:sz w:val="28"/>
          <w:szCs w:val="28"/>
        </w:rPr>
        <w:t>. </w:t>
      </w:r>
      <w:r w:rsidR="00C65D12" w:rsidRPr="00206F5D">
        <w:rPr>
          <w:sz w:val="28"/>
          <w:szCs w:val="28"/>
        </w:rPr>
        <w:t xml:space="preserve">pārbauda </w:t>
      </w:r>
      <w:r w:rsidR="00C403E4" w:rsidRPr="00206F5D">
        <w:rPr>
          <w:sz w:val="28"/>
          <w:szCs w:val="28"/>
        </w:rPr>
        <w:t>sertifikātu,</w:t>
      </w:r>
      <w:r w:rsidRPr="00206F5D">
        <w:rPr>
          <w:sz w:val="28"/>
          <w:szCs w:val="28"/>
        </w:rPr>
        <w:t xml:space="preserve"> ko </w:t>
      </w:r>
      <w:r w:rsidR="00C403E4" w:rsidRPr="00206F5D">
        <w:rPr>
          <w:sz w:val="28"/>
          <w:szCs w:val="28"/>
        </w:rPr>
        <w:t xml:space="preserve">saskaņā ar </w:t>
      </w:r>
      <w:r w:rsidR="00403F2F" w:rsidRPr="00206F5D">
        <w:rPr>
          <w:sz w:val="28"/>
          <w:szCs w:val="28"/>
        </w:rPr>
        <w:t xml:space="preserve">šo noteikumu </w:t>
      </w:r>
      <w:r w:rsidRPr="00206F5D">
        <w:rPr>
          <w:sz w:val="28"/>
          <w:szCs w:val="28"/>
        </w:rPr>
        <w:t>59., 60</w:t>
      </w:r>
      <w:r w:rsidR="00BA4767" w:rsidRPr="00206F5D">
        <w:rPr>
          <w:sz w:val="28"/>
          <w:szCs w:val="28"/>
        </w:rPr>
        <w:t>.</w:t>
      </w:r>
      <w:r w:rsidR="00380E79" w:rsidRPr="00206F5D">
        <w:rPr>
          <w:sz w:val="28"/>
          <w:szCs w:val="28"/>
        </w:rPr>
        <w:t xml:space="preserve"> </w:t>
      </w:r>
      <w:r w:rsidRPr="00206F5D">
        <w:rPr>
          <w:sz w:val="28"/>
          <w:szCs w:val="28"/>
        </w:rPr>
        <w:t>un 61</w:t>
      </w:r>
      <w:r w:rsidR="00BA4767" w:rsidRPr="00206F5D">
        <w:rPr>
          <w:sz w:val="28"/>
          <w:szCs w:val="28"/>
        </w:rPr>
        <w:t>. </w:t>
      </w:r>
      <w:r w:rsidRPr="00206F5D">
        <w:rPr>
          <w:sz w:val="28"/>
          <w:szCs w:val="28"/>
        </w:rPr>
        <w:t>punktu izsniedzis materiāla ražotājs</w:t>
      </w:r>
      <w:r w:rsidR="00C403E4" w:rsidRPr="00206F5D">
        <w:rPr>
          <w:sz w:val="28"/>
          <w:szCs w:val="28"/>
        </w:rPr>
        <w:t>;</w:t>
      </w:r>
    </w:p>
    <w:p w14:paraId="71408D89" w14:textId="000A4DE9" w:rsidR="00FF0FDE" w:rsidRPr="00206F5D" w:rsidRDefault="006A7A84" w:rsidP="00FF0FDE">
      <w:pPr>
        <w:pStyle w:val="ti-grseq-1"/>
        <w:spacing w:before="0" w:beforeAutospacing="0" w:after="0" w:afterAutospacing="0"/>
        <w:ind w:firstLine="709"/>
        <w:jc w:val="both"/>
        <w:rPr>
          <w:sz w:val="28"/>
          <w:szCs w:val="28"/>
        </w:rPr>
      </w:pPr>
      <w:r w:rsidRPr="00206F5D">
        <w:rPr>
          <w:sz w:val="28"/>
          <w:szCs w:val="28"/>
        </w:rPr>
        <w:t>278</w:t>
      </w:r>
      <w:r w:rsidR="00C403E4" w:rsidRPr="00206F5D">
        <w:rPr>
          <w:sz w:val="28"/>
          <w:szCs w:val="28"/>
        </w:rPr>
        <w:t>.3</w:t>
      </w:r>
      <w:r w:rsidR="00BA4767" w:rsidRPr="00206F5D">
        <w:rPr>
          <w:sz w:val="28"/>
          <w:szCs w:val="28"/>
        </w:rPr>
        <w:t>. </w:t>
      </w:r>
      <w:r w:rsidR="00C403E4" w:rsidRPr="00206F5D">
        <w:rPr>
          <w:sz w:val="28"/>
          <w:szCs w:val="28"/>
        </w:rPr>
        <w:t xml:space="preserve">veic vai uzdod veikt </w:t>
      </w:r>
      <w:r w:rsidR="00FF0FDE" w:rsidRPr="00206F5D">
        <w:rPr>
          <w:sz w:val="28"/>
          <w:szCs w:val="28"/>
        </w:rPr>
        <w:t>šo noteikumu 48.1. apakšpunktā minēto noslēguma pārbaudi un šo noteikumu 48.2. apakšpunktā minēto stiprības pārbaudi un, ja nepieciešams, pārbauda drošības ierīces.</w:t>
      </w:r>
    </w:p>
    <w:p w14:paraId="0422529A" w14:textId="77777777" w:rsidR="00B133FC" w:rsidRPr="00206F5D" w:rsidRDefault="00B133FC" w:rsidP="00B133FC">
      <w:pPr>
        <w:ind w:firstLine="709"/>
        <w:rPr>
          <w:sz w:val="28"/>
          <w:szCs w:val="28"/>
        </w:rPr>
      </w:pPr>
    </w:p>
    <w:p w14:paraId="5E2CDEEF" w14:textId="39F30BB0" w:rsidR="00C403E4" w:rsidRPr="00206F5D" w:rsidRDefault="006A7A84" w:rsidP="009F4AF7">
      <w:pPr>
        <w:pStyle w:val="ti-grseq-1"/>
        <w:spacing w:before="0" w:beforeAutospacing="0" w:after="0" w:afterAutospacing="0"/>
        <w:ind w:firstLine="709"/>
        <w:jc w:val="both"/>
        <w:rPr>
          <w:spacing w:val="-2"/>
          <w:sz w:val="28"/>
          <w:szCs w:val="28"/>
        </w:rPr>
      </w:pPr>
      <w:r w:rsidRPr="00206F5D">
        <w:rPr>
          <w:spacing w:val="-2"/>
          <w:sz w:val="28"/>
          <w:szCs w:val="28"/>
        </w:rPr>
        <w:t>279</w:t>
      </w:r>
      <w:r w:rsidR="00BA4767" w:rsidRPr="00206F5D">
        <w:rPr>
          <w:spacing w:val="-2"/>
          <w:sz w:val="28"/>
          <w:szCs w:val="28"/>
        </w:rPr>
        <w:t>. </w:t>
      </w:r>
      <w:r w:rsidR="00C403E4" w:rsidRPr="00206F5D">
        <w:rPr>
          <w:spacing w:val="-2"/>
          <w:sz w:val="28"/>
          <w:szCs w:val="28"/>
        </w:rPr>
        <w:t>Paziņotā institūcija, pamatojoties uz veiktajām pārbaudēm un testiem, izsniedz atbilstības sertifikātu un uzliek savu identifikācijas numuru katrai apstiprinātajai spiedieniekārtai vai uz savu atbildību nodrošina tā uzlikšanu.</w:t>
      </w:r>
    </w:p>
    <w:p w14:paraId="539EDAB5" w14:textId="77777777" w:rsidR="00B133FC" w:rsidRPr="00206F5D" w:rsidRDefault="00B133FC" w:rsidP="00B133FC">
      <w:pPr>
        <w:ind w:firstLine="709"/>
        <w:rPr>
          <w:sz w:val="28"/>
          <w:szCs w:val="28"/>
        </w:rPr>
      </w:pPr>
    </w:p>
    <w:p w14:paraId="7A714E43" w14:textId="6677376E" w:rsidR="00C403E4" w:rsidRPr="00206F5D" w:rsidRDefault="00F54518" w:rsidP="009F4AF7">
      <w:pPr>
        <w:pStyle w:val="ti-grseq-1"/>
        <w:spacing w:before="0" w:beforeAutospacing="0" w:after="0" w:afterAutospacing="0"/>
        <w:ind w:firstLine="709"/>
        <w:jc w:val="both"/>
        <w:rPr>
          <w:sz w:val="28"/>
          <w:szCs w:val="28"/>
        </w:rPr>
      </w:pPr>
      <w:r w:rsidRPr="00206F5D">
        <w:rPr>
          <w:sz w:val="28"/>
          <w:szCs w:val="28"/>
        </w:rPr>
        <w:t>28</w:t>
      </w:r>
      <w:r w:rsidR="006A7A84" w:rsidRPr="00206F5D">
        <w:rPr>
          <w:sz w:val="28"/>
          <w:szCs w:val="28"/>
        </w:rPr>
        <w:t>0</w:t>
      </w:r>
      <w:r w:rsidR="00BA4767" w:rsidRPr="00206F5D">
        <w:rPr>
          <w:sz w:val="28"/>
          <w:szCs w:val="28"/>
        </w:rPr>
        <w:t>. </w:t>
      </w:r>
      <w:r w:rsidRPr="00206F5D">
        <w:rPr>
          <w:sz w:val="28"/>
          <w:szCs w:val="28"/>
        </w:rPr>
        <w:t xml:space="preserve">Ražotājs nodrošina </w:t>
      </w:r>
      <w:r w:rsidR="00C403E4" w:rsidRPr="00206F5D">
        <w:rPr>
          <w:sz w:val="28"/>
          <w:szCs w:val="28"/>
        </w:rPr>
        <w:t>a</w:t>
      </w:r>
      <w:r w:rsidR="00DD55F4" w:rsidRPr="00206F5D">
        <w:rPr>
          <w:sz w:val="28"/>
          <w:szCs w:val="28"/>
        </w:rPr>
        <w:t>tbilstības sertifikātu</w:t>
      </w:r>
      <w:r w:rsidRPr="00206F5D">
        <w:rPr>
          <w:sz w:val="28"/>
          <w:szCs w:val="28"/>
        </w:rPr>
        <w:t xml:space="preserve"> pieejamību</w:t>
      </w:r>
      <w:r w:rsidR="00C403E4" w:rsidRPr="00206F5D">
        <w:rPr>
          <w:sz w:val="28"/>
          <w:szCs w:val="28"/>
        </w:rPr>
        <w:t xml:space="preserve"> </w:t>
      </w:r>
      <w:r w:rsidRPr="00206F5D">
        <w:rPr>
          <w:sz w:val="28"/>
          <w:szCs w:val="28"/>
        </w:rPr>
        <w:t xml:space="preserve">tirgus uzraudzības iestādei </w:t>
      </w:r>
      <w:r w:rsidR="00C403E4" w:rsidRPr="00206F5D">
        <w:rPr>
          <w:sz w:val="28"/>
          <w:szCs w:val="28"/>
        </w:rPr>
        <w:t>10 gadus pēc spiedieniekārtu laišanas tirgū.</w:t>
      </w:r>
    </w:p>
    <w:p w14:paraId="0BC65B07" w14:textId="77777777" w:rsidR="00B133FC" w:rsidRPr="00206F5D" w:rsidRDefault="00B133FC" w:rsidP="00B133FC">
      <w:pPr>
        <w:ind w:firstLine="709"/>
        <w:rPr>
          <w:sz w:val="28"/>
          <w:szCs w:val="28"/>
        </w:rPr>
      </w:pPr>
    </w:p>
    <w:p w14:paraId="00EBBCF7" w14:textId="1B11FA4D" w:rsidR="007F11AA" w:rsidRPr="00206F5D" w:rsidRDefault="00DA3C55" w:rsidP="009F4AF7">
      <w:pPr>
        <w:pStyle w:val="ti-grseq-1"/>
        <w:spacing w:before="0" w:beforeAutospacing="0" w:after="0" w:afterAutospacing="0"/>
        <w:ind w:firstLine="709"/>
        <w:jc w:val="both"/>
        <w:rPr>
          <w:bCs/>
          <w:spacing w:val="-2"/>
          <w:sz w:val="28"/>
          <w:szCs w:val="28"/>
        </w:rPr>
      </w:pPr>
      <w:r w:rsidRPr="00206F5D">
        <w:rPr>
          <w:spacing w:val="-2"/>
          <w:sz w:val="28"/>
          <w:szCs w:val="28"/>
        </w:rPr>
        <w:t>28</w:t>
      </w:r>
      <w:r w:rsidR="006A7A84" w:rsidRPr="00206F5D">
        <w:rPr>
          <w:spacing w:val="-2"/>
          <w:sz w:val="28"/>
          <w:szCs w:val="28"/>
        </w:rPr>
        <w:t>1</w:t>
      </w:r>
      <w:r w:rsidR="00BA4767" w:rsidRPr="00206F5D">
        <w:rPr>
          <w:spacing w:val="-2"/>
          <w:sz w:val="28"/>
          <w:szCs w:val="28"/>
        </w:rPr>
        <w:t>. </w:t>
      </w:r>
      <w:r w:rsidR="007F11AA" w:rsidRPr="00206F5D">
        <w:rPr>
          <w:bCs/>
          <w:spacing w:val="-2"/>
          <w:sz w:val="28"/>
          <w:szCs w:val="28"/>
        </w:rPr>
        <w:t>Ražotājs uzliek CE atbilstības marķējumu katrai atsevišķai spiedien</w:t>
      </w:r>
      <w:r w:rsidR="00872662" w:rsidRPr="00206F5D">
        <w:rPr>
          <w:bCs/>
          <w:spacing w:val="-2"/>
          <w:sz w:val="28"/>
          <w:szCs w:val="28"/>
        </w:rPr>
        <w:softHyphen/>
      </w:r>
      <w:r w:rsidR="007F11AA" w:rsidRPr="00206F5D">
        <w:rPr>
          <w:bCs/>
          <w:spacing w:val="-2"/>
          <w:sz w:val="28"/>
          <w:szCs w:val="28"/>
        </w:rPr>
        <w:t xml:space="preserve">iekārtai, kas atbilst </w:t>
      </w:r>
      <w:r w:rsidR="007F11AA" w:rsidRPr="00206F5D">
        <w:rPr>
          <w:spacing w:val="-2"/>
          <w:sz w:val="28"/>
          <w:szCs w:val="28"/>
        </w:rPr>
        <w:t>ES tipa pārbaudes sertifikātā aprakstītajam tipam un</w:t>
      </w:r>
      <w:r w:rsidR="007F11AA" w:rsidRPr="00206F5D">
        <w:rPr>
          <w:bCs/>
          <w:spacing w:val="-2"/>
          <w:sz w:val="28"/>
          <w:szCs w:val="28"/>
        </w:rPr>
        <w:t xml:space="preserve"> </w:t>
      </w:r>
      <w:r w:rsidR="008D78BC" w:rsidRPr="00206F5D">
        <w:rPr>
          <w:bCs/>
          <w:spacing w:val="-2"/>
          <w:sz w:val="28"/>
          <w:szCs w:val="28"/>
        </w:rPr>
        <w:t>piemēro</w:t>
      </w:r>
      <w:r w:rsidR="00872662" w:rsidRPr="00206F5D">
        <w:rPr>
          <w:bCs/>
          <w:spacing w:val="-2"/>
          <w:sz w:val="28"/>
          <w:szCs w:val="28"/>
        </w:rPr>
        <w:softHyphen/>
      </w:r>
      <w:r w:rsidR="008D78BC" w:rsidRPr="00206F5D">
        <w:rPr>
          <w:bCs/>
          <w:spacing w:val="-2"/>
          <w:sz w:val="28"/>
          <w:szCs w:val="28"/>
        </w:rPr>
        <w:t xml:space="preserve">jamām </w:t>
      </w:r>
      <w:r w:rsidR="007F11AA" w:rsidRPr="00206F5D">
        <w:rPr>
          <w:bCs/>
          <w:spacing w:val="-2"/>
          <w:sz w:val="28"/>
          <w:szCs w:val="28"/>
        </w:rPr>
        <w:t>š</w:t>
      </w:r>
      <w:r w:rsidR="008D78BC" w:rsidRPr="00206F5D">
        <w:rPr>
          <w:bCs/>
          <w:spacing w:val="-2"/>
          <w:sz w:val="28"/>
          <w:szCs w:val="28"/>
        </w:rPr>
        <w:t>o</w:t>
      </w:r>
      <w:r w:rsidR="007F11AA" w:rsidRPr="00206F5D">
        <w:rPr>
          <w:bCs/>
          <w:spacing w:val="-2"/>
          <w:sz w:val="28"/>
          <w:szCs w:val="28"/>
        </w:rPr>
        <w:t xml:space="preserve"> noteikum</w:t>
      </w:r>
      <w:r w:rsidR="008D78BC" w:rsidRPr="00206F5D">
        <w:rPr>
          <w:bCs/>
          <w:spacing w:val="-2"/>
          <w:sz w:val="28"/>
          <w:szCs w:val="28"/>
        </w:rPr>
        <w:t>u</w:t>
      </w:r>
      <w:r w:rsidR="007F11AA" w:rsidRPr="00206F5D">
        <w:rPr>
          <w:bCs/>
          <w:spacing w:val="-2"/>
          <w:sz w:val="28"/>
          <w:szCs w:val="28"/>
        </w:rPr>
        <w:t xml:space="preserve"> </w:t>
      </w:r>
      <w:r w:rsidR="00A77863" w:rsidRPr="00206F5D">
        <w:rPr>
          <w:bCs/>
          <w:spacing w:val="-2"/>
          <w:sz w:val="28"/>
          <w:szCs w:val="28"/>
        </w:rPr>
        <w:t>prasībām</w:t>
      </w:r>
      <w:r w:rsidR="007F11AA" w:rsidRPr="00206F5D">
        <w:rPr>
          <w:bCs/>
          <w:spacing w:val="-2"/>
          <w:sz w:val="28"/>
          <w:szCs w:val="28"/>
        </w:rPr>
        <w:t>, kā arī uz</w:t>
      </w:r>
      <w:r w:rsidR="00403F2F" w:rsidRPr="00206F5D">
        <w:rPr>
          <w:bCs/>
          <w:spacing w:val="-2"/>
          <w:sz w:val="28"/>
          <w:szCs w:val="28"/>
        </w:rPr>
        <w:t xml:space="preserve"> šo noteikumu </w:t>
      </w:r>
      <w:r w:rsidR="002F12B3" w:rsidRPr="00206F5D">
        <w:rPr>
          <w:spacing w:val="-2"/>
          <w:sz w:val="28"/>
          <w:szCs w:val="28"/>
        </w:rPr>
        <w:t>275</w:t>
      </w:r>
      <w:r w:rsidR="00BA4767" w:rsidRPr="00206F5D">
        <w:rPr>
          <w:spacing w:val="-2"/>
          <w:sz w:val="28"/>
          <w:szCs w:val="28"/>
        </w:rPr>
        <w:t>. </w:t>
      </w:r>
      <w:r w:rsidR="007F11AA" w:rsidRPr="00206F5D">
        <w:rPr>
          <w:spacing w:val="-2"/>
          <w:sz w:val="28"/>
          <w:szCs w:val="28"/>
        </w:rPr>
        <w:t>punktā</w:t>
      </w:r>
      <w:r w:rsidR="007F11AA" w:rsidRPr="00206F5D">
        <w:rPr>
          <w:bCs/>
          <w:spacing w:val="-2"/>
          <w:sz w:val="28"/>
          <w:szCs w:val="28"/>
        </w:rPr>
        <w:t xml:space="preserve"> minētās paziņotās institūcijas atbildību marķējumam pievieno tās identifikācijas numuru.</w:t>
      </w:r>
    </w:p>
    <w:p w14:paraId="3D680534" w14:textId="77777777" w:rsidR="007F11AA" w:rsidRPr="00206F5D" w:rsidRDefault="007F11AA" w:rsidP="009F4AF7">
      <w:pPr>
        <w:pStyle w:val="ti-grseq-1"/>
        <w:spacing w:before="0" w:beforeAutospacing="0" w:after="0" w:afterAutospacing="0"/>
        <w:ind w:firstLine="709"/>
        <w:jc w:val="both"/>
        <w:rPr>
          <w:sz w:val="28"/>
          <w:szCs w:val="28"/>
        </w:rPr>
      </w:pPr>
    </w:p>
    <w:p w14:paraId="6C9ED1F0" w14:textId="637E367B" w:rsidR="00DC7950" w:rsidRPr="00206F5D" w:rsidRDefault="00DA3C55" w:rsidP="009F4AF7">
      <w:pPr>
        <w:pStyle w:val="ti-grseq-1"/>
        <w:spacing w:before="0" w:beforeAutospacing="0" w:after="0" w:afterAutospacing="0"/>
        <w:ind w:firstLine="709"/>
        <w:jc w:val="both"/>
        <w:rPr>
          <w:sz w:val="28"/>
          <w:szCs w:val="28"/>
        </w:rPr>
      </w:pPr>
      <w:r w:rsidRPr="00206F5D">
        <w:rPr>
          <w:sz w:val="28"/>
          <w:szCs w:val="28"/>
        </w:rPr>
        <w:t>28</w:t>
      </w:r>
      <w:r w:rsidR="006A7A84" w:rsidRPr="00206F5D">
        <w:rPr>
          <w:sz w:val="28"/>
          <w:szCs w:val="28"/>
        </w:rPr>
        <w:t>2</w:t>
      </w:r>
      <w:r w:rsidR="00BA4767" w:rsidRPr="00206F5D">
        <w:rPr>
          <w:sz w:val="28"/>
          <w:szCs w:val="28"/>
        </w:rPr>
        <w:t>. </w:t>
      </w:r>
      <w:r w:rsidR="00DC7950" w:rsidRPr="00206F5D">
        <w:rPr>
          <w:sz w:val="28"/>
          <w:szCs w:val="28"/>
        </w:rPr>
        <w:t xml:space="preserve">Ražotājs sagatavo rakstisku katra spiedieniekārtas modeļa atbilstības deklarāciju un </w:t>
      </w:r>
      <w:r w:rsidR="00DC7950" w:rsidRPr="00206F5D">
        <w:rPr>
          <w:bCs/>
          <w:sz w:val="28"/>
          <w:szCs w:val="28"/>
        </w:rPr>
        <w:t xml:space="preserve">nodrošina tās pieejamību tirgus uzraudzības iestādei 10 gadus </w:t>
      </w:r>
      <w:r w:rsidR="00DC7950" w:rsidRPr="00206F5D">
        <w:rPr>
          <w:sz w:val="28"/>
          <w:szCs w:val="28"/>
        </w:rPr>
        <w:t>pēc spie</w:t>
      </w:r>
      <w:r w:rsidR="00E142BA" w:rsidRPr="00206F5D">
        <w:rPr>
          <w:sz w:val="28"/>
          <w:szCs w:val="28"/>
        </w:rPr>
        <w:t>dieniekārtas laišanas tirgū</w:t>
      </w:r>
      <w:r w:rsidR="00BA4767" w:rsidRPr="00206F5D">
        <w:rPr>
          <w:sz w:val="28"/>
          <w:szCs w:val="28"/>
        </w:rPr>
        <w:t>.</w:t>
      </w:r>
      <w:r w:rsidR="00380E79" w:rsidRPr="00206F5D">
        <w:rPr>
          <w:sz w:val="28"/>
          <w:szCs w:val="28"/>
        </w:rPr>
        <w:t xml:space="preserve"> </w:t>
      </w:r>
      <w:r w:rsidR="00E142BA" w:rsidRPr="00206F5D">
        <w:rPr>
          <w:sz w:val="28"/>
          <w:szCs w:val="28"/>
        </w:rPr>
        <w:t>A</w:t>
      </w:r>
      <w:r w:rsidR="00DC7950" w:rsidRPr="00206F5D">
        <w:rPr>
          <w:sz w:val="28"/>
          <w:szCs w:val="28"/>
        </w:rPr>
        <w:t xml:space="preserve">tbilstības deklarācijā identificē spiedieniekārtas modeli, </w:t>
      </w:r>
      <w:r w:rsidR="005636AC" w:rsidRPr="00206F5D">
        <w:rPr>
          <w:sz w:val="28"/>
          <w:szCs w:val="28"/>
        </w:rPr>
        <w:t xml:space="preserve">kuram tā </w:t>
      </w:r>
      <w:r w:rsidR="00DC7950" w:rsidRPr="00206F5D">
        <w:rPr>
          <w:sz w:val="28"/>
          <w:szCs w:val="28"/>
        </w:rPr>
        <w:t>sagatavota.</w:t>
      </w:r>
    </w:p>
    <w:p w14:paraId="69A30E54" w14:textId="77777777" w:rsidR="00B133FC" w:rsidRPr="00206F5D" w:rsidRDefault="00B133FC" w:rsidP="00B133FC">
      <w:pPr>
        <w:ind w:firstLine="709"/>
        <w:rPr>
          <w:sz w:val="28"/>
          <w:szCs w:val="28"/>
        </w:rPr>
      </w:pPr>
    </w:p>
    <w:p w14:paraId="10FD7777" w14:textId="0945D5DC" w:rsidR="00C403E4" w:rsidRPr="00206F5D" w:rsidRDefault="00DC7950" w:rsidP="009F4AF7">
      <w:pPr>
        <w:pStyle w:val="ti-grseq-1"/>
        <w:spacing w:before="0" w:beforeAutospacing="0" w:after="0" w:afterAutospacing="0"/>
        <w:ind w:firstLine="709"/>
        <w:jc w:val="both"/>
        <w:rPr>
          <w:sz w:val="28"/>
          <w:szCs w:val="28"/>
        </w:rPr>
      </w:pPr>
      <w:r w:rsidRPr="00206F5D">
        <w:rPr>
          <w:sz w:val="28"/>
          <w:szCs w:val="28"/>
        </w:rPr>
        <w:t>28</w:t>
      </w:r>
      <w:r w:rsidR="006A7A84" w:rsidRPr="00206F5D">
        <w:rPr>
          <w:sz w:val="28"/>
          <w:szCs w:val="28"/>
        </w:rPr>
        <w:t>3</w:t>
      </w:r>
      <w:r w:rsidR="00BA4767" w:rsidRPr="00206F5D">
        <w:rPr>
          <w:sz w:val="28"/>
          <w:szCs w:val="28"/>
        </w:rPr>
        <w:t>. </w:t>
      </w:r>
      <w:r w:rsidR="00C403E4" w:rsidRPr="00206F5D">
        <w:rPr>
          <w:sz w:val="28"/>
          <w:szCs w:val="28"/>
        </w:rPr>
        <w:t xml:space="preserve">Ja </w:t>
      </w:r>
      <w:r w:rsidR="00DD55F4" w:rsidRPr="00206F5D">
        <w:rPr>
          <w:sz w:val="28"/>
          <w:szCs w:val="28"/>
        </w:rPr>
        <w:t xml:space="preserve">šo noteikumu 275. punktā minētā </w:t>
      </w:r>
      <w:r w:rsidR="00C403E4" w:rsidRPr="00206F5D">
        <w:rPr>
          <w:sz w:val="28"/>
          <w:szCs w:val="28"/>
        </w:rPr>
        <w:t>paziņotā institūcija tam piekrīt un uzņemas par to atbildību, ražotājs spiedieniekārtām var uzlikt arī paziņotās institūcijas identifikācijas numuru.</w:t>
      </w:r>
    </w:p>
    <w:p w14:paraId="7CFF4FBD" w14:textId="77777777" w:rsidR="00B133FC" w:rsidRPr="00206F5D" w:rsidRDefault="00B133FC" w:rsidP="00B133FC">
      <w:pPr>
        <w:ind w:firstLine="709"/>
        <w:rPr>
          <w:sz w:val="28"/>
          <w:szCs w:val="28"/>
        </w:rPr>
      </w:pPr>
    </w:p>
    <w:p w14:paraId="66DCBDC9" w14:textId="0E6E3D3F" w:rsidR="00C403E4" w:rsidRPr="00206F5D" w:rsidRDefault="00DC7950" w:rsidP="009F4AF7">
      <w:pPr>
        <w:pStyle w:val="ti-grseq-1"/>
        <w:spacing w:before="0" w:beforeAutospacing="0" w:after="0" w:afterAutospacing="0"/>
        <w:ind w:firstLine="709"/>
        <w:jc w:val="both"/>
        <w:rPr>
          <w:sz w:val="28"/>
          <w:szCs w:val="28"/>
        </w:rPr>
      </w:pPr>
      <w:r w:rsidRPr="00206F5D">
        <w:rPr>
          <w:sz w:val="28"/>
          <w:szCs w:val="28"/>
        </w:rPr>
        <w:t>28</w:t>
      </w:r>
      <w:r w:rsidR="006A7A84" w:rsidRPr="00206F5D">
        <w:rPr>
          <w:sz w:val="28"/>
          <w:szCs w:val="28"/>
        </w:rPr>
        <w:t>4</w:t>
      </w:r>
      <w:r w:rsidR="00BA4767" w:rsidRPr="00206F5D">
        <w:rPr>
          <w:sz w:val="28"/>
          <w:szCs w:val="28"/>
        </w:rPr>
        <w:t>. </w:t>
      </w:r>
      <w:r w:rsidR="00C403E4" w:rsidRPr="00206F5D">
        <w:rPr>
          <w:sz w:val="28"/>
          <w:szCs w:val="28"/>
        </w:rPr>
        <w:t xml:space="preserve">Ja paziņotā institūcija tam piekrīt un uzņemas par to atbildību, ražotājs </w:t>
      </w:r>
      <w:r w:rsidR="00A56A58" w:rsidRPr="00206F5D">
        <w:rPr>
          <w:sz w:val="28"/>
          <w:szCs w:val="28"/>
        </w:rPr>
        <w:t xml:space="preserve">paziņotās institūcijas identifikācijas numuru </w:t>
      </w:r>
      <w:r w:rsidR="00C403E4" w:rsidRPr="00206F5D">
        <w:rPr>
          <w:sz w:val="28"/>
          <w:szCs w:val="28"/>
        </w:rPr>
        <w:t xml:space="preserve">spiedieniekārtām </w:t>
      </w:r>
      <w:r w:rsidR="00A56A58" w:rsidRPr="00206F5D">
        <w:rPr>
          <w:sz w:val="28"/>
          <w:szCs w:val="28"/>
        </w:rPr>
        <w:t xml:space="preserve">var uzlikt </w:t>
      </w:r>
      <w:r w:rsidR="00C403E4" w:rsidRPr="00206F5D">
        <w:rPr>
          <w:sz w:val="28"/>
          <w:szCs w:val="28"/>
        </w:rPr>
        <w:t>izgatavošanas gaitā.</w:t>
      </w:r>
    </w:p>
    <w:p w14:paraId="10393051" w14:textId="77777777" w:rsidR="00B133FC" w:rsidRPr="00206F5D" w:rsidRDefault="00B133FC" w:rsidP="00B133FC">
      <w:pPr>
        <w:ind w:firstLine="709"/>
        <w:rPr>
          <w:sz w:val="28"/>
          <w:szCs w:val="28"/>
        </w:rPr>
      </w:pPr>
    </w:p>
    <w:p w14:paraId="3FF03BB5" w14:textId="76D6E507" w:rsidR="00F1745A" w:rsidRPr="00206F5D" w:rsidRDefault="00C95F75" w:rsidP="009F4AF7">
      <w:pPr>
        <w:pStyle w:val="ti-grseq-1"/>
        <w:spacing w:before="0" w:beforeAutospacing="0" w:after="0" w:afterAutospacing="0"/>
        <w:ind w:firstLine="709"/>
        <w:jc w:val="both"/>
        <w:rPr>
          <w:sz w:val="28"/>
          <w:szCs w:val="28"/>
        </w:rPr>
      </w:pPr>
      <w:r w:rsidRPr="00206F5D">
        <w:rPr>
          <w:spacing w:val="-2"/>
          <w:sz w:val="28"/>
          <w:szCs w:val="28"/>
        </w:rPr>
        <w:t>28</w:t>
      </w:r>
      <w:r w:rsidR="006A7A84" w:rsidRPr="00206F5D">
        <w:rPr>
          <w:spacing w:val="-2"/>
          <w:sz w:val="28"/>
          <w:szCs w:val="28"/>
        </w:rPr>
        <w:t>5</w:t>
      </w:r>
      <w:r w:rsidR="00BA4767" w:rsidRPr="00206F5D">
        <w:rPr>
          <w:spacing w:val="-2"/>
          <w:sz w:val="28"/>
          <w:szCs w:val="28"/>
        </w:rPr>
        <w:t>. </w:t>
      </w:r>
      <w:r w:rsidR="00F1745A" w:rsidRPr="00206F5D">
        <w:rPr>
          <w:spacing w:val="-2"/>
          <w:sz w:val="28"/>
          <w:szCs w:val="28"/>
        </w:rPr>
        <w:t>Ražotāja pilnvarotais pārstāvis var pildīt ražotāja pienākumus ražotāja</w:t>
      </w:r>
      <w:r w:rsidR="00F1745A" w:rsidRPr="00206F5D">
        <w:rPr>
          <w:sz w:val="28"/>
          <w:szCs w:val="28"/>
        </w:rPr>
        <w:t xml:space="preserve"> uzdevumā un atbildībā, ja tie ir precizēti pilnvarā</w:t>
      </w:r>
      <w:r w:rsidR="00BA4767" w:rsidRPr="00206F5D">
        <w:rPr>
          <w:sz w:val="28"/>
          <w:szCs w:val="28"/>
        </w:rPr>
        <w:t>.</w:t>
      </w:r>
      <w:r w:rsidR="00380E79" w:rsidRPr="00206F5D">
        <w:rPr>
          <w:sz w:val="28"/>
          <w:szCs w:val="28"/>
        </w:rPr>
        <w:t xml:space="preserve"> </w:t>
      </w:r>
      <w:r w:rsidR="00F1745A" w:rsidRPr="00206F5D">
        <w:rPr>
          <w:sz w:val="28"/>
          <w:szCs w:val="28"/>
        </w:rPr>
        <w:t xml:space="preserve">Pilnvarotais pārstāvis nevar pildīt </w:t>
      </w:r>
      <w:r w:rsidR="00D17D40" w:rsidRPr="00206F5D">
        <w:rPr>
          <w:sz w:val="28"/>
          <w:szCs w:val="28"/>
        </w:rPr>
        <w:t xml:space="preserve">šo noteikumu </w:t>
      </w:r>
      <w:r w:rsidR="00F1745A" w:rsidRPr="00206F5D">
        <w:rPr>
          <w:sz w:val="28"/>
          <w:szCs w:val="28"/>
        </w:rPr>
        <w:t>27</w:t>
      </w:r>
      <w:r w:rsidR="00D17D40" w:rsidRPr="00206F5D">
        <w:rPr>
          <w:sz w:val="28"/>
          <w:szCs w:val="28"/>
        </w:rPr>
        <w:t>4</w:t>
      </w:r>
      <w:r w:rsidR="00BA4767" w:rsidRPr="00206F5D">
        <w:rPr>
          <w:sz w:val="28"/>
          <w:szCs w:val="28"/>
        </w:rPr>
        <w:t>. </w:t>
      </w:r>
      <w:r w:rsidR="00F1745A" w:rsidRPr="00206F5D">
        <w:rPr>
          <w:sz w:val="28"/>
          <w:szCs w:val="28"/>
        </w:rPr>
        <w:t xml:space="preserve">punktā </w:t>
      </w:r>
      <w:r w:rsidR="00A81DF6" w:rsidRPr="00206F5D">
        <w:rPr>
          <w:sz w:val="28"/>
          <w:szCs w:val="28"/>
        </w:rPr>
        <w:t>minēt</w:t>
      </w:r>
      <w:r w:rsidR="00F1745A" w:rsidRPr="00206F5D">
        <w:rPr>
          <w:sz w:val="28"/>
          <w:szCs w:val="28"/>
        </w:rPr>
        <w:t>os ražotāja pienākumus.</w:t>
      </w:r>
    </w:p>
    <w:p w14:paraId="2F699258" w14:textId="77777777" w:rsidR="00B133FC" w:rsidRPr="00206F5D" w:rsidRDefault="00B133FC" w:rsidP="00B133FC">
      <w:pPr>
        <w:ind w:firstLine="709"/>
        <w:rPr>
          <w:sz w:val="28"/>
          <w:szCs w:val="28"/>
        </w:rPr>
      </w:pPr>
    </w:p>
    <w:p w14:paraId="1961782D" w14:textId="77777777" w:rsidR="00872662" w:rsidRPr="00206F5D" w:rsidRDefault="00872662">
      <w:pPr>
        <w:rPr>
          <w:b/>
          <w:sz w:val="28"/>
          <w:szCs w:val="28"/>
        </w:rPr>
      </w:pPr>
      <w:r w:rsidRPr="00206F5D">
        <w:rPr>
          <w:b/>
          <w:sz w:val="28"/>
          <w:szCs w:val="28"/>
        </w:rPr>
        <w:br w:type="page"/>
      </w:r>
    </w:p>
    <w:p w14:paraId="4BE2EAB7" w14:textId="1BBC143F" w:rsidR="00C403E4" w:rsidRPr="00206F5D" w:rsidRDefault="009B0508" w:rsidP="008F581A">
      <w:pPr>
        <w:jc w:val="center"/>
        <w:rPr>
          <w:sz w:val="28"/>
          <w:szCs w:val="28"/>
        </w:rPr>
      </w:pPr>
      <w:r w:rsidRPr="00206F5D">
        <w:rPr>
          <w:b/>
          <w:sz w:val="28"/>
          <w:szCs w:val="28"/>
        </w:rPr>
        <w:lastRenderedPageBreak/>
        <w:t>5.11</w:t>
      </w:r>
      <w:r w:rsidR="00BA4767" w:rsidRPr="00206F5D">
        <w:rPr>
          <w:b/>
          <w:sz w:val="28"/>
          <w:szCs w:val="28"/>
        </w:rPr>
        <w:t>. </w:t>
      </w:r>
      <w:r w:rsidR="00BE5AFF" w:rsidRPr="00206F5D">
        <w:rPr>
          <w:b/>
          <w:sz w:val="28"/>
          <w:szCs w:val="28"/>
        </w:rPr>
        <w:t>Atbilstība</w:t>
      </w:r>
      <w:r w:rsidR="00C403E4" w:rsidRPr="00206F5D">
        <w:rPr>
          <w:b/>
          <w:sz w:val="28"/>
          <w:szCs w:val="28"/>
        </w:rPr>
        <w:t>, pamatojoti</w:t>
      </w:r>
      <w:r w:rsidRPr="00206F5D">
        <w:rPr>
          <w:b/>
          <w:sz w:val="28"/>
          <w:szCs w:val="28"/>
        </w:rPr>
        <w:t>es uz vienības verificēšanu (G m</w:t>
      </w:r>
      <w:r w:rsidR="00C403E4" w:rsidRPr="00206F5D">
        <w:rPr>
          <w:b/>
          <w:sz w:val="28"/>
          <w:szCs w:val="28"/>
        </w:rPr>
        <w:t>odulis)</w:t>
      </w:r>
    </w:p>
    <w:p w14:paraId="00200E0B" w14:textId="77777777" w:rsidR="00B133FC" w:rsidRPr="00206F5D" w:rsidRDefault="00B133FC" w:rsidP="00B133FC">
      <w:pPr>
        <w:ind w:firstLine="709"/>
        <w:rPr>
          <w:sz w:val="28"/>
          <w:szCs w:val="28"/>
        </w:rPr>
      </w:pPr>
    </w:p>
    <w:p w14:paraId="25A57C7B" w14:textId="2DAA3F52" w:rsidR="00C403E4" w:rsidRPr="00206F5D" w:rsidRDefault="0056455C" w:rsidP="009F4AF7">
      <w:pPr>
        <w:ind w:firstLine="709"/>
        <w:jc w:val="both"/>
        <w:rPr>
          <w:sz w:val="28"/>
          <w:szCs w:val="28"/>
        </w:rPr>
      </w:pPr>
      <w:r w:rsidRPr="00206F5D">
        <w:rPr>
          <w:sz w:val="28"/>
          <w:szCs w:val="28"/>
        </w:rPr>
        <w:t>28</w:t>
      </w:r>
      <w:r w:rsidR="006A7A84" w:rsidRPr="00206F5D">
        <w:rPr>
          <w:sz w:val="28"/>
          <w:szCs w:val="28"/>
        </w:rPr>
        <w:t>6</w:t>
      </w:r>
      <w:r w:rsidR="00BA4767" w:rsidRPr="00206F5D">
        <w:rPr>
          <w:sz w:val="28"/>
          <w:szCs w:val="28"/>
        </w:rPr>
        <w:t>. </w:t>
      </w:r>
      <w:r w:rsidR="00C403E4" w:rsidRPr="00206F5D">
        <w:rPr>
          <w:sz w:val="28"/>
          <w:szCs w:val="28"/>
        </w:rPr>
        <w:t>Atbilstība, pamatojoties uz vienības verificēšanu, ir atbilstības novēr</w:t>
      </w:r>
      <w:r w:rsidR="00872662" w:rsidRPr="00206F5D">
        <w:rPr>
          <w:sz w:val="28"/>
          <w:szCs w:val="28"/>
        </w:rPr>
        <w:softHyphen/>
      </w:r>
      <w:r w:rsidR="00C403E4" w:rsidRPr="00206F5D">
        <w:rPr>
          <w:sz w:val="28"/>
          <w:szCs w:val="28"/>
        </w:rPr>
        <w:t xml:space="preserve">tēšanas procedūra, </w:t>
      </w:r>
      <w:r w:rsidR="00621CF4" w:rsidRPr="00206F5D">
        <w:rPr>
          <w:sz w:val="28"/>
          <w:szCs w:val="28"/>
        </w:rPr>
        <w:t>kurā</w:t>
      </w:r>
      <w:r w:rsidR="00C403E4" w:rsidRPr="00206F5D">
        <w:rPr>
          <w:sz w:val="28"/>
          <w:szCs w:val="28"/>
        </w:rPr>
        <w:t xml:space="preserve"> ražotājs izpilda</w:t>
      </w:r>
      <w:r w:rsidR="00D17D40" w:rsidRPr="00206F5D">
        <w:rPr>
          <w:sz w:val="28"/>
          <w:szCs w:val="28"/>
        </w:rPr>
        <w:t xml:space="preserve"> šo noteikumu </w:t>
      </w:r>
      <w:r w:rsidR="00C403E4" w:rsidRPr="00206F5D">
        <w:rPr>
          <w:sz w:val="28"/>
          <w:szCs w:val="28"/>
        </w:rPr>
        <w:t>2</w:t>
      </w:r>
      <w:r w:rsidR="005639DE" w:rsidRPr="00206F5D">
        <w:rPr>
          <w:sz w:val="28"/>
          <w:szCs w:val="28"/>
        </w:rPr>
        <w:t>8</w:t>
      </w:r>
      <w:r w:rsidR="00D17D40" w:rsidRPr="00206F5D">
        <w:rPr>
          <w:sz w:val="28"/>
          <w:szCs w:val="28"/>
        </w:rPr>
        <w:t>7</w:t>
      </w:r>
      <w:r w:rsidR="00C403E4" w:rsidRPr="00206F5D">
        <w:rPr>
          <w:sz w:val="28"/>
          <w:szCs w:val="28"/>
        </w:rPr>
        <w:t>.,</w:t>
      </w:r>
      <w:r w:rsidR="005639DE" w:rsidRPr="00206F5D">
        <w:rPr>
          <w:sz w:val="28"/>
          <w:szCs w:val="28"/>
        </w:rPr>
        <w:t xml:space="preserve"> 28</w:t>
      </w:r>
      <w:r w:rsidR="00D17D40" w:rsidRPr="00206F5D">
        <w:rPr>
          <w:sz w:val="28"/>
          <w:szCs w:val="28"/>
        </w:rPr>
        <w:t>8</w:t>
      </w:r>
      <w:r w:rsidR="005639DE" w:rsidRPr="00206F5D">
        <w:rPr>
          <w:sz w:val="28"/>
          <w:szCs w:val="28"/>
        </w:rPr>
        <w:t>., 2</w:t>
      </w:r>
      <w:r w:rsidR="00D17D40" w:rsidRPr="00206F5D">
        <w:rPr>
          <w:sz w:val="28"/>
          <w:szCs w:val="28"/>
        </w:rPr>
        <w:t>89., 293</w:t>
      </w:r>
      <w:r w:rsidR="00BA4767" w:rsidRPr="00206F5D">
        <w:rPr>
          <w:sz w:val="28"/>
          <w:szCs w:val="28"/>
        </w:rPr>
        <w:t>.</w:t>
      </w:r>
      <w:r w:rsidR="00380E79" w:rsidRPr="00206F5D">
        <w:rPr>
          <w:sz w:val="28"/>
          <w:szCs w:val="28"/>
        </w:rPr>
        <w:t xml:space="preserve"> </w:t>
      </w:r>
      <w:r w:rsidR="00C403E4" w:rsidRPr="00206F5D">
        <w:rPr>
          <w:sz w:val="28"/>
          <w:szCs w:val="28"/>
        </w:rPr>
        <w:t xml:space="preserve">un </w:t>
      </w:r>
      <w:r w:rsidR="005639DE" w:rsidRPr="00206F5D">
        <w:rPr>
          <w:sz w:val="28"/>
          <w:szCs w:val="28"/>
        </w:rPr>
        <w:t>29</w:t>
      </w:r>
      <w:r w:rsidR="00D17D40" w:rsidRPr="00206F5D">
        <w:rPr>
          <w:sz w:val="28"/>
          <w:szCs w:val="28"/>
        </w:rPr>
        <w:t>4</w:t>
      </w:r>
      <w:r w:rsidR="00BA4767" w:rsidRPr="00206F5D">
        <w:rPr>
          <w:sz w:val="28"/>
          <w:szCs w:val="28"/>
        </w:rPr>
        <w:t>. </w:t>
      </w:r>
      <w:r w:rsidR="00C403E4" w:rsidRPr="00206F5D">
        <w:rPr>
          <w:sz w:val="28"/>
          <w:szCs w:val="28"/>
        </w:rPr>
        <w:t xml:space="preserve">punktā </w:t>
      </w:r>
      <w:r w:rsidR="00A81DF6" w:rsidRPr="00206F5D">
        <w:rPr>
          <w:sz w:val="28"/>
          <w:szCs w:val="28"/>
        </w:rPr>
        <w:t>minēt</w:t>
      </w:r>
      <w:r w:rsidR="00C403E4" w:rsidRPr="00206F5D">
        <w:rPr>
          <w:sz w:val="28"/>
          <w:szCs w:val="28"/>
        </w:rPr>
        <w:t xml:space="preserve">os pienākumus </w:t>
      </w:r>
      <w:r w:rsidR="009034B4" w:rsidRPr="00206F5D">
        <w:rPr>
          <w:sz w:val="28"/>
          <w:szCs w:val="28"/>
        </w:rPr>
        <w:t>un tikai uz savu atbildību nodrošina un paziņo</w:t>
      </w:r>
      <w:r w:rsidR="00C403E4" w:rsidRPr="00206F5D">
        <w:rPr>
          <w:sz w:val="28"/>
          <w:szCs w:val="28"/>
        </w:rPr>
        <w:t>, ka attiecīgās spiedie</w:t>
      </w:r>
      <w:r w:rsidR="005639DE" w:rsidRPr="00206F5D">
        <w:rPr>
          <w:sz w:val="28"/>
          <w:szCs w:val="28"/>
        </w:rPr>
        <w:t xml:space="preserve">niekārtas, uz kurām attiecas </w:t>
      </w:r>
      <w:r w:rsidR="00DF28DF" w:rsidRPr="00206F5D">
        <w:rPr>
          <w:sz w:val="28"/>
          <w:szCs w:val="28"/>
        </w:rPr>
        <w:t xml:space="preserve">šo noteikumu </w:t>
      </w:r>
      <w:r w:rsidR="005639DE" w:rsidRPr="00206F5D">
        <w:rPr>
          <w:sz w:val="28"/>
          <w:szCs w:val="28"/>
        </w:rPr>
        <w:t>29</w:t>
      </w:r>
      <w:r w:rsidR="00D17D40" w:rsidRPr="00206F5D">
        <w:rPr>
          <w:sz w:val="28"/>
          <w:szCs w:val="28"/>
        </w:rPr>
        <w:t>0</w:t>
      </w:r>
      <w:r w:rsidR="009034B4" w:rsidRPr="00206F5D">
        <w:rPr>
          <w:sz w:val="28"/>
          <w:szCs w:val="28"/>
        </w:rPr>
        <w:t>.</w:t>
      </w:r>
      <w:r w:rsidR="009A329C" w:rsidRPr="00206F5D">
        <w:rPr>
          <w:sz w:val="28"/>
          <w:szCs w:val="28"/>
        </w:rPr>
        <w:t>, 29</w:t>
      </w:r>
      <w:r w:rsidR="00D17D40" w:rsidRPr="00206F5D">
        <w:rPr>
          <w:sz w:val="28"/>
          <w:szCs w:val="28"/>
        </w:rPr>
        <w:t>1</w:t>
      </w:r>
      <w:r w:rsidR="00BA4767" w:rsidRPr="00206F5D">
        <w:rPr>
          <w:sz w:val="28"/>
          <w:szCs w:val="28"/>
        </w:rPr>
        <w:t>.</w:t>
      </w:r>
      <w:r w:rsidR="00380E79" w:rsidRPr="00206F5D">
        <w:rPr>
          <w:sz w:val="28"/>
          <w:szCs w:val="28"/>
        </w:rPr>
        <w:t xml:space="preserve"> </w:t>
      </w:r>
      <w:r w:rsidR="00D17D40" w:rsidRPr="00206F5D">
        <w:rPr>
          <w:sz w:val="28"/>
          <w:szCs w:val="28"/>
        </w:rPr>
        <w:t>un 292</w:t>
      </w:r>
      <w:r w:rsidR="00BA4767" w:rsidRPr="00206F5D">
        <w:rPr>
          <w:sz w:val="28"/>
          <w:szCs w:val="28"/>
        </w:rPr>
        <w:t>. </w:t>
      </w:r>
      <w:r w:rsidR="00666D65" w:rsidRPr="00206F5D">
        <w:rPr>
          <w:rFonts w:eastAsia="Calibri"/>
          <w:bCs/>
          <w:sz w:val="28"/>
          <w:szCs w:val="28"/>
          <w:lang w:eastAsia="en-US"/>
        </w:rPr>
        <w:t xml:space="preserve">punktā </w:t>
      </w:r>
      <w:r w:rsidR="00666D65" w:rsidRPr="00206F5D">
        <w:rPr>
          <w:bCs/>
          <w:sz w:val="28"/>
          <w:szCs w:val="28"/>
        </w:rPr>
        <w:t xml:space="preserve">minētās </w:t>
      </w:r>
      <w:r w:rsidR="009034B4" w:rsidRPr="00206F5D">
        <w:rPr>
          <w:sz w:val="28"/>
          <w:szCs w:val="28"/>
        </w:rPr>
        <w:t>prasības</w:t>
      </w:r>
      <w:r w:rsidR="00C403E4" w:rsidRPr="00206F5D">
        <w:rPr>
          <w:sz w:val="28"/>
          <w:szCs w:val="28"/>
        </w:rPr>
        <w:t xml:space="preserve">, atbilst </w:t>
      </w:r>
      <w:r w:rsidR="009034B4" w:rsidRPr="00206F5D">
        <w:rPr>
          <w:sz w:val="28"/>
          <w:szCs w:val="28"/>
        </w:rPr>
        <w:t>šo noteikumu prasībām, k</w:t>
      </w:r>
      <w:r w:rsidR="00DF28DF" w:rsidRPr="00206F5D">
        <w:rPr>
          <w:sz w:val="28"/>
          <w:szCs w:val="28"/>
        </w:rPr>
        <w:t>ur</w:t>
      </w:r>
      <w:r w:rsidR="009034B4" w:rsidRPr="00206F5D">
        <w:rPr>
          <w:sz w:val="28"/>
          <w:szCs w:val="28"/>
        </w:rPr>
        <w:t>as uz tām attiecas</w:t>
      </w:r>
      <w:r w:rsidR="00C403E4" w:rsidRPr="00206F5D">
        <w:rPr>
          <w:sz w:val="28"/>
          <w:szCs w:val="28"/>
        </w:rPr>
        <w:t>.</w:t>
      </w:r>
    </w:p>
    <w:p w14:paraId="58A5355A" w14:textId="77777777" w:rsidR="00C403E4" w:rsidRPr="00206F5D" w:rsidRDefault="00C403E4" w:rsidP="009F4AF7">
      <w:pPr>
        <w:ind w:firstLine="709"/>
        <w:jc w:val="both"/>
        <w:rPr>
          <w:sz w:val="28"/>
          <w:szCs w:val="28"/>
        </w:rPr>
      </w:pPr>
    </w:p>
    <w:p w14:paraId="54FCA026" w14:textId="025D6E91" w:rsidR="00C403E4" w:rsidRPr="00206F5D" w:rsidRDefault="00C403E4" w:rsidP="009F4AF7">
      <w:pPr>
        <w:ind w:firstLine="709"/>
        <w:jc w:val="both"/>
        <w:rPr>
          <w:spacing w:val="-2"/>
          <w:sz w:val="28"/>
          <w:szCs w:val="28"/>
        </w:rPr>
      </w:pPr>
      <w:r w:rsidRPr="00206F5D">
        <w:rPr>
          <w:spacing w:val="-2"/>
          <w:sz w:val="28"/>
          <w:szCs w:val="28"/>
        </w:rPr>
        <w:t>2</w:t>
      </w:r>
      <w:r w:rsidR="0056455C" w:rsidRPr="00206F5D">
        <w:rPr>
          <w:spacing w:val="-2"/>
          <w:sz w:val="28"/>
          <w:szCs w:val="28"/>
        </w:rPr>
        <w:t>8</w:t>
      </w:r>
      <w:r w:rsidR="006A7A84" w:rsidRPr="00206F5D">
        <w:rPr>
          <w:spacing w:val="-2"/>
          <w:sz w:val="28"/>
          <w:szCs w:val="28"/>
        </w:rPr>
        <w:t>7</w:t>
      </w:r>
      <w:r w:rsidR="00BA4767" w:rsidRPr="00206F5D">
        <w:rPr>
          <w:spacing w:val="-2"/>
          <w:sz w:val="28"/>
          <w:szCs w:val="28"/>
        </w:rPr>
        <w:t>. </w:t>
      </w:r>
      <w:r w:rsidR="00E31852" w:rsidRPr="00206F5D">
        <w:rPr>
          <w:spacing w:val="-2"/>
          <w:sz w:val="28"/>
          <w:szCs w:val="28"/>
        </w:rPr>
        <w:t xml:space="preserve">Ražotājs izstrādā </w:t>
      </w:r>
      <w:r w:rsidRPr="00206F5D">
        <w:rPr>
          <w:spacing w:val="-2"/>
          <w:sz w:val="28"/>
          <w:szCs w:val="28"/>
        </w:rPr>
        <w:t>tehnisko dokumentāciju un dara to pieejamu paziņotajai institūcijai</w:t>
      </w:r>
      <w:r w:rsidR="00BA4767" w:rsidRPr="00206F5D">
        <w:rPr>
          <w:spacing w:val="-2"/>
          <w:sz w:val="28"/>
          <w:szCs w:val="28"/>
        </w:rPr>
        <w:t>.</w:t>
      </w:r>
      <w:r w:rsidR="00380E79" w:rsidRPr="00206F5D">
        <w:rPr>
          <w:spacing w:val="-2"/>
          <w:sz w:val="28"/>
          <w:szCs w:val="28"/>
        </w:rPr>
        <w:t xml:space="preserve"> </w:t>
      </w:r>
      <w:r w:rsidRPr="00206F5D">
        <w:rPr>
          <w:spacing w:val="-2"/>
          <w:sz w:val="28"/>
          <w:szCs w:val="28"/>
        </w:rPr>
        <w:t xml:space="preserve">Dokumentācija nodrošina iespēju novērtēt spiedieniekārtas atbilstību attiecīgajām prasībām, un tā ietver </w:t>
      </w:r>
      <w:r w:rsidR="00696B7C" w:rsidRPr="00206F5D">
        <w:rPr>
          <w:spacing w:val="-2"/>
          <w:sz w:val="28"/>
          <w:szCs w:val="28"/>
        </w:rPr>
        <w:t>atbilstošu risku</w:t>
      </w:r>
      <w:r w:rsidR="0098573A" w:rsidRPr="00206F5D">
        <w:rPr>
          <w:spacing w:val="-2"/>
          <w:sz w:val="28"/>
          <w:szCs w:val="28"/>
        </w:rPr>
        <w:t xml:space="preserve"> </w:t>
      </w:r>
      <w:r w:rsidRPr="00206F5D">
        <w:rPr>
          <w:spacing w:val="-2"/>
          <w:sz w:val="28"/>
          <w:szCs w:val="28"/>
        </w:rPr>
        <w:t>analīzi un novē</w:t>
      </w:r>
      <w:r w:rsidR="009A329C" w:rsidRPr="00206F5D">
        <w:rPr>
          <w:spacing w:val="-2"/>
          <w:sz w:val="28"/>
          <w:szCs w:val="28"/>
        </w:rPr>
        <w:t>rtējumu</w:t>
      </w:r>
      <w:r w:rsidR="00BA4767" w:rsidRPr="00206F5D">
        <w:rPr>
          <w:spacing w:val="-2"/>
          <w:sz w:val="28"/>
          <w:szCs w:val="28"/>
        </w:rPr>
        <w:t>.</w:t>
      </w:r>
      <w:r w:rsidR="00380E79" w:rsidRPr="00206F5D">
        <w:rPr>
          <w:spacing w:val="-2"/>
          <w:sz w:val="28"/>
          <w:szCs w:val="28"/>
        </w:rPr>
        <w:t xml:space="preserve"> </w:t>
      </w:r>
      <w:r w:rsidRPr="00206F5D">
        <w:rPr>
          <w:spacing w:val="-2"/>
          <w:sz w:val="28"/>
          <w:szCs w:val="28"/>
        </w:rPr>
        <w:t>Tehniskajā dokumentācijā norāda piemērojamās prasības, un, ciktāl tas nepieciešams novērtēšanai, tā aptver spiedieniekārtu projektēšanu, ražošanu un darbību</w:t>
      </w:r>
      <w:r w:rsidR="00BA4767" w:rsidRPr="00206F5D">
        <w:rPr>
          <w:spacing w:val="-2"/>
          <w:sz w:val="28"/>
          <w:szCs w:val="28"/>
        </w:rPr>
        <w:t>.</w:t>
      </w:r>
      <w:r w:rsidR="00380E79" w:rsidRPr="00206F5D">
        <w:rPr>
          <w:spacing w:val="-2"/>
          <w:sz w:val="28"/>
          <w:szCs w:val="28"/>
        </w:rPr>
        <w:t xml:space="preserve"> </w:t>
      </w:r>
      <w:r w:rsidR="00F03784" w:rsidRPr="00206F5D">
        <w:rPr>
          <w:rFonts w:eastAsiaTheme="minorHAnsi"/>
          <w:spacing w:val="-2"/>
          <w:sz w:val="28"/>
          <w:szCs w:val="28"/>
          <w:lang w:eastAsia="en-US"/>
        </w:rPr>
        <w:t>Tehniskajā dokumentācijā, ja piemērojams, ir iekļauti vismaz šādi elementi</w:t>
      </w:r>
      <w:r w:rsidRPr="00206F5D">
        <w:rPr>
          <w:spacing w:val="-2"/>
          <w:sz w:val="28"/>
          <w:szCs w:val="28"/>
        </w:rPr>
        <w:t>:</w:t>
      </w:r>
    </w:p>
    <w:p w14:paraId="7A98C591" w14:textId="40ECD2C9"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Pr="00206F5D">
        <w:rPr>
          <w:sz w:val="28"/>
          <w:szCs w:val="28"/>
        </w:rPr>
        <w:t>.1</w:t>
      </w:r>
      <w:r w:rsidR="00BA4767" w:rsidRPr="00206F5D">
        <w:rPr>
          <w:sz w:val="28"/>
          <w:szCs w:val="28"/>
        </w:rPr>
        <w:t>. </w:t>
      </w:r>
      <w:r w:rsidRPr="00206F5D">
        <w:rPr>
          <w:sz w:val="28"/>
          <w:szCs w:val="28"/>
        </w:rPr>
        <w:t>vispārīgs spiedieniekārtas apraksts;</w:t>
      </w:r>
    </w:p>
    <w:p w14:paraId="51E03DDE" w14:textId="5A949815"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Pr="00206F5D">
        <w:rPr>
          <w:sz w:val="28"/>
          <w:szCs w:val="28"/>
        </w:rPr>
        <w:t>.2</w:t>
      </w:r>
      <w:r w:rsidR="00BA4767" w:rsidRPr="00206F5D">
        <w:rPr>
          <w:sz w:val="28"/>
          <w:szCs w:val="28"/>
        </w:rPr>
        <w:t>. </w:t>
      </w:r>
      <w:r w:rsidR="00E31852" w:rsidRPr="00206F5D">
        <w:rPr>
          <w:sz w:val="28"/>
          <w:szCs w:val="28"/>
        </w:rPr>
        <w:t>skiču projekts un izgatavošanas rasējumi, sastāvdaļu, mezglu, strāvas slēgumu un citas shēmas</w:t>
      </w:r>
      <w:r w:rsidRPr="00206F5D">
        <w:rPr>
          <w:sz w:val="28"/>
          <w:szCs w:val="28"/>
        </w:rPr>
        <w:t>;</w:t>
      </w:r>
    </w:p>
    <w:p w14:paraId="22B24099" w14:textId="67B3BA34"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Pr="00206F5D">
        <w:rPr>
          <w:sz w:val="28"/>
          <w:szCs w:val="28"/>
        </w:rPr>
        <w:t>.3</w:t>
      </w:r>
      <w:r w:rsidR="00BA4767" w:rsidRPr="00206F5D">
        <w:rPr>
          <w:sz w:val="28"/>
          <w:szCs w:val="28"/>
        </w:rPr>
        <w:t>. </w:t>
      </w:r>
      <w:r w:rsidRPr="00206F5D">
        <w:rPr>
          <w:sz w:val="28"/>
          <w:szCs w:val="28"/>
        </w:rPr>
        <w:t xml:space="preserve">apraksti un skaidrojumi, kas </w:t>
      </w:r>
      <w:r w:rsidR="00B86A17" w:rsidRPr="00206F5D">
        <w:rPr>
          <w:sz w:val="28"/>
          <w:szCs w:val="28"/>
        </w:rPr>
        <w:t>nepieciešam</w:t>
      </w:r>
      <w:r w:rsidRPr="00206F5D">
        <w:rPr>
          <w:sz w:val="28"/>
          <w:szCs w:val="28"/>
        </w:rPr>
        <w:t xml:space="preserve">i rasējumu un </w:t>
      </w:r>
      <w:r w:rsidR="00E31852" w:rsidRPr="00206F5D">
        <w:rPr>
          <w:sz w:val="28"/>
          <w:szCs w:val="28"/>
        </w:rPr>
        <w:t xml:space="preserve">shēmu, </w:t>
      </w:r>
      <w:r w:rsidRPr="00206F5D">
        <w:rPr>
          <w:sz w:val="28"/>
          <w:szCs w:val="28"/>
        </w:rPr>
        <w:t>kā arī spiedieniekārtas darbības izpratnei;</w:t>
      </w:r>
    </w:p>
    <w:p w14:paraId="2B64E3FB" w14:textId="4C0667F0"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Pr="00206F5D">
        <w:rPr>
          <w:sz w:val="28"/>
          <w:szCs w:val="28"/>
        </w:rPr>
        <w:t>.4</w:t>
      </w:r>
      <w:r w:rsidR="00BA4767" w:rsidRPr="00206F5D">
        <w:rPr>
          <w:sz w:val="28"/>
          <w:szCs w:val="28"/>
        </w:rPr>
        <w:t>. </w:t>
      </w:r>
      <w:r w:rsidR="00E31852" w:rsidRPr="00206F5D">
        <w:rPr>
          <w:sz w:val="28"/>
          <w:szCs w:val="28"/>
        </w:rPr>
        <w:t xml:space="preserve">to pilnībā vai daļēji piemērojamo standartu saraksts, uz kuriem ir publicētas atsauces Eiropas Savienības Oficiālajā Vēstnesī, </w:t>
      </w:r>
      <w:r w:rsidR="00D96A29" w:rsidRPr="00206F5D">
        <w:rPr>
          <w:rFonts w:eastAsiaTheme="minorHAnsi"/>
          <w:bCs/>
          <w:sz w:val="28"/>
          <w:szCs w:val="28"/>
          <w:lang w:eastAsia="en-US"/>
        </w:rPr>
        <w:t xml:space="preserve">bet, ja minētie piemērojamie standarti nav piemēroti, – </w:t>
      </w:r>
      <w:r w:rsidR="00E31852" w:rsidRPr="00206F5D">
        <w:rPr>
          <w:sz w:val="28"/>
          <w:szCs w:val="28"/>
        </w:rPr>
        <w:t>to risinājumu apraksti, kas piemēroti, lai atbilstu šo noteikumu būtiskajām</w:t>
      </w:r>
      <w:r w:rsidR="006E743B" w:rsidRPr="00206F5D">
        <w:rPr>
          <w:sz w:val="28"/>
          <w:szCs w:val="28"/>
        </w:rPr>
        <w:t xml:space="preserve"> drošuma</w:t>
      </w:r>
      <w:r w:rsidR="00E31852" w:rsidRPr="00206F5D">
        <w:rPr>
          <w:sz w:val="28"/>
          <w:szCs w:val="28"/>
        </w:rPr>
        <w:t xml:space="preserve"> prasībām, ieskaitot citu attiecīgo tehnisko specifikāciju uzskaitījumu</w:t>
      </w:r>
      <w:r w:rsidR="00BA4767" w:rsidRPr="00206F5D">
        <w:rPr>
          <w:sz w:val="28"/>
          <w:szCs w:val="28"/>
        </w:rPr>
        <w:t>.</w:t>
      </w:r>
      <w:r w:rsidR="00380E79" w:rsidRPr="00206F5D">
        <w:rPr>
          <w:sz w:val="28"/>
          <w:szCs w:val="28"/>
        </w:rPr>
        <w:t xml:space="preserve"> </w:t>
      </w:r>
      <w:r w:rsidR="00E31852" w:rsidRPr="00206F5D">
        <w:rPr>
          <w:sz w:val="28"/>
          <w:szCs w:val="28"/>
        </w:rPr>
        <w:t>Ja piemērojamie standarti ir piemēroti daļēji, tehniskajā dokumentācijā norāda piemērotās standartu daļas</w:t>
      </w:r>
      <w:r w:rsidR="009C46A3" w:rsidRPr="00206F5D">
        <w:rPr>
          <w:sz w:val="28"/>
          <w:szCs w:val="28"/>
        </w:rPr>
        <w:t>;</w:t>
      </w:r>
    </w:p>
    <w:p w14:paraId="588AE914" w14:textId="6F146DF4"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00864479" w:rsidRPr="00206F5D">
        <w:rPr>
          <w:sz w:val="28"/>
          <w:szCs w:val="28"/>
        </w:rPr>
        <w:t>.5</w:t>
      </w:r>
      <w:r w:rsidRPr="00206F5D">
        <w:rPr>
          <w:sz w:val="28"/>
          <w:szCs w:val="28"/>
        </w:rPr>
        <w:t>.</w:t>
      </w:r>
      <w:r w:rsidR="007C30C1" w:rsidRPr="00206F5D">
        <w:rPr>
          <w:sz w:val="28"/>
          <w:szCs w:val="28"/>
        </w:rPr>
        <w:t> </w:t>
      </w:r>
      <w:r w:rsidRPr="00206F5D">
        <w:rPr>
          <w:sz w:val="28"/>
          <w:szCs w:val="28"/>
        </w:rPr>
        <w:t>veikto projekta aprēķinu, veikto pārbaužu un citi rezultāti;</w:t>
      </w:r>
    </w:p>
    <w:p w14:paraId="641C7663" w14:textId="5C32B068" w:rsidR="00C403E4" w:rsidRPr="00206F5D" w:rsidRDefault="00C403E4" w:rsidP="009F4AF7">
      <w:pPr>
        <w:ind w:firstLine="709"/>
        <w:jc w:val="both"/>
        <w:rPr>
          <w:sz w:val="28"/>
          <w:szCs w:val="28"/>
        </w:rPr>
      </w:pPr>
      <w:r w:rsidRPr="00206F5D">
        <w:rPr>
          <w:sz w:val="28"/>
          <w:szCs w:val="28"/>
        </w:rPr>
        <w:t>2</w:t>
      </w:r>
      <w:r w:rsidR="0056455C" w:rsidRPr="00206F5D">
        <w:rPr>
          <w:sz w:val="28"/>
          <w:szCs w:val="28"/>
        </w:rPr>
        <w:t>8</w:t>
      </w:r>
      <w:r w:rsidR="006A7A84" w:rsidRPr="00206F5D">
        <w:rPr>
          <w:sz w:val="28"/>
          <w:szCs w:val="28"/>
        </w:rPr>
        <w:t>7</w:t>
      </w:r>
      <w:r w:rsidR="00864479" w:rsidRPr="00206F5D">
        <w:rPr>
          <w:sz w:val="28"/>
          <w:szCs w:val="28"/>
        </w:rPr>
        <w:t>.6</w:t>
      </w:r>
      <w:r w:rsidR="00BA4767" w:rsidRPr="00206F5D">
        <w:rPr>
          <w:sz w:val="28"/>
          <w:szCs w:val="28"/>
        </w:rPr>
        <w:t>. </w:t>
      </w:r>
      <w:r w:rsidR="00E31852" w:rsidRPr="00206F5D">
        <w:rPr>
          <w:sz w:val="28"/>
          <w:szCs w:val="28"/>
        </w:rPr>
        <w:t>testēšanas pārskati</w:t>
      </w:r>
      <w:r w:rsidRPr="00206F5D">
        <w:rPr>
          <w:sz w:val="28"/>
          <w:szCs w:val="28"/>
        </w:rPr>
        <w:t>;</w:t>
      </w:r>
    </w:p>
    <w:p w14:paraId="32F690CD" w14:textId="01DF9EE8" w:rsidR="00C403E4" w:rsidRPr="00206F5D" w:rsidRDefault="00C403E4" w:rsidP="009F4AF7">
      <w:pPr>
        <w:ind w:firstLine="709"/>
        <w:jc w:val="both"/>
        <w:rPr>
          <w:sz w:val="28"/>
          <w:szCs w:val="28"/>
        </w:rPr>
      </w:pPr>
      <w:r w:rsidRPr="00206F5D">
        <w:rPr>
          <w:sz w:val="28"/>
          <w:szCs w:val="28"/>
        </w:rPr>
        <w:t>2</w:t>
      </w:r>
      <w:r w:rsidR="006A7A84" w:rsidRPr="00206F5D">
        <w:rPr>
          <w:sz w:val="28"/>
          <w:szCs w:val="28"/>
        </w:rPr>
        <w:t>87</w:t>
      </w:r>
      <w:r w:rsidRPr="00206F5D">
        <w:rPr>
          <w:sz w:val="28"/>
          <w:szCs w:val="28"/>
        </w:rPr>
        <w:t>.</w:t>
      </w:r>
      <w:r w:rsidR="00864479" w:rsidRPr="00206F5D">
        <w:rPr>
          <w:sz w:val="28"/>
          <w:szCs w:val="28"/>
        </w:rPr>
        <w:t>7</w:t>
      </w:r>
      <w:r w:rsidR="00BA4767" w:rsidRPr="00206F5D">
        <w:rPr>
          <w:sz w:val="28"/>
          <w:szCs w:val="28"/>
        </w:rPr>
        <w:t>. </w:t>
      </w:r>
      <w:r w:rsidRPr="00206F5D">
        <w:rPr>
          <w:sz w:val="28"/>
          <w:szCs w:val="28"/>
        </w:rPr>
        <w:t>attiecīgās ziņas par izgatavošanas un test</w:t>
      </w:r>
      <w:r w:rsidR="00EA72D9" w:rsidRPr="00206F5D">
        <w:rPr>
          <w:sz w:val="28"/>
          <w:szCs w:val="28"/>
        </w:rPr>
        <w:t>ēšanas procedūr</w:t>
      </w:r>
      <w:r w:rsidR="00E7092B" w:rsidRPr="00206F5D">
        <w:rPr>
          <w:sz w:val="28"/>
          <w:szCs w:val="28"/>
        </w:rPr>
        <w:t>u apstip</w:t>
      </w:r>
      <w:r w:rsidR="00D779F3" w:rsidRPr="00206F5D">
        <w:rPr>
          <w:sz w:val="28"/>
          <w:szCs w:val="28"/>
        </w:rPr>
        <w:softHyphen/>
      </w:r>
      <w:r w:rsidR="00E7092B" w:rsidRPr="00206F5D">
        <w:rPr>
          <w:sz w:val="28"/>
          <w:szCs w:val="28"/>
        </w:rPr>
        <w:t>rinājumiem</w:t>
      </w:r>
      <w:r w:rsidRPr="00206F5D">
        <w:rPr>
          <w:sz w:val="28"/>
          <w:szCs w:val="28"/>
        </w:rPr>
        <w:t xml:space="preserve"> un informācija par darbinieku kvalifikāciju vai apstiprinājumiem</w:t>
      </w:r>
      <w:r w:rsidR="00D779F3" w:rsidRPr="00206F5D">
        <w:rPr>
          <w:rFonts w:eastAsiaTheme="minorHAnsi"/>
          <w:sz w:val="28"/>
          <w:szCs w:val="28"/>
          <w:lang w:eastAsia="en-US"/>
        </w:rPr>
        <w:t>, ko pieprasa</w:t>
      </w:r>
      <w:r w:rsidRPr="00206F5D">
        <w:rPr>
          <w:sz w:val="28"/>
          <w:szCs w:val="28"/>
        </w:rPr>
        <w:t xml:space="preserve"> saskaņā ar </w:t>
      </w:r>
      <w:r w:rsidR="00D17D40" w:rsidRPr="00206F5D">
        <w:rPr>
          <w:sz w:val="28"/>
          <w:szCs w:val="28"/>
        </w:rPr>
        <w:t xml:space="preserve">šo noteikumu </w:t>
      </w:r>
      <w:r w:rsidR="00D67029" w:rsidRPr="00206F5D">
        <w:rPr>
          <w:sz w:val="28"/>
          <w:szCs w:val="28"/>
        </w:rPr>
        <w:t>47.2., 47.3., 47.4</w:t>
      </w:r>
      <w:r w:rsidR="008763FE" w:rsidRPr="00206F5D">
        <w:rPr>
          <w:sz w:val="28"/>
          <w:szCs w:val="28"/>
        </w:rPr>
        <w:t>. un</w:t>
      </w:r>
      <w:r w:rsidR="00D67029" w:rsidRPr="00206F5D">
        <w:rPr>
          <w:sz w:val="28"/>
          <w:szCs w:val="28"/>
        </w:rPr>
        <w:t xml:space="preserve"> 47.5</w:t>
      </w:r>
      <w:r w:rsidR="00BA4767" w:rsidRPr="00206F5D">
        <w:rPr>
          <w:sz w:val="28"/>
          <w:szCs w:val="28"/>
        </w:rPr>
        <w:t>. </w:t>
      </w:r>
      <w:r w:rsidRPr="00206F5D">
        <w:rPr>
          <w:sz w:val="28"/>
          <w:szCs w:val="28"/>
        </w:rPr>
        <w:t>apakšpunktu.</w:t>
      </w:r>
    </w:p>
    <w:p w14:paraId="266E5512" w14:textId="77777777" w:rsidR="000F003A" w:rsidRPr="00206F5D" w:rsidRDefault="000F003A" w:rsidP="000F003A">
      <w:pPr>
        <w:ind w:firstLine="709"/>
        <w:jc w:val="both"/>
        <w:rPr>
          <w:sz w:val="28"/>
          <w:szCs w:val="28"/>
        </w:rPr>
      </w:pPr>
    </w:p>
    <w:p w14:paraId="6DCD853D" w14:textId="094A7FB2" w:rsidR="00C403E4" w:rsidRPr="00206F5D" w:rsidRDefault="00C403E4" w:rsidP="009F4AF7">
      <w:pPr>
        <w:ind w:firstLine="709"/>
        <w:jc w:val="both"/>
        <w:rPr>
          <w:sz w:val="28"/>
          <w:szCs w:val="28"/>
        </w:rPr>
      </w:pPr>
      <w:r w:rsidRPr="00206F5D">
        <w:rPr>
          <w:sz w:val="28"/>
          <w:szCs w:val="28"/>
        </w:rPr>
        <w:t>2</w:t>
      </w:r>
      <w:r w:rsidR="006A7A84" w:rsidRPr="00206F5D">
        <w:rPr>
          <w:sz w:val="28"/>
          <w:szCs w:val="28"/>
        </w:rPr>
        <w:t>88</w:t>
      </w:r>
      <w:r w:rsidR="00BA4767" w:rsidRPr="00206F5D">
        <w:rPr>
          <w:sz w:val="28"/>
          <w:szCs w:val="28"/>
        </w:rPr>
        <w:t>. </w:t>
      </w:r>
      <w:r w:rsidR="00E7092B" w:rsidRPr="00206F5D">
        <w:rPr>
          <w:sz w:val="28"/>
          <w:szCs w:val="28"/>
        </w:rPr>
        <w:t>Ražotājs nodrošina tehniskās dokumentācijas pieejamību tirgus uzraudzības iestādei 10 gadus</w:t>
      </w:r>
      <w:r w:rsidRPr="00206F5D">
        <w:rPr>
          <w:sz w:val="28"/>
          <w:szCs w:val="28"/>
        </w:rPr>
        <w:t xml:space="preserve"> pēc </w:t>
      </w:r>
      <w:r w:rsidR="00E7092B" w:rsidRPr="00206F5D">
        <w:rPr>
          <w:sz w:val="28"/>
          <w:szCs w:val="28"/>
        </w:rPr>
        <w:t>spiedieniekārtas laišanas tirgū.</w:t>
      </w:r>
    </w:p>
    <w:p w14:paraId="71C26DD3" w14:textId="77777777" w:rsidR="000F003A" w:rsidRPr="00206F5D" w:rsidRDefault="000F003A" w:rsidP="000F003A">
      <w:pPr>
        <w:ind w:firstLine="709"/>
        <w:jc w:val="both"/>
        <w:rPr>
          <w:sz w:val="28"/>
          <w:szCs w:val="28"/>
        </w:rPr>
      </w:pPr>
    </w:p>
    <w:p w14:paraId="688D9CA3" w14:textId="061DC422" w:rsidR="00C403E4" w:rsidRPr="00206F5D" w:rsidRDefault="0056455C" w:rsidP="009F4AF7">
      <w:pPr>
        <w:ind w:firstLine="709"/>
        <w:jc w:val="both"/>
        <w:rPr>
          <w:sz w:val="28"/>
          <w:szCs w:val="28"/>
        </w:rPr>
      </w:pPr>
      <w:r w:rsidRPr="00206F5D">
        <w:rPr>
          <w:sz w:val="28"/>
          <w:szCs w:val="28"/>
        </w:rPr>
        <w:t>2</w:t>
      </w:r>
      <w:r w:rsidR="006A7A84" w:rsidRPr="00206F5D">
        <w:rPr>
          <w:sz w:val="28"/>
          <w:szCs w:val="28"/>
        </w:rPr>
        <w:t>89</w:t>
      </w:r>
      <w:r w:rsidR="00BA4767" w:rsidRPr="00206F5D">
        <w:rPr>
          <w:sz w:val="28"/>
          <w:szCs w:val="28"/>
        </w:rPr>
        <w:t>. </w:t>
      </w:r>
      <w:r w:rsidR="00C403E4" w:rsidRPr="00206F5D">
        <w:rPr>
          <w:sz w:val="28"/>
          <w:szCs w:val="28"/>
        </w:rPr>
        <w:t xml:space="preserve">Ražotājs veic visus </w:t>
      </w:r>
      <w:r w:rsidR="00B86A17" w:rsidRPr="00206F5D">
        <w:rPr>
          <w:sz w:val="28"/>
          <w:szCs w:val="28"/>
        </w:rPr>
        <w:t>nepieciešam</w:t>
      </w:r>
      <w:r w:rsidR="00C403E4" w:rsidRPr="00206F5D">
        <w:rPr>
          <w:sz w:val="28"/>
          <w:szCs w:val="28"/>
        </w:rPr>
        <w:t>os pasākumus, lai izgatavošanas process un tā pārraudzība nodrošinātu izgatavotās</w:t>
      </w:r>
      <w:r w:rsidR="00934AC4" w:rsidRPr="00206F5D">
        <w:rPr>
          <w:sz w:val="28"/>
          <w:szCs w:val="28"/>
        </w:rPr>
        <w:t xml:space="preserve"> spiedieniekārtas atbilstību </w:t>
      </w:r>
      <w:r w:rsidR="00C403E4" w:rsidRPr="00206F5D">
        <w:rPr>
          <w:sz w:val="28"/>
          <w:szCs w:val="28"/>
        </w:rPr>
        <w:t>šo noteikumu prasībām.</w:t>
      </w:r>
    </w:p>
    <w:p w14:paraId="4AFC3322" w14:textId="77777777" w:rsidR="000F003A" w:rsidRPr="00206F5D" w:rsidRDefault="000F003A" w:rsidP="000F003A">
      <w:pPr>
        <w:ind w:firstLine="709"/>
        <w:jc w:val="both"/>
        <w:rPr>
          <w:sz w:val="28"/>
          <w:szCs w:val="28"/>
        </w:rPr>
      </w:pPr>
    </w:p>
    <w:p w14:paraId="761CC962" w14:textId="044AD202" w:rsidR="0086016A" w:rsidRPr="00D841F9" w:rsidRDefault="006A7A84" w:rsidP="009F4AF7">
      <w:pPr>
        <w:ind w:firstLine="709"/>
        <w:jc w:val="both"/>
        <w:rPr>
          <w:sz w:val="28"/>
          <w:szCs w:val="28"/>
        </w:rPr>
      </w:pPr>
      <w:r w:rsidRPr="00206F5D">
        <w:rPr>
          <w:sz w:val="28"/>
          <w:szCs w:val="28"/>
        </w:rPr>
        <w:t>290</w:t>
      </w:r>
      <w:r w:rsidR="00BA4767" w:rsidRPr="00206F5D">
        <w:rPr>
          <w:sz w:val="28"/>
          <w:szCs w:val="28"/>
        </w:rPr>
        <w:t>. </w:t>
      </w:r>
      <w:r w:rsidR="00C403E4" w:rsidRPr="00206F5D">
        <w:rPr>
          <w:sz w:val="28"/>
          <w:szCs w:val="28"/>
        </w:rPr>
        <w:t xml:space="preserve">Ražotāja izraudzīta paziņotā institūcija veic </w:t>
      </w:r>
      <w:r w:rsidR="000F003A" w:rsidRPr="00206F5D">
        <w:rPr>
          <w:sz w:val="28"/>
          <w:szCs w:val="28"/>
        </w:rPr>
        <w:t xml:space="preserve">vai uzdod veikt </w:t>
      </w:r>
      <w:r w:rsidR="00B86A17" w:rsidRPr="00206F5D">
        <w:rPr>
          <w:sz w:val="28"/>
          <w:szCs w:val="28"/>
        </w:rPr>
        <w:t>nepieciešam</w:t>
      </w:r>
      <w:r w:rsidR="00C403E4" w:rsidRPr="00206F5D">
        <w:rPr>
          <w:sz w:val="28"/>
          <w:szCs w:val="28"/>
        </w:rPr>
        <w:t>ās pārbaudes un testus, kas noteikti attiecīgajos piemērojamos standartos</w:t>
      </w:r>
      <w:r w:rsidR="00D779F3" w:rsidRPr="00206F5D">
        <w:rPr>
          <w:sz w:val="28"/>
          <w:szCs w:val="28"/>
        </w:rPr>
        <w:t>,</w:t>
      </w:r>
      <w:r w:rsidR="006F6D60" w:rsidRPr="00206F5D">
        <w:rPr>
          <w:sz w:val="28"/>
          <w:szCs w:val="28"/>
        </w:rPr>
        <w:t xml:space="preserve"> </w:t>
      </w:r>
      <w:r w:rsidR="00FF6FCB" w:rsidRPr="00206F5D">
        <w:rPr>
          <w:sz w:val="28"/>
          <w:szCs w:val="28"/>
        </w:rPr>
        <w:t>un (vai)</w:t>
      </w:r>
      <w:r w:rsidR="006F6D60" w:rsidRPr="00206F5D">
        <w:rPr>
          <w:sz w:val="28"/>
          <w:szCs w:val="28"/>
        </w:rPr>
        <w:t xml:space="preserve"> līdzvērtīgus testus</w:t>
      </w:r>
      <w:r w:rsidR="00C403E4" w:rsidRPr="00206F5D">
        <w:rPr>
          <w:sz w:val="28"/>
          <w:szCs w:val="28"/>
        </w:rPr>
        <w:t>, lai pārliecinātos pa</w:t>
      </w:r>
      <w:r w:rsidR="006F6D60" w:rsidRPr="00206F5D">
        <w:rPr>
          <w:sz w:val="28"/>
          <w:szCs w:val="28"/>
        </w:rPr>
        <w:t xml:space="preserve">r spiedieniekārtu atbilstību </w:t>
      </w:r>
      <w:r w:rsidR="00C403E4" w:rsidRPr="00206F5D">
        <w:rPr>
          <w:sz w:val="28"/>
          <w:szCs w:val="28"/>
        </w:rPr>
        <w:t xml:space="preserve">šo noteikumu </w:t>
      </w:r>
      <w:r w:rsidR="006F6D60" w:rsidRPr="00206F5D">
        <w:rPr>
          <w:sz w:val="28"/>
          <w:szCs w:val="28"/>
        </w:rPr>
        <w:t>p</w:t>
      </w:r>
      <w:r w:rsidR="00C403E4" w:rsidRPr="00206F5D">
        <w:rPr>
          <w:sz w:val="28"/>
          <w:szCs w:val="28"/>
        </w:rPr>
        <w:t>rasībām</w:t>
      </w:r>
      <w:r w:rsidR="00BA4767" w:rsidRPr="00206F5D">
        <w:rPr>
          <w:sz w:val="28"/>
          <w:szCs w:val="28"/>
        </w:rPr>
        <w:t>.</w:t>
      </w:r>
      <w:r w:rsidR="00380E79" w:rsidRPr="00206F5D">
        <w:rPr>
          <w:sz w:val="28"/>
          <w:szCs w:val="28"/>
        </w:rPr>
        <w:t xml:space="preserve"> </w:t>
      </w:r>
      <w:r w:rsidR="00C403E4" w:rsidRPr="00206F5D">
        <w:rPr>
          <w:sz w:val="28"/>
          <w:szCs w:val="28"/>
        </w:rPr>
        <w:t xml:space="preserve">Ja nav šāda </w:t>
      </w:r>
      <w:r w:rsidR="006F6D60" w:rsidRPr="00206F5D">
        <w:rPr>
          <w:sz w:val="28"/>
          <w:szCs w:val="28"/>
        </w:rPr>
        <w:t xml:space="preserve">piemērojamā </w:t>
      </w:r>
      <w:r w:rsidR="00C403E4" w:rsidRPr="00206F5D">
        <w:rPr>
          <w:sz w:val="28"/>
          <w:szCs w:val="28"/>
        </w:rPr>
        <w:t xml:space="preserve">standarta, attiecīgā </w:t>
      </w:r>
      <w:r w:rsidR="00C403E4" w:rsidRPr="00206F5D">
        <w:rPr>
          <w:sz w:val="28"/>
          <w:szCs w:val="28"/>
        </w:rPr>
        <w:lastRenderedPageBreak/>
        <w:t xml:space="preserve">paziņotā institūcija lemj par to, kādi testi jāveic, piemērojot citas tehniskās </w:t>
      </w:r>
      <w:r w:rsidR="00C403E4" w:rsidRPr="00D841F9">
        <w:rPr>
          <w:sz w:val="28"/>
          <w:szCs w:val="28"/>
        </w:rPr>
        <w:t>specifikācijas.</w:t>
      </w:r>
    </w:p>
    <w:p w14:paraId="5D81C937" w14:textId="77777777" w:rsidR="000F003A" w:rsidRPr="00D841F9" w:rsidRDefault="000F003A" w:rsidP="000F003A">
      <w:pPr>
        <w:ind w:firstLine="709"/>
        <w:jc w:val="both"/>
        <w:rPr>
          <w:sz w:val="28"/>
          <w:szCs w:val="28"/>
        </w:rPr>
      </w:pPr>
    </w:p>
    <w:p w14:paraId="08625302" w14:textId="7A197AF0" w:rsidR="00C403E4" w:rsidRPr="00D841F9" w:rsidRDefault="006A7A84" w:rsidP="009F4AF7">
      <w:pPr>
        <w:ind w:firstLine="709"/>
        <w:jc w:val="both"/>
        <w:rPr>
          <w:sz w:val="28"/>
          <w:szCs w:val="28"/>
        </w:rPr>
      </w:pPr>
      <w:r w:rsidRPr="00D841F9">
        <w:rPr>
          <w:sz w:val="28"/>
          <w:szCs w:val="28"/>
        </w:rPr>
        <w:t>291</w:t>
      </w:r>
      <w:r w:rsidR="00BA4767" w:rsidRPr="00D841F9">
        <w:rPr>
          <w:sz w:val="28"/>
          <w:szCs w:val="28"/>
        </w:rPr>
        <w:t>. </w:t>
      </w:r>
      <w:r w:rsidR="0086016A" w:rsidRPr="00D841F9">
        <w:rPr>
          <w:sz w:val="28"/>
          <w:szCs w:val="28"/>
        </w:rPr>
        <w:t>Paziņotā institūcija</w:t>
      </w:r>
      <w:r w:rsidR="00C403E4" w:rsidRPr="00D841F9">
        <w:rPr>
          <w:sz w:val="28"/>
          <w:szCs w:val="28"/>
        </w:rPr>
        <w:t>:</w:t>
      </w:r>
    </w:p>
    <w:p w14:paraId="3769BFAE" w14:textId="7299DEF8" w:rsidR="0056455C" w:rsidRPr="00D841F9" w:rsidRDefault="006A7A84" w:rsidP="009F4AF7">
      <w:pPr>
        <w:ind w:firstLine="709"/>
        <w:jc w:val="both"/>
        <w:rPr>
          <w:sz w:val="28"/>
          <w:szCs w:val="28"/>
        </w:rPr>
      </w:pPr>
      <w:r w:rsidRPr="00D841F9">
        <w:rPr>
          <w:sz w:val="28"/>
          <w:szCs w:val="28"/>
        </w:rPr>
        <w:t>291</w:t>
      </w:r>
      <w:r w:rsidR="00C403E4" w:rsidRPr="00D841F9">
        <w:rPr>
          <w:sz w:val="28"/>
          <w:szCs w:val="28"/>
        </w:rPr>
        <w:t>.1</w:t>
      </w:r>
      <w:r w:rsidR="00BA4767" w:rsidRPr="00D841F9">
        <w:rPr>
          <w:sz w:val="28"/>
          <w:szCs w:val="28"/>
        </w:rPr>
        <w:t>. </w:t>
      </w:r>
      <w:r w:rsidR="00C403E4" w:rsidRPr="00D841F9">
        <w:rPr>
          <w:sz w:val="28"/>
          <w:szCs w:val="28"/>
        </w:rPr>
        <w:t>pārbauda tehnisko dokumentāciju, lai novērtētu tehniskā projekta un izgatavošanas procedūru atbilstību;</w:t>
      </w:r>
    </w:p>
    <w:p w14:paraId="77F6F429" w14:textId="7A51BFA6" w:rsidR="00C403E4" w:rsidRPr="00D841F9" w:rsidRDefault="006A7A84" w:rsidP="009F4AF7">
      <w:pPr>
        <w:ind w:firstLine="709"/>
        <w:jc w:val="both"/>
        <w:rPr>
          <w:sz w:val="28"/>
          <w:szCs w:val="28"/>
        </w:rPr>
      </w:pPr>
      <w:r w:rsidRPr="00D841F9">
        <w:rPr>
          <w:sz w:val="28"/>
          <w:szCs w:val="28"/>
        </w:rPr>
        <w:t>291</w:t>
      </w:r>
      <w:r w:rsidR="00C403E4" w:rsidRPr="00D841F9">
        <w:rPr>
          <w:sz w:val="28"/>
          <w:szCs w:val="28"/>
        </w:rPr>
        <w:t>.2</w:t>
      </w:r>
      <w:r w:rsidR="00BA4767" w:rsidRPr="00D841F9">
        <w:rPr>
          <w:sz w:val="28"/>
          <w:szCs w:val="28"/>
        </w:rPr>
        <w:t>. </w:t>
      </w:r>
      <w:r w:rsidR="00C403E4" w:rsidRPr="00D841F9">
        <w:rPr>
          <w:sz w:val="28"/>
          <w:szCs w:val="28"/>
        </w:rPr>
        <w:t xml:space="preserve">novērtē izmantotos materiālus, ja tie neatbilst attiecīgiem </w:t>
      </w:r>
      <w:r w:rsidR="005B290B" w:rsidRPr="00D841F9">
        <w:rPr>
          <w:sz w:val="28"/>
          <w:szCs w:val="28"/>
        </w:rPr>
        <w:t>piemērojamie</w:t>
      </w:r>
      <w:r w:rsidR="00C403E4" w:rsidRPr="00D841F9">
        <w:rPr>
          <w:sz w:val="28"/>
          <w:szCs w:val="28"/>
        </w:rPr>
        <w:t xml:space="preserve">m standartiem vai Eiropas </w:t>
      </w:r>
      <w:r w:rsidR="00DD4F62" w:rsidRPr="00D841F9">
        <w:rPr>
          <w:sz w:val="28"/>
          <w:szCs w:val="28"/>
        </w:rPr>
        <w:t xml:space="preserve">materiālu </w:t>
      </w:r>
      <w:r w:rsidR="00C403E4" w:rsidRPr="00D841F9">
        <w:rPr>
          <w:sz w:val="28"/>
          <w:szCs w:val="28"/>
        </w:rPr>
        <w:t xml:space="preserve">apstiprinājumam </w:t>
      </w:r>
      <w:r w:rsidR="00DD4F62" w:rsidRPr="00D841F9">
        <w:rPr>
          <w:sz w:val="28"/>
          <w:szCs w:val="28"/>
        </w:rPr>
        <w:t xml:space="preserve">attiecībā uz </w:t>
      </w:r>
      <w:r w:rsidR="00C403E4" w:rsidRPr="00D841F9">
        <w:rPr>
          <w:sz w:val="28"/>
          <w:szCs w:val="28"/>
        </w:rPr>
        <w:t xml:space="preserve">spiedieniekārtu materiāliem, un pārbauda sertifikātu, ko saskaņā ar </w:t>
      </w:r>
      <w:r w:rsidR="004B3FB2" w:rsidRPr="00D841F9">
        <w:rPr>
          <w:sz w:val="28"/>
          <w:szCs w:val="28"/>
        </w:rPr>
        <w:t xml:space="preserve">šo noteikumu </w:t>
      </w:r>
      <w:r w:rsidR="00D67029" w:rsidRPr="00D841F9">
        <w:rPr>
          <w:sz w:val="28"/>
          <w:szCs w:val="28"/>
        </w:rPr>
        <w:t>48</w:t>
      </w:r>
      <w:r w:rsidR="00BA4767" w:rsidRPr="00D841F9">
        <w:rPr>
          <w:sz w:val="28"/>
          <w:szCs w:val="28"/>
        </w:rPr>
        <w:t>. </w:t>
      </w:r>
      <w:r w:rsidR="009F4AF7" w:rsidRPr="00D841F9">
        <w:rPr>
          <w:sz w:val="28"/>
          <w:szCs w:val="28"/>
        </w:rPr>
        <w:t>p</w:t>
      </w:r>
      <w:r w:rsidR="00D67029" w:rsidRPr="00D841F9">
        <w:rPr>
          <w:sz w:val="28"/>
          <w:szCs w:val="28"/>
        </w:rPr>
        <w:t xml:space="preserve">unktu </w:t>
      </w:r>
      <w:r w:rsidR="00C403E4" w:rsidRPr="00D841F9">
        <w:rPr>
          <w:sz w:val="28"/>
          <w:szCs w:val="28"/>
        </w:rPr>
        <w:t>izsniedzis materiāla ražotājs;</w:t>
      </w:r>
    </w:p>
    <w:p w14:paraId="5801C44D" w14:textId="42A176C8" w:rsidR="00C403E4" w:rsidRPr="00D841F9" w:rsidRDefault="006A7A84" w:rsidP="009F4AF7">
      <w:pPr>
        <w:ind w:firstLine="709"/>
        <w:jc w:val="both"/>
        <w:rPr>
          <w:sz w:val="28"/>
          <w:szCs w:val="28"/>
        </w:rPr>
      </w:pPr>
      <w:r w:rsidRPr="00D841F9">
        <w:rPr>
          <w:sz w:val="28"/>
          <w:szCs w:val="28"/>
        </w:rPr>
        <w:t>291</w:t>
      </w:r>
      <w:r w:rsidR="00C403E4" w:rsidRPr="00D841F9">
        <w:rPr>
          <w:sz w:val="28"/>
          <w:szCs w:val="28"/>
        </w:rPr>
        <w:t>.3</w:t>
      </w:r>
      <w:r w:rsidR="00BA4767" w:rsidRPr="00D841F9">
        <w:rPr>
          <w:sz w:val="28"/>
          <w:szCs w:val="28"/>
        </w:rPr>
        <w:t>. </w:t>
      </w:r>
      <w:r w:rsidR="00C403E4" w:rsidRPr="00D841F9">
        <w:rPr>
          <w:sz w:val="28"/>
          <w:szCs w:val="28"/>
        </w:rPr>
        <w:t>apstiprina procedūras, saskaņā ar kurām tiek pastāvīgi savienotas spiedieniekārtu daļas, vai pārbauda to iepriekšēju apstiprināšanu saskaņā ar</w:t>
      </w:r>
      <w:r w:rsidR="004B3FB2" w:rsidRPr="00D841F9">
        <w:rPr>
          <w:sz w:val="28"/>
          <w:szCs w:val="28"/>
        </w:rPr>
        <w:t xml:space="preserve"> šo noteikumu </w:t>
      </w:r>
      <w:r w:rsidR="00D67029" w:rsidRPr="00D841F9">
        <w:rPr>
          <w:sz w:val="28"/>
          <w:szCs w:val="28"/>
        </w:rPr>
        <w:t>47.2., 47.3</w:t>
      </w:r>
      <w:r w:rsidR="00BA4767" w:rsidRPr="00D841F9">
        <w:rPr>
          <w:sz w:val="28"/>
          <w:szCs w:val="28"/>
        </w:rPr>
        <w:t>.</w:t>
      </w:r>
      <w:r w:rsidR="00380E79" w:rsidRPr="00D841F9">
        <w:rPr>
          <w:sz w:val="28"/>
          <w:szCs w:val="28"/>
        </w:rPr>
        <w:t xml:space="preserve"> </w:t>
      </w:r>
      <w:r w:rsidR="00D67029" w:rsidRPr="00D841F9">
        <w:rPr>
          <w:sz w:val="28"/>
          <w:szCs w:val="28"/>
        </w:rPr>
        <w:t>un 47.4</w:t>
      </w:r>
      <w:r w:rsidR="00BA4767" w:rsidRPr="00D841F9">
        <w:rPr>
          <w:sz w:val="28"/>
          <w:szCs w:val="28"/>
        </w:rPr>
        <w:t>. </w:t>
      </w:r>
      <w:r w:rsidR="00D67029" w:rsidRPr="00D841F9">
        <w:rPr>
          <w:sz w:val="28"/>
          <w:szCs w:val="28"/>
        </w:rPr>
        <w:t>apakšpunktu</w:t>
      </w:r>
      <w:r w:rsidR="00C403E4" w:rsidRPr="00D841F9">
        <w:rPr>
          <w:sz w:val="28"/>
          <w:szCs w:val="28"/>
        </w:rPr>
        <w:t>;</w:t>
      </w:r>
    </w:p>
    <w:p w14:paraId="56D49E1B" w14:textId="5B8C832F" w:rsidR="00C403E4" w:rsidRPr="00D841F9" w:rsidRDefault="006A7A84" w:rsidP="009F4AF7">
      <w:pPr>
        <w:ind w:firstLine="709"/>
        <w:jc w:val="both"/>
        <w:rPr>
          <w:sz w:val="28"/>
          <w:szCs w:val="28"/>
        </w:rPr>
      </w:pPr>
      <w:r w:rsidRPr="00D841F9">
        <w:rPr>
          <w:sz w:val="28"/>
          <w:szCs w:val="28"/>
        </w:rPr>
        <w:t>291</w:t>
      </w:r>
      <w:r w:rsidR="00C403E4" w:rsidRPr="00D841F9">
        <w:rPr>
          <w:sz w:val="28"/>
          <w:szCs w:val="28"/>
        </w:rPr>
        <w:t>.4</w:t>
      </w:r>
      <w:r w:rsidR="00BA4767" w:rsidRPr="00D841F9">
        <w:rPr>
          <w:sz w:val="28"/>
          <w:szCs w:val="28"/>
        </w:rPr>
        <w:t>. </w:t>
      </w:r>
      <w:r w:rsidR="00C403E4" w:rsidRPr="00D841F9">
        <w:rPr>
          <w:sz w:val="28"/>
          <w:szCs w:val="28"/>
        </w:rPr>
        <w:t xml:space="preserve">pārbauda kvalifikācijas vai apstiprinājumus, ko pieprasa saskaņā ar </w:t>
      </w:r>
      <w:r w:rsidR="00413EF1" w:rsidRPr="00D841F9">
        <w:rPr>
          <w:sz w:val="28"/>
          <w:szCs w:val="28"/>
        </w:rPr>
        <w:t xml:space="preserve">šo noteikumu </w:t>
      </w:r>
      <w:r w:rsidR="00D35D0A" w:rsidRPr="00D841F9">
        <w:rPr>
          <w:sz w:val="28"/>
          <w:szCs w:val="28"/>
        </w:rPr>
        <w:t>47</w:t>
      </w:r>
      <w:r w:rsidR="00D67029" w:rsidRPr="00D841F9">
        <w:rPr>
          <w:sz w:val="28"/>
          <w:szCs w:val="28"/>
        </w:rPr>
        <w:t>.2., 47.3., 47.4</w:t>
      </w:r>
      <w:r w:rsidR="00BA4767" w:rsidRPr="00D841F9">
        <w:rPr>
          <w:sz w:val="28"/>
          <w:szCs w:val="28"/>
        </w:rPr>
        <w:t>.</w:t>
      </w:r>
      <w:r w:rsidR="00380E79" w:rsidRPr="00D841F9">
        <w:rPr>
          <w:sz w:val="28"/>
          <w:szCs w:val="28"/>
        </w:rPr>
        <w:t xml:space="preserve"> </w:t>
      </w:r>
      <w:r w:rsidR="00D67029" w:rsidRPr="00D841F9">
        <w:rPr>
          <w:sz w:val="28"/>
          <w:szCs w:val="28"/>
        </w:rPr>
        <w:t>un 47.5</w:t>
      </w:r>
      <w:r w:rsidR="00BA4767" w:rsidRPr="00D841F9">
        <w:rPr>
          <w:sz w:val="28"/>
          <w:szCs w:val="28"/>
        </w:rPr>
        <w:t>. </w:t>
      </w:r>
      <w:r w:rsidR="00C403E4" w:rsidRPr="00D841F9">
        <w:rPr>
          <w:sz w:val="28"/>
          <w:szCs w:val="28"/>
        </w:rPr>
        <w:t>apakšpunktu;</w:t>
      </w:r>
    </w:p>
    <w:p w14:paraId="35C24D5F" w14:textId="10C75F0A" w:rsidR="00C403E4" w:rsidRPr="00D841F9" w:rsidRDefault="006A7A84" w:rsidP="009F4AF7">
      <w:pPr>
        <w:ind w:firstLine="709"/>
        <w:jc w:val="both"/>
        <w:rPr>
          <w:spacing w:val="-2"/>
          <w:sz w:val="28"/>
          <w:szCs w:val="28"/>
        </w:rPr>
      </w:pPr>
      <w:r w:rsidRPr="00D841F9">
        <w:rPr>
          <w:spacing w:val="-2"/>
          <w:sz w:val="28"/>
          <w:szCs w:val="28"/>
        </w:rPr>
        <w:t>291</w:t>
      </w:r>
      <w:r w:rsidR="00C403E4" w:rsidRPr="00D841F9">
        <w:rPr>
          <w:spacing w:val="-2"/>
          <w:sz w:val="28"/>
          <w:szCs w:val="28"/>
        </w:rPr>
        <w:t>.5</w:t>
      </w:r>
      <w:r w:rsidR="00BA4767" w:rsidRPr="00D841F9">
        <w:rPr>
          <w:spacing w:val="-2"/>
          <w:sz w:val="28"/>
          <w:szCs w:val="28"/>
        </w:rPr>
        <w:t>. </w:t>
      </w:r>
      <w:r w:rsidR="00C403E4" w:rsidRPr="00D841F9">
        <w:rPr>
          <w:spacing w:val="-2"/>
          <w:sz w:val="28"/>
          <w:szCs w:val="28"/>
        </w:rPr>
        <w:t xml:space="preserve">veic </w:t>
      </w:r>
      <w:r w:rsidR="00FF0FDE" w:rsidRPr="00D841F9">
        <w:rPr>
          <w:spacing w:val="-2"/>
          <w:sz w:val="28"/>
          <w:szCs w:val="28"/>
        </w:rPr>
        <w:t>vai uzdod veikt šo noteikumu 48.1. apakšpunktā minēto noslēguma pārbaudi un šo noteikumu 48.2. apakšpunktā minēto stiprības pārbaudi</w:t>
      </w:r>
      <w:r w:rsidR="00C403E4" w:rsidRPr="00D841F9">
        <w:rPr>
          <w:spacing w:val="-2"/>
          <w:sz w:val="28"/>
          <w:szCs w:val="28"/>
        </w:rPr>
        <w:t xml:space="preserve"> un</w:t>
      </w:r>
      <w:r w:rsidR="005D3D20" w:rsidRPr="00D841F9">
        <w:rPr>
          <w:spacing w:val="-2"/>
          <w:sz w:val="28"/>
          <w:szCs w:val="28"/>
        </w:rPr>
        <w:t xml:space="preserve">, ja nepieciešams, </w:t>
      </w:r>
      <w:r w:rsidR="00C403E4" w:rsidRPr="00D841F9">
        <w:rPr>
          <w:spacing w:val="-2"/>
          <w:sz w:val="28"/>
          <w:szCs w:val="28"/>
        </w:rPr>
        <w:t>pārbauda drošības ierīces.</w:t>
      </w:r>
    </w:p>
    <w:p w14:paraId="6CFD5A9D" w14:textId="77777777" w:rsidR="00D841F9" w:rsidRPr="00D841F9" w:rsidRDefault="00D841F9" w:rsidP="00D841F9">
      <w:pPr>
        <w:ind w:firstLine="709"/>
        <w:jc w:val="both"/>
        <w:rPr>
          <w:sz w:val="28"/>
          <w:szCs w:val="28"/>
        </w:rPr>
      </w:pPr>
    </w:p>
    <w:p w14:paraId="146903B3" w14:textId="2CB396F4" w:rsidR="00C403E4" w:rsidRPr="00D841F9" w:rsidRDefault="005B290B" w:rsidP="009F4AF7">
      <w:pPr>
        <w:ind w:firstLine="709"/>
        <w:jc w:val="both"/>
        <w:rPr>
          <w:spacing w:val="-2"/>
          <w:sz w:val="28"/>
          <w:szCs w:val="28"/>
        </w:rPr>
      </w:pPr>
      <w:r w:rsidRPr="00D841F9">
        <w:rPr>
          <w:spacing w:val="-2"/>
          <w:sz w:val="28"/>
          <w:szCs w:val="28"/>
        </w:rPr>
        <w:t>29</w:t>
      </w:r>
      <w:r w:rsidR="006A7A84" w:rsidRPr="00D841F9">
        <w:rPr>
          <w:spacing w:val="-2"/>
          <w:sz w:val="28"/>
          <w:szCs w:val="28"/>
        </w:rPr>
        <w:t>2</w:t>
      </w:r>
      <w:r w:rsidR="00BA4767" w:rsidRPr="00D841F9">
        <w:rPr>
          <w:spacing w:val="-2"/>
          <w:sz w:val="28"/>
          <w:szCs w:val="28"/>
        </w:rPr>
        <w:t>. </w:t>
      </w:r>
      <w:r w:rsidR="00C403E4" w:rsidRPr="00D841F9">
        <w:rPr>
          <w:spacing w:val="-2"/>
          <w:sz w:val="28"/>
          <w:szCs w:val="28"/>
        </w:rPr>
        <w:t>Paziņotā institūcija, pamatojoties uz veiktajām pārbaudēm un testiem, izsniedz atbilstības sertifikātu un uzliek savu identifikācijas numuru katrai apstiprinātajai spiedieniekārtai vai uz savu atbildību nodrošina tā uzlikšanu</w:t>
      </w:r>
      <w:r w:rsidR="00BA4767" w:rsidRPr="00D841F9">
        <w:rPr>
          <w:spacing w:val="-2"/>
          <w:sz w:val="28"/>
          <w:szCs w:val="28"/>
        </w:rPr>
        <w:t>.</w:t>
      </w:r>
      <w:r w:rsidR="00380E79" w:rsidRPr="00D841F9">
        <w:rPr>
          <w:spacing w:val="-2"/>
          <w:sz w:val="28"/>
          <w:szCs w:val="28"/>
        </w:rPr>
        <w:t xml:space="preserve"> </w:t>
      </w:r>
      <w:r w:rsidR="001B47BF" w:rsidRPr="00D841F9">
        <w:rPr>
          <w:spacing w:val="-2"/>
          <w:sz w:val="28"/>
          <w:szCs w:val="28"/>
        </w:rPr>
        <w:t xml:space="preserve">Ražotājs nodrošina </w:t>
      </w:r>
      <w:r w:rsidR="00DD55F4" w:rsidRPr="00D841F9">
        <w:rPr>
          <w:spacing w:val="-2"/>
          <w:sz w:val="28"/>
          <w:szCs w:val="28"/>
        </w:rPr>
        <w:t>atbilstības sertifikātu</w:t>
      </w:r>
      <w:r w:rsidR="00C403E4" w:rsidRPr="00D841F9">
        <w:rPr>
          <w:spacing w:val="-2"/>
          <w:sz w:val="28"/>
          <w:szCs w:val="28"/>
        </w:rPr>
        <w:t xml:space="preserve"> pieejam</w:t>
      </w:r>
      <w:r w:rsidR="001B47BF" w:rsidRPr="00D841F9">
        <w:rPr>
          <w:spacing w:val="-2"/>
          <w:sz w:val="28"/>
          <w:szCs w:val="28"/>
        </w:rPr>
        <w:t>ību</w:t>
      </w:r>
      <w:r w:rsidR="00C403E4" w:rsidRPr="00D841F9">
        <w:rPr>
          <w:spacing w:val="-2"/>
          <w:sz w:val="28"/>
          <w:szCs w:val="28"/>
        </w:rPr>
        <w:t xml:space="preserve"> </w:t>
      </w:r>
      <w:r w:rsidR="001B47BF" w:rsidRPr="00D841F9">
        <w:rPr>
          <w:spacing w:val="-2"/>
          <w:sz w:val="28"/>
          <w:szCs w:val="28"/>
        </w:rPr>
        <w:t xml:space="preserve">tirgus uzraudzības iestādei </w:t>
      </w:r>
      <w:r w:rsidR="00C403E4" w:rsidRPr="00D841F9">
        <w:rPr>
          <w:spacing w:val="-2"/>
          <w:sz w:val="28"/>
          <w:szCs w:val="28"/>
        </w:rPr>
        <w:t>10 gadus pēc spiedieniekārtas laišanas tirgū.</w:t>
      </w:r>
    </w:p>
    <w:p w14:paraId="4E8A29E0" w14:textId="77777777" w:rsidR="00D841F9" w:rsidRPr="00D841F9" w:rsidRDefault="00D841F9" w:rsidP="00D841F9">
      <w:pPr>
        <w:ind w:firstLine="709"/>
        <w:jc w:val="both"/>
        <w:rPr>
          <w:sz w:val="28"/>
          <w:szCs w:val="28"/>
        </w:rPr>
      </w:pPr>
    </w:p>
    <w:p w14:paraId="5EC67AA6" w14:textId="0F073CE1" w:rsidR="00D512B9" w:rsidRPr="00D841F9" w:rsidRDefault="0023216C" w:rsidP="009F4AF7">
      <w:pPr>
        <w:ind w:firstLine="709"/>
        <w:jc w:val="both"/>
        <w:rPr>
          <w:bCs/>
          <w:spacing w:val="-2"/>
          <w:sz w:val="28"/>
          <w:szCs w:val="28"/>
        </w:rPr>
      </w:pPr>
      <w:r w:rsidRPr="00D841F9">
        <w:rPr>
          <w:spacing w:val="-2"/>
          <w:sz w:val="28"/>
          <w:szCs w:val="28"/>
        </w:rPr>
        <w:t>29</w:t>
      </w:r>
      <w:r w:rsidR="006A7A84" w:rsidRPr="00D841F9">
        <w:rPr>
          <w:spacing w:val="-2"/>
          <w:sz w:val="28"/>
          <w:szCs w:val="28"/>
        </w:rPr>
        <w:t>3</w:t>
      </w:r>
      <w:r w:rsidR="00BA4767" w:rsidRPr="00D841F9">
        <w:rPr>
          <w:spacing w:val="-2"/>
          <w:sz w:val="28"/>
          <w:szCs w:val="28"/>
        </w:rPr>
        <w:t>. </w:t>
      </w:r>
      <w:r w:rsidR="00D512B9" w:rsidRPr="00D841F9">
        <w:rPr>
          <w:bCs/>
          <w:spacing w:val="-2"/>
          <w:sz w:val="28"/>
          <w:szCs w:val="28"/>
        </w:rPr>
        <w:t xml:space="preserve">Ražotājs uzliek CE atbilstības marķējumu katrai </w:t>
      </w:r>
      <w:r w:rsidR="000F003A" w:rsidRPr="00D841F9">
        <w:rPr>
          <w:bCs/>
          <w:spacing w:val="-2"/>
          <w:sz w:val="28"/>
          <w:szCs w:val="28"/>
        </w:rPr>
        <w:t xml:space="preserve">atsevišķai </w:t>
      </w:r>
      <w:r w:rsidR="00D512B9" w:rsidRPr="00D841F9">
        <w:rPr>
          <w:bCs/>
          <w:spacing w:val="-2"/>
          <w:sz w:val="28"/>
          <w:szCs w:val="28"/>
        </w:rPr>
        <w:t>spiedien</w:t>
      </w:r>
      <w:r w:rsidR="000F003A" w:rsidRPr="00D841F9">
        <w:rPr>
          <w:bCs/>
          <w:spacing w:val="-2"/>
          <w:sz w:val="28"/>
          <w:szCs w:val="28"/>
        </w:rPr>
        <w:softHyphen/>
      </w:r>
      <w:r w:rsidR="00D512B9" w:rsidRPr="00D841F9">
        <w:rPr>
          <w:bCs/>
          <w:spacing w:val="-2"/>
          <w:sz w:val="28"/>
          <w:szCs w:val="28"/>
        </w:rPr>
        <w:t xml:space="preserve">iekārtai, kas atbilst </w:t>
      </w:r>
      <w:r w:rsidR="000F5918" w:rsidRPr="00D841F9">
        <w:rPr>
          <w:bCs/>
          <w:spacing w:val="-2"/>
          <w:sz w:val="28"/>
          <w:szCs w:val="28"/>
        </w:rPr>
        <w:t xml:space="preserve">piemērojamām šo noteikumu </w:t>
      </w:r>
      <w:r w:rsidR="00A77863" w:rsidRPr="00D841F9">
        <w:rPr>
          <w:bCs/>
          <w:spacing w:val="-2"/>
          <w:sz w:val="28"/>
          <w:szCs w:val="28"/>
        </w:rPr>
        <w:t>prasībām</w:t>
      </w:r>
      <w:r w:rsidR="00D512B9" w:rsidRPr="00D841F9">
        <w:rPr>
          <w:bCs/>
          <w:spacing w:val="-2"/>
          <w:sz w:val="28"/>
          <w:szCs w:val="28"/>
        </w:rPr>
        <w:t xml:space="preserve">, kā arī uz </w:t>
      </w:r>
      <w:r w:rsidR="006041E2" w:rsidRPr="00D841F9">
        <w:rPr>
          <w:bCs/>
          <w:spacing w:val="-2"/>
          <w:sz w:val="28"/>
          <w:szCs w:val="28"/>
        </w:rPr>
        <w:t xml:space="preserve">šo noteikumu </w:t>
      </w:r>
      <w:r w:rsidR="006041E2" w:rsidRPr="00D841F9">
        <w:rPr>
          <w:spacing w:val="-2"/>
          <w:sz w:val="28"/>
          <w:szCs w:val="28"/>
        </w:rPr>
        <w:t>291</w:t>
      </w:r>
      <w:r w:rsidR="00BA4767" w:rsidRPr="00D841F9">
        <w:rPr>
          <w:spacing w:val="-2"/>
          <w:sz w:val="28"/>
          <w:szCs w:val="28"/>
        </w:rPr>
        <w:t>. </w:t>
      </w:r>
      <w:r w:rsidR="00D512B9" w:rsidRPr="00D841F9">
        <w:rPr>
          <w:spacing w:val="-2"/>
          <w:sz w:val="28"/>
          <w:szCs w:val="28"/>
        </w:rPr>
        <w:t>punktā</w:t>
      </w:r>
      <w:r w:rsidR="00D512B9" w:rsidRPr="00D841F9">
        <w:rPr>
          <w:bCs/>
          <w:spacing w:val="-2"/>
          <w:sz w:val="28"/>
          <w:szCs w:val="28"/>
        </w:rPr>
        <w:t xml:space="preserve"> minētās paziņotās institūcijas atbildību marķējumam pievieno tās identifikācijas numuru.</w:t>
      </w:r>
    </w:p>
    <w:p w14:paraId="2575657F" w14:textId="77777777" w:rsidR="00D841F9" w:rsidRPr="00D841F9" w:rsidRDefault="00D841F9" w:rsidP="00D841F9">
      <w:pPr>
        <w:ind w:firstLine="709"/>
        <w:jc w:val="both"/>
        <w:rPr>
          <w:sz w:val="28"/>
          <w:szCs w:val="28"/>
        </w:rPr>
      </w:pPr>
    </w:p>
    <w:p w14:paraId="64E786C0" w14:textId="3AED4977" w:rsidR="00E142BA" w:rsidRPr="00D841F9" w:rsidRDefault="005B290B" w:rsidP="009F4AF7">
      <w:pPr>
        <w:ind w:firstLine="709"/>
        <w:jc w:val="both"/>
        <w:rPr>
          <w:sz w:val="28"/>
          <w:szCs w:val="28"/>
        </w:rPr>
      </w:pPr>
      <w:r w:rsidRPr="00D841F9">
        <w:rPr>
          <w:sz w:val="28"/>
          <w:szCs w:val="28"/>
        </w:rPr>
        <w:t>29</w:t>
      </w:r>
      <w:r w:rsidR="006A7A84" w:rsidRPr="00D841F9">
        <w:rPr>
          <w:sz w:val="28"/>
          <w:szCs w:val="28"/>
        </w:rPr>
        <w:t>4</w:t>
      </w:r>
      <w:r w:rsidR="00BA4767" w:rsidRPr="00D841F9">
        <w:rPr>
          <w:sz w:val="28"/>
          <w:szCs w:val="28"/>
        </w:rPr>
        <w:t>. </w:t>
      </w:r>
      <w:r w:rsidR="00E142BA" w:rsidRPr="00D841F9">
        <w:rPr>
          <w:sz w:val="28"/>
          <w:szCs w:val="28"/>
        </w:rPr>
        <w:t xml:space="preserve">Ražotājs sagatavo rakstisku </w:t>
      </w:r>
      <w:r w:rsidR="000F003A" w:rsidRPr="00D841F9">
        <w:rPr>
          <w:sz w:val="28"/>
          <w:szCs w:val="28"/>
        </w:rPr>
        <w:t xml:space="preserve">katra </w:t>
      </w:r>
      <w:r w:rsidR="00E142BA" w:rsidRPr="00D841F9">
        <w:rPr>
          <w:sz w:val="28"/>
          <w:szCs w:val="28"/>
        </w:rPr>
        <w:t xml:space="preserve">spiedieniekārtas </w:t>
      </w:r>
      <w:r w:rsidR="000F003A" w:rsidRPr="00D841F9">
        <w:rPr>
          <w:sz w:val="28"/>
          <w:szCs w:val="28"/>
        </w:rPr>
        <w:t xml:space="preserve">modeļa </w:t>
      </w:r>
      <w:r w:rsidR="00E142BA" w:rsidRPr="00D841F9">
        <w:rPr>
          <w:sz w:val="28"/>
          <w:szCs w:val="28"/>
        </w:rPr>
        <w:t xml:space="preserve">atbilstības deklarāciju un </w:t>
      </w:r>
      <w:r w:rsidR="00E142BA" w:rsidRPr="00D841F9">
        <w:rPr>
          <w:bCs/>
          <w:sz w:val="28"/>
          <w:szCs w:val="28"/>
        </w:rPr>
        <w:t xml:space="preserve">nodrošina tās pieejamību tirgus uzraudzības iestādei 10 gadus </w:t>
      </w:r>
      <w:r w:rsidR="00E142BA" w:rsidRPr="00D841F9">
        <w:rPr>
          <w:sz w:val="28"/>
          <w:szCs w:val="28"/>
        </w:rPr>
        <w:t>pēc spiedieniekārtas laišanas tirgū</w:t>
      </w:r>
      <w:r w:rsidR="00BA4767" w:rsidRPr="00D841F9">
        <w:rPr>
          <w:sz w:val="28"/>
          <w:szCs w:val="28"/>
        </w:rPr>
        <w:t>.</w:t>
      </w:r>
      <w:r w:rsidR="00380E79" w:rsidRPr="00D841F9">
        <w:rPr>
          <w:sz w:val="28"/>
          <w:szCs w:val="28"/>
        </w:rPr>
        <w:t xml:space="preserve"> </w:t>
      </w:r>
      <w:r w:rsidR="00E142BA" w:rsidRPr="00D841F9">
        <w:rPr>
          <w:sz w:val="28"/>
          <w:szCs w:val="28"/>
        </w:rPr>
        <w:t>Atbilstības deklarācijā identificē spiedieniekārt</w:t>
      </w:r>
      <w:r w:rsidR="00953DBF" w:rsidRPr="00D841F9">
        <w:rPr>
          <w:sz w:val="28"/>
          <w:szCs w:val="28"/>
        </w:rPr>
        <w:t>as modeli</w:t>
      </w:r>
      <w:r w:rsidR="00E142BA" w:rsidRPr="00D841F9">
        <w:rPr>
          <w:sz w:val="28"/>
          <w:szCs w:val="28"/>
        </w:rPr>
        <w:t xml:space="preserve">, </w:t>
      </w:r>
      <w:r w:rsidR="005636AC" w:rsidRPr="00D841F9">
        <w:rPr>
          <w:sz w:val="28"/>
          <w:szCs w:val="28"/>
        </w:rPr>
        <w:t>kura</w:t>
      </w:r>
      <w:r w:rsidR="00953DBF" w:rsidRPr="00D841F9">
        <w:rPr>
          <w:sz w:val="28"/>
          <w:szCs w:val="28"/>
        </w:rPr>
        <w:t>m</w:t>
      </w:r>
      <w:r w:rsidR="005636AC" w:rsidRPr="00D841F9">
        <w:rPr>
          <w:sz w:val="28"/>
          <w:szCs w:val="28"/>
        </w:rPr>
        <w:t xml:space="preserve"> tā </w:t>
      </w:r>
      <w:r w:rsidR="00E142BA" w:rsidRPr="00D841F9">
        <w:rPr>
          <w:sz w:val="28"/>
          <w:szCs w:val="28"/>
        </w:rPr>
        <w:t>sagatavota</w:t>
      </w:r>
      <w:r w:rsidR="00BA4767" w:rsidRPr="00D841F9">
        <w:rPr>
          <w:sz w:val="28"/>
          <w:szCs w:val="28"/>
        </w:rPr>
        <w:t>.</w:t>
      </w:r>
      <w:r w:rsidR="00380E79" w:rsidRPr="00D841F9">
        <w:rPr>
          <w:sz w:val="28"/>
          <w:szCs w:val="28"/>
        </w:rPr>
        <w:t xml:space="preserve"> </w:t>
      </w:r>
      <w:r w:rsidR="00BA3213" w:rsidRPr="00D841F9">
        <w:rPr>
          <w:sz w:val="28"/>
          <w:szCs w:val="28"/>
        </w:rPr>
        <w:t xml:space="preserve">Atbilstības deklarācijas </w:t>
      </w:r>
      <w:r w:rsidR="001925AC" w:rsidRPr="00D841F9">
        <w:rPr>
          <w:bCs/>
          <w:sz w:val="28"/>
          <w:szCs w:val="28"/>
        </w:rPr>
        <w:t xml:space="preserve">kopija pēc pieprasījuma ir pieejama </w:t>
      </w:r>
      <w:r w:rsidR="00BA3213" w:rsidRPr="00D841F9">
        <w:rPr>
          <w:sz w:val="28"/>
          <w:szCs w:val="28"/>
        </w:rPr>
        <w:t>atbildīgajām institūcijām.</w:t>
      </w:r>
    </w:p>
    <w:p w14:paraId="23C37AED" w14:textId="77777777" w:rsidR="00D841F9" w:rsidRPr="00D841F9" w:rsidRDefault="00D841F9" w:rsidP="00D841F9">
      <w:pPr>
        <w:ind w:firstLine="709"/>
        <w:jc w:val="both"/>
        <w:rPr>
          <w:sz w:val="28"/>
          <w:szCs w:val="28"/>
        </w:rPr>
      </w:pPr>
    </w:p>
    <w:p w14:paraId="3B197B8B" w14:textId="19343148" w:rsidR="00FD42DE" w:rsidRPr="00D841F9" w:rsidRDefault="008B6181" w:rsidP="009F4AF7">
      <w:pPr>
        <w:ind w:firstLine="709"/>
        <w:jc w:val="both"/>
        <w:rPr>
          <w:spacing w:val="-2"/>
          <w:sz w:val="28"/>
          <w:szCs w:val="28"/>
        </w:rPr>
      </w:pPr>
      <w:r w:rsidRPr="00D841F9">
        <w:rPr>
          <w:spacing w:val="-2"/>
          <w:sz w:val="28"/>
          <w:szCs w:val="28"/>
        </w:rPr>
        <w:t>29</w:t>
      </w:r>
      <w:r w:rsidR="006A7A84" w:rsidRPr="00D841F9">
        <w:rPr>
          <w:spacing w:val="-2"/>
          <w:sz w:val="28"/>
          <w:szCs w:val="28"/>
        </w:rPr>
        <w:t>5</w:t>
      </w:r>
      <w:r w:rsidR="00BA4767" w:rsidRPr="00D841F9">
        <w:rPr>
          <w:spacing w:val="-2"/>
          <w:sz w:val="28"/>
          <w:szCs w:val="28"/>
        </w:rPr>
        <w:t>. </w:t>
      </w:r>
      <w:r w:rsidR="00FD42DE" w:rsidRPr="00D841F9">
        <w:rPr>
          <w:spacing w:val="-2"/>
          <w:sz w:val="28"/>
          <w:szCs w:val="28"/>
        </w:rPr>
        <w:t xml:space="preserve">Ražotāja pilnvarotais pārstāvis var pildīt </w:t>
      </w:r>
      <w:r w:rsidR="00953DBF" w:rsidRPr="00D841F9">
        <w:rPr>
          <w:spacing w:val="-2"/>
          <w:sz w:val="28"/>
          <w:szCs w:val="28"/>
        </w:rPr>
        <w:t>šo noteikumu 287., 288., 293. </w:t>
      </w:r>
      <w:r w:rsidR="003C38E6" w:rsidRPr="00D841F9">
        <w:rPr>
          <w:spacing w:val="-2"/>
          <w:sz w:val="28"/>
          <w:szCs w:val="28"/>
        </w:rPr>
        <w:t>un 294. punktā minēt</w:t>
      </w:r>
      <w:r w:rsidR="003C38E6" w:rsidRPr="00D841F9">
        <w:rPr>
          <w:rFonts w:eastAsiaTheme="minorHAnsi"/>
          <w:bCs/>
          <w:spacing w:val="-2"/>
          <w:sz w:val="28"/>
          <w:szCs w:val="28"/>
          <w:lang w:eastAsia="en-US"/>
        </w:rPr>
        <w:t>os</w:t>
      </w:r>
      <w:r w:rsidR="003C38E6" w:rsidRPr="00D841F9">
        <w:rPr>
          <w:spacing w:val="-2"/>
          <w:sz w:val="28"/>
          <w:szCs w:val="28"/>
        </w:rPr>
        <w:t xml:space="preserve"> </w:t>
      </w:r>
      <w:r w:rsidR="00FD42DE" w:rsidRPr="00D841F9">
        <w:rPr>
          <w:spacing w:val="-2"/>
          <w:sz w:val="28"/>
          <w:szCs w:val="28"/>
        </w:rPr>
        <w:t>ražotāja pienākumus ražotāja uzdevumā un atbildībā, ja tie ir precizēti pilnvarā</w:t>
      </w:r>
      <w:r w:rsidR="00D35D0A" w:rsidRPr="00D841F9">
        <w:rPr>
          <w:spacing w:val="-2"/>
          <w:sz w:val="28"/>
          <w:szCs w:val="28"/>
        </w:rPr>
        <w:t>.</w:t>
      </w:r>
    </w:p>
    <w:p w14:paraId="1D4F9C02" w14:textId="77777777" w:rsidR="00D841F9" w:rsidRPr="00D841F9" w:rsidRDefault="00D841F9" w:rsidP="00D841F9">
      <w:pPr>
        <w:ind w:firstLine="709"/>
        <w:jc w:val="both"/>
        <w:rPr>
          <w:sz w:val="28"/>
          <w:szCs w:val="28"/>
        </w:rPr>
      </w:pPr>
    </w:p>
    <w:p w14:paraId="7FB3D559" w14:textId="77777777" w:rsidR="00D841F9" w:rsidRDefault="00D841F9">
      <w:pPr>
        <w:rPr>
          <w:b/>
          <w:sz w:val="28"/>
          <w:szCs w:val="28"/>
        </w:rPr>
      </w:pPr>
      <w:r>
        <w:rPr>
          <w:b/>
          <w:sz w:val="28"/>
          <w:szCs w:val="28"/>
        </w:rPr>
        <w:br w:type="page"/>
      </w:r>
    </w:p>
    <w:p w14:paraId="10A2BC9A" w14:textId="0D2FD966" w:rsidR="002D5A75" w:rsidRPr="00D841F9" w:rsidRDefault="009B0508" w:rsidP="008F581A">
      <w:pPr>
        <w:pStyle w:val="ti-grseq-1"/>
        <w:spacing w:before="0" w:beforeAutospacing="0" w:after="0" w:afterAutospacing="0"/>
        <w:jc w:val="center"/>
        <w:rPr>
          <w:b/>
          <w:sz w:val="28"/>
          <w:szCs w:val="28"/>
        </w:rPr>
      </w:pPr>
      <w:r w:rsidRPr="00D841F9">
        <w:rPr>
          <w:b/>
          <w:sz w:val="28"/>
          <w:szCs w:val="28"/>
        </w:rPr>
        <w:lastRenderedPageBreak/>
        <w:t>5.12</w:t>
      </w:r>
      <w:r w:rsidR="00BA4767" w:rsidRPr="00D841F9">
        <w:rPr>
          <w:b/>
          <w:sz w:val="28"/>
          <w:szCs w:val="28"/>
        </w:rPr>
        <w:t>. </w:t>
      </w:r>
      <w:r w:rsidR="002D5A75" w:rsidRPr="00D841F9">
        <w:rPr>
          <w:b/>
          <w:sz w:val="28"/>
          <w:szCs w:val="28"/>
        </w:rPr>
        <w:t>Atbilstība, pamatojoties uz visaptver</w:t>
      </w:r>
      <w:r w:rsidR="000F003A" w:rsidRPr="00D841F9">
        <w:rPr>
          <w:b/>
          <w:sz w:val="28"/>
          <w:szCs w:val="28"/>
        </w:rPr>
        <w:t>ošu kvalitātes nodrošināšanu (H </w:t>
      </w:r>
      <w:r w:rsidR="002D5A75" w:rsidRPr="00D841F9">
        <w:rPr>
          <w:b/>
          <w:sz w:val="28"/>
          <w:szCs w:val="28"/>
        </w:rPr>
        <w:t>modulis)</w:t>
      </w:r>
    </w:p>
    <w:p w14:paraId="1220BE43" w14:textId="77777777" w:rsidR="00D841F9" w:rsidRPr="00D841F9" w:rsidRDefault="00D841F9" w:rsidP="00D841F9">
      <w:pPr>
        <w:ind w:firstLine="709"/>
        <w:jc w:val="both"/>
        <w:rPr>
          <w:sz w:val="28"/>
          <w:szCs w:val="28"/>
        </w:rPr>
      </w:pPr>
    </w:p>
    <w:p w14:paraId="7D3BDB77" w14:textId="2DCFF509" w:rsidR="002D5A75" w:rsidRPr="00D841F9" w:rsidRDefault="009F7AA2"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6</w:t>
      </w:r>
      <w:r w:rsidR="00BA4767" w:rsidRPr="00D841F9">
        <w:rPr>
          <w:sz w:val="28"/>
          <w:szCs w:val="28"/>
        </w:rPr>
        <w:t>. </w:t>
      </w:r>
      <w:r w:rsidRPr="00D841F9">
        <w:rPr>
          <w:sz w:val="28"/>
          <w:szCs w:val="28"/>
        </w:rPr>
        <w:t>Atbilstība, pamatojoties uz visaptverošu kvalitātes nodrošināšanu</w:t>
      </w:r>
      <w:r w:rsidR="000F003A" w:rsidRPr="00D841F9">
        <w:rPr>
          <w:sz w:val="28"/>
          <w:szCs w:val="28"/>
        </w:rPr>
        <w:t>,</w:t>
      </w:r>
      <w:r w:rsidRPr="00D841F9">
        <w:rPr>
          <w:sz w:val="28"/>
          <w:szCs w:val="28"/>
        </w:rPr>
        <w:t xml:space="preserve"> ir atbilstības novērtēšanas procedūra, kurā ražotājs izpilda </w:t>
      </w:r>
      <w:r w:rsidR="006041E2" w:rsidRPr="00D841F9">
        <w:rPr>
          <w:sz w:val="28"/>
          <w:szCs w:val="28"/>
        </w:rPr>
        <w:t xml:space="preserve">šo noteikumu </w:t>
      </w:r>
      <w:r w:rsidRPr="00D841F9">
        <w:rPr>
          <w:sz w:val="28"/>
          <w:szCs w:val="28"/>
        </w:rPr>
        <w:t>2</w:t>
      </w:r>
      <w:r w:rsidR="006041E2" w:rsidRPr="00D841F9">
        <w:rPr>
          <w:sz w:val="28"/>
          <w:szCs w:val="28"/>
        </w:rPr>
        <w:t>97</w:t>
      </w:r>
      <w:r w:rsidR="001D39FF" w:rsidRPr="00D841F9">
        <w:rPr>
          <w:sz w:val="28"/>
          <w:szCs w:val="28"/>
        </w:rPr>
        <w:t>., 31</w:t>
      </w:r>
      <w:r w:rsidR="006041E2" w:rsidRPr="00D841F9">
        <w:rPr>
          <w:sz w:val="28"/>
          <w:szCs w:val="28"/>
        </w:rPr>
        <w:t>2</w:t>
      </w:r>
      <w:r w:rsidR="00BA4767" w:rsidRPr="00D841F9">
        <w:rPr>
          <w:sz w:val="28"/>
          <w:szCs w:val="28"/>
        </w:rPr>
        <w:t>.</w:t>
      </w:r>
      <w:r w:rsidR="000F003A" w:rsidRPr="00D841F9">
        <w:rPr>
          <w:sz w:val="28"/>
          <w:szCs w:val="28"/>
        </w:rPr>
        <w:t> </w:t>
      </w:r>
      <w:r w:rsidR="001D39FF" w:rsidRPr="00D841F9">
        <w:rPr>
          <w:sz w:val="28"/>
          <w:szCs w:val="28"/>
        </w:rPr>
        <w:t>un 31</w:t>
      </w:r>
      <w:r w:rsidR="006041E2" w:rsidRPr="00D841F9">
        <w:rPr>
          <w:sz w:val="28"/>
          <w:szCs w:val="28"/>
        </w:rPr>
        <w:t>3</w:t>
      </w:r>
      <w:r w:rsidR="00BA4767" w:rsidRPr="00D841F9">
        <w:rPr>
          <w:sz w:val="28"/>
          <w:szCs w:val="28"/>
        </w:rPr>
        <w:t>. </w:t>
      </w:r>
      <w:r w:rsidRPr="00D841F9">
        <w:rPr>
          <w:sz w:val="28"/>
          <w:szCs w:val="28"/>
        </w:rPr>
        <w:t xml:space="preserve">punktā </w:t>
      </w:r>
      <w:r w:rsidR="00A81DF6" w:rsidRPr="00D841F9">
        <w:rPr>
          <w:sz w:val="28"/>
          <w:szCs w:val="28"/>
        </w:rPr>
        <w:t>minēt</w:t>
      </w:r>
      <w:r w:rsidRPr="00D841F9">
        <w:rPr>
          <w:sz w:val="28"/>
          <w:szCs w:val="28"/>
        </w:rPr>
        <w:t>ās saistības un tikai uz savu atbildību nodrošina un paziņo, ka attiecīgās spiedieniekārtas atbilst šo noteikumu prasībām, kuras uz tām attiecas.</w:t>
      </w:r>
    </w:p>
    <w:p w14:paraId="44E713D2" w14:textId="77777777" w:rsidR="00B133FC" w:rsidRPr="00D841F9" w:rsidRDefault="00B133FC" w:rsidP="00B133FC">
      <w:pPr>
        <w:ind w:firstLine="709"/>
        <w:rPr>
          <w:sz w:val="28"/>
          <w:szCs w:val="28"/>
        </w:rPr>
      </w:pPr>
    </w:p>
    <w:p w14:paraId="1CC2B89A" w14:textId="5C399346" w:rsidR="009F7AA2" w:rsidRPr="00D841F9" w:rsidRDefault="009F7AA2"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7</w:t>
      </w:r>
      <w:r w:rsidR="00BA4767" w:rsidRPr="00D841F9">
        <w:rPr>
          <w:sz w:val="28"/>
          <w:szCs w:val="28"/>
        </w:rPr>
        <w:t>. </w:t>
      </w:r>
      <w:r w:rsidR="009F4592" w:rsidRPr="00D841F9">
        <w:rPr>
          <w:sz w:val="28"/>
          <w:szCs w:val="28"/>
        </w:rPr>
        <w:t>Ražotājs izmanto apstiprinātu kvalitātes nodrošināšanas sist</w:t>
      </w:r>
      <w:r w:rsidR="00F8009A" w:rsidRPr="00D841F9">
        <w:rPr>
          <w:sz w:val="28"/>
          <w:szCs w:val="28"/>
        </w:rPr>
        <w:t>ēmu spiedieniekārtu ražošanai, noslēguma</w:t>
      </w:r>
      <w:r w:rsidR="009F4592" w:rsidRPr="00D841F9">
        <w:rPr>
          <w:sz w:val="28"/>
          <w:szCs w:val="28"/>
        </w:rPr>
        <w:t xml:space="preserve"> pārbaude</w:t>
      </w:r>
      <w:r w:rsidR="000E27BF" w:rsidRPr="00D841F9">
        <w:rPr>
          <w:sz w:val="28"/>
          <w:szCs w:val="28"/>
        </w:rPr>
        <w:t xml:space="preserve">i </w:t>
      </w:r>
      <w:r w:rsidR="006041E2" w:rsidRPr="00D841F9">
        <w:rPr>
          <w:sz w:val="28"/>
          <w:szCs w:val="28"/>
        </w:rPr>
        <w:t>un testēšanai</w:t>
      </w:r>
      <w:r w:rsidR="007D0CDF" w:rsidRPr="00D841F9">
        <w:rPr>
          <w:sz w:val="28"/>
          <w:szCs w:val="28"/>
        </w:rPr>
        <w:t xml:space="preserve"> </w:t>
      </w:r>
      <w:r w:rsidR="006041E2" w:rsidRPr="00D841F9">
        <w:rPr>
          <w:sz w:val="28"/>
          <w:szCs w:val="28"/>
        </w:rPr>
        <w:t>saskaņā ar šo noteikumu</w:t>
      </w:r>
      <w:r w:rsidR="0098573A" w:rsidRPr="00D841F9">
        <w:rPr>
          <w:sz w:val="28"/>
          <w:szCs w:val="28"/>
        </w:rPr>
        <w:t xml:space="preserve"> </w:t>
      </w:r>
      <w:r w:rsidR="007D0CDF" w:rsidRPr="00D841F9">
        <w:rPr>
          <w:sz w:val="28"/>
          <w:szCs w:val="28"/>
        </w:rPr>
        <w:t>29</w:t>
      </w:r>
      <w:r w:rsidR="006041E2" w:rsidRPr="00D841F9">
        <w:rPr>
          <w:sz w:val="28"/>
          <w:szCs w:val="28"/>
        </w:rPr>
        <w:t>8</w:t>
      </w:r>
      <w:r w:rsidR="00BA4767" w:rsidRPr="00D841F9">
        <w:rPr>
          <w:sz w:val="28"/>
          <w:szCs w:val="28"/>
        </w:rPr>
        <w:t>.</w:t>
      </w:r>
      <w:r w:rsidR="00380E79" w:rsidRPr="00D841F9">
        <w:rPr>
          <w:sz w:val="28"/>
          <w:szCs w:val="28"/>
        </w:rPr>
        <w:t xml:space="preserve"> </w:t>
      </w:r>
      <w:r w:rsidR="007D0CDF" w:rsidRPr="00D841F9">
        <w:rPr>
          <w:sz w:val="28"/>
          <w:szCs w:val="28"/>
        </w:rPr>
        <w:t>un</w:t>
      </w:r>
      <w:r w:rsidR="000E27BF" w:rsidRPr="00D841F9">
        <w:rPr>
          <w:sz w:val="28"/>
          <w:szCs w:val="28"/>
        </w:rPr>
        <w:t xml:space="preserve"> </w:t>
      </w:r>
      <w:r w:rsidR="006041E2" w:rsidRPr="00D841F9">
        <w:rPr>
          <w:sz w:val="28"/>
          <w:szCs w:val="28"/>
        </w:rPr>
        <w:t>299</w:t>
      </w:r>
      <w:r w:rsidR="00BA4767" w:rsidRPr="00D841F9">
        <w:rPr>
          <w:sz w:val="28"/>
          <w:szCs w:val="28"/>
        </w:rPr>
        <w:t>. </w:t>
      </w:r>
      <w:r w:rsidR="006041E2" w:rsidRPr="00D841F9">
        <w:rPr>
          <w:sz w:val="28"/>
          <w:szCs w:val="28"/>
        </w:rPr>
        <w:t>punktu</w:t>
      </w:r>
      <w:r w:rsidR="009F4592" w:rsidRPr="00D841F9">
        <w:rPr>
          <w:sz w:val="28"/>
          <w:szCs w:val="28"/>
        </w:rPr>
        <w:t xml:space="preserve">, un viņš ir pakļauts </w:t>
      </w:r>
      <w:r w:rsidR="006041E2" w:rsidRPr="00D841F9">
        <w:rPr>
          <w:sz w:val="28"/>
          <w:szCs w:val="28"/>
        </w:rPr>
        <w:t xml:space="preserve">šo noteikumu </w:t>
      </w:r>
      <w:r w:rsidR="00E17B41" w:rsidRPr="00D841F9">
        <w:rPr>
          <w:sz w:val="28"/>
          <w:szCs w:val="28"/>
        </w:rPr>
        <w:t>30</w:t>
      </w:r>
      <w:r w:rsidR="006041E2" w:rsidRPr="00D841F9">
        <w:rPr>
          <w:sz w:val="28"/>
          <w:szCs w:val="28"/>
        </w:rPr>
        <w:t>7</w:t>
      </w:r>
      <w:r w:rsidR="00E17B41" w:rsidRPr="00D841F9">
        <w:rPr>
          <w:sz w:val="28"/>
          <w:szCs w:val="28"/>
        </w:rPr>
        <w:t>., 30</w:t>
      </w:r>
      <w:r w:rsidR="006041E2" w:rsidRPr="00D841F9">
        <w:rPr>
          <w:sz w:val="28"/>
          <w:szCs w:val="28"/>
        </w:rPr>
        <w:t>8</w:t>
      </w:r>
      <w:r w:rsidR="00E17B41" w:rsidRPr="00D841F9">
        <w:rPr>
          <w:sz w:val="28"/>
          <w:szCs w:val="28"/>
        </w:rPr>
        <w:t>., 3</w:t>
      </w:r>
      <w:r w:rsidR="006041E2" w:rsidRPr="00D841F9">
        <w:rPr>
          <w:sz w:val="28"/>
          <w:szCs w:val="28"/>
        </w:rPr>
        <w:t>09</w:t>
      </w:r>
      <w:r w:rsidR="00E17B41" w:rsidRPr="00D841F9">
        <w:rPr>
          <w:sz w:val="28"/>
          <w:szCs w:val="28"/>
        </w:rPr>
        <w:t>., 31</w:t>
      </w:r>
      <w:r w:rsidR="006041E2" w:rsidRPr="00D841F9">
        <w:rPr>
          <w:sz w:val="28"/>
          <w:szCs w:val="28"/>
        </w:rPr>
        <w:t>0</w:t>
      </w:r>
      <w:r w:rsidR="00BA4767" w:rsidRPr="00D841F9">
        <w:rPr>
          <w:sz w:val="28"/>
          <w:szCs w:val="28"/>
        </w:rPr>
        <w:t>.</w:t>
      </w:r>
      <w:r w:rsidR="00380E79" w:rsidRPr="00D841F9">
        <w:rPr>
          <w:sz w:val="28"/>
          <w:szCs w:val="28"/>
        </w:rPr>
        <w:t xml:space="preserve"> </w:t>
      </w:r>
      <w:r w:rsidR="00E17B41" w:rsidRPr="00D841F9">
        <w:rPr>
          <w:sz w:val="28"/>
          <w:szCs w:val="28"/>
        </w:rPr>
        <w:t>un 31</w:t>
      </w:r>
      <w:r w:rsidR="006041E2" w:rsidRPr="00D841F9">
        <w:rPr>
          <w:sz w:val="28"/>
          <w:szCs w:val="28"/>
        </w:rPr>
        <w:t>1</w:t>
      </w:r>
      <w:r w:rsidR="00BA4767" w:rsidRPr="00D841F9">
        <w:rPr>
          <w:sz w:val="28"/>
          <w:szCs w:val="28"/>
        </w:rPr>
        <w:t>. </w:t>
      </w:r>
      <w:r w:rsidR="009F4592" w:rsidRPr="00D841F9">
        <w:rPr>
          <w:sz w:val="28"/>
          <w:szCs w:val="28"/>
        </w:rPr>
        <w:t xml:space="preserve">punktā </w:t>
      </w:r>
      <w:r w:rsidR="00A81DF6" w:rsidRPr="00D841F9">
        <w:rPr>
          <w:sz w:val="28"/>
          <w:szCs w:val="28"/>
        </w:rPr>
        <w:t>minēt</w:t>
      </w:r>
      <w:r w:rsidR="009F4592" w:rsidRPr="00D841F9">
        <w:rPr>
          <w:sz w:val="28"/>
          <w:szCs w:val="28"/>
        </w:rPr>
        <w:t>ajai uzraudzībai</w:t>
      </w:r>
      <w:r w:rsidR="00D841F9">
        <w:rPr>
          <w:sz w:val="28"/>
          <w:szCs w:val="28"/>
        </w:rPr>
        <w:t>.</w:t>
      </w:r>
    </w:p>
    <w:p w14:paraId="6FF0456A" w14:textId="77777777" w:rsidR="00B133FC" w:rsidRPr="00D841F9" w:rsidRDefault="00B133FC" w:rsidP="00B133FC">
      <w:pPr>
        <w:ind w:firstLine="709"/>
        <w:rPr>
          <w:sz w:val="28"/>
          <w:szCs w:val="28"/>
        </w:rPr>
      </w:pPr>
    </w:p>
    <w:p w14:paraId="5DA27605" w14:textId="091FF225" w:rsidR="009F4592" w:rsidRPr="00D841F9" w:rsidRDefault="009F4592"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8</w:t>
      </w:r>
      <w:r w:rsidR="00BA4767" w:rsidRPr="00D841F9">
        <w:rPr>
          <w:sz w:val="28"/>
          <w:szCs w:val="28"/>
        </w:rPr>
        <w:t>. </w:t>
      </w:r>
      <w:r w:rsidR="0088318A" w:rsidRPr="00D841F9">
        <w:rPr>
          <w:sz w:val="28"/>
          <w:szCs w:val="28"/>
        </w:rPr>
        <w:t>Ražotājs pieteikumu novērtēt attiecīgo spiedieniekārtu kvalitātes nodrošināšanas sistēmu iesniedz paša izvēlēt</w:t>
      </w:r>
      <w:r w:rsidR="00FF6AE3" w:rsidRPr="00D841F9">
        <w:rPr>
          <w:sz w:val="28"/>
          <w:szCs w:val="28"/>
        </w:rPr>
        <w:t>ā</w:t>
      </w:r>
      <w:r w:rsidR="0088318A" w:rsidRPr="00D841F9">
        <w:rPr>
          <w:sz w:val="28"/>
          <w:szCs w:val="28"/>
        </w:rPr>
        <w:t xml:space="preserve"> </w:t>
      </w:r>
      <w:r w:rsidR="00FF6AE3" w:rsidRPr="00D841F9">
        <w:rPr>
          <w:rFonts w:eastAsiaTheme="minorHAnsi"/>
          <w:bCs/>
          <w:sz w:val="28"/>
          <w:szCs w:val="28"/>
          <w:lang w:eastAsia="en-US"/>
        </w:rPr>
        <w:t>paziņotajā institūcijā</w:t>
      </w:r>
      <w:r w:rsidR="00BA4767" w:rsidRPr="00D841F9">
        <w:rPr>
          <w:sz w:val="28"/>
          <w:szCs w:val="28"/>
        </w:rPr>
        <w:t>.</w:t>
      </w:r>
      <w:r w:rsidR="00380E79" w:rsidRPr="00D841F9">
        <w:rPr>
          <w:sz w:val="28"/>
          <w:szCs w:val="28"/>
        </w:rPr>
        <w:t xml:space="preserve"> </w:t>
      </w:r>
      <w:r w:rsidR="0088318A" w:rsidRPr="00D841F9">
        <w:rPr>
          <w:sz w:val="28"/>
          <w:szCs w:val="28"/>
        </w:rPr>
        <w:t>Pieteikumā iekļauj</w:t>
      </w:r>
      <w:r w:rsidR="002C07E9" w:rsidRPr="00D841F9">
        <w:rPr>
          <w:sz w:val="28"/>
          <w:szCs w:val="28"/>
        </w:rPr>
        <w:t xml:space="preserve"> šādu informāciju un dokumentāciju</w:t>
      </w:r>
      <w:r w:rsidR="0088318A" w:rsidRPr="00D841F9">
        <w:rPr>
          <w:sz w:val="28"/>
          <w:szCs w:val="28"/>
        </w:rPr>
        <w:t>:</w:t>
      </w:r>
    </w:p>
    <w:p w14:paraId="75D7BE6A" w14:textId="581C6B8B" w:rsidR="009F4592"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88318A" w:rsidRPr="00D841F9">
        <w:rPr>
          <w:sz w:val="28"/>
          <w:szCs w:val="28"/>
        </w:rPr>
        <w:t>.1</w:t>
      </w:r>
      <w:r w:rsidR="00BA4767" w:rsidRPr="00D841F9">
        <w:rPr>
          <w:sz w:val="28"/>
          <w:szCs w:val="28"/>
        </w:rPr>
        <w:t>. </w:t>
      </w:r>
      <w:r w:rsidR="00ED1600" w:rsidRPr="00D841F9">
        <w:rPr>
          <w:sz w:val="28"/>
          <w:szCs w:val="28"/>
        </w:rPr>
        <w:t>ražotāja nosaukum</w:t>
      </w:r>
      <w:r w:rsidR="002C07E9" w:rsidRPr="00D841F9">
        <w:rPr>
          <w:sz w:val="28"/>
          <w:szCs w:val="28"/>
        </w:rPr>
        <w:t>s</w:t>
      </w:r>
      <w:r w:rsidR="00ED1600" w:rsidRPr="00D841F9">
        <w:rPr>
          <w:sz w:val="28"/>
          <w:szCs w:val="28"/>
        </w:rPr>
        <w:t xml:space="preserve"> un adres</w:t>
      </w:r>
      <w:r w:rsidR="002C07E9" w:rsidRPr="00D841F9">
        <w:rPr>
          <w:sz w:val="28"/>
          <w:szCs w:val="28"/>
        </w:rPr>
        <w:t>e</w:t>
      </w:r>
      <w:r w:rsidR="00ED1600" w:rsidRPr="00D841F9">
        <w:rPr>
          <w:sz w:val="28"/>
          <w:szCs w:val="28"/>
        </w:rPr>
        <w:t xml:space="preserve"> un, ja pieteikumu iesniedz pilnvarotais pārstāvis, </w:t>
      </w:r>
      <w:r w:rsidR="002C07E9" w:rsidRPr="00D841F9">
        <w:rPr>
          <w:sz w:val="28"/>
          <w:szCs w:val="28"/>
        </w:rPr>
        <w:t>arī tā</w:t>
      </w:r>
      <w:r w:rsidR="00ED1600" w:rsidRPr="00D841F9">
        <w:rPr>
          <w:sz w:val="28"/>
          <w:szCs w:val="28"/>
        </w:rPr>
        <w:t xml:space="preserve"> nosaukum</w:t>
      </w:r>
      <w:r w:rsidR="002C07E9" w:rsidRPr="00D841F9">
        <w:rPr>
          <w:sz w:val="28"/>
          <w:szCs w:val="28"/>
        </w:rPr>
        <w:t>s</w:t>
      </w:r>
      <w:r w:rsidR="00ED1600" w:rsidRPr="00D841F9">
        <w:rPr>
          <w:sz w:val="28"/>
          <w:szCs w:val="28"/>
        </w:rPr>
        <w:t xml:space="preserve"> un adres</w:t>
      </w:r>
      <w:r w:rsidR="002C07E9" w:rsidRPr="00D841F9">
        <w:rPr>
          <w:sz w:val="28"/>
          <w:szCs w:val="28"/>
        </w:rPr>
        <w:t>e</w:t>
      </w:r>
      <w:r w:rsidR="00EC41B9" w:rsidRPr="00D841F9">
        <w:rPr>
          <w:sz w:val="28"/>
          <w:szCs w:val="28"/>
        </w:rPr>
        <w:t>;</w:t>
      </w:r>
    </w:p>
    <w:p w14:paraId="74D6B3E3" w14:textId="213EA63F" w:rsidR="00A6100F"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EC41B9" w:rsidRPr="00D841F9">
        <w:rPr>
          <w:sz w:val="28"/>
          <w:szCs w:val="28"/>
        </w:rPr>
        <w:t>.2</w:t>
      </w:r>
      <w:r w:rsidR="00BA4767" w:rsidRPr="00D841F9">
        <w:rPr>
          <w:sz w:val="28"/>
          <w:szCs w:val="28"/>
        </w:rPr>
        <w:t>. </w:t>
      </w:r>
      <w:r w:rsidR="00A6100F" w:rsidRPr="00D841F9">
        <w:rPr>
          <w:sz w:val="28"/>
          <w:szCs w:val="28"/>
        </w:rPr>
        <w:t>tehnisk</w:t>
      </w:r>
      <w:r w:rsidR="002C07E9" w:rsidRPr="00D841F9">
        <w:rPr>
          <w:sz w:val="28"/>
          <w:szCs w:val="28"/>
        </w:rPr>
        <w:t>ā</w:t>
      </w:r>
      <w:r w:rsidR="00A6100F" w:rsidRPr="00D841F9">
        <w:rPr>
          <w:sz w:val="28"/>
          <w:szCs w:val="28"/>
        </w:rPr>
        <w:t xml:space="preserve"> dokumentācij</w:t>
      </w:r>
      <w:r w:rsidR="002C07E9" w:rsidRPr="00D841F9">
        <w:rPr>
          <w:sz w:val="28"/>
          <w:szCs w:val="28"/>
        </w:rPr>
        <w:t>a</w:t>
      </w:r>
      <w:r w:rsidR="00A6100F" w:rsidRPr="00D841F9">
        <w:rPr>
          <w:sz w:val="28"/>
          <w:szCs w:val="28"/>
        </w:rPr>
        <w:t xml:space="preserve"> vienam modelim no katra ražošanai paredzēto spiedieniekārtu tipa</w:t>
      </w:r>
      <w:r w:rsidR="00BA4767" w:rsidRPr="00D841F9">
        <w:rPr>
          <w:sz w:val="28"/>
          <w:szCs w:val="28"/>
        </w:rPr>
        <w:t>.</w:t>
      </w:r>
      <w:r w:rsidR="00380E79" w:rsidRPr="00D841F9">
        <w:rPr>
          <w:sz w:val="28"/>
          <w:szCs w:val="28"/>
        </w:rPr>
        <w:t xml:space="preserve"> </w:t>
      </w:r>
      <w:r w:rsidR="009C3058" w:rsidRPr="00D841F9">
        <w:rPr>
          <w:rFonts w:eastAsiaTheme="minorHAnsi"/>
          <w:sz w:val="28"/>
          <w:szCs w:val="28"/>
          <w:lang w:eastAsia="en-US"/>
        </w:rPr>
        <w:t>Tehniskajā dokumentācijā, ja piemērojams, ir iekļauti vismaz šādi elementi</w:t>
      </w:r>
      <w:r w:rsidR="00A6100F" w:rsidRPr="00D841F9">
        <w:rPr>
          <w:sz w:val="28"/>
          <w:szCs w:val="28"/>
        </w:rPr>
        <w:t>:</w:t>
      </w:r>
    </w:p>
    <w:p w14:paraId="6BC007D8" w14:textId="0F2EDCE0" w:rsidR="00A6100F"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A6100F" w:rsidRPr="00D841F9">
        <w:rPr>
          <w:sz w:val="28"/>
          <w:szCs w:val="28"/>
        </w:rPr>
        <w:t>.2.1</w:t>
      </w:r>
      <w:r w:rsidR="00BA4767" w:rsidRPr="00D841F9">
        <w:rPr>
          <w:sz w:val="28"/>
          <w:szCs w:val="28"/>
        </w:rPr>
        <w:t>. </w:t>
      </w:r>
      <w:r w:rsidR="00A6100F" w:rsidRPr="00D841F9">
        <w:rPr>
          <w:sz w:val="28"/>
          <w:szCs w:val="28"/>
        </w:rPr>
        <w:t>vispārīgs spiedieniekārtas apraksts;</w:t>
      </w:r>
    </w:p>
    <w:p w14:paraId="40F9D764" w14:textId="01A9C89B" w:rsidR="00A6100F" w:rsidRPr="00D841F9" w:rsidRDefault="00A6100F"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8</w:t>
      </w:r>
      <w:r w:rsidRPr="00D841F9">
        <w:rPr>
          <w:sz w:val="28"/>
          <w:szCs w:val="28"/>
        </w:rPr>
        <w:t>.2.2</w:t>
      </w:r>
      <w:r w:rsidR="00BA4767" w:rsidRPr="00D841F9">
        <w:rPr>
          <w:sz w:val="28"/>
          <w:szCs w:val="28"/>
        </w:rPr>
        <w:t>. </w:t>
      </w:r>
      <w:r w:rsidR="000E27BF" w:rsidRPr="00D841F9">
        <w:rPr>
          <w:sz w:val="28"/>
          <w:szCs w:val="28"/>
        </w:rPr>
        <w:t>skiču projekts un izgatavošanas rasējumi, sastāvdaļu, mezglu, strāvas slēgumu un citas shēmas</w:t>
      </w:r>
      <w:r w:rsidRPr="00D841F9">
        <w:rPr>
          <w:sz w:val="28"/>
          <w:szCs w:val="28"/>
        </w:rPr>
        <w:t>;</w:t>
      </w:r>
    </w:p>
    <w:p w14:paraId="4BC8DCC9" w14:textId="74FB5C44" w:rsidR="00A6100F"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0E75B8" w:rsidRPr="00D841F9">
        <w:rPr>
          <w:sz w:val="28"/>
          <w:szCs w:val="28"/>
        </w:rPr>
        <w:t>.2.3</w:t>
      </w:r>
      <w:r w:rsidR="00BA4767" w:rsidRPr="00D841F9">
        <w:rPr>
          <w:sz w:val="28"/>
          <w:szCs w:val="28"/>
        </w:rPr>
        <w:t>. </w:t>
      </w:r>
      <w:r w:rsidR="00A6100F" w:rsidRPr="00D841F9">
        <w:rPr>
          <w:sz w:val="28"/>
          <w:szCs w:val="28"/>
        </w:rPr>
        <w:t xml:space="preserve">apraksti un skaidrojumi, kas </w:t>
      </w:r>
      <w:r w:rsidR="00B86A17" w:rsidRPr="00D841F9">
        <w:rPr>
          <w:sz w:val="28"/>
          <w:szCs w:val="28"/>
        </w:rPr>
        <w:t>nepieciešam</w:t>
      </w:r>
      <w:r w:rsidR="00A6100F" w:rsidRPr="00D841F9">
        <w:rPr>
          <w:sz w:val="28"/>
          <w:szCs w:val="28"/>
        </w:rPr>
        <w:t xml:space="preserve">i rasējumu un </w:t>
      </w:r>
      <w:r w:rsidR="00B550BB" w:rsidRPr="00D841F9">
        <w:rPr>
          <w:sz w:val="28"/>
          <w:szCs w:val="28"/>
        </w:rPr>
        <w:t>shēmu</w:t>
      </w:r>
      <w:r w:rsidR="00A6100F" w:rsidRPr="00D841F9">
        <w:rPr>
          <w:sz w:val="28"/>
          <w:szCs w:val="28"/>
        </w:rPr>
        <w:t>, kā arī spiedieniekārtas darbības izpratnei;</w:t>
      </w:r>
    </w:p>
    <w:p w14:paraId="73CAF377" w14:textId="7DAE180D" w:rsidR="00A6100F"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A6100F" w:rsidRPr="00D841F9">
        <w:rPr>
          <w:sz w:val="28"/>
          <w:szCs w:val="28"/>
        </w:rPr>
        <w:t>.2.4</w:t>
      </w:r>
      <w:r w:rsidR="00BA4767" w:rsidRPr="00D841F9">
        <w:rPr>
          <w:sz w:val="28"/>
          <w:szCs w:val="28"/>
        </w:rPr>
        <w:t>. </w:t>
      </w:r>
      <w:r w:rsidR="00B550BB" w:rsidRPr="00D841F9">
        <w:rPr>
          <w:sz w:val="28"/>
          <w:szCs w:val="28"/>
        </w:rPr>
        <w:t xml:space="preserve">to pilnībā vai daļēji piemērojamo standartu saraksts, uz kuriem ir publicētas atsauces Eiropas Savienības Oficiālajā Vēstnesī, </w:t>
      </w:r>
      <w:r w:rsidR="00D96A29" w:rsidRPr="00D841F9">
        <w:rPr>
          <w:rFonts w:eastAsiaTheme="minorHAnsi"/>
          <w:bCs/>
          <w:sz w:val="28"/>
          <w:szCs w:val="28"/>
          <w:lang w:eastAsia="en-US"/>
        </w:rPr>
        <w:t xml:space="preserve">bet, ja minētie piemērojamie standarti nav piemēroti, – </w:t>
      </w:r>
      <w:r w:rsidR="00B550BB" w:rsidRPr="00D841F9">
        <w:rPr>
          <w:sz w:val="28"/>
          <w:szCs w:val="28"/>
        </w:rPr>
        <w:t>to risinājumu apraksti, kas piemēroti, lai atbilstu šo noteikumu būtiskajām</w:t>
      </w:r>
      <w:r w:rsidR="006E743B" w:rsidRPr="00D841F9">
        <w:rPr>
          <w:sz w:val="28"/>
          <w:szCs w:val="28"/>
        </w:rPr>
        <w:t xml:space="preserve"> drošuma</w:t>
      </w:r>
      <w:r w:rsidR="00B550BB" w:rsidRPr="00D841F9">
        <w:rPr>
          <w:sz w:val="28"/>
          <w:szCs w:val="28"/>
        </w:rPr>
        <w:t xml:space="preserve"> prasībām</w:t>
      </w:r>
      <w:r w:rsidR="00BA4767" w:rsidRPr="00D841F9">
        <w:rPr>
          <w:sz w:val="28"/>
          <w:szCs w:val="28"/>
        </w:rPr>
        <w:t>.</w:t>
      </w:r>
      <w:r w:rsidR="00380E79" w:rsidRPr="00D841F9">
        <w:rPr>
          <w:sz w:val="28"/>
          <w:szCs w:val="28"/>
        </w:rPr>
        <w:t xml:space="preserve"> </w:t>
      </w:r>
      <w:r w:rsidR="00B550BB" w:rsidRPr="00D841F9">
        <w:rPr>
          <w:sz w:val="28"/>
          <w:szCs w:val="28"/>
        </w:rPr>
        <w:t>Ja piemērojamie standarti ir piemēroti daļēji, tehniskajā dokumentācijā norāda piemērotās standartu daļas</w:t>
      </w:r>
      <w:r w:rsidR="00A6100F" w:rsidRPr="00D841F9">
        <w:rPr>
          <w:sz w:val="28"/>
          <w:szCs w:val="28"/>
        </w:rPr>
        <w:t>;</w:t>
      </w:r>
    </w:p>
    <w:p w14:paraId="4BEB2460" w14:textId="48F4F77F" w:rsidR="00A6100F" w:rsidRPr="00D841F9" w:rsidRDefault="00A6100F"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8</w:t>
      </w:r>
      <w:r w:rsidRPr="00D841F9">
        <w:rPr>
          <w:sz w:val="28"/>
          <w:szCs w:val="28"/>
        </w:rPr>
        <w:t>.2.5</w:t>
      </w:r>
      <w:r w:rsidR="00BA4767" w:rsidRPr="00D841F9">
        <w:rPr>
          <w:sz w:val="28"/>
          <w:szCs w:val="28"/>
        </w:rPr>
        <w:t>. </w:t>
      </w:r>
      <w:r w:rsidRPr="00D841F9">
        <w:rPr>
          <w:sz w:val="28"/>
          <w:szCs w:val="28"/>
        </w:rPr>
        <w:t>veikto projekta aprēķinu, veikto pārbaužu un citi rezultāti;</w:t>
      </w:r>
    </w:p>
    <w:p w14:paraId="16DF525E" w14:textId="1B628591" w:rsidR="00A6100F" w:rsidRPr="00D841F9" w:rsidRDefault="00A6100F"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8</w:t>
      </w:r>
      <w:r w:rsidRPr="00D841F9">
        <w:rPr>
          <w:sz w:val="28"/>
          <w:szCs w:val="28"/>
        </w:rPr>
        <w:t>.2.6</w:t>
      </w:r>
      <w:r w:rsidR="00BA4767" w:rsidRPr="00D841F9">
        <w:rPr>
          <w:sz w:val="28"/>
          <w:szCs w:val="28"/>
        </w:rPr>
        <w:t>. </w:t>
      </w:r>
      <w:r w:rsidR="009223A4" w:rsidRPr="00D841F9">
        <w:rPr>
          <w:sz w:val="28"/>
          <w:szCs w:val="28"/>
        </w:rPr>
        <w:t>testēšanas pārskati</w:t>
      </w:r>
      <w:r w:rsidRPr="00D841F9">
        <w:rPr>
          <w:sz w:val="28"/>
          <w:szCs w:val="28"/>
        </w:rPr>
        <w:t>;</w:t>
      </w:r>
    </w:p>
    <w:p w14:paraId="0B64C08F" w14:textId="7307EB41" w:rsidR="00A6100F" w:rsidRPr="00D841F9" w:rsidRDefault="00EC41B9" w:rsidP="009F4AF7">
      <w:pPr>
        <w:pStyle w:val="ti-grseq-1"/>
        <w:spacing w:before="0" w:beforeAutospacing="0" w:after="0" w:afterAutospacing="0"/>
        <w:ind w:firstLine="709"/>
        <w:jc w:val="both"/>
        <w:rPr>
          <w:sz w:val="28"/>
          <w:szCs w:val="28"/>
        </w:rPr>
      </w:pPr>
      <w:r w:rsidRPr="00D841F9">
        <w:rPr>
          <w:sz w:val="28"/>
          <w:szCs w:val="28"/>
        </w:rPr>
        <w:t>29</w:t>
      </w:r>
      <w:r w:rsidR="006A7A84" w:rsidRPr="00D841F9">
        <w:rPr>
          <w:sz w:val="28"/>
          <w:szCs w:val="28"/>
        </w:rPr>
        <w:t>8</w:t>
      </w:r>
      <w:r w:rsidRPr="00D841F9">
        <w:rPr>
          <w:sz w:val="28"/>
          <w:szCs w:val="28"/>
        </w:rPr>
        <w:t>.3</w:t>
      </w:r>
      <w:r w:rsidR="00BA4767" w:rsidRPr="00D841F9">
        <w:rPr>
          <w:sz w:val="28"/>
          <w:szCs w:val="28"/>
        </w:rPr>
        <w:t>. </w:t>
      </w:r>
      <w:r w:rsidR="00A6100F" w:rsidRPr="00D841F9">
        <w:rPr>
          <w:sz w:val="28"/>
          <w:szCs w:val="28"/>
        </w:rPr>
        <w:t>kvalitātes nodrošināšanas sistēmas dokumentācij</w:t>
      </w:r>
      <w:r w:rsidR="002C07E9" w:rsidRPr="00D841F9">
        <w:rPr>
          <w:sz w:val="28"/>
          <w:szCs w:val="28"/>
        </w:rPr>
        <w:t>a</w:t>
      </w:r>
      <w:r w:rsidR="00A6100F" w:rsidRPr="00D841F9">
        <w:rPr>
          <w:sz w:val="28"/>
          <w:szCs w:val="28"/>
        </w:rPr>
        <w:t>;</w:t>
      </w:r>
    </w:p>
    <w:p w14:paraId="1E5FA4FD" w14:textId="419C4A21" w:rsidR="00EC41B9" w:rsidRPr="00D841F9" w:rsidRDefault="006A7A84" w:rsidP="009F4AF7">
      <w:pPr>
        <w:pStyle w:val="ti-grseq-1"/>
        <w:spacing w:before="0" w:beforeAutospacing="0" w:after="0" w:afterAutospacing="0"/>
        <w:ind w:firstLine="709"/>
        <w:jc w:val="both"/>
        <w:rPr>
          <w:sz w:val="28"/>
          <w:szCs w:val="28"/>
        </w:rPr>
      </w:pPr>
      <w:r w:rsidRPr="00D841F9">
        <w:rPr>
          <w:sz w:val="28"/>
          <w:szCs w:val="28"/>
        </w:rPr>
        <w:t>298</w:t>
      </w:r>
      <w:r w:rsidR="004114EE" w:rsidRPr="00D841F9">
        <w:rPr>
          <w:sz w:val="28"/>
          <w:szCs w:val="28"/>
        </w:rPr>
        <w:t>.4</w:t>
      </w:r>
      <w:r w:rsidR="00BA4767" w:rsidRPr="00D841F9">
        <w:rPr>
          <w:sz w:val="28"/>
          <w:szCs w:val="28"/>
        </w:rPr>
        <w:t>. </w:t>
      </w:r>
      <w:r w:rsidR="00A6100F" w:rsidRPr="00D841F9">
        <w:rPr>
          <w:sz w:val="28"/>
          <w:szCs w:val="28"/>
        </w:rPr>
        <w:t>rakstisk</w:t>
      </w:r>
      <w:r w:rsidR="002C07E9" w:rsidRPr="00D841F9">
        <w:rPr>
          <w:sz w:val="28"/>
          <w:szCs w:val="28"/>
        </w:rPr>
        <w:t>s</w:t>
      </w:r>
      <w:r w:rsidR="00A6100F" w:rsidRPr="00D841F9">
        <w:rPr>
          <w:sz w:val="28"/>
          <w:szCs w:val="28"/>
        </w:rPr>
        <w:t xml:space="preserve"> apliecinājum</w:t>
      </w:r>
      <w:r w:rsidR="002C07E9" w:rsidRPr="00D841F9">
        <w:rPr>
          <w:sz w:val="28"/>
          <w:szCs w:val="28"/>
        </w:rPr>
        <w:t>s</w:t>
      </w:r>
      <w:r w:rsidR="00A6100F" w:rsidRPr="00D841F9">
        <w:rPr>
          <w:sz w:val="28"/>
          <w:szCs w:val="28"/>
        </w:rPr>
        <w:t xml:space="preserve">, ka </w:t>
      </w:r>
      <w:r w:rsidR="00D20333" w:rsidRPr="00D841F9">
        <w:rPr>
          <w:rFonts w:eastAsiaTheme="minorHAnsi"/>
          <w:bCs/>
          <w:sz w:val="28"/>
          <w:szCs w:val="28"/>
          <w:lang w:eastAsia="en-US"/>
        </w:rPr>
        <w:t>šāds</w:t>
      </w:r>
      <w:r w:rsidR="00A6100F" w:rsidRPr="00D841F9">
        <w:rPr>
          <w:sz w:val="28"/>
          <w:szCs w:val="28"/>
        </w:rPr>
        <w:t xml:space="preserve"> pieteikums nav iesniegts </w:t>
      </w:r>
      <w:r w:rsidR="00250C6A" w:rsidRPr="00D841F9">
        <w:rPr>
          <w:rFonts w:eastAsiaTheme="minorHAnsi"/>
          <w:bCs/>
          <w:sz w:val="28"/>
          <w:szCs w:val="28"/>
          <w:lang w:eastAsia="en-US"/>
        </w:rPr>
        <w:t>nevienā citā paziņotajā institūcijā</w:t>
      </w:r>
      <w:r w:rsidR="00A6100F" w:rsidRPr="00D841F9">
        <w:rPr>
          <w:sz w:val="28"/>
          <w:szCs w:val="28"/>
        </w:rPr>
        <w:t>.</w:t>
      </w:r>
    </w:p>
    <w:p w14:paraId="6FA3E373" w14:textId="77777777" w:rsidR="00B133FC" w:rsidRPr="00D841F9" w:rsidRDefault="00B133FC" w:rsidP="00B133FC">
      <w:pPr>
        <w:ind w:firstLine="709"/>
        <w:rPr>
          <w:sz w:val="28"/>
          <w:szCs w:val="28"/>
        </w:rPr>
      </w:pPr>
    </w:p>
    <w:p w14:paraId="0C382125" w14:textId="27FB0279" w:rsidR="007370F7" w:rsidRPr="00D841F9" w:rsidRDefault="006A7A84" w:rsidP="009F4AF7">
      <w:pPr>
        <w:pStyle w:val="ti-grseq-1"/>
        <w:spacing w:before="0" w:beforeAutospacing="0" w:after="0" w:afterAutospacing="0"/>
        <w:ind w:firstLine="709"/>
        <w:jc w:val="both"/>
        <w:rPr>
          <w:spacing w:val="-2"/>
          <w:sz w:val="28"/>
          <w:szCs w:val="28"/>
        </w:rPr>
      </w:pPr>
      <w:r w:rsidRPr="00D841F9">
        <w:rPr>
          <w:spacing w:val="-2"/>
          <w:sz w:val="28"/>
          <w:szCs w:val="28"/>
        </w:rPr>
        <w:t>299</w:t>
      </w:r>
      <w:r w:rsidR="00BA4767" w:rsidRPr="00D841F9">
        <w:rPr>
          <w:spacing w:val="-2"/>
          <w:sz w:val="28"/>
          <w:szCs w:val="28"/>
        </w:rPr>
        <w:t>. </w:t>
      </w:r>
      <w:r w:rsidR="007370F7" w:rsidRPr="00D841F9">
        <w:rPr>
          <w:spacing w:val="-2"/>
          <w:sz w:val="28"/>
          <w:szCs w:val="28"/>
        </w:rPr>
        <w:t>Visus ražotāja pieņemtos elementus, prasības un nosacījumus sistemātiski un pienācīgi dokumentē rakstiskas politikas, procedūru un instrukciju veidā</w:t>
      </w:r>
      <w:r w:rsidR="00BA4767" w:rsidRPr="00D841F9">
        <w:rPr>
          <w:spacing w:val="-2"/>
          <w:sz w:val="28"/>
          <w:szCs w:val="28"/>
        </w:rPr>
        <w:t>.</w:t>
      </w:r>
      <w:r w:rsidR="00380E79" w:rsidRPr="00D841F9">
        <w:rPr>
          <w:spacing w:val="-2"/>
          <w:sz w:val="28"/>
          <w:szCs w:val="28"/>
        </w:rPr>
        <w:t xml:space="preserve"> </w:t>
      </w:r>
      <w:r w:rsidR="007370F7" w:rsidRPr="00D841F9">
        <w:rPr>
          <w:spacing w:val="-2"/>
          <w:sz w:val="28"/>
          <w:szCs w:val="28"/>
        </w:rPr>
        <w:t>Kvalitātes nodrošināšanas sistēmas dokumentācija ļauj konsekventi interpretēt kvalitātes programmas, plānus, rokasgrāmatas un dokumentāciju</w:t>
      </w:r>
      <w:r w:rsidR="007370F7" w:rsidRPr="00D841F9">
        <w:rPr>
          <w:bCs/>
          <w:spacing w:val="-2"/>
          <w:sz w:val="28"/>
          <w:szCs w:val="28"/>
        </w:rPr>
        <w:t xml:space="preserve"> un iekļauj atbilstoši aprakstītu </w:t>
      </w:r>
      <w:r w:rsidR="00EE5675" w:rsidRPr="00D841F9">
        <w:rPr>
          <w:spacing w:val="-2"/>
          <w:sz w:val="28"/>
          <w:szCs w:val="28"/>
        </w:rPr>
        <w:t xml:space="preserve">šādu </w:t>
      </w:r>
      <w:r w:rsidR="007370F7" w:rsidRPr="00D841F9">
        <w:rPr>
          <w:bCs/>
          <w:spacing w:val="-2"/>
          <w:sz w:val="28"/>
          <w:szCs w:val="28"/>
        </w:rPr>
        <w:t>informāciju:</w:t>
      </w:r>
      <w:r w:rsidR="007370F7" w:rsidRPr="00D841F9">
        <w:rPr>
          <w:spacing w:val="-2"/>
          <w:sz w:val="28"/>
          <w:szCs w:val="28"/>
        </w:rPr>
        <w:t xml:space="preserve"> </w:t>
      </w:r>
    </w:p>
    <w:p w14:paraId="605C4C53" w14:textId="5CC002DF" w:rsidR="007370F7" w:rsidRPr="00D841F9" w:rsidRDefault="006A7A84" w:rsidP="009F4AF7">
      <w:pPr>
        <w:pStyle w:val="ti-grseq-1"/>
        <w:spacing w:before="0" w:beforeAutospacing="0" w:after="0" w:afterAutospacing="0"/>
        <w:ind w:firstLine="709"/>
        <w:jc w:val="both"/>
        <w:rPr>
          <w:sz w:val="28"/>
          <w:szCs w:val="28"/>
        </w:rPr>
      </w:pPr>
      <w:r w:rsidRPr="00D841F9">
        <w:rPr>
          <w:sz w:val="28"/>
          <w:szCs w:val="28"/>
        </w:rPr>
        <w:lastRenderedPageBreak/>
        <w:t>299</w:t>
      </w:r>
      <w:r w:rsidR="007370F7" w:rsidRPr="00D841F9">
        <w:rPr>
          <w:sz w:val="28"/>
          <w:szCs w:val="28"/>
        </w:rPr>
        <w:t>.1</w:t>
      </w:r>
      <w:r w:rsidR="00BA4767" w:rsidRPr="00D841F9">
        <w:rPr>
          <w:sz w:val="28"/>
          <w:szCs w:val="28"/>
        </w:rPr>
        <w:t>. </w:t>
      </w:r>
      <w:r w:rsidR="0012077E" w:rsidRPr="00D841F9">
        <w:rPr>
          <w:sz w:val="28"/>
          <w:szCs w:val="28"/>
        </w:rPr>
        <w:t xml:space="preserve">kvalitātes nodrošināšanas mērķi un vadības organizatoriskā struktūra, pienākumi un pilnvaras attiecībā uz </w:t>
      </w:r>
      <w:r w:rsidR="007370F7" w:rsidRPr="00D841F9">
        <w:rPr>
          <w:sz w:val="28"/>
          <w:szCs w:val="28"/>
        </w:rPr>
        <w:t>spiedieniekārtu kvalitāti;</w:t>
      </w:r>
    </w:p>
    <w:p w14:paraId="4FE8FBB8" w14:textId="0D0B4CFB" w:rsidR="007370F7" w:rsidRPr="00D841F9" w:rsidRDefault="006A7A84" w:rsidP="009F4AF7">
      <w:pPr>
        <w:pStyle w:val="ti-grseq-1"/>
        <w:spacing w:before="0" w:beforeAutospacing="0" w:after="0" w:afterAutospacing="0"/>
        <w:ind w:firstLine="709"/>
        <w:jc w:val="both"/>
        <w:rPr>
          <w:sz w:val="28"/>
          <w:szCs w:val="28"/>
        </w:rPr>
      </w:pPr>
      <w:r w:rsidRPr="00D841F9">
        <w:rPr>
          <w:sz w:val="28"/>
          <w:szCs w:val="28"/>
        </w:rPr>
        <w:t>299</w:t>
      </w:r>
      <w:r w:rsidR="007370F7" w:rsidRPr="00D841F9">
        <w:rPr>
          <w:sz w:val="28"/>
          <w:szCs w:val="28"/>
        </w:rPr>
        <w:t>.2</w:t>
      </w:r>
      <w:r w:rsidR="00BA4767" w:rsidRPr="00D841F9">
        <w:rPr>
          <w:sz w:val="28"/>
          <w:szCs w:val="28"/>
        </w:rPr>
        <w:t>. </w:t>
      </w:r>
      <w:r w:rsidR="00BA118B" w:rsidRPr="00D841F9">
        <w:rPr>
          <w:sz w:val="28"/>
          <w:szCs w:val="28"/>
        </w:rPr>
        <w:t>tehniskā projekta specifikācijas, t</w:t>
      </w:r>
      <w:r w:rsidR="0047653C" w:rsidRPr="00D841F9">
        <w:rPr>
          <w:sz w:val="28"/>
          <w:szCs w:val="28"/>
        </w:rPr>
        <w:t>ai</w:t>
      </w:r>
      <w:r w:rsidR="00BA118B" w:rsidRPr="00D841F9">
        <w:rPr>
          <w:sz w:val="28"/>
          <w:szCs w:val="28"/>
        </w:rPr>
        <w:t xml:space="preserve"> skaitā standart</w:t>
      </w:r>
      <w:r w:rsidR="00EE5675" w:rsidRPr="00D841F9">
        <w:rPr>
          <w:sz w:val="28"/>
          <w:szCs w:val="28"/>
        </w:rPr>
        <w:t>i</w:t>
      </w:r>
      <w:r w:rsidR="00BA118B" w:rsidRPr="00D841F9">
        <w:rPr>
          <w:sz w:val="28"/>
          <w:szCs w:val="28"/>
        </w:rPr>
        <w:t>, kas tiks piemēroti, un, ja attiecīgie piemērojamie standarti netiks piemēroti pilnībā, izmantojam</w:t>
      </w:r>
      <w:r w:rsidR="00EE5675" w:rsidRPr="00D841F9">
        <w:rPr>
          <w:sz w:val="28"/>
          <w:szCs w:val="28"/>
        </w:rPr>
        <w:t>ie</w:t>
      </w:r>
      <w:r w:rsidR="00BA118B" w:rsidRPr="00D841F9">
        <w:rPr>
          <w:sz w:val="28"/>
          <w:szCs w:val="28"/>
        </w:rPr>
        <w:t xml:space="preserve"> paņēmien</w:t>
      </w:r>
      <w:r w:rsidR="00EE5675" w:rsidRPr="00D841F9">
        <w:rPr>
          <w:sz w:val="28"/>
          <w:szCs w:val="28"/>
        </w:rPr>
        <w:t>i</w:t>
      </w:r>
      <w:r w:rsidR="00BA118B" w:rsidRPr="00D841F9">
        <w:rPr>
          <w:sz w:val="28"/>
          <w:szCs w:val="28"/>
        </w:rPr>
        <w:t>, ar kādiem tiks nodrošināta spiedieniekārtas atbilstība š</w:t>
      </w:r>
      <w:r w:rsidR="007C466A" w:rsidRPr="00D841F9">
        <w:rPr>
          <w:sz w:val="28"/>
          <w:szCs w:val="28"/>
        </w:rPr>
        <w:t>o noteikumu p</w:t>
      </w:r>
      <w:r w:rsidR="00BA118B" w:rsidRPr="00D841F9">
        <w:rPr>
          <w:sz w:val="28"/>
          <w:szCs w:val="28"/>
        </w:rPr>
        <w:t>rasībām, k</w:t>
      </w:r>
      <w:r w:rsidR="00DF28DF" w:rsidRPr="00D841F9">
        <w:rPr>
          <w:sz w:val="28"/>
          <w:szCs w:val="28"/>
        </w:rPr>
        <w:t>ur</w:t>
      </w:r>
      <w:r w:rsidR="00BA118B" w:rsidRPr="00D841F9">
        <w:rPr>
          <w:sz w:val="28"/>
          <w:szCs w:val="28"/>
        </w:rPr>
        <w:t>as uz to attiecas</w:t>
      </w:r>
      <w:r w:rsidR="007370F7" w:rsidRPr="00D841F9">
        <w:rPr>
          <w:sz w:val="28"/>
          <w:szCs w:val="28"/>
        </w:rPr>
        <w:t>;</w:t>
      </w:r>
    </w:p>
    <w:p w14:paraId="380DAD71" w14:textId="27263227" w:rsidR="007370F7" w:rsidRPr="00206F5D" w:rsidRDefault="006A7A84" w:rsidP="009F4AF7">
      <w:pPr>
        <w:pStyle w:val="ti-grseq-1"/>
        <w:spacing w:before="0" w:beforeAutospacing="0" w:after="0" w:afterAutospacing="0"/>
        <w:ind w:firstLine="709"/>
        <w:jc w:val="both"/>
        <w:rPr>
          <w:sz w:val="28"/>
          <w:szCs w:val="28"/>
        </w:rPr>
      </w:pPr>
      <w:r w:rsidRPr="00206F5D">
        <w:rPr>
          <w:sz w:val="28"/>
          <w:szCs w:val="28"/>
        </w:rPr>
        <w:t>299</w:t>
      </w:r>
      <w:r w:rsidR="007370F7" w:rsidRPr="00206F5D">
        <w:rPr>
          <w:sz w:val="28"/>
          <w:szCs w:val="28"/>
        </w:rPr>
        <w:t>.3</w:t>
      </w:r>
      <w:r w:rsidR="00BA4767" w:rsidRPr="00206F5D">
        <w:rPr>
          <w:sz w:val="28"/>
          <w:szCs w:val="28"/>
        </w:rPr>
        <w:t>. </w:t>
      </w:r>
      <w:r w:rsidR="00A54302" w:rsidRPr="00206F5D">
        <w:rPr>
          <w:sz w:val="28"/>
          <w:szCs w:val="28"/>
        </w:rPr>
        <w:t>projekta kontroles un verificēšanas metodes, proces</w:t>
      </w:r>
      <w:r w:rsidR="00DC3042" w:rsidRPr="00206F5D">
        <w:rPr>
          <w:sz w:val="28"/>
          <w:szCs w:val="28"/>
        </w:rPr>
        <w:t>i</w:t>
      </w:r>
      <w:r w:rsidR="00A54302" w:rsidRPr="00206F5D">
        <w:rPr>
          <w:sz w:val="28"/>
          <w:szCs w:val="28"/>
        </w:rPr>
        <w:t xml:space="preserve"> un </w:t>
      </w:r>
      <w:r w:rsidR="00953DBF" w:rsidRPr="00206F5D">
        <w:rPr>
          <w:sz w:val="28"/>
          <w:szCs w:val="28"/>
        </w:rPr>
        <w:t>sist</w:t>
      </w:r>
      <w:r w:rsidR="001925AC">
        <w:rPr>
          <w:sz w:val="28"/>
          <w:szCs w:val="28"/>
        </w:rPr>
        <w:t>e</w:t>
      </w:r>
      <w:r w:rsidR="00953DBF" w:rsidRPr="00206F5D">
        <w:rPr>
          <w:sz w:val="28"/>
          <w:szCs w:val="28"/>
        </w:rPr>
        <w:t>mā</w:t>
      </w:r>
      <w:r w:rsidR="00953DBF" w:rsidRPr="00206F5D">
        <w:rPr>
          <w:sz w:val="28"/>
          <w:szCs w:val="28"/>
        </w:rPr>
        <w:softHyphen/>
      </w:r>
      <w:r w:rsidR="0027077C" w:rsidRPr="00206F5D">
        <w:rPr>
          <w:sz w:val="28"/>
          <w:szCs w:val="28"/>
        </w:rPr>
        <w:t>t</w:t>
      </w:r>
      <w:r w:rsidR="00A54302" w:rsidRPr="00206F5D">
        <w:rPr>
          <w:sz w:val="28"/>
          <w:szCs w:val="28"/>
        </w:rPr>
        <w:t>iskas darbības, kuras tiks izmantotas, projektējot attiecīgā tipa spiedieniekārtu</w:t>
      </w:r>
      <w:r w:rsidR="0027077C" w:rsidRPr="00206F5D">
        <w:rPr>
          <w:sz w:val="28"/>
          <w:szCs w:val="28"/>
        </w:rPr>
        <w:t xml:space="preserve"> (</w:t>
      </w:r>
      <w:r w:rsidR="00A54302" w:rsidRPr="00206F5D">
        <w:rPr>
          <w:sz w:val="28"/>
          <w:szCs w:val="28"/>
        </w:rPr>
        <w:t xml:space="preserve">īpaši attiecībā uz materiāliem saskaņā ar </w:t>
      </w:r>
      <w:r w:rsidR="009C312A" w:rsidRPr="00206F5D">
        <w:rPr>
          <w:sz w:val="28"/>
          <w:szCs w:val="28"/>
        </w:rPr>
        <w:t>šo noteikumu 3.4</w:t>
      </w:r>
      <w:r w:rsidR="00BA4767" w:rsidRPr="00206F5D">
        <w:rPr>
          <w:sz w:val="28"/>
          <w:szCs w:val="28"/>
        </w:rPr>
        <w:t>. </w:t>
      </w:r>
      <w:r w:rsidR="009F4AF7" w:rsidRPr="00206F5D">
        <w:rPr>
          <w:sz w:val="28"/>
          <w:szCs w:val="28"/>
        </w:rPr>
        <w:t>a</w:t>
      </w:r>
      <w:r w:rsidR="006041E2" w:rsidRPr="00206F5D">
        <w:rPr>
          <w:sz w:val="28"/>
          <w:szCs w:val="28"/>
        </w:rPr>
        <w:t>pakš</w:t>
      </w:r>
      <w:r w:rsidR="009C312A" w:rsidRPr="00206F5D">
        <w:rPr>
          <w:sz w:val="28"/>
          <w:szCs w:val="28"/>
        </w:rPr>
        <w:t>nodaļu</w:t>
      </w:r>
      <w:r w:rsidR="0027077C" w:rsidRPr="00206F5D">
        <w:rPr>
          <w:sz w:val="28"/>
          <w:szCs w:val="28"/>
        </w:rPr>
        <w:t>)</w:t>
      </w:r>
      <w:r w:rsidR="007370F7" w:rsidRPr="00206F5D">
        <w:rPr>
          <w:sz w:val="28"/>
          <w:szCs w:val="28"/>
        </w:rPr>
        <w:t>;</w:t>
      </w:r>
    </w:p>
    <w:p w14:paraId="7FC39B98" w14:textId="6B50317B" w:rsidR="007370F7" w:rsidRPr="00206F5D" w:rsidRDefault="006A7A84" w:rsidP="009F4AF7">
      <w:pPr>
        <w:pStyle w:val="ti-grseq-1"/>
        <w:spacing w:before="0" w:beforeAutospacing="0" w:after="0" w:afterAutospacing="0"/>
        <w:ind w:firstLine="709"/>
        <w:jc w:val="both"/>
        <w:rPr>
          <w:sz w:val="28"/>
          <w:szCs w:val="28"/>
        </w:rPr>
      </w:pPr>
      <w:r w:rsidRPr="00206F5D">
        <w:rPr>
          <w:sz w:val="28"/>
          <w:szCs w:val="28"/>
        </w:rPr>
        <w:t>299</w:t>
      </w:r>
      <w:r w:rsidR="007370F7" w:rsidRPr="00206F5D">
        <w:rPr>
          <w:sz w:val="28"/>
          <w:szCs w:val="28"/>
        </w:rPr>
        <w:t>.4</w:t>
      </w:r>
      <w:r w:rsidR="00BA4767" w:rsidRPr="00206F5D">
        <w:rPr>
          <w:sz w:val="28"/>
          <w:szCs w:val="28"/>
        </w:rPr>
        <w:t>. </w:t>
      </w:r>
      <w:r w:rsidR="00A54302" w:rsidRPr="00206F5D">
        <w:rPr>
          <w:sz w:val="28"/>
          <w:szCs w:val="28"/>
        </w:rPr>
        <w:t>attiecīgās izgatavošanas, kvalitātes kontroles un kvalitātes nodrošināšanas metodes, proces</w:t>
      </w:r>
      <w:r w:rsidR="00EE5675" w:rsidRPr="00206F5D">
        <w:rPr>
          <w:sz w:val="28"/>
          <w:szCs w:val="28"/>
        </w:rPr>
        <w:t>i</w:t>
      </w:r>
      <w:r w:rsidR="00A54302" w:rsidRPr="00206F5D">
        <w:rPr>
          <w:sz w:val="28"/>
          <w:szCs w:val="28"/>
        </w:rPr>
        <w:t>, kā arī izmantojamās sistemātiskās darbības</w:t>
      </w:r>
      <w:r w:rsidR="00EE5675" w:rsidRPr="00206F5D">
        <w:rPr>
          <w:sz w:val="28"/>
          <w:szCs w:val="28"/>
        </w:rPr>
        <w:t xml:space="preserve"> (</w:t>
      </w:r>
      <w:r w:rsidR="00E31650" w:rsidRPr="00206F5D">
        <w:rPr>
          <w:sz w:val="28"/>
          <w:szCs w:val="28"/>
        </w:rPr>
        <w:t xml:space="preserve">tai skaitā </w:t>
      </w:r>
      <w:r w:rsidR="00A54302" w:rsidRPr="00206F5D">
        <w:rPr>
          <w:sz w:val="28"/>
          <w:szCs w:val="28"/>
        </w:rPr>
        <w:t>saskaņā ar</w:t>
      </w:r>
      <w:r w:rsidR="006041E2" w:rsidRPr="00206F5D">
        <w:rPr>
          <w:sz w:val="28"/>
          <w:szCs w:val="28"/>
        </w:rPr>
        <w:t xml:space="preserve"> šo noteikumu</w:t>
      </w:r>
      <w:r w:rsidR="0098573A" w:rsidRPr="00206F5D">
        <w:rPr>
          <w:sz w:val="28"/>
          <w:szCs w:val="28"/>
        </w:rPr>
        <w:t xml:space="preserve"> </w:t>
      </w:r>
      <w:r w:rsidR="000B3F01" w:rsidRPr="00206F5D">
        <w:rPr>
          <w:sz w:val="28"/>
          <w:szCs w:val="28"/>
        </w:rPr>
        <w:t>47.2., 47.3</w:t>
      </w:r>
      <w:r w:rsidR="00BA4767" w:rsidRPr="00206F5D">
        <w:rPr>
          <w:sz w:val="28"/>
          <w:szCs w:val="28"/>
        </w:rPr>
        <w:t>.</w:t>
      </w:r>
      <w:r w:rsidR="00380E79" w:rsidRPr="00206F5D">
        <w:rPr>
          <w:sz w:val="28"/>
          <w:szCs w:val="28"/>
        </w:rPr>
        <w:t xml:space="preserve"> </w:t>
      </w:r>
      <w:r w:rsidR="000B3F01" w:rsidRPr="00206F5D">
        <w:rPr>
          <w:sz w:val="28"/>
          <w:szCs w:val="28"/>
        </w:rPr>
        <w:t>un 47.4</w:t>
      </w:r>
      <w:r w:rsidR="00BA4767" w:rsidRPr="00206F5D">
        <w:rPr>
          <w:sz w:val="28"/>
          <w:szCs w:val="28"/>
        </w:rPr>
        <w:t>. </w:t>
      </w:r>
      <w:r w:rsidR="000B3F01" w:rsidRPr="00206F5D">
        <w:rPr>
          <w:sz w:val="28"/>
          <w:szCs w:val="28"/>
        </w:rPr>
        <w:t>apakš</w:t>
      </w:r>
      <w:r w:rsidR="00A54302" w:rsidRPr="00206F5D">
        <w:rPr>
          <w:sz w:val="28"/>
          <w:szCs w:val="28"/>
        </w:rPr>
        <w:t>punktu apstiprinātās procedūras daļu pastāvīgai savienošanai</w:t>
      </w:r>
      <w:r w:rsidR="00EE5675" w:rsidRPr="00206F5D">
        <w:rPr>
          <w:sz w:val="28"/>
          <w:szCs w:val="28"/>
        </w:rPr>
        <w:t>)</w:t>
      </w:r>
      <w:r w:rsidR="007370F7" w:rsidRPr="00206F5D">
        <w:rPr>
          <w:sz w:val="28"/>
          <w:szCs w:val="28"/>
        </w:rPr>
        <w:t>;</w:t>
      </w:r>
    </w:p>
    <w:p w14:paraId="642DC6DC" w14:textId="482EDF86" w:rsidR="007370F7" w:rsidRPr="00206F5D" w:rsidRDefault="006A7A84" w:rsidP="009F4AF7">
      <w:pPr>
        <w:pStyle w:val="ti-grseq-1"/>
        <w:spacing w:before="0" w:beforeAutospacing="0" w:after="0" w:afterAutospacing="0"/>
        <w:ind w:firstLine="709"/>
        <w:jc w:val="both"/>
        <w:rPr>
          <w:sz w:val="28"/>
          <w:szCs w:val="28"/>
        </w:rPr>
      </w:pPr>
      <w:r w:rsidRPr="00206F5D">
        <w:rPr>
          <w:sz w:val="28"/>
          <w:szCs w:val="28"/>
        </w:rPr>
        <w:t>299</w:t>
      </w:r>
      <w:r w:rsidR="007370F7" w:rsidRPr="00206F5D">
        <w:rPr>
          <w:sz w:val="28"/>
          <w:szCs w:val="28"/>
        </w:rPr>
        <w:t>.5</w:t>
      </w:r>
      <w:r w:rsidR="00BA4767" w:rsidRPr="00206F5D">
        <w:rPr>
          <w:sz w:val="28"/>
          <w:szCs w:val="28"/>
        </w:rPr>
        <w:t>. </w:t>
      </w:r>
      <w:r w:rsidR="00A54302" w:rsidRPr="00206F5D">
        <w:rPr>
          <w:sz w:val="28"/>
          <w:szCs w:val="28"/>
        </w:rPr>
        <w:t>pārbaudes un test</w:t>
      </w:r>
      <w:r w:rsidR="00EE5675" w:rsidRPr="00206F5D">
        <w:rPr>
          <w:sz w:val="28"/>
          <w:szCs w:val="28"/>
        </w:rPr>
        <w:t>i</w:t>
      </w:r>
      <w:r w:rsidR="00A54302" w:rsidRPr="00206F5D">
        <w:rPr>
          <w:sz w:val="28"/>
          <w:szCs w:val="28"/>
        </w:rPr>
        <w:t>, ko veic pirms ražošanas procesa, tā laikā un pēc tā pabeigšanas, un biežum</w:t>
      </w:r>
      <w:r w:rsidR="00EE5675" w:rsidRPr="00206F5D">
        <w:rPr>
          <w:sz w:val="28"/>
          <w:szCs w:val="28"/>
        </w:rPr>
        <w:t>s</w:t>
      </w:r>
      <w:r w:rsidR="00A54302" w:rsidRPr="00206F5D">
        <w:rPr>
          <w:sz w:val="28"/>
          <w:szCs w:val="28"/>
        </w:rPr>
        <w:t>, kādā tos veic;</w:t>
      </w:r>
    </w:p>
    <w:p w14:paraId="088BDAA3" w14:textId="30D41116" w:rsidR="002F284B" w:rsidRPr="00206F5D" w:rsidRDefault="006A7A84" w:rsidP="009F4AF7">
      <w:pPr>
        <w:pStyle w:val="ti-grseq-1"/>
        <w:spacing w:before="0" w:beforeAutospacing="0" w:after="0" w:afterAutospacing="0"/>
        <w:ind w:firstLine="709"/>
        <w:jc w:val="both"/>
        <w:rPr>
          <w:sz w:val="28"/>
          <w:szCs w:val="28"/>
        </w:rPr>
      </w:pPr>
      <w:r w:rsidRPr="00206F5D">
        <w:rPr>
          <w:sz w:val="28"/>
          <w:szCs w:val="28"/>
        </w:rPr>
        <w:t>299</w:t>
      </w:r>
      <w:r w:rsidR="00A54302" w:rsidRPr="00206F5D">
        <w:rPr>
          <w:sz w:val="28"/>
          <w:szCs w:val="28"/>
        </w:rPr>
        <w:t>.6</w:t>
      </w:r>
      <w:r w:rsidR="00BA4767" w:rsidRPr="00206F5D">
        <w:rPr>
          <w:sz w:val="28"/>
          <w:szCs w:val="28"/>
        </w:rPr>
        <w:t>. </w:t>
      </w:r>
      <w:r w:rsidR="002F284B" w:rsidRPr="00206F5D">
        <w:rPr>
          <w:sz w:val="28"/>
          <w:szCs w:val="28"/>
        </w:rPr>
        <w:t>dat</w:t>
      </w:r>
      <w:r w:rsidR="00AB7234" w:rsidRPr="00206F5D">
        <w:rPr>
          <w:sz w:val="28"/>
          <w:szCs w:val="28"/>
        </w:rPr>
        <w:t>i</w:t>
      </w:r>
      <w:r w:rsidR="002F284B" w:rsidRPr="00206F5D">
        <w:rPr>
          <w:sz w:val="28"/>
          <w:szCs w:val="28"/>
        </w:rPr>
        <w:t xml:space="preserve"> par kvalitāti, piemēram, pārbaužu ziņojum</w:t>
      </w:r>
      <w:r w:rsidR="00AB7234" w:rsidRPr="00206F5D">
        <w:rPr>
          <w:sz w:val="28"/>
          <w:szCs w:val="28"/>
        </w:rPr>
        <w:t>i</w:t>
      </w:r>
      <w:r w:rsidR="002F284B" w:rsidRPr="00206F5D">
        <w:rPr>
          <w:sz w:val="28"/>
          <w:szCs w:val="28"/>
        </w:rPr>
        <w:t xml:space="preserve"> un testu dat</w:t>
      </w:r>
      <w:r w:rsidR="00AB7234" w:rsidRPr="00206F5D">
        <w:rPr>
          <w:sz w:val="28"/>
          <w:szCs w:val="28"/>
        </w:rPr>
        <w:t>i</w:t>
      </w:r>
      <w:r w:rsidR="002F284B" w:rsidRPr="00206F5D">
        <w:rPr>
          <w:sz w:val="28"/>
          <w:szCs w:val="28"/>
        </w:rPr>
        <w:t>, kalibrēšanas dat</w:t>
      </w:r>
      <w:r w:rsidR="00AB7234" w:rsidRPr="00206F5D">
        <w:rPr>
          <w:sz w:val="28"/>
          <w:szCs w:val="28"/>
        </w:rPr>
        <w:t>i</w:t>
      </w:r>
      <w:r w:rsidR="002F284B" w:rsidRPr="00206F5D">
        <w:rPr>
          <w:sz w:val="28"/>
          <w:szCs w:val="28"/>
        </w:rPr>
        <w:t>, kā arī ziņojum</w:t>
      </w:r>
      <w:r w:rsidR="00AB7234" w:rsidRPr="00206F5D">
        <w:rPr>
          <w:sz w:val="28"/>
          <w:szCs w:val="28"/>
        </w:rPr>
        <w:t>i</w:t>
      </w:r>
      <w:r w:rsidR="002F284B" w:rsidRPr="00206F5D">
        <w:rPr>
          <w:sz w:val="28"/>
          <w:szCs w:val="28"/>
        </w:rPr>
        <w:t xml:space="preserve"> par attiecīgā personāla kvalifikāciju vai apstiprinājumiem</w:t>
      </w:r>
      <w:r w:rsidR="00AB7234" w:rsidRPr="00206F5D">
        <w:rPr>
          <w:sz w:val="28"/>
          <w:szCs w:val="28"/>
        </w:rPr>
        <w:t xml:space="preserve"> (</w:t>
      </w:r>
      <w:r w:rsidR="002F284B" w:rsidRPr="00206F5D">
        <w:rPr>
          <w:sz w:val="28"/>
          <w:szCs w:val="28"/>
        </w:rPr>
        <w:t xml:space="preserve">īpaši </w:t>
      </w:r>
      <w:r w:rsidR="00AB7234" w:rsidRPr="00206F5D">
        <w:rPr>
          <w:sz w:val="28"/>
          <w:szCs w:val="28"/>
        </w:rPr>
        <w:t>attiecībā uz</w:t>
      </w:r>
      <w:r w:rsidR="002F284B" w:rsidRPr="00206F5D">
        <w:rPr>
          <w:sz w:val="28"/>
          <w:szCs w:val="28"/>
        </w:rPr>
        <w:t xml:space="preserve"> personāl</w:t>
      </w:r>
      <w:r w:rsidR="00AB7234" w:rsidRPr="00206F5D">
        <w:rPr>
          <w:sz w:val="28"/>
          <w:szCs w:val="28"/>
        </w:rPr>
        <w:t>u</w:t>
      </w:r>
      <w:r w:rsidR="002F284B" w:rsidRPr="00206F5D">
        <w:rPr>
          <w:sz w:val="28"/>
          <w:szCs w:val="28"/>
        </w:rPr>
        <w:t xml:space="preserve">, kas veic spiedieniekārtas daļu pastāvīgo savienošanu </w:t>
      </w:r>
      <w:r w:rsidR="00DE620D" w:rsidRPr="00206F5D">
        <w:rPr>
          <w:sz w:val="28"/>
          <w:szCs w:val="28"/>
        </w:rPr>
        <w:t xml:space="preserve">un nesagraujošos testus </w:t>
      </w:r>
      <w:r w:rsidR="002F284B" w:rsidRPr="00206F5D">
        <w:rPr>
          <w:sz w:val="28"/>
          <w:szCs w:val="28"/>
        </w:rPr>
        <w:t xml:space="preserve">saskaņā ar </w:t>
      </w:r>
      <w:r w:rsidR="006041E2" w:rsidRPr="00206F5D">
        <w:rPr>
          <w:sz w:val="28"/>
          <w:szCs w:val="28"/>
        </w:rPr>
        <w:t xml:space="preserve">šo noteikumu </w:t>
      </w:r>
      <w:r w:rsidR="00DE620D" w:rsidRPr="00206F5D">
        <w:rPr>
          <w:sz w:val="28"/>
          <w:szCs w:val="28"/>
        </w:rPr>
        <w:t>47.2., 47.3., 47.4</w:t>
      </w:r>
      <w:r w:rsidR="00BA4767" w:rsidRPr="00206F5D">
        <w:rPr>
          <w:sz w:val="28"/>
          <w:szCs w:val="28"/>
        </w:rPr>
        <w:t>.</w:t>
      </w:r>
      <w:r w:rsidR="00380E79" w:rsidRPr="00206F5D">
        <w:rPr>
          <w:sz w:val="28"/>
          <w:szCs w:val="28"/>
        </w:rPr>
        <w:t xml:space="preserve"> </w:t>
      </w:r>
      <w:r w:rsidR="00DE620D" w:rsidRPr="00206F5D">
        <w:rPr>
          <w:sz w:val="28"/>
          <w:szCs w:val="28"/>
        </w:rPr>
        <w:t>un 47.5</w:t>
      </w:r>
      <w:r w:rsidR="00BA4767" w:rsidRPr="00206F5D">
        <w:rPr>
          <w:sz w:val="28"/>
          <w:szCs w:val="28"/>
        </w:rPr>
        <w:t>. </w:t>
      </w:r>
      <w:r w:rsidR="009F4AF7" w:rsidRPr="00206F5D">
        <w:rPr>
          <w:sz w:val="28"/>
          <w:szCs w:val="28"/>
        </w:rPr>
        <w:t>a</w:t>
      </w:r>
      <w:r w:rsidR="00DE620D" w:rsidRPr="00206F5D">
        <w:rPr>
          <w:sz w:val="28"/>
          <w:szCs w:val="28"/>
        </w:rPr>
        <w:t>pakšpunktu</w:t>
      </w:r>
      <w:r w:rsidR="00AB7234" w:rsidRPr="00206F5D">
        <w:rPr>
          <w:sz w:val="28"/>
          <w:szCs w:val="28"/>
        </w:rPr>
        <w:t>)</w:t>
      </w:r>
      <w:r w:rsidR="00DE620D" w:rsidRPr="00206F5D">
        <w:rPr>
          <w:sz w:val="28"/>
          <w:szCs w:val="28"/>
        </w:rPr>
        <w:t>;</w:t>
      </w:r>
    </w:p>
    <w:p w14:paraId="4B5EB71C" w14:textId="7F5ECEF7" w:rsidR="00A54302" w:rsidRPr="00206F5D" w:rsidRDefault="006A7A84" w:rsidP="009F4AF7">
      <w:pPr>
        <w:pStyle w:val="ti-grseq-1"/>
        <w:spacing w:before="0" w:beforeAutospacing="0" w:after="0" w:afterAutospacing="0"/>
        <w:ind w:firstLine="709"/>
        <w:jc w:val="both"/>
        <w:rPr>
          <w:sz w:val="28"/>
          <w:szCs w:val="28"/>
        </w:rPr>
      </w:pPr>
      <w:r w:rsidRPr="00206F5D">
        <w:rPr>
          <w:sz w:val="28"/>
          <w:szCs w:val="28"/>
        </w:rPr>
        <w:t>299</w:t>
      </w:r>
      <w:r w:rsidR="00A54302" w:rsidRPr="00206F5D">
        <w:rPr>
          <w:sz w:val="28"/>
          <w:szCs w:val="28"/>
        </w:rPr>
        <w:t>.7</w:t>
      </w:r>
      <w:r w:rsidR="00BA4767" w:rsidRPr="00206F5D">
        <w:rPr>
          <w:sz w:val="28"/>
          <w:szCs w:val="28"/>
        </w:rPr>
        <w:t>. </w:t>
      </w:r>
      <w:r w:rsidR="00A54302" w:rsidRPr="00206F5D">
        <w:rPr>
          <w:sz w:val="28"/>
          <w:szCs w:val="28"/>
        </w:rPr>
        <w:t>uzraudzības līdzekļ</w:t>
      </w:r>
      <w:r w:rsidR="00AB7234" w:rsidRPr="00206F5D">
        <w:rPr>
          <w:sz w:val="28"/>
          <w:szCs w:val="28"/>
        </w:rPr>
        <w:t>i</w:t>
      </w:r>
      <w:r w:rsidR="00A54302" w:rsidRPr="00206F5D">
        <w:rPr>
          <w:sz w:val="28"/>
          <w:szCs w:val="28"/>
        </w:rPr>
        <w:t xml:space="preserve"> kontrolei, kā tiek ievērots paredzētais projekts un panākta spiedieniekārtas kvalitāte, kā arī kvalitātes nodrošināšanas sistēmas efektīva darbība.</w:t>
      </w:r>
    </w:p>
    <w:p w14:paraId="6F60CBF0" w14:textId="77777777" w:rsidR="00D24168" w:rsidRPr="00206F5D" w:rsidRDefault="00D24168" w:rsidP="009F4AF7">
      <w:pPr>
        <w:pStyle w:val="ti-grseq-1"/>
        <w:spacing w:before="0" w:beforeAutospacing="0" w:after="0" w:afterAutospacing="0"/>
        <w:ind w:firstLine="709"/>
        <w:jc w:val="both"/>
        <w:rPr>
          <w:sz w:val="28"/>
          <w:szCs w:val="28"/>
        </w:rPr>
      </w:pPr>
    </w:p>
    <w:p w14:paraId="15A0E321" w14:textId="1DF68FF3" w:rsidR="007D27B0" w:rsidRPr="00206F5D" w:rsidRDefault="00D24168" w:rsidP="009F4AF7">
      <w:pPr>
        <w:pStyle w:val="ti-grseq-1"/>
        <w:spacing w:before="0" w:beforeAutospacing="0" w:after="0" w:afterAutospacing="0"/>
        <w:ind w:firstLine="709"/>
        <w:jc w:val="both"/>
        <w:rPr>
          <w:sz w:val="28"/>
          <w:szCs w:val="28"/>
        </w:rPr>
      </w:pPr>
      <w:r w:rsidRPr="00206F5D">
        <w:rPr>
          <w:sz w:val="28"/>
          <w:szCs w:val="28"/>
        </w:rPr>
        <w:t>30</w:t>
      </w:r>
      <w:r w:rsidR="006A7A84" w:rsidRPr="00206F5D">
        <w:rPr>
          <w:sz w:val="28"/>
          <w:szCs w:val="28"/>
        </w:rPr>
        <w:t>0</w:t>
      </w:r>
      <w:r w:rsidR="00BA4767" w:rsidRPr="00206F5D">
        <w:rPr>
          <w:sz w:val="28"/>
          <w:szCs w:val="28"/>
        </w:rPr>
        <w:t>. </w:t>
      </w:r>
      <w:r w:rsidR="007D27B0" w:rsidRPr="00206F5D">
        <w:rPr>
          <w:sz w:val="28"/>
          <w:szCs w:val="28"/>
        </w:rPr>
        <w:t>Paziņotā institūcija novērtē kvalitātes nodrošināšanas sistēmu, lai noteiktu, v</w:t>
      </w:r>
      <w:r w:rsidR="00DD6D8B" w:rsidRPr="00206F5D">
        <w:rPr>
          <w:sz w:val="28"/>
          <w:szCs w:val="28"/>
        </w:rPr>
        <w:t xml:space="preserve">ai tā atbilst </w:t>
      </w:r>
      <w:r w:rsidR="006041E2" w:rsidRPr="00206F5D">
        <w:rPr>
          <w:sz w:val="28"/>
          <w:szCs w:val="28"/>
        </w:rPr>
        <w:t>šo noteikumu 299</w:t>
      </w:r>
      <w:r w:rsidR="00BA4767" w:rsidRPr="00206F5D">
        <w:rPr>
          <w:sz w:val="28"/>
          <w:szCs w:val="28"/>
        </w:rPr>
        <w:t>. </w:t>
      </w:r>
      <w:r w:rsidR="007D27B0" w:rsidRPr="00206F5D">
        <w:rPr>
          <w:sz w:val="28"/>
          <w:szCs w:val="28"/>
        </w:rPr>
        <w:t>punktā minētajām prasībām</w:t>
      </w:r>
      <w:r w:rsidR="00BA4767" w:rsidRPr="00206F5D">
        <w:rPr>
          <w:sz w:val="28"/>
          <w:szCs w:val="28"/>
        </w:rPr>
        <w:t>.</w:t>
      </w:r>
      <w:r w:rsidR="00380E79" w:rsidRPr="00206F5D">
        <w:rPr>
          <w:sz w:val="28"/>
          <w:szCs w:val="28"/>
        </w:rPr>
        <w:t xml:space="preserve"> </w:t>
      </w:r>
      <w:r w:rsidR="007D27B0" w:rsidRPr="00206F5D">
        <w:rPr>
          <w:sz w:val="28"/>
          <w:szCs w:val="28"/>
        </w:rPr>
        <w:t>Minētajām prasībām atbilst tie kvalitātes nodrošināšanas sistēmas elementi, kas atbilst attiecīgajām piemērojamā standarta specifikācijām.</w:t>
      </w:r>
    </w:p>
    <w:p w14:paraId="22D0EAEE" w14:textId="77777777" w:rsidR="00B133FC" w:rsidRPr="00206F5D" w:rsidRDefault="00B133FC" w:rsidP="00B133FC">
      <w:pPr>
        <w:ind w:firstLine="709"/>
        <w:rPr>
          <w:sz w:val="28"/>
          <w:szCs w:val="28"/>
        </w:rPr>
      </w:pPr>
    </w:p>
    <w:p w14:paraId="583633C4" w14:textId="63A1920D" w:rsidR="007D27B0" w:rsidRPr="00206F5D" w:rsidRDefault="008A1BB4" w:rsidP="009F4AF7">
      <w:pPr>
        <w:pStyle w:val="ti-grseq-1"/>
        <w:spacing w:before="0" w:beforeAutospacing="0" w:after="0" w:afterAutospacing="0"/>
        <w:ind w:firstLine="709"/>
        <w:jc w:val="both"/>
        <w:rPr>
          <w:sz w:val="28"/>
          <w:szCs w:val="28"/>
        </w:rPr>
      </w:pPr>
      <w:r w:rsidRPr="00206F5D">
        <w:rPr>
          <w:sz w:val="28"/>
          <w:szCs w:val="28"/>
        </w:rPr>
        <w:t>30</w:t>
      </w:r>
      <w:r w:rsidR="006A7A84" w:rsidRPr="00206F5D">
        <w:rPr>
          <w:sz w:val="28"/>
          <w:szCs w:val="28"/>
        </w:rPr>
        <w:t>1</w:t>
      </w:r>
      <w:r w:rsidR="00BA4767" w:rsidRPr="00206F5D">
        <w:rPr>
          <w:sz w:val="28"/>
          <w:szCs w:val="28"/>
        </w:rPr>
        <w:t>. </w:t>
      </w:r>
      <w:r w:rsidR="007D27B0" w:rsidRPr="00206F5D">
        <w:rPr>
          <w:sz w:val="28"/>
          <w:szCs w:val="28"/>
        </w:rPr>
        <w:t xml:space="preserve">Papildus pieredzei darbā ar kvalitātes nodrošināšanas sistēmām vismaz vienam audita grupas dalībniekam </w:t>
      </w:r>
      <w:r w:rsidR="006F534F" w:rsidRPr="00206F5D">
        <w:rPr>
          <w:sz w:val="28"/>
          <w:szCs w:val="28"/>
        </w:rPr>
        <w:t xml:space="preserve">ir pieredze </w:t>
      </w:r>
      <w:r w:rsidR="007D27B0" w:rsidRPr="00206F5D">
        <w:rPr>
          <w:sz w:val="28"/>
          <w:szCs w:val="28"/>
        </w:rPr>
        <w:t>attiecīgajā spiedieniekārtu jomā un spiedieniekārtu tehnoloģijas novērtēšanā un zināšan</w:t>
      </w:r>
      <w:r w:rsidR="006F534F" w:rsidRPr="00206F5D">
        <w:rPr>
          <w:sz w:val="28"/>
          <w:szCs w:val="28"/>
        </w:rPr>
        <w:t>as</w:t>
      </w:r>
      <w:r w:rsidR="007D27B0" w:rsidRPr="00206F5D">
        <w:rPr>
          <w:sz w:val="28"/>
          <w:szCs w:val="28"/>
        </w:rPr>
        <w:t xml:space="preserve"> par šo noteikumu </w:t>
      </w:r>
      <w:r w:rsidR="00A77863" w:rsidRPr="00206F5D">
        <w:rPr>
          <w:sz w:val="28"/>
          <w:szCs w:val="28"/>
        </w:rPr>
        <w:t>piemērojamām prasībām</w:t>
      </w:r>
      <w:r w:rsidR="00BA4767" w:rsidRPr="00206F5D">
        <w:rPr>
          <w:sz w:val="28"/>
          <w:szCs w:val="28"/>
        </w:rPr>
        <w:t>.</w:t>
      </w:r>
      <w:r w:rsidR="00380E79" w:rsidRPr="00206F5D">
        <w:rPr>
          <w:sz w:val="28"/>
          <w:szCs w:val="28"/>
        </w:rPr>
        <w:t xml:space="preserve"> </w:t>
      </w:r>
      <w:r w:rsidR="007D27B0" w:rsidRPr="00206F5D">
        <w:rPr>
          <w:bCs/>
          <w:sz w:val="28"/>
          <w:szCs w:val="28"/>
        </w:rPr>
        <w:t>Audits ietver novērtēšanas apmeklējumu ražotāja telpās.</w:t>
      </w:r>
    </w:p>
    <w:p w14:paraId="1AFACE81" w14:textId="77777777" w:rsidR="00B133FC" w:rsidRPr="00206F5D" w:rsidRDefault="00B133FC" w:rsidP="00B133FC">
      <w:pPr>
        <w:ind w:firstLine="709"/>
        <w:rPr>
          <w:sz w:val="28"/>
          <w:szCs w:val="28"/>
        </w:rPr>
      </w:pPr>
    </w:p>
    <w:p w14:paraId="326CCAAF" w14:textId="3ED2C95B" w:rsidR="007D27B0" w:rsidRPr="00206F5D" w:rsidRDefault="00BF1EA7" w:rsidP="009F4AF7">
      <w:pPr>
        <w:pStyle w:val="ti-grseq-1"/>
        <w:spacing w:before="0" w:beforeAutospacing="0" w:after="0" w:afterAutospacing="0"/>
        <w:ind w:firstLine="709"/>
        <w:jc w:val="both"/>
        <w:rPr>
          <w:sz w:val="28"/>
          <w:szCs w:val="28"/>
        </w:rPr>
      </w:pPr>
      <w:r w:rsidRPr="00206F5D">
        <w:rPr>
          <w:sz w:val="28"/>
          <w:szCs w:val="28"/>
        </w:rPr>
        <w:t>30</w:t>
      </w:r>
      <w:r w:rsidR="006A7A84" w:rsidRPr="00206F5D">
        <w:rPr>
          <w:sz w:val="28"/>
          <w:szCs w:val="28"/>
        </w:rPr>
        <w:t>2</w:t>
      </w:r>
      <w:r w:rsidR="00BA4767" w:rsidRPr="00206F5D">
        <w:rPr>
          <w:sz w:val="28"/>
          <w:szCs w:val="28"/>
        </w:rPr>
        <w:t>. </w:t>
      </w:r>
      <w:r w:rsidR="007D27B0" w:rsidRPr="00206F5D">
        <w:rPr>
          <w:sz w:val="28"/>
          <w:szCs w:val="28"/>
        </w:rPr>
        <w:t>Audita grupa izskata</w:t>
      </w:r>
      <w:r w:rsidR="006041E2" w:rsidRPr="00206F5D">
        <w:rPr>
          <w:sz w:val="28"/>
          <w:szCs w:val="28"/>
        </w:rPr>
        <w:t xml:space="preserve"> šo noteikumu</w:t>
      </w:r>
      <w:r w:rsidR="0098573A" w:rsidRPr="00206F5D">
        <w:rPr>
          <w:sz w:val="28"/>
          <w:szCs w:val="28"/>
        </w:rPr>
        <w:t xml:space="preserve"> </w:t>
      </w:r>
      <w:r w:rsidR="004A70C5" w:rsidRPr="00206F5D">
        <w:rPr>
          <w:sz w:val="28"/>
          <w:szCs w:val="28"/>
        </w:rPr>
        <w:t>29</w:t>
      </w:r>
      <w:r w:rsidR="006041E2" w:rsidRPr="00206F5D">
        <w:rPr>
          <w:sz w:val="28"/>
          <w:szCs w:val="28"/>
        </w:rPr>
        <w:t>8</w:t>
      </w:r>
      <w:r w:rsidR="007D27B0" w:rsidRPr="00206F5D">
        <w:rPr>
          <w:sz w:val="28"/>
          <w:szCs w:val="28"/>
        </w:rPr>
        <w:t>.</w:t>
      </w:r>
      <w:r w:rsidR="00366004" w:rsidRPr="00206F5D">
        <w:rPr>
          <w:sz w:val="28"/>
          <w:szCs w:val="28"/>
        </w:rPr>
        <w:t>2</w:t>
      </w:r>
      <w:r w:rsidR="00BA4767" w:rsidRPr="00206F5D">
        <w:rPr>
          <w:sz w:val="28"/>
          <w:szCs w:val="28"/>
        </w:rPr>
        <w:t>. </w:t>
      </w:r>
      <w:r w:rsidR="00366004" w:rsidRPr="00206F5D">
        <w:rPr>
          <w:sz w:val="28"/>
          <w:szCs w:val="28"/>
        </w:rPr>
        <w:t>apakš</w:t>
      </w:r>
      <w:r w:rsidR="007D27B0" w:rsidRPr="00206F5D">
        <w:rPr>
          <w:sz w:val="28"/>
          <w:szCs w:val="28"/>
        </w:rPr>
        <w:t>punktā minēto tehnisko dokumentāciju</w:t>
      </w:r>
      <w:r w:rsidR="00FA0D1D">
        <w:rPr>
          <w:sz w:val="28"/>
          <w:szCs w:val="28"/>
        </w:rPr>
        <w:t xml:space="preserve"> un</w:t>
      </w:r>
      <w:r w:rsidR="007D27B0" w:rsidRPr="00206F5D">
        <w:rPr>
          <w:sz w:val="28"/>
          <w:szCs w:val="28"/>
        </w:rPr>
        <w:t xml:space="preserve"> pārliecinās par ražotāja spēju noteikt attiecīgās šo noteikumu prasības un veikt nepieciešamās </w:t>
      </w:r>
      <w:r w:rsidR="00FA0D1D" w:rsidRPr="00206F5D">
        <w:rPr>
          <w:sz w:val="28"/>
          <w:szCs w:val="28"/>
        </w:rPr>
        <w:t>pārbaudes</w:t>
      </w:r>
      <w:r w:rsidR="00FA0D1D">
        <w:rPr>
          <w:sz w:val="28"/>
          <w:szCs w:val="28"/>
        </w:rPr>
        <w:t>, lai</w:t>
      </w:r>
      <w:r w:rsidR="00FA0D1D" w:rsidRPr="00206F5D">
        <w:rPr>
          <w:sz w:val="28"/>
          <w:szCs w:val="28"/>
        </w:rPr>
        <w:t xml:space="preserve"> nodrošināt</w:t>
      </w:r>
      <w:r w:rsidR="00FA0D1D">
        <w:rPr>
          <w:sz w:val="28"/>
          <w:szCs w:val="28"/>
        </w:rPr>
        <w:t>u</w:t>
      </w:r>
      <w:r w:rsidR="00FA0D1D" w:rsidRPr="00206F5D">
        <w:rPr>
          <w:sz w:val="28"/>
          <w:szCs w:val="28"/>
        </w:rPr>
        <w:t xml:space="preserve"> </w:t>
      </w:r>
      <w:r w:rsidR="007D27B0" w:rsidRPr="00206F5D">
        <w:rPr>
          <w:sz w:val="28"/>
          <w:szCs w:val="28"/>
        </w:rPr>
        <w:t>spiedieniekārtas atbilstību minētajām prasībām.</w:t>
      </w:r>
    </w:p>
    <w:p w14:paraId="7487DB73" w14:textId="77777777" w:rsidR="00B133FC" w:rsidRPr="00206F5D" w:rsidRDefault="00B133FC" w:rsidP="00B133FC">
      <w:pPr>
        <w:ind w:firstLine="709"/>
        <w:rPr>
          <w:sz w:val="28"/>
          <w:szCs w:val="28"/>
        </w:rPr>
      </w:pPr>
    </w:p>
    <w:p w14:paraId="12A8654F" w14:textId="679CE8A8" w:rsidR="007D27B0" w:rsidRPr="00206F5D" w:rsidRDefault="00366004" w:rsidP="009F4AF7">
      <w:pPr>
        <w:pStyle w:val="ti-grseq-1"/>
        <w:spacing w:before="0" w:beforeAutospacing="0" w:after="0" w:afterAutospacing="0"/>
        <w:ind w:firstLine="709"/>
        <w:jc w:val="both"/>
        <w:rPr>
          <w:sz w:val="28"/>
          <w:szCs w:val="28"/>
        </w:rPr>
      </w:pPr>
      <w:r w:rsidRPr="00206F5D">
        <w:rPr>
          <w:sz w:val="28"/>
          <w:szCs w:val="28"/>
        </w:rPr>
        <w:t>30</w:t>
      </w:r>
      <w:r w:rsidR="006A7A84" w:rsidRPr="00206F5D">
        <w:rPr>
          <w:sz w:val="28"/>
          <w:szCs w:val="28"/>
        </w:rPr>
        <w:t>3</w:t>
      </w:r>
      <w:r w:rsidR="00BA4767" w:rsidRPr="00206F5D">
        <w:rPr>
          <w:sz w:val="28"/>
          <w:szCs w:val="28"/>
        </w:rPr>
        <w:t>. </w:t>
      </w:r>
      <w:r w:rsidR="007D27B0" w:rsidRPr="00206F5D">
        <w:rPr>
          <w:sz w:val="28"/>
          <w:szCs w:val="28"/>
        </w:rPr>
        <w:t>Lēmumu paziņo ražotājam</w:t>
      </w:r>
      <w:r w:rsidR="00BA4767" w:rsidRPr="00206F5D">
        <w:rPr>
          <w:sz w:val="28"/>
          <w:szCs w:val="28"/>
        </w:rPr>
        <w:t>.</w:t>
      </w:r>
      <w:r w:rsidR="00380E79" w:rsidRPr="00206F5D">
        <w:rPr>
          <w:sz w:val="28"/>
          <w:szCs w:val="28"/>
        </w:rPr>
        <w:t xml:space="preserve"> </w:t>
      </w:r>
      <w:r w:rsidR="007D27B0" w:rsidRPr="00206F5D">
        <w:rPr>
          <w:sz w:val="28"/>
          <w:szCs w:val="28"/>
        </w:rPr>
        <w:t>Paziņojumā iekļauj audita secinājumus un novērtējuma lēmuma pamatojumu.</w:t>
      </w:r>
    </w:p>
    <w:p w14:paraId="12A8E5E2" w14:textId="77777777" w:rsidR="00B133FC" w:rsidRPr="00206F5D" w:rsidRDefault="00B133FC" w:rsidP="00B133FC">
      <w:pPr>
        <w:ind w:firstLine="709"/>
        <w:rPr>
          <w:sz w:val="28"/>
          <w:szCs w:val="28"/>
        </w:rPr>
      </w:pPr>
    </w:p>
    <w:p w14:paraId="614330FC" w14:textId="7AAA8090" w:rsidR="007D27B0" w:rsidRPr="00206F5D" w:rsidRDefault="006A7A84" w:rsidP="009F4AF7">
      <w:pPr>
        <w:pStyle w:val="ti-grseq-1"/>
        <w:spacing w:before="0" w:beforeAutospacing="0" w:after="0" w:afterAutospacing="0"/>
        <w:ind w:firstLine="709"/>
        <w:jc w:val="both"/>
        <w:rPr>
          <w:sz w:val="28"/>
          <w:szCs w:val="28"/>
        </w:rPr>
      </w:pPr>
      <w:r w:rsidRPr="00206F5D">
        <w:rPr>
          <w:sz w:val="28"/>
          <w:szCs w:val="28"/>
        </w:rPr>
        <w:lastRenderedPageBreak/>
        <w:t>304</w:t>
      </w:r>
      <w:r w:rsidR="00BA4767" w:rsidRPr="00206F5D">
        <w:rPr>
          <w:sz w:val="28"/>
          <w:szCs w:val="28"/>
        </w:rPr>
        <w:t>. </w:t>
      </w:r>
      <w:r w:rsidR="007D27B0" w:rsidRPr="00206F5D">
        <w:rPr>
          <w:sz w:val="28"/>
          <w:szCs w:val="28"/>
        </w:rPr>
        <w:t xml:space="preserve">Ražotājs apņemas izpildīt pienākumus, kas izriet no apstiprinātās kvalitātes nodrošināšanas sistēmas, un nodrošināt tās pienācīgu un efektīvu </w:t>
      </w:r>
      <w:r w:rsidR="00DB0FD0" w:rsidRPr="00206F5D">
        <w:rPr>
          <w:spacing w:val="-2"/>
          <w:sz w:val="28"/>
          <w:szCs w:val="28"/>
        </w:rPr>
        <w:t>darbību</w:t>
      </w:r>
      <w:r w:rsidR="007D27B0" w:rsidRPr="00206F5D">
        <w:rPr>
          <w:sz w:val="28"/>
          <w:szCs w:val="28"/>
        </w:rPr>
        <w:t>.</w:t>
      </w:r>
    </w:p>
    <w:p w14:paraId="719C4250" w14:textId="77777777" w:rsidR="00B133FC" w:rsidRPr="00206F5D" w:rsidRDefault="00B133FC" w:rsidP="00B133FC">
      <w:pPr>
        <w:ind w:firstLine="709"/>
        <w:rPr>
          <w:szCs w:val="28"/>
        </w:rPr>
      </w:pPr>
    </w:p>
    <w:p w14:paraId="69BB109B" w14:textId="0D281542" w:rsidR="007D27B0" w:rsidRPr="00206F5D" w:rsidRDefault="006A7A84" w:rsidP="009F4AF7">
      <w:pPr>
        <w:pStyle w:val="ti-grseq-1"/>
        <w:spacing w:before="0" w:beforeAutospacing="0" w:after="0" w:afterAutospacing="0"/>
        <w:ind w:firstLine="709"/>
        <w:jc w:val="both"/>
        <w:rPr>
          <w:sz w:val="28"/>
          <w:szCs w:val="28"/>
        </w:rPr>
      </w:pPr>
      <w:r w:rsidRPr="00206F5D">
        <w:rPr>
          <w:sz w:val="28"/>
          <w:szCs w:val="28"/>
        </w:rPr>
        <w:t>305</w:t>
      </w:r>
      <w:r w:rsidR="00BA4767" w:rsidRPr="00206F5D">
        <w:rPr>
          <w:sz w:val="28"/>
          <w:szCs w:val="28"/>
        </w:rPr>
        <w:t>. </w:t>
      </w:r>
      <w:r w:rsidR="007D27B0" w:rsidRPr="00206F5D">
        <w:rPr>
          <w:sz w:val="28"/>
          <w:szCs w:val="28"/>
        </w:rPr>
        <w:t>Ražotājs pastāvīgi informē paziņoto institūciju, kas apstiprinājusi kvalitātes nodrošināšanas sistēmu, par visām paredzētajām izmaiņām kvalitātes nodrošināšanas sistēmā.</w:t>
      </w:r>
    </w:p>
    <w:p w14:paraId="7D599B00" w14:textId="77777777" w:rsidR="00B133FC" w:rsidRPr="00206F5D" w:rsidRDefault="00B133FC" w:rsidP="00B133FC">
      <w:pPr>
        <w:ind w:firstLine="709"/>
        <w:rPr>
          <w:szCs w:val="28"/>
        </w:rPr>
      </w:pPr>
    </w:p>
    <w:p w14:paraId="4878FB13" w14:textId="2801A6B6" w:rsidR="007D27B0" w:rsidRPr="00206F5D" w:rsidRDefault="006A7A84" w:rsidP="009F4AF7">
      <w:pPr>
        <w:pStyle w:val="ti-grseq-1"/>
        <w:spacing w:before="0" w:beforeAutospacing="0" w:after="0" w:afterAutospacing="0"/>
        <w:ind w:firstLine="709"/>
        <w:jc w:val="both"/>
        <w:rPr>
          <w:spacing w:val="-2"/>
          <w:sz w:val="28"/>
          <w:szCs w:val="28"/>
        </w:rPr>
      </w:pPr>
      <w:r w:rsidRPr="00206F5D">
        <w:rPr>
          <w:spacing w:val="-2"/>
          <w:sz w:val="28"/>
          <w:szCs w:val="28"/>
        </w:rPr>
        <w:t>306</w:t>
      </w:r>
      <w:r w:rsidR="00BA4767" w:rsidRPr="00206F5D">
        <w:rPr>
          <w:spacing w:val="-2"/>
          <w:sz w:val="28"/>
          <w:szCs w:val="28"/>
        </w:rPr>
        <w:t>. </w:t>
      </w:r>
      <w:r w:rsidR="007D27B0" w:rsidRPr="00206F5D">
        <w:rPr>
          <w:spacing w:val="-2"/>
          <w:sz w:val="28"/>
          <w:szCs w:val="28"/>
        </w:rPr>
        <w:t>Paziņotā institūcija novērtē visas ierosinātās izmaiņas un nolemj, vai mainītā kvalitātes nodrošināšanas sistēma joprojām atbildīs prasībām, kas minētas</w:t>
      </w:r>
      <w:r w:rsidR="000E0B4D" w:rsidRPr="00206F5D">
        <w:rPr>
          <w:spacing w:val="-2"/>
          <w:sz w:val="28"/>
          <w:szCs w:val="28"/>
        </w:rPr>
        <w:t xml:space="preserve"> </w:t>
      </w:r>
      <w:r w:rsidR="000E0B4D" w:rsidRPr="00206F5D">
        <w:rPr>
          <w:sz w:val="28"/>
          <w:szCs w:val="28"/>
        </w:rPr>
        <w:t>šo noteikumu</w:t>
      </w:r>
      <w:r w:rsidR="007D27B0" w:rsidRPr="00206F5D">
        <w:rPr>
          <w:sz w:val="28"/>
          <w:szCs w:val="28"/>
        </w:rPr>
        <w:t xml:space="preserve"> </w:t>
      </w:r>
      <w:r w:rsidR="000E0B4D" w:rsidRPr="00206F5D">
        <w:rPr>
          <w:sz w:val="28"/>
          <w:szCs w:val="28"/>
        </w:rPr>
        <w:t>299</w:t>
      </w:r>
      <w:r w:rsidR="00BA4767" w:rsidRPr="00206F5D">
        <w:rPr>
          <w:sz w:val="28"/>
          <w:szCs w:val="28"/>
        </w:rPr>
        <w:t>. </w:t>
      </w:r>
      <w:r w:rsidR="009F4AF7" w:rsidRPr="00206F5D">
        <w:rPr>
          <w:sz w:val="28"/>
          <w:szCs w:val="28"/>
        </w:rPr>
        <w:t>p</w:t>
      </w:r>
      <w:r w:rsidR="007D27B0" w:rsidRPr="00206F5D">
        <w:rPr>
          <w:sz w:val="28"/>
          <w:szCs w:val="28"/>
        </w:rPr>
        <w:t>unktā, vai arī ir nepieciešams pārvērtējums</w:t>
      </w:r>
      <w:r w:rsidR="00BA4767" w:rsidRPr="00206F5D">
        <w:rPr>
          <w:sz w:val="28"/>
          <w:szCs w:val="28"/>
        </w:rPr>
        <w:t>.</w:t>
      </w:r>
      <w:r w:rsidR="00380E79" w:rsidRPr="00206F5D">
        <w:rPr>
          <w:sz w:val="28"/>
          <w:szCs w:val="28"/>
        </w:rPr>
        <w:t xml:space="preserve"> </w:t>
      </w:r>
      <w:r w:rsidR="007D27B0" w:rsidRPr="00206F5D">
        <w:rPr>
          <w:sz w:val="28"/>
          <w:szCs w:val="28"/>
        </w:rPr>
        <w:t>Paziņotā institūcija</w:t>
      </w:r>
      <w:r w:rsidR="007D27B0" w:rsidRPr="00206F5D">
        <w:rPr>
          <w:spacing w:val="-2"/>
          <w:sz w:val="28"/>
          <w:szCs w:val="28"/>
        </w:rPr>
        <w:t xml:space="preserve"> savu lēmumu paziņo ražotājam</w:t>
      </w:r>
      <w:r w:rsidR="00BA4767" w:rsidRPr="00206F5D">
        <w:rPr>
          <w:spacing w:val="-2"/>
          <w:sz w:val="28"/>
          <w:szCs w:val="28"/>
        </w:rPr>
        <w:t>.</w:t>
      </w:r>
      <w:r w:rsidR="00380E79" w:rsidRPr="00206F5D">
        <w:rPr>
          <w:spacing w:val="-2"/>
          <w:sz w:val="28"/>
          <w:szCs w:val="28"/>
        </w:rPr>
        <w:t xml:space="preserve"> </w:t>
      </w:r>
      <w:r w:rsidR="007D27B0" w:rsidRPr="00206F5D">
        <w:rPr>
          <w:spacing w:val="-2"/>
          <w:sz w:val="28"/>
          <w:szCs w:val="28"/>
        </w:rPr>
        <w:t>Paziņojumā iekļauj pārbaudes secinājumus un novērtējuma lēmuma pamatojumu.</w:t>
      </w:r>
    </w:p>
    <w:p w14:paraId="0E3C2AB8" w14:textId="77777777" w:rsidR="00B133FC" w:rsidRPr="00206F5D" w:rsidRDefault="00B133FC" w:rsidP="00B133FC">
      <w:pPr>
        <w:ind w:firstLine="709"/>
        <w:rPr>
          <w:szCs w:val="28"/>
        </w:rPr>
      </w:pPr>
    </w:p>
    <w:p w14:paraId="6444EFE7" w14:textId="4141C901" w:rsidR="007D27B0" w:rsidRPr="00206F5D" w:rsidRDefault="006A7A84" w:rsidP="009F4AF7">
      <w:pPr>
        <w:pStyle w:val="ti-grseq-1"/>
        <w:spacing w:before="0" w:beforeAutospacing="0" w:after="0" w:afterAutospacing="0"/>
        <w:ind w:firstLine="709"/>
        <w:jc w:val="both"/>
        <w:rPr>
          <w:sz w:val="28"/>
          <w:szCs w:val="28"/>
        </w:rPr>
      </w:pPr>
      <w:r w:rsidRPr="00206F5D">
        <w:rPr>
          <w:sz w:val="28"/>
          <w:szCs w:val="28"/>
        </w:rPr>
        <w:t>307</w:t>
      </w:r>
      <w:r w:rsidR="00BA4767" w:rsidRPr="00206F5D">
        <w:rPr>
          <w:sz w:val="28"/>
          <w:szCs w:val="28"/>
        </w:rPr>
        <w:t>. </w:t>
      </w:r>
      <w:r w:rsidR="007D27B0" w:rsidRPr="00206F5D">
        <w:rPr>
          <w:sz w:val="28"/>
          <w:szCs w:val="28"/>
        </w:rPr>
        <w:t>Paziņotās institūcijas uzraudzības mērķis ir pārliecināties, ka ražotājs pienācīgi pilda pienākumus, kas izriet no apstiprinātās kvalitātes nodrošināšanas sistēmas.</w:t>
      </w:r>
    </w:p>
    <w:p w14:paraId="31BF2D5E" w14:textId="77777777" w:rsidR="00B133FC" w:rsidRPr="00206F5D" w:rsidRDefault="00B133FC" w:rsidP="00B133FC">
      <w:pPr>
        <w:ind w:firstLine="709"/>
        <w:rPr>
          <w:szCs w:val="28"/>
        </w:rPr>
      </w:pPr>
    </w:p>
    <w:p w14:paraId="4DAD23AE" w14:textId="03EFA9A6" w:rsidR="0081677D" w:rsidRPr="00206F5D" w:rsidRDefault="006A7A84" w:rsidP="009F4AF7">
      <w:pPr>
        <w:pStyle w:val="ti-grseq-1"/>
        <w:spacing w:before="0" w:beforeAutospacing="0" w:after="0" w:afterAutospacing="0"/>
        <w:ind w:firstLine="709"/>
        <w:jc w:val="both"/>
        <w:rPr>
          <w:sz w:val="28"/>
          <w:szCs w:val="28"/>
        </w:rPr>
      </w:pPr>
      <w:r w:rsidRPr="00206F5D">
        <w:rPr>
          <w:sz w:val="28"/>
          <w:szCs w:val="28"/>
        </w:rPr>
        <w:t>308</w:t>
      </w:r>
      <w:r w:rsidR="00BA4767" w:rsidRPr="00206F5D">
        <w:rPr>
          <w:sz w:val="28"/>
          <w:szCs w:val="28"/>
        </w:rPr>
        <w:t>. </w:t>
      </w:r>
      <w:r w:rsidR="0081677D" w:rsidRPr="00206F5D">
        <w:rPr>
          <w:sz w:val="28"/>
          <w:szCs w:val="28"/>
        </w:rPr>
        <w:t xml:space="preserve">Ražotājs novērtēšanas nolūkos nodrošina paziņotās institūcijas pārstāvjiem pieeju ražošanas, pārbaužu, testēšanas un noliktavu telpām un sniedz tai visu nepieciešamo informāciju, </w:t>
      </w:r>
      <w:r w:rsidR="007F5E20" w:rsidRPr="00206F5D">
        <w:rPr>
          <w:sz w:val="28"/>
          <w:szCs w:val="28"/>
        </w:rPr>
        <w:t>tai skaitā</w:t>
      </w:r>
      <w:r w:rsidR="0081677D" w:rsidRPr="00206F5D">
        <w:rPr>
          <w:sz w:val="28"/>
          <w:szCs w:val="28"/>
        </w:rPr>
        <w:t>:</w:t>
      </w:r>
    </w:p>
    <w:p w14:paraId="063EA0FB" w14:textId="2DFEC907" w:rsidR="0081677D" w:rsidRPr="00206F5D" w:rsidRDefault="006A7A84" w:rsidP="009F4AF7">
      <w:pPr>
        <w:pStyle w:val="ti-grseq-1"/>
        <w:spacing w:before="0" w:beforeAutospacing="0" w:after="0" w:afterAutospacing="0"/>
        <w:ind w:firstLine="709"/>
        <w:jc w:val="both"/>
        <w:rPr>
          <w:sz w:val="28"/>
          <w:szCs w:val="28"/>
        </w:rPr>
      </w:pPr>
      <w:r w:rsidRPr="00206F5D">
        <w:rPr>
          <w:sz w:val="28"/>
          <w:szCs w:val="28"/>
        </w:rPr>
        <w:t>308</w:t>
      </w:r>
      <w:r w:rsidR="0081677D" w:rsidRPr="00206F5D">
        <w:rPr>
          <w:sz w:val="28"/>
          <w:szCs w:val="28"/>
        </w:rPr>
        <w:t>.1</w:t>
      </w:r>
      <w:r w:rsidR="00BA4767" w:rsidRPr="00206F5D">
        <w:rPr>
          <w:sz w:val="28"/>
          <w:szCs w:val="28"/>
        </w:rPr>
        <w:t>. </w:t>
      </w:r>
      <w:r w:rsidR="0081677D" w:rsidRPr="00206F5D">
        <w:rPr>
          <w:sz w:val="28"/>
          <w:szCs w:val="28"/>
        </w:rPr>
        <w:t>kvalitātes nodrošināšanas sistēmas dokumentāciju;</w:t>
      </w:r>
    </w:p>
    <w:p w14:paraId="11468FBD" w14:textId="6E270F79" w:rsidR="00E1302B" w:rsidRPr="00206F5D" w:rsidRDefault="0081677D" w:rsidP="009F4AF7">
      <w:pPr>
        <w:pStyle w:val="ti-grseq-1"/>
        <w:spacing w:before="0" w:beforeAutospacing="0" w:after="0" w:afterAutospacing="0"/>
        <w:ind w:firstLine="709"/>
        <w:jc w:val="both"/>
        <w:rPr>
          <w:sz w:val="28"/>
          <w:szCs w:val="28"/>
        </w:rPr>
      </w:pPr>
      <w:r w:rsidRPr="00206F5D">
        <w:rPr>
          <w:sz w:val="28"/>
          <w:szCs w:val="28"/>
        </w:rPr>
        <w:t>30</w:t>
      </w:r>
      <w:r w:rsidR="000E0B4D" w:rsidRPr="00206F5D">
        <w:rPr>
          <w:sz w:val="28"/>
          <w:szCs w:val="28"/>
        </w:rPr>
        <w:t>8</w:t>
      </w:r>
      <w:r w:rsidRPr="00206F5D">
        <w:rPr>
          <w:sz w:val="28"/>
          <w:szCs w:val="28"/>
        </w:rPr>
        <w:t>.2</w:t>
      </w:r>
      <w:r w:rsidR="00BA4767" w:rsidRPr="00206F5D">
        <w:rPr>
          <w:sz w:val="28"/>
          <w:szCs w:val="28"/>
        </w:rPr>
        <w:t>. </w:t>
      </w:r>
      <w:r w:rsidR="00E1302B" w:rsidRPr="00206F5D">
        <w:rPr>
          <w:sz w:val="28"/>
          <w:szCs w:val="28"/>
        </w:rPr>
        <w:t>datus par kvalitāti</w:t>
      </w:r>
      <w:r w:rsidR="0033499A" w:rsidRPr="00206F5D">
        <w:rPr>
          <w:sz w:val="28"/>
          <w:szCs w:val="28"/>
        </w:rPr>
        <w:t xml:space="preserve"> (</w:t>
      </w:r>
      <w:r w:rsidR="00E1302B" w:rsidRPr="00206F5D">
        <w:rPr>
          <w:sz w:val="28"/>
          <w:szCs w:val="28"/>
        </w:rPr>
        <w:t>piemēram, analīžu, aprēķinu,</w:t>
      </w:r>
      <w:r w:rsidR="001E2182" w:rsidRPr="00206F5D">
        <w:rPr>
          <w:sz w:val="28"/>
          <w:szCs w:val="28"/>
        </w:rPr>
        <w:t xml:space="preserve"> testu un citus </w:t>
      </w:r>
      <w:r w:rsidR="00E1302B" w:rsidRPr="00206F5D">
        <w:rPr>
          <w:sz w:val="28"/>
          <w:szCs w:val="28"/>
        </w:rPr>
        <w:t>rezultātus</w:t>
      </w:r>
      <w:r w:rsidR="0033499A" w:rsidRPr="00206F5D">
        <w:rPr>
          <w:bCs/>
          <w:sz w:val="28"/>
          <w:szCs w:val="28"/>
        </w:rPr>
        <w:t xml:space="preserve"> saskaņā ar</w:t>
      </w:r>
      <w:r w:rsidR="0033499A" w:rsidRPr="00206F5D">
        <w:rPr>
          <w:sz w:val="28"/>
          <w:szCs w:val="28"/>
        </w:rPr>
        <w:t xml:space="preserve"> </w:t>
      </w:r>
      <w:r w:rsidR="00E1302B" w:rsidRPr="00206F5D">
        <w:rPr>
          <w:sz w:val="28"/>
          <w:szCs w:val="28"/>
        </w:rPr>
        <w:t xml:space="preserve">kvalitātes nodrošināšanas sistēmas </w:t>
      </w:r>
      <w:r w:rsidR="00953DBF" w:rsidRPr="00206F5D">
        <w:rPr>
          <w:sz w:val="28"/>
          <w:szCs w:val="28"/>
        </w:rPr>
        <w:t xml:space="preserve">daļu, kas attiecas uz </w:t>
      </w:r>
      <w:r w:rsidR="00E1302B" w:rsidRPr="00206F5D">
        <w:rPr>
          <w:sz w:val="28"/>
          <w:szCs w:val="28"/>
        </w:rPr>
        <w:t>projektēšan</w:t>
      </w:r>
      <w:r w:rsidR="00953DBF" w:rsidRPr="00206F5D">
        <w:rPr>
          <w:sz w:val="28"/>
          <w:szCs w:val="28"/>
        </w:rPr>
        <w:t>u</w:t>
      </w:r>
      <w:r w:rsidR="0033499A" w:rsidRPr="00206F5D">
        <w:rPr>
          <w:sz w:val="28"/>
          <w:szCs w:val="28"/>
        </w:rPr>
        <w:t>)</w:t>
      </w:r>
      <w:r w:rsidR="00E1302B" w:rsidRPr="00206F5D">
        <w:rPr>
          <w:sz w:val="28"/>
          <w:szCs w:val="28"/>
        </w:rPr>
        <w:t>;</w:t>
      </w:r>
    </w:p>
    <w:p w14:paraId="324A5E49" w14:textId="409038C0" w:rsidR="0021113D" w:rsidRPr="00206F5D" w:rsidRDefault="006A7A84" w:rsidP="009F4AF7">
      <w:pPr>
        <w:pStyle w:val="ti-grseq-1"/>
        <w:spacing w:before="0" w:beforeAutospacing="0" w:after="0" w:afterAutospacing="0"/>
        <w:ind w:firstLine="709"/>
        <w:jc w:val="both"/>
        <w:rPr>
          <w:spacing w:val="-2"/>
          <w:sz w:val="28"/>
          <w:szCs w:val="28"/>
        </w:rPr>
      </w:pPr>
      <w:r w:rsidRPr="00206F5D">
        <w:rPr>
          <w:sz w:val="28"/>
          <w:szCs w:val="28"/>
        </w:rPr>
        <w:t>308</w:t>
      </w:r>
      <w:r w:rsidR="00E1302B" w:rsidRPr="00206F5D">
        <w:rPr>
          <w:sz w:val="28"/>
          <w:szCs w:val="28"/>
        </w:rPr>
        <w:t>.3</w:t>
      </w:r>
      <w:r w:rsidR="00BA4767" w:rsidRPr="00206F5D">
        <w:rPr>
          <w:sz w:val="28"/>
          <w:szCs w:val="28"/>
        </w:rPr>
        <w:t>. </w:t>
      </w:r>
      <w:r w:rsidR="0021113D" w:rsidRPr="00206F5D">
        <w:rPr>
          <w:sz w:val="28"/>
          <w:szCs w:val="28"/>
        </w:rPr>
        <w:t>k</w:t>
      </w:r>
      <w:r w:rsidR="0021113D" w:rsidRPr="00206F5D">
        <w:rPr>
          <w:bCs/>
          <w:sz w:val="28"/>
          <w:szCs w:val="28"/>
        </w:rPr>
        <w:t>valitātes pierakstus</w:t>
      </w:r>
      <w:r w:rsidR="00B27C8F" w:rsidRPr="00206F5D">
        <w:rPr>
          <w:bCs/>
          <w:sz w:val="28"/>
          <w:szCs w:val="28"/>
        </w:rPr>
        <w:t xml:space="preserve"> (</w:t>
      </w:r>
      <w:r w:rsidR="0021113D" w:rsidRPr="00206F5D">
        <w:rPr>
          <w:bCs/>
          <w:sz w:val="28"/>
          <w:szCs w:val="28"/>
        </w:rPr>
        <w:t>piemēram, inspekcijas ziņojumus un testu datus, kalibrēšanas datus, ziņojumus par attiecīgā personāla kvalifikāciju</w:t>
      </w:r>
      <w:r w:rsidR="00B27C8F" w:rsidRPr="00206F5D">
        <w:rPr>
          <w:bCs/>
          <w:sz w:val="28"/>
          <w:szCs w:val="28"/>
        </w:rPr>
        <w:t xml:space="preserve"> </w:t>
      </w:r>
      <w:r w:rsidR="00B27C8F" w:rsidRPr="00206F5D">
        <w:rPr>
          <w:bCs/>
          <w:spacing w:val="-2"/>
          <w:sz w:val="28"/>
          <w:szCs w:val="28"/>
        </w:rPr>
        <w:t>saskaņā ar</w:t>
      </w:r>
      <w:r w:rsidR="00E1302B" w:rsidRPr="00206F5D">
        <w:rPr>
          <w:spacing w:val="-2"/>
          <w:sz w:val="28"/>
          <w:szCs w:val="28"/>
        </w:rPr>
        <w:t xml:space="preserve"> kvalitātes nodrošināšanas sistēmas </w:t>
      </w:r>
      <w:r w:rsidR="00953DBF" w:rsidRPr="00206F5D">
        <w:rPr>
          <w:spacing w:val="-2"/>
          <w:sz w:val="28"/>
          <w:szCs w:val="28"/>
        </w:rPr>
        <w:t xml:space="preserve">daļu, kas attiecas uz </w:t>
      </w:r>
      <w:r w:rsidR="00E1302B" w:rsidRPr="00206F5D">
        <w:rPr>
          <w:spacing w:val="-2"/>
          <w:sz w:val="28"/>
          <w:szCs w:val="28"/>
        </w:rPr>
        <w:t>izgatavošan</w:t>
      </w:r>
      <w:r w:rsidR="00953DBF" w:rsidRPr="00206F5D">
        <w:rPr>
          <w:spacing w:val="-2"/>
          <w:sz w:val="28"/>
          <w:szCs w:val="28"/>
        </w:rPr>
        <w:t>u</w:t>
      </w:r>
      <w:r w:rsidR="00B27C8F" w:rsidRPr="00206F5D">
        <w:rPr>
          <w:spacing w:val="-2"/>
          <w:sz w:val="28"/>
          <w:szCs w:val="28"/>
        </w:rPr>
        <w:t>)</w:t>
      </w:r>
      <w:r w:rsidR="0021113D" w:rsidRPr="00206F5D">
        <w:rPr>
          <w:spacing w:val="-2"/>
          <w:sz w:val="28"/>
          <w:szCs w:val="28"/>
        </w:rPr>
        <w:t>.</w:t>
      </w:r>
    </w:p>
    <w:p w14:paraId="5417D7D0" w14:textId="77777777" w:rsidR="00B133FC" w:rsidRPr="00206F5D" w:rsidRDefault="00B133FC" w:rsidP="00B133FC">
      <w:pPr>
        <w:ind w:firstLine="709"/>
        <w:rPr>
          <w:sz w:val="28"/>
          <w:szCs w:val="28"/>
        </w:rPr>
      </w:pPr>
    </w:p>
    <w:p w14:paraId="310EBF8B" w14:textId="45FA20D6" w:rsidR="0081677D" w:rsidRPr="00206F5D" w:rsidRDefault="006A7A84" w:rsidP="009F4AF7">
      <w:pPr>
        <w:pStyle w:val="ti-grseq-1"/>
        <w:spacing w:before="0" w:beforeAutospacing="0" w:after="0" w:afterAutospacing="0"/>
        <w:ind w:firstLine="709"/>
        <w:jc w:val="both"/>
        <w:rPr>
          <w:spacing w:val="-2"/>
          <w:sz w:val="28"/>
          <w:szCs w:val="28"/>
        </w:rPr>
      </w:pPr>
      <w:r w:rsidRPr="00206F5D">
        <w:rPr>
          <w:spacing w:val="-2"/>
          <w:sz w:val="28"/>
          <w:szCs w:val="28"/>
        </w:rPr>
        <w:t>309</w:t>
      </w:r>
      <w:r w:rsidR="00BA4767" w:rsidRPr="00206F5D">
        <w:rPr>
          <w:spacing w:val="-2"/>
          <w:sz w:val="28"/>
          <w:szCs w:val="28"/>
        </w:rPr>
        <w:t>. </w:t>
      </w:r>
      <w:r w:rsidR="0081677D" w:rsidRPr="00206F5D">
        <w:rPr>
          <w:spacing w:val="-2"/>
          <w:sz w:val="28"/>
          <w:szCs w:val="28"/>
        </w:rPr>
        <w:t>Paziņotā institūcija periodiski veic auditu, lai pārliecinātos, ka ražotājs uztur un piemēro kvalitātes nodrošināšanas sistēmu, un iesniedz ražotājam audita ziņojumu</w:t>
      </w:r>
      <w:r w:rsidR="00BA4767" w:rsidRPr="00206F5D">
        <w:rPr>
          <w:spacing w:val="-2"/>
          <w:sz w:val="28"/>
          <w:szCs w:val="28"/>
        </w:rPr>
        <w:t>.</w:t>
      </w:r>
      <w:r w:rsidR="00380E79" w:rsidRPr="00206F5D">
        <w:rPr>
          <w:spacing w:val="-2"/>
          <w:sz w:val="28"/>
          <w:szCs w:val="28"/>
        </w:rPr>
        <w:t xml:space="preserve"> </w:t>
      </w:r>
      <w:r w:rsidR="0081677D" w:rsidRPr="00206F5D">
        <w:rPr>
          <w:spacing w:val="-2"/>
          <w:sz w:val="28"/>
          <w:szCs w:val="28"/>
        </w:rPr>
        <w:t>Periodiskais audits jāveic regulāri, lai pilnīga pārvērtēšana tiktu veikta reizi trijos gados.</w:t>
      </w:r>
    </w:p>
    <w:p w14:paraId="43D16B8D" w14:textId="77777777" w:rsidR="00B133FC" w:rsidRPr="00206F5D" w:rsidRDefault="00B133FC" w:rsidP="00B133FC">
      <w:pPr>
        <w:ind w:firstLine="709"/>
        <w:rPr>
          <w:szCs w:val="28"/>
        </w:rPr>
      </w:pPr>
    </w:p>
    <w:p w14:paraId="1DD6FA42" w14:textId="7576291D" w:rsidR="0081677D" w:rsidRPr="00206F5D" w:rsidRDefault="006A7A84" w:rsidP="009F4AF7">
      <w:pPr>
        <w:pStyle w:val="ti-grseq-1"/>
        <w:spacing w:before="0" w:beforeAutospacing="0" w:after="0" w:afterAutospacing="0"/>
        <w:ind w:firstLine="709"/>
        <w:jc w:val="both"/>
        <w:rPr>
          <w:sz w:val="28"/>
          <w:szCs w:val="28"/>
        </w:rPr>
      </w:pPr>
      <w:r w:rsidRPr="00206F5D">
        <w:rPr>
          <w:spacing w:val="-2"/>
          <w:sz w:val="28"/>
          <w:szCs w:val="28"/>
        </w:rPr>
        <w:t>310</w:t>
      </w:r>
      <w:r w:rsidR="00BA4767" w:rsidRPr="00206F5D">
        <w:rPr>
          <w:spacing w:val="-2"/>
          <w:sz w:val="28"/>
          <w:szCs w:val="28"/>
        </w:rPr>
        <w:t>. </w:t>
      </w:r>
      <w:r w:rsidR="0081677D" w:rsidRPr="00206F5D">
        <w:rPr>
          <w:spacing w:val="-2"/>
          <w:sz w:val="28"/>
          <w:szCs w:val="28"/>
        </w:rPr>
        <w:t>Paziņotās institūcijas pārstāvji drīkst ierasties pie ražotāja bez brīdinā</w:t>
      </w:r>
      <w:r w:rsidR="002E2070" w:rsidRPr="00206F5D">
        <w:rPr>
          <w:spacing w:val="-2"/>
          <w:sz w:val="28"/>
          <w:szCs w:val="28"/>
        </w:rPr>
        <w:softHyphen/>
      </w:r>
      <w:r w:rsidR="0081677D" w:rsidRPr="00206F5D">
        <w:rPr>
          <w:spacing w:val="-2"/>
          <w:sz w:val="28"/>
          <w:szCs w:val="28"/>
        </w:rPr>
        <w:t>juma</w:t>
      </w:r>
      <w:r w:rsidR="00BA4767" w:rsidRPr="00206F5D">
        <w:rPr>
          <w:spacing w:val="-2"/>
          <w:sz w:val="28"/>
          <w:szCs w:val="28"/>
        </w:rPr>
        <w:t>.</w:t>
      </w:r>
      <w:r w:rsidR="00380E79" w:rsidRPr="00206F5D">
        <w:rPr>
          <w:sz w:val="28"/>
          <w:szCs w:val="28"/>
        </w:rPr>
        <w:t xml:space="preserve"> </w:t>
      </w:r>
      <w:r w:rsidR="00334CB3" w:rsidRPr="00206F5D">
        <w:rPr>
          <w:spacing w:val="-2"/>
          <w:sz w:val="28"/>
          <w:szCs w:val="28"/>
        </w:rPr>
        <w:t>Nepieciešamību pēc šādiem papildu apmeklējumiem un to biežumu nosaka</w:t>
      </w:r>
      <w:r w:rsidR="0081677D" w:rsidRPr="00206F5D">
        <w:rPr>
          <w:sz w:val="28"/>
          <w:szCs w:val="28"/>
        </w:rPr>
        <w:t>, pamatojoties uz apmeklējumu kontroles sistēmu, ko pārzina paziņotā institūcija</w:t>
      </w:r>
      <w:r w:rsidR="00BA4767" w:rsidRPr="00206F5D">
        <w:rPr>
          <w:sz w:val="28"/>
          <w:szCs w:val="28"/>
        </w:rPr>
        <w:t>.</w:t>
      </w:r>
      <w:r w:rsidR="00380E79" w:rsidRPr="00206F5D">
        <w:rPr>
          <w:sz w:val="28"/>
          <w:szCs w:val="28"/>
        </w:rPr>
        <w:t xml:space="preserve"> </w:t>
      </w:r>
      <w:r w:rsidR="0081677D" w:rsidRPr="00206F5D">
        <w:rPr>
          <w:sz w:val="28"/>
          <w:szCs w:val="28"/>
        </w:rPr>
        <w:t>Apmeklējumu kontroles sistēmā īpaši ņem vērā šādus faktorus:</w:t>
      </w:r>
    </w:p>
    <w:p w14:paraId="5B4B89BF" w14:textId="3825B4E0" w:rsidR="0081677D" w:rsidRPr="00206F5D" w:rsidRDefault="006A7A84" w:rsidP="009F4AF7">
      <w:pPr>
        <w:pStyle w:val="ti-grseq-1"/>
        <w:spacing w:before="0" w:beforeAutospacing="0" w:after="0" w:afterAutospacing="0"/>
        <w:ind w:firstLine="709"/>
        <w:jc w:val="both"/>
        <w:rPr>
          <w:sz w:val="28"/>
          <w:szCs w:val="28"/>
        </w:rPr>
      </w:pPr>
      <w:r w:rsidRPr="00206F5D">
        <w:rPr>
          <w:sz w:val="28"/>
          <w:szCs w:val="28"/>
        </w:rPr>
        <w:t>310</w:t>
      </w:r>
      <w:r w:rsidR="0081677D" w:rsidRPr="00206F5D">
        <w:rPr>
          <w:sz w:val="28"/>
          <w:szCs w:val="28"/>
        </w:rPr>
        <w:t>.1</w:t>
      </w:r>
      <w:r w:rsidR="00BA4767" w:rsidRPr="00206F5D">
        <w:rPr>
          <w:sz w:val="28"/>
          <w:szCs w:val="28"/>
        </w:rPr>
        <w:t>. </w:t>
      </w:r>
      <w:r w:rsidR="0081677D" w:rsidRPr="00206F5D">
        <w:rPr>
          <w:sz w:val="28"/>
          <w:szCs w:val="28"/>
        </w:rPr>
        <w:t>spiedieniekārtas kategorija;</w:t>
      </w:r>
    </w:p>
    <w:p w14:paraId="7BF04112" w14:textId="1404FD2B" w:rsidR="0081677D" w:rsidRPr="00206F5D" w:rsidRDefault="006A7A84" w:rsidP="009F4AF7">
      <w:pPr>
        <w:pStyle w:val="ti-grseq-1"/>
        <w:spacing w:before="0" w:beforeAutospacing="0" w:after="0" w:afterAutospacing="0"/>
        <w:ind w:firstLine="709"/>
        <w:jc w:val="both"/>
        <w:rPr>
          <w:sz w:val="28"/>
          <w:szCs w:val="28"/>
        </w:rPr>
      </w:pPr>
      <w:r w:rsidRPr="00206F5D">
        <w:rPr>
          <w:sz w:val="28"/>
          <w:szCs w:val="28"/>
        </w:rPr>
        <w:t>310</w:t>
      </w:r>
      <w:r w:rsidR="0081677D" w:rsidRPr="00206F5D">
        <w:rPr>
          <w:sz w:val="28"/>
          <w:szCs w:val="28"/>
        </w:rPr>
        <w:t>.2</w:t>
      </w:r>
      <w:r w:rsidR="00BA4767" w:rsidRPr="00206F5D">
        <w:rPr>
          <w:sz w:val="28"/>
          <w:szCs w:val="28"/>
        </w:rPr>
        <w:t>. </w:t>
      </w:r>
      <w:r w:rsidR="0081677D" w:rsidRPr="00206F5D">
        <w:rPr>
          <w:sz w:val="28"/>
          <w:szCs w:val="28"/>
        </w:rPr>
        <w:t>iepriekšējo uzraudzības apmeklējumu rezultāti;</w:t>
      </w:r>
    </w:p>
    <w:p w14:paraId="4AFD43D4" w14:textId="0EC55DD0" w:rsidR="0081677D" w:rsidRPr="00206F5D" w:rsidRDefault="0081677D"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0</w:t>
      </w:r>
      <w:r w:rsidRPr="00206F5D">
        <w:rPr>
          <w:sz w:val="28"/>
          <w:szCs w:val="28"/>
        </w:rPr>
        <w:t>.3</w:t>
      </w:r>
      <w:r w:rsidR="00BA4767" w:rsidRPr="00206F5D">
        <w:rPr>
          <w:sz w:val="28"/>
          <w:szCs w:val="28"/>
        </w:rPr>
        <w:t>. </w:t>
      </w:r>
      <w:r w:rsidR="00B86A17" w:rsidRPr="00206F5D">
        <w:rPr>
          <w:sz w:val="28"/>
          <w:szCs w:val="28"/>
        </w:rPr>
        <w:t xml:space="preserve">nepieciešamība </w:t>
      </w:r>
      <w:r w:rsidRPr="00206F5D">
        <w:rPr>
          <w:sz w:val="28"/>
          <w:szCs w:val="28"/>
        </w:rPr>
        <w:t>pārraudzīt koriģējošu darbību veikšanu;</w:t>
      </w:r>
    </w:p>
    <w:p w14:paraId="711FF241" w14:textId="353C089F" w:rsidR="0081677D" w:rsidRPr="00206F5D" w:rsidRDefault="0081677D"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0</w:t>
      </w:r>
      <w:r w:rsidRPr="00206F5D">
        <w:rPr>
          <w:sz w:val="28"/>
          <w:szCs w:val="28"/>
        </w:rPr>
        <w:t>.4</w:t>
      </w:r>
      <w:r w:rsidR="00BA4767" w:rsidRPr="00206F5D">
        <w:rPr>
          <w:sz w:val="28"/>
          <w:szCs w:val="28"/>
        </w:rPr>
        <w:t>. </w:t>
      </w:r>
      <w:r w:rsidRPr="00206F5D">
        <w:rPr>
          <w:sz w:val="28"/>
          <w:szCs w:val="28"/>
        </w:rPr>
        <w:t>attiecīgā gadījumā – īpaši nosacījumi saistībā ar sistēmas apstip</w:t>
      </w:r>
      <w:r w:rsidR="0027077C" w:rsidRPr="00206F5D">
        <w:rPr>
          <w:sz w:val="28"/>
          <w:szCs w:val="28"/>
        </w:rPr>
        <w:softHyphen/>
      </w:r>
      <w:r w:rsidRPr="00206F5D">
        <w:rPr>
          <w:sz w:val="28"/>
          <w:szCs w:val="28"/>
        </w:rPr>
        <w:t>rināšanu;</w:t>
      </w:r>
    </w:p>
    <w:p w14:paraId="719DAA6F" w14:textId="6A5DACAE" w:rsidR="0081677D" w:rsidRPr="00206F5D" w:rsidRDefault="0081677D"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0</w:t>
      </w:r>
      <w:r w:rsidRPr="00206F5D">
        <w:rPr>
          <w:sz w:val="28"/>
          <w:szCs w:val="28"/>
        </w:rPr>
        <w:t>.5</w:t>
      </w:r>
      <w:r w:rsidR="00BA4767" w:rsidRPr="00206F5D">
        <w:rPr>
          <w:sz w:val="28"/>
          <w:szCs w:val="28"/>
        </w:rPr>
        <w:t>. </w:t>
      </w:r>
      <w:r w:rsidRPr="00206F5D">
        <w:rPr>
          <w:sz w:val="28"/>
          <w:szCs w:val="28"/>
        </w:rPr>
        <w:t>nozīmīgas izmaiņas izgatavošanas organizācijā, nostādnēs vai metodēs.</w:t>
      </w:r>
    </w:p>
    <w:p w14:paraId="63B088B0" w14:textId="77777777" w:rsidR="00B133FC" w:rsidRPr="00206F5D" w:rsidRDefault="00B133FC" w:rsidP="00B133FC">
      <w:pPr>
        <w:ind w:firstLine="709"/>
        <w:rPr>
          <w:sz w:val="28"/>
          <w:szCs w:val="28"/>
        </w:rPr>
      </w:pPr>
    </w:p>
    <w:p w14:paraId="48A06A39" w14:textId="648D9678" w:rsidR="0081677D" w:rsidRPr="00206F5D" w:rsidRDefault="0081677D"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1</w:t>
      </w:r>
      <w:r w:rsidR="00BA4767" w:rsidRPr="00206F5D">
        <w:rPr>
          <w:sz w:val="28"/>
          <w:szCs w:val="28"/>
        </w:rPr>
        <w:t>. </w:t>
      </w:r>
      <w:r w:rsidRPr="00206F5D">
        <w:rPr>
          <w:sz w:val="28"/>
          <w:szCs w:val="28"/>
        </w:rPr>
        <w:t>Paziņotā instit</w:t>
      </w:r>
      <w:r w:rsidR="005D3D20" w:rsidRPr="00206F5D">
        <w:rPr>
          <w:sz w:val="28"/>
          <w:szCs w:val="28"/>
        </w:rPr>
        <w:t xml:space="preserve">ūcija papildu apmeklējumu laikā, ja nepieciešams, </w:t>
      </w:r>
      <w:r w:rsidRPr="00206F5D">
        <w:rPr>
          <w:sz w:val="28"/>
          <w:szCs w:val="28"/>
        </w:rPr>
        <w:t>var veikt produktu testus vai organizēt to veikšanu, lai pārbaudītu, vai kvalitātes nodrošināšanas sistēma darbojas pareizi</w:t>
      </w:r>
      <w:r w:rsidR="00BA4767" w:rsidRPr="00206F5D">
        <w:rPr>
          <w:sz w:val="28"/>
          <w:szCs w:val="28"/>
        </w:rPr>
        <w:t>.</w:t>
      </w:r>
      <w:r w:rsidR="00E57F2E" w:rsidRPr="00206F5D">
        <w:rPr>
          <w:sz w:val="28"/>
          <w:szCs w:val="28"/>
        </w:rPr>
        <w:t xml:space="preserve"> </w:t>
      </w:r>
      <w:r w:rsidRPr="00206F5D">
        <w:rPr>
          <w:sz w:val="28"/>
          <w:szCs w:val="28"/>
        </w:rPr>
        <w:t>Paziņotā institūcija iesniedz ražotājam apmeklējuma ziņojumu un, ja ir veikti testi</w:t>
      </w:r>
      <w:r w:rsidR="00FF6AE3" w:rsidRPr="00206F5D">
        <w:rPr>
          <w:sz w:val="28"/>
          <w:szCs w:val="28"/>
        </w:rPr>
        <w:t>,</w:t>
      </w:r>
      <w:r w:rsidRPr="00206F5D">
        <w:rPr>
          <w:sz w:val="28"/>
          <w:szCs w:val="28"/>
        </w:rPr>
        <w:t xml:space="preserve"> </w:t>
      </w:r>
      <w:r w:rsidR="000F5918" w:rsidRPr="00206F5D">
        <w:rPr>
          <w:sz w:val="28"/>
          <w:szCs w:val="28"/>
        </w:rPr>
        <w:t xml:space="preserve">– testēšanas </w:t>
      </w:r>
      <w:r w:rsidR="00206F5D">
        <w:rPr>
          <w:sz w:val="28"/>
          <w:szCs w:val="28"/>
        </w:rPr>
        <w:t>pārskatu</w:t>
      </w:r>
      <w:r w:rsidRPr="00206F5D">
        <w:rPr>
          <w:sz w:val="28"/>
          <w:szCs w:val="28"/>
        </w:rPr>
        <w:t>.</w:t>
      </w:r>
    </w:p>
    <w:p w14:paraId="353F97D5" w14:textId="77777777" w:rsidR="00B133FC" w:rsidRPr="00206F5D" w:rsidRDefault="00B133FC" w:rsidP="00B133FC">
      <w:pPr>
        <w:ind w:firstLine="709"/>
        <w:rPr>
          <w:sz w:val="28"/>
          <w:szCs w:val="28"/>
        </w:rPr>
      </w:pPr>
    </w:p>
    <w:p w14:paraId="68CA5171" w14:textId="5B238291" w:rsidR="00452748" w:rsidRPr="00206F5D" w:rsidRDefault="00BF5FEF" w:rsidP="009F4AF7">
      <w:pPr>
        <w:ind w:firstLine="709"/>
        <w:jc w:val="both"/>
        <w:rPr>
          <w:bCs/>
          <w:sz w:val="28"/>
          <w:szCs w:val="28"/>
        </w:rPr>
      </w:pPr>
      <w:r w:rsidRPr="00206F5D">
        <w:rPr>
          <w:sz w:val="28"/>
          <w:szCs w:val="28"/>
        </w:rPr>
        <w:t>31</w:t>
      </w:r>
      <w:r w:rsidR="006A7A84" w:rsidRPr="00206F5D">
        <w:rPr>
          <w:sz w:val="28"/>
          <w:szCs w:val="28"/>
        </w:rPr>
        <w:t>2</w:t>
      </w:r>
      <w:r w:rsidR="00BA4767" w:rsidRPr="00206F5D">
        <w:rPr>
          <w:sz w:val="28"/>
          <w:szCs w:val="28"/>
        </w:rPr>
        <w:t>. </w:t>
      </w:r>
      <w:r w:rsidR="00452748" w:rsidRPr="00206F5D">
        <w:rPr>
          <w:bCs/>
          <w:sz w:val="28"/>
          <w:szCs w:val="28"/>
        </w:rPr>
        <w:t>Ražotājs uzliek CE atbilstības marķējumu katrai atsevišķa</w:t>
      </w:r>
      <w:r w:rsidR="00602123" w:rsidRPr="00206F5D">
        <w:rPr>
          <w:bCs/>
          <w:sz w:val="28"/>
          <w:szCs w:val="28"/>
        </w:rPr>
        <w:t xml:space="preserve">i </w:t>
      </w:r>
      <w:r w:rsidR="00602123" w:rsidRPr="00206F5D">
        <w:rPr>
          <w:bCs/>
          <w:spacing w:val="-2"/>
          <w:sz w:val="28"/>
          <w:szCs w:val="28"/>
        </w:rPr>
        <w:t>spiedien</w:t>
      </w:r>
      <w:r w:rsidR="0027077C" w:rsidRPr="00206F5D">
        <w:rPr>
          <w:bCs/>
          <w:spacing w:val="-2"/>
          <w:sz w:val="28"/>
          <w:szCs w:val="28"/>
        </w:rPr>
        <w:softHyphen/>
      </w:r>
      <w:r w:rsidR="00602123" w:rsidRPr="00206F5D">
        <w:rPr>
          <w:bCs/>
          <w:spacing w:val="-2"/>
          <w:sz w:val="28"/>
          <w:szCs w:val="28"/>
        </w:rPr>
        <w:t xml:space="preserve">iekārtai, kas atbilst </w:t>
      </w:r>
      <w:r w:rsidR="000F5918" w:rsidRPr="00206F5D">
        <w:rPr>
          <w:bCs/>
          <w:spacing w:val="-2"/>
          <w:sz w:val="28"/>
          <w:szCs w:val="28"/>
        </w:rPr>
        <w:t xml:space="preserve">piemērojamām šo noteikumu </w:t>
      </w:r>
      <w:r w:rsidR="00A77863" w:rsidRPr="00206F5D">
        <w:rPr>
          <w:bCs/>
          <w:spacing w:val="-2"/>
          <w:sz w:val="28"/>
          <w:szCs w:val="28"/>
        </w:rPr>
        <w:t>prasībām</w:t>
      </w:r>
      <w:r w:rsidR="00452748" w:rsidRPr="00206F5D">
        <w:rPr>
          <w:bCs/>
          <w:spacing w:val="-2"/>
          <w:sz w:val="28"/>
          <w:szCs w:val="28"/>
        </w:rPr>
        <w:t>, kā arī uz</w:t>
      </w:r>
      <w:r w:rsidR="000E0B4D" w:rsidRPr="00206F5D">
        <w:rPr>
          <w:bCs/>
          <w:spacing w:val="-2"/>
          <w:sz w:val="28"/>
          <w:szCs w:val="28"/>
        </w:rPr>
        <w:t xml:space="preserve"> šo noteikumu</w:t>
      </w:r>
      <w:r w:rsidR="00452748" w:rsidRPr="00206F5D">
        <w:rPr>
          <w:bCs/>
          <w:spacing w:val="-2"/>
          <w:sz w:val="28"/>
          <w:szCs w:val="28"/>
        </w:rPr>
        <w:t xml:space="preserve"> 2</w:t>
      </w:r>
      <w:r w:rsidR="000E0B4D" w:rsidRPr="00206F5D">
        <w:rPr>
          <w:bCs/>
          <w:spacing w:val="-2"/>
          <w:sz w:val="28"/>
          <w:szCs w:val="28"/>
        </w:rPr>
        <w:t>98</w:t>
      </w:r>
      <w:r w:rsidR="00BA4767" w:rsidRPr="00206F5D">
        <w:rPr>
          <w:bCs/>
          <w:spacing w:val="-2"/>
          <w:sz w:val="28"/>
          <w:szCs w:val="28"/>
        </w:rPr>
        <w:t>. </w:t>
      </w:r>
      <w:r w:rsidR="00452748" w:rsidRPr="00206F5D">
        <w:rPr>
          <w:bCs/>
          <w:spacing w:val="-2"/>
          <w:sz w:val="28"/>
          <w:szCs w:val="28"/>
        </w:rPr>
        <w:t>punktā minētās paziņotās institūcijas atbildību marķējumam pievieno</w:t>
      </w:r>
      <w:r w:rsidR="00452748" w:rsidRPr="00206F5D">
        <w:rPr>
          <w:bCs/>
          <w:sz w:val="28"/>
          <w:szCs w:val="28"/>
        </w:rPr>
        <w:t xml:space="preserve"> tās identifikācijas numuru.</w:t>
      </w:r>
    </w:p>
    <w:p w14:paraId="34A33E48" w14:textId="77777777" w:rsidR="00452748" w:rsidRPr="00206F5D" w:rsidRDefault="00452748" w:rsidP="009F4AF7">
      <w:pPr>
        <w:ind w:firstLine="709"/>
        <w:jc w:val="both"/>
        <w:rPr>
          <w:bCs/>
          <w:sz w:val="28"/>
          <w:szCs w:val="28"/>
        </w:rPr>
      </w:pPr>
    </w:p>
    <w:p w14:paraId="75992F03" w14:textId="6A8E08CC" w:rsidR="00452748" w:rsidRPr="00206F5D" w:rsidRDefault="00452748" w:rsidP="009F4AF7">
      <w:pPr>
        <w:ind w:firstLine="709"/>
        <w:jc w:val="both"/>
        <w:rPr>
          <w:bCs/>
          <w:sz w:val="28"/>
          <w:szCs w:val="28"/>
        </w:rPr>
      </w:pPr>
      <w:r w:rsidRPr="00206F5D">
        <w:rPr>
          <w:bCs/>
          <w:sz w:val="28"/>
          <w:szCs w:val="28"/>
        </w:rPr>
        <w:t>3</w:t>
      </w:r>
      <w:r w:rsidR="006A7A84" w:rsidRPr="00206F5D">
        <w:rPr>
          <w:bCs/>
          <w:sz w:val="28"/>
          <w:szCs w:val="28"/>
        </w:rPr>
        <w:t>13</w:t>
      </w:r>
      <w:r w:rsidR="00BA4767" w:rsidRPr="00206F5D">
        <w:rPr>
          <w:bCs/>
          <w:sz w:val="28"/>
          <w:szCs w:val="28"/>
        </w:rPr>
        <w:t>. </w:t>
      </w:r>
      <w:r w:rsidRPr="00206F5D">
        <w:rPr>
          <w:bCs/>
          <w:sz w:val="28"/>
          <w:szCs w:val="28"/>
        </w:rPr>
        <w:t>Ražotājs sagatavo rakstisku katra spiedieniekārtas modeļa atbilstības deklarāciju un nodrošina tās pieejamību tirgus uzraudzības iestādei 10 gadus pēc spiedieniekārtas laišanas tirgū</w:t>
      </w:r>
      <w:r w:rsidR="00BA4767" w:rsidRPr="00206F5D">
        <w:rPr>
          <w:bCs/>
          <w:sz w:val="28"/>
          <w:szCs w:val="28"/>
        </w:rPr>
        <w:t>.</w:t>
      </w:r>
      <w:r w:rsidR="00E57F2E" w:rsidRPr="00206F5D">
        <w:rPr>
          <w:bCs/>
          <w:sz w:val="28"/>
          <w:szCs w:val="28"/>
        </w:rPr>
        <w:t xml:space="preserve"> </w:t>
      </w:r>
      <w:r w:rsidRPr="00206F5D">
        <w:rPr>
          <w:bCs/>
          <w:sz w:val="28"/>
          <w:szCs w:val="28"/>
        </w:rPr>
        <w:t xml:space="preserve">Atbilstības deklarācijā identificē spiedieniekārtas modeli, </w:t>
      </w:r>
      <w:r w:rsidR="005636AC" w:rsidRPr="00206F5D">
        <w:rPr>
          <w:sz w:val="28"/>
          <w:szCs w:val="28"/>
        </w:rPr>
        <w:t xml:space="preserve">kuram tā </w:t>
      </w:r>
      <w:r w:rsidRPr="00206F5D">
        <w:rPr>
          <w:bCs/>
          <w:sz w:val="28"/>
          <w:szCs w:val="28"/>
        </w:rPr>
        <w:t>sagatavota</w:t>
      </w:r>
      <w:r w:rsidR="00BA4767" w:rsidRPr="00206F5D">
        <w:rPr>
          <w:bCs/>
          <w:sz w:val="28"/>
          <w:szCs w:val="28"/>
        </w:rPr>
        <w:t>. </w:t>
      </w:r>
      <w:r w:rsidR="00FC1FEF" w:rsidRPr="00206F5D">
        <w:rPr>
          <w:bCs/>
          <w:sz w:val="28"/>
          <w:szCs w:val="28"/>
        </w:rPr>
        <w:t xml:space="preserve">Atbilstības deklarācijas </w:t>
      </w:r>
      <w:r w:rsidR="001925AC" w:rsidRPr="00206F5D">
        <w:rPr>
          <w:bCs/>
          <w:sz w:val="28"/>
          <w:szCs w:val="28"/>
        </w:rPr>
        <w:t>kopij</w:t>
      </w:r>
      <w:r w:rsidR="001925AC">
        <w:rPr>
          <w:bCs/>
          <w:sz w:val="28"/>
          <w:szCs w:val="28"/>
        </w:rPr>
        <w:t>a</w:t>
      </w:r>
      <w:r w:rsidR="001925AC" w:rsidRPr="00206F5D">
        <w:rPr>
          <w:bCs/>
          <w:sz w:val="28"/>
          <w:szCs w:val="28"/>
        </w:rPr>
        <w:t xml:space="preserve"> pēc pieprasījuma </w:t>
      </w:r>
      <w:r w:rsidR="001925AC">
        <w:rPr>
          <w:bCs/>
          <w:sz w:val="28"/>
          <w:szCs w:val="28"/>
        </w:rPr>
        <w:t>ir</w:t>
      </w:r>
      <w:r w:rsidR="001925AC" w:rsidRPr="00206F5D">
        <w:rPr>
          <w:bCs/>
          <w:sz w:val="28"/>
          <w:szCs w:val="28"/>
        </w:rPr>
        <w:t xml:space="preserve"> pieejam</w:t>
      </w:r>
      <w:r w:rsidR="001925AC">
        <w:rPr>
          <w:bCs/>
          <w:sz w:val="28"/>
          <w:szCs w:val="28"/>
        </w:rPr>
        <w:t>a</w:t>
      </w:r>
      <w:r w:rsidR="001925AC" w:rsidRPr="00206F5D">
        <w:rPr>
          <w:bCs/>
          <w:sz w:val="28"/>
          <w:szCs w:val="28"/>
        </w:rPr>
        <w:t xml:space="preserve"> </w:t>
      </w:r>
      <w:r w:rsidR="00FC1FEF" w:rsidRPr="00206F5D">
        <w:rPr>
          <w:bCs/>
          <w:sz w:val="28"/>
          <w:szCs w:val="28"/>
        </w:rPr>
        <w:t>atbildīgajām institūcijām.</w:t>
      </w:r>
    </w:p>
    <w:p w14:paraId="1D72EB2F" w14:textId="77777777" w:rsidR="00E04E72" w:rsidRPr="00206F5D" w:rsidRDefault="00E04E72" w:rsidP="009F4AF7">
      <w:pPr>
        <w:ind w:firstLine="709"/>
        <w:jc w:val="both"/>
        <w:rPr>
          <w:sz w:val="28"/>
          <w:szCs w:val="28"/>
        </w:rPr>
      </w:pPr>
    </w:p>
    <w:p w14:paraId="03DD23D7" w14:textId="267B478A" w:rsidR="00FD12D8" w:rsidRPr="00206F5D" w:rsidRDefault="00452748" w:rsidP="009F4AF7">
      <w:pPr>
        <w:ind w:firstLine="709"/>
        <w:jc w:val="both"/>
        <w:rPr>
          <w:sz w:val="28"/>
          <w:szCs w:val="28"/>
        </w:rPr>
      </w:pPr>
      <w:r w:rsidRPr="00206F5D">
        <w:rPr>
          <w:sz w:val="28"/>
          <w:szCs w:val="28"/>
        </w:rPr>
        <w:t>31</w:t>
      </w:r>
      <w:r w:rsidR="006A7A84" w:rsidRPr="00206F5D">
        <w:rPr>
          <w:sz w:val="28"/>
          <w:szCs w:val="28"/>
        </w:rPr>
        <w:t>4</w:t>
      </w:r>
      <w:r w:rsidR="00BA4767" w:rsidRPr="00206F5D">
        <w:rPr>
          <w:sz w:val="28"/>
          <w:szCs w:val="28"/>
        </w:rPr>
        <w:t>. </w:t>
      </w:r>
      <w:r w:rsidR="00FD12D8" w:rsidRPr="00206F5D">
        <w:rPr>
          <w:sz w:val="28"/>
          <w:szCs w:val="28"/>
        </w:rPr>
        <w:t>Ražotājs vismaz 10 gadus pēc spiedieniekārtas laišanas tirgū tirgus uzraudzības iestādes vajadzībām glabā:</w:t>
      </w:r>
    </w:p>
    <w:p w14:paraId="55B4A1FB" w14:textId="774DF779" w:rsidR="00FD12D8" w:rsidRPr="00206F5D" w:rsidRDefault="00FD12D8"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4</w:t>
      </w:r>
      <w:r w:rsidRPr="00206F5D">
        <w:rPr>
          <w:sz w:val="28"/>
          <w:szCs w:val="28"/>
        </w:rPr>
        <w:t>.1</w:t>
      </w:r>
      <w:r w:rsidR="00BA4767" w:rsidRPr="00206F5D">
        <w:rPr>
          <w:sz w:val="28"/>
          <w:szCs w:val="28"/>
        </w:rPr>
        <w:t>. </w:t>
      </w:r>
      <w:r w:rsidR="006249D7" w:rsidRPr="00206F5D">
        <w:rPr>
          <w:sz w:val="28"/>
          <w:szCs w:val="28"/>
        </w:rPr>
        <w:t xml:space="preserve">šo noteikumu </w:t>
      </w:r>
      <w:r w:rsidRPr="00206F5D">
        <w:rPr>
          <w:sz w:val="28"/>
          <w:szCs w:val="28"/>
        </w:rPr>
        <w:t>29</w:t>
      </w:r>
      <w:r w:rsidR="006249D7" w:rsidRPr="00206F5D">
        <w:rPr>
          <w:sz w:val="28"/>
          <w:szCs w:val="28"/>
        </w:rPr>
        <w:t>8</w:t>
      </w:r>
      <w:r w:rsidR="00BA4767" w:rsidRPr="00206F5D">
        <w:rPr>
          <w:sz w:val="28"/>
          <w:szCs w:val="28"/>
        </w:rPr>
        <w:t>. </w:t>
      </w:r>
      <w:r w:rsidRPr="00206F5D">
        <w:rPr>
          <w:sz w:val="28"/>
          <w:szCs w:val="28"/>
        </w:rPr>
        <w:t>punktā minēto dokumentāciju;</w:t>
      </w:r>
    </w:p>
    <w:p w14:paraId="1895CF0A" w14:textId="75E10905" w:rsidR="00707BBF" w:rsidRPr="00206F5D" w:rsidRDefault="006A7A84" w:rsidP="009F4AF7">
      <w:pPr>
        <w:pStyle w:val="ti-grseq-1"/>
        <w:spacing w:before="0" w:beforeAutospacing="0" w:after="0" w:afterAutospacing="0"/>
        <w:ind w:firstLine="709"/>
        <w:jc w:val="both"/>
        <w:rPr>
          <w:sz w:val="28"/>
          <w:szCs w:val="28"/>
        </w:rPr>
      </w:pPr>
      <w:r w:rsidRPr="00206F5D">
        <w:rPr>
          <w:sz w:val="28"/>
          <w:szCs w:val="28"/>
        </w:rPr>
        <w:t>314</w:t>
      </w:r>
      <w:r w:rsidR="00FD12D8" w:rsidRPr="00206F5D">
        <w:rPr>
          <w:sz w:val="28"/>
          <w:szCs w:val="28"/>
        </w:rPr>
        <w:t>.2</w:t>
      </w:r>
      <w:r w:rsidR="00BA4767" w:rsidRPr="00206F5D">
        <w:rPr>
          <w:sz w:val="28"/>
          <w:szCs w:val="28"/>
        </w:rPr>
        <w:t>. </w:t>
      </w:r>
      <w:r w:rsidR="00707BBF" w:rsidRPr="00206F5D">
        <w:rPr>
          <w:sz w:val="28"/>
          <w:szCs w:val="28"/>
        </w:rPr>
        <w:t>dokumentāciju par</w:t>
      </w:r>
      <w:r w:rsidR="006249D7" w:rsidRPr="00206F5D">
        <w:rPr>
          <w:sz w:val="28"/>
          <w:szCs w:val="28"/>
        </w:rPr>
        <w:t xml:space="preserve"> šo noteikumu 298</w:t>
      </w:r>
      <w:r w:rsidR="00BA4767" w:rsidRPr="00206F5D">
        <w:rPr>
          <w:sz w:val="28"/>
          <w:szCs w:val="28"/>
        </w:rPr>
        <w:t>. </w:t>
      </w:r>
      <w:r w:rsidR="00707BBF" w:rsidRPr="00206F5D">
        <w:rPr>
          <w:sz w:val="28"/>
          <w:szCs w:val="28"/>
        </w:rPr>
        <w:t>punktā minēto kvalitātes nodrošināšanas sistēmu;</w:t>
      </w:r>
    </w:p>
    <w:p w14:paraId="0DB700D7" w14:textId="11FE253C" w:rsidR="00FD12D8" w:rsidRPr="00206F5D" w:rsidRDefault="00B767D2"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4</w:t>
      </w:r>
      <w:r w:rsidRPr="00206F5D">
        <w:rPr>
          <w:sz w:val="28"/>
          <w:szCs w:val="28"/>
        </w:rPr>
        <w:t>.3</w:t>
      </w:r>
      <w:r w:rsidR="00BA4767" w:rsidRPr="00206F5D">
        <w:rPr>
          <w:sz w:val="28"/>
          <w:szCs w:val="28"/>
        </w:rPr>
        <w:t>. </w:t>
      </w:r>
      <w:r w:rsidR="00FD12D8" w:rsidRPr="00206F5D">
        <w:rPr>
          <w:sz w:val="28"/>
          <w:szCs w:val="28"/>
        </w:rPr>
        <w:t>informāciju, kas attiecas uz</w:t>
      </w:r>
      <w:r w:rsidR="00ED3361" w:rsidRPr="00206F5D">
        <w:rPr>
          <w:sz w:val="28"/>
          <w:szCs w:val="28"/>
        </w:rPr>
        <w:t xml:space="preserve"> šo noteikumu</w:t>
      </w:r>
      <w:r w:rsidR="00FD12D8" w:rsidRPr="00206F5D">
        <w:rPr>
          <w:sz w:val="28"/>
          <w:szCs w:val="28"/>
        </w:rPr>
        <w:t xml:space="preserve"> </w:t>
      </w:r>
      <w:r w:rsidR="00ED3361" w:rsidRPr="00206F5D">
        <w:rPr>
          <w:sz w:val="28"/>
          <w:szCs w:val="28"/>
        </w:rPr>
        <w:t>304</w:t>
      </w:r>
      <w:r w:rsidR="00BA4767" w:rsidRPr="00206F5D">
        <w:rPr>
          <w:sz w:val="28"/>
          <w:szCs w:val="28"/>
        </w:rPr>
        <w:t>. </w:t>
      </w:r>
      <w:r w:rsidR="00FD12D8" w:rsidRPr="00206F5D">
        <w:rPr>
          <w:sz w:val="28"/>
          <w:szCs w:val="28"/>
        </w:rPr>
        <w:t>punktā minētajām izmaiņām;</w:t>
      </w:r>
    </w:p>
    <w:p w14:paraId="40A7E5BD" w14:textId="3E608EAD" w:rsidR="00FD12D8" w:rsidRPr="00206F5D" w:rsidRDefault="00FD12D8"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4</w:t>
      </w:r>
      <w:r w:rsidRPr="00206F5D">
        <w:rPr>
          <w:sz w:val="28"/>
          <w:szCs w:val="28"/>
        </w:rPr>
        <w:t>.</w:t>
      </w:r>
      <w:r w:rsidR="00B767D2" w:rsidRPr="00206F5D">
        <w:rPr>
          <w:sz w:val="28"/>
          <w:szCs w:val="28"/>
        </w:rPr>
        <w:t>4</w:t>
      </w:r>
      <w:r w:rsidR="00BA4767" w:rsidRPr="00206F5D">
        <w:rPr>
          <w:sz w:val="28"/>
          <w:szCs w:val="28"/>
        </w:rPr>
        <w:t>. </w:t>
      </w:r>
      <w:r w:rsidRPr="00206F5D">
        <w:rPr>
          <w:sz w:val="28"/>
          <w:szCs w:val="28"/>
        </w:rPr>
        <w:t>paziņotās institūcijas lēmumus un ziņojumus, kas minēti</w:t>
      </w:r>
      <w:r w:rsidR="003E382C" w:rsidRPr="00206F5D">
        <w:rPr>
          <w:sz w:val="28"/>
          <w:szCs w:val="28"/>
        </w:rPr>
        <w:t xml:space="preserve"> </w:t>
      </w:r>
      <w:r w:rsidR="00ED3361" w:rsidRPr="00206F5D">
        <w:rPr>
          <w:sz w:val="28"/>
          <w:szCs w:val="28"/>
        </w:rPr>
        <w:t>šo noteikumu</w:t>
      </w:r>
      <w:r w:rsidR="00E57F2E" w:rsidRPr="00206F5D">
        <w:rPr>
          <w:sz w:val="28"/>
          <w:szCs w:val="28"/>
        </w:rPr>
        <w:t xml:space="preserve"> </w:t>
      </w:r>
      <w:r w:rsidR="003E382C" w:rsidRPr="00206F5D">
        <w:rPr>
          <w:sz w:val="28"/>
          <w:szCs w:val="28"/>
        </w:rPr>
        <w:t>30</w:t>
      </w:r>
      <w:r w:rsidR="00ED3361" w:rsidRPr="00206F5D">
        <w:rPr>
          <w:sz w:val="28"/>
          <w:szCs w:val="28"/>
        </w:rPr>
        <w:t>0</w:t>
      </w:r>
      <w:r w:rsidR="003E382C" w:rsidRPr="00206F5D">
        <w:rPr>
          <w:sz w:val="28"/>
          <w:szCs w:val="28"/>
        </w:rPr>
        <w:t>., 30</w:t>
      </w:r>
      <w:r w:rsidR="00ED3361" w:rsidRPr="00206F5D">
        <w:rPr>
          <w:sz w:val="28"/>
          <w:szCs w:val="28"/>
        </w:rPr>
        <w:t>1</w:t>
      </w:r>
      <w:r w:rsidR="003E382C" w:rsidRPr="00206F5D">
        <w:rPr>
          <w:sz w:val="28"/>
          <w:szCs w:val="28"/>
        </w:rPr>
        <w:t>., 30</w:t>
      </w:r>
      <w:r w:rsidR="00ED3361" w:rsidRPr="00206F5D">
        <w:rPr>
          <w:sz w:val="28"/>
          <w:szCs w:val="28"/>
        </w:rPr>
        <w:t>2</w:t>
      </w:r>
      <w:r w:rsidR="003E382C" w:rsidRPr="00206F5D">
        <w:rPr>
          <w:sz w:val="28"/>
          <w:szCs w:val="28"/>
        </w:rPr>
        <w:t>., 30</w:t>
      </w:r>
      <w:r w:rsidR="00ED3361" w:rsidRPr="00206F5D">
        <w:rPr>
          <w:sz w:val="28"/>
          <w:szCs w:val="28"/>
        </w:rPr>
        <w:t>3</w:t>
      </w:r>
      <w:r w:rsidR="003E382C" w:rsidRPr="00206F5D">
        <w:rPr>
          <w:sz w:val="28"/>
          <w:szCs w:val="28"/>
        </w:rPr>
        <w:t>., 30</w:t>
      </w:r>
      <w:r w:rsidR="00ED3361" w:rsidRPr="00206F5D">
        <w:rPr>
          <w:sz w:val="28"/>
          <w:szCs w:val="28"/>
        </w:rPr>
        <w:t>4</w:t>
      </w:r>
      <w:r w:rsidR="003E382C" w:rsidRPr="00206F5D">
        <w:rPr>
          <w:sz w:val="28"/>
          <w:szCs w:val="28"/>
        </w:rPr>
        <w:t>., 3</w:t>
      </w:r>
      <w:r w:rsidR="00ED3361" w:rsidRPr="00206F5D">
        <w:rPr>
          <w:sz w:val="28"/>
          <w:szCs w:val="28"/>
        </w:rPr>
        <w:t>09</w:t>
      </w:r>
      <w:r w:rsidR="003E382C" w:rsidRPr="00206F5D">
        <w:rPr>
          <w:sz w:val="28"/>
          <w:szCs w:val="28"/>
        </w:rPr>
        <w:t>., 31</w:t>
      </w:r>
      <w:r w:rsidR="00ED3361" w:rsidRPr="00206F5D">
        <w:rPr>
          <w:sz w:val="28"/>
          <w:szCs w:val="28"/>
        </w:rPr>
        <w:t>0</w:t>
      </w:r>
      <w:r w:rsidR="008763FE" w:rsidRPr="00206F5D">
        <w:rPr>
          <w:sz w:val="28"/>
          <w:szCs w:val="28"/>
        </w:rPr>
        <w:t>. un</w:t>
      </w:r>
      <w:r w:rsidRPr="00206F5D">
        <w:rPr>
          <w:sz w:val="28"/>
          <w:szCs w:val="28"/>
        </w:rPr>
        <w:t xml:space="preserve"> </w:t>
      </w:r>
      <w:r w:rsidR="003E382C" w:rsidRPr="00206F5D">
        <w:rPr>
          <w:sz w:val="28"/>
          <w:szCs w:val="28"/>
        </w:rPr>
        <w:t>31</w:t>
      </w:r>
      <w:r w:rsidR="00ED3361" w:rsidRPr="00206F5D">
        <w:rPr>
          <w:sz w:val="28"/>
          <w:szCs w:val="28"/>
        </w:rPr>
        <w:t>1</w:t>
      </w:r>
      <w:r w:rsidR="00BA4767" w:rsidRPr="00206F5D">
        <w:rPr>
          <w:sz w:val="28"/>
          <w:szCs w:val="28"/>
        </w:rPr>
        <w:t>. </w:t>
      </w:r>
      <w:r w:rsidRPr="00206F5D">
        <w:rPr>
          <w:sz w:val="28"/>
          <w:szCs w:val="28"/>
        </w:rPr>
        <w:t>punktā.</w:t>
      </w:r>
    </w:p>
    <w:p w14:paraId="0678BEA1" w14:textId="77777777" w:rsidR="00B133FC" w:rsidRPr="00206F5D" w:rsidRDefault="00B133FC" w:rsidP="00B133FC">
      <w:pPr>
        <w:ind w:firstLine="709"/>
        <w:rPr>
          <w:sz w:val="28"/>
          <w:szCs w:val="28"/>
        </w:rPr>
      </w:pPr>
    </w:p>
    <w:p w14:paraId="04254EE4" w14:textId="56C0E771" w:rsidR="00FD12D8" w:rsidRPr="00206F5D" w:rsidRDefault="00DD7CA9" w:rsidP="009F4AF7">
      <w:pPr>
        <w:pStyle w:val="ti-grseq-1"/>
        <w:spacing w:before="0" w:beforeAutospacing="0" w:after="0" w:afterAutospacing="0"/>
        <w:ind w:firstLine="709"/>
        <w:jc w:val="both"/>
        <w:rPr>
          <w:sz w:val="28"/>
          <w:szCs w:val="28"/>
        </w:rPr>
      </w:pPr>
      <w:r w:rsidRPr="00206F5D">
        <w:rPr>
          <w:sz w:val="28"/>
          <w:szCs w:val="28"/>
        </w:rPr>
        <w:t>31</w:t>
      </w:r>
      <w:r w:rsidR="006A7A84" w:rsidRPr="00206F5D">
        <w:rPr>
          <w:sz w:val="28"/>
          <w:szCs w:val="28"/>
        </w:rPr>
        <w:t>5</w:t>
      </w:r>
      <w:r w:rsidR="00BA4767" w:rsidRPr="00206F5D">
        <w:rPr>
          <w:sz w:val="28"/>
          <w:szCs w:val="28"/>
        </w:rPr>
        <w:t>. </w:t>
      </w:r>
      <w:r w:rsidR="00D37CB0"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D37CB0" w:rsidRPr="00206F5D">
        <w:rPr>
          <w:sz w:val="28"/>
          <w:szCs w:val="28"/>
        </w:rPr>
        <w:t xml:space="preserve">informē </w:t>
      </w:r>
      <w:r w:rsidR="00FD12D8" w:rsidRPr="00206F5D">
        <w:rPr>
          <w:sz w:val="28"/>
          <w:szCs w:val="28"/>
        </w:rPr>
        <w:t xml:space="preserve">Ekonomikas ministriju par visiem izsniegtajiem vai atsauktajiem kvalitātes nodrošināšanas sistēmas apstiprinājumiem un </w:t>
      </w:r>
      <w:r w:rsidR="00F17CDE" w:rsidRPr="00206F5D">
        <w:rPr>
          <w:sz w:val="28"/>
          <w:szCs w:val="28"/>
        </w:rPr>
        <w:t xml:space="preserve">iesniedz Ekonomikas </w:t>
      </w:r>
      <w:r w:rsidR="00322CA4" w:rsidRPr="00206F5D">
        <w:rPr>
          <w:rFonts w:eastAsiaTheme="minorHAnsi"/>
          <w:bCs/>
          <w:sz w:val="28"/>
          <w:szCs w:val="28"/>
          <w:lang w:eastAsia="en-US"/>
        </w:rPr>
        <w:t xml:space="preserve">ministrijā </w:t>
      </w:r>
      <w:r w:rsidR="00FD12D8" w:rsidRPr="00206F5D">
        <w:rPr>
          <w:sz w:val="28"/>
          <w:szCs w:val="28"/>
        </w:rPr>
        <w:t>tādu kvalitātes nodrošināšanas sistēmu apstiprinājumu sarakstu, kuri ir noraidīti, kuru darbība ir apturēta vai citādi ierobežota.</w:t>
      </w:r>
    </w:p>
    <w:p w14:paraId="6859BD06" w14:textId="77777777" w:rsidR="00B133FC" w:rsidRPr="00206F5D" w:rsidRDefault="00B133FC" w:rsidP="00B133FC">
      <w:pPr>
        <w:ind w:firstLine="709"/>
        <w:rPr>
          <w:sz w:val="28"/>
          <w:szCs w:val="28"/>
        </w:rPr>
      </w:pPr>
    </w:p>
    <w:p w14:paraId="26504264" w14:textId="13FDD394" w:rsidR="00FD12D8" w:rsidRPr="00206F5D" w:rsidRDefault="006A7A84" w:rsidP="009F4AF7">
      <w:pPr>
        <w:pStyle w:val="ti-grseq-1"/>
        <w:spacing w:before="0" w:beforeAutospacing="0" w:after="0" w:afterAutospacing="0"/>
        <w:ind w:firstLine="709"/>
        <w:jc w:val="both"/>
        <w:rPr>
          <w:spacing w:val="-2"/>
          <w:sz w:val="28"/>
          <w:szCs w:val="28"/>
        </w:rPr>
      </w:pPr>
      <w:r w:rsidRPr="00206F5D">
        <w:rPr>
          <w:spacing w:val="-2"/>
          <w:sz w:val="28"/>
          <w:szCs w:val="28"/>
        </w:rPr>
        <w:t>316</w:t>
      </w:r>
      <w:r w:rsidR="00BA4767" w:rsidRPr="00206F5D">
        <w:rPr>
          <w:spacing w:val="-2"/>
          <w:sz w:val="28"/>
          <w:szCs w:val="28"/>
        </w:rPr>
        <w:t>. </w:t>
      </w:r>
      <w:r w:rsidR="00FD12D8" w:rsidRPr="00206F5D">
        <w:rPr>
          <w:spacing w:val="-2"/>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spacing w:val="-2"/>
          <w:sz w:val="28"/>
          <w:szCs w:val="28"/>
        </w:rPr>
        <w:t>.</w:t>
      </w:r>
      <w:r w:rsidR="00E57F2E" w:rsidRPr="00206F5D">
        <w:rPr>
          <w:spacing w:val="-2"/>
          <w:sz w:val="28"/>
          <w:szCs w:val="28"/>
        </w:rPr>
        <w:t xml:space="preserve"> </w:t>
      </w:r>
      <w:r w:rsidR="00FD12D8" w:rsidRPr="00206F5D">
        <w:rPr>
          <w:spacing w:val="-2"/>
          <w:sz w:val="28"/>
          <w:szCs w:val="28"/>
        </w:rPr>
        <w:t xml:space="preserve">Pēc pieprasījuma paziņotā institūcija informē arī par tiem kvalitātes nodrošināšanas sistēmas </w:t>
      </w:r>
      <w:r w:rsidR="00014D84" w:rsidRPr="00206F5D">
        <w:rPr>
          <w:spacing w:val="-2"/>
          <w:sz w:val="28"/>
          <w:szCs w:val="28"/>
        </w:rPr>
        <w:t xml:space="preserve">apstiprinājuma </w:t>
      </w:r>
      <w:r w:rsidR="00FD12D8" w:rsidRPr="00206F5D">
        <w:rPr>
          <w:spacing w:val="-2"/>
          <w:sz w:val="28"/>
          <w:szCs w:val="28"/>
        </w:rPr>
        <w:t>lēmumiem, kurus tā ir izdevusi.</w:t>
      </w:r>
    </w:p>
    <w:p w14:paraId="6135CF2C" w14:textId="77777777" w:rsidR="00B133FC" w:rsidRPr="00206F5D" w:rsidRDefault="00B133FC" w:rsidP="00B133FC">
      <w:pPr>
        <w:ind w:firstLine="709"/>
        <w:rPr>
          <w:sz w:val="28"/>
          <w:szCs w:val="28"/>
        </w:rPr>
      </w:pPr>
    </w:p>
    <w:p w14:paraId="700FCDB1" w14:textId="112D170D" w:rsidR="00FD12D8" w:rsidRPr="00206F5D" w:rsidRDefault="006A7A84" w:rsidP="009F4AF7">
      <w:pPr>
        <w:pStyle w:val="ti-grseq-1"/>
        <w:spacing w:before="0" w:beforeAutospacing="0" w:after="0" w:afterAutospacing="0"/>
        <w:ind w:firstLine="709"/>
        <w:jc w:val="both"/>
        <w:rPr>
          <w:sz w:val="28"/>
          <w:szCs w:val="28"/>
        </w:rPr>
      </w:pPr>
      <w:r w:rsidRPr="00206F5D">
        <w:rPr>
          <w:sz w:val="28"/>
          <w:szCs w:val="28"/>
        </w:rPr>
        <w:t>317</w:t>
      </w:r>
      <w:r w:rsidR="00BA4767" w:rsidRPr="00206F5D">
        <w:rPr>
          <w:sz w:val="28"/>
          <w:szCs w:val="28"/>
        </w:rPr>
        <w:t>. </w:t>
      </w:r>
      <w:r w:rsidR="00FD12D8" w:rsidRPr="00206F5D">
        <w:rPr>
          <w:sz w:val="28"/>
          <w:szCs w:val="28"/>
        </w:rPr>
        <w:t xml:space="preserve">Ražotāja pilnvarotais pārstāvis var pildīt </w:t>
      </w:r>
      <w:r w:rsidR="003C38E6" w:rsidRPr="00206F5D">
        <w:rPr>
          <w:sz w:val="28"/>
          <w:szCs w:val="28"/>
        </w:rPr>
        <w:t>šo noteikumu 298., 305., 306., 312., 313. un 314. punktā minēt</w:t>
      </w:r>
      <w:r w:rsidR="003C38E6" w:rsidRPr="00206F5D">
        <w:rPr>
          <w:rFonts w:eastAsiaTheme="minorHAnsi"/>
          <w:bCs/>
          <w:sz w:val="28"/>
          <w:szCs w:val="28"/>
          <w:lang w:eastAsia="en-US"/>
        </w:rPr>
        <w:t>os</w:t>
      </w:r>
      <w:r w:rsidR="003C38E6" w:rsidRPr="00206F5D">
        <w:rPr>
          <w:sz w:val="28"/>
          <w:szCs w:val="28"/>
        </w:rPr>
        <w:t xml:space="preserve"> </w:t>
      </w:r>
      <w:r w:rsidR="00FD12D8" w:rsidRPr="00206F5D">
        <w:rPr>
          <w:sz w:val="28"/>
          <w:szCs w:val="28"/>
        </w:rPr>
        <w:t>ražotāja pienākumus ražotāja uzdevumā un atbildībā, ja tie ir precizēti pilnvarā.</w:t>
      </w:r>
    </w:p>
    <w:p w14:paraId="73418840" w14:textId="77777777" w:rsidR="006F1B7D" w:rsidRPr="00206F5D" w:rsidRDefault="006F1B7D" w:rsidP="009F4AF7">
      <w:pPr>
        <w:pStyle w:val="ti-grseq-1"/>
        <w:spacing w:before="0" w:beforeAutospacing="0" w:after="0" w:afterAutospacing="0"/>
        <w:ind w:firstLine="709"/>
        <w:jc w:val="both"/>
        <w:rPr>
          <w:sz w:val="28"/>
          <w:szCs w:val="28"/>
        </w:rPr>
      </w:pPr>
    </w:p>
    <w:p w14:paraId="32C11C91" w14:textId="3A4D6608" w:rsidR="00C403E4" w:rsidRPr="00206F5D" w:rsidRDefault="002D5A75" w:rsidP="008F581A">
      <w:pPr>
        <w:pStyle w:val="ti-grseq-1"/>
        <w:spacing w:before="0" w:beforeAutospacing="0" w:after="0" w:afterAutospacing="0"/>
        <w:jc w:val="center"/>
        <w:rPr>
          <w:b/>
          <w:sz w:val="28"/>
          <w:szCs w:val="28"/>
        </w:rPr>
      </w:pPr>
      <w:r w:rsidRPr="00206F5D">
        <w:rPr>
          <w:b/>
          <w:sz w:val="28"/>
          <w:szCs w:val="28"/>
        </w:rPr>
        <w:lastRenderedPageBreak/>
        <w:t>5.13</w:t>
      </w:r>
      <w:r w:rsidR="00BA4767" w:rsidRPr="00206F5D">
        <w:rPr>
          <w:b/>
          <w:sz w:val="28"/>
          <w:szCs w:val="28"/>
        </w:rPr>
        <w:t>. </w:t>
      </w:r>
      <w:r w:rsidR="00C403E4" w:rsidRPr="00206F5D">
        <w:rPr>
          <w:b/>
          <w:sz w:val="28"/>
          <w:szCs w:val="28"/>
        </w:rPr>
        <w:t>Atbilstība, pamatojoties uz pilnīgu kvalitātes nodrošin</w:t>
      </w:r>
      <w:r w:rsidR="000C3802" w:rsidRPr="00206F5D">
        <w:rPr>
          <w:b/>
          <w:sz w:val="28"/>
          <w:szCs w:val="28"/>
        </w:rPr>
        <w:t>āšanu un projekta pārbaudi (H1</w:t>
      </w:r>
      <w:r w:rsidR="009B0508" w:rsidRPr="00206F5D">
        <w:rPr>
          <w:b/>
          <w:sz w:val="28"/>
          <w:szCs w:val="28"/>
        </w:rPr>
        <w:t xml:space="preserve"> m</w:t>
      </w:r>
      <w:r w:rsidR="00C403E4" w:rsidRPr="00206F5D">
        <w:rPr>
          <w:b/>
          <w:sz w:val="28"/>
          <w:szCs w:val="28"/>
        </w:rPr>
        <w:t>odulis)</w:t>
      </w:r>
    </w:p>
    <w:p w14:paraId="55B57A8D" w14:textId="77777777" w:rsidR="00B133FC" w:rsidRPr="00206F5D" w:rsidRDefault="00B133FC" w:rsidP="00B133FC">
      <w:pPr>
        <w:ind w:firstLine="709"/>
        <w:rPr>
          <w:sz w:val="28"/>
          <w:szCs w:val="28"/>
        </w:rPr>
      </w:pPr>
    </w:p>
    <w:p w14:paraId="3571AA30" w14:textId="290C4FF7" w:rsidR="00C403E4" w:rsidRPr="00206F5D" w:rsidRDefault="003E4CE8" w:rsidP="009F4AF7">
      <w:pPr>
        <w:pStyle w:val="ti-grseq-1"/>
        <w:spacing w:before="0" w:beforeAutospacing="0" w:after="0" w:afterAutospacing="0"/>
        <w:ind w:firstLine="709"/>
        <w:jc w:val="both"/>
        <w:rPr>
          <w:sz w:val="28"/>
          <w:szCs w:val="28"/>
        </w:rPr>
      </w:pPr>
      <w:r w:rsidRPr="00206F5D">
        <w:rPr>
          <w:sz w:val="28"/>
          <w:szCs w:val="28"/>
        </w:rPr>
        <w:t>3</w:t>
      </w:r>
      <w:r w:rsidR="00C403E4" w:rsidRPr="00206F5D">
        <w:rPr>
          <w:sz w:val="28"/>
          <w:szCs w:val="28"/>
        </w:rPr>
        <w:t>1</w:t>
      </w:r>
      <w:r w:rsidR="006A7A84" w:rsidRPr="00206F5D">
        <w:rPr>
          <w:sz w:val="28"/>
          <w:szCs w:val="28"/>
        </w:rPr>
        <w:t>8</w:t>
      </w:r>
      <w:r w:rsidR="00BA4767" w:rsidRPr="00206F5D">
        <w:rPr>
          <w:sz w:val="28"/>
          <w:szCs w:val="28"/>
        </w:rPr>
        <w:t>. </w:t>
      </w:r>
      <w:r w:rsidR="00C403E4" w:rsidRPr="00206F5D">
        <w:rPr>
          <w:sz w:val="28"/>
          <w:szCs w:val="28"/>
        </w:rPr>
        <w:t xml:space="preserve">Atbilstība, pamatojoties uz pilnīgu kvalitātes nodrošināšanu un projekta pārbaudi, kā arī galīgās novērtēšanas īpašu uzraudzību, ir atbilstības novērtēšanas procedūra, </w:t>
      </w:r>
      <w:r w:rsidR="00FA3D59" w:rsidRPr="00206F5D">
        <w:rPr>
          <w:sz w:val="28"/>
          <w:szCs w:val="28"/>
        </w:rPr>
        <w:t xml:space="preserve">kurā </w:t>
      </w:r>
      <w:r w:rsidR="00C403E4" w:rsidRPr="00206F5D">
        <w:rPr>
          <w:sz w:val="28"/>
          <w:szCs w:val="28"/>
        </w:rPr>
        <w:t>ražotājs izpilda</w:t>
      </w:r>
      <w:r w:rsidR="00ED3361" w:rsidRPr="00206F5D">
        <w:rPr>
          <w:sz w:val="28"/>
          <w:szCs w:val="28"/>
        </w:rPr>
        <w:t xml:space="preserve"> šo noteikumu </w:t>
      </w:r>
      <w:r w:rsidR="008100BD" w:rsidRPr="00206F5D">
        <w:rPr>
          <w:sz w:val="28"/>
          <w:szCs w:val="28"/>
        </w:rPr>
        <w:t>3</w:t>
      </w:r>
      <w:r w:rsidR="00ED3361" w:rsidRPr="00206F5D">
        <w:rPr>
          <w:sz w:val="28"/>
          <w:szCs w:val="28"/>
        </w:rPr>
        <w:t>19</w:t>
      </w:r>
      <w:r w:rsidR="00C403E4" w:rsidRPr="00206F5D">
        <w:rPr>
          <w:sz w:val="28"/>
          <w:szCs w:val="28"/>
        </w:rPr>
        <w:t>.</w:t>
      </w:r>
      <w:r w:rsidR="008100BD" w:rsidRPr="00206F5D">
        <w:rPr>
          <w:sz w:val="28"/>
          <w:szCs w:val="28"/>
        </w:rPr>
        <w:t xml:space="preserve">, </w:t>
      </w:r>
      <w:r w:rsidR="00ED3361" w:rsidRPr="00206F5D">
        <w:rPr>
          <w:sz w:val="28"/>
          <w:szCs w:val="28"/>
        </w:rPr>
        <w:t>349</w:t>
      </w:r>
      <w:r w:rsidR="00BA4767" w:rsidRPr="00206F5D">
        <w:rPr>
          <w:sz w:val="28"/>
          <w:szCs w:val="28"/>
        </w:rPr>
        <w:t>.</w:t>
      </w:r>
      <w:r w:rsidR="00E57F2E" w:rsidRPr="00206F5D">
        <w:rPr>
          <w:sz w:val="28"/>
          <w:szCs w:val="28"/>
        </w:rPr>
        <w:t xml:space="preserve"> </w:t>
      </w:r>
      <w:r w:rsidR="00C403E4" w:rsidRPr="00206F5D">
        <w:rPr>
          <w:sz w:val="28"/>
          <w:szCs w:val="28"/>
        </w:rPr>
        <w:t xml:space="preserve">un </w:t>
      </w:r>
      <w:r w:rsidR="007176E9" w:rsidRPr="00206F5D">
        <w:rPr>
          <w:sz w:val="28"/>
          <w:szCs w:val="28"/>
        </w:rPr>
        <w:t>35</w:t>
      </w:r>
      <w:r w:rsidR="00ED3361" w:rsidRPr="00206F5D">
        <w:rPr>
          <w:sz w:val="28"/>
          <w:szCs w:val="28"/>
        </w:rPr>
        <w:t>0</w:t>
      </w:r>
      <w:r w:rsidR="00BA4767" w:rsidRPr="00206F5D">
        <w:rPr>
          <w:sz w:val="28"/>
          <w:szCs w:val="28"/>
        </w:rPr>
        <w:t>. </w:t>
      </w:r>
      <w:r w:rsidR="00C403E4" w:rsidRPr="00206F5D">
        <w:rPr>
          <w:sz w:val="28"/>
          <w:szCs w:val="28"/>
        </w:rPr>
        <w:t xml:space="preserve">punktā </w:t>
      </w:r>
      <w:r w:rsidR="00A81DF6" w:rsidRPr="00206F5D">
        <w:rPr>
          <w:sz w:val="28"/>
          <w:szCs w:val="28"/>
        </w:rPr>
        <w:t>minēt</w:t>
      </w:r>
      <w:r w:rsidR="00C403E4" w:rsidRPr="00206F5D">
        <w:rPr>
          <w:sz w:val="28"/>
          <w:szCs w:val="28"/>
        </w:rPr>
        <w:t xml:space="preserve">os pienākumus </w:t>
      </w:r>
      <w:r w:rsidR="00B86839" w:rsidRPr="00206F5D">
        <w:rPr>
          <w:sz w:val="28"/>
          <w:szCs w:val="28"/>
        </w:rPr>
        <w:t>un tikai uz savu atbildību nodrošina un paziņo</w:t>
      </w:r>
      <w:r w:rsidR="00C403E4" w:rsidRPr="00206F5D">
        <w:rPr>
          <w:sz w:val="28"/>
          <w:szCs w:val="28"/>
        </w:rPr>
        <w:t>, ka attiecīg</w:t>
      </w:r>
      <w:r w:rsidR="008D6196" w:rsidRPr="00206F5D">
        <w:rPr>
          <w:sz w:val="28"/>
          <w:szCs w:val="28"/>
        </w:rPr>
        <w:t xml:space="preserve">ās spiedieniekārtas atbilst </w:t>
      </w:r>
      <w:r w:rsidR="00C403E4" w:rsidRPr="00206F5D">
        <w:rPr>
          <w:sz w:val="28"/>
          <w:szCs w:val="28"/>
        </w:rPr>
        <w:t>šo noteikumu prasībām, kuras uz tām attiecas.</w:t>
      </w:r>
    </w:p>
    <w:p w14:paraId="649AC02A" w14:textId="77777777" w:rsidR="00C403E4" w:rsidRPr="00206F5D" w:rsidRDefault="00C403E4" w:rsidP="009F4AF7">
      <w:pPr>
        <w:pStyle w:val="ti-grseq-1"/>
        <w:spacing w:before="0" w:beforeAutospacing="0" w:after="0" w:afterAutospacing="0"/>
        <w:ind w:firstLine="709"/>
        <w:jc w:val="both"/>
        <w:rPr>
          <w:sz w:val="28"/>
          <w:szCs w:val="28"/>
        </w:rPr>
      </w:pPr>
    </w:p>
    <w:p w14:paraId="1FCAE519" w14:textId="6F1F7E4E" w:rsidR="00C403E4" w:rsidRPr="00206F5D" w:rsidRDefault="003E4CE8" w:rsidP="009F4AF7">
      <w:pPr>
        <w:pStyle w:val="ti-grseq-1"/>
        <w:spacing w:before="0" w:beforeAutospacing="0" w:after="0" w:afterAutospacing="0"/>
        <w:ind w:firstLine="709"/>
        <w:jc w:val="both"/>
        <w:rPr>
          <w:sz w:val="28"/>
          <w:szCs w:val="28"/>
        </w:rPr>
      </w:pPr>
      <w:r w:rsidRPr="00206F5D">
        <w:rPr>
          <w:sz w:val="28"/>
          <w:szCs w:val="28"/>
        </w:rPr>
        <w:t>3</w:t>
      </w:r>
      <w:r w:rsidR="006A7A84" w:rsidRPr="00206F5D">
        <w:rPr>
          <w:sz w:val="28"/>
          <w:szCs w:val="28"/>
        </w:rPr>
        <w:t>19</w:t>
      </w:r>
      <w:r w:rsidR="00BA4767" w:rsidRPr="00206F5D">
        <w:rPr>
          <w:sz w:val="28"/>
          <w:szCs w:val="28"/>
        </w:rPr>
        <w:t>. </w:t>
      </w:r>
      <w:r w:rsidR="00C403E4" w:rsidRPr="00206F5D">
        <w:rPr>
          <w:sz w:val="28"/>
          <w:szCs w:val="28"/>
        </w:rPr>
        <w:t xml:space="preserve">Ražotājs izmanto apstiprinātu kvalitātes nodrošināšanas sistēmu spiedieniekārtu ražošanai, </w:t>
      </w:r>
      <w:r w:rsidR="00F8009A" w:rsidRPr="00206F5D">
        <w:rPr>
          <w:sz w:val="28"/>
          <w:szCs w:val="28"/>
        </w:rPr>
        <w:t>noslēguma</w:t>
      </w:r>
      <w:r w:rsidR="00ED3361" w:rsidRPr="00206F5D">
        <w:rPr>
          <w:sz w:val="28"/>
          <w:szCs w:val="28"/>
        </w:rPr>
        <w:t xml:space="preserve"> pārbaudei un testēšanai saskaņā ar šo noteikumu </w:t>
      </w:r>
      <w:r w:rsidR="00C403E4" w:rsidRPr="00206F5D">
        <w:rPr>
          <w:sz w:val="28"/>
          <w:szCs w:val="28"/>
        </w:rPr>
        <w:t>3</w:t>
      </w:r>
      <w:r w:rsidR="00341E18" w:rsidRPr="00206F5D">
        <w:rPr>
          <w:sz w:val="28"/>
          <w:szCs w:val="28"/>
        </w:rPr>
        <w:t>2</w:t>
      </w:r>
      <w:r w:rsidR="00ED3361" w:rsidRPr="00206F5D">
        <w:rPr>
          <w:sz w:val="28"/>
          <w:szCs w:val="28"/>
        </w:rPr>
        <w:t>0</w:t>
      </w:r>
      <w:r w:rsidR="00C403E4" w:rsidRPr="00206F5D">
        <w:rPr>
          <w:sz w:val="28"/>
          <w:szCs w:val="28"/>
        </w:rPr>
        <w:t>.</w:t>
      </w:r>
      <w:r w:rsidR="00ED3361" w:rsidRPr="00206F5D">
        <w:rPr>
          <w:sz w:val="28"/>
          <w:szCs w:val="28"/>
        </w:rPr>
        <w:t>, 321., 322., 323., 324., 325., 326., 327., 328., 329., 330</w:t>
      </w:r>
      <w:r w:rsidR="00BA4767" w:rsidRPr="00206F5D">
        <w:rPr>
          <w:sz w:val="28"/>
          <w:szCs w:val="28"/>
        </w:rPr>
        <w:t>.</w:t>
      </w:r>
      <w:r w:rsidR="00E57F2E" w:rsidRPr="00206F5D">
        <w:rPr>
          <w:sz w:val="28"/>
          <w:szCs w:val="28"/>
        </w:rPr>
        <w:t xml:space="preserve"> </w:t>
      </w:r>
      <w:r w:rsidR="00ED3361" w:rsidRPr="00206F5D">
        <w:rPr>
          <w:sz w:val="28"/>
          <w:szCs w:val="28"/>
        </w:rPr>
        <w:t xml:space="preserve">un </w:t>
      </w:r>
      <w:r w:rsidR="00341E18" w:rsidRPr="00206F5D">
        <w:rPr>
          <w:sz w:val="28"/>
          <w:szCs w:val="28"/>
        </w:rPr>
        <w:t>33</w:t>
      </w:r>
      <w:r w:rsidR="00ED3361" w:rsidRPr="00206F5D">
        <w:rPr>
          <w:sz w:val="28"/>
          <w:szCs w:val="28"/>
        </w:rPr>
        <w:t>1</w:t>
      </w:r>
      <w:r w:rsidR="00BA4767" w:rsidRPr="00206F5D">
        <w:rPr>
          <w:sz w:val="28"/>
          <w:szCs w:val="28"/>
        </w:rPr>
        <w:t>. </w:t>
      </w:r>
      <w:r w:rsidR="00ED3361" w:rsidRPr="00206F5D">
        <w:rPr>
          <w:sz w:val="28"/>
          <w:szCs w:val="28"/>
        </w:rPr>
        <w:t>punktu</w:t>
      </w:r>
      <w:r w:rsidR="00C403E4" w:rsidRPr="00206F5D">
        <w:rPr>
          <w:sz w:val="28"/>
          <w:szCs w:val="28"/>
        </w:rPr>
        <w:t>, un viņš ir pakļauts</w:t>
      </w:r>
      <w:r w:rsidR="00341E18" w:rsidRPr="00206F5D">
        <w:rPr>
          <w:sz w:val="28"/>
          <w:szCs w:val="28"/>
        </w:rPr>
        <w:t xml:space="preserve"> </w:t>
      </w:r>
      <w:r w:rsidR="00A332F2" w:rsidRPr="00206F5D">
        <w:rPr>
          <w:sz w:val="28"/>
          <w:szCs w:val="28"/>
        </w:rPr>
        <w:t xml:space="preserve">šo noteikumu </w:t>
      </w:r>
      <w:r w:rsidR="00341E18" w:rsidRPr="00206F5D">
        <w:rPr>
          <w:sz w:val="28"/>
          <w:szCs w:val="28"/>
        </w:rPr>
        <w:t>34</w:t>
      </w:r>
      <w:r w:rsidR="00A332F2" w:rsidRPr="00206F5D">
        <w:rPr>
          <w:sz w:val="28"/>
          <w:szCs w:val="28"/>
        </w:rPr>
        <w:t>3</w:t>
      </w:r>
      <w:r w:rsidR="00341E18" w:rsidRPr="00206F5D">
        <w:rPr>
          <w:sz w:val="28"/>
          <w:szCs w:val="28"/>
        </w:rPr>
        <w:t>.</w:t>
      </w:r>
      <w:r w:rsidR="00A332F2" w:rsidRPr="00206F5D">
        <w:rPr>
          <w:sz w:val="28"/>
          <w:szCs w:val="28"/>
        </w:rPr>
        <w:t>, 344., 345., 346., 347</w:t>
      </w:r>
      <w:r w:rsidR="00BA4767" w:rsidRPr="00206F5D">
        <w:rPr>
          <w:sz w:val="28"/>
          <w:szCs w:val="28"/>
        </w:rPr>
        <w:t>.</w:t>
      </w:r>
      <w:r w:rsidR="00E57F2E" w:rsidRPr="00206F5D">
        <w:rPr>
          <w:sz w:val="28"/>
          <w:szCs w:val="28"/>
        </w:rPr>
        <w:t xml:space="preserve"> </w:t>
      </w:r>
      <w:r w:rsidR="00A332F2" w:rsidRPr="00206F5D">
        <w:rPr>
          <w:sz w:val="28"/>
          <w:szCs w:val="28"/>
        </w:rPr>
        <w:t xml:space="preserve">un </w:t>
      </w:r>
      <w:r w:rsidR="00341E18" w:rsidRPr="00206F5D">
        <w:rPr>
          <w:sz w:val="28"/>
          <w:szCs w:val="28"/>
        </w:rPr>
        <w:t>34</w:t>
      </w:r>
      <w:r w:rsidR="00A332F2" w:rsidRPr="00206F5D">
        <w:rPr>
          <w:sz w:val="28"/>
          <w:szCs w:val="28"/>
        </w:rPr>
        <w:t>8</w:t>
      </w:r>
      <w:r w:rsidR="00BA4767" w:rsidRPr="00206F5D">
        <w:rPr>
          <w:sz w:val="28"/>
          <w:szCs w:val="28"/>
        </w:rPr>
        <w:t>. </w:t>
      </w:r>
      <w:r w:rsidR="003D64D5" w:rsidRPr="00206F5D">
        <w:rPr>
          <w:sz w:val="28"/>
          <w:szCs w:val="28"/>
        </w:rPr>
        <w:t xml:space="preserve">punktā </w:t>
      </w:r>
      <w:r w:rsidR="00A81DF6" w:rsidRPr="00206F5D">
        <w:rPr>
          <w:sz w:val="28"/>
          <w:szCs w:val="28"/>
        </w:rPr>
        <w:t>minēt</w:t>
      </w:r>
      <w:r w:rsidR="003D64D5" w:rsidRPr="00206F5D">
        <w:rPr>
          <w:sz w:val="28"/>
          <w:szCs w:val="28"/>
        </w:rPr>
        <w:t>ajai uzraudzībai</w:t>
      </w:r>
      <w:r w:rsidR="00BA4767" w:rsidRPr="00206F5D">
        <w:rPr>
          <w:sz w:val="28"/>
          <w:szCs w:val="28"/>
        </w:rPr>
        <w:t>.</w:t>
      </w:r>
      <w:r w:rsidR="00E57F2E" w:rsidRPr="00206F5D">
        <w:rPr>
          <w:sz w:val="28"/>
          <w:szCs w:val="28"/>
        </w:rPr>
        <w:t xml:space="preserve"> </w:t>
      </w:r>
      <w:r w:rsidR="00C403E4" w:rsidRPr="00206F5D">
        <w:rPr>
          <w:sz w:val="28"/>
          <w:szCs w:val="28"/>
        </w:rPr>
        <w:t xml:space="preserve">Spiedieniekārtu tehniskā projekta atbilstību pārbauda saskaņā ar </w:t>
      </w:r>
      <w:r w:rsidR="00A332F2" w:rsidRPr="00206F5D">
        <w:rPr>
          <w:sz w:val="28"/>
          <w:szCs w:val="28"/>
        </w:rPr>
        <w:t>šo noteikumu 332</w:t>
      </w:r>
      <w:r w:rsidR="00341E18" w:rsidRPr="00206F5D">
        <w:rPr>
          <w:sz w:val="28"/>
          <w:szCs w:val="28"/>
        </w:rPr>
        <w:t>.</w:t>
      </w:r>
      <w:r w:rsidR="00A332F2" w:rsidRPr="00206F5D">
        <w:rPr>
          <w:sz w:val="28"/>
          <w:szCs w:val="28"/>
        </w:rPr>
        <w:t>, 333., 334., 335., 336., 337., 338., 339., 340., 341</w:t>
      </w:r>
      <w:r w:rsidR="00BA4767" w:rsidRPr="00206F5D">
        <w:rPr>
          <w:sz w:val="28"/>
          <w:szCs w:val="28"/>
        </w:rPr>
        <w:t>.</w:t>
      </w:r>
      <w:r w:rsidR="00E57F2E" w:rsidRPr="00206F5D">
        <w:rPr>
          <w:sz w:val="28"/>
          <w:szCs w:val="28"/>
        </w:rPr>
        <w:t xml:space="preserve"> </w:t>
      </w:r>
      <w:r w:rsidR="00A332F2" w:rsidRPr="00206F5D">
        <w:rPr>
          <w:sz w:val="28"/>
          <w:szCs w:val="28"/>
        </w:rPr>
        <w:t xml:space="preserve">un </w:t>
      </w:r>
      <w:r w:rsidR="00341E18" w:rsidRPr="00206F5D">
        <w:rPr>
          <w:sz w:val="28"/>
          <w:szCs w:val="28"/>
        </w:rPr>
        <w:t>34</w:t>
      </w:r>
      <w:r w:rsidR="00A332F2" w:rsidRPr="00206F5D">
        <w:rPr>
          <w:sz w:val="28"/>
          <w:szCs w:val="28"/>
        </w:rPr>
        <w:t>2</w:t>
      </w:r>
      <w:r w:rsidR="00BA4767" w:rsidRPr="00206F5D">
        <w:rPr>
          <w:sz w:val="28"/>
          <w:szCs w:val="28"/>
        </w:rPr>
        <w:t>. </w:t>
      </w:r>
      <w:r w:rsidR="00666D65" w:rsidRPr="00206F5D">
        <w:rPr>
          <w:rFonts w:eastAsia="Calibri"/>
          <w:bCs/>
          <w:sz w:val="28"/>
          <w:szCs w:val="28"/>
          <w:lang w:eastAsia="en-US"/>
        </w:rPr>
        <w:t xml:space="preserve">punktā </w:t>
      </w:r>
      <w:r w:rsidR="00666D65" w:rsidRPr="00206F5D">
        <w:rPr>
          <w:bCs/>
          <w:sz w:val="28"/>
          <w:szCs w:val="28"/>
        </w:rPr>
        <w:t xml:space="preserve">minētajām </w:t>
      </w:r>
      <w:r w:rsidR="003D64D5" w:rsidRPr="00206F5D">
        <w:rPr>
          <w:sz w:val="28"/>
          <w:szCs w:val="28"/>
        </w:rPr>
        <w:t>prasībām</w:t>
      </w:r>
      <w:r w:rsidR="00C403E4" w:rsidRPr="00206F5D">
        <w:rPr>
          <w:sz w:val="28"/>
          <w:szCs w:val="28"/>
        </w:rPr>
        <w:t>.</w:t>
      </w:r>
    </w:p>
    <w:p w14:paraId="45C3C1C1" w14:textId="77777777" w:rsidR="00C403E4" w:rsidRPr="00206F5D" w:rsidRDefault="00C403E4" w:rsidP="009F4AF7">
      <w:pPr>
        <w:pStyle w:val="ti-grseq-1"/>
        <w:spacing w:before="0" w:beforeAutospacing="0" w:after="0" w:afterAutospacing="0"/>
        <w:ind w:firstLine="709"/>
        <w:jc w:val="both"/>
        <w:rPr>
          <w:sz w:val="28"/>
          <w:szCs w:val="28"/>
        </w:rPr>
      </w:pPr>
    </w:p>
    <w:p w14:paraId="77BA3D16" w14:textId="767B31BE" w:rsidR="00C403E4" w:rsidRPr="00206F5D" w:rsidRDefault="003E4CE8"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BA4767" w:rsidRPr="00206F5D">
        <w:rPr>
          <w:sz w:val="28"/>
          <w:szCs w:val="28"/>
        </w:rPr>
        <w:t>. </w:t>
      </w:r>
      <w:r w:rsidR="00E04746" w:rsidRPr="00206F5D">
        <w:rPr>
          <w:sz w:val="28"/>
          <w:szCs w:val="28"/>
        </w:rPr>
        <w:t>Ražotājs pieteikumu novērtēt attiecīgo spiedieniekārtu kvalitātes nodrošināšanas sistēmu iesniedz paša izvēlēt</w:t>
      </w:r>
      <w:r w:rsidR="00FF6AE3" w:rsidRPr="00206F5D">
        <w:rPr>
          <w:sz w:val="28"/>
          <w:szCs w:val="28"/>
        </w:rPr>
        <w:t>ā</w:t>
      </w:r>
      <w:r w:rsidR="00E04746" w:rsidRPr="00206F5D">
        <w:rPr>
          <w:sz w:val="28"/>
          <w:szCs w:val="28"/>
        </w:rPr>
        <w:t xml:space="preserve"> </w:t>
      </w:r>
      <w:r w:rsidR="00FF6AE3" w:rsidRPr="00206F5D">
        <w:rPr>
          <w:rFonts w:eastAsiaTheme="minorHAnsi"/>
          <w:bCs/>
          <w:sz w:val="28"/>
          <w:szCs w:val="28"/>
          <w:lang w:eastAsia="en-US"/>
        </w:rPr>
        <w:t>paziņotajā institūcijā</w:t>
      </w:r>
      <w:r w:rsidR="00BA4767" w:rsidRPr="00206F5D">
        <w:rPr>
          <w:sz w:val="28"/>
          <w:szCs w:val="28"/>
        </w:rPr>
        <w:t>.</w:t>
      </w:r>
      <w:r w:rsidR="00E57F2E" w:rsidRPr="00206F5D">
        <w:rPr>
          <w:sz w:val="28"/>
          <w:szCs w:val="28"/>
        </w:rPr>
        <w:t xml:space="preserve"> </w:t>
      </w:r>
      <w:r w:rsidR="00E04746" w:rsidRPr="00206F5D">
        <w:rPr>
          <w:sz w:val="28"/>
          <w:szCs w:val="28"/>
        </w:rPr>
        <w:t>Pieteikumā iekļauj</w:t>
      </w:r>
      <w:r w:rsidR="002C07E9" w:rsidRPr="00206F5D">
        <w:rPr>
          <w:sz w:val="28"/>
          <w:szCs w:val="28"/>
        </w:rPr>
        <w:t xml:space="preserve"> šādu informāciju un dokumentāciju</w:t>
      </w:r>
      <w:r w:rsidR="00C403E4" w:rsidRPr="00206F5D">
        <w:rPr>
          <w:sz w:val="28"/>
          <w:szCs w:val="28"/>
        </w:rPr>
        <w:t>:</w:t>
      </w:r>
    </w:p>
    <w:p w14:paraId="3EC6671C" w14:textId="1DA11617"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3</w:t>
      </w:r>
      <w:r w:rsidR="00E04746" w:rsidRPr="00206F5D">
        <w:rPr>
          <w:sz w:val="28"/>
          <w:szCs w:val="28"/>
        </w:rPr>
        <w:t>2</w:t>
      </w:r>
      <w:r w:rsidR="006A7A84" w:rsidRPr="00206F5D">
        <w:rPr>
          <w:sz w:val="28"/>
          <w:szCs w:val="28"/>
        </w:rPr>
        <w:t>0</w:t>
      </w:r>
      <w:r w:rsidRPr="00206F5D">
        <w:rPr>
          <w:sz w:val="28"/>
          <w:szCs w:val="28"/>
        </w:rPr>
        <w:t>.1</w:t>
      </w:r>
      <w:r w:rsidR="00BA4767" w:rsidRPr="00206F5D">
        <w:rPr>
          <w:sz w:val="28"/>
          <w:szCs w:val="28"/>
        </w:rPr>
        <w:t>. </w:t>
      </w:r>
      <w:r w:rsidR="00ED1600" w:rsidRPr="00206F5D">
        <w:rPr>
          <w:sz w:val="28"/>
          <w:szCs w:val="28"/>
        </w:rPr>
        <w:t>ražotāja nosaukum</w:t>
      </w:r>
      <w:r w:rsidR="002C07E9" w:rsidRPr="00206F5D">
        <w:rPr>
          <w:sz w:val="28"/>
          <w:szCs w:val="28"/>
        </w:rPr>
        <w:t>s</w:t>
      </w:r>
      <w:r w:rsidR="00ED1600" w:rsidRPr="00206F5D">
        <w:rPr>
          <w:sz w:val="28"/>
          <w:szCs w:val="28"/>
        </w:rPr>
        <w:t xml:space="preserve"> un adres</w:t>
      </w:r>
      <w:r w:rsidR="002C07E9" w:rsidRPr="00206F5D">
        <w:rPr>
          <w:sz w:val="28"/>
          <w:szCs w:val="28"/>
        </w:rPr>
        <w:t>e</w:t>
      </w:r>
      <w:r w:rsidR="00ED1600" w:rsidRPr="00206F5D">
        <w:rPr>
          <w:sz w:val="28"/>
          <w:szCs w:val="28"/>
        </w:rPr>
        <w:t xml:space="preserve"> un, ja pieteikumu iesniedz pilnvarotais pārstāvis, </w:t>
      </w:r>
      <w:r w:rsidR="002C07E9" w:rsidRPr="00206F5D">
        <w:rPr>
          <w:sz w:val="28"/>
          <w:szCs w:val="28"/>
        </w:rPr>
        <w:t>arī tā</w:t>
      </w:r>
      <w:r w:rsidR="00ED1600" w:rsidRPr="00206F5D">
        <w:rPr>
          <w:sz w:val="28"/>
          <w:szCs w:val="28"/>
        </w:rPr>
        <w:t xml:space="preserve"> nosaukum</w:t>
      </w:r>
      <w:r w:rsidR="002C07E9" w:rsidRPr="00206F5D">
        <w:rPr>
          <w:sz w:val="28"/>
          <w:szCs w:val="28"/>
        </w:rPr>
        <w:t>s</w:t>
      </w:r>
      <w:r w:rsidR="00ED1600" w:rsidRPr="00206F5D">
        <w:rPr>
          <w:sz w:val="28"/>
          <w:szCs w:val="28"/>
        </w:rPr>
        <w:t xml:space="preserve"> un adres</w:t>
      </w:r>
      <w:r w:rsidR="002C07E9" w:rsidRPr="00206F5D">
        <w:rPr>
          <w:sz w:val="28"/>
          <w:szCs w:val="28"/>
        </w:rPr>
        <w:t>e</w:t>
      </w:r>
      <w:r w:rsidRPr="00206F5D">
        <w:rPr>
          <w:sz w:val="28"/>
          <w:szCs w:val="28"/>
        </w:rPr>
        <w:t>;</w:t>
      </w:r>
    </w:p>
    <w:p w14:paraId="5C6E8027" w14:textId="2BF1F0A3"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.2</w:t>
      </w:r>
      <w:r w:rsidR="00BA4767" w:rsidRPr="00206F5D">
        <w:rPr>
          <w:sz w:val="28"/>
          <w:szCs w:val="28"/>
        </w:rPr>
        <w:t>. </w:t>
      </w:r>
      <w:r w:rsidR="00C403E4" w:rsidRPr="00206F5D">
        <w:rPr>
          <w:sz w:val="28"/>
          <w:szCs w:val="28"/>
        </w:rPr>
        <w:t>tehnisk</w:t>
      </w:r>
      <w:r w:rsidR="002C07E9" w:rsidRPr="00206F5D">
        <w:rPr>
          <w:sz w:val="28"/>
          <w:szCs w:val="28"/>
        </w:rPr>
        <w:t>ā</w:t>
      </w:r>
      <w:r w:rsidR="00C403E4" w:rsidRPr="00206F5D">
        <w:rPr>
          <w:sz w:val="28"/>
          <w:szCs w:val="28"/>
        </w:rPr>
        <w:t xml:space="preserve"> dokumentācij</w:t>
      </w:r>
      <w:r w:rsidR="002C07E9" w:rsidRPr="00206F5D">
        <w:rPr>
          <w:sz w:val="28"/>
          <w:szCs w:val="28"/>
        </w:rPr>
        <w:t>a</w:t>
      </w:r>
      <w:r w:rsidR="00C403E4" w:rsidRPr="00206F5D">
        <w:rPr>
          <w:sz w:val="28"/>
          <w:szCs w:val="28"/>
        </w:rPr>
        <w:t xml:space="preserve"> vienam modelim no katra ražošanai paredzēto spiedieniekārtu tipa</w:t>
      </w:r>
      <w:r w:rsidR="00BA4767" w:rsidRPr="00206F5D">
        <w:rPr>
          <w:sz w:val="28"/>
          <w:szCs w:val="28"/>
        </w:rPr>
        <w:t>.</w:t>
      </w:r>
      <w:r w:rsidR="00E57F2E" w:rsidRPr="00206F5D">
        <w:rPr>
          <w:sz w:val="28"/>
          <w:szCs w:val="28"/>
        </w:rPr>
        <w:t xml:space="preserve"> </w:t>
      </w:r>
      <w:r w:rsidR="005D3D20" w:rsidRPr="00206F5D">
        <w:rPr>
          <w:sz w:val="28"/>
          <w:szCs w:val="28"/>
        </w:rPr>
        <w:t xml:space="preserve">Tehniskajā dokumentācijā, </w:t>
      </w:r>
      <w:r w:rsidR="002C07E9" w:rsidRPr="00206F5D">
        <w:rPr>
          <w:rFonts w:eastAsiaTheme="minorHAnsi"/>
          <w:sz w:val="28"/>
          <w:szCs w:val="28"/>
          <w:lang w:eastAsia="en-US"/>
        </w:rPr>
        <w:t>ja piemērojams, ir iekļauti vismaz šādi elementi</w:t>
      </w:r>
      <w:r w:rsidR="00C403E4" w:rsidRPr="00206F5D">
        <w:rPr>
          <w:sz w:val="28"/>
          <w:szCs w:val="28"/>
        </w:rPr>
        <w:t>:</w:t>
      </w:r>
    </w:p>
    <w:p w14:paraId="16372FFD" w14:textId="22A26C5C"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.2.1</w:t>
      </w:r>
      <w:r w:rsidR="00BA4767" w:rsidRPr="00206F5D">
        <w:rPr>
          <w:sz w:val="28"/>
          <w:szCs w:val="28"/>
        </w:rPr>
        <w:t>. </w:t>
      </w:r>
      <w:r w:rsidR="00C403E4" w:rsidRPr="00206F5D">
        <w:rPr>
          <w:sz w:val="28"/>
          <w:szCs w:val="28"/>
        </w:rPr>
        <w:t>vispārīgs spiedieniekārtas apraksts;</w:t>
      </w:r>
    </w:p>
    <w:p w14:paraId="265955C5" w14:textId="14675F7A" w:rsidR="004D46EC" w:rsidRPr="00206F5D" w:rsidRDefault="00C403E4" w:rsidP="009F4AF7">
      <w:pPr>
        <w:ind w:firstLine="709"/>
        <w:jc w:val="both"/>
        <w:rPr>
          <w:sz w:val="28"/>
          <w:szCs w:val="28"/>
        </w:rPr>
      </w:pPr>
      <w:r w:rsidRPr="00206F5D">
        <w:rPr>
          <w:sz w:val="28"/>
          <w:szCs w:val="28"/>
        </w:rPr>
        <w:t>3</w:t>
      </w:r>
      <w:r w:rsidR="00E04746" w:rsidRPr="00206F5D">
        <w:rPr>
          <w:sz w:val="28"/>
          <w:szCs w:val="28"/>
        </w:rPr>
        <w:t>2</w:t>
      </w:r>
      <w:r w:rsidR="006A7A84" w:rsidRPr="00206F5D">
        <w:rPr>
          <w:sz w:val="28"/>
          <w:szCs w:val="28"/>
        </w:rPr>
        <w:t>0</w:t>
      </w:r>
      <w:r w:rsidR="004D46EC" w:rsidRPr="00206F5D">
        <w:rPr>
          <w:sz w:val="28"/>
          <w:szCs w:val="28"/>
        </w:rPr>
        <w:t>.2.2</w:t>
      </w:r>
      <w:r w:rsidR="00BA4767" w:rsidRPr="00206F5D">
        <w:rPr>
          <w:sz w:val="28"/>
          <w:szCs w:val="28"/>
        </w:rPr>
        <w:t>. </w:t>
      </w:r>
      <w:r w:rsidR="004D46EC" w:rsidRPr="00206F5D">
        <w:rPr>
          <w:sz w:val="28"/>
          <w:szCs w:val="28"/>
        </w:rPr>
        <w:t>skiču projekts un izgatavošanas rasējumi, sastāvdaļu, mezglu, strāvas slēgumu un citas shēmas;</w:t>
      </w:r>
    </w:p>
    <w:p w14:paraId="3F271F66" w14:textId="6A0F94D0" w:rsidR="00C403E4" w:rsidRPr="00206F5D" w:rsidRDefault="004D46EC"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Pr="00206F5D">
        <w:rPr>
          <w:sz w:val="28"/>
          <w:szCs w:val="28"/>
        </w:rPr>
        <w:t>.2.3</w:t>
      </w:r>
      <w:r w:rsidR="00BA4767" w:rsidRPr="00206F5D">
        <w:rPr>
          <w:sz w:val="28"/>
          <w:szCs w:val="28"/>
        </w:rPr>
        <w:t>. </w:t>
      </w:r>
      <w:r w:rsidRPr="00206F5D">
        <w:rPr>
          <w:sz w:val="28"/>
          <w:szCs w:val="28"/>
        </w:rPr>
        <w:t xml:space="preserve">apraksti un skaidrojumi, kas </w:t>
      </w:r>
      <w:r w:rsidR="00B86A17" w:rsidRPr="00206F5D">
        <w:rPr>
          <w:sz w:val="28"/>
          <w:szCs w:val="28"/>
        </w:rPr>
        <w:t>nepieciešam</w:t>
      </w:r>
      <w:r w:rsidRPr="00206F5D">
        <w:rPr>
          <w:sz w:val="28"/>
          <w:szCs w:val="28"/>
        </w:rPr>
        <w:t>i rasējumu un shēmu, kā arī spiedieniekārtas darbības izpratnei</w:t>
      </w:r>
      <w:r w:rsidR="00C403E4" w:rsidRPr="00206F5D">
        <w:rPr>
          <w:sz w:val="28"/>
          <w:szCs w:val="28"/>
        </w:rPr>
        <w:t>;</w:t>
      </w:r>
    </w:p>
    <w:p w14:paraId="5AEC502A" w14:textId="41F95A0B"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.2.4</w:t>
      </w:r>
      <w:r w:rsidR="00BA4767" w:rsidRPr="00206F5D">
        <w:rPr>
          <w:sz w:val="28"/>
          <w:szCs w:val="28"/>
        </w:rPr>
        <w:t>. </w:t>
      </w:r>
      <w:r w:rsidR="000E75B8" w:rsidRPr="00206F5D">
        <w:rPr>
          <w:sz w:val="28"/>
          <w:szCs w:val="28"/>
        </w:rPr>
        <w:t xml:space="preserve">to pilnībā vai daļēji piemērojamo standartu saraksts, uz kuriem ir publicētas atsauces Eiropas Savienības Oficiālajā Vēstnesī, </w:t>
      </w:r>
      <w:r w:rsidR="00D96A29" w:rsidRPr="00206F5D">
        <w:rPr>
          <w:rFonts w:eastAsiaTheme="minorHAnsi"/>
          <w:bCs/>
          <w:sz w:val="28"/>
          <w:szCs w:val="28"/>
          <w:lang w:eastAsia="en-US"/>
        </w:rPr>
        <w:t xml:space="preserve">bet, ja minētie piemērojamie standarti nav piemēroti, – </w:t>
      </w:r>
      <w:r w:rsidR="000E75B8" w:rsidRPr="00206F5D">
        <w:rPr>
          <w:sz w:val="28"/>
          <w:szCs w:val="28"/>
        </w:rPr>
        <w:t>to risinājumu apraksti, kas piemēroti, lai atbilstu šo noteikumu būtiskajām</w:t>
      </w:r>
      <w:r w:rsidR="004D5D14" w:rsidRPr="00206F5D">
        <w:rPr>
          <w:sz w:val="28"/>
          <w:szCs w:val="28"/>
        </w:rPr>
        <w:t xml:space="preserve"> drošuma</w:t>
      </w:r>
      <w:r w:rsidR="000E75B8" w:rsidRPr="00206F5D">
        <w:rPr>
          <w:sz w:val="28"/>
          <w:szCs w:val="28"/>
        </w:rPr>
        <w:t xml:space="preserve"> prasībām, ieskaitot citu attiecīgo tehnisko specifikāciju uzskaitījumu</w:t>
      </w:r>
      <w:r w:rsidR="00BA4767" w:rsidRPr="00206F5D">
        <w:rPr>
          <w:sz w:val="28"/>
          <w:szCs w:val="28"/>
        </w:rPr>
        <w:t>.</w:t>
      </w:r>
      <w:r w:rsidR="00E57F2E" w:rsidRPr="00206F5D">
        <w:rPr>
          <w:sz w:val="28"/>
          <w:szCs w:val="28"/>
        </w:rPr>
        <w:t xml:space="preserve"> </w:t>
      </w:r>
      <w:r w:rsidR="000E75B8" w:rsidRPr="00206F5D">
        <w:rPr>
          <w:sz w:val="28"/>
          <w:szCs w:val="28"/>
        </w:rPr>
        <w:t>Ja piemērojamie standarti ir piemēroti daļēji, tehniskajā dokumentācijā norāda piemērotās standartu daļas</w:t>
      </w:r>
      <w:r w:rsidR="00C403E4" w:rsidRPr="00206F5D">
        <w:rPr>
          <w:sz w:val="28"/>
          <w:szCs w:val="28"/>
        </w:rPr>
        <w:t>;</w:t>
      </w:r>
    </w:p>
    <w:p w14:paraId="36CC395E" w14:textId="74D48501"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.2.5</w:t>
      </w:r>
      <w:r w:rsidR="00BA4767" w:rsidRPr="00206F5D">
        <w:rPr>
          <w:sz w:val="28"/>
          <w:szCs w:val="28"/>
        </w:rPr>
        <w:t>. </w:t>
      </w:r>
      <w:r w:rsidR="00C403E4" w:rsidRPr="00206F5D">
        <w:rPr>
          <w:sz w:val="28"/>
          <w:szCs w:val="28"/>
        </w:rPr>
        <w:t>veikto projekta aprēķinu, veikto pārbaužu un citi rezultāti;</w:t>
      </w:r>
    </w:p>
    <w:p w14:paraId="53C1AA62" w14:textId="3F360070"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.2.6</w:t>
      </w:r>
      <w:r w:rsidR="00BA4767" w:rsidRPr="00206F5D">
        <w:rPr>
          <w:sz w:val="28"/>
          <w:szCs w:val="28"/>
        </w:rPr>
        <w:t>. </w:t>
      </w:r>
      <w:r w:rsidR="004D46EC" w:rsidRPr="00206F5D">
        <w:rPr>
          <w:sz w:val="28"/>
          <w:szCs w:val="28"/>
        </w:rPr>
        <w:t>testēšanas pārskati</w:t>
      </w:r>
      <w:r w:rsidR="00C403E4" w:rsidRPr="00206F5D">
        <w:rPr>
          <w:sz w:val="28"/>
          <w:szCs w:val="28"/>
        </w:rPr>
        <w:t>;</w:t>
      </w:r>
    </w:p>
    <w:p w14:paraId="47B24645" w14:textId="138AAE5B"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w:t>
      </w:r>
      <w:r w:rsidR="00BF12AA" w:rsidRPr="00206F5D">
        <w:rPr>
          <w:sz w:val="28"/>
          <w:szCs w:val="28"/>
        </w:rPr>
        <w:t>3</w:t>
      </w:r>
      <w:r w:rsidR="00BA4767" w:rsidRPr="00206F5D">
        <w:rPr>
          <w:sz w:val="28"/>
          <w:szCs w:val="28"/>
        </w:rPr>
        <w:t>. </w:t>
      </w:r>
      <w:r w:rsidR="00C403E4" w:rsidRPr="00206F5D">
        <w:rPr>
          <w:sz w:val="28"/>
          <w:szCs w:val="28"/>
        </w:rPr>
        <w:t>kvalitātes nodrošināšanas sistēmas dokumentācij</w:t>
      </w:r>
      <w:r w:rsidR="002C07E9" w:rsidRPr="00206F5D">
        <w:rPr>
          <w:sz w:val="28"/>
          <w:szCs w:val="28"/>
        </w:rPr>
        <w:t>a</w:t>
      </w:r>
      <w:r w:rsidR="00C403E4" w:rsidRPr="00206F5D">
        <w:rPr>
          <w:sz w:val="28"/>
          <w:szCs w:val="28"/>
        </w:rPr>
        <w:t>;</w:t>
      </w:r>
    </w:p>
    <w:p w14:paraId="1D3EA8A6" w14:textId="3273804D" w:rsidR="00C403E4" w:rsidRPr="00206F5D" w:rsidRDefault="00E04746"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0</w:t>
      </w:r>
      <w:r w:rsidR="00C403E4" w:rsidRPr="00206F5D">
        <w:rPr>
          <w:sz w:val="28"/>
          <w:szCs w:val="28"/>
        </w:rPr>
        <w:t>.</w:t>
      </w:r>
      <w:r w:rsidR="00BF12AA" w:rsidRPr="00206F5D">
        <w:rPr>
          <w:sz w:val="28"/>
          <w:szCs w:val="28"/>
        </w:rPr>
        <w:t>4</w:t>
      </w:r>
      <w:r w:rsidR="00BA4767" w:rsidRPr="00206F5D">
        <w:rPr>
          <w:sz w:val="28"/>
          <w:szCs w:val="28"/>
        </w:rPr>
        <w:t>. </w:t>
      </w:r>
      <w:r w:rsidR="00C403E4" w:rsidRPr="00206F5D">
        <w:rPr>
          <w:sz w:val="28"/>
          <w:szCs w:val="28"/>
        </w:rPr>
        <w:t>rakstisk</w:t>
      </w:r>
      <w:r w:rsidR="002C07E9" w:rsidRPr="00206F5D">
        <w:rPr>
          <w:sz w:val="28"/>
          <w:szCs w:val="28"/>
        </w:rPr>
        <w:t>s</w:t>
      </w:r>
      <w:r w:rsidR="00C403E4" w:rsidRPr="00206F5D">
        <w:rPr>
          <w:sz w:val="28"/>
          <w:szCs w:val="28"/>
        </w:rPr>
        <w:t xml:space="preserve"> paziņojum</w:t>
      </w:r>
      <w:r w:rsidR="002C07E9" w:rsidRPr="00206F5D">
        <w:rPr>
          <w:sz w:val="28"/>
          <w:szCs w:val="28"/>
        </w:rPr>
        <w:t>s</w:t>
      </w:r>
      <w:r w:rsidR="00C403E4"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C403E4" w:rsidRPr="00206F5D">
        <w:rPr>
          <w:sz w:val="28"/>
          <w:szCs w:val="28"/>
        </w:rPr>
        <w:t xml:space="preserve"> pieteikums nav iesniegts </w:t>
      </w:r>
      <w:r w:rsidR="00250C6A" w:rsidRPr="00206F5D">
        <w:rPr>
          <w:rFonts w:eastAsiaTheme="minorHAnsi"/>
          <w:bCs/>
          <w:sz w:val="28"/>
          <w:szCs w:val="28"/>
          <w:lang w:eastAsia="en-US"/>
        </w:rPr>
        <w:t>nevienā citā paziņotajā institūcijā</w:t>
      </w:r>
      <w:r w:rsidR="00C403E4" w:rsidRPr="00206F5D">
        <w:rPr>
          <w:sz w:val="28"/>
          <w:szCs w:val="28"/>
        </w:rPr>
        <w:t>.</w:t>
      </w:r>
    </w:p>
    <w:p w14:paraId="07D8AB25" w14:textId="77777777" w:rsidR="00C403E4" w:rsidRPr="00206F5D" w:rsidRDefault="00C403E4" w:rsidP="009F4AF7">
      <w:pPr>
        <w:pStyle w:val="ti-grseq-1"/>
        <w:spacing w:before="0" w:beforeAutospacing="0" w:after="0" w:afterAutospacing="0"/>
        <w:ind w:firstLine="709"/>
        <w:jc w:val="both"/>
        <w:rPr>
          <w:sz w:val="28"/>
          <w:szCs w:val="28"/>
        </w:rPr>
      </w:pPr>
    </w:p>
    <w:p w14:paraId="0CA2FBB6" w14:textId="79ADF54D" w:rsidR="009A472F" w:rsidRPr="00206F5D" w:rsidRDefault="00E04746" w:rsidP="009F4AF7">
      <w:pPr>
        <w:pStyle w:val="ti-grseq-1"/>
        <w:spacing w:before="0" w:beforeAutospacing="0" w:after="0" w:afterAutospacing="0"/>
        <w:ind w:firstLine="709"/>
        <w:jc w:val="both"/>
        <w:rPr>
          <w:sz w:val="28"/>
          <w:szCs w:val="28"/>
        </w:rPr>
      </w:pPr>
      <w:r w:rsidRPr="00206F5D">
        <w:rPr>
          <w:sz w:val="28"/>
          <w:szCs w:val="28"/>
        </w:rPr>
        <w:lastRenderedPageBreak/>
        <w:t>32</w:t>
      </w:r>
      <w:r w:rsidR="006A7A84" w:rsidRPr="00206F5D">
        <w:rPr>
          <w:sz w:val="28"/>
          <w:szCs w:val="28"/>
        </w:rPr>
        <w:t>1</w:t>
      </w:r>
      <w:r w:rsidR="00BA4767" w:rsidRPr="00206F5D">
        <w:rPr>
          <w:sz w:val="28"/>
          <w:szCs w:val="28"/>
        </w:rPr>
        <w:t>. </w:t>
      </w:r>
      <w:r w:rsidR="009A472F" w:rsidRPr="00206F5D">
        <w:rPr>
          <w:sz w:val="28"/>
          <w:szCs w:val="28"/>
        </w:rPr>
        <w:t>Kvalitātes nodrošināšanas sistēma nodrošina, ka spiedieniekārtas atbilst šo noteikumu prasībām, kuras uz tām attiecas.</w:t>
      </w:r>
    </w:p>
    <w:p w14:paraId="2E2B583A" w14:textId="77777777" w:rsidR="00B133FC" w:rsidRPr="00206F5D" w:rsidRDefault="00B133FC" w:rsidP="00B133FC">
      <w:pPr>
        <w:ind w:firstLine="709"/>
        <w:rPr>
          <w:sz w:val="28"/>
          <w:szCs w:val="28"/>
        </w:rPr>
      </w:pPr>
    </w:p>
    <w:p w14:paraId="1C705383" w14:textId="639AAB28" w:rsidR="0092175B" w:rsidRPr="00206F5D" w:rsidRDefault="006A7A84" w:rsidP="009F4AF7">
      <w:pPr>
        <w:pStyle w:val="ti-grseq-1"/>
        <w:spacing w:before="0" w:beforeAutospacing="0" w:after="0" w:afterAutospacing="0"/>
        <w:ind w:firstLine="709"/>
        <w:jc w:val="both"/>
        <w:rPr>
          <w:spacing w:val="-2"/>
          <w:sz w:val="28"/>
          <w:szCs w:val="28"/>
        </w:rPr>
      </w:pPr>
      <w:r w:rsidRPr="00206F5D">
        <w:rPr>
          <w:spacing w:val="-2"/>
          <w:sz w:val="28"/>
          <w:szCs w:val="28"/>
        </w:rPr>
        <w:t>322</w:t>
      </w:r>
      <w:r w:rsidR="00BA4767" w:rsidRPr="00206F5D">
        <w:rPr>
          <w:spacing w:val="-2"/>
          <w:sz w:val="28"/>
          <w:szCs w:val="28"/>
        </w:rPr>
        <w:t>. </w:t>
      </w:r>
      <w:r w:rsidR="009A472F" w:rsidRPr="00206F5D">
        <w:rPr>
          <w:spacing w:val="-2"/>
          <w:sz w:val="28"/>
          <w:szCs w:val="28"/>
        </w:rPr>
        <w:t>Visus ražotāja pieņemtos elementus, prasības un nosacījumus sistemātiski un pienācīgi dokumentē rakstiskas politikas, procedūru un instrukciju veidā</w:t>
      </w:r>
      <w:r w:rsidR="00BA4767" w:rsidRPr="00206F5D">
        <w:rPr>
          <w:spacing w:val="-2"/>
          <w:sz w:val="28"/>
          <w:szCs w:val="28"/>
        </w:rPr>
        <w:t>.</w:t>
      </w:r>
      <w:r w:rsidR="00E57F2E" w:rsidRPr="00206F5D">
        <w:rPr>
          <w:spacing w:val="-2"/>
          <w:sz w:val="28"/>
          <w:szCs w:val="28"/>
        </w:rPr>
        <w:t xml:space="preserve"> </w:t>
      </w:r>
      <w:r w:rsidR="009A472F" w:rsidRPr="00206F5D">
        <w:rPr>
          <w:spacing w:val="-2"/>
          <w:sz w:val="28"/>
          <w:szCs w:val="28"/>
        </w:rPr>
        <w:t>Kvalitātes nodrošināšanas sistēmas dokumentācija ļauj konsekventi interpretēt kvalitātes programmas, plānus, rokasgrāmatas un dokumentāciju</w:t>
      </w:r>
      <w:r w:rsidR="009A472F" w:rsidRPr="00206F5D">
        <w:rPr>
          <w:rFonts w:eastAsiaTheme="minorHAnsi"/>
          <w:bCs/>
          <w:spacing w:val="-2"/>
          <w:sz w:val="28"/>
          <w:szCs w:val="28"/>
          <w:lang w:eastAsia="en-US"/>
        </w:rPr>
        <w:t xml:space="preserve"> u</w:t>
      </w:r>
      <w:r w:rsidR="009A472F" w:rsidRPr="00206F5D">
        <w:rPr>
          <w:bCs/>
          <w:spacing w:val="-2"/>
          <w:sz w:val="28"/>
          <w:szCs w:val="28"/>
        </w:rPr>
        <w:t xml:space="preserve">n iekļauj atbilstoši aprakstītu </w:t>
      </w:r>
      <w:r w:rsidR="00EE5675" w:rsidRPr="00206F5D">
        <w:rPr>
          <w:spacing w:val="-2"/>
          <w:sz w:val="28"/>
          <w:szCs w:val="28"/>
        </w:rPr>
        <w:t xml:space="preserve">šādu </w:t>
      </w:r>
      <w:r w:rsidR="009A472F" w:rsidRPr="00206F5D">
        <w:rPr>
          <w:bCs/>
          <w:spacing w:val="-2"/>
          <w:sz w:val="28"/>
          <w:szCs w:val="28"/>
        </w:rPr>
        <w:t>informāciju:</w:t>
      </w:r>
    </w:p>
    <w:p w14:paraId="5A84507D" w14:textId="29007C47" w:rsidR="00C403E4" w:rsidRPr="00206F5D" w:rsidRDefault="00C403E4" w:rsidP="009F4AF7">
      <w:pPr>
        <w:pStyle w:val="ti-grseq-1"/>
        <w:spacing w:before="0" w:beforeAutospacing="0" w:after="0" w:afterAutospacing="0"/>
        <w:ind w:firstLine="709"/>
        <w:jc w:val="both"/>
        <w:rPr>
          <w:sz w:val="28"/>
          <w:szCs w:val="28"/>
        </w:rPr>
      </w:pPr>
      <w:r w:rsidRPr="00206F5D">
        <w:rPr>
          <w:sz w:val="28"/>
          <w:szCs w:val="28"/>
        </w:rPr>
        <w:t>3</w:t>
      </w:r>
      <w:r w:rsidR="0092175B" w:rsidRPr="00206F5D">
        <w:rPr>
          <w:sz w:val="28"/>
          <w:szCs w:val="28"/>
        </w:rPr>
        <w:t>2</w:t>
      </w:r>
      <w:r w:rsidR="006A7A84" w:rsidRPr="00206F5D">
        <w:rPr>
          <w:sz w:val="28"/>
          <w:szCs w:val="28"/>
        </w:rPr>
        <w:t>2</w:t>
      </w:r>
      <w:r w:rsidRPr="00206F5D">
        <w:rPr>
          <w:sz w:val="28"/>
          <w:szCs w:val="28"/>
        </w:rPr>
        <w:t>.1</w:t>
      </w:r>
      <w:r w:rsidR="00BA4767" w:rsidRPr="00206F5D">
        <w:rPr>
          <w:sz w:val="28"/>
          <w:szCs w:val="28"/>
        </w:rPr>
        <w:t>. </w:t>
      </w:r>
      <w:r w:rsidR="0012077E" w:rsidRPr="00206F5D">
        <w:rPr>
          <w:sz w:val="28"/>
          <w:szCs w:val="28"/>
        </w:rPr>
        <w:t xml:space="preserve">kvalitātes nodrošināšanas mērķi un vadības organizatoriskā struktūra, pienākumi un pilnvaras attiecībā uz </w:t>
      </w:r>
      <w:r w:rsidR="0092175B" w:rsidRPr="00206F5D">
        <w:rPr>
          <w:sz w:val="28"/>
          <w:szCs w:val="28"/>
        </w:rPr>
        <w:t>spiedieniekārt</w:t>
      </w:r>
      <w:r w:rsidR="0012077E" w:rsidRPr="00206F5D">
        <w:rPr>
          <w:sz w:val="28"/>
          <w:szCs w:val="28"/>
        </w:rPr>
        <w:t>u</w:t>
      </w:r>
      <w:r w:rsidRPr="00206F5D">
        <w:rPr>
          <w:sz w:val="28"/>
          <w:szCs w:val="28"/>
        </w:rPr>
        <w:t xml:space="preserve"> kvalitāti;</w:t>
      </w:r>
    </w:p>
    <w:p w14:paraId="2110C013" w14:textId="0594E5C5"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322</w:t>
      </w:r>
      <w:r w:rsidR="00C403E4" w:rsidRPr="00206F5D">
        <w:rPr>
          <w:sz w:val="28"/>
          <w:szCs w:val="28"/>
        </w:rPr>
        <w:t>.2</w:t>
      </w:r>
      <w:r w:rsidR="00BA4767" w:rsidRPr="00206F5D">
        <w:rPr>
          <w:sz w:val="28"/>
          <w:szCs w:val="28"/>
        </w:rPr>
        <w:t>. </w:t>
      </w:r>
      <w:r w:rsidR="00C403E4" w:rsidRPr="00206F5D">
        <w:rPr>
          <w:sz w:val="28"/>
          <w:szCs w:val="28"/>
        </w:rPr>
        <w:t xml:space="preserve">tehniskā projekta specifikācijas, </w:t>
      </w:r>
      <w:r w:rsidR="0047653C" w:rsidRPr="00206F5D">
        <w:rPr>
          <w:sz w:val="28"/>
          <w:szCs w:val="28"/>
        </w:rPr>
        <w:t xml:space="preserve">tai </w:t>
      </w:r>
      <w:r w:rsidR="00C403E4" w:rsidRPr="00206F5D">
        <w:rPr>
          <w:sz w:val="28"/>
          <w:szCs w:val="28"/>
        </w:rPr>
        <w:t>skaitā standart</w:t>
      </w:r>
      <w:r w:rsidR="00EE5675" w:rsidRPr="00206F5D">
        <w:rPr>
          <w:sz w:val="28"/>
          <w:szCs w:val="28"/>
        </w:rPr>
        <w:t>i</w:t>
      </w:r>
      <w:r w:rsidR="00C403E4" w:rsidRPr="00206F5D">
        <w:rPr>
          <w:sz w:val="28"/>
          <w:szCs w:val="28"/>
        </w:rPr>
        <w:t>, kas tiks piemēroti, un, ja attiecīgie piemērojamie standarti netiks piemēroti pilnībā, izmantojam</w:t>
      </w:r>
      <w:r w:rsidR="00EE5675" w:rsidRPr="00206F5D">
        <w:rPr>
          <w:sz w:val="28"/>
          <w:szCs w:val="28"/>
        </w:rPr>
        <w:t>ie</w:t>
      </w:r>
      <w:r w:rsidR="00C403E4" w:rsidRPr="00206F5D">
        <w:rPr>
          <w:sz w:val="28"/>
          <w:szCs w:val="28"/>
        </w:rPr>
        <w:t xml:space="preserve"> paņēmien</w:t>
      </w:r>
      <w:r w:rsidR="00EE5675" w:rsidRPr="00206F5D">
        <w:rPr>
          <w:sz w:val="28"/>
          <w:szCs w:val="28"/>
        </w:rPr>
        <w:t>i</w:t>
      </w:r>
      <w:r w:rsidR="00C403E4" w:rsidRPr="00206F5D">
        <w:rPr>
          <w:sz w:val="28"/>
          <w:szCs w:val="28"/>
        </w:rPr>
        <w:t>, ar kādiem tiks nodrošināta spiedieniekārtas atbilstība š</w:t>
      </w:r>
      <w:r w:rsidR="000F5918" w:rsidRPr="00206F5D">
        <w:rPr>
          <w:sz w:val="28"/>
          <w:szCs w:val="28"/>
        </w:rPr>
        <w:t>ajos</w:t>
      </w:r>
      <w:r w:rsidR="00C403E4" w:rsidRPr="00206F5D">
        <w:rPr>
          <w:sz w:val="28"/>
          <w:szCs w:val="28"/>
        </w:rPr>
        <w:t xml:space="preserve"> noteikum</w:t>
      </w:r>
      <w:r w:rsidR="000F5918" w:rsidRPr="00206F5D">
        <w:rPr>
          <w:sz w:val="28"/>
          <w:szCs w:val="28"/>
        </w:rPr>
        <w:t>os minētajām</w:t>
      </w:r>
      <w:r w:rsidR="00C403E4" w:rsidRPr="00206F5D">
        <w:rPr>
          <w:sz w:val="28"/>
          <w:szCs w:val="28"/>
        </w:rPr>
        <w:t xml:space="preserve"> </w:t>
      </w:r>
      <w:r w:rsidR="00FB524E" w:rsidRPr="00206F5D">
        <w:rPr>
          <w:sz w:val="28"/>
          <w:szCs w:val="28"/>
        </w:rPr>
        <w:t>būtiskajām</w:t>
      </w:r>
      <w:r w:rsidR="004D5D14" w:rsidRPr="00206F5D">
        <w:rPr>
          <w:sz w:val="28"/>
          <w:szCs w:val="28"/>
        </w:rPr>
        <w:t xml:space="preserve"> drošuma</w:t>
      </w:r>
      <w:r w:rsidR="00FB524E" w:rsidRPr="00206F5D">
        <w:rPr>
          <w:sz w:val="28"/>
          <w:szCs w:val="28"/>
        </w:rPr>
        <w:t xml:space="preserve"> </w:t>
      </w:r>
      <w:r w:rsidR="00C403E4" w:rsidRPr="00206F5D">
        <w:rPr>
          <w:sz w:val="28"/>
          <w:szCs w:val="28"/>
        </w:rPr>
        <w:t>prasībām, k</w:t>
      </w:r>
      <w:r w:rsidR="00DF28DF" w:rsidRPr="00206F5D">
        <w:rPr>
          <w:sz w:val="28"/>
          <w:szCs w:val="28"/>
        </w:rPr>
        <w:t>ur</w:t>
      </w:r>
      <w:r w:rsidR="00C403E4" w:rsidRPr="00206F5D">
        <w:rPr>
          <w:sz w:val="28"/>
          <w:szCs w:val="28"/>
        </w:rPr>
        <w:t>as uz to attiecas;</w:t>
      </w:r>
    </w:p>
    <w:p w14:paraId="1AA56BA0" w14:textId="1B5ECB79"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322</w:t>
      </w:r>
      <w:r w:rsidR="00C403E4" w:rsidRPr="00206F5D">
        <w:rPr>
          <w:sz w:val="28"/>
          <w:szCs w:val="28"/>
        </w:rPr>
        <w:t>.3</w:t>
      </w:r>
      <w:r w:rsidR="00BA4767" w:rsidRPr="00206F5D">
        <w:rPr>
          <w:sz w:val="28"/>
          <w:szCs w:val="28"/>
        </w:rPr>
        <w:t>. </w:t>
      </w:r>
      <w:r w:rsidR="00C403E4" w:rsidRPr="00206F5D">
        <w:rPr>
          <w:sz w:val="28"/>
          <w:szCs w:val="28"/>
        </w:rPr>
        <w:t>projekta kontroles un verificēšanas metodes, proces</w:t>
      </w:r>
      <w:r w:rsidR="00DC3042" w:rsidRPr="00206F5D">
        <w:rPr>
          <w:sz w:val="28"/>
          <w:szCs w:val="28"/>
        </w:rPr>
        <w:t>i</w:t>
      </w:r>
      <w:r w:rsidR="00C403E4" w:rsidRPr="00206F5D">
        <w:rPr>
          <w:sz w:val="28"/>
          <w:szCs w:val="28"/>
        </w:rPr>
        <w:t xml:space="preserve"> un </w:t>
      </w:r>
      <w:r w:rsidR="00206F5D">
        <w:rPr>
          <w:sz w:val="28"/>
          <w:szCs w:val="28"/>
        </w:rPr>
        <w:t>sist</w:t>
      </w:r>
      <w:r w:rsidR="001925AC">
        <w:rPr>
          <w:sz w:val="28"/>
          <w:szCs w:val="28"/>
        </w:rPr>
        <w:t>e</w:t>
      </w:r>
      <w:r w:rsidR="00206F5D">
        <w:rPr>
          <w:sz w:val="28"/>
          <w:szCs w:val="28"/>
        </w:rPr>
        <w:t>mā</w:t>
      </w:r>
      <w:r w:rsidR="00206F5D">
        <w:rPr>
          <w:sz w:val="28"/>
          <w:szCs w:val="28"/>
        </w:rPr>
        <w:softHyphen/>
      </w:r>
      <w:r w:rsidR="00C403E4" w:rsidRPr="00206F5D">
        <w:rPr>
          <w:sz w:val="28"/>
          <w:szCs w:val="28"/>
        </w:rPr>
        <w:t>tiskas darbības, kuras tiks izmantotas, projektējot attiecīgā tipa spiedieniekārtu</w:t>
      </w:r>
      <w:r w:rsidR="0027077C" w:rsidRPr="00206F5D">
        <w:rPr>
          <w:sz w:val="28"/>
          <w:szCs w:val="28"/>
        </w:rPr>
        <w:t xml:space="preserve"> (</w:t>
      </w:r>
      <w:r w:rsidR="00C403E4" w:rsidRPr="00206F5D">
        <w:rPr>
          <w:sz w:val="28"/>
          <w:szCs w:val="28"/>
        </w:rPr>
        <w:t xml:space="preserve">īpaši attiecībā uz materiāliem saskaņā ar </w:t>
      </w:r>
      <w:r w:rsidR="008A3A38" w:rsidRPr="00206F5D">
        <w:rPr>
          <w:sz w:val="28"/>
          <w:szCs w:val="28"/>
        </w:rPr>
        <w:t>šo noteikumu 3.4</w:t>
      </w:r>
      <w:r w:rsidR="00BA4767" w:rsidRPr="00206F5D">
        <w:rPr>
          <w:sz w:val="28"/>
          <w:szCs w:val="28"/>
        </w:rPr>
        <w:t>. </w:t>
      </w:r>
      <w:r w:rsidR="005E4741" w:rsidRPr="00206F5D">
        <w:rPr>
          <w:sz w:val="28"/>
          <w:szCs w:val="28"/>
        </w:rPr>
        <w:t>apakš</w:t>
      </w:r>
      <w:r w:rsidR="008A3A38" w:rsidRPr="00206F5D">
        <w:rPr>
          <w:sz w:val="28"/>
          <w:szCs w:val="28"/>
        </w:rPr>
        <w:t>nodaļu</w:t>
      </w:r>
      <w:r w:rsidR="0027077C" w:rsidRPr="00206F5D">
        <w:rPr>
          <w:sz w:val="28"/>
          <w:szCs w:val="28"/>
        </w:rPr>
        <w:t>)</w:t>
      </w:r>
      <w:r w:rsidR="00C403E4" w:rsidRPr="00206F5D">
        <w:rPr>
          <w:sz w:val="28"/>
          <w:szCs w:val="28"/>
        </w:rPr>
        <w:t>;</w:t>
      </w:r>
    </w:p>
    <w:p w14:paraId="571EA0FB" w14:textId="1FECC072"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322</w:t>
      </w:r>
      <w:r w:rsidR="00C403E4" w:rsidRPr="00206F5D">
        <w:rPr>
          <w:sz w:val="28"/>
          <w:szCs w:val="28"/>
        </w:rPr>
        <w:t>.4</w:t>
      </w:r>
      <w:r w:rsidR="00BA4767" w:rsidRPr="00206F5D">
        <w:rPr>
          <w:sz w:val="28"/>
          <w:szCs w:val="28"/>
        </w:rPr>
        <w:t>. </w:t>
      </w:r>
      <w:r w:rsidR="00C403E4" w:rsidRPr="00206F5D">
        <w:rPr>
          <w:sz w:val="28"/>
          <w:szCs w:val="28"/>
        </w:rPr>
        <w:t>attiecīgās izgatavošanas, kvalitātes kontroles un kvalitātes nodrošināšanas metodes, proces</w:t>
      </w:r>
      <w:r w:rsidR="00EE5675" w:rsidRPr="00206F5D">
        <w:rPr>
          <w:sz w:val="28"/>
          <w:szCs w:val="28"/>
        </w:rPr>
        <w:t>i</w:t>
      </w:r>
      <w:r w:rsidR="00C403E4" w:rsidRPr="00206F5D">
        <w:rPr>
          <w:sz w:val="28"/>
          <w:szCs w:val="28"/>
        </w:rPr>
        <w:t>, kā arī izmantojamās sistemātiskās darbības</w:t>
      </w:r>
      <w:r w:rsidR="00EE5675" w:rsidRPr="00206F5D">
        <w:rPr>
          <w:sz w:val="28"/>
          <w:szCs w:val="28"/>
        </w:rPr>
        <w:t xml:space="preserve"> (</w:t>
      </w:r>
      <w:r w:rsidR="00E31650" w:rsidRPr="00206F5D">
        <w:rPr>
          <w:sz w:val="28"/>
          <w:szCs w:val="28"/>
        </w:rPr>
        <w:t xml:space="preserve">tai skaitā </w:t>
      </w:r>
      <w:r w:rsidR="00C403E4" w:rsidRPr="00206F5D">
        <w:rPr>
          <w:sz w:val="28"/>
          <w:szCs w:val="28"/>
        </w:rPr>
        <w:t>saskaņā ar</w:t>
      </w:r>
      <w:r w:rsidR="005E4741" w:rsidRPr="00206F5D">
        <w:rPr>
          <w:sz w:val="28"/>
          <w:szCs w:val="28"/>
        </w:rPr>
        <w:t xml:space="preserve"> šo noteikumu</w:t>
      </w:r>
      <w:r w:rsidR="00C403E4" w:rsidRPr="00206F5D">
        <w:rPr>
          <w:sz w:val="28"/>
          <w:szCs w:val="28"/>
        </w:rPr>
        <w:t xml:space="preserve"> </w:t>
      </w:r>
      <w:r w:rsidR="005E75AC" w:rsidRPr="00206F5D">
        <w:rPr>
          <w:sz w:val="28"/>
          <w:szCs w:val="28"/>
        </w:rPr>
        <w:t>47.2., 47.3</w:t>
      </w:r>
      <w:r w:rsidR="00BA4767" w:rsidRPr="00206F5D">
        <w:rPr>
          <w:sz w:val="28"/>
          <w:szCs w:val="28"/>
        </w:rPr>
        <w:t>.</w:t>
      </w:r>
      <w:r w:rsidR="00E57F2E" w:rsidRPr="00206F5D">
        <w:rPr>
          <w:sz w:val="28"/>
          <w:szCs w:val="28"/>
        </w:rPr>
        <w:t xml:space="preserve"> </w:t>
      </w:r>
      <w:r w:rsidR="005E75AC" w:rsidRPr="00206F5D">
        <w:rPr>
          <w:sz w:val="28"/>
          <w:szCs w:val="28"/>
        </w:rPr>
        <w:t>un 47.4</w:t>
      </w:r>
      <w:r w:rsidR="00BA4767" w:rsidRPr="00206F5D">
        <w:rPr>
          <w:sz w:val="28"/>
          <w:szCs w:val="28"/>
        </w:rPr>
        <w:t>. </w:t>
      </w:r>
      <w:r w:rsidR="00EE5675" w:rsidRPr="00206F5D">
        <w:rPr>
          <w:sz w:val="28"/>
          <w:szCs w:val="28"/>
        </w:rPr>
        <w:t>apakšpunktu apstiprinātās procedūras daļu pastāvīgai savienošanai)</w:t>
      </w:r>
      <w:r w:rsidR="00C403E4" w:rsidRPr="00206F5D">
        <w:rPr>
          <w:sz w:val="28"/>
          <w:szCs w:val="28"/>
        </w:rPr>
        <w:t>;</w:t>
      </w:r>
    </w:p>
    <w:p w14:paraId="4D129E71" w14:textId="47B38D7C" w:rsidR="00C403E4" w:rsidRPr="00206F5D" w:rsidRDefault="007D2C6C"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2</w:t>
      </w:r>
      <w:r w:rsidR="00C403E4" w:rsidRPr="00206F5D">
        <w:rPr>
          <w:sz w:val="28"/>
          <w:szCs w:val="28"/>
        </w:rPr>
        <w:t>.5</w:t>
      </w:r>
      <w:r w:rsidR="00BA4767" w:rsidRPr="00206F5D">
        <w:rPr>
          <w:sz w:val="28"/>
          <w:szCs w:val="28"/>
        </w:rPr>
        <w:t>. </w:t>
      </w:r>
      <w:r w:rsidR="00C403E4" w:rsidRPr="00206F5D">
        <w:rPr>
          <w:sz w:val="28"/>
          <w:szCs w:val="28"/>
        </w:rPr>
        <w:t>pārbaudes un test</w:t>
      </w:r>
      <w:r w:rsidR="00EE5675" w:rsidRPr="00206F5D">
        <w:rPr>
          <w:sz w:val="28"/>
          <w:szCs w:val="28"/>
        </w:rPr>
        <w:t>i</w:t>
      </w:r>
      <w:r w:rsidR="00C403E4" w:rsidRPr="00206F5D">
        <w:rPr>
          <w:sz w:val="28"/>
          <w:szCs w:val="28"/>
        </w:rPr>
        <w:t>, ko veic pirms ražošanas procesa, tā laikā un pēc tā pabeigšanas, un biežum</w:t>
      </w:r>
      <w:r w:rsidR="00EE5675" w:rsidRPr="00206F5D">
        <w:rPr>
          <w:sz w:val="28"/>
          <w:szCs w:val="28"/>
        </w:rPr>
        <w:t>s</w:t>
      </w:r>
      <w:r w:rsidR="00C403E4" w:rsidRPr="00206F5D">
        <w:rPr>
          <w:sz w:val="28"/>
          <w:szCs w:val="28"/>
        </w:rPr>
        <w:t>, kādā tos veic;</w:t>
      </w:r>
    </w:p>
    <w:p w14:paraId="5E55260C" w14:textId="31615EAD" w:rsidR="00C403E4" w:rsidRPr="00206F5D" w:rsidRDefault="00130082"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2</w:t>
      </w:r>
      <w:r w:rsidR="00C403E4" w:rsidRPr="00206F5D">
        <w:rPr>
          <w:sz w:val="28"/>
          <w:szCs w:val="28"/>
        </w:rPr>
        <w:t>.6</w:t>
      </w:r>
      <w:r w:rsidR="00BA4767" w:rsidRPr="00206F5D">
        <w:rPr>
          <w:sz w:val="28"/>
          <w:szCs w:val="28"/>
        </w:rPr>
        <w:t>. </w:t>
      </w:r>
      <w:r w:rsidRPr="00206F5D">
        <w:rPr>
          <w:sz w:val="28"/>
          <w:szCs w:val="28"/>
        </w:rPr>
        <w:t>dat</w:t>
      </w:r>
      <w:r w:rsidR="00AB7234" w:rsidRPr="00206F5D">
        <w:rPr>
          <w:sz w:val="28"/>
          <w:szCs w:val="28"/>
        </w:rPr>
        <w:t>i</w:t>
      </w:r>
      <w:r w:rsidRPr="00206F5D">
        <w:rPr>
          <w:sz w:val="28"/>
          <w:szCs w:val="28"/>
        </w:rPr>
        <w:t xml:space="preserve"> par kvalitāti, piemēram, pārbaužu ziņojum</w:t>
      </w:r>
      <w:r w:rsidR="00AB7234" w:rsidRPr="00206F5D">
        <w:rPr>
          <w:sz w:val="28"/>
          <w:szCs w:val="28"/>
        </w:rPr>
        <w:t>i</w:t>
      </w:r>
      <w:r w:rsidRPr="00206F5D">
        <w:rPr>
          <w:sz w:val="28"/>
          <w:szCs w:val="28"/>
        </w:rPr>
        <w:t xml:space="preserve"> un testu dat</w:t>
      </w:r>
      <w:r w:rsidR="00AB7234" w:rsidRPr="00206F5D">
        <w:rPr>
          <w:sz w:val="28"/>
          <w:szCs w:val="28"/>
        </w:rPr>
        <w:t>i</w:t>
      </w:r>
      <w:r w:rsidRPr="00206F5D">
        <w:rPr>
          <w:sz w:val="28"/>
          <w:szCs w:val="28"/>
        </w:rPr>
        <w:t>, kalibrēšanas dat</w:t>
      </w:r>
      <w:r w:rsidR="00AB7234" w:rsidRPr="00206F5D">
        <w:rPr>
          <w:sz w:val="28"/>
          <w:szCs w:val="28"/>
        </w:rPr>
        <w:t>i</w:t>
      </w:r>
      <w:r w:rsidRPr="00206F5D">
        <w:rPr>
          <w:sz w:val="28"/>
          <w:szCs w:val="28"/>
        </w:rPr>
        <w:t>, kā arī ziņojum</w:t>
      </w:r>
      <w:r w:rsidR="00AB7234" w:rsidRPr="00206F5D">
        <w:rPr>
          <w:sz w:val="28"/>
          <w:szCs w:val="28"/>
        </w:rPr>
        <w:t>i</w:t>
      </w:r>
      <w:r w:rsidRPr="00206F5D">
        <w:rPr>
          <w:sz w:val="28"/>
          <w:szCs w:val="28"/>
        </w:rPr>
        <w:t xml:space="preserve"> par attiecīgā personāla kvalifikāciju vai apstiprinājumiem</w:t>
      </w:r>
      <w:r w:rsidR="00AB7234" w:rsidRPr="00206F5D">
        <w:rPr>
          <w:sz w:val="28"/>
          <w:szCs w:val="28"/>
        </w:rPr>
        <w:t xml:space="preserve"> (īpaši attiecībā uz personālu</w:t>
      </w:r>
      <w:r w:rsidRPr="00206F5D">
        <w:rPr>
          <w:sz w:val="28"/>
          <w:szCs w:val="28"/>
        </w:rPr>
        <w:t>, kas veic spiedieniekārtas daļu pastāvīgo savienošanu un nesagraujošos testus saskaņā ar</w:t>
      </w:r>
      <w:r w:rsidR="005E4741" w:rsidRPr="00206F5D">
        <w:rPr>
          <w:sz w:val="28"/>
          <w:szCs w:val="28"/>
        </w:rPr>
        <w:t xml:space="preserve"> šo noteikumu</w:t>
      </w:r>
      <w:r w:rsidR="0098573A" w:rsidRPr="00206F5D">
        <w:rPr>
          <w:sz w:val="28"/>
          <w:szCs w:val="28"/>
        </w:rPr>
        <w:t xml:space="preserve"> </w:t>
      </w:r>
      <w:r w:rsidRPr="00206F5D">
        <w:rPr>
          <w:sz w:val="28"/>
          <w:szCs w:val="28"/>
        </w:rPr>
        <w:t>47.2., 47.3., 47.4</w:t>
      </w:r>
      <w:r w:rsidR="00BA4767" w:rsidRPr="00206F5D">
        <w:rPr>
          <w:sz w:val="28"/>
          <w:szCs w:val="28"/>
        </w:rPr>
        <w:t>.</w:t>
      </w:r>
      <w:r w:rsidR="00E57F2E" w:rsidRPr="00206F5D">
        <w:rPr>
          <w:sz w:val="28"/>
          <w:szCs w:val="28"/>
        </w:rPr>
        <w:t xml:space="preserve"> </w:t>
      </w:r>
      <w:r w:rsidRPr="00206F5D">
        <w:rPr>
          <w:sz w:val="28"/>
          <w:szCs w:val="28"/>
        </w:rPr>
        <w:t>un 47.5</w:t>
      </w:r>
      <w:r w:rsidR="00BA4767" w:rsidRPr="00206F5D">
        <w:rPr>
          <w:sz w:val="28"/>
          <w:szCs w:val="28"/>
        </w:rPr>
        <w:t>. </w:t>
      </w:r>
      <w:r w:rsidR="009F4AF7" w:rsidRPr="00206F5D">
        <w:rPr>
          <w:sz w:val="28"/>
          <w:szCs w:val="28"/>
        </w:rPr>
        <w:t>a</w:t>
      </w:r>
      <w:r w:rsidRPr="00206F5D">
        <w:rPr>
          <w:sz w:val="28"/>
          <w:szCs w:val="28"/>
        </w:rPr>
        <w:t>pakšpunktu</w:t>
      </w:r>
      <w:r w:rsidR="00AB7234" w:rsidRPr="00206F5D">
        <w:rPr>
          <w:sz w:val="28"/>
          <w:szCs w:val="28"/>
        </w:rPr>
        <w:t>)</w:t>
      </w:r>
      <w:r w:rsidR="00C403E4" w:rsidRPr="00206F5D">
        <w:rPr>
          <w:sz w:val="28"/>
          <w:szCs w:val="28"/>
        </w:rPr>
        <w:t>;</w:t>
      </w:r>
    </w:p>
    <w:p w14:paraId="03A181C4" w14:textId="35E00B07"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322</w:t>
      </w:r>
      <w:r w:rsidR="00130082" w:rsidRPr="00206F5D">
        <w:rPr>
          <w:sz w:val="28"/>
          <w:szCs w:val="28"/>
        </w:rPr>
        <w:t>.</w:t>
      </w:r>
      <w:r w:rsidR="00C403E4" w:rsidRPr="00206F5D">
        <w:rPr>
          <w:sz w:val="28"/>
          <w:szCs w:val="28"/>
        </w:rPr>
        <w:t>7</w:t>
      </w:r>
      <w:r w:rsidR="00BA4767" w:rsidRPr="00206F5D">
        <w:rPr>
          <w:sz w:val="28"/>
          <w:szCs w:val="28"/>
        </w:rPr>
        <w:t>. </w:t>
      </w:r>
      <w:r w:rsidR="00C403E4" w:rsidRPr="00206F5D">
        <w:rPr>
          <w:sz w:val="28"/>
          <w:szCs w:val="28"/>
        </w:rPr>
        <w:t>uzraudzības līdzekļ</w:t>
      </w:r>
      <w:r w:rsidR="00AB7234" w:rsidRPr="00206F5D">
        <w:rPr>
          <w:sz w:val="28"/>
          <w:szCs w:val="28"/>
        </w:rPr>
        <w:t>i</w:t>
      </w:r>
      <w:r w:rsidR="00C403E4" w:rsidRPr="00206F5D">
        <w:rPr>
          <w:sz w:val="28"/>
          <w:szCs w:val="28"/>
        </w:rPr>
        <w:t xml:space="preserve"> kontrolei, kā tiek ievērots paredzētais projekts un panākta spiedieniekārtas kvalitāte, kā arī kvalitātes nodrošināšanas sistēmas efektīva darbība.</w:t>
      </w:r>
    </w:p>
    <w:p w14:paraId="65FBE2CA" w14:textId="77777777" w:rsidR="00C403E4" w:rsidRPr="00206F5D" w:rsidRDefault="00C403E4" w:rsidP="009F4AF7">
      <w:pPr>
        <w:pStyle w:val="ti-grseq-1"/>
        <w:spacing w:before="0" w:beforeAutospacing="0" w:after="0" w:afterAutospacing="0"/>
        <w:ind w:firstLine="709"/>
        <w:jc w:val="both"/>
        <w:rPr>
          <w:sz w:val="28"/>
          <w:szCs w:val="28"/>
        </w:rPr>
      </w:pPr>
    </w:p>
    <w:p w14:paraId="3B2D2AE2" w14:textId="5B774E33" w:rsidR="00CF0478" w:rsidRPr="00206F5D" w:rsidRDefault="006A7A84" w:rsidP="009F4AF7">
      <w:pPr>
        <w:pStyle w:val="ti-grseq-1"/>
        <w:spacing w:before="0" w:beforeAutospacing="0" w:after="0" w:afterAutospacing="0"/>
        <w:ind w:firstLine="709"/>
        <w:jc w:val="both"/>
        <w:rPr>
          <w:sz w:val="28"/>
          <w:szCs w:val="28"/>
        </w:rPr>
      </w:pPr>
      <w:r w:rsidRPr="00206F5D">
        <w:rPr>
          <w:sz w:val="28"/>
          <w:szCs w:val="28"/>
        </w:rPr>
        <w:t>323</w:t>
      </w:r>
      <w:r w:rsidR="00BA4767" w:rsidRPr="00206F5D">
        <w:rPr>
          <w:sz w:val="28"/>
          <w:szCs w:val="28"/>
        </w:rPr>
        <w:t>. </w:t>
      </w:r>
      <w:r w:rsidR="00C403E4" w:rsidRPr="00206F5D">
        <w:rPr>
          <w:sz w:val="28"/>
          <w:szCs w:val="28"/>
        </w:rPr>
        <w:t>Paziņotā institūcija novērtē kvalitātes nodrošināšanas sistēmu, lai noteiktu, vai tā atbilst</w:t>
      </w:r>
      <w:r w:rsidR="005E4741" w:rsidRPr="00206F5D">
        <w:rPr>
          <w:sz w:val="28"/>
          <w:szCs w:val="28"/>
        </w:rPr>
        <w:t xml:space="preserve"> šo noteikumu </w:t>
      </w:r>
      <w:r w:rsidR="00014451" w:rsidRPr="00206F5D">
        <w:rPr>
          <w:sz w:val="28"/>
          <w:szCs w:val="28"/>
        </w:rPr>
        <w:t>32</w:t>
      </w:r>
      <w:r w:rsidR="005E4741" w:rsidRPr="00206F5D">
        <w:rPr>
          <w:sz w:val="28"/>
          <w:szCs w:val="28"/>
        </w:rPr>
        <w:t>1</w:t>
      </w:r>
      <w:r w:rsidR="00BA4767" w:rsidRPr="00206F5D">
        <w:rPr>
          <w:sz w:val="28"/>
          <w:szCs w:val="28"/>
        </w:rPr>
        <w:t>.</w:t>
      </w:r>
      <w:r w:rsidR="00E57F2E" w:rsidRPr="00206F5D">
        <w:rPr>
          <w:sz w:val="28"/>
          <w:szCs w:val="28"/>
        </w:rPr>
        <w:t xml:space="preserve"> </w:t>
      </w:r>
      <w:r w:rsidR="00014451" w:rsidRPr="00206F5D">
        <w:rPr>
          <w:sz w:val="28"/>
          <w:szCs w:val="28"/>
        </w:rPr>
        <w:t>un 32</w:t>
      </w:r>
      <w:r w:rsidR="005E4741" w:rsidRPr="00206F5D">
        <w:rPr>
          <w:sz w:val="28"/>
          <w:szCs w:val="28"/>
        </w:rPr>
        <w:t>2</w:t>
      </w:r>
      <w:r w:rsidR="00BA4767" w:rsidRPr="00206F5D">
        <w:rPr>
          <w:sz w:val="28"/>
          <w:szCs w:val="28"/>
        </w:rPr>
        <w:t>. </w:t>
      </w:r>
      <w:r w:rsidR="00CF0478" w:rsidRPr="00206F5D">
        <w:rPr>
          <w:sz w:val="28"/>
          <w:szCs w:val="28"/>
        </w:rPr>
        <w:t>punktā minētajām prasībām</w:t>
      </w:r>
      <w:r w:rsidR="00BA4767" w:rsidRPr="00206F5D">
        <w:rPr>
          <w:sz w:val="28"/>
          <w:szCs w:val="28"/>
        </w:rPr>
        <w:t>.</w:t>
      </w:r>
      <w:r w:rsidR="008E464F" w:rsidRPr="00206F5D">
        <w:rPr>
          <w:sz w:val="28"/>
          <w:szCs w:val="28"/>
        </w:rPr>
        <w:t xml:space="preserve"> </w:t>
      </w:r>
      <w:r w:rsidR="00CF0478" w:rsidRPr="00206F5D">
        <w:rPr>
          <w:sz w:val="28"/>
          <w:szCs w:val="28"/>
        </w:rPr>
        <w:t>M</w:t>
      </w:r>
      <w:r w:rsidR="00C403E4" w:rsidRPr="00206F5D">
        <w:rPr>
          <w:sz w:val="28"/>
          <w:szCs w:val="28"/>
        </w:rPr>
        <w:t xml:space="preserve">inētajām prasībām atbilst tie kvalitātes nodrošināšanas sistēmas elementi, kas atbilst attiecīgajām </w:t>
      </w:r>
      <w:r w:rsidR="00CF0478" w:rsidRPr="00206F5D">
        <w:rPr>
          <w:sz w:val="28"/>
          <w:szCs w:val="28"/>
        </w:rPr>
        <w:t>piemērojam</w:t>
      </w:r>
      <w:r w:rsidR="00C403E4" w:rsidRPr="00206F5D">
        <w:rPr>
          <w:sz w:val="28"/>
          <w:szCs w:val="28"/>
        </w:rPr>
        <w:t>ā standarta specifikācijām.</w:t>
      </w:r>
    </w:p>
    <w:p w14:paraId="0BA48026" w14:textId="77777777" w:rsidR="00B133FC" w:rsidRPr="00206F5D" w:rsidRDefault="00B133FC" w:rsidP="00B133FC">
      <w:pPr>
        <w:ind w:firstLine="709"/>
        <w:rPr>
          <w:sz w:val="28"/>
          <w:szCs w:val="28"/>
        </w:rPr>
      </w:pPr>
    </w:p>
    <w:p w14:paraId="2FB6DB10" w14:textId="18F90672" w:rsidR="00CF0478" w:rsidRPr="00206F5D" w:rsidRDefault="00CF0478"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4</w:t>
      </w:r>
      <w:r w:rsidR="00BA4767" w:rsidRPr="00206F5D">
        <w:rPr>
          <w:sz w:val="28"/>
          <w:szCs w:val="28"/>
        </w:rPr>
        <w:t>. </w:t>
      </w:r>
      <w:r w:rsidRPr="00206F5D">
        <w:rPr>
          <w:sz w:val="28"/>
          <w:szCs w:val="28"/>
        </w:rPr>
        <w:t xml:space="preserve">Papildus pieredzei darbā ar kvalitātes nodrošināšanas sistēmām vismaz vienam audita grupas dalībniekam </w:t>
      </w:r>
      <w:r w:rsidR="006F534F" w:rsidRPr="00206F5D">
        <w:rPr>
          <w:sz w:val="28"/>
          <w:szCs w:val="28"/>
        </w:rPr>
        <w:t xml:space="preserve">ir pieredze </w:t>
      </w:r>
      <w:r w:rsidRPr="00206F5D">
        <w:rPr>
          <w:sz w:val="28"/>
          <w:szCs w:val="28"/>
        </w:rPr>
        <w:t>attiecīgajā spiedieniekārtu jomā un spiedieniekārtu tehnoloģijas novērtēšanā un zināšan</w:t>
      </w:r>
      <w:r w:rsidR="006F534F" w:rsidRPr="00206F5D">
        <w:rPr>
          <w:sz w:val="28"/>
          <w:szCs w:val="28"/>
        </w:rPr>
        <w:t>as</w:t>
      </w:r>
      <w:r w:rsidRPr="00206F5D">
        <w:rPr>
          <w:sz w:val="28"/>
          <w:szCs w:val="28"/>
        </w:rPr>
        <w:t xml:space="preserve"> par šo noteikumu </w:t>
      </w:r>
      <w:r w:rsidR="00A77863" w:rsidRPr="00206F5D">
        <w:rPr>
          <w:sz w:val="28"/>
          <w:szCs w:val="28"/>
        </w:rPr>
        <w:t>piemērojamām prasībām</w:t>
      </w:r>
      <w:r w:rsidR="00BA4767" w:rsidRPr="00206F5D">
        <w:rPr>
          <w:sz w:val="28"/>
          <w:szCs w:val="28"/>
        </w:rPr>
        <w:t>.</w:t>
      </w:r>
      <w:r w:rsidR="008E464F" w:rsidRPr="00206F5D">
        <w:rPr>
          <w:sz w:val="28"/>
          <w:szCs w:val="28"/>
        </w:rPr>
        <w:t xml:space="preserve"> </w:t>
      </w:r>
      <w:r w:rsidRPr="00206F5D">
        <w:rPr>
          <w:bCs/>
          <w:sz w:val="28"/>
          <w:szCs w:val="28"/>
        </w:rPr>
        <w:t>Audits ietver novērtēšanas apmeklējumu ražotāja telpās.</w:t>
      </w:r>
    </w:p>
    <w:p w14:paraId="4FE47D37" w14:textId="77777777" w:rsidR="00B133FC" w:rsidRPr="00206F5D" w:rsidRDefault="00B133FC" w:rsidP="00B133FC">
      <w:pPr>
        <w:ind w:firstLine="709"/>
        <w:rPr>
          <w:sz w:val="28"/>
          <w:szCs w:val="28"/>
        </w:rPr>
      </w:pPr>
    </w:p>
    <w:p w14:paraId="14FEB70D" w14:textId="25D1E6DB" w:rsidR="00CF0478" w:rsidRPr="00206F5D" w:rsidRDefault="006A7A84" w:rsidP="009F4AF7">
      <w:pPr>
        <w:pStyle w:val="ti-grseq-1"/>
        <w:spacing w:before="0" w:beforeAutospacing="0" w:after="0" w:afterAutospacing="0"/>
        <w:ind w:firstLine="709"/>
        <w:jc w:val="both"/>
        <w:rPr>
          <w:sz w:val="28"/>
          <w:szCs w:val="28"/>
        </w:rPr>
      </w:pPr>
      <w:r w:rsidRPr="00206F5D">
        <w:rPr>
          <w:sz w:val="28"/>
          <w:szCs w:val="28"/>
        </w:rPr>
        <w:lastRenderedPageBreak/>
        <w:t>325</w:t>
      </w:r>
      <w:r w:rsidR="00BA4767" w:rsidRPr="00206F5D">
        <w:rPr>
          <w:sz w:val="28"/>
          <w:szCs w:val="28"/>
        </w:rPr>
        <w:t>. </w:t>
      </w:r>
      <w:r w:rsidR="00CF0478" w:rsidRPr="00206F5D">
        <w:rPr>
          <w:sz w:val="28"/>
          <w:szCs w:val="28"/>
        </w:rPr>
        <w:t xml:space="preserve">Audita grupa izskata </w:t>
      </w:r>
      <w:r w:rsidR="004F7732" w:rsidRPr="00206F5D">
        <w:rPr>
          <w:sz w:val="28"/>
          <w:szCs w:val="28"/>
        </w:rPr>
        <w:t xml:space="preserve">šo noteikumu </w:t>
      </w:r>
      <w:r w:rsidR="0057302F" w:rsidRPr="00206F5D">
        <w:rPr>
          <w:sz w:val="28"/>
          <w:szCs w:val="28"/>
        </w:rPr>
        <w:t>32</w:t>
      </w:r>
      <w:r w:rsidR="004F7732" w:rsidRPr="00206F5D">
        <w:rPr>
          <w:sz w:val="28"/>
          <w:szCs w:val="28"/>
        </w:rPr>
        <w:t>0</w:t>
      </w:r>
      <w:r w:rsidR="00CF0478" w:rsidRPr="00206F5D">
        <w:rPr>
          <w:sz w:val="28"/>
          <w:szCs w:val="28"/>
        </w:rPr>
        <w:t>.</w:t>
      </w:r>
      <w:r w:rsidR="0057302F" w:rsidRPr="00206F5D">
        <w:rPr>
          <w:sz w:val="28"/>
          <w:szCs w:val="28"/>
        </w:rPr>
        <w:t>2</w:t>
      </w:r>
      <w:r w:rsidR="00BA4767" w:rsidRPr="00206F5D">
        <w:rPr>
          <w:sz w:val="28"/>
          <w:szCs w:val="28"/>
        </w:rPr>
        <w:t>. </w:t>
      </w:r>
      <w:r w:rsidR="0057302F" w:rsidRPr="00206F5D">
        <w:rPr>
          <w:sz w:val="28"/>
          <w:szCs w:val="28"/>
        </w:rPr>
        <w:t>apakš</w:t>
      </w:r>
      <w:r w:rsidR="00CF0478" w:rsidRPr="00206F5D">
        <w:rPr>
          <w:sz w:val="28"/>
          <w:szCs w:val="28"/>
        </w:rPr>
        <w:t>punktā minēto tehnisko dokumentāciju</w:t>
      </w:r>
      <w:r w:rsidR="00FA0D1D">
        <w:rPr>
          <w:sz w:val="28"/>
          <w:szCs w:val="28"/>
        </w:rPr>
        <w:t xml:space="preserve"> un </w:t>
      </w:r>
      <w:r w:rsidR="00CF0478" w:rsidRPr="00206F5D">
        <w:rPr>
          <w:sz w:val="28"/>
          <w:szCs w:val="28"/>
        </w:rPr>
        <w:t xml:space="preserve">pārliecinās par ražotāja spēju noteikt attiecīgās šo noteikumu prasības un veikt nepieciešamās </w:t>
      </w:r>
      <w:r w:rsidR="00FA0D1D" w:rsidRPr="00206F5D">
        <w:rPr>
          <w:sz w:val="28"/>
          <w:szCs w:val="28"/>
        </w:rPr>
        <w:t>pārbaudes</w:t>
      </w:r>
      <w:r w:rsidR="00FA0D1D">
        <w:rPr>
          <w:sz w:val="28"/>
          <w:szCs w:val="28"/>
        </w:rPr>
        <w:t>, lai</w:t>
      </w:r>
      <w:r w:rsidR="00FA0D1D" w:rsidRPr="00206F5D">
        <w:rPr>
          <w:sz w:val="28"/>
          <w:szCs w:val="28"/>
        </w:rPr>
        <w:t xml:space="preserve"> nodrošināt</w:t>
      </w:r>
      <w:r w:rsidR="00FA0D1D">
        <w:rPr>
          <w:sz w:val="28"/>
          <w:szCs w:val="28"/>
        </w:rPr>
        <w:t>u</w:t>
      </w:r>
      <w:r w:rsidR="00FA0D1D" w:rsidRPr="00206F5D">
        <w:rPr>
          <w:sz w:val="28"/>
          <w:szCs w:val="28"/>
        </w:rPr>
        <w:t xml:space="preserve"> </w:t>
      </w:r>
      <w:r w:rsidR="00CF0478" w:rsidRPr="00206F5D">
        <w:rPr>
          <w:sz w:val="28"/>
          <w:szCs w:val="28"/>
        </w:rPr>
        <w:t>spiedieniekārtas atbilstību minētajām prasībām.</w:t>
      </w:r>
    </w:p>
    <w:p w14:paraId="434D02BE" w14:textId="77777777" w:rsidR="00B133FC" w:rsidRPr="00206F5D" w:rsidRDefault="00B133FC" w:rsidP="00B133FC">
      <w:pPr>
        <w:ind w:firstLine="709"/>
        <w:rPr>
          <w:szCs w:val="28"/>
        </w:rPr>
      </w:pPr>
    </w:p>
    <w:p w14:paraId="0AC13715" w14:textId="7694A225" w:rsidR="00CF0478" w:rsidRPr="00206F5D" w:rsidRDefault="00B86753"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6</w:t>
      </w:r>
      <w:r w:rsidR="00BA4767" w:rsidRPr="00206F5D">
        <w:rPr>
          <w:sz w:val="28"/>
          <w:szCs w:val="28"/>
        </w:rPr>
        <w:t>. </w:t>
      </w:r>
      <w:r w:rsidR="00CF0478" w:rsidRPr="00206F5D">
        <w:rPr>
          <w:sz w:val="28"/>
          <w:szCs w:val="28"/>
        </w:rPr>
        <w:t>Lēmumu paziņo ražotājam</w:t>
      </w:r>
      <w:r w:rsidR="006201E9" w:rsidRPr="00206F5D">
        <w:rPr>
          <w:sz w:val="28"/>
          <w:szCs w:val="28"/>
        </w:rPr>
        <w:t xml:space="preserve"> un viņa pilnvarotajam pārstāvim</w:t>
      </w:r>
      <w:r w:rsidR="00BA4767" w:rsidRPr="00206F5D">
        <w:rPr>
          <w:sz w:val="28"/>
          <w:szCs w:val="28"/>
        </w:rPr>
        <w:t>.</w:t>
      </w:r>
      <w:r w:rsidR="008E464F" w:rsidRPr="00206F5D">
        <w:rPr>
          <w:sz w:val="28"/>
          <w:szCs w:val="28"/>
        </w:rPr>
        <w:t xml:space="preserve"> </w:t>
      </w:r>
      <w:r w:rsidR="00CF0478" w:rsidRPr="00206F5D">
        <w:rPr>
          <w:sz w:val="28"/>
          <w:szCs w:val="28"/>
        </w:rPr>
        <w:t>Paziņojumā iekļauj audita secinājumus un novērtējuma lēmuma pamatojumu.</w:t>
      </w:r>
    </w:p>
    <w:p w14:paraId="6F135CF0" w14:textId="77777777" w:rsidR="007B7A50" w:rsidRPr="00206F5D" w:rsidRDefault="007B7A50" w:rsidP="007B7A50">
      <w:pPr>
        <w:ind w:firstLine="709"/>
        <w:rPr>
          <w:szCs w:val="28"/>
        </w:rPr>
      </w:pPr>
    </w:p>
    <w:p w14:paraId="316ACD70" w14:textId="49BBF57A" w:rsidR="00CF0478" w:rsidRPr="00206F5D" w:rsidRDefault="006201E9" w:rsidP="009F4AF7">
      <w:pPr>
        <w:pStyle w:val="ti-grseq-1"/>
        <w:spacing w:before="0" w:beforeAutospacing="0" w:after="0" w:afterAutospacing="0"/>
        <w:ind w:firstLine="709"/>
        <w:jc w:val="both"/>
        <w:rPr>
          <w:sz w:val="28"/>
          <w:szCs w:val="28"/>
        </w:rPr>
      </w:pPr>
      <w:r w:rsidRPr="00206F5D">
        <w:rPr>
          <w:sz w:val="28"/>
          <w:szCs w:val="28"/>
        </w:rPr>
        <w:t>32</w:t>
      </w:r>
      <w:r w:rsidR="006A7A84" w:rsidRPr="00206F5D">
        <w:rPr>
          <w:sz w:val="28"/>
          <w:szCs w:val="28"/>
        </w:rPr>
        <w:t>7</w:t>
      </w:r>
      <w:r w:rsidR="00BA4767" w:rsidRPr="00206F5D">
        <w:rPr>
          <w:sz w:val="28"/>
          <w:szCs w:val="28"/>
        </w:rPr>
        <w:t>. </w:t>
      </w:r>
      <w:r w:rsidR="00CF0478" w:rsidRPr="00206F5D">
        <w:rPr>
          <w:sz w:val="28"/>
          <w:szCs w:val="28"/>
        </w:rPr>
        <w:t xml:space="preserve">Ražotājs apņemas izpildīt pienākumus, kas izriet no apstiprinātās kvalitātes nodrošināšanas sistēmas, un nodrošināt tās pienācīgu un efektīvu </w:t>
      </w:r>
      <w:r w:rsidR="00DB0FD0" w:rsidRPr="00206F5D">
        <w:rPr>
          <w:spacing w:val="-2"/>
          <w:sz w:val="28"/>
          <w:szCs w:val="28"/>
        </w:rPr>
        <w:t>darbību</w:t>
      </w:r>
      <w:r w:rsidR="00CF0478" w:rsidRPr="00206F5D">
        <w:rPr>
          <w:sz w:val="28"/>
          <w:szCs w:val="28"/>
        </w:rPr>
        <w:t>.</w:t>
      </w:r>
    </w:p>
    <w:p w14:paraId="54E1566D" w14:textId="77777777" w:rsidR="007B7A50" w:rsidRPr="00206F5D" w:rsidRDefault="007B7A50" w:rsidP="007B7A50">
      <w:pPr>
        <w:ind w:firstLine="709"/>
        <w:rPr>
          <w:szCs w:val="28"/>
        </w:rPr>
      </w:pPr>
    </w:p>
    <w:p w14:paraId="46D1DEEE" w14:textId="0CCB2353"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328</w:t>
      </w:r>
      <w:r w:rsidR="00BA4767" w:rsidRPr="00206F5D">
        <w:rPr>
          <w:sz w:val="28"/>
          <w:szCs w:val="28"/>
        </w:rPr>
        <w:t>. </w:t>
      </w:r>
      <w:r w:rsidR="00C403E4" w:rsidRPr="00206F5D">
        <w:rPr>
          <w:sz w:val="28"/>
          <w:szCs w:val="28"/>
        </w:rPr>
        <w:t xml:space="preserve">Ražotājs pastāvīgi informē paziņoto </w:t>
      </w:r>
      <w:r w:rsidR="005545FA" w:rsidRPr="00206F5D">
        <w:rPr>
          <w:sz w:val="28"/>
          <w:szCs w:val="28"/>
        </w:rPr>
        <w:t>institūciju</w:t>
      </w:r>
      <w:r w:rsidR="00C403E4" w:rsidRPr="00206F5D">
        <w:rPr>
          <w:sz w:val="28"/>
          <w:szCs w:val="28"/>
        </w:rPr>
        <w:t>, kas apstiprinājusi kvalitātes nodrošināšanas sistēmu, par visām paredzētajām izmaiņām kvalitātes nodrošināšanas sistēmā.</w:t>
      </w:r>
    </w:p>
    <w:p w14:paraId="63BD7B85" w14:textId="77777777" w:rsidR="007B7A50" w:rsidRPr="00206F5D" w:rsidRDefault="007B7A50" w:rsidP="007B7A50">
      <w:pPr>
        <w:ind w:firstLine="709"/>
        <w:rPr>
          <w:szCs w:val="28"/>
        </w:rPr>
      </w:pPr>
    </w:p>
    <w:p w14:paraId="5BE9AA0F" w14:textId="33AD4C29" w:rsidR="00C403E4" w:rsidRPr="00206F5D" w:rsidRDefault="005545FA" w:rsidP="009F4AF7">
      <w:pPr>
        <w:pStyle w:val="ti-grseq-1"/>
        <w:spacing w:before="0" w:beforeAutospacing="0" w:after="0" w:afterAutospacing="0"/>
        <w:ind w:firstLine="709"/>
        <w:jc w:val="both"/>
        <w:rPr>
          <w:sz w:val="28"/>
          <w:szCs w:val="28"/>
        </w:rPr>
      </w:pPr>
      <w:r w:rsidRPr="00206F5D">
        <w:rPr>
          <w:sz w:val="28"/>
          <w:szCs w:val="28"/>
        </w:rPr>
        <w:t>3</w:t>
      </w:r>
      <w:r w:rsidR="006A7A84" w:rsidRPr="00206F5D">
        <w:rPr>
          <w:sz w:val="28"/>
          <w:szCs w:val="28"/>
        </w:rPr>
        <w:t>29</w:t>
      </w:r>
      <w:r w:rsidR="00BA4767" w:rsidRPr="00206F5D">
        <w:rPr>
          <w:sz w:val="28"/>
          <w:szCs w:val="28"/>
        </w:rPr>
        <w:t>. </w:t>
      </w:r>
      <w:r w:rsidR="00C403E4" w:rsidRPr="00206F5D">
        <w:rPr>
          <w:sz w:val="28"/>
          <w:szCs w:val="28"/>
        </w:rPr>
        <w:t>Paziņotā institūcija novērtē visas ierosinātās izmaiņas un nolemj, vai mainītā kvalitātes nodrošināšanas sistēma joprojām atbildīs prasībām, kas minētas</w:t>
      </w:r>
      <w:r w:rsidR="00DB618A" w:rsidRPr="00206F5D">
        <w:rPr>
          <w:sz w:val="28"/>
          <w:szCs w:val="28"/>
        </w:rPr>
        <w:t xml:space="preserve"> šo noteikumu</w:t>
      </w:r>
      <w:r w:rsidR="00C403E4" w:rsidRPr="00206F5D">
        <w:rPr>
          <w:sz w:val="28"/>
          <w:szCs w:val="28"/>
        </w:rPr>
        <w:t xml:space="preserve"> </w:t>
      </w:r>
      <w:r w:rsidR="00DB618A" w:rsidRPr="00206F5D">
        <w:rPr>
          <w:sz w:val="28"/>
          <w:szCs w:val="28"/>
        </w:rPr>
        <w:t>321</w:t>
      </w:r>
      <w:r w:rsidR="00BA4767" w:rsidRPr="00206F5D">
        <w:rPr>
          <w:sz w:val="28"/>
          <w:szCs w:val="28"/>
        </w:rPr>
        <w:t>.</w:t>
      </w:r>
      <w:r w:rsidR="008E464F" w:rsidRPr="00206F5D">
        <w:rPr>
          <w:sz w:val="28"/>
          <w:szCs w:val="28"/>
        </w:rPr>
        <w:t xml:space="preserve"> </w:t>
      </w:r>
      <w:r w:rsidR="00557BFB" w:rsidRPr="00206F5D">
        <w:rPr>
          <w:sz w:val="28"/>
          <w:szCs w:val="28"/>
        </w:rPr>
        <w:t>un 32</w:t>
      </w:r>
      <w:r w:rsidR="00DB618A" w:rsidRPr="00206F5D">
        <w:rPr>
          <w:sz w:val="28"/>
          <w:szCs w:val="28"/>
        </w:rPr>
        <w:t>2</w:t>
      </w:r>
      <w:r w:rsidR="00BA4767" w:rsidRPr="00206F5D">
        <w:rPr>
          <w:sz w:val="28"/>
          <w:szCs w:val="28"/>
        </w:rPr>
        <w:t>. </w:t>
      </w:r>
      <w:r w:rsidR="009F4AF7" w:rsidRPr="00206F5D">
        <w:rPr>
          <w:sz w:val="28"/>
          <w:szCs w:val="28"/>
        </w:rPr>
        <w:t>p</w:t>
      </w:r>
      <w:r w:rsidR="00C403E4" w:rsidRPr="00206F5D">
        <w:rPr>
          <w:sz w:val="28"/>
          <w:szCs w:val="28"/>
        </w:rPr>
        <w:t>unktā, vai arī ir nepieciešams pārvērtējums</w:t>
      </w:r>
      <w:r w:rsidR="00BA4767" w:rsidRPr="00206F5D">
        <w:rPr>
          <w:sz w:val="28"/>
          <w:szCs w:val="28"/>
        </w:rPr>
        <w:t>.</w:t>
      </w:r>
      <w:r w:rsidR="008E464F" w:rsidRPr="00206F5D">
        <w:rPr>
          <w:sz w:val="28"/>
          <w:szCs w:val="28"/>
        </w:rPr>
        <w:t xml:space="preserve"> </w:t>
      </w:r>
      <w:r w:rsidRPr="00206F5D">
        <w:rPr>
          <w:spacing w:val="-2"/>
          <w:sz w:val="28"/>
          <w:szCs w:val="28"/>
        </w:rPr>
        <w:t>Paziņotā institūcija savu</w:t>
      </w:r>
      <w:r w:rsidR="00C403E4" w:rsidRPr="00206F5D">
        <w:rPr>
          <w:spacing w:val="-2"/>
          <w:sz w:val="28"/>
          <w:szCs w:val="28"/>
        </w:rPr>
        <w:t xml:space="preserve"> lēmumu paziņo ražotājam</w:t>
      </w:r>
      <w:r w:rsidR="00BA4767" w:rsidRPr="00206F5D">
        <w:rPr>
          <w:spacing w:val="-2"/>
          <w:sz w:val="28"/>
          <w:szCs w:val="28"/>
        </w:rPr>
        <w:t>.</w:t>
      </w:r>
      <w:r w:rsidR="008E464F" w:rsidRPr="00206F5D">
        <w:rPr>
          <w:spacing w:val="-2"/>
          <w:sz w:val="28"/>
          <w:szCs w:val="28"/>
        </w:rPr>
        <w:t xml:space="preserve"> </w:t>
      </w:r>
      <w:r w:rsidR="00C403E4" w:rsidRPr="00206F5D">
        <w:rPr>
          <w:spacing w:val="-2"/>
          <w:sz w:val="28"/>
          <w:szCs w:val="28"/>
        </w:rPr>
        <w:t>Paziņojumā iekļauj pārbaudes</w:t>
      </w:r>
      <w:r w:rsidR="00C403E4" w:rsidRPr="00206F5D">
        <w:rPr>
          <w:sz w:val="28"/>
          <w:szCs w:val="28"/>
        </w:rPr>
        <w:t xml:space="preserve"> secinājumus un novērtējuma lēmuma pamatojumu.</w:t>
      </w:r>
    </w:p>
    <w:p w14:paraId="77389B0B" w14:textId="77777777" w:rsidR="007B7A50" w:rsidRPr="00206F5D" w:rsidRDefault="007B7A50" w:rsidP="007B7A50">
      <w:pPr>
        <w:ind w:firstLine="709"/>
        <w:rPr>
          <w:szCs w:val="28"/>
        </w:rPr>
      </w:pPr>
    </w:p>
    <w:p w14:paraId="0DBCD308" w14:textId="414F47E6" w:rsidR="008E54BF" w:rsidRPr="00206F5D" w:rsidRDefault="005545FA"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0</w:t>
      </w:r>
      <w:r w:rsidR="00BA4767" w:rsidRPr="00206F5D">
        <w:rPr>
          <w:sz w:val="28"/>
          <w:szCs w:val="28"/>
        </w:rPr>
        <w:t>. </w:t>
      </w:r>
      <w:r w:rsidR="008E54BF" w:rsidRPr="00206F5D">
        <w:rPr>
          <w:sz w:val="28"/>
          <w:szCs w:val="28"/>
        </w:rPr>
        <w:t xml:space="preserve">Paziņotā institūcija </w:t>
      </w:r>
      <w:r w:rsidR="00991D11" w:rsidRPr="00206F5D">
        <w:rPr>
          <w:rFonts w:eastAsiaTheme="minorHAnsi"/>
          <w:bCs/>
          <w:sz w:val="28"/>
          <w:szCs w:val="28"/>
          <w:lang w:eastAsia="en-US"/>
        </w:rPr>
        <w:t>reizi pusgadā vai pēc pieprasījuma</w:t>
      </w:r>
      <w:r w:rsidR="00991D11" w:rsidRPr="00206F5D">
        <w:rPr>
          <w:sz w:val="28"/>
          <w:szCs w:val="28"/>
        </w:rPr>
        <w:t xml:space="preserve"> </w:t>
      </w:r>
      <w:r w:rsidR="008E54BF" w:rsidRPr="00206F5D">
        <w:rPr>
          <w:sz w:val="28"/>
          <w:szCs w:val="28"/>
        </w:rPr>
        <w:t xml:space="preserve">informē Ekonomikas ministriju par visiem izsniegtajiem vai atsauktajiem kvalitātes nodrošināšanas sistēmas apstiprinājumiem un </w:t>
      </w:r>
      <w:r w:rsidR="008E54BF" w:rsidRPr="00206F5D">
        <w:rPr>
          <w:bCs/>
          <w:sz w:val="28"/>
          <w:szCs w:val="28"/>
        </w:rPr>
        <w:t xml:space="preserve">iesniedz </w:t>
      </w:r>
      <w:r w:rsidR="009D10A3" w:rsidRPr="00206F5D">
        <w:rPr>
          <w:bCs/>
          <w:sz w:val="28"/>
          <w:szCs w:val="28"/>
        </w:rPr>
        <w:t xml:space="preserve">Ekonomikas </w:t>
      </w:r>
      <w:r w:rsidR="00322CA4" w:rsidRPr="00206F5D">
        <w:rPr>
          <w:rFonts w:eastAsiaTheme="minorHAnsi"/>
          <w:bCs/>
          <w:sz w:val="28"/>
          <w:szCs w:val="28"/>
          <w:lang w:eastAsia="en-US"/>
        </w:rPr>
        <w:t xml:space="preserve">ministrijā </w:t>
      </w:r>
      <w:r w:rsidR="008E54BF" w:rsidRPr="00206F5D">
        <w:rPr>
          <w:sz w:val="28"/>
          <w:szCs w:val="28"/>
        </w:rPr>
        <w:t>tādu kvalitātes nodrošināšanas sistēmu apstiprinājumu sarakstu, kuri ir noraidīti, kuru darbība ir apturēta vai citādi ierobežota.</w:t>
      </w:r>
    </w:p>
    <w:p w14:paraId="51A0ED41" w14:textId="77777777" w:rsidR="007B7A50" w:rsidRPr="00206F5D" w:rsidRDefault="007B7A50" w:rsidP="007B7A50">
      <w:pPr>
        <w:ind w:firstLine="709"/>
        <w:rPr>
          <w:szCs w:val="28"/>
        </w:rPr>
      </w:pPr>
    </w:p>
    <w:p w14:paraId="33D9E2EB" w14:textId="2A786A55" w:rsidR="00C403E4" w:rsidRPr="00206F5D" w:rsidRDefault="00903EE1" w:rsidP="009F4AF7">
      <w:pPr>
        <w:pStyle w:val="ti-grseq-1"/>
        <w:spacing w:before="0" w:beforeAutospacing="0" w:after="0" w:afterAutospacing="0"/>
        <w:ind w:firstLine="709"/>
        <w:jc w:val="both"/>
        <w:rPr>
          <w:spacing w:val="-2"/>
          <w:sz w:val="28"/>
          <w:szCs w:val="28"/>
        </w:rPr>
      </w:pPr>
      <w:r w:rsidRPr="00206F5D">
        <w:rPr>
          <w:spacing w:val="-2"/>
          <w:sz w:val="28"/>
          <w:szCs w:val="28"/>
        </w:rPr>
        <w:t>33</w:t>
      </w:r>
      <w:r w:rsidR="006A7A84" w:rsidRPr="00206F5D">
        <w:rPr>
          <w:spacing w:val="-2"/>
          <w:sz w:val="28"/>
          <w:szCs w:val="28"/>
        </w:rPr>
        <w:t>1</w:t>
      </w:r>
      <w:r w:rsidR="00BA4767" w:rsidRPr="00206F5D">
        <w:rPr>
          <w:spacing w:val="-2"/>
          <w:sz w:val="28"/>
          <w:szCs w:val="28"/>
        </w:rPr>
        <w:t>. </w:t>
      </w:r>
      <w:r w:rsidR="008E54BF" w:rsidRPr="00206F5D">
        <w:rPr>
          <w:bCs/>
          <w:spacing w:val="-2"/>
          <w:sz w:val="28"/>
          <w:szCs w:val="28"/>
        </w:rPr>
        <w:t>Paziņotā institūcija informē pārējās paziņotās institūcijas par tiem kvalitātes nodrošināšanas sistēmas apstiprinājuma lēmumiem, kurus tā ir atteikusi, anulējusi, apturējusi vai citādi ierobežojusi</w:t>
      </w:r>
      <w:r w:rsidR="00BA4767" w:rsidRPr="00206F5D">
        <w:rPr>
          <w:bCs/>
          <w:spacing w:val="-2"/>
          <w:sz w:val="28"/>
          <w:szCs w:val="28"/>
        </w:rPr>
        <w:t>.</w:t>
      </w:r>
      <w:r w:rsidR="008E464F" w:rsidRPr="00206F5D">
        <w:rPr>
          <w:bCs/>
          <w:spacing w:val="-2"/>
          <w:sz w:val="28"/>
          <w:szCs w:val="28"/>
        </w:rPr>
        <w:t xml:space="preserve"> </w:t>
      </w:r>
      <w:r w:rsidR="008E54BF" w:rsidRPr="00206F5D">
        <w:rPr>
          <w:bCs/>
          <w:spacing w:val="-2"/>
          <w:sz w:val="28"/>
          <w:szCs w:val="28"/>
        </w:rPr>
        <w:t xml:space="preserve">Pēc pieprasījuma paziņotā institūcija informē arī par tiem kvalitātes nodrošināšanas sistēmas </w:t>
      </w:r>
      <w:r w:rsidR="00014D84" w:rsidRPr="00206F5D">
        <w:rPr>
          <w:spacing w:val="-2"/>
          <w:sz w:val="28"/>
          <w:szCs w:val="28"/>
        </w:rPr>
        <w:t xml:space="preserve">apstiprinājuma </w:t>
      </w:r>
      <w:r w:rsidR="008E54BF" w:rsidRPr="00206F5D">
        <w:rPr>
          <w:bCs/>
          <w:spacing w:val="-2"/>
          <w:sz w:val="28"/>
          <w:szCs w:val="28"/>
        </w:rPr>
        <w:t>lēmumiem, kurus tā ir izdevusi</w:t>
      </w:r>
      <w:r w:rsidR="008E54BF" w:rsidRPr="00206F5D">
        <w:rPr>
          <w:spacing w:val="-2"/>
          <w:sz w:val="28"/>
          <w:szCs w:val="28"/>
        </w:rPr>
        <w:t>.</w:t>
      </w:r>
    </w:p>
    <w:p w14:paraId="25BAC4FC" w14:textId="77777777" w:rsidR="007B7A50" w:rsidRPr="00206F5D" w:rsidRDefault="007B7A50" w:rsidP="007B7A50">
      <w:pPr>
        <w:ind w:firstLine="709"/>
        <w:rPr>
          <w:szCs w:val="28"/>
        </w:rPr>
      </w:pPr>
    </w:p>
    <w:p w14:paraId="5690AA91" w14:textId="558B4ED4" w:rsidR="00C403E4" w:rsidRPr="00206F5D" w:rsidRDefault="005545FA" w:rsidP="009F4AF7">
      <w:pPr>
        <w:pStyle w:val="ti-grseq-1"/>
        <w:spacing w:before="0" w:beforeAutospacing="0" w:after="0" w:afterAutospacing="0"/>
        <w:ind w:firstLine="709"/>
        <w:jc w:val="both"/>
        <w:rPr>
          <w:sz w:val="28"/>
          <w:szCs w:val="28"/>
        </w:rPr>
      </w:pPr>
      <w:r w:rsidRPr="00206F5D">
        <w:rPr>
          <w:spacing w:val="-2"/>
          <w:sz w:val="28"/>
          <w:szCs w:val="28"/>
        </w:rPr>
        <w:t>33</w:t>
      </w:r>
      <w:r w:rsidR="006A7A84" w:rsidRPr="00206F5D">
        <w:rPr>
          <w:spacing w:val="-2"/>
          <w:sz w:val="28"/>
          <w:szCs w:val="28"/>
        </w:rPr>
        <w:t>2</w:t>
      </w:r>
      <w:r w:rsidR="00BA4767" w:rsidRPr="00206F5D">
        <w:rPr>
          <w:spacing w:val="-2"/>
          <w:sz w:val="28"/>
          <w:szCs w:val="28"/>
        </w:rPr>
        <w:t>. </w:t>
      </w:r>
      <w:r w:rsidR="00E35B8D" w:rsidRPr="00206F5D">
        <w:rPr>
          <w:spacing w:val="-2"/>
          <w:sz w:val="28"/>
          <w:szCs w:val="28"/>
        </w:rPr>
        <w:t xml:space="preserve">Ražotājs </w:t>
      </w:r>
      <w:r w:rsidR="00141FDC" w:rsidRPr="00206F5D">
        <w:rPr>
          <w:spacing w:val="-2"/>
          <w:sz w:val="28"/>
          <w:szCs w:val="28"/>
        </w:rPr>
        <w:t xml:space="preserve">iesniedz </w:t>
      </w:r>
      <w:r w:rsidR="00141FDC" w:rsidRPr="00206F5D">
        <w:rPr>
          <w:rFonts w:eastAsiaTheme="minorHAnsi"/>
          <w:bCs/>
          <w:spacing w:val="-2"/>
          <w:sz w:val="28"/>
          <w:szCs w:val="28"/>
          <w:lang w:eastAsia="en-US"/>
        </w:rPr>
        <w:t>paziņotajā institūcijā</w:t>
      </w:r>
      <w:r w:rsidR="00141FDC" w:rsidRPr="00206F5D">
        <w:rPr>
          <w:spacing w:val="-2"/>
          <w:sz w:val="28"/>
          <w:szCs w:val="28"/>
        </w:rPr>
        <w:t xml:space="preserve"> </w:t>
      </w:r>
      <w:r w:rsidR="00C403E4" w:rsidRPr="00206F5D">
        <w:rPr>
          <w:spacing w:val="-2"/>
          <w:sz w:val="28"/>
          <w:szCs w:val="28"/>
        </w:rPr>
        <w:t>projekta pārbaudes pieteikumu</w:t>
      </w:r>
      <w:r w:rsidR="00C403E4" w:rsidRPr="00206F5D">
        <w:rPr>
          <w:sz w:val="28"/>
          <w:szCs w:val="28"/>
        </w:rPr>
        <w:t xml:space="preserve"> par katru spiedieniekārtu, kurai neveic iepriekš minēto projekta pārbaudi</w:t>
      </w:r>
      <w:r w:rsidR="00BA4767" w:rsidRPr="00206F5D">
        <w:rPr>
          <w:sz w:val="28"/>
          <w:szCs w:val="28"/>
        </w:rPr>
        <w:t>.</w:t>
      </w:r>
      <w:r w:rsidR="008E464F" w:rsidRPr="00206F5D">
        <w:rPr>
          <w:sz w:val="28"/>
          <w:szCs w:val="28"/>
        </w:rPr>
        <w:t xml:space="preserve"> </w:t>
      </w:r>
      <w:r w:rsidR="00E35B8D" w:rsidRPr="00206F5D">
        <w:rPr>
          <w:sz w:val="28"/>
          <w:szCs w:val="28"/>
        </w:rPr>
        <w:t>Pieteikums ļauj</w:t>
      </w:r>
      <w:r w:rsidR="00C403E4" w:rsidRPr="00206F5D">
        <w:rPr>
          <w:sz w:val="28"/>
          <w:szCs w:val="28"/>
        </w:rPr>
        <w:t xml:space="preserve"> izprast spiedieniekārtas projektu, ražošanu un darbību, </w:t>
      </w:r>
      <w:r w:rsidR="00E35B8D" w:rsidRPr="00206F5D">
        <w:rPr>
          <w:sz w:val="28"/>
          <w:szCs w:val="28"/>
        </w:rPr>
        <w:t xml:space="preserve">kā arī </w:t>
      </w:r>
      <w:r w:rsidR="00C403E4" w:rsidRPr="00206F5D">
        <w:rPr>
          <w:sz w:val="28"/>
          <w:szCs w:val="28"/>
        </w:rPr>
        <w:t>novērtēt tās atbilstību šo noteikumu pras</w:t>
      </w:r>
      <w:r w:rsidR="00E35B8D" w:rsidRPr="00206F5D">
        <w:rPr>
          <w:sz w:val="28"/>
          <w:szCs w:val="28"/>
        </w:rPr>
        <w:t>ībām, kuras uz to attiecas</w:t>
      </w:r>
      <w:r w:rsidR="00BA4767" w:rsidRPr="00206F5D">
        <w:rPr>
          <w:sz w:val="28"/>
          <w:szCs w:val="28"/>
        </w:rPr>
        <w:t>.</w:t>
      </w:r>
      <w:r w:rsidR="008E464F" w:rsidRPr="00206F5D">
        <w:rPr>
          <w:sz w:val="28"/>
          <w:szCs w:val="28"/>
        </w:rPr>
        <w:t xml:space="preserve"> </w:t>
      </w:r>
      <w:r w:rsidR="00E35B8D" w:rsidRPr="00206F5D">
        <w:rPr>
          <w:sz w:val="28"/>
          <w:szCs w:val="28"/>
        </w:rPr>
        <w:t>Pieteikumā</w:t>
      </w:r>
      <w:r w:rsidR="00C403E4" w:rsidRPr="00206F5D">
        <w:rPr>
          <w:sz w:val="28"/>
          <w:szCs w:val="28"/>
        </w:rPr>
        <w:t xml:space="preserve"> iekļauj</w:t>
      </w:r>
      <w:r w:rsidR="002C07E9" w:rsidRPr="00206F5D">
        <w:rPr>
          <w:sz w:val="28"/>
          <w:szCs w:val="28"/>
        </w:rPr>
        <w:t xml:space="preserve"> šādu informāciju un dokumentāciju</w:t>
      </w:r>
      <w:r w:rsidR="00C403E4" w:rsidRPr="00206F5D">
        <w:rPr>
          <w:sz w:val="28"/>
          <w:szCs w:val="28"/>
        </w:rPr>
        <w:t>:</w:t>
      </w:r>
    </w:p>
    <w:p w14:paraId="06EC607C" w14:textId="5D2F93FF"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332</w:t>
      </w:r>
      <w:r w:rsidR="00E35B8D" w:rsidRPr="00206F5D">
        <w:rPr>
          <w:sz w:val="28"/>
          <w:szCs w:val="28"/>
        </w:rPr>
        <w:t>.1</w:t>
      </w:r>
      <w:r w:rsidR="00BA4767" w:rsidRPr="00206F5D">
        <w:rPr>
          <w:sz w:val="28"/>
          <w:szCs w:val="28"/>
        </w:rPr>
        <w:t>. </w:t>
      </w:r>
      <w:r w:rsidR="00E35B8D" w:rsidRPr="00206F5D">
        <w:rPr>
          <w:sz w:val="28"/>
          <w:szCs w:val="28"/>
        </w:rPr>
        <w:t>ražotāja nosaukum</w:t>
      </w:r>
      <w:r w:rsidR="002C07E9" w:rsidRPr="00206F5D">
        <w:rPr>
          <w:sz w:val="28"/>
          <w:szCs w:val="28"/>
        </w:rPr>
        <w:t>s</w:t>
      </w:r>
      <w:r w:rsidR="00E35B8D" w:rsidRPr="00206F5D">
        <w:rPr>
          <w:sz w:val="28"/>
          <w:szCs w:val="28"/>
        </w:rPr>
        <w:t xml:space="preserve"> un adres</w:t>
      </w:r>
      <w:r w:rsidR="002C07E9" w:rsidRPr="00206F5D">
        <w:rPr>
          <w:sz w:val="28"/>
          <w:szCs w:val="28"/>
        </w:rPr>
        <w:t>e</w:t>
      </w:r>
      <w:r w:rsidR="00E35B8D" w:rsidRPr="00206F5D">
        <w:rPr>
          <w:sz w:val="28"/>
          <w:szCs w:val="28"/>
        </w:rPr>
        <w:t>;</w:t>
      </w:r>
    </w:p>
    <w:p w14:paraId="353E266D" w14:textId="6F5788DE" w:rsidR="00C403E4" w:rsidRPr="00206F5D" w:rsidRDefault="00E35B8D"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00C403E4" w:rsidRPr="00206F5D">
        <w:rPr>
          <w:sz w:val="28"/>
          <w:szCs w:val="28"/>
        </w:rPr>
        <w:t>.2</w:t>
      </w:r>
      <w:r w:rsidR="00BA4767" w:rsidRPr="00206F5D">
        <w:rPr>
          <w:sz w:val="28"/>
          <w:szCs w:val="28"/>
        </w:rPr>
        <w:t>. </w:t>
      </w:r>
      <w:r w:rsidR="00C403E4" w:rsidRPr="00206F5D">
        <w:rPr>
          <w:sz w:val="28"/>
          <w:szCs w:val="28"/>
        </w:rPr>
        <w:t>rakstisk</w:t>
      </w:r>
      <w:r w:rsidR="002C07E9" w:rsidRPr="00206F5D">
        <w:rPr>
          <w:sz w:val="28"/>
          <w:szCs w:val="28"/>
        </w:rPr>
        <w:t>s</w:t>
      </w:r>
      <w:r w:rsidR="00C403E4" w:rsidRPr="00206F5D">
        <w:rPr>
          <w:sz w:val="28"/>
          <w:szCs w:val="28"/>
        </w:rPr>
        <w:t xml:space="preserve"> paziņojum</w:t>
      </w:r>
      <w:r w:rsidR="002C07E9" w:rsidRPr="00206F5D">
        <w:rPr>
          <w:sz w:val="28"/>
          <w:szCs w:val="28"/>
        </w:rPr>
        <w:t>s</w:t>
      </w:r>
      <w:r w:rsidR="00C403E4" w:rsidRPr="00206F5D">
        <w:rPr>
          <w:sz w:val="28"/>
          <w:szCs w:val="28"/>
        </w:rPr>
        <w:t xml:space="preserve">, ka </w:t>
      </w:r>
      <w:r w:rsidR="00D20333">
        <w:rPr>
          <w:rFonts w:eastAsiaTheme="minorHAnsi"/>
          <w:bCs/>
          <w:sz w:val="28"/>
          <w:szCs w:val="28"/>
          <w:lang w:eastAsia="en-US"/>
        </w:rPr>
        <w:t>š</w:t>
      </w:r>
      <w:r w:rsidR="00D20333" w:rsidRPr="00206F5D">
        <w:rPr>
          <w:rFonts w:eastAsiaTheme="minorHAnsi"/>
          <w:bCs/>
          <w:sz w:val="28"/>
          <w:szCs w:val="28"/>
          <w:lang w:eastAsia="en-US"/>
        </w:rPr>
        <w:t>āds</w:t>
      </w:r>
      <w:r w:rsidR="00C403E4" w:rsidRPr="00206F5D">
        <w:rPr>
          <w:sz w:val="28"/>
          <w:szCs w:val="28"/>
        </w:rPr>
        <w:t xml:space="preserve"> pieteikums nav iesniegts </w:t>
      </w:r>
      <w:r w:rsidR="00141FDC" w:rsidRPr="00206F5D">
        <w:rPr>
          <w:rFonts w:eastAsiaTheme="minorHAnsi"/>
          <w:bCs/>
          <w:sz w:val="28"/>
          <w:szCs w:val="28"/>
          <w:lang w:eastAsia="en-US"/>
        </w:rPr>
        <w:t>nevienā citā paziņotajā institūcijā</w:t>
      </w:r>
      <w:r w:rsidRPr="00206F5D">
        <w:rPr>
          <w:sz w:val="28"/>
          <w:szCs w:val="28"/>
        </w:rPr>
        <w:t>;</w:t>
      </w:r>
    </w:p>
    <w:p w14:paraId="3EBF8371" w14:textId="082519CA" w:rsidR="00E26E28" w:rsidRPr="00206F5D" w:rsidRDefault="006A7A84" w:rsidP="009F4AF7">
      <w:pPr>
        <w:pStyle w:val="ti-grseq-1"/>
        <w:spacing w:before="0" w:beforeAutospacing="0" w:after="0" w:afterAutospacing="0"/>
        <w:ind w:firstLine="709"/>
        <w:jc w:val="both"/>
        <w:rPr>
          <w:bCs/>
          <w:spacing w:val="-2"/>
          <w:sz w:val="28"/>
          <w:szCs w:val="28"/>
        </w:rPr>
      </w:pPr>
      <w:r w:rsidRPr="00206F5D">
        <w:rPr>
          <w:spacing w:val="-2"/>
          <w:sz w:val="28"/>
          <w:szCs w:val="28"/>
        </w:rPr>
        <w:t>332</w:t>
      </w:r>
      <w:r w:rsidR="00C403E4" w:rsidRPr="00206F5D">
        <w:rPr>
          <w:spacing w:val="-2"/>
          <w:sz w:val="28"/>
          <w:szCs w:val="28"/>
        </w:rPr>
        <w:t>.3</w:t>
      </w:r>
      <w:r w:rsidR="00BA4767" w:rsidRPr="00206F5D">
        <w:rPr>
          <w:spacing w:val="-2"/>
          <w:sz w:val="28"/>
          <w:szCs w:val="28"/>
        </w:rPr>
        <w:t>. </w:t>
      </w:r>
      <w:r w:rsidR="00C403E4" w:rsidRPr="00206F5D">
        <w:rPr>
          <w:spacing w:val="-2"/>
          <w:sz w:val="28"/>
          <w:szCs w:val="28"/>
        </w:rPr>
        <w:t>tehnisk</w:t>
      </w:r>
      <w:r w:rsidR="002C07E9" w:rsidRPr="00206F5D">
        <w:rPr>
          <w:spacing w:val="-2"/>
          <w:sz w:val="28"/>
          <w:szCs w:val="28"/>
        </w:rPr>
        <w:t>ā</w:t>
      </w:r>
      <w:r w:rsidR="00C403E4" w:rsidRPr="00206F5D">
        <w:rPr>
          <w:spacing w:val="-2"/>
          <w:sz w:val="28"/>
          <w:szCs w:val="28"/>
        </w:rPr>
        <w:t xml:space="preserve"> dokumentācij</w:t>
      </w:r>
      <w:r w:rsidR="002C07E9" w:rsidRPr="00206F5D">
        <w:rPr>
          <w:spacing w:val="-2"/>
          <w:sz w:val="28"/>
          <w:szCs w:val="28"/>
        </w:rPr>
        <w:t>a</w:t>
      </w:r>
      <w:r w:rsidR="00BA4767" w:rsidRPr="00206F5D">
        <w:rPr>
          <w:spacing w:val="-2"/>
          <w:sz w:val="28"/>
          <w:szCs w:val="28"/>
        </w:rPr>
        <w:t>.</w:t>
      </w:r>
      <w:r w:rsidR="008E464F" w:rsidRPr="00206F5D">
        <w:rPr>
          <w:spacing w:val="-2"/>
          <w:sz w:val="28"/>
          <w:szCs w:val="28"/>
        </w:rPr>
        <w:t xml:space="preserve"> </w:t>
      </w:r>
      <w:r w:rsidR="00C403E4" w:rsidRPr="00206F5D">
        <w:rPr>
          <w:spacing w:val="-2"/>
          <w:sz w:val="28"/>
          <w:szCs w:val="28"/>
        </w:rPr>
        <w:t>Dokumentācija nodrošina iespēju novērtēt spiedieniekārtas atbilstību attiecīgajām prasībām, un tā ietver</w:t>
      </w:r>
      <w:r w:rsidR="00E26E28" w:rsidRPr="00206F5D">
        <w:rPr>
          <w:spacing w:val="-2"/>
          <w:sz w:val="28"/>
          <w:szCs w:val="28"/>
        </w:rPr>
        <w:t xml:space="preserve"> </w:t>
      </w:r>
      <w:r w:rsidR="00C403E4" w:rsidRPr="00206F5D">
        <w:rPr>
          <w:spacing w:val="-2"/>
          <w:sz w:val="28"/>
          <w:szCs w:val="28"/>
        </w:rPr>
        <w:t>atbilst</w:t>
      </w:r>
      <w:r w:rsidR="00E26E28" w:rsidRPr="00206F5D">
        <w:rPr>
          <w:spacing w:val="-2"/>
          <w:sz w:val="28"/>
          <w:szCs w:val="28"/>
        </w:rPr>
        <w:t>ošu risku</w:t>
      </w:r>
      <w:r w:rsidR="00C403E4" w:rsidRPr="00206F5D">
        <w:rPr>
          <w:spacing w:val="-2"/>
          <w:sz w:val="28"/>
          <w:szCs w:val="28"/>
        </w:rPr>
        <w:t xml:space="preserve"> analīzi un novērtējumu</w:t>
      </w:r>
      <w:r w:rsidR="00BA4767" w:rsidRPr="00206F5D">
        <w:rPr>
          <w:spacing w:val="-2"/>
          <w:sz w:val="28"/>
          <w:szCs w:val="28"/>
        </w:rPr>
        <w:t>.</w:t>
      </w:r>
      <w:r w:rsidR="008E464F" w:rsidRPr="00206F5D">
        <w:rPr>
          <w:spacing w:val="-2"/>
          <w:sz w:val="28"/>
          <w:szCs w:val="28"/>
        </w:rPr>
        <w:t xml:space="preserve"> </w:t>
      </w:r>
      <w:r w:rsidR="00C403E4" w:rsidRPr="00206F5D">
        <w:rPr>
          <w:spacing w:val="-2"/>
          <w:sz w:val="28"/>
          <w:szCs w:val="28"/>
        </w:rPr>
        <w:t xml:space="preserve">Tehniskajā dokumentācijā norāda piemērojamās prasības, </w:t>
      </w:r>
      <w:r w:rsidR="00C403E4" w:rsidRPr="00206F5D">
        <w:rPr>
          <w:spacing w:val="-2"/>
          <w:sz w:val="28"/>
          <w:szCs w:val="28"/>
        </w:rPr>
        <w:lastRenderedPageBreak/>
        <w:t>un, ciktāl tas nepieciešams novērtēšanai, tā aptver spiedieniekārtu projektēšanu un darbību</w:t>
      </w:r>
      <w:r w:rsidR="00BA4767" w:rsidRPr="00206F5D">
        <w:rPr>
          <w:spacing w:val="-2"/>
          <w:sz w:val="28"/>
          <w:szCs w:val="28"/>
        </w:rPr>
        <w:t>.</w:t>
      </w:r>
      <w:r w:rsidR="008E464F" w:rsidRPr="00206F5D">
        <w:rPr>
          <w:spacing w:val="-2"/>
          <w:sz w:val="28"/>
          <w:szCs w:val="28"/>
        </w:rPr>
        <w:t xml:space="preserve"> </w:t>
      </w:r>
      <w:r w:rsidR="00E26E28" w:rsidRPr="00206F5D">
        <w:rPr>
          <w:bCs/>
          <w:spacing w:val="-2"/>
          <w:sz w:val="28"/>
          <w:szCs w:val="28"/>
        </w:rPr>
        <w:t>Tehniskajā dokumentācijā</w:t>
      </w:r>
      <w:r w:rsidR="005D3D20" w:rsidRPr="00206F5D">
        <w:rPr>
          <w:spacing w:val="-2"/>
          <w:sz w:val="28"/>
          <w:szCs w:val="28"/>
        </w:rPr>
        <w:t xml:space="preserve">, </w:t>
      </w:r>
      <w:r w:rsidR="00A82A94" w:rsidRPr="00206F5D">
        <w:rPr>
          <w:rFonts w:eastAsiaTheme="minorHAnsi"/>
          <w:spacing w:val="-2"/>
          <w:sz w:val="28"/>
          <w:szCs w:val="28"/>
          <w:lang w:eastAsia="en-US"/>
        </w:rPr>
        <w:t>ja piemērojams, ir iekļauti vismaz šādi elementi</w:t>
      </w:r>
      <w:r w:rsidR="00E26E28" w:rsidRPr="00206F5D">
        <w:rPr>
          <w:bCs/>
          <w:spacing w:val="-2"/>
          <w:sz w:val="28"/>
          <w:szCs w:val="28"/>
        </w:rPr>
        <w:t>:</w:t>
      </w:r>
    </w:p>
    <w:p w14:paraId="51D3B725" w14:textId="16E7EF73"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C403E4" w:rsidRPr="00206F5D">
        <w:rPr>
          <w:sz w:val="28"/>
          <w:szCs w:val="28"/>
        </w:rPr>
        <w:t>.1</w:t>
      </w:r>
      <w:r w:rsidR="00BA4767" w:rsidRPr="00206F5D">
        <w:rPr>
          <w:sz w:val="28"/>
          <w:szCs w:val="28"/>
        </w:rPr>
        <w:t>. </w:t>
      </w:r>
      <w:r w:rsidR="00C403E4" w:rsidRPr="00206F5D">
        <w:rPr>
          <w:sz w:val="28"/>
          <w:szCs w:val="28"/>
        </w:rPr>
        <w:t>visp</w:t>
      </w:r>
      <w:r w:rsidR="008F7781" w:rsidRPr="00206F5D">
        <w:rPr>
          <w:sz w:val="28"/>
          <w:szCs w:val="28"/>
        </w:rPr>
        <w:t>ārīgs spiedieniekārtas apraksts;</w:t>
      </w:r>
    </w:p>
    <w:p w14:paraId="4225F08A" w14:textId="734817E1"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1B6B7F" w:rsidRPr="00206F5D">
        <w:rPr>
          <w:sz w:val="28"/>
          <w:szCs w:val="28"/>
        </w:rPr>
        <w:t>.2</w:t>
      </w:r>
      <w:r w:rsidR="00BA4767" w:rsidRPr="00206F5D">
        <w:rPr>
          <w:sz w:val="28"/>
          <w:szCs w:val="28"/>
        </w:rPr>
        <w:t>. </w:t>
      </w:r>
      <w:r w:rsidR="001B6B7F" w:rsidRPr="00206F5D">
        <w:rPr>
          <w:sz w:val="28"/>
          <w:szCs w:val="28"/>
        </w:rPr>
        <w:t>skiču projekts un izgatavošanas rasējumi, sastāvdaļu, mezglu, strāvas slēgumu un citas shēmas;</w:t>
      </w:r>
    </w:p>
    <w:p w14:paraId="4489BFC4" w14:textId="72CCCFFE"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C403E4" w:rsidRPr="00206F5D">
        <w:rPr>
          <w:sz w:val="28"/>
          <w:szCs w:val="28"/>
        </w:rPr>
        <w:t>.3</w:t>
      </w:r>
      <w:r w:rsidR="00BA4767" w:rsidRPr="00206F5D">
        <w:rPr>
          <w:sz w:val="28"/>
          <w:szCs w:val="28"/>
        </w:rPr>
        <w:t>. </w:t>
      </w:r>
      <w:r w:rsidR="00847364" w:rsidRPr="00206F5D">
        <w:rPr>
          <w:sz w:val="28"/>
          <w:szCs w:val="28"/>
        </w:rPr>
        <w:t xml:space="preserve">apraksti un skaidrojumi, kas </w:t>
      </w:r>
      <w:r w:rsidR="00B86A17" w:rsidRPr="00206F5D">
        <w:rPr>
          <w:sz w:val="28"/>
          <w:szCs w:val="28"/>
        </w:rPr>
        <w:t>nepieciešam</w:t>
      </w:r>
      <w:r w:rsidR="00847364" w:rsidRPr="00206F5D">
        <w:rPr>
          <w:sz w:val="28"/>
          <w:szCs w:val="28"/>
        </w:rPr>
        <w:t>i rasējumu un shēmu, kā arī spiedieniekārtas darbības izpratnei;</w:t>
      </w:r>
    </w:p>
    <w:p w14:paraId="738E8FAD" w14:textId="1D62B480"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C403E4" w:rsidRPr="00206F5D">
        <w:rPr>
          <w:sz w:val="28"/>
          <w:szCs w:val="28"/>
        </w:rPr>
        <w:t>.4</w:t>
      </w:r>
      <w:r w:rsidR="00BA4767" w:rsidRPr="00206F5D">
        <w:rPr>
          <w:sz w:val="28"/>
          <w:szCs w:val="28"/>
        </w:rPr>
        <w:t>. </w:t>
      </w:r>
      <w:r w:rsidR="00805B96" w:rsidRPr="00206F5D">
        <w:rPr>
          <w:sz w:val="28"/>
          <w:szCs w:val="28"/>
        </w:rPr>
        <w:t xml:space="preserve">to pilnībā vai daļēji piemērojamo standartu saraksts, uz kuriem ir publicētas atsauces Eiropas Savienības Oficiālajā Vēstnesī, </w:t>
      </w:r>
      <w:r w:rsidR="00D96A29" w:rsidRPr="00206F5D">
        <w:rPr>
          <w:rFonts w:eastAsiaTheme="minorHAnsi"/>
          <w:bCs/>
          <w:sz w:val="28"/>
          <w:szCs w:val="28"/>
          <w:lang w:eastAsia="en-US"/>
        </w:rPr>
        <w:t xml:space="preserve">bet, ja minētie piemērojamie standarti nav piemēroti, – </w:t>
      </w:r>
      <w:r w:rsidR="00805B96" w:rsidRPr="00206F5D">
        <w:rPr>
          <w:sz w:val="28"/>
          <w:szCs w:val="28"/>
        </w:rPr>
        <w:t xml:space="preserve">to risinājumu apraksti, kas piemēroti, lai atbilstu šo noteikumu būtiskajām </w:t>
      </w:r>
      <w:r w:rsidR="004D5D14" w:rsidRPr="00206F5D">
        <w:rPr>
          <w:sz w:val="28"/>
          <w:szCs w:val="28"/>
        </w:rPr>
        <w:t xml:space="preserve">drošuma </w:t>
      </w:r>
      <w:r w:rsidR="00805B96" w:rsidRPr="00206F5D">
        <w:rPr>
          <w:sz w:val="28"/>
          <w:szCs w:val="28"/>
        </w:rPr>
        <w:t>prasībām, ieskaitot citu attiecīgo tehnisko specifikāciju uzskaitījumu</w:t>
      </w:r>
      <w:r w:rsidR="00BA4767" w:rsidRPr="00206F5D">
        <w:rPr>
          <w:sz w:val="28"/>
          <w:szCs w:val="28"/>
        </w:rPr>
        <w:t>.</w:t>
      </w:r>
      <w:r w:rsidR="008E464F" w:rsidRPr="00206F5D">
        <w:rPr>
          <w:sz w:val="28"/>
          <w:szCs w:val="28"/>
        </w:rPr>
        <w:t xml:space="preserve"> </w:t>
      </w:r>
      <w:r w:rsidR="00805B96" w:rsidRPr="00206F5D">
        <w:rPr>
          <w:sz w:val="28"/>
          <w:szCs w:val="28"/>
        </w:rPr>
        <w:t>Ja piemērojamie standarti ir piemēroti daļēji, tehniskajā dokumentācijā norāda piemērotās standartu daļas;</w:t>
      </w:r>
    </w:p>
    <w:p w14:paraId="3F2AD902" w14:textId="5563A42D"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C403E4" w:rsidRPr="00206F5D">
        <w:rPr>
          <w:sz w:val="28"/>
          <w:szCs w:val="28"/>
        </w:rPr>
        <w:t>.5</w:t>
      </w:r>
      <w:r w:rsidR="00BA4767" w:rsidRPr="00206F5D">
        <w:rPr>
          <w:sz w:val="28"/>
          <w:szCs w:val="28"/>
        </w:rPr>
        <w:t>. </w:t>
      </w:r>
      <w:r w:rsidR="00C403E4" w:rsidRPr="00206F5D">
        <w:rPr>
          <w:sz w:val="28"/>
          <w:szCs w:val="28"/>
        </w:rPr>
        <w:t>veikto projekta aprēķinu, veik</w:t>
      </w:r>
      <w:r w:rsidR="008F7781" w:rsidRPr="00206F5D">
        <w:rPr>
          <w:sz w:val="28"/>
          <w:szCs w:val="28"/>
        </w:rPr>
        <w:t>to pārbaužu un citi rezultāti;</w:t>
      </w:r>
    </w:p>
    <w:p w14:paraId="69D3F0A0" w14:textId="585D201F" w:rsidR="00C403E4" w:rsidRPr="00206F5D" w:rsidRDefault="008F7781"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.3</w:t>
      </w:r>
      <w:r w:rsidR="00C403E4" w:rsidRPr="00206F5D">
        <w:rPr>
          <w:sz w:val="28"/>
          <w:szCs w:val="28"/>
        </w:rPr>
        <w:t>.6</w:t>
      </w:r>
      <w:r w:rsidR="00BA4767" w:rsidRPr="00206F5D">
        <w:rPr>
          <w:sz w:val="28"/>
          <w:szCs w:val="28"/>
        </w:rPr>
        <w:t>. </w:t>
      </w:r>
      <w:r w:rsidR="00805B96" w:rsidRPr="00206F5D">
        <w:rPr>
          <w:sz w:val="28"/>
          <w:szCs w:val="28"/>
        </w:rPr>
        <w:t>testēšanas pārskati</w:t>
      </w:r>
      <w:r w:rsidR="00FF2E26" w:rsidRPr="00206F5D">
        <w:rPr>
          <w:sz w:val="28"/>
          <w:szCs w:val="28"/>
        </w:rPr>
        <w:t>;</w:t>
      </w:r>
    </w:p>
    <w:p w14:paraId="02C30E3C" w14:textId="3EFC427D" w:rsidR="00C403E4" w:rsidRPr="00206F5D" w:rsidRDefault="008229E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2</w:t>
      </w:r>
      <w:r w:rsidRPr="00206F5D">
        <w:rPr>
          <w:sz w:val="28"/>
          <w:szCs w:val="28"/>
        </w:rPr>
        <w:t>.</w:t>
      </w:r>
      <w:r w:rsidR="00C403E4" w:rsidRPr="00206F5D">
        <w:rPr>
          <w:sz w:val="28"/>
          <w:szCs w:val="28"/>
        </w:rPr>
        <w:t>4</w:t>
      </w:r>
      <w:r w:rsidR="00BA4767" w:rsidRPr="00206F5D">
        <w:rPr>
          <w:sz w:val="28"/>
          <w:szCs w:val="28"/>
        </w:rPr>
        <w:t>. </w:t>
      </w:r>
      <w:r w:rsidR="00C403E4" w:rsidRPr="00206F5D">
        <w:rPr>
          <w:sz w:val="28"/>
          <w:szCs w:val="28"/>
        </w:rPr>
        <w:t>pierādījumi, kas apstiprina tehniskā projekta risinājuma atbilstību</w:t>
      </w:r>
      <w:r w:rsidR="00BA4767" w:rsidRPr="00206F5D">
        <w:rPr>
          <w:sz w:val="28"/>
          <w:szCs w:val="28"/>
        </w:rPr>
        <w:t>.</w:t>
      </w:r>
      <w:r w:rsidR="008E464F" w:rsidRPr="00206F5D">
        <w:rPr>
          <w:sz w:val="28"/>
          <w:szCs w:val="28"/>
        </w:rPr>
        <w:t xml:space="preserve"> </w:t>
      </w:r>
      <w:r w:rsidR="00C403E4" w:rsidRPr="00206F5D">
        <w:rPr>
          <w:sz w:val="28"/>
          <w:szCs w:val="28"/>
        </w:rPr>
        <w:t>Šajos apstiprinošajos pierādījumos norāda visus izmantotos dokumentus</w:t>
      </w:r>
      <w:r w:rsidR="00FF2E26" w:rsidRPr="00206F5D">
        <w:rPr>
          <w:sz w:val="28"/>
          <w:szCs w:val="28"/>
        </w:rPr>
        <w:t xml:space="preserve"> (</w:t>
      </w:r>
      <w:r w:rsidR="00C403E4" w:rsidRPr="00206F5D">
        <w:rPr>
          <w:sz w:val="28"/>
          <w:szCs w:val="28"/>
        </w:rPr>
        <w:t>īpaši</w:t>
      </w:r>
      <w:r w:rsidR="00FF2E26" w:rsidRPr="00206F5D">
        <w:rPr>
          <w:sz w:val="28"/>
          <w:szCs w:val="28"/>
        </w:rPr>
        <w:t xml:space="preserve"> </w:t>
      </w:r>
      <w:r w:rsidR="00FF2E26" w:rsidRPr="00206F5D">
        <w:rPr>
          <w:spacing w:val="-3"/>
          <w:sz w:val="28"/>
          <w:szCs w:val="28"/>
        </w:rPr>
        <w:t>tad</w:t>
      </w:r>
      <w:r w:rsidR="00C403E4" w:rsidRPr="00206F5D">
        <w:rPr>
          <w:spacing w:val="-3"/>
          <w:sz w:val="28"/>
          <w:szCs w:val="28"/>
        </w:rPr>
        <w:t>, ja nav pilnībā piemēroti attiec</w:t>
      </w:r>
      <w:r w:rsidR="005D3D20" w:rsidRPr="00206F5D">
        <w:rPr>
          <w:spacing w:val="-3"/>
          <w:sz w:val="28"/>
          <w:szCs w:val="28"/>
        </w:rPr>
        <w:t>īgie piemērojamie standarti</w:t>
      </w:r>
      <w:r w:rsidR="00FF2E26" w:rsidRPr="00206F5D">
        <w:rPr>
          <w:spacing w:val="-3"/>
          <w:sz w:val="28"/>
          <w:szCs w:val="28"/>
        </w:rPr>
        <w:t>)</w:t>
      </w:r>
      <w:r w:rsidR="005D3D20" w:rsidRPr="00206F5D">
        <w:rPr>
          <w:spacing w:val="-3"/>
          <w:sz w:val="28"/>
          <w:szCs w:val="28"/>
        </w:rPr>
        <w:t xml:space="preserve"> un, ja nepieciešams,</w:t>
      </w:r>
      <w:r w:rsidR="005D3D20" w:rsidRPr="00206F5D">
        <w:rPr>
          <w:sz w:val="28"/>
          <w:szCs w:val="28"/>
        </w:rPr>
        <w:t xml:space="preserve"> </w:t>
      </w:r>
      <w:r w:rsidR="00C403E4" w:rsidRPr="00206F5D">
        <w:rPr>
          <w:sz w:val="28"/>
          <w:szCs w:val="28"/>
        </w:rPr>
        <w:t>iekļauj t</w:t>
      </w:r>
      <w:r w:rsidR="00BF0656" w:rsidRPr="00206F5D">
        <w:rPr>
          <w:sz w:val="28"/>
          <w:szCs w:val="28"/>
        </w:rPr>
        <w:t>ādu</w:t>
      </w:r>
      <w:r w:rsidR="00C403E4" w:rsidRPr="00206F5D">
        <w:rPr>
          <w:sz w:val="28"/>
          <w:szCs w:val="28"/>
        </w:rPr>
        <w:t xml:space="preserve"> testu rezultātus, kas veikti attiecīgajā ražotāja laboratorijā vai citā </w:t>
      </w:r>
      <w:r w:rsidR="00BF0656" w:rsidRPr="00206F5D">
        <w:rPr>
          <w:rFonts w:eastAsiaTheme="minorHAnsi"/>
          <w:sz w:val="28"/>
          <w:szCs w:val="28"/>
          <w:lang w:eastAsia="en-US"/>
        </w:rPr>
        <w:t xml:space="preserve">testēšanas </w:t>
      </w:r>
      <w:r w:rsidR="00C403E4" w:rsidRPr="00206F5D">
        <w:rPr>
          <w:sz w:val="28"/>
          <w:szCs w:val="28"/>
        </w:rPr>
        <w:t>laboratorijā ražotāja uzdevumā un atbildībā.</w:t>
      </w:r>
    </w:p>
    <w:p w14:paraId="1005BAB0" w14:textId="77777777" w:rsidR="00C403E4" w:rsidRPr="00206F5D" w:rsidRDefault="00C403E4" w:rsidP="009F4AF7">
      <w:pPr>
        <w:pStyle w:val="ti-grseq-1"/>
        <w:spacing w:before="0" w:beforeAutospacing="0" w:after="0" w:afterAutospacing="0"/>
        <w:ind w:firstLine="709"/>
        <w:jc w:val="both"/>
        <w:rPr>
          <w:sz w:val="28"/>
          <w:szCs w:val="28"/>
        </w:rPr>
      </w:pPr>
    </w:p>
    <w:p w14:paraId="0A08A634" w14:textId="036E9AAE" w:rsidR="00C403E4" w:rsidRPr="00206F5D" w:rsidRDefault="008229E5" w:rsidP="009F4AF7">
      <w:pPr>
        <w:pStyle w:val="ti-grseq-1"/>
        <w:spacing w:before="0" w:beforeAutospacing="0" w:after="0" w:afterAutospacing="0"/>
        <w:ind w:firstLine="709"/>
        <w:jc w:val="both"/>
        <w:rPr>
          <w:spacing w:val="-2"/>
          <w:sz w:val="28"/>
          <w:szCs w:val="28"/>
        </w:rPr>
      </w:pPr>
      <w:r w:rsidRPr="00206F5D">
        <w:rPr>
          <w:spacing w:val="-2"/>
          <w:sz w:val="28"/>
          <w:szCs w:val="28"/>
        </w:rPr>
        <w:t>33</w:t>
      </w:r>
      <w:r w:rsidR="006A7A84" w:rsidRPr="00206F5D">
        <w:rPr>
          <w:spacing w:val="-2"/>
          <w:sz w:val="28"/>
          <w:szCs w:val="28"/>
        </w:rPr>
        <w:t>3</w:t>
      </w:r>
      <w:r w:rsidR="00BA4767" w:rsidRPr="00206F5D">
        <w:rPr>
          <w:spacing w:val="-2"/>
          <w:sz w:val="28"/>
          <w:szCs w:val="28"/>
        </w:rPr>
        <w:t>. </w:t>
      </w:r>
      <w:r w:rsidR="00C403E4" w:rsidRPr="00206F5D">
        <w:rPr>
          <w:spacing w:val="-2"/>
          <w:sz w:val="28"/>
          <w:szCs w:val="28"/>
        </w:rPr>
        <w:t>Paziņotā institūcija izskata pieteikumu un</w:t>
      </w:r>
      <w:r w:rsidR="00324760" w:rsidRPr="00206F5D">
        <w:rPr>
          <w:spacing w:val="-2"/>
          <w:sz w:val="28"/>
          <w:szCs w:val="28"/>
        </w:rPr>
        <w:t>, ja projekts atbilst spiedieniekārtām piemērojamām šo noteikumu prasībām, izsniedz ražotājam ES </w:t>
      </w:r>
      <w:r w:rsidR="00C403E4" w:rsidRPr="00206F5D">
        <w:rPr>
          <w:spacing w:val="-2"/>
          <w:sz w:val="28"/>
          <w:szCs w:val="28"/>
        </w:rPr>
        <w:t>projekta pārbaudes sertifikātu</w:t>
      </w:r>
      <w:r w:rsidR="00BA4767" w:rsidRPr="00206F5D">
        <w:rPr>
          <w:spacing w:val="-2"/>
          <w:sz w:val="28"/>
          <w:szCs w:val="28"/>
        </w:rPr>
        <w:t>.</w:t>
      </w:r>
      <w:r w:rsidR="008E464F" w:rsidRPr="00206F5D">
        <w:rPr>
          <w:spacing w:val="-2"/>
          <w:sz w:val="28"/>
          <w:szCs w:val="28"/>
        </w:rPr>
        <w:t xml:space="preserve"> </w:t>
      </w:r>
      <w:r w:rsidR="00C403E4" w:rsidRPr="00206F5D">
        <w:rPr>
          <w:spacing w:val="-2"/>
          <w:sz w:val="28"/>
          <w:szCs w:val="28"/>
        </w:rPr>
        <w:t xml:space="preserve">Sertifikātā iekļauj ražotāja nosaukumu un adresi, pārbaudes secinājumus, </w:t>
      </w:r>
      <w:r w:rsidR="00904DC5" w:rsidRPr="00206F5D">
        <w:rPr>
          <w:spacing w:val="-2"/>
          <w:sz w:val="28"/>
          <w:szCs w:val="28"/>
        </w:rPr>
        <w:t>ja nepieciešams</w:t>
      </w:r>
      <w:r w:rsidR="00324760" w:rsidRPr="00206F5D">
        <w:rPr>
          <w:spacing w:val="-2"/>
          <w:sz w:val="28"/>
          <w:szCs w:val="28"/>
        </w:rPr>
        <w:t>,</w:t>
      </w:r>
      <w:r w:rsidR="00904DC5" w:rsidRPr="00206F5D">
        <w:rPr>
          <w:spacing w:val="-2"/>
          <w:sz w:val="28"/>
          <w:szCs w:val="28"/>
        </w:rPr>
        <w:t xml:space="preserve"> </w:t>
      </w:r>
      <w:r w:rsidR="00C403E4" w:rsidRPr="00206F5D">
        <w:rPr>
          <w:spacing w:val="-2"/>
          <w:sz w:val="28"/>
          <w:szCs w:val="28"/>
        </w:rPr>
        <w:t>sertifikāta derīguma nosacījumus un apstiprinātā projekta identifikācijai nepieciešamos datus.</w:t>
      </w:r>
    </w:p>
    <w:p w14:paraId="08DCCF4B" w14:textId="77777777" w:rsidR="00C403E4" w:rsidRPr="00206F5D" w:rsidRDefault="00C403E4" w:rsidP="009F4AF7">
      <w:pPr>
        <w:pStyle w:val="ti-grseq-1"/>
        <w:spacing w:before="0" w:beforeAutospacing="0" w:after="0" w:afterAutospacing="0"/>
        <w:ind w:firstLine="709"/>
        <w:jc w:val="both"/>
        <w:rPr>
          <w:sz w:val="28"/>
          <w:szCs w:val="28"/>
        </w:rPr>
      </w:pPr>
    </w:p>
    <w:p w14:paraId="1A091EC7" w14:textId="3877A669" w:rsidR="00C403E4" w:rsidRPr="00206F5D" w:rsidRDefault="00904DC5"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4</w:t>
      </w:r>
      <w:r w:rsidR="00BA4767" w:rsidRPr="00206F5D">
        <w:rPr>
          <w:sz w:val="28"/>
          <w:szCs w:val="28"/>
        </w:rPr>
        <w:t>. </w:t>
      </w:r>
      <w:r w:rsidR="00C403E4" w:rsidRPr="00206F5D">
        <w:rPr>
          <w:sz w:val="28"/>
          <w:szCs w:val="28"/>
        </w:rPr>
        <w:t>Sertifikātā un tā pielikumos ir visa attiecīgā informācija</w:t>
      </w:r>
      <w:r w:rsidR="00106384" w:rsidRPr="00206F5D">
        <w:rPr>
          <w:sz w:val="28"/>
          <w:szCs w:val="28"/>
        </w:rPr>
        <w:t xml:space="preserve">, kas ļauj novērtēt izgatavotās spiedieniekārtas </w:t>
      </w:r>
      <w:r w:rsidR="00C403E4" w:rsidRPr="00206F5D">
        <w:rPr>
          <w:sz w:val="28"/>
          <w:szCs w:val="28"/>
        </w:rPr>
        <w:t>atbilstību pārbaudītajam projektam un attiecīgā gadījumā veikt pārbaudi lietošanas laikā.</w:t>
      </w:r>
    </w:p>
    <w:p w14:paraId="6AEE8A69" w14:textId="77777777" w:rsidR="00C403E4" w:rsidRPr="00206F5D" w:rsidRDefault="00C403E4" w:rsidP="009F4AF7">
      <w:pPr>
        <w:pStyle w:val="ti-grseq-1"/>
        <w:spacing w:before="0" w:beforeAutospacing="0" w:after="0" w:afterAutospacing="0"/>
        <w:ind w:firstLine="709"/>
        <w:jc w:val="both"/>
        <w:rPr>
          <w:sz w:val="28"/>
          <w:szCs w:val="28"/>
        </w:rPr>
      </w:pPr>
    </w:p>
    <w:p w14:paraId="5C40E158" w14:textId="4895EA1C" w:rsidR="00C403E4" w:rsidRPr="00206F5D" w:rsidRDefault="00433D0B" w:rsidP="009F4AF7">
      <w:pPr>
        <w:pStyle w:val="ti-grseq-1"/>
        <w:spacing w:before="0" w:beforeAutospacing="0" w:after="0" w:afterAutospacing="0"/>
        <w:ind w:firstLine="709"/>
        <w:jc w:val="both"/>
        <w:rPr>
          <w:sz w:val="28"/>
          <w:szCs w:val="28"/>
        </w:rPr>
      </w:pPr>
      <w:r w:rsidRPr="00206F5D">
        <w:rPr>
          <w:sz w:val="28"/>
          <w:szCs w:val="28"/>
        </w:rPr>
        <w:t>33</w:t>
      </w:r>
      <w:r w:rsidR="006A7A84" w:rsidRPr="00206F5D">
        <w:rPr>
          <w:sz w:val="28"/>
          <w:szCs w:val="28"/>
        </w:rPr>
        <w:t>5</w:t>
      </w:r>
      <w:r w:rsidR="00BA4767" w:rsidRPr="00206F5D">
        <w:rPr>
          <w:sz w:val="28"/>
          <w:szCs w:val="28"/>
        </w:rPr>
        <w:t>. </w:t>
      </w:r>
      <w:r w:rsidR="00C403E4" w:rsidRPr="00206F5D">
        <w:rPr>
          <w:sz w:val="28"/>
          <w:szCs w:val="28"/>
        </w:rPr>
        <w:t xml:space="preserve">Ja projekts neatbilst šo noteikumu </w:t>
      </w:r>
      <w:r w:rsidR="00A77863" w:rsidRPr="00206F5D">
        <w:rPr>
          <w:sz w:val="28"/>
          <w:szCs w:val="28"/>
        </w:rPr>
        <w:t>piemērojamām prasībām</w:t>
      </w:r>
      <w:r w:rsidR="00C403E4" w:rsidRPr="00206F5D">
        <w:rPr>
          <w:sz w:val="28"/>
          <w:szCs w:val="28"/>
        </w:rPr>
        <w:t>, paziņotā institūcija atsaka izdot projekta pārbaudes sertifikātu un attiecīgi informē pieteikuma iesniedzēju, precīzi norādot šāda atteikuma iemeslus.</w:t>
      </w:r>
    </w:p>
    <w:p w14:paraId="4011C8E8" w14:textId="77777777" w:rsidR="00C403E4" w:rsidRPr="00206F5D" w:rsidRDefault="00C403E4" w:rsidP="009F4AF7">
      <w:pPr>
        <w:pStyle w:val="ti-grseq-1"/>
        <w:spacing w:before="0" w:beforeAutospacing="0" w:after="0" w:afterAutospacing="0"/>
        <w:ind w:firstLine="709"/>
        <w:jc w:val="both"/>
        <w:rPr>
          <w:sz w:val="28"/>
          <w:szCs w:val="28"/>
        </w:rPr>
      </w:pPr>
    </w:p>
    <w:p w14:paraId="05554141" w14:textId="7F5DD043"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336</w:t>
      </w:r>
      <w:r w:rsidR="00BA4767" w:rsidRPr="00206F5D">
        <w:rPr>
          <w:sz w:val="28"/>
          <w:szCs w:val="28"/>
        </w:rPr>
        <w:t>. </w:t>
      </w:r>
      <w:r w:rsidR="00C403E4" w:rsidRPr="00206F5D">
        <w:rPr>
          <w:sz w:val="28"/>
          <w:szCs w:val="28"/>
        </w:rPr>
        <w:t xml:space="preserve">Paziņotā institūcija apzina vispārpieņemto standartu pārmaiņas, kas norāda, ka apstiprinātais projekts varētu vairs neatbilst šo noteikumu </w:t>
      </w:r>
      <w:r w:rsidR="00A77863" w:rsidRPr="00206F5D">
        <w:rPr>
          <w:sz w:val="28"/>
          <w:szCs w:val="28"/>
        </w:rPr>
        <w:t>piemēro</w:t>
      </w:r>
      <w:r w:rsidR="00945A61" w:rsidRPr="00206F5D">
        <w:rPr>
          <w:sz w:val="28"/>
          <w:szCs w:val="28"/>
        </w:rPr>
        <w:softHyphen/>
      </w:r>
      <w:r w:rsidR="00A77863" w:rsidRPr="00206F5D">
        <w:rPr>
          <w:sz w:val="28"/>
          <w:szCs w:val="28"/>
        </w:rPr>
        <w:t>jamām prasībām</w:t>
      </w:r>
      <w:r w:rsidR="00C403E4" w:rsidRPr="00206F5D">
        <w:rPr>
          <w:sz w:val="28"/>
          <w:szCs w:val="28"/>
        </w:rPr>
        <w:t>, un nosaka, vai šādu pārmaiņu rezultātā ir nepieciešama sīkāka izmeklēšana</w:t>
      </w:r>
      <w:r w:rsidR="00BA4767" w:rsidRPr="00206F5D">
        <w:rPr>
          <w:sz w:val="28"/>
          <w:szCs w:val="28"/>
        </w:rPr>
        <w:t>.</w:t>
      </w:r>
      <w:r w:rsidR="008E464F" w:rsidRPr="00206F5D">
        <w:rPr>
          <w:sz w:val="28"/>
          <w:szCs w:val="28"/>
        </w:rPr>
        <w:t xml:space="preserve"> </w:t>
      </w:r>
      <w:r w:rsidR="00C403E4" w:rsidRPr="00206F5D">
        <w:rPr>
          <w:sz w:val="28"/>
          <w:szCs w:val="28"/>
        </w:rPr>
        <w:t>Ja tā ir nepieciešama, paziņotā institūcija par to informē ražotāju.</w:t>
      </w:r>
    </w:p>
    <w:p w14:paraId="32B50D57" w14:textId="77777777" w:rsidR="00C403E4" w:rsidRPr="00206F5D" w:rsidRDefault="00C403E4" w:rsidP="009F4AF7">
      <w:pPr>
        <w:pStyle w:val="ti-grseq-1"/>
        <w:spacing w:before="0" w:beforeAutospacing="0" w:after="0" w:afterAutospacing="0"/>
        <w:ind w:firstLine="709"/>
        <w:jc w:val="both"/>
        <w:rPr>
          <w:sz w:val="28"/>
          <w:szCs w:val="28"/>
        </w:rPr>
      </w:pPr>
    </w:p>
    <w:p w14:paraId="66CD9B52" w14:textId="667DE027" w:rsidR="00C403E4" w:rsidRPr="00206F5D" w:rsidRDefault="00267820" w:rsidP="009F4AF7">
      <w:pPr>
        <w:pStyle w:val="ti-grseq-1"/>
        <w:spacing w:before="0" w:beforeAutospacing="0" w:after="0" w:afterAutospacing="0"/>
        <w:ind w:firstLine="709"/>
        <w:jc w:val="both"/>
        <w:rPr>
          <w:spacing w:val="-2"/>
          <w:sz w:val="28"/>
          <w:szCs w:val="28"/>
        </w:rPr>
      </w:pPr>
      <w:r w:rsidRPr="00206F5D">
        <w:rPr>
          <w:spacing w:val="-2"/>
          <w:sz w:val="28"/>
          <w:szCs w:val="28"/>
        </w:rPr>
        <w:t>33</w:t>
      </w:r>
      <w:r w:rsidR="006A7A84" w:rsidRPr="00206F5D">
        <w:rPr>
          <w:spacing w:val="-2"/>
          <w:sz w:val="28"/>
          <w:szCs w:val="28"/>
        </w:rPr>
        <w:t>7</w:t>
      </w:r>
      <w:r w:rsidR="00BA4767" w:rsidRPr="00206F5D">
        <w:rPr>
          <w:spacing w:val="-2"/>
          <w:sz w:val="28"/>
          <w:szCs w:val="28"/>
        </w:rPr>
        <w:t>. </w:t>
      </w:r>
      <w:r w:rsidR="00C403E4" w:rsidRPr="00206F5D">
        <w:rPr>
          <w:spacing w:val="-2"/>
          <w:sz w:val="28"/>
          <w:szCs w:val="28"/>
        </w:rPr>
        <w:t xml:space="preserve">Ražotājs informē paziņoto </w:t>
      </w:r>
      <w:r w:rsidR="00E97F4A" w:rsidRPr="00206F5D">
        <w:rPr>
          <w:spacing w:val="-2"/>
          <w:sz w:val="28"/>
          <w:szCs w:val="28"/>
        </w:rPr>
        <w:t>institūciju</w:t>
      </w:r>
      <w:r w:rsidR="00C403E4" w:rsidRPr="00206F5D">
        <w:rPr>
          <w:spacing w:val="-2"/>
          <w:sz w:val="28"/>
          <w:szCs w:val="28"/>
        </w:rPr>
        <w:t xml:space="preserve">, kura izsniegusi ES projekta pārbaudes sertifikātu, par visām apstiprinātā projekta izmaiņām, </w:t>
      </w:r>
      <w:r w:rsidR="00F73227" w:rsidRPr="00206F5D">
        <w:rPr>
          <w:spacing w:val="-2"/>
          <w:sz w:val="28"/>
          <w:szCs w:val="28"/>
        </w:rPr>
        <w:t>kas var ietekmēt atbilstību šajos</w:t>
      </w:r>
      <w:r w:rsidR="00C403E4" w:rsidRPr="00206F5D">
        <w:rPr>
          <w:spacing w:val="-2"/>
          <w:sz w:val="28"/>
          <w:szCs w:val="28"/>
        </w:rPr>
        <w:t xml:space="preserve"> </w:t>
      </w:r>
      <w:r w:rsidR="00F73227" w:rsidRPr="00206F5D">
        <w:rPr>
          <w:spacing w:val="-2"/>
          <w:sz w:val="28"/>
          <w:szCs w:val="28"/>
        </w:rPr>
        <w:t xml:space="preserve">noteikumos </w:t>
      </w:r>
      <w:r w:rsidR="00C403E4" w:rsidRPr="00206F5D">
        <w:rPr>
          <w:spacing w:val="-2"/>
          <w:sz w:val="28"/>
          <w:szCs w:val="28"/>
        </w:rPr>
        <w:t xml:space="preserve">noteiktajām </w:t>
      </w:r>
      <w:r w:rsidR="00F73227" w:rsidRPr="00206F5D">
        <w:rPr>
          <w:spacing w:val="-2"/>
          <w:sz w:val="28"/>
          <w:szCs w:val="28"/>
        </w:rPr>
        <w:t>būtiskajām</w:t>
      </w:r>
      <w:r w:rsidR="004D5D14" w:rsidRPr="00206F5D">
        <w:rPr>
          <w:spacing w:val="-2"/>
          <w:sz w:val="28"/>
          <w:szCs w:val="28"/>
        </w:rPr>
        <w:t xml:space="preserve"> drošuma</w:t>
      </w:r>
      <w:r w:rsidR="00F73227" w:rsidRPr="00206F5D">
        <w:rPr>
          <w:spacing w:val="-2"/>
          <w:sz w:val="28"/>
          <w:szCs w:val="28"/>
        </w:rPr>
        <w:t xml:space="preserve"> </w:t>
      </w:r>
      <w:r w:rsidR="00C403E4" w:rsidRPr="00206F5D">
        <w:rPr>
          <w:spacing w:val="-2"/>
          <w:sz w:val="28"/>
          <w:szCs w:val="28"/>
        </w:rPr>
        <w:t xml:space="preserve">prasībām vai </w:t>
      </w:r>
      <w:r w:rsidR="00C403E4" w:rsidRPr="00206F5D">
        <w:rPr>
          <w:spacing w:val="-2"/>
          <w:sz w:val="28"/>
          <w:szCs w:val="28"/>
        </w:rPr>
        <w:lastRenderedPageBreak/>
        <w:t>sertifikāta derīguma nosacījumus</w:t>
      </w:r>
      <w:r w:rsidR="00BA4767" w:rsidRPr="00206F5D">
        <w:rPr>
          <w:spacing w:val="-2"/>
          <w:sz w:val="28"/>
          <w:szCs w:val="28"/>
        </w:rPr>
        <w:t>.</w:t>
      </w:r>
      <w:r w:rsidR="008E464F" w:rsidRPr="00206F5D">
        <w:rPr>
          <w:spacing w:val="-2"/>
          <w:sz w:val="28"/>
          <w:szCs w:val="28"/>
        </w:rPr>
        <w:t xml:space="preserve"> </w:t>
      </w:r>
      <w:r w:rsidR="00C403E4" w:rsidRPr="00206F5D">
        <w:rPr>
          <w:spacing w:val="-2"/>
          <w:sz w:val="28"/>
          <w:szCs w:val="28"/>
        </w:rPr>
        <w:t xml:space="preserve">Šādām izmaiņām ir </w:t>
      </w:r>
      <w:r w:rsidR="00B86A17" w:rsidRPr="00206F5D">
        <w:rPr>
          <w:spacing w:val="-2"/>
          <w:sz w:val="28"/>
          <w:szCs w:val="28"/>
        </w:rPr>
        <w:t>nepieciešam</w:t>
      </w:r>
      <w:r w:rsidR="00C403E4" w:rsidRPr="00206F5D">
        <w:rPr>
          <w:spacing w:val="-2"/>
          <w:sz w:val="28"/>
          <w:szCs w:val="28"/>
        </w:rPr>
        <w:t>s papildu apstiprinājums no paziņotās institūcijas, kura izsniegusi ES projekta pārbaudes sertifikātu, un šo papildu apstiprinājumu pievieno kā papildinājumu sākotnējam ES projekta pārbaudes sertifikātam.</w:t>
      </w:r>
    </w:p>
    <w:p w14:paraId="78CC7506" w14:textId="77777777" w:rsidR="00C403E4" w:rsidRPr="00206F5D" w:rsidRDefault="00C403E4" w:rsidP="009F4AF7">
      <w:pPr>
        <w:pStyle w:val="ti-grseq-1"/>
        <w:spacing w:before="0" w:beforeAutospacing="0" w:after="0" w:afterAutospacing="0"/>
        <w:ind w:firstLine="709"/>
        <w:jc w:val="both"/>
        <w:rPr>
          <w:szCs w:val="28"/>
        </w:rPr>
      </w:pPr>
    </w:p>
    <w:p w14:paraId="57851B71" w14:textId="46EB3829" w:rsidR="00921338" w:rsidRPr="00206F5D" w:rsidRDefault="006268AC" w:rsidP="009F4AF7">
      <w:pPr>
        <w:ind w:firstLine="709"/>
        <w:jc w:val="both"/>
        <w:rPr>
          <w:rFonts w:eastAsiaTheme="minorHAnsi"/>
          <w:bCs/>
          <w:spacing w:val="-2"/>
          <w:sz w:val="28"/>
          <w:szCs w:val="28"/>
          <w:lang w:eastAsia="en-US"/>
        </w:rPr>
      </w:pPr>
      <w:r w:rsidRPr="00206F5D">
        <w:rPr>
          <w:spacing w:val="-2"/>
          <w:sz w:val="28"/>
          <w:szCs w:val="28"/>
        </w:rPr>
        <w:t>33</w:t>
      </w:r>
      <w:r w:rsidR="006A7A84" w:rsidRPr="00206F5D">
        <w:rPr>
          <w:spacing w:val="-2"/>
          <w:sz w:val="28"/>
          <w:szCs w:val="28"/>
        </w:rPr>
        <w:t>8</w:t>
      </w:r>
      <w:r w:rsidR="00BA4767" w:rsidRPr="00206F5D">
        <w:rPr>
          <w:spacing w:val="-2"/>
          <w:sz w:val="28"/>
          <w:szCs w:val="28"/>
        </w:rPr>
        <w:t>. </w:t>
      </w:r>
      <w:r w:rsidR="00921338" w:rsidRPr="00206F5D">
        <w:rPr>
          <w:rFonts w:eastAsiaTheme="minorHAnsi"/>
          <w:bCs/>
          <w:spacing w:val="-2"/>
          <w:sz w:val="28"/>
          <w:szCs w:val="28"/>
          <w:lang w:eastAsia="en-US"/>
        </w:rPr>
        <w:t xml:space="preserve">Paziņotā institūcija </w:t>
      </w:r>
      <w:r w:rsidR="00991D11" w:rsidRPr="00206F5D">
        <w:rPr>
          <w:rFonts w:eastAsiaTheme="minorHAnsi"/>
          <w:bCs/>
          <w:spacing w:val="-2"/>
          <w:sz w:val="28"/>
          <w:szCs w:val="28"/>
          <w:lang w:eastAsia="en-US"/>
        </w:rPr>
        <w:t xml:space="preserve">reizi pusgadā vai pēc pieprasījuma </w:t>
      </w:r>
      <w:r w:rsidR="00921338" w:rsidRPr="00206F5D">
        <w:rPr>
          <w:rFonts w:eastAsiaTheme="minorHAnsi"/>
          <w:bCs/>
          <w:spacing w:val="-2"/>
          <w:sz w:val="28"/>
          <w:szCs w:val="28"/>
          <w:lang w:eastAsia="en-US"/>
        </w:rPr>
        <w:t xml:space="preserve">informē Ekonomikas ministriju par ES projekta pārbaudes sertifikātiem </w:t>
      </w:r>
      <w:r w:rsidR="00FF6FCB" w:rsidRPr="00206F5D">
        <w:rPr>
          <w:rFonts w:eastAsiaTheme="minorHAnsi"/>
          <w:bCs/>
          <w:spacing w:val="-2"/>
          <w:sz w:val="28"/>
          <w:szCs w:val="28"/>
          <w:lang w:eastAsia="en-US"/>
        </w:rPr>
        <w:t>un (vai)</w:t>
      </w:r>
      <w:r w:rsidR="00921338" w:rsidRPr="00206F5D">
        <w:rPr>
          <w:rFonts w:eastAsiaTheme="minorHAnsi"/>
          <w:bCs/>
          <w:spacing w:val="-2"/>
          <w:sz w:val="28"/>
          <w:szCs w:val="28"/>
          <w:lang w:eastAsia="en-US"/>
        </w:rPr>
        <w:t xml:space="preserve"> jebkuriem to papildinājumiem, kurus tā ir izsniegusi vai atsaukusi, un iesniedz Ekonomikas </w:t>
      </w:r>
      <w:r w:rsidR="00322CA4" w:rsidRPr="00206F5D">
        <w:rPr>
          <w:rFonts w:eastAsiaTheme="minorHAnsi"/>
          <w:bCs/>
          <w:spacing w:val="-2"/>
          <w:sz w:val="28"/>
          <w:szCs w:val="28"/>
          <w:lang w:eastAsia="en-US"/>
        </w:rPr>
        <w:t xml:space="preserve">ministrijā </w:t>
      </w:r>
      <w:r w:rsidR="00921338" w:rsidRPr="00206F5D">
        <w:rPr>
          <w:rFonts w:eastAsiaTheme="minorHAnsi"/>
          <w:bCs/>
          <w:spacing w:val="-2"/>
          <w:sz w:val="28"/>
          <w:szCs w:val="28"/>
          <w:lang w:eastAsia="en-US"/>
        </w:rPr>
        <w:t xml:space="preserve">šādu sertifikātu </w:t>
      </w:r>
      <w:r w:rsidR="00FF6FCB" w:rsidRPr="00206F5D">
        <w:rPr>
          <w:rFonts w:eastAsiaTheme="minorHAnsi"/>
          <w:bCs/>
          <w:spacing w:val="-2"/>
          <w:sz w:val="28"/>
          <w:szCs w:val="28"/>
          <w:lang w:eastAsia="en-US"/>
        </w:rPr>
        <w:t>un (vai)</w:t>
      </w:r>
      <w:r w:rsidR="00921338" w:rsidRPr="00206F5D">
        <w:rPr>
          <w:rFonts w:eastAsiaTheme="minorHAnsi"/>
          <w:bCs/>
          <w:spacing w:val="-2"/>
          <w:sz w:val="28"/>
          <w:szCs w:val="28"/>
          <w:lang w:eastAsia="en-US"/>
        </w:rPr>
        <w:t xml:space="preserve"> to papildinājumu sarakstu, kuri ir noraidīti vai kuru darbība ir pārtraukta vai citādi ierobežota.</w:t>
      </w:r>
    </w:p>
    <w:p w14:paraId="045C43FE" w14:textId="77777777" w:rsidR="00206F5D" w:rsidRPr="00206F5D" w:rsidRDefault="00206F5D" w:rsidP="00206F5D">
      <w:pPr>
        <w:pStyle w:val="ti-grseq-1"/>
        <w:spacing w:before="0" w:beforeAutospacing="0" w:after="0" w:afterAutospacing="0"/>
        <w:ind w:firstLine="709"/>
        <w:jc w:val="both"/>
        <w:rPr>
          <w:szCs w:val="28"/>
        </w:rPr>
      </w:pPr>
    </w:p>
    <w:p w14:paraId="035B2968" w14:textId="7C621F08" w:rsidR="00921338" w:rsidRPr="00206F5D" w:rsidRDefault="00B03C61" w:rsidP="009F4AF7">
      <w:pPr>
        <w:ind w:firstLine="709"/>
        <w:jc w:val="both"/>
        <w:rPr>
          <w:rFonts w:eastAsiaTheme="minorHAnsi"/>
          <w:bCs/>
          <w:sz w:val="28"/>
          <w:szCs w:val="28"/>
          <w:lang w:eastAsia="en-US"/>
        </w:rPr>
      </w:pPr>
      <w:r w:rsidRPr="00206F5D">
        <w:rPr>
          <w:rFonts w:eastAsiaTheme="minorHAnsi"/>
          <w:bCs/>
          <w:sz w:val="28"/>
          <w:szCs w:val="28"/>
          <w:lang w:eastAsia="en-US"/>
        </w:rPr>
        <w:t>3</w:t>
      </w:r>
      <w:r w:rsidR="006A7A84" w:rsidRPr="00206F5D">
        <w:rPr>
          <w:rFonts w:eastAsiaTheme="minorHAnsi"/>
          <w:bCs/>
          <w:sz w:val="28"/>
          <w:szCs w:val="28"/>
          <w:lang w:eastAsia="en-US"/>
        </w:rPr>
        <w:t>39</w:t>
      </w:r>
      <w:r w:rsidR="00BA4767" w:rsidRPr="00206F5D">
        <w:rPr>
          <w:rFonts w:eastAsiaTheme="minorHAnsi"/>
          <w:bCs/>
          <w:sz w:val="28"/>
          <w:szCs w:val="28"/>
          <w:lang w:eastAsia="en-US"/>
        </w:rPr>
        <w:t>. </w:t>
      </w:r>
      <w:r w:rsidR="00921338" w:rsidRPr="00206F5D">
        <w:rPr>
          <w:rFonts w:eastAsiaTheme="minorHAnsi"/>
          <w:bCs/>
          <w:sz w:val="28"/>
          <w:szCs w:val="28"/>
          <w:lang w:eastAsia="en-US"/>
        </w:rPr>
        <w:t xml:space="preserve">Paziņotā institūcija informē pārējās paziņotās institūcijas par tiem ES projekta pārbaudes sertifikātiem </w:t>
      </w:r>
      <w:r w:rsidR="00FF6FCB" w:rsidRPr="00206F5D">
        <w:rPr>
          <w:rFonts w:eastAsiaTheme="minorHAnsi"/>
          <w:bCs/>
          <w:sz w:val="28"/>
          <w:szCs w:val="28"/>
          <w:lang w:eastAsia="en-US"/>
        </w:rPr>
        <w:t>un (vai)</w:t>
      </w:r>
      <w:r w:rsidR="00921338" w:rsidRPr="00206F5D">
        <w:rPr>
          <w:rFonts w:eastAsiaTheme="minorHAnsi"/>
          <w:bCs/>
          <w:sz w:val="28"/>
          <w:szCs w:val="28"/>
          <w:lang w:eastAsia="en-US"/>
        </w:rPr>
        <w:t xml:space="preserve"> to papildinājumiem, kurus šī institūcija ir atteikusi, anulējusi, apturējusi vai citādi ierobežojusi, un pēc pieprasījuma arī par tādiem sertifikātiem </w:t>
      </w:r>
      <w:r w:rsidR="00FF6FCB" w:rsidRPr="00206F5D">
        <w:rPr>
          <w:rFonts w:eastAsiaTheme="minorHAnsi"/>
          <w:bCs/>
          <w:sz w:val="28"/>
          <w:szCs w:val="28"/>
          <w:lang w:eastAsia="en-US"/>
        </w:rPr>
        <w:t>un (vai)</w:t>
      </w:r>
      <w:r w:rsidR="00921338" w:rsidRPr="00206F5D">
        <w:rPr>
          <w:rFonts w:eastAsiaTheme="minorHAnsi"/>
          <w:bCs/>
          <w:sz w:val="28"/>
          <w:szCs w:val="28"/>
          <w:lang w:eastAsia="en-US"/>
        </w:rPr>
        <w:t xml:space="preserve"> to papildinājumiem, kurus tā ir izsniegusi.</w:t>
      </w:r>
    </w:p>
    <w:p w14:paraId="660DEC04" w14:textId="77777777" w:rsidR="006E0967" w:rsidRPr="00206F5D" w:rsidRDefault="006E0967" w:rsidP="006E0967">
      <w:pPr>
        <w:pStyle w:val="ti-grseq-1"/>
        <w:spacing w:before="0" w:beforeAutospacing="0" w:after="0" w:afterAutospacing="0"/>
        <w:ind w:firstLine="709"/>
        <w:jc w:val="both"/>
        <w:rPr>
          <w:szCs w:val="28"/>
        </w:rPr>
      </w:pPr>
    </w:p>
    <w:p w14:paraId="349F4D78" w14:textId="70F2CD15" w:rsidR="00C403E4" w:rsidRPr="00206F5D" w:rsidRDefault="00B03C61" w:rsidP="009F4AF7">
      <w:pPr>
        <w:pStyle w:val="ti-grseq-1"/>
        <w:spacing w:before="0" w:beforeAutospacing="0" w:after="0" w:afterAutospacing="0"/>
        <w:ind w:firstLine="709"/>
        <w:jc w:val="both"/>
        <w:rPr>
          <w:sz w:val="28"/>
          <w:szCs w:val="28"/>
        </w:rPr>
      </w:pPr>
      <w:r w:rsidRPr="00206F5D">
        <w:rPr>
          <w:sz w:val="28"/>
          <w:szCs w:val="28"/>
        </w:rPr>
        <w:t>3</w:t>
      </w:r>
      <w:r w:rsidR="006268AC" w:rsidRPr="00206F5D">
        <w:rPr>
          <w:sz w:val="28"/>
          <w:szCs w:val="28"/>
        </w:rPr>
        <w:t>4</w:t>
      </w:r>
      <w:r w:rsidR="006A7A84" w:rsidRPr="00206F5D">
        <w:rPr>
          <w:sz w:val="28"/>
          <w:szCs w:val="28"/>
        </w:rPr>
        <w:t>0</w:t>
      </w:r>
      <w:r w:rsidR="00BA4767" w:rsidRPr="00206F5D">
        <w:rPr>
          <w:sz w:val="28"/>
          <w:szCs w:val="28"/>
        </w:rPr>
        <w:t>. </w:t>
      </w:r>
      <w:r w:rsidR="00F2092D" w:rsidRPr="00206F5D">
        <w:rPr>
          <w:rFonts w:eastAsiaTheme="minorHAnsi"/>
          <w:bCs/>
          <w:sz w:val="28"/>
          <w:szCs w:val="28"/>
          <w:lang w:eastAsia="en-US"/>
        </w:rPr>
        <w:t xml:space="preserve">Eiropas Komisija, dalībvalstis un pārējās paziņotās institūcijas, iesniedzot pieprasījumu </w:t>
      </w:r>
      <w:r w:rsidR="00FF6AE3" w:rsidRPr="00206F5D">
        <w:rPr>
          <w:rFonts w:eastAsiaTheme="minorHAnsi"/>
          <w:bCs/>
          <w:sz w:val="28"/>
          <w:szCs w:val="28"/>
          <w:lang w:eastAsia="en-US"/>
        </w:rPr>
        <w:t>paziņotajā institūcijā</w:t>
      </w:r>
      <w:r w:rsidR="00F2092D" w:rsidRPr="00206F5D">
        <w:rPr>
          <w:rFonts w:eastAsiaTheme="minorHAnsi"/>
          <w:bCs/>
          <w:sz w:val="28"/>
          <w:szCs w:val="28"/>
          <w:lang w:eastAsia="en-US"/>
        </w:rPr>
        <w:t xml:space="preserve">, var saņemt ES projekta pārbaudes sertifikātu </w:t>
      </w:r>
      <w:r w:rsidR="00FF6FCB" w:rsidRPr="00206F5D">
        <w:rPr>
          <w:rFonts w:eastAsiaTheme="minorHAnsi"/>
          <w:bCs/>
          <w:sz w:val="28"/>
          <w:szCs w:val="28"/>
          <w:lang w:eastAsia="en-US"/>
        </w:rPr>
        <w:t>un (vai)</w:t>
      </w:r>
      <w:r w:rsidR="00F2092D" w:rsidRPr="00206F5D">
        <w:rPr>
          <w:rFonts w:eastAsiaTheme="minorHAnsi"/>
          <w:bCs/>
          <w:sz w:val="28"/>
          <w:szCs w:val="28"/>
          <w:lang w:eastAsia="en-US"/>
        </w:rPr>
        <w:t xml:space="preserve"> to papildinājumu kopijas</w:t>
      </w:r>
      <w:r w:rsidR="00BA4767" w:rsidRPr="00206F5D">
        <w:rPr>
          <w:rFonts w:eastAsiaTheme="minorHAnsi"/>
          <w:bCs/>
          <w:sz w:val="28"/>
          <w:szCs w:val="28"/>
          <w:lang w:eastAsia="en-US"/>
        </w:rPr>
        <w:t>.</w:t>
      </w:r>
      <w:r w:rsidR="008E464F" w:rsidRPr="00206F5D">
        <w:rPr>
          <w:rFonts w:eastAsiaTheme="minorHAnsi"/>
          <w:bCs/>
          <w:sz w:val="28"/>
          <w:szCs w:val="28"/>
          <w:lang w:eastAsia="en-US"/>
        </w:rPr>
        <w:t xml:space="preserve"> </w:t>
      </w:r>
      <w:r w:rsidR="00C403E4" w:rsidRPr="00206F5D">
        <w:rPr>
          <w:sz w:val="28"/>
          <w:szCs w:val="28"/>
        </w:rPr>
        <w:t xml:space="preserve">Pēc pieprasījuma </w:t>
      </w:r>
      <w:r w:rsidR="00F64B62" w:rsidRPr="00206F5D">
        <w:rPr>
          <w:rFonts w:eastAsiaTheme="minorHAnsi"/>
          <w:bCs/>
          <w:sz w:val="28"/>
          <w:szCs w:val="28"/>
          <w:lang w:eastAsia="en-US"/>
        </w:rPr>
        <w:t xml:space="preserve">Eiropas </w:t>
      </w:r>
      <w:r w:rsidR="00C403E4" w:rsidRPr="00206F5D">
        <w:rPr>
          <w:sz w:val="28"/>
          <w:szCs w:val="28"/>
        </w:rPr>
        <w:t>Komisija un dalībvalstis var saņemt tehniskās dokumentācijas un paziņotās institūcijas veikto pārbaužu rezultātu kopijas.</w:t>
      </w:r>
    </w:p>
    <w:p w14:paraId="3F2438E2" w14:textId="77777777" w:rsidR="006E0967" w:rsidRPr="00206F5D" w:rsidRDefault="006E0967" w:rsidP="006E0967">
      <w:pPr>
        <w:pStyle w:val="ti-grseq-1"/>
        <w:spacing w:before="0" w:beforeAutospacing="0" w:after="0" w:afterAutospacing="0"/>
        <w:ind w:firstLine="709"/>
        <w:jc w:val="both"/>
        <w:rPr>
          <w:szCs w:val="28"/>
        </w:rPr>
      </w:pPr>
    </w:p>
    <w:p w14:paraId="665766F7" w14:textId="10D084F7" w:rsidR="00C403E4" w:rsidRPr="00206F5D" w:rsidRDefault="00F2092D" w:rsidP="009F4AF7">
      <w:pPr>
        <w:pStyle w:val="ti-grseq-1"/>
        <w:spacing w:before="0" w:beforeAutospacing="0" w:after="0" w:afterAutospacing="0"/>
        <w:ind w:firstLine="709"/>
        <w:jc w:val="both"/>
        <w:rPr>
          <w:sz w:val="28"/>
          <w:szCs w:val="28"/>
        </w:rPr>
      </w:pPr>
      <w:r w:rsidRPr="00206F5D">
        <w:rPr>
          <w:sz w:val="28"/>
          <w:szCs w:val="28"/>
        </w:rPr>
        <w:t>34</w:t>
      </w:r>
      <w:r w:rsidR="006A7A84" w:rsidRPr="00206F5D">
        <w:rPr>
          <w:sz w:val="28"/>
          <w:szCs w:val="28"/>
        </w:rPr>
        <w:t>1</w:t>
      </w:r>
      <w:r w:rsidR="00BA4767" w:rsidRPr="00206F5D">
        <w:rPr>
          <w:sz w:val="28"/>
          <w:szCs w:val="28"/>
        </w:rPr>
        <w:t>. </w:t>
      </w:r>
      <w:r w:rsidR="00C403E4" w:rsidRPr="00206F5D">
        <w:rPr>
          <w:sz w:val="28"/>
          <w:szCs w:val="28"/>
        </w:rPr>
        <w:t xml:space="preserve">Paziņotā institūcija glabā ES projekta pārbaudes sertifikāta, tā pielikumu un papildinājumu, </w:t>
      </w:r>
      <w:r w:rsidR="00F64B62" w:rsidRPr="00206F5D">
        <w:rPr>
          <w:sz w:val="28"/>
          <w:szCs w:val="28"/>
        </w:rPr>
        <w:t xml:space="preserve">kā arī </w:t>
      </w:r>
      <w:r w:rsidR="00C403E4" w:rsidRPr="00206F5D">
        <w:rPr>
          <w:sz w:val="28"/>
          <w:szCs w:val="28"/>
        </w:rPr>
        <w:t>tehniskās dokumentācijas</w:t>
      </w:r>
      <w:r w:rsidR="00945A61" w:rsidRPr="00206F5D">
        <w:rPr>
          <w:sz w:val="28"/>
          <w:szCs w:val="28"/>
        </w:rPr>
        <w:t xml:space="preserve"> (</w:t>
      </w:r>
      <w:r w:rsidR="00C403E4" w:rsidRPr="00206F5D">
        <w:rPr>
          <w:sz w:val="28"/>
          <w:szCs w:val="28"/>
        </w:rPr>
        <w:t>arī ražotāja iesniegtās dokumentācijas</w:t>
      </w:r>
      <w:r w:rsidR="00945A61" w:rsidRPr="00206F5D">
        <w:rPr>
          <w:sz w:val="28"/>
          <w:szCs w:val="28"/>
        </w:rPr>
        <w:t>)</w:t>
      </w:r>
      <w:r w:rsidR="00C403E4" w:rsidRPr="00206F5D">
        <w:rPr>
          <w:sz w:val="28"/>
          <w:szCs w:val="28"/>
        </w:rPr>
        <w:t xml:space="preserve"> kopijas līdz minētā sertifikāta derīguma termiņa beigām.</w:t>
      </w:r>
    </w:p>
    <w:p w14:paraId="62A928D5" w14:textId="77777777" w:rsidR="00206F5D" w:rsidRPr="00206F5D" w:rsidRDefault="00206F5D" w:rsidP="00206F5D">
      <w:pPr>
        <w:pStyle w:val="ti-grseq-1"/>
        <w:spacing w:before="0" w:beforeAutospacing="0" w:after="0" w:afterAutospacing="0"/>
        <w:ind w:firstLine="709"/>
        <w:jc w:val="both"/>
        <w:rPr>
          <w:szCs w:val="28"/>
        </w:rPr>
      </w:pPr>
    </w:p>
    <w:p w14:paraId="5E45CE59" w14:textId="13AA1664" w:rsidR="00C403E4" w:rsidRPr="00206F5D" w:rsidRDefault="00F2092D" w:rsidP="009F4AF7">
      <w:pPr>
        <w:pStyle w:val="ti-grseq-1"/>
        <w:spacing w:before="0" w:beforeAutospacing="0" w:after="0" w:afterAutospacing="0"/>
        <w:ind w:firstLine="709"/>
        <w:jc w:val="both"/>
        <w:rPr>
          <w:sz w:val="28"/>
          <w:szCs w:val="28"/>
        </w:rPr>
      </w:pPr>
      <w:r w:rsidRPr="00206F5D">
        <w:rPr>
          <w:sz w:val="28"/>
          <w:szCs w:val="28"/>
        </w:rPr>
        <w:t>34</w:t>
      </w:r>
      <w:r w:rsidR="006A7A84" w:rsidRPr="00206F5D">
        <w:rPr>
          <w:sz w:val="28"/>
          <w:szCs w:val="28"/>
        </w:rPr>
        <w:t>2</w:t>
      </w:r>
      <w:r w:rsidR="00BA4767" w:rsidRPr="00206F5D">
        <w:rPr>
          <w:sz w:val="28"/>
          <w:szCs w:val="28"/>
        </w:rPr>
        <w:t>. </w:t>
      </w:r>
      <w:r w:rsidR="00C403E4" w:rsidRPr="00206F5D">
        <w:rPr>
          <w:sz w:val="28"/>
          <w:szCs w:val="28"/>
        </w:rPr>
        <w:t xml:space="preserve">Ražotājs </w:t>
      </w:r>
      <w:r w:rsidR="00E60662" w:rsidRPr="00206F5D">
        <w:rPr>
          <w:sz w:val="28"/>
          <w:szCs w:val="28"/>
        </w:rPr>
        <w:t>nodrošina</w:t>
      </w:r>
      <w:r w:rsidR="00C403E4" w:rsidRPr="00206F5D">
        <w:rPr>
          <w:sz w:val="28"/>
          <w:szCs w:val="28"/>
        </w:rPr>
        <w:t xml:space="preserve"> ES projekta pārbaudes sertifikāta, tā pielikumu un papildinājumu kopiju </w:t>
      </w:r>
      <w:r w:rsidR="00E60662" w:rsidRPr="00206F5D">
        <w:rPr>
          <w:rFonts w:eastAsiaTheme="minorHAnsi"/>
          <w:bCs/>
          <w:sz w:val="28"/>
          <w:szCs w:val="28"/>
          <w:lang w:eastAsia="en-US"/>
        </w:rPr>
        <w:t xml:space="preserve">un tehniskās dokumentācijas </w:t>
      </w:r>
      <w:r w:rsidR="00C403E4" w:rsidRPr="00206F5D">
        <w:rPr>
          <w:sz w:val="28"/>
          <w:szCs w:val="28"/>
        </w:rPr>
        <w:t>pieejam</w:t>
      </w:r>
      <w:r w:rsidR="00E60662" w:rsidRPr="00206F5D">
        <w:rPr>
          <w:sz w:val="28"/>
          <w:szCs w:val="28"/>
        </w:rPr>
        <w:t>ību</w:t>
      </w:r>
      <w:r w:rsidR="00C403E4" w:rsidRPr="00206F5D">
        <w:rPr>
          <w:sz w:val="28"/>
          <w:szCs w:val="28"/>
        </w:rPr>
        <w:t xml:space="preserve"> </w:t>
      </w:r>
      <w:r w:rsidRPr="00206F5D">
        <w:rPr>
          <w:bCs/>
          <w:sz w:val="28"/>
          <w:szCs w:val="28"/>
        </w:rPr>
        <w:t xml:space="preserve">tirgus uzraudzības iestādei </w:t>
      </w:r>
      <w:r w:rsidR="00C403E4" w:rsidRPr="00206F5D">
        <w:rPr>
          <w:sz w:val="28"/>
          <w:szCs w:val="28"/>
        </w:rPr>
        <w:t>10 gadus pēc spiedieniekārtas laišanas tirgū.</w:t>
      </w:r>
    </w:p>
    <w:p w14:paraId="0351FFC5" w14:textId="77777777" w:rsidR="006E0967" w:rsidRPr="00206F5D" w:rsidRDefault="006E0967" w:rsidP="006E0967">
      <w:pPr>
        <w:pStyle w:val="ti-grseq-1"/>
        <w:spacing w:before="0" w:beforeAutospacing="0" w:after="0" w:afterAutospacing="0"/>
        <w:ind w:firstLine="709"/>
        <w:jc w:val="both"/>
        <w:rPr>
          <w:szCs w:val="28"/>
        </w:rPr>
      </w:pPr>
    </w:p>
    <w:p w14:paraId="7D973E7C" w14:textId="2C3F31DE" w:rsidR="00C403E4" w:rsidRPr="00206F5D" w:rsidRDefault="00F2092D" w:rsidP="009F4AF7">
      <w:pPr>
        <w:pStyle w:val="ti-grseq-1"/>
        <w:spacing w:before="0" w:beforeAutospacing="0" w:after="0" w:afterAutospacing="0"/>
        <w:ind w:firstLine="709"/>
        <w:jc w:val="both"/>
        <w:rPr>
          <w:sz w:val="28"/>
          <w:szCs w:val="28"/>
        </w:rPr>
      </w:pPr>
      <w:r w:rsidRPr="00206F5D">
        <w:rPr>
          <w:sz w:val="28"/>
          <w:szCs w:val="28"/>
        </w:rPr>
        <w:t>34</w:t>
      </w:r>
      <w:r w:rsidR="006A7A84" w:rsidRPr="00206F5D">
        <w:rPr>
          <w:sz w:val="28"/>
          <w:szCs w:val="28"/>
        </w:rPr>
        <w:t>3</w:t>
      </w:r>
      <w:r w:rsidR="00BA4767" w:rsidRPr="00206F5D">
        <w:rPr>
          <w:sz w:val="28"/>
          <w:szCs w:val="28"/>
        </w:rPr>
        <w:t>. </w:t>
      </w:r>
      <w:r w:rsidR="006D1981" w:rsidRPr="00206F5D">
        <w:rPr>
          <w:sz w:val="28"/>
          <w:szCs w:val="28"/>
        </w:rPr>
        <w:t>Paziņotās institūcijas u</w:t>
      </w:r>
      <w:r w:rsidR="00C403E4" w:rsidRPr="00206F5D">
        <w:rPr>
          <w:sz w:val="28"/>
          <w:szCs w:val="28"/>
        </w:rPr>
        <w:t>zraudzības mērķis ir pārliecināties, ka ražotājs pienācīgi pilda pienākumus, kas izriet no apstiprinātās kvalitātes nodrošināšanas sistēmas.</w:t>
      </w:r>
    </w:p>
    <w:p w14:paraId="0E90711D" w14:textId="77777777" w:rsidR="00206F5D" w:rsidRPr="00206F5D" w:rsidRDefault="00206F5D" w:rsidP="00206F5D">
      <w:pPr>
        <w:pStyle w:val="ti-grseq-1"/>
        <w:spacing w:before="0" w:beforeAutospacing="0" w:after="0" w:afterAutospacing="0"/>
        <w:ind w:firstLine="709"/>
        <w:jc w:val="both"/>
        <w:rPr>
          <w:szCs w:val="28"/>
        </w:rPr>
      </w:pPr>
    </w:p>
    <w:p w14:paraId="2E450EBD" w14:textId="2C0C45E1" w:rsidR="00C403E4" w:rsidRPr="00206F5D" w:rsidRDefault="008E72F5" w:rsidP="009F4AF7">
      <w:pPr>
        <w:pStyle w:val="ti-grseq-1"/>
        <w:spacing w:before="0" w:beforeAutospacing="0" w:after="0" w:afterAutospacing="0"/>
        <w:ind w:firstLine="709"/>
        <w:jc w:val="both"/>
        <w:rPr>
          <w:sz w:val="28"/>
          <w:szCs w:val="28"/>
        </w:rPr>
      </w:pPr>
      <w:r w:rsidRPr="00206F5D">
        <w:rPr>
          <w:spacing w:val="-2"/>
          <w:sz w:val="28"/>
          <w:szCs w:val="28"/>
        </w:rPr>
        <w:t>34</w:t>
      </w:r>
      <w:r w:rsidR="006A7A84" w:rsidRPr="00206F5D">
        <w:rPr>
          <w:spacing w:val="-2"/>
          <w:sz w:val="28"/>
          <w:szCs w:val="28"/>
        </w:rPr>
        <w:t>4</w:t>
      </w:r>
      <w:r w:rsidR="00BA4767" w:rsidRPr="00206F5D">
        <w:rPr>
          <w:spacing w:val="-2"/>
          <w:sz w:val="28"/>
          <w:szCs w:val="28"/>
        </w:rPr>
        <w:t>. </w:t>
      </w:r>
      <w:r w:rsidR="00C403E4" w:rsidRPr="00206F5D">
        <w:rPr>
          <w:spacing w:val="-2"/>
          <w:sz w:val="28"/>
          <w:szCs w:val="28"/>
        </w:rPr>
        <w:t>Ražotājs novērtēšanas nolūkos nodrošina paziņotās institūcijas pārstāvjiem</w:t>
      </w:r>
      <w:r w:rsidR="00C403E4" w:rsidRPr="00206F5D">
        <w:rPr>
          <w:sz w:val="28"/>
          <w:szCs w:val="28"/>
        </w:rPr>
        <w:t xml:space="preserve"> pieeju ražošanas, pārbaužu, testēšanas un noliktavu telpām un sniedz tai visu nepieciešamo informāciju, </w:t>
      </w:r>
      <w:r w:rsidR="007F5E20" w:rsidRPr="00206F5D">
        <w:rPr>
          <w:sz w:val="28"/>
          <w:szCs w:val="28"/>
        </w:rPr>
        <w:t>tai skaitā</w:t>
      </w:r>
      <w:r w:rsidR="00C403E4" w:rsidRPr="00206F5D">
        <w:rPr>
          <w:sz w:val="28"/>
          <w:szCs w:val="28"/>
        </w:rPr>
        <w:t>:</w:t>
      </w:r>
    </w:p>
    <w:p w14:paraId="2A532D85" w14:textId="5688F1B0"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344</w:t>
      </w:r>
      <w:r w:rsidR="00C403E4" w:rsidRPr="00206F5D">
        <w:rPr>
          <w:sz w:val="28"/>
          <w:szCs w:val="28"/>
        </w:rPr>
        <w:t>.1</w:t>
      </w:r>
      <w:r w:rsidR="00BA4767" w:rsidRPr="00206F5D">
        <w:rPr>
          <w:sz w:val="28"/>
          <w:szCs w:val="28"/>
        </w:rPr>
        <w:t>. </w:t>
      </w:r>
      <w:r w:rsidR="00C403E4" w:rsidRPr="00206F5D">
        <w:rPr>
          <w:sz w:val="28"/>
          <w:szCs w:val="28"/>
        </w:rPr>
        <w:t>kvalitātes nodrošināšanas sistēmas dokumentāciju;</w:t>
      </w:r>
    </w:p>
    <w:p w14:paraId="44631E42" w14:textId="5072392D" w:rsidR="00611E5A" w:rsidRPr="00206F5D" w:rsidRDefault="008E72F5" w:rsidP="009F4AF7">
      <w:pPr>
        <w:pStyle w:val="ti-grseq-1"/>
        <w:spacing w:before="0" w:beforeAutospacing="0" w:after="0" w:afterAutospacing="0"/>
        <w:ind w:firstLine="709"/>
        <w:jc w:val="both"/>
        <w:rPr>
          <w:sz w:val="28"/>
          <w:szCs w:val="28"/>
        </w:rPr>
      </w:pPr>
      <w:r w:rsidRPr="00206F5D">
        <w:rPr>
          <w:sz w:val="28"/>
          <w:szCs w:val="28"/>
        </w:rPr>
        <w:t>34</w:t>
      </w:r>
      <w:r w:rsidR="006A7A84" w:rsidRPr="00206F5D">
        <w:rPr>
          <w:sz w:val="28"/>
          <w:szCs w:val="28"/>
        </w:rPr>
        <w:t>4</w:t>
      </w:r>
      <w:r w:rsidR="00C403E4" w:rsidRPr="00206F5D">
        <w:rPr>
          <w:sz w:val="28"/>
          <w:szCs w:val="28"/>
        </w:rPr>
        <w:t>.2</w:t>
      </w:r>
      <w:r w:rsidR="00BA4767" w:rsidRPr="00206F5D">
        <w:rPr>
          <w:sz w:val="28"/>
          <w:szCs w:val="28"/>
        </w:rPr>
        <w:t>. </w:t>
      </w:r>
      <w:r w:rsidR="00611E5A" w:rsidRPr="00206F5D">
        <w:rPr>
          <w:sz w:val="28"/>
          <w:szCs w:val="28"/>
        </w:rPr>
        <w:t>datus par kvalitāti</w:t>
      </w:r>
      <w:r w:rsidR="0033499A" w:rsidRPr="00206F5D">
        <w:rPr>
          <w:sz w:val="28"/>
          <w:szCs w:val="28"/>
        </w:rPr>
        <w:t xml:space="preserve"> (</w:t>
      </w:r>
      <w:r w:rsidR="00611E5A" w:rsidRPr="00206F5D">
        <w:rPr>
          <w:sz w:val="28"/>
          <w:szCs w:val="28"/>
        </w:rPr>
        <w:t>piemēram, analīžu, aprēķinu, testu un citus rezultātus</w:t>
      </w:r>
      <w:r w:rsidR="0033499A" w:rsidRPr="00206F5D">
        <w:rPr>
          <w:bCs/>
          <w:sz w:val="28"/>
          <w:szCs w:val="28"/>
        </w:rPr>
        <w:t xml:space="preserve"> saskaņā ar</w:t>
      </w:r>
      <w:r w:rsidR="0033499A" w:rsidRPr="00206F5D">
        <w:rPr>
          <w:sz w:val="28"/>
          <w:szCs w:val="28"/>
        </w:rPr>
        <w:t xml:space="preserve"> </w:t>
      </w:r>
      <w:r w:rsidR="00611E5A" w:rsidRPr="00206F5D">
        <w:rPr>
          <w:sz w:val="28"/>
          <w:szCs w:val="28"/>
        </w:rPr>
        <w:t xml:space="preserve">kvalitātes nodrošināšanas sistēmas </w:t>
      </w:r>
      <w:r w:rsidR="00206F5D" w:rsidRPr="00206F5D">
        <w:rPr>
          <w:sz w:val="28"/>
          <w:szCs w:val="28"/>
        </w:rPr>
        <w:t xml:space="preserve">daļu, kas attiecas uz </w:t>
      </w:r>
      <w:r w:rsidR="00611E5A" w:rsidRPr="00206F5D">
        <w:rPr>
          <w:sz w:val="28"/>
          <w:szCs w:val="28"/>
        </w:rPr>
        <w:t>projektēšan</w:t>
      </w:r>
      <w:r w:rsidR="00206F5D" w:rsidRPr="00206F5D">
        <w:rPr>
          <w:sz w:val="28"/>
          <w:szCs w:val="28"/>
        </w:rPr>
        <w:t>u</w:t>
      </w:r>
      <w:r w:rsidR="0033499A" w:rsidRPr="00206F5D">
        <w:rPr>
          <w:sz w:val="28"/>
          <w:szCs w:val="28"/>
        </w:rPr>
        <w:t>)</w:t>
      </w:r>
      <w:r w:rsidR="00611E5A" w:rsidRPr="00206F5D">
        <w:rPr>
          <w:sz w:val="28"/>
          <w:szCs w:val="28"/>
        </w:rPr>
        <w:t>;</w:t>
      </w:r>
    </w:p>
    <w:p w14:paraId="09C871FE" w14:textId="2D1C8E09" w:rsidR="00C403E4" w:rsidRPr="00206F5D" w:rsidRDefault="00611E5A" w:rsidP="009F4AF7">
      <w:pPr>
        <w:pStyle w:val="ti-grseq-1"/>
        <w:spacing w:before="0" w:beforeAutospacing="0" w:after="0" w:afterAutospacing="0"/>
        <w:ind w:firstLine="709"/>
        <w:jc w:val="both"/>
        <w:rPr>
          <w:spacing w:val="-2"/>
          <w:sz w:val="28"/>
          <w:szCs w:val="28"/>
        </w:rPr>
      </w:pPr>
      <w:r w:rsidRPr="00206F5D">
        <w:rPr>
          <w:spacing w:val="-2"/>
          <w:sz w:val="28"/>
          <w:szCs w:val="28"/>
        </w:rPr>
        <w:t>34</w:t>
      </w:r>
      <w:r w:rsidR="006A7A84" w:rsidRPr="00206F5D">
        <w:rPr>
          <w:spacing w:val="-2"/>
          <w:sz w:val="28"/>
          <w:szCs w:val="28"/>
        </w:rPr>
        <w:t>4</w:t>
      </w:r>
      <w:r w:rsidRPr="00206F5D">
        <w:rPr>
          <w:spacing w:val="-2"/>
          <w:sz w:val="28"/>
          <w:szCs w:val="28"/>
        </w:rPr>
        <w:t>.3</w:t>
      </w:r>
      <w:r w:rsidR="00BA4767" w:rsidRPr="00206F5D">
        <w:rPr>
          <w:spacing w:val="-2"/>
          <w:sz w:val="28"/>
          <w:szCs w:val="28"/>
        </w:rPr>
        <w:t>. </w:t>
      </w:r>
      <w:r w:rsidRPr="00206F5D">
        <w:rPr>
          <w:spacing w:val="-2"/>
          <w:sz w:val="28"/>
          <w:szCs w:val="28"/>
        </w:rPr>
        <w:t>k</w:t>
      </w:r>
      <w:r w:rsidRPr="00206F5D">
        <w:rPr>
          <w:bCs/>
          <w:spacing w:val="-2"/>
          <w:sz w:val="28"/>
          <w:szCs w:val="28"/>
        </w:rPr>
        <w:t>valitātes pierakstus</w:t>
      </w:r>
      <w:r w:rsidR="00B27C8F" w:rsidRPr="00206F5D">
        <w:rPr>
          <w:bCs/>
          <w:spacing w:val="-2"/>
          <w:sz w:val="28"/>
          <w:szCs w:val="28"/>
        </w:rPr>
        <w:t xml:space="preserve"> (</w:t>
      </w:r>
      <w:r w:rsidRPr="00206F5D">
        <w:rPr>
          <w:bCs/>
          <w:spacing w:val="-2"/>
          <w:sz w:val="28"/>
          <w:szCs w:val="28"/>
        </w:rPr>
        <w:t>piemēram, inspekcijas ziņojumus un testu datus, kalibrēšanas datus, ziņojumus par attiecīgā personāla kvalifikāciju</w:t>
      </w:r>
      <w:r w:rsidR="00B27C8F" w:rsidRPr="00206F5D">
        <w:rPr>
          <w:bCs/>
          <w:spacing w:val="-2"/>
          <w:sz w:val="28"/>
          <w:szCs w:val="28"/>
        </w:rPr>
        <w:t xml:space="preserve"> saskaņā ar</w:t>
      </w:r>
      <w:r w:rsidRPr="00206F5D">
        <w:rPr>
          <w:spacing w:val="-2"/>
          <w:sz w:val="28"/>
          <w:szCs w:val="28"/>
        </w:rPr>
        <w:t xml:space="preserve"> kvalitātes nodrošināšanas sistēmas </w:t>
      </w:r>
      <w:r w:rsidR="00206F5D" w:rsidRPr="00206F5D">
        <w:rPr>
          <w:sz w:val="28"/>
          <w:szCs w:val="28"/>
        </w:rPr>
        <w:t xml:space="preserve">daļu, kas attiecas uz </w:t>
      </w:r>
      <w:r w:rsidRPr="00206F5D">
        <w:rPr>
          <w:spacing w:val="-2"/>
          <w:sz w:val="28"/>
          <w:szCs w:val="28"/>
        </w:rPr>
        <w:t>izgatavošan</w:t>
      </w:r>
      <w:r w:rsidR="00206F5D" w:rsidRPr="00206F5D">
        <w:rPr>
          <w:spacing w:val="-2"/>
          <w:sz w:val="28"/>
          <w:szCs w:val="28"/>
        </w:rPr>
        <w:t>u</w:t>
      </w:r>
      <w:r w:rsidR="00B27C8F" w:rsidRPr="00206F5D">
        <w:rPr>
          <w:spacing w:val="-2"/>
          <w:sz w:val="28"/>
          <w:szCs w:val="28"/>
        </w:rPr>
        <w:t>)</w:t>
      </w:r>
      <w:r w:rsidR="00C403E4" w:rsidRPr="00206F5D">
        <w:rPr>
          <w:spacing w:val="-2"/>
          <w:sz w:val="28"/>
          <w:szCs w:val="28"/>
        </w:rPr>
        <w:t>.</w:t>
      </w:r>
    </w:p>
    <w:p w14:paraId="2334A709" w14:textId="77777777" w:rsidR="006E0967" w:rsidRPr="00206F5D" w:rsidRDefault="006E0967" w:rsidP="006E0967">
      <w:pPr>
        <w:pStyle w:val="ti-grseq-1"/>
        <w:spacing w:before="0" w:beforeAutospacing="0" w:after="0" w:afterAutospacing="0"/>
        <w:ind w:firstLine="709"/>
        <w:jc w:val="both"/>
        <w:rPr>
          <w:szCs w:val="28"/>
        </w:rPr>
      </w:pPr>
    </w:p>
    <w:p w14:paraId="69C9CF53" w14:textId="40E071F5" w:rsidR="00C403E4" w:rsidRPr="00206F5D" w:rsidRDefault="00C403E4" w:rsidP="009F4AF7">
      <w:pPr>
        <w:pStyle w:val="ti-grseq-1"/>
        <w:spacing w:before="0" w:beforeAutospacing="0" w:after="0" w:afterAutospacing="0"/>
        <w:ind w:firstLine="709"/>
        <w:jc w:val="both"/>
        <w:rPr>
          <w:spacing w:val="-2"/>
          <w:sz w:val="28"/>
          <w:szCs w:val="28"/>
        </w:rPr>
      </w:pPr>
      <w:r w:rsidRPr="00206F5D">
        <w:rPr>
          <w:spacing w:val="-2"/>
          <w:sz w:val="28"/>
          <w:szCs w:val="28"/>
        </w:rPr>
        <w:t>3</w:t>
      </w:r>
      <w:r w:rsidR="006A7A84" w:rsidRPr="00206F5D">
        <w:rPr>
          <w:spacing w:val="-2"/>
          <w:sz w:val="28"/>
          <w:szCs w:val="28"/>
        </w:rPr>
        <w:t>45</w:t>
      </w:r>
      <w:r w:rsidR="00BA4767" w:rsidRPr="00206F5D">
        <w:rPr>
          <w:spacing w:val="-2"/>
          <w:sz w:val="28"/>
          <w:szCs w:val="28"/>
        </w:rPr>
        <w:t>. </w:t>
      </w:r>
      <w:r w:rsidRPr="00206F5D">
        <w:rPr>
          <w:spacing w:val="-2"/>
          <w:sz w:val="28"/>
          <w:szCs w:val="28"/>
        </w:rPr>
        <w:t xml:space="preserve">Paziņotā institūcija periodiski veic </w:t>
      </w:r>
      <w:r w:rsidR="00611E5A" w:rsidRPr="00206F5D">
        <w:rPr>
          <w:spacing w:val="-2"/>
          <w:sz w:val="28"/>
          <w:szCs w:val="28"/>
        </w:rPr>
        <w:t>auditu</w:t>
      </w:r>
      <w:r w:rsidRPr="00206F5D">
        <w:rPr>
          <w:spacing w:val="-2"/>
          <w:sz w:val="28"/>
          <w:szCs w:val="28"/>
        </w:rPr>
        <w:t xml:space="preserve">, lai pārliecinātos, ka ražotājs uztur un piemēro kvalitātes nodrošināšanas </w:t>
      </w:r>
      <w:r w:rsidR="00611E5A" w:rsidRPr="00206F5D">
        <w:rPr>
          <w:spacing w:val="-2"/>
          <w:sz w:val="28"/>
          <w:szCs w:val="28"/>
        </w:rPr>
        <w:t>sistēmu, un iesniedz ražotājam audita</w:t>
      </w:r>
      <w:r w:rsidRPr="00206F5D">
        <w:rPr>
          <w:spacing w:val="-2"/>
          <w:sz w:val="28"/>
          <w:szCs w:val="28"/>
        </w:rPr>
        <w:t xml:space="preserve"> ziņojumu</w:t>
      </w:r>
      <w:r w:rsidR="00BA4767" w:rsidRPr="00206F5D">
        <w:rPr>
          <w:spacing w:val="-2"/>
          <w:sz w:val="28"/>
          <w:szCs w:val="28"/>
        </w:rPr>
        <w:t>.</w:t>
      </w:r>
      <w:r w:rsidR="008E464F" w:rsidRPr="00206F5D">
        <w:rPr>
          <w:spacing w:val="-2"/>
          <w:sz w:val="28"/>
          <w:szCs w:val="28"/>
        </w:rPr>
        <w:t xml:space="preserve"> </w:t>
      </w:r>
      <w:r w:rsidR="00611E5A" w:rsidRPr="00206F5D">
        <w:rPr>
          <w:spacing w:val="-2"/>
          <w:sz w:val="28"/>
          <w:szCs w:val="28"/>
        </w:rPr>
        <w:t>Periodiskais audits jāveic regulāri, lai pilnīga pārvērtēšana tiktu veikta reizi trijos gados.</w:t>
      </w:r>
    </w:p>
    <w:p w14:paraId="56501111" w14:textId="77777777" w:rsidR="00206F5D" w:rsidRPr="00206F5D" w:rsidRDefault="00206F5D" w:rsidP="00206F5D">
      <w:pPr>
        <w:pStyle w:val="ti-grseq-1"/>
        <w:spacing w:before="0" w:beforeAutospacing="0" w:after="0" w:afterAutospacing="0"/>
        <w:ind w:firstLine="709"/>
        <w:jc w:val="both"/>
        <w:rPr>
          <w:szCs w:val="28"/>
        </w:rPr>
      </w:pPr>
    </w:p>
    <w:p w14:paraId="3A5C360C" w14:textId="6BB73DDC" w:rsidR="00067510" w:rsidRPr="00206F5D" w:rsidRDefault="006A7A84" w:rsidP="009F4AF7">
      <w:pPr>
        <w:pStyle w:val="ti-grseq-1"/>
        <w:spacing w:before="0" w:beforeAutospacing="0" w:after="0" w:afterAutospacing="0"/>
        <w:ind w:firstLine="709"/>
        <w:jc w:val="both"/>
        <w:rPr>
          <w:sz w:val="28"/>
          <w:szCs w:val="28"/>
        </w:rPr>
      </w:pPr>
      <w:r w:rsidRPr="00206F5D">
        <w:rPr>
          <w:spacing w:val="-2"/>
          <w:sz w:val="28"/>
          <w:szCs w:val="28"/>
        </w:rPr>
        <w:t>346</w:t>
      </w:r>
      <w:r w:rsidR="00BA4767" w:rsidRPr="00206F5D">
        <w:rPr>
          <w:spacing w:val="-2"/>
          <w:sz w:val="28"/>
          <w:szCs w:val="28"/>
        </w:rPr>
        <w:t>. </w:t>
      </w:r>
      <w:r w:rsidR="00875B53" w:rsidRPr="00206F5D">
        <w:rPr>
          <w:spacing w:val="-2"/>
          <w:sz w:val="28"/>
          <w:szCs w:val="28"/>
        </w:rPr>
        <w:t>P</w:t>
      </w:r>
      <w:r w:rsidR="00C403E4" w:rsidRPr="00206F5D">
        <w:rPr>
          <w:spacing w:val="-2"/>
          <w:sz w:val="28"/>
          <w:szCs w:val="28"/>
        </w:rPr>
        <w:t xml:space="preserve">aziņotās institūcijas pārstāvji </w:t>
      </w:r>
      <w:r w:rsidR="002E2070" w:rsidRPr="00206F5D">
        <w:rPr>
          <w:spacing w:val="-2"/>
          <w:sz w:val="28"/>
          <w:szCs w:val="28"/>
        </w:rPr>
        <w:t xml:space="preserve">drīkst </w:t>
      </w:r>
      <w:r w:rsidR="00C403E4" w:rsidRPr="00206F5D">
        <w:rPr>
          <w:spacing w:val="-2"/>
          <w:sz w:val="28"/>
          <w:szCs w:val="28"/>
        </w:rPr>
        <w:t>ierasties pie ražotāja bez brīdinā</w:t>
      </w:r>
      <w:r w:rsidR="002E2070" w:rsidRPr="00206F5D">
        <w:rPr>
          <w:spacing w:val="-2"/>
          <w:sz w:val="28"/>
          <w:szCs w:val="28"/>
        </w:rPr>
        <w:softHyphen/>
      </w:r>
      <w:r w:rsidR="00C403E4" w:rsidRPr="00206F5D">
        <w:rPr>
          <w:spacing w:val="-2"/>
          <w:sz w:val="28"/>
          <w:szCs w:val="28"/>
        </w:rPr>
        <w:t>juma</w:t>
      </w:r>
      <w:r w:rsidR="00BA4767" w:rsidRPr="00206F5D">
        <w:rPr>
          <w:spacing w:val="-2"/>
          <w:sz w:val="28"/>
          <w:szCs w:val="28"/>
        </w:rPr>
        <w:t>.</w:t>
      </w:r>
      <w:r w:rsidR="008E464F" w:rsidRPr="00206F5D">
        <w:rPr>
          <w:sz w:val="28"/>
          <w:szCs w:val="28"/>
        </w:rPr>
        <w:t xml:space="preserve"> </w:t>
      </w:r>
      <w:r w:rsidR="00334CB3" w:rsidRPr="00206F5D">
        <w:rPr>
          <w:spacing w:val="-2"/>
          <w:sz w:val="28"/>
          <w:szCs w:val="28"/>
        </w:rPr>
        <w:t>Nepieciešamību pēc šādiem papildu apmeklējumiem un to biežumu nosaka</w:t>
      </w:r>
      <w:r w:rsidR="00C403E4" w:rsidRPr="00206F5D">
        <w:rPr>
          <w:sz w:val="28"/>
          <w:szCs w:val="28"/>
        </w:rPr>
        <w:t>, pamatojoties uz apmeklējumu kontroles sistēmu, ko pārzina paziņotā institūcija</w:t>
      </w:r>
      <w:r w:rsidR="00BA4767" w:rsidRPr="00206F5D">
        <w:rPr>
          <w:sz w:val="28"/>
          <w:szCs w:val="28"/>
        </w:rPr>
        <w:t>.</w:t>
      </w:r>
      <w:r w:rsidR="008E464F" w:rsidRPr="00206F5D">
        <w:rPr>
          <w:sz w:val="28"/>
          <w:szCs w:val="28"/>
        </w:rPr>
        <w:t xml:space="preserve"> </w:t>
      </w:r>
      <w:r w:rsidR="00067510" w:rsidRPr="00206F5D">
        <w:rPr>
          <w:sz w:val="28"/>
          <w:szCs w:val="28"/>
        </w:rPr>
        <w:t>Apmeklējumu kontroles sistēmā īpaši ņem vērā šādus faktorus:</w:t>
      </w:r>
    </w:p>
    <w:p w14:paraId="346D57B4" w14:textId="045C5125"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346</w:t>
      </w:r>
      <w:r w:rsidR="00C403E4" w:rsidRPr="00206F5D">
        <w:rPr>
          <w:sz w:val="28"/>
          <w:szCs w:val="28"/>
        </w:rPr>
        <w:t>.1</w:t>
      </w:r>
      <w:r w:rsidR="00BA4767" w:rsidRPr="00206F5D">
        <w:rPr>
          <w:sz w:val="28"/>
          <w:szCs w:val="28"/>
        </w:rPr>
        <w:t>. </w:t>
      </w:r>
      <w:r w:rsidR="00067510" w:rsidRPr="00206F5D">
        <w:rPr>
          <w:sz w:val="28"/>
          <w:szCs w:val="28"/>
        </w:rPr>
        <w:t>spiedien</w:t>
      </w:r>
      <w:r w:rsidR="00C403E4" w:rsidRPr="00206F5D">
        <w:rPr>
          <w:sz w:val="28"/>
          <w:szCs w:val="28"/>
        </w:rPr>
        <w:t>iekārtas kategorija;</w:t>
      </w:r>
    </w:p>
    <w:p w14:paraId="61CA5BA5" w14:textId="2B21B2F7"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346</w:t>
      </w:r>
      <w:r w:rsidR="00C403E4" w:rsidRPr="00206F5D">
        <w:rPr>
          <w:sz w:val="28"/>
          <w:szCs w:val="28"/>
        </w:rPr>
        <w:t>.2</w:t>
      </w:r>
      <w:r w:rsidR="00BA4767" w:rsidRPr="00206F5D">
        <w:rPr>
          <w:sz w:val="28"/>
          <w:szCs w:val="28"/>
        </w:rPr>
        <w:t>. </w:t>
      </w:r>
      <w:r w:rsidR="00C403E4" w:rsidRPr="00206F5D">
        <w:rPr>
          <w:sz w:val="28"/>
          <w:szCs w:val="28"/>
        </w:rPr>
        <w:t>iepriekšējo uzraudzības apmeklējumu rezultāti;</w:t>
      </w:r>
    </w:p>
    <w:p w14:paraId="2B2ABF2E" w14:textId="176BB88A"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346</w:t>
      </w:r>
      <w:r w:rsidR="00C403E4" w:rsidRPr="00206F5D">
        <w:rPr>
          <w:sz w:val="28"/>
          <w:szCs w:val="28"/>
        </w:rPr>
        <w:t>.3</w:t>
      </w:r>
      <w:r w:rsidR="00BA4767" w:rsidRPr="00206F5D">
        <w:rPr>
          <w:sz w:val="28"/>
          <w:szCs w:val="28"/>
        </w:rPr>
        <w:t>. </w:t>
      </w:r>
      <w:r w:rsidR="00B86A17" w:rsidRPr="00206F5D">
        <w:rPr>
          <w:sz w:val="28"/>
          <w:szCs w:val="28"/>
        </w:rPr>
        <w:t xml:space="preserve">nepieciešamība </w:t>
      </w:r>
      <w:r w:rsidR="00C403E4" w:rsidRPr="00206F5D">
        <w:rPr>
          <w:sz w:val="28"/>
          <w:szCs w:val="28"/>
        </w:rPr>
        <w:t>pārraudzīt koriģējošu darbību veikšanu;</w:t>
      </w:r>
    </w:p>
    <w:p w14:paraId="21F51351" w14:textId="27B6929A"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346</w:t>
      </w:r>
      <w:r w:rsidR="00C403E4" w:rsidRPr="00206F5D">
        <w:rPr>
          <w:sz w:val="28"/>
          <w:szCs w:val="28"/>
        </w:rPr>
        <w:t>.4</w:t>
      </w:r>
      <w:r w:rsidR="00BA4767" w:rsidRPr="00206F5D">
        <w:rPr>
          <w:sz w:val="28"/>
          <w:szCs w:val="28"/>
        </w:rPr>
        <w:t>. </w:t>
      </w:r>
      <w:r w:rsidR="00D45F95" w:rsidRPr="00206F5D">
        <w:rPr>
          <w:sz w:val="28"/>
          <w:szCs w:val="28"/>
        </w:rPr>
        <w:t xml:space="preserve">attiecīgā gadījumā </w:t>
      </w:r>
      <w:r w:rsidR="0098573A" w:rsidRPr="00206F5D">
        <w:rPr>
          <w:sz w:val="28"/>
          <w:szCs w:val="28"/>
        </w:rPr>
        <w:t>–</w:t>
      </w:r>
      <w:r w:rsidR="00C403E4" w:rsidRPr="00206F5D">
        <w:rPr>
          <w:sz w:val="28"/>
          <w:szCs w:val="28"/>
        </w:rPr>
        <w:t xml:space="preserve"> īpaši nosacījumi saistībā ar sistēmas apstipri</w:t>
      </w:r>
      <w:r w:rsidR="005555EA" w:rsidRPr="00206F5D">
        <w:rPr>
          <w:sz w:val="28"/>
          <w:szCs w:val="28"/>
        </w:rPr>
        <w:softHyphen/>
      </w:r>
      <w:r w:rsidR="00C403E4" w:rsidRPr="00206F5D">
        <w:rPr>
          <w:sz w:val="28"/>
          <w:szCs w:val="28"/>
        </w:rPr>
        <w:t>nāšanu;</w:t>
      </w:r>
    </w:p>
    <w:p w14:paraId="51F2C877" w14:textId="62BBE726"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346</w:t>
      </w:r>
      <w:r w:rsidR="00C403E4" w:rsidRPr="00206F5D">
        <w:rPr>
          <w:sz w:val="28"/>
          <w:szCs w:val="28"/>
        </w:rPr>
        <w:t>.5</w:t>
      </w:r>
      <w:r w:rsidR="00BA4767" w:rsidRPr="00206F5D">
        <w:rPr>
          <w:sz w:val="28"/>
          <w:szCs w:val="28"/>
        </w:rPr>
        <w:t>. </w:t>
      </w:r>
      <w:r w:rsidR="00C403E4" w:rsidRPr="00206F5D">
        <w:rPr>
          <w:sz w:val="28"/>
          <w:szCs w:val="28"/>
        </w:rPr>
        <w:t>nozīmīgas izmaiņas izgatavošanas organizācijā, nostādnēs vai metodēs.</w:t>
      </w:r>
    </w:p>
    <w:p w14:paraId="58ABA778" w14:textId="77777777" w:rsidR="00206F5D" w:rsidRPr="00206F5D" w:rsidRDefault="00206F5D" w:rsidP="00206F5D">
      <w:pPr>
        <w:pStyle w:val="ti-grseq-1"/>
        <w:spacing w:before="0" w:beforeAutospacing="0" w:after="0" w:afterAutospacing="0"/>
        <w:ind w:firstLine="709"/>
        <w:jc w:val="both"/>
        <w:rPr>
          <w:szCs w:val="28"/>
        </w:rPr>
      </w:pPr>
    </w:p>
    <w:p w14:paraId="52C084D4" w14:textId="7C85D790"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347</w:t>
      </w:r>
      <w:r w:rsidR="00BA4767" w:rsidRPr="00206F5D">
        <w:rPr>
          <w:sz w:val="28"/>
          <w:szCs w:val="28"/>
        </w:rPr>
        <w:t>. </w:t>
      </w:r>
      <w:r w:rsidR="00F50551" w:rsidRPr="00206F5D">
        <w:rPr>
          <w:sz w:val="28"/>
          <w:szCs w:val="28"/>
        </w:rPr>
        <w:t>Paziņotā institūcija papildu apmeklējumu laikā</w:t>
      </w:r>
      <w:r w:rsidR="005D3D20" w:rsidRPr="00206F5D">
        <w:rPr>
          <w:sz w:val="28"/>
          <w:szCs w:val="28"/>
        </w:rPr>
        <w:t xml:space="preserve">, ja nepieciešams, </w:t>
      </w:r>
      <w:r w:rsidR="00C403E4" w:rsidRPr="00206F5D">
        <w:rPr>
          <w:sz w:val="28"/>
          <w:szCs w:val="28"/>
        </w:rPr>
        <w:t>drīkst veikt produktu testus vai organizēt to veikšanu, lai pārliecinātos, ka kvalitātes nodrošināšanas sistēma darbojas pareizi</w:t>
      </w:r>
      <w:r w:rsidR="00BA4767" w:rsidRPr="00206F5D">
        <w:rPr>
          <w:sz w:val="28"/>
          <w:szCs w:val="28"/>
        </w:rPr>
        <w:t>.</w:t>
      </w:r>
      <w:r w:rsidR="00CB300A" w:rsidRPr="00206F5D">
        <w:rPr>
          <w:sz w:val="28"/>
          <w:szCs w:val="28"/>
        </w:rPr>
        <w:t xml:space="preserve"> </w:t>
      </w:r>
      <w:r w:rsidR="005555EA" w:rsidRPr="00206F5D">
        <w:rPr>
          <w:sz w:val="28"/>
          <w:szCs w:val="28"/>
        </w:rPr>
        <w:t xml:space="preserve">Paziņotā institūcija </w:t>
      </w:r>
      <w:r w:rsidR="00C403E4" w:rsidRPr="00206F5D">
        <w:rPr>
          <w:sz w:val="28"/>
          <w:szCs w:val="28"/>
        </w:rPr>
        <w:t>iesniedz ražotājam apmeklējuma z</w:t>
      </w:r>
      <w:r w:rsidR="00A17828" w:rsidRPr="00206F5D">
        <w:rPr>
          <w:sz w:val="28"/>
          <w:szCs w:val="28"/>
        </w:rPr>
        <w:t>iņojumu un, ja ir veikti testi</w:t>
      </w:r>
      <w:r w:rsidR="000F5918" w:rsidRPr="00206F5D">
        <w:rPr>
          <w:sz w:val="28"/>
          <w:szCs w:val="28"/>
        </w:rPr>
        <w:t>,</w:t>
      </w:r>
      <w:r w:rsidR="00A17828" w:rsidRPr="00206F5D">
        <w:rPr>
          <w:sz w:val="28"/>
          <w:szCs w:val="28"/>
        </w:rPr>
        <w:t xml:space="preserve"> </w:t>
      </w:r>
      <w:r w:rsidR="000F5918" w:rsidRPr="00206F5D">
        <w:rPr>
          <w:sz w:val="28"/>
          <w:szCs w:val="28"/>
        </w:rPr>
        <w:t xml:space="preserve">– testēšanas </w:t>
      </w:r>
      <w:r w:rsidR="00206F5D">
        <w:rPr>
          <w:sz w:val="28"/>
          <w:szCs w:val="28"/>
        </w:rPr>
        <w:t>pārskatu</w:t>
      </w:r>
      <w:r w:rsidR="00C403E4" w:rsidRPr="00206F5D">
        <w:rPr>
          <w:sz w:val="28"/>
          <w:szCs w:val="28"/>
        </w:rPr>
        <w:t>.</w:t>
      </w:r>
    </w:p>
    <w:p w14:paraId="3EB495B4" w14:textId="77777777" w:rsidR="00C403E4" w:rsidRPr="00206F5D" w:rsidRDefault="00C403E4" w:rsidP="009F4AF7">
      <w:pPr>
        <w:pStyle w:val="ti-grseq-1"/>
        <w:spacing w:before="0" w:beforeAutospacing="0" w:after="0" w:afterAutospacing="0"/>
        <w:ind w:firstLine="709"/>
        <w:jc w:val="both"/>
        <w:rPr>
          <w:sz w:val="28"/>
          <w:szCs w:val="28"/>
        </w:rPr>
      </w:pPr>
    </w:p>
    <w:p w14:paraId="18E041AC" w14:textId="5DCA8590" w:rsidR="00C403E4" w:rsidRPr="00206F5D" w:rsidRDefault="006A7A84" w:rsidP="009F4AF7">
      <w:pPr>
        <w:pStyle w:val="ti-grseq-1"/>
        <w:spacing w:before="0" w:beforeAutospacing="0" w:after="0" w:afterAutospacing="0"/>
        <w:ind w:firstLine="709"/>
        <w:jc w:val="both"/>
        <w:rPr>
          <w:sz w:val="28"/>
          <w:szCs w:val="28"/>
        </w:rPr>
      </w:pPr>
      <w:r w:rsidRPr="00206F5D">
        <w:rPr>
          <w:sz w:val="28"/>
          <w:szCs w:val="28"/>
        </w:rPr>
        <w:t>348</w:t>
      </w:r>
      <w:r w:rsidR="00BA4767" w:rsidRPr="00206F5D">
        <w:rPr>
          <w:sz w:val="28"/>
          <w:szCs w:val="28"/>
        </w:rPr>
        <w:t>. </w:t>
      </w:r>
      <w:r w:rsidR="00DB618A" w:rsidRPr="00206F5D">
        <w:rPr>
          <w:sz w:val="28"/>
          <w:szCs w:val="28"/>
        </w:rPr>
        <w:t xml:space="preserve">Uz </w:t>
      </w:r>
      <w:r w:rsidR="005555EA" w:rsidRPr="00206F5D">
        <w:rPr>
          <w:sz w:val="28"/>
          <w:szCs w:val="28"/>
        </w:rPr>
        <w:t xml:space="preserve">šo noteikumu 48. punktā minēto </w:t>
      </w:r>
      <w:r w:rsidR="00DB618A" w:rsidRPr="00206F5D">
        <w:rPr>
          <w:sz w:val="28"/>
          <w:szCs w:val="28"/>
        </w:rPr>
        <w:t>galīgo</w:t>
      </w:r>
      <w:r w:rsidR="00C403E4" w:rsidRPr="00206F5D">
        <w:rPr>
          <w:sz w:val="28"/>
          <w:szCs w:val="28"/>
        </w:rPr>
        <w:t xml:space="preserve"> novērtēšan</w:t>
      </w:r>
      <w:r w:rsidR="00DB618A" w:rsidRPr="00206F5D">
        <w:rPr>
          <w:sz w:val="28"/>
          <w:szCs w:val="28"/>
        </w:rPr>
        <w:t>u</w:t>
      </w:r>
      <w:r w:rsidR="00C403E4" w:rsidRPr="00206F5D">
        <w:rPr>
          <w:sz w:val="28"/>
          <w:szCs w:val="28"/>
        </w:rPr>
        <w:t xml:space="preserve"> attiecināma pastiprināta uzraudzība, </w:t>
      </w:r>
      <w:r w:rsidR="005555EA" w:rsidRPr="00206F5D">
        <w:rPr>
          <w:sz w:val="28"/>
          <w:szCs w:val="28"/>
        </w:rPr>
        <w:t>un paziņotā institūcija t</w:t>
      </w:r>
      <w:r w:rsidR="00C403E4" w:rsidRPr="00206F5D">
        <w:rPr>
          <w:sz w:val="28"/>
          <w:szCs w:val="28"/>
        </w:rPr>
        <w:t>o īsteno, dodoties apmeklējumos bez brīdinājuma</w:t>
      </w:r>
      <w:r w:rsidR="00BA4767" w:rsidRPr="00206F5D">
        <w:rPr>
          <w:sz w:val="28"/>
          <w:szCs w:val="28"/>
        </w:rPr>
        <w:t>.</w:t>
      </w:r>
      <w:r w:rsidR="00CB300A" w:rsidRPr="00206F5D">
        <w:rPr>
          <w:sz w:val="28"/>
          <w:szCs w:val="28"/>
        </w:rPr>
        <w:t xml:space="preserve"> </w:t>
      </w:r>
      <w:r w:rsidR="00C403E4" w:rsidRPr="00206F5D">
        <w:rPr>
          <w:sz w:val="28"/>
          <w:szCs w:val="28"/>
        </w:rPr>
        <w:t>Šādu apmeklējumu laikā paziņotās institūcijas pārstāvji veic spiedieniekārtu pārbaudes</w:t>
      </w:r>
      <w:r w:rsidR="00BA4767" w:rsidRPr="00206F5D">
        <w:rPr>
          <w:sz w:val="28"/>
          <w:szCs w:val="28"/>
        </w:rPr>
        <w:t>.</w:t>
      </w:r>
      <w:r w:rsidR="00CB300A" w:rsidRPr="00206F5D">
        <w:rPr>
          <w:sz w:val="28"/>
          <w:szCs w:val="28"/>
        </w:rPr>
        <w:t xml:space="preserve"> </w:t>
      </w:r>
      <w:r w:rsidR="00C403E4" w:rsidRPr="00206F5D">
        <w:rPr>
          <w:sz w:val="28"/>
          <w:szCs w:val="28"/>
        </w:rPr>
        <w:t>Paziņotā institūcija iesniedz ražotājam apmeklējuma ziņojumu un, ja ir veikti testi</w:t>
      </w:r>
      <w:r w:rsidR="000F5918" w:rsidRPr="00206F5D">
        <w:rPr>
          <w:sz w:val="28"/>
          <w:szCs w:val="28"/>
        </w:rPr>
        <w:t>,</w:t>
      </w:r>
      <w:r w:rsidR="00C403E4" w:rsidRPr="00206F5D">
        <w:rPr>
          <w:sz w:val="28"/>
          <w:szCs w:val="28"/>
        </w:rPr>
        <w:t xml:space="preserve"> </w:t>
      </w:r>
      <w:r w:rsidR="000F5918" w:rsidRPr="00206F5D">
        <w:rPr>
          <w:sz w:val="28"/>
          <w:szCs w:val="28"/>
        </w:rPr>
        <w:t xml:space="preserve">– testēšanas </w:t>
      </w:r>
      <w:r w:rsidR="00206F5D">
        <w:rPr>
          <w:sz w:val="28"/>
          <w:szCs w:val="28"/>
        </w:rPr>
        <w:t>pārskatu</w:t>
      </w:r>
      <w:r w:rsidR="00C403E4" w:rsidRPr="00206F5D">
        <w:rPr>
          <w:sz w:val="28"/>
          <w:szCs w:val="28"/>
        </w:rPr>
        <w:t>.</w:t>
      </w:r>
    </w:p>
    <w:p w14:paraId="7D0FC208" w14:textId="77777777" w:rsidR="00206F5D" w:rsidRPr="00206F5D" w:rsidRDefault="00206F5D" w:rsidP="00206F5D">
      <w:pPr>
        <w:pStyle w:val="ti-grseq-1"/>
        <w:spacing w:before="0" w:beforeAutospacing="0" w:after="0" w:afterAutospacing="0"/>
        <w:ind w:firstLine="709"/>
        <w:jc w:val="both"/>
        <w:rPr>
          <w:szCs w:val="28"/>
        </w:rPr>
      </w:pPr>
    </w:p>
    <w:p w14:paraId="3EA86E37" w14:textId="1B332E32" w:rsidR="00180616" w:rsidRPr="00206F5D" w:rsidRDefault="006A7A84" w:rsidP="009F4AF7">
      <w:pPr>
        <w:ind w:firstLine="709"/>
        <w:jc w:val="both"/>
        <w:rPr>
          <w:bCs/>
          <w:sz w:val="28"/>
          <w:szCs w:val="28"/>
        </w:rPr>
      </w:pPr>
      <w:r w:rsidRPr="00206F5D">
        <w:rPr>
          <w:sz w:val="28"/>
          <w:szCs w:val="28"/>
        </w:rPr>
        <w:t>349</w:t>
      </w:r>
      <w:r w:rsidR="00BA4767" w:rsidRPr="00206F5D">
        <w:rPr>
          <w:sz w:val="28"/>
          <w:szCs w:val="28"/>
        </w:rPr>
        <w:t>. </w:t>
      </w:r>
      <w:r w:rsidR="00180616" w:rsidRPr="00206F5D">
        <w:rPr>
          <w:bCs/>
          <w:sz w:val="28"/>
          <w:szCs w:val="28"/>
        </w:rPr>
        <w:t xml:space="preserve">Ražotājs uzliek CE atbilstības marķējumu katrai atsevišķai </w:t>
      </w:r>
      <w:r w:rsidR="00180616" w:rsidRPr="00206F5D">
        <w:rPr>
          <w:bCs/>
          <w:spacing w:val="-2"/>
          <w:sz w:val="28"/>
          <w:szCs w:val="28"/>
        </w:rPr>
        <w:t>spiedien</w:t>
      </w:r>
      <w:r w:rsidR="005555EA" w:rsidRPr="00206F5D">
        <w:rPr>
          <w:bCs/>
          <w:spacing w:val="-2"/>
          <w:sz w:val="28"/>
          <w:szCs w:val="28"/>
        </w:rPr>
        <w:softHyphen/>
      </w:r>
      <w:r w:rsidR="00180616" w:rsidRPr="00206F5D">
        <w:rPr>
          <w:bCs/>
          <w:spacing w:val="-2"/>
          <w:sz w:val="28"/>
          <w:szCs w:val="28"/>
        </w:rPr>
        <w:t xml:space="preserve">iekārtai, kas atbilst </w:t>
      </w:r>
      <w:r w:rsidR="000F5918" w:rsidRPr="00206F5D">
        <w:rPr>
          <w:bCs/>
          <w:spacing w:val="-2"/>
          <w:sz w:val="28"/>
          <w:szCs w:val="28"/>
        </w:rPr>
        <w:t xml:space="preserve">piemērojamām šo noteikumu </w:t>
      </w:r>
      <w:r w:rsidR="00A77863" w:rsidRPr="00206F5D">
        <w:rPr>
          <w:bCs/>
          <w:spacing w:val="-2"/>
          <w:sz w:val="28"/>
          <w:szCs w:val="28"/>
        </w:rPr>
        <w:t>prasībām</w:t>
      </w:r>
      <w:r w:rsidR="00180616" w:rsidRPr="00206F5D">
        <w:rPr>
          <w:bCs/>
          <w:spacing w:val="-2"/>
          <w:sz w:val="28"/>
          <w:szCs w:val="28"/>
        </w:rPr>
        <w:t xml:space="preserve">, kā arī uz </w:t>
      </w:r>
      <w:r w:rsidR="00032D6E" w:rsidRPr="00206F5D">
        <w:rPr>
          <w:bCs/>
          <w:spacing w:val="-2"/>
          <w:sz w:val="28"/>
          <w:szCs w:val="28"/>
        </w:rPr>
        <w:t>šo noteikumu</w:t>
      </w:r>
      <w:r w:rsidR="00032D6E" w:rsidRPr="00206F5D">
        <w:rPr>
          <w:bCs/>
          <w:sz w:val="28"/>
          <w:szCs w:val="28"/>
        </w:rPr>
        <w:t xml:space="preserve"> 320</w:t>
      </w:r>
      <w:r w:rsidR="00BA4767" w:rsidRPr="00206F5D">
        <w:rPr>
          <w:bCs/>
          <w:sz w:val="28"/>
          <w:szCs w:val="28"/>
        </w:rPr>
        <w:t>. </w:t>
      </w:r>
      <w:r w:rsidR="00180616" w:rsidRPr="00206F5D">
        <w:rPr>
          <w:bCs/>
          <w:sz w:val="28"/>
          <w:szCs w:val="28"/>
        </w:rPr>
        <w:t>punktā minētās paziņotās institūcijas atbildību marķējumam pievieno tās identifikācijas numuru.</w:t>
      </w:r>
    </w:p>
    <w:p w14:paraId="7D27DB29" w14:textId="77777777" w:rsidR="00206F5D" w:rsidRPr="00206F5D" w:rsidRDefault="00206F5D" w:rsidP="00206F5D">
      <w:pPr>
        <w:pStyle w:val="ti-grseq-1"/>
        <w:spacing w:before="0" w:beforeAutospacing="0" w:after="0" w:afterAutospacing="0"/>
        <w:ind w:firstLine="709"/>
        <w:jc w:val="both"/>
        <w:rPr>
          <w:szCs w:val="28"/>
        </w:rPr>
      </w:pPr>
    </w:p>
    <w:p w14:paraId="30A5A39C" w14:textId="6F5B5CDA" w:rsidR="00180616" w:rsidRPr="00206F5D" w:rsidRDefault="00180616" w:rsidP="009F4AF7">
      <w:pPr>
        <w:ind w:firstLine="709"/>
        <w:jc w:val="both"/>
        <w:rPr>
          <w:bCs/>
          <w:sz w:val="28"/>
          <w:szCs w:val="28"/>
        </w:rPr>
      </w:pPr>
      <w:r w:rsidRPr="00206F5D">
        <w:rPr>
          <w:bCs/>
          <w:sz w:val="28"/>
          <w:szCs w:val="28"/>
        </w:rPr>
        <w:t>3</w:t>
      </w:r>
      <w:r w:rsidR="00F17AD5" w:rsidRPr="00206F5D">
        <w:rPr>
          <w:bCs/>
          <w:sz w:val="28"/>
          <w:szCs w:val="28"/>
        </w:rPr>
        <w:t>50</w:t>
      </w:r>
      <w:r w:rsidR="00BA4767" w:rsidRPr="00206F5D">
        <w:rPr>
          <w:bCs/>
          <w:sz w:val="28"/>
          <w:szCs w:val="28"/>
        </w:rPr>
        <w:t>. </w:t>
      </w:r>
      <w:r w:rsidRPr="00206F5D">
        <w:rPr>
          <w:bCs/>
          <w:sz w:val="28"/>
          <w:szCs w:val="28"/>
        </w:rPr>
        <w:t>Ražotājs sagatavo rakstisku katra spiedieniekārtas modeļa atbilstības deklarāciju un nodrošina tās pieejamību tirgus uzraudzības iestādei 10 gadus pēc spiedieniekārtas laišanas tirgū</w:t>
      </w:r>
      <w:r w:rsidR="00BA4767" w:rsidRPr="00206F5D">
        <w:rPr>
          <w:bCs/>
          <w:sz w:val="28"/>
          <w:szCs w:val="28"/>
        </w:rPr>
        <w:t>.</w:t>
      </w:r>
      <w:r w:rsidR="00CB300A" w:rsidRPr="00206F5D">
        <w:rPr>
          <w:bCs/>
          <w:sz w:val="28"/>
          <w:szCs w:val="28"/>
        </w:rPr>
        <w:t xml:space="preserve"> </w:t>
      </w:r>
      <w:r w:rsidRPr="00206F5D">
        <w:rPr>
          <w:bCs/>
          <w:sz w:val="28"/>
          <w:szCs w:val="28"/>
        </w:rPr>
        <w:t xml:space="preserve">Atbilstības deklarācijā identificē spiedieniekārtas modeli, </w:t>
      </w:r>
      <w:r w:rsidR="005636AC" w:rsidRPr="00206F5D">
        <w:rPr>
          <w:sz w:val="28"/>
          <w:szCs w:val="28"/>
        </w:rPr>
        <w:t xml:space="preserve">kuram tā </w:t>
      </w:r>
      <w:r w:rsidRPr="00206F5D">
        <w:rPr>
          <w:bCs/>
          <w:sz w:val="28"/>
          <w:szCs w:val="28"/>
        </w:rPr>
        <w:t>sagatavota</w:t>
      </w:r>
      <w:r w:rsidR="005636AC" w:rsidRPr="00206F5D">
        <w:rPr>
          <w:bCs/>
          <w:sz w:val="28"/>
          <w:szCs w:val="28"/>
        </w:rPr>
        <w:t>,</w:t>
      </w:r>
      <w:r w:rsidR="001D0C3D" w:rsidRPr="00206F5D">
        <w:rPr>
          <w:bCs/>
          <w:sz w:val="28"/>
          <w:szCs w:val="28"/>
        </w:rPr>
        <w:t xml:space="preserve"> un norāda projekta pārbaudes sertifikāta numuru</w:t>
      </w:r>
      <w:r w:rsidR="00BA4767" w:rsidRPr="00206F5D">
        <w:rPr>
          <w:bCs/>
          <w:sz w:val="28"/>
          <w:szCs w:val="28"/>
        </w:rPr>
        <w:t>.</w:t>
      </w:r>
      <w:r w:rsidR="00CB300A" w:rsidRPr="00206F5D">
        <w:rPr>
          <w:bCs/>
          <w:sz w:val="28"/>
          <w:szCs w:val="28"/>
        </w:rPr>
        <w:t xml:space="preserve"> </w:t>
      </w:r>
      <w:r w:rsidRPr="00206F5D">
        <w:rPr>
          <w:bCs/>
          <w:sz w:val="28"/>
          <w:szCs w:val="28"/>
        </w:rPr>
        <w:t xml:space="preserve">Atbilstības deklarācijas </w:t>
      </w:r>
      <w:r w:rsidR="001925AC" w:rsidRPr="00206F5D">
        <w:rPr>
          <w:bCs/>
          <w:sz w:val="28"/>
          <w:szCs w:val="28"/>
        </w:rPr>
        <w:t>kopij</w:t>
      </w:r>
      <w:r w:rsidR="001925AC">
        <w:rPr>
          <w:bCs/>
          <w:sz w:val="28"/>
          <w:szCs w:val="28"/>
        </w:rPr>
        <w:t>a</w:t>
      </w:r>
      <w:r w:rsidR="001925AC" w:rsidRPr="00206F5D">
        <w:rPr>
          <w:bCs/>
          <w:sz w:val="28"/>
          <w:szCs w:val="28"/>
        </w:rPr>
        <w:t xml:space="preserve"> pēc pieprasījuma </w:t>
      </w:r>
      <w:r w:rsidR="001925AC">
        <w:rPr>
          <w:bCs/>
          <w:sz w:val="28"/>
          <w:szCs w:val="28"/>
        </w:rPr>
        <w:t>ir</w:t>
      </w:r>
      <w:r w:rsidR="001925AC" w:rsidRPr="00206F5D">
        <w:rPr>
          <w:bCs/>
          <w:sz w:val="28"/>
          <w:szCs w:val="28"/>
        </w:rPr>
        <w:t xml:space="preserve"> pieejam</w:t>
      </w:r>
      <w:r w:rsidR="001925AC">
        <w:rPr>
          <w:bCs/>
          <w:sz w:val="28"/>
          <w:szCs w:val="28"/>
        </w:rPr>
        <w:t>a</w:t>
      </w:r>
      <w:r w:rsidR="001925AC" w:rsidRPr="00206F5D">
        <w:rPr>
          <w:bCs/>
          <w:sz w:val="28"/>
          <w:szCs w:val="28"/>
        </w:rPr>
        <w:t xml:space="preserve"> </w:t>
      </w:r>
      <w:r w:rsidRPr="00206F5D">
        <w:rPr>
          <w:bCs/>
          <w:sz w:val="28"/>
          <w:szCs w:val="28"/>
        </w:rPr>
        <w:t>atbildīgajām institūcijām.</w:t>
      </w:r>
    </w:p>
    <w:p w14:paraId="4C448ED2" w14:textId="77777777" w:rsidR="00206F5D" w:rsidRPr="00206F5D" w:rsidRDefault="00206F5D" w:rsidP="00206F5D">
      <w:pPr>
        <w:pStyle w:val="ti-grseq-1"/>
        <w:spacing w:before="0" w:beforeAutospacing="0" w:after="0" w:afterAutospacing="0"/>
        <w:ind w:firstLine="709"/>
        <w:jc w:val="both"/>
        <w:rPr>
          <w:szCs w:val="28"/>
        </w:rPr>
      </w:pPr>
    </w:p>
    <w:p w14:paraId="6D8EFFAF" w14:textId="13370522" w:rsidR="00180616" w:rsidRPr="00206F5D" w:rsidRDefault="00180616" w:rsidP="009F4AF7">
      <w:pPr>
        <w:ind w:firstLine="709"/>
        <w:jc w:val="both"/>
        <w:rPr>
          <w:sz w:val="28"/>
          <w:szCs w:val="28"/>
        </w:rPr>
      </w:pPr>
      <w:r w:rsidRPr="00206F5D">
        <w:rPr>
          <w:sz w:val="28"/>
          <w:szCs w:val="28"/>
        </w:rPr>
        <w:t>3</w:t>
      </w:r>
      <w:r w:rsidR="007B6A6E" w:rsidRPr="00206F5D">
        <w:rPr>
          <w:sz w:val="28"/>
          <w:szCs w:val="28"/>
        </w:rPr>
        <w:t>51</w:t>
      </w:r>
      <w:r w:rsidR="00BA4767" w:rsidRPr="00206F5D">
        <w:rPr>
          <w:sz w:val="28"/>
          <w:szCs w:val="28"/>
        </w:rPr>
        <w:t>. </w:t>
      </w:r>
      <w:r w:rsidRPr="00206F5D">
        <w:rPr>
          <w:sz w:val="28"/>
          <w:szCs w:val="28"/>
        </w:rPr>
        <w:t>Ražotājs vismaz 10 gadus pēc spiedieniekārtas laišanas tirgū tirgus uzraudzības iestādes vajadzībām glabā:</w:t>
      </w:r>
    </w:p>
    <w:p w14:paraId="23F0AA0A" w14:textId="5CA7EE3A" w:rsidR="00180616" w:rsidRPr="00206F5D" w:rsidRDefault="00E1109E" w:rsidP="009F4AF7">
      <w:pPr>
        <w:pStyle w:val="ti-grseq-1"/>
        <w:spacing w:before="0" w:beforeAutospacing="0" w:after="0" w:afterAutospacing="0"/>
        <w:ind w:firstLine="709"/>
        <w:jc w:val="both"/>
        <w:rPr>
          <w:sz w:val="28"/>
          <w:szCs w:val="28"/>
        </w:rPr>
      </w:pPr>
      <w:r w:rsidRPr="00206F5D">
        <w:rPr>
          <w:sz w:val="28"/>
          <w:szCs w:val="28"/>
        </w:rPr>
        <w:t>3</w:t>
      </w:r>
      <w:r w:rsidR="00180616" w:rsidRPr="00206F5D">
        <w:rPr>
          <w:sz w:val="28"/>
          <w:szCs w:val="28"/>
        </w:rPr>
        <w:t>5</w:t>
      </w:r>
      <w:r w:rsidR="007B6A6E" w:rsidRPr="00206F5D">
        <w:rPr>
          <w:sz w:val="28"/>
          <w:szCs w:val="28"/>
        </w:rPr>
        <w:t>1</w:t>
      </w:r>
      <w:r w:rsidR="00180616" w:rsidRPr="00206F5D">
        <w:rPr>
          <w:sz w:val="28"/>
          <w:szCs w:val="28"/>
        </w:rPr>
        <w:t>.1</w:t>
      </w:r>
      <w:r w:rsidR="00BA4767" w:rsidRPr="00206F5D">
        <w:rPr>
          <w:sz w:val="28"/>
          <w:szCs w:val="28"/>
        </w:rPr>
        <w:t>. </w:t>
      </w:r>
      <w:r w:rsidR="00180616" w:rsidRPr="00206F5D">
        <w:rPr>
          <w:sz w:val="28"/>
          <w:szCs w:val="28"/>
        </w:rPr>
        <w:t xml:space="preserve">dokumentāciju par </w:t>
      </w:r>
      <w:r w:rsidR="00CC1C96" w:rsidRPr="00206F5D">
        <w:rPr>
          <w:sz w:val="28"/>
          <w:szCs w:val="28"/>
        </w:rPr>
        <w:t>šo noteikumu 320</w:t>
      </w:r>
      <w:r w:rsidR="00BA4767" w:rsidRPr="00206F5D">
        <w:rPr>
          <w:sz w:val="28"/>
          <w:szCs w:val="28"/>
        </w:rPr>
        <w:t>. </w:t>
      </w:r>
      <w:r w:rsidR="00180616" w:rsidRPr="00206F5D">
        <w:rPr>
          <w:sz w:val="28"/>
          <w:szCs w:val="28"/>
        </w:rPr>
        <w:t>punktā minēto kvalitātes nodrošināšanas sistēmu;</w:t>
      </w:r>
    </w:p>
    <w:p w14:paraId="62B800B8" w14:textId="73C4AED2" w:rsidR="00180616" w:rsidRPr="00206F5D" w:rsidRDefault="00E1109E" w:rsidP="009F4AF7">
      <w:pPr>
        <w:pStyle w:val="ti-grseq-1"/>
        <w:spacing w:before="0" w:beforeAutospacing="0" w:after="0" w:afterAutospacing="0"/>
        <w:ind w:firstLine="709"/>
        <w:jc w:val="both"/>
        <w:rPr>
          <w:sz w:val="28"/>
          <w:szCs w:val="28"/>
        </w:rPr>
      </w:pPr>
      <w:r w:rsidRPr="00206F5D">
        <w:rPr>
          <w:sz w:val="28"/>
          <w:szCs w:val="28"/>
        </w:rPr>
        <w:lastRenderedPageBreak/>
        <w:t>3</w:t>
      </w:r>
      <w:r w:rsidR="00180616" w:rsidRPr="00206F5D">
        <w:rPr>
          <w:sz w:val="28"/>
          <w:szCs w:val="28"/>
        </w:rPr>
        <w:t>5</w:t>
      </w:r>
      <w:r w:rsidR="007B6A6E" w:rsidRPr="00206F5D">
        <w:rPr>
          <w:sz w:val="28"/>
          <w:szCs w:val="28"/>
        </w:rPr>
        <w:t>1</w:t>
      </w:r>
      <w:r w:rsidR="00180616" w:rsidRPr="00206F5D">
        <w:rPr>
          <w:sz w:val="28"/>
          <w:szCs w:val="28"/>
        </w:rPr>
        <w:t>.</w:t>
      </w:r>
      <w:r w:rsidR="00244201" w:rsidRPr="00206F5D">
        <w:rPr>
          <w:sz w:val="28"/>
          <w:szCs w:val="28"/>
        </w:rPr>
        <w:t>2</w:t>
      </w:r>
      <w:r w:rsidR="00BA4767" w:rsidRPr="00206F5D">
        <w:rPr>
          <w:sz w:val="28"/>
          <w:szCs w:val="28"/>
        </w:rPr>
        <w:t>. </w:t>
      </w:r>
      <w:r w:rsidR="00180616" w:rsidRPr="00206F5D">
        <w:rPr>
          <w:sz w:val="28"/>
          <w:szCs w:val="28"/>
        </w:rPr>
        <w:t xml:space="preserve">informāciju, kas attiecas uz </w:t>
      </w:r>
      <w:r w:rsidR="00CC1C96" w:rsidRPr="00206F5D">
        <w:rPr>
          <w:sz w:val="28"/>
          <w:szCs w:val="28"/>
        </w:rPr>
        <w:t xml:space="preserve">šo noteikumu </w:t>
      </w:r>
      <w:r w:rsidR="00E82DD9" w:rsidRPr="00206F5D">
        <w:rPr>
          <w:sz w:val="28"/>
          <w:szCs w:val="28"/>
        </w:rPr>
        <w:t>3</w:t>
      </w:r>
      <w:r w:rsidR="002778CD" w:rsidRPr="00206F5D">
        <w:rPr>
          <w:sz w:val="28"/>
          <w:szCs w:val="28"/>
        </w:rPr>
        <w:t>2</w:t>
      </w:r>
      <w:r w:rsidR="00CC1C96" w:rsidRPr="00206F5D">
        <w:rPr>
          <w:sz w:val="28"/>
          <w:szCs w:val="28"/>
        </w:rPr>
        <w:t>8</w:t>
      </w:r>
      <w:r w:rsidR="00BA4767" w:rsidRPr="00206F5D">
        <w:rPr>
          <w:sz w:val="28"/>
          <w:szCs w:val="28"/>
        </w:rPr>
        <w:t>.</w:t>
      </w:r>
      <w:r w:rsidR="00CB300A" w:rsidRPr="00206F5D">
        <w:rPr>
          <w:sz w:val="28"/>
          <w:szCs w:val="28"/>
        </w:rPr>
        <w:t xml:space="preserve"> </w:t>
      </w:r>
      <w:r w:rsidR="00CC1C96" w:rsidRPr="00206F5D">
        <w:rPr>
          <w:sz w:val="28"/>
          <w:szCs w:val="28"/>
        </w:rPr>
        <w:t>un 329</w:t>
      </w:r>
      <w:r w:rsidR="00BA4767" w:rsidRPr="00206F5D">
        <w:rPr>
          <w:sz w:val="28"/>
          <w:szCs w:val="28"/>
        </w:rPr>
        <w:t>. </w:t>
      </w:r>
      <w:r w:rsidR="00180616" w:rsidRPr="00206F5D">
        <w:rPr>
          <w:sz w:val="28"/>
          <w:szCs w:val="28"/>
        </w:rPr>
        <w:t xml:space="preserve">punktā minētajām </w:t>
      </w:r>
      <w:r w:rsidR="00E82DD9" w:rsidRPr="00206F5D">
        <w:rPr>
          <w:sz w:val="28"/>
          <w:szCs w:val="28"/>
        </w:rPr>
        <w:t xml:space="preserve">apstiprinātajām </w:t>
      </w:r>
      <w:r w:rsidR="00180616" w:rsidRPr="00206F5D">
        <w:rPr>
          <w:sz w:val="28"/>
          <w:szCs w:val="28"/>
        </w:rPr>
        <w:t>izmaiņām;</w:t>
      </w:r>
    </w:p>
    <w:p w14:paraId="480090CC" w14:textId="77B24301" w:rsidR="00180616" w:rsidRPr="00206F5D" w:rsidRDefault="00E1109E" w:rsidP="009F4AF7">
      <w:pPr>
        <w:pStyle w:val="ti-grseq-1"/>
        <w:spacing w:before="0" w:beforeAutospacing="0" w:after="0" w:afterAutospacing="0"/>
        <w:ind w:firstLine="709"/>
        <w:jc w:val="both"/>
        <w:rPr>
          <w:sz w:val="28"/>
          <w:szCs w:val="28"/>
        </w:rPr>
      </w:pPr>
      <w:r w:rsidRPr="00206F5D">
        <w:rPr>
          <w:sz w:val="28"/>
          <w:szCs w:val="28"/>
        </w:rPr>
        <w:t>3</w:t>
      </w:r>
      <w:r w:rsidR="00180616" w:rsidRPr="00206F5D">
        <w:rPr>
          <w:sz w:val="28"/>
          <w:szCs w:val="28"/>
        </w:rPr>
        <w:t>5</w:t>
      </w:r>
      <w:r w:rsidR="007B6A6E" w:rsidRPr="00206F5D">
        <w:rPr>
          <w:sz w:val="28"/>
          <w:szCs w:val="28"/>
        </w:rPr>
        <w:t>1</w:t>
      </w:r>
      <w:r w:rsidR="00180616" w:rsidRPr="00206F5D">
        <w:rPr>
          <w:sz w:val="28"/>
          <w:szCs w:val="28"/>
        </w:rPr>
        <w:t>.</w:t>
      </w:r>
      <w:r w:rsidR="00244201" w:rsidRPr="00206F5D">
        <w:rPr>
          <w:sz w:val="28"/>
          <w:szCs w:val="28"/>
        </w:rPr>
        <w:t>3</w:t>
      </w:r>
      <w:r w:rsidR="00BA4767" w:rsidRPr="00206F5D">
        <w:rPr>
          <w:sz w:val="28"/>
          <w:szCs w:val="28"/>
        </w:rPr>
        <w:t>. </w:t>
      </w:r>
      <w:r w:rsidR="00180616" w:rsidRPr="00206F5D">
        <w:rPr>
          <w:sz w:val="28"/>
          <w:szCs w:val="28"/>
        </w:rPr>
        <w:t xml:space="preserve">paziņotās institūcijas lēmumus un ziņojumus, kas minēti </w:t>
      </w:r>
      <w:r w:rsidR="00CC1C96" w:rsidRPr="00206F5D">
        <w:rPr>
          <w:sz w:val="28"/>
          <w:szCs w:val="28"/>
        </w:rPr>
        <w:t xml:space="preserve">šo noteikumu </w:t>
      </w:r>
      <w:r w:rsidR="006F22C4" w:rsidRPr="00206F5D">
        <w:rPr>
          <w:sz w:val="28"/>
          <w:szCs w:val="28"/>
        </w:rPr>
        <w:t>32</w:t>
      </w:r>
      <w:r w:rsidR="00CC1C96" w:rsidRPr="00206F5D">
        <w:rPr>
          <w:sz w:val="28"/>
          <w:szCs w:val="28"/>
        </w:rPr>
        <w:t>8</w:t>
      </w:r>
      <w:r w:rsidR="006F22C4" w:rsidRPr="00206F5D">
        <w:rPr>
          <w:sz w:val="28"/>
          <w:szCs w:val="28"/>
        </w:rPr>
        <w:t>., 3</w:t>
      </w:r>
      <w:r w:rsidR="00CC1C96" w:rsidRPr="00206F5D">
        <w:rPr>
          <w:sz w:val="28"/>
          <w:szCs w:val="28"/>
        </w:rPr>
        <w:t>29</w:t>
      </w:r>
      <w:r w:rsidR="00180616" w:rsidRPr="00206F5D">
        <w:rPr>
          <w:sz w:val="28"/>
          <w:szCs w:val="28"/>
        </w:rPr>
        <w:t xml:space="preserve">., </w:t>
      </w:r>
      <w:r w:rsidR="00885646" w:rsidRPr="00206F5D">
        <w:rPr>
          <w:sz w:val="28"/>
          <w:szCs w:val="28"/>
        </w:rPr>
        <w:t>34</w:t>
      </w:r>
      <w:r w:rsidR="00CC1C96" w:rsidRPr="00206F5D">
        <w:rPr>
          <w:sz w:val="28"/>
          <w:szCs w:val="28"/>
        </w:rPr>
        <w:t>5</w:t>
      </w:r>
      <w:r w:rsidR="00BA4767" w:rsidRPr="00206F5D">
        <w:rPr>
          <w:sz w:val="28"/>
          <w:szCs w:val="28"/>
        </w:rPr>
        <w:t>.</w:t>
      </w:r>
      <w:r w:rsidR="00CB300A" w:rsidRPr="00206F5D">
        <w:rPr>
          <w:sz w:val="28"/>
          <w:szCs w:val="28"/>
        </w:rPr>
        <w:t xml:space="preserve"> </w:t>
      </w:r>
      <w:r w:rsidR="00180616" w:rsidRPr="00206F5D">
        <w:rPr>
          <w:sz w:val="28"/>
          <w:szCs w:val="28"/>
        </w:rPr>
        <w:t>un 3</w:t>
      </w:r>
      <w:r w:rsidR="00CC1C96" w:rsidRPr="00206F5D">
        <w:rPr>
          <w:sz w:val="28"/>
          <w:szCs w:val="28"/>
        </w:rPr>
        <w:t>46</w:t>
      </w:r>
      <w:r w:rsidR="00BA4767" w:rsidRPr="00206F5D">
        <w:rPr>
          <w:sz w:val="28"/>
          <w:szCs w:val="28"/>
        </w:rPr>
        <w:t>. </w:t>
      </w:r>
      <w:r w:rsidR="00180616" w:rsidRPr="00206F5D">
        <w:rPr>
          <w:sz w:val="28"/>
          <w:szCs w:val="28"/>
        </w:rPr>
        <w:t>punktā.</w:t>
      </w:r>
    </w:p>
    <w:p w14:paraId="0E74A640" w14:textId="77777777" w:rsidR="00C403E4" w:rsidRPr="00206F5D" w:rsidRDefault="00C403E4" w:rsidP="009F4AF7">
      <w:pPr>
        <w:pStyle w:val="ti-grseq-1"/>
        <w:spacing w:before="0" w:beforeAutospacing="0" w:after="0" w:afterAutospacing="0"/>
        <w:ind w:firstLine="709"/>
        <w:jc w:val="both"/>
        <w:rPr>
          <w:sz w:val="28"/>
          <w:szCs w:val="28"/>
        </w:rPr>
      </w:pPr>
    </w:p>
    <w:p w14:paraId="15E9201A" w14:textId="0B1660F0" w:rsidR="00C403E4" w:rsidRPr="00206F5D" w:rsidRDefault="00E82DD9" w:rsidP="009F4AF7">
      <w:pPr>
        <w:pStyle w:val="ti-grseq-1"/>
        <w:spacing w:before="0" w:beforeAutospacing="0" w:after="0" w:afterAutospacing="0"/>
        <w:ind w:firstLine="709"/>
        <w:jc w:val="both"/>
        <w:rPr>
          <w:sz w:val="28"/>
          <w:szCs w:val="28"/>
        </w:rPr>
      </w:pPr>
      <w:r w:rsidRPr="00206F5D">
        <w:rPr>
          <w:sz w:val="28"/>
          <w:szCs w:val="28"/>
        </w:rPr>
        <w:t>35</w:t>
      </w:r>
      <w:r w:rsidR="007B6A6E" w:rsidRPr="00206F5D">
        <w:rPr>
          <w:sz w:val="28"/>
          <w:szCs w:val="28"/>
        </w:rPr>
        <w:t>2</w:t>
      </w:r>
      <w:r w:rsidR="00BA4767" w:rsidRPr="00206F5D">
        <w:rPr>
          <w:sz w:val="28"/>
          <w:szCs w:val="28"/>
        </w:rPr>
        <w:t>. </w:t>
      </w:r>
      <w:r w:rsidR="00442B6D" w:rsidRPr="00206F5D">
        <w:rPr>
          <w:sz w:val="28"/>
          <w:szCs w:val="28"/>
        </w:rPr>
        <w:t>Ražotāja pilnvarotais pārstāvis ražotāja uzdevumā un atbildīb</w:t>
      </w:r>
      <w:r w:rsidR="006F06C0" w:rsidRPr="00206F5D">
        <w:rPr>
          <w:sz w:val="28"/>
          <w:szCs w:val="28"/>
        </w:rPr>
        <w:t>ā</w:t>
      </w:r>
      <w:r w:rsidR="00442B6D" w:rsidRPr="00206F5D">
        <w:rPr>
          <w:sz w:val="28"/>
          <w:szCs w:val="28"/>
        </w:rPr>
        <w:t xml:space="preserve"> var iesniegt </w:t>
      </w:r>
      <w:r w:rsidR="00CC1C96" w:rsidRPr="00206F5D">
        <w:rPr>
          <w:sz w:val="28"/>
          <w:szCs w:val="28"/>
        </w:rPr>
        <w:t>šo noteikumu 332</w:t>
      </w:r>
      <w:r w:rsidR="00BA4767" w:rsidRPr="00206F5D">
        <w:rPr>
          <w:sz w:val="28"/>
          <w:szCs w:val="28"/>
        </w:rPr>
        <w:t>. </w:t>
      </w:r>
      <w:r w:rsidR="009F4AF7" w:rsidRPr="00206F5D">
        <w:rPr>
          <w:sz w:val="28"/>
          <w:szCs w:val="28"/>
        </w:rPr>
        <w:t>p</w:t>
      </w:r>
      <w:r w:rsidR="00C403E4" w:rsidRPr="00206F5D">
        <w:rPr>
          <w:sz w:val="28"/>
          <w:szCs w:val="28"/>
        </w:rPr>
        <w:t xml:space="preserve">unktā minēto pieteikumu un pildīt </w:t>
      </w:r>
      <w:r w:rsidR="00806E41" w:rsidRPr="00206F5D">
        <w:rPr>
          <w:sz w:val="28"/>
          <w:szCs w:val="28"/>
        </w:rPr>
        <w:t>šo noteikumu 320., 328., 329., 336., 337., 342., 349., 350. un 351. punktā minēt</w:t>
      </w:r>
      <w:r w:rsidR="00806E41" w:rsidRPr="00206F5D">
        <w:rPr>
          <w:rFonts w:eastAsiaTheme="minorHAnsi"/>
          <w:bCs/>
          <w:sz w:val="28"/>
          <w:szCs w:val="28"/>
          <w:lang w:eastAsia="en-US"/>
        </w:rPr>
        <w:t>ās</w:t>
      </w:r>
      <w:r w:rsidR="00806E41" w:rsidRPr="00206F5D">
        <w:rPr>
          <w:sz w:val="28"/>
          <w:szCs w:val="28"/>
        </w:rPr>
        <w:t xml:space="preserve"> </w:t>
      </w:r>
      <w:r w:rsidR="00C403E4" w:rsidRPr="00206F5D">
        <w:rPr>
          <w:sz w:val="28"/>
          <w:szCs w:val="28"/>
        </w:rPr>
        <w:t xml:space="preserve">saistības ar nosacījumu, ka </w:t>
      </w:r>
      <w:r w:rsidR="00DA2BA7" w:rsidRPr="00206F5D">
        <w:rPr>
          <w:sz w:val="28"/>
          <w:szCs w:val="28"/>
        </w:rPr>
        <w:t>tā</w:t>
      </w:r>
      <w:r w:rsidR="00C403E4" w:rsidRPr="00206F5D">
        <w:rPr>
          <w:sz w:val="28"/>
          <w:szCs w:val="28"/>
        </w:rPr>
        <w:t>s ir precizētas pilnvarā.</w:t>
      </w:r>
    </w:p>
    <w:p w14:paraId="35FBB5A9" w14:textId="77777777" w:rsidR="00AB324C" w:rsidRPr="00206F5D" w:rsidRDefault="00AB324C" w:rsidP="009F4AF7">
      <w:pPr>
        <w:pStyle w:val="ti-grseq-1"/>
        <w:spacing w:before="0" w:beforeAutospacing="0" w:after="0" w:afterAutospacing="0"/>
        <w:ind w:firstLine="709"/>
        <w:jc w:val="both"/>
        <w:rPr>
          <w:rFonts w:eastAsiaTheme="minorHAnsi"/>
          <w:bCs/>
          <w:sz w:val="28"/>
          <w:szCs w:val="28"/>
          <w:lang w:eastAsia="en-US"/>
        </w:rPr>
      </w:pPr>
    </w:p>
    <w:p w14:paraId="1F568AC9" w14:textId="06D42133" w:rsidR="0075192D" w:rsidRPr="00206F5D" w:rsidRDefault="0012279E" w:rsidP="008F581A">
      <w:pPr>
        <w:jc w:val="center"/>
        <w:rPr>
          <w:b/>
          <w:sz w:val="28"/>
          <w:szCs w:val="28"/>
        </w:rPr>
      </w:pPr>
      <w:r w:rsidRPr="00206F5D">
        <w:rPr>
          <w:b/>
          <w:sz w:val="28"/>
          <w:szCs w:val="28"/>
        </w:rPr>
        <w:t>6</w:t>
      </w:r>
      <w:r w:rsidR="00BA4767" w:rsidRPr="00206F5D">
        <w:rPr>
          <w:b/>
          <w:sz w:val="28"/>
          <w:szCs w:val="28"/>
        </w:rPr>
        <w:t>. </w:t>
      </w:r>
      <w:r w:rsidR="0075192D" w:rsidRPr="00206F5D">
        <w:rPr>
          <w:b/>
          <w:sz w:val="28"/>
          <w:szCs w:val="28"/>
        </w:rPr>
        <w:t>Eiropas materiālu apstiprinājums</w:t>
      </w:r>
    </w:p>
    <w:p w14:paraId="68F33B1A" w14:textId="77777777" w:rsidR="00B133FC" w:rsidRPr="00206F5D" w:rsidRDefault="00B133FC" w:rsidP="00B133FC">
      <w:pPr>
        <w:ind w:firstLine="709"/>
        <w:rPr>
          <w:sz w:val="28"/>
          <w:szCs w:val="28"/>
        </w:rPr>
      </w:pPr>
    </w:p>
    <w:p w14:paraId="0E69AB48" w14:textId="5C7D4A6A" w:rsidR="00A8653F" w:rsidRPr="00206F5D" w:rsidRDefault="0012279E"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35</w:t>
      </w:r>
      <w:r w:rsidR="007B6A6E" w:rsidRPr="00206F5D">
        <w:rPr>
          <w:rFonts w:ascii="Times New Roman" w:hAnsi="Times New Roman" w:cs="Times New Roman"/>
          <w:sz w:val="28"/>
          <w:szCs w:val="28"/>
        </w:rPr>
        <w:t>3</w:t>
      </w:r>
      <w:r w:rsidR="00BA4767" w:rsidRPr="00206F5D">
        <w:rPr>
          <w:rFonts w:ascii="Times New Roman" w:hAnsi="Times New Roman" w:cs="Times New Roman"/>
          <w:sz w:val="28"/>
          <w:szCs w:val="28"/>
        </w:rPr>
        <w:t>. </w:t>
      </w:r>
      <w:r w:rsidR="00A8653F" w:rsidRPr="00206F5D">
        <w:rPr>
          <w:rFonts w:ascii="Times New Roman" w:hAnsi="Times New Roman" w:cs="Times New Roman"/>
          <w:sz w:val="28"/>
          <w:szCs w:val="28"/>
        </w:rPr>
        <w:t>Pēc materiālu vai spiedieniekārtas ražotāja pieprasījuma paziņotā institūcija, kura pilnvarota izsniegt Eiropas materiālu apstiprinājumu, veic nepieciešamos testus un pārbaudes, lai pārliecinātos, ka materiāli, no kuriem tiks izgatavotas spiedieniekārtas,</w:t>
      </w:r>
      <w:r w:rsidR="00301957" w:rsidRPr="00206F5D">
        <w:rPr>
          <w:rFonts w:ascii="Times New Roman" w:hAnsi="Times New Roman" w:cs="Times New Roman"/>
          <w:sz w:val="28"/>
          <w:szCs w:val="28"/>
        </w:rPr>
        <w:t xml:space="preserve"> atbilst šo noteikumu prasībām</w:t>
      </w:r>
      <w:r w:rsidR="00BA4767" w:rsidRPr="00206F5D">
        <w:rPr>
          <w:rFonts w:ascii="Times New Roman" w:hAnsi="Times New Roman" w:cs="Times New Roman"/>
          <w:sz w:val="28"/>
          <w:szCs w:val="28"/>
        </w:rPr>
        <w:t>.</w:t>
      </w:r>
      <w:r w:rsidR="00CB300A" w:rsidRPr="00206F5D">
        <w:rPr>
          <w:rFonts w:ascii="Times New Roman" w:hAnsi="Times New Roman" w:cs="Times New Roman"/>
          <w:sz w:val="28"/>
          <w:szCs w:val="28"/>
        </w:rPr>
        <w:t xml:space="preserve"> </w:t>
      </w:r>
      <w:r w:rsidR="00301957" w:rsidRPr="00206F5D">
        <w:rPr>
          <w:rFonts w:ascii="Times New Roman" w:hAnsi="Times New Roman" w:cs="Times New Roman"/>
          <w:sz w:val="28"/>
          <w:szCs w:val="28"/>
        </w:rPr>
        <w:t>Eiropas materiālu apstiprinājums nav nepieciešams tiem spiedieniekārtu izgatavošanai paredzē</w:t>
      </w:r>
      <w:r w:rsidR="005555EA" w:rsidRPr="00206F5D">
        <w:rPr>
          <w:rFonts w:ascii="Times New Roman" w:hAnsi="Times New Roman" w:cs="Times New Roman"/>
          <w:sz w:val="28"/>
          <w:szCs w:val="28"/>
        </w:rPr>
        <w:softHyphen/>
      </w:r>
      <w:r w:rsidR="00301957" w:rsidRPr="00206F5D">
        <w:rPr>
          <w:rFonts w:ascii="Times New Roman" w:hAnsi="Times New Roman" w:cs="Times New Roman"/>
          <w:sz w:val="28"/>
          <w:szCs w:val="28"/>
        </w:rPr>
        <w:t xml:space="preserve">tajiem materiāliem, par kuriem ir norādes </w:t>
      </w:r>
      <w:r w:rsidR="00A77863" w:rsidRPr="00206F5D">
        <w:rPr>
          <w:rFonts w:ascii="Times New Roman" w:hAnsi="Times New Roman" w:cs="Times New Roman"/>
          <w:sz w:val="28"/>
          <w:szCs w:val="28"/>
        </w:rPr>
        <w:t>piemērojamos standartos</w:t>
      </w:r>
      <w:r w:rsidR="00301957" w:rsidRPr="00206F5D">
        <w:rPr>
          <w:rFonts w:ascii="Times New Roman" w:hAnsi="Times New Roman" w:cs="Times New Roman"/>
          <w:sz w:val="28"/>
          <w:szCs w:val="28"/>
        </w:rPr>
        <w:t>.</w:t>
      </w:r>
    </w:p>
    <w:p w14:paraId="6F860E56" w14:textId="77777777" w:rsidR="00A8653F" w:rsidRPr="00206F5D" w:rsidRDefault="00A8653F" w:rsidP="009F4AF7">
      <w:pPr>
        <w:ind w:firstLine="709"/>
        <w:rPr>
          <w:sz w:val="28"/>
          <w:szCs w:val="28"/>
          <w:lang w:eastAsia="en-US"/>
        </w:rPr>
      </w:pPr>
    </w:p>
    <w:p w14:paraId="1647DA22" w14:textId="00535BDD" w:rsidR="0075192D" w:rsidRPr="00206F5D" w:rsidRDefault="00301957" w:rsidP="009F4AF7">
      <w:pPr>
        <w:pStyle w:val="CM3"/>
        <w:ind w:firstLine="709"/>
        <w:jc w:val="both"/>
        <w:rPr>
          <w:rFonts w:ascii="Times New Roman" w:hAnsi="Times New Roman" w:cs="Times New Roman"/>
          <w:sz w:val="28"/>
          <w:szCs w:val="28"/>
        </w:rPr>
      </w:pPr>
      <w:r w:rsidRPr="00206F5D">
        <w:rPr>
          <w:rFonts w:ascii="Times New Roman" w:hAnsi="Times New Roman" w:cs="Times New Roman"/>
          <w:sz w:val="28"/>
          <w:szCs w:val="28"/>
        </w:rPr>
        <w:t>35</w:t>
      </w:r>
      <w:r w:rsidR="007B6A6E" w:rsidRPr="00206F5D">
        <w:rPr>
          <w:rFonts w:ascii="Times New Roman" w:hAnsi="Times New Roman" w:cs="Times New Roman"/>
          <w:sz w:val="28"/>
          <w:szCs w:val="28"/>
        </w:rPr>
        <w:t>4</w:t>
      </w:r>
      <w:r w:rsidR="00BA4767" w:rsidRPr="00206F5D">
        <w:rPr>
          <w:rFonts w:ascii="Times New Roman" w:hAnsi="Times New Roman" w:cs="Times New Roman"/>
          <w:sz w:val="28"/>
          <w:szCs w:val="28"/>
        </w:rPr>
        <w:t>. </w:t>
      </w:r>
      <w:r w:rsidRPr="00206F5D">
        <w:rPr>
          <w:rFonts w:ascii="Times New Roman" w:hAnsi="Times New Roman" w:cs="Times New Roman"/>
          <w:sz w:val="28"/>
          <w:szCs w:val="28"/>
        </w:rPr>
        <w:t>Paziņotā institūcija nosūta Eiropas Komisijai informāciju par veiktajiem testiem un pārbaudēm</w:t>
      </w:r>
      <w:r w:rsidR="00BA4767" w:rsidRPr="00206F5D">
        <w:rPr>
          <w:rFonts w:ascii="Times New Roman" w:hAnsi="Times New Roman" w:cs="Times New Roman"/>
          <w:sz w:val="28"/>
          <w:szCs w:val="28"/>
        </w:rPr>
        <w:t>.</w:t>
      </w:r>
      <w:r w:rsidR="00CB300A" w:rsidRPr="00206F5D">
        <w:rPr>
          <w:rFonts w:ascii="Times New Roman" w:hAnsi="Times New Roman" w:cs="Times New Roman"/>
          <w:sz w:val="28"/>
          <w:szCs w:val="28"/>
        </w:rPr>
        <w:t xml:space="preserve"> </w:t>
      </w:r>
      <w:r w:rsidRPr="00206F5D">
        <w:rPr>
          <w:rFonts w:ascii="Times New Roman" w:hAnsi="Times New Roman" w:cs="Times New Roman"/>
          <w:sz w:val="28"/>
          <w:szCs w:val="28"/>
        </w:rPr>
        <w:t>Ja triju mēnešu laikā pēc minētās informācijas nosūtīšanas nav saņemti iebildumi no Eiropas Komisijas, paziņotā institūcija sa</w:t>
      </w:r>
      <w:r w:rsidR="00C34688" w:rsidRPr="00206F5D">
        <w:rPr>
          <w:rFonts w:ascii="Times New Roman" w:hAnsi="Times New Roman" w:cs="Times New Roman"/>
          <w:sz w:val="28"/>
          <w:szCs w:val="28"/>
        </w:rPr>
        <w:t>gatavo</w:t>
      </w:r>
      <w:r w:rsidRPr="00206F5D">
        <w:rPr>
          <w:rFonts w:ascii="Times New Roman" w:hAnsi="Times New Roman" w:cs="Times New Roman"/>
          <w:sz w:val="28"/>
          <w:szCs w:val="28"/>
        </w:rPr>
        <w:t xml:space="preserve"> </w:t>
      </w:r>
      <w:r w:rsidR="005555EA" w:rsidRPr="00206F5D">
        <w:rPr>
          <w:rFonts w:ascii="Times New Roman" w:hAnsi="Times New Roman" w:cs="Times New Roman"/>
          <w:sz w:val="28"/>
          <w:szCs w:val="28"/>
        </w:rPr>
        <w:t xml:space="preserve">Eiropas materiālu apstiprinājumu </w:t>
      </w:r>
      <w:r w:rsidRPr="00206F5D">
        <w:rPr>
          <w:rFonts w:ascii="Times New Roman" w:hAnsi="Times New Roman" w:cs="Times New Roman"/>
          <w:sz w:val="28"/>
          <w:szCs w:val="28"/>
        </w:rPr>
        <w:t xml:space="preserve">un </w:t>
      </w:r>
      <w:r w:rsidR="005555EA" w:rsidRPr="00206F5D">
        <w:rPr>
          <w:rFonts w:ascii="Times New Roman" w:hAnsi="Times New Roman" w:cs="Times New Roman"/>
          <w:sz w:val="28"/>
          <w:szCs w:val="28"/>
        </w:rPr>
        <w:t xml:space="preserve">izsniedz to </w:t>
      </w:r>
      <w:r w:rsidRPr="00206F5D">
        <w:rPr>
          <w:rFonts w:ascii="Times New Roman" w:hAnsi="Times New Roman" w:cs="Times New Roman"/>
          <w:sz w:val="28"/>
          <w:szCs w:val="28"/>
        </w:rPr>
        <w:t>materiālu vai spiedien</w:t>
      </w:r>
      <w:r w:rsidR="005555EA" w:rsidRPr="00206F5D">
        <w:rPr>
          <w:rFonts w:ascii="Times New Roman" w:hAnsi="Times New Roman" w:cs="Times New Roman"/>
          <w:sz w:val="28"/>
          <w:szCs w:val="28"/>
        </w:rPr>
        <w:softHyphen/>
      </w:r>
      <w:r w:rsidRPr="00206F5D">
        <w:rPr>
          <w:rFonts w:ascii="Times New Roman" w:hAnsi="Times New Roman" w:cs="Times New Roman"/>
          <w:sz w:val="28"/>
          <w:szCs w:val="28"/>
        </w:rPr>
        <w:t>iekārtu ražotājam</w:t>
      </w:r>
      <w:r w:rsidR="00BA4767" w:rsidRPr="00206F5D">
        <w:rPr>
          <w:rFonts w:ascii="Times New Roman" w:hAnsi="Times New Roman" w:cs="Times New Roman"/>
          <w:sz w:val="28"/>
          <w:szCs w:val="28"/>
        </w:rPr>
        <w:t>.</w:t>
      </w:r>
      <w:r w:rsidR="00CB300A" w:rsidRPr="00206F5D">
        <w:rPr>
          <w:rFonts w:ascii="Times New Roman" w:hAnsi="Times New Roman" w:cs="Times New Roman"/>
          <w:sz w:val="28"/>
          <w:szCs w:val="28"/>
        </w:rPr>
        <w:t xml:space="preserve"> </w:t>
      </w:r>
      <w:r w:rsidRPr="00206F5D">
        <w:rPr>
          <w:rFonts w:ascii="Times New Roman" w:hAnsi="Times New Roman" w:cs="Times New Roman"/>
          <w:sz w:val="28"/>
          <w:szCs w:val="28"/>
        </w:rPr>
        <w:t>Apstiprinājuma kopiju ne vēlāk kā mēneša laikā nosūta Eiropas Komisijai, kā arī citām paziņotajām institūcijām.</w:t>
      </w:r>
    </w:p>
    <w:p w14:paraId="1083375A" w14:textId="77777777" w:rsidR="00301957" w:rsidRPr="00206F5D" w:rsidRDefault="00301957" w:rsidP="009F4AF7">
      <w:pPr>
        <w:ind w:firstLine="709"/>
        <w:rPr>
          <w:sz w:val="28"/>
          <w:szCs w:val="28"/>
          <w:lang w:eastAsia="en-US"/>
        </w:rPr>
      </w:pPr>
    </w:p>
    <w:p w14:paraId="14EF40AE" w14:textId="4D9C99ED" w:rsidR="00301957" w:rsidRPr="00206F5D" w:rsidRDefault="00301957" w:rsidP="009F4AF7">
      <w:pPr>
        <w:ind w:firstLine="709"/>
        <w:jc w:val="both"/>
        <w:rPr>
          <w:sz w:val="28"/>
          <w:szCs w:val="28"/>
          <w:lang w:eastAsia="en-US"/>
        </w:rPr>
      </w:pPr>
      <w:r w:rsidRPr="00206F5D">
        <w:rPr>
          <w:sz w:val="28"/>
          <w:szCs w:val="28"/>
          <w:lang w:eastAsia="en-US"/>
        </w:rPr>
        <w:t>35</w:t>
      </w:r>
      <w:r w:rsidR="007B6A6E" w:rsidRPr="00206F5D">
        <w:rPr>
          <w:sz w:val="28"/>
          <w:szCs w:val="28"/>
          <w:lang w:eastAsia="en-US"/>
        </w:rPr>
        <w:t>5</w:t>
      </w:r>
      <w:r w:rsidR="00BA4767" w:rsidRPr="00206F5D">
        <w:rPr>
          <w:sz w:val="28"/>
          <w:szCs w:val="28"/>
          <w:lang w:eastAsia="en-US"/>
        </w:rPr>
        <w:t>. </w:t>
      </w:r>
      <w:r w:rsidRPr="00206F5D">
        <w:rPr>
          <w:sz w:val="28"/>
          <w:szCs w:val="28"/>
          <w:lang w:eastAsia="en-US"/>
        </w:rPr>
        <w:t>Ja paziņotā institūcija konstatē, ka</w:t>
      </w:r>
      <w:r w:rsidR="004D59AE" w:rsidRPr="00206F5D">
        <w:rPr>
          <w:sz w:val="28"/>
          <w:szCs w:val="28"/>
          <w:lang w:eastAsia="en-US"/>
        </w:rPr>
        <w:t xml:space="preserve"> </w:t>
      </w:r>
      <w:r w:rsidR="004D59AE" w:rsidRPr="00206F5D">
        <w:rPr>
          <w:sz w:val="28"/>
          <w:szCs w:val="28"/>
        </w:rPr>
        <w:t xml:space="preserve">Eiropas materiālu apstiprinājums izsniegts nepamatoti </w:t>
      </w:r>
      <w:r w:rsidR="004D59AE" w:rsidRPr="00206F5D">
        <w:rPr>
          <w:sz w:val="28"/>
          <w:szCs w:val="28"/>
          <w:lang w:eastAsia="en-US"/>
        </w:rPr>
        <w:t xml:space="preserve">vai </w:t>
      </w:r>
      <w:r w:rsidR="005555EA" w:rsidRPr="00206F5D">
        <w:rPr>
          <w:sz w:val="28"/>
          <w:szCs w:val="28"/>
          <w:lang w:eastAsia="en-US"/>
        </w:rPr>
        <w:t xml:space="preserve">ka </w:t>
      </w:r>
      <w:r w:rsidRPr="00206F5D">
        <w:rPr>
          <w:sz w:val="28"/>
          <w:szCs w:val="28"/>
          <w:lang w:eastAsia="en-US"/>
        </w:rPr>
        <w:t xml:space="preserve">attiecīgais materiāls ir iekļauts </w:t>
      </w:r>
      <w:r w:rsidR="00A77863" w:rsidRPr="00206F5D">
        <w:rPr>
          <w:sz w:val="28"/>
          <w:szCs w:val="28"/>
          <w:lang w:eastAsia="en-US"/>
        </w:rPr>
        <w:t>piemērojamos standartos</w:t>
      </w:r>
      <w:r w:rsidRPr="00206F5D">
        <w:rPr>
          <w:sz w:val="28"/>
          <w:szCs w:val="28"/>
          <w:lang w:eastAsia="en-US"/>
        </w:rPr>
        <w:t>, tā anulē Eiropas materiālu apstiprinājumu un informē par to Eiropas Komisiju, kā arī citas paziņotās institūcijas.</w:t>
      </w:r>
    </w:p>
    <w:p w14:paraId="0C832B26" w14:textId="77777777" w:rsidR="000D4D8D" w:rsidRPr="00206F5D" w:rsidRDefault="000D4D8D" w:rsidP="009F4AF7">
      <w:pPr>
        <w:ind w:firstLine="709"/>
        <w:jc w:val="both"/>
        <w:rPr>
          <w:sz w:val="28"/>
          <w:szCs w:val="28"/>
          <w:lang w:eastAsia="en-US"/>
        </w:rPr>
      </w:pPr>
    </w:p>
    <w:p w14:paraId="6BADE23F" w14:textId="7580D3D2" w:rsidR="000D4D8D" w:rsidRPr="00206F5D" w:rsidRDefault="003D30E0" w:rsidP="009F4AF7">
      <w:pPr>
        <w:ind w:firstLine="709"/>
        <w:jc w:val="both"/>
        <w:rPr>
          <w:sz w:val="28"/>
          <w:szCs w:val="28"/>
        </w:rPr>
      </w:pPr>
      <w:r w:rsidRPr="00206F5D">
        <w:rPr>
          <w:spacing w:val="-2"/>
          <w:sz w:val="28"/>
          <w:szCs w:val="28"/>
        </w:rPr>
        <w:t>35</w:t>
      </w:r>
      <w:r w:rsidR="007B6A6E" w:rsidRPr="00206F5D">
        <w:rPr>
          <w:spacing w:val="-2"/>
          <w:sz w:val="28"/>
          <w:szCs w:val="28"/>
        </w:rPr>
        <w:t>6</w:t>
      </w:r>
      <w:r w:rsidR="00BA4767" w:rsidRPr="00206F5D">
        <w:rPr>
          <w:spacing w:val="-2"/>
          <w:sz w:val="28"/>
          <w:szCs w:val="28"/>
        </w:rPr>
        <w:t>. </w:t>
      </w:r>
      <w:r w:rsidR="000D4D8D" w:rsidRPr="00206F5D">
        <w:rPr>
          <w:spacing w:val="-2"/>
          <w:sz w:val="28"/>
          <w:szCs w:val="28"/>
        </w:rPr>
        <w:t>Spiedieniekārtu vai to kompleksu izgatavošanā izmantotos materiālus,</w:t>
      </w:r>
      <w:r w:rsidR="000D4D8D" w:rsidRPr="00206F5D">
        <w:rPr>
          <w:sz w:val="28"/>
          <w:szCs w:val="28"/>
        </w:rPr>
        <w:t xml:space="preserve"> kas atbilst Eiropas materiālu apstiprinājumam, </w:t>
      </w:r>
      <w:r w:rsidR="00206F5D" w:rsidRPr="00206F5D">
        <w:rPr>
          <w:sz w:val="28"/>
          <w:szCs w:val="28"/>
        </w:rPr>
        <w:t>par</w:t>
      </w:r>
      <w:r w:rsidR="000D4D8D" w:rsidRPr="00206F5D">
        <w:rPr>
          <w:sz w:val="28"/>
          <w:szCs w:val="28"/>
        </w:rPr>
        <w:t xml:space="preserve"> kuriem atsauces ir publicētas Eiropas Savienības Oficiālajā Vēstnesī, uzskata par atbilstošiem šo noteikumu 3</w:t>
      </w:r>
      <w:r w:rsidR="00BA4767" w:rsidRPr="00206F5D">
        <w:rPr>
          <w:sz w:val="28"/>
          <w:szCs w:val="28"/>
        </w:rPr>
        <w:t>. </w:t>
      </w:r>
      <w:r w:rsidR="009F4AF7" w:rsidRPr="00206F5D">
        <w:rPr>
          <w:sz w:val="28"/>
          <w:szCs w:val="28"/>
        </w:rPr>
        <w:t>n</w:t>
      </w:r>
      <w:r w:rsidR="000D4D8D" w:rsidRPr="00206F5D">
        <w:rPr>
          <w:sz w:val="28"/>
          <w:szCs w:val="28"/>
        </w:rPr>
        <w:t xml:space="preserve">odaļā </w:t>
      </w:r>
      <w:r w:rsidR="00A81DF6" w:rsidRPr="00206F5D">
        <w:rPr>
          <w:sz w:val="28"/>
          <w:szCs w:val="28"/>
        </w:rPr>
        <w:t>minēt</w:t>
      </w:r>
      <w:r w:rsidR="000D4D8D" w:rsidRPr="00206F5D">
        <w:rPr>
          <w:sz w:val="28"/>
          <w:szCs w:val="28"/>
        </w:rPr>
        <w:t xml:space="preserve">ajām būtiskajām </w:t>
      </w:r>
      <w:r w:rsidR="00F74932" w:rsidRPr="00206F5D">
        <w:rPr>
          <w:sz w:val="28"/>
          <w:szCs w:val="28"/>
        </w:rPr>
        <w:t xml:space="preserve">drošuma </w:t>
      </w:r>
      <w:r w:rsidR="000D4D8D" w:rsidRPr="00206F5D">
        <w:rPr>
          <w:sz w:val="28"/>
          <w:szCs w:val="28"/>
        </w:rPr>
        <w:t>prasībām.</w:t>
      </w:r>
    </w:p>
    <w:p w14:paraId="562F4C1B" w14:textId="77777777" w:rsidR="00B133FC" w:rsidRPr="00206F5D" w:rsidRDefault="00B133FC" w:rsidP="00B133FC">
      <w:pPr>
        <w:ind w:firstLine="709"/>
        <w:rPr>
          <w:sz w:val="28"/>
          <w:szCs w:val="28"/>
        </w:rPr>
      </w:pPr>
    </w:p>
    <w:p w14:paraId="3A28158F" w14:textId="2BB474EA" w:rsidR="00707C01" w:rsidRPr="00206F5D" w:rsidRDefault="004D59AE" w:rsidP="008F581A">
      <w:pPr>
        <w:jc w:val="center"/>
        <w:rPr>
          <w:rFonts w:eastAsia="Calibri"/>
          <w:b/>
          <w:sz w:val="28"/>
          <w:szCs w:val="28"/>
          <w:lang w:eastAsia="en-US"/>
        </w:rPr>
      </w:pPr>
      <w:r w:rsidRPr="00206F5D">
        <w:rPr>
          <w:b/>
          <w:sz w:val="28"/>
          <w:szCs w:val="28"/>
        </w:rPr>
        <w:t>7</w:t>
      </w:r>
      <w:r w:rsidR="00BA4767" w:rsidRPr="00206F5D">
        <w:rPr>
          <w:b/>
          <w:sz w:val="28"/>
          <w:szCs w:val="28"/>
        </w:rPr>
        <w:t>. </w:t>
      </w:r>
      <w:r w:rsidR="00C17DF0" w:rsidRPr="00206F5D">
        <w:rPr>
          <w:b/>
          <w:sz w:val="28"/>
          <w:szCs w:val="28"/>
        </w:rPr>
        <w:t>Paziņ</w:t>
      </w:r>
      <w:r w:rsidR="005256BF" w:rsidRPr="00206F5D">
        <w:rPr>
          <w:b/>
          <w:sz w:val="28"/>
          <w:szCs w:val="28"/>
        </w:rPr>
        <w:t>oto institūciju uzdevumi un prasības</w:t>
      </w:r>
    </w:p>
    <w:p w14:paraId="6F8784B8" w14:textId="77777777" w:rsidR="00B133FC" w:rsidRPr="00206F5D" w:rsidRDefault="00B133FC" w:rsidP="00B133FC">
      <w:pPr>
        <w:ind w:firstLine="709"/>
        <w:rPr>
          <w:sz w:val="28"/>
          <w:szCs w:val="28"/>
        </w:rPr>
      </w:pPr>
    </w:p>
    <w:p w14:paraId="1E01A733" w14:textId="0D18426E" w:rsidR="005F3E5C" w:rsidRPr="00206F5D" w:rsidRDefault="005D5AE5" w:rsidP="009F4AF7">
      <w:pPr>
        <w:ind w:firstLine="709"/>
        <w:jc w:val="both"/>
        <w:rPr>
          <w:rFonts w:eastAsia="Calibri"/>
          <w:sz w:val="28"/>
          <w:szCs w:val="28"/>
          <w:lang w:eastAsia="en-US"/>
        </w:rPr>
      </w:pPr>
      <w:r w:rsidRPr="00206F5D">
        <w:rPr>
          <w:rFonts w:eastAsia="Calibri"/>
          <w:sz w:val="28"/>
          <w:szCs w:val="28"/>
          <w:lang w:eastAsia="en-US"/>
        </w:rPr>
        <w:t>35</w:t>
      </w:r>
      <w:r w:rsidR="007B6A6E" w:rsidRPr="00206F5D">
        <w:rPr>
          <w:rFonts w:eastAsia="Calibri"/>
          <w:sz w:val="28"/>
          <w:szCs w:val="28"/>
          <w:lang w:eastAsia="en-US"/>
        </w:rPr>
        <w:t>7</w:t>
      </w:r>
      <w:r w:rsidR="00BA4767" w:rsidRPr="00206F5D">
        <w:rPr>
          <w:rFonts w:eastAsia="Calibri"/>
          <w:sz w:val="28"/>
          <w:szCs w:val="28"/>
          <w:lang w:eastAsia="en-US"/>
        </w:rPr>
        <w:t>. </w:t>
      </w:r>
      <w:r w:rsidR="0008031F" w:rsidRPr="00206F5D">
        <w:rPr>
          <w:rFonts w:eastAsia="Calibri"/>
          <w:sz w:val="28"/>
          <w:szCs w:val="28"/>
          <w:lang w:eastAsia="en-US"/>
        </w:rPr>
        <w:t>Paziņotā institūcija ir tiesīga novērtēt</w:t>
      </w:r>
      <w:r w:rsidRPr="00206F5D">
        <w:rPr>
          <w:rFonts w:eastAsia="Calibri"/>
          <w:sz w:val="28"/>
          <w:szCs w:val="28"/>
          <w:lang w:eastAsia="en-US"/>
        </w:rPr>
        <w:t xml:space="preserve"> </w:t>
      </w:r>
      <w:r w:rsidR="005F3E5C" w:rsidRPr="00206F5D">
        <w:rPr>
          <w:rFonts w:eastAsia="Calibri"/>
          <w:sz w:val="28"/>
          <w:szCs w:val="28"/>
          <w:lang w:eastAsia="en-US"/>
        </w:rPr>
        <w:t xml:space="preserve">spiedieniekārtu </w:t>
      </w:r>
      <w:r w:rsidR="00BC25FD" w:rsidRPr="00206F5D">
        <w:rPr>
          <w:rFonts w:eastAsia="Calibri"/>
          <w:sz w:val="28"/>
          <w:szCs w:val="28"/>
          <w:lang w:eastAsia="en-US"/>
        </w:rPr>
        <w:t>vai</w:t>
      </w:r>
      <w:r w:rsidR="005F3E5C" w:rsidRPr="00206F5D">
        <w:rPr>
          <w:rFonts w:eastAsia="Calibri"/>
          <w:sz w:val="28"/>
          <w:szCs w:val="28"/>
          <w:lang w:eastAsia="en-US"/>
        </w:rPr>
        <w:t xml:space="preserve"> to kompleksu, kā arī materiālu un metinātāju atbilstību</w:t>
      </w:r>
      <w:r w:rsidRPr="00206F5D">
        <w:rPr>
          <w:rFonts w:eastAsia="Calibri"/>
          <w:sz w:val="28"/>
          <w:szCs w:val="28"/>
          <w:lang w:eastAsia="en-US"/>
        </w:rPr>
        <w:t xml:space="preserve"> vai izsniegt spiedieniekārtu izgatavošanā izmantoto Eiropas materiālu apstiprinājumu</w:t>
      </w:r>
      <w:r w:rsidR="00210613" w:rsidRPr="00206F5D">
        <w:rPr>
          <w:rFonts w:eastAsia="Calibri"/>
          <w:sz w:val="28"/>
          <w:szCs w:val="28"/>
          <w:lang w:eastAsia="en-US"/>
        </w:rPr>
        <w:t>, ja tā ir apliecinājusi savu atbilstību šo noteikumu 3</w:t>
      </w:r>
      <w:r w:rsidR="003D30E0" w:rsidRPr="00206F5D">
        <w:rPr>
          <w:rFonts w:eastAsia="Calibri"/>
          <w:sz w:val="28"/>
          <w:szCs w:val="28"/>
          <w:lang w:eastAsia="en-US"/>
        </w:rPr>
        <w:t>6</w:t>
      </w:r>
      <w:r w:rsidR="00956B93" w:rsidRPr="00206F5D">
        <w:rPr>
          <w:rFonts w:eastAsia="Calibri"/>
          <w:sz w:val="28"/>
          <w:szCs w:val="28"/>
          <w:lang w:eastAsia="en-US"/>
        </w:rPr>
        <w:t>1</w:t>
      </w:r>
      <w:r w:rsidR="00BA4767" w:rsidRPr="00206F5D">
        <w:rPr>
          <w:rFonts w:eastAsia="Calibri"/>
          <w:sz w:val="28"/>
          <w:szCs w:val="28"/>
          <w:lang w:eastAsia="en-US"/>
        </w:rPr>
        <w:t>. </w:t>
      </w:r>
      <w:r w:rsidR="009F4AF7" w:rsidRPr="00206F5D">
        <w:rPr>
          <w:rFonts w:eastAsia="Calibri"/>
          <w:sz w:val="28"/>
          <w:szCs w:val="28"/>
          <w:lang w:eastAsia="en-US"/>
        </w:rPr>
        <w:t>p</w:t>
      </w:r>
      <w:r w:rsidR="00210613" w:rsidRPr="00206F5D">
        <w:rPr>
          <w:rFonts w:eastAsia="Calibri"/>
          <w:sz w:val="28"/>
          <w:szCs w:val="28"/>
          <w:lang w:eastAsia="en-US"/>
        </w:rPr>
        <w:t>unktā minētajām prasībām.</w:t>
      </w:r>
    </w:p>
    <w:p w14:paraId="51C63F17" w14:textId="77777777" w:rsidR="00210613" w:rsidRPr="00206F5D" w:rsidRDefault="00210613" w:rsidP="009F4AF7">
      <w:pPr>
        <w:ind w:firstLine="709"/>
        <w:jc w:val="both"/>
        <w:rPr>
          <w:rFonts w:eastAsia="Calibri"/>
          <w:sz w:val="28"/>
          <w:szCs w:val="28"/>
          <w:lang w:eastAsia="en-US"/>
        </w:rPr>
      </w:pPr>
    </w:p>
    <w:p w14:paraId="3D1F0340" w14:textId="387E6F20" w:rsidR="005D5AE5" w:rsidRPr="00206F5D" w:rsidRDefault="00210613" w:rsidP="009F4AF7">
      <w:pPr>
        <w:ind w:firstLine="709"/>
        <w:jc w:val="both"/>
        <w:rPr>
          <w:rFonts w:eastAsia="Calibri"/>
          <w:sz w:val="28"/>
          <w:szCs w:val="28"/>
          <w:lang w:eastAsia="en-US"/>
        </w:rPr>
      </w:pPr>
      <w:r w:rsidRPr="00206F5D">
        <w:rPr>
          <w:rFonts w:eastAsia="Calibri"/>
          <w:sz w:val="28"/>
          <w:szCs w:val="28"/>
          <w:lang w:eastAsia="en-US"/>
        </w:rPr>
        <w:lastRenderedPageBreak/>
        <w:t>35</w:t>
      </w:r>
      <w:r w:rsidR="007B6A6E" w:rsidRPr="00206F5D">
        <w:rPr>
          <w:rFonts w:eastAsia="Calibri"/>
          <w:sz w:val="28"/>
          <w:szCs w:val="28"/>
          <w:lang w:eastAsia="en-US"/>
        </w:rPr>
        <w:t>8</w:t>
      </w:r>
      <w:r w:rsidR="00BA4767" w:rsidRPr="00206F5D">
        <w:rPr>
          <w:rFonts w:eastAsia="Calibri"/>
          <w:sz w:val="28"/>
          <w:szCs w:val="28"/>
          <w:lang w:eastAsia="en-US"/>
        </w:rPr>
        <w:t>. </w:t>
      </w:r>
      <w:r w:rsidR="00DB4AEB" w:rsidRPr="00206F5D">
        <w:rPr>
          <w:rFonts w:eastAsia="Calibri"/>
          <w:sz w:val="28"/>
          <w:szCs w:val="28"/>
          <w:lang w:eastAsia="en-US"/>
        </w:rPr>
        <w:t>R</w:t>
      </w:r>
      <w:r w:rsidR="00DF633D" w:rsidRPr="00206F5D">
        <w:rPr>
          <w:rFonts w:eastAsia="Calibri"/>
          <w:sz w:val="28"/>
          <w:szCs w:val="28"/>
          <w:lang w:eastAsia="en-US"/>
        </w:rPr>
        <w:t>ažotāj</w:t>
      </w:r>
      <w:r w:rsidR="00A70604" w:rsidRPr="00206F5D">
        <w:rPr>
          <w:rFonts w:eastAsia="Calibri"/>
          <w:sz w:val="28"/>
          <w:szCs w:val="28"/>
          <w:lang w:eastAsia="en-US"/>
        </w:rPr>
        <w:t>a</w:t>
      </w:r>
      <w:r w:rsidR="00DF633D" w:rsidRPr="00206F5D">
        <w:rPr>
          <w:rFonts w:eastAsia="Calibri"/>
          <w:sz w:val="28"/>
          <w:szCs w:val="28"/>
          <w:lang w:eastAsia="en-US"/>
        </w:rPr>
        <w:t xml:space="preserve"> iekšējais</w:t>
      </w:r>
      <w:r w:rsidR="00A70604" w:rsidRPr="00206F5D">
        <w:rPr>
          <w:rFonts w:eastAsia="Calibri"/>
          <w:sz w:val="28"/>
          <w:szCs w:val="28"/>
          <w:lang w:eastAsia="en-US"/>
        </w:rPr>
        <w:t xml:space="preserve"> </w:t>
      </w:r>
      <w:r w:rsidR="00DF633D" w:rsidRPr="00206F5D">
        <w:rPr>
          <w:rFonts w:eastAsia="Calibri"/>
          <w:sz w:val="28"/>
          <w:szCs w:val="28"/>
          <w:lang w:eastAsia="en-US"/>
        </w:rPr>
        <w:t xml:space="preserve">inspektorāts ir tiesīgs novērtēt spiedieniekārtas </w:t>
      </w:r>
      <w:r w:rsidR="00BC25FD" w:rsidRPr="00206F5D">
        <w:rPr>
          <w:rFonts w:eastAsia="Calibri"/>
          <w:sz w:val="28"/>
          <w:szCs w:val="28"/>
          <w:lang w:eastAsia="en-US"/>
        </w:rPr>
        <w:t xml:space="preserve">vai to kompleksus atbilstoši </w:t>
      </w:r>
      <w:r w:rsidR="00956B93" w:rsidRPr="00206F5D">
        <w:rPr>
          <w:rFonts w:eastAsia="Calibri"/>
          <w:sz w:val="28"/>
          <w:szCs w:val="28"/>
          <w:lang w:eastAsia="en-US"/>
        </w:rPr>
        <w:t xml:space="preserve">šo noteikumu </w:t>
      </w:r>
      <w:r w:rsidR="00BC25FD" w:rsidRPr="00206F5D">
        <w:rPr>
          <w:rFonts w:eastAsia="Calibri"/>
          <w:sz w:val="28"/>
          <w:szCs w:val="28"/>
          <w:lang w:eastAsia="en-US"/>
        </w:rPr>
        <w:t>5</w:t>
      </w:r>
      <w:r w:rsidR="00BA4767" w:rsidRPr="00206F5D">
        <w:rPr>
          <w:rFonts w:eastAsia="Calibri"/>
          <w:sz w:val="28"/>
          <w:szCs w:val="28"/>
          <w:lang w:eastAsia="en-US"/>
        </w:rPr>
        <w:t>. </w:t>
      </w:r>
      <w:r w:rsidR="009F4AF7" w:rsidRPr="00206F5D">
        <w:rPr>
          <w:rFonts w:eastAsia="Calibri"/>
          <w:sz w:val="28"/>
          <w:szCs w:val="28"/>
          <w:lang w:eastAsia="en-US"/>
        </w:rPr>
        <w:t>n</w:t>
      </w:r>
      <w:r w:rsidR="00BC25FD" w:rsidRPr="00206F5D">
        <w:rPr>
          <w:rFonts w:eastAsia="Calibri"/>
          <w:sz w:val="28"/>
          <w:szCs w:val="28"/>
          <w:lang w:eastAsia="en-US"/>
        </w:rPr>
        <w:t xml:space="preserve">odaļā </w:t>
      </w:r>
      <w:r w:rsidR="00A81DF6" w:rsidRPr="00206F5D">
        <w:rPr>
          <w:sz w:val="28"/>
          <w:szCs w:val="28"/>
        </w:rPr>
        <w:t>minēt</w:t>
      </w:r>
      <w:r w:rsidR="00BC25FD" w:rsidRPr="00206F5D">
        <w:rPr>
          <w:rFonts w:eastAsia="Calibri"/>
          <w:sz w:val="28"/>
          <w:szCs w:val="28"/>
          <w:lang w:eastAsia="en-US"/>
        </w:rPr>
        <w:t>ajām atbilstības novērtē</w:t>
      </w:r>
      <w:r w:rsidR="00DB4AEB" w:rsidRPr="00206F5D">
        <w:rPr>
          <w:rFonts w:eastAsia="Calibri"/>
          <w:sz w:val="28"/>
          <w:szCs w:val="28"/>
          <w:lang w:eastAsia="en-US"/>
        </w:rPr>
        <w:softHyphen/>
      </w:r>
      <w:r w:rsidR="00BC25FD" w:rsidRPr="00206F5D">
        <w:rPr>
          <w:rFonts w:eastAsia="Calibri"/>
          <w:sz w:val="28"/>
          <w:szCs w:val="28"/>
          <w:lang w:eastAsia="en-US"/>
        </w:rPr>
        <w:t>šanas procedūrām</w:t>
      </w:r>
      <w:r w:rsidR="00DF633D" w:rsidRPr="00206F5D">
        <w:rPr>
          <w:rFonts w:eastAsia="Calibri"/>
          <w:sz w:val="28"/>
          <w:szCs w:val="28"/>
          <w:lang w:eastAsia="en-US"/>
        </w:rPr>
        <w:t xml:space="preserve"> </w:t>
      </w:r>
      <w:r w:rsidR="00956B93" w:rsidRPr="00206F5D">
        <w:rPr>
          <w:rFonts w:eastAsia="Calibri"/>
          <w:sz w:val="28"/>
          <w:szCs w:val="28"/>
          <w:lang w:eastAsia="en-US"/>
        </w:rPr>
        <w:t>– A2, C2, F un G modulim</w:t>
      </w:r>
      <w:r w:rsidR="00BC25FD" w:rsidRPr="00206F5D">
        <w:rPr>
          <w:rFonts w:eastAsia="Calibri"/>
          <w:sz w:val="28"/>
          <w:szCs w:val="28"/>
          <w:lang w:eastAsia="en-US"/>
        </w:rPr>
        <w:t xml:space="preserve">, ja </w:t>
      </w:r>
      <w:r w:rsidR="00956B93" w:rsidRPr="00206F5D">
        <w:rPr>
          <w:rFonts w:eastAsia="Calibri"/>
          <w:sz w:val="28"/>
          <w:szCs w:val="28"/>
          <w:lang w:eastAsia="en-US"/>
        </w:rPr>
        <w:t>ražotāja iekšējais inspektorāts</w:t>
      </w:r>
      <w:r w:rsidR="00BC25FD" w:rsidRPr="00206F5D">
        <w:rPr>
          <w:rFonts w:eastAsia="Calibri"/>
          <w:sz w:val="28"/>
          <w:szCs w:val="28"/>
          <w:lang w:eastAsia="en-US"/>
        </w:rPr>
        <w:t xml:space="preserve"> ir apliecināj</w:t>
      </w:r>
      <w:r w:rsidR="00C94B22" w:rsidRPr="00206F5D">
        <w:rPr>
          <w:rFonts w:eastAsia="Calibri"/>
          <w:sz w:val="28"/>
          <w:szCs w:val="28"/>
          <w:lang w:eastAsia="en-US"/>
        </w:rPr>
        <w:t>is</w:t>
      </w:r>
      <w:r w:rsidR="00BC25FD" w:rsidRPr="00206F5D">
        <w:rPr>
          <w:rFonts w:eastAsia="Calibri"/>
          <w:sz w:val="28"/>
          <w:szCs w:val="28"/>
          <w:lang w:eastAsia="en-US"/>
        </w:rPr>
        <w:t xml:space="preserve"> savu atbilstību šo noteikumu 3</w:t>
      </w:r>
      <w:r w:rsidR="00956B93" w:rsidRPr="00206F5D">
        <w:rPr>
          <w:rFonts w:eastAsia="Calibri"/>
          <w:sz w:val="28"/>
          <w:szCs w:val="28"/>
          <w:lang w:eastAsia="en-US"/>
        </w:rPr>
        <w:t>62</w:t>
      </w:r>
      <w:r w:rsidR="00BA4767" w:rsidRPr="00206F5D">
        <w:rPr>
          <w:rFonts w:eastAsia="Calibri"/>
          <w:sz w:val="28"/>
          <w:szCs w:val="28"/>
          <w:lang w:eastAsia="en-US"/>
        </w:rPr>
        <w:t>. </w:t>
      </w:r>
      <w:r w:rsidR="009F4AF7" w:rsidRPr="00206F5D">
        <w:rPr>
          <w:rFonts w:eastAsia="Calibri"/>
          <w:sz w:val="28"/>
          <w:szCs w:val="28"/>
          <w:lang w:eastAsia="en-US"/>
        </w:rPr>
        <w:t>p</w:t>
      </w:r>
      <w:r w:rsidR="00BC25FD" w:rsidRPr="00206F5D">
        <w:rPr>
          <w:rFonts w:eastAsia="Calibri"/>
          <w:sz w:val="28"/>
          <w:szCs w:val="28"/>
          <w:lang w:eastAsia="en-US"/>
        </w:rPr>
        <w:t>unktā minētajām prasībām</w:t>
      </w:r>
      <w:r w:rsidR="00BA4767" w:rsidRPr="00206F5D">
        <w:rPr>
          <w:rFonts w:eastAsia="Calibri"/>
          <w:sz w:val="28"/>
          <w:szCs w:val="28"/>
          <w:lang w:eastAsia="en-US"/>
        </w:rPr>
        <w:t>.</w:t>
      </w:r>
      <w:r w:rsidR="00CB300A" w:rsidRPr="00206F5D">
        <w:rPr>
          <w:rFonts w:eastAsia="Calibri"/>
          <w:sz w:val="28"/>
          <w:szCs w:val="28"/>
          <w:lang w:eastAsia="en-US"/>
        </w:rPr>
        <w:t xml:space="preserve"> </w:t>
      </w:r>
      <w:r w:rsidR="00956B93" w:rsidRPr="00206F5D">
        <w:rPr>
          <w:rFonts w:eastAsia="Calibri"/>
          <w:sz w:val="28"/>
          <w:szCs w:val="28"/>
          <w:lang w:eastAsia="en-US"/>
        </w:rPr>
        <w:t>Šajā gadījumā var nepiemērot šo noteikumu 357</w:t>
      </w:r>
      <w:r w:rsidR="00BA4767" w:rsidRPr="00206F5D">
        <w:rPr>
          <w:rFonts w:eastAsia="Calibri"/>
          <w:sz w:val="28"/>
          <w:szCs w:val="28"/>
          <w:lang w:eastAsia="en-US"/>
        </w:rPr>
        <w:t>. </w:t>
      </w:r>
      <w:r w:rsidR="00956B93" w:rsidRPr="00206F5D">
        <w:rPr>
          <w:rFonts w:eastAsia="Calibri"/>
          <w:sz w:val="28"/>
          <w:szCs w:val="28"/>
          <w:lang w:eastAsia="en-US"/>
        </w:rPr>
        <w:t>punktu.</w:t>
      </w:r>
    </w:p>
    <w:p w14:paraId="0389A0E3" w14:textId="77777777" w:rsidR="00A70604" w:rsidRPr="00206F5D" w:rsidRDefault="00A70604" w:rsidP="009F4AF7">
      <w:pPr>
        <w:ind w:firstLine="709"/>
        <w:jc w:val="both"/>
        <w:rPr>
          <w:rFonts w:eastAsia="Calibri"/>
          <w:sz w:val="28"/>
          <w:szCs w:val="28"/>
          <w:lang w:eastAsia="en-US"/>
        </w:rPr>
      </w:pPr>
    </w:p>
    <w:p w14:paraId="0154BE51" w14:textId="65ADE887" w:rsidR="00DB55D7" w:rsidRPr="00206F5D" w:rsidRDefault="003D30E0" w:rsidP="009F4AF7">
      <w:pPr>
        <w:ind w:firstLine="709"/>
        <w:jc w:val="both"/>
        <w:rPr>
          <w:rFonts w:eastAsia="Calibri"/>
          <w:sz w:val="28"/>
          <w:szCs w:val="28"/>
          <w:lang w:eastAsia="en-US"/>
        </w:rPr>
      </w:pPr>
      <w:r w:rsidRPr="00206F5D">
        <w:rPr>
          <w:rFonts w:eastAsia="Calibri"/>
          <w:sz w:val="28"/>
          <w:szCs w:val="28"/>
          <w:lang w:eastAsia="en-US"/>
        </w:rPr>
        <w:t>3</w:t>
      </w:r>
      <w:r w:rsidR="007B6A6E" w:rsidRPr="00206F5D">
        <w:rPr>
          <w:rFonts w:eastAsia="Calibri"/>
          <w:sz w:val="28"/>
          <w:szCs w:val="28"/>
          <w:lang w:eastAsia="en-US"/>
        </w:rPr>
        <w:t>59</w:t>
      </w:r>
      <w:r w:rsidR="00BA4767" w:rsidRPr="00206F5D">
        <w:rPr>
          <w:rFonts w:eastAsia="Calibri"/>
          <w:sz w:val="28"/>
          <w:szCs w:val="28"/>
          <w:lang w:eastAsia="en-US"/>
        </w:rPr>
        <w:t>. </w:t>
      </w:r>
      <w:r w:rsidR="00DB55D7" w:rsidRPr="00206F5D">
        <w:rPr>
          <w:rFonts w:eastAsia="Calibri"/>
          <w:sz w:val="28"/>
          <w:szCs w:val="28"/>
          <w:lang w:eastAsia="en-US"/>
        </w:rPr>
        <w:t>S</w:t>
      </w:r>
      <w:r w:rsidR="0057716F" w:rsidRPr="00206F5D">
        <w:rPr>
          <w:rFonts w:eastAsia="Calibri"/>
          <w:sz w:val="28"/>
          <w:szCs w:val="28"/>
          <w:lang w:eastAsia="en-US"/>
        </w:rPr>
        <w:t>piedieniekārta</w:t>
      </w:r>
      <w:r w:rsidR="00DB55D7" w:rsidRPr="00206F5D">
        <w:rPr>
          <w:rFonts w:eastAsia="Calibri"/>
          <w:sz w:val="28"/>
          <w:szCs w:val="28"/>
          <w:lang w:eastAsia="en-US"/>
        </w:rPr>
        <w:t>s vai to kompleksus, kuru atbilstību ir novērtējis ražotāja iekšējais inspektorāts</w:t>
      </w:r>
      <w:r w:rsidR="00DB4AEB" w:rsidRPr="00206F5D">
        <w:rPr>
          <w:rFonts w:eastAsia="Calibri"/>
          <w:sz w:val="28"/>
          <w:szCs w:val="28"/>
          <w:lang w:eastAsia="en-US"/>
        </w:rPr>
        <w:t>,</w:t>
      </w:r>
      <w:r w:rsidR="00DB55D7" w:rsidRPr="00206F5D">
        <w:rPr>
          <w:rFonts w:eastAsia="Calibri"/>
          <w:sz w:val="28"/>
          <w:szCs w:val="28"/>
          <w:lang w:eastAsia="en-US"/>
        </w:rPr>
        <w:t xml:space="preserve"> </w:t>
      </w:r>
      <w:r w:rsidR="0057716F" w:rsidRPr="00206F5D">
        <w:rPr>
          <w:rFonts w:eastAsia="Calibri"/>
          <w:sz w:val="28"/>
          <w:szCs w:val="28"/>
          <w:lang w:eastAsia="en-US"/>
        </w:rPr>
        <w:t>var lietot tika</w:t>
      </w:r>
      <w:r w:rsidR="00FA7563" w:rsidRPr="00206F5D">
        <w:rPr>
          <w:rFonts w:eastAsia="Calibri"/>
          <w:sz w:val="28"/>
          <w:szCs w:val="28"/>
          <w:lang w:eastAsia="en-US"/>
        </w:rPr>
        <w:t>i</w:t>
      </w:r>
      <w:r w:rsidR="0057716F" w:rsidRPr="00206F5D">
        <w:rPr>
          <w:rFonts w:eastAsia="Calibri"/>
          <w:sz w:val="28"/>
          <w:szCs w:val="28"/>
          <w:lang w:eastAsia="en-US"/>
        </w:rPr>
        <w:t xml:space="preserve"> </w:t>
      </w:r>
      <w:r w:rsidR="00206F5D">
        <w:rPr>
          <w:rFonts w:eastAsia="Calibri"/>
          <w:sz w:val="28"/>
          <w:szCs w:val="28"/>
          <w:lang w:eastAsia="en-US"/>
        </w:rPr>
        <w:t>uzņēmumu grupas organizācijās vai to teritorijās</w:t>
      </w:r>
      <w:r w:rsidR="0057716F" w:rsidRPr="00206F5D">
        <w:rPr>
          <w:rFonts w:eastAsia="Calibri"/>
          <w:sz w:val="28"/>
          <w:szCs w:val="28"/>
          <w:lang w:eastAsia="en-US"/>
        </w:rPr>
        <w:t>, kur</w:t>
      </w:r>
      <w:r w:rsidR="00206F5D" w:rsidRPr="00206F5D">
        <w:rPr>
          <w:sz w:val="28"/>
          <w:szCs w:val="28"/>
        </w:rPr>
        <w:t xml:space="preserve"> drīkst lietot spiedieniekārtas</w:t>
      </w:r>
      <w:r w:rsidR="00206F5D" w:rsidRPr="00206F5D">
        <w:rPr>
          <w:rFonts w:eastAsia="Calibri"/>
          <w:sz w:val="28"/>
          <w:szCs w:val="28"/>
          <w:lang w:eastAsia="en-US"/>
        </w:rPr>
        <w:t xml:space="preserve"> un </w:t>
      </w:r>
      <w:r w:rsidR="00206F5D" w:rsidRPr="00206F5D">
        <w:rPr>
          <w:sz w:val="28"/>
          <w:szCs w:val="28"/>
        </w:rPr>
        <w:t>kur</w:t>
      </w:r>
      <w:r w:rsidR="00206F5D" w:rsidRPr="00206F5D">
        <w:t xml:space="preserve"> </w:t>
      </w:r>
      <w:r w:rsidR="0057716F" w:rsidRPr="00206F5D">
        <w:rPr>
          <w:rFonts w:eastAsia="Calibri"/>
          <w:sz w:val="28"/>
          <w:szCs w:val="28"/>
          <w:lang w:eastAsia="en-US"/>
        </w:rPr>
        <w:t>darbojas uzņēmumu gru</w:t>
      </w:r>
      <w:r w:rsidR="00FA7563" w:rsidRPr="00206F5D">
        <w:rPr>
          <w:rFonts w:eastAsia="Calibri"/>
          <w:sz w:val="28"/>
          <w:szCs w:val="28"/>
          <w:lang w:eastAsia="en-US"/>
        </w:rPr>
        <w:t xml:space="preserve">pa, kuras struktūrvienība ir </w:t>
      </w:r>
      <w:r w:rsidR="003F1942" w:rsidRPr="00206F5D">
        <w:rPr>
          <w:rFonts w:eastAsia="Calibri"/>
          <w:sz w:val="28"/>
          <w:szCs w:val="28"/>
          <w:lang w:eastAsia="en-US"/>
        </w:rPr>
        <w:t>ražotāja iekšējais inspektorāts</w:t>
      </w:r>
      <w:r w:rsidR="00BA4767" w:rsidRPr="00206F5D">
        <w:rPr>
          <w:rFonts w:eastAsia="Calibri"/>
          <w:sz w:val="28"/>
          <w:szCs w:val="28"/>
          <w:lang w:eastAsia="en-US"/>
        </w:rPr>
        <w:t>.</w:t>
      </w:r>
      <w:r w:rsidR="00C240ED" w:rsidRPr="00206F5D">
        <w:rPr>
          <w:rFonts w:eastAsia="Calibri"/>
          <w:sz w:val="28"/>
          <w:szCs w:val="28"/>
          <w:lang w:eastAsia="en-US"/>
        </w:rPr>
        <w:t xml:space="preserve"> </w:t>
      </w:r>
      <w:r w:rsidR="00C848AC" w:rsidRPr="00206F5D">
        <w:rPr>
          <w:rFonts w:eastAsia="Calibri"/>
          <w:sz w:val="28"/>
          <w:szCs w:val="28"/>
          <w:lang w:eastAsia="en-US"/>
        </w:rPr>
        <w:t xml:space="preserve">Uzņēmumu grupa </w:t>
      </w:r>
      <w:r w:rsidR="0002623F" w:rsidRPr="00206F5D">
        <w:rPr>
          <w:rFonts w:eastAsia="Calibri"/>
          <w:sz w:val="28"/>
          <w:szCs w:val="28"/>
          <w:lang w:eastAsia="en-US"/>
        </w:rPr>
        <w:t>piemēro kopēju drošuma</w:t>
      </w:r>
      <w:r w:rsidR="00C848AC" w:rsidRPr="00206F5D">
        <w:rPr>
          <w:rFonts w:eastAsia="Calibri"/>
          <w:sz w:val="28"/>
          <w:szCs w:val="28"/>
          <w:lang w:eastAsia="en-US"/>
        </w:rPr>
        <w:t xml:space="preserve"> politiku a</w:t>
      </w:r>
      <w:r w:rsidR="00DB55D7" w:rsidRPr="00206F5D">
        <w:rPr>
          <w:rFonts w:eastAsia="Calibri"/>
          <w:sz w:val="28"/>
          <w:szCs w:val="28"/>
          <w:lang w:eastAsia="en-US"/>
        </w:rPr>
        <w:t>ttiecībā uz tehniskajām specifikācijām spiedieniekārtu un to kompleksu projektēšanā, izgatavošanā, pārbaudē, apkopē un izmantošanā</w:t>
      </w:r>
      <w:r w:rsidR="00C848AC" w:rsidRPr="00206F5D">
        <w:rPr>
          <w:rFonts w:eastAsia="Calibri"/>
          <w:sz w:val="28"/>
          <w:szCs w:val="28"/>
          <w:lang w:eastAsia="en-US"/>
        </w:rPr>
        <w:t>.</w:t>
      </w:r>
    </w:p>
    <w:p w14:paraId="356EBF7F" w14:textId="77777777" w:rsidR="00FA7563" w:rsidRPr="00206F5D" w:rsidRDefault="00FA7563" w:rsidP="009F4AF7">
      <w:pPr>
        <w:ind w:firstLine="709"/>
        <w:jc w:val="both"/>
        <w:rPr>
          <w:rFonts w:eastAsia="Calibri"/>
          <w:sz w:val="28"/>
          <w:szCs w:val="28"/>
          <w:lang w:eastAsia="en-US"/>
        </w:rPr>
      </w:pPr>
    </w:p>
    <w:p w14:paraId="311869AA" w14:textId="1266289B" w:rsidR="00DB55D7" w:rsidRPr="00206F5D" w:rsidRDefault="003D30E0" w:rsidP="009F4AF7">
      <w:pPr>
        <w:ind w:firstLine="709"/>
        <w:jc w:val="both"/>
        <w:rPr>
          <w:rFonts w:eastAsia="Calibri"/>
          <w:sz w:val="28"/>
          <w:szCs w:val="28"/>
          <w:lang w:eastAsia="en-US"/>
        </w:rPr>
      </w:pPr>
      <w:r w:rsidRPr="00206F5D">
        <w:rPr>
          <w:rFonts w:eastAsia="Calibri"/>
          <w:sz w:val="28"/>
          <w:szCs w:val="28"/>
          <w:lang w:eastAsia="en-US"/>
        </w:rPr>
        <w:t>36</w:t>
      </w:r>
      <w:r w:rsidR="007B6A6E" w:rsidRPr="00206F5D">
        <w:rPr>
          <w:rFonts w:eastAsia="Calibri"/>
          <w:sz w:val="28"/>
          <w:szCs w:val="28"/>
          <w:lang w:eastAsia="en-US"/>
        </w:rPr>
        <w:t>0</w:t>
      </w:r>
      <w:r w:rsidR="00BA4767" w:rsidRPr="00206F5D">
        <w:rPr>
          <w:rFonts w:eastAsia="Calibri"/>
          <w:sz w:val="28"/>
          <w:szCs w:val="28"/>
          <w:lang w:eastAsia="en-US"/>
        </w:rPr>
        <w:t>. </w:t>
      </w:r>
      <w:r w:rsidR="00DB55D7" w:rsidRPr="00206F5D">
        <w:rPr>
          <w:rFonts w:eastAsia="Calibri"/>
          <w:sz w:val="28"/>
          <w:szCs w:val="28"/>
          <w:lang w:eastAsia="en-US"/>
        </w:rPr>
        <w:t>Spiedieniekārtām vai to kompleksiem, kuru atbilstību ir novērtējis ražotāja iekšējais inspektorāts</w:t>
      </w:r>
      <w:r w:rsidR="00DB4AEB" w:rsidRPr="00206F5D">
        <w:rPr>
          <w:rFonts w:eastAsia="Calibri"/>
          <w:sz w:val="28"/>
          <w:szCs w:val="28"/>
          <w:lang w:eastAsia="en-US"/>
        </w:rPr>
        <w:t>,</w:t>
      </w:r>
      <w:r w:rsidR="00DB55D7" w:rsidRPr="00206F5D">
        <w:rPr>
          <w:rFonts w:eastAsia="Calibri"/>
          <w:sz w:val="28"/>
          <w:szCs w:val="28"/>
          <w:lang w:eastAsia="en-US"/>
        </w:rPr>
        <w:t xml:space="preserve"> nav CE atbilstības marķējuma.</w:t>
      </w:r>
    </w:p>
    <w:p w14:paraId="3CFB69AD" w14:textId="77777777" w:rsidR="00B133FC" w:rsidRPr="00206F5D" w:rsidRDefault="00B133FC" w:rsidP="00B133FC">
      <w:pPr>
        <w:ind w:firstLine="709"/>
        <w:rPr>
          <w:sz w:val="28"/>
          <w:szCs w:val="28"/>
        </w:rPr>
      </w:pPr>
    </w:p>
    <w:p w14:paraId="7A13D430" w14:textId="0FEBBAF6" w:rsidR="00707C01" w:rsidRPr="00206F5D" w:rsidRDefault="00707C01" w:rsidP="009F4AF7">
      <w:pPr>
        <w:ind w:firstLine="709"/>
        <w:jc w:val="both"/>
        <w:rPr>
          <w:bCs/>
          <w:sz w:val="28"/>
          <w:szCs w:val="28"/>
          <w:lang w:eastAsia="en-US"/>
        </w:rPr>
      </w:pPr>
      <w:r w:rsidRPr="00206F5D">
        <w:rPr>
          <w:bCs/>
          <w:sz w:val="28"/>
          <w:szCs w:val="28"/>
          <w:lang w:eastAsia="en-US"/>
        </w:rPr>
        <w:t>3</w:t>
      </w:r>
      <w:r w:rsidR="007B6A6E" w:rsidRPr="00206F5D">
        <w:rPr>
          <w:bCs/>
          <w:sz w:val="28"/>
          <w:szCs w:val="28"/>
          <w:lang w:eastAsia="en-US"/>
        </w:rPr>
        <w:t>61</w:t>
      </w:r>
      <w:r w:rsidR="00BA4767" w:rsidRPr="00206F5D">
        <w:rPr>
          <w:bCs/>
          <w:sz w:val="28"/>
          <w:szCs w:val="28"/>
          <w:lang w:eastAsia="en-US"/>
        </w:rPr>
        <w:t>. </w:t>
      </w:r>
      <w:r w:rsidRPr="00206F5D">
        <w:rPr>
          <w:bCs/>
          <w:sz w:val="28"/>
          <w:szCs w:val="28"/>
          <w:lang w:eastAsia="en-US"/>
        </w:rPr>
        <w:t>Paziņotā institūcija atbilst šādām prasībām:</w:t>
      </w:r>
    </w:p>
    <w:p w14:paraId="65C0344A" w14:textId="77A2312A" w:rsidR="00707C01" w:rsidRPr="00206F5D" w:rsidRDefault="00FD77E8" w:rsidP="009F4AF7">
      <w:pPr>
        <w:ind w:firstLine="709"/>
        <w:jc w:val="both"/>
        <w:rPr>
          <w:bCs/>
          <w:sz w:val="28"/>
          <w:szCs w:val="28"/>
          <w:lang w:eastAsia="en-US"/>
        </w:rPr>
      </w:pPr>
      <w:r w:rsidRPr="00206F5D">
        <w:rPr>
          <w:bCs/>
          <w:sz w:val="28"/>
          <w:szCs w:val="28"/>
          <w:lang w:eastAsia="en-US"/>
        </w:rPr>
        <w:t>3</w:t>
      </w:r>
      <w:r w:rsidR="007B6A6E" w:rsidRPr="00206F5D">
        <w:rPr>
          <w:bCs/>
          <w:sz w:val="28"/>
          <w:szCs w:val="28"/>
          <w:lang w:eastAsia="en-US"/>
        </w:rPr>
        <w:t>61</w:t>
      </w:r>
      <w:r w:rsidR="00707C01" w:rsidRPr="00206F5D">
        <w:rPr>
          <w:bCs/>
          <w:sz w:val="28"/>
          <w:szCs w:val="28"/>
          <w:lang w:eastAsia="en-US"/>
        </w:rPr>
        <w:t>.1</w:t>
      </w:r>
      <w:r w:rsidR="00BA4767" w:rsidRPr="00206F5D">
        <w:rPr>
          <w:bCs/>
          <w:sz w:val="28"/>
          <w:szCs w:val="28"/>
          <w:lang w:eastAsia="en-US"/>
        </w:rPr>
        <w:t>. </w:t>
      </w:r>
      <w:r w:rsidR="00707C01" w:rsidRPr="00206F5D">
        <w:rPr>
          <w:bCs/>
          <w:sz w:val="28"/>
          <w:szCs w:val="28"/>
          <w:lang w:eastAsia="en-US"/>
        </w:rPr>
        <w:t>institūcijai ir juridiskās personas statuss</w:t>
      </w:r>
      <w:r w:rsidR="00DB4AEB" w:rsidRPr="00206F5D">
        <w:rPr>
          <w:bCs/>
          <w:sz w:val="28"/>
          <w:szCs w:val="28"/>
          <w:lang w:eastAsia="en-US"/>
        </w:rPr>
        <w:t>,</w:t>
      </w:r>
      <w:r w:rsidR="00707C01" w:rsidRPr="00206F5D">
        <w:rPr>
          <w:bCs/>
          <w:sz w:val="28"/>
          <w:szCs w:val="28"/>
          <w:lang w:eastAsia="en-US"/>
        </w:rPr>
        <w:t xml:space="preserve"> un tā darbojas kā trešā persona, kas ir neatkarīga no saimnieciskās darbības veicēja (to apvienības), kura </w:t>
      </w:r>
      <w:r w:rsidR="00A034C8" w:rsidRPr="00206F5D">
        <w:rPr>
          <w:bCs/>
          <w:sz w:val="28"/>
          <w:szCs w:val="28"/>
          <w:lang w:eastAsia="en-US"/>
        </w:rPr>
        <w:t>spiedieniekārta</w:t>
      </w:r>
      <w:r w:rsidR="00707C01" w:rsidRPr="00206F5D">
        <w:rPr>
          <w:bCs/>
          <w:sz w:val="28"/>
          <w:szCs w:val="28"/>
          <w:lang w:eastAsia="en-US"/>
        </w:rPr>
        <w:t>s</w:t>
      </w:r>
      <w:r w:rsidR="00A034C8" w:rsidRPr="00206F5D">
        <w:rPr>
          <w:bCs/>
          <w:sz w:val="28"/>
          <w:szCs w:val="28"/>
          <w:lang w:eastAsia="en-US"/>
        </w:rPr>
        <w:t xml:space="preserve"> vai to kompleksus</w:t>
      </w:r>
      <w:r w:rsidR="00707C01" w:rsidRPr="00206F5D">
        <w:rPr>
          <w:bCs/>
          <w:sz w:val="28"/>
          <w:szCs w:val="28"/>
          <w:lang w:eastAsia="en-US"/>
        </w:rPr>
        <w:t xml:space="preserve"> tā novērtē;</w:t>
      </w:r>
    </w:p>
    <w:p w14:paraId="19A2E8A8" w14:textId="07D40F1F" w:rsidR="00707C01" w:rsidRPr="00206F5D" w:rsidRDefault="00FD77E8" w:rsidP="009F4AF7">
      <w:pPr>
        <w:ind w:firstLine="709"/>
        <w:jc w:val="both"/>
        <w:rPr>
          <w:bCs/>
          <w:spacing w:val="-2"/>
          <w:sz w:val="28"/>
          <w:szCs w:val="28"/>
          <w:lang w:eastAsia="en-US"/>
        </w:rPr>
      </w:pPr>
      <w:r w:rsidRPr="00206F5D">
        <w:rPr>
          <w:bCs/>
          <w:spacing w:val="-2"/>
          <w:sz w:val="28"/>
          <w:szCs w:val="28"/>
          <w:lang w:eastAsia="en-US"/>
        </w:rPr>
        <w:t>3</w:t>
      </w:r>
      <w:r w:rsidR="007B6A6E" w:rsidRPr="00206F5D">
        <w:rPr>
          <w:bCs/>
          <w:spacing w:val="-2"/>
          <w:sz w:val="28"/>
          <w:szCs w:val="28"/>
          <w:lang w:eastAsia="en-US"/>
        </w:rPr>
        <w:t>61</w:t>
      </w:r>
      <w:r w:rsidR="00707C01" w:rsidRPr="00206F5D">
        <w:rPr>
          <w:bCs/>
          <w:spacing w:val="-2"/>
          <w:sz w:val="28"/>
          <w:szCs w:val="28"/>
          <w:lang w:eastAsia="en-US"/>
        </w:rPr>
        <w:t>.</w:t>
      </w:r>
      <w:r w:rsidR="007B6A6E" w:rsidRPr="00206F5D">
        <w:rPr>
          <w:bCs/>
          <w:spacing w:val="-2"/>
          <w:sz w:val="28"/>
          <w:szCs w:val="28"/>
          <w:lang w:eastAsia="en-US"/>
        </w:rPr>
        <w:t>2</w:t>
      </w:r>
      <w:r w:rsidR="00BA4767" w:rsidRPr="00206F5D">
        <w:rPr>
          <w:bCs/>
          <w:spacing w:val="-2"/>
          <w:sz w:val="28"/>
          <w:szCs w:val="28"/>
          <w:lang w:eastAsia="en-US"/>
        </w:rPr>
        <w:t>. </w:t>
      </w:r>
      <w:r w:rsidR="00707C01" w:rsidRPr="00206F5D">
        <w:rPr>
          <w:bCs/>
          <w:spacing w:val="-2"/>
          <w:sz w:val="28"/>
          <w:szCs w:val="28"/>
          <w:lang w:eastAsia="en-US"/>
        </w:rPr>
        <w:t xml:space="preserve">institūcija ir pierādījusi neatkarību un interešu konflikta neesību, ja tā ir tādas biedrības vai nodibinājuma biedrs (loceklis), kas saistīta ar novērtējamo </w:t>
      </w:r>
      <w:r w:rsidR="001B23E6" w:rsidRPr="00206F5D">
        <w:rPr>
          <w:bCs/>
          <w:spacing w:val="-2"/>
          <w:sz w:val="28"/>
          <w:szCs w:val="28"/>
          <w:lang w:eastAsia="en-US"/>
        </w:rPr>
        <w:t xml:space="preserve">spiedieniekārtu vai to kompleksu </w:t>
      </w:r>
      <w:r w:rsidR="00707C01" w:rsidRPr="00206F5D">
        <w:rPr>
          <w:bCs/>
          <w:spacing w:val="-2"/>
          <w:sz w:val="28"/>
          <w:szCs w:val="28"/>
          <w:lang w:eastAsia="en-US"/>
        </w:rPr>
        <w:t>projektēšanu, ražošanu, piegādi, uzstādīšanu, lietošanu vai apkopi;</w:t>
      </w:r>
    </w:p>
    <w:p w14:paraId="19C42C7B" w14:textId="60012F9C" w:rsidR="00707C01" w:rsidRPr="00206F5D" w:rsidRDefault="001D18E2" w:rsidP="009F4AF7">
      <w:pPr>
        <w:ind w:firstLine="709"/>
        <w:jc w:val="both"/>
        <w:rPr>
          <w:spacing w:val="-2"/>
          <w:sz w:val="28"/>
          <w:szCs w:val="28"/>
          <w:lang w:eastAsia="en-US"/>
        </w:rPr>
      </w:pPr>
      <w:r w:rsidRPr="00206F5D">
        <w:rPr>
          <w:bCs/>
          <w:spacing w:val="-2"/>
          <w:sz w:val="28"/>
          <w:szCs w:val="28"/>
          <w:lang w:eastAsia="en-US"/>
        </w:rPr>
        <w:t>3</w:t>
      </w:r>
      <w:r w:rsidR="003D30E0" w:rsidRPr="00206F5D">
        <w:rPr>
          <w:bCs/>
          <w:spacing w:val="-2"/>
          <w:sz w:val="28"/>
          <w:szCs w:val="28"/>
          <w:lang w:eastAsia="en-US"/>
        </w:rPr>
        <w:t>6</w:t>
      </w:r>
      <w:r w:rsidR="007B6A6E" w:rsidRPr="00206F5D">
        <w:rPr>
          <w:bCs/>
          <w:spacing w:val="-2"/>
          <w:sz w:val="28"/>
          <w:szCs w:val="28"/>
          <w:lang w:eastAsia="en-US"/>
        </w:rPr>
        <w:t>1</w:t>
      </w:r>
      <w:r w:rsidR="00707C01" w:rsidRPr="00206F5D">
        <w:rPr>
          <w:bCs/>
          <w:spacing w:val="-2"/>
          <w:sz w:val="28"/>
          <w:szCs w:val="28"/>
          <w:lang w:eastAsia="en-US"/>
        </w:rPr>
        <w:t>.3</w:t>
      </w:r>
      <w:r w:rsidR="00BA4767" w:rsidRPr="00206F5D">
        <w:rPr>
          <w:bCs/>
          <w:spacing w:val="-2"/>
          <w:sz w:val="28"/>
          <w:szCs w:val="28"/>
          <w:lang w:eastAsia="en-US"/>
        </w:rPr>
        <w:t>. </w:t>
      </w:r>
      <w:r w:rsidR="00707C01" w:rsidRPr="00206F5D">
        <w:rPr>
          <w:bCs/>
          <w:spacing w:val="-2"/>
          <w:sz w:val="28"/>
          <w:szCs w:val="28"/>
          <w:lang w:eastAsia="en-US"/>
        </w:rPr>
        <w:t xml:space="preserve">institūcijas </w:t>
      </w:r>
      <w:r w:rsidR="00707C01" w:rsidRPr="00206F5D">
        <w:rPr>
          <w:spacing w:val="-2"/>
          <w:sz w:val="28"/>
          <w:szCs w:val="28"/>
          <w:lang w:eastAsia="en-US"/>
        </w:rPr>
        <w:t>vadība un darbinieki, kas ir atbildīgi par</w:t>
      </w:r>
      <w:r w:rsidR="009B0DDE" w:rsidRPr="00206F5D">
        <w:rPr>
          <w:spacing w:val="-2"/>
          <w:sz w:val="28"/>
          <w:szCs w:val="28"/>
          <w:lang w:eastAsia="en-US"/>
        </w:rPr>
        <w:t xml:space="preserve"> atbilstības novērtēšanu, nav</w:t>
      </w:r>
      <w:r w:rsidR="0098573A" w:rsidRPr="00206F5D">
        <w:rPr>
          <w:spacing w:val="-2"/>
          <w:sz w:val="28"/>
          <w:szCs w:val="28"/>
          <w:lang w:eastAsia="en-US"/>
        </w:rPr>
        <w:t xml:space="preserve"> </w:t>
      </w:r>
      <w:r w:rsidR="00707C01" w:rsidRPr="00206F5D">
        <w:rPr>
          <w:spacing w:val="-2"/>
          <w:sz w:val="28"/>
          <w:szCs w:val="28"/>
          <w:lang w:eastAsia="en-US"/>
        </w:rPr>
        <w:t xml:space="preserve">vērtējamo </w:t>
      </w:r>
      <w:r w:rsidR="001B23E6" w:rsidRPr="00206F5D">
        <w:rPr>
          <w:bCs/>
          <w:spacing w:val="-2"/>
          <w:sz w:val="28"/>
          <w:szCs w:val="28"/>
          <w:lang w:eastAsia="en-US"/>
        </w:rPr>
        <w:t xml:space="preserve">spiedieniekārtu vai to kompleksu </w:t>
      </w:r>
      <w:r w:rsidR="00707C01" w:rsidRPr="00206F5D">
        <w:rPr>
          <w:spacing w:val="-2"/>
          <w:sz w:val="28"/>
          <w:szCs w:val="28"/>
          <w:lang w:eastAsia="en-US"/>
        </w:rPr>
        <w:t>projektētāji, ražotāji, piegādātāji, uzstādītāji, pircēji, īpašnieki, lietotāji</w:t>
      </w:r>
      <w:r w:rsidR="00DB4AEB" w:rsidRPr="00206F5D">
        <w:rPr>
          <w:spacing w:val="-2"/>
          <w:sz w:val="28"/>
          <w:szCs w:val="28"/>
          <w:lang w:eastAsia="en-US"/>
        </w:rPr>
        <w:t>,</w:t>
      </w:r>
      <w:r w:rsidR="00707C01" w:rsidRPr="00206F5D">
        <w:rPr>
          <w:spacing w:val="-2"/>
          <w:sz w:val="28"/>
          <w:szCs w:val="28"/>
          <w:lang w:eastAsia="en-US"/>
        </w:rPr>
        <w:t xml:space="preserve"> apkalpotāji</w:t>
      </w:r>
      <w:r w:rsidR="00DB4AEB" w:rsidRPr="00206F5D">
        <w:rPr>
          <w:spacing w:val="-2"/>
          <w:sz w:val="28"/>
          <w:szCs w:val="28"/>
          <w:lang w:eastAsia="en-US"/>
        </w:rPr>
        <w:t xml:space="preserve"> vai</w:t>
      </w:r>
      <w:r w:rsidR="00707C01" w:rsidRPr="00206F5D">
        <w:rPr>
          <w:spacing w:val="-2"/>
          <w:sz w:val="28"/>
          <w:szCs w:val="28"/>
          <w:lang w:eastAsia="en-US"/>
        </w:rPr>
        <w:t xml:space="preserve"> to pilnvarotie pārstāvji</w:t>
      </w:r>
      <w:r w:rsidR="00BA4767" w:rsidRPr="00206F5D">
        <w:rPr>
          <w:spacing w:val="-2"/>
          <w:sz w:val="28"/>
          <w:szCs w:val="28"/>
          <w:lang w:eastAsia="en-US"/>
        </w:rPr>
        <w:t>.</w:t>
      </w:r>
      <w:r w:rsidR="00C240ED" w:rsidRPr="00206F5D">
        <w:rPr>
          <w:spacing w:val="-2"/>
          <w:sz w:val="28"/>
          <w:szCs w:val="28"/>
          <w:lang w:eastAsia="en-US"/>
        </w:rPr>
        <w:t xml:space="preserve"> </w:t>
      </w:r>
      <w:r w:rsidR="00707C01" w:rsidRPr="00206F5D">
        <w:rPr>
          <w:spacing w:val="-2"/>
          <w:sz w:val="28"/>
          <w:szCs w:val="28"/>
          <w:lang w:eastAsia="en-US"/>
        </w:rPr>
        <w:t>Tas n</w:t>
      </w:r>
      <w:r w:rsidR="00CC032D" w:rsidRPr="00206F5D">
        <w:rPr>
          <w:spacing w:val="-2"/>
          <w:sz w:val="28"/>
          <w:szCs w:val="28"/>
          <w:lang w:eastAsia="en-US"/>
        </w:rPr>
        <w:t>eliedz viņiem izmantot novērtētā</w:t>
      </w:r>
      <w:r w:rsidR="00707C01" w:rsidRPr="00206F5D">
        <w:rPr>
          <w:spacing w:val="-2"/>
          <w:sz w:val="28"/>
          <w:szCs w:val="28"/>
          <w:lang w:eastAsia="en-US"/>
        </w:rPr>
        <w:t xml:space="preserve">s </w:t>
      </w:r>
      <w:r w:rsidR="00CC032D" w:rsidRPr="00206F5D">
        <w:rPr>
          <w:bCs/>
          <w:spacing w:val="-2"/>
          <w:sz w:val="28"/>
          <w:szCs w:val="28"/>
          <w:lang w:eastAsia="en-US"/>
        </w:rPr>
        <w:t xml:space="preserve">spiedieniekārtas vai to kompleksus </w:t>
      </w:r>
      <w:r w:rsidR="00707C01" w:rsidRPr="00206F5D">
        <w:rPr>
          <w:spacing w:val="-2"/>
          <w:sz w:val="28"/>
          <w:szCs w:val="28"/>
          <w:lang w:eastAsia="en-US"/>
        </w:rPr>
        <w:t>institūcijas darbībā vai personiskiem mērķiem;</w:t>
      </w:r>
    </w:p>
    <w:p w14:paraId="15EB2E0C" w14:textId="3F9F4964" w:rsidR="00707C01" w:rsidRPr="00206F5D" w:rsidRDefault="001D18E2" w:rsidP="009F4AF7">
      <w:pPr>
        <w:ind w:firstLine="709"/>
        <w:jc w:val="both"/>
        <w:rPr>
          <w:spacing w:val="-2"/>
          <w:sz w:val="28"/>
          <w:szCs w:val="28"/>
          <w:lang w:eastAsia="en-US"/>
        </w:rPr>
      </w:pPr>
      <w:r w:rsidRPr="00206F5D">
        <w:rPr>
          <w:bCs/>
          <w:spacing w:val="-2"/>
          <w:sz w:val="28"/>
          <w:szCs w:val="28"/>
          <w:lang w:eastAsia="en-US"/>
        </w:rPr>
        <w:t>3</w:t>
      </w:r>
      <w:r w:rsidR="007B6A6E" w:rsidRPr="00206F5D">
        <w:rPr>
          <w:bCs/>
          <w:spacing w:val="-2"/>
          <w:sz w:val="28"/>
          <w:szCs w:val="28"/>
          <w:lang w:eastAsia="en-US"/>
        </w:rPr>
        <w:t>61</w:t>
      </w:r>
      <w:r w:rsidR="00707C01" w:rsidRPr="00206F5D">
        <w:rPr>
          <w:bCs/>
          <w:spacing w:val="-2"/>
          <w:sz w:val="28"/>
          <w:szCs w:val="28"/>
          <w:lang w:eastAsia="en-US"/>
        </w:rPr>
        <w:t>.4</w:t>
      </w:r>
      <w:r w:rsidR="00BA4767" w:rsidRPr="00206F5D">
        <w:rPr>
          <w:bCs/>
          <w:spacing w:val="-2"/>
          <w:sz w:val="28"/>
          <w:szCs w:val="28"/>
          <w:lang w:eastAsia="en-US"/>
        </w:rPr>
        <w:t>. </w:t>
      </w:r>
      <w:r w:rsidR="00707C01" w:rsidRPr="00206F5D">
        <w:rPr>
          <w:bCs/>
          <w:spacing w:val="-2"/>
          <w:sz w:val="28"/>
          <w:szCs w:val="28"/>
          <w:lang w:eastAsia="en-US"/>
        </w:rPr>
        <w:t xml:space="preserve">institūcijas vadība </w:t>
      </w:r>
      <w:r w:rsidR="00707C01" w:rsidRPr="00206F5D">
        <w:rPr>
          <w:spacing w:val="-2"/>
          <w:sz w:val="28"/>
          <w:szCs w:val="28"/>
          <w:lang w:eastAsia="en-US"/>
        </w:rPr>
        <w:t>un darbinieki, kas ir atbildīgi</w:t>
      </w:r>
      <w:r w:rsidR="00C240ED" w:rsidRPr="00206F5D">
        <w:rPr>
          <w:spacing w:val="-2"/>
          <w:sz w:val="28"/>
          <w:szCs w:val="28"/>
          <w:lang w:eastAsia="en-US"/>
        </w:rPr>
        <w:t xml:space="preserve"> </w:t>
      </w:r>
      <w:r w:rsidR="00707C01" w:rsidRPr="00206F5D">
        <w:rPr>
          <w:spacing w:val="-2"/>
          <w:sz w:val="28"/>
          <w:szCs w:val="28"/>
          <w:lang w:eastAsia="en-US"/>
        </w:rPr>
        <w:t xml:space="preserve">par atbilstības novērtēšanu, nav tieši saistīti ar šo </w:t>
      </w:r>
      <w:r w:rsidR="004E1BCE" w:rsidRPr="00206F5D">
        <w:rPr>
          <w:bCs/>
          <w:spacing w:val="-2"/>
          <w:sz w:val="28"/>
          <w:szCs w:val="28"/>
          <w:lang w:eastAsia="en-US"/>
        </w:rPr>
        <w:t>spiedieniekārtu vai to kompleksu</w:t>
      </w:r>
      <w:r w:rsidR="004E1BCE" w:rsidRPr="00206F5D">
        <w:rPr>
          <w:spacing w:val="-2"/>
          <w:sz w:val="28"/>
          <w:szCs w:val="28"/>
          <w:lang w:eastAsia="en-US"/>
        </w:rPr>
        <w:t xml:space="preserve"> </w:t>
      </w:r>
      <w:r w:rsidR="00707C01" w:rsidRPr="00206F5D">
        <w:rPr>
          <w:spacing w:val="-2"/>
          <w:sz w:val="28"/>
          <w:szCs w:val="28"/>
          <w:lang w:eastAsia="en-US"/>
        </w:rPr>
        <w:t>projektēšanu, ražošanu vai būvniecību, tirdzniecību, uzstādīšanu, lietošanu vai apkalpošanu un nepārstāv šajās darbībās iesaistītās personas;</w:t>
      </w:r>
    </w:p>
    <w:p w14:paraId="7A524125" w14:textId="0EBAA47D" w:rsidR="00707C01" w:rsidRPr="00206F5D" w:rsidRDefault="001D18E2" w:rsidP="009F4AF7">
      <w:pPr>
        <w:ind w:firstLine="709"/>
        <w:jc w:val="both"/>
        <w:rPr>
          <w:sz w:val="28"/>
          <w:szCs w:val="28"/>
          <w:lang w:eastAsia="en-US"/>
        </w:rPr>
      </w:pPr>
      <w:r w:rsidRPr="00206F5D">
        <w:rPr>
          <w:bCs/>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bCs/>
          <w:sz w:val="28"/>
          <w:szCs w:val="28"/>
          <w:lang w:eastAsia="en-US"/>
        </w:rPr>
        <w:t>.5</w:t>
      </w:r>
      <w:r w:rsidR="00BA4767" w:rsidRPr="00206F5D">
        <w:rPr>
          <w:bCs/>
          <w:sz w:val="28"/>
          <w:szCs w:val="28"/>
          <w:lang w:eastAsia="en-US"/>
        </w:rPr>
        <w:t>. </w:t>
      </w:r>
      <w:r w:rsidR="00707C01" w:rsidRPr="00206F5D">
        <w:rPr>
          <w:bCs/>
          <w:sz w:val="28"/>
          <w:szCs w:val="28"/>
          <w:lang w:eastAsia="en-US"/>
        </w:rPr>
        <w:t>institūcijas</w:t>
      </w:r>
      <w:r w:rsidR="00707C01" w:rsidRPr="00206F5D">
        <w:rPr>
          <w:sz w:val="28"/>
          <w:szCs w:val="28"/>
          <w:lang w:eastAsia="en-US"/>
        </w:rPr>
        <w:t xml:space="preserve"> vadība un darbinieki neiesaistās darbībās</w:t>
      </w:r>
      <w:r w:rsidR="00DB4AEB" w:rsidRPr="00206F5D">
        <w:rPr>
          <w:sz w:val="28"/>
          <w:szCs w:val="28"/>
          <w:lang w:eastAsia="en-US"/>
        </w:rPr>
        <w:t xml:space="preserve"> (tai skaitā</w:t>
      </w:r>
      <w:r w:rsidR="00707C01" w:rsidRPr="00206F5D">
        <w:rPr>
          <w:sz w:val="28"/>
          <w:szCs w:val="28"/>
          <w:lang w:eastAsia="en-US"/>
        </w:rPr>
        <w:t xml:space="preserve"> konsultēšanā</w:t>
      </w:r>
      <w:r w:rsidR="00DB4AEB" w:rsidRPr="00206F5D">
        <w:rPr>
          <w:sz w:val="28"/>
          <w:szCs w:val="28"/>
          <w:lang w:eastAsia="en-US"/>
        </w:rPr>
        <w:t>)</w:t>
      </w:r>
      <w:r w:rsidR="00707C01" w:rsidRPr="00206F5D">
        <w:rPr>
          <w:sz w:val="28"/>
          <w:szCs w:val="28"/>
          <w:lang w:eastAsia="en-US"/>
        </w:rPr>
        <w:t xml:space="preserve">, kas var būt pretrunā viņu lēmuma neatkarībai un godīgumam saistībā ar </w:t>
      </w:r>
      <w:r w:rsidR="00DB4AEB" w:rsidRPr="00206F5D">
        <w:rPr>
          <w:bCs/>
          <w:sz w:val="28"/>
          <w:szCs w:val="28"/>
          <w:lang w:eastAsia="en-US"/>
        </w:rPr>
        <w:t>institūcija</w:t>
      </w:r>
      <w:r w:rsidR="00707C01" w:rsidRPr="00206F5D">
        <w:rPr>
          <w:sz w:val="28"/>
          <w:szCs w:val="28"/>
          <w:lang w:eastAsia="en-US"/>
        </w:rPr>
        <w:t>i noteiktajām novērtēšanas darbībām;</w:t>
      </w:r>
    </w:p>
    <w:p w14:paraId="409A30E3" w14:textId="6CECD71F" w:rsidR="00707C01" w:rsidRPr="00206F5D" w:rsidRDefault="001D18E2" w:rsidP="009F4AF7">
      <w:pPr>
        <w:ind w:firstLine="709"/>
        <w:jc w:val="both"/>
        <w:rPr>
          <w:spacing w:val="-2"/>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.6</w:t>
      </w:r>
      <w:r w:rsidR="00BA4767" w:rsidRPr="00206F5D">
        <w:rPr>
          <w:sz w:val="28"/>
          <w:szCs w:val="28"/>
          <w:lang w:eastAsia="en-US"/>
        </w:rPr>
        <w:t>. </w:t>
      </w:r>
      <w:r w:rsidR="00707C01" w:rsidRPr="00206F5D">
        <w:rPr>
          <w:sz w:val="28"/>
          <w:szCs w:val="28"/>
          <w:lang w:eastAsia="en-US"/>
        </w:rPr>
        <w:t xml:space="preserve">institūcija nodrošina, ka tās filiāļu un apakšuzņēmēju darbība </w:t>
      </w:r>
      <w:r w:rsidR="00707C01" w:rsidRPr="00206F5D">
        <w:rPr>
          <w:spacing w:val="-2"/>
          <w:sz w:val="28"/>
          <w:szCs w:val="28"/>
          <w:lang w:eastAsia="en-US"/>
        </w:rPr>
        <w:t>neietekmēs atbilstības novērtēšanas konfidencialitāti, objektivitāti un taisnīgumu</w:t>
      </w:r>
      <w:r w:rsidR="00676420" w:rsidRPr="00206F5D">
        <w:rPr>
          <w:spacing w:val="-2"/>
          <w:sz w:val="28"/>
          <w:szCs w:val="28"/>
          <w:lang w:eastAsia="en-US"/>
        </w:rPr>
        <w:t>;</w:t>
      </w:r>
    </w:p>
    <w:p w14:paraId="76524576" w14:textId="2EA8FA2B" w:rsidR="00707C01" w:rsidRPr="00206F5D" w:rsidRDefault="001D18E2" w:rsidP="009F4AF7">
      <w:pPr>
        <w:ind w:firstLine="709"/>
        <w:jc w:val="both"/>
        <w:rPr>
          <w:sz w:val="28"/>
          <w:szCs w:val="28"/>
          <w:lang w:eastAsia="en-US"/>
        </w:rPr>
      </w:pPr>
      <w:r w:rsidRPr="00206F5D">
        <w:rPr>
          <w:bCs/>
          <w:spacing w:val="-2"/>
          <w:sz w:val="28"/>
          <w:szCs w:val="28"/>
          <w:lang w:eastAsia="en-US"/>
        </w:rPr>
        <w:t>3</w:t>
      </w:r>
      <w:r w:rsidR="007B6A6E" w:rsidRPr="00206F5D">
        <w:rPr>
          <w:bCs/>
          <w:spacing w:val="-2"/>
          <w:sz w:val="28"/>
          <w:szCs w:val="28"/>
          <w:lang w:eastAsia="en-US"/>
        </w:rPr>
        <w:t>61</w:t>
      </w:r>
      <w:r w:rsidR="00707C01" w:rsidRPr="00206F5D">
        <w:rPr>
          <w:bCs/>
          <w:spacing w:val="-2"/>
          <w:sz w:val="28"/>
          <w:szCs w:val="28"/>
          <w:lang w:eastAsia="en-US"/>
        </w:rPr>
        <w:t>.7</w:t>
      </w:r>
      <w:r w:rsidR="00BA4767" w:rsidRPr="00206F5D">
        <w:rPr>
          <w:bCs/>
          <w:spacing w:val="-2"/>
          <w:sz w:val="28"/>
          <w:szCs w:val="28"/>
          <w:lang w:eastAsia="en-US"/>
        </w:rPr>
        <w:t>. </w:t>
      </w:r>
      <w:r w:rsidR="00707C01" w:rsidRPr="00206F5D">
        <w:rPr>
          <w:bCs/>
          <w:spacing w:val="-2"/>
          <w:sz w:val="28"/>
          <w:szCs w:val="28"/>
          <w:lang w:eastAsia="en-US"/>
        </w:rPr>
        <w:t>institūcija un tās</w:t>
      </w:r>
      <w:r w:rsidR="00707C01" w:rsidRPr="00206F5D">
        <w:rPr>
          <w:spacing w:val="-2"/>
          <w:sz w:val="28"/>
          <w:szCs w:val="28"/>
          <w:lang w:eastAsia="en-US"/>
        </w:rPr>
        <w:t xml:space="preserve"> darbinieki atbilstības novērtēšanu veic profesionāli,</w:t>
      </w:r>
      <w:r w:rsidR="00707C01" w:rsidRPr="00206F5D">
        <w:rPr>
          <w:sz w:val="28"/>
          <w:szCs w:val="28"/>
          <w:lang w:eastAsia="en-US"/>
        </w:rPr>
        <w:t xml:space="preserve"> godprātīgi un ir tehniski kompetenti</w:t>
      </w:r>
      <w:r w:rsidR="00BA4767" w:rsidRPr="00206F5D">
        <w:rPr>
          <w:sz w:val="28"/>
          <w:szCs w:val="28"/>
          <w:lang w:eastAsia="en-US"/>
        </w:rPr>
        <w:t>.</w:t>
      </w:r>
      <w:r w:rsidR="00C240ED" w:rsidRPr="00206F5D">
        <w:rPr>
          <w:sz w:val="28"/>
          <w:szCs w:val="28"/>
          <w:lang w:eastAsia="en-US"/>
        </w:rPr>
        <w:t xml:space="preserve"> </w:t>
      </w:r>
      <w:r w:rsidR="00707C01" w:rsidRPr="00206F5D">
        <w:rPr>
          <w:sz w:val="28"/>
          <w:szCs w:val="28"/>
          <w:lang w:eastAsia="en-US"/>
        </w:rPr>
        <w:t>Attiecīgais personāls ir brīvs no jebkādas ietekmes</w:t>
      </w:r>
      <w:r w:rsidR="00DB4AEB" w:rsidRPr="00206F5D">
        <w:rPr>
          <w:sz w:val="28"/>
          <w:szCs w:val="28"/>
          <w:lang w:eastAsia="en-US"/>
        </w:rPr>
        <w:t xml:space="preserve"> (tai skaitā </w:t>
      </w:r>
      <w:r w:rsidR="00707C01" w:rsidRPr="00206F5D">
        <w:rPr>
          <w:sz w:val="28"/>
          <w:szCs w:val="28"/>
          <w:lang w:eastAsia="en-US"/>
        </w:rPr>
        <w:t>finansiālas</w:t>
      </w:r>
      <w:r w:rsidR="00DB4AEB" w:rsidRPr="00206F5D">
        <w:rPr>
          <w:sz w:val="28"/>
          <w:szCs w:val="28"/>
          <w:lang w:eastAsia="en-US"/>
        </w:rPr>
        <w:t>)</w:t>
      </w:r>
      <w:r w:rsidR="00707C01" w:rsidRPr="00206F5D">
        <w:rPr>
          <w:sz w:val="28"/>
          <w:szCs w:val="28"/>
          <w:lang w:eastAsia="en-US"/>
        </w:rPr>
        <w:t>, kas varētu ietekmēt viņu lēmumu vai atbilstības novērtēšanas rezultātus, īpaši no to personu vai personu grupu puses, kuras ir ieinteresētas šo darbību rezultātā;</w:t>
      </w:r>
      <w:r w:rsidR="00DB4AEB" w:rsidRPr="00206F5D">
        <w:rPr>
          <w:sz w:val="28"/>
          <w:szCs w:val="28"/>
          <w:lang w:eastAsia="en-US"/>
        </w:rPr>
        <w:t xml:space="preserve"> </w:t>
      </w:r>
    </w:p>
    <w:p w14:paraId="4D3FA745" w14:textId="5B00E9CC" w:rsidR="00707C01" w:rsidRPr="00206F5D" w:rsidRDefault="001D18E2" w:rsidP="009F4AF7">
      <w:pPr>
        <w:ind w:firstLine="709"/>
        <w:jc w:val="both"/>
        <w:rPr>
          <w:spacing w:val="-2"/>
          <w:sz w:val="28"/>
          <w:szCs w:val="28"/>
          <w:lang w:eastAsia="en-US"/>
        </w:rPr>
      </w:pPr>
      <w:r w:rsidRPr="00206F5D">
        <w:rPr>
          <w:bCs/>
          <w:spacing w:val="-2"/>
          <w:sz w:val="28"/>
          <w:szCs w:val="28"/>
          <w:lang w:eastAsia="en-US"/>
        </w:rPr>
        <w:lastRenderedPageBreak/>
        <w:t>3</w:t>
      </w:r>
      <w:r w:rsidR="003D30E0" w:rsidRPr="00206F5D">
        <w:rPr>
          <w:bCs/>
          <w:spacing w:val="-2"/>
          <w:sz w:val="28"/>
          <w:szCs w:val="28"/>
          <w:lang w:eastAsia="en-US"/>
        </w:rPr>
        <w:t>6</w:t>
      </w:r>
      <w:r w:rsidR="007B6A6E" w:rsidRPr="00206F5D">
        <w:rPr>
          <w:bCs/>
          <w:spacing w:val="-2"/>
          <w:sz w:val="28"/>
          <w:szCs w:val="28"/>
          <w:lang w:eastAsia="en-US"/>
        </w:rPr>
        <w:t>1</w:t>
      </w:r>
      <w:r w:rsidR="00707C01" w:rsidRPr="00206F5D">
        <w:rPr>
          <w:bCs/>
          <w:spacing w:val="-2"/>
          <w:sz w:val="28"/>
          <w:szCs w:val="28"/>
          <w:lang w:eastAsia="en-US"/>
        </w:rPr>
        <w:t>.8</w:t>
      </w:r>
      <w:r w:rsidR="00BA4767" w:rsidRPr="00206F5D">
        <w:rPr>
          <w:bCs/>
          <w:spacing w:val="-2"/>
          <w:sz w:val="28"/>
          <w:szCs w:val="28"/>
          <w:lang w:eastAsia="en-US"/>
        </w:rPr>
        <w:t>. </w:t>
      </w:r>
      <w:r w:rsidR="00707C01" w:rsidRPr="00206F5D">
        <w:rPr>
          <w:bCs/>
          <w:spacing w:val="-2"/>
          <w:sz w:val="28"/>
          <w:szCs w:val="28"/>
          <w:lang w:eastAsia="en-US"/>
        </w:rPr>
        <w:t>institūcija</w:t>
      </w:r>
      <w:r w:rsidR="00707C01" w:rsidRPr="00206F5D">
        <w:rPr>
          <w:spacing w:val="-2"/>
          <w:sz w:val="28"/>
          <w:szCs w:val="28"/>
          <w:lang w:eastAsia="en-US"/>
        </w:rPr>
        <w:t xml:space="preserve"> ir spējīga veikt visus ar atbilstības novērtēšanu saistītos uzdevumus, kuri tai ir noteikti šo noteikumu</w:t>
      </w:r>
      <w:r w:rsidR="00C240ED" w:rsidRPr="00206F5D">
        <w:rPr>
          <w:spacing w:val="-2"/>
          <w:sz w:val="28"/>
          <w:szCs w:val="28"/>
          <w:lang w:eastAsia="en-US"/>
        </w:rPr>
        <w:t xml:space="preserve"> </w:t>
      </w:r>
      <w:r w:rsidR="00A43813" w:rsidRPr="00206F5D">
        <w:rPr>
          <w:spacing w:val="-2"/>
          <w:sz w:val="28"/>
          <w:szCs w:val="28"/>
          <w:lang w:eastAsia="en-US"/>
        </w:rPr>
        <w:t>47.4</w:t>
      </w:r>
      <w:r w:rsidR="00BA4767" w:rsidRPr="00206F5D">
        <w:rPr>
          <w:spacing w:val="-2"/>
          <w:sz w:val="28"/>
          <w:szCs w:val="28"/>
          <w:lang w:eastAsia="en-US"/>
        </w:rPr>
        <w:t>.</w:t>
      </w:r>
      <w:r w:rsidR="00C240ED" w:rsidRPr="00206F5D">
        <w:rPr>
          <w:spacing w:val="-2"/>
          <w:sz w:val="28"/>
          <w:szCs w:val="28"/>
          <w:lang w:eastAsia="en-US"/>
        </w:rPr>
        <w:t xml:space="preserve"> </w:t>
      </w:r>
      <w:r w:rsidR="00A43813" w:rsidRPr="00206F5D">
        <w:rPr>
          <w:spacing w:val="-2"/>
          <w:sz w:val="28"/>
          <w:szCs w:val="28"/>
          <w:lang w:eastAsia="en-US"/>
        </w:rPr>
        <w:t>un 47.5</w:t>
      </w:r>
      <w:r w:rsidR="00BA4767" w:rsidRPr="00206F5D">
        <w:rPr>
          <w:spacing w:val="-2"/>
          <w:sz w:val="28"/>
          <w:szCs w:val="28"/>
          <w:lang w:eastAsia="en-US"/>
        </w:rPr>
        <w:t>. </w:t>
      </w:r>
      <w:r w:rsidR="009F4AF7" w:rsidRPr="00206F5D">
        <w:rPr>
          <w:spacing w:val="-2"/>
          <w:sz w:val="28"/>
          <w:szCs w:val="28"/>
          <w:lang w:eastAsia="en-US"/>
        </w:rPr>
        <w:t>a</w:t>
      </w:r>
      <w:r w:rsidR="00A43813" w:rsidRPr="00206F5D">
        <w:rPr>
          <w:spacing w:val="-2"/>
          <w:sz w:val="28"/>
          <w:szCs w:val="28"/>
          <w:lang w:eastAsia="en-US"/>
        </w:rPr>
        <w:t>pakšpunktā</w:t>
      </w:r>
      <w:r w:rsidR="00707C01" w:rsidRPr="00206F5D">
        <w:rPr>
          <w:spacing w:val="-2"/>
          <w:sz w:val="28"/>
          <w:szCs w:val="28"/>
          <w:lang w:eastAsia="en-US"/>
        </w:rPr>
        <w:t xml:space="preserve"> </w:t>
      </w:r>
      <w:r w:rsidR="00CF2C7C" w:rsidRPr="00206F5D">
        <w:rPr>
          <w:spacing w:val="-2"/>
          <w:sz w:val="28"/>
          <w:szCs w:val="28"/>
          <w:lang w:eastAsia="en-US"/>
        </w:rPr>
        <w:t xml:space="preserve">vai 5. un 6. nodaļā </w:t>
      </w:r>
      <w:r w:rsidR="00707C01" w:rsidRPr="00206F5D">
        <w:rPr>
          <w:spacing w:val="-2"/>
          <w:sz w:val="28"/>
          <w:szCs w:val="28"/>
          <w:lang w:eastAsia="en-US"/>
        </w:rPr>
        <w:t>un attiecībā uz kuriem tā ir paziņota, neatkarīgi no tā, vai šos uzdevumus veic pati institūcija vai tie tiek veikti tās vārdā, institūcijai uzņemoties atbildību;</w:t>
      </w:r>
    </w:p>
    <w:p w14:paraId="1E00CF05" w14:textId="2F7ED284"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.9</w:t>
      </w:r>
      <w:r w:rsidR="00BA4767" w:rsidRPr="00206F5D">
        <w:rPr>
          <w:sz w:val="28"/>
          <w:szCs w:val="28"/>
          <w:lang w:eastAsia="en-US"/>
        </w:rPr>
        <w:t>. </w:t>
      </w:r>
      <w:r w:rsidR="00707C01" w:rsidRPr="00206F5D">
        <w:rPr>
          <w:sz w:val="28"/>
          <w:szCs w:val="28"/>
          <w:lang w:eastAsia="en-US"/>
        </w:rPr>
        <w:t>institūcijai atbilstoši veicamajām atbilstības novērtēšanas proce</w:t>
      </w:r>
      <w:r w:rsidR="00DB4AEB" w:rsidRPr="00206F5D">
        <w:rPr>
          <w:sz w:val="28"/>
          <w:szCs w:val="28"/>
          <w:lang w:eastAsia="en-US"/>
        </w:rPr>
        <w:softHyphen/>
      </w:r>
      <w:r w:rsidR="00707C01" w:rsidRPr="00206F5D">
        <w:rPr>
          <w:sz w:val="28"/>
          <w:szCs w:val="28"/>
          <w:lang w:eastAsia="en-US"/>
        </w:rPr>
        <w:t xml:space="preserve">dūrām un </w:t>
      </w:r>
      <w:r w:rsidR="00A43813" w:rsidRPr="00206F5D">
        <w:rPr>
          <w:bCs/>
          <w:sz w:val="28"/>
          <w:szCs w:val="28"/>
          <w:lang w:eastAsia="en-US"/>
        </w:rPr>
        <w:t xml:space="preserve">spiedieniekārtu </w:t>
      </w:r>
      <w:r w:rsidR="006F6BAD" w:rsidRPr="00206F5D">
        <w:rPr>
          <w:bCs/>
          <w:sz w:val="28"/>
          <w:szCs w:val="28"/>
          <w:lang w:eastAsia="en-US"/>
        </w:rPr>
        <w:t xml:space="preserve">veidiem un </w:t>
      </w:r>
      <w:r w:rsidR="00707C01" w:rsidRPr="00206F5D">
        <w:rPr>
          <w:sz w:val="28"/>
          <w:szCs w:val="28"/>
          <w:lang w:eastAsia="en-US"/>
        </w:rPr>
        <w:t xml:space="preserve">kategorijām, </w:t>
      </w:r>
      <w:r w:rsidR="00867D6B" w:rsidRPr="00206F5D">
        <w:rPr>
          <w:spacing w:val="-2"/>
          <w:sz w:val="28"/>
          <w:szCs w:val="28"/>
          <w:lang w:eastAsia="en-US"/>
        </w:rPr>
        <w:t xml:space="preserve">attiecībā </w:t>
      </w:r>
      <w:r w:rsidR="00707C01" w:rsidRPr="00206F5D">
        <w:rPr>
          <w:sz w:val="28"/>
          <w:szCs w:val="28"/>
          <w:lang w:eastAsia="en-US"/>
        </w:rPr>
        <w:t>uz kurām tā ir paziņota, ir:</w:t>
      </w:r>
    </w:p>
    <w:p w14:paraId="2012BB33" w14:textId="22AA3436"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.9.1</w:t>
      </w:r>
      <w:r w:rsidR="00BA4767" w:rsidRPr="00206F5D">
        <w:rPr>
          <w:sz w:val="28"/>
          <w:szCs w:val="28"/>
          <w:lang w:eastAsia="en-US"/>
        </w:rPr>
        <w:t>. </w:t>
      </w:r>
      <w:r w:rsidR="00707C01" w:rsidRPr="00206F5D">
        <w:rPr>
          <w:sz w:val="28"/>
          <w:szCs w:val="28"/>
          <w:lang w:eastAsia="en-US"/>
        </w:rPr>
        <w:t>nepieciešamie darbinieki ar tehniskām zināšanām un atbilstošu pieredzi, lai veiktu nepieciešamās atbilstības novērtēšanas darbības;</w:t>
      </w:r>
    </w:p>
    <w:p w14:paraId="09A458D7" w14:textId="46AD71D6"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.9.2</w:t>
      </w:r>
      <w:r w:rsidR="00BA4767" w:rsidRPr="00206F5D">
        <w:rPr>
          <w:sz w:val="28"/>
          <w:szCs w:val="28"/>
          <w:lang w:eastAsia="en-US"/>
        </w:rPr>
        <w:t>. </w:t>
      </w:r>
      <w:r w:rsidR="00707C01" w:rsidRPr="00206F5D">
        <w:rPr>
          <w:sz w:val="28"/>
          <w:szCs w:val="28"/>
          <w:lang w:eastAsia="en-US"/>
        </w:rPr>
        <w:t>to procedūru apraksts, saskaņā ar kurām veic atbilstības novērtēšanu, nodrošinot to pārredzamību un spēju šīs procedūras atkārtot</w:t>
      </w:r>
      <w:r w:rsidR="00BA4767" w:rsidRPr="00206F5D">
        <w:rPr>
          <w:sz w:val="28"/>
          <w:szCs w:val="28"/>
          <w:lang w:eastAsia="en-US"/>
        </w:rPr>
        <w:t>.</w:t>
      </w:r>
      <w:r w:rsidR="00DB4AEB" w:rsidRPr="00206F5D">
        <w:rPr>
          <w:sz w:val="28"/>
          <w:szCs w:val="28"/>
          <w:lang w:eastAsia="en-US"/>
        </w:rPr>
        <w:t xml:space="preserve"> </w:t>
      </w:r>
      <w:r w:rsidR="00707C01" w:rsidRPr="00206F5D">
        <w:rPr>
          <w:sz w:val="28"/>
          <w:szCs w:val="28"/>
          <w:lang w:eastAsia="en-US"/>
        </w:rPr>
        <w:t>Institūcijai ir izstrādāta atbilstoša politika un procedūras, ar ko uzdevumi, ko tā veic kā paziņotā institūcija, ir nodalīti no pārējās darbības;</w:t>
      </w:r>
    </w:p>
    <w:p w14:paraId="00F0E442" w14:textId="00FC6645"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.9.3</w:t>
      </w:r>
      <w:r w:rsidR="00BA4767" w:rsidRPr="00206F5D">
        <w:rPr>
          <w:sz w:val="28"/>
          <w:szCs w:val="28"/>
          <w:lang w:eastAsia="en-US"/>
        </w:rPr>
        <w:t>. </w:t>
      </w:r>
      <w:r w:rsidR="00707C01" w:rsidRPr="00206F5D">
        <w:rPr>
          <w:sz w:val="28"/>
          <w:szCs w:val="28"/>
          <w:lang w:eastAsia="en-US"/>
        </w:rPr>
        <w:t>darbības veikšanas procedūras, kurās ņem vērā saimnieciskās darbības veicēja lielumu, nozari, kurā tas darb</w:t>
      </w:r>
      <w:r w:rsidR="00ED39DC" w:rsidRPr="00206F5D">
        <w:rPr>
          <w:sz w:val="28"/>
          <w:szCs w:val="28"/>
          <w:lang w:eastAsia="en-US"/>
        </w:rPr>
        <w:t xml:space="preserve">ojas, tās struktūru, attiecīgās </w:t>
      </w:r>
      <w:r w:rsidR="00707C01" w:rsidRPr="00206F5D">
        <w:rPr>
          <w:sz w:val="28"/>
          <w:szCs w:val="28"/>
          <w:lang w:eastAsia="en-US"/>
        </w:rPr>
        <w:t>tehnoloģijas sarežģītības pakāpi un masveida vai sērijve</w:t>
      </w:r>
      <w:r w:rsidR="00956B93" w:rsidRPr="00206F5D">
        <w:rPr>
          <w:sz w:val="28"/>
          <w:szCs w:val="28"/>
          <w:lang w:eastAsia="en-US"/>
        </w:rPr>
        <w:t>ida ražošanas procesa īpatnības;</w:t>
      </w:r>
    </w:p>
    <w:p w14:paraId="34717BA3" w14:textId="47DEE128"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.10</w:t>
      </w:r>
      <w:r w:rsidR="00BA4767" w:rsidRPr="00206F5D">
        <w:rPr>
          <w:sz w:val="28"/>
          <w:szCs w:val="28"/>
          <w:lang w:eastAsia="en-US"/>
        </w:rPr>
        <w:t>. </w:t>
      </w:r>
      <w:r w:rsidR="00707C01" w:rsidRPr="00206F5D">
        <w:rPr>
          <w:sz w:val="28"/>
          <w:szCs w:val="28"/>
          <w:lang w:eastAsia="en-US"/>
        </w:rPr>
        <w:t>institūcijai ir nepieciešamie līdzekļi, lai pienācīgi veiktu tehniskos un administratīvos uzdevumus saistībā ar atbilstības novērtēšanas darbībām, un tai ir piekļuve visam nepiecie</w:t>
      </w:r>
      <w:r w:rsidR="00956B93" w:rsidRPr="00206F5D">
        <w:rPr>
          <w:sz w:val="28"/>
          <w:szCs w:val="28"/>
          <w:lang w:eastAsia="en-US"/>
        </w:rPr>
        <w:t>šamajam aprīkojumam un iekārtām;</w:t>
      </w:r>
    </w:p>
    <w:p w14:paraId="00A0F6E2" w14:textId="240E6EDD"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.11</w:t>
      </w:r>
      <w:r w:rsidR="00BA4767" w:rsidRPr="00206F5D">
        <w:rPr>
          <w:sz w:val="28"/>
          <w:szCs w:val="28"/>
          <w:lang w:eastAsia="en-US"/>
        </w:rPr>
        <w:t>. </w:t>
      </w:r>
      <w:r w:rsidR="00707C01" w:rsidRPr="00206F5D">
        <w:rPr>
          <w:sz w:val="28"/>
          <w:szCs w:val="28"/>
          <w:lang w:eastAsia="en-US"/>
        </w:rPr>
        <w:t>darbiniekiem, kas atbildīgi</w:t>
      </w:r>
      <w:r w:rsidR="00C240ED" w:rsidRPr="00206F5D">
        <w:rPr>
          <w:sz w:val="28"/>
          <w:szCs w:val="28"/>
          <w:lang w:eastAsia="en-US"/>
        </w:rPr>
        <w:t xml:space="preserve"> </w:t>
      </w:r>
      <w:r w:rsidR="00707C01" w:rsidRPr="00206F5D">
        <w:rPr>
          <w:sz w:val="28"/>
          <w:szCs w:val="28"/>
          <w:lang w:eastAsia="en-US"/>
        </w:rPr>
        <w:t>par atbilstības novērtēšanas darbību veikšanu, ir:</w:t>
      </w:r>
    </w:p>
    <w:p w14:paraId="3A2BF2D6" w14:textId="6B7D2760" w:rsidR="00707C01" w:rsidRPr="00206F5D" w:rsidRDefault="001D18E2" w:rsidP="009F4AF7">
      <w:pPr>
        <w:ind w:firstLine="709"/>
        <w:jc w:val="both"/>
        <w:rPr>
          <w:sz w:val="28"/>
          <w:szCs w:val="28"/>
          <w:lang w:eastAsia="en-US"/>
        </w:rPr>
      </w:pPr>
      <w:r w:rsidRPr="00206F5D">
        <w:rPr>
          <w:sz w:val="28"/>
          <w:szCs w:val="28"/>
          <w:lang w:eastAsia="en-US"/>
        </w:rPr>
        <w:t>3</w:t>
      </w:r>
      <w:r w:rsidR="007B6A6E" w:rsidRPr="00206F5D">
        <w:rPr>
          <w:bCs/>
          <w:sz w:val="28"/>
          <w:szCs w:val="28"/>
          <w:lang w:eastAsia="en-US"/>
        </w:rPr>
        <w:t>61</w:t>
      </w:r>
      <w:r w:rsidR="00707C01" w:rsidRPr="00206F5D">
        <w:rPr>
          <w:sz w:val="28"/>
          <w:szCs w:val="28"/>
          <w:lang w:eastAsia="en-US"/>
        </w:rPr>
        <w:t>.11.1</w:t>
      </w:r>
      <w:r w:rsidR="00BA4767" w:rsidRPr="00206F5D">
        <w:rPr>
          <w:sz w:val="28"/>
          <w:szCs w:val="28"/>
          <w:lang w:eastAsia="en-US"/>
        </w:rPr>
        <w:t>. </w:t>
      </w:r>
      <w:r w:rsidR="00707C01" w:rsidRPr="00206F5D">
        <w:rPr>
          <w:sz w:val="28"/>
          <w:szCs w:val="28"/>
          <w:lang w:eastAsia="en-US"/>
        </w:rPr>
        <w:t>veikta tehniskā un profesionālā apmācība par visām attiecīgajām atbilstības novērtēšanas darbībām;</w:t>
      </w:r>
    </w:p>
    <w:p w14:paraId="430FDCD0" w14:textId="666D81E9" w:rsidR="00707C01" w:rsidRPr="00206F5D" w:rsidRDefault="001D18E2" w:rsidP="009F4AF7">
      <w:pPr>
        <w:ind w:firstLine="709"/>
        <w:jc w:val="both"/>
        <w:rPr>
          <w:sz w:val="28"/>
          <w:szCs w:val="28"/>
          <w:lang w:eastAsia="en-US"/>
        </w:rPr>
      </w:pPr>
      <w:r w:rsidRPr="00206F5D">
        <w:rPr>
          <w:sz w:val="28"/>
          <w:szCs w:val="28"/>
          <w:lang w:eastAsia="en-US"/>
        </w:rPr>
        <w:t>3</w:t>
      </w:r>
      <w:r w:rsidR="001F2825"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.11.2</w:t>
      </w:r>
      <w:r w:rsidR="00BA4767" w:rsidRPr="00206F5D">
        <w:rPr>
          <w:sz w:val="28"/>
          <w:szCs w:val="28"/>
          <w:lang w:eastAsia="en-US"/>
        </w:rPr>
        <w:t>. </w:t>
      </w:r>
      <w:r w:rsidR="00707C01" w:rsidRPr="00206F5D">
        <w:rPr>
          <w:sz w:val="28"/>
          <w:szCs w:val="28"/>
          <w:lang w:eastAsia="en-US"/>
        </w:rPr>
        <w:t>zināšanas par prasībām attiecībā uz veicamajām atbilstības novērtēšanas darbībām un atbilstošas pilnvaras tās veikt;</w:t>
      </w:r>
    </w:p>
    <w:p w14:paraId="5296F5D2" w14:textId="41B83D29"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.11.3</w:t>
      </w:r>
      <w:r w:rsidR="00BA4767" w:rsidRPr="00206F5D">
        <w:rPr>
          <w:sz w:val="28"/>
          <w:szCs w:val="28"/>
          <w:lang w:eastAsia="en-US"/>
        </w:rPr>
        <w:t>. </w:t>
      </w:r>
      <w:r w:rsidR="00707C01" w:rsidRPr="00206F5D">
        <w:rPr>
          <w:sz w:val="28"/>
          <w:szCs w:val="28"/>
          <w:lang w:eastAsia="en-US"/>
        </w:rPr>
        <w:t>zināšanas un izpratne par būtiskajām</w:t>
      </w:r>
      <w:r w:rsidR="0031315B" w:rsidRPr="00206F5D">
        <w:rPr>
          <w:sz w:val="28"/>
          <w:szCs w:val="28"/>
          <w:lang w:eastAsia="en-US"/>
        </w:rPr>
        <w:t xml:space="preserve"> drošuma</w:t>
      </w:r>
      <w:r w:rsidR="00707C01" w:rsidRPr="00206F5D">
        <w:rPr>
          <w:sz w:val="28"/>
          <w:szCs w:val="28"/>
          <w:lang w:eastAsia="en-US"/>
        </w:rPr>
        <w:t xml:space="preserve"> prasībām, </w:t>
      </w:r>
      <w:r w:rsidR="00A77863" w:rsidRPr="00206F5D">
        <w:rPr>
          <w:sz w:val="28"/>
          <w:szCs w:val="28"/>
          <w:lang w:eastAsia="en-US"/>
        </w:rPr>
        <w:t>piemērojamiem standartiem</w:t>
      </w:r>
      <w:r w:rsidR="00356F99" w:rsidRPr="00206F5D">
        <w:rPr>
          <w:sz w:val="28"/>
          <w:szCs w:val="28"/>
          <w:lang w:eastAsia="en-US"/>
        </w:rPr>
        <w:t xml:space="preserve"> un</w:t>
      </w:r>
      <w:r w:rsidR="00707C01" w:rsidRPr="00206F5D">
        <w:rPr>
          <w:sz w:val="28"/>
          <w:szCs w:val="28"/>
          <w:lang w:eastAsia="en-US"/>
        </w:rPr>
        <w:t xml:space="preserve"> attiecīgajiem tiesību aktiem;</w:t>
      </w:r>
    </w:p>
    <w:p w14:paraId="04616677" w14:textId="2384A85A"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.11.4</w:t>
      </w:r>
      <w:r w:rsidR="00BA4767" w:rsidRPr="00206F5D">
        <w:rPr>
          <w:sz w:val="28"/>
          <w:szCs w:val="28"/>
          <w:lang w:eastAsia="en-US"/>
        </w:rPr>
        <w:t>. </w:t>
      </w:r>
      <w:r w:rsidR="00707C01" w:rsidRPr="00206F5D">
        <w:rPr>
          <w:sz w:val="28"/>
          <w:szCs w:val="28"/>
          <w:lang w:eastAsia="en-US"/>
        </w:rPr>
        <w:t>nepieciešamās spējas sagatavot sertifikātus, dokumentāciju un at</w:t>
      </w:r>
      <w:r w:rsidR="00956B93" w:rsidRPr="00206F5D">
        <w:rPr>
          <w:sz w:val="28"/>
          <w:szCs w:val="28"/>
          <w:lang w:eastAsia="en-US"/>
        </w:rPr>
        <w:t>bilstības novērtējuma ziņojumus;</w:t>
      </w:r>
    </w:p>
    <w:p w14:paraId="27A4894C" w14:textId="01A39B73"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.12</w:t>
      </w:r>
      <w:r w:rsidR="00BA4767" w:rsidRPr="00206F5D">
        <w:rPr>
          <w:sz w:val="28"/>
          <w:szCs w:val="28"/>
          <w:lang w:eastAsia="en-US"/>
        </w:rPr>
        <w:t>. </w:t>
      </w:r>
      <w:r w:rsidR="00707C01" w:rsidRPr="00206F5D">
        <w:rPr>
          <w:sz w:val="28"/>
          <w:szCs w:val="28"/>
          <w:lang w:eastAsia="en-US"/>
        </w:rPr>
        <w:t>tiek nodrošināta institūcijas, tās vadības un darbinieku objekti</w:t>
      </w:r>
      <w:r w:rsidR="00356F99" w:rsidRPr="00206F5D">
        <w:rPr>
          <w:sz w:val="28"/>
          <w:szCs w:val="28"/>
          <w:lang w:eastAsia="en-US"/>
        </w:rPr>
        <w:softHyphen/>
      </w:r>
      <w:r w:rsidR="00707C01" w:rsidRPr="00206F5D">
        <w:rPr>
          <w:sz w:val="28"/>
          <w:szCs w:val="28"/>
          <w:lang w:eastAsia="en-US"/>
        </w:rPr>
        <w:t>vitāte</w:t>
      </w:r>
      <w:r w:rsidR="00356F99" w:rsidRPr="00206F5D">
        <w:rPr>
          <w:sz w:val="28"/>
          <w:szCs w:val="28"/>
          <w:lang w:eastAsia="en-US"/>
        </w:rPr>
        <w:t>,</w:t>
      </w:r>
      <w:r w:rsidR="00707C01" w:rsidRPr="00206F5D">
        <w:rPr>
          <w:sz w:val="28"/>
          <w:szCs w:val="28"/>
          <w:lang w:eastAsia="en-US"/>
        </w:rPr>
        <w:t xml:space="preserve"> veicot</w:t>
      </w:r>
      <w:r w:rsidR="0098573A" w:rsidRPr="00206F5D">
        <w:rPr>
          <w:sz w:val="28"/>
          <w:szCs w:val="28"/>
          <w:lang w:eastAsia="en-US"/>
        </w:rPr>
        <w:t xml:space="preserve"> </w:t>
      </w:r>
      <w:r w:rsidR="00707C01" w:rsidRPr="00206F5D">
        <w:rPr>
          <w:sz w:val="28"/>
          <w:szCs w:val="28"/>
          <w:lang w:eastAsia="en-US"/>
        </w:rPr>
        <w:t>atbilstības novērtēšanas darbības;</w:t>
      </w:r>
    </w:p>
    <w:p w14:paraId="6E33E693" w14:textId="3AF17821"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.13</w:t>
      </w:r>
      <w:r w:rsidR="00BA4767" w:rsidRPr="00206F5D">
        <w:rPr>
          <w:sz w:val="28"/>
          <w:szCs w:val="28"/>
          <w:lang w:eastAsia="en-US"/>
        </w:rPr>
        <w:t>. </w:t>
      </w:r>
      <w:r w:rsidR="00356F99" w:rsidRPr="00206F5D">
        <w:rPr>
          <w:sz w:val="28"/>
          <w:szCs w:val="28"/>
          <w:lang w:eastAsia="en-US"/>
        </w:rPr>
        <w:t xml:space="preserve">atalgojums, ko saņem </w:t>
      </w:r>
      <w:r w:rsidR="00707C01" w:rsidRPr="00206F5D">
        <w:rPr>
          <w:sz w:val="28"/>
          <w:szCs w:val="28"/>
          <w:lang w:eastAsia="en-US"/>
        </w:rPr>
        <w:t>institūcijas vadība un darbiniek</w:t>
      </w:r>
      <w:r w:rsidR="00356F99" w:rsidRPr="00206F5D">
        <w:rPr>
          <w:sz w:val="28"/>
          <w:szCs w:val="28"/>
          <w:lang w:eastAsia="en-US"/>
        </w:rPr>
        <w:t>i</w:t>
      </w:r>
      <w:r w:rsidR="00707C01" w:rsidRPr="00206F5D">
        <w:rPr>
          <w:sz w:val="28"/>
          <w:szCs w:val="28"/>
          <w:lang w:eastAsia="en-US"/>
        </w:rPr>
        <w:t>, kas veic atbilstības novērtēšanas darbības, nav atkarīgs no veikto novērtējumu skaita vai to rezultātiem;</w:t>
      </w:r>
    </w:p>
    <w:p w14:paraId="5821778F" w14:textId="1E9ADF42"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.14</w:t>
      </w:r>
      <w:r w:rsidR="00BA4767" w:rsidRPr="00206F5D">
        <w:rPr>
          <w:sz w:val="28"/>
          <w:szCs w:val="28"/>
          <w:lang w:eastAsia="en-US"/>
        </w:rPr>
        <w:t>. </w:t>
      </w:r>
      <w:r w:rsidR="00707C01" w:rsidRPr="00206F5D">
        <w:rPr>
          <w:sz w:val="28"/>
          <w:szCs w:val="28"/>
          <w:lang w:eastAsia="en-US"/>
        </w:rPr>
        <w:t>institūcijai ir apdrošināta civiltiesisk</w:t>
      </w:r>
      <w:r w:rsidR="00712D9D" w:rsidRPr="00206F5D">
        <w:rPr>
          <w:sz w:val="28"/>
          <w:szCs w:val="28"/>
          <w:lang w:eastAsia="en-US"/>
        </w:rPr>
        <w:t>ā</w:t>
      </w:r>
      <w:r w:rsidR="00707C01" w:rsidRPr="00206F5D">
        <w:rPr>
          <w:sz w:val="28"/>
          <w:szCs w:val="28"/>
          <w:lang w:eastAsia="en-US"/>
        </w:rPr>
        <w:t xml:space="preserve"> atbildība attiecībā uz darbībām, ko tā ir tiesīga veikt;</w:t>
      </w:r>
    </w:p>
    <w:p w14:paraId="16F480FE" w14:textId="2C1B61E0"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.15</w:t>
      </w:r>
      <w:r w:rsidR="00BA4767" w:rsidRPr="00206F5D">
        <w:rPr>
          <w:sz w:val="28"/>
          <w:szCs w:val="28"/>
          <w:lang w:eastAsia="en-US"/>
        </w:rPr>
        <w:t>. </w:t>
      </w:r>
      <w:r w:rsidR="00707C01" w:rsidRPr="00206F5D">
        <w:rPr>
          <w:sz w:val="28"/>
          <w:szCs w:val="28"/>
          <w:lang w:eastAsia="en-US"/>
        </w:rPr>
        <w:t>institūcijas darbinieki ievēro profesionālo konfidencialitāti attiecībā uz visu informāciju, kas iegūta, veicot atbilstības novērtēšanas darbības</w:t>
      </w:r>
      <w:r w:rsidR="00356F99" w:rsidRPr="00206F5D">
        <w:rPr>
          <w:sz w:val="28"/>
          <w:szCs w:val="28"/>
          <w:lang w:eastAsia="en-US"/>
        </w:rPr>
        <w:t xml:space="preserve"> (</w:t>
      </w:r>
      <w:r w:rsidR="00707C01" w:rsidRPr="00206F5D">
        <w:rPr>
          <w:sz w:val="28"/>
          <w:szCs w:val="28"/>
          <w:lang w:eastAsia="en-US"/>
        </w:rPr>
        <w:t>izņemot informāciju, kura tiek sniegta tirgus uzraudzības iestādēm</w:t>
      </w:r>
      <w:r w:rsidR="00356F99" w:rsidRPr="00206F5D">
        <w:rPr>
          <w:sz w:val="28"/>
          <w:szCs w:val="28"/>
          <w:lang w:eastAsia="en-US"/>
        </w:rPr>
        <w:t>)</w:t>
      </w:r>
      <w:r w:rsidR="00707C01" w:rsidRPr="00206F5D">
        <w:rPr>
          <w:sz w:val="28"/>
          <w:szCs w:val="28"/>
          <w:lang w:eastAsia="en-US"/>
        </w:rPr>
        <w:t>;</w:t>
      </w:r>
    </w:p>
    <w:p w14:paraId="3D055429" w14:textId="146089A2" w:rsidR="00707C01" w:rsidRPr="00206F5D" w:rsidRDefault="001D18E2" w:rsidP="009F4AF7">
      <w:pPr>
        <w:ind w:firstLine="709"/>
        <w:jc w:val="both"/>
        <w:rPr>
          <w:sz w:val="28"/>
          <w:szCs w:val="28"/>
          <w:lang w:eastAsia="en-US"/>
        </w:rPr>
      </w:pPr>
      <w:r w:rsidRPr="00206F5D">
        <w:rPr>
          <w:sz w:val="28"/>
          <w:szCs w:val="28"/>
          <w:lang w:eastAsia="en-US"/>
        </w:rPr>
        <w:t>3</w:t>
      </w:r>
      <w:r w:rsidR="003D30E0" w:rsidRPr="00206F5D">
        <w:rPr>
          <w:bCs/>
          <w:sz w:val="28"/>
          <w:szCs w:val="28"/>
          <w:lang w:eastAsia="en-US"/>
        </w:rPr>
        <w:t>6</w:t>
      </w:r>
      <w:r w:rsidR="007B6A6E" w:rsidRPr="00206F5D">
        <w:rPr>
          <w:bCs/>
          <w:sz w:val="28"/>
          <w:szCs w:val="28"/>
          <w:lang w:eastAsia="en-US"/>
        </w:rPr>
        <w:t>1</w:t>
      </w:r>
      <w:r w:rsidR="00707C01" w:rsidRPr="00206F5D">
        <w:rPr>
          <w:sz w:val="28"/>
          <w:szCs w:val="28"/>
          <w:lang w:eastAsia="en-US"/>
        </w:rPr>
        <w:t>.16</w:t>
      </w:r>
      <w:r w:rsidR="00BA4767" w:rsidRPr="00206F5D">
        <w:rPr>
          <w:sz w:val="28"/>
          <w:szCs w:val="28"/>
          <w:lang w:eastAsia="en-US"/>
        </w:rPr>
        <w:t>. </w:t>
      </w:r>
      <w:r w:rsidR="00707C01" w:rsidRPr="00206F5D">
        <w:rPr>
          <w:sz w:val="28"/>
          <w:szCs w:val="28"/>
          <w:lang w:eastAsia="en-US"/>
        </w:rPr>
        <w:t xml:space="preserve">institūcija piedalās standartizācijas aktivitātēs un Eiropas Komisijas organizētajās paziņoto institūciju darba grupās par </w:t>
      </w:r>
      <w:r w:rsidR="00A96834" w:rsidRPr="00206F5D">
        <w:rPr>
          <w:bCs/>
          <w:sz w:val="28"/>
          <w:szCs w:val="28"/>
          <w:lang w:eastAsia="en-US"/>
        </w:rPr>
        <w:t>spiedieniekārtām vai to kompleksiem</w:t>
      </w:r>
      <w:r w:rsidR="00707C01" w:rsidRPr="00206F5D">
        <w:rPr>
          <w:sz w:val="28"/>
          <w:szCs w:val="28"/>
          <w:lang w:eastAsia="en-US"/>
        </w:rPr>
        <w:t xml:space="preserve"> vai nodrošina, ka informācija par minētajām aktivitātēm ir </w:t>
      </w:r>
      <w:r w:rsidR="00707C01" w:rsidRPr="00206F5D">
        <w:rPr>
          <w:sz w:val="28"/>
          <w:szCs w:val="28"/>
          <w:lang w:eastAsia="en-US"/>
        </w:rPr>
        <w:lastRenderedPageBreak/>
        <w:t>pieejama tās darbiniekiem</w:t>
      </w:r>
      <w:r w:rsidR="00BA4767" w:rsidRPr="00206F5D">
        <w:rPr>
          <w:sz w:val="28"/>
          <w:szCs w:val="28"/>
          <w:lang w:eastAsia="en-US"/>
        </w:rPr>
        <w:t>.</w:t>
      </w:r>
      <w:r w:rsidR="00C240ED" w:rsidRPr="00206F5D">
        <w:rPr>
          <w:sz w:val="28"/>
          <w:szCs w:val="28"/>
          <w:lang w:eastAsia="en-US"/>
        </w:rPr>
        <w:t xml:space="preserve"> </w:t>
      </w:r>
      <w:r w:rsidR="00707C01" w:rsidRPr="00206F5D">
        <w:rPr>
          <w:sz w:val="28"/>
          <w:szCs w:val="28"/>
          <w:lang w:eastAsia="en-US"/>
        </w:rPr>
        <w:t>Institūcija savā darbībā kā pamatnostādnes izmanto paziņoto institūciju darba grupas sagatavotos lēmumus un dokumentus.</w:t>
      </w:r>
    </w:p>
    <w:p w14:paraId="7DAD3B5F" w14:textId="77777777" w:rsidR="00FE2DD4" w:rsidRPr="00206F5D" w:rsidRDefault="00FE2DD4" w:rsidP="009F4AF7">
      <w:pPr>
        <w:ind w:firstLine="709"/>
        <w:rPr>
          <w:rFonts w:eastAsia="Calibri"/>
          <w:sz w:val="28"/>
          <w:szCs w:val="28"/>
          <w:lang w:eastAsia="en-US"/>
        </w:rPr>
      </w:pPr>
    </w:p>
    <w:p w14:paraId="79CBB84C" w14:textId="5EBF1009" w:rsidR="00FE2DD4"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BA4767" w:rsidRPr="00206F5D">
        <w:rPr>
          <w:bCs/>
          <w:sz w:val="28"/>
          <w:szCs w:val="28"/>
          <w:lang w:eastAsia="en-US"/>
        </w:rPr>
        <w:t>. </w:t>
      </w:r>
      <w:r w:rsidR="00FE2DD4" w:rsidRPr="00206F5D">
        <w:rPr>
          <w:bCs/>
          <w:sz w:val="28"/>
          <w:szCs w:val="28"/>
          <w:lang w:eastAsia="en-US"/>
        </w:rPr>
        <w:t>Ražotāja iekšējais inspektorāts atbilst šādām prasībām:</w:t>
      </w:r>
    </w:p>
    <w:p w14:paraId="68223C6F" w14:textId="2BA8814E" w:rsidR="00CE623A" w:rsidRPr="00206F5D" w:rsidRDefault="003D30E0" w:rsidP="009F4AF7">
      <w:pPr>
        <w:ind w:firstLine="709"/>
        <w:jc w:val="both"/>
        <w:rPr>
          <w:bCs/>
          <w:sz w:val="28"/>
          <w:szCs w:val="28"/>
          <w:lang w:eastAsia="en-US"/>
        </w:rPr>
      </w:pPr>
      <w:r w:rsidRPr="00206F5D">
        <w:rPr>
          <w:sz w:val="28"/>
          <w:szCs w:val="28"/>
          <w:lang w:eastAsia="en-US"/>
        </w:rPr>
        <w:t>36</w:t>
      </w:r>
      <w:r w:rsidR="007B6A6E" w:rsidRPr="00206F5D">
        <w:rPr>
          <w:sz w:val="28"/>
          <w:szCs w:val="28"/>
          <w:lang w:eastAsia="en-US"/>
        </w:rPr>
        <w:t>2</w:t>
      </w:r>
      <w:r w:rsidR="00735815" w:rsidRPr="00206F5D">
        <w:rPr>
          <w:sz w:val="28"/>
          <w:szCs w:val="28"/>
          <w:lang w:eastAsia="en-US"/>
        </w:rPr>
        <w:t>.1</w:t>
      </w:r>
      <w:r w:rsidR="00BA4767" w:rsidRPr="00206F5D">
        <w:rPr>
          <w:sz w:val="28"/>
          <w:szCs w:val="28"/>
          <w:lang w:eastAsia="en-US"/>
        </w:rPr>
        <w:t>. </w:t>
      </w:r>
      <w:proofErr w:type="spellStart"/>
      <w:r w:rsidR="00CE623A" w:rsidRPr="00206F5D">
        <w:rPr>
          <w:bCs/>
          <w:sz w:val="28"/>
          <w:szCs w:val="28"/>
          <w:lang w:eastAsia="en-US"/>
        </w:rPr>
        <w:t>inspektorātam</w:t>
      </w:r>
      <w:proofErr w:type="spellEnd"/>
      <w:r w:rsidR="00CE623A" w:rsidRPr="00206F5D">
        <w:rPr>
          <w:bCs/>
          <w:sz w:val="28"/>
          <w:szCs w:val="28"/>
          <w:lang w:eastAsia="en-US"/>
        </w:rPr>
        <w:t xml:space="preserve"> </w:t>
      </w:r>
      <w:r w:rsidR="00735815" w:rsidRPr="00206F5D">
        <w:rPr>
          <w:bCs/>
          <w:sz w:val="28"/>
          <w:szCs w:val="28"/>
          <w:lang w:eastAsia="en-US"/>
        </w:rPr>
        <w:t>ir juridi</w:t>
      </w:r>
      <w:r w:rsidR="00CE623A" w:rsidRPr="00206F5D">
        <w:rPr>
          <w:bCs/>
          <w:sz w:val="28"/>
          <w:szCs w:val="28"/>
          <w:lang w:eastAsia="en-US"/>
        </w:rPr>
        <w:t>skās personas statuss</w:t>
      </w:r>
      <w:r w:rsidR="00356F99" w:rsidRPr="00206F5D">
        <w:rPr>
          <w:bCs/>
          <w:sz w:val="28"/>
          <w:szCs w:val="28"/>
          <w:lang w:eastAsia="en-US"/>
        </w:rPr>
        <w:t>,</w:t>
      </w:r>
      <w:r w:rsidR="00CE623A" w:rsidRPr="00206F5D">
        <w:rPr>
          <w:bCs/>
          <w:sz w:val="28"/>
          <w:szCs w:val="28"/>
          <w:lang w:eastAsia="en-US"/>
        </w:rPr>
        <w:t xml:space="preserve"> un t</w:t>
      </w:r>
      <w:r w:rsidR="00356F99" w:rsidRPr="00206F5D">
        <w:rPr>
          <w:bCs/>
          <w:sz w:val="28"/>
          <w:szCs w:val="28"/>
          <w:lang w:eastAsia="en-US"/>
        </w:rPr>
        <w:t>as</w:t>
      </w:r>
      <w:r w:rsidR="00735815" w:rsidRPr="00206F5D">
        <w:rPr>
          <w:bCs/>
          <w:sz w:val="28"/>
          <w:szCs w:val="28"/>
          <w:lang w:eastAsia="en-US"/>
        </w:rPr>
        <w:t xml:space="preserve"> </w:t>
      </w:r>
      <w:r w:rsidR="00CE623A" w:rsidRPr="00206F5D">
        <w:rPr>
          <w:bCs/>
          <w:sz w:val="28"/>
          <w:szCs w:val="28"/>
          <w:lang w:eastAsia="en-US"/>
        </w:rPr>
        <w:t>ir organiza</w:t>
      </w:r>
      <w:r w:rsidR="00356F99" w:rsidRPr="00206F5D">
        <w:rPr>
          <w:bCs/>
          <w:sz w:val="28"/>
          <w:szCs w:val="28"/>
          <w:lang w:eastAsia="en-US"/>
        </w:rPr>
        <w:softHyphen/>
      </w:r>
      <w:r w:rsidR="00CE623A" w:rsidRPr="00206F5D">
        <w:rPr>
          <w:bCs/>
          <w:sz w:val="28"/>
          <w:szCs w:val="28"/>
          <w:lang w:eastAsia="en-US"/>
        </w:rPr>
        <w:t>toriski nošķirt</w:t>
      </w:r>
      <w:r w:rsidR="00356F99" w:rsidRPr="00206F5D">
        <w:rPr>
          <w:bCs/>
          <w:sz w:val="28"/>
          <w:szCs w:val="28"/>
          <w:lang w:eastAsia="en-US"/>
        </w:rPr>
        <w:t>s.</w:t>
      </w:r>
      <w:r w:rsidR="00CE623A" w:rsidRPr="00206F5D">
        <w:rPr>
          <w:bCs/>
          <w:sz w:val="28"/>
          <w:szCs w:val="28"/>
          <w:lang w:eastAsia="en-US"/>
        </w:rPr>
        <w:t xml:space="preserve"> </w:t>
      </w:r>
      <w:r w:rsidR="00356F99" w:rsidRPr="00206F5D">
        <w:rPr>
          <w:bCs/>
          <w:sz w:val="28"/>
          <w:szCs w:val="28"/>
          <w:lang w:eastAsia="en-US"/>
        </w:rPr>
        <w:t>U</w:t>
      </w:r>
      <w:r w:rsidR="00CE623A" w:rsidRPr="00206F5D">
        <w:rPr>
          <w:bCs/>
          <w:sz w:val="28"/>
          <w:szCs w:val="28"/>
          <w:lang w:eastAsia="en-US"/>
        </w:rPr>
        <w:t>zņēmumu grupā, kuras daļa ir</w:t>
      </w:r>
      <w:r w:rsidR="00356F99" w:rsidRPr="00206F5D">
        <w:rPr>
          <w:bCs/>
          <w:sz w:val="28"/>
          <w:szCs w:val="28"/>
          <w:lang w:eastAsia="en-US"/>
        </w:rPr>
        <w:t xml:space="preserve"> inspektorāts</w:t>
      </w:r>
      <w:r w:rsidR="00CE623A" w:rsidRPr="00206F5D">
        <w:rPr>
          <w:bCs/>
          <w:sz w:val="28"/>
          <w:szCs w:val="28"/>
          <w:lang w:eastAsia="en-US"/>
        </w:rPr>
        <w:t>, ir noteiktas ziņošanas metodes, kas nodrošina un pierāda tā objektivitāti;</w:t>
      </w:r>
    </w:p>
    <w:p w14:paraId="3A582241" w14:textId="7376086B" w:rsidR="00773343" w:rsidRPr="00206F5D" w:rsidRDefault="003D30E0" w:rsidP="009F4AF7">
      <w:pPr>
        <w:ind w:firstLine="709"/>
        <w:jc w:val="both"/>
        <w:rPr>
          <w:bCs/>
          <w:spacing w:val="-2"/>
          <w:sz w:val="28"/>
          <w:szCs w:val="28"/>
          <w:lang w:eastAsia="en-US"/>
        </w:rPr>
      </w:pPr>
      <w:r w:rsidRPr="00206F5D">
        <w:rPr>
          <w:bCs/>
          <w:spacing w:val="-2"/>
          <w:sz w:val="28"/>
          <w:szCs w:val="28"/>
          <w:lang w:eastAsia="en-US"/>
        </w:rPr>
        <w:t>36</w:t>
      </w:r>
      <w:r w:rsidR="007B6A6E" w:rsidRPr="00206F5D">
        <w:rPr>
          <w:bCs/>
          <w:spacing w:val="-2"/>
          <w:sz w:val="28"/>
          <w:szCs w:val="28"/>
          <w:lang w:eastAsia="en-US"/>
        </w:rPr>
        <w:t>2</w:t>
      </w:r>
      <w:r w:rsidR="00CE623A" w:rsidRPr="00206F5D">
        <w:rPr>
          <w:bCs/>
          <w:spacing w:val="-2"/>
          <w:sz w:val="28"/>
          <w:szCs w:val="28"/>
          <w:lang w:eastAsia="en-US"/>
        </w:rPr>
        <w:t>.2</w:t>
      </w:r>
      <w:r w:rsidR="00BA4767" w:rsidRPr="00206F5D">
        <w:rPr>
          <w:bCs/>
          <w:spacing w:val="-2"/>
          <w:sz w:val="28"/>
          <w:szCs w:val="28"/>
          <w:lang w:eastAsia="en-US"/>
        </w:rPr>
        <w:t>. </w:t>
      </w:r>
      <w:proofErr w:type="spellStart"/>
      <w:r w:rsidR="009B0DDE" w:rsidRPr="00206F5D">
        <w:rPr>
          <w:bCs/>
          <w:spacing w:val="-2"/>
          <w:sz w:val="28"/>
          <w:szCs w:val="28"/>
          <w:lang w:eastAsia="en-US"/>
        </w:rPr>
        <w:t>inspektorāta</w:t>
      </w:r>
      <w:proofErr w:type="spellEnd"/>
      <w:r w:rsidR="009B0DDE" w:rsidRPr="00206F5D">
        <w:rPr>
          <w:bCs/>
          <w:spacing w:val="-2"/>
          <w:sz w:val="28"/>
          <w:szCs w:val="28"/>
          <w:lang w:eastAsia="en-US"/>
        </w:rPr>
        <w:t xml:space="preserve"> vadība un darbinieki, kas ir atbildīgi par atbilstības novērtēšanu, nav vērtējamo spiedieniekārtu vai to kompleksu projektētāji, ražotāji, piegādātāji, uzstādītāji, pircēji, īpašnieki, lietotāji</w:t>
      </w:r>
      <w:r w:rsidR="00356F99" w:rsidRPr="00206F5D">
        <w:rPr>
          <w:bCs/>
          <w:spacing w:val="-2"/>
          <w:sz w:val="28"/>
          <w:szCs w:val="28"/>
          <w:lang w:eastAsia="en-US"/>
        </w:rPr>
        <w:t>,</w:t>
      </w:r>
      <w:r w:rsidR="009B0DDE" w:rsidRPr="00206F5D">
        <w:rPr>
          <w:bCs/>
          <w:spacing w:val="-2"/>
          <w:sz w:val="28"/>
          <w:szCs w:val="28"/>
          <w:lang w:eastAsia="en-US"/>
        </w:rPr>
        <w:t xml:space="preserve"> apkalpotāji</w:t>
      </w:r>
      <w:r w:rsidR="00356F99" w:rsidRPr="00206F5D">
        <w:rPr>
          <w:bCs/>
          <w:spacing w:val="-2"/>
          <w:sz w:val="28"/>
          <w:szCs w:val="28"/>
          <w:lang w:eastAsia="en-US"/>
        </w:rPr>
        <w:t xml:space="preserve"> vai</w:t>
      </w:r>
      <w:r w:rsidR="009B0DDE" w:rsidRPr="00206F5D">
        <w:rPr>
          <w:bCs/>
          <w:spacing w:val="-2"/>
          <w:sz w:val="28"/>
          <w:szCs w:val="28"/>
          <w:lang w:eastAsia="en-US"/>
        </w:rPr>
        <w:t xml:space="preserve"> to pilnvarotie pārstāvji</w:t>
      </w:r>
      <w:r w:rsidR="00BA4767" w:rsidRPr="00206F5D">
        <w:rPr>
          <w:bCs/>
          <w:spacing w:val="-2"/>
          <w:sz w:val="28"/>
          <w:szCs w:val="28"/>
          <w:lang w:eastAsia="en-US"/>
        </w:rPr>
        <w:t>.</w:t>
      </w:r>
      <w:r w:rsidR="00C240ED" w:rsidRPr="00206F5D">
        <w:rPr>
          <w:bCs/>
          <w:spacing w:val="-2"/>
          <w:sz w:val="28"/>
          <w:szCs w:val="28"/>
          <w:lang w:eastAsia="en-US"/>
        </w:rPr>
        <w:t xml:space="preserve"> </w:t>
      </w:r>
      <w:r w:rsidR="009B0DDE" w:rsidRPr="00206F5D">
        <w:rPr>
          <w:bCs/>
          <w:spacing w:val="-2"/>
          <w:sz w:val="28"/>
          <w:szCs w:val="28"/>
          <w:lang w:eastAsia="en-US"/>
        </w:rPr>
        <w:t xml:space="preserve">Tas neliedz viņiem izmantot novērtētās spiedieniekārtas vai to kompleksus </w:t>
      </w:r>
      <w:proofErr w:type="spellStart"/>
      <w:r w:rsidR="00773343" w:rsidRPr="00206F5D">
        <w:rPr>
          <w:bCs/>
          <w:spacing w:val="-2"/>
          <w:sz w:val="28"/>
          <w:szCs w:val="28"/>
          <w:lang w:eastAsia="en-US"/>
        </w:rPr>
        <w:t>inspektorāta</w:t>
      </w:r>
      <w:proofErr w:type="spellEnd"/>
      <w:r w:rsidR="00773343" w:rsidRPr="00206F5D">
        <w:rPr>
          <w:bCs/>
          <w:spacing w:val="-2"/>
          <w:sz w:val="28"/>
          <w:szCs w:val="28"/>
          <w:lang w:eastAsia="en-US"/>
        </w:rPr>
        <w:t xml:space="preserve"> </w:t>
      </w:r>
      <w:r w:rsidR="009B0DDE" w:rsidRPr="00206F5D">
        <w:rPr>
          <w:bCs/>
          <w:spacing w:val="-2"/>
          <w:sz w:val="28"/>
          <w:szCs w:val="28"/>
          <w:lang w:eastAsia="en-US"/>
        </w:rPr>
        <w:t>darbībā vai personiskiem mērķiem</w:t>
      </w:r>
      <w:r w:rsidR="00A32074" w:rsidRPr="00206F5D">
        <w:rPr>
          <w:bCs/>
          <w:spacing w:val="-2"/>
          <w:sz w:val="28"/>
          <w:szCs w:val="28"/>
          <w:lang w:eastAsia="en-US"/>
        </w:rPr>
        <w:t>;</w:t>
      </w:r>
    </w:p>
    <w:p w14:paraId="14E3F6AF" w14:textId="0457B2E7" w:rsidR="00FE2DD4"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A32074" w:rsidRPr="00206F5D">
        <w:rPr>
          <w:bCs/>
          <w:sz w:val="28"/>
          <w:szCs w:val="28"/>
          <w:lang w:eastAsia="en-US"/>
        </w:rPr>
        <w:t>.3</w:t>
      </w:r>
      <w:r w:rsidR="00BA4767" w:rsidRPr="00206F5D">
        <w:rPr>
          <w:bCs/>
          <w:sz w:val="28"/>
          <w:szCs w:val="28"/>
          <w:lang w:eastAsia="en-US"/>
        </w:rPr>
        <w:t>. </w:t>
      </w:r>
      <w:proofErr w:type="spellStart"/>
      <w:r w:rsidR="00A32074" w:rsidRPr="00206F5D">
        <w:rPr>
          <w:bCs/>
          <w:sz w:val="28"/>
          <w:szCs w:val="28"/>
          <w:lang w:eastAsia="en-US"/>
        </w:rPr>
        <w:t>inspektorāta</w:t>
      </w:r>
      <w:proofErr w:type="spellEnd"/>
      <w:r w:rsidR="00A32074" w:rsidRPr="00206F5D">
        <w:rPr>
          <w:bCs/>
          <w:sz w:val="28"/>
          <w:szCs w:val="28"/>
          <w:lang w:eastAsia="en-US"/>
        </w:rPr>
        <w:t xml:space="preserve"> vadība un darbinieki, kas ir atbildīgi par atbilstības novērtēšanu, nav tieši saistīti ar šo spiedieniekārtu vai to kompleksu projektēšanu, ražošanu vai būvniecību, tirdzniecību, uzstādīšanu, lietošanu vai apkalpošanu un nepārstāv šajās darbībās iesaistītās personas</w:t>
      </w:r>
      <w:r w:rsidR="00B57BC1" w:rsidRPr="00206F5D">
        <w:rPr>
          <w:bCs/>
          <w:sz w:val="28"/>
          <w:szCs w:val="28"/>
          <w:lang w:eastAsia="en-US"/>
        </w:rPr>
        <w:t>;</w:t>
      </w:r>
    </w:p>
    <w:p w14:paraId="36D95A0F" w14:textId="7E47895D" w:rsidR="00B57BC1"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B57BC1" w:rsidRPr="00206F5D">
        <w:rPr>
          <w:bCs/>
          <w:sz w:val="28"/>
          <w:szCs w:val="28"/>
          <w:lang w:eastAsia="en-US"/>
        </w:rPr>
        <w:t>.4</w:t>
      </w:r>
      <w:r w:rsidR="00BA4767" w:rsidRPr="00206F5D">
        <w:rPr>
          <w:bCs/>
          <w:sz w:val="28"/>
          <w:szCs w:val="28"/>
          <w:lang w:eastAsia="en-US"/>
        </w:rPr>
        <w:t>. </w:t>
      </w:r>
      <w:proofErr w:type="spellStart"/>
      <w:r w:rsidR="00B57BC1" w:rsidRPr="00206F5D">
        <w:rPr>
          <w:bCs/>
          <w:sz w:val="28"/>
          <w:szCs w:val="28"/>
          <w:lang w:eastAsia="en-US"/>
        </w:rPr>
        <w:t>inspektorāta</w:t>
      </w:r>
      <w:proofErr w:type="spellEnd"/>
      <w:r w:rsidR="00B57BC1" w:rsidRPr="00206F5D">
        <w:rPr>
          <w:bCs/>
          <w:sz w:val="28"/>
          <w:szCs w:val="28"/>
          <w:lang w:eastAsia="en-US"/>
        </w:rPr>
        <w:t xml:space="preserve"> vadība un darbinieki neiesaistās darbībās</w:t>
      </w:r>
      <w:r w:rsidR="00356F99" w:rsidRPr="00206F5D">
        <w:rPr>
          <w:bCs/>
          <w:sz w:val="28"/>
          <w:szCs w:val="28"/>
          <w:lang w:eastAsia="en-US"/>
        </w:rPr>
        <w:t xml:space="preserve"> (tai skaitā</w:t>
      </w:r>
      <w:r w:rsidR="00B57BC1" w:rsidRPr="00206F5D">
        <w:rPr>
          <w:bCs/>
          <w:sz w:val="28"/>
          <w:szCs w:val="28"/>
          <w:lang w:eastAsia="en-US"/>
        </w:rPr>
        <w:t xml:space="preserve"> konsultēšanā</w:t>
      </w:r>
      <w:r w:rsidR="00356F99" w:rsidRPr="00206F5D">
        <w:rPr>
          <w:bCs/>
          <w:sz w:val="28"/>
          <w:szCs w:val="28"/>
          <w:lang w:eastAsia="en-US"/>
        </w:rPr>
        <w:t>)</w:t>
      </w:r>
      <w:r w:rsidR="00B57BC1" w:rsidRPr="00206F5D">
        <w:rPr>
          <w:bCs/>
          <w:sz w:val="28"/>
          <w:szCs w:val="28"/>
          <w:lang w:eastAsia="en-US"/>
        </w:rPr>
        <w:t>, kas var būt pretrunā viņu lēmuma neatkarībai un godīgumam saistībā ar tai noteiktajām novērtēšanas darbībām;</w:t>
      </w:r>
    </w:p>
    <w:p w14:paraId="33DB1C5F" w14:textId="73838129" w:rsidR="009039EF"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9039EF" w:rsidRPr="00206F5D">
        <w:rPr>
          <w:bCs/>
          <w:sz w:val="28"/>
          <w:szCs w:val="28"/>
          <w:lang w:eastAsia="en-US"/>
        </w:rPr>
        <w:t>.5</w:t>
      </w:r>
      <w:r w:rsidR="00BA4767" w:rsidRPr="00206F5D">
        <w:rPr>
          <w:bCs/>
          <w:sz w:val="28"/>
          <w:szCs w:val="28"/>
          <w:lang w:eastAsia="en-US"/>
        </w:rPr>
        <w:t>. </w:t>
      </w:r>
      <w:r w:rsidR="00645850" w:rsidRPr="00206F5D">
        <w:rPr>
          <w:bCs/>
          <w:sz w:val="28"/>
          <w:szCs w:val="28"/>
          <w:lang w:eastAsia="en-US"/>
        </w:rPr>
        <w:t>inspektorāts un tās darbinieki atbilstības novērtēšanu veic profesionāli, godprātīgi un ir tehniski kompetenti</w:t>
      </w:r>
      <w:r w:rsidR="00BA4767" w:rsidRPr="00206F5D">
        <w:rPr>
          <w:bCs/>
          <w:sz w:val="28"/>
          <w:szCs w:val="28"/>
          <w:lang w:eastAsia="en-US"/>
        </w:rPr>
        <w:t>.</w:t>
      </w:r>
      <w:r w:rsidR="00C240ED" w:rsidRPr="00206F5D">
        <w:rPr>
          <w:bCs/>
          <w:sz w:val="28"/>
          <w:szCs w:val="28"/>
          <w:lang w:eastAsia="en-US"/>
        </w:rPr>
        <w:t xml:space="preserve"> </w:t>
      </w:r>
      <w:r w:rsidR="00645850" w:rsidRPr="00206F5D">
        <w:rPr>
          <w:bCs/>
          <w:sz w:val="28"/>
          <w:szCs w:val="28"/>
          <w:lang w:eastAsia="en-US"/>
        </w:rPr>
        <w:t>Attiecīgais personāls ir brīvs no jebkādas ietekmes</w:t>
      </w:r>
      <w:r w:rsidR="00356F99" w:rsidRPr="00206F5D">
        <w:rPr>
          <w:bCs/>
          <w:sz w:val="28"/>
          <w:szCs w:val="28"/>
          <w:lang w:eastAsia="en-US"/>
        </w:rPr>
        <w:t xml:space="preserve"> (tai skaitā</w:t>
      </w:r>
      <w:r w:rsidR="00645850" w:rsidRPr="00206F5D">
        <w:rPr>
          <w:bCs/>
          <w:sz w:val="28"/>
          <w:szCs w:val="28"/>
          <w:lang w:eastAsia="en-US"/>
        </w:rPr>
        <w:t xml:space="preserve"> finansiālas</w:t>
      </w:r>
      <w:r w:rsidR="00356F99" w:rsidRPr="00206F5D">
        <w:rPr>
          <w:bCs/>
          <w:sz w:val="28"/>
          <w:szCs w:val="28"/>
          <w:lang w:eastAsia="en-US"/>
        </w:rPr>
        <w:t>)</w:t>
      </w:r>
      <w:r w:rsidR="00645850" w:rsidRPr="00206F5D">
        <w:rPr>
          <w:bCs/>
          <w:sz w:val="28"/>
          <w:szCs w:val="28"/>
          <w:lang w:eastAsia="en-US"/>
        </w:rPr>
        <w:t>, kas varētu ietekmēt viņu lēmumu vai atbilstības novērtēšanas rezultātus, īpaši no to personu vai personu grupu puses, kuras ir ieinteresētas šo darbību rezultātā;</w:t>
      </w:r>
    </w:p>
    <w:p w14:paraId="4D96224F" w14:textId="37A164AD" w:rsidR="00645850" w:rsidRPr="00206F5D" w:rsidRDefault="003D30E0" w:rsidP="009F4AF7">
      <w:pPr>
        <w:ind w:firstLine="709"/>
        <w:jc w:val="both"/>
        <w:rPr>
          <w:bCs/>
          <w:spacing w:val="-2"/>
          <w:sz w:val="28"/>
          <w:szCs w:val="28"/>
          <w:lang w:eastAsia="en-US"/>
        </w:rPr>
      </w:pPr>
      <w:r w:rsidRPr="00206F5D">
        <w:rPr>
          <w:bCs/>
          <w:spacing w:val="-2"/>
          <w:sz w:val="28"/>
          <w:szCs w:val="28"/>
          <w:lang w:eastAsia="en-US"/>
        </w:rPr>
        <w:t>36</w:t>
      </w:r>
      <w:r w:rsidR="007B6A6E" w:rsidRPr="00206F5D">
        <w:rPr>
          <w:bCs/>
          <w:spacing w:val="-2"/>
          <w:sz w:val="28"/>
          <w:szCs w:val="28"/>
          <w:lang w:eastAsia="en-US"/>
        </w:rPr>
        <w:t>2</w:t>
      </w:r>
      <w:r w:rsidR="00645850" w:rsidRPr="00206F5D">
        <w:rPr>
          <w:bCs/>
          <w:spacing w:val="-2"/>
          <w:sz w:val="28"/>
          <w:szCs w:val="28"/>
          <w:lang w:eastAsia="en-US"/>
        </w:rPr>
        <w:t>.6</w:t>
      </w:r>
      <w:r w:rsidR="00BA4767" w:rsidRPr="00206F5D">
        <w:rPr>
          <w:bCs/>
          <w:spacing w:val="-2"/>
          <w:sz w:val="28"/>
          <w:szCs w:val="28"/>
          <w:lang w:eastAsia="en-US"/>
        </w:rPr>
        <w:t>. </w:t>
      </w:r>
      <w:r w:rsidR="00B87393" w:rsidRPr="00206F5D">
        <w:rPr>
          <w:bCs/>
          <w:spacing w:val="-2"/>
          <w:sz w:val="28"/>
          <w:szCs w:val="28"/>
          <w:lang w:eastAsia="en-US"/>
        </w:rPr>
        <w:t>inspektorāts ir spējīgs veikt visus ar atbilstības novērtēšanu saistītos uzdevumus</w:t>
      </w:r>
      <w:r w:rsidR="007C30C1" w:rsidRPr="00206F5D">
        <w:rPr>
          <w:bCs/>
          <w:spacing w:val="-2"/>
          <w:sz w:val="28"/>
          <w:szCs w:val="28"/>
          <w:lang w:eastAsia="en-US"/>
        </w:rPr>
        <w:t>,</w:t>
      </w:r>
      <w:r w:rsidR="00B87393" w:rsidRPr="00206F5D">
        <w:rPr>
          <w:bCs/>
          <w:spacing w:val="-2"/>
          <w:sz w:val="28"/>
          <w:szCs w:val="28"/>
          <w:lang w:eastAsia="en-US"/>
        </w:rPr>
        <w:t xml:space="preserve"> </w:t>
      </w:r>
      <w:r w:rsidR="00867D6B" w:rsidRPr="00206F5D">
        <w:rPr>
          <w:spacing w:val="-2"/>
          <w:sz w:val="28"/>
          <w:szCs w:val="28"/>
          <w:lang w:eastAsia="en-US"/>
        </w:rPr>
        <w:t xml:space="preserve">attiecībā </w:t>
      </w:r>
      <w:r w:rsidR="00B87393" w:rsidRPr="00206F5D">
        <w:rPr>
          <w:bCs/>
          <w:spacing w:val="-2"/>
          <w:sz w:val="28"/>
          <w:szCs w:val="28"/>
          <w:lang w:eastAsia="en-US"/>
        </w:rPr>
        <w:t>uz kuriem tas ir paziņots, neatkarīgi no</w:t>
      </w:r>
      <w:r w:rsidR="001708EB" w:rsidRPr="00206F5D">
        <w:rPr>
          <w:bCs/>
          <w:spacing w:val="-2"/>
          <w:sz w:val="28"/>
          <w:szCs w:val="28"/>
          <w:lang w:eastAsia="en-US"/>
        </w:rPr>
        <w:t xml:space="preserve"> tā, vai šos uzdevumus veic pats</w:t>
      </w:r>
      <w:r w:rsidR="00B87393" w:rsidRPr="00206F5D">
        <w:rPr>
          <w:bCs/>
          <w:spacing w:val="-2"/>
          <w:sz w:val="28"/>
          <w:szCs w:val="28"/>
          <w:lang w:eastAsia="en-US"/>
        </w:rPr>
        <w:t xml:space="preserve"> in</w:t>
      </w:r>
      <w:r w:rsidR="001708EB" w:rsidRPr="00206F5D">
        <w:rPr>
          <w:bCs/>
          <w:spacing w:val="-2"/>
          <w:sz w:val="28"/>
          <w:szCs w:val="28"/>
          <w:lang w:eastAsia="en-US"/>
        </w:rPr>
        <w:t>s</w:t>
      </w:r>
      <w:r w:rsidR="00E34000" w:rsidRPr="00206F5D">
        <w:rPr>
          <w:bCs/>
          <w:spacing w:val="-2"/>
          <w:sz w:val="28"/>
          <w:szCs w:val="28"/>
          <w:lang w:eastAsia="en-US"/>
        </w:rPr>
        <w:t>pektor</w:t>
      </w:r>
      <w:r w:rsidR="001708EB" w:rsidRPr="00206F5D">
        <w:rPr>
          <w:bCs/>
          <w:spacing w:val="-2"/>
          <w:sz w:val="28"/>
          <w:szCs w:val="28"/>
          <w:lang w:eastAsia="en-US"/>
        </w:rPr>
        <w:t>āts</w:t>
      </w:r>
      <w:r w:rsidR="00B87393" w:rsidRPr="00206F5D">
        <w:rPr>
          <w:bCs/>
          <w:spacing w:val="-2"/>
          <w:sz w:val="28"/>
          <w:szCs w:val="28"/>
          <w:lang w:eastAsia="en-US"/>
        </w:rPr>
        <w:t xml:space="preserve"> vai tie tiek veikti tā</w:t>
      </w:r>
      <w:r w:rsidR="007C30C1" w:rsidRPr="00206F5D">
        <w:rPr>
          <w:bCs/>
          <w:spacing w:val="-2"/>
          <w:sz w:val="28"/>
          <w:szCs w:val="28"/>
          <w:lang w:eastAsia="en-US"/>
        </w:rPr>
        <w:t xml:space="preserve"> vārdā, </w:t>
      </w:r>
      <w:proofErr w:type="spellStart"/>
      <w:r w:rsidR="007C30C1" w:rsidRPr="00206F5D">
        <w:rPr>
          <w:bCs/>
          <w:spacing w:val="-2"/>
          <w:sz w:val="28"/>
          <w:szCs w:val="28"/>
          <w:lang w:eastAsia="en-US"/>
        </w:rPr>
        <w:t>inspektor</w:t>
      </w:r>
      <w:r w:rsidR="001708EB" w:rsidRPr="00206F5D">
        <w:rPr>
          <w:bCs/>
          <w:spacing w:val="-2"/>
          <w:sz w:val="28"/>
          <w:szCs w:val="28"/>
          <w:lang w:eastAsia="en-US"/>
        </w:rPr>
        <w:t>ātam</w:t>
      </w:r>
      <w:proofErr w:type="spellEnd"/>
      <w:r w:rsidR="001708EB" w:rsidRPr="00206F5D">
        <w:rPr>
          <w:bCs/>
          <w:spacing w:val="-2"/>
          <w:sz w:val="28"/>
          <w:szCs w:val="28"/>
          <w:lang w:eastAsia="en-US"/>
        </w:rPr>
        <w:t xml:space="preserve"> </w:t>
      </w:r>
      <w:r w:rsidR="00B87393" w:rsidRPr="00206F5D">
        <w:rPr>
          <w:bCs/>
          <w:spacing w:val="-2"/>
          <w:sz w:val="28"/>
          <w:szCs w:val="28"/>
          <w:lang w:eastAsia="en-US"/>
        </w:rPr>
        <w:t>uzņemoties atbildību;</w:t>
      </w:r>
    </w:p>
    <w:p w14:paraId="017812E8" w14:textId="0C4F8BF3" w:rsidR="00270F0C" w:rsidRPr="00206F5D" w:rsidRDefault="003D30E0" w:rsidP="009F4AF7">
      <w:pPr>
        <w:ind w:firstLine="709"/>
        <w:jc w:val="both"/>
        <w:rPr>
          <w:spacing w:val="-2"/>
          <w:sz w:val="28"/>
          <w:szCs w:val="28"/>
          <w:lang w:eastAsia="en-US"/>
        </w:rPr>
      </w:pPr>
      <w:r w:rsidRPr="00206F5D">
        <w:rPr>
          <w:bCs/>
          <w:spacing w:val="-2"/>
          <w:sz w:val="28"/>
          <w:szCs w:val="28"/>
          <w:lang w:eastAsia="en-US"/>
        </w:rPr>
        <w:t>36</w:t>
      </w:r>
      <w:r w:rsidR="007B6A6E" w:rsidRPr="00206F5D">
        <w:rPr>
          <w:bCs/>
          <w:spacing w:val="-2"/>
          <w:sz w:val="28"/>
          <w:szCs w:val="28"/>
          <w:lang w:eastAsia="en-US"/>
        </w:rPr>
        <w:t>2</w:t>
      </w:r>
      <w:r w:rsidR="001708EB" w:rsidRPr="00206F5D">
        <w:rPr>
          <w:bCs/>
          <w:spacing w:val="-2"/>
          <w:sz w:val="28"/>
          <w:szCs w:val="28"/>
          <w:lang w:eastAsia="en-US"/>
        </w:rPr>
        <w:t>.7</w:t>
      </w:r>
      <w:r w:rsidR="00BA4767" w:rsidRPr="00206F5D">
        <w:rPr>
          <w:bCs/>
          <w:spacing w:val="-2"/>
          <w:sz w:val="28"/>
          <w:szCs w:val="28"/>
          <w:lang w:eastAsia="en-US"/>
        </w:rPr>
        <w:t>. </w:t>
      </w:r>
      <w:proofErr w:type="spellStart"/>
      <w:r w:rsidR="00E34000" w:rsidRPr="00206F5D">
        <w:rPr>
          <w:bCs/>
          <w:spacing w:val="-2"/>
          <w:sz w:val="28"/>
          <w:szCs w:val="28"/>
          <w:lang w:eastAsia="en-US"/>
        </w:rPr>
        <w:t>inspektor</w:t>
      </w:r>
      <w:r w:rsidR="00270F0C" w:rsidRPr="00206F5D">
        <w:rPr>
          <w:bCs/>
          <w:spacing w:val="-2"/>
          <w:sz w:val="28"/>
          <w:szCs w:val="28"/>
          <w:lang w:eastAsia="en-US"/>
        </w:rPr>
        <w:t>ātam</w:t>
      </w:r>
      <w:proofErr w:type="spellEnd"/>
      <w:r w:rsidR="00270F0C" w:rsidRPr="00206F5D">
        <w:rPr>
          <w:bCs/>
          <w:spacing w:val="-2"/>
          <w:sz w:val="28"/>
          <w:szCs w:val="28"/>
          <w:lang w:eastAsia="en-US"/>
        </w:rPr>
        <w:t xml:space="preserve"> </w:t>
      </w:r>
      <w:r w:rsidR="00270F0C" w:rsidRPr="00206F5D">
        <w:rPr>
          <w:spacing w:val="-2"/>
          <w:sz w:val="28"/>
          <w:szCs w:val="28"/>
          <w:lang w:eastAsia="en-US"/>
        </w:rPr>
        <w:t>atbilstoši veicamajām atbilstības novērtēšanas proce</w:t>
      </w:r>
      <w:r w:rsidR="00356F99" w:rsidRPr="00206F5D">
        <w:rPr>
          <w:spacing w:val="-2"/>
          <w:sz w:val="28"/>
          <w:szCs w:val="28"/>
          <w:lang w:eastAsia="en-US"/>
        </w:rPr>
        <w:softHyphen/>
      </w:r>
      <w:r w:rsidR="00270F0C" w:rsidRPr="00206F5D">
        <w:rPr>
          <w:spacing w:val="-2"/>
          <w:sz w:val="28"/>
          <w:szCs w:val="28"/>
          <w:lang w:eastAsia="en-US"/>
        </w:rPr>
        <w:t xml:space="preserve">dūrām un </w:t>
      </w:r>
      <w:r w:rsidR="00270F0C" w:rsidRPr="00206F5D">
        <w:rPr>
          <w:bCs/>
          <w:spacing w:val="-2"/>
          <w:sz w:val="28"/>
          <w:szCs w:val="28"/>
          <w:lang w:eastAsia="en-US"/>
        </w:rPr>
        <w:t xml:space="preserve">spiedieniekārtu veidiem un </w:t>
      </w:r>
      <w:r w:rsidR="00270F0C" w:rsidRPr="00206F5D">
        <w:rPr>
          <w:spacing w:val="-2"/>
          <w:sz w:val="28"/>
          <w:szCs w:val="28"/>
          <w:lang w:eastAsia="en-US"/>
        </w:rPr>
        <w:t xml:space="preserve">kategorijām, </w:t>
      </w:r>
      <w:r w:rsidR="00867D6B" w:rsidRPr="00206F5D">
        <w:rPr>
          <w:spacing w:val="-2"/>
          <w:sz w:val="28"/>
          <w:szCs w:val="28"/>
          <w:lang w:eastAsia="en-US"/>
        </w:rPr>
        <w:t xml:space="preserve">attiecībā </w:t>
      </w:r>
      <w:r w:rsidR="00270F0C" w:rsidRPr="00206F5D">
        <w:rPr>
          <w:spacing w:val="-2"/>
          <w:sz w:val="28"/>
          <w:szCs w:val="28"/>
          <w:lang w:eastAsia="en-US"/>
        </w:rPr>
        <w:t>uz kurām tā ir paziņota, ir:</w:t>
      </w:r>
    </w:p>
    <w:p w14:paraId="0752D749" w14:textId="65043181" w:rsidR="00E34000"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270F0C" w:rsidRPr="00206F5D">
        <w:rPr>
          <w:bCs/>
          <w:sz w:val="28"/>
          <w:szCs w:val="28"/>
          <w:lang w:eastAsia="en-US"/>
        </w:rPr>
        <w:t>.7.1</w:t>
      </w:r>
      <w:r w:rsidR="00BA4767" w:rsidRPr="00206F5D">
        <w:rPr>
          <w:bCs/>
          <w:sz w:val="28"/>
          <w:szCs w:val="28"/>
          <w:lang w:eastAsia="en-US"/>
        </w:rPr>
        <w:t>. </w:t>
      </w:r>
      <w:r w:rsidR="00E34000" w:rsidRPr="00206F5D">
        <w:rPr>
          <w:bCs/>
          <w:sz w:val="28"/>
          <w:szCs w:val="28"/>
          <w:lang w:eastAsia="en-US"/>
        </w:rPr>
        <w:t>nepieciešamie darbinieki ar tehniskām zināšanām un atbilstošu pieredzi, lai veiktu nepieciešamās atbilstības novērtēšanas darbības;</w:t>
      </w:r>
    </w:p>
    <w:p w14:paraId="1019B662" w14:textId="06786FC6" w:rsidR="00E34000" w:rsidRPr="00206F5D" w:rsidRDefault="00E3400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Pr="00206F5D">
        <w:rPr>
          <w:bCs/>
          <w:sz w:val="28"/>
          <w:szCs w:val="28"/>
          <w:lang w:eastAsia="en-US"/>
        </w:rPr>
        <w:t>.7.2</w:t>
      </w:r>
      <w:r w:rsidR="00BA4767" w:rsidRPr="00206F5D">
        <w:rPr>
          <w:bCs/>
          <w:sz w:val="28"/>
          <w:szCs w:val="28"/>
          <w:lang w:eastAsia="en-US"/>
        </w:rPr>
        <w:t>. </w:t>
      </w:r>
      <w:r w:rsidRPr="00206F5D">
        <w:rPr>
          <w:bCs/>
          <w:sz w:val="28"/>
          <w:szCs w:val="28"/>
          <w:lang w:eastAsia="en-US"/>
        </w:rPr>
        <w:t>to procedūru apraksts, saskaņā ar kurām veic atbilstības novērtēšanu, nodrošinot to pārredzamību un spēju šīs procedūras atkārtot</w:t>
      </w:r>
      <w:r w:rsidR="00BA4767" w:rsidRPr="00206F5D">
        <w:rPr>
          <w:bCs/>
          <w:sz w:val="28"/>
          <w:szCs w:val="28"/>
          <w:lang w:eastAsia="en-US"/>
        </w:rPr>
        <w:t>.</w:t>
      </w:r>
      <w:r w:rsidR="00745C19" w:rsidRPr="00206F5D">
        <w:rPr>
          <w:bCs/>
          <w:sz w:val="28"/>
          <w:szCs w:val="28"/>
          <w:lang w:eastAsia="en-US"/>
        </w:rPr>
        <w:t xml:space="preserve"> </w:t>
      </w:r>
      <w:proofErr w:type="spellStart"/>
      <w:r w:rsidRPr="00206F5D">
        <w:rPr>
          <w:bCs/>
          <w:sz w:val="28"/>
          <w:szCs w:val="28"/>
          <w:lang w:eastAsia="en-US"/>
        </w:rPr>
        <w:t>Inspektorātam</w:t>
      </w:r>
      <w:proofErr w:type="spellEnd"/>
      <w:r w:rsidRPr="00206F5D">
        <w:rPr>
          <w:bCs/>
          <w:sz w:val="28"/>
          <w:szCs w:val="28"/>
          <w:lang w:eastAsia="en-US"/>
        </w:rPr>
        <w:t xml:space="preserve"> ir izstrādāta atbilstoša politika un procedūras, ar ko uzdevumi, ko t</w:t>
      </w:r>
      <w:r w:rsidR="00745C19" w:rsidRPr="00206F5D">
        <w:rPr>
          <w:bCs/>
          <w:sz w:val="28"/>
          <w:szCs w:val="28"/>
          <w:lang w:eastAsia="en-US"/>
        </w:rPr>
        <w:t>as</w:t>
      </w:r>
      <w:r w:rsidRPr="00206F5D">
        <w:rPr>
          <w:bCs/>
          <w:sz w:val="28"/>
          <w:szCs w:val="28"/>
          <w:lang w:eastAsia="en-US"/>
        </w:rPr>
        <w:t xml:space="preserve"> veic kā </w:t>
      </w:r>
      <w:r w:rsidR="00EB7512" w:rsidRPr="00206F5D">
        <w:rPr>
          <w:bCs/>
          <w:sz w:val="28"/>
          <w:szCs w:val="28"/>
          <w:lang w:eastAsia="en-US"/>
        </w:rPr>
        <w:t>inspektorāts</w:t>
      </w:r>
      <w:r w:rsidRPr="00206F5D">
        <w:rPr>
          <w:bCs/>
          <w:sz w:val="28"/>
          <w:szCs w:val="28"/>
          <w:lang w:eastAsia="en-US"/>
        </w:rPr>
        <w:t>, ir nodalīti no pārējās darbības;</w:t>
      </w:r>
    </w:p>
    <w:p w14:paraId="45767D2E" w14:textId="15D9660C" w:rsidR="00E34000" w:rsidRPr="00867D6B" w:rsidRDefault="00E34000" w:rsidP="009F4AF7">
      <w:pPr>
        <w:ind w:firstLine="709"/>
        <w:jc w:val="both"/>
        <w:rPr>
          <w:bCs/>
          <w:sz w:val="28"/>
          <w:szCs w:val="28"/>
          <w:lang w:eastAsia="en-US"/>
        </w:rPr>
      </w:pPr>
      <w:r w:rsidRPr="00867D6B">
        <w:rPr>
          <w:bCs/>
          <w:sz w:val="28"/>
          <w:szCs w:val="28"/>
          <w:lang w:eastAsia="en-US"/>
        </w:rPr>
        <w:t>36</w:t>
      </w:r>
      <w:r w:rsidR="007B6A6E" w:rsidRPr="00867D6B">
        <w:rPr>
          <w:bCs/>
          <w:sz w:val="28"/>
          <w:szCs w:val="28"/>
          <w:lang w:eastAsia="en-US"/>
        </w:rPr>
        <w:t>2</w:t>
      </w:r>
      <w:r w:rsidRPr="00867D6B">
        <w:rPr>
          <w:bCs/>
          <w:sz w:val="28"/>
          <w:szCs w:val="28"/>
          <w:lang w:eastAsia="en-US"/>
        </w:rPr>
        <w:t>.7.3</w:t>
      </w:r>
      <w:r w:rsidR="00BA4767" w:rsidRPr="00867D6B">
        <w:rPr>
          <w:bCs/>
          <w:sz w:val="28"/>
          <w:szCs w:val="28"/>
          <w:lang w:eastAsia="en-US"/>
        </w:rPr>
        <w:t>. </w:t>
      </w:r>
      <w:r w:rsidRPr="00867D6B">
        <w:rPr>
          <w:bCs/>
          <w:sz w:val="28"/>
          <w:szCs w:val="28"/>
          <w:lang w:eastAsia="en-US"/>
        </w:rPr>
        <w:t>darbības veikšanas procedūras, kurās ņem vērā saimnieciskās darbības veicēja lielumu, nozari, kurā tas darbojas, tās struktūru, attiecīgās tehnoloģijas sarežģītības pakāpi un masveida vai sērijve</w:t>
      </w:r>
      <w:r w:rsidR="00956B93" w:rsidRPr="00867D6B">
        <w:rPr>
          <w:bCs/>
          <w:sz w:val="28"/>
          <w:szCs w:val="28"/>
          <w:lang w:eastAsia="en-US"/>
        </w:rPr>
        <w:t>ida ražošanas procesa īpatnības;</w:t>
      </w:r>
    </w:p>
    <w:p w14:paraId="14AFFE08" w14:textId="4057041A" w:rsidR="000B0F2E"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0B0F2E" w:rsidRPr="00206F5D">
        <w:rPr>
          <w:bCs/>
          <w:sz w:val="28"/>
          <w:szCs w:val="28"/>
          <w:lang w:eastAsia="en-US"/>
        </w:rPr>
        <w:t>.8</w:t>
      </w:r>
      <w:r w:rsidR="00BA4767" w:rsidRPr="00206F5D">
        <w:rPr>
          <w:bCs/>
          <w:sz w:val="28"/>
          <w:szCs w:val="28"/>
          <w:lang w:eastAsia="en-US"/>
        </w:rPr>
        <w:t>. </w:t>
      </w:r>
      <w:proofErr w:type="spellStart"/>
      <w:r w:rsidR="00B332BC" w:rsidRPr="00206F5D">
        <w:rPr>
          <w:bCs/>
          <w:sz w:val="28"/>
          <w:szCs w:val="28"/>
          <w:lang w:eastAsia="en-US"/>
        </w:rPr>
        <w:t>inspektorātam</w:t>
      </w:r>
      <w:proofErr w:type="spellEnd"/>
      <w:r w:rsidR="00B332BC" w:rsidRPr="00206F5D">
        <w:rPr>
          <w:bCs/>
          <w:sz w:val="28"/>
          <w:szCs w:val="28"/>
          <w:lang w:eastAsia="en-US"/>
        </w:rPr>
        <w:t xml:space="preserve"> ir nepieciešamie līdzekļi, lai pienācīgi veiktu tehniskos un administratīvos uzdevumus saistībā ar atbilstības novērtēšanas darbībām, un tam ir piekļuve visam nepieciešamajam aprīkojumam un iekārtām;</w:t>
      </w:r>
    </w:p>
    <w:p w14:paraId="19F881A4" w14:textId="186F516E" w:rsidR="00C34BB6" w:rsidRPr="00206F5D" w:rsidRDefault="003D30E0" w:rsidP="009F4AF7">
      <w:pPr>
        <w:ind w:firstLine="709"/>
        <w:jc w:val="both"/>
        <w:rPr>
          <w:bCs/>
          <w:sz w:val="28"/>
          <w:szCs w:val="28"/>
          <w:lang w:eastAsia="en-US"/>
        </w:rPr>
      </w:pPr>
      <w:r w:rsidRPr="00206F5D">
        <w:rPr>
          <w:bCs/>
          <w:sz w:val="28"/>
          <w:szCs w:val="28"/>
          <w:lang w:eastAsia="en-US"/>
        </w:rPr>
        <w:lastRenderedPageBreak/>
        <w:t>36</w:t>
      </w:r>
      <w:r w:rsidR="007B6A6E" w:rsidRPr="00206F5D">
        <w:rPr>
          <w:bCs/>
          <w:sz w:val="28"/>
          <w:szCs w:val="28"/>
          <w:lang w:eastAsia="en-US"/>
        </w:rPr>
        <w:t>2</w:t>
      </w:r>
      <w:r w:rsidR="00B332BC" w:rsidRPr="00206F5D">
        <w:rPr>
          <w:bCs/>
          <w:sz w:val="28"/>
          <w:szCs w:val="28"/>
          <w:lang w:eastAsia="en-US"/>
        </w:rPr>
        <w:t>.9</w:t>
      </w:r>
      <w:r w:rsidR="00BA4767" w:rsidRPr="00206F5D">
        <w:rPr>
          <w:bCs/>
          <w:sz w:val="28"/>
          <w:szCs w:val="28"/>
          <w:lang w:eastAsia="en-US"/>
        </w:rPr>
        <w:t>. </w:t>
      </w:r>
      <w:r w:rsidR="00C34BB6" w:rsidRPr="00206F5D">
        <w:rPr>
          <w:bCs/>
          <w:sz w:val="28"/>
          <w:szCs w:val="28"/>
          <w:lang w:eastAsia="en-US"/>
        </w:rPr>
        <w:t>darbiniekiem, kas atbildīgi</w:t>
      </w:r>
      <w:r w:rsidR="00C240ED" w:rsidRPr="00206F5D">
        <w:rPr>
          <w:bCs/>
          <w:sz w:val="28"/>
          <w:szCs w:val="28"/>
          <w:lang w:eastAsia="en-US"/>
        </w:rPr>
        <w:t xml:space="preserve"> </w:t>
      </w:r>
      <w:r w:rsidR="00C34BB6" w:rsidRPr="00206F5D">
        <w:rPr>
          <w:bCs/>
          <w:sz w:val="28"/>
          <w:szCs w:val="28"/>
          <w:lang w:eastAsia="en-US"/>
        </w:rPr>
        <w:t>par atbilstības novērtēšanas darbību veikšanu, ir:</w:t>
      </w:r>
    </w:p>
    <w:p w14:paraId="6D922660" w14:textId="10579B8D" w:rsidR="00C34BB6" w:rsidRPr="00206F5D" w:rsidRDefault="00C34BB6"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Pr="00206F5D">
        <w:rPr>
          <w:bCs/>
          <w:sz w:val="28"/>
          <w:szCs w:val="28"/>
          <w:lang w:eastAsia="en-US"/>
        </w:rPr>
        <w:t>.9</w:t>
      </w:r>
      <w:r w:rsidR="00285D6B" w:rsidRPr="00206F5D">
        <w:rPr>
          <w:bCs/>
          <w:sz w:val="28"/>
          <w:szCs w:val="28"/>
          <w:lang w:eastAsia="en-US"/>
        </w:rPr>
        <w:t>.1</w:t>
      </w:r>
      <w:r w:rsidR="00BA4767" w:rsidRPr="00206F5D">
        <w:rPr>
          <w:bCs/>
          <w:sz w:val="28"/>
          <w:szCs w:val="28"/>
          <w:lang w:eastAsia="en-US"/>
        </w:rPr>
        <w:t>. </w:t>
      </w:r>
      <w:r w:rsidRPr="00206F5D">
        <w:rPr>
          <w:bCs/>
          <w:sz w:val="28"/>
          <w:szCs w:val="28"/>
          <w:lang w:eastAsia="en-US"/>
        </w:rPr>
        <w:t>veikta tehniskā un profesionālā apmācība par visām attiecīgajām atbilstības novērtēšanas darbībām;</w:t>
      </w:r>
    </w:p>
    <w:p w14:paraId="1AD71AC0" w14:textId="230A5CBC" w:rsidR="00C34BB6" w:rsidRPr="00206F5D" w:rsidRDefault="00C34BB6" w:rsidP="009F4AF7">
      <w:pPr>
        <w:ind w:firstLine="709"/>
        <w:jc w:val="both"/>
        <w:rPr>
          <w:bCs/>
          <w:sz w:val="28"/>
          <w:szCs w:val="28"/>
          <w:lang w:eastAsia="en-US"/>
        </w:rPr>
      </w:pPr>
      <w:r w:rsidRPr="00206F5D">
        <w:rPr>
          <w:bCs/>
          <w:sz w:val="28"/>
          <w:szCs w:val="28"/>
          <w:lang w:eastAsia="en-US"/>
        </w:rPr>
        <w:t>3</w:t>
      </w:r>
      <w:r w:rsidR="003D30E0" w:rsidRPr="00206F5D">
        <w:rPr>
          <w:bCs/>
          <w:sz w:val="28"/>
          <w:szCs w:val="28"/>
          <w:lang w:eastAsia="en-US"/>
        </w:rPr>
        <w:t>6</w:t>
      </w:r>
      <w:r w:rsidR="007B6A6E" w:rsidRPr="00206F5D">
        <w:rPr>
          <w:bCs/>
          <w:sz w:val="28"/>
          <w:szCs w:val="28"/>
          <w:lang w:eastAsia="en-US"/>
        </w:rPr>
        <w:t>2</w:t>
      </w:r>
      <w:r w:rsidRPr="00206F5D">
        <w:rPr>
          <w:bCs/>
          <w:sz w:val="28"/>
          <w:szCs w:val="28"/>
          <w:lang w:eastAsia="en-US"/>
        </w:rPr>
        <w:t>.9.2</w:t>
      </w:r>
      <w:r w:rsidR="00BA4767" w:rsidRPr="00206F5D">
        <w:rPr>
          <w:bCs/>
          <w:sz w:val="28"/>
          <w:szCs w:val="28"/>
          <w:lang w:eastAsia="en-US"/>
        </w:rPr>
        <w:t>. </w:t>
      </w:r>
      <w:r w:rsidRPr="00206F5D">
        <w:rPr>
          <w:bCs/>
          <w:sz w:val="28"/>
          <w:szCs w:val="28"/>
          <w:lang w:eastAsia="en-US"/>
        </w:rPr>
        <w:t>zināšanas par prasībām attiecībā uz veicamajām atbilstības novērtēšanas darbībām un atbilstošas pilnvaras tās veikt;</w:t>
      </w:r>
    </w:p>
    <w:p w14:paraId="492A048D" w14:textId="6DED19A2" w:rsidR="00C34BB6" w:rsidRPr="00206F5D" w:rsidRDefault="00C34BB6"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Pr="00206F5D">
        <w:rPr>
          <w:bCs/>
          <w:sz w:val="28"/>
          <w:szCs w:val="28"/>
          <w:lang w:eastAsia="en-US"/>
        </w:rPr>
        <w:t>.9.3</w:t>
      </w:r>
      <w:r w:rsidR="00BA4767" w:rsidRPr="00206F5D">
        <w:rPr>
          <w:bCs/>
          <w:sz w:val="28"/>
          <w:szCs w:val="28"/>
          <w:lang w:eastAsia="en-US"/>
        </w:rPr>
        <w:t>. </w:t>
      </w:r>
      <w:r w:rsidRPr="00206F5D">
        <w:rPr>
          <w:bCs/>
          <w:sz w:val="28"/>
          <w:szCs w:val="28"/>
          <w:lang w:eastAsia="en-US"/>
        </w:rPr>
        <w:t xml:space="preserve">zināšanas un izpratne par būtiskajām </w:t>
      </w:r>
      <w:r w:rsidR="0031315B" w:rsidRPr="00206F5D">
        <w:rPr>
          <w:bCs/>
          <w:sz w:val="28"/>
          <w:szCs w:val="28"/>
          <w:lang w:eastAsia="en-US"/>
        </w:rPr>
        <w:t xml:space="preserve">drošuma </w:t>
      </w:r>
      <w:r w:rsidRPr="00206F5D">
        <w:rPr>
          <w:bCs/>
          <w:sz w:val="28"/>
          <w:szCs w:val="28"/>
          <w:lang w:eastAsia="en-US"/>
        </w:rPr>
        <w:t xml:space="preserve">prasībām, </w:t>
      </w:r>
      <w:r w:rsidR="00A77863" w:rsidRPr="00206F5D">
        <w:rPr>
          <w:bCs/>
          <w:sz w:val="28"/>
          <w:szCs w:val="28"/>
          <w:lang w:eastAsia="en-US"/>
        </w:rPr>
        <w:t>piemērojamiem standartiem</w:t>
      </w:r>
      <w:r w:rsidR="00D71AAC" w:rsidRPr="00206F5D">
        <w:rPr>
          <w:bCs/>
          <w:sz w:val="28"/>
          <w:szCs w:val="28"/>
          <w:lang w:eastAsia="en-US"/>
        </w:rPr>
        <w:t xml:space="preserve"> un</w:t>
      </w:r>
      <w:r w:rsidRPr="00206F5D">
        <w:rPr>
          <w:bCs/>
          <w:sz w:val="28"/>
          <w:szCs w:val="28"/>
          <w:lang w:eastAsia="en-US"/>
        </w:rPr>
        <w:t xml:space="preserve"> attiecīgajiem </w:t>
      </w:r>
      <w:r w:rsidR="00402F77" w:rsidRPr="00206F5D">
        <w:rPr>
          <w:bCs/>
          <w:sz w:val="28"/>
          <w:szCs w:val="28"/>
          <w:lang w:eastAsia="en-US"/>
        </w:rPr>
        <w:t>tiesību aktiem</w:t>
      </w:r>
      <w:r w:rsidRPr="00206F5D">
        <w:rPr>
          <w:bCs/>
          <w:sz w:val="28"/>
          <w:szCs w:val="28"/>
          <w:lang w:eastAsia="en-US"/>
        </w:rPr>
        <w:t>;</w:t>
      </w:r>
    </w:p>
    <w:p w14:paraId="6BFD7607" w14:textId="7E20E087" w:rsidR="00C34BB6" w:rsidRPr="00206F5D" w:rsidRDefault="00C34BB6"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Pr="00206F5D">
        <w:rPr>
          <w:bCs/>
          <w:sz w:val="28"/>
          <w:szCs w:val="28"/>
          <w:lang w:eastAsia="en-US"/>
        </w:rPr>
        <w:t>.9.4</w:t>
      </w:r>
      <w:r w:rsidR="00BA4767" w:rsidRPr="00206F5D">
        <w:rPr>
          <w:bCs/>
          <w:sz w:val="28"/>
          <w:szCs w:val="28"/>
          <w:lang w:eastAsia="en-US"/>
        </w:rPr>
        <w:t>. </w:t>
      </w:r>
      <w:r w:rsidRPr="00206F5D">
        <w:rPr>
          <w:bCs/>
          <w:sz w:val="28"/>
          <w:szCs w:val="28"/>
          <w:lang w:eastAsia="en-US"/>
        </w:rPr>
        <w:t>nepieciešamās spējas sagatavot sertifikātus, dokumentāciju un atbilstības novērtējuma ziņojumus</w:t>
      </w:r>
      <w:r w:rsidR="00D71AAC" w:rsidRPr="00206F5D">
        <w:rPr>
          <w:bCs/>
          <w:sz w:val="28"/>
          <w:szCs w:val="28"/>
          <w:lang w:eastAsia="en-US"/>
        </w:rPr>
        <w:t>;</w:t>
      </w:r>
    </w:p>
    <w:p w14:paraId="43983856" w14:textId="129B8D22" w:rsidR="00FF673A"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FF673A" w:rsidRPr="00206F5D">
        <w:rPr>
          <w:bCs/>
          <w:sz w:val="28"/>
          <w:szCs w:val="28"/>
          <w:lang w:eastAsia="en-US"/>
        </w:rPr>
        <w:t>.10</w:t>
      </w:r>
      <w:r w:rsidR="00BA4767" w:rsidRPr="00206F5D">
        <w:rPr>
          <w:bCs/>
          <w:sz w:val="28"/>
          <w:szCs w:val="28"/>
          <w:lang w:eastAsia="en-US"/>
        </w:rPr>
        <w:t>. </w:t>
      </w:r>
      <w:r w:rsidR="00775D4E" w:rsidRPr="00206F5D">
        <w:rPr>
          <w:bCs/>
          <w:sz w:val="28"/>
          <w:szCs w:val="28"/>
          <w:lang w:eastAsia="en-US"/>
        </w:rPr>
        <w:t>ti</w:t>
      </w:r>
      <w:r w:rsidR="00D71AAC" w:rsidRPr="00206F5D">
        <w:rPr>
          <w:bCs/>
          <w:sz w:val="28"/>
          <w:szCs w:val="28"/>
          <w:lang w:eastAsia="en-US"/>
        </w:rPr>
        <w:t xml:space="preserve">ek nodrošināta </w:t>
      </w:r>
      <w:proofErr w:type="spellStart"/>
      <w:r w:rsidR="00D71AAC" w:rsidRPr="00206F5D">
        <w:rPr>
          <w:bCs/>
          <w:sz w:val="28"/>
          <w:szCs w:val="28"/>
          <w:lang w:eastAsia="en-US"/>
        </w:rPr>
        <w:t>inspektorāta</w:t>
      </w:r>
      <w:proofErr w:type="spellEnd"/>
      <w:r w:rsidR="00D71AAC" w:rsidRPr="00206F5D">
        <w:rPr>
          <w:bCs/>
          <w:sz w:val="28"/>
          <w:szCs w:val="28"/>
          <w:lang w:eastAsia="en-US"/>
        </w:rPr>
        <w:t>, tā</w:t>
      </w:r>
      <w:r w:rsidR="00775D4E" w:rsidRPr="00206F5D">
        <w:rPr>
          <w:bCs/>
          <w:sz w:val="28"/>
          <w:szCs w:val="28"/>
          <w:lang w:eastAsia="en-US"/>
        </w:rPr>
        <w:t xml:space="preserve"> vadības un darbinieku objekti</w:t>
      </w:r>
      <w:r w:rsidR="00D71AAC" w:rsidRPr="00206F5D">
        <w:rPr>
          <w:bCs/>
          <w:sz w:val="28"/>
          <w:szCs w:val="28"/>
          <w:lang w:eastAsia="en-US"/>
        </w:rPr>
        <w:softHyphen/>
      </w:r>
      <w:r w:rsidR="00775D4E" w:rsidRPr="00206F5D">
        <w:rPr>
          <w:bCs/>
          <w:sz w:val="28"/>
          <w:szCs w:val="28"/>
          <w:lang w:eastAsia="en-US"/>
        </w:rPr>
        <w:t>vitāte</w:t>
      </w:r>
      <w:r w:rsidR="00D71AAC" w:rsidRPr="00206F5D">
        <w:rPr>
          <w:bCs/>
          <w:sz w:val="28"/>
          <w:szCs w:val="28"/>
          <w:lang w:eastAsia="en-US"/>
        </w:rPr>
        <w:t>,</w:t>
      </w:r>
      <w:r w:rsidR="00775D4E" w:rsidRPr="00206F5D">
        <w:rPr>
          <w:bCs/>
          <w:sz w:val="28"/>
          <w:szCs w:val="28"/>
          <w:lang w:eastAsia="en-US"/>
        </w:rPr>
        <w:t xml:space="preserve"> veicot</w:t>
      </w:r>
      <w:r w:rsidR="0098573A" w:rsidRPr="00206F5D">
        <w:rPr>
          <w:bCs/>
          <w:sz w:val="28"/>
          <w:szCs w:val="28"/>
          <w:lang w:eastAsia="en-US"/>
        </w:rPr>
        <w:t xml:space="preserve"> </w:t>
      </w:r>
      <w:r w:rsidR="00775D4E" w:rsidRPr="00206F5D">
        <w:rPr>
          <w:bCs/>
          <w:sz w:val="28"/>
          <w:szCs w:val="28"/>
          <w:lang w:eastAsia="en-US"/>
        </w:rPr>
        <w:t>atbilstības novērtēšanas darbības</w:t>
      </w:r>
      <w:r w:rsidR="00BA4767" w:rsidRPr="00206F5D">
        <w:rPr>
          <w:bCs/>
          <w:sz w:val="28"/>
          <w:szCs w:val="28"/>
          <w:lang w:eastAsia="en-US"/>
        </w:rPr>
        <w:t>.</w:t>
      </w:r>
      <w:r w:rsidR="00D71AAC" w:rsidRPr="00206F5D">
        <w:rPr>
          <w:bCs/>
          <w:sz w:val="28"/>
          <w:szCs w:val="28"/>
          <w:lang w:eastAsia="en-US"/>
        </w:rPr>
        <w:t xml:space="preserve"> </w:t>
      </w:r>
      <w:r w:rsidR="00775D4E" w:rsidRPr="00206F5D">
        <w:rPr>
          <w:bCs/>
          <w:sz w:val="28"/>
          <w:szCs w:val="28"/>
          <w:lang w:eastAsia="en-US"/>
        </w:rPr>
        <w:t xml:space="preserve">Inspektorāts nedrīkst iesaistīties darbībās, kas var būt pretrunā tā lēmuma neatkarībai un godīgumam saistībā ar </w:t>
      </w:r>
      <w:proofErr w:type="spellStart"/>
      <w:r w:rsidR="00775D4E" w:rsidRPr="00206F5D">
        <w:rPr>
          <w:bCs/>
          <w:sz w:val="28"/>
          <w:szCs w:val="28"/>
          <w:lang w:eastAsia="en-US"/>
        </w:rPr>
        <w:t>inspektorāta</w:t>
      </w:r>
      <w:proofErr w:type="spellEnd"/>
      <w:r w:rsidR="00775D4E" w:rsidRPr="00206F5D">
        <w:rPr>
          <w:bCs/>
          <w:sz w:val="28"/>
          <w:szCs w:val="28"/>
          <w:lang w:eastAsia="en-US"/>
        </w:rPr>
        <w:t xml:space="preserve"> darbībām</w:t>
      </w:r>
      <w:r w:rsidR="00956B93" w:rsidRPr="00206F5D">
        <w:rPr>
          <w:bCs/>
          <w:sz w:val="28"/>
          <w:szCs w:val="28"/>
          <w:lang w:eastAsia="en-US"/>
        </w:rPr>
        <w:t>;</w:t>
      </w:r>
    </w:p>
    <w:p w14:paraId="7D899011" w14:textId="2B508774" w:rsidR="001E2E4D" w:rsidRPr="00206F5D" w:rsidRDefault="003D30E0" w:rsidP="009F4AF7">
      <w:pPr>
        <w:ind w:firstLine="709"/>
        <w:jc w:val="both"/>
        <w:rPr>
          <w:bCs/>
          <w:sz w:val="28"/>
          <w:szCs w:val="28"/>
          <w:lang w:eastAsia="en-US"/>
        </w:rPr>
      </w:pPr>
      <w:r w:rsidRPr="00206F5D">
        <w:rPr>
          <w:bCs/>
          <w:sz w:val="28"/>
          <w:szCs w:val="28"/>
          <w:lang w:eastAsia="en-US"/>
        </w:rPr>
        <w:t>36</w:t>
      </w:r>
      <w:r w:rsidR="007B6A6E" w:rsidRPr="00206F5D">
        <w:rPr>
          <w:bCs/>
          <w:sz w:val="28"/>
          <w:szCs w:val="28"/>
          <w:lang w:eastAsia="en-US"/>
        </w:rPr>
        <w:t>2</w:t>
      </w:r>
      <w:r w:rsidR="003B4620" w:rsidRPr="00206F5D">
        <w:rPr>
          <w:bCs/>
          <w:sz w:val="28"/>
          <w:szCs w:val="28"/>
          <w:lang w:eastAsia="en-US"/>
        </w:rPr>
        <w:t>.11</w:t>
      </w:r>
      <w:r w:rsidR="00BA4767" w:rsidRPr="00206F5D">
        <w:rPr>
          <w:bCs/>
          <w:sz w:val="28"/>
          <w:szCs w:val="28"/>
          <w:lang w:eastAsia="en-US"/>
        </w:rPr>
        <w:t>. </w:t>
      </w:r>
      <w:r w:rsidR="00D71AAC" w:rsidRPr="00206F5D">
        <w:rPr>
          <w:bCs/>
          <w:sz w:val="28"/>
          <w:szCs w:val="28"/>
          <w:lang w:eastAsia="en-US"/>
        </w:rPr>
        <w:t xml:space="preserve">atalgojums, ko saņem </w:t>
      </w:r>
      <w:proofErr w:type="spellStart"/>
      <w:r w:rsidR="001E2E4D" w:rsidRPr="00206F5D">
        <w:rPr>
          <w:bCs/>
          <w:sz w:val="28"/>
          <w:szCs w:val="28"/>
          <w:lang w:eastAsia="en-US"/>
        </w:rPr>
        <w:t>inspektorāta</w:t>
      </w:r>
      <w:proofErr w:type="spellEnd"/>
      <w:r w:rsidR="001E2E4D" w:rsidRPr="00206F5D">
        <w:rPr>
          <w:bCs/>
          <w:sz w:val="28"/>
          <w:szCs w:val="28"/>
          <w:lang w:eastAsia="en-US"/>
        </w:rPr>
        <w:t xml:space="preserve"> vadība un darbiniek</w:t>
      </w:r>
      <w:r w:rsidR="00D71AAC" w:rsidRPr="00206F5D">
        <w:rPr>
          <w:bCs/>
          <w:sz w:val="28"/>
          <w:szCs w:val="28"/>
          <w:lang w:eastAsia="en-US"/>
        </w:rPr>
        <w:t>i</w:t>
      </w:r>
      <w:r w:rsidR="001E2E4D" w:rsidRPr="00206F5D">
        <w:rPr>
          <w:bCs/>
          <w:sz w:val="28"/>
          <w:szCs w:val="28"/>
          <w:lang w:eastAsia="en-US"/>
        </w:rPr>
        <w:t>, kas veic atbilstības novērtēšanas darbības, nav atkarīgs no veikto novērtējumu skaita vai to rezultātiem;</w:t>
      </w:r>
    </w:p>
    <w:p w14:paraId="2168CB99" w14:textId="3D7DA757" w:rsidR="001E2E4D" w:rsidRPr="00206F5D" w:rsidRDefault="001E2E4D" w:rsidP="009F4AF7">
      <w:pPr>
        <w:ind w:firstLine="709"/>
        <w:jc w:val="both"/>
        <w:rPr>
          <w:bCs/>
          <w:sz w:val="28"/>
          <w:szCs w:val="28"/>
          <w:lang w:eastAsia="en-US"/>
        </w:rPr>
      </w:pPr>
      <w:r w:rsidRPr="00206F5D">
        <w:rPr>
          <w:bCs/>
          <w:sz w:val="28"/>
          <w:szCs w:val="28"/>
          <w:lang w:eastAsia="en-US"/>
        </w:rPr>
        <w:t>3</w:t>
      </w:r>
      <w:r w:rsidR="003D30E0" w:rsidRPr="00206F5D">
        <w:rPr>
          <w:bCs/>
          <w:sz w:val="28"/>
          <w:szCs w:val="28"/>
          <w:lang w:eastAsia="en-US"/>
        </w:rPr>
        <w:t>6</w:t>
      </w:r>
      <w:r w:rsidR="007B6A6E" w:rsidRPr="00206F5D">
        <w:rPr>
          <w:bCs/>
          <w:sz w:val="28"/>
          <w:szCs w:val="28"/>
          <w:lang w:eastAsia="en-US"/>
        </w:rPr>
        <w:t>2</w:t>
      </w:r>
      <w:r w:rsidR="002374E6" w:rsidRPr="00206F5D">
        <w:rPr>
          <w:bCs/>
          <w:sz w:val="28"/>
          <w:szCs w:val="28"/>
          <w:lang w:eastAsia="en-US"/>
        </w:rPr>
        <w:t>.12</w:t>
      </w:r>
      <w:r w:rsidR="00BA4767" w:rsidRPr="00206F5D">
        <w:rPr>
          <w:bCs/>
          <w:sz w:val="28"/>
          <w:szCs w:val="28"/>
          <w:lang w:eastAsia="en-US"/>
        </w:rPr>
        <w:t>. </w:t>
      </w:r>
      <w:proofErr w:type="spellStart"/>
      <w:r w:rsidR="003B4620" w:rsidRPr="00206F5D">
        <w:rPr>
          <w:bCs/>
          <w:sz w:val="28"/>
          <w:szCs w:val="28"/>
          <w:lang w:eastAsia="en-US"/>
        </w:rPr>
        <w:t>inspektorātam</w:t>
      </w:r>
      <w:proofErr w:type="spellEnd"/>
      <w:r w:rsidR="00712D9D" w:rsidRPr="00206F5D">
        <w:rPr>
          <w:bCs/>
          <w:sz w:val="28"/>
          <w:szCs w:val="28"/>
          <w:lang w:eastAsia="en-US"/>
        </w:rPr>
        <w:t xml:space="preserve"> ir apdrošināta civiltiesiskā</w:t>
      </w:r>
      <w:r w:rsidRPr="00206F5D">
        <w:rPr>
          <w:bCs/>
          <w:sz w:val="28"/>
          <w:szCs w:val="28"/>
          <w:lang w:eastAsia="en-US"/>
        </w:rPr>
        <w:t xml:space="preserve"> atbildība attiecībā uz darbībām, ko t</w:t>
      </w:r>
      <w:r w:rsidR="003B4620" w:rsidRPr="00206F5D">
        <w:rPr>
          <w:bCs/>
          <w:sz w:val="28"/>
          <w:szCs w:val="28"/>
          <w:lang w:eastAsia="en-US"/>
        </w:rPr>
        <w:t>as</w:t>
      </w:r>
      <w:r w:rsidRPr="00206F5D">
        <w:rPr>
          <w:bCs/>
          <w:sz w:val="28"/>
          <w:szCs w:val="28"/>
          <w:lang w:eastAsia="en-US"/>
        </w:rPr>
        <w:t xml:space="preserve"> ir tiesīg</w:t>
      </w:r>
      <w:r w:rsidR="003B4620" w:rsidRPr="00206F5D">
        <w:rPr>
          <w:bCs/>
          <w:sz w:val="28"/>
          <w:szCs w:val="28"/>
          <w:lang w:eastAsia="en-US"/>
        </w:rPr>
        <w:t>s</w:t>
      </w:r>
      <w:r w:rsidR="00B42B87" w:rsidRPr="00206F5D">
        <w:rPr>
          <w:bCs/>
          <w:sz w:val="28"/>
          <w:szCs w:val="28"/>
          <w:lang w:eastAsia="en-US"/>
        </w:rPr>
        <w:t xml:space="preserve"> veikt</w:t>
      </w:r>
      <w:r w:rsidR="00D71AAC" w:rsidRPr="00206F5D">
        <w:rPr>
          <w:bCs/>
          <w:sz w:val="28"/>
          <w:szCs w:val="28"/>
          <w:lang w:eastAsia="en-US"/>
        </w:rPr>
        <w:t xml:space="preserve"> (i</w:t>
      </w:r>
      <w:r w:rsidR="00B42B87" w:rsidRPr="00206F5D">
        <w:rPr>
          <w:bCs/>
          <w:sz w:val="28"/>
          <w:szCs w:val="28"/>
          <w:lang w:eastAsia="en-US"/>
        </w:rPr>
        <w:t>zņemot gadījumus, kad civiltiesisko atbildību ir apdrošinājusi uzņēmumu grupa, kuras daļa ir inspektorāts</w:t>
      </w:r>
      <w:r w:rsidR="00D71AAC" w:rsidRPr="00206F5D">
        <w:rPr>
          <w:bCs/>
          <w:sz w:val="28"/>
          <w:szCs w:val="28"/>
          <w:lang w:eastAsia="en-US"/>
        </w:rPr>
        <w:t>)</w:t>
      </w:r>
      <w:r w:rsidR="00B42B87" w:rsidRPr="00206F5D">
        <w:rPr>
          <w:bCs/>
          <w:sz w:val="28"/>
          <w:szCs w:val="28"/>
          <w:lang w:eastAsia="en-US"/>
        </w:rPr>
        <w:t>;</w:t>
      </w:r>
    </w:p>
    <w:p w14:paraId="23F1B367" w14:textId="255EE35D" w:rsidR="003362EB" w:rsidRPr="00206F5D" w:rsidRDefault="007B6A6E" w:rsidP="009F4AF7">
      <w:pPr>
        <w:ind w:firstLine="709"/>
        <w:jc w:val="both"/>
        <w:rPr>
          <w:bCs/>
          <w:sz w:val="28"/>
          <w:szCs w:val="28"/>
          <w:lang w:eastAsia="en-US"/>
        </w:rPr>
      </w:pPr>
      <w:r w:rsidRPr="00206F5D">
        <w:rPr>
          <w:bCs/>
          <w:sz w:val="28"/>
          <w:szCs w:val="28"/>
          <w:lang w:eastAsia="en-US"/>
        </w:rPr>
        <w:t>362</w:t>
      </w:r>
      <w:r w:rsidR="00B42B87" w:rsidRPr="00206F5D">
        <w:rPr>
          <w:bCs/>
          <w:sz w:val="28"/>
          <w:szCs w:val="28"/>
          <w:lang w:eastAsia="en-US"/>
        </w:rPr>
        <w:t>.13</w:t>
      </w:r>
      <w:r w:rsidR="00BA4767" w:rsidRPr="00206F5D">
        <w:rPr>
          <w:bCs/>
          <w:sz w:val="28"/>
          <w:szCs w:val="28"/>
          <w:lang w:eastAsia="en-US"/>
        </w:rPr>
        <w:t>. </w:t>
      </w:r>
      <w:proofErr w:type="spellStart"/>
      <w:r w:rsidR="005E4101" w:rsidRPr="00206F5D">
        <w:rPr>
          <w:bCs/>
          <w:sz w:val="28"/>
          <w:szCs w:val="28"/>
          <w:lang w:eastAsia="en-US"/>
        </w:rPr>
        <w:t>inspektorāta</w:t>
      </w:r>
      <w:proofErr w:type="spellEnd"/>
      <w:r w:rsidR="003362EB" w:rsidRPr="00206F5D">
        <w:rPr>
          <w:bCs/>
          <w:sz w:val="28"/>
          <w:szCs w:val="28"/>
          <w:lang w:eastAsia="en-US"/>
        </w:rPr>
        <w:t xml:space="preserve"> darbinieki ievēro profesionālo konfidencialitāti attiecībā uz visu informāciju, kas iegūta, veicot atbilstības novērtēšanas darbības</w:t>
      </w:r>
      <w:r w:rsidR="00D71AAC" w:rsidRPr="00206F5D">
        <w:rPr>
          <w:bCs/>
          <w:sz w:val="28"/>
          <w:szCs w:val="28"/>
          <w:lang w:eastAsia="en-US"/>
        </w:rPr>
        <w:t xml:space="preserve"> (i</w:t>
      </w:r>
      <w:r w:rsidR="003362EB" w:rsidRPr="00206F5D">
        <w:rPr>
          <w:bCs/>
          <w:sz w:val="28"/>
          <w:szCs w:val="28"/>
          <w:lang w:eastAsia="en-US"/>
        </w:rPr>
        <w:t>zņemot informāciju, kura tiek sniegta tirgus uzraudzības iestādēm</w:t>
      </w:r>
      <w:r w:rsidR="00D71AAC" w:rsidRPr="00206F5D">
        <w:rPr>
          <w:bCs/>
          <w:sz w:val="28"/>
          <w:szCs w:val="28"/>
          <w:lang w:eastAsia="en-US"/>
        </w:rPr>
        <w:t>)</w:t>
      </w:r>
      <w:r w:rsidR="003362EB" w:rsidRPr="00206F5D">
        <w:rPr>
          <w:bCs/>
          <w:sz w:val="28"/>
          <w:szCs w:val="28"/>
          <w:lang w:eastAsia="en-US"/>
        </w:rPr>
        <w:t>;</w:t>
      </w:r>
    </w:p>
    <w:p w14:paraId="0F7DDD1C" w14:textId="2C1E3638" w:rsidR="00B42B87" w:rsidRPr="00206F5D" w:rsidRDefault="003362EB" w:rsidP="009F4AF7">
      <w:pPr>
        <w:ind w:firstLine="709"/>
        <w:jc w:val="both"/>
        <w:rPr>
          <w:bCs/>
          <w:sz w:val="28"/>
          <w:szCs w:val="28"/>
          <w:lang w:eastAsia="en-US"/>
        </w:rPr>
      </w:pPr>
      <w:r w:rsidRPr="00206F5D">
        <w:rPr>
          <w:bCs/>
          <w:sz w:val="28"/>
          <w:szCs w:val="28"/>
          <w:lang w:eastAsia="en-US"/>
        </w:rPr>
        <w:t>3</w:t>
      </w:r>
      <w:r w:rsidR="003D30E0" w:rsidRPr="00206F5D">
        <w:rPr>
          <w:bCs/>
          <w:sz w:val="28"/>
          <w:szCs w:val="28"/>
          <w:lang w:eastAsia="en-US"/>
        </w:rPr>
        <w:t>6</w:t>
      </w:r>
      <w:r w:rsidR="007B6A6E" w:rsidRPr="00206F5D">
        <w:rPr>
          <w:bCs/>
          <w:sz w:val="28"/>
          <w:szCs w:val="28"/>
          <w:lang w:eastAsia="en-US"/>
        </w:rPr>
        <w:t>2</w:t>
      </w:r>
      <w:r w:rsidRPr="00206F5D">
        <w:rPr>
          <w:bCs/>
          <w:sz w:val="28"/>
          <w:szCs w:val="28"/>
          <w:lang w:eastAsia="en-US"/>
        </w:rPr>
        <w:t>.14</w:t>
      </w:r>
      <w:r w:rsidR="00BA4767" w:rsidRPr="00206F5D">
        <w:rPr>
          <w:bCs/>
          <w:sz w:val="28"/>
          <w:szCs w:val="28"/>
          <w:lang w:eastAsia="en-US"/>
        </w:rPr>
        <w:t>. </w:t>
      </w:r>
      <w:r w:rsidRPr="00206F5D">
        <w:rPr>
          <w:bCs/>
          <w:sz w:val="28"/>
          <w:szCs w:val="28"/>
          <w:lang w:eastAsia="en-US"/>
        </w:rPr>
        <w:t>ins</w:t>
      </w:r>
      <w:r w:rsidR="00717AE3" w:rsidRPr="00206F5D">
        <w:rPr>
          <w:bCs/>
          <w:sz w:val="28"/>
          <w:szCs w:val="28"/>
          <w:lang w:eastAsia="en-US"/>
        </w:rPr>
        <w:t>pektorāts</w:t>
      </w:r>
      <w:r w:rsidRPr="00206F5D">
        <w:rPr>
          <w:bCs/>
          <w:sz w:val="28"/>
          <w:szCs w:val="28"/>
          <w:lang w:eastAsia="en-US"/>
        </w:rPr>
        <w:t xml:space="preserve"> piedalās standartizācijas aktivitātēs un Eiropas Komisijas organizētajās paziņoto institūciju darba grupās par spiedieniekārtām vai to kompleksiem vai nodrošina, ka informācija par minētajām aktivitātēm ir pieeja</w:t>
      </w:r>
      <w:r w:rsidR="00717AE3" w:rsidRPr="00206F5D">
        <w:rPr>
          <w:bCs/>
          <w:sz w:val="28"/>
          <w:szCs w:val="28"/>
          <w:lang w:eastAsia="en-US"/>
        </w:rPr>
        <w:t>ma tās darbiniekiem</w:t>
      </w:r>
      <w:r w:rsidR="00BA4767" w:rsidRPr="00206F5D">
        <w:rPr>
          <w:bCs/>
          <w:sz w:val="28"/>
          <w:szCs w:val="28"/>
          <w:lang w:eastAsia="en-US"/>
        </w:rPr>
        <w:t>.</w:t>
      </w:r>
      <w:r w:rsidR="00C240ED" w:rsidRPr="00206F5D">
        <w:rPr>
          <w:bCs/>
          <w:sz w:val="28"/>
          <w:szCs w:val="28"/>
          <w:lang w:eastAsia="en-US"/>
        </w:rPr>
        <w:t xml:space="preserve"> </w:t>
      </w:r>
      <w:r w:rsidR="00717AE3" w:rsidRPr="00206F5D">
        <w:rPr>
          <w:bCs/>
          <w:sz w:val="28"/>
          <w:szCs w:val="28"/>
          <w:lang w:eastAsia="en-US"/>
        </w:rPr>
        <w:t>Inspektorāts</w:t>
      </w:r>
      <w:r w:rsidRPr="00206F5D">
        <w:rPr>
          <w:bCs/>
          <w:sz w:val="28"/>
          <w:szCs w:val="28"/>
          <w:lang w:eastAsia="en-US"/>
        </w:rPr>
        <w:t xml:space="preserve"> savā darbībā kā pamatnostādnes izmanto paziņoto institūciju darba grupas sagatavotos lēmumus un dokumentus</w:t>
      </w:r>
      <w:r w:rsidR="00A43380" w:rsidRPr="00206F5D">
        <w:rPr>
          <w:bCs/>
          <w:sz w:val="28"/>
          <w:szCs w:val="28"/>
          <w:lang w:eastAsia="en-US"/>
        </w:rPr>
        <w:t>.</w:t>
      </w:r>
    </w:p>
    <w:p w14:paraId="40F125B7" w14:textId="77777777" w:rsidR="00B87393" w:rsidRPr="00206F5D" w:rsidRDefault="00B87393" w:rsidP="009F4AF7">
      <w:pPr>
        <w:ind w:firstLine="709"/>
        <w:jc w:val="both"/>
        <w:rPr>
          <w:sz w:val="28"/>
          <w:szCs w:val="28"/>
          <w:lang w:eastAsia="en-US"/>
        </w:rPr>
      </w:pPr>
    </w:p>
    <w:p w14:paraId="107A721A" w14:textId="20C94E9F" w:rsidR="00707C01" w:rsidRPr="00206F5D" w:rsidRDefault="006409AB" w:rsidP="009F4AF7">
      <w:pPr>
        <w:ind w:firstLine="709"/>
        <w:jc w:val="both"/>
        <w:rPr>
          <w:sz w:val="28"/>
          <w:szCs w:val="28"/>
          <w:lang w:eastAsia="en-US"/>
        </w:rPr>
      </w:pPr>
      <w:r w:rsidRPr="00206F5D">
        <w:rPr>
          <w:sz w:val="28"/>
          <w:szCs w:val="28"/>
          <w:lang w:eastAsia="en-US"/>
        </w:rPr>
        <w:t>3</w:t>
      </w:r>
      <w:r w:rsidR="003D30E0" w:rsidRPr="00206F5D">
        <w:rPr>
          <w:sz w:val="28"/>
          <w:szCs w:val="28"/>
          <w:lang w:eastAsia="en-US"/>
        </w:rPr>
        <w:t>6</w:t>
      </w:r>
      <w:r w:rsidR="007B6A6E" w:rsidRPr="00206F5D">
        <w:rPr>
          <w:sz w:val="28"/>
          <w:szCs w:val="28"/>
          <w:lang w:eastAsia="en-US"/>
        </w:rPr>
        <w:t>3</w:t>
      </w:r>
      <w:r w:rsidR="00BA4767" w:rsidRPr="00206F5D">
        <w:rPr>
          <w:sz w:val="28"/>
          <w:szCs w:val="28"/>
          <w:lang w:eastAsia="en-US"/>
        </w:rPr>
        <w:t>. </w:t>
      </w:r>
      <w:r w:rsidR="00707C01" w:rsidRPr="00206F5D">
        <w:rPr>
          <w:sz w:val="28"/>
          <w:szCs w:val="28"/>
          <w:lang w:eastAsia="en-US"/>
        </w:rPr>
        <w:t xml:space="preserve">Ja </w:t>
      </w:r>
      <w:r w:rsidR="00C34E35" w:rsidRPr="00206F5D">
        <w:rPr>
          <w:sz w:val="28"/>
          <w:szCs w:val="28"/>
          <w:lang w:eastAsia="en-US"/>
        </w:rPr>
        <w:t>atbilstības novērtēšanas institūcija</w:t>
      </w:r>
      <w:r w:rsidR="00707C01" w:rsidRPr="00206F5D">
        <w:rPr>
          <w:sz w:val="28"/>
          <w:szCs w:val="28"/>
          <w:lang w:eastAsia="en-US"/>
        </w:rPr>
        <w:t xml:space="preserve"> apliecina savu atbilstību kritērijiem, kas noteikti attiecīgajos </w:t>
      </w:r>
      <w:r w:rsidR="00A77863" w:rsidRPr="00206F5D">
        <w:rPr>
          <w:sz w:val="28"/>
          <w:szCs w:val="28"/>
          <w:lang w:eastAsia="en-US"/>
        </w:rPr>
        <w:t>piemērojamos standartos</w:t>
      </w:r>
      <w:r w:rsidR="00707C01" w:rsidRPr="00206F5D">
        <w:rPr>
          <w:sz w:val="28"/>
          <w:szCs w:val="28"/>
          <w:lang w:eastAsia="en-US"/>
        </w:rPr>
        <w:t xml:space="preserve"> vai to daļās,</w:t>
      </w:r>
      <w:r w:rsidR="00707C01" w:rsidRPr="00206F5D">
        <w:rPr>
          <w:rFonts w:eastAsia="Calibri"/>
          <w:sz w:val="28"/>
          <w:szCs w:val="28"/>
          <w:lang w:eastAsia="en-US"/>
        </w:rPr>
        <w:t xml:space="preserve"> uz kuriem atsauces ir publicētas Eiropas Savienības Oficiālajā Vēstnesī,</w:t>
      </w:r>
      <w:r w:rsidR="00707C01" w:rsidRPr="00206F5D">
        <w:rPr>
          <w:sz w:val="28"/>
          <w:szCs w:val="28"/>
          <w:lang w:eastAsia="en-US"/>
        </w:rPr>
        <w:t xml:space="preserve"> to uzskata par atbilstošu šo noteikumu </w:t>
      </w:r>
      <w:r w:rsidR="00956B93" w:rsidRPr="00206F5D">
        <w:rPr>
          <w:sz w:val="28"/>
          <w:szCs w:val="28"/>
          <w:lang w:eastAsia="en-US"/>
        </w:rPr>
        <w:t>361</w:t>
      </w:r>
      <w:r w:rsidR="00BA4767" w:rsidRPr="00206F5D">
        <w:rPr>
          <w:sz w:val="28"/>
          <w:szCs w:val="28"/>
          <w:lang w:eastAsia="en-US"/>
        </w:rPr>
        <w:t>.</w:t>
      </w:r>
      <w:r w:rsidR="00C240ED" w:rsidRPr="00206F5D">
        <w:rPr>
          <w:sz w:val="28"/>
          <w:szCs w:val="28"/>
          <w:lang w:eastAsia="en-US"/>
        </w:rPr>
        <w:t xml:space="preserve"> </w:t>
      </w:r>
      <w:r w:rsidR="00C34E35" w:rsidRPr="00206F5D">
        <w:rPr>
          <w:sz w:val="28"/>
          <w:szCs w:val="28"/>
          <w:lang w:eastAsia="en-US"/>
        </w:rPr>
        <w:t>vai 36</w:t>
      </w:r>
      <w:r w:rsidR="00956B93" w:rsidRPr="00206F5D">
        <w:rPr>
          <w:sz w:val="28"/>
          <w:szCs w:val="28"/>
          <w:lang w:eastAsia="en-US"/>
        </w:rPr>
        <w:t>2</w:t>
      </w:r>
      <w:r w:rsidR="00BA4767" w:rsidRPr="00206F5D">
        <w:rPr>
          <w:sz w:val="28"/>
          <w:szCs w:val="28"/>
          <w:lang w:eastAsia="en-US"/>
        </w:rPr>
        <w:t>. </w:t>
      </w:r>
      <w:r w:rsidR="009F4AF7" w:rsidRPr="00206F5D">
        <w:rPr>
          <w:sz w:val="28"/>
          <w:szCs w:val="28"/>
          <w:lang w:eastAsia="en-US"/>
        </w:rPr>
        <w:t>p</w:t>
      </w:r>
      <w:r w:rsidR="00707C01" w:rsidRPr="00206F5D">
        <w:rPr>
          <w:sz w:val="28"/>
          <w:szCs w:val="28"/>
          <w:lang w:eastAsia="en-US"/>
        </w:rPr>
        <w:t>unktā minētajām prasībām, ciktāl piemērojamie standarti aptver šīs prasības.</w:t>
      </w:r>
    </w:p>
    <w:p w14:paraId="1C8D0787" w14:textId="77777777" w:rsidR="007A6CB8" w:rsidRPr="00206F5D" w:rsidRDefault="007A6CB8" w:rsidP="007A6CB8">
      <w:pPr>
        <w:ind w:firstLine="709"/>
        <w:jc w:val="both"/>
        <w:rPr>
          <w:sz w:val="28"/>
          <w:szCs w:val="28"/>
          <w:lang w:eastAsia="en-US"/>
        </w:rPr>
      </w:pPr>
    </w:p>
    <w:p w14:paraId="447814AE" w14:textId="0F5BB316" w:rsidR="00707C01" w:rsidRPr="00206F5D" w:rsidRDefault="001D18E2" w:rsidP="009F4AF7">
      <w:pPr>
        <w:ind w:firstLine="709"/>
        <w:jc w:val="both"/>
        <w:rPr>
          <w:sz w:val="28"/>
          <w:szCs w:val="28"/>
          <w:lang w:eastAsia="en-US"/>
        </w:rPr>
      </w:pPr>
      <w:r w:rsidRPr="00206F5D">
        <w:rPr>
          <w:sz w:val="28"/>
          <w:szCs w:val="28"/>
          <w:lang w:eastAsia="en-US"/>
        </w:rPr>
        <w:t>3</w:t>
      </w:r>
      <w:r w:rsidR="00272F69" w:rsidRPr="00206F5D">
        <w:rPr>
          <w:sz w:val="28"/>
          <w:szCs w:val="28"/>
          <w:lang w:eastAsia="en-US"/>
        </w:rPr>
        <w:t>6</w:t>
      </w:r>
      <w:r w:rsidR="007B6A6E" w:rsidRPr="00206F5D">
        <w:rPr>
          <w:sz w:val="28"/>
          <w:szCs w:val="28"/>
          <w:lang w:eastAsia="en-US"/>
        </w:rPr>
        <w:t>4</w:t>
      </w:r>
      <w:r w:rsidR="00BA4767" w:rsidRPr="00206F5D">
        <w:rPr>
          <w:sz w:val="28"/>
          <w:szCs w:val="28"/>
          <w:lang w:eastAsia="en-US"/>
        </w:rPr>
        <w:t>. </w:t>
      </w:r>
      <w:r w:rsidR="00707C01" w:rsidRPr="00206F5D">
        <w:rPr>
          <w:sz w:val="28"/>
          <w:szCs w:val="28"/>
          <w:lang w:eastAsia="en-US"/>
        </w:rPr>
        <w:t>Ja paziņotā institūcija</w:t>
      </w:r>
      <w:r w:rsidR="00D452C0" w:rsidRPr="00206F5D">
        <w:rPr>
          <w:sz w:val="28"/>
          <w:szCs w:val="28"/>
          <w:lang w:eastAsia="en-US"/>
        </w:rPr>
        <w:t xml:space="preserve"> vai ražotāja iekšējais inspektorāts</w:t>
      </w:r>
      <w:r w:rsidR="00707C01" w:rsidRPr="00206F5D">
        <w:rPr>
          <w:sz w:val="28"/>
          <w:szCs w:val="28"/>
          <w:lang w:eastAsia="en-US"/>
        </w:rPr>
        <w:t xml:space="preserve"> slēdz līgumu ar apakšuzņēmēju par konkrētu atbilstības novērtēšanas uzdevumu veikšanu vai nodo</w:t>
      </w:r>
      <w:r w:rsidR="007A6CB8" w:rsidRPr="00206F5D">
        <w:rPr>
          <w:sz w:val="28"/>
          <w:szCs w:val="28"/>
          <w:lang w:eastAsia="en-US"/>
        </w:rPr>
        <w:t>d</w:t>
      </w:r>
      <w:r w:rsidR="00707C01" w:rsidRPr="00206F5D">
        <w:rPr>
          <w:sz w:val="28"/>
          <w:szCs w:val="28"/>
          <w:lang w:eastAsia="en-US"/>
        </w:rPr>
        <w:t xml:space="preserve"> šo uzdevumu veikšanu filiālei, t</w:t>
      </w:r>
      <w:r w:rsidR="00867D6B">
        <w:rPr>
          <w:sz w:val="28"/>
          <w:szCs w:val="28"/>
          <w:lang w:eastAsia="en-US"/>
        </w:rPr>
        <w:t>as</w:t>
      </w:r>
      <w:r w:rsidR="00707C01" w:rsidRPr="00206F5D">
        <w:rPr>
          <w:sz w:val="28"/>
          <w:szCs w:val="28"/>
          <w:lang w:eastAsia="en-US"/>
        </w:rPr>
        <w:t xml:space="preserve"> nodrošina, ka apakšuzņēmējs un filiāle atbilst šo noteikumu </w:t>
      </w:r>
      <w:r w:rsidR="0009124B" w:rsidRPr="00206F5D">
        <w:rPr>
          <w:sz w:val="28"/>
          <w:szCs w:val="28"/>
          <w:lang w:eastAsia="en-US"/>
        </w:rPr>
        <w:t>3</w:t>
      </w:r>
      <w:r w:rsidR="003D30E0" w:rsidRPr="00206F5D">
        <w:rPr>
          <w:sz w:val="28"/>
          <w:szCs w:val="28"/>
          <w:lang w:eastAsia="en-US"/>
        </w:rPr>
        <w:t>6</w:t>
      </w:r>
      <w:r w:rsidR="00956B93" w:rsidRPr="00206F5D">
        <w:rPr>
          <w:sz w:val="28"/>
          <w:szCs w:val="28"/>
          <w:lang w:eastAsia="en-US"/>
        </w:rPr>
        <w:t>1</w:t>
      </w:r>
      <w:r w:rsidR="00BA4767" w:rsidRPr="00206F5D">
        <w:rPr>
          <w:sz w:val="28"/>
          <w:szCs w:val="28"/>
          <w:lang w:eastAsia="en-US"/>
        </w:rPr>
        <w:t>.</w:t>
      </w:r>
      <w:r w:rsidR="00C240ED" w:rsidRPr="00206F5D">
        <w:rPr>
          <w:sz w:val="28"/>
          <w:szCs w:val="28"/>
          <w:lang w:eastAsia="en-US"/>
        </w:rPr>
        <w:t xml:space="preserve"> </w:t>
      </w:r>
      <w:r w:rsidR="00D452C0" w:rsidRPr="00206F5D">
        <w:rPr>
          <w:sz w:val="28"/>
          <w:szCs w:val="28"/>
          <w:lang w:eastAsia="en-US"/>
        </w:rPr>
        <w:t>vai 36</w:t>
      </w:r>
      <w:r w:rsidR="00956B93" w:rsidRPr="00206F5D">
        <w:rPr>
          <w:sz w:val="28"/>
          <w:szCs w:val="28"/>
          <w:lang w:eastAsia="en-US"/>
        </w:rPr>
        <w:t>2</w:t>
      </w:r>
      <w:r w:rsidR="00BA4767" w:rsidRPr="00206F5D">
        <w:rPr>
          <w:sz w:val="28"/>
          <w:szCs w:val="28"/>
          <w:lang w:eastAsia="en-US"/>
        </w:rPr>
        <w:t>. </w:t>
      </w:r>
      <w:r w:rsidR="009F4AF7" w:rsidRPr="00206F5D">
        <w:rPr>
          <w:sz w:val="28"/>
          <w:szCs w:val="28"/>
          <w:lang w:eastAsia="en-US"/>
        </w:rPr>
        <w:t>p</w:t>
      </w:r>
      <w:r w:rsidR="00707C01" w:rsidRPr="00206F5D">
        <w:rPr>
          <w:sz w:val="28"/>
          <w:szCs w:val="28"/>
          <w:lang w:eastAsia="en-US"/>
        </w:rPr>
        <w:t xml:space="preserve">unktā </w:t>
      </w:r>
      <w:r w:rsidR="00A81DF6" w:rsidRPr="00206F5D">
        <w:rPr>
          <w:sz w:val="28"/>
          <w:szCs w:val="28"/>
        </w:rPr>
        <w:t>minēt</w:t>
      </w:r>
      <w:r w:rsidR="00707C01" w:rsidRPr="00206F5D">
        <w:rPr>
          <w:sz w:val="28"/>
          <w:szCs w:val="28"/>
          <w:lang w:eastAsia="en-US"/>
        </w:rPr>
        <w:t>ajām prasībām</w:t>
      </w:r>
      <w:r w:rsidR="007A6CB8" w:rsidRPr="00206F5D">
        <w:rPr>
          <w:sz w:val="28"/>
          <w:szCs w:val="28"/>
          <w:lang w:eastAsia="en-US"/>
        </w:rPr>
        <w:t>,</w:t>
      </w:r>
      <w:r w:rsidR="00707C01" w:rsidRPr="00206F5D">
        <w:rPr>
          <w:sz w:val="28"/>
          <w:szCs w:val="28"/>
          <w:lang w:eastAsia="en-US"/>
        </w:rPr>
        <w:t xml:space="preserve"> un informē par to Ekonomikas ministriju</w:t>
      </w:r>
      <w:r w:rsidR="00BA4767" w:rsidRPr="00206F5D">
        <w:rPr>
          <w:sz w:val="28"/>
          <w:szCs w:val="28"/>
          <w:lang w:eastAsia="en-US"/>
        </w:rPr>
        <w:t>.</w:t>
      </w:r>
      <w:r w:rsidR="009452A4" w:rsidRPr="00206F5D">
        <w:rPr>
          <w:sz w:val="28"/>
          <w:szCs w:val="28"/>
          <w:lang w:eastAsia="en-US"/>
        </w:rPr>
        <w:t xml:space="preserve"> </w:t>
      </w:r>
      <w:r w:rsidR="00707C01" w:rsidRPr="00206F5D">
        <w:rPr>
          <w:sz w:val="28"/>
          <w:szCs w:val="28"/>
          <w:lang w:eastAsia="en-US"/>
        </w:rPr>
        <w:t xml:space="preserve">Paziņotā institūcija </w:t>
      </w:r>
      <w:r w:rsidR="00E40466" w:rsidRPr="00206F5D">
        <w:rPr>
          <w:sz w:val="28"/>
          <w:szCs w:val="28"/>
          <w:lang w:eastAsia="en-US"/>
        </w:rPr>
        <w:t xml:space="preserve">un ražotāja iekšējais inspektorāts </w:t>
      </w:r>
      <w:r w:rsidR="00707C01" w:rsidRPr="00206F5D">
        <w:rPr>
          <w:sz w:val="28"/>
          <w:szCs w:val="28"/>
          <w:lang w:eastAsia="en-US"/>
        </w:rPr>
        <w:t>uzņemas pilnu atbildību par apakšuzņēmēja un filiāles darbību.</w:t>
      </w:r>
    </w:p>
    <w:p w14:paraId="6966747F" w14:textId="77777777" w:rsidR="007A6CB8" w:rsidRPr="00206F5D" w:rsidRDefault="007A6CB8" w:rsidP="007A6CB8">
      <w:pPr>
        <w:ind w:firstLine="709"/>
        <w:jc w:val="both"/>
        <w:rPr>
          <w:szCs w:val="28"/>
          <w:lang w:eastAsia="en-US"/>
        </w:rPr>
      </w:pPr>
    </w:p>
    <w:p w14:paraId="4DBE2AC1" w14:textId="43EC0702" w:rsidR="00707C01" w:rsidRPr="00867D6B" w:rsidRDefault="001D18E2" w:rsidP="009F4AF7">
      <w:pPr>
        <w:ind w:firstLine="709"/>
        <w:jc w:val="both"/>
        <w:rPr>
          <w:sz w:val="28"/>
          <w:szCs w:val="28"/>
          <w:lang w:eastAsia="en-US"/>
        </w:rPr>
      </w:pPr>
      <w:r w:rsidRPr="00206F5D">
        <w:rPr>
          <w:spacing w:val="-2"/>
          <w:sz w:val="28"/>
          <w:szCs w:val="28"/>
          <w:lang w:eastAsia="en-US"/>
        </w:rPr>
        <w:lastRenderedPageBreak/>
        <w:t>3</w:t>
      </w:r>
      <w:r w:rsidR="003D30E0" w:rsidRPr="00206F5D">
        <w:rPr>
          <w:spacing w:val="-2"/>
          <w:sz w:val="28"/>
          <w:szCs w:val="28"/>
          <w:lang w:eastAsia="en-US"/>
        </w:rPr>
        <w:t>6</w:t>
      </w:r>
      <w:r w:rsidR="007B6A6E" w:rsidRPr="00206F5D">
        <w:rPr>
          <w:spacing w:val="-2"/>
          <w:sz w:val="28"/>
          <w:szCs w:val="28"/>
          <w:lang w:eastAsia="en-US"/>
        </w:rPr>
        <w:t>5</w:t>
      </w:r>
      <w:r w:rsidR="00BA4767" w:rsidRPr="00206F5D">
        <w:rPr>
          <w:spacing w:val="-2"/>
          <w:sz w:val="28"/>
          <w:szCs w:val="28"/>
          <w:lang w:eastAsia="en-US"/>
        </w:rPr>
        <w:t>. </w:t>
      </w:r>
      <w:r w:rsidR="00707C01" w:rsidRPr="00206F5D">
        <w:rPr>
          <w:spacing w:val="-2"/>
          <w:sz w:val="28"/>
          <w:szCs w:val="28"/>
          <w:lang w:eastAsia="en-US"/>
        </w:rPr>
        <w:t>Paziņotā institūcija</w:t>
      </w:r>
      <w:r w:rsidR="00846856" w:rsidRPr="00206F5D">
        <w:rPr>
          <w:spacing w:val="-2"/>
          <w:sz w:val="28"/>
          <w:szCs w:val="28"/>
          <w:lang w:eastAsia="en-US"/>
        </w:rPr>
        <w:t xml:space="preserve"> vai ražotāja iekšējais inspektorāts</w:t>
      </w:r>
      <w:r w:rsidR="00707C01" w:rsidRPr="00206F5D">
        <w:rPr>
          <w:spacing w:val="-2"/>
          <w:sz w:val="28"/>
          <w:szCs w:val="28"/>
          <w:lang w:eastAsia="en-US"/>
        </w:rPr>
        <w:t xml:space="preserve"> konkrētas</w:t>
      </w:r>
      <w:r w:rsidR="00707C01" w:rsidRPr="00206F5D">
        <w:rPr>
          <w:sz w:val="28"/>
          <w:szCs w:val="28"/>
          <w:lang w:eastAsia="en-US"/>
        </w:rPr>
        <w:t xml:space="preserve"> atbilstības novērtēšanas </w:t>
      </w:r>
      <w:r w:rsidR="00707C01" w:rsidRPr="00867D6B">
        <w:rPr>
          <w:sz w:val="28"/>
          <w:szCs w:val="28"/>
          <w:lang w:eastAsia="en-US"/>
        </w:rPr>
        <w:t xml:space="preserve">darbības veikšanu </w:t>
      </w:r>
      <w:r w:rsidR="002118E8" w:rsidRPr="00867D6B">
        <w:rPr>
          <w:spacing w:val="-2"/>
          <w:sz w:val="28"/>
          <w:szCs w:val="28"/>
          <w:lang w:eastAsia="en-US"/>
        </w:rPr>
        <w:t xml:space="preserve">nodod </w:t>
      </w:r>
      <w:r w:rsidR="00707C01" w:rsidRPr="00867D6B">
        <w:rPr>
          <w:sz w:val="28"/>
          <w:szCs w:val="28"/>
          <w:lang w:eastAsia="en-US"/>
        </w:rPr>
        <w:t>apakšuzņēmējam vai filiālei tikai tad, ja tam piekrīt klients.</w:t>
      </w:r>
    </w:p>
    <w:p w14:paraId="50990CA2" w14:textId="77777777" w:rsidR="00607999" w:rsidRPr="00867D6B" w:rsidRDefault="00607999" w:rsidP="009F4AF7">
      <w:pPr>
        <w:ind w:firstLine="709"/>
        <w:jc w:val="both"/>
        <w:rPr>
          <w:sz w:val="28"/>
          <w:szCs w:val="28"/>
          <w:lang w:eastAsia="en-US"/>
        </w:rPr>
      </w:pPr>
    </w:p>
    <w:p w14:paraId="137B1C43" w14:textId="3CDEDE8C" w:rsidR="00707C01" w:rsidRPr="00867D6B" w:rsidRDefault="001D18E2" w:rsidP="009F4AF7">
      <w:pPr>
        <w:ind w:firstLine="709"/>
        <w:jc w:val="both"/>
        <w:rPr>
          <w:spacing w:val="-2"/>
          <w:sz w:val="28"/>
          <w:szCs w:val="28"/>
          <w:lang w:eastAsia="en-US"/>
        </w:rPr>
      </w:pPr>
      <w:r w:rsidRPr="00867D6B">
        <w:rPr>
          <w:sz w:val="28"/>
          <w:szCs w:val="28"/>
          <w:lang w:eastAsia="en-US"/>
        </w:rPr>
        <w:t>3</w:t>
      </w:r>
      <w:r w:rsidR="00707C01" w:rsidRPr="00867D6B">
        <w:rPr>
          <w:sz w:val="28"/>
          <w:szCs w:val="28"/>
          <w:lang w:eastAsia="en-US"/>
        </w:rPr>
        <w:t>6</w:t>
      </w:r>
      <w:r w:rsidR="007B6A6E" w:rsidRPr="00867D6B">
        <w:rPr>
          <w:sz w:val="28"/>
          <w:szCs w:val="28"/>
          <w:lang w:eastAsia="en-US"/>
        </w:rPr>
        <w:t>6</w:t>
      </w:r>
      <w:r w:rsidR="00BA4767" w:rsidRPr="00867D6B">
        <w:rPr>
          <w:sz w:val="28"/>
          <w:szCs w:val="28"/>
          <w:lang w:eastAsia="en-US"/>
        </w:rPr>
        <w:t>. </w:t>
      </w:r>
      <w:r w:rsidR="00707C01" w:rsidRPr="00867D6B">
        <w:rPr>
          <w:sz w:val="28"/>
          <w:szCs w:val="28"/>
          <w:lang w:eastAsia="en-US"/>
        </w:rPr>
        <w:t>Paziņotā institūcija</w:t>
      </w:r>
      <w:r w:rsidR="00FD3837" w:rsidRPr="00867D6B">
        <w:rPr>
          <w:sz w:val="28"/>
          <w:szCs w:val="28"/>
          <w:lang w:eastAsia="en-US"/>
        </w:rPr>
        <w:t xml:space="preserve"> vai ražotāja iekšējais inspektorāts</w:t>
      </w:r>
      <w:r w:rsidR="00707C01" w:rsidRPr="00867D6B">
        <w:rPr>
          <w:sz w:val="28"/>
          <w:szCs w:val="28"/>
          <w:lang w:eastAsia="en-US"/>
        </w:rPr>
        <w:t xml:space="preserve"> glabā dokumentus</w:t>
      </w:r>
      <w:r w:rsidR="00707C01" w:rsidRPr="00867D6B">
        <w:rPr>
          <w:spacing w:val="-2"/>
          <w:sz w:val="28"/>
          <w:szCs w:val="28"/>
          <w:lang w:eastAsia="en-US"/>
        </w:rPr>
        <w:t xml:space="preserve"> par apakšuzņēmēja un filiāles kompetences novērtēšanu un to veiktajām atb</w:t>
      </w:r>
      <w:r w:rsidR="00607999" w:rsidRPr="00867D6B">
        <w:rPr>
          <w:spacing w:val="-2"/>
          <w:sz w:val="28"/>
          <w:szCs w:val="28"/>
          <w:lang w:eastAsia="en-US"/>
        </w:rPr>
        <w:t>ilstības novērtēšanas darbībām</w:t>
      </w:r>
      <w:r w:rsidR="005704D6" w:rsidRPr="00867D6B">
        <w:rPr>
          <w:spacing w:val="-2"/>
          <w:sz w:val="28"/>
          <w:szCs w:val="28"/>
          <w:lang w:eastAsia="en-US"/>
        </w:rPr>
        <w:t>, lai minētie dokumenti būtu pieejami Ekonomikas ministrijai</w:t>
      </w:r>
      <w:r w:rsidR="00607999" w:rsidRPr="00867D6B">
        <w:rPr>
          <w:spacing w:val="-2"/>
          <w:sz w:val="28"/>
          <w:szCs w:val="28"/>
          <w:lang w:eastAsia="en-US"/>
        </w:rPr>
        <w:t>.</w:t>
      </w:r>
    </w:p>
    <w:p w14:paraId="18BB6B89" w14:textId="77777777" w:rsidR="00BE6EBD" w:rsidRPr="00867D6B" w:rsidRDefault="00BE6EBD" w:rsidP="00BE6EBD">
      <w:pPr>
        <w:ind w:firstLine="709"/>
        <w:jc w:val="both"/>
        <w:rPr>
          <w:sz w:val="28"/>
          <w:szCs w:val="28"/>
          <w:lang w:eastAsia="en-US"/>
        </w:rPr>
      </w:pPr>
    </w:p>
    <w:p w14:paraId="65E307D2" w14:textId="61334641" w:rsidR="00707C01" w:rsidRPr="00867D6B" w:rsidRDefault="001D18E2" w:rsidP="009F4AF7">
      <w:pPr>
        <w:ind w:firstLine="709"/>
        <w:jc w:val="both"/>
        <w:rPr>
          <w:sz w:val="28"/>
          <w:szCs w:val="28"/>
          <w:lang w:eastAsia="en-US"/>
        </w:rPr>
      </w:pPr>
      <w:r w:rsidRPr="00867D6B">
        <w:rPr>
          <w:sz w:val="28"/>
          <w:szCs w:val="28"/>
          <w:lang w:eastAsia="en-US"/>
        </w:rPr>
        <w:t>3</w:t>
      </w:r>
      <w:r w:rsidR="00707C01" w:rsidRPr="00867D6B">
        <w:rPr>
          <w:sz w:val="28"/>
          <w:szCs w:val="28"/>
          <w:lang w:eastAsia="en-US"/>
        </w:rPr>
        <w:t>6</w:t>
      </w:r>
      <w:r w:rsidR="007B6A6E" w:rsidRPr="00867D6B">
        <w:rPr>
          <w:sz w:val="28"/>
          <w:szCs w:val="28"/>
          <w:lang w:eastAsia="en-US"/>
        </w:rPr>
        <w:t>7</w:t>
      </w:r>
      <w:r w:rsidR="00BA4767" w:rsidRPr="00867D6B">
        <w:rPr>
          <w:sz w:val="28"/>
          <w:szCs w:val="28"/>
          <w:lang w:eastAsia="en-US"/>
        </w:rPr>
        <w:t>. </w:t>
      </w:r>
      <w:r w:rsidR="00707C01" w:rsidRPr="00867D6B">
        <w:rPr>
          <w:sz w:val="28"/>
          <w:szCs w:val="28"/>
          <w:lang w:eastAsia="en-US"/>
        </w:rPr>
        <w:t>Paziņotā institūcija</w:t>
      </w:r>
      <w:r w:rsidR="00783F6A" w:rsidRPr="00867D6B">
        <w:rPr>
          <w:sz w:val="28"/>
          <w:szCs w:val="28"/>
          <w:lang w:eastAsia="en-US"/>
        </w:rPr>
        <w:t xml:space="preserve"> </w:t>
      </w:r>
      <w:r w:rsidR="007B793D" w:rsidRPr="00867D6B">
        <w:rPr>
          <w:sz w:val="28"/>
          <w:szCs w:val="28"/>
          <w:lang w:eastAsia="en-US"/>
        </w:rPr>
        <w:t>un</w:t>
      </w:r>
      <w:r w:rsidR="00783F6A" w:rsidRPr="00867D6B">
        <w:rPr>
          <w:sz w:val="28"/>
          <w:szCs w:val="28"/>
          <w:lang w:eastAsia="en-US"/>
        </w:rPr>
        <w:t xml:space="preserve"> ražotāja iekšējais inspektorāts</w:t>
      </w:r>
      <w:r w:rsidR="00707C01" w:rsidRPr="00867D6B">
        <w:rPr>
          <w:sz w:val="28"/>
          <w:szCs w:val="28"/>
          <w:lang w:eastAsia="en-US"/>
        </w:rPr>
        <w:t xml:space="preserve"> atbilstības novērtēšanu veic samērīgi, izvairoties no liekiem apgrūtinājumiem </w:t>
      </w:r>
      <w:r w:rsidR="00910191" w:rsidRPr="00867D6B">
        <w:rPr>
          <w:sz w:val="28"/>
          <w:szCs w:val="28"/>
          <w:lang w:eastAsia="en-US"/>
        </w:rPr>
        <w:t>iesaistītajām personām,</w:t>
      </w:r>
      <w:r w:rsidR="00707C01" w:rsidRPr="00867D6B">
        <w:rPr>
          <w:sz w:val="28"/>
          <w:szCs w:val="28"/>
          <w:lang w:eastAsia="en-US"/>
        </w:rPr>
        <w:t xml:space="preserve"> ņemot vērā nozari, kurā tas darbojas, organizatorisko struktūru, attiecīg</w:t>
      </w:r>
      <w:r w:rsidR="005704D6" w:rsidRPr="00867D6B">
        <w:rPr>
          <w:sz w:val="28"/>
          <w:szCs w:val="28"/>
          <w:lang w:eastAsia="en-US"/>
        </w:rPr>
        <w:t>ās</w:t>
      </w:r>
      <w:r w:rsidR="00707C01" w:rsidRPr="00867D6B">
        <w:rPr>
          <w:sz w:val="28"/>
          <w:szCs w:val="28"/>
          <w:lang w:eastAsia="en-US"/>
        </w:rPr>
        <w:t xml:space="preserve"> </w:t>
      </w:r>
      <w:r w:rsidR="00A41139" w:rsidRPr="00867D6B">
        <w:rPr>
          <w:sz w:val="28"/>
          <w:szCs w:val="28"/>
          <w:lang w:eastAsia="en-US"/>
        </w:rPr>
        <w:t>spiedieniekārtas vai kompleksa</w:t>
      </w:r>
      <w:r w:rsidR="00707C01" w:rsidRPr="00867D6B">
        <w:rPr>
          <w:sz w:val="28"/>
          <w:szCs w:val="28"/>
          <w:lang w:eastAsia="en-US"/>
        </w:rPr>
        <w:t xml:space="preserve"> tehnoloģijas sarežģītības pakāpi un ražošanas procesa masveida vai sērijveida raksturu, tomēr ievēro tādu stingrību un aizsardzības līmeni, kāds </w:t>
      </w:r>
      <w:r w:rsidR="00B86A17" w:rsidRPr="00867D6B">
        <w:rPr>
          <w:sz w:val="28"/>
          <w:szCs w:val="28"/>
        </w:rPr>
        <w:t>nepieciešam</w:t>
      </w:r>
      <w:r w:rsidR="00707C01" w:rsidRPr="00867D6B">
        <w:rPr>
          <w:sz w:val="28"/>
          <w:szCs w:val="28"/>
          <w:lang w:eastAsia="en-US"/>
        </w:rPr>
        <w:t xml:space="preserve">s, lai </w:t>
      </w:r>
      <w:r w:rsidR="00A41139" w:rsidRPr="00867D6B">
        <w:rPr>
          <w:sz w:val="28"/>
          <w:szCs w:val="28"/>
          <w:lang w:eastAsia="en-US"/>
        </w:rPr>
        <w:t>spiedieniekārta</w:t>
      </w:r>
      <w:r w:rsidR="00707C01" w:rsidRPr="00867D6B">
        <w:rPr>
          <w:sz w:val="28"/>
          <w:szCs w:val="28"/>
          <w:lang w:eastAsia="en-US"/>
        </w:rPr>
        <w:t xml:space="preserve"> atbilstu šo noteikumu prasībām.</w:t>
      </w:r>
    </w:p>
    <w:p w14:paraId="69193837" w14:textId="77777777" w:rsidR="00BE6EBD" w:rsidRPr="00867D6B" w:rsidRDefault="00BE6EBD" w:rsidP="00BE6EBD">
      <w:pPr>
        <w:ind w:firstLine="709"/>
        <w:jc w:val="both"/>
        <w:rPr>
          <w:sz w:val="28"/>
          <w:szCs w:val="28"/>
          <w:lang w:eastAsia="en-US"/>
        </w:rPr>
      </w:pPr>
    </w:p>
    <w:p w14:paraId="51AFEA51" w14:textId="0AAC4BED" w:rsidR="00707C01" w:rsidRPr="00867D6B" w:rsidRDefault="001D18E2" w:rsidP="009F4AF7">
      <w:pPr>
        <w:ind w:firstLine="709"/>
        <w:jc w:val="both"/>
        <w:rPr>
          <w:bCs/>
          <w:sz w:val="28"/>
          <w:szCs w:val="28"/>
          <w:lang w:eastAsia="en-US"/>
        </w:rPr>
      </w:pPr>
      <w:r w:rsidRPr="00867D6B">
        <w:rPr>
          <w:bCs/>
          <w:sz w:val="28"/>
          <w:szCs w:val="28"/>
          <w:lang w:eastAsia="en-US"/>
        </w:rPr>
        <w:t>3</w:t>
      </w:r>
      <w:r w:rsidR="003D30E0" w:rsidRPr="00867D6B">
        <w:rPr>
          <w:bCs/>
          <w:sz w:val="28"/>
          <w:szCs w:val="28"/>
          <w:lang w:eastAsia="en-US"/>
        </w:rPr>
        <w:t>6</w:t>
      </w:r>
      <w:r w:rsidR="007B6A6E" w:rsidRPr="00867D6B">
        <w:rPr>
          <w:bCs/>
          <w:sz w:val="28"/>
          <w:szCs w:val="28"/>
          <w:lang w:eastAsia="en-US"/>
        </w:rPr>
        <w:t>8</w:t>
      </w:r>
      <w:r w:rsidR="00BA4767" w:rsidRPr="00867D6B">
        <w:rPr>
          <w:bCs/>
          <w:sz w:val="28"/>
          <w:szCs w:val="28"/>
          <w:lang w:eastAsia="en-US"/>
        </w:rPr>
        <w:t>. </w:t>
      </w:r>
      <w:r w:rsidR="00707C01" w:rsidRPr="00867D6B">
        <w:rPr>
          <w:bCs/>
          <w:sz w:val="28"/>
          <w:szCs w:val="28"/>
          <w:lang w:eastAsia="en-US"/>
        </w:rPr>
        <w:t xml:space="preserve">Ja paziņotā institūcija </w:t>
      </w:r>
      <w:r w:rsidR="00C6761A" w:rsidRPr="00867D6B">
        <w:rPr>
          <w:sz w:val="28"/>
          <w:szCs w:val="28"/>
          <w:lang w:eastAsia="en-US"/>
        </w:rPr>
        <w:t xml:space="preserve">un ražotāja iekšējais inspektorāts </w:t>
      </w:r>
      <w:r w:rsidR="00707C01" w:rsidRPr="00867D6B">
        <w:rPr>
          <w:bCs/>
          <w:sz w:val="28"/>
          <w:szCs w:val="28"/>
          <w:lang w:eastAsia="en-US"/>
        </w:rPr>
        <w:t xml:space="preserve">konstatē, ka ražotājs nav ievērojis būtiskās prasības vai atbilstošo piemērojamo standartu, vai citās tehniskajās specifikācijās </w:t>
      </w:r>
      <w:r w:rsidR="00367BD1" w:rsidRPr="00867D6B">
        <w:rPr>
          <w:bCs/>
          <w:sz w:val="28"/>
          <w:szCs w:val="28"/>
          <w:lang w:eastAsia="en-US"/>
        </w:rPr>
        <w:t>noteiktās</w:t>
      </w:r>
      <w:r w:rsidR="00707C01" w:rsidRPr="00867D6B">
        <w:rPr>
          <w:bCs/>
          <w:sz w:val="28"/>
          <w:szCs w:val="28"/>
          <w:lang w:eastAsia="en-US"/>
        </w:rPr>
        <w:t xml:space="preserve"> pamatprasības, tā pieprasa, lai ražotājs veiktu attiecīgus pasākumus neatbilstību novēršanai, un neizsniedz sertifikātu.</w:t>
      </w:r>
    </w:p>
    <w:p w14:paraId="078E80D5" w14:textId="77777777" w:rsidR="00BE6EBD" w:rsidRPr="00867D6B" w:rsidRDefault="00BE6EBD" w:rsidP="00BE6EBD">
      <w:pPr>
        <w:ind w:firstLine="709"/>
        <w:jc w:val="both"/>
        <w:rPr>
          <w:sz w:val="28"/>
          <w:szCs w:val="28"/>
          <w:lang w:eastAsia="en-US"/>
        </w:rPr>
      </w:pPr>
    </w:p>
    <w:p w14:paraId="64BCF5E6" w14:textId="7952311E" w:rsidR="00707C01" w:rsidRPr="00867D6B" w:rsidRDefault="001D18E2" w:rsidP="009F4AF7">
      <w:pPr>
        <w:ind w:firstLine="709"/>
        <w:jc w:val="both"/>
        <w:rPr>
          <w:bCs/>
          <w:spacing w:val="-2"/>
          <w:sz w:val="28"/>
          <w:szCs w:val="28"/>
          <w:lang w:eastAsia="en-US"/>
        </w:rPr>
      </w:pPr>
      <w:r w:rsidRPr="00867D6B">
        <w:rPr>
          <w:bCs/>
          <w:spacing w:val="-2"/>
          <w:sz w:val="28"/>
          <w:szCs w:val="28"/>
          <w:lang w:eastAsia="en-US"/>
        </w:rPr>
        <w:t>3</w:t>
      </w:r>
      <w:r w:rsidR="007B6A6E" w:rsidRPr="00867D6B">
        <w:rPr>
          <w:bCs/>
          <w:spacing w:val="-2"/>
          <w:sz w:val="28"/>
          <w:szCs w:val="28"/>
          <w:lang w:eastAsia="en-US"/>
        </w:rPr>
        <w:t>69</w:t>
      </w:r>
      <w:r w:rsidR="00BA4767" w:rsidRPr="00867D6B">
        <w:rPr>
          <w:bCs/>
          <w:spacing w:val="-2"/>
          <w:sz w:val="28"/>
          <w:szCs w:val="28"/>
          <w:lang w:eastAsia="en-US"/>
        </w:rPr>
        <w:t>. </w:t>
      </w:r>
      <w:r w:rsidR="00707C01" w:rsidRPr="00867D6B">
        <w:rPr>
          <w:bCs/>
          <w:spacing w:val="-2"/>
          <w:sz w:val="28"/>
          <w:szCs w:val="28"/>
          <w:lang w:eastAsia="en-US"/>
        </w:rPr>
        <w:t xml:space="preserve">Ja, uzraugot </w:t>
      </w:r>
      <w:r w:rsidR="00A00A7A" w:rsidRPr="00867D6B">
        <w:rPr>
          <w:bCs/>
          <w:spacing w:val="-2"/>
          <w:sz w:val="28"/>
          <w:szCs w:val="28"/>
          <w:lang w:eastAsia="en-US"/>
        </w:rPr>
        <w:t>spiedieniekārtu un to kompleksu</w:t>
      </w:r>
      <w:r w:rsidR="00707C01" w:rsidRPr="00867D6B">
        <w:rPr>
          <w:bCs/>
          <w:spacing w:val="-2"/>
          <w:sz w:val="28"/>
          <w:szCs w:val="28"/>
          <w:lang w:eastAsia="en-US"/>
        </w:rPr>
        <w:t xml:space="preserve"> atbilstību šo noteikumu prasībām pēc attiecīga sertifikāta izsniegšanas, paziņotā institūcija</w:t>
      </w:r>
      <w:r w:rsidR="00265524" w:rsidRPr="00867D6B">
        <w:rPr>
          <w:spacing w:val="-2"/>
          <w:sz w:val="28"/>
          <w:szCs w:val="28"/>
          <w:lang w:eastAsia="en-US"/>
        </w:rPr>
        <w:t xml:space="preserve"> </w:t>
      </w:r>
      <w:r w:rsidR="00265524" w:rsidRPr="00867D6B">
        <w:rPr>
          <w:bCs/>
          <w:spacing w:val="-2"/>
          <w:sz w:val="28"/>
          <w:szCs w:val="28"/>
          <w:lang w:eastAsia="en-US"/>
        </w:rPr>
        <w:t xml:space="preserve">vai ražotāja iekšējais inspektorāts </w:t>
      </w:r>
      <w:r w:rsidR="00707C01" w:rsidRPr="00867D6B">
        <w:rPr>
          <w:bCs/>
          <w:spacing w:val="-2"/>
          <w:sz w:val="28"/>
          <w:szCs w:val="28"/>
          <w:lang w:eastAsia="en-US"/>
        </w:rPr>
        <w:t xml:space="preserve">konstatē, ka </w:t>
      </w:r>
      <w:r w:rsidR="00A00A7A" w:rsidRPr="00867D6B">
        <w:rPr>
          <w:bCs/>
          <w:spacing w:val="-2"/>
          <w:sz w:val="28"/>
          <w:szCs w:val="28"/>
          <w:lang w:eastAsia="en-US"/>
        </w:rPr>
        <w:t xml:space="preserve">spiedieniekārta </w:t>
      </w:r>
      <w:r w:rsidR="00AA5464">
        <w:rPr>
          <w:bCs/>
          <w:spacing w:val="-2"/>
          <w:sz w:val="28"/>
          <w:szCs w:val="28"/>
          <w:lang w:eastAsia="en-US"/>
        </w:rPr>
        <w:t>vai</w:t>
      </w:r>
      <w:r w:rsidR="00A00A7A" w:rsidRPr="00867D6B">
        <w:rPr>
          <w:bCs/>
          <w:spacing w:val="-2"/>
          <w:sz w:val="28"/>
          <w:szCs w:val="28"/>
          <w:lang w:eastAsia="en-US"/>
        </w:rPr>
        <w:t xml:space="preserve"> komplekss</w:t>
      </w:r>
      <w:r w:rsidR="00707C01" w:rsidRPr="00867D6B">
        <w:rPr>
          <w:bCs/>
          <w:spacing w:val="-2"/>
          <w:sz w:val="28"/>
          <w:szCs w:val="28"/>
          <w:lang w:eastAsia="en-US"/>
        </w:rPr>
        <w:t xml:space="preserve"> vairs neatbilst šo noteikumu prasībām, tā pieprasa, lai ražotājs veic attiecīgus pasākumus neatbilstību novēršanai, un, ja nepieciešams, aptur vai atsauc sertifikātu.</w:t>
      </w:r>
    </w:p>
    <w:p w14:paraId="00F11F9C" w14:textId="77777777" w:rsidR="00BE6EBD" w:rsidRPr="00867D6B" w:rsidRDefault="00BE6EBD" w:rsidP="00BE6EBD">
      <w:pPr>
        <w:ind w:firstLine="709"/>
        <w:jc w:val="both"/>
        <w:rPr>
          <w:sz w:val="28"/>
          <w:szCs w:val="28"/>
          <w:lang w:eastAsia="en-US"/>
        </w:rPr>
      </w:pPr>
    </w:p>
    <w:p w14:paraId="4032558A" w14:textId="69F63164" w:rsidR="00707C01" w:rsidRPr="00867D6B" w:rsidRDefault="001D18E2" w:rsidP="009F4AF7">
      <w:pPr>
        <w:ind w:firstLine="709"/>
        <w:jc w:val="both"/>
        <w:rPr>
          <w:sz w:val="28"/>
          <w:szCs w:val="28"/>
          <w:lang w:eastAsia="en-US"/>
        </w:rPr>
      </w:pPr>
      <w:r w:rsidRPr="00867D6B">
        <w:rPr>
          <w:sz w:val="28"/>
          <w:szCs w:val="28"/>
          <w:lang w:eastAsia="en-US"/>
        </w:rPr>
        <w:t>3</w:t>
      </w:r>
      <w:r w:rsidR="007B6A6E" w:rsidRPr="00867D6B">
        <w:rPr>
          <w:sz w:val="28"/>
          <w:szCs w:val="28"/>
          <w:lang w:eastAsia="en-US"/>
        </w:rPr>
        <w:t>70</w:t>
      </w:r>
      <w:r w:rsidR="00BA4767" w:rsidRPr="00867D6B">
        <w:rPr>
          <w:sz w:val="28"/>
          <w:szCs w:val="28"/>
          <w:lang w:eastAsia="en-US"/>
        </w:rPr>
        <w:t>. </w:t>
      </w:r>
      <w:r w:rsidR="00707C01" w:rsidRPr="00867D6B">
        <w:rPr>
          <w:sz w:val="28"/>
          <w:szCs w:val="28"/>
          <w:lang w:eastAsia="en-US"/>
        </w:rPr>
        <w:t xml:space="preserve">Ja netiek veiktas korektīvās darbības vai tās nedod vēlamo rezultātu, paziņotā institūcija </w:t>
      </w:r>
      <w:r w:rsidR="00265524" w:rsidRPr="00867D6B">
        <w:rPr>
          <w:sz w:val="28"/>
          <w:szCs w:val="28"/>
          <w:lang w:eastAsia="en-US"/>
        </w:rPr>
        <w:t xml:space="preserve">vai ražotāja iekšējais inspektorāts </w:t>
      </w:r>
      <w:r w:rsidR="00707C01" w:rsidRPr="00867D6B">
        <w:rPr>
          <w:sz w:val="28"/>
          <w:szCs w:val="28"/>
          <w:lang w:eastAsia="en-US"/>
        </w:rPr>
        <w:t>attiecīgi ierobežo, aptur vai atsauc sertifikātu.</w:t>
      </w:r>
    </w:p>
    <w:p w14:paraId="3D5647F0" w14:textId="77777777" w:rsidR="00BE6EBD" w:rsidRPr="00867D6B" w:rsidRDefault="00BE6EBD" w:rsidP="00BE6EBD">
      <w:pPr>
        <w:ind w:firstLine="709"/>
        <w:jc w:val="both"/>
        <w:rPr>
          <w:sz w:val="28"/>
          <w:szCs w:val="28"/>
          <w:lang w:eastAsia="en-US"/>
        </w:rPr>
      </w:pPr>
    </w:p>
    <w:p w14:paraId="660878EE" w14:textId="1C617848" w:rsidR="00707C01" w:rsidRPr="00867D6B" w:rsidRDefault="001D18E2" w:rsidP="009F4AF7">
      <w:pPr>
        <w:ind w:firstLine="709"/>
        <w:jc w:val="both"/>
        <w:rPr>
          <w:sz w:val="28"/>
          <w:szCs w:val="28"/>
          <w:lang w:eastAsia="en-US"/>
        </w:rPr>
      </w:pPr>
      <w:r w:rsidRPr="00867D6B">
        <w:rPr>
          <w:sz w:val="28"/>
          <w:szCs w:val="28"/>
          <w:lang w:eastAsia="en-US"/>
        </w:rPr>
        <w:t>3</w:t>
      </w:r>
      <w:r w:rsidR="00707C01" w:rsidRPr="00867D6B">
        <w:rPr>
          <w:sz w:val="28"/>
          <w:szCs w:val="28"/>
          <w:lang w:eastAsia="en-US"/>
        </w:rPr>
        <w:t>7</w:t>
      </w:r>
      <w:r w:rsidR="007B6A6E" w:rsidRPr="00867D6B">
        <w:rPr>
          <w:sz w:val="28"/>
          <w:szCs w:val="28"/>
          <w:lang w:eastAsia="en-US"/>
        </w:rPr>
        <w:t>1</w:t>
      </w:r>
      <w:r w:rsidR="00BA4767" w:rsidRPr="00867D6B">
        <w:rPr>
          <w:sz w:val="28"/>
          <w:szCs w:val="28"/>
          <w:lang w:eastAsia="en-US"/>
        </w:rPr>
        <w:t>. </w:t>
      </w:r>
      <w:r w:rsidR="00707C01" w:rsidRPr="00867D6B">
        <w:rPr>
          <w:sz w:val="28"/>
          <w:szCs w:val="28"/>
          <w:lang w:eastAsia="en-US"/>
        </w:rPr>
        <w:t>Paziņotā institūcija</w:t>
      </w:r>
      <w:r w:rsidR="00251B0A" w:rsidRPr="00867D6B">
        <w:rPr>
          <w:sz w:val="28"/>
          <w:szCs w:val="28"/>
          <w:lang w:eastAsia="en-US"/>
        </w:rPr>
        <w:t xml:space="preserve"> un ražotāja iekšējais inspektorāts</w:t>
      </w:r>
      <w:r w:rsidR="00707C01" w:rsidRPr="00867D6B">
        <w:rPr>
          <w:sz w:val="28"/>
          <w:szCs w:val="28"/>
          <w:lang w:eastAsia="en-US"/>
        </w:rPr>
        <w:t xml:space="preserve"> informē Ekonomikas ministriju par:</w:t>
      </w:r>
    </w:p>
    <w:p w14:paraId="6E142E94" w14:textId="399668C5" w:rsidR="00707C01" w:rsidRPr="00867D6B" w:rsidRDefault="001D18E2" w:rsidP="009F4AF7">
      <w:pPr>
        <w:ind w:firstLine="709"/>
        <w:jc w:val="both"/>
        <w:rPr>
          <w:spacing w:val="-2"/>
          <w:sz w:val="28"/>
          <w:szCs w:val="28"/>
          <w:lang w:eastAsia="en-US"/>
        </w:rPr>
      </w:pPr>
      <w:r w:rsidRPr="00867D6B">
        <w:rPr>
          <w:spacing w:val="-2"/>
          <w:sz w:val="28"/>
          <w:szCs w:val="28"/>
          <w:lang w:eastAsia="en-US"/>
        </w:rPr>
        <w:t>3</w:t>
      </w:r>
      <w:r w:rsidR="00707C01" w:rsidRPr="00867D6B">
        <w:rPr>
          <w:spacing w:val="-2"/>
          <w:sz w:val="28"/>
          <w:szCs w:val="28"/>
          <w:lang w:eastAsia="en-US"/>
        </w:rPr>
        <w:t>7</w:t>
      </w:r>
      <w:r w:rsidR="007B6A6E" w:rsidRPr="00867D6B">
        <w:rPr>
          <w:spacing w:val="-2"/>
          <w:sz w:val="28"/>
          <w:szCs w:val="28"/>
          <w:lang w:eastAsia="en-US"/>
        </w:rPr>
        <w:t>1</w:t>
      </w:r>
      <w:r w:rsidR="00707C01" w:rsidRPr="00867D6B">
        <w:rPr>
          <w:spacing w:val="-2"/>
          <w:sz w:val="28"/>
          <w:szCs w:val="28"/>
          <w:lang w:eastAsia="en-US"/>
        </w:rPr>
        <w:t>.1</w:t>
      </w:r>
      <w:r w:rsidR="00BA4767" w:rsidRPr="00867D6B">
        <w:rPr>
          <w:spacing w:val="-2"/>
          <w:sz w:val="28"/>
          <w:szCs w:val="28"/>
          <w:lang w:eastAsia="en-US"/>
        </w:rPr>
        <w:t>. </w:t>
      </w:r>
      <w:r w:rsidR="00707C01" w:rsidRPr="00867D6B">
        <w:rPr>
          <w:spacing w:val="-2"/>
          <w:sz w:val="28"/>
          <w:szCs w:val="28"/>
          <w:lang w:eastAsia="en-US"/>
        </w:rPr>
        <w:t>katra sertifikāta atteikšanu, ierobežošanu, apturēšanu vai atsaukšanu;</w:t>
      </w:r>
    </w:p>
    <w:p w14:paraId="174BE818" w14:textId="1A8C5436" w:rsidR="00707C01" w:rsidRPr="00867D6B" w:rsidRDefault="001D18E2" w:rsidP="009F4AF7">
      <w:pPr>
        <w:ind w:firstLine="709"/>
        <w:jc w:val="both"/>
        <w:rPr>
          <w:sz w:val="28"/>
          <w:szCs w:val="28"/>
          <w:lang w:eastAsia="en-US"/>
        </w:rPr>
      </w:pPr>
      <w:r w:rsidRPr="00867D6B">
        <w:rPr>
          <w:sz w:val="28"/>
          <w:szCs w:val="28"/>
          <w:lang w:eastAsia="en-US"/>
        </w:rPr>
        <w:t>3</w:t>
      </w:r>
      <w:r w:rsidR="007B6A6E" w:rsidRPr="00867D6B">
        <w:rPr>
          <w:sz w:val="28"/>
          <w:szCs w:val="28"/>
          <w:lang w:eastAsia="en-US"/>
        </w:rPr>
        <w:t>71</w:t>
      </w:r>
      <w:r w:rsidR="00707C01" w:rsidRPr="00867D6B">
        <w:rPr>
          <w:sz w:val="28"/>
          <w:szCs w:val="28"/>
          <w:lang w:eastAsia="en-US"/>
        </w:rPr>
        <w:t>.2</w:t>
      </w:r>
      <w:r w:rsidR="00BA4767" w:rsidRPr="00867D6B">
        <w:rPr>
          <w:sz w:val="28"/>
          <w:szCs w:val="28"/>
          <w:lang w:eastAsia="en-US"/>
        </w:rPr>
        <w:t>. </w:t>
      </w:r>
      <w:r w:rsidR="00707C01" w:rsidRPr="00867D6B">
        <w:rPr>
          <w:sz w:val="28"/>
          <w:szCs w:val="28"/>
          <w:lang w:eastAsia="en-US"/>
        </w:rPr>
        <w:t>jebkuriem apstākļiem, kas ietekmē paziņojuma darbības jomu un nosacījumus;</w:t>
      </w:r>
    </w:p>
    <w:p w14:paraId="56138BCD" w14:textId="26177BB6" w:rsidR="00707C01" w:rsidRPr="00867D6B" w:rsidRDefault="001D18E2" w:rsidP="009F4AF7">
      <w:pPr>
        <w:ind w:firstLine="709"/>
        <w:jc w:val="both"/>
        <w:rPr>
          <w:sz w:val="28"/>
          <w:szCs w:val="28"/>
          <w:lang w:eastAsia="en-US"/>
        </w:rPr>
      </w:pPr>
      <w:r w:rsidRPr="00867D6B">
        <w:rPr>
          <w:sz w:val="28"/>
          <w:szCs w:val="28"/>
          <w:lang w:eastAsia="en-US"/>
        </w:rPr>
        <w:t>3</w:t>
      </w:r>
      <w:r w:rsidR="007B6A6E" w:rsidRPr="00867D6B">
        <w:rPr>
          <w:sz w:val="28"/>
          <w:szCs w:val="28"/>
          <w:lang w:eastAsia="en-US"/>
        </w:rPr>
        <w:t>71</w:t>
      </w:r>
      <w:r w:rsidR="00707C01" w:rsidRPr="00867D6B">
        <w:rPr>
          <w:sz w:val="28"/>
          <w:szCs w:val="28"/>
          <w:lang w:eastAsia="en-US"/>
        </w:rPr>
        <w:t>.3</w:t>
      </w:r>
      <w:r w:rsidR="00BA4767" w:rsidRPr="00867D6B">
        <w:rPr>
          <w:sz w:val="28"/>
          <w:szCs w:val="28"/>
          <w:lang w:eastAsia="en-US"/>
        </w:rPr>
        <w:t>. </w:t>
      </w:r>
      <w:r w:rsidR="00707C01" w:rsidRPr="00867D6B">
        <w:rPr>
          <w:sz w:val="28"/>
          <w:szCs w:val="28"/>
          <w:lang w:eastAsia="en-US"/>
        </w:rPr>
        <w:t>jebkuriem tirgus uzraudzības iestāžu informācijas pieprasījumiem attiecībā uz atbilstības novērtēšanas darbībām;</w:t>
      </w:r>
    </w:p>
    <w:p w14:paraId="46E72252" w14:textId="6E4499B4" w:rsidR="00707C01" w:rsidRPr="00867D6B" w:rsidRDefault="001D18E2" w:rsidP="009F4AF7">
      <w:pPr>
        <w:ind w:firstLine="709"/>
        <w:jc w:val="both"/>
        <w:rPr>
          <w:sz w:val="28"/>
          <w:szCs w:val="28"/>
          <w:lang w:eastAsia="en-US"/>
        </w:rPr>
      </w:pPr>
      <w:r w:rsidRPr="00867D6B">
        <w:rPr>
          <w:sz w:val="28"/>
          <w:szCs w:val="28"/>
          <w:lang w:eastAsia="en-US"/>
        </w:rPr>
        <w:t>3</w:t>
      </w:r>
      <w:r w:rsidR="007B6A6E" w:rsidRPr="00867D6B">
        <w:rPr>
          <w:sz w:val="28"/>
          <w:szCs w:val="28"/>
          <w:lang w:eastAsia="en-US"/>
        </w:rPr>
        <w:t>71</w:t>
      </w:r>
      <w:r w:rsidR="00707C01" w:rsidRPr="00867D6B">
        <w:rPr>
          <w:sz w:val="28"/>
          <w:szCs w:val="28"/>
          <w:lang w:eastAsia="en-US"/>
        </w:rPr>
        <w:t>.4</w:t>
      </w:r>
      <w:r w:rsidR="00BA4767" w:rsidRPr="00867D6B">
        <w:rPr>
          <w:sz w:val="28"/>
          <w:szCs w:val="28"/>
          <w:lang w:eastAsia="en-US"/>
        </w:rPr>
        <w:t>. </w:t>
      </w:r>
      <w:r w:rsidR="00707C01" w:rsidRPr="00867D6B">
        <w:rPr>
          <w:sz w:val="28"/>
          <w:szCs w:val="28"/>
          <w:lang w:eastAsia="en-US"/>
        </w:rPr>
        <w:t>veiktajām atbilstības novērtēšanas darbībām paziņotajā sfērā un citām darbībām, tai skaitā pārrobežu darbībām un apakšuzņēmuma līgumu slēgšanu (pēc pieprasījuma).</w:t>
      </w:r>
    </w:p>
    <w:p w14:paraId="321298BB" w14:textId="77777777" w:rsidR="00BE6EBD" w:rsidRPr="00867D6B" w:rsidRDefault="00BE6EBD" w:rsidP="00BE6EBD">
      <w:pPr>
        <w:ind w:firstLine="709"/>
        <w:jc w:val="both"/>
        <w:rPr>
          <w:sz w:val="28"/>
          <w:szCs w:val="28"/>
          <w:lang w:eastAsia="en-US"/>
        </w:rPr>
      </w:pPr>
    </w:p>
    <w:p w14:paraId="2C1C7E61" w14:textId="1AF0219A" w:rsidR="00707C01" w:rsidRPr="00206F5D" w:rsidRDefault="001D18E2" w:rsidP="009F4AF7">
      <w:pPr>
        <w:ind w:firstLine="709"/>
        <w:jc w:val="both"/>
        <w:rPr>
          <w:sz w:val="28"/>
          <w:szCs w:val="28"/>
          <w:lang w:eastAsia="en-US"/>
        </w:rPr>
      </w:pPr>
      <w:r w:rsidRPr="00867D6B">
        <w:rPr>
          <w:sz w:val="28"/>
          <w:szCs w:val="28"/>
          <w:lang w:eastAsia="en-US"/>
        </w:rPr>
        <w:lastRenderedPageBreak/>
        <w:t>3</w:t>
      </w:r>
      <w:r w:rsidR="007B6A6E" w:rsidRPr="00867D6B">
        <w:rPr>
          <w:sz w:val="28"/>
          <w:szCs w:val="28"/>
          <w:lang w:eastAsia="en-US"/>
        </w:rPr>
        <w:t>72</w:t>
      </w:r>
      <w:r w:rsidR="00BA4767" w:rsidRPr="00867D6B">
        <w:rPr>
          <w:sz w:val="28"/>
          <w:szCs w:val="28"/>
          <w:lang w:eastAsia="en-US"/>
        </w:rPr>
        <w:t>. </w:t>
      </w:r>
      <w:r w:rsidR="00707C01" w:rsidRPr="00867D6B">
        <w:rPr>
          <w:sz w:val="28"/>
          <w:szCs w:val="28"/>
          <w:lang w:eastAsia="en-US"/>
        </w:rPr>
        <w:t xml:space="preserve">Paziņotā institūcija </w:t>
      </w:r>
      <w:r w:rsidR="00216EFD" w:rsidRPr="00867D6B">
        <w:rPr>
          <w:sz w:val="28"/>
          <w:szCs w:val="28"/>
          <w:lang w:eastAsia="en-US"/>
        </w:rPr>
        <w:t xml:space="preserve">un ražotāja iekšējais inspektorāts </w:t>
      </w:r>
      <w:r w:rsidR="00707C01" w:rsidRPr="00867D6B">
        <w:rPr>
          <w:sz w:val="28"/>
          <w:szCs w:val="28"/>
          <w:lang w:eastAsia="en-US"/>
        </w:rPr>
        <w:t>sniedz attiecīgu informāciju par negatīviem un – pēc pieprasījuma</w:t>
      </w:r>
      <w:r w:rsidR="00707C01" w:rsidRPr="00206F5D">
        <w:rPr>
          <w:sz w:val="28"/>
          <w:szCs w:val="28"/>
          <w:lang w:eastAsia="en-US"/>
        </w:rPr>
        <w:t xml:space="preserve"> – arī </w:t>
      </w:r>
      <w:r w:rsidR="00BE6EBD" w:rsidRPr="00206F5D">
        <w:rPr>
          <w:sz w:val="28"/>
          <w:szCs w:val="28"/>
          <w:lang w:eastAsia="en-US"/>
        </w:rPr>
        <w:t xml:space="preserve">par </w:t>
      </w:r>
      <w:r w:rsidR="00707C01" w:rsidRPr="00206F5D">
        <w:rPr>
          <w:sz w:val="28"/>
          <w:szCs w:val="28"/>
          <w:lang w:eastAsia="en-US"/>
        </w:rPr>
        <w:t>pozitīviem atbilstības novērtēšanas rezultātiem citām paziņotajām institūcijām, kuras veic līdzīgas atbilstības novērtēšanas darbī</w:t>
      </w:r>
      <w:r w:rsidR="00A00A7A" w:rsidRPr="00206F5D">
        <w:rPr>
          <w:sz w:val="28"/>
          <w:szCs w:val="28"/>
          <w:lang w:eastAsia="en-US"/>
        </w:rPr>
        <w:t>bas, kas attiecas uz tād</w:t>
      </w:r>
      <w:r w:rsidR="00BE6EBD" w:rsidRPr="00206F5D">
        <w:rPr>
          <w:sz w:val="28"/>
          <w:szCs w:val="28"/>
          <w:lang w:eastAsia="en-US"/>
        </w:rPr>
        <w:t>ā</w:t>
      </w:r>
      <w:r w:rsidR="00A00A7A" w:rsidRPr="00206F5D">
        <w:rPr>
          <w:sz w:val="28"/>
          <w:szCs w:val="28"/>
          <w:lang w:eastAsia="en-US"/>
        </w:rPr>
        <w:t>m pašā</w:t>
      </w:r>
      <w:r w:rsidR="00707C01" w:rsidRPr="00206F5D">
        <w:rPr>
          <w:sz w:val="28"/>
          <w:szCs w:val="28"/>
          <w:lang w:eastAsia="en-US"/>
        </w:rPr>
        <w:t xml:space="preserve">m </w:t>
      </w:r>
      <w:r w:rsidR="00A00A7A" w:rsidRPr="00206F5D">
        <w:rPr>
          <w:bCs/>
          <w:sz w:val="28"/>
          <w:szCs w:val="28"/>
          <w:lang w:eastAsia="en-US"/>
        </w:rPr>
        <w:t>spiedieniekārtā</w:t>
      </w:r>
      <w:r w:rsidR="00216EFD" w:rsidRPr="00206F5D">
        <w:rPr>
          <w:bCs/>
          <w:sz w:val="28"/>
          <w:szCs w:val="28"/>
          <w:lang w:eastAsia="en-US"/>
        </w:rPr>
        <w:t>m</w:t>
      </w:r>
      <w:r w:rsidR="00A00A7A" w:rsidRPr="00206F5D">
        <w:rPr>
          <w:bCs/>
          <w:sz w:val="28"/>
          <w:szCs w:val="28"/>
          <w:lang w:eastAsia="en-US"/>
        </w:rPr>
        <w:t xml:space="preserve"> un to kompleksiem</w:t>
      </w:r>
      <w:r w:rsidR="00707C01" w:rsidRPr="00206F5D">
        <w:rPr>
          <w:sz w:val="28"/>
          <w:szCs w:val="28"/>
          <w:lang w:eastAsia="en-US"/>
        </w:rPr>
        <w:t>.</w:t>
      </w:r>
    </w:p>
    <w:p w14:paraId="5A8E99FC" w14:textId="77777777" w:rsidR="003E548B" w:rsidRPr="00867D6B" w:rsidRDefault="003E548B" w:rsidP="003E548B">
      <w:pPr>
        <w:ind w:firstLine="709"/>
        <w:jc w:val="both"/>
        <w:rPr>
          <w:sz w:val="22"/>
          <w:szCs w:val="28"/>
          <w:lang w:eastAsia="en-US"/>
        </w:rPr>
      </w:pPr>
    </w:p>
    <w:p w14:paraId="059488C1" w14:textId="6FD09477" w:rsidR="0004439D" w:rsidRPr="00206F5D" w:rsidRDefault="009638C9" w:rsidP="008F581A">
      <w:pPr>
        <w:jc w:val="center"/>
        <w:rPr>
          <w:b/>
          <w:sz w:val="28"/>
          <w:szCs w:val="28"/>
        </w:rPr>
      </w:pPr>
      <w:r w:rsidRPr="00206F5D">
        <w:rPr>
          <w:b/>
          <w:sz w:val="28"/>
          <w:szCs w:val="28"/>
        </w:rPr>
        <w:t>8</w:t>
      </w:r>
      <w:r w:rsidR="00BA4767" w:rsidRPr="00206F5D">
        <w:rPr>
          <w:b/>
          <w:sz w:val="28"/>
          <w:szCs w:val="28"/>
        </w:rPr>
        <w:t>. </w:t>
      </w:r>
      <w:r w:rsidR="004D7087" w:rsidRPr="00206F5D">
        <w:rPr>
          <w:b/>
          <w:sz w:val="28"/>
          <w:szCs w:val="28"/>
        </w:rPr>
        <w:t>A</w:t>
      </w:r>
      <w:r w:rsidR="0004439D" w:rsidRPr="00206F5D">
        <w:rPr>
          <w:b/>
          <w:sz w:val="28"/>
          <w:szCs w:val="28"/>
        </w:rPr>
        <w:t>tbilstības deklarācija</w:t>
      </w:r>
    </w:p>
    <w:p w14:paraId="6B021818" w14:textId="77777777" w:rsidR="00867D6B" w:rsidRPr="00206F5D" w:rsidRDefault="00867D6B" w:rsidP="00867D6B">
      <w:pPr>
        <w:ind w:firstLine="709"/>
        <w:jc w:val="both"/>
        <w:rPr>
          <w:szCs w:val="28"/>
          <w:lang w:eastAsia="en-US"/>
        </w:rPr>
      </w:pPr>
    </w:p>
    <w:p w14:paraId="2470AF44" w14:textId="363F1BB0" w:rsidR="004D7087" w:rsidRPr="00206F5D" w:rsidRDefault="001428B2" w:rsidP="009F4AF7">
      <w:pPr>
        <w:pStyle w:val="CM4"/>
        <w:ind w:firstLine="709"/>
        <w:jc w:val="both"/>
        <w:rPr>
          <w:rFonts w:ascii="Times New Roman" w:hAnsi="Times New Roman" w:cs="Times New Roman"/>
          <w:sz w:val="28"/>
          <w:szCs w:val="28"/>
        </w:rPr>
      </w:pPr>
      <w:r w:rsidRPr="00206F5D">
        <w:rPr>
          <w:rFonts w:ascii="Times New Roman" w:hAnsi="Times New Roman" w:cs="Times New Roman"/>
          <w:sz w:val="28"/>
          <w:szCs w:val="28"/>
        </w:rPr>
        <w:t>37</w:t>
      </w:r>
      <w:r w:rsidR="007B6A6E" w:rsidRPr="00206F5D">
        <w:rPr>
          <w:rFonts w:ascii="Times New Roman" w:hAnsi="Times New Roman" w:cs="Times New Roman"/>
          <w:sz w:val="28"/>
          <w:szCs w:val="28"/>
        </w:rPr>
        <w:t>3</w:t>
      </w:r>
      <w:r w:rsidR="00BA4767" w:rsidRPr="00206F5D">
        <w:rPr>
          <w:rFonts w:ascii="Times New Roman" w:hAnsi="Times New Roman" w:cs="Times New Roman"/>
          <w:sz w:val="28"/>
          <w:szCs w:val="28"/>
        </w:rPr>
        <w:t>. </w:t>
      </w:r>
      <w:r w:rsidR="001A31BA" w:rsidRPr="00206F5D">
        <w:rPr>
          <w:rFonts w:ascii="Times New Roman" w:hAnsi="Times New Roman" w:cs="Times New Roman"/>
          <w:sz w:val="28"/>
          <w:szCs w:val="28"/>
        </w:rPr>
        <w:t>A</w:t>
      </w:r>
      <w:r w:rsidR="004D7087" w:rsidRPr="00206F5D">
        <w:rPr>
          <w:rFonts w:ascii="Times New Roman" w:hAnsi="Times New Roman" w:cs="Times New Roman"/>
          <w:sz w:val="28"/>
          <w:szCs w:val="28"/>
        </w:rPr>
        <w:t>tbilstības deklarācij</w:t>
      </w:r>
      <w:r w:rsidR="001A31BA" w:rsidRPr="00206F5D">
        <w:rPr>
          <w:rFonts w:ascii="Times New Roman" w:hAnsi="Times New Roman" w:cs="Times New Roman"/>
          <w:sz w:val="28"/>
          <w:szCs w:val="28"/>
        </w:rPr>
        <w:t>ā norāda, ka</w:t>
      </w:r>
      <w:r w:rsidR="004D7087" w:rsidRPr="00206F5D">
        <w:rPr>
          <w:rFonts w:ascii="Times New Roman" w:hAnsi="Times New Roman" w:cs="Times New Roman"/>
          <w:sz w:val="28"/>
          <w:szCs w:val="28"/>
        </w:rPr>
        <w:t xml:space="preserve"> </w:t>
      </w:r>
      <w:r w:rsidR="00731399" w:rsidRPr="00206F5D">
        <w:rPr>
          <w:rFonts w:ascii="Times New Roman" w:hAnsi="Times New Roman" w:cs="Times New Roman"/>
          <w:sz w:val="28"/>
          <w:szCs w:val="28"/>
        </w:rPr>
        <w:t>ir pierādīta attiecīgās</w:t>
      </w:r>
      <w:r w:rsidR="004D7087" w:rsidRPr="00206F5D">
        <w:rPr>
          <w:rFonts w:ascii="Times New Roman" w:hAnsi="Times New Roman" w:cs="Times New Roman"/>
          <w:sz w:val="28"/>
          <w:szCs w:val="28"/>
        </w:rPr>
        <w:t xml:space="preserve"> </w:t>
      </w:r>
      <w:r w:rsidR="004D7087" w:rsidRPr="00206F5D">
        <w:rPr>
          <w:rFonts w:ascii="Times New Roman" w:hAnsi="Times New Roman" w:cs="Times New Roman"/>
          <w:spacing w:val="-2"/>
          <w:sz w:val="28"/>
          <w:szCs w:val="28"/>
        </w:rPr>
        <w:t>spiedien</w:t>
      </w:r>
      <w:r w:rsidR="00C75C44" w:rsidRPr="00206F5D">
        <w:rPr>
          <w:rFonts w:ascii="Times New Roman" w:hAnsi="Times New Roman" w:cs="Times New Roman"/>
          <w:spacing w:val="-2"/>
          <w:sz w:val="28"/>
          <w:szCs w:val="28"/>
        </w:rPr>
        <w:softHyphen/>
      </w:r>
      <w:r w:rsidR="004D7087" w:rsidRPr="00206F5D">
        <w:rPr>
          <w:rFonts w:ascii="Times New Roman" w:hAnsi="Times New Roman" w:cs="Times New Roman"/>
          <w:spacing w:val="-2"/>
          <w:sz w:val="28"/>
          <w:szCs w:val="28"/>
        </w:rPr>
        <w:t>iekārta</w:t>
      </w:r>
      <w:r w:rsidR="00731399" w:rsidRPr="00206F5D">
        <w:rPr>
          <w:rFonts w:ascii="Times New Roman" w:hAnsi="Times New Roman" w:cs="Times New Roman"/>
          <w:spacing w:val="-2"/>
          <w:sz w:val="28"/>
          <w:szCs w:val="28"/>
        </w:rPr>
        <w:t>s</w:t>
      </w:r>
      <w:r w:rsidR="004D7087" w:rsidRPr="00206F5D">
        <w:rPr>
          <w:rFonts w:ascii="Times New Roman" w:hAnsi="Times New Roman" w:cs="Times New Roman"/>
          <w:spacing w:val="-2"/>
          <w:sz w:val="28"/>
          <w:szCs w:val="28"/>
        </w:rPr>
        <w:t xml:space="preserve"> </w:t>
      </w:r>
      <w:r w:rsidR="00F10F0D" w:rsidRPr="00206F5D">
        <w:rPr>
          <w:rFonts w:ascii="Times New Roman" w:hAnsi="Times New Roman" w:cs="Times New Roman"/>
          <w:spacing w:val="-2"/>
          <w:sz w:val="28"/>
          <w:szCs w:val="28"/>
        </w:rPr>
        <w:t>vai</w:t>
      </w:r>
      <w:r w:rsidR="00731399" w:rsidRPr="00206F5D">
        <w:rPr>
          <w:rFonts w:ascii="Times New Roman" w:hAnsi="Times New Roman" w:cs="Times New Roman"/>
          <w:spacing w:val="-2"/>
          <w:sz w:val="28"/>
          <w:szCs w:val="28"/>
        </w:rPr>
        <w:t xml:space="preserve"> </w:t>
      </w:r>
      <w:r w:rsidR="004D7087" w:rsidRPr="00206F5D">
        <w:rPr>
          <w:rFonts w:ascii="Times New Roman" w:hAnsi="Times New Roman" w:cs="Times New Roman"/>
          <w:spacing w:val="-2"/>
          <w:sz w:val="28"/>
          <w:szCs w:val="28"/>
        </w:rPr>
        <w:t>komplek</w:t>
      </w:r>
      <w:r w:rsidR="001A31BA" w:rsidRPr="00206F5D">
        <w:rPr>
          <w:rFonts w:ascii="Times New Roman" w:hAnsi="Times New Roman" w:cs="Times New Roman"/>
          <w:spacing w:val="-2"/>
          <w:sz w:val="28"/>
          <w:szCs w:val="28"/>
        </w:rPr>
        <w:t>s</w:t>
      </w:r>
      <w:r w:rsidR="00731399" w:rsidRPr="00206F5D">
        <w:rPr>
          <w:rFonts w:ascii="Times New Roman" w:hAnsi="Times New Roman" w:cs="Times New Roman"/>
          <w:spacing w:val="-2"/>
          <w:sz w:val="28"/>
          <w:szCs w:val="28"/>
        </w:rPr>
        <w:t>a</w:t>
      </w:r>
      <w:r w:rsidR="004D7087" w:rsidRPr="00206F5D">
        <w:rPr>
          <w:rFonts w:ascii="Times New Roman" w:hAnsi="Times New Roman" w:cs="Times New Roman"/>
          <w:spacing w:val="-2"/>
          <w:sz w:val="28"/>
          <w:szCs w:val="28"/>
        </w:rPr>
        <w:t xml:space="preserve"> atbilst</w:t>
      </w:r>
      <w:r w:rsidR="00731399" w:rsidRPr="00206F5D">
        <w:rPr>
          <w:rFonts w:ascii="Times New Roman" w:hAnsi="Times New Roman" w:cs="Times New Roman"/>
          <w:spacing w:val="-2"/>
          <w:sz w:val="28"/>
          <w:szCs w:val="28"/>
        </w:rPr>
        <w:t>ība</w:t>
      </w:r>
      <w:r w:rsidR="004D7087" w:rsidRPr="00206F5D">
        <w:rPr>
          <w:rFonts w:ascii="Times New Roman" w:hAnsi="Times New Roman" w:cs="Times New Roman"/>
          <w:spacing w:val="-2"/>
          <w:sz w:val="28"/>
          <w:szCs w:val="28"/>
        </w:rPr>
        <w:t xml:space="preserve"> šo noteikumu 3</w:t>
      </w:r>
      <w:r w:rsidR="00BA4767" w:rsidRPr="00206F5D">
        <w:rPr>
          <w:rFonts w:ascii="Times New Roman" w:hAnsi="Times New Roman" w:cs="Times New Roman"/>
          <w:spacing w:val="-2"/>
          <w:sz w:val="28"/>
          <w:szCs w:val="28"/>
        </w:rPr>
        <w:t>. </w:t>
      </w:r>
      <w:r w:rsidR="009F4AF7" w:rsidRPr="00206F5D">
        <w:rPr>
          <w:rFonts w:ascii="Times New Roman" w:hAnsi="Times New Roman" w:cs="Times New Roman"/>
          <w:spacing w:val="-2"/>
          <w:sz w:val="28"/>
          <w:szCs w:val="28"/>
        </w:rPr>
        <w:t>n</w:t>
      </w:r>
      <w:r w:rsidR="001A31BA" w:rsidRPr="00206F5D">
        <w:rPr>
          <w:rFonts w:ascii="Times New Roman" w:hAnsi="Times New Roman" w:cs="Times New Roman"/>
          <w:spacing w:val="-2"/>
          <w:sz w:val="28"/>
          <w:szCs w:val="28"/>
        </w:rPr>
        <w:t>odaļā</w:t>
      </w:r>
      <w:r w:rsidR="004D7087" w:rsidRPr="00206F5D">
        <w:rPr>
          <w:rFonts w:ascii="Times New Roman" w:hAnsi="Times New Roman" w:cs="Times New Roman"/>
          <w:spacing w:val="-2"/>
          <w:sz w:val="28"/>
          <w:szCs w:val="28"/>
        </w:rPr>
        <w:t xml:space="preserve"> </w:t>
      </w:r>
      <w:r w:rsidR="00A81DF6" w:rsidRPr="00206F5D">
        <w:rPr>
          <w:rFonts w:ascii="Times New Roman" w:hAnsi="Times New Roman" w:cs="Times New Roman"/>
          <w:spacing w:val="-2"/>
          <w:sz w:val="28"/>
          <w:szCs w:val="28"/>
        </w:rPr>
        <w:t>minēt</w:t>
      </w:r>
      <w:r w:rsidR="00731399" w:rsidRPr="00206F5D">
        <w:rPr>
          <w:rFonts w:ascii="Times New Roman" w:hAnsi="Times New Roman" w:cs="Times New Roman"/>
          <w:spacing w:val="-2"/>
          <w:sz w:val="28"/>
          <w:szCs w:val="28"/>
        </w:rPr>
        <w:t>ajām</w:t>
      </w:r>
      <w:r w:rsidR="004D7087" w:rsidRPr="00206F5D">
        <w:rPr>
          <w:rFonts w:ascii="Times New Roman" w:hAnsi="Times New Roman" w:cs="Times New Roman"/>
          <w:spacing w:val="-2"/>
          <w:sz w:val="28"/>
          <w:szCs w:val="28"/>
        </w:rPr>
        <w:t xml:space="preserve"> </w:t>
      </w:r>
      <w:r w:rsidR="006561D8" w:rsidRPr="00206F5D">
        <w:rPr>
          <w:rFonts w:ascii="Times New Roman" w:hAnsi="Times New Roman" w:cs="Times New Roman"/>
          <w:spacing w:val="-2"/>
          <w:sz w:val="28"/>
          <w:szCs w:val="28"/>
        </w:rPr>
        <w:t>būtiskajām</w:t>
      </w:r>
      <w:r w:rsidR="0098556B" w:rsidRPr="00206F5D">
        <w:rPr>
          <w:rFonts w:ascii="Times New Roman" w:hAnsi="Times New Roman" w:cs="Times New Roman"/>
          <w:sz w:val="28"/>
          <w:szCs w:val="28"/>
        </w:rPr>
        <w:t xml:space="preserve"> drošuma</w:t>
      </w:r>
      <w:r w:rsidR="004D7087" w:rsidRPr="00206F5D">
        <w:rPr>
          <w:rFonts w:ascii="Times New Roman" w:hAnsi="Times New Roman" w:cs="Times New Roman"/>
          <w:sz w:val="28"/>
          <w:szCs w:val="28"/>
        </w:rPr>
        <w:t xml:space="preserve"> prasībām.</w:t>
      </w:r>
    </w:p>
    <w:p w14:paraId="4A633BDE" w14:textId="77777777" w:rsidR="00867D6B" w:rsidRPr="00206F5D" w:rsidRDefault="00867D6B" w:rsidP="00867D6B">
      <w:pPr>
        <w:ind w:firstLine="709"/>
        <w:jc w:val="both"/>
        <w:rPr>
          <w:szCs w:val="28"/>
          <w:lang w:eastAsia="en-US"/>
        </w:rPr>
      </w:pPr>
    </w:p>
    <w:p w14:paraId="46A5DB70" w14:textId="071B1D49" w:rsidR="00731399" w:rsidRPr="00206F5D" w:rsidRDefault="007B6A6E" w:rsidP="009F4AF7">
      <w:pPr>
        <w:ind w:firstLine="709"/>
        <w:jc w:val="both"/>
        <w:rPr>
          <w:sz w:val="28"/>
          <w:szCs w:val="28"/>
          <w:lang w:eastAsia="en-US"/>
        </w:rPr>
      </w:pPr>
      <w:r w:rsidRPr="00206F5D">
        <w:rPr>
          <w:sz w:val="28"/>
          <w:szCs w:val="28"/>
          <w:lang w:eastAsia="en-US"/>
        </w:rPr>
        <w:t>374</w:t>
      </w:r>
      <w:r w:rsidR="00BA4767" w:rsidRPr="00206F5D">
        <w:rPr>
          <w:sz w:val="28"/>
          <w:szCs w:val="28"/>
          <w:lang w:eastAsia="en-US"/>
        </w:rPr>
        <w:t>. </w:t>
      </w:r>
      <w:r w:rsidR="000B0BA1" w:rsidRPr="00206F5D">
        <w:rPr>
          <w:sz w:val="28"/>
          <w:szCs w:val="28"/>
          <w:lang w:eastAsia="en-US"/>
        </w:rPr>
        <w:t xml:space="preserve">Atbilstības deklarāciju </w:t>
      </w:r>
      <w:r w:rsidR="00C34688" w:rsidRPr="00206F5D">
        <w:rPr>
          <w:sz w:val="28"/>
          <w:szCs w:val="28"/>
        </w:rPr>
        <w:t xml:space="preserve">sagatavo </w:t>
      </w:r>
      <w:r w:rsidR="00BE6EBD" w:rsidRPr="00206F5D">
        <w:rPr>
          <w:sz w:val="28"/>
          <w:szCs w:val="28"/>
        </w:rPr>
        <w:t xml:space="preserve">atbilstoši </w:t>
      </w:r>
      <w:r w:rsidR="000B0BA1" w:rsidRPr="00206F5D">
        <w:rPr>
          <w:sz w:val="28"/>
          <w:szCs w:val="28"/>
          <w:lang w:eastAsia="en-US"/>
        </w:rPr>
        <w:t xml:space="preserve">šo noteikumu </w:t>
      </w:r>
      <w:r w:rsidR="00B51892" w:rsidRPr="00206F5D">
        <w:rPr>
          <w:sz w:val="28"/>
          <w:szCs w:val="28"/>
          <w:lang w:eastAsia="en-US"/>
        </w:rPr>
        <w:t>2</w:t>
      </w:r>
      <w:r w:rsidR="00BA4767" w:rsidRPr="00206F5D">
        <w:rPr>
          <w:sz w:val="28"/>
          <w:szCs w:val="28"/>
          <w:lang w:eastAsia="en-US"/>
        </w:rPr>
        <w:t>. </w:t>
      </w:r>
      <w:r w:rsidR="009F4AF7" w:rsidRPr="00206F5D">
        <w:rPr>
          <w:sz w:val="28"/>
          <w:szCs w:val="28"/>
          <w:lang w:eastAsia="en-US"/>
        </w:rPr>
        <w:t>p</w:t>
      </w:r>
      <w:r w:rsidR="000B0BA1" w:rsidRPr="00206F5D">
        <w:rPr>
          <w:sz w:val="28"/>
          <w:szCs w:val="28"/>
          <w:lang w:eastAsia="en-US"/>
        </w:rPr>
        <w:t xml:space="preserve">ielikumā </w:t>
      </w:r>
      <w:r w:rsidR="00A81DF6" w:rsidRPr="00206F5D">
        <w:rPr>
          <w:sz w:val="28"/>
          <w:szCs w:val="28"/>
        </w:rPr>
        <w:t>minēt</w:t>
      </w:r>
      <w:r w:rsidR="00BE6EBD" w:rsidRPr="00206F5D">
        <w:rPr>
          <w:sz w:val="28"/>
          <w:szCs w:val="28"/>
          <w:lang w:eastAsia="en-US"/>
        </w:rPr>
        <w:t>ajam</w:t>
      </w:r>
      <w:r w:rsidR="000B0BA1" w:rsidRPr="00206F5D">
        <w:rPr>
          <w:sz w:val="28"/>
          <w:szCs w:val="28"/>
          <w:lang w:eastAsia="en-US"/>
        </w:rPr>
        <w:t xml:space="preserve"> parauga</w:t>
      </w:r>
      <w:r w:rsidR="00BE6EBD" w:rsidRPr="00206F5D">
        <w:rPr>
          <w:sz w:val="28"/>
          <w:szCs w:val="28"/>
          <w:lang w:eastAsia="en-US"/>
        </w:rPr>
        <w:t>m</w:t>
      </w:r>
      <w:r w:rsidR="00C75C44" w:rsidRPr="00206F5D">
        <w:rPr>
          <w:sz w:val="28"/>
          <w:szCs w:val="28"/>
          <w:lang w:eastAsia="en-US"/>
        </w:rPr>
        <w:t>,</w:t>
      </w:r>
      <w:r w:rsidR="000B0BA1" w:rsidRPr="00206F5D">
        <w:rPr>
          <w:sz w:val="28"/>
          <w:szCs w:val="28"/>
          <w:lang w:eastAsia="en-US"/>
        </w:rPr>
        <w:t xml:space="preserve"> papildina ar nepieciešamo informāciju, kas izriet no attiecīgās atbilstības novērtēšanas procedūras</w:t>
      </w:r>
      <w:r w:rsidR="00C34688" w:rsidRPr="00206F5D">
        <w:rPr>
          <w:sz w:val="28"/>
          <w:szCs w:val="28"/>
          <w:lang w:eastAsia="en-US"/>
        </w:rPr>
        <w:t>,</w:t>
      </w:r>
      <w:r w:rsidR="000B0BA1" w:rsidRPr="00206F5D">
        <w:rPr>
          <w:sz w:val="28"/>
          <w:szCs w:val="28"/>
          <w:lang w:eastAsia="en-US"/>
        </w:rPr>
        <w:t xml:space="preserve"> un regulāri atjauno</w:t>
      </w:r>
      <w:r w:rsidR="00BA4767" w:rsidRPr="00206F5D">
        <w:rPr>
          <w:sz w:val="28"/>
          <w:szCs w:val="28"/>
          <w:lang w:eastAsia="en-US"/>
        </w:rPr>
        <w:t>.</w:t>
      </w:r>
      <w:r w:rsidR="009452A4" w:rsidRPr="00206F5D">
        <w:rPr>
          <w:sz w:val="28"/>
          <w:szCs w:val="28"/>
          <w:lang w:eastAsia="en-US"/>
        </w:rPr>
        <w:t xml:space="preserve"> </w:t>
      </w:r>
      <w:r w:rsidR="000B0BA1" w:rsidRPr="00206F5D">
        <w:rPr>
          <w:sz w:val="28"/>
          <w:szCs w:val="28"/>
          <w:lang w:eastAsia="en-US"/>
        </w:rPr>
        <w:t xml:space="preserve">Atbilstības deklarāciju </w:t>
      </w:r>
      <w:r w:rsidR="00C34688" w:rsidRPr="00206F5D">
        <w:rPr>
          <w:sz w:val="28"/>
          <w:szCs w:val="28"/>
        </w:rPr>
        <w:t xml:space="preserve">sagatavo </w:t>
      </w:r>
      <w:r w:rsidR="000B0BA1" w:rsidRPr="00206F5D">
        <w:rPr>
          <w:sz w:val="28"/>
          <w:szCs w:val="28"/>
          <w:lang w:eastAsia="en-US"/>
        </w:rPr>
        <w:t>tās Eiropas Savienības dalībvalsts valodā</w:t>
      </w:r>
      <w:r w:rsidR="00C75C44" w:rsidRPr="00206F5D">
        <w:rPr>
          <w:sz w:val="28"/>
          <w:szCs w:val="28"/>
          <w:lang w:eastAsia="en-US"/>
        </w:rPr>
        <w:t>(-</w:t>
      </w:r>
      <w:proofErr w:type="spellStart"/>
      <w:r w:rsidR="000B0BA1" w:rsidRPr="00206F5D">
        <w:rPr>
          <w:sz w:val="28"/>
          <w:szCs w:val="28"/>
          <w:lang w:eastAsia="en-US"/>
        </w:rPr>
        <w:t>ās</w:t>
      </w:r>
      <w:proofErr w:type="spellEnd"/>
      <w:r w:rsidR="00C75C44" w:rsidRPr="00206F5D">
        <w:rPr>
          <w:sz w:val="28"/>
          <w:szCs w:val="28"/>
          <w:lang w:eastAsia="en-US"/>
        </w:rPr>
        <w:t>)</w:t>
      </w:r>
      <w:r w:rsidR="000B0BA1" w:rsidRPr="00206F5D">
        <w:rPr>
          <w:sz w:val="28"/>
          <w:szCs w:val="28"/>
          <w:lang w:eastAsia="en-US"/>
        </w:rPr>
        <w:t xml:space="preserve">, kurā </w:t>
      </w:r>
      <w:r w:rsidR="00B51892" w:rsidRPr="00206F5D">
        <w:rPr>
          <w:sz w:val="28"/>
          <w:szCs w:val="28"/>
          <w:lang w:eastAsia="en-US"/>
        </w:rPr>
        <w:t xml:space="preserve">spiedieniekārta </w:t>
      </w:r>
      <w:r w:rsidR="00F10F0D" w:rsidRPr="00206F5D">
        <w:rPr>
          <w:sz w:val="28"/>
          <w:szCs w:val="28"/>
          <w:lang w:eastAsia="en-US"/>
        </w:rPr>
        <w:t xml:space="preserve">vai </w:t>
      </w:r>
      <w:r w:rsidR="00B51892" w:rsidRPr="00206F5D">
        <w:rPr>
          <w:sz w:val="28"/>
          <w:szCs w:val="28"/>
          <w:lang w:eastAsia="en-US"/>
        </w:rPr>
        <w:t xml:space="preserve">komplekss </w:t>
      </w:r>
      <w:r w:rsidR="000B0BA1" w:rsidRPr="00206F5D">
        <w:rPr>
          <w:sz w:val="28"/>
          <w:szCs w:val="28"/>
          <w:lang w:eastAsia="en-US"/>
        </w:rPr>
        <w:t>tiek laisti vai piedāvāti tirgū</w:t>
      </w:r>
      <w:r w:rsidR="00B51892" w:rsidRPr="00206F5D">
        <w:rPr>
          <w:sz w:val="28"/>
          <w:szCs w:val="28"/>
          <w:lang w:eastAsia="en-US"/>
        </w:rPr>
        <w:t>.</w:t>
      </w:r>
    </w:p>
    <w:p w14:paraId="015716E6" w14:textId="77777777" w:rsidR="00867D6B" w:rsidRPr="00206F5D" w:rsidRDefault="00867D6B" w:rsidP="00867D6B">
      <w:pPr>
        <w:ind w:firstLine="709"/>
        <w:jc w:val="both"/>
        <w:rPr>
          <w:szCs w:val="28"/>
          <w:lang w:eastAsia="en-US"/>
        </w:rPr>
      </w:pPr>
    </w:p>
    <w:p w14:paraId="74102716" w14:textId="2E16022F" w:rsidR="00F10F0D" w:rsidRPr="00206F5D" w:rsidRDefault="00F10F0D" w:rsidP="009F4AF7">
      <w:pPr>
        <w:ind w:firstLine="709"/>
        <w:jc w:val="both"/>
        <w:rPr>
          <w:sz w:val="28"/>
          <w:szCs w:val="28"/>
          <w:lang w:eastAsia="en-US"/>
        </w:rPr>
      </w:pPr>
      <w:r w:rsidRPr="00206F5D">
        <w:rPr>
          <w:sz w:val="28"/>
          <w:szCs w:val="28"/>
          <w:lang w:eastAsia="en-US"/>
        </w:rPr>
        <w:t>3</w:t>
      </w:r>
      <w:r w:rsidR="007B6A6E" w:rsidRPr="00206F5D">
        <w:rPr>
          <w:sz w:val="28"/>
          <w:szCs w:val="28"/>
          <w:lang w:eastAsia="en-US"/>
        </w:rPr>
        <w:t>75</w:t>
      </w:r>
      <w:r w:rsidR="00BA4767" w:rsidRPr="00206F5D">
        <w:rPr>
          <w:sz w:val="28"/>
          <w:szCs w:val="28"/>
          <w:lang w:eastAsia="en-US"/>
        </w:rPr>
        <w:t>. </w:t>
      </w:r>
      <w:r w:rsidR="0097347E" w:rsidRPr="00206F5D">
        <w:rPr>
          <w:sz w:val="28"/>
          <w:szCs w:val="28"/>
          <w:lang w:eastAsia="en-US"/>
        </w:rPr>
        <w:t>Ja uz spiedieniekārtu vai kompleksu attiecas vairāk n</w:t>
      </w:r>
      <w:r w:rsidR="008D46C5" w:rsidRPr="00206F5D">
        <w:rPr>
          <w:sz w:val="28"/>
          <w:szCs w:val="28"/>
          <w:lang w:eastAsia="en-US"/>
        </w:rPr>
        <w:t xml:space="preserve">ekā viens </w:t>
      </w:r>
      <w:r w:rsidR="0097347E" w:rsidRPr="00206F5D">
        <w:rPr>
          <w:sz w:val="28"/>
          <w:szCs w:val="28"/>
          <w:lang w:eastAsia="en-US"/>
        </w:rPr>
        <w:t>tiesību akts, kurš pieprasa atbilstības deklarāciju, sagatavo vien</w:t>
      </w:r>
      <w:r w:rsidR="00C34688" w:rsidRPr="00206F5D">
        <w:rPr>
          <w:sz w:val="28"/>
          <w:szCs w:val="28"/>
          <w:lang w:eastAsia="en-US"/>
        </w:rPr>
        <w:t>u</w:t>
      </w:r>
      <w:r w:rsidR="0097347E" w:rsidRPr="00206F5D">
        <w:rPr>
          <w:sz w:val="28"/>
          <w:szCs w:val="28"/>
          <w:lang w:eastAsia="en-US"/>
        </w:rPr>
        <w:t xml:space="preserve"> atbilstības deklarācij</w:t>
      </w:r>
      <w:r w:rsidR="00C34688" w:rsidRPr="00206F5D">
        <w:rPr>
          <w:sz w:val="28"/>
          <w:szCs w:val="28"/>
          <w:lang w:eastAsia="en-US"/>
        </w:rPr>
        <w:t>u</w:t>
      </w:r>
      <w:r w:rsidR="0097347E" w:rsidRPr="00206F5D">
        <w:rPr>
          <w:sz w:val="28"/>
          <w:szCs w:val="28"/>
          <w:lang w:eastAsia="en-US"/>
        </w:rPr>
        <w:t xml:space="preserve"> attiecībā uz visiem piemērojamiem tiesību aktiem</w:t>
      </w:r>
      <w:r w:rsidR="00BA4767" w:rsidRPr="00206F5D">
        <w:rPr>
          <w:sz w:val="28"/>
          <w:szCs w:val="28"/>
          <w:lang w:eastAsia="en-US"/>
        </w:rPr>
        <w:t>.</w:t>
      </w:r>
      <w:r w:rsidR="009452A4" w:rsidRPr="00206F5D">
        <w:rPr>
          <w:sz w:val="28"/>
          <w:szCs w:val="28"/>
          <w:lang w:eastAsia="en-US"/>
        </w:rPr>
        <w:t xml:space="preserve"> </w:t>
      </w:r>
      <w:r w:rsidR="0097347E" w:rsidRPr="00206F5D">
        <w:rPr>
          <w:sz w:val="28"/>
          <w:szCs w:val="28"/>
          <w:lang w:eastAsia="en-US"/>
        </w:rPr>
        <w:t>Atbilstības deklarācijā norāda attiecīgos tiesību aktus un atsauces uz to publikācijām.</w:t>
      </w:r>
    </w:p>
    <w:p w14:paraId="5BFC83BF" w14:textId="77777777" w:rsidR="00867D6B" w:rsidRPr="00206F5D" w:rsidRDefault="00867D6B" w:rsidP="00867D6B">
      <w:pPr>
        <w:ind w:firstLine="709"/>
        <w:jc w:val="both"/>
        <w:rPr>
          <w:szCs w:val="28"/>
          <w:lang w:eastAsia="en-US"/>
        </w:rPr>
      </w:pPr>
    </w:p>
    <w:p w14:paraId="638B7435" w14:textId="1D5E9759" w:rsidR="00CB61FC" w:rsidRPr="00206F5D" w:rsidRDefault="007B6A6E" w:rsidP="009F4AF7">
      <w:pPr>
        <w:ind w:firstLine="709"/>
        <w:jc w:val="both"/>
        <w:rPr>
          <w:sz w:val="28"/>
          <w:szCs w:val="28"/>
          <w:lang w:eastAsia="en-US"/>
        </w:rPr>
      </w:pPr>
      <w:r w:rsidRPr="00206F5D">
        <w:rPr>
          <w:sz w:val="28"/>
          <w:szCs w:val="28"/>
          <w:lang w:eastAsia="en-US"/>
        </w:rPr>
        <w:t>376</w:t>
      </w:r>
      <w:r w:rsidR="00BA4767" w:rsidRPr="00206F5D">
        <w:rPr>
          <w:sz w:val="28"/>
          <w:szCs w:val="28"/>
          <w:lang w:eastAsia="en-US"/>
        </w:rPr>
        <w:t>. </w:t>
      </w:r>
      <w:r w:rsidR="0097347E" w:rsidRPr="00206F5D">
        <w:rPr>
          <w:sz w:val="28"/>
          <w:szCs w:val="28"/>
          <w:lang w:eastAsia="en-US"/>
        </w:rPr>
        <w:t xml:space="preserve">Sagatavojot atbilstības deklarāciju, ražotājs uzņemas atbildību par spiedieniekārtas vai kompleksa atbilstību šajos noteikumos </w:t>
      </w:r>
      <w:r w:rsidR="00A81DF6" w:rsidRPr="00206F5D">
        <w:rPr>
          <w:sz w:val="28"/>
          <w:szCs w:val="28"/>
        </w:rPr>
        <w:t>minēt</w:t>
      </w:r>
      <w:r w:rsidR="0097347E" w:rsidRPr="00206F5D">
        <w:rPr>
          <w:sz w:val="28"/>
          <w:szCs w:val="28"/>
          <w:lang w:eastAsia="en-US"/>
        </w:rPr>
        <w:t>ajām prasībām.</w:t>
      </w:r>
    </w:p>
    <w:p w14:paraId="0516273C" w14:textId="77777777" w:rsidR="00867D6B" w:rsidRPr="00867D6B" w:rsidRDefault="00867D6B" w:rsidP="00867D6B">
      <w:pPr>
        <w:ind w:firstLine="709"/>
        <w:jc w:val="both"/>
        <w:rPr>
          <w:sz w:val="20"/>
          <w:szCs w:val="28"/>
          <w:lang w:eastAsia="en-US"/>
        </w:rPr>
      </w:pPr>
    </w:p>
    <w:p w14:paraId="5DF70841" w14:textId="7B5C1D65" w:rsidR="00D63205" w:rsidRPr="00206F5D" w:rsidRDefault="002F08E5" w:rsidP="008F581A">
      <w:pPr>
        <w:jc w:val="center"/>
        <w:rPr>
          <w:rFonts w:eastAsia="Calibri"/>
          <w:b/>
          <w:sz w:val="28"/>
          <w:szCs w:val="28"/>
          <w:lang w:eastAsia="en-US"/>
        </w:rPr>
      </w:pPr>
      <w:r w:rsidRPr="00206F5D">
        <w:rPr>
          <w:rFonts w:eastAsia="Calibri"/>
          <w:b/>
          <w:sz w:val="28"/>
          <w:szCs w:val="28"/>
          <w:lang w:eastAsia="en-US"/>
        </w:rPr>
        <w:t>9</w:t>
      </w:r>
      <w:r w:rsidR="00BA4767" w:rsidRPr="00206F5D">
        <w:rPr>
          <w:rFonts w:eastAsia="Calibri"/>
          <w:b/>
          <w:sz w:val="28"/>
          <w:szCs w:val="28"/>
          <w:lang w:eastAsia="en-US"/>
        </w:rPr>
        <w:t>. </w:t>
      </w:r>
      <w:r w:rsidR="00D63205" w:rsidRPr="00206F5D">
        <w:rPr>
          <w:rFonts w:eastAsia="Calibri"/>
          <w:b/>
          <w:sz w:val="28"/>
          <w:szCs w:val="28"/>
          <w:lang w:eastAsia="en-US"/>
        </w:rPr>
        <w:t>Marķēšana</w:t>
      </w:r>
    </w:p>
    <w:p w14:paraId="3DEBECAF" w14:textId="77777777" w:rsidR="00867D6B" w:rsidRPr="00206F5D" w:rsidRDefault="00867D6B" w:rsidP="00867D6B">
      <w:pPr>
        <w:ind w:firstLine="709"/>
        <w:jc w:val="both"/>
        <w:rPr>
          <w:szCs w:val="28"/>
          <w:lang w:eastAsia="en-US"/>
        </w:rPr>
      </w:pPr>
    </w:p>
    <w:p w14:paraId="6E15C5BD" w14:textId="1A96D281" w:rsidR="00D63205" w:rsidRPr="00206F5D" w:rsidRDefault="0097347E" w:rsidP="009F4AF7">
      <w:pPr>
        <w:ind w:firstLine="709"/>
        <w:jc w:val="both"/>
        <w:rPr>
          <w:spacing w:val="-2"/>
          <w:sz w:val="28"/>
          <w:szCs w:val="28"/>
          <w:lang w:eastAsia="en-US"/>
        </w:rPr>
      </w:pPr>
      <w:r w:rsidRPr="00206F5D">
        <w:rPr>
          <w:bCs/>
          <w:spacing w:val="-2"/>
          <w:sz w:val="28"/>
          <w:szCs w:val="28"/>
          <w:lang w:eastAsia="en-US"/>
        </w:rPr>
        <w:t>3</w:t>
      </w:r>
      <w:r w:rsidR="007B6A6E" w:rsidRPr="00206F5D">
        <w:rPr>
          <w:bCs/>
          <w:spacing w:val="-2"/>
          <w:sz w:val="28"/>
          <w:szCs w:val="28"/>
          <w:lang w:eastAsia="en-US"/>
        </w:rPr>
        <w:t>77</w:t>
      </w:r>
      <w:r w:rsidR="00BA4767" w:rsidRPr="00206F5D">
        <w:rPr>
          <w:bCs/>
          <w:spacing w:val="-2"/>
          <w:sz w:val="28"/>
          <w:szCs w:val="28"/>
          <w:lang w:eastAsia="en-US"/>
        </w:rPr>
        <w:t>. </w:t>
      </w:r>
      <w:r w:rsidR="00D63205" w:rsidRPr="00206F5D">
        <w:rPr>
          <w:bCs/>
          <w:spacing w:val="-2"/>
          <w:sz w:val="28"/>
          <w:szCs w:val="28"/>
          <w:lang w:eastAsia="en-US"/>
        </w:rPr>
        <w:t xml:space="preserve">Uz </w:t>
      </w:r>
      <w:r w:rsidR="00D63205" w:rsidRPr="00206F5D">
        <w:rPr>
          <w:bCs/>
          <w:iCs/>
          <w:spacing w:val="-2"/>
          <w:sz w:val="28"/>
          <w:szCs w:val="28"/>
          <w:lang w:eastAsia="en-US"/>
        </w:rPr>
        <w:t>CE</w:t>
      </w:r>
      <w:r w:rsidR="00D63205" w:rsidRPr="00206F5D">
        <w:rPr>
          <w:bCs/>
          <w:spacing w:val="-2"/>
          <w:sz w:val="28"/>
          <w:szCs w:val="28"/>
          <w:lang w:eastAsia="en-US"/>
        </w:rPr>
        <w:t xml:space="preserve"> atbilstības marķējumu attiecas vispār</w:t>
      </w:r>
      <w:r w:rsidR="00CF2C7C">
        <w:rPr>
          <w:bCs/>
          <w:spacing w:val="-2"/>
          <w:sz w:val="28"/>
          <w:szCs w:val="28"/>
          <w:lang w:eastAsia="en-US"/>
        </w:rPr>
        <w:t>īgi</w:t>
      </w:r>
      <w:r w:rsidR="00D63205" w:rsidRPr="00206F5D">
        <w:rPr>
          <w:bCs/>
          <w:spacing w:val="-2"/>
          <w:sz w:val="28"/>
          <w:szCs w:val="28"/>
          <w:lang w:eastAsia="en-US"/>
        </w:rPr>
        <w:t xml:space="preserve">e principi, kas </w:t>
      </w:r>
      <w:r w:rsidR="00D63205" w:rsidRPr="00206F5D">
        <w:rPr>
          <w:spacing w:val="-2"/>
          <w:sz w:val="28"/>
          <w:szCs w:val="28"/>
          <w:lang w:eastAsia="en-US"/>
        </w:rPr>
        <w:t>noteikti Eiropas Parlamenta un Padomes 2008</w:t>
      </w:r>
      <w:r w:rsidR="00BA4767" w:rsidRPr="00206F5D">
        <w:rPr>
          <w:spacing w:val="-2"/>
          <w:sz w:val="28"/>
          <w:szCs w:val="28"/>
          <w:lang w:eastAsia="en-US"/>
        </w:rPr>
        <w:t>. </w:t>
      </w:r>
      <w:r w:rsidR="009F4AF7" w:rsidRPr="00206F5D">
        <w:rPr>
          <w:spacing w:val="-2"/>
          <w:sz w:val="28"/>
          <w:szCs w:val="28"/>
          <w:lang w:eastAsia="en-US"/>
        </w:rPr>
        <w:t>g</w:t>
      </w:r>
      <w:r w:rsidR="00D63205" w:rsidRPr="00206F5D">
        <w:rPr>
          <w:spacing w:val="-2"/>
          <w:sz w:val="28"/>
          <w:szCs w:val="28"/>
          <w:lang w:eastAsia="en-US"/>
        </w:rPr>
        <w:t>ada 9</w:t>
      </w:r>
      <w:r w:rsidR="00BA4767" w:rsidRPr="00206F5D">
        <w:rPr>
          <w:spacing w:val="-2"/>
          <w:sz w:val="28"/>
          <w:szCs w:val="28"/>
          <w:lang w:eastAsia="en-US"/>
        </w:rPr>
        <w:t>. </w:t>
      </w:r>
      <w:r w:rsidR="009F4AF7" w:rsidRPr="00206F5D">
        <w:rPr>
          <w:spacing w:val="-2"/>
          <w:sz w:val="28"/>
          <w:szCs w:val="28"/>
          <w:lang w:eastAsia="en-US"/>
        </w:rPr>
        <w:t>j</w:t>
      </w:r>
      <w:r w:rsidR="00D63205" w:rsidRPr="00206F5D">
        <w:rPr>
          <w:spacing w:val="-2"/>
          <w:sz w:val="28"/>
          <w:szCs w:val="28"/>
          <w:lang w:eastAsia="en-US"/>
        </w:rPr>
        <w:t xml:space="preserve">ūlija Regulas (EK) </w:t>
      </w:r>
      <w:r w:rsidR="00BA4767" w:rsidRPr="00206F5D">
        <w:rPr>
          <w:spacing w:val="-2"/>
          <w:sz w:val="28"/>
          <w:szCs w:val="28"/>
        </w:rPr>
        <w:t>Nr. </w:t>
      </w:r>
      <w:r w:rsidR="00D63205" w:rsidRPr="00206F5D">
        <w:rPr>
          <w:spacing w:val="-2"/>
          <w:sz w:val="28"/>
          <w:szCs w:val="28"/>
          <w:lang w:eastAsia="en-US"/>
        </w:rPr>
        <w:t xml:space="preserve">765/2008, ar ko nosaka akreditācijas un tirgus uzraudzības prasības attiecībā uz produktu tirdzniecību un atceļ Regulu (EEK) </w:t>
      </w:r>
      <w:r w:rsidR="00BA4767" w:rsidRPr="00206F5D">
        <w:rPr>
          <w:spacing w:val="-2"/>
          <w:sz w:val="28"/>
          <w:szCs w:val="28"/>
        </w:rPr>
        <w:t>Nr. </w:t>
      </w:r>
      <w:r w:rsidR="00D63205" w:rsidRPr="00206F5D">
        <w:rPr>
          <w:spacing w:val="-2"/>
          <w:sz w:val="28"/>
          <w:szCs w:val="28"/>
          <w:lang w:eastAsia="en-US"/>
        </w:rPr>
        <w:t>339/93</w:t>
      </w:r>
      <w:r w:rsidR="00844B47" w:rsidRPr="00206F5D">
        <w:rPr>
          <w:spacing w:val="-2"/>
          <w:sz w:val="28"/>
          <w:szCs w:val="28"/>
          <w:lang w:eastAsia="en-US"/>
        </w:rPr>
        <w:t xml:space="preserve"> </w:t>
      </w:r>
      <w:r w:rsidR="00D63205" w:rsidRPr="00206F5D">
        <w:rPr>
          <w:spacing w:val="-2"/>
          <w:sz w:val="28"/>
          <w:szCs w:val="28"/>
          <w:lang w:eastAsia="en-US"/>
        </w:rPr>
        <w:t xml:space="preserve">(turpmāk – regula </w:t>
      </w:r>
      <w:r w:rsidR="00BA4767" w:rsidRPr="00206F5D">
        <w:rPr>
          <w:spacing w:val="-2"/>
          <w:sz w:val="28"/>
          <w:szCs w:val="28"/>
        </w:rPr>
        <w:t>Nr. </w:t>
      </w:r>
      <w:r w:rsidR="00D63205" w:rsidRPr="00206F5D">
        <w:rPr>
          <w:spacing w:val="-2"/>
          <w:sz w:val="28"/>
          <w:szCs w:val="28"/>
          <w:lang w:eastAsia="en-US"/>
        </w:rPr>
        <w:t>765/2008)</w:t>
      </w:r>
      <w:r w:rsidR="009452A4" w:rsidRPr="00206F5D">
        <w:rPr>
          <w:spacing w:val="-2"/>
          <w:sz w:val="28"/>
          <w:szCs w:val="28"/>
          <w:lang w:eastAsia="en-US"/>
        </w:rPr>
        <w:t>,</w:t>
      </w:r>
      <w:r w:rsidR="00D63205" w:rsidRPr="00206F5D">
        <w:rPr>
          <w:spacing w:val="-2"/>
          <w:sz w:val="28"/>
          <w:szCs w:val="28"/>
          <w:lang w:eastAsia="en-US"/>
        </w:rPr>
        <w:t xml:space="preserve"> 30</w:t>
      </w:r>
      <w:r w:rsidR="00BA4767" w:rsidRPr="00206F5D">
        <w:rPr>
          <w:spacing w:val="-2"/>
          <w:sz w:val="28"/>
          <w:szCs w:val="28"/>
          <w:lang w:eastAsia="en-US"/>
        </w:rPr>
        <w:t>. </w:t>
      </w:r>
      <w:r w:rsidR="009F4AF7" w:rsidRPr="00206F5D">
        <w:rPr>
          <w:spacing w:val="-2"/>
          <w:sz w:val="28"/>
          <w:szCs w:val="28"/>
          <w:lang w:eastAsia="en-US"/>
        </w:rPr>
        <w:t>p</w:t>
      </w:r>
      <w:r w:rsidR="00D63205" w:rsidRPr="00206F5D">
        <w:rPr>
          <w:spacing w:val="-2"/>
          <w:sz w:val="28"/>
          <w:szCs w:val="28"/>
          <w:lang w:eastAsia="en-US"/>
        </w:rPr>
        <w:t>antā.</w:t>
      </w:r>
    </w:p>
    <w:p w14:paraId="1EE3CA48" w14:textId="77777777" w:rsidR="00867D6B" w:rsidRPr="00206F5D" w:rsidRDefault="00867D6B" w:rsidP="00867D6B">
      <w:pPr>
        <w:ind w:firstLine="709"/>
        <w:jc w:val="both"/>
        <w:rPr>
          <w:szCs w:val="28"/>
          <w:lang w:eastAsia="en-US"/>
        </w:rPr>
      </w:pPr>
    </w:p>
    <w:p w14:paraId="55DFE8A3" w14:textId="50E0F5BE" w:rsidR="00BF5120" w:rsidRPr="00206F5D" w:rsidRDefault="00906007" w:rsidP="009F4AF7">
      <w:pPr>
        <w:ind w:firstLine="709"/>
        <w:jc w:val="both"/>
        <w:rPr>
          <w:bCs/>
          <w:sz w:val="28"/>
          <w:szCs w:val="28"/>
          <w:lang w:eastAsia="en-US"/>
        </w:rPr>
      </w:pPr>
      <w:r w:rsidRPr="00206F5D">
        <w:rPr>
          <w:sz w:val="28"/>
          <w:szCs w:val="28"/>
          <w:lang w:eastAsia="en-US"/>
        </w:rPr>
        <w:t>3</w:t>
      </w:r>
      <w:r w:rsidR="007B6A6E" w:rsidRPr="00206F5D">
        <w:rPr>
          <w:sz w:val="28"/>
          <w:szCs w:val="28"/>
          <w:lang w:eastAsia="en-US"/>
        </w:rPr>
        <w:t>78</w:t>
      </w:r>
      <w:r w:rsidR="00BA4767" w:rsidRPr="00206F5D">
        <w:rPr>
          <w:sz w:val="28"/>
          <w:szCs w:val="28"/>
          <w:lang w:eastAsia="en-US"/>
        </w:rPr>
        <w:t>. </w:t>
      </w:r>
      <w:r w:rsidR="00D63205" w:rsidRPr="00206F5D">
        <w:rPr>
          <w:sz w:val="28"/>
          <w:szCs w:val="28"/>
          <w:lang w:eastAsia="en-US"/>
        </w:rPr>
        <w:t>CE atbilstības marķējumu uzliek viegli saskatāmā, salasāmā</w:t>
      </w:r>
      <w:r w:rsidR="00BF5120" w:rsidRPr="00206F5D">
        <w:rPr>
          <w:sz w:val="28"/>
          <w:szCs w:val="28"/>
          <w:lang w:eastAsia="en-US"/>
        </w:rPr>
        <w:t xml:space="preserve"> un neizdzēšamā veidā uz katra spiedieniekārtas eksemplāra un spiedieniekārtu kompleksa</w:t>
      </w:r>
      <w:r w:rsidR="00BF5120" w:rsidRPr="00206F5D">
        <w:rPr>
          <w:bCs/>
          <w:sz w:val="28"/>
          <w:szCs w:val="28"/>
        </w:rPr>
        <w:t xml:space="preserve"> </w:t>
      </w:r>
      <w:r w:rsidR="008A2FD5" w:rsidRPr="00206F5D">
        <w:rPr>
          <w:bCs/>
          <w:sz w:val="28"/>
          <w:szCs w:val="28"/>
          <w:lang w:eastAsia="en-US"/>
        </w:rPr>
        <w:t xml:space="preserve">vai, ja tas nav iespējams, </w:t>
      </w:r>
      <w:r w:rsidR="00C34688" w:rsidRPr="00206F5D">
        <w:rPr>
          <w:bCs/>
          <w:sz w:val="28"/>
          <w:szCs w:val="28"/>
          <w:lang w:eastAsia="en-US"/>
        </w:rPr>
        <w:t>–</w:t>
      </w:r>
      <w:r w:rsidR="008A2FD5" w:rsidRPr="00206F5D">
        <w:rPr>
          <w:bCs/>
          <w:sz w:val="28"/>
          <w:szCs w:val="28"/>
          <w:lang w:eastAsia="en-US"/>
        </w:rPr>
        <w:t xml:space="preserve"> uz t</w:t>
      </w:r>
      <w:r w:rsidR="00CF2C7C">
        <w:rPr>
          <w:bCs/>
          <w:sz w:val="28"/>
          <w:szCs w:val="28"/>
          <w:lang w:eastAsia="en-US"/>
        </w:rPr>
        <w:t>ā</w:t>
      </w:r>
      <w:r w:rsidR="008A2FD5" w:rsidRPr="00206F5D">
        <w:rPr>
          <w:bCs/>
          <w:sz w:val="28"/>
          <w:szCs w:val="28"/>
          <w:lang w:eastAsia="en-US"/>
        </w:rPr>
        <w:t xml:space="preserve"> informācijas plāksnes</w:t>
      </w:r>
      <w:r w:rsidR="00BA4767" w:rsidRPr="00206F5D">
        <w:rPr>
          <w:bCs/>
          <w:sz w:val="28"/>
          <w:szCs w:val="28"/>
          <w:lang w:eastAsia="en-US"/>
        </w:rPr>
        <w:t>.</w:t>
      </w:r>
      <w:r w:rsidR="009452A4" w:rsidRPr="00206F5D">
        <w:rPr>
          <w:bCs/>
          <w:sz w:val="28"/>
          <w:szCs w:val="28"/>
          <w:lang w:eastAsia="en-US"/>
        </w:rPr>
        <w:t xml:space="preserve"> </w:t>
      </w:r>
      <w:r w:rsidR="005B3008" w:rsidRPr="00206F5D">
        <w:rPr>
          <w:bCs/>
          <w:sz w:val="28"/>
          <w:szCs w:val="28"/>
          <w:lang w:eastAsia="en-US"/>
        </w:rPr>
        <w:t>Ja tas nav iespējams spiedieniekārtas vai kompleks</w:t>
      </w:r>
      <w:r w:rsidR="001E7F1C" w:rsidRPr="00206F5D">
        <w:rPr>
          <w:bCs/>
          <w:sz w:val="28"/>
          <w:szCs w:val="28"/>
          <w:lang w:eastAsia="en-US"/>
        </w:rPr>
        <w:t>a</w:t>
      </w:r>
      <w:r w:rsidR="005B3008" w:rsidRPr="00206F5D">
        <w:rPr>
          <w:bCs/>
          <w:sz w:val="28"/>
          <w:szCs w:val="28"/>
          <w:lang w:eastAsia="en-US"/>
        </w:rPr>
        <w:t xml:space="preserve"> īpatnību dēļ, </w:t>
      </w:r>
      <w:r w:rsidR="00C34688" w:rsidRPr="00206F5D">
        <w:rPr>
          <w:sz w:val="28"/>
          <w:szCs w:val="28"/>
          <w:lang w:eastAsia="en-US"/>
        </w:rPr>
        <w:t xml:space="preserve">CE atbilstības marķējumu </w:t>
      </w:r>
      <w:r w:rsidR="005B3008" w:rsidRPr="00206F5D">
        <w:rPr>
          <w:bCs/>
          <w:sz w:val="28"/>
          <w:szCs w:val="28"/>
          <w:lang w:eastAsia="en-US"/>
        </w:rPr>
        <w:t>uzliek uz iepakojuma un pievienotajiem dokumentiem.</w:t>
      </w:r>
    </w:p>
    <w:p w14:paraId="23D40014" w14:textId="77777777" w:rsidR="00867D6B" w:rsidRPr="00206F5D" w:rsidRDefault="00867D6B" w:rsidP="00867D6B">
      <w:pPr>
        <w:ind w:firstLine="709"/>
        <w:jc w:val="both"/>
        <w:rPr>
          <w:szCs w:val="28"/>
          <w:lang w:eastAsia="en-US"/>
        </w:rPr>
      </w:pPr>
    </w:p>
    <w:p w14:paraId="1F5E7AC4" w14:textId="41A86C60" w:rsidR="00C34688" w:rsidRPr="00206F5D" w:rsidRDefault="00BF5120" w:rsidP="00C34688">
      <w:pPr>
        <w:ind w:firstLine="709"/>
        <w:jc w:val="both"/>
        <w:rPr>
          <w:spacing w:val="-2"/>
          <w:sz w:val="28"/>
          <w:szCs w:val="28"/>
          <w:lang w:eastAsia="en-US"/>
        </w:rPr>
      </w:pPr>
      <w:r w:rsidRPr="00206F5D">
        <w:rPr>
          <w:spacing w:val="-2"/>
          <w:sz w:val="28"/>
          <w:szCs w:val="28"/>
          <w:lang w:eastAsia="en-US"/>
        </w:rPr>
        <w:t>3</w:t>
      </w:r>
      <w:r w:rsidR="007B6A6E" w:rsidRPr="00206F5D">
        <w:rPr>
          <w:spacing w:val="-2"/>
          <w:sz w:val="28"/>
          <w:szCs w:val="28"/>
          <w:lang w:eastAsia="en-US"/>
        </w:rPr>
        <w:t>79</w:t>
      </w:r>
      <w:r w:rsidR="00BA4767" w:rsidRPr="00206F5D">
        <w:rPr>
          <w:spacing w:val="-2"/>
          <w:sz w:val="28"/>
          <w:szCs w:val="28"/>
          <w:lang w:eastAsia="en-US"/>
        </w:rPr>
        <w:t>. </w:t>
      </w:r>
      <w:r w:rsidR="00F36C4E" w:rsidRPr="00206F5D">
        <w:rPr>
          <w:spacing w:val="-2"/>
          <w:sz w:val="28"/>
          <w:szCs w:val="28"/>
          <w:lang w:eastAsia="en-US"/>
        </w:rPr>
        <w:t>CE atbilstības marķējums nav jāpiestiprina pie katras spiedieniekārtas</w:t>
      </w:r>
      <w:r w:rsidR="00A87D10" w:rsidRPr="00206F5D">
        <w:rPr>
          <w:spacing w:val="-2"/>
          <w:sz w:val="28"/>
          <w:szCs w:val="28"/>
          <w:lang w:eastAsia="en-US"/>
        </w:rPr>
        <w:t xml:space="preserve"> eksemplāra</w:t>
      </w:r>
      <w:r w:rsidR="00F36C4E" w:rsidRPr="00206F5D">
        <w:rPr>
          <w:spacing w:val="-2"/>
          <w:sz w:val="28"/>
          <w:szCs w:val="28"/>
          <w:lang w:eastAsia="en-US"/>
        </w:rPr>
        <w:t>, kas veido kompleksu</w:t>
      </w:r>
      <w:r w:rsidR="00BA4767" w:rsidRPr="00206F5D">
        <w:rPr>
          <w:spacing w:val="-2"/>
          <w:sz w:val="28"/>
          <w:szCs w:val="28"/>
          <w:lang w:eastAsia="en-US"/>
        </w:rPr>
        <w:t>.</w:t>
      </w:r>
      <w:r w:rsidR="009452A4" w:rsidRPr="00206F5D">
        <w:rPr>
          <w:spacing w:val="-2"/>
          <w:sz w:val="28"/>
          <w:szCs w:val="28"/>
          <w:lang w:eastAsia="en-US"/>
        </w:rPr>
        <w:t xml:space="preserve"> </w:t>
      </w:r>
      <w:r w:rsidR="00C34688" w:rsidRPr="00206F5D">
        <w:rPr>
          <w:spacing w:val="-2"/>
          <w:sz w:val="28"/>
          <w:szCs w:val="28"/>
          <w:lang w:eastAsia="en-US"/>
        </w:rPr>
        <w:t>Ja atsevišķas spiedieniekārtas, kurām jau ir CE atbilstības marķējums, iebūvē kompleksā, CE atbilstības marķējums no tām netiek noņemts.</w:t>
      </w:r>
    </w:p>
    <w:p w14:paraId="1713C387" w14:textId="77777777" w:rsidR="00867D6B" w:rsidRPr="00206F5D" w:rsidRDefault="00867D6B" w:rsidP="00867D6B">
      <w:pPr>
        <w:ind w:firstLine="709"/>
        <w:jc w:val="both"/>
        <w:rPr>
          <w:szCs w:val="28"/>
          <w:lang w:eastAsia="en-US"/>
        </w:rPr>
      </w:pPr>
    </w:p>
    <w:p w14:paraId="312A3FD5" w14:textId="5789F180" w:rsidR="00707DF9" w:rsidRPr="00867D6B" w:rsidRDefault="004C7FC7" w:rsidP="009F4AF7">
      <w:pPr>
        <w:ind w:firstLine="709"/>
        <w:jc w:val="both"/>
        <w:rPr>
          <w:sz w:val="28"/>
          <w:szCs w:val="28"/>
          <w:lang w:eastAsia="en-US"/>
        </w:rPr>
      </w:pPr>
      <w:r w:rsidRPr="00206F5D">
        <w:rPr>
          <w:sz w:val="28"/>
          <w:szCs w:val="28"/>
          <w:lang w:eastAsia="en-US"/>
        </w:rPr>
        <w:lastRenderedPageBreak/>
        <w:t>3</w:t>
      </w:r>
      <w:r w:rsidR="007B6A6E" w:rsidRPr="00206F5D">
        <w:rPr>
          <w:sz w:val="28"/>
          <w:szCs w:val="28"/>
          <w:lang w:eastAsia="en-US"/>
        </w:rPr>
        <w:t>80</w:t>
      </w:r>
      <w:r w:rsidR="00BA4767" w:rsidRPr="00206F5D">
        <w:rPr>
          <w:sz w:val="28"/>
          <w:szCs w:val="28"/>
          <w:lang w:eastAsia="en-US"/>
        </w:rPr>
        <w:t>. </w:t>
      </w:r>
      <w:r w:rsidR="00647DF4" w:rsidRPr="00206F5D">
        <w:rPr>
          <w:sz w:val="28"/>
          <w:szCs w:val="28"/>
          <w:lang w:eastAsia="en-US"/>
        </w:rPr>
        <w:t xml:space="preserve">CE atbilstības marķējumu uzliek pirms spiedieniekārtas vai kompleksa laišanas </w:t>
      </w:r>
      <w:r w:rsidR="00647DF4" w:rsidRPr="00867D6B">
        <w:rPr>
          <w:sz w:val="28"/>
          <w:szCs w:val="28"/>
          <w:lang w:eastAsia="en-US"/>
        </w:rPr>
        <w:t>tirgū.</w:t>
      </w:r>
    </w:p>
    <w:p w14:paraId="0CD612B0" w14:textId="77777777" w:rsidR="00647DF4" w:rsidRPr="00867D6B" w:rsidRDefault="00647DF4" w:rsidP="009F4AF7">
      <w:pPr>
        <w:ind w:firstLine="709"/>
        <w:jc w:val="both"/>
        <w:rPr>
          <w:szCs w:val="28"/>
          <w:lang w:eastAsia="en-US"/>
        </w:rPr>
      </w:pPr>
    </w:p>
    <w:p w14:paraId="38652FD7" w14:textId="24ABF328" w:rsidR="00647DF4" w:rsidRPr="00867D6B" w:rsidRDefault="004C7FC7" w:rsidP="009F4AF7">
      <w:pPr>
        <w:ind w:firstLine="709"/>
        <w:jc w:val="both"/>
        <w:rPr>
          <w:sz w:val="28"/>
          <w:szCs w:val="28"/>
          <w:lang w:eastAsia="en-US"/>
        </w:rPr>
      </w:pPr>
      <w:r w:rsidRPr="00867D6B">
        <w:rPr>
          <w:sz w:val="28"/>
          <w:szCs w:val="28"/>
          <w:lang w:eastAsia="en-US"/>
        </w:rPr>
        <w:t>3</w:t>
      </w:r>
      <w:r w:rsidR="00F947BC" w:rsidRPr="00867D6B">
        <w:rPr>
          <w:sz w:val="28"/>
          <w:szCs w:val="28"/>
          <w:lang w:eastAsia="en-US"/>
        </w:rPr>
        <w:t>8</w:t>
      </w:r>
      <w:r w:rsidR="007B6A6E" w:rsidRPr="00867D6B">
        <w:rPr>
          <w:sz w:val="28"/>
          <w:szCs w:val="28"/>
          <w:lang w:eastAsia="en-US"/>
        </w:rPr>
        <w:t>1</w:t>
      </w:r>
      <w:r w:rsidR="00BA4767" w:rsidRPr="00867D6B">
        <w:rPr>
          <w:sz w:val="28"/>
          <w:szCs w:val="28"/>
          <w:lang w:eastAsia="en-US"/>
        </w:rPr>
        <w:t>. </w:t>
      </w:r>
      <w:r w:rsidR="00647DF4" w:rsidRPr="00867D6B">
        <w:rPr>
          <w:sz w:val="28"/>
          <w:szCs w:val="28"/>
          <w:lang w:eastAsia="en-US"/>
        </w:rPr>
        <w:t xml:space="preserve">Aiz CE atbilstības marķējuma norāda paziņotās institūcijas </w:t>
      </w:r>
      <w:r w:rsidR="00FA64F0" w:rsidRPr="00867D6B">
        <w:rPr>
          <w:sz w:val="28"/>
          <w:szCs w:val="28"/>
          <w:lang w:eastAsia="en-US"/>
        </w:rPr>
        <w:t>identifi</w:t>
      </w:r>
      <w:r w:rsidR="00DD155F" w:rsidRPr="00867D6B">
        <w:rPr>
          <w:sz w:val="28"/>
          <w:szCs w:val="28"/>
          <w:lang w:eastAsia="en-US"/>
        </w:rPr>
        <w:softHyphen/>
      </w:r>
      <w:r w:rsidR="00FA64F0" w:rsidRPr="00867D6B">
        <w:rPr>
          <w:sz w:val="28"/>
          <w:szCs w:val="28"/>
          <w:lang w:eastAsia="en-US"/>
        </w:rPr>
        <w:t>kācijas numuru</w:t>
      </w:r>
      <w:r w:rsidR="00647DF4" w:rsidRPr="00867D6B">
        <w:rPr>
          <w:sz w:val="28"/>
          <w:szCs w:val="28"/>
          <w:lang w:eastAsia="en-US"/>
        </w:rPr>
        <w:t>,</w:t>
      </w:r>
      <w:r w:rsidR="00FA64F0" w:rsidRPr="00867D6B">
        <w:rPr>
          <w:sz w:val="28"/>
          <w:szCs w:val="28"/>
          <w:lang w:eastAsia="en-US"/>
        </w:rPr>
        <w:t xml:space="preserve"> ja paziņotā institūcija piedalās ražošanas kontroles posmā</w:t>
      </w:r>
      <w:r w:rsidR="00BA4767" w:rsidRPr="00867D6B">
        <w:rPr>
          <w:sz w:val="28"/>
          <w:szCs w:val="28"/>
          <w:lang w:eastAsia="en-US"/>
        </w:rPr>
        <w:t>.</w:t>
      </w:r>
      <w:r w:rsidR="00DD155F" w:rsidRPr="00867D6B">
        <w:rPr>
          <w:sz w:val="28"/>
          <w:szCs w:val="28"/>
          <w:lang w:eastAsia="en-US"/>
        </w:rPr>
        <w:t xml:space="preserve"> </w:t>
      </w:r>
      <w:r w:rsidR="00647DF4" w:rsidRPr="00867D6B">
        <w:rPr>
          <w:sz w:val="28"/>
          <w:szCs w:val="28"/>
          <w:lang w:eastAsia="en-US"/>
        </w:rPr>
        <w:t>Paziņotās institūcijas identifikācijas numuru uzliek pati institūcija va</w:t>
      </w:r>
      <w:r w:rsidR="00FA64F0" w:rsidRPr="00867D6B">
        <w:rPr>
          <w:sz w:val="28"/>
          <w:szCs w:val="28"/>
          <w:lang w:eastAsia="en-US"/>
        </w:rPr>
        <w:t xml:space="preserve">i </w:t>
      </w:r>
      <w:r w:rsidR="00DD155F" w:rsidRPr="00867D6B">
        <w:rPr>
          <w:sz w:val="28"/>
          <w:szCs w:val="28"/>
          <w:lang w:eastAsia="en-US"/>
        </w:rPr>
        <w:t xml:space="preserve">arī </w:t>
      </w:r>
      <w:r w:rsidR="00FA64F0" w:rsidRPr="00867D6B">
        <w:rPr>
          <w:sz w:val="28"/>
          <w:szCs w:val="28"/>
          <w:lang w:eastAsia="en-US"/>
        </w:rPr>
        <w:t xml:space="preserve">atbilstoši tās norādījumiem to uzliek </w:t>
      </w:r>
      <w:r w:rsidR="00647DF4" w:rsidRPr="00867D6B">
        <w:rPr>
          <w:sz w:val="28"/>
          <w:szCs w:val="28"/>
          <w:lang w:eastAsia="en-US"/>
        </w:rPr>
        <w:t>ražotājs vai tā pilnvarotais pārstāvis</w:t>
      </w:r>
      <w:r w:rsidR="00FA64F0" w:rsidRPr="00867D6B">
        <w:rPr>
          <w:sz w:val="28"/>
          <w:szCs w:val="28"/>
          <w:lang w:eastAsia="en-US"/>
        </w:rPr>
        <w:t>.</w:t>
      </w:r>
    </w:p>
    <w:p w14:paraId="40953D80" w14:textId="77777777" w:rsidR="00647DF4" w:rsidRPr="00867D6B" w:rsidRDefault="00647DF4" w:rsidP="009F4AF7">
      <w:pPr>
        <w:ind w:firstLine="709"/>
        <w:jc w:val="both"/>
        <w:rPr>
          <w:sz w:val="28"/>
          <w:szCs w:val="28"/>
          <w:lang w:eastAsia="en-US"/>
        </w:rPr>
      </w:pPr>
    </w:p>
    <w:p w14:paraId="5E7E85DB" w14:textId="2B3B3271" w:rsidR="00647DF4" w:rsidRPr="00867D6B" w:rsidRDefault="004C7FC7" w:rsidP="009F4AF7">
      <w:pPr>
        <w:ind w:firstLine="709"/>
        <w:jc w:val="both"/>
        <w:rPr>
          <w:sz w:val="28"/>
          <w:szCs w:val="28"/>
          <w:lang w:eastAsia="en-US"/>
        </w:rPr>
      </w:pPr>
      <w:r w:rsidRPr="00867D6B">
        <w:rPr>
          <w:sz w:val="28"/>
          <w:szCs w:val="28"/>
          <w:lang w:eastAsia="en-US"/>
        </w:rPr>
        <w:t>3</w:t>
      </w:r>
      <w:r w:rsidR="003D30E0" w:rsidRPr="00867D6B">
        <w:rPr>
          <w:sz w:val="28"/>
          <w:szCs w:val="28"/>
          <w:lang w:eastAsia="en-US"/>
        </w:rPr>
        <w:t>8</w:t>
      </w:r>
      <w:r w:rsidR="007B6A6E" w:rsidRPr="00867D6B">
        <w:rPr>
          <w:sz w:val="28"/>
          <w:szCs w:val="28"/>
          <w:lang w:eastAsia="en-US"/>
        </w:rPr>
        <w:t>2</w:t>
      </w:r>
      <w:r w:rsidR="00BA4767" w:rsidRPr="00867D6B">
        <w:rPr>
          <w:sz w:val="28"/>
          <w:szCs w:val="28"/>
          <w:lang w:eastAsia="en-US"/>
        </w:rPr>
        <w:t>. </w:t>
      </w:r>
      <w:r w:rsidR="00647DF4" w:rsidRPr="00867D6B">
        <w:rPr>
          <w:sz w:val="28"/>
          <w:szCs w:val="28"/>
          <w:lang w:eastAsia="en-US"/>
        </w:rPr>
        <w:t>Aiz CE atbilstības marķējuma</w:t>
      </w:r>
      <w:r w:rsidR="00B223CF" w:rsidRPr="00867D6B">
        <w:rPr>
          <w:sz w:val="28"/>
          <w:szCs w:val="28"/>
          <w:lang w:eastAsia="en-US"/>
        </w:rPr>
        <w:t xml:space="preserve"> un</w:t>
      </w:r>
      <w:r w:rsidR="00647DF4" w:rsidRPr="00867D6B">
        <w:rPr>
          <w:sz w:val="28"/>
          <w:szCs w:val="28"/>
          <w:lang w:eastAsia="en-US"/>
        </w:rPr>
        <w:t xml:space="preserve"> paziņotās institūcijas identifikācijas numura var norādīt citu marķējumu par</w:t>
      </w:r>
      <w:r w:rsidR="005E7239" w:rsidRPr="00867D6B">
        <w:rPr>
          <w:sz w:val="28"/>
          <w:szCs w:val="28"/>
          <w:lang w:eastAsia="en-US"/>
        </w:rPr>
        <w:t xml:space="preserve"> īpašiem riskiem vai lietošanu.</w:t>
      </w:r>
    </w:p>
    <w:p w14:paraId="0EA0D191" w14:textId="77777777" w:rsidR="00867D6B" w:rsidRPr="00867D6B" w:rsidRDefault="00867D6B" w:rsidP="00867D6B">
      <w:pPr>
        <w:ind w:firstLine="709"/>
        <w:jc w:val="both"/>
        <w:rPr>
          <w:szCs w:val="28"/>
          <w:lang w:eastAsia="en-US"/>
        </w:rPr>
      </w:pPr>
    </w:p>
    <w:p w14:paraId="56AF1B22" w14:textId="517A0481" w:rsidR="00D63205" w:rsidRPr="00867D6B" w:rsidRDefault="002F08E5" w:rsidP="008F581A">
      <w:pPr>
        <w:jc w:val="center"/>
        <w:rPr>
          <w:rFonts w:eastAsia="Calibri"/>
          <w:b/>
          <w:sz w:val="28"/>
          <w:szCs w:val="28"/>
          <w:lang w:eastAsia="en-US"/>
        </w:rPr>
      </w:pPr>
      <w:r w:rsidRPr="00867D6B">
        <w:rPr>
          <w:rFonts w:eastAsia="Calibri"/>
          <w:b/>
          <w:sz w:val="28"/>
          <w:szCs w:val="28"/>
          <w:lang w:eastAsia="en-US"/>
        </w:rPr>
        <w:t>10</w:t>
      </w:r>
      <w:r w:rsidR="00BA4767" w:rsidRPr="00867D6B">
        <w:rPr>
          <w:rFonts w:eastAsia="Calibri"/>
          <w:b/>
          <w:sz w:val="28"/>
          <w:szCs w:val="28"/>
          <w:lang w:eastAsia="en-US"/>
        </w:rPr>
        <w:t>. </w:t>
      </w:r>
      <w:r w:rsidR="00D63205" w:rsidRPr="00867D6B">
        <w:rPr>
          <w:rFonts w:eastAsia="Calibri"/>
          <w:b/>
          <w:sz w:val="28"/>
          <w:szCs w:val="28"/>
          <w:lang w:eastAsia="en-US"/>
        </w:rPr>
        <w:t>Tirgus uzraudzība</w:t>
      </w:r>
    </w:p>
    <w:p w14:paraId="4A9456CE" w14:textId="77777777" w:rsidR="00867D6B" w:rsidRPr="00867D6B" w:rsidRDefault="00867D6B" w:rsidP="00867D6B">
      <w:pPr>
        <w:ind w:firstLine="709"/>
        <w:jc w:val="both"/>
        <w:rPr>
          <w:szCs w:val="28"/>
          <w:lang w:eastAsia="en-US"/>
        </w:rPr>
      </w:pPr>
    </w:p>
    <w:p w14:paraId="16B0BFD8" w14:textId="5F0BA97F" w:rsidR="00D63205" w:rsidRPr="00867D6B" w:rsidRDefault="00C37852" w:rsidP="009F4AF7">
      <w:pPr>
        <w:ind w:firstLine="709"/>
        <w:jc w:val="both"/>
        <w:rPr>
          <w:bCs/>
          <w:sz w:val="28"/>
          <w:szCs w:val="28"/>
          <w:lang w:eastAsia="en-US"/>
        </w:rPr>
      </w:pPr>
      <w:r w:rsidRPr="00867D6B">
        <w:rPr>
          <w:bCs/>
          <w:sz w:val="28"/>
          <w:szCs w:val="28"/>
          <w:lang w:eastAsia="en-US"/>
        </w:rPr>
        <w:t>38</w:t>
      </w:r>
      <w:r w:rsidR="007B6A6E" w:rsidRPr="00867D6B">
        <w:rPr>
          <w:bCs/>
          <w:sz w:val="28"/>
          <w:szCs w:val="28"/>
          <w:lang w:eastAsia="en-US"/>
        </w:rPr>
        <w:t>3</w:t>
      </w:r>
      <w:r w:rsidR="00BA4767" w:rsidRPr="00867D6B">
        <w:rPr>
          <w:bCs/>
          <w:sz w:val="28"/>
          <w:szCs w:val="28"/>
          <w:lang w:eastAsia="en-US"/>
        </w:rPr>
        <w:t>. </w:t>
      </w:r>
      <w:r w:rsidR="00E065D8" w:rsidRPr="00867D6B">
        <w:rPr>
          <w:bCs/>
          <w:sz w:val="28"/>
          <w:szCs w:val="28"/>
          <w:lang w:eastAsia="en-US"/>
        </w:rPr>
        <w:t>Sp</w:t>
      </w:r>
      <w:r w:rsidR="00E065D8" w:rsidRPr="00867D6B">
        <w:rPr>
          <w:sz w:val="28"/>
          <w:szCs w:val="28"/>
          <w:lang w:eastAsia="en-US"/>
        </w:rPr>
        <w:t xml:space="preserve">iedieniekārtas un kompleksa </w:t>
      </w:r>
      <w:r w:rsidR="00D63205" w:rsidRPr="00867D6B">
        <w:rPr>
          <w:bCs/>
          <w:sz w:val="28"/>
          <w:szCs w:val="28"/>
          <w:lang w:eastAsia="en-US"/>
        </w:rPr>
        <w:t xml:space="preserve">tirgus uzraudzību veic Patērētāju tiesību aizsardzības centrs, </w:t>
      </w:r>
      <w:r w:rsidR="00DD155F" w:rsidRPr="00867D6B">
        <w:rPr>
          <w:bCs/>
          <w:sz w:val="28"/>
          <w:szCs w:val="28"/>
          <w:lang w:eastAsia="en-US"/>
        </w:rPr>
        <w:t>un t</w:t>
      </w:r>
      <w:r w:rsidR="00D63205" w:rsidRPr="00867D6B">
        <w:rPr>
          <w:bCs/>
          <w:sz w:val="28"/>
          <w:szCs w:val="28"/>
          <w:lang w:eastAsia="en-US"/>
        </w:rPr>
        <w:t>as šo noteikumu izpratnē uzskatāms par tirgus uzraudzības iestādi.</w:t>
      </w:r>
    </w:p>
    <w:p w14:paraId="37D30057" w14:textId="77777777" w:rsidR="00867D6B" w:rsidRPr="00867D6B" w:rsidRDefault="00867D6B" w:rsidP="00867D6B">
      <w:pPr>
        <w:ind w:firstLine="709"/>
        <w:jc w:val="both"/>
        <w:rPr>
          <w:szCs w:val="28"/>
          <w:lang w:eastAsia="en-US"/>
        </w:rPr>
      </w:pPr>
    </w:p>
    <w:p w14:paraId="15BC88CE" w14:textId="5D725B34" w:rsidR="00D63205" w:rsidRPr="00867D6B" w:rsidRDefault="007B6A6E" w:rsidP="009F4AF7">
      <w:pPr>
        <w:ind w:firstLine="709"/>
        <w:jc w:val="both"/>
        <w:rPr>
          <w:sz w:val="28"/>
          <w:szCs w:val="28"/>
        </w:rPr>
      </w:pPr>
      <w:r w:rsidRPr="00867D6B">
        <w:rPr>
          <w:sz w:val="28"/>
          <w:szCs w:val="28"/>
        </w:rPr>
        <w:t>384</w:t>
      </w:r>
      <w:r w:rsidR="00BA4767" w:rsidRPr="00867D6B">
        <w:rPr>
          <w:sz w:val="28"/>
          <w:szCs w:val="28"/>
        </w:rPr>
        <w:t>. </w:t>
      </w:r>
      <w:r w:rsidR="00E065D8" w:rsidRPr="00867D6B">
        <w:rPr>
          <w:bCs/>
          <w:sz w:val="28"/>
          <w:szCs w:val="28"/>
          <w:lang w:eastAsia="en-US"/>
        </w:rPr>
        <w:t>Sp</w:t>
      </w:r>
      <w:r w:rsidR="00E065D8" w:rsidRPr="00867D6B">
        <w:rPr>
          <w:sz w:val="28"/>
          <w:szCs w:val="28"/>
          <w:lang w:eastAsia="en-US"/>
        </w:rPr>
        <w:t>iedieniekārtas un kompleksa</w:t>
      </w:r>
      <w:r w:rsidR="00D63205" w:rsidRPr="00867D6B">
        <w:rPr>
          <w:sz w:val="28"/>
          <w:szCs w:val="28"/>
        </w:rPr>
        <w:t xml:space="preserve"> tirgus uzraudzībā piemērojam</w:t>
      </w:r>
      <w:r w:rsidR="006B54B1" w:rsidRPr="00867D6B">
        <w:rPr>
          <w:sz w:val="28"/>
          <w:szCs w:val="28"/>
        </w:rPr>
        <w:t>as</w:t>
      </w:r>
      <w:r w:rsidR="00D63205" w:rsidRPr="00867D6B">
        <w:rPr>
          <w:sz w:val="28"/>
          <w:szCs w:val="28"/>
        </w:rPr>
        <w:t xml:space="preserve"> </w:t>
      </w:r>
      <w:r w:rsidR="006B54B1" w:rsidRPr="00867D6B">
        <w:rPr>
          <w:sz w:val="28"/>
          <w:szCs w:val="28"/>
        </w:rPr>
        <w:t>r</w:t>
      </w:r>
      <w:r w:rsidR="00D63205" w:rsidRPr="00867D6B">
        <w:rPr>
          <w:sz w:val="28"/>
          <w:szCs w:val="28"/>
        </w:rPr>
        <w:t xml:space="preserve">egulas </w:t>
      </w:r>
      <w:r w:rsidR="00BA4767" w:rsidRPr="00867D6B">
        <w:rPr>
          <w:sz w:val="28"/>
          <w:szCs w:val="28"/>
        </w:rPr>
        <w:t>Nr. </w:t>
      </w:r>
      <w:r w:rsidR="00D63205" w:rsidRPr="00867D6B">
        <w:rPr>
          <w:sz w:val="28"/>
          <w:szCs w:val="28"/>
        </w:rPr>
        <w:t>765/2008 15</w:t>
      </w:r>
      <w:r w:rsidR="00BA4767" w:rsidRPr="00867D6B">
        <w:rPr>
          <w:sz w:val="28"/>
          <w:szCs w:val="28"/>
        </w:rPr>
        <w:t>. </w:t>
      </w:r>
      <w:r w:rsidR="009F4AF7" w:rsidRPr="00867D6B">
        <w:rPr>
          <w:sz w:val="28"/>
          <w:szCs w:val="28"/>
        </w:rPr>
        <w:t>p</w:t>
      </w:r>
      <w:r w:rsidR="00D63205" w:rsidRPr="00867D6B">
        <w:rPr>
          <w:sz w:val="28"/>
          <w:szCs w:val="28"/>
        </w:rPr>
        <w:t xml:space="preserve">anta </w:t>
      </w:r>
      <w:r w:rsidR="006B54B1" w:rsidRPr="00867D6B">
        <w:rPr>
          <w:sz w:val="28"/>
          <w:szCs w:val="28"/>
        </w:rPr>
        <w:t>3. </w:t>
      </w:r>
      <w:r w:rsidR="00D63205" w:rsidRPr="00867D6B">
        <w:rPr>
          <w:sz w:val="28"/>
          <w:szCs w:val="28"/>
        </w:rPr>
        <w:t>punktā un 1</w:t>
      </w:r>
      <w:r w:rsidR="002C2856" w:rsidRPr="00867D6B">
        <w:rPr>
          <w:sz w:val="28"/>
          <w:szCs w:val="28"/>
        </w:rPr>
        <w:t>6.</w:t>
      </w:r>
      <w:r w:rsidR="0098573A" w:rsidRPr="00867D6B">
        <w:rPr>
          <w:sz w:val="28"/>
          <w:szCs w:val="28"/>
        </w:rPr>
        <w:t>–</w:t>
      </w:r>
      <w:r w:rsidR="002C2856" w:rsidRPr="00867D6B">
        <w:rPr>
          <w:sz w:val="28"/>
          <w:szCs w:val="28"/>
        </w:rPr>
        <w:t>29</w:t>
      </w:r>
      <w:r w:rsidR="00BA4767" w:rsidRPr="00867D6B">
        <w:rPr>
          <w:sz w:val="28"/>
          <w:szCs w:val="28"/>
        </w:rPr>
        <w:t>. </w:t>
      </w:r>
      <w:r w:rsidR="009F4AF7" w:rsidRPr="00867D6B">
        <w:rPr>
          <w:sz w:val="28"/>
          <w:szCs w:val="28"/>
        </w:rPr>
        <w:t>p</w:t>
      </w:r>
      <w:r w:rsidR="002C2856" w:rsidRPr="00867D6B">
        <w:rPr>
          <w:sz w:val="28"/>
          <w:szCs w:val="28"/>
        </w:rPr>
        <w:t>antā noteiktās prasības.</w:t>
      </w:r>
    </w:p>
    <w:p w14:paraId="34C0EBD6" w14:textId="77777777" w:rsidR="00867D6B" w:rsidRPr="00867D6B" w:rsidRDefault="00867D6B" w:rsidP="00867D6B">
      <w:pPr>
        <w:ind w:firstLine="709"/>
        <w:jc w:val="both"/>
        <w:rPr>
          <w:szCs w:val="28"/>
          <w:lang w:eastAsia="en-US"/>
        </w:rPr>
      </w:pPr>
    </w:p>
    <w:p w14:paraId="7CD8F750" w14:textId="33482CB6" w:rsidR="00D63205" w:rsidRPr="00867D6B" w:rsidRDefault="007B6A6E" w:rsidP="009F4AF7">
      <w:pPr>
        <w:ind w:firstLine="709"/>
        <w:jc w:val="both"/>
        <w:rPr>
          <w:spacing w:val="-2"/>
          <w:sz w:val="28"/>
          <w:szCs w:val="28"/>
        </w:rPr>
      </w:pPr>
      <w:r w:rsidRPr="00867D6B">
        <w:rPr>
          <w:spacing w:val="-2"/>
          <w:sz w:val="28"/>
          <w:szCs w:val="28"/>
        </w:rPr>
        <w:t>385</w:t>
      </w:r>
      <w:r w:rsidR="00BA4767" w:rsidRPr="00867D6B">
        <w:rPr>
          <w:spacing w:val="-2"/>
          <w:sz w:val="28"/>
          <w:szCs w:val="28"/>
        </w:rPr>
        <w:t>. </w:t>
      </w:r>
      <w:r w:rsidR="00D63205" w:rsidRPr="00867D6B">
        <w:rPr>
          <w:spacing w:val="-2"/>
          <w:sz w:val="28"/>
          <w:szCs w:val="28"/>
        </w:rPr>
        <w:t>Ražotājs un importētājs pēc tirgus uzraudzības iestādes pieprasījuma sniedz tehnisk</w:t>
      </w:r>
      <w:r w:rsidR="006B54B1" w:rsidRPr="00867D6B">
        <w:rPr>
          <w:spacing w:val="-2"/>
          <w:sz w:val="28"/>
          <w:szCs w:val="28"/>
        </w:rPr>
        <w:t>ās</w:t>
      </w:r>
      <w:r w:rsidR="00D63205" w:rsidRPr="00867D6B">
        <w:rPr>
          <w:spacing w:val="-2"/>
          <w:sz w:val="28"/>
          <w:szCs w:val="28"/>
        </w:rPr>
        <w:t xml:space="preserve"> dokumentācijas vai tā</w:t>
      </w:r>
      <w:r w:rsidR="001449BF" w:rsidRPr="00867D6B">
        <w:rPr>
          <w:spacing w:val="-2"/>
          <w:sz w:val="28"/>
          <w:szCs w:val="28"/>
        </w:rPr>
        <w:t>s daļu tulkojumu valsts valodā</w:t>
      </w:r>
      <w:r w:rsidR="00BA4767" w:rsidRPr="00867D6B">
        <w:rPr>
          <w:spacing w:val="-2"/>
          <w:sz w:val="28"/>
          <w:szCs w:val="28"/>
        </w:rPr>
        <w:t>.</w:t>
      </w:r>
      <w:r w:rsidR="009452A4" w:rsidRPr="00867D6B">
        <w:rPr>
          <w:spacing w:val="-2"/>
          <w:sz w:val="28"/>
          <w:szCs w:val="28"/>
        </w:rPr>
        <w:t xml:space="preserve"> </w:t>
      </w:r>
      <w:r w:rsidR="00D63205" w:rsidRPr="00867D6B">
        <w:rPr>
          <w:spacing w:val="-2"/>
          <w:sz w:val="28"/>
          <w:szCs w:val="28"/>
        </w:rPr>
        <w:t xml:space="preserve">Tirgus uzraudzības iestāde, pieprasot iesniegt </w:t>
      </w:r>
      <w:r w:rsidR="006B54B1" w:rsidRPr="00867D6B">
        <w:rPr>
          <w:spacing w:val="-2"/>
          <w:sz w:val="28"/>
          <w:szCs w:val="28"/>
        </w:rPr>
        <w:t>tehniskās dokumentācijas vai</w:t>
      </w:r>
      <w:r w:rsidR="00D63205" w:rsidRPr="00867D6B">
        <w:rPr>
          <w:spacing w:val="-2"/>
          <w:sz w:val="28"/>
          <w:szCs w:val="28"/>
        </w:rPr>
        <w:t xml:space="preserve"> tās daļu tulkojumu, nosaka 30 dienu iesniegšanas termiņu</w:t>
      </w:r>
      <w:r w:rsidR="006B54B1" w:rsidRPr="00867D6B">
        <w:rPr>
          <w:spacing w:val="-2"/>
          <w:sz w:val="28"/>
          <w:szCs w:val="28"/>
        </w:rPr>
        <w:t xml:space="preserve"> (izņemot gadījumu, </w:t>
      </w:r>
      <w:r w:rsidR="00D63205" w:rsidRPr="00867D6B">
        <w:rPr>
          <w:spacing w:val="-2"/>
          <w:sz w:val="28"/>
          <w:szCs w:val="28"/>
        </w:rPr>
        <w:t xml:space="preserve">ja </w:t>
      </w:r>
      <w:r w:rsidR="006B54B1" w:rsidRPr="00867D6B">
        <w:rPr>
          <w:spacing w:val="-2"/>
          <w:sz w:val="28"/>
          <w:szCs w:val="28"/>
        </w:rPr>
        <w:t>nopietna un tūlītēja riska konstatēšanas dēļ ir</w:t>
      </w:r>
      <w:r w:rsidR="00D63205" w:rsidRPr="00867D6B">
        <w:rPr>
          <w:spacing w:val="-2"/>
          <w:sz w:val="28"/>
          <w:szCs w:val="28"/>
        </w:rPr>
        <w:t xml:space="preserve"> </w:t>
      </w:r>
      <w:r w:rsidR="006B54B1" w:rsidRPr="00867D6B">
        <w:rPr>
          <w:spacing w:val="-2"/>
          <w:sz w:val="28"/>
          <w:szCs w:val="28"/>
        </w:rPr>
        <w:t>nepiecieš</w:t>
      </w:r>
      <w:r w:rsidR="00D63205" w:rsidRPr="00867D6B">
        <w:rPr>
          <w:spacing w:val="-2"/>
          <w:sz w:val="28"/>
          <w:szCs w:val="28"/>
        </w:rPr>
        <w:t>ams īsāks termiņš</w:t>
      </w:r>
      <w:r w:rsidR="006B54B1" w:rsidRPr="00867D6B">
        <w:rPr>
          <w:spacing w:val="-2"/>
          <w:sz w:val="28"/>
          <w:szCs w:val="28"/>
        </w:rPr>
        <w:t>)</w:t>
      </w:r>
      <w:r w:rsidR="00D63205" w:rsidRPr="00867D6B">
        <w:rPr>
          <w:spacing w:val="-2"/>
          <w:sz w:val="28"/>
          <w:szCs w:val="28"/>
        </w:rPr>
        <w:t>.</w:t>
      </w:r>
    </w:p>
    <w:p w14:paraId="68244F99" w14:textId="77777777" w:rsidR="00867D6B" w:rsidRPr="00867D6B" w:rsidRDefault="00867D6B" w:rsidP="00867D6B">
      <w:pPr>
        <w:ind w:firstLine="709"/>
        <w:jc w:val="both"/>
        <w:rPr>
          <w:szCs w:val="28"/>
          <w:lang w:eastAsia="en-US"/>
        </w:rPr>
      </w:pPr>
    </w:p>
    <w:p w14:paraId="2A94A5E9" w14:textId="0967ECA9" w:rsidR="00D63205" w:rsidRPr="00867D6B" w:rsidRDefault="007B6A6E" w:rsidP="009F4AF7">
      <w:pPr>
        <w:ind w:firstLine="709"/>
        <w:jc w:val="both"/>
        <w:rPr>
          <w:sz w:val="28"/>
          <w:szCs w:val="28"/>
        </w:rPr>
      </w:pPr>
      <w:r w:rsidRPr="00867D6B">
        <w:rPr>
          <w:sz w:val="28"/>
          <w:szCs w:val="28"/>
        </w:rPr>
        <w:t>386</w:t>
      </w:r>
      <w:r w:rsidR="00BA4767" w:rsidRPr="00867D6B">
        <w:rPr>
          <w:sz w:val="28"/>
          <w:szCs w:val="28"/>
        </w:rPr>
        <w:t>. </w:t>
      </w:r>
      <w:r w:rsidR="00CF2C7C">
        <w:rPr>
          <w:sz w:val="28"/>
          <w:szCs w:val="28"/>
        </w:rPr>
        <w:t>Paziņotā institūcija</w:t>
      </w:r>
      <w:r w:rsidR="00D63205" w:rsidRPr="00867D6B">
        <w:rPr>
          <w:sz w:val="28"/>
          <w:szCs w:val="28"/>
        </w:rPr>
        <w:t xml:space="preserve"> pēc tirgus uzraudzības iestādes pieprasījuma sniedz informāciju par sertifikātiem, ko tā ir piešķīrusi, atsaukusi vai atteikusi, tai skaitā sniedz testēšanas pārskatus un tehnisko dokumentāciju.</w:t>
      </w:r>
    </w:p>
    <w:p w14:paraId="743185F0" w14:textId="77777777" w:rsidR="00D14C09" w:rsidRPr="00867D6B" w:rsidRDefault="00D14C09" w:rsidP="00D14C09">
      <w:pPr>
        <w:ind w:firstLine="709"/>
        <w:contextualSpacing/>
        <w:jc w:val="both"/>
        <w:rPr>
          <w:sz w:val="28"/>
          <w:szCs w:val="28"/>
          <w:lang w:eastAsia="en-US"/>
        </w:rPr>
      </w:pPr>
    </w:p>
    <w:p w14:paraId="23AD9A36" w14:textId="72EEC14B" w:rsidR="00D63205" w:rsidRPr="00867D6B" w:rsidRDefault="007B6A6E" w:rsidP="009F4AF7">
      <w:pPr>
        <w:ind w:firstLine="709"/>
        <w:contextualSpacing/>
        <w:jc w:val="both"/>
        <w:rPr>
          <w:sz w:val="28"/>
          <w:szCs w:val="28"/>
          <w:lang w:eastAsia="en-US"/>
        </w:rPr>
      </w:pPr>
      <w:r w:rsidRPr="00867D6B">
        <w:rPr>
          <w:sz w:val="28"/>
          <w:szCs w:val="28"/>
          <w:lang w:eastAsia="en-US"/>
        </w:rPr>
        <w:t>387</w:t>
      </w:r>
      <w:r w:rsidR="00BA4767" w:rsidRPr="00867D6B">
        <w:rPr>
          <w:sz w:val="28"/>
          <w:szCs w:val="28"/>
          <w:lang w:eastAsia="en-US"/>
        </w:rPr>
        <w:t>. </w:t>
      </w:r>
      <w:r w:rsidR="005B33AC" w:rsidRPr="00867D6B">
        <w:rPr>
          <w:sz w:val="28"/>
          <w:szCs w:val="28"/>
          <w:lang w:eastAsia="en-US"/>
        </w:rPr>
        <w:t xml:space="preserve">Attiecīgajai iesaistītajai personai </w:t>
      </w:r>
      <w:r w:rsidR="00D63205" w:rsidRPr="00867D6B">
        <w:rPr>
          <w:sz w:val="28"/>
          <w:szCs w:val="28"/>
          <w:lang w:eastAsia="en-US"/>
        </w:rPr>
        <w:t xml:space="preserve">ir pienākums </w:t>
      </w:r>
      <w:r w:rsidR="00D14C09" w:rsidRPr="00867D6B">
        <w:rPr>
          <w:sz w:val="28"/>
          <w:szCs w:val="28"/>
          <w:lang w:eastAsia="en-US"/>
        </w:rPr>
        <w:t xml:space="preserve">novērst neatbilstības </w:t>
      </w:r>
      <w:r w:rsidR="00D63205" w:rsidRPr="00867D6B">
        <w:rPr>
          <w:sz w:val="28"/>
          <w:szCs w:val="28"/>
          <w:lang w:eastAsia="en-US"/>
        </w:rPr>
        <w:t xml:space="preserve">tirgus uzraudzības </w:t>
      </w:r>
      <w:r w:rsidR="00D74626" w:rsidRPr="00867D6B">
        <w:rPr>
          <w:sz w:val="28"/>
          <w:szCs w:val="28"/>
        </w:rPr>
        <w:t xml:space="preserve">iestādes </w:t>
      </w:r>
      <w:r w:rsidR="00D63205" w:rsidRPr="00867D6B">
        <w:rPr>
          <w:sz w:val="28"/>
          <w:szCs w:val="28"/>
          <w:lang w:eastAsia="en-US"/>
        </w:rPr>
        <w:t>noteikt</w:t>
      </w:r>
      <w:r w:rsidR="00CF2C7C">
        <w:rPr>
          <w:sz w:val="28"/>
          <w:szCs w:val="28"/>
          <w:lang w:eastAsia="en-US"/>
        </w:rPr>
        <w:t>aj</w:t>
      </w:r>
      <w:r w:rsidR="00D63205" w:rsidRPr="00867D6B">
        <w:rPr>
          <w:sz w:val="28"/>
          <w:szCs w:val="28"/>
          <w:lang w:eastAsia="en-US"/>
        </w:rPr>
        <w:t>ā termiņā</w:t>
      </w:r>
      <w:r w:rsidR="002E735C" w:rsidRPr="00867D6B">
        <w:rPr>
          <w:sz w:val="28"/>
          <w:szCs w:val="28"/>
          <w:lang w:eastAsia="en-US"/>
        </w:rPr>
        <w:t>,</w:t>
      </w:r>
      <w:r w:rsidR="002E735C" w:rsidRPr="00867D6B">
        <w:rPr>
          <w:sz w:val="28"/>
          <w:szCs w:val="28"/>
        </w:rPr>
        <w:t xml:space="preserve"> </w:t>
      </w:r>
      <w:r w:rsidR="002E735C" w:rsidRPr="00867D6B">
        <w:rPr>
          <w:sz w:val="28"/>
          <w:szCs w:val="28"/>
          <w:lang w:eastAsia="en-US"/>
        </w:rPr>
        <w:t xml:space="preserve">kas ir samērīgs ar attiecīgās neatbilstības radīto risku, </w:t>
      </w:r>
      <w:r w:rsidR="00D63205" w:rsidRPr="00867D6B">
        <w:rPr>
          <w:sz w:val="28"/>
          <w:szCs w:val="28"/>
          <w:lang w:eastAsia="en-US"/>
        </w:rPr>
        <w:t>ja tirgus uzraudzības iestāde konstatē kādu no šādām administratīva rakstura neatbilstībām:</w:t>
      </w:r>
    </w:p>
    <w:p w14:paraId="5601D6CB" w14:textId="59AAC9FC" w:rsidR="00D63205" w:rsidRPr="00867D6B" w:rsidRDefault="00C37852" w:rsidP="009F4AF7">
      <w:pPr>
        <w:ind w:firstLine="709"/>
        <w:jc w:val="both"/>
        <w:rPr>
          <w:rFonts w:eastAsia="Calibri"/>
          <w:sz w:val="28"/>
          <w:szCs w:val="28"/>
          <w:lang w:eastAsia="en-US"/>
        </w:rPr>
      </w:pPr>
      <w:r w:rsidRPr="00867D6B">
        <w:rPr>
          <w:spacing w:val="-2"/>
          <w:sz w:val="28"/>
          <w:szCs w:val="28"/>
          <w:lang w:eastAsia="en-US"/>
        </w:rPr>
        <w:t>38</w:t>
      </w:r>
      <w:r w:rsidR="007B6A6E" w:rsidRPr="00867D6B">
        <w:rPr>
          <w:spacing w:val="-2"/>
          <w:sz w:val="28"/>
          <w:szCs w:val="28"/>
          <w:lang w:eastAsia="en-US"/>
        </w:rPr>
        <w:t>7</w:t>
      </w:r>
      <w:r w:rsidR="00D63205" w:rsidRPr="00867D6B">
        <w:rPr>
          <w:spacing w:val="-2"/>
          <w:sz w:val="28"/>
          <w:szCs w:val="28"/>
          <w:lang w:eastAsia="en-US"/>
        </w:rPr>
        <w:t>.1</w:t>
      </w:r>
      <w:r w:rsidR="00BA4767" w:rsidRPr="00867D6B">
        <w:rPr>
          <w:spacing w:val="-2"/>
          <w:sz w:val="28"/>
          <w:szCs w:val="28"/>
          <w:lang w:eastAsia="en-US"/>
        </w:rPr>
        <w:t>. </w:t>
      </w:r>
      <w:r w:rsidR="00D63205" w:rsidRPr="00867D6B">
        <w:rPr>
          <w:rFonts w:eastAsia="Calibri"/>
          <w:spacing w:val="-2"/>
          <w:sz w:val="28"/>
          <w:szCs w:val="28"/>
          <w:lang w:eastAsia="en-US"/>
        </w:rPr>
        <w:t xml:space="preserve">CE atbilstības marķējums neatbilst šo noteikumu </w:t>
      </w:r>
      <w:r w:rsidR="001449BF" w:rsidRPr="00867D6B">
        <w:rPr>
          <w:rFonts w:eastAsia="Calibri"/>
          <w:spacing w:val="-2"/>
          <w:sz w:val="28"/>
          <w:szCs w:val="28"/>
          <w:lang w:eastAsia="en-US"/>
        </w:rPr>
        <w:t>9</w:t>
      </w:r>
      <w:r w:rsidR="00BA4767" w:rsidRPr="00867D6B">
        <w:rPr>
          <w:rFonts w:eastAsia="Calibri"/>
          <w:spacing w:val="-2"/>
          <w:sz w:val="28"/>
          <w:szCs w:val="28"/>
          <w:lang w:eastAsia="en-US"/>
        </w:rPr>
        <w:t>. </w:t>
      </w:r>
      <w:r w:rsidR="009F4AF7" w:rsidRPr="00867D6B">
        <w:rPr>
          <w:rFonts w:eastAsia="Calibri"/>
          <w:spacing w:val="-2"/>
          <w:sz w:val="28"/>
          <w:szCs w:val="28"/>
          <w:lang w:eastAsia="en-US"/>
        </w:rPr>
        <w:t>n</w:t>
      </w:r>
      <w:r w:rsidR="00D63205" w:rsidRPr="00867D6B">
        <w:rPr>
          <w:rFonts w:eastAsia="Calibri"/>
          <w:spacing w:val="-2"/>
          <w:sz w:val="28"/>
          <w:szCs w:val="28"/>
          <w:lang w:eastAsia="en-US"/>
        </w:rPr>
        <w:t xml:space="preserve">odaļā </w:t>
      </w:r>
      <w:r w:rsidR="00A81DF6" w:rsidRPr="00867D6B">
        <w:rPr>
          <w:spacing w:val="-2"/>
          <w:sz w:val="28"/>
          <w:szCs w:val="28"/>
        </w:rPr>
        <w:t>minēt</w:t>
      </w:r>
      <w:r w:rsidR="00D63205" w:rsidRPr="00867D6B">
        <w:rPr>
          <w:rFonts w:eastAsia="Calibri"/>
          <w:spacing w:val="-2"/>
          <w:sz w:val="28"/>
          <w:szCs w:val="28"/>
          <w:lang w:eastAsia="en-US"/>
        </w:rPr>
        <w:t>ajām</w:t>
      </w:r>
      <w:r w:rsidR="00D63205" w:rsidRPr="00867D6B">
        <w:rPr>
          <w:rFonts w:eastAsia="Calibri"/>
          <w:sz w:val="28"/>
          <w:szCs w:val="28"/>
          <w:lang w:eastAsia="en-US"/>
        </w:rPr>
        <w:t xml:space="preserve"> prasībām;</w:t>
      </w:r>
    </w:p>
    <w:p w14:paraId="1F9A0709" w14:textId="52AAE494" w:rsidR="00D63205" w:rsidRPr="00867D6B" w:rsidRDefault="007B6A6E" w:rsidP="009F4AF7">
      <w:pPr>
        <w:ind w:firstLine="709"/>
        <w:jc w:val="both"/>
        <w:rPr>
          <w:rFonts w:eastAsia="Calibri"/>
          <w:sz w:val="28"/>
          <w:szCs w:val="28"/>
          <w:lang w:eastAsia="en-US"/>
        </w:rPr>
      </w:pPr>
      <w:r w:rsidRPr="00867D6B">
        <w:rPr>
          <w:sz w:val="28"/>
          <w:szCs w:val="28"/>
          <w:lang w:eastAsia="en-US"/>
        </w:rPr>
        <w:t>387</w:t>
      </w:r>
      <w:r w:rsidR="00D63205" w:rsidRPr="00867D6B">
        <w:rPr>
          <w:rFonts w:eastAsia="Calibri"/>
          <w:sz w:val="28"/>
          <w:szCs w:val="28"/>
          <w:lang w:eastAsia="en-US"/>
        </w:rPr>
        <w:t>.2</w:t>
      </w:r>
      <w:r w:rsidR="00BA4767" w:rsidRPr="00867D6B">
        <w:rPr>
          <w:rFonts w:eastAsia="Calibri"/>
          <w:sz w:val="28"/>
          <w:szCs w:val="28"/>
          <w:lang w:eastAsia="en-US"/>
        </w:rPr>
        <w:t>. </w:t>
      </w:r>
      <w:r w:rsidR="00D63205" w:rsidRPr="00867D6B">
        <w:rPr>
          <w:rFonts w:eastAsia="Calibri"/>
          <w:sz w:val="28"/>
          <w:szCs w:val="28"/>
          <w:lang w:eastAsia="en-US"/>
        </w:rPr>
        <w:t>CE atbilstības marķējums nav uzlikts;</w:t>
      </w:r>
    </w:p>
    <w:p w14:paraId="45F8229E" w14:textId="0721D394" w:rsidR="00D63205" w:rsidRPr="00867D6B" w:rsidRDefault="007B6A6E" w:rsidP="009F4AF7">
      <w:pPr>
        <w:ind w:firstLine="709"/>
        <w:jc w:val="both"/>
        <w:rPr>
          <w:sz w:val="28"/>
          <w:szCs w:val="28"/>
          <w:lang w:eastAsia="en-US"/>
        </w:rPr>
      </w:pPr>
      <w:r w:rsidRPr="00867D6B">
        <w:rPr>
          <w:sz w:val="28"/>
          <w:szCs w:val="28"/>
          <w:lang w:eastAsia="en-US"/>
        </w:rPr>
        <w:t>387</w:t>
      </w:r>
      <w:r w:rsidR="00D63205" w:rsidRPr="00867D6B">
        <w:rPr>
          <w:rFonts w:eastAsia="Calibri"/>
          <w:sz w:val="28"/>
          <w:szCs w:val="28"/>
          <w:lang w:eastAsia="en-US"/>
        </w:rPr>
        <w:t>.</w:t>
      </w:r>
      <w:r w:rsidR="003305A4" w:rsidRPr="00867D6B">
        <w:rPr>
          <w:rFonts w:eastAsia="Calibri"/>
          <w:sz w:val="28"/>
          <w:szCs w:val="28"/>
          <w:lang w:eastAsia="en-US"/>
        </w:rPr>
        <w:t>3</w:t>
      </w:r>
      <w:r w:rsidR="00BA4767" w:rsidRPr="00867D6B">
        <w:rPr>
          <w:rFonts w:eastAsia="Calibri"/>
          <w:sz w:val="28"/>
          <w:szCs w:val="28"/>
          <w:lang w:eastAsia="en-US"/>
        </w:rPr>
        <w:t>. </w:t>
      </w:r>
      <w:r w:rsidR="000706AA" w:rsidRPr="00867D6B">
        <w:rPr>
          <w:rFonts w:eastAsia="Calibri"/>
          <w:sz w:val="28"/>
          <w:szCs w:val="28"/>
          <w:lang w:eastAsia="en-US"/>
        </w:rPr>
        <w:t xml:space="preserve">nav uzlikts </w:t>
      </w:r>
      <w:r w:rsidR="00D14C09" w:rsidRPr="00867D6B">
        <w:rPr>
          <w:rFonts w:eastAsia="Calibri"/>
          <w:sz w:val="28"/>
          <w:szCs w:val="28"/>
          <w:lang w:eastAsia="en-US"/>
        </w:rPr>
        <w:t xml:space="preserve">tās </w:t>
      </w:r>
      <w:r w:rsidR="00D63205" w:rsidRPr="00867D6B">
        <w:rPr>
          <w:sz w:val="28"/>
          <w:szCs w:val="28"/>
          <w:lang w:eastAsia="en-US"/>
        </w:rPr>
        <w:t>paziņotās institūcijas identifikācij</w:t>
      </w:r>
      <w:r w:rsidR="008732C2" w:rsidRPr="00867D6B">
        <w:rPr>
          <w:sz w:val="28"/>
          <w:szCs w:val="28"/>
          <w:lang w:eastAsia="en-US"/>
        </w:rPr>
        <w:t>as numurs, kura tika iesaistīta s</w:t>
      </w:r>
      <w:r w:rsidR="008732C2" w:rsidRPr="00867D6B">
        <w:rPr>
          <w:bCs/>
          <w:sz w:val="28"/>
          <w:szCs w:val="28"/>
          <w:lang w:eastAsia="en-US"/>
        </w:rPr>
        <w:t>p</w:t>
      </w:r>
      <w:r w:rsidR="008732C2" w:rsidRPr="00867D6B">
        <w:rPr>
          <w:sz w:val="28"/>
          <w:szCs w:val="28"/>
          <w:lang w:eastAsia="en-US"/>
        </w:rPr>
        <w:t xml:space="preserve">iedieniekārtas un kompleksa </w:t>
      </w:r>
      <w:r w:rsidR="00D63205" w:rsidRPr="00867D6B">
        <w:rPr>
          <w:sz w:val="28"/>
          <w:szCs w:val="28"/>
          <w:lang w:eastAsia="en-US"/>
        </w:rPr>
        <w:t>ražošanas</w:t>
      </w:r>
      <w:r w:rsidR="000706AA" w:rsidRPr="00867D6B">
        <w:rPr>
          <w:sz w:val="28"/>
          <w:szCs w:val="28"/>
          <w:lang w:eastAsia="en-US"/>
        </w:rPr>
        <w:t xml:space="preserve"> kontroles posmā</w:t>
      </w:r>
      <w:r w:rsidR="00D63205" w:rsidRPr="00867D6B">
        <w:rPr>
          <w:sz w:val="28"/>
          <w:szCs w:val="28"/>
          <w:lang w:eastAsia="en-US"/>
        </w:rPr>
        <w:t>, vai tas ir uzlikts</w:t>
      </w:r>
      <w:r w:rsidR="00D14C09" w:rsidRPr="00867D6B">
        <w:rPr>
          <w:sz w:val="28"/>
          <w:szCs w:val="28"/>
          <w:lang w:eastAsia="en-US"/>
        </w:rPr>
        <w:t>,</w:t>
      </w:r>
      <w:r w:rsidR="00D63205" w:rsidRPr="00867D6B">
        <w:rPr>
          <w:sz w:val="28"/>
          <w:szCs w:val="28"/>
          <w:lang w:eastAsia="en-US"/>
        </w:rPr>
        <w:t xml:space="preserve"> neievērojot šo noteikumu </w:t>
      </w:r>
      <w:r w:rsidR="000706AA" w:rsidRPr="00867D6B">
        <w:rPr>
          <w:sz w:val="28"/>
          <w:szCs w:val="28"/>
          <w:lang w:eastAsia="en-US"/>
        </w:rPr>
        <w:t>9</w:t>
      </w:r>
      <w:r w:rsidR="00BA4767" w:rsidRPr="00867D6B">
        <w:rPr>
          <w:sz w:val="28"/>
          <w:szCs w:val="28"/>
          <w:lang w:eastAsia="en-US"/>
        </w:rPr>
        <w:t>. </w:t>
      </w:r>
      <w:r w:rsidR="009F4AF7" w:rsidRPr="00867D6B">
        <w:rPr>
          <w:sz w:val="28"/>
          <w:szCs w:val="28"/>
          <w:lang w:eastAsia="en-US"/>
        </w:rPr>
        <w:t>n</w:t>
      </w:r>
      <w:r w:rsidR="00D63205" w:rsidRPr="00867D6B">
        <w:rPr>
          <w:sz w:val="28"/>
          <w:szCs w:val="28"/>
          <w:lang w:eastAsia="en-US"/>
        </w:rPr>
        <w:t xml:space="preserve">odaļā </w:t>
      </w:r>
      <w:r w:rsidR="00A81DF6" w:rsidRPr="00867D6B">
        <w:rPr>
          <w:sz w:val="28"/>
          <w:szCs w:val="28"/>
        </w:rPr>
        <w:t>minēt</w:t>
      </w:r>
      <w:r w:rsidR="00D63205" w:rsidRPr="00867D6B">
        <w:rPr>
          <w:sz w:val="28"/>
          <w:szCs w:val="28"/>
          <w:lang w:eastAsia="en-US"/>
        </w:rPr>
        <w:t>ās prasības;</w:t>
      </w:r>
    </w:p>
    <w:p w14:paraId="5B54E6EE" w14:textId="10639A0E" w:rsidR="00D63205" w:rsidRPr="00867D6B" w:rsidRDefault="007B6A6E" w:rsidP="009F4AF7">
      <w:pPr>
        <w:ind w:firstLine="709"/>
        <w:jc w:val="both"/>
        <w:rPr>
          <w:sz w:val="28"/>
          <w:szCs w:val="28"/>
          <w:lang w:eastAsia="en-US"/>
        </w:rPr>
      </w:pPr>
      <w:r w:rsidRPr="00867D6B">
        <w:rPr>
          <w:sz w:val="28"/>
          <w:szCs w:val="28"/>
          <w:lang w:eastAsia="en-US"/>
        </w:rPr>
        <w:t>387</w:t>
      </w:r>
      <w:r w:rsidR="00D63205" w:rsidRPr="00867D6B">
        <w:rPr>
          <w:sz w:val="28"/>
          <w:szCs w:val="28"/>
          <w:lang w:eastAsia="en-US"/>
        </w:rPr>
        <w:t>.</w:t>
      </w:r>
      <w:r w:rsidR="000706AA" w:rsidRPr="00867D6B">
        <w:rPr>
          <w:sz w:val="28"/>
          <w:szCs w:val="28"/>
          <w:lang w:eastAsia="en-US"/>
        </w:rPr>
        <w:t>4</w:t>
      </w:r>
      <w:r w:rsidR="00BA4767" w:rsidRPr="00867D6B">
        <w:rPr>
          <w:sz w:val="28"/>
          <w:szCs w:val="28"/>
          <w:lang w:eastAsia="en-US"/>
        </w:rPr>
        <w:t>. </w:t>
      </w:r>
      <w:r w:rsidR="00CF2C7C" w:rsidRPr="00867D6B">
        <w:rPr>
          <w:sz w:val="28"/>
          <w:szCs w:val="28"/>
          <w:lang w:eastAsia="en-US"/>
        </w:rPr>
        <w:t xml:space="preserve">atbilstības deklarācija </w:t>
      </w:r>
      <w:r w:rsidR="00D63205" w:rsidRPr="00867D6B">
        <w:rPr>
          <w:sz w:val="28"/>
          <w:szCs w:val="28"/>
          <w:lang w:eastAsia="en-US"/>
        </w:rPr>
        <w:t xml:space="preserve">nav sagatavota vai </w:t>
      </w:r>
      <w:r w:rsidR="00D14C09" w:rsidRPr="00867D6B">
        <w:rPr>
          <w:sz w:val="28"/>
          <w:szCs w:val="28"/>
          <w:lang w:eastAsia="en-US"/>
        </w:rPr>
        <w:t xml:space="preserve">tā </w:t>
      </w:r>
      <w:r w:rsidR="00D63205" w:rsidRPr="00867D6B">
        <w:rPr>
          <w:sz w:val="28"/>
          <w:szCs w:val="28"/>
          <w:lang w:eastAsia="en-US"/>
        </w:rPr>
        <w:t xml:space="preserve">ir </w:t>
      </w:r>
      <w:r w:rsidR="00D14C09" w:rsidRPr="00867D6B">
        <w:rPr>
          <w:sz w:val="28"/>
          <w:szCs w:val="28"/>
          <w:lang w:eastAsia="en-US"/>
        </w:rPr>
        <w:t xml:space="preserve">sagatavota </w:t>
      </w:r>
      <w:r w:rsidR="00D63205" w:rsidRPr="00867D6B">
        <w:rPr>
          <w:sz w:val="28"/>
          <w:szCs w:val="28"/>
          <w:lang w:eastAsia="en-US"/>
        </w:rPr>
        <w:t>neatbilstoši;</w:t>
      </w:r>
    </w:p>
    <w:p w14:paraId="632C2900" w14:textId="3CB5FE90" w:rsidR="00D63205" w:rsidRPr="00206F5D" w:rsidRDefault="007B6A6E" w:rsidP="009F4AF7">
      <w:pPr>
        <w:ind w:firstLine="709"/>
        <w:jc w:val="both"/>
        <w:rPr>
          <w:sz w:val="28"/>
          <w:szCs w:val="28"/>
          <w:lang w:eastAsia="en-US"/>
        </w:rPr>
      </w:pPr>
      <w:r w:rsidRPr="00867D6B">
        <w:rPr>
          <w:sz w:val="28"/>
          <w:szCs w:val="28"/>
          <w:lang w:eastAsia="en-US"/>
        </w:rPr>
        <w:t>387</w:t>
      </w:r>
      <w:r w:rsidR="000706AA" w:rsidRPr="00867D6B">
        <w:rPr>
          <w:sz w:val="28"/>
          <w:szCs w:val="28"/>
          <w:lang w:eastAsia="en-US"/>
        </w:rPr>
        <w:t>.5</w:t>
      </w:r>
      <w:r w:rsidR="00BA4767" w:rsidRPr="00867D6B">
        <w:rPr>
          <w:sz w:val="28"/>
          <w:szCs w:val="28"/>
          <w:lang w:eastAsia="en-US"/>
        </w:rPr>
        <w:t>. </w:t>
      </w:r>
      <w:r w:rsidR="00CF2C7C" w:rsidRPr="00867D6B">
        <w:rPr>
          <w:sz w:val="28"/>
          <w:szCs w:val="28"/>
          <w:lang w:eastAsia="en-US"/>
        </w:rPr>
        <w:t>tehniskā dokumentācija</w:t>
      </w:r>
      <w:r w:rsidR="00CF2C7C" w:rsidRPr="00206F5D">
        <w:rPr>
          <w:sz w:val="28"/>
          <w:szCs w:val="28"/>
          <w:lang w:eastAsia="en-US"/>
        </w:rPr>
        <w:t xml:space="preserve"> </w:t>
      </w:r>
      <w:r w:rsidR="00D63205" w:rsidRPr="00867D6B">
        <w:rPr>
          <w:sz w:val="28"/>
          <w:szCs w:val="28"/>
          <w:lang w:eastAsia="en-US"/>
        </w:rPr>
        <w:t xml:space="preserve">nav pieejama </w:t>
      </w:r>
      <w:r w:rsidR="00D63205" w:rsidRPr="00206F5D">
        <w:rPr>
          <w:sz w:val="28"/>
          <w:szCs w:val="28"/>
          <w:lang w:eastAsia="en-US"/>
        </w:rPr>
        <w:t>vai tā ir nepilnīga;</w:t>
      </w:r>
    </w:p>
    <w:p w14:paraId="302DDE76" w14:textId="579A7C63" w:rsidR="00D63205" w:rsidRPr="00206F5D" w:rsidRDefault="007B6A6E" w:rsidP="009F4AF7">
      <w:pPr>
        <w:ind w:firstLine="709"/>
        <w:jc w:val="both"/>
        <w:rPr>
          <w:sz w:val="28"/>
          <w:szCs w:val="28"/>
          <w:lang w:eastAsia="en-US"/>
        </w:rPr>
      </w:pPr>
      <w:r w:rsidRPr="00206F5D">
        <w:rPr>
          <w:sz w:val="28"/>
          <w:szCs w:val="28"/>
          <w:lang w:eastAsia="en-US"/>
        </w:rPr>
        <w:t>387</w:t>
      </w:r>
      <w:r w:rsidR="00D63205" w:rsidRPr="00206F5D">
        <w:rPr>
          <w:sz w:val="28"/>
          <w:szCs w:val="28"/>
          <w:lang w:eastAsia="en-US"/>
        </w:rPr>
        <w:t>.</w:t>
      </w:r>
      <w:r w:rsidR="000706AA" w:rsidRPr="00206F5D">
        <w:rPr>
          <w:sz w:val="28"/>
          <w:szCs w:val="28"/>
          <w:lang w:eastAsia="en-US"/>
        </w:rPr>
        <w:t>6</w:t>
      </w:r>
      <w:r w:rsidR="00BA4767" w:rsidRPr="00206F5D">
        <w:rPr>
          <w:sz w:val="28"/>
          <w:szCs w:val="28"/>
          <w:lang w:eastAsia="en-US"/>
        </w:rPr>
        <w:t>. </w:t>
      </w:r>
      <w:r w:rsidR="00D14C09" w:rsidRPr="00206F5D">
        <w:rPr>
          <w:sz w:val="28"/>
          <w:szCs w:val="28"/>
          <w:lang w:eastAsia="en-US"/>
        </w:rPr>
        <w:t xml:space="preserve">šo noteikumu 82. un 94. punktā </w:t>
      </w:r>
      <w:r w:rsidR="00D14C09" w:rsidRPr="00206F5D">
        <w:rPr>
          <w:sz w:val="28"/>
          <w:szCs w:val="28"/>
        </w:rPr>
        <w:t>minēt</w:t>
      </w:r>
      <w:r w:rsidR="00D14C09" w:rsidRPr="00206F5D">
        <w:rPr>
          <w:sz w:val="28"/>
          <w:szCs w:val="28"/>
          <w:lang w:eastAsia="en-US"/>
        </w:rPr>
        <w:t>ā informācija</w:t>
      </w:r>
      <w:r w:rsidR="00D63205" w:rsidRPr="00206F5D">
        <w:rPr>
          <w:sz w:val="28"/>
          <w:szCs w:val="28"/>
          <w:lang w:eastAsia="en-US"/>
        </w:rPr>
        <w:t xml:space="preserve"> </w:t>
      </w:r>
      <w:r w:rsidR="00CF2C7C" w:rsidRPr="00206F5D">
        <w:rPr>
          <w:sz w:val="28"/>
          <w:szCs w:val="28"/>
          <w:lang w:eastAsia="en-US"/>
        </w:rPr>
        <w:t xml:space="preserve">nav norādīta </w:t>
      </w:r>
      <w:r w:rsidR="00D14C09" w:rsidRPr="00206F5D">
        <w:rPr>
          <w:sz w:val="28"/>
          <w:szCs w:val="28"/>
          <w:lang w:eastAsia="en-US"/>
        </w:rPr>
        <w:t xml:space="preserve">vai tā ir </w:t>
      </w:r>
      <w:r w:rsidR="00D63205" w:rsidRPr="00206F5D">
        <w:rPr>
          <w:sz w:val="28"/>
          <w:szCs w:val="28"/>
          <w:lang w:eastAsia="en-US"/>
        </w:rPr>
        <w:t>kļūdaina vai nepilnīga;</w:t>
      </w:r>
    </w:p>
    <w:p w14:paraId="6ABC1933" w14:textId="037CCE5C" w:rsidR="00D63205" w:rsidRPr="00206F5D" w:rsidRDefault="007B6A6E" w:rsidP="009F4AF7">
      <w:pPr>
        <w:ind w:firstLine="709"/>
        <w:jc w:val="both"/>
        <w:rPr>
          <w:sz w:val="28"/>
          <w:szCs w:val="28"/>
          <w:lang w:eastAsia="en-US"/>
        </w:rPr>
      </w:pPr>
      <w:r w:rsidRPr="00206F5D">
        <w:rPr>
          <w:sz w:val="28"/>
          <w:szCs w:val="28"/>
          <w:lang w:eastAsia="en-US"/>
        </w:rPr>
        <w:lastRenderedPageBreak/>
        <w:t>387</w:t>
      </w:r>
      <w:r w:rsidR="000706AA" w:rsidRPr="00206F5D">
        <w:rPr>
          <w:sz w:val="28"/>
          <w:szCs w:val="28"/>
          <w:lang w:eastAsia="en-US"/>
        </w:rPr>
        <w:t>.7</w:t>
      </w:r>
      <w:r w:rsidR="00BA4767" w:rsidRPr="00206F5D">
        <w:rPr>
          <w:sz w:val="28"/>
          <w:szCs w:val="28"/>
          <w:lang w:eastAsia="en-US"/>
        </w:rPr>
        <w:t>. </w:t>
      </w:r>
      <w:r w:rsidR="00D63205" w:rsidRPr="00206F5D">
        <w:rPr>
          <w:sz w:val="28"/>
          <w:szCs w:val="28"/>
          <w:lang w:eastAsia="en-US"/>
        </w:rPr>
        <w:t xml:space="preserve">nav izpildīta kāda cita šo noteikumu </w:t>
      </w:r>
      <w:r w:rsidR="006378B7" w:rsidRPr="00206F5D">
        <w:rPr>
          <w:sz w:val="28"/>
          <w:szCs w:val="28"/>
          <w:lang w:eastAsia="en-US"/>
        </w:rPr>
        <w:t>4</w:t>
      </w:r>
      <w:r w:rsidR="00D63205" w:rsidRPr="00206F5D">
        <w:rPr>
          <w:sz w:val="28"/>
          <w:szCs w:val="28"/>
          <w:lang w:eastAsia="en-US"/>
        </w:rPr>
        <w:t>.1.</w:t>
      </w:r>
      <w:r w:rsidR="00D14C09" w:rsidRPr="00206F5D">
        <w:rPr>
          <w:sz w:val="28"/>
          <w:szCs w:val="28"/>
          <w:lang w:eastAsia="en-US"/>
        </w:rPr>
        <w:t xml:space="preserve"> </w:t>
      </w:r>
      <w:r w:rsidR="00D63205" w:rsidRPr="00206F5D">
        <w:rPr>
          <w:sz w:val="28"/>
          <w:szCs w:val="28"/>
          <w:lang w:eastAsia="en-US"/>
        </w:rPr>
        <w:t xml:space="preserve">un </w:t>
      </w:r>
      <w:r w:rsidR="006378B7" w:rsidRPr="00206F5D">
        <w:rPr>
          <w:sz w:val="28"/>
          <w:szCs w:val="28"/>
          <w:lang w:eastAsia="en-US"/>
        </w:rPr>
        <w:t>4</w:t>
      </w:r>
      <w:r w:rsidR="00D63205" w:rsidRPr="00206F5D">
        <w:rPr>
          <w:sz w:val="28"/>
          <w:szCs w:val="28"/>
          <w:lang w:eastAsia="en-US"/>
        </w:rPr>
        <w:t>.3</w:t>
      </w:r>
      <w:r w:rsidR="00BA4767" w:rsidRPr="00206F5D">
        <w:rPr>
          <w:sz w:val="28"/>
          <w:szCs w:val="28"/>
          <w:lang w:eastAsia="en-US"/>
        </w:rPr>
        <w:t>. </w:t>
      </w:r>
      <w:r w:rsidR="009F4AF7" w:rsidRPr="00206F5D">
        <w:rPr>
          <w:sz w:val="28"/>
          <w:szCs w:val="28"/>
          <w:lang w:eastAsia="en-US"/>
        </w:rPr>
        <w:t>a</w:t>
      </w:r>
      <w:r w:rsidR="009516EF" w:rsidRPr="00206F5D">
        <w:rPr>
          <w:sz w:val="28"/>
          <w:szCs w:val="28"/>
          <w:lang w:eastAsia="en-US"/>
        </w:rPr>
        <w:t>pakš</w:t>
      </w:r>
      <w:r w:rsidR="00D63205" w:rsidRPr="00206F5D">
        <w:rPr>
          <w:sz w:val="28"/>
          <w:szCs w:val="28"/>
          <w:lang w:eastAsia="en-US"/>
        </w:rPr>
        <w:t xml:space="preserve">nodaļā </w:t>
      </w:r>
      <w:r w:rsidR="00A81DF6" w:rsidRPr="00206F5D">
        <w:rPr>
          <w:sz w:val="28"/>
          <w:szCs w:val="28"/>
        </w:rPr>
        <w:t>minēt</w:t>
      </w:r>
      <w:r w:rsidR="00D63205" w:rsidRPr="00206F5D">
        <w:rPr>
          <w:sz w:val="28"/>
          <w:szCs w:val="28"/>
          <w:lang w:eastAsia="en-US"/>
        </w:rPr>
        <w:t>ā administratīva rakstura prasība.</w:t>
      </w:r>
    </w:p>
    <w:p w14:paraId="482CCDFF" w14:textId="77777777" w:rsidR="00D14C09" w:rsidRPr="00206F5D" w:rsidRDefault="00D14C09" w:rsidP="00D14C09">
      <w:pPr>
        <w:ind w:firstLine="709"/>
        <w:contextualSpacing/>
        <w:jc w:val="both"/>
        <w:rPr>
          <w:szCs w:val="28"/>
          <w:lang w:eastAsia="en-US"/>
        </w:rPr>
      </w:pPr>
    </w:p>
    <w:p w14:paraId="4D1FAC8B" w14:textId="36D12FFF" w:rsidR="00D63205" w:rsidRPr="00206F5D" w:rsidRDefault="007B6A6E" w:rsidP="009F4AF7">
      <w:pPr>
        <w:ind w:firstLine="709"/>
        <w:contextualSpacing/>
        <w:jc w:val="both"/>
        <w:rPr>
          <w:rFonts w:eastAsia="Calibri"/>
          <w:sz w:val="28"/>
          <w:szCs w:val="28"/>
          <w:lang w:eastAsia="en-US"/>
        </w:rPr>
      </w:pPr>
      <w:r w:rsidRPr="00206F5D">
        <w:rPr>
          <w:sz w:val="28"/>
          <w:szCs w:val="28"/>
          <w:lang w:eastAsia="en-US"/>
        </w:rPr>
        <w:t>388</w:t>
      </w:r>
      <w:r w:rsidR="00BA4767" w:rsidRPr="00206F5D">
        <w:rPr>
          <w:rFonts w:eastAsia="Calibri"/>
          <w:sz w:val="28"/>
          <w:szCs w:val="28"/>
          <w:lang w:eastAsia="en-US"/>
        </w:rPr>
        <w:t>. </w:t>
      </w:r>
      <w:r w:rsidR="00D63205" w:rsidRPr="00206F5D">
        <w:rPr>
          <w:rFonts w:eastAsia="Calibri"/>
          <w:sz w:val="28"/>
          <w:szCs w:val="28"/>
          <w:lang w:eastAsia="en-US"/>
        </w:rPr>
        <w:t xml:space="preserve">Ja tirgus uzraudzības iestāde konstatē, ka </w:t>
      </w:r>
      <w:r w:rsidR="00D23DC3" w:rsidRPr="00206F5D">
        <w:rPr>
          <w:rFonts w:eastAsia="Calibri"/>
          <w:sz w:val="28"/>
          <w:szCs w:val="28"/>
          <w:lang w:eastAsia="en-US"/>
        </w:rPr>
        <w:t>s</w:t>
      </w:r>
      <w:r w:rsidR="00D23DC3" w:rsidRPr="00206F5D">
        <w:rPr>
          <w:rFonts w:eastAsia="Calibri"/>
          <w:bCs/>
          <w:sz w:val="28"/>
          <w:szCs w:val="28"/>
          <w:lang w:eastAsia="en-US"/>
        </w:rPr>
        <w:t>p</w:t>
      </w:r>
      <w:r w:rsidR="003A068A" w:rsidRPr="00206F5D">
        <w:rPr>
          <w:rFonts w:eastAsia="Calibri"/>
          <w:sz w:val="28"/>
          <w:szCs w:val="28"/>
          <w:lang w:eastAsia="en-US"/>
        </w:rPr>
        <w:t>iedieniekārta</w:t>
      </w:r>
      <w:r w:rsidR="00D23DC3" w:rsidRPr="00206F5D">
        <w:rPr>
          <w:rFonts w:eastAsia="Calibri"/>
          <w:sz w:val="28"/>
          <w:szCs w:val="28"/>
          <w:lang w:eastAsia="en-US"/>
        </w:rPr>
        <w:t xml:space="preserve"> </w:t>
      </w:r>
      <w:r w:rsidR="00AA5464" w:rsidRPr="00206F5D">
        <w:rPr>
          <w:sz w:val="28"/>
          <w:szCs w:val="28"/>
          <w:lang w:eastAsia="en-US"/>
        </w:rPr>
        <w:t xml:space="preserve">vai </w:t>
      </w:r>
      <w:r w:rsidR="00D23DC3" w:rsidRPr="00206F5D">
        <w:rPr>
          <w:rFonts w:eastAsia="Calibri"/>
          <w:sz w:val="28"/>
          <w:szCs w:val="28"/>
          <w:lang w:eastAsia="en-US"/>
        </w:rPr>
        <w:t xml:space="preserve">komplekss </w:t>
      </w:r>
      <w:r w:rsidR="00D63205" w:rsidRPr="00206F5D">
        <w:rPr>
          <w:rFonts w:eastAsia="Calibri"/>
          <w:sz w:val="28"/>
          <w:szCs w:val="28"/>
          <w:lang w:eastAsia="en-US"/>
        </w:rPr>
        <w:t xml:space="preserve">rada risku sabiedrības interešu aizsardzībai, tā, ņemot vērā </w:t>
      </w:r>
      <w:r w:rsidR="008F5885" w:rsidRPr="00206F5D">
        <w:rPr>
          <w:rFonts w:eastAsia="Calibri"/>
          <w:sz w:val="28"/>
          <w:szCs w:val="28"/>
          <w:lang w:eastAsia="en-US"/>
        </w:rPr>
        <w:t>s</w:t>
      </w:r>
      <w:r w:rsidR="008F5885" w:rsidRPr="00206F5D">
        <w:rPr>
          <w:rFonts w:eastAsia="Calibri"/>
          <w:bCs/>
          <w:sz w:val="28"/>
          <w:szCs w:val="28"/>
          <w:lang w:eastAsia="en-US"/>
        </w:rPr>
        <w:t>p</w:t>
      </w:r>
      <w:r w:rsidR="008F5885" w:rsidRPr="00206F5D">
        <w:rPr>
          <w:rFonts w:eastAsia="Calibri"/>
          <w:sz w:val="28"/>
          <w:szCs w:val="28"/>
          <w:lang w:eastAsia="en-US"/>
        </w:rPr>
        <w:t xml:space="preserve">iedieniekārtas </w:t>
      </w:r>
      <w:r w:rsidR="00AA5464" w:rsidRPr="00206F5D">
        <w:rPr>
          <w:sz w:val="28"/>
          <w:szCs w:val="28"/>
          <w:lang w:eastAsia="en-US"/>
        </w:rPr>
        <w:t xml:space="preserve">vai </w:t>
      </w:r>
      <w:r w:rsidR="008F5885" w:rsidRPr="00206F5D">
        <w:rPr>
          <w:rFonts w:eastAsia="Calibri"/>
          <w:sz w:val="28"/>
          <w:szCs w:val="28"/>
          <w:lang w:eastAsia="en-US"/>
        </w:rPr>
        <w:t>kompleks</w:t>
      </w:r>
      <w:r w:rsidR="003A068A" w:rsidRPr="00206F5D">
        <w:rPr>
          <w:rFonts w:eastAsia="Calibri"/>
          <w:sz w:val="28"/>
          <w:szCs w:val="28"/>
          <w:lang w:eastAsia="en-US"/>
        </w:rPr>
        <w:t>a</w:t>
      </w:r>
      <w:r w:rsidR="00D63205" w:rsidRPr="00206F5D">
        <w:rPr>
          <w:rFonts w:eastAsia="Calibri"/>
          <w:sz w:val="28"/>
          <w:szCs w:val="28"/>
          <w:lang w:eastAsia="en-US"/>
        </w:rPr>
        <w:t xml:space="preserve"> radīto risku, veic attiecīg</w:t>
      </w:r>
      <w:r w:rsidR="003A068A" w:rsidRPr="00206F5D">
        <w:rPr>
          <w:rFonts w:eastAsia="Calibri"/>
          <w:sz w:val="28"/>
          <w:szCs w:val="28"/>
          <w:lang w:eastAsia="en-US"/>
        </w:rPr>
        <w:t>ās</w:t>
      </w:r>
      <w:r w:rsidR="00D63205" w:rsidRPr="00206F5D">
        <w:rPr>
          <w:rFonts w:eastAsia="Calibri"/>
          <w:sz w:val="28"/>
          <w:szCs w:val="28"/>
          <w:lang w:eastAsia="en-US"/>
        </w:rPr>
        <w:t xml:space="preserve"> </w:t>
      </w:r>
      <w:r w:rsidR="008F5885" w:rsidRPr="00206F5D">
        <w:rPr>
          <w:rFonts w:eastAsia="Calibri"/>
          <w:sz w:val="28"/>
          <w:szCs w:val="28"/>
          <w:lang w:eastAsia="en-US"/>
        </w:rPr>
        <w:t>s</w:t>
      </w:r>
      <w:r w:rsidR="008F5885" w:rsidRPr="00206F5D">
        <w:rPr>
          <w:rFonts w:eastAsia="Calibri"/>
          <w:bCs/>
          <w:sz w:val="28"/>
          <w:szCs w:val="28"/>
          <w:lang w:eastAsia="en-US"/>
        </w:rPr>
        <w:t>p</w:t>
      </w:r>
      <w:r w:rsidR="008F5885" w:rsidRPr="00206F5D">
        <w:rPr>
          <w:rFonts w:eastAsia="Calibri"/>
          <w:sz w:val="28"/>
          <w:szCs w:val="28"/>
          <w:lang w:eastAsia="en-US"/>
        </w:rPr>
        <w:t>iedieniekārt</w:t>
      </w:r>
      <w:r w:rsidR="003A068A" w:rsidRPr="00206F5D">
        <w:rPr>
          <w:rFonts w:eastAsia="Calibri"/>
          <w:sz w:val="28"/>
          <w:szCs w:val="28"/>
          <w:lang w:eastAsia="en-US"/>
        </w:rPr>
        <w:t>as</w:t>
      </w:r>
      <w:r w:rsidR="008F5885" w:rsidRPr="00206F5D">
        <w:rPr>
          <w:rFonts w:eastAsia="Calibri"/>
          <w:sz w:val="28"/>
          <w:szCs w:val="28"/>
          <w:lang w:eastAsia="en-US"/>
        </w:rPr>
        <w:t xml:space="preserve"> </w:t>
      </w:r>
      <w:r w:rsidR="00AA5464" w:rsidRPr="00206F5D">
        <w:rPr>
          <w:sz w:val="28"/>
          <w:szCs w:val="28"/>
          <w:lang w:eastAsia="en-US"/>
        </w:rPr>
        <w:t xml:space="preserve">vai </w:t>
      </w:r>
      <w:r w:rsidR="008F5885" w:rsidRPr="00206F5D">
        <w:rPr>
          <w:rFonts w:eastAsia="Calibri"/>
          <w:sz w:val="28"/>
          <w:szCs w:val="28"/>
          <w:lang w:eastAsia="en-US"/>
        </w:rPr>
        <w:t>kompleks</w:t>
      </w:r>
      <w:r w:rsidR="003A068A" w:rsidRPr="00206F5D">
        <w:rPr>
          <w:rFonts w:eastAsia="Calibri"/>
          <w:sz w:val="28"/>
          <w:szCs w:val="28"/>
          <w:lang w:eastAsia="en-US"/>
        </w:rPr>
        <w:t>a</w:t>
      </w:r>
      <w:r w:rsidR="008F5885" w:rsidRPr="00206F5D">
        <w:rPr>
          <w:rFonts w:eastAsia="Calibri"/>
          <w:sz w:val="28"/>
          <w:szCs w:val="28"/>
          <w:lang w:eastAsia="en-US"/>
        </w:rPr>
        <w:t xml:space="preserve"> </w:t>
      </w:r>
      <w:r w:rsidR="00D63205" w:rsidRPr="00206F5D">
        <w:rPr>
          <w:rFonts w:eastAsia="Calibri"/>
          <w:sz w:val="28"/>
          <w:szCs w:val="28"/>
          <w:lang w:eastAsia="en-US"/>
        </w:rPr>
        <w:t>novērtējumu, aptverot visas attiecīgās šajos</w:t>
      </w:r>
      <w:r w:rsidR="008F5885" w:rsidRPr="00206F5D">
        <w:rPr>
          <w:rFonts w:eastAsia="Calibri"/>
          <w:sz w:val="28"/>
          <w:szCs w:val="28"/>
          <w:lang w:eastAsia="en-US"/>
        </w:rPr>
        <w:t xml:space="preserve"> noteikumos </w:t>
      </w:r>
      <w:r w:rsidR="00A81DF6" w:rsidRPr="00206F5D">
        <w:rPr>
          <w:sz w:val="28"/>
          <w:szCs w:val="28"/>
        </w:rPr>
        <w:t>minēt</w:t>
      </w:r>
      <w:r w:rsidR="008F5885" w:rsidRPr="00206F5D">
        <w:rPr>
          <w:rFonts w:eastAsia="Calibri"/>
          <w:sz w:val="28"/>
          <w:szCs w:val="28"/>
          <w:lang w:eastAsia="en-US"/>
        </w:rPr>
        <w:t>ās prasības</w:t>
      </w:r>
      <w:r w:rsidR="00BA4767" w:rsidRPr="00206F5D">
        <w:rPr>
          <w:rFonts w:eastAsia="Calibri"/>
          <w:sz w:val="28"/>
          <w:szCs w:val="28"/>
          <w:lang w:eastAsia="en-US"/>
        </w:rPr>
        <w:t>.</w:t>
      </w:r>
      <w:r w:rsidR="009452A4" w:rsidRPr="00206F5D">
        <w:rPr>
          <w:rFonts w:eastAsia="Calibri"/>
          <w:sz w:val="28"/>
          <w:szCs w:val="28"/>
          <w:lang w:eastAsia="en-US"/>
        </w:rPr>
        <w:t xml:space="preserve"> </w:t>
      </w:r>
      <w:r w:rsidR="005B33AC" w:rsidRPr="00206F5D">
        <w:rPr>
          <w:rFonts w:eastAsia="Calibri"/>
          <w:sz w:val="28"/>
          <w:szCs w:val="28"/>
          <w:lang w:eastAsia="en-US"/>
        </w:rPr>
        <w:t>Iesaistītajai personai</w:t>
      </w:r>
      <w:r w:rsidR="00D63205" w:rsidRPr="00206F5D">
        <w:rPr>
          <w:rFonts w:eastAsia="Calibri"/>
          <w:sz w:val="28"/>
          <w:szCs w:val="28"/>
          <w:lang w:eastAsia="en-US"/>
        </w:rPr>
        <w:t xml:space="preserve"> ir pienākums sadarboties ar tirgus uzraudzības iestādi minētajā novērtēšanā.</w:t>
      </w:r>
    </w:p>
    <w:p w14:paraId="2A73D585" w14:textId="77777777" w:rsidR="003E548B" w:rsidRPr="00206F5D" w:rsidRDefault="003E548B" w:rsidP="003E548B">
      <w:pPr>
        <w:ind w:firstLine="709"/>
        <w:contextualSpacing/>
        <w:jc w:val="both"/>
        <w:rPr>
          <w:szCs w:val="28"/>
          <w:lang w:eastAsia="en-US"/>
        </w:rPr>
      </w:pPr>
    </w:p>
    <w:p w14:paraId="532B235E" w14:textId="63969D3D" w:rsidR="00D63205" w:rsidRPr="00206F5D" w:rsidRDefault="007B6A6E" w:rsidP="009F4AF7">
      <w:pPr>
        <w:ind w:firstLine="709"/>
        <w:jc w:val="both"/>
        <w:rPr>
          <w:sz w:val="28"/>
          <w:szCs w:val="28"/>
          <w:lang w:eastAsia="en-US"/>
        </w:rPr>
      </w:pPr>
      <w:r w:rsidRPr="00206F5D">
        <w:rPr>
          <w:rFonts w:eastAsia="Calibri"/>
          <w:sz w:val="28"/>
          <w:szCs w:val="28"/>
          <w:lang w:eastAsia="en-US"/>
        </w:rPr>
        <w:t>389</w:t>
      </w:r>
      <w:r w:rsidR="00BA4767" w:rsidRPr="00206F5D">
        <w:rPr>
          <w:rFonts w:eastAsia="Calibri"/>
          <w:sz w:val="28"/>
          <w:szCs w:val="28"/>
          <w:lang w:eastAsia="en-US"/>
        </w:rPr>
        <w:t>. </w:t>
      </w:r>
      <w:r w:rsidR="00910191" w:rsidRPr="00206F5D">
        <w:rPr>
          <w:rFonts w:eastAsia="Calibri"/>
          <w:sz w:val="28"/>
          <w:szCs w:val="28"/>
          <w:lang w:eastAsia="en-US"/>
        </w:rPr>
        <w:t>Iesaistītajai personai</w:t>
      </w:r>
      <w:r w:rsidR="00D63205" w:rsidRPr="00206F5D">
        <w:rPr>
          <w:rFonts w:eastAsia="Calibri"/>
          <w:sz w:val="28"/>
          <w:szCs w:val="28"/>
          <w:lang w:eastAsia="en-US"/>
        </w:rPr>
        <w:t xml:space="preserve"> pēc tirgus uzraudzības iestādes norādījumiem </w:t>
      </w:r>
      <w:r w:rsidR="002E735C" w:rsidRPr="00206F5D">
        <w:rPr>
          <w:rFonts w:eastAsia="Calibri"/>
          <w:sz w:val="28"/>
          <w:szCs w:val="28"/>
          <w:lang w:eastAsia="en-US"/>
        </w:rPr>
        <w:t xml:space="preserve">un tās noteiktajā termiņā, kas ir samērīgs ar attiecīgās neatbilstības radīto risku, </w:t>
      </w:r>
      <w:r w:rsidR="00D63205" w:rsidRPr="00206F5D">
        <w:rPr>
          <w:rFonts w:eastAsia="Calibri"/>
          <w:sz w:val="28"/>
          <w:szCs w:val="28"/>
          <w:lang w:eastAsia="en-US"/>
        </w:rPr>
        <w:t xml:space="preserve">ir pienākums veikt visas nepieciešamās korektīvās darbības, lai </w:t>
      </w:r>
      <w:r w:rsidR="00D63205" w:rsidRPr="00206F5D">
        <w:rPr>
          <w:sz w:val="28"/>
          <w:szCs w:val="28"/>
          <w:lang w:eastAsia="en-US"/>
        </w:rPr>
        <w:t xml:space="preserve">nodrošinātu </w:t>
      </w:r>
      <w:r w:rsidR="00AD4B93" w:rsidRPr="00206F5D">
        <w:rPr>
          <w:sz w:val="28"/>
          <w:szCs w:val="28"/>
          <w:lang w:eastAsia="en-US"/>
        </w:rPr>
        <w:t>s</w:t>
      </w:r>
      <w:r w:rsidR="00AD4B93" w:rsidRPr="00206F5D">
        <w:rPr>
          <w:bCs/>
          <w:sz w:val="28"/>
          <w:szCs w:val="28"/>
          <w:lang w:eastAsia="en-US"/>
        </w:rPr>
        <w:t>p</w:t>
      </w:r>
      <w:r w:rsidR="00AD4B93" w:rsidRPr="00206F5D">
        <w:rPr>
          <w:sz w:val="28"/>
          <w:szCs w:val="28"/>
          <w:lang w:eastAsia="en-US"/>
        </w:rPr>
        <w:t>iedieniekārtas un kompleks</w:t>
      </w:r>
      <w:r w:rsidR="003A068A" w:rsidRPr="00206F5D">
        <w:rPr>
          <w:sz w:val="28"/>
          <w:szCs w:val="28"/>
          <w:lang w:eastAsia="en-US"/>
        </w:rPr>
        <w:t>a</w:t>
      </w:r>
      <w:r w:rsidR="00AD4B93" w:rsidRPr="00206F5D">
        <w:rPr>
          <w:sz w:val="28"/>
          <w:szCs w:val="28"/>
          <w:lang w:eastAsia="en-US"/>
        </w:rPr>
        <w:t xml:space="preserve"> </w:t>
      </w:r>
      <w:r w:rsidR="00D63205" w:rsidRPr="00206F5D">
        <w:rPr>
          <w:sz w:val="28"/>
          <w:szCs w:val="28"/>
          <w:lang w:eastAsia="en-US"/>
        </w:rPr>
        <w:t xml:space="preserve">atbilstību šo noteikumu prasībām vai, ja nepieciešams, atsauktu, vai izņemtu to no tirgus, kā arī par konstatēto </w:t>
      </w:r>
      <w:r w:rsidR="003A068A" w:rsidRPr="00206F5D">
        <w:rPr>
          <w:sz w:val="28"/>
          <w:szCs w:val="28"/>
          <w:lang w:eastAsia="en-US"/>
        </w:rPr>
        <w:t xml:space="preserve">informēt </w:t>
      </w:r>
      <w:r w:rsidR="00D63205" w:rsidRPr="00206F5D">
        <w:rPr>
          <w:sz w:val="28"/>
          <w:szCs w:val="28"/>
          <w:lang w:eastAsia="en-US"/>
        </w:rPr>
        <w:t xml:space="preserve">attiecīgo paziņoto institūciju, ja, veicot šo noteikumu </w:t>
      </w:r>
      <w:r w:rsidR="002E2690" w:rsidRPr="00206F5D">
        <w:rPr>
          <w:sz w:val="28"/>
          <w:szCs w:val="28"/>
          <w:lang w:eastAsia="en-US"/>
        </w:rPr>
        <w:t>38</w:t>
      </w:r>
      <w:r w:rsidR="009516EF" w:rsidRPr="00206F5D">
        <w:rPr>
          <w:sz w:val="28"/>
          <w:szCs w:val="28"/>
          <w:lang w:eastAsia="en-US"/>
        </w:rPr>
        <w:t>7</w:t>
      </w:r>
      <w:r w:rsidR="00BA4767" w:rsidRPr="00206F5D">
        <w:rPr>
          <w:sz w:val="28"/>
          <w:szCs w:val="28"/>
          <w:lang w:eastAsia="en-US"/>
        </w:rPr>
        <w:t>. </w:t>
      </w:r>
      <w:r w:rsidR="009F4AF7" w:rsidRPr="00206F5D">
        <w:rPr>
          <w:sz w:val="28"/>
          <w:szCs w:val="28"/>
          <w:lang w:eastAsia="en-US"/>
        </w:rPr>
        <w:t>p</w:t>
      </w:r>
      <w:r w:rsidR="00D63205" w:rsidRPr="00206F5D">
        <w:rPr>
          <w:sz w:val="28"/>
          <w:szCs w:val="28"/>
          <w:lang w:eastAsia="en-US"/>
        </w:rPr>
        <w:t xml:space="preserve">unktā </w:t>
      </w:r>
      <w:r w:rsidR="00A81DF6" w:rsidRPr="00206F5D">
        <w:rPr>
          <w:sz w:val="28"/>
          <w:szCs w:val="28"/>
        </w:rPr>
        <w:t>minēt</w:t>
      </w:r>
      <w:r w:rsidR="00D63205" w:rsidRPr="00206F5D">
        <w:rPr>
          <w:sz w:val="28"/>
          <w:szCs w:val="28"/>
          <w:lang w:eastAsia="en-US"/>
        </w:rPr>
        <w:t xml:space="preserve">o </w:t>
      </w:r>
      <w:r w:rsidR="00AD4B93" w:rsidRPr="00206F5D">
        <w:rPr>
          <w:sz w:val="28"/>
          <w:szCs w:val="28"/>
          <w:lang w:eastAsia="en-US"/>
        </w:rPr>
        <w:t>s</w:t>
      </w:r>
      <w:r w:rsidR="00AD4B93" w:rsidRPr="00206F5D">
        <w:rPr>
          <w:bCs/>
          <w:sz w:val="28"/>
          <w:szCs w:val="28"/>
          <w:lang w:eastAsia="en-US"/>
        </w:rPr>
        <w:t>p</w:t>
      </w:r>
      <w:r w:rsidR="00AD4B93" w:rsidRPr="00206F5D">
        <w:rPr>
          <w:sz w:val="28"/>
          <w:szCs w:val="28"/>
          <w:lang w:eastAsia="en-US"/>
        </w:rPr>
        <w:t>iedieniekārtas un kompleks</w:t>
      </w:r>
      <w:r w:rsidR="003A068A" w:rsidRPr="00206F5D">
        <w:rPr>
          <w:sz w:val="28"/>
          <w:szCs w:val="28"/>
          <w:lang w:eastAsia="en-US"/>
        </w:rPr>
        <w:t>a</w:t>
      </w:r>
      <w:r w:rsidR="00AD4B93" w:rsidRPr="00206F5D">
        <w:rPr>
          <w:sz w:val="28"/>
          <w:szCs w:val="28"/>
          <w:lang w:eastAsia="en-US"/>
        </w:rPr>
        <w:t xml:space="preserve"> </w:t>
      </w:r>
      <w:r w:rsidR="00D63205" w:rsidRPr="00206F5D">
        <w:rPr>
          <w:sz w:val="28"/>
          <w:szCs w:val="28"/>
          <w:lang w:eastAsia="en-US"/>
        </w:rPr>
        <w:t>novērtējumu, tirgus uzraudzības institūcija konstatē vienu no šādām situācijām:</w:t>
      </w:r>
    </w:p>
    <w:p w14:paraId="38F8A2F1" w14:textId="63CEBE7D" w:rsidR="00D63205" w:rsidRPr="00206F5D" w:rsidRDefault="007B6A6E" w:rsidP="009F4AF7">
      <w:pPr>
        <w:ind w:firstLine="709"/>
        <w:jc w:val="both"/>
        <w:rPr>
          <w:rFonts w:eastAsia="Calibri"/>
          <w:spacing w:val="-2"/>
          <w:sz w:val="28"/>
          <w:szCs w:val="28"/>
          <w:lang w:eastAsia="en-US"/>
        </w:rPr>
      </w:pPr>
      <w:r w:rsidRPr="00206F5D">
        <w:rPr>
          <w:spacing w:val="-2"/>
          <w:sz w:val="28"/>
          <w:szCs w:val="28"/>
          <w:lang w:eastAsia="en-US"/>
        </w:rPr>
        <w:t>389</w:t>
      </w:r>
      <w:r w:rsidR="00AD4B93" w:rsidRPr="00206F5D">
        <w:rPr>
          <w:spacing w:val="-2"/>
          <w:sz w:val="28"/>
          <w:szCs w:val="28"/>
          <w:lang w:eastAsia="en-US"/>
        </w:rPr>
        <w:t>.1</w:t>
      </w:r>
      <w:r w:rsidR="00BA4767" w:rsidRPr="00206F5D">
        <w:rPr>
          <w:spacing w:val="-2"/>
          <w:sz w:val="28"/>
          <w:szCs w:val="28"/>
          <w:lang w:eastAsia="en-US"/>
        </w:rPr>
        <w:t>. </w:t>
      </w:r>
      <w:r w:rsidR="00AD4B93" w:rsidRPr="00206F5D">
        <w:rPr>
          <w:spacing w:val="-2"/>
          <w:sz w:val="28"/>
          <w:szCs w:val="28"/>
          <w:lang w:eastAsia="en-US"/>
        </w:rPr>
        <w:t>s</w:t>
      </w:r>
      <w:r w:rsidR="00AD4B93" w:rsidRPr="00206F5D">
        <w:rPr>
          <w:bCs/>
          <w:spacing w:val="-2"/>
          <w:sz w:val="28"/>
          <w:szCs w:val="28"/>
          <w:lang w:eastAsia="en-US"/>
        </w:rPr>
        <w:t>p</w:t>
      </w:r>
      <w:r w:rsidR="0098226D" w:rsidRPr="00206F5D">
        <w:rPr>
          <w:spacing w:val="-2"/>
          <w:sz w:val="28"/>
          <w:szCs w:val="28"/>
          <w:lang w:eastAsia="en-US"/>
        </w:rPr>
        <w:t>iedieniekārta</w:t>
      </w:r>
      <w:r w:rsidR="00AD4B93" w:rsidRPr="00206F5D">
        <w:rPr>
          <w:spacing w:val="-2"/>
          <w:sz w:val="28"/>
          <w:szCs w:val="28"/>
          <w:lang w:eastAsia="en-US"/>
        </w:rPr>
        <w:t xml:space="preserve"> </w:t>
      </w:r>
      <w:r w:rsidR="00960A82" w:rsidRPr="00206F5D">
        <w:rPr>
          <w:sz w:val="28"/>
          <w:szCs w:val="28"/>
          <w:lang w:eastAsia="en-US"/>
        </w:rPr>
        <w:t>vai</w:t>
      </w:r>
      <w:r w:rsidR="00960A82" w:rsidRPr="00206F5D">
        <w:rPr>
          <w:spacing w:val="-2"/>
          <w:sz w:val="28"/>
          <w:szCs w:val="28"/>
          <w:lang w:eastAsia="en-US"/>
        </w:rPr>
        <w:t xml:space="preserve"> </w:t>
      </w:r>
      <w:r w:rsidR="00AD4B93" w:rsidRPr="00206F5D">
        <w:rPr>
          <w:spacing w:val="-2"/>
          <w:sz w:val="28"/>
          <w:szCs w:val="28"/>
          <w:lang w:eastAsia="en-US"/>
        </w:rPr>
        <w:t>kompleks</w:t>
      </w:r>
      <w:r w:rsidR="0098226D" w:rsidRPr="00206F5D">
        <w:rPr>
          <w:spacing w:val="-2"/>
          <w:sz w:val="28"/>
          <w:szCs w:val="28"/>
          <w:lang w:eastAsia="en-US"/>
        </w:rPr>
        <w:t>s</w:t>
      </w:r>
      <w:r w:rsidR="00AD4B93" w:rsidRPr="00206F5D">
        <w:rPr>
          <w:spacing w:val="-2"/>
          <w:sz w:val="28"/>
          <w:szCs w:val="28"/>
          <w:lang w:eastAsia="en-US"/>
        </w:rPr>
        <w:t xml:space="preserve"> </w:t>
      </w:r>
      <w:r w:rsidR="00D63205" w:rsidRPr="00206F5D">
        <w:rPr>
          <w:rFonts w:eastAsia="Calibri"/>
          <w:spacing w:val="-2"/>
          <w:sz w:val="28"/>
          <w:szCs w:val="28"/>
          <w:lang w:eastAsia="en-US"/>
        </w:rPr>
        <w:t xml:space="preserve">neatbilst šajos noteikumos </w:t>
      </w:r>
      <w:r w:rsidR="00A81DF6" w:rsidRPr="00206F5D">
        <w:rPr>
          <w:spacing w:val="-2"/>
          <w:sz w:val="28"/>
          <w:szCs w:val="28"/>
        </w:rPr>
        <w:t>minēt</w:t>
      </w:r>
      <w:r w:rsidR="00D63205" w:rsidRPr="00206F5D">
        <w:rPr>
          <w:rFonts w:eastAsia="Calibri"/>
          <w:spacing w:val="-2"/>
          <w:sz w:val="28"/>
          <w:szCs w:val="28"/>
          <w:lang w:eastAsia="en-US"/>
        </w:rPr>
        <w:t>ajām prasībām;</w:t>
      </w:r>
    </w:p>
    <w:p w14:paraId="358FD091" w14:textId="28CB60A9" w:rsidR="00D63205" w:rsidRPr="00206F5D" w:rsidRDefault="007B6A6E" w:rsidP="009F4AF7">
      <w:pPr>
        <w:ind w:firstLine="709"/>
        <w:jc w:val="both"/>
        <w:rPr>
          <w:rFonts w:eastAsia="Calibri"/>
          <w:sz w:val="28"/>
          <w:szCs w:val="28"/>
          <w:lang w:eastAsia="en-US"/>
        </w:rPr>
      </w:pPr>
      <w:r w:rsidRPr="00206F5D">
        <w:rPr>
          <w:rFonts w:eastAsia="Calibri"/>
          <w:spacing w:val="-2"/>
          <w:sz w:val="28"/>
          <w:szCs w:val="28"/>
          <w:lang w:eastAsia="en-US"/>
        </w:rPr>
        <w:t>389</w:t>
      </w:r>
      <w:r w:rsidR="00D63205" w:rsidRPr="00206F5D">
        <w:rPr>
          <w:rFonts w:eastAsia="Calibri"/>
          <w:spacing w:val="-2"/>
          <w:sz w:val="28"/>
          <w:szCs w:val="28"/>
          <w:lang w:eastAsia="en-US"/>
        </w:rPr>
        <w:t>.2</w:t>
      </w:r>
      <w:r w:rsidR="00BA4767" w:rsidRPr="00206F5D">
        <w:rPr>
          <w:rFonts w:eastAsia="Calibri"/>
          <w:spacing w:val="-2"/>
          <w:sz w:val="28"/>
          <w:szCs w:val="28"/>
          <w:lang w:eastAsia="en-US"/>
        </w:rPr>
        <w:t>. </w:t>
      </w:r>
      <w:r w:rsidR="001118EF" w:rsidRPr="00206F5D">
        <w:rPr>
          <w:rFonts w:eastAsia="Calibri"/>
          <w:spacing w:val="-2"/>
          <w:sz w:val="28"/>
          <w:szCs w:val="28"/>
          <w:lang w:eastAsia="en-US"/>
        </w:rPr>
        <w:t>s</w:t>
      </w:r>
      <w:r w:rsidR="001118EF" w:rsidRPr="00206F5D">
        <w:rPr>
          <w:rFonts w:eastAsia="Calibri"/>
          <w:bCs/>
          <w:spacing w:val="-2"/>
          <w:sz w:val="28"/>
          <w:szCs w:val="28"/>
          <w:lang w:eastAsia="en-US"/>
        </w:rPr>
        <w:t>p</w:t>
      </w:r>
      <w:r w:rsidR="0098226D" w:rsidRPr="00206F5D">
        <w:rPr>
          <w:rFonts w:eastAsia="Calibri"/>
          <w:spacing w:val="-2"/>
          <w:sz w:val="28"/>
          <w:szCs w:val="28"/>
          <w:lang w:eastAsia="en-US"/>
        </w:rPr>
        <w:t>iedieniekārta</w:t>
      </w:r>
      <w:r w:rsidR="001118EF" w:rsidRPr="00206F5D">
        <w:rPr>
          <w:rFonts w:eastAsia="Calibri"/>
          <w:spacing w:val="-2"/>
          <w:sz w:val="28"/>
          <w:szCs w:val="28"/>
          <w:lang w:eastAsia="en-US"/>
        </w:rPr>
        <w:t xml:space="preserve"> </w:t>
      </w:r>
      <w:r w:rsidR="00960A82" w:rsidRPr="00206F5D">
        <w:rPr>
          <w:sz w:val="28"/>
          <w:szCs w:val="28"/>
          <w:lang w:eastAsia="en-US"/>
        </w:rPr>
        <w:t>vai</w:t>
      </w:r>
      <w:r w:rsidR="00960A82" w:rsidRPr="00206F5D">
        <w:rPr>
          <w:rFonts w:eastAsia="Calibri"/>
          <w:spacing w:val="-2"/>
          <w:sz w:val="28"/>
          <w:szCs w:val="28"/>
          <w:lang w:eastAsia="en-US"/>
        </w:rPr>
        <w:t xml:space="preserve"> </w:t>
      </w:r>
      <w:r w:rsidR="001118EF" w:rsidRPr="00206F5D">
        <w:rPr>
          <w:rFonts w:eastAsia="Calibri"/>
          <w:spacing w:val="-2"/>
          <w:sz w:val="28"/>
          <w:szCs w:val="28"/>
          <w:lang w:eastAsia="en-US"/>
        </w:rPr>
        <w:t>kompleks</w:t>
      </w:r>
      <w:r w:rsidR="0098226D" w:rsidRPr="00206F5D">
        <w:rPr>
          <w:rFonts w:eastAsia="Calibri"/>
          <w:spacing w:val="-2"/>
          <w:sz w:val="28"/>
          <w:szCs w:val="28"/>
          <w:lang w:eastAsia="en-US"/>
        </w:rPr>
        <w:t>s</w:t>
      </w:r>
      <w:r w:rsidR="001118EF" w:rsidRPr="00206F5D">
        <w:rPr>
          <w:rFonts w:eastAsia="Calibri"/>
          <w:spacing w:val="-2"/>
          <w:sz w:val="28"/>
          <w:szCs w:val="28"/>
          <w:lang w:eastAsia="en-US"/>
        </w:rPr>
        <w:t xml:space="preserve"> </w:t>
      </w:r>
      <w:r w:rsidR="00D63205" w:rsidRPr="00206F5D">
        <w:rPr>
          <w:rFonts w:eastAsia="Calibri"/>
          <w:spacing w:val="-2"/>
          <w:sz w:val="28"/>
          <w:szCs w:val="28"/>
          <w:lang w:eastAsia="en-US"/>
        </w:rPr>
        <w:t xml:space="preserve">atbilst šajos noteikumos </w:t>
      </w:r>
      <w:r w:rsidR="00A81DF6" w:rsidRPr="00206F5D">
        <w:rPr>
          <w:spacing w:val="-2"/>
          <w:sz w:val="28"/>
          <w:szCs w:val="28"/>
        </w:rPr>
        <w:t>minēt</w:t>
      </w:r>
      <w:r w:rsidR="00D63205" w:rsidRPr="00206F5D">
        <w:rPr>
          <w:rFonts w:eastAsia="Calibri"/>
          <w:spacing w:val="-2"/>
          <w:sz w:val="28"/>
          <w:szCs w:val="28"/>
          <w:lang w:eastAsia="en-US"/>
        </w:rPr>
        <w:t>ajām</w:t>
      </w:r>
      <w:r w:rsidR="00D63205" w:rsidRPr="00206F5D">
        <w:rPr>
          <w:rFonts w:eastAsia="Calibri"/>
          <w:sz w:val="28"/>
          <w:szCs w:val="28"/>
          <w:lang w:eastAsia="en-US"/>
        </w:rPr>
        <w:t xml:space="preserve"> prasībām, </w:t>
      </w:r>
      <w:r w:rsidR="0098226D" w:rsidRPr="00206F5D">
        <w:rPr>
          <w:rFonts w:eastAsia="Calibri"/>
          <w:sz w:val="28"/>
          <w:szCs w:val="28"/>
          <w:lang w:eastAsia="en-US"/>
        </w:rPr>
        <w:t>taču</w:t>
      </w:r>
      <w:r w:rsidR="00D63205" w:rsidRPr="00206F5D">
        <w:rPr>
          <w:rFonts w:eastAsia="Calibri"/>
          <w:sz w:val="28"/>
          <w:szCs w:val="28"/>
          <w:lang w:eastAsia="en-US"/>
        </w:rPr>
        <w:t xml:space="preserve"> rada risku sabiedrības interešu aizsardzībai</w:t>
      </w:r>
      <w:r w:rsidR="00AD4B93" w:rsidRPr="00206F5D">
        <w:rPr>
          <w:rFonts w:eastAsia="Calibri"/>
          <w:sz w:val="28"/>
          <w:szCs w:val="28"/>
          <w:lang w:eastAsia="en-US"/>
        </w:rPr>
        <w:t>.</w:t>
      </w:r>
    </w:p>
    <w:p w14:paraId="38D30EB5" w14:textId="77777777" w:rsidR="003E548B" w:rsidRPr="00206F5D" w:rsidRDefault="003E548B" w:rsidP="003E548B">
      <w:pPr>
        <w:ind w:firstLine="709"/>
        <w:contextualSpacing/>
        <w:jc w:val="both"/>
        <w:rPr>
          <w:szCs w:val="28"/>
          <w:lang w:eastAsia="en-US"/>
        </w:rPr>
      </w:pPr>
    </w:p>
    <w:p w14:paraId="69411C6C" w14:textId="37BE87A5" w:rsidR="00D63205" w:rsidRPr="00206F5D" w:rsidRDefault="007B6A6E" w:rsidP="009F4AF7">
      <w:pPr>
        <w:ind w:firstLine="709"/>
        <w:contextualSpacing/>
        <w:jc w:val="both"/>
        <w:rPr>
          <w:rFonts w:eastAsia="Calibri"/>
          <w:sz w:val="28"/>
          <w:szCs w:val="28"/>
          <w:lang w:eastAsia="en-US"/>
        </w:rPr>
      </w:pPr>
      <w:r w:rsidRPr="00206F5D">
        <w:rPr>
          <w:sz w:val="28"/>
          <w:szCs w:val="28"/>
          <w:lang w:eastAsia="en-US"/>
        </w:rPr>
        <w:t>390</w:t>
      </w:r>
      <w:r w:rsidR="00BA4767" w:rsidRPr="00206F5D">
        <w:rPr>
          <w:sz w:val="28"/>
          <w:szCs w:val="28"/>
          <w:lang w:eastAsia="en-US"/>
        </w:rPr>
        <w:t>. </w:t>
      </w:r>
      <w:r w:rsidR="00910191" w:rsidRPr="00206F5D">
        <w:rPr>
          <w:sz w:val="28"/>
          <w:szCs w:val="28"/>
          <w:lang w:eastAsia="en-US"/>
        </w:rPr>
        <w:t xml:space="preserve">Ja attiecīgā iesaistītā persona </w:t>
      </w:r>
      <w:r w:rsidR="00D63205" w:rsidRPr="00206F5D">
        <w:rPr>
          <w:sz w:val="28"/>
          <w:szCs w:val="28"/>
          <w:lang w:eastAsia="en-US"/>
        </w:rPr>
        <w:t>tirgus uzraudzības iestādes noteiktajā termiņā</w:t>
      </w:r>
      <w:r w:rsidR="001D49C4" w:rsidRPr="00206F5D">
        <w:rPr>
          <w:sz w:val="28"/>
          <w:szCs w:val="28"/>
          <w:lang w:eastAsia="en-US"/>
        </w:rPr>
        <w:t>,</w:t>
      </w:r>
      <w:r w:rsidR="001D49C4" w:rsidRPr="00206F5D">
        <w:rPr>
          <w:sz w:val="28"/>
          <w:szCs w:val="28"/>
        </w:rPr>
        <w:t xml:space="preserve"> </w:t>
      </w:r>
      <w:r w:rsidR="001D49C4" w:rsidRPr="00206F5D">
        <w:rPr>
          <w:sz w:val="28"/>
          <w:szCs w:val="28"/>
          <w:lang w:eastAsia="en-US"/>
        </w:rPr>
        <w:t>kas ir samērīgs ar attiecīgās neatbilstības radīto risku,</w:t>
      </w:r>
      <w:r w:rsidR="001D49C4" w:rsidRPr="00206F5D">
        <w:rPr>
          <w:bCs/>
          <w:sz w:val="28"/>
          <w:szCs w:val="28"/>
          <w:lang w:eastAsia="en-US"/>
        </w:rPr>
        <w:t xml:space="preserve"> </w:t>
      </w:r>
      <w:r w:rsidR="00D63205" w:rsidRPr="00206F5D">
        <w:rPr>
          <w:sz w:val="28"/>
          <w:szCs w:val="28"/>
          <w:lang w:eastAsia="en-US"/>
        </w:rPr>
        <w:t xml:space="preserve">nenovērš šo </w:t>
      </w:r>
      <w:r w:rsidR="00D63205" w:rsidRPr="00206F5D">
        <w:rPr>
          <w:spacing w:val="-2"/>
          <w:sz w:val="28"/>
          <w:szCs w:val="28"/>
          <w:lang w:eastAsia="en-US"/>
        </w:rPr>
        <w:t xml:space="preserve">noteikumu </w:t>
      </w:r>
      <w:r w:rsidR="00EE0619" w:rsidRPr="00206F5D">
        <w:rPr>
          <w:spacing w:val="-2"/>
          <w:sz w:val="28"/>
          <w:szCs w:val="28"/>
          <w:lang w:eastAsia="en-US"/>
        </w:rPr>
        <w:t>38</w:t>
      </w:r>
      <w:r w:rsidR="00316F1F" w:rsidRPr="00206F5D">
        <w:rPr>
          <w:spacing w:val="-2"/>
          <w:sz w:val="28"/>
          <w:szCs w:val="28"/>
          <w:lang w:eastAsia="en-US"/>
        </w:rPr>
        <w:t>7</w:t>
      </w:r>
      <w:r w:rsidR="00BA4767" w:rsidRPr="00206F5D">
        <w:rPr>
          <w:spacing w:val="-2"/>
          <w:sz w:val="28"/>
          <w:szCs w:val="28"/>
          <w:lang w:eastAsia="en-US"/>
        </w:rPr>
        <w:t>. </w:t>
      </w:r>
      <w:r w:rsidR="009F4AF7" w:rsidRPr="00206F5D">
        <w:rPr>
          <w:spacing w:val="-2"/>
          <w:sz w:val="28"/>
          <w:szCs w:val="28"/>
          <w:lang w:eastAsia="en-US"/>
        </w:rPr>
        <w:t>p</w:t>
      </w:r>
      <w:r w:rsidR="00D63205" w:rsidRPr="00206F5D">
        <w:rPr>
          <w:spacing w:val="-2"/>
          <w:sz w:val="28"/>
          <w:szCs w:val="28"/>
          <w:lang w:eastAsia="en-US"/>
        </w:rPr>
        <w:t>unktā minēto neatbilstību</w:t>
      </w:r>
      <w:r w:rsidR="00316F1F" w:rsidRPr="00206F5D">
        <w:rPr>
          <w:spacing w:val="-2"/>
          <w:sz w:val="28"/>
          <w:szCs w:val="28"/>
          <w:lang w:eastAsia="en-US"/>
        </w:rPr>
        <w:t xml:space="preserve"> vai nepilda šo noteikumu 389</w:t>
      </w:r>
      <w:r w:rsidR="00BA4767" w:rsidRPr="00206F5D">
        <w:rPr>
          <w:spacing w:val="-2"/>
          <w:sz w:val="28"/>
          <w:szCs w:val="28"/>
          <w:lang w:eastAsia="en-US"/>
        </w:rPr>
        <w:t>. </w:t>
      </w:r>
      <w:r w:rsidR="009F4AF7" w:rsidRPr="00206F5D">
        <w:rPr>
          <w:spacing w:val="-2"/>
          <w:sz w:val="28"/>
          <w:szCs w:val="28"/>
          <w:lang w:eastAsia="en-US"/>
        </w:rPr>
        <w:t>p</w:t>
      </w:r>
      <w:r w:rsidR="00D63205" w:rsidRPr="00206F5D">
        <w:rPr>
          <w:spacing w:val="-2"/>
          <w:sz w:val="28"/>
          <w:szCs w:val="28"/>
          <w:lang w:eastAsia="en-US"/>
        </w:rPr>
        <w:t>unktā</w:t>
      </w:r>
      <w:r w:rsidR="00D63205" w:rsidRPr="00206F5D">
        <w:rPr>
          <w:sz w:val="28"/>
          <w:szCs w:val="28"/>
          <w:lang w:eastAsia="en-US"/>
        </w:rPr>
        <w:t xml:space="preserve"> </w:t>
      </w:r>
      <w:r w:rsidR="00A81DF6" w:rsidRPr="00206F5D">
        <w:rPr>
          <w:sz w:val="28"/>
          <w:szCs w:val="28"/>
        </w:rPr>
        <w:t>minēt</w:t>
      </w:r>
      <w:r w:rsidR="00D63205" w:rsidRPr="00206F5D">
        <w:rPr>
          <w:sz w:val="28"/>
          <w:szCs w:val="28"/>
          <w:lang w:eastAsia="en-US"/>
        </w:rPr>
        <w:t xml:space="preserve">os pienākumus, tirgus uzraudzības iestāde </w:t>
      </w:r>
      <w:r w:rsidR="0098226D" w:rsidRPr="00206F5D">
        <w:rPr>
          <w:rFonts w:eastAsia="Calibri"/>
          <w:sz w:val="28"/>
          <w:szCs w:val="28"/>
          <w:lang w:eastAsia="en-US"/>
        </w:rPr>
        <w:t xml:space="preserve">saskaņā ar </w:t>
      </w:r>
      <w:r w:rsidR="0098226D" w:rsidRPr="00206F5D">
        <w:rPr>
          <w:sz w:val="28"/>
          <w:szCs w:val="28"/>
        </w:rPr>
        <w:t>normatīvajiem aktiem par preču un pakalpojumu drošumu</w:t>
      </w:r>
      <w:r w:rsidR="0098226D" w:rsidRPr="00206F5D">
        <w:rPr>
          <w:sz w:val="28"/>
          <w:szCs w:val="28"/>
          <w:lang w:eastAsia="en-US"/>
        </w:rPr>
        <w:t xml:space="preserve"> </w:t>
      </w:r>
      <w:r w:rsidR="00D63205" w:rsidRPr="00206F5D">
        <w:rPr>
          <w:sz w:val="28"/>
          <w:szCs w:val="28"/>
          <w:lang w:eastAsia="en-US"/>
        </w:rPr>
        <w:t>ir tiesīga pieņemt lēmumu</w:t>
      </w:r>
      <w:r w:rsidR="00D63205" w:rsidRPr="00206F5D">
        <w:rPr>
          <w:sz w:val="28"/>
          <w:szCs w:val="28"/>
        </w:rPr>
        <w:t xml:space="preserve">, aizliedzot </w:t>
      </w:r>
      <w:r w:rsidR="00500318" w:rsidRPr="00206F5D">
        <w:rPr>
          <w:sz w:val="28"/>
          <w:szCs w:val="28"/>
        </w:rPr>
        <w:t>s</w:t>
      </w:r>
      <w:r w:rsidR="00500318" w:rsidRPr="00206F5D">
        <w:rPr>
          <w:bCs/>
          <w:sz w:val="28"/>
          <w:szCs w:val="28"/>
        </w:rPr>
        <w:t>p</w:t>
      </w:r>
      <w:r w:rsidR="00500318" w:rsidRPr="00206F5D">
        <w:rPr>
          <w:sz w:val="28"/>
          <w:szCs w:val="28"/>
        </w:rPr>
        <w:t>iedieniekārtas un kompleks</w:t>
      </w:r>
      <w:r w:rsidR="003A068A" w:rsidRPr="00206F5D">
        <w:rPr>
          <w:sz w:val="28"/>
          <w:szCs w:val="28"/>
        </w:rPr>
        <w:t>a</w:t>
      </w:r>
      <w:r w:rsidR="00D63205" w:rsidRPr="00206F5D">
        <w:rPr>
          <w:sz w:val="28"/>
          <w:szCs w:val="28"/>
        </w:rPr>
        <w:t xml:space="preserve"> laišanu </w:t>
      </w:r>
      <w:r w:rsidR="0056434D" w:rsidRPr="00206F5D">
        <w:rPr>
          <w:sz w:val="28"/>
          <w:szCs w:val="28"/>
        </w:rPr>
        <w:t>tirgū</w:t>
      </w:r>
      <w:r w:rsidR="0056434D" w:rsidRPr="00206F5D">
        <w:rPr>
          <w:sz w:val="28"/>
          <w:szCs w:val="28"/>
          <w:lang w:eastAsia="en-US"/>
        </w:rPr>
        <w:t xml:space="preserve"> </w:t>
      </w:r>
      <w:r w:rsidR="00D63205" w:rsidRPr="00206F5D">
        <w:rPr>
          <w:sz w:val="28"/>
          <w:szCs w:val="28"/>
        </w:rPr>
        <w:t>vai piedāvāšanu tirgū</w:t>
      </w:r>
      <w:r w:rsidR="00867D6B">
        <w:rPr>
          <w:sz w:val="28"/>
          <w:szCs w:val="28"/>
          <w:lang w:eastAsia="en-US"/>
        </w:rPr>
        <w:t xml:space="preserve"> vai, ja nepieciešams, atsauktu</w:t>
      </w:r>
      <w:r w:rsidR="00D63205" w:rsidRPr="00206F5D">
        <w:rPr>
          <w:sz w:val="28"/>
          <w:szCs w:val="28"/>
          <w:lang w:eastAsia="en-US"/>
        </w:rPr>
        <w:t xml:space="preserve"> vai izņemtu to no tirgus</w:t>
      </w:r>
      <w:r w:rsidR="00D63205" w:rsidRPr="00206F5D">
        <w:rPr>
          <w:sz w:val="28"/>
          <w:szCs w:val="28"/>
        </w:rPr>
        <w:t>.</w:t>
      </w:r>
    </w:p>
    <w:p w14:paraId="13E802DC" w14:textId="77777777" w:rsidR="003E548B" w:rsidRPr="00206F5D" w:rsidRDefault="003E548B" w:rsidP="003E548B">
      <w:pPr>
        <w:ind w:firstLine="709"/>
        <w:contextualSpacing/>
        <w:jc w:val="both"/>
        <w:rPr>
          <w:szCs w:val="28"/>
          <w:lang w:eastAsia="en-US"/>
        </w:rPr>
      </w:pPr>
    </w:p>
    <w:p w14:paraId="5EB70052" w14:textId="08D39FCD" w:rsidR="00D63205" w:rsidRPr="00206F5D" w:rsidRDefault="002F08E5" w:rsidP="008F581A">
      <w:pPr>
        <w:contextualSpacing/>
        <w:jc w:val="center"/>
        <w:rPr>
          <w:rFonts w:eastAsia="Calibri"/>
          <w:b/>
          <w:sz w:val="28"/>
          <w:szCs w:val="28"/>
          <w:lang w:eastAsia="en-US"/>
        </w:rPr>
      </w:pPr>
      <w:r w:rsidRPr="00206F5D">
        <w:rPr>
          <w:rFonts w:eastAsia="Calibri"/>
          <w:b/>
          <w:sz w:val="28"/>
          <w:szCs w:val="28"/>
          <w:lang w:eastAsia="en-US"/>
        </w:rPr>
        <w:t>11</w:t>
      </w:r>
      <w:r w:rsidR="00BA4767" w:rsidRPr="00206F5D">
        <w:rPr>
          <w:rFonts w:eastAsia="Calibri"/>
          <w:b/>
          <w:sz w:val="28"/>
          <w:szCs w:val="28"/>
          <w:lang w:eastAsia="en-US"/>
        </w:rPr>
        <w:t>. </w:t>
      </w:r>
      <w:r w:rsidR="00D63205" w:rsidRPr="00206F5D">
        <w:rPr>
          <w:rFonts w:eastAsia="Calibri"/>
          <w:b/>
          <w:sz w:val="28"/>
          <w:szCs w:val="28"/>
          <w:lang w:eastAsia="en-US"/>
        </w:rPr>
        <w:t xml:space="preserve">Sadarbība ar Eiropas Komisiju un Eiropas Savienības dalībvalstīm </w:t>
      </w:r>
    </w:p>
    <w:p w14:paraId="2AD9759E" w14:textId="138D09CC" w:rsidR="00D63205" w:rsidRPr="00206F5D" w:rsidRDefault="002F08E5" w:rsidP="008F581A">
      <w:pPr>
        <w:contextualSpacing/>
        <w:jc w:val="center"/>
        <w:rPr>
          <w:rFonts w:eastAsia="Calibri"/>
          <w:b/>
          <w:sz w:val="28"/>
          <w:szCs w:val="28"/>
          <w:lang w:eastAsia="en-US"/>
        </w:rPr>
      </w:pPr>
      <w:r w:rsidRPr="00206F5D">
        <w:rPr>
          <w:rFonts w:eastAsia="Calibri"/>
          <w:b/>
          <w:sz w:val="28"/>
          <w:szCs w:val="28"/>
          <w:lang w:eastAsia="en-US"/>
        </w:rPr>
        <w:t>11</w:t>
      </w:r>
      <w:r w:rsidR="00D63205" w:rsidRPr="00206F5D">
        <w:rPr>
          <w:rFonts w:eastAsia="Calibri"/>
          <w:b/>
          <w:sz w:val="28"/>
          <w:szCs w:val="28"/>
          <w:lang w:eastAsia="en-US"/>
        </w:rPr>
        <w:t>.1</w:t>
      </w:r>
      <w:r w:rsidR="00BA4767" w:rsidRPr="00206F5D">
        <w:rPr>
          <w:rFonts w:eastAsia="Calibri"/>
          <w:b/>
          <w:sz w:val="28"/>
          <w:szCs w:val="28"/>
          <w:lang w:eastAsia="en-US"/>
        </w:rPr>
        <w:t>. </w:t>
      </w:r>
      <w:r w:rsidR="00121EA3" w:rsidRPr="00206F5D">
        <w:rPr>
          <w:rFonts w:eastAsia="Calibri"/>
          <w:b/>
          <w:sz w:val="28"/>
          <w:szCs w:val="28"/>
          <w:lang w:eastAsia="en-US"/>
        </w:rPr>
        <w:t>S</w:t>
      </w:r>
      <w:r w:rsidR="00121EA3" w:rsidRPr="00206F5D">
        <w:rPr>
          <w:rFonts w:eastAsia="Calibri"/>
          <w:b/>
          <w:bCs/>
          <w:sz w:val="28"/>
          <w:szCs w:val="28"/>
          <w:lang w:eastAsia="en-US"/>
        </w:rPr>
        <w:t>p</w:t>
      </w:r>
      <w:r w:rsidR="00121EA3" w:rsidRPr="00206F5D">
        <w:rPr>
          <w:rFonts w:eastAsia="Calibri"/>
          <w:b/>
          <w:sz w:val="28"/>
          <w:szCs w:val="28"/>
          <w:lang w:eastAsia="en-US"/>
        </w:rPr>
        <w:t>iedieniekārtas un to kompleksi</w:t>
      </w:r>
      <w:r w:rsidR="00D63205" w:rsidRPr="00206F5D">
        <w:rPr>
          <w:rFonts w:eastAsia="Calibri"/>
          <w:b/>
          <w:sz w:val="28"/>
          <w:szCs w:val="28"/>
          <w:lang w:eastAsia="en-US"/>
        </w:rPr>
        <w:t>, k</w:t>
      </w:r>
      <w:r w:rsidR="0056434D" w:rsidRPr="00206F5D">
        <w:rPr>
          <w:rFonts w:eastAsia="Calibri"/>
          <w:b/>
          <w:sz w:val="28"/>
          <w:szCs w:val="28"/>
          <w:lang w:eastAsia="en-US"/>
        </w:rPr>
        <w:t>as</w:t>
      </w:r>
      <w:r w:rsidR="00D63205" w:rsidRPr="00206F5D">
        <w:rPr>
          <w:rFonts w:eastAsia="Calibri"/>
          <w:b/>
          <w:sz w:val="28"/>
          <w:szCs w:val="28"/>
          <w:lang w:eastAsia="en-US"/>
        </w:rPr>
        <w:t xml:space="preserve"> neatbilst šo noteikumu prasībām</w:t>
      </w:r>
    </w:p>
    <w:p w14:paraId="46C261E0" w14:textId="77777777" w:rsidR="003E548B" w:rsidRPr="00206F5D" w:rsidRDefault="003E548B" w:rsidP="003E548B">
      <w:pPr>
        <w:ind w:firstLine="709"/>
        <w:contextualSpacing/>
        <w:jc w:val="both"/>
        <w:rPr>
          <w:szCs w:val="28"/>
          <w:lang w:eastAsia="en-US"/>
        </w:rPr>
      </w:pPr>
    </w:p>
    <w:p w14:paraId="5B1EC4E3" w14:textId="093FDB7E" w:rsidR="00D63205" w:rsidRPr="00206F5D" w:rsidRDefault="00E065D8"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1</w:t>
      </w:r>
      <w:r w:rsidR="00BA4767" w:rsidRPr="00206F5D">
        <w:rPr>
          <w:rFonts w:eastAsia="Calibri"/>
          <w:sz w:val="28"/>
          <w:szCs w:val="28"/>
          <w:lang w:eastAsia="en-US"/>
        </w:rPr>
        <w:t>. </w:t>
      </w:r>
      <w:r w:rsidR="00D63205" w:rsidRPr="00206F5D">
        <w:rPr>
          <w:rFonts w:eastAsia="Calibri"/>
          <w:sz w:val="28"/>
          <w:szCs w:val="28"/>
          <w:lang w:eastAsia="en-US"/>
        </w:rPr>
        <w:t>Ja tirgus uzraudzības iestāde</w:t>
      </w:r>
      <w:r w:rsidR="0056434D" w:rsidRPr="00206F5D">
        <w:rPr>
          <w:rFonts w:eastAsia="Calibri"/>
          <w:sz w:val="28"/>
          <w:szCs w:val="28"/>
          <w:lang w:eastAsia="en-US"/>
        </w:rPr>
        <w:t>i</w:t>
      </w:r>
      <w:r w:rsidR="00D63205" w:rsidRPr="00206F5D">
        <w:rPr>
          <w:rFonts w:eastAsia="Calibri"/>
          <w:sz w:val="28"/>
          <w:szCs w:val="28"/>
          <w:lang w:eastAsia="en-US"/>
        </w:rPr>
        <w:t xml:space="preserve"> ir pamats uzskatīt, ka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iedieniekārt</w:t>
      </w:r>
      <w:r w:rsidR="0056434D" w:rsidRPr="00206F5D">
        <w:rPr>
          <w:rFonts w:eastAsia="Calibri"/>
          <w:sz w:val="28"/>
          <w:szCs w:val="28"/>
          <w:lang w:eastAsia="en-US"/>
        </w:rPr>
        <w:t>as un to kompleksi</w:t>
      </w:r>
      <w:r w:rsidR="00D63205" w:rsidRPr="00206F5D">
        <w:rPr>
          <w:rFonts w:eastAsia="Calibri"/>
          <w:sz w:val="28"/>
          <w:szCs w:val="28"/>
          <w:lang w:eastAsia="en-US"/>
        </w:rPr>
        <w:t xml:space="preserve">, kuriem veikts šo noteikumu </w:t>
      </w:r>
      <w:r w:rsidR="00740AD3" w:rsidRPr="00206F5D">
        <w:rPr>
          <w:rFonts w:eastAsia="Calibri"/>
          <w:sz w:val="28"/>
          <w:szCs w:val="28"/>
          <w:lang w:eastAsia="en-US"/>
        </w:rPr>
        <w:t>38</w:t>
      </w:r>
      <w:r w:rsidR="00316F1F" w:rsidRPr="00206F5D">
        <w:rPr>
          <w:rFonts w:eastAsia="Calibri"/>
          <w:sz w:val="28"/>
          <w:szCs w:val="28"/>
          <w:lang w:eastAsia="en-US"/>
        </w:rPr>
        <w:t>8</w:t>
      </w:r>
      <w:r w:rsidR="00BA4767" w:rsidRPr="00206F5D">
        <w:rPr>
          <w:rFonts w:eastAsia="Calibri"/>
          <w:sz w:val="28"/>
          <w:szCs w:val="28"/>
          <w:lang w:eastAsia="en-US"/>
        </w:rPr>
        <w:t>. </w:t>
      </w:r>
      <w:r w:rsidR="009F4AF7" w:rsidRPr="00206F5D">
        <w:rPr>
          <w:rFonts w:eastAsia="Calibri"/>
          <w:sz w:val="28"/>
          <w:szCs w:val="28"/>
          <w:lang w:eastAsia="en-US"/>
        </w:rPr>
        <w:t>p</w:t>
      </w:r>
      <w:r w:rsidR="00D63205" w:rsidRPr="00206F5D">
        <w:rPr>
          <w:rFonts w:eastAsia="Calibri"/>
          <w:sz w:val="28"/>
          <w:szCs w:val="28"/>
          <w:lang w:eastAsia="en-US"/>
        </w:rPr>
        <w:t>unktā minētais novērtējums un konstatēts, ka tie neatbilst šo noteikumu prasībām, tiek piedāvāti arī citās Eiropas Savienības dalībvalstīs, tirgus uzraudzības iestāde</w:t>
      </w:r>
      <w:r w:rsidR="00A944C6" w:rsidRPr="00206F5D">
        <w:rPr>
          <w:rFonts w:eastAsia="Calibri"/>
          <w:sz w:val="28"/>
          <w:szCs w:val="28"/>
          <w:lang w:eastAsia="en-US"/>
        </w:rPr>
        <w:t xml:space="preserve">, iegūstot visu nepieciešamo informāciju, nekavējoties </w:t>
      </w:r>
      <w:r w:rsidR="00D63205" w:rsidRPr="00206F5D">
        <w:rPr>
          <w:rFonts w:eastAsia="Calibri"/>
          <w:sz w:val="28"/>
          <w:szCs w:val="28"/>
          <w:lang w:eastAsia="en-US"/>
        </w:rPr>
        <w:t>informē Eiropas Komisiju un pārējās Eiropas Savienības dalībvalstis par veiktā novērtējuma rezultātiem un tirgus uzraudzības iestādes noteiktiem veicamajiem pasākumiem, norādot visas nepieciešamās ziņas, tai skaitā:</w:t>
      </w:r>
    </w:p>
    <w:p w14:paraId="467422CA" w14:textId="2366853B" w:rsidR="00D63205" w:rsidRPr="00206F5D" w:rsidRDefault="007B6A6E" w:rsidP="009F4AF7">
      <w:pPr>
        <w:ind w:firstLine="709"/>
        <w:jc w:val="both"/>
        <w:rPr>
          <w:rFonts w:eastAsia="Calibri"/>
          <w:sz w:val="28"/>
          <w:szCs w:val="28"/>
          <w:lang w:eastAsia="en-US"/>
        </w:rPr>
      </w:pPr>
      <w:r w:rsidRPr="00206F5D">
        <w:rPr>
          <w:rFonts w:eastAsia="Calibri"/>
          <w:sz w:val="28"/>
          <w:szCs w:val="28"/>
          <w:lang w:eastAsia="en-US"/>
        </w:rPr>
        <w:t>391</w:t>
      </w:r>
      <w:r w:rsidR="00D63205" w:rsidRPr="00206F5D">
        <w:rPr>
          <w:rFonts w:eastAsia="Calibri"/>
          <w:sz w:val="28"/>
          <w:szCs w:val="28"/>
          <w:lang w:eastAsia="en-US"/>
        </w:rPr>
        <w:t>.1</w:t>
      </w:r>
      <w:r w:rsidR="00BA4767" w:rsidRPr="00206F5D">
        <w:rPr>
          <w:rFonts w:eastAsia="Calibri"/>
          <w:sz w:val="28"/>
          <w:szCs w:val="28"/>
          <w:lang w:eastAsia="en-US"/>
        </w:rPr>
        <w:t>.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iedieniekārtas un kompleks</w:t>
      </w:r>
      <w:r w:rsidR="003A068A" w:rsidRPr="00206F5D">
        <w:rPr>
          <w:rFonts w:eastAsia="Calibri"/>
          <w:sz w:val="28"/>
          <w:szCs w:val="28"/>
          <w:lang w:eastAsia="en-US"/>
        </w:rPr>
        <w:t>a</w:t>
      </w:r>
      <w:r w:rsidR="0036366D" w:rsidRPr="00206F5D">
        <w:rPr>
          <w:rFonts w:eastAsia="Calibri"/>
          <w:sz w:val="28"/>
          <w:szCs w:val="28"/>
          <w:lang w:eastAsia="en-US"/>
        </w:rPr>
        <w:t xml:space="preserve"> </w:t>
      </w:r>
      <w:r w:rsidR="00D63205" w:rsidRPr="00206F5D">
        <w:rPr>
          <w:rFonts w:eastAsia="Calibri"/>
          <w:sz w:val="28"/>
          <w:szCs w:val="28"/>
          <w:lang w:eastAsia="en-US"/>
        </w:rPr>
        <w:t>identificēšanai nepieciešamo informāciju;</w:t>
      </w:r>
    </w:p>
    <w:p w14:paraId="70676F8E" w14:textId="43B0B511" w:rsidR="00D63205" w:rsidRPr="00206F5D" w:rsidRDefault="00740AD3" w:rsidP="009F4AF7">
      <w:pPr>
        <w:ind w:firstLine="709"/>
        <w:jc w:val="both"/>
        <w:rPr>
          <w:rFonts w:eastAsia="Calibri"/>
          <w:sz w:val="28"/>
          <w:szCs w:val="28"/>
          <w:lang w:eastAsia="en-US"/>
        </w:rPr>
      </w:pPr>
      <w:r w:rsidRPr="00206F5D">
        <w:rPr>
          <w:rFonts w:eastAsia="Calibri"/>
          <w:sz w:val="28"/>
          <w:szCs w:val="28"/>
          <w:lang w:eastAsia="en-US"/>
        </w:rPr>
        <w:lastRenderedPageBreak/>
        <w:t>39</w:t>
      </w:r>
      <w:r w:rsidR="007B6A6E" w:rsidRPr="00206F5D">
        <w:rPr>
          <w:rFonts w:eastAsia="Calibri"/>
          <w:sz w:val="28"/>
          <w:szCs w:val="28"/>
          <w:lang w:eastAsia="en-US"/>
        </w:rPr>
        <w:t>1</w:t>
      </w:r>
      <w:r w:rsidR="00D63205" w:rsidRPr="00206F5D">
        <w:rPr>
          <w:rFonts w:eastAsia="Calibri"/>
          <w:sz w:val="28"/>
          <w:szCs w:val="28"/>
          <w:lang w:eastAsia="en-US"/>
        </w:rPr>
        <w:t>.2</w:t>
      </w:r>
      <w:r w:rsidR="00BA4767" w:rsidRPr="00206F5D">
        <w:rPr>
          <w:rFonts w:eastAsia="Calibri"/>
          <w:sz w:val="28"/>
          <w:szCs w:val="28"/>
          <w:lang w:eastAsia="en-US"/>
        </w:rPr>
        <w:t>. </w:t>
      </w:r>
      <w:r w:rsidR="00D63205" w:rsidRPr="00206F5D">
        <w:rPr>
          <w:rFonts w:eastAsia="Calibri"/>
          <w:sz w:val="28"/>
          <w:szCs w:val="28"/>
          <w:lang w:eastAsia="en-US"/>
        </w:rPr>
        <w:t xml:space="preserve">ziņas par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iedieniekārtas un kompleks</w:t>
      </w:r>
      <w:r w:rsidR="003A068A" w:rsidRPr="00206F5D">
        <w:rPr>
          <w:rFonts w:eastAsia="Calibri"/>
          <w:sz w:val="28"/>
          <w:szCs w:val="28"/>
          <w:lang w:eastAsia="en-US"/>
        </w:rPr>
        <w:t>a</w:t>
      </w:r>
      <w:r w:rsidR="0036366D" w:rsidRPr="00206F5D">
        <w:rPr>
          <w:rFonts w:eastAsia="Calibri"/>
          <w:sz w:val="28"/>
          <w:szCs w:val="28"/>
          <w:lang w:eastAsia="en-US"/>
        </w:rPr>
        <w:t xml:space="preserve"> </w:t>
      </w:r>
      <w:r w:rsidR="00D63205" w:rsidRPr="00206F5D">
        <w:rPr>
          <w:rFonts w:eastAsia="Calibri"/>
          <w:sz w:val="28"/>
          <w:szCs w:val="28"/>
          <w:lang w:eastAsia="en-US"/>
        </w:rPr>
        <w:t>izcelsmi;</w:t>
      </w:r>
    </w:p>
    <w:p w14:paraId="4B2F8210" w14:textId="64D14136" w:rsidR="00D63205" w:rsidRPr="00206F5D" w:rsidRDefault="00740AD3"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1</w:t>
      </w:r>
      <w:r w:rsidR="00A941F9" w:rsidRPr="00206F5D">
        <w:rPr>
          <w:rFonts w:eastAsia="Calibri"/>
          <w:sz w:val="28"/>
          <w:szCs w:val="28"/>
          <w:lang w:eastAsia="en-US"/>
        </w:rPr>
        <w:t>.</w:t>
      </w:r>
      <w:r w:rsidR="00D63205" w:rsidRPr="00206F5D">
        <w:rPr>
          <w:rFonts w:eastAsia="Calibri"/>
          <w:sz w:val="28"/>
          <w:szCs w:val="28"/>
          <w:lang w:eastAsia="en-US"/>
        </w:rPr>
        <w:t>3</w:t>
      </w:r>
      <w:r w:rsidR="00BA4767" w:rsidRPr="00206F5D">
        <w:rPr>
          <w:rFonts w:eastAsia="Calibri"/>
          <w:sz w:val="28"/>
          <w:szCs w:val="28"/>
          <w:lang w:eastAsia="en-US"/>
        </w:rPr>
        <w:t>. </w:t>
      </w:r>
      <w:r w:rsidR="00D63205" w:rsidRPr="00206F5D">
        <w:rPr>
          <w:rFonts w:eastAsia="Calibri"/>
          <w:sz w:val="28"/>
          <w:szCs w:val="28"/>
          <w:lang w:eastAsia="en-US"/>
        </w:rPr>
        <w:t xml:space="preserve">neatbilstības būtību un radīto </w:t>
      </w:r>
      <w:r w:rsidR="00A34714" w:rsidRPr="00206F5D">
        <w:rPr>
          <w:rFonts w:eastAsia="Calibri"/>
          <w:sz w:val="28"/>
          <w:szCs w:val="28"/>
          <w:lang w:eastAsia="en-US"/>
        </w:rPr>
        <w:t>risku</w:t>
      </w:r>
      <w:r w:rsidR="00D63205" w:rsidRPr="00206F5D">
        <w:rPr>
          <w:rFonts w:eastAsia="Calibri"/>
          <w:sz w:val="28"/>
          <w:szCs w:val="28"/>
          <w:lang w:eastAsia="en-US"/>
        </w:rPr>
        <w:t>;</w:t>
      </w:r>
    </w:p>
    <w:p w14:paraId="789D73CE" w14:textId="31F9CDFA" w:rsidR="00D63205" w:rsidRPr="00206F5D" w:rsidRDefault="007B6A6E" w:rsidP="009F4AF7">
      <w:pPr>
        <w:ind w:firstLine="709"/>
        <w:jc w:val="both"/>
        <w:rPr>
          <w:rFonts w:eastAsia="Calibri"/>
          <w:sz w:val="28"/>
          <w:szCs w:val="28"/>
          <w:lang w:eastAsia="en-US"/>
        </w:rPr>
      </w:pPr>
      <w:r w:rsidRPr="00206F5D">
        <w:rPr>
          <w:rFonts w:eastAsia="Calibri"/>
          <w:sz w:val="28"/>
          <w:szCs w:val="28"/>
          <w:lang w:eastAsia="en-US"/>
        </w:rPr>
        <w:t>391</w:t>
      </w:r>
      <w:r w:rsidR="00D63205" w:rsidRPr="00206F5D">
        <w:rPr>
          <w:rFonts w:eastAsia="Calibri"/>
          <w:sz w:val="28"/>
          <w:szCs w:val="28"/>
          <w:lang w:eastAsia="en-US"/>
        </w:rPr>
        <w:t>.4</w:t>
      </w:r>
      <w:r w:rsidR="00BA4767" w:rsidRPr="00206F5D">
        <w:rPr>
          <w:rFonts w:eastAsia="Calibri"/>
          <w:sz w:val="28"/>
          <w:szCs w:val="28"/>
          <w:lang w:eastAsia="en-US"/>
        </w:rPr>
        <w:t>. </w:t>
      </w:r>
      <w:r w:rsidR="00D63205" w:rsidRPr="00206F5D">
        <w:rPr>
          <w:rFonts w:eastAsia="Calibri"/>
          <w:sz w:val="28"/>
          <w:szCs w:val="28"/>
          <w:lang w:eastAsia="en-US"/>
        </w:rPr>
        <w:t>informāciju par noteikto veicamo pasākumu būtību un ilgumu, kā arī attiecīgā</w:t>
      </w:r>
      <w:r w:rsidR="00910191" w:rsidRPr="00206F5D">
        <w:rPr>
          <w:rFonts w:eastAsia="Calibri"/>
          <w:sz w:val="28"/>
          <w:szCs w:val="28"/>
          <w:lang w:eastAsia="en-US"/>
        </w:rPr>
        <w:t>s iesaistītās personas</w:t>
      </w:r>
      <w:r w:rsidR="00D63205" w:rsidRPr="00206F5D">
        <w:rPr>
          <w:rFonts w:eastAsia="Calibri"/>
          <w:sz w:val="28"/>
          <w:szCs w:val="28"/>
          <w:lang w:eastAsia="en-US"/>
        </w:rPr>
        <w:t xml:space="preserve"> sniegtos paskaidrojumus un argumentus;</w:t>
      </w:r>
    </w:p>
    <w:p w14:paraId="4B70976D" w14:textId="6D1F152E" w:rsidR="00D63205" w:rsidRPr="00206F5D" w:rsidRDefault="00740AD3" w:rsidP="009F4AF7">
      <w:pPr>
        <w:ind w:firstLine="709"/>
        <w:jc w:val="both"/>
        <w:rPr>
          <w:rFonts w:eastAsia="Calibri"/>
          <w:sz w:val="28"/>
          <w:szCs w:val="28"/>
          <w:lang w:eastAsia="en-US"/>
        </w:rPr>
      </w:pPr>
      <w:r w:rsidRPr="002E4F1A">
        <w:rPr>
          <w:rFonts w:eastAsia="Calibri"/>
          <w:spacing w:val="-2"/>
          <w:sz w:val="28"/>
          <w:szCs w:val="28"/>
          <w:lang w:eastAsia="en-US"/>
        </w:rPr>
        <w:t>39</w:t>
      </w:r>
      <w:r w:rsidR="007B6A6E" w:rsidRPr="002E4F1A">
        <w:rPr>
          <w:rFonts w:eastAsia="Calibri"/>
          <w:spacing w:val="-2"/>
          <w:sz w:val="28"/>
          <w:szCs w:val="28"/>
          <w:lang w:eastAsia="en-US"/>
        </w:rPr>
        <w:t>1</w:t>
      </w:r>
      <w:r w:rsidR="0036366D" w:rsidRPr="002E4F1A">
        <w:rPr>
          <w:rFonts w:eastAsia="Calibri"/>
          <w:spacing w:val="-2"/>
          <w:sz w:val="28"/>
          <w:szCs w:val="28"/>
          <w:lang w:eastAsia="en-US"/>
        </w:rPr>
        <w:t>.5</w:t>
      </w:r>
      <w:r w:rsidR="00BA4767" w:rsidRPr="002E4F1A">
        <w:rPr>
          <w:rFonts w:eastAsia="Calibri"/>
          <w:spacing w:val="-2"/>
          <w:sz w:val="28"/>
          <w:szCs w:val="28"/>
          <w:lang w:eastAsia="en-US"/>
        </w:rPr>
        <w:t>. </w:t>
      </w:r>
      <w:r w:rsidR="00D63205" w:rsidRPr="002E4F1A">
        <w:rPr>
          <w:rFonts w:eastAsia="Calibri"/>
          <w:spacing w:val="-2"/>
          <w:sz w:val="28"/>
          <w:szCs w:val="28"/>
          <w:lang w:eastAsia="en-US"/>
        </w:rPr>
        <w:t xml:space="preserve">informāciju par neatbilstības būtību – </w:t>
      </w:r>
      <w:r w:rsidR="0036366D" w:rsidRPr="002E4F1A">
        <w:rPr>
          <w:rFonts w:eastAsia="Calibri"/>
          <w:spacing w:val="-2"/>
          <w:sz w:val="28"/>
          <w:szCs w:val="28"/>
          <w:lang w:eastAsia="en-US"/>
        </w:rPr>
        <w:t>s</w:t>
      </w:r>
      <w:r w:rsidR="0036366D" w:rsidRPr="002E4F1A">
        <w:rPr>
          <w:rFonts w:eastAsia="Calibri"/>
          <w:bCs/>
          <w:spacing w:val="-2"/>
          <w:sz w:val="28"/>
          <w:szCs w:val="28"/>
          <w:lang w:eastAsia="en-US"/>
        </w:rPr>
        <w:t>p</w:t>
      </w:r>
      <w:r w:rsidR="0036366D" w:rsidRPr="002E4F1A">
        <w:rPr>
          <w:rFonts w:eastAsia="Calibri"/>
          <w:spacing w:val="-2"/>
          <w:sz w:val="28"/>
          <w:szCs w:val="28"/>
          <w:lang w:eastAsia="en-US"/>
        </w:rPr>
        <w:t>iedieniekārtas un kompleks</w:t>
      </w:r>
      <w:r w:rsidR="003A068A" w:rsidRPr="002E4F1A">
        <w:rPr>
          <w:rFonts w:eastAsia="Calibri"/>
          <w:spacing w:val="-2"/>
          <w:sz w:val="28"/>
          <w:szCs w:val="28"/>
          <w:lang w:eastAsia="en-US"/>
        </w:rPr>
        <w:t>a</w:t>
      </w:r>
      <w:r w:rsidR="0036366D" w:rsidRPr="00206F5D">
        <w:rPr>
          <w:rFonts w:eastAsia="Calibri"/>
          <w:sz w:val="28"/>
          <w:szCs w:val="28"/>
          <w:lang w:eastAsia="en-US"/>
        </w:rPr>
        <w:t xml:space="preserve"> </w:t>
      </w:r>
      <w:r w:rsidR="00D63205" w:rsidRPr="00206F5D">
        <w:rPr>
          <w:rFonts w:eastAsia="Calibri"/>
          <w:sz w:val="28"/>
          <w:szCs w:val="28"/>
          <w:lang w:eastAsia="en-US"/>
        </w:rPr>
        <w:t xml:space="preserve">neatbilstība būtiskajām </w:t>
      </w:r>
      <w:r w:rsidR="006E743B" w:rsidRPr="00206F5D">
        <w:rPr>
          <w:rFonts w:eastAsia="Calibri"/>
          <w:sz w:val="28"/>
          <w:szCs w:val="28"/>
          <w:lang w:eastAsia="en-US"/>
        </w:rPr>
        <w:t xml:space="preserve">drošuma </w:t>
      </w:r>
      <w:r w:rsidR="00D63205" w:rsidRPr="00206F5D">
        <w:rPr>
          <w:rFonts w:eastAsia="Calibri"/>
          <w:sz w:val="28"/>
          <w:szCs w:val="28"/>
          <w:lang w:eastAsia="en-US"/>
        </w:rPr>
        <w:t xml:space="preserve">prasībām vai trūkumi </w:t>
      </w:r>
      <w:r w:rsidR="00A77863" w:rsidRPr="00206F5D">
        <w:rPr>
          <w:rFonts w:eastAsia="Calibri"/>
          <w:sz w:val="28"/>
          <w:szCs w:val="28"/>
          <w:lang w:eastAsia="en-US"/>
        </w:rPr>
        <w:t>piemērojamos standartos</w:t>
      </w:r>
      <w:r w:rsidR="00D63205" w:rsidRPr="00206F5D">
        <w:rPr>
          <w:rFonts w:eastAsia="Calibri"/>
          <w:sz w:val="28"/>
          <w:szCs w:val="28"/>
          <w:lang w:eastAsia="en-US"/>
        </w:rPr>
        <w:t>.</w:t>
      </w:r>
    </w:p>
    <w:p w14:paraId="4565C8A6" w14:textId="77777777" w:rsidR="000F003A" w:rsidRPr="00206F5D" w:rsidRDefault="000F003A" w:rsidP="000F003A">
      <w:pPr>
        <w:ind w:firstLine="709"/>
        <w:rPr>
          <w:szCs w:val="28"/>
        </w:rPr>
      </w:pPr>
    </w:p>
    <w:p w14:paraId="396E1886" w14:textId="0C2773B3" w:rsidR="00D63205" w:rsidRPr="00206F5D" w:rsidRDefault="00740AD3" w:rsidP="009F4AF7">
      <w:pPr>
        <w:ind w:firstLine="709"/>
        <w:contextualSpacing/>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2</w:t>
      </w:r>
      <w:r w:rsidR="00BA4767" w:rsidRPr="00206F5D">
        <w:rPr>
          <w:rFonts w:eastAsia="Calibri"/>
          <w:sz w:val="28"/>
          <w:szCs w:val="28"/>
          <w:lang w:eastAsia="en-US"/>
        </w:rPr>
        <w:t>. </w:t>
      </w:r>
      <w:r w:rsidR="00D63205" w:rsidRPr="00206F5D">
        <w:rPr>
          <w:rFonts w:eastAsia="Calibri"/>
          <w:sz w:val="28"/>
          <w:szCs w:val="28"/>
          <w:lang w:eastAsia="en-US"/>
        </w:rPr>
        <w:t xml:space="preserve">Ja triju mēnešu laikā pēc šo noteikumu </w:t>
      </w:r>
      <w:r w:rsidRPr="00206F5D">
        <w:rPr>
          <w:rFonts w:eastAsia="Calibri"/>
          <w:sz w:val="28"/>
          <w:szCs w:val="28"/>
          <w:lang w:eastAsia="en-US"/>
        </w:rPr>
        <w:t>39</w:t>
      </w:r>
      <w:r w:rsidR="00316F1F" w:rsidRPr="00206F5D">
        <w:rPr>
          <w:rFonts w:eastAsia="Calibri"/>
          <w:sz w:val="28"/>
          <w:szCs w:val="28"/>
          <w:lang w:eastAsia="en-US"/>
        </w:rPr>
        <w:t>1</w:t>
      </w:r>
      <w:r w:rsidR="00BA4767" w:rsidRPr="00206F5D">
        <w:rPr>
          <w:rFonts w:eastAsia="Calibri"/>
          <w:sz w:val="28"/>
          <w:szCs w:val="28"/>
          <w:lang w:eastAsia="en-US"/>
        </w:rPr>
        <w:t>. </w:t>
      </w:r>
      <w:r w:rsidR="009F4AF7" w:rsidRPr="00206F5D">
        <w:rPr>
          <w:rFonts w:eastAsia="Calibri"/>
          <w:sz w:val="28"/>
          <w:szCs w:val="28"/>
          <w:lang w:eastAsia="en-US"/>
        </w:rPr>
        <w:t>p</w:t>
      </w:r>
      <w:r w:rsidR="00D63205" w:rsidRPr="00206F5D">
        <w:rPr>
          <w:rFonts w:eastAsia="Calibri"/>
          <w:sz w:val="28"/>
          <w:szCs w:val="28"/>
          <w:lang w:eastAsia="en-US"/>
        </w:rPr>
        <w:t>unktā sniegtās informācijas neviena Eiropas Savienības dalībvalsts vai Eiropas Komisija nav iebildusi pret tirgus uzraudzības iestādes noteiktiem veicamajiem pasākumiem, tos uzskata par pamatotiem.</w:t>
      </w:r>
    </w:p>
    <w:p w14:paraId="6CCF558E" w14:textId="77777777" w:rsidR="000F003A" w:rsidRPr="00206F5D" w:rsidRDefault="000F003A" w:rsidP="000F003A">
      <w:pPr>
        <w:ind w:firstLine="709"/>
        <w:rPr>
          <w:szCs w:val="28"/>
        </w:rPr>
      </w:pPr>
    </w:p>
    <w:p w14:paraId="4FAFA40C" w14:textId="511F3916" w:rsidR="00D63205" w:rsidRPr="00206F5D" w:rsidRDefault="007B6A6E" w:rsidP="009F4AF7">
      <w:pPr>
        <w:ind w:firstLine="709"/>
        <w:contextualSpacing/>
        <w:jc w:val="both"/>
        <w:rPr>
          <w:rFonts w:eastAsia="Calibri"/>
          <w:sz w:val="28"/>
          <w:szCs w:val="28"/>
          <w:lang w:eastAsia="en-US"/>
        </w:rPr>
      </w:pPr>
      <w:r w:rsidRPr="00206F5D">
        <w:rPr>
          <w:rFonts w:eastAsia="Calibri"/>
          <w:sz w:val="28"/>
          <w:szCs w:val="28"/>
          <w:lang w:eastAsia="en-US"/>
        </w:rPr>
        <w:t>393</w:t>
      </w:r>
      <w:r w:rsidR="00BA4767" w:rsidRPr="00206F5D">
        <w:rPr>
          <w:rFonts w:eastAsia="Calibri"/>
          <w:sz w:val="28"/>
          <w:szCs w:val="28"/>
          <w:lang w:eastAsia="en-US"/>
        </w:rPr>
        <w:t>. </w:t>
      </w:r>
      <w:r w:rsidR="00D63205" w:rsidRPr="00206F5D">
        <w:rPr>
          <w:rFonts w:eastAsia="Calibri"/>
          <w:sz w:val="28"/>
          <w:szCs w:val="28"/>
          <w:lang w:eastAsia="en-US"/>
        </w:rPr>
        <w:t xml:space="preserve">Ja Eiropas Komisija pieņem lēmumu, ka tirgus uzraudzības iestādes noteiktie </w:t>
      </w:r>
      <w:r w:rsidR="0056434D" w:rsidRPr="00206F5D">
        <w:rPr>
          <w:rFonts w:eastAsia="Calibri"/>
          <w:sz w:val="28"/>
          <w:szCs w:val="28"/>
          <w:lang w:eastAsia="en-US"/>
        </w:rPr>
        <w:t xml:space="preserve">veicamie </w:t>
      </w:r>
      <w:r w:rsidR="00D63205" w:rsidRPr="00206F5D">
        <w:rPr>
          <w:rFonts w:eastAsia="Calibri"/>
          <w:sz w:val="28"/>
          <w:szCs w:val="28"/>
          <w:lang w:eastAsia="en-US"/>
        </w:rPr>
        <w:t>pasākumi ir nepamatoti, tie ir atceļami.</w:t>
      </w:r>
    </w:p>
    <w:p w14:paraId="69120CD6" w14:textId="77777777" w:rsidR="000F003A" w:rsidRPr="00206F5D" w:rsidRDefault="000F003A" w:rsidP="000F003A">
      <w:pPr>
        <w:ind w:firstLine="709"/>
        <w:rPr>
          <w:szCs w:val="28"/>
        </w:rPr>
      </w:pPr>
    </w:p>
    <w:p w14:paraId="20353242" w14:textId="66903399" w:rsidR="00D63205" w:rsidRPr="00206F5D" w:rsidRDefault="001C4D87" w:rsidP="009F4AF7">
      <w:pPr>
        <w:ind w:firstLine="709"/>
        <w:contextualSpacing/>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4</w:t>
      </w:r>
      <w:r w:rsidR="00BA4767" w:rsidRPr="00206F5D">
        <w:rPr>
          <w:rFonts w:eastAsia="Calibri"/>
          <w:sz w:val="28"/>
          <w:szCs w:val="28"/>
          <w:lang w:eastAsia="en-US"/>
        </w:rPr>
        <w:t>. </w:t>
      </w:r>
      <w:r w:rsidR="00D63205" w:rsidRPr="00206F5D">
        <w:rPr>
          <w:rFonts w:eastAsia="Calibri"/>
          <w:sz w:val="28"/>
          <w:szCs w:val="28"/>
          <w:lang w:eastAsia="en-US"/>
        </w:rPr>
        <w:t xml:space="preserve">Ja tirgus uzraudzības iestāde saņem šo noteikumu </w:t>
      </w:r>
      <w:r w:rsidRPr="00206F5D">
        <w:rPr>
          <w:rFonts w:eastAsia="Calibri"/>
          <w:sz w:val="28"/>
          <w:szCs w:val="28"/>
          <w:lang w:eastAsia="en-US"/>
        </w:rPr>
        <w:t>39</w:t>
      </w:r>
      <w:r w:rsidR="00316F1F" w:rsidRPr="00206F5D">
        <w:rPr>
          <w:rFonts w:eastAsia="Calibri"/>
          <w:sz w:val="28"/>
          <w:szCs w:val="28"/>
          <w:lang w:eastAsia="en-US"/>
        </w:rPr>
        <w:t>0</w:t>
      </w:r>
      <w:r w:rsidR="00BA4767" w:rsidRPr="00206F5D">
        <w:rPr>
          <w:rFonts w:eastAsia="Calibri"/>
          <w:sz w:val="28"/>
          <w:szCs w:val="28"/>
          <w:lang w:eastAsia="en-US"/>
        </w:rPr>
        <w:t>. </w:t>
      </w:r>
      <w:r w:rsidR="009F4AF7" w:rsidRPr="00206F5D">
        <w:rPr>
          <w:rFonts w:eastAsia="Calibri"/>
          <w:sz w:val="28"/>
          <w:szCs w:val="28"/>
          <w:lang w:eastAsia="en-US"/>
        </w:rPr>
        <w:t>p</w:t>
      </w:r>
      <w:r w:rsidR="00D63205" w:rsidRPr="00206F5D">
        <w:rPr>
          <w:rFonts w:eastAsia="Calibri"/>
          <w:sz w:val="28"/>
          <w:szCs w:val="28"/>
          <w:lang w:eastAsia="en-US"/>
        </w:rPr>
        <w:t xml:space="preserve">unktā </w:t>
      </w:r>
      <w:r w:rsidR="00A81DF6" w:rsidRPr="00206F5D">
        <w:rPr>
          <w:sz w:val="28"/>
          <w:szCs w:val="28"/>
        </w:rPr>
        <w:t>minēt</w:t>
      </w:r>
      <w:r w:rsidR="00D63205" w:rsidRPr="00206F5D">
        <w:rPr>
          <w:rFonts w:eastAsia="Calibri"/>
          <w:sz w:val="28"/>
          <w:szCs w:val="28"/>
          <w:lang w:eastAsia="en-US"/>
        </w:rPr>
        <w:t xml:space="preserve">o informāciju no citas Eiropas Savienības dalībvalsts, </w:t>
      </w:r>
      <w:r w:rsidR="00867D6B" w:rsidRPr="00206F5D">
        <w:rPr>
          <w:rFonts w:eastAsia="Calibri"/>
          <w:sz w:val="28"/>
          <w:szCs w:val="28"/>
          <w:lang w:eastAsia="en-US"/>
        </w:rPr>
        <w:t xml:space="preserve">tirgus uzraudzības iestāde </w:t>
      </w:r>
      <w:r w:rsidR="00D63205" w:rsidRPr="00206F5D">
        <w:rPr>
          <w:rFonts w:eastAsia="Calibri"/>
          <w:sz w:val="28"/>
          <w:szCs w:val="28"/>
          <w:lang w:eastAsia="en-US"/>
        </w:rPr>
        <w:t xml:space="preserve">nekavējoties informē Eiropas Komisiju un pārējās Eiropas Savienības dalībvalstis par veiktajiem pasākumiem un sniedz tās rīcībā esošo informāciju par attiecīgo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 xml:space="preserve">iedieniekārtu un to kompleksu </w:t>
      </w:r>
      <w:r w:rsidR="00D63205" w:rsidRPr="00206F5D">
        <w:rPr>
          <w:rFonts w:eastAsia="Calibri"/>
          <w:sz w:val="28"/>
          <w:szCs w:val="28"/>
          <w:lang w:eastAsia="en-US"/>
        </w:rPr>
        <w:t>neatbilstību, kā arī informē par saviem iebildumiem, ja tā nepiekrīt citas Eiropas Savienības tirgus uzraudzības iestādes noteiktiem veicamajiem pasākumiem.</w:t>
      </w:r>
    </w:p>
    <w:p w14:paraId="74836F71" w14:textId="77777777" w:rsidR="000F003A" w:rsidRPr="00206F5D" w:rsidRDefault="000F003A" w:rsidP="000F003A">
      <w:pPr>
        <w:ind w:firstLine="709"/>
        <w:rPr>
          <w:szCs w:val="28"/>
        </w:rPr>
      </w:pPr>
    </w:p>
    <w:p w14:paraId="2D7C0D82" w14:textId="617E68D6" w:rsidR="00D63205" w:rsidRPr="00206F5D" w:rsidRDefault="002F08E5" w:rsidP="008F581A">
      <w:pPr>
        <w:contextualSpacing/>
        <w:jc w:val="center"/>
        <w:rPr>
          <w:rFonts w:eastAsia="Calibri"/>
          <w:b/>
          <w:sz w:val="28"/>
          <w:szCs w:val="28"/>
          <w:lang w:eastAsia="en-US"/>
        </w:rPr>
      </w:pPr>
      <w:r w:rsidRPr="00206F5D">
        <w:rPr>
          <w:rFonts w:eastAsia="Calibri"/>
          <w:b/>
          <w:sz w:val="28"/>
          <w:szCs w:val="28"/>
          <w:lang w:eastAsia="en-US"/>
        </w:rPr>
        <w:t>11</w:t>
      </w:r>
      <w:r w:rsidR="00D63205" w:rsidRPr="00206F5D">
        <w:rPr>
          <w:rFonts w:eastAsia="Calibri"/>
          <w:b/>
          <w:sz w:val="28"/>
          <w:szCs w:val="28"/>
          <w:lang w:eastAsia="en-US"/>
        </w:rPr>
        <w:t>.2</w:t>
      </w:r>
      <w:r w:rsidR="00BA4767" w:rsidRPr="00206F5D">
        <w:rPr>
          <w:rFonts w:eastAsia="Calibri"/>
          <w:b/>
          <w:sz w:val="28"/>
          <w:szCs w:val="28"/>
          <w:lang w:eastAsia="en-US"/>
        </w:rPr>
        <w:t>. </w:t>
      </w:r>
      <w:r w:rsidR="0036366D" w:rsidRPr="00206F5D">
        <w:rPr>
          <w:rFonts w:eastAsia="Calibri"/>
          <w:b/>
          <w:sz w:val="28"/>
          <w:szCs w:val="28"/>
          <w:lang w:eastAsia="en-US"/>
        </w:rPr>
        <w:t>Šo noteikumu prasībām atbilstošas</w:t>
      </w:r>
      <w:r w:rsidR="00D63205" w:rsidRPr="00206F5D">
        <w:rPr>
          <w:rFonts w:eastAsia="Calibri"/>
          <w:b/>
          <w:sz w:val="28"/>
          <w:szCs w:val="28"/>
          <w:lang w:eastAsia="en-US"/>
        </w:rPr>
        <w:t xml:space="preserve"> </w:t>
      </w:r>
      <w:r w:rsidR="0036366D" w:rsidRPr="00206F5D">
        <w:rPr>
          <w:rFonts w:eastAsia="Calibri"/>
          <w:b/>
          <w:sz w:val="28"/>
          <w:szCs w:val="28"/>
          <w:lang w:eastAsia="en-US"/>
        </w:rPr>
        <w:t>s</w:t>
      </w:r>
      <w:r w:rsidR="0036366D" w:rsidRPr="00206F5D">
        <w:rPr>
          <w:rFonts w:eastAsia="Calibri"/>
          <w:b/>
          <w:bCs/>
          <w:sz w:val="28"/>
          <w:szCs w:val="28"/>
          <w:lang w:eastAsia="en-US"/>
        </w:rPr>
        <w:t>p</w:t>
      </w:r>
      <w:r w:rsidR="0036366D" w:rsidRPr="00206F5D">
        <w:rPr>
          <w:rFonts w:eastAsia="Calibri"/>
          <w:b/>
          <w:sz w:val="28"/>
          <w:szCs w:val="28"/>
          <w:lang w:eastAsia="en-US"/>
        </w:rPr>
        <w:t>iedieniekārtas un to</w:t>
      </w:r>
      <w:r w:rsidR="0056434D" w:rsidRPr="00206F5D">
        <w:rPr>
          <w:rFonts w:eastAsia="Calibri"/>
          <w:b/>
          <w:sz w:val="28"/>
          <w:szCs w:val="28"/>
          <w:lang w:eastAsia="en-US"/>
        </w:rPr>
        <w:t> </w:t>
      </w:r>
      <w:r w:rsidR="0036366D" w:rsidRPr="00206F5D">
        <w:rPr>
          <w:rFonts w:eastAsia="Calibri"/>
          <w:b/>
          <w:sz w:val="28"/>
          <w:szCs w:val="28"/>
          <w:lang w:eastAsia="en-US"/>
        </w:rPr>
        <w:t>kompleksi</w:t>
      </w:r>
      <w:r w:rsidR="00D63205" w:rsidRPr="00206F5D">
        <w:rPr>
          <w:rFonts w:eastAsia="Calibri"/>
          <w:b/>
          <w:sz w:val="28"/>
          <w:szCs w:val="28"/>
          <w:lang w:eastAsia="en-US"/>
        </w:rPr>
        <w:t>,</w:t>
      </w:r>
      <w:r w:rsidR="0056434D" w:rsidRPr="00206F5D">
        <w:rPr>
          <w:rFonts w:eastAsia="Calibri"/>
          <w:b/>
          <w:sz w:val="28"/>
          <w:szCs w:val="28"/>
          <w:lang w:eastAsia="en-US"/>
        </w:rPr>
        <w:t> </w:t>
      </w:r>
      <w:r w:rsidR="00D63205" w:rsidRPr="00206F5D">
        <w:rPr>
          <w:rFonts w:eastAsia="Calibri"/>
          <w:b/>
          <w:sz w:val="28"/>
          <w:szCs w:val="28"/>
          <w:lang w:eastAsia="en-US"/>
        </w:rPr>
        <w:t xml:space="preserve">kas rada risku </w:t>
      </w:r>
    </w:p>
    <w:p w14:paraId="71572BFF" w14:textId="77777777" w:rsidR="000F003A" w:rsidRPr="00206F5D" w:rsidRDefault="000F003A" w:rsidP="000F003A">
      <w:pPr>
        <w:ind w:firstLine="709"/>
        <w:rPr>
          <w:szCs w:val="28"/>
        </w:rPr>
      </w:pPr>
    </w:p>
    <w:p w14:paraId="3F7A2A39" w14:textId="25C1A37B" w:rsidR="00D63205" w:rsidRPr="00206F5D" w:rsidRDefault="00A96B3E"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5</w:t>
      </w:r>
      <w:r w:rsidR="00BA4767" w:rsidRPr="00206F5D">
        <w:rPr>
          <w:rFonts w:eastAsia="Calibri"/>
          <w:sz w:val="28"/>
          <w:szCs w:val="28"/>
          <w:lang w:eastAsia="en-US"/>
        </w:rPr>
        <w:t>. </w:t>
      </w:r>
      <w:r w:rsidR="00D63205" w:rsidRPr="00206F5D">
        <w:rPr>
          <w:rFonts w:eastAsia="Calibri"/>
          <w:sz w:val="28"/>
          <w:szCs w:val="28"/>
          <w:lang w:eastAsia="en-US"/>
        </w:rPr>
        <w:t>Ja tirgus uzraudzības iestāde</w:t>
      </w:r>
      <w:r w:rsidR="0056434D" w:rsidRPr="00206F5D">
        <w:rPr>
          <w:rFonts w:eastAsia="Calibri"/>
          <w:sz w:val="28"/>
          <w:szCs w:val="28"/>
          <w:lang w:eastAsia="en-US"/>
        </w:rPr>
        <w:t>i</w:t>
      </w:r>
      <w:r w:rsidR="00D63205" w:rsidRPr="00206F5D">
        <w:rPr>
          <w:rFonts w:eastAsia="Calibri"/>
          <w:sz w:val="28"/>
          <w:szCs w:val="28"/>
          <w:lang w:eastAsia="en-US"/>
        </w:rPr>
        <w:t xml:space="preserve"> ir pamats uzskatīt, ka </w:t>
      </w:r>
      <w:r w:rsidR="0036366D" w:rsidRPr="00206F5D">
        <w:rPr>
          <w:rFonts w:eastAsia="Calibri"/>
          <w:sz w:val="28"/>
          <w:szCs w:val="28"/>
          <w:lang w:eastAsia="en-US"/>
        </w:rPr>
        <w:t>spiedieniekārtas un to kompleksi</w:t>
      </w:r>
      <w:r w:rsidR="00D63205" w:rsidRPr="00206F5D">
        <w:rPr>
          <w:rFonts w:eastAsia="Calibri"/>
          <w:sz w:val="28"/>
          <w:szCs w:val="28"/>
          <w:lang w:eastAsia="en-US"/>
        </w:rPr>
        <w:t xml:space="preserve">, kuriem veikts šo noteikumu </w:t>
      </w:r>
      <w:r w:rsidR="00633EC2" w:rsidRPr="00206F5D">
        <w:rPr>
          <w:rFonts w:eastAsia="Calibri"/>
          <w:sz w:val="28"/>
          <w:szCs w:val="28"/>
          <w:lang w:eastAsia="en-US"/>
        </w:rPr>
        <w:t>38</w:t>
      </w:r>
      <w:r w:rsidR="00316F1F" w:rsidRPr="00206F5D">
        <w:rPr>
          <w:rFonts w:eastAsia="Calibri"/>
          <w:sz w:val="28"/>
          <w:szCs w:val="28"/>
          <w:lang w:eastAsia="en-US"/>
        </w:rPr>
        <w:t>8</w:t>
      </w:r>
      <w:r w:rsidR="00BA4767" w:rsidRPr="00206F5D">
        <w:rPr>
          <w:rFonts w:eastAsia="Calibri"/>
          <w:sz w:val="28"/>
          <w:szCs w:val="28"/>
          <w:lang w:eastAsia="en-US"/>
        </w:rPr>
        <w:t>. </w:t>
      </w:r>
      <w:r w:rsidR="009F4AF7" w:rsidRPr="00206F5D">
        <w:rPr>
          <w:rFonts w:eastAsia="Calibri"/>
          <w:sz w:val="28"/>
          <w:szCs w:val="28"/>
          <w:lang w:eastAsia="en-US"/>
        </w:rPr>
        <w:t>p</w:t>
      </w:r>
      <w:r w:rsidR="00D63205" w:rsidRPr="00206F5D">
        <w:rPr>
          <w:rFonts w:eastAsia="Calibri"/>
          <w:sz w:val="28"/>
          <w:szCs w:val="28"/>
          <w:lang w:eastAsia="en-US"/>
        </w:rPr>
        <w:t xml:space="preserve">unktā minētais novērtējums un konstatēts, ka tie atbilst šo noteikumu prasībām, bet rada risku </w:t>
      </w:r>
      <w:r w:rsidR="004D6BFB" w:rsidRPr="00206F5D">
        <w:rPr>
          <w:rFonts w:eastAsia="Calibri"/>
          <w:sz w:val="28"/>
          <w:szCs w:val="28"/>
          <w:lang w:eastAsia="en-US"/>
        </w:rPr>
        <w:t>cilvēku veselībai vai drošīb</w:t>
      </w:r>
      <w:r w:rsidR="0056434D" w:rsidRPr="00206F5D">
        <w:rPr>
          <w:rFonts w:eastAsia="Calibri"/>
          <w:sz w:val="28"/>
          <w:szCs w:val="28"/>
          <w:lang w:eastAsia="en-US"/>
        </w:rPr>
        <w:t>ai</w:t>
      </w:r>
      <w:r w:rsidR="004D6BFB" w:rsidRPr="00206F5D">
        <w:rPr>
          <w:rFonts w:eastAsia="Calibri"/>
          <w:sz w:val="28"/>
          <w:szCs w:val="28"/>
          <w:lang w:eastAsia="en-US"/>
        </w:rPr>
        <w:t xml:space="preserve"> vai arī mājdzīvniekiem vai īpašumam</w:t>
      </w:r>
      <w:r w:rsidR="00D63205" w:rsidRPr="00206F5D">
        <w:rPr>
          <w:rFonts w:eastAsia="Calibri"/>
          <w:sz w:val="28"/>
          <w:szCs w:val="28"/>
          <w:lang w:eastAsia="en-US"/>
        </w:rPr>
        <w:t>, tirgus uzraudzības iestāde informē Eiropas Komisiju un pārējās Eiropas Savienības dalībvalstis, norādot visas pieejamās ziņas, tai skaitā:</w:t>
      </w:r>
    </w:p>
    <w:p w14:paraId="4CB29623" w14:textId="5C7C74E7" w:rsidR="00D63205" w:rsidRPr="00206F5D" w:rsidRDefault="0017356E"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5</w:t>
      </w:r>
      <w:r w:rsidR="00D63205" w:rsidRPr="00206F5D">
        <w:rPr>
          <w:rFonts w:eastAsia="Calibri"/>
          <w:sz w:val="28"/>
          <w:szCs w:val="28"/>
          <w:lang w:eastAsia="en-US"/>
        </w:rPr>
        <w:t>.1</w:t>
      </w:r>
      <w:r w:rsidR="00BA4767" w:rsidRPr="00206F5D">
        <w:rPr>
          <w:rFonts w:eastAsia="Calibri"/>
          <w:sz w:val="28"/>
          <w:szCs w:val="28"/>
          <w:lang w:eastAsia="en-US"/>
        </w:rPr>
        <w:t>.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iedieniekārtas un kompleks</w:t>
      </w:r>
      <w:r w:rsidR="003A068A" w:rsidRPr="00206F5D">
        <w:rPr>
          <w:rFonts w:eastAsia="Calibri"/>
          <w:sz w:val="28"/>
          <w:szCs w:val="28"/>
          <w:lang w:eastAsia="en-US"/>
        </w:rPr>
        <w:t>a</w:t>
      </w:r>
      <w:r w:rsidR="0036366D" w:rsidRPr="00206F5D">
        <w:rPr>
          <w:rFonts w:eastAsia="Calibri"/>
          <w:sz w:val="28"/>
          <w:szCs w:val="28"/>
          <w:lang w:eastAsia="en-US"/>
        </w:rPr>
        <w:t xml:space="preserve"> </w:t>
      </w:r>
      <w:r w:rsidR="00D63205" w:rsidRPr="00206F5D">
        <w:rPr>
          <w:rFonts w:eastAsia="Calibri"/>
          <w:sz w:val="28"/>
          <w:szCs w:val="28"/>
          <w:lang w:eastAsia="en-US"/>
        </w:rPr>
        <w:t>identificēšanai nepieciešamo informāciju;</w:t>
      </w:r>
    </w:p>
    <w:p w14:paraId="7A3696DA" w14:textId="2D9DB10A" w:rsidR="00D63205" w:rsidRPr="00206F5D" w:rsidRDefault="005D07C8"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5</w:t>
      </w:r>
      <w:r w:rsidR="00D63205" w:rsidRPr="00206F5D">
        <w:rPr>
          <w:rFonts w:eastAsia="Calibri"/>
          <w:sz w:val="28"/>
          <w:szCs w:val="28"/>
          <w:lang w:eastAsia="en-US"/>
        </w:rPr>
        <w:t>.2</w:t>
      </w:r>
      <w:r w:rsidR="00BA4767" w:rsidRPr="00206F5D">
        <w:rPr>
          <w:rFonts w:eastAsia="Calibri"/>
          <w:sz w:val="28"/>
          <w:szCs w:val="28"/>
          <w:lang w:eastAsia="en-US"/>
        </w:rPr>
        <w:t>. </w:t>
      </w:r>
      <w:r w:rsidR="00D63205" w:rsidRPr="00206F5D">
        <w:rPr>
          <w:rFonts w:eastAsia="Calibri"/>
          <w:sz w:val="28"/>
          <w:szCs w:val="28"/>
          <w:lang w:eastAsia="en-US"/>
        </w:rPr>
        <w:t xml:space="preserve">ziņas par </w:t>
      </w:r>
      <w:r w:rsidR="0036366D" w:rsidRPr="00206F5D">
        <w:rPr>
          <w:rFonts w:eastAsia="Calibri"/>
          <w:sz w:val="28"/>
          <w:szCs w:val="28"/>
          <w:lang w:eastAsia="en-US"/>
        </w:rPr>
        <w:t>s</w:t>
      </w:r>
      <w:r w:rsidR="0036366D" w:rsidRPr="00206F5D">
        <w:rPr>
          <w:rFonts w:eastAsia="Calibri"/>
          <w:bCs/>
          <w:sz w:val="28"/>
          <w:szCs w:val="28"/>
          <w:lang w:eastAsia="en-US"/>
        </w:rPr>
        <w:t>p</w:t>
      </w:r>
      <w:r w:rsidR="0036366D" w:rsidRPr="00206F5D">
        <w:rPr>
          <w:rFonts w:eastAsia="Calibri"/>
          <w:sz w:val="28"/>
          <w:szCs w:val="28"/>
          <w:lang w:eastAsia="en-US"/>
        </w:rPr>
        <w:t>iedieniekārtas un kompleks</w:t>
      </w:r>
      <w:r w:rsidR="003A068A" w:rsidRPr="00206F5D">
        <w:rPr>
          <w:rFonts w:eastAsia="Calibri"/>
          <w:sz w:val="28"/>
          <w:szCs w:val="28"/>
          <w:lang w:eastAsia="en-US"/>
        </w:rPr>
        <w:t>a</w:t>
      </w:r>
      <w:r w:rsidR="0036366D" w:rsidRPr="00206F5D">
        <w:rPr>
          <w:rFonts w:eastAsia="Calibri"/>
          <w:sz w:val="28"/>
          <w:szCs w:val="28"/>
          <w:lang w:eastAsia="en-US"/>
        </w:rPr>
        <w:t xml:space="preserve"> </w:t>
      </w:r>
      <w:r w:rsidR="00D63205" w:rsidRPr="00206F5D">
        <w:rPr>
          <w:rFonts w:eastAsia="Calibri"/>
          <w:sz w:val="28"/>
          <w:szCs w:val="28"/>
          <w:lang w:eastAsia="en-US"/>
        </w:rPr>
        <w:t>izcelsmi un piegādes ķēdi;</w:t>
      </w:r>
    </w:p>
    <w:p w14:paraId="1B4616BE" w14:textId="0D1B5454" w:rsidR="00D63205" w:rsidRPr="00206F5D" w:rsidRDefault="005D07C8"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5</w:t>
      </w:r>
      <w:r w:rsidR="00D63205" w:rsidRPr="00206F5D">
        <w:rPr>
          <w:rFonts w:eastAsia="Calibri"/>
          <w:sz w:val="28"/>
          <w:szCs w:val="28"/>
          <w:lang w:eastAsia="en-US"/>
        </w:rPr>
        <w:t>.3</w:t>
      </w:r>
      <w:r w:rsidR="00BA4767" w:rsidRPr="00206F5D">
        <w:rPr>
          <w:rFonts w:eastAsia="Calibri"/>
          <w:sz w:val="28"/>
          <w:szCs w:val="28"/>
          <w:lang w:eastAsia="en-US"/>
        </w:rPr>
        <w:t>. </w:t>
      </w:r>
      <w:r w:rsidR="00D63205" w:rsidRPr="00206F5D">
        <w:rPr>
          <w:rFonts w:eastAsia="Calibri"/>
          <w:sz w:val="28"/>
          <w:szCs w:val="28"/>
          <w:lang w:eastAsia="en-US"/>
        </w:rPr>
        <w:t>informāciju par radītajiem riskiem;</w:t>
      </w:r>
    </w:p>
    <w:p w14:paraId="6AE34014" w14:textId="59F320F3" w:rsidR="00D63205" w:rsidRPr="00206F5D" w:rsidRDefault="00A96B3E"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5</w:t>
      </w:r>
      <w:r w:rsidR="00D63205" w:rsidRPr="00206F5D">
        <w:rPr>
          <w:rFonts w:eastAsia="Calibri"/>
          <w:sz w:val="28"/>
          <w:szCs w:val="28"/>
          <w:lang w:eastAsia="en-US"/>
        </w:rPr>
        <w:t>.4</w:t>
      </w:r>
      <w:r w:rsidR="00BA4767" w:rsidRPr="00206F5D">
        <w:rPr>
          <w:rFonts w:eastAsia="Calibri"/>
          <w:sz w:val="28"/>
          <w:szCs w:val="28"/>
          <w:lang w:eastAsia="en-US"/>
        </w:rPr>
        <w:t>. </w:t>
      </w:r>
      <w:r w:rsidR="00D63205" w:rsidRPr="00206F5D">
        <w:rPr>
          <w:rFonts w:eastAsia="Calibri"/>
          <w:sz w:val="28"/>
          <w:szCs w:val="28"/>
          <w:lang w:eastAsia="en-US"/>
        </w:rPr>
        <w:t>informāciju par tirgus uzraudzības iestādes noteikto veicamo pasākumu būtību un ilgumu.</w:t>
      </w:r>
    </w:p>
    <w:p w14:paraId="383FCFD8" w14:textId="77777777" w:rsidR="000F003A" w:rsidRPr="00206F5D" w:rsidRDefault="000F003A" w:rsidP="000F003A">
      <w:pPr>
        <w:ind w:firstLine="709"/>
        <w:rPr>
          <w:szCs w:val="28"/>
        </w:rPr>
      </w:pPr>
    </w:p>
    <w:p w14:paraId="2B1E1CED" w14:textId="26FA2C55" w:rsidR="00D63205" w:rsidRPr="00206F5D" w:rsidRDefault="005D07C8" w:rsidP="009F4AF7">
      <w:pPr>
        <w:ind w:firstLine="709"/>
        <w:jc w:val="both"/>
        <w:rPr>
          <w:rFonts w:eastAsia="Calibri"/>
          <w:sz w:val="28"/>
          <w:szCs w:val="28"/>
          <w:lang w:eastAsia="en-US"/>
        </w:rPr>
      </w:pPr>
      <w:r w:rsidRPr="00206F5D">
        <w:rPr>
          <w:rFonts w:eastAsia="Calibri"/>
          <w:sz w:val="28"/>
          <w:szCs w:val="28"/>
          <w:lang w:eastAsia="en-US"/>
        </w:rPr>
        <w:t>39</w:t>
      </w:r>
      <w:r w:rsidR="007B6A6E" w:rsidRPr="00206F5D">
        <w:rPr>
          <w:rFonts w:eastAsia="Calibri"/>
          <w:sz w:val="28"/>
          <w:szCs w:val="28"/>
          <w:lang w:eastAsia="en-US"/>
        </w:rPr>
        <w:t>6</w:t>
      </w:r>
      <w:r w:rsidR="00BA4767" w:rsidRPr="00206F5D">
        <w:rPr>
          <w:rFonts w:eastAsia="Calibri"/>
          <w:sz w:val="28"/>
          <w:szCs w:val="28"/>
          <w:lang w:eastAsia="en-US"/>
        </w:rPr>
        <w:t>. </w:t>
      </w:r>
      <w:r w:rsidR="00D63205" w:rsidRPr="00206F5D">
        <w:rPr>
          <w:rFonts w:eastAsia="Calibri"/>
          <w:sz w:val="28"/>
          <w:szCs w:val="28"/>
          <w:lang w:eastAsia="en-US"/>
        </w:rPr>
        <w:t>Ja Eiropas Komisija</w:t>
      </w:r>
      <w:r w:rsidR="0056434D" w:rsidRPr="00206F5D">
        <w:rPr>
          <w:rFonts w:eastAsia="Calibri"/>
          <w:sz w:val="28"/>
          <w:szCs w:val="28"/>
          <w:lang w:eastAsia="en-US"/>
        </w:rPr>
        <w:t xml:space="preserve"> pēc</w:t>
      </w:r>
      <w:r w:rsidR="00D63205" w:rsidRPr="00206F5D">
        <w:rPr>
          <w:rFonts w:eastAsia="Calibri"/>
          <w:sz w:val="28"/>
          <w:szCs w:val="28"/>
          <w:lang w:eastAsia="en-US"/>
        </w:rPr>
        <w:t xml:space="preserve"> šo noteikumu </w:t>
      </w:r>
      <w:r w:rsidR="00633EC2" w:rsidRPr="00206F5D">
        <w:rPr>
          <w:rFonts w:eastAsia="Calibri"/>
          <w:sz w:val="28"/>
          <w:szCs w:val="28"/>
          <w:lang w:eastAsia="en-US"/>
        </w:rPr>
        <w:t>39</w:t>
      </w:r>
      <w:r w:rsidR="00316F1F" w:rsidRPr="00206F5D">
        <w:rPr>
          <w:rFonts w:eastAsia="Calibri"/>
          <w:sz w:val="28"/>
          <w:szCs w:val="28"/>
          <w:lang w:eastAsia="en-US"/>
        </w:rPr>
        <w:t>5</w:t>
      </w:r>
      <w:r w:rsidR="00BA4767" w:rsidRPr="00206F5D">
        <w:rPr>
          <w:rFonts w:eastAsia="Calibri"/>
          <w:sz w:val="28"/>
          <w:szCs w:val="28"/>
          <w:lang w:eastAsia="en-US"/>
        </w:rPr>
        <w:t>. </w:t>
      </w:r>
      <w:r w:rsidR="009F4AF7" w:rsidRPr="00206F5D">
        <w:rPr>
          <w:rFonts w:eastAsia="Calibri"/>
          <w:sz w:val="28"/>
          <w:szCs w:val="28"/>
          <w:lang w:eastAsia="en-US"/>
        </w:rPr>
        <w:t>p</w:t>
      </w:r>
      <w:r w:rsidR="00D63205" w:rsidRPr="00206F5D">
        <w:rPr>
          <w:rFonts w:eastAsia="Calibri"/>
          <w:sz w:val="28"/>
          <w:szCs w:val="28"/>
          <w:lang w:eastAsia="en-US"/>
        </w:rPr>
        <w:t xml:space="preserve">unktā </w:t>
      </w:r>
      <w:r w:rsidR="00A81DF6" w:rsidRPr="00206F5D">
        <w:rPr>
          <w:sz w:val="28"/>
          <w:szCs w:val="28"/>
        </w:rPr>
        <w:t>minēt</w:t>
      </w:r>
      <w:r w:rsidR="0056434D" w:rsidRPr="00206F5D">
        <w:rPr>
          <w:rFonts w:eastAsia="Calibri"/>
          <w:sz w:val="28"/>
          <w:szCs w:val="28"/>
          <w:lang w:eastAsia="en-US"/>
        </w:rPr>
        <w:t>ās</w:t>
      </w:r>
      <w:r w:rsidR="00D63205" w:rsidRPr="00206F5D">
        <w:rPr>
          <w:rFonts w:eastAsia="Calibri"/>
          <w:sz w:val="28"/>
          <w:szCs w:val="28"/>
          <w:lang w:eastAsia="en-US"/>
        </w:rPr>
        <w:t xml:space="preserve"> informācij</w:t>
      </w:r>
      <w:r w:rsidR="0056434D" w:rsidRPr="00206F5D">
        <w:rPr>
          <w:rFonts w:eastAsia="Calibri"/>
          <w:sz w:val="28"/>
          <w:szCs w:val="28"/>
          <w:lang w:eastAsia="en-US"/>
        </w:rPr>
        <w:t>as saņemšanas</w:t>
      </w:r>
      <w:r w:rsidR="00D63205" w:rsidRPr="00206F5D">
        <w:rPr>
          <w:rFonts w:eastAsia="Calibri"/>
          <w:sz w:val="28"/>
          <w:szCs w:val="28"/>
          <w:lang w:eastAsia="en-US"/>
        </w:rPr>
        <w:t xml:space="preserve"> pieņem lēmumu, ka tirgus uzraudzības iestādes noteiktie pasākumi ir nepamatoti, tie ir atceļami</w:t>
      </w:r>
      <w:r w:rsidR="009452A4" w:rsidRPr="00206F5D">
        <w:rPr>
          <w:rFonts w:eastAsia="Calibri"/>
          <w:sz w:val="28"/>
          <w:szCs w:val="28"/>
          <w:lang w:eastAsia="en-US"/>
        </w:rPr>
        <w:t>.</w:t>
      </w:r>
    </w:p>
    <w:p w14:paraId="03157534" w14:textId="77777777" w:rsidR="000F003A" w:rsidRPr="00206F5D" w:rsidRDefault="000F003A" w:rsidP="000F003A">
      <w:pPr>
        <w:ind w:firstLine="709"/>
        <w:rPr>
          <w:szCs w:val="28"/>
        </w:rPr>
      </w:pPr>
    </w:p>
    <w:p w14:paraId="586D8B24" w14:textId="77777777" w:rsidR="002E4F1A" w:rsidRDefault="002E4F1A">
      <w:pPr>
        <w:rPr>
          <w:b/>
          <w:sz w:val="28"/>
          <w:szCs w:val="28"/>
        </w:rPr>
      </w:pPr>
      <w:r>
        <w:rPr>
          <w:b/>
          <w:sz w:val="28"/>
          <w:szCs w:val="28"/>
        </w:rPr>
        <w:br w:type="page"/>
      </w:r>
    </w:p>
    <w:p w14:paraId="0FEC4F53" w14:textId="159D8E6C" w:rsidR="0078302D" w:rsidRPr="00206F5D" w:rsidRDefault="002F08E5" w:rsidP="008F581A">
      <w:pPr>
        <w:ind w:firstLine="142"/>
        <w:jc w:val="center"/>
        <w:rPr>
          <w:b/>
          <w:sz w:val="28"/>
          <w:szCs w:val="28"/>
        </w:rPr>
      </w:pPr>
      <w:r w:rsidRPr="00206F5D">
        <w:rPr>
          <w:b/>
          <w:sz w:val="28"/>
          <w:szCs w:val="28"/>
        </w:rPr>
        <w:lastRenderedPageBreak/>
        <w:t>12</w:t>
      </w:r>
      <w:r w:rsidR="00BA4767" w:rsidRPr="00206F5D">
        <w:rPr>
          <w:b/>
          <w:sz w:val="28"/>
          <w:szCs w:val="28"/>
        </w:rPr>
        <w:t>. </w:t>
      </w:r>
      <w:r w:rsidR="0078302D" w:rsidRPr="00206F5D">
        <w:rPr>
          <w:b/>
          <w:sz w:val="28"/>
          <w:szCs w:val="28"/>
        </w:rPr>
        <w:t>Noslēguma jautājumi</w:t>
      </w:r>
    </w:p>
    <w:p w14:paraId="693DF64C" w14:textId="77777777" w:rsidR="000F003A" w:rsidRPr="00206F5D" w:rsidRDefault="000F003A" w:rsidP="000F003A">
      <w:pPr>
        <w:ind w:firstLine="709"/>
        <w:rPr>
          <w:sz w:val="28"/>
          <w:szCs w:val="28"/>
        </w:rPr>
      </w:pPr>
    </w:p>
    <w:p w14:paraId="30961D7A" w14:textId="15B2EE10" w:rsidR="008D6FE7" w:rsidRPr="00206F5D" w:rsidRDefault="005D07C8" w:rsidP="009F4AF7">
      <w:pPr>
        <w:ind w:firstLine="709"/>
        <w:jc w:val="both"/>
        <w:rPr>
          <w:sz w:val="28"/>
          <w:szCs w:val="28"/>
        </w:rPr>
      </w:pPr>
      <w:r w:rsidRPr="00206F5D">
        <w:rPr>
          <w:sz w:val="28"/>
          <w:szCs w:val="28"/>
        </w:rPr>
        <w:t>39</w:t>
      </w:r>
      <w:r w:rsidR="007B6A6E" w:rsidRPr="00206F5D">
        <w:rPr>
          <w:sz w:val="28"/>
          <w:szCs w:val="28"/>
        </w:rPr>
        <w:t>7</w:t>
      </w:r>
      <w:r w:rsidR="00BA4767" w:rsidRPr="00206F5D">
        <w:rPr>
          <w:sz w:val="28"/>
          <w:szCs w:val="28"/>
        </w:rPr>
        <w:t>. </w:t>
      </w:r>
      <w:r w:rsidR="0078302D" w:rsidRPr="00206F5D">
        <w:rPr>
          <w:sz w:val="28"/>
          <w:szCs w:val="28"/>
        </w:rPr>
        <w:t>Atzīt par spēku zaudējušiem Ministru kabineta 2000</w:t>
      </w:r>
      <w:r w:rsidR="00BA4767" w:rsidRPr="00206F5D">
        <w:rPr>
          <w:sz w:val="28"/>
          <w:szCs w:val="28"/>
        </w:rPr>
        <w:t>. </w:t>
      </w:r>
      <w:r w:rsidR="009F4AF7" w:rsidRPr="00206F5D">
        <w:rPr>
          <w:sz w:val="28"/>
          <w:szCs w:val="28"/>
        </w:rPr>
        <w:t>g</w:t>
      </w:r>
      <w:r w:rsidR="0078302D" w:rsidRPr="00206F5D">
        <w:rPr>
          <w:sz w:val="28"/>
          <w:szCs w:val="28"/>
        </w:rPr>
        <w:t>ada 2</w:t>
      </w:r>
      <w:r w:rsidR="00BA4767" w:rsidRPr="00206F5D">
        <w:rPr>
          <w:sz w:val="28"/>
          <w:szCs w:val="28"/>
        </w:rPr>
        <w:t>. </w:t>
      </w:r>
      <w:r w:rsidR="009F4AF7" w:rsidRPr="00206F5D">
        <w:rPr>
          <w:sz w:val="28"/>
          <w:szCs w:val="28"/>
        </w:rPr>
        <w:t>m</w:t>
      </w:r>
      <w:r w:rsidR="0078302D" w:rsidRPr="00206F5D">
        <w:rPr>
          <w:sz w:val="28"/>
          <w:szCs w:val="28"/>
        </w:rPr>
        <w:t xml:space="preserve">aija noteikumus </w:t>
      </w:r>
      <w:r w:rsidR="00BA4767" w:rsidRPr="00206F5D">
        <w:rPr>
          <w:sz w:val="28"/>
          <w:szCs w:val="28"/>
        </w:rPr>
        <w:t>Nr. </w:t>
      </w:r>
      <w:r w:rsidR="0078302D" w:rsidRPr="00206F5D">
        <w:rPr>
          <w:sz w:val="28"/>
          <w:szCs w:val="28"/>
        </w:rPr>
        <w:t xml:space="preserve">165 </w:t>
      </w:r>
      <w:r w:rsidR="0098573A" w:rsidRPr="00206F5D">
        <w:rPr>
          <w:sz w:val="28"/>
          <w:szCs w:val="28"/>
        </w:rPr>
        <w:t>"</w:t>
      </w:r>
      <w:r w:rsidR="0078302D" w:rsidRPr="00206F5D">
        <w:rPr>
          <w:sz w:val="28"/>
          <w:szCs w:val="28"/>
        </w:rPr>
        <w:t>Noteikumi par spiedieniekārtām un to kompleksiem</w:t>
      </w:r>
      <w:r w:rsidR="0098573A" w:rsidRPr="00206F5D">
        <w:rPr>
          <w:sz w:val="28"/>
          <w:szCs w:val="28"/>
        </w:rPr>
        <w:t>"</w:t>
      </w:r>
      <w:r w:rsidR="004D5F30" w:rsidRPr="00206F5D">
        <w:rPr>
          <w:sz w:val="28"/>
          <w:szCs w:val="28"/>
        </w:rPr>
        <w:t xml:space="preserve"> </w:t>
      </w:r>
      <w:r w:rsidR="00761C0D" w:rsidRPr="00206F5D">
        <w:rPr>
          <w:sz w:val="28"/>
          <w:szCs w:val="28"/>
        </w:rPr>
        <w:t>(Latvijas Vēstnesis, 2000</w:t>
      </w:r>
      <w:r w:rsidR="004D5F30" w:rsidRPr="00206F5D">
        <w:rPr>
          <w:sz w:val="28"/>
          <w:szCs w:val="28"/>
        </w:rPr>
        <w:t xml:space="preserve">, </w:t>
      </w:r>
      <w:r w:rsidR="00761C0D" w:rsidRPr="00206F5D">
        <w:rPr>
          <w:sz w:val="28"/>
          <w:szCs w:val="28"/>
        </w:rPr>
        <w:t>161</w:t>
      </w:r>
      <w:r w:rsidR="00225FDE" w:rsidRPr="00206F5D">
        <w:rPr>
          <w:sz w:val="28"/>
          <w:szCs w:val="28"/>
        </w:rPr>
        <w:t>.</w:t>
      </w:r>
      <w:r w:rsidR="00761C0D" w:rsidRPr="00206F5D">
        <w:rPr>
          <w:sz w:val="28"/>
          <w:szCs w:val="28"/>
        </w:rPr>
        <w:t>/163</w:t>
      </w:r>
      <w:r w:rsidR="00BA4767" w:rsidRPr="00206F5D">
        <w:rPr>
          <w:sz w:val="28"/>
          <w:szCs w:val="28"/>
        </w:rPr>
        <w:t>. </w:t>
      </w:r>
      <w:r w:rsidR="009F4AF7" w:rsidRPr="00206F5D">
        <w:rPr>
          <w:sz w:val="28"/>
          <w:szCs w:val="28"/>
        </w:rPr>
        <w:t>n</w:t>
      </w:r>
      <w:r w:rsidR="004D5F30" w:rsidRPr="00206F5D">
        <w:rPr>
          <w:sz w:val="28"/>
          <w:szCs w:val="28"/>
        </w:rPr>
        <w:t>r.</w:t>
      </w:r>
      <w:r w:rsidR="00D109E2" w:rsidRPr="00206F5D">
        <w:rPr>
          <w:sz w:val="28"/>
          <w:szCs w:val="28"/>
        </w:rPr>
        <w:t>;</w:t>
      </w:r>
      <w:r w:rsidR="005E25D1" w:rsidRPr="00206F5D">
        <w:rPr>
          <w:sz w:val="28"/>
          <w:szCs w:val="28"/>
        </w:rPr>
        <w:t xml:space="preserve"> 2002, 139</w:t>
      </w:r>
      <w:r w:rsidR="00BA4767" w:rsidRPr="00206F5D">
        <w:rPr>
          <w:sz w:val="28"/>
          <w:szCs w:val="28"/>
        </w:rPr>
        <w:t>. </w:t>
      </w:r>
      <w:r w:rsidR="009F4AF7" w:rsidRPr="00206F5D">
        <w:rPr>
          <w:sz w:val="28"/>
          <w:szCs w:val="28"/>
        </w:rPr>
        <w:t>n</w:t>
      </w:r>
      <w:r w:rsidR="005E25D1" w:rsidRPr="00206F5D">
        <w:rPr>
          <w:sz w:val="28"/>
          <w:szCs w:val="28"/>
        </w:rPr>
        <w:t>r.</w:t>
      </w:r>
      <w:r w:rsidR="00D109E2" w:rsidRPr="00206F5D">
        <w:rPr>
          <w:sz w:val="28"/>
          <w:szCs w:val="28"/>
        </w:rPr>
        <w:t>;</w:t>
      </w:r>
      <w:r w:rsidR="005E25D1" w:rsidRPr="00206F5D">
        <w:rPr>
          <w:sz w:val="28"/>
          <w:szCs w:val="28"/>
        </w:rPr>
        <w:t xml:space="preserve"> 2004, 68</w:t>
      </w:r>
      <w:r w:rsidR="00BA4767" w:rsidRPr="00206F5D">
        <w:rPr>
          <w:sz w:val="28"/>
          <w:szCs w:val="28"/>
        </w:rPr>
        <w:t>. </w:t>
      </w:r>
      <w:r w:rsidR="009F4AF7" w:rsidRPr="00206F5D">
        <w:rPr>
          <w:sz w:val="28"/>
          <w:szCs w:val="28"/>
        </w:rPr>
        <w:t>n</w:t>
      </w:r>
      <w:r w:rsidR="005E25D1" w:rsidRPr="00206F5D">
        <w:rPr>
          <w:sz w:val="28"/>
          <w:szCs w:val="28"/>
        </w:rPr>
        <w:t>r.</w:t>
      </w:r>
      <w:r w:rsidR="00D109E2" w:rsidRPr="00206F5D">
        <w:rPr>
          <w:sz w:val="28"/>
          <w:szCs w:val="28"/>
        </w:rPr>
        <w:t>;</w:t>
      </w:r>
      <w:r w:rsidR="005E25D1" w:rsidRPr="00206F5D">
        <w:rPr>
          <w:sz w:val="28"/>
          <w:szCs w:val="28"/>
        </w:rPr>
        <w:t xml:space="preserve"> 2008, 145</w:t>
      </w:r>
      <w:r w:rsidR="00BA4767" w:rsidRPr="00206F5D">
        <w:rPr>
          <w:sz w:val="28"/>
          <w:szCs w:val="28"/>
        </w:rPr>
        <w:t>. </w:t>
      </w:r>
      <w:r w:rsidR="009F4AF7" w:rsidRPr="00206F5D">
        <w:rPr>
          <w:sz w:val="28"/>
          <w:szCs w:val="28"/>
        </w:rPr>
        <w:t>n</w:t>
      </w:r>
      <w:r w:rsidR="005E25D1" w:rsidRPr="00206F5D">
        <w:rPr>
          <w:sz w:val="28"/>
          <w:szCs w:val="28"/>
        </w:rPr>
        <w:t>r.</w:t>
      </w:r>
      <w:r w:rsidR="00D109E2" w:rsidRPr="00206F5D">
        <w:rPr>
          <w:sz w:val="28"/>
          <w:szCs w:val="28"/>
        </w:rPr>
        <w:t>;</w:t>
      </w:r>
      <w:r w:rsidR="005E25D1" w:rsidRPr="00206F5D">
        <w:rPr>
          <w:sz w:val="28"/>
          <w:szCs w:val="28"/>
        </w:rPr>
        <w:t xml:space="preserve"> 2009, 204</w:t>
      </w:r>
      <w:r w:rsidR="00BA4767" w:rsidRPr="00206F5D">
        <w:rPr>
          <w:sz w:val="28"/>
          <w:szCs w:val="28"/>
        </w:rPr>
        <w:t>. </w:t>
      </w:r>
      <w:r w:rsidR="009F4AF7" w:rsidRPr="00206F5D">
        <w:rPr>
          <w:sz w:val="28"/>
          <w:szCs w:val="28"/>
        </w:rPr>
        <w:t>n</w:t>
      </w:r>
      <w:r w:rsidR="005E25D1" w:rsidRPr="00206F5D">
        <w:rPr>
          <w:sz w:val="28"/>
          <w:szCs w:val="28"/>
        </w:rPr>
        <w:t>r.).</w:t>
      </w:r>
    </w:p>
    <w:p w14:paraId="091EBA7A" w14:textId="77777777" w:rsidR="000F003A" w:rsidRPr="00206F5D" w:rsidRDefault="000F003A" w:rsidP="000F003A">
      <w:pPr>
        <w:ind w:firstLine="709"/>
        <w:rPr>
          <w:sz w:val="28"/>
          <w:szCs w:val="28"/>
        </w:rPr>
      </w:pPr>
    </w:p>
    <w:p w14:paraId="2016E81A" w14:textId="6587D881" w:rsidR="0078302D" w:rsidRPr="00206F5D" w:rsidRDefault="00BE1DCE" w:rsidP="009F4AF7">
      <w:pPr>
        <w:ind w:firstLine="709"/>
        <w:jc w:val="both"/>
        <w:rPr>
          <w:sz w:val="28"/>
          <w:szCs w:val="28"/>
        </w:rPr>
      </w:pPr>
      <w:r w:rsidRPr="00206F5D">
        <w:rPr>
          <w:sz w:val="28"/>
          <w:szCs w:val="28"/>
        </w:rPr>
        <w:t>398</w:t>
      </w:r>
      <w:r w:rsidR="00BA4767" w:rsidRPr="00206F5D">
        <w:rPr>
          <w:sz w:val="28"/>
          <w:szCs w:val="28"/>
        </w:rPr>
        <w:t>. </w:t>
      </w:r>
      <w:r w:rsidR="0078302D" w:rsidRPr="00206F5D">
        <w:rPr>
          <w:sz w:val="28"/>
          <w:szCs w:val="28"/>
        </w:rPr>
        <w:t xml:space="preserve">Spiedieniekārtas un </w:t>
      </w:r>
      <w:r w:rsidR="000772CF" w:rsidRPr="00206F5D">
        <w:rPr>
          <w:sz w:val="28"/>
          <w:szCs w:val="28"/>
        </w:rPr>
        <w:t>to</w:t>
      </w:r>
      <w:r w:rsidR="00C668A1" w:rsidRPr="00206F5D">
        <w:rPr>
          <w:sz w:val="28"/>
          <w:szCs w:val="28"/>
        </w:rPr>
        <w:t xml:space="preserve"> </w:t>
      </w:r>
      <w:r w:rsidR="00206FF9" w:rsidRPr="00206F5D">
        <w:rPr>
          <w:sz w:val="28"/>
          <w:szCs w:val="28"/>
        </w:rPr>
        <w:t>kompleksus</w:t>
      </w:r>
      <w:r w:rsidR="0078302D" w:rsidRPr="00206F5D">
        <w:rPr>
          <w:sz w:val="28"/>
          <w:szCs w:val="28"/>
        </w:rPr>
        <w:t xml:space="preserve">, kas laisti tirgū līdz </w:t>
      </w:r>
      <w:r w:rsidR="005E25D1" w:rsidRPr="00206F5D">
        <w:rPr>
          <w:sz w:val="28"/>
          <w:szCs w:val="28"/>
        </w:rPr>
        <w:t>šo noteikumu spēkā stāšanās dienai</w:t>
      </w:r>
      <w:r w:rsidR="0078302D" w:rsidRPr="00206F5D">
        <w:rPr>
          <w:sz w:val="28"/>
          <w:szCs w:val="28"/>
        </w:rPr>
        <w:t>, drīkst piedāvāt tirgū</w:t>
      </w:r>
      <w:r w:rsidR="000772CF" w:rsidRPr="00206F5D">
        <w:rPr>
          <w:sz w:val="28"/>
          <w:szCs w:val="28"/>
        </w:rPr>
        <w:t xml:space="preserve"> un nodot lietošanā</w:t>
      </w:r>
      <w:r w:rsidR="0078302D" w:rsidRPr="00206F5D">
        <w:rPr>
          <w:sz w:val="28"/>
          <w:szCs w:val="28"/>
        </w:rPr>
        <w:t>, ja t</w:t>
      </w:r>
      <w:r w:rsidR="00225FDE" w:rsidRPr="00206F5D">
        <w:rPr>
          <w:sz w:val="28"/>
          <w:szCs w:val="28"/>
        </w:rPr>
        <w:t>ie</w:t>
      </w:r>
      <w:r w:rsidR="0078302D" w:rsidRPr="00206F5D">
        <w:rPr>
          <w:sz w:val="28"/>
          <w:szCs w:val="28"/>
        </w:rPr>
        <w:t xml:space="preserve"> atbilst Ministru kabineta 2000</w:t>
      </w:r>
      <w:r w:rsidR="00BA4767" w:rsidRPr="00206F5D">
        <w:rPr>
          <w:sz w:val="28"/>
          <w:szCs w:val="28"/>
        </w:rPr>
        <w:t>. </w:t>
      </w:r>
      <w:r w:rsidR="009F4AF7" w:rsidRPr="00206F5D">
        <w:rPr>
          <w:sz w:val="28"/>
          <w:szCs w:val="28"/>
        </w:rPr>
        <w:t>g</w:t>
      </w:r>
      <w:r w:rsidR="0078302D" w:rsidRPr="00206F5D">
        <w:rPr>
          <w:sz w:val="28"/>
          <w:szCs w:val="28"/>
        </w:rPr>
        <w:t>ada 2</w:t>
      </w:r>
      <w:r w:rsidR="00BA4767" w:rsidRPr="00206F5D">
        <w:rPr>
          <w:sz w:val="28"/>
          <w:szCs w:val="28"/>
        </w:rPr>
        <w:t>. </w:t>
      </w:r>
      <w:r w:rsidR="009F4AF7" w:rsidRPr="00206F5D">
        <w:rPr>
          <w:sz w:val="28"/>
          <w:szCs w:val="28"/>
        </w:rPr>
        <w:t>m</w:t>
      </w:r>
      <w:r w:rsidR="0078302D" w:rsidRPr="00206F5D">
        <w:rPr>
          <w:sz w:val="28"/>
          <w:szCs w:val="28"/>
        </w:rPr>
        <w:t xml:space="preserve">aija </w:t>
      </w:r>
      <w:r w:rsidR="00C668A1" w:rsidRPr="00206F5D">
        <w:rPr>
          <w:sz w:val="28"/>
          <w:szCs w:val="28"/>
        </w:rPr>
        <w:t xml:space="preserve">noteikumos </w:t>
      </w:r>
      <w:r w:rsidR="00BA4767" w:rsidRPr="00206F5D">
        <w:rPr>
          <w:sz w:val="28"/>
          <w:szCs w:val="28"/>
        </w:rPr>
        <w:t>Nr. </w:t>
      </w:r>
      <w:r w:rsidR="0078302D" w:rsidRPr="00206F5D">
        <w:rPr>
          <w:sz w:val="28"/>
          <w:szCs w:val="28"/>
        </w:rPr>
        <w:t xml:space="preserve">165 </w:t>
      </w:r>
      <w:r w:rsidR="0098573A" w:rsidRPr="00206F5D">
        <w:rPr>
          <w:sz w:val="28"/>
          <w:szCs w:val="28"/>
        </w:rPr>
        <w:t>"</w:t>
      </w:r>
      <w:r w:rsidR="0078302D" w:rsidRPr="00206F5D">
        <w:rPr>
          <w:sz w:val="28"/>
          <w:szCs w:val="28"/>
        </w:rPr>
        <w:t>Noteikumi par spiedieniekārtām un to kompleksiem</w:t>
      </w:r>
      <w:r w:rsidR="0098573A" w:rsidRPr="00206F5D">
        <w:rPr>
          <w:sz w:val="28"/>
          <w:szCs w:val="28"/>
        </w:rPr>
        <w:t>"</w:t>
      </w:r>
      <w:r w:rsidR="0078302D" w:rsidRPr="00206F5D">
        <w:rPr>
          <w:sz w:val="28"/>
          <w:szCs w:val="28"/>
        </w:rPr>
        <w:t xml:space="preserve"> </w:t>
      </w:r>
      <w:r w:rsidR="00A81DF6" w:rsidRPr="00206F5D">
        <w:rPr>
          <w:sz w:val="28"/>
          <w:szCs w:val="28"/>
        </w:rPr>
        <w:t>minēt</w:t>
      </w:r>
      <w:r w:rsidR="00C668A1" w:rsidRPr="00206F5D">
        <w:rPr>
          <w:sz w:val="28"/>
          <w:szCs w:val="28"/>
        </w:rPr>
        <w:t xml:space="preserve">ajām </w:t>
      </w:r>
      <w:r w:rsidR="0078302D" w:rsidRPr="00206F5D">
        <w:rPr>
          <w:sz w:val="28"/>
          <w:szCs w:val="28"/>
        </w:rPr>
        <w:t>prasībām.</w:t>
      </w:r>
    </w:p>
    <w:p w14:paraId="7AE47DE8" w14:textId="77777777" w:rsidR="000F003A" w:rsidRPr="00206F5D" w:rsidRDefault="000F003A" w:rsidP="000F003A">
      <w:pPr>
        <w:ind w:firstLine="709"/>
        <w:rPr>
          <w:sz w:val="28"/>
          <w:szCs w:val="28"/>
        </w:rPr>
      </w:pPr>
    </w:p>
    <w:p w14:paraId="1CB1F0E3" w14:textId="55916F17" w:rsidR="0078302D" w:rsidRPr="00206F5D" w:rsidRDefault="00BE1DCE" w:rsidP="009F4AF7">
      <w:pPr>
        <w:ind w:firstLine="709"/>
        <w:jc w:val="both"/>
        <w:rPr>
          <w:sz w:val="28"/>
          <w:szCs w:val="28"/>
        </w:rPr>
      </w:pPr>
      <w:r w:rsidRPr="00206F5D">
        <w:rPr>
          <w:sz w:val="28"/>
          <w:szCs w:val="28"/>
        </w:rPr>
        <w:t>399</w:t>
      </w:r>
      <w:r w:rsidR="00BA4767" w:rsidRPr="00206F5D">
        <w:rPr>
          <w:sz w:val="28"/>
          <w:szCs w:val="28"/>
        </w:rPr>
        <w:t>. </w:t>
      </w:r>
      <w:r w:rsidR="009272F4" w:rsidRPr="00206F5D">
        <w:rPr>
          <w:sz w:val="28"/>
          <w:szCs w:val="28"/>
        </w:rPr>
        <w:t>S</w:t>
      </w:r>
      <w:r w:rsidR="008D6FE7" w:rsidRPr="00206F5D">
        <w:rPr>
          <w:bCs/>
          <w:sz w:val="28"/>
          <w:szCs w:val="28"/>
        </w:rPr>
        <w:t>ertifikāti un lēmumi</w:t>
      </w:r>
      <w:r w:rsidR="00210178" w:rsidRPr="00206F5D">
        <w:rPr>
          <w:sz w:val="28"/>
          <w:szCs w:val="28"/>
        </w:rPr>
        <w:t>, kas</w:t>
      </w:r>
      <w:r w:rsidR="009272F4" w:rsidRPr="00206F5D">
        <w:rPr>
          <w:sz w:val="28"/>
          <w:szCs w:val="28"/>
        </w:rPr>
        <w:t xml:space="preserve"> izsniegti l</w:t>
      </w:r>
      <w:r w:rsidR="009272F4" w:rsidRPr="00206F5D">
        <w:rPr>
          <w:bCs/>
          <w:sz w:val="28"/>
          <w:szCs w:val="28"/>
        </w:rPr>
        <w:t xml:space="preserve">īdz šo noteikumu spēkā stāšanās dienai </w:t>
      </w:r>
      <w:r w:rsidR="0078302D" w:rsidRPr="00206F5D">
        <w:rPr>
          <w:sz w:val="28"/>
          <w:szCs w:val="28"/>
        </w:rPr>
        <w:t>saskaņā ar Ministru kabineta 2000</w:t>
      </w:r>
      <w:r w:rsidR="00BA4767" w:rsidRPr="00206F5D">
        <w:rPr>
          <w:sz w:val="28"/>
          <w:szCs w:val="28"/>
        </w:rPr>
        <w:t>. </w:t>
      </w:r>
      <w:r w:rsidR="009F4AF7" w:rsidRPr="00206F5D">
        <w:rPr>
          <w:sz w:val="28"/>
          <w:szCs w:val="28"/>
        </w:rPr>
        <w:t>g</w:t>
      </w:r>
      <w:r w:rsidR="00372B77" w:rsidRPr="00206F5D">
        <w:rPr>
          <w:sz w:val="28"/>
          <w:szCs w:val="28"/>
        </w:rPr>
        <w:t>ada 2</w:t>
      </w:r>
      <w:r w:rsidR="00BA4767" w:rsidRPr="00206F5D">
        <w:rPr>
          <w:sz w:val="28"/>
          <w:szCs w:val="28"/>
        </w:rPr>
        <w:t>. </w:t>
      </w:r>
      <w:r w:rsidR="009F4AF7" w:rsidRPr="00206F5D">
        <w:rPr>
          <w:sz w:val="28"/>
          <w:szCs w:val="28"/>
        </w:rPr>
        <w:t>m</w:t>
      </w:r>
      <w:r w:rsidR="00372B77" w:rsidRPr="00206F5D">
        <w:rPr>
          <w:sz w:val="28"/>
          <w:szCs w:val="28"/>
        </w:rPr>
        <w:t xml:space="preserve">aija noteikumiem </w:t>
      </w:r>
      <w:r w:rsidR="00BA4767" w:rsidRPr="00206F5D">
        <w:rPr>
          <w:sz w:val="28"/>
          <w:szCs w:val="28"/>
        </w:rPr>
        <w:t>Nr. </w:t>
      </w:r>
      <w:r w:rsidR="00372B77" w:rsidRPr="00206F5D">
        <w:rPr>
          <w:sz w:val="28"/>
          <w:szCs w:val="28"/>
        </w:rPr>
        <w:t xml:space="preserve">165 </w:t>
      </w:r>
      <w:r w:rsidR="0098573A" w:rsidRPr="00206F5D">
        <w:rPr>
          <w:sz w:val="28"/>
          <w:szCs w:val="28"/>
        </w:rPr>
        <w:t>"</w:t>
      </w:r>
      <w:r w:rsidR="0078302D" w:rsidRPr="00206F5D">
        <w:rPr>
          <w:sz w:val="28"/>
          <w:szCs w:val="28"/>
        </w:rPr>
        <w:t>Noteikumi par spiedieniekārtām un to kompleksiem</w:t>
      </w:r>
      <w:r w:rsidR="0098573A" w:rsidRPr="00206F5D">
        <w:rPr>
          <w:sz w:val="28"/>
          <w:szCs w:val="28"/>
        </w:rPr>
        <w:t>"</w:t>
      </w:r>
      <w:r w:rsidR="0078302D" w:rsidRPr="00206F5D">
        <w:rPr>
          <w:sz w:val="28"/>
          <w:szCs w:val="28"/>
        </w:rPr>
        <w:t xml:space="preserve">, </w:t>
      </w:r>
      <w:r w:rsidR="008D6FE7" w:rsidRPr="00206F5D">
        <w:rPr>
          <w:sz w:val="28"/>
          <w:szCs w:val="28"/>
        </w:rPr>
        <w:t>ir derīgi līdz tajos norādītā derīguma termiņa beigām</w:t>
      </w:r>
      <w:r w:rsidR="0078302D" w:rsidRPr="00206F5D">
        <w:rPr>
          <w:sz w:val="28"/>
          <w:szCs w:val="28"/>
        </w:rPr>
        <w:t>.</w:t>
      </w:r>
    </w:p>
    <w:p w14:paraId="2ABF3833" w14:textId="77777777" w:rsidR="000F003A" w:rsidRPr="00206F5D" w:rsidRDefault="000F003A" w:rsidP="000F003A">
      <w:pPr>
        <w:ind w:firstLine="709"/>
        <w:rPr>
          <w:sz w:val="28"/>
          <w:szCs w:val="28"/>
        </w:rPr>
      </w:pPr>
    </w:p>
    <w:p w14:paraId="6009B3CC" w14:textId="45F48901" w:rsidR="00BE1DCE" w:rsidRPr="00206F5D" w:rsidRDefault="00BE1DCE" w:rsidP="009F4AF7">
      <w:pPr>
        <w:ind w:firstLine="709"/>
        <w:jc w:val="both"/>
        <w:rPr>
          <w:sz w:val="28"/>
          <w:szCs w:val="28"/>
        </w:rPr>
      </w:pPr>
      <w:r w:rsidRPr="00206F5D">
        <w:rPr>
          <w:sz w:val="28"/>
          <w:szCs w:val="28"/>
        </w:rPr>
        <w:t>400</w:t>
      </w:r>
      <w:r w:rsidR="00BA4767" w:rsidRPr="00206F5D">
        <w:rPr>
          <w:sz w:val="28"/>
          <w:szCs w:val="28"/>
        </w:rPr>
        <w:t>. </w:t>
      </w:r>
      <w:r w:rsidRPr="00206F5D">
        <w:rPr>
          <w:sz w:val="28"/>
          <w:szCs w:val="28"/>
        </w:rPr>
        <w:t>Noteikumi stājas spēkā 2016</w:t>
      </w:r>
      <w:r w:rsidR="00BA4767" w:rsidRPr="00206F5D">
        <w:rPr>
          <w:sz w:val="28"/>
          <w:szCs w:val="28"/>
        </w:rPr>
        <w:t>. </w:t>
      </w:r>
      <w:r w:rsidR="009F4AF7" w:rsidRPr="00206F5D">
        <w:rPr>
          <w:sz w:val="28"/>
          <w:szCs w:val="28"/>
        </w:rPr>
        <w:t>g</w:t>
      </w:r>
      <w:r w:rsidRPr="00206F5D">
        <w:rPr>
          <w:sz w:val="28"/>
          <w:szCs w:val="28"/>
        </w:rPr>
        <w:t>ada 19</w:t>
      </w:r>
      <w:r w:rsidR="00BA4767" w:rsidRPr="00206F5D">
        <w:rPr>
          <w:sz w:val="28"/>
          <w:szCs w:val="28"/>
        </w:rPr>
        <w:t>. </w:t>
      </w:r>
      <w:r w:rsidR="009F4AF7" w:rsidRPr="00206F5D">
        <w:rPr>
          <w:sz w:val="28"/>
          <w:szCs w:val="28"/>
        </w:rPr>
        <w:t>j</w:t>
      </w:r>
      <w:r w:rsidRPr="00206F5D">
        <w:rPr>
          <w:sz w:val="28"/>
          <w:szCs w:val="28"/>
        </w:rPr>
        <w:t>ūlijā.</w:t>
      </w:r>
    </w:p>
    <w:p w14:paraId="04DBCD61" w14:textId="77777777" w:rsidR="000F003A" w:rsidRPr="00206F5D" w:rsidRDefault="000F003A" w:rsidP="000F003A">
      <w:pPr>
        <w:ind w:firstLine="709"/>
        <w:rPr>
          <w:sz w:val="28"/>
          <w:szCs w:val="28"/>
        </w:rPr>
      </w:pPr>
      <w:bookmarkStart w:id="19" w:name="182473"/>
      <w:bookmarkEnd w:id="19"/>
    </w:p>
    <w:p w14:paraId="6DC36E73" w14:textId="77777777" w:rsidR="0078302D" w:rsidRPr="00206F5D" w:rsidRDefault="0078302D" w:rsidP="008F581A">
      <w:pPr>
        <w:jc w:val="center"/>
        <w:rPr>
          <w:b/>
          <w:bCs/>
          <w:sz w:val="28"/>
          <w:szCs w:val="28"/>
        </w:rPr>
      </w:pPr>
      <w:r w:rsidRPr="00206F5D">
        <w:rPr>
          <w:b/>
          <w:bCs/>
          <w:sz w:val="28"/>
          <w:szCs w:val="28"/>
        </w:rPr>
        <w:t>Informatīva atsauce uz Eiropas Savienības direktīvām</w:t>
      </w:r>
    </w:p>
    <w:p w14:paraId="7F62B556" w14:textId="77777777" w:rsidR="000F003A" w:rsidRPr="00206F5D" w:rsidRDefault="000F003A" w:rsidP="000F003A">
      <w:pPr>
        <w:ind w:firstLine="709"/>
        <w:rPr>
          <w:sz w:val="28"/>
          <w:szCs w:val="28"/>
        </w:rPr>
      </w:pPr>
    </w:p>
    <w:p w14:paraId="259A2246" w14:textId="4DDBF5AC" w:rsidR="001F5607" w:rsidRPr="00206F5D" w:rsidRDefault="0078302D" w:rsidP="00B133FC">
      <w:pPr>
        <w:ind w:firstLine="709"/>
        <w:jc w:val="both"/>
        <w:rPr>
          <w:bCs/>
          <w:sz w:val="28"/>
          <w:szCs w:val="28"/>
        </w:rPr>
      </w:pPr>
      <w:r w:rsidRPr="00206F5D">
        <w:rPr>
          <w:bCs/>
          <w:sz w:val="28"/>
          <w:szCs w:val="28"/>
        </w:rPr>
        <w:t>Noteikumos iekļauta</w:t>
      </w:r>
      <w:r w:rsidR="00BA2339" w:rsidRPr="00206F5D">
        <w:rPr>
          <w:bCs/>
          <w:sz w:val="28"/>
          <w:szCs w:val="28"/>
        </w:rPr>
        <w:t xml:space="preserve">s tiesību normas, kas izriet no </w:t>
      </w:r>
      <w:r w:rsidRPr="00206F5D">
        <w:rPr>
          <w:bCs/>
          <w:sz w:val="28"/>
          <w:szCs w:val="28"/>
        </w:rPr>
        <w:t>Eiropas Parlamenta un Padomes 2014</w:t>
      </w:r>
      <w:r w:rsidR="00BA4767" w:rsidRPr="00206F5D">
        <w:rPr>
          <w:bCs/>
          <w:sz w:val="28"/>
          <w:szCs w:val="28"/>
        </w:rPr>
        <w:t>. </w:t>
      </w:r>
      <w:r w:rsidR="009F4AF7" w:rsidRPr="00206F5D">
        <w:rPr>
          <w:bCs/>
          <w:sz w:val="28"/>
          <w:szCs w:val="28"/>
        </w:rPr>
        <w:t>g</w:t>
      </w:r>
      <w:r w:rsidRPr="00206F5D">
        <w:rPr>
          <w:bCs/>
          <w:sz w:val="28"/>
          <w:szCs w:val="28"/>
        </w:rPr>
        <w:t>ada 15</w:t>
      </w:r>
      <w:r w:rsidR="00BA4767" w:rsidRPr="00206F5D">
        <w:rPr>
          <w:bCs/>
          <w:sz w:val="28"/>
          <w:szCs w:val="28"/>
        </w:rPr>
        <w:t>. </w:t>
      </w:r>
      <w:r w:rsidR="009F4AF7" w:rsidRPr="00206F5D">
        <w:rPr>
          <w:bCs/>
          <w:sz w:val="28"/>
          <w:szCs w:val="28"/>
        </w:rPr>
        <w:t>m</w:t>
      </w:r>
      <w:r w:rsidRPr="00206F5D">
        <w:rPr>
          <w:bCs/>
          <w:sz w:val="28"/>
          <w:szCs w:val="28"/>
        </w:rPr>
        <w:t>aija Direktīvas 2014/68/ES par dalībvalstu tiesību aktu saskaņošanu attiecībā uz spiedieniekārtu pieejamību tirgū.</w:t>
      </w:r>
    </w:p>
    <w:p w14:paraId="4A5CB33D" w14:textId="77777777" w:rsidR="00B133FC" w:rsidRPr="00206F5D" w:rsidRDefault="00B133FC" w:rsidP="00B133FC">
      <w:pPr>
        <w:ind w:firstLine="709"/>
        <w:rPr>
          <w:sz w:val="28"/>
          <w:szCs w:val="28"/>
        </w:rPr>
      </w:pPr>
    </w:p>
    <w:p w14:paraId="6154FFD4" w14:textId="77777777" w:rsidR="00B133FC" w:rsidRPr="00206F5D" w:rsidRDefault="00B133FC" w:rsidP="00B133FC">
      <w:pPr>
        <w:ind w:firstLine="709"/>
        <w:rPr>
          <w:sz w:val="28"/>
          <w:szCs w:val="28"/>
        </w:rPr>
      </w:pPr>
    </w:p>
    <w:p w14:paraId="14E74B99" w14:textId="77777777" w:rsidR="00B133FC" w:rsidRPr="00206F5D" w:rsidRDefault="00B133FC" w:rsidP="00B133FC">
      <w:pPr>
        <w:ind w:firstLine="709"/>
        <w:rPr>
          <w:sz w:val="28"/>
          <w:szCs w:val="28"/>
        </w:rPr>
      </w:pPr>
    </w:p>
    <w:p w14:paraId="379E4452" w14:textId="77777777" w:rsidR="003E4504" w:rsidRPr="00950410" w:rsidRDefault="003E4504" w:rsidP="003E4504">
      <w:pPr>
        <w:pStyle w:val="naisf"/>
        <w:tabs>
          <w:tab w:val="left" w:pos="6521"/>
          <w:tab w:val="right" w:pos="8820"/>
        </w:tabs>
        <w:spacing w:before="0" w:beforeAutospacing="0" w:after="0" w:afterAutospacing="0"/>
        <w:ind w:firstLine="709"/>
        <w:rPr>
          <w:sz w:val="28"/>
          <w:szCs w:val="28"/>
        </w:rPr>
      </w:pPr>
      <w:r w:rsidRPr="00950410">
        <w:rPr>
          <w:sz w:val="28"/>
          <w:szCs w:val="28"/>
        </w:rPr>
        <w:t>Ministru prezidenta vietā –</w:t>
      </w:r>
    </w:p>
    <w:p w14:paraId="4DAFD155" w14:textId="77777777" w:rsidR="003E4504" w:rsidRPr="00950410" w:rsidRDefault="003E4504" w:rsidP="003E4504">
      <w:pPr>
        <w:tabs>
          <w:tab w:val="left" w:pos="6237"/>
          <w:tab w:val="right" w:pos="8820"/>
        </w:tabs>
        <w:ind w:firstLine="709"/>
        <w:rPr>
          <w:sz w:val="28"/>
          <w:szCs w:val="28"/>
        </w:rPr>
      </w:pPr>
      <w:r>
        <w:rPr>
          <w:sz w:val="28"/>
          <w:szCs w:val="28"/>
        </w:rPr>
        <w:t>f</w:t>
      </w:r>
      <w:r w:rsidRPr="00950410">
        <w:rPr>
          <w:sz w:val="28"/>
          <w:szCs w:val="28"/>
        </w:rPr>
        <w:t>inanšu ministre</w:t>
      </w:r>
      <w:r w:rsidRPr="00950410">
        <w:rPr>
          <w:sz w:val="28"/>
          <w:szCs w:val="28"/>
        </w:rPr>
        <w:tab/>
        <w:t>Dana Reizniece-Ozola</w:t>
      </w:r>
    </w:p>
    <w:p w14:paraId="4A7DD8BE" w14:textId="77777777" w:rsidR="009F4AF7" w:rsidRPr="00206F5D" w:rsidRDefault="009F4AF7" w:rsidP="00B133FC">
      <w:pPr>
        <w:tabs>
          <w:tab w:val="left" w:pos="4678"/>
          <w:tab w:val="left" w:pos="6521"/>
        </w:tabs>
        <w:ind w:firstLine="709"/>
        <w:rPr>
          <w:sz w:val="28"/>
          <w:szCs w:val="28"/>
        </w:rPr>
      </w:pPr>
    </w:p>
    <w:p w14:paraId="285873D5" w14:textId="77777777" w:rsidR="003E548B" w:rsidRPr="00206F5D" w:rsidRDefault="003E548B" w:rsidP="00B133FC">
      <w:pPr>
        <w:tabs>
          <w:tab w:val="left" w:pos="4678"/>
          <w:tab w:val="left" w:pos="6521"/>
        </w:tabs>
        <w:ind w:firstLine="709"/>
        <w:rPr>
          <w:sz w:val="28"/>
          <w:szCs w:val="28"/>
        </w:rPr>
      </w:pPr>
    </w:p>
    <w:p w14:paraId="298667BE" w14:textId="77777777" w:rsidR="009F4AF7" w:rsidRPr="00206F5D" w:rsidRDefault="009F4AF7" w:rsidP="00B133FC">
      <w:pPr>
        <w:tabs>
          <w:tab w:val="left" w:pos="4678"/>
          <w:tab w:val="left" w:pos="6521"/>
        </w:tabs>
        <w:ind w:firstLine="709"/>
        <w:rPr>
          <w:sz w:val="28"/>
          <w:szCs w:val="28"/>
        </w:rPr>
      </w:pPr>
    </w:p>
    <w:p w14:paraId="2446AAC2" w14:textId="77777777" w:rsidR="009F4AF7" w:rsidRPr="00206F5D" w:rsidRDefault="009F4AF7" w:rsidP="00B133FC">
      <w:pPr>
        <w:tabs>
          <w:tab w:val="left" w:pos="4678"/>
          <w:tab w:val="left" w:pos="6521"/>
        </w:tabs>
        <w:ind w:firstLine="709"/>
        <w:rPr>
          <w:sz w:val="28"/>
          <w:szCs w:val="28"/>
        </w:rPr>
      </w:pPr>
      <w:r w:rsidRPr="00206F5D">
        <w:rPr>
          <w:sz w:val="28"/>
          <w:szCs w:val="28"/>
        </w:rPr>
        <w:t>Ministru prezidenta biedrs,</w:t>
      </w:r>
    </w:p>
    <w:p w14:paraId="4C5943BE" w14:textId="461199EF" w:rsidR="008D6FE7" w:rsidRPr="00206F5D" w:rsidRDefault="009F4AF7" w:rsidP="003E4504">
      <w:pPr>
        <w:tabs>
          <w:tab w:val="left" w:pos="6237"/>
          <w:tab w:val="left" w:pos="6521"/>
        </w:tabs>
        <w:ind w:firstLine="709"/>
        <w:rPr>
          <w:sz w:val="28"/>
          <w:szCs w:val="28"/>
        </w:rPr>
      </w:pPr>
      <w:r w:rsidRPr="00206F5D">
        <w:rPr>
          <w:sz w:val="28"/>
          <w:szCs w:val="28"/>
        </w:rPr>
        <w:t xml:space="preserve">ekonomikas ministrs </w:t>
      </w:r>
      <w:r w:rsidRPr="00206F5D">
        <w:rPr>
          <w:sz w:val="28"/>
          <w:szCs w:val="28"/>
        </w:rPr>
        <w:tab/>
        <w:t xml:space="preserve">Arvils </w:t>
      </w:r>
      <w:proofErr w:type="spellStart"/>
      <w:r w:rsidRPr="00206F5D">
        <w:rPr>
          <w:sz w:val="28"/>
          <w:szCs w:val="28"/>
        </w:rPr>
        <w:t>Ašeradens</w:t>
      </w:r>
      <w:proofErr w:type="spellEnd"/>
    </w:p>
    <w:sectPr w:rsidR="008D6FE7" w:rsidRPr="00206F5D" w:rsidSect="00DF5F36">
      <w:headerReference w:type="default" r:id="rId9"/>
      <w:footerReference w:type="default" r:id="rId10"/>
      <w:headerReference w:type="first" r:id="rId11"/>
      <w:footerReference w:type="first" r:id="rId12"/>
      <w:pgSz w:w="11906" w:h="16838" w:code="9"/>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EE3C3C5" w14:textId="77777777" w:rsidR="00AA5464" w:rsidRDefault="00AA5464" w:rsidP="00FC29A6">
      <w:r>
        <w:separator/>
      </w:r>
    </w:p>
  </w:endnote>
  <w:endnote w:type="continuationSeparator" w:id="0">
    <w:p w14:paraId="4A1AF1CC" w14:textId="77777777" w:rsidR="00AA5464" w:rsidRDefault="00AA5464" w:rsidP="00FC29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EUAlbertina">
    <w:altName w:val="Times New Roman"/>
    <w:panose1 w:val="00000000000000000000"/>
    <w:charset w:val="00"/>
    <w:family w:val="auto"/>
    <w:notTrueType/>
    <w:pitch w:val="default"/>
    <w:sig w:usb0="00000001" w:usb1="00000000" w:usb2="00000000" w:usb3="00000000" w:csb0="00000003"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2FF" w:usb1="0000FCFF" w:usb2="00000001" w:usb3="00000000" w:csb0="0000019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4B6E1B" w14:textId="6AC5839B" w:rsidR="00AA5464" w:rsidRPr="003A5D4F" w:rsidRDefault="00AA5464">
    <w:pPr>
      <w:pStyle w:val="Footer"/>
      <w:rPr>
        <w:sz w:val="16"/>
        <w:szCs w:val="16"/>
      </w:rPr>
    </w:pPr>
    <w:r w:rsidRPr="003A5D4F">
      <w:rPr>
        <w:sz w:val="16"/>
        <w:szCs w:val="16"/>
      </w:rPr>
      <w:t>N0608_6</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6FB4B8" w14:textId="6D74AB5E" w:rsidR="00AA5464" w:rsidRPr="003A5D4F" w:rsidRDefault="00AA5464">
    <w:pPr>
      <w:pStyle w:val="Footer"/>
      <w:rPr>
        <w:sz w:val="16"/>
        <w:szCs w:val="16"/>
      </w:rPr>
    </w:pPr>
    <w:r w:rsidRPr="003A5D4F">
      <w:rPr>
        <w:sz w:val="16"/>
        <w:szCs w:val="16"/>
      </w:rPr>
      <w:t>N0608_6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E0C964" w14:textId="77777777" w:rsidR="00AA5464" w:rsidRDefault="00AA5464" w:rsidP="00FC29A6">
      <w:r>
        <w:separator/>
      </w:r>
    </w:p>
  </w:footnote>
  <w:footnote w:type="continuationSeparator" w:id="0">
    <w:p w14:paraId="0470B308" w14:textId="77777777" w:rsidR="00AA5464" w:rsidRDefault="00AA5464" w:rsidP="00FC29A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25044445"/>
      <w:docPartObj>
        <w:docPartGallery w:val="Page Numbers (Top of Page)"/>
        <w:docPartUnique/>
      </w:docPartObj>
    </w:sdtPr>
    <w:sdtEndPr>
      <w:rPr>
        <w:noProof/>
      </w:rPr>
    </w:sdtEndPr>
    <w:sdtContent>
      <w:p w14:paraId="49073C75" w14:textId="67902FD3" w:rsidR="00AA5464" w:rsidRDefault="00AA5464">
        <w:pPr>
          <w:pStyle w:val="Header"/>
          <w:jc w:val="center"/>
        </w:pPr>
        <w:r>
          <w:fldChar w:fldCharType="begin"/>
        </w:r>
        <w:r>
          <w:instrText xml:space="preserve"> PAGE   \* MERGEFORMAT </w:instrText>
        </w:r>
        <w:r>
          <w:fldChar w:fldCharType="separate"/>
        </w:r>
        <w:r w:rsidR="00FB2E0A">
          <w:rPr>
            <w:noProof/>
          </w:rPr>
          <w:t>76</w:t>
        </w:r>
        <w:r>
          <w:rPr>
            <w:noProof/>
          </w:rPr>
          <w:fldChar w:fldCharType="end"/>
        </w:r>
      </w:p>
    </w:sdtContent>
  </w:sdt>
  <w:p w14:paraId="0147FE19" w14:textId="4BE208CD" w:rsidR="00AA5464" w:rsidRDefault="00AA5464" w:rsidP="009F4AF7">
    <w:pPr>
      <w:pStyle w:val="Header"/>
      <w:tabs>
        <w:tab w:val="clear" w:pos="4153"/>
        <w:tab w:val="clear" w:pos="8306"/>
        <w:tab w:val="left" w:pos="2928"/>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2EA4D71" w14:textId="77777777" w:rsidR="00AA5464" w:rsidRDefault="00AA5464">
    <w:pPr>
      <w:pStyle w:val="Header"/>
    </w:pPr>
  </w:p>
  <w:p w14:paraId="0D9C46DF" w14:textId="25407FB6" w:rsidR="00AA5464" w:rsidRDefault="00AA5464">
    <w:pPr>
      <w:pStyle w:val="Header"/>
    </w:pPr>
    <w:r>
      <w:rPr>
        <w:noProof/>
        <w:sz w:val="28"/>
        <w:szCs w:val="28"/>
      </w:rPr>
      <w:drawing>
        <wp:inline distT="0" distB="0" distL="0" distR="0" wp14:anchorId="35B8CF18" wp14:editId="7DE715E9">
          <wp:extent cx="5916930" cy="1052830"/>
          <wp:effectExtent l="0" t="0" r="0" b="0"/>
          <wp:docPr id="1" name="Picture 1" descr="vienkrasu_header_veidlapa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ienkrasu_header_veidlapa_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16930" cy="105283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BD0B86"/>
    <w:multiLevelType w:val="multilevel"/>
    <w:tmpl w:val="945E6EEE"/>
    <w:lvl w:ilvl="0">
      <w:start w:val="24"/>
      <w:numFmt w:val="decimal"/>
      <w:lvlText w:val="%1."/>
      <w:lvlJc w:val="left"/>
      <w:pPr>
        <w:ind w:left="660" w:hanging="660"/>
      </w:pPr>
      <w:rPr>
        <w:rFonts w:hint="default"/>
      </w:rPr>
    </w:lvl>
    <w:lvl w:ilvl="1">
      <w:start w:val="1"/>
      <w:numFmt w:val="decimal"/>
      <w:lvlText w:val="%1.%2."/>
      <w:lvlJc w:val="left"/>
      <w:pPr>
        <w:ind w:left="660" w:hanging="66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F8F21AD"/>
    <w:multiLevelType w:val="hybridMultilevel"/>
    <w:tmpl w:val="58B6B66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15A4A26"/>
    <w:multiLevelType w:val="hybridMultilevel"/>
    <w:tmpl w:val="DFFE9B98"/>
    <w:lvl w:ilvl="0" w:tplc="42BC77D6">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nsid w:val="1F7A3988"/>
    <w:multiLevelType w:val="hybridMultilevel"/>
    <w:tmpl w:val="00E81330"/>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nsid w:val="23041184"/>
    <w:multiLevelType w:val="hybridMultilevel"/>
    <w:tmpl w:val="55484174"/>
    <w:lvl w:ilvl="0" w:tplc="04260001">
      <w:start w:val="1"/>
      <w:numFmt w:val="bullet"/>
      <w:lvlText w:val=""/>
      <w:lvlJc w:val="left"/>
      <w:pPr>
        <w:ind w:left="720" w:hanging="720"/>
      </w:pPr>
      <w:rPr>
        <w:rFonts w:ascii="Symbol" w:hAnsi="Symbol"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5">
    <w:nsid w:val="249819D2"/>
    <w:multiLevelType w:val="hybridMultilevel"/>
    <w:tmpl w:val="EFB207CE"/>
    <w:lvl w:ilvl="0" w:tplc="80860360">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nsid w:val="27367907"/>
    <w:multiLevelType w:val="multilevel"/>
    <w:tmpl w:val="C8A05F9E"/>
    <w:lvl w:ilvl="0">
      <w:start w:val="2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nsid w:val="27884AB6"/>
    <w:multiLevelType w:val="hybridMultilevel"/>
    <w:tmpl w:val="0BF4E1AE"/>
    <w:lvl w:ilvl="0" w:tplc="33521FD2">
      <w:start w:val="6"/>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nsid w:val="33E8008E"/>
    <w:multiLevelType w:val="multilevel"/>
    <w:tmpl w:val="DEF4E23E"/>
    <w:lvl w:ilvl="0">
      <w:start w:val="1"/>
      <w:numFmt w:val="decimal"/>
      <w:lvlText w:val="%1."/>
      <w:lvlJc w:val="left"/>
      <w:pPr>
        <w:ind w:left="720" w:hanging="360"/>
      </w:pPr>
      <w:rPr>
        <w:rFonts w:hint="default"/>
      </w:rPr>
    </w:lvl>
    <w:lvl w:ilvl="1">
      <w:start w:val="7"/>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9">
    <w:nsid w:val="3D7C7C05"/>
    <w:multiLevelType w:val="hybridMultilevel"/>
    <w:tmpl w:val="2EC8FA5A"/>
    <w:lvl w:ilvl="0" w:tplc="F782FF14">
      <w:numFmt w:val="bullet"/>
      <w:lvlText w:val="—"/>
      <w:lvlJc w:val="left"/>
      <w:pPr>
        <w:ind w:left="720" w:hanging="720"/>
      </w:pPr>
      <w:rPr>
        <w:rFonts w:ascii="Times New Roman" w:eastAsia="Times New Roman" w:hAnsi="Times New Roman" w:cs="Times New Roman" w:hint="default"/>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0">
    <w:nsid w:val="3E56295C"/>
    <w:multiLevelType w:val="hybridMultilevel"/>
    <w:tmpl w:val="B76E75C0"/>
    <w:lvl w:ilvl="0" w:tplc="F782FF1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nsid w:val="3F75341A"/>
    <w:multiLevelType w:val="hybridMultilevel"/>
    <w:tmpl w:val="F10A8E0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nsid w:val="411E5C3B"/>
    <w:multiLevelType w:val="hybridMultilevel"/>
    <w:tmpl w:val="604494D4"/>
    <w:lvl w:ilvl="0" w:tplc="F782FF1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3">
    <w:nsid w:val="420570B6"/>
    <w:multiLevelType w:val="hybridMultilevel"/>
    <w:tmpl w:val="95461460"/>
    <w:lvl w:ilvl="0" w:tplc="F782FF1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nsid w:val="56CA4E1F"/>
    <w:multiLevelType w:val="hybridMultilevel"/>
    <w:tmpl w:val="319A4614"/>
    <w:lvl w:ilvl="0" w:tplc="8880FB46">
      <w:start w:val="1"/>
      <w:numFmt w:val="upp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58AF67AD"/>
    <w:multiLevelType w:val="hybridMultilevel"/>
    <w:tmpl w:val="4D227894"/>
    <w:lvl w:ilvl="0" w:tplc="F782FF14">
      <w:numFmt w:val="bullet"/>
      <w:lvlText w:val="—"/>
      <w:lvlJc w:val="left"/>
      <w:pPr>
        <w:ind w:left="1080" w:hanging="72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673E1555"/>
    <w:multiLevelType w:val="hybridMultilevel"/>
    <w:tmpl w:val="4010F71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nsid w:val="678F2019"/>
    <w:multiLevelType w:val="hybridMultilevel"/>
    <w:tmpl w:val="43D8257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8">
    <w:nsid w:val="6A8376BA"/>
    <w:multiLevelType w:val="hybridMultilevel"/>
    <w:tmpl w:val="17D2237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nsid w:val="6ABC7FDE"/>
    <w:multiLevelType w:val="hybridMultilevel"/>
    <w:tmpl w:val="5C92A9A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0">
    <w:nsid w:val="76F90D42"/>
    <w:multiLevelType w:val="hybridMultilevel"/>
    <w:tmpl w:val="B0482A3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1">
    <w:nsid w:val="7B954A5D"/>
    <w:multiLevelType w:val="hybridMultilevel"/>
    <w:tmpl w:val="85BC205E"/>
    <w:lvl w:ilvl="0" w:tplc="960493A4">
      <w:start w:val="4"/>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17"/>
  </w:num>
  <w:num w:numId="2">
    <w:abstractNumId w:val="8"/>
  </w:num>
  <w:num w:numId="3">
    <w:abstractNumId w:val="3"/>
  </w:num>
  <w:num w:numId="4">
    <w:abstractNumId w:val="14"/>
  </w:num>
  <w:num w:numId="5">
    <w:abstractNumId w:val="19"/>
  </w:num>
  <w:num w:numId="6">
    <w:abstractNumId w:val="18"/>
  </w:num>
  <w:num w:numId="7">
    <w:abstractNumId w:val="20"/>
  </w:num>
  <w:num w:numId="8">
    <w:abstractNumId w:val="15"/>
  </w:num>
  <w:num w:numId="9">
    <w:abstractNumId w:val="10"/>
  </w:num>
  <w:num w:numId="10">
    <w:abstractNumId w:val="12"/>
  </w:num>
  <w:num w:numId="11">
    <w:abstractNumId w:val="9"/>
  </w:num>
  <w:num w:numId="12">
    <w:abstractNumId w:val="4"/>
  </w:num>
  <w:num w:numId="13">
    <w:abstractNumId w:val="1"/>
  </w:num>
  <w:num w:numId="14">
    <w:abstractNumId w:val="13"/>
  </w:num>
  <w:num w:numId="15">
    <w:abstractNumId w:val="21"/>
  </w:num>
  <w:num w:numId="16">
    <w:abstractNumId w:val="7"/>
  </w:num>
  <w:num w:numId="17">
    <w:abstractNumId w:val="2"/>
  </w:num>
  <w:num w:numId="18">
    <w:abstractNumId w:val="16"/>
  </w:num>
  <w:num w:numId="19">
    <w:abstractNumId w:val="6"/>
  </w:num>
  <w:num w:numId="20">
    <w:abstractNumId w:val="0"/>
  </w:num>
  <w:num w:numId="21">
    <w:abstractNumId w:val="1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spelling="clean" w:grammar="clean"/>
  <w:defaultTabStop w:val="720"/>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D4011"/>
    <w:rsid w:val="00000B72"/>
    <w:rsid w:val="000021EA"/>
    <w:rsid w:val="00002D7A"/>
    <w:rsid w:val="000044CE"/>
    <w:rsid w:val="0000521F"/>
    <w:rsid w:val="000053F5"/>
    <w:rsid w:val="00007572"/>
    <w:rsid w:val="00007A63"/>
    <w:rsid w:val="00012693"/>
    <w:rsid w:val="00012E70"/>
    <w:rsid w:val="00014451"/>
    <w:rsid w:val="00014561"/>
    <w:rsid w:val="00014D84"/>
    <w:rsid w:val="00016AD8"/>
    <w:rsid w:val="00016D1F"/>
    <w:rsid w:val="0001737C"/>
    <w:rsid w:val="00017821"/>
    <w:rsid w:val="00020D2B"/>
    <w:rsid w:val="000227C0"/>
    <w:rsid w:val="00022D41"/>
    <w:rsid w:val="0002332F"/>
    <w:rsid w:val="00023665"/>
    <w:rsid w:val="00025E54"/>
    <w:rsid w:val="00025E88"/>
    <w:rsid w:val="000260D1"/>
    <w:rsid w:val="0002623F"/>
    <w:rsid w:val="000271FD"/>
    <w:rsid w:val="00032D6E"/>
    <w:rsid w:val="0003350F"/>
    <w:rsid w:val="00034A22"/>
    <w:rsid w:val="000355F9"/>
    <w:rsid w:val="000357E2"/>
    <w:rsid w:val="00037394"/>
    <w:rsid w:val="000426D6"/>
    <w:rsid w:val="00043188"/>
    <w:rsid w:val="0004439D"/>
    <w:rsid w:val="00045110"/>
    <w:rsid w:val="000453D7"/>
    <w:rsid w:val="00045BEE"/>
    <w:rsid w:val="00046DDD"/>
    <w:rsid w:val="00047ECA"/>
    <w:rsid w:val="0005389A"/>
    <w:rsid w:val="00056726"/>
    <w:rsid w:val="00060137"/>
    <w:rsid w:val="000621CD"/>
    <w:rsid w:val="00062642"/>
    <w:rsid w:val="00063F8A"/>
    <w:rsid w:val="0006525C"/>
    <w:rsid w:val="00065A3C"/>
    <w:rsid w:val="00065B02"/>
    <w:rsid w:val="00066325"/>
    <w:rsid w:val="00066978"/>
    <w:rsid w:val="00067231"/>
    <w:rsid w:val="00067506"/>
    <w:rsid w:val="00067510"/>
    <w:rsid w:val="000706AA"/>
    <w:rsid w:val="00070981"/>
    <w:rsid w:val="000772CF"/>
    <w:rsid w:val="0008031F"/>
    <w:rsid w:val="00080CCA"/>
    <w:rsid w:val="00082042"/>
    <w:rsid w:val="000826D7"/>
    <w:rsid w:val="00082892"/>
    <w:rsid w:val="0008550D"/>
    <w:rsid w:val="00085A37"/>
    <w:rsid w:val="00086330"/>
    <w:rsid w:val="00090B5D"/>
    <w:rsid w:val="0009124B"/>
    <w:rsid w:val="000913B8"/>
    <w:rsid w:val="000926A0"/>
    <w:rsid w:val="000933D4"/>
    <w:rsid w:val="00095186"/>
    <w:rsid w:val="00096A75"/>
    <w:rsid w:val="000A144F"/>
    <w:rsid w:val="000A1534"/>
    <w:rsid w:val="000A3E40"/>
    <w:rsid w:val="000B0B6E"/>
    <w:rsid w:val="000B0BA1"/>
    <w:rsid w:val="000B0F2E"/>
    <w:rsid w:val="000B3674"/>
    <w:rsid w:val="000B3F01"/>
    <w:rsid w:val="000B4BE2"/>
    <w:rsid w:val="000B7D51"/>
    <w:rsid w:val="000C2148"/>
    <w:rsid w:val="000C22E6"/>
    <w:rsid w:val="000C3802"/>
    <w:rsid w:val="000C3C2C"/>
    <w:rsid w:val="000C7176"/>
    <w:rsid w:val="000C7B8E"/>
    <w:rsid w:val="000D1302"/>
    <w:rsid w:val="000D4D8D"/>
    <w:rsid w:val="000D7164"/>
    <w:rsid w:val="000D71F2"/>
    <w:rsid w:val="000E0716"/>
    <w:rsid w:val="000E0B4D"/>
    <w:rsid w:val="000E0B82"/>
    <w:rsid w:val="000E0F40"/>
    <w:rsid w:val="000E198E"/>
    <w:rsid w:val="000E19AA"/>
    <w:rsid w:val="000E24D3"/>
    <w:rsid w:val="000E27BF"/>
    <w:rsid w:val="000E47F4"/>
    <w:rsid w:val="000E75B8"/>
    <w:rsid w:val="000E77F5"/>
    <w:rsid w:val="000E7C39"/>
    <w:rsid w:val="000F003A"/>
    <w:rsid w:val="000F13D6"/>
    <w:rsid w:val="000F1475"/>
    <w:rsid w:val="000F3CB7"/>
    <w:rsid w:val="000F5918"/>
    <w:rsid w:val="000F618E"/>
    <w:rsid w:val="000F6938"/>
    <w:rsid w:val="001008EC"/>
    <w:rsid w:val="0010236E"/>
    <w:rsid w:val="001043C0"/>
    <w:rsid w:val="00104D85"/>
    <w:rsid w:val="001056AA"/>
    <w:rsid w:val="00106384"/>
    <w:rsid w:val="00106919"/>
    <w:rsid w:val="00106B97"/>
    <w:rsid w:val="00106DFB"/>
    <w:rsid w:val="00110039"/>
    <w:rsid w:val="00111068"/>
    <w:rsid w:val="001118EF"/>
    <w:rsid w:val="00113290"/>
    <w:rsid w:val="00113582"/>
    <w:rsid w:val="001139F8"/>
    <w:rsid w:val="00115A71"/>
    <w:rsid w:val="001169DE"/>
    <w:rsid w:val="0011703A"/>
    <w:rsid w:val="001174B1"/>
    <w:rsid w:val="00117E4C"/>
    <w:rsid w:val="0012077E"/>
    <w:rsid w:val="00121EA3"/>
    <w:rsid w:val="001224FB"/>
    <w:rsid w:val="0012279E"/>
    <w:rsid w:val="00122F63"/>
    <w:rsid w:val="00122F86"/>
    <w:rsid w:val="001243FA"/>
    <w:rsid w:val="00125D31"/>
    <w:rsid w:val="001269E2"/>
    <w:rsid w:val="00130082"/>
    <w:rsid w:val="00130481"/>
    <w:rsid w:val="0013208B"/>
    <w:rsid w:val="0013367A"/>
    <w:rsid w:val="001338F8"/>
    <w:rsid w:val="001348CC"/>
    <w:rsid w:val="001361FE"/>
    <w:rsid w:val="00137457"/>
    <w:rsid w:val="00137DA6"/>
    <w:rsid w:val="00140773"/>
    <w:rsid w:val="00141E7D"/>
    <w:rsid w:val="00141EB0"/>
    <w:rsid w:val="00141FDC"/>
    <w:rsid w:val="0014228D"/>
    <w:rsid w:val="001428B2"/>
    <w:rsid w:val="001430D6"/>
    <w:rsid w:val="00143408"/>
    <w:rsid w:val="001449BF"/>
    <w:rsid w:val="0014592E"/>
    <w:rsid w:val="001502E9"/>
    <w:rsid w:val="00150AA1"/>
    <w:rsid w:val="00150C7A"/>
    <w:rsid w:val="00153267"/>
    <w:rsid w:val="0015403D"/>
    <w:rsid w:val="0015442A"/>
    <w:rsid w:val="00154DC4"/>
    <w:rsid w:val="001567DD"/>
    <w:rsid w:val="0015687C"/>
    <w:rsid w:val="00157831"/>
    <w:rsid w:val="00157861"/>
    <w:rsid w:val="0016002C"/>
    <w:rsid w:val="001610CD"/>
    <w:rsid w:val="00165438"/>
    <w:rsid w:val="001666B9"/>
    <w:rsid w:val="00166E6A"/>
    <w:rsid w:val="001703FB"/>
    <w:rsid w:val="001708EB"/>
    <w:rsid w:val="00171CFD"/>
    <w:rsid w:val="0017356E"/>
    <w:rsid w:val="00175C96"/>
    <w:rsid w:val="0017721F"/>
    <w:rsid w:val="00180616"/>
    <w:rsid w:val="00180C09"/>
    <w:rsid w:val="001833F8"/>
    <w:rsid w:val="00190FCB"/>
    <w:rsid w:val="00191B75"/>
    <w:rsid w:val="001925AC"/>
    <w:rsid w:val="001929DF"/>
    <w:rsid w:val="0019450F"/>
    <w:rsid w:val="001950BF"/>
    <w:rsid w:val="00196B23"/>
    <w:rsid w:val="00197478"/>
    <w:rsid w:val="001A065B"/>
    <w:rsid w:val="001A31BA"/>
    <w:rsid w:val="001A363F"/>
    <w:rsid w:val="001A400A"/>
    <w:rsid w:val="001A5737"/>
    <w:rsid w:val="001A61F1"/>
    <w:rsid w:val="001A6464"/>
    <w:rsid w:val="001A7222"/>
    <w:rsid w:val="001A73CE"/>
    <w:rsid w:val="001A764B"/>
    <w:rsid w:val="001B0AEF"/>
    <w:rsid w:val="001B0F8D"/>
    <w:rsid w:val="001B1BB6"/>
    <w:rsid w:val="001B23E6"/>
    <w:rsid w:val="001B316A"/>
    <w:rsid w:val="001B47BF"/>
    <w:rsid w:val="001B55C2"/>
    <w:rsid w:val="001B589E"/>
    <w:rsid w:val="001B6B7F"/>
    <w:rsid w:val="001C01B1"/>
    <w:rsid w:val="001C021F"/>
    <w:rsid w:val="001C12F8"/>
    <w:rsid w:val="001C340E"/>
    <w:rsid w:val="001C38FB"/>
    <w:rsid w:val="001C4D87"/>
    <w:rsid w:val="001C5153"/>
    <w:rsid w:val="001C59F8"/>
    <w:rsid w:val="001C70B1"/>
    <w:rsid w:val="001D08A3"/>
    <w:rsid w:val="001D0C3D"/>
    <w:rsid w:val="001D18E2"/>
    <w:rsid w:val="001D39FF"/>
    <w:rsid w:val="001D49C4"/>
    <w:rsid w:val="001D52FA"/>
    <w:rsid w:val="001D791E"/>
    <w:rsid w:val="001E2182"/>
    <w:rsid w:val="001E238D"/>
    <w:rsid w:val="001E27CD"/>
    <w:rsid w:val="001E2E4D"/>
    <w:rsid w:val="001E7F1C"/>
    <w:rsid w:val="001F14E6"/>
    <w:rsid w:val="001F2569"/>
    <w:rsid w:val="001F2825"/>
    <w:rsid w:val="001F30B7"/>
    <w:rsid w:val="001F408D"/>
    <w:rsid w:val="001F4799"/>
    <w:rsid w:val="001F4F7F"/>
    <w:rsid w:val="001F5607"/>
    <w:rsid w:val="001F6128"/>
    <w:rsid w:val="001F74E5"/>
    <w:rsid w:val="00201F30"/>
    <w:rsid w:val="002025AE"/>
    <w:rsid w:val="0020399E"/>
    <w:rsid w:val="00203DDB"/>
    <w:rsid w:val="00203EE0"/>
    <w:rsid w:val="00204814"/>
    <w:rsid w:val="00204B2E"/>
    <w:rsid w:val="0020646A"/>
    <w:rsid w:val="00206F5D"/>
    <w:rsid w:val="00206FF9"/>
    <w:rsid w:val="00210178"/>
    <w:rsid w:val="00210613"/>
    <w:rsid w:val="00210EE3"/>
    <w:rsid w:val="0021113D"/>
    <w:rsid w:val="002118E8"/>
    <w:rsid w:val="00211E24"/>
    <w:rsid w:val="00212123"/>
    <w:rsid w:val="00212177"/>
    <w:rsid w:val="002151B2"/>
    <w:rsid w:val="00215C3C"/>
    <w:rsid w:val="00215C84"/>
    <w:rsid w:val="0021665C"/>
    <w:rsid w:val="00216EFD"/>
    <w:rsid w:val="002200CC"/>
    <w:rsid w:val="00220AE7"/>
    <w:rsid w:val="00220BC8"/>
    <w:rsid w:val="00223D01"/>
    <w:rsid w:val="00223F38"/>
    <w:rsid w:val="00224EAA"/>
    <w:rsid w:val="00225FDE"/>
    <w:rsid w:val="0022731C"/>
    <w:rsid w:val="002302F8"/>
    <w:rsid w:val="0023123E"/>
    <w:rsid w:val="0023131D"/>
    <w:rsid w:val="0023216C"/>
    <w:rsid w:val="002321A4"/>
    <w:rsid w:val="00232F01"/>
    <w:rsid w:val="00234CEB"/>
    <w:rsid w:val="0023521A"/>
    <w:rsid w:val="002374E6"/>
    <w:rsid w:val="00237571"/>
    <w:rsid w:val="00240515"/>
    <w:rsid w:val="00240F38"/>
    <w:rsid w:val="00243701"/>
    <w:rsid w:val="00244201"/>
    <w:rsid w:val="00244F4B"/>
    <w:rsid w:val="00245DE5"/>
    <w:rsid w:val="00246974"/>
    <w:rsid w:val="00247013"/>
    <w:rsid w:val="00250C6A"/>
    <w:rsid w:val="00251B0A"/>
    <w:rsid w:val="0025456A"/>
    <w:rsid w:val="00254843"/>
    <w:rsid w:val="00256062"/>
    <w:rsid w:val="00263D62"/>
    <w:rsid w:val="00264CBE"/>
    <w:rsid w:val="00265524"/>
    <w:rsid w:val="00266A1E"/>
    <w:rsid w:val="00267820"/>
    <w:rsid w:val="002702A0"/>
    <w:rsid w:val="0027077C"/>
    <w:rsid w:val="00270F0C"/>
    <w:rsid w:val="00271B51"/>
    <w:rsid w:val="00272F69"/>
    <w:rsid w:val="00273DC5"/>
    <w:rsid w:val="0027426A"/>
    <w:rsid w:val="0027445A"/>
    <w:rsid w:val="00275260"/>
    <w:rsid w:val="002761B1"/>
    <w:rsid w:val="00276403"/>
    <w:rsid w:val="00276D76"/>
    <w:rsid w:val="00276EE1"/>
    <w:rsid w:val="002776E7"/>
    <w:rsid w:val="002778CD"/>
    <w:rsid w:val="002824DF"/>
    <w:rsid w:val="00282D18"/>
    <w:rsid w:val="00285C0C"/>
    <w:rsid w:val="00285D6B"/>
    <w:rsid w:val="002864C2"/>
    <w:rsid w:val="002872FD"/>
    <w:rsid w:val="00291F4D"/>
    <w:rsid w:val="0029407F"/>
    <w:rsid w:val="0029479B"/>
    <w:rsid w:val="00294E07"/>
    <w:rsid w:val="0029686A"/>
    <w:rsid w:val="00296A55"/>
    <w:rsid w:val="002A285F"/>
    <w:rsid w:val="002A2E14"/>
    <w:rsid w:val="002A6D32"/>
    <w:rsid w:val="002B007E"/>
    <w:rsid w:val="002B460D"/>
    <w:rsid w:val="002B4B75"/>
    <w:rsid w:val="002B6E72"/>
    <w:rsid w:val="002B7588"/>
    <w:rsid w:val="002C07E9"/>
    <w:rsid w:val="002C1E14"/>
    <w:rsid w:val="002C2856"/>
    <w:rsid w:val="002C29B0"/>
    <w:rsid w:val="002C4722"/>
    <w:rsid w:val="002C56E1"/>
    <w:rsid w:val="002C5867"/>
    <w:rsid w:val="002C5E10"/>
    <w:rsid w:val="002C7E58"/>
    <w:rsid w:val="002D0B77"/>
    <w:rsid w:val="002D12EE"/>
    <w:rsid w:val="002D2710"/>
    <w:rsid w:val="002D2D74"/>
    <w:rsid w:val="002D4030"/>
    <w:rsid w:val="002D403A"/>
    <w:rsid w:val="002D4ED2"/>
    <w:rsid w:val="002D5A75"/>
    <w:rsid w:val="002D640F"/>
    <w:rsid w:val="002D65F2"/>
    <w:rsid w:val="002E0299"/>
    <w:rsid w:val="002E2070"/>
    <w:rsid w:val="002E22ED"/>
    <w:rsid w:val="002E2690"/>
    <w:rsid w:val="002E2E7E"/>
    <w:rsid w:val="002E3112"/>
    <w:rsid w:val="002E428D"/>
    <w:rsid w:val="002E4F1A"/>
    <w:rsid w:val="002E735C"/>
    <w:rsid w:val="002F08E5"/>
    <w:rsid w:val="002F12B3"/>
    <w:rsid w:val="002F1963"/>
    <w:rsid w:val="002F1BD0"/>
    <w:rsid w:val="002F284B"/>
    <w:rsid w:val="002F3407"/>
    <w:rsid w:val="002F6D3C"/>
    <w:rsid w:val="002F76AA"/>
    <w:rsid w:val="00300C7F"/>
    <w:rsid w:val="00301957"/>
    <w:rsid w:val="00301CE1"/>
    <w:rsid w:val="00301E2E"/>
    <w:rsid w:val="0030280A"/>
    <w:rsid w:val="00305418"/>
    <w:rsid w:val="00307A59"/>
    <w:rsid w:val="003108FB"/>
    <w:rsid w:val="00312D4F"/>
    <w:rsid w:val="0031315B"/>
    <w:rsid w:val="003134DD"/>
    <w:rsid w:val="003147D2"/>
    <w:rsid w:val="00315087"/>
    <w:rsid w:val="00316E39"/>
    <w:rsid w:val="00316F1F"/>
    <w:rsid w:val="00317809"/>
    <w:rsid w:val="00321785"/>
    <w:rsid w:val="00322B56"/>
    <w:rsid w:val="00322CA4"/>
    <w:rsid w:val="00324760"/>
    <w:rsid w:val="0032531B"/>
    <w:rsid w:val="00326393"/>
    <w:rsid w:val="003266B0"/>
    <w:rsid w:val="0032732A"/>
    <w:rsid w:val="00327B2B"/>
    <w:rsid w:val="003300CF"/>
    <w:rsid w:val="003305A4"/>
    <w:rsid w:val="003305F8"/>
    <w:rsid w:val="00330E81"/>
    <w:rsid w:val="003316AA"/>
    <w:rsid w:val="00331FCF"/>
    <w:rsid w:val="0033267D"/>
    <w:rsid w:val="00332C08"/>
    <w:rsid w:val="00332C44"/>
    <w:rsid w:val="00332CA7"/>
    <w:rsid w:val="003346A9"/>
    <w:rsid w:val="0033499A"/>
    <w:rsid w:val="00334CB3"/>
    <w:rsid w:val="00335B7A"/>
    <w:rsid w:val="003362EB"/>
    <w:rsid w:val="0034024F"/>
    <w:rsid w:val="00341764"/>
    <w:rsid w:val="00341A34"/>
    <w:rsid w:val="00341E18"/>
    <w:rsid w:val="00343631"/>
    <w:rsid w:val="0034369E"/>
    <w:rsid w:val="003436C3"/>
    <w:rsid w:val="003445A5"/>
    <w:rsid w:val="00344684"/>
    <w:rsid w:val="003450D6"/>
    <w:rsid w:val="00346377"/>
    <w:rsid w:val="00346E7B"/>
    <w:rsid w:val="00350002"/>
    <w:rsid w:val="0035077D"/>
    <w:rsid w:val="00351C2B"/>
    <w:rsid w:val="00353124"/>
    <w:rsid w:val="00353DC5"/>
    <w:rsid w:val="00356C34"/>
    <w:rsid w:val="00356F99"/>
    <w:rsid w:val="00357069"/>
    <w:rsid w:val="00357BB7"/>
    <w:rsid w:val="0036239F"/>
    <w:rsid w:val="0036366D"/>
    <w:rsid w:val="0036457A"/>
    <w:rsid w:val="00364793"/>
    <w:rsid w:val="00364D55"/>
    <w:rsid w:val="00365C9B"/>
    <w:rsid w:val="00366004"/>
    <w:rsid w:val="00366CE5"/>
    <w:rsid w:val="003676B3"/>
    <w:rsid w:val="0036789C"/>
    <w:rsid w:val="00367BD1"/>
    <w:rsid w:val="00372B77"/>
    <w:rsid w:val="003740E9"/>
    <w:rsid w:val="003750BC"/>
    <w:rsid w:val="00375BB4"/>
    <w:rsid w:val="00376369"/>
    <w:rsid w:val="003763F8"/>
    <w:rsid w:val="00380B7B"/>
    <w:rsid w:val="00380E79"/>
    <w:rsid w:val="0038115D"/>
    <w:rsid w:val="0038152B"/>
    <w:rsid w:val="00381B8F"/>
    <w:rsid w:val="00382314"/>
    <w:rsid w:val="00383A3D"/>
    <w:rsid w:val="00385096"/>
    <w:rsid w:val="003860C5"/>
    <w:rsid w:val="0038633F"/>
    <w:rsid w:val="00386FCC"/>
    <w:rsid w:val="003902EE"/>
    <w:rsid w:val="00392AD5"/>
    <w:rsid w:val="003937B2"/>
    <w:rsid w:val="0039424A"/>
    <w:rsid w:val="00394B64"/>
    <w:rsid w:val="003967CA"/>
    <w:rsid w:val="003A02B3"/>
    <w:rsid w:val="003A065F"/>
    <w:rsid w:val="003A068A"/>
    <w:rsid w:val="003A5D4F"/>
    <w:rsid w:val="003A635C"/>
    <w:rsid w:val="003A7111"/>
    <w:rsid w:val="003B107D"/>
    <w:rsid w:val="003B3FB3"/>
    <w:rsid w:val="003B4620"/>
    <w:rsid w:val="003B4A3E"/>
    <w:rsid w:val="003B651D"/>
    <w:rsid w:val="003B7E58"/>
    <w:rsid w:val="003B7EED"/>
    <w:rsid w:val="003C0B34"/>
    <w:rsid w:val="003C0C11"/>
    <w:rsid w:val="003C38E6"/>
    <w:rsid w:val="003C42C8"/>
    <w:rsid w:val="003C4BD0"/>
    <w:rsid w:val="003C7729"/>
    <w:rsid w:val="003C7B08"/>
    <w:rsid w:val="003D14A1"/>
    <w:rsid w:val="003D29BC"/>
    <w:rsid w:val="003D30E0"/>
    <w:rsid w:val="003D35C5"/>
    <w:rsid w:val="003D46F8"/>
    <w:rsid w:val="003D64D5"/>
    <w:rsid w:val="003D6C60"/>
    <w:rsid w:val="003D6DC2"/>
    <w:rsid w:val="003D6E94"/>
    <w:rsid w:val="003D718F"/>
    <w:rsid w:val="003E045A"/>
    <w:rsid w:val="003E0DFE"/>
    <w:rsid w:val="003E102C"/>
    <w:rsid w:val="003E2B75"/>
    <w:rsid w:val="003E2D89"/>
    <w:rsid w:val="003E382C"/>
    <w:rsid w:val="003E4504"/>
    <w:rsid w:val="003E4CE8"/>
    <w:rsid w:val="003E548B"/>
    <w:rsid w:val="003E698B"/>
    <w:rsid w:val="003E7417"/>
    <w:rsid w:val="003F0303"/>
    <w:rsid w:val="003F0661"/>
    <w:rsid w:val="003F10A7"/>
    <w:rsid w:val="003F1942"/>
    <w:rsid w:val="003F3677"/>
    <w:rsid w:val="003F4DDC"/>
    <w:rsid w:val="004000F0"/>
    <w:rsid w:val="00400505"/>
    <w:rsid w:val="00401333"/>
    <w:rsid w:val="00401F2C"/>
    <w:rsid w:val="00402811"/>
    <w:rsid w:val="00402F77"/>
    <w:rsid w:val="00403E5A"/>
    <w:rsid w:val="00403F2F"/>
    <w:rsid w:val="00405787"/>
    <w:rsid w:val="00405B32"/>
    <w:rsid w:val="0040687E"/>
    <w:rsid w:val="00407879"/>
    <w:rsid w:val="004102CB"/>
    <w:rsid w:val="00410B23"/>
    <w:rsid w:val="004114EE"/>
    <w:rsid w:val="00411545"/>
    <w:rsid w:val="004129CF"/>
    <w:rsid w:val="00413446"/>
    <w:rsid w:val="00413EF1"/>
    <w:rsid w:val="00415000"/>
    <w:rsid w:val="00415D56"/>
    <w:rsid w:val="0041795D"/>
    <w:rsid w:val="00420872"/>
    <w:rsid w:val="00422522"/>
    <w:rsid w:val="00422AE3"/>
    <w:rsid w:val="0042439B"/>
    <w:rsid w:val="0042440A"/>
    <w:rsid w:val="00425C57"/>
    <w:rsid w:val="00426853"/>
    <w:rsid w:val="00430428"/>
    <w:rsid w:val="00430925"/>
    <w:rsid w:val="00432313"/>
    <w:rsid w:val="00432A3B"/>
    <w:rsid w:val="00433D0B"/>
    <w:rsid w:val="00434689"/>
    <w:rsid w:val="0043757D"/>
    <w:rsid w:val="00441423"/>
    <w:rsid w:val="004423E9"/>
    <w:rsid w:val="00442870"/>
    <w:rsid w:val="00442956"/>
    <w:rsid w:val="00442B6D"/>
    <w:rsid w:val="004436BC"/>
    <w:rsid w:val="00443A5A"/>
    <w:rsid w:val="0044430C"/>
    <w:rsid w:val="00444BEE"/>
    <w:rsid w:val="004479F9"/>
    <w:rsid w:val="00452748"/>
    <w:rsid w:val="00452C02"/>
    <w:rsid w:val="004532A6"/>
    <w:rsid w:val="00453439"/>
    <w:rsid w:val="00457BBE"/>
    <w:rsid w:val="0046013D"/>
    <w:rsid w:val="004624BC"/>
    <w:rsid w:val="0046536D"/>
    <w:rsid w:val="004704D4"/>
    <w:rsid w:val="00475030"/>
    <w:rsid w:val="0047653C"/>
    <w:rsid w:val="00477414"/>
    <w:rsid w:val="00481E31"/>
    <w:rsid w:val="004827E4"/>
    <w:rsid w:val="00483608"/>
    <w:rsid w:val="00483DD8"/>
    <w:rsid w:val="00483E5E"/>
    <w:rsid w:val="00485871"/>
    <w:rsid w:val="00485AFC"/>
    <w:rsid w:val="004864CD"/>
    <w:rsid w:val="00492525"/>
    <w:rsid w:val="00493AB9"/>
    <w:rsid w:val="00494D22"/>
    <w:rsid w:val="00495DD5"/>
    <w:rsid w:val="00496660"/>
    <w:rsid w:val="00497640"/>
    <w:rsid w:val="004A0DA7"/>
    <w:rsid w:val="004A2943"/>
    <w:rsid w:val="004A3F75"/>
    <w:rsid w:val="004A42C7"/>
    <w:rsid w:val="004A70C5"/>
    <w:rsid w:val="004A7A0E"/>
    <w:rsid w:val="004A7B6D"/>
    <w:rsid w:val="004B0826"/>
    <w:rsid w:val="004B10AB"/>
    <w:rsid w:val="004B16C4"/>
    <w:rsid w:val="004B2603"/>
    <w:rsid w:val="004B335F"/>
    <w:rsid w:val="004B3FB2"/>
    <w:rsid w:val="004B3FE0"/>
    <w:rsid w:val="004B437C"/>
    <w:rsid w:val="004B518B"/>
    <w:rsid w:val="004B628A"/>
    <w:rsid w:val="004B6BF2"/>
    <w:rsid w:val="004B74FF"/>
    <w:rsid w:val="004C14C2"/>
    <w:rsid w:val="004C298D"/>
    <w:rsid w:val="004C3B95"/>
    <w:rsid w:val="004C5696"/>
    <w:rsid w:val="004C7FC7"/>
    <w:rsid w:val="004D1AEC"/>
    <w:rsid w:val="004D2646"/>
    <w:rsid w:val="004D3160"/>
    <w:rsid w:val="004D46EC"/>
    <w:rsid w:val="004D5136"/>
    <w:rsid w:val="004D59AE"/>
    <w:rsid w:val="004D5D14"/>
    <w:rsid w:val="004D5F30"/>
    <w:rsid w:val="004D65F5"/>
    <w:rsid w:val="004D6BFB"/>
    <w:rsid w:val="004D7087"/>
    <w:rsid w:val="004D7AFF"/>
    <w:rsid w:val="004D7CB9"/>
    <w:rsid w:val="004E0FD4"/>
    <w:rsid w:val="004E1072"/>
    <w:rsid w:val="004E1BCE"/>
    <w:rsid w:val="004E3DFD"/>
    <w:rsid w:val="004E4B4F"/>
    <w:rsid w:val="004E7269"/>
    <w:rsid w:val="004F067F"/>
    <w:rsid w:val="004F26E3"/>
    <w:rsid w:val="004F34FA"/>
    <w:rsid w:val="004F3C2C"/>
    <w:rsid w:val="004F4C28"/>
    <w:rsid w:val="004F7732"/>
    <w:rsid w:val="00500318"/>
    <w:rsid w:val="00502DF5"/>
    <w:rsid w:val="0050391C"/>
    <w:rsid w:val="0050579D"/>
    <w:rsid w:val="00507E6F"/>
    <w:rsid w:val="005105D2"/>
    <w:rsid w:val="005149BA"/>
    <w:rsid w:val="00514D7C"/>
    <w:rsid w:val="005173C0"/>
    <w:rsid w:val="00522109"/>
    <w:rsid w:val="005231CE"/>
    <w:rsid w:val="00524108"/>
    <w:rsid w:val="005256BF"/>
    <w:rsid w:val="00525B9F"/>
    <w:rsid w:val="005407E9"/>
    <w:rsid w:val="00542A78"/>
    <w:rsid w:val="0054343D"/>
    <w:rsid w:val="00545A7C"/>
    <w:rsid w:val="005470B0"/>
    <w:rsid w:val="0054719D"/>
    <w:rsid w:val="00551513"/>
    <w:rsid w:val="005516F3"/>
    <w:rsid w:val="00551AAB"/>
    <w:rsid w:val="0055213D"/>
    <w:rsid w:val="0055215C"/>
    <w:rsid w:val="005545FA"/>
    <w:rsid w:val="005555EA"/>
    <w:rsid w:val="00557BFB"/>
    <w:rsid w:val="00560AF0"/>
    <w:rsid w:val="00560AFF"/>
    <w:rsid w:val="005636AC"/>
    <w:rsid w:val="00563925"/>
    <w:rsid w:val="005639DE"/>
    <w:rsid w:val="0056434D"/>
    <w:rsid w:val="0056455C"/>
    <w:rsid w:val="0056498C"/>
    <w:rsid w:val="0056520D"/>
    <w:rsid w:val="00566CCD"/>
    <w:rsid w:val="005704D6"/>
    <w:rsid w:val="005707E3"/>
    <w:rsid w:val="005715FB"/>
    <w:rsid w:val="00571886"/>
    <w:rsid w:val="00571CB0"/>
    <w:rsid w:val="0057299D"/>
    <w:rsid w:val="00572D91"/>
    <w:rsid w:val="0057302F"/>
    <w:rsid w:val="00573B8E"/>
    <w:rsid w:val="00574536"/>
    <w:rsid w:val="00574F37"/>
    <w:rsid w:val="00575255"/>
    <w:rsid w:val="0057716F"/>
    <w:rsid w:val="00580508"/>
    <w:rsid w:val="00581C8B"/>
    <w:rsid w:val="00584812"/>
    <w:rsid w:val="00584DBC"/>
    <w:rsid w:val="005865AC"/>
    <w:rsid w:val="00587827"/>
    <w:rsid w:val="00590C5C"/>
    <w:rsid w:val="00591014"/>
    <w:rsid w:val="00591F49"/>
    <w:rsid w:val="00592574"/>
    <w:rsid w:val="00593447"/>
    <w:rsid w:val="005947B3"/>
    <w:rsid w:val="005949BF"/>
    <w:rsid w:val="005956E3"/>
    <w:rsid w:val="00595ED2"/>
    <w:rsid w:val="005A26CF"/>
    <w:rsid w:val="005A3437"/>
    <w:rsid w:val="005A4342"/>
    <w:rsid w:val="005A6F25"/>
    <w:rsid w:val="005B1250"/>
    <w:rsid w:val="005B12C6"/>
    <w:rsid w:val="005B2635"/>
    <w:rsid w:val="005B290B"/>
    <w:rsid w:val="005B3008"/>
    <w:rsid w:val="005B33AC"/>
    <w:rsid w:val="005B6823"/>
    <w:rsid w:val="005B7C97"/>
    <w:rsid w:val="005C1313"/>
    <w:rsid w:val="005C2701"/>
    <w:rsid w:val="005C69F7"/>
    <w:rsid w:val="005D07C8"/>
    <w:rsid w:val="005D2A7E"/>
    <w:rsid w:val="005D397A"/>
    <w:rsid w:val="005D3CE5"/>
    <w:rsid w:val="005D3D20"/>
    <w:rsid w:val="005D545B"/>
    <w:rsid w:val="005D5AE5"/>
    <w:rsid w:val="005D6A62"/>
    <w:rsid w:val="005E075F"/>
    <w:rsid w:val="005E1394"/>
    <w:rsid w:val="005E14A9"/>
    <w:rsid w:val="005E2054"/>
    <w:rsid w:val="005E25D1"/>
    <w:rsid w:val="005E2D66"/>
    <w:rsid w:val="005E3E7A"/>
    <w:rsid w:val="005E4101"/>
    <w:rsid w:val="005E4741"/>
    <w:rsid w:val="005E7239"/>
    <w:rsid w:val="005E75AC"/>
    <w:rsid w:val="005F11E2"/>
    <w:rsid w:val="005F2A97"/>
    <w:rsid w:val="005F2F72"/>
    <w:rsid w:val="005F3E5C"/>
    <w:rsid w:val="005F42DA"/>
    <w:rsid w:val="005F4351"/>
    <w:rsid w:val="005F4718"/>
    <w:rsid w:val="005F5CC0"/>
    <w:rsid w:val="005F5FD2"/>
    <w:rsid w:val="005F6780"/>
    <w:rsid w:val="005F77D3"/>
    <w:rsid w:val="00602123"/>
    <w:rsid w:val="006041E2"/>
    <w:rsid w:val="006045D5"/>
    <w:rsid w:val="00604835"/>
    <w:rsid w:val="00606C39"/>
    <w:rsid w:val="00607999"/>
    <w:rsid w:val="00611CE5"/>
    <w:rsid w:val="00611E5A"/>
    <w:rsid w:val="00612DCF"/>
    <w:rsid w:val="00613DBE"/>
    <w:rsid w:val="006145C0"/>
    <w:rsid w:val="00620184"/>
    <w:rsid w:val="006201E9"/>
    <w:rsid w:val="006209C3"/>
    <w:rsid w:val="00621CF4"/>
    <w:rsid w:val="006243D8"/>
    <w:rsid w:val="00624908"/>
    <w:rsid w:val="006249D7"/>
    <w:rsid w:val="00626574"/>
    <w:rsid w:val="006268AC"/>
    <w:rsid w:val="0062695E"/>
    <w:rsid w:val="006272ED"/>
    <w:rsid w:val="00631490"/>
    <w:rsid w:val="006325A2"/>
    <w:rsid w:val="00633134"/>
    <w:rsid w:val="00633691"/>
    <w:rsid w:val="00633EC2"/>
    <w:rsid w:val="006378B7"/>
    <w:rsid w:val="00637A44"/>
    <w:rsid w:val="006409AB"/>
    <w:rsid w:val="006411BD"/>
    <w:rsid w:val="00641C07"/>
    <w:rsid w:val="006427E2"/>
    <w:rsid w:val="006435E6"/>
    <w:rsid w:val="00643685"/>
    <w:rsid w:val="0064388D"/>
    <w:rsid w:val="00643E46"/>
    <w:rsid w:val="00645092"/>
    <w:rsid w:val="0064513C"/>
    <w:rsid w:val="0064548B"/>
    <w:rsid w:val="00645850"/>
    <w:rsid w:val="006465DF"/>
    <w:rsid w:val="00647DF4"/>
    <w:rsid w:val="00650397"/>
    <w:rsid w:val="0065064B"/>
    <w:rsid w:val="006531F3"/>
    <w:rsid w:val="00653E57"/>
    <w:rsid w:val="0065451A"/>
    <w:rsid w:val="0065507F"/>
    <w:rsid w:val="00655D97"/>
    <w:rsid w:val="006561D8"/>
    <w:rsid w:val="00657705"/>
    <w:rsid w:val="00662524"/>
    <w:rsid w:val="00662AA9"/>
    <w:rsid w:val="00662C65"/>
    <w:rsid w:val="00663F63"/>
    <w:rsid w:val="00663F94"/>
    <w:rsid w:val="00664566"/>
    <w:rsid w:val="00666876"/>
    <w:rsid w:val="00666D65"/>
    <w:rsid w:val="006704EE"/>
    <w:rsid w:val="00672562"/>
    <w:rsid w:val="00673740"/>
    <w:rsid w:val="0067497E"/>
    <w:rsid w:val="00674F4C"/>
    <w:rsid w:val="00676420"/>
    <w:rsid w:val="00676874"/>
    <w:rsid w:val="00676880"/>
    <w:rsid w:val="00680812"/>
    <w:rsid w:val="00681FD0"/>
    <w:rsid w:val="00683368"/>
    <w:rsid w:val="00683835"/>
    <w:rsid w:val="00686CAE"/>
    <w:rsid w:val="00687014"/>
    <w:rsid w:val="00687943"/>
    <w:rsid w:val="00687A73"/>
    <w:rsid w:val="00687C26"/>
    <w:rsid w:val="00690409"/>
    <w:rsid w:val="006909AA"/>
    <w:rsid w:val="00693542"/>
    <w:rsid w:val="0069432C"/>
    <w:rsid w:val="00696B7C"/>
    <w:rsid w:val="00696C45"/>
    <w:rsid w:val="006972BE"/>
    <w:rsid w:val="006A07D0"/>
    <w:rsid w:val="006A10F1"/>
    <w:rsid w:val="006A1956"/>
    <w:rsid w:val="006A4DBA"/>
    <w:rsid w:val="006A66B2"/>
    <w:rsid w:val="006A7A84"/>
    <w:rsid w:val="006B0F71"/>
    <w:rsid w:val="006B1920"/>
    <w:rsid w:val="006B2720"/>
    <w:rsid w:val="006B3076"/>
    <w:rsid w:val="006B367D"/>
    <w:rsid w:val="006B54B1"/>
    <w:rsid w:val="006B60B2"/>
    <w:rsid w:val="006B68E2"/>
    <w:rsid w:val="006C0F98"/>
    <w:rsid w:val="006C29CA"/>
    <w:rsid w:val="006C38E4"/>
    <w:rsid w:val="006C50DD"/>
    <w:rsid w:val="006C529F"/>
    <w:rsid w:val="006C77D8"/>
    <w:rsid w:val="006D005F"/>
    <w:rsid w:val="006D0572"/>
    <w:rsid w:val="006D1981"/>
    <w:rsid w:val="006D256F"/>
    <w:rsid w:val="006D2F65"/>
    <w:rsid w:val="006D4011"/>
    <w:rsid w:val="006D5ADF"/>
    <w:rsid w:val="006D66B3"/>
    <w:rsid w:val="006D6DC6"/>
    <w:rsid w:val="006D71D4"/>
    <w:rsid w:val="006D748A"/>
    <w:rsid w:val="006D7EF7"/>
    <w:rsid w:val="006D7FF9"/>
    <w:rsid w:val="006E01DC"/>
    <w:rsid w:val="006E0967"/>
    <w:rsid w:val="006E1C50"/>
    <w:rsid w:val="006E29BC"/>
    <w:rsid w:val="006E3475"/>
    <w:rsid w:val="006E4A0C"/>
    <w:rsid w:val="006E5B8F"/>
    <w:rsid w:val="006E6E7C"/>
    <w:rsid w:val="006E743B"/>
    <w:rsid w:val="006E75C5"/>
    <w:rsid w:val="006F06C0"/>
    <w:rsid w:val="006F1B7D"/>
    <w:rsid w:val="006F22C4"/>
    <w:rsid w:val="006F472E"/>
    <w:rsid w:val="006F4F62"/>
    <w:rsid w:val="006F534F"/>
    <w:rsid w:val="006F66AD"/>
    <w:rsid w:val="006F6818"/>
    <w:rsid w:val="006F6BAD"/>
    <w:rsid w:val="006F6D60"/>
    <w:rsid w:val="0070117E"/>
    <w:rsid w:val="00701714"/>
    <w:rsid w:val="00702947"/>
    <w:rsid w:val="00702B68"/>
    <w:rsid w:val="007033BC"/>
    <w:rsid w:val="007043EE"/>
    <w:rsid w:val="00705B94"/>
    <w:rsid w:val="00705DAC"/>
    <w:rsid w:val="0070790C"/>
    <w:rsid w:val="00707BBF"/>
    <w:rsid w:val="00707C01"/>
    <w:rsid w:val="00707DF9"/>
    <w:rsid w:val="007120BC"/>
    <w:rsid w:val="00712D9D"/>
    <w:rsid w:val="007136BB"/>
    <w:rsid w:val="00716294"/>
    <w:rsid w:val="00716CB5"/>
    <w:rsid w:val="007176E9"/>
    <w:rsid w:val="00717AE3"/>
    <w:rsid w:val="00717F43"/>
    <w:rsid w:val="0072085F"/>
    <w:rsid w:val="00720E9E"/>
    <w:rsid w:val="00721044"/>
    <w:rsid w:val="0072190A"/>
    <w:rsid w:val="007225CD"/>
    <w:rsid w:val="00723069"/>
    <w:rsid w:val="007233C2"/>
    <w:rsid w:val="007237E8"/>
    <w:rsid w:val="00723E23"/>
    <w:rsid w:val="007242AE"/>
    <w:rsid w:val="00727F72"/>
    <w:rsid w:val="00731399"/>
    <w:rsid w:val="007319A6"/>
    <w:rsid w:val="007349BB"/>
    <w:rsid w:val="0073520A"/>
    <w:rsid w:val="00735815"/>
    <w:rsid w:val="007370F7"/>
    <w:rsid w:val="00740AD3"/>
    <w:rsid w:val="00742742"/>
    <w:rsid w:val="007430D9"/>
    <w:rsid w:val="00745C19"/>
    <w:rsid w:val="007464D8"/>
    <w:rsid w:val="007465FC"/>
    <w:rsid w:val="00747434"/>
    <w:rsid w:val="00747E97"/>
    <w:rsid w:val="00750DF5"/>
    <w:rsid w:val="0075165C"/>
    <w:rsid w:val="00751892"/>
    <w:rsid w:val="0075192D"/>
    <w:rsid w:val="00751E56"/>
    <w:rsid w:val="00751FD3"/>
    <w:rsid w:val="00752B65"/>
    <w:rsid w:val="00752F91"/>
    <w:rsid w:val="00755522"/>
    <w:rsid w:val="00755714"/>
    <w:rsid w:val="00761C0D"/>
    <w:rsid w:val="007643F4"/>
    <w:rsid w:val="00764DB1"/>
    <w:rsid w:val="00765DA1"/>
    <w:rsid w:val="00766629"/>
    <w:rsid w:val="00766EF7"/>
    <w:rsid w:val="00771CC8"/>
    <w:rsid w:val="00773343"/>
    <w:rsid w:val="00775CF4"/>
    <w:rsid w:val="00775D4E"/>
    <w:rsid w:val="007816B9"/>
    <w:rsid w:val="0078302D"/>
    <w:rsid w:val="007835AE"/>
    <w:rsid w:val="00783F6A"/>
    <w:rsid w:val="007844B9"/>
    <w:rsid w:val="00784FF1"/>
    <w:rsid w:val="0078580C"/>
    <w:rsid w:val="0079019F"/>
    <w:rsid w:val="00791460"/>
    <w:rsid w:val="007A4950"/>
    <w:rsid w:val="007A6A51"/>
    <w:rsid w:val="007A6C36"/>
    <w:rsid w:val="007A6CB8"/>
    <w:rsid w:val="007B289E"/>
    <w:rsid w:val="007B3BFF"/>
    <w:rsid w:val="007B4147"/>
    <w:rsid w:val="007B4527"/>
    <w:rsid w:val="007B4FF8"/>
    <w:rsid w:val="007B5398"/>
    <w:rsid w:val="007B60A6"/>
    <w:rsid w:val="007B6A6E"/>
    <w:rsid w:val="007B793D"/>
    <w:rsid w:val="007B7A50"/>
    <w:rsid w:val="007C07B6"/>
    <w:rsid w:val="007C09F2"/>
    <w:rsid w:val="007C106A"/>
    <w:rsid w:val="007C1988"/>
    <w:rsid w:val="007C2319"/>
    <w:rsid w:val="007C2616"/>
    <w:rsid w:val="007C30C1"/>
    <w:rsid w:val="007C3C24"/>
    <w:rsid w:val="007C3CCC"/>
    <w:rsid w:val="007C466A"/>
    <w:rsid w:val="007C6561"/>
    <w:rsid w:val="007D08AD"/>
    <w:rsid w:val="007D0CDF"/>
    <w:rsid w:val="007D1132"/>
    <w:rsid w:val="007D2396"/>
    <w:rsid w:val="007D27B0"/>
    <w:rsid w:val="007D2C6C"/>
    <w:rsid w:val="007D542B"/>
    <w:rsid w:val="007D5C6E"/>
    <w:rsid w:val="007D6B6F"/>
    <w:rsid w:val="007D6BD9"/>
    <w:rsid w:val="007D720B"/>
    <w:rsid w:val="007E4840"/>
    <w:rsid w:val="007E4F79"/>
    <w:rsid w:val="007E5B9E"/>
    <w:rsid w:val="007F0CDC"/>
    <w:rsid w:val="007F11AA"/>
    <w:rsid w:val="007F5624"/>
    <w:rsid w:val="007F59E5"/>
    <w:rsid w:val="007F5E20"/>
    <w:rsid w:val="007F6B0A"/>
    <w:rsid w:val="007F7EA4"/>
    <w:rsid w:val="00800D67"/>
    <w:rsid w:val="00805B96"/>
    <w:rsid w:val="00806E41"/>
    <w:rsid w:val="008100BD"/>
    <w:rsid w:val="00811B66"/>
    <w:rsid w:val="00812A44"/>
    <w:rsid w:val="00812BC5"/>
    <w:rsid w:val="0081335A"/>
    <w:rsid w:val="00814BFD"/>
    <w:rsid w:val="00815A0A"/>
    <w:rsid w:val="0081677D"/>
    <w:rsid w:val="00816FCA"/>
    <w:rsid w:val="008178E0"/>
    <w:rsid w:val="008207AF"/>
    <w:rsid w:val="008229E5"/>
    <w:rsid w:val="00824E5A"/>
    <w:rsid w:val="008253A6"/>
    <w:rsid w:val="008271ED"/>
    <w:rsid w:val="00830A0C"/>
    <w:rsid w:val="00831097"/>
    <w:rsid w:val="008314BD"/>
    <w:rsid w:val="008402AA"/>
    <w:rsid w:val="00840AA5"/>
    <w:rsid w:val="008414CA"/>
    <w:rsid w:val="00842651"/>
    <w:rsid w:val="00842E45"/>
    <w:rsid w:val="00844B47"/>
    <w:rsid w:val="00844EC2"/>
    <w:rsid w:val="00845AE5"/>
    <w:rsid w:val="00846246"/>
    <w:rsid w:val="00846687"/>
    <w:rsid w:val="00846856"/>
    <w:rsid w:val="00847364"/>
    <w:rsid w:val="00850D07"/>
    <w:rsid w:val="008519DE"/>
    <w:rsid w:val="00851B71"/>
    <w:rsid w:val="00851D09"/>
    <w:rsid w:val="008527F2"/>
    <w:rsid w:val="00852ACC"/>
    <w:rsid w:val="008564A7"/>
    <w:rsid w:val="0086016A"/>
    <w:rsid w:val="008608B5"/>
    <w:rsid w:val="008611E0"/>
    <w:rsid w:val="0086166C"/>
    <w:rsid w:val="00862C3B"/>
    <w:rsid w:val="00864479"/>
    <w:rsid w:val="00865E44"/>
    <w:rsid w:val="00865F16"/>
    <w:rsid w:val="00867D6B"/>
    <w:rsid w:val="00870F96"/>
    <w:rsid w:val="00872662"/>
    <w:rsid w:val="008732C2"/>
    <w:rsid w:val="0087373E"/>
    <w:rsid w:val="00873848"/>
    <w:rsid w:val="0087556A"/>
    <w:rsid w:val="00875B53"/>
    <w:rsid w:val="008763FE"/>
    <w:rsid w:val="008772ED"/>
    <w:rsid w:val="00880A81"/>
    <w:rsid w:val="0088318A"/>
    <w:rsid w:val="00883FC5"/>
    <w:rsid w:val="0088500C"/>
    <w:rsid w:val="00885646"/>
    <w:rsid w:val="00886D16"/>
    <w:rsid w:val="008905D8"/>
    <w:rsid w:val="00891B76"/>
    <w:rsid w:val="00891D9C"/>
    <w:rsid w:val="0089591D"/>
    <w:rsid w:val="008A0871"/>
    <w:rsid w:val="008A1BB4"/>
    <w:rsid w:val="008A2FD5"/>
    <w:rsid w:val="008A3556"/>
    <w:rsid w:val="008A3A38"/>
    <w:rsid w:val="008A5F68"/>
    <w:rsid w:val="008A7C6D"/>
    <w:rsid w:val="008B0B2B"/>
    <w:rsid w:val="008B0B98"/>
    <w:rsid w:val="008B1D78"/>
    <w:rsid w:val="008B29B9"/>
    <w:rsid w:val="008B3211"/>
    <w:rsid w:val="008B3220"/>
    <w:rsid w:val="008B32E4"/>
    <w:rsid w:val="008B6181"/>
    <w:rsid w:val="008B6F58"/>
    <w:rsid w:val="008B7216"/>
    <w:rsid w:val="008C311C"/>
    <w:rsid w:val="008C3743"/>
    <w:rsid w:val="008C461E"/>
    <w:rsid w:val="008C75C7"/>
    <w:rsid w:val="008C7A6B"/>
    <w:rsid w:val="008D0890"/>
    <w:rsid w:val="008D093E"/>
    <w:rsid w:val="008D2C1D"/>
    <w:rsid w:val="008D46C5"/>
    <w:rsid w:val="008D5389"/>
    <w:rsid w:val="008D6196"/>
    <w:rsid w:val="008D6FE7"/>
    <w:rsid w:val="008D78BC"/>
    <w:rsid w:val="008E01B8"/>
    <w:rsid w:val="008E117A"/>
    <w:rsid w:val="008E322A"/>
    <w:rsid w:val="008E3314"/>
    <w:rsid w:val="008E3ECE"/>
    <w:rsid w:val="008E3F12"/>
    <w:rsid w:val="008E426C"/>
    <w:rsid w:val="008E464F"/>
    <w:rsid w:val="008E504D"/>
    <w:rsid w:val="008E54BF"/>
    <w:rsid w:val="008E6A20"/>
    <w:rsid w:val="008E72F5"/>
    <w:rsid w:val="008F0FAD"/>
    <w:rsid w:val="008F2361"/>
    <w:rsid w:val="008F4BCB"/>
    <w:rsid w:val="008F552E"/>
    <w:rsid w:val="008F581A"/>
    <w:rsid w:val="008F5885"/>
    <w:rsid w:val="008F5A9C"/>
    <w:rsid w:val="008F5AC8"/>
    <w:rsid w:val="008F653A"/>
    <w:rsid w:val="008F6C8D"/>
    <w:rsid w:val="008F7212"/>
    <w:rsid w:val="008F7781"/>
    <w:rsid w:val="00900795"/>
    <w:rsid w:val="00901113"/>
    <w:rsid w:val="0090123D"/>
    <w:rsid w:val="009030CC"/>
    <w:rsid w:val="00903449"/>
    <w:rsid w:val="009034B4"/>
    <w:rsid w:val="009039EF"/>
    <w:rsid w:val="00903EE1"/>
    <w:rsid w:val="009043E5"/>
    <w:rsid w:val="00904DC5"/>
    <w:rsid w:val="009055B9"/>
    <w:rsid w:val="00906007"/>
    <w:rsid w:val="0090704C"/>
    <w:rsid w:val="00910191"/>
    <w:rsid w:val="009104F4"/>
    <w:rsid w:val="00910949"/>
    <w:rsid w:val="00910EA4"/>
    <w:rsid w:val="009146EE"/>
    <w:rsid w:val="00914C76"/>
    <w:rsid w:val="00916207"/>
    <w:rsid w:val="009206AF"/>
    <w:rsid w:val="00921338"/>
    <w:rsid w:val="0092143F"/>
    <w:rsid w:val="00921709"/>
    <w:rsid w:val="0092175B"/>
    <w:rsid w:val="009223A4"/>
    <w:rsid w:val="00922F06"/>
    <w:rsid w:val="00924075"/>
    <w:rsid w:val="00924212"/>
    <w:rsid w:val="00926921"/>
    <w:rsid w:val="009272F4"/>
    <w:rsid w:val="00927A67"/>
    <w:rsid w:val="009306BC"/>
    <w:rsid w:val="0093335E"/>
    <w:rsid w:val="00934282"/>
    <w:rsid w:val="00934959"/>
    <w:rsid w:val="00934AC4"/>
    <w:rsid w:val="00934B3B"/>
    <w:rsid w:val="0093691C"/>
    <w:rsid w:val="00937157"/>
    <w:rsid w:val="00940299"/>
    <w:rsid w:val="00940D8D"/>
    <w:rsid w:val="0094171F"/>
    <w:rsid w:val="00941B6D"/>
    <w:rsid w:val="00943604"/>
    <w:rsid w:val="009445C9"/>
    <w:rsid w:val="009447EC"/>
    <w:rsid w:val="00944D5F"/>
    <w:rsid w:val="009452A4"/>
    <w:rsid w:val="00945A61"/>
    <w:rsid w:val="00947C01"/>
    <w:rsid w:val="00950273"/>
    <w:rsid w:val="009506FA"/>
    <w:rsid w:val="00951322"/>
    <w:rsid w:val="009516EF"/>
    <w:rsid w:val="00952C24"/>
    <w:rsid w:val="00953DBF"/>
    <w:rsid w:val="0095560F"/>
    <w:rsid w:val="009567CA"/>
    <w:rsid w:val="00956B93"/>
    <w:rsid w:val="009608DD"/>
    <w:rsid w:val="00960A82"/>
    <w:rsid w:val="0096187F"/>
    <w:rsid w:val="00961FBE"/>
    <w:rsid w:val="00962DAF"/>
    <w:rsid w:val="0096365D"/>
    <w:rsid w:val="009638C9"/>
    <w:rsid w:val="00963FF3"/>
    <w:rsid w:val="00965A3D"/>
    <w:rsid w:val="00965ACB"/>
    <w:rsid w:val="00965DA0"/>
    <w:rsid w:val="00965F6C"/>
    <w:rsid w:val="00972EA6"/>
    <w:rsid w:val="00972F8F"/>
    <w:rsid w:val="0097347E"/>
    <w:rsid w:val="00973E4C"/>
    <w:rsid w:val="00976EA6"/>
    <w:rsid w:val="0098226D"/>
    <w:rsid w:val="0098354E"/>
    <w:rsid w:val="0098556B"/>
    <w:rsid w:val="0098573A"/>
    <w:rsid w:val="00987E88"/>
    <w:rsid w:val="009903B3"/>
    <w:rsid w:val="00991D11"/>
    <w:rsid w:val="00992CEF"/>
    <w:rsid w:val="00992D54"/>
    <w:rsid w:val="00994617"/>
    <w:rsid w:val="00994B0E"/>
    <w:rsid w:val="00995B22"/>
    <w:rsid w:val="009A1E50"/>
    <w:rsid w:val="009A22FC"/>
    <w:rsid w:val="009A329C"/>
    <w:rsid w:val="009A472F"/>
    <w:rsid w:val="009A5278"/>
    <w:rsid w:val="009A6507"/>
    <w:rsid w:val="009A70DC"/>
    <w:rsid w:val="009B0508"/>
    <w:rsid w:val="009B0C31"/>
    <w:rsid w:val="009B0DDE"/>
    <w:rsid w:val="009B347D"/>
    <w:rsid w:val="009B3704"/>
    <w:rsid w:val="009B3BF8"/>
    <w:rsid w:val="009B41E6"/>
    <w:rsid w:val="009B4357"/>
    <w:rsid w:val="009B53BD"/>
    <w:rsid w:val="009B5BA2"/>
    <w:rsid w:val="009C3058"/>
    <w:rsid w:val="009C312A"/>
    <w:rsid w:val="009C46A3"/>
    <w:rsid w:val="009C5F60"/>
    <w:rsid w:val="009D10A3"/>
    <w:rsid w:val="009D17E6"/>
    <w:rsid w:val="009D1AE1"/>
    <w:rsid w:val="009D2022"/>
    <w:rsid w:val="009D34C4"/>
    <w:rsid w:val="009D54F7"/>
    <w:rsid w:val="009E031D"/>
    <w:rsid w:val="009E3500"/>
    <w:rsid w:val="009E4F85"/>
    <w:rsid w:val="009E5F12"/>
    <w:rsid w:val="009E61AA"/>
    <w:rsid w:val="009E62A1"/>
    <w:rsid w:val="009E698B"/>
    <w:rsid w:val="009F0A91"/>
    <w:rsid w:val="009F252C"/>
    <w:rsid w:val="009F3480"/>
    <w:rsid w:val="009F4592"/>
    <w:rsid w:val="009F4AF7"/>
    <w:rsid w:val="009F574A"/>
    <w:rsid w:val="009F7AA2"/>
    <w:rsid w:val="00A00A7A"/>
    <w:rsid w:val="00A012D5"/>
    <w:rsid w:val="00A013D5"/>
    <w:rsid w:val="00A01FE2"/>
    <w:rsid w:val="00A034C8"/>
    <w:rsid w:val="00A05301"/>
    <w:rsid w:val="00A0659A"/>
    <w:rsid w:val="00A0663E"/>
    <w:rsid w:val="00A06C1E"/>
    <w:rsid w:val="00A1399A"/>
    <w:rsid w:val="00A14623"/>
    <w:rsid w:val="00A158B2"/>
    <w:rsid w:val="00A15D82"/>
    <w:rsid w:val="00A165B0"/>
    <w:rsid w:val="00A17828"/>
    <w:rsid w:val="00A17B4B"/>
    <w:rsid w:val="00A2098A"/>
    <w:rsid w:val="00A24E4C"/>
    <w:rsid w:val="00A3011B"/>
    <w:rsid w:val="00A32074"/>
    <w:rsid w:val="00A332F2"/>
    <w:rsid w:val="00A342BF"/>
    <w:rsid w:val="00A34714"/>
    <w:rsid w:val="00A347F6"/>
    <w:rsid w:val="00A40C8B"/>
    <w:rsid w:val="00A41139"/>
    <w:rsid w:val="00A419E6"/>
    <w:rsid w:val="00A430A8"/>
    <w:rsid w:val="00A43380"/>
    <w:rsid w:val="00A43813"/>
    <w:rsid w:val="00A44A01"/>
    <w:rsid w:val="00A45136"/>
    <w:rsid w:val="00A45342"/>
    <w:rsid w:val="00A4573D"/>
    <w:rsid w:val="00A47676"/>
    <w:rsid w:val="00A50BF4"/>
    <w:rsid w:val="00A50C72"/>
    <w:rsid w:val="00A511B9"/>
    <w:rsid w:val="00A51F19"/>
    <w:rsid w:val="00A52A4D"/>
    <w:rsid w:val="00A52C0E"/>
    <w:rsid w:val="00A54302"/>
    <w:rsid w:val="00A55357"/>
    <w:rsid w:val="00A56607"/>
    <w:rsid w:val="00A56A58"/>
    <w:rsid w:val="00A56A85"/>
    <w:rsid w:val="00A56CD4"/>
    <w:rsid w:val="00A6044F"/>
    <w:rsid w:val="00A6100F"/>
    <w:rsid w:val="00A61968"/>
    <w:rsid w:val="00A62D6D"/>
    <w:rsid w:val="00A6329B"/>
    <w:rsid w:val="00A63785"/>
    <w:rsid w:val="00A64FBE"/>
    <w:rsid w:val="00A66081"/>
    <w:rsid w:val="00A67680"/>
    <w:rsid w:val="00A67C20"/>
    <w:rsid w:val="00A70604"/>
    <w:rsid w:val="00A712D0"/>
    <w:rsid w:val="00A75371"/>
    <w:rsid w:val="00A77296"/>
    <w:rsid w:val="00A77863"/>
    <w:rsid w:val="00A81A8F"/>
    <w:rsid w:val="00A81DF6"/>
    <w:rsid w:val="00A8218A"/>
    <w:rsid w:val="00A82A94"/>
    <w:rsid w:val="00A82CAB"/>
    <w:rsid w:val="00A84CC1"/>
    <w:rsid w:val="00A8520D"/>
    <w:rsid w:val="00A8571C"/>
    <w:rsid w:val="00A8653F"/>
    <w:rsid w:val="00A86D08"/>
    <w:rsid w:val="00A87D10"/>
    <w:rsid w:val="00A90BD4"/>
    <w:rsid w:val="00A941F9"/>
    <w:rsid w:val="00A944C6"/>
    <w:rsid w:val="00A94631"/>
    <w:rsid w:val="00A96749"/>
    <w:rsid w:val="00A96834"/>
    <w:rsid w:val="00A96B3E"/>
    <w:rsid w:val="00AA21DC"/>
    <w:rsid w:val="00AA30CD"/>
    <w:rsid w:val="00AA3164"/>
    <w:rsid w:val="00AA3E60"/>
    <w:rsid w:val="00AA5464"/>
    <w:rsid w:val="00AA5D0E"/>
    <w:rsid w:val="00AA7471"/>
    <w:rsid w:val="00AB0389"/>
    <w:rsid w:val="00AB0A12"/>
    <w:rsid w:val="00AB2029"/>
    <w:rsid w:val="00AB324C"/>
    <w:rsid w:val="00AB3626"/>
    <w:rsid w:val="00AB5FA0"/>
    <w:rsid w:val="00AB7234"/>
    <w:rsid w:val="00AB77AE"/>
    <w:rsid w:val="00AB7819"/>
    <w:rsid w:val="00AC0199"/>
    <w:rsid w:val="00AC0E43"/>
    <w:rsid w:val="00AC1412"/>
    <w:rsid w:val="00AC19DB"/>
    <w:rsid w:val="00AC315E"/>
    <w:rsid w:val="00AC40A0"/>
    <w:rsid w:val="00AC443B"/>
    <w:rsid w:val="00AC4DAE"/>
    <w:rsid w:val="00AD148B"/>
    <w:rsid w:val="00AD2011"/>
    <w:rsid w:val="00AD4337"/>
    <w:rsid w:val="00AD4440"/>
    <w:rsid w:val="00AD453C"/>
    <w:rsid w:val="00AD4B93"/>
    <w:rsid w:val="00AD5990"/>
    <w:rsid w:val="00AD789B"/>
    <w:rsid w:val="00AD78D0"/>
    <w:rsid w:val="00AE0113"/>
    <w:rsid w:val="00AE0398"/>
    <w:rsid w:val="00AE467A"/>
    <w:rsid w:val="00AE475C"/>
    <w:rsid w:val="00AE4E47"/>
    <w:rsid w:val="00AE574F"/>
    <w:rsid w:val="00AE6B27"/>
    <w:rsid w:val="00AE6E3A"/>
    <w:rsid w:val="00AE7528"/>
    <w:rsid w:val="00AF00FB"/>
    <w:rsid w:val="00AF1ECB"/>
    <w:rsid w:val="00AF3122"/>
    <w:rsid w:val="00AF7187"/>
    <w:rsid w:val="00AF758C"/>
    <w:rsid w:val="00B00B9E"/>
    <w:rsid w:val="00B010EC"/>
    <w:rsid w:val="00B01910"/>
    <w:rsid w:val="00B01F1A"/>
    <w:rsid w:val="00B0218C"/>
    <w:rsid w:val="00B03C61"/>
    <w:rsid w:val="00B03F25"/>
    <w:rsid w:val="00B04864"/>
    <w:rsid w:val="00B05C68"/>
    <w:rsid w:val="00B0796B"/>
    <w:rsid w:val="00B102A1"/>
    <w:rsid w:val="00B11113"/>
    <w:rsid w:val="00B11E4A"/>
    <w:rsid w:val="00B1288D"/>
    <w:rsid w:val="00B12F73"/>
    <w:rsid w:val="00B133FC"/>
    <w:rsid w:val="00B157EB"/>
    <w:rsid w:val="00B164B9"/>
    <w:rsid w:val="00B21DEC"/>
    <w:rsid w:val="00B223CF"/>
    <w:rsid w:val="00B23BF4"/>
    <w:rsid w:val="00B24472"/>
    <w:rsid w:val="00B2602C"/>
    <w:rsid w:val="00B27C8F"/>
    <w:rsid w:val="00B31293"/>
    <w:rsid w:val="00B32405"/>
    <w:rsid w:val="00B332BC"/>
    <w:rsid w:val="00B33AC4"/>
    <w:rsid w:val="00B3599C"/>
    <w:rsid w:val="00B36FAB"/>
    <w:rsid w:val="00B42262"/>
    <w:rsid w:val="00B422E9"/>
    <w:rsid w:val="00B42AA2"/>
    <w:rsid w:val="00B42B87"/>
    <w:rsid w:val="00B43419"/>
    <w:rsid w:val="00B436B7"/>
    <w:rsid w:val="00B43761"/>
    <w:rsid w:val="00B44D6B"/>
    <w:rsid w:val="00B44E2D"/>
    <w:rsid w:val="00B46D81"/>
    <w:rsid w:val="00B47ADA"/>
    <w:rsid w:val="00B47C44"/>
    <w:rsid w:val="00B50C4D"/>
    <w:rsid w:val="00B51892"/>
    <w:rsid w:val="00B52B9B"/>
    <w:rsid w:val="00B533C9"/>
    <w:rsid w:val="00B53AB1"/>
    <w:rsid w:val="00B550BB"/>
    <w:rsid w:val="00B552FD"/>
    <w:rsid w:val="00B55CD3"/>
    <w:rsid w:val="00B569E8"/>
    <w:rsid w:val="00B57BC1"/>
    <w:rsid w:val="00B60099"/>
    <w:rsid w:val="00B613D3"/>
    <w:rsid w:val="00B616FB"/>
    <w:rsid w:val="00B61949"/>
    <w:rsid w:val="00B62072"/>
    <w:rsid w:val="00B704D5"/>
    <w:rsid w:val="00B717A8"/>
    <w:rsid w:val="00B72439"/>
    <w:rsid w:val="00B73703"/>
    <w:rsid w:val="00B74AA5"/>
    <w:rsid w:val="00B767D2"/>
    <w:rsid w:val="00B80488"/>
    <w:rsid w:val="00B81ABF"/>
    <w:rsid w:val="00B82560"/>
    <w:rsid w:val="00B839B7"/>
    <w:rsid w:val="00B84B0B"/>
    <w:rsid w:val="00B860B3"/>
    <w:rsid w:val="00B86753"/>
    <w:rsid w:val="00B86839"/>
    <w:rsid w:val="00B86A17"/>
    <w:rsid w:val="00B87393"/>
    <w:rsid w:val="00B874A3"/>
    <w:rsid w:val="00B93425"/>
    <w:rsid w:val="00B936F1"/>
    <w:rsid w:val="00B9547C"/>
    <w:rsid w:val="00B9772B"/>
    <w:rsid w:val="00BA118B"/>
    <w:rsid w:val="00BA2339"/>
    <w:rsid w:val="00BA2565"/>
    <w:rsid w:val="00BA3213"/>
    <w:rsid w:val="00BA4767"/>
    <w:rsid w:val="00BB1154"/>
    <w:rsid w:val="00BB16DA"/>
    <w:rsid w:val="00BB1855"/>
    <w:rsid w:val="00BB5398"/>
    <w:rsid w:val="00BB70BB"/>
    <w:rsid w:val="00BB7938"/>
    <w:rsid w:val="00BB7BFF"/>
    <w:rsid w:val="00BC0712"/>
    <w:rsid w:val="00BC1F10"/>
    <w:rsid w:val="00BC25FD"/>
    <w:rsid w:val="00BC4283"/>
    <w:rsid w:val="00BC44EB"/>
    <w:rsid w:val="00BC505F"/>
    <w:rsid w:val="00BC51AC"/>
    <w:rsid w:val="00BC6596"/>
    <w:rsid w:val="00BC65B0"/>
    <w:rsid w:val="00BC67B1"/>
    <w:rsid w:val="00BD03D7"/>
    <w:rsid w:val="00BD2BF2"/>
    <w:rsid w:val="00BD5B9C"/>
    <w:rsid w:val="00BD6610"/>
    <w:rsid w:val="00BE00F6"/>
    <w:rsid w:val="00BE0C85"/>
    <w:rsid w:val="00BE1B51"/>
    <w:rsid w:val="00BE1DCE"/>
    <w:rsid w:val="00BE2956"/>
    <w:rsid w:val="00BE408F"/>
    <w:rsid w:val="00BE44F5"/>
    <w:rsid w:val="00BE461D"/>
    <w:rsid w:val="00BE5369"/>
    <w:rsid w:val="00BE5AFF"/>
    <w:rsid w:val="00BE6565"/>
    <w:rsid w:val="00BE6EBD"/>
    <w:rsid w:val="00BF0656"/>
    <w:rsid w:val="00BF12AA"/>
    <w:rsid w:val="00BF1EA7"/>
    <w:rsid w:val="00BF3713"/>
    <w:rsid w:val="00BF3EF5"/>
    <w:rsid w:val="00BF4D4B"/>
    <w:rsid w:val="00BF5120"/>
    <w:rsid w:val="00BF526E"/>
    <w:rsid w:val="00BF5FEF"/>
    <w:rsid w:val="00BF6B0D"/>
    <w:rsid w:val="00BF6BDD"/>
    <w:rsid w:val="00BF76DA"/>
    <w:rsid w:val="00BF7A0A"/>
    <w:rsid w:val="00C01F5E"/>
    <w:rsid w:val="00C0256E"/>
    <w:rsid w:val="00C036D1"/>
    <w:rsid w:val="00C03880"/>
    <w:rsid w:val="00C05AAE"/>
    <w:rsid w:val="00C06C9F"/>
    <w:rsid w:val="00C06ECB"/>
    <w:rsid w:val="00C106A2"/>
    <w:rsid w:val="00C123F7"/>
    <w:rsid w:val="00C13CB7"/>
    <w:rsid w:val="00C17BFF"/>
    <w:rsid w:val="00C17DF0"/>
    <w:rsid w:val="00C201D4"/>
    <w:rsid w:val="00C20FC6"/>
    <w:rsid w:val="00C2162C"/>
    <w:rsid w:val="00C2236B"/>
    <w:rsid w:val="00C240ED"/>
    <w:rsid w:val="00C246E6"/>
    <w:rsid w:val="00C257EA"/>
    <w:rsid w:val="00C26F7D"/>
    <w:rsid w:val="00C31457"/>
    <w:rsid w:val="00C32AB5"/>
    <w:rsid w:val="00C333E1"/>
    <w:rsid w:val="00C34688"/>
    <w:rsid w:val="00C3499E"/>
    <w:rsid w:val="00C34A77"/>
    <w:rsid w:val="00C34BB6"/>
    <w:rsid w:val="00C34E35"/>
    <w:rsid w:val="00C35C44"/>
    <w:rsid w:val="00C36181"/>
    <w:rsid w:val="00C37852"/>
    <w:rsid w:val="00C37DAA"/>
    <w:rsid w:val="00C403E4"/>
    <w:rsid w:val="00C41F65"/>
    <w:rsid w:val="00C42107"/>
    <w:rsid w:val="00C47741"/>
    <w:rsid w:val="00C47DD3"/>
    <w:rsid w:val="00C50059"/>
    <w:rsid w:val="00C54384"/>
    <w:rsid w:val="00C579D1"/>
    <w:rsid w:val="00C60910"/>
    <w:rsid w:val="00C61103"/>
    <w:rsid w:val="00C62F66"/>
    <w:rsid w:val="00C633CF"/>
    <w:rsid w:val="00C64293"/>
    <w:rsid w:val="00C6454E"/>
    <w:rsid w:val="00C65D12"/>
    <w:rsid w:val="00C65F4E"/>
    <w:rsid w:val="00C660D9"/>
    <w:rsid w:val="00C66662"/>
    <w:rsid w:val="00C66783"/>
    <w:rsid w:val="00C668A1"/>
    <w:rsid w:val="00C6761A"/>
    <w:rsid w:val="00C701E8"/>
    <w:rsid w:val="00C70C89"/>
    <w:rsid w:val="00C7122F"/>
    <w:rsid w:val="00C7171B"/>
    <w:rsid w:val="00C71F6B"/>
    <w:rsid w:val="00C733D0"/>
    <w:rsid w:val="00C74ADB"/>
    <w:rsid w:val="00C75C44"/>
    <w:rsid w:val="00C775F1"/>
    <w:rsid w:val="00C811DF"/>
    <w:rsid w:val="00C81D59"/>
    <w:rsid w:val="00C826E2"/>
    <w:rsid w:val="00C82B36"/>
    <w:rsid w:val="00C8365A"/>
    <w:rsid w:val="00C84024"/>
    <w:rsid w:val="00C8473C"/>
    <w:rsid w:val="00C848AC"/>
    <w:rsid w:val="00C87AC6"/>
    <w:rsid w:val="00C87DFB"/>
    <w:rsid w:val="00C900E7"/>
    <w:rsid w:val="00C9164D"/>
    <w:rsid w:val="00C93BBC"/>
    <w:rsid w:val="00C94B22"/>
    <w:rsid w:val="00C94C8C"/>
    <w:rsid w:val="00C95F75"/>
    <w:rsid w:val="00CA27E6"/>
    <w:rsid w:val="00CA42FC"/>
    <w:rsid w:val="00CA4705"/>
    <w:rsid w:val="00CA56D3"/>
    <w:rsid w:val="00CB161A"/>
    <w:rsid w:val="00CB2F57"/>
    <w:rsid w:val="00CB300A"/>
    <w:rsid w:val="00CB49E9"/>
    <w:rsid w:val="00CB5E85"/>
    <w:rsid w:val="00CB61FC"/>
    <w:rsid w:val="00CB70EA"/>
    <w:rsid w:val="00CC032D"/>
    <w:rsid w:val="00CC1C96"/>
    <w:rsid w:val="00CC4165"/>
    <w:rsid w:val="00CC5DFA"/>
    <w:rsid w:val="00CD07DA"/>
    <w:rsid w:val="00CD1B33"/>
    <w:rsid w:val="00CD31BD"/>
    <w:rsid w:val="00CD3FDE"/>
    <w:rsid w:val="00CD7160"/>
    <w:rsid w:val="00CE29F9"/>
    <w:rsid w:val="00CE5473"/>
    <w:rsid w:val="00CE56C1"/>
    <w:rsid w:val="00CE623A"/>
    <w:rsid w:val="00CE6691"/>
    <w:rsid w:val="00CE6EBA"/>
    <w:rsid w:val="00CF0478"/>
    <w:rsid w:val="00CF161F"/>
    <w:rsid w:val="00CF25AD"/>
    <w:rsid w:val="00CF2C7C"/>
    <w:rsid w:val="00CF35E2"/>
    <w:rsid w:val="00CF60CE"/>
    <w:rsid w:val="00CF6412"/>
    <w:rsid w:val="00CF650D"/>
    <w:rsid w:val="00CF6DA5"/>
    <w:rsid w:val="00D0147A"/>
    <w:rsid w:val="00D017AC"/>
    <w:rsid w:val="00D04832"/>
    <w:rsid w:val="00D05423"/>
    <w:rsid w:val="00D065F4"/>
    <w:rsid w:val="00D0788D"/>
    <w:rsid w:val="00D0794F"/>
    <w:rsid w:val="00D07A6C"/>
    <w:rsid w:val="00D109E2"/>
    <w:rsid w:val="00D10E81"/>
    <w:rsid w:val="00D1418C"/>
    <w:rsid w:val="00D14C09"/>
    <w:rsid w:val="00D14E3E"/>
    <w:rsid w:val="00D15D44"/>
    <w:rsid w:val="00D16457"/>
    <w:rsid w:val="00D17D40"/>
    <w:rsid w:val="00D20333"/>
    <w:rsid w:val="00D21A68"/>
    <w:rsid w:val="00D22DFB"/>
    <w:rsid w:val="00D23DC3"/>
    <w:rsid w:val="00D24168"/>
    <w:rsid w:val="00D2453D"/>
    <w:rsid w:val="00D24B51"/>
    <w:rsid w:val="00D2563E"/>
    <w:rsid w:val="00D26C6B"/>
    <w:rsid w:val="00D31767"/>
    <w:rsid w:val="00D31A12"/>
    <w:rsid w:val="00D31CA6"/>
    <w:rsid w:val="00D34900"/>
    <w:rsid w:val="00D35D0A"/>
    <w:rsid w:val="00D36455"/>
    <w:rsid w:val="00D37CB0"/>
    <w:rsid w:val="00D421EC"/>
    <w:rsid w:val="00D452C0"/>
    <w:rsid w:val="00D45C9B"/>
    <w:rsid w:val="00D45F95"/>
    <w:rsid w:val="00D4630C"/>
    <w:rsid w:val="00D47FBB"/>
    <w:rsid w:val="00D50F8B"/>
    <w:rsid w:val="00D512AC"/>
    <w:rsid w:val="00D512B9"/>
    <w:rsid w:val="00D518C4"/>
    <w:rsid w:val="00D51F19"/>
    <w:rsid w:val="00D52EB3"/>
    <w:rsid w:val="00D53DC8"/>
    <w:rsid w:val="00D552BF"/>
    <w:rsid w:val="00D57369"/>
    <w:rsid w:val="00D618F6"/>
    <w:rsid w:val="00D61BCD"/>
    <w:rsid w:val="00D63205"/>
    <w:rsid w:val="00D63764"/>
    <w:rsid w:val="00D67029"/>
    <w:rsid w:val="00D67239"/>
    <w:rsid w:val="00D672E0"/>
    <w:rsid w:val="00D71AAC"/>
    <w:rsid w:val="00D72285"/>
    <w:rsid w:val="00D73DE1"/>
    <w:rsid w:val="00D74626"/>
    <w:rsid w:val="00D75C1C"/>
    <w:rsid w:val="00D7614F"/>
    <w:rsid w:val="00D779F3"/>
    <w:rsid w:val="00D77A81"/>
    <w:rsid w:val="00D815E4"/>
    <w:rsid w:val="00D839F7"/>
    <w:rsid w:val="00D83FBB"/>
    <w:rsid w:val="00D841F9"/>
    <w:rsid w:val="00D846A4"/>
    <w:rsid w:val="00D846D8"/>
    <w:rsid w:val="00D849BA"/>
    <w:rsid w:val="00D8683D"/>
    <w:rsid w:val="00D86E47"/>
    <w:rsid w:val="00D87434"/>
    <w:rsid w:val="00D900F3"/>
    <w:rsid w:val="00D91741"/>
    <w:rsid w:val="00D93A0F"/>
    <w:rsid w:val="00D93EC0"/>
    <w:rsid w:val="00D950F0"/>
    <w:rsid w:val="00D95242"/>
    <w:rsid w:val="00D96A29"/>
    <w:rsid w:val="00DA2BA7"/>
    <w:rsid w:val="00DA2DCF"/>
    <w:rsid w:val="00DA3C55"/>
    <w:rsid w:val="00DA40B3"/>
    <w:rsid w:val="00DA4AE7"/>
    <w:rsid w:val="00DA501F"/>
    <w:rsid w:val="00DA5576"/>
    <w:rsid w:val="00DA69A2"/>
    <w:rsid w:val="00DB0D31"/>
    <w:rsid w:val="00DB0FD0"/>
    <w:rsid w:val="00DB13E9"/>
    <w:rsid w:val="00DB16BC"/>
    <w:rsid w:val="00DB29E0"/>
    <w:rsid w:val="00DB2C50"/>
    <w:rsid w:val="00DB2EE6"/>
    <w:rsid w:val="00DB34A8"/>
    <w:rsid w:val="00DB3B34"/>
    <w:rsid w:val="00DB4AEB"/>
    <w:rsid w:val="00DB50D9"/>
    <w:rsid w:val="00DB55D7"/>
    <w:rsid w:val="00DB5D50"/>
    <w:rsid w:val="00DB5ED6"/>
    <w:rsid w:val="00DB618A"/>
    <w:rsid w:val="00DC2DB3"/>
    <w:rsid w:val="00DC2DF4"/>
    <w:rsid w:val="00DC3042"/>
    <w:rsid w:val="00DC4622"/>
    <w:rsid w:val="00DC65E9"/>
    <w:rsid w:val="00DC65EF"/>
    <w:rsid w:val="00DC7950"/>
    <w:rsid w:val="00DD155F"/>
    <w:rsid w:val="00DD2B0C"/>
    <w:rsid w:val="00DD4F39"/>
    <w:rsid w:val="00DD4F62"/>
    <w:rsid w:val="00DD55F4"/>
    <w:rsid w:val="00DD565F"/>
    <w:rsid w:val="00DD5742"/>
    <w:rsid w:val="00DD6C26"/>
    <w:rsid w:val="00DD6D8B"/>
    <w:rsid w:val="00DD7CA9"/>
    <w:rsid w:val="00DE3A3E"/>
    <w:rsid w:val="00DE620D"/>
    <w:rsid w:val="00DE6A41"/>
    <w:rsid w:val="00DE714B"/>
    <w:rsid w:val="00DF1BD1"/>
    <w:rsid w:val="00DF28DF"/>
    <w:rsid w:val="00DF2F93"/>
    <w:rsid w:val="00DF5F36"/>
    <w:rsid w:val="00DF6032"/>
    <w:rsid w:val="00DF633D"/>
    <w:rsid w:val="00DF79FB"/>
    <w:rsid w:val="00E007DF"/>
    <w:rsid w:val="00E00B28"/>
    <w:rsid w:val="00E00C79"/>
    <w:rsid w:val="00E03620"/>
    <w:rsid w:val="00E03CA2"/>
    <w:rsid w:val="00E0426F"/>
    <w:rsid w:val="00E04746"/>
    <w:rsid w:val="00E047C0"/>
    <w:rsid w:val="00E04E72"/>
    <w:rsid w:val="00E04FA6"/>
    <w:rsid w:val="00E05BBD"/>
    <w:rsid w:val="00E0613C"/>
    <w:rsid w:val="00E065D8"/>
    <w:rsid w:val="00E0796E"/>
    <w:rsid w:val="00E10FA8"/>
    <w:rsid w:val="00E1109E"/>
    <w:rsid w:val="00E12161"/>
    <w:rsid w:val="00E12403"/>
    <w:rsid w:val="00E124B3"/>
    <w:rsid w:val="00E1302B"/>
    <w:rsid w:val="00E13CFA"/>
    <w:rsid w:val="00E142BA"/>
    <w:rsid w:val="00E16758"/>
    <w:rsid w:val="00E176CC"/>
    <w:rsid w:val="00E17B41"/>
    <w:rsid w:val="00E17B73"/>
    <w:rsid w:val="00E220E0"/>
    <w:rsid w:val="00E22B48"/>
    <w:rsid w:val="00E22CBF"/>
    <w:rsid w:val="00E26E28"/>
    <w:rsid w:val="00E302D6"/>
    <w:rsid w:val="00E30A46"/>
    <w:rsid w:val="00E31650"/>
    <w:rsid w:val="00E31852"/>
    <w:rsid w:val="00E319FD"/>
    <w:rsid w:val="00E31AF2"/>
    <w:rsid w:val="00E321A1"/>
    <w:rsid w:val="00E332B5"/>
    <w:rsid w:val="00E34000"/>
    <w:rsid w:val="00E35223"/>
    <w:rsid w:val="00E35B8D"/>
    <w:rsid w:val="00E35E3C"/>
    <w:rsid w:val="00E40466"/>
    <w:rsid w:val="00E41A0D"/>
    <w:rsid w:val="00E41E45"/>
    <w:rsid w:val="00E4298F"/>
    <w:rsid w:val="00E43381"/>
    <w:rsid w:val="00E43B93"/>
    <w:rsid w:val="00E44352"/>
    <w:rsid w:val="00E47AB4"/>
    <w:rsid w:val="00E5069E"/>
    <w:rsid w:val="00E528E8"/>
    <w:rsid w:val="00E5382C"/>
    <w:rsid w:val="00E54238"/>
    <w:rsid w:val="00E56661"/>
    <w:rsid w:val="00E56F98"/>
    <w:rsid w:val="00E57F2E"/>
    <w:rsid w:val="00E60662"/>
    <w:rsid w:val="00E60E43"/>
    <w:rsid w:val="00E61CEE"/>
    <w:rsid w:val="00E63574"/>
    <w:rsid w:val="00E63E02"/>
    <w:rsid w:val="00E64890"/>
    <w:rsid w:val="00E67A18"/>
    <w:rsid w:val="00E7092B"/>
    <w:rsid w:val="00E74936"/>
    <w:rsid w:val="00E7500F"/>
    <w:rsid w:val="00E752F4"/>
    <w:rsid w:val="00E75887"/>
    <w:rsid w:val="00E7594B"/>
    <w:rsid w:val="00E75FF1"/>
    <w:rsid w:val="00E779EE"/>
    <w:rsid w:val="00E8048F"/>
    <w:rsid w:val="00E80910"/>
    <w:rsid w:val="00E80EA4"/>
    <w:rsid w:val="00E82DD9"/>
    <w:rsid w:val="00E839D9"/>
    <w:rsid w:val="00E85B36"/>
    <w:rsid w:val="00E85F6E"/>
    <w:rsid w:val="00E86F55"/>
    <w:rsid w:val="00E8779A"/>
    <w:rsid w:val="00E87806"/>
    <w:rsid w:val="00E87CA2"/>
    <w:rsid w:val="00E87D18"/>
    <w:rsid w:val="00E90ABD"/>
    <w:rsid w:val="00E92F93"/>
    <w:rsid w:val="00E93272"/>
    <w:rsid w:val="00E9477D"/>
    <w:rsid w:val="00E955C0"/>
    <w:rsid w:val="00E97F4A"/>
    <w:rsid w:val="00EA0E0C"/>
    <w:rsid w:val="00EA38B8"/>
    <w:rsid w:val="00EA4C78"/>
    <w:rsid w:val="00EA678A"/>
    <w:rsid w:val="00EA70F7"/>
    <w:rsid w:val="00EA72D9"/>
    <w:rsid w:val="00EA7832"/>
    <w:rsid w:val="00EB0A9D"/>
    <w:rsid w:val="00EB2158"/>
    <w:rsid w:val="00EB4B58"/>
    <w:rsid w:val="00EB7512"/>
    <w:rsid w:val="00EC2556"/>
    <w:rsid w:val="00EC41B9"/>
    <w:rsid w:val="00EC487F"/>
    <w:rsid w:val="00EC4A2F"/>
    <w:rsid w:val="00EC6E6A"/>
    <w:rsid w:val="00EC7107"/>
    <w:rsid w:val="00ED1600"/>
    <w:rsid w:val="00ED1897"/>
    <w:rsid w:val="00ED2330"/>
    <w:rsid w:val="00ED26B6"/>
    <w:rsid w:val="00ED2EB8"/>
    <w:rsid w:val="00ED3361"/>
    <w:rsid w:val="00ED39DC"/>
    <w:rsid w:val="00ED480E"/>
    <w:rsid w:val="00ED4C28"/>
    <w:rsid w:val="00ED521C"/>
    <w:rsid w:val="00ED5C34"/>
    <w:rsid w:val="00ED70B0"/>
    <w:rsid w:val="00EE0619"/>
    <w:rsid w:val="00EE0AE6"/>
    <w:rsid w:val="00EE13CF"/>
    <w:rsid w:val="00EE18AB"/>
    <w:rsid w:val="00EE2579"/>
    <w:rsid w:val="00EE3BE6"/>
    <w:rsid w:val="00EE5675"/>
    <w:rsid w:val="00EF0F94"/>
    <w:rsid w:val="00EF124E"/>
    <w:rsid w:val="00EF23A3"/>
    <w:rsid w:val="00EF2F8F"/>
    <w:rsid w:val="00F03784"/>
    <w:rsid w:val="00F05A7D"/>
    <w:rsid w:val="00F10F0D"/>
    <w:rsid w:val="00F1195C"/>
    <w:rsid w:val="00F11EF1"/>
    <w:rsid w:val="00F11F0E"/>
    <w:rsid w:val="00F13899"/>
    <w:rsid w:val="00F16D75"/>
    <w:rsid w:val="00F16E51"/>
    <w:rsid w:val="00F17415"/>
    <w:rsid w:val="00F1745A"/>
    <w:rsid w:val="00F17AD5"/>
    <w:rsid w:val="00F17CDE"/>
    <w:rsid w:val="00F17E45"/>
    <w:rsid w:val="00F17F25"/>
    <w:rsid w:val="00F2092D"/>
    <w:rsid w:val="00F214EA"/>
    <w:rsid w:val="00F343F7"/>
    <w:rsid w:val="00F35CAD"/>
    <w:rsid w:val="00F35D8D"/>
    <w:rsid w:val="00F36C4E"/>
    <w:rsid w:val="00F36CB8"/>
    <w:rsid w:val="00F42298"/>
    <w:rsid w:val="00F434EE"/>
    <w:rsid w:val="00F459CC"/>
    <w:rsid w:val="00F4713C"/>
    <w:rsid w:val="00F50551"/>
    <w:rsid w:val="00F5092E"/>
    <w:rsid w:val="00F51D37"/>
    <w:rsid w:val="00F53601"/>
    <w:rsid w:val="00F53D96"/>
    <w:rsid w:val="00F5425B"/>
    <w:rsid w:val="00F544DF"/>
    <w:rsid w:val="00F54518"/>
    <w:rsid w:val="00F54CCA"/>
    <w:rsid w:val="00F54EC7"/>
    <w:rsid w:val="00F55206"/>
    <w:rsid w:val="00F61BCE"/>
    <w:rsid w:val="00F63BF2"/>
    <w:rsid w:val="00F64367"/>
    <w:rsid w:val="00F64420"/>
    <w:rsid w:val="00F64B62"/>
    <w:rsid w:val="00F65963"/>
    <w:rsid w:val="00F65BEE"/>
    <w:rsid w:val="00F666CD"/>
    <w:rsid w:val="00F70E90"/>
    <w:rsid w:val="00F71296"/>
    <w:rsid w:val="00F73227"/>
    <w:rsid w:val="00F74932"/>
    <w:rsid w:val="00F74B11"/>
    <w:rsid w:val="00F77416"/>
    <w:rsid w:val="00F7760B"/>
    <w:rsid w:val="00F77619"/>
    <w:rsid w:val="00F8009A"/>
    <w:rsid w:val="00F80EC9"/>
    <w:rsid w:val="00F818D1"/>
    <w:rsid w:val="00F81CEA"/>
    <w:rsid w:val="00F83838"/>
    <w:rsid w:val="00F839C2"/>
    <w:rsid w:val="00F87788"/>
    <w:rsid w:val="00F87E44"/>
    <w:rsid w:val="00F91C2D"/>
    <w:rsid w:val="00F91F07"/>
    <w:rsid w:val="00F927BC"/>
    <w:rsid w:val="00F92901"/>
    <w:rsid w:val="00F947BC"/>
    <w:rsid w:val="00F94A8B"/>
    <w:rsid w:val="00F954CE"/>
    <w:rsid w:val="00F9710B"/>
    <w:rsid w:val="00FA0D1D"/>
    <w:rsid w:val="00FA0F0E"/>
    <w:rsid w:val="00FA1DAD"/>
    <w:rsid w:val="00FA3D59"/>
    <w:rsid w:val="00FA4257"/>
    <w:rsid w:val="00FA64F0"/>
    <w:rsid w:val="00FA7563"/>
    <w:rsid w:val="00FB2825"/>
    <w:rsid w:val="00FB2E0A"/>
    <w:rsid w:val="00FB31F8"/>
    <w:rsid w:val="00FB3332"/>
    <w:rsid w:val="00FB427A"/>
    <w:rsid w:val="00FB490B"/>
    <w:rsid w:val="00FB524E"/>
    <w:rsid w:val="00FB71CB"/>
    <w:rsid w:val="00FC0699"/>
    <w:rsid w:val="00FC1FEF"/>
    <w:rsid w:val="00FC29A6"/>
    <w:rsid w:val="00FC54E0"/>
    <w:rsid w:val="00FC5AD0"/>
    <w:rsid w:val="00FC6770"/>
    <w:rsid w:val="00FD10D0"/>
    <w:rsid w:val="00FD12D8"/>
    <w:rsid w:val="00FD20CD"/>
    <w:rsid w:val="00FD3837"/>
    <w:rsid w:val="00FD42DE"/>
    <w:rsid w:val="00FD440F"/>
    <w:rsid w:val="00FD4E3C"/>
    <w:rsid w:val="00FD4E43"/>
    <w:rsid w:val="00FD665A"/>
    <w:rsid w:val="00FD6B34"/>
    <w:rsid w:val="00FD77E8"/>
    <w:rsid w:val="00FD7C5B"/>
    <w:rsid w:val="00FE20D0"/>
    <w:rsid w:val="00FE2DD4"/>
    <w:rsid w:val="00FE6FFF"/>
    <w:rsid w:val="00FF0FDE"/>
    <w:rsid w:val="00FF2E26"/>
    <w:rsid w:val="00FF572F"/>
    <w:rsid w:val="00FF673A"/>
    <w:rsid w:val="00FF6AE3"/>
    <w:rsid w:val="00FF6FC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65E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EC"/>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11"/>
    <w:pPr>
      <w:ind w:left="720"/>
      <w:contextualSpacing/>
    </w:pPr>
  </w:style>
  <w:style w:type="paragraph" w:customStyle="1" w:styleId="CM1">
    <w:name w:val="CM1"/>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character" w:styleId="Hyperlink">
    <w:name w:val="Hyperlink"/>
    <w:basedOn w:val="DefaultParagraphFont"/>
    <w:uiPriority w:val="99"/>
    <w:unhideWhenUsed/>
    <w:rsid w:val="002864C2"/>
    <w:rPr>
      <w:color w:val="0000FF"/>
      <w:u w:val="single"/>
    </w:rPr>
  </w:style>
  <w:style w:type="paragraph" w:customStyle="1" w:styleId="ti-grseq-1">
    <w:name w:val="ti-grseq-1"/>
    <w:basedOn w:val="Normal"/>
    <w:rsid w:val="001F5607"/>
    <w:pPr>
      <w:spacing w:before="100" w:beforeAutospacing="1" w:after="100" w:afterAutospacing="1"/>
    </w:pPr>
  </w:style>
  <w:style w:type="character" w:customStyle="1" w:styleId="bold">
    <w:name w:val="bold"/>
    <w:basedOn w:val="DefaultParagraphFont"/>
    <w:rsid w:val="001F5607"/>
  </w:style>
  <w:style w:type="paragraph" w:customStyle="1" w:styleId="Normal1">
    <w:name w:val="Normal1"/>
    <w:basedOn w:val="Normal"/>
    <w:rsid w:val="001F5607"/>
    <w:pPr>
      <w:spacing w:before="100" w:beforeAutospacing="1" w:after="100" w:afterAutospacing="1"/>
    </w:pPr>
  </w:style>
  <w:style w:type="character" w:customStyle="1" w:styleId="italic">
    <w:name w:val="italic"/>
    <w:basedOn w:val="DefaultParagraphFont"/>
    <w:rsid w:val="001F5607"/>
  </w:style>
  <w:style w:type="character" w:customStyle="1" w:styleId="expanded">
    <w:name w:val="expanded"/>
    <w:basedOn w:val="DefaultParagraphFont"/>
    <w:rsid w:val="001F5607"/>
  </w:style>
  <w:style w:type="character" w:customStyle="1" w:styleId="sub">
    <w:name w:val="sub"/>
    <w:basedOn w:val="DefaultParagraphFont"/>
    <w:rsid w:val="001F5607"/>
  </w:style>
  <w:style w:type="character" w:customStyle="1" w:styleId="super">
    <w:name w:val="super"/>
    <w:basedOn w:val="DefaultParagraphFont"/>
    <w:rsid w:val="001F5607"/>
  </w:style>
  <w:style w:type="paragraph" w:customStyle="1" w:styleId="doc-ti">
    <w:name w:val="doc-ti"/>
    <w:basedOn w:val="Normal"/>
    <w:rsid w:val="00DB5ED6"/>
    <w:pPr>
      <w:spacing w:before="100" w:beforeAutospacing="1" w:after="100" w:afterAutospacing="1"/>
    </w:pPr>
  </w:style>
  <w:style w:type="paragraph" w:customStyle="1" w:styleId="tbl-txt">
    <w:name w:val="tbl-txt"/>
    <w:basedOn w:val="Normal"/>
    <w:rsid w:val="00DB5ED6"/>
    <w:pPr>
      <w:spacing w:before="100" w:beforeAutospacing="1" w:after="100" w:afterAutospacing="1"/>
    </w:pPr>
  </w:style>
  <w:style w:type="paragraph" w:styleId="BalloonText">
    <w:name w:val="Balloon Text"/>
    <w:basedOn w:val="Normal"/>
    <w:link w:val="BalloonTextChar"/>
    <w:uiPriority w:val="99"/>
    <w:semiHidden/>
    <w:unhideWhenUsed/>
    <w:rsid w:val="00DB5ED6"/>
    <w:rPr>
      <w:rFonts w:ascii="Tahoma" w:hAnsi="Tahoma" w:cs="Tahoma"/>
      <w:sz w:val="16"/>
      <w:szCs w:val="16"/>
    </w:rPr>
  </w:style>
  <w:style w:type="character" w:customStyle="1" w:styleId="BalloonTextChar">
    <w:name w:val="Balloon Text Char"/>
    <w:basedOn w:val="DefaultParagraphFont"/>
    <w:link w:val="BalloonText"/>
    <w:uiPriority w:val="99"/>
    <w:semiHidden/>
    <w:rsid w:val="00DB5ED6"/>
    <w:rPr>
      <w:rFonts w:ascii="Tahoma" w:eastAsia="Times New Roman" w:hAnsi="Tahoma" w:cs="Tahoma"/>
      <w:sz w:val="16"/>
      <w:szCs w:val="16"/>
      <w:lang w:eastAsia="lv-LV"/>
    </w:rPr>
  </w:style>
  <w:style w:type="character" w:styleId="Strong">
    <w:name w:val="Strong"/>
    <w:basedOn w:val="DefaultParagraphFont"/>
    <w:uiPriority w:val="22"/>
    <w:qFormat/>
    <w:rsid w:val="00C94C8C"/>
    <w:rPr>
      <w:b/>
      <w:bCs/>
    </w:rPr>
  </w:style>
  <w:style w:type="paragraph" w:customStyle="1" w:styleId="tvhtml">
    <w:name w:val="tv_html"/>
    <w:basedOn w:val="Normal"/>
    <w:rsid w:val="006D66B3"/>
    <w:pPr>
      <w:spacing w:before="100" w:beforeAutospacing="1" w:after="100" w:afterAutospacing="1"/>
    </w:pPr>
  </w:style>
  <w:style w:type="character" w:customStyle="1" w:styleId="apple-converted-space">
    <w:name w:val="apple-converted-space"/>
    <w:basedOn w:val="DefaultParagraphFont"/>
    <w:rsid w:val="006D66B3"/>
  </w:style>
  <w:style w:type="paragraph" w:styleId="Header">
    <w:name w:val="header"/>
    <w:basedOn w:val="Normal"/>
    <w:link w:val="HeaderChar"/>
    <w:uiPriority w:val="99"/>
    <w:unhideWhenUsed/>
    <w:rsid w:val="00FC29A6"/>
    <w:pPr>
      <w:tabs>
        <w:tab w:val="center" w:pos="4153"/>
        <w:tab w:val="right" w:pos="8306"/>
      </w:tabs>
    </w:pPr>
  </w:style>
  <w:style w:type="character" w:customStyle="1" w:styleId="HeaderChar">
    <w:name w:val="Header Char"/>
    <w:basedOn w:val="DefaultParagraphFont"/>
    <w:link w:val="Header"/>
    <w:uiPriority w:val="99"/>
    <w:rsid w:val="00FC29A6"/>
    <w:rPr>
      <w:rFonts w:eastAsia="Times New Roman" w:cs="Times New Roman"/>
      <w:sz w:val="24"/>
      <w:szCs w:val="24"/>
      <w:lang w:eastAsia="lv-LV"/>
    </w:rPr>
  </w:style>
  <w:style w:type="paragraph" w:styleId="Footer">
    <w:name w:val="footer"/>
    <w:basedOn w:val="Normal"/>
    <w:link w:val="FooterChar"/>
    <w:uiPriority w:val="99"/>
    <w:unhideWhenUsed/>
    <w:rsid w:val="00FC29A6"/>
    <w:pPr>
      <w:tabs>
        <w:tab w:val="center" w:pos="4153"/>
        <w:tab w:val="right" w:pos="8306"/>
      </w:tabs>
    </w:pPr>
  </w:style>
  <w:style w:type="character" w:customStyle="1" w:styleId="FooterChar">
    <w:name w:val="Footer Char"/>
    <w:basedOn w:val="DefaultParagraphFont"/>
    <w:link w:val="Footer"/>
    <w:uiPriority w:val="99"/>
    <w:rsid w:val="00FC29A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B367D"/>
    <w:rPr>
      <w:sz w:val="16"/>
      <w:szCs w:val="16"/>
    </w:rPr>
  </w:style>
  <w:style w:type="paragraph" w:styleId="CommentText">
    <w:name w:val="annotation text"/>
    <w:basedOn w:val="Normal"/>
    <w:link w:val="CommentTextChar"/>
    <w:uiPriority w:val="99"/>
    <w:semiHidden/>
    <w:unhideWhenUsed/>
    <w:rsid w:val="006B367D"/>
    <w:rPr>
      <w:sz w:val="20"/>
      <w:szCs w:val="20"/>
    </w:rPr>
  </w:style>
  <w:style w:type="character" w:customStyle="1" w:styleId="CommentTextChar">
    <w:name w:val="Comment Text Char"/>
    <w:basedOn w:val="DefaultParagraphFont"/>
    <w:link w:val="CommentText"/>
    <w:uiPriority w:val="99"/>
    <w:semiHidden/>
    <w:rsid w:val="006B367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67D"/>
    <w:rPr>
      <w:b/>
      <w:bCs/>
    </w:rPr>
  </w:style>
  <w:style w:type="character" w:customStyle="1" w:styleId="CommentSubjectChar">
    <w:name w:val="Comment Subject Char"/>
    <w:basedOn w:val="CommentTextChar"/>
    <w:link w:val="CommentSubject"/>
    <w:uiPriority w:val="99"/>
    <w:semiHidden/>
    <w:rsid w:val="006B367D"/>
    <w:rPr>
      <w:rFonts w:eastAsia="Times New Roman" w:cs="Times New Roman"/>
      <w:b/>
      <w:bCs/>
      <w:sz w:val="20"/>
      <w:szCs w:val="20"/>
      <w:lang w:eastAsia="lv-LV"/>
    </w:rPr>
  </w:style>
  <w:style w:type="paragraph" w:styleId="Revision">
    <w:name w:val="Revision"/>
    <w:hidden/>
    <w:uiPriority w:val="99"/>
    <w:semiHidden/>
    <w:rsid w:val="00312D4F"/>
    <w:rPr>
      <w:rFonts w:eastAsia="Times New Roman" w:cs="Times New Roman"/>
      <w:sz w:val="24"/>
      <w:szCs w:val="24"/>
      <w:lang w:eastAsia="lv-LV"/>
    </w:rPr>
  </w:style>
  <w:style w:type="paragraph" w:styleId="PlainText">
    <w:name w:val="Plain Text"/>
    <w:basedOn w:val="Normal"/>
    <w:link w:val="PlainTextChar"/>
    <w:uiPriority w:val="99"/>
    <w:semiHidden/>
    <w:unhideWhenUsed/>
    <w:rsid w:val="0027445A"/>
    <w:rPr>
      <w:rFonts w:ascii="Consolas" w:hAnsi="Consolas" w:cs="Consolas"/>
      <w:sz w:val="21"/>
      <w:szCs w:val="21"/>
    </w:rPr>
  </w:style>
  <w:style w:type="character" w:customStyle="1" w:styleId="PlainTextChar">
    <w:name w:val="Plain Text Char"/>
    <w:basedOn w:val="DefaultParagraphFont"/>
    <w:link w:val="PlainText"/>
    <w:uiPriority w:val="99"/>
    <w:semiHidden/>
    <w:rsid w:val="0027445A"/>
    <w:rPr>
      <w:rFonts w:ascii="Consolas" w:eastAsia="Times New Roman" w:hAnsi="Consolas" w:cs="Consolas"/>
      <w:sz w:val="21"/>
      <w:szCs w:val="21"/>
      <w:lang w:eastAsia="lv-LV"/>
    </w:rPr>
  </w:style>
  <w:style w:type="paragraph" w:customStyle="1" w:styleId="naisf">
    <w:name w:val="naisf"/>
    <w:basedOn w:val="Normal"/>
    <w:rsid w:val="003E4504"/>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lv-LV"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46EC"/>
    <w:rPr>
      <w:rFonts w:eastAsia="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D4011"/>
    <w:pPr>
      <w:ind w:left="720"/>
      <w:contextualSpacing/>
    </w:pPr>
  </w:style>
  <w:style w:type="paragraph" w:customStyle="1" w:styleId="CM1">
    <w:name w:val="CM1"/>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paragraph" w:customStyle="1" w:styleId="CM3">
    <w:name w:val="CM3"/>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paragraph" w:customStyle="1" w:styleId="CM4">
    <w:name w:val="CM4"/>
    <w:basedOn w:val="Normal"/>
    <w:next w:val="Normal"/>
    <w:uiPriority w:val="99"/>
    <w:rsid w:val="003B651D"/>
    <w:pPr>
      <w:autoSpaceDE w:val="0"/>
      <w:autoSpaceDN w:val="0"/>
      <w:adjustRightInd w:val="0"/>
    </w:pPr>
    <w:rPr>
      <w:rFonts w:ascii="EUAlbertina" w:eastAsiaTheme="minorHAnsi" w:hAnsi="EUAlbertina" w:cstheme="minorBidi"/>
      <w:lang w:eastAsia="en-US"/>
    </w:rPr>
  </w:style>
  <w:style w:type="character" w:styleId="Hyperlink">
    <w:name w:val="Hyperlink"/>
    <w:basedOn w:val="DefaultParagraphFont"/>
    <w:uiPriority w:val="99"/>
    <w:unhideWhenUsed/>
    <w:rsid w:val="002864C2"/>
    <w:rPr>
      <w:color w:val="0000FF"/>
      <w:u w:val="single"/>
    </w:rPr>
  </w:style>
  <w:style w:type="paragraph" w:customStyle="1" w:styleId="ti-grseq-1">
    <w:name w:val="ti-grseq-1"/>
    <w:basedOn w:val="Normal"/>
    <w:rsid w:val="001F5607"/>
    <w:pPr>
      <w:spacing w:before="100" w:beforeAutospacing="1" w:after="100" w:afterAutospacing="1"/>
    </w:pPr>
  </w:style>
  <w:style w:type="character" w:customStyle="1" w:styleId="bold">
    <w:name w:val="bold"/>
    <w:basedOn w:val="DefaultParagraphFont"/>
    <w:rsid w:val="001F5607"/>
  </w:style>
  <w:style w:type="paragraph" w:customStyle="1" w:styleId="Normal1">
    <w:name w:val="Normal1"/>
    <w:basedOn w:val="Normal"/>
    <w:rsid w:val="001F5607"/>
    <w:pPr>
      <w:spacing w:before="100" w:beforeAutospacing="1" w:after="100" w:afterAutospacing="1"/>
    </w:pPr>
  </w:style>
  <w:style w:type="character" w:customStyle="1" w:styleId="italic">
    <w:name w:val="italic"/>
    <w:basedOn w:val="DefaultParagraphFont"/>
    <w:rsid w:val="001F5607"/>
  </w:style>
  <w:style w:type="character" w:customStyle="1" w:styleId="expanded">
    <w:name w:val="expanded"/>
    <w:basedOn w:val="DefaultParagraphFont"/>
    <w:rsid w:val="001F5607"/>
  </w:style>
  <w:style w:type="character" w:customStyle="1" w:styleId="sub">
    <w:name w:val="sub"/>
    <w:basedOn w:val="DefaultParagraphFont"/>
    <w:rsid w:val="001F5607"/>
  </w:style>
  <w:style w:type="character" w:customStyle="1" w:styleId="super">
    <w:name w:val="super"/>
    <w:basedOn w:val="DefaultParagraphFont"/>
    <w:rsid w:val="001F5607"/>
  </w:style>
  <w:style w:type="paragraph" w:customStyle="1" w:styleId="doc-ti">
    <w:name w:val="doc-ti"/>
    <w:basedOn w:val="Normal"/>
    <w:rsid w:val="00DB5ED6"/>
    <w:pPr>
      <w:spacing w:before="100" w:beforeAutospacing="1" w:after="100" w:afterAutospacing="1"/>
    </w:pPr>
  </w:style>
  <w:style w:type="paragraph" w:customStyle="1" w:styleId="tbl-txt">
    <w:name w:val="tbl-txt"/>
    <w:basedOn w:val="Normal"/>
    <w:rsid w:val="00DB5ED6"/>
    <w:pPr>
      <w:spacing w:before="100" w:beforeAutospacing="1" w:after="100" w:afterAutospacing="1"/>
    </w:pPr>
  </w:style>
  <w:style w:type="paragraph" w:styleId="BalloonText">
    <w:name w:val="Balloon Text"/>
    <w:basedOn w:val="Normal"/>
    <w:link w:val="BalloonTextChar"/>
    <w:uiPriority w:val="99"/>
    <w:semiHidden/>
    <w:unhideWhenUsed/>
    <w:rsid w:val="00DB5ED6"/>
    <w:rPr>
      <w:rFonts w:ascii="Tahoma" w:hAnsi="Tahoma" w:cs="Tahoma"/>
      <w:sz w:val="16"/>
      <w:szCs w:val="16"/>
    </w:rPr>
  </w:style>
  <w:style w:type="character" w:customStyle="1" w:styleId="BalloonTextChar">
    <w:name w:val="Balloon Text Char"/>
    <w:basedOn w:val="DefaultParagraphFont"/>
    <w:link w:val="BalloonText"/>
    <w:uiPriority w:val="99"/>
    <w:semiHidden/>
    <w:rsid w:val="00DB5ED6"/>
    <w:rPr>
      <w:rFonts w:ascii="Tahoma" w:eastAsia="Times New Roman" w:hAnsi="Tahoma" w:cs="Tahoma"/>
      <w:sz w:val="16"/>
      <w:szCs w:val="16"/>
      <w:lang w:eastAsia="lv-LV"/>
    </w:rPr>
  </w:style>
  <w:style w:type="character" w:styleId="Strong">
    <w:name w:val="Strong"/>
    <w:basedOn w:val="DefaultParagraphFont"/>
    <w:uiPriority w:val="22"/>
    <w:qFormat/>
    <w:rsid w:val="00C94C8C"/>
    <w:rPr>
      <w:b/>
      <w:bCs/>
    </w:rPr>
  </w:style>
  <w:style w:type="paragraph" w:customStyle="1" w:styleId="tvhtml">
    <w:name w:val="tv_html"/>
    <w:basedOn w:val="Normal"/>
    <w:rsid w:val="006D66B3"/>
    <w:pPr>
      <w:spacing w:before="100" w:beforeAutospacing="1" w:after="100" w:afterAutospacing="1"/>
    </w:pPr>
  </w:style>
  <w:style w:type="character" w:customStyle="1" w:styleId="apple-converted-space">
    <w:name w:val="apple-converted-space"/>
    <w:basedOn w:val="DefaultParagraphFont"/>
    <w:rsid w:val="006D66B3"/>
  </w:style>
  <w:style w:type="paragraph" w:styleId="Header">
    <w:name w:val="header"/>
    <w:basedOn w:val="Normal"/>
    <w:link w:val="HeaderChar"/>
    <w:uiPriority w:val="99"/>
    <w:unhideWhenUsed/>
    <w:rsid w:val="00FC29A6"/>
    <w:pPr>
      <w:tabs>
        <w:tab w:val="center" w:pos="4153"/>
        <w:tab w:val="right" w:pos="8306"/>
      </w:tabs>
    </w:pPr>
  </w:style>
  <w:style w:type="character" w:customStyle="1" w:styleId="HeaderChar">
    <w:name w:val="Header Char"/>
    <w:basedOn w:val="DefaultParagraphFont"/>
    <w:link w:val="Header"/>
    <w:uiPriority w:val="99"/>
    <w:rsid w:val="00FC29A6"/>
    <w:rPr>
      <w:rFonts w:eastAsia="Times New Roman" w:cs="Times New Roman"/>
      <w:sz w:val="24"/>
      <w:szCs w:val="24"/>
      <w:lang w:eastAsia="lv-LV"/>
    </w:rPr>
  </w:style>
  <w:style w:type="paragraph" w:styleId="Footer">
    <w:name w:val="footer"/>
    <w:basedOn w:val="Normal"/>
    <w:link w:val="FooterChar"/>
    <w:uiPriority w:val="99"/>
    <w:unhideWhenUsed/>
    <w:rsid w:val="00FC29A6"/>
    <w:pPr>
      <w:tabs>
        <w:tab w:val="center" w:pos="4153"/>
        <w:tab w:val="right" w:pos="8306"/>
      </w:tabs>
    </w:pPr>
  </w:style>
  <w:style w:type="character" w:customStyle="1" w:styleId="FooterChar">
    <w:name w:val="Footer Char"/>
    <w:basedOn w:val="DefaultParagraphFont"/>
    <w:link w:val="Footer"/>
    <w:uiPriority w:val="99"/>
    <w:rsid w:val="00FC29A6"/>
    <w:rPr>
      <w:rFonts w:eastAsia="Times New Roman" w:cs="Times New Roman"/>
      <w:sz w:val="24"/>
      <w:szCs w:val="24"/>
      <w:lang w:eastAsia="lv-LV"/>
    </w:rPr>
  </w:style>
  <w:style w:type="character" w:styleId="CommentReference">
    <w:name w:val="annotation reference"/>
    <w:basedOn w:val="DefaultParagraphFont"/>
    <w:uiPriority w:val="99"/>
    <w:semiHidden/>
    <w:unhideWhenUsed/>
    <w:rsid w:val="006B367D"/>
    <w:rPr>
      <w:sz w:val="16"/>
      <w:szCs w:val="16"/>
    </w:rPr>
  </w:style>
  <w:style w:type="paragraph" w:styleId="CommentText">
    <w:name w:val="annotation text"/>
    <w:basedOn w:val="Normal"/>
    <w:link w:val="CommentTextChar"/>
    <w:uiPriority w:val="99"/>
    <w:semiHidden/>
    <w:unhideWhenUsed/>
    <w:rsid w:val="006B367D"/>
    <w:rPr>
      <w:sz w:val="20"/>
      <w:szCs w:val="20"/>
    </w:rPr>
  </w:style>
  <w:style w:type="character" w:customStyle="1" w:styleId="CommentTextChar">
    <w:name w:val="Comment Text Char"/>
    <w:basedOn w:val="DefaultParagraphFont"/>
    <w:link w:val="CommentText"/>
    <w:uiPriority w:val="99"/>
    <w:semiHidden/>
    <w:rsid w:val="006B367D"/>
    <w:rPr>
      <w:rFonts w:eastAsia="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6B367D"/>
    <w:rPr>
      <w:b/>
      <w:bCs/>
    </w:rPr>
  </w:style>
  <w:style w:type="character" w:customStyle="1" w:styleId="CommentSubjectChar">
    <w:name w:val="Comment Subject Char"/>
    <w:basedOn w:val="CommentTextChar"/>
    <w:link w:val="CommentSubject"/>
    <w:uiPriority w:val="99"/>
    <w:semiHidden/>
    <w:rsid w:val="006B367D"/>
    <w:rPr>
      <w:rFonts w:eastAsia="Times New Roman" w:cs="Times New Roman"/>
      <w:b/>
      <w:bCs/>
      <w:sz w:val="20"/>
      <w:szCs w:val="20"/>
      <w:lang w:eastAsia="lv-LV"/>
    </w:rPr>
  </w:style>
  <w:style w:type="paragraph" w:styleId="Revision">
    <w:name w:val="Revision"/>
    <w:hidden/>
    <w:uiPriority w:val="99"/>
    <w:semiHidden/>
    <w:rsid w:val="00312D4F"/>
    <w:rPr>
      <w:rFonts w:eastAsia="Times New Roman" w:cs="Times New Roman"/>
      <w:sz w:val="24"/>
      <w:szCs w:val="24"/>
      <w:lang w:eastAsia="lv-LV"/>
    </w:rPr>
  </w:style>
  <w:style w:type="paragraph" w:styleId="PlainText">
    <w:name w:val="Plain Text"/>
    <w:basedOn w:val="Normal"/>
    <w:link w:val="PlainTextChar"/>
    <w:uiPriority w:val="99"/>
    <w:semiHidden/>
    <w:unhideWhenUsed/>
    <w:rsid w:val="0027445A"/>
    <w:rPr>
      <w:rFonts w:ascii="Consolas" w:hAnsi="Consolas" w:cs="Consolas"/>
      <w:sz w:val="21"/>
      <w:szCs w:val="21"/>
    </w:rPr>
  </w:style>
  <w:style w:type="character" w:customStyle="1" w:styleId="PlainTextChar">
    <w:name w:val="Plain Text Char"/>
    <w:basedOn w:val="DefaultParagraphFont"/>
    <w:link w:val="PlainText"/>
    <w:uiPriority w:val="99"/>
    <w:semiHidden/>
    <w:rsid w:val="0027445A"/>
    <w:rPr>
      <w:rFonts w:ascii="Consolas" w:eastAsia="Times New Roman" w:hAnsi="Consolas" w:cs="Consolas"/>
      <w:sz w:val="21"/>
      <w:szCs w:val="21"/>
      <w:lang w:eastAsia="lv-LV"/>
    </w:rPr>
  </w:style>
  <w:style w:type="paragraph" w:customStyle="1" w:styleId="naisf">
    <w:name w:val="naisf"/>
    <w:basedOn w:val="Normal"/>
    <w:rsid w:val="003E450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6000">
      <w:bodyDiv w:val="1"/>
      <w:marLeft w:val="0"/>
      <w:marRight w:val="0"/>
      <w:marTop w:val="0"/>
      <w:marBottom w:val="0"/>
      <w:divBdr>
        <w:top w:val="none" w:sz="0" w:space="0" w:color="auto"/>
        <w:left w:val="none" w:sz="0" w:space="0" w:color="auto"/>
        <w:bottom w:val="none" w:sz="0" w:space="0" w:color="auto"/>
        <w:right w:val="none" w:sz="0" w:space="0" w:color="auto"/>
      </w:divBdr>
    </w:div>
    <w:div w:id="224682585">
      <w:bodyDiv w:val="1"/>
      <w:marLeft w:val="0"/>
      <w:marRight w:val="0"/>
      <w:marTop w:val="0"/>
      <w:marBottom w:val="0"/>
      <w:divBdr>
        <w:top w:val="none" w:sz="0" w:space="0" w:color="auto"/>
        <w:left w:val="none" w:sz="0" w:space="0" w:color="auto"/>
        <w:bottom w:val="none" w:sz="0" w:space="0" w:color="auto"/>
        <w:right w:val="none" w:sz="0" w:space="0" w:color="auto"/>
      </w:divBdr>
      <w:divsChild>
        <w:div w:id="171532738">
          <w:marLeft w:val="0"/>
          <w:marRight w:val="0"/>
          <w:marTop w:val="0"/>
          <w:marBottom w:val="0"/>
          <w:divBdr>
            <w:top w:val="none" w:sz="0" w:space="0" w:color="auto"/>
            <w:left w:val="none" w:sz="0" w:space="0" w:color="auto"/>
            <w:bottom w:val="none" w:sz="0" w:space="0" w:color="auto"/>
            <w:right w:val="none" w:sz="0" w:space="0" w:color="auto"/>
          </w:divBdr>
        </w:div>
        <w:div w:id="2109808895">
          <w:marLeft w:val="0"/>
          <w:marRight w:val="0"/>
          <w:marTop w:val="0"/>
          <w:marBottom w:val="0"/>
          <w:divBdr>
            <w:top w:val="none" w:sz="0" w:space="0" w:color="auto"/>
            <w:left w:val="none" w:sz="0" w:space="0" w:color="auto"/>
            <w:bottom w:val="none" w:sz="0" w:space="0" w:color="auto"/>
            <w:right w:val="none" w:sz="0" w:space="0" w:color="auto"/>
          </w:divBdr>
        </w:div>
        <w:div w:id="1548181731">
          <w:marLeft w:val="0"/>
          <w:marRight w:val="0"/>
          <w:marTop w:val="0"/>
          <w:marBottom w:val="0"/>
          <w:divBdr>
            <w:top w:val="none" w:sz="0" w:space="0" w:color="auto"/>
            <w:left w:val="none" w:sz="0" w:space="0" w:color="auto"/>
            <w:bottom w:val="none" w:sz="0" w:space="0" w:color="auto"/>
            <w:right w:val="none" w:sz="0" w:space="0" w:color="auto"/>
          </w:divBdr>
        </w:div>
      </w:divsChild>
    </w:div>
    <w:div w:id="522594177">
      <w:bodyDiv w:val="1"/>
      <w:marLeft w:val="0"/>
      <w:marRight w:val="0"/>
      <w:marTop w:val="0"/>
      <w:marBottom w:val="0"/>
      <w:divBdr>
        <w:top w:val="none" w:sz="0" w:space="0" w:color="auto"/>
        <w:left w:val="none" w:sz="0" w:space="0" w:color="auto"/>
        <w:bottom w:val="none" w:sz="0" w:space="0" w:color="auto"/>
        <w:right w:val="none" w:sz="0" w:space="0" w:color="auto"/>
      </w:divBdr>
    </w:div>
    <w:div w:id="590436719">
      <w:bodyDiv w:val="1"/>
      <w:marLeft w:val="0"/>
      <w:marRight w:val="0"/>
      <w:marTop w:val="0"/>
      <w:marBottom w:val="0"/>
      <w:divBdr>
        <w:top w:val="none" w:sz="0" w:space="0" w:color="auto"/>
        <w:left w:val="none" w:sz="0" w:space="0" w:color="auto"/>
        <w:bottom w:val="none" w:sz="0" w:space="0" w:color="auto"/>
        <w:right w:val="none" w:sz="0" w:space="0" w:color="auto"/>
      </w:divBdr>
    </w:div>
    <w:div w:id="648168075">
      <w:bodyDiv w:val="1"/>
      <w:marLeft w:val="0"/>
      <w:marRight w:val="0"/>
      <w:marTop w:val="0"/>
      <w:marBottom w:val="0"/>
      <w:divBdr>
        <w:top w:val="none" w:sz="0" w:space="0" w:color="auto"/>
        <w:left w:val="none" w:sz="0" w:space="0" w:color="auto"/>
        <w:bottom w:val="none" w:sz="0" w:space="0" w:color="auto"/>
        <w:right w:val="none" w:sz="0" w:space="0" w:color="auto"/>
      </w:divBdr>
    </w:div>
    <w:div w:id="711686219">
      <w:bodyDiv w:val="1"/>
      <w:marLeft w:val="0"/>
      <w:marRight w:val="0"/>
      <w:marTop w:val="0"/>
      <w:marBottom w:val="0"/>
      <w:divBdr>
        <w:top w:val="none" w:sz="0" w:space="0" w:color="auto"/>
        <w:left w:val="none" w:sz="0" w:space="0" w:color="auto"/>
        <w:bottom w:val="none" w:sz="0" w:space="0" w:color="auto"/>
        <w:right w:val="none" w:sz="0" w:space="0" w:color="auto"/>
      </w:divBdr>
    </w:div>
    <w:div w:id="724183810">
      <w:bodyDiv w:val="1"/>
      <w:marLeft w:val="0"/>
      <w:marRight w:val="0"/>
      <w:marTop w:val="0"/>
      <w:marBottom w:val="0"/>
      <w:divBdr>
        <w:top w:val="none" w:sz="0" w:space="0" w:color="auto"/>
        <w:left w:val="none" w:sz="0" w:space="0" w:color="auto"/>
        <w:bottom w:val="none" w:sz="0" w:space="0" w:color="auto"/>
        <w:right w:val="none" w:sz="0" w:space="0" w:color="auto"/>
      </w:divBdr>
    </w:div>
    <w:div w:id="735010904">
      <w:bodyDiv w:val="1"/>
      <w:marLeft w:val="0"/>
      <w:marRight w:val="0"/>
      <w:marTop w:val="0"/>
      <w:marBottom w:val="0"/>
      <w:divBdr>
        <w:top w:val="none" w:sz="0" w:space="0" w:color="auto"/>
        <w:left w:val="none" w:sz="0" w:space="0" w:color="auto"/>
        <w:bottom w:val="none" w:sz="0" w:space="0" w:color="auto"/>
        <w:right w:val="none" w:sz="0" w:space="0" w:color="auto"/>
      </w:divBdr>
    </w:div>
    <w:div w:id="761533329">
      <w:bodyDiv w:val="1"/>
      <w:marLeft w:val="0"/>
      <w:marRight w:val="0"/>
      <w:marTop w:val="0"/>
      <w:marBottom w:val="0"/>
      <w:divBdr>
        <w:top w:val="none" w:sz="0" w:space="0" w:color="auto"/>
        <w:left w:val="none" w:sz="0" w:space="0" w:color="auto"/>
        <w:bottom w:val="none" w:sz="0" w:space="0" w:color="auto"/>
        <w:right w:val="none" w:sz="0" w:space="0" w:color="auto"/>
      </w:divBdr>
      <w:divsChild>
        <w:div w:id="1939437729">
          <w:marLeft w:val="0"/>
          <w:marRight w:val="0"/>
          <w:marTop w:val="0"/>
          <w:marBottom w:val="0"/>
          <w:divBdr>
            <w:top w:val="none" w:sz="0" w:space="0" w:color="auto"/>
            <w:left w:val="none" w:sz="0" w:space="0" w:color="auto"/>
            <w:bottom w:val="none" w:sz="0" w:space="0" w:color="auto"/>
            <w:right w:val="none" w:sz="0" w:space="0" w:color="auto"/>
          </w:divBdr>
        </w:div>
        <w:div w:id="1720592320">
          <w:marLeft w:val="0"/>
          <w:marRight w:val="0"/>
          <w:marTop w:val="0"/>
          <w:marBottom w:val="0"/>
          <w:divBdr>
            <w:top w:val="none" w:sz="0" w:space="0" w:color="auto"/>
            <w:left w:val="none" w:sz="0" w:space="0" w:color="auto"/>
            <w:bottom w:val="none" w:sz="0" w:space="0" w:color="auto"/>
            <w:right w:val="none" w:sz="0" w:space="0" w:color="auto"/>
          </w:divBdr>
        </w:div>
        <w:div w:id="2016149968">
          <w:marLeft w:val="0"/>
          <w:marRight w:val="0"/>
          <w:marTop w:val="0"/>
          <w:marBottom w:val="0"/>
          <w:divBdr>
            <w:top w:val="none" w:sz="0" w:space="0" w:color="auto"/>
            <w:left w:val="none" w:sz="0" w:space="0" w:color="auto"/>
            <w:bottom w:val="none" w:sz="0" w:space="0" w:color="auto"/>
            <w:right w:val="none" w:sz="0" w:space="0" w:color="auto"/>
          </w:divBdr>
        </w:div>
        <w:div w:id="533005897">
          <w:marLeft w:val="0"/>
          <w:marRight w:val="0"/>
          <w:marTop w:val="0"/>
          <w:marBottom w:val="0"/>
          <w:divBdr>
            <w:top w:val="none" w:sz="0" w:space="0" w:color="auto"/>
            <w:left w:val="none" w:sz="0" w:space="0" w:color="auto"/>
            <w:bottom w:val="none" w:sz="0" w:space="0" w:color="auto"/>
            <w:right w:val="none" w:sz="0" w:space="0" w:color="auto"/>
          </w:divBdr>
        </w:div>
      </w:divsChild>
    </w:div>
    <w:div w:id="768618420">
      <w:bodyDiv w:val="1"/>
      <w:marLeft w:val="0"/>
      <w:marRight w:val="0"/>
      <w:marTop w:val="0"/>
      <w:marBottom w:val="0"/>
      <w:divBdr>
        <w:top w:val="none" w:sz="0" w:space="0" w:color="auto"/>
        <w:left w:val="none" w:sz="0" w:space="0" w:color="auto"/>
        <w:bottom w:val="none" w:sz="0" w:space="0" w:color="auto"/>
        <w:right w:val="none" w:sz="0" w:space="0" w:color="auto"/>
      </w:divBdr>
    </w:div>
    <w:div w:id="935481826">
      <w:bodyDiv w:val="1"/>
      <w:marLeft w:val="0"/>
      <w:marRight w:val="0"/>
      <w:marTop w:val="0"/>
      <w:marBottom w:val="0"/>
      <w:divBdr>
        <w:top w:val="none" w:sz="0" w:space="0" w:color="auto"/>
        <w:left w:val="none" w:sz="0" w:space="0" w:color="auto"/>
        <w:bottom w:val="none" w:sz="0" w:space="0" w:color="auto"/>
        <w:right w:val="none" w:sz="0" w:space="0" w:color="auto"/>
      </w:divBdr>
    </w:div>
    <w:div w:id="1015038504">
      <w:bodyDiv w:val="1"/>
      <w:marLeft w:val="0"/>
      <w:marRight w:val="0"/>
      <w:marTop w:val="0"/>
      <w:marBottom w:val="0"/>
      <w:divBdr>
        <w:top w:val="none" w:sz="0" w:space="0" w:color="auto"/>
        <w:left w:val="none" w:sz="0" w:space="0" w:color="auto"/>
        <w:bottom w:val="none" w:sz="0" w:space="0" w:color="auto"/>
        <w:right w:val="none" w:sz="0" w:space="0" w:color="auto"/>
      </w:divBdr>
    </w:div>
    <w:div w:id="1056245033">
      <w:bodyDiv w:val="1"/>
      <w:marLeft w:val="0"/>
      <w:marRight w:val="0"/>
      <w:marTop w:val="0"/>
      <w:marBottom w:val="0"/>
      <w:divBdr>
        <w:top w:val="none" w:sz="0" w:space="0" w:color="auto"/>
        <w:left w:val="none" w:sz="0" w:space="0" w:color="auto"/>
        <w:bottom w:val="none" w:sz="0" w:space="0" w:color="auto"/>
        <w:right w:val="none" w:sz="0" w:space="0" w:color="auto"/>
      </w:divBdr>
    </w:div>
    <w:div w:id="1119766212">
      <w:bodyDiv w:val="1"/>
      <w:marLeft w:val="0"/>
      <w:marRight w:val="0"/>
      <w:marTop w:val="0"/>
      <w:marBottom w:val="0"/>
      <w:divBdr>
        <w:top w:val="none" w:sz="0" w:space="0" w:color="auto"/>
        <w:left w:val="none" w:sz="0" w:space="0" w:color="auto"/>
        <w:bottom w:val="none" w:sz="0" w:space="0" w:color="auto"/>
        <w:right w:val="none" w:sz="0" w:space="0" w:color="auto"/>
      </w:divBdr>
    </w:div>
    <w:div w:id="1310942603">
      <w:bodyDiv w:val="1"/>
      <w:marLeft w:val="0"/>
      <w:marRight w:val="0"/>
      <w:marTop w:val="0"/>
      <w:marBottom w:val="0"/>
      <w:divBdr>
        <w:top w:val="none" w:sz="0" w:space="0" w:color="auto"/>
        <w:left w:val="none" w:sz="0" w:space="0" w:color="auto"/>
        <w:bottom w:val="none" w:sz="0" w:space="0" w:color="auto"/>
        <w:right w:val="none" w:sz="0" w:space="0" w:color="auto"/>
      </w:divBdr>
    </w:div>
    <w:div w:id="1500656971">
      <w:bodyDiv w:val="1"/>
      <w:marLeft w:val="0"/>
      <w:marRight w:val="0"/>
      <w:marTop w:val="0"/>
      <w:marBottom w:val="0"/>
      <w:divBdr>
        <w:top w:val="none" w:sz="0" w:space="0" w:color="auto"/>
        <w:left w:val="none" w:sz="0" w:space="0" w:color="auto"/>
        <w:bottom w:val="none" w:sz="0" w:space="0" w:color="auto"/>
        <w:right w:val="none" w:sz="0" w:space="0" w:color="auto"/>
      </w:divBdr>
    </w:div>
    <w:div w:id="1542858234">
      <w:bodyDiv w:val="1"/>
      <w:marLeft w:val="0"/>
      <w:marRight w:val="0"/>
      <w:marTop w:val="0"/>
      <w:marBottom w:val="0"/>
      <w:divBdr>
        <w:top w:val="none" w:sz="0" w:space="0" w:color="auto"/>
        <w:left w:val="none" w:sz="0" w:space="0" w:color="auto"/>
        <w:bottom w:val="none" w:sz="0" w:space="0" w:color="auto"/>
        <w:right w:val="none" w:sz="0" w:space="0" w:color="auto"/>
      </w:divBdr>
      <w:divsChild>
        <w:div w:id="974218799">
          <w:marLeft w:val="0"/>
          <w:marRight w:val="0"/>
          <w:marTop w:val="400"/>
          <w:marBottom w:val="0"/>
          <w:divBdr>
            <w:top w:val="none" w:sz="0" w:space="0" w:color="auto"/>
            <w:left w:val="none" w:sz="0" w:space="0" w:color="auto"/>
            <w:bottom w:val="none" w:sz="0" w:space="0" w:color="auto"/>
            <w:right w:val="none" w:sz="0" w:space="0" w:color="auto"/>
          </w:divBdr>
        </w:div>
        <w:div w:id="1168594572">
          <w:marLeft w:val="0"/>
          <w:marRight w:val="0"/>
          <w:marTop w:val="0"/>
          <w:marBottom w:val="0"/>
          <w:divBdr>
            <w:top w:val="none" w:sz="0" w:space="0" w:color="auto"/>
            <w:left w:val="none" w:sz="0" w:space="0" w:color="auto"/>
            <w:bottom w:val="none" w:sz="0" w:space="0" w:color="auto"/>
            <w:right w:val="none" w:sz="0" w:space="0" w:color="auto"/>
          </w:divBdr>
        </w:div>
      </w:divsChild>
    </w:div>
    <w:div w:id="1589343321">
      <w:bodyDiv w:val="1"/>
      <w:marLeft w:val="0"/>
      <w:marRight w:val="0"/>
      <w:marTop w:val="0"/>
      <w:marBottom w:val="0"/>
      <w:divBdr>
        <w:top w:val="none" w:sz="0" w:space="0" w:color="auto"/>
        <w:left w:val="none" w:sz="0" w:space="0" w:color="auto"/>
        <w:bottom w:val="none" w:sz="0" w:space="0" w:color="auto"/>
        <w:right w:val="none" w:sz="0" w:space="0" w:color="auto"/>
      </w:divBdr>
      <w:divsChild>
        <w:div w:id="2030402072">
          <w:marLeft w:val="0"/>
          <w:marRight w:val="0"/>
          <w:marTop w:val="0"/>
          <w:marBottom w:val="0"/>
          <w:divBdr>
            <w:top w:val="none" w:sz="0" w:space="0" w:color="auto"/>
            <w:left w:val="none" w:sz="0" w:space="0" w:color="auto"/>
            <w:bottom w:val="none" w:sz="0" w:space="0" w:color="auto"/>
            <w:right w:val="none" w:sz="0" w:space="0" w:color="auto"/>
          </w:divBdr>
        </w:div>
        <w:div w:id="402683369">
          <w:marLeft w:val="0"/>
          <w:marRight w:val="0"/>
          <w:marTop w:val="0"/>
          <w:marBottom w:val="0"/>
          <w:divBdr>
            <w:top w:val="none" w:sz="0" w:space="0" w:color="auto"/>
            <w:left w:val="none" w:sz="0" w:space="0" w:color="auto"/>
            <w:bottom w:val="none" w:sz="0" w:space="0" w:color="auto"/>
            <w:right w:val="none" w:sz="0" w:space="0" w:color="auto"/>
          </w:divBdr>
        </w:div>
        <w:div w:id="643005444">
          <w:marLeft w:val="0"/>
          <w:marRight w:val="0"/>
          <w:marTop w:val="0"/>
          <w:marBottom w:val="0"/>
          <w:divBdr>
            <w:top w:val="none" w:sz="0" w:space="0" w:color="auto"/>
            <w:left w:val="none" w:sz="0" w:space="0" w:color="auto"/>
            <w:bottom w:val="none" w:sz="0" w:space="0" w:color="auto"/>
            <w:right w:val="none" w:sz="0" w:space="0" w:color="auto"/>
          </w:divBdr>
        </w:div>
      </w:divsChild>
    </w:div>
    <w:div w:id="1621523221">
      <w:bodyDiv w:val="1"/>
      <w:marLeft w:val="0"/>
      <w:marRight w:val="0"/>
      <w:marTop w:val="0"/>
      <w:marBottom w:val="0"/>
      <w:divBdr>
        <w:top w:val="none" w:sz="0" w:space="0" w:color="auto"/>
        <w:left w:val="none" w:sz="0" w:space="0" w:color="auto"/>
        <w:bottom w:val="none" w:sz="0" w:space="0" w:color="auto"/>
        <w:right w:val="none" w:sz="0" w:space="0" w:color="auto"/>
      </w:divBdr>
    </w:div>
    <w:div w:id="1695615871">
      <w:bodyDiv w:val="1"/>
      <w:marLeft w:val="0"/>
      <w:marRight w:val="0"/>
      <w:marTop w:val="0"/>
      <w:marBottom w:val="0"/>
      <w:divBdr>
        <w:top w:val="none" w:sz="0" w:space="0" w:color="auto"/>
        <w:left w:val="none" w:sz="0" w:space="0" w:color="auto"/>
        <w:bottom w:val="none" w:sz="0" w:space="0" w:color="auto"/>
        <w:right w:val="none" w:sz="0" w:space="0" w:color="auto"/>
      </w:divBdr>
    </w:div>
    <w:div w:id="1714815761">
      <w:bodyDiv w:val="1"/>
      <w:marLeft w:val="0"/>
      <w:marRight w:val="0"/>
      <w:marTop w:val="0"/>
      <w:marBottom w:val="0"/>
      <w:divBdr>
        <w:top w:val="none" w:sz="0" w:space="0" w:color="auto"/>
        <w:left w:val="none" w:sz="0" w:space="0" w:color="auto"/>
        <w:bottom w:val="none" w:sz="0" w:space="0" w:color="auto"/>
        <w:right w:val="none" w:sz="0" w:space="0" w:color="auto"/>
      </w:divBdr>
      <w:divsChild>
        <w:div w:id="72287388">
          <w:marLeft w:val="0"/>
          <w:marRight w:val="0"/>
          <w:marTop w:val="400"/>
          <w:marBottom w:val="0"/>
          <w:divBdr>
            <w:top w:val="none" w:sz="0" w:space="0" w:color="auto"/>
            <w:left w:val="none" w:sz="0" w:space="0" w:color="auto"/>
            <w:bottom w:val="none" w:sz="0" w:space="0" w:color="auto"/>
            <w:right w:val="none" w:sz="0" w:space="0" w:color="auto"/>
          </w:divBdr>
        </w:div>
        <w:div w:id="1800487384">
          <w:marLeft w:val="0"/>
          <w:marRight w:val="0"/>
          <w:marTop w:val="0"/>
          <w:marBottom w:val="0"/>
          <w:divBdr>
            <w:top w:val="none" w:sz="0" w:space="0" w:color="auto"/>
            <w:left w:val="none" w:sz="0" w:space="0" w:color="auto"/>
            <w:bottom w:val="none" w:sz="0" w:space="0" w:color="auto"/>
            <w:right w:val="none" w:sz="0" w:space="0" w:color="auto"/>
          </w:divBdr>
        </w:div>
        <w:div w:id="393508623">
          <w:marLeft w:val="0"/>
          <w:marRight w:val="0"/>
          <w:marTop w:val="0"/>
          <w:marBottom w:val="0"/>
          <w:divBdr>
            <w:top w:val="none" w:sz="0" w:space="0" w:color="auto"/>
            <w:left w:val="none" w:sz="0" w:space="0" w:color="auto"/>
            <w:bottom w:val="none" w:sz="0" w:space="0" w:color="auto"/>
            <w:right w:val="none" w:sz="0" w:space="0" w:color="auto"/>
          </w:divBdr>
        </w:div>
        <w:div w:id="657534032">
          <w:marLeft w:val="0"/>
          <w:marRight w:val="0"/>
          <w:marTop w:val="0"/>
          <w:marBottom w:val="0"/>
          <w:divBdr>
            <w:top w:val="none" w:sz="0" w:space="0" w:color="auto"/>
            <w:left w:val="none" w:sz="0" w:space="0" w:color="auto"/>
            <w:bottom w:val="none" w:sz="0" w:space="0" w:color="auto"/>
            <w:right w:val="none" w:sz="0" w:space="0" w:color="auto"/>
          </w:divBdr>
        </w:div>
        <w:div w:id="2117872160">
          <w:marLeft w:val="0"/>
          <w:marRight w:val="0"/>
          <w:marTop w:val="0"/>
          <w:marBottom w:val="0"/>
          <w:divBdr>
            <w:top w:val="none" w:sz="0" w:space="0" w:color="auto"/>
            <w:left w:val="none" w:sz="0" w:space="0" w:color="auto"/>
            <w:bottom w:val="none" w:sz="0" w:space="0" w:color="auto"/>
            <w:right w:val="none" w:sz="0" w:space="0" w:color="auto"/>
          </w:divBdr>
        </w:div>
        <w:div w:id="779489554">
          <w:marLeft w:val="0"/>
          <w:marRight w:val="0"/>
          <w:marTop w:val="0"/>
          <w:marBottom w:val="0"/>
          <w:divBdr>
            <w:top w:val="none" w:sz="0" w:space="0" w:color="auto"/>
            <w:left w:val="none" w:sz="0" w:space="0" w:color="auto"/>
            <w:bottom w:val="none" w:sz="0" w:space="0" w:color="auto"/>
            <w:right w:val="none" w:sz="0" w:space="0" w:color="auto"/>
          </w:divBdr>
        </w:div>
        <w:div w:id="1987204254">
          <w:marLeft w:val="0"/>
          <w:marRight w:val="0"/>
          <w:marTop w:val="0"/>
          <w:marBottom w:val="0"/>
          <w:divBdr>
            <w:top w:val="none" w:sz="0" w:space="0" w:color="auto"/>
            <w:left w:val="none" w:sz="0" w:space="0" w:color="auto"/>
            <w:bottom w:val="none" w:sz="0" w:space="0" w:color="auto"/>
            <w:right w:val="none" w:sz="0" w:space="0" w:color="auto"/>
          </w:divBdr>
        </w:div>
        <w:div w:id="1113817031">
          <w:marLeft w:val="0"/>
          <w:marRight w:val="0"/>
          <w:marTop w:val="0"/>
          <w:marBottom w:val="0"/>
          <w:divBdr>
            <w:top w:val="none" w:sz="0" w:space="0" w:color="auto"/>
            <w:left w:val="none" w:sz="0" w:space="0" w:color="auto"/>
            <w:bottom w:val="none" w:sz="0" w:space="0" w:color="auto"/>
            <w:right w:val="none" w:sz="0" w:space="0" w:color="auto"/>
          </w:divBdr>
        </w:div>
        <w:div w:id="494760429">
          <w:marLeft w:val="0"/>
          <w:marRight w:val="0"/>
          <w:marTop w:val="0"/>
          <w:marBottom w:val="0"/>
          <w:divBdr>
            <w:top w:val="none" w:sz="0" w:space="0" w:color="auto"/>
            <w:left w:val="none" w:sz="0" w:space="0" w:color="auto"/>
            <w:bottom w:val="none" w:sz="0" w:space="0" w:color="auto"/>
            <w:right w:val="none" w:sz="0" w:space="0" w:color="auto"/>
          </w:divBdr>
        </w:div>
        <w:div w:id="778136781">
          <w:marLeft w:val="0"/>
          <w:marRight w:val="0"/>
          <w:marTop w:val="0"/>
          <w:marBottom w:val="0"/>
          <w:divBdr>
            <w:top w:val="none" w:sz="0" w:space="0" w:color="auto"/>
            <w:left w:val="none" w:sz="0" w:space="0" w:color="auto"/>
            <w:bottom w:val="none" w:sz="0" w:space="0" w:color="auto"/>
            <w:right w:val="none" w:sz="0" w:space="0" w:color="auto"/>
          </w:divBdr>
        </w:div>
        <w:div w:id="654066250">
          <w:marLeft w:val="0"/>
          <w:marRight w:val="0"/>
          <w:marTop w:val="0"/>
          <w:marBottom w:val="0"/>
          <w:divBdr>
            <w:top w:val="none" w:sz="0" w:space="0" w:color="auto"/>
            <w:left w:val="none" w:sz="0" w:space="0" w:color="auto"/>
            <w:bottom w:val="none" w:sz="0" w:space="0" w:color="auto"/>
            <w:right w:val="none" w:sz="0" w:space="0" w:color="auto"/>
          </w:divBdr>
        </w:div>
        <w:div w:id="1016738078">
          <w:marLeft w:val="0"/>
          <w:marRight w:val="0"/>
          <w:marTop w:val="0"/>
          <w:marBottom w:val="0"/>
          <w:divBdr>
            <w:top w:val="none" w:sz="0" w:space="0" w:color="auto"/>
            <w:left w:val="none" w:sz="0" w:space="0" w:color="auto"/>
            <w:bottom w:val="none" w:sz="0" w:space="0" w:color="auto"/>
            <w:right w:val="none" w:sz="0" w:space="0" w:color="auto"/>
          </w:divBdr>
        </w:div>
      </w:divsChild>
    </w:div>
    <w:div w:id="1776825265">
      <w:bodyDiv w:val="1"/>
      <w:marLeft w:val="0"/>
      <w:marRight w:val="0"/>
      <w:marTop w:val="0"/>
      <w:marBottom w:val="0"/>
      <w:divBdr>
        <w:top w:val="none" w:sz="0" w:space="0" w:color="auto"/>
        <w:left w:val="none" w:sz="0" w:space="0" w:color="auto"/>
        <w:bottom w:val="none" w:sz="0" w:space="0" w:color="auto"/>
        <w:right w:val="none" w:sz="0" w:space="0" w:color="auto"/>
      </w:divBdr>
    </w:div>
    <w:div w:id="1885024114">
      <w:bodyDiv w:val="1"/>
      <w:marLeft w:val="0"/>
      <w:marRight w:val="0"/>
      <w:marTop w:val="0"/>
      <w:marBottom w:val="0"/>
      <w:divBdr>
        <w:top w:val="none" w:sz="0" w:space="0" w:color="auto"/>
        <w:left w:val="none" w:sz="0" w:space="0" w:color="auto"/>
        <w:bottom w:val="none" w:sz="0" w:space="0" w:color="auto"/>
        <w:right w:val="none" w:sz="0" w:space="0" w:color="auto"/>
      </w:divBdr>
    </w:div>
    <w:div w:id="1928344039">
      <w:bodyDiv w:val="1"/>
      <w:marLeft w:val="0"/>
      <w:marRight w:val="0"/>
      <w:marTop w:val="0"/>
      <w:marBottom w:val="0"/>
      <w:divBdr>
        <w:top w:val="none" w:sz="0" w:space="0" w:color="auto"/>
        <w:left w:val="none" w:sz="0" w:space="0" w:color="auto"/>
        <w:bottom w:val="none" w:sz="0" w:space="0" w:color="auto"/>
        <w:right w:val="none" w:sz="0" w:space="0" w:color="auto"/>
      </w:divBdr>
      <w:divsChild>
        <w:div w:id="1884636081">
          <w:marLeft w:val="0"/>
          <w:marRight w:val="0"/>
          <w:marTop w:val="0"/>
          <w:marBottom w:val="0"/>
          <w:divBdr>
            <w:top w:val="none" w:sz="0" w:space="0" w:color="auto"/>
            <w:left w:val="none" w:sz="0" w:space="0" w:color="auto"/>
            <w:bottom w:val="none" w:sz="0" w:space="0" w:color="auto"/>
            <w:right w:val="none" w:sz="0" w:space="0" w:color="auto"/>
          </w:divBdr>
        </w:div>
        <w:div w:id="1838644968">
          <w:marLeft w:val="0"/>
          <w:marRight w:val="0"/>
          <w:marTop w:val="0"/>
          <w:marBottom w:val="0"/>
          <w:divBdr>
            <w:top w:val="none" w:sz="0" w:space="0" w:color="auto"/>
            <w:left w:val="none" w:sz="0" w:space="0" w:color="auto"/>
            <w:bottom w:val="none" w:sz="0" w:space="0" w:color="auto"/>
            <w:right w:val="none" w:sz="0" w:space="0" w:color="auto"/>
          </w:divBdr>
        </w:div>
        <w:div w:id="845292694">
          <w:marLeft w:val="0"/>
          <w:marRight w:val="0"/>
          <w:marTop w:val="0"/>
          <w:marBottom w:val="0"/>
          <w:divBdr>
            <w:top w:val="none" w:sz="0" w:space="0" w:color="auto"/>
            <w:left w:val="none" w:sz="0" w:space="0" w:color="auto"/>
            <w:bottom w:val="none" w:sz="0" w:space="0" w:color="auto"/>
            <w:right w:val="none" w:sz="0" w:space="0" w:color="auto"/>
          </w:divBdr>
        </w:div>
        <w:div w:id="636642931">
          <w:marLeft w:val="0"/>
          <w:marRight w:val="0"/>
          <w:marTop w:val="0"/>
          <w:marBottom w:val="0"/>
          <w:divBdr>
            <w:top w:val="none" w:sz="0" w:space="0" w:color="auto"/>
            <w:left w:val="none" w:sz="0" w:space="0" w:color="auto"/>
            <w:bottom w:val="none" w:sz="0" w:space="0" w:color="auto"/>
            <w:right w:val="none" w:sz="0" w:space="0" w:color="auto"/>
          </w:divBdr>
        </w:div>
      </w:divsChild>
    </w:div>
    <w:div w:id="1949775377">
      <w:bodyDiv w:val="1"/>
      <w:marLeft w:val="0"/>
      <w:marRight w:val="0"/>
      <w:marTop w:val="0"/>
      <w:marBottom w:val="0"/>
      <w:divBdr>
        <w:top w:val="none" w:sz="0" w:space="0" w:color="auto"/>
        <w:left w:val="none" w:sz="0" w:space="0" w:color="auto"/>
        <w:bottom w:val="none" w:sz="0" w:space="0" w:color="auto"/>
        <w:right w:val="none" w:sz="0" w:space="0" w:color="auto"/>
      </w:divBdr>
    </w:div>
    <w:div w:id="1968201894">
      <w:bodyDiv w:val="1"/>
      <w:marLeft w:val="0"/>
      <w:marRight w:val="0"/>
      <w:marTop w:val="0"/>
      <w:marBottom w:val="0"/>
      <w:divBdr>
        <w:top w:val="none" w:sz="0" w:space="0" w:color="auto"/>
        <w:left w:val="none" w:sz="0" w:space="0" w:color="auto"/>
        <w:bottom w:val="none" w:sz="0" w:space="0" w:color="auto"/>
        <w:right w:val="none" w:sz="0" w:space="0" w:color="auto"/>
      </w:divBdr>
    </w:div>
    <w:div w:id="1991933899">
      <w:bodyDiv w:val="1"/>
      <w:marLeft w:val="0"/>
      <w:marRight w:val="0"/>
      <w:marTop w:val="0"/>
      <w:marBottom w:val="0"/>
      <w:divBdr>
        <w:top w:val="none" w:sz="0" w:space="0" w:color="auto"/>
        <w:left w:val="none" w:sz="0" w:space="0" w:color="auto"/>
        <w:bottom w:val="none" w:sz="0" w:space="0" w:color="auto"/>
        <w:right w:val="none" w:sz="0" w:space="0" w:color="auto"/>
      </w:divBdr>
      <w:divsChild>
        <w:div w:id="1715084682">
          <w:marLeft w:val="0"/>
          <w:marRight w:val="0"/>
          <w:marTop w:val="0"/>
          <w:marBottom w:val="0"/>
          <w:divBdr>
            <w:top w:val="none" w:sz="0" w:space="0" w:color="auto"/>
            <w:left w:val="none" w:sz="0" w:space="0" w:color="auto"/>
            <w:bottom w:val="none" w:sz="0" w:space="0" w:color="auto"/>
            <w:right w:val="none" w:sz="0" w:space="0" w:color="auto"/>
          </w:divBdr>
        </w:div>
        <w:div w:id="1264072888">
          <w:marLeft w:val="0"/>
          <w:marRight w:val="0"/>
          <w:marTop w:val="0"/>
          <w:marBottom w:val="0"/>
          <w:divBdr>
            <w:top w:val="none" w:sz="0" w:space="0" w:color="auto"/>
            <w:left w:val="none" w:sz="0" w:space="0" w:color="auto"/>
            <w:bottom w:val="none" w:sz="0" w:space="0" w:color="auto"/>
            <w:right w:val="none" w:sz="0" w:space="0" w:color="auto"/>
          </w:divBdr>
        </w:div>
      </w:divsChild>
    </w:div>
    <w:div w:id="2021277539">
      <w:bodyDiv w:val="1"/>
      <w:marLeft w:val="0"/>
      <w:marRight w:val="0"/>
      <w:marTop w:val="0"/>
      <w:marBottom w:val="0"/>
      <w:divBdr>
        <w:top w:val="none" w:sz="0" w:space="0" w:color="auto"/>
        <w:left w:val="none" w:sz="0" w:space="0" w:color="auto"/>
        <w:bottom w:val="none" w:sz="0" w:space="0" w:color="auto"/>
        <w:right w:val="none" w:sz="0" w:space="0" w:color="auto"/>
      </w:divBdr>
    </w:div>
    <w:div w:id="2054305796">
      <w:bodyDiv w:val="1"/>
      <w:marLeft w:val="0"/>
      <w:marRight w:val="0"/>
      <w:marTop w:val="0"/>
      <w:marBottom w:val="0"/>
      <w:divBdr>
        <w:top w:val="none" w:sz="0" w:space="0" w:color="auto"/>
        <w:left w:val="none" w:sz="0" w:space="0" w:color="auto"/>
        <w:bottom w:val="none" w:sz="0" w:space="0" w:color="auto"/>
        <w:right w:val="none" w:sz="0" w:space="0" w:color="auto"/>
      </w:divBdr>
    </w:div>
    <w:div w:id="2086485267">
      <w:bodyDiv w:val="1"/>
      <w:marLeft w:val="0"/>
      <w:marRight w:val="0"/>
      <w:marTop w:val="0"/>
      <w:marBottom w:val="0"/>
      <w:divBdr>
        <w:top w:val="none" w:sz="0" w:space="0" w:color="auto"/>
        <w:left w:val="none" w:sz="0" w:space="0" w:color="auto"/>
        <w:bottom w:val="none" w:sz="0" w:space="0" w:color="auto"/>
        <w:right w:val="none" w:sz="0" w:space="0" w:color="auto"/>
      </w:divBdr>
    </w:div>
    <w:div w:id="2144076354">
      <w:bodyDiv w:val="1"/>
      <w:marLeft w:val="0"/>
      <w:marRight w:val="0"/>
      <w:marTop w:val="0"/>
      <w:marBottom w:val="0"/>
      <w:divBdr>
        <w:top w:val="none" w:sz="0" w:space="0" w:color="auto"/>
        <w:left w:val="none" w:sz="0" w:space="0" w:color="auto"/>
        <w:bottom w:val="none" w:sz="0" w:space="0" w:color="auto"/>
        <w:right w:val="none" w:sz="0" w:space="0" w:color="auto"/>
      </w:divBdr>
    </w:div>
    <w:div w:id="21458076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774D7B-71F6-4325-B4FB-67001D874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2265</TotalTime>
  <Pages>76</Pages>
  <Words>116833</Words>
  <Characters>66595</Characters>
  <Application>Microsoft Office Word</Application>
  <DocSecurity>0</DocSecurity>
  <Lines>554</Lines>
  <Paragraphs>366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183062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Normunds Freibergs</dc:creator>
  <cp:lastModifiedBy>Leontīne Babkina</cp:lastModifiedBy>
  <cp:revision>274</cp:revision>
  <cp:lastPrinted>2016-06-06T06:22:00Z</cp:lastPrinted>
  <dcterms:created xsi:type="dcterms:W3CDTF">2016-03-18T11:44:00Z</dcterms:created>
  <dcterms:modified xsi:type="dcterms:W3CDTF">2016-06-08T07:32:00Z</dcterms:modified>
</cp:coreProperties>
</file>