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5F8" w:rsidRDefault="00BA336D" w:rsidP="00BA336D">
      <w:pPr>
        <w:pStyle w:val="naisc"/>
        <w:spacing w:before="0" w:after="0"/>
        <w:jc w:val="right"/>
        <w:rPr>
          <w:rFonts w:asciiTheme="minorHAnsi" w:hAnsiTheme="minorHAnsi" w:cstheme="minorHAnsi"/>
        </w:rPr>
      </w:pPr>
      <w:bookmarkStart w:id="0" w:name="_GoBack"/>
      <w:bookmarkEnd w:id="0"/>
      <w:r w:rsidRPr="007F2542">
        <w:rPr>
          <w:rFonts w:asciiTheme="majorHAnsi" w:hAnsiTheme="majorHAnsi" w:cstheme="majorHAnsi"/>
          <w:u w:val="single"/>
        </w:rPr>
        <w:t>Precizēt</w:t>
      </w:r>
      <w:r>
        <w:rPr>
          <w:rFonts w:asciiTheme="majorHAnsi" w:hAnsiTheme="majorHAnsi" w:cstheme="majorHAnsi"/>
          <w:u w:val="single"/>
        </w:rPr>
        <w:t>s</w:t>
      </w:r>
    </w:p>
    <w:p w:rsidR="007754EC" w:rsidRPr="00685230" w:rsidRDefault="007754EC" w:rsidP="007754EC">
      <w:pPr>
        <w:pStyle w:val="naisc"/>
        <w:spacing w:before="0" w:after="0"/>
        <w:rPr>
          <w:rFonts w:asciiTheme="minorHAnsi" w:hAnsiTheme="minorHAnsi" w:cstheme="minorHAnsi"/>
        </w:rPr>
      </w:pPr>
      <w:r w:rsidRPr="00685230">
        <w:rPr>
          <w:rFonts w:asciiTheme="minorHAnsi" w:hAnsiTheme="minorHAnsi" w:cstheme="minorHAnsi"/>
        </w:rPr>
        <w:t xml:space="preserve">Ministru kabineta rīkojuma projekta </w:t>
      </w:r>
    </w:p>
    <w:p w:rsidR="007754EC" w:rsidRPr="00685230" w:rsidRDefault="007754EC" w:rsidP="007754EC">
      <w:pPr>
        <w:spacing w:after="0" w:line="240" w:lineRule="auto"/>
        <w:jc w:val="center"/>
        <w:rPr>
          <w:rFonts w:asciiTheme="minorHAnsi" w:hAnsiTheme="minorHAnsi" w:cstheme="minorHAnsi"/>
          <w:sz w:val="24"/>
          <w:szCs w:val="24"/>
        </w:rPr>
      </w:pPr>
      <w:r w:rsidRPr="00685230">
        <w:rPr>
          <w:rFonts w:asciiTheme="minorHAnsi" w:hAnsiTheme="minorHAnsi" w:cstheme="minorHAnsi"/>
          <w:b/>
          <w:sz w:val="24"/>
          <w:szCs w:val="24"/>
        </w:rPr>
        <w:t>„</w:t>
      </w:r>
      <w:r w:rsidR="002673CF">
        <w:rPr>
          <w:rFonts w:asciiTheme="minorHAnsi" w:hAnsiTheme="minorHAnsi" w:cstheme="minorHAnsi"/>
          <w:b/>
          <w:sz w:val="24"/>
          <w:szCs w:val="24"/>
        </w:rPr>
        <w:t>Par valsts nekustamo īpašumu</w:t>
      </w:r>
      <w:r w:rsidR="004E61FE" w:rsidRPr="00685230">
        <w:rPr>
          <w:rFonts w:asciiTheme="minorHAnsi" w:hAnsiTheme="minorHAnsi" w:cstheme="minorHAnsi"/>
          <w:b/>
          <w:sz w:val="24"/>
          <w:szCs w:val="24"/>
        </w:rPr>
        <w:t xml:space="preserve"> pārdošanu</w:t>
      </w:r>
      <w:r w:rsidRPr="00685230">
        <w:rPr>
          <w:rFonts w:asciiTheme="minorHAnsi" w:hAnsiTheme="minorHAnsi" w:cstheme="minorHAnsi"/>
          <w:b/>
          <w:sz w:val="24"/>
          <w:szCs w:val="24"/>
        </w:rPr>
        <w:t>”</w:t>
      </w:r>
      <w:r w:rsidRPr="00685230">
        <w:rPr>
          <w:rFonts w:asciiTheme="minorHAnsi" w:hAnsiTheme="minorHAnsi" w:cstheme="minorHAnsi"/>
          <w:sz w:val="24"/>
          <w:szCs w:val="24"/>
        </w:rPr>
        <w:t xml:space="preserve"> </w:t>
      </w:r>
    </w:p>
    <w:p w:rsidR="007754EC" w:rsidRPr="00685230" w:rsidRDefault="007754EC" w:rsidP="007754EC">
      <w:pPr>
        <w:spacing w:after="0" w:line="240" w:lineRule="auto"/>
        <w:jc w:val="center"/>
        <w:rPr>
          <w:rFonts w:asciiTheme="minorHAnsi" w:hAnsiTheme="minorHAnsi" w:cstheme="minorHAnsi"/>
          <w:b/>
          <w:sz w:val="24"/>
          <w:szCs w:val="24"/>
        </w:rPr>
      </w:pPr>
      <w:r w:rsidRPr="00685230">
        <w:rPr>
          <w:rFonts w:asciiTheme="minorHAnsi" w:hAnsiTheme="minorHAnsi" w:cstheme="minorHAnsi"/>
          <w:sz w:val="24"/>
          <w:szCs w:val="24"/>
        </w:rPr>
        <w:t>sākotnējās ietekmes novērtējuma ziņojums (anotācija)</w:t>
      </w:r>
    </w:p>
    <w:p w:rsidR="007754EC" w:rsidRPr="00685230" w:rsidRDefault="007754EC" w:rsidP="007754EC">
      <w:pPr>
        <w:pStyle w:val="naisc"/>
        <w:spacing w:before="0" w:after="0"/>
        <w:jc w:val="left"/>
        <w:rPr>
          <w:rFonts w:asciiTheme="minorHAnsi" w:hAnsiTheme="minorHAnsi" w:cstheme="minorHAnsi"/>
          <w:bCs/>
          <w:caps/>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8"/>
        <w:gridCol w:w="1718"/>
        <w:gridCol w:w="7101"/>
      </w:tblGrid>
      <w:tr w:rsidR="007754EC" w:rsidRPr="00685230" w:rsidTr="00604CE5">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7754EC" w:rsidRPr="00685230" w:rsidRDefault="007754EC" w:rsidP="00604CE5">
            <w:pPr>
              <w:spacing w:before="100" w:beforeAutospacing="1" w:after="100" w:afterAutospacing="1" w:line="240" w:lineRule="auto"/>
              <w:jc w:val="center"/>
              <w:rPr>
                <w:rFonts w:asciiTheme="minorHAnsi" w:hAnsiTheme="minorHAnsi" w:cstheme="minorHAnsi"/>
                <w:b/>
                <w:bCs/>
                <w:sz w:val="24"/>
                <w:szCs w:val="24"/>
                <w:lang w:eastAsia="lv-LV"/>
              </w:rPr>
            </w:pPr>
            <w:r w:rsidRPr="00685230">
              <w:rPr>
                <w:rFonts w:asciiTheme="minorHAnsi" w:hAnsiTheme="minorHAnsi" w:cstheme="minorHAnsi"/>
                <w:b/>
                <w:bCs/>
                <w:sz w:val="24"/>
                <w:szCs w:val="24"/>
                <w:lang w:eastAsia="lv-LV"/>
              </w:rPr>
              <w:t>I. Tiesību akta projekta izstrādes nepieciešamība</w:t>
            </w:r>
          </w:p>
        </w:tc>
      </w:tr>
      <w:tr w:rsidR="007754EC" w:rsidRPr="00685230" w:rsidTr="00604CE5">
        <w:trPr>
          <w:tblCellSpacing w:w="15" w:type="dxa"/>
        </w:trPr>
        <w:tc>
          <w:tcPr>
            <w:tcW w:w="156" w:type="pct"/>
            <w:tcBorders>
              <w:top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Pamatojums</w:t>
            </w:r>
          </w:p>
        </w:tc>
        <w:tc>
          <w:tcPr>
            <w:tcW w:w="3849" w:type="pct"/>
            <w:tcBorders>
              <w:top w:val="outset" w:sz="6" w:space="0" w:color="000000"/>
              <w:left w:val="outset" w:sz="6" w:space="0" w:color="000000"/>
              <w:bottom w:val="outset" w:sz="6" w:space="0" w:color="000000"/>
            </w:tcBorders>
          </w:tcPr>
          <w:p w:rsidR="007754EC" w:rsidRDefault="007754EC" w:rsidP="00604CE5">
            <w:pPr>
              <w:spacing w:after="0" w:line="240" w:lineRule="auto"/>
              <w:ind w:firstLine="232"/>
              <w:jc w:val="both"/>
              <w:rPr>
                <w:rFonts w:asciiTheme="minorHAnsi" w:hAnsiTheme="minorHAnsi" w:cstheme="minorHAnsi"/>
                <w:sz w:val="24"/>
                <w:szCs w:val="24"/>
              </w:rPr>
            </w:pPr>
            <w:r w:rsidRPr="00685230">
              <w:rPr>
                <w:rFonts w:asciiTheme="minorHAnsi" w:hAnsiTheme="minorHAnsi" w:cstheme="minorHAnsi"/>
                <w:sz w:val="24"/>
                <w:szCs w:val="24"/>
              </w:rPr>
              <w:t>Publiskas personas mantas atsavināšanas likuma (turpmāk – Atsavināšanas likums) 4.panta pirmā un otrā daļa, 5.panta pirmā daļa, 9.panta pirmā daļa un 14.pants.</w:t>
            </w:r>
          </w:p>
          <w:p w:rsidR="00DA78EB" w:rsidRPr="00DA78EB" w:rsidRDefault="00DA78EB" w:rsidP="00DA78EB">
            <w:pPr>
              <w:spacing w:after="0" w:line="240" w:lineRule="auto"/>
              <w:ind w:firstLine="232"/>
              <w:jc w:val="both"/>
              <w:rPr>
                <w:sz w:val="24"/>
                <w:szCs w:val="24"/>
              </w:rPr>
            </w:pPr>
            <w:r w:rsidRPr="00666297">
              <w:rPr>
                <w:sz w:val="24"/>
                <w:szCs w:val="24"/>
              </w:rPr>
              <w:t>Valsts un pašvaldību īpašuma privatizācijas un privatizācijas sertifikātu izmantošanas p</w:t>
            </w:r>
            <w:r>
              <w:rPr>
                <w:sz w:val="24"/>
                <w:szCs w:val="24"/>
              </w:rPr>
              <w:t>abeigšanas likuma 16.panta pirmā daļa.</w:t>
            </w:r>
          </w:p>
        </w:tc>
      </w:tr>
      <w:tr w:rsidR="007754EC" w:rsidRPr="00685230" w:rsidTr="00604CE5">
        <w:trPr>
          <w:tblCellSpacing w:w="15" w:type="dxa"/>
        </w:trPr>
        <w:tc>
          <w:tcPr>
            <w:tcW w:w="156" w:type="pct"/>
            <w:tcBorders>
              <w:top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7754EC" w:rsidRPr="006C4FF3" w:rsidRDefault="007754EC" w:rsidP="00604CE5">
            <w:pPr>
              <w:spacing w:before="100" w:beforeAutospacing="1" w:after="100" w:afterAutospacing="1" w:line="240" w:lineRule="auto"/>
              <w:rPr>
                <w:rFonts w:asciiTheme="minorHAnsi" w:hAnsiTheme="minorHAnsi" w:cstheme="minorHAnsi"/>
                <w:sz w:val="24"/>
                <w:szCs w:val="24"/>
                <w:lang w:eastAsia="lv-LV"/>
              </w:rPr>
            </w:pPr>
            <w:r w:rsidRPr="006C4FF3">
              <w:rPr>
                <w:rFonts w:asciiTheme="minorHAnsi" w:hAnsiTheme="minorHAnsi" w:cstheme="minorHAnsi"/>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7754EC" w:rsidRPr="006C4FF3" w:rsidRDefault="007754EC" w:rsidP="00DA209E">
            <w:pPr>
              <w:spacing w:after="0" w:line="240" w:lineRule="auto"/>
              <w:ind w:firstLine="720"/>
              <w:jc w:val="both"/>
              <w:rPr>
                <w:rFonts w:asciiTheme="minorHAnsi" w:hAnsiTheme="minorHAnsi" w:cstheme="minorHAnsi"/>
                <w:sz w:val="24"/>
                <w:szCs w:val="24"/>
              </w:rPr>
            </w:pPr>
            <w:r w:rsidRPr="006C4FF3">
              <w:rPr>
                <w:rFonts w:asciiTheme="minorHAnsi" w:hAnsiTheme="minorHAnsi" w:cstheme="minorHAnsi"/>
                <w:sz w:val="24"/>
                <w:szCs w:val="24"/>
              </w:rPr>
              <w:t>Ministru kabineta rīkojuma projekts „</w:t>
            </w:r>
            <w:r w:rsidR="002673CF" w:rsidRPr="006C4FF3">
              <w:rPr>
                <w:rFonts w:asciiTheme="minorHAnsi" w:hAnsiTheme="minorHAnsi" w:cstheme="minorHAnsi"/>
                <w:sz w:val="24"/>
                <w:szCs w:val="24"/>
              </w:rPr>
              <w:t>Par valsts nekustamo īpašumu</w:t>
            </w:r>
            <w:r w:rsidR="004E61FE" w:rsidRPr="006C4FF3">
              <w:rPr>
                <w:rFonts w:asciiTheme="minorHAnsi" w:hAnsiTheme="minorHAnsi" w:cstheme="minorHAnsi"/>
                <w:sz w:val="24"/>
                <w:szCs w:val="24"/>
              </w:rPr>
              <w:t xml:space="preserve"> pārdošanu</w:t>
            </w:r>
            <w:r w:rsidRPr="006C4FF3">
              <w:rPr>
                <w:rFonts w:asciiTheme="minorHAnsi" w:hAnsiTheme="minorHAnsi" w:cstheme="minorHAnsi"/>
                <w:sz w:val="24"/>
                <w:szCs w:val="24"/>
              </w:rPr>
              <w:t xml:space="preserve">” (turpmāk – </w:t>
            </w:r>
            <w:r w:rsidR="004E61FE" w:rsidRPr="006C4FF3">
              <w:rPr>
                <w:rFonts w:asciiTheme="minorHAnsi" w:hAnsiTheme="minorHAnsi" w:cstheme="minorHAnsi"/>
                <w:sz w:val="24"/>
                <w:szCs w:val="24"/>
              </w:rPr>
              <w:t>R</w:t>
            </w:r>
            <w:r w:rsidRPr="006C4FF3">
              <w:rPr>
                <w:rFonts w:asciiTheme="minorHAnsi" w:hAnsiTheme="minorHAnsi" w:cstheme="minorHAnsi"/>
                <w:sz w:val="24"/>
                <w:szCs w:val="24"/>
              </w:rPr>
              <w:t xml:space="preserve">īkojuma projekts) sagatavots, lai saskaņā ar Atsavināšanas likuma 4.panta pirmo un otro daļu un 5.panta pirmo daļu atļautu VAS „Valsts nekustamie īpašumi” (turpmāk – VNĪ) pārdot izsolē </w:t>
            </w:r>
            <w:r w:rsidR="002673CF" w:rsidRPr="006C4FF3">
              <w:rPr>
                <w:rFonts w:asciiTheme="minorHAnsi" w:hAnsiTheme="minorHAnsi" w:cstheme="minorHAnsi"/>
                <w:sz w:val="24"/>
                <w:szCs w:val="24"/>
              </w:rPr>
              <w:t>tālāk minētos valsts nekustamos īpašumus</w:t>
            </w:r>
            <w:r w:rsidR="00E33805" w:rsidRPr="006C4FF3">
              <w:rPr>
                <w:rFonts w:asciiTheme="minorHAnsi" w:hAnsiTheme="minorHAnsi" w:cstheme="minorHAnsi"/>
                <w:sz w:val="24"/>
                <w:szCs w:val="24"/>
              </w:rPr>
              <w:t>.</w:t>
            </w:r>
          </w:p>
          <w:p w:rsidR="006360C1" w:rsidRPr="00D37E40" w:rsidRDefault="002673CF" w:rsidP="00DA209E">
            <w:pPr>
              <w:spacing w:after="0" w:line="240" w:lineRule="auto"/>
              <w:ind w:firstLine="720"/>
              <w:jc w:val="both"/>
              <w:rPr>
                <w:sz w:val="24"/>
                <w:szCs w:val="24"/>
                <w:u w:val="single"/>
              </w:rPr>
            </w:pPr>
            <w:r w:rsidRPr="006C4FF3">
              <w:rPr>
                <w:rFonts w:asciiTheme="minorHAnsi" w:hAnsiTheme="minorHAnsi" w:cstheme="minorHAnsi"/>
                <w:b/>
                <w:sz w:val="24"/>
                <w:szCs w:val="24"/>
              </w:rPr>
              <w:t>1.</w:t>
            </w:r>
            <w:r w:rsidRPr="006C4FF3">
              <w:rPr>
                <w:rFonts w:asciiTheme="minorHAnsi" w:hAnsiTheme="minorHAnsi" w:cstheme="minorHAnsi"/>
                <w:sz w:val="24"/>
                <w:szCs w:val="24"/>
              </w:rPr>
              <w:t xml:space="preserve"> </w:t>
            </w:r>
            <w:r w:rsidR="00AD656D" w:rsidRPr="006C4FF3">
              <w:rPr>
                <w:rFonts w:asciiTheme="minorHAnsi" w:hAnsiTheme="minorHAnsi" w:cstheme="minorHAnsi"/>
                <w:sz w:val="24"/>
                <w:szCs w:val="24"/>
              </w:rPr>
              <w:t>N</w:t>
            </w:r>
            <w:r w:rsidR="00AD656D" w:rsidRPr="006C4FF3">
              <w:rPr>
                <w:sz w:val="24"/>
                <w:szCs w:val="24"/>
              </w:rPr>
              <w:t xml:space="preserve">ekustamais īpašums </w:t>
            </w:r>
            <w:r w:rsidR="003F098D" w:rsidRPr="006C4FF3">
              <w:rPr>
                <w:b/>
                <w:sz w:val="24"/>
                <w:szCs w:val="24"/>
              </w:rPr>
              <w:t>Kāpu prospekts 6, Rīgā</w:t>
            </w:r>
            <w:r w:rsidR="003F098D" w:rsidRPr="006C4FF3">
              <w:rPr>
                <w:sz w:val="24"/>
                <w:szCs w:val="24"/>
              </w:rPr>
              <w:t xml:space="preserve"> </w:t>
            </w:r>
            <w:r w:rsidR="00AD656D" w:rsidRPr="006C4FF3">
              <w:rPr>
                <w:sz w:val="24"/>
                <w:szCs w:val="24"/>
              </w:rPr>
              <w:t xml:space="preserve">(nekustamā īpašuma kadastra Nr.0100 120 0030) </w:t>
            </w:r>
            <w:r w:rsidR="006360C1" w:rsidRPr="006C4FF3">
              <w:rPr>
                <w:sz w:val="24"/>
                <w:szCs w:val="24"/>
              </w:rPr>
              <w:t>sastāv no</w:t>
            </w:r>
            <w:r w:rsidR="00AD656D" w:rsidRPr="006C4FF3">
              <w:rPr>
                <w:sz w:val="24"/>
                <w:szCs w:val="24"/>
              </w:rPr>
              <w:t xml:space="preserve"> zemes vienība</w:t>
            </w:r>
            <w:r w:rsidR="006360C1" w:rsidRPr="006C4FF3">
              <w:rPr>
                <w:sz w:val="24"/>
                <w:szCs w:val="24"/>
              </w:rPr>
              <w:t>s</w:t>
            </w:r>
            <w:r w:rsidR="00AD656D" w:rsidRPr="006C4FF3">
              <w:rPr>
                <w:sz w:val="24"/>
                <w:szCs w:val="24"/>
              </w:rPr>
              <w:t xml:space="preserve"> 3349 m²</w:t>
            </w:r>
            <w:r w:rsidR="006360C1" w:rsidRPr="006C4FF3">
              <w:rPr>
                <w:sz w:val="24"/>
                <w:szCs w:val="24"/>
              </w:rPr>
              <w:t xml:space="preserve"> platībā</w:t>
            </w:r>
            <w:r w:rsidR="00DA209E" w:rsidRPr="006C4FF3">
              <w:rPr>
                <w:sz w:val="24"/>
                <w:szCs w:val="24"/>
              </w:rPr>
              <w:t xml:space="preserve"> (zemes vienības kadastra apzīmējums 0100 120 0030)</w:t>
            </w:r>
            <w:r w:rsidR="006360C1" w:rsidRPr="006C4FF3">
              <w:rPr>
                <w:sz w:val="24"/>
                <w:szCs w:val="24"/>
              </w:rPr>
              <w:t xml:space="preserve"> un četrām būvēm</w:t>
            </w:r>
            <w:r w:rsidR="00AD656D" w:rsidRPr="006C4FF3">
              <w:rPr>
                <w:sz w:val="24"/>
                <w:szCs w:val="24"/>
              </w:rPr>
              <w:t xml:space="preserve"> (būvju kadastra apzīmējumi 0100 120 0030 003, 0100 120 0030 007, 0100 120 0030 008 un 0100 120 0030 010), kas ierakstīts </w:t>
            </w:r>
            <w:r w:rsidR="006360C1" w:rsidRPr="006C4FF3">
              <w:rPr>
                <w:sz w:val="24"/>
                <w:szCs w:val="24"/>
              </w:rPr>
              <w:t xml:space="preserve">Rīgas pilsētas zemesgrāmatas nodalījumā Nr.100000444417 </w:t>
            </w:r>
            <w:r w:rsidR="00AD656D" w:rsidRPr="006C4FF3">
              <w:rPr>
                <w:sz w:val="24"/>
                <w:szCs w:val="24"/>
              </w:rPr>
              <w:t>uz valsts vārda Finanšu ministrijas personā</w:t>
            </w:r>
            <w:r w:rsidR="006360C1" w:rsidRPr="006C4FF3">
              <w:rPr>
                <w:sz w:val="24"/>
                <w:szCs w:val="24"/>
              </w:rPr>
              <w:t>, lēmuma datums: 29.09.2008.</w:t>
            </w:r>
            <w:r w:rsidR="00D37E40">
              <w:rPr>
                <w:sz w:val="24"/>
                <w:szCs w:val="24"/>
              </w:rPr>
              <w:t xml:space="preserve">, </w:t>
            </w:r>
            <w:r w:rsidR="00D37E40" w:rsidRPr="00D37E40">
              <w:rPr>
                <w:sz w:val="24"/>
                <w:szCs w:val="24"/>
                <w:u w:val="single"/>
              </w:rPr>
              <w:t>kopā ar tam funkcionāli piederīgajām inženierbūvēm ar kadastra apzīmējumiem 0100 120 0030 001 un 0100 120 0030 002.</w:t>
            </w:r>
          </w:p>
          <w:p w:rsidR="003F098D" w:rsidRPr="006C4FF3" w:rsidRDefault="003F098D" w:rsidP="00DA209E">
            <w:pPr>
              <w:spacing w:after="0" w:line="240" w:lineRule="auto"/>
              <w:ind w:firstLine="720"/>
              <w:jc w:val="both"/>
              <w:rPr>
                <w:sz w:val="24"/>
                <w:szCs w:val="24"/>
              </w:rPr>
            </w:pPr>
          </w:p>
          <w:p w:rsidR="00345E5B" w:rsidRPr="00B758A1" w:rsidRDefault="00DA209E" w:rsidP="00B758A1">
            <w:pPr>
              <w:spacing w:after="0" w:line="240" w:lineRule="auto"/>
              <w:ind w:firstLine="720"/>
              <w:jc w:val="both"/>
              <w:rPr>
                <w:sz w:val="24"/>
                <w:szCs w:val="24"/>
                <w:u w:val="single"/>
              </w:rPr>
            </w:pPr>
            <w:r w:rsidRPr="006C4FF3">
              <w:rPr>
                <w:sz w:val="24"/>
                <w:szCs w:val="24"/>
              </w:rPr>
              <w:t>Saskaņā ar Valsts zemes dienesta Kadastra informācijas sistēmas teksta datiem v</w:t>
            </w:r>
            <w:r w:rsidR="006360C1" w:rsidRPr="006C4FF3">
              <w:rPr>
                <w:sz w:val="24"/>
                <w:szCs w:val="24"/>
              </w:rPr>
              <w:t>alsts nekustamā īpašuma sastāvā ietilpstošās z</w:t>
            </w:r>
            <w:r w:rsidRPr="006C4FF3">
              <w:rPr>
                <w:sz w:val="24"/>
                <w:szCs w:val="24"/>
              </w:rPr>
              <w:t>emes</w:t>
            </w:r>
            <w:r w:rsidR="006360C1" w:rsidRPr="006C4FF3">
              <w:rPr>
                <w:sz w:val="24"/>
                <w:szCs w:val="24"/>
              </w:rPr>
              <w:t xml:space="preserve"> </w:t>
            </w:r>
            <w:r w:rsidR="00B3512F" w:rsidRPr="006C4FF3">
              <w:rPr>
                <w:sz w:val="24"/>
                <w:szCs w:val="24"/>
              </w:rPr>
              <w:t>vienības platība ir</w:t>
            </w:r>
            <w:r w:rsidRPr="006C4FF3">
              <w:rPr>
                <w:sz w:val="24"/>
                <w:szCs w:val="24"/>
              </w:rPr>
              <w:t xml:space="preserve"> 3349 m²,</w:t>
            </w:r>
            <w:r w:rsidR="005D319D" w:rsidRPr="006C4FF3">
              <w:rPr>
                <w:sz w:val="24"/>
                <w:szCs w:val="24"/>
              </w:rPr>
              <w:t xml:space="preserve"> lietošanas mērķis – komercdarbības objektu apbūve (kods 0801), kadastrālā vērtība uz </w:t>
            </w:r>
            <w:r w:rsidR="005D319D" w:rsidRPr="0060404C">
              <w:rPr>
                <w:sz w:val="24"/>
                <w:szCs w:val="24"/>
              </w:rPr>
              <w:t>01.01.201</w:t>
            </w:r>
            <w:r w:rsidR="0060404C" w:rsidRPr="0060404C">
              <w:rPr>
                <w:sz w:val="24"/>
                <w:szCs w:val="24"/>
                <w:u w:val="single"/>
              </w:rPr>
              <w:t>6</w:t>
            </w:r>
            <w:r w:rsidR="005D319D" w:rsidRPr="0060404C">
              <w:rPr>
                <w:sz w:val="24"/>
                <w:szCs w:val="24"/>
              </w:rPr>
              <w:t xml:space="preserve">. sastāda 132 090 </w:t>
            </w:r>
            <w:r w:rsidR="005D319D" w:rsidRPr="006C4FF3">
              <w:rPr>
                <w:i/>
                <w:sz w:val="24"/>
                <w:szCs w:val="24"/>
              </w:rPr>
              <w:t>euro</w:t>
            </w:r>
            <w:r w:rsidR="005D319D" w:rsidRPr="006C4FF3">
              <w:rPr>
                <w:sz w:val="24"/>
                <w:szCs w:val="24"/>
              </w:rPr>
              <w:t xml:space="preserve">. </w:t>
            </w:r>
            <w:r w:rsidR="005D319D" w:rsidRPr="00B758A1">
              <w:rPr>
                <w:sz w:val="24"/>
                <w:szCs w:val="24"/>
                <w:u w:val="single"/>
              </w:rPr>
              <w:t>U</w:t>
            </w:r>
            <w:r w:rsidRPr="00B758A1">
              <w:rPr>
                <w:sz w:val="24"/>
                <w:szCs w:val="24"/>
                <w:u w:val="single"/>
              </w:rPr>
              <w:t xml:space="preserve">z </w:t>
            </w:r>
            <w:r w:rsidR="005D319D" w:rsidRPr="00B758A1">
              <w:rPr>
                <w:sz w:val="24"/>
                <w:szCs w:val="24"/>
                <w:u w:val="single"/>
              </w:rPr>
              <w:t>zemes vienības</w:t>
            </w:r>
            <w:r w:rsidRPr="00B758A1">
              <w:rPr>
                <w:sz w:val="24"/>
                <w:szCs w:val="24"/>
                <w:u w:val="single"/>
              </w:rPr>
              <w:t xml:space="preserve"> atrodas </w:t>
            </w:r>
            <w:r w:rsidR="00345E5B" w:rsidRPr="00B758A1">
              <w:rPr>
                <w:sz w:val="24"/>
                <w:szCs w:val="24"/>
                <w:u w:val="single"/>
              </w:rPr>
              <w:t>zemesgrāmatā reģistrētas būves:</w:t>
            </w:r>
          </w:p>
          <w:p w:rsidR="005A4173" w:rsidRPr="006C4FF3" w:rsidRDefault="005A4173" w:rsidP="00DA209E">
            <w:pPr>
              <w:spacing w:after="0" w:line="240" w:lineRule="auto"/>
              <w:ind w:firstLine="720"/>
              <w:jc w:val="both"/>
              <w:rPr>
                <w:sz w:val="24"/>
                <w:szCs w:val="24"/>
              </w:rPr>
            </w:pPr>
            <w:r w:rsidRPr="006C4FF3">
              <w:rPr>
                <w:sz w:val="24"/>
                <w:szCs w:val="24"/>
              </w:rPr>
              <w:t>klubs (būves kadastra apzīmējums 0100 120 0030 003) ar nekustamā īpašuma objekta platību 124,40 m²</w:t>
            </w:r>
            <w:r w:rsidR="00883BD3" w:rsidRPr="006C4FF3">
              <w:rPr>
                <w:sz w:val="24"/>
                <w:szCs w:val="24"/>
              </w:rPr>
              <w:t>, kadastrālā vērtība uz 01.01.201</w:t>
            </w:r>
            <w:r w:rsidR="008C02FA" w:rsidRPr="00090E50">
              <w:rPr>
                <w:sz w:val="24"/>
                <w:szCs w:val="24"/>
                <w:u w:val="single"/>
              </w:rPr>
              <w:t>6</w:t>
            </w:r>
            <w:r w:rsidR="00883BD3" w:rsidRPr="006C4FF3">
              <w:rPr>
                <w:sz w:val="24"/>
                <w:szCs w:val="24"/>
              </w:rPr>
              <w:t xml:space="preserve">. sastāda 26 285 </w:t>
            </w:r>
            <w:r w:rsidR="00883BD3" w:rsidRPr="006C4FF3">
              <w:rPr>
                <w:i/>
                <w:sz w:val="24"/>
                <w:szCs w:val="24"/>
              </w:rPr>
              <w:t>euro</w:t>
            </w:r>
            <w:r w:rsidRPr="006C4FF3">
              <w:rPr>
                <w:sz w:val="24"/>
                <w:szCs w:val="24"/>
              </w:rPr>
              <w:t>;</w:t>
            </w:r>
          </w:p>
          <w:p w:rsidR="005A4173" w:rsidRPr="006C4FF3" w:rsidRDefault="005A4173" w:rsidP="00DA209E">
            <w:pPr>
              <w:spacing w:after="0" w:line="240" w:lineRule="auto"/>
              <w:ind w:firstLine="720"/>
              <w:jc w:val="both"/>
              <w:rPr>
                <w:sz w:val="24"/>
                <w:szCs w:val="24"/>
              </w:rPr>
            </w:pPr>
            <w:r w:rsidRPr="006C4FF3">
              <w:rPr>
                <w:sz w:val="24"/>
                <w:szCs w:val="24"/>
              </w:rPr>
              <w:t>tualete (būves kadastra apzīmējums 0100 120 0030 007) ar nekustamā īpašuma objekta platību 3,20 m²</w:t>
            </w:r>
            <w:r w:rsidR="00883BD3" w:rsidRPr="006C4FF3">
              <w:rPr>
                <w:sz w:val="24"/>
                <w:szCs w:val="24"/>
              </w:rPr>
              <w:t>, kadastrālā vērtība uz 01.01.201</w:t>
            </w:r>
            <w:r w:rsidR="0060404C" w:rsidRPr="0060404C">
              <w:rPr>
                <w:sz w:val="24"/>
                <w:szCs w:val="24"/>
                <w:u w:val="single"/>
              </w:rPr>
              <w:t>6</w:t>
            </w:r>
            <w:r w:rsidR="00883BD3" w:rsidRPr="006C4FF3">
              <w:rPr>
                <w:sz w:val="24"/>
                <w:szCs w:val="24"/>
              </w:rPr>
              <w:t xml:space="preserve">. sastāda 89 </w:t>
            </w:r>
            <w:r w:rsidR="00883BD3" w:rsidRPr="006C4FF3">
              <w:rPr>
                <w:i/>
                <w:sz w:val="24"/>
                <w:szCs w:val="24"/>
              </w:rPr>
              <w:t>euro</w:t>
            </w:r>
            <w:r w:rsidRPr="006C4FF3">
              <w:rPr>
                <w:sz w:val="24"/>
                <w:szCs w:val="24"/>
              </w:rPr>
              <w:t>;</w:t>
            </w:r>
          </w:p>
          <w:p w:rsidR="005A4173" w:rsidRPr="006C4FF3" w:rsidRDefault="005A4173" w:rsidP="005A4173">
            <w:pPr>
              <w:spacing w:after="0" w:line="240" w:lineRule="auto"/>
              <w:ind w:firstLine="720"/>
              <w:jc w:val="both"/>
              <w:rPr>
                <w:sz w:val="24"/>
                <w:szCs w:val="24"/>
              </w:rPr>
            </w:pPr>
            <w:r w:rsidRPr="006C4FF3">
              <w:rPr>
                <w:sz w:val="24"/>
                <w:szCs w:val="24"/>
              </w:rPr>
              <w:t>tualete (būves kadastra apzīmējums 0100 120 0030 008) ar nekustamā īpašuma objekta platību 8,60 m²</w:t>
            </w:r>
            <w:r w:rsidR="00883BD3" w:rsidRPr="006C4FF3">
              <w:rPr>
                <w:sz w:val="24"/>
                <w:szCs w:val="24"/>
              </w:rPr>
              <w:t>, kadastrālā vērtība uz 01.01.201</w:t>
            </w:r>
            <w:r w:rsidR="0060404C" w:rsidRPr="0060404C">
              <w:rPr>
                <w:sz w:val="24"/>
                <w:szCs w:val="24"/>
                <w:u w:val="single"/>
              </w:rPr>
              <w:t>6</w:t>
            </w:r>
            <w:r w:rsidR="00883BD3" w:rsidRPr="006C4FF3">
              <w:rPr>
                <w:sz w:val="24"/>
                <w:szCs w:val="24"/>
              </w:rPr>
              <w:t xml:space="preserve">. sastāda 572 </w:t>
            </w:r>
            <w:r w:rsidR="00883BD3" w:rsidRPr="006C4FF3">
              <w:rPr>
                <w:i/>
                <w:sz w:val="24"/>
                <w:szCs w:val="24"/>
              </w:rPr>
              <w:t>euro</w:t>
            </w:r>
            <w:r w:rsidRPr="006C4FF3">
              <w:rPr>
                <w:sz w:val="24"/>
                <w:szCs w:val="24"/>
              </w:rPr>
              <w:t>;</w:t>
            </w:r>
          </w:p>
          <w:p w:rsidR="005A4173" w:rsidRDefault="005A4173" w:rsidP="005A4173">
            <w:pPr>
              <w:spacing w:after="0" w:line="240" w:lineRule="auto"/>
              <w:ind w:firstLine="720"/>
              <w:jc w:val="both"/>
              <w:rPr>
                <w:sz w:val="24"/>
                <w:szCs w:val="24"/>
              </w:rPr>
            </w:pPr>
            <w:r w:rsidRPr="006C4FF3">
              <w:rPr>
                <w:sz w:val="24"/>
                <w:szCs w:val="24"/>
              </w:rPr>
              <w:t>nojume (būves kadastra apzīmējums 0100 120 0030 010) ar nekustamā īpašuma objekta platību 47,40 m²</w:t>
            </w:r>
            <w:r w:rsidR="00883BD3" w:rsidRPr="006C4FF3">
              <w:rPr>
                <w:sz w:val="24"/>
                <w:szCs w:val="24"/>
              </w:rPr>
              <w:t>, kadastrālā vērtība uz 01.01.201</w:t>
            </w:r>
            <w:r w:rsidR="0060404C" w:rsidRPr="0060404C">
              <w:rPr>
                <w:sz w:val="24"/>
                <w:szCs w:val="24"/>
                <w:u w:val="single"/>
              </w:rPr>
              <w:t>6</w:t>
            </w:r>
            <w:r w:rsidR="00883BD3" w:rsidRPr="006C4FF3">
              <w:rPr>
                <w:sz w:val="24"/>
                <w:szCs w:val="24"/>
              </w:rPr>
              <w:t xml:space="preserve">. sastāda 910 </w:t>
            </w:r>
            <w:r w:rsidR="00883BD3" w:rsidRPr="006C4FF3">
              <w:rPr>
                <w:i/>
                <w:sz w:val="24"/>
                <w:szCs w:val="24"/>
              </w:rPr>
              <w:t>euro</w:t>
            </w:r>
            <w:r w:rsidRPr="006C4FF3">
              <w:rPr>
                <w:sz w:val="24"/>
                <w:szCs w:val="24"/>
              </w:rPr>
              <w:t>.</w:t>
            </w:r>
          </w:p>
          <w:p w:rsidR="00FA5166" w:rsidRPr="0060404C" w:rsidRDefault="00B758A1" w:rsidP="00FA5166">
            <w:pPr>
              <w:spacing w:after="0" w:line="240" w:lineRule="auto"/>
              <w:ind w:firstLine="720"/>
              <w:jc w:val="both"/>
              <w:rPr>
                <w:sz w:val="24"/>
                <w:szCs w:val="24"/>
                <w:u w:val="single"/>
              </w:rPr>
            </w:pPr>
            <w:r w:rsidRPr="0060404C">
              <w:rPr>
                <w:sz w:val="24"/>
                <w:szCs w:val="24"/>
                <w:u w:val="single"/>
              </w:rPr>
              <w:t>Uz nekustamā īpašuma sastāvā esoš</w:t>
            </w:r>
            <w:r w:rsidR="0060404C">
              <w:rPr>
                <w:sz w:val="24"/>
                <w:szCs w:val="24"/>
                <w:u w:val="single"/>
              </w:rPr>
              <w:t>ā</w:t>
            </w:r>
            <w:r w:rsidRPr="0060404C">
              <w:rPr>
                <w:sz w:val="24"/>
                <w:szCs w:val="24"/>
                <w:u w:val="single"/>
              </w:rPr>
              <w:t>s zemes vienības vēl atrodas Nekustamā īpašuma valsts kadastra informācijas sistēmā reģistrētas Finanšu ministrijas valdījumā esošas nekustamajam īpašumam funkcionāli piederīgas inženierbūves – </w:t>
            </w:r>
            <w:r w:rsidR="00345E5B" w:rsidRPr="0060404C">
              <w:rPr>
                <w:sz w:val="24"/>
                <w:szCs w:val="24"/>
                <w:u w:val="single"/>
              </w:rPr>
              <w:t xml:space="preserve">metāla žogs Ž-1 (būves kadastra apzīmējums 0100 120 0030 001) ar nekustamā īpašuma objekta platību 173,22 m², </w:t>
            </w:r>
            <w:r w:rsidRPr="0060404C">
              <w:rPr>
                <w:sz w:val="24"/>
                <w:szCs w:val="24"/>
                <w:u w:val="single"/>
              </w:rPr>
              <w:t xml:space="preserve">un </w:t>
            </w:r>
            <w:r w:rsidR="00345E5B" w:rsidRPr="0060404C">
              <w:rPr>
                <w:sz w:val="24"/>
                <w:szCs w:val="24"/>
                <w:u w:val="single"/>
              </w:rPr>
              <w:t xml:space="preserve">metāla žogs Ž-2 (būves kadastra </w:t>
            </w:r>
            <w:r w:rsidR="00345E5B" w:rsidRPr="0060404C">
              <w:rPr>
                <w:sz w:val="24"/>
                <w:szCs w:val="24"/>
                <w:u w:val="single"/>
              </w:rPr>
              <w:lastRenderedPageBreak/>
              <w:t>apzīmējums 0100 120 0030 002) ar nekustamā īpašuma objekta platību</w:t>
            </w:r>
            <w:r w:rsidR="00345E5B" w:rsidRPr="006C4FF3">
              <w:rPr>
                <w:sz w:val="24"/>
                <w:szCs w:val="24"/>
              </w:rPr>
              <w:t xml:space="preserve"> </w:t>
            </w:r>
            <w:r w:rsidR="00345E5B" w:rsidRPr="0060404C">
              <w:rPr>
                <w:sz w:val="24"/>
                <w:szCs w:val="24"/>
                <w:u w:val="single"/>
              </w:rPr>
              <w:t xml:space="preserve">33,30 m², </w:t>
            </w:r>
            <w:r w:rsidRPr="0060404C">
              <w:rPr>
                <w:sz w:val="24"/>
                <w:szCs w:val="24"/>
                <w:u w:val="single"/>
              </w:rPr>
              <w:t>kas ir nesara</w:t>
            </w:r>
            <w:r w:rsidR="00FA5166" w:rsidRPr="0060404C">
              <w:rPr>
                <w:sz w:val="24"/>
                <w:szCs w:val="24"/>
                <w:u w:val="single"/>
              </w:rPr>
              <w:t>u</w:t>
            </w:r>
            <w:r w:rsidRPr="0060404C">
              <w:rPr>
                <w:sz w:val="24"/>
                <w:szCs w:val="24"/>
                <w:u w:val="single"/>
              </w:rPr>
              <w:t>jami saistī</w:t>
            </w:r>
            <w:r w:rsidR="00FA5166" w:rsidRPr="0060404C">
              <w:rPr>
                <w:sz w:val="24"/>
                <w:szCs w:val="24"/>
                <w:u w:val="single"/>
              </w:rPr>
              <w:t>ti</w:t>
            </w:r>
            <w:r w:rsidRPr="0060404C">
              <w:rPr>
                <w:sz w:val="24"/>
                <w:szCs w:val="24"/>
                <w:u w:val="single"/>
              </w:rPr>
              <w:t xml:space="preserve"> ar nekustamo īpašumu un tiks atsavināt</w:t>
            </w:r>
            <w:r w:rsidR="00FA5166" w:rsidRPr="0060404C">
              <w:rPr>
                <w:sz w:val="24"/>
                <w:szCs w:val="24"/>
                <w:u w:val="single"/>
              </w:rPr>
              <w:t>i</w:t>
            </w:r>
            <w:r w:rsidRPr="0060404C">
              <w:rPr>
                <w:sz w:val="24"/>
                <w:szCs w:val="24"/>
                <w:u w:val="single"/>
              </w:rPr>
              <w:t xml:space="preserve"> kopā ar galveno īpašumu.</w:t>
            </w:r>
            <w:r w:rsidR="00936A16" w:rsidRPr="0060404C">
              <w:rPr>
                <w:sz w:val="24"/>
                <w:szCs w:val="24"/>
                <w:u w:val="single"/>
              </w:rPr>
              <w:t xml:space="preserve"> </w:t>
            </w:r>
            <w:r w:rsidR="00FA5166" w:rsidRPr="0060404C">
              <w:rPr>
                <w:sz w:val="24"/>
                <w:szCs w:val="24"/>
                <w:u w:val="single"/>
              </w:rPr>
              <w:t>Civillikuma 853.pants noteic, ka visas tiesiskās attiecības, kas zīmējas uz galveno lietu, pašas par sevi attiecas arī uz tās blakus lietām. Minētā informācija tiks iekļauta arī nekustamā īpašuma izsoles noteikumos.</w:t>
            </w:r>
          </w:p>
          <w:p w:rsidR="00EB2ED5" w:rsidRPr="0060404C" w:rsidRDefault="00FA5166" w:rsidP="00EB2ED5">
            <w:pPr>
              <w:spacing w:after="0" w:line="240" w:lineRule="auto"/>
              <w:ind w:firstLine="720"/>
              <w:jc w:val="both"/>
              <w:rPr>
                <w:sz w:val="24"/>
                <w:szCs w:val="24"/>
                <w:u w:val="single"/>
              </w:rPr>
            </w:pPr>
            <w:r w:rsidRPr="0060404C">
              <w:rPr>
                <w:sz w:val="24"/>
                <w:szCs w:val="24"/>
                <w:u w:val="single"/>
              </w:rPr>
              <w:t>Būves ar kadastra apzīmējum</w:t>
            </w:r>
            <w:r w:rsidR="00FF416C" w:rsidRPr="0060404C">
              <w:rPr>
                <w:sz w:val="24"/>
                <w:szCs w:val="24"/>
                <w:u w:val="single"/>
              </w:rPr>
              <w:t>u</w:t>
            </w:r>
            <w:r w:rsidRPr="0060404C">
              <w:rPr>
                <w:sz w:val="24"/>
                <w:szCs w:val="24"/>
                <w:u w:val="single"/>
              </w:rPr>
              <w:t xml:space="preserve"> 0100 120 0030 001 – metāla žoga Ž-1 kadastrālā vērtība uz 01.01.201</w:t>
            </w:r>
            <w:r w:rsidR="0060404C">
              <w:rPr>
                <w:sz w:val="24"/>
                <w:szCs w:val="24"/>
                <w:u w:val="single"/>
              </w:rPr>
              <w:t>6</w:t>
            </w:r>
            <w:r w:rsidRPr="0060404C">
              <w:rPr>
                <w:sz w:val="24"/>
                <w:szCs w:val="24"/>
                <w:u w:val="single"/>
              </w:rPr>
              <w:t xml:space="preserve">. sastāda 123 </w:t>
            </w:r>
            <w:r w:rsidRPr="0060404C">
              <w:rPr>
                <w:i/>
                <w:sz w:val="24"/>
                <w:szCs w:val="24"/>
                <w:u w:val="single"/>
              </w:rPr>
              <w:t>euro</w:t>
            </w:r>
            <w:r w:rsidRPr="0060404C">
              <w:rPr>
                <w:sz w:val="24"/>
                <w:szCs w:val="24"/>
                <w:u w:val="single"/>
              </w:rPr>
              <w:t>;  būves ar kadastra apzīmējumu 0100 120 0030 002 – metāla žoga Ž-2 kadastrālā vērtība uz 01.01.201</w:t>
            </w:r>
            <w:r w:rsidR="0060404C">
              <w:rPr>
                <w:sz w:val="24"/>
                <w:szCs w:val="24"/>
                <w:u w:val="single"/>
              </w:rPr>
              <w:t>6</w:t>
            </w:r>
            <w:r w:rsidRPr="0060404C">
              <w:rPr>
                <w:sz w:val="24"/>
                <w:szCs w:val="24"/>
                <w:u w:val="single"/>
              </w:rPr>
              <w:t xml:space="preserve">. sastāda 24 </w:t>
            </w:r>
            <w:r w:rsidRPr="0060404C">
              <w:rPr>
                <w:i/>
                <w:sz w:val="24"/>
                <w:szCs w:val="24"/>
                <w:u w:val="single"/>
              </w:rPr>
              <w:t>euro</w:t>
            </w:r>
            <w:r w:rsidRPr="0060404C">
              <w:rPr>
                <w:sz w:val="24"/>
                <w:szCs w:val="24"/>
                <w:u w:val="single"/>
              </w:rPr>
              <w:t xml:space="preserve">. Minētie žogi atrodas </w:t>
            </w:r>
            <w:r w:rsidR="00525DB7" w:rsidRPr="0060404C">
              <w:rPr>
                <w:sz w:val="24"/>
                <w:szCs w:val="24"/>
                <w:u w:val="single"/>
              </w:rPr>
              <w:t>Finanšu ministrijas bilancē (pamatlīdzekļu Nr.E8004 un 8005)</w:t>
            </w:r>
            <w:r w:rsidRPr="0060404C">
              <w:rPr>
                <w:sz w:val="24"/>
                <w:szCs w:val="24"/>
                <w:u w:val="single"/>
              </w:rPr>
              <w:t xml:space="preserve">. </w:t>
            </w:r>
          </w:p>
          <w:p w:rsidR="007757E6" w:rsidRPr="0060404C" w:rsidRDefault="007757E6" w:rsidP="007757E6">
            <w:pPr>
              <w:tabs>
                <w:tab w:val="left" w:pos="720"/>
              </w:tabs>
              <w:spacing w:after="0" w:line="240" w:lineRule="auto"/>
              <w:ind w:firstLine="720"/>
              <w:jc w:val="both"/>
              <w:rPr>
                <w:sz w:val="24"/>
                <w:szCs w:val="24"/>
              </w:rPr>
            </w:pPr>
            <w:r w:rsidRPr="0060404C">
              <w:rPr>
                <w:sz w:val="24"/>
                <w:szCs w:val="24"/>
              </w:rPr>
              <w:t>Saskaņā ar informāciju no Nekustamā īpašuma valsts kadastra informācijas sistēmas kopējā valsts nekustamā īpašuma kadastrālā vērtība uz 201</w:t>
            </w:r>
            <w:r w:rsidR="0060404C" w:rsidRPr="0060404C">
              <w:rPr>
                <w:sz w:val="24"/>
                <w:szCs w:val="24"/>
                <w:u w:val="single"/>
              </w:rPr>
              <w:t>6</w:t>
            </w:r>
            <w:r w:rsidRPr="0060404C">
              <w:rPr>
                <w:sz w:val="24"/>
                <w:szCs w:val="24"/>
              </w:rPr>
              <w:t xml:space="preserve">.gada 1.janvāri ir 159 946 </w:t>
            </w:r>
            <w:r w:rsidRPr="0060404C">
              <w:rPr>
                <w:i/>
                <w:sz w:val="24"/>
                <w:szCs w:val="24"/>
              </w:rPr>
              <w:t>euro</w:t>
            </w:r>
            <w:r w:rsidR="00B558FA" w:rsidRPr="0060404C">
              <w:rPr>
                <w:i/>
                <w:sz w:val="24"/>
                <w:szCs w:val="24"/>
              </w:rPr>
              <w:t xml:space="preserve"> </w:t>
            </w:r>
            <w:r w:rsidR="00B558FA" w:rsidRPr="0060404C">
              <w:rPr>
                <w:sz w:val="24"/>
                <w:szCs w:val="24"/>
              </w:rPr>
              <w:t>plus inženierbūves 147</w:t>
            </w:r>
            <w:r w:rsidR="00B558FA" w:rsidRPr="0060404C">
              <w:rPr>
                <w:i/>
                <w:sz w:val="24"/>
                <w:szCs w:val="24"/>
              </w:rPr>
              <w:t xml:space="preserve"> euro, </w:t>
            </w:r>
            <w:r w:rsidR="00B558FA" w:rsidRPr="0060404C">
              <w:rPr>
                <w:sz w:val="24"/>
                <w:szCs w:val="24"/>
              </w:rPr>
              <w:t xml:space="preserve">kas kopā sastāda 160 093 </w:t>
            </w:r>
            <w:r w:rsidR="00B558FA" w:rsidRPr="0060404C">
              <w:rPr>
                <w:i/>
                <w:sz w:val="24"/>
                <w:szCs w:val="24"/>
              </w:rPr>
              <w:t>euro</w:t>
            </w:r>
            <w:r w:rsidRPr="0060404C">
              <w:rPr>
                <w:i/>
                <w:sz w:val="24"/>
                <w:szCs w:val="24"/>
              </w:rPr>
              <w:t>.</w:t>
            </w:r>
          </w:p>
          <w:p w:rsidR="006360C1" w:rsidRPr="006C4FF3" w:rsidRDefault="006360C1" w:rsidP="00AD656D">
            <w:pPr>
              <w:spacing w:after="0" w:line="240" w:lineRule="auto"/>
              <w:ind w:firstLine="720"/>
              <w:jc w:val="both"/>
              <w:rPr>
                <w:sz w:val="24"/>
                <w:szCs w:val="24"/>
              </w:rPr>
            </w:pPr>
          </w:p>
          <w:p w:rsidR="00AD656D" w:rsidRPr="006C4FF3" w:rsidRDefault="005A4173" w:rsidP="00AD656D">
            <w:pPr>
              <w:spacing w:after="0" w:line="240" w:lineRule="auto"/>
              <w:ind w:firstLine="720"/>
              <w:jc w:val="both"/>
              <w:rPr>
                <w:rFonts w:asciiTheme="minorHAnsi" w:hAnsiTheme="minorHAnsi" w:cstheme="minorHAnsi"/>
                <w:sz w:val="24"/>
                <w:szCs w:val="24"/>
              </w:rPr>
            </w:pPr>
            <w:r w:rsidRPr="006C4FF3">
              <w:rPr>
                <w:color w:val="00B050"/>
                <w:sz w:val="24"/>
                <w:szCs w:val="24"/>
              </w:rPr>
              <w:t xml:space="preserve"> </w:t>
            </w:r>
            <w:r w:rsidR="004E138C" w:rsidRPr="006C4FF3">
              <w:rPr>
                <w:rFonts w:asciiTheme="minorHAnsi" w:hAnsiTheme="minorHAnsi" w:cstheme="minorHAnsi"/>
                <w:sz w:val="24"/>
                <w:szCs w:val="24"/>
              </w:rPr>
              <w:t>Valsts zemes dienesta Nekustamā īpašuma valsts kadastra informācijas sistēmas datos nekustamajam īpašumam ir noteikti šādi apgrūtinājumi:</w:t>
            </w:r>
          </w:p>
          <w:p w:rsidR="003F098D" w:rsidRPr="006C4FF3" w:rsidRDefault="003F098D" w:rsidP="003F098D">
            <w:pPr>
              <w:pStyle w:val="ListParagraph"/>
              <w:numPr>
                <w:ilvl w:val="0"/>
                <w:numId w:val="2"/>
              </w:numPr>
              <w:spacing w:after="0" w:line="240" w:lineRule="auto"/>
              <w:jc w:val="both"/>
              <w:rPr>
                <w:rFonts w:asciiTheme="minorHAnsi" w:hAnsiTheme="minorHAnsi" w:cstheme="minorHAnsi"/>
                <w:sz w:val="24"/>
                <w:szCs w:val="24"/>
              </w:rPr>
            </w:pPr>
            <w:r w:rsidRPr="006C4FF3">
              <w:rPr>
                <w:rFonts w:asciiTheme="minorHAnsi" w:hAnsiTheme="minorHAnsi" w:cstheme="minorHAnsi"/>
                <w:sz w:val="24"/>
                <w:szCs w:val="24"/>
              </w:rPr>
              <w:t>ekspluatācijas aizsargjoslas teritorija gar ielu vai ceļu – sarkanā līnija 0,0051 ha;</w:t>
            </w:r>
          </w:p>
          <w:p w:rsidR="003F098D" w:rsidRPr="006C4FF3" w:rsidRDefault="003F098D" w:rsidP="003F098D">
            <w:pPr>
              <w:pStyle w:val="ListParagraph"/>
              <w:numPr>
                <w:ilvl w:val="0"/>
                <w:numId w:val="2"/>
              </w:numPr>
              <w:spacing w:after="0" w:line="240" w:lineRule="auto"/>
              <w:jc w:val="both"/>
              <w:rPr>
                <w:rFonts w:asciiTheme="minorHAnsi" w:hAnsiTheme="minorHAnsi" w:cstheme="minorHAnsi"/>
                <w:sz w:val="24"/>
                <w:szCs w:val="24"/>
              </w:rPr>
            </w:pPr>
            <w:r w:rsidRPr="006C4FF3">
              <w:rPr>
                <w:rFonts w:asciiTheme="minorHAnsi" w:hAnsiTheme="minorHAnsi" w:cstheme="minorHAnsi"/>
                <w:sz w:val="24"/>
                <w:szCs w:val="24"/>
              </w:rPr>
              <w:t>aizsargjoslas teritorija gar pazemes elektronisko sakaru tīklu līnijām un kabeļu kanalizāciju 0,0001 ha;</w:t>
            </w:r>
          </w:p>
          <w:p w:rsidR="003F098D" w:rsidRPr="006C4FF3" w:rsidRDefault="003F098D" w:rsidP="003F098D">
            <w:pPr>
              <w:pStyle w:val="ListParagraph"/>
              <w:numPr>
                <w:ilvl w:val="0"/>
                <w:numId w:val="2"/>
              </w:numPr>
              <w:spacing w:after="0" w:line="240" w:lineRule="auto"/>
              <w:jc w:val="both"/>
              <w:rPr>
                <w:rFonts w:asciiTheme="minorHAnsi" w:hAnsiTheme="minorHAnsi" w:cstheme="minorHAnsi"/>
                <w:sz w:val="24"/>
                <w:szCs w:val="24"/>
              </w:rPr>
            </w:pPr>
            <w:r w:rsidRPr="006C4FF3">
              <w:rPr>
                <w:rFonts w:asciiTheme="minorHAnsi" w:hAnsiTheme="minorHAnsi" w:cstheme="minorHAnsi"/>
                <w:sz w:val="24"/>
                <w:szCs w:val="24"/>
              </w:rPr>
              <w:t>aizsargjoslas teritorija gar pazemes elektronisko sakaru tīklu līnijām un kabeļu kanalizāciju 0,0002 ha;</w:t>
            </w:r>
          </w:p>
          <w:p w:rsidR="003F098D" w:rsidRPr="006C4FF3" w:rsidRDefault="003F098D" w:rsidP="003F098D">
            <w:pPr>
              <w:pStyle w:val="ListParagraph"/>
              <w:numPr>
                <w:ilvl w:val="0"/>
                <w:numId w:val="2"/>
              </w:numPr>
              <w:spacing w:after="0" w:line="240" w:lineRule="auto"/>
              <w:jc w:val="both"/>
              <w:rPr>
                <w:rFonts w:asciiTheme="minorHAnsi" w:hAnsiTheme="minorHAnsi" w:cstheme="minorHAnsi"/>
                <w:sz w:val="24"/>
                <w:szCs w:val="24"/>
              </w:rPr>
            </w:pPr>
            <w:r w:rsidRPr="006C4FF3">
              <w:rPr>
                <w:rFonts w:asciiTheme="minorHAnsi" w:hAnsiTheme="minorHAnsi" w:cstheme="minorHAnsi"/>
                <w:sz w:val="24"/>
                <w:szCs w:val="24"/>
              </w:rPr>
              <w:t>ekspluatācijas aizsargjoslas teritorija gar elektrisko tīklu kabeļu līniju 0,0003 ha.</w:t>
            </w:r>
          </w:p>
          <w:p w:rsidR="00030452" w:rsidRDefault="007757E6" w:rsidP="00030452">
            <w:pPr>
              <w:tabs>
                <w:tab w:val="left" w:pos="720"/>
              </w:tabs>
              <w:spacing w:after="0" w:line="240" w:lineRule="auto"/>
              <w:ind w:firstLine="720"/>
              <w:jc w:val="both"/>
              <w:rPr>
                <w:rFonts w:asciiTheme="minorHAnsi" w:hAnsiTheme="minorHAnsi" w:cstheme="minorHAnsi"/>
                <w:color w:val="00B050"/>
                <w:sz w:val="24"/>
                <w:szCs w:val="24"/>
              </w:rPr>
            </w:pPr>
            <w:r w:rsidRPr="006C4FF3">
              <w:rPr>
                <w:rFonts w:asciiTheme="minorHAnsi" w:hAnsiTheme="minorHAnsi" w:cstheme="minorHAnsi"/>
                <w:color w:val="00B050"/>
                <w:sz w:val="24"/>
                <w:szCs w:val="24"/>
              </w:rPr>
              <w:t xml:space="preserve"> </w:t>
            </w:r>
          </w:p>
          <w:p w:rsidR="00AD656D" w:rsidRPr="006C4FF3" w:rsidRDefault="00AD656D" w:rsidP="00030452">
            <w:pPr>
              <w:tabs>
                <w:tab w:val="left" w:pos="720"/>
              </w:tabs>
              <w:spacing w:after="0" w:line="240" w:lineRule="auto"/>
              <w:ind w:firstLine="720"/>
              <w:jc w:val="both"/>
              <w:rPr>
                <w:sz w:val="24"/>
                <w:szCs w:val="24"/>
              </w:rPr>
            </w:pPr>
            <w:r w:rsidRPr="006C4FF3">
              <w:rPr>
                <w:sz w:val="24"/>
                <w:szCs w:val="24"/>
              </w:rPr>
              <w:t xml:space="preserve">Valsts nekustamais īpašums nav iznomāts. </w:t>
            </w:r>
          </w:p>
          <w:p w:rsidR="00013C56" w:rsidRPr="006C4FF3" w:rsidRDefault="00DC29ED" w:rsidP="00DC29ED">
            <w:pPr>
              <w:spacing w:before="120" w:after="0" w:line="240" w:lineRule="auto"/>
              <w:ind w:firstLine="709"/>
              <w:jc w:val="both"/>
              <w:rPr>
                <w:sz w:val="24"/>
                <w:szCs w:val="24"/>
              </w:rPr>
            </w:pPr>
            <w:r w:rsidRPr="006C4FF3">
              <w:rPr>
                <w:sz w:val="24"/>
                <w:szCs w:val="24"/>
              </w:rPr>
              <w:t>Ar Ministru kabineta 2008.gada 4.septembra rīkojumu Nr.530 „Par atteikumu nodot privatizācijai nekustamo īpašumu Rīgā, Puikules ielā 5”</w:t>
            </w:r>
            <w:r w:rsidR="00BE0D57" w:rsidRPr="006C4FF3">
              <w:rPr>
                <w:sz w:val="24"/>
                <w:szCs w:val="24"/>
              </w:rPr>
              <w:t xml:space="preserve"> </w:t>
            </w:r>
            <w:r w:rsidRPr="006C4FF3">
              <w:rPr>
                <w:sz w:val="24"/>
                <w:szCs w:val="24"/>
              </w:rPr>
              <w:t>pamatojoties uz Valsts un pašvaldību īpašuma privatizācijas un privatizācijas sertifikātu izmantošanas pabeigšanas likuma 6.panta trešo un piekto daļu, ir noraidīts privatizācijas ierosinājums un atteikts nodot privatizācijai valsts īpašuma objektu (minētais objekts ir svītrots arī no 2007.gada 23.maija rīkojuma Nr.292 „Par valsts īpašuma objektu nodošanu privatizācijai”, kas tajā bija iekļauts dažādo adrešu (Puikules iela 5 jeb Kāpu prospekts 6</w:t>
            </w:r>
            <w:r w:rsidR="00E813ED">
              <w:rPr>
                <w:sz w:val="24"/>
                <w:szCs w:val="24"/>
              </w:rPr>
              <w:t>)</w:t>
            </w:r>
            <w:r w:rsidRPr="006C4FF3">
              <w:rPr>
                <w:sz w:val="24"/>
                <w:szCs w:val="24"/>
              </w:rPr>
              <w:t xml:space="preserve"> dēļ).</w:t>
            </w:r>
            <w:r w:rsidR="00BE0D57" w:rsidRPr="006C4FF3">
              <w:rPr>
                <w:sz w:val="24"/>
                <w:szCs w:val="24"/>
              </w:rPr>
              <w:t xml:space="preserve"> </w:t>
            </w:r>
          </w:p>
          <w:p w:rsidR="00990387" w:rsidRPr="006C4FF3" w:rsidRDefault="00990387" w:rsidP="00DC29ED">
            <w:pPr>
              <w:spacing w:before="120" w:after="0" w:line="240" w:lineRule="auto"/>
              <w:ind w:firstLine="709"/>
              <w:jc w:val="both"/>
              <w:rPr>
                <w:sz w:val="24"/>
                <w:szCs w:val="24"/>
              </w:rPr>
            </w:pPr>
            <w:r w:rsidRPr="006C4FF3">
              <w:rPr>
                <w:sz w:val="24"/>
                <w:szCs w:val="24"/>
              </w:rPr>
              <w:t xml:space="preserve">Ministru kabineta 2008.gada 4.septembra rīkojumā Nr.530 „Par atteikumu nodot privatizācijai nekustamo īpašumu Rīgā, Puikules ielā 5” </w:t>
            </w:r>
            <w:r w:rsidR="00BE0D57" w:rsidRPr="006C4FF3">
              <w:rPr>
                <w:sz w:val="24"/>
                <w:szCs w:val="24"/>
              </w:rPr>
              <w:t>ir norādīts, ka nekustamais īpašums Puikules ielā 5, Rīgā (nekustamā īpašuma kadastra Nr.0100 120 0030) ir nepieciešams valsts aģentūras „Latvijas Akadēmiskā bibliotēka” izstrādātā Latvijas Akadēmiskās bibliotēkas palīgēkas rekonstrukcijas tehniskā projekta „Reto grāmatu krātuve” īstenošanai</w:t>
            </w:r>
            <w:r w:rsidR="00013C56" w:rsidRPr="006C4FF3">
              <w:rPr>
                <w:sz w:val="24"/>
                <w:szCs w:val="24"/>
              </w:rPr>
              <w:t>. P</w:t>
            </w:r>
            <w:r w:rsidR="00BE0D57" w:rsidRPr="006C4FF3">
              <w:rPr>
                <w:sz w:val="24"/>
                <w:szCs w:val="24"/>
              </w:rPr>
              <w:t>roti, nekustamā īpašuma Rūpniecības ielā 10, Rīgā, (nekustamā īpašuma kadastra Nr.0100 011 0080) sastāvā esošās Latvijas Akadēmiskās bibliotēkas ēkas daļa atrodas uz akciju sabiedrībai „Kolonna” piederošas zemes vienības ar kadastra apzīmējumu 0100 01</w:t>
            </w:r>
            <w:r w:rsidR="00DB4C89" w:rsidRPr="006C4FF3">
              <w:rPr>
                <w:sz w:val="24"/>
                <w:szCs w:val="24"/>
              </w:rPr>
              <w:t>1 0084 Rūpniecības ielā 8, Rīgā, un</w:t>
            </w:r>
            <w:r w:rsidR="00BE0D57" w:rsidRPr="006C4FF3">
              <w:rPr>
                <w:sz w:val="24"/>
                <w:szCs w:val="24"/>
              </w:rPr>
              <w:t xml:space="preserve"> </w:t>
            </w:r>
            <w:r w:rsidR="00013C56" w:rsidRPr="006C4FF3">
              <w:rPr>
                <w:sz w:val="24"/>
                <w:szCs w:val="24"/>
              </w:rPr>
              <w:t xml:space="preserve">Latvijas Akadēmiskās bibliotēkas palīgēkas rekonstrukcijas tehniskā projekta </w:t>
            </w:r>
            <w:r w:rsidR="00013C56" w:rsidRPr="006C4FF3">
              <w:rPr>
                <w:sz w:val="24"/>
                <w:szCs w:val="24"/>
              </w:rPr>
              <w:lastRenderedPageBreak/>
              <w:t>„Reto grāmatu krātuve” īstenošana ir iespējama tikai iegūstot valsts īpašumā akciju sabiedrībai „Kolonna” piederošo nekustamo īpašumu Rūpniecības ielā 8, Rīgā, jo uz tās atrodas Izglītības un zinātnes ministrijai piederošas Latvijas Akadēmiskās bibliotēkas ēkas daļa Rūpniecības ielā 10, Rīgā. Akciju sabiedrība „Kolonna” ir piekritusi mainīt nekustamo īpašumu – zemes vienību 1008 m² p</w:t>
            </w:r>
            <w:r w:rsidR="00DD1303" w:rsidRPr="006C4FF3">
              <w:rPr>
                <w:sz w:val="24"/>
                <w:szCs w:val="24"/>
              </w:rPr>
              <w:t>latībā Rūpniecības ielā 8, Rīgā (nekustamā īpašuma kadastra Nr.0100 011 0084)</w:t>
            </w:r>
            <w:r w:rsidR="00013C56" w:rsidRPr="006C4FF3">
              <w:rPr>
                <w:sz w:val="24"/>
                <w:szCs w:val="24"/>
              </w:rPr>
              <w:t xml:space="preserve"> tikai pret nekustamo īpašumu Puikules ielā 5, Rīgā. </w:t>
            </w:r>
          </w:p>
          <w:p w:rsidR="00A6568E" w:rsidRDefault="00013C56" w:rsidP="00B51189">
            <w:pPr>
              <w:spacing w:before="120" w:after="0" w:line="240" w:lineRule="auto"/>
              <w:ind w:firstLine="709"/>
              <w:jc w:val="both"/>
              <w:rPr>
                <w:sz w:val="24"/>
                <w:szCs w:val="24"/>
              </w:rPr>
            </w:pPr>
            <w:r w:rsidRPr="006C4FF3">
              <w:rPr>
                <w:sz w:val="24"/>
                <w:szCs w:val="24"/>
              </w:rPr>
              <w:t>Kultūras ministrija 2009.gada 11.novembra vēstulē Nr.1.3.1-1/3399 norāda, ka pašlaik Latvijas Akadēmiskās bibliotēkas sastāvā esošo Misiņa bibliotēku un Rokrakstu un reto grāmatu nodaļu pēc Latvijas Nacionālās bibliotēkas jaunās ēkas nodošanas ekspluatācijā ir jāizvieto Latvijas Nacionālās bibliotēkas jaunajā ēkā, kurā tiks nodrošināti vislabākie šo unikālo nacionālā kultūras mantojuma vērtību saglabāšanas un pieejamības apstākļi.</w:t>
            </w:r>
            <w:r w:rsidR="007C2EAC" w:rsidRPr="006C4FF3">
              <w:rPr>
                <w:sz w:val="24"/>
                <w:szCs w:val="24"/>
              </w:rPr>
              <w:t xml:space="preserve"> Līdz ar to K</w:t>
            </w:r>
            <w:r w:rsidR="005E3B64" w:rsidRPr="006C4FF3">
              <w:rPr>
                <w:sz w:val="24"/>
                <w:szCs w:val="24"/>
              </w:rPr>
              <w:t>ultūras ministrija uzskata, ka nav lietderīgi īstenot Latvijas Akadēmiskās bibliotēkas palīgēkas rekonstrukcijas tehnisko projektu „Reto grāmatu krātuve”.</w:t>
            </w:r>
          </w:p>
          <w:p w:rsidR="0060404C" w:rsidRPr="008C02FA" w:rsidRDefault="0060404C" w:rsidP="00B51189">
            <w:pPr>
              <w:spacing w:before="120" w:after="0" w:line="240" w:lineRule="auto"/>
              <w:ind w:firstLine="709"/>
              <w:jc w:val="both"/>
              <w:rPr>
                <w:sz w:val="24"/>
                <w:szCs w:val="24"/>
                <w:u w:val="single"/>
              </w:rPr>
            </w:pPr>
            <w:r w:rsidRPr="008C02FA">
              <w:rPr>
                <w:sz w:val="24"/>
                <w:szCs w:val="24"/>
                <w:u w:val="single"/>
              </w:rPr>
              <w:t xml:space="preserve">Atbilstoši informācijai Latvijas Nacionālās bibliotēkas mājaslapā </w:t>
            </w:r>
            <w:hyperlink r:id="rId7" w:history="1">
              <w:r w:rsidRPr="008C02FA">
                <w:rPr>
                  <w:rStyle w:val="Hyperlink"/>
                  <w:sz w:val="24"/>
                  <w:szCs w:val="24"/>
                </w:rPr>
                <w:t>https://www.lnb.lv/lv/krajumi-lasitavas/alekseja-apina-reto-gramatu-un-rokrakstu-lasitava</w:t>
              </w:r>
            </w:hyperlink>
            <w:r w:rsidRPr="008C02FA">
              <w:rPr>
                <w:sz w:val="24"/>
                <w:szCs w:val="24"/>
                <w:u w:val="single"/>
              </w:rPr>
              <w:t>), Reto grāmatu un rokrakstu nodaļas lasītava izvietota jaunuzceltās Latvijas Nacionālās bibliotēkas ēkas 5.stāvā.</w:t>
            </w:r>
          </w:p>
          <w:p w:rsidR="007617A3" w:rsidRPr="006C4FF3" w:rsidRDefault="0060404C" w:rsidP="00752CF5">
            <w:pPr>
              <w:spacing w:before="120" w:after="0" w:line="240" w:lineRule="auto"/>
              <w:ind w:firstLine="709"/>
              <w:jc w:val="both"/>
              <w:rPr>
                <w:sz w:val="24"/>
                <w:szCs w:val="24"/>
              </w:rPr>
            </w:pPr>
            <w:r>
              <w:rPr>
                <w:sz w:val="24"/>
                <w:szCs w:val="24"/>
              </w:rPr>
              <w:t>A</w:t>
            </w:r>
            <w:r w:rsidR="00B3512F" w:rsidRPr="006C4FF3">
              <w:rPr>
                <w:sz w:val="24"/>
                <w:szCs w:val="24"/>
              </w:rPr>
              <w:t>ttiecībā uz turpmāko rīcību ar Ministru kabineta 2008.gada 4.septembra rīkojumu Nr.530 „Par atteikumu nodot privatizācijai nekustamo īpašumu Rīgā, Puikules ielā 5” norādām, ka Administratīvā procesa likuma 83.panta pirmā daļa noteic, ka iestāde pēc savas iniciatīvas vai personas iesnieguma var uzsākt administratīvo procesu no jauna un lemt par administratīvā akta atcelšanu. Administratīvā procesa likuma komentāros J.Briede norāda, ka personas lūgums (šajā gadījumā nav arī personas iesniegums) nav uzskatāms kā iesniegums par administratīvā akta izdošanu, ne adresātam, ne citai personai nav subjektīvo tiesību prasīt administratīvā akta atcelšanu, bet tikai tiesības saņemt pamatotu atbildi uz iesniegumu. Pretējā gadījumā administratīvā akta apstrīdēšanas termiņi zaudētu jēgu un tiktu iedragāta tiesiskā stabilitāte (noteiktība). Ja iestāde piekrīt personas ierosinājumam (uzskatāms par personas priekšlikumu vai padomu) un administratīvo aktu atceļ, tad no juridiskā viedokļa tas uzskatāms par administratīvā akta atcelšanu uz iestād</w:t>
            </w:r>
            <w:r w:rsidR="008C02FA">
              <w:rPr>
                <w:sz w:val="24"/>
                <w:szCs w:val="24"/>
              </w:rPr>
              <w:t>e</w:t>
            </w:r>
            <w:r w:rsidR="00B3512F" w:rsidRPr="006C4FF3">
              <w:rPr>
                <w:sz w:val="24"/>
                <w:szCs w:val="24"/>
              </w:rPr>
              <w:t xml:space="preserve">s iniciatīvas pamata. Tādējādi J.Briedes ieskatā, </w:t>
            </w:r>
            <w:r w:rsidR="00B51189" w:rsidRPr="006C4FF3">
              <w:rPr>
                <w:sz w:val="24"/>
                <w:szCs w:val="24"/>
              </w:rPr>
              <w:t>Administratīvā procesa likuma</w:t>
            </w:r>
            <w:r w:rsidR="00B3512F" w:rsidRPr="006C4FF3">
              <w:rPr>
                <w:sz w:val="24"/>
                <w:szCs w:val="24"/>
              </w:rPr>
              <w:t xml:space="preserve"> 83.pants un attiecīgi 85. un 86.pants regulē iestādes tiesības, bet ne pienākumu atcelt administratīvo aktu. Ņemot vērā minēto nav veicamas nekādas darbības attiecībā uz Ministru kabineta 2008.gada 4.septembra rīkojumu Nr.530 „Par atteikumu nodot privatizācijai nekustamo īpašumu Rīgā, Puikules ielā 5”.</w:t>
            </w:r>
          </w:p>
          <w:p w:rsidR="00DC29ED" w:rsidRPr="006C4FF3" w:rsidRDefault="00DC29ED" w:rsidP="008D207F">
            <w:pPr>
              <w:spacing w:before="120" w:after="0" w:line="240" w:lineRule="auto"/>
              <w:ind w:firstLine="709"/>
              <w:jc w:val="both"/>
              <w:rPr>
                <w:sz w:val="24"/>
                <w:szCs w:val="24"/>
              </w:rPr>
            </w:pPr>
            <w:r w:rsidRPr="006C4FF3">
              <w:rPr>
                <w:sz w:val="24"/>
                <w:szCs w:val="24"/>
              </w:rPr>
              <w:t xml:space="preserve">Saskaņā ar Valsts un pašvaldību īpašuma privatizācijas un privatizācijas sertifikātu izmantošanas pabeigšanas likuma 16.panta pirmo daļu valsts īpašuma objekts, par kuru Ministru kabinets ir pieņēmis pamatotu lēmumu par privatizācijas ierosinājuma noraidīšanu, turpmāk nav privatizējams saskaņā ar likumu „Par valsts un pašvaldību īpašuma objektu privatizāciju”, bet var tikt nodots atsavināšanai saskaņā </w:t>
            </w:r>
            <w:r w:rsidRPr="006C4FF3">
              <w:rPr>
                <w:sz w:val="24"/>
                <w:szCs w:val="24"/>
              </w:rPr>
              <w:lastRenderedPageBreak/>
              <w:t>ar Publiskas personas mantas atsavināšanas likumu ne agrāk kā trīs gadus pēc tam, kad pieņemts lēmums par privatizācijas ierosinājuma noraidīšanu. Tā kā trīs gadu termiņš ir iztecējis, nepastāv šķēršļi nekustamā īpašuma Kāpu prospektā 6, Rīgā (nekustamā īpašuma kadastra Nr.0100 120 0030) pārdošanai izsolē saskaņā ar Publiskas personas mantas atsavināšanas likuma 4.panta pirmo un otro daļu, 5.panta pirmo daļu.</w:t>
            </w:r>
          </w:p>
          <w:p w:rsidR="00AD656D" w:rsidRPr="00076D7E" w:rsidRDefault="00AD656D" w:rsidP="009B1CE6">
            <w:pPr>
              <w:spacing w:after="0" w:line="240" w:lineRule="auto"/>
              <w:ind w:firstLine="720"/>
              <w:jc w:val="both"/>
              <w:rPr>
                <w:rFonts w:asciiTheme="minorHAnsi" w:hAnsiTheme="minorHAnsi" w:cstheme="minorHAnsi"/>
                <w:sz w:val="24"/>
                <w:szCs w:val="24"/>
                <w:lang w:eastAsia="lv-LV"/>
              </w:rPr>
            </w:pPr>
            <w:r w:rsidRPr="00076D7E">
              <w:rPr>
                <w:sz w:val="24"/>
                <w:szCs w:val="24"/>
              </w:rPr>
              <w:t xml:space="preserve">Ievērojot iepriekš minēto, kā arī to, ka valsts nekustamais īpašums nav perspektīvs valsts akciju sabiedrības „Valsts nekustamie īpašumi” </w:t>
            </w:r>
            <w:r w:rsidR="00314CC2" w:rsidRPr="00076D7E">
              <w:rPr>
                <w:sz w:val="24"/>
                <w:szCs w:val="24"/>
              </w:rPr>
              <w:t xml:space="preserve">(turpmāk – VNĪ) </w:t>
            </w:r>
            <w:r w:rsidRPr="00076D7E">
              <w:rPr>
                <w:sz w:val="24"/>
                <w:szCs w:val="24"/>
              </w:rPr>
              <w:t>saimnieciskās darbības veikšanai,</w:t>
            </w:r>
            <w:r w:rsidR="008D207F" w:rsidRPr="00076D7E">
              <w:rPr>
                <w:sz w:val="24"/>
                <w:szCs w:val="24"/>
              </w:rPr>
              <w:t xml:space="preserve"> kā arī nav nepieciešams valsts pārvaldes funkciju īstenošanai</w:t>
            </w:r>
            <w:r w:rsidR="005E4B9C" w:rsidRPr="00076D7E">
              <w:rPr>
                <w:sz w:val="24"/>
                <w:szCs w:val="24"/>
              </w:rPr>
              <w:t>,</w:t>
            </w:r>
            <w:r w:rsidR="008D207F" w:rsidRPr="00076D7E">
              <w:rPr>
                <w:sz w:val="24"/>
                <w:szCs w:val="24"/>
              </w:rPr>
              <w:t xml:space="preserve"> VNĪ </w:t>
            </w:r>
            <w:r w:rsidRPr="00076D7E">
              <w:rPr>
                <w:sz w:val="24"/>
                <w:szCs w:val="24"/>
              </w:rPr>
              <w:t xml:space="preserve">Īpašumu izvērtēšanas komisija 2015.gada </w:t>
            </w:r>
            <w:r w:rsidR="008D207F" w:rsidRPr="00076D7E">
              <w:rPr>
                <w:sz w:val="24"/>
                <w:szCs w:val="24"/>
              </w:rPr>
              <w:t>11.septembrī</w:t>
            </w:r>
            <w:r w:rsidRPr="00076D7E">
              <w:rPr>
                <w:sz w:val="24"/>
                <w:szCs w:val="24"/>
              </w:rPr>
              <w:t xml:space="preserve"> (prot. Nr.</w:t>
            </w:r>
            <w:r w:rsidR="008D207F" w:rsidRPr="00076D7E">
              <w:rPr>
                <w:sz w:val="24"/>
                <w:szCs w:val="24"/>
              </w:rPr>
              <w:t>21, 6</w:t>
            </w:r>
            <w:r w:rsidRPr="00076D7E">
              <w:rPr>
                <w:sz w:val="24"/>
                <w:szCs w:val="24"/>
              </w:rPr>
              <w:t xml:space="preserve">.punkts) ir pieņēmusi lēmumu – </w:t>
            </w:r>
            <w:r w:rsidR="008D207F" w:rsidRPr="00076D7E">
              <w:rPr>
                <w:sz w:val="24"/>
                <w:szCs w:val="24"/>
              </w:rPr>
              <w:t>noteiktā kārtībā sagatav</w:t>
            </w:r>
            <w:r w:rsidRPr="00076D7E">
              <w:rPr>
                <w:sz w:val="24"/>
                <w:szCs w:val="24"/>
              </w:rPr>
              <w:t>ot attiecīgu Ministru kabineta rīkojuma projektu</w:t>
            </w:r>
            <w:r w:rsidR="008D207F" w:rsidRPr="00076D7E">
              <w:rPr>
                <w:sz w:val="24"/>
                <w:szCs w:val="24"/>
              </w:rPr>
              <w:t xml:space="preserve"> par minētā valsts nekustamā īpašuma un tam funkcionāli piederošo būvju virzīšanai atsavināšanai.</w:t>
            </w:r>
            <w:r w:rsidR="009B1CE6" w:rsidRPr="00076D7E">
              <w:t xml:space="preserve"> </w:t>
            </w:r>
            <w:r w:rsidR="009B1CE6" w:rsidRPr="00076D7E">
              <w:rPr>
                <w:rFonts w:asciiTheme="minorHAnsi" w:hAnsiTheme="minorHAnsi" w:cstheme="minorHAnsi"/>
                <w:sz w:val="24"/>
                <w:szCs w:val="24"/>
                <w:lang w:eastAsia="lv-LV"/>
              </w:rPr>
              <w:t xml:space="preserve">Saskaņā ar Publiskas personas mantas atsavināšanas likuma 4.panta pirmo un otro daļu valsts mantas atsavināšanu ierosina tās valdītājs. </w:t>
            </w:r>
          </w:p>
          <w:p w:rsidR="00B51189" w:rsidRPr="00D3751A" w:rsidRDefault="00AD656D" w:rsidP="00752CF5">
            <w:pPr>
              <w:tabs>
                <w:tab w:val="left" w:pos="720"/>
              </w:tabs>
              <w:spacing w:after="0" w:line="240" w:lineRule="auto"/>
              <w:ind w:right="71" w:firstLine="720"/>
              <w:jc w:val="both"/>
              <w:rPr>
                <w:sz w:val="24"/>
                <w:szCs w:val="24"/>
              </w:rPr>
            </w:pPr>
            <w:r w:rsidRPr="00D3751A">
              <w:rPr>
                <w:sz w:val="24"/>
                <w:szCs w:val="24"/>
              </w:rPr>
              <w:t>Atbilstoši nekustamā īpašuma rentabilitātes rādītājiem par periodu 2013.gads – 2015.gad</w:t>
            </w:r>
            <w:r w:rsidR="00752CF5" w:rsidRPr="00D3751A">
              <w:rPr>
                <w:sz w:val="24"/>
                <w:szCs w:val="24"/>
                <w:u w:val="single"/>
              </w:rPr>
              <w:t>s</w:t>
            </w:r>
            <w:r w:rsidRPr="00D3751A">
              <w:rPr>
                <w:sz w:val="24"/>
                <w:szCs w:val="24"/>
              </w:rPr>
              <w:t xml:space="preserve">, valsts nekustamā īpašuma pārvaldīšana </w:t>
            </w:r>
            <w:r w:rsidR="0099624D" w:rsidRPr="00D3751A">
              <w:rPr>
                <w:sz w:val="24"/>
                <w:szCs w:val="24"/>
              </w:rPr>
              <w:t>VNĪ</w:t>
            </w:r>
            <w:r w:rsidRPr="00D3751A">
              <w:rPr>
                <w:sz w:val="24"/>
                <w:szCs w:val="24"/>
              </w:rPr>
              <w:t xml:space="preserve"> ir nesusi zaudējumus </w:t>
            </w:r>
            <w:r w:rsidR="00752CF5" w:rsidRPr="00D3751A">
              <w:rPr>
                <w:sz w:val="24"/>
                <w:szCs w:val="24"/>
                <w:u w:val="single"/>
              </w:rPr>
              <w:t xml:space="preserve">13 </w:t>
            </w:r>
            <w:r w:rsidR="00D3751A" w:rsidRPr="00D3751A">
              <w:rPr>
                <w:sz w:val="24"/>
                <w:szCs w:val="24"/>
                <w:u w:val="single"/>
              </w:rPr>
              <w:t>643</w:t>
            </w:r>
            <w:r w:rsidRPr="00D3751A">
              <w:rPr>
                <w:sz w:val="24"/>
                <w:szCs w:val="24"/>
              </w:rPr>
              <w:t xml:space="preserve"> </w:t>
            </w:r>
            <w:r w:rsidRPr="00D3751A">
              <w:rPr>
                <w:i/>
                <w:sz w:val="24"/>
                <w:szCs w:val="24"/>
              </w:rPr>
              <w:t>euro</w:t>
            </w:r>
            <w:r w:rsidRPr="00D3751A">
              <w:rPr>
                <w:sz w:val="24"/>
                <w:szCs w:val="24"/>
              </w:rPr>
              <w:t xml:space="preserve"> apmērā.</w:t>
            </w:r>
          </w:p>
          <w:p w:rsidR="00B51189" w:rsidRPr="006C4FF3" w:rsidRDefault="00B51189" w:rsidP="00B51189">
            <w:pPr>
              <w:spacing w:before="120" w:after="0" w:line="240" w:lineRule="auto"/>
              <w:ind w:firstLine="709"/>
              <w:jc w:val="both"/>
              <w:rPr>
                <w:sz w:val="24"/>
                <w:szCs w:val="24"/>
              </w:rPr>
            </w:pPr>
            <w:r w:rsidRPr="006C4FF3">
              <w:rPr>
                <w:sz w:val="24"/>
                <w:szCs w:val="24"/>
              </w:rPr>
              <w:t>Saskaņā ar ierakstiem Rīgas pilsētas zemesgrāmatas nodalījumā Nr.18257 nekustamais īpašums Rūpniecības ielā 10, Rīgā (nekustamā īpašuma kadastra Nr.0100 011 0080) kopš 2013.gada 25.septembra pieder Latvijas Universitātei. Rīgas pilsētas zemesgrāmatas nodalījumā Nr.12441 īpašuma tiesības uz nekustamo īpašumu, kas sastāv no zemes vienības ar kadastra apzīmējumu 0100 011 0084 Rūpniecības ielā 8, Rīgā, kopš 2013.gada 10.decembra ir nostiprinātas sabiedrībai ar ierobežotu atbildību „Rūpniecības 8”.</w:t>
            </w:r>
          </w:p>
          <w:p w:rsidR="00B51189" w:rsidRPr="006C4FF3" w:rsidRDefault="00B51189" w:rsidP="00B51189">
            <w:pPr>
              <w:spacing w:before="120" w:after="0" w:line="240" w:lineRule="auto"/>
              <w:ind w:firstLine="709"/>
              <w:jc w:val="both"/>
              <w:rPr>
                <w:sz w:val="24"/>
                <w:szCs w:val="24"/>
              </w:rPr>
            </w:pPr>
            <w:r w:rsidRPr="006C4FF3">
              <w:rPr>
                <w:sz w:val="24"/>
                <w:szCs w:val="24"/>
              </w:rPr>
              <w:t xml:space="preserve">Latvijas Universitāte 2015.gada 1.jūlija vēstulē Nr.Z30-GB-4015/479 norāda, ka joprojām ir aktuāla zemes vienības Rūpniecības ielā 8, Rīgā, iegūšana valsts īpašumā un tālāka nodošana Latvijas Universitātei. </w:t>
            </w:r>
          </w:p>
          <w:p w:rsidR="00B51189" w:rsidRPr="006C4FF3" w:rsidRDefault="00B51189" w:rsidP="00B51189">
            <w:pPr>
              <w:spacing w:before="120" w:after="0" w:line="240" w:lineRule="auto"/>
              <w:ind w:firstLine="709"/>
              <w:jc w:val="both"/>
              <w:rPr>
                <w:sz w:val="24"/>
                <w:szCs w:val="24"/>
              </w:rPr>
            </w:pPr>
            <w:r w:rsidRPr="006C4FF3">
              <w:rPr>
                <w:sz w:val="24"/>
                <w:szCs w:val="24"/>
              </w:rPr>
              <w:t xml:space="preserve">Latvijas Universitāte ir valsts dibināta atvasināta publiska persona. Saskaņā ar Valsts pārvaldes iekārta likuma 1.panta 1.punktu atvasinātai publiskai personai ir ar likumu piešķirta sava autonoma kompetence, kas ietver arī sava budžeta veidošanu un apstiprināšanu. Tai var būt sava manta. Līdz ar to Latvijas Universitātei </w:t>
            </w:r>
            <w:r w:rsidR="007C2EAC" w:rsidRPr="006C4FF3">
              <w:rPr>
                <w:sz w:val="24"/>
                <w:szCs w:val="24"/>
              </w:rPr>
              <w:t xml:space="preserve">saskaņā ar </w:t>
            </w:r>
            <w:r w:rsidR="008C02FA">
              <w:rPr>
                <w:sz w:val="24"/>
                <w:szCs w:val="24"/>
              </w:rPr>
              <w:t xml:space="preserve">normatīvajiem aktiem </w:t>
            </w:r>
            <w:r w:rsidRPr="006C4FF3">
              <w:rPr>
                <w:sz w:val="24"/>
                <w:szCs w:val="24"/>
              </w:rPr>
              <w:t xml:space="preserve">ir tiesības iegūt īpašumā nekustamo īpašumu Rūpniecības ielā 8, Rīgā, patstāvīgi, neizmantojot valsts akciju sabiedrības „Valsts nekustamie īpašumi” starpniecību. </w:t>
            </w:r>
          </w:p>
          <w:p w:rsidR="002673CF" w:rsidRPr="006C4FF3" w:rsidRDefault="002673CF" w:rsidP="00AD656D">
            <w:pPr>
              <w:spacing w:after="0" w:line="240" w:lineRule="auto"/>
              <w:ind w:firstLine="720"/>
              <w:jc w:val="both"/>
              <w:rPr>
                <w:rFonts w:asciiTheme="minorHAnsi" w:hAnsiTheme="minorHAnsi" w:cstheme="minorHAnsi"/>
                <w:sz w:val="24"/>
                <w:szCs w:val="24"/>
              </w:rPr>
            </w:pPr>
          </w:p>
          <w:p w:rsidR="004E61FE" w:rsidRPr="006C4FF3" w:rsidRDefault="002673CF" w:rsidP="00981975">
            <w:pPr>
              <w:spacing w:after="0" w:line="240" w:lineRule="auto"/>
              <w:ind w:firstLine="720"/>
              <w:jc w:val="both"/>
              <w:rPr>
                <w:rFonts w:asciiTheme="minorHAnsi" w:hAnsiTheme="minorHAnsi" w:cstheme="minorHAnsi"/>
                <w:sz w:val="24"/>
                <w:szCs w:val="24"/>
                <w:lang w:eastAsia="lv-LV"/>
              </w:rPr>
            </w:pPr>
            <w:r w:rsidRPr="006C4FF3">
              <w:rPr>
                <w:rFonts w:asciiTheme="minorHAnsi" w:hAnsiTheme="minorHAnsi" w:cstheme="minorHAnsi"/>
                <w:b/>
                <w:sz w:val="24"/>
                <w:szCs w:val="24"/>
                <w:lang w:eastAsia="lv-LV"/>
              </w:rPr>
              <w:t>2.</w:t>
            </w:r>
            <w:r w:rsidRPr="006C4FF3">
              <w:rPr>
                <w:rFonts w:asciiTheme="minorHAnsi" w:hAnsiTheme="minorHAnsi" w:cstheme="minorHAnsi"/>
                <w:sz w:val="24"/>
                <w:szCs w:val="24"/>
                <w:lang w:eastAsia="lv-LV"/>
              </w:rPr>
              <w:t xml:space="preserve"> </w:t>
            </w:r>
            <w:r w:rsidR="004E61FE" w:rsidRPr="006C4FF3">
              <w:rPr>
                <w:rFonts w:asciiTheme="minorHAnsi" w:hAnsiTheme="minorHAnsi" w:cstheme="minorHAnsi"/>
                <w:sz w:val="24"/>
                <w:szCs w:val="24"/>
                <w:lang w:eastAsia="lv-LV"/>
              </w:rPr>
              <w:t>Viss n</w:t>
            </w:r>
            <w:r w:rsidR="004E61FE" w:rsidRPr="006C4FF3">
              <w:rPr>
                <w:rFonts w:asciiTheme="minorHAnsi" w:hAnsiTheme="minorHAnsi" w:cstheme="minorHAnsi"/>
                <w:sz w:val="24"/>
                <w:szCs w:val="24"/>
              </w:rPr>
              <w:t>ekustamais īpašums</w:t>
            </w:r>
            <w:r w:rsidR="004E61FE" w:rsidRPr="006C4FF3">
              <w:rPr>
                <w:rFonts w:asciiTheme="minorHAnsi" w:hAnsiTheme="minorHAnsi" w:cstheme="minorHAnsi"/>
                <w:b/>
                <w:sz w:val="24"/>
                <w:szCs w:val="24"/>
              </w:rPr>
              <w:t xml:space="preserve"> </w:t>
            </w:r>
            <w:r w:rsidR="00981975" w:rsidRPr="006C4FF3">
              <w:rPr>
                <w:rFonts w:asciiTheme="minorHAnsi" w:hAnsiTheme="minorHAnsi" w:cstheme="minorHAnsi"/>
                <w:b/>
                <w:sz w:val="24"/>
                <w:szCs w:val="24"/>
              </w:rPr>
              <w:t>Rūmenes iela 31A, Kandavā, Kandavas novadā</w:t>
            </w:r>
            <w:r w:rsidR="00981975" w:rsidRPr="006C4FF3">
              <w:rPr>
                <w:rFonts w:asciiTheme="minorHAnsi" w:hAnsiTheme="minorHAnsi" w:cstheme="minorHAnsi"/>
                <w:sz w:val="24"/>
                <w:szCs w:val="24"/>
              </w:rPr>
              <w:t xml:space="preserve"> </w:t>
            </w:r>
            <w:r w:rsidR="007754EC" w:rsidRPr="006C4FF3">
              <w:rPr>
                <w:rFonts w:asciiTheme="minorHAnsi" w:hAnsiTheme="minorHAnsi" w:cstheme="minorHAnsi"/>
                <w:sz w:val="24"/>
                <w:szCs w:val="24"/>
              </w:rPr>
              <w:t>(nekustamā īpašuma kadastra Nr.</w:t>
            </w:r>
            <w:r w:rsidR="004E61FE" w:rsidRPr="006C4FF3">
              <w:rPr>
                <w:rFonts w:asciiTheme="minorHAnsi" w:hAnsiTheme="minorHAnsi" w:cstheme="minorHAnsi"/>
                <w:sz w:val="24"/>
                <w:szCs w:val="24"/>
              </w:rPr>
              <w:t>9011 001 0562) sastāv no</w:t>
            </w:r>
            <w:r w:rsidR="007754EC" w:rsidRPr="006C4FF3">
              <w:rPr>
                <w:rFonts w:asciiTheme="minorHAnsi" w:hAnsiTheme="minorHAnsi" w:cstheme="minorHAnsi"/>
                <w:sz w:val="24"/>
                <w:szCs w:val="24"/>
              </w:rPr>
              <w:t xml:space="preserve"> zemes vienības </w:t>
            </w:r>
            <w:r w:rsidR="002C6359" w:rsidRPr="006C4FF3">
              <w:rPr>
                <w:rFonts w:asciiTheme="minorHAnsi" w:hAnsiTheme="minorHAnsi" w:cstheme="minorHAnsi"/>
                <w:sz w:val="24"/>
                <w:szCs w:val="24"/>
              </w:rPr>
              <w:t>3441 m</w:t>
            </w:r>
            <w:r w:rsidR="002C6359" w:rsidRPr="006C4FF3">
              <w:rPr>
                <w:rFonts w:asciiTheme="minorHAnsi" w:hAnsiTheme="minorHAnsi" w:cstheme="minorHAnsi"/>
                <w:sz w:val="24"/>
                <w:szCs w:val="24"/>
                <w:vertAlign w:val="superscript"/>
              </w:rPr>
              <w:t>2</w:t>
            </w:r>
            <w:r w:rsidR="002C6359" w:rsidRPr="006C4FF3">
              <w:rPr>
                <w:rFonts w:asciiTheme="minorHAnsi" w:hAnsiTheme="minorHAnsi" w:cstheme="minorHAnsi"/>
                <w:sz w:val="24"/>
                <w:szCs w:val="24"/>
              </w:rPr>
              <w:t xml:space="preserve"> platībā  </w:t>
            </w:r>
            <w:r w:rsidR="007754EC" w:rsidRPr="006C4FF3">
              <w:rPr>
                <w:rFonts w:asciiTheme="minorHAnsi" w:hAnsiTheme="minorHAnsi" w:cstheme="minorHAnsi"/>
                <w:sz w:val="24"/>
                <w:szCs w:val="24"/>
              </w:rPr>
              <w:t xml:space="preserve">(zemes vienības kadastra apzīmējums </w:t>
            </w:r>
            <w:r w:rsidR="004E61FE" w:rsidRPr="006C4FF3">
              <w:rPr>
                <w:rFonts w:asciiTheme="minorHAnsi" w:hAnsiTheme="minorHAnsi" w:cstheme="minorHAnsi"/>
                <w:sz w:val="24"/>
                <w:szCs w:val="24"/>
              </w:rPr>
              <w:t>9011 001 0562</w:t>
            </w:r>
            <w:r w:rsidR="001E120D" w:rsidRPr="006C4FF3">
              <w:rPr>
                <w:rFonts w:asciiTheme="minorHAnsi" w:hAnsiTheme="minorHAnsi" w:cstheme="minorHAnsi"/>
                <w:sz w:val="24"/>
                <w:szCs w:val="24"/>
              </w:rPr>
              <w:t>).</w:t>
            </w:r>
          </w:p>
          <w:p w:rsidR="007754EC" w:rsidRPr="006C4FF3" w:rsidRDefault="004E61FE" w:rsidP="00604CE5">
            <w:pPr>
              <w:spacing w:after="0" w:line="240" w:lineRule="auto"/>
              <w:ind w:firstLine="720"/>
              <w:jc w:val="both"/>
              <w:rPr>
                <w:rFonts w:asciiTheme="minorHAnsi" w:hAnsiTheme="minorHAnsi" w:cstheme="minorHAnsi"/>
                <w:sz w:val="24"/>
                <w:szCs w:val="24"/>
                <w:lang w:eastAsia="lv-LV"/>
              </w:rPr>
            </w:pPr>
            <w:r w:rsidRPr="006C4FF3">
              <w:rPr>
                <w:rFonts w:asciiTheme="minorHAnsi" w:hAnsiTheme="minorHAnsi" w:cstheme="minorHAnsi"/>
                <w:sz w:val="24"/>
                <w:szCs w:val="24"/>
                <w:lang w:eastAsia="lv-LV"/>
              </w:rPr>
              <w:t xml:space="preserve">Kandavas pilsētas </w:t>
            </w:r>
            <w:r w:rsidR="007754EC" w:rsidRPr="006C4FF3">
              <w:rPr>
                <w:rFonts w:asciiTheme="minorHAnsi" w:hAnsiTheme="minorHAnsi" w:cstheme="minorHAnsi"/>
                <w:sz w:val="24"/>
                <w:szCs w:val="24"/>
                <w:lang w:eastAsia="lv-LV"/>
              </w:rPr>
              <w:t>zemesgrāmatas nodalījumā Nr.</w:t>
            </w:r>
            <w:r w:rsidRPr="006C4FF3">
              <w:rPr>
                <w:rFonts w:asciiTheme="minorHAnsi" w:hAnsiTheme="minorHAnsi" w:cstheme="minorHAnsi"/>
                <w:sz w:val="24"/>
                <w:szCs w:val="24"/>
                <w:lang w:eastAsia="lv-LV"/>
              </w:rPr>
              <w:t>100000158693 uz 1/2 domājamo daļu</w:t>
            </w:r>
            <w:r w:rsidR="007754EC" w:rsidRPr="006C4FF3">
              <w:rPr>
                <w:rFonts w:asciiTheme="minorHAnsi" w:hAnsiTheme="minorHAnsi" w:cstheme="minorHAnsi"/>
                <w:sz w:val="24"/>
                <w:szCs w:val="24"/>
                <w:lang w:eastAsia="lv-LV"/>
              </w:rPr>
              <w:t xml:space="preserve"> no zemes vienības</w:t>
            </w:r>
            <w:r w:rsidR="008D766A" w:rsidRPr="006C4FF3">
              <w:rPr>
                <w:rFonts w:asciiTheme="minorHAnsi" w:hAnsiTheme="minorHAnsi" w:cstheme="minorHAnsi"/>
                <w:sz w:val="24"/>
                <w:szCs w:val="24"/>
                <w:lang w:eastAsia="lv-LV"/>
              </w:rPr>
              <w:t xml:space="preserve"> </w:t>
            </w:r>
            <w:r w:rsidR="008D766A" w:rsidRPr="006C4FF3">
              <w:rPr>
                <w:rFonts w:asciiTheme="minorHAnsi" w:hAnsiTheme="minorHAnsi" w:cstheme="minorHAnsi"/>
                <w:sz w:val="24"/>
                <w:szCs w:val="24"/>
              </w:rPr>
              <w:t>Rūmenes ielā 31A, Kandavā, Kandavas novadā,</w:t>
            </w:r>
            <w:r w:rsidR="007754EC" w:rsidRPr="006C4FF3">
              <w:rPr>
                <w:rFonts w:asciiTheme="minorHAnsi" w:hAnsiTheme="minorHAnsi" w:cstheme="minorHAnsi"/>
                <w:sz w:val="24"/>
                <w:szCs w:val="24"/>
              </w:rPr>
              <w:t xml:space="preserve"> īpašumtiesības </w:t>
            </w:r>
            <w:r w:rsidR="007754EC" w:rsidRPr="006C4FF3">
              <w:rPr>
                <w:rFonts w:asciiTheme="minorHAnsi" w:hAnsiTheme="minorHAnsi" w:cstheme="minorHAnsi"/>
                <w:sz w:val="24"/>
                <w:szCs w:val="24"/>
                <w:lang w:eastAsia="lv-LV"/>
              </w:rPr>
              <w:t xml:space="preserve">ir nostiprinātas uz valsta vārda Finanšu ministrijas personā, uz </w:t>
            </w:r>
            <w:r w:rsidRPr="006C4FF3">
              <w:rPr>
                <w:rFonts w:asciiTheme="minorHAnsi" w:hAnsiTheme="minorHAnsi" w:cstheme="minorHAnsi"/>
                <w:sz w:val="24"/>
                <w:szCs w:val="24"/>
                <w:lang w:eastAsia="lv-LV"/>
              </w:rPr>
              <w:t xml:space="preserve">atlikušo </w:t>
            </w:r>
            <w:r w:rsidR="007754EC" w:rsidRPr="006C4FF3">
              <w:rPr>
                <w:rFonts w:asciiTheme="minorHAnsi" w:hAnsiTheme="minorHAnsi" w:cstheme="minorHAnsi"/>
                <w:sz w:val="24"/>
                <w:szCs w:val="24"/>
                <w:lang w:eastAsia="lv-LV"/>
              </w:rPr>
              <w:t>1/</w:t>
            </w:r>
            <w:r w:rsidRPr="006C4FF3">
              <w:rPr>
                <w:rFonts w:asciiTheme="minorHAnsi" w:hAnsiTheme="minorHAnsi" w:cstheme="minorHAnsi"/>
                <w:sz w:val="24"/>
                <w:szCs w:val="24"/>
                <w:lang w:eastAsia="lv-LV"/>
              </w:rPr>
              <w:t>2</w:t>
            </w:r>
            <w:r w:rsidR="007754EC" w:rsidRPr="006C4FF3">
              <w:rPr>
                <w:rFonts w:asciiTheme="minorHAnsi" w:hAnsiTheme="minorHAnsi" w:cstheme="minorHAnsi"/>
                <w:sz w:val="24"/>
                <w:szCs w:val="24"/>
                <w:lang w:eastAsia="lv-LV"/>
              </w:rPr>
              <w:t xml:space="preserve"> domājamo daļu no zemes </w:t>
            </w:r>
            <w:r w:rsidR="007754EC" w:rsidRPr="006C4FF3">
              <w:rPr>
                <w:rFonts w:asciiTheme="minorHAnsi" w:hAnsiTheme="minorHAnsi" w:cstheme="minorHAnsi"/>
                <w:sz w:val="24"/>
                <w:szCs w:val="24"/>
                <w:lang w:eastAsia="lv-LV"/>
              </w:rPr>
              <w:lastRenderedPageBreak/>
              <w:t xml:space="preserve">vienības īpašuma tiesības ir nostiprinātas </w:t>
            </w:r>
            <w:r w:rsidRPr="006C4FF3">
              <w:rPr>
                <w:rFonts w:asciiTheme="minorHAnsi" w:hAnsiTheme="minorHAnsi" w:cstheme="minorHAnsi"/>
                <w:sz w:val="24"/>
                <w:szCs w:val="24"/>
                <w:lang w:eastAsia="lv-LV"/>
              </w:rPr>
              <w:t>Jagnai Cīcei</w:t>
            </w:r>
            <w:r w:rsidR="007754EC" w:rsidRPr="006C4FF3">
              <w:rPr>
                <w:rFonts w:asciiTheme="minorHAnsi" w:hAnsiTheme="minorHAnsi" w:cstheme="minorHAnsi"/>
                <w:sz w:val="24"/>
                <w:szCs w:val="24"/>
                <w:lang w:eastAsia="lv-LV"/>
              </w:rPr>
              <w:t>.</w:t>
            </w:r>
          </w:p>
          <w:p w:rsidR="00653211" w:rsidRPr="006C4FF3" w:rsidRDefault="00653211" w:rsidP="00604CE5">
            <w:pPr>
              <w:spacing w:after="0" w:line="240" w:lineRule="auto"/>
              <w:ind w:firstLine="720"/>
              <w:jc w:val="both"/>
              <w:rPr>
                <w:rFonts w:asciiTheme="minorHAnsi" w:hAnsiTheme="minorHAnsi" w:cstheme="minorHAnsi"/>
                <w:sz w:val="24"/>
                <w:szCs w:val="24"/>
                <w:lang w:eastAsia="lv-LV"/>
              </w:rPr>
            </w:pPr>
            <w:r w:rsidRPr="006C4FF3">
              <w:rPr>
                <w:rFonts w:asciiTheme="minorHAnsi" w:hAnsiTheme="minorHAnsi" w:cstheme="minorHAnsi"/>
                <w:sz w:val="24"/>
                <w:szCs w:val="24"/>
                <w:lang w:eastAsia="lv-LV"/>
              </w:rPr>
              <w:t>Valstij piederošā nekustamā īpašuma daļa nav iznomāta.</w:t>
            </w:r>
          </w:p>
          <w:p w:rsidR="007754EC" w:rsidRPr="006C4FF3" w:rsidRDefault="00034626" w:rsidP="00604CE5">
            <w:pPr>
              <w:spacing w:after="0" w:line="240" w:lineRule="auto"/>
              <w:ind w:firstLine="720"/>
              <w:jc w:val="both"/>
              <w:rPr>
                <w:rFonts w:asciiTheme="minorHAnsi" w:hAnsiTheme="minorHAnsi" w:cstheme="minorHAnsi"/>
                <w:sz w:val="24"/>
                <w:szCs w:val="24"/>
                <w:lang w:eastAsia="lv-LV"/>
              </w:rPr>
            </w:pPr>
            <w:r w:rsidRPr="006C4FF3">
              <w:rPr>
                <w:rFonts w:asciiTheme="minorHAnsi" w:hAnsiTheme="minorHAnsi" w:cstheme="minorHAnsi"/>
                <w:sz w:val="24"/>
                <w:szCs w:val="24"/>
              </w:rPr>
              <w:t>Valsts zemes dienesta</w:t>
            </w:r>
            <w:r w:rsidR="007754EC" w:rsidRPr="006C4FF3">
              <w:rPr>
                <w:rFonts w:asciiTheme="minorHAnsi" w:hAnsiTheme="minorHAnsi" w:cstheme="minorHAnsi"/>
                <w:sz w:val="24"/>
                <w:szCs w:val="24"/>
              </w:rPr>
              <w:t xml:space="preserve"> Nekustamā īpašuma valsts kadastra informācijas sistēmas </w:t>
            </w:r>
            <w:r w:rsidRPr="006C4FF3">
              <w:rPr>
                <w:rFonts w:asciiTheme="minorHAnsi" w:hAnsiTheme="minorHAnsi" w:cstheme="minorHAnsi"/>
                <w:sz w:val="24"/>
                <w:szCs w:val="24"/>
              </w:rPr>
              <w:t xml:space="preserve">datos </w:t>
            </w:r>
            <w:r w:rsidR="007754EC" w:rsidRPr="006C4FF3">
              <w:rPr>
                <w:rFonts w:asciiTheme="minorHAnsi" w:hAnsiTheme="minorHAnsi" w:cstheme="minorHAnsi"/>
                <w:sz w:val="24"/>
                <w:szCs w:val="24"/>
              </w:rPr>
              <w:t>nekustamajam īpašumam</w:t>
            </w:r>
            <w:r w:rsidR="007754EC" w:rsidRPr="006C4FF3">
              <w:rPr>
                <w:rFonts w:asciiTheme="minorHAnsi" w:hAnsiTheme="minorHAnsi" w:cstheme="minorHAnsi"/>
                <w:sz w:val="24"/>
                <w:szCs w:val="24"/>
                <w:lang w:eastAsia="lv-LV"/>
              </w:rPr>
              <w:t xml:space="preserve"> </w:t>
            </w:r>
            <w:r w:rsidR="008D766A" w:rsidRPr="006C4FF3">
              <w:rPr>
                <w:rFonts w:asciiTheme="minorHAnsi" w:hAnsiTheme="minorHAnsi" w:cstheme="minorHAnsi"/>
                <w:sz w:val="24"/>
                <w:szCs w:val="24"/>
              </w:rPr>
              <w:t>Rūmenes ielā 31A, Kandavā, Kandavas novadā</w:t>
            </w:r>
            <w:r w:rsidR="007754EC" w:rsidRPr="006C4FF3">
              <w:rPr>
                <w:rFonts w:asciiTheme="minorHAnsi" w:hAnsiTheme="minorHAnsi" w:cstheme="minorHAnsi"/>
                <w:sz w:val="24"/>
                <w:szCs w:val="24"/>
                <w:lang w:eastAsia="lv-LV"/>
              </w:rPr>
              <w:t xml:space="preserve">, </w:t>
            </w:r>
            <w:r w:rsidRPr="006C4FF3">
              <w:rPr>
                <w:rFonts w:asciiTheme="minorHAnsi" w:hAnsiTheme="minorHAnsi" w:cstheme="minorHAnsi"/>
                <w:sz w:val="24"/>
                <w:szCs w:val="24"/>
                <w:lang w:eastAsia="lv-LV"/>
              </w:rPr>
              <w:t xml:space="preserve">nav </w:t>
            </w:r>
            <w:r w:rsidR="007754EC" w:rsidRPr="006C4FF3">
              <w:rPr>
                <w:rFonts w:asciiTheme="minorHAnsi" w:hAnsiTheme="minorHAnsi" w:cstheme="minorHAnsi"/>
                <w:sz w:val="24"/>
                <w:szCs w:val="24"/>
                <w:lang w:eastAsia="lv-LV"/>
              </w:rPr>
              <w:t>noteikti l</w:t>
            </w:r>
            <w:r w:rsidRPr="006C4FF3">
              <w:rPr>
                <w:rFonts w:asciiTheme="minorHAnsi" w:hAnsiTheme="minorHAnsi" w:cstheme="minorHAnsi"/>
                <w:sz w:val="24"/>
                <w:szCs w:val="24"/>
                <w:lang w:eastAsia="lv-LV"/>
              </w:rPr>
              <w:t>ietošanas tiesību apgrūtinājumi.</w:t>
            </w:r>
          </w:p>
          <w:p w:rsidR="007754EC" w:rsidRPr="006C4FF3" w:rsidRDefault="007754EC" w:rsidP="00604CE5">
            <w:pPr>
              <w:spacing w:after="0" w:line="240" w:lineRule="auto"/>
              <w:ind w:firstLine="720"/>
              <w:jc w:val="both"/>
              <w:rPr>
                <w:rFonts w:asciiTheme="minorHAnsi" w:hAnsiTheme="minorHAnsi" w:cstheme="minorHAnsi"/>
                <w:sz w:val="24"/>
                <w:szCs w:val="24"/>
                <w:lang w:eastAsia="lv-LV"/>
              </w:rPr>
            </w:pPr>
            <w:r w:rsidRPr="006C4FF3">
              <w:rPr>
                <w:rFonts w:asciiTheme="minorHAnsi" w:hAnsiTheme="minorHAnsi" w:cstheme="minorHAnsi"/>
                <w:sz w:val="24"/>
                <w:szCs w:val="24"/>
                <w:lang w:eastAsia="lv-LV"/>
              </w:rPr>
              <w:t xml:space="preserve">Saskaņā ar </w:t>
            </w:r>
            <w:r w:rsidRPr="006C4FF3">
              <w:rPr>
                <w:rFonts w:asciiTheme="minorHAnsi" w:hAnsiTheme="minorHAnsi" w:cstheme="minorHAnsi"/>
                <w:sz w:val="24"/>
                <w:szCs w:val="24"/>
              </w:rPr>
              <w:t>Nekustamā īpašuma valsts kadastra informācijas sistēmas</w:t>
            </w:r>
            <w:r w:rsidRPr="006C4FF3">
              <w:rPr>
                <w:rFonts w:asciiTheme="minorHAnsi" w:hAnsiTheme="minorHAnsi" w:cstheme="minorHAnsi"/>
                <w:sz w:val="24"/>
                <w:szCs w:val="24"/>
                <w:lang w:eastAsia="lv-LV"/>
              </w:rPr>
              <w:t xml:space="preserve"> datiem </w:t>
            </w:r>
            <w:r w:rsidR="00E33805" w:rsidRPr="006C4FF3">
              <w:rPr>
                <w:rFonts w:asciiTheme="minorHAnsi" w:hAnsiTheme="minorHAnsi" w:cstheme="minorHAnsi"/>
                <w:sz w:val="24"/>
                <w:szCs w:val="24"/>
                <w:lang w:eastAsia="lv-LV"/>
              </w:rPr>
              <w:t xml:space="preserve">visas </w:t>
            </w:r>
            <w:r w:rsidRPr="006C4FF3">
              <w:rPr>
                <w:rFonts w:asciiTheme="minorHAnsi" w:hAnsiTheme="minorHAnsi" w:cstheme="minorHAnsi"/>
                <w:sz w:val="24"/>
                <w:szCs w:val="24"/>
                <w:lang w:eastAsia="lv-LV"/>
              </w:rPr>
              <w:t>zemes vienības kadastrālā vērtība 201</w:t>
            </w:r>
            <w:r w:rsidR="00A6568E" w:rsidRPr="00A6568E">
              <w:rPr>
                <w:rFonts w:asciiTheme="minorHAnsi" w:hAnsiTheme="minorHAnsi" w:cstheme="minorHAnsi"/>
                <w:sz w:val="24"/>
                <w:szCs w:val="24"/>
                <w:u w:val="single"/>
                <w:lang w:eastAsia="lv-LV"/>
              </w:rPr>
              <w:t>6</w:t>
            </w:r>
            <w:r w:rsidRPr="006C4FF3">
              <w:rPr>
                <w:rFonts w:asciiTheme="minorHAnsi" w:hAnsiTheme="minorHAnsi" w:cstheme="minorHAnsi"/>
                <w:sz w:val="24"/>
                <w:szCs w:val="24"/>
                <w:lang w:eastAsia="lv-LV"/>
              </w:rPr>
              <w:t xml:space="preserve">.gada 1.janvārī ir noteikta </w:t>
            </w:r>
            <w:r w:rsidR="00E33805" w:rsidRPr="006C4FF3">
              <w:rPr>
                <w:rFonts w:asciiTheme="minorHAnsi" w:hAnsiTheme="minorHAnsi" w:cstheme="minorHAnsi"/>
                <w:sz w:val="24"/>
                <w:szCs w:val="24"/>
                <w:lang w:eastAsia="lv-LV"/>
              </w:rPr>
              <w:t>3062</w:t>
            </w:r>
            <w:r w:rsidRPr="006C4FF3">
              <w:rPr>
                <w:rFonts w:asciiTheme="minorHAnsi" w:hAnsiTheme="minorHAnsi" w:cstheme="minorHAnsi"/>
                <w:sz w:val="24"/>
                <w:szCs w:val="24"/>
                <w:lang w:eastAsia="lv-LV"/>
              </w:rPr>
              <w:t xml:space="preserve"> </w:t>
            </w:r>
            <w:r w:rsidRPr="006C4FF3">
              <w:rPr>
                <w:rFonts w:asciiTheme="minorHAnsi" w:hAnsiTheme="minorHAnsi" w:cstheme="minorHAnsi"/>
                <w:i/>
                <w:sz w:val="24"/>
                <w:szCs w:val="24"/>
                <w:lang w:eastAsia="lv-LV"/>
              </w:rPr>
              <w:t>euro</w:t>
            </w:r>
            <w:r w:rsidRPr="006C4FF3">
              <w:rPr>
                <w:rFonts w:asciiTheme="minorHAnsi" w:hAnsiTheme="minorHAnsi" w:cstheme="minorHAnsi"/>
                <w:sz w:val="24"/>
                <w:szCs w:val="24"/>
                <w:lang w:eastAsia="lv-LV"/>
              </w:rPr>
              <w:t xml:space="preserve">. Tās lietošanas mērķis ir </w:t>
            </w:r>
            <w:r w:rsidR="00034626" w:rsidRPr="006C4FF3">
              <w:rPr>
                <w:rFonts w:asciiTheme="minorHAnsi" w:hAnsiTheme="minorHAnsi" w:cstheme="minorHAnsi"/>
                <w:sz w:val="24"/>
                <w:szCs w:val="24"/>
                <w:lang w:eastAsia="lv-LV"/>
              </w:rPr>
              <w:t xml:space="preserve">individuālo dzīvojamo māju apbūve </w:t>
            </w:r>
            <w:r w:rsidRPr="006C4FF3">
              <w:rPr>
                <w:rFonts w:asciiTheme="minorHAnsi" w:hAnsiTheme="minorHAnsi" w:cstheme="minorHAnsi"/>
                <w:sz w:val="24"/>
                <w:szCs w:val="24"/>
                <w:lang w:eastAsia="lv-LV"/>
              </w:rPr>
              <w:t xml:space="preserve">(kods </w:t>
            </w:r>
            <w:r w:rsidR="00034626" w:rsidRPr="006C4FF3">
              <w:rPr>
                <w:rFonts w:asciiTheme="minorHAnsi" w:hAnsiTheme="minorHAnsi" w:cstheme="minorHAnsi"/>
                <w:sz w:val="24"/>
                <w:szCs w:val="24"/>
                <w:lang w:eastAsia="lv-LV"/>
              </w:rPr>
              <w:t>0601</w:t>
            </w:r>
            <w:r w:rsidRPr="006C4FF3">
              <w:rPr>
                <w:rFonts w:asciiTheme="minorHAnsi" w:hAnsiTheme="minorHAnsi" w:cstheme="minorHAnsi"/>
                <w:sz w:val="24"/>
                <w:szCs w:val="24"/>
                <w:lang w:eastAsia="lv-LV"/>
              </w:rPr>
              <w:t>).</w:t>
            </w:r>
          </w:p>
          <w:p w:rsidR="007754EC" w:rsidRPr="00752CF5" w:rsidRDefault="007754EC" w:rsidP="00604CE5">
            <w:pPr>
              <w:spacing w:after="0" w:line="240" w:lineRule="auto"/>
              <w:ind w:firstLine="720"/>
              <w:jc w:val="both"/>
              <w:rPr>
                <w:rFonts w:asciiTheme="minorHAnsi" w:hAnsiTheme="minorHAnsi" w:cstheme="minorHAnsi"/>
                <w:sz w:val="24"/>
                <w:szCs w:val="24"/>
                <w:lang w:eastAsia="lv-LV"/>
              </w:rPr>
            </w:pPr>
            <w:r w:rsidRPr="00752CF5">
              <w:rPr>
                <w:rFonts w:asciiTheme="minorHAnsi" w:hAnsiTheme="minorHAnsi" w:cstheme="minorHAnsi"/>
                <w:sz w:val="24"/>
                <w:szCs w:val="24"/>
              </w:rPr>
              <w:t>Saskaņā ar VNĪ rīcībā esošajiem nekustamā īpašuma rentabilitātes rādītājiem nekustamā īpašuma pārvaldīšana</w:t>
            </w:r>
            <w:r w:rsidR="00DC547A" w:rsidRPr="00752CF5">
              <w:rPr>
                <w:rFonts w:asciiTheme="minorHAnsi" w:hAnsiTheme="minorHAnsi" w:cstheme="minorHAnsi"/>
                <w:sz w:val="24"/>
                <w:szCs w:val="24"/>
              </w:rPr>
              <w:t xml:space="preserve"> kopš tā</w:t>
            </w:r>
            <w:r w:rsidR="00B9647C" w:rsidRPr="00752CF5">
              <w:rPr>
                <w:rFonts w:asciiTheme="minorHAnsi" w:hAnsiTheme="minorHAnsi" w:cstheme="minorHAnsi"/>
                <w:sz w:val="24"/>
                <w:szCs w:val="24"/>
              </w:rPr>
              <w:t xml:space="preserve"> reģistrācijas zemesgrāmatā 2012</w:t>
            </w:r>
            <w:r w:rsidR="00DC547A" w:rsidRPr="00752CF5">
              <w:rPr>
                <w:rFonts w:asciiTheme="minorHAnsi" w:hAnsiTheme="minorHAnsi" w:cstheme="minorHAnsi"/>
                <w:sz w:val="24"/>
                <w:szCs w:val="24"/>
              </w:rPr>
              <w:t xml:space="preserve">.gadā </w:t>
            </w:r>
            <w:r w:rsidRPr="00752CF5">
              <w:rPr>
                <w:rFonts w:asciiTheme="minorHAnsi" w:hAnsiTheme="minorHAnsi" w:cstheme="minorHAnsi"/>
                <w:sz w:val="24"/>
                <w:szCs w:val="24"/>
              </w:rPr>
              <w:t xml:space="preserve">līdz 2015.gada </w:t>
            </w:r>
            <w:r w:rsidR="00752CF5" w:rsidRPr="00752CF5">
              <w:rPr>
                <w:rFonts w:asciiTheme="minorHAnsi" w:hAnsiTheme="minorHAnsi" w:cstheme="minorHAnsi"/>
                <w:sz w:val="24"/>
                <w:szCs w:val="24"/>
                <w:u w:val="single"/>
              </w:rPr>
              <w:t>3</w:t>
            </w:r>
            <w:r w:rsidR="00DC547A" w:rsidRPr="00752CF5">
              <w:rPr>
                <w:rFonts w:asciiTheme="minorHAnsi" w:hAnsiTheme="minorHAnsi" w:cstheme="minorHAnsi"/>
                <w:sz w:val="24"/>
                <w:szCs w:val="24"/>
                <w:u w:val="single"/>
              </w:rPr>
              <w:t>1.</w:t>
            </w:r>
            <w:r w:rsidR="00752CF5" w:rsidRPr="00752CF5">
              <w:rPr>
                <w:rFonts w:asciiTheme="minorHAnsi" w:hAnsiTheme="minorHAnsi" w:cstheme="minorHAnsi"/>
                <w:sz w:val="24"/>
                <w:szCs w:val="24"/>
                <w:u w:val="single"/>
              </w:rPr>
              <w:t>decembrim</w:t>
            </w:r>
            <w:r w:rsidRPr="00752CF5">
              <w:rPr>
                <w:rFonts w:asciiTheme="minorHAnsi" w:hAnsiTheme="minorHAnsi" w:cstheme="minorHAnsi"/>
                <w:sz w:val="24"/>
                <w:szCs w:val="24"/>
              </w:rPr>
              <w:t xml:space="preserve"> VNĪ ir nesusi zaudējumus </w:t>
            </w:r>
            <w:r w:rsidR="00752CF5" w:rsidRPr="00752CF5">
              <w:rPr>
                <w:rFonts w:asciiTheme="minorHAnsi" w:hAnsiTheme="minorHAnsi" w:cstheme="minorHAnsi"/>
                <w:sz w:val="24"/>
                <w:szCs w:val="24"/>
                <w:u w:val="single"/>
              </w:rPr>
              <w:t>965</w:t>
            </w:r>
            <w:r w:rsidRPr="00752CF5">
              <w:rPr>
                <w:rFonts w:asciiTheme="minorHAnsi" w:hAnsiTheme="minorHAnsi" w:cstheme="minorHAnsi"/>
                <w:sz w:val="24"/>
                <w:szCs w:val="24"/>
              </w:rPr>
              <w:t xml:space="preserve"> </w:t>
            </w:r>
            <w:r w:rsidRPr="00752CF5">
              <w:rPr>
                <w:rFonts w:asciiTheme="minorHAnsi" w:hAnsiTheme="minorHAnsi" w:cstheme="minorHAnsi"/>
                <w:i/>
                <w:sz w:val="24"/>
                <w:szCs w:val="24"/>
              </w:rPr>
              <w:t>euro</w:t>
            </w:r>
            <w:r w:rsidRPr="00752CF5">
              <w:rPr>
                <w:rFonts w:asciiTheme="minorHAnsi" w:hAnsiTheme="minorHAnsi" w:cstheme="minorHAnsi"/>
                <w:sz w:val="24"/>
                <w:szCs w:val="24"/>
              </w:rPr>
              <w:t xml:space="preserve"> apmērā.</w:t>
            </w:r>
          </w:p>
          <w:p w:rsidR="007754EC" w:rsidRPr="006C4FF3" w:rsidRDefault="007754EC" w:rsidP="00604CE5">
            <w:pPr>
              <w:spacing w:after="0" w:line="240" w:lineRule="auto"/>
              <w:ind w:firstLine="720"/>
              <w:jc w:val="both"/>
              <w:rPr>
                <w:rFonts w:asciiTheme="minorHAnsi" w:hAnsiTheme="minorHAnsi" w:cstheme="minorHAnsi"/>
                <w:sz w:val="24"/>
                <w:szCs w:val="24"/>
                <w:lang w:eastAsia="lv-LV"/>
              </w:rPr>
            </w:pPr>
            <w:r w:rsidRPr="00752CF5">
              <w:rPr>
                <w:rFonts w:asciiTheme="minorHAnsi" w:hAnsiTheme="minorHAnsi" w:cstheme="minorHAnsi"/>
                <w:sz w:val="24"/>
                <w:szCs w:val="24"/>
                <w:lang w:eastAsia="lv-LV"/>
              </w:rPr>
              <w:t xml:space="preserve">VNĪ Īpašumu izvērtēšanas komisija </w:t>
            </w:r>
            <w:r w:rsidRPr="006C4FF3">
              <w:rPr>
                <w:rFonts w:asciiTheme="minorHAnsi" w:hAnsiTheme="minorHAnsi" w:cstheme="minorHAnsi"/>
                <w:sz w:val="24"/>
                <w:szCs w:val="24"/>
                <w:lang w:eastAsia="lv-LV"/>
              </w:rPr>
              <w:t>201</w:t>
            </w:r>
            <w:r w:rsidR="00E33805" w:rsidRPr="006C4FF3">
              <w:rPr>
                <w:rFonts w:asciiTheme="minorHAnsi" w:hAnsiTheme="minorHAnsi" w:cstheme="minorHAnsi"/>
                <w:sz w:val="24"/>
                <w:szCs w:val="24"/>
                <w:lang w:eastAsia="lv-LV"/>
              </w:rPr>
              <w:t>3</w:t>
            </w:r>
            <w:r w:rsidRPr="006C4FF3">
              <w:rPr>
                <w:rFonts w:asciiTheme="minorHAnsi" w:hAnsiTheme="minorHAnsi" w:cstheme="minorHAnsi"/>
                <w:sz w:val="24"/>
                <w:szCs w:val="24"/>
                <w:lang w:eastAsia="lv-LV"/>
              </w:rPr>
              <w:t xml:space="preserve">.gada </w:t>
            </w:r>
            <w:r w:rsidR="00E33805" w:rsidRPr="006C4FF3">
              <w:rPr>
                <w:rFonts w:asciiTheme="minorHAnsi" w:hAnsiTheme="minorHAnsi" w:cstheme="minorHAnsi"/>
                <w:sz w:val="24"/>
                <w:szCs w:val="24"/>
                <w:lang w:eastAsia="lv-LV"/>
              </w:rPr>
              <w:t>30.maijā</w:t>
            </w:r>
            <w:r w:rsidRPr="006C4FF3">
              <w:rPr>
                <w:rFonts w:asciiTheme="minorHAnsi" w:hAnsiTheme="minorHAnsi" w:cstheme="minorHAnsi"/>
                <w:sz w:val="24"/>
                <w:szCs w:val="24"/>
                <w:lang w:eastAsia="lv-LV"/>
              </w:rPr>
              <w:t>, ņemot vērā tirgus situāciju un izmantošanas iespējas, proti, zemes vienības lietošanas mērķi, faktu, ka tas ir kopīpašums, nav zināma citu valsts institūciju nepieciešamība pēc šāda nekustamā īpašuma, nav nepieciešams VNĪ saimnieciskās darbības nodrošināšanai, nolēmusi, ka optimālākais zemes vienības domājamo daļu izmantošanas veids ir to virzīšana atsavināšanai.</w:t>
            </w:r>
            <w:r w:rsidR="00034626" w:rsidRPr="006C4FF3">
              <w:rPr>
                <w:rFonts w:asciiTheme="minorHAnsi" w:hAnsiTheme="minorHAnsi" w:cstheme="minorHAnsi"/>
                <w:sz w:val="24"/>
                <w:szCs w:val="24"/>
                <w:lang w:eastAsia="lv-LV"/>
              </w:rPr>
              <w:t xml:space="preserve"> Lai nekustamo īpašumu varētu virzīt atsavināšanai, bija nepieciešama atzīmes par aresta uzlikšanu dzēšana.</w:t>
            </w:r>
            <w:r w:rsidR="00B9647C" w:rsidRPr="006C4FF3">
              <w:rPr>
                <w:rFonts w:asciiTheme="minorHAnsi" w:hAnsiTheme="minorHAnsi" w:cstheme="minorHAnsi"/>
                <w:sz w:val="24"/>
                <w:szCs w:val="24"/>
                <w:lang w:eastAsia="lv-LV"/>
              </w:rPr>
              <w:t xml:space="preserve"> Saskaņā ar </w:t>
            </w:r>
            <w:r w:rsidR="00314CC2">
              <w:rPr>
                <w:rFonts w:asciiTheme="minorHAnsi" w:hAnsiTheme="minorHAnsi" w:cstheme="minorHAnsi"/>
                <w:sz w:val="24"/>
                <w:szCs w:val="24"/>
                <w:lang w:eastAsia="lv-LV"/>
              </w:rPr>
              <w:t>A</w:t>
            </w:r>
            <w:r w:rsidR="00B9647C" w:rsidRPr="006C4FF3">
              <w:rPr>
                <w:rFonts w:asciiTheme="minorHAnsi" w:hAnsiTheme="minorHAnsi" w:cstheme="minorHAnsi"/>
                <w:sz w:val="24"/>
                <w:szCs w:val="24"/>
                <w:lang w:eastAsia="lv-LV"/>
              </w:rPr>
              <w:t xml:space="preserve">tsavināšanas likuma 4.panta </w:t>
            </w:r>
            <w:r w:rsidR="00D83933" w:rsidRPr="006C4FF3">
              <w:rPr>
                <w:rFonts w:asciiTheme="minorHAnsi" w:hAnsiTheme="minorHAnsi" w:cstheme="minorHAnsi"/>
                <w:sz w:val="24"/>
                <w:szCs w:val="24"/>
                <w:lang w:eastAsia="lv-LV"/>
              </w:rPr>
              <w:t>pirmo un otro</w:t>
            </w:r>
            <w:r w:rsidR="00B9647C" w:rsidRPr="006C4FF3">
              <w:rPr>
                <w:rFonts w:asciiTheme="minorHAnsi" w:hAnsiTheme="minorHAnsi" w:cstheme="minorHAnsi"/>
                <w:sz w:val="24"/>
                <w:szCs w:val="24"/>
                <w:lang w:eastAsia="lv-LV"/>
              </w:rPr>
              <w:t xml:space="preserve"> daļu valsts </w:t>
            </w:r>
            <w:r w:rsidR="00D83933" w:rsidRPr="006C4FF3">
              <w:rPr>
                <w:rFonts w:asciiTheme="minorHAnsi" w:hAnsiTheme="minorHAnsi" w:cstheme="minorHAnsi"/>
                <w:sz w:val="24"/>
                <w:szCs w:val="24"/>
                <w:lang w:eastAsia="lv-LV"/>
              </w:rPr>
              <w:t xml:space="preserve">mantas atsavināšanu ierosina tās valdītājs. </w:t>
            </w:r>
          </w:p>
          <w:p w:rsidR="007754EC" w:rsidRPr="006C4FF3" w:rsidRDefault="007754EC" w:rsidP="00034626">
            <w:pPr>
              <w:tabs>
                <w:tab w:val="left" w:pos="720"/>
              </w:tabs>
              <w:spacing w:after="0" w:line="240" w:lineRule="auto"/>
              <w:ind w:right="71" w:firstLine="720"/>
              <w:jc w:val="both"/>
              <w:rPr>
                <w:rFonts w:asciiTheme="minorHAnsi" w:hAnsiTheme="minorHAnsi" w:cstheme="minorHAnsi"/>
                <w:sz w:val="24"/>
                <w:szCs w:val="24"/>
              </w:rPr>
            </w:pPr>
            <w:r w:rsidRPr="006C4FF3">
              <w:rPr>
                <w:rFonts w:asciiTheme="minorHAnsi" w:hAnsiTheme="minorHAnsi" w:cstheme="minorHAnsi"/>
                <w:sz w:val="24"/>
                <w:szCs w:val="24"/>
              </w:rPr>
              <w:t xml:space="preserve">Nekustamā īpašuma kopīpašniekam - pirmpirkuma tiesīgajai personai </w:t>
            </w:r>
            <w:r w:rsidR="00E33805" w:rsidRPr="006C4FF3">
              <w:rPr>
                <w:rFonts w:asciiTheme="minorHAnsi" w:hAnsiTheme="minorHAnsi" w:cstheme="minorHAnsi"/>
                <w:sz w:val="24"/>
                <w:szCs w:val="24"/>
                <w:lang w:eastAsia="lv-LV"/>
              </w:rPr>
              <w:t>Jagnai Cīcei</w:t>
            </w:r>
            <w:r w:rsidRPr="006C4FF3">
              <w:rPr>
                <w:rFonts w:asciiTheme="minorHAnsi" w:hAnsiTheme="minorHAnsi" w:cstheme="minorHAnsi"/>
                <w:sz w:val="24"/>
                <w:szCs w:val="24"/>
                <w:lang w:eastAsia="lv-LV"/>
              </w:rPr>
              <w:t xml:space="preserve"> </w:t>
            </w:r>
            <w:r w:rsidRPr="006C4FF3">
              <w:rPr>
                <w:rFonts w:asciiTheme="minorHAnsi" w:hAnsiTheme="minorHAnsi" w:cstheme="minorHAnsi"/>
                <w:sz w:val="24"/>
                <w:szCs w:val="24"/>
              </w:rPr>
              <w:t xml:space="preserve">tiks nosūtīts paziņojums par izsoli, vienlaicīgi uzaicinot mēneša laikā iesniegt pieteikumu par pirmpirkuma tiesību izmantošanu saskaņā ar Atsavināšanas likuma 14.pantu. Atbilstoši Atsavināšanas likuma 14.panta ceturtajā daļā noteiktajam, ja mēneša laikā šā likuma 4.panta ceturtajā daļā minētās personas neiesniegs pieteikumu par nekustamā īpašuma pirkšanu vai iesniegs atteikumu, tiks rīkota izsole šajā likumā noteiktajā kārtībā. Šajā gadījumā minētās personas ir tiesīgas iegādāties nekustamo īpašumu izsolē vispārējā kārtībā. </w:t>
            </w:r>
          </w:p>
          <w:p w:rsidR="007754EC" w:rsidRPr="006C4FF3" w:rsidRDefault="007754EC" w:rsidP="009B1CE6">
            <w:pPr>
              <w:spacing w:after="0" w:line="240" w:lineRule="auto"/>
              <w:ind w:firstLine="720"/>
              <w:jc w:val="both"/>
              <w:rPr>
                <w:rFonts w:asciiTheme="minorHAnsi" w:hAnsiTheme="minorHAnsi" w:cstheme="minorHAnsi"/>
                <w:sz w:val="24"/>
                <w:szCs w:val="24"/>
              </w:rPr>
            </w:pPr>
            <w:r w:rsidRPr="006C4FF3">
              <w:rPr>
                <w:rFonts w:asciiTheme="minorHAnsi" w:hAnsiTheme="minorHAnsi" w:cstheme="minorHAnsi"/>
                <w:sz w:val="24"/>
                <w:szCs w:val="24"/>
              </w:rPr>
              <w:t>Rīkojuma projekts paredz nekustamo īpašumu valdītājam  –Finanšu ministrijai uzdevumu nodot pircējiem valsts nekustamos īpašumus 30 (trīsdesmit) dienu laikā no pirkumu līgumu noslēgšanas dienas, sastādot attiecīgus pieņemšanas – nodošanas aktus.</w:t>
            </w:r>
            <w:r w:rsidR="009B1CE6" w:rsidRPr="006C4FF3">
              <w:rPr>
                <w:rFonts w:asciiTheme="minorHAnsi" w:hAnsiTheme="minorHAnsi" w:cstheme="minorHAnsi"/>
                <w:sz w:val="24"/>
                <w:szCs w:val="24"/>
              </w:rPr>
              <w:t xml:space="preserve"> </w:t>
            </w:r>
            <w:r w:rsidRPr="006C4FF3">
              <w:rPr>
                <w:rFonts w:asciiTheme="minorHAnsi" w:hAnsiTheme="minorHAnsi" w:cstheme="minorHAnsi"/>
                <w:sz w:val="24"/>
                <w:szCs w:val="24"/>
              </w:rPr>
              <w:t>Trīsdesmit dienu termiņš dokumentu nodošanai nekustamā īpašuma pircējam noteikts, izvērtējot nekustamā īpašuma pircēja pienākumu veikt noteiktas darbības noteiktos termiņos, samērīgi ar nekustamā īpašuma pārdevēja pienākumiem.</w:t>
            </w:r>
            <w:r w:rsidR="009B1CE6" w:rsidRPr="006C4FF3">
              <w:rPr>
                <w:rFonts w:asciiTheme="minorHAnsi" w:hAnsiTheme="minorHAnsi" w:cstheme="minorHAnsi"/>
                <w:sz w:val="24"/>
                <w:szCs w:val="24"/>
              </w:rPr>
              <w:t xml:space="preserve"> </w:t>
            </w:r>
            <w:r w:rsidRPr="006C4FF3">
              <w:rPr>
                <w:rFonts w:asciiTheme="minorHAnsi" w:hAnsiTheme="minorHAnsi" w:cstheme="minorHAnsi"/>
                <w:sz w:val="24"/>
                <w:szCs w:val="24"/>
              </w:rPr>
              <w:t>Atsavināšanas likuma 30.pantā ir noteikts, ka izsoles dalībniekam, kurš nosolījis augstāko cenu par nekustamo īpašumu, jāsamaksā par nosolīto nekustamo īpašumu divu nedēļu laikā.</w:t>
            </w:r>
            <w:r w:rsidR="009B1CE6" w:rsidRPr="006C4FF3">
              <w:rPr>
                <w:rFonts w:asciiTheme="minorHAnsi" w:hAnsiTheme="minorHAnsi" w:cstheme="minorHAnsi"/>
                <w:sz w:val="24"/>
                <w:szCs w:val="24"/>
              </w:rPr>
              <w:t xml:space="preserve"> </w:t>
            </w:r>
            <w:r w:rsidRPr="006C4FF3">
              <w:rPr>
                <w:rFonts w:asciiTheme="minorHAnsi" w:hAnsiTheme="minorHAnsi" w:cstheme="minorHAnsi"/>
                <w:sz w:val="24"/>
                <w:szCs w:val="24"/>
              </w:rPr>
              <w:t>Līdz ar to samērīgiem ar nekustamā īpašuma pircēja pienākumiem, veikt noteiktas darbības noteiktos termiņos, ir jābūt arī nekustamā īpašuma pārdevēja pienākumiem.</w:t>
            </w:r>
            <w:r w:rsidR="009B1CE6" w:rsidRPr="006C4FF3">
              <w:rPr>
                <w:rFonts w:asciiTheme="minorHAnsi" w:hAnsiTheme="minorHAnsi" w:cstheme="minorHAnsi"/>
                <w:sz w:val="24"/>
                <w:szCs w:val="24"/>
              </w:rPr>
              <w:t xml:space="preserve"> </w:t>
            </w:r>
            <w:r w:rsidRPr="006C4FF3">
              <w:rPr>
                <w:rFonts w:asciiTheme="minorHAnsi" w:hAnsiTheme="minorHAnsi" w:cstheme="minorHAnsi"/>
                <w:sz w:val="24"/>
                <w:szCs w:val="24"/>
              </w:rPr>
              <w:t>Tādēļ VNĪ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tc>
      </w:tr>
      <w:tr w:rsidR="007754EC" w:rsidRPr="00685230" w:rsidTr="00604CE5">
        <w:trPr>
          <w:tblCellSpacing w:w="15" w:type="dxa"/>
        </w:trPr>
        <w:tc>
          <w:tcPr>
            <w:tcW w:w="156" w:type="pct"/>
            <w:tcBorders>
              <w:top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7754EC" w:rsidRPr="006C4FF3" w:rsidRDefault="007754EC" w:rsidP="00604CE5">
            <w:pPr>
              <w:spacing w:before="100" w:beforeAutospacing="1" w:after="100" w:afterAutospacing="1" w:line="240" w:lineRule="auto"/>
              <w:rPr>
                <w:rFonts w:asciiTheme="minorHAnsi" w:hAnsiTheme="minorHAnsi" w:cstheme="minorHAnsi"/>
                <w:sz w:val="24"/>
                <w:szCs w:val="24"/>
                <w:lang w:eastAsia="lv-LV"/>
              </w:rPr>
            </w:pPr>
            <w:r w:rsidRPr="006C4FF3">
              <w:rPr>
                <w:rFonts w:asciiTheme="minorHAnsi" w:hAnsiTheme="minorHAnsi" w:cstheme="minorHAnsi"/>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7754EC" w:rsidRPr="006C4FF3" w:rsidRDefault="007754EC" w:rsidP="00604CE5">
            <w:pPr>
              <w:spacing w:before="100" w:beforeAutospacing="1" w:after="100" w:afterAutospacing="1" w:line="240" w:lineRule="auto"/>
              <w:ind w:firstLine="720"/>
              <w:jc w:val="both"/>
              <w:rPr>
                <w:rFonts w:asciiTheme="minorHAnsi" w:hAnsiTheme="minorHAnsi" w:cstheme="minorHAnsi"/>
                <w:sz w:val="24"/>
                <w:szCs w:val="24"/>
                <w:lang w:eastAsia="lv-LV"/>
              </w:rPr>
            </w:pPr>
            <w:r w:rsidRPr="006C4FF3">
              <w:rPr>
                <w:rFonts w:asciiTheme="minorHAnsi" w:hAnsiTheme="minorHAnsi" w:cstheme="minorHAnsi"/>
                <w:sz w:val="24"/>
                <w:szCs w:val="24"/>
                <w:lang w:eastAsia="lv-LV"/>
              </w:rPr>
              <w:t>Projekta izstrādē ir iesaistīta Finanšu ministrija (VNĪ).</w:t>
            </w:r>
          </w:p>
        </w:tc>
      </w:tr>
      <w:tr w:rsidR="007754EC" w:rsidRPr="00685230" w:rsidTr="00604CE5">
        <w:trPr>
          <w:tblCellSpacing w:w="15" w:type="dxa"/>
        </w:trPr>
        <w:tc>
          <w:tcPr>
            <w:tcW w:w="156" w:type="pct"/>
            <w:tcBorders>
              <w:top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7754EC" w:rsidRPr="00685230" w:rsidRDefault="007754EC" w:rsidP="00604CE5">
            <w:pPr>
              <w:spacing w:before="100" w:beforeAutospacing="1" w:after="100" w:afterAutospacing="1" w:line="240" w:lineRule="auto"/>
              <w:ind w:firstLine="720"/>
              <w:jc w:val="both"/>
              <w:rPr>
                <w:rFonts w:asciiTheme="minorHAnsi" w:hAnsiTheme="minorHAnsi" w:cstheme="minorHAnsi"/>
                <w:sz w:val="24"/>
                <w:szCs w:val="24"/>
                <w:lang w:eastAsia="lv-LV"/>
              </w:rPr>
            </w:pPr>
            <w:r w:rsidRPr="00685230">
              <w:rPr>
                <w:rFonts w:asciiTheme="minorHAnsi" w:hAnsiTheme="minorHAnsi" w:cstheme="minorHAnsi"/>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7754EC" w:rsidRPr="00685230" w:rsidRDefault="007754EC" w:rsidP="007754EC">
      <w:pPr>
        <w:spacing w:after="0"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 </w:t>
      </w:r>
    </w:p>
    <w:p w:rsidR="007754EC" w:rsidRPr="00685230" w:rsidRDefault="007754EC" w:rsidP="007754EC">
      <w:pPr>
        <w:spacing w:after="0" w:line="240" w:lineRule="auto"/>
        <w:rPr>
          <w:rFonts w:asciiTheme="minorHAnsi" w:hAnsiTheme="minorHAnsi" w:cstheme="minorHAnsi"/>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5"/>
        <w:gridCol w:w="1860"/>
        <w:gridCol w:w="7056"/>
      </w:tblGrid>
      <w:tr w:rsidR="007754EC" w:rsidRPr="00685230" w:rsidTr="00604CE5">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7754EC" w:rsidRPr="00685230" w:rsidRDefault="007754EC" w:rsidP="00604CE5">
            <w:pPr>
              <w:spacing w:after="0" w:line="240" w:lineRule="auto"/>
              <w:ind w:left="-609" w:firstLine="1113"/>
              <w:jc w:val="center"/>
              <w:rPr>
                <w:rFonts w:asciiTheme="minorHAnsi" w:hAnsiTheme="minorHAnsi" w:cstheme="minorHAnsi"/>
                <w:b/>
                <w:bCs/>
                <w:sz w:val="24"/>
                <w:szCs w:val="24"/>
                <w:lang w:eastAsia="lv-LV"/>
              </w:rPr>
            </w:pPr>
            <w:r w:rsidRPr="00685230">
              <w:rPr>
                <w:rFonts w:asciiTheme="minorHAnsi" w:hAnsiTheme="minorHAnsi" w:cstheme="minorHAnsi"/>
                <w:b/>
                <w:bCs/>
                <w:sz w:val="24"/>
                <w:szCs w:val="24"/>
                <w:lang w:eastAsia="lv-LV"/>
              </w:rPr>
              <w:t>II. Tiesību akta projekta ietekme uz sabiedrību, tautsaimniecības attīstību un administratīvo slogu</w:t>
            </w:r>
          </w:p>
        </w:tc>
      </w:tr>
      <w:tr w:rsidR="007754EC" w:rsidRPr="00685230" w:rsidTr="00604CE5">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685230" w:rsidRDefault="007754EC" w:rsidP="00604CE5">
            <w:pPr>
              <w:spacing w:after="0"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7754EC" w:rsidRPr="00685230" w:rsidRDefault="007754EC" w:rsidP="00604CE5">
            <w:pPr>
              <w:spacing w:after="0"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Sabiedrības mērķgrupas,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7754EC" w:rsidRPr="00685230" w:rsidRDefault="00A70DFC" w:rsidP="00A70DFC">
            <w:pPr>
              <w:spacing w:after="0" w:line="240" w:lineRule="auto"/>
              <w:jc w:val="both"/>
              <w:rPr>
                <w:rFonts w:asciiTheme="minorHAnsi" w:hAnsiTheme="minorHAnsi" w:cstheme="minorHAnsi"/>
                <w:sz w:val="24"/>
                <w:szCs w:val="24"/>
                <w:lang w:eastAsia="lv-LV"/>
              </w:rPr>
            </w:pPr>
            <w:r>
              <w:rPr>
                <w:rFonts w:asciiTheme="minorHAnsi" w:hAnsiTheme="minorHAnsi" w:cstheme="minorHAnsi"/>
                <w:sz w:val="24"/>
                <w:szCs w:val="24"/>
                <w:lang w:eastAsia="lv-LV"/>
              </w:rPr>
              <w:t xml:space="preserve">Attiecībā uz Ministru kabineta rīkojuma projekta 1.1. apakšpunktā iekļauto nekustamo īpašumu jebkurš tiesību subjekts - </w:t>
            </w:r>
            <w:r w:rsidRPr="00685230">
              <w:rPr>
                <w:rFonts w:asciiTheme="minorHAnsi" w:hAnsiTheme="minorHAnsi" w:cstheme="minorHAnsi"/>
                <w:sz w:val="24"/>
                <w:szCs w:val="24"/>
                <w:lang w:eastAsia="lv-LV"/>
              </w:rPr>
              <w:t>fiziska un juridiska persona, kurai piemīt tiesībspēja un rīcībspēja, un kura vēlas piedalīties izsolē un iegādāties valsts nekustamo īpašumu</w:t>
            </w:r>
            <w:r>
              <w:rPr>
                <w:rFonts w:asciiTheme="minorHAnsi" w:hAnsiTheme="minorHAnsi" w:cstheme="minorHAnsi"/>
                <w:sz w:val="24"/>
                <w:szCs w:val="24"/>
                <w:lang w:eastAsia="lv-LV"/>
              </w:rPr>
              <w:t xml:space="preserve"> un attiecībās uz Rīkojuma projekta 1.2. apakšpunktā iekļauto nekustamo īpašumu - v</w:t>
            </w:r>
            <w:r w:rsidR="007754EC" w:rsidRPr="00685230">
              <w:rPr>
                <w:rFonts w:asciiTheme="minorHAnsi" w:hAnsiTheme="minorHAnsi" w:cstheme="minorHAnsi"/>
                <w:sz w:val="24"/>
                <w:szCs w:val="24"/>
                <w:lang w:eastAsia="lv-LV"/>
              </w:rPr>
              <w:t xml:space="preserve">alsts nekustamā īpašuma </w:t>
            </w:r>
            <w:r w:rsidR="00356380">
              <w:rPr>
                <w:rFonts w:asciiTheme="minorHAnsi" w:hAnsiTheme="minorHAnsi" w:cstheme="minorHAnsi"/>
                <w:sz w:val="24"/>
                <w:szCs w:val="24"/>
                <w:lang w:eastAsia="lv-LV"/>
              </w:rPr>
              <w:t xml:space="preserve">pirmpirkuma tiesīgā persona vai, ja pirmpirkuma tiesīgā persona savas tiesības neizmanto, </w:t>
            </w:r>
            <w:r w:rsidR="007754EC" w:rsidRPr="00685230">
              <w:rPr>
                <w:rFonts w:asciiTheme="minorHAnsi" w:hAnsiTheme="minorHAnsi" w:cstheme="minorHAnsi"/>
                <w:sz w:val="24"/>
                <w:szCs w:val="24"/>
                <w:lang w:eastAsia="lv-LV"/>
              </w:rPr>
              <w:t>jebkurš tiesību subjekts - fiziska un juridiska persona, kurai piemīt tiesībspēja un rīcībspēja, un kura vēlas piedalīties izsolē un iegādāties valsts nekustamo īpašumu.</w:t>
            </w:r>
          </w:p>
        </w:tc>
      </w:tr>
      <w:tr w:rsidR="007754EC" w:rsidRPr="00685230" w:rsidTr="00604CE5">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685230" w:rsidRDefault="007754EC" w:rsidP="00604CE5">
            <w:pPr>
              <w:spacing w:after="0"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rsidR="007754EC" w:rsidRPr="00685230" w:rsidRDefault="007754EC" w:rsidP="00604CE5">
            <w:pPr>
              <w:spacing w:after="0"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7754EC" w:rsidRPr="00685230" w:rsidRDefault="007754EC" w:rsidP="00604CE5">
            <w:pPr>
              <w:spacing w:after="0" w:line="240" w:lineRule="auto"/>
              <w:jc w:val="both"/>
              <w:rPr>
                <w:rFonts w:asciiTheme="minorHAnsi" w:hAnsiTheme="minorHAnsi" w:cstheme="minorHAnsi"/>
                <w:sz w:val="24"/>
                <w:szCs w:val="24"/>
                <w:lang w:eastAsia="lv-LV"/>
              </w:rPr>
            </w:pPr>
            <w:r w:rsidRPr="00685230">
              <w:rPr>
                <w:rFonts w:asciiTheme="minorHAnsi" w:hAnsiTheme="minorHAnsi" w:cstheme="minorHAnsi"/>
                <w:sz w:val="24"/>
                <w:szCs w:val="24"/>
                <w:lang w:eastAsia="lv-LV"/>
              </w:rPr>
              <w:t>Rīkojuma projekta tiesiskais regulējums tautsaimniecību kā valsts saimniecības nozari neietekmē un administratīvo slogu nemaina.</w:t>
            </w:r>
          </w:p>
        </w:tc>
      </w:tr>
      <w:tr w:rsidR="007754EC" w:rsidRPr="00685230" w:rsidTr="00604CE5">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685230" w:rsidRDefault="007754EC" w:rsidP="00604CE5">
            <w:pPr>
              <w:spacing w:after="0"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rsidR="007754EC" w:rsidRPr="00685230" w:rsidRDefault="007754EC" w:rsidP="00604CE5">
            <w:pPr>
              <w:spacing w:after="0"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7754EC" w:rsidRPr="00685230" w:rsidRDefault="007754EC" w:rsidP="00604CE5">
            <w:pPr>
              <w:spacing w:after="0" w:line="240" w:lineRule="auto"/>
              <w:jc w:val="both"/>
              <w:rPr>
                <w:rFonts w:asciiTheme="minorHAnsi" w:hAnsiTheme="minorHAnsi" w:cstheme="minorHAnsi"/>
                <w:sz w:val="24"/>
                <w:szCs w:val="24"/>
                <w:lang w:eastAsia="lv-LV"/>
              </w:rPr>
            </w:pPr>
            <w:r w:rsidRPr="00685230">
              <w:rPr>
                <w:rFonts w:asciiTheme="minorHAnsi" w:hAnsiTheme="minorHAnsi" w:cstheme="minorHAnsi"/>
                <w:sz w:val="24"/>
                <w:szCs w:val="24"/>
                <w:lang w:eastAsia="lv-LV"/>
              </w:rPr>
              <w:t>Rīkojuma projekta tiesiskais regulējums administratīvo slogu neietekmē.</w:t>
            </w:r>
          </w:p>
        </w:tc>
      </w:tr>
      <w:tr w:rsidR="007754EC" w:rsidRPr="00685230" w:rsidTr="00604CE5">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685230" w:rsidRDefault="007754EC" w:rsidP="00604CE5">
            <w:pPr>
              <w:spacing w:after="0"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7754EC" w:rsidRPr="00685230" w:rsidRDefault="007754EC" w:rsidP="00604CE5">
            <w:pPr>
              <w:spacing w:after="0"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7754EC" w:rsidRPr="00685230" w:rsidRDefault="007754EC" w:rsidP="00604CE5">
            <w:pPr>
              <w:spacing w:after="0" w:line="240" w:lineRule="auto"/>
              <w:ind w:firstLine="300"/>
              <w:jc w:val="both"/>
              <w:rPr>
                <w:rFonts w:asciiTheme="minorHAnsi" w:hAnsiTheme="minorHAnsi" w:cstheme="minorHAnsi"/>
                <w:sz w:val="24"/>
                <w:szCs w:val="24"/>
                <w:lang w:eastAsia="lv-LV"/>
              </w:rPr>
            </w:pPr>
            <w:r w:rsidRPr="00685230">
              <w:rPr>
                <w:rFonts w:asciiTheme="minorHAnsi" w:hAnsiTheme="minorHAnsi" w:cstheme="minorHAnsi"/>
                <w:sz w:val="24"/>
                <w:szCs w:val="24"/>
                <w:lang w:eastAsia="lv-LV"/>
              </w:rPr>
              <w:t>Nav</w:t>
            </w:r>
          </w:p>
        </w:tc>
      </w:tr>
    </w:tbl>
    <w:p w:rsidR="007754EC" w:rsidRPr="00685230" w:rsidRDefault="007754EC" w:rsidP="007754EC">
      <w:pPr>
        <w:spacing w:after="0" w:line="240" w:lineRule="auto"/>
        <w:rPr>
          <w:rFonts w:asciiTheme="minorHAnsi" w:hAnsiTheme="minorHAnsi" w:cstheme="minorHAns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70"/>
        <w:gridCol w:w="1281"/>
        <w:gridCol w:w="1529"/>
        <w:gridCol w:w="1342"/>
        <w:gridCol w:w="1342"/>
        <w:gridCol w:w="1357"/>
      </w:tblGrid>
      <w:tr w:rsidR="007754EC" w:rsidRPr="00685230" w:rsidTr="00604CE5">
        <w:trPr>
          <w:tblCellSpacing w:w="15" w:type="dxa"/>
        </w:trPr>
        <w:tc>
          <w:tcPr>
            <w:tcW w:w="0" w:type="auto"/>
            <w:gridSpan w:val="6"/>
            <w:tcBorders>
              <w:top w:val="outset" w:sz="6" w:space="0" w:color="000000"/>
              <w:bottom w:val="outset" w:sz="6" w:space="0" w:color="000000"/>
            </w:tcBorders>
          </w:tcPr>
          <w:p w:rsidR="007754EC" w:rsidRPr="00685230" w:rsidRDefault="007754EC" w:rsidP="00604CE5">
            <w:pPr>
              <w:spacing w:before="100" w:beforeAutospacing="1" w:after="100" w:afterAutospacing="1" w:line="240" w:lineRule="auto"/>
              <w:jc w:val="center"/>
              <w:rPr>
                <w:rFonts w:asciiTheme="minorHAnsi" w:hAnsiTheme="minorHAnsi" w:cstheme="minorHAnsi"/>
                <w:b/>
                <w:bCs/>
                <w:sz w:val="24"/>
                <w:szCs w:val="24"/>
                <w:lang w:eastAsia="lv-LV"/>
              </w:rPr>
            </w:pPr>
            <w:r w:rsidRPr="00685230">
              <w:rPr>
                <w:rFonts w:asciiTheme="minorHAnsi" w:hAnsiTheme="minorHAnsi" w:cstheme="minorHAnsi"/>
                <w:b/>
                <w:bCs/>
                <w:sz w:val="24"/>
                <w:szCs w:val="24"/>
                <w:lang w:eastAsia="lv-LV"/>
              </w:rPr>
              <w:t>III. Tiesību akta projekta ietekme uz valsts budžetu un pašvaldību budžetiem</w:t>
            </w:r>
          </w:p>
        </w:tc>
      </w:tr>
      <w:tr w:rsidR="007754EC" w:rsidRPr="00685230" w:rsidTr="00604CE5">
        <w:trPr>
          <w:tblCellSpacing w:w="15" w:type="dxa"/>
        </w:trPr>
        <w:tc>
          <w:tcPr>
            <w:tcW w:w="0" w:type="auto"/>
            <w:vMerge w:val="restart"/>
            <w:tcBorders>
              <w:top w:val="outset" w:sz="6" w:space="0" w:color="000000"/>
              <w:bottom w:val="outset" w:sz="6" w:space="0" w:color="000000"/>
              <w:right w:val="outset" w:sz="6" w:space="0" w:color="000000"/>
            </w:tcBorders>
            <w:vAlign w:val="center"/>
          </w:tcPr>
          <w:p w:rsidR="007754EC" w:rsidRPr="00685230" w:rsidRDefault="007754EC" w:rsidP="00604CE5">
            <w:pPr>
              <w:spacing w:before="100" w:beforeAutospacing="1" w:after="100" w:afterAutospacing="1" w:line="240" w:lineRule="auto"/>
              <w:jc w:val="center"/>
              <w:rPr>
                <w:rFonts w:asciiTheme="minorHAnsi" w:hAnsiTheme="minorHAnsi" w:cstheme="minorHAnsi"/>
                <w:b/>
                <w:bCs/>
                <w:sz w:val="24"/>
                <w:szCs w:val="24"/>
                <w:lang w:eastAsia="lv-LV"/>
              </w:rPr>
            </w:pPr>
            <w:r w:rsidRPr="00685230">
              <w:rPr>
                <w:rFonts w:asciiTheme="minorHAnsi" w:hAnsiTheme="minorHAnsi" w:cstheme="minorHAnsi"/>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7754EC" w:rsidRPr="00685230" w:rsidRDefault="007754EC" w:rsidP="001A45F8">
            <w:pPr>
              <w:spacing w:before="100" w:beforeAutospacing="1" w:after="100" w:afterAutospacing="1" w:line="240" w:lineRule="auto"/>
              <w:jc w:val="center"/>
              <w:rPr>
                <w:rFonts w:asciiTheme="minorHAnsi" w:hAnsiTheme="minorHAnsi" w:cstheme="minorHAnsi"/>
                <w:b/>
                <w:bCs/>
                <w:sz w:val="24"/>
                <w:szCs w:val="24"/>
                <w:lang w:eastAsia="lv-LV"/>
              </w:rPr>
            </w:pPr>
            <w:r w:rsidRPr="00685230">
              <w:rPr>
                <w:rFonts w:asciiTheme="minorHAnsi" w:hAnsiTheme="minorHAnsi" w:cstheme="minorHAnsi"/>
                <w:b/>
                <w:bCs/>
                <w:sz w:val="24"/>
                <w:szCs w:val="24"/>
                <w:lang w:eastAsia="lv-LV"/>
              </w:rPr>
              <w:t>201</w:t>
            </w:r>
            <w:r w:rsidR="001A45F8">
              <w:rPr>
                <w:rFonts w:asciiTheme="minorHAnsi" w:hAnsiTheme="minorHAnsi" w:cstheme="minorHAnsi"/>
                <w:b/>
                <w:bCs/>
                <w:sz w:val="24"/>
                <w:szCs w:val="24"/>
                <w:lang w:eastAsia="lv-LV"/>
              </w:rPr>
              <w:t>6</w:t>
            </w:r>
            <w:r w:rsidRPr="00685230">
              <w:rPr>
                <w:rFonts w:asciiTheme="minorHAnsi" w:hAnsiTheme="minorHAnsi" w:cstheme="minorHAnsi"/>
                <w:b/>
                <w:bCs/>
                <w:sz w:val="24"/>
                <w:szCs w:val="24"/>
                <w:lang w:eastAsia="lv-LV"/>
              </w:rPr>
              <w:t>. gads</w:t>
            </w:r>
          </w:p>
        </w:tc>
        <w:tc>
          <w:tcPr>
            <w:tcW w:w="0" w:type="auto"/>
            <w:gridSpan w:val="3"/>
            <w:tcBorders>
              <w:top w:val="outset" w:sz="6" w:space="0" w:color="000000"/>
              <w:left w:val="outset" w:sz="6" w:space="0" w:color="000000"/>
              <w:bottom w:val="outset" w:sz="6" w:space="0" w:color="000000"/>
            </w:tcBorders>
            <w:vAlign w:val="center"/>
          </w:tcPr>
          <w:p w:rsidR="007754EC" w:rsidRPr="00685230" w:rsidRDefault="007754EC" w:rsidP="00604CE5">
            <w:pPr>
              <w:spacing w:before="100" w:beforeAutospacing="1" w:after="100" w:afterAutospacing="1" w:line="240" w:lineRule="auto"/>
              <w:jc w:val="center"/>
              <w:rPr>
                <w:rFonts w:asciiTheme="minorHAnsi" w:hAnsiTheme="minorHAnsi" w:cstheme="minorHAnsi"/>
                <w:sz w:val="24"/>
                <w:szCs w:val="24"/>
                <w:lang w:eastAsia="lv-LV"/>
              </w:rPr>
            </w:pPr>
            <w:r w:rsidRPr="00685230">
              <w:rPr>
                <w:rFonts w:asciiTheme="minorHAnsi" w:hAnsiTheme="minorHAnsi" w:cstheme="minorHAnsi"/>
                <w:sz w:val="24"/>
                <w:szCs w:val="24"/>
                <w:lang w:eastAsia="lv-LV"/>
              </w:rPr>
              <w:t>Turpmākie trīs gadi (tūkst.</w:t>
            </w:r>
            <w:r w:rsidRPr="00685230">
              <w:rPr>
                <w:rFonts w:asciiTheme="minorHAnsi" w:hAnsiTheme="minorHAnsi" w:cstheme="minorHAnsi"/>
                <w:i/>
                <w:sz w:val="24"/>
                <w:szCs w:val="24"/>
                <w:lang w:eastAsia="lv-LV"/>
              </w:rPr>
              <w:t>euro</w:t>
            </w:r>
            <w:r w:rsidRPr="00685230">
              <w:rPr>
                <w:rFonts w:asciiTheme="minorHAnsi" w:hAnsiTheme="minorHAnsi" w:cstheme="minorHAnsi"/>
                <w:sz w:val="24"/>
                <w:szCs w:val="24"/>
                <w:lang w:eastAsia="lv-LV"/>
              </w:rPr>
              <w:t>)</w:t>
            </w:r>
          </w:p>
        </w:tc>
      </w:tr>
      <w:tr w:rsidR="007754EC" w:rsidRPr="00685230" w:rsidTr="00604CE5">
        <w:trPr>
          <w:tblCellSpacing w:w="15" w:type="dxa"/>
        </w:trPr>
        <w:tc>
          <w:tcPr>
            <w:tcW w:w="0" w:type="auto"/>
            <w:vMerge/>
            <w:tcBorders>
              <w:top w:val="outset" w:sz="6" w:space="0" w:color="000000"/>
              <w:bottom w:val="outset" w:sz="6" w:space="0" w:color="000000"/>
              <w:right w:val="outset" w:sz="6" w:space="0" w:color="000000"/>
            </w:tcBorders>
            <w:vAlign w:val="center"/>
          </w:tcPr>
          <w:p w:rsidR="007754EC" w:rsidRPr="00685230" w:rsidRDefault="007754EC" w:rsidP="00604CE5">
            <w:pPr>
              <w:spacing w:after="0" w:line="240" w:lineRule="auto"/>
              <w:rPr>
                <w:rFonts w:asciiTheme="minorHAnsi" w:hAnsiTheme="minorHAnsi" w:cstheme="minorHAnsi"/>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7754EC" w:rsidRPr="00685230" w:rsidRDefault="007754EC" w:rsidP="00604CE5">
            <w:pPr>
              <w:spacing w:after="0" w:line="240" w:lineRule="auto"/>
              <w:rPr>
                <w:rFonts w:asciiTheme="minorHAnsi" w:hAnsiTheme="minorHAnsi" w:cstheme="minorHAnsi"/>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685230" w:rsidRDefault="007754EC" w:rsidP="001A45F8">
            <w:pPr>
              <w:spacing w:before="100" w:beforeAutospacing="1" w:after="100" w:afterAutospacing="1" w:line="240" w:lineRule="auto"/>
              <w:jc w:val="center"/>
              <w:rPr>
                <w:rFonts w:asciiTheme="minorHAnsi" w:hAnsiTheme="minorHAnsi" w:cstheme="minorHAnsi"/>
                <w:b/>
                <w:bCs/>
                <w:sz w:val="24"/>
                <w:szCs w:val="24"/>
                <w:lang w:eastAsia="lv-LV"/>
              </w:rPr>
            </w:pPr>
            <w:r w:rsidRPr="00685230">
              <w:rPr>
                <w:rFonts w:asciiTheme="minorHAnsi" w:hAnsiTheme="minorHAnsi" w:cstheme="minorHAnsi"/>
                <w:b/>
                <w:bCs/>
                <w:sz w:val="24"/>
                <w:szCs w:val="24"/>
                <w:lang w:eastAsia="lv-LV"/>
              </w:rPr>
              <w:t>201</w:t>
            </w:r>
            <w:r w:rsidR="001A45F8">
              <w:rPr>
                <w:rFonts w:asciiTheme="minorHAnsi" w:hAnsiTheme="minorHAnsi" w:cstheme="minorHAnsi"/>
                <w:b/>
                <w:bCs/>
                <w:sz w:val="24"/>
                <w:szCs w:val="24"/>
                <w:lang w:eastAsia="lv-LV"/>
              </w:rPr>
              <w:t>7</w:t>
            </w:r>
            <w:r w:rsidRPr="00685230">
              <w:rPr>
                <w:rFonts w:asciiTheme="minorHAnsi" w:hAnsiTheme="minorHAnsi" w:cstheme="minorHAnsi"/>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685230" w:rsidRDefault="007754EC" w:rsidP="001A45F8">
            <w:pPr>
              <w:spacing w:before="100" w:beforeAutospacing="1" w:after="100" w:afterAutospacing="1" w:line="240" w:lineRule="auto"/>
              <w:jc w:val="center"/>
              <w:rPr>
                <w:rFonts w:asciiTheme="minorHAnsi" w:hAnsiTheme="minorHAnsi" w:cstheme="minorHAnsi"/>
                <w:b/>
                <w:bCs/>
                <w:sz w:val="24"/>
                <w:szCs w:val="24"/>
                <w:lang w:eastAsia="lv-LV"/>
              </w:rPr>
            </w:pPr>
            <w:r w:rsidRPr="00685230">
              <w:rPr>
                <w:rFonts w:asciiTheme="minorHAnsi" w:hAnsiTheme="minorHAnsi" w:cstheme="minorHAnsi"/>
                <w:b/>
                <w:bCs/>
                <w:sz w:val="24"/>
                <w:szCs w:val="24"/>
                <w:lang w:eastAsia="lv-LV"/>
              </w:rPr>
              <w:t>201</w:t>
            </w:r>
            <w:r w:rsidR="001A45F8">
              <w:rPr>
                <w:rFonts w:asciiTheme="minorHAnsi" w:hAnsiTheme="minorHAnsi" w:cstheme="minorHAnsi"/>
                <w:b/>
                <w:bCs/>
                <w:sz w:val="24"/>
                <w:szCs w:val="24"/>
                <w:lang w:eastAsia="lv-LV"/>
              </w:rPr>
              <w:t>8</w:t>
            </w:r>
            <w:r w:rsidRPr="00685230">
              <w:rPr>
                <w:rFonts w:asciiTheme="minorHAnsi" w:hAnsiTheme="minorHAnsi" w:cstheme="minorHAnsi"/>
                <w:b/>
                <w:bCs/>
                <w:sz w:val="24"/>
                <w:szCs w:val="24"/>
                <w:lang w:eastAsia="lv-LV"/>
              </w:rPr>
              <w:t>.</w:t>
            </w:r>
          </w:p>
        </w:tc>
        <w:tc>
          <w:tcPr>
            <w:tcW w:w="0" w:type="auto"/>
            <w:tcBorders>
              <w:top w:val="outset" w:sz="6" w:space="0" w:color="000000"/>
              <w:left w:val="outset" w:sz="6" w:space="0" w:color="000000"/>
              <w:bottom w:val="outset" w:sz="6" w:space="0" w:color="000000"/>
            </w:tcBorders>
            <w:vAlign w:val="center"/>
          </w:tcPr>
          <w:p w:rsidR="007754EC" w:rsidRPr="00685230" w:rsidRDefault="007754EC" w:rsidP="001A45F8">
            <w:pPr>
              <w:spacing w:before="100" w:beforeAutospacing="1" w:after="100" w:afterAutospacing="1" w:line="240" w:lineRule="auto"/>
              <w:jc w:val="center"/>
              <w:rPr>
                <w:rFonts w:asciiTheme="minorHAnsi" w:hAnsiTheme="minorHAnsi" w:cstheme="minorHAnsi"/>
                <w:b/>
                <w:bCs/>
                <w:sz w:val="24"/>
                <w:szCs w:val="24"/>
                <w:lang w:eastAsia="lv-LV"/>
              </w:rPr>
            </w:pPr>
            <w:r w:rsidRPr="00685230">
              <w:rPr>
                <w:rFonts w:asciiTheme="minorHAnsi" w:hAnsiTheme="minorHAnsi" w:cstheme="minorHAnsi"/>
                <w:b/>
                <w:bCs/>
                <w:sz w:val="24"/>
                <w:szCs w:val="24"/>
                <w:lang w:eastAsia="lv-LV"/>
              </w:rPr>
              <w:t>201</w:t>
            </w:r>
            <w:r w:rsidR="001A45F8">
              <w:rPr>
                <w:rFonts w:asciiTheme="minorHAnsi" w:hAnsiTheme="minorHAnsi" w:cstheme="minorHAnsi"/>
                <w:b/>
                <w:bCs/>
                <w:sz w:val="24"/>
                <w:szCs w:val="24"/>
                <w:lang w:eastAsia="lv-LV"/>
              </w:rPr>
              <w:t>9</w:t>
            </w:r>
            <w:r w:rsidRPr="00685230">
              <w:rPr>
                <w:rFonts w:asciiTheme="minorHAnsi" w:hAnsiTheme="minorHAnsi" w:cstheme="minorHAnsi"/>
                <w:b/>
                <w:bCs/>
                <w:sz w:val="24"/>
                <w:szCs w:val="24"/>
                <w:lang w:eastAsia="lv-LV"/>
              </w:rPr>
              <w:t>.</w:t>
            </w:r>
          </w:p>
        </w:tc>
      </w:tr>
      <w:tr w:rsidR="007754EC" w:rsidRPr="00685230" w:rsidTr="00604CE5">
        <w:trPr>
          <w:tblCellSpacing w:w="15" w:type="dxa"/>
        </w:trPr>
        <w:tc>
          <w:tcPr>
            <w:tcW w:w="0" w:type="auto"/>
            <w:vMerge/>
            <w:tcBorders>
              <w:top w:val="outset" w:sz="6" w:space="0" w:color="000000"/>
              <w:bottom w:val="outset" w:sz="6" w:space="0" w:color="000000"/>
              <w:right w:val="outset" w:sz="6" w:space="0" w:color="000000"/>
            </w:tcBorders>
            <w:vAlign w:val="center"/>
          </w:tcPr>
          <w:p w:rsidR="007754EC" w:rsidRPr="00685230" w:rsidRDefault="007754EC" w:rsidP="00604CE5">
            <w:pPr>
              <w:spacing w:after="0" w:line="240" w:lineRule="auto"/>
              <w:rPr>
                <w:rFonts w:asciiTheme="minorHAnsi" w:hAnsiTheme="minorHAnsi" w:cstheme="minorHAnsi"/>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685230" w:rsidRDefault="007754EC" w:rsidP="00604CE5">
            <w:pPr>
              <w:spacing w:before="100" w:beforeAutospacing="1" w:after="100" w:afterAutospacing="1" w:line="240" w:lineRule="auto"/>
              <w:jc w:val="center"/>
              <w:rPr>
                <w:rFonts w:asciiTheme="minorHAnsi" w:hAnsiTheme="minorHAnsi" w:cstheme="minorHAnsi"/>
                <w:sz w:val="24"/>
                <w:szCs w:val="24"/>
                <w:lang w:eastAsia="lv-LV"/>
              </w:rPr>
            </w:pPr>
            <w:r w:rsidRPr="00685230">
              <w:rPr>
                <w:rFonts w:asciiTheme="minorHAnsi" w:hAnsiTheme="minorHAnsi" w:cstheme="minorHAnsi"/>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685230" w:rsidRDefault="007754EC" w:rsidP="00604CE5">
            <w:pPr>
              <w:spacing w:before="100" w:beforeAutospacing="1" w:after="100" w:afterAutospacing="1" w:line="240" w:lineRule="auto"/>
              <w:jc w:val="center"/>
              <w:rPr>
                <w:rFonts w:asciiTheme="minorHAnsi" w:hAnsiTheme="minorHAnsi" w:cstheme="minorHAnsi"/>
                <w:sz w:val="24"/>
                <w:szCs w:val="24"/>
                <w:lang w:eastAsia="lv-LV"/>
              </w:rPr>
            </w:pPr>
            <w:r w:rsidRPr="00685230">
              <w:rPr>
                <w:rFonts w:asciiTheme="minorHAnsi" w:hAnsiTheme="minorHAnsi" w:cstheme="minorHAnsi"/>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685230" w:rsidRDefault="007754EC" w:rsidP="00604CE5">
            <w:pPr>
              <w:spacing w:before="100" w:beforeAutospacing="1" w:after="100" w:afterAutospacing="1" w:line="240" w:lineRule="auto"/>
              <w:jc w:val="center"/>
              <w:rPr>
                <w:rFonts w:asciiTheme="minorHAnsi" w:hAnsiTheme="minorHAnsi" w:cstheme="minorHAnsi"/>
                <w:sz w:val="24"/>
                <w:szCs w:val="24"/>
                <w:lang w:eastAsia="lv-LV"/>
              </w:rPr>
            </w:pPr>
            <w:r w:rsidRPr="00685230">
              <w:rPr>
                <w:rFonts w:asciiTheme="minorHAnsi" w:hAnsiTheme="minorHAnsi" w:cstheme="minorHAnsi"/>
                <w:sz w:val="24"/>
                <w:szCs w:val="24"/>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685230" w:rsidRDefault="007754EC" w:rsidP="00604CE5">
            <w:pPr>
              <w:spacing w:before="100" w:beforeAutospacing="1" w:after="100" w:afterAutospacing="1" w:line="240" w:lineRule="auto"/>
              <w:jc w:val="center"/>
              <w:rPr>
                <w:rFonts w:asciiTheme="minorHAnsi" w:hAnsiTheme="minorHAnsi" w:cstheme="minorHAnsi"/>
                <w:sz w:val="24"/>
                <w:szCs w:val="24"/>
                <w:lang w:eastAsia="lv-LV"/>
              </w:rPr>
            </w:pPr>
            <w:r w:rsidRPr="00685230">
              <w:rPr>
                <w:rFonts w:asciiTheme="minorHAnsi" w:hAnsiTheme="minorHAnsi" w:cstheme="minorHAnsi"/>
                <w:sz w:val="24"/>
                <w:szCs w:val="24"/>
                <w:lang w:eastAsia="lv-LV"/>
              </w:rPr>
              <w:t>Izmaiņas, salīdzinot ar kārtējo (n) gadu</w:t>
            </w:r>
          </w:p>
        </w:tc>
        <w:tc>
          <w:tcPr>
            <w:tcW w:w="0" w:type="auto"/>
            <w:tcBorders>
              <w:top w:val="outset" w:sz="6" w:space="0" w:color="000000"/>
              <w:left w:val="outset" w:sz="6" w:space="0" w:color="000000"/>
              <w:bottom w:val="outset" w:sz="6" w:space="0" w:color="000000"/>
            </w:tcBorders>
            <w:vAlign w:val="center"/>
          </w:tcPr>
          <w:p w:rsidR="007754EC" w:rsidRPr="00685230" w:rsidRDefault="007754EC" w:rsidP="00604CE5">
            <w:pPr>
              <w:spacing w:before="100" w:beforeAutospacing="1" w:after="100" w:afterAutospacing="1" w:line="240" w:lineRule="auto"/>
              <w:jc w:val="center"/>
              <w:rPr>
                <w:rFonts w:asciiTheme="minorHAnsi" w:hAnsiTheme="minorHAnsi" w:cstheme="minorHAnsi"/>
                <w:sz w:val="24"/>
                <w:szCs w:val="24"/>
                <w:lang w:eastAsia="lv-LV"/>
              </w:rPr>
            </w:pPr>
            <w:r w:rsidRPr="00685230">
              <w:rPr>
                <w:rFonts w:asciiTheme="minorHAnsi" w:hAnsiTheme="minorHAnsi" w:cstheme="minorHAnsi"/>
                <w:sz w:val="24"/>
                <w:szCs w:val="24"/>
                <w:lang w:eastAsia="lv-LV"/>
              </w:rPr>
              <w:t>Izmaiņas, salīdzinot ar kārtējo (n) gadu</w:t>
            </w:r>
          </w:p>
        </w:tc>
      </w:tr>
      <w:tr w:rsidR="007754EC" w:rsidRPr="00685230" w:rsidTr="00604CE5">
        <w:trPr>
          <w:tblCellSpacing w:w="15" w:type="dxa"/>
        </w:trPr>
        <w:tc>
          <w:tcPr>
            <w:tcW w:w="0" w:type="auto"/>
            <w:tcBorders>
              <w:top w:val="outset" w:sz="6" w:space="0" w:color="000000"/>
              <w:bottom w:val="outset" w:sz="6" w:space="0" w:color="000000"/>
              <w:right w:val="outset" w:sz="6" w:space="0" w:color="000000"/>
            </w:tcBorders>
            <w:vAlign w:val="center"/>
          </w:tcPr>
          <w:p w:rsidR="007754EC" w:rsidRPr="00685230" w:rsidRDefault="007754EC" w:rsidP="00604CE5">
            <w:pPr>
              <w:spacing w:before="100" w:beforeAutospacing="1" w:after="100" w:afterAutospacing="1" w:line="240" w:lineRule="auto"/>
              <w:jc w:val="both"/>
              <w:rPr>
                <w:rFonts w:asciiTheme="minorHAnsi" w:hAnsiTheme="minorHAnsi" w:cstheme="minorHAnsi"/>
                <w:sz w:val="24"/>
                <w:szCs w:val="24"/>
                <w:lang w:eastAsia="lv-LV"/>
              </w:rPr>
            </w:pPr>
            <w:r w:rsidRPr="00685230">
              <w:rPr>
                <w:rFonts w:asciiTheme="minorHAnsi" w:hAnsiTheme="minorHAnsi" w:cstheme="minorHAnsi"/>
                <w:sz w:val="24"/>
                <w:szCs w:val="24"/>
                <w:lang w:eastAsia="lv-LV"/>
              </w:rPr>
              <w:lastRenderedPageBreak/>
              <w:t>1</w:t>
            </w:r>
          </w:p>
          <w:p w:rsidR="007754EC" w:rsidRPr="00685230" w:rsidRDefault="007754EC" w:rsidP="00604CE5">
            <w:pPr>
              <w:spacing w:before="100" w:beforeAutospacing="1" w:after="100" w:afterAutospacing="1" w:line="240" w:lineRule="auto"/>
              <w:jc w:val="center"/>
              <w:rPr>
                <w:rFonts w:asciiTheme="minorHAnsi" w:hAnsiTheme="minorHAnsi" w:cstheme="min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685230" w:rsidRDefault="007754EC" w:rsidP="00604CE5">
            <w:pPr>
              <w:spacing w:before="100" w:beforeAutospacing="1" w:after="100" w:afterAutospacing="1" w:line="240" w:lineRule="auto"/>
              <w:jc w:val="both"/>
              <w:rPr>
                <w:rFonts w:asciiTheme="minorHAnsi" w:hAnsiTheme="minorHAnsi" w:cstheme="minorHAnsi"/>
                <w:sz w:val="24"/>
                <w:szCs w:val="24"/>
                <w:lang w:eastAsia="lv-LV"/>
              </w:rPr>
            </w:pPr>
            <w:r w:rsidRPr="00685230">
              <w:rPr>
                <w:rFonts w:asciiTheme="minorHAnsi" w:hAnsiTheme="minorHAnsi" w:cstheme="minorHAnsi"/>
                <w:sz w:val="24"/>
                <w:szCs w:val="24"/>
                <w:lang w:eastAsia="lv-LV"/>
              </w:rPr>
              <w:t>2</w:t>
            </w:r>
          </w:p>
          <w:p w:rsidR="007754EC" w:rsidRPr="00685230" w:rsidRDefault="007754EC" w:rsidP="00604CE5">
            <w:pPr>
              <w:spacing w:before="100" w:beforeAutospacing="1" w:after="100" w:afterAutospacing="1" w:line="240" w:lineRule="auto"/>
              <w:jc w:val="center"/>
              <w:rPr>
                <w:rFonts w:asciiTheme="minorHAnsi" w:hAnsiTheme="minorHAnsi" w:cstheme="min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685230" w:rsidRDefault="007754EC" w:rsidP="00604CE5">
            <w:pPr>
              <w:spacing w:before="100" w:beforeAutospacing="1" w:after="100" w:afterAutospacing="1" w:line="240" w:lineRule="auto"/>
              <w:jc w:val="both"/>
              <w:rPr>
                <w:rFonts w:asciiTheme="minorHAnsi" w:hAnsiTheme="minorHAnsi" w:cstheme="minorHAnsi"/>
                <w:sz w:val="24"/>
                <w:szCs w:val="24"/>
                <w:lang w:eastAsia="lv-LV"/>
              </w:rPr>
            </w:pPr>
            <w:r w:rsidRPr="00685230">
              <w:rPr>
                <w:rFonts w:asciiTheme="minorHAnsi" w:hAnsiTheme="minorHAnsi" w:cstheme="minorHAnsi"/>
                <w:sz w:val="24"/>
                <w:szCs w:val="24"/>
                <w:lang w:eastAsia="lv-LV"/>
              </w:rPr>
              <w:t>3</w:t>
            </w:r>
          </w:p>
          <w:p w:rsidR="007754EC" w:rsidRPr="00685230" w:rsidRDefault="007754EC" w:rsidP="00604CE5">
            <w:pPr>
              <w:spacing w:before="100" w:beforeAutospacing="1" w:after="100" w:afterAutospacing="1" w:line="240" w:lineRule="auto"/>
              <w:jc w:val="center"/>
              <w:rPr>
                <w:rFonts w:asciiTheme="minorHAnsi" w:hAnsiTheme="minorHAnsi" w:cstheme="min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685230" w:rsidRDefault="007754EC" w:rsidP="00604CE5">
            <w:pPr>
              <w:spacing w:before="100" w:beforeAutospacing="1" w:after="100" w:afterAutospacing="1" w:line="240" w:lineRule="auto"/>
              <w:jc w:val="both"/>
              <w:rPr>
                <w:rFonts w:asciiTheme="minorHAnsi" w:hAnsiTheme="minorHAnsi" w:cstheme="minorHAnsi"/>
                <w:sz w:val="24"/>
                <w:szCs w:val="24"/>
                <w:lang w:eastAsia="lv-LV"/>
              </w:rPr>
            </w:pPr>
            <w:r w:rsidRPr="00685230">
              <w:rPr>
                <w:rFonts w:asciiTheme="minorHAnsi" w:hAnsiTheme="minorHAnsi" w:cstheme="minorHAnsi"/>
                <w:sz w:val="24"/>
                <w:szCs w:val="24"/>
                <w:lang w:eastAsia="lv-LV"/>
              </w:rPr>
              <w:t>4</w:t>
            </w:r>
          </w:p>
          <w:p w:rsidR="007754EC" w:rsidRPr="00685230" w:rsidRDefault="007754EC" w:rsidP="00604CE5">
            <w:pPr>
              <w:spacing w:before="100" w:beforeAutospacing="1" w:after="100" w:afterAutospacing="1" w:line="240" w:lineRule="auto"/>
              <w:jc w:val="center"/>
              <w:rPr>
                <w:rFonts w:asciiTheme="minorHAnsi" w:hAnsiTheme="minorHAnsi" w:cstheme="min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685230" w:rsidRDefault="007754EC" w:rsidP="00604CE5">
            <w:pPr>
              <w:spacing w:before="100" w:beforeAutospacing="1" w:after="100" w:afterAutospacing="1" w:line="240" w:lineRule="auto"/>
              <w:jc w:val="both"/>
              <w:rPr>
                <w:rFonts w:asciiTheme="minorHAnsi" w:hAnsiTheme="minorHAnsi" w:cstheme="minorHAnsi"/>
                <w:sz w:val="24"/>
                <w:szCs w:val="24"/>
                <w:lang w:eastAsia="lv-LV"/>
              </w:rPr>
            </w:pPr>
            <w:r w:rsidRPr="00685230">
              <w:rPr>
                <w:rFonts w:asciiTheme="minorHAnsi" w:hAnsiTheme="minorHAnsi" w:cstheme="minorHAnsi"/>
                <w:sz w:val="24"/>
                <w:szCs w:val="24"/>
                <w:lang w:eastAsia="lv-LV"/>
              </w:rPr>
              <w:t>5</w:t>
            </w:r>
          </w:p>
          <w:p w:rsidR="007754EC" w:rsidRPr="00685230" w:rsidRDefault="007754EC" w:rsidP="00604CE5">
            <w:pPr>
              <w:spacing w:before="100" w:beforeAutospacing="1" w:after="100" w:afterAutospacing="1" w:line="240" w:lineRule="auto"/>
              <w:jc w:val="center"/>
              <w:rPr>
                <w:rFonts w:asciiTheme="minorHAnsi" w:hAnsiTheme="minorHAnsi" w:cstheme="minorHAnsi"/>
                <w:sz w:val="24"/>
                <w:szCs w:val="24"/>
                <w:lang w:eastAsia="lv-LV"/>
              </w:rPr>
            </w:pPr>
          </w:p>
        </w:tc>
        <w:tc>
          <w:tcPr>
            <w:tcW w:w="0" w:type="auto"/>
            <w:tcBorders>
              <w:top w:val="outset" w:sz="6" w:space="0" w:color="000000"/>
              <w:left w:val="outset" w:sz="6" w:space="0" w:color="000000"/>
              <w:bottom w:val="outset" w:sz="6" w:space="0" w:color="000000"/>
            </w:tcBorders>
            <w:vAlign w:val="center"/>
          </w:tcPr>
          <w:p w:rsidR="007754EC" w:rsidRPr="00685230" w:rsidRDefault="007754EC" w:rsidP="00604CE5">
            <w:pPr>
              <w:spacing w:before="100" w:beforeAutospacing="1" w:after="100" w:afterAutospacing="1" w:line="240" w:lineRule="auto"/>
              <w:jc w:val="both"/>
              <w:rPr>
                <w:rFonts w:asciiTheme="minorHAnsi" w:hAnsiTheme="minorHAnsi" w:cstheme="minorHAnsi"/>
                <w:sz w:val="24"/>
                <w:szCs w:val="24"/>
                <w:lang w:eastAsia="lv-LV"/>
              </w:rPr>
            </w:pPr>
            <w:r w:rsidRPr="00685230">
              <w:rPr>
                <w:rFonts w:asciiTheme="minorHAnsi" w:hAnsiTheme="minorHAnsi" w:cstheme="minorHAnsi"/>
                <w:sz w:val="24"/>
                <w:szCs w:val="24"/>
                <w:lang w:eastAsia="lv-LV"/>
              </w:rPr>
              <w:t>6</w:t>
            </w:r>
          </w:p>
          <w:p w:rsidR="007754EC" w:rsidRPr="00685230" w:rsidRDefault="007754EC" w:rsidP="00604CE5">
            <w:pPr>
              <w:spacing w:before="100" w:beforeAutospacing="1" w:after="100" w:afterAutospacing="1" w:line="240" w:lineRule="auto"/>
              <w:jc w:val="center"/>
              <w:rPr>
                <w:rFonts w:asciiTheme="minorHAnsi" w:hAnsiTheme="minorHAnsi" w:cstheme="minorHAnsi"/>
                <w:sz w:val="24"/>
                <w:szCs w:val="24"/>
                <w:lang w:eastAsia="lv-LV"/>
              </w:rPr>
            </w:pPr>
          </w:p>
        </w:tc>
      </w:tr>
      <w:tr w:rsidR="007754EC" w:rsidRPr="00685230" w:rsidTr="00604CE5">
        <w:trPr>
          <w:tblCellSpacing w:w="15" w:type="dxa"/>
        </w:trPr>
        <w:tc>
          <w:tcPr>
            <w:tcW w:w="0" w:type="auto"/>
            <w:tcBorders>
              <w:top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1. Budžeta ieņēmumi:</w:t>
            </w:r>
          </w:p>
        </w:tc>
        <w:tc>
          <w:tcPr>
            <w:tcW w:w="0" w:type="auto"/>
            <w:gridSpan w:val="5"/>
            <w:tcBorders>
              <w:top w:val="outset" w:sz="6" w:space="0" w:color="000000"/>
              <w:left w:val="outset" w:sz="6" w:space="0" w:color="000000"/>
              <w:bottom w:val="outset" w:sz="6" w:space="0" w:color="000000"/>
            </w:tcBorders>
          </w:tcPr>
          <w:p w:rsidR="007754EC" w:rsidRPr="00685230" w:rsidRDefault="007754EC" w:rsidP="00604CE5">
            <w:pPr>
              <w:spacing w:before="100" w:beforeAutospacing="1" w:after="100" w:afterAutospacing="1" w:line="240" w:lineRule="auto"/>
              <w:jc w:val="center"/>
              <w:rPr>
                <w:rFonts w:asciiTheme="minorHAnsi" w:hAnsiTheme="minorHAnsi" w:cstheme="minorHAnsi"/>
                <w:sz w:val="24"/>
                <w:szCs w:val="24"/>
                <w:lang w:eastAsia="lv-LV"/>
              </w:rPr>
            </w:pPr>
            <w:r w:rsidRPr="00685230">
              <w:rPr>
                <w:rFonts w:asciiTheme="minorHAnsi" w:hAnsiTheme="minorHAnsi" w:cstheme="minorHAnsi"/>
                <w:sz w:val="24"/>
                <w:szCs w:val="24"/>
                <w:lang w:eastAsia="lv-LV"/>
              </w:rPr>
              <w:t>Nav precīzi aprēķināms.</w:t>
            </w:r>
          </w:p>
          <w:p w:rsidR="007754EC" w:rsidRPr="00685230" w:rsidRDefault="007754EC" w:rsidP="00604CE5">
            <w:pPr>
              <w:spacing w:after="0" w:line="360" w:lineRule="auto"/>
              <w:jc w:val="center"/>
              <w:rPr>
                <w:rFonts w:asciiTheme="minorHAnsi" w:hAnsiTheme="minorHAnsi" w:cstheme="minorHAnsi"/>
                <w:sz w:val="24"/>
                <w:szCs w:val="24"/>
                <w:lang w:eastAsia="lv-LV"/>
              </w:rPr>
            </w:pPr>
          </w:p>
        </w:tc>
      </w:tr>
      <w:tr w:rsidR="007754EC" w:rsidRPr="00685230" w:rsidTr="00604CE5">
        <w:trPr>
          <w:tblCellSpacing w:w="15" w:type="dxa"/>
        </w:trPr>
        <w:tc>
          <w:tcPr>
            <w:tcW w:w="0" w:type="auto"/>
            <w:tcBorders>
              <w:top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1.1. valsts pamatbudžets, tai skaitā ieņēmumi no maksas pakalpo-jumiem un citi pašu ieņēmumi</w:t>
            </w:r>
          </w:p>
        </w:tc>
        <w:tc>
          <w:tcPr>
            <w:tcW w:w="0" w:type="auto"/>
            <w:gridSpan w:val="5"/>
            <w:tcBorders>
              <w:top w:val="outset" w:sz="6" w:space="0" w:color="000000"/>
              <w:left w:val="outset" w:sz="6" w:space="0" w:color="000000"/>
              <w:bottom w:val="outset" w:sz="6" w:space="0" w:color="000000"/>
            </w:tcBorders>
          </w:tcPr>
          <w:p w:rsidR="007754EC" w:rsidRPr="00685230" w:rsidRDefault="007754EC" w:rsidP="00604CE5">
            <w:pPr>
              <w:spacing w:before="100" w:beforeAutospacing="1" w:after="100" w:afterAutospacing="1" w:line="240" w:lineRule="auto"/>
              <w:jc w:val="center"/>
              <w:rPr>
                <w:rFonts w:asciiTheme="minorHAnsi" w:hAnsiTheme="minorHAnsi" w:cstheme="minorHAnsi"/>
                <w:sz w:val="24"/>
                <w:szCs w:val="24"/>
                <w:lang w:eastAsia="lv-LV"/>
              </w:rPr>
            </w:pPr>
            <w:r w:rsidRPr="00685230">
              <w:rPr>
                <w:rFonts w:asciiTheme="minorHAnsi" w:hAnsiTheme="minorHAnsi" w:cstheme="minorHAnsi"/>
                <w:sz w:val="24"/>
                <w:szCs w:val="24"/>
                <w:lang w:eastAsia="lv-LV"/>
              </w:rPr>
              <w:t>Nav precīzi aprēķināms.</w:t>
            </w:r>
          </w:p>
          <w:p w:rsidR="007754EC" w:rsidRPr="00685230" w:rsidRDefault="007754EC" w:rsidP="00604CE5">
            <w:pPr>
              <w:spacing w:after="0" w:line="360" w:lineRule="auto"/>
              <w:jc w:val="center"/>
              <w:rPr>
                <w:rFonts w:asciiTheme="minorHAnsi" w:hAnsiTheme="minorHAnsi" w:cstheme="minorHAnsi"/>
                <w:sz w:val="24"/>
                <w:szCs w:val="24"/>
                <w:lang w:eastAsia="lv-LV"/>
              </w:rPr>
            </w:pPr>
          </w:p>
        </w:tc>
      </w:tr>
      <w:tr w:rsidR="007754EC" w:rsidRPr="00685230" w:rsidTr="00604CE5">
        <w:trPr>
          <w:tblCellSpacing w:w="15" w:type="dxa"/>
        </w:trPr>
        <w:tc>
          <w:tcPr>
            <w:tcW w:w="0" w:type="auto"/>
            <w:tcBorders>
              <w:top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1.2. valsts speciālais budžets</w:t>
            </w:r>
          </w:p>
        </w:tc>
        <w:tc>
          <w:tcPr>
            <w:tcW w:w="0" w:type="auto"/>
            <w:gridSpan w:val="5"/>
            <w:tcBorders>
              <w:top w:val="outset" w:sz="6" w:space="0" w:color="000000"/>
              <w:left w:val="outset" w:sz="6" w:space="0" w:color="000000"/>
              <w:bottom w:val="outset" w:sz="6" w:space="0" w:color="000000"/>
            </w:tcBorders>
          </w:tcPr>
          <w:p w:rsidR="007754EC" w:rsidRPr="00685230" w:rsidRDefault="007754EC" w:rsidP="00604CE5">
            <w:pPr>
              <w:spacing w:before="100" w:beforeAutospacing="1" w:after="100" w:afterAutospacing="1" w:line="240" w:lineRule="auto"/>
              <w:jc w:val="center"/>
              <w:rPr>
                <w:rFonts w:asciiTheme="minorHAnsi" w:hAnsiTheme="minorHAnsi" w:cstheme="minorHAnsi"/>
                <w:sz w:val="24"/>
                <w:szCs w:val="24"/>
                <w:lang w:eastAsia="lv-LV"/>
              </w:rPr>
            </w:pPr>
            <w:r w:rsidRPr="00685230">
              <w:rPr>
                <w:rFonts w:asciiTheme="minorHAnsi" w:hAnsiTheme="minorHAnsi" w:cstheme="minorHAnsi"/>
                <w:sz w:val="24"/>
                <w:szCs w:val="24"/>
                <w:lang w:eastAsia="lv-LV"/>
              </w:rPr>
              <w:t>0</w:t>
            </w:r>
          </w:p>
          <w:p w:rsidR="007754EC" w:rsidRPr="00685230" w:rsidRDefault="007754EC" w:rsidP="00604CE5">
            <w:pPr>
              <w:spacing w:after="0" w:line="360" w:lineRule="auto"/>
              <w:jc w:val="center"/>
              <w:rPr>
                <w:rFonts w:asciiTheme="minorHAnsi" w:hAnsiTheme="minorHAnsi" w:cstheme="minorHAnsi"/>
                <w:sz w:val="24"/>
                <w:szCs w:val="24"/>
                <w:lang w:eastAsia="lv-LV"/>
              </w:rPr>
            </w:pPr>
          </w:p>
        </w:tc>
      </w:tr>
      <w:tr w:rsidR="007754EC" w:rsidRPr="00685230" w:rsidTr="00604CE5">
        <w:trPr>
          <w:tblCellSpacing w:w="15" w:type="dxa"/>
        </w:trPr>
        <w:tc>
          <w:tcPr>
            <w:tcW w:w="0" w:type="auto"/>
            <w:tcBorders>
              <w:top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1.3. pašvaldību budžets</w:t>
            </w:r>
          </w:p>
        </w:tc>
        <w:tc>
          <w:tcPr>
            <w:tcW w:w="0" w:type="auto"/>
            <w:gridSpan w:val="5"/>
            <w:tcBorders>
              <w:top w:val="outset" w:sz="6" w:space="0" w:color="000000"/>
              <w:left w:val="outset" w:sz="6" w:space="0" w:color="000000"/>
              <w:bottom w:val="outset" w:sz="6" w:space="0" w:color="000000"/>
            </w:tcBorders>
          </w:tcPr>
          <w:p w:rsidR="007754EC" w:rsidRPr="00685230" w:rsidRDefault="007754EC" w:rsidP="00604CE5">
            <w:pPr>
              <w:spacing w:before="100" w:beforeAutospacing="1" w:after="100" w:afterAutospacing="1" w:line="240" w:lineRule="auto"/>
              <w:jc w:val="center"/>
              <w:rPr>
                <w:rFonts w:asciiTheme="minorHAnsi" w:hAnsiTheme="minorHAnsi" w:cstheme="minorHAnsi"/>
                <w:sz w:val="24"/>
                <w:szCs w:val="24"/>
                <w:lang w:eastAsia="lv-LV"/>
              </w:rPr>
            </w:pPr>
            <w:r w:rsidRPr="00685230">
              <w:rPr>
                <w:rFonts w:asciiTheme="minorHAnsi" w:hAnsiTheme="minorHAnsi" w:cstheme="minorHAnsi"/>
                <w:sz w:val="24"/>
                <w:szCs w:val="24"/>
                <w:lang w:eastAsia="lv-LV"/>
              </w:rPr>
              <w:t>0</w:t>
            </w:r>
          </w:p>
          <w:p w:rsidR="007754EC" w:rsidRPr="00685230" w:rsidRDefault="007754EC" w:rsidP="00604CE5">
            <w:pPr>
              <w:spacing w:after="0" w:line="360" w:lineRule="auto"/>
              <w:jc w:val="center"/>
              <w:rPr>
                <w:rFonts w:asciiTheme="minorHAnsi" w:hAnsiTheme="minorHAnsi" w:cstheme="minorHAnsi"/>
                <w:sz w:val="24"/>
                <w:szCs w:val="24"/>
                <w:lang w:eastAsia="lv-LV"/>
              </w:rPr>
            </w:pPr>
          </w:p>
        </w:tc>
      </w:tr>
      <w:tr w:rsidR="007754EC" w:rsidRPr="00685230" w:rsidTr="00604CE5">
        <w:trPr>
          <w:tblCellSpacing w:w="15" w:type="dxa"/>
        </w:trPr>
        <w:tc>
          <w:tcPr>
            <w:tcW w:w="0" w:type="auto"/>
            <w:tcBorders>
              <w:top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2. Budžeta izdevumi:</w:t>
            </w:r>
          </w:p>
        </w:tc>
        <w:tc>
          <w:tcPr>
            <w:tcW w:w="0" w:type="auto"/>
            <w:gridSpan w:val="5"/>
            <w:tcBorders>
              <w:top w:val="outset" w:sz="6" w:space="0" w:color="000000"/>
              <w:left w:val="outset" w:sz="6" w:space="0" w:color="000000"/>
              <w:bottom w:val="outset" w:sz="6" w:space="0" w:color="000000"/>
            </w:tcBorders>
          </w:tcPr>
          <w:p w:rsidR="007754EC" w:rsidRPr="00685230" w:rsidRDefault="007754EC" w:rsidP="00604CE5">
            <w:pPr>
              <w:spacing w:before="100" w:beforeAutospacing="1" w:after="100" w:afterAutospacing="1" w:line="240" w:lineRule="auto"/>
              <w:jc w:val="center"/>
              <w:rPr>
                <w:rFonts w:asciiTheme="minorHAnsi" w:hAnsiTheme="minorHAnsi" w:cstheme="minorHAnsi"/>
                <w:sz w:val="24"/>
                <w:szCs w:val="24"/>
                <w:lang w:eastAsia="lv-LV"/>
              </w:rPr>
            </w:pPr>
            <w:r w:rsidRPr="00685230">
              <w:rPr>
                <w:rFonts w:asciiTheme="minorHAnsi" w:hAnsiTheme="minorHAnsi" w:cstheme="minorHAnsi"/>
                <w:sz w:val="24"/>
                <w:szCs w:val="24"/>
                <w:lang w:eastAsia="lv-LV"/>
              </w:rPr>
              <w:t>0</w:t>
            </w:r>
          </w:p>
          <w:p w:rsidR="007754EC" w:rsidRPr="00685230" w:rsidRDefault="007754EC" w:rsidP="00604CE5">
            <w:pPr>
              <w:spacing w:after="0" w:line="360" w:lineRule="auto"/>
              <w:jc w:val="center"/>
              <w:rPr>
                <w:rFonts w:asciiTheme="minorHAnsi" w:hAnsiTheme="minorHAnsi" w:cstheme="minorHAnsi"/>
                <w:sz w:val="24"/>
                <w:szCs w:val="24"/>
                <w:lang w:eastAsia="lv-LV"/>
              </w:rPr>
            </w:pPr>
          </w:p>
        </w:tc>
      </w:tr>
      <w:tr w:rsidR="007754EC" w:rsidRPr="00685230" w:rsidTr="00604CE5">
        <w:trPr>
          <w:tblCellSpacing w:w="15" w:type="dxa"/>
        </w:trPr>
        <w:tc>
          <w:tcPr>
            <w:tcW w:w="0" w:type="auto"/>
            <w:tcBorders>
              <w:top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2.1. valsts pamatbudžets</w:t>
            </w:r>
          </w:p>
        </w:tc>
        <w:tc>
          <w:tcPr>
            <w:tcW w:w="0" w:type="auto"/>
            <w:gridSpan w:val="5"/>
            <w:tcBorders>
              <w:top w:val="outset" w:sz="6" w:space="0" w:color="000000"/>
              <w:left w:val="outset" w:sz="6" w:space="0" w:color="000000"/>
              <w:bottom w:val="outset" w:sz="6" w:space="0" w:color="000000"/>
            </w:tcBorders>
          </w:tcPr>
          <w:p w:rsidR="007754EC" w:rsidRPr="00685230" w:rsidRDefault="007754EC" w:rsidP="00604CE5">
            <w:pPr>
              <w:spacing w:before="100" w:beforeAutospacing="1" w:after="100" w:afterAutospacing="1" w:line="240" w:lineRule="auto"/>
              <w:jc w:val="center"/>
              <w:rPr>
                <w:rFonts w:asciiTheme="minorHAnsi" w:hAnsiTheme="minorHAnsi" w:cstheme="minorHAnsi"/>
                <w:sz w:val="24"/>
                <w:szCs w:val="24"/>
                <w:lang w:eastAsia="lv-LV"/>
              </w:rPr>
            </w:pPr>
            <w:r w:rsidRPr="00685230">
              <w:rPr>
                <w:rFonts w:asciiTheme="minorHAnsi" w:hAnsiTheme="minorHAnsi" w:cstheme="minorHAnsi"/>
                <w:sz w:val="24"/>
                <w:szCs w:val="24"/>
                <w:lang w:eastAsia="lv-LV"/>
              </w:rPr>
              <w:t>0</w:t>
            </w:r>
          </w:p>
          <w:p w:rsidR="007754EC" w:rsidRPr="00685230" w:rsidRDefault="007754EC" w:rsidP="00604CE5">
            <w:pPr>
              <w:spacing w:after="0" w:line="360" w:lineRule="auto"/>
              <w:jc w:val="center"/>
              <w:rPr>
                <w:rFonts w:asciiTheme="minorHAnsi" w:hAnsiTheme="minorHAnsi" w:cstheme="minorHAnsi"/>
                <w:sz w:val="24"/>
                <w:szCs w:val="24"/>
                <w:lang w:eastAsia="lv-LV"/>
              </w:rPr>
            </w:pPr>
          </w:p>
        </w:tc>
      </w:tr>
      <w:tr w:rsidR="007754EC" w:rsidRPr="00685230" w:rsidTr="00604CE5">
        <w:trPr>
          <w:tblCellSpacing w:w="15" w:type="dxa"/>
        </w:trPr>
        <w:tc>
          <w:tcPr>
            <w:tcW w:w="0" w:type="auto"/>
            <w:tcBorders>
              <w:top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2.2. valsts speciālais budžets</w:t>
            </w:r>
          </w:p>
        </w:tc>
        <w:tc>
          <w:tcPr>
            <w:tcW w:w="0" w:type="auto"/>
            <w:gridSpan w:val="5"/>
            <w:tcBorders>
              <w:top w:val="outset" w:sz="6" w:space="0" w:color="000000"/>
              <w:left w:val="outset" w:sz="6" w:space="0" w:color="000000"/>
              <w:bottom w:val="outset" w:sz="6" w:space="0" w:color="000000"/>
            </w:tcBorders>
          </w:tcPr>
          <w:p w:rsidR="007754EC" w:rsidRPr="00685230" w:rsidRDefault="007754EC" w:rsidP="00604CE5">
            <w:pPr>
              <w:spacing w:before="100" w:beforeAutospacing="1" w:after="100" w:afterAutospacing="1" w:line="240" w:lineRule="auto"/>
              <w:jc w:val="center"/>
              <w:rPr>
                <w:rFonts w:asciiTheme="minorHAnsi" w:hAnsiTheme="minorHAnsi" w:cstheme="minorHAnsi"/>
                <w:sz w:val="24"/>
                <w:szCs w:val="24"/>
                <w:lang w:eastAsia="lv-LV"/>
              </w:rPr>
            </w:pPr>
            <w:r w:rsidRPr="00685230">
              <w:rPr>
                <w:rFonts w:asciiTheme="minorHAnsi" w:hAnsiTheme="minorHAnsi" w:cstheme="minorHAnsi"/>
                <w:sz w:val="24"/>
                <w:szCs w:val="24"/>
                <w:lang w:eastAsia="lv-LV"/>
              </w:rPr>
              <w:t>0</w:t>
            </w:r>
          </w:p>
          <w:p w:rsidR="007754EC" w:rsidRPr="00685230" w:rsidRDefault="007754EC" w:rsidP="00604CE5">
            <w:pPr>
              <w:spacing w:after="0" w:line="360" w:lineRule="auto"/>
              <w:jc w:val="center"/>
              <w:rPr>
                <w:rFonts w:asciiTheme="minorHAnsi" w:hAnsiTheme="minorHAnsi" w:cstheme="minorHAnsi"/>
                <w:sz w:val="24"/>
                <w:szCs w:val="24"/>
                <w:lang w:eastAsia="lv-LV"/>
              </w:rPr>
            </w:pPr>
          </w:p>
        </w:tc>
      </w:tr>
      <w:tr w:rsidR="007754EC" w:rsidRPr="00685230" w:rsidTr="00604CE5">
        <w:trPr>
          <w:tblCellSpacing w:w="15" w:type="dxa"/>
        </w:trPr>
        <w:tc>
          <w:tcPr>
            <w:tcW w:w="0" w:type="auto"/>
            <w:tcBorders>
              <w:top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2.3. pašvaldību budžets</w:t>
            </w:r>
          </w:p>
        </w:tc>
        <w:tc>
          <w:tcPr>
            <w:tcW w:w="0" w:type="auto"/>
            <w:gridSpan w:val="5"/>
            <w:tcBorders>
              <w:top w:val="outset" w:sz="6" w:space="0" w:color="000000"/>
              <w:left w:val="outset" w:sz="6" w:space="0" w:color="000000"/>
              <w:bottom w:val="outset" w:sz="6" w:space="0" w:color="000000"/>
            </w:tcBorders>
          </w:tcPr>
          <w:p w:rsidR="007754EC" w:rsidRPr="00685230" w:rsidRDefault="007754EC" w:rsidP="00604CE5">
            <w:pPr>
              <w:spacing w:before="100" w:beforeAutospacing="1" w:after="100" w:afterAutospacing="1" w:line="240" w:lineRule="auto"/>
              <w:jc w:val="center"/>
              <w:rPr>
                <w:rFonts w:asciiTheme="minorHAnsi" w:hAnsiTheme="minorHAnsi" w:cstheme="minorHAnsi"/>
                <w:sz w:val="24"/>
                <w:szCs w:val="24"/>
                <w:lang w:eastAsia="lv-LV"/>
              </w:rPr>
            </w:pPr>
            <w:r w:rsidRPr="00685230">
              <w:rPr>
                <w:rFonts w:asciiTheme="minorHAnsi" w:hAnsiTheme="minorHAnsi" w:cstheme="minorHAnsi"/>
                <w:sz w:val="24"/>
                <w:szCs w:val="24"/>
                <w:lang w:eastAsia="lv-LV"/>
              </w:rPr>
              <w:t>0</w:t>
            </w:r>
          </w:p>
          <w:p w:rsidR="007754EC" w:rsidRPr="00685230" w:rsidRDefault="007754EC" w:rsidP="00604CE5">
            <w:pPr>
              <w:spacing w:after="0" w:line="360" w:lineRule="auto"/>
              <w:jc w:val="center"/>
              <w:rPr>
                <w:rFonts w:asciiTheme="minorHAnsi" w:hAnsiTheme="minorHAnsi" w:cstheme="minorHAnsi"/>
                <w:sz w:val="24"/>
                <w:szCs w:val="24"/>
                <w:lang w:eastAsia="lv-LV"/>
              </w:rPr>
            </w:pPr>
          </w:p>
        </w:tc>
      </w:tr>
      <w:tr w:rsidR="007754EC" w:rsidRPr="00685230" w:rsidTr="00604CE5">
        <w:trPr>
          <w:tblCellSpacing w:w="15" w:type="dxa"/>
        </w:trPr>
        <w:tc>
          <w:tcPr>
            <w:tcW w:w="0" w:type="auto"/>
            <w:tcBorders>
              <w:top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3. Finansiālā ietekme:</w:t>
            </w:r>
          </w:p>
        </w:tc>
        <w:tc>
          <w:tcPr>
            <w:tcW w:w="0" w:type="auto"/>
            <w:gridSpan w:val="5"/>
            <w:tcBorders>
              <w:top w:val="outset" w:sz="6" w:space="0" w:color="000000"/>
              <w:left w:val="outset" w:sz="6" w:space="0" w:color="000000"/>
              <w:bottom w:val="outset" w:sz="6" w:space="0" w:color="000000"/>
            </w:tcBorders>
          </w:tcPr>
          <w:p w:rsidR="007754EC" w:rsidRPr="00685230" w:rsidRDefault="007754EC" w:rsidP="00604CE5">
            <w:pPr>
              <w:jc w:val="center"/>
              <w:rPr>
                <w:rFonts w:asciiTheme="minorHAnsi" w:hAnsiTheme="minorHAnsi" w:cstheme="minorHAnsi"/>
                <w:sz w:val="24"/>
                <w:szCs w:val="24"/>
              </w:rPr>
            </w:pPr>
            <w:r w:rsidRPr="00685230">
              <w:rPr>
                <w:rFonts w:asciiTheme="minorHAnsi" w:hAnsiTheme="minorHAnsi" w:cstheme="minorHAnsi"/>
                <w:sz w:val="24"/>
                <w:szCs w:val="24"/>
              </w:rPr>
              <w:t>Nav precīzi aprēķināms.</w:t>
            </w:r>
          </w:p>
        </w:tc>
      </w:tr>
      <w:tr w:rsidR="007754EC" w:rsidRPr="00685230" w:rsidTr="00604CE5">
        <w:trPr>
          <w:tblCellSpacing w:w="15" w:type="dxa"/>
        </w:trPr>
        <w:tc>
          <w:tcPr>
            <w:tcW w:w="0" w:type="auto"/>
            <w:tcBorders>
              <w:top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3.1. valsts pamatbudžets</w:t>
            </w:r>
          </w:p>
        </w:tc>
        <w:tc>
          <w:tcPr>
            <w:tcW w:w="0" w:type="auto"/>
            <w:gridSpan w:val="5"/>
            <w:tcBorders>
              <w:top w:val="outset" w:sz="6" w:space="0" w:color="000000"/>
              <w:left w:val="outset" w:sz="6" w:space="0" w:color="000000"/>
              <w:bottom w:val="outset" w:sz="6" w:space="0" w:color="000000"/>
            </w:tcBorders>
          </w:tcPr>
          <w:p w:rsidR="007754EC" w:rsidRPr="00685230" w:rsidRDefault="007754EC" w:rsidP="00604CE5">
            <w:pPr>
              <w:jc w:val="center"/>
              <w:rPr>
                <w:rFonts w:asciiTheme="minorHAnsi" w:hAnsiTheme="minorHAnsi" w:cstheme="minorHAnsi"/>
                <w:sz w:val="24"/>
                <w:szCs w:val="24"/>
              </w:rPr>
            </w:pPr>
            <w:r w:rsidRPr="00685230">
              <w:rPr>
                <w:rFonts w:asciiTheme="minorHAnsi" w:hAnsiTheme="minorHAnsi" w:cstheme="minorHAnsi"/>
                <w:sz w:val="24"/>
                <w:szCs w:val="24"/>
              </w:rPr>
              <w:t>Nav precīzi aprēķināms.</w:t>
            </w:r>
          </w:p>
        </w:tc>
      </w:tr>
      <w:tr w:rsidR="007754EC" w:rsidRPr="00685230" w:rsidTr="00604CE5">
        <w:trPr>
          <w:tblCellSpacing w:w="15" w:type="dxa"/>
        </w:trPr>
        <w:tc>
          <w:tcPr>
            <w:tcW w:w="0" w:type="auto"/>
            <w:tcBorders>
              <w:top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3.2. speciālais budžets</w:t>
            </w:r>
          </w:p>
        </w:tc>
        <w:tc>
          <w:tcPr>
            <w:tcW w:w="0" w:type="auto"/>
            <w:gridSpan w:val="5"/>
            <w:tcBorders>
              <w:top w:val="outset" w:sz="6" w:space="0" w:color="000000"/>
              <w:left w:val="outset" w:sz="6" w:space="0" w:color="000000"/>
              <w:bottom w:val="outset" w:sz="6" w:space="0" w:color="000000"/>
            </w:tcBorders>
          </w:tcPr>
          <w:p w:rsidR="007754EC" w:rsidRPr="00685230" w:rsidRDefault="007754EC" w:rsidP="00604CE5">
            <w:pPr>
              <w:jc w:val="center"/>
              <w:rPr>
                <w:rFonts w:asciiTheme="minorHAnsi" w:hAnsiTheme="minorHAnsi" w:cstheme="minorHAnsi"/>
                <w:sz w:val="24"/>
                <w:szCs w:val="24"/>
              </w:rPr>
            </w:pPr>
            <w:r w:rsidRPr="00685230">
              <w:rPr>
                <w:rFonts w:asciiTheme="minorHAnsi" w:hAnsiTheme="minorHAnsi" w:cstheme="minorHAnsi"/>
                <w:sz w:val="24"/>
                <w:szCs w:val="24"/>
              </w:rPr>
              <w:t>0</w:t>
            </w:r>
          </w:p>
        </w:tc>
      </w:tr>
      <w:tr w:rsidR="007754EC" w:rsidRPr="00685230" w:rsidTr="00604CE5">
        <w:trPr>
          <w:tblCellSpacing w:w="15" w:type="dxa"/>
        </w:trPr>
        <w:tc>
          <w:tcPr>
            <w:tcW w:w="0" w:type="auto"/>
            <w:tcBorders>
              <w:top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3.3. pašvaldību budžets</w:t>
            </w:r>
          </w:p>
        </w:tc>
        <w:tc>
          <w:tcPr>
            <w:tcW w:w="0" w:type="auto"/>
            <w:gridSpan w:val="5"/>
            <w:tcBorders>
              <w:top w:val="outset" w:sz="6" w:space="0" w:color="000000"/>
              <w:left w:val="outset" w:sz="6" w:space="0" w:color="000000"/>
              <w:bottom w:val="outset" w:sz="6" w:space="0" w:color="000000"/>
            </w:tcBorders>
          </w:tcPr>
          <w:p w:rsidR="007754EC" w:rsidRPr="00685230" w:rsidRDefault="007754EC" w:rsidP="00604CE5">
            <w:pPr>
              <w:jc w:val="center"/>
              <w:rPr>
                <w:rFonts w:asciiTheme="minorHAnsi" w:hAnsiTheme="minorHAnsi" w:cstheme="minorHAnsi"/>
                <w:sz w:val="24"/>
                <w:szCs w:val="24"/>
              </w:rPr>
            </w:pPr>
            <w:r w:rsidRPr="00685230">
              <w:rPr>
                <w:rFonts w:asciiTheme="minorHAnsi" w:hAnsiTheme="minorHAnsi" w:cstheme="minorHAnsi"/>
                <w:sz w:val="24"/>
                <w:szCs w:val="24"/>
              </w:rPr>
              <w:t>0</w:t>
            </w:r>
          </w:p>
        </w:tc>
      </w:tr>
      <w:tr w:rsidR="007754EC" w:rsidRPr="00685230" w:rsidTr="00604CE5">
        <w:trPr>
          <w:trHeight w:val="1930"/>
          <w:tblCellSpacing w:w="15" w:type="dxa"/>
        </w:trPr>
        <w:tc>
          <w:tcPr>
            <w:tcW w:w="0" w:type="auto"/>
            <w:tcBorders>
              <w:top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lastRenderedPageBreak/>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jc w:val="center"/>
              <w:rPr>
                <w:rFonts w:asciiTheme="minorHAnsi" w:hAnsiTheme="minorHAnsi" w:cstheme="minorHAnsi"/>
                <w:sz w:val="24"/>
                <w:szCs w:val="24"/>
                <w:lang w:eastAsia="lv-LV"/>
              </w:rPr>
            </w:pPr>
            <w:r w:rsidRPr="00685230">
              <w:rPr>
                <w:rFonts w:asciiTheme="minorHAnsi" w:hAnsiTheme="minorHAnsi" w:cstheme="minorHAnsi"/>
                <w:sz w:val="24"/>
                <w:szCs w:val="24"/>
                <w:lang w:eastAsia="lv-LV"/>
              </w:rPr>
              <w:t>X</w:t>
            </w:r>
          </w:p>
        </w:tc>
        <w:tc>
          <w:tcPr>
            <w:tcW w:w="0" w:type="auto"/>
            <w:gridSpan w:val="4"/>
            <w:tcBorders>
              <w:top w:val="outset" w:sz="6" w:space="0" w:color="000000"/>
              <w:left w:val="outset" w:sz="6" w:space="0" w:color="000000"/>
            </w:tcBorders>
          </w:tcPr>
          <w:p w:rsidR="007754EC" w:rsidRPr="00685230" w:rsidRDefault="007754EC" w:rsidP="00604CE5">
            <w:pPr>
              <w:spacing w:after="0" w:line="36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 </w:t>
            </w:r>
          </w:p>
          <w:p w:rsidR="007754EC" w:rsidRPr="00685230" w:rsidRDefault="007754EC" w:rsidP="00604CE5">
            <w:pPr>
              <w:spacing w:after="0" w:line="360" w:lineRule="auto"/>
              <w:rPr>
                <w:rFonts w:asciiTheme="minorHAnsi" w:hAnsiTheme="minorHAnsi" w:cstheme="minorHAnsi"/>
                <w:sz w:val="24"/>
                <w:szCs w:val="24"/>
                <w:lang w:eastAsia="lv-LV"/>
              </w:rPr>
            </w:pPr>
          </w:p>
          <w:p w:rsidR="007754EC" w:rsidRPr="00685230" w:rsidRDefault="007754EC" w:rsidP="00604CE5">
            <w:pPr>
              <w:spacing w:before="100" w:beforeAutospacing="1" w:after="100" w:afterAutospacing="1" w:line="240" w:lineRule="auto"/>
              <w:jc w:val="center"/>
              <w:rPr>
                <w:rFonts w:asciiTheme="minorHAnsi" w:hAnsiTheme="minorHAnsi" w:cstheme="minorHAnsi"/>
                <w:sz w:val="24"/>
                <w:szCs w:val="24"/>
                <w:lang w:eastAsia="lv-LV"/>
              </w:rPr>
            </w:pPr>
            <w:r w:rsidRPr="00685230">
              <w:rPr>
                <w:rFonts w:asciiTheme="minorHAnsi" w:hAnsiTheme="minorHAnsi" w:cstheme="minorHAnsi"/>
                <w:sz w:val="24"/>
                <w:szCs w:val="24"/>
                <w:lang w:eastAsia="lv-LV"/>
              </w:rPr>
              <w:t>0</w:t>
            </w:r>
          </w:p>
          <w:p w:rsidR="007754EC" w:rsidRPr="00685230" w:rsidRDefault="007754EC" w:rsidP="00604CE5">
            <w:pPr>
              <w:spacing w:line="360" w:lineRule="auto"/>
              <w:jc w:val="center"/>
              <w:rPr>
                <w:rFonts w:asciiTheme="minorHAnsi" w:hAnsiTheme="minorHAnsi" w:cstheme="minorHAnsi"/>
                <w:sz w:val="24"/>
                <w:szCs w:val="24"/>
                <w:lang w:eastAsia="lv-LV"/>
              </w:rPr>
            </w:pPr>
          </w:p>
        </w:tc>
      </w:tr>
      <w:tr w:rsidR="007754EC" w:rsidRPr="00685230" w:rsidTr="00604CE5">
        <w:trPr>
          <w:tblCellSpacing w:w="15" w:type="dxa"/>
        </w:trPr>
        <w:tc>
          <w:tcPr>
            <w:tcW w:w="0" w:type="auto"/>
            <w:tcBorders>
              <w:top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jc w:val="center"/>
              <w:rPr>
                <w:rFonts w:asciiTheme="minorHAnsi" w:hAnsiTheme="minorHAnsi" w:cstheme="minorHAnsi"/>
                <w:sz w:val="24"/>
                <w:szCs w:val="24"/>
                <w:lang w:eastAsia="lv-LV"/>
              </w:rPr>
            </w:pPr>
            <w:r w:rsidRPr="00685230">
              <w:rPr>
                <w:rFonts w:asciiTheme="minorHAnsi" w:hAnsiTheme="minorHAnsi" w:cstheme="minorHAnsi"/>
                <w:sz w:val="24"/>
                <w:szCs w:val="24"/>
                <w:lang w:eastAsia="lv-LV"/>
              </w:rPr>
              <w:t>X</w:t>
            </w:r>
          </w:p>
        </w:tc>
        <w:tc>
          <w:tcPr>
            <w:tcW w:w="0" w:type="auto"/>
            <w:gridSpan w:val="4"/>
            <w:vMerge w:val="restart"/>
            <w:tcBorders>
              <w:top w:val="outset" w:sz="6" w:space="0" w:color="000000"/>
              <w:left w:val="outset" w:sz="6" w:space="0" w:color="000000"/>
            </w:tcBorders>
          </w:tcPr>
          <w:p w:rsidR="007754EC" w:rsidRPr="00685230" w:rsidRDefault="007754EC" w:rsidP="00604CE5">
            <w:pPr>
              <w:spacing w:after="0" w:line="36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 </w:t>
            </w:r>
          </w:p>
          <w:p w:rsidR="007754EC" w:rsidRPr="00685230" w:rsidRDefault="007754EC" w:rsidP="00604CE5">
            <w:pPr>
              <w:spacing w:line="360" w:lineRule="auto"/>
              <w:jc w:val="center"/>
              <w:rPr>
                <w:rFonts w:asciiTheme="minorHAnsi" w:hAnsiTheme="minorHAnsi" w:cstheme="minorHAnsi"/>
                <w:sz w:val="24"/>
                <w:szCs w:val="24"/>
                <w:lang w:eastAsia="lv-LV"/>
              </w:rPr>
            </w:pPr>
            <w:r w:rsidRPr="00685230">
              <w:rPr>
                <w:rFonts w:asciiTheme="minorHAnsi" w:hAnsiTheme="minorHAnsi" w:cstheme="minorHAnsi"/>
                <w:sz w:val="24"/>
                <w:szCs w:val="24"/>
                <w:lang w:eastAsia="lv-LV"/>
              </w:rPr>
              <w:t>Nav precīzi aprēķināms.</w:t>
            </w:r>
          </w:p>
        </w:tc>
      </w:tr>
      <w:tr w:rsidR="007754EC" w:rsidRPr="00685230" w:rsidTr="00604CE5">
        <w:trPr>
          <w:tblCellSpacing w:w="15" w:type="dxa"/>
        </w:trPr>
        <w:tc>
          <w:tcPr>
            <w:tcW w:w="0" w:type="auto"/>
            <w:tcBorders>
              <w:top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754EC" w:rsidRPr="00685230" w:rsidRDefault="007754EC" w:rsidP="00604CE5">
            <w:pPr>
              <w:spacing w:after="0" w:line="240" w:lineRule="auto"/>
              <w:rPr>
                <w:rFonts w:asciiTheme="minorHAnsi" w:hAnsiTheme="minorHAnsi" w:cstheme="minorHAnsi"/>
                <w:sz w:val="24"/>
                <w:szCs w:val="24"/>
                <w:lang w:eastAsia="lv-LV"/>
              </w:rPr>
            </w:pPr>
          </w:p>
        </w:tc>
        <w:tc>
          <w:tcPr>
            <w:tcW w:w="0" w:type="auto"/>
            <w:gridSpan w:val="4"/>
            <w:vMerge/>
            <w:tcBorders>
              <w:left w:val="outset" w:sz="6" w:space="0" w:color="000000"/>
            </w:tcBorders>
          </w:tcPr>
          <w:p w:rsidR="007754EC" w:rsidRPr="00685230" w:rsidRDefault="007754EC" w:rsidP="00604CE5">
            <w:pPr>
              <w:spacing w:line="360" w:lineRule="auto"/>
              <w:rPr>
                <w:rFonts w:asciiTheme="minorHAnsi" w:hAnsiTheme="minorHAnsi" w:cstheme="minorHAnsi"/>
                <w:sz w:val="24"/>
                <w:szCs w:val="24"/>
                <w:lang w:eastAsia="lv-LV"/>
              </w:rPr>
            </w:pPr>
          </w:p>
        </w:tc>
      </w:tr>
      <w:tr w:rsidR="007754EC" w:rsidRPr="00685230" w:rsidTr="00604CE5">
        <w:trPr>
          <w:tblCellSpacing w:w="15" w:type="dxa"/>
        </w:trPr>
        <w:tc>
          <w:tcPr>
            <w:tcW w:w="0" w:type="auto"/>
            <w:tcBorders>
              <w:top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754EC" w:rsidRPr="00685230" w:rsidRDefault="007754EC" w:rsidP="00604CE5">
            <w:pPr>
              <w:spacing w:after="0" w:line="240" w:lineRule="auto"/>
              <w:rPr>
                <w:rFonts w:asciiTheme="minorHAnsi" w:hAnsiTheme="minorHAnsi" w:cstheme="minorHAnsi"/>
                <w:sz w:val="24"/>
                <w:szCs w:val="24"/>
                <w:lang w:eastAsia="lv-LV"/>
              </w:rPr>
            </w:pPr>
          </w:p>
        </w:tc>
        <w:tc>
          <w:tcPr>
            <w:tcW w:w="0" w:type="auto"/>
            <w:gridSpan w:val="4"/>
            <w:vMerge/>
            <w:tcBorders>
              <w:left w:val="outset" w:sz="6" w:space="0" w:color="000000"/>
            </w:tcBorders>
          </w:tcPr>
          <w:p w:rsidR="007754EC" w:rsidRPr="00685230" w:rsidRDefault="007754EC" w:rsidP="00604CE5">
            <w:pPr>
              <w:spacing w:line="360" w:lineRule="auto"/>
              <w:rPr>
                <w:rFonts w:asciiTheme="minorHAnsi" w:hAnsiTheme="minorHAnsi" w:cstheme="minorHAnsi"/>
                <w:sz w:val="24"/>
                <w:szCs w:val="24"/>
                <w:lang w:eastAsia="lv-LV"/>
              </w:rPr>
            </w:pPr>
          </w:p>
        </w:tc>
      </w:tr>
      <w:tr w:rsidR="007754EC" w:rsidRPr="00685230" w:rsidTr="00604CE5">
        <w:trPr>
          <w:tblCellSpacing w:w="15" w:type="dxa"/>
        </w:trPr>
        <w:tc>
          <w:tcPr>
            <w:tcW w:w="0" w:type="auto"/>
            <w:tcBorders>
              <w:top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754EC" w:rsidRPr="00685230" w:rsidRDefault="007754EC" w:rsidP="00604CE5">
            <w:pPr>
              <w:spacing w:after="0" w:line="240" w:lineRule="auto"/>
              <w:rPr>
                <w:rFonts w:asciiTheme="minorHAnsi" w:hAnsiTheme="minorHAnsi" w:cstheme="minorHAnsi"/>
                <w:sz w:val="24"/>
                <w:szCs w:val="24"/>
                <w:lang w:eastAsia="lv-LV"/>
              </w:rPr>
            </w:pPr>
          </w:p>
        </w:tc>
        <w:tc>
          <w:tcPr>
            <w:tcW w:w="0" w:type="auto"/>
            <w:gridSpan w:val="4"/>
            <w:vMerge/>
            <w:tcBorders>
              <w:left w:val="outset" w:sz="6" w:space="0" w:color="000000"/>
              <w:bottom w:val="outset" w:sz="6" w:space="0" w:color="000000"/>
            </w:tcBorders>
          </w:tcPr>
          <w:p w:rsidR="007754EC" w:rsidRPr="00685230" w:rsidRDefault="007754EC" w:rsidP="00604CE5">
            <w:pPr>
              <w:spacing w:after="0" w:line="360" w:lineRule="auto"/>
              <w:rPr>
                <w:rFonts w:asciiTheme="minorHAnsi" w:hAnsiTheme="minorHAnsi" w:cstheme="minorHAnsi"/>
                <w:sz w:val="24"/>
                <w:szCs w:val="24"/>
                <w:lang w:eastAsia="lv-LV"/>
              </w:rPr>
            </w:pPr>
          </w:p>
        </w:tc>
      </w:tr>
      <w:tr w:rsidR="007754EC" w:rsidRPr="00685230" w:rsidTr="00604CE5">
        <w:trPr>
          <w:tblCellSpacing w:w="15" w:type="dxa"/>
        </w:trPr>
        <w:tc>
          <w:tcPr>
            <w:tcW w:w="0" w:type="auto"/>
            <w:tcBorders>
              <w:top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tcBorders>
            <w:vAlign w:val="center"/>
          </w:tcPr>
          <w:p w:rsidR="007754EC" w:rsidRPr="00685230" w:rsidRDefault="007754EC" w:rsidP="00604CE5">
            <w:pPr>
              <w:spacing w:before="100" w:beforeAutospacing="1" w:after="100" w:afterAutospacing="1" w:line="240" w:lineRule="auto"/>
              <w:jc w:val="center"/>
              <w:rPr>
                <w:rFonts w:asciiTheme="minorHAnsi" w:hAnsiTheme="minorHAnsi" w:cstheme="minorHAnsi"/>
                <w:sz w:val="24"/>
                <w:szCs w:val="24"/>
                <w:lang w:eastAsia="lv-LV"/>
              </w:rPr>
            </w:pPr>
            <w:r w:rsidRPr="00685230">
              <w:rPr>
                <w:rFonts w:asciiTheme="minorHAnsi" w:hAnsiTheme="minorHAnsi" w:cstheme="minorHAnsi"/>
                <w:sz w:val="24"/>
                <w:szCs w:val="24"/>
                <w:lang w:eastAsia="lv-LV"/>
              </w:rPr>
              <w:t>Nav precīzi aprēķināms.</w:t>
            </w:r>
          </w:p>
          <w:p w:rsidR="007754EC" w:rsidRPr="00685230" w:rsidRDefault="007754EC" w:rsidP="00604CE5">
            <w:pPr>
              <w:spacing w:after="0" w:line="360" w:lineRule="auto"/>
              <w:jc w:val="center"/>
              <w:rPr>
                <w:rFonts w:asciiTheme="minorHAnsi" w:hAnsiTheme="minorHAnsi" w:cstheme="minorHAnsi"/>
                <w:sz w:val="24"/>
                <w:szCs w:val="24"/>
                <w:lang w:eastAsia="lv-LV"/>
              </w:rPr>
            </w:pPr>
          </w:p>
        </w:tc>
      </w:tr>
      <w:tr w:rsidR="007754EC" w:rsidRPr="00685230" w:rsidTr="00604CE5">
        <w:trPr>
          <w:tblCellSpacing w:w="15" w:type="dxa"/>
        </w:trPr>
        <w:tc>
          <w:tcPr>
            <w:tcW w:w="0" w:type="auto"/>
            <w:tcBorders>
              <w:top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6.1. detalizēts ieņēmumu aprēķins</w:t>
            </w:r>
          </w:p>
        </w:tc>
        <w:tc>
          <w:tcPr>
            <w:tcW w:w="0" w:type="auto"/>
            <w:gridSpan w:val="5"/>
            <w:vMerge/>
            <w:tcBorders>
              <w:top w:val="outset" w:sz="6" w:space="0" w:color="000000"/>
              <w:left w:val="outset" w:sz="6" w:space="0" w:color="000000"/>
              <w:bottom w:val="outset" w:sz="6" w:space="0" w:color="000000"/>
            </w:tcBorders>
            <w:vAlign w:val="center"/>
          </w:tcPr>
          <w:p w:rsidR="007754EC" w:rsidRPr="00685230" w:rsidRDefault="007754EC" w:rsidP="00604CE5">
            <w:pPr>
              <w:spacing w:after="0" w:line="240" w:lineRule="auto"/>
              <w:rPr>
                <w:rFonts w:asciiTheme="minorHAnsi" w:hAnsiTheme="minorHAnsi" w:cstheme="minorHAnsi"/>
                <w:sz w:val="24"/>
                <w:szCs w:val="24"/>
                <w:lang w:eastAsia="lv-LV"/>
              </w:rPr>
            </w:pPr>
          </w:p>
        </w:tc>
      </w:tr>
      <w:tr w:rsidR="007754EC" w:rsidRPr="00685230" w:rsidTr="00604CE5">
        <w:trPr>
          <w:tblCellSpacing w:w="15" w:type="dxa"/>
        </w:trPr>
        <w:tc>
          <w:tcPr>
            <w:tcW w:w="0" w:type="auto"/>
            <w:tcBorders>
              <w:top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6.2. detalizēts izdevumu aprēķins</w:t>
            </w:r>
          </w:p>
        </w:tc>
        <w:tc>
          <w:tcPr>
            <w:tcW w:w="0" w:type="auto"/>
            <w:gridSpan w:val="5"/>
            <w:vMerge/>
            <w:tcBorders>
              <w:top w:val="outset" w:sz="6" w:space="0" w:color="000000"/>
              <w:left w:val="outset" w:sz="6" w:space="0" w:color="000000"/>
              <w:bottom w:val="outset" w:sz="6" w:space="0" w:color="000000"/>
            </w:tcBorders>
            <w:vAlign w:val="center"/>
          </w:tcPr>
          <w:p w:rsidR="007754EC" w:rsidRPr="00685230" w:rsidRDefault="007754EC" w:rsidP="00604CE5">
            <w:pPr>
              <w:spacing w:after="0" w:line="240" w:lineRule="auto"/>
              <w:rPr>
                <w:rFonts w:asciiTheme="minorHAnsi" w:hAnsiTheme="minorHAnsi" w:cstheme="minorHAnsi"/>
                <w:sz w:val="24"/>
                <w:szCs w:val="24"/>
                <w:lang w:eastAsia="lv-LV"/>
              </w:rPr>
            </w:pPr>
          </w:p>
        </w:tc>
      </w:tr>
      <w:tr w:rsidR="007754EC" w:rsidRPr="00685230" w:rsidTr="00604CE5">
        <w:trPr>
          <w:tblCellSpacing w:w="15" w:type="dxa"/>
        </w:trPr>
        <w:tc>
          <w:tcPr>
            <w:tcW w:w="0" w:type="auto"/>
            <w:tcBorders>
              <w:top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7. Cita informācija</w:t>
            </w:r>
          </w:p>
        </w:tc>
        <w:tc>
          <w:tcPr>
            <w:tcW w:w="0" w:type="auto"/>
            <w:gridSpan w:val="5"/>
            <w:tcBorders>
              <w:top w:val="outset" w:sz="6" w:space="0" w:color="000000"/>
              <w:left w:val="outset" w:sz="6" w:space="0" w:color="000000"/>
              <w:bottom w:val="outset" w:sz="6" w:space="0" w:color="000000"/>
            </w:tcBorders>
          </w:tcPr>
          <w:p w:rsidR="007754EC" w:rsidRPr="00685230" w:rsidRDefault="007754EC" w:rsidP="00604CE5">
            <w:pPr>
              <w:spacing w:after="0" w:line="240" w:lineRule="auto"/>
              <w:ind w:firstLine="720"/>
              <w:jc w:val="both"/>
              <w:rPr>
                <w:rFonts w:asciiTheme="minorHAnsi" w:hAnsiTheme="minorHAnsi" w:cstheme="minorHAnsi"/>
                <w:sz w:val="24"/>
                <w:szCs w:val="24"/>
                <w:lang w:eastAsia="lv-LV"/>
              </w:rPr>
            </w:pPr>
            <w:r w:rsidRPr="00685230">
              <w:rPr>
                <w:rFonts w:asciiTheme="minorHAnsi" w:hAnsiTheme="minorHAnsi" w:cstheme="minorHAnsi"/>
                <w:sz w:val="24"/>
                <w:szCs w:val="24"/>
                <w:lang w:eastAsia="lv-LV"/>
              </w:rPr>
              <w:t>Rīkojuma projekta īstenošanai nav nepieciešami papildus līdzekļi no valsts vai pašvaldību budžeta. Rīkojuma projektu VNĪ īstenos par saviem līdzekļiem.</w:t>
            </w:r>
          </w:p>
          <w:p w:rsidR="007754EC" w:rsidRPr="00685230" w:rsidRDefault="007754EC" w:rsidP="00604CE5">
            <w:pPr>
              <w:spacing w:after="0" w:line="240" w:lineRule="auto"/>
              <w:ind w:firstLine="720"/>
              <w:jc w:val="both"/>
              <w:rPr>
                <w:rFonts w:asciiTheme="minorHAnsi" w:hAnsiTheme="minorHAnsi" w:cstheme="minorHAnsi"/>
                <w:sz w:val="24"/>
                <w:szCs w:val="24"/>
                <w:lang w:eastAsia="lv-LV"/>
              </w:rPr>
            </w:pPr>
            <w:r w:rsidRPr="00685230">
              <w:rPr>
                <w:rFonts w:asciiTheme="minorHAnsi" w:hAnsiTheme="minorHAnsi" w:cstheme="minorHAnsi"/>
                <w:sz w:val="24"/>
                <w:szCs w:val="24"/>
                <w:lang w:eastAsia="lv-LV"/>
              </w:rPr>
              <w:t xml:space="preserve">VNĪ saskaņā ar Atsavināšanas likuma 47.pantu un Ministru kabineta 2011.gada 1.februāra noteikumu Nr.109 „Kārtība, kādā atsavināma publiskas personas manta” 37.punktu valsts nekustamā īpašuma atsavināšanā iegūtos līdzekļus </w:t>
            </w:r>
            <w:r w:rsidRPr="00685230">
              <w:rPr>
                <w:rFonts w:asciiTheme="minorHAnsi" w:hAnsiTheme="minorHAnsi" w:cstheme="minorHAnsi"/>
                <w:sz w:val="24"/>
                <w:szCs w:val="24"/>
              </w:rPr>
              <w:t xml:space="preserve">pēc atsavināšanas izdevumu segšanas </w:t>
            </w:r>
            <w:r w:rsidRPr="00685230">
              <w:rPr>
                <w:rFonts w:asciiTheme="minorHAnsi" w:hAnsiTheme="minorHAnsi" w:cstheme="minorHAnsi"/>
                <w:sz w:val="24"/>
                <w:szCs w:val="24"/>
                <w:lang w:eastAsia="lv-LV"/>
              </w:rPr>
              <w:t>ieskaitīs valsts pamatbudžeta ieņēmumu kontā. Šobrīd nav iespējams noteikt summu, kas tiks ieskaitīta valsts budžetā, jo pašlaik nav iespējams noteikt īpašuma pārdošanas vērtību ņemot vērā, ka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bl>
    <w:p w:rsidR="007754EC" w:rsidRPr="00685230" w:rsidRDefault="007754EC" w:rsidP="007754EC">
      <w:pPr>
        <w:spacing w:after="0" w:line="240" w:lineRule="auto"/>
        <w:rPr>
          <w:rFonts w:asciiTheme="minorHAnsi" w:hAnsiTheme="minorHAnsi" w:cstheme="minorHAnsi"/>
          <w:sz w:val="24"/>
          <w:szCs w:val="24"/>
          <w:lang w:eastAsia="lv-LV"/>
        </w:rPr>
      </w:pPr>
    </w:p>
    <w:p w:rsidR="007754EC" w:rsidRPr="00685230" w:rsidRDefault="007754EC" w:rsidP="007754EC">
      <w:pPr>
        <w:spacing w:after="0" w:line="240" w:lineRule="auto"/>
        <w:rPr>
          <w:rFonts w:asciiTheme="minorHAnsi" w:hAnsiTheme="minorHAnsi" w:cstheme="minorHAnsi"/>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7754EC" w:rsidRPr="00685230" w:rsidTr="00604CE5">
        <w:trPr>
          <w:trHeight w:val="336"/>
          <w:tblCellSpacing w:w="15" w:type="dxa"/>
          <w:jc w:val="center"/>
        </w:trPr>
        <w:tc>
          <w:tcPr>
            <w:tcW w:w="4967" w:type="pct"/>
            <w:gridSpan w:val="3"/>
          </w:tcPr>
          <w:p w:rsidR="007754EC" w:rsidRPr="00685230" w:rsidRDefault="007754EC" w:rsidP="00604CE5">
            <w:pPr>
              <w:spacing w:before="100" w:beforeAutospacing="1" w:after="100" w:afterAutospacing="1" w:line="360" w:lineRule="auto"/>
              <w:ind w:firstLine="300"/>
              <w:jc w:val="center"/>
              <w:rPr>
                <w:rFonts w:asciiTheme="minorHAnsi" w:hAnsiTheme="minorHAnsi" w:cstheme="minorHAnsi"/>
                <w:b/>
                <w:bCs/>
                <w:sz w:val="24"/>
                <w:szCs w:val="24"/>
                <w:lang w:eastAsia="lv-LV"/>
              </w:rPr>
            </w:pPr>
            <w:r w:rsidRPr="00685230">
              <w:rPr>
                <w:rFonts w:asciiTheme="minorHAnsi" w:hAnsiTheme="minorHAnsi" w:cstheme="minorHAnsi"/>
                <w:b/>
                <w:bCs/>
                <w:sz w:val="24"/>
                <w:szCs w:val="24"/>
                <w:lang w:eastAsia="lv-LV"/>
              </w:rPr>
              <w:t>VI. Sabiedrības līdzdalība un komunikācijas aktivitātes</w:t>
            </w:r>
          </w:p>
        </w:tc>
      </w:tr>
      <w:tr w:rsidR="007754EC" w:rsidRPr="00685230" w:rsidTr="00604CE5">
        <w:trPr>
          <w:trHeight w:val="432"/>
          <w:tblCellSpacing w:w="15" w:type="dxa"/>
          <w:jc w:val="center"/>
        </w:trPr>
        <w:tc>
          <w:tcPr>
            <w:tcW w:w="319" w:type="pct"/>
          </w:tcPr>
          <w:p w:rsidR="007754EC" w:rsidRPr="00685230" w:rsidRDefault="007754EC" w:rsidP="00604CE5">
            <w:pPr>
              <w:spacing w:after="0"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lastRenderedPageBreak/>
              <w:t>1.</w:t>
            </w:r>
          </w:p>
        </w:tc>
        <w:tc>
          <w:tcPr>
            <w:tcW w:w="1206" w:type="pct"/>
            <w:hideMark/>
          </w:tcPr>
          <w:p w:rsidR="007754EC" w:rsidRPr="00685230" w:rsidRDefault="007754EC" w:rsidP="00604CE5">
            <w:pPr>
              <w:spacing w:after="0"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Plānotās sabiedrības līdzdalības un komunikācijas aktivitātes saistībā ar projektu</w:t>
            </w:r>
          </w:p>
        </w:tc>
        <w:tc>
          <w:tcPr>
            <w:tcW w:w="3410" w:type="pct"/>
            <w:hideMark/>
          </w:tcPr>
          <w:p w:rsidR="007754EC" w:rsidRPr="00685230" w:rsidRDefault="007754EC" w:rsidP="00604CE5">
            <w:pPr>
              <w:spacing w:after="0" w:line="240" w:lineRule="auto"/>
              <w:jc w:val="both"/>
              <w:rPr>
                <w:rFonts w:asciiTheme="minorHAnsi" w:hAnsiTheme="minorHAnsi" w:cstheme="minorHAnsi"/>
                <w:sz w:val="24"/>
                <w:szCs w:val="24"/>
                <w:lang w:eastAsia="lv-LV"/>
              </w:rPr>
            </w:pPr>
            <w:r w:rsidRPr="00685230">
              <w:rPr>
                <w:rFonts w:asciiTheme="minorHAnsi" w:hAnsiTheme="minorHAnsi" w:cstheme="minorHAnsi"/>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7754EC" w:rsidRPr="00685230" w:rsidRDefault="007754EC" w:rsidP="00604CE5">
            <w:pPr>
              <w:spacing w:after="0" w:line="240" w:lineRule="auto"/>
              <w:jc w:val="both"/>
              <w:rPr>
                <w:rFonts w:asciiTheme="minorHAnsi" w:hAnsiTheme="minorHAnsi" w:cstheme="minorHAnsi"/>
                <w:sz w:val="24"/>
                <w:szCs w:val="24"/>
                <w:lang w:eastAsia="lv-LV"/>
              </w:rPr>
            </w:pPr>
            <w:r w:rsidRPr="00685230">
              <w:rPr>
                <w:rFonts w:asciiTheme="minorHAnsi" w:hAnsiTheme="minorHAnsi" w:cstheme="minorHAnsi"/>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685230">
              <w:rPr>
                <w:rFonts w:asciiTheme="minorHAnsi" w:hAnsiTheme="minorHAnsi" w:cstheme="minorHAnsi"/>
                <w:i/>
                <w:iCs/>
                <w:sz w:val="24"/>
                <w:szCs w:val="24"/>
                <w:lang w:eastAsia="lv-LV"/>
              </w:rPr>
              <w:t>Tiesību aktu projekti.</w:t>
            </w:r>
          </w:p>
        </w:tc>
      </w:tr>
      <w:tr w:rsidR="007754EC" w:rsidRPr="00685230" w:rsidTr="00604CE5">
        <w:trPr>
          <w:trHeight w:val="264"/>
          <w:tblCellSpacing w:w="15" w:type="dxa"/>
          <w:jc w:val="center"/>
        </w:trPr>
        <w:tc>
          <w:tcPr>
            <w:tcW w:w="319" w:type="pct"/>
          </w:tcPr>
          <w:p w:rsidR="007754EC" w:rsidRPr="00685230" w:rsidRDefault="007754EC" w:rsidP="00604CE5">
            <w:pPr>
              <w:spacing w:after="0"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2.</w:t>
            </w:r>
          </w:p>
        </w:tc>
        <w:tc>
          <w:tcPr>
            <w:tcW w:w="1206" w:type="pct"/>
            <w:hideMark/>
          </w:tcPr>
          <w:p w:rsidR="007754EC" w:rsidRPr="00685230" w:rsidRDefault="007754EC" w:rsidP="00604CE5">
            <w:pPr>
              <w:spacing w:after="0"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Sabiedrības līdzdalība projekta izstrādē</w:t>
            </w:r>
          </w:p>
        </w:tc>
        <w:tc>
          <w:tcPr>
            <w:tcW w:w="3410" w:type="pct"/>
            <w:hideMark/>
          </w:tcPr>
          <w:p w:rsidR="007754EC" w:rsidRPr="00685230" w:rsidRDefault="007754EC" w:rsidP="00604CE5">
            <w:pPr>
              <w:spacing w:after="0" w:line="240" w:lineRule="auto"/>
              <w:jc w:val="both"/>
              <w:rPr>
                <w:rFonts w:asciiTheme="minorHAnsi" w:hAnsiTheme="minorHAnsi" w:cstheme="minorHAnsi"/>
                <w:sz w:val="24"/>
                <w:szCs w:val="24"/>
                <w:lang w:eastAsia="lv-LV"/>
              </w:rPr>
            </w:pPr>
            <w:r w:rsidRPr="00685230">
              <w:rPr>
                <w:rFonts w:asciiTheme="minorHAnsi" w:hAnsiTheme="minorHAnsi" w:cstheme="minorHAnsi"/>
                <w:sz w:val="24"/>
                <w:szCs w:val="24"/>
                <w:lang w:eastAsia="lv-LV"/>
              </w:rPr>
              <w:t>Projekts šo jomu neskar.</w:t>
            </w:r>
          </w:p>
        </w:tc>
      </w:tr>
      <w:tr w:rsidR="007754EC" w:rsidRPr="00685230" w:rsidTr="00604CE5">
        <w:trPr>
          <w:trHeight w:val="372"/>
          <w:tblCellSpacing w:w="15" w:type="dxa"/>
          <w:jc w:val="center"/>
        </w:trPr>
        <w:tc>
          <w:tcPr>
            <w:tcW w:w="319" w:type="pct"/>
          </w:tcPr>
          <w:p w:rsidR="007754EC" w:rsidRPr="00685230" w:rsidRDefault="007754EC" w:rsidP="00604CE5">
            <w:pPr>
              <w:spacing w:after="0"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3.</w:t>
            </w:r>
          </w:p>
        </w:tc>
        <w:tc>
          <w:tcPr>
            <w:tcW w:w="1206" w:type="pct"/>
            <w:hideMark/>
          </w:tcPr>
          <w:p w:rsidR="007754EC" w:rsidRPr="00685230" w:rsidRDefault="007754EC" w:rsidP="00604CE5">
            <w:pPr>
              <w:spacing w:after="0"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Sabiedrības līdzdalības rezultāti</w:t>
            </w:r>
          </w:p>
        </w:tc>
        <w:tc>
          <w:tcPr>
            <w:tcW w:w="3410" w:type="pct"/>
            <w:hideMark/>
          </w:tcPr>
          <w:p w:rsidR="007754EC" w:rsidRPr="00685230" w:rsidRDefault="007754EC" w:rsidP="00604CE5">
            <w:pPr>
              <w:spacing w:after="0" w:line="240" w:lineRule="auto"/>
              <w:jc w:val="both"/>
              <w:rPr>
                <w:rFonts w:asciiTheme="minorHAnsi" w:hAnsiTheme="minorHAnsi" w:cstheme="minorHAnsi"/>
                <w:sz w:val="24"/>
                <w:szCs w:val="24"/>
                <w:lang w:eastAsia="lv-LV"/>
              </w:rPr>
            </w:pPr>
            <w:r w:rsidRPr="00685230">
              <w:rPr>
                <w:rFonts w:asciiTheme="minorHAnsi" w:hAnsiTheme="minorHAnsi" w:cstheme="minorHAnsi"/>
                <w:sz w:val="24"/>
                <w:szCs w:val="24"/>
                <w:lang w:eastAsia="lv-LV"/>
              </w:rPr>
              <w:t>Projekts šo jomu neskar.</w:t>
            </w:r>
          </w:p>
        </w:tc>
      </w:tr>
      <w:tr w:rsidR="007754EC" w:rsidRPr="00685230" w:rsidTr="00604CE5">
        <w:trPr>
          <w:trHeight w:val="372"/>
          <w:tblCellSpacing w:w="15" w:type="dxa"/>
          <w:jc w:val="center"/>
        </w:trPr>
        <w:tc>
          <w:tcPr>
            <w:tcW w:w="319" w:type="pct"/>
          </w:tcPr>
          <w:p w:rsidR="007754EC" w:rsidRPr="00685230" w:rsidRDefault="007754EC" w:rsidP="00604CE5">
            <w:pPr>
              <w:spacing w:after="0"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4.</w:t>
            </w:r>
          </w:p>
        </w:tc>
        <w:tc>
          <w:tcPr>
            <w:tcW w:w="1206" w:type="pct"/>
            <w:hideMark/>
          </w:tcPr>
          <w:p w:rsidR="007754EC" w:rsidRPr="00685230" w:rsidRDefault="007754EC" w:rsidP="00604CE5">
            <w:pPr>
              <w:spacing w:after="0"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Cita informācija</w:t>
            </w:r>
          </w:p>
        </w:tc>
        <w:tc>
          <w:tcPr>
            <w:tcW w:w="3410" w:type="pct"/>
            <w:hideMark/>
          </w:tcPr>
          <w:p w:rsidR="007754EC" w:rsidRPr="00685230" w:rsidRDefault="007754EC" w:rsidP="00604CE5">
            <w:pPr>
              <w:spacing w:before="100" w:beforeAutospacing="1" w:after="100" w:afterAutospacing="1" w:line="240" w:lineRule="auto"/>
              <w:ind w:firstLine="301"/>
              <w:jc w:val="both"/>
              <w:rPr>
                <w:rFonts w:asciiTheme="minorHAnsi" w:hAnsiTheme="minorHAnsi" w:cstheme="minorHAnsi"/>
                <w:sz w:val="24"/>
                <w:szCs w:val="24"/>
                <w:lang w:eastAsia="lv-LV"/>
              </w:rPr>
            </w:pPr>
            <w:r w:rsidRPr="00685230">
              <w:rPr>
                <w:rFonts w:asciiTheme="minorHAnsi" w:hAnsiTheme="minorHAnsi" w:cstheme="minorHAnsi"/>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7754EC" w:rsidRPr="00685230" w:rsidRDefault="007754EC" w:rsidP="007754EC">
      <w:pPr>
        <w:spacing w:after="0" w:line="240" w:lineRule="auto"/>
        <w:rPr>
          <w:rFonts w:asciiTheme="minorHAnsi" w:hAnsiTheme="minorHAnsi" w:cstheme="minorHAnsi"/>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4"/>
        <w:gridCol w:w="2248"/>
        <w:gridCol w:w="6290"/>
      </w:tblGrid>
      <w:tr w:rsidR="007754EC" w:rsidRPr="00685230" w:rsidTr="00604CE5">
        <w:trPr>
          <w:tblCellSpacing w:w="15" w:type="dxa"/>
        </w:trPr>
        <w:tc>
          <w:tcPr>
            <w:tcW w:w="4967" w:type="pct"/>
            <w:gridSpan w:val="3"/>
            <w:tcBorders>
              <w:top w:val="outset" w:sz="6" w:space="0" w:color="000000"/>
              <w:bottom w:val="outset" w:sz="6" w:space="0" w:color="000000"/>
            </w:tcBorders>
          </w:tcPr>
          <w:p w:rsidR="007754EC" w:rsidRPr="00685230" w:rsidRDefault="007754EC" w:rsidP="00604CE5">
            <w:pPr>
              <w:spacing w:before="100" w:beforeAutospacing="1" w:after="100" w:afterAutospacing="1" w:line="240" w:lineRule="auto"/>
              <w:jc w:val="center"/>
              <w:rPr>
                <w:rFonts w:asciiTheme="minorHAnsi" w:hAnsiTheme="minorHAnsi" w:cstheme="minorHAnsi"/>
                <w:b/>
                <w:bCs/>
                <w:sz w:val="24"/>
                <w:szCs w:val="24"/>
                <w:lang w:eastAsia="lv-LV"/>
              </w:rPr>
            </w:pPr>
            <w:r w:rsidRPr="00685230">
              <w:rPr>
                <w:rFonts w:asciiTheme="minorHAnsi" w:hAnsiTheme="minorHAnsi" w:cstheme="minorHAnsi"/>
                <w:b/>
                <w:bCs/>
                <w:sz w:val="24"/>
                <w:szCs w:val="24"/>
                <w:lang w:eastAsia="lv-LV"/>
              </w:rPr>
              <w:t>VII. Tiesību akta projekta izpildes nodrošināšana un tās ietekme uz institūcijām</w:t>
            </w:r>
          </w:p>
        </w:tc>
      </w:tr>
      <w:tr w:rsidR="007754EC" w:rsidRPr="00685230" w:rsidTr="00604CE5">
        <w:trPr>
          <w:tblCellSpacing w:w="15" w:type="dxa"/>
        </w:trPr>
        <w:tc>
          <w:tcPr>
            <w:tcW w:w="271" w:type="pct"/>
            <w:tcBorders>
              <w:top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7754EC" w:rsidRPr="00685230" w:rsidRDefault="007754EC" w:rsidP="00604CE5">
            <w:pPr>
              <w:spacing w:before="100" w:beforeAutospacing="1" w:after="100" w:afterAutospacing="1" w:line="240" w:lineRule="auto"/>
              <w:ind w:firstLine="720"/>
              <w:jc w:val="both"/>
              <w:rPr>
                <w:rFonts w:asciiTheme="minorHAnsi" w:hAnsiTheme="minorHAnsi" w:cstheme="minorHAnsi"/>
                <w:sz w:val="24"/>
                <w:szCs w:val="24"/>
                <w:lang w:eastAsia="lv-LV"/>
              </w:rPr>
            </w:pPr>
            <w:r w:rsidRPr="00685230">
              <w:rPr>
                <w:rFonts w:asciiTheme="minorHAnsi" w:hAnsiTheme="minorHAnsi" w:cstheme="minorHAnsi"/>
                <w:sz w:val="24"/>
                <w:szCs w:val="24"/>
                <w:lang w:eastAsia="lv-LV"/>
              </w:rPr>
              <w:t>Par rīkojuma projekta izpildi atbildīgā ir Finanšu ministrija (VNĪ).</w:t>
            </w:r>
          </w:p>
        </w:tc>
      </w:tr>
      <w:tr w:rsidR="007754EC" w:rsidRPr="00685230" w:rsidTr="00604CE5">
        <w:trPr>
          <w:tblCellSpacing w:w="15" w:type="dxa"/>
        </w:trPr>
        <w:tc>
          <w:tcPr>
            <w:tcW w:w="271" w:type="pct"/>
            <w:tcBorders>
              <w:top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7754EC" w:rsidRPr="00685230" w:rsidRDefault="007754EC" w:rsidP="00604CE5">
            <w:pPr>
              <w:spacing w:before="100" w:beforeAutospacing="1" w:after="100" w:afterAutospacing="1"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 xml:space="preserve">Projekta izpildes ietekme uz pārvaldes funkcijām un institucionālo struktūru. </w:t>
            </w:r>
          </w:p>
          <w:p w:rsidR="007754EC" w:rsidRPr="00685230" w:rsidRDefault="007754EC" w:rsidP="00604CE5">
            <w:pPr>
              <w:spacing w:before="100" w:beforeAutospacing="1" w:after="100" w:afterAutospacing="1"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7754EC" w:rsidRPr="00685230" w:rsidRDefault="007754EC" w:rsidP="00604CE5">
            <w:pPr>
              <w:spacing w:before="100" w:beforeAutospacing="1" w:after="100" w:afterAutospacing="1" w:line="240" w:lineRule="auto"/>
              <w:ind w:firstLine="720"/>
              <w:jc w:val="both"/>
              <w:rPr>
                <w:rFonts w:asciiTheme="minorHAnsi" w:hAnsiTheme="minorHAnsi" w:cstheme="minorHAnsi"/>
                <w:sz w:val="24"/>
                <w:szCs w:val="24"/>
                <w:lang w:eastAsia="lv-LV"/>
              </w:rPr>
            </w:pPr>
            <w:r w:rsidRPr="00685230">
              <w:rPr>
                <w:rFonts w:asciiTheme="minorHAnsi" w:hAnsiTheme="minorHAnsi" w:cstheme="minorHAnsi"/>
                <w:sz w:val="24"/>
                <w:szCs w:val="24"/>
                <w:lang w:eastAsia="lv-LV"/>
              </w:rPr>
              <w:t>Rīkojuma projekta izpilde neietekmē pārvaldes funkcijas un uzdevumus, tās netiek paplašinātas vai sašaurinātas. Saistībā ar rīkojuma projekta izpildi jaunas institūcijas netiek radītas, kā arī  neparedz esošu institūciju likvidāciju vai reorganizāciju. Rīkojuma projekta izpildi var nodrošināt esošās institūcijas ietvaros, ar tai pieejamiem resursiem.</w:t>
            </w:r>
          </w:p>
        </w:tc>
      </w:tr>
      <w:tr w:rsidR="007754EC" w:rsidRPr="00685230" w:rsidTr="00604CE5">
        <w:trPr>
          <w:tblCellSpacing w:w="15" w:type="dxa"/>
        </w:trPr>
        <w:tc>
          <w:tcPr>
            <w:tcW w:w="271" w:type="pct"/>
            <w:tcBorders>
              <w:top w:val="outset" w:sz="6" w:space="0" w:color="000000"/>
              <w:bottom w:val="outset" w:sz="6" w:space="0" w:color="000000"/>
              <w:right w:val="outset" w:sz="6" w:space="0" w:color="000000"/>
            </w:tcBorders>
          </w:tcPr>
          <w:p w:rsidR="007754EC" w:rsidRPr="00685230" w:rsidRDefault="007754EC" w:rsidP="00604CE5">
            <w:pPr>
              <w:spacing w:after="0"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7754EC" w:rsidRPr="00685230" w:rsidRDefault="007754EC" w:rsidP="00604CE5">
            <w:pPr>
              <w:spacing w:after="0" w:line="240" w:lineRule="auto"/>
              <w:rPr>
                <w:rFonts w:asciiTheme="minorHAnsi" w:hAnsiTheme="minorHAnsi" w:cstheme="minorHAnsi"/>
                <w:sz w:val="24"/>
                <w:szCs w:val="24"/>
                <w:lang w:eastAsia="lv-LV"/>
              </w:rPr>
            </w:pPr>
            <w:r w:rsidRPr="00685230">
              <w:rPr>
                <w:rFonts w:asciiTheme="minorHAnsi" w:hAnsiTheme="minorHAnsi" w:cstheme="minorHAnsi"/>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7754EC" w:rsidRPr="00685230" w:rsidRDefault="007754EC" w:rsidP="00604CE5">
            <w:pPr>
              <w:spacing w:after="0" w:line="240" w:lineRule="auto"/>
              <w:ind w:firstLine="720"/>
              <w:jc w:val="both"/>
              <w:rPr>
                <w:rFonts w:asciiTheme="minorHAnsi" w:hAnsiTheme="minorHAnsi" w:cstheme="minorHAnsi"/>
                <w:sz w:val="24"/>
                <w:szCs w:val="24"/>
                <w:lang w:eastAsia="lv-LV"/>
              </w:rPr>
            </w:pPr>
            <w:r w:rsidRPr="00685230">
              <w:rPr>
                <w:rFonts w:asciiTheme="minorHAnsi" w:hAnsiTheme="minorHAnsi" w:cstheme="minorHAnsi"/>
                <w:sz w:val="24"/>
                <w:szCs w:val="24"/>
                <w:lang w:eastAsia="lv-LV"/>
              </w:rPr>
              <w:t>Nav</w:t>
            </w:r>
          </w:p>
        </w:tc>
      </w:tr>
    </w:tbl>
    <w:p w:rsidR="007754EC" w:rsidRPr="00685230" w:rsidRDefault="007754EC" w:rsidP="007754EC">
      <w:pPr>
        <w:spacing w:after="0" w:line="240" w:lineRule="auto"/>
        <w:jc w:val="center"/>
        <w:rPr>
          <w:rFonts w:asciiTheme="minorHAnsi" w:hAnsiTheme="minorHAnsi" w:cstheme="minorHAnsi"/>
          <w:bCs/>
          <w:sz w:val="24"/>
          <w:szCs w:val="24"/>
          <w:lang w:eastAsia="lv-LV"/>
        </w:rPr>
      </w:pPr>
    </w:p>
    <w:p w:rsidR="007754EC" w:rsidRPr="00685230" w:rsidRDefault="007754EC" w:rsidP="007754EC">
      <w:pPr>
        <w:tabs>
          <w:tab w:val="left" w:pos="2552"/>
        </w:tabs>
        <w:spacing w:after="0" w:line="240" w:lineRule="auto"/>
        <w:jc w:val="center"/>
        <w:rPr>
          <w:rFonts w:asciiTheme="minorHAnsi" w:hAnsiTheme="minorHAnsi" w:cstheme="minorHAnsi"/>
          <w:bCs/>
          <w:sz w:val="24"/>
          <w:szCs w:val="24"/>
          <w:lang w:eastAsia="lv-LV"/>
        </w:rPr>
      </w:pPr>
      <w:r w:rsidRPr="00685230">
        <w:rPr>
          <w:rFonts w:asciiTheme="minorHAnsi" w:hAnsiTheme="minorHAnsi" w:cstheme="minorHAnsi"/>
          <w:bCs/>
          <w:sz w:val="24"/>
          <w:szCs w:val="24"/>
          <w:lang w:eastAsia="lv-LV"/>
        </w:rPr>
        <w:t>Anotācijas IV. un V. sadaļa – projekts šīs jomas neskar.</w:t>
      </w:r>
    </w:p>
    <w:p w:rsidR="007754EC" w:rsidRDefault="007754EC" w:rsidP="007754EC">
      <w:pPr>
        <w:spacing w:after="0" w:line="240" w:lineRule="auto"/>
        <w:rPr>
          <w:rFonts w:asciiTheme="minorHAnsi" w:hAnsiTheme="minorHAnsi" w:cstheme="minorHAnsi"/>
          <w:sz w:val="24"/>
          <w:szCs w:val="24"/>
          <w:lang w:eastAsia="lv-LV"/>
        </w:rPr>
      </w:pPr>
    </w:p>
    <w:p w:rsidR="00C60C66" w:rsidRPr="00685230" w:rsidRDefault="00C60C66" w:rsidP="007754EC">
      <w:pPr>
        <w:spacing w:after="0" w:line="240" w:lineRule="auto"/>
        <w:rPr>
          <w:rFonts w:asciiTheme="minorHAnsi" w:hAnsiTheme="minorHAnsi" w:cstheme="minorHAnsi"/>
          <w:sz w:val="24"/>
          <w:szCs w:val="24"/>
          <w:lang w:eastAsia="lv-LV"/>
        </w:rPr>
      </w:pPr>
    </w:p>
    <w:p w:rsidR="00076D7E" w:rsidRDefault="007754EC" w:rsidP="007754EC">
      <w:pPr>
        <w:spacing w:after="0" w:line="240" w:lineRule="auto"/>
        <w:ind w:firstLine="720"/>
        <w:rPr>
          <w:rFonts w:asciiTheme="minorHAnsi" w:hAnsiTheme="minorHAnsi" w:cstheme="minorHAnsi"/>
          <w:sz w:val="24"/>
          <w:szCs w:val="24"/>
          <w:lang w:eastAsia="lv-LV"/>
        </w:rPr>
      </w:pPr>
      <w:r w:rsidRPr="00685230">
        <w:rPr>
          <w:rFonts w:asciiTheme="minorHAnsi" w:hAnsiTheme="minorHAnsi" w:cstheme="minorHAnsi"/>
          <w:sz w:val="24"/>
          <w:szCs w:val="24"/>
          <w:lang w:eastAsia="lv-LV"/>
        </w:rPr>
        <w:t>Finanšu ministr</w:t>
      </w:r>
      <w:r w:rsidR="005A473F">
        <w:rPr>
          <w:rFonts w:asciiTheme="minorHAnsi" w:hAnsiTheme="minorHAnsi" w:cstheme="minorHAnsi"/>
          <w:sz w:val="24"/>
          <w:szCs w:val="24"/>
          <w:lang w:eastAsia="lv-LV"/>
        </w:rPr>
        <w:t>e</w:t>
      </w:r>
      <w:r w:rsidR="00076D7E">
        <w:rPr>
          <w:rFonts w:asciiTheme="minorHAnsi" w:hAnsiTheme="minorHAnsi" w:cstheme="minorHAnsi"/>
          <w:sz w:val="24"/>
          <w:szCs w:val="24"/>
          <w:lang w:eastAsia="lv-LV"/>
        </w:rPr>
        <w:t>s vietā -</w:t>
      </w:r>
    </w:p>
    <w:p w:rsidR="007754EC" w:rsidRDefault="00076D7E" w:rsidP="007754EC">
      <w:pPr>
        <w:spacing w:after="0" w:line="240" w:lineRule="auto"/>
        <w:ind w:firstLine="720"/>
        <w:rPr>
          <w:rFonts w:asciiTheme="minorHAnsi" w:hAnsiTheme="minorHAnsi" w:cstheme="minorHAnsi"/>
          <w:sz w:val="24"/>
          <w:szCs w:val="24"/>
          <w:lang w:eastAsia="lv-LV"/>
        </w:rPr>
      </w:pPr>
      <w:r>
        <w:rPr>
          <w:rFonts w:asciiTheme="minorHAnsi" w:hAnsiTheme="minorHAnsi" w:cstheme="minorHAnsi"/>
          <w:sz w:val="24"/>
          <w:szCs w:val="24"/>
          <w:lang w:eastAsia="lv-LV"/>
        </w:rPr>
        <w:t>zemkopības ministrs</w:t>
      </w:r>
      <w:r w:rsidR="007754EC" w:rsidRPr="00685230">
        <w:rPr>
          <w:rFonts w:asciiTheme="minorHAnsi" w:hAnsiTheme="minorHAnsi" w:cstheme="minorHAnsi"/>
          <w:sz w:val="24"/>
          <w:szCs w:val="24"/>
          <w:lang w:eastAsia="lv-LV"/>
        </w:rPr>
        <w:tab/>
      </w:r>
      <w:r w:rsidR="007754EC" w:rsidRPr="00685230">
        <w:rPr>
          <w:rFonts w:asciiTheme="minorHAnsi" w:hAnsiTheme="minorHAnsi" w:cstheme="minorHAnsi"/>
          <w:sz w:val="24"/>
          <w:szCs w:val="24"/>
          <w:lang w:eastAsia="lv-LV"/>
        </w:rPr>
        <w:tab/>
      </w:r>
      <w:r w:rsidR="007754EC" w:rsidRPr="00685230">
        <w:rPr>
          <w:rFonts w:asciiTheme="minorHAnsi" w:hAnsiTheme="minorHAnsi" w:cstheme="minorHAnsi"/>
          <w:sz w:val="24"/>
          <w:szCs w:val="24"/>
          <w:lang w:eastAsia="lv-LV"/>
        </w:rPr>
        <w:tab/>
      </w:r>
      <w:r w:rsidR="007754EC" w:rsidRPr="00685230">
        <w:rPr>
          <w:rFonts w:asciiTheme="minorHAnsi" w:hAnsiTheme="minorHAnsi" w:cstheme="minorHAnsi"/>
          <w:sz w:val="24"/>
          <w:szCs w:val="24"/>
          <w:lang w:eastAsia="lv-LV"/>
        </w:rPr>
        <w:tab/>
      </w:r>
      <w:r w:rsidR="007754EC" w:rsidRPr="00685230">
        <w:rPr>
          <w:rFonts w:asciiTheme="minorHAnsi" w:hAnsiTheme="minorHAnsi" w:cstheme="minorHAnsi"/>
          <w:sz w:val="24"/>
          <w:szCs w:val="24"/>
          <w:lang w:eastAsia="lv-LV"/>
        </w:rPr>
        <w:tab/>
      </w:r>
      <w:r w:rsidR="007754EC" w:rsidRPr="00685230">
        <w:rPr>
          <w:rFonts w:asciiTheme="minorHAnsi" w:hAnsiTheme="minorHAnsi" w:cstheme="minorHAnsi"/>
          <w:sz w:val="24"/>
          <w:szCs w:val="24"/>
          <w:lang w:eastAsia="lv-LV"/>
        </w:rPr>
        <w:tab/>
      </w:r>
      <w:r w:rsidR="007754EC" w:rsidRPr="00685230">
        <w:rPr>
          <w:rFonts w:asciiTheme="minorHAnsi" w:hAnsiTheme="minorHAnsi" w:cstheme="minorHAnsi"/>
          <w:sz w:val="24"/>
          <w:szCs w:val="24"/>
          <w:lang w:eastAsia="lv-LV"/>
        </w:rPr>
        <w:tab/>
      </w:r>
      <w:r>
        <w:rPr>
          <w:rFonts w:asciiTheme="minorHAnsi" w:hAnsiTheme="minorHAnsi" w:cstheme="minorHAnsi"/>
          <w:sz w:val="24"/>
          <w:szCs w:val="24"/>
          <w:lang w:eastAsia="lv-LV"/>
        </w:rPr>
        <w:t>J. Dūklavs</w:t>
      </w:r>
    </w:p>
    <w:p w:rsidR="00752CF5" w:rsidRDefault="00752CF5" w:rsidP="007754EC">
      <w:pPr>
        <w:spacing w:after="0" w:line="240" w:lineRule="auto"/>
        <w:ind w:firstLine="720"/>
        <w:rPr>
          <w:rFonts w:asciiTheme="minorHAnsi" w:hAnsiTheme="minorHAnsi" w:cstheme="minorHAnsi"/>
          <w:sz w:val="24"/>
          <w:szCs w:val="24"/>
          <w:lang w:eastAsia="lv-LV"/>
        </w:rPr>
      </w:pPr>
    </w:p>
    <w:p w:rsidR="007754EC" w:rsidRPr="00930F7B" w:rsidRDefault="000631A1" w:rsidP="007754EC">
      <w:pPr>
        <w:spacing w:after="0" w:line="240" w:lineRule="auto"/>
        <w:rPr>
          <w:sz w:val="20"/>
          <w:szCs w:val="20"/>
          <w:lang w:eastAsia="lv-LV"/>
        </w:rPr>
      </w:pPr>
      <w:r>
        <w:rPr>
          <w:sz w:val="20"/>
          <w:szCs w:val="20"/>
          <w:lang w:eastAsia="lv-LV"/>
        </w:rPr>
        <w:t>2</w:t>
      </w:r>
      <w:r w:rsidR="00076D7E">
        <w:rPr>
          <w:sz w:val="20"/>
          <w:szCs w:val="20"/>
          <w:lang w:eastAsia="lv-LV"/>
        </w:rPr>
        <w:t>0</w:t>
      </w:r>
      <w:r w:rsidR="00F55D49">
        <w:rPr>
          <w:sz w:val="20"/>
          <w:szCs w:val="20"/>
          <w:lang w:eastAsia="lv-LV"/>
        </w:rPr>
        <w:t>.</w:t>
      </w:r>
      <w:r w:rsidR="001370E9">
        <w:rPr>
          <w:sz w:val="20"/>
          <w:szCs w:val="20"/>
          <w:lang w:eastAsia="lv-LV"/>
        </w:rPr>
        <w:t>0</w:t>
      </w:r>
      <w:r w:rsidR="00076D7E">
        <w:rPr>
          <w:sz w:val="20"/>
          <w:szCs w:val="20"/>
          <w:lang w:eastAsia="lv-LV"/>
        </w:rPr>
        <w:t>4</w:t>
      </w:r>
      <w:r w:rsidR="007754EC" w:rsidRPr="00930F7B">
        <w:rPr>
          <w:sz w:val="20"/>
          <w:szCs w:val="20"/>
          <w:lang w:eastAsia="lv-LV"/>
        </w:rPr>
        <w:t>.201</w:t>
      </w:r>
      <w:r w:rsidR="001370E9">
        <w:rPr>
          <w:sz w:val="20"/>
          <w:szCs w:val="20"/>
          <w:lang w:eastAsia="lv-LV"/>
        </w:rPr>
        <w:t>6</w:t>
      </w:r>
      <w:r w:rsidR="007754EC" w:rsidRPr="00930F7B">
        <w:rPr>
          <w:sz w:val="20"/>
          <w:szCs w:val="20"/>
          <w:lang w:eastAsia="lv-LV"/>
        </w:rPr>
        <w:t xml:space="preserve">. </w:t>
      </w:r>
      <w:r w:rsidR="00C30A10">
        <w:rPr>
          <w:sz w:val="20"/>
          <w:szCs w:val="20"/>
          <w:lang w:eastAsia="lv-LV"/>
        </w:rPr>
        <w:t>1</w:t>
      </w:r>
      <w:r>
        <w:rPr>
          <w:sz w:val="20"/>
          <w:szCs w:val="20"/>
          <w:lang w:eastAsia="lv-LV"/>
        </w:rPr>
        <w:t>5</w:t>
      </w:r>
      <w:r w:rsidR="007754EC" w:rsidRPr="00930F7B">
        <w:rPr>
          <w:sz w:val="20"/>
          <w:szCs w:val="20"/>
          <w:lang w:eastAsia="lv-LV"/>
        </w:rPr>
        <w:t>:</w:t>
      </w:r>
      <w:r w:rsidR="00FD4A28">
        <w:rPr>
          <w:sz w:val="20"/>
          <w:szCs w:val="20"/>
          <w:lang w:eastAsia="lv-LV"/>
        </w:rPr>
        <w:t>0</w:t>
      </w:r>
      <w:r w:rsidR="007754EC" w:rsidRPr="00930F7B">
        <w:rPr>
          <w:sz w:val="20"/>
          <w:szCs w:val="20"/>
          <w:lang w:eastAsia="lv-LV"/>
        </w:rPr>
        <w:t>0</w:t>
      </w:r>
    </w:p>
    <w:p w:rsidR="007754EC" w:rsidRPr="00930F7B" w:rsidRDefault="006C4FF3" w:rsidP="007754EC">
      <w:pPr>
        <w:spacing w:after="0" w:line="240" w:lineRule="auto"/>
        <w:rPr>
          <w:sz w:val="20"/>
          <w:szCs w:val="20"/>
          <w:lang w:eastAsia="lv-LV"/>
        </w:rPr>
      </w:pPr>
      <w:r>
        <w:rPr>
          <w:sz w:val="20"/>
          <w:szCs w:val="20"/>
          <w:lang w:eastAsia="lv-LV"/>
        </w:rPr>
        <w:t>2</w:t>
      </w:r>
      <w:r w:rsidR="00284BE9">
        <w:rPr>
          <w:sz w:val="20"/>
          <w:szCs w:val="20"/>
          <w:lang w:eastAsia="lv-LV"/>
        </w:rPr>
        <w:t>6</w:t>
      </w:r>
      <w:r w:rsidR="00076D7E">
        <w:rPr>
          <w:sz w:val="20"/>
          <w:szCs w:val="20"/>
          <w:lang w:eastAsia="lv-LV"/>
        </w:rPr>
        <w:t>70</w:t>
      </w:r>
    </w:p>
    <w:p w:rsidR="007754EC" w:rsidRPr="00930F7B" w:rsidRDefault="00752CF5" w:rsidP="007754EC">
      <w:pPr>
        <w:spacing w:after="0" w:line="240" w:lineRule="auto"/>
        <w:rPr>
          <w:sz w:val="20"/>
          <w:szCs w:val="20"/>
          <w:lang w:eastAsia="lv-LV"/>
        </w:rPr>
      </w:pPr>
      <w:r>
        <w:rPr>
          <w:sz w:val="20"/>
          <w:szCs w:val="20"/>
          <w:lang w:eastAsia="lv-LV"/>
        </w:rPr>
        <w:t>L.Rozenberga</w:t>
      </w:r>
      <w:r w:rsidR="007754EC" w:rsidRPr="00930F7B">
        <w:rPr>
          <w:sz w:val="20"/>
          <w:szCs w:val="20"/>
          <w:lang w:eastAsia="lv-LV"/>
        </w:rPr>
        <w:t>, 67024</w:t>
      </w:r>
      <w:r>
        <w:rPr>
          <w:sz w:val="20"/>
          <w:szCs w:val="20"/>
          <w:lang w:eastAsia="lv-LV"/>
        </w:rPr>
        <w:t>608</w:t>
      </w:r>
    </w:p>
    <w:p w:rsidR="00A735A7" w:rsidRPr="001253FC" w:rsidRDefault="008F16FC" w:rsidP="001253FC">
      <w:pPr>
        <w:spacing w:after="0" w:line="240" w:lineRule="auto"/>
        <w:rPr>
          <w:sz w:val="20"/>
          <w:szCs w:val="20"/>
          <w:u w:val="single"/>
          <w:lang w:eastAsia="lv-LV"/>
        </w:rPr>
      </w:pPr>
      <w:hyperlink r:id="rId8" w:history="1">
        <w:r w:rsidR="00CF2D01" w:rsidRPr="00A60B8C">
          <w:rPr>
            <w:rStyle w:val="Hyperlink"/>
            <w:sz w:val="20"/>
            <w:szCs w:val="20"/>
            <w:lang w:eastAsia="lv-LV"/>
          </w:rPr>
          <w:t>Liga.Rozenberga@vni.lv</w:t>
        </w:r>
      </w:hyperlink>
    </w:p>
    <w:sectPr w:rsidR="00A735A7" w:rsidRPr="001253FC" w:rsidSect="005A473F">
      <w:headerReference w:type="even" r:id="rId9"/>
      <w:headerReference w:type="default" r:id="rId10"/>
      <w:footerReference w:type="default" r:id="rId11"/>
      <w:footerReference w:type="first" r:id="rId12"/>
      <w:pgSz w:w="11906" w:h="16838"/>
      <w:pgMar w:top="1418" w:right="1134"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6FC" w:rsidRDefault="008F16FC">
      <w:pPr>
        <w:spacing w:after="0" w:line="240" w:lineRule="auto"/>
      </w:pPr>
      <w:r>
        <w:separator/>
      </w:r>
    </w:p>
  </w:endnote>
  <w:endnote w:type="continuationSeparator" w:id="0">
    <w:p w:rsidR="008F16FC" w:rsidRDefault="008F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8A" w:rsidRPr="002C6359" w:rsidRDefault="00AD468A" w:rsidP="003B153A">
    <w:pPr>
      <w:pStyle w:val="naisc"/>
      <w:spacing w:before="0" w:after="0"/>
      <w:jc w:val="both"/>
      <w:rPr>
        <w:rFonts w:asciiTheme="minorHAnsi" w:hAnsiTheme="minorHAnsi" w:cstheme="minorHAnsi"/>
        <w:sz w:val="20"/>
        <w:szCs w:val="20"/>
      </w:rPr>
    </w:pPr>
    <w:r w:rsidRPr="002C6359">
      <w:rPr>
        <w:sz w:val="20"/>
        <w:szCs w:val="20"/>
      </w:rPr>
      <w:t>FMAnot_</w:t>
    </w:r>
    <w:r>
      <w:rPr>
        <w:sz w:val="20"/>
        <w:szCs w:val="20"/>
      </w:rPr>
      <w:t>09</w:t>
    </w:r>
    <w:r w:rsidRPr="002C6359">
      <w:rPr>
        <w:sz w:val="20"/>
        <w:szCs w:val="20"/>
      </w:rPr>
      <w:t>0</w:t>
    </w:r>
    <w:r>
      <w:rPr>
        <w:sz w:val="20"/>
        <w:szCs w:val="20"/>
      </w:rPr>
      <w:t>2</w:t>
    </w:r>
    <w:r w:rsidRPr="002C6359">
      <w:rPr>
        <w:sz w:val="20"/>
        <w:szCs w:val="20"/>
      </w:rPr>
      <w:t>1</w:t>
    </w:r>
    <w:r>
      <w:rPr>
        <w:sz w:val="20"/>
        <w:szCs w:val="20"/>
      </w:rPr>
      <w:t>6</w:t>
    </w:r>
    <w:r w:rsidRPr="002C6359">
      <w:rPr>
        <w:sz w:val="20"/>
        <w:szCs w:val="20"/>
      </w:rPr>
      <w:t>_KRumenes31A</w:t>
    </w:r>
    <w:r>
      <w:rPr>
        <w:sz w:val="20"/>
        <w:szCs w:val="20"/>
      </w:rPr>
      <w:t>_p</w:t>
    </w:r>
    <w:r w:rsidRPr="002C6359">
      <w:rPr>
        <w:sz w:val="20"/>
        <w:szCs w:val="20"/>
      </w:rPr>
      <w:t xml:space="preserve">; Ministru kabineta rīkojuma projekta </w:t>
    </w:r>
    <w:r w:rsidRPr="002C6359">
      <w:rPr>
        <w:rFonts w:asciiTheme="minorHAnsi" w:hAnsiTheme="minorHAnsi" w:cstheme="minorHAnsi"/>
        <w:sz w:val="20"/>
        <w:szCs w:val="20"/>
      </w:rPr>
      <w:t>Ministru kabineta rīkojuma projekta „Par valsts nekustamo īpašumu pārdošanu”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8A" w:rsidRPr="002C6359" w:rsidRDefault="00AD468A" w:rsidP="003B153A">
    <w:pPr>
      <w:pStyle w:val="naisc"/>
      <w:spacing w:before="0" w:after="0"/>
      <w:jc w:val="both"/>
      <w:rPr>
        <w:rFonts w:asciiTheme="minorHAnsi" w:hAnsiTheme="minorHAnsi" w:cstheme="minorHAnsi"/>
        <w:sz w:val="20"/>
        <w:szCs w:val="20"/>
      </w:rPr>
    </w:pPr>
    <w:r w:rsidRPr="002C6359">
      <w:rPr>
        <w:sz w:val="20"/>
        <w:szCs w:val="20"/>
      </w:rPr>
      <w:t>FMAnot_</w:t>
    </w:r>
    <w:r>
      <w:rPr>
        <w:sz w:val="20"/>
        <w:szCs w:val="20"/>
      </w:rPr>
      <w:t>09</w:t>
    </w:r>
    <w:r w:rsidRPr="002C6359">
      <w:rPr>
        <w:sz w:val="20"/>
        <w:szCs w:val="20"/>
      </w:rPr>
      <w:t>0</w:t>
    </w:r>
    <w:r>
      <w:rPr>
        <w:sz w:val="20"/>
        <w:szCs w:val="20"/>
      </w:rPr>
      <w:t>2</w:t>
    </w:r>
    <w:r w:rsidRPr="002C6359">
      <w:rPr>
        <w:sz w:val="20"/>
        <w:szCs w:val="20"/>
      </w:rPr>
      <w:t>1</w:t>
    </w:r>
    <w:r>
      <w:rPr>
        <w:sz w:val="20"/>
        <w:szCs w:val="20"/>
      </w:rPr>
      <w:t>6</w:t>
    </w:r>
    <w:r w:rsidRPr="002C6359">
      <w:rPr>
        <w:sz w:val="20"/>
        <w:szCs w:val="20"/>
      </w:rPr>
      <w:t>_KRumenes31A</w:t>
    </w:r>
    <w:r>
      <w:rPr>
        <w:sz w:val="20"/>
        <w:szCs w:val="20"/>
      </w:rPr>
      <w:t>_p</w:t>
    </w:r>
    <w:r w:rsidRPr="002C6359">
      <w:rPr>
        <w:sz w:val="20"/>
        <w:szCs w:val="20"/>
      </w:rPr>
      <w:t xml:space="preserve">; Ministru kabineta rīkojuma projekta </w:t>
    </w:r>
    <w:r w:rsidRPr="002C6359">
      <w:rPr>
        <w:rFonts w:asciiTheme="minorHAnsi" w:hAnsiTheme="minorHAnsi" w:cstheme="minorHAnsi"/>
        <w:sz w:val="20"/>
        <w:szCs w:val="20"/>
      </w:rPr>
      <w:t>Ministru kabineta rīkojuma projekta „Par valsts nekustamo īpašumu pārdošanu” sākotnējās ietekmes novērtējuma ziņojums (anotācija)</w:t>
    </w:r>
  </w:p>
  <w:p w:rsidR="00AD468A" w:rsidRPr="00706417" w:rsidRDefault="00AD468A" w:rsidP="00604CE5">
    <w:pPr>
      <w:spacing w:after="0" w:line="240"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6FC" w:rsidRDefault="008F16FC">
      <w:pPr>
        <w:spacing w:after="0" w:line="240" w:lineRule="auto"/>
      </w:pPr>
      <w:r>
        <w:separator/>
      </w:r>
    </w:p>
  </w:footnote>
  <w:footnote w:type="continuationSeparator" w:id="0">
    <w:p w:rsidR="008F16FC" w:rsidRDefault="008F1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8A" w:rsidRDefault="00AD468A" w:rsidP="00604C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468A" w:rsidRDefault="00AD4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8A" w:rsidRDefault="00AD468A" w:rsidP="00604C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0892">
      <w:rPr>
        <w:rStyle w:val="PageNumber"/>
        <w:noProof/>
      </w:rPr>
      <w:t>9</w:t>
    </w:r>
    <w:r>
      <w:rPr>
        <w:rStyle w:val="PageNumber"/>
      </w:rPr>
      <w:fldChar w:fldCharType="end"/>
    </w:r>
  </w:p>
  <w:p w:rsidR="00AD468A" w:rsidRDefault="00AD4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9379F"/>
    <w:multiLevelType w:val="hybridMultilevel"/>
    <w:tmpl w:val="9B06E4F0"/>
    <w:lvl w:ilvl="0" w:tplc="2D1634E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1DF33B08"/>
    <w:multiLevelType w:val="hybridMultilevel"/>
    <w:tmpl w:val="EBF23E7A"/>
    <w:lvl w:ilvl="0" w:tplc="B25022AE">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4BAE0D37"/>
    <w:multiLevelType w:val="hybridMultilevel"/>
    <w:tmpl w:val="C3FC15E6"/>
    <w:lvl w:ilvl="0" w:tplc="60CE5DD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EC"/>
    <w:rsid w:val="00013C56"/>
    <w:rsid w:val="00030452"/>
    <w:rsid w:val="00034626"/>
    <w:rsid w:val="00052F1D"/>
    <w:rsid w:val="000631A1"/>
    <w:rsid w:val="00076D7E"/>
    <w:rsid w:val="00090E50"/>
    <w:rsid w:val="001253FC"/>
    <w:rsid w:val="001370E9"/>
    <w:rsid w:val="001465DA"/>
    <w:rsid w:val="0017013F"/>
    <w:rsid w:val="00187602"/>
    <w:rsid w:val="001A45F8"/>
    <w:rsid w:val="001C3341"/>
    <w:rsid w:val="001E120D"/>
    <w:rsid w:val="001F0F8A"/>
    <w:rsid w:val="002673CF"/>
    <w:rsid w:val="00284BE9"/>
    <w:rsid w:val="002C6359"/>
    <w:rsid w:val="002E5AC3"/>
    <w:rsid w:val="00314CC2"/>
    <w:rsid w:val="00345E5B"/>
    <w:rsid w:val="003560F9"/>
    <w:rsid w:val="00356380"/>
    <w:rsid w:val="003A5222"/>
    <w:rsid w:val="003B153A"/>
    <w:rsid w:val="003E7174"/>
    <w:rsid w:val="003F098D"/>
    <w:rsid w:val="0045245E"/>
    <w:rsid w:val="004D73C0"/>
    <w:rsid w:val="004E138C"/>
    <w:rsid w:val="004E1E68"/>
    <w:rsid w:val="004E61FE"/>
    <w:rsid w:val="00525DB7"/>
    <w:rsid w:val="0052688D"/>
    <w:rsid w:val="00567DC2"/>
    <w:rsid w:val="005A4173"/>
    <w:rsid w:val="005A473F"/>
    <w:rsid w:val="005D319D"/>
    <w:rsid w:val="005E3B64"/>
    <w:rsid w:val="005E4B9C"/>
    <w:rsid w:val="0060404C"/>
    <w:rsid w:val="00604CE5"/>
    <w:rsid w:val="006360C1"/>
    <w:rsid w:val="00653211"/>
    <w:rsid w:val="00685230"/>
    <w:rsid w:val="006871A3"/>
    <w:rsid w:val="006C147F"/>
    <w:rsid w:val="006C4FF3"/>
    <w:rsid w:val="00704D23"/>
    <w:rsid w:val="00736F4A"/>
    <w:rsid w:val="00752CF5"/>
    <w:rsid w:val="007617A3"/>
    <w:rsid w:val="007754EC"/>
    <w:rsid w:val="007757E6"/>
    <w:rsid w:val="007C2EAC"/>
    <w:rsid w:val="007E7494"/>
    <w:rsid w:val="00872A38"/>
    <w:rsid w:val="00883BD3"/>
    <w:rsid w:val="008C02FA"/>
    <w:rsid w:val="008D207F"/>
    <w:rsid w:val="008D766A"/>
    <w:rsid w:val="008F16FC"/>
    <w:rsid w:val="00936A16"/>
    <w:rsid w:val="00981975"/>
    <w:rsid w:val="00990387"/>
    <w:rsid w:val="0099624D"/>
    <w:rsid w:val="009A1638"/>
    <w:rsid w:val="009A42B5"/>
    <w:rsid w:val="009B1CE6"/>
    <w:rsid w:val="00A50907"/>
    <w:rsid w:val="00A6568E"/>
    <w:rsid w:val="00A70DFC"/>
    <w:rsid w:val="00A735A7"/>
    <w:rsid w:val="00A81193"/>
    <w:rsid w:val="00AB75B6"/>
    <w:rsid w:val="00AD468A"/>
    <w:rsid w:val="00AD556E"/>
    <w:rsid w:val="00AD656D"/>
    <w:rsid w:val="00B3512F"/>
    <w:rsid w:val="00B51189"/>
    <w:rsid w:val="00B558FA"/>
    <w:rsid w:val="00B758A1"/>
    <w:rsid w:val="00B9647C"/>
    <w:rsid w:val="00BA336D"/>
    <w:rsid w:val="00BD04E2"/>
    <w:rsid w:val="00BE0D57"/>
    <w:rsid w:val="00BF7B2B"/>
    <w:rsid w:val="00C00892"/>
    <w:rsid w:val="00C30A10"/>
    <w:rsid w:val="00C60C66"/>
    <w:rsid w:val="00C76865"/>
    <w:rsid w:val="00CA01CF"/>
    <w:rsid w:val="00CE799A"/>
    <w:rsid w:val="00CF2D01"/>
    <w:rsid w:val="00D3751A"/>
    <w:rsid w:val="00D37E40"/>
    <w:rsid w:val="00D83933"/>
    <w:rsid w:val="00DA209E"/>
    <w:rsid w:val="00DA78EB"/>
    <w:rsid w:val="00DB4C89"/>
    <w:rsid w:val="00DC29ED"/>
    <w:rsid w:val="00DC547A"/>
    <w:rsid w:val="00DD1303"/>
    <w:rsid w:val="00E27E97"/>
    <w:rsid w:val="00E33805"/>
    <w:rsid w:val="00E717D2"/>
    <w:rsid w:val="00E74845"/>
    <w:rsid w:val="00E813ED"/>
    <w:rsid w:val="00EB2ED5"/>
    <w:rsid w:val="00EE2654"/>
    <w:rsid w:val="00F55D49"/>
    <w:rsid w:val="00FA5166"/>
    <w:rsid w:val="00FB0AD8"/>
    <w:rsid w:val="00FD4A28"/>
    <w:rsid w:val="00FF3B1B"/>
    <w:rsid w:val="00FF41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D9D4D0-73C1-465C-A9D0-30BA6BD3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4EC"/>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7754EC"/>
    <w:pPr>
      <w:spacing w:before="100" w:after="100" w:line="240" w:lineRule="auto"/>
      <w:jc w:val="center"/>
    </w:pPr>
    <w:rPr>
      <w:sz w:val="24"/>
      <w:szCs w:val="24"/>
      <w:lang w:eastAsia="lv-LV"/>
    </w:rPr>
  </w:style>
  <w:style w:type="character" w:styleId="Hyperlink">
    <w:name w:val="Hyperlink"/>
    <w:rsid w:val="007754EC"/>
    <w:rPr>
      <w:color w:val="0000FF"/>
      <w:u w:val="single"/>
    </w:rPr>
  </w:style>
  <w:style w:type="paragraph" w:styleId="Header">
    <w:name w:val="header"/>
    <w:basedOn w:val="Normal"/>
    <w:link w:val="HeaderChar"/>
    <w:rsid w:val="007754EC"/>
    <w:pPr>
      <w:tabs>
        <w:tab w:val="center" w:pos="4153"/>
        <w:tab w:val="right" w:pos="8306"/>
      </w:tabs>
    </w:pPr>
  </w:style>
  <w:style w:type="character" w:customStyle="1" w:styleId="HeaderChar">
    <w:name w:val="Header Char"/>
    <w:basedOn w:val="DefaultParagraphFont"/>
    <w:link w:val="Header"/>
    <w:rsid w:val="007754EC"/>
    <w:rPr>
      <w:rFonts w:ascii="Times New Roman" w:eastAsia="Times New Roman" w:hAnsi="Times New Roman" w:cs="Times New Roman"/>
      <w:sz w:val="28"/>
    </w:rPr>
  </w:style>
  <w:style w:type="character" w:styleId="PageNumber">
    <w:name w:val="page number"/>
    <w:basedOn w:val="DefaultParagraphFont"/>
    <w:rsid w:val="007754EC"/>
  </w:style>
  <w:style w:type="paragraph" w:customStyle="1" w:styleId="tv213">
    <w:name w:val="tv213"/>
    <w:basedOn w:val="Normal"/>
    <w:rsid w:val="007754EC"/>
    <w:pPr>
      <w:spacing w:before="100" w:beforeAutospacing="1" w:after="100" w:afterAutospacing="1" w:line="240" w:lineRule="auto"/>
    </w:pPr>
    <w:rPr>
      <w:sz w:val="24"/>
      <w:szCs w:val="24"/>
      <w:lang w:eastAsia="lv-LV"/>
    </w:rPr>
  </w:style>
  <w:style w:type="character" w:customStyle="1" w:styleId="apple-converted-space">
    <w:name w:val="apple-converted-space"/>
    <w:rsid w:val="007754EC"/>
  </w:style>
  <w:style w:type="paragraph" w:styleId="ListParagraph">
    <w:name w:val="List Paragraph"/>
    <w:basedOn w:val="Normal"/>
    <w:uiPriority w:val="34"/>
    <w:qFormat/>
    <w:rsid w:val="002673CF"/>
    <w:pPr>
      <w:ind w:left="720"/>
      <w:contextualSpacing/>
    </w:pPr>
  </w:style>
  <w:style w:type="paragraph" w:styleId="BodyText">
    <w:name w:val="Body Text"/>
    <w:basedOn w:val="Normal"/>
    <w:link w:val="BodyTextChar"/>
    <w:uiPriority w:val="99"/>
    <w:rsid w:val="00AD656D"/>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AD656D"/>
    <w:rPr>
      <w:rFonts w:ascii="Times New Roman" w:eastAsia="Times New Roman" w:hAnsi="Times New Roman" w:cs="Times New Roman"/>
      <w:sz w:val="24"/>
      <w:szCs w:val="24"/>
      <w:lang w:eastAsia="lv-LV"/>
    </w:rPr>
  </w:style>
  <w:style w:type="paragraph" w:customStyle="1" w:styleId="tv2131">
    <w:name w:val="tv2131"/>
    <w:basedOn w:val="Normal"/>
    <w:rsid w:val="00AD656D"/>
    <w:pPr>
      <w:spacing w:after="0" w:line="360" w:lineRule="auto"/>
      <w:ind w:firstLine="300"/>
    </w:pPr>
    <w:rPr>
      <w:color w:val="414142"/>
      <w:sz w:val="20"/>
      <w:szCs w:val="20"/>
      <w:lang w:eastAsia="lv-LV"/>
    </w:rPr>
  </w:style>
  <w:style w:type="paragraph" w:styleId="Footer">
    <w:name w:val="footer"/>
    <w:basedOn w:val="Normal"/>
    <w:link w:val="FooterChar"/>
    <w:uiPriority w:val="99"/>
    <w:unhideWhenUsed/>
    <w:rsid w:val="002C63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6359"/>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03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4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1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Rozenberga@v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nb.lv/lv/krajumi-lasitavas/alekseja-apina-reto-gramatu-un-rokrakstu-lasitav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13562</Words>
  <Characters>7731</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Valsts nekustamie īpašumi</Company>
  <LinksUpToDate>false</LinksUpToDate>
  <CharactersWithSpaces>21251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Anotācija</dc:subject>
  <dc:creator>VNĪ Tiesību aktu daļas tiesību aktu speciāliste</dc:creator>
  <cp:keywords>Ministru kabineta rīkojuma projekta anotācija</cp:keywords>
  <dc:description>liga.rozenberga@vni.lv, tālr. 67024608</dc:description>
  <cp:lastModifiedBy>Finanšu ministrija</cp:lastModifiedBy>
  <cp:revision>7</cp:revision>
  <cp:lastPrinted>2016-03-21T11:16:00Z</cp:lastPrinted>
  <dcterms:created xsi:type="dcterms:W3CDTF">2016-03-21T14:25:00Z</dcterms:created>
  <dcterms:modified xsi:type="dcterms:W3CDTF">2016-04-22T06:44:00Z</dcterms:modified>
</cp:coreProperties>
</file>