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37" w:rsidRPr="007A6137" w:rsidRDefault="007A6137" w:rsidP="007A6137">
      <w:pPr>
        <w:pStyle w:val="naisc"/>
        <w:spacing w:before="0" w:after="0"/>
        <w:jc w:val="right"/>
        <w:rPr>
          <w:u w:val="single"/>
        </w:rPr>
      </w:pPr>
      <w:bookmarkStart w:id="0" w:name="_GoBack"/>
      <w:bookmarkEnd w:id="0"/>
      <w:r w:rsidRPr="007A6137">
        <w:rPr>
          <w:u w:val="single"/>
        </w:rPr>
        <w:t>Precizēts</w:t>
      </w:r>
    </w:p>
    <w:p w:rsidR="00795A6B" w:rsidRPr="005E5F55" w:rsidRDefault="00795A6B" w:rsidP="005E5F55">
      <w:pPr>
        <w:pStyle w:val="naisc"/>
        <w:spacing w:before="0" w:after="0"/>
      </w:pPr>
      <w:r w:rsidRPr="005E5F55">
        <w:t xml:space="preserve">Ministru kabineta rīkojuma projekta </w:t>
      </w:r>
    </w:p>
    <w:p w:rsidR="00795A6B" w:rsidRPr="005E5F55" w:rsidRDefault="00795A6B" w:rsidP="005E5F55">
      <w:pPr>
        <w:spacing w:after="0" w:line="240" w:lineRule="auto"/>
        <w:jc w:val="center"/>
        <w:rPr>
          <w:rFonts w:asciiTheme="minorHAnsi" w:hAnsiTheme="minorHAnsi" w:cstheme="minorHAnsi"/>
          <w:sz w:val="24"/>
          <w:szCs w:val="24"/>
        </w:rPr>
      </w:pPr>
      <w:r w:rsidRPr="005E5F55">
        <w:rPr>
          <w:b/>
          <w:sz w:val="24"/>
          <w:szCs w:val="24"/>
        </w:rPr>
        <w:t>„</w:t>
      </w:r>
      <w:r w:rsidR="005E5F55" w:rsidRPr="005E5F55">
        <w:rPr>
          <w:rFonts w:asciiTheme="minorHAnsi" w:hAnsiTheme="minorHAnsi" w:cstheme="minorHAnsi"/>
          <w:b/>
          <w:bCs/>
          <w:sz w:val="24"/>
          <w:szCs w:val="24"/>
        </w:rPr>
        <w:t xml:space="preserve">Par valsts zemes vienības </w:t>
      </w:r>
      <w:r w:rsidR="005E5F55" w:rsidRPr="007A6137">
        <w:rPr>
          <w:rFonts w:asciiTheme="minorHAnsi" w:hAnsiTheme="minorHAnsi" w:cstheme="minorHAnsi"/>
          <w:b/>
          <w:bCs/>
          <w:sz w:val="24"/>
          <w:szCs w:val="24"/>
          <w:u w:val="single"/>
        </w:rPr>
        <w:t>Zaķusalas krastmalā 3</w:t>
      </w:r>
      <w:r w:rsidR="007A6137" w:rsidRPr="007A6137">
        <w:rPr>
          <w:rFonts w:asciiTheme="minorHAnsi" w:hAnsiTheme="minorHAnsi" w:cstheme="minorHAnsi"/>
          <w:b/>
          <w:bCs/>
          <w:sz w:val="24"/>
          <w:szCs w:val="24"/>
          <w:u w:val="single"/>
        </w:rPr>
        <w:t>3</w:t>
      </w:r>
      <w:r w:rsidR="005E5F55" w:rsidRPr="005E5F55">
        <w:rPr>
          <w:rFonts w:asciiTheme="minorHAnsi" w:hAnsiTheme="minorHAnsi" w:cstheme="minorHAnsi"/>
          <w:b/>
          <w:bCs/>
          <w:sz w:val="24"/>
          <w:szCs w:val="24"/>
        </w:rPr>
        <w:t>, Rīgā, daļas iznomāšanu</w:t>
      </w:r>
      <w:r w:rsidRPr="005E5F55">
        <w:rPr>
          <w:b/>
          <w:sz w:val="24"/>
          <w:szCs w:val="24"/>
        </w:rPr>
        <w:t>”</w:t>
      </w:r>
      <w:r w:rsidRPr="005E5F55">
        <w:rPr>
          <w:sz w:val="24"/>
          <w:szCs w:val="24"/>
        </w:rPr>
        <w:t xml:space="preserve"> </w:t>
      </w:r>
    </w:p>
    <w:p w:rsidR="00795A6B" w:rsidRPr="005E5F55" w:rsidRDefault="00795A6B" w:rsidP="005E5F55">
      <w:pPr>
        <w:pStyle w:val="naisc"/>
        <w:spacing w:before="0" w:after="0"/>
        <w:rPr>
          <w:b/>
        </w:rPr>
      </w:pPr>
      <w:r w:rsidRPr="005E5F55">
        <w:t>sākotnējās ietekmes novērtējuma ziņojums (anotācija)</w:t>
      </w:r>
    </w:p>
    <w:p w:rsidR="00795A6B" w:rsidRDefault="00795A6B" w:rsidP="00795A6B">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00"/>
        <w:gridCol w:w="1582"/>
        <w:gridCol w:w="6506"/>
      </w:tblGrid>
      <w:tr w:rsidR="00795A6B" w:rsidTr="007A613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hideMark/>
          </w:tcPr>
          <w:p w:rsidR="00795A6B" w:rsidRDefault="00795A6B" w:rsidP="007A6137">
            <w:pPr>
              <w:spacing w:before="100" w:beforeAutospacing="1" w:after="100" w:afterAutospacing="1" w:line="240" w:lineRule="auto"/>
              <w:jc w:val="center"/>
              <w:rPr>
                <w:b/>
                <w:bCs/>
                <w:sz w:val="24"/>
                <w:szCs w:val="24"/>
                <w:lang w:eastAsia="lv-LV"/>
              </w:rPr>
            </w:pPr>
            <w:r>
              <w:rPr>
                <w:b/>
                <w:bCs/>
                <w:sz w:val="24"/>
                <w:szCs w:val="24"/>
                <w:lang w:eastAsia="lv-LV"/>
              </w:rPr>
              <w:t>I. Tiesību akta projekta izstrādes nepieciešamība</w:t>
            </w:r>
          </w:p>
        </w:tc>
      </w:tr>
      <w:tr w:rsidR="00795A6B" w:rsidTr="007A6137">
        <w:trPr>
          <w:tblCellSpacing w:w="15" w:type="dxa"/>
        </w:trPr>
        <w:tc>
          <w:tcPr>
            <w:tcW w:w="151" w:type="pct"/>
            <w:tcBorders>
              <w:top w:val="outset" w:sz="6" w:space="0" w:color="000000"/>
              <w:left w:val="nil"/>
              <w:bottom w:val="outset" w:sz="6" w:space="0" w:color="000000"/>
              <w:right w:val="outset" w:sz="6" w:space="0" w:color="000000"/>
            </w:tcBorders>
            <w:hideMark/>
          </w:tcPr>
          <w:p w:rsidR="00795A6B" w:rsidRDefault="00795A6B" w:rsidP="007A6137">
            <w:pPr>
              <w:spacing w:before="100" w:beforeAutospacing="1" w:after="100" w:afterAutospacing="1" w:line="240" w:lineRule="auto"/>
              <w:rPr>
                <w:sz w:val="24"/>
                <w:szCs w:val="24"/>
                <w:lang w:eastAsia="lv-LV"/>
              </w:rPr>
            </w:pPr>
            <w:r>
              <w:rPr>
                <w:sz w:val="24"/>
                <w:szCs w:val="24"/>
                <w:lang w:eastAsia="lv-LV"/>
              </w:rPr>
              <w:t>1.</w:t>
            </w:r>
          </w:p>
        </w:tc>
        <w:tc>
          <w:tcPr>
            <w:tcW w:w="934" w:type="pct"/>
            <w:tcBorders>
              <w:top w:val="outset" w:sz="6" w:space="0" w:color="000000"/>
              <w:left w:val="outset" w:sz="6" w:space="0" w:color="000000"/>
              <w:bottom w:val="outset" w:sz="6" w:space="0" w:color="000000"/>
              <w:right w:val="outset" w:sz="6" w:space="0" w:color="000000"/>
            </w:tcBorders>
            <w:hideMark/>
          </w:tcPr>
          <w:p w:rsidR="00795A6B" w:rsidRDefault="00795A6B" w:rsidP="007A6137">
            <w:pPr>
              <w:spacing w:before="100" w:beforeAutospacing="1" w:after="100" w:afterAutospacing="1" w:line="240" w:lineRule="auto"/>
              <w:rPr>
                <w:sz w:val="24"/>
                <w:szCs w:val="24"/>
                <w:lang w:eastAsia="lv-LV"/>
              </w:rPr>
            </w:pPr>
            <w:r>
              <w:rPr>
                <w:sz w:val="24"/>
                <w:szCs w:val="24"/>
                <w:lang w:eastAsia="lv-LV"/>
              </w:rPr>
              <w:t>Pamatojums</w:t>
            </w:r>
          </w:p>
        </w:tc>
        <w:tc>
          <w:tcPr>
            <w:tcW w:w="3849" w:type="pct"/>
            <w:tcBorders>
              <w:top w:val="outset" w:sz="6" w:space="0" w:color="000000"/>
              <w:left w:val="outset" w:sz="6" w:space="0" w:color="000000"/>
              <w:bottom w:val="outset" w:sz="6" w:space="0" w:color="000000"/>
              <w:right w:val="nil"/>
            </w:tcBorders>
            <w:hideMark/>
          </w:tcPr>
          <w:p w:rsidR="00795A6B" w:rsidRDefault="00BA2E46" w:rsidP="00C30C02">
            <w:pPr>
              <w:pStyle w:val="BodyText2"/>
              <w:spacing w:before="120" w:after="0" w:line="240" w:lineRule="auto"/>
              <w:ind w:firstLine="102"/>
              <w:jc w:val="both"/>
              <w:rPr>
                <w:rFonts w:asciiTheme="minorHAnsi" w:hAnsiTheme="minorHAnsi" w:cstheme="minorHAnsi"/>
                <w:color w:val="000000"/>
              </w:rPr>
            </w:pPr>
            <w:r w:rsidRPr="00DC73FE">
              <w:rPr>
                <w:rFonts w:asciiTheme="minorHAnsi" w:hAnsiTheme="minorHAnsi" w:cstheme="minorHAnsi"/>
                <w:color w:val="000000"/>
              </w:rPr>
              <w:t>Valsts un pašvaldību īpašuma privatizācijas un privatizācijas sertifikātu izmantošanas p</w:t>
            </w:r>
            <w:r w:rsidR="00576E50">
              <w:rPr>
                <w:rFonts w:asciiTheme="minorHAnsi" w:hAnsiTheme="minorHAnsi" w:cstheme="minorHAnsi"/>
                <w:color w:val="000000"/>
              </w:rPr>
              <w:t>abeigšanas likuma 22.panta pirmā un otrā daļa.</w:t>
            </w:r>
            <w:r w:rsidRPr="00DC73FE">
              <w:rPr>
                <w:rFonts w:asciiTheme="minorHAnsi" w:hAnsiTheme="minorHAnsi" w:cstheme="minorHAnsi"/>
                <w:color w:val="000000"/>
              </w:rPr>
              <w:t xml:space="preserve"> </w:t>
            </w:r>
          </w:p>
          <w:p w:rsidR="00BA2E46" w:rsidRDefault="00BA2E46" w:rsidP="00576E50">
            <w:pPr>
              <w:pStyle w:val="BodyText2"/>
              <w:spacing w:before="120" w:after="0" w:line="240" w:lineRule="auto"/>
              <w:ind w:firstLine="102"/>
              <w:jc w:val="both"/>
            </w:pPr>
            <w:r w:rsidRPr="00DC73FE">
              <w:rPr>
                <w:rFonts w:asciiTheme="minorHAnsi" w:hAnsiTheme="minorHAnsi" w:cstheme="minorHAnsi"/>
                <w:color w:val="000000"/>
              </w:rPr>
              <w:t>Publiskas personas finanšu līdzekļu un mantas izšķērdēšanas novēršanas likuma 6.¹ panta pirm</w:t>
            </w:r>
            <w:r w:rsidR="00576E50">
              <w:rPr>
                <w:rFonts w:asciiTheme="minorHAnsi" w:hAnsiTheme="minorHAnsi" w:cstheme="minorHAnsi"/>
                <w:color w:val="000000"/>
              </w:rPr>
              <w:t>ā</w:t>
            </w:r>
            <w:r w:rsidRPr="00DC73FE">
              <w:rPr>
                <w:rFonts w:asciiTheme="minorHAnsi" w:hAnsiTheme="minorHAnsi" w:cstheme="minorHAnsi"/>
                <w:color w:val="000000"/>
              </w:rPr>
              <w:t xml:space="preserve"> daļ</w:t>
            </w:r>
            <w:r w:rsidR="00576E50">
              <w:rPr>
                <w:rFonts w:asciiTheme="minorHAnsi" w:hAnsiTheme="minorHAnsi" w:cstheme="minorHAnsi"/>
                <w:color w:val="000000"/>
              </w:rPr>
              <w:t>a.</w:t>
            </w:r>
          </w:p>
        </w:tc>
      </w:tr>
      <w:tr w:rsidR="00C30C02" w:rsidRPr="00C30C02" w:rsidTr="007A6137">
        <w:trPr>
          <w:tblCellSpacing w:w="15" w:type="dxa"/>
        </w:trPr>
        <w:tc>
          <w:tcPr>
            <w:tcW w:w="151" w:type="pct"/>
            <w:tcBorders>
              <w:top w:val="outset" w:sz="6" w:space="0" w:color="000000"/>
              <w:left w:val="nil"/>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2.</w:t>
            </w:r>
          </w:p>
        </w:tc>
        <w:tc>
          <w:tcPr>
            <w:tcW w:w="934" w:type="pct"/>
            <w:tcBorders>
              <w:top w:val="outset" w:sz="6" w:space="0" w:color="000000"/>
              <w:left w:val="outset" w:sz="6" w:space="0" w:color="000000"/>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right w:val="nil"/>
            </w:tcBorders>
            <w:hideMark/>
          </w:tcPr>
          <w:p w:rsidR="004446A5" w:rsidRDefault="004446A5" w:rsidP="004701F7">
            <w:pPr>
              <w:pStyle w:val="naisf"/>
              <w:spacing w:before="120"/>
              <w:ind w:firstLine="567"/>
              <w:jc w:val="both"/>
              <w:rPr>
                <w:rFonts w:asciiTheme="minorHAnsi" w:hAnsiTheme="minorHAnsi" w:cstheme="minorHAnsi"/>
                <w:color w:val="000000"/>
              </w:rPr>
            </w:pPr>
            <w:r>
              <w:rPr>
                <w:rFonts w:asciiTheme="minorHAnsi" w:hAnsiTheme="minorHAnsi" w:cstheme="minorHAnsi"/>
                <w:color w:val="000000"/>
              </w:rPr>
              <w:t>Nekustamais īpašums</w:t>
            </w:r>
            <w:r w:rsidRPr="00DC73FE">
              <w:rPr>
                <w:rFonts w:asciiTheme="minorHAnsi" w:hAnsiTheme="minorHAnsi" w:cstheme="minorHAnsi"/>
                <w:color w:val="000000"/>
              </w:rPr>
              <w:t xml:space="preserve"> (nekustamā īpašuma kadastra N</w:t>
            </w:r>
            <w:r>
              <w:rPr>
                <w:rFonts w:asciiTheme="minorHAnsi" w:hAnsiTheme="minorHAnsi" w:cstheme="minorHAnsi"/>
                <w:color w:val="000000"/>
              </w:rPr>
              <w:t>r.0100 051 0145)</w:t>
            </w:r>
            <w:r w:rsidR="00D71A6E">
              <w:rPr>
                <w:rFonts w:asciiTheme="minorHAnsi" w:hAnsiTheme="minorHAnsi" w:cstheme="minorHAnsi"/>
                <w:color w:val="000000"/>
              </w:rPr>
              <w:t xml:space="preserve"> </w:t>
            </w:r>
            <w:r w:rsidR="00D71A6E" w:rsidRPr="00D71A6E">
              <w:rPr>
                <w:rFonts w:asciiTheme="minorHAnsi" w:hAnsiTheme="minorHAnsi" w:cstheme="minorHAnsi"/>
                <w:color w:val="000000"/>
                <w:u w:val="single"/>
              </w:rPr>
              <w:t>Rīgā,</w:t>
            </w:r>
            <w:r>
              <w:rPr>
                <w:rFonts w:asciiTheme="minorHAnsi" w:hAnsiTheme="minorHAnsi" w:cstheme="minorHAnsi"/>
                <w:color w:val="000000"/>
              </w:rPr>
              <w:t xml:space="preserve"> </w:t>
            </w:r>
            <w:r w:rsidRPr="00DC73FE">
              <w:rPr>
                <w:rFonts w:asciiTheme="minorHAnsi" w:hAnsiTheme="minorHAnsi" w:cstheme="minorHAnsi"/>
                <w:color w:val="000000"/>
              </w:rPr>
              <w:t>sastāv no zemes vienības</w:t>
            </w:r>
            <w:r w:rsidR="001C4007">
              <w:rPr>
                <w:rFonts w:asciiTheme="minorHAnsi" w:hAnsiTheme="minorHAnsi" w:cstheme="minorHAnsi"/>
                <w:color w:val="000000"/>
              </w:rPr>
              <w:t xml:space="preserve"> 78900 </w:t>
            </w:r>
            <w:r>
              <w:rPr>
                <w:rFonts w:asciiTheme="minorHAnsi" w:hAnsiTheme="minorHAnsi" w:cstheme="minorHAnsi"/>
                <w:color w:val="000000"/>
              </w:rPr>
              <w:t>m² platībā (zemes vienības kadastra apzīmējums 0100 051 0145)</w:t>
            </w:r>
            <w:r w:rsidR="00D71A6E">
              <w:rPr>
                <w:rFonts w:asciiTheme="minorHAnsi" w:hAnsiTheme="minorHAnsi" w:cstheme="minorHAnsi"/>
                <w:color w:val="000000"/>
              </w:rPr>
              <w:t xml:space="preserve"> </w:t>
            </w:r>
            <w:r w:rsidR="00D71A6E" w:rsidRPr="00D71A6E">
              <w:rPr>
                <w:rFonts w:asciiTheme="minorHAnsi" w:hAnsiTheme="minorHAnsi" w:cstheme="minorHAnsi"/>
                <w:color w:val="000000"/>
                <w:u w:val="single"/>
              </w:rPr>
              <w:t>Zaķusalas krastmalā 33, Rīgā</w:t>
            </w:r>
            <w:r w:rsidR="00D71A6E">
              <w:rPr>
                <w:rFonts w:asciiTheme="minorHAnsi" w:hAnsiTheme="minorHAnsi" w:cstheme="minorHAnsi"/>
                <w:color w:val="000000"/>
              </w:rPr>
              <w:t>,</w:t>
            </w:r>
            <w:r>
              <w:rPr>
                <w:rFonts w:asciiTheme="minorHAnsi" w:hAnsiTheme="minorHAnsi" w:cstheme="minorHAnsi"/>
                <w:color w:val="000000"/>
              </w:rPr>
              <w:t xml:space="preserve"> un no būves </w:t>
            </w:r>
            <w:r w:rsidR="00D71A6E">
              <w:rPr>
                <w:rFonts w:asciiTheme="minorHAnsi" w:hAnsiTheme="minorHAnsi" w:cstheme="minorHAnsi"/>
                <w:color w:val="000000"/>
              </w:rPr>
              <w:t xml:space="preserve">(būves </w:t>
            </w:r>
            <w:r>
              <w:rPr>
                <w:rFonts w:asciiTheme="minorHAnsi" w:hAnsiTheme="minorHAnsi" w:cstheme="minorHAnsi"/>
                <w:color w:val="000000"/>
              </w:rPr>
              <w:t>kadastra apzīmējum</w:t>
            </w:r>
            <w:r w:rsidR="00D71A6E">
              <w:rPr>
                <w:rFonts w:asciiTheme="minorHAnsi" w:hAnsiTheme="minorHAnsi" w:cstheme="minorHAnsi"/>
                <w:color w:val="000000"/>
              </w:rPr>
              <w:t>s</w:t>
            </w:r>
            <w:r>
              <w:rPr>
                <w:rFonts w:asciiTheme="minorHAnsi" w:hAnsiTheme="minorHAnsi" w:cstheme="minorHAnsi"/>
                <w:color w:val="000000"/>
              </w:rPr>
              <w:t xml:space="preserve"> 0100 051 0145 006</w:t>
            </w:r>
            <w:r w:rsidR="00D71A6E">
              <w:rPr>
                <w:rFonts w:asciiTheme="minorHAnsi" w:hAnsiTheme="minorHAnsi" w:cstheme="minorHAnsi"/>
                <w:color w:val="000000"/>
              </w:rPr>
              <w:t xml:space="preserve">) </w:t>
            </w:r>
            <w:r w:rsidR="00D71A6E" w:rsidRPr="00D71A6E">
              <w:rPr>
                <w:rFonts w:asciiTheme="minorHAnsi" w:hAnsiTheme="minorHAnsi" w:cstheme="minorHAnsi"/>
                <w:color w:val="000000"/>
                <w:u w:val="single"/>
              </w:rPr>
              <w:t>Zaķusalas krastmalā 35, Rīgā</w:t>
            </w:r>
            <w:r>
              <w:rPr>
                <w:rFonts w:asciiTheme="minorHAnsi" w:hAnsiTheme="minorHAnsi" w:cstheme="minorHAnsi"/>
                <w:color w:val="000000"/>
              </w:rPr>
              <w:t xml:space="preserve">. Īpašuma tiesības uz zemes vienību </w:t>
            </w:r>
            <w:r w:rsidRPr="00DC73FE">
              <w:rPr>
                <w:rFonts w:asciiTheme="minorHAnsi" w:hAnsiTheme="minorHAnsi" w:cstheme="minorHAnsi"/>
                <w:color w:val="000000"/>
              </w:rPr>
              <w:t>Rīgas pilsētas zemesgrāmatas nodalījumā Nr.15945 nostiprinātas uz valsts vārda Finanšu ministrijas personā</w:t>
            </w:r>
            <w:r w:rsidRPr="001F3B1E">
              <w:rPr>
                <w:rFonts w:asciiTheme="minorHAnsi" w:hAnsiTheme="minorHAnsi" w:cstheme="minorHAnsi"/>
              </w:rPr>
              <w:t xml:space="preserve">. </w:t>
            </w:r>
            <w:r w:rsidRPr="00DC73FE">
              <w:rPr>
                <w:rFonts w:asciiTheme="minorHAnsi" w:hAnsiTheme="minorHAnsi" w:cstheme="minorHAnsi"/>
                <w:color w:val="000000"/>
              </w:rPr>
              <w:t xml:space="preserve">Zemes vienības lietošanas mērķis – pārējo sabiedriskās nozīmes objektu apbūve (kods 0908). </w:t>
            </w:r>
          </w:p>
          <w:p w:rsidR="00BA2E46" w:rsidRPr="00C30C02" w:rsidRDefault="00BA2E46"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 xml:space="preserve">Zemes vienība saskaņā ar Finanšu ministrijas un </w:t>
            </w:r>
            <w:r w:rsidR="00743A52">
              <w:rPr>
                <w:rFonts w:asciiTheme="minorHAnsi" w:hAnsiTheme="minorHAnsi" w:cstheme="minorHAnsi"/>
              </w:rPr>
              <w:t>valsts akciju sabiedrības „Valsts nekustamie īpašumi”</w:t>
            </w:r>
            <w:r w:rsidR="00981627" w:rsidRPr="00C30C02">
              <w:rPr>
                <w:rFonts w:asciiTheme="minorHAnsi" w:hAnsiTheme="minorHAnsi" w:cstheme="minorHAnsi"/>
              </w:rPr>
              <w:t xml:space="preserve"> (turpmāk – VNĪ) </w:t>
            </w:r>
            <w:r w:rsidRPr="00C30C02">
              <w:rPr>
                <w:rFonts w:asciiTheme="minorHAnsi" w:hAnsiTheme="minorHAnsi" w:cstheme="minorHAnsi"/>
              </w:rPr>
              <w:t>2013.gada 18.septembra Vienošanos par valsts nekustamo īpašumu pārvaldīšanu un savstarpējo sadarbību valsts nekustamo īpašumu pārvaldīšanas politikas izstrādē un īstenošanā atrodas VNĪ pārvaldīšanā.</w:t>
            </w:r>
          </w:p>
          <w:p w:rsidR="006C5F1E" w:rsidRPr="00C30C02" w:rsidRDefault="006C5F1E"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Saskaņā ar Valsts zemes dienesta Kadastra informācijas sistēmas datiem uz zemes vienības atrodas</w:t>
            </w:r>
            <w:r w:rsidR="008F2BB0">
              <w:rPr>
                <w:rFonts w:asciiTheme="minorHAnsi" w:hAnsiTheme="minorHAnsi" w:cstheme="minorHAnsi"/>
              </w:rPr>
              <w:t>,</w:t>
            </w:r>
            <w:r w:rsidRPr="00C30C02">
              <w:rPr>
                <w:rFonts w:asciiTheme="minorHAnsi" w:hAnsiTheme="minorHAnsi" w:cstheme="minorHAnsi"/>
              </w:rPr>
              <w:t xml:space="preserve"> pamatojoties uz Rīgas pilsētas Centra rajona tiesas 2014.gada 4.jūnija sprieduma</w:t>
            </w:r>
            <w:r w:rsidR="008F2BB0">
              <w:rPr>
                <w:rFonts w:asciiTheme="minorHAnsi" w:hAnsiTheme="minorHAnsi" w:cstheme="minorHAnsi"/>
              </w:rPr>
              <w:t>,</w:t>
            </w:r>
            <w:r w:rsidRPr="00C30C02">
              <w:rPr>
                <w:rFonts w:asciiTheme="minorHAnsi" w:hAnsiTheme="minorHAnsi" w:cstheme="minorHAnsi"/>
              </w:rPr>
              <w:t xml:space="preserve"> valstij piekrītoša bezīpašnieka manta – būve ar kadastra apzīmējumu 0100 051 0145 006 (noliktava). Starp VNĪ un sabiedrību ar ierobežotu atbildību „AZS” 2015.gada 20.augustā ir noslēgts </w:t>
            </w:r>
            <w:r w:rsidR="00D71A6E">
              <w:rPr>
                <w:rFonts w:asciiTheme="minorHAnsi" w:hAnsiTheme="minorHAnsi" w:cstheme="minorHAnsi"/>
              </w:rPr>
              <w:t>n</w:t>
            </w:r>
            <w:r w:rsidRPr="00C30C02">
              <w:rPr>
                <w:rFonts w:asciiTheme="minorHAnsi" w:hAnsiTheme="minorHAnsi" w:cstheme="minorHAnsi"/>
              </w:rPr>
              <w:t>ekustamā īpašuma daļas nomas līgums, ar kuru ir iznomāta minētā būve un zemes vienī</w:t>
            </w:r>
            <w:r w:rsidR="001C4007">
              <w:rPr>
                <w:rFonts w:asciiTheme="minorHAnsi" w:hAnsiTheme="minorHAnsi" w:cstheme="minorHAnsi"/>
              </w:rPr>
              <w:t xml:space="preserve">bas daļa zem tās aptuveni 2000 </w:t>
            </w:r>
            <w:r w:rsidRPr="00C30C02">
              <w:rPr>
                <w:rFonts w:asciiTheme="minorHAnsi" w:hAnsiTheme="minorHAnsi" w:cstheme="minorHAnsi"/>
              </w:rPr>
              <w:t>m² platībā.</w:t>
            </w:r>
          </w:p>
          <w:p w:rsidR="00D71A6E" w:rsidRDefault="001C19DC"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 xml:space="preserve">Uz zemes vienības atrodas </w:t>
            </w:r>
            <w:r w:rsidR="00391D1A" w:rsidRPr="00C30C02">
              <w:rPr>
                <w:rFonts w:asciiTheme="minorHAnsi" w:hAnsiTheme="minorHAnsi" w:cstheme="minorHAnsi"/>
              </w:rPr>
              <w:t xml:space="preserve">arī </w:t>
            </w:r>
            <w:r w:rsidR="00B20FC5" w:rsidRPr="00C30C02">
              <w:rPr>
                <w:rFonts w:asciiTheme="minorHAnsi" w:hAnsiTheme="minorHAnsi" w:cstheme="minorHAnsi"/>
              </w:rPr>
              <w:t xml:space="preserve">valsts sabiedrībai ar ierobežotu atbildību „Latvijas Televīzija” </w:t>
            </w:r>
            <w:r w:rsidR="00912B21" w:rsidRPr="00C30C02">
              <w:rPr>
                <w:rFonts w:asciiTheme="minorHAnsi" w:hAnsiTheme="minorHAnsi" w:cstheme="minorHAnsi"/>
              </w:rPr>
              <w:t xml:space="preserve">piederošas būves, par zem kurām esošo zemes vienības daļu </w:t>
            </w:r>
            <w:r w:rsidR="00DC2724">
              <w:rPr>
                <w:rFonts w:asciiTheme="minorHAnsi" w:hAnsiTheme="minorHAnsi" w:cstheme="minorHAnsi"/>
              </w:rPr>
              <w:t>21297</w:t>
            </w:r>
            <w:r w:rsidR="001C4007">
              <w:rPr>
                <w:rFonts w:asciiTheme="minorHAnsi" w:hAnsiTheme="minorHAnsi" w:cstheme="minorHAnsi"/>
              </w:rPr>
              <w:t> </w:t>
            </w:r>
            <w:r w:rsidR="00193D1B">
              <w:rPr>
                <w:rFonts w:asciiTheme="minorHAnsi" w:hAnsiTheme="minorHAnsi" w:cstheme="minorHAnsi"/>
              </w:rPr>
              <w:t>m</w:t>
            </w:r>
            <w:r w:rsidR="00193D1B">
              <w:t>²</w:t>
            </w:r>
            <w:r w:rsidR="00193D1B">
              <w:rPr>
                <w:rFonts w:asciiTheme="minorHAnsi" w:hAnsiTheme="minorHAnsi" w:cstheme="minorHAnsi"/>
              </w:rPr>
              <w:t xml:space="preserve"> platībā </w:t>
            </w:r>
            <w:r w:rsidR="00912B21" w:rsidRPr="00C30C02">
              <w:rPr>
                <w:rFonts w:asciiTheme="minorHAnsi" w:hAnsiTheme="minorHAnsi" w:cstheme="minorHAnsi"/>
              </w:rPr>
              <w:t xml:space="preserve">1999.gada 14.jūlijā ir noslēgts zemesgabala nomas līgums Nr.963-Z (ar grozījumiem). </w:t>
            </w:r>
          </w:p>
          <w:p w:rsidR="004C109E" w:rsidRPr="00C30C02" w:rsidRDefault="00912B21"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 xml:space="preserve">2008.gada 10.janvārī ir noslēgts zemesgabala Rīgā, </w:t>
            </w:r>
            <w:r w:rsidRPr="00743A52">
              <w:rPr>
                <w:rFonts w:asciiTheme="minorHAnsi" w:hAnsiTheme="minorHAnsi" w:cstheme="minorHAnsi"/>
                <w:u w:val="single"/>
              </w:rPr>
              <w:t>Za</w:t>
            </w:r>
            <w:r w:rsidR="00A51D1E" w:rsidRPr="00743A52">
              <w:rPr>
                <w:rFonts w:asciiTheme="minorHAnsi" w:hAnsiTheme="minorHAnsi" w:cstheme="minorHAnsi"/>
                <w:u w:val="single"/>
              </w:rPr>
              <w:t>ķ</w:t>
            </w:r>
            <w:r w:rsidRPr="00743A52">
              <w:rPr>
                <w:rFonts w:asciiTheme="minorHAnsi" w:hAnsiTheme="minorHAnsi" w:cstheme="minorHAnsi"/>
                <w:u w:val="single"/>
              </w:rPr>
              <w:t xml:space="preserve">usalas krastmalā </w:t>
            </w:r>
            <w:r w:rsidR="00743A52" w:rsidRPr="00743A52">
              <w:rPr>
                <w:rFonts w:asciiTheme="minorHAnsi" w:hAnsiTheme="minorHAnsi" w:cstheme="minorHAnsi"/>
                <w:u w:val="single"/>
              </w:rPr>
              <w:t>3</w:t>
            </w:r>
            <w:r w:rsidRPr="00743A52">
              <w:rPr>
                <w:rFonts w:asciiTheme="minorHAnsi" w:hAnsiTheme="minorHAnsi" w:cstheme="minorHAnsi"/>
                <w:u w:val="single"/>
              </w:rPr>
              <w:t>3</w:t>
            </w:r>
            <w:r w:rsidRPr="00C30C02">
              <w:rPr>
                <w:rFonts w:asciiTheme="minorHAnsi" w:hAnsiTheme="minorHAnsi" w:cstheme="minorHAnsi"/>
              </w:rPr>
              <w:t xml:space="preserve">, daļas </w:t>
            </w:r>
            <w:r w:rsidR="00743A52">
              <w:rPr>
                <w:rFonts w:asciiTheme="minorHAnsi" w:hAnsiTheme="minorHAnsi" w:cstheme="minorHAnsi"/>
              </w:rPr>
              <w:t>24969 </w:t>
            </w:r>
            <w:r w:rsidR="00193D1B">
              <w:rPr>
                <w:rFonts w:asciiTheme="minorHAnsi" w:hAnsiTheme="minorHAnsi" w:cstheme="minorHAnsi"/>
              </w:rPr>
              <w:t>m</w:t>
            </w:r>
            <w:r w:rsidR="00193D1B">
              <w:t>²</w:t>
            </w:r>
            <w:r w:rsidR="00193D1B">
              <w:rPr>
                <w:rFonts w:asciiTheme="minorHAnsi" w:hAnsiTheme="minorHAnsi" w:cstheme="minorHAnsi"/>
              </w:rPr>
              <w:t xml:space="preserve"> platībā </w:t>
            </w:r>
            <w:r w:rsidRPr="00C30C02">
              <w:rPr>
                <w:rFonts w:asciiTheme="minorHAnsi" w:hAnsiTheme="minorHAnsi" w:cstheme="minorHAnsi"/>
              </w:rPr>
              <w:t xml:space="preserve">nomas līgums Mr.963-z/2 </w:t>
            </w:r>
            <w:r w:rsidR="00A51D1E" w:rsidRPr="00C30C02">
              <w:rPr>
                <w:rFonts w:asciiTheme="minorHAnsi" w:hAnsiTheme="minorHAnsi" w:cstheme="minorHAnsi"/>
              </w:rPr>
              <w:t xml:space="preserve">(ar grozījumiem) </w:t>
            </w:r>
            <w:r w:rsidRPr="00C30C02">
              <w:rPr>
                <w:rFonts w:asciiTheme="minorHAnsi" w:hAnsiTheme="minorHAnsi" w:cstheme="minorHAnsi"/>
              </w:rPr>
              <w:t>ar sabiedrību ar ierobežotu atbildību „Biznesa centrs Zaķusala”</w:t>
            </w:r>
            <w:r w:rsidR="00A51D1E" w:rsidRPr="00C30C02">
              <w:rPr>
                <w:rFonts w:asciiTheme="minorHAnsi" w:hAnsiTheme="minorHAnsi" w:cstheme="minorHAnsi"/>
              </w:rPr>
              <w:t xml:space="preserve">. </w:t>
            </w:r>
          </w:p>
          <w:p w:rsidR="003F7339" w:rsidRPr="00C30C02" w:rsidRDefault="00A51D1E"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 xml:space="preserve">Minētās iznomātās zemes vienības daļas šajā tiesību akta </w:t>
            </w:r>
            <w:r w:rsidRPr="00C30C02">
              <w:rPr>
                <w:rFonts w:asciiTheme="minorHAnsi" w:hAnsiTheme="minorHAnsi" w:cstheme="minorHAnsi"/>
              </w:rPr>
              <w:lastRenderedPageBreak/>
              <w:t>projektā netiek skartas.</w:t>
            </w:r>
          </w:p>
          <w:p w:rsidR="00BA2E46" w:rsidRPr="00C30C02" w:rsidRDefault="00BA2E46"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Publiskas personas finanšu līdzekļu un mantas izšķērdēšanas novēršanas likuma 6.</w:t>
            </w:r>
            <w:r w:rsidRPr="00C30C02">
              <w:rPr>
                <w:rFonts w:asciiTheme="minorHAnsi" w:hAnsiTheme="minorHAnsi" w:cstheme="minorHAnsi"/>
                <w:vertAlign w:val="superscript"/>
              </w:rPr>
              <w:t xml:space="preserve">2 </w:t>
            </w:r>
            <w:r w:rsidRPr="00C30C02">
              <w:rPr>
                <w:rFonts w:asciiTheme="minorHAnsi" w:hAnsiTheme="minorHAnsi" w:cstheme="minorHAnsi"/>
              </w:rPr>
              <w:t xml:space="preserve">pants </w:t>
            </w:r>
            <w:r w:rsidR="0095118D">
              <w:rPr>
                <w:rFonts w:asciiTheme="minorHAnsi" w:hAnsiTheme="minorHAnsi" w:cstheme="minorHAnsi"/>
              </w:rPr>
              <w:t xml:space="preserve">noteic, </w:t>
            </w:r>
            <w:r w:rsidR="0095118D" w:rsidRPr="00B71852">
              <w:rPr>
                <w:rFonts w:asciiTheme="minorHAnsi" w:hAnsiTheme="minorHAnsi" w:cstheme="minorHAnsi"/>
              </w:rPr>
              <w:t>ka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r w:rsidRPr="00C30C02">
              <w:rPr>
                <w:rFonts w:asciiTheme="minorHAnsi" w:hAnsiTheme="minorHAnsi" w:cstheme="minorHAnsi"/>
              </w:rPr>
              <w:t xml:space="preserve">. Tā </w:t>
            </w:r>
            <w:r w:rsidR="004701F7">
              <w:rPr>
                <w:rFonts w:asciiTheme="minorHAnsi" w:hAnsiTheme="minorHAnsi" w:cstheme="minorHAnsi"/>
              </w:rPr>
              <w:t xml:space="preserve">kā </w:t>
            </w:r>
            <w:r w:rsidRPr="00C30C02">
              <w:rPr>
                <w:rFonts w:asciiTheme="minorHAnsi" w:hAnsiTheme="minorHAnsi" w:cstheme="minorHAnsi"/>
              </w:rPr>
              <w:t>minētās zemes vienības daļa nav nepieciešama valsts pārvaldes funkciju veikšanai saskaņā ar Valsts pārvaldes iekārtas likumu, un VNĪ saskaņā ar Publiskas personas finanšu līdzekļu un mantas izšķērdēšanas novēršanas likuma 3.panta 1.punktu jārīkojas ar finanšu līdzekļiem un mantu lietderīgi, tas ir rīcībai jābūt tādai, lai mērķi sasniegtu ar mazāko finanšu līdzekļu un mantas izlietojumu, lietderīgi ir zemes vienības daļu iznomāt, paredzot arī apbūves tiesības, kas piesaistītu potenciālos nomniekus, lai to pārvaldī</w:t>
            </w:r>
            <w:r w:rsidR="001F3B1E">
              <w:rPr>
                <w:rFonts w:asciiTheme="minorHAnsi" w:hAnsiTheme="minorHAnsi" w:cstheme="minorHAnsi"/>
              </w:rPr>
              <w:t xml:space="preserve">šana VNĪ neradītu zaudējumus. </w:t>
            </w:r>
          </w:p>
          <w:p w:rsidR="00BA2E46" w:rsidRPr="00C30C02" w:rsidRDefault="00BA2E46"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Ievērojot minēto un lietderības apsvērumus, kas izriet no Latvijas Nacionā</w:t>
            </w:r>
            <w:r w:rsidR="001C4007">
              <w:rPr>
                <w:rFonts w:asciiTheme="minorHAnsi" w:hAnsiTheme="minorHAnsi" w:cstheme="minorHAnsi"/>
              </w:rPr>
              <w:t>lā attīstības plāna 2014. – 2020. </w:t>
            </w:r>
            <w:r w:rsidRPr="00C30C02">
              <w:rPr>
                <w:rFonts w:asciiTheme="minorHAnsi" w:hAnsiTheme="minorHAnsi" w:cstheme="minorHAnsi"/>
              </w:rPr>
              <w:t>gadam</w:t>
            </w:r>
            <w:r w:rsidR="001C4007">
              <w:rPr>
                <w:rFonts w:asciiTheme="minorHAnsi" w:hAnsiTheme="minorHAnsi" w:cstheme="minorHAnsi"/>
              </w:rPr>
              <w:t xml:space="preserve"> (apstiprināts ar Saeimas 2012. gada 20. </w:t>
            </w:r>
            <w:r w:rsidRPr="00C30C02">
              <w:rPr>
                <w:rFonts w:asciiTheme="minorHAnsi" w:hAnsiTheme="minorHAnsi" w:cstheme="minorHAnsi"/>
              </w:rPr>
              <w:t>decembra lēmumu), kas paredz, ka valsts un iedzīvotāji rūpējas par uzņēmējdarbībai labvēlīgas vides uzturēšanu, investīciju piesaisti un efektīviem pasākumiem nodarbinātības stimulēšanai, lai panāktu būtisku tautsaimniecības uzplaukumu – lai, īstenojot uz tautsaimniecības attīstību ilgtermiņā vērstus pasākumus, radītu pievilcīgu uzņēmējdarbības vidi un tādējādi veidotu konkurētspējīgu Latvijas uzņēmējdarbības vidi arī pasaules mērogā, – un</w:t>
            </w:r>
            <w:r w:rsidR="00613DA0" w:rsidRPr="00C30C02">
              <w:rPr>
                <w:rFonts w:asciiTheme="minorHAnsi" w:hAnsiTheme="minorHAnsi" w:cstheme="minorHAnsi"/>
              </w:rPr>
              <w:t>,</w:t>
            </w:r>
            <w:r w:rsidRPr="00C30C02">
              <w:rPr>
                <w:rFonts w:asciiTheme="minorHAnsi" w:hAnsiTheme="minorHAnsi" w:cstheme="minorHAnsi"/>
              </w:rPr>
              <w:t xml:space="preserve"> izvērtējot valstiski nozīmīgo interešu līdzsvaru starp ekonomisko attīstību un sabiedrības ieguvu</w:t>
            </w:r>
            <w:r w:rsidR="00981627" w:rsidRPr="00C30C02">
              <w:rPr>
                <w:rFonts w:asciiTheme="minorHAnsi" w:hAnsiTheme="minorHAnsi" w:cstheme="minorHAnsi"/>
              </w:rPr>
              <w:t>miem un zaudējumiem ilgtermiņā, izstrādātā rīkojuma projekta mērķis ir a</w:t>
            </w:r>
            <w:r w:rsidRPr="00C30C02">
              <w:rPr>
                <w:rFonts w:asciiTheme="minorHAnsi" w:hAnsiTheme="minorHAnsi" w:cstheme="minorHAnsi"/>
              </w:rPr>
              <w:t xml:space="preserve">tļaut </w:t>
            </w:r>
            <w:r w:rsidR="00981627" w:rsidRPr="00C30C02">
              <w:rPr>
                <w:rFonts w:asciiTheme="minorHAnsi" w:hAnsiTheme="minorHAnsi" w:cstheme="minorHAnsi"/>
              </w:rPr>
              <w:t>VNĪ</w:t>
            </w:r>
            <w:r w:rsidRPr="00C30C02">
              <w:rPr>
                <w:rFonts w:asciiTheme="minorHAnsi" w:hAnsiTheme="minorHAnsi" w:cstheme="minorHAnsi"/>
              </w:rPr>
              <w:t xml:space="preserve"> izsolē iznomāt ar apbūves tiesībām </w:t>
            </w:r>
            <w:r w:rsidR="00E7758E" w:rsidRPr="00C30C02">
              <w:rPr>
                <w:rFonts w:asciiTheme="minorHAnsi" w:hAnsiTheme="minorHAnsi" w:cstheme="minorHAnsi"/>
              </w:rPr>
              <w:t xml:space="preserve">uz </w:t>
            </w:r>
            <w:r w:rsidR="0095118D">
              <w:rPr>
                <w:rFonts w:asciiTheme="minorHAnsi" w:hAnsiTheme="minorHAnsi" w:cstheme="minorHAnsi"/>
              </w:rPr>
              <w:t>30</w:t>
            </w:r>
            <w:r w:rsidR="00E7758E" w:rsidRPr="00C30C02">
              <w:rPr>
                <w:rFonts w:asciiTheme="minorHAnsi" w:hAnsiTheme="minorHAnsi" w:cstheme="minorHAnsi"/>
              </w:rPr>
              <w:t xml:space="preserve"> gadiem </w:t>
            </w:r>
            <w:r w:rsidRPr="00C30C02">
              <w:rPr>
                <w:rFonts w:asciiTheme="minorHAnsi" w:hAnsiTheme="minorHAnsi" w:cstheme="minorHAnsi"/>
              </w:rPr>
              <w:t xml:space="preserve">zemesgrāmatā uz valsts vārda Finanšu ministrijas personā ierakstīta nekustamā īpašuma (nekustamā īpašuma kadastra Nr.0100 051 0145), </w:t>
            </w:r>
            <w:r w:rsidR="0095118D">
              <w:rPr>
                <w:rFonts w:asciiTheme="minorHAnsi" w:hAnsiTheme="minorHAnsi" w:cstheme="minorHAnsi"/>
              </w:rPr>
              <w:t>sastāvā esošās zemes vienības</w:t>
            </w:r>
            <w:r w:rsidRPr="00C30C02">
              <w:rPr>
                <w:rFonts w:asciiTheme="minorHAnsi" w:hAnsiTheme="minorHAnsi" w:cstheme="minorHAnsi"/>
              </w:rPr>
              <w:t xml:space="preserve"> (zemes vienības kadastra apzīmējums 0100 051 0145) </w:t>
            </w:r>
            <w:r w:rsidRPr="00743A52">
              <w:rPr>
                <w:rFonts w:asciiTheme="minorHAnsi" w:hAnsiTheme="minorHAnsi" w:cstheme="minorHAnsi"/>
                <w:u w:val="single"/>
              </w:rPr>
              <w:t>Zaķusalas krastmalā 3</w:t>
            </w:r>
            <w:r w:rsidR="00743A52" w:rsidRPr="00743A52">
              <w:rPr>
                <w:rFonts w:asciiTheme="minorHAnsi" w:hAnsiTheme="minorHAnsi" w:cstheme="minorHAnsi"/>
                <w:u w:val="single"/>
              </w:rPr>
              <w:t>3</w:t>
            </w:r>
            <w:r w:rsidRPr="00C30C02">
              <w:rPr>
                <w:rFonts w:asciiTheme="minorHAnsi" w:hAnsiTheme="minorHAnsi" w:cstheme="minorHAnsi"/>
              </w:rPr>
              <w:t>, Rīgā, daļu aptuveni</w:t>
            </w:r>
            <w:r w:rsidR="00613DA0" w:rsidRPr="00C30C02">
              <w:rPr>
                <w:rFonts w:asciiTheme="minorHAnsi" w:hAnsiTheme="minorHAnsi" w:cstheme="minorHAnsi"/>
              </w:rPr>
              <w:t xml:space="preserve"> </w:t>
            </w:r>
            <w:r w:rsidR="00316213">
              <w:rPr>
                <w:rFonts w:asciiTheme="minorHAnsi" w:hAnsiTheme="minorHAnsi" w:cstheme="minorHAnsi"/>
              </w:rPr>
              <w:t>30</w:t>
            </w:r>
            <w:r w:rsidR="001C4007">
              <w:rPr>
                <w:rFonts w:asciiTheme="minorHAnsi" w:hAnsiTheme="minorHAnsi" w:cstheme="minorHAnsi"/>
              </w:rPr>
              <w:t> </w:t>
            </w:r>
            <w:r w:rsidRPr="00C30C02">
              <w:rPr>
                <w:rFonts w:asciiTheme="minorHAnsi" w:hAnsiTheme="minorHAnsi" w:cstheme="minorHAnsi"/>
              </w:rPr>
              <w:t>000</w:t>
            </w:r>
            <w:r w:rsidR="00981627" w:rsidRPr="00C30C02">
              <w:rPr>
                <w:rFonts w:asciiTheme="minorHAnsi" w:hAnsiTheme="minorHAnsi" w:cstheme="minorHAnsi"/>
              </w:rPr>
              <w:t xml:space="preserve"> m² platībā</w:t>
            </w:r>
            <w:r w:rsidR="005556B2" w:rsidRPr="00C30C02">
              <w:rPr>
                <w:rFonts w:asciiTheme="minorHAnsi" w:hAnsiTheme="minorHAnsi" w:cstheme="minorHAnsi"/>
              </w:rPr>
              <w:t xml:space="preserve"> (pirms nomas līguma slēgšanas iznomājamās daļas apmērs tiks precizēts).</w:t>
            </w:r>
            <w:r w:rsidRPr="00C30C02">
              <w:rPr>
                <w:rFonts w:asciiTheme="minorHAnsi" w:hAnsiTheme="minorHAnsi" w:cstheme="minorHAnsi"/>
              </w:rPr>
              <w:t xml:space="preserve"> </w:t>
            </w:r>
          </w:p>
          <w:p w:rsidR="00BA2E46" w:rsidRPr="00B80077" w:rsidRDefault="00981627"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Rīkojuma projektā saistībā ar Civillikumā noteikto apbūves tiesību</w:t>
            </w:r>
            <w:r w:rsidR="00BB1022" w:rsidRPr="00C30C02">
              <w:rPr>
                <w:rFonts w:asciiTheme="minorHAnsi" w:hAnsiTheme="minorHAnsi" w:cstheme="minorHAnsi"/>
              </w:rPr>
              <w:t xml:space="preserve">, </w:t>
            </w:r>
            <w:r w:rsidRPr="00C30C02">
              <w:rPr>
                <w:rFonts w:asciiTheme="minorHAnsi" w:hAnsiTheme="minorHAnsi" w:cstheme="minorHAnsi"/>
              </w:rPr>
              <w:t>tiek iekļauti nosacījumi, kas</w:t>
            </w:r>
            <w:r w:rsidR="006E1241">
              <w:rPr>
                <w:rFonts w:asciiTheme="minorHAnsi" w:hAnsiTheme="minorHAnsi" w:cstheme="minorHAnsi"/>
              </w:rPr>
              <w:t>,</w:t>
            </w:r>
            <w:r w:rsidRPr="00C30C02">
              <w:rPr>
                <w:rFonts w:asciiTheme="minorHAnsi" w:hAnsiTheme="minorHAnsi" w:cstheme="minorHAnsi"/>
              </w:rPr>
              <w:t xml:space="preserve"> </w:t>
            </w:r>
            <w:r w:rsidR="006E1241" w:rsidRPr="00C30C02">
              <w:rPr>
                <w:rFonts w:asciiTheme="minorHAnsi" w:hAnsiTheme="minorHAnsi" w:cstheme="minorHAnsi"/>
              </w:rPr>
              <w:t xml:space="preserve">lai nodrošinātu </w:t>
            </w:r>
            <w:r w:rsidR="006E1241" w:rsidRPr="00B80077">
              <w:rPr>
                <w:rFonts w:asciiTheme="minorHAnsi" w:hAnsiTheme="minorHAnsi" w:cstheme="minorHAnsi"/>
              </w:rPr>
              <w:t xml:space="preserve">nomnieka informētību, </w:t>
            </w:r>
            <w:r w:rsidRPr="00B80077">
              <w:rPr>
                <w:rFonts w:asciiTheme="minorHAnsi" w:hAnsiTheme="minorHAnsi" w:cstheme="minorHAnsi"/>
              </w:rPr>
              <w:t>iestrādājami nomas līgumā:</w:t>
            </w:r>
          </w:p>
          <w:p w:rsidR="0095118D" w:rsidRPr="00B80077" w:rsidRDefault="0095118D" w:rsidP="004701F7">
            <w:pPr>
              <w:pStyle w:val="naisf"/>
              <w:spacing w:before="120"/>
              <w:ind w:firstLine="567"/>
              <w:jc w:val="both"/>
              <w:rPr>
                <w:rFonts w:asciiTheme="minorHAnsi" w:hAnsiTheme="minorHAnsi" w:cstheme="minorHAnsi"/>
              </w:rPr>
            </w:pPr>
            <w:r w:rsidRPr="00B80077">
              <w:rPr>
                <w:rFonts w:asciiTheme="minorHAnsi" w:hAnsiTheme="minorHAnsi" w:cstheme="minorHAnsi"/>
              </w:rPr>
              <w:t xml:space="preserve">- </w:t>
            </w:r>
            <w:r w:rsidR="00B80077" w:rsidRPr="00B80077">
              <w:rPr>
                <w:rFonts w:asciiTheme="minorHAnsi" w:hAnsiTheme="minorHAnsi" w:cstheme="minorHAnsi"/>
              </w:rPr>
              <w:t>ņemot vērā likuma “</w:t>
            </w:r>
            <w:r w:rsidR="00B80077" w:rsidRPr="00125AF6">
              <w:rPr>
                <w:rFonts w:asciiTheme="minorHAnsi" w:hAnsiTheme="minorHAnsi" w:cstheme="minorHAnsi"/>
                <w:bCs/>
              </w:rPr>
              <w:t>Par atjaunotā Latvijas Republikas 1937.gada Civillikuma ievada, mantojuma tiesību un lietu tiesību daļas spēkā stāšanās laiku un piemērošanas kārtību” 14.panta piektā daļā noteikto</w:t>
            </w:r>
            <w:r w:rsidR="00D71A6E">
              <w:rPr>
                <w:rFonts w:asciiTheme="minorHAnsi" w:hAnsiTheme="minorHAnsi" w:cstheme="minorHAnsi"/>
                <w:bCs/>
              </w:rPr>
              <w:t xml:space="preserve"> (</w:t>
            </w:r>
            <w:r w:rsidR="00B80077" w:rsidRPr="00B80077">
              <w:rPr>
                <w:rFonts w:asciiTheme="minorHAnsi" w:hAnsiTheme="minorHAnsi" w:cstheme="minorHAnsi"/>
              </w:rPr>
              <w:t xml:space="preserve">ēkas (būves) līdz to apvienošanai vienā īpašumā ar zemi ir uzskatāmi par patstāvīgu īpašuma objektu, ja ēkas (būves) uzceltas uz nomātas zemes, ja zemes nomas līgums ir noslēgts uz laiku, kas nav mazāks par desmit gadiem, un zemes īpašnieka un nomnieka līgumā ir paredzētas nomnieka tiesības </w:t>
            </w:r>
            <w:r w:rsidR="00B80077" w:rsidRPr="00B80077">
              <w:rPr>
                <w:rFonts w:asciiTheme="minorHAnsi" w:hAnsiTheme="minorHAnsi" w:cstheme="minorHAnsi"/>
              </w:rPr>
              <w:lastRenderedPageBreak/>
              <w:t>celt uz iznomātās zemes ēkas (būves) kā patstāvīgus īpašuma objektus</w:t>
            </w:r>
            <w:r w:rsidR="00D71A6E">
              <w:rPr>
                <w:rFonts w:asciiTheme="minorHAnsi" w:hAnsiTheme="minorHAnsi" w:cstheme="minorHAnsi"/>
              </w:rPr>
              <w:t>; š</w:t>
            </w:r>
            <w:r w:rsidR="00B80077" w:rsidRPr="00B80077">
              <w:rPr>
                <w:rFonts w:asciiTheme="minorHAnsi" w:hAnsiTheme="minorHAnsi" w:cstheme="minorHAnsi"/>
              </w:rPr>
              <w:t>ādas ēkas (būves) par patstāvīgu īpašuma objektu uzskatāmas tikai laikā, kamēr ir spēkā zemes nomas līgums</w:t>
            </w:r>
            <w:r w:rsidR="00D71A6E">
              <w:rPr>
                <w:rFonts w:asciiTheme="minorHAnsi" w:hAnsiTheme="minorHAnsi" w:cstheme="minorHAnsi"/>
              </w:rPr>
              <w:t xml:space="preserve">) </w:t>
            </w:r>
            <w:r w:rsidR="00D71A6E" w:rsidRPr="00485D73">
              <w:rPr>
                <w:rFonts w:asciiTheme="minorHAnsi" w:hAnsiTheme="minorHAnsi" w:cstheme="minorHAnsi"/>
                <w:u w:val="single"/>
              </w:rPr>
              <w:t>un 3</w:t>
            </w:r>
            <w:r w:rsidR="00485D73" w:rsidRPr="00485D73">
              <w:rPr>
                <w:rFonts w:asciiTheme="minorHAnsi" w:hAnsiTheme="minorHAnsi" w:cstheme="minorHAnsi"/>
                <w:u w:val="single"/>
              </w:rPr>
              <w:t>3</w:t>
            </w:r>
            <w:r w:rsidR="00D71A6E" w:rsidRPr="00485D73">
              <w:rPr>
                <w:rFonts w:asciiTheme="minorHAnsi" w:hAnsiTheme="minorHAnsi" w:cstheme="minorHAnsi"/>
                <w:u w:val="single"/>
              </w:rPr>
              <w:t>.</w:t>
            </w:r>
            <w:r w:rsidR="001C4007">
              <w:rPr>
                <w:rFonts w:asciiTheme="minorHAnsi" w:hAnsiTheme="minorHAnsi" w:cstheme="minorHAnsi"/>
                <w:u w:val="single"/>
              </w:rPr>
              <w:t> </w:t>
            </w:r>
            <w:r w:rsidR="00D71A6E" w:rsidRPr="00485D73">
              <w:rPr>
                <w:rFonts w:asciiTheme="minorHAnsi" w:hAnsiTheme="minorHAnsi" w:cstheme="minorHAnsi"/>
                <w:u w:val="single"/>
              </w:rPr>
              <w:t>pantā noteikto (</w:t>
            </w:r>
            <w:r w:rsidR="00485D73" w:rsidRPr="00485D73">
              <w:rPr>
                <w:rFonts w:asciiTheme="minorHAnsi" w:hAnsiTheme="minorHAnsi" w:cstheme="minorHAnsi"/>
                <w:u w:val="single"/>
              </w:rPr>
              <w:t>līdz 2017.gada 1.janvārim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2017.gada 1.janvārim</w:t>
            </w:r>
            <w:r w:rsidR="00D71A6E" w:rsidRPr="00485D73">
              <w:rPr>
                <w:rFonts w:asciiTheme="minorHAnsi" w:hAnsiTheme="minorHAnsi" w:cstheme="minorHAnsi"/>
                <w:u w:val="single"/>
              </w:rPr>
              <w:t>)</w:t>
            </w:r>
            <w:r w:rsidR="00485D73" w:rsidRPr="00485D73">
              <w:rPr>
                <w:rFonts w:asciiTheme="minorHAnsi" w:hAnsiTheme="minorHAnsi" w:cstheme="minorHAnsi"/>
                <w:u w:val="single"/>
              </w:rPr>
              <w:t xml:space="preserve">, </w:t>
            </w:r>
            <w:r w:rsidRPr="00B80077">
              <w:rPr>
                <w:rFonts w:asciiTheme="minorHAnsi" w:hAnsiTheme="minorHAnsi" w:cstheme="minorHAnsi"/>
              </w:rPr>
              <w:t>nomnieks būvi kā patstāvīgu īpašuma objektu ir tiesīgs reģistrēt zemesgrāmatā uz nomnieka vārda, ja būvatļauja ir saņemta būvniecību regulējošos normatīvajos aktos noteiktajā kārtībā līdz 2017.gada 1.janvārim</w:t>
            </w:r>
            <w:r w:rsidR="00B80077" w:rsidRPr="00B80077">
              <w:rPr>
                <w:rFonts w:asciiTheme="minorHAnsi" w:hAnsiTheme="minorHAnsi" w:cstheme="minorHAnsi"/>
              </w:rPr>
              <w:t>.</w:t>
            </w:r>
          </w:p>
          <w:p w:rsidR="00BA2E46" w:rsidRPr="00C30C02" w:rsidRDefault="00981627"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w:t>
            </w:r>
            <w:r w:rsidR="00BA2E46" w:rsidRPr="00C30C02">
              <w:rPr>
                <w:rFonts w:asciiTheme="minorHAnsi" w:hAnsiTheme="minorHAnsi" w:cstheme="minorHAnsi"/>
                <w:b/>
                <w:bCs/>
              </w:rPr>
              <w:t xml:space="preserve"> </w:t>
            </w:r>
            <w:r w:rsidR="00BA2E46" w:rsidRPr="00C30C02">
              <w:rPr>
                <w:rFonts w:asciiTheme="minorHAnsi" w:hAnsiTheme="minorHAnsi" w:cstheme="minorHAnsi"/>
              </w:rPr>
              <w:t>nomniekam nav tiesību būves, kas kā patstāvīgi īpašuma objekti tiks uzbūvēti uz zemes vienības daļas, atsavināt un apgrūtināt ar hipotēku</w:t>
            </w:r>
            <w:r w:rsidR="00BB1022" w:rsidRPr="00C30C02">
              <w:rPr>
                <w:rFonts w:asciiTheme="minorHAnsi" w:hAnsiTheme="minorHAnsi" w:cstheme="minorHAnsi"/>
              </w:rPr>
              <w:t xml:space="preserve">, lai gadījumā, kad no jauna uzbūvētās būves </w:t>
            </w:r>
            <w:r w:rsidR="00125AF6">
              <w:rPr>
                <w:rFonts w:asciiTheme="minorHAnsi" w:hAnsiTheme="minorHAnsi" w:cstheme="minorHAnsi"/>
              </w:rPr>
              <w:t>nomas līgumam izbeidzoties kļūst par valsts īpašumu</w:t>
            </w:r>
            <w:r w:rsidR="00BB1022" w:rsidRPr="00C30C02">
              <w:rPr>
                <w:rFonts w:asciiTheme="minorHAnsi" w:hAnsiTheme="minorHAnsi" w:cstheme="minorHAnsi"/>
              </w:rPr>
              <w:t>, tās nebūtu apgrūtinātas ar hipotēku</w:t>
            </w:r>
            <w:r w:rsidR="00BA2E46" w:rsidRPr="00C30C02">
              <w:rPr>
                <w:rFonts w:asciiTheme="minorHAnsi" w:hAnsiTheme="minorHAnsi" w:cstheme="minorHAnsi"/>
              </w:rPr>
              <w:t xml:space="preserve">. Citas lietu tiesības var tikt nodibinātas tikai uz nomas līguma darbības laiku, iepriekš rakstiski saskaņojot ar </w:t>
            </w:r>
            <w:r w:rsidRPr="00C30C02">
              <w:rPr>
                <w:rFonts w:asciiTheme="minorHAnsi" w:hAnsiTheme="minorHAnsi" w:cstheme="minorHAnsi"/>
              </w:rPr>
              <w:t>VNĪ</w:t>
            </w:r>
            <w:r w:rsidR="002540C0">
              <w:rPr>
                <w:rFonts w:asciiTheme="minorHAnsi" w:hAnsiTheme="minorHAnsi" w:cstheme="minorHAnsi"/>
              </w:rPr>
              <w:t>, ja vien VNĪ nav akceptējusi garāku termiņu, piemēram, gadījumos, kad lietu tiesība pēc sava rakstura nav ierobežojama ar attiecīgu termiņu</w:t>
            </w:r>
            <w:r w:rsidR="00193D1B">
              <w:rPr>
                <w:rFonts w:asciiTheme="minorHAnsi" w:hAnsiTheme="minorHAnsi" w:cstheme="minorHAnsi"/>
              </w:rPr>
              <w:t xml:space="preserve">. </w:t>
            </w:r>
            <w:r w:rsidR="00BA2E46" w:rsidRPr="00C30C02">
              <w:rPr>
                <w:rFonts w:asciiTheme="minorHAnsi" w:hAnsiTheme="minorHAnsi" w:cstheme="minorHAnsi"/>
              </w:rPr>
              <w:t xml:space="preserve">Nostiprinot nomnieka īpašuma tiesības uz būvēm zemesgrāmatā, vienlaikus zemesgrāmatā izdarāma atzīme par aizliegumu būves atsavināt un apgrūtināt ar hipotēku, kā arī izdarāma atzīme par rakstiska saskaņojuma nepieciešamību par citām lietu tiesībām ar </w:t>
            </w:r>
            <w:r w:rsidRPr="00C30C02">
              <w:rPr>
                <w:rFonts w:asciiTheme="minorHAnsi" w:hAnsiTheme="minorHAnsi" w:cstheme="minorHAnsi"/>
              </w:rPr>
              <w:t>VNĪ.</w:t>
            </w:r>
          </w:p>
          <w:p w:rsidR="00BA2E46" w:rsidRPr="00C30C02" w:rsidRDefault="00981627" w:rsidP="004701F7">
            <w:pPr>
              <w:spacing w:before="120" w:after="0" w:line="240" w:lineRule="auto"/>
              <w:ind w:firstLine="567"/>
              <w:jc w:val="both"/>
              <w:rPr>
                <w:rFonts w:asciiTheme="minorHAnsi" w:hAnsiTheme="minorHAnsi" w:cstheme="minorHAnsi"/>
                <w:sz w:val="24"/>
                <w:szCs w:val="24"/>
              </w:rPr>
            </w:pPr>
            <w:r w:rsidRPr="00C30C02">
              <w:rPr>
                <w:rFonts w:asciiTheme="minorHAnsi" w:hAnsiTheme="minorHAnsi" w:cstheme="minorHAnsi"/>
                <w:sz w:val="24"/>
                <w:szCs w:val="24"/>
              </w:rPr>
              <w:t>-</w:t>
            </w:r>
            <w:r w:rsidR="00BA2E46" w:rsidRPr="00C30C02">
              <w:rPr>
                <w:rFonts w:asciiTheme="minorHAnsi" w:hAnsiTheme="minorHAnsi" w:cstheme="minorHAnsi"/>
                <w:sz w:val="24"/>
                <w:szCs w:val="24"/>
              </w:rPr>
              <w:t xml:space="preserve"> nomniekam ir pienākums rakstiski saskaņot ar iznomātāju visas turpmāk ar līgumu nodibināmās saistību tiesības par būvju vai to daļu lietošanu</w:t>
            </w:r>
            <w:r w:rsidR="00BA2E46" w:rsidRPr="004446A5">
              <w:rPr>
                <w:rFonts w:asciiTheme="minorHAnsi" w:hAnsiTheme="minorHAnsi" w:cstheme="minorHAnsi"/>
                <w:sz w:val="24"/>
                <w:szCs w:val="24"/>
              </w:rPr>
              <w:t>. Minētās tiesības var tikt nodibinātas tikai</w:t>
            </w:r>
            <w:r w:rsidR="004446A5" w:rsidRPr="004446A5">
              <w:rPr>
                <w:rFonts w:asciiTheme="minorHAnsi" w:hAnsiTheme="minorHAnsi" w:cstheme="minorHAnsi"/>
                <w:sz w:val="24"/>
                <w:szCs w:val="24"/>
              </w:rPr>
              <w:t xml:space="preserve"> uz nomas līguma darbības laiku, ja vien VNĪ nav akceptējusi garāku termiņu.</w:t>
            </w:r>
          </w:p>
          <w:p w:rsidR="00BA2E46" w:rsidRPr="00C30C02" w:rsidRDefault="00981627"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w:t>
            </w:r>
            <w:r w:rsidR="00BA2E46" w:rsidRPr="00C30C02">
              <w:rPr>
                <w:rFonts w:asciiTheme="minorHAnsi" w:hAnsiTheme="minorHAnsi" w:cstheme="minorHAnsi"/>
              </w:rPr>
              <w:t xml:space="preserve"> puses vienojas, ka, izbeidzoties nomas līgumam, </w:t>
            </w:r>
            <w:r w:rsidR="00391D1A" w:rsidRPr="00C30C02">
              <w:rPr>
                <w:rFonts w:asciiTheme="minorHAnsi" w:hAnsiTheme="minorHAnsi" w:cstheme="minorHAnsi"/>
              </w:rPr>
              <w:t xml:space="preserve">lai </w:t>
            </w:r>
            <w:r w:rsidR="002540C0">
              <w:rPr>
                <w:rFonts w:asciiTheme="minorHAnsi" w:hAnsiTheme="minorHAnsi" w:cstheme="minorHAnsi"/>
              </w:rPr>
              <w:t>izbeigtu dalīto īpašumu</w:t>
            </w:r>
            <w:r w:rsidR="00996AB3">
              <w:rPr>
                <w:rFonts w:asciiTheme="minorHAnsi" w:hAnsiTheme="minorHAnsi" w:cstheme="minorHAnsi"/>
              </w:rPr>
              <w:t>,</w:t>
            </w:r>
            <w:r w:rsidR="002540C0">
              <w:rPr>
                <w:rFonts w:asciiTheme="minorHAnsi" w:hAnsiTheme="minorHAnsi" w:cstheme="minorHAnsi"/>
              </w:rPr>
              <w:t xml:space="preserve"> kā arī ievērojot </w:t>
            </w:r>
            <w:r w:rsidR="002540C0" w:rsidRPr="00B80077">
              <w:rPr>
                <w:rFonts w:asciiTheme="minorHAnsi" w:hAnsiTheme="minorHAnsi" w:cstheme="minorHAnsi"/>
              </w:rPr>
              <w:t>likuma “</w:t>
            </w:r>
            <w:r w:rsidR="002540C0" w:rsidRPr="00125AF6">
              <w:rPr>
                <w:rFonts w:asciiTheme="minorHAnsi" w:hAnsiTheme="minorHAnsi" w:cstheme="minorHAnsi"/>
                <w:bCs/>
              </w:rPr>
              <w:t>Par atjaunotā Latvijas Republikas 1937.gada Civillikuma ievada, mantojuma tiesību un lietu tiesību daļas spēkā stāšanās laiku un piemērošanas kārtību”</w:t>
            </w:r>
            <w:r w:rsidR="002540C0">
              <w:rPr>
                <w:rFonts w:asciiTheme="minorHAnsi" w:hAnsiTheme="minorHAnsi" w:cstheme="minorHAnsi"/>
                <w:bCs/>
              </w:rPr>
              <w:t xml:space="preserve"> </w:t>
            </w:r>
            <w:r w:rsidR="00996AB3" w:rsidRPr="00996AB3">
              <w:rPr>
                <w:rFonts w:asciiTheme="minorHAnsi" w:hAnsiTheme="minorHAnsi" w:cstheme="minorHAnsi"/>
                <w:bCs/>
                <w:u w:val="single"/>
              </w:rPr>
              <w:t>34.pantā</w:t>
            </w:r>
            <w:r w:rsidR="00996AB3">
              <w:rPr>
                <w:rFonts w:asciiTheme="minorHAnsi" w:hAnsiTheme="minorHAnsi" w:cstheme="minorHAnsi"/>
                <w:bCs/>
              </w:rPr>
              <w:t xml:space="preserve"> </w:t>
            </w:r>
            <w:r w:rsidR="002540C0">
              <w:rPr>
                <w:rFonts w:asciiTheme="minorHAnsi" w:hAnsiTheme="minorHAnsi" w:cstheme="minorHAnsi"/>
                <w:bCs/>
              </w:rPr>
              <w:t>noteikto</w:t>
            </w:r>
            <w:r w:rsidR="00996AB3">
              <w:rPr>
                <w:rFonts w:asciiTheme="minorHAnsi" w:hAnsiTheme="minorHAnsi" w:cstheme="minorHAnsi"/>
                <w:bCs/>
              </w:rPr>
              <w:t xml:space="preserve"> </w:t>
            </w:r>
            <w:r w:rsidR="00996AB3" w:rsidRPr="00E44604">
              <w:rPr>
                <w:rFonts w:asciiTheme="minorHAnsi" w:hAnsiTheme="minorHAnsi" w:cstheme="minorHAnsi"/>
                <w:bCs/>
                <w:u w:val="single"/>
              </w:rPr>
              <w:t>(</w:t>
            </w:r>
            <w:r w:rsidR="00E44604" w:rsidRPr="00E44604">
              <w:rPr>
                <w:rFonts w:asciiTheme="minorHAnsi" w:hAnsiTheme="minorHAnsi" w:cstheme="minorHAnsi"/>
                <w:bCs/>
                <w:u w:val="single"/>
              </w:rPr>
              <w:t>ja līdz 2017.gada 1.janvārim noslēgtajos līgumos par zemes nomu, kuros ir paredzētas nomnieka tiesības celt uz iznomātās zemes ēkas (būves) kā patstāvīgus īpašuma objektus, nav ietverts noteikums par ēkas (būves) piederību pēc nomas līguma termiņa notecējuma, piemērojams Civillikuma 1129.</w:t>
            </w:r>
            <w:r w:rsidR="00E44604" w:rsidRPr="00E44604">
              <w:rPr>
                <w:rFonts w:asciiTheme="minorHAnsi" w:hAnsiTheme="minorHAnsi" w:cstheme="minorHAnsi"/>
                <w:bCs/>
                <w:u w:val="single"/>
                <w:vertAlign w:val="superscript"/>
              </w:rPr>
              <w:t>9</w:t>
            </w:r>
            <w:r w:rsidR="00E44604" w:rsidRPr="00E44604">
              <w:rPr>
                <w:rFonts w:asciiTheme="minorHAnsi" w:hAnsiTheme="minorHAnsi" w:cstheme="minorHAnsi"/>
                <w:bCs/>
                <w:u w:val="single"/>
              </w:rPr>
              <w:t xml:space="preserve"> pants</w:t>
            </w:r>
            <w:r w:rsidR="00996AB3" w:rsidRPr="00E44604">
              <w:rPr>
                <w:rFonts w:asciiTheme="minorHAnsi" w:hAnsiTheme="minorHAnsi" w:cstheme="minorHAnsi"/>
                <w:bCs/>
                <w:u w:val="single"/>
              </w:rPr>
              <w:t>)</w:t>
            </w:r>
            <w:r w:rsidR="00391D1A" w:rsidRPr="00C30C02">
              <w:rPr>
                <w:rFonts w:asciiTheme="minorHAnsi" w:hAnsiTheme="minorHAnsi" w:cstheme="minorHAnsi"/>
              </w:rPr>
              <w:t xml:space="preserve">, </w:t>
            </w:r>
            <w:r w:rsidR="00BA2E46" w:rsidRPr="00C30C02">
              <w:rPr>
                <w:rFonts w:asciiTheme="minorHAnsi" w:hAnsiTheme="minorHAnsi" w:cstheme="minorHAnsi"/>
              </w:rPr>
              <w:t xml:space="preserve">valsts iegūst īpašuma tiesības uz būvēm, ko nomnieks  nomas līguma darbības laikā uzbūvēs uz zemes vienības kā patstāvīgus īpašuma objektus. Nomnieks pilnvaro iznomātāju pēc nomas līguma darbības beigām sagatavot, parakstīt un iesniegt zemesgrāmatu nodaļā nostiprinājuma lūgumu īpašuma tiesību uz būvēm pārreģistrēšanai uz valsts vārda. Nomniekam nav tiesību uz tā ieguldījumu atlīdzināšanu. Nomniekam ir tiesības līdz izbeidzas </w:t>
            </w:r>
            <w:r w:rsidR="002540C0">
              <w:rPr>
                <w:rFonts w:asciiTheme="minorHAnsi" w:hAnsiTheme="minorHAnsi" w:cstheme="minorHAnsi"/>
              </w:rPr>
              <w:t>n</w:t>
            </w:r>
            <w:r w:rsidR="00BA2E46" w:rsidRPr="00C30C02">
              <w:rPr>
                <w:rFonts w:asciiTheme="minorHAnsi" w:hAnsiTheme="minorHAnsi" w:cstheme="minorHAnsi"/>
              </w:rPr>
              <w:t xml:space="preserve">omas līgums </w:t>
            </w:r>
            <w:r w:rsidR="00BA2E46" w:rsidRPr="00C30C02">
              <w:rPr>
                <w:rFonts w:asciiTheme="minorHAnsi" w:hAnsiTheme="minorHAnsi" w:cstheme="minorHAnsi"/>
              </w:rPr>
              <w:lastRenderedPageBreak/>
              <w:t>tā uzbūvētās būves nojaukt normatīvajos aktos noteiktā kārtībā;</w:t>
            </w:r>
          </w:p>
          <w:p w:rsidR="00BA2E46" w:rsidRDefault="00981627" w:rsidP="004701F7">
            <w:pPr>
              <w:pStyle w:val="naisf"/>
              <w:spacing w:before="120"/>
              <w:ind w:firstLine="567"/>
              <w:jc w:val="both"/>
              <w:rPr>
                <w:rFonts w:asciiTheme="minorHAnsi" w:hAnsiTheme="minorHAnsi" w:cstheme="minorHAnsi"/>
              </w:rPr>
            </w:pPr>
            <w:r w:rsidRPr="00C30C02">
              <w:rPr>
                <w:rFonts w:asciiTheme="minorHAnsi" w:hAnsiTheme="minorHAnsi" w:cstheme="minorHAnsi"/>
              </w:rPr>
              <w:t>-</w:t>
            </w:r>
            <w:r w:rsidR="00BA2E46" w:rsidRPr="00C30C02">
              <w:rPr>
                <w:rFonts w:asciiTheme="minorHAnsi" w:hAnsiTheme="minorHAnsi" w:cstheme="minorHAnsi"/>
              </w:rPr>
              <w:t xml:space="preserve"> nomas maksu iznomātājam reizi </w:t>
            </w:r>
            <w:r w:rsidR="002540C0">
              <w:rPr>
                <w:rFonts w:asciiTheme="minorHAnsi" w:hAnsiTheme="minorHAnsi" w:cstheme="minorHAnsi"/>
              </w:rPr>
              <w:t>sešos</w:t>
            </w:r>
            <w:r w:rsidR="00BA2E46" w:rsidRPr="00C30C02">
              <w:rPr>
                <w:rFonts w:asciiTheme="minorHAnsi" w:hAnsiTheme="minorHAnsi" w:cstheme="minorHAnsi"/>
              </w:rPr>
              <w:t xml:space="preserve"> gados ir tiesības pārskatīt un vienpusēji grozīt atbilstoši aktuālai </w:t>
            </w:r>
            <w:r w:rsidR="002540C0">
              <w:rPr>
                <w:rFonts w:asciiTheme="minorHAnsi" w:hAnsiTheme="minorHAnsi" w:cstheme="minorHAnsi"/>
              </w:rPr>
              <w:t>sertificēta</w:t>
            </w:r>
            <w:r w:rsidR="00BA2E46" w:rsidRPr="00C30C02">
              <w:rPr>
                <w:rFonts w:asciiTheme="minorHAnsi" w:hAnsiTheme="minorHAnsi" w:cstheme="minorHAnsi"/>
              </w:rPr>
              <w:t xml:space="preserve"> vērtētāja noteiktai tirgus nomas maksai, par to 30 dienas iepriekš nosūtot nomniekam rakstveida paziņojumu.</w:t>
            </w:r>
            <w:r w:rsidR="001F3B1E">
              <w:rPr>
                <w:rFonts w:asciiTheme="minorHAnsi" w:hAnsiTheme="minorHAnsi" w:cstheme="minorHAnsi"/>
              </w:rPr>
              <w:t xml:space="preserve"> Papildus nomniekam iznomātājam jākompensē sertificēta vērtētāja atlīdzības summa.</w:t>
            </w:r>
          </w:p>
          <w:p w:rsidR="00743A52" w:rsidRPr="00743A52" w:rsidRDefault="00743A52" w:rsidP="00743A52">
            <w:pPr>
              <w:pStyle w:val="naisf"/>
              <w:spacing w:before="120"/>
              <w:ind w:firstLine="567"/>
              <w:jc w:val="both"/>
              <w:rPr>
                <w:rFonts w:asciiTheme="minorHAnsi" w:hAnsiTheme="minorHAnsi" w:cstheme="minorHAnsi"/>
                <w:u w:val="single"/>
              </w:rPr>
            </w:pPr>
            <w:r w:rsidRPr="00743A52">
              <w:rPr>
                <w:rFonts w:asciiTheme="minorHAnsi" w:hAnsiTheme="minorHAnsi" w:cstheme="minorHAnsi"/>
                <w:u w:val="single"/>
              </w:rPr>
              <w:t>Atbilstoši Valsts un pašvaldību īpašuma privatizācijas un privatizācijas sertifikātu izmantošanas pabeigšanas likuma 22. panta pirmajai daļai valstij piederoši neapbūvēti zemesgabali var tikt iznomāti ar apbūves tiesībām, ievērojot šā panta noteikumus. Savukārt minētā panta otrā daļa noteic, ka, ja tiek iznomāts valstij vai pašvaldībai piederošs neapbūvēts zemesgabals ar apbūves tiesībām, zemesgabala nomniekam rodas tiesības prasīt attiecīgā apbūvētā zemesgabala nodošanu atsavināšanai, ja uz šā zemesgabala ir uzceltas un nodotas ekspluatācijā visas nomas līgumā paredzētās ēkas (būves) un īpašuma tiesības uz tām ir nostiprinātas zemesgrāmatā.</w:t>
            </w:r>
          </w:p>
          <w:p w:rsidR="00D71A6E" w:rsidRDefault="00D71A6E" w:rsidP="00743A52">
            <w:pPr>
              <w:pStyle w:val="naisf"/>
              <w:spacing w:before="120"/>
              <w:ind w:firstLine="567"/>
              <w:jc w:val="both"/>
              <w:rPr>
                <w:rFonts w:asciiTheme="minorHAnsi" w:hAnsiTheme="minorHAnsi" w:cstheme="minorHAnsi"/>
                <w:u w:val="single"/>
              </w:rPr>
            </w:pPr>
            <w:r w:rsidRPr="00D71A6E">
              <w:rPr>
                <w:rFonts w:asciiTheme="minorHAnsi" w:hAnsiTheme="minorHAnsi" w:cstheme="minorHAnsi"/>
                <w:u w:val="single"/>
              </w:rPr>
              <w:t>Gadījumā, ja valsts zemes vienības Zaķusalas krastmalā 33, Rīgā, daļas nomnieks nomas līguma darbības laikā ierosinās attiecīgā</w:t>
            </w:r>
            <w:r>
              <w:rPr>
                <w:rFonts w:asciiTheme="minorHAnsi" w:hAnsiTheme="minorHAnsi" w:cstheme="minorHAnsi"/>
                <w:u w:val="single"/>
              </w:rPr>
              <w:t>s</w:t>
            </w:r>
            <w:r w:rsidRPr="00D71A6E">
              <w:rPr>
                <w:rFonts w:asciiTheme="minorHAnsi" w:hAnsiTheme="minorHAnsi" w:cstheme="minorHAnsi"/>
                <w:u w:val="single"/>
              </w:rPr>
              <w:t xml:space="preserve"> zemes</w:t>
            </w:r>
            <w:r>
              <w:rPr>
                <w:rFonts w:asciiTheme="minorHAnsi" w:hAnsiTheme="minorHAnsi" w:cstheme="minorHAnsi"/>
                <w:u w:val="single"/>
              </w:rPr>
              <w:t xml:space="preserve"> vienības</w:t>
            </w:r>
            <w:r w:rsidRPr="00D71A6E">
              <w:rPr>
                <w:rFonts w:asciiTheme="minorHAnsi" w:hAnsiTheme="minorHAnsi" w:cstheme="minorHAnsi"/>
                <w:u w:val="single"/>
              </w:rPr>
              <w:t xml:space="preserve"> daļas (ja zemes sadale būs tiesiski iespējama) vai visa nekustamā īpašuma (ja zemes sadale nebūs tiesiski iespējama) nodošanu atsavināšanai, valsts nekustamā īpašuma atsavināšanas iespējamība tiks izvērtēta atbilstoši normatīvo aktu prasībām, tostarp vērtējot, vai normatīvie akti neparedz atsavināšanas ierobežojumus.</w:t>
            </w:r>
          </w:p>
          <w:p w:rsidR="00795A6B" w:rsidRPr="00C30C02" w:rsidRDefault="00981627" w:rsidP="00743A52">
            <w:pPr>
              <w:pStyle w:val="naisf"/>
              <w:spacing w:before="120"/>
              <w:ind w:firstLine="567"/>
              <w:jc w:val="both"/>
              <w:rPr>
                <w:rFonts w:asciiTheme="minorHAnsi" w:hAnsiTheme="minorHAnsi" w:cstheme="minorHAnsi"/>
              </w:rPr>
            </w:pPr>
            <w:r w:rsidRPr="00C30C02">
              <w:rPr>
                <w:rFonts w:asciiTheme="minorHAnsi" w:hAnsiTheme="minorHAnsi" w:cstheme="minorHAnsi"/>
              </w:rPr>
              <w:t>Rīkojuma projekts ir noformēts vispārīgā administratīvā akta formā, kas attiecās uz individuāli nenoteiktu personu loku</w:t>
            </w:r>
            <w:r w:rsidR="00572362" w:rsidRPr="00C30C02">
              <w:rPr>
                <w:rFonts w:asciiTheme="minorHAnsi" w:hAnsiTheme="minorHAnsi" w:cstheme="minorHAnsi"/>
              </w:rPr>
              <w:t>,</w:t>
            </w:r>
            <w:r w:rsidR="001C4007">
              <w:rPr>
                <w:rFonts w:asciiTheme="minorHAnsi" w:hAnsiTheme="minorHAnsi" w:cstheme="minorHAnsi"/>
              </w:rPr>
              <w:t xml:space="preserve"> un to </w:t>
            </w:r>
            <w:r w:rsidR="00BA2E46" w:rsidRPr="00C30C02">
              <w:rPr>
                <w:rFonts w:asciiTheme="minorHAnsi" w:hAnsiTheme="minorHAnsi" w:cstheme="minorHAnsi"/>
              </w:rPr>
              <w:t>saskaņā ar Administratīvā procesa l</w:t>
            </w:r>
            <w:r w:rsidR="001C4007">
              <w:rPr>
                <w:rFonts w:asciiTheme="minorHAnsi" w:hAnsiTheme="minorHAnsi" w:cstheme="minorHAnsi"/>
              </w:rPr>
              <w:t>ikuma 70. panta pirmo daļu, 76. </w:t>
            </w:r>
            <w:r w:rsidR="00BA2E46" w:rsidRPr="00C30C02">
              <w:rPr>
                <w:rFonts w:asciiTheme="minorHAnsi" w:hAnsiTheme="minorHAnsi" w:cstheme="minorHAnsi"/>
              </w:rPr>
              <w:t xml:space="preserve">panta otro daļu, 188. panta </w:t>
            </w:r>
            <w:r w:rsidR="00743A52" w:rsidRPr="00743A52">
              <w:rPr>
                <w:rFonts w:asciiTheme="minorHAnsi" w:hAnsiTheme="minorHAnsi" w:cstheme="minorHAnsi"/>
                <w:u w:val="single"/>
              </w:rPr>
              <w:t>otro</w:t>
            </w:r>
            <w:r w:rsidR="00BA2E46" w:rsidRPr="00C30C02">
              <w:rPr>
                <w:rFonts w:asciiTheme="minorHAnsi" w:hAnsiTheme="minorHAnsi" w:cstheme="minorHAnsi"/>
              </w:rPr>
              <w:t xml:space="preserve"> daļu un 189. panta pirmo daļu var</w:t>
            </w:r>
            <w:r w:rsidR="00613DA0" w:rsidRPr="00C30C02">
              <w:rPr>
                <w:rFonts w:asciiTheme="minorHAnsi" w:hAnsiTheme="minorHAnsi" w:cstheme="minorHAnsi"/>
              </w:rPr>
              <w:t>ēs</w:t>
            </w:r>
            <w:r w:rsidR="00BA2E46" w:rsidRPr="00C30C02">
              <w:rPr>
                <w:rFonts w:asciiTheme="minorHAnsi" w:hAnsiTheme="minorHAnsi" w:cstheme="minorHAnsi"/>
              </w:rPr>
              <w:t xml:space="preserve"> pārsūdzēt Administratīvajā rajona tiesā mēneša laikā no tā publicēšanas oficiālajā izdevumā "Latvijas Vēstnesis".</w:t>
            </w:r>
          </w:p>
        </w:tc>
      </w:tr>
      <w:tr w:rsidR="00C30C02" w:rsidRPr="00C30C02" w:rsidTr="007A6137">
        <w:trPr>
          <w:tblCellSpacing w:w="15" w:type="dxa"/>
        </w:trPr>
        <w:tc>
          <w:tcPr>
            <w:tcW w:w="151" w:type="pct"/>
            <w:tcBorders>
              <w:top w:val="outset" w:sz="6" w:space="0" w:color="000000"/>
              <w:left w:val="nil"/>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lastRenderedPageBreak/>
              <w:t>3.</w:t>
            </w:r>
          </w:p>
        </w:tc>
        <w:tc>
          <w:tcPr>
            <w:tcW w:w="934" w:type="pct"/>
            <w:tcBorders>
              <w:top w:val="outset" w:sz="6" w:space="0" w:color="000000"/>
              <w:left w:val="outset" w:sz="6" w:space="0" w:color="000000"/>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right w:val="nil"/>
            </w:tcBorders>
            <w:hideMark/>
          </w:tcPr>
          <w:p w:rsidR="00795A6B" w:rsidRPr="00C30C02" w:rsidRDefault="00795A6B" w:rsidP="00572362">
            <w:pPr>
              <w:spacing w:before="100" w:beforeAutospacing="1" w:after="100" w:afterAutospacing="1" w:line="240" w:lineRule="auto"/>
              <w:ind w:firstLine="720"/>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Projekta izstrādē ir</w:t>
            </w:r>
            <w:r w:rsidR="00572362" w:rsidRPr="00C30C02">
              <w:rPr>
                <w:rFonts w:asciiTheme="minorHAnsi" w:hAnsiTheme="minorHAnsi" w:cstheme="minorHAnsi"/>
                <w:sz w:val="24"/>
                <w:szCs w:val="24"/>
                <w:lang w:eastAsia="lv-LV"/>
              </w:rPr>
              <w:t xml:space="preserve"> iesaistīta Finanšu ministrija un VNĪ.</w:t>
            </w:r>
          </w:p>
        </w:tc>
      </w:tr>
      <w:tr w:rsidR="00C30C02" w:rsidRPr="00C30C02" w:rsidTr="007A6137">
        <w:trPr>
          <w:tblCellSpacing w:w="15" w:type="dxa"/>
        </w:trPr>
        <w:tc>
          <w:tcPr>
            <w:tcW w:w="151" w:type="pct"/>
            <w:tcBorders>
              <w:top w:val="outset" w:sz="6" w:space="0" w:color="000000"/>
              <w:left w:val="nil"/>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4.</w:t>
            </w:r>
          </w:p>
        </w:tc>
        <w:tc>
          <w:tcPr>
            <w:tcW w:w="934" w:type="pct"/>
            <w:tcBorders>
              <w:top w:val="outset" w:sz="6" w:space="0" w:color="000000"/>
              <w:left w:val="outset" w:sz="6" w:space="0" w:color="000000"/>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Cita informācija</w:t>
            </w:r>
          </w:p>
        </w:tc>
        <w:tc>
          <w:tcPr>
            <w:tcW w:w="3849" w:type="pct"/>
            <w:tcBorders>
              <w:top w:val="outset" w:sz="6" w:space="0" w:color="000000"/>
              <w:left w:val="outset" w:sz="6" w:space="0" w:color="000000"/>
              <w:bottom w:val="outset" w:sz="6" w:space="0" w:color="000000"/>
              <w:right w:val="nil"/>
            </w:tcBorders>
            <w:hideMark/>
          </w:tcPr>
          <w:p w:rsidR="00795A6B" w:rsidRPr="00C30C02" w:rsidRDefault="00795A6B" w:rsidP="007A6137">
            <w:pPr>
              <w:spacing w:after="0" w:line="240" w:lineRule="auto"/>
              <w:ind w:firstLine="685"/>
              <w:jc w:val="both"/>
              <w:rPr>
                <w:rFonts w:asciiTheme="minorHAnsi" w:hAnsiTheme="minorHAnsi" w:cstheme="minorHAnsi"/>
                <w:sz w:val="24"/>
                <w:szCs w:val="24"/>
              </w:rPr>
            </w:pPr>
            <w:r w:rsidRPr="00C30C02">
              <w:rPr>
                <w:rFonts w:asciiTheme="minorHAnsi" w:hAnsiTheme="minorHAnsi" w:cstheme="minorHAnsi"/>
                <w:sz w:val="24"/>
                <w:szCs w:val="24"/>
              </w:rPr>
              <w:t>Nav.</w:t>
            </w:r>
          </w:p>
        </w:tc>
      </w:tr>
    </w:tbl>
    <w:p w:rsidR="00C30C02" w:rsidRPr="00C30C02" w:rsidRDefault="00C30C02" w:rsidP="00795A6B">
      <w:pPr>
        <w:spacing w:after="0" w:line="240" w:lineRule="auto"/>
        <w:rPr>
          <w:rFonts w:asciiTheme="minorHAnsi" w:hAnsiTheme="minorHAnsi" w:cstheme="min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6"/>
        <w:gridCol w:w="1706"/>
        <w:gridCol w:w="6465"/>
      </w:tblGrid>
      <w:tr w:rsidR="00C30C02" w:rsidRPr="00C30C02" w:rsidTr="007A6137">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ind w:left="-609" w:firstLine="1113"/>
              <w:jc w:val="center"/>
              <w:rPr>
                <w:rFonts w:asciiTheme="minorHAnsi" w:hAnsiTheme="minorHAnsi" w:cstheme="minorHAnsi"/>
                <w:b/>
                <w:bCs/>
                <w:sz w:val="24"/>
                <w:szCs w:val="24"/>
                <w:lang w:eastAsia="lv-LV"/>
              </w:rPr>
            </w:pPr>
            <w:r w:rsidRPr="00C30C02">
              <w:rPr>
                <w:rFonts w:asciiTheme="minorHAnsi" w:hAnsiTheme="minorHAnsi" w:cstheme="minorHAnsi"/>
                <w:b/>
                <w:bCs/>
                <w:sz w:val="24"/>
                <w:szCs w:val="24"/>
                <w:lang w:eastAsia="lv-LV"/>
              </w:rPr>
              <w:t>II. Tiesību akta projekta ietekme uz sabiedrību, tautsaimniecības attīstību un administratīvo slogu</w:t>
            </w:r>
          </w:p>
        </w:tc>
      </w:tr>
      <w:tr w:rsidR="00C30C02" w:rsidRPr="00C30C02" w:rsidTr="007A6137">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 xml:space="preserve">Sabiedrības mērķgrupas, kuras tiesiskais regulējums ietekmē vai </w:t>
            </w:r>
            <w:r w:rsidRPr="00C30C02">
              <w:rPr>
                <w:rFonts w:asciiTheme="minorHAnsi" w:hAnsiTheme="minorHAnsi" w:cstheme="minorHAnsi"/>
                <w:sz w:val="24"/>
                <w:szCs w:val="24"/>
                <w:lang w:eastAsia="lv-LV"/>
              </w:rPr>
              <w:lastRenderedPageBreak/>
              <w:t>varētu ietekmēt</w:t>
            </w:r>
          </w:p>
        </w:tc>
        <w:tc>
          <w:tcPr>
            <w:tcW w:w="3757" w:type="pct"/>
            <w:tcBorders>
              <w:top w:val="single" w:sz="4" w:space="0" w:color="auto"/>
              <w:left w:val="single" w:sz="4" w:space="0" w:color="auto"/>
              <w:bottom w:val="single" w:sz="4" w:space="0" w:color="auto"/>
              <w:right w:val="single" w:sz="4" w:space="0" w:color="auto"/>
            </w:tcBorders>
            <w:hideMark/>
          </w:tcPr>
          <w:p w:rsidR="00795A6B" w:rsidRPr="00C30C02" w:rsidRDefault="00572362" w:rsidP="007A6137">
            <w:pPr>
              <w:spacing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rPr>
              <w:lastRenderedPageBreak/>
              <w:t>Attiecas uz individuāli nenoteiktu personu loku.</w:t>
            </w:r>
          </w:p>
        </w:tc>
      </w:tr>
      <w:tr w:rsidR="00C30C02" w:rsidRPr="00C30C02" w:rsidTr="007A6137">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Rīkojuma projekta tiesiskais regulējums tautsaimniecību kā valsts saimniecības nozari, neietekmē un administratīvo slogu nemaina.</w:t>
            </w:r>
          </w:p>
        </w:tc>
      </w:tr>
      <w:tr w:rsidR="00C30C02" w:rsidRPr="00C30C02" w:rsidTr="007A6137">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Rīkojuma projekta tiesiskais regulējums administratīvo slogu neietekmē.</w:t>
            </w:r>
          </w:p>
        </w:tc>
      </w:tr>
      <w:tr w:rsidR="00C30C02" w:rsidRPr="00C30C02" w:rsidTr="007A6137">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ind w:firstLine="300"/>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Nav</w:t>
            </w:r>
          </w:p>
        </w:tc>
      </w:tr>
    </w:tbl>
    <w:p w:rsidR="00C30C02" w:rsidRPr="00C30C02" w:rsidRDefault="00C30C02" w:rsidP="00795A6B">
      <w:pPr>
        <w:spacing w:after="0" w:line="240" w:lineRule="auto"/>
        <w:rPr>
          <w:rFonts w:asciiTheme="minorHAnsi" w:hAnsiTheme="minorHAnsi" w:cstheme="min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43"/>
        <w:gridCol w:w="2201"/>
        <w:gridCol w:w="5790"/>
      </w:tblGrid>
      <w:tr w:rsidR="00C30C02" w:rsidRPr="00C30C02" w:rsidTr="007A6137">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before="100" w:beforeAutospacing="1" w:after="100" w:afterAutospacing="1" w:line="360" w:lineRule="auto"/>
              <w:ind w:firstLine="300"/>
              <w:jc w:val="center"/>
              <w:rPr>
                <w:rFonts w:asciiTheme="minorHAnsi" w:hAnsiTheme="minorHAnsi" w:cstheme="minorHAnsi"/>
                <w:b/>
                <w:bCs/>
                <w:sz w:val="24"/>
                <w:szCs w:val="24"/>
                <w:lang w:eastAsia="lv-LV"/>
              </w:rPr>
            </w:pPr>
            <w:r w:rsidRPr="00C30C02">
              <w:rPr>
                <w:rFonts w:asciiTheme="minorHAnsi" w:hAnsiTheme="minorHAnsi" w:cstheme="minorHAnsi"/>
                <w:b/>
                <w:bCs/>
                <w:sz w:val="24"/>
                <w:szCs w:val="24"/>
                <w:lang w:eastAsia="lv-LV"/>
              </w:rPr>
              <w:t>VI. Sabiedrības līdzdalība un komunikācijas aktivitātes</w:t>
            </w:r>
          </w:p>
        </w:tc>
      </w:tr>
      <w:tr w:rsidR="00C30C02" w:rsidRPr="00C30C02" w:rsidTr="007A6137">
        <w:trPr>
          <w:trHeight w:val="43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1.</w:t>
            </w:r>
          </w:p>
        </w:tc>
        <w:tc>
          <w:tcPr>
            <w:tcW w:w="129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Plānotās sabiedrības līdzdalības un komunikācijas aktivitātes saistībā ar projektu</w:t>
            </w:r>
          </w:p>
        </w:tc>
        <w:tc>
          <w:tcPr>
            <w:tcW w:w="3400" w:type="pct"/>
            <w:tcBorders>
              <w:top w:val="single" w:sz="4" w:space="0" w:color="auto"/>
              <w:left w:val="single" w:sz="4" w:space="0" w:color="auto"/>
              <w:bottom w:val="single" w:sz="4" w:space="0" w:color="auto"/>
              <w:right w:val="single" w:sz="4" w:space="0" w:color="auto"/>
            </w:tcBorders>
            <w:hideMark/>
          </w:tcPr>
          <w:p w:rsidR="00795A6B" w:rsidRPr="00C30C02" w:rsidRDefault="00795A6B" w:rsidP="00C30C02">
            <w:pPr>
              <w:spacing w:before="120"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95A6B" w:rsidRPr="00C30C02" w:rsidRDefault="00795A6B" w:rsidP="002540C0">
            <w:pPr>
              <w:spacing w:before="120"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00E02D95" w:rsidRPr="00C30C02">
              <w:rPr>
                <w:rFonts w:asciiTheme="minorHAnsi" w:hAnsiTheme="minorHAnsi" w:cstheme="minorHAnsi"/>
                <w:i/>
                <w:iCs/>
                <w:sz w:val="24"/>
                <w:szCs w:val="24"/>
                <w:lang w:eastAsia="lv-LV"/>
              </w:rPr>
              <w:t>Tiesību aktu projekti</w:t>
            </w:r>
            <w:r w:rsidR="002540C0">
              <w:rPr>
                <w:rFonts w:asciiTheme="minorHAnsi" w:hAnsiTheme="minorHAnsi" w:cstheme="minorHAnsi"/>
                <w:i/>
                <w:iCs/>
                <w:sz w:val="24"/>
                <w:szCs w:val="24"/>
                <w:lang w:eastAsia="lv-LV"/>
              </w:rPr>
              <w:t xml:space="preserve">, </w:t>
            </w:r>
            <w:r w:rsidR="00613DA0" w:rsidRPr="00C30C02">
              <w:rPr>
                <w:rFonts w:asciiTheme="minorHAnsi" w:hAnsiTheme="minorHAnsi" w:cstheme="minorHAnsi"/>
                <w:i/>
                <w:sz w:val="24"/>
                <w:szCs w:val="24"/>
              </w:rPr>
              <w:t>savukārt</w:t>
            </w:r>
            <w:r w:rsidR="00E02D95" w:rsidRPr="00C30C02">
              <w:rPr>
                <w:rFonts w:asciiTheme="minorHAnsi" w:hAnsiTheme="minorHAnsi" w:cstheme="minorHAnsi"/>
                <w:i/>
                <w:sz w:val="24"/>
                <w:szCs w:val="24"/>
              </w:rPr>
              <w:t xml:space="preserve"> </w:t>
            </w:r>
            <w:r w:rsidR="00E02D95" w:rsidRPr="00C30C02">
              <w:rPr>
                <w:rFonts w:asciiTheme="minorHAnsi" w:hAnsiTheme="minorHAnsi" w:cstheme="minorHAnsi"/>
                <w:sz w:val="24"/>
                <w:szCs w:val="24"/>
              </w:rPr>
              <w:t xml:space="preserve">VNĪ mājas lapā sadaļā </w:t>
            </w:r>
            <w:r w:rsidR="00E02D95" w:rsidRPr="00C30C02">
              <w:rPr>
                <w:rFonts w:asciiTheme="minorHAnsi" w:hAnsiTheme="minorHAnsi" w:cstheme="minorHAnsi"/>
                <w:i/>
                <w:sz w:val="24"/>
                <w:szCs w:val="24"/>
              </w:rPr>
              <w:t>Sludinājumi/Iznomā</w:t>
            </w:r>
            <w:r w:rsidR="00613DA0" w:rsidRPr="00C30C02">
              <w:rPr>
                <w:rFonts w:asciiTheme="minorHAnsi" w:hAnsiTheme="minorHAnsi" w:cstheme="minorHAnsi"/>
                <w:sz w:val="24"/>
                <w:szCs w:val="24"/>
              </w:rPr>
              <w:t xml:space="preserve"> būs informācija jau par pašu iznomājamo objektu pēc šā rīkojuma izdošanas.</w:t>
            </w:r>
          </w:p>
        </w:tc>
      </w:tr>
      <w:tr w:rsidR="00C30C02" w:rsidRPr="00C30C02" w:rsidTr="007A6137">
        <w:trPr>
          <w:trHeight w:val="264"/>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2.</w:t>
            </w:r>
          </w:p>
        </w:tc>
        <w:tc>
          <w:tcPr>
            <w:tcW w:w="129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Sabiedrības līdzdalība projekta izstrādē</w:t>
            </w:r>
          </w:p>
        </w:tc>
        <w:tc>
          <w:tcPr>
            <w:tcW w:w="3400" w:type="pct"/>
            <w:tcBorders>
              <w:top w:val="single" w:sz="4" w:space="0" w:color="auto"/>
              <w:left w:val="single" w:sz="4" w:space="0" w:color="auto"/>
              <w:bottom w:val="single" w:sz="4" w:space="0" w:color="auto"/>
              <w:right w:val="single" w:sz="4" w:space="0" w:color="auto"/>
            </w:tcBorders>
            <w:hideMark/>
          </w:tcPr>
          <w:p w:rsidR="00795A6B" w:rsidRPr="00C30C02" w:rsidRDefault="00795A6B" w:rsidP="00E02D95">
            <w:pPr>
              <w:spacing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 xml:space="preserve">Rīkojuma projekta būtība skar Ministru kabineta kompetenci lemt par to, vai atļaut vai neatļaut valsts nekustamā īpašuma </w:t>
            </w:r>
            <w:r w:rsidR="00E02D95" w:rsidRPr="00C30C02">
              <w:rPr>
                <w:rFonts w:asciiTheme="minorHAnsi" w:hAnsiTheme="minorHAnsi" w:cstheme="minorHAnsi"/>
                <w:sz w:val="24"/>
                <w:szCs w:val="24"/>
                <w:lang w:eastAsia="lv-LV"/>
              </w:rPr>
              <w:t>iznomāšanu ar apbūves tiesībām</w:t>
            </w:r>
            <w:r w:rsidRPr="00C30C02">
              <w:rPr>
                <w:rFonts w:asciiTheme="minorHAnsi" w:hAnsiTheme="minorHAnsi" w:cstheme="minorHAnsi"/>
                <w:sz w:val="24"/>
                <w:szCs w:val="24"/>
                <w:lang w:eastAsia="lv-LV"/>
              </w:rPr>
              <w:t>. Rīkojuma projektā risinātie jautājumi neparedz ieviest izmaiņas, kas varētu ietekmēt sabiedrības intereses.</w:t>
            </w:r>
          </w:p>
        </w:tc>
      </w:tr>
      <w:tr w:rsidR="00C30C02" w:rsidRPr="00C30C02" w:rsidTr="007A6137">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3.</w:t>
            </w:r>
          </w:p>
        </w:tc>
        <w:tc>
          <w:tcPr>
            <w:tcW w:w="129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Sabiedrības līdzdalības rezultāti</w:t>
            </w:r>
          </w:p>
        </w:tc>
        <w:tc>
          <w:tcPr>
            <w:tcW w:w="3400"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jc w:val="both"/>
              <w:rPr>
                <w:rFonts w:asciiTheme="minorHAnsi" w:hAnsiTheme="minorHAnsi" w:cstheme="minorHAnsi"/>
                <w:sz w:val="24"/>
                <w:szCs w:val="24"/>
                <w:lang w:eastAsia="lv-LV"/>
              </w:rPr>
            </w:pPr>
            <w:r w:rsidRPr="00C30C02">
              <w:rPr>
                <w:rFonts w:asciiTheme="minorHAnsi" w:hAnsiTheme="minorHAnsi" w:cstheme="minorHAnsi"/>
                <w:sz w:val="24"/>
                <w:szCs w:val="24"/>
              </w:rPr>
              <w:t>Projekts šo jomu neskar.</w:t>
            </w:r>
          </w:p>
        </w:tc>
      </w:tr>
      <w:tr w:rsidR="00C30C02" w:rsidRPr="00C30C02" w:rsidTr="007A6137">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4.</w:t>
            </w:r>
          </w:p>
        </w:tc>
        <w:tc>
          <w:tcPr>
            <w:tcW w:w="1297"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Cita informācija</w:t>
            </w:r>
          </w:p>
        </w:tc>
        <w:tc>
          <w:tcPr>
            <w:tcW w:w="3400" w:type="pct"/>
            <w:tcBorders>
              <w:top w:val="single" w:sz="4" w:space="0" w:color="auto"/>
              <w:left w:val="single" w:sz="4" w:space="0" w:color="auto"/>
              <w:bottom w:val="single" w:sz="4" w:space="0" w:color="auto"/>
              <w:right w:val="single" w:sz="4" w:space="0" w:color="auto"/>
            </w:tcBorders>
            <w:hideMark/>
          </w:tcPr>
          <w:p w:rsidR="00795A6B" w:rsidRPr="00C30C02" w:rsidRDefault="00795A6B" w:rsidP="007A6137">
            <w:pPr>
              <w:spacing w:before="100" w:beforeAutospacing="1" w:after="100" w:afterAutospacing="1" w:line="240" w:lineRule="auto"/>
              <w:ind w:firstLine="301"/>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30C02" w:rsidRPr="00C30C02" w:rsidRDefault="00C30C02" w:rsidP="00795A6B">
      <w:pPr>
        <w:spacing w:after="0" w:line="240" w:lineRule="auto"/>
        <w:rPr>
          <w:rFonts w:asciiTheme="minorHAnsi" w:hAnsiTheme="minorHAnsi" w:cstheme="min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76"/>
        <w:gridCol w:w="2102"/>
        <w:gridCol w:w="5711"/>
      </w:tblGrid>
      <w:tr w:rsidR="00C30C02" w:rsidRPr="00C30C02" w:rsidTr="007A6137">
        <w:trPr>
          <w:tblCellSpacing w:w="15" w:type="dxa"/>
        </w:trPr>
        <w:tc>
          <w:tcPr>
            <w:tcW w:w="4967" w:type="pct"/>
            <w:gridSpan w:val="3"/>
            <w:tcBorders>
              <w:top w:val="outset" w:sz="6" w:space="0" w:color="000000"/>
              <w:left w:val="nil"/>
              <w:bottom w:val="outset" w:sz="6" w:space="0" w:color="000000"/>
              <w:right w:val="nil"/>
            </w:tcBorders>
            <w:hideMark/>
          </w:tcPr>
          <w:p w:rsidR="00795A6B" w:rsidRPr="00C30C02" w:rsidRDefault="00795A6B" w:rsidP="007A6137">
            <w:pPr>
              <w:spacing w:before="100" w:beforeAutospacing="1" w:after="100" w:afterAutospacing="1" w:line="240" w:lineRule="auto"/>
              <w:jc w:val="center"/>
              <w:rPr>
                <w:rFonts w:asciiTheme="minorHAnsi" w:hAnsiTheme="minorHAnsi" w:cstheme="minorHAnsi"/>
                <w:b/>
                <w:bCs/>
                <w:sz w:val="24"/>
                <w:szCs w:val="24"/>
                <w:lang w:eastAsia="lv-LV"/>
              </w:rPr>
            </w:pPr>
            <w:r w:rsidRPr="00C30C02">
              <w:rPr>
                <w:rFonts w:asciiTheme="minorHAnsi" w:hAnsiTheme="minorHAnsi" w:cstheme="minorHAnsi"/>
                <w:b/>
                <w:bCs/>
                <w:sz w:val="24"/>
                <w:szCs w:val="24"/>
                <w:lang w:eastAsia="lv-LV"/>
              </w:rPr>
              <w:t>VII. Tiesību akta projekta izpildes nodrošināšana un tās ietekme uz institūcijām</w:t>
            </w:r>
          </w:p>
        </w:tc>
      </w:tr>
      <w:tr w:rsidR="00C30C02" w:rsidRPr="00C30C02" w:rsidTr="007A6137">
        <w:trPr>
          <w:tblCellSpacing w:w="15" w:type="dxa"/>
        </w:trPr>
        <w:tc>
          <w:tcPr>
            <w:tcW w:w="262" w:type="pct"/>
            <w:tcBorders>
              <w:top w:val="outset" w:sz="6" w:space="0" w:color="000000"/>
              <w:left w:val="nil"/>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lastRenderedPageBreak/>
              <w:t>1.</w:t>
            </w:r>
          </w:p>
        </w:tc>
        <w:tc>
          <w:tcPr>
            <w:tcW w:w="1260" w:type="pct"/>
            <w:tcBorders>
              <w:top w:val="outset" w:sz="6" w:space="0" w:color="000000"/>
              <w:left w:val="outset" w:sz="6" w:space="0" w:color="000000"/>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rsidR="00795A6B" w:rsidRPr="00C30C02" w:rsidRDefault="00795A6B" w:rsidP="00E02D95">
            <w:pPr>
              <w:spacing w:before="100" w:beforeAutospacing="1" w:after="100" w:afterAutospacing="1" w:line="240" w:lineRule="auto"/>
              <w:ind w:firstLine="720"/>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Par rīkojuma projekta izpildi atbildīgā ir Finanšu ministrija (</w:t>
            </w:r>
            <w:r w:rsidR="00E02D95" w:rsidRPr="00C30C02">
              <w:rPr>
                <w:rFonts w:asciiTheme="minorHAnsi" w:hAnsiTheme="minorHAnsi" w:cstheme="minorHAnsi"/>
                <w:sz w:val="24"/>
                <w:szCs w:val="24"/>
              </w:rPr>
              <w:t>VNĪ)</w:t>
            </w:r>
            <w:r w:rsidR="00E02D95" w:rsidRPr="00C30C02">
              <w:rPr>
                <w:rFonts w:asciiTheme="minorHAnsi" w:hAnsiTheme="minorHAnsi" w:cstheme="minorHAnsi"/>
                <w:sz w:val="24"/>
                <w:szCs w:val="24"/>
                <w:lang w:eastAsia="lv-LV"/>
              </w:rPr>
              <w:t>.</w:t>
            </w:r>
          </w:p>
        </w:tc>
      </w:tr>
      <w:tr w:rsidR="00C30C02" w:rsidRPr="00C30C02" w:rsidTr="007A6137">
        <w:trPr>
          <w:tblCellSpacing w:w="15" w:type="dxa"/>
        </w:trPr>
        <w:tc>
          <w:tcPr>
            <w:tcW w:w="262" w:type="pct"/>
            <w:tcBorders>
              <w:top w:val="outset" w:sz="6" w:space="0" w:color="000000"/>
              <w:left w:val="nil"/>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 xml:space="preserve">Projekta izpildes ietekme uz pārvaldes funkcijām un institucionālo struktūru. </w:t>
            </w:r>
          </w:p>
          <w:p w:rsidR="00795A6B" w:rsidRPr="00C30C02" w:rsidRDefault="00795A6B" w:rsidP="007A6137">
            <w:pPr>
              <w:spacing w:before="100" w:beforeAutospacing="1" w:after="100" w:afterAutospacing="1"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rsidR="00795A6B" w:rsidRPr="00C30C02" w:rsidRDefault="00795A6B" w:rsidP="007A6137">
            <w:pPr>
              <w:spacing w:before="100" w:beforeAutospacing="1" w:after="100" w:afterAutospacing="1" w:line="240" w:lineRule="auto"/>
              <w:ind w:firstLine="720"/>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C30C02" w:rsidRPr="00C30C02" w:rsidTr="007A6137">
        <w:trPr>
          <w:tblCellSpacing w:w="15" w:type="dxa"/>
        </w:trPr>
        <w:tc>
          <w:tcPr>
            <w:tcW w:w="262" w:type="pct"/>
            <w:tcBorders>
              <w:top w:val="outset" w:sz="6" w:space="0" w:color="000000"/>
              <w:left w:val="nil"/>
              <w:bottom w:val="outset" w:sz="6" w:space="0" w:color="000000"/>
              <w:right w:val="outset" w:sz="6" w:space="0" w:color="000000"/>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rsidR="00795A6B" w:rsidRPr="00C30C02" w:rsidRDefault="00795A6B" w:rsidP="007A6137">
            <w:pPr>
              <w:spacing w:after="0" w:line="240" w:lineRule="auto"/>
              <w:rPr>
                <w:rFonts w:asciiTheme="minorHAnsi" w:hAnsiTheme="minorHAnsi" w:cstheme="minorHAnsi"/>
                <w:sz w:val="24"/>
                <w:szCs w:val="24"/>
                <w:lang w:eastAsia="lv-LV"/>
              </w:rPr>
            </w:pPr>
            <w:r w:rsidRPr="00C30C02">
              <w:rPr>
                <w:rFonts w:asciiTheme="minorHAnsi" w:hAnsiTheme="minorHAnsi" w:cstheme="minorHAnsi"/>
                <w:sz w:val="24"/>
                <w:szCs w:val="24"/>
                <w:lang w:eastAsia="lv-LV"/>
              </w:rPr>
              <w:t>Cita informācija</w:t>
            </w:r>
          </w:p>
        </w:tc>
        <w:tc>
          <w:tcPr>
            <w:tcW w:w="3412" w:type="pct"/>
            <w:tcBorders>
              <w:top w:val="outset" w:sz="6" w:space="0" w:color="000000"/>
              <w:left w:val="outset" w:sz="6" w:space="0" w:color="000000"/>
              <w:bottom w:val="outset" w:sz="6" w:space="0" w:color="000000"/>
              <w:right w:val="nil"/>
            </w:tcBorders>
            <w:hideMark/>
          </w:tcPr>
          <w:p w:rsidR="00795A6B" w:rsidRPr="00C30C02" w:rsidRDefault="00795A6B" w:rsidP="007A6137">
            <w:pPr>
              <w:spacing w:after="0" w:line="240" w:lineRule="auto"/>
              <w:ind w:firstLine="720"/>
              <w:jc w:val="both"/>
              <w:rPr>
                <w:rFonts w:asciiTheme="minorHAnsi" w:hAnsiTheme="minorHAnsi" w:cstheme="minorHAnsi"/>
                <w:sz w:val="24"/>
                <w:szCs w:val="24"/>
                <w:lang w:eastAsia="lv-LV"/>
              </w:rPr>
            </w:pPr>
            <w:r w:rsidRPr="00C30C02">
              <w:rPr>
                <w:rFonts w:asciiTheme="minorHAnsi" w:hAnsiTheme="minorHAnsi" w:cstheme="minorHAnsi"/>
                <w:sz w:val="24"/>
                <w:szCs w:val="24"/>
                <w:lang w:eastAsia="lv-LV"/>
              </w:rPr>
              <w:t>Nav</w:t>
            </w:r>
          </w:p>
        </w:tc>
      </w:tr>
    </w:tbl>
    <w:p w:rsidR="00795A6B" w:rsidRPr="00C30C02" w:rsidRDefault="00795A6B" w:rsidP="00795A6B">
      <w:pPr>
        <w:tabs>
          <w:tab w:val="left" w:pos="2552"/>
        </w:tabs>
        <w:spacing w:after="0" w:line="240" w:lineRule="auto"/>
        <w:rPr>
          <w:rFonts w:asciiTheme="minorHAnsi" w:hAnsiTheme="minorHAnsi" w:cstheme="minorHAnsi"/>
          <w:bCs/>
          <w:sz w:val="24"/>
          <w:szCs w:val="24"/>
          <w:lang w:eastAsia="lv-LV"/>
        </w:rPr>
      </w:pPr>
    </w:p>
    <w:p w:rsidR="00795A6B" w:rsidRPr="00C30C02" w:rsidRDefault="00795A6B" w:rsidP="00795A6B">
      <w:pPr>
        <w:spacing w:after="0" w:line="240" w:lineRule="auto"/>
        <w:ind w:firstLine="720"/>
        <w:rPr>
          <w:rFonts w:asciiTheme="minorHAnsi" w:hAnsiTheme="minorHAnsi" w:cstheme="minorHAnsi"/>
          <w:sz w:val="24"/>
          <w:szCs w:val="24"/>
          <w:lang w:eastAsia="lv-LV"/>
        </w:rPr>
      </w:pPr>
      <w:r w:rsidRPr="00C30C02">
        <w:rPr>
          <w:rFonts w:asciiTheme="minorHAnsi" w:hAnsiTheme="minorHAnsi" w:cstheme="minorHAnsi"/>
          <w:bCs/>
          <w:i/>
          <w:sz w:val="24"/>
          <w:szCs w:val="24"/>
        </w:rPr>
        <w:t>Anotācijas III. IV, un V. sadaļa –projekts šīs jomas neskar.</w:t>
      </w:r>
    </w:p>
    <w:p w:rsidR="00795A6B" w:rsidRDefault="00795A6B" w:rsidP="00795A6B">
      <w:pPr>
        <w:spacing w:after="0" w:line="240" w:lineRule="auto"/>
        <w:ind w:firstLine="720"/>
        <w:rPr>
          <w:sz w:val="26"/>
          <w:szCs w:val="28"/>
          <w:lang w:eastAsia="lv-LV"/>
        </w:rPr>
      </w:pPr>
    </w:p>
    <w:p w:rsidR="00795A6B" w:rsidRDefault="00795A6B" w:rsidP="00795A6B">
      <w:pPr>
        <w:spacing w:after="0" w:line="240" w:lineRule="auto"/>
        <w:ind w:firstLine="720"/>
        <w:rPr>
          <w:sz w:val="26"/>
          <w:szCs w:val="28"/>
          <w:lang w:eastAsia="lv-LV"/>
        </w:rPr>
      </w:pPr>
    </w:p>
    <w:p w:rsidR="00795A6B" w:rsidRDefault="00795A6B" w:rsidP="00795A6B">
      <w:pPr>
        <w:spacing w:after="0" w:line="240" w:lineRule="auto"/>
        <w:ind w:firstLine="720"/>
        <w:rPr>
          <w:sz w:val="26"/>
          <w:szCs w:val="28"/>
          <w:lang w:eastAsia="lv-LV"/>
        </w:rPr>
      </w:pPr>
    </w:p>
    <w:p w:rsidR="00743A52" w:rsidRDefault="00743A52" w:rsidP="00795A6B">
      <w:pPr>
        <w:spacing w:after="0" w:line="240" w:lineRule="auto"/>
        <w:ind w:firstLine="720"/>
        <w:rPr>
          <w:sz w:val="26"/>
          <w:szCs w:val="28"/>
          <w:lang w:eastAsia="lv-LV"/>
        </w:rPr>
      </w:pPr>
    </w:p>
    <w:p w:rsidR="00406BD6" w:rsidRPr="00406BD6" w:rsidRDefault="00406BD6" w:rsidP="00406BD6">
      <w:pPr>
        <w:spacing w:after="0" w:line="240" w:lineRule="auto"/>
        <w:rPr>
          <w:sz w:val="26"/>
          <w:szCs w:val="28"/>
          <w:lang w:eastAsia="lv-LV"/>
        </w:rPr>
      </w:pPr>
      <w:r w:rsidRPr="00406BD6">
        <w:rPr>
          <w:sz w:val="26"/>
          <w:szCs w:val="28"/>
          <w:lang w:eastAsia="lv-LV"/>
        </w:rPr>
        <w:t>Finanšu ministres vietā</w:t>
      </w:r>
      <w:r w:rsidR="001C4007">
        <w:rPr>
          <w:sz w:val="26"/>
          <w:szCs w:val="28"/>
          <w:lang w:eastAsia="lv-LV"/>
        </w:rPr>
        <w:t> </w:t>
      </w:r>
      <w:r w:rsidR="001C4007">
        <w:rPr>
          <w:sz w:val="26"/>
          <w:szCs w:val="28"/>
          <w:lang w:eastAsia="lv-LV"/>
        </w:rPr>
        <w:noBreakHyphen/>
        <w:t> </w:t>
      </w:r>
    </w:p>
    <w:p w:rsidR="00795A6B" w:rsidRDefault="00406BD6" w:rsidP="00406BD6">
      <w:pPr>
        <w:spacing w:after="0" w:line="240" w:lineRule="auto"/>
        <w:rPr>
          <w:sz w:val="26"/>
          <w:szCs w:val="28"/>
          <w:lang w:eastAsia="lv-LV"/>
        </w:rPr>
      </w:pPr>
      <w:r w:rsidRPr="00406BD6">
        <w:rPr>
          <w:sz w:val="26"/>
          <w:szCs w:val="28"/>
          <w:lang w:eastAsia="lv-LV"/>
        </w:rPr>
        <w:t>labklājības ministrs</w:t>
      </w:r>
      <w:r w:rsidRPr="00406BD6">
        <w:rPr>
          <w:sz w:val="26"/>
          <w:szCs w:val="28"/>
          <w:lang w:eastAsia="lv-LV"/>
        </w:rPr>
        <w:tab/>
      </w:r>
      <w:r w:rsidRPr="00406BD6">
        <w:rPr>
          <w:sz w:val="26"/>
          <w:szCs w:val="28"/>
          <w:lang w:eastAsia="lv-LV"/>
        </w:rPr>
        <w:tab/>
      </w:r>
      <w:r w:rsidRPr="00406BD6">
        <w:rPr>
          <w:sz w:val="26"/>
          <w:szCs w:val="28"/>
          <w:lang w:eastAsia="lv-LV"/>
        </w:rPr>
        <w:tab/>
      </w:r>
      <w:r w:rsidRPr="00406BD6">
        <w:rPr>
          <w:sz w:val="26"/>
          <w:szCs w:val="28"/>
          <w:lang w:eastAsia="lv-LV"/>
        </w:rPr>
        <w:tab/>
      </w:r>
      <w:r w:rsidRPr="00406BD6">
        <w:rPr>
          <w:sz w:val="26"/>
          <w:szCs w:val="28"/>
          <w:lang w:eastAsia="lv-LV"/>
        </w:rPr>
        <w:tab/>
      </w:r>
      <w:r w:rsidRPr="00406BD6">
        <w:rPr>
          <w:sz w:val="26"/>
          <w:szCs w:val="28"/>
          <w:lang w:eastAsia="lv-LV"/>
        </w:rPr>
        <w:tab/>
      </w:r>
      <w:r>
        <w:rPr>
          <w:sz w:val="26"/>
          <w:szCs w:val="28"/>
          <w:lang w:eastAsia="lv-LV"/>
        </w:rPr>
        <w:tab/>
      </w:r>
      <w:r>
        <w:rPr>
          <w:sz w:val="26"/>
          <w:szCs w:val="28"/>
          <w:lang w:eastAsia="lv-LV"/>
        </w:rPr>
        <w:tab/>
      </w:r>
      <w:r w:rsidRPr="00406BD6">
        <w:rPr>
          <w:sz w:val="26"/>
          <w:szCs w:val="28"/>
          <w:lang w:eastAsia="lv-LV"/>
        </w:rPr>
        <w:t>J.Reirs</w:t>
      </w:r>
    </w:p>
    <w:p w:rsidR="00795A6B" w:rsidRDefault="00795A6B" w:rsidP="00795A6B">
      <w:pPr>
        <w:spacing w:after="0" w:line="240" w:lineRule="auto"/>
        <w:rPr>
          <w:sz w:val="26"/>
          <w:szCs w:val="28"/>
          <w:lang w:eastAsia="lv-LV"/>
        </w:rPr>
      </w:pPr>
    </w:p>
    <w:p w:rsidR="00795A6B" w:rsidRDefault="00795A6B" w:rsidP="00795A6B">
      <w:pPr>
        <w:spacing w:after="0" w:line="240" w:lineRule="auto"/>
        <w:rPr>
          <w:sz w:val="26"/>
          <w:szCs w:val="28"/>
          <w:lang w:eastAsia="lv-LV"/>
        </w:rPr>
      </w:pPr>
    </w:p>
    <w:p w:rsidR="00C30C02" w:rsidRDefault="00C30C02" w:rsidP="00795A6B">
      <w:pPr>
        <w:spacing w:after="0" w:line="240" w:lineRule="auto"/>
        <w:rPr>
          <w:sz w:val="26"/>
          <w:szCs w:val="28"/>
          <w:lang w:eastAsia="lv-LV"/>
        </w:rPr>
      </w:pPr>
    </w:p>
    <w:p w:rsidR="001A2C10" w:rsidRDefault="001A2C10" w:rsidP="00795A6B">
      <w:pPr>
        <w:spacing w:after="0" w:line="240" w:lineRule="auto"/>
        <w:rPr>
          <w:sz w:val="26"/>
          <w:szCs w:val="28"/>
          <w:lang w:eastAsia="lv-LV"/>
        </w:rPr>
      </w:pPr>
    </w:p>
    <w:p w:rsidR="00795A6B" w:rsidRDefault="00795A6B" w:rsidP="00795A6B">
      <w:pPr>
        <w:spacing w:after="0" w:line="240" w:lineRule="auto"/>
        <w:rPr>
          <w:sz w:val="26"/>
          <w:szCs w:val="28"/>
          <w:lang w:eastAsia="lv-LV"/>
        </w:rPr>
      </w:pPr>
    </w:p>
    <w:p w:rsidR="00406BD6" w:rsidRDefault="00406BD6" w:rsidP="00795A6B">
      <w:pPr>
        <w:spacing w:after="0" w:line="240" w:lineRule="auto"/>
        <w:rPr>
          <w:sz w:val="26"/>
          <w:szCs w:val="28"/>
          <w:lang w:eastAsia="lv-LV"/>
        </w:rPr>
      </w:pPr>
    </w:p>
    <w:p w:rsidR="00795A6B" w:rsidRDefault="00406BD6" w:rsidP="00795A6B">
      <w:pPr>
        <w:spacing w:after="0" w:line="240" w:lineRule="auto"/>
        <w:rPr>
          <w:sz w:val="18"/>
          <w:szCs w:val="18"/>
          <w:lang w:eastAsia="lv-LV"/>
        </w:rPr>
      </w:pPr>
      <w:r>
        <w:rPr>
          <w:sz w:val="18"/>
          <w:szCs w:val="18"/>
          <w:lang w:eastAsia="lv-LV"/>
        </w:rPr>
        <w:t>13</w:t>
      </w:r>
      <w:r w:rsidR="001F3B1E">
        <w:rPr>
          <w:sz w:val="18"/>
          <w:szCs w:val="18"/>
          <w:lang w:eastAsia="lv-LV"/>
        </w:rPr>
        <w:t>.04.2016. 11</w:t>
      </w:r>
      <w:r w:rsidR="00005779">
        <w:rPr>
          <w:sz w:val="18"/>
          <w:szCs w:val="18"/>
          <w:lang w:eastAsia="lv-LV"/>
        </w:rPr>
        <w:t>:00</w:t>
      </w:r>
    </w:p>
    <w:p w:rsidR="00795A6B" w:rsidRDefault="00477208" w:rsidP="00795A6B">
      <w:pPr>
        <w:spacing w:after="0" w:line="240" w:lineRule="auto"/>
        <w:rPr>
          <w:sz w:val="18"/>
          <w:szCs w:val="18"/>
          <w:lang w:eastAsia="lv-LV"/>
        </w:rPr>
      </w:pPr>
      <w:r>
        <w:rPr>
          <w:sz w:val="18"/>
          <w:szCs w:val="18"/>
          <w:lang w:eastAsia="lv-LV"/>
        </w:rPr>
        <w:t>1</w:t>
      </w:r>
      <w:r w:rsidR="001C4007">
        <w:rPr>
          <w:sz w:val="18"/>
          <w:szCs w:val="18"/>
          <w:lang w:eastAsia="lv-LV"/>
        </w:rPr>
        <w:t>690</w:t>
      </w:r>
    </w:p>
    <w:p w:rsidR="00795A6B" w:rsidRDefault="00743A52" w:rsidP="00795A6B">
      <w:pPr>
        <w:spacing w:after="0" w:line="240" w:lineRule="auto"/>
        <w:rPr>
          <w:sz w:val="18"/>
          <w:szCs w:val="18"/>
          <w:lang w:eastAsia="lv-LV"/>
        </w:rPr>
      </w:pPr>
      <w:r>
        <w:rPr>
          <w:sz w:val="18"/>
          <w:szCs w:val="18"/>
          <w:lang w:eastAsia="lv-LV"/>
        </w:rPr>
        <w:t>V.Bružas, 67024927</w:t>
      </w:r>
    </w:p>
    <w:p w:rsidR="00795A6B" w:rsidRDefault="00CC7920" w:rsidP="00795A6B">
      <w:pPr>
        <w:spacing w:after="0" w:line="240" w:lineRule="auto"/>
        <w:rPr>
          <w:sz w:val="18"/>
          <w:szCs w:val="18"/>
          <w:lang w:eastAsia="lv-LV"/>
        </w:rPr>
      </w:pPr>
      <w:hyperlink r:id="rId6" w:history="1">
        <w:r w:rsidR="00743A52" w:rsidRPr="00FE60B7">
          <w:rPr>
            <w:rStyle w:val="Hyperlink"/>
            <w:sz w:val="18"/>
            <w:szCs w:val="18"/>
            <w:lang w:eastAsia="lv-LV"/>
          </w:rPr>
          <w:t>vita.bruzas@vni.lv</w:t>
        </w:r>
      </w:hyperlink>
    </w:p>
    <w:p w:rsidR="004A716C" w:rsidRDefault="004A716C"/>
    <w:sectPr w:rsidR="004A716C" w:rsidSect="007A6137">
      <w:headerReference w:type="default" r:id="rId7"/>
      <w:footerReference w:type="default" r:id="rId8"/>
      <w:footerReference w:type="first" r:id="rId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20" w:rsidRDefault="00CC7920">
      <w:pPr>
        <w:spacing w:after="0" w:line="240" w:lineRule="auto"/>
      </w:pPr>
      <w:r>
        <w:separator/>
      </w:r>
    </w:p>
  </w:endnote>
  <w:endnote w:type="continuationSeparator" w:id="0">
    <w:p w:rsidR="00CC7920" w:rsidRDefault="00CC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1E" w:rsidRDefault="001F3B1E" w:rsidP="007A6137">
    <w:pPr>
      <w:pStyle w:val="naisc"/>
      <w:spacing w:before="0" w:after="0"/>
      <w:rPr>
        <w:sz w:val="18"/>
        <w:szCs w:val="18"/>
      </w:rPr>
    </w:pPr>
  </w:p>
  <w:p w:rsidR="001F3B1E" w:rsidRPr="005E5F55" w:rsidRDefault="001F3B1E" w:rsidP="00743A52">
    <w:pPr>
      <w:pStyle w:val="naisc"/>
      <w:spacing w:before="0" w:after="0"/>
      <w:jc w:val="both"/>
      <w:rPr>
        <w:sz w:val="20"/>
        <w:szCs w:val="20"/>
      </w:rPr>
    </w:pPr>
    <w:r>
      <w:rPr>
        <w:sz w:val="20"/>
        <w:szCs w:val="20"/>
      </w:rPr>
      <w:t>FMA</w:t>
    </w:r>
    <w:r w:rsidRPr="005E5F55">
      <w:rPr>
        <w:sz w:val="20"/>
        <w:szCs w:val="20"/>
      </w:rPr>
      <w:t>not_</w:t>
    </w:r>
    <w:r>
      <w:rPr>
        <w:sz w:val="20"/>
        <w:szCs w:val="20"/>
      </w:rPr>
      <w:t>100216</w:t>
    </w:r>
    <w:r w:rsidRPr="005E5F55">
      <w:rPr>
        <w:sz w:val="20"/>
        <w:szCs w:val="20"/>
      </w:rPr>
      <w:t>_RZaku3</w:t>
    </w:r>
    <w:r>
      <w:rPr>
        <w:sz w:val="20"/>
        <w:szCs w:val="20"/>
      </w:rPr>
      <w:t>3_p</w:t>
    </w:r>
    <w:r w:rsidRPr="005E5F55">
      <w:rPr>
        <w:sz w:val="20"/>
        <w:szCs w:val="20"/>
      </w:rPr>
      <w:t>; Ministru kabineta rīkojuma projekta „</w:t>
    </w:r>
    <w:r w:rsidRPr="005E5F55">
      <w:rPr>
        <w:rFonts w:asciiTheme="minorHAnsi" w:hAnsiTheme="minorHAnsi" w:cstheme="minorHAnsi"/>
        <w:bCs/>
        <w:sz w:val="20"/>
        <w:szCs w:val="20"/>
      </w:rPr>
      <w:t>Par valsts zemes vienības Zaķusalas krastmalā 3</w:t>
    </w:r>
    <w:r>
      <w:rPr>
        <w:rFonts w:asciiTheme="minorHAnsi" w:hAnsiTheme="minorHAnsi" w:cstheme="minorHAnsi"/>
        <w:bCs/>
        <w:sz w:val="20"/>
        <w:szCs w:val="20"/>
      </w:rPr>
      <w:t>3</w:t>
    </w:r>
    <w:r w:rsidRPr="005E5F55">
      <w:rPr>
        <w:rFonts w:asciiTheme="minorHAnsi" w:hAnsiTheme="minorHAnsi" w:cstheme="minorHAnsi"/>
        <w:bCs/>
        <w:sz w:val="20"/>
        <w:szCs w:val="20"/>
      </w:rPr>
      <w:t>, Rīgā, daļas iznomāšanu</w:t>
    </w:r>
    <w:r w:rsidRPr="005E5F55">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1E" w:rsidRDefault="001F3B1E" w:rsidP="007A6137">
    <w:pPr>
      <w:pStyle w:val="naisc"/>
      <w:spacing w:before="0" w:after="0"/>
      <w:rPr>
        <w:sz w:val="18"/>
        <w:szCs w:val="18"/>
      </w:rPr>
    </w:pPr>
  </w:p>
  <w:p w:rsidR="001F3B1E" w:rsidRPr="005E5F55" w:rsidRDefault="001F3B1E" w:rsidP="00743A52">
    <w:pPr>
      <w:pStyle w:val="naisc"/>
      <w:spacing w:before="0" w:after="0"/>
      <w:jc w:val="both"/>
      <w:rPr>
        <w:sz w:val="20"/>
        <w:szCs w:val="20"/>
      </w:rPr>
    </w:pPr>
    <w:r w:rsidRPr="00743A52">
      <w:rPr>
        <w:sz w:val="20"/>
        <w:szCs w:val="20"/>
      </w:rPr>
      <w:t>FMAnot_100216_RZaku33_p; Ministru kabineta rīkojuma projekta „Par valsts zemes vienības Zaķusalas krastmalā 33, Rīgā, daļas iznomāšanu”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20" w:rsidRDefault="00CC7920">
      <w:pPr>
        <w:spacing w:after="0" w:line="240" w:lineRule="auto"/>
      </w:pPr>
      <w:r>
        <w:separator/>
      </w:r>
    </w:p>
  </w:footnote>
  <w:footnote w:type="continuationSeparator" w:id="0">
    <w:p w:rsidR="00CC7920" w:rsidRDefault="00CC7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61128"/>
      <w:docPartObj>
        <w:docPartGallery w:val="Page Numbers (Top of Page)"/>
        <w:docPartUnique/>
      </w:docPartObj>
    </w:sdtPr>
    <w:sdtEndPr>
      <w:rPr>
        <w:noProof/>
      </w:rPr>
    </w:sdtEndPr>
    <w:sdtContent>
      <w:p w:rsidR="001F3B1E" w:rsidRDefault="001F3B1E">
        <w:pPr>
          <w:pStyle w:val="Header"/>
          <w:jc w:val="center"/>
        </w:pPr>
        <w:r>
          <w:fldChar w:fldCharType="begin"/>
        </w:r>
        <w:r>
          <w:instrText xml:space="preserve"> PAGE   \* MERGEFORMAT </w:instrText>
        </w:r>
        <w:r>
          <w:fldChar w:fldCharType="separate"/>
        </w:r>
        <w:r w:rsidR="00850E71">
          <w:rPr>
            <w:noProof/>
          </w:rPr>
          <w:t>5</w:t>
        </w:r>
        <w:r>
          <w:rPr>
            <w:noProof/>
          </w:rPr>
          <w:fldChar w:fldCharType="end"/>
        </w:r>
      </w:p>
    </w:sdtContent>
  </w:sdt>
  <w:p w:rsidR="001F3B1E" w:rsidRDefault="001F3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6B"/>
    <w:rsid w:val="00005779"/>
    <w:rsid w:val="00125AF6"/>
    <w:rsid w:val="00193D1B"/>
    <w:rsid w:val="001A2C10"/>
    <w:rsid w:val="001B71C1"/>
    <w:rsid w:val="001C19DC"/>
    <w:rsid w:val="001C4007"/>
    <w:rsid w:val="001F3B1E"/>
    <w:rsid w:val="002540C0"/>
    <w:rsid w:val="00316213"/>
    <w:rsid w:val="00391D1A"/>
    <w:rsid w:val="003A60E1"/>
    <w:rsid w:val="003E2633"/>
    <w:rsid w:val="003E3127"/>
    <w:rsid w:val="003F7339"/>
    <w:rsid w:val="00406BD6"/>
    <w:rsid w:val="004446A5"/>
    <w:rsid w:val="004701F7"/>
    <w:rsid w:val="00477208"/>
    <w:rsid w:val="00485D73"/>
    <w:rsid w:val="004973A0"/>
    <w:rsid w:val="004A716C"/>
    <w:rsid w:val="004C109E"/>
    <w:rsid w:val="005556B2"/>
    <w:rsid w:val="00572362"/>
    <w:rsid w:val="00576E50"/>
    <w:rsid w:val="005E5F55"/>
    <w:rsid w:val="00613DA0"/>
    <w:rsid w:val="00623473"/>
    <w:rsid w:val="006C5F1E"/>
    <w:rsid w:val="006D7467"/>
    <w:rsid w:val="006E103F"/>
    <w:rsid w:val="006E1241"/>
    <w:rsid w:val="00743A52"/>
    <w:rsid w:val="0075572B"/>
    <w:rsid w:val="00790EA8"/>
    <w:rsid w:val="00795A6B"/>
    <w:rsid w:val="007A6137"/>
    <w:rsid w:val="00835807"/>
    <w:rsid w:val="00850E71"/>
    <w:rsid w:val="00890BD8"/>
    <w:rsid w:val="008F2BB0"/>
    <w:rsid w:val="00912B21"/>
    <w:rsid w:val="0095118D"/>
    <w:rsid w:val="00977EE2"/>
    <w:rsid w:val="00981627"/>
    <w:rsid w:val="00996AB3"/>
    <w:rsid w:val="009A7229"/>
    <w:rsid w:val="00A22EBD"/>
    <w:rsid w:val="00A51D1E"/>
    <w:rsid w:val="00AB75B6"/>
    <w:rsid w:val="00B20FC5"/>
    <w:rsid w:val="00B80077"/>
    <w:rsid w:val="00BA2E46"/>
    <w:rsid w:val="00BB1022"/>
    <w:rsid w:val="00BC0674"/>
    <w:rsid w:val="00BD4242"/>
    <w:rsid w:val="00C30C02"/>
    <w:rsid w:val="00C81FFA"/>
    <w:rsid w:val="00CC7920"/>
    <w:rsid w:val="00CF633C"/>
    <w:rsid w:val="00D0754A"/>
    <w:rsid w:val="00D71A6E"/>
    <w:rsid w:val="00D744E4"/>
    <w:rsid w:val="00DC2724"/>
    <w:rsid w:val="00E02D95"/>
    <w:rsid w:val="00E44604"/>
    <w:rsid w:val="00E7758E"/>
    <w:rsid w:val="00E96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486FC-DB5D-4AC0-9D02-002220ED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6B"/>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5A6B"/>
    <w:rPr>
      <w:color w:val="0000FF"/>
      <w:u w:val="single"/>
    </w:rPr>
  </w:style>
  <w:style w:type="paragraph" w:customStyle="1" w:styleId="naisc">
    <w:name w:val="naisc"/>
    <w:basedOn w:val="Normal"/>
    <w:rsid w:val="00795A6B"/>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795A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A6B"/>
    <w:rPr>
      <w:rFonts w:ascii="Times New Roman" w:eastAsia="Times New Roman" w:hAnsi="Times New Roman" w:cs="Times New Roman"/>
      <w:sz w:val="28"/>
    </w:rPr>
  </w:style>
  <w:style w:type="paragraph" w:styleId="Footer">
    <w:name w:val="footer"/>
    <w:basedOn w:val="Normal"/>
    <w:link w:val="FooterChar"/>
    <w:uiPriority w:val="99"/>
    <w:unhideWhenUsed/>
    <w:rsid w:val="00795A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A6B"/>
    <w:rPr>
      <w:rFonts w:ascii="Times New Roman" w:eastAsia="Times New Roman" w:hAnsi="Times New Roman" w:cs="Times New Roman"/>
      <w:sz w:val="28"/>
    </w:rPr>
  </w:style>
  <w:style w:type="paragraph" w:styleId="BodyText2">
    <w:name w:val="Body Text 2"/>
    <w:basedOn w:val="Normal"/>
    <w:link w:val="BodyText2Char"/>
    <w:unhideWhenUsed/>
    <w:rsid w:val="00795A6B"/>
    <w:pPr>
      <w:spacing w:after="120" w:line="480" w:lineRule="auto"/>
    </w:pPr>
    <w:rPr>
      <w:sz w:val="24"/>
      <w:szCs w:val="24"/>
      <w:lang w:eastAsia="lv-LV"/>
    </w:rPr>
  </w:style>
  <w:style w:type="character" w:customStyle="1" w:styleId="BodyText2Char">
    <w:name w:val="Body Text 2 Char"/>
    <w:basedOn w:val="DefaultParagraphFont"/>
    <w:link w:val="BodyText2"/>
    <w:rsid w:val="00795A6B"/>
    <w:rPr>
      <w:rFonts w:ascii="Times New Roman" w:eastAsia="Times New Roman" w:hAnsi="Times New Roman" w:cs="Times New Roman"/>
      <w:sz w:val="24"/>
      <w:szCs w:val="24"/>
      <w:lang w:eastAsia="lv-LV"/>
    </w:rPr>
  </w:style>
  <w:style w:type="paragraph" w:customStyle="1" w:styleId="naisvisr">
    <w:name w:val="naisvisr"/>
    <w:basedOn w:val="Normal"/>
    <w:rsid w:val="00795A6B"/>
    <w:pPr>
      <w:spacing w:before="150" w:after="150" w:line="240" w:lineRule="auto"/>
      <w:ind w:firstLine="375"/>
      <w:jc w:val="center"/>
    </w:pPr>
    <w:rPr>
      <w:b/>
      <w:bCs/>
      <w:szCs w:val="28"/>
      <w:lang w:eastAsia="lv-LV"/>
    </w:rPr>
  </w:style>
  <w:style w:type="paragraph" w:customStyle="1" w:styleId="naisf">
    <w:name w:val="naisf"/>
    <w:basedOn w:val="Normal"/>
    <w:rsid w:val="00BA2E46"/>
    <w:pPr>
      <w:spacing w:after="0" w:line="240" w:lineRule="auto"/>
    </w:pPr>
    <w:rPr>
      <w:sz w:val="24"/>
      <w:szCs w:val="24"/>
      <w:lang w:eastAsia="lv-LV"/>
    </w:rPr>
  </w:style>
  <w:style w:type="paragraph" w:styleId="BalloonText">
    <w:name w:val="Balloon Text"/>
    <w:basedOn w:val="Normal"/>
    <w:link w:val="BalloonTextChar"/>
    <w:uiPriority w:val="99"/>
    <w:semiHidden/>
    <w:unhideWhenUsed/>
    <w:rsid w:val="00E7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064088">
      <w:bodyDiv w:val="1"/>
      <w:marLeft w:val="0"/>
      <w:marRight w:val="0"/>
      <w:marTop w:val="0"/>
      <w:marBottom w:val="0"/>
      <w:divBdr>
        <w:top w:val="none" w:sz="0" w:space="0" w:color="auto"/>
        <w:left w:val="none" w:sz="0" w:space="0" w:color="auto"/>
        <w:bottom w:val="none" w:sz="0" w:space="0" w:color="auto"/>
        <w:right w:val="none" w:sz="0" w:space="0" w:color="auto"/>
      </w:divBdr>
      <w:divsChild>
        <w:div w:id="1172602105">
          <w:marLeft w:val="0"/>
          <w:marRight w:val="0"/>
          <w:marTop w:val="0"/>
          <w:marBottom w:val="0"/>
          <w:divBdr>
            <w:top w:val="none" w:sz="0" w:space="0" w:color="auto"/>
            <w:left w:val="none" w:sz="0" w:space="0" w:color="auto"/>
            <w:bottom w:val="none" w:sz="0" w:space="0" w:color="auto"/>
            <w:right w:val="none" w:sz="0" w:space="0" w:color="auto"/>
          </w:divBdr>
          <w:divsChild>
            <w:div w:id="734278721">
              <w:marLeft w:val="0"/>
              <w:marRight w:val="0"/>
              <w:marTop w:val="100"/>
              <w:marBottom w:val="100"/>
              <w:divBdr>
                <w:top w:val="none" w:sz="0" w:space="0" w:color="auto"/>
                <w:left w:val="none" w:sz="0" w:space="0" w:color="auto"/>
                <w:bottom w:val="none" w:sz="0" w:space="0" w:color="auto"/>
                <w:right w:val="none" w:sz="0" w:space="0" w:color="auto"/>
              </w:divBdr>
              <w:divsChild>
                <w:div w:id="1263755752">
                  <w:marLeft w:val="0"/>
                  <w:marRight w:val="0"/>
                  <w:marTop w:val="0"/>
                  <w:marBottom w:val="0"/>
                  <w:divBdr>
                    <w:top w:val="none" w:sz="0" w:space="0" w:color="auto"/>
                    <w:left w:val="none" w:sz="0" w:space="0" w:color="auto"/>
                    <w:bottom w:val="none" w:sz="0" w:space="0" w:color="auto"/>
                    <w:right w:val="none" w:sz="0" w:space="0" w:color="auto"/>
                  </w:divBdr>
                  <w:divsChild>
                    <w:div w:id="1445224413">
                      <w:marLeft w:val="0"/>
                      <w:marRight w:val="0"/>
                      <w:marTop w:val="0"/>
                      <w:marBottom w:val="0"/>
                      <w:divBdr>
                        <w:top w:val="none" w:sz="0" w:space="0" w:color="auto"/>
                        <w:left w:val="none" w:sz="0" w:space="0" w:color="auto"/>
                        <w:bottom w:val="none" w:sz="0" w:space="0" w:color="auto"/>
                        <w:right w:val="none" w:sz="0" w:space="0" w:color="auto"/>
                      </w:divBdr>
                      <w:divsChild>
                        <w:div w:id="1184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a.bruzas@vn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8392</Words>
  <Characters>4784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zemes vienības Zaķusalas krastmalā 33, Rīgā, daļas iznomāšanu </dc:title>
  <dc:subject>Anotācija</dc:subject>
  <dc:creator>Vita.Bruzas@vni.lv;VNĪ;Tiesību aktu daļas speciāliste</dc:creator>
  <cp:keywords>anotācija, VSS-1232</cp:keywords>
  <dc:description>vita.bruzas@vni.lv, tālr.:67024927</dc:description>
  <cp:lastModifiedBy>Finanšu ministrija</cp:lastModifiedBy>
  <cp:revision>12</cp:revision>
  <cp:lastPrinted>2016-04-07T08:30:00Z</cp:lastPrinted>
  <dcterms:created xsi:type="dcterms:W3CDTF">2016-03-23T14:45:00Z</dcterms:created>
  <dcterms:modified xsi:type="dcterms:W3CDTF">2016-04-14T09:07:00Z</dcterms:modified>
</cp:coreProperties>
</file>