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596" w:rsidRPr="00BA64D0" w:rsidRDefault="007A6596" w:rsidP="00AB3917">
      <w:pPr>
        <w:shd w:val="clear" w:color="auto" w:fill="FFFFFF"/>
        <w:spacing w:after="0"/>
        <w:jc w:val="center"/>
        <w:rPr>
          <w:rFonts w:ascii="Times New Roman" w:eastAsia="Times New Roman" w:hAnsi="Times New Roman" w:cs="Times New Roman"/>
          <w:b/>
          <w:bCs/>
          <w:sz w:val="28"/>
          <w:szCs w:val="24"/>
          <w:lang w:eastAsia="lv-LV"/>
        </w:rPr>
      </w:pPr>
      <w:r w:rsidRPr="00BA64D0">
        <w:rPr>
          <w:rFonts w:ascii="Times New Roman" w:eastAsia="Times New Roman" w:hAnsi="Times New Roman" w:cs="Times New Roman"/>
          <w:b/>
          <w:bCs/>
          <w:sz w:val="28"/>
          <w:szCs w:val="24"/>
          <w:lang w:eastAsia="lv-LV"/>
        </w:rPr>
        <w:t>Ministru kabine</w:t>
      </w:r>
      <w:r w:rsidR="00C05056" w:rsidRPr="00BA64D0">
        <w:rPr>
          <w:rFonts w:ascii="Times New Roman" w:eastAsia="Times New Roman" w:hAnsi="Times New Roman" w:cs="Times New Roman"/>
          <w:b/>
          <w:bCs/>
          <w:sz w:val="28"/>
          <w:szCs w:val="24"/>
          <w:lang w:eastAsia="lv-LV"/>
        </w:rPr>
        <w:t>ta noteikumu projekta „Grozījum</w:t>
      </w:r>
      <w:r w:rsidR="00015738" w:rsidRPr="00BA64D0">
        <w:rPr>
          <w:rFonts w:ascii="Times New Roman" w:eastAsia="Times New Roman" w:hAnsi="Times New Roman" w:cs="Times New Roman"/>
          <w:b/>
          <w:bCs/>
          <w:sz w:val="28"/>
          <w:szCs w:val="24"/>
          <w:lang w:eastAsia="lv-LV"/>
        </w:rPr>
        <w:t>i</w:t>
      </w:r>
      <w:r w:rsidR="00B07813" w:rsidRPr="00BA64D0">
        <w:rPr>
          <w:rFonts w:ascii="Times New Roman" w:eastAsia="Times New Roman" w:hAnsi="Times New Roman" w:cs="Times New Roman"/>
          <w:b/>
          <w:bCs/>
          <w:sz w:val="28"/>
          <w:szCs w:val="24"/>
          <w:lang w:eastAsia="lv-LV"/>
        </w:rPr>
        <w:t xml:space="preserve"> Ministru kabineta 2011</w:t>
      </w:r>
      <w:r w:rsidR="00252B8D" w:rsidRPr="00BA64D0">
        <w:rPr>
          <w:rFonts w:ascii="Times New Roman" w:eastAsia="Times New Roman" w:hAnsi="Times New Roman" w:cs="Times New Roman"/>
          <w:b/>
          <w:bCs/>
          <w:sz w:val="28"/>
          <w:szCs w:val="24"/>
          <w:lang w:eastAsia="lv-LV"/>
        </w:rPr>
        <w:t xml:space="preserve">.gada </w:t>
      </w:r>
      <w:r w:rsidR="00B07813" w:rsidRPr="00BA64D0">
        <w:rPr>
          <w:rFonts w:ascii="Times New Roman" w:eastAsia="Times New Roman" w:hAnsi="Times New Roman" w:cs="Times New Roman"/>
          <w:b/>
          <w:bCs/>
          <w:sz w:val="28"/>
          <w:szCs w:val="24"/>
          <w:lang w:eastAsia="lv-LV"/>
        </w:rPr>
        <w:t>18.janvāra noteikumos Nr.5</w:t>
      </w:r>
      <w:r w:rsidR="00252B8D" w:rsidRPr="00BA64D0">
        <w:rPr>
          <w:rFonts w:ascii="Times New Roman" w:eastAsia="Times New Roman" w:hAnsi="Times New Roman" w:cs="Times New Roman"/>
          <w:b/>
          <w:bCs/>
          <w:sz w:val="28"/>
          <w:szCs w:val="24"/>
          <w:lang w:eastAsia="lv-LV"/>
        </w:rPr>
        <w:t>5</w:t>
      </w:r>
      <w:r w:rsidRPr="00BA64D0">
        <w:rPr>
          <w:rFonts w:ascii="Times New Roman" w:eastAsia="Times New Roman" w:hAnsi="Times New Roman" w:cs="Times New Roman"/>
          <w:b/>
          <w:bCs/>
          <w:sz w:val="28"/>
          <w:szCs w:val="24"/>
          <w:lang w:eastAsia="lv-LV"/>
        </w:rPr>
        <w:t xml:space="preserve"> „</w:t>
      </w:r>
      <w:r w:rsidR="00B07813" w:rsidRPr="00BA64D0">
        <w:rPr>
          <w:rFonts w:ascii="Times New Roman" w:eastAsia="Times New Roman" w:hAnsi="Times New Roman" w:cs="Times New Roman"/>
          <w:b/>
          <w:bCs/>
          <w:sz w:val="28"/>
          <w:szCs w:val="24"/>
          <w:lang w:eastAsia="lv-LV"/>
        </w:rPr>
        <w:t xml:space="preserve">Noteikumi par speciālo līdzekļu veidiem un </w:t>
      </w:r>
      <w:r w:rsidR="005700A1">
        <w:rPr>
          <w:rFonts w:ascii="Times New Roman" w:eastAsia="Times New Roman" w:hAnsi="Times New Roman" w:cs="Times New Roman"/>
          <w:b/>
          <w:bCs/>
          <w:sz w:val="28"/>
          <w:szCs w:val="24"/>
          <w:lang w:eastAsia="lv-LV"/>
        </w:rPr>
        <w:t xml:space="preserve">to lietošanas </w:t>
      </w:r>
      <w:r w:rsidR="00B07813" w:rsidRPr="00BA64D0">
        <w:rPr>
          <w:rFonts w:ascii="Times New Roman" w:eastAsia="Times New Roman" w:hAnsi="Times New Roman" w:cs="Times New Roman"/>
          <w:b/>
          <w:bCs/>
          <w:sz w:val="28"/>
          <w:szCs w:val="24"/>
          <w:lang w:eastAsia="lv-LV"/>
        </w:rPr>
        <w:t>kārtību</w:t>
      </w:r>
      <w:r w:rsidRPr="00BA64D0">
        <w:rPr>
          <w:rFonts w:ascii="Times New Roman" w:eastAsia="Times New Roman" w:hAnsi="Times New Roman" w:cs="Times New Roman"/>
          <w:b/>
          <w:bCs/>
          <w:sz w:val="28"/>
          <w:szCs w:val="24"/>
          <w:lang w:eastAsia="lv-LV"/>
        </w:rPr>
        <w:t>””</w:t>
      </w:r>
    </w:p>
    <w:p w:rsidR="007A6596" w:rsidRPr="00BA64D0" w:rsidRDefault="007A6596" w:rsidP="00AB3917">
      <w:pPr>
        <w:shd w:val="clear" w:color="auto" w:fill="FFFFFF"/>
        <w:spacing w:after="0"/>
        <w:jc w:val="center"/>
        <w:rPr>
          <w:rFonts w:ascii="Times New Roman" w:eastAsia="Times New Roman" w:hAnsi="Times New Roman" w:cs="Times New Roman"/>
          <w:b/>
          <w:bCs/>
          <w:sz w:val="28"/>
          <w:szCs w:val="24"/>
          <w:lang w:eastAsia="lv-LV"/>
        </w:rPr>
      </w:pPr>
      <w:r w:rsidRPr="00BA64D0">
        <w:rPr>
          <w:rFonts w:ascii="Times New Roman" w:eastAsia="Times New Roman" w:hAnsi="Times New Roman" w:cs="Times New Roman"/>
          <w:b/>
          <w:bCs/>
          <w:sz w:val="28"/>
          <w:szCs w:val="24"/>
          <w:lang w:eastAsia="lv-LV"/>
        </w:rPr>
        <w:t>sākotnējās ietekmes novērtējuma ziņojums (anotācija)</w:t>
      </w:r>
    </w:p>
    <w:p w:rsidR="00B07813" w:rsidRPr="00B07813" w:rsidRDefault="00B07813" w:rsidP="00AB3917">
      <w:pPr>
        <w:spacing w:before="45" w:after="0" w:line="360" w:lineRule="auto"/>
        <w:jc w:val="center"/>
        <w:rPr>
          <w:rFonts w:ascii="Arial" w:eastAsia="Times New Roman" w:hAnsi="Arial" w:cs="Arial"/>
          <w:i/>
          <w:iCs/>
          <w:color w:val="414142"/>
          <w:sz w:val="20"/>
          <w:szCs w:val="20"/>
          <w:lang w:eastAsia="lv-LV"/>
        </w:rPr>
      </w:pPr>
      <w:bookmarkStart w:id="0" w:name="468683"/>
      <w:bookmarkEnd w:id="0"/>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43"/>
        <w:gridCol w:w="2509"/>
        <w:gridCol w:w="5703"/>
      </w:tblGrid>
      <w:tr w:rsidR="00B07813" w:rsidRPr="00B07813" w:rsidTr="005700A1">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07813" w:rsidRPr="00B07813" w:rsidRDefault="00B07813" w:rsidP="005700A1">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B07813">
              <w:rPr>
                <w:rFonts w:ascii="Times New Roman" w:eastAsia="Times New Roman" w:hAnsi="Times New Roman" w:cs="Times New Roman"/>
                <w:b/>
                <w:bCs/>
                <w:sz w:val="24"/>
                <w:szCs w:val="24"/>
                <w:lang w:eastAsia="lv-LV"/>
              </w:rPr>
              <w:t>I. Tiesību akta projekta izstrādes nepieciešamība</w:t>
            </w:r>
          </w:p>
        </w:tc>
      </w:tr>
      <w:tr w:rsidR="00B07813" w:rsidRPr="00B07813" w:rsidTr="005700A1">
        <w:trPr>
          <w:trHeight w:val="405"/>
          <w:tblCellSpacing w:w="15" w:type="dxa"/>
        </w:trPr>
        <w:tc>
          <w:tcPr>
            <w:tcW w:w="441" w:type="pct"/>
            <w:tcBorders>
              <w:top w:val="outset" w:sz="6" w:space="0" w:color="auto"/>
              <w:left w:val="outset" w:sz="6" w:space="0" w:color="auto"/>
              <w:bottom w:val="outset" w:sz="6" w:space="0" w:color="auto"/>
              <w:right w:val="outset" w:sz="6" w:space="0" w:color="auto"/>
            </w:tcBorders>
            <w:hideMark/>
          </w:tcPr>
          <w:p w:rsidR="00B07813" w:rsidRPr="00B07813" w:rsidRDefault="00B07813" w:rsidP="005700A1">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B07813">
              <w:rPr>
                <w:rFonts w:ascii="Times New Roman" w:eastAsia="Times New Roman" w:hAnsi="Times New Roman" w:cs="Times New Roman"/>
                <w:sz w:val="24"/>
                <w:szCs w:val="24"/>
                <w:lang w:eastAsia="lv-LV"/>
              </w:rPr>
              <w:t>1.</w:t>
            </w:r>
          </w:p>
        </w:tc>
        <w:tc>
          <w:tcPr>
            <w:tcW w:w="1369" w:type="pct"/>
            <w:tcBorders>
              <w:top w:val="outset" w:sz="6" w:space="0" w:color="auto"/>
              <w:left w:val="outset" w:sz="6" w:space="0" w:color="auto"/>
              <w:bottom w:val="outset" w:sz="6" w:space="0" w:color="auto"/>
              <w:right w:val="outset" w:sz="6" w:space="0" w:color="auto"/>
            </w:tcBorders>
            <w:hideMark/>
          </w:tcPr>
          <w:p w:rsidR="00B07813" w:rsidRPr="00B07813" w:rsidRDefault="00B07813" w:rsidP="005700A1">
            <w:pPr>
              <w:spacing w:after="0"/>
              <w:rPr>
                <w:rFonts w:ascii="Times New Roman" w:eastAsia="Times New Roman" w:hAnsi="Times New Roman" w:cs="Times New Roman"/>
                <w:sz w:val="24"/>
                <w:szCs w:val="24"/>
                <w:lang w:eastAsia="lv-LV"/>
              </w:rPr>
            </w:pPr>
            <w:r w:rsidRPr="00B07813">
              <w:rPr>
                <w:rFonts w:ascii="Times New Roman" w:eastAsia="Times New Roman" w:hAnsi="Times New Roman" w:cs="Times New Roman"/>
                <w:sz w:val="24"/>
                <w:szCs w:val="24"/>
                <w:lang w:eastAsia="lv-LV"/>
              </w:rPr>
              <w:t>Pamatojums</w:t>
            </w:r>
          </w:p>
        </w:tc>
        <w:tc>
          <w:tcPr>
            <w:tcW w:w="3124" w:type="pct"/>
            <w:tcBorders>
              <w:top w:val="outset" w:sz="6" w:space="0" w:color="auto"/>
              <w:left w:val="outset" w:sz="6" w:space="0" w:color="auto"/>
              <w:bottom w:val="outset" w:sz="6" w:space="0" w:color="auto"/>
              <w:right w:val="outset" w:sz="6" w:space="0" w:color="auto"/>
            </w:tcBorders>
            <w:hideMark/>
          </w:tcPr>
          <w:p w:rsidR="00B31F4D" w:rsidRPr="00B07813" w:rsidRDefault="00344CDF" w:rsidP="005700A1">
            <w:pPr>
              <w:spacing w:after="0"/>
              <w:jc w:val="both"/>
              <w:rPr>
                <w:rFonts w:ascii="Times New Roman" w:eastAsia="Times New Roman" w:hAnsi="Times New Roman" w:cs="Times New Roman"/>
                <w:sz w:val="24"/>
                <w:szCs w:val="24"/>
                <w:lang w:eastAsia="lv-LV"/>
              </w:rPr>
            </w:pPr>
            <w:r w:rsidRPr="00EA1600">
              <w:rPr>
                <w:rFonts w:ascii="Times New Roman" w:eastAsia="Times New Roman" w:hAnsi="Times New Roman" w:cs="Times New Roman"/>
                <w:sz w:val="24"/>
                <w:szCs w:val="24"/>
                <w:lang w:eastAsia="lv-LV"/>
              </w:rPr>
              <w:t>Iekšlietu ministrijas iniciatīva.</w:t>
            </w:r>
          </w:p>
        </w:tc>
      </w:tr>
      <w:tr w:rsidR="00B07813" w:rsidRPr="00B07813" w:rsidTr="005700A1">
        <w:trPr>
          <w:trHeight w:val="465"/>
          <w:tblCellSpacing w:w="15" w:type="dxa"/>
        </w:trPr>
        <w:tc>
          <w:tcPr>
            <w:tcW w:w="441" w:type="pct"/>
            <w:tcBorders>
              <w:top w:val="outset" w:sz="6" w:space="0" w:color="auto"/>
              <w:left w:val="outset" w:sz="6" w:space="0" w:color="auto"/>
              <w:bottom w:val="outset" w:sz="6" w:space="0" w:color="auto"/>
              <w:right w:val="outset" w:sz="6" w:space="0" w:color="auto"/>
            </w:tcBorders>
            <w:hideMark/>
          </w:tcPr>
          <w:p w:rsidR="00B07813" w:rsidRPr="00B07813" w:rsidRDefault="00B07813" w:rsidP="005700A1">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B07813">
              <w:rPr>
                <w:rFonts w:ascii="Times New Roman" w:eastAsia="Times New Roman" w:hAnsi="Times New Roman" w:cs="Times New Roman"/>
                <w:sz w:val="24"/>
                <w:szCs w:val="24"/>
                <w:lang w:eastAsia="lv-LV"/>
              </w:rPr>
              <w:t>2.</w:t>
            </w:r>
          </w:p>
        </w:tc>
        <w:tc>
          <w:tcPr>
            <w:tcW w:w="1369" w:type="pct"/>
            <w:tcBorders>
              <w:top w:val="outset" w:sz="6" w:space="0" w:color="auto"/>
              <w:left w:val="outset" w:sz="6" w:space="0" w:color="auto"/>
              <w:bottom w:val="outset" w:sz="6" w:space="0" w:color="auto"/>
              <w:right w:val="outset" w:sz="6" w:space="0" w:color="auto"/>
            </w:tcBorders>
            <w:hideMark/>
          </w:tcPr>
          <w:p w:rsidR="001653F2" w:rsidRDefault="00B07813" w:rsidP="005700A1">
            <w:pPr>
              <w:spacing w:after="0"/>
              <w:rPr>
                <w:rFonts w:ascii="Times New Roman" w:eastAsia="Times New Roman" w:hAnsi="Times New Roman" w:cs="Times New Roman"/>
                <w:sz w:val="24"/>
                <w:szCs w:val="24"/>
                <w:lang w:eastAsia="lv-LV"/>
              </w:rPr>
            </w:pPr>
            <w:r w:rsidRPr="00B0781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1653F2" w:rsidRPr="001653F2" w:rsidRDefault="001653F2" w:rsidP="001653F2">
            <w:pPr>
              <w:rPr>
                <w:rFonts w:ascii="Times New Roman" w:eastAsia="Times New Roman" w:hAnsi="Times New Roman" w:cs="Times New Roman"/>
                <w:sz w:val="24"/>
                <w:szCs w:val="24"/>
                <w:lang w:eastAsia="lv-LV"/>
              </w:rPr>
            </w:pPr>
          </w:p>
          <w:p w:rsidR="001653F2" w:rsidRPr="001653F2" w:rsidRDefault="001653F2" w:rsidP="001653F2">
            <w:pPr>
              <w:rPr>
                <w:rFonts w:ascii="Times New Roman" w:eastAsia="Times New Roman" w:hAnsi="Times New Roman" w:cs="Times New Roman"/>
                <w:sz w:val="24"/>
                <w:szCs w:val="24"/>
                <w:lang w:eastAsia="lv-LV"/>
              </w:rPr>
            </w:pPr>
          </w:p>
          <w:p w:rsidR="001653F2" w:rsidRPr="001653F2" w:rsidRDefault="001653F2" w:rsidP="001653F2">
            <w:pPr>
              <w:rPr>
                <w:rFonts w:ascii="Times New Roman" w:eastAsia="Times New Roman" w:hAnsi="Times New Roman" w:cs="Times New Roman"/>
                <w:sz w:val="24"/>
                <w:szCs w:val="24"/>
                <w:lang w:eastAsia="lv-LV"/>
              </w:rPr>
            </w:pPr>
          </w:p>
          <w:p w:rsidR="001653F2" w:rsidRPr="001653F2" w:rsidRDefault="001653F2" w:rsidP="001653F2">
            <w:pPr>
              <w:rPr>
                <w:rFonts w:ascii="Times New Roman" w:eastAsia="Times New Roman" w:hAnsi="Times New Roman" w:cs="Times New Roman"/>
                <w:sz w:val="24"/>
                <w:szCs w:val="24"/>
                <w:lang w:eastAsia="lv-LV"/>
              </w:rPr>
            </w:pPr>
          </w:p>
          <w:p w:rsidR="001653F2" w:rsidRDefault="001653F2" w:rsidP="001653F2">
            <w:pPr>
              <w:rPr>
                <w:rFonts w:ascii="Times New Roman" w:eastAsia="Times New Roman" w:hAnsi="Times New Roman" w:cs="Times New Roman"/>
                <w:sz w:val="24"/>
                <w:szCs w:val="24"/>
                <w:lang w:eastAsia="lv-LV"/>
              </w:rPr>
            </w:pPr>
          </w:p>
          <w:p w:rsidR="00B07813" w:rsidRPr="001653F2" w:rsidRDefault="00B07813" w:rsidP="001653F2">
            <w:pPr>
              <w:rPr>
                <w:rFonts w:ascii="Times New Roman" w:eastAsia="Times New Roman" w:hAnsi="Times New Roman" w:cs="Times New Roman"/>
                <w:sz w:val="24"/>
                <w:szCs w:val="24"/>
                <w:lang w:eastAsia="lv-LV"/>
              </w:rPr>
            </w:pPr>
          </w:p>
        </w:tc>
        <w:tc>
          <w:tcPr>
            <w:tcW w:w="3124" w:type="pct"/>
            <w:tcBorders>
              <w:top w:val="outset" w:sz="6" w:space="0" w:color="auto"/>
              <w:left w:val="outset" w:sz="6" w:space="0" w:color="auto"/>
              <w:bottom w:val="outset" w:sz="6" w:space="0" w:color="auto"/>
              <w:right w:val="outset" w:sz="6" w:space="0" w:color="auto"/>
            </w:tcBorders>
            <w:hideMark/>
          </w:tcPr>
          <w:p w:rsidR="00BF19F0" w:rsidRPr="00BF19F0" w:rsidRDefault="00BF19F0" w:rsidP="00BF19F0">
            <w:pPr>
              <w:spacing w:after="0"/>
              <w:jc w:val="both"/>
              <w:rPr>
                <w:rFonts w:ascii="Times New Roman" w:hAnsi="Times New Roman"/>
                <w:sz w:val="24"/>
                <w:szCs w:val="26"/>
              </w:rPr>
            </w:pPr>
            <w:r>
              <w:rPr>
                <w:rFonts w:ascii="Times New Roman" w:eastAsia="Times New Roman" w:hAnsi="Times New Roman" w:cs="Times New Roman"/>
                <w:sz w:val="24"/>
                <w:szCs w:val="24"/>
                <w:lang w:eastAsia="lv-LV"/>
              </w:rPr>
              <w:t xml:space="preserve">          </w:t>
            </w:r>
            <w:r w:rsidRPr="00BF19F0">
              <w:rPr>
                <w:rFonts w:ascii="Times New Roman" w:hAnsi="Times New Roman"/>
                <w:sz w:val="24"/>
                <w:szCs w:val="26"/>
              </w:rPr>
              <w:t>Speciālo līdzekļu pielietošana ir noteikta likuma “Par policiju” (turpmāk – Likums) 13.panta pirmajā daļā, kurā paredzēts, ka policijas darbiniekiem, pildot dienesta pienākumus, ir tiesības lietot speciālos līdzekļus, lai atvairītu uzbrukumu personām, policijas darbiniekiem un personām, kas pilda dienesta pienākumus sabiedrības drošības garantēšanā un cīņā pret noziedzību, atvairītu uzbrukumu ēkām, telpām, celtnēm un transportlīdzekļiem neatkarīgi no to piederības vai atbrīvotu apbruņotu personu ieņemtos objektus, atbrīvotu ķīlniekus, kā arī savaldītu aizturētās, arestētās, apcietinātās un notiesātās personas, ja tās nepakļaujas vai pretojas policijas darbiniekiem vai ir pamats uzskatīt, ka tās var bēgt vai nodarīt kaitējumu apkārtējiem cilvēkiem vai sev, pārtrauktu ļaunprātīgu nepakļaušanos likumīgām prasībām, kuras izvirza policijas darbinieki vai citas personas, pildot dienesta pienākumus sabiedriskās kārtības garantēšanā un</w:t>
            </w:r>
            <w:r w:rsidR="00B6068B">
              <w:rPr>
                <w:rFonts w:ascii="Times New Roman" w:hAnsi="Times New Roman"/>
                <w:sz w:val="24"/>
                <w:szCs w:val="26"/>
              </w:rPr>
              <w:t xml:space="preserve"> cīņā pret noziedzību. </w:t>
            </w:r>
            <w:r w:rsidRPr="00BF19F0">
              <w:rPr>
                <w:rFonts w:ascii="Times New Roman" w:hAnsi="Times New Roman"/>
                <w:sz w:val="24"/>
                <w:szCs w:val="26"/>
              </w:rPr>
              <w:t xml:space="preserve">Likuma 13.panta otrajā daļā noteikts, ka </w:t>
            </w:r>
            <w:r w:rsidRPr="003F2C56">
              <w:rPr>
                <w:rFonts w:ascii="Times New Roman" w:hAnsi="Times New Roman"/>
                <w:sz w:val="24"/>
                <w:szCs w:val="26"/>
              </w:rPr>
              <w:t>speciālo līdzekļu izmantošanas veidu un intensitāti nosaka konkrētās situācijas raksturs un per</w:t>
            </w:r>
            <w:r w:rsidR="00174D13" w:rsidRPr="003F2C56">
              <w:rPr>
                <w:rFonts w:ascii="Times New Roman" w:hAnsi="Times New Roman"/>
                <w:sz w:val="24"/>
                <w:szCs w:val="26"/>
              </w:rPr>
              <w:t>sonas individuālās pazīmes,</w:t>
            </w:r>
            <w:r w:rsidR="00174D13">
              <w:rPr>
                <w:rFonts w:ascii="Times New Roman" w:hAnsi="Times New Roman"/>
                <w:sz w:val="24"/>
                <w:szCs w:val="26"/>
              </w:rPr>
              <w:t xml:space="preserve"> bet</w:t>
            </w:r>
            <w:r w:rsidRPr="00BF19F0">
              <w:rPr>
                <w:rFonts w:ascii="Times New Roman" w:hAnsi="Times New Roman"/>
                <w:sz w:val="24"/>
                <w:szCs w:val="26"/>
              </w:rPr>
              <w:t xml:space="preserve"> speciālo līdzekļu veidus un šo līdzekļu lietošanas kārtību nosaka Ministru kabineta 2011.gada 18.janvāra noteikumi Nr.55 „Noteikumi par speciālo līdzekļu veidiem un to lietošanas kārtību” (turpmāk – Noteikumi Nr.55).</w:t>
            </w:r>
          </w:p>
          <w:p w:rsidR="0016452C" w:rsidRDefault="00BF19F0" w:rsidP="00BF19F0">
            <w:pPr>
              <w:spacing w:after="0"/>
              <w:jc w:val="both"/>
              <w:rPr>
                <w:rFonts w:ascii="Times New Roman" w:eastAsia="Times New Roman" w:hAnsi="Times New Roman" w:cs="Times New Roman"/>
                <w:sz w:val="24"/>
                <w:szCs w:val="26"/>
                <w:lang w:eastAsia="lv-LV"/>
              </w:rPr>
            </w:pPr>
            <w:r w:rsidRPr="00BF19F0">
              <w:rPr>
                <w:rFonts w:ascii="Times New Roman" w:eastAsia="Times New Roman" w:hAnsi="Times New Roman" w:cs="Times New Roman"/>
                <w:sz w:val="24"/>
                <w:szCs w:val="26"/>
                <w:lang w:eastAsia="lv-LV"/>
              </w:rPr>
              <w:t xml:space="preserve">          Noteikumu Nr.55 2.3.apakšpunkts un 3.punkts atļauj policijas darbiniekiem kā speciālo līdzekli lietot roku un kāju dzelžus</w:t>
            </w:r>
            <w:r w:rsidR="009A11D9">
              <w:rPr>
                <w:rFonts w:ascii="Times New Roman" w:eastAsia="Times New Roman" w:hAnsi="Times New Roman" w:cs="Times New Roman"/>
                <w:sz w:val="24"/>
                <w:szCs w:val="26"/>
                <w:lang w:eastAsia="lv-LV"/>
              </w:rPr>
              <w:t>, bet lēmumu atbilstoši Noteikumu Nr.55 9.punktam par speciālā līdzekļa lietošanu pieņem iestādes vadītājs vai viņa pilnvarota persona.</w:t>
            </w:r>
          </w:p>
          <w:p w:rsidR="00311860" w:rsidRPr="00311860" w:rsidRDefault="00311860" w:rsidP="00A96782">
            <w:pPr>
              <w:spacing w:after="0"/>
              <w:jc w:val="both"/>
              <w:rPr>
                <w:rFonts w:ascii="Times New Roman" w:hAnsi="Times New Roman" w:cs="Times New Roman"/>
                <w:sz w:val="24"/>
                <w:szCs w:val="24"/>
              </w:rPr>
            </w:pPr>
            <w:r>
              <w:rPr>
                <w:rFonts w:eastAsia="Times New Roman"/>
                <w:sz w:val="28"/>
                <w:szCs w:val="26"/>
              </w:rPr>
              <w:t xml:space="preserve">         </w:t>
            </w:r>
            <w:r w:rsidRPr="00311860">
              <w:rPr>
                <w:rFonts w:ascii="Times New Roman" w:eastAsia="Times New Roman" w:hAnsi="Times New Roman" w:cs="Times New Roman"/>
                <w:sz w:val="24"/>
                <w:szCs w:val="24"/>
              </w:rPr>
              <w:t xml:space="preserve"> Eiropas Cilvēktiesību tiesa 2012. gada 29. augusta sprieduma lietā Nr.16563/08, 40841/08, 8192/10, 18656/10 </w:t>
            </w:r>
            <w:proofErr w:type="spellStart"/>
            <w:r w:rsidRPr="00311860">
              <w:rPr>
                <w:rFonts w:ascii="Times New Roman" w:eastAsia="Times New Roman" w:hAnsi="Times New Roman" w:cs="Times New Roman"/>
                <w:i/>
                <w:sz w:val="24"/>
                <w:szCs w:val="24"/>
              </w:rPr>
              <w:t>Julin</w:t>
            </w:r>
            <w:proofErr w:type="spellEnd"/>
            <w:r w:rsidRPr="00311860">
              <w:rPr>
                <w:rFonts w:ascii="Times New Roman" w:eastAsia="Times New Roman" w:hAnsi="Times New Roman" w:cs="Times New Roman"/>
                <w:i/>
                <w:sz w:val="24"/>
                <w:szCs w:val="24"/>
              </w:rPr>
              <w:t xml:space="preserve"> v. </w:t>
            </w:r>
            <w:proofErr w:type="spellStart"/>
            <w:r w:rsidRPr="00311860">
              <w:rPr>
                <w:rFonts w:ascii="Times New Roman" w:eastAsia="Times New Roman" w:hAnsi="Times New Roman" w:cs="Times New Roman"/>
                <w:i/>
                <w:sz w:val="24"/>
                <w:szCs w:val="24"/>
              </w:rPr>
              <w:t>Estonia</w:t>
            </w:r>
            <w:proofErr w:type="spellEnd"/>
            <w:r w:rsidRPr="00311860">
              <w:rPr>
                <w:rFonts w:ascii="Times New Roman" w:eastAsia="Times New Roman" w:hAnsi="Times New Roman" w:cs="Times New Roman"/>
                <w:sz w:val="24"/>
                <w:szCs w:val="24"/>
              </w:rPr>
              <w:t xml:space="preserve"> 120. punktā un 2011.gada 20. janvāra sprieduma lietā Nr. 891/05 </w:t>
            </w:r>
            <w:proofErr w:type="spellStart"/>
            <w:r w:rsidRPr="00311860">
              <w:rPr>
                <w:rFonts w:ascii="Times New Roman" w:eastAsia="Times New Roman" w:hAnsi="Times New Roman" w:cs="Times New Roman"/>
                <w:i/>
                <w:sz w:val="24"/>
                <w:szCs w:val="24"/>
              </w:rPr>
              <w:t>Kashavelov</w:t>
            </w:r>
            <w:proofErr w:type="spellEnd"/>
            <w:r w:rsidRPr="00311860">
              <w:rPr>
                <w:rFonts w:ascii="Times New Roman" w:eastAsia="Times New Roman" w:hAnsi="Times New Roman" w:cs="Times New Roman"/>
                <w:i/>
                <w:sz w:val="24"/>
                <w:szCs w:val="24"/>
              </w:rPr>
              <w:t xml:space="preserve"> v. </w:t>
            </w:r>
            <w:proofErr w:type="spellStart"/>
            <w:r w:rsidRPr="00311860">
              <w:rPr>
                <w:rFonts w:ascii="Times New Roman" w:eastAsia="Times New Roman" w:hAnsi="Times New Roman" w:cs="Times New Roman"/>
                <w:i/>
                <w:sz w:val="24"/>
                <w:szCs w:val="24"/>
              </w:rPr>
              <w:t>Bulgaria</w:t>
            </w:r>
            <w:proofErr w:type="spellEnd"/>
            <w:r w:rsidRPr="00311860">
              <w:rPr>
                <w:rFonts w:ascii="Times New Roman" w:eastAsia="Times New Roman" w:hAnsi="Times New Roman" w:cs="Times New Roman"/>
                <w:i/>
                <w:sz w:val="24"/>
                <w:szCs w:val="24"/>
              </w:rPr>
              <w:t xml:space="preserve"> </w:t>
            </w:r>
            <w:r w:rsidRPr="00311860">
              <w:rPr>
                <w:rFonts w:ascii="Times New Roman" w:eastAsia="Times New Roman" w:hAnsi="Times New Roman" w:cs="Times New Roman"/>
                <w:sz w:val="24"/>
                <w:szCs w:val="24"/>
              </w:rPr>
              <w:t xml:space="preserve">38.punktā pauž, ka speciālā līdzekļa lietošana pati par sevi neaizskar personas pamattiesības, ja vien attiecīgā līdzekļa lietošana ir balstīta uz apdraudējuma izvērtējumu, un tiek pielietots saudzējošākais iespējamais līdzeklis, kas </w:t>
            </w:r>
            <w:r w:rsidRPr="00311860">
              <w:rPr>
                <w:rFonts w:ascii="Times New Roman" w:eastAsia="Times New Roman" w:hAnsi="Times New Roman" w:cs="Times New Roman"/>
                <w:sz w:val="24"/>
                <w:szCs w:val="24"/>
              </w:rPr>
              <w:lastRenderedPageBreak/>
              <w:t>nepārsniedz attiecīgajam apdraudējumam</w:t>
            </w:r>
            <w:r>
              <w:rPr>
                <w:rFonts w:ascii="Times New Roman" w:eastAsia="Times New Roman" w:hAnsi="Times New Roman" w:cs="Times New Roman"/>
                <w:sz w:val="24"/>
                <w:szCs w:val="24"/>
              </w:rPr>
              <w:t xml:space="preserve"> saprātīgi un samēri personai nepieciešamos ierobežojumus.</w:t>
            </w:r>
          </w:p>
          <w:p w:rsidR="00174F2A" w:rsidRPr="00174F2A" w:rsidRDefault="00311860" w:rsidP="00D51F5C">
            <w:pPr>
              <w:spacing w:after="0"/>
              <w:jc w:val="both"/>
              <w:rPr>
                <w:rFonts w:ascii="Times New Roman" w:hAnsi="Times New Roman" w:cs="Times New Roman"/>
                <w:i/>
                <w:sz w:val="24"/>
              </w:rPr>
            </w:pPr>
            <w:r>
              <w:rPr>
                <w:rFonts w:ascii="Times New Roman" w:hAnsi="Times New Roman" w:cs="Times New Roman"/>
                <w:sz w:val="24"/>
                <w:szCs w:val="24"/>
              </w:rPr>
              <w:t xml:space="preserve">          </w:t>
            </w:r>
            <w:r w:rsidR="00C94175">
              <w:rPr>
                <w:rFonts w:ascii="Times New Roman" w:hAnsi="Times New Roman" w:cs="Times New Roman"/>
                <w:sz w:val="24"/>
                <w:szCs w:val="24"/>
              </w:rPr>
              <w:t>Atbilstoši Latvijas tiesu spriedumos paustajām atziņām, k</w:t>
            </w:r>
            <w:r w:rsidR="00A96782" w:rsidRPr="0016452C">
              <w:rPr>
                <w:rFonts w:ascii="Times New Roman" w:hAnsi="Times New Roman" w:cs="Times New Roman"/>
                <w:sz w:val="24"/>
              </w:rPr>
              <w:t xml:space="preserve">atrā atsevišķā gadījumā ir jāizvērtē, vai pastāv objektīvi apstākļi speciālo līdzekļu pielietošanai, ņemot vērā personas individuālās personības iezīmes, izdarīto darbību smagumu un kaitīgumu, sabiedrības interešu apdraudējumu, kā arī pielietoto līdzekļu samērīgumu </w:t>
            </w:r>
            <w:r w:rsidR="00A96782" w:rsidRPr="0016452C">
              <w:rPr>
                <w:rFonts w:ascii="Times New Roman" w:hAnsi="Times New Roman" w:cs="Times New Roman"/>
                <w:i/>
                <w:sz w:val="24"/>
              </w:rPr>
              <w:t>(Jelgavas tiesas 2015.gada 26.jūnijā sprieduma lietā Nr.A420350314 1.2.punkts)</w:t>
            </w:r>
            <w:r w:rsidR="00A96782" w:rsidRPr="0016452C">
              <w:rPr>
                <w:rFonts w:ascii="Times New Roman" w:hAnsi="Times New Roman" w:cs="Times New Roman"/>
                <w:sz w:val="24"/>
              </w:rPr>
              <w:t xml:space="preserve">. Policijas darbiniekiem ir tiesības un pienākums, pildot dienesta uzdevumus, paredzētajos gadījumos pret personu pielietot speciālos līdzekļus – roku un kāju dzelžus </w:t>
            </w:r>
            <w:r w:rsidR="00A96782" w:rsidRPr="0016452C">
              <w:rPr>
                <w:rFonts w:ascii="Times New Roman" w:hAnsi="Times New Roman" w:cs="Times New Roman"/>
                <w:i/>
                <w:sz w:val="24"/>
              </w:rPr>
              <w:t>(Administratīvās rajona tiesas Jelgavas tiesu nama 2014.gada 28.oktobra spriedums lietā Nr.A420273214 11.punkts).</w:t>
            </w:r>
            <w:r w:rsidR="00A96782" w:rsidRPr="0016452C">
              <w:rPr>
                <w:rFonts w:ascii="Times New Roman" w:hAnsi="Times New Roman" w:cs="Times New Roman"/>
                <w:sz w:val="24"/>
              </w:rPr>
              <w:t xml:space="preserve"> Lai gan Noteikumu Nr.55 19.punkts noteic, ka roku un kāju dzelžus lieto, ja nepieciešams pārvietot ārpus ieslodzījuma vietas personu, tomēr minētais punkts nav iztulkojams tādējādi, ka roku un kāju dzelži ir pielietojami tikai tad, ja nepieciešams pārvietot personu, kas notiesāta ar mūža ieslodzījumu</w:t>
            </w:r>
            <w:r w:rsidR="00A96782" w:rsidRPr="003F2C56">
              <w:rPr>
                <w:rFonts w:ascii="Times New Roman" w:hAnsi="Times New Roman" w:cs="Times New Roman"/>
                <w:sz w:val="24"/>
              </w:rPr>
              <w:t>. Roku un kāju dzelžu lietošana ir pieļaujama arī citās situācijās, tomēr citos gadījumos ir izvērtējama šī speciālā līdzekļa izmantošanas nepieciešamība</w:t>
            </w:r>
            <w:r w:rsidR="00A96782" w:rsidRPr="0016452C">
              <w:rPr>
                <w:rFonts w:ascii="Times New Roman" w:hAnsi="Times New Roman" w:cs="Times New Roman"/>
                <w:sz w:val="24"/>
              </w:rPr>
              <w:t xml:space="preserve"> </w:t>
            </w:r>
            <w:r w:rsidR="00A96782" w:rsidRPr="0016452C">
              <w:rPr>
                <w:rFonts w:ascii="Times New Roman" w:hAnsi="Times New Roman" w:cs="Times New Roman"/>
                <w:i/>
                <w:sz w:val="24"/>
              </w:rPr>
              <w:t>(Administratīvās apgabaltiesas 2015.gada 29.maija sprieduma lietā Nr.A420472612 9.punkts).</w:t>
            </w:r>
          </w:p>
          <w:p w:rsidR="008F47B0" w:rsidRPr="003F2C56" w:rsidRDefault="003F2C56" w:rsidP="00D51F5C">
            <w:pPr>
              <w:spacing w:after="0"/>
              <w:jc w:val="both"/>
              <w:rPr>
                <w:rFonts w:ascii="Times New Roman" w:hAnsi="Times New Roman"/>
                <w:color w:val="FF0000"/>
                <w:sz w:val="24"/>
                <w:szCs w:val="26"/>
              </w:rPr>
            </w:pPr>
            <w:r>
              <w:rPr>
                <w:rFonts w:ascii="Times New Roman" w:hAnsi="Times New Roman"/>
                <w:sz w:val="24"/>
                <w:szCs w:val="26"/>
              </w:rPr>
              <w:t xml:space="preserve">          </w:t>
            </w:r>
            <w:r w:rsidRPr="003F2C56">
              <w:rPr>
                <w:rFonts w:ascii="Times New Roman" w:hAnsi="Times New Roman"/>
                <w:sz w:val="24"/>
                <w:szCs w:val="26"/>
              </w:rPr>
              <w:t>Ievērojot speciālo līdzekļu raksturu, kā arī normatīvajos aktos un tiesu praksē noteiktos to pielietošanas priekšnoteikumus, Projekts paredz precizējumu Noteikumu Nr.55 2.punktā.</w:t>
            </w:r>
          </w:p>
          <w:p w:rsidR="00D51F5C" w:rsidRDefault="00D87E9A" w:rsidP="00D51F5C">
            <w:pPr>
              <w:spacing w:after="0"/>
              <w:jc w:val="both"/>
              <w:rPr>
                <w:rFonts w:ascii="Times New Roman" w:hAnsi="Times New Roman"/>
                <w:sz w:val="24"/>
                <w:szCs w:val="26"/>
              </w:rPr>
            </w:pPr>
            <w:r>
              <w:rPr>
                <w:rFonts w:ascii="Times New Roman" w:hAnsi="Times New Roman"/>
                <w:sz w:val="24"/>
                <w:szCs w:val="26"/>
              </w:rPr>
              <w:t xml:space="preserve">          Noteikumi Nr.55 </w:t>
            </w:r>
            <w:r w:rsidR="00D712BF" w:rsidRPr="0016452C">
              <w:rPr>
                <w:rFonts w:ascii="Times New Roman" w:hAnsi="Times New Roman"/>
                <w:sz w:val="24"/>
                <w:szCs w:val="26"/>
              </w:rPr>
              <w:t>noteic ierobežojumus vienīgi sasiešanas līdzekļu un roku dzelžu</w:t>
            </w:r>
            <w:r w:rsidR="00A04C6B" w:rsidRPr="0016452C">
              <w:rPr>
                <w:rFonts w:ascii="Times New Roman" w:hAnsi="Times New Roman"/>
                <w:sz w:val="24"/>
                <w:szCs w:val="26"/>
              </w:rPr>
              <w:t xml:space="preserve"> lietošanas</w:t>
            </w:r>
            <w:r w:rsidR="00D712BF" w:rsidRPr="0016452C">
              <w:rPr>
                <w:rFonts w:ascii="Times New Roman" w:hAnsi="Times New Roman"/>
                <w:sz w:val="24"/>
                <w:szCs w:val="26"/>
              </w:rPr>
              <w:t xml:space="preserve"> ilgumam</w:t>
            </w:r>
            <w:r w:rsidR="00362D67">
              <w:rPr>
                <w:rFonts w:ascii="Times New Roman" w:hAnsi="Times New Roman"/>
                <w:sz w:val="24"/>
                <w:szCs w:val="26"/>
              </w:rPr>
              <w:t xml:space="preserve">, </w:t>
            </w:r>
            <w:r w:rsidR="0010376C">
              <w:rPr>
                <w:rFonts w:ascii="Times New Roman" w:hAnsi="Times New Roman"/>
                <w:sz w:val="24"/>
                <w:szCs w:val="26"/>
              </w:rPr>
              <w:t>Projekts</w:t>
            </w:r>
            <w:r w:rsidR="009A11D9" w:rsidRPr="0016452C">
              <w:rPr>
                <w:rFonts w:ascii="Times New Roman" w:hAnsi="Times New Roman"/>
                <w:sz w:val="24"/>
                <w:szCs w:val="26"/>
              </w:rPr>
              <w:t xml:space="preserve"> paredz</w:t>
            </w:r>
            <w:r w:rsidR="00C96ECA">
              <w:rPr>
                <w:rFonts w:ascii="Times New Roman" w:hAnsi="Times New Roman"/>
                <w:sz w:val="24"/>
                <w:szCs w:val="26"/>
              </w:rPr>
              <w:t xml:space="preserve"> precizējumus attiecībā uz speciālā līdzekļa – roku un kāju dzelžu – lietošanas kārtību. </w:t>
            </w:r>
            <w:r w:rsidR="0010376C">
              <w:rPr>
                <w:rFonts w:ascii="Times New Roman" w:hAnsi="Times New Roman"/>
                <w:sz w:val="24"/>
                <w:szCs w:val="26"/>
              </w:rPr>
              <w:t>Projekta</w:t>
            </w:r>
            <w:r w:rsidR="00C96ECA">
              <w:rPr>
                <w:rFonts w:ascii="Times New Roman" w:hAnsi="Times New Roman"/>
                <w:sz w:val="24"/>
                <w:szCs w:val="26"/>
              </w:rPr>
              <w:t xml:space="preserve"> 15.punkts paredz, </w:t>
            </w:r>
            <w:r w:rsidR="00BF19F0" w:rsidRPr="0016452C">
              <w:rPr>
                <w:rFonts w:ascii="Times New Roman" w:hAnsi="Times New Roman" w:cs="Times New Roman"/>
                <w:sz w:val="24"/>
                <w:szCs w:val="26"/>
              </w:rPr>
              <w:t xml:space="preserve">ka </w:t>
            </w:r>
            <w:r w:rsidR="00BB1EC6">
              <w:rPr>
                <w:rFonts w:ascii="Times New Roman" w:hAnsi="Times New Roman" w:cs="Times New Roman"/>
                <w:sz w:val="24"/>
                <w:szCs w:val="26"/>
              </w:rPr>
              <w:t>ši</w:t>
            </w:r>
            <w:r w:rsidR="00D712BF" w:rsidRPr="0016452C">
              <w:rPr>
                <w:rFonts w:ascii="Times New Roman" w:hAnsi="Times New Roman" w:cs="Times New Roman"/>
                <w:sz w:val="24"/>
                <w:szCs w:val="26"/>
              </w:rPr>
              <w:t>s speciālais līdzeklis</w:t>
            </w:r>
            <w:r w:rsidR="00BF19F0" w:rsidRPr="0016452C">
              <w:rPr>
                <w:rFonts w:ascii="Times New Roman" w:hAnsi="Times New Roman" w:cs="Times New Roman"/>
                <w:sz w:val="24"/>
                <w:szCs w:val="26"/>
              </w:rPr>
              <w:t xml:space="preserve"> </w:t>
            </w:r>
            <w:r w:rsidR="00D712BF" w:rsidRPr="0016452C">
              <w:rPr>
                <w:rFonts w:ascii="Times New Roman" w:hAnsi="Times New Roman"/>
                <w:sz w:val="24"/>
                <w:szCs w:val="26"/>
              </w:rPr>
              <w:t>pie konkrētiem apstākļiem</w:t>
            </w:r>
            <w:r w:rsidR="00C96ECA">
              <w:rPr>
                <w:rFonts w:ascii="Times New Roman" w:hAnsi="Times New Roman"/>
                <w:sz w:val="24"/>
                <w:szCs w:val="26"/>
              </w:rPr>
              <w:t>, - tiesas</w:t>
            </w:r>
            <w:r w:rsidR="00484559">
              <w:rPr>
                <w:rFonts w:ascii="Times New Roman" w:hAnsi="Times New Roman"/>
                <w:sz w:val="24"/>
                <w:szCs w:val="26"/>
              </w:rPr>
              <w:t xml:space="preserve"> sēdes laikā, izņemot gadījumu, ja ir pamatotas aizdomas par personas bēgšanu, uzbrukumu vai pretošanos</w:t>
            </w:r>
            <w:r w:rsidR="004259A5">
              <w:rPr>
                <w:rFonts w:ascii="Times New Roman" w:hAnsi="Times New Roman"/>
                <w:sz w:val="24"/>
                <w:szCs w:val="26"/>
              </w:rPr>
              <w:t>,</w:t>
            </w:r>
            <w:r w:rsidR="00484559">
              <w:rPr>
                <w:rFonts w:ascii="Times New Roman" w:hAnsi="Times New Roman"/>
                <w:sz w:val="24"/>
                <w:szCs w:val="26"/>
              </w:rPr>
              <w:t xml:space="preserve"> tualetes apmeklējuma laikā, nododot personu citas apsardzes uzraudzībā, kā arī, ja pastāv draudi personas veselībai vai dzīvībai</w:t>
            </w:r>
            <w:r w:rsidR="00362D67">
              <w:rPr>
                <w:rFonts w:ascii="Times New Roman" w:hAnsi="Times New Roman"/>
                <w:sz w:val="24"/>
                <w:szCs w:val="26"/>
              </w:rPr>
              <w:t>,</w:t>
            </w:r>
            <w:r w:rsidR="00484559">
              <w:rPr>
                <w:rFonts w:ascii="Times New Roman" w:hAnsi="Times New Roman"/>
                <w:sz w:val="24"/>
                <w:szCs w:val="26"/>
              </w:rPr>
              <w:t xml:space="preserve"> -</w:t>
            </w:r>
            <w:r w:rsidR="00D712BF" w:rsidRPr="0016452C">
              <w:rPr>
                <w:rFonts w:ascii="Times New Roman" w:hAnsi="Times New Roman"/>
                <w:sz w:val="24"/>
                <w:szCs w:val="26"/>
              </w:rPr>
              <w:t xml:space="preserve"> tiks noņemts</w:t>
            </w:r>
            <w:r w:rsidR="00BF19F0" w:rsidRPr="0016452C">
              <w:rPr>
                <w:rFonts w:ascii="Times New Roman" w:hAnsi="Times New Roman" w:cs="Times New Roman"/>
                <w:sz w:val="24"/>
                <w:szCs w:val="26"/>
              </w:rPr>
              <w:t xml:space="preserve"> pēc katrām divām stundām uz laiku no 15 līdz 20 minūtēm.</w:t>
            </w:r>
            <w:r w:rsidR="009A11D9" w:rsidRPr="0016452C">
              <w:rPr>
                <w:rFonts w:ascii="Times New Roman" w:hAnsi="Times New Roman" w:cs="Times New Roman"/>
                <w:sz w:val="24"/>
                <w:szCs w:val="26"/>
              </w:rPr>
              <w:t xml:space="preserve"> </w:t>
            </w:r>
            <w:r w:rsidR="0010376C">
              <w:rPr>
                <w:rFonts w:ascii="Times New Roman" w:hAnsi="Times New Roman" w:cs="Times New Roman"/>
                <w:sz w:val="24"/>
                <w:szCs w:val="26"/>
              </w:rPr>
              <w:t>Projekta</w:t>
            </w:r>
            <w:r w:rsidR="00484559">
              <w:rPr>
                <w:rFonts w:ascii="Times New Roman" w:hAnsi="Times New Roman" w:cs="Times New Roman"/>
                <w:sz w:val="24"/>
                <w:szCs w:val="26"/>
              </w:rPr>
              <w:t xml:space="preserve"> 17.punktā min</w:t>
            </w:r>
            <w:r w:rsidR="004259A5">
              <w:rPr>
                <w:rFonts w:ascii="Times New Roman" w:hAnsi="Times New Roman" w:cs="Times New Roman"/>
                <w:sz w:val="24"/>
                <w:szCs w:val="26"/>
              </w:rPr>
              <w:t xml:space="preserve">ēti </w:t>
            </w:r>
            <w:r w:rsidR="00D51F5C">
              <w:rPr>
                <w:rFonts w:ascii="Times New Roman" w:hAnsi="Times New Roman" w:cs="Times New Roman"/>
                <w:sz w:val="24"/>
                <w:szCs w:val="26"/>
              </w:rPr>
              <w:t xml:space="preserve">laika un </w:t>
            </w:r>
            <w:r w:rsidR="004259A5">
              <w:rPr>
                <w:rFonts w:ascii="Times New Roman" w:hAnsi="Times New Roman" w:cs="Times New Roman"/>
                <w:sz w:val="24"/>
                <w:szCs w:val="26"/>
              </w:rPr>
              <w:t>gaisa</w:t>
            </w:r>
            <w:r w:rsidR="00484559">
              <w:rPr>
                <w:rFonts w:ascii="Times New Roman" w:hAnsi="Times New Roman" w:cs="Times New Roman"/>
                <w:sz w:val="24"/>
                <w:szCs w:val="26"/>
              </w:rPr>
              <w:t xml:space="preserve"> temperatūras ierobežojumi</w:t>
            </w:r>
            <w:r w:rsidR="004259A5">
              <w:rPr>
                <w:rFonts w:ascii="Times New Roman" w:hAnsi="Times New Roman" w:cs="Times New Roman"/>
                <w:sz w:val="24"/>
                <w:szCs w:val="26"/>
              </w:rPr>
              <w:t xml:space="preserve"> attiecināmi</w:t>
            </w:r>
            <w:r w:rsidR="00C96ECA">
              <w:rPr>
                <w:rFonts w:ascii="Times New Roman" w:hAnsi="Times New Roman" w:cs="Times New Roman"/>
                <w:sz w:val="24"/>
                <w:szCs w:val="26"/>
              </w:rPr>
              <w:t xml:space="preserve"> arī</w:t>
            </w:r>
            <w:r w:rsidR="004259A5">
              <w:rPr>
                <w:rFonts w:ascii="Times New Roman" w:hAnsi="Times New Roman" w:cs="Times New Roman"/>
                <w:sz w:val="24"/>
                <w:szCs w:val="26"/>
              </w:rPr>
              <w:t xml:space="preserve"> uz roku un kāju dzelžu lietošanu.</w:t>
            </w:r>
          </w:p>
          <w:p w:rsidR="009A11D9" w:rsidRDefault="00D51F5C" w:rsidP="0010376C">
            <w:pPr>
              <w:spacing w:after="0"/>
              <w:jc w:val="both"/>
              <w:rPr>
                <w:rFonts w:ascii="Times New Roman" w:hAnsi="Times New Roman" w:cs="Times New Roman"/>
                <w:sz w:val="24"/>
                <w:szCs w:val="26"/>
              </w:rPr>
            </w:pPr>
            <w:r>
              <w:rPr>
                <w:rFonts w:ascii="Times New Roman" w:hAnsi="Times New Roman"/>
                <w:sz w:val="24"/>
                <w:szCs w:val="26"/>
              </w:rPr>
              <w:t xml:space="preserve">          </w:t>
            </w:r>
            <w:r w:rsidR="009A11D9" w:rsidRPr="0016452C">
              <w:rPr>
                <w:rFonts w:ascii="Times New Roman" w:hAnsi="Times New Roman" w:cs="Times New Roman"/>
                <w:sz w:val="24"/>
                <w:szCs w:val="26"/>
              </w:rPr>
              <w:t xml:space="preserve">Neskatoties </w:t>
            </w:r>
            <w:r w:rsidR="00BB1EC6">
              <w:rPr>
                <w:rFonts w:ascii="Times New Roman" w:hAnsi="Times New Roman" w:cs="Times New Roman"/>
                <w:sz w:val="24"/>
                <w:szCs w:val="26"/>
              </w:rPr>
              <w:t>uz iepriekš minētājos tiesu spriedumos atklātajām atziņām</w:t>
            </w:r>
            <w:r w:rsidR="009A11D9" w:rsidRPr="0016452C">
              <w:rPr>
                <w:rFonts w:ascii="Times New Roman" w:hAnsi="Times New Roman" w:cs="Times New Roman"/>
                <w:sz w:val="24"/>
                <w:szCs w:val="26"/>
              </w:rPr>
              <w:t xml:space="preserve">, praksē joprojām pastāv neskaidrības attiecībā uz Noteikumu Nr.55 19.punkta interpretāciju, tāpēc </w:t>
            </w:r>
            <w:r w:rsidR="0010376C">
              <w:rPr>
                <w:rFonts w:ascii="Times New Roman" w:hAnsi="Times New Roman" w:cs="Times New Roman"/>
                <w:sz w:val="24"/>
                <w:szCs w:val="26"/>
              </w:rPr>
              <w:t>Projekts</w:t>
            </w:r>
            <w:r w:rsidR="009A11D9" w:rsidRPr="0016452C">
              <w:rPr>
                <w:rFonts w:ascii="Times New Roman" w:hAnsi="Times New Roman" w:cs="Times New Roman"/>
                <w:sz w:val="24"/>
                <w:szCs w:val="26"/>
              </w:rPr>
              <w:t xml:space="preserve"> paredz svītrot 19.punktu.</w:t>
            </w:r>
          </w:p>
          <w:p w:rsidR="003F2C56" w:rsidRPr="003F2C56" w:rsidRDefault="003F2C56" w:rsidP="0010376C">
            <w:pPr>
              <w:spacing w:after="0"/>
              <w:jc w:val="both"/>
              <w:rPr>
                <w:rFonts w:ascii="Times New Roman" w:hAnsi="Times New Roman"/>
                <w:sz w:val="24"/>
                <w:szCs w:val="26"/>
              </w:rPr>
            </w:pPr>
            <w:r>
              <w:rPr>
                <w:rFonts w:ascii="Times New Roman" w:hAnsi="Times New Roman" w:cs="Times New Roman"/>
                <w:sz w:val="24"/>
                <w:szCs w:val="26"/>
              </w:rPr>
              <w:t xml:space="preserve">          Noteikumu Nr.55 2.</w:t>
            </w:r>
            <w:r w:rsidRPr="003F2C56">
              <w:rPr>
                <w:rFonts w:ascii="Times New Roman" w:hAnsi="Times New Roman" w:cs="Times New Roman"/>
                <w:sz w:val="24"/>
                <w:szCs w:val="26"/>
                <w:vertAlign w:val="superscript"/>
              </w:rPr>
              <w:t>1</w:t>
            </w:r>
            <w:r>
              <w:rPr>
                <w:rFonts w:ascii="Times New Roman" w:hAnsi="Times New Roman" w:cs="Times New Roman"/>
                <w:sz w:val="24"/>
                <w:szCs w:val="26"/>
                <w:vertAlign w:val="superscript"/>
              </w:rPr>
              <w:t xml:space="preserve"> </w:t>
            </w:r>
            <w:r>
              <w:rPr>
                <w:rFonts w:ascii="Times New Roman" w:hAnsi="Times New Roman" w:cs="Times New Roman"/>
                <w:sz w:val="24"/>
                <w:szCs w:val="26"/>
              </w:rPr>
              <w:t xml:space="preserve">punkts paredz, ka Iekšējās drošības biroja amatpersonām atļauts lietot šo noteikumu 2.1., 2.2., 2.4., 2.5., 2.6. un 2.18. apakšpunktā minētos speciālos līdzekļus. Noteikumu 43.punkts noteic, ka </w:t>
            </w:r>
            <w:r>
              <w:rPr>
                <w:rFonts w:ascii="Times New Roman" w:hAnsi="Times New Roman" w:cs="Times New Roman"/>
                <w:sz w:val="24"/>
                <w:szCs w:val="26"/>
              </w:rPr>
              <w:lastRenderedPageBreak/>
              <w:t>Valsts policijas, Drošības policijas, pašvaldības policijas, ostas policijas darbinieki un robežsargi speciālos līdzekļus lieto, ievērojot to ražotāja noteiktās speciālā līdzekļa lietošanas prasības. Līdz ar to Projekts paredz, kā arī Iekšējās drošības biroja amatpersonas speciālos līdzekļus lieto, ievērojot ražotāja noteiktās speciālā līdzekļa lietošanas prasības.</w:t>
            </w:r>
          </w:p>
        </w:tc>
      </w:tr>
      <w:tr w:rsidR="00B07813" w:rsidRPr="00B07813" w:rsidTr="005700A1">
        <w:trPr>
          <w:trHeight w:val="465"/>
          <w:tblCellSpacing w:w="15" w:type="dxa"/>
        </w:trPr>
        <w:tc>
          <w:tcPr>
            <w:tcW w:w="441" w:type="pct"/>
            <w:tcBorders>
              <w:top w:val="outset" w:sz="6" w:space="0" w:color="auto"/>
              <w:left w:val="outset" w:sz="6" w:space="0" w:color="auto"/>
              <w:bottom w:val="outset" w:sz="6" w:space="0" w:color="auto"/>
              <w:right w:val="outset" w:sz="6" w:space="0" w:color="auto"/>
            </w:tcBorders>
            <w:hideMark/>
          </w:tcPr>
          <w:p w:rsidR="00B07813" w:rsidRPr="00B07813" w:rsidRDefault="00B07813" w:rsidP="005700A1">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B07813">
              <w:rPr>
                <w:rFonts w:ascii="Times New Roman" w:eastAsia="Times New Roman" w:hAnsi="Times New Roman" w:cs="Times New Roman"/>
                <w:sz w:val="24"/>
                <w:szCs w:val="24"/>
                <w:lang w:eastAsia="lv-LV"/>
              </w:rPr>
              <w:lastRenderedPageBreak/>
              <w:t>3.</w:t>
            </w:r>
          </w:p>
        </w:tc>
        <w:tc>
          <w:tcPr>
            <w:tcW w:w="1369" w:type="pct"/>
            <w:tcBorders>
              <w:top w:val="outset" w:sz="6" w:space="0" w:color="auto"/>
              <w:left w:val="outset" w:sz="6" w:space="0" w:color="auto"/>
              <w:bottom w:val="outset" w:sz="6" w:space="0" w:color="auto"/>
              <w:right w:val="outset" w:sz="6" w:space="0" w:color="auto"/>
            </w:tcBorders>
            <w:hideMark/>
          </w:tcPr>
          <w:p w:rsidR="00B07813" w:rsidRPr="00B07813" w:rsidRDefault="00B07813" w:rsidP="005700A1">
            <w:pPr>
              <w:spacing w:after="0"/>
              <w:rPr>
                <w:rFonts w:ascii="Times New Roman" w:eastAsia="Times New Roman" w:hAnsi="Times New Roman" w:cs="Times New Roman"/>
                <w:sz w:val="24"/>
                <w:szCs w:val="24"/>
                <w:lang w:eastAsia="lv-LV"/>
              </w:rPr>
            </w:pPr>
            <w:r w:rsidRPr="00B07813">
              <w:rPr>
                <w:rFonts w:ascii="Times New Roman" w:eastAsia="Times New Roman" w:hAnsi="Times New Roman" w:cs="Times New Roman"/>
                <w:sz w:val="24"/>
                <w:szCs w:val="24"/>
                <w:lang w:eastAsia="lv-LV"/>
              </w:rPr>
              <w:t>Projekta izstrādē iesaistītās institūcijas</w:t>
            </w:r>
          </w:p>
        </w:tc>
        <w:tc>
          <w:tcPr>
            <w:tcW w:w="3124" w:type="pct"/>
            <w:tcBorders>
              <w:top w:val="outset" w:sz="6" w:space="0" w:color="auto"/>
              <w:left w:val="outset" w:sz="6" w:space="0" w:color="auto"/>
              <w:bottom w:val="outset" w:sz="6" w:space="0" w:color="auto"/>
              <w:right w:val="outset" w:sz="6" w:space="0" w:color="auto"/>
            </w:tcBorders>
            <w:hideMark/>
          </w:tcPr>
          <w:p w:rsidR="00B07813" w:rsidRPr="00B07813" w:rsidRDefault="00C85311" w:rsidP="005700A1">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Iekšlietu ministrija, </w:t>
            </w:r>
            <w:r w:rsidR="00A2167C">
              <w:rPr>
                <w:rFonts w:ascii="Times New Roman" w:eastAsia="Times New Roman" w:hAnsi="Times New Roman" w:cs="Times New Roman"/>
                <w:sz w:val="24"/>
                <w:szCs w:val="24"/>
                <w:lang w:eastAsia="lv-LV"/>
              </w:rPr>
              <w:t>Valsts policija</w:t>
            </w:r>
            <w:r w:rsidR="00453654">
              <w:rPr>
                <w:rFonts w:ascii="Times New Roman" w:eastAsia="Times New Roman" w:hAnsi="Times New Roman" w:cs="Times New Roman"/>
                <w:sz w:val="24"/>
                <w:szCs w:val="24"/>
                <w:lang w:eastAsia="lv-LV"/>
              </w:rPr>
              <w:t>.</w:t>
            </w:r>
          </w:p>
        </w:tc>
      </w:tr>
      <w:tr w:rsidR="00B07813" w:rsidRPr="00B07813" w:rsidTr="005700A1">
        <w:trPr>
          <w:tblCellSpacing w:w="15" w:type="dxa"/>
        </w:trPr>
        <w:tc>
          <w:tcPr>
            <w:tcW w:w="441" w:type="pct"/>
            <w:tcBorders>
              <w:top w:val="outset" w:sz="6" w:space="0" w:color="auto"/>
              <w:left w:val="outset" w:sz="6" w:space="0" w:color="auto"/>
              <w:bottom w:val="outset" w:sz="6" w:space="0" w:color="auto"/>
              <w:right w:val="outset" w:sz="6" w:space="0" w:color="auto"/>
            </w:tcBorders>
            <w:hideMark/>
          </w:tcPr>
          <w:p w:rsidR="00B07813" w:rsidRPr="00B07813" w:rsidRDefault="00B07813" w:rsidP="005700A1">
            <w:pPr>
              <w:spacing w:before="100" w:beforeAutospacing="1" w:after="100" w:afterAutospacing="1" w:line="360" w:lineRule="auto"/>
              <w:ind w:firstLine="300"/>
              <w:jc w:val="center"/>
              <w:rPr>
                <w:rFonts w:ascii="Times New Roman" w:eastAsia="Times New Roman" w:hAnsi="Times New Roman" w:cs="Times New Roman"/>
                <w:sz w:val="24"/>
                <w:szCs w:val="24"/>
                <w:lang w:eastAsia="lv-LV"/>
              </w:rPr>
            </w:pPr>
            <w:r w:rsidRPr="00B07813">
              <w:rPr>
                <w:rFonts w:ascii="Times New Roman" w:eastAsia="Times New Roman" w:hAnsi="Times New Roman" w:cs="Times New Roman"/>
                <w:sz w:val="24"/>
                <w:szCs w:val="24"/>
                <w:lang w:eastAsia="lv-LV"/>
              </w:rPr>
              <w:t>4.</w:t>
            </w:r>
          </w:p>
        </w:tc>
        <w:tc>
          <w:tcPr>
            <w:tcW w:w="1369" w:type="pct"/>
            <w:tcBorders>
              <w:top w:val="outset" w:sz="6" w:space="0" w:color="auto"/>
              <w:left w:val="outset" w:sz="6" w:space="0" w:color="auto"/>
              <w:bottom w:val="outset" w:sz="6" w:space="0" w:color="auto"/>
              <w:right w:val="outset" w:sz="6" w:space="0" w:color="auto"/>
            </w:tcBorders>
            <w:hideMark/>
          </w:tcPr>
          <w:p w:rsidR="00B07813" w:rsidRPr="00B07813" w:rsidRDefault="00B07813" w:rsidP="005700A1">
            <w:pPr>
              <w:spacing w:after="0"/>
              <w:rPr>
                <w:rFonts w:ascii="Times New Roman" w:eastAsia="Times New Roman" w:hAnsi="Times New Roman" w:cs="Times New Roman"/>
                <w:sz w:val="24"/>
                <w:szCs w:val="24"/>
                <w:lang w:eastAsia="lv-LV"/>
              </w:rPr>
            </w:pPr>
            <w:r w:rsidRPr="00B07813">
              <w:rPr>
                <w:rFonts w:ascii="Times New Roman" w:eastAsia="Times New Roman" w:hAnsi="Times New Roman" w:cs="Times New Roman"/>
                <w:sz w:val="24"/>
                <w:szCs w:val="24"/>
                <w:lang w:eastAsia="lv-LV"/>
              </w:rPr>
              <w:t>Cita informācija</w:t>
            </w:r>
          </w:p>
        </w:tc>
        <w:tc>
          <w:tcPr>
            <w:tcW w:w="3124" w:type="pct"/>
            <w:tcBorders>
              <w:top w:val="outset" w:sz="6" w:space="0" w:color="auto"/>
              <w:left w:val="outset" w:sz="6" w:space="0" w:color="auto"/>
              <w:bottom w:val="outset" w:sz="6" w:space="0" w:color="auto"/>
              <w:right w:val="outset" w:sz="6" w:space="0" w:color="auto"/>
            </w:tcBorders>
            <w:hideMark/>
          </w:tcPr>
          <w:p w:rsidR="00B07813" w:rsidRPr="00B07813" w:rsidRDefault="00B07813" w:rsidP="005700A1">
            <w:pPr>
              <w:spacing w:after="0"/>
              <w:rPr>
                <w:rFonts w:ascii="Times New Roman" w:eastAsia="Times New Roman" w:hAnsi="Times New Roman" w:cs="Times New Roman"/>
                <w:sz w:val="24"/>
                <w:szCs w:val="24"/>
                <w:lang w:eastAsia="lv-LV"/>
              </w:rPr>
            </w:pPr>
            <w:r w:rsidRPr="00B07813">
              <w:rPr>
                <w:rFonts w:ascii="Times New Roman" w:eastAsia="Times New Roman" w:hAnsi="Times New Roman" w:cs="Times New Roman"/>
                <w:sz w:val="24"/>
                <w:szCs w:val="24"/>
                <w:lang w:eastAsia="lv-LV"/>
              </w:rPr>
              <w:t>N</w:t>
            </w:r>
            <w:r w:rsidR="00E00293">
              <w:rPr>
                <w:rFonts w:ascii="Times New Roman" w:eastAsia="Times New Roman" w:hAnsi="Times New Roman" w:cs="Times New Roman"/>
                <w:sz w:val="24"/>
                <w:szCs w:val="24"/>
                <w:lang w:eastAsia="lv-LV"/>
              </w:rPr>
              <w:t>av</w:t>
            </w:r>
            <w:r w:rsidR="00453654">
              <w:rPr>
                <w:rFonts w:ascii="Times New Roman" w:eastAsia="Times New Roman" w:hAnsi="Times New Roman" w:cs="Times New Roman"/>
                <w:sz w:val="24"/>
                <w:szCs w:val="24"/>
                <w:lang w:eastAsia="lv-LV"/>
              </w:rPr>
              <w:t>.</w:t>
            </w:r>
          </w:p>
        </w:tc>
      </w:tr>
    </w:tbl>
    <w:p w:rsidR="00B07813" w:rsidRPr="00B07813" w:rsidRDefault="00B07813" w:rsidP="004D6A67">
      <w:pPr>
        <w:spacing w:before="100" w:beforeAutospacing="1" w:after="100" w:afterAutospacing="1" w:line="360" w:lineRule="auto"/>
        <w:rPr>
          <w:rFonts w:ascii="Arial" w:eastAsia="Times New Roman" w:hAnsi="Arial" w:cs="Arial"/>
          <w:color w:val="414142"/>
          <w:sz w:val="20"/>
          <w:szCs w:val="20"/>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4D6A67" w:rsidRPr="00B07813" w:rsidTr="00B07813">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07813" w:rsidRPr="00B07813" w:rsidRDefault="00B07813" w:rsidP="00B07813">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B07813">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D6A67" w:rsidRPr="00B07813" w:rsidTr="00B07813">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B07813" w:rsidRPr="00B07813" w:rsidRDefault="00B07813" w:rsidP="009323BD">
            <w:pPr>
              <w:spacing w:after="0"/>
              <w:jc w:val="center"/>
              <w:rPr>
                <w:rFonts w:ascii="Times New Roman" w:eastAsia="Times New Roman" w:hAnsi="Times New Roman" w:cs="Times New Roman"/>
                <w:sz w:val="24"/>
                <w:szCs w:val="24"/>
                <w:lang w:eastAsia="lv-LV"/>
              </w:rPr>
            </w:pPr>
            <w:r w:rsidRPr="00B07813">
              <w:rPr>
                <w:rFonts w:ascii="Times New Roman" w:eastAsia="Times New Roman" w:hAnsi="Times New Roman" w:cs="Times New Roman"/>
                <w:sz w:val="24"/>
                <w:szCs w:val="24"/>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B07813" w:rsidRPr="00B07813" w:rsidRDefault="00B07813" w:rsidP="00B07813">
            <w:pPr>
              <w:spacing w:after="0"/>
              <w:rPr>
                <w:rFonts w:ascii="Times New Roman" w:eastAsia="Times New Roman" w:hAnsi="Times New Roman" w:cs="Times New Roman"/>
                <w:sz w:val="24"/>
                <w:szCs w:val="24"/>
                <w:lang w:eastAsia="lv-LV"/>
              </w:rPr>
            </w:pPr>
            <w:r w:rsidRPr="00B07813">
              <w:rPr>
                <w:rFonts w:ascii="Times New Roman" w:eastAsia="Times New Roman" w:hAnsi="Times New Roman" w:cs="Times New Roman"/>
                <w:sz w:val="24"/>
                <w:szCs w:val="24"/>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16342D" w:rsidRPr="00B31F4D" w:rsidRDefault="009323BD" w:rsidP="004259A5">
            <w:pPr>
              <w:spacing w:after="0"/>
              <w:jc w:val="both"/>
              <w:rPr>
                <w:rFonts w:ascii="Times New Roman" w:eastAsia="Times New Roman" w:hAnsi="Times New Roman" w:cs="Times New Roman"/>
                <w:sz w:val="24"/>
                <w:szCs w:val="24"/>
                <w:lang w:eastAsia="lv-LV"/>
              </w:rPr>
            </w:pPr>
            <w:r w:rsidRPr="00134F95">
              <w:rPr>
                <w:rFonts w:ascii="Times New Roman" w:eastAsia="Times New Roman" w:hAnsi="Times New Roman" w:cs="Times New Roman"/>
                <w:sz w:val="24"/>
                <w:szCs w:val="24"/>
                <w:lang w:eastAsia="lv-LV"/>
              </w:rPr>
              <w:t xml:space="preserve">Personas, </w:t>
            </w:r>
            <w:r w:rsidR="00AF2C36" w:rsidRPr="00134F95">
              <w:rPr>
                <w:rFonts w:ascii="Times New Roman" w:eastAsia="Times New Roman" w:hAnsi="Times New Roman" w:cs="Times New Roman"/>
                <w:sz w:val="24"/>
                <w:szCs w:val="24"/>
                <w:lang w:eastAsia="lv-LV"/>
              </w:rPr>
              <w:t>kurām tiks pie</w:t>
            </w:r>
            <w:r w:rsidR="004259A5">
              <w:rPr>
                <w:rFonts w:ascii="Times New Roman" w:eastAsia="Times New Roman" w:hAnsi="Times New Roman" w:cs="Times New Roman"/>
                <w:sz w:val="24"/>
                <w:szCs w:val="24"/>
                <w:lang w:eastAsia="lv-LV"/>
              </w:rPr>
              <w:t>lietoti</w:t>
            </w:r>
            <w:r w:rsidR="00AF2C36" w:rsidRPr="00134F95">
              <w:rPr>
                <w:rFonts w:ascii="Times New Roman" w:eastAsia="Times New Roman" w:hAnsi="Times New Roman" w:cs="Times New Roman"/>
                <w:sz w:val="24"/>
                <w:szCs w:val="24"/>
                <w:lang w:eastAsia="lv-LV"/>
              </w:rPr>
              <w:t xml:space="preserve"> speciālie līdzekļi un </w:t>
            </w:r>
            <w:r w:rsidR="009A11D9">
              <w:rPr>
                <w:rFonts w:ascii="Times New Roman" w:eastAsia="Times New Roman" w:hAnsi="Times New Roman" w:cs="Times New Roman"/>
                <w:sz w:val="24"/>
                <w:szCs w:val="24"/>
                <w:lang w:eastAsia="lv-LV"/>
              </w:rPr>
              <w:t>Valsts policija</w:t>
            </w:r>
            <w:r w:rsidR="00AF2C36" w:rsidRPr="00134F95">
              <w:rPr>
                <w:rFonts w:ascii="Times New Roman" w:eastAsia="Times New Roman" w:hAnsi="Times New Roman" w:cs="Times New Roman"/>
                <w:sz w:val="24"/>
                <w:szCs w:val="24"/>
                <w:lang w:eastAsia="lv-LV"/>
              </w:rPr>
              <w:t>,</w:t>
            </w:r>
            <w:r w:rsidR="008F5864">
              <w:rPr>
                <w:rFonts w:ascii="Times New Roman" w:eastAsia="Times New Roman" w:hAnsi="Times New Roman" w:cs="Times New Roman"/>
                <w:sz w:val="24"/>
                <w:szCs w:val="24"/>
                <w:lang w:eastAsia="lv-LV"/>
              </w:rPr>
              <w:t xml:space="preserve"> Valsts robežsardze, Iekšējās drošības birojs, Drošības policija, pašvaldības policija, ostas policija,</w:t>
            </w:r>
            <w:r w:rsidR="00AF2C36" w:rsidRPr="00134F95">
              <w:rPr>
                <w:rFonts w:ascii="Times New Roman" w:eastAsia="Times New Roman" w:hAnsi="Times New Roman" w:cs="Times New Roman"/>
                <w:sz w:val="24"/>
                <w:szCs w:val="24"/>
                <w:lang w:eastAsia="lv-LV"/>
              </w:rPr>
              <w:t xml:space="preserve"> kas pieņems lēmumu par speciālā līdzekļa </w:t>
            </w:r>
            <w:r w:rsidR="00BF0A93">
              <w:rPr>
                <w:rFonts w:ascii="Times New Roman" w:eastAsia="Times New Roman" w:hAnsi="Times New Roman" w:cs="Times New Roman"/>
                <w:sz w:val="24"/>
                <w:szCs w:val="24"/>
                <w:lang w:eastAsia="lv-LV"/>
              </w:rPr>
              <w:t>pie</w:t>
            </w:r>
            <w:r w:rsidR="00AF2C36" w:rsidRPr="00134F95">
              <w:rPr>
                <w:rFonts w:ascii="Times New Roman" w:eastAsia="Times New Roman" w:hAnsi="Times New Roman" w:cs="Times New Roman"/>
                <w:sz w:val="24"/>
                <w:szCs w:val="24"/>
                <w:lang w:eastAsia="lv-LV"/>
              </w:rPr>
              <w:t>lietošanu.</w:t>
            </w:r>
            <w:r w:rsidR="0016342D" w:rsidRPr="00B31F4D">
              <w:rPr>
                <w:rFonts w:ascii="Times New Roman" w:eastAsia="Times New Roman" w:hAnsi="Times New Roman" w:cs="Times New Roman"/>
                <w:sz w:val="24"/>
                <w:szCs w:val="24"/>
                <w:lang w:eastAsia="lv-LV"/>
              </w:rPr>
              <w:t xml:space="preserve"> </w:t>
            </w:r>
          </w:p>
        </w:tc>
      </w:tr>
      <w:tr w:rsidR="004D6A67" w:rsidRPr="00B07813" w:rsidTr="00B07813">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B07813" w:rsidRPr="00B07813" w:rsidRDefault="00B07813" w:rsidP="009323BD">
            <w:pPr>
              <w:spacing w:after="0"/>
              <w:jc w:val="center"/>
              <w:rPr>
                <w:rFonts w:ascii="Times New Roman" w:eastAsia="Times New Roman" w:hAnsi="Times New Roman" w:cs="Times New Roman"/>
                <w:sz w:val="24"/>
                <w:szCs w:val="24"/>
                <w:lang w:eastAsia="lv-LV"/>
              </w:rPr>
            </w:pPr>
            <w:r w:rsidRPr="00B07813">
              <w:rPr>
                <w:rFonts w:ascii="Times New Roman" w:eastAsia="Times New Roman" w:hAnsi="Times New Roman" w:cs="Times New Roman"/>
                <w:sz w:val="24"/>
                <w:szCs w:val="24"/>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B07813" w:rsidRPr="00B07813" w:rsidRDefault="00B07813" w:rsidP="00B07813">
            <w:pPr>
              <w:spacing w:after="0"/>
              <w:rPr>
                <w:rFonts w:ascii="Times New Roman" w:eastAsia="Times New Roman" w:hAnsi="Times New Roman" w:cs="Times New Roman"/>
                <w:sz w:val="24"/>
                <w:szCs w:val="24"/>
                <w:lang w:eastAsia="lv-LV"/>
              </w:rPr>
            </w:pPr>
            <w:r w:rsidRPr="00B07813">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B07813" w:rsidRPr="00B07813" w:rsidRDefault="00E00293" w:rsidP="00E00293">
            <w:pPr>
              <w:spacing w:after="0"/>
              <w:rPr>
                <w:rFonts w:ascii="Times New Roman" w:eastAsia="Times New Roman" w:hAnsi="Times New Roman" w:cs="Times New Roman"/>
                <w:sz w:val="24"/>
                <w:szCs w:val="24"/>
                <w:lang w:eastAsia="lv-LV"/>
              </w:rPr>
            </w:pPr>
            <w:r w:rsidRPr="00E00293">
              <w:rPr>
                <w:rFonts w:ascii="Times New Roman" w:eastAsia="Times New Roman" w:hAnsi="Times New Roman" w:cs="Times New Roman"/>
                <w:sz w:val="24"/>
                <w:szCs w:val="24"/>
                <w:lang w:eastAsia="lv-LV"/>
              </w:rPr>
              <w:t>Projekts šo jomu neskar</w:t>
            </w:r>
            <w:r w:rsidR="00453654">
              <w:rPr>
                <w:rFonts w:ascii="Times New Roman" w:eastAsia="Times New Roman" w:hAnsi="Times New Roman" w:cs="Times New Roman"/>
                <w:sz w:val="24"/>
                <w:szCs w:val="24"/>
                <w:lang w:eastAsia="lv-LV"/>
              </w:rPr>
              <w:t>.</w:t>
            </w:r>
          </w:p>
        </w:tc>
      </w:tr>
      <w:tr w:rsidR="004D6A67" w:rsidRPr="00B07813" w:rsidTr="00B07813">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B07813" w:rsidRPr="00B07813" w:rsidRDefault="00B07813" w:rsidP="009323BD">
            <w:pPr>
              <w:spacing w:after="0"/>
              <w:jc w:val="center"/>
              <w:rPr>
                <w:rFonts w:ascii="Times New Roman" w:eastAsia="Times New Roman" w:hAnsi="Times New Roman" w:cs="Times New Roman"/>
                <w:sz w:val="24"/>
                <w:szCs w:val="24"/>
                <w:lang w:eastAsia="lv-LV"/>
              </w:rPr>
            </w:pPr>
            <w:r w:rsidRPr="00B07813">
              <w:rPr>
                <w:rFonts w:ascii="Times New Roman" w:eastAsia="Times New Roman" w:hAnsi="Times New Roman" w:cs="Times New Roman"/>
                <w:sz w:val="24"/>
                <w:szCs w:val="24"/>
                <w:lang w:eastAsia="lv-LV"/>
              </w:rPr>
              <w:t>3.</w:t>
            </w:r>
          </w:p>
        </w:tc>
        <w:tc>
          <w:tcPr>
            <w:tcW w:w="1550" w:type="pct"/>
            <w:tcBorders>
              <w:top w:val="outset" w:sz="6" w:space="0" w:color="auto"/>
              <w:left w:val="outset" w:sz="6" w:space="0" w:color="auto"/>
              <w:bottom w:val="outset" w:sz="6" w:space="0" w:color="auto"/>
              <w:right w:val="outset" w:sz="6" w:space="0" w:color="auto"/>
            </w:tcBorders>
            <w:hideMark/>
          </w:tcPr>
          <w:p w:rsidR="00B07813" w:rsidRPr="00B07813" w:rsidRDefault="00B07813" w:rsidP="00B07813">
            <w:pPr>
              <w:spacing w:after="0"/>
              <w:rPr>
                <w:rFonts w:ascii="Times New Roman" w:eastAsia="Times New Roman" w:hAnsi="Times New Roman" w:cs="Times New Roman"/>
                <w:sz w:val="24"/>
                <w:szCs w:val="24"/>
                <w:lang w:eastAsia="lv-LV"/>
              </w:rPr>
            </w:pPr>
            <w:r w:rsidRPr="00B07813">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B07813" w:rsidRPr="00B07813" w:rsidRDefault="00E00293" w:rsidP="00B07813">
            <w:pPr>
              <w:spacing w:after="0"/>
              <w:rPr>
                <w:rFonts w:ascii="Times New Roman" w:eastAsia="Times New Roman" w:hAnsi="Times New Roman" w:cs="Times New Roman"/>
                <w:sz w:val="24"/>
                <w:szCs w:val="24"/>
                <w:lang w:eastAsia="lv-LV"/>
              </w:rPr>
            </w:pPr>
            <w:r w:rsidRPr="00E00293">
              <w:rPr>
                <w:rFonts w:ascii="Times New Roman" w:eastAsia="Times New Roman" w:hAnsi="Times New Roman" w:cs="Times New Roman"/>
                <w:sz w:val="24"/>
                <w:szCs w:val="24"/>
                <w:lang w:eastAsia="lv-LV"/>
              </w:rPr>
              <w:t>Projekts šo jomu neskar</w:t>
            </w:r>
            <w:r w:rsidR="00453654">
              <w:rPr>
                <w:rFonts w:ascii="Times New Roman" w:eastAsia="Times New Roman" w:hAnsi="Times New Roman" w:cs="Times New Roman"/>
                <w:sz w:val="24"/>
                <w:szCs w:val="24"/>
                <w:lang w:eastAsia="lv-LV"/>
              </w:rPr>
              <w:t>.</w:t>
            </w:r>
          </w:p>
        </w:tc>
      </w:tr>
      <w:tr w:rsidR="004D6A67" w:rsidRPr="00B07813" w:rsidTr="00B07813">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B07813" w:rsidRPr="00B07813" w:rsidRDefault="00B07813" w:rsidP="009323BD">
            <w:pPr>
              <w:spacing w:after="0"/>
              <w:jc w:val="center"/>
              <w:rPr>
                <w:rFonts w:ascii="Times New Roman" w:eastAsia="Times New Roman" w:hAnsi="Times New Roman" w:cs="Times New Roman"/>
                <w:sz w:val="24"/>
                <w:szCs w:val="24"/>
                <w:lang w:eastAsia="lv-LV"/>
              </w:rPr>
            </w:pPr>
            <w:r w:rsidRPr="00B07813">
              <w:rPr>
                <w:rFonts w:ascii="Times New Roman" w:eastAsia="Times New Roman" w:hAnsi="Times New Roman" w:cs="Times New Roman"/>
                <w:sz w:val="24"/>
                <w:szCs w:val="24"/>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B07813" w:rsidRPr="00B07813" w:rsidRDefault="00B07813" w:rsidP="00B07813">
            <w:pPr>
              <w:spacing w:after="0"/>
              <w:rPr>
                <w:rFonts w:ascii="Times New Roman" w:eastAsia="Times New Roman" w:hAnsi="Times New Roman" w:cs="Times New Roman"/>
                <w:sz w:val="24"/>
                <w:szCs w:val="24"/>
                <w:lang w:eastAsia="lv-LV"/>
              </w:rPr>
            </w:pPr>
            <w:r w:rsidRPr="00B07813">
              <w:rPr>
                <w:rFonts w:ascii="Times New Roman" w:eastAsia="Times New Roman" w:hAnsi="Times New Roman" w:cs="Times New Roman"/>
                <w:sz w:val="24"/>
                <w:szCs w:val="24"/>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B07813" w:rsidRPr="00B07813" w:rsidRDefault="00B07813" w:rsidP="00E00293">
            <w:pPr>
              <w:spacing w:before="100" w:beforeAutospacing="1" w:after="100" w:afterAutospacing="1" w:line="360" w:lineRule="auto"/>
              <w:rPr>
                <w:rFonts w:ascii="Times New Roman" w:eastAsia="Times New Roman" w:hAnsi="Times New Roman" w:cs="Times New Roman"/>
                <w:sz w:val="24"/>
                <w:szCs w:val="24"/>
                <w:lang w:eastAsia="lv-LV"/>
              </w:rPr>
            </w:pPr>
            <w:r w:rsidRPr="00B07813">
              <w:rPr>
                <w:rFonts w:ascii="Times New Roman" w:eastAsia="Times New Roman" w:hAnsi="Times New Roman" w:cs="Times New Roman"/>
                <w:sz w:val="24"/>
                <w:szCs w:val="24"/>
                <w:lang w:eastAsia="lv-LV"/>
              </w:rPr>
              <w:t>N</w:t>
            </w:r>
            <w:r w:rsidR="00E00293">
              <w:rPr>
                <w:rFonts w:ascii="Times New Roman" w:eastAsia="Times New Roman" w:hAnsi="Times New Roman" w:cs="Times New Roman"/>
                <w:sz w:val="24"/>
                <w:szCs w:val="24"/>
                <w:lang w:eastAsia="lv-LV"/>
              </w:rPr>
              <w:t>av</w:t>
            </w:r>
            <w:r w:rsidR="00453654">
              <w:rPr>
                <w:rFonts w:ascii="Times New Roman" w:eastAsia="Times New Roman" w:hAnsi="Times New Roman" w:cs="Times New Roman"/>
                <w:sz w:val="24"/>
                <w:szCs w:val="24"/>
                <w:lang w:eastAsia="lv-LV"/>
              </w:rPr>
              <w:t>.</w:t>
            </w:r>
          </w:p>
        </w:tc>
      </w:tr>
    </w:tbl>
    <w:p w:rsidR="00B07813" w:rsidRPr="00B07813" w:rsidRDefault="00B07813" w:rsidP="00773B42">
      <w:pPr>
        <w:spacing w:before="100" w:beforeAutospacing="1" w:after="100" w:afterAutospacing="1" w:line="360" w:lineRule="auto"/>
        <w:rPr>
          <w:rFonts w:ascii="Arial" w:eastAsia="Times New Roman" w:hAnsi="Arial" w:cs="Arial"/>
          <w:color w:val="414142"/>
          <w:sz w:val="20"/>
          <w:szCs w:val="20"/>
          <w:lang w:eastAsia="lv-LV"/>
        </w:rPr>
      </w:pPr>
      <w:r w:rsidRPr="00B07813">
        <w:rPr>
          <w:rFonts w:ascii="Arial" w:eastAsia="Times New Roman" w:hAnsi="Arial" w:cs="Arial"/>
          <w:color w:val="414142"/>
          <w:sz w:val="20"/>
          <w:szCs w:val="20"/>
          <w:lang w:eastAsia="lv-LV"/>
        </w:rPr>
        <w:t>  </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1"/>
        <w:gridCol w:w="2711"/>
        <w:gridCol w:w="5853"/>
      </w:tblGrid>
      <w:tr w:rsidR="004D6A67" w:rsidRPr="00B07813" w:rsidTr="00B07813">
        <w:trPr>
          <w:trHeight w:val="420"/>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07813" w:rsidRPr="00B07813" w:rsidRDefault="00B07813" w:rsidP="00B07813">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B07813">
              <w:rPr>
                <w:rFonts w:ascii="Times New Roman" w:eastAsia="Times New Roman" w:hAnsi="Times New Roman" w:cs="Times New Roman"/>
                <w:b/>
                <w:bCs/>
                <w:sz w:val="24"/>
                <w:szCs w:val="24"/>
                <w:lang w:eastAsia="lv-LV"/>
              </w:rPr>
              <w:t>VI. Sabiedrības līdzdalība un komunikācijas aktivitātes</w:t>
            </w:r>
          </w:p>
        </w:tc>
      </w:tr>
      <w:tr w:rsidR="004D6A67" w:rsidRPr="00B07813" w:rsidTr="00B07813">
        <w:trPr>
          <w:trHeight w:val="54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B07813" w:rsidRPr="00B07813" w:rsidRDefault="00B07813" w:rsidP="009323BD">
            <w:pPr>
              <w:spacing w:after="0"/>
              <w:jc w:val="center"/>
              <w:rPr>
                <w:rFonts w:ascii="Times New Roman" w:eastAsia="Times New Roman" w:hAnsi="Times New Roman" w:cs="Times New Roman"/>
                <w:sz w:val="24"/>
                <w:szCs w:val="24"/>
                <w:lang w:eastAsia="lv-LV"/>
              </w:rPr>
            </w:pPr>
            <w:r w:rsidRPr="00B07813">
              <w:rPr>
                <w:rFonts w:ascii="Times New Roman" w:eastAsia="Times New Roman" w:hAnsi="Times New Roman" w:cs="Times New Roman"/>
                <w:sz w:val="24"/>
                <w:szCs w:val="24"/>
                <w:lang w:eastAsia="lv-LV"/>
              </w:rPr>
              <w:t>1.</w:t>
            </w:r>
          </w:p>
        </w:tc>
        <w:tc>
          <w:tcPr>
            <w:tcW w:w="1500" w:type="pct"/>
            <w:tcBorders>
              <w:top w:val="outset" w:sz="6" w:space="0" w:color="auto"/>
              <w:left w:val="outset" w:sz="6" w:space="0" w:color="auto"/>
              <w:bottom w:val="outset" w:sz="6" w:space="0" w:color="auto"/>
              <w:right w:val="outset" w:sz="6" w:space="0" w:color="auto"/>
            </w:tcBorders>
            <w:hideMark/>
          </w:tcPr>
          <w:p w:rsidR="00B07813" w:rsidRPr="00B07813" w:rsidRDefault="00B07813" w:rsidP="00B07813">
            <w:pPr>
              <w:spacing w:after="0"/>
              <w:rPr>
                <w:rFonts w:ascii="Times New Roman" w:eastAsia="Times New Roman" w:hAnsi="Times New Roman" w:cs="Times New Roman"/>
                <w:sz w:val="24"/>
                <w:szCs w:val="24"/>
                <w:lang w:eastAsia="lv-LV"/>
              </w:rPr>
            </w:pPr>
            <w:r w:rsidRPr="00B07813">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auto"/>
              <w:left w:val="outset" w:sz="6" w:space="0" w:color="auto"/>
              <w:bottom w:val="outset" w:sz="6" w:space="0" w:color="auto"/>
              <w:right w:val="outset" w:sz="6" w:space="0" w:color="auto"/>
            </w:tcBorders>
            <w:hideMark/>
          </w:tcPr>
          <w:p w:rsidR="00AF2C36" w:rsidRPr="00AF2C36" w:rsidRDefault="00AF2C36" w:rsidP="00AF2C36">
            <w:pPr>
              <w:spacing w:after="0"/>
              <w:jc w:val="both"/>
              <w:rPr>
                <w:rFonts w:ascii="Times New Roman" w:eastAsia="Times New Roman" w:hAnsi="Times New Roman" w:cs="Times New Roman"/>
                <w:sz w:val="24"/>
                <w:szCs w:val="24"/>
                <w:lang w:eastAsia="lv-LV"/>
              </w:rPr>
            </w:pPr>
            <w:r w:rsidRPr="00134F95">
              <w:rPr>
                <w:rFonts w:ascii="Times New Roman" w:hAnsi="Times New Roman" w:cs="Times New Roman"/>
                <w:sz w:val="24"/>
                <w:szCs w:val="24"/>
              </w:rPr>
              <w:t>Sabiedrības līdzdalība tika nodrošināta saskaņā ar Ministru kabineta 2009.gada 25.augusta noteikumiem Nr.970 “Sabiedrības līdzdalības kārtība attīstības plānošanas procesā”, sagatavojot un publicējot paziņojumu par līdzdalības procesu.</w:t>
            </w:r>
          </w:p>
        </w:tc>
      </w:tr>
      <w:tr w:rsidR="004D6A67" w:rsidRPr="00B07813" w:rsidTr="00B07813">
        <w:trPr>
          <w:trHeight w:val="33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B07813" w:rsidRPr="00B07813" w:rsidRDefault="00B07813" w:rsidP="009323BD">
            <w:pPr>
              <w:spacing w:after="0"/>
              <w:jc w:val="center"/>
              <w:rPr>
                <w:rFonts w:ascii="Times New Roman" w:eastAsia="Times New Roman" w:hAnsi="Times New Roman" w:cs="Times New Roman"/>
                <w:sz w:val="24"/>
                <w:szCs w:val="24"/>
                <w:lang w:eastAsia="lv-LV"/>
              </w:rPr>
            </w:pPr>
            <w:r w:rsidRPr="00B07813">
              <w:rPr>
                <w:rFonts w:ascii="Times New Roman" w:eastAsia="Times New Roman" w:hAnsi="Times New Roman" w:cs="Times New Roman"/>
                <w:sz w:val="24"/>
                <w:szCs w:val="24"/>
                <w:lang w:eastAsia="lv-LV"/>
              </w:rPr>
              <w:t>2.</w:t>
            </w:r>
          </w:p>
        </w:tc>
        <w:tc>
          <w:tcPr>
            <w:tcW w:w="1500" w:type="pct"/>
            <w:tcBorders>
              <w:top w:val="outset" w:sz="6" w:space="0" w:color="auto"/>
              <w:left w:val="outset" w:sz="6" w:space="0" w:color="auto"/>
              <w:bottom w:val="outset" w:sz="6" w:space="0" w:color="auto"/>
              <w:right w:val="outset" w:sz="6" w:space="0" w:color="auto"/>
            </w:tcBorders>
            <w:hideMark/>
          </w:tcPr>
          <w:p w:rsidR="00B07813" w:rsidRPr="00B07813" w:rsidRDefault="00B07813" w:rsidP="00B07813">
            <w:pPr>
              <w:spacing w:after="0"/>
              <w:rPr>
                <w:rFonts w:ascii="Times New Roman" w:eastAsia="Times New Roman" w:hAnsi="Times New Roman" w:cs="Times New Roman"/>
                <w:sz w:val="24"/>
                <w:szCs w:val="24"/>
                <w:lang w:eastAsia="lv-LV"/>
              </w:rPr>
            </w:pPr>
            <w:r w:rsidRPr="00B07813">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auto"/>
              <w:left w:val="outset" w:sz="6" w:space="0" w:color="auto"/>
              <w:bottom w:val="outset" w:sz="6" w:space="0" w:color="auto"/>
              <w:right w:val="outset" w:sz="6" w:space="0" w:color="auto"/>
            </w:tcBorders>
            <w:hideMark/>
          </w:tcPr>
          <w:p w:rsidR="00B07813" w:rsidRPr="00B07813" w:rsidRDefault="00C80EA2" w:rsidP="00B56897">
            <w:pPr>
              <w:pStyle w:val="NormalWeb"/>
              <w:spacing w:after="0"/>
              <w:jc w:val="both"/>
              <w:rPr>
                <w:rFonts w:eastAsia="Times New Roman"/>
                <w:lang w:eastAsia="lv-LV"/>
              </w:rPr>
            </w:pPr>
            <w:r w:rsidRPr="00C80EA2">
              <w:rPr>
                <w:rFonts w:eastAsia="Times New Roman"/>
                <w:lang w:eastAsia="lv-LV"/>
              </w:rPr>
              <w:t xml:space="preserve">Projekts kopā ar sākotnējās ietekmes novērtējuma ziņojumu (anotāciju) 2015.gada 14.decembrī ievietots Iekšlietu ministrijas </w:t>
            </w:r>
            <w:r w:rsidR="00B56897">
              <w:rPr>
                <w:rFonts w:eastAsia="Times New Roman"/>
                <w:lang w:eastAsia="lv-LV"/>
              </w:rPr>
              <w:t>tīmekļvietnē</w:t>
            </w:r>
            <w:r w:rsidRPr="00C80EA2">
              <w:rPr>
                <w:rFonts w:eastAsia="Times New Roman"/>
                <w:lang w:eastAsia="lv-LV"/>
              </w:rPr>
              <w:t xml:space="preserve"> </w:t>
            </w:r>
            <w:hyperlink r:id="rId8" w:history="1">
              <w:r w:rsidRPr="00C80EA2">
                <w:rPr>
                  <w:rFonts w:eastAsia="Times New Roman"/>
                  <w:color w:val="0000FF"/>
                  <w:u w:val="single"/>
                  <w:lang w:eastAsia="lv-LV"/>
                </w:rPr>
                <w:t>www.iem.gov.lv</w:t>
              </w:r>
            </w:hyperlink>
            <w:r w:rsidRPr="00C80EA2">
              <w:rPr>
                <w:rFonts w:eastAsia="Times New Roman"/>
                <w:lang w:eastAsia="lv-LV"/>
              </w:rPr>
              <w:t xml:space="preserve"> sadaļā “Sabiedrības līdzdalība”, aicinot sabiedrību rakstveidā izteikt savu</w:t>
            </w:r>
            <w:r>
              <w:rPr>
                <w:rFonts w:eastAsia="Times New Roman"/>
                <w:lang w:eastAsia="lv-LV"/>
              </w:rPr>
              <w:t xml:space="preserve"> viedokli par projektu līdz 2015.gada 28.decembrim.</w:t>
            </w:r>
          </w:p>
        </w:tc>
      </w:tr>
      <w:tr w:rsidR="004D6A67" w:rsidRPr="00B07813" w:rsidTr="00B07813">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B07813" w:rsidRPr="00B07813" w:rsidRDefault="00B07813" w:rsidP="009323BD">
            <w:pPr>
              <w:spacing w:after="0"/>
              <w:jc w:val="center"/>
              <w:rPr>
                <w:rFonts w:ascii="Times New Roman" w:eastAsia="Times New Roman" w:hAnsi="Times New Roman" w:cs="Times New Roman"/>
                <w:sz w:val="24"/>
                <w:szCs w:val="24"/>
                <w:lang w:eastAsia="lv-LV"/>
              </w:rPr>
            </w:pPr>
            <w:r w:rsidRPr="00B07813">
              <w:rPr>
                <w:rFonts w:ascii="Times New Roman" w:eastAsia="Times New Roman" w:hAnsi="Times New Roman" w:cs="Times New Roman"/>
                <w:sz w:val="24"/>
                <w:szCs w:val="24"/>
                <w:lang w:eastAsia="lv-LV"/>
              </w:rPr>
              <w:t>3.</w:t>
            </w:r>
          </w:p>
        </w:tc>
        <w:tc>
          <w:tcPr>
            <w:tcW w:w="1500" w:type="pct"/>
            <w:tcBorders>
              <w:top w:val="outset" w:sz="6" w:space="0" w:color="auto"/>
              <w:left w:val="outset" w:sz="6" w:space="0" w:color="auto"/>
              <w:bottom w:val="outset" w:sz="6" w:space="0" w:color="auto"/>
              <w:right w:val="outset" w:sz="6" w:space="0" w:color="auto"/>
            </w:tcBorders>
            <w:hideMark/>
          </w:tcPr>
          <w:p w:rsidR="00B07813" w:rsidRPr="00B07813" w:rsidRDefault="00B07813" w:rsidP="00B07813">
            <w:pPr>
              <w:spacing w:after="0"/>
              <w:rPr>
                <w:rFonts w:ascii="Times New Roman" w:eastAsia="Times New Roman" w:hAnsi="Times New Roman" w:cs="Times New Roman"/>
                <w:sz w:val="24"/>
                <w:szCs w:val="24"/>
                <w:lang w:eastAsia="lv-LV"/>
              </w:rPr>
            </w:pPr>
            <w:r w:rsidRPr="00B07813">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auto"/>
              <w:left w:val="outset" w:sz="6" w:space="0" w:color="auto"/>
              <w:bottom w:val="outset" w:sz="6" w:space="0" w:color="auto"/>
              <w:right w:val="outset" w:sz="6" w:space="0" w:color="auto"/>
            </w:tcBorders>
            <w:hideMark/>
          </w:tcPr>
          <w:p w:rsidR="00B07813" w:rsidRPr="00B07813" w:rsidRDefault="00206BAC" w:rsidP="00B07813">
            <w:pPr>
              <w:spacing w:after="0"/>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viedoklis par projektu netika saņemts.</w:t>
            </w:r>
          </w:p>
        </w:tc>
      </w:tr>
      <w:tr w:rsidR="004D6A67" w:rsidRPr="00B07813" w:rsidTr="00B07813">
        <w:trPr>
          <w:trHeight w:val="465"/>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B07813" w:rsidRPr="00B07813" w:rsidRDefault="00B07813" w:rsidP="009323BD">
            <w:pPr>
              <w:spacing w:after="0"/>
              <w:jc w:val="center"/>
              <w:rPr>
                <w:rFonts w:ascii="Times New Roman" w:eastAsia="Times New Roman" w:hAnsi="Times New Roman" w:cs="Times New Roman"/>
                <w:sz w:val="24"/>
                <w:szCs w:val="24"/>
                <w:lang w:eastAsia="lv-LV"/>
              </w:rPr>
            </w:pPr>
            <w:r w:rsidRPr="00B07813">
              <w:rPr>
                <w:rFonts w:ascii="Times New Roman" w:eastAsia="Times New Roman" w:hAnsi="Times New Roman" w:cs="Times New Roman"/>
                <w:sz w:val="24"/>
                <w:szCs w:val="24"/>
                <w:lang w:eastAsia="lv-LV"/>
              </w:rPr>
              <w:lastRenderedPageBreak/>
              <w:t>4.</w:t>
            </w:r>
          </w:p>
        </w:tc>
        <w:tc>
          <w:tcPr>
            <w:tcW w:w="1500" w:type="pct"/>
            <w:tcBorders>
              <w:top w:val="outset" w:sz="6" w:space="0" w:color="auto"/>
              <w:left w:val="outset" w:sz="6" w:space="0" w:color="auto"/>
              <w:bottom w:val="outset" w:sz="6" w:space="0" w:color="auto"/>
              <w:right w:val="outset" w:sz="6" w:space="0" w:color="auto"/>
            </w:tcBorders>
            <w:hideMark/>
          </w:tcPr>
          <w:p w:rsidR="00B07813" w:rsidRPr="00B07813" w:rsidRDefault="00B07813" w:rsidP="00B07813">
            <w:pPr>
              <w:spacing w:after="0"/>
              <w:rPr>
                <w:rFonts w:ascii="Times New Roman" w:eastAsia="Times New Roman" w:hAnsi="Times New Roman" w:cs="Times New Roman"/>
                <w:sz w:val="24"/>
                <w:szCs w:val="24"/>
                <w:lang w:eastAsia="lv-LV"/>
              </w:rPr>
            </w:pPr>
            <w:r w:rsidRPr="00B07813">
              <w:rPr>
                <w:rFonts w:ascii="Times New Roman" w:eastAsia="Times New Roman" w:hAnsi="Times New Roman" w:cs="Times New Roman"/>
                <w:sz w:val="24"/>
                <w:szCs w:val="24"/>
                <w:lang w:eastAsia="lv-LV"/>
              </w:rPr>
              <w:t>Cita informācija</w:t>
            </w:r>
          </w:p>
        </w:tc>
        <w:tc>
          <w:tcPr>
            <w:tcW w:w="3250" w:type="pct"/>
            <w:tcBorders>
              <w:top w:val="outset" w:sz="6" w:space="0" w:color="auto"/>
              <w:left w:val="outset" w:sz="6" w:space="0" w:color="auto"/>
              <w:bottom w:val="outset" w:sz="6" w:space="0" w:color="auto"/>
              <w:right w:val="outset" w:sz="6" w:space="0" w:color="auto"/>
            </w:tcBorders>
            <w:hideMark/>
          </w:tcPr>
          <w:p w:rsidR="00B07813" w:rsidRPr="00B07813" w:rsidRDefault="00E00293" w:rsidP="00134F95">
            <w:pPr>
              <w:spacing w:after="0"/>
              <w:jc w:val="both"/>
              <w:rPr>
                <w:rFonts w:ascii="Times New Roman" w:eastAsia="Times New Roman" w:hAnsi="Times New Roman" w:cs="Times New Roman"/>
                <w:sz w:val="24"/>
                <w:szCs w:val="24"/>
                <w:lang w:eastAsia="lv-LV"/>
              </w:rPr>
            </w:pPr>
            <w:r w:rsidRPr="00E345CD">
              <w:rPr>
                <w:rFonts w:ascii="Times New Roman" w:hAnsi="Times New Roman" w:cs="Times New Roman"/>
                <w:sz w:val="24"/>
                <w:szCs w:val="24"/>
              </w:rPr>
              <w:t>Sabiedrība pēc projekta pieņemšanas tiks informēta vispārējā kartībā, noteikumus publicējot oficiālajā izdevumā „Latvijas Vēstnesis”.</w:t>
            </w:r>
          </w:p>
        </w:tc>
      </w:tr>
    </w:tbl>
    <w:p w:rsidR="00B07813" w:rsidRPr="00B07813" w:rsidRDefault="00B07813" w:rsidP="00D50E05">
      <w:pPr>
        <w:spacing w:after="0"/>
        <w:rPr>
          <w:rFonts w:ascii="Arial" w:eastAsia="Times New Roman" w:hAnsi="Arial" w:cs="Arial"/>
          <w:color w:val="414142"/>
          <w:sz w:val="20"/>
          <w:szCs w:val="20"/>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4D6A67" w:rsidRPr="00B07813" w:rsidTr="00B07813">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B07813" w:rsidRPr="00B07813" w:rsidRDefault="00B07813" w:rsidP="00B07813">
            <w:pPr>
              <w:spacing w:before="100" w:beforeAutospacing="1" w:after="100" w:afterAutospacing="1" w:line="360" w:lineRule="auto"/>
              <w:ind w:firstLine="300"/>
              <w:jc w:val="center"/>
              <w:rPr>
                <w:rFonts w:ascii="Times New Roman" w:eastAsia="Times New Roman" w:hAnsi="Times New Roman" w:cs="Times New Roman"/>
                <w:b/>
                <w:bCs/>
                <w:sz w:val="24"/>
                <w:szCs w:val="24"/>
                <w:lang w:eastAsia="lv-LV"/>
              </w:rPr>
            </w:pPr>
            <w:r w:rsidRPr="00B07813">
              <w:rPr>
                <w:rFonts w:ascii="Times New Roman" w:eastAsia="Times New Roman" w:hAnsi="Times New Roman" w:cs="Times New Roman"/>
                <w:b/>
                <w:bCs/>
                <w:sz w:val="24"/>
                <w:szCs w:val="24"/>
                <w:lang w:eastAsia="lv-LV"/>
              </w:rPr>
              <w:t>VII. Tiesību akta projekta izpildes nodrošināšana un tās ietekme uz institūcijām</w:t>
            </w:r>
          </w:p>
        </w:tc>
      </w:tr>
      <w:tr w:rsidR="004D6A67" w:rsidRPr="00B07813" w:rsidTr="00B07813">
        <w:trPr>
          <w:trHeight w:val="42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B07813" w:rsidRPr="00B07813" w:rsidRDefault="00B07813" w:rsidP="009323BD">
            <w:pPr>
              <w:spacing w:after="0"/>
              <w:jc w:val="center"/>
              <w:rPr>
                <w:rFonts w:ascii="Times New Roman" w:eastAsia="Times New Roman" w:hAnsi="Times New Roman" w:cs="Times New Roman"/>
                <w:sz w:val="24"/>
                <w:szCs w:val="24"/>
                <w:lang w:eastAsia="lv-LV"/>
              </w:rPr>
            </w:pPr>
            <w:r w:rsidRPr="00B07813">
              <w:rPr>
                <w:rFonts w:ascii="Times New Roman" w:eastAsia="Times New Roman" w:hAnsi="Times New Roman" w:cs="Times New Roman"/>
                <w:sz w:val="24"/>
                <w:szCs w:val="24"/>
                <w:lang w:eastAsia="lv-LV"/>
              </w:rPr>
              <w:t>1.</w:t>
            </w:r>
          </w:p>
        </w:tc>
        <w:tc>
          <w:tcPr>
            <w:tcW w:w="1900" w:type="pct"/>
            <w:tcBorders>
              <w:top w:val="outset" w:sz="6" w:space="0" w:color="auto"/>
              <w:left w:val="outset" w:sz="6" w:space="0" w:color="auto"/>
              <w:bottom w:val="outset" w:sz="6" w:space="0" w:color="auto"/>
              <w:right w:val="outset" w:sz="6" w:space="0" w:color="auto"/>
            </w:tcBorders>
            <w:hideMark/>
          </w:tcPr>
          <w:p w:rsidR="00B07813" w:rsidRPr="00B07813" w:rsidRDefault="00B07813" w:rsidP="00B07813">
            <w:pPr>
              <w:spacing w:after="0"/>
              <w:rPr>
                <w:rFonts w:ascii="Times New Roman" w:eastAsia="Times New Roman" w:hAnsi="Times New Roman" w:cs="Times New Roman"/>
                <w:sz w:val="24"/>
                <w:szCs w:val="24"/>
                <w:lang w:eastAsia="lv-LV"/>
              </w:rPr>
            </w:pPr>
            <w:r w:rsidRPr="00B07813">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auto"/>
              <w:left w:val="outset" w:sz="6" w:space="0" w:color="auto"/>
              <w:bottom w:val="outset" w:sz="6" w:space="0" w:color="auto"/>
              <w:right w:val="outset" w:sz="6" w:space="0" w:color="auto"/>
            </w:tcBorders>
            <w:hideMark/>
          </w:tcPr>
          <w:p w:rsidR="0016342D" w:rsidRPr="00E00293" w:rsidRDefault="00773B42" w:rsidP="009A11D9">
            <w:pPr>
              <w:spacing w:after="0"/>
              <w:jc w:val="both"/>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t>Valsts policija</w:t>
            </w:r>
            <w:r w:rsidR="008F5864">
              <w:rPr>
                <w:rFonts w:ascii="Times New Roman" w:eastAsia="Times New Roman" w:hAnsi="Times New Roman" w:cs="Times New Roman"/>
                <w:sz w:val="24"/>
                <w:szCs w:val="24"/>
                <w:lang w:eastAsia="lv-LV"/>
              </w:rPr>
              <w:t>, Valsts robežsardze, Iekšējās drošības birojs, Drošības policija, pašvaldības policija, ostas policija.</w:t>
            </w:r>
          </w:p>
        </w:tc>
      </w:tr>
      <w:tr w:rsidR="004D6A67" w:rsidRPr="00B07813" w:rsidTr="00B460CC">
        <w:trPr>
          <w:trHeight w:val="2051"/>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B07813" w:rsidRPr="00B07813" w:rsidRDefault="00B07813" w:rsidP="009323BD">
            <w:pPr>
              <w:spacing w:after="0"/>
              <w:jc w:val="center"/>
              <w:rPr>
                <w:rFonts w:ascii="Times New Roman" w:eastAsia="Times New Roman" w:hAnsi="Times New Roman" w:cs="Times New Roman"/>
                <w:sz w:val="24"/>
                <w:szCs w:val="24"/>
                <w:lang w:eastAsia="lv-LV"/>
              </w:rPr>
            </w:pPr>
            <w:r w:rsidRPr="00B07813">
              <w:rPr>
                <w:rFonts w:ascii="Times New Roman" w:eastAsia="Times New Roman" w:hAnsi="Times New Roman" w:cs="Times New Roman"/>
                <w:sz w:val="24"/>
                <w:szCs w:val="24"/>
                <w:lang w:eastAsia="lv-LV"/>
              </w:rPr>
              <w:t>2.</w:t>
            </w:r>
          </w:p>
        </w:tc>
        <w:tc>
          <w:tcPr>
            <w:tcW w:w="1900" w:type="pct"/>
            <w:tcBorders>
              <w:top w:val="outset" w:sz="6" w:space="0" w:color="auto"/>
              <w:left w:val="outset" w:sz="6" w:space="0" w:color="auto"/>
              <w:bottom w:val="outset" w:sz="6" w:space="0" w:color="auto"/>
              <w:right w:val="outset" w:sz="6" w:space="0" w:color="auto"/>
            </w:tcBorders>
            <w:hideMark/>
          </w:tcPr>
          <w:p w:rsidR="00B07813" w:rsidRPr="00B07813" w:rsidRDefault="00B07813" w:rsidP="005E4AC4">
            <w:pPr>
              <w:spacing w:after="0"/>
              <w:rPr>
                <w:rFonts w:ascii="Times New Roman" w:eastAsia="Times New Roman" w:hAnsi="Times New Roman" w:cs="Times New Roman"/>
                <w:sz w:val="24"/>
                <w:szCs w:val="24"/>
                <w:lang w:eastAsia="lv-LV"/>
              </w:rPr>
            </w:pPr>
            <w:r w:rsidRPr="00B07813">
              <w:rPr>
                <w:rFonts w:ascii="Times New Roman" w:eastAsia="Times New Roman" w:hAnsi="Times New Roman" w:cs="Times New Roman"/>
                <w:sz w:val="24"/>
                <w:szCs w:val="24"/>
                <w:lang w:eastAsia="lv-LV"/>
              </w:rPr>
              <w:t>Projekta izpildes ietekme uz pārvaldes funkcijām un institucionālo struktūru. Jaunu institūciju izveide, esošu institūciju likvidācija vai reorganizācija, to ietekme uz institūcijas cilvēkresursiem</w:t>
            </w:r>
          </w:p>
        </w:tc>
        <w:tc>
          <w:tcPr>
            <w:tcW w:w="2850" w:type="pct"/>
            <w:tcBorders>
              <w:top w:val="outset" w:sz="6" w:space="0" w:color="auto"/>
              <w:left w:val="outset" w:sz="6" w:space="0" w:color="auto"/>
              <w:bottom w:val="outset" w:sz="6" w:space="0" w:color="auto"/>
              <w:right w:val="outset" w:sz="6" w:space="0" w:color="auto"/>
            </w:tcBorders>
            <w:hideMark/>
          </w:tcPr>
          <w:p w:rsidR="00E00293" w:rsidRPr="00E00293" w:rsidRDefault="00E00293" w:rsidP="00E00293">
            <w:pPr>
              <w:pStyle w:val="NoSpacing"/>
              <w:jc w:val="both"/>
              <w:rPr>
                <w:rFonts w:ascii="Times New Roman" w:hAnsi="Times New Roman" w:cs="Times New Roman"/>
                <w:sz w:val="24"/>
                <w:szCs w:val="24"/>
              </w:rPr>
            </w:pPr>
            <w:r>
              <w:rPr>
                <w:rFonts w:ascii="Times New Roman" w:hAnsi="Times New Roman" w:cs="Times New Roman"/>
                <w:sz w:val="24"/>
                <w:szCs w:val="24"/>
              </w:rPr>
              <w:t>Saistībā ar P</w:t>
            </w:r>
            <w:r w:rsidRPr="00E345CD">
              <w:rPr>
                <w:rFonts w:ascii="Times New Roman" w:hAnsi="Times New Roman" w:cs="Times New Roman"/>
                <w:sz w:val="24"/>
                <w:szCs w:val="24"/>
              </w:rPr>
              <w:t>rojekta izpildi nav plānots mainīt esošo pārvaldes institucionālo struktūru un tā neietekmēs pārvaldes funkcijas.</w:t>
            </w:r>
          </w:p>
          <w:p w:rsidR="00B460CC" w:rsidRPr="00134F95" w:rsidRDefault="00E00293" w:rsidP="00134F95">
            <w:pPr>
              <w:pStyle w:val="NoSpacing"/>
              <w:jc w:val="both"/>
              <w:rPr>
                <w:rFonts w:ascii="Times New Roman" w:hAnsi="Times New Roman" w:cs="Times New Roman"/>
                <w:bCs/>
                <w:sz w:val="24"/>
                <w:szCs w:val="24"/>
              </w:rPr>
            </w:pPr>
            <w:r>
              <w:rPr>
                <w:rFonts w:ascii="Times New Roman" w:hAnsi="Times New Roman" w:cs="Times New Roman"/>
                <w:bCs/>
                <w:sz w:val="24"/>
                <w:szCs w:val="24"/>
              </w:rPr>
              <w:t>Saistībā ar P</w:t>
            </w:r>
            <w:r w:rsidRPr="00E345CD">
              <w:rPr>
                <w:rFonts w:ascii="Times New Roman" w:hAnsi="Times New Roman" w:cs="Times New Roman"/>
                <w:bCs/>
                <w:sz w:val="24"/>
                <w:szCs w:val="24"/>
              </w:rPr>
              <w:t>rojekta izpildi nav nepieciešams veidot jaunas institūcijas.</w:t>
            </w:r>
          </w:p>
        </w:tc>
      </w:tr>
      <w:tr w:rsidR="004D6A67" w:rsidRPr="00B07813" w:rsidTr="00B07813">
        <w:trPr>
          <w:trHeight w:val="390"/>
          <w:tblCellSpacing w:w="15" w:type="dxa"/>
          <w:jc w:val="center"/>
        </w:trPr>
        <w:tc>
          <w:tcPr>
            <w:tcW w:w="250" w:type="pct"/>
            <w:tcBorders>
              <w:top w:val="outset" w:sz="6" w:space="0" w:color="auto"/>
              <w:left w:val="outset" w:sz="6" w:space="0" w:color="auto"/>
              <w:bottom w:val="outset" w:sz="6" w:space="0" w:color="auto"/>
              <w:right w:val="outset" w:sz="6" w:space="0" w:color="auto"/>
            </w:tcBorders>
            <w:hideMark/>
          </w:tcPr>
          <w:p w:rsidR="00B07813" w:rsidRPr="00B07813" w:rsidRDefault="00B07813" w:rsidP="009323BD">
            <w:pPr>
              <w:spacing w:after="0"/>
              <w:jc w:val="center"/>
              <w:rPr>
                <w:rFonts w:ascii="Times New Roman" w:eastAsia="Times New Roman" w:hAnsi="Times New Roman" w:cs="Times New Roman"/>
                <w:sz w:val="24"/>
                <w:szCs w:val="24"/>
                <w:lang w:eastAsia="lv-LV"/>
              </w:rPr>
            </w:pPr>
            <w:r w:rsidRPr="00B07813">
              <w:rPr>
                <w:rFonts w:ascii="Times New Roman" w:eastAsia="Times New Roman" w:hAnsi="Times New Roman" w:cs="Times New Roman"/>
                <w:sz w:val="24"/>
                <w:szCs w:val="24"/>
                <w:lang w:eastAsia="lv-LV"/>
              </w:rPr>
              <w:t>3.</w:t>
            </w:r>
          </w:p>
        </w:tc>
        <w:tc>
          <w:tcPr>
            <w:tcW w:w="1900" w:type="pct"/>
            <w:tcBorders>
              <w:top w:val="outset" w:sz="6" w:space="0" w:color="auto"/>
              <w:left w:val="outset" w:sz="6" w:space="0" w:color="auto"/>
              <w:bottom w:val="outset" w:sz="6" w:space="0" w:color="auto"/>
              <w:right w:val="outset" w:sz="6" w:space="0" w:color="auto"/>
            </w:tcBorders>
            <w:hideMark/>
          </w:tcPr>
          <w:p w:rsidR="00B07813" w:rsidRPr="00B07813" w:rsidRDefault="00B07813" w:rsidP="00B07813">
            <w:pPr>
              <w:spacing w:after="0"/>
              <w:rPr>
                <w:rFonts w:ascii="Times New Roman" w:eastAsia="Times New Roman" w:hAnsi="Times New Roman" w:cs="Times New Roman"/>
                <w:sz w:val="24"/>
                <w:szCs w:val="24"/>
                <w:lang w:eastAsia="lv-LV"/>
              </w:rPr>
            </w:pPr>
            <w:r w:rsidRPr="00B07813">
              <w:rPr>
                <w:rFonts w:ascii="Times New Roman" w:eastAsia="Times New Roman" w:hAnsi="Times New Roman" w:cs="Times New Roman"/>
                <w:sz w:val="24"/>
                <w:szCs w:val="24"/>
                <w:lang w:eastAsia="lv-LV"/>
              </w:rPr>
              <w:t>Cita informācija</w:t>
            </w:r>
          </w:p>
        </w:tc>
        <w:tc>
          <w:tcPr>
            <w:tcW w:w="2850" w:type="pct"/>
            <w:tcBorders>
              <w:top w:val="outset" w:sz="6" w:space="0" w:color="auto"/>
              <w:left w:val="outset" w:sz="6" w:space="0" w:color="auto"/>
              <w:bottom w:val="outset" w:sz="6" w:space="0" w:color="auto"/>
              <w:right w:val="outset" w:sz="6" w:space="0" w:color="auto"/>
            </w:tcBorders>
            <w:hideMark/>
          </w:tcPr>
          <w:p w:rsidR="00B07813" w:rsidRPr="00773B42" w:rsidRDefault="00773B42" w:rsidP="00773B42">
            <w:pPr>
              <w:spacing w:after="0"/>
              <w:rPr>
                <w:rFonts w:ascii="Times New Roman" w:eastAsia="Times New Roman" w:hAnsi="Times New Roman" w:cs="Times New Roman"/>
                <w:color w:val="FF0000"/>
                <w:sz w:val="24"/>
                <w:szCs w:val="24"/>
                <w:lang w:eastAsia="lv-LV"/>
              </w:rPr>
            </w:pPr>
            <w:r>
              <w:rPr>
                <w:rFonts w:ascii="Times New Roman" w:eastAsia="Times New Roman" w:hAnsi="Times New Roman" w:cs="Times New Roman"/>
                <w:sz w:val="24"/>
                <w:szCs w:val="24"/>
                <w:lang w:eastAsia="lv-LV"/>
              </w:rPr>
              <w:t>Nav</w:t>
            </w:r>
            <w:r w:rsidR="00D760FA">
              <w:rPr>
                <w:rFonts w:ascii="Times New Roman" w:eastAsia="Times New Roman" w:hAnsi="Times New Roman" w:cs="Times New Roman"/>
                <w:sz w:val="24"/>
                <w:szCs w:val="24"/>
                <w:lang w:eastAsia="lv-LV"/>
              </w:rPr>
              <w:t>.</w:t>
            </w:r>
          </w:p>
        </w:tc>
      </w:tr>
    </w:tbl>
    <w:p w:rsidR="00B07813" w:rsidRDefault="007A6596" w:rsidP="004D6A67">
      <w:pPr>
        <w:shd w:val="clear" w:color="auto" w:fill="FFFFFF"/>
        <w:spacing w:before="100" w:beforeAutospacing="1" w:after="100" w:afterAutospacing="1" w:line="293" w:lineRule="atLeast"/>
        <w:ind w:firstLine="300"/>
        <w:rPr>
          <w:rFonts w:ascii="Times New Roman" w:eastAsia="Times New Roman" w:hAnsi="Times New Roman" w:cs="Times New Roman"/>
          <w:i/>
          <w:sz w:val="24"/>
          <w:szCs w:val="24"/>
          <w:lang w:eastAsia="lv-LV"/>
        </w:rPr>
      </w:pPr>
      <w:r w:rsidRPr="00773B42">
        <w:rPr>
          <w:rFonts w:ascii="Times New Roman" w:eastAsia="Times New Roman" w:hAnsi="Times New Roman" w:cs="Times New Roman"/>
          <w:i/>
          <w:sz w:val="24"/>
          <w:szCs w:val="24"/>
          <w:lang w:eastAsia="lv-LV"/>
        </w:rPr>
        <w:t> </w:t>
      </w:r>
      <w:r w:rsidR="00773B42" w:rsidRPr="00773B42">
        <w:rPr>
          <w:rFonts w:ascii="Times New Roman" w:eastAsia="Times New Roman" w:hAnsi="Times New Roman" w:cs="Times New Roman"/>
          <w:i/>
          <w:sz w:val="24"/>
          <w:szCs w:val="24"/>
          <w:lang w:eastAsia="lv-LV"/>
        </w:rPr>
        <w:t xml:space="preserve">Anotācijas III, </w:t>
      </w:r>
      <w:r w:rsidR="00E00293">
        <w:rPr>
          <w:rFonts w:ascii="Times New Roman" w:eastAsia="Times New Roman" w:hAnsi="Times New Roman" w:cs="Times New Roman"/>
          <w:i/>
          <w:sz w:val="24"/>
          <w:szCs w:val="24"/>
          <w:lang w:eastAsia="lv-LV"/>
        </w:rPr>
        <w:t xml:space="preserve">IV un </w:t>
      </w:r>
      <w:r w:rsidR="00773B42" w:rsidRPr="00773B42">
        <w:rPr>
          <w:rFonts w:ascii="Times New Roman" w:eastAsia="Times New Roman" w:hAnsi="Times New Roman" w:cs="Times New Roman"/>
          <w:i/>
          <w:sz w:val="24"/>
          <w:szCs w:val="24"/>
          <w:lang w:eastAsia="lv-LV"/>
        </w:rPr>
        <w:t>V – projekts šīs jomas neskar.</w:t>
      </w:r>
    </w:p>
    <w:p w:rsidR="005E4AC4" w:rsidRDefault="005E4AC4" w:rsidP="004D6A67">
      <w:pPr>
        <w:shd w:val="clear" w:color="auto" w:fill="FFFFFF"/>
        <w:spacing w:before="100" w:beforeAutospacing="1" w:after="100" w:afterAutospacing="1" w:line="293" w:lineRule="atLeast"/>
        <w:ind w:firstLine="300"/>
        <w:rPr>
          <w:rFonts w:ascii="Times New Roman" w:eastAsia="Times New Roman" w:hAnsi="Times New Roman" w:cs="Times New Roman"/>
          <w:i/>
          <w:sz w:val="24"/>
          <w:szCs w:val="24"/>
          <w:lang w:eastAsia="lv-LV"/>
        </w:rPr>
      </w:pPr>
    </w:p>
    <w:p w:rsidR="00E00293" w:rsidRPr="00773B42" w:rsidRDefault="00E00293" w:rsidP="004D6A67">
      <w:pPr>
        <w:shd w:val="clear" w:color="auto" w:fill="FFFFFF"/>
        <w:spacing w:before="100" w:beforeAutospacing="1" w:after="100" w:afterAutospacing="1" w:line="293" w:lineRule="atLeast"/>
        <w:ind w:firstLine="300"/>
        <w:rPr>
          <w:rFonts w:ascii="Times New Roman" w:eastAsia="Times New Roman" w:hAnsi="Times New Roman" w:cs="Times New Roman"/>
          <w:i/>
          <w:sz w:val="24"/>
          <w:szCs w:val="24"/>
          <w:lang w:eastAsia="lv-LV"/>
        </w:rPr>
      </w:pPr>
    </w:p>
    <w:p w:rsidR="007A6596" w:rsidRPr="000B5107" w:rsidRDefault="007A6596" w:rsidP="007A6596">
      <w:pPr>
        <w:tabs>
          <w:tab w:val="left" w:pos="5954"/>
        </w:tabs>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Iekšlietu ministrs</w:t>
      </w:r>
      <w:r w:rsidRPr="000B5107">
        <w:rPr>
          <w:rFonts w:ascii="Times New Roman" w:eastAsia="Times New Roman" w:hAnsi="Times New Roman" w:cs="Times New Roman"/>
          <w:sz w:val="24"/>
          <w:szCs w:val="24"/>
          <w:lang w:eastAsia="lv-LV"/>
        </w:rPr>
        <w:tab/>
      </w:r>
      <w:proofErr w:type="gramStart"/>
      <w:r w:rsidR="00BF0A93">
        <w:rPr>
          <w:rFonts w:ascii="Times New Roman" w:eastAsia="Times New Roman" w:hAnsi="Times New Roman" w:cs="Times New Roman"/>
          <w:sz w:val="24"/>
          <w:szCs w:val="24"/>
          <w:lang w:eastAsia="lv-LV"/>
        </w:rPr>
        <w:t xml:space="preserve">                </w:t>
      </w:r>
      <w:r w:rsidR="00B56897">
        <w:rPr>
          <w:rFonts w:ascii="Times New Roman" w:eastAsia="Times New Roman" w:hAnsi="Times New Roman" w:cs="Times New Roman"/>
          <w:sz w:val="24"/>
          <w:szCs w:val="24"/>
          <w:lang w:eastAsia="lv-LV"/>
        </w:rPr>
        <w:t xml:space="preserve">  </w:t>
      </w:r>
      <w:proofErr w:type="gramEnd"/>
      <w:r w:rsidRPr="000B5107">
        <w:rPr>
          <w:rFonts w:ascii="Times New Roman" w:eastAsia="Times New Roman" w:hAnsi="Times New Roman" w:cs="Times New Roman"/>
          <w:sz w:val="24"/>
          <w:szCs w:val="24"/>
          <w:lang w:eastAsia="lv-LV"/>
        </w:rPr>
        <w:t>R</w:t>
      </w:r>
      <w:r w:rsidR="00BF0A93">
        <w:rPr>
          <w:rFonts w:ascii="Times New Roman" w:eastAsia="Times New Roman" w:hAnsi="Times New Roman" w:cs="Times New Roman"/>
          <w:sz w:val="24"/>
          <w:szCs w:val="24"/>
          <w:lang w:eastAsia="lv-LV"/>
        </w:rPr>
        <w:t>ihards</w:t>
      </w:r>
      <w:r w:rsidRPr="000B5107">
        <w:rPr>
          <w:rFonts w:ascii="Times New Roman" w:eastAsia="Times New Roman" w:hAnsi="Times New Roman" w:cs="Times New Roman"/>
          <w:sz w:val="24"/>
          <w:szCs w:val="24"/>
          <w:lang w:eastAsia="lv-LV"/>
        </w:rPr>
        <w:t xml:space="preserve"> Kozlovskis</w:t>
      </w:r>
    </w:p>
    <w:p w:rsidR="007A6596" w:rsidRDefault="007A6596" w:rsidP="007A6596">
      <w:pPr>
        <w:tabs>
          <w:tab w:val="left" w:pos="5954"/>
        </w:tabs>
        <w:rPr>
          <w:rFonts w:ascii="Times New Roman" w:eastAsia="Times New Roman" w:hAnsi="Times New Roman" w:cs="Times New Roman"/>
          <w:sz w:val="24"/>
          <w:szCs w:val="24"/>
          <w:lang w:eastAsia="lv-LV"/>
        </w:rPr>
      </w:pPr>
    </w:p>
    <w:p w:rsidR="00E00293" w:rsidRPr="000B5107" w:rsidRDefault="00E00293" w:rsidP="007A6596">
      <w:pPr>
        <w:tabs>
          <w:tab w:val="left" w:pos="5954"/>
        </w:tabs>
        <w:rPr>
          <w:rFonts w:ascii="Times New Roman" w:eastAsia="Times New Roman" w:hAnsi="Times New Roman" w:cs="Times New Roman"/>
          <w:sz w:val="24"/>
          <w:szCs w:val="24"/>
          <w:lang w:eastAsia="lv-LV"/>
        </w:rPr>
      </w:pPr>
    </w:p>
    <w:p w:rsidR="00E45F23" w:rsidRDefault="007A6596" w:rsidP="00822007">
      <w:pPr>
        <w:tabs>
          <w:tab w:val="left" w:pos="5954"/>
        </w:tabs>
        <w:rPr>
          <w:rFonts w:ascii="Times New Roman" w:eastAsia="Times New Roman" w:hAnsi="Times New Roman" w:cs="Times New Roman"/>
          <w:sz w:val="24"/>
          <w:szCs w:val="24"/>
          <w:lang w:eastAsia="lv-LV"/>
        </w:rPr>
      </w:pPr>
      <w:r w:rsidRPr="000B5107">
        <w:rPr>
          <w:rFonts w:ascii="Times New Roman" w:eastAsia="Times New Roman" w:hAnsi="Times New Roman" w:cs="Times New Roman"/>
          <w:sz w:val="24"/>
          <w:szCs w:val="24"/>
          <w:lang w:eastAsia="lv-LV"/>
        </w:rPr>
        <w:t>Vīza: valsts sekretāre</w:t>
      </w:r>
      <w:r w:rsidRPr="000B5107">
        <w:rPr>
          <w:rFonts w:ascii="Times New Roman" w:eastAsia="Times New Roman" w:hAnsi="Times New Roman" w:cs="Times New Roman"/>
          <w:sz w:val="24"/>
          <w:szCs w:val="24"/>
          <w:lang w:eastAsia="lv-LV"/>
        </w:rPr>
        <w:tab/>
      </w:r>
      <w:proofErr w:type="gramStart"/>
      <w:r w:rsidR="00BF0A93">
        <w:rPr>
          <w:rFonts w:ascii="Times New Roman" w:eastAsia="Times New Roman" w:hAnsi="Times New Roman" w:cs="Times New Roman"/>
          <w:sz w:val="24"/>
          <w:szCs w:val="24"/>
          <w:lang w:eastAsia="lv-LV"/>
        </w:rPr>
        <w:t xml:space="preserve">          </w:t>
      </w:r>
      <w:r w:rsidR="00B56897">
        <w:rPr>
          <w:rFonts w:ascii="Times New Roman" w:eastAsia="Times New Roman" w:hAnsi="Times New Roman" w:cs="Times New Roman"/>
          <w:sz w:val="24"/>
          <w:szCs w:val="24"/>
          <w:lang w:eastAsia="lv-LV"/>
        </w:rPr>
        <w:t xml:space="preserve"> </w:t>
      </w:r>
      <w:proofErr w:type="gramEnd"/>
      <w:r w:rsidR="00BF0A93">
        <w:rPr>
          <w:rFonts w:ascii="Times New Roman" w:eastAsia="Times New Roman" w:hAnsi="Times New Roman" w:cs="Times New Roman"/>
          <w:sz w:val="24"/>
          <w:szCs w:val="24"/>
          <w:lang w:eastAsia="lv-LV"/>
        </w:rPr>
        <w:t>Ilze</w:t>
      </w:r>
      <w:r w:rsidRPr="000B5107">
        <w:rPr>
          <w:rFonts w:ascii="Times New Roman" w:eastAsia="Times New Roman" w:hAnsi="Times New Roman" w:cs="Times New Roman"/>
          <w:sz w:val="24"/>
          <w:szCs w:val="24"/>
          <w:lang w:eastAsia="lv-LV"/>
        </w:rPr>
        <w:t xml:space="preserve"> Pētersone-Godmane</w:t>
      </w:r>
    </w:p>
    <w:p w:rsidR="00E45F23" w:rsidRDefault="00E45F23" w:rsidP="007A6596">
      <w:pPr>
        <w:spacing w:after="0"/>
        <w:rPr>
          <w:rFonts w:ascii="Times New Roman" w:eastAsia="Times New Roman" w:hAnsi="Times New Roman" w:cs="Times New Roman"/>
          <w:sz w:val="24"/>
          <w:szCs w:val="24"/>
          <w:lang w:eastAsia="lv-LV"/>
        </w:rPr>
      </w:pPr>
    </w:p>
    <w:p w:rsidR="00E45F23" w:rsidRDefault="00E45F23" w:rsidP="007A6596">
      <w:pPr>
        <w:spacing w:after="0"/>
        <w:rPr>
          <w:rFonts w:ascii="Times New Roman" w:eastAsia="Times New Roman" w:hAnsi="Times New Roman" w:cs="Times New Roman"/>
          <w:sz w:val="24"/>
          <w:szCs w:val="24"/>
          <w:lang w:eastAsia="lv-LV"/>
        </w:rPr>
      </w:pPr>
    </w:p>
    <w:p w:rsidR="00E45F23" w:rsidRDefault="00E45F23" w:rsidP="007A6596">
      <w:pPr>
        <w:spacing w:after="0"/>
        <w:rPr>
          <w:rFonts w:ascii="Times New Roman" w:eastAsia="Times New Roman" w:hAnsi="Times New Roman" w:cs="Times New Roman"/>
          <w:sz w:val="24"/>
          <w:szCs w:val="24"/>
          <w:lang w:eastAsia="lv-LV"/>
        </w:rPr>
      </w:pPr>
    </w:p>
    <w:p w:rsidR="00E45F23" w:rsidRDefault="00E45F23" w:rsidP="007A6596">
      <w:pPr>
        <w:spacing w:after="0"/>
        <w:rPr>
          <w:rFonts w:ascii="Times New Roman" w:eastAsia="Times New Roman" w:hAnsi="Times New Roman" w:cs="Times New Roman"/>
          <w:sz w:val="24"/>
          <w:szCs w:val="24"/>
          <w:lang w:eastAsia="lv-LV"/>
        </w:rPr>
      </w:pPr>
    </w:p>
    <w:p w:rsidR="00BF19F0" w:rsidRDefault="00BF19F0" w:rsidP="007A6596">
      <w:pPr>
        <w:spacing w:after="0"/>
        <w:rPr>
          <w:rFonts w:ascii="Times New Roman" w:eastAsia="Times New Roman" w:hAnsi="Times New Roman" w:cs="Times New Roman"/>
          <w:sz w:val="24"/>
          <w:szCs w:val="24"/>
          <w:lang w:eastAsia="lv-LV"/>
        </w:rPr>
      </w:pPr>
    </w:p>
    <w:p w:rsidR="00BF19F0" w:rsidRDefault="00BF19F0" w:rsidP="007A6596">
      <w:pPr>
        <w:spacing w:after="0"/>
        <w:rPr>
          <w:rFonts w:ascii="Times New Roman" w:eastAsia="Times New Roman" w:hAnsi="Times New Roman" w:cs="Times New Roman"/>
          <w:sz w:val="24"/>
          <w:szCs w:val="24"/>
          <w:lang w:eastAsia="lv-LV"/>
        </w:rPr>
      </w:pPr>
    </w:p>
    <w:p w:rsidR="00BF19F0" w:rsidRDefault="00BF19F0" w:rsidP="007A6596">
      <w:pPr>
        <w:spacing w:after="0"/>
        <w:rPr>
          <w:rFonts w:ascii="Times New Roman" w:eastAsia="Times New Roman" w:hAnsi="Times New Roman" w:cs="Times New Roman"/>
          <w:sz w:val="24"/>
          <w:szCs w:val="24"/>
          <w:lang w:eastAsia="lv-LV"/>
        </w:rPr>
      </w:pPr>
    </w:p>
    <w:p w:rsidR="00BD3678" w:rsidRDefault="00BD3678" w:rsidP="007A6596">
      <w:pPr>
        <w:spacing w:after="0"/>
        <w:rPr>
          <w:rFonts w:ascii="Times New Roman" w:eastAsia="Times New Roman" w:hAnsi="Times New Roman" w:cs="Times New Roman"/>
          <w:sz w:val="24"/>
          <w:szCs w:val="24"/>
          <w:lang w:eastAsia="lv-LV"/>
        </w:rPr>
      </w:pPr>
    </w:p>
    <w:p w:rsidR="00BD3678" w:rsidRDefault="00BD3678" w:rsidP="007A6596">
      <w:pPr>
        <w:spacing w:after="0"/>
        <w:rPr>
          <w:rFonts w:ascii="Times New Roman" w:eastAsia="Times New Roman" w:hAnsi="Times New Roman" w:cs="Times New Roman"/>
          <w:sz w:val="24"/>
          <w:szCs w:val="24"/>
          <w:lang w:eastAsia="lv-LV"/>
        </w:rPr>
      </w:pPr>
    </w:p>
    <w:p w:rsidR="00BD3678" w:rsidRDefault="00BD3678" w:rsidP="007A6596">
      <w:pPr>
        <w:spacing w:after="0"/>
        <w:rPr>
          <w:rFonts w:ascii="Times New Roman" w:eastAsia="Times New Roman" w:hAnsi="Times New Roman" w:cs="Times New Roman"/>
          <w:sz w:val="24"/>
          <w:szCs w:val="24"/>
          <w:lang w:eastAsia="lv-LV"/>
        </w:rPr>
      </w:pPr>
    </w:p>
    <w:p w:rsidR="00BD3678" w:rsidRDefault="00BD3678" w:rsidP="007A6596">
      <w:pPr>
        <w:spacing w:after="0"/>
        <w:rPr>
          <w:rFonts w:ascii="Times New Roman" w:eastAsia="Times New Roman" w:hAnsi="Times New Roman" w:cs="Times New Roman"/>
          <w:sz w:val="24"/>
          <w:szCs w:val="24"/>
          <w:lang w:eastAsia="lv-LV"/>
        </w:rPr>
      </w:pPr>
    </w:p>
    <w:p w:rsidR="00BD3678" w:rsidRPr="000B5107" w:rsidRDefault="00BD3678" w:rsidP="007A6596">
      <w:pPr>
        <w:spacing w:after="0"/>
        <w:rPr>
          <w:rFonts w:ascii="Times New Roman" w:eastAsia="Times New Roman" w:hAnsi="Times New Roman" w:cs="Times New Roman"/>
          <w:sz w:val="24"/>
          <w:szCs w:val="24"/>
          <w:lang w:eastAsia="lv-LV"/>
        </w:rPr>
      </w:pPr>
    </w:p>
    <w:p w:rsidR="007A6596" w:rsidRPr="000B5107" w:rsidRDefault="002040BA" w:rsidP="007A6596">
      <w:pPr>
        <w:spacing w:after="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27</w:t>
      </w:r>
      <w:bookmarkStart w:id="1" w:name="_GoBack"/>
      <w:bookmarkEnd w:id="1"/>
      <w:r w:rsidR="00377F01" w:rsidRPr="000B5107">
        <w:rPr>
          <w:rFonts w:ascii="Times New Roman" w:eastAsia="Times New Roman" w:hAnsi="Times New Roman" w:cs="Times New Roman"/>
          <w:sz w:val="20"/>
          <w:szCs w:val="20"/>
          <w:lang w:eastAsia="lv-LV"/>
        </w:rPr>
        <w:t>.</w:t>
      </w:r>
      <w:r w:rsidR="00DA7209">
        <w:rPr>
          <w:rFonts w:ascii="Times New Roman" w:eastAsia="Times New Roman" w:hAnsi="Times New Roman" w:cs="Times New Roman"/>
          <w:sz w:val="20"/>
          <w:szCs w:val="20"/>
          <w:lang w:eastAsia="lv-LV"/>
        </w:rPr>
        <w:t>04</w:t>
      </w:r>
      <w:r w:rsidR="00F83B82">
        <w:rPr>
          <w:rFonts w:ascii="Times New Roman" w:eastAsia="Times New Roman" w:hAnsi="Times New Roman" w:cs="Times New Roman"/>
          <w:sz w:val="20"/>
          <w:szCs w:val="20"/>
          <w:lang w:eastAsia="lv-LV"/>
        </w:rPr>
        <w:t>.2016.</w:t>
      </w:r>
      <w:r w:rsidR="00377F01" w:rsidRPr="000B5107">
        <w:rPr>
          <w:rFonts w:ascii="Times New Roman" w:eastAsia="Times New Roman" w:hAnsi="Times New Roman" w:cs="Times New Roman"/>
          <w:sz w:val="20"/>
          <w:szCs w:val="20"/>
          <w:lang w:eastAsia="lv-LV"/>
        </w:rPr>
        <w:t xml:space="preserve"> </w:t>
      </w:r>
      <w:r w:rsidR="00BF0A93">
        <w:rPr>
          <w:rFonts w:ascii="Times New Roman" w:eastAsia="Times New Roman" w:hAnsi="Times New Roman" w:cs="Times New Roman"/>
          <w:sz w:val="20"/>
          <w:szCs w:val="20"/>
          <w:lang w:eastAsia="lv-LV"/>
        </w:rPr>
        <w:t>09:38</w:t>
      </w:r>
    </w:p>
    <w:p w:rsidR="00377F01" w:rsidRPr="000B099D" w:rsidRDefault="00BF0A93" w:rsidP="007A6596">
      <w:pPr>
        <w:spacing w:after="0"/>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974</w:t>
      </w:r>
    </w:p>
    <w:p w:rsidR="006F3DD0" w:rsidRPr="000B099D" w:rsidRDefault="000B099D" w:rsidP="007A6596">
      <w:pPr>
        <w:spacing w:after="0"/>
        <w:rPr>
          <w:rFonts w:ascii="Times New Roman" w:eastAsia="Times New Roman" w:hAnsi="Times New Roman" w:cs="Times New Roman"/>
          <w:sz w:val="20"/>
          <w:szCs w:val="20"/>
          <w:lang w:eastAsia="lv-LV"/>
        </w:rPr>
      </w:pPr>
      <w:r w:rsidRPr="000B099D">
        <w:rPr>
          <w:rFonts w:ascii="Times New Roman" w:eastAsia="Times New Roman" w:hAnsi="Times New Roman" w:cs="Times New Roman"/>
          <w:sz w:val="20"/>
          <w:szCs w:val="20"/>
          <w:lang w:eastAsia="lv-LV"/>
        </w:rPr>
        <w:t>Kurca, 67075273</w:t>
      </w:r>
    </w:p>
    <w:p w:rsidR="006F3DD0" w:rsidRPr="000B099D" w:rsidRDefault="00C65D1B" w:rsidP="007A6596">
      <w:pPr>
        <w:spacing w:after="0"/>
        <w:rPr>
          <w:rFonts w:ascii="Times New Roman" w:eastAsia="Times New Roman" w:hAnsi="Times New Roman" w:cs="Times New Roman"/>
          <w:sz w:val="20"/>
          <w:szCs w:val="20"/>
          <w:lang w:eastAsia="lv-LV"/>
        </w:rPr>
      </w:pPr>
      <w:hyperlink r:id="rId9" w:history="1">
        <w:r w:rsidR="000B099D" w:rsidRPr="000B099D">
          <w:rPr>
            <w:rStyle w:val="Hyperlink"/>
            <w:rFonts w:ascii="Times New Roman" w:eastAsia="Times New Roman" w:hAnsi="Times New Roman" w:cs="Times New Roman"/>
            <w:sz w:val="20"/>
            <w:szCs w:val="20"/>
            <w:lang w:eastAsia="lv-LV"/>
          </w:rPr>
          <w:t>ilona.kurca@vp.gov.lv</w:t>
        </w:r>
      </w:hyperlink>
    </w:p>
    <w:p w:rsidR="00844305" w:rsidRPr="00822007" w:rsidRDefault="002B56A4" w:rsidP="00822007">
      <w:pPr>
        <w:spacing w:after="0"/>
        <w:rPr>
          <w:rFonts w:ascii="Times New Roman" w:eastAsia="Times New Roman" w:hAnsi="Times New Roman" w:cs="Times New Roman"/>
          <w:sz w:val="20"/>
          <w:szCs w:val="20"/>
          <w:lang w:eastAsia="lv-LV"/>
        </w:rPr>
      </w:pPr>
      <w:r w:rsidRPr="000B5107">
        <w:rPr>
          <w:rFonts w:ascii="Times New Roman" w:eastAsia="Times New Roman" w:hAnsi="Times New Roman" w:cs="Times New Roman"/>
          <w:sz w:val="20"/>
          <w:szCs w:val="20"/>
          <w:lang w:eastAsia="lv-LV"/>
        </w:rPr>
        <w:t xml:space="preserve"> </w:t>
      </w:r>
    </w:p>
    <w:sectPr w:rsidR="00844305" w:rsidRPr="00822007" w:rsidSect="00CE3E2E">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5D1B" w:rsidRDefault="00C65D1B" w:rsidP="00CE3E2E">
      <w:pPr>
        <w:spacing w:after="0"/>
      </w:pPr>
      <w:r>
        <w:separator/>
      </w:r>
    </w:p>
  </w:endnote>
  <w:endnote w:type="continuationSeparator" w:id="0">
    <w:p w:rsidR="00C65D1B" w:rsidRDefault="00C65D1B" w:rsidP="00CE3E2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813" w:rsidRPr="006D63C4" w:rsidRDefault="00B07813" w:rsidP="00B07813">
    <w:pPr>
      <w:ind w:right="-81"/>
      <w:jc w:val="both"/>
      <w:rPr>
        <w:rFonts w:ascii="Times New Roman" w:hAnsi="Times New Roman" w:cs="Times New Roman"/>
        <w:sz w:val="20"/>
        <w:szCs w:val="20"/>
      </w:rPr>
    </w:pPr>
    <w:r w:rsidRPr="006D63C4">
      <w:rPr>
        <w:rFonts w:ascii="Times New Roman" w:hAnsi="Times New Roman" w:cs="Times New Roman"/>
        <w:sz w:val="20"/>
        <w:szCs w:val="20"/>
      </w:rPr>
      <w:t>IEM</w:t>
    </w:r>
    <w:r>
      <w:rPr>
        <w:rFonts w:ascii="Times New Roman" w:hAnsi="Times New Roman" w:cs="Times New Roman"/>
        <w:sz w:val="20"/>
        <w:szCs w:val="20"/>
      </w:rPr>
      <w:t>An</w:t>
    </w:r>
    <w:r w:rsidRPr="006D63C4">
      <w:rPr>
        <w:rFonts w:ascii="Times New Roman" w:hAnsi="Times New Roman" w:cs="Times New Roman"/>
        <w:sz w:val="20"/>
        <w:szCs w:val="20"/>
      </w:rPr>
      <w:t>ot_</w:t>
    </w:r>
    <w:r w:rsidR="002040BA">
      <w:rPr>
        <w:rFonts w:ascii="Times New Roman" w:hAnsi="Times New Roman" w:cs="Times New Roman"/>
        <w:sz w:val="20"/>
        <w:szCs w:val="20"/>
      </w:rPr>
      <w:t>27</w:t>
    </w:r>
    <w:r w:rsidR="00DA7209">
      <w:rPr>
        <w:rFonts w:ascii="Times New Roman" w:hAnsi="Times New Roman" w:cs="Times New Roman"/>
        <w:sz w:val="20"/>
        <w:szCs w:val="20"/>
      </w:rPr>
      <w:t>04</w:t>
    </w:r>
    <w:r w:rsidR="00F83B82">
      <w:rPr>
        <w:rFonts w:ascii="Times New Roman" w:hAnsi="Times New Roman" w:cs="Times New Roman"/>
        <w:sz w:val="20"/>
        <w:szCs w:val="20"/>
      </w:rPr>
      <w:t>2016</w:t>
    </w:r>
    <w:r>
      <w:rPr>
        <w:rFonts w:ascii="Times New Roman" w:hAnsi="Times New Roman" w:cs="Times New Roman"/>
        <w:sz w:val="20"/>
        <w:szCs w:val="20"/>
      </w:rPr>
      <w:t>_roku_un_kāju_dzelži</w:t>
    </w:r>
    <w:r w:rsidRPr="006D63C4">
      <w:rPr>
        <w:rFonts w:ascii="Times New Roman" w:hAnsi="Times New Roman" w:cs="Times New Roman"/>
        <w:sz w:val="20"/>
        <w:szCs w:val="20"/>
      </w:rPr>
      <w:t>; Ministr</w:t>
    </w:r>
    <w:r>
      <w:rPr>
        <w:rFonts w:ascii="Times New Roman" w:hAnsi="Times New Roman" w:cs="Times New Roman"/>
        <w:sz w:val="20"/>
        <w:szCs w:val="20"/>
      </w:rPr>
      <w:t>u kabineta noteikumu projekts „Grozījumi Ministru kabineta 2011.gada 18.janvāra noteikumos Nr.55 “Noteikumi par speciālo līdzekļu veidi</w:t>
    </w:r>
    <w:r w:rsidR="005700A1">
      <w:rPr>
        <w:rFonts w:ascii="Times New Roman" w:hAnsi="Times New Roman" w:cs="Times New Roman"/>
        <w:sz w:val="20"/>
        <w:szCs w:val="20"/>
      </w:rPr>
      <w:t>em un to lietošanas kārtību</w:t>
    </w:r>
    <w:r>
      <w:rPr>
        <w:rFonts w:ascii="Times New Roman" w:hAnsi="Times New Roman" w:cs="Times New Roman"/>
        <w:sz w:val="20"/>
        <w:szCs w:val="20"/>
      </w:rPr>
      <w:t>”</w:t>
    </w:r>
  </w:p>
  <w:p w:rsidR="00860CEB" w:rsidRDefault="00860C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CEB" w:rsidRPr="006D63C4" w:rsidRDefault="00860CEB" w:rsidP="006D63C4">
    <w:pPr>
      <w:ind w:right="-81"/>
      <w:jc w:val="both"/>
      <w:rPr>
        <w:rFonts w:ascii="Times New Roman" w:hAnsi="Times New Roman" w:cs="Times New Roman"/>
        <w:sz w:val="20"/>
        <w:szCs w:val="20"/>
      </w:rPr>
    </w:pPr>
    <w:r w:rsidRPr="006D63C4">
      <w:rPr>
        <w:rFonts w:ascii="Times New Roman" w:hAnsi="Times New Roman" w:cs="Times New Roman"/>
        <w:sz w:val="20"/>
        <w:szCs w:val="20"/>
      </w:rPr>
      <w:t>IEM</w:t>
    </w:r>
    <w:r>
      <w:rPr>
        <w:rFonts w:ascii="Times New Roman" w:hAnsi="Times New Roman" w:cs="Times New Roman"/>
        <w:sz w:val="20"/>
        <w:szCs w:val="20"/>
      </w:rPr>
      <w:t>An</w:t>
    </w:r>
    <w:r w:rsidRPr="006D63C4">
      <w:rPr>
        <w:rFonts w:ascii="Times New Roman" w:hAnsi="Times New Roman" w:cs="Times New Roman"/>
        <w:sz w:val="20"/>
        <w:szCs w:val="20"/>
      </w:rPr>
      <w:t>ot_</w:t>
    </w:r>
    <w:r w:rsidR="002040BA">
      <w:rPr>
        <w:rFonts w:ascii="Times New Roman" w:hAnsi="Times New Roman" w:cs="Times New Roman"/>
        <w:sz w:val="20"/>
        <w:szCs w:val="20"/>
      </w:rPr>
      <w:t>27</w:t>
    </w:r>
    <w:r w:rsidR="00DA7209">
      <w:rPr>
        <w:rFonts w:ascii="Times New Roman" w:hAnsi="Times New Roman" w:cs="Times New Roman"/>
        <w:sz w:val="20"/>
        <w:szCs w:val="20"/>
      </w:rPr>
      <w:t>04</w:t>
    </w:r>
    <w:r w:rsidR="00F83B82">
      <w:rPr>
        <w:rFonts w:ascii="Times New Roman" w:hAnsi="Times New Roman" w:cs="Times New Roman"/>
        <w:sz w:val="20"/>
        <w:szCs w:val="20"/>
      </w:rPr>
      <w:t>2016</w:t>
    </w:r>
    <w:r w:rsidR="001465EA">
      <w:rPr>
        <w:rFonts w:ascii="Times New Roman" w:hAnsi="Times New Roman" w:cs="Times New Roman"/>
        <w:sz w:val="20"/>
        <w:szCs w:val="20"/>
      </w:rPr>
      <w:t>_</w:t>
    </w:r>
    <w:r w:rsidR="00B07813">
      <w:rPr>
        <w:rFonts w:ascii="Times New Roman" w:hAnsi="Times New Roman" w:cs="Times New Roman"/>
        <w:sz w:val="20"/>
        <w:szCs w:val="20"/>
      </w:rPr>
      <w:t>roku_un_kāju_dzelži</w:t>
    </w:r>
    <w:r w:rsidRPr="006D63C4">
      <w:rPr>
        <w:rFonts w:ascii="Times New Roman" w:hAnsi="Times New Roman" w:cs="Times New Roman"/>
        <w:sz w:val="20"/>
        <w:szCs w:val="20"/>
      </w:rPr>
      <w:t>; Ministr</w:t>
    </w:r>
    <w:r w:rsidR="001465EA">
      <w:rPr>
        <w:rFonts w:ascii="Times New Roman" w:hAnsi="Times New Roman" w:cs="Times New Roman"/>
        <w:sz w:val="20"/>
        <w:szCs w:val="20"/>
      </w:rPr>
      <w:t>u kabineta notei</w:t>
    </w:r>
    <w:r w:rsidR="00C05056">
      <w:rPr>
        <w:rFonts w:ascii="Times New Roman" w:hAnsi="Times New Roman" w:cs="Times New Roman"/>
        <w:sz w:val="20"/>
        <w:szCs w:val="20"/>
      </w:rPr>
      <w:t>kumu projekts „Grozījum</w:t>
    </w:r>
    <w:r w:rsidR="00015738">
      <w:rPr>
        <w:rFonts w:ascii="Times New Roman" w:hAnsi="Times New Roman" w:cs="Times New Roman"/>
        <w:sz w:val="20"/>
        <w:szCs w:val="20"/>
      </w:rPr>
      <w:t>i</w:t>
    </w:r>
    <w:r w:rsidR="00B07813">
      <w:rPr>
        <w:rFonts w:ascii="Times New Roman" w:hAnsi="Times New Roman" w:cs="Times New Roman"/>
        <w:sz w:val="20"/>
        <w:szCs w:val="20"/>
      </w:rPr>
      <w:t xml:space="preserve"> Ministru kabineta 2011</w:t>
    </w:r>
    <w:r w:rsidR="001465EA">
      <w:rPr>
        <w:rFonts w:ascii="Times New Roman" w:hAnsi="Times New Roman" w:cs="Times New Roman"/>
        <w:sz w:val="20"/>
        <w:szCs w:val="20"/>
      </w:rPr>
      <w:t>.gada</w:t>
    </w:r>
    <w:r w:rsidR="00CB28FA">
      <w:rPr>
        <w:rFonts w:ascii="Times New Roman" w:hAnsi="Times New Roman" w:cs="Times New Roman"/>
        <w:sz w:val="20"/>
        <w:szCs w:val="20"/>
      </w:rPr>
      <w:t xml:space="preserve"> </w:t>
    </w:r>
    <w:r w:rsidR="00B07813">
      <w:rPr>
        <w:rFonts w:ascii="Times New Roman" w:hAnsi="Times New Roman" w:cs="Times New Roman"/>
        <w:sz w:val="20"/>
        <w:szCs w:val="20"/>
      </w:rPr>
      <w:t>18.janvāra</w:t>
    </w:r>
    <w:r w:rsidR="001465EA">
      <w:rPr>
        <w:rFonts w:ascii="Times New Roman" w:hAnsi="Times New Roman" w:cs="Times New Roman"/>
        <w:sz w:val="20"/>
        <w:szCs w:val="20"/>
      </w:rPr>
      <w:t xml:space="preserve"> noteikumos Nr.</w:t>
    </w:r>
    <w:r w:rsidR="00B07813">
      <w:rPr>
        <w:rFonts w:ascii="Times New Roman" w:hAnsi="Times New Roman" w:cs="Times New Roman"/>
        <w:sz w:val="20"/>
        <w:szCs w:val="20"/>
      </w:rPr>
      <w:t>5</w:t>
    </w:r>
    <w:r w:rsidR="00CB28FA">
      <w:rPr>
        <w:rFonts w:ascii="Times New Roman" w:hAnsi="Times New Roman" w:cs="Times New Roman"/>
        <w:sz w:val="20"/>
        <w:szCs w:val="20"/>
      </w:rPr>
      <w:t>5</w:t>
    </w:r>
    <w:r w:rsidR="001465EA">
      <w:rPr>
        <w:rFonts w:ascii="Times New Roman" w:hAnsi="Times New Roman" w:cs="Times New Roman"/>
        <w:sz w:val="20"/>
        <w:szCs w:val="20"/>
      </w:rPr>
      <w:t xml:space="preserve"> “</w:t>
    </w:r>
    <w:r w:rsidR="00B07813">
      <w:rPr>
        <w:rFonts w:ascii="Times New Roman" w:hAnsi="Times New Roman" w:cs="Times New Roman"/>
        <w:sz w:val="20"/>
        <w:szCs w:val="20"/>
      </w:rPr>
      <w:t xml:space="preserve">Noteikumi par speciālo līdzekļu veidiem un </w:t>
    </w:r>
    <w:r w:rsidR="005700A1">
      <w:rPr>
        <w:rFonts w:ascii="Times New Roman" w:hAnsi="Times New Roman" w:cs="Times New Roman"/>
        <w:sz w:val="20"/>
        <w:szCs w:val="20"/>
      </w:rPr>
      <w:t xml:space="preserve">to lietošanas </w:t>
    </w:r>
    <w:r w:rsidR="00B07813">
      <w:rPr>
        <w:rFonts w:ascii="Times New Roman" w:hAnsi="Times New Roman" w:cs="Times New Roman"/>
        <w:sz w:val="20"/>
        <w:szCs w:val="20"/>
      </w:rPr>
      <w:t>kārtību”</w:t>
    </w:r>
  </w:p>
  <w:p w:rsidR="00860CEB" w:rsidRDefault="00860CEB">
    <w:pPr>
      <w:pStyle w:val="Footer"/>
    </w:pPr>
  </w:p>
  <w:p w:rsidR="00860CEB" w:rsidRDefault="00860C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5D1B" w:rsidRDefault="00C65D1B" w:rsidP="00CE3E2E">
      <w:pPr>
        <w:spacing w:after="0"/>
      </w:pPr>
      <w:r>
        <w:separator/>
      </w:r>
    </w:p>
  </w:footnote>
  <w:footnote w:type="continuationSeparator" w:id="0">
    <w:p w:rsidR="00C65D1B" w:rsidRDefault="00C65D1B" w:rsidP="00CE3E2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70001"/>
      <w:docPartObj>
        <w:docPartGallery w:val="Page Numbers (Top of Page)"/>
        <w:docPartUnique/>
      </w:docPartObj>
    </w:sdtPr>
    <w:sdtEndPr>
      <w:rPr>
        <w:rFonts w:ascii="Times New Roman" w:hAnsi="Times New Roman" w:cs="Times New Roman"/>
        <w:sz w:val="20"/>
        <w:szCs w:val="20"/>
      </w:rPr>
    </w:sdtEndPr>
    <w:sdtContent>
      <w:p w:rsidR="00860CEB" w:rsidRDefault="00A24548">
        <w:pPr>
          <w:pStyle w:val="Header"/>
          <w:jc w:val="center"/>
        </w:pPr>
        <w:r w:rsidRPr="00CE3E2E">
          <w:rPr>
            <w:rFonts w:ascii="Times New Roman" w:hAnsi="Times New Roman" w:cs="Times New Roman"/>
            <w:sz w:val="20"/>
            <w:szCs w:val="20"/>
          </w:rPr>
          <w:fldChar w:fldCharType="begin"/>
        </w:r>
        <w:r w:rsidR="00860CEB" w:rsidRPr="00CE3E2E">
          <w:rPr>
            <w:rFonts w:ascii="Times New Roman" w:hAnsi="Times New Roman" w:cs="Times New Roman"/>
            <w:sz w:val="20"/>
            <w:szCs w:val="20"/>
          </w:rPr>
          <w:instrText xml:space="preserve"> PAGE   \* MERGEFORMAT </w:instrText>
        </w:r>
        <w:r w:rsidRPr="00CE3E2E">
          <w:rPr>
            <w:rFonts w:ascii="Times New Roman" w:hAnsi="Times New Roman" w:cs="Times New Roman"/>
            <w:sz w:val="20"/>
            <w:szCs w:val="20"/>
          </w:rPr>
          <w:fldChar w:fldCharType="separate"/>
        </w:r>
        <w:r w:rsidR="002040BA">
          <w:rPr>
            <w:rFonts w:ascii="Times New Roman" w:hAnsi="Times New Roman" w:cs="Times New Roman"/>
            <w:noProof/>
            <w:sz w:val="20"/>
            <w:szCs w:val="20"/>
          </w:rPr>
          <w:t>2</w:t>
        </w:r>
        <w:r w:rsidRPr="00CE3E2E">
          <w:rPr>
            <w:rFonts w:ascii="Times New Roman" w:hAnsi="Times New Roman" w:cs="Times New Roman"/>
            <w:sz w:val="20"/>
            <w:szCs w:val="20"/>
          </w:rPr>
          <w:fldChar w:fldCharType="end"/>
        </w:r>
      </w:p>
    </w:sdtContent>
  </w:sdt>
  <w:p w:rsidR="00860CEB" w:rsidRDefault="00860C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D2F5A"/>
    <w:multiLevelType w:val="hybridMultilevel"/>
    <w:tmpl w:val="B7782730"/>
    <w:lvl w:ilvl="0" w:tplc="93907D42">
      <w:start w:val="2014"/>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10A255EC"/>
    <w:multiLevelType w:val="multilevel"/>
    <w:tmpl w:val="CBFE80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9020D57"/>
    <w:multiLevelType w:val="hybridMultilevel"/>
    <w:tmpl w:val="717075CC"/>
    <w:lvl w:ilvl="0" w:tplc="767E2120">
      <w:start w:val="1"/>
      <w:numFmt w:val="decimal"/>
      <w:lvlText w:val="%1)"/>
      <w:lvlJc w:val="left"/>
      <w:pPr>
        <w:ind w:left="720" w:hanging="360"/>
      </w:pPr>
      <w:rPr>
        <w:rFonts w:ascii="Times New Roman" w:eastAsia="Times New Roman" w:hAnsi="Times New Roman" w:cs="Times New Roman"/>
        <w:color w:val="33333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C70194"/>
    <w:multiLevelType w:val="hybridMultilevel"/>
    <w:tmpl w:val="D0AE57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9B60CD3"/>
    <w:multiLevelType w:val="hybridMultilevel"/>
    <w:tmpl w:val="7CE6F73A"/>
    <w:lvl w:ilvl="0" w:tplc="FD0AF5E2">
      <w:start w:val="1"/>
      <w:numFmt w:val="decimal"/>
      <w:lvlText w:val="%1."/>
      <w:lvlJc w:val="left"/>
      <w:pPr>
        <w:ind w:left="720" w:hanging="360"/>
      </w:pPr>
      <w:rPr>
        <w:rFonts w:hint="default"/>
        <w:color w:val="FF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B0E2263"/>
    <w:multiLevelType w:val="hybridMultilevel"/>
    <w:tmpl w:val="800245A6"/>
    <w:lvl w:ilvl="0" w:tplc="BBF420D8">
      <w:start w:val="7"/>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BE812A0"/>
    <w:multiLevelType w:val="hybridMultilevel"/>
    <w:tmpl w:val="9B1E3E06"/>
    <w:lvl w:ilvl="0" w:tplc="AA90F24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1D56C16"/>
    <w:multiLevelType w:val="hybridMultilevel"/>
    <w:tmpl w:val="D04C9FD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F8E76ED"/>
    <w:multiLevelType w:val="hybridMultilevel"/>
    <w:tmpl w:val="05F284FE"/>
    <w:lvl w:ilvl="0" w:tplc="3F4CBF44">
      <w:numFmt w:val="bullet"/>
      <w:lvlText w:val="-"/>
      <w:lvlJc w:val="left"/>
      <w:pPr>
        <w:ind w:left="720" w:hanging="360"/>
      </w:pPr>
      <w:rPr>
        <w:rFonts w:ascii="Times New Roman" w:eastAsiaTheme="minorEastAsia"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8"/>
  </w:num>
  <w:num w:numId="6">
    <w:abstractNumId w:val="0"/>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741"/>
    <w:rsid w:val="00003530"/>
    <w:rsid w:val="00003FBD"/>
    <w:rsid w:val="00006D1C"/>
    <w:rsid w:val="00012655"/>
    <w:rsid w:val="00012DC6"/>
    <w:rsid w:val="00015738"/>
    <w:rsid w:val="0001654E"/>
    <w:rsid w:val="00022093"/>
    <w:rsid w:val="00026B59"/>
    <w:rsid w:val="00032CDB"/>
    <w:rsid w:val="00033F45"/>
    <w:rsid w:val="000343F8"/>
    <w:rsid w:val="000355A9"/>
    <w:rsid w:val="000411C0"/>
    <w:rsid w:val="00043901"/>
    <w:rsid w:val="00051F05"/>
    <w:rsid w:val="00052D5D"/>
    <w:rsid w:val="00063EA7"/>
    <w:rsid w:val="00067393"/>
    <w:rsid w:val="00067883"/>
    <w:rsid w:val="00067EC0"/>
    <w:rsid w:val="00071277"/>
    <w:rsid w:val="000808C1"/>
    <w:rsid w:val="000856E3"/>
    <w:rsid w:val="0009003D"/>
    <w:rsid w:val="00091DD5"/>
    <w:rsid w:val="00094B97"/>
    <w:rsid w:val="00096348"/>
    <w:rsid w:val="000A6CA4"/>
    <w:rsid w:val="000A787F"/>
    <w:rsid w:val="000B099D"/>
    <w:rsid w:val="000B30A8"/>
    <w:rsid w:val="000B5107"/>
    <w:rsid w:val="000B5285"/>
    <w:rsid w:val="000B77FA"/>
    <w:rsid w:val="000C3D4E"/>
    <w:rsid w:val="000C47D2"/>
    <w:rsid w:val="000C5D98"/>
    <w:rsid w:val="000D0AC8"/>
    <w:rsid w:val="000D0F26"/>
    <w:rsid w:val="000D1E01"/>
    <w:rsid w:val="000E0B01"/>
    <w:rsid w:val="000E41C9"/>
    <w:rsid w:val="000E7479"/>
    <w:rsid w:val="000F029B"/>
    <w:rsid w:val="001009EF"/>
    <w:rsid w:val="00101A63"/>
    <w:rsid w:val="0010376C"/>
    <w:rsid w:val="00104470"/>
    <w:rsid w:val="00127252"/>
    <w:rsid w:val="001324EF"/>
    <w:rsid w:val="00134F95"/>
    <w:rsid w:val="00136AC8"/>
    <w:rsid w:val="0014085D"/>
    <w:rsid w:val="001465EA"/>
    <w:rsid w:val="00151421"/>
    <w:rsid w:val="00151915"/>
    <w:rsid w:val="00154E27"/>
    <w:rsid w:val="00155EE8"/>
    <w:rsid w:val="00162B63"/>
    <w:rsid w:val="0016342D"/>
    <w:rsid w:val="0016452C"/>
    <w:rsid w:val="001653F1"/>
    <w:rsid w:val="001653F2"/>
    <w:rsid w:val="001657E9"/>
    <w:rsid w:val="00167A3A"/>
    <w:rsid w:val="00171F89"/>
    <w:rsid w:val="001738BC"/>
    <w:rsid w:val="00173BE6"/>
    <w:rsid w:val="00173EED"/>
    <w:rsid w:val="001744C5"/>
    <w:rsid w:val="00174D13"/>
    <w:rsid w:val="00174F2A"/>
    <w:rsid w:val="00175EC7"/>
    <w:rsid w:val="00176244"/>
    <w:rsid w:val="0018065F"/>
    <w:rsid w:val="00184382"/>
    <w:rsid w:val="0019303E"/>
    <w:rsid w:val="001B4345"/>
    <w:rsid w:val="001B579A"/>
    <w:rsid w:val="001B7300"/>
    <w:rsid w:val="001C0E05"/>
    <w:rsid w:val="001C1A3E"/>
    <w:rsid w:val="001C2A8C"/>
    <w:rsid w:val="001C36E8"/>
    <w:rsid w:val="001C4478"/>
    <w:rsid w:val="001C58E0"/>
    <w:rsid w:val="001D1BF5"/>
    <w:rsid w:val="001D77AC"/>
    <w:rsid w:val="001E03BD"/>
    <w:rsid w:val="001E1188"/>
    <w:rsid w:val="001E293D"/>
    <w:rsid w:val="001F23C2"/>
    <w:rsid w:val="001F34E8"/>
    <w:rsid w:val="002040BA"/>
    <w:rsid w:val="00205997"/>
    <w:rsid w:val="00206BAC"/>
    <w:rsid w:val="00207436"/>
    <w:rsid w:val="00211923"/>
    <w:rsid w:val="002158F1"/>
    <w:rsid w:val="00216D94"/>
    <w:rsid w:val="00222337"/>
    <w:rsid w:val="002231CF"/>
    <w:rsid w:val="00225BB0"/>
    <w:rsid w:val="0022623D"/>
    <w:rsid w:val="002277DE"/>
    <w:rsid w:val="0023299F"/>
    <w:rsid w:val="002339B9"/>
    <w:rsid w:val="002426AE"/>
    <w:rsid w:val="00242AAF"/>
    <w:rsid w:val="002450D5"/>
    <w:rsid w:val="002519AB"/>
    <w:rsid w:val="00252B8D"/>
    <w:rsid w:val="00252D34"/>
    <w:rsid w:val="00254F50"/>
    <w:rsid w:val="002563C0"/>
    <w:rsid w:val="0025730E"/>
    <w:rsid w:val="0026445B"/>
    <w:rsid w:val="00273AFF"/>
    <w:rsid w:val="00276A37"/>
    <w:rsid w:val="00280B4B"/>
    <w:rsid w:val="00286697"/>
    <w:rsid w:val="00286845"/>
    <w:rsid w:val="00291BC6"/>
    <w:rsid w:val="00293A11"/>
    <w:rsid w:val="00294547"/>
    <w:rsid w:val="002A4727"/>
    <w:rsid w:val="002A5A65"/>
    <w:rsid w:val="002B2262"/>
    <w:rsid w:val="002B30DF"/>
    <w:rsid w:val="002B4795"/>
    <w:rsid w:val="002B56A4"/>
    <w:rsid w:val="002C1EF7"/>
    <w:rsid w:val="002C298C"/>
    <w:rsid w:val="002C392A"/>
    <w:rsid w:val="002C4700"/>
    <w:rsid w:val="002D2FD9"/>
    <w:rsid w:val="002D43FC"/>
    <w:rsid w:val="002E1881"/>
    <w:rsid w:val="002E233A"/>
    <w:rsid w:val="002E463E"/>
    <w:rsid w:val="002F1014"/>
    <w:rsid w:val="002F10F3"/>
    <w:rsid w:val="002F4BC8"/>
    <w:rsid w:val="002F7890"/>
    <w:rsid w:val="00311860"/>
    <w:rsid w:val="00316159"/>
    <w:rsid w:val="00320684"/>
    <w:rsid w:val="0032595A"/>
    <w:rsid w:val="003263A0"/>
    <w:rsid w:val="0033006E"/>
    <w:rsid w:val="00333826"/>
    <w:rsid w:val="00335F83"/>
    <w:rsid w:val="00336FE6"/>
    <w:rsid w:val="00344CDF"/>
    <w:rsid w:val="003549EF"/>
    <w:rsid w:val="0035573F"/>
    <w:rsid w:val="00355FF1"/>
    <w:rsid w:val="0036073D"/>
    <w:rsid w:val="00360DD6"/>
    <w:rsid w:val="00362D67"/>
    <w:rsid w:val="0037389D"/>
    <w:rsid w:val="00377F01"/>
    <w:rsid w:val="00380D62"/>
    <w:rsid w:val="00394F03"/>
    <w:rsid w:val="003A2CBA"/>
    <w:rsid w:val="003A7CCB"/>
    <w:rsid w:val="003B06EA"/>
    <w:rsid w:val="003B696E"/>
    <w:rsid w:val="003B7412"/>
    <w:rsid w:val="003C79B5"/>
    <w:rsid w:val="003D2832"/>
    <w:rsid w:val="003D793A"/>
    <w:rsid w:val="003E1F38"/>
    <w:rsid w:val="003E2049"/>
    <w:rsid w:val="003E504A"/>
    <w:rsid w:val="003E683F"/>
    <w:rsid w:val="003F2C56"/>
    <w:rsid w:val="003F438D"/>
    <w:rsid w:val="003F470A"/>
    <w:rsid w:val="003F470F"/>
    <w:rsid w:val="003F7E0D"/>
    <w:rsid w:val="004057E7"/>
    <w:rsid w:val="00405918"/>
    <w:rsid w:val="0041736C"/>
    <w:rsid w:val="00420831"/>
    <w:rsid w:val="004241AE"/>
    <w:rsid w:val="00424336"/>
    <w:rsid w:val="004252C6"/>
    <w:rsid w:val="004259A5"/>
    <w:rsid w:val="00427B84"/>
    <w:rsid w:val="00427D9C"/>
    <w:rsid w:val="00430B19"/>
    <w:rsid w:val="00433CE4"/>
    <w:rsid w:val="0043648D"/>
    <w:rsid w:val="00442D3B"/>
    <w:rsid w:val="004445A5"/>
    <w:rsid w:val="004463BD"/>
    <w:rsid w:val="00447ABF"/>
    <w:rsid w:val="00453654"/>
    <w:rsid w:val="004643E9"/>
    <w:rsid w:val="00471C14"/>
    <w:rsid w:val="00472EB3"/>
    <w:rsid w:val="00473692"/>
    <w:rsid w:val="00475F65"/>
    <w:rsid w:val="00476DBD"/>
    <w:rsid w:val="00481134"/>
    <w:rsid w:val="004834D7"/>
    <w:rsid w:val="00484559"/>
    <w:rsid w:val="004904DF"/>
    <w:rsid w:val="00494231"/>
    <w:rsid w:val="004A2569"/>
    <w:rsid w:val="004B02A0"/>
    <w:rsid w:val="004B08BD"/>
    <w:rsid w:val="004B2C11"/>
    <w:rsid w:val="004B59AA"/>
    <w:rsid w:val="004C1283"/>
    <w:rsid w:val="004C4692"/>
    <w:rsid w:val="004C6DF3"/>
    <w:rsid w:val="004C757F"/>
    <w:rsid w:val="004D22E9"/>
    <w:rsid w:val="004D5915"/>
    <w:rsid w:val="004D6A67"/>
    <w:rsid w:val="004D764F"/>
    <w:rsid w:val="004D7A30"/>
    <w:rsid w:val="004D7D46"/>
    <w:rsid w:val="004E2CBA"/>
    <w:rsid w:val="004E4DF9"/>
    <w:rsid w:val="004E5944"/>
    <w:rsid w:val="004F4282"/>
    <w:rsid w:val="004F7760"/>
    <w:rsid w:val="004F7A26"/>
    <w:rsid w:val="00500777"/>
    <w:rsid w:val="00500F89"/>
    <w:rsid w:val="00501FC9"/>
    <w:rsid w:val="00511F7B"/>
    <w:rsid w:val="00512E30"/>
    <w:rsid w:val="00513549"/>
    <w:rsid w:val="00515DC0"/>
    <w:rsid w:val="00524EA6"/>
    <w:rsid w:val="00525932"/>
    <w:rsid w:val="00533241"/>
    <w:rsid w:val="0053394B"/>
    <w:rsid w:val="005359A6"/>
    <w:rsid w:val="00543F23"/>
    <w:rsid w:val="0054537D"/>
    <w:rsid w:val="00555779"/>
    <w:rsid w:val="005700A1"/>
    <w:rsid w:val="00577528"/>
    <w:rsid w:val="00580C9A"/>
    <w:rsid w:val="00587F2E"/>
    <w:rsid w:val="0059403D"/>
    <w:rsid w:val="005A23F7"/>
    <w:rsid w:val="005A444F"/>
    <w:rsid w:val="005B0EB9"/>
    <w:rsid w:val="005B281F"/>
    <w:rsid w:val="005B7BD2"/>
    <w:rsid w:val="005C3C93"/>
    <w:rsid w:val="005C6D0D"/>
    <w:rsid w:val="005C7783"/>
    <w:rsid w:val="005D1244"/>
    <w:rsid w:val="005D2E3C"/>
    <w:rsid w:val="005D4E3F"/>
    <w:rsid w:val="005D7C7B"/>
    <w:rsid w:val="005E3982"/>
    <w:rsid w:val="005E4AC4"/>
    <w:rsid w:val="005F077E"/>
    <w:rsid w:val="005F1384"/>
    <w:rsid w:val="005F772D"/>
    <w:rsid w:val="005F7C20"/>
    <w:rsid w:val="00614CA4"/>
    <w:rsid w:val="006178CF"/>
    <w:rsid w:val="006334B8"/>
    <w:rsid w:val="00637829"/>
    <w:rsid w:val="006403F0"/>
    <w:rsid w:val="00643A87"/>
    <w:rsid w:val="00662290"/>
    <w:rsid w:val="0066512A"/>
    <w:rsid w:val="00674B45"/>
    <w:rsid w:val="00676A68"/>
    <w:rsid w:val="00677EEC"/>
    <w:rsid w:val="00680E3D"/>
    <w:rsid w:val="006828AB"/>
    <w:rsid w:val="00685D06"/>
    <w:rsid w:val="006931F8"/>
    <w:rsid w:val="00694BFF"/>
    <w:rsid w:val="006B1495"/>
    <w:rsid w:val="006B1944"/>
    <w:rsid w:val="006B4221"/>
    <w:rsid w:val="006B49A6"/>
    <w:rsid w:val="006C002C"/>
    <w:rsid w:val="006C0658"/>
    <w:rsid w:val="006C20AB"/>
    <w:rsid w:val="006C7925"/>
    <w:rsid w:val="006D327E"/>
    <w:rsid w:val="006D63C4"/>
    <w:rsid w:val="006D65B2"/>
    <w:rsid w:val="006E2A2B"/>
    <w:rsid w:val="006F0CD2"/>
    <w:rsid w:val="006F118E"/>
    <w:rsid w:val="006F3DD0"/>
    <w:rsid w:val="006F497D"/>
    <w:rsid w:val="006F4DD5"/>
    <w:rsid w:val="006F5705"/>
    <w:rsid w:val="00700AC9"/>
    <w:rsid w:val="00704E54"/>
    <w:rsid w:val="007079A4"/>
    <w:rsid w:val="00712589"/>
    <w:rsid w:val="00713C9F"/>
    <w:rsid w:val="0071571C"/>
    <w:rsid w:val="00715EBE"/>
    <w:rsid w:val="007235CF"/>
    <w:rsid w:val="00726DCC"/>
    <w:rsid w:val="007312C1"/>
    <w:rsid w:val="00732CDE"/>
    <w:rsid w:val="00744F62"/>
    <w:rsid w:val="00745B3A"/>
    <w:rsid w:val="007510CF"/>
    <w:rsid w:val="00773B42"/>
    <w:rsid w:val="00781F6A"/>
    <w:rsid w:val="00785EF7"/>
    <w:rsid w:val="0079398B"/>
    <w:rsid w:val="00795CBF"/>
    <w:rsid w:val="007964CB"/>
    <w:rsid w:val="007A3F44"/>
    <w:rsid w:val="007A4342"/>
    <w:rsid w:val="007A6374"/>
    <w:rsid w:val="007A6596"/>
    <w:rsid w:val="007B2EC5"/>
    <w:rsid w:val="007C5DA4"/>
    <w:rsid w:val="007C649B"/>
    <w:rsid w:val="007D139D"/>
    <w:rsid w:val="007D38CC"/>
    <w:rsid w:val="007D6526"/>
    <w:rsid w:val="007E62C8"/>
    <w:rsid w:val="007E7E0B"/>
    <w:rsid w:val="007F7D25"/>
    <w:rsid w:val="00800D32"/>
    <w:rsid w:val="00803B0D"/>
    <w:rsid w:val="00804B9D"/>
    <w:rsid w:val="0080723C"/>
    <w:rsid w:val="00810EE9"/>
    <w:rsid w:val="0081404D"/>
    <w:rsid w:val="0081523D"/>
    <w:rsid w:val="00816FBE"/>
    <w:rsid w:val="00822007"/>
    <w:rsid w:val="008246A4"/>
    <w:rsid w:val="00825498"/>
    <w:rsid w:val="00825881"/>
    <w:rsid w:val="008269F6"/>
    <w:rsid w:val="008323BE"/>
    <w:rsid w:val="00834F44"/>
    <w:rsid w:val="0084190C"/>
    <w:rsid w:val="00844305"/>
    <w:rsid w:val="00846A66"/>
    <w:rsid w:val="008471C5"/>
    <w:rsid w:val="0085008A"/>
    <w:rsid w:val="00854269"/>
    <w:rsid w:val="0086091F"/>
    <w:rsid w:val="00860CEB"/>
    <w:rsid w:val="00876052"/>
    <w:rsid w:val="00877015"/>
    <w:rsid w:val="00877CDC"/>
    <w:rsid w:val="00880B08"/>
    <w:rsid w:val="00880E33"/>
    <w:rsid w:val="00884993"/>
    <w:rsid w:val="0088523E"/>
    <w:rsid w:val="00886835"/>
    <w:rsid w:val="00886D29"/>
    <w:rsid w:val="00891BEE"/>
    <w:rsid w:val="00897B97"/>
    <w:rsid w:val="008A51C1"/>
    <w:rsid w:val="008A6D11"/>
    <w:rsid w:val="008B25EA"/>
    <w:rsid w:val="008B4588"/>
    <w:rsid w:val="008B4850"/>
    <w:rsid w:val="008C7A8F"/>
    <w:rsid w:val="008D0EB4"/>
    <w:rsid w:val="008D12F2"/>
    <w:rsid w:val="008D3882"/>
    <w:rsid w:val="008D6C7B"/>
    <w:rsid w:val="008D7CF5"/>
    <w:rsid w:val="008D7F0D"/>
    <w:rsid w:val="008E0EBE"/>
    <w:rsid w:val="008E1DF4"/>
    <w:rsid w:val="008E20AD"/>
    <w:rsid w:val="008E3527"/>
    <w:rsid w:val="008E3899"/>
    <w:rsid w:val="008F0F92"/>
    <w:rsid w:val="008F25F4"/>
    <w:rsid w:val="008F47B0"/>
    <w:rsid w:val="008F4DB0"/>
    <w:rsid w:val="008F5864"/>
    <w:rsid w:val="0090080C"/>
    <w:rsid w:val="00903C39"/>
    <w:rsid w:val="00914086"/>
    <w:rsid w:val="00914176"/>
    <w:rsid w:val="00914519"/>
    <w:rsid w:val="00914908"/>
    <w:rsid w:val="00916D11"/>
    <w:rsid w:val="00920361"/>
    <w:rsid w:val="00922547"/>
    <w:rsid w:val="00922B56"/>
    <w:rsid w:val="00922FB5"/>
    <w:rsid w:val="00924F39"/>
    <w:rsid w:val="00926F57"/>
    <w:rsid w:val="00930120"/>
    <w:rsid w:val="009323BD"/>
    <w:rsid w:val="00932DAD"/>
    <w:rsid w:val="00933E87"/>
    <w:rsid w:val="00935A1B"/>
    <w:rsid w:val="00936F27"/>
    <w:rsid w:val="00940D72"/>
    <w:rsid w:val="009429B6"/>
    <w:rsid w:val="00942B56"/>
    <w:rsid w:val="0094300D"/>
    <w:rsid w:val="009439E2"/>
    <w:rsid w:val="0096059A"/>
    <w:rsid w:val="009669A6"/>
    <w:rsid w:val="00970C9D"/>
    <w:rsid w:val="009738A3"/>
    <w:rsid w:val="009804D4"/>
    <w:rsid w:val="009817E9"/>
    <w:rsid w:val="009843B6"/>
    <w:rsid w:val="0098528D"/>
    <w:rsid w:val="009969E2"/>
    <w:rsid w:val="009A11D9"/>
    <w:rsid w:val="009A23CB"/>
    <w:rsid w:val="009B33F9"/>
    <w:rsid w:val="009C2423"/>
    <w:rsid w:val="009C387B"/>
    <w:rsid w:val="009C6FB2"/>
    <w:rsid w:val="009D34E3"/>
    <w:rsid w:val="009D35E7"/>
    <w:rsid w:val="009D61FA"/>
    <w:rsid w:val="009D79A1"/>
    <w:rsid w:val="009E1538"/>
    <w:rsid w:val="009E21C7"/>
    <w:rsid w:val="009E73C4"/>
    <w:rsid w:val="009F1D41"/>
    <w:rsid w:val="009F234D"/>
    <w:rsid w:val="009F3242"/>
    <w:rsid w:val="009F5159"/>
    <w:rsid w:val="00A0122D"/>
    <w:rsid w:val="00A04C6B"/>
    <w:rsid w:val="00A12E3C"/>
    <w:rsid w:val="00A1746C"/>
    <w:rsid w:val="00A17A9B"/>
    <w:rsid w:val="00A2167C"/>
    <w:rsid w:val="00A23B50"/>
    <w:rsid w:val="00A24548"/>
    <w:rsid w:val="00A25BC5"/>
    <w:rsid w:val="00A32035"/>
    <w:rsid w:val="00A3228B"/>
    <w:rsid w:val="00A35FAC"/>
    <w:rsid w:val="00A41F2E"/>
    <w:rsid w:val="00A441C4"/>
    <w:rsid w:val="00A535FC"/>
    <w:rsid w:val="00A56786"/>
    <w:rsid w:val="00A57524"/>
    <w:rsid w:val="00A623BA"/>
    <w:rsid w:val="00A63198"/>
    <w:rsid w:val="00A63E04"/>
    <w:rsid w:val="00A81E3D"/>
    <w:rsid w:val="00A84B1E"/>
    <w:rsid w:val="00A85812"/>
    <w:rsid w:val="00A927BA"/>
    <w:rsid w:val="00A92E79"/>
    <w:rsid w:val="00A96782"/>
    <w:rsid w:val="00A97833"/>
    <w:rsid w:val="00AA374F"/>
    <w:rsid w:val="00AA4BC7"/>
    <w:rsid w:val="00AA758A"/>
    <w:rsid w:val="00AB20B0"/>
    <w:rsid w:val="00AB3917"/>
    <w:rsid w:val="00AB3FDA"/>
    <w:rsid w:val="00AB632E"/>
    <w:rsid w:val="00AC55AE"/>
    <w:rsid w:val="00AD1049"/>
    <w:rsid w:val="00AD19CC"/>
    <w:rsid w:val="00AD213B"/>
    <w:rsid w:val="00AE1655"/>
    <w:rsid w:val="00AE23F5"/>
    <w:rsid w:val="00AE2669"/>
    <w:rsid w:val="00AF2C36"/>
    <w:rsid w:val="00B00F18"/>
    <w:rsid w:val="00B00F4F"/>
    <w:rsid w:val="00B036AF"/>
    <w:rsid w:val="00B068D3"/>
    <w:rsid w:val="00B073A8"/>
    <w:rsid w:val="00B07813"/>
    <w:rsid w:val="00B11352"/>
    <w:rsid w:val="00B1613A"/>
    <w:rsid w:val="00B16351"/>
    <w:rsid w:val="00B16DA3"/>
    <w:rsid w:val="00B20E02"/>
    <w:rsid w:val="00B26EF6"/>
    <w:rsid w:val="00B275ED"/>
    <w:rsid w:val="00B30941"/>
    <w:rsid w:val="00B31CD8"/>
    <w:rsid w:val="00B31F4D"/>
    <w:rsid w:val="00B37AAE"/>
    <w:rsid w:val="00B37B3D"/>
    <w:rsid w:val="00B37CE0"/>
    <w:rsid w:val="00B40074"/>
    <w:rsid w:val="00B4096E"/>
    <w:rsid w:val="00B42420"/>
    <w:rsid w:val="00B4436D"/>
    <w:rsid w:val="00B4439A"/>
    <w:rsid w:val="00B460CC"/>
    <w:rsid w:val="00B46358"/>
    <w:rsid w:val="00B56897"/>
    <w:rsid w:val="00B6068B"/>
    <w:rsid w:val="00B65BD1"/>
    <w:rsid w:val="00B70B51"/>
    <w:rsid w:val="00B72D7E"/>
    <w:rsid w:val="00B766D0"/>
    <w:rsid w:val="00B76DB4"/>
    <w:rsid w:val="00B84C31"/>
    <w:rsid w:val="00B84D2E"/>
    <w:rsid w:val="00B856BE"/>
    <w:rsid w:val="00B90B01"/>
    <w:rsid w:val="00BA591C"/>
    <w:rsid w:val="00BA64D0"/>
    <w:rsid w:val="00BB1EC6"/>
    <w:rsid w:val="00BB23C5"/>
    <w:rsid w:val="00BC354B"/>
    <w:rsid w:val="00BC3767"/>
    <w:rsid w:val="00BC733D"/>
    <w:rsid w:val="00BD10BE"/>
    <w:rsid w:val="00BD1639"/>
    <w:rsid w:val="00BD333B"/>
    <w:rsid w:val="00BD3678"/>
    <w:rsid w:val="00BE1486"/>
    <w:rsid w:val="00BF0A93"/>
    <w:rsid w:val="00BF10D0"/>
    <w:rsid w:val="00BF19F0"/>
    <w:rsid w:val="00BF4BD3"/>
    <w:rsid w:val="00C003FB"/>
    <w:rsid w:val="00C00685"/>
    <w:rsid w:val="00C05056"/>
    <w:rsid w:val="00C20243"/>
    <w:rsid w:val="00C22FC5"/>
    <w:rsid w:val="00C231D8"/>
    <w:rsid w:val="00C24A2C"/>
    <w:rsid w:val="00C350FB"/>
    <w:rsid w:val="00C363A4"/>
    <w:rsid w:val="00C43094"/>
    <w:rsid w:val="00C45F5E"/>
    <w:rsid w:val="00C519FE"/>
    <w:rsid w:val="00C552DB"/>
    <w:rsid w:val="00C62A8B"/>
    <w:rsid w:val="00C655C3"/>
    <w:rsid w:val="00C65893"/>
    <w:rsid w:val="00C65D1B"/>
    <w:rsid w:val="00C71ADE"/>
    <w:rsid w:val="00C80EA2"/>
    <w:rsid w:val="00C82574"/>
    <w:rsid w:val="00C83045"/>
    <w:rsid w:val="00C85311"/>
    <w:rsid w:val="00C86303"/>
    <w:rsid w:val="00C94175"/>
    <w:rsid w:val="00C96ECA"/>
    <w:rsid w:val="00CA151D"/>
    <w:rsid w:val="00CA6111"/>
    <w:rsid w:val="00CA7587"/>
    <w:rsid w:val="00CB28FA"/>
    <w:rsid w:val="00CB67CC"/>
    <w:rsid w:val="00CB7EFB"/>
    <w:rsid w:val="00CC7737"/>
    <w:rsid w:val="00CD4A79"/>
    <w:rsid w:val="00CE3E2E"/>
    <w:rsid w:val="00CE4D9A"/>
    <w:rsid w:val="00CE7E60"/>
    <w:rsid w:val="00D002E0"/>
    <w:rsid w:val="00D0203A"/>
    <w:rsid w:val="00D025EC"/>
    <w:rsid w:val="00D10645"/>
    <w:rsid w:val="00D16451"/>
    <w:rsid w:val="00D26AD6"/>
    <w:rsid w:val="00D31554"/>
    <w:rsid w:val="00D34F01"/>
    <w:rsid w:val="00D34FFA"/>
    <w:rsid w:val="00D35FC8"/>
    <w:rsid w:val="00D36A67"/>
    <w:rsid w:val="00D4169B"/>
    <w:rsid w:val="00D4272C"/>
    <w:rsid w:val="00D470AA"/>
    <w:rsid w:val="00D50E05"/>
    <w:rsid w:val="00D51F5C"/>
    <w:rsid w:val="00D52C37"/>
    <w:rsid w:val="00D546D7"/>
    <w:rsid w:val="00D64CD3"/>
    <w:rsid w:val="00D67036"/>
    <w:rsid w:val="00D712BF"/>
    <w:rsid w:val="00D73D5E"/>
    <w:rsid w:val="00D760FA"/>
    <w:rsid w:val="00D767B6"/>
    <w:rsid w:val="00D84B66"/>
    <w:rsid w:val="00D84F36"/>
    <w:rsid w:val="00D87E9A"/>
    <w:rsid w:val="00D9015B"/>
    <w:rsid w:val="00D947B5"/>
    <w:rsid w:val="00D976A9"/>
    <w:rsid w:val="00D97FC1"/>
    <w:rsid w:val="00DA7209"/>
    <w:rsid w:val="00DB536F"/>
    <w:rsid w:val="00DC2925"/>
    <w:rsid w:val="00DC6EC4"/>
    <w:rsid w:val="00DD053B"/>
    <w:rsid w:val="00DD0D9B"/>
    <w:rsid w:val="00DD619D"/>
    <w:rsid w:val="00DE3AFB"/>
    <w:rsid w:val="00DF6FA9"/>
    <w:rsid w:val="00E00293"/>
    <w:rsid w:val="00E0312A"/>
    <w:rsid w:val="00E047E3"/>
    <w:rsid w:val="00E12513"/>
    <w:rsid w:val="00E15561"/>
    <w:rsid w:val="00E21B96"/>
    <w:rsid w:val="00E22418"/>
    <w:rsid w:val="00E22C4D"/>
    <w:rsid w:val="00E24965"/>
    <w:rsid w:val="00E25311"/>
    <w:rsid w:val="00E337E0"/>
    <w:rsid w:val="00E41C40"/>
    <w:rsid w:val="00E421A0"/>
    <w:rsid w:val="00E45F23"/>
    <w:rsid w:val="00E47F7B"/>
    <w:rsid w:val="00E5594E"/>
    <w:rsid w:val="00E64319"/>
    <w:rsid w:val="00E71D07"/>
    <w:rsid w:val="00E74D83"/>
    <w:rsid w:val="00E754AB"/>
    <w:rsid w:val="00E7611B"/>
    <w:rsid w:val="00E84C70"/>
    <w:rsid w:val="00E8634E"/>
    <w:rsid w:val="00E90065"/>
    <w:rsid w:val="00E90D46"/>
    <w:rsid w:val="00E93C4A"/>
    <w:rsid w:val="00E95935"/>
    <w:rsid w:val="00EA1600"/>
    <w:rsid w:val="00EA274D"/>
    <w:rsid w:val="00EA5453"/>
    <w:rsid w:val="00EA70C2"/>
    <w:rsid w:val="00EB2CAA"/>
    <w:rsid w:val="00EB37E1"/>
    <w:rsid w:val="00EC18B7"/>
    <w:rsid w:val="00EC3625"/>
    <w:rsid w:val="00EC3707"/>
    <w:rsid w:val="00ED0232"/>
    <w:rsid w:val="00ED1FCD"/>
    <w:rsid w:val="00ED206B"/>
    <w:rsid w:val="00ED3960"/>
    <w:rsid w:val="00ED6775"/>
    <w:rsid w:val="00ED7379"/>
    <w:rsid w:val="00EE30FD"/>
    <w:rsid w:val="00EE5C93"/>
    <w:rsid w:val="00F040F2"/>
    <w:rsid w:val="00F04225"/>
    <w:rsid w:val="00F04F1F"/>
    <w:rsid w:val="00F0758E"/>
    <w:rsid w:val="00F136E1"/>
    <w:rsid w:val="00F148A0"/>
    <w:rsid w:val="00F27CE0"/>
    <w:rsid w:val="00F27E68"/>
    <w:rsid w:val="00F30DB6"/>
    <w:rsid w:val="00F3694B"/>
    <w:rsid w:val="00F45127"/>
    <w:rsid w:val="00F46925"/>
    <w:rsid w:val="00F50741"/>
    <w:rsid w:val="00F51349"/>
    <w:rsid w:val="00F52DD8"/>
    <w:rsid w:val="00F563BA"/>
    <w:rsid w:val="00F57A11"/>
    <w:rsid w:val="00F57F54"/>
    <w:rsid w:val="00F64599"/>
    <w:rsid w:val="00F6464A"/>
    <w:rsid w:val="00F6513D"/>
    <w:rsid w:val="00F66466"/>
    <w:rsid w:val="00F71BAA"/>
    <w:rsid w:val="00F722D8"/>
    <w:rsid w:val="00F725A0"/>
    <w:rsid w:val="00F75421"/>
    <w:rsid w:val="00F758DC"/>
    <w:rsid w:val="00F83B82"/>
    <w:rsid w:val="00F86723"/>
    <w:rsid w:val="00F87CBF"/>
    <w:rsid w:val="00F91BB8"/>
    <w:rsid w:val="00F96F36"/>
    <w:rsid w:val="00FA28B5"/>
    <w:rsid w:val="00FA61D9"/>
    <w:rsid w:val="00FB5268"/>
    <w:rsid w:val="00FB771A"/>
    <w:rsid w:val="00FC3413"/>
    <w:rsid w:val="00FC50C6"/>
    <w:rsid w:val="00FD0457"/>
    <w:rsid w:val="00FD13ED"/>
    <w:rsid w:val="00FD1AF2"/>
    <w:rsid w:val="00FD37D8"/>
    <w:rsid w:val="00FE2F48"/>
    <w:rsid w:val="00FF4D42"/>
    <w:rsid w:val="00FF7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754DBB-550E-4466-99B3-FA8F1703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50741"/>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CE3E2E"/>
    <w:pPr>
      <w:tabs>
        <w:tab w:val="center" w:pos="4153"/>
        <w:tab w:val="right" w:pos="8306"/>
      </w:tabs>
      <w:spacing w:after="0"/>
    </w:pPr>
  </w:style>
  <w:style w:type="character" w:customStyle="1" w:styleId="HeaderChar">
    <w:name w:val="Header Char"/>
    <w:basedOn w:val="DefaultParagraphFont"/>
    <w:link w:val="Header"/>
    <w:uiPriority w:val="99"/>
    <w:rsid w:val="00CE3E2E"/>
  </w:style>
  <w:style w:type="paragraph" w:styleId="Footer">
    <w:name w:val="footer"/>
    <w:basedOn w:val="Normal"/>
    <w:link w:val="FooterChar"/>
    <w:uiPriority w:val="99"/>
    <w:unhideWhenUsed/>
    <w:rsid w:val="00CE3E2E"/>
    <w:pPr>
      <w:tabs>
        <w:tab w:val="center" w:pos="4153"/>
        <w:tab w:val="right" w:pos="8306"/>
      </w:tabs>
      <w:spacing w:after="0"/>
    </w:pPr>
  </w:style>
  <w:style w:type="character" w:customStyle="1" w:styleId="FooterChar">
    <w:name w:val="Footer Char"/>
    <w:basedOn w:val="DefaultParagraphFont"/>
    <w:link w:val="Footer"/>
    <w:uiPriority w:val="99"/>
    <w:rsid w:val="00CE3E2E"/>
  </w:style>
  <w:style w:type="paragraph" w:styleId="ListParagraph">
    <w:name w:val="List Paragraph"/>
    <w:basedOn w:val="Normal"/>
    <w:uiPriority w:val="34"/>
    <w:qFormat/>
    <w:rsid w:val="001E03BD"/>
    <w:pPr>
      <w:ind w:left="720"/>
      <w:contextualSpacing/>
    </w:pPr>
  </w:style>
  <w:style w:type="character" w:customStyle="1" w:styleId="spelle">
    <w:name w:val="spelle"/>
    <w:rsid w:val="009C2423"/>
  </w:style>
  <w:style w:type="paragraph" w:customStyle="1" w:styleId="naisf">
    <w:name w:val="naisf"/>
    <w:basedOn w:val="Normal"/>
    <w:rsid w:val="00844305"/>
    <w:pPr>
      <w:spacing w:before="75" w:after="75"/>
      <w:ind w:firstLine="375"/>
      <w:jc w:val="both"/>
    </w:pPr>
    <w:rPr>
      <w:rFonts w:ascii="Times New Roman" w:eastAsia="Times New Roman" w:hAnsi="Times New Roman" w:cs="Times New Roman"/>
      <w:sz w:val="24"/>
      <w:szCs w:val="24"/>
      <w:lang w:eastAsia="lv-LV"/>
    </w:rPr>
  </w:style>
  <w:style w:type="character" w:styleId="Hyperlink">
    <w:name w:val="Hyperlink"/>
    <w:rsid w:val="00844305"/>
    <w:rPr>
      <w:color w:val="0000FF"/>
      <w:u w:val="single"/>
    </w:rPr>
  </w:style>
  <w:style w:type="paragraph" w:styleId="BalloonText">
    <w:name w:val="Balloon Text"/>
    <w:basedOn w:val="Normal"/>
    <w:link w:val="BalloonTextChar"/>
    <w:uiPriority w:val="99"/>
    <w:semiHidden/>
    <w:unhideWhenUsed/>
    <w:rsid w:val="006D63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3C4"/>
    <w:rPr>
      <w:rFonts w:ascii="Tahoma" w:hAnsi="Tahoma" w:cs="Tahoma"/>
      <w:sz w:val="16"/>
      <w:szCs w:val="16"/>
    </w:rPr>
  </w:style>
  <w:style w:type="character" w:customStyle="1" w:styleId="highlight">
    <w:name w:val="highlight"/>
    <w:basedOn w:val="DefaultParagraphFont"/>
    <w:rsid w:val="003F470F"/>
  </w:style>
  <w:style w:type="paragraph" w:customStyle="1" w:styleId="naiskr">
    <w:name w:val="naiskr"/>
    <w:basedOn w:val="Normal"/>
    <w:rsid w:val="005B281F"/>
    <w:pPr>
      <w:spacing w:before="75" w:after="75"/>
    </w:pPr>
    <w:rPr>
      <w:rFonts w:ascii="Times New Roman" w:eastAsia="Times New Roman" w:hAnsi="Times New Roman" w:cs="Times New Roman"/>
      <w:sz w:val="24"/>
      <w:szCs w:val="24"/>
      <w:lang w:eastAsia="lv-LV"/>
    </w:rPr>
  </w:style>
  <w:style w:type="paragraph" w:customStyle="1" w:styleId="tv2131">
    <w:name w:val="tv2131"/>
    <w:basedOn w:val="Normal"/>
    <w:rsid w:val="00825498"/>
    <w:pPr>
      <w:spacing w:after="0" w:line="360" w:lineRule="auto"/>
      <w:ind w:firstLine="272"/>
    </w:pPr>
    <w:rPr>
      <w:rFonts w:ascii="Times New Roman" w:eastAsia="Times New Roman" w:hAnsi="Times New Roman" w:cs="Times New Roman"/>
      <w:color w:val="414142"/>
      <w:sz w:val="18"/>
      <w:szCs w:val="18"/>
      <w:lang w:eastAsia="lv-LV"/>
    </w:rPr>
  </w:style>
  <w:style w:type="paragraph" w:styleId="FootnoteText">
    <w:name w:val="footnote text"/>
    <w:basedOn w:val="Normal"/>
    <w:link w:val="FootnoteTextChar"/>
    <w:uiPriority w:val="99"/>
    <w:semiHidden/>
    <w:unhideWhenUsed/>
    <w:rsid w:val="001D1BF5"/>
    <w:pPr>
      <w:spacing w:after="0"/>
    </w:pPr>
    <w:rPr>
      <w:sz w:val="20"/>
      <w:szCs w:val="20"/>
    </w:rPr>
  </w:style>
  <w:style w:type="character" w:customStyle="1" w:styleId="FootnoteTextChar">
    <w:name w:val="Footnote Text Char"/>
    <w:basedOn w:val="DefaultParagraphFont"/>
    <w:link w:val="FootnoteText"/>
    <w:uiPriority w:val="99"/>
    <w:semiHidden/>
    <w:rsid w:val="001D1BF5"/>
    <w:rPr>
      <w:sz w:val="20"/>
      <w:szCs w:val="20"/>
    </w:rPr>
  </w:style>
  <w:style w:type="character" w:styleId="FootnoteReference">
    <w:name w:val="footnote reference"/>
    <w:basedOn w:val="DefaultParagraphFont"/>
    <w:uiPriority w:val="99"/>
    <w:semiHidden/>
    <w:unhideWhenUsed/>
    <w:rsid w:val="001D1BF5"/>
    <w:rPr>
      <w:vertAlign w:val="superscript"/>
    </w:rPr>
  </w:style>
  <w:style w:type="character" w:styleId="CommentReference">
    <w:name w:val="annotation reference"/>
    <w:basedOn w:val="DefaultParagraphFont"/>
    <w:uiPriority w:val="99"/>
    <w:semiHidden/>
    <w:unhideWhenUsed/>
    <w:rsid w:val="005F772D"/>
    <w:rPr>
      <w:sz w:val="16"/>
      <w:szCs w:val="16"/>
    </w:rPr>
  </w:style>
  <w:style w:type="paragraph" w:styleId="CommentText">
    <w:name w:val="annotation text"/>
    <w:basedOn w:val="Normal"/>
    <w:link w:val="CommentTextChar"/>
    <w:uiPriority w:val="99"/>
    <w:semiHidden/>
    <w:unhideWhenUsed/>
    <w:rsid w:val="005F772D"/>
    <w:rPr>
      <w:sz w:val="20"/>
      <w:szCs w:val="20"/>
    </w:rPr>
  </w:style>
  <w:style w:type="character" w:customStyle="1" w:styleId="CommentTextChar">
    <w:name w:val="Comment Text Char"/>
    <w:basedOn w:val="DefaultParagraphFont"/>
    <w:link w:val="CommentText"/>
    <w:uiPriority w:val="99"/>
    <w:semiHidden/>
    <w:rsid w:val="005F772D"/>
    <w:rPr>
      <w:sz w:val="20"/>
      <w:szCs w:val="20"/>
    </w:rPr>
  </w:style>
  <w:style w:type="paragraph" w:styleId="CommentSubject">
    <w:name w:val="annotation subject"/>
    <w:basedOn w:val="CommentText"/>
    <w:next w:val="CommentText"/>
    <w:link w:val="CommentSubjectChar"/>
    <w:uiPriority w:val="99"/>
    <w:semiHidden/>
    <w:unhideWhenUsed/>
    <w:rsid w:val="005F772D"/>
    <w:rPr>
      <w:b/>
      <w:bCs/>
    </w:rPr>
  </w:style>
  <w:style w:type="character" w:customStyle="1" w:styleId="CommentSubjectChar">
    <w:name w:val="Comment Subject Char"/>
    <w:basedOn w:val="CommentTextChar"/>
    <w:link w:val="CommentSubject"/>
    <w:uiPriority w:val="99"/>
    <w:semiHidden/>
    <w:rsid w:val="005F772D"/>
    <w:rPr>
      <w:b/>
      <w:bCs/>
      <w:sz w:val="20"/>
      <w:szCs w:val="20"/>
    </w:rPr>
  </w:style>
  <w:style w:type="paragraph" w:styleId="Revision">
    <w:name w:val="Revision"/>
    <w:hidden/>
    <w:uiPriority w:val="99"/>
    <w:semiHidden/>
    <w:rsid w:val="005B7BD2"/>
    <w:pPr>
      <w:spacing w:after="0"/>
    </w:pPr>
  </w:style>
  <w:style w:type="paragraph" w:customStyle="1" w:styleId="tv213">
    <w:name w:val="tv213"/>
    <w:basedOn w:val="Normal"/>
    <w:rsid w:val="00700AC9"/>
    <w:pPr>
      <w:spacing w:before="100" w:beforeAutospacing="1" w:after="100" w:afterAutospacing="1"/>
    </w:pPr>
    <w:rPr>
      <w:rFonts w:ascii="Times New Roman" w:eastAsia="Times New Roman" w:hAnsi="Times New Roman" w:cs="Times New Roman"/>
      <w:sz w:val="24"/>
      <w:szCs w:val="24"/>
      <w:lang w:eastAsia="lv-LV"/>
    </w:rPr>
  </w:style>
  <w:style w:type="paragraph" w:styleId="NoSpacing">
    <w:name w:val="No Spacing"/>
    <w:uiPriority w:val="1"/>
    <w:qFormat/>
    <w:rsid w:val="00E00293"/>
    <w:pPr>
      <w:spacing w:after="0"/>
    </w:pPr>
  </w:style>
  <w:style w:type="character" w:customStyle="1" w:styleId="svno">
    <w:name w:val="sv_no"/>
    <w:basedOn w:val="DefaultParagraphFont"/>
    <w:rsid w:val="00FC3413"/>
  </w:style>
  <w:style w:type="character" w:customStyle="1" w:styleId="svpn">
    <w:name w:val="sv_pn"/>
    <w:basedOn w:val="DefaultParagraphFont"/>
    <w:rsid w:val="00FC3413"/>
  </w:style>
  <w:style w:type="paragraph" w:styleId="NormalWeb">
    <w:name w:val="Normal (Web)"/>
    <w:basedOn w:val="Normal"/>
    <w:uiPriority w:val="99"/>
    <w:unhideWhenUsed/>
    <w:rsid w:val="00C80EA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83236">
      <w:bodyDiv w:val="1"/>
      <w:marLeft w:val="0"/>
      <w:marRight w:val="0"/>
      <w:marTop w:val="0"/>
      <w:marBottom w:val="0"/>
      <w:divBdr>
        <w:top w:val="none" w:sz="0" w:space="0" w:color="auto"/>
        <w:left w:val="none" w:sz="0" w:space="0" w:color="auto"/>
        <w:bottom w:val="none" w:sz="0" w:space="0" w:color="auto"/>
        <w:right w:val="none" w:sz="0" w:space="0" w:color="auto"/>
      </w:divBdr>
    </w:div>
    <w:div w:id="273944831">
      <w:bodyDiv w:val="1"/>
      <w:marLeft w:val="0"/>
      <w:marRight w:val="0"/>
      <w:marTop w:val="0"/>
      <w:marBottom w:val="0"/>
      <w:divBdr>
        <w:top w:val="none" w:sz="0" w:space="0" w:color="auto"/>
        <w:left w:val="none" w:sz="0" w:space="0" w:color="auto"/>
        <w:bottom w:val="none" w:sz="0" w:space="0" w:color="auto"/>
        <w:right w:val="none" w:sz="0" w:space="0" w:color="auto"/>
      </w:divBdr>
      <w:divsChild>
        <w:div w:id="1580824348">
          <w:marLeft w:val="0"/>
          <w:marRight w:val="0"/>
          <w:marTop w:val="0"/>
          <w:marBottom w:val="0"/>
          <w:divBdr>
            <w:top w:val="none" w:sz="0" w:space="0" w:color="auto"/>
            <w:left w:val="none" w:sz="0" w:space="0" w:color="auto"/>
            <w:bottom w:val="none" w:sz="0" w:space="0" w:color="auto"/>
            <w:right w:val="none" w:sz="0" w:space="0" w:color="auto"/>
          </w:divBdr>
          <w:divsChild>
            <w:div w:id="1636179766">
              <w:marLeft w:val="0"/>
              <w:marRight w:val="0"/>
              <w:marTop w:val="0"/>
              <w:marBottom w:val="0"/>
              <w:divBdr>
                <w:top w:val="none" w:sz="0" w:space="0" w:color="auto"/>
                <w:left w:val="none" w:sz="0" w:space="0" w:color="auto"/>
                <w:bottom w:val="none" w:sz="0" w:space="0" w:color="auto"/>
                <w:right w:val="none" w:sz="0" w:space="0" w:color="auto"/>
              </w:divBdr>
              <w:divsChild>
                <w:div w:id="1556507685">
                  <w:marLeft w:val="0"/>
                  <w:marRight w:val="0"/>
                  <w:marTop w:val="0"/>
                  <w:marBottom w:val="0"/>
                  <w:divBdr>
                    <w:top w:val="none" w:sz="0" w:space="0" w:color="auto"/>
                    <w:left w:val="none" w:sz="0" w:space="0" w:color="auto"/>
                    <w:bottom w:val="none" w:sz="0" w:space="0" w:color="auto"/>
                    <w:right w:val="none" w:sz="0" w:space="0" w:color="auto"/>
                  </w:divBdr>
                </w:div>
              </w:divsChild>
            </w:div>
            <w:div w:id="1985891931">
              <w:marLeft w:val="0"/>
              <w:marRight w:val="0"/>
              <w:marTop w:val="0"/>
              <w:marBottom w:val="0"/>
              <w:divBdr>
                <w:top w:val="none" w:sz="0" w:space="0" w:color="auto"/>
                <w:left w:val="none" w:sz="0" w:space="0" w:color="auto"/>
                <w:bottom w:val="none" w:sz="0" w:space="0" w:color="auto"/>
                <w:right w:val="none" w:sz="0" w:space="0" w:color="auto"/>
              </w:divBdr>
              <w:divsChild>
                <w:div w:id="431360485">
                  <w:marLeft w:val="0"/>
                  <w:marRight w:val="0"/>
                  <w:marTop w:val="400"/>
                  <w:marBottom w:val="0"/>
                  <w:divBdr>
                    <w:top w:val="none" w:sz="0" w:space="0" w:color="auto"/>
                    <w:left w:val="none" w:sz="0" w:space="0" w:color="auto"/>
                    <w:bottom w:val="none" w:sz="0" w:space="0" w:color="auto"/>
                    <w:right w:val="none" w:sz="0" w:space="0" w:color="auto"/>
                  </w:divBdr>
                </w:div>
                <w:div w:id="18706788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424108909">
      <w:bodyDiv w:val="1"/>
      <w:marLeft w:val="0"/>
      <w:marRight w:val="0"/>
      <w:marTop w:val="0"/>
      <w:marBottom w:val="0"/>
      <w:divBdr>
        <w:top w:val="none" w:sz="0" w:space="0" w:color="auto"/>
        <w:left w:val="none" w:sz="0" w:space="0" w:color="auto"/>
        <w:bottom w:val="none" w:sz="0" w:space="0" w:color="auto"/>
        <w:right w:val="none" w:sz="0" w:space="0" w:color="auto"/>
      </w:divBdr>
      <w:divsChild>
        <w:div w:id="1449005131">
          <w:marLeft w:val="0"/>
          <w:marRight w:val="0"/>
          <w:marTop w:val="0"/>
          <w:marBottom w:val="0"/>
          <w:divBdr>
            <w:top w:val="none" w:sz="0" w:space="0" w:color="auto"/>
            <w:left w:val="none" w:sz="0" w:space="0" w:color="auto"/>
            <w:bottom w:val="none" w:sz="0" w:space="0" w:color="auto"/>
            <w:right w:val="none" w:sz="0" w:space="0" w:color="auto"/>
          </w:divBdr>
          <w:divsChild>
            <w:div w:id="1510292817">
              <w:marLeft w:val="0"/>
              <w:marRight w:val="0"/>
              <w:marTop w:val="0"/>
              <w:marBottom w:val="0"/>
              <w:divBdr>
                <w:top w:val="none" w:sz="0" w:space="0" w:color="auto"/>
                <w:left w:val="none" w:sz="0" w:space="0" w:color="auto"/>
                <w:bottom w:val="none" w:sz="0" w:space="0" w:color="auto"/>
                <w:right w:val="none" w:sz="0" w:space="0" w:color="auto"/>
              </w:divBdr>
              <w:divsChild>
                <w:div w:id="13463238">
                  <w:marLeft w:val="0"/>
                  <w:marRight w:val="0"/>
                  <w:marTop w:val="0"/>
                  <w:marBottom w:val="0"/>
                  <w:divBdr>
                    <w:top w:val="none" w:sz="0" w:space="0" w:color="auto"/>
                    <w:left w:val="none" w:sz="0" w:space="0" w:color="auto"/>
                    <w:bottom w:val="none" w:sz="0" w:space="0" w:color="auto"/>
                    <w:right w:val="none" w:sz="0" w:space="0" w:color="auto"/>
                  </w:divBdr>
                  <w:divsChild>
                    <w:div w:id="1813280636">
                      <w:marLeft w:val="0"/>
                      <w:marRight w:val="0"/>
                      <w:marTop w:val="0"/>
                      <w:marBottom w:val="0"/>
                      <w:divBdr>
                        <w:top w:val="none" w:sz="0" w:space="0" w:color="auto"/>
                        <w:left w:val="none" w:sz="0" w:space="0" w:color="auto"/>
                        <w:bottom w:val="none" w:sz="0" w:space="0" w:color="auto"/>
                        <w:right w:val="none" w:sz="0" w:space="0" w:color="auto"/>
                      </w:divBdr>
                      <w:divsChild>
                        <w:div w:id="1762136982">
                          <w:marLeft w:val="0"/>
                          <w:marRight w:val="0"/>
                          <w:marTop w:val="272"/>
                          <w:marBottom w:val="0"/>
                          <w:divBdr>
                            <w:top w:val="none" w:sz="0" w:space="0" w:color="auto"/>
                            <w:left w:val="none" w:sz="0" w:space="0" w:color="auto"/>
                            <w:bottom w:val="none" w:sz="0" w:space="0" w:color="auto"/>
                            <w:right w:val="none" w:sz="0" w:space="0" w:color="auto"/>
                          </w:divBdr>
                          <w:divsChild>
                            <w:div w:id="37624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661129">
      <w:bodyDiv w:val="1"/>
      <w:marLeft w:val="0"/>
      <w:marRight w:val="0"/>
      <w:marTop w:val="0"/>
      <w:marBottom w:val="0"/>
      <w:divBdr>
        <w:top w:val="none" w:sz="0" w:space="0" w:color="auto"/>
        <w:left w:val="none" w:sz="0" w:space="0" w:color="auto"/>
        <w:bottom w:val="none" w:sz="0" w:space="0" w:color="auto"/>
        <w:right w:val="none" w:sz="0" w:space="0" w:color="auto"/>
      </w:divBdr>
    </w:div>
    <w:div w:id="852377067">
      <w:bodyDiv w:val="1"/>
      <w:marLeft w:val="0"/>
      <w:marRight w:val="0"/>
      <w:marTop w:val="0"/>
      <w:marBottom w:val="0"/>
      <w:divBdr>
        <w:top w:val="none" w:sz="0" w:space="0" w:color="auto"/>
        <w:left w:val="none" w:sz="0" w:space="0" w:color="auto"/>
        <w:bottom w:val="none" w:sz="0" w:space="0" w:color="auto"/>
        <w:right w:val="none" w:sz="0" w:space="0" w:color="auto"/>
      </w:divBdr>
    </w:div>
    <w:div w:id="871504071">
      <w:bodyDiv w:val="1"/>
      <w:marLeft w:val="0"/>
      <w:marRight w:val="0"/>
      <w:marTop w:val="0"/>
      <w:marBottom w:val="0"/>
      <w:divBdr>
        <w:top w:val="none" w:sz="0" w:space="0" w:color="auto"/>
        <w:left w:val="none" w:sz="0" w:space="0" w:color="auto"/>
        <w:bottom w:val="none" w:sz="0" w:space="0" w:color="auto"/>
        <w:right w:val="none" w:sz="0" w:space="0" w:color="auto"/>
      </w:divBdr>
      <w:divsChild>
        <w:div w:id="853962858">
          <w:marLeft w:val="0"/>
          <w:marRight w:val="0"/>
          <w:marTop w:val="0"/>
          <w:marBottom w:val="0"/>
          <w:divBdr>
            <w:top w:val="none" w:sz="0" w:space="0" w:color="auto"/>
            <w:left w:val="none" w:sz="0" w:space="0" w:color="auto"/>
            <w:bottom w:val="none" w:sz="0" w:space="0" w:color="auto"/>
            <w:right w:val="none" w:sz="0" w:space="0" w:color="auto"/>
          </w:divBdr>
          <w:divsChild>
            <w:div w:id="1170290086">
              <w:marLeft w:val="0"/>
              <w:marRight w:val="0"/>
              <w:marTop w:val="0"/>
              <w:marBottom w:val="0"/>
              <w:divBdr>
                <w:top w:val="none" w:sz="0" w:space="0" w:color="auto"/>
                <w:left w:val="none" w:sz="0" w:space="0" w:color="auto"/>
                <w:bottom w:val="none" w:sz="0" w:space="0" w:color="auto"/>
                <w:right w:val="none" w:sz="0" w:space="0" w:color="auto"/>
              </w:divBdr>
              <w:divsChild>
                <w:div w:id="1859343561">
                  <w:marLeft w:val="0"/>
                  <w:marRight w:val="0"/>
                  <w:marTop w:val="0"/>
                  <w:marBottom w:val="0"/>
                  <w:divBdr>
                    <w:top w:val="none" w:sz="0" w:space="0" w:color="auto"/>
                    <w:left w:val="none" w:sz="0" w:space="0" w:color="auto"/>
                    <w:bottom w:val="none" w:sz="0" w:space="0" w:color="auto"/>
                    <w:right w:val="none" w:sz="0" w:space="0" w:color="auto"/>
                  </w:divBdr>
                  <w:divsChild>
                    <w:div w:id="458492891">
                      <w:marLeft w:val="0"/>
                      <w:marRight w:val="0"/>
                      <w:marTop w:val="0"/>
                      <w:marBottom w:val="0"/>
                      <w:divBdr>
                        <w:top w:val="none" w:sz="0" w:space="0" w:color="auto"/>
                        <w:left w:val="none" w:sz="0" w:space="0" w:color="auto"/>
                        <w:bottom w:val="none" w:sz="0" w:space="0" w:color="auto"/>
                        <w:right w:val="none" w:sz="0" w:space="0" w:color="auto"/>
                      </w:divBdr>
                      <w:divsChild>
                        <w:div w:id="340082445">
                          <w:marLeft w:val="0"/>
                          <w:marRight w:val="0"/>
                          <w:marTop w:val="0"/>
                          <w:marBottom w:val="0"/>
                          <w:divBdr>
                            <w:top w:val="none" w:sz="0" w:space="0" w:color="auto"/>
                            <w:left w:val="none" w:sz="0" w:space="0" w:color="auto"/>
                            <w:bottom w:val="none" w:sz="0" w:space="0" w:color="auto"/>
                            <w:right w:val="none" w:sz="0" w:space="0" w:color="auto"/>
                          </w:divBdr>
                          <w:divsChild>
                            <w:div w:id="96627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149155">
      <w:bodyDiv w:val="1"/>
      <w:marLeft w:val="0"/>
      <w:marRight w:val="0"/>
      <w:marTop w:val="0"/>
      <w:marBottom w:val="0"/>
      <w:divBdr>
        <w:top w:val="none" w:sz="0" w:space="0" w:color="auto"/>
        <w:left w:val="none" w:sz="0" w:space="0" w:color="auto"/>
        <w:bottom w:val="none" w:sz="0" w:space="0" w:color="auto"/>
        <w:right w:val="none" w:sz="0" w:space="0" w:color="auto"/>
      </w:divBdr>
    </w:div>
    <w:div w:id="1870948845">
      <w:bodyDiv w:val="1"/>
      <w:marLeft w:val="0"/>
      <w:marRight w:val="0"/>
      <w:marTop w:val="0"/>
      <w:marBottom w:val="0"/>
      <w:divBdr>
        <w:top w:val="none" w:sz="0" w:space="0" w:color="auto"/>
        <w:left w:val="none" w:sz="0" w:space="0" w:color="auto"/>
        <w:bottom w:val="none" w:sz="0" w:space="0" w:color="auto"/>
        <w:right w:val="none" w:sz="0" w:space="0" w:color="auto"/>
      </w:divBdr>
      <w:divsChild>
        <w:div w:id="1388649343">
          <w:marLeft w:val="0"/>
          <w:marRight w:val="0"/>
          <w:marTop w:val="0"/>
          <w:marBottom w:val="0"/>
          <w:divBdr>
            <w:top w:val="none" w:sz="0" w:space="0" w:color="auto"/>
            <w:left w:val="none" w:sz="0" w:space="0" w:color="auto"/>
            <w:bottom w:val="none" w:sz="0" w:space="0" w:color="auto"/>
            <w:right w:val="none" w:sz="0" w:space="0" w:color="auto"/>
          </w:divBdr>
          <w:divsChild>
            <w:div w:id="150536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47092">
      <w:bodyDiv w:val="1"/>
      <w:marLeft w:val="0"/>
      <w:marRight w:val="0"/>
      <w:marTop w:val="0"/>
      <w:marBottom w:val="0"/>
      <w:divBdr>
        <w:top w:val="none" w:sz="0" w:space="0" w:color="auto"/>
        <w:left w:val="none" w:sz="0" w:space="0" w:color="auto"/>
        <w:bottom w:val="none" w:sz="0" w:space="0" w:color="auto"/>
        <w:right w:val="none" w:sz="0" w:space="0" w:color="auto"/>
      </w:divBdr>
      <w:divsChild>
        <w:div w:id="1012680919">
          <w:marLeft w:val="0"/>
          <w:marRight w:val="0"/>
          <w:marTop w:val="0"/>
          <w:marBottom w:val="0"/>
          <w:divBdr>
            <w:top w:val="none" w:sz="0" w:space="0" w:color="auto"/>
            <w:left w:val="none" w:sz="0" w:space="0" w:color="auto"/>
            <w:bottom w:val="none" w:sz="0" w:space="0" w:color="auto"/>
            <w:right w:val="none" w:sz="0" w:space="0" w:color="auto"/>
          </w:divBdr>
          <w:divsChild>
            <w:div w:id="318849751">
              <w:marLeft w:val="0"/>
              <w:marRight w:val="0"/>
              <w:marTop w:val="0"/>
              <w:marBottom w:val="0"/>
              <w:divBdr>
                <w:top w:val="none" w:sz="0" w:space="0" w:color="auto"/>
                <w:left w:val="none" w:sz="0" w:space="0" w:color="auto"/>
                <w:bottom w:val="none" w:sz="0" w:space="0" w:color="auto"/>
                <w:right w:val="none" w:sz="0" w:space="0" w:color="auto"/>
              </w:divBdr>
              <w:divsChild>
                <w:div w:id="1826121532">
                  <w:marLeft w:val="0"/>
                  <w:marRight w:val="0"/>
                  <w:marTop w:val="0"/>
                  <w:marBottom w:val="0"/>
                  <w:divBdr>
                    <w:top w:val="none" w:sz="0" w:space="0" w:color="auto"/>
                    <w:left w:val="none" w:sz="0" w:space="0" w:color="auto"/>
                    <w:bottom w:val="none" w:sz="0" w:space="0" w:color="auto"/>
                    <w:right w:val="none" w:sz="0" w:space="0" w:color="auto"/>
                  </w:divBdr>
                  <w:divsChild>
                    <w:div w:id="581376738">
                      <w:marLeft w:val="0"/>
                      <w:marRight w:val="0"/>
                      <w:marTop w:val="0"/>
                      <w:marBottom w:val="0"/>
                      <w:divBdr>
                        <w:top w:val="none" w:sz="0" w:space="0" w:color="auto"/>
                        <w:left w:val="none" w:sz="0" w:space="0" w:color="auto"/>
                        <w:bottom w:val="none" w:sz="0" w:space="0" w:color="auto"/>
                        <w:right w:val="none" w:sz="0" w:space="0" w:color="auto"/>
                      </w:divBdr>
                      <w:divsChild>
                        <w:div w:id="1135835168">
                          <w:marLeft w:val="0"/>
                          <w:marRight w:val="0"/>
                          <w:marTop w:val="300"/>
                          <w:marBottom w:val="0"/>
                          <w:divBdr>
                            <w:top w:val="none" w:sz="0" w:space="0" w:color="auto"/>
                            <w:left w:val="none" w:sz="0" w:space="0" w:color="auto"/>
                            <w:bottom w:val="none" w:sz="0" w:space="0" w:color="auto"/>
                            <w:right w:val="none" w:sz="0" w:space="0" w:color="auto"/>
                          </w:divBdr>
                          <w:divsChild>
                            <w:div w:id="824973180">
                              <w:marLeft w:val="0"/>
                              <w:marRight w:val="0"/>
                              <w:marTop w:val="400"/>
                              <w:marBottom w:val="0"/>
                              <w:divBdr>
                                <w:top w:val="none" w:sz="0" w:space="0" w:color="auto"/>
                                <w:left w:val="none" w:sz="0" w:space="0" w:color="auto"/>
                                <w:bottom w:val="none" w:sz="0" w:space="0" w:color="auto"/>
                                <w:right w:val="none" w:sz="0" w:space="0" w:color="auto"/>
                              </w:divBdr>
                            </w:div>
                            <w:div w:id="1994865970">
                              <w:marLeft w:val="0"/>
                              <w:marRight w:val="0"/>
                              <w:marTop w:val="240"/>
                              <w:marBottom w:val="0"/>
                              <w:divBdr>
                                <w:top w:val="none" w:sz="0" w:space="0" w:color="auto"/>
                                <w:left w:val="none" w:sz="0" w:space="0" w:color="auto"/>
                                <w:bottom w:val="none" w:sz="0" w:space="0" w:color="auto"/>
                                <w:right w:val="none" w:sz="0" w:space="0" w:color="auto"/>
                              </w:divBdr>
                            </w:div>
                            <w:div w:id="2052151787">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ona.kurca@v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4AABF5-4BD8-438D-8D2D-F8B234A9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Pages>
  <Words>5275</Words>
  <Characters>3008</Characters>
  <Application>Microsoft Office Word</Application>
  <DocSecurity>0</DocSecurity>
  <Lines>25</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AstraV</dc:creator>
  <cp:keywords/>
  <dc:description/>
  <cp:lastModifiedBy>Ilona Kurca</cp:lastModifiedBy>
  <cp:revision>10</cp:revision>
  <cp:lastPrinted>2016-01-26T07:52:00Z</cp:lastPrinted>
  <dcterms:created xsi:type="dcterms:W3CDTF">2016-03-14T10:56:00Z</dcterms:created>
  <dcterms:modified xsi:type="dcterms:W3CDTF">2016-04-27T07:15:00Z</dcterms:modified>
</cp:coreProperties>
</file>