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8D079" w14:textId="77777777" w:rsidR="00280F89" w:rsidRDefault="00280F89"/>
    <w:p w14:paraId="78326641" w14:textId="77777777" w:rsidR="00280F89" w:rsidRPr="00F5458C" w:rsidRDefault="00280F89" w:rsidP="00DD6762">
      <w:pPr>
        <w:tabs>
          <w:tab w:val="left" w:pos="6663"/>
        </w:tabs>
        <w:rPr>
          <w:sz w:val="28"/>
          <w:szCs w:val="28"/>
        </w:rPr>
      </w:pPr>
    </w:p>
    <w:p w14:paraId="4089C393" w14:textId="77777777" w:rsidR="00280F89" w:rsidRPr="00F5458C" w:rsidRDefault="00280F89" w:rsidP="00DD6762">
      <w:pPr>
        <w:tabs>
          <w:tab w:val="left" w:pos="6663"/>
        </w:tabs>
        <w:rPr>
          <w:sz w:val="28"/>
          <w:szCs w:val="28"/>
        </w:rPr>
      </w:pPr>
    </w:p>
    <w:p w14:paraId="0020B0E7" w14:textId="36522AE9" w:rsidR="00280F89" w:rsidRPr="00280F89" w:rsidRDefault="00280F89" w:rsidP="00E717E5">
      <w:pPr>
        <w:tabs>
          <w:tab w:val="left" w:pos="6804"/>
        </w:tabs>
        <w:rPr>
          <w:sz w:val="28"/>
          <w:szCs w:val="28"/>
        </w:rPr>
      </w:pPr>
      <w:r w:rsidRPr="00280F89">
        <w:rPr>
          <w:sz w:val="28"/>
          <w:szCs w:val="28"/>
        </w:rPr>
        <w:t xml:space="preserve">2016. gada </w:t>
      </w:r>
      <w:r w:rsidR="00E66138">
        <w:rPr>
          <w:sz w:val="28"/>
          <w:szCs w:val="28"/>
        </w:rPr>
        <w:t>14. jūnijā</w:t>
      </w:r>
      <w:r w:rsidRPr="00280F89">
        <w:rPr>
          <w:sz w:val="28"/>
          <w:szCs w:val="28"/>
        </w:rPr>
        <w:tab/>
        <w:t>Noteikumi Nr.</w:t>
      </w:r>
      <w:r w:rsidR="00E66138">
        <w:rPr>
          <w:sz w:val="28"/>
          <w:szCs w:val="28"/>
        </w:rPr>
        <w:t> 366</w:t>
      </w:r>
    </w:p>
    <w:p w14:paraId="012F40E0" w14:textId="0D94D2E2" w:rsidR="00280F89" w:rsidRPr="00280F89" w:rsidRDefault="00280F89" w:rsidP="00E717E5">
      <w:pPr>
        <w:tabs>
          <w:tab w:val="left" w:pos="6804"/>
        </w:tabs>
        <w:rPr>
          <w:sz w:val="28"/>
          <w:szCs w:val="28"/>
        </w:rPr>
      </w:pPr>
      <w:r w:rsidRPr="00280F89">
        <w:rPr>
          <w:sz w:val="28"/>
          <w:szCs w:val="28"/>
        </w:rPr>
        <w:t>Rīgā</w:t>
      </w:r>
      <w:r w:rsidRPr="00280F89">
        <w:rPr>
          <w:sz w:val="28"/>
          <w:szCs w:val="28"/>
        </w:rPr>
        <w:tab/>
        <w:t>(prot. Nr. </w:t>
      </w:r>
      <w:r w:rsidR="00E66138">
        <w:rPr>
          <w:sz w:val="28"/>
          <w:szCs w:val="28"/>
        </w:rPr>
        <w:t>29</w:t>
      </w:r>
      <w:r w:rsidRPr="00280F89">
        <w:rPr>
          <w:sz w:val="28"/>
          <w:szCs w:val="28"/>
        </w:rPr>
        <w:t> </w:t>
      </w:r>
      <w:r w:rsidR="00E66138">
        <w:rPr>
          <w:sz w:val="28"/>
          <w:szCs w:val="28"/>
        </w:rPr>
        <w:t>14</w:t>
      </w:r>
      <w:r w:rsidRPr="00280F89">
        <w:rPr>
          <w:sz w:val="28"/>
          <w:szCs w:val="28"/>
        </w:rPr>
        <w:t>. §)</w:t>
      </w:r>
      <w:bookmarkStart w:id="0" w:name="_GoBack"/>
      <w:bookmarkEnd w:id="0"/>
    </w:p>
    <w:p w14:paraId="5B02F9EB" w14:textId="4E35F51A" w:rsidR="00B71D5E" w:rsidRDefault="00B71D5E" w:rsidP="00E717E5">
      <w:pPr>
        <w:rPr>
          <w:b/>
          <w:sz w:val="28"/>
          <w:szCs w:val="28"/>
        </w:rPr>
      </w:pPr>
    </w:p>
    <w:p w14:paraId="5B02F9EC" w14:textId="5318865D" w:rsidR="00B71D5E" w:rsidRPr="00BD1C64" w:rsidRDefault="00B71D5E" w:rsidP="00E7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3607DA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Ministru kabineta 20</w:t>
      </w:r>
      <w:r w:rsidR="00CD21FA">
        <w:rPr>
          <w:b/>
          <w:sz w:val="28"/>
          <w:szCs w:val="28"/>
        </w:rPr>
        <w:t>10</w:t>
      </w:r>
      <w:r w:rsidR="00280F89">
        <w:rPr>
          <w:b/>
          <w:sz w:val="28"/>
          <w:szCs w:val="28"/>
        </w:rPr>
        <w:t>. g</w:t>
      </w:r>
      <w:r>
        <w:rPr>
          <w:b/>
          <w:sz w:val="28"/>
          <w:szCs w:val="28"/>
        </w:rPr>
        <w:t xml:space="preserve">ada </w:t>
      </w:r>
      <w:r w:rsidR="00CD21FA">
        <w:rPr>
          <w:b/>
          <w:sz w:val="28"/>
          <w:szCs w:val="28"/>
        </w:rPr>
        <w:t>16</w:t>
      </w:r>
      <w:r w:rsidR="00280F89">
        <w:rPr>
          <w:b/>
          <w:sz w:val="28"/>
          <w:szCs w:val="28"/>
        </w:rPr>
        <w:t>. m</w:t>
      </w:r>
      <w:r w:rsidR="00CD21FA">
        <w:rPr>
          <w:b/>
          <w:sz w:val="28"/>
          <w:szCs w:val="28"/>
        </w:rPr>
        <w:t xml:space="preserve">arta </w:t>
      </w:r>
      <w:r>
        <w:rPr>
          <w:b/>
          <w:sz w:val="28"/>
          <w:szCs w:val="28"/>
        </w:rPr>
        <w:t>noteikumos Nr.</w:t>
      </w:r>
      <w:r w:rsidR="00E717E5">
        <w:rPr>
          <w:b/>
          <w:sz w:val="28"/>
          <w:szCs w:val="28"/>
        </w:rPr>
        <w:t> </w:t>
      </w:r>
      <w:r w:rsidR="00CD21FA">
        <w:rPr>
          <w:b/>
          <w:sz w:val="28"/>
          <w:szCs w:val="28"/>
        </w:rPr>
        <w:t>257</w:t>
      </w:r>
      <w:r w:rsidR="004B1923">
        <w:rPr>
          <w:b/>
          <w:sz w:val="28"/>
          <w:szCs w:val="28"/>
        </w:rPr>
        <w:t xml:space="preserve"> </w:t>
      </w:r>
      <w:r w:rsidR="00280F89">
        <w:rPr>
          <w:b/>
          <w:bCs/>
          <w:sz w:val="28"/>
          <w:szCs w:val="28"/>
        </w:rPr>
        <w:t>"</w:t>
      </w:r>
      <w:r w:rsidR="00CD21FA">
        <w:rPr>
          <w:b/>
          <w:bCs/>
          <w:sz w:val="28"/>
          <w:szCs w:val="28"/>
        </w:rPr>
        <w:t>Noteikumi par kārtību, kādā Iekšlietu ministrijas sistēmas iestāžu un Ieslodzījuma vietu pārvaldes amatpersonas ar speciālajām dienesta pak</w:t>
      </w:r>
      <w:r w:rsidR="00E717E5">
        <w:rPr>
          <w:b/>
          <w:bCs/>
          <w:sz w:val="28"/>
          <w:szCs w:val="28"/>
        </w:rPr>
        <w:t xml:space="preserve">āpēm tiek nosūtītas izglītības </w:t>
      </w:r>
      <w:r w:rsidR="00CD21FA">
        <w:rPr>
          <w:b/>
          <w:bCs/>
          <w:sz w:val="28"/>
          <w:szCs w:val="28"/>
        </w:rPr>
        <w:t>iegūšanai, kā arī mācību izdevumu segšanas un atmaksāšanas kārtīb</w:t>
      </w:r>
      <w:r w:rsidR="003B15C2">
        <w:rPr>
          <w:b/>
          <w:bCs/>
          <w:sz w:val="28"/>
          <w:szCs w:val="28"/>
        </w:rPr>
        <w:t>u</w:t>
      </w:r>
      <w:r w:rsidR="00280F89">
        <w:rPr>
          <w:b/>
          <w:sz w:val="28"/>
          <w:szCs w:val="28"/>
        </w:rPr>
        <w:t>"</w:t>
      </w:r>
    </w:p>
    <w:p w14:paraId="7847ECF7" w14:textId="77777777" w:rsidR="00280F89" w:rsidRDefault="00280F89" w:rsidP="00E717E5">
      <w:pPr>
        <w:jc w:val="right"/>
        <w:rPr>
          <w:sz w:val="28"/>
          <w:szCs w:val="28"/>
        </w:rPr>
      </w:pPr>
    </w:p>
    <w:p w14:paraId="5B02F9ED" w14:textId="77777777" w:rsidR="00B71D5E" w:rsidRDefault="00B71D5E" w:rsidP="00E71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</w:p>
    <w:p w14:paraId="5B02F9EE" w14:textId="77777777" w:rsidR="00CD21FA" w:rsidRDefault="00CD21FA" w:rsidP="00E717E5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un pašvaldību institūciju amatpersonu</w:t>
      </w:r>
    </w:p>
    <w:p w14:paraId="5B02F9EF" w14:textId="77777777" w:rsidR="00CD21FA" w:rsidRDefault="00CD21FA" w:rsidP="00E71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un darbinieku atlīdzības likuma</w:t>
      </w:r>
    </w:p>
    <w:p w14:paraId="5B02F9F0" w14:textId="796D7725" w:rsidR="00B71D5E" w:rsidRDefault="00CD21FA" w:rsidP="00E71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280F89">
        <w:rPr>
          <w:sz w:val="28"/>
          <w:szCs w:val="28"/>
        </w:rPr>
        <w:t>. p</w:t>
      </w:r>
      <w:r>
        <w:rPr>
          <w:sz w:val="28"/>
          <w:szCs w:val="28"/>
        </w:rPr>
        <w:t>anta otro un trešo daļu</w:t>
      </w:r>
    </w:p>
    <w:p w14:paraId="5B02F9F1" w14:textId="77777777" w:rsidR="00B71D5E" w:rsidRPr="00792059" w:rsidRDefault="00B71D5E" w:rsidP="00E717E5">
      <w:pPr>
        <w:rPr>
          <w:sz w:val="28"/>
          <w:szCs w:val="28"/>
        </w:rPr>
      </w:pPr>
    </w:p>
    <w:p w14:paraId="5B02F9F2" w14:textId="11C8C396" w:rsidR="00B90C14" w:rsidRDefault="00B71D5E" w:rsidP="00E717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CD21FA" w:rsidRPr="00CD21FA">
        <w:rPr>
          <w:sz w:val="28"/>
          <w:szCs w:val="28"/>
        </w:rPr>
        <w:t>2010</w:t>
      </w:r>
      <w:r w:rsidR="00E717E5">
        <w:rPr>
          <w:sz w:val="28"/>
          <w:szCs w:val="28"/>
        </w:rPr>
        <w:t>. </w:t>
      </w:r>
      <w:r w:rsidR="00280F89">
        <w:rPr>
          <w:sz w:val="28"/>
          <w:szCs w:val="28"/>
        </w:rPr>
        <w:t>g</w:t>
      </w:r>
      <w:r w:rsidR="00CD21FA" w:rsidRPr="00CD21FA">
        <w:rPr>
          <w:sz w:val="28"/>
          <w:szCs w:val="28"/>
        </w:rPr>
        <w:t>ada 16</w:t>
      </w:r>
      <w:r w:rsidR="00E717E5">
        <w:rPr>
          <w:sz w:val="28"/>
          <w:szCs w:val="28"/>
        </w:rPr>
        <w:t>. </w:t>
      </w:r>
      <w:r w:rsidR="00280F89">
        <w:rPr>
          <w:sz w:val="28"/>
          <w:szCs w:val="28"/>
        </w:rPr>
        <w:t>m</w:t>
      </w:r>
      <w:r w:rsidR="00CD21FA" w:rsidRPr="00CD21FA">
        <w:rPr>
          <w:sz w:val="28"/>
          <w:szCs w:val="28"/>
        </w:rPr>
        <w:t>arta noteikumos Nr.</w:t>
      </w:r>
      <w:r w:rsidR="00E717E5">
        <w:rPr>
          <w:sz w:val="28"/>
          <w:szCs w:val="28"/>
        </w:rPr>
        <w:t> </w:t>
      </w:r>
      <w:r w:rsidR="00CD21FA" w:rsidRPr="00CD21FA">
        <w:rPr>
          <w:sz w:val="28"/>
          <w:szCs w:val="28"/>
        </w:rPr>
        <w:t xml:space="preserve">257 </w:t>
      </w:r>
      <w:r w:rsidR="00280F89">
        <w:rPr>
          <w:sz w:val="28"/>
          <w:szCs w:val="28"/>
        </w:rPr>
        <w:t>"</w:t>
      </w:r>
      <w:r w:rsidR="00CD21FA" w:rsidRPr="00CD21FA">
        <w:rPr>
          <w:sz w:val="28"/>
          <w:szCs w:val="28"/>
        </w:rPr>
        <w:t xml:space="preserve">Noteikumi par kārtību, kādā Iekšlietu ministrijas sistēmas iestāžu un Ieslodzījuma vietu pārvaldes amatpersonas ar speciālajām dienesta pakāpēm tiek nosūtītas izglītības iegūšanai, kā arī mācību izdevumu segšanas un atmaksāšanas </w:t>
      </w:r>
      <w:r w:rsidR="00CD21FA" w:rsidRPr="001E5A83">
        <w:rPr>
          <w:sz w:val="28"/>
          <w:szCs w:val="28"/>
        </w:rPr>
        <w:t>kārtīb</w:t>
      </w:r>
      <w:r w:rsidR="003B15C2" w:rsidRPr="001E5A83">
        <w:rPr>
          <w:sz w:val="28"/>
          <w:szCs w:val="28"/>
        </w:rPr>
        <w:t>u</w:t>
      </w:r>
      <w:r w:rsidR="00280F89">
        <w:rPr>
          <w:sz w:val="28"/>
          <w:szCs w:val="28"/>
        </w:rPr>
        <w:t>"</w:t>
      </w:r>
      <w:r w:rsidR="00CD21FA" w:rsidRPr="001E5A83">
        <w:rPr>
          <w:sz w:val="28"/>
          <w:szCs w:val="28"/>
        </w:rPr>
        <w:t xml:space="preserve"> </w:t>
      </w:r>
      <w:r w:rsidRPr="001E5A83">
        <w:rPr>
          <w:sz w:val="28"/>
          <w:szCs w:val="28"/>
        </w:rPr>
        <w:t>(Latvijas</w:t>
      </w:r>
      <w:r w:rsidR="00CD21FA" w:rsidRPr="001E5A83">
        <w:rPr>
          <w:sz w:val="28"/>
          <w:szCs w:val="28"/>
        </w:rPr>
        <w:t xml:space="preserve"> Vēstnesis, 2010</w:t>
      </w:r>
      <w:r w:rsidR="008345FC" w:rsidRPr="001E5A83">
        <w:rPr>
          <w:sz w:val="28"/>
          <w:szCs w:val="28"/>
        </w:rPr>
        <w:t>,</w:t>
      </w:r>
      <w:r w:rsidR="003B15C2" w:rsidRPr="001E5A83">
        <w:rPr>
          <w:sz w:val="28"/>
          <w:szCs w:val="28"/>
        </w:rPr>
        <w:t xml:space="preserve"> 55</w:t>
      </w:r>
      <w:r w:rsidR="00AD65C4">
        <w:rPr>
          <w:sz w:val="28"/>
          <w:szCs w:val="28"/>
        </w:rPr>
        <w:t>.,</w:t>
      </w:r>
      <w:r w:rsidR="00377848">
        <w:rPr>
          <w:sz w:val="28"/>
          <w:szCs w:val="28"/>
        </w:rPr>
        <w:t xml:space="preserve"> </w:t>
      </w:r>
      <w:r w:rsidR="008345FC" w:rsidRPr="001E5A83">
        <w:rPr>
          <w:sz w:val="28"/>
          <w:szCs w:val="28"/>
        </w:rPr>
        <w:t>206</w:t>
      </w:r>
      <w:r w:rsidR="00280F89">
        <w:rPr>
          <w:sz w:val="28"/>
          <w:szCs w:val="28"/>
        </w:rPr>
        <w:t>. n</w:t>
      </w:r>
      <w:r w:rsidRPr="001E5A83">
        <w:rPr>
          <w:sz w:val="28"/>
          <w:szCs w:val="28"/>
        </w:rPr>
        <w:t>r.</w:t>
      </w:r>
      <w:r w:rsidR="008345FC" w:rsidRPr="001E5A83">
        <w:rPr>
          <w:sz w:val="28"/>
          <w:szCs w:val="28"/>
        </w:rPr>
        <w:t>; 2012</w:t>
      </w:r>
      <w:r w:rsidR="00861AD7" w:rsidRPr="001E5A83">
        <w:rPr>
          <w:sz w:val="28"/>
          <w:szCs w:val="28"/>
        </w:rPr>
        <w:t xml:space="preserve">, </w:t>
      </w:r>
      <w:r w:rsidR="008345FC" w:rsidRPr="001E5A83">
        <w:rPr>
          <w:sz w:val="28"/>
          <w:szCs w:val="28"/>
        </w:rPr>
        <w:t>106</w:t>
      </w:r>
      <w:r w:rsidR="00280F89">
        <w:rPr>
          <w:sz w:val="28"/>
          <w:szCs w:val="28"/>
        </w:rPr>
        <w:t>. n</w:t>
      </w:r>
      <w:r w:rsidR="00BB68CF" w:rsidRPr="001E5A83">
        <w:rPr>
          <w:sz w:val="28"/>
          <w:szCs w:val="28"/>
        </w:rPr>
        <w:t>r.</w:t>
      </w:r>
      <w:r w:rsidR="00377848">
        <w:rPr>
          <w:sz w:val="28"/>
          <w:szCs w:val="28"/>
        </w:rPr>
        <w:t>;</w:t>
      </w:r>
      <w:r w:rsidR="003B15C2" w:rsidRPr="001E5A83">
        <w:rPr>
          <w:sz w:val="28"/>
          <w:szCs w:val="28"/>
        </w:rPr>
        <w:t xml:space="preserve"> </w:t>
      </w:r>
      <w:r w:rsidR="001E5A83">
        <w:rPr>
          <w:sz w:val="28"/>
          <w:szCs w:val="28"/>
        </w:rPr>
        <w:t>2016, 49</w:t>
      </w:r>
      <w:r w:rsidR="00280F89">
        <w:rPr>
          <w:sz w:val="28"/>
          <w:szCs w:val="28"/>
        </w:rPr>
        <w:t>. n</w:t>
      </w:r>
      <w:r w:rsidR="001E5A83">
        <w:rPr>
          <w:sz w:val="28"/>
          <w:szCs w:val="28"/>
        </w:rPr>
        <w:t>r.</w:t>
      </w:r>
      <w:r w:rsidR="00BB68CF" w:rsidRPr="001E5A83">
        <w:rPr>
          <w:sz w:val="28"/>
          <w:szCs w:val="28"/>
        </w:rPr>
        <w:t>)</w:t>
      </w:r>
      <w:r w:rsidR="0037480B" w:rsidRPr="001E5A83">
        <w:rPr>
          <w:sz w:val="28"/>
          <w:szCs w:val="28"/>
        </w:rPr>
        <w:t xml:space="preserve"> </w:t>
      </w:r>
      <w:r w:rsidR="001D060B" w:rsidRPr="001E5A83">
        <w:rPr>
          <w:sz w:val="28"/>
          <w:szCs w:val="28"/>
        </w:rPr>
        <w:t>grozījumu</w:t>
      </w:r>
      <w:r w:rsidR="008345FC" w:rsidRPr="001E5A83">
        <w:rPr>
          <w:sz w:val="28"/>
          <w:szCs w:val="28"/>
        </w:rPr>
        <w:t xml:space="preserve"> un</w:t>
      </w:r>
      <w:r w:rsidR="008345FC">
        <w:rPr>
          <w:sz w:val="28"/>
          <w:szCs w:val="28"/>
        </w:rPr>
        <w:t xml:space="preserve"> </w:t>
      </w:r>
      <w:r w:rsidR="00B90C14">
        <w:rPr>
          <w:sz w:val="28"/>
          <w:szCs w:val="28"/>
        </w:rPr>
        <w:t>izteikt</w:t>
      </w:r>
      <w:r w:rsidR="002A0A21">
        <w:rPr>
          <w:sz w:val="28"/>
          <w:szCs w:val="28"/>
        </w:rPr>
        <w:t xml:space="preserve"> </w:t>
      </w:r>
      <w:r w:rsidR="008345FC">
        <w:rPr>
          <w:sz w:val="28"/>
          <w:szCs w:val="28"/>
        </w:rPr>
        <w:t>3.1</w:t>
      </w:r>
      <w:r w:rsidR="00280F89">
        <w:rPr>
          <w:sz w:val="28"/>
          <w:szCs w:val="28"/>
        </w:rPr>
        <w:t>. a</w:t>
      </w:r>
      <w:r w:rsidR="008345FC">
        <w:rPr>
          <w:sz w:val="28"/>
          <w:szCs w:val="28"/>
        </w:rPr>
        <w:t>pakšpunkt</w:t>
      </w:r>
      <w:r w:rsidR="00B90C14">
        <w:rPr>
          <w:sz w:val="28"/>
          <w:szCs w:val="28"/>
        </w:rPr>
        <w:t xml:space="preserve">u </w:t>
      </w:r>
      <w:r w:rsidR="003B15C2">
        <w:rPr>
          <w:sz w:val="28"/>
          <w:szCs w:val="28"/>
        </w:rPr>
        <w:t xml:space="preserve">šādā </w:t>
      </w:r>
      <w:r w:rsidR="00B90C14">
        <w:rPr>
          <w:sz w:val="28"/>
          <w:szCs w:val="28"/>
        </w:rPr>
        <w:t>redakcijā:</w:t>
      </w:r>
    </w:p>
    <w:p w14:paraId="5B02F9F3" w14:textId="77777777" w:rsidR="00B90C14" w:rsidRDefault="00B90C14" w:rsidP="00E717E5">
      <w:pPr>
        <w:jc w:val="both"/>
        <w:rPr>
          <w:sz w:val="28"/>
          <w:szCs w:val="28"/>
        </w:rPr>
      </w:pPr>
    </w:p>
    <w:p w14:paraId="5B02F9F4" w14:textId="28677483" w:rsidR="008345FC" w:rsidRDefault="00280F89" w:rsidP="00E71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90C14">
        <w:rPr>
          <w:sz w:val="28"/>
          <w:szCs w:val="28"/>
        </w:rPr>
        <w:t>3.1. uz koledžu – pirmā līmeņa profesionālās augstākās izglītības, arodizglītības, profesionālās vidējās izglītības ieguvei vai profesionālās tālākizglītības pro</w:t>
      </w:r>
      <w:r w:rsidR="00672F03">
        <w:rPr>
          <w:sz w:val="28"/>
          <w:szCs w:val="28"/>
        </w:rPr>
        <w:t>grammas</w:t>
      </w:r>
      <w:r w:rsidR="00B90C14">
        <w:rPr>
          <w:sz w:val="28"/>
          <w:szCs w:val="28"/>
        </w:rPr>
        <w:t xml:space="preserve"> apguvei;</w:t>
      </w:r>
      <w:r>
        <w:rPr>
          <w:sz w:val="28"/>
          <w:szCs w:val="28"/>
        </w:rPr>
        <w:t>"</w:t>
      </w:r>
      <w:r w:rsidR="00B90C14">
        <w:rPr>
          <w:sz w:val="28"/>
          <w:szCs w:val="28"/>
        </w:rPr>
        <w:t>.</w:t>
      </w:r>
    </w:p>
    <w:p w14:paraId="161B92D6" w14:textId="77777777" w:rsidR="00280F89" w:rsidRPr="00C514FD" w:rsidRDefault="00280F89" w:rsidP="00E717E5">
      <w:pPr>
        <w:jc w:val="both"/>
        <w:rPr>
          <w:sz w:val="28"/>
          <w:szCs w:val="28"/>
        </w:rPr>
      </w:pPr>
    </w:p>
    <w:p w14:paraId="3ADCC9AD" w14:textId="77777777" w:rsidR="00280F89" w:rsidRPr="00C514FD" w:rsidRDefault="00280F89" w:rsidP="00E717E5">
      <w:pPr>
        <w:jc w:val="both"/>
        <w:rPr>
          <w:sz w:val="28"/>
          <w:szCs w:val="28"/>
        </w:rPr>
      </w:pPr>
    </w:p>
    <w:p w14:paraId="4331B296" w14:textId="77777777" w:rsidR="00280F89" w:rsidRPr="00C514FD" w:rsidRDefault="00280F89" w:rsidP="00E717E5">
      <w:pPr>
        <w:jc w:val="both"/>
        <w:rPr>
          <w:sz w:val="28"/>
          <w:szCs w:val="28"/>
        </w:rPr>
      </w:pPr>
    </w:p>
    <w:p w14:paraId="649CFBEE" w14:textId="77777777" w:rsidR="00280F89" w:rsidRPr="00C514FD" w:rsidRDefault="00280F89" w:rsidP="00E717E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579D8B0" w14:textId="77777777" w:rsidR="00280F89" w:rsidRPr="00C514FD" w:rsidRDefault="00280F89" w:rsidP="00E717E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E7AC21C" w14:textId="77777777" w:rsidR="00280F89" w:rsidRPr="00C514FD" w:rsidRDefault="00280F89" w:rsidP="00E717E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67594D9" w14:textId="77777777" w:rsidR="00280F89" w:rsidRPr="00C514FD" w:rsidRDefault="00280F89" w:rsidP="00E717E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7DC1929" w14:textId="77777777" w:rsidR="00280F89" w:rsidRPr="00C514FD" w:rsidRDefault="00280F89" w:rsidP="00E717E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280F89" w:rsidRPr="00C514FD" w:rsidSect="00280F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2FA07" w14:textId="77777777" w:rsidR="002E5ED0" w:rsidRDefault="002E5ED0">
      <w:r>
        <w:separator/>
      </w:r>
    </w:p>
  </w:endnote>
  <w:endnote w:type="continuationSeparator" w:id="0">
    <w:p w14:paraId="5B02FA08" w14:textId="77777777" w:rsidR="002E5ED0" w:rsidRDefault="002E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FA0D" w14:textId="77777777" w:rsidR="0097328F" w:rsidRPr="00C6601B" w:rsidRDefault="0097328F" w:rsidP="0097328F">
    <w:pPr>
      <w:pStyle w:val="Footer"/>
      <w:jc w:val="both"/>
      <w:rPr>
        <w:sz w:val="22"/>
        <w:szCs w:val="22"/>
      </w:rPr>
    </w:pPr>
    <w:r>
      <w:rPr>
        <w:sz w:val="22"/>
        <w:szCs w:val="22"/>
      </w:rPr>
      <w:t>IEMN</w:t>
    </w:r>
    <w:r w:rsidRPr="000D6AAB">
      <w:rPr>
        <w:sz w:val="22"/>
        <w:szCs w:val="22"/>
      </w:rPr>
      <w:t>ot_</w:t>
    </w:r>
    <w:r>
      <w:rPr>
        <w:sz w:val="22"/>
        <w:szCs w:val="22"/>
      </w:rPr>
      <w:t>04022016_groz_not_Nr.257</w:t>
    </w:r>
    <w:r w:rsidRPr="000D6AAB">
      <w:rPr>
        <w:sz w:val="22"/>
        <w:szCs w:val="22"/>
      </w:rPr>
      <w:t xml:space="preserve">; Ministru kabineta noteikumu </w:t>
    </w:r>
    <w:r>
      <w:rPr>
        <w:sz w:val="22"/>
        <w:szCs w:val="22"/>
      </w:rPr>
      <w:t>projekts „Grozījums Ministru kabineta 2010.gada 16.marta noteikumos Nr.257</w:t>
    </w:r>
    <w:r w:rsidRPr="00E27821">
      <w:rPr>
        <w:sz w:val="22"/>
        <w:szCs w:val="22"/>
      </w:rPr>
      <w:t xml:space="preserve"> „</w:t>
    </w:r>
    <w:r>
      <w:rPr>
        <w:bCs/>
        <w:sz w:val="22"/>
        <w:szCs w:val="22"/>
      </w:rPr>
      <w:t>Noteikumi par kārtību, kādā Iekšlietu ministrijas sistēmas iestāžu un ieslodzījumu vietas pārvaldes amatpersonas ar speciālajām dienesta pakāpēm tiek nosūtītas izglītības iegūšanai, kā arī mācību izdevumu segšanas un atmaksāšanas kārtība</w:t>
    </w:r>
    <w:r w:rsidRPr="00E27821">
      <w:rPr>
        <w:sz w:val="22"/>
        <w:szCs w:val="22"/>
      </w:rPr>
      <w:t>””</w:t>
    </w:r>
  </w:p>
  <w:p w14:paraId="5B02FA0E" w14:textId="77777777" w:rsidR="00B71D5E" w:rsidRPr="00DA24FA" w:rsidRDefault="00B71D5E" w:rsidP="00DA24FA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1074" w14:textId="64F3FC57" w:rsidR="00280F89" w:rsidRPr="00280F89" w:rsidRDefault="00280F89">
    <w:pPr>
      <w:pStyle w:val="Footer"/>
      <w:rPr>
        <w:sz w:val="16"/>
        <w:szCs w:val="16"/>
      </w:rPr>
    </w:pPr>
    <w:r w:rsidRPr="00280F89">
      <w:rPr>
        <w:sz w:val="16"/>
        <w:szCs w:val="16"/>
      </w:rPr>
      <w:t>N1011_6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2FA05" w14:textId="77777777" w:rsidR="002E5ED0" w:rsidRDefault="002E5ED0">
      <w:r>
        <w:separator/>
      </w:r>
    </w:p>
  </w:footnote>
  <w:footnote w:type="continuationSeparator" w:id="0">
    <w:p w14:paraId="5B02FA06" w14:textId="77777777" w:rsidR="002E5ED0" w:rsidRDefault="002E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FA09" w14:textId="77777777" w:rsidR="00B71D5E" w:rsidRDefault="00B71D5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2FA0A" w14:textId="77777777" w:rsidR="00B71D5E" w:rsidRDefault="00B71D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FA0B" w14:textId="77777777" w:rsidR="00B71D5E" w:rsidRDefault="00B71D5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2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02FA0C" w14:textId="77777777" w:rsidR="00B71D5E" w:rsidRDefault="00B71D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5A45" w14:textId="4413F848" w:rsidR="00280F89" w:rsidRPr="00280F89" w:rsidRDefault="00280F89">
    <w:pPr>
      <w:pStyle w:val="Header"/>
      <w:rPr>
        <w:sz w:val="28"/>
        <w:szCs w:val="28"/>
      </w:rPr>
    </w:pPr>
  </w:p>
  <w:p w14:paraId="4D28B8D9" w14:textId="40BE0A59" w:rsidR="00280F89" w:rsidRPr="00280F89" w:rsidRDefault="00280F89">
    <w:pPr>
      <w:pStyle w:val="Header"/>
      <w:rPr>
        <w:sz w:val="28"/>
        <w:szCs w:val="28"/>
      </w:rPr>
    </w:pPr>
    <w:r w:rsidRPr="00280F89">
      <w:rPr>
        <w:noProof/>
        <w:sz w:val="32"/>
        <w:szCs w:val="28"/>
      </w:rPr>
      <w:drawing>
        <wp:inline distT="0" distB="0" distL="0" distR="0" wp14:anchorId="559FC32F" wp14:editId="233936B1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4466B"/>
    <w:multiLevelType w:val="hybridMultilevel"/>
    <w:tmpl w:val="806C4D88"/>
    <w:lvl w:ilvl="0" w:tplc="5852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03E33"/>
    <w:multiLevelType w:val="hybridMultilevel"/>
    <w:tmpl w:val="BB3EC87A"/>
    <w:lvl w:ilvl="0" w:tplc="432A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C87E59"/>
    <w:multiLevelType w:val="hybridMultilevel"/>
    <w:tmpl w:val="508A57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5"/>
    <w:rsid w:val="0000111B"/>
    <w:rsid w:val="000047FA"/>
    <w:rsid w:val="00006DD1"/>
    <w:rsid w:val="000177D9"/>
    <w:rsid w:val="00020009"/>
    <w:rsid w:val="000220B0"/>
    <w:rsid w:val="00025F08"/>
    <w:rsid w:val="000312E1"/>
    <w:rsid w:val="00031CE1"/>
    <w:rsid w:val="00031F90"/>
    <w:rsid w:val="00042715"/>
    <w:rsid w:val="000474FE"/>
    <w:rsid w:val="00052DEC"/>
    <w:rsid w:val="0005316E"/>
    <w:rsid w:val="00076D80"/>
    <w:rsid w:val="0008585C"/>
    <w:rsid w:val="000875CA"/>
    <w:rsid w:val="00087BC3"/>
    <w:rsid w:val="000915AA"/>
    <w:rsid w:val="000A05C2"/>
    <w:rsid w:val="000A2C89"/>
    <w:rsid w:val="000B6E29"/>
    <w:rsid w:val="000C078D"/>
    <w:rsid w:val="000C20C6"/>
    <w:rsid w:val="000C4A1A"/>
    <w:rsid w:val="000C6C76"/>
    <w:rsid w:val="000D06C2"/>
    <w:rsid w:val="000D086A"/>
    <w:rsid w:val="000D1AEB"/>
    <w:rsid w:val="000D2A4F"/>
    <w:rsid w:val="000D6AAB"/>
    <w:rsid w:val="000E0F9B"/>
    <w:rsid w:val="001017A9"/>
    <w:rsid w:val="00112766"/>
    <w:rsid w:val="00113A41"/>
    <w:rsid w:val="00114DA5"/>
    <w:rsid w:val="00124295"/>
    <w:rsid w:val="00126CEA"/>
    <w:rsid w:val="00132BCE"/>
    <w:rsid w:val="00135227"/>
    <w:rsid w:val="00136842"/>
    <w:rsid w:val="00136E69"/>
    <w:rsid w:val="00150C47"/>
    <w:rsid w:val="00156BEA"/>
    <w:rsid w:val="00170990"/>
    <w:rsid w:val="00174847"/>
    <w:rsid w:val="00174EF6"/>
    <w:rsid w:val="00187E9D"/>
    <w:rsid w:val="00194C4A"/>
    <w:rsid w:val="00195291"/>
    <w:rsid w:val="001A1837"/>
    <w:rsid w:val="001A663D"/>
    <w:rsid w:val="001B15EC"/>
    <w:rsid w:val="001D060B"/>
    <w:rsid w:val="001D0746"/>
    <w:rsid w:val="001E1374"/>
    <w:rsid w:val="001E5A83"/>
    <w:rsid w:val="001E5FF0"/>
    <w:rsid w:val="001F3B61"/>
    <w:rsid w:val="001F43A1"/>
    <w:rsid w:val="00200CC9"/>
    <w:rsid w:val="00204853"/>
    <w:rsid w:val="002074C9"/>
    <w:rsid w:val="00217A57"/>
    <w:rsid w:val="002226F7"/>
    <w:rsid w:val="0022416A"/>
    <w:rsid w:val="00224174"/>
    <w:rsid w:val="00232FC4"/>
    <w:rsid w:val="00234F0D"/>
    <w:rsid w:val="00243512"/>
    <w:rsid w:val="00247665"/>
    <w:rsid w:val="002509F8"/>
    <w:rsid w:val="002513A9"/>
    <w:rsid w:val="00252A9C"/>
    <w:rsid w:val="00253655"/>
    <w:rsid w:val="0025491F"/>
    <w:rsid w:val="0026400D"/>
    <w:rsid w:val="00267C5D"/>
    <w:rsid w:val="00267F08"/>
    <w:rsid w:val="00275A11"/>
    <w:rsid w:val="0027675A"/>
    <w:rsid w:val="00276DEA"/>
    <w:rsid w:val="00280F89"/>
    <w:rsid w:val="0029410E"/>
    <w:rsid w:val="002963BA"/>
    <w:rsid w:val="002964F9"/>
    <w:rsid w:val="002A0A21"/>
    <w:rsid w:val="002A678D"/>
    <w:rsid w:val="002B064C"/>
    <w:rsid w:val="002C4616"/>
    <w:rsid w:val="002D287E"/>
    <w:rsid w:val="002D6BE5"/>
    <w:rsid w:val="002D7C1A"/>
    <w:rsid w:val="002E1FBE"/>
    <w:rsid w:val="002E5ED0"/>
    <w:rsid w:val="002F0678"/>
    <w:rsid w:val="002F19D1"/>
    <w:rsid w:val="002F4168"/>
    <w:rsid w:val="002F6779"/>
    <w:rsid w:val="00301D50"/>
    <w:rsid w:val="00313095"/>
    <w:rsid w:val="00327991"/>
    <w:rsid w:val="00347A13"/>
    <w:rsid w:val="00354D8A"/>
    <w:rsid w:val="003607DA"/>
    <w:rsid w:val="00363067"/>
    <w:rsid w:val="00363166"/>
    <w:rsid w:val="0037480B"/>
    <w:rsid w:val="0037485A"/>
    <w:rsid w:val="00375E3A"/>
    <w:rsid w:val="00377848"/>
    <w:rsid w:val="00380454"/>
    <w:rsid w:val="0038295A"/>
    <w:rsid w:val="00387931"/>
    <w:rsid w:val="0039382A"/>
    <w:rsid w:val="0039683C"/>
    <w:rsid w:val="003A0A65"/>
    <w:rsid w:val="003A1C88"/>
    <w:rsid w:val="003A59D2"/>
    <w:rsid w:val="003A6F2A"/>
    <w:rsid w:val="003B15C2"/>
    <w:rsid w:val="003B5D4F"/>
    <w:rsid w:val="003B5D9A"/>
    <w:rsid w:val="003D3030"/>
    <w:rsid w:val="003D5905"/>
    <w:rsid w:val="003E65A7"/>
    <w:rsid w:val="003F0DC6"/>
    <w:rsid w:val="003F4368"/>
    <w:rsid w:val="003F49A9"/>
    <w:rsid w:val="004018E6"/>
    <w:rsid w:val="0040609A"/>
    <w:rsid w:val="00406EB8"/>
    <w:rsid w:val="004101BB"/>
    <w:rsid w:val="004117E2"/>
    <w:rsid w:val="004134BB"/>
    <w:rsid w:val="00421F3A"/>
    <w:rsid w:val="00423E5C"/>
    <w:rsid w:val="00430B3B"/>
    <w:rsid w:val="00431DE9"/>
    <w:rsid w:val="004327EE"/>
    <w:rsid w:val="004368DE"/>
    <w:rsid w:val="00441D04"/>
    <w:rsid w:val="00447BEC"/>
    <w:rsid w:val="00456A3E"/>
    <w:rsid w:val="00466C64"/>
    <w:rsid w:val="004761E1"/>
    <w:rsid w:val="00477301"/>
    <w:rsid w:val="0048398F"/>
    <w:rsid w:val="00486633"/>
    <w:rsid w:val="00492ECB"/>
    <w:rsid w:val="004A3983"/>
    <w:rsid w:val="004A63D3"/>
    <w:rsid w:val="004B1923"/>
    <w:rsid w:val="004B20DE"/>
    <w:rsid w:val="004C2BBA"/>
    <w:rsid w:val="004C2FF6"/>
    <w:rsid w:val="004D01CA"/>
    <w:rsid w:val="004E163E"/>
    <w:rsid w:val="004E5B29"/>
    <w:rsid w:val="004E6945"/>
    <w:rsid w:val="004F3C6B"/>
    <w:rsid w:val="004F7C59"/>
    <w:rsid w:val="00511DC3"/>
    <w:rsid w:val="00516D5E"/>
    <w:rsid w:val="00520BFC"/>
    <w:rsid w:val="00521545"/>
    <w:rsid w:val="00531C8C"/>
    <w:rsid w:val="00551FFD"/>
    <w:rsid w:val="00554C56"/>
    <w:rsid w:val="00560FAB"/>
    <w:rsid w:val="005668EA"/>
    <w:rsid w:val="00566C57"/>
    <w:rsid w:val="00577EAE"/>
    <w:rsid w:val="00582B9D"/>
    <w:rsid w:val="00582FAE"/>
    <w:rsid w:val="005836F2"/>
    <w:rsid w:val="00586951"/>
    <w:rsid w:val="00587DFF"/>
    <w:rsid w:val="0059593F"/>
    <w:rsid w:val="00596D0E"/>
    <w:rsid w:val="005A4AAA"/>
    <w:rsid w:val="005A71A7"/>
    <w:rsid w:val="005B2D12"/>
    <w:rsid w:val="005B315C"/>
    <w:rsid w:val="005B6205"/>
    <w:rsid w:val="005C3180"/>
    <w:rsid w:val="005C45A2"/>
    <w:rsid w:val="005D4B2E"/>
    <w:rsid w:val="005E06CF"/>
    <w:rsid w:val="005E3248"/>
    <w:rsid w:val="005E6121"/>
    <w:rsid w:val="005F18C8"/>
    <w:rsid w:val="005F1C71"/>
    <w:rsid w:val="005F4F46"/>
    <w:rsid w:val="005F76C8"/>
    <w:rsid w:val="006043A3"/>
    <w:rsid w:val="00607D0A"/>
    <w:rsid w:val="006207A9"/>
    <w:rsid w:val="00627E3E"/>
    <w:rsid w:val="00632974"/>
    <w:rsid w:val="00636556"/>
    <w:rsid w:val="0066091C"/>
    <w:rsid w:val="00661F47"/>
    <w:rsid w:val="006635C2"/>
    <w:rsid w:val="006649B7"/>
    <w:rsid w:val="00671539"/>
    <w:rsid w:val="00672173"/>
    <w:rsid w:val="0067235A"/>
    <w:rsid w:val="00672F03"/>
    <w:rsid w:val="00677229"/>
    <w:rsid w:val="0068254F"/>
    <w:rsid w:val="00684420"/>
    <w:rsid w:val="00684FC2"/>
    <w:rsid w:val="00686201"/>
    <w:rsid w:val="006952FF"/>
    <w:rsid w:val="006962D1"/>
    <w:rsid w:val="006A01A8"/>
    <w:rsid w:val="006A1883"/>
    <w:rsid w:val="006A7EE6"/>
    <w:rsid w:val="006B5D62"/>
    <w:rsid w:val="006C73B6"/>
    <w:rsid w:val="006D265D"/>
    <w:rsid w:val="006E4B12"/>
    <w:rsid w:val="006F1ED0"/>
    <w:rsid w:val="006F7009"/>
    <w:rsid w:val="006F7129"/>
    <w:rsid w:val="00700F31"/>
    <w:rsid w:val="0070423D"/>
    <w:rsid w:val="007068EB"/>
    <w:rsid w:val="0071015E"/>
    <w:rsid w:val="007108FE"/>
    <w:rsid w:val="0071498B"/>
    <w:rsid w:val="00715C3F"/>
    <w:rsid w:val="0072284F"/>
    <w:rsid w:val="0072331F"/>
    <w:rsid w:val="00725BF3"/>
    <w:rsid w:val="00731DB7"/>
    <w:rsid w:val="00733722"/>
    <w:rsid w:val="00734945"/>
    <w:rsid w:val="00746119"/>
    <w:rsid w:val="00750EE8"/>
    <w:rsid w:val="00751E56"/>
    <w:rsid w:val="007521E7"/>
    <w:rsid w:val="00756298"/>
    <w:rsid w:val="00761440"/>
    <w:rsid w:val="007635C0"/>
    <w:rsid w:val="007641B5"/>
    <w:rsid w:val="00770E7F"/>
    <w:rsid w:val="007715AA"/>
    <w:rsid w:val="00780264"/>
    <w:rsid w:val="0078114F"/>
    <w:rsid w:val="00781C6B"/>
    <w:rsid w:val="007872E7"/>
    <w:rsid w:val="00792059"/>
    <w:rsid w:val="007B0A5D"/>
    <w:rsid w:val="007C01AF"/>
    <w:rsid w:val="007C277E"/>
    <w:rsid w:val="007C38BF"/>
    <w:rsid w:val="007C7411"/>
    <w:rsid w:val="007D0093"/>
    <w:rsid w:val="007D0D02"/>
    <w:rsid w:val="007D433F"/>
    <w:rsid w:val="007E30D3"/>
    <w:rsid w:val="007E3290"/>
    <w:rsid w:val="007E7951"/>
    <w:rsid w:val="007F00D1"/>
    <w:rsid w:val="00802D18"/>
    <w:rsid w:val="008057B2"/>
    <w:rsid w:val="008117EC"/>
    <w:rsid w:val="0082072B"/>
    <w:rsid w:val="008345FC"/>
    <w:rsid w:val="00841A6B"/>
    <w:rsid w:val="00851FD9"/>
    <w:rsid w:val="00861AD7"/>
    <w:rsid w:val="00862969"/>
    <w:rsid w:val="00863B65"/>
    <w:rsid w:val="00864029"/>
    <w:rsid w:val="00867CAF"/>
    <w:rsid w:val="00875572"/>
    <w:rsid w:val="008862FE"/>
    <w:rsid w:val="008A5552"/>
    <w:rsid w:val="008B7C32"/>
    <w:rsid w:val="008D4412"/>
    <w:rsid w:val="008D5026"/>
    <w:rsid w:val="008D7E18"/>
    <w:rsid w:val="008E69CF"/>
    <w:rsid w:val="008F13DA"/>
    <w:rsid w:val="008F39FD"/>
    <w:rsid w:val="009006C5"/>
    <w:rsid w:val="00903BA6"/>
    <w:rsid w:val="00905186"/>
    <w:rsid w:val="00907220"/>
    <w:rsid w:val="00910C4C"/>
    <w:rsid w:val="009134F5"/>
    <w:rsid w:val="00920A8D"/>
    <w:rsid w:val="009237E0"/>
    <w:rsid w:val="00924C82"/>
    <w:rsid w:val="00934403"/>
    <w:rsid w:val="00937E69"/>
    <w:rsid w:val="009475AE"/>
    <w:rsid w:val="009500E8"/>
    <w:rsid w:val="0095079E"/>
    <w:rsid w:val="00950A90"/>
    <w:rsid w:val="009609B3"/>
    <w:rsid w:val="009610AA"/>
    <w:rsid w:val="009637EA"/>
    <w:rsid w:val="00971658"/>
    <w:rsid w:val="0097328F"/>
    <w:rsid w:val="00980A9F"/>
    <w:rsid w:val="00985126"/>
    <w:rsid w:val="009A234D"/>
    <w:rsid w:val="009A6CEE"/>
    <w:rsid w:val="009B00E0"/>
    <w:rsid w:val="009B022C"/>
    <w:rsid w:val="009C3EEA"/>
    <w:rsid w:val="009C4AEC"/>
    <w:rsid w:val="009D5A8A"/>
    <w:rsid w:val="009D7175"/>
    <w:rsid w:val="009E4E53"/>
    <w:rsid w:val="009E57F9"/>
    <w:rsid w:val="009E6B96"/>
    <w:rsid w:val="009F3D16"/>
    <w:rsid w:val="00A103C6"/>
    <w:rsid w:val="00A1239F"/>
    <w:rsid w:val="00A208A6"/>
    <w:rsid w:val="00A2095C"/>
    <w:rsid w:val="00A36607"/>
    <w:rsid w:val="00A4297D"/>
    <w:rsid w:val="00A579FE"/>
    <w:rsid w:val="00A75831"/>
    <w:rsid w:val="00A76087"/>
    <w:rsid w:val="00A76666"/>
    <w:rsid w:val="00A82BFB"/>
    <w:rsid w:val="00A87C9C"/>
    <w:rsid w:val="00A96019"/>
    <w:rsid w:val="00A97583"/>
    <w:rsid w:val="00A97647"/>
    <w:rsid w:val="00AA76B3"/>
    <w:rsid w:val="00AB38C9"/>
    <w:rsid w:val="00AB3A6A"/>
    <w:rsid w:val="00AB6C55"/>
    <w:rsid w:val="00AC2112"/>
    <w:rsid w:val="00AD3A0F"/>
    <w:rsid w:val="00AD65C4"/>
    <w:rsid w:val="00AE03C2"/>
    <w:rsid w:val="00AE2E28"/>
    <w:rsid w:val="00AE55D5"/>
    <w:rsid w:val="00AE61BB"/>
    <w:rsid w:val="00AE6EF5"/>
    <w:rsid w:val="00AF1AF8"/>
    <w:rsid w:val="00AF2EEB"/>
    <w:rsid w:val="00AF7A6F"/>
    <w:rsid w:val="00B0016B"/>
    <w:rsid w:val="00B03C34"/>
    <w:rsid w:val="00B12B83"/>
    <w:rsid w:val="00B15C0F"/>
    <w:rsid w:val="00B20E55"/>
    <w:rsid w:val="00B26727"/>
    <w:rsid w:val="00B31669"/>
    <w:rsid w:val="00B474DB"/>
    <w:rsid w:val="00B56DF5"/>
    <w:rsid w:val="00B62228"/>
    <w:rsid w:val="00B632F9"/>
    <w:rsid w:val="00B70319"/>
    <w:rsid w:val="00B70FDD"/>
    <w:rsid w:val="00B71853"/>
    <w:rsid w:val="00B71D5E"/>
    <w:rsid w:val="00B76DA4"/>
    <w:rsid w:val="00B8058F"/>
    <w:rsid w:val="00B80BEB"/>
    <w:rsid w:val="00B80C3C"/>
    <w:rsid w:val="00B82EA7"/>
    <w:rsid w:val="00B85690"/>
    <w:rsid w:val="00B90C14"/>
    <w:rsid w:val="00B91941"/>
    <w:rsid w:val="00BA474A"/>
    <w:rsid w:val="00BA5FA8"/>
    <w:rsid w:val="00BB3008"/>
    <w:rsid w:val="00BB367D"/>
    <w:rsid w:val="00BB4CBB"/>
    <w:rsid w:val="00BB68CF"/>
    <w:rsid w:val="00BC1C47"/>
    <w:rsid w:val="00BC7600"/>
    <w:rsid w:val="00BD1C64"/>
    <w:rsid w:val="00BD3418"/>
    <w:rsid w:val="00BD4AFE"/>
    <w:rsid w:val="00BD54A3"/>
    <w:rsid w:val="00BD6D4F"/>
    <w:rsid w:val="00BE6091"/>
    <w:rsid w:val="00BE69CF"/>
    <w:rsid w:val="00BF2D54"/>
    <w:rsid w:val="00BF5379"/>
    <w:rsid w:val="00BF56D1"/>
    <w:rsid w:val="00BF6B9F"/>
    <w:rsid w:val="00C03099"/>
    <w:rsid w:val="00C05ECB"/>
    <w:rsid w:val="00C06223"/>
    <w:rsid w:val="00C071D1"/>
    <w:rsid w:val="00C07537"/>
    <w:rsid w:val="00C10CAF"/>
    <w:rsid w:val="00C12E7E"/>
    <w:rsid w:val="00C13E42"/>
    <w:rsid w:val="00C150F1"/>
    <w:rsid w:val="00C2375D"/>
    <w:rsid w:val="00C30049"/>
    <w:rsid w:val="00C3370B"/>
    <w:rsid w:val="00C33BAF"/>
    <w:rsid w:val="00C421A7"/>
    <w:rsid w:val="00C51292"/>
    <w:rsid w:val="00C5282B"/>
    <w:rsid w:val="00C52CA4"/>
    <w:rsid w:val="00C54980"/>
    <w:rsid w:val="00C56E7F"/>
    <w:rsid w:val="00C6601B"/>
    <w:rsid w:val="00C66FB6"/>
    <w:rsid w:val="00C67FF1"/>
    <w:rsid w:val="00C7097B"/>
    <w:rsid w:val="00C80270"/>
    <w:rsid w:val="00C82841"/>
    <w:rsid w:val="00C902C7"/>
    <w:rsid w:val="00C9082C"/>
    <w:rsid w:val="00C933C6"/>
    <w:rsid w:val="00C93A21"/>
    <w:rsid w:val="00C95AD5"/>
    <w:rsid w:val="00CB205B"/>
    <w:rsid w:val="00CB3E05"/>
    <w:rsid w:val="00CB4333"/>
    <w:rsid w:val="00CB4FAB"/>
    <w:rsid w:val="00CB581F"/>
    <w:rsid w:val="00CD17FA"/>
    <w:rsid w:val="00CD21FA"/>
    <w:rsid w:val="00CD6ECB"/>
    <w:rsid w:val="00D02E6C"/>
    <w:rsid w:val="00D15471"/>
    <w:rsid w:val="00D27F51"/>
    <w:rsid w:val="00D331EF"/>
    <w:rsid w:val="00D36299"/>
    <w:rsid w:val="00D36863"/>
    <w:rsid w:val="00D435B5"/>
    <w:rsid w:val="00D473BE"/>
    <w:rsid w:val="00D511D0"/>
    <w:rsid w:val="00D6262F"/>
    <w:rsid w:val="00D662C8"/>
    <w:rsid w:val="00D70CFD"/>
    <w:rsid w:val="00D77317"/>
    <w:rsid w:val="00D77DE2"/>
    <w:rsid w:val="00D77FF4"/>
    <w:rsid w:val="00D83778"/>
    <w:rsid w:val="00D90178"/>
    <w:rsid w:val="00DA24FA"/>
    <w:rsid w:val="00DB0B2A"/>
    <w:rsid w:val="00DD1E1B"/>
    <w:rsid w:val="00DE66B2"/>
    <w:rsid w:val="00DF0231"/>
    <w:rsid w:val="00DF1508"/>
    <w:rsid w:val="00E15455"/>
    <w:rsid w:val="00E219F2"/>
    <w:rsid w:val="00E27821"/>
    <w:rsid w:val="00E32DBB"/>
    <w:rsid w:val="00E33ABD"/>
    <w:rsid w:val="00E35D70"/>
    <w:rsid w:val="00E374CC"/>
    <w:rsid w:val="00E37A8A"/>
    <w:rsid w:val="00E37D24"/>
    <w:rsid w:val="00E4551B"/>
    <w:rsid w:val="00E513C8"/>
    <w:rsid w:val="00E51683"/>
    <w:rsid w:val="00E53F87"/>
    <w:rsid w:val="00E56A37"/>
    <w:rsid w:val="00E620E9"/>
    <w:rsid w:val="00E6262C"/>
    <w:rsid w:val="00E6407E"/>
    <w:rsid w:val="00E66138"/>
    <w:rsid w:val="00E66471"/>
    <w:rsid w:val="00E717E5"/>
    <w:rsid w:val="00E7565A"/>
    <w:rsid w:val="00E87B4A"/>
    <w:rsid w:val="00E87EC4"/>
    <w:rsid w:val="00E930A9"/>
    <w:rsid w:val="00E9657C"/>
    <w:rsid w:val="00EA256C"/>
    <w:rsid w:val="00EB51F3"/>
    <w:rsid w:val="00EB6993"/>
    <w:rsid w:val="00EC6C10"/>
    <w:rsid w:val="00ED01D8"/>
    <w:rsid w:val="00ED41E4"/>
    <w:rsid w:val="00EE0097"/>
    <w:rsid w:val="00EE15A1"/>
    <w:rsid w:val="00EE1854"/>
    <w:rsid w:val="00EE22C1"/>
    <w:rsid w:val="00EE7842"/>
    <w:rsid w:val="00EF206C"/>
    <w:rsid w:val="00EF7985"/>
    <w:rsid w:val="00F028F3"/>
    <w:rsid w:val="00F11D89"/>
    <w:rsid w:val="00F13351"/>
    <w:rsid w:val="00F16C05"/>
    <w:rsid w:val="00F223AE"/>
    <w:rsid w:val="00F24632"/>
    <w:rsid w:val="00F30FFA"/>
    <w:rsid w:val="00F33196"/>
    <w:rsid w:val="00F34D6B"/>
    <w:rsid w:val="00F3750A"/>
    <w:rsid w:val="00F410E7"/>
    <w:rsid w:val="00F47347"/>
    <w:rsid w:val="00F47FF4"/>
    <w:rsid w:val="00F54349"/>
    <w:rsid w:val="00F558AE"/>
    <w:rsid w:val="00F6111F"/>
    <w:rsid w:val="00F75B83"/>
    <w:rsid w:val="00F82FB1"/>
    <w:rsid w:val="00F85C46"/>
    <w:rsid w:val="00F87FB4"/>
    <w:rsid w:val="00F91BB8"/>
    <w:rsid w:val="00F9541A"/>
    <w:rsid w:val="00FA02C4"/>
    <w:rsid w:val="00FA2776"/>
    <w:rsid w:val="00FA38BF"/>
    <w:rsid w:val="00FC02BB"/>
    <w:rsid w:val="00FC304F"/>
    <w:rsid w:val="00FC65F4"/>
    <w:rsid w:val="00FC7EB8"/>
    <w:rsid w:val="00FD110B"/>
    <w:rsid w:val="00FD32F1"/>
    <w:rsid w:val="00FD3E94"/>
    <w:rsid w:val="00FE03E9"/>
    <w:rsid w:val="00FE0731"/>
    <w:rsid w:val="00FE47C7"/>
    <w:rsid w:val="00FE7446"/>
    <w:rsid w:val="00FF1933"/>
    <w:rsid w:val="00FF1D69"/>
    <w:rsid w:val="00FF2610"/>
    <w:rsid w:val="00FF396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02F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223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0220B0"/>
    <w:pPr>
      <w:spacing w:before="100" w:beforeAutospacing="1" w:after="100" w:afterAutospacing="1"/>
    </w:pPr>
  </w:style>
  <w:style w:type="paragraph" w:customStyle="1" w:styleId="tvhtml">
    <w:name w:val="tv_html"/>
    <w:basedOn w:val="Normal"/>
    <w:uiPriority w:val="99"/>
    <w:rsid w:val="000220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uiPriority w:val="99"/>
    <w:rsid w:val="000220B0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uiPriority w:val="99"/>
    <w:rsid w:val="00BD6D4F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styleId="ListParagraph">
    <w:name w:val="List Paragraph"/>
    <w:basedOn w:val="Normal"/>
    <w:uiPriority w:val="99"/>
    <w:qFormat/>
    <w:rsid w:val="0098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223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0220B0"/>
    <w:pPr>
      <w:spacing w:before="100" w:beforeAutospacing="1" w:after="100" w:afterAutospacing="1"/>
    </w:pPr>
  </w:style>
  <w:style w:type="paragraph" w:customStyle="1" w:styleId="tvhtml">
    <w:name w:val="tv_html"/>
    <w:basedOn w:val="Normal"/>
    <w:uiPriority w:val="99"/>
    <w:rsid w:val="000220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uiPriority w:val="99"/>
    <w:rsid w:val="000220B0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uiPriority w:val="99"/>
    <w:rsid w:val="00BD6D4F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styleId="ListParagraph">
    <w:name w:val="List Paragraph"/>
    <w:basedOn w:val="Normal"/>
    <w:uiPriority w:val="99"/>
    <w:qFormat/>
    <w:rsid w:val="0098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81"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2013.gada 24.septembra noteikumos Nr.902 „Ugunsdrošības un civilās aizsardzības koledžas maksas pakalpojumu cenrādis”</vt:lpstr>
      <vt:lpstr>Grozījums Ministru kabineta 2013.gada 24.septembra noteikumos Nr.902 „Ugunsdrošības un civilās aizsardzības koledžas maksas pakalpojumu cenrādis”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24.septembra noteikumos Nr.902 „Ugunsdrošības un civilās aizsardzības koledžas maksas pakalpojumu cenrādis”</dc:title>
  <dc:subject/>
  <dc:creator>Agita Šļakota</dc:creator>
  <cp:keywords/>
  <dc:description/>
  <cp:lastModifiedBy>Jekaterina Borovika</cp:lastModifiedBy>
  <cp:revision>14</cp:revision>
  <cp:lastPrinted>2016-05-26T13:52:00Z</cp:lastPrinted>
  <dcterms:created xsi:type="dcterms:W3CDTF">2016-05-10T08:18:00Z</dcterms:created>
  <dcterms:modified xsi:type="dcterms:W3CDTF">2016-06-15T11:43:00Z</dcterms:modified>
</cp:coreProperties>
</file>