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04" w:rsidRDefault="009C63B0" w:rsidP="00776104">
      <w:pPr>
        <w:spacing w:before="100" w:beforeAutospacing="1" w:after="100" w:afterAutospacing="1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6104" w:rsidRPr="00776104">
        <w:rPr>
          <w:rFonts w:ascii="Times New Roman" w:hAnsi="Times New Roman" w:cs="Times New Roman"/>
          <w:sz w:val="24"/>
          <w:szCs w:val="24"/>
        </w:rPr>
        <w:t xml:space="preserve">Pielikums </w:t>
      </w:r>
      <w:r w:rsidR="00776104" w:rsidRPr="0077610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Ministru kabineta noteikumu projekta </w:t>
      </w:r>
      <w:r w:rsidR="00776104" w:rsidRPr="00776104">
        <w:rPr>
          <w:rFonts w:ascii="Times New Roman" w:hAnsi="Times New Roman"/>
          <w:sz w:val="24"/>
          <w:szCs w:val="24"/>
        </w:rPr>
        <w:t>“</w:t>
      </w:r>
      <w:bookmarkStart w:id="0" w:name="OLE_LINK3"/>
      <w:r w:rsidR="00776104" w:rsidRPr="00776104">
        <w:rPr>
          <w:rFonts w:ascii="Times New Roman" w:hAnsi="Times New Roman"/>
          <w:bCs/>
          <w:sz w:val="24"/>
          <w:szCs w:val="24"/>
        </w:rPr>
        <w:t>Grozījumi Ministru kabineta 2015.gada 14.jūlija noteikumos Nr.409 „Nodibinājuma “Akadēmiskās informācijas centrs” maksas pakalpojumu cenrādis”</w:t>
      </w:r>
      <w:bookmarkEnd w:id="0"/>
      <w:r w:rsidR="00776104" w:rsidRPr="00776104">
        <w:rPr>
          <w:rFonts w:ascii="Times New Roman" w:hAnsi="Times New Roman"/>
          <w:bCs/>
          <w:sz w:val="24"/>
          <w:szCs w:val="24"/>
        </w:rPr>
        <w:t xml:space="preserve">” </w:t>
      </w:r>
      <w:r w:rsidR="00776104" w:rsidRPr="00776104">
        <w:rPr>
          <w:rFonts w:ascii="Times New Roman" w:hAnsi="Times New Roman"/>
          <w:sz w:val="24"/>
          <w:szCs w:val="24"/>
        </w:rPr>
        <w:t>sākotnēj</w:t>
      </w:r>
      <w:r w:rsidR="00776104">
        <w:rPr>
          <w:rFonts w:ascii="Times New Roman" w:hAnsi="Times New Roman"/>
          <w:sz w:val="24"/>
          <w:szCs w:val="24"/>
        </w:rPr>
        <w:t>ās ietekmes novērtējuma ziņojumam</w:t>
      </w:r>
      <w:r w:rsidR="00776104" w:rsidRPr="00776104">
        <w:rPr>
          <w:rFonts w:ascii="Times New Roman" w:hAnsi="Times New Roman"/>
          <w:sz w:val="24"/>
          <w:szCs w:val="24"/>
        </w:rPr>
        <w:t xml:space="preserve"> (anotācija</w:t>
      </w:r>
      <w:r w:rsidR="00776104">
        <w:rPr>
          <w:rFonts w:ascii="Times New Roman" w:hAnsi="Times New Roman"/>
          <w:sz w:val="24"/>
          <w:szCs w:val="24"/>
        </w:rPr>
        <w:t>i</w:t>
      </w:r>
      <w:r w:rsidR="00776104" w:rsidRPr="00776104">
        <w:rPr>
          <w:rFonts w:ascii="Times New Roman" w:hAnsi="Times New Roman"/>
          <w:sz w:val="24"/>
          <w:szCs w:val="24"/>
        </w:rPr>
        <w:t>)</w:t>
      </w:r>
    </w:p>
    <w:p w:rsidR="008043C9" w:rsidRDefault="004F7A0C" w:rsidP="00776104">
      <w:pPr>
        <w:spacing w:before="100" w:beforeAutospacing="1" w:after="100" w:afterAutospacing="1"/>
        <w:jc w:val="right"/>
        <w:outlineLvl w:val="2"/>
      </w:pPr>
      <w:r w:rsidRPr="004F7A0C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FFB0B" wp14:editId="0F0ED6DA">
                <wp:simplePos x="0" y="0"/>
                <wp:positionH relativeFrom="margin">
                  <wp:align>left</wp:align>
                </wp:positionH>
                <wp:positionV relativeFrom="paragraph">
                  <wp:posOffset>1315983</wp:posOffset>
                </wp:positionV>
                <wp:extent cx="2868930" cy="299529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99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0C" w:rsidRPr="004F7A0C" w:rsidRDefault="004F7A0C" w:rsidP="00D566E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7A0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Apzīmējumi: </w:t>
                            </w:r>
                          </w:p>
                          <w:p w:rsidR="004F7A0C" w:rsidRPr="004F7A0C" w:rsidRDefault="004F7A0C" w:rsidP="00D566E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7A0C">
                              <w:rPr>
                                <w:rFonts w:ascii="Times New Roman" w:hAnsi="Times New Roman" w:cs="Times New Roman"/>
                              </w:rPr>
                              <w:t>ĪP – īslaicīgi pakalpojumi reglamentētajā profesijā, kas saistīta ar pakalpojuma saņēmēja veselību vai drošību;</w:t>
                            </w:r>
                          </w:p>
                          <w:p w:rsidR="004F7A0C" w:rsidRPr="004F7A0C" w:rsidRDefault="004F7A0C" w:rsidP="00D566E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7A0C">
                              <w:rPr>
                                <w:rFonts w:ascii="Times New Roman" w:hAnsi="Times New Roman" w:cs="Times New Roman"/>
                              </w:rPr>
                              <w:t>KI – kompetentā institūcija</w:t>
                            </w:r>
                          </w:p>
                          <w:p w:rsidR="004F7A0C" w:rsidRPr="004F7A0C" w:rsidRDefault="004F7A0C" w:rsidP="00D566E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7A0C">
                              <w:rPr>
                                <w:rFonts w:ascii="Times New Roman" w:hAnsi="Times New Roman" w:cs="Times New Roman"/>
                              </w:rPr>
                              <w:t>IMI ieeja – sadaļa iekšējā tirgus informācijas sistēmā IMI, kurā Eiropas profesionālās kartes pretendents izveido savu personisko profilu;</w:t>
                            </w:r>
                          </w:p>
                          <w:p w:rsidR="004F7A0C" w:rsidRDefault="004F7A0C" w:rsidP="00D566E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7A0C">
                              <w:rPr>
                                <w:rFonts w:ascii="Times New Roman" w:hAnsi="Times New Roman" w:cs="Times New Roman"/>
                              </w:rPr>
                              <w:t>IMI slēgtā daļa - sadaļa iekšējā tirgus informācijas sistēmā IMI, kas pieejama kompetentajai iestādei un kurā notiek iesaistīto institūciju komunikācijas EPK pieteikuma izvērtēšanas procesā.</w:t>
                            </w:r>
                          </w:p>
                          <w:p w:rsidR="004F7A0C" w:rsidRDefault="004F7A0C" w:rsidP="00D566E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PK – profesionālā kvalifikācija.</w:t>
                            </w:r>
                          </w:p>
                          <w:p w:rsidR="00785436" w:rsidRPr="004F7A0C" w:rsidRDefault="00785436" w:rsidP="00D566E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EPK – Eiropas profesionālā karte.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FF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3.6pt;width:225.9pt;height:235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jgIQIAAB4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" stroked="f">
                <v:textbox>
                  <w:txbxContent>
                    <w:p w:rsidR="004F7A0C" w:rsidRPr="004F7A0C" w:rsidRDefault="004F7A0C" w:rsidP="00D566E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7A0C">
                        <w:rPr>
                          <w:rFonts w:ascii="Times New Roman" w:hAnsi="Times New Roman" w:cs="Times New Roman"/>
                          <w:b/>
                        </w:rPr>
                        <w:t xml:space="preserve">Apzīmējumi: </w:t>
                      </w:r>
                    </w:p>
                    <w:p w:rsidR="004F7A0C" w:rsidRPr="004F7A0C" w:rsidRDefault="004F7A0C" w:rsidP="00D566E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 w:rsidRPr="004F7A0C">
                        <w:rPr>
                          <w:rFonts w:ascii="Times New Roman" w:hAnsi="Times New Roman" w:cs="Times New Roman"/>
                        </w:rPr>
                        <w:t>ĪP – īslaicīgi pakalpojumi reglamentētajā profesijā, kas saistīta ar pakalpojuma saņēmēja veselību vai drošību;</w:t>
                      </w:r>
                    </w:p>
                    <w:p w:rsidR="004F7A0C" w:rsidRPr="004F7A0C" w:rsidRDefault="004F7A0C" w:rsidP="00D566E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 w:rsidRPr="004F7A0C">
                        <w:rPr>
                          <w:rFonts w:ascii="Times New Roman" w:hAnsi="Times New Roman" w:cs="Times New Roman"/>
                        </w:rPr>
                        <w:t>KI – kompetentā institūcija</w:t>
                      </w:r>
                    </w:p>
                    <w:p w:rsidR="004F7A0C" w:rsidRPr="004F7A0C" w:rsidRDefault="004F7A0C" w:rsidP="00D566E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 w:rsidRPr="004F7A0C">
                        <w:rPr>
                          <w:rFonts w:ascii="Times New Roman" w:hAnsi="Times New Roman" w:cs="Times New Roman"/>
                        </w:rPr>
                        <w:t>IMI ieeja – sadaļa iekšējā tirgus informācijas sistēmā IMI, kurā Eiropas profesionālās kartes pretendents izveido savu personisko profilu;</w:t>
                      </w:r>
                    </w:p>
                    <w:p w:rsidR="004F7A0C" w:rsidRDefault="004F7A0C" w:rsidP="00D566E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 w:rsidRPr="004F7A0C">
                        <w:rPr>
                          <w:rFonts w:ascii="Times New Roman" w:hAnsi="Times New Roman" w:cs="Times New Roman"/>
                        </w:rPr>
                        <w:t>IMI slēgtā daļa - sadaļa iekšējā tirgus informācijas sistēmā IMI, kas pieejama kompetentajai iestādei un kurā notiek iesaistīto institūciju komunikācijas EPK pieteikuma izvērtēšanas procesā.</w:t>
                      </w:r>
                    </w:p>
                    <w:p w:rsidR="004F7A0C" w:rsidRDefault="004F7A0C" w:rsidP="00D566E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PK – profesionālā kvalifikācija.</w:t>
                      </w:r>
                    </w:p>
                    <w:p w:rsidR="00785436" w:rsidRPr="004F7A0C" w:rsidRDefault="00785436" w:rsidP="00D566E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EPK – Eiropas profesionālā karte.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104" w:rsidRPr="001E4355">
        <w:rPr>
          <w:rFonts w:ascii="Times New Roman" w:hAnsi="Times New Roman"/>
          <w:b/>
          <w:sz w:val="24"/>
          <w:szCs w:val="24"/>
        </w:rPr>
        <w:t xml:space="preserve">Eiropas profesionālās kartes izdošanas procedūras shēma </w:t>
      </w:r>
      <w:r w:rsidR="005D060F">
        <w:rPr>
          <w:noProof/>
          <w:lang w:eastAsia="lv-LV"/>
        </w:rPr>
        <w:drawing>
          <wp:inline distT="0" distB="0" distL="0" distR="0">
            <wp:extent cx="5773837" cy="413056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55" cy="415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3C9" w:rsidSect="0077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63" w:rsidRDefault="00360F63" w:rsidP="001E4355">
      <w:pPr>
        <w:spacing w:line="240" w:lineRule="auto"/>
      </w:pPr>
      <w:r>
        <w:separator/>
      </w:r>
    </w:p>
  </w:endnote>
  <w:endnote w:type="continuationSeparator" w:id="0">
    <w:p w:rsidR="00360F63" w:rsidRDefault="00360F63" w:rsidP="001E4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49" w:rsidRDefault="00402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55" w:rsidRPr="001E4355" w:rsidRDefault="00C5073E" w:rsidP="001E4355">
    <w:pPr>
      <w:spacing w:before="100" w:beforeAutospacing="1" w:after="100" w:afterAutospacing="1"/>
      <w:jc w:val="both"/>
      <w:outlineLvl w:val="2"/>
      <w:rPr>
        <w:rFonts w:ascii="Times New Roman" w:hAnsi="Times New Roman"/>
        <w:sz w:val="20"/>
        <w:szCs w:val="20"/>
      </w:rPr>
    </w:pPr>
    <w:r w:rsidRPr="00C5073E">
      <w:rPr>
        <w:rFonts w:ascii="Times New Roman" w:hAnsi="Times New Roman" w:cs="Times New Roman"/>
        <w:sz w:val="20"/>
        <w:szCs w:val="20"/>
      </w:rPr>
      <w:t>IZManotP_010616_cenrAIC.31</w:t>
    </w:r>
    <w:r w:rsidR="001E4355" w:rsidRPr="001E4355">
      <w:rPr>
        <w:rFonts w:ascii="Times New Roman" w:hAnsi="Times New Roman" w:cs="Times New Roman"/>
        <w:sz w:val="20"/>
        <w:szCs w:val="20"/>
      </w:rPr>
      <w:t xml:space="preserve">; Pielikums </w:t>
    </w:r>
    <w:r w:rsidR="001E4355" w:rsidRPr="001E4355">
      <w:rPr>
        <w:rFonts w:ascii="Times New Roman" w:eastAsia="Times New Roman" w:hAnsi="Times New Roman"/>
        <w:bCs/>
        <w:sz w:val="20"/>
        <w:szCs w:val="20"/>
        <w:lang w:eastAsia="lv-LV"/>
      </w:rPr>
      <w:t xml:space="preserve">Ministru kabineta noteikumu projekta </w:t>
    </w:r>
    <w:r>
      <w:rPr>
        <w:rFonts w:ascii="Times New Roman" w:hAnsi="Times New Roman"/>
        <w:sz w:val="20"/>
        <w:szCs w:val="20"/>
      </w:rPr>
      <w:t>„</w:t>
    </w:r>
    <w:r w:rsidR="001E4355" w:rsidRPr="001E4355">
      <w:rPr>
        <w:rFonts w:ascii="Times New Roman" w:hAnsi="Times New Roman"/>
        <w:bCs/>
        <w:sz w:val="20"/>
        <w:szCs w:val="20"/>
      </w:rPr>
      <w:t xml:space="preserve">Grozījumi Ministru kabineta 2015.gada 14.jūlija noteikumos Nr.409 „Nodibinājuma </w:t>
    </w:r>
    <w:r>
      <w:rPr>
        <w:rFonts w:ascii="Times New Roman" w:hAnsi="Times New Roman"/>
        <w:bCs/>
        <w:sz w:val="20"/>
        <w:szCs w:val="20"/>
      </w:rPr>
      <w:t>„</w:t>
    </w:r>
    <w:bookmarkStart w:id="1" w:name="_GoBack"/>
    <w:bookmarkEnd w:id="1"/>
    <w:r w:rsidR="001E4355" w:rsidRPr="001E4355">
      <w:rPr>
        <w:rFonts w:ascii="Times New Roman" w:hAnsi="Times New Roman"/>
        <w:bCs/>
        <w:sz w:val="20"/>
        <w:szCs w:val="20"/>
      </w:rPr>
      <w:t xml:space="preserve">Akadēmiskās informācijas centrs” maksas pakalpojumu cenrādis”” </w:t>
    </w:r>
    <w:r w:rsidR="001E4355" w:rsidRPr="001E4355">
      <w:rPr>
        <w:rFonts w:ascii="Times New Roman" w:hAnsi="Times New Roman"/>
        <w:sz w:val="20"/>
        <w:szCs w:val="20"/>
      </w:rPr>
      <w:t>sākotnējās ietekmes novērtējuma ziņojumam (anotācijai)</w:t>
    </w:r>
  </w:p>
  <w:p w:rsidR="001E4355" w:rsidRDefault="001E43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49" w:rsidRDefault="00402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63" w:rsidRDefault="00360F63" w:rsidP="001E4355">
      <w:pPr>
        <w:spacing w:line="240" w:lineRule="auto"/>
      </w:pPr>
      <w:r>
        <w:separator/>
      </w:r>
    </w:p>
  </w:footnote>
  <w:footnote w:type="continuationSeparator" w:id="0">
    <w:p w:rsidR="00360F63" w:rsidRDefault="00360F63" w:rsidP="001E4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49" w:rsidRDefault="00402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49" w:rsidRDefault="00402D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49" w:rsidRDefault="00402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4"/>
    <w:rsid w:val="00046B2B"/>
    <w:rsid w:val="000F5046"/>
    <w:rsid w:val="001E4355"/>
    <w:rsid w:val="00360F63"/>
    <w:rsid w:val="003D0ED7"/>
    <w:rsid w:val="00402D49"/>
    <w:rsid w:val="004F7A0C"/>
    <w:rsid w:val="005D060F"/>
    <w:rsid w:val="006D554D"/>
    <w:rsid w:val="006F5A17"/>
    <w:rsid w:val="00776104"/>
    <w:rsid w:val="00785436"/>
    <w:rsid w:val="007D29E0"/>
    <w:rsid w:val="007E3FCB"/>
    <w:rsid w:val="008043C9"/>
    <w:rsid w:val="0080459F"/>
    <w:rsid w:val="009C63B0"/>
    <w:rsid w:val="00A10EC9"/>
    <w:rsid w:val="00C5073E"/>
    <w:rsid w:val="00C87E7B"/>
    <w:rsid w:val="00D566E9"/>
    <w:rsid w:val="00E55DB4"/>
    <w:rsid w:val="00E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6A73DC-4DC3-4734-957C-945771E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5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55"/>
  </w:style>
  <w:style w:type="paragraph" w:styleId="Footer">
    <w:name w:val="footer"/>
    <w:basedOn w:val="Normal"/>
    <w:link w:val="FooterChar"/>
    <w:uiPriority w:val="99"/>
    <w:unhideWhenUsed/>
    <w:rsid w:val="001E435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55"/>
  </w:style>
  <w:style w:type="paragraph" w:styleId="ListParagraph">
    <w:name w:val="List Paragraph"/>
    <w:basedOn w:val="Normal"/>
    <w:uiPriority w:val="34"/>
    <w:qFormat/>
    <w:rsid w:val="009C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Inese Stūre</cp:lastModifiedBy>
  <cp:revision>4</cp:revision>
  <dcterms:created xsi:type="dcterms:W3CDTF">2016-01-28T11:55:00Z</dcterms:created>
  <dcterms:modified xsi:type="dcterms:W3CDTF">2016-06-01T12:34:00Z</dcterms:modified>
</cp:coreProperties>
</file>