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3" w:rsidRPr="005E7260" w:rsidRDefault="0085423A" w:rsidP="00914EA3">
      <w:pPr>
        <w:spacing w:after="0" w:line="240" w:lineRule="auto"/>
        <w:ind w:right="43"/>
        <w:jc w:val="center"/>
        <w:rPr>
          <w:rFonts w:ascii="Times New Roman" w:eastAsia="Times New Roman" w:hAnsi="Times New Roman"/>
          <w:b/>
          <w:color w:val="000000"/>
          <w:sz w:val="24"/>
          <w:szCs w:val="24"/>
        </w:rPr>
      </w:pPr>
      <w:r w:rsidRPr="00DC7E48">
        <w:rPr>
          <w:rFonts w:ascii="Times New Roman" w:eastAsia="Times New Roman" w:hAnsi="Times New Roman"/>
          <w:b/>
          <w:bCs/>
          <w:sz w:val="24"/>
          <w:szCs w:val="24"/>
          <w:lang w:eastAsia="lv-LV"/>
        </w:rPr>
        <w:t>Ministru Kabineta noteikumu projekta</w:t>
      </w:r>
      <w:r w:rsidR="00027707" w:rsidRPr="00DC7E48">
        <w:rPr>
          <w:rFonts w:ascii="Times New Roman" w:eastAsia="Times New Roman" w:hAnsi="Times New Roman"/>
          <w:b/>
          <w:bCs/>
          <w:sz w:val="24"/>
          <w:szCs w:val="24"/>
          <w:lang w:eastAsia="lv-LV"/>
        </w:rPr>
        <w:t xml:space="preserve"> </w:t>
      </w:r>
      <w:r w:rsidR="005E7260">
        <w:rPr>
          <w:rFonts w:ascii="Times New Roman" w:eastAsia="Times New Roman" w:hAnsi="Times New Roman"/>
          <w:b/>
          <w:bCs/>
          <w:sz w:val="24"/>
          <w:szCs w:val="24"/>
          <w:lang w:eastAsia="lv-LV"/>
        </w:rPr>
        <w:t>„</w:t>
      </w:r>
      <w:r w:rsidR="00A84D8F" w:rsidRPr="005E7260">
        <w:rPr>
          <w:rFonts w:ascii="Times New Roman" w:eastAsia="Times New Roman" w:hAnsi="Times New Roman"/>
          <w:b/>
          <w:bCs/>
          <w:sz w:val="24"/>
          <w:szCs w:val="24"/>
        </w:rPr>
        <w:t xml:space="preserve">Grozījumi Ministru kabineta </w:t>
      </w:r>
      <w:r w:rsidR="00A84D8F" w:rsidRPr="005E7260">
        <w:rPr>
          <w:rFonts w:ascii="Times New Roman" w:eastAsia="Times New Roman" w:hAnsi="Times New Roman"/>
          <w:b/>
          <w:sz w:val="24"/>
          <w:szCs w:val="24"/>
        </w:rPr>
        <w:t>201</w:t>
      </w:r>
      <w:r w:rsidR="00EF6C04">
        <w:rPr>
          <w:rFonts w:ascii="Times New Roman" w:eastAsia="Times New Roman" w:hAnsi="Times New Roman"/>
          <w:b/>
          <w:sz w:val="24"/>
          <w:szCs w:val="24"/>
        </w:rPr>
        <w:t>5.gada 22.aprīļa noteikumos Nr.200</w:t>
      </w:r>
      <w:r w:rsidR="00A84D8F" w:rsidRPr="005E7260">
        <w:rPr>
          <w:rFonts w:ascii="Times New Roman" w:eastAsia="Times New Roman" w:hAnsi="Times New Roman"/>
          <w:b/>
          <w:sz w:val="24"/>
          <w:szCs w:val="24"/>
        </w:rPr>
        <w:t xml:space="preserve"> „</w:t>
      </w:r>
      <w:r w:rsidR="00EF6C04" w:rsidRPr="00EF6C04">
        <w:rPr>
          <w:rFonts w:ascii="Times New Roman" w:eastAsia="Times New Roman" w:hAnsi="Times New Roman"/>
          <w:b/>
          <w:bCs/>
          <w:sz w:val="24"/>
          <w:szCs w:val="24"/>
          <w:lang w:eastAsia="lv-LV"/>
        </w:rPr>
        <w:t>Valsts budžeta līdzekļu piešķiršanas kārtība Eiropas Strukturālo un investīciju fondu mērķa „Eiropas teritoriālā sadarbība” programmu finansējuma saņēmējiem no Latvijas””</w:t>
      </w:r>
    </w:p>
    <w:p w:rsidR="00027707" w:rsidRPr="00DC7E48" w:rsidRDefault="00027707" w:rsidP="00DC7E48">
      <w:pPr>
        <w:spacing w:after="0" w:line="240" w:lineRule="auto"/>
        <w:ind w:right="-766"/>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sākotnējās ietekmes novērtējuma ziņojums (anotācija)</w:t>
      </w:r>
    </w:p>
    <w:p w:rsidR="00470436" w:rsidRDefault="00470436" w:rsidP="00DC7E48">
      <w:pPr>
        <w:spacing w:after="0" w:line="240" w:lineRule="auto"/>
        <w:ind w:right="-766"/>
        <w:jc w:val="center"/>
        <w:rPr>
          <w:rFonts w:ascii="Times New Roman" w:hAnsi="Times New Roman"/>
          <w:b/>
          <w:color w:val="000000" w:themeColor="text1"/>
          <w:sz w:val="24"/>
          <w:szCs w:val="24"/>
        </w:rPr>
      </w:pPr>
    </w:p>
    <w:p w:rsidR="001D036C" w:rsidRPr="00DC7E48" w:rsidRDefault="001D036C" w:rsidP="00DC7E48">
      <w:pPr>
        <w:spacing w:after="0" w:line="240" w:lineRule="auto"/>
        <w:ind w:right="-766"/>
        <w:jc w:val="center"/>
        <w:rPr>
          <w:rFonts w:ascii="Times New Roman" w:hAnsi="Times New Roman"/>
          <w:b/>
          <w:color w:val="000000" w:themeColor="text1"/>
          <w:sz w:val="24"/>
          <w:szCs w:val="24"/>
        </w:rPr>
      </w:pPr>
    </w:p>
    <w:tbl>
      <w:tblPr>
        <w:tblW w:w="53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4"/>
        <w:gridCol w:w="2759"/>
        <w:gridCol w:w="6594"/>
      </w:tblGrid>
      <w:tr w:rsidR="00027707" w:rsidRPr="00DC7E48" w:rsidTr="00DC7E48">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 Tiesību akta projekta izstrādes nepieciešamība</w:t>
            </w:r>
          </w:p>
        </w:tc>
      </w:tr>
      <w:tr w:rsidR="00027707" w:rsidRPr="00DC7E48" w:rsidTr="00DC7E48">
        <w:trPr>
          <w:trHeight w:val="405"/>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Pamatojums</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B82A41" w:rsidP="00DC7E48">
            <w:pPr>
              <w:spacing w:after="0" w:line="240" w:lineRule="auto"/>
              <w:ind w:left="98" w:right="209"/>
              <w:jc w:val="both"/>
              <w:rPr>
                <w:rFonts w:ascii="Times New Roman" w:eastAsia="Times New Roman" w:hAnsi="Times New Roman"/>
                <w:sz w:val="24"/>
                <w:szCs w:val="24"/>
                <w:lang w:eastAsia="lv-LV"/>
              </w:rPr>
            </w:pPr>
            <w:r w:rsidRPr="00DC7E48">
              <w:rPr>
                <w:rFonts w:ascii="Times New Roman" w:hAnsi="Times New Roman"/>
                <w:sz w:val="24"/>
                <w:szCs w:val="24"/>
              </w:rPr>
              <w:t xml:space="preserve">Ministru kabineta noteikumu projekts (turpmāk – MK noteikumu projekts) </w:t>
            </w:r>
            <w:r w:rsidR="00DF59A5">
              <w:rPr>
                <w:rFonts w:ascii="Times New Roman" w:hAnsi="Times New Roman"/>
                <w:sz w:val="24"/>
                <w:szCs w:val="24"/>
              </w:rPr>
              <w:t xml:space="preserve">ir </w:t>
            </w:r>
            <w:r w:rsidRPr="00DC7E48">
              <w:rPr>
                <w:rFonts w:ascii="Times New Roman" w:hAnsi="Times New Roman"/>
                <w:sz w:val="24"/>
                <w:szCs w:val="24"/>
              </w:rPr>
              <w:t>izstrādāts</w:t>
            </w:r>
            <w:r w:rsidR="00DF59A5">
              <w:rPr>
                <w:rFonts w:ascii="Times New Roman" w:hAnsi="Times New Roman"/>
                <w:sz w:val="24"/>
                <w:szCs w:val="24"/>
              </w:rPr>
              <w:t>,</w:t>
            </w:r>
            <w:r w:rsidRPr="00DC7E48">
              <w:rPr>
                <w:rFonts w:ascii="Times New Roman" w:hAnsi="Times New Roman"/>
                <w:sz w:val="24"/>
                <w:szCs w:val="24"/>
              </w:rPr>
              <w:t xml:space="preserve"> pamatojoties uz </w:t>
            </w:r>
            <w:r w:rsidR="002226B4" w:rsidRPr="00DC7E48">
              <w:rPr>
                <w:rFonts w:ascii="Times New Roman" w:hAnsi="Times New Roman"/>
                <w:bCs/>
                <w:sz w:val="24"/>
                <w:szCs w:val="24"/>
                <w:shd w:val="clear" w:color="auto" w:fill="FFFFFF"/>
              </w:rPr>
              <w:t xml:space="preserve">Eiropas Kaimiņattiecību instrumenta ietvaros īstenojamo Eiropas Strukturālo un investīciju fondu mērķa "Eiropas teritoriālā sadarbība" programmu vadības likuma (turpmāk – EKI likums) </w:t>
            </w:r>
            <w:r w:rsidR="002226B4" w:rsidRPr="00DC7E48">
              <w:rPr>
                <w:rFonts w:ascii="Times New Roman" w:hAnsi="Times New Roman"/>
                <w:sz w:val="24"/>
                <w:szCs w:val="24"/>
              </w:rPr>
              <w:t xml:space="preserve">14.panta </w:t>
            </w:r>
            <w:r w:rsidR="00DF59A5">
              <w:rPr>
                <w:rFonts w:ascii="Times New Roman" w:hAnsi="Times New Roman"/>
                <w:sz w:val="24"/>
                <w:szCs w:val="24"/>
              </w:rPr>
              <w:t>3</w:t>
            </w:r>
            <w:r w:rsidR="002226B4" w:rsidRPr="00DC7E48">
              <w:rPr>
                <w:rFonts w:ascii="Times New Roman" w:hAnsi="Times New Roman"/>
                <w:sz w:val="24"/>
                <w:szCs w:val="24"/>
              </w:rPr>
              <w:t>.punkt</w:t>
            </w:r>
            <w:r w:rsidR="00DF59A5">
              <w:rPr>
                <w:rFonts w:ascii="Times New Roman" w:hAnsi="Times New Roman"/>
                <w:sz w:val="24"/>
                <w:szCs w:val="24"/>
              </w:rPr>
              <w:t>ā noteikto.</w:t>
            </w:r>
          </w:p>
        </w:tc>
      </w:tr>
      <w:tr w:rsidR="00027707" w:rsidRPr="00DC7E48" w:rsidTr="00DC7E48">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DF59A5"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p w:rsidR="005F56A4" w:rsidRDefault="005F56A4">
            <w:pPr>
              <w:rPr>
                <w:rFonts w:ascii="Times New Roman" w:eastAsia="Times New Roman" w:hAnsi="Times New Roman"/>
                <w:sz w:val="24"/>
                <w:szCs w:val="24"/>
                <w:lang w:eastAsia="lv-LV"/>
              </w:rPr>
            </w:pPr>
          </w:p>
        </w:tc>
        <w:tc>
          <w:tcPr>
            <w:tcW w:w="3316" w:type="pct"/>
            <w:tcBorders>
              <w:top w:val="outset" w:sz="6" w:space="0" w:color="auto"/>
              <w:left w:val="outset" w:sz="6" w:space="0" w:color="auto"/>
              <w:bottom w:val="outset" w:sz="6" w:space="0" w:color="auto"/>
              <w:right w:val="outset" w:sz="6" w:space="0" w:color="auto"/>
            </w:tcBorders>
            <w:hideMark/>
          </w:tcPr>
          <w:p w:rsidR="00914EA3" w:rsidRPr="00BB161E" w:rsidRDefault="00D71972" w:rsidP="00DC7E48">
            <w:pPr>
              <w:spacing w:after="0" w:line="240" w:lineRule="auto"/>
              <w:ind w:left="98"/>
              <w:jc w:val="both"/>
              <w:rPr>
                <w:rFonts w:ascii="Times New Roman" w:hAnsi="Times New Roman"/>
                <w:sz w:val="24"/>
                <w:szCs w:val="24"/>
              </w:rPr>
            </w:pPr>
            <w:r>
              <w:rPr>
                <w:rFonts w:ascii="Times New Roman" w:hAnsi="Times New Roman"/>
                <w:sz w:val="24"/>
                <w:szCs w:val="24"/>
              </w:rPr>
              <w:t>2015.gada 10.decembrī S</w:t>
            </w:r>
            <w:r w:rsidR="00914EA3" w:rsidRPr="00BB161E">
              <w:rPr>
                <w:rFonts w:ascii="Times New Roman" w:hAnsi="Times New Roman"/>
                <w:sz w:val="24"/>
                <w:szCs w:val="24"/>
              </w:rPr>
              <w:t xml:space="preserve">aeima pieņēma </w:t>
            </w:r>
            <w:r w:rsidR="00512DEE" w:rsidRPr="00BB161E">
              <w:rPr>
                <w:rFonts w:ascii="Times New Roman" w:hAnsi="Times New Roman"/>
                <w:sz w:val="24"/>
                <w:szCs w:val="24"/>
              </w:rPr>
              <w:t>EKI likumu.</w:t>
            </w:r>
          </w:p>
          <w:p w:rsidR="00E04FA2" w:rsidRPr="00BB161E" w:rsidRDefault="00512DEE" w:rsidP="00DC7E48">
            <w:pPr>
              <w:spacing w:after="0" w:line="240" w:lineRule="auto"/>
              <w:ind w:left="98"/>
              <w:jc w:val="both"/>
              <w:rPr>
                <w:rFonts w:ascii="Times New Roman" w:hAnsi="Times New Roman"/>
                <w:sz w:val="24"/>
                <w:szCs w:val="24"/>
              </w:rPr>
            </w:pPr>
            <w:r w:rsidRPr="00BB161E">
              <w:rPr>
                <w:rFonts w:ascii="Times New Roman" w:hAnsi="Times New Roman"/>
                <w:sz w:val="24"/>
                <w:szCs w:val="24"/>
              </w:rPr>
              <w:t>EKI likums</w:t>
            </w:r>
            <w:r w:rsidR="00914EA3" w:rsidRPr="00BB161E">
              <w:rPr>
                <w:rFonts w:ascii="Times New Roman" w:hAnsi="Times New Roman"/>
                <w:sz w:val="24"/>
                <w:szCs w:val="24"/>
              </w:rPr>
              <w:t xml:space="preserve"> paredz divu jaunu pārrobežu sadarb</w:t>
            </w:r>
            <w:r w:rsidR="00E04FA2" w:rsidRPr="00BB161E">
              <w:rPr>
                <w:rFonts w:ascii="Times New Roman" w:hAnsi="Times New Roman"/>
                <w:sz w:val="24"/>
                <w:szCs w:val="24"/>
              </w:rPr>
              <w:t xml:space="preserve">ības programmu īstenošanu 2014. – 2020.gada plānošanas periodā, kuras </w:t>
            </w:r>
            <w:r w:rsidR="00BB161E">
              <w:rPr>
                <w:rFonts w:ascii="Times New Roman" w:hAnsi="Times New Roman"/>
                <w:sz w:val="24"/>
                <w:szCs w:val="24"/>
              </w:rPr>
              <w:t xml:space="preserve">tiks īstenotas </w:t>
            </w:r>
            <w:r w:rsidR="00E04FA2" w:rsidRPr="00BB161E">
              <w:rPr>
                <w:rFonts w:ascii="Times New Roman" w:hAnsi="Times New Roman"/>
                <w:sz w:val="24"/>
                <w:szCs w:val="24"/>
              </w:rPr>
              <w:t xml:space="preserve">Eiropas kaimiņattiecību </w:t>
            </w:r>
            <w:r w:rsidRPr="00BB161E">
              <w:rPr>
                <w:rFonts w:ascii="Times New Roman" w:hAnsi="Times New Roman"/>
                <w:sz w:val="24"/>
                <w:szCs w:val="24"/>
              </w:rPr>
              <w:t>instrumenta</w:t>
            </w:r>
            <w:r w:rsidR="00BB161E">
              <w:rPr>
                <w:rFonts w:ascii="Times New Roman" w:hAnsi="Times New Roman"/>
                <w:sz w:val="24"/>
                <w:szCs w:val="24"/>
              </w:rPr>
              <w:t xml:space="preserve"> ietvaros:</w:t>
            </w:r>
          </w:p>
          <w:p w:rsidR="00512DEE" w:rsidRPr="00BB161E" w:rsidRDefault="00512DEE" w:rsidP="00DC7E48">
            <w:pPr>
              <w:spacing w:after="0" w:line="240" w:lineRule="auto"/>
              <w:ind w:left="98"/>
              <w:jc w:val="both"/>
              <w:rPr>
                <w:rFonts w:ascii="Times New Roman" w:hAnsi="Times New Roman"/>
                <w:sz w:val="24"/>
                <w:szCs w:val="24"/>
              </w:rPr>
            </w:pPr>
          </w:p>
          <w:p w:rsidR="00E04FA2" w:rsidRPr="00BB161E" w:rsidRDefault="00E04FA2" w:rsidP="00E04FA2">
            <w:pPr>
              <w:spacing w:after="0" w:line="240" w:lineRule="auto"/>
              <w:ind w:left="98"/>
              <w:jc w:val="both"/>
              <w:rPr>
                <w:rFonts w:ascii="Times New Roman" w:hAnsi="Times New Roman"/>
                <w:sz w:val="24"/>
                <w:szCs w:val="24"/>
              </w:rPr>
            </w:pPr>
            <w:r w:rsidRPr="00BB161E">
              <w:rPr>
                <w:rFonts w:ascii="Times New Roman" w:hAnsi="Times New Roman"/>
                <w:sz w:val="24"/>
                <w:szCs w:val="24"/>
              </w:rPr>
              <w:t>1) Latvijas—Krievijas pārrobežu sadarbības programma;</w:t>
            </w:r>
          </w:p>
          <w:p w:rsidR="00512DEE" w:rsidRPr="00BB161E" w:rsidRDefault="00E04FA2" w:rsidP="00512DEE">
            <w:pPr>
              <w:spacing w:after="0" w:line="240" w:lineRule="auto"/>
              <w:ind w:left="98"/>
              <w:jc w:val="both"/>
              <w:rPr>
                <w:rFonts w:ascii="Times New Roman" w:hAnsi="Times New Roman"/>
                <w:sz w:val="24"/>
                <w:szCs w:val="24"/>
              </w:rPr>
            </w:pPr>
            <w:r w:rsidRPr="00BB161E">
              <w:rPr>
                <w:rFonts w:ascii="Times New Roman" w:hAnsi="Times New Roman"/>
                <w:sz w:val="24"/>
                <w:szCs w:val="24"/>
              </w:rPr>
              <w:t>2) Latvijas—Lietuvas—Baltkrievijas pārrobežu sadarbības</w:t>
            </w:r>
            <w:r w:rsidR="00512DEE" w:rsidRPr="00BB161E">
              <w:rPr>
                <w:rFonts w:ascii="Times New Roman" w:hAnsi="Times New Roman"/>
                <w:sz w:val="24"/>
                <w:szCs w:val="24"/>
              </w:rPr>
              <w:t xml:space="preserve"> programma, </w:t>
            </w:r>
          </w:p>
          <w:p w:rsidR="00512DEE" w:rsidRPr="00BB161E" w:rsidRDefault="00512DEE" w:rsidP="00512DEE">
            <w:pPr>
              <w:spacing w:after="0" w:line="240" w:lineRule="auto"/>
              <w:ind w:left="98"/>
              <w:jc w:val="both"/>
              <w:rPr>
                <w:rFonts w:ascii="Times New Roman" w:hAnsi="Times New Roman"/>
                <w:sz w:val="24"/>
                <w:szCs w:val="24"/>
              </w:rPr>
            </w:pPr>
          </w:p>
          <w:p w:rsidR="00512DEE" w:rsidRDefault="00512DEE" w:rsidP="00512DEE">
            <w:pPr>
              <w:spacing w:after="0" w:line="240" w:lineRule="auto"/>
              <w:ind w:left="98"/>
              <w:jc w:val="both"/>
              <w:rPr>
                <w:rFonts w:ascii="Times New Roman" w:hAnsi="Times New Roman"/>
                <w:sz w:val="24"/>
                <w:szCs w:val="24"/>
              </w:rPr>
            </w:pPr>
            <w:r w:rsidRPr="00BB161E">
              <w:rPr>
                <w:rFonts w:ascii="Times New Roman" w:hAnsi="Times New Roman"/>
                <w:sz w:val="24"/>
                <w:szCs w:val="24"/>
              </w:rPr>
              <w:t>turpmāk kopā – EKI programmas.</w:t>
            </w:r>
          </w:p>
          <w:p w:rsidR="00BB161E" w:rsidRPr="00BB161E" w:rsidRDefault="00BB161E" w:rsidP="00512DEE">
            <w:pPr>
              <w:spacing w:after="0" w:line="240" w:lineRule="auto"/>
              <w:ind w:left="98"/>
              <w:jc w:val="both"/>
              <w:rPr>
                <w:rFonts w:ascii="Times New Roman" w:hAnsi="Times New Roman"/>
                <w:sz w:val="24"/>
                <w:szCs w:val="24"/>
              </w:rPr>
            </w:pPr>
          </w:p>
          <w:p w:rsidR="00914EA3" w:rsidRDefault="00BB161E" w:rsidP="00DC7E48">
            <w:pPr>
              <w:spacing w:after="0" w:line="240" w:lineRule="auto"/>
              <w:ind w:left="98"/>
              <w:jc w:val="both"/>
              <w:rPr>
                <w:rFonts w:ascii="Times New Roman" w:hAnsi="Times New Roman"/>
                <w:sz w:val="24"/>
                <w:szCs w:val="24"/>
              </w:rPr>
            </w:pPr>
            <w:r w:rsidRPr="00BB161E">
              <w:rPr>
                <w:rFonts w:ascii="Times New Roman" w:hAnsi="Times New Roman"/>
                <w:sz w:val="24"/>
                <w:szCs w:val="24"/>
              </w:rPr>
              <w:t>Vides aizsardzības un reģionālās attīstības ministrija (turpmāk – VARAM)</w:t>
            </w:r>
            <w:r>
              <w:rPr>
                <w:rFonts w:ascii="Times New Roman" w:hAnsi="Times New Roman"/>
                <w:sz w:val="24"/>
                <w:szCs w:val="24"/>
              </w:rPr>
              <w:t xml:space="preserve"> pild</w:t>
            </w:r>
            <w:r w:rsidR="00D71972">
              <w:rPr>
                <w:rFonts w:ascii="Times New Roman" w:hAnsi="Times New Roman"/>
                <w:sz w:val="24"/>
                <w:szCs w:val="24"/>
              </w:rPr>
              <w:t>a</w:t>
            </w:r>
            <w:r>
              <w:rPr>
                <w:rFonts w:ascii="Times New Roman" w:hAnsi="Times New Roman"/>
                <w:sz w:val="24"/>
                <w:szCs w:val="24"/>
              </w:rPr>
              <w:t xml:space="preserve"> nacionālās atbildīgās iestādes funkcijas abām EKI programmām.</w:t>
            </w:r>
          </w:p>
          <w:p w:rsidR="001B0A78" w:rsidRPr="00BB161E" w:rsidRDefault="001B0A78" w:rsidP="00DC7E48">
            <w:pPr>
              <w:spacing w:after="0" w:line="240" w:lineRule="auto"/>
              <w:ind w:left="98"/>
              <w:jc w:val="both"/>
              <w:rPr>
                <w:rFonts w:ascii="Times New Roman" w:hAnsi="Times New Roman"/>
                <w:sz w:val="24"/>
                <w:szCs w:val="24"/>
              </w:rPr>
            </w:pPr>
          </w:p>
          <w:p w:rsidR="001B0A78" w:rsidRPr="00BB161E" w:rsidRDefault="001B0A78" w:rsidP="00DC7E48">
            <w:pPr>
              <w:spacing w:after="0" w:line="240" w:lineRule="auto"/>
              <w:ind w:left="98"/>
              <w:jc w:val="both"/>
              <w:rPr>
                <w:rFonts w:ascii="Times New Roman" w:hAnsi="Times New Roman"/>
                <w:sz w:val="24"/>
                <w:szCs w:val="24"/>
              </w:rPr>
            </w:pPr>
            <w:r w:rsidRPr="00BB161E">
              <w:rPr>
                <w:rFonts w:ascii="Times New Roman" w:hAnsi="Times New Roman"/>
                <w:sz w:val="24"/>
                <w:szCs w:val="24"/>
              </w:rPr>
              <w:t xml:space="preserve">Ar EKI likuma 14.panta </w:t>
            </w:r>
            <w:r w:rsidR="00DF59A5">
              <w:rPr>
                <w:rFonts w:ascii="Times New Roman" w:hAnsi="Times New Roman"/>
                <w:sz w:val="24"/>
                <w:szCs w:val="24"/>
              </w:rPr>
              <w:t>3</w:t>
            </w:r>
            <w:r w:rsidRPr="00BB161E">
              <w:rPr>
                <w:rFonts w:ascii="Times New Roman" w:hAnsi="Times New Roman"/>
                <w:sz w:val="24"/>
                <w:szCs w:val="24"/>
              </w:rPr>
              <w:t>.punktu Ministru kabinetam ir uzdots noteikt kārtību</w:t>
            </w:r>
            <w:r w:rsidR="00DF59A5" w:rsidRPr="00DF59A5">
              <w:rPr>
                <w:rFonts w:ascii="Times New Roman" w:hAnsi="Times New Roman"/>
                <w:sz w:val="24"/>
                <w:szCs w:val="24"/>
              </w:rPr>
              <w:t>, kādā piešķir valsts budžeta līdzekļus Eiropas Kaimiņattiecību instrumenta ietvaros īstenojamo Eiropas Strukturālo un investīciju fondu mērķa "Eiropas teritoriālā sadarbība" programmu finansējuma saņēmējiem no Latvijas</w:t>
            </w:r>
            <w:r w:rsidR="00DF59A5">
              <w:rPr>
                <w:rFonts w:ascii="Times New Roman" w:hAnsi="Times New Roman"/>
                <w:sz w:val="24"/>
                <w:szCs w:val="24"/>
              </w:rPr>
              <w:t>.</w:t>
            </w:r>
          </w:p>
          <w:p w:rsidR="00E04FA2" w:rsidRPr="00BB161E" w:rsidRDefault="00E04FA2" w:rsidP="00DC7E48">
            <w:pPr>
              <w:spacing w:after="0" w:line="240" w:lineRule="auto"/>
              <w:ind w:left="98"/>
              <w:jc w:val="both"/>
              <w:rPr>
                <w:rFonts w:ascii="Times New Roman" w:hAnsi="Times New Roman"/>
                <w:sz w:val="24"/>
                <w:szCs w:val="24"/>
              </w:rPr>
            </w:pPr>
          </w:p>
          <w:p w:rsidR="00F37514" w:rsidRDefault="00E04FA2">
            <w:pPr>
              <w:spacing w:after="0" w:line="240" w:lineRule="auto"/>
              <w:ind w:left="98"/>
              <w:jc w:val="both"/>
              <w:rPr>
                <w:rFonts w:ascii="Times New Roman" w:hAnsi="Times New Roman"/>
                <w:sz w:val="24"/>
                <w:szCs w:val="24"/>
              </w:rPr>
            </w:pPr>
            <w:r w:rsidRPr="00BB161E">
              <w:rPr>
                <w:rFonts w:ascii="Times New Roman" w:hAnsi="Times New Roman"/>
                <w:sz w:val="24"/>
                <w:szCs w:val="24"/>
              </w:rPr>
              <w:t xml:space="preserve">Ievērojot </w:t>
            </w:r>
            <w:r w:rsidR="001B0A78" w:rsidRPr="00BB161E">
              <w:rPr>
                <w:rFonts w:ascii="Times New Roman" w:hAnsi="Times New Roman"/>
                <w:sz w:val="24"/>
                <w:szCs w:val="24"/>
              </w:rPr>
              <w:t>to, ka EKI</w:t>
            </w:r>
            <w:r w:rsidRPr="00BB161E">
              <w:rPr>
                <w:rFonts w:ascii="Times New Roman" w:hAnsi="Times New Roman"/>
                <w:sz w:val="24"/>
                <w:szCs w:val="24"/>
              </w:rPr>
              <w:t xml:space="preserve"> programmu vadības struktūra </w:t>
            </w:r>
            <w:r w:rsidR="001B0A78" w:rsidRPr="00BB161E">
              <w:rPr>
                <w:rFonts w:ascii="Times New Roman" w:hAnsi="Times New Roman"/>
                <w:sz w:val="24"/>
                <w:szCs w:val="24"/>
              </w:rPr>
              <w:t xml:space="preserve">un īstenošanas kārtība </w:t>
            </w:r>
            <w:r w:rsidRPr="00BB161E">
              <w:rPr>
                <w:rFonts w:ascii="Times New Roman" w:hAnsi="Times New Roman"/>
                <w:sz w:val="24"/>
                <w:szCs w:val="24"/>
              </w:rPr>
              <w:t>ir</w:t>
            </w:r>
            <w:r w:rsidR="001B0A78" w:rsidRPr="00BB161E">
              <w:rPr>
                <w:rFonts w:ascii="Times New Roman" w:hAnsi="Times New Roman"/>
                <w:sz w:val="24"/>
                <w:szCs w:val="24"/>
              </w:rPr>
              <w:t xml:space="preserve"> plānota identiski </w:t>
            </w:r>
            <w:r w:rsidRPr="00BB161E">
              <w:rPr>
                <w:rFonts w:ascii="Times New Roman" w:hAnsi="Times New Roman"/>
                <w:bCs/>
                <w:sz w:val="24"/>
                <w:szCs w:val="24"/>
                <w:shd w:val="clear" w:color="auto" w:fill="FFFFFF"/>
              </w:rPr>
              <w:t>Eiropas Strukturālo un investīciju fondu mērķa "Eiropas teritoriālā s</w:t>
            </w:r>
            <w:r w:rsidRPr="00DC7E48">
              <w:rPr>
                <w:rFonts w:ascii="Times New Roman" w:hAnsi="Times New Roman"/>
                <w:bCs/>
                <w:sz w:val="24"/>
                <w:szCs w:val="24"/>
                <w:shd w:val="clear" w:color="auto" w:fill="FFFFFF"/>
              </w:rPr>
              <w:t>ad</w:t>
            </w:r>
            <w:r w:rsidR="001B0A78">
              <w:rPr>
                <w:rFonts w:ascii="Times New Roman" w:hAnsi="Times New Roman"/>
                <w:bCs/>
                <w:sz w:val="24"/>
                <w:szCs w:val="24"/>
                <w:shd w:val="clear" w:color="auto" w:fill="FFFFFF"/>
              </w:rPr>
              <w:t>arbība" programmu vadības likumā minēto</w:t>
            </w:r>
            <w:r>
              <w:rPr>
                <w:rFonts w:ascii="Times New Roman" w:hAnsi="Times New Roman"/>
                <w:bCs/>
                <w:sz w:val="24"/>
                <w:szCs w:val="24"/>
                <w:shd w:val="clear" w:color="auto" w:fill="FFFFFF"/>
              </w:rPr>
              <w:t xml:space="preserve"> pārrobežu sadarbības programmu</w:t>
            </w:r>
            <w:r w:rsidR="001B0A78">
              <w:rPr>
                <w:rFonts w:ascii="Times New Roman" w:hAnsi="Times New Roman"/>
                <w:bCs/>
                <w:sz w:val="24"/>
                <w:szCs w:val="24"/>
                <w:shd w:val="clear" w:color="auto" w:fill="FFFFFF"/>
              </w:rPr>
              <w:t xml:space="preserve"> (turpmāk – ETS programmas) vadības struktūrai un īstenošanas kārtībai</w:t>
            </w:r>
            <w:r>
              <w:rPr>
                <w:rFonts w:ascii="Times New Roman" w:hAnsi="Times New Roman"/>
                <w:bCs/>
                <w:sz w:val="24"/>
                <w:szCs w:val="24"/>
                <w:shd w:val="clear" w:color="auto" w:fill="FFFFFF"/>
              </w:rPr>
              <w:t>, netiek izdoti jauni ministru kabineta not</w:t>
            </w:r>
            <w:r w:rsidR="001B0A78">
              <w:rPr>
                <w:rFonts w:ascii="Times New Roman" w:hAnsi="Times New Roman"/>
                <w:bCs/>
                <w:sz w:val="24"/>
                <w:szCs w:val="24"/>
                <w:shd w:val="clear" w:color="auto" w:fill="FFFFFF"/>
              </w:rPr>
              <w:t>eikumi, bet tiek veikti</w:t>
            </w:r>
            <w:r>
              <w:rPr>
                <w:rFonts w:ascii="Times New Roman" w:hAnsi="Times New Roman"/>
                <w:bCs/>
                <w:sz w:val="24"/>
                <w:szCs w:val="24"/>
                <w:shd w:val="clear" w:color="auto" w:fill="FFFFFF"/>
              </w:rPr>
              <w:t xml:space="preserve"> groz</w:t>
            </w:r>
            <w:r w:rsidR="001B0A78">
              <w:rPr>
                <w:rFonts w:ascii="Times New Roman" w:hAnsi="Times New Roman"/>
                <w:bCs/>
                <w:sz w:val="24"/>
                <w:szCs w:val="24"/>
                <w:shd w:val="clear" w:color="auto" w:fill="FFFFFF"/>
              </w:rPr>
              <w:t>ījumi</w:t>
            </w:r>
            <w:r>
              <w:rPr>
                <w:rFonts w:ascii="Times New Roman" w:hAnsi="Times New Roman"/>
                <w:bCs/>
                <w:sz w:val="24"/>
                <w:szCs w:val="24"/>
                <w:shd w:val="clear" w:color="auto" w:fill="FFFFFF"/>
              </w:rPr>
              <w:t xml:space="preserve"> </w:t>
            </w:r>
            <w:r w:rsidRPr="00C91B49">
              <w:rPr>
                <w:rFonts w:ascii="Times New Roman" w:eastAsia="Times New Roman" w:hAnsi="Times New Roman"/>
                <w:bCs/>
                <w:sz w:val="24"/>
                <w:szCs w:val="24"/>
              </w:rPr>
              <w:t xml:space="preserve">Ministru kabineta </w:t>
            </w:r>
            <w:r w:rsidRPr="00C91B49">
              <w:rPr>
                <w:rFonts w:ascii="Times New Roman" w:eastAsia="Times New Roman" w:hAnsi="Times New Roman"/>
                <w:sz w:val="24"/>
                <w:szCs w:val="24"/>
              </w:rPr>
              <w:t xml:space="preserve">2015.gada </w:t>
            </w:r>
            <w:r w:rsidR="00046F89">
              <w:rPr>
                <w:rFonts w:ascii="Times New Roman" w:eastAsia="Times New Roman" w:hAnsi="Times New Roman"/>
                <w:sz w:val="24"/>
                <w:szCs w:val="24"/>
              </w:rPr>
              <w:t>22</w:t>
            </w:r>
            <w:r w:rsidRPr="00C91B49">
              <w:rPr>
                <w:rFonts w:ascii="Times New Roman" w:eastAsia="Times New Roman" w:hAnsi="Times New Roman"/>
                <w:sz w:val="24"/>
                <w:szCs w:val="24"/>
              </w:rPr>
              <w:t>.</w:t>
            </w:r>
            <w:r w:rsidR="00046F89">
              <w:rPr>
                <w:rFonts w:ascii="Times New Roman" w:eastAsia="Times New Roman" w:hAnsi="Times New Roman"/>
                <w:sz w:val="24"/>
                <w:szCs w:val="24"/>
              </w:rPr>
              <w:t>aprīļa</w:t>
            </w:r>
            <w:r w:rsidRPr="00C91B49">
              <w:rPr>
                <w:rFonts w:ascii="Times New Roman" w:eastAsia="Times New Roman" w:hAnsi="Times New Roman"/>
                <w:sz w:val="24"/>
                <w:szCs w:val="24"/>
              </w:rPr>
              <w:t xml:space="preserve"> noteikumos Nr.</w:t>
            </w:r>
            <w:r w:rsidR="00046F89">
              <w:rPr>
                <w:rFonts w:ascii="Times New Roman" w:eastAsia="Times New Roman" w:hAnsi="Times New Roman"/>
                <w:sz w:val="24"/>
                <w:szCs w:val="24"/>
              </w:rPr>
              <w:t>200</w:t>
            </w:r>
            <w:r w:rsidRPr="00C91B49">
              <w:rPr>
                <w:rFonts w:ascii="Times New Roman" w:eastAsia="Times New Roman" w:hAnsi="Times New Roman"/>
                <w:sz w:val="24"/>
                <w:szCs w:val="24"/>
              </w:rPr>
              <w:t xml:space="preserve"> </w:t>
            </w:r>
            <w:r w:rsidR="00046F89" w:rsidRPr="00046F89">
              <w:rPr>
                <w:rFonts w:ascii="Times New Roman" w:eastAsia="Times New Roman" w:hAnsi="Times New Roman"/>
                <w:sz w:val="24"/>
                <w:szCs w:val="24"/>
              </w:rPr>
              <w:t>„</w:t>
            </w:r>
            <w:r w:rsidR="00046F89" w:rsidRPr="00046F89">
              <w:rPr>
                <w:rFonts w:ascii="Times New Roman" w:eastAsia="Times New Roman" w:hAnsi="Times New Roman"/>
                <w:bCs/>
                <w:sz w:val="24"/>
                <w:szCs w:val="24"/>
                <w:lang w:eastAsia="lv-LV"/>
              </w:rPr>
              <w:t>Valsts budžeta līdzekļu piešķiršanas kārtība Eiropas Strukturālo un investīciju fondu mērķa „Eiropas teritoriālā sadarbība” programmu finansējuma saņēmējiem no Latvijas””</w:t>
            </w:r>
            <w:r w:rsidR="00046F89">
              <w:rPr>
                <w:rFonts w:ascii="Times New Roman" w:eastAsia="Times New Roman" w:hAnsi="Times New Roman"/>
                <w:color w:val="000000"/>
                <w:sz w:val="24"/>
                <w:szCs w:val="24"/>
                <w:shd w:val="clear" w:color="auto" w:fill="FEFEFE"/>
              </w:rPr>
              <w:t xml:space="preserve"> </w:t>
            </w:r>
            <w:r w:rsidR="001B0A78">
              <w:rPr>
                <w:rFonts w:ascii="Times New Roman" w:eastAsia="Times New Roman" w:hAnsi="Times New Roman"/>
                <w:color w:val="000000"/>
                <w:sz w:val="24"/>
                <w:szCs w:val="24"/>
                <w:shd w:val="clear" w:color="auto" w:fill="FEFEFE"/>
              </w:rPr>
              <w:t xml:space="preserve">(turpmāk – MK </w:t>
            </w:r>
            <w:r w:rsidR="00046F89">
              <w:rPr>
                <w:rFonts w:ascii="Times New Roman" w:eastAsia="Times New Roman" w:hAnsi="Times New Roman"/>
                <w:color w:val="000000"/>
                <w:sz w:val="24"/>
                <w:szCs w:val="24"/>
                <w:shd w:val="clear" w:color="auto" w:fill="FEFEFE"/>
              </w:rPr>
              <w:t>noteikumi Nr.200</w:t>
            </w:r>
            <w:r w:rsidR="001B0A78">
              <w:rPr>
                <w:rFonts w:ascii="Times New Roman" w:eastAsia="Times New Roman" w:hAnsi="Times New Roman"/>
                <w:color w:val="000000"/>
                <w:sz w:val="24"/>
                <w:szCs w:val="24"/>
                <w:shd w:val="clear" w:color="auto" w:fill="FEFEFE"/>
              </w:rPr>
              <w:t>),</w:t>
            </w:r>
            <w:r w:rsidR="00046F89">
              <w:rPr>
                <w:rFonts w:ascii="Times New Roman" w:eastAsia="Times New Roman" w:hAnsi="Times New Roman"/>
                <w:color w:val="000000"/>
                <w:sz w:val="24"/>
                <w:szCs w:val="24"/>
                <w:shd w:val="clear" w:color="auto" w:fill="FEFEFE"/>
              </w:rPr>
              <w:t xml:space="preserve"> attiecinot MK noteikumus Nr.200</w:t>
            </w:r>
            <w:r w:rsidR="001B0A78">
              <w:rPr>
                <w:rFonts w:ascii="Times New Roman" w:eastAsia="Times New Roman" w:hAnsi="Times New Roman"/>
                <w:color w:val="000000"/>
                <w:sz w:val="24"/>
                <w:szCs w:val="24"/>
                <w:shd w:val="clear" w:color="auto" w:fill="FEFEFE"/>
              </w:rPr>
              <w:t xml:space="preserve"> arī uz EKI programmām. </w:t>
            </w:r>
            <w:r>
              <w:rPr>
                <w:rFonts w:ascii="Times New Roman" w:eastAsia="Times New Roman" w:hAnsi="Times New Roman"/>
                <w:color w:val="000000"/>
                <w:sz w:val="24"/>
                <w:szCs w:val="24"/>
                <w:shd w:val="clear" w:color="auto" w:fill="FEFEFE"/>
              </w:rPr>
              <w:t xml:space="preserve"> </w:t>
            </w:r>
          </w:p>
          <w:p w:rsidR="00F37514" w:rsidRDefault="001B0A78">
            <w:pPr>
              <w:spacing w:after="0" w:line="240" w:lineRule="auto"/>
              <w:ind w:left="98"/>
              <w:jc w:val="both"/>
              <w:rPr>
                <w:rFonts w:ascii="Times New Roman" w:hAnsi="Times New Roman"/>
                <w:sz w:val="24"/>
                <w:szCs w:val="24"/>
              </w:rPr>
            </w:pPr>
            <w:r>
              <w:rPr>
                <w:rFonts w:ascii="Times New Roman" w:hAnsi="Times New Roman"/>
                <w:sz w:val="24"/>
                <w:szCs w:val="24"/>
                <w:u w:val="single"/>
              </w:rPr>
              <w:t>Papildus augstākminētajam Ministru kabineta noteikumu projekts paredz:</w:t>
            </w:r>
          </w:p>
          <w:p w:rsidR="00D71972" w:rsidRPr="00D71972" w:rsidRDefault="00E03B8A" w:rsidP="0021741D">
            <w:pPr>
              <w:pStyle w:val="ListParagraph"/>
              <w:numPr>
                <w:ilvl w:val="0"/>
                <w:numId w:val="18"/>
              </w:numPr>
              <w:spacing w:after="0" w:line="240" w:lineRule="auto"/>
              <w:ind w:right="209"/>
              <w:jc w:val="both"/>
              <w:rPr>
                <w:rFonts w:ascii="Times New Roman" w:hAnsi="Times New Roman"/>
                <w:sz w:val="24"/>
                <w:szCs w:val="24"/>
              </w:rPr>
            </w:pPr>
            <w:r>
              <w:rPr>
                <w:rFonts w:ascii="Times New Roman" w:hAnsi="Times New Roman"/>
                <w:color w:val="000000" w:themeColor="text1"/>
                <w:sz w:val="24"/>
                <w:szCs w:val="24"/>
                <w:shd w:val="clear" w:color="auto" w:fill="FEFEFE"/>
              </w:rPr>
              <w:t>p</w:t>
            </w:r>
            <w:r w:rsidR="0021741D">
              <w:rPr>
                <w:rFonts w:ascii="Times New Roman" w:hAnsi="Times New Roman"/>
                <w:color w:val="000000" w:themeColor="text1"/>
                <w:sz w:val="24"/>
                <w:szCs w:val="24"/>
                <w:shd w:val="clear" w:color="auto" w:fill="FEFEFE"/>
              </w:rPr>
              <w:t>apildin</w:t>
            </w:r>
            <w:r w:rsidR="00046F89">
              <w:rPr>
                <w:rFonts w:ascii="Times New Roman" w:hAnsi="Times New Roman"/>
                <w:color w:val="000000" w:themeColor="text1"/>
                <w:sz w:val="24"/>
                <w:szCs w:val="24"/>
                <w:shd w:val="clear" w:color="auto" w:fill="FEFEFE"/>
              </w:rPr>
              <w:t>āt MK noteikumos Nr.200</w:t>
            </w:r>
            <w:r>
              <w:rPr>
                <w:rFonts w:ascii="Times New Roman" w:hAnsi="Times New Roman"/>
                <w:color w:val="000000" w:themeColor="text1"/>
                <w:sz w:val="24"/>
                <w:szCs w:val="24"/>
                <w:shd w:val="clear" w:color="auto" w:fill="FEFEFE"/>
              </w:rPr>
              <w:t xml:space="preserve"> minēto pārrobežu sadarbības programmu uzskaitījumu ar EKI programmām</w:t>
            </w:r>
            <w:r w:rsidR="00BB161E">
              <w:rPr>
                <w:rFonts w:ascii="Times New Roman" w:hAnsi="Times New Roman"/>
                <w:color w:val="000000" w:themeColor="text1"/>
                <w:sz w:val="24"/>
                <w:szCs w:val="24"/>
                <w:shd w:val="clear" w:color="auto" w:fill="FEFEFE"/>
              </w:rPr>
              <w:t>;</w:t>
            </w:r>
            <w:r w:rsidR="0021741D">
              <w:rPr>
                <w:rFonts w:ascii="Times New Roman" w:hAnsi="Times New Roman"/>
                <w:color w:val="000000" w:themeColor="text1"/>
                <w:sz w:val="24"/>
                <w:szCs w:val="24"/>
                <w:shd w:val="clear" w:color="auto" w:fill="FEFEFE"/>
              </w:rPr>
              <w:t xml:space="preserve"> </w:t>
            </w:r>
          </w:p>
          <w:p w:rsidR="00400DBF" w:rsidRPr="00C30580" w:rsidRDefault="00D94D38" w:rsidP="00B0703D">
            <w:pPr>
              <w:pStyle w:val="ListParagraph"/>
              <w:numPr>
                <w:ilvl w:val="0"/>
                <w:numId w:val="18"/>
              </w:numPr>
              <w:spacing w:after="0" w:line="240" w:lineRule="auto"/>
              <w:ind w:right="209"/>
              <w:jc w:val="both"/>
              <w:rPr>
                <w:rFonts w:ascii="Times New Roman" w:hAnsi="Times New Roman"/>
                <w:sz w:val="24"/>
                <w:szCs w:val="24"/>
              </w:rPr>
            </w:pPr>
            <w:r>
              <w:rPr>
                <w:rFonts w:ascii="Times New Roman" w:hAnsi="Times New Roman"/>
                <w:color w:val="000000" w:themeColor="text1"/>
                <w:sz w:val="24"/>
                <w:szCs w:val="24"/>
                <w:shd w:val="clear" w:color="auto" w:fill="FEFEFE"/>
              </w:rPr>
              <w:t>papildināt</w:t>
            </w:r>
            <w:r>
              <w:rPr>
                <w:rFonts w:ascii="Times New Roman" w:hAnsi="Times New Roman"/>
                <w:sz w:val="24"/>
                <w:szCs w:val="24"/>
              </w:rPr>
              <w:t xml:space="preserve"> MK noteikumu Nr.200 tekstu ar precizētu iesniedzamo dokumentu uzskaitījumu</w:t>
            </w:r>
            <w:r w:rsidR="00B0703D">
              <w:rPr>
                <w:rFonts w:ascii="Times New Roman" w:hAnsi="Times New Roman"/>
                <w:color w:val="000000" w:themeColor="text1"/>
                <w:sz w:val="24"/>
                <w:szCs w:val="24"/>
                <w:shd w:val="clear" w:color="auto" w:fill="FEFEFE"/>
              </w:rPr>
              <w:t>.</w:t>
            </w:r>
          </w:p>
          <w:p w:rsidR="00C30580" w:rsidRPr="00B0703D" w:rsidRDefault="00C30580" w:rsidP="00C30580">
            <w:pPr>
              <w:pStyle w:val="ListParagraph"/>
              <w:spacing w:after="0" w:line="240" w:lineRule="auto"/>
              <w:ind w:left="458" w:right="209"/>
              <w:jc w:val="both"/>
              <w:rPr>
                <w:rFonts w:ascii="Times New Roman" w:hAnsi="Times New Roman"/>
                <w:sz w:val="24"/>
                <w:szCs w:val="24"/>
              </w:rPr>
            </w:pPr>
          </w:p>
        </w:tc>
      </w:tr>
      <w:tr w:rsidR="00027707" w:rsidRPr="00DC7E48" w:rsidTr="00DC7E48">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izstrādē iesaistītās institūcijas</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ind w:left="98"/>
              <w:rPr>
                <w:rFonts w:ascii="Times New Roman" w:eastAsia="Times New Roman" w:hAnsi="Times New Roman"/>
                <w:sz w:val="24"/>
                <w:szCs w:val="24"/>
                <w:lang w:eastAsia="lv-LV"/>
              </w:rPr>
            </w:pPr>
            <w:r w:rsidRPr="00DC7E48">
              <w:rPr>
                <w:rFonts w:ascii="Times New Roman" w:hAnsi="Times New Roman"/>
                <w:sz w:val="24"/>
                <w:szCs w:val="24"/>
              </w:rPr>
              <w:t>Vides aizsardzības un reģionālās attīstības ministrija</w:t>
            </w:r>
          </w:p>
        </w:tc>
      </w:tr>
      <w:tr w:rsidR="00027707" w:rsidRPr="00DC7E48" w:rsidTr="00DC7E48">
        <w:trPr>
          <w:trHeight w:val="20"/>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ind w:left="98"/>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Pr="00DC7E48" w:rsidRDefault="00027707" w:rsidP="00DC7E48">
      <w:pPr>
        <w:spacing w:after="0" w:line="240" w:lineRule="auto"/>
        <w:rPr>
          <w:rFonts w:ascii="Times New Roman" w:eastAsia="Times New Roman" w:hAnsi="Times New Roman"/>
          <w:vanish/>
          <w:sz w:val="24"/>
          <w:szCs w:val="24"/>
          <w:lang w:eastAsia="lv-LV"/>
        </w:rPr>
      </w:pPr>
    </w:p>
    <w:tbl>
      <w:tblPr>
        <w:tblW w:w="53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3"/>
        <w:gridCol w:w="2760"/>
        <w:gridCol w:w="6594"/>
      </w:tblGrid>
      <w:tr w:rsidR="00027707" w:rsidRPr="00DC7E48" w:rsidTr="005E7260">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DC7E48" w:rsidTr="005E7260">
        <w:trPr>
          <w:trHeight w:val="465"/>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mērķgrupas, kuras tiesiskais regulējums ietekmē vai varētu ietekmēt</w:t>
            </w:r>
          </w:p>
        </w:tc>
        <w:tc>
          <w:tcPr>
            <w:tcW w:w="3316" w:type="pct"/>
            <w:tcBorders>
              <w:top w:val="outset" w:sz="6" w:space="0" w:color="auto"/>
              <w:left w:val="outset" w:sz="6" w:space="0" w:color="auto"/>
              <w:bottom w:val="outset" w:sz="6" w:space="0" w:color="auto"/>
              <w:right w:val="outset" w:sz="6" w:space="0" w:color="auto"/>
            </w:tcBorders>
            <w:hideMark/>
          </w:tcPr>
          <w:p w:rsidR="00027707" w:rsidRDefault="000B5570" w:rsidP="000B5570">
            <w:pPr>
              <w:spacing w:after="0" w:line="240" w:lineRule="auto"/>
              <w:ind w:left="77" w:right="67"/>
              <w:jc w:val="both"/>
              <w:rPr>
                <w:rFonts w:ascii="Times New Roman" w:hAnsi="Times New Roman"/>
                <w:sz w:val="24"/>
                <w:szCs w:val="24"/>
              </w:rPr>
            </w:pPr>
            <w:r w:rsidRPr="00B034CC">
              <w:rPr>
                <w:rFonts w:ascii="Times New Roman" w:hAnsi="Times New Roman"/>
                <w:sz w:val="24"/>
                <w:szCs w:val="24"/>
              </w:rPr>
              <w:t>MK noteikumu projekts ietekmē valsts budžeta iestādes, no valsts budžeta daļēji finansētas atvasinātas publisko tiesību juridiskās personas (tai skaitā plānošanas reģion</w:t>
            </w:r>
            <w:r w:rsidR="00DF59A5">
              <w:rPr>
                <w:rFonts w:ascii="Times New Roman" w:hAnsi="Times New Roman"/>
                <w:sz w:val="24"/>
                <w:szCs w:val="24"/>
              </w:rPr>
              <w:t>us</w:t>
            </w:r>
            <w:r w:rsidRPr="00B034CC">
              <w:rPr>
                <w:rFonts w:ascii="Times New Roman" w:hAnsi="Times New Roman"/>
                <w:sz w:val="24"/>
                <w:szCs w:val="24"/>
              </w:rPr>
              <w:t>) un to izveidotas iestādes,</w:t>
            </w:r>
            <w:r>
              <w:rPr>
                <w:rFonts w:ascii="Times New Roman" w:hAnsi="Times New Roman"/>
                <w:sz w:val="24"/>
                <w:szCs w:val="24"/>
              </w:rPr>
              <w:t xml:space="preserve"> </w:t>
            </w:r>
            <w:r w:rsidRPr="00B034CC">
              <w:rPr>
                <w:rFonts w:ascii="Times New Roman" w:hAnsi="Times New Roman"/>
                <w:sz w:val="24"/>
                <w:szCs w:val="24"/>
              </w:rPr>
              <w:t>valsts kapitālsabiedrības, kas pilda valsts deleģētās funkcijas,</w:t>
            </w:r>
            <w:r>
              <w:rPr>
                <w:rFonts w:ascii="Times New Roman" w:hAnsi="Times New Roman"/>
                <w:sz w:val="24"/>
                <w:szCs w:val="24"/>
              </w:rPr>
              <w:t xml:space="preserve"> </w:t>
            </w:r>
            <w:r w:rsidRPr="00B034CC">
              <w:rPr>
                <w:rFonts w:ascii="Times New Roman" w:hAnsi="Times New Roman"/>
                <w:sz w:val="24"/>
                <w:szCs w:val="24"/>
              </w:rPr>
              <w:t>pašvaldības un to izveidotas iestādes</w:t>
            </w:r>
            <w:r>
              <w:rPr>
                <w:rFonts w:ascii="Times New Roman" w:hAnsi="Times New Roman"/>
                <w:sz w:val="24"/>
                <w:szCs w:val="24"/>
              </w:rPr>
              <w:t xml:space="preserve">, </w:t>
            </w:r>
            <w:r w:rsidRPr="00924E21">
              <w:rPr>
                <w:rFonts w:ascii="Times New Roman" w:hAnsi="Times New Roman"/>
                <w:sz w:val="24"/>
                <w:szCs w:val="24"/>
              </w:rPr>
              <w:t>pašvaldību kapitālsabiedrības, kuras pilda pašvaldības deleģētās funkcijas,</w:t>
            </w:r>
            <w:r>
              <w:rPr>
                <w:rFonts w:ascii="Times New Roman" w:hAnsi="Times New Roman"/>
                <w:sz w:val="24"/>
                <w:szCs w:val="24"/>
              </w:rPr>
              <w:t xml:space="preserve"> </w:t>
            </w:r>
            <w:r w:rsidRPr="00B034CC">
              <w:rPr>
                <w:rFonts w:ascii="Times New Roman" w:hAnsi="Times New Roman"/>
                <w:sz w:val="24"/>
                <w:szCs w:val="24"/>
              </w:rPr>
              <w:t>biedrības un nodibinājum</w:t>
            </w:r>
            <w:r>
              <w:rPr>
                <w:rFonts w:ascii="Times New Roman" w:hAnsi="Times New Roman"/>
                <w:sz w:val="24"/>
                <w:szCs w:val="24"/>
              </w:rPr>
              <w:t>us, paredzot tām iespēju pieprasīt valsts budžeta finansējumu 100 vai piecu procentu apmērā ETS programmu</w:t>
            </w:r>
            <w:r w:rsidR="00DF59A5">
              <w:rPr>
                <w:rFonts w:ascii="Times New Roman" w:hAnsi="Times New Roman"/>
                <w:sz w:val="24"/>
                <w:szCs w:val="24"/>
              </w:rPr>
              <w:t xml:space="preserve"> un EKI programmu</w:t>
            </w:r>
            <w:r>
              <w:rPr>
                <w:rFonts w:ascii="Times New Roman" w:hAnsi="Times New Roman"/>
                <w:sz w:val="24"/>
                <w:szCs w:val="24"/>
              </w:rPr>
              <w:t xml:space="preserve"> projektu īstenošanai.</w:t>
            </w:r>
          </w:p>
          <w:p w:rsidR="00C30580" w:rsidRPr="00DC7E48" w:rsidRDefault="00C30580" w:rsidP="000B5570">
            <w:pPr>
              <w:spacing w:after="0" w:line="240" w:lineRule="auto"/>
              <w:ind w:left="77" w:right="67"/>
              <w:jc w:val="both"/>
              <w:rPr>
                <w:rFonts w:ascii="Times New Roman" w:eastAsia="Times New Roman" w:hAnsi="Times New Roman"/>
                <w:sz w:val="24"/>
                <w:szCs w:val="24"/>
                <w:lang w:eastAsia="lv-LV"/>
              </w:rPr>
            </w:pPr>
          </w:p>
        </w:tc>
      </w:tr>
      <w:tr w:rsidR="00027707" w:rsidRPr="00DC7E48" w:rsidTr="005E7260">
        <w:trPr>
          <w:trHeight w:val="510"/>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Tiesiskā regulējuma ietekme uz tautsaimniecību un administratīvo slogu</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4F4B51" w:rsidP="00DC7E48">
            <w:pPr>
              <w:spacing w:after="0" w:line="240" w:lineRule="auto"/>
              <w:ind w:left="77"/>
              <w:jc w:val="both"/>
              <w:rPr>
                <w:rFonts w:ascii="Times New Roman" w:eastAsia="Times New Roman" w:hAnsi="Times New Roman"/>
                <w:sz w:val="24"/>
                <w:szCs w:val="24"/>
                <w:lang w:eastAsia="lv-LV"/>
              </w:rPr>
            </w:pPr>
            <w:r w:rsidRPr="00DC7E48">
              <w:rPr>
                <w:rFonts w:ascii="Times New Roman" w:hAnsi="Times New Roman"/>
                <w:sz w:val="24"/>
                <w:szCs w:val="24"/>
              </w:rPr>
              <w:t>S</w:t>
            </w:r>
            <w:r w:rsidR="00027707" w:rsidRPr="00DC7E48">
              <w:rPr>
                <w:rFonts w:ascii="Times New Roman" w:hAnsi="Times New Roman"/>
                <w:sz w:val="24"/>
                <w:szCs w:val="24"/>
              </w:rPr>
              <w:t>abiedrības grupām un institūcijām projekta tiesiskais regulējums nemaina tiesības un pienākumus, kā arī veicamās darbības</w:t>
            </w:r>
            <w:r w:rsidR="00FA4E07" w:rsidRPr="00DC7E48">
              <w:rPr>
                <w:rFonts w:ascii="Times New Roman" w:hAnsi="Times New Roman"/>
                <w:sz w:val="24"/>
                <w:szCs w:val="24"/>
              </w:rPr>
              <w:t>.</w:t>
            </w:r>
          </w:p>
        </w:tc>
      </w:tr>
      <w:tr w:rsidR="00027707" w:rsidRPr="00DC7E48" w:rsidTr="005E7260">
        <w:trPr>
          <w:trHeight w:val="510"/>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Administratīvo izmaksu monetārs novērtējums</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CB455F"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 iespējams precīzi noteikt.</w:t>
            </w:r>
          </w:p>
        </w:tc>
      </w:tr>
      <w:tr w:rsidR="00027707" w:rsidRPr="00DC7E48" w:rsidTr="005E7260">
        <w:trPr>
          <w:trHeight w:val="345"/>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31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Pr="00DC7E48" w:rsidRDefault="00027707" w:rsidP="00DC7E48">
      <w:pPr>
        <w:spacing w:after="0" w:line="240" w:lineRule="auto"/>
        <w:rPr>
          <w:rFonts w:ascii="Times New Roman" w:eastAsia="Times New Roman" w:hAnsi="Times New Roman"/>
          <w:vanish/>
          <w:sz w:val="24"/>
          <w:szCs w:val="24"/>
          <w:lang w:eastAsia="lv-LV"/>
        </w:rPr>
      </w:pPr>
    </w:p>
    <w:tbl>
      <w:tblPr>
        <w:tblW w:w="533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84"/>
        <w:gridCol w:w="1081"/>
        <w:gridCol w:w="1726"/>
        <w:gridCol w:w="1191"/>
        <w:gridCol w:w="1432"/>
        <w:gridCol w:w="2823"/>
      </w:tblGrid>
      <w:tr w:rsidR="00027707" w:rsidRPr="00DC7E48" w:rsidTr="003572A4">
        <w:trPr>
          <w:trHeight w:val="360"/>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III. Tiesību akta projekta ietekme uz valsts budžetu un pašvaldību budžetiem</w:t>
            </w:r>
          </w:p>
        </w:tc>
      </w:tr>
      <w:tr w:rsidR="00E624C9" w:rsidRPr="00DC7E48" w:rsidTr="0045349C">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Rādītāji</w:t>
            </w:r>
          </w:p>
        </w:tc>
        <w:tc>
          <w:tcPr>
            <w:tcW w:w="141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2016</w:t>
            </w:r>
            <w:r w:rsidR="001E3771" w:rsidRPr="00DC7E48">
              <w:rPr>
                <w:rFonts w:ascii="Times New Roman" w:eastAsia="Times New Roman" w:hAnsi="Times New Roman"/>
                <w:b/>
                <w:bCs/>
                <w:sz w:val="24"/>
                <w:szCs w:val="24"/>
                <w:lang w:eastAsia="lv-LV"/>
              </w:rPr>
              <w:t>.</w:t>
            </w:r>
            <w:r w:rsidR="00027707" w:rsidRPr="00DC7E48">
              <w:rPr>
                <w:rFonts w:ascii="Times New Roman" w:eastAsia="Times New Roman" w:hAnsi="Times New Roman"/>
                <w:b/>
                <w:bCs/>
                <w:sz w:val="24"/>
                <w:szCs w:val="24"/>
                <w:lang w:eastAsia="lv-LV"/>
              </w:rPr>
              <w:t>gads</w:t>
            </w:r>
          </w:p>
        </w:tc>
        <w:tc>
          <w:tcPr>
            <w:tcW w:w="2726"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8412DC"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Turpmākie trīs gadi </w:t>
            </w:r>
            <w:r w:rsidRPr="00DC7E48">
              <w:rPr>
                <w:rFonts w:ascii="Times New Roman" w:eastAsia="Times New Roman" w:hAnsi="Times New Roman"/>
                <w:i/>
                <w:sz w:val="24"/>
                <w:szCs w:val="24"/>
                <w:lang w:eastAsia="lv-LV"/>
              </w:rPr>
              <w:t>(euro</w:t>
            </w:r>
            <w:r w:rsidR="00027707" w:rsidRPr="00DC7E48">
              <w:rPr>
                <w:rFonts w:ascii="Times New Roman" w:eastAsia="Times New Roman" w:hAnsi="Times New Roman"/>
                <w:i/>
                <w:sz w:val="24"/>
                <w:szCs w:val="24"/>
                <w:lang w:eastAsia="lv-LV"/>
              </w:rPr>
              <w:t>)</w:t>
            </w:r>
          </w:p>
        </w:tc>
      </w:tr>
      <w:tr w:rsidR="00410867" w:rsidRPr="00DC7E48" w:rsidTr="0045349C">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1419" w:type="pct"/>
            <w:gridSpan w:val="2"/>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2017</w:t>
            </w:r>
            <w:r w:rsidR="00E35B93" w:rsidRPr="00DC7E48">
              <w:rPr>
                <w:rFonts w:ascii="Times New Roman" w:eastAsia="Times New Roman" w:hAnsi="Times New Roman"/>
                <w:b/>
                <w:bCs/>
                <w:sz w:val="24"/>
                <w:szCs w:val="24"/>
                <w:lang w:eastAsia="lv-LV"/>
              </w:rPr>
              <w:t>.gads</w:t>
            </w:r>
          </w:p>
        </w:tc>
        <w:tc>
          <w:tcPr>
            <w:tcW w:w="72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2018</w:t>
            </w:r>
            <w:r w:rsidR="00E35B93" w:rsidRPr="00DC7E48">
              <w:rPr>
                <w:rFonts w:ascii="Times New Roman" w:eastAsia="Times New Roman" w:hAnsi="Times New Roman"/>
                <w:b/>
                <w:bCs/>
                <w:sz w:val="24"/>
                <w:szCs w:val="24"/>
                <w:lang w:eastAsia="lv-LV"/>
              </w:rPr>
              <w:t>.gads</w:t>
            </w:r>
          </w:p>
        </w:tc>
        <w:tc>
          <w:tcPr>
            <w:tcW w:w="1373"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F768AC"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2019</w:t>
            </w:r>
            <w:r w:rsidR="00E35B93" w:rsidRPr="00DC7E48">
              <w:rPr>
                <w:rFonts w:ascii="Times New Roman" w:eastAsia="Times New Roman" w:hAnsi="Times New Roman"/>
                <w:b/>
                <w:bCs/>
                <w:sz w:val="24"/>
                <w:szCs w:val="24"/>
                <w:lang w:eastAsia="lv-LV"/>
              </w:rPr>
              <w:t>.gads</w:t>
            </w:r>
          </w:p>
        </w:tc>
      </w:tr>
      <w:tr w:rsidR="00410867" w:rsidRPr="00DC7E48" w:rsidTr="0045349C">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after="0" w:line="240" w:lineRule="auto"/>
              <w:rPr>
                <w:rFonts w:ascii="Times New Roman" w:eastAsia="Times New Roman" w:hAnsi="Times New Roman"/>
                <w:b/>
                <w:b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saskaņā ar valsts budžetu kārtējam gadam</w:t>
            </w:r>
          </w:p>
        </w:tc>
        <w:tc>
          <w:tcPr>
            <w:tcW w:w="861"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izmaiņas kārtējā gadā, salīdzinot ar valsts budžetu kārtējam gadam</w:t>
            </w:r>
          </w:p>
        </w:tc>
        <w:tc>
          <w:tcPr>
            <w:tcW w:w="599"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w:t>
            </w:r>
            <w:r w:rsidR="001E3771" w:rsidRPr="00DC7E48">
              <w:rPr>
                <w:rFonts w:ascii="Times New Roman" w:eastAsia="Times New Roman" w:hAnsi="Times New Roman"/>
                <w:sz w:val="24"/>
                <w:szCs w:val="24"/>
                <w:lang w:eastAsia="lv-LV"/>
              </w:rPr>
              <w:t xml:space="preserve">maiņas, salīdzinot ar kārtējo </w:t>
            </w:r>
            <w:r w:rsidR="000A4101" w:rsidRPr="00DC7E48">
              <w:rPr>
                <w:rFonts w:ascii="Times New Roman" w:eastAsia="Times New Roman" w:hAnsi="Times New Roman"/>
                <w:sz w:val="24"/>
                <w:szCs w:val="24"/>
                <w:lang w:eastAsia="lv-LV"/>
              </w:rPr>
              <w:t>(201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c>
          <w:tcPr>
            <w:tcW w:w="72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izmaiņas, </w:t>
            </w:r>
            <w:r w:rsidR="000A4101" w:rsidRPr="00DC7E48">
              <w:rPr>
                <w:rFonts w:ascii="Times New Roman" w:eastAsia="Times New Roman" w:hAnsi="Times New Roman"/>
                <w:sz w:val="24"/>
                <w:szCs w:val="24"/>
                <w:lang w:eastAsia="lv-LV"/>
              </w:rPr>
              <w:t>salīdzinot ar kārtējo (201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c>
          <w:tcPr>
            <w:tcW w:w="1373"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iz</w:t>
            </w:r>
            <w:r w:rsidR="001E3771" w:rsidRPr="00DC7E48">
              <w:rPr>
                <w:rFonts w:ascii="Times New Roman" w:eastAsia="Times New Roman" w:hAnsi="Times New Roman"/>
                <w:sz w:val="24"/>
                <w:szCs w:val="24"/>
                <w:lang w:eastAsia="lv-LV"/>
              </w:rPr>
              <w:t>mai</w:t>
            </w:r>
            <w:r w:rsidR="007A10F8" w:rsidRPr="00DC7E48">
              <w:rPr>
                <w:rFonts w:ascii="Times New Roman" w:eastAsia="Times New Roman" w:hAnsi="Times New Roman"/>
                <w:sz w:val="24"/>
                <w:szCs w:val="24"/>
                <w:lang w:eastAsia="lv-LV"/>
              </w:rPr>
              <w:t>ņas, salīdzinot ar kārtējo (</w:t>
            </w:r>
            <w:r w:rsidR="001C15D7" w:rsidRPr="00DC7E48">
              <w:rPr>
                <w:rFonts w:ascii="Times New Roman" w:eastAsia="Times New Roman" w:hAnsi="Times New Roman"/>
                <w:sz w:val="24"/>
                <w:szCs w:val="24"/>
                <w:lang w:eastAsia="lv-LV"/>
              </w:rPr>
              <w:t>201</w:t>
            </w:r>
            <w:r w:rsidR="00F768AC" w:rsidRPr="00DC7E48">
              <w:rPr>
                <w:rFonts w:ascii="Times New Roman" w:eastAsia="Times New Roman" w:hAnsi="Times New Roman"/>
                <w:sz w:val="24"/>
                <w:szCs w:val="24"/>
                <w:lang w:eastAsia="lv-LV"/>
              </w:rPr>
              <w:t>6</w:t>
            </w:r>
            <w:r w:rsidRPr="00DC7E48">
              <w:rPr>
                <w:rFonts w:ascii="Times New Roman" w:eastAsia="Times New Roman" w:hAnsi="Times New Roman"/>
                <w:sz w:val="24"/>
                <w:szCs w:val="24"/>
                <w:lang w:eastAsia="lv-LV"/>
              </w:rPr>
              <w:t>) gadu</w:t>
            </w:r>
          </w:p>
        </w:tc>
      </w:tr>
      <w:tr w:rsidR="0041086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543"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861"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599"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724"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w:t>
            </w:r>
          </w:p>
        </w:tc>
        <w:tc>
          <w:tcPr>
            <w:tcW w:w="1373"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6</w:t>
            </w:r>
          </w:p>
        </w:tc>
      </w:tr>
      <w:tr w:rsidR="0041086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8412DC" w:rsidRPr="00DC7E48" w:rsidRDefault="008412DC"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1. Budžeta ieņēmumi:</w:t>
            </w:r>
          </w:p>
        </w:tc>
        <w:tc>
          <w:tcPr>
            <w:tcW w:w="543" w:type="pct"/>
            <w:tcBorders>
              <w:top w:val="outset" w:sz="6" w:space="0" w:color="auto"/>
              <w:left w:val="outset" w:sz="6" w:space="0" w:color="auto"/>
              <w:bottom w:val="outset" w:sz="6" w:space="0" w:color="auto"/>
              <w:right w:val="outset" w:sz="6" w:space="0" w:color="auto"/>
            </w:tcBorders>
            <w:hideMark/>
          </w:tcPr>
          <w:p w:rsidR="008412DC" w:rsidRPr="00DC7E48" w:rsidRDefault="00BE046D" w:rsidP="00DC7E48">
            <w:pPr>
              <w:spacing w:line="240" w:lineRule="auto"/>
              <w:jc w:val="center"/>
              <w:rPr>
                <w:rFonts w:ascii="Times New Roman" w:hAnsi="Times New Roman"/>
                <w:b/>
                <w:sz w:val="24"/>
                <w:szCs w:val="24"/>
              </w:rPr>
            </w:pPr>
            <w:r w:rsidRPr="00DC7E48">
              <w:rPr>
                <w:rFonts w:ascii="Times New Roman" w:hAnsi="Times New Roman"/>
                <w:b/>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F768AC" w:rsidRPr="00DC7E48" w:rsidRDefault="008C0575" w:rsidP="00DC7E48">
            <w:pPr>
              <w:spacing w:line="240" w:lineRule="auto"/>
              <w:jc w:val="center"/>
              <w:rPr>
                <w:rFonts w:ascii="Times New Roman" w:hAnsi="Times New Roman"/>
                <w:b/>
                <w:sz w:val="24"/>
                <w:szCs w:val="24"/>
              </w:rPr>
            </w:pPr>
            <w:r>
              <w:rPr>
                <w:rFonts w:ascii="Times New Roman" w:hAnsi="Times New Roman"/>
                <w:b/>
                <w:sz w:val="24"/>
                <w:szCs w:val="24"/>
              </w:rPr>
              <w:t>0</w:t>
            </w:r>
          </w:p>
          <w:p w:rsidR="008412DC" w:rsidRPr="00DC7E48" w:rsidRDefault="008412DC" w:rsidP="00DC7E48">
            <w:pPr>
              <w:spacing w:line="240" w:lineRule="auto"/>
              <w:jc w:val="center"/>
              <w:rPr>
                <w:rFonts w:ascii="Times New Roman" w:hAnsi="Times New Roman"/>
                <w:b/>
                <w:sz w:val="24"/>
                <w:szCs w:val="24"/>
              </w:rPr>
            </w:pPr>
          </w:p>
        </w:tc>
        <w:tc>
          <w:tcPr>
            <w:tcW w:w="599" w:type="pct"/>
            <w:tcBorders>
              <w:top w:val="outset" w:sz="6" w:space="0" w:color="auto"/>
              <w:left w:val="outset" w:sz="6" w:space="0" w:color="auto"/>
              <w:bottom w:val="outset" w:sz="6" w:space="0" w:color="auto"/>
              <w:right w:val="outset" w:sz="6" w:space="0" w:color="auto"/>
            </w:tcBorders>
            <w:hideMark/>
          </w:tcPr>
          <w:p w:rsidR="008412DC" w:rsidRPr="008C0575" w:rsidRDefault="00E26D08" w:rsidP="008C0575">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rsidR="008412DC" w:rsidRPr="008C0575" w:rsidRDefault="00E26D08" w:rsidP="008C0575">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0</w:t>
            </w:r>
          </w:p>
        </w:tc>
        <w:tc>
          <w:tcPr>
            <w:tcW w:w="1373" w:type="pct"/>
            <w:tcBorders>
              <w:top w:val="outset" w:sz="6" w:space="0" w:color="auto"/>
              <w:left w:val="outset" w:sz="6" w:space="0" w:color="auto"/>
              <w:bottom w:val="outset" w:sz="6" w:space="0" w:color="auto"/>
              <w:right w:val="outset" w:sz="6" w:space="0" w:color="auto"/>
            </w:tcBorders>
            <w:hideMark/>
          </w:tcPr>
          <w:p w:rsidR="008412DC" w:rsidRPr="008C0575" w:rsidRDefault="00E26D08" w:rsidP="008C0575">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0</w:t>
            </w:r>
          </w:p>
        </w:tc>
      </w:tr>
      <w:tr w:rsidR="0041086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82A09" w:rsidRPr="00DC7E48" w:rsidRDefault="00D82A09"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1.1. valsts pamatbudžets, tai skaitā ieņēmumi no maksas pakalpojumiem un citi pašu ieņēmumi</w:t>
            </w:r>
          </w:p>
        </w:tc>
        <w:tc>
          <w:tcPr>
            <w:tcW w:w="543" w:type="pct"/>
            <w:tcBorders>
              <w:top w:val="outset" w:sz="6" w:space="0" w:color="auto"/>
              <w:left w:val="outset" w:sz="6" w:space="0" w:color="auto"/>
              <w:bottom w:val="outset" w:sz="6" w:space="0" w:color="auto"/>
              <w:right w:val="outset" w:sz="6" w:space="0" w:color="auto"/>
            </w:tcBorders>
            <w:hideMark/>
          </w:tcPr>
          <w:p w:rsidR="00D82A09" w:rsidRPr="00DC7E48" w:rsidRDefault="00BE046D"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hideMark/>
          </w:tcPr>
          <w:p w:rsidR="00D82A09" w:rsidRPr="00DC7E48" w:rsidRDefault="00F768AC"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1.2. valsts speciālais budžets</w:t>
            </w:r>
          </w:p>
        </w:tc>
        <w:tc>
          <w:tcPr>
            <w:tcW w:w="54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1.3. pašvaldību budžets</w:t>
            </w:r>
          </w:p>
        </w:tc>
        <w:tc>
          <w:tcPr>
            <w:tcW w:w="54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Nav precīzi nosakāms</w:t>
            </w:r>
          </w:p>
        </w:tc>
      </w:tr>
      <w:tr w:rsidR="0041086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82A09" w:rsidRPr="00DC7E48" w:rsidRDefault="00D82A09"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2. Budžeta izdevumi:</w:t>
            </w:r>
          </w:p>
        </w:tc>
        <w:tc>
          <w:tcPr>
            <w:tcW w:w="543" w:type="pct"/>
            <w:tcBorders>
              <w:top w:val="outset" w:sz="6" w:space="0" w:color="auto"/>
              <w:left w:val="outset" w:sz="6" w:space="0" w:color="auto"/>
              <w:bottom w:val="outset" w:sz="6" w:space="0" w:color="auto"/>
              <w:right w:val="outset" w:sz="6" w:space="0" w:color="auto"/>
            </w:tcBorders>
            <w:shd w:val="clear" w:color="auto" w:fill="auto"/>
            <w:hideMark/>
          </w:tcPr>
          <w:p w:rsidR="00D82A09" w:rsidRPr="00DC7E48" w:rsidRDefault="00BE046D" w:rsidP="00DC7E48">
            <w:pPr>
              <w:spacing w:line="240" w:lineRule="auto"/>
              <w:jc w:val="center"/>
              <w:rPr>
                <w:rFonts w:ascii="Times New Roman" w:hAnsi="Times New Roman"/>
                <w:b/>
                <w:sz w:val="24"/>
                <w:szCs w:val="24"/>
              </w:rPr>
            </w:pPr>
            <w:r w:rsidRPr="00DC7E48">
              <w:rPr>
                <w:rFonts w:ascii="Times New Roman" w:hAnsi="Times New Roman"/>
                <w:b/>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auto"/>
            <w:hideMark/>
          </w:tcPr>
          <w:p w:rsidR="00D82A09" w:rsidRPr="00DC7E48" w:rsidRDefault="008444CD" w:rsidP="00DC7E48">
            <w:pPr>
              <w:spacing w:line="240" w:lineRule="auto"/>
              <w:jc w:val="center"/>
              <w:rPr>
                <w:rFonts w:ascii="Times New Roman" w:hAnsi="Times New Roman"/>
                <w:b/>
                <w:sz w:val="24"/>
                <w:szCs w:val="24"/>
              </w:rPr>
            </w:pPr>
            <w:r>
              <w:rPr>
                <w:rFonts w:ascii="Times New Roman" w:hAnsi="Times New Roman"/>
                <w:b/>
                <w:sz w:val="24"/>
                <w:szCs w:val="24"/>
              </w:rPr>
              <w:t>0</w:t>
            </w:r>
          </w:p>
        </w:tc>
        <w:tc>
          <w:tcPr>
            <w:tcW w:w="599"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444CD" w:rsidP="008C0575">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51 921</w:t>
            </w:r>
          </w:p>
        </w:tc>
        <w:tc>
          <w:tcPr>
            <w:tcW w:w="724"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444CD" w:rsidP="00DC7E48">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191 177</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D82A09" w:rsidRPr="008C0575" w:rsidRDefault="008444CD" w:rsidP="00DC7E48">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135 398</w:t>
            </w:r>
          </w:p>
        </w:tc>
      </w:tr>
      <w:tr w:rsidR="003572A4"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3572A4" w:rsidRPr="00DC7E48" w:rsidRDefault="003572A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2.1. valsts pamatbudžets</w:t>
            </w:r>
          </w:p>
        </w:tc>
        <w:tc>
          <w:tcPr>
            <w:tcW w:w="543" w:type="pct"/>
            <w:tcBorders>
              <w:top w:val="outset" w:sz="6" w:space="0" w:color="auto"/>
              <w:left w:val="outset" w:sz="6" w:space="0" w:color="auto"/>
              <w:bottom w:val="outset" w:sz="6" w:space="0" w:color="auto"/>
              <w:right w:val="outset" w:sz="6" w:space="0" w:color="auto"/>
            </w:tcBorders>
            <w:shd w:val="clear" w:color="auto" w:fill="auto"/>
            <w:hideMark/>
          </w:tcPr>
          <w:p w:rsidR="003572A4" w:rsidRPr="00DC7E48" w:rsidRDefault="003572A4" w:rsidP="007311A4">
            <w:pPr>
              <w:spacing w:line="240" w:lineRule="auto"/>
              <w:jc w:val="center"/>
              <w:rPr>
                <w:rFonts w:ascii="Times New Roman" w:hAnsi="Times New Roman"/>
                <w:b/>
                <w:sz w:val="24"/>
                <w:szCs w:val="24"/>
              </w:rPr>
            </w:pPr>
            <w:r w:rsidRPr="00DC7E48">
              <w:rPr>
                <w:rFonts w:ascii="Times New Roman" w:hAnsi="Times New Roman"/>
                <w:b/>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auto"/>
            <w:hideMark/>
          </w:tcPr>
          <w:p w:rsidR="003572A4" w:rsidRPr="00DC7E48" w:rsidRDefault="003572A4" w:rsidP="007311A4">
            <w:pPr>
              <w:spacing w:line="240" w:lineRule="auto"/>
              <w:jc w:val="center"/>
              <w:rPr>
                <w:rFonts w:ascii="Times New Roman" w:hAnsi="Times New Roman"/>
                <w:b/>
                <w:sz w:val="24"/>
                <w:szCs w:val="24"/>
              </w:rPr>
            </w:pPr>
            <w:r>
              <w:rPr>
                <w:rFonts w:ascii="Times New Roman" w:hAnsi="Times New Roman"/>
                <w:b/>
                <w:sz w:val="24"/>
                <w:szCs w:val="24"/>
              </w:rPr>
              <w:t>0</w:t>
            </w:r>
          </w:p>
        </w:tc>
        <w:tc>
          <w:tcPr>
            <w:tcW w:w="599" w:type="pct"/>
            <w:tcBorders>
              <w:top w:val="outset" w:sz="6" w:space="0" w:color="auto"/>
              <w:left w:val="outset" w:sz="6" w:space="0" w:color="auto"/>
              <w:bottom w:val="outset" w:sz="6" w:space="0" w:color="auto"/>
              <w:right w:val="outset" w:sz="6" w:space="0" w:color="auto"/>
            </w:tcBorders>
            <w:shd w:val="clear" w:color="auto" w:fill="auto"/>
            <w:hideMark/>
          </w:tcPr>
          <w:p w:rsidR="003572A4" w:rsidRPr="008C0575" w:rsidRDefault="003572A4" w:rsidP="007311A4">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51 921</w:t>
            </w:r>
          </w:p>
        </w:tc>
        <w:tc>
          <w:tcPr>
            <w:tcW w:w="724" w:type="pct"/>
            <w:tcBorders>
              <w:top w:val="outset" w:sz="6" w:space="0" w:color="auto"/>
              <w:left w:val="outset" w:sz="6" w:space="0" w:color="auto"/>
              <w:bottom w:val="outset" w:sz="6" w:space="0" w:color="auto"/>
              <w:right w:val="outset" w:sz="6" w:space="0" w:color="auto"/>
            </w:tcBorders>
            <w:shd w:val="clear" w:color="auto" w:fill="auto"/>
            <w:hideMark/>
          </w:tcPr>
          <w:p w:rsidR="003572A4" w:rsidRPr="008C0575" w:rsidRDefault="003572A4" w:rsidP="007311A4">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191 177</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3572A4" w:rsidRPr="008C0575" w:rsidRDefault="003572A4" w:rsidP="007311A4">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135 398</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2.2. valsts speciālais budžets</w:t>
            </w:r>
          </w:p>
        </w:tc>
        <w:tc>
          <w:tcPr>
            <w:tcW w:w="543"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45349C">
        <w:trPr>
          <w:trHeight w:val="1298"/>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2.3. pašvaldību budžets</w:t>
            </w:r>
          </w:p>
          <w:p w:rsidR="00DE15C7" w:rsidRPr="00DC7E48" w:rsidRDefault="00DE15C7" w:rsidP="00DC7E48">
            <w:pPr>
              <w:spacing w:after="0" w:line="240" w:lineRule="auto"/>
              <w:rPr>
                <w:rFonts w:ascii="Times New Roman" w:eastAsia="Times New Roman" w:hAnsi="Times New Roman"/>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41086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CF5FC7" w:rsidRPr="00DC7E48" w:rsidRDefault="00CF5FC7" w:rsidP="00DC7E48">
            <w:pPr>
              <w:spacing w:after="0" w:line="240" w:lineRule="auto"/>
              <w:rPr>
                <w:rFonts w:ascii="Times New Roman" w:eastAsia="Times New Roman" w:hAnsi="Times New Roman"/>
                <w:b/>
                <w:sz w:val="24"/>
                <w:szCs w:val="24"/>
                <w:lang w:eastAsia="lv-LV"/>
              </w:rPr>
            </w:pPr>
            <w:r w:rsidRPr="00DC7E48">
              <w:rPr>
                <w:rFonts w:ascii="Times New Roman" w:eastAsia="Times New Roman" w:hAnsi="Times New Roman"/>
                <w:b/>
                <w:sz w:val="24"/>
                <w:szCs w:val="24"/>
                <w:lang w:eastAsia="lv-LV"/>
              </w:rPr>
              <w:t>3. Finansiālā ietekme:</w:t>
            </w:r>
          </w:p>
        </w:tc>
        <w:tc>
          <w:tcPr>
            <w:tcW w:w="543"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BE046D" w:rsidP="00DC7E48">
            <w:pPr>
              <w:spacing w:line="240" w:lineRule="auto"/>
              <w:jc w:val="center"/>
              <w:rPr>
                <w:rFonts w:ascii="Times New Roman" w:hAnsi="Times New Roman"/>
                <w:sz w:val="24"/>
                <w:szCs w:val="24"/>
              </w:rPr>
            </w:pPr>
            <w:r w:rsidRPr="00DC7E48">
              <w:rPr>
                <w:rFonts w:ascii="Times New Roman" w:hAnsi="Times New Roman"/>
                <w:b/>
                <w:sz w:val="24"/>
                <w:szCs w:val="24"/>
              </w:rPr>
              <w:t>0</w:t>
            </w:r>
          </w:p>
        </w:tc>
        <w:tc>
          <w:tcPr>
            <w:tcW w:w="861"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8444CD" w:rsidP="00DC7E48">
            <w:pPr>
              <w:spacing w:line="240" w:lineRule="auto"/>
              <w:jc w:val="center"/>
              <w:rPr>
                <w:rFonts w:ascii="Times New Roman" w:hAnsi="Times New Roman"/>
                <w:sz w:val="24"/>
                <w:szCs w:val="24"/>
              </w:rPr>
            </w:pPr>
            <w:r>
              <w:rPr>
                <w:rFonts w:ascii="Times New Roman" w:hAnsi="Times New Roman"/>
                <w:b/>
                <w:sz w:val="24"/>
                <w:szCs w:val="24"/>
              </w:rPr>
              <w:t>0</w:t>
            </w:r>
          </w:p>
        </w:tc>
        <w:tc>
          <w:tcPr>
            <w:tcW w:w="599" w:type="pct"/>
            <w:tcBorders>
              <w:top w:val="outset" w:sz="6" w:space="0" w:color="auto"/>
              <w:left w:val="outset" w:sz="6" w:space="0" w:color="auto"/>
              <w:bottom w:val="outset" w:sz="6" w:space="0" w:color="auto"/>
              <w:right w:val="outset" w:sz="6" w:space="0" w:color="auto"/>
            </w:tcBorders>
            <w:shd w:val="clear" w:color="auto" w:fill="auto"/>
            <w:hideMark/>
          </w:tcPr>
          <w:p w:rsidR="00CF5FC7" w:rsidRPr="008C0575" w:rsidRDefault="0035696C" w:rsidP="008444CD">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w:t>
            </w:r>
            <w:r w:rsidR="008444CD">
              <w:rPr>
                <w:rFonts w:ascii="Times New Roman" w:eastAsia="Times New Roman" w:hAnsi="Times New Roman"/>
                <w:b/>
                <w:color w:val="000000"/>
                <w:sz w:val="24"/>
                <w:szCs w:val="24"/>
                <w:lang w:eastAsia="lv-LV"/>
              </w:rPr>
              <w:t>51 921</w:t>
            </w:r>
          </w:p>
        </w:tc>
        <w:tc>
          <w:tcPr>
            <w:tcW w:w="724"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DE15C7" w:rsidP="008444CD">
            <w:pPr>
              <w:spacing w:line="240" w:lineRule="auto"/>
              <w:jc w:val="center"/>
              <w:rPr>
                <w:rFonts w:ascii="Times New Roman" w:hAnsi="Times New Roman"/>
                <w:b/>
                <w:sz w:val="24"/>
                <w:szCs w:val="24"/>
              </w:rPr>
            </w:pPr>
            <w:r w:rsidRPr="00DC7E48">
              <w:rPr>
                <w:rFonts w:ascii="Times New Roman" w:hAnsi="Times New Roman"/>
                <w:b/>
                <w:sz w:val="24"/>
                <w:szCs w:val="24"/>
              </w:rPr>
              <w:t>-</w:t>
            </w:r>
            <w:r w:rsidR="008444CD">
              <w:rPr>
                <w:rFonts w:ascii="Times New Roman" w:hAnsi="Times New Roman"/>
                <w:b/>
                <w:sz w:val="24"/>
                <w:szCs w:val="24"/>
              </w:rPr>
              <w:t>191 177</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CF5FC7" w:rsidRPr="00DC7E48" w:rsidRDefault="0035696C" w:rsidP="008444CD">
            <w:pPr>
              <w:spacing w:line="240" w:lineRule="auto"/>
              <w:jc w:val="center"/>
              <w:rPr>
                <w:rFonts w:ascii="Times New Roman" w:hAnsi="Times New Roman"/>
                <w:b/>
                <w:sz w:val="24"/>
                <w:szCs w:val="24"/>
              </w:rPr>
            </w:pPr>
            <w:r>
              <w:rPr>
                <w:rFonts w:ascii="Times New Roman" w:hAnsi="Times New Roman"/>
                <w:b/>
                <w:sz w:val="24"/>
                <w:szCs w:val="24"/>
              </w:rPr>
              <w:t>-</w:t>
            </w:r>
            <w:r w:rsidR="008444CD">
              <w:rPr>
                <w:rFonts w:ascii="Times New Roman" w:hAnsi="Times New Roman"/>
                <w:b/>
                <w:sz w:val="24"/>
                <w:szCs w:val="24"/>
              </w:rPr>
              <w:t>135 398</w:t>
            </w:r>
          </w:p>
        </w:tc>
      </w:tr>
      <w:tr w:rsidR="003572A4"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3572A4" w:rsidRPr="00DC7E48" w:rsidRDefault="003572A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3.1. valsts pamatbudžets</w:t>
            </w:r>
          </w:p>
        </w:tc>
        <w:tc>
          <w:tcPr>
            <w:tcW w:w="543" w:type="pct"/>
            <w:tcBorders>
              <w:top w:val="outset" w:sz="6" w:space="0" w:color="auto"/>
              <w:left w:val="outset" w:sz="6" w:space="0" w:color="auto"/>
              <w:bottom w:val="outset" w:sz="6" w:space="0" w:color="auto"/>
              <w:right w:val="outset" w:sz="6" w:space="0" w:color="auto"/>
            </w:tcBorders>
            <w:hideMark/>
          </w:tcPr>
          <w:p w:rsidR="003572A4" w:rsidRPr="00DC7E48" w:rsidRDefault="003572A4" w:rsidP="007311A4">
            <w:pPr>
              <w:spacing w:line="240" w:lineRule="auto"/>
              <w:jc w:val="center"/>
              <w:rPr>
                <w:rFonts w:ascii="Times New Roman" w:hAnsi="Times New Roman"/>
                <w:sz w:val="24"/>
                <w:szCs w:val="24"/>
              </w:rPr>
            </w:pPr>
            <w:r w:rsidRPr="00DC7E48">
              <w:rPr>
                <w:rFonts w:ascii="Times New Roman" w:hAnsi="Times New Roman"/>
                <w:b/>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3572A4" w:rsidRPr="00DC7E48" w:rsidRDefault="003572A4" w:rsidP="007311A4">
            <w:pPr>
              <w:spacing w:line="240" w:lineRule="auto"/>
              <w:jc w:val="center"/>
              <w:rPr>
                <w:rFonts w:ascii="Times New Roman" w:hAnsi="Times New Roman"/>
                <w:sz w:val="24"/>
                <w:szCs w:val="24"/>
              </w:rPr>
            </w:pPr>
            <w:r>
              <w:rPr>
                <w:rFonts w:ascii="Times New Roman" w:hAnsi="Times New Roman"/>
                <w:b/>
                <w:sz w:val="24"/>
                <w:szCs w:val="24"/>
              </w:rPr>
              <w:t>0</w:t>
            </w:r>
          </w:p>
        </w:tc>
        <w:tc>
          <w:tcPr>
            <w:tcW w:w="599" w:type="pct"/>
            <w:tcBorders>
              <w:top w:val="outset" w:sz="6" w:space="0" w:color="auto"/>
              <w:left w:val="outset" w:sz="6" w:space="0" w:color="auto"/>
              <w:bottom w:val="outset" w:sz="6" w:space="0" w:color="auto"/>
              <w:right w:val="outset" w:sz="6" w:space="0" w:color="auto"/>
            </w:tcBorders>
            <w:hideMark/>
          </w:tcPr>
          <w:p w:rsidR="003572A4" w:rsidRPr="008C0575" w:rsidRDefault="003572A4" w:rsidP="007311A4">
            <w:pPr>
              <w:spacing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-51 921</w:t>
            </w:r>
          </w:p>
        </w:tc>
        <w:tc>
          <w:tcPr>
            <w:tcW w:w="724" w:type="pct"/>
            <w:tcBorders>
              <w:top w:val="outset" w:sz="6" w:space="0" w:color="auto"/>
              <w:left w:val="outset" w:sz="6" w:space="0" w:color="auto"/>
              <w:bottom w:val="outset" w:sz="6" w:space="0" w:color="auto"/>
              <w:right w:val="outset" w:sz="6" w:space="0" w:color="auto"/>
            </w:tcBorders>
            <w:hideMark/>
          </w:tcPr>
          <w:p w:rsidR="003572A4" w:rsidRPr="00DC7E48" w:rsidRDefault="003572A4" w:rsidP="007311A4">
            <w:pPr>
              <w:spacing w:line="240" w:lineRule="auto"/>
              <w:jc w:val="center"/>
              <w:rPr>
                <w:rFonts w:ascii="Times New Roman" w:hAnsi="Times New Roman"/>
                <w:b/>
                <w:sz w:val="24"/>
                <w:szCs w:val="24"/>
              </w:rPr>
            </w:pPr>
            <w:r w:rsidRPr="00DC7E48">
              <w:rPr>
                <w:rFonts w:ascii="Times New Roman" w:hAnsi="Times New Roman"/>
                <w:b/>
                <w:sz w:val="24"/>
                <w:szCs w:val="24"/>
              </w:rPr>
              <w:t>-</w:t>
            </w:r>
            <w:r>
              <w:rPr>
                <w:rFonts w:ascii="Times New Roman" w:hAnsi="Times New Roman"/>
                <w:b/>
                <w:sz w:val="24"/>
                <w:szCs w:val="24"/>
              </w:rPr>
              <w:t>191 177</w:t>
            </w:r>
          </w:p>
        </w:tc>
        <w:tc>
          <w:tcPr>
            <w:tcW w:w="1373" w:type="pct"/>
            <w:tcBorders>
              <w:top w:val="outset" w:sz="6" w:space="0" w:color="auto"/>
              <w:left w:val="outset" w:sz="6" w:space="0" w:color="auto"/>
              <w:bottom w:val="outset" w:sz="6" w:space="0" w:color="auto"/>
              <w:right w:val="outset" w:sz="6" w:space="0" w:color="auto"/>
            </w:tcBorders>
            <w:hideMark/>
          </w:tcPr>
          <w:p w:rsidR="003572A4" w:rsidRPr="00DC7E48" w:rsidRDefault="003572A4" w:rsidP="007311A4">
            <w:pPr>
              <w:spacing w:line="240" w:lineRule="auto"/>
              <w:jc w:val="center"/>
              <w:rPr>
                <w:rFonts w:ascii="Times New Roman" w:hAnsi="Times New Roman"/>
                <w:b/>
                <w:sz w:val="24"/>
                <w:szCs w:val="24"/>
              </w:rPr>
            </w:pPr>
            <w:r>
              <w:rPr>
                <w:rFonts w:ascii="Times New Roman" w:hAnsi="Times New Roman"/>
                <w:b/>
                <w:sz w:val="24"/>
                <w:szCs w:val="24"/>
              </w:rPr>
              <w:t>-135 398</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3.2. speciālais budžets</w:t>
            </w:r>
          </w:p>
        </w:tc>
        <w:tc>
          <w:tcPr>
            <w:tcW w:w="54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3.3. pašvaldību budžets</w:t>
            </w:r>
          </w:p>
        </w:tc>
        <w:tc>
          <w:tcPr>
            <w:tcW w:w="54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0</w:t>
            </w:r>
          </w:p>
        </w:tc>
        <w:tc>
          <w:tcPr>
            <w:tcW w:w="861"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599"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72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c>
          <w:tcPr>
            <w:tcW w:w="1373"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hAnsi="Times New Roman"/>
                <w:sz w:val="24"/>
                <w:szCs w:val="24"/>
              </w:rPr>
            </w:pPr>
            <w:r w:rsidRPr="00DC7E48">
              <w:rPr>
                <w:rFonts w:ascii="Times New Roman" w:hAnsi="Times New Roman"/>
                <w:sz w:val="24"/>
                <w:szCs w:val="24"/>
              </w:rPr>
              <w:t>Nav precīzi nosakāms</w:t>
            </w:r>
          </w:p>
        </w:tc>
      </w:tr>
      <w:tr w:rsidR="0045349C" w:rsidRPr="00DC7E48" w:rsidTr="0045349C">
        <w:trPr>
          <w:trHeight w:val="2499"/>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45349C" w:rsidRDefault="0045349C" w:rsidP="0045349C">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 Finanšu līdzekļi papildu izdevumu finansēšanai (kompensējošu izdevumu samazinājumu norāda ar "+" zīmi)</w:t>
            </w:r>
          </w:p>
          <w:p w:rsidR="0045349C" w:rsidRDefault="0045349C" w:rsidP="0045349C">
            <w:pPr>
              <w:spacing w:after="0" w:line="240" w:lineRule="auto"/>
              <w:rPr>
                <w:rFonts w:ascii="Times New Roman" w:eastAsia="Times New Roman" w:hAnsi="Times New Roman"/>
                <w:sz w:val="24"/>
                <w:szCs w:val="24"/>
                <w:lang w:eastAsia="lv-LV"/>
              </w:rPr>
            </w:pPr>
          </w:p>
          <w:p w:rsidR="0045349C" w:rsidRDefault="0045349C" w:rsidP="0045349C">
            <w:pPr>
              <w:spacing w:after="0" w:line="240" w:lineRule="auto"/>
              <w:rPr>
                <w:rFonts w:ascii="Times New Roman" w:eastAsia="Times New Roman" w:hAnsi="Times New Roman"/>
                <w:sz w:val="24"/>
                <w:szCs w:val="24"/>
                <w:lang w:eastAsia="lv-LV"/>
              </w:rPr>
            </w:pPr>
          </w:p>
          <w:p w:rsidR="0045349C" w:rsidRDefault="0045349C" w:rsidP="0045349C">
            <w:pPr>
              <w:spacing w:after="0" w:line="240" w:lineRule="auto"/>
              <w:rPr>
                <w:rFonts w:ascii="Times New Roman" w:eastAsia="Times New Roman" w:hAnsi="Times New Roman"/>
                <w:sz w:val="24"/>
                <w:szCs w:val="24"/>
                <w:lang w:eastAsia="lv-LV"/>
              </w:rPr>
            </w:pPr>
          </w:p>
          <w:p w:rsidR="0045349C" w:rsidRPr="00DC7E48" w:rsidRDefault="0045349C" w:rsidP="0045349C">
            <w:pPr>
              <w:spacing w:after="0" w:line="240" w:lineRule="auto"/>
              <w:rPr>
                <w:rFonts w:ascii="Times New Roman" w:eastAsia="Times New Roman" w:hAnsi="Times New Roman"/>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hideMark/>
          </w:tcPr>
          <w:p w:rsidR="0045349C" w:rsidRPr="00DC7E48" w:rsidRDefault="0045349C" w:rsidP="0045349C">
            <w:pPr>
              <w:spacing w:line="240" w:lineRule="auto"/>
              <w:jc w:val="center"/>
              <w:rPr>
                <w:rFonts w:ascii="Times New Roman" w:hAnsi="Times New Roman"/>
                <w:sz w:val="24"/>
                <w:szCs w:val="24"/>
              </w:rPr>
            </w:pPr>
            <w:r w:rsidRPr="00DC7E48">
              <w:rPr>
                <w:rFonts w:ascii="Times New Roman" w:hAnsi="Times New Roman"/>
                <w:sz w:val="24"/>
                <w:szCs w:val="24"/>
              </w:rPr>
              <w:t>X</w:t>
            </w:r>
          </w:p>
        </w:tc>
        <w:tc>
          <w:tcPr>
            <w:tcW w:w="861" w:type="pct"/>
            <w:tcBorders>
              <w:top w:val="outset" w:sz="6" w:space="0" w:color="auto"/>
              <w:left w:val="outset" w:sz="6" w:space="0" w:color="auto"/>
              <w:right w:val="outset" w:sz="6" w:space="0" w:color="auto"/>
            </w:tcBorders>
          </w:tcPr>
          <w:p w:rsidR="0045349C" w:rsidRPr="00B0469C" w:rsidRDefault="0045349C" w:rsidP="0045349C">
            <w:pPr>
              <w:spacing w:after="0" w:line="240" w:lineRule="auto"/>
              <w:jc w:val="center"/>
              <w:rPr>
                <w:rFonts w:ascii="Times New Roman" w:hAnsi="Times New Roman"/>
                <w:b/>
                <w:sz w:val="24"/>
                <w:szCs w:val="24"/>
              </w:rPr>
            </w:pPr>
          </w:p>
        </w:tc>
        <w:tc>
          <w:tcPr>
            <w:tcW w:w="599" w:type="pct"/>
            <w:tcBorders>
              <w:top w:val="outset" w:sz="6" w:space="0" w:color="auto"/>
              <w:left w:val="outset" w:sz="6" w:space="0" w:color="auto"/>
              <w:right w:val="outset" w:sz="6" w:space="0" w:color="auto"/>
            </w:tcBorders>
          </w:tcPr>
          <w:p w:rsidR="0045349C" w:rsidRPr="00B0469C" w:rsidRDefault="0045349C" w:rsidP="0045349C">
            <w:pPr>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51 921</w:t>
            </w:r>
          </w:p>
        </w:tc>
        <w:tc>
          <w:tcPr>
            <w:tcW w:w="724" w:type="pct"/>
            <w:tcBorders>
              <w:top w:val="outset" w:sz="6" w:space="0" w:color="auto"/>
              <w:left w:val="outset" w:sz="6" w:space="0" w:color="auto"/>
              <w:right w:val="outset" w:sz="6" w:space="0" w:color="auto"/>
            </w:tcBorders>
          </w:tcPr>
          <w:p w:rsidR="0045349C" w:rsidRPr="00B0469C" w:rsidRDefault="0045349C" w:rsidP="0045349C">
            <w:pPr>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191 177</w:t>
            </w:r>
          </w:p>
        </w:tc>
        <w:tc>
          <w:tcPr>
            <w:tcW w:w="1373" w:type="pct"/>
            <w:tcBorders>
              <w:top w:val="outset" w:sz="6" w:space="0" w:color="auto"/>
              <w:left w:val="outset" w:sz="6" w:space="0" w:color="auto"/>
              <w:right w:val="outset" w:sz="6" w:space="0" w:color="auto"/>
            </w:tcBorders>
          </w:tcPr>
          <w:p w:rsidR="0045349C" w:rsidRPr="00B0469C" w:rsidRDefault="0045349C" w:rsidP="0045349C">
            <w:pPr>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eastAsia="lv-LV"/>
              </w:rPr>
              <w:t>135 398</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 Precizēta finansiālā ietekme</w:t>
            </w:r>
          </w:p>
        </w:tc>
        <w:tc>
          <w:tcPr>
            <w:tcW w:w="543" w:type="pct"/>
            <w:vMerge w:val="restart"/>
            <w:tcBorders>
              <w:top w:val="outset" w:sz="6" w:space="0" w:color="auto"/>
              <w:left w:val="outset" w:sz="6" w:space="0" w:color="auto"/>
              <w:right w:val="outset" w:sz="6" w:space="0" w:color="auto"/>
            </w:tcBorders>
            <w:hideMark/>
          </w:tcPr>
          <w:p w:rsidR="00DE15C7" w:rsidRPr="00DC7E48" w:rsidRDefault="00DE15C7" w:rsidP="00DC7E48">
            <w:pPr>
              <w:spacing w:line="240" w:lineRule="auto"/>
              <w:jc w:val="center"/>
              <w:rPr>
                <w:rFonts w:ascii="Times New Roman" w:hAnsi="Times New Roman"/>
                <w:sz w:val="24"/>
                <w:szCs w:val="24"/>
              </w:rPr>
            </w:pPr>
            <w:r w:rsidRPr="00DC7E48">
              <w:rPr>
                <w:rFonts w:ascii="Times New Roman" w:hAnsi="Times New Roman"/>
                <w:sz w:val="24"/>
                <w:szCs w:val="24"/>
              </w:rPr>
              <w:t>X</w:t>
            </w:r>
          </w:p>
        </w:tc>
        <w:tc>
          <w:tcPr>
            <w:tcW w:w="861"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599"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724"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5.1. valsts pamatbudžets</w:t>
            </w:r>
          </w:p>
        </w:tc>
        <w:tc>
          <w:tcPr>
            <w:tcW w:w="543" w:type="pct"/>
            <w:vMerge/>
            <w:tcBorders>
              <w:left w:val="outset" w:sz="6" w:space="0" w:color="auto"/>
              <w:right w:val="outset" w:sz="6" w:space="0" w:color="auto"/>
            </w:tcBorders>
          </w:tcPr>
          <w:p w:rsidR="00DE15C7" w:rsidRPr="00CD6BE6" w:rsidRDefault="00DE15C7" w:rsidP="00DC7E48">
            <w:pPr>
              <w:spacing w:line="240" w:lineRule="auto"/>
              <w:jc w:val="center"/>
              <w:rPr>
                <w:rFonts w:ascii="Times New Roman" w:eastAsia="Times New Roman" w:hAnsi="Times New Roman"/>
                <w:sz w:val="24"/>
                <w:szCs w:val="24"/>
                <w:lang w:eastAsia="lv-LV"/>
              </w:rPr>
            </w:pPr>
          </w:p>
        </w:tc>
        <w:tc>
          <w:tcPr>
            <w:tcW w:w="861" w:type="pct"/>
            <w:tcBorders>
              <w:top w:val="outset" w:sz="6" w:space="0" w:color="auto"/>
              <w:left w:val="outset" w:sz="6" w:space="0" w:color="auto"/>
              <w:bottom w:val="outset" w:sz="6" w:space="0" w:color="auto"/>
              <w:right w:val="outset" w:sz="6" w:space="0" w:color="auto"/>
            </w:tcBorders>
          </w:tcPr>
          <w:p w:rsidR="00DE15C7" w:rsidRPr="00CD6BE6" w:rsidRDefault="00B0469C" w:rsidP="00DC7E4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9"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724"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5.2. speciālais budžets</w:t>
            </w:r>
          </w:p>
        </w:tc>
        <w:tc>
          <w:tcPr>
            <w:tcW w:w="543" w:type="pct"/>
            <w:vMerge/>
            <w:tcBorders>
              <w:left w:val="outset" w:sz="6" w:space="0" w:color="auto"/>
              <w:right w:val="outset" w:sz="6" w:space="0" w:color="auto"/>
            </w:tcBorders>
          </w:tcPr>
          <w:p w:rsidR="00DE15C7" w:rsidRPr="00CD6BE6" w:rsidRDefault="00DE15C7" w:rsidP="00DC7E48">
            <w:pPr>
              <w:spacing w:line="240" w:lineRule="auto"/>
              <w:jc w:val="center"/>
              <w:rPr>
                <w:rFonts w:ascii="Times New Roman" w:eastAsia="Times New Roman" w:hAnsi="Times New Roman"/>
                <w:sz w:val="24"/>
                <w:szCs w:val="24"/>
                <w:lang w:eastAsia="lv-LV"/>
              </w:rPr>
            </w:pPr>
          </w:p>
        </w:tc>
        <w:tc>
          <w:tcPr>
            <w:tcW w:w="861" w:type="pct"/>
            <w:tcBorders>
              <w:top w:val="outset" w:sz="6" w:space="0" w:color="auto"/>
              <w:left w:val="outset" w:sz="6" w:space="0" w:color="auto"/>
              <w:bottom w:val="outset" w:sz="6" w:space="0" w:color="auto"/>
              <w:right w:val="outset" w:sz="6" w:space="0" w:color="auto"/>
            </w:tcBorders>
          </w:tcPr>
          <w:p w:rsidR="00DE15C7" w:rsidRPr="00CD6BE6" w:rsidRDefault="00B0469C" w:rsidP="00DC7E4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99"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724"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r>
      <w:tr w:rsidR="00DE15C7"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tcPr>
          <w:p w:rsidR="00DE15C7" w:rsidRPr="00DC7E48" w:rsidRDefault="00DE15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5.3. pašvaldību budžets</w:t>
            </w:r>
          </w:p>
        </w:tc>
        <w:tc>
          <w:tcPr>
            <w:tcW w:w="543" w:type="pct"/>
            <w:vMerge/>
            <w:tcBorders>
              <w:left w:val="outset" w:sz="6" w:space="0" w:color="auto"/>
              <w:bottom w:val="outset" w:sz="6" w:space="0" w:color="auto"/>
              <w:right w:val="outset" w:sz="6" w:space="0" w:color="auto"/>
            </w:tcBorders>
          </w:tcPr>
          <w:p w:rsidR="00DE15C7" w:rsidRPr="00DC7E48" w:rsidRDefault="00DE15C7" w:rsidP="00DC7E48">
            <w:pPr>
              <w:spacing w:line="240" w:lineRule="auto"/>
              <w:jc w:val="center"/>
              <w:rPr>
                <w:rFonts w:ascii="Times New Roman" w:hAnsi="Times New Roman"/>
                <w:sz w:val="24"/>
                <w:szCs w:val="24"/>
              </w:rPr>
            </w:pPr>
          </w:p>
        </w:tc>
        <w:tc>
          <w:tcPr>
            <w:tcW w:w="861"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599"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724"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tcPr>
          <w:p w:rsidR="00DE15C7" w:rsidRPr="00DC7E48" w:rsidRDefault="00B0469C" w:rsidP="00DC7E48">
            <w:pPr>
              <w:spacing w:after="0" w:line="240" w:lineRule="auto"/>
              <w:rPr>
                <w:rFonts w:ascii="Times New Roman" w:hAnsi="Times New Roman"/>
                <w:sz w:val="24"/>
                <w:szCs w:val="24"/>
              </w:rPr>
            </w:pPr>
            <w:r>
              <w:rPr>
                <w:rFonts w:ascii="Times New Roman" w:hAnsi="Times New Roman"/>
                <w:sz w:val="24"/>
                <w:szCs w:val="24"/>
              </w:rPr>
              <w:t>0</w:t>
            </w:r>
          </w:p>
        </w:tc>
      </w:tr>
      <w:tr w:rsidR="00405566" w:rsidRPr="00DC7E48" w:rsidTr="0045349C">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405566" w:rsidRPr="00DC7E48" w:rsidRDefault="00405566"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160" w:type="pct"/>
            <w:gridSpan w:val="5"/>
            <w:tcBorders>
              <w:top w:val="outset" w:sz="6" w:space="0" w:color="auto"/>
              <w:left w:val="outset" w:sz="6" w:space="0" w:color="auto"/>
              <w:bottom w:val="outset" w:sz="6" w:space="0" w:color="auto"/>
              <w:right w:val="outset" w:sz="6" w:space="0" w:color="auto"/>
            </w:tcBorders>
            <w:hideMark/>
          </w:tcPr>
          <w:p w:rsidR="00164983" w:rsidRDefault="002463F1" w:rsidP="00264818">
            <w:pPr>
              <w:spacing w:after="0" w:line="240" w:lineRule="auto"/>
              <w:jc w:val="both"/>
              <w:rPr>
                <w:rFonts w:ascii="Times New Roman" w:hAnsi="Times New Roman"/>
                <w:sz w:val="24"/>
                <w:szCs w:val="24"/>
              </w:rPr>
            </w:pPr>
            <w:r>
              <w:rPr>
                <w:rFonts w:ascii="Times New Roman" w:hAnsi="Times New Roman"/>
                <w:sz w:val="24"/>
                <w:szCs w:val="24"/>
              </w:rPr>
              <w:t>Sk</w:t>
            </w:r>
            <w:r w:rsidR="00D73BD0">
              <w:rPr>
                <w:rFonts w:ascii="Times New Roman" w:hAnsi="Times New Roman"/>
                <w:sz w:val="24"/>
                <w:szCs w:val="24"/>
              </w:rPr>
              <w:t>at.</w:t>
            </w:r>
            <w:r>
              <w:rPr>
                <w:rFonts w:ascii="Times New Roman" w:hAnsi="Times New Roman"/>
                <w:sz w:val="24"/>
                <w:szCs w:val="24"/>
              </w:rPr>
              <w:t>pielikumu.</w:t>
            </w:r>
          </w:p>
          <w:p w:rsidR="00D0485E" w:rsidRDefault="00D0485E" w:rsidP="00264818">
            <w:pPr>
              <w:spacing w:after="0" w:line="240" w:lineRule="auto"/>
              <w:jc w:val="both"/>
              <w:rPr>
                <w:rFonts w:ascii="Times New Roman" w:hAnsi="Times New Roman"/>
                <w:sz w:val="24"/>
                <w:szCs w:val="24"/>
              </w:rPr>
            </w:pPr>
          </w:p>
          <w:p w:rsidR="00E2384D" w:rsidRPr="00DC7E48" w:rsidRDefault="00E2384D" w:rsidP="0045349C">
            <w:pPr>
              <w:spacing w:after="0" w:line="240" w:lineRule="auto"/>
              <w:jc w:val="both"/>
              <w:rPr>
                <w:rFonts w:ascii="Times New Roman" w:hAnsi="Times New Roman"/>
                <w:sz w:val="24"/>
                <w:szCs w:val="24"/>
              </w:rPr>
            </w:pPr>
            <w:r w:rsidRPr="00A666FB">
              <w:rPr>
                <w:rFonts w:ascii="Times New Roman" w:hAnsi="Times New Roman"/>
                <w:sz w:val="24"/>
                <w:szCs w:val="24"/>
              </w:rPr>
              <w:t xml:space="preserve">Latvijas puses finansējums </w:t>
            </w:r>
            <w:r>
              <w:rPr>
                <w:rFonts w:ascii="Times New Roman" w:hAnsi="Times New Roman"/>
                <w:sz w:val="24"/>
                <w:szCs w:val="24"/>
              </w:rPr>
              <w:t>projektiem</w:t>
            </w:r>
            <w:r w:rsidRPr="00A666FB">
              <w:rPr>
                <w:rFonts w:ascii="Times New Roman" w:hAnsi="Times New Roman"/>
                <w:sz w:val="24"/>
                <w:szCs w:val="24"/>
              </w:rPr>
              <w:t>, ku</w:t>
            </w:r>
            <w:r>
              <w:rPr>
                <w:rFonts w:ascii="Times New Roman" w:hAnsi="Times New Roman"/>
                <w:sz w:val="24"/>
                <w:szCs w:val="24"/>
              </w:rPr>
              <w:t>ros</w:t>
            </w:r>
            <w:r w:rsidRPr="00A666FB">
              <w:rPr>
                <w:rFonts w:ascii="Times New Roman" w:hAnsi="Times New Roman"/>
                <w:sz w:val="24"/>
                <w:szCs w:val="24"/>
              </w:rPr>
              <w:t xml:space="preserve"> piedalās programmu finansējuma saņēmēj</w:t>
            </w:r>
            <w:r>
              <w:rPr>
                <w:rFonts w:ascii="Times New Roman" w:hAnsi="Times New Roman"/>
                <w:sz w:val="24"/>
                <w:szCs w:val="24"/>
              </w:rPr>
              <w:t>i</w:t>
            </w:r>
            <w:r w:rsidRPr="00A666FB">
              <w:rPr>
                <w:rFonts w:ascii="Times New Roman" w:hAnsi="Times New Roman"/>
                <w:sz w:val="24"/>
                <w:szCs w:val="24"/>
              </w:rPr>
              <w:t xml:space="preserve"> no Latvijas Republikas</w:t>
            </w:r>
            <w:r>
              <w:rPr>
                <w:rFonts w:ascii="Times New Roman" w:hAnsi="Times New Roman"/>
                <w:sz w:val="24"/>
                <w:szCs w:val="24"/>
              </w:rPr>
              <w:t>, laika posmā</w:t>
            </w:r>
            <w:r w:rsidRPr="00A666FB">
              <w:rPr>
                <w:rFonts w:ascii="Times New Roman" w:hAnsi="Times New Roman"/>
                <w:sz w:val="24"/>
                <w:szCs w:val="24"/>
              </w:rPr>
              <w:t xml:space="preserve"> </w:t>
            </w:r>
            <w:r>
              <w:rPr>
                <w:rFonts w:ascii="Times New Roman" w:hAnsi="Times New Roman"/>
                <w:sz w:val="24"/>
                <w:szCs w:val="24"/>
              </w:rPr>
              <w:t xml:space="preserve">no </w:t>
            </w:r>
            <w:r w:rsidR="0045349C">
              <w:rPr>
                <w:rFonts w:ascii="Times New Roman" w:hAnsi="Times New Roman"/>
                <w:sz w:val="24"/>
                <w:szCs w:val="24"/>
              </w:rPr>
              <w:t>2017</w:t>
            </w:r>
            <w:r w:rsidRPr="00A666FB">
              <w:rPr>
                <w:rFonts w:ascii="Times New Roman" w:hAnsi="Times New Roman"/>
                <w:sz w:val="24"/>
                <w:szCs w:val="24"/>
              </w:rPr>
              <w:t>.</w:t>
            </w:r>
            <w:r>
              <w:rPr>
                <w:rFonts w:ascii="Times New Roman" w:hAnsi="Times New Roman"/>
                <w:sz w:val="24"/>
                <w:szCs w:val="24"/>
              </w:rPr>
              <w:t>gada līdz 2019</w:t>
            </w:r>
            <w:r w:rsidRPr="00A666FB">
              <w:rPr>
                <w:rFonts w:ascii="Times New Roman" w:hAnsi="Times New Roman"/>
                <w:sz w:val="24"/>
                <w:szCs w:val="24"/>
              </w:rPr>
              <w:t xml:space="preserve">.gadam kopumā </w:t>
            </w:r>
            <w:r>
              <w:rPr>
                <w:rFonts w:ascii="Times New Roman" w:hAnsi="Times New Roman"/>
                <w:sz w:val="24"/>
                <w:szCs w:val="24"/>
                <w:lang w:eastAsia="lv-LV"/>
              </w:rPr>
              <w:t>tiek plānoti</w:t>
            </w:r>
            <w:r w:rsidRPr="00A666FB">
              <w:rPr>
                <w:rFonts w:ascii="Times New Roman" w:hAnsi="Times New Roman"/>
                <w:sz w:val="24"/>
                <w:szCs w:val="24"/>
              </w:rPr>
              <w:t xml:space="preserve"> valsts budžeta </w:t>
            </w:r>
            <w:r w:rsidRPr="00A666FB">
              <w:rPr>
                <w:rFonts w:ascii="Times New Roman" w:hAnsi="Times New Roman"/>
                <w:sz w:val="24"/>
                <w:szCs w:val="24"/>
                <w:lang w:eastAsia="lv-LV"/>
              </w:rPr>
              <w:t>izdevumi</w:t>
            </w:r>
            <w:r w:rsidRPr="00A666FB">
              <w:rPr>
                <w:rFonts w:ascii="Times New Roman" w:hAnsi="Times New Roman"/>
                <w:sz w:val="24"/>
                <w:szCs w:val="24"/>
              </w:rPr>
              <w:t xml:space="preserve"> 5% apmērā no kopējā attiecinām</w:t>
            </w:r>
            <w:r>
              <w:rPr>
                <w:rFonts w:ascii="Times New Roman" w:hAnsi="Times New Roman"/>
                <w:sz w:val="24"/>
                <w:szCs w:val="24"/>
              </w:rPr>
              <w:t>ā</w:t>
            </w:r>
            <w:r w:rsidRPr="00A666FB">
              <w:rPr>
                <w:rFonts w:ascii="Times New Roman" w:hAnsi="Times New Roman"/>
                <w:sz w:val="24"/>
                <w:szCs w:val="24"/>
              </w:rPr>
              <w:t xml:space="preserve"> projekt</w:t>
            </w:r>
            <w:r>
              <w:rPr>
                <w:rFonts w:ascii="Times New Roman" w:hAnsi="Times New Roman"/>
                <w:sz w:val="24"/>
                <w:szCs w:val="24"/>
              </w:rPr>
              <w:t>u</w:t>
            </w:r>
            <w:r w:rsidRPr="00A666FB">
              <w:rPr>
                <w:rFonts w:ascii="Times New Roman" w:hAnsi="Times New Roman"/>
                <w:sz w:val="24"/>
                <w:szCs w:val="24"/>
              </w:rPr>
              <w:t xml:space="preserve"> partner</w:t>
            </w:r>
            <w:r>
              <w:rPr>
                <w:rFonts w:ascii="Times New Roman" w:hAnsi="Times New Roman"/>
                <w:sz w:val="24"/>
                <w:szCs w:val="24"/>
              </w:rPr>
              <w:t xml:space="preserve">u </w:t>
            </w:r>
            <w:r w:rsidRPr="00A666FB">
              <w:rPr>
                <w:rFonts w:ascii="Times New Roman" w:hAnsi="Times New Roman"/>
                <w:sz w:val="24"/>
                <w:szCs w:val="24"/>
              </w:rPr>
              <w:t>finansējuma projekt</w:t>
            </w:r>
            <w:r>
              <w:rPr>
                <w:rFonts w:ascii="Times New Roman" w:hAnsi="Times New Roman"/>
                <w:sz w:val="24"/>
                <w:szCs w:val="24"/>
              </w:rPr>
              <w:t>os (indikatīvi -378 496 eiro).</w:t>
            </w:r>
            <w:r w:rsidR="00B0469C">
              <w:rPr>
                <w:rFonts w:ascii="Times New Roman" w:hAnsi="Times New Roman"/>
                <w:sz w:val="24"/>
                <w:szCs w:val="24"/>
              </w:rPr>
              <w:t xml:space="preserve"> Lai arī plānošanas periods ietver 2020.gadu, 2020.gadā valsts budžeta līdzekļu piešķiršana netiek pl</w:t>
            </w:r>
            <w:r w:rsidR="00111BE6">
              <w:rPr>
                <w:rFonts w:ascii="Times New Roman" w:hAnsi="Times New Roman"/>
                <w:sz w:val="24"/>
                <w:szCs w:val="24"/>
              </w:rPr>
              <w:t xml:space="preserve">ānota, jo projektu atlasei un finansējuma apstiprināšanai </w:t>
            </w:r>
            <w:r w:rsidR="00870F04">
              <w:rPr>
                <w:rFonts w:ascii="Times New Roman" w:hAnsi="Times New Roman"/>
                <w:sz w:val="24"/>
                <w:szCs w:val="24"/>
              </w:rPr>
              <w:t xml:space="preserve">plānošanas perioda ietvaros </w:t>
            </w:r>
            <w:r w:rsidR="00111BE6">
              <w:rPr>
                <w:rFonts w:ascii="Times New Roman" w:hAnsi="Times New Roman"/>
                <w:sz w:val="24"/>
                <w:szCs w:val="24"/>
              </w:rPr>
              <w:t>ir jānoslēdzas līdz 2019.gada 31.decembrim.</w:t>
            </w:r>
          </w:p>
        </w:tc>
      </w:tr>
      <w:tr w:rsidR="00CF5FC7" w:rsidRPr="00DC7E48" w:rsidTr="0045349C">
        <w:trPr>
          <w:trHeight w:val="555"/>
          <w:tblCellSpacing w:w="15" w:type="dxa"/>
        </w:trPr>
        <w:tc>
          <w:tcPr>
            <w:tcW w:w="794" w:type="pct"/>
            <w:tcBorders>
              <w:top w:val="outset" w:sz="6" w:space="0" w:color="auto"/>
              <w:left w:val="outset" w:sz="6" w:space="0" w:color="auto"/>
              <w:bottom w:val="outset" w:sz="6" w:space="0" w:color="auto"/>
              <w:right w:val="outset" w:sz="6" w:space="0" w:color="auto"/>
            </w:tcBorders>
            <w:hideMark/>
          </w:tcPr>
          <w:p w:rsidR="00CF5FC7" w:rsidRPr="00DC7E48" w:rsidRDefault="00CF5FC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7. Cita informācija</w:t>
            </w:r>
          </w:p>
        </w:tc>
        <w:tc>
          <w:tcPr>
            <w:tcW w:w="4160" w:type="pct"/>
            <w:gridSpan w:val="5"/>
            <w:tcBorders>
              <w:top w:val="outset" w:sz="6" w:space="0" w:color="auto"/>
              <w:left w:val="outset" w:sz="6" w:space="0" w:color="auto"/>
              <w:bottom w:val="outset" w:sz="6" w:space="0" w:color="auto"/>
              <w:right w:val="outset" w:sz="6" w:space="0" w:color="auto"/>
            </w:tcBorders>
            <w:hideMark/>
          </w:tcPr>
          <w:p w:rsidR="001D5DBB" w:rsidRDefault="0089384F" w:rsidP="00564CA3">
            <w:pPr>
              <w:spacing w:after="0" w:line="240" w:lineRule="auto"/>
              <w:ind w:right="209"/>
              <w:jc w:val="both"/>
              <w:rPr>
                <w:rFonts w:ascii="Times New Roman" w:hAnsi="Times New Roman"/>
                <w:sz w:val="24"/>
                <w:szCs w:val="24"/>
              </w:rPr>
            </w:pPr>
            <w:r w:rsidRPr="00DC7E48">
              <w:rPr>
                <w:rFonts w:ascii="Times New Roman" w:hAnsi="Times New Roman"/>
                <w:sz w:val="24"/>
                <w:szCs w:val="24"/>
              </w:rPr>
              <w:t>M</w:t>
            </w:r>
            <w:r w:rsidR="0096744B">
              <w:rPr>
                <w:rFonts w:ascii="Times New Roman" w:hAnsi="Times New Roman"/>
                <w:sz w:val="24"/>
                <w:szCs w:val="24"/>
              </w:rPr>
              <w:t>inistru kabineta</w:t>
            </w:r>
            <w:r w:rsidRPr="00DC7E48">
              <w:rPr>
                <w:rFonts w:ascii="Times New Roman" w:hAnsi="Times New Roman"/>
                <w:sz w:val="24"/>
                <w:szCs w:val="24"/>
              </w:rPr>
              <w:t xml:space="preserve"> noteikumu</w:t>
            </w:r>
            <w:r w:rsidR="0098795F">
              <w:rPr>
                <w:rFonts w:ascii="Times New Roman" w:hAnsi="Times New Roman"/>
                <w:sz w:val="24"/>
                <w:szCs w:val="24"/>
              </w:rPr>
              <w:t xml:space="preserve"> </w:t>
            </w:r>
            <w:r w:rsidRPr="00DC7E48">
              <w:rPr>
                <w:rFonts w:ascii="Times New Roman" w:hAnsi="Times New Roman"/>
                <w:sz w:val="24"/>
                <w:szCs w:val="24"/>
              </w:rPr>
              <w:t>finansiāl</w:t>
            </w:r>
            <w:r w:rsidR="0096744B">
              <w:rPr>
                <w:rFonts w:ascii="Times New Roman" w:hAnsi="Times New Roman"/>
                <w:sz w:val="24"/>
                <w:szCs w:val="24"/>
              </w:rPr>
              <w:t>ā</w:t>
            </w:r>
            <w:r w:rsidRPr="00DC7E48">
              <w:rPr>
                <w:rFonts w:ascii="Times New Roman" w:hAnsi="Times New Roman"/>
                <w:sz w:val="24"/>
                <w:szCs w:val="24"/>
              </w:rPr>
              <w:t xml:space="preserve"> ietekme ir nosakāma indikatīvi, ņemot vērā programmu starptautisko raksturu un konkurenci piesaistīt finansējumu konkrētās valsts teritorijai. Programmu budžeti tiek veidoti no iesaistīto dalībvalstu Eiropas Reģionālā attīstības fon</w:t>
            </w:r>
            <w:r w:rsidR="002F601F">
              <w:rPr>
                <w:rFonts w:ascii="Times New Roman" w:hAnsi="Times New Roman"/>
                <w:sz w:val="24"/>
                <w:szCs w:val="24"/>
              </w:rPr>
              <w:t xml:space="preserve">da </w:t>
            </w:r>
            <w:r w:rsidRPr="00DC7E48">
              <w:rPr>
                <w:rFonts w:ascii="Times New Roman" w:hAnsi="Times New Roman"/>
                <w:sz w:val="24"/>
                <w:szCs w:val="24"/>
              </w:rPr>
              <w:t>daļas ieguldījuma programmas budžetā</w:t>
            </w:r>
            <w:r w:rsidR="000D436B">
              <w:rPr>
                <w:rFonts w:ascii="Times New Roman" w:hAnsi="Times New Roman"/>
                <w:sz w:val="24"/>
                <w:szCs w:val="24"/>
              </w:rPr>
              <w:t xml:space="preserve">, </w:t>
            </w:r>
            <w:r w:rsidR="000D436B" w:rsidRPr="00564CA3">
              <w:rPr>
                <w:rFonts w:ascii="Times New Roman" w:hAnsi="Times New Roman"/>
                <w:sz w:val="24"/>
                <w:szCs w:val="24"/>
              </w:rPr>
              <w:t>kā arī no iesaistīto dalībvalstu papildu iemaksām Tehniskās palīdzības budžetā</w:t>
            </w:r>
            <w:r w:rsidRPr="00DC7E48">
              <w:rPr>
                <w:rFonts w:ascii="Times New Roman" w:hAnsi="Times New Roman"/>
                <w:sz w:val="24"/>
                <w:szCs w:val="24"/>
              </w:rPr>
              <w:t xml:space="preserve"> un piešķirtās </w:t>
            </w:r>
            <w:r w:rsidR="00BB161E">
              <w:rPr>
                <w:rFonts w:ascii="Times New Roman" w:hAnsi="Times New Roman"/>
                <w:sz w:val="24"/>
                <w:szCs w:val="24"/>
              </w:rPr>
              <w:t>Eiropas Kaimiņattiecību instrumenta</w:t>
            </w:r>
            <w:r w:rsidR="00BB161E" w:rsidRPr="00DC7E48">
              <w:rPr>
                <w:rFonts w:ascii="Times New Roman" w:hAnsi="Times New Roman"/>
                <w:sz w:val="24"/>
                <w:szCs w:val="24"/>
              </w:rPr>
              <w:t xml:space="preserve"> </w:t>
            </w:r>
            <w:r w:rsidR="00BB161E">
              <w:rPr>
                <w:rFonts w:ascii="Times New Roman" w:hAnsi="Times New Roman"/>
                <w:sz w:val="24"/>
                <w:szCs w:val="24"/>
              </w:rPr>
              <w:t>līdz</w:t>
            </w:r>
            <w:r w:rsidRPr="00DC7E48">
              <w:rPr>
                <w:rFonts w:ascii="Times New Roman" w:hAnsi="Times New Roman"/>
                <w:sz w:val="24"/>
                <w:szCs w:val="24"/>
              </w:rPr>
              <w:t>finansējuma daļas, kas turpmāk tiek piešķirt</w:t>
            </w:r>
            <w:r w:rsidR="0096744B">
              <w:rPr>
                <w:rFonts w:ascii="Times New Roman" w:hAnsi="Times New Roman"/>
                <w:sz w:val="24"/>
                <w:szCs w:val="24"/>
              </w:rPr>
              <w:t>a</w:t>
            </w:r>
            <w:r w:rsidRPr="00DC7E48">
              <w:rPr>
                <w:rFonts w:ascii="Times New Roman" w:hAnsi="Times New Roman"/>
                <w:sz w:val="24"/>
                <w:szCs w:val="24"/>
              </w:rPr>
              <w:t xml:space="preserve"> atbalstāmajiem sadarbības projektiem</w:t>
            </w:r>
            <w:r w:rsidR="00420BB8">
              <w:rPr>
                <w:rFonts w:ascii="Times New Roman" w:hAnsi="Times New Roman"/>
                <w:sz w:val="24"/>
                <w:szCs w:val="24"/>
              </w:rPr>
              <w:t>,</w:t>
            </w:r>
            <w:r w:rsidRPr="00DC7E48">
              <w:rPr>
                <w:rFonts w:ascii="Times New Roman" w:hAnsi="Times New Roman"/>
                <w:sz w:val="24"/>
                <w:szCs w:val="24"/>
              </w:rPr>
              <w:t xml:space="preserve"> pamatojoties uz </w:t>
            </w:r>
            <w:r w:rsidR="00BB161E">
              <w:rPr>
                <w:rFonts w:ascii="Times New Roman" w:hAnsi="Times New Roman"/>
                <w:sz w:val="24"/>
                <w:szCs w:val="24"/>
              </w:rPr>
              <w:t xml:space="preserve">to </w:t>
            </w:r>
            <w:r w:rsidRPr="00DC7E48">
              <w:rPr>
                <w:rFonts w:ascii="Times New Roman" w:hAnsi="Times New Roman"/>
                <w:sz w:val="24"/>
                <w:szCs w:val="24"/>
              </w:rPr>
              <w:t xml:space="preserve">vērtēšanas rezultātiem, neatkarīgi no finansējuma saņēmēju piederības kādai valstij. </w:t>
            </w:r>
            <w:r w:rsidRPr="00D0485E">
              <w:rPr>
                <w:rFonts w:ascii="Times New Roman" w:hAnsi="Times New Roman"/>
                <w:sz w:val="24"/>
                <w:szCs w:val="24"/>
              </w:rPr>
              <w:t xml:space="preserve">Līdz ar to, </w:t>
            </w:r>
            <w:r w:rsidR="00BB161E" w:rsidRPr="00D0485E">
              <w:rPr>
                <w:rFonts w:ascii="Times New Roman" w:hAnsi="Times New Roman"/>
                <w:sz w:val="24"/>
                <w:szCs w:val="24"/>
              </w:rPr>
              <w:t xml:space="preserve">turpmāka un detalizētāka </w:t>
            </w:r>
            <w:r w:rsidR="0096744B">
              <w:rPr>
                <w:rFonts w:ascii="Times New Roman" w:hAnsi="Times New Roman"/>
                <w:sz w:val="24"/>
                <w:szCs w:val="24"/>
              </w:rPr>
              <w:t xml:space="preserve">Ministru kabineta noteikumu projekta </w:t>
            </w:r>
            <w:r w:rsidR="00BB161E" w:rsidRPr="00D0485E">
              <w:rPr>
                <w:rFonts w:ascii="Times New Roman" w:hAnsi="Times New Roman"/>
                <w:sz w:val="24"/>
                <w:szCs w:val="24"/>
              </w:rPr>
              <w:t xml:space="preserve">finansiāla ietekme </w:t>
            </w:r>
            <w:r w:rsidRPr="00D0485E">
              <w:rPr>
                <w:rFonts w:ascii="Times New Roman" w:hAnsi="Times New Roman"/>
                <w:sz w:val="24"/>
                <w:szCs w:val="24"/>
              </w:rPr>
              <w:t xml:space="preserve">uz valsts un pašvaldību budžetiem ir atkarīga no Latvijas finansējumu saņēmēju aktivitātes un spējas piesaistīt ETS </w:t>
            </w:r>
            <w:r w:rsidR="0096744B">
              <w:rPr>
                <w:rFonts w:ascii="Times New Roman" w:hAnsi="Times New Roman"/>
                <w:sz w:val="24"/>
                <w:szCs w:val="24"/>
              </w:rPr>
              <w:t xml:space="preserve">un EKI </w:t>
            </w:r>
            <w:r w:rsidRPr="00D0485E">
              <w:rPr>
                <w:rFonts w:ascii="Times New Roman" w:hAnsi="Times New Roman"/>
                <w:sz w:val="24"/>
                <w:szCs w:val="24"/>
              </w:rPr>
              <w:t>programmu finansējumu Latvijas teritorijai,</w:t>
            </w:r>
            <w:r w:rsidRPr="00DC7E48">
              <w:rPr>
                <w:rFonts w:ascii="Times New Roman" w:hAnsi="Times New Roman"/>
                <w:sz w:val="24"/>
                <w:szCs w:val="24"/>
              </w:rPr>
              <w:t xml:space="preserve"> sagatavojot konkurētspējīgus projektu pieteikumus, un </w:t>
            </w:r>
            <w:r w:rsidR="0096744B">
              <w:rPr>
                <w:rFonts w:ascii="Times New Roman" w:hAnsi="Times New Roman"/>
                <w:sz w:val="24"/>
                <w:szCs w:val="24"/>
              </w:rPr>
              <w:t xml:space="preserve">Ministru kabineta noteikumu </w:t>
            </w:r>
            <w:r w:rsidRPr="00DC7E48">
              <w:rPr>
                <w:rFonts w:ascii="Times New Roman" w:hAnsi="Times New Roman"/>
                <w:sz w:val="24"/>
                <w:szCs w:val="24"/>
              </w:rPr>
              <w:t>projekta izstrādes brīdī tā nav nosakāma.</w:t>
            </w:r>
          </w:p>
          <w:p w:rsidR="00C30580" w:rsidRDefault="00C30580" w:rsidP="00C30580">
            <w:pPr>
              <w:spacing w:after="0" w:line="240" w:lineRule="auto"/>
              <w:ind w:right="253"/>
              <w:jc w:val="both"/>
              <w:rPr>
                <w:rFonts w:ascii="Times New Roman" w:hAnsi="Times New Roman"/>
                <w:sz w:val="24"/>
                <w:szCs w:val="24"/>
              </w:rPr>
            </w:pPr>
          </w:p>
          <w:p w:rsidR="00564CA3" w:rsidRDefault="00C30580" w:rsidP="00CB1F9A">
            <w:pPr>
              <w:spacing w:after="0" w:line="240" w:lineRule="auto"/>
              <w:ind w:right="209"/>
              <w:jc w:val="both"/>
              <w:rPr>
                <w:rFonts w:ascii="Times New Roman" w:eastAsia="Times New Roman" w:hAnsi="Times New Roman"/>
                <w:sz w:val="24"/>
                <w:szCs w:val="24"/>
                <w:lang w:eastAsia="lv-LV"/>
              </w:rPr>
            </w:pPr>
            <w:r w:rsidRPr="002E78B1">
              <w:rPr>
                <w:rFonts w:ascii="Times New Roman" w:hAnsi="Times New Roman"/>
                <w:sz w:val="24"/>
                <w:szCs w:val="24"/>
              </w:rPr>
              <w:t xml:space="preserve">2014.-2020.gada plānošanas periodā ETS mērķim piešķirtais finansējums Latvijai no Eiropas Komisijas </w:t>
            </w:r>
            <w:r>
              <w:rPr>
                <w:rFonts w:ascii="Times New Roman" w:hAnsi="Times New Roman"/>
                <w:sz w:val="24"/>
                <w:szCs w:val="24"/>
              </w:rPr>
              <w:t>ir</w:t>
            </w:r>
            <w:r w:rsidRPr="002E78B1">
              <w:rPr>
                <w:rFonts w:ascii="Times New Roman" w:hAnsi="Times New Roman"/>
                <w:sz w:val="24"/>
                <w:szCs w:val="24"/>
              </w:rPr>
              <w:t xml:space="preserve"> 93,</w:t>
            </w:r>
            <w:r>
              <w:rPr>
                <w:rFonts w:ascii="Times New Roman" w:hAnsi="Times New Roman"/>
                <w:sz w:val="24"/>
                <w:szCs w:val="24"/>
              </w:rPr>
              <w:t>6</w:t>
            </w:r>
            <w:r w:rsidRPr="002E78B1">
              <w:rPr>
                <w:rFonts w:ascii="Times New Roman" w:hAnsi="Times New Roman"/>
                <w:sz w:val="24"/>
                <w:szCs w:val="24"/>
              </w:rPr>
              <w:t xml:space="preserve"> miljonu </w:t>
            </w:r>
            <w:r>
              <w:rPr>
                <w:rFonts w:ascii="Times New Roman" w:hAnsi="Times New Roman"/>
                <w:i/>
                <w:sz w:val="24"/>
                <w:szCs w:val="24"/>
                <w:lang w:eastAsia="lv-LV"/>
              </w:rPr>
              <w:t>euro</w:t>
            </w:r>
            <w:r>
              <w:rPr>
                <w:rFonts w:ascii="Times New Roman" w:hAnsi="Times New Roman"/>
                <w:sz w:val="24"/>
                <w:szCs w:val="24"/>
              </w:rPr>
              <w:t xml:space="preserve"> apmērā</w:t>
            </w:r>
            <w:r w:rsidR="00611131">
              <w:rPr>
                <w:rFonts w:ascii="Times New Roman" w:hAnsi="Times New Roman"/>
                <w:sz w:val="24"/>
                <w:szCs w:val="24"/>
              </w:rPr>
              <w:t xml:space="preserve">, no tiem 26,1 miljoni </w:t>
            </w:r>
            <w:r w:rsidR="00754389" w:rsidRPr="00754389">
              <w:rPr>
                <w:rFonts w:ascii="Times New Roman" w:hAnsi="Times New Roman"/>
                <w:i/>
                <w:sz w:val="24"/>
                <w:szCs w:val="24"/>
              </w:rPr>
              <w:t>euro</w:t>
            </w:r>
            <w:r w:rsidR="00611131">
              <w:rPr>
                <w:rFonts w:ascii="Times New Roman" w:hAnsi="Times New Roman"/>
                <w:sz w:val="24"/>
                <w:szCs w:val="24"/>
              </w:rPr>
              <w:t xml:space="preserve"> ir atvēlēti EKI programmām</w:t>
            </w:r>
            <w:r w:rsidR="00CB1F9A">
              <w:rPr>
                <w:rFonts w:ascii="Times New Roman" w:hAnsi="Times New Roman"/>
                <w:sz w:val="24"/>
                <w:szCs w:val="24"/>
              </w:rPr>
              <w:t>.</w:t>
            </w:r>
            <w:r w:rsidRPr="002E78B1">
              <w:rPr>
                <w:rFonts w:ascii="Times New Roman" w:hAnsi="Times New Roman"/>
                <w:sz w:val="24"/>
                <w:szCs w:val="24"/>
              </w:rPr>
              <w:t xml:space="preserve"> </w:t>
            </w:r>
            <w:r w:rsidR="00CB1F9A">
              <w:rPr>
                <w:rFonts w:ascii="Times New Roman" w:eastAsia="Times New Roman" w:hAnsi="Times New Roman"/>
                <w:sz w:val="24"/>
                <w:szCs w:val="24"/>
                <w:lang w:eastAsia="lv-LV"/>
              </w:rPr>
              <w:t>A</w:t>
            </w:r>
            <w:r w:rsidR="000D436B" w:rsidRPr="000D436B">
              <w:rPr>
                <w:rFonts w:ascii="Times New Roman" w:eastAsia="Times New Roman" w:hAnsi="Times New Roman"/>
                <w:sz w:val="24"/>
                <w:szCs w:val="24"/>
                <w:lang w:eastAsia="lv-LV"/>
              </w:rPr>
              <w:t xml:space="preserve">r EKI atbalstu īstenojamo ETS programmu, kurās piedalās Latvija, kopējais pieejamais finansējums projektiem (90%) ir ap 92 miljoniem eiro. </w:t>
            </w:r>
          </w:p>
          <w:p w:rsidR="00564CA3" w:rsidRDefault="00564CA3" w:rsidP="00C30580">
            <w:pPr>
              <w:spacing w:after="0" w:line="240" w:lineRule="auto"/>
              <w:ind w:right="209"/>
              <w:jc w:val="both"/>
              <w:rPr>
                <w:rFonts w:ascii="Times New Roman" w:eastAsia="Times New Roman" w:hAnsi="Times New Roman"/>
                <w:sz w:val="24"/>
                <w:szCs w:val="24"/>
                <w:lang w:eastAsia="lv-LV"/>
              </w:rPr>
            </w:pPr>
          </w:p>
          <w:p w:rsidR="00C30580" w:rsidRDefault="00C30580" w:rsidP="00C30580">
            <w:pPr>
              <w:spacing w:after="0" w:line="240" w:lineRule="auto"/>
              <w:ind w:right="209"/>
              <w:jc w:val="both"/>
              <w:rPr>
                <w:rFonts w:ascii="Times New Roman" w:hAnsi="Times New Roman"/>
                <w:sz w:val="24"/>
                <w:szCs w:val="24"/>
              </w:rPr>
            </w:pPr>
            <w:r>
              <w:rPr>
                <w:rFonts w:ascii="Times New Roman" w:hAnsi="Times New Roman"/>
                <w:sz w:val="24"/>
                <w:szCs w:val="24"/>
              </w:rPr>
              <w:t>P</w:t>
            </w:r>
            <w:r w:rsidRPr="00532725">
              <w:rPr>
                <w:rFonts w:ascii="Times New Roman" w:hAnsi="Times New Roman"/>
                <w:sz w:val="24"/>
                <w:szCs w:val="24"/>
              </w:rPr>
              <w:t>apildus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ascii="Times New Roman" w:hAnsi="Times New Roman"/>
                <w:sz w:val="24"/>
                <w:szCs w:val="24"/>
              </w:rPr>
              <w:t>.</w:t>
            </w:r>
          </w:p>
          <w:p w:rsidR="00C30580" w:rsidRPr="00DC7E48" w:rsidRDefault="00C30580" w:rsidP="00C30580">
            <w:pPr>
              <w:spacing w:after="0" w:line="240" w:lineRule="auto"/>
              <w:ind w:right="209"/>
              <w:jc w:val="both"/>
              <w:rPr>
                <w:rFonts w:ascii="Times New Roman" w:hAnsi="Times New Roman"/>
                <w:sz w:val="24"/>
                <w:szCs w:val="24"/>
              </w:rPr>
            </w:pPr>
          </w:p>
        </w:tc>
      </w:tr>
    </w:tbl>
    <w:p w:rsidR="00027707" w:rsidRPr="00DC7E48" w:rsidRDefault="00027707" w:rsidP="00DC7E48">
      <w:pPr>
        <w:spacing w:after="0" w:line="240" w:lineRule="auto"/>
        <w:rPr>
          <w:rFonts w:ascii="Times New Roman" w:eastAsia="Times New Roman" w:hAnsi="Times New Roman"/>
          <w:sz w:val="24"/>
          <w:szCs w:val="24"/>
          <w:lang w:eastAsia="lv-LV"/>
        </w:rPr>
      </w:pPr>
    </w:p>
    <w:tbl>
      <w:tblPr>
        <w:tblW w:w="54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2601"/>
        <w:gridCol w:w="6894"/>
      </w:tblGrid>
      <w:tr w:rsidR="00027707" w:rsidRPr="00DC7E48" w:rsidTr="00DC7E48">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IV. Tiesību akta projekta ietekme uz spēkā esošo tiesību normu sistēmu</w:t>
            </w:r>
          </w:p>
        </w:tc>
      </w:tr>
      <w:tr w:rsidR="00027707" w:rsidRPr="00DC7E48" w:rsidTr="00DC7E48">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2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Nepieciešamie saistītie tiesību aktu projekti</w:t>
            </w:r>
          </w:p>
        </w:tc>
        <w:tc>
          <w:tcPr>
            <w:tcW w:w="3418" w:type="pct"/>
            <w:tcBorders>
              <w:top w:val="outset" w:sz="6" w:space="0" w:color="auto"/>
              <w:left w:val="outset" w:sz="6" w:space="0" w:color="auto"/>
              <w:bottom w:val="outset" w:sz="6" w:space="0" w:color="auto"/>
              <w:right w:val="outset" w:sz="6" w:space="0" w:color="auto"/>
            </w:tcBorders>
            <w:hideMark/>
          </w:tcPr>
          <w:p w:rsidR="00F37514" w:rsidRDefault="00E03B8A">
            <w:pPr>
              <w:pStyle w:val="tv2131"/>
              <w:spacing w:line="240" w:lineRule="auto"/>
              <w:ind w:firstLine="0"/>
              <w:rPr>
                <w:rFonts w:ascii="Times New Roman" w:hAnsi="Times New Roman"/>
                <w:sz w:val="24"/>
                <w:szCs w:val="24"/>
                <w:lang w:eastAsia="lv-LV"/>
              </w:rPr>
            </w:pPr>
            <w:r>
              <w:rPr>
                <w:rFonts w:ascii="Times New Roman" w:hAnsi="Times New Roman"/>
                <w:sz w:val="24"/>
                <w:szCs w:val="24"/>
                <w:lang w:val="lv-LV"/>
              </w:rPr>
              <w:t>Projekts šo jomu neskar.</w:t>
            </w:r>
          </w:p>
        </w:tc>
      </w:tr>
      <w:tr w:rsidR="00027707" w:rsidRPr="00DC7E48" w:rsidTr="00DC7E48">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2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Atbildīgā institūcija</w:t>
            </w:r>
          </w:p>
        </w:tc>
        <w:tc>
          <w:tcPr>
            <w:tcW w:w="3418" w:type="pct"/>
            <w:tcBorders>
              <w:top w:val="outset" w:sz="6" w:space="0" w:color="auto"/>
              <w:left w:val="outset" w:sz="6" w:space="0" w:color="auto"/>
              <w:bottom w:val="outset" w:sz="6" w:space="0" w:color="auto"/>
              <w:right w:val="outset" w:sz="6" w:space="0" w:color="auto"/>
            </w:tcBorders>
            <w:hideMark/>
          </w:tcPr>
          <w:p w:rsidR="00027707" w:rsidRPr="00DC7E48" w:rsidRDefault="00FB13E6"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Vides aizsardzības un reģionālās attīstības ministrija</w:t>
            </w:r>
          </w:p>
        </w:tc>
      </w:tr>
      <w:tr w:rsidR="00027707" w:rsidRPr="00DC7E48" w:rsidTr="00DC7E48">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29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418" w:type="pct"/>
            <w:tcBorders>
              <w:top w:val="outset" w:sz="6" w:space="0" w:color="auto"/>
              <w:left w:val="outset" w:sz="6" w:space="0" w:color="auto"/>
              <w:bottom w:val="outset" w:sz="6" w:space="0" w:color="auto"/>
              <w:right w:val="outset" w:sz="6" w:space="0" w:color="auto"/>
            </w:tcBorders>
            <w:hideMark/>
          </w:tcPr>
          <w:p w:rsidR="00027707" w:rsidRPr="00DC7E48" w:rsidRDefault="00E03B8A" w:rsidP="00DC7E48">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 Projekts šo jomu neskar</w:t>
            </w:r>
          </w:p>
        </w:tc>
      </w:tr>
    </w:tbl>
    <w:p w:rsidR="00027707" w:rsidRPr="00DC7E48" w:rsidRDefault="00027707" w:rsidP="00DC7E48">
      <w:pPr>
        <w:spacing w:after="0" w:line="240" w:lineRule="auto"/>
        <w:jc w:val="both"/>
        <w:rPr>
          <w:rFonts w:ascii="Times New Roman" w:eastAsia="Times New Roman" w:hAnsi="Times New Roman"/>
          <w:sz w:val="24"/>
          <w:szCs w:val="24"/>
          <w:lang w:eastAsia="lv-LV"/>
        </w:rPr>
      </w:pPr>
    </w:p>
    <w:tbl>
      <w:tblPr>
        <w:tblW w:w="54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2603"/>
        <w:gridCol w:w="6892"/>
      </w:tblGrid>
      <w:tr w:rsidR="00027707" w:rsidRPr="00DC7E48" w:rsidTr="00E01199">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both"/>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V. Tiesību akta projekta atbilstība Latvijas Republikas starptautiskajām saistībām</w:t>
            </w:r>
          </w:p>
        </w:tc>
      </w:tr>
      <w:tr w:rsidR="00027707" w:rsidRPr="00DC7E48" w:rsidTr="00E0119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2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bookmarkStart w:id="0" w:name="OLE_LINK3"/>
            <w:bookmarkStart w:id="1" w:name="OLE_LINK4"/>
            <w:r w:rsidRPr="00DC7E48">
              <w:rPr>
                <w:rFonts w:ascii="Times New Roman" w:eastAsia="Times New Roman" w:hAnsi="Times New Roman"/>
                <w:sz w:val="24"/>
                <w:szCs w:val="24"/>
                <w:lang w:eastAsia="lv-LV"/>
              </w:rPr>
              <w:t>Saistības pret Eiropas Savienību</w:t>
            </w:r>
            <w:bookmarkEnd w:id="0"/>
            <w:bookmarkEnd w:id="1"/>
          </w:p>
        </w:tc>
        <w:tc>
          <w:tcPr>
            <w:tcW w:w="3419" w:type="pct"/>
            <w:tcBorders>
              <w:top w:val="outset" w:sz="6" w:space="0" w:color="auto"/>
              <w:left w:val="outset" w:sz="6" w:space="0" w:color="auto"/>
              <w:bottom w:val="outset" w:sz="6" w:space="0" w:color="auto"/>
              <w:right w:val="outset" w:sz="6" w:space="0" w:color="auto"/>
            </w:tcBorders>
            <w:hideMark/>
          </w:tcPr>
          <w:p w:rsidR="0021744E" w:rsidRPr="00DC7E48" w:rsidRDefault="00171D16" w:rsidP="00DC7E48">
            <w:pPr>
              <w:spacing w:line="240" w:lineRule="auto"/>
              <w:jc w:val="both"/>
              <w:rPr>
                <w:rFonts w:ascii="Times New Roman" w:hAnsi="Times New Roman"/>
                <w:b/>
                <w:sz w:val="24"/>
                <w:szCs w:val="24"/>
              </w:rPr>
            </w:pPr>
            <w:r w:rsidRPr="00DC7E48">
              <w:rPr>
                <w:rFonts w:ascii="Times New Roman" w:hAnsi="Times New Roman"/>
                <w:sz w:val="24"/>
                <w:szCs w:val="24"/>
              </w:rPr>
              <w:t>Projekts šo jomu neskar</w:t>
            </w:r>
          </w:p>
        </w:tc>
      </w:tr>
      <w:tr w:rsidR="00027707" w:rsidRPr="00DC7E48" w:rsidTr="00E0119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2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Citas starptautiskās saistības</w:t>
            </w:r>
          </w:p>
        </w:tc>
        <w:tc>
          <w:tcPr>
            <w:tcW w:w="3419" w:type="pct"/>
            <w:tcBorders>
              <w:top w:val="outset" w:sz="6" w:space="0" w:color="auto"/>
              <w:left w:val="outset" w:sz="6" w:space="0" w:color="auto"/>
              <w:bottom w:val="outset" w:sz="6" w:space="0" w:color="auto"/>
              <w:right w:val="outset" w:sz="6" w:space="0" w:color="auto"/>
            </w:tcBorders>
            <w:hideMark/>
          </w:tcPr>
          <w:p w:rsidR="00027707"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027707" w:rsidRPr="00DC7E48" w:rsidTr="00E0119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29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419" w:type="pct"/>
            <w:tcBorders>
              <w:top w:val="outset" w:sz="6" w:space="0" w:color="auto"/>
              <w:left w:val="outset" w:sz="6" w:space="0" w:color="auto"/>
              <w:bottom w:val="outset" w:sz="6" w:space="0" w:color="auto"/>
              <w:right w:val="outset" w:sz="6" w:space="0" w:color="auto"/>
            </w:tcBorders>
            <w:hideMark/>
          </w:tcPr>
          <w:p w:rsidR="00027707" w:rsidRPr="00DC7E48" w:rsidRDefault="009663E0" w:rsidP="00DC7E48">
            <w:pPr>
              <w:spacing w:before="100" w:beforeAutospacing="1" w:after="100" w:afterAutospacing="1" w:line="240" w:lineRule="auto"/>
              <w:jc w:val="both"/>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Pr="00DC7E48" w:rsidRDefault="00027707" w:rsidP="00DC7E48">
      <w:pPr>
        <w:spacing w:after="0" w:line="240" w:lineRule="auto"/>
        <w:rPr>
          <w:rFonts w:ascii="Times New Roman" w:eastAsia="Times New Roman" w:hAnsi="Times New Roman"/>
          <w:vanish/>
          <w:sz w:val="24"/>
          <w:szCs w:val="24"/>
          <w:lang w:eastAsia="lv-LV"/>
        </w:rPr>
      </w:pPr>
    </w:p>
    <w:tbl>
      <w:tblPr>
        <w:tblW w:w="54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72"/>
        <w:gridCol w:w="857"/>
        <w:gridCol w:w="1074"/>
        <w:gridCol w:w="1492"/>
        <w:gridCol w:w="783"/>
        <w:gridCol w:w="4208"/>
      </w:tblGrid>
      <w:tr w:rsidR="00027707" w:rsidRPr="00DC7E48" w:rsidTr="00C30580">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1.tabula</w:t>
            </w:r>
            <w:r w:rsidRPr="00DC7E48">
              <w:rPr>
                <w:rFonts w:ascii="Times New Roman" w:eastAsia="Times New Roman" w:hAnsi="Times New Roman"/>
                <w:b/>
                <w:bCs/>
                <w:sz w:val="24"/>
                <w:szCs w:val="24"/>
                <w:lang w:eastAsia="lv-LV"/>
              </w:rPr>
              <w:br/>
              <w:t>Tiesību akta projekta atbilstība ES tiesību aktiem</w:t>
            </w:r>
          </w:p>
        </w:tc>
      </w:tr>
      <w:tr w:rsidR="00027707"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Attiecīgā ES tiesību akta datums, numurs un nosaukums</w:t>
            </w:r>
          </w:p>
        </w:tc>
        <w:tc>
          <w:tcPr>
            <w:tcW w:w="4179" w:type="pct"/>
            <w:gridSpan w:val="5"/>
            <w:tcBorders>
              <w:top w:val="outset" w:sz="6" w:space="0" w:color="auto"/>
              <w:left w:val="outset" w:sz="6" w:space="0" w:color="auto"/>
              <w:bottom w:val="outset" w:sz="6" w:space="0" w:color="auto"/>
              <w:right w:val="outset" w:sz="6" w:space="0" w:color="auto"/>
            </w:tcBorders>
            <w:hideMark/>
          </w:tcPr>
          <w:p w:rsidR="001E3771" w:rsidRPr="00DC7E48" w:rsidRDefault="0021744E" w:rsidP="00DC7E48">
            <w:pPr>
              <w:spacing w:after="0" w:line="240" w:lineRule="auto"/>
              <w:rPr>
                <w:rFonts w:ascii="Times New Roman" w:eastAsia="Times New Roman" w:hAnsi="Times New Roman"/>
                <w:sz w:val="24"/>
                <w:szCs w:val="24"/>
                <w:lang w:eastAsia="lv-LV"/>
              </w:rPr>
            </w:pPr>
            <w:r w:rsidRPr="00DC7E48">
              <w:rPr>
                <w:rFonts w:ascii="Times New Roman" w:hAnsi="Times New Roman"/>
                <w:sz w:val="24"/>
                <w:szCs w:val="24"/>
              </w:rPr>
              <w:t>Projekts šo jomu neskar</w:t>
            </w:r>
            <w:r w:rsidRPr="00DC7E48">
              <w:rPr>
                <w:rFonts w:ascii="Times New Roman" w:eastAsia="Times New Roman" w:hAnsi="Times New Roman"/>
                <w:sz w:val="24"/>
                <w:szCs w:val="24"/>
                <w:lang w:eastAsia="lv-LV"/>
              </w:rPr>
              <w:t xml:space="preserve"> </w:t>
            </w:r>
          </w:p>
        </w:tc>
      </w:tr>
      <w:tr w:rsidR="004A049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w:t>
            </w:r>
          </w:p>
        </w:tc>
        <w:tc>
          <w:tcPr>
            <w:tcW w:w="951" w:type="pct"/>
            <w:gridSpan w:val="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B</w:t>
            </w:r>
          </w:p>
        </w:tc>
        <w:tc>
          <w:tcPr>
            <w:tcW w:w="1127" w:type="pct"/>
            <w:gridSpan w:val="2"/>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w:t>
            </w:r>
          </w:p>
        </w:tc>
        <w:tc>
          <w:tcPr>
            <w:tcW w:w="2071" w:type="pct"/>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D</w:t>
            </w:r>
          </w:p>
        </w:tc>
      </w:tr>
      <w:tr w:rsidR="004A049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Attiecīgā ES tiesību akta panta numurs (uzskaitot katru tiesību akta vienību - pantu, daļu, punktu, apakšpunktu)</w:t>
            </w:r>
          </w:p>
        </w:tc>
        <w:tc>
          <w:tcPr>
            <w:tcW w:w="951"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27" w:type="pct"/>
            <w:gridSpan w:val="2"/>
            <w:tcBorders>
              <w:top w:val="outset" w:sz="6" w:space="0" w:color="auto"/>
              <w:left w:val="outset" w:sz="6" w:space="0" w:color="auto"/>
              <w:bottom w:val="outset" w:sz="6" w:space="0" w:color="auto"/>
              <w:right w:val="outset" w:sz="6" w:space="0" w:color="auto"/>
            </w:tcBorders>
            <w:hideMark/>
          </w:tcPr>
          <w:p w:rsid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Informācija par to, vai šīs tabulas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027707"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Norāda institūciju, kas ir atbildīga par šo saistību izpildi pilnībā</w:t>
            </w:r>
          </w:p>
          <w:p w:rsidR="00564CA3" w:rsidRPr="00DC7E48" w:rsidRDefault="00564CA3" w:rsidP="00DC7E48">
            <w:pPr>
              <w:spacing w:after="0" w:line="240" w:lineRule="auto"/>
              <w:rPr>
                <w:rFonts w:ascii="Times New Roman" w:eastAsia="Times New Roman" w:hAnsi="Times New Roman"/>
                <w:sz w:val="24"/>
                <w:szCs w:val="24"/>
                <w:lang w:eastAsia="lv-LV"/>
              </w:rPr>
            </w:pPr>
          </w:p>
        </w:tc>
        <w:tc>
          <w:tcPr>
            <w:tcW w:w="2071"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DC7E48"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DC7E48"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D735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c>
          <w:tcPr>
            <w:tcW w:w="951"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c>
          <w:tcPr>
            <w:tcW w:w="1127"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c>
          <w:tcPr>
            <w:tcW w:w="2071"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ind w:left="57"/>
              <w:rPr>
                <w:rFonts w:ascii="Times New Roman" w:hAnsi="Times New Roman"/>
                <w:spacing w:val="-3"/>
                <w:sz w:val="24"/>
                <w:szCs w:val="24"/>
              </w:rPr>
            </w:pPr>
            <w:r w:rsidRPr="00DC7E48">
              <w:rPr>
                <w:rFonts w:ascii="Times New Roman" w:hAnsi="Times New Roman"/>
                <w:spacing w:val="-3"/>
                <w:sz w:val="24"/>
                <w:szCs w:val="24"/>
              </w:rPr>
              <w:t>Kā ir izmantota ES tiesību aktā paredzētā rīcības brīvība dalīb</w:t>
            </w:r>
            <w:r w:rsidRPr="00DC7E48">
              <w:rPr>
                <w:rFonts w:ascii="Times New Roman" w:hAnsi="Times New Roman"/>
                <w:spacing w:val="-3"/>
                <w:sz w:val="24"/>
                <w:szCs w:val="24"/>
              </w:rPr>
              <w:softHyphen/>
              <w:t>valstij pārņemt vai ieviest noteiktas ES tiesību akta normas?</w:t>
            </w:r>
          </w:p>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hAnsi="Times New Roman"/>
                <w:spacing w:val="-3"/>
                <w:sz w:val="24"/>
                <w:szCs w:val="24"/>
              </w:rPr>
              <w:t>Kādēļ?</w:t>
            </w:r>
          </w:p>
        </w:tc>
        <w:tc>
          <w:tcPr>
            <w:tcW w:w="4179"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79"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4179" w:type="pct"/>
            <w:gridSpan w:val="5"/>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r w:rsidR="00C30580" w:rsidRPr="00DC7E48" w:rsidTr="00C30580">
        <w:trPr>
          <w:tblCellSpacing w:w="15" w:type="dxa"/>
        </w:trPr>
        <w:tc>
          <w:tcPr>
            <w:tcW w:w="4970" w:type="pct"/>
            <w:gridSpan w:val="6"/>
            <w:tcBorders>
              <w:top w:val="outset" w:sz="6" w:space="0" w:color="auto"/>
              <w:left w:val="outset" w:sz="6" w:space="0" w:color="auto"/>
              <w:bottom w:val="outset" w:sz="6" w:space="0" w:color="auto"/>
              <w:right w:val="outset" w:sz="6" w:space="0" w:color="auto"/>
            </w:tcBorders>
            <w:hideMark/>
          </w:tcPr>
          <w:p w:rsidR="00C30580" w:rsidRPr="00DC7E48" w:rsidRDefault="00C30580" w:rsidP="00DC7E4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tc>
      </w:tr>
      <w:tr w:rsidR="00ED7354" w:rsidRPr="00DC7E48" w:rsidTr="00C30580">
        <w:trPr>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rsidR="00ED7354" w:rsidRPr="00DC7E48" w:rsidRDefault="00ED7354"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2.tabula</w:t>
            </w:r>
            <w:r w:rsidRPr="00DC7E48">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DC7E48">
              <w:rPr>
                <w:rFonts w:ascii="Times New Roman" w:eastAsia="Times New Roman" w:hAnsi="Times New Roman"/>
                <w:b/>
                <w:bCs/>
                <w:sz w:val="24"/>
                <w:szCs w:val="24"/>
                <w:lang w:eastAsia="lv-LV"/>
              </w:rPr>
              <w:br/>
              <w:t>Pasākumi šo saistību izpildei</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vAlign w:val="center"/>
            <w:hideMark/>
          </w:tcPr>
          <w:p w:rsidR="00ED7354"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p w:rsidR="00564CA3" w:rsidRPr="00DC7E48" w:rsidRDefault="00564CA3" w:rsidP="00DC7E48">
            <w:pPr>
              <w:spacing w:after="0" w:line="240" w:lineRule="auto"/>
              <w:rPr>
                <w:rFonts w:ascii="Times New Roman" w:eastAsia="Times New Roman" w:hAnsi="Times New Roman"/>
                <w:sz w:val="24"/>
                <w:szCs w:val="24"/>
                <w:lang w:eastAsia="lv-LV"/>
              </w:rPr>
            </w:pPr>
          </w:p>
        </w:tc>
        <w:tc>
          <w:tcPr>
            <w:tcW w:w="3759" w:type="pct"/>
            <w:gridSpan w:val="4"/>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vAlign w:val="center"/>
            <w:hideMark/>
          </w:tcPr>
          <w:p w:rsidR="00ED7354" w:rsidRPr="00DC7E48" w:rsidRDefault="00ED7354"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w:t>
            </w:r>
          </w:p>
        </w:tc>
        <w:tc>
          <w:tcPr>
            <w:tcW w:w="1275" w:type="pct"/>
            <w:gridSpan w:val="2"/>
            <w:tcBorders>
              <w:top w:val="outset" w:sz="6" w:space="0" w:color="auto"/>
              <w:left w:val="outset" w:sz="6" w:space="0" w:color="auto"/>
              <w:bottom w:val="outset" w:sz="6" w:space="0" w:color="auto"/>
              <w:right w:val="outset" w:sz="6" w:space="0" w:color="auto"/>
            </w:tcBorders>
            <w:vAlign w:val="center"/>
            <w:hideMark/>
          </w:tcPr>
          <w:p w:rsidR="00ED7354" w:rsidRPr="00DC7E48" w:rsidRDefault="00ED7354"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B</w:t>
            </w:r>
          </w:p>
        </w:tc>
        <w:tc>
          <w:tcPr>
            <w:tcW w:w="2469" w:type="pct"/>
            <w:gridSpan w:val="2"/>
            <w:tcBorders>
              <w:top w:val="outset" w:sz="6" w:space="0" w:color="auto"/>
              <w:left w:val="outset" w:sz="6" w:space="0" w:color="auto"/>
              <w:bottom w:val="outset" w:sz="6" w:space="0" w:color="auto"/>
              <w:right w:val="outset" w:sz="6" w:space="0" w:color="auto"/>
            </w:tcBorders>
            <w:vAlign w:val="center"/>
            <w:hideMark/>
          </w:tcPr>
          <w:p w:rsidR="00ED7354" w:rsidRPr="00DC7E48" w:rsidRDefault="00ED7354"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Starptautiskās saistības (pēc būtības), kas izriet no norādītā starptautiskā dokumenta. </w:t>
            </w:r>
          </w:p>
          <w:p w:rsidR="00ED7354"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Konkrēti veicamie pasākumi vai uzdevumi, kas nepieciešami šo starptautisko saistību izpildei</w:t>
            </w:r>
          </w:p>
          <w:p w:rsidR="00564CA3" w:rsidRPr="00DC7E48" w:rsidRDefault="00564CA3" w:rsidP="00DC7E48">
            <w:pPr>
              <w:spacing w:before="100" w:beforeAutospacing="1" w:after="100" w:afterAutospacing="1" w:line="240" w:lineRule="auto"/>
              <w:rPr>
                <w:rFonts w:ascii="Times New Roman" w:eastAsia="Times New Roman" w:hAnsi="Times New Roman"/>
                <w:sz w:val="24"/>
                <w:szCs w:val="24"/>
                <w:lang w:eastAsia="lv-LV"/>
              </w:rPr>
            </w:pPr>
          </w:p>
        </w:tc>
        <w:tc>
          <w:tcPr>
            <w:tcW w:w="1275"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69"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Norāda institūciju, kas ir atbildīga par šo saistību izpildi pilnībā</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c>
          <w:tcPr>
            <w:tcW w:w="1275"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c>
          <w:tcPr>
            <w:tcW w:w="2469"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hideMark/>
          </w:tcPr>
          <w:p w:rsidR="00ED7354"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p w:rsidR="00564CA3" w:rsidRPr="00DC7E48" w:rsidRDefault="00564CA3" w:rsidP="00DC7E48">
            <w:pPr>
              <w:spacing w:after="0" w:line="240" w:lineRule="auto"/>
              <w:rPr>
                <w:rFonts w:ascii="Times New Roman" w:eastAsia="Times New Roman" w:hAnsi="Times New Roman"/>
                <w:sz w:val="24"/>
                <w:szCs w:val="24"/>
                <w:lang w:eastAsia="lv-LV"/>
              </w:rPr>
            </w:pPr>
          </w:p>
        </w:tc>
        <w:tc>
          <w:tcPr>
            <w:tcW w:w="3759" w:type="pct"/>
            <w:gridSpan w:val="4"/>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Projekts šo jomu neskar</w:t>
            </w:r>
          </w:p>
        </w:tc>
      </w:tr>
      <w:tr w:rsidR="00ED7354" w:rsidRPr="00DC7E48" w:rsidTr="00C30580">
        <w:trPr>
          <w:tblCellSpacing w:w="15" w:type="dxa"/>
        </w:trPr>
        <w:tc>
          <w:tcPr>
            <w:tcW w:w="1196"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759" w:type="pct"/>
            <w:gridSpan w:val="4"/>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Default="00027707" w:rsidP="00DC7E48">
      <w:pPr>
        <w:spacing w:after="0" w:line="240" w:lineRule="auto"/>
        <w:rPr>
          <w:rFonts w:ascii="Times New Roman" w:eastAsia="Times New Roman" w:hAnsi="Times New Roman"/>
          <w:sz w:val="24"/>
          <w:szCs w:val="24"/>
          <w:lang w:eastAsia="lv-LV"/>
        </w:rPr>
      </w:pPr>
    </w:p>
    <w:p w:rsidR="00C30580" w:rsidRPr="00DC7E48" w:rsidRDefault="00C30580" w:rsidP="00DC7E48">
      <w:pPr>
        <w:spacing w:after="0" w:line="240" w:lineRule="auto"/>
        <w:rPr>
          <w:rFonts w:ascii="Times New Roman" w:eastAsia="Times New Roman" w:hAnsi="Times New Roman"/>
          <w:sz w:val="24"/>
          <w:szCs w:val="24"/>
          <w:lang w:eastAsia="lv-LV"/>
        </w:rPr>
      </w:pPr>
    </w:p>
    <w:tbl>
      <w:tblPr>
        <w:tblW w:w="54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1"/>
        <w:gridCol w:w="2611"/>
        <w:gridCol w:w="818"/>
        <w:gridCol w:w="6087"/>
      </w:tblGrid>
      <w:tr w:rsidR="00027707" w:rsidRPr="00DC7E48" w:rsidTr="00C30580">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027707" w:rsidRPr="00C30580" w:rsidRDefault="00027707" w:rsidP="00DC7E48">
            <w:pPr>
              <w:spacing w:before="100" w:beforeAutospacing="1" w:after="100" w:afterAutospacing="1" w:line="240" w:lineRule="auto"/>
              <w:jc w:val="center"/>
              <w:rPr>
                <w:rFonts w:ascii="Times New Roman" w:hAnsi="Times New Roman"/>
                <w:b/>
                <w:sz w:val="24"/>
                <w:szCs w:val="24"/>
              </w:rPr>
            </w:pPr>
            <w:r w:rsidRPr="00C30580">
              <w:rPr>
                <w:rFonts w:ascii="Times New Roman" w:hAnsi="Times New Roman"/>
                <w:b/>
                <w:sz w:val="24"/>
                <w:szCs w:val="24"/>
              </w:rPr>
              <w:t>VI. Sabiedrības līdzdalība un komunikācijas aktivitātes</w:t>
            </w:r>
          </w:p>
        </w:tc>
      </w:tr>
      <w:tr w:rsidR="00027707" w:rsidRPr="00DC7E48" w:rsidTr="00C30580">
        <w:trPr>
          <w:trHeight w:val="54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027707" w:rsidRPr="00946067" w:rsidRDefault="00027707" w:rsidP="00DC7E48">
            <w:pPr>
              <w:spacing w:after="0" w:line="240" w:lineRule="auto"/>
              <w:rPr>
                <w:rFonts w:ascii="Times New Roman" w:hAnsi="Times New Roman"/>
                <w:sz w:val="24"/>
                <w:szCs w:val="24"/>
              </w:rPr>
            </w:pPr>
            <w:r w:rsidRPr="00946067">
              <w:rPr>
                <w:rFonts w:ascii="Times New Roman" w:hAnsi="Times New Roman"/>
                <w:sz w:val="24"/>
                <w:szCs w:val="24"/>
              </w:rPr>
              <w:t>1.</w:t>
            </w:r>
          </w:p>
        </w:tc>
        <w:tc>
          <w:tcPr>
            <w:tcW w:w="1302" w:type="pct"/>
            <w:tcBorders>
              <w:top w:val="outset" w:sz="6" w:space="0" w:color="auto"/>
              <w:left w:val="outset" w:sz="6" w:space="0" w:color="auto"/>
              <w:bottom w:val="outset" w:sz="6" w:space="0" w:color="auto"/>
              <w:right w:val="outset" w:sz="6" w:space="0" w:color="auto"/>
            </w:tcBorders>
            <w:hideMark/>
          </w:tcPr>
          <w:p w:rsidR="00027707" w:rsidRPr="00946067" w:rsidRDefault="00027707" w:rsidP="00DC7E48">
            <w:pPr>
              <w:spacing w:after="0" w:line="240" w:lineRule="auto"/>
              <w:rPr>
                <w:rFonts w:ascii="Times New Roman" w:hAnsi="Times New Roman"/>
                <w:sz w:val="24"/>
                <w:szCs w:val="24"/>
              </w:rPr>
            </w:pPr>
            <w:r w:rsidRPr="00946067">
              <w:rPr>
                <w:rFonts w:ascii="Times New Roman" w:hAnsi="Times New Roman"/>
                <w:sz w:val="24"/>
                <w:szCs w:val="24"/>
              </w:rPr>
              <w:t>Plānotās sabiedrības līdzdalības un komunikācijas aktivitātes saistībā ar projektu</w:t>
            </w:r>
          </w:p>
        </w:tc>
        <w:tc>
          <w:tcPr>
            <w:tcW w:w="3418" w:type="pct"/>
            <w:gridSpan w:val="2"/>
            <w:tcBorders>
              <w:top w:val="outset" w:sz="6" w:space="0" w:color="auto"/>
              <w:left w:val="outset" w:sz="6" w:space="0" w:color="auto"/>
              <w:bottom w:val="outset" w:sz="6" w:space="0" w:color="auto"/>
              <w:right w:val="outset" w:sz="6" w:space="0" w:color="auto"/>
            </w:tcBorders>
            <w:hideMark/>
          </w:tcPr>
          <w:p w:rsidR="00D31DE3" w:rsidRDefault="0089384F" w:rsidP="00946067">
            <w:pPr>
              <w:spacing w:after="0" w:line="240" w:lineRule="auto"/>
              <w:jc w:val="both"/>
              <w:rPr>
                <w:rFonts w:ascii="Times New Roman" w:hAnsi="Times New Roman"/>
                <w:sz w:val="24"/>
                <w:szCs w:val="24"/>
              </w:rPr>
            </w:pPr>
            <w:r w:rsidRPr="00DC7E48">
              <w:rPr>
                <w:rFonts w:ascii="Times New Roman" w:hAnsi="Times New Roman"/>
                <w:sz w:val="24"/>
                <w:szCs w:val="24"/>
              </w:rPr>
              <w:t xml:space="preserve">Tika nodrošināta </w:t>
            </w:r>
            <w:r w:rsidR="0096744B">
              <w:rPr>
                <w:rFonts w:ascii="Times New Roman" w:hAnsi="Times New Roman"/>
                <w:sz w:val="24"/>
                <w:szCs w:val="24"/>
              </w:rPr>
              <w:t xml:space="preserve">Ministru kabineta </w:t>
            </w:r>
            <w:r w:rsidRPr="00DC7E48">
              <w:rPr>
                <w:rFonts w:ascii="Times New Roman" w:hAnsi="Times New Roman"/>
                <w:sz w:val="24"/>
                <w:szCs w:val="24"/>
              </w:rPr>
              <w:t>noteikumu</w:t>
            </w:r>
            <w:r w:rsidR="0098795F">
              <w:rPr>
                <w:rFonts w:ascii="Times New Roman" w:hAnsi="Times New Roman"/>
                <w:sz w:val="24"/>
                <w:szCs w:val="24"/>
              </w:rPr>
              <w:t xml:space="preserve"> </w:t>
            </w:r>
            <w:r w:rsidRPr="00DC7E48">
              <w:rPr>
                <w:rFonts w:ascii="Times New Roman" w:hAnsi="Times New Roman"/>
                <w:sz w:val="24"/>
                <w:szCs w:val="24"/>
              </w:rPr>
              <w:t>projekta publiskošana VARAM tīmekļa vietnē</w:t>
            </w:r>
            <w:r w:rsidR="0098795F">
              <w:rPr>
                <w:rFonts w:ascii="Times New Roman" w:hAnsi="Times New Roman"/>
                <w:sz w:val="24"/>
                <w:szCs w:val="24"/>
              </w:rPr>
              <w:t xml:space="preserve"> (www.varam.gov.lv)</w:t>
            </w:r>
            <w:r w:rsidRPr="00DC7E48">
              <w:rPr>
                <w:rFonts w:ascii="Times New Roman" w:hAnsi="Times New Roman"/>
                <w:sz w:val="24"/>
                <w:szCs w:val="24"/>
              </w:rPr>
              <w:t xml:space="preserve"> laika posmā no </w:t>
            </w:r>
            <w:r w:rsidR="007858CD" w:rsidRPr="007858CD">
              <w:rPr>
                <w:rFonts w:ascii="Times New Roman" w:hAnsi="Times New Roman"/>
                <w:sz w:val="24"/>
                <w:szCs w:val="24"/>
              </w:rPr>
              <w:t>18</w:t>
            </w:r>
            <w:r w:rsidRPr="007858CD">
              <w:rPr>
                <w:rFonts w:ascii="Times New Roman" w:hAnsi="Times New Roman"/>
                <w:sz w:val="24"/>
                <w:szCs w:val="24"/>
              </w:rPr>
              <w:t>.0</w:t>
            </w:r>
            <w:r w:rsidR="002226B4" w:rsidRPr="007858CD">
              <w:rPr>
                <w:rFonts w:ascii="Times New Roman" w:hAnsi="Times New Roman"/>
                <w:sz w:val="24"/>
                <w:szCs w:val="24"/>
              </w:rPr>
              <w:t>2</w:t>
            </w:r>
            <w:r w:rsidRPr="007858CD">
              <w:rPr>
                <w:rFonts w:ascii="Times New Roman" w:hAnsi="Times New Roman"/>
                <w:sz w:val="24"/>
                <w:szCs w:val="24"/>
              </w:rPr>
              <w:t>.2016.</w:t>
            </w:r>
            <w:r w:rsidR="00854123" w:rsidRPr="007858CD">
              <w:rPr>
                <w:rFonts w:ascii="Times New Roman" w:hAnsi="Times New Roman"/>
                <w:sz w:val="24"/>
                <w:szCs w:val="24"/>
              </w:rPr>
              <w:t xml:space="preserve"> līdz </w:t>
            </w:r>
            <w:r w:rsidR="007858CD" w:rsidRPr="007858CD">
              <w:rPr>
                <w:rFonts w:ascii="Times New Roman" w:hAnsi="Times New Roman"/>
                <w:sz w:val="24"/>
                <w:szCs w:val="24"/>
              </w:rPr>
              <w:t>0</w:t>
            </w:r>
            <w:r w:rsidR="009048D7">
              <w:rPr>
                <w:rFonts w:ascii="Times New Roman" w:hAnsi="Times New Roman"/>
                <w:sz w:val="24"/>
                <w:szCs w:val="24"/>
              </w:rPr>
              <w:t>9</w:t>
            </w:r>
            <w:r w:rsidR="00854123" w:rsidRPr="007858CD">
              <w:rPr>
                <w:rFonts w:ascii="Times New Roman" w:hAnsi="Times New Roman"/>
                <w:sz w:val="24"/>
                <w:szCs w:val="24"/>
              </w:rPr>
              <w:t>.0</w:t>
            </w:r>
            <w:r w:rsidR="007858CD" w:rsidRPr="007858CD">
              <w:rPr>
                <w:rFonts w:ascii="Times New Roman" w:hAnsi="Times New Roman"/>
                <w:sz w:val="24"/>
                <w:szCs w:val="24"/>
              </w:rPr>
              <w:t>3</w:t>
            </w:r>
            <w:r w:rsidRPr="007858CD">
              <w:rPr>
                <w:rFonts w:ascii="Times New Roman" w:hAnsi="Times New Roman"/>
                <w:sz w:val="24"/>
                <w:szCs w:val="24"/>
              </w:rPr>
              <w:t>.201</w:t>
            </w:r>
            <w:r w:rsidR="00854123" w:rsidRPr="007858CD">
              <w:rPr>
                <w:rFonts w:ascii="Times New Roman" w:hAnsi="Times New Roman"/>
                <w:sz w:val="24"/>
                <w:szCs w:val="24"/>
              </w:rPr>
              <w:t>6.</w:t>
            </w:r>
            <w:r w:rsidRPr="007858CD">
              <w:rPr>
                <w:rFonts w:ascii="Times New Roman" w:hAnsi="Times New Roman"/>
                <w:sz w:val="24"/>
                <w:szCs w:val="24"/>
              </w:rPr>
              <w:t xml:space="preserve"> ar mērķi veicināt sabiedrības lī</w:t>
            </w:r>
            <w:r w:rsidRPr="00DC7E48">
              <w:rPr>
                <w:rFonts w:ascii="Times New Roman" w:hAnsi="Times New Roman"/>
                <w:sz w:val="24"/>
                <w:szCs w:val="24"/>
              </w:rPr>
              <w:t>dzdalību projekta izstrādē.</w:t>
            </w:r>
          </w:p>
          <w:p w:rsidR="00703ED5" w:rsidRDefault="00703ED5" w:rsidP="00946067">
            <w:pPr>
              <w:spacing w:after="0" w:line="240" w:lineRule="auto"/>
              <w:jc w:val="both"/>
              <w:rPr>
                <w:iCs/>
                <w:sz w:val="28"/>
                <w:szCs w:val="28"/>
              </w:rPr>
            </w:pPr>
            <w:r w:rsidRPr="00E715AB">
              <w:rPr>
                <w:rFonts w:ascii="Times New Roman" w:hAnsi="Times New Roman"/>
                <w:iCs/>
                <w:sz w:val="24"/>
                <w:szCs w:val="24"/>
              </w:rPr>
              <w:t>Pēc</w:t>
            </w:r>
            <w:r w:rsidR="0096744B">
              <w:rPr>
                <w:rFonts w:ascii="Times New Roman" w:hAnsi="Times New Roman"/>
                <w:iCs/>
                <w:sz w:val="24"/>
                <w:szCs w:val="24"/>
              </w:rPr>
              <w:t xml:space="preserve"> Ministru kabineta noteikumu projekta</w:t>
            </w:r>
            <w:r w:rsidRPr="00E715AB">
              <w:rPr>
                <w:rFonts w:ascii="Times New Roman" w:hAnsi="Times New Roman"/>
                <w:iCs/>
                <w:sz w:val="24"/>
                <w:szCs w:val="24"/>
              </w:rPr>
              <w:t xml:space="preserve"> izsludināšanas Valsts sekretāru sanāksmē </w:t>
            </w:r>
            <w:r w:rsidR="004D5914">
              <w:rPr>
                <w:rFonts w:ascii="Times New Roman" w:hAnsi="Times New Roman"/>
                <w:iCs/>
                <w:sz w:val="24"/>
                <w:szCs w:val="24"/>
              </w:rPr>
              <w:t xml:space="preserve">Ministru kabineta noteikumu projektu </w:t>
            </w:r>
            <w:r w:rsidR="00FF0791">
              <w:rPr>
                <w:rFonts w:ascii="Times New Roman" w:hAnsi="Times New Roman"/>
                <w:iCs/>
                <w:sz w:val="24"/>
                <w:szCs w:val="24"/>
              </w:rPr>
              <w:t>vērtēja</w:t>
            </w:r>
            <w:r w:rsidRPr="00E715AB">
              <w:rPr>
                <w:rFonts w:ascii="Times New Roman" w:hAnsi="Times New Roman"/>
                <w:iCs/>
                <w:sz w:val="24"/>
                <w:szCs w:val="24"/>
              </w:rPr>
              <w:t xml:space="preserve"> ar Valsts sekretāru sanāksmes protokollēmumu noteiktās institūcijas</w:t>
            </w:r>
            <w:r>
              <w:rPr>
                <w:iCs/>
                <w:sz w:val="28"/>
                <w:szCs w:val="28"/>
              </w:rPr>
              <w:t>.</w:t>
            </w:r>
          </w:p>
          <w:p w:rsidR="00C30580" w:rsidRPr="00946067" w:rsidRDefault="00C30580" w:rsidP="00946067">
            <w:pPr>
              <w:spacing w:after="0" w:line="240" w:lineRule="auto"/>
              <w:jc w:val="both"/>
              <w:rPr>
                <w:rFonts w:ascii="Times New Roman" w:hAnsi="Times New Roman"/>
                <w:sz w:val="24"/>
                <w:szCs w:val="24"/>
              </w:rPr>
            </w:pPr>
          </w:p>
        </w:tc>
      </w:tr>
      <w:tr w:rsidR="00ED7354" w:rsidRPr="00DC7E48" w:rsidTr="00C30580">
        <w:trPr>
          <w:trHeight w:val="33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 projekta izstrādē</w:t>
            </w:r>
          </w:p>
        </w:tc>
        <w:tc>
          <w:tcPr>
            <w:tcW w:w="3418" w:type="pct"/>
            <w:gridSpan w:val="2"/>
            <w:tcBorders>
              <w:top w:val="outset" w:sz="6" w:space="0" w:color="auto"/>
              <w:left w:val="outset" w:sz="6" w:space="0" w:color="auto"/>
              <w:bottom w:val="outset" w:sz="6" w:space="0" w:color="auto"/>
              <w:right w:val="outset" w:sz="6" w:space="0" w:color="auto"/>
            </w:tcBorders>
            <w:hideMark/>
          </w:tcPr>
          <w:p w:rsidR="0098795F" w:rsidRDefault="0098795F" w:rsidP="0098795F">
            <w:pPr>
              <w:spacing w:after="0" w:line="240" w:lineRule="auto"/>
              <w:jc w:val="both"/>
              <w:rPr>
                <w:rFonts w:ascii="Times New Roman" w:hAnsi="Times New Roman"/>
                <w:sz w:val="24"/>
                <w:szCs w:val="24"/>
              </w:rPr>
            </w:pPr>
            <w:r w:rsidRPr="00DC7E48">
              <w:rPr>
                <w:rFonts w:ascii="Times New Roman" w:hAnsi="Times New Roman"/>
                <w:sz w:val="24"/>
                <w:szCs w:val="24"/>
              </w:rPr>
              <w:t xml:space="preserve">Tika nodrošināta </w:t>
            </w:r>
            <w:r w:rsidR="004D5914">
              <w:rPr>
                <w:rFonts w:ascii="Times New Roman" w:hAnsi="Times New Roman"/>
                <w:sz w:val="24"/>
                <w:szCs w:val="24"/>
              </w:rPr>
              <w:t xml:space="preserve">Ministru kabineta noteikumu </w:t>
            </w:r>
            <w:r w:rsidRPr="00DC7E48">
              <w:rPr>
                <w:rFonts w:ascii="Times New Roman" w:hAnsi="Times New Roman"/>
                <w:sz w:val="24"/>
                <w:szCs w:val="24"/>
              </w:rPr>
              <w:t xml:space="preserve">projekta publiskošana VARAM tīmekļa vietnē laika posmā no </w:t>
            </w:r>
            <w:r w:rsidRPr="007858CD">
              <w:rPr>
                <w:rFonts w:ascii="Times New Roman" w:hAnsi="Times New Roman"/>
                <w:sz w:val="24"/>
                <w:szCs w:val="24"/>
              </w:rPr>
              <w:t>18.02.2016. līdz 0</w:t>
            </w:r>
            <w:r>
              <w:rPr>
                <w:rFonts w:ascii="Times New Roman" w:hAnsi="Times New Roman"/>
                <w:sz w:val="24"/>
                <w:szCs w:val="24"/>
              </w:rPr>
              <w:t>9</w:t>
            </w:r>
            <w:r w:rsidRPr="007858CD">
              <w:rPr>
                <w:rFonts w:ascii="Times New Roman" w:hAnsi="Times New Roman"/>
                <w:sz w:val="24"/>
                <w:szCs w:val="24"/>
              </w:rPr>
              <w:t>.03.2016. ar mērķi veicināt sabiedrības lī</w:t>
            </w:r>
            <w:r w:rsidRPr="00DC7E48">
              <w:rPr>
                <w:rFonts w:ascii="Times New Roman" w:hAnsi="Times New Roman"/>
                <w:sz w:val="24"/>
                <w:szCs w:val="24"/>
              </w:rPr>
              <w:t>dzdalību projekta izstrādē.</w:t>
            </w:r>
          </w:p>
          <w:p w:rsidR="00C30580" w:rsidRPr="00DC7E48" w:rsidRDefault="00C30580">
            <w:pPr>
              <w:spacing w:after="0" w:line="240" w:lineRule="auto"/>
              <w:jc w:val="both"/>
              <w:rPr>
                <w:rFonts w:ascii="Times New Roman" w:eastAsia="Times New Roman" w:hAnsi="Times New Roman"/>
                <w:sz w:val="24"/>
                <w:szCs w:val="24"/>
                <w:highlight w:val="yellow"/>
                <w:lang w:eastAsia="lv-LV"/>
              </w:rPr>
            </w:pPr>
          </w:p>
        </w:tc>
      </w:tr>
      <w:tr w:rsidR="00ED7354" w:rsidRPr="00DC7E48" w:rsidTr="00C30580">
        <w:trPr>
          <w:trHeight w:val="465"/>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līdzdalības rezultāti</w:t>
            </w:r>
          </w:p>
        </w:tc>
        <w:tc>
          <w:tcPr>
            <w:tcW w:w="3418"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FF0791" w:rsidP="00DC7E4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Priekšlikumi netika saņemti</w:t>
            </w:r>
          </w:p>
        </w:tc>
      </w:tr>
      <w:tr w:rsidR="00ED7354" w:rsidRPr="00DC7E48" w:rsidTr="00C30580">
        <w:trPr>
          <w:trHeight w:val="465"/>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418" w:type="pct"/>
            <w:gridSpan w:val="2"/>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r w:rsidR="00C30580" w:rsidRPr="00DC7E48" w:rsidTr="00C30580">
        <w:trPr>
          <w:trHeight w:val="465"/>
          <w:tblCellSpacing w:w="15" w:type="dxa"/>
        </w:trPr>
        <w:tc>
          <w:tcPr>
            <w:tcW w:w="4970" w:type="pct"/>
            <w:gridSpan w:val="4"/>
            <w:tcBorders>
              <w:top w:val="outset" w:sz="6" w:space="0" w:color="auto"/>
              <w:left w:val="outset" w:sz="6" w:space="0" w:color="auto"/>
              <w:bottom w:val="outset" w:sz="6" w:space="0" w:color="auto"/>
              <w:right w:val="outset" w:sz="6" w:space="0" w:color="auto"/>
            </w:tcBorders>
            <w:hideMark/>
          </w:tcPr>
          <w:p w:rsidR="00C30580" w:rsidRPr="00DC7E48" w:rsidRDefault="00C30580" w:rsidP="00DC7E48">
            <w:pPr>
              <w:spacing w:before="100" w:beforeAutospacing="1" w:after="100" w:afterAutospacing="1" w:line="240" w:lineRule="auto"/>
              <w:rPr>
                <w:rFonts w:ascii="Times New Roman" w:eastAsia="Times New Roman" w:hAnsi="Times New Roman"/>
                <w:sz w:val="24"/>
                <w:szCs w:val="24"/>
                <w:lang w:eastAsia="lv-LV"/>
              </w:rPr>
            </w:pPr>
          </w:p>
        </w:tc>
      </w:tr>
      <w:tr w:rsidR="00027707" w:rsidRPr="00DC7E48" w:rsidTr="00C30580">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VII. Tiesību akta projekta izpildes nodrošināšana un tās ietekme uz institūcijām</w:t>
            </w:r>
          </w:p>
        </w:tc>
      </w:tr>
      <w:tr w:rsidR="00027707" w:rsidRPr="00DC7E48" w:rsidTr="00C30580">
        <w:trPr>
          <w:trHeight w:val="42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700"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izpildē iesaistītās institūcijas</w:t>
            </w:r>
          </w:p>
        </w:tc>
        <w:tc>
          <w:tcPr>
            <w:tcW w:w="3020" w:type="pct"/>
            <w:tcBorders>
              <w:top w:val="outset" w:sz="6" w:space="0" w:color="auto"/>
              <w:left w:val="outset" w:sz="6" w:space="0" w:color="auto"/>
              <w:bottom w:val="outset" w:sz="6" w:space="0" w:color="auto"/>
              <w:right w:val="outset" w:sz="6" w:space="0" w:color="auto"/>
            </w:tcBorders>
            <w:hideMark/>
          </w:tcPr>
          <w:p w:rsidR="00D31DE3" w:rsidRPr="00DC7E48" w:rsidRDefault="009663E0"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Vides aizsardzības un reģionālās attīstības ministrija</w:t>
            </w:r>
          </w:p>
        </w:tc>
      </w:tr>
      <w:tr w:rsidR="00027707" w:rsidRPr="00DC7E48" w:rsidTr="00C30580">
        <w:trPr>
          <w:trHeight w:val="45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700"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 xml:space="preserve">Projekta izpildes ietekme uz pārvaldes funkcijām un institucionālo struktūru. </w:t>
            </w:r>
          </w:p>
          <w:p w:rsidR="00027707" w:rsidRDefault="00027707"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Jaunu institūciju izveide, esošu institūciju likvidācija vai reorganizācija, to ietekme uz institūcijas cilvēkresursiem</w:t>
            </w:r>
          </w:p>
          <w:p w:rsidR="00564CA3" w:rsidRPr="00DC7E48" w:rsidRDefault="00564CA3" w:rsidP="00DC7E48">
            <w:pPr>
              <w:spacing w:before="100" w:beforeAutospacing="1" w:after="100" w:afterAutospacing="1" w:line="240" w:lineRule="auto"/>
              <w:rPr>
                <w:rFonts w:ascii="Times New Roman" w:eastAsia="Times New Roman" w:hAnsi="Times New Roman"/>
                <w:sz w:val="24"/>
                <w:szCs w:val="24"/>
                <w:lang w:eastAsia="lv-LV"/>
              </w:rPr>
            </w:pPr>
          </w:p>
        </w:tc>
        <w:tc>
          <w:tcPr>
            <w:tcW w:w="3020" w:type="pct"/>
            <w:tcBorders>
              <w:top w:val="outset" w:sz="6" w:space="0" w:color="auto"/>
              <w:left w:val="outset" w:sz="6" w:space="0" w:color="auto"/>
              <w:bottom w:val="outset" w:sz="6" w:space="0" w:color="auto"/>
              <w:right w:val="outset" w:sz="6" w:space="0" w:color="auto"/>
            </w:tcBorders>
            <w:hideMark/>
          </w:tcPr>
          <w:p w:rsidR="00027707" w:rsidRPr="00DC7E48" w:rsidRDefault="009663E0" w:rsidP="00D73BD0">
            <w:pPr>
              <w:spacing w:before="100" w:beforeAutospacing="1" w:after="100" w:afterAutospacing="1" w:line="240" w:lineRule="auto"/>
              <w:jc w:val="both"/>
              <w:rPr>
                <w:rFonts w:ascii="Times New Roman" w:eastAsia="Times New Roman" w:hAnsi="Times New Roman"/>
                <w:sz w:val="24"/>
                <w:szCs w:val="24"/>
                <w:lang w:eastAsia="lv-LV"/>
              </w:rPr>
            </w:pPr>
            <w:r w:rsidRPr="00DC7E48">
              <w:rPr>
                <w:rFonts w:ascii="Times New Roman" w:hAnsi="Times New Roman"/>
                <w:sz w:val="24"/>
                <w:szCs w:val="24"/>
              </w:rPr>
              <w:t xml:space="preserve">Jaunas institūcijas netiek </w:t>
            </w:r>
            <w:r w:rsidR="00D73BD0">
              <w:rPr>
                <w:rFonts w:ascii="Times New Roman" w:hAnsi="Times New Roman"/>
                <w:sz w:val="24"/>
                <w:szCs w:val="24"/>
              </w:rPr>
              <w:t>veidotas.</w:t>
            </w:r>
          </w:p>
        </w:tc>
      </w:tr>
      <w:tr w:rsidR="00027707" w:rsidRPr="00DC7E48" w:rsidTr="00C30580">
        <w:trPr>
          <w:trHeight w:val="39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700" w:type="pct"/>
            <w:gridSpan w:val="2"/>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rsidR="00027707" w:rsidRPr="00DC7E48" w:rsidRDefault="009663E0"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A916F5" w:rsidRPr="00DC7E48" w:rsidRDefault="00A916F5" w:rsidP="00DC7E48">
      <w:pPr>
        <w:spacing w:after="0" w:line="240" w:lineRule="auto"/>
        <w:ind w:right="43"/>
        <w:rPr>
          <w:rFonts w:ascii="Times New Roman" w:hAnsi="Times New Roman"/>
          <w:color w:val="000000"/>
          <w:sz w:val="24"/>
          <w:szCs w:val="24"/>
        </w:rPr>
      </w:pPr>
    </w:p>
    <w:p w:rsidR="00B56E3C" w:rsidRDefault="00B56E3C" w:rsidP="00DC7E48">
      <w:pPr>
        <w:pStyle w:val="naisf"/>
        <w:tabs>
          <w:tab w:val="left" w:pos="-284"/>
          <w:tab w:val="left" w:pos="426"/>
          <w:tab w:val="left" w:pos="6804"/>
        </w:tabs>
        <w:spacing w:before="0" w:after="0"/>
        <w:ind w:right="-625" w:firstLine="0"/>
      </w:pPr>
    </w:p>
    <w:p w:rsidR="00D73CA6" w:rsidRPr="00DC7E48" w:rsidRDefault="00D73CA6" w:rsidP="00D73CA6">
      <w:pPr>
        <w:pStyle w:val="naisf"/>
        <w:tabs>
          <w:tab w:val="left" w:pos="-284"/>
          <w:tab w:val="left" w:pos="426"/>
          <w:tab w:val="left" w:pos="6804"/>
        </w:tabs>
        <w:spacing w:before="0" w:after="0"/>
        <w:ind w:right="-625" w:firstLine="0"/>
      </w:pPr>
      <w:r w:rsidRPr="00DC7E48">
        <w:t xml:space="preserve">Vides aizsardzības un reģionālās attīstības ministrs </w:t>
      </w:r>
      <w:r w:rsidRPr="00DC7E48">
        <w:tab/>
      </w:r>
      <w:r>
        <w:tab/>
        <w:t xml:space="preserve">           </w:t>
      </w:r>
      <w:r w:rsidRPr="00DC7E48">
        <w:t>K.Gerhards</w:t>
      </w:r>
    </w:p>
    <w:p w:rsidR="00D73CA6" w:rsidRDefault="00D73CA6" w:rsidP="00D73CA6">
      <w:pPr>
        <w:spacing w:after="0" w:line="240" w:lineRule="auto"/>
        <w:ind w:right="43"/>
        <w:rPr>
          <w:rFonts w:ascii="Times New Roman" w:hAnsi="Times New Roman"/>
          <w:color w:val="000000"/>
          <w:sz w:val="24"/>
          <w:szCs w:val="24"/>
        </w:rPr>
      </w:pPr>
    </w:p>
    <w:p w:rsidR="00D73CA6" w:rsidRPr="00DC7E48" w:rsidRDefault="00D73CA6" w:rsidP="00D73CA6">
      <w:pPr>
        <w:spacing w:after="0" w:line="240" w:lineRule="auto"/>
        <w:ind w:right="43"/>
        <w:rPr>
          <w:rFonts w:ascii="Times New Roman" w:hAnsi="Times New Roman"/>
          <w:color w:val="000000"/>
          <w:sz w:val="24"/>
          <w:szCs w:val="24"/>
        </w:rPr>
      </w:pPr>
      <w:r>
        <w:rPr>
          <w:rFonts w:ascii="Times New Roman" w:hAnsi="Times New Roman"/>
          <w:color w:val="000000"/>
          <w:sz w:val="24"/>
          <w:szCs w:val="24"/>
        </w:rPr>
        <w:t xml:space="preserve">Vīza: </w:t>
      </w:r>
      <w:r w:rsidRPr="00DC7E48">
        <w:rPr>
          <w:rFonts w:ascii="Times New Roman" w:hAnsi="Times New Roman"/>
          <w:color w:val="000000"/>
          <w:sz w:val="24"/>
          <w:szCs w:val="24"/>
        </w:rPr>
        <w:t xml:space="preserve">Vides aizsardzības un reģionālās attīstības ministrijas </w:t>
      </w:r>
    </w:p>
    <w:p w:rsidR="00D73CA6" w:rsidRPr="00DC7E48" w:rsidRDefault="00D73CA6" w:rsidP="00D73CA6">
      <w:pPr>
        <w:spacing w:after="0" w:line="240" w:lineRule="auto"/>
        <w:ind w:right="-625"/>
        <w:rPr>
          <w:rFonts w:ascii="Times New Roman" w:hAnsi="Times New Roman"/>
          <w:color w:val="000000"/>
          <w:sz w:val="24"/>
          <w:szCs w:val="24"/>
        </w:rPr>
      </w:pPr>
      <w:r w:rsidRPr="00DC7E48">
        <w:rPr>
          <w:rFonts w:ascii="Times New Roman" w:hAnsi="Times New Roman"/>
          <w:color w:val="000000"/>
          <w:sz w:val="24"/>
          <w:szCs w:val="24"/>
        </w:rPr>
        <w:t>valsts sekretār</w:t>
      </w:r>
      <w:r>
        <w:rPr>
          <w:rFonts w:ascii="Times New Roman" w:hAnsi="Times New Roman"/>
          <w:color w:val="000000"/>
          <w:sz w:val="24"/>
          <w:szCs w:val="24"/>
        </w:rPr>
        <w:t>s</w:t>
      </w:r>
      <w:r w:rsidRPr="00DC7E48">
        <w:rPr>
          <w:rFonts w:ascii="Times New Roman" w:hAnsi="Times New Roman"/>
          <w:color w:val="000000"/>
          <w:sz w:val="24"/>
          <w:szCs w:val="24"/>
        </w:rPr>
        <w:tab/>
      </w:r>
      <w:r w:rsidRPr="00DC7E48">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R.Muciņš</w:t>
      </w:r>
    </w:p>
    <w:p w:rsidR="00D73CA6" w:rsidRPr="002E78B1" w:rsidRDefault="00D73CA6" w:rsidP="00D73CA6"/>
    <w:p w:rsidR="00926C3E" w:rsidRPr="002E78B1" w:rsidRDefault="00926C3E" w:rsidP="00926C3E">
      <w:pPr>
        <w:spacing w:after="0"/>
        <w:rPr>
          <w:rFonts w:ascii="Times New Roman" w:hAnsi="Times New Roman"/>
          <w:sz w:val="20"/>
          <w:szCs w:val="20"/>
        </w:rPr>
      </w:pPr>
    </w:p>
    <w:p w:rsidR="00926C3E" w:rsidRPr="002E78B1" w:rsidRDefault="002F5434" w:rsidP="00926C3E">
      <w:pPr>
        <w:spacing w:after="0"/>
        <w:rPr>
          <w:rFonts w:ascii="Times New Roman" w:hAnsi="Times New Roman"/>
          <w:sz w:val="20"/>
          <w:szCs w:val="20"/>
        </w:rPr>
      </w:pPr>
      <w:r>
        <w:rPr>
          <w:rFonts w:ascii="Times New Roman" w:hAnsi="Times New Roman"/>
          <w:sz w:val="20"/>
          <w:szCs w:val="20"/>
        </w:rPr>
        <w:t>22</w:t>
      </w:r>
      <w:r w:rsidR="00926C3E" w:rsidRPr="002E78B1">
        <w:rPr>
          <w:rFonts w:ascii="Times New Roman" w:hAnsi="Times New Roman"/>
          <w:sz w:val="20"/>
          <w:szCs w:val="20"/>
        </w:rPr>
        <w:t>.</w:t>
      </w:r>
      <w:r w:rsidR="00410867">
        <w:rPr>
          <w:rFonts w:ascii="Times New Roman" w:hAnsi="Times New Roman"/>
          <w:sz w:val="20"/>
          <w:szCs w:val="20"/>
        </w:rPr>
        <w:t>0</w:t>
      </w:r>
      <w:r>
        <w:rPr>
          <w:rFonts w:ascii="Times New Roman" w:hAnsi="Times New Roman"/>
          <w:sz w:val="20"/>
          <w:szCs w:val="20"/>
        </w:rPr>
        <w:t>4</w:t>
      </w:r>
      <w:r w:rsidR="00926C3E" w:rsidRPr="002E78B1">
        <w:rPr>
          <w:rFonts w:ascii="Times New Roman" w:hAnsi="Times New Roman"/>
          <w:sz w:val="20"/>
          <w:szCs w:val="20"/>
        </w:rPr>
        <w:t>.</w:t>
      </w:r>
      <w:r w:rsidR="00306740">
        <w:rPr>
          <w:rFonts w:ascii="Times New Roman" w:hAnsi="Times New Roman"/>
          <w:sz w:val="20"/>
          <w:szCs w:val="20"/>
        </w:rPr>
        <w:t>20</w:t>
      </w:r>
      <w:r w:rsidR="00926C3E" w:rsidRPr="002E78B1">
        <w:rPr>
          <w:rFonts w:ascii="Times New Roman" w:hAnsi="Times New Roman"/>
          <w:sz w:val="20"/>
          <w:szCs w:val="20"/>
        </w:rPr>
        <w:t>1</w:t>
      </w:r>
      <w:r w:rsidR="0089384F">
        <w:rPr>
          <w:rFonts w:ascii="Times New Roman" w:hAnsi="Times New Roman"/>
          <w:sz w:val="20"/>
          <w:szCs w:val="20"/>
        </w:rPr>
        <w:t>6</w:t>
      </w:r>
      <w:r w:rsidR="00E474BE" w:rsidRPr="002E78B1">
        <w:rPr>
          <w:rFonts w:ascii="Times New Roman" w:hAnsi="Times New Roman"/>
          <w:sz w:val="20"/>
          <w:szCs w:val="20"/>
        </w:rPr>
        <w:t>.</w:t>
      </w:r>
    </w:p>
    <w:p w:rsidR="00926C3E" w:rsidRPr="002E78B1" w:rsidRDefault="00CE0778" w:rsidP="00926C3E">
      <w:pPr>
        <w:spacing w:after="0"/>
        <w:rPr>
          <w:rFonts w:ascii="Times New Roman" w:hAnsi="Times New Roman"/>
          <w:sz w:val="20"/>
          <w:szCs w:val="20"/>
        </w:rPr>
      </w:pPr>
      <w:r>
        <w:rPr>
          <w:rFonts w:ascii="Times New Roman" w:hAnsi="Times New Roman"/>
          <w:sz w:val="20"/>
          <w:szCs w:val="20"/>
        </w:rPr>
        <w:t xml:space="preserve">1 </w:t>
      </w:r>
      <w:r w:rsidR="00DE214C">
        <w:rPr>
          <w:rFonts w:ascii="Times New Roman" w:hAnsi="Times New Roman"/>
          <w:sz w:val="20"/>
          <w:szCs w:val="20"/>
        </w:rPr>
        <w:t>7</w:t>
      </w:r>
      <w:r w:rsidR="00141FE2">
        <w:rPr>
          <w:rFonts w:ascii="Times New Roman" w:hAnsi="Times New Roman"/>
          <w:sz w:val="20"/>
          <w:szCs w:val="20"/>
        </w:rPr>
        <w:t>17</w:t>
      </w:r>
      <w:bookmarkStart w:id="2" w:name="_GoBack"/>
      <w:bookmarkEnd w:id="2"/>
    </w:p>
    <w:p w:rsidR="00926C3E" w:rsidRPr="002E78B1" w:rsidRDefault="00926C3E" w:rsidP="00926C3E">
      <w:pPr>
        <w:spacing w:after="0"/>
        <w:rPr>
          <w:rFonts w:ascii="Times New Roman" w:hAnsi="Times New Roman"/>
          <w:sz w:val="20"/>
          <w:szCs w:val="20"/>
        </w:rPr>
      </w:pPr>
    </w:p>
    <w:p w:rsidR="0018162E" w:rsidRPr="002E78B1" w:rsidRDefault="001D036C"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Ieva Ozoliņa</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 xml:space="preserve">Attīstības instrumentu departamenta </w:t>
      </w:r>
    </w:p>
    <w:p w:rsidR="00926C3E" w:rsidRPr="002E78B1" w:rsidRDefault="001D036C"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Finanšu un sertifikācijas</w:t>
      </w:r>
      <w:r w:rsidR="0018162E" w:rsidRPr="002E78B1">
        <w:rPr>
          <w:rFonts w:ascii="Times New Roman" w:eastAsia="Times New Roman" w:hAnsi="Times New Roman"/>
          <w:color w:val="000000"/>
          <w:sz w:val="20"/>
          <w:szCs w:val="20"/>
        </w:rPr>
        <w:t xml:space="preserve"> nodaļas</w:t>
      </w:r>
      <w:r>
        <w:rPr>
          <w:rFonts w:ascii="Times New Roman" w:eastAsia="Times New Roman" w:hAnsi="Times New Roman"/>
          <w:color w:val="000000"/>
          <w:sz w:val="20"/>
          <w:szCs w:val="20"/>
        </w:rPr>
        <w:t xml:space="preserve"> vadītāja</w:t>
      </w:r>
    </w:p>
    <w:p w:rsidR="001D036C" w:rsidRDefault="002F5434" w:rsidP="0089384F">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66076710</w:t>
      </w:r>
      <w:r w:rsidR="00926C3E" w:rsidRPr="002E78B1">
        <w:rPr>
          <w:rFonts w:ascii="Times New Roman" w:eastAsia="Times New Roman" w:hAnsi="Times New Roman"/>
          <w:color w:val="000000"/>
          <w:sz w:val="20"/>
          <w:szCs w:val="20"/>
        </w:rPr>
        <w:t xml:space="preserve">, </w:t>
      </w:r>
    </w:p>
    <w:p w:rsidR="00926C3E" w:rsidRPr="001D036C" w:rsidRDefault="00B132FE" w:rsidP="0089384F">
      <w:pPr>
        <w:spacing w:after="0" w:line="240" w:lineRule="auto"/>
        <w:ind w:left="142" w:right="226" w:hanging="142"/>
        <w:jc w:val="both"/>
        <w:rPr>
          <w:rFonts w:ascii="Times New Roman" w:eastAsia="Times New Roman" w:hAnsi="Times New Roman"/>
          <w:color w:val="000000"/>
          <w:sz w:val="20"/>
          <w:szCs w:val="20"/>
        </w:rPr>
      </w:pPr>
      <w:hyperlink r:id="rId8" w:history="1">
        <w:r w:rsidR="001D036C" w:rsidRPr="001D036C">
          <w:rPr>
            <w:rFonts w:ascii="Times New Roman" w:eastAsia="Times New Roman" w:hAnsi="Times New Roman"/>
            <w:color w:val="000000"/>
            <w:sz w:val="20"/>
            <w:szCs w:val="20"/>
          </w:rPr>
          <w:t>Ieva.Ozolina@varam.gov.lv</w:t>
        </w:r>
      </w:hyperlink>
      <w:r w:rsidR="00926C3E" w:rsidRPr="00926C3E">
        <w:rPr>
          <w:rFonts w:ascii="Times New Roman" w:eastAsia="Times New Roman" w:hAnsi="Times New Roman"/>
          <w:color w:val="000000"/>
          <w:sz w:val="20"/>
          <w:szCs w:val="20"/>
        </w:rPr>
        <w:t xml:space="preserve"> </w:t>
      </w:r>
    </w:p>
    <w:sectPr w:rsidR="00926C3E" w:rsidRPr="001D036C" w:rsidSect="001D036C">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C8" w:rsidRDefault="00BD21C8" w:rsidP="00A72C6E">
      <w:pPr>
        <w:spacing w:after="0" w:line="240" w:lineRule="auto"/>
      </w:pPr>
      <w:r>
        <w:separator/>
      </w:r>
    </w:p>
  </w:endnote>
  <w:endnote w:type="continuationSeparator" w:id="0">
    <w:p w:rsidR="00BD21C8" w:rsidRDefault="00BD21C8"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A72C6E" w:rsidRDefault="00DF59A5" w:rsidP="00046F89">
    <w:pPr>
      <w:pStyle w:val="Footer"/>
      <w:tabs>
        <w:tab w:val="clear" w:pos="8306"/>
        <w:tab w:val="right" w:pos="9214"/>
      </w:tabs>
      <w:spacing w:after="0" w:line="240" w:lineRule="auto"/>
      <w:ind w:right="-908"/>
      <w:jc w:val="both"/>
      <w:rPr>
        <w:rFonts w:ascii="Times New Roman" w:hAnsi="Times New Roman"/>
        <w:sz w:val="20"/>
        <w:szCs w:val="20"/>
      </w:rPr>
    </w:pPr>
    <w:r w:rsidRPr="00A57916">
      <w:rPr>
        <w:rFonts w:ascii="Times New Roman" w:hAnsi="Times New Roman"/>
        <w:sz w:val="20"/>
        <w:szCs w:val="20"/>
      </w:rPr>
      <w:t>VARAManot_</w:t>
    </w:r>
    <w:r w:rsidR="002F5434">
      <w:rPr>
        <w:rFonts w:ascii="Times New Roman" w:hAnsi="Times New Roman"/>
        <w:sz w:val="20"/>
        <w:szCs w:val="20"/>
      </w:rPr>
      <w:t>groz_MKN_2204</w:t>
    </w:r>
    <w:r w:rsidRPr="00A57916">
      <w:rPr>
        <w:rFonts w:ascii="Times New Roman" w:hAnsi="Times New Roman"/>
        <w:sz w:val="20"/>
        <w:szCs w:val="20"/>
      </w:rPr>
      <w:t>1</w:t>
    </w:r>
    <w:r>
      <w:rPr>
        <w:rFonts w:ascii="Times New Roman" w:hAnsi="Times New Roman"/>
        <w:sz w:val="20"/>
        <w:szCs w:val="20"/>
      </w:rPr>
      <w:t>6</w:t>
    </w:r>
    <w:r w:rsidR="00046F89" w:rsidRPr="00A57916">
      <w:rPr>
        <w:rFonts w:ascii="Times New Roman" w:hAnsi="Times New Roman"/>
        <w:sz w:val="20"/>
        <w:szCs w:val="20"/>
      </w:rPr>
      <w:t>; Ministru kabineta noteikumu projekta „</w:t>
    </w:r>
    <w:r w:rsidR="00046F89" w:rsidRPr="00046F89">
      <w:rPr>
        <w:rFonts w:ascii="Times New Roman" w:hAnsi="Times New Roman"/>
        <w:sz w:val="20"/>
        <w:szCs w:val="20"/>
      </w:rPr>
      <w:t xml:space="preserve">Grozījumi Ministru kabineta </w:t>
    </w:r>
    <w:r w:rsidR="00046F89">
      <w:rPr>
        <w:rFonts w:ascii="Times New Roman" w:hAnsi="Times New Roman"/>
        <w:sz w:val="20"/>
        <w:szCs w:val="20"/>
      </w:rPr>
      <w:t>2015.gada 22</w:t>
    </w:r>
    <w:r w:rsidR="00046F89" w:rsidRPr="0050105F">
      <w:rPr>
        <w:rFonts w:ascii="Times New Roman" w:hAnsi="Times New Roman"/>
        <w:sz w:val="20"/>
        <w:szCs w:val="20"/>
      </w:rPr>
      <w:t>.</w:t>
    </w:r>
    <w:r w:rsidR="00046F89">
      <w:rPr>
        <w:rFonts w:ascii="Times New Roman" w:hAnsi="Times New Roman"/>
        <w:sz w:val="20"/>
        <w:szCs w:val="20"/>
      </w:rPr>
      <w:t xml:space="preserve">aprīļa noteikumos Nr.200 </w:t>
    </w:r>
    <w:r w:rsidR="00046F89" w:rsidRPr="00046F89">
      <w:rPr>
        <w:rFonts w:ascii="Times New Roman" w:hAnsi="Times New Roman"/>
        <w:sz w:val="20"/>
        <w:szCs w:val="20"/>
      </w:rPr>
      <w:t>„Valsts budžeta līdzekļu piešķiršanas kārtība Eiropas Strukturālo un investīciju fondu mērķa „Eiropas teritoriālā sadarbība” programmu finansējuma saņēmējiem no Latvijas””</w:t>
    </w:r>
    <w:r w:rsidR="00046F89">
      <w:rPr>
        <w:rFonts w:ascii="Times New Roman" w:hAnsi="Times New Roman"/>
        <w:sz w:val="20"/>
        <w:szCs w:val="20"/>
      </w:rPr>
      <w:t xml:space="preserve"> </w:t>
    </w:r>
    <w:r w:rsidR="00046F89" w:rsidRPr="00A57916">
      <w:rPr>
        <w:rFonts w:ascii="Times New Roman" w:hAnsi="Times New Roman"/>
        <w:sz w:val="20"/>
        <w:szCs w:val="20"/>
      </w:rPr>
      <w:t xml:space="preserve">sākotnējās ietekmes novērtējuma </w:t>
    </w:r>
    <w:smartTag w:uri="schemas-tilde-lv/tildestengine" w:element="veidnes">
      <w:smartTagPr>
        <w:attr w:name="baseform" w:val="ziņojum|s"/>
        <w:attr w:name="id" w:val="-1"/>
        <w:attr w:name="text" w:val="ziņojums"/>
      </w:smartTagPr>
      <w:r w:rsidR="00046F89" w:rsidRPr="00A57916">
        <w:rPr>
          <w:rFonts w:ascii="Times New Roman" w:hAnsi="Times New Roman"/>
          <w:sz w:val="20"/>
          <w:szCs w:val="20"/>
        </w:rPr>
        <w:t>ziņojums</w:t>
      </w:r>
    </w:smartTag>
    <w:r w:rsidR="00046F89" w:rsidRPr="00A57916">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854123" w:rsidRDefault="008C0575" w:rsidP="00854123">
    <w:pPr>
      <w:pStyle w:val="Footer"/>
      <w:tabs>
        <w:tab w:val="clear" w:pos="8306"/>
        <w:tab w:val="right" w:pos="9214"/>
      </w:tabs>
      <w:spacing w:after="0" w:line="240" w:lineRule="auto"/>
      <w:ind w:right="-908"/>
      <w:jc w:val="both"/>
      <w:rPr>
        <w:rFonts w:ascii="Times New Roman" w:hAnsi="Times New Roman"/>
        <w:sz w:val="20"/>
        <w:szCs w:val="20"/>
      </w:rPr>
    </w:pPr>
    <w:r w:rsidRPr="00A57916">
      <w:rPr>
        <w:rFonts w:ascii="Times New Roman" w:hAnsi="Times New Roman"/>
        <w:sz w:val="20"/>
        <w:szCs w:val="20"/>
      </w:rPr>
      <w:t>VARAManot_</w:t>
    </w:r>
    <w:r w:rsidR="00DF59A5">
      <w:rPr>
        <w:rFonts w:ascii="Times New Roman" w:hAnsi="Times New Roman"/>
        <w:sz w:val="20"/>
        <w:szCs w:val="20"/>
      </w:rPr>
      <w:t>groz</w:t>
    </w:r>
    <w:r w:rsidR="00046F89">
      <w:rPr>
        <w:rFonts w:ascii="Times New Roman" w:hAnsi="Times New Roman"/>
        <w:sz w:val="20"/>
        <w:szCs w:val="20"/>
      </w:rPr>
      <w:t>_MKN_</w:t>
    </w:r>
    <w:r w:rsidR="002F5434">
      <w:rPr>
        <w:rFonts w:ascii="Times New Roman" w:hAnsi="Times New Roman"/>
        <w:sz w:val="20"/>
        <w:szCs w:val="20"/>
      </w:rPr>
      <w:t>2204</w:t>
    </w:r>
    <w:r w:rsidRPr="00A57916">
      <w:rPr>
        <w:rFonts w:ascii="Times New Roman" w:hAnsi="Times New Roman"/>
        <w:sz w:val="20"/>
        <w:szCs w:val="20"/>
      </w:rPr>
      <w:t>1</w:t>
    </w:r>
    <w:r>
      <w:rPr>
        <w:rFonts w:ascii="Times New Roman" w:hAnsi="Times New Roman"/>
        <w:sz w:val="20"/>
        <w:szCs w:val="20"/>
      </w:rPr>
      <w:t>6</w:t>
    </w:r>
    <w:r w:rsidRPr="00A57916">
      <w:rPr>
        <w:rFonts w:ascii="Times New Roman" w:hAnsi="Times New Roman"/>
        <w:sz w:val="20"/>
        <w:szCs w:val="20"/>
      </w:rPr>
      <w:t>; Ministru kabineta noteikumu projekta „</w:t>
    </w:r>
    <w:r w:rsidRPr="00046F89">
      <w:rPr>
        <w:rFonts w:ascii="Times New Roman" w:hAnsi="Times New Roman"/>
        <w:sz w:val="20"/>
        <w:szCs w:val="20"/>
      </w:rPr>
      <w:t xml:space="preserve">Grozījumi Ministru kabineta </w:t>
    </w:r>
    <w:r w:rsidR="00046F89">
      <w:rPr>
        <w:rFonts w:ascii="Times New Roman" w:hAnsi="Times New Roman"/>
        <w:sz w:val="20"/>
        <w:szCs w:val="20"/>
      </w:rPr>
      <w:t>2015.gada 22</w:t>
    </w:r>
    <w:r w:rsidRPr="0050105F">
      <w:rPr>
        <w:rFonts w:ascii="Times New Roman" w:hAnsi="Times New Roman"/>
        <w:sz w:val="20"/>
        <w:szCs w:val="20"/>
      </w:rPr>
      <w:t>.</w:t>
    </w:r>
    <w:r w:rsidR="00046F89">
      <w:rPr>
        <w:rFonts w:ascii="Times New Roman" w:hAnsi="Times New Roman"/>
        <w:sz w:val="20"/>
        <w:szCs w:val="20"/>
      </w:rPr>
      <w:t xml:space="preserve">aprīļa noteikumos Nr.200 </w:t>
    </w:r>
    <w:r w:rsidR="00046F89" w:rsidRPr="00046F89">
      <w:rPr>
        <w:rFonts w:ascii="Times New Roman" w:hAnsi="Times New Roman"/>
        <w:sz w:val="20"/>
        <w:szCs w:val="20"/>
      </w:rPr>
      <w:t>„Valsts budžeta līdzekļu piešķiršanas kārtība Eiropas Strukturālo un investīciju fondu mērķa „Eiropas teritoriālā sadarbība” programmu finansējuma saņēmējiem no Latvijas””</w:t>
    </w:r>
    <w:r w:rsidR="00046F89">
      <w:rPr>
        <w:rFonts w:ascii="Times New Roman" w:hAnsi="Times New Roman"/>
        <w:sz w:val="20"/>
        <w:szCs w:val="20"/>
      </w:rPr>
      <w:t xml:space="preserve"> </w:t>
    </w:r>
    <w:r w:rsidRPr="00A57916">
      <w:rPr>
        <w:rFonts w:ascii="Times New Roman" w:hAnsi="Times New Roman"/>
        <w:sz w:val="20"/>
        <w:szCs w:val="20"/>
      </w:rPr>
      <w:t xml:space="preserve">sākotnējās ietekmes novērtējuma </w:t>
    </w:r>
    <w:smartTag w:uri="schemas-tilde-lv/tildestengine" w:element="veidnes">
      <w:smartTagPr>
        <w:attr w:name="baseform" w:val="ziņojum|s"/>
        <w:attr w:name="id" w:val="-1"/>
        <w:attr w:name="text"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C8" w:rsidRDefault="00BD21C8" w:rsidP="00A72C6E">
      <w:pPr>
        <w:spacing w:after="0" w:line="240" w:lineRule="auto"/>
      </w:pPr>
      <w:r>
        <w:separator/>
      </w:r>
    </w:p>
  </w:footnote>
  <w:footnote w:type="continuationSeparator" w:id="0">
    <w:p w:rsidR="00BD21C8" w:rsidRDefault="00BD21C8"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75" w:rsidRPr="00C4231D" w:rsidRDefault="00B132FE">
    <w:pPr>
      <w:pStyle w:val="Header"/>
      <w:jc w:val="center"/>
      <w:rPr>
        <w:rFonts w:ascii="Times New Roman" w:hAnsi="Times New Roman"/>
        <w:sz w:val="24"/>
        <w:szCs w:val="24"/>
      </w:rPr>
    </w:pPr>
    <w:r w:rsidRPr="00C4231D">
      <w:rPr>
        <w:rFonts w:ascii="Times New Roman" w:hAnsi="Times New Roman"/>
        <w:sz w:val="24"/>
        <w:szCs w:val="24"/>
      </w:rPr>
      <w:fldChar w:fldCharType="begin"/>
    </w:r>
    <w:r w:rsidR="008C0575"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FB4C66">
      <w:rPr>
        <w:rFonts w:ascii="Times New Roman" w:hAnsi="Times New Roman"/>
        <w:noProof/>
        <w:sz w:val="24"/>
        <w:szCs w:val="24"/>
      </w:rPr>
      <w:t>9</w:t>
    </w:r>
    <w:r w:rsidRPr="00C4231D">
      <w:rPr>
        <w:rFonts w:ascii="Times New Roman" w:hAnsi="Times New Roman"/>
        <w:sz w:val="24"/>
        <w:szCs w:val="24"/>
      </w:rPr>
      <w:fldChar w:fldCharType="end"/>
    </w:r>
  </w:p>
  <w:p w:rsidR="008C0575" w:rsidRDefault="008C0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5300C"/>
    <w:multiLevelType w:val="hybridMultilevel"/>
    <w:tmpl w:val="FF5C1F38"/>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6">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8">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6">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7">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0"/>
  </w:num>
  <w:num w:numId="4">
    <w:abstractNumId w:val="22"/>
  </w:num>
  <w:num w:numId="5">
    <w:abstractNumId w:val="16"/>
  </w:num>
  <w:num w:numId="6">
    <w:abstractNumId w:val="18"/>
  </w:num>
  <w:num w:numId="7">
    <w:abstractNumId w:val="19"/>
  </w:num>
  <w:num w:numId="8">
    <w:abstractNumId w:val="28"/>
  </w:num>
  <w:num w:numId="9">
    <w:abstractNumId w:val="12"/>
  </w:num>
  <w:num w:numId="10">
    <w:abstractNumId w:val="17"/>
  </w:num>
  <w:num w:numId="11">
    <w:abstractNumId w:val="4"/>
  </w:num>
  <w:num w:numId="12">
    <w:abstractNumId w:val="9"/>
  </w:num>
  <w:num w:numId="13">
    <w:abstractNumId w:val="27"/>
  </w:num>
  <w:num w:numId="14">
    <w:abstractNumId w:val="6"/>
  </w:num>
  <w:num w:numId="15">
    <w:abstractNumId w:val="7"/>
  </w:num>
  <w:num w:numId="16">
    <w:abstractNumId w:val="21"/>
  </w:num>
  <w:num w:numId="17">
    <w:abstractNumId w:val="2"/>
  </w:num>
  <w:num w:numId="18">
    <w:abstractNumId w:val="25"/>
  </w:num>
  <w:num w:numId="19">
    <w:abstractNumId w:val="8"/>
  </w:num>
  <w:num w:numId="20">
    <w:abstractNumId w:val="11"/>
  </w:num>
  <w:num w:numId="21">
    <w:abstractNumId w:val="1"/>
  </w:num>
  <w:num w:numId="22">
    <w:abstractNumId w:val="14"/>
  </w:num>
  <w:num w:numId="23">
    <w:abstractNumId w:val="15"/>
  </w:num>
  <w:num w:numId="24">
    <w:abstractNumId w:val="24"/>
  </w:num>
  <w:num w:numId="25">
    <w:abstractNumId w:val="29"/>
  </w:num>
  <w:num w:numId="26">
    <w:abstractNumId w:val="13"/>
  </w:num>
  <w:num w:numId="27">
    <w:abstractNumId w:val="30"/>
  </w:num>
  <w:num w:numId="28">
    <w:abstractNumId w:val="26"/>
  </w:num>
  <w:num w:numId="29">
    <w:abstractNumId w:val="0"/>
  </w:num>
  <w:num w:numId="30">
    <w:abstractNumId w:val="10"/>
  </w:num>
  <w:num w:numId="31">
    <w:abstractNumId w:val="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027707"/>
    <w:rsid w:val="000076A5"/>
    <w:rsid w:val="00010A6E"/>
    <w:rsid w:val="00013ADF"/>
    <w:rsid w:val="000177C5"/>
    <w:rsid w:val="0002531F"/>
    <w:rsid w:val="0002537D"/>
    <w:rsid w:val="00027707"/>
    <w:rsid w:val="00040264"/>
    <w:rsid w:val="00041BFD"/>
    <w:rsid w:val="0004365A"/>
    <w:rsid w:val="00046F89"/>
    <w:rsid w:val="000479D6"/>
    <w:rsid w:val="00052BB7"/>
    <w:rsid w:val="000530AC"/>
    <w:rsid w:val="00056FB6"/>
    <w:rsid w:val="0007081D"/>
    <w:rsid w:val="00073448"/>
    <w:rsid w:val="00074B72"/>
    <w:rsid w:val="000752D8"/>
    <w:rsid w:val="00083EB2"/>
    <w:rsid w:val="0008605C"/>
    <w:rsid w:val="000860A1"/>
    <w:rsid w:val="00087AEF"/>
    <w:rsid w:val="00096CFC"/>
    <w:rsid w:val="000A236A"/>
    <w:rsid w:val="000A31C0"/>
    <w:rsid w:val="000A348D"/>
    <w:rsid w:val="000A4101"/>
    <w:rsid w:val="000A46AA"/>
    <w:rsid w:val="000B230B"/>
    <w:rsid w:val="000B5570"/>
    <w:rsid w:val="000B5C0A"/>
    <w:rsid w:val="000C1259"/>
    <w:rsid w:val="000C1D13"/>
    <w:rsid w:val="000D047F"/>
    <w:rsid w:val="000D436B"/>
    <w:rsid w:val="000D4D12"/>
    <w:rsid w:val="000D6622"/>
    <w:rsid w:val="000E1273"/>
    <w:rsid w:val="000E2FAC"/>
    <w:rsid w:val="00111BE6"/>
    <w:rsid w:val="00116F73"/>
    <w:rsid w:val="00120968"/>
    <w:rsid w:val="00123407"/>
    <w:rsid w:val="00135084"/>
    <w:rsid w:val="00140F2B"/>
    <w:rsid w:val="00141FE2"/>
    <w:rsid w:val="00153207"/>
    <w:rsid w:val="001562F2"/>
    <w:rsid w:val="001567CE"/>
    <w:rsid w:val="00161611"/>
    <w:rsid w:val="00164983"/>
    <w:rsid w:val="00171D16"/>
    <w:rsid w:val="00174787"/>
    <w:rsid w:val="00175CA9"/>
    <w:rsid w:val="0018162E"/>
    <w:rsid w:val="00183D61"/>
    <w:rsid w:val="00183E7C"/>
    <w:rsid w:val="0018408D"/>
    <w:rsid w:val="00184D61"/>
    <w:rsid w:val="00187305"/>
    <w:rsid w:val="0019272F"/>
    <w:rsid w:val="00196838"/>
    <w:rsid w:val="0019737A"/>
    <w:rsid w:val="001B0A78"/>
    <w:rsid w:val="001C15D7"/>
    <w:rsid w:val="001C6037"/>
    <w:rsid w:val="001D036C"/>
    <w:rsid w:val="001D59C8"/>
    <w:rsid w:val="001D5DBB"/>
    <w:rsid w:val="001E3771"/>
    <w:rsid w:val="001F0CA1"/>
    <w:rsid w:val="00200FDC"/>
    <w:rsid w:val="002018D6"/>
    <w:rsid w:val="00203944"/>
    <w:rsid w:val="002163B7"/>
    <w:rsid w:val="0021741D"/>
    <w:rsid w:val="0021744E"/>
    <w:rsid w:val="002226B4"/>
    <w:rsid w:val="00226D2B"/>
    <w:rsid w:val="00226FC2"/>
    <w:rsid w:val="00231D9A"/>
    <w:rsid w:val="00236EE5"/>
    <w:rsid w:val="0024134D"/>
    <w:rsid w:val="002415C5"/>
    <w:rsid w:val="002463F1"/>
    <w:rsid w:val="00247BCD"/>
    <w:rsid w:val="00250911"/>
    <w:rsid w:val="00250EC9"/>
    <w:rsid w:val="002527A5"/>
    <w:rsid w:val="002577CF"/>
    <w:rsid w:val="00264818"/>
    <w:rsid w:val="00270B89"/>
    <w:rsid w:val="0027212B"/>
    <w:rsid w:val="0027220D"/>
    <w:rsid w:val="00280413"/>
    <w:rsid w:val="0029394B"/>
    <w:rsid w:val="002A3721"/>
    <w:rsid w:val="002A399D"/>
    <w:rsid w:val="002B0C7B"/>
    <w:rsid w:val="002B453C"/>
    <w:rsid w:val="002B6450"/>
    <w:rsid w:val="002B6D2F"/>
    <w:rsid w:val="002C2B6C"/>
    <w:rsid w:val="002C4B38"/>
    <w:rsid w:val="002D48F0"/>
    <w:rsid w:val="002D5B6C"/>
    <w:rsid w:val="002E1786"/>
    <w:rsid w:val="002E5F47"/>
    <w:rsid w:val="002E6B4D"/>
    <w:rsid w:val="002E78B1"/>
    <w:rsid w:val="002E7F9C"/>
    <w:rsid w:val="002F189F"/>
    <w:rsid w:val="002F5434"/>
    <w:rsid w:val="002F601F"/>
    <w:rsid w:val="00303F3F"/>
    <w:rsid w:val="00303F65"/>
    <w:rsid w:val="00304730"/>
    <w:rsid w:val="00306740"/>
    <w:rsid w:val="0030706B"/>
    <w:rsid w:val="00314239"/>
    <w:rsid w:val="00317721"/>
    <w:rsid w:val="00321267"/>
    <w:rsid w:val="00322FCF"/>
    <w:rsid w:val="0033514B"/>
    <w:rsid w:val="003422D7"/>
    <w:rsid w:val="00345A1D"/>
    <w:rsid w:val="0034784B"/>
    <w:rsid w:val="0035696C"/>
    <w:rsid w:val="003572A4"/>
    <w:rsid w:val="00363C2B"/>
    <w:rsid w:val="003711A8"/>
    <w:rsid w:val="00372706"/>
    <w:rsid w:val="00374DC9"/>
    <w:rsid w:val="0038450C"/>
    <w:rsid w:val="0039071C"/>
    <w:rsid w:val="0039430C"/>
    <w:rsid w:val="003A07D9"/>
    <w:rsid w:val="003A139D"/>
    <w:rsid w:val="003A188E"/>
    <w:rsid w:val="003A20F1"/>
    <w:rsid w:val="003A3541"/>
    <w:rsid w:val="003A3F71"/>
    <w:rsid w:val="003B0BE2"/>
    <w:rsid w:val="003B3691"/>
    <w:rsid w:val="003B5F27"/>
    <w:rsid w:val="003C0880"/>
    <w:rsid w:val="003C33A4"/>
    <w:rsid w:val="003C50BB"/>
    <w:rsid w:val="003D6D02"/>
    <w:rsid w:val="003E02DE"/>
    <w:rsid w:val="003F506D"/>
    <w:rsid w:val="00400DBF"/>
    <w:rsid w:val="00401852"/>
    <w:rsid w:val="00402281"/>
    <w:rsid w:val="00404CE0"/>
    <w:rsid w:val="00404E5D"/>
    <w:rsid w:val="00404EAB"/>
    <w:rsid w:val="00405566"/>
    <w:rsid w:val="00405723"/>
    <w:rsid w:val="00405AC5"/>
    <w:rsid w:val="00410867"/>
    <w:rsid w:val="0041087C"/>
    <w:rsid w:val="00411EAE"/>
    <w:rsid w:val="00416AF2"/>
    <w:rsid w:val="00420BB8"/>
    <w:rsid w:val="00420F30"/>
    <w:rsid w:val="0042267A"/>
    <w:rsid w:val="004243F0"/>
    <w:rsid w:val="00427037"/>
    <w:rsid w:val="0044122D"/>
    <w:rsid w:val="004417FB"/>
    <w:rsid w:val="00441ABC"/>
    <w:rsid w:val="00442E67"/>
    <w:rsid w:val="00445CB8"/>
    <w:rsid w:val="004509A5"/>
    <w:rsid w:val="0045349C"/>
    <w:rsid w:val="00453665"/>
    <w:rsid w:val="004579C6"/>
    <w:rsid w:val="00460B29"/>
    <w:rsid w:val="004646A9"/>
    <w:rsid w:val="0046631B"/>
    <w:rsid w:val="00470436"/>
    <w:rsid w:val="004705D5"/>
    <w:rsid w:val="004752F7"/>
    <w:rsid w:val="0048033D"/>
    <w:rsid w:val="00482BF4"/>
    <w:rsid w:val="00483447"/>
    <w:rsid w:val="0049094C"/>
    <w:rsid w:val="004935E2"/>
    <w:rsid w:val="00493FE7"/>
    <w:rsid w:val="00495B55"/>
    <w:rsid w:val="00497BCD"/>
    <w:rsid w:val="004A0494"/>
    <w:rsid w:val="004A2D19"/>
    <w:rsid w:val="004A6D98"/>
    <w:rsid w:val="004B3193"/>
    <w:rsid w:val="004B32EF"/>
    <w:rsid w:val="004B3C54"/>
    <w:rsid w:val="004C3618"/>
    <w:rsid w:val="004C6FF8"/>
    <w:rsid w:val="004D0BA4"/>
    <w:rsid w:val="004D0FBA"/>
    <w:rsid w:val="004D2B9F"/>
    <w:rsid w:val="004D42EC"/>
    <w:rsid w:val="004D5914"/>
    <w:rsid w:val="004D78A9"/>
    <w:rsid w:val="004E1FBD"/>
    <w:rsid w:val="004E26EF"/>
    <w:rsid w:val="004E4BAF"/>
    <w:rsid w:val="004E5949"/>
    <w:rsid w:val="004F073E"/>
    <w:rsid w:val="004F2D0F"/>
    <w:rsid w:val="004F4B51"/>
    <w:rsid w:val="004F5CD5"/>
    <w:rsid w:val="0050034C"/>
    <w:rsid w:val="00500EC6"/>
    <w:rsid w:val="005106D9"/>
    <w:rsid w:val="00512DEE"/>
    <w:rsid w:val="00513D59"/>
    <w:rsid w:val="00515563"/>
    <w:rsid w:val="00515938"/>
    <w:rsid w:val="00515C24"/>
    <w:rsid w:val="00521F39"/>
    <w:rsid w:val="0053553F"/>
    <w:rsid w:val="00536899"/>
    <w:rsid w:val="0054658C"/>
    <w:rsid w:val="005524C9"/>
    <w:rsid w:val="00555DEA"/>
    <w:rsid w:val="0056121C"/>
    <w:rsid w:val="00561A95"/>
    <w:rsid w:val="0056255A"/>
    <w:rsid w:val="00564CA3"/>
    <w:rsid w:val="00571614"/>
    <w:rsid w:val="005737AC"/>
    <w:rsid w:val="005846B3"/>
    <w:rsid w:val="00592FC2"/>
    <w:rsid w:val="00593943"/>
    <w:rsid w:val="00595F61"/>
    <w:rsid w:val="005A01C4"/>
    <w:rsid w:val="005A0EF5"/>
    <w:rsid w:val="005C04AF"/>
    <w:rsid w:val="005C2749"/>
    <w:rsid w:val="005C792A"/>
    <w:rsid w:val="005D2F46"/>
    <w:rsid w:val="005E1D08"/>
    <w:rsid w:val="005E5F6D"/>
    <w:rsid w:val="005E6E01"/>
    <w:rsid w:val="005E7260"/>
    <w:rsid w:val="005F064E"/>
    <w:rsid w:val="005F56A4"/>
    <w:rsid w:val="0060647A"/>
    <w:rsid w:val="00611131"/>
    <w:rsid w:val="00611D1A"/>
    <w:rsid w:val="00612DAC"/>
    <w:rsid w:val="00613126"/>
    <w:rsid w:val="00614A35"/>
    <w:rsid w:val="00623000"/>
    <w:rsid w:val="00627526"/>
    <w:rsid w:val="00635B20"/>
    <w:rsid w:val="006364AD"/>
    <w:rsid w:val="006374DA"/>
    <w:rsid w:val="00637BFB"/>
    <w:rsid w:val="00647507"/>
    <w:rsid w:val="00652E1A"/>
    <w:rsid w:val="00655137"/>
    <w:rsid w:val="00656BFA"/>
    <w:rsid w:val="0066405C"/>
    <w:rsid w:val="00666C41"/>
    <w:rsid w:val="00672759"/>
    <w:rsid w:val="0067347E"/>
    <w:rsid w:val="006737CC"/>
    <w:rsid w:val="006842AF"/>
    <w:rsid w:val="00686942"/>
    <w:rsid w:val="006876D9"/>
    <w:rsid w:val="00693989"/>
    <w:rsid w:val="006967BC"/>
    <w:rsid w:val="006A6473"/>
    <w:rsid w:val="006A7DE2"/>
    <w:rsid w:val="006B01C6"/>
    <w:rsid w:val="006B1D51"/>
    <w:rsid w:val="006B37B5"/>
    <w:rsid w:val="006B5364"/>
    <w:rsid w:val="006C286B"/>
    <w:rsid w:val="006C294F"/>
    <w:rsid w:val="006E1327"/>
    <w:rsid w:val="006E5060"/>
    <w:rsid w:val="006F413E"/>
    <w:rsid w:val="00703ED5"/>
    <w:rsid w:val="007108E4"/>
    <w:rsid w:val="00712F4A"/>
    <w:rsid w:val="00720B12"/>
    <w:rsid w:val="00742CFD"/>
    <w:rsid w:val="007440AA"/>
    <w:rsid w:val="00754235"/>
    <w:rsid w:val="00754389"/>
    <w:rsid w:val="00764983"/>
    <w:rsid w:val="0078326A"/>
    <w:rsid w:val="00785544"/>
    <w:rsid w:val="007858CD"/>
    <w:rsid w:val="00787988"/>
    <w:rsid w:val="00797397"/>
    <w:rsid w:val="007A10F8"/>
    <w:rsid w:val="007C0950"/>
    <w:rsid w:val="007D356E"/>
    <w:rsid w:val="007D3CD1"/>
    <w:rsid w:val="007F45B2"/>
    <w:rsid w:val="0080031E"/>
    <w:rsid w:val="008017DC"/>
    <w:rsid w:val="00813422"/>
    <w:rsid w:val="00815F57"/>
    <w:rsid w:val="008244E6"/>
    <w:rsid w:val="00826027"/>
    <w:rsid w:val="0083501E"/>
    <w:rsid w:val="0083713E"/>
    <w:rsid w:val="00837D76"/>
    <w:rsid w:val="008402F2"/>
    <w:rsid w:val="008412DC"/>
    <w:rsid w:val="008444CD"/>
    <w:rsid w:val="008469ED"/>
    <w:rsid w:val="00854123"/>
    <w:rsid w:val="0085423A"/>
    <w:rsid w:val="0086558B"/>
    <w:rsid w:val="00866465"/>
    <w:rsid w:val="00870F04"/>
    <w:rsid w:val="00874EDE"/>
    <w:rsid w:val="00875996"/>
    <w:rsid w:val="008759B8"/>
    <w:rsid w:val="008767F6"/>
    <w:rsid w:val="00887368"/>
    <w:rsid w:val="0089196E"/>
    <w:rsid w:val="0089384F"/>
    <w:rsid w:val="00894F4B"/>
    <w:rsid w:val="008A4A9D"/>
    <w:rsid w:val="008A7B88"/>
    <w:rsid w:val="008B0E98"/>
    <w:rsid w:val="008B28F1"/>
    <w:rsid w:val="008B3CC4"/>
    <w:rsid w:val="008B6F1A"/>
    <w:rsid w:val="008C0575"/>
    <w:rsid w:val="008C07AE"/>
    <w:rsid w:val="008C0C4A"/>
    <w:rsid w:val="008C574B"/>
    <w:rsid w:val="008E15A4"/>
    <w:rsid w:val="008E3A62"/>
    <w:rsid w:val="008E500B"/>
    <w:rsid w:val="008F7DAD"/>
    <w:rsid w:val="009048D7"/>
    <w:rsid w:val="00907443"/>
    <w:rsid w:val="009075C1"/>
    <w:rsid w:val="00914EA3"/>
    <w:rsid w:val="00925183"/>
    <w:rsid w:val="00926C3E"/>
    <w:rsid w:val="009349B7"/>
    <w:rsid w:val="009423D0"/>
    <w:rsid w:val="00942FF3"/>
    <w:rsid w:val="009454E9"/>
    <w:rsid w:val="00946067"/>
    <w:rsid w:val="00950AE8"/>
    <w:rsid w:val="009562A9"/>
    <w:rsid w:val="009663E0"/>
    <w:rsid w:val="0096744B"/>
    <w:rsid w:val="009759E8"/>
    <w:rsid w:val="00975C63"/>
    <w:rsid w:val="0097673F"/>
    <w:rsid w:val="00976A1D"/>
    <w:rsid w:val="00977E80"/>
    <w:rsid w:val="00980941"/>
    <w:rsid w:val="00982671"/>
    <w:rsid w:val="009876AF"/>
    <w:rsid w:val="0098795F"/>
    <w:rsid w:val="00991035"/>
    <w:rsid w:val="009931B3"/>
    <w:rsid w:val="00993426"/>
    <w:rsid w:val="00993466"/>
    <w:rsid w:val="00994B92"/>
    <w:rsid w:val="00996869"/>
    <w:rsid w:val="009975B2"/>
    <w:rsid w:val="009A05BC"/>
    <w:rsid w:val="009B2408"/>
    <w:rsid w:val="009B5D3B"/>
    <w:rsid w:val="009C1094"/>
    <w:rsid w:val="009C12ED"/>
    <w:rsid w:val="009C20AF"/>
    <w:rsid w:val="009C3375"/>
    <w:rsid w:val="009D4401"/>
    <w:rsid w:val="009D5848"/>
    <w:rsid w:val="009D7C80"/>
    <w:rsid w:val="009E46D6"/>
    <w:rsid w:val="009F14E9"/>
    <w:rsid w:val="009F1C90"/>
    <w:rsid w:val="009F5AE2"/>
    <w:rsid w:val="009F6197"/>
    <w:rsid w:val="009F79B3"/>
    <w:rsid w:val="00A1208A"/>
    <w:rsid w:val="00A1391A"/>
    <w:rsid w:val="00A14B88"/>
    <w:rsid w:val="00A17EEA"/>
    <w:rsid w:val="00A23F3D"/>
    <w:rsid w:val="00A2499B"/>
    <w:rsid w:val="00A26F65"/>
    <w:rsid w:val="00A446AF"/>
    <w:rsid w:val="00A53AAD"/>
    <w:rsid w:val="00A57916"/>
    <w:rsid w:val="00A602B2"/>
    <w:rsid w:val="00A72C6E"/>
    <w:rsid w:val="00A74478"/>
    <w:rsid w:val="00A84C61"/>
    <w:rsid w:val="00A84D8F"/>
    <w:rsid w:val="00A8568A"/>
    <w:rsid w:val="00A916F5"/>
    <w:rsid w:val="00A91F6F"/>
    <w:rsid w:val="00A933F9"/>
    <w:rsid w:val="00A943EA"/>
    <w:rsid w:val="00AA4D6A"/>
    <w:rsid w:val="00AA79C7"/>
    <w:rsid w:val="00AB1570"/>
    <w:rsid w:val="00AC6FFF"/>
    <w:rsid w:val="00AD5D54"/>
    <w:rsid w:val="00AD786B"/>
    <w:rsid w:val="00AE015E"/>
    <w:rsid w:val="00AE0C54"/>
    <w:rsid w:val="00AE1613"/>
    <w:rsid w:val="00AF4AFF"/>
    <w:rsid w:val="00B01EDA"/>
    <w:rsid w:val="00B0341E"/>
    <w:rsid w:val="00B0469C"/>
    <w:rsid w:val="00B0703D"/>
    <w:rsid w:val="00B10D42"/>
    <w:rsid w:val="00B132FE"/>
    <w:rsid w:val="00B14697"/>
    <w:rsid w:val="00B21EDD"/>
    <w:rsid w:val="00B2628F"/>
    <w:rsid w:val="00B33553"/>
    <w:rsid w:val="00B34A1D"/>
    <w:rsid w:val="00B46A4B"/>
    <w:rsid w:val="00B56E3C"/>
    <w:rsid w:val="00B712A0"/>
    <w:rsid w:val="00B71E3D"/>
    <w:rsid w:val="00B82A41"/>
    <w:rsid w:val="00B83A76"/>
    <w:rsid w:val="00B84AEF"/>
    <w:rsid w:val="00B84F5B"/>
    <w:rsid w:val="00B94DFC"/>
    <w:rsid w:val="00B963CD"/>
    <w:rsid w:val="00B96985"/>
    <w:rsid w:val="00B973F7"/>
    <w:rsid w:val="00BA70EC"/>
    <w:rsid w:val="00BB103D"/>
    <w:rsid w:val="00BB161E"/>
    <w:rsid w:val="00BC16DC"/>
    <w:rsid w:val="00BC4503"/>
    <w:rsid w:val="00BC533C"/>
    <w:rsid w:val="00BD21C8"/>
    <w:rsid w:val="00BE046D"/>
    <w:rsid w:val="00BE0B69"/>
    <w:rsid w:val="00BE4AF7"/>
    <w:rsid w:val="00BE7AA6"/>
    <w:rsid w:val="00BF38E2"/>
    <w:rsid w:val="00BF45A3"/>
    <w:rsid w:val="00C060CF"/>
    <w:rsid w:val="00C07368"/>
    <w:rsid w:val="00C11180"/>
    <w:rsid w:val="00C119A5"/>
    <w:rsid w:val="00C122E3"/>
    <w:rsid w:val="00C13B67"/>
    <w:rsid w:val="00C216F8"/>
    <w:rsid w:val="00C23C77"/>
    <w:rsid w:val="00C30580"/>
    <w:rsid w:val="00C348C9"/>
    <w:rsid w:val="00C34EB2"/>
    <w:rsid w:val="00C3519F"/>
    <w:rsid w:val="00C356A6"/>
    <w:rsid w:val="00C40D14"/>
    <w:rsid w:val="00C4231D"/>
    <w:rsid w:val="00C5389B"/>
    <w:rsid w:val="00C62954"/>
    <w:rsid w:val="00C6673A"/>
    <w:rsid w:val="00C67C6E"/>
    <w:rsid w:val="00C7525F"/>
    <w:rsid w:val="00C75F74"/>
    <w:rsid w:val="00C8041D"/>
    <w:rsid w:val="00C909ED"/>
    <w:rsid w:val="00CB1F9A"/>
    <w:rsid w:val="00CB215B"/>
    <w:rsid w:val="00CB455F"/>
    <w:rsid w:val="00CC0587"/>
    <w:rsid w:val="00CC4F70"/>
    <w:rsid w:val="00CC5389"/>
    <w:rsid w:val="00CD6BE6"/>
    <w:rsid w:val="00CE0778"/>
    <w:rsid w:val="00CE1E65"/>
    <w:rsid w:val="00CE2FDC"/>
    <w:rsid w:val="00CE7A58"/>
    <w:rsid w:val="00CF0508"/>
    <w:rsid w:val="00CF18CC"/>
    <w:rsid w:val="00CF3CBD"/>
    <w:rsid w:val="00CF5FC7"/>
    <w:rsid w:val="00D044E1"/>
    <w:rsid w:val="00D0485E"/>
    <w:rsid w:val="00D12D7D"/>
    <w:rsid w:val="00D13E24"/>
    <w:rsid w:val="00D14979"/>
    <w:rsid w:val="00D16180"/>
    <w:rsid w:val="00D20621"/>
    <w:rsid w:val="00D20933"/>
    <w:rsid w:val="00D20B4D"/>
    <w:rsid w:val="00D22275"/>
    <w:rsid w:val="00D27700"/>
    <w:rsid w:val="00D303CF"/>
    <w:rsid w:val="00D31DE3"/>
    <w:rsid w:val="00D33FE0"/>
    <w:rsid w:val="00D3712B"/>
    <w:rsid w:val="00D41FA8"/>
    <w:rsid w:val="00D47820"/>
    <w:rsid w:val="00D521C7"/>
    <w:rsid w:val="00D6089B"/>
    <w:rsid w:val="00D64CCA"/>
    <w:rsid w:val="00D64FF2"/>
    <w:rsid w:val="00D71972"/>
    <w:rsid w:val="00D725AB"/>
    <w:rsid w:val="00D7299A"/>
    <w:rsid w:val="00D73BD0"/>
    <w:rsid w:val="00D73CA6"/>
    <w:rsid w:val="00D744A8"/>
    <w:rsid w:val="00D806EE"/>
    <w:rsid w:val="00D807F7"/>
    <w:rsid w:val="00D82A09"/>
    <w:rsid w:val="00D86A43"/>
    <w:rsid w:val="00D94D38"/>
    <w:rsid w:val="00D95915"/>
    <w:rsid w:val="00DA2E1A"/>
    <w:rsid w:val="00DA4464"/>
    <w:rsid w:val="00DA522E"/>
    <w:rsid w:val="00DB752E"/>
    <w:rsid w:val="00DC2289"/>
    <w:rsid w:val="00DC2535"/>
    <w:rsid w:val="00DC40A2"/>
    <w:rsid w:val="00DC4FB4"/>
    <w:rsid w:val="00DC5B7C"/>
    <w:rsid w:val="00DC7546"/>
    <w:rsid w:val="00DC7E48"/>
    <w:rsid w:val="00DD1549"/>
    <w:rsid w:val="00DD1795"/>
    <w:rsid w:val="00DD1875"/>
    <w:rsid w:val="00DD3402"/>
    <w:rsid w:val="00DD38DD"/>
    <w:rsid w:val="00DD407D"/>
    <w:rsid w:val="00DD4A4D"/>
    <w:rsid w:val="00DD79EB"/>
    <w:rsid w:val="00DE15C7"/>
    <w:rsid w:val="00DE214C"/>
    <w:rsid w:val="00DE482F"/>
    <w:rsid w:val="00DE76B7"/>
    <w:rsid w:val="00DF364C"/>
    <w:rsid w:val="00DF43E7"/>
    <w:rsid w:val="00DF59A5"/>
    <w:rsid w:val="00DF5DFF"/>
    <w:rsid w:val="00DF6C29"/>
    <w:rsid w:val="00E00FE7"/>
    <w:rsid w:val="00E01190"/>
    <w:rsid w:val="00E01199"/>
    <w:rsid w:val="00E03B8A"/>
    <w:rsid w:val="00E0470A"/>
    <w:rsid w:val="00E04FA2"/>
    <w:rsid w:val="00E1198A"/>
    <w:rsid w:val="00E17168"/>
    <w:rsid w:val="00E2384D"/>
    <w:rsid w:val="00E24453"/>
    <w:rsid w:val="00E26D08"/>
    <w:rsid w:val="00E35B93"/>
    <w:rsid w:val="00E41E11"/>
    <w:rsid w:val="00E429DE"/>
    <w:rsid w:val="00E47481"/>
    <w:rsid w:val="00E474BE"/>
    <w:rsid w:val="00E54047"/>
    <w:rsid w:val="00E55681"/>
    <w:rsid w:val="00E624C9"/>
    <w:rsid w:val="00E63468"/>
    <w:rsid w:val="00E715AB"/>
    <w:rsid w:val="00E84E4E"/>
    <w:rsid w:val="00E928E1"/>
    <w:rsid w:val="00E93C27"/>
    <w:rsid w:val="00E96C46"/>
    <w:rsid w:val="00EB7BB7"/>
    <w:rsid w:val="00EC70D0"/>
    <w:rsid w:val="00ED6022"/>
    <w:rsid w:val="00ED7354"/>
    <w:rsid w:val="00EE5015"/>
    <w:rsid w:val="00EF6C04"/>
    <w:rsid w:val="00F019FF"/>
    <w:rsid w:val="00F02EE2"/>
    <w:rsid w:val="00F05F78"/>
    <w:rsid w:val="00F16D62"/>
    <w:rsid w:val="00F2045C"/>
    <w:rsid w:val="00F23C13"/>
    <w:rsid w:val="00F25E28"/>
    <w:rsid w:val="00F2731E"/>
    <w:rsid w:val="00F31FA5"/>
    <w:rsid w:val="00F3302C"/>
    <w:rsid w:val="00F33E96"/>
    <w:rsid w:val="00F37514"/>
    <w:rsid w:val="00F45597"/>
    <w:rsid w:val="00F47A68"/>
    <w:rsid w:val="00F518D2"/>
    <w:rsid w:val="00F56CA3"/>
    <w:rsid w:val="00F61B97"/>
    <w:rsid w:val="00F6359E"/>
    <w:rsid w:val="00F642AD"/>
    <w:rsid w:val="00F768AC"/>
    <w:rsid w:val="00F834D2"/>
    <w:rsid w:val="00F91718"/>
    <w:rsid w:val="00F91C80"/>
    <w:rsid w:val="00F925A5"/>
    <w:rsid w:val="00F95716"/>
    <w:rsid w:val="00F968D8"/>
    <w:rsid w:val="00FA4E07"/>
    <w:rsid w:val="00FB13E6"/>
    <w:rsid w:val="00FB29A8"/>
    <w:rsid w:val="00FB45AD"/>
    <w:rsid w:val="00FB4C66"/>
    <w:rsid w:val="00FB517C"/>
    <w:rsid w:val="00FB7984"/>
    <w:rsid w:val="00FD2059"/>
    <w:rsid w:val="00FD3726"/>
    <w:rsid w:val="00FD64BF"/>
    <w:rsid w:val="00FE3EA0"/>
    <w:rsid w:val="00FF07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rsid w:val="00A17EE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367148561">
      <w:bodyDiv w:val="1"/>
      <w:marLeft w:val="0"/>
      <w:marRight w:val="0"/>
      <w:marTop w:val="0"/>
      <w:marBottom w:val="0"/>
      <w:divBdr>
        <w:top w:val="none" w:sz="0" w:space="0" w:color="auto"/>
        <w:left w:val="none" w:sz="0" w:space="0" w:color="auto"/>
        <w:bottom w:val="none" w:sz="0" w:space="0" w:color="auto"/>
        <w:right w:val="none" w:sz="0" w:space="0" w:color="auto"/>
      </w:divBdr>
      <w:divsChild>
        <w:div w:id="804347034">
          <w:marLeft w:val="0"/>
          <w:marRight w:val="0"/>
          <w:marTop w:val="0"/>
          <w:marBottom w:val="0"/>
          <w:divBdr>
            <w:top w:val="none" w:sz="0" w:space="0" w:color="auto"/>
            <w:left w:val="none" w:sz="0" w:space="0" w:color="auto"/>
            <w:bottom w:val="none" w:sz="0" w:space="0" w:color="auto"/>
            <w:right w:val="none" w:sz="0" w:space="0" w:color="auto"/>
          </w:divBdr>
        </w:div>
      </w:divsChild>
    </w:div>
    <w:div w:id="390662324">
      <w:bodyDiv w:val="1"/>
      <w:marLeft w:val="0"/>
      <w:marRight w:val="0"/>
      <w:marTop w:val="0"/>
      <w:marBottom w:val="0"/>
      <w:divBdr>
        <w:top w:val="none" w:sz="0" w:space="0" w:color="auto"/>
        <w:left w:val="none" w:sz="0" w:space="0" w:color="auto"/>
        <w:bottom w:val="none" w:sz="0" w:space="0" w:color="auto"/>
        <w:right w:val="none" w:sz="0" w:space="0" w:color="auto"/>
      </w:divBdr>
    </w:div>
    <w:div w:id="401683545">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744378839">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Ozol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D285-BC1C-4B49-974C-D780E800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13498</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2016-03-17T08:45:00Z</cp:lastPrinted>
  <dcterms:created xsi:type="dcterms:W3CDTF">2016-05-06T06:54:00Z</dcterms:created>
  <dcterms:modified xsi:type="dcterms:W3CDTF">2016-05-06T06:54:00Z</dcterms:modified>
  <cp:contentStatus/>
</cp:coreProperties>
</file>