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39" w:rsidRPr="002C269A" w:rsidRDefault="003B7C39" w:rsidP="003B7C39">
      <w:pPr>
        <w:ind w:left="360"/>
        <w:jc w:val="right"/>
        <w:rPr>
          <w:i/>
          <w:sz w:val="28"/>
          <w:szCs w:val="28"/>
        </w:rPr>
      </w:pPr>
      <w:r w:rsidRPr="002C269A">
        <w:rPr>
          <w:i/>
          <w:sz w:val="28"/>
          <w:szCs w:val="28"/>
        </w:rPr>
        <w:t>Likumprojekts</w:t>
      </w:r>
    </w:p>
    <w:p w:rsidR="003B7C39" w:rsidRPr="00F04A7A" w:rsidRDefault="003B7C39" w:rsidP="003B7C39">
      <w:pPr>
        <w:ind w:left="360"/>
        <w:jc w:val="center"/>
        <w:rPr>
          <w:b/>
          <w:sz w:val="28"/>
          <w:szCs w:val="28"/>
        </w:rPr>
      </w:pPr>
    </w:p>
    <w:p w:rsidR="003B7C39" w:rsidRPr="00F04A7A" w:rsidRDefault="003B7C39" w:rsidP="003B7C39">
      <w:pPr>
        <w:ind w:left="360"/>
        <w:jc w:val="center"/>
        <w:rPr>
          <w:sz w:val="28"/>
          <w:szCs w:val="28"/>
        </w:rPr>
      </w:pPr>
      <w:r w:rsidRPr="00F04A7A">
        <w:rPr>
          <w:b/>
          <w:sz w:val="28"/>
          <w:szCs w:val="28"/>
        </w:rPr>
        <w:t>Grozījum</w:t>
      </w:r>
      <w:r>
        <w:rPr>
          <w:b/>
          <w:sz w:val="28"/>
          <w:szCs w:val="28"/>
        </w:rPr>
        <w:t>i</w:t>
      </w:r>
      <w:r w:rsidRPr="00F04A7A">
        <w:rPr>
          <w:b/>
          <w:sz w:val="28"/>
          <w:szCs w:val="28"/>
        </w:rPr>
        <w:t xml:space="preserve"> </w:t>
      </w:r>
      <w:r>
        <w:rPr>
          <w:b/>
          <w:sz w:val="28"/>
          <w:szCs w:val="28"/>
        </w:rPr>
        <w:t>Atkritumu apsaimniekošanas likumā</w:t>
      </w:r>
    </w:p>
    <w:p w:rsidR="003B7C39" w:rsidRPr="0005310B" w:rsidRDefault="003B7C39" w:rsidP="003B7C39">
      <w:pPr>
        <w:rPr>
          <w:sz w:val="28"/>
          <w:szCs w:val="28"/>
        </w:rPr>
      </w:pPr>
    </w:p>
    <w:p w:rsidR="003B7C39" w:rsidRPr="005805CB" w:rsidRDefault="003B7C39" w:rsidP="003B7C39">
      <w:pPr>
        <w:pStyle w:val="naisf"/>
        <w:spacing w:before="0" w:after="0"/>
        <w:ind w:firstLine="720"/>
        <w:rPr>
          <w:sz w:val="28"/>
          <w:szCs w:val="28"/>
        </w:rPr>
      </w:pPr>
      <w:r w:rsidRPr="0005310B">
        <w:rPr>
          <w:sz w:val="28"/>
          <w:szCs w:val="28"/>
        </w:rPr>
        <w:t>Izdarīt Atkritumu apsaimniekošanas</w:t>
      </w:r>
      <w:r w:rsidRPr="0005310B">
        <w:rPr>
          <w:b/>
          <w:sz w:val="28"/>
          <w:szCs w:val="28"/>
        </w:rPr>
        <w:t xml:space="preserve"> </w:t>
      </w:r>
      <w:r w:rsidRPr="0005310B">
        <w:rPr>
          <w:sz w:val="28"/>
          <w:szCs w:val="28"/>
        </w:rPr>
        <w:t xml:space="preserve">likumā </w:t>
      </w:r>
      <w:r w:rsidRPr="005805CB">
        <w:rPr>
          <w:sz w:val="28"/>
          <w:szCs w:val="28"/>
        </w:rPr>
        <w:t>(Latvijas Vēstnesis, 2010, 183., 205.nr.; 2012, 59.nr.; 2013, 194., 232.nr.; 2014, 66.nr.; 2015, 97.nr.) šādus grozījumus:</w:t>
      </w:r>
    </w:p>
    <w:p w:rsidR="003B7C39" w:rsidRDefault="003B7C39" w:rsidP="003B7C39">
      <w:pPr>
        <w:pStyle w:val="ListParagraph"/>
        <w:tabs>
          <w:tab w:val="left" w:pos="567"/>
        </w:tabs>
        <w:ind w:left="0"/>
        <w:jc w:val="both"/>
        <w:rPr>
          <w:sz w:val="28"/>
          <w:szCs w:val="28"/>
        </w:rPr>
      </w:pPr>
    </w:p>
    <w:p w:rsidR="003B7C39" w:rsidRPr="003B7C39" w:rsidRDefault="003B7C39" w:rsidP="009E60AD">
      <w:pPr>
        <w:pStyle w:val="ListParagraph"/>
        <w:numPr>
          <w:ilvl w:val="0"/>
          <w:numId w:val="1"/>
        </w:numPr>
        <w:tabs>
          <w:tab w:val="left" w:pos="567"/>
        </w:tabs>
        <w:ind w:left="0" w:firstLine="0"/>
        <w:jc w:val="both"/>
        <w:rPr>
          <w:b/>
          <w:sz w:val="28"/>
          <w:szCs w:val="28"/>
        </w:rPr>
      </w:pPr>
      <w:r w:rsidRPr="003B7C39">
        <w:rPr>
          <w:bCs/>
          <w:sz w:val="28"/>
          <w:szCs w:val="28"/>
        </w:rPr>
        <w:t xml:space="preserve">Papildināt 8.panta pirmās daļas 3.punktu </w:t>
      </w:r>
      <w:r w:rsidR="009C350A">
        <w:rPr>
          <w:bCs/>
          <w:sz w:val="28"/>
          <w:szCs w:val="28"/>
        </w:rPr>
        <w:t>pēc</w:t>
      </w:r>
      <w:r w:rsidRPr="003B7C39">
        <w:rPr>
          <w:bCs/>
          <w:sz w:val="28"/>
          <w:szCs w:val="28"/>
        </w:rPr>
        <w:t xml:space="preserve"> vārda „pārkraušanai” </w:t>
      </w:r>
      <w:r w:rsidRPr="003B7C39">
        <w:rPr>
          <w:sz w:val="28"/>
          <w:szCs w:val="28"/>
          <w:shd w:val="clear" w:color="auto" w:fill="FFFFFF"/>
        </w:rPr>
        <w:t>ar vārdu „</w:t>
      </w:r>
      <w:r w:rsidRPr="003B7C39">
        <w:rPr>
          <w:sz w:val="28"/>
          <w:szCs w:val="28"/>
        </w:rPr>
        <w:t>šķirošanai”</w:t>
      </w:r>
      <w:r w:rsidR="004D56EC">
        <w:rPr>
          <w:sz w:val="28"/>
          <w:szCs w:val="28"/>
        </w:rPr>
        <w:t>.</w:t>
      </w:r>
    </w:p>
    <w:p w:rsidR="003B7C39" w:rsidRPr="003B7C39" w:rsidRDefault="003B7C39" w:rsidP="009E60AD">
      <w:pPr>
        <w:pStyle w:val="ListParagraph"/>
        <w:tabs>
          <w:tab w:val="left" w:pos="567"/>
        </w:tabs>
        <w:ind w:left="0"/>
        <w:jc w:val="both"/>
        <w:rPr>
          <w:b/>
          <w:sz w:val="28"/>
          <w:szCs w:val="28"/>
        </w:rPr>
      </w:pPr>
    </w:p>
    <w:p w:rsidR="003B7C39" w:rsidRDefault="003B7C39" w:rsidP="009E60AD">
      <w:pPr>
        <w:pStyle w:val="ListParagraph"/>
        <w:numPr>
          <w:ilvl w:val="0"/>
          <w:numId w:val="1"/>
        </w:numPr>
        <w:tabs>
          <w:tab w:val="left" w:pos="567"/>
        </w:tabs>
        <w:ind w:left="0" w:firstLine="0"/>
        <w:jc w:val="both"/>
        <w:rPr>
          <w:b/>
          <w:sz w:val="28"/>
          <w:szCs w:val="28"/>
        </w:rPr>
      </w:pPr>
      <w:r w:rsidRPr="003B7C39">
        <w:rPr>
          <w:bCs/>
          <w:sz w:val="28"/>
          <w:szCs w:val="28"/>
        </w:rPr>
        <w:t xml:space="preserve">Papildināt 16.panta ceturto daļu </w:t>
      </w:r>
      <w:r w:rsidR="009C350A">
        <w:rPr>
          <w:bCs/>
          <w:sz w:val="28"/>
          <w:szCs w:val="28"/>
        </w:rPr>
        <w:t>pēc</w:t>
      </w:r>
      <w:r w:rsidRPr="003B7C39">
        <w:rPr>
          <w:bCs/>
          <w:sz w:val="28"/>
          <w:szCs w:val="28"/>
        </w:rPr>
        <w:t xml:space="preserve"> vārda „pārkraušanu” </w:t>
      </w:r>
      <w:r w:rsidRPr="003B7C39">
        <w:rPr>
          <w:sz w:val="28"/>
          <w:szCs w:val="28"/>
          <w:shd w:val="clear" w:color="auto" w:fill="FFFFFF"/>
        </w:rPr>
        <w:t>ar vārdu „</w:t>
      </w:r>
      <w:r w:rsidRPr="003B7C39">
        <w:rPr>
          <w:sz w:val="28"/>
          <w:szCs w:val="28"/>
        </w:rPr>
        <w:t>šķirošanu”</w:t>
      </w:r>
      <w:r w:rsidR="004D56EC">
        <w:rPr>
          <w:sz w:val="28"/>
          <w:szCs w:val="28"/>
        </w:rPr>
        <w:t>.</w:t>
      </w:r>
    </w:p>
    <w:p w:rsidR="003B7C39" w:rsidRPr="003B7C39" w:rsidRDefault="003B7C39" w:rsidP="009E60AD">
      <w:pPr>
        <w:pStyle w:val="ListParagraph"/>
        <w:ind w:left="0"/>
        <w:rPr>
          <w:bCs/>
          <w:sz w:val="28"/>
          <w:szCs w:val="28"/>
        </w:rPr>
      </w:pPr>
    </w:p>
    <w:p w:rsidR="003B7C39" w:rsidRPr="003B7C39" w:rsidRDefault="003B7C39" w:rsidP="009E60AD">
      <w:pPr>
        <w:pStyle w:val="ListParagraph"/>
        <w:numPr>
          <w:ilvl w:val="0"/>
          <w:numId w:val="1"/>
        </w:numPr>
        <w:tabs>
          <w:tab w:val="left" w:pos="567"/>
        </w:tabs>
        <w:ind w:left="0" w:firstLine="0"/>
        <w:jc w:val="both"/>
        <w:rPr>
          <w:b/>
          <w:sz w:val="28"/>
          <w:szCs w:val="28"/>
        </w:rPr>
      </w:pPr>
      <w:r w:rsidRPr="003B7C39">
        <w:rPr>
          <w:bCs/>
          <w:sz w:val="28"/>
          <w:szCs w:val="28"/>
        </w:rPr>
        <w:t>18.pantā:</w:t>
      </w:r>
    </w:p>
    <w:p w:rsidR="003B7C39" w:rsidRDefault="003B7C39" w:rsidP="009E60AD">
      <w:pPr>
        <w:pStyle w:val="ListParagraph"/>
        <w:tabs>
          <w:tab w:val="left" w:pos="567"/>
        </w:tabs>
        <w:ind w:left="0"/>
        <w:jc w:val="both"/>
        <w:rPr>
          <w:sz w:val="28"/>
          <w:szCs w:val="28"/>
        </w:rPr>
      </w:pPr>
      <w:r>
        <w:rPr>
          <w:bCs/>
          <w:sz w:val="28"/>
          <w:szCs w:val="28"/>
        </w:rPr>
        <w:t xml:space="preserve">papildināt pirmo daļu </w:t>
      </w:r>
      <w:r w:rsidR="009C350A">
        <w:rPr>
          <w:bCs/>
          <w:sz w:val="28"/>
          <w:szCs w:val="28"/>
        </w:rPr>
        <w:t>pēc</w:t>
      </w:r>
      <w:r>
        <w:rPr>
          <w:bCs/>
          <w:sz w:val="28"/>
          <w:szCs w:val="28"/>
        </w:rPr>
        <w:t xml:space="preserve"> vārda „pārkraušanu” </w:t>
      </w:r>
      <w:r>
        <w:rPr>
          <w:sz w:val="28"/>
          <w:szCs w:val="28"/>
          <w:shd w:val="clear" w:color="auto" w:fill="FFFFFF"/>
        </w:rPr>
        <w:t>ar vārdu „</w:t>
      </w:r>
      <w:r>
        <w:rPr>
          <w:sz w:val="28"/>
          <w:szCs w:val="28"/>
        </w:rPr>
        <w:t>šķirošanu</w:t>
      </w:r>
      <w:r w:rsidRPr="009E4198">
        <w:rPr>
          <w:sz w:val="28"/>
          <w:szCs w:val="28"/>
        </w:rPr>
        <w:t>”</w:t>
      </w:r>
      <w:r>
        <w:rPr>
          <w:sz w:val="28"/>
          <w:szCs w:val="28"/>
        </w:rPr>
        <w:t>;</w:t>
      </w:r>
    </w:p>
    <w:p w:rsidR="003B7C39" w:rsidRPr="00964B0C" w:rsidRDefault="003B7C39" w:rsidP="009E60AD">
      <w:pPr>
        <w:pStyle w:val="ListParagraph"/>
        <w:tabs>
          <w:tab w:val="left" w:pos="567"/>
        </w:tabs>
        <w:ind w:left="0"/>
        <w:jc w:val="both"/>
        <w:rPr>
          <w:sz w:val="28"/>
          <w:szCs w:val="28"/>
        </w:rPr>
      </w:pPr>
    </w:p>
    <w:p w:rsidR="003B7C39" w:rsidRDefault="003B7C39" w:rsidP="009E60AD">
      <w:pPr>
        <w:pStyle w:val="ListParagraph"/>
        <w:tabs>
          <w:tab w:val="left" w:pos="567"/>
        </w:tabs>
        <w:ind w:left="0"/>
        <w:jc w:val="both"/>
        <w:rPr>
          <w:sz w:val="28"/>
          <w:szCs w:val="28"/>
        </w:rPr>
      </w:pPr>
      <w:r>
        <w:rPr>
          <w:bCs/>
          <w:sz w:val="28"/>
          <w:szCs w:val="28"/>
        </w:rPr>
        <w:t xml:space="preserve">papildināt sesto daļu </w:t>
      </w:r>
      <w:r w:rsidR="009C350A">
        <w:rPr>
          <w:bCs/>
          <w:sz w:val="28"/>
          <w:szCs w:val="28"/>
        </w:rPr>
        <w:t>pēc</w:t>
      </w:r>
      <w:r>
        <w:rPr>
          <w:bCs/>
          <w:sz w:val="28"/>
          <w:szCs w:val="28"/>
        </w:rPr>
        <w:t xml:space="preserve"> vārda „pārkraušanu” </w:t>
      </w:r>
      <w:r>
        <w:rPr>
          <w:sz w:val="28"/>
          <w:szCs w:val="28"/>
          <w:shd w:val="clear" w:color="auto" w:fill="FFFFFF"/>
        </w:rPr>
        <w:t>ar vārdu „</w:t>
      </w:r>
      <w:r>
        <w:rPr>
          <w:sz w:val="28"/>
          <w:szCs w:val="28"/>
        </w:rPr>
        <w:t>šķirošanu</w:t>
      </w:r>
      <w:r w:rsidRPr="009E4198">
        <w:rPr>
          <w:sz w:val="28"/>
          <w:szCs w:val="28"/>
        </w:rPr>
        <w:t>”</w:t>
      </w:r>
      <w:r>
        <w:rPr>
          <w:sz w:val="28"/>
          <w:szCs w:val="28"/>
        </w:rPr>
        <w:t>;</w:t>
      </w:r>
    </w:p>
    <w:p w:rsidR="003B7C39" w:rsidRPr="00964B0C" w:rsidRDefault="003B7C39" w:rsidP="009E60AD">
      <w:pPr>
        <w:pStyle w:val="ListParagraph"/>
        <w:tabs>
          <w:tab w:val="left" w:pos="567"/>
        </w:tabs>
        <w:ind w:left="0"/>
        <w:jc w:val="both"/>
        <w:rPr>
          <w:sz w:val="28"/>
          <w:szCs w:val="28"/>
        </w:rPr>
      </w:pPr>
    </w:p>
    <w:p w:rsidR="003B7C39" w:rsidRDefault="003B7C39" w:rsidP="009E60AD">
      <w:pPr>
        <w:pStyle w:val="ListParagraph"/>
        <w:tabs>
          <w:tab w:val="left" w:pos="567"/>
        </w:tabs>
        <w:ind w:left="0"/>
        <w:jc w:val="both"/>
        <w:rPr>
          <w:sz w:val="28"/>
          <w:szCs w:val="28"/>
        </w:rPr>
      </w:pPr>
      <w:r>
        <w:rPr>
          <w:bCs/>
          <w:sz w:val="28"/>
          <w:szCs w:val="28"/>
        </w:rPr>
        <w:t xml:space="preserve">papildināt astoto daļu </w:t>
      </w:r>
      <w:r w:rsidR="009C350A">
        <w:rPr>
          <w:bCs/>
          <w:sz w:val="28"/>
          <w:szCs w:val="28"/>
        </w:rPr>
        <w:t>pēc</w:t>
      </w:r>
      <w:r>
        <w:rPr>
          <w:bCs/>
          <w:sz w:val="28"/>
          <w:szCs w:val="28"/>
        </w:rPr>
        <w:t xml:space="preserve"> vārd</w:t>
      </w:r>
      <w:r w:rsidR="009C350A">
        <w:rPr>
          <w:bCs/>
          <w:sz w:val="28"/>
          <w:szCs w:val="28"/>
        </w:rPr>
        <w:t>a</w:t>
      </w:r>
      <w:r>
        <w:rPr>
          <w:bCs/>
          <w:sz w:val="28"/>
          <w:szCs w:val="28"/>
        </w:rPr>
        <w:t xml:space="preserve"> „pārkraušanu” </w:t>
      </w:r>
      <w:r>
        <w:rPr>
          <w:sz w:val="28"/>
          <w:szCs w:val="28"/>
          <w:shd w:val="clear" w:color="auto" w:fill="FFFFFF"/>
        </w:rPr>
        <w:t>ar vārd</w:t>
      </w:r>
      <w:r w:rsidR="009C350A">
        <w:rPr>
          <w:sz w:val="28"/>
          <w:szCs w:val="28"/>
          <w:shd w:val="clear" w:color="auto" w:fill="FFFFFF"/>
        </w:rPr>
        <w:t>u</w:t>
      </w:r>
      <w:r>
        <w:rPr>
          <w:sz w:val="28"/>
          <w:szCs w:val="28"/>
          <w:shd w:val="clear" w:color="auto" w:fill="FFFFFF"/>
        </w:rPr>
        <w:t xml:space="preserve"> „</w:t>
      </w:r>
      <w:r>
        <w:rPr>
          <w:sz w:val="28"/>
          <w:szCs w:val="28"/>
        </w:rPr>
        <w:t>šķirošanu</w:t>
      </w:r>
      <w:r w:rsidRPr="009E4198">
        <w:rPr>
          <w:sz w:val="28"/>
          <w:szCs w:val="28"/>
        </w:rPr>
        <w:t>”</w:t>
      </w:r>
      <w:r>
        <w:rPr>
          <w:sz w:val="28"/>
          <w:szCs w:val="28"/>
        </w:rPr>
        <w:t>;</w:t>
      </w:r>
    </w:p>
    <w:p w:rsidR="003B7C39" w:rsidRDefault="003B7C39" w:rsidP="009E60AD">
      <w:pPr>
        <w:pStyle w:val="ListParagraph"/>
        <w:tabs>
          <w:tab w:val="left" w:pos="567"/>
        </w:tabs>
        <w:ind w:left="0"/>
        <w:jc w:val="both"/>
        <w:rPr>
          <w:sz w:val="28"/>
          <w:szCs w:val="28"/>
        </w:rPr>
      </w:pPr>
    </w:p>
    <w:p w:rsidR="003B7C39" w:rsidRDefault="003B7C39" w:rsidP="009E60AD">
      <w:pPr>
        <w:pStyle w:val="ListParagraph"/>
        <w:tabs>
          <w:tab w:val="left" w:pos="567"/>
        </w:tabs>
        <w:ind w:left="0"/>
        <w:jc w:val="both"/>
        <w:rPr>
          <w:sz w:val="28"/>
          <w:szCs w:val="28"/>
        </w:rPr>
      </w:pPr>
      <w:r>
        <w:rPr>
          <w:bCs/>
          <w:sz w:val="28"/>
          <w:szCs w:val="28"/>
        </w:rPr>
        <w:t xml:space="preserve">papildināt devīto daļu </w:t>
      </w:r>
      <w:r w:rsidR="009C350A">
        <w:rPr>
          <w:bCs/>
          <w:sz w:val="28"/>
          <w:szCs w:val="28"/>
        </w:rPr>
        <w:t xml:space="preserve">pēc </w:t>
      </w:r>
      <w:r>
        <w:rPr>
          <w:bCs/>
          <w:sz w:val="28"/>
          <w:szCs w:val="28"/>
        </w:rPr>
        <w:t xml:space="preserve">vārda „pārkraušanu” </w:t>
      </w:r>
      <w:r>
        <w:rPr>
          <w:sz w:val="28"/>
          <w:szCs w:val="28"/>
          <w:shd w:val="clear" w:color="auto" w:fill="FFFFFF"/>
        </w:rPr>
        <w:t>ar vārdu „</w:t>
      </w:r>
      <w:r>
        <w:rPr>
          <w:sz w:val="28"/>
          <w:szCs w:val="28"/>
        </w:rPr>
        <w:t>šķirošanu</w:t>
      </w:r>
      <w:r w:rsidRPr="009E4198">
        <w:rPr>
          <w:sz w:val="28"/>
          <w:szCs w:val="28"/>
        </w:rPr>
        <w:t>”</w:t>
      </w:r>
      <w:r>
        <w:rPr>
          <w:sz w:val="28"/>
          <w:szCs w:val="28"/>
        </w:rPr>
        <w:t>.</w:t>
      </w:r>
    </w:p>
    <w:p w:rsidR="003B7C39" w:rsidRDefault="003B7C39" w:rsidP="009E60AD">
      <w:pPr>
        <w:pStyle w:val="ListParagraph"/>
        <w:tabs>
          <w:tab w:val="left" w:pos="567"/>
        </w:tabs>
        <w:ind w:left="0"/>
        <w:jc w:val="both"/>
        <w:rPr>
          <w:sz w:val="28"/>
          <w:szCs w:val="28"/>
        </w:rPr>
      </w:pPr>
    </w:p>
    <w:p w:rsidR="003B7C39" w:rsidRPr="003B7C39" w:rsidRDefault="003B7C39" w:rsidP="009E60AD">
      <w:pPr>
        <w:pStyle w:val="ListParagraph"/>
        <w:numPr>
          <w:ilvl w:val="0"/>
          <w:numId w:val="1"/>
        </w:numPr>
        <w:tabs>
          <w:tab w:val="left" w:pos="567"/>
        </w:tabs>
        <w:ind w:left="0" w:firstLine="0"/>
        <w:jc w:val="both"/>
        <w:rPr>
          <w:sz w:val="28"/>
          <w:szCs w:val="28"/>
        </w:rPr>
      </w:pPr>
      <w:r w:rsidRPr="003B7C39">
        <w:rPr>
          <w:sz w:val="28"/>
          <w:szCs w:val="28"/>
        </w:rPr>
        <w:t>Papildināt</w:t>
      </w:r>
      <w:r w:rsidRPr="003B7C39">
        <w:rPr>
          <w:b/>
          <w:sz w:val="28"/>
          <w:szCs w:val="28"/>
        </w:rPr>
        <w:t xml:space="preserve"> </w:t>
      </w:r>
      <w:r w:rsidRPr="003B7C39">
        <w:rPr>
          <w:sz w:val="28"/>
          <w:szCs w:val="28"/>
        </w:rPr>
        <w:t>20.pantu</w:t>
      </w:r>
      <w:r w:rsidRPr="003B7C39">
        <w:rPr>
          <w:b/>
          <w:sz w:val="28"/>
          <w:szCs w:val="28"/>
        </w:rPr>
        <w:t xml:space="preserve"> </w:t>
      </w:r>
      <w:r w:rsidRPr="003B7C39">
        <w:rPr>
          <w:sz w:val="28"/>
          <w:szCs w:val="28"/>
        </w:rPr>
        <w:t>ar vienpadsmito daļu šādā redakcijā:</w:t>
      </w:r>
    </w:p>
    <w:p w:rsidR="003B7C39" w:rsidRDefault="003B7C39" w:rsidP="009E60AD">
      <w:pPr>
        <w:autoSpaceDE w:val="0"/>
        <w:autoSpaceDN w:val="0"/>
        <w:adjustRightInd w:val="0"/>
        <w:jc w:val="both"/>
        <w:rPr>
          <w:sz w:val="28"/>
          <w:szCs w:val="28"/>
          <w:lang w:eastAsia="en-US"/>
        </w:rPr>
      </w:pPr>
      <w:r w:rsidRPr="00DB4DA7">
        <w:rPr>
          <w:sz w:val="28"/>
          <w:szCs w:val="28"/>
        </w:rPr>
        <w:t xml:space="preserve">“(11) Ministru kabinets nosaka </w:t>
      </w:r>
      <w:r>
        <w:rPr>
          <w:sz w:val="28"/>
          <w:szCs w:val="28"/>
          <w:lang w:eastAsia="en-US"/>
        </w:rPr>
        <w:t>k</w:t>
      </w:r>
      <w:r w:rsidRPr="00DB4DA7">
        <w:rPr>
          <w:sz w:val="28"/>
          <w:szCs w:val="28"/>
          <w:lang w:eastAsia="en-US"/>
        </w:rPr>
        <w:t>ritēriju</w:t>
      </w:r>
      <w:r>
        <w:rPr>
          <w:sz w:val="28"/>
          <w:szCs w:val="28"/>
          <w:lang w:eastAsia="en-US"/>
        </w:rPr>
        <w:t>s</w:t>
      </w:r>
      <w:r w:rsidRPr="00DB4DA7">
        <w:rPr>
          <w:sz w:val="28"/>
          <w:szCs w:val="28"/>
          <w:lang w:eastAsia="en-US"/>
        </w:rPr>
        <w:t xml:space="preserve"> dalītās </w:t>
      </w:r>
      <w:r>
        <w:rPr>
          <w:sz w:val="28"/>
          <w:szCs w:val="28"/>
          <w:lang w:eastAsia="en-US"/>
        </w:rPr>
        <w:t>atkritumu savākšanas pakalpojuma</w:t>
      </w:r>
      <w:r w:rsidRPr="00DB4DA7">
        <w:rPr>
          <w:sz w:val="28"/>
          <w:szCs w:val="28"/>
          <w:lang w:eastAsia="en-US"/>
        </w:rPr>
        <w:t xml:space="preserve"> pieejamības iedzīvotājiem</w:t>
      </w:r>
      <w:r>
        <w:rPr>
          <w:sz w:val="28"/>
          <w:szCs w:val="28"/>
          <w:lang w:eastAsia="en-US"/>
        </w:rPr>
        <w:t xml:space="preserve"> </w:t>
      </w:r>
      <w:r w:rsidRPr="009F3B31">
        <w:rPr>
          <w:sz w:val="28"/>
          <w:szCs w:val="28"/>
          <w:lang w:eastAsia="en-US"/>
        </w:rPr>
        <w:t>novērtēšanai</w:t>
      </w:r>
      <w:r>
        <w:rPr>
          <w:sz w:val="28"/>
          <w:szCs w:val="28"/>
          <w:lang w:eastAsia="en-US"/>
        </w:rPr>
        <w:t>.”</w:t>
      </w:r>
    </w:p>
    <w:p w:rsidR="003B7C39" w:rsidRDefault="003B7C39" w:rsidP="003B7C39">
      <w:pPr>
        <w:autoSpaceDE w:val="0"/>
        <w:autoSpaceDN w:val="0"/>
        <w:adjustRightInd w:val="0"/>
        <w:jc w:val="both"/>
        <w:rPr>
          <w:sz w:val="28"/>
          <w:szCs w:val="28"/>
          <w:lang w:eastAsia="en-US"/>
        </w:rPr>
      </w:pPr>
    </w:p>
    <w:p w:rsidR="003B7C39" w:rsidRDefault="003B7C39" w:rsidP="005805CB">
      <w:pPr>
        <w:autoSpaceDE w:val="0"/>
        <w:autoSpaceDN w:val="0"/>
        <w:adjustRightInd w:val="0"/>
        <w:jc w:val="both"/>
        <w:rPr>
          <w:sz w:val="28"/>
          <w:szCs w:val="28"/>
          <w:lang w:eastAsia="en-US"/>
        </w:rPr>
      </w:pPr>
      <w:r>
        <w:rPr>
          <w:sz w:val="28"/>
          <w:szCs w:val="28"/>
          <w:lang w:eastAsia="en-US"/>
        </w:rPr>
        <w:t>5. Papildināt 22.panta otro daļu ar 4.punktu šādā redakcijā;</w:t>
      </w:r>
    </w:p>
    <w:p w:rsidR="005805CB" w:rsidRDefault="003B7C39" w:rsidP="005805CB">
      <w:pPr>
        <w:autoSpaceDE w:val="0"/>
        <w:autoSpaceDN w:val="0"/>
        <w:adjustRightInd w:val="0"/>
        <w:jc w:val="both"/>
        <w:rPr>
          <w:sz w:val="28"/>
          <w:szCs w:val="28"/>
          <w:lang w:eastAsia="en-US"/>
        </w:rPr>
      </w:pPr>
      <w:r>
        <w:rPr>
          <w:sz w:val="28"/>
          <w:szCs w:val="28"/>
          <w:lang w:eastAsia="en-US"/>
        </w:rPr>
        <w:t>“4) kārtību, kādā atkritumu poligona apsaimniekotājs veic poligonā apglabāto atkritumu sastāva un masas un blīvuma mērījumus.”</w:t>
      </w:r>
    </w:p>
    <w:p w:rsidR="005805CB" w:rsidRDefault="005805CB" w:rsidP="005805CB">
      <w:pPr>
        <w:autoSpaceDE w:val="0"/>
        <w:autoSpaceDN w:val="0"/>
        <w:adjustRightInd w:val="0"/>
        <w:jc w:val="both"/>
        <w:rPr>
          <w:sz w:val="28"/>
          <w:szCs w:val="28"/>
          <w:lang w:eastAsia="en-US"/>
        </w:rPr>
      </w:pPr>
    </w:p>
    <w:p w:rsidR="003B7C39" w:rsidRPr="005805CB" w:rsidRDefault="005805CB" w:rsidP="005805CB">
      <w:pPr>
        <w:autoSpaceDE w:val="0"/>
        <w:autoSpaceDN w:val="0"/>
        <w:adjustRightInd w:val="0"/>
        <w:jc w:val="both"/>
        <w:rPr>
          <w:sz w:val="28"/>
          <w:szCs w:val="28"/>
          <w:lang w:eastAsia="en-US"/>
        </w:rPr>
      </w:pPr>
      <w:r>
        <w:rPr>
          <w:bCs/>
          <w:sz w:val="28"/>
          <w:szCs w:val="28"/>
        </w:rPr>
        <w:t>6.</w:t>
      </w:r>
      <w:r w:rsidR="004D56EC">
        <w:rPr>
          <w:bCs/>
          <w:sz w:val="28"/>
          <w:szCs w:val="28"/>
        </w:rPr>
        <w:t xml:space="preserve"> </w:t>
      </w:r>
      <w:r w:rsidR="003B7C39" w:rsidRPr="005805CB">
        <w:rPr>
          <w:bCs/>
          <w:sz w:val="28"/>
          <w:szCs w:val="28"/>
        </w:rPr>
        <w:t xml:space="preserve">Papildināt 23.panta pirmās daļas 3.punktu </w:t>
      </w:r>
      <w:r w:rsidR="009C350A">
        <w:rPr>
          <w:bCs/>
          <w:sz w:val="28"/>
          <w:szCs w:val="28"/>
        </w:rPr>
        <w:t>pēc</w:t>
      </w:r>
      <w:r w:rsidR="003B7C39" w:rsidRPr="005805CB">
        <w:rPr>
          <w:bCs/>
          <w:sz w:val="28"/>
          <w:szCs w:val="28"/>
        </w:rPr>
        <w:t xml:space="preserve"> vārda „pārkraušanu” </w:t>
      </w:r>
      <w:r w:rsidR="003B7C39" w:rsidRPr="005805CB">
        <w:rPr>
          <w:sz w:val="28"/>
          <w:szCs w:val="28"/>
          <w:shd w:val="clear" w:color="auto" w:fill="FFFFFF"/>
        </w:rPr>
        <w:t>ar vārdu „</w:t>
      </w:r>
      <w:r w:rsidR="003B7C39" w:rsidRPr="005805CB">
        <w:rPr>
          <w:sz w:val="28"/>
          <w:szCs w:val="28"/>
        </w:rPr>
        <w:t>šķirošanu”.</w:t>
      </w:r>
      <w:r w:rsidR="003B7C39" w:rsidRPr="005805CB">
        <w:rPr>
          <w:b/>
          <w:sz w:val="28"/>
          <w:szCs w:val="28"/>
        </w:rPr>
        <w:t xml:space="preserve"> </w:t>
      </w:r>
    </w:p>
    <w:p w:rsidR="003B7C39" w:rsidRDefault="003B7C39" w:rsidP="003B7C39">
      <w:pPr>
        <w:autoSpaceDE w:val="0"/>
        <w:autoSpaceDN w:val="0"/>
        <w:adjustRightInd w:val="0"/>
        <w:ind w:left="360"/>
        <w:jc w:val="both"/>
        <w:rPr>
          <w:sz w:val="28"/>
          <w:szCs w:val="28"/>
        </w:rPr>
      </w:pPr>
    </w:p>
    <w:p w:rsidR="003B7C39" w:rsidRPr="003B7C39" w:rsidRDefault="003B7C39" w:rsidP="009E60AD">
      <w:pPr>
        <w:autoSpaceDE w:val="0"/>
        <w:autoSpaceDN w:val="0"/>
        <w:adjustRightInd w:val="0"/>
        <w:jc w:val="both"/>
        <w:rPr>
          <w:sz w:val="28"/>
          <w:szCs w:val="28"/>
          <w:lang w:eastAsia="en-US"/>
        </w:rPr>
      </w:pPr>
      <w:r w:rsidRPr="003B7C39">
        <w:rPr>
          <w:sz w:val="28"/>
          <w:szCs w:val="28"/>
        </w:rPr>
        <w:t>7. 39.pantā:</w:t>
      </w:r>
    </w:p>
    <w:p w:rsidR="003B7C39" w:rsidRPr="00056719" w:rsidRDefault="003B7C39" w:rsidP="003B7C39">
      <w:pPr>
        <w:ind w:left="709"/>
        <w:jc w:val="both"/>
        <w:rPr>
          <w:sz w:val="28"/>
          <w:szCs w:val="28"/>
        </w:rPr>
      </w:pPr>
    </w:p>
    <w:p w:rsidR="003B7C39" w:rsidRDefault="003B7C39" w:rsidP="003B7C39">
      <w:pPr>
        <w:jc w:val="both"/>
        <w:rPr>
          <w:sz w:val="28"/>
          <w:szCs w:val="28"/>
        </w:rPr>
      </w:pPr>
      <w:r>
        <w:rPr>
          <w:sz w:val="28"/>
          <w:szCs w:val="28"/>
        </w:rPr>
        <w:t>p</w:t>
      </w:r>
      <w:r w:rsidRPr="00056719">
        <w:rPr>
          <w:sz w:val="28"/>
          <w:szCs w:val="28"/>
        </w:rPr>
        <w:t xml:space="preserve">apildināt </w:t>
      </w:r>
      <w:r>
        <w:rPr>
          <w:sz w:val="28"/>
          <w:szCs w:val="28"/>
        </w:rPr>
        <w:t xml:space="preserve">pirmās daļas ievaddaļu </w:t>
      </w:r>
      <w:r w:rsidRPr="00056719">
        <w:rPr>
          <w:sz w:val="28"/>
          <w:szCs w:val="28"/>
        </w:rPr>
        <w:t>pirms vārda “sadzīves” ar vārdu “nešķirotu”</w:t>
      </w:r>
      <w:r>
        <w:rPr>
          <w:sz w:val="28"/>
          <w:szCs w:val="28"/>
        </w:rPr>
        <w:t>;</w:t>
      </w:r>
    </w:p>
    <w:p w:rsidR="003B7C39" w:rsidRDefault="003B7C39" w:rsidP="003B7C39">
      <w:pPr>
        <w:jc w:val="both"/>
        <w:rPr>
          <w:sz w:val="28"/>
          <w:szCs w:val="28"/>
        </w:rPr>
      </w:pPr>
    </w:p>
    <w:p w:rsidR="003B7C39" w:rsidRDefault="003B7C39" w:rsidP="003B7C39">
      <w:pPr>
        <w:pStyle w:val="ListParagraph"/>
        <w:tabs>
          <w:tab w:val="left" w:pos="567"/>
        </w:tabs>
        <w:ind w:left="0" w:right="28"/>
        <w:jc w:val="both"/>
        <w:rPr>
          <w:sz w:val="28"/>
          <w:szCs w:val="28"/>
        </w:rPr>
      </w:pPr>
      <w:r>
        <w:rPr>
          <w:bCs/>
          <w:sz w:val="28"/>
          <w:szCs w:val="28"/>
        </w:rPr>
        <w:t xml:space="preserve">papildināt pirmās daļas 1.punktu </w:t>
      </w:r>
      <w:r w:rsidR="009C350A">
        <w:rPr>
          <w:bCs/>
          <w:sz w:val="28"/>
          <w:szCs w:val="28"/>
        </w:rPr>
        <w:t xml:space="preserve">pēc </w:t>
      </w:r>
      <w:r>
        <w:rPr>
          <w:bCs/>
          <w:sz w:val="28"/>
          <w:szCs w:val="28"/>
        </w:rPr>
        <w:t xml:space="preserve">vārda „pārkraušanu” </w:t>
      </w:r>
      <w:r>
        <w:rPr>
          <w:sz w:val="28"/>
          <w:szCs w:val="28"/>
          <w:shd w:val="clear" w:color="auto" w:fill="FFFFFF"/>
        </w:rPr>
        <w:t>ar vārdu „</w:t>
      </w:r>
      <w:r>
        <w:rPr>
          <w:sz w:val="28"/>
          <w:szCs w:val="28"/>
        </w:rPr>
        <w:t>šķirošanu</w:t>
      </w:r>
      <w:r w:rsidRPr="009E4198">
        <w:rPr>
          <w:sz w:val="28"/>
          <w:szCs w:val="28"/>
        </w:rPr>
        <w:t>”</w:t>
      </w:r>
      <w:r>
        <w:rPr>
          <w:sz w:val="28"/>
          <w:szCs w:val="28"/>
        </w:rPr>
        <w:t>;</w:t>
      </w:r>
    </w:p>
    <w:p w:rsidR="003B7C39" w:rsidRDefault="003B7C39" w:rsidP="003B7C39">
      <w:pPr>
        <w:pStyle w:val="ListParagraph"/>
        <w:tabs>
          <w:tab w:val="left" w:pos="567"/>
        </w:tabs>
        <w:ind w:left="0" w:right="28"/>
        <w:jc w:val="both"/>
        <w:rPr>
          <w:sz w:val="28"/>
          <w:szCs w:val="28"/>
        </w:rPr>
      </w:pPr>
    </w:p>
    <w:p w:rsidR="003B7C39" w:rsidRDefault="003B7C39" w:rsidP="003B7C39">
      <w:pPr>
        <w:pStyle w:val="ListParagraph"/>
        <w:tabs>
          <w:tab w:val="left" w:pos="567"/>
        </w:tabs>
        <w:ind w:left="0" w:right="28"/>
        <w:jc w:val="both"/>
        <w:rPr>
          <w:b/>
          <w:sz w:val="28"/>
          <w:szCs w:val="28"/>
        </w:rPr>
      </w:pPr>
      <w:r w:rsidRPr="00280670">
        <w:rPr>
          <w:sz w:val="28"/>
          <w:szCs w:val="28"/>
        </w:rPr>
        <w:t>izslēgt</w:t>
      </w:r>
      <w:r>
        <w:rPr>
          <w:sz w:val="28"/>
          <w:szCs w:val="28"/>
        </w:rPr>
        <w:t xml:space="preserve"> pirmās daļas 2.punktā vārdus „un izgāztuvēs”;</w:t>
      </w:r>
    </w:p>
    <w:p w:rsidR="003B7C39" w:rsidRPr="00056719" w:rsidRDefault="003B7C39" w:rsidP="003B7C39">
      <w:pPr>
        <w:jc w:val="both"/>
        <w:rPr>
          <w:sz w:val="28"/>
          <w:szCs w:val="28"/>
        </w:rPr>
      </w:pPr>
    </w:p>
    <w:p w:rsidR="003B7C39" w:rsidRDefault="003B7C39" w:rsidP="003B7C39">
      <w:pPr>
        <w:jc w:val="both"/>
        <w:rPr>
          <w:sz w:val="28"/>
          <w:szCs w:val="28"/>
        </w:rPr>
      </w:pPr>
      <w:r>
        <w:rPr>
          <w:sz w:val="28"/>
          <w:szCs w:val="28"/>
        </w:rPr>
        <w:t>papildināt ar 1</w:t>
      </w:r>
      <w:r w:rsidR="00107349">
        <w:rPr>
          <w:sz w:val="28"/>
          <w:szCs w:val="28"/>
        </w:rPr>
        <w:t>.</w:t>
      </w:r>
      <w:r>
        <w:rPr>
          <w:sz w:val="28"/>
          <w:szCs w:val="28"/>
        </w:rPr>
        <w:t xml:space="preserve"> </w:t>
      </w:r>
      <w:r w:rsidRPr="00D2009B">
        <w:rPr>
          <w:sz w:val="28"/>
          <w:szCs w:val="28"/>
          <w:vertAlign w:val="superscript"/>
        </w:rPr>
        <w:t>1</w:t>
      </w:r>
      <w:r>
        <w:rPr>
          <w:sz w:val="28"/>
          <w:szCs w:val="28"/>
        </w:rPr>
        <w:t xml:space="preserve"> daļu šādā redakcijā:</w:t>
      </w:r>
    </w:p>
    <w:p w:rsidR="003B7C39" w:rsidRDefault="003B7C39" w:rsidP="003B7C39">
      <w:pPr>
        <w:jc w:val="both"/>
        <w:rPr>
          <w:sz w:val="28"/>
        </w:rPr>
      </w:pPr>
      <w:r w:rsidRPr="00A35D49">
        <w:rPr>
          <w:sz w:val="28"/>
          <w:szCs w:val="28"/>
        </w:rPr>
        <w:t>“(1</w:t>
      </w:r>
      <w:r w:rsidRPr="00A35D49">
        <w:rPr>
          <w:sz w:val="28"/>
          <w:szCs w:val="28"/>
          <w:vertAlign w:val="superscript"/>
        </w:rPr>
        <w:t>1</w:t>
      </w:r>
      <w:r w:rsidRPr="00A35D49">
        <w:rPr>
          <w:sz w:val="28"/>
          <w:szCs w:val="28"/>
        </w:rPr>
        <w:t xml:space="preserve">) </w:t>
      </w:r>
      <w:r w:rsidRPr="00107349">
        <w:rPr>
          <w:sz w:val="28"/>
          <w:szCs w:val="28"/>
        </w:rPr>
        <w:t>Atkritumu poligona apsaimniekotājs, pieņemot apglabāšanai sadzīves atkritum</w:t>
      </w:r>
      <w:r w:rsidRPr="007E70DB">
        <w:rPr>
          <w:sz w:val="28"/>
          <w:szCs w:val="28"/>
        </w:rPr>
        <w:t>us, dabas resursu nodokli par sadzīves atkritumu apglabāšanu normatīvajos aktos noteiktajā apmērā iekasē par visu apglabāšanai</w:t>
      </w:r>
      <w:r w:rsidRPr="00D2009B">
        <w:rPr>
          <w:sz w:val="28"/>
        </w:rPr>
        <w:t xml:space="preserve"> nodoto nešķiroto sadzīves atkritumu daudzumu.”;</w:t>
      </w:r>
    </w:p>
    <w:p w:rsidR="003B7C39" w:rsidRPr="00D2009B" w:rsidRDefault="003B7C39" w:rsidP="003B7C39">
      <w:pPr>
        <w:jc w:val="both"/>
        <w:rPr>
          <w:sz w:val="32"/>
          <w:szCs w:val="28"/>
        </w:rPr>
      </w:pPr>
    </w:p>
    <w:p w:rsidR="003B7C39" w:rsidRPr="0048747E" w:rsidRDefault="003B7C39" w:rsidP="003B7C39">
      <w:pPr>
        <w:jc w:val="both"/>
        <w:rPr>
          <w:sz w:val="28"/>
          <w:szCs w:val="28"/>
        </w:rPr>
      </w:pPr>
      <w:r>
        <w:rPr>
          <w:sz w:val="28"/>
          <w:szCs w:val="28"/>
        </w:rPr>
        <w:t>p</w:t>
      </w:r>
      <w:r w:rsidRPr="0048747E">
        <w:rPr>
          <w:sz w:val="28"/>
          <w:szCs w:val="28"/>
        </w:rPr>
        <w:t xml:space="preserve">apildināt </w:t>
      </w:r>
      <w:r>
        <w:rPr>
          <w:sz w:val="28"/>
          <w:szCs w:val="28"/>
        </w:rPr>
        <w:t xml:space="preserve">pantu </w:t>
      </w:r>
      <w:r w:rsidRPr="0048747E">
        <w:rPr>
          <w:sz w:val="28"/>
          <w:szCs w:val="28"/>
        </w:rPr>
        <w:t>ar ceturto</w:t>
      </w:r>
      <w:r>
        <w:rPr>
          <w:sz w:val="28"/>
          <w:szCs w:val="28"/>
        </w:rPr>
        <w:t>, piekto, sesto, septīto un astoto daļu</w:t>
      </w:r>
      <w:r w:rsidRPr="0048747E">
        <w:rPr>
          <w:sz w:val="28"/>
          <w:szCs w:val="28"/>
        </w:rPr>
        <w:t xml:space="preserve"> šādā redakcijā:</w:t>
      </w:r>
    </w:p>
    <w:p w:rsidR="003B7C39" w:rsidRDefault="003B7C39" w:rsidP="003B7C39">
      <w:pPr>
        <w:jc w:val="both"/>
        <w:rPr>
          <w:sz w:val="28"/>
          <w:szCs w:val="28"/>
        </w:rPr>
      </w:pPr>
    </w:p>
    <w:p w:rsidR="003B7C39" w:rsidRDefault="003B7C39" w:rsidP="003B7C39">
      <w:pPr>
        <w:jc w:val="both"/>
        <w:rPr>
          <w:sz w:val="28"/>
          <w:szCs w:val="28"/>
        </w:rPr>
      </w:pPr>
      <w:r>
        <w:rPr>
          <w:sz w:val="28"/>
          <w:szCs w:val="28"/>
        </w:rPr>
        <w:t>“(4</w:t>
      </w:r>
      <w:r w:rsidRPr="00EC0F20">
        <w:rPr>
          <w:sz w:val="28"/>
          <w:szCs w:val="28"/>
        </w:rPr>
        <w:t xml:space="preserve">) </w:t>
      </w:r>
      <w:r>
        <w:rPr>
          <w:sz w:val="28"/>
          <w:szCs w:val="28"/>
        </w:rPr>
        <w:t>Sadzīves a</w:t>
      </w:r>
      <w:r w:rsidRPr="00EC0F20">
        <w:rPr>
          <w:sz w:val="28"/>
          <w:szCs w:val="28"/>
        </w:rPr>
        <w:t>tkritumu a</w:t>
      </w:r>
      <w:r>
        <w:rPr>
          <w:sz w:val="28"/>
          <w:szCs w:val="28"/>
        </w:rPr>
        <w:t xml:space="preserve">psaimniekošanas maksas aprēķinam </w:t>
      </w:r>
      <w:r w:rsidRPr="00EC0F20">
        <w:rPr>
          <w:sz w:val="28"/>
          <w:szCs w:val="28"/>
        </w:rPr>
        <w:t xml:space="preserve">pārejai no </w:t>
      </w:r>
      <w:r>
        <w:rPr>
          <w:sz w:val="28"/>
          <w:szCs w:val="28"/>
        </w:rPr>
        <w:t xml:space="preserve">masas </w:t>
      </w:r>
      <w:r w:rsidRPr="00EC0F20">
        <w:rPr>
          <w:sz w:val="28"/>
          <w:szCs w:val="28"/>
        </w:rPr>
        <w:t xml:space="preserve">uz tilpuma mērvienībām </w:t>
      </w:r>
      <w:r>
        <w:rPr>
          <w:sz w:val="28"/>
          <w:szCs w:val="28"/>
        </w:rPr>
        <w:t>izmanto</w:t>
      </w:r>
      <w:r w:rsidRPr="00EC0F20">
        <w:rPr>
          <w:sz w:val="28"/>
          <w:szCs w:val="28"/>
        </w:rPr>
        <w:t xml:space="preserve"> atkritumu apsaimniekotā</w:t>
      </w:r>
      <w:r>
        <w:rPr>
          <w:sz w:val="28"/>
          <w:szCs w:val="28"/>
        </w:rPr>
        <w:t xml:space="preserve">ja, kuru atbilstoši šā likuma 18.pantam ir izraudzījusies pašvaldība, veikto sadzīves atkritumu mērījumu rezultātā noteikto koeficientu. Atkritumu apsaimniekotājs, kuru atbilstoši šā likuma 18.pantam ir izraudzījusies pašvaldība, veic regulārus sadzīves atkritumu masas un tilpuma mērījumus, kurus iesniedz pašvaldībai </w:t>
      </w:r>
      <w:r w:rsidR="001210C7">
        <w:rPr>
          <w:sz w:val="28"/>
          <w:szCs w:val="28"/>
        </w:rPr>
        <w:t xml:space="preserve">ne retāk kā </w:t>
      </w:r>
      <w:r>
        <w:rPr>
          <w:sz w:val="28"/>
          <w:szCs w:val="28"/>
        </w:rPr>
        <w:t xml:space="preserve">reizi gadā pēc šā likuma 18.pantā minētā līguma noslēgšanas. </w:t>
      </w:r>
    </w:p>
    <w:p w:rsidR="003B7C39" w:rsidRDefault="003B7C39" w:rsidP="003B7C39">
      <w:pPr>
        <w:jc w:val="both"/>
        <w:rPr>
          <w:sz w:val="28"/>
          <w:szCs w:val="28"/>
        </w:rPr>
      </w:pPr>
    </w:p>
    <w:p w:rsidR="003B7C39" w:rsidRPr="00B13DEF" w:rsidRDefault="003B7C39" w:rsidP="003B7C39">
      <w:pPr>
        <w:jc w:val="both"/>
        <w:rPr>
          <w:sz w:val="28"/>
          <w:szCs w:val="28"/>
          <w:lang w:eastAsia="en-US"/>
        </w:rPr>
      </w:pPr>
      <w:r>
        <w:rPr>
          <w:sz w:val="28"/>
          <w:szCs w:val="28"/>
        </w:rPr>
        <w:t xml:space="preserve">(5) </w:t>
      </w:r>
      <w:r w:rsidRPr="00B13DEF">
        <w:rPr>
          <w:sz w:val="28"/>
          <w:szCs w:val="28"/>
        </w:rPr>
        <w:t xml:space="preserve">Ministru kabinets nosaka kārtību, kādā atkritumu apsaimniekotājs veic </w:t>
      </w:r>
      <w:r>
        <w:rPr>
          <w:sz w:val="28"/>
          <w:szCs w:val="28"/>
        </w:rPr>
        <w:t xml:space="preserve">sadzīves </w:t>
      </w:r>
      <w:r w:rsidRPr="00B13DEF">
        <w:rPr>
          <w:sz w:val="28"/>
          <w:szCs w:val="28"/>
        </w:rPr>
        <w:t xml:space="preserve">atkritumu </w:t>
      </w:r>
      <w:r>
        <w:rPr>
          <w:sz w:val="28"/>
          <w:szCs w:val="28"/>
        </w:rPr>
        <w:t xml:space="preserve">masas un </w:t>
      </w:r>
      <w:r w:rsidRPr="00B13DEF">
        <w:rPr>
          <w:sz w:val="28"/>
          <w:szCs w:val="28"/>
        </w:rPr>
        <w:t xml:space="preserve">tilpuma attiecību mērījumus </w:t>
      </w:r>
      <w:r>
        <w:rPr>
          <w:sz w:val="28"/>
          <w:szCs w:val="28"/>
        </w:rPr>
        <w:t xml:space="preserve">un nosaka </w:t>
      </w:r>
      <w:r w:rsidRPr="00B13DEF">
        <w:rPr>
          <w:sz w:val="28"/>
          <w:szCs w:val="28"/>
        </w:rPr>
        <w:t>koeficientu</w:t>
      </w:r>
      <w:r>
        <w:rPr>
          <w:sz w:val="28"/>
          <w:szCs w:val="28"/>
        </w:rPr>
        <w:t xml:space="preserve"> pārejai no masas uz tilpuma vienībām.</w:t>
      </w:r>
    </w:p>
    <w:p w:rsidR="003B7C39" w:rsidRPr="000F1EAD" w:rsidRDefault="003B7C39" w:rsidP="003B7C39">
      <w:pPr>
        <w:tabs>
          <w:tab w:val="left" w:pos="1620"/>
        </w:tabs>
        <w:rPr>
          <w:sz w:val="28"/>
          <w:szCs w:val="28"/>
          <w:lang w:eastAsia="en-US"/>
        </w:rPr>
      </w:pPr>
      <w:r>
        <w:rPr>
          <w:sz w:val="28"/>
          <w:szCs w:val="28"/>
          <w:lang w:eastAsia="en-US"/>
        </w:rPr>
        <w:tab/>
      </w:r>
    </w:p>
    <w:p w:rsidR="003B7C39" w:rsidRDefault="003B7C39" w:rsidP="003B7C39">
      <w:pPr>
        <w:jc w:val="both"/>
        <w:rPr>
          <w:sz w:val="28"/>
          <w:szCs w:val="28"/>
        </w:rPr>
      </w:pPr>
      <w:r>
        <w:rPr>
          <w:sz w:val="28"/>
          <w:szCs w:val="28"/>
        </w:rPr>
        <w:t xml:space="preserve">(6) Pašvaldība </w:t>
      </w:r>
      <w:r w:rsidR="001210C7">
        <w:rPr>
          <w:sz w:val="28"/>
          <w:szCs w:val="28"/>
        </w:rPr>
        <w:t xml:space="preserve">ne retāk kā </w:t>
      </w:r>
      <w:r>
        <w:rPr>
          <w:sz w:val="28"/>
          <w:szCs w:val="28"/>
        </w:rPr>
        <w:t>reizi gadā no šā likuma 18.pantā minētā līguma noslēgšanas brīža izvērtē maksas</w:t>
      </w:r>
      <w:r w:rsidR="00D67216">
        <w:rPr>
          <w:sz w:val="28"/>
          <w:szCs w:val="28"/>
        </w:rPr>
        <w:t xml:space="preserve"> par sadzīves atkritumu apsaimniekošanu</w:t>
      </w:r>
      <w:r>
        <w:rPr>
          <w:sz w:val="28"/>
          <w:szCs w:val="28"/>
        </w:rPr>
        <w:t xml:space="preserve"> apmēru saistībā ar </w:t>
      </w:r>
      <w:r w:rsidRPr="00B13DEF">
        <w:rPr>
          <w:sz w:val="28"/>
          <w:szCs w:val="28"/>
        </w:rPr>
        <w:t>atkritumu mērījumu rezultātā noteikto</w:t>
      </w:r>
      <w:r>
        <w:rPr>
          <w:sz w:val="28"/>
          <w:szCs w:val="28"/>
        </w:rPr>
        <w:t xml:space="preserve"> atkritumu tilpuma un masas attiecības</w:t>
      </w:r>
      <w:r w:rsidRPr="00B13DEF">
        <w:rPr>
          <w:sz w:val="28"/>
          <w:szCs w:val="28"/>
        </w:rPr>
        <w:t xml:space="preserve"> koeficientu</w:t>
      </w:r>
      <w:r>
        <w:rPr>
          <w:sz w:val="28"/>
          <w:szCs w:val="28"/>
        </w:rPr>
        <w:t xml:space="preserve">. Ja atkritumu tilpuma un masas attiecības koeficients mainās par </w:t>
      </w:r>
      <w:r w:rsidR="00F63EA5">
        <w:rPr>
          <w:sz w:val="28"/>
          <w:szCs w:val="28"/>
        </w:rPr>
        <w:t xml:space="preserve">vairāk nekā </w:t>
      </w:r>
      <w:r>
        <w:rPr>
          <w:sz w:val="28"/>
          <w:szCs w:val="28"/>
        </w:rPr>
        <w:t>desmit procentiem</w:t>
      </w:r>
      <w:r w:rsidR="001210C7">
        <w:rPr>
          <w:sz w:val="28"/>
          <w:szCs w:val="28"/>
        </w:rPr>
        <w:t>, salīdzinot ar pēdējo apstiprināto maksas</w:t>
      </w:r>
      <w:r w:rsidR="0068420E">
        <w:rPr>
          <w:sz w:val="28"/>
          <w:szCs w:val="28"/>
        </w:rPr>
        <w:t xml:space="preserve"> par sadzīves atkritumu apsaimniekošanu</w:t>
      </w:r>
      <w:r w:rsidR="001210C7">
        <w:rPr>
          <w:sz w:val="28"/>
          <w:szCs w:val="28"/>
        </w:rPr>
        <w:t xml:space="preserve"> apmēru</w:t>
      </w:r>
      <w:r>
        <w:rPr>
          <w:sz w:val="28"/>
          <w:szCs w:val="28"/>
        </w:rPr>
        <w:t xml:space="preserve">, pašvaldība pārrēķina maksu par sadzīves atkritumu apsaimniekošanu. </w:t>
      </w:r>
    </w:p>
    <w:p w:rsidR="003B7C39" w:rsidRDefault="003B7C39" w:rsidP="003B7C39">
      <w:pPr>
        <w:jc w:val="both"/>
        <w:rPr>
          <w:sz w:val="28"/>
          <w:szCs w:val="28"/>
        </w:rPr>
      </w:pPr>
    </w:p>
    <w:p w:rsidR="00862E04" w:rsidRDefault="003B7C39" w:rsidP="006E19EC">
      <w:pPr>
        <w:jc w:val="both"/>
        <w:rPr>
          <w:sz w:val="28"/>
          <w:szCs w:val="28"/>
        </w:rPr>
      </w:pPr>
      <w:r>
        <w:rPr>
          <w:sz w:val="28"/>
          <w:szCs w:val="28"/>
        </w:rPr>
        <w:t xml:space="preserve">(7) </w:t>
      </w:r>
      <w:r w:rsidR="00D67216">
        <w:rPr>
          <w:sz w:val="28"/>
          <w:szCs w:val="28"/>
        </w:rPr>
        <w:t>Pa</w:t>
      </w:r>
      <w:r w:rsidR="006E19EC">
        <w:rPr>
          <w:sz w:val="28"/>
          <w:szCs w:val="28"/>
        </w:rPr>
        <w:t>švaldība ne retāk kā reizi gadā</w:t>
      </w:r>
      <w:r w:rsidR="0068420E">
        <w:rPr>
          <w:sz w:val="28"/>
          <w:szCs w:val="28"/>
        </w:rPr>
        <w:t xml:space="preserve"> no šā likuma 18.pantā minētā līguma noslēgšanas </w:t>
      </w:r>
      <w:r w:rsidR="00107349">
        <w:rPr>
          <w:sz w:val="28"/>
          <w:szCs w:val="28"/>
        </w:rPr>
        <w:t xml:space="preserve">brīža </w:t>
      </w:r>
      <w:r w:rsidR="008A3584">
        <w:rPr>
          <w:sz w:val="28"/>
          <w:szCs w:val="28"/>
        </w:rPr>
        <w:t>izvērtē</w:t>
      </w:r>
      <w:r w:rsidR="0068420E">
        <w:rPr>
          <w:sz w:val="28"/>
          <w:szCs w:val="28"/>
        </w:rPr>
        <w:t xml:space="preserve"> maksu par sadzīves atkritumu apsaimnieko</w:t>
      </w:r>
      <w:r w:rsidR="008A3584">
        <w:rPr>
          <w:sz w:val="28"/>
          <w:szCs w:val="28"/>
        </w:rPr>
        <w:t>šanu saistībā ar</w:t>
      </w:r>
      <w:r w:rsidR="001A3FD8">
        <w:rPr>
          <w:sz w:val="28"/>
          <w:szCs w:val="28"/>
        </w:rPr>
        <w:t xml:space="preserve"> šā panta astotajā daļā un šā likuma 41.panta 1</w:t>
      </w:r>
      <w:r w:rsidR="00107349">
        <w:rPr>
          <w:sz w:val="28"/>
          <w:szCs w:val="28"/>
        </w:rPr>
        <w:t>.</w:t>
      </w:r>
      <w:r w:rsidR="004326B7" w:rsidRPr="006E19EC">
        <w:rPr>
          <w:sz w:val="28"/>
          <w:szCs w:val="28"/>
          <w:vertAlign w:val="superscript"/>
        </w:rPr>
        <w:t>5</w:t>
      </w:r>
      <w:r w:rsidR="001A3FD8">
        <w:rPr>
          <w:sz w:val="28"/>
          <w:szCs w:val="28"/>
          <w:vertAlign w:val="superscript"/>
        </w:rPr>
        <w:t xml:space="preserve"> </w:t>
      </w:r>
      <w:r w:rsidR="001A3FD8">
        <w:rPr>
          <w:sz w:val="28"/>
          <w:szCs w:val="28"/>
        </w:rPr>
        <w:t>daļā minēto informāciju</w:t>
      </w:r>
      <w:r w:rsidR="00107349">
        <w:rPr>
          <w:sz w:val="28"/>
          <w:szCs w:val="28"/>
        </w:rPr>
        <w:t>.</w:t>
      </w:r>
      <w:r w:rsidR="00F077DD">
        <w:rPr>
          <w:sz w:val="28"/>
          <w:szCs w:val="28"/>
        </w:rPr>
        <w:t xml:space="preserve"> </w:t>
      </w:r>
      <w:r w:rsidR="00107349">
        <w:rPr>
          <w:sz w:val="28"/>
          <w:szCs w:val="28"/>
        </w:rPr>
        <w:t>P</w:t>
      </w:r>
      <w:r w:rsidR="00862E04">
        <w:rPr>
          <w:sz w:val="28"/>
          <w:szCs w:val="28"/>
        </w:rPr>
        <w:t xml:space="preserve">ašvaldība </w:t>
      </w:r>
      <w:r w:rsidR="00F077DD">
        <w:rPr>
          <w:sz w:val="28"/>
          <w:szCs w:val="28"/>
        </w:rPr>
        <w:t>pārrēķina</w:t>
      </w:r>
      <w:r>
        <w:rPr>
          <w:sz w:val="28"/>
          <w:szCs w:val="28"/>
        </w:rPr>
        <w:t xml:space="preserve"> maksu par sadzīves atkritumu apsaimniekošanu</w:t>
      </w:r>
      <w:r w:rsidR="008A3584">
        <w:rPr>
          <w:sz w:val="28"/>
          <w:szCs w:val="28"/>
        </w:rPr>
        <w:t>, ja</w:t>
      </w:r>
      <w:r w:rsidR="00862E04">
        <w:rPr>
          <w:sz w:val="28"/>
          <w:szCs w:val="28"/>
        </w:rPr>
        <w:t xml:space="preserve"> </w:t>
      </w:r>
      <w:r w:rsidR="007E70DB">
        <w:rPr>
          <w:sz w:val="28"/>
          <w:szCs w:val="28"/>
        </w:rPr>
        <w:t>š</w:t>
      </w:r>
      <w:r w:rsidR="00A51A4D">
        <w:rPr>
          <w:sz w:val="28"/>
          <w:szCs w:val="28"/>
        </w:rPr>
        <w:t>ī</w:t>
      </w:r>
      <w:r w:rsidR="005078F9">
        <w:rPr>
          <w:sz w:val="28"/>
          <w:szCs w:val="28"/>
        </w:rPr>
        <w:t xml:space="preserve">s panta </w:t>
      </w:r>
      <w:r w:rsidR="007E70DB">
        <w:rPr>
          <w:sz w:val="28"/>
          <w:szCs w:val="28"/>
        </w:rPr>
        <w:t>da</w:t>
      </w:r>
      <w:r w:rsidR="00A35D49">
        <w:rPr>
          <w:sz w:val="28"/>
          <w:szCs w:val="28"/>
        </w:rPr>
        <w:t>ļas 1.un 2.</w:t>
      </w:r>
      <w:r w:rsidR="007E70DB">
        <w:rPr>
          <w:sz w:val="28"/>
          <w:szCs w:val="28"/>
        </w:rPr>
        <w:t xml:space="preserve">punktā minēto </w:t>
      </w:r>
      <w:r>
        <w:rPr>
          <w:sz w:val="28"/>
          <w:szCs w:val="28"/>
        </w:rPr>
        <w:t>ieņēmumu daļ</w:t>
      </w:r>
      <w:r w:rsidR="00862E04">
        <w:rPr>
          <w:sz w:val="28"/>
          <w:szCs w:val="28"/>
        </w:rPr>
        <w:t xml:space="preserve">u kopsumma mainās vairāk par desmit procentiem: </w:t>
      </w:r>
    </w:p>
    <w:p w:rsidR="00862E04" w:rsidRDefault="00862E04" w:rsidP="006E19EC">
      <w:pPr>
        <w:jc w:val="both"/>
        <w:rPr>
          <w:sz w:val="28"/>
          <w:szCs w:val="28"/>
        </w:rPr>
      </w:pPr>
      <w:r>
        <w:rPr>
          <w:sz w:val="28"/>
          <w:szCs w:val="28"/>
        </w:rPr>
        <w:t>1) ieņēmumu daļa</w:t>
      </w:r>
      <w:r w:rsidR="003B7C39">
        <w:rPr>
          <w:sz w:val="28"/>
          <w:szCs w:val="28"/>
        </w:rPr>
        <w:t>, kuru šā likuma 18.panta kārtībā izraudzīts atkritumu apsaimniekotājs gūst kā starpību starp maksājumu par dabas resursu nodokli par savākto sadzīves atkritumu daudzumu un atkritumu poligonā nodoto atkritumu daudzumu</w:t>
      </w:r>
      <w:r w:rsidR="00107349">
        <w:rPr>
          <w:sz w:val="28"/>
          <w:szCs w:val="28"/>
        </w:rPr>
        <w:t>;</w:t>
      </w:r>
    </w:p>
    <w:p w:rsidR="00522981" w:rsidRPr="006E19EC" w:rsidRDefault="00862E04" w:rsidP="006E19EC">
      <w:pPr>
        <w:jc w:val="both"/>
        <w:rPr>
          <w:sz w:val="28"/>
          <w:szCs w:val="28"/>
        </w:rPr>
      </w:pPr>
      <w:r>
        <w:rPr>
          <w:sz w:val="28"/>
          <w:szCs w:val="28"/>
        </w:rPr>
        <w:t xml:space="preserve">2) </w:t>
      </w:r>
      <w:r w:rsidR="003B7C39">
        <w:rPr>
          <w:sz w:val="28"/>
        </w:rPr>
        <w:t>ieņēmumu daļ</w:t>
      </w:r>
      <w:r w:rsidR="008A3584">
        <w:rPr>
          <w:sz w:val="28"/>
        </w:rPr>
        <w:t>a</w:t>
      </w:r>
      <w:r w:rsidR="003B7C39">
        <w:rPr>
          <w:sz w:val="28"/>
        </w:rPr>
        <w:t>, kuru šā likuma 18.pan</w:t>
      </w:r>
      <w:r w:rsidR="006E19EC">
        <w:rPr>
          <w:sz w:val="28"/>
        </w:rPr>
        <w:t xml:space="preserve">ta kārtībā izraudzīts atkritumu </w:t>
      </w:r>
      <w:r w:rsidR="003B7C39">
        <w:rPr>
          <w:sz w:val="28"/>
        </w:rPr>
        <w:t>apsaimniekotājs</w:t>
      </w:r>
      <w:r w:rsidR="003B7C39" w:rsidRPr="00D2009B">
        <w:rPr>
          <w:sz w:val="28"/>
        </w:rPr>
        <w:t xml:space="preserve"> gūst </w:t>
      </w:r>
      <w:r w:rsidR="003B7C39">
        <w:rPr>
          <w:sz w:val="28"/>
        </w:rPr>
        <w:t>kā</w:t>
      </w:r>
      <w:r w:rsidR="00522981">
        <w:rPr>
          <w:sz w:val="28"/>
        </w:rPr>
        <w:t xml:space="preserve"> </w:t>
      </w:r>
      <w:r>
        <w:rPr>
          <w:sz w:val="28"/>
        </w:rPr>
        <w:t xml:space="preserve">starpību </w:t>
      </w:r>
      <w:r w:rsidR="00F077DD">
        <w:rPr>
          <w:sz w:val="28"/>
        </w:rPr>
        <w:t>tarifa</w:t>
      </w:r>
      <w:r w:rsidR="00522981">
        <w:rPr>
          <w:sz w:val="28"/>
        </w:rPr>
        <w:t xml:space="preserve"> </w:t>
      </w:r>
      <w:r>
        <w:rPr>
          <w:sz w:val="28"/>
        </w:rPr>
        <w:t xml:space="preserve">maksājumā </w:t>
      </w:r>
      <w:r w:rsidR="00522981">
        <w:rPr>
          <w:sz w:val="28"/>
        </w:rPr>
        <w:t xml:space="preserve">par sadzīves atkritumu apglabāšanu atkritumu poligonos starp savākto un </w:t>
      </w:r>
      <w:r w:rsidR="0072270C">
        <w:rPr>
          <w:sz w:val="28"/>
        </w:rPr>
        <w:t xml:space="preserve">atkritumu </w:t>
      </w:r>
      <w:r>
        <w:rPr>
          <w:sz w:val="28"/>
        </w:rPr>
        <w:t xml:space="preserve">poligonā nodoto </w:t>
      </w:r>
      <w:r w:rsidR="008A3584">
        <w:rPr>
          <w:sz w:val="28"/>
        </w:rPr>
        <w:t>sadzīves atkritumu daudzumu</w:t>
      </w:r>
      <w:r w:rsidR="009E60AD">
        <w:rPr>
          <w:sz w:val="28"/>
        </w:rPr>
        <w:t>.</w:t>
      </w:r>
    </w:p>
    <w:p w:rsidR="003B7C39" w:rsidRPr="006E19EC" w:rsidRDefault="003B7C39" w:rsidP="003B7C39">
      <w:pPr>
        <w:jc w:val="both"/>
        <w:rPr>
          <w:sz w:val="28"/>
        </w:rPr>
      </w:pPr>
    </w:p>
    <w:p w:rsidR="003B7C39" w:rsidRDefault="003B7C39" w:rsidP="003B7C39">
      <w:pPr>
        <w:jc w:val="both"/>
        <w:rPr>
          <w:sz w:val="28"/>
          <w:szCs w:val="28"/>
        </w:rPr>
      </w:pPr>
      <w:r>
        <w:rPr>
          <w:sz w:val="28"/>
          <w:szCs w:val="28"/>
        </w:rPr>
        <w:t>(8) Šā likuma 18.panta kārtībā izraudzītais sadzīves atkritumu apsaimniekotājs nodrošina savākto un atkritumu poligonā nodoto sadzīves atkritumu masas noteikšanu tonnās, un</w:t>
      </w:r>
      <w:r w:rsidR="000336C2">
        <w:rPr>
          <w:sz w:val="28"/>
          <w:szCs w:val="28"/>
        </w:rPr>
        <w:t xml:space="preserve"> ne retāk kā</w:t>
      </w:r>
      <w:r>
        <w:rPr>
          <w:sz w:val="28"/>
          <w:szCs w:val="28"/>
        </w:rPr>
        <w:t xml:space="preserve"> </w:t>
      </w:r>
      <w:r w:rsidR="00522981">
        <w:rPr>
          <w:sz w:val="28"/>
          <w:szCs w:val="28"/>
        </w:rPr>
        <w:t xml:space="preserve">reizi gadā </w:t>
      </w:r>
      <w:r>
        <w:rPr>
          <w:sz w:val="28"/>
          <w:szCs w:val="28"/>
        </w:rPr>
        <w:t xml:space="preserve">no šā likuma 18.pantā minētā līguma noslēgšanas </w:t>
      </w:r>
      <w:r w:rsidR="0068420E">
        <w:rPr>
          <w:sz w:val="28"/>
          <w:szCs w:val="28"/>
        </w:rPr>
        <w:t xml:space="preserve">brīža </w:t>
      </w:r>
      <w:r>
        <w:rPr>
          <w:sz w:val="28"/>
          <w:szCs w:val="28"/>
        </w:rPr>
        <w:t xml:space="preserve">sniedz informāciju pašvaldībai par tās administratīvajā teritorijā savākto atkritumu masu un par </w:t>
      </w:r>
      <w:r w:rsidR="0072270C">
        <w:rPr>
          <w:sz w:val="28"/>
          <w:szCs w:val="28"/>
        </w:rPr>
        <w:t xml:space="preserve">atkritumu </w:t>
      </w:r>
      <w:r>
        <w:rPr>
          <w:sz w:val="28"/>
          <w:szCs w:val="28"/>
        </w:rPr>
        <w:t>poligonā nodoto atkritumu masu tonnās.”</w:t>
      </w:r>
    </w:p>
    <w:p w:rsidR="007C6D8A" w:rsidRDefault="007C6D8A" w:rsidP="007C6D8A">
      <w:pPr>
        <w:jc w:val="both"/>
        <w:rPr>
          <w:sz w:val="28"/>
          <w:szCs w:val="28"/>
        </w:rPr>
      </w:pPr>
    </w:p>
    <w:p w:rsidR="007C6D8A" w:rsidRDefault="007C6D8A" w:rsidP="007C6D8A">
      <w:pPr>
        <w:jc w:val="both"/>
        <w:rPr>
          <w:sz w:val="28"/>
          <w:szCs w:val="28"/>
        </w:rPr>
      </w:pPr>
      <w:r>
        <w:rPr>
          <w:sz w:val="28"/>
          <w:szCs w:val="28"/>
        </w:rPr>
        <w:t>8.</w:t>
      </w:r>
      <w:r w:rsidR="0078484D">
        <w:rPr>
          <w:sz w:val="28"/>
          <w:szCs w:val="28"/>
        </w:rPr>
        <w:t xml:space="preserve"> </w:t>
      </w:r>
      <w:r w:rsidRPr="007C6D8A">
        <w:rPr>
          <w:sz w:val="28"/>
          <w:szCs w:val="28"/>
        </w:rPr>
        <w:t xml:space="preserve">Izteikt </w:t>
      </w:r>
      <w:r>
        <w:rPr>
          <w:sz w:val="28"/>
          <w:szCs w:val="28"/>
        </w:rPr>
        <w:t>40.pantu šādā redakcijā:</w:t>
      </w:r>
    </w:p>
    <w:p w:rsidR="007C6D8A" w:rsidRPr="007C6D8A" w:rsidRDefault="007C6D8A" w:rsidP="007C6D8A">
      <w:pPr>
        <w:jc w:val="both"/>
        <w:rPr>
          <w:sz w:val="32"/>
          <w:szCs w:val="28"/>
        </w:rPr>
      </w:pPr>
      <w:r>
        <w:rPr>
          <w:sz w:val="28"/>
          <w:szCs w:val="28"/>
        </w:rPr>
        <w:t xml:space="preserve">“40.pants. </w:t>
      </w:r>
      <w:r w:rsidRPr="007C6D8A">
        <w:rPr>
          <w:sz w:val="28"/>
        </w:rPr>
        <w:t>Tarifu par sadzīves atkritumu apglabāšanu atkritumu poligonā nosaka likumā “Par sabiedrisko pakalpojumu regulatoriem” paredzētajā kārtībā saskaņā ar Sabiedrisko pakalpojumu regulēšanas komisijas noteiktu metodiku par sadzīves atkritumu apglabāšanas pakalpojuma tarifa aprēķināšanu.</w:t>
      </w:r>
      <w:r>
        <w:rPr>
          <w:sz w:val="28"/>
        </w:rPr>
        <w:t>”</w:t>
      </w:r>
    </w:p>
    <w:p w:rsidR="003B7C39" w:rsidRDefault="003B7C39" w:rsidP="003B7C39">
      <w:pPr>
        <w:jc w:val="both"/>
        <w:rPr>
          <w:sz w:val="28"/>
          <w:szCs w:val="28"/>
        </w:rPr>
      </w:pPr>
    </w:p>
    <w:p w:rsidR="003B7C39" w:rsidRPr="003B7C39" w:rsidRDefault="003B7C39" w:rsidP="007C6D8A">
      <w:pPr>
        <w:pStyle w:val="ListParagraph"/>
        <w:numPr>
          <w:ilvl w:val="0"/>
          <w:numId w:val="8"/>
        </w:numPr>
        <w:ind w:left="0" w:firstLine="0"/>
        <w:jc w:val="both"/>
        <w:rPr>
          <w:sz w:val="28"/>
          <w:szCs w:val="28"/>
        </w:rPr>
      </w:pPr>
      <w:r w:rsidRPr="003B7C39">
        <w:rPr>
          <w:sz w:val="28"/>
          <w:szCs w:val="28"/>
        </w:rPr>
        <w:t xml:space="preserve">41.pantā: </w:t>
      </w:r>
    </w:p>
    <w:p w:rsidR="003B7C39" w:rsidRDefault="003B7C39" w:rsidP="009E60AD">
      <w:pPr>
        <w:jc w:val="both"/>
        <w:rPr>
          <w:sz w:val="28"/>
          <w:szCs w:val="28"/>
        </w:rPr>
      </w:pPr>
    </w:p>
    <w:p w:rsidR="003B7C39" w:rsidRDefault="003B7C39" w:rsidP="003B7C39">
      <w:pPr>
        <w:jc w:val="both"/>
        <w:rPr>
          <w:sz w:val="28"/>
          <w:szCs w:val="28"/>
        </w:rPr>
      </w:pPr>
      <w:r>
        <w:rPr>
          <w:sz w:val="28"/>
          <w:szCs w:val="28"/>
        </w:rPr>
        <w:t>papildināt pirmo daļu ar 8.punktu šādā redakcijā:</w:t>
      </w:r>
    </w:p>
    <w:p w:rsidR="003B7C39" w:rsidRDefault="003B7C39" w:rsidP="003B7C39">
      <w:pPr>
        <w:jc w:val="both"/>
        <w:rPr>
          <w:sz w:val="28"/>
          <w:szCs w:val="28"/>
        </w:rPr>
      </w:pPr>
      <w:r>
        <w:rPr>
          <w:sz w:val="28"/>
          <w:szCs w:val="28"/>
        </w:rPr>
        <w:t>“8) izmaksas pētniecības un attīstības darbībai, kas saistītas ar</w:t>
      </w:r>
      <w:r w:rsidR="0072270C">
        <w:rPr>
          <w:sz w:val="28"/>
          <w:szCs w:val="28"/>
        </w:rPr>
        <w:t xml:space="preserve"> atkritumu</w:t>
      </w:r>
      <w:r>
        <w:rPr>
          <w:sz w:val="28"/>
          <w:szCs w:val="28"/>
        </w:rPr>
        <w:t xml:space="preserve"> poligonos apglabājamā atkritumu daudzuma samazināšanu.”</w:t>
      </w:r>
      <w:r w:rsidR="00107349">
        <w:rPr>
          <w:sz w:val="28"/>
          <w:szCs w:val="28"/>
        </w:rPr>
        <w:t>;</w:t>
      </w:r>
    </w:p>
    <w:p w:rsidR="003B7C39" w:rsidRDefault="003B7C39" w:rsidP="003B7C39">
      <w:pPr>
        <w:jc w:val="both"/>
        <w:rPr>
          <w:sz w:val="28"/>
          <w:szCs w:val="28"/>
        </w:rPr>
      </w:pPr>
    </w:p>
    <w:p w:rsidR="0072270C" w:rsidRPr="009E60AD" w:rsidRDefault="0072270C" w:rsidP="0072270C">
      <w:pPr>
        <w:jc w:val="both"/>
        <w:rPr>
          <w:szCs w:val="22"/>
        </w:rPr>
      </w:pPr>
      <w:r w:rsidRPr="009E60AD">
        <w:rPr>
          <w:sz w:val="28"/>
        </w:rPr>
        <w:t>papildināt 1</w:t>
      </w:r>
      <w:r w:rsidR="00107349">
        <w:rPr>
          <w:sz w:val="28"/>
        </w:rPr>
        <w:t>.</w:t>
      </w:r>
      <w:r w:rsidRPr="009E60AD">
        <w:rPr>
          <w:sz w:val="28"/>
          <w:vertAlign w:val="superscript"/>
        </w:rPr>
        <w:t>2</w:t>
      </w:r>
      <w:r w:rsidRPr="009E60AD">
        <w:rPr>
          <w:sz w:val="28"/>
        </w:rPr>
        <w:t xml:space="preserve"> daļu pēc vārda „poligons” ar vārdiem „vai Vides aizsardzības un reģionālās attīstības ministrija”; </w:t>
      </w:r>
    </w:p>
    <w:p w:rsidR="003B7C39" w:rsidRDefault="003B7C39" w:rsidP="003B7C39">
      <w:pPr>
        <w:jc w:val="both"/>
        <w:rPr>
          <w:sz w:val="28"/>
          <w:szCs w:val="28"/>
        </w:rPr>
      </w:pPr>
    </w:p>
    <w:p w:rsidR="003B7C39" w:rsidRDefault="003B7C39" w:rsidP="003B7C39">
      <w:pPr>
        <w:jc w:val="both"/>
        <w:rPr>
          <w:sz w:val="28"/>
          <w:szCs w:val="28"/>
        </w:rPr>
      </w:pPr>
      <w:r>
        <w:rPr>
          <w:sz w:val="28"/>
          <w:szCs w:val="28"/>
        </w:rPr>
        <w:t>papildināt pantu ar 1</w:t>
      </w:r>
      <w:r w:rsidR="00107349">
        <w:rPr>
          <w:sz w:val="28"/>
          <w:szCs w:val="28"/>
        </w:rPr>
        <w:t>.</w:t>
      </w:r>
      <w:r w:rsidRPr="00D2009B">
        <w:rPr>
          <w:sz w:val="28"/>
          <w:szCs w:val="28"/>
          <w:vertAlign w:val="superscript"/>
        </w:rPr>
        <w:t>3</w:t>
      </w:r>
      <w:r>
        <w:rPr>
          <w:sz w:val="28"/>
          <w:szCs w:val="28"/>
        </w:rPr>
        <w:t>, 1</w:t>
      </w:r>
      <w:r w:rsidR="00107349">
        <w:rPr>
          <w:sz w:val="28"/>
          <w:szCs w:val="28"/>
        </w:rPr>
        <w:t>.</w:t>
      </w:r>
      <w:r w:rsidRPr="0071353A">
        <w:rPr>
          <w:sz w:val="28"/>
          <w:szCs w:val="28"/>
          <w:vertAlign w:val="superscript"/>
        </w:rPr>
        <w:t>4</w:t>
      </w:r>
      <w:r>
        <w:rPr>
          <w:sz w:val="28"/>
          <w:szCs w:val="28"/>
        </w:rPr>
        <w:t xml:space="preserve"> un 1</w:t>
      </w:r>
      <w:r w:rsidR="00107349">
        <w:rPr>
          <w:sz w:val="28"/>
          <w:szCs w:val="28"/>
        </w:rPr>
        <w:t>.</w:t>
      </w:r>
      <w:r w:rsidRPr="004F0598">
        <w:rPr>
          <w:sz w:val="28"/>
          <w:szCs w:val="28"/>
          <w:vertAlign w:val="superscript"/>
        </w:rPr>
        <w:t>5</w:t>
      </w:r>
      <w:r>
        <w:rPr>
          <w:sz w:val="28"/>
          <w:szCs w:val="28"/>
        </w:rPr>
        <w:t xml:space="preserve"> daļu šādā redakcijā:</w:t>
      </w:r>
    </w:p>
    <w:p w:rsidR="003B7C39" w:rsidRDefault="003B7C39" w:rsidP="003B7C39">
      <w:pPr>
        <w:jc w:val="both"/>
        <w:rPr>
          <w:sz w:val="28"/>
          <w:szCs w:val="28"/>
        </w:rPr>
      </w:pPr>
      <w:r>
        <w:rPr>
          <w:sz w:val="28"/>
          <w:szCs w:val="28"/>
        </w:rPr>
        <w:t>“</w:t>
      </w:r>
      <w:r w:rsidRPr="00C51316">
        <w:rPr>
          <w:sz w:val="28"/>
          <w:szCs w:val="28"/>
        </w:rPr>
        <w:t>(1</w:t>
      </w:r>
      <w:r w:rsidRPr="004F0598">
        <w:rPr>
          <w:sz w:val="28"/>
          <w:szCs w:val="28"/>
          <w:vertAlign w:val="superscript"/>
        </w:rPr>
        <w:t>3</w:t>
      </w:r>
      <w:r w:rsidRPr="00C51316">
        <w:rPr>
          <w:sz w:val="28"/>
          <w:szCs w:val="28"/>
        </w:rPr>
        <w:t>)</w:t>
      </w:r>
      <w:r w:rsidRPr="00C51316" w:rsidDel="0081224B">
        <w:rPr>
          <w:sz w:val="28"/>
          <w:szCs w:val="28"/>
        </w:rPr>
        <w:t xml:space="preserve"> </w:t>
      </w:r>
      <w:r>
        <w:rPr>
          <w:sz w:val="28"/>
          <w:szCs w:val="28"/>
        </w:rPr>
        <w:t xml:space="preserve">Pētniecības un attīstības izmaksas nedrīkst </w:t>
      </w:r>
      <w:r w:rsidRPr="005805CB">
        <w:rPr>
          <w:sz w:val="28"/>
        </w:rPr>
        <w:t>pārsniegt piecus</w:t>
      </w:r>
      <w:r w:rsidR="005805CB" w:rsidRPr="005805CB">
        <w:rPr>
          <w:sz w:val="28"/>
        </w:rPr>
        <w:t xml:space="preserve"> </w:t>
      </w:r>
      <w:r w:rsidRPr="005805CB">
        <w:rPr>
          <w:sz w:val="28"/>
        </w:rPr>
        <w:t xml:space="preserve">procentus </w:t>
      </w:r>
      <w:r w:rsidRPr="004F0598">
        <w:rPr>
          <w:sz w:val="28"/>
        </w:rPr>
        <w:t xml:space="preserve">no visām tarifu par sadzīves atkritumu apglabāšanu </w:t>
      </w:r>
      <w:r w:rsidR="0072270C">
        <w:rPr>
          <w:sz w:val="28"/>
        </w:rPr>
        <w:t xml:space="preserve">atkritumu </w:t>
      </w:r>
      <w:r w:rsidRPr="004F0598">
        <w:rPr>
          <w:sz w:val="28"/>
        </w:rPr>
        <w:t>poligonos veidojošajām izmaksām</w:t>
      </w:r>
      <w:r>
        <w:rPr>
          <w:sz w:val="28"/>
          <w:szCs w:val="28"/>
        </w:rPr>
        <w:t xml:space="preserve">. </w:t>
      </w:r>
      <w:r w:rsidRPr="00C51316">
        <w:rPr>
          <w:sz w:val="28"/>
          <w:szCs w:val="28"/>
        </w:rPr>
        <w:t>Ministru kabinets nosaka</w:t>
      </w:r>
      <w:r>
        <w:rPr>
          <w:sz w:val="28"/>
          <w:szCs w:val="28"/>
        </w:rPr>
        <w:t>:</w:t>
      </w:r>
    </w:p>
    <w:p w:rsidR="003B7C39" w:rsidRDefault="003B7C39" w:rsidP="003B7C39">
      <w:pPr>
        <w:ind w:firstLine="720"/>
        <w:jc w:val="both"/>
        <w:rPr>
          <w:sz w:val="28"/>
          <w:szCs w:val="28"/>
        </w:rPr>
      </w:pPr>
      <w:r>
        <w:rPr>
          <w:sz w:val="28"/>
          <w:szCs w:val="28"/>
        </w:rPr>
        <w:t>1)</w:t>
      </w:r>
      <w:r w:rsidRPr="00C51316">
        <w:rPr>
          <w:sz w:val="28"/>
          <w:szCs w:val="28"/>
        </w:rPr>
        <w:t xml:space="preserve"> </w:t>
      </w:r>
      <w:r w:rsidRPr="004F0598">
        <w:rPr>
          <w:sz w:val="28"/>
          <w:szCs w:val="28"/>
        </w:rPr>
        <w:t>pētniecības un attīstības darbības atbilstības, novērtēšanas, piemērošanas un uzskaites kārtību</w:t>
      </w:r>
      <w:r>
        <w:rPr>
          <w:sz w:val="28"/>
          <w:szCs w:val="28"/>
        </w:rPr>
        <w:t>;</w:t>
      </w:r>
    </w:p>
    <w:p w:rsidR="003B7C39" w:rsidRDefault="003B7C39" w:rsidP="003B7C39">
      <w:pPr>
        <w:ind w:firstLine="720"/>
        <w:jc w:val="both"/>
        <w:rPr>
          <w:sz w:val="28"/>
          <w:szCs w:val="28"/>
        </w:rPr>
      </w:pPr>
      <w:r>
        <w:rPr>
          <w:sz w:val="28"/>
          <w:szCs w:val="28"/>
        </w:rPr>
        <w:t>2) kārtību, kādā nodrošina pētniecības darbības rezultātu publisko pieejamību.</w:t>
      </w:r>
    </w:p>
    <w:p w:rsidR="003B7C39" w:rsidRPr="00C51316" w:rsidRDefault="003B7C39" w:rsidP="003B7C39">
      <w:pPr>
        <w:ind w:left="720"/>
        <w:jc w:val="both"/>
        <w:rPr>
          <w:sz w:val="28"/>
          <w:szCs w:val="28"/>
        </w:rPr>
      </w:pPr>
    </w:p>
    <w:p w:rsidR="003B7C39" w:rsidRPr="004F0598" w:rsidRDefault="003B7C39" w:rsidP="003B7C39">
      <w:pPr>
        <w:jc w:val="both"/>
        <w:rPr>
          <w:sz w:val="28"/>
          <w:szCs w:val="28"/>
        </w:rPr>
      </w:pPr>
      <w:r w:rsidRPr="00D2009B">
        <w:rPr>
          <w:sz w:val="28"/>
        </w:rPr>
        <w:t>(1</w:t>
      </w:r>
      <w:r>
        <w:rPr>
          <w:sz w:val="28"/>
          <w:vertAlign w:val="superscript"/>
        </w:rPr>
        <w:t>4</w:t>
      </w:r>
      <w:r>
        <w:rPr>
          <w:sz w:val="28"/>
        </w:rPr>
        <w:t xml:space="preserve">) </w:t>
      </w:r>
      <w:r>
        <w:rPr>
          <w:sz w:val="28"/>
          <w:szCs w:val="28"/>
        </w:rPr>
        <w:t>Atkritumu poligona apsaimniekotājs samazina tarifā par atkritumu apglabāšanu iekļautās izmaksas par ieņēmumu daļu, kuru tas gūst kā starpību starp maksājumu par dabas resursu nodokli, ko samaksā atkritumu apsaimniekotājs par sadzīves atkritumu daudzumu saskaņā ar šā likuma 39.panta 1</w:t>
      </w:r>
      <w:r w:rsidR="00107349">
        <w:rPr>
          <w:sz w:val="28"/>
          <w:szCs w:val="28"/>
        </w:rPr>
        <w:t>.</w:t>
      </w:r>
      <w:r>
        <w:rPr>
          <w:sz w:val="28"/>
          <w:szCs w:val="28"/>
          <w:vertAlign w:val="superscript"/>
        </w:rPr>
        <w:t>1</w:t>
      </w:r>
      <w:r>
        <w:rPr>
          <w:sz w:val="28"/>
          <w:szCs w:val="28"/>
        </w:rPr>
        <w:t xml:space="preserve"> daļu, un valsts budžetā samaksāto dabas resursu nodokli par sadzīves atkritumu apglabāšanu</w:t>
      </w:r>
      <w:r w:rsidR="00107349">
        <w:rPr>
          <w:sz w:val="28"/>
          <w:szCs w:val="28"/>
        </w:rPr>
        <w:t>.</w:t>
      </w:r>
      <w:r w:rsidR="00F25DE8">
        <w:rPr>
          <w:sz w:val="28"/>
          <w:szCs w:val="28"/>
        </w:rPr>
        <w:t xml:space="preserve"> </w:t>
      </w:r>
      <w:r w:rsidR="000336C2">
        <w:rPr>
          <w:sz w:val="28"/>
          <w:szCs w:val="28"/>
        </w:rPr>
        <w:t>S</w:t>
      </w:r>
      <w:r w:rsidRPr="004F0598">
        <w:rPr>
          <w:sz w:val="28"/>
          <w:szCs w:val="28"/>
        </w:rPr>
        <w:t>abiedrisko pakalpojumu regulēšanas komisija nosaka kārtību, kādā</w:t>
      </w:r>
      <w:r w:rsidR="00F25DE8">
        <w:rPr>
          <w:sz w:val="28"/>
          <w:szCs w:val="28"/>
        </w:rPr>
        <w:t xml:space="preserve"> </w:t>
      </w:r>
      <w:r w:rsidR="00B61188">
        <w:rPr>
          <w:sz w:val="28"/>
          <w:szCs w:val="28"/>
        </w:rPr>
        <w:t xml:space="preserve">Sabiedrisko pakalpojumu regulēšanas komisijā </w:t>
      </w:r>
      <w:r w:rsidRPr="004F0598">
        <w:rPr>
          <w:sz w:val="28"/>
          <w:szCs w:val="28"/>
        </w:rPr>
        <w:t xml:space="preserve">tiek iesniegts un izskatīts </w:t>
      </w:r>
      <w:r w:rsidR="00F25DE8">
        <w:rPr>
          <w:sz w:val="28"/>
          <w:szCs w:val="28"/>
        </w:rPr>
        <w:t xml:space="preserve">aprēķinātais sadzīves atkritumu apglabāšanas </w:t>
      </w:r>
      <w:r w:rsidRPr="004F0598">
        <w:rPr>
          <w:sz w:val="28"/>
          <w:szCs w:val="28"/>
        </w:rPr>
        <w:t>tarif</w:t>
      </w:r>
      <w:r w:rsidR="00F25DE8">
        <w:rPr>
          <w:sz w:val="28"/>
          <w:szCs w:val="28"/>
        </w:rPr>
        <w:t>a projekts</w:t>
      </w:r>
      <w:r w:rsidRPr="004F0598">
        <w:rPr>
          <w:sz w:val="28"/>
          <w:szCs w:val="28"/>
        </w:rPr>
        <w:t xml:space="preserve"> </w:t>
      </w:r>
      <w:r w:rsidR="0095280B">
        <w:rPr>
          <w:sz w:val="28"/>
          <w:szCs w:val="28"/>
        </w:rPr>
        <w:t xml:space="preserve"> </w:t>
      </w:r>
      <w:r w:rsidR="0095280B" w:rsidRPr="00F26AFE">
        <w:rPr>
          <w:sz w:val="28"/>
          <w:szCs w:val="28"/>
        </w:rPr>
        <w:t>saistībā ar</w:t>
      </w:r>
      <w:r w:rsidR="00107349">
        <w:rPr>
          <w:sz w:val="28"/>
          <w:szCs w:val="28"/>
        </w:rPr>
        <w:t xml:space="preserve"> </w:t>
      </w:r>
      <w:r w:rsidR="00F25DE8">
        <w:rPr>
          <w:sz w:val="28"/>
          <w:szCs w:val="28"/>
        </w:rPr>
        <w:t>dabas resursu nodokļa maksājumiem</w:t>
      </w:r>
      <w:r w:rsidRPr="004F0598">
        <w:rPr>
          <w:sz w:val="28"/>
          <w:szCs w:val="28"/>
        </w:rPr>
        <w:t>.</w:t>
      </w:r>
    </w:p>
    <w:p w:rsidR="003B7C39" w:rsidRDefault="003B7C39" w:rsidP="003B7C39">
      <w:pPr>
        <w:jc w:val="both"/>
        <w:rPr>
          <w:sz w:val="28"/>
        </w:rPr>
      </w:pPr>
    </w:p>
    <w:p w:rsidR="003B7C39" w:rsidRPr="00D2009B" w:rsidRDefault="003B7C39" w:rsidP="003B7C39">
      <w:pPr>
        <w:jc w:val="both"/>
        <w:rPr>
          <w:sz w:val="32"/>
          <w:szCs w:val="28"/>
        </w:rPr>
      </w:pPr>
      <w:r>
        <w:rPr>
          <w:sz w:val="28"/>
        </w:rPr>
        <w:t>(1</w:t>
      </w:r>
      <w:r>
        <w:rPr>
          <w:sz w:val="28"/>
          <w:vertAlign w:val="superscript"/>
        </w:rPr>
        <w:t>5</w:t>
      </w:r>
      <w:r>
        <w:rPr>
          <w:sz w:val="28"/>
        </w:rPr>
        <w:t>)</w:t>
      </w:r>
      <w:r w:rsidRPr="00003247">
        <w:rPr>
          <w:sz w:val="28"/>
          <w:szCs w:val="28"/>
        </w:rPr>
        <w:t xml:space="preserve"> </w:t>
      </w:r>
      <w:r>
        <w:rPr>
          <w:sz w:val="28"/>
          <w:szCs w:val="28"/>
        </w:rPr>
        <w:t xml:space="preserve">Atkritumu poligona apsaimniekotājs nodrošina atkritumu poligonā pieņemto un apglabāto sadzīves atkritumu masas noteikšanu tonnās, un </w:t>
      </w:r>
      <w:r w:rsidR="000336C2">
        <w:rPr>
          <w:sz w:val="28"/>
          <w:szCs w:val="28"/>
        </w:rPr>
        <w:t xml:space="preserve">ne retāk kā </w:t>
      </w:r>
      <w:r>
        <w:rPr>
          <w:sz w:val="28"/>
          <w:szCs w:val="28"/>
        </w:rPr>
        <w:t>reizi gadā sniedz informāciju pašvaldībai par atkritumu masu tonnās, kas pieņemta apglabāšanai un apglabāta poligonā.</w:t>
      </w:r>
      <w:r w:rsidRPr="00D2009B">
        <w:rPr>
          <w:sz w:val="28"/>
        </w:rPr>
        <w:t>”</w:t>
      </w:r>
    </w:p>
    <w:p w:rsidR="003B7C39" w:rsidRDefault="003B7C39" w:rsidP="003B7C39">
      <w:pPr>
        <w:jc w:val="both"/>
        <w:rPr>
          <w:sz w:val="28"/>
          <w:szCs w:val="28"/>
        </w:rPr>
      </w:pPr>
    </w:p>
    <w:p w:rsidR="003B7C39" w:rsidRDefault="007C6D8A" w:rsidP="009E60AD">
      <w:pPr>
        <w:jc w:val="both"/>
        <w:rPr>
          <w:sz w:val="28"/>
          <w:szCs w:val="28"/>
        </w:rPr>
      </w:pPr>
      <w:r>
        <w:rPr>
          <w:sz w:val="28"/>
          <w:szCs w:val="28"/>
        </w:rPr>
        <w:t>10</w:t>
      </w:r>
      <w:r w:rsidR="003B7C39">
        <w:rPr>
          <w:sz w:val="28"/>
          <w:szCs w:val="28"/>
        </w:rPr>
        <w:t xml:space="preserve">. Papildināt </w:t>
      </w:r>
      <w:r w:rsidR="00107BCF">
        <w:rPr>
          <w:sz w:val="28"/>
          <w:szCs w:val="28"/>
        </w:rPr>
        <w:t>p</w:t>
      </w:r>
      <w:r w:rsidR="003B7C39" w:rsidRPr="000D2B7B">
        <w:rPr>
          <w:sz w:val="28"/>
          <w:szCs w:val="28"/>
        </w:rPr>
        <w:t>ārejas noteikumus</w:t>
      </w:r>
      <w:r w:rsidR="003B7C39">
        <w:rPr>
          <w:sz w:val="28"/>
          <w:szCs w:val="28"/>
        </w:rPr>
        <w:t xml:space="preserve"> ar 28., 29.,</w:t>
      </w:r>
      <w:r w:rsidR="00107BCF">
        <w:rPr>
          <w:sz w:val="28"/>
          <w:szCs w:val="28"/>
        </w:rPr>
        <w:t xml:space="preserve"> </w:t>
      </w:r>
      <w:r w:rsidR="003B7C39">
        <w:rPr>
          <w:sz w:val="28"/>
          <w:szCs w:val="28"/>
        </w:rPr>
        <w:t>30. un 31.punktu šādā redakcijā:</w:t>
      </w:r>
    </w:p>
    <w:p w:rsidR="003B7C39" w:rsidRDefault="003B7C39" w:rsidP="003B7C39">
      <w:pPr>
        <w:jc w:val="both"/>
        <w:rPr>
          <w:sz w:val="28"/>
          <w:szCs w:val="28"/>
        </w:rPr>
      </w:pPr>
      <w:r>
        <w:rPr>
          <w:sz w:val="28"/>
          <w:szCs w:val="28"/>
        </w:rPr>
        <w:t>“28. Ministru kabinets:</w:t>
      </w:r>
    </w:p>
    <w:p w:rsidR="003B7C39" w:rsidRDefault="003B7C39" w:rsidP="003B7C39">
      <w:pPr>
        <w:numPr>
          <w:ilvl w:val="0"/>
          <w:numId w:val="4"/>
        </w:numPr>
        <w:jc w:val="both"/>
        <w:rPr>
          <w:sz w:val="28"/>
          <w:szCs w:val="28"/>
        </w:rPr>
      </w:pPr>
      <w:r>
        <w:rPr>
          <w:sz w:val="28"/>
          <w:szCs w:val="28"/>
        </w:rPr>
        <w:t xml:space="preserve"> līdz 2016.gada 30.decembrim izdod šā likuma 20.panta vienpadsmitajā daļā un 41.panta 1</w:t>
      </w:r>
      <w:r w:rsidR="00107BCF">
        <w:rPr>
          <w:sz w:val="28"/>
          <w:szCs w:val="28"/>
        </w:rPr>
        <w:t>.</w:t>
      </w:r>
      <w:r w:rsidRPr="00E504BD">
        <w:rPr>
          <w:sz w:val="28"/>
          <w:szCs w:val="28"/>
          <w:vertAlign w:val="superscript"/>
        </w:rPr>
        <w:t>3</w:t>
      </w:r>
      <w:r>
        <w:rPr>
          <w:sz w:val="28"/>
          <w:szCs w:val="28"/>
        </w:rPr>
        <w:t xml:space="preserve"> daļā minētos noteikumus</w:t>
      </w:r>
    </w:p>
    <w:p w:rsidR="003B7C39" w:rsidRDefault="00107BCF" w:rsidP="003B7C39">
      <w:pPr>
        <w:numPr>
          <w:ilvl w:val="0"/>
          <w:numId w:val="4"/>
        </w:numPr>
        <w:jc w:val="both"/>
        <w:rPr>
          <w:sz w:val="28"/>
          <w:szCs w:val="28"/>
        </w:rPr>
      </w:pPr>
      <w:r>
        <w:rPr>
          <w:sz w:val="28"/>
          <w:szCs w:val="28"/>
        </w:rPr>
        <w:t>l</w:t>
      </w:r>
      <w:r w:rsidR="003B7C39">
        <w:rPr>
          <w:sz w:val="28"/>
          <w:szCs w:val="28"/>
        </w:rPr>
        <w:t xml:space="preserve">īdz 2017.gada 1.aprīlim izdod šā likuma 22.panta otrās daļas 4.punktā un 39.panta </w:t>
      </w:r>
      <w:r w:rsidR="009C350A">
        <w:rPr>
          <w:sz w:val="28"/>
          <w:szCs w:val="28"/>
        </w:rPr>
        <w:t>piek</w:t>
      </w:r>
      <w:r w:rsidR="003B7C39">
        <w:rPr>
          <w:sz w:val="28"/>
          <w:szCs w:val="28"/>
        </w:rPr>
        <w:t xml:space="preserve">tajā daļā minētos noteikumus. </w:t>
      </w:r>
    </w:p>
    <w:p w:rsidR="003B7C39" w:rsidRDefault="003B7C39" w:rsidP="003B7C39">
      <w:pPr>
        <w:jc w:val="both"/>
        <w:rPr>
          <w:sz w:val="28"/>
          <w:szCs w:val="28"/>
        </w:rPr>
      </w:pPr>
    </w:p>
    <w:p w:rsidR="003B7C39" w:rsidRDefault="003B7C39" w:rsidP="003B7C39">
      <w:pPr>
        <w:jc w:val="both"/>
        <w:rPr>
          <w:sz w:val="28"/>
          <w:szCs w:val="28"/>
        </w:rPr>
      </w:pPr>
      <w:r>
        <w:rPr>
          <w:sz w:val="28"/>
          <w:szCs w:val="28"/>
        </w:rPr>
        <w:t>29. Ne vēlāk kā līdz 2018.gada 1.janvārim:</w:t>
      </w:r>
    </w:p>
    <w:p w:rsidR="003B7C39" w:rsidRDefault="003B7C39" w:rsidP="003B7C39">
      <w:pPr>
        <w:jc w:val="both"/>
        <w:rPr>
          <w:sz w:val="28"/>
          <w:szCs w:val="28"/>
        </w:rPr>
      </w:pPr>
      <w:r>
        <w:rPr>
          <w:sz w:val="28"/>
          <w:szCs w:val="28"/>
        </w:rPr>
        <w:t>1) pašvaldības veic šā likuma 39.panta septītajā daļā minēto sadzīves atkritumu apsaimniekošanas maksas pārrēķināšanu;</w:t>
      </w:r>
    </w:p>
    <w:p w:rsidR="003B7C39" w:rsidRDefault="003B7C39" w:rsidP="003B7C39">
      <w:pPr>
        <w:jc w:val="both"/>
        <w:rPr>
          <w:sz w:val="28"/>
          <w:szCs w:val="28"/>
        </w:rPr>
      </w:pPr>
      <w:r>
        <w:rPr>
          <w:sz w:val="28"/>
          <w:szCs w:val="28"/>
        </w:rPr>
        <w:t>2) atkritumu poligona apsaimniekotājs veic šā likuma 41.panta 1</w:t>
      </w:r>
      <w:r w:rsidR="00107BCF">
        <w:rPr>
          <w:sz w:val="28"/>
          <w:szCs w:val="28"/>
        </w:rPr>
        <w:t>.</w:t>
      </w:r>
      <w:r w:rsidR="00522981">
        <w:rPr>
          <w:sz w:val="28"/>
          <w:szCs w:val="28"/>
          <w:vertAlign w:val="superscript"/>
        </w:rPr>
        <w:t>4</w:t>
      </w:r>
      <w:r>
        <w:rPr>
          <w:sz w:val="28"/>
          <w:szCs w:val="28"/>
        </w:rPr>
        <w:t xml:space="preserve"> daļā minēto tarifa par atkritumu apglabāšanu poligonā pārrēķināšanu.</w:t>
      </w:r>
    </w:p>
    <w:p w:rsidR="003B7C39" w:rsidRDefault="003B7C39" w:rsidP="003B7C39">
      <w:pPr>
        <w:jc w:val="both"/>
        <w:rPr>
          <w:sz w:val="28"/>
          <w:szCs w:val="28"/>
        </w:rPr>
      </w:pPr>
    </w:p>
    <w:p w:rsidR="000336C2" w:rsidRDefault="003B7C39" w:rsidP="003B7C39">
      <w:pPr>
        <w:jc w:val="both"/>
        <w:rPr>
          <w:sz w:val="28"/>
          <w:szCs w:val="28"/>
        </w:rPr>
      </w:pPr>
      <w:r>
        <w:rPr>
          <w:sz w:val="28"/>
          <w:szCs w:val="28"/>
        </w:rPr>
        <w:t>30.</w:t>
      </w:r>
      <w:r w:rsidR="00522981">
        <w:rPr>
          <w:sz w:val="28"/>
          <w:szCs w:val="28"/>
        </w:rPr>
        <w:t xml:space="preserve"> </w:t>
      </w:r>
      <w:r>
        <w:rPr>
          <w:sz w:val="28"/>
          <w:szCs w:val="28"/>
        </w:rPr>
        <w:t xml:space="preserve">Līdz </w:t>
      </w:r>
      <w:r w:rsidRPr="003B7C39">
        <w:rPr>
          <w:sz w:val="28"/>
          <w:szCs w:val="28"/>
        </w:rPr>
        <w:t>šā likuma 39.panta septītajā daļā</w:t>
      </w:r>
      <w:r w:rsidR="00522981">
        <w:rPr>
          <w:sz w:val="28"/>
          <w:szCs w:val="28"/>
        </w:rPr>
        <w:t xml:space="preserve"> un 41.panta 1</w:t>
      </w:r>
      <w:r w:rsidR="00107BCF">
        <w:rPr>
          <w:sz w:val="28"/>
          <w:szCs w:val="28"/>
        </w:rPr>
        <w:t>.</w:t>
      </w:r>
      <w:r w:rsidR="00522981" w:rsidRPr="006A051A">
        <w:rPr>
          <w:sz w:val="28"/>
          <w:szCs w:val="28"/>
          <w:vertAlign w:val="superscript"/>
        </w:rPr>
        <w:t>4</w:t>
      </w:r>
      <w:r w:rsidR="00522981">
        <w:rPr>
          <w:sz w:val="28"/>
          <w:szCs w:val="28"/>
        </w:rPr>
        <w:t xml:space="preserve"> daļā</w:t>
      </w:r>
      <w:r w:rsidRPr="003B7C39">
        <w:rPr>
          <w:sz w:val="28"/>
          <w:szCs w:val="28"/>
        </w:rPr>
        <w:t xml:space="preserve"> minēto sadzīves atkritumu apsaimniekošanas maksas pārrēķinu veikšanai</w:t>
      </w:r>
      <w:r w:rsidR="000336C2">
        <w:rPr>
          <w:sz w:val="28"/>
          <w:szCs w:val="28"/>
        </w:rPr>
        <w:t>:</w:t>
      </w:r>
    </w:p>
    <w:p w:rsidR="000336C2" w:rsidRDefault="000336C2" w:rsidP="003B7C39">
      <w:pPr>
        <w:jc w:val="both"/>
        <w:rPr>
          <w:sz w:val="28"/>
          <w:szCs w:val="28"/>
        </w:rPr>
      </w:pPr>
      <w:r>
        <w:rPr>
          <w:sz w:val="28"/>
          <w:szCs w:val="28"/>
        </w:rPr>
        <w:t xml:space="preserve">1) </w:t>
      </w:r>
      <w:r w:rsidR="003B7C39">
        <w:rPr>
          <w:sz w:val="28"/>
          <w:szCs w:val="28"/>
        </w:rPr>
        <w:t>pašvaldība</w:t>
      </w:r>
      <w:r>
        <w:rPr>
          <w:sz w:val="28"/>
          <w:szCs w:val="28"/>
        </w:rPr>
        <w:t xml:space="preserve">, aprēķinot sadzīves atkritumu apsaimniekošanas maksu, dabas resursu nodoklim par sadzīves atkritumu apglabāšanu poligonā </w:t>
      </w:r>
      <w:r w:rsidR="00862E04">
        <w:rPr>
          <w:sz w:val="28"/>
          <w:szCs w:val="28"/>
        </w:rPr>
        <w:t xml:space="preserve">un tarifam par sadzīves atkritumu apglabāšanu poligonā </w:t>
      </w:r>
      <w:r>
        <w:rPr>
          <w:sz w:val="28"/>
          <w:szCs w:val="28"/>
        </w:rPr>
        <w:t xml:space="preserve">piemēro koeficientu, kas atbilst attiecībai starp </w:t>
      </w:r>
      <w:r w:rsidR="00862E04">
        <w:rPr>
          <w:sz w:val="28"/>
          <w:szCs w:val="28"/>
        </w:rPr>
        <w:t>poligonā nodoto</w:t>
      </w:r>
      <w:r>
        <w:rPr>
          <w:sz w:val="28"/>
          <w:szCs w:val="28"/>
        </w:rPr>
        <w:t xml:space="preserve"> atkritumu daudzumu un savākto atkritumu daudzumu;</w:t>
      </w:r>
    </w:p>
    <w:p w:rsidR="000336C2" w:rsidRDefault="000336C2" w:rsidP="003B7C39">
      <w:pPr>
        <w:jc w:val="both"/>
        <w:rPr>
          <w:sz w:val="28"/>
          <w:szCs w:val="28"/>
        </w:rPr>
      </w:pPr>
      <w:r>
        <w:rPr>
          <w:sz w:val="28"/>
          <w:szCs w:val="28"/>
        </w:rPr>
        <w:t xml:space="preserve">2) </w:t>
      </w:r>
      <w:r w:rsidR="0072270C">
        <w:rPr>
          <w:sz w:val="28"/>
          <w:szCs w:val="28"/>
        </w:rPr>
        <w:t xml:space="preserve">atkritumu </w:t>
      </w:r>
      <w:r>
        <w:rPr>
          <w:sz w:val="28"/>
          <w:szCs w:val="28"/>
        </w:rPr>
        <w:t>poligona apsaimniekot</w:t>
      </w:r>
      <w:r w:rsidR="00D04A51">
        <w:rPr>
          <w:sz w:val="28"/>
          <w:szCs w:val="28"/>
        </w:rPr>
        <w:t xml:space="preserve">ājs dabas resursu nodoklim par sadzīves atkritumu apglabāšanu piemēro koeficientu, kas atbilst attiecībai starp poligonā </w:t>
      </w:r>
      <w:r w:rsidR="0028463F">
        <w:rPr>
          <w:sz w:val="28"/>
          <w:szCs w:val="28"/>
        </w:rPr>
        <w:t>apglabāto atkritumu daudzumu</w:t>
      </w:r>
      <w:r w:rsidR="0028463F" w:rsidDel="0028463F">
        <w:rPr>
          <w:sz w:val="28"/>
          <w:szCs w:val="28"/>
        </w:rPr>
        <w:t xml:space="preserve"> </w:t>
      </w:r>
      <w:r w:rsidR="00D04A51">
        <w:rPr>
          <w:sz w:val="28"/>
          <w:szCs w:val="28"/>
        </w:rPr>
        <w:t>un</w:t>
      </w:r>
      <w:r w:rsidR="0028463F">
        <w:rPr>
          <w:sz w:val="28"/>
          <w:szCs w:val="28"/>
        </w:rPr>
        <w:t xml:space="preserve"> poligonā pieņemto atkritumu daudzumu.</w:t>
      </w:r>
    </w:p>
    <w:p w:rsidR="003B7C39" w:rsidRDefault="003B7C39" w:rsidP="003B7C39">
      <w:pPr>
        <w:jc w:val="both"/>
        <w:rPr>
          <w:sz w:val="28"/>
          <w:szCs w:val="28"/>
        </w:rPr>
      </w:pPr>
    </w:p>
    <w:p w:rsidR="003B7C39" w:rsidRPr="005373CF" w:rsidRDefault="003B7C39" w:rsidP="003B7C39">
      <w:pPr>
        <w:jc w:val="both"/>
        <w:rPr>
          <w:sz w:val="28"/>
          <w:szCs w:val="28"/>
        </w:rPr>
      </w:pPr>
      <w:r w:rsidRPr="0027444A">
        <w:rPr>
          <w:sz w:val="28"/>
          <w:szCs w:val="28"/>
        </w:rPr>
        <w:t xml:space="preserve">31. </w:t>
      </w:r>
      <w:r w:rsidRPr="004F0598">
        <w:rPr>
          <w:sz w:val="28"/>
          <w:szCs w:val="28"/>
        </w:rPr>
        <w:t xml:space="preserve">Sabiedrisko pakalpojumu regulēšanas komisija </w:t>
      </w:r>
      <w:r w:rsidR="00166E14">
        <w:rPr>
          <w:sz w:val="28"/>
          <w:szCs w:val="28"/>
        </w:rPr>
        <w:t xml:space="preserve">izdod šā likuma </w:t>
      </w:r>
      <w:r w:rsidRPr="004F0598">
        <w:rPr>
          <w:sz w:val="28"/>
          <w:szCs w:val="28"/>
        </w:rPr>
        <w:t>41.panta 1</w:t>
      </w:r>
      <w:r w:rsidR="00107BCF">
        <w:rPr>
          <w:sz w:val="28"/>
          <w:szCs w:val="28"/>
        </w:rPr>
        <w:t>.</w:t>
      </w:r>
      <w:r w:rsidR="00896D03">
        <w:rPr>
          <w:sz w:val="28"/>
          <w:szCs w:val="28"/>
          <w:vertAlign w:val="superscript"/>
        </w:rPr>
        <w:t>4</w:t>
      </w:r>
      <w:r w:rsidRPr="004F0598">
        <w:rPr>
          <w:sz w:val="28"/>
          <w:szCs w:val="28"/>
        </w:rPr>
        <w:t xml:space="preserve"> daļā </w:t>
      </w:r>
      <w:r w:rsidR="00166E14">
        <w:rPr>
          <w:sz w:val="28"/>
          <w:szCs w:val="28"/>
        </w:rPr>
        <w:t xml:space="preserve">minēto </w:t>
      </w:r>
      <w:r w:rsidR="0095280B" w:rsidRPr="00F26AFE">
        <w:rPr>
          <w:sz w:val="28"/>
          <w:szCs w:val="28"/>
        </w:rPr>
        <w:t>kārtību</w:t>
      </w:r>
      <w:r w:rsidR="00166E14">
        <w:rPr>
          <w:sz w:val="28"/>
          <w:szCs w:val="28"/>
        </w:rPr>
        <w:t xml:space="preserve"> divu mēnešu laikā no </w:t>
      </w:r>
      <w:r w:rsidRPr="004F0598">
        <w:rPr>
          <w:sz w:val="28"/>
          <w:szCs w:val="28"/>
        </w:rPr>
        <w:t>š</w:t>
      </w:r>
      <w:r w:rsidR="00107BCF">
        <w:rPr>
          <w:sz w:val="28"/>
          <w:szCs w:val="28"/>
        </w:rPr>
        <w:t>ā</w:t>
      </w:r>
      <w:r w:rsidRPr="004F0598">
        <w:rPr>
          <w:sz w:val="28"/>
          <w:szCs w:val="28"/>
        </w:rPr>
        <w:t xml:space="preserve"> likuma spēkā stāšanās</w:t>
      </w:r>
      <w:r w:rsidR="00166E14">
        <w:rPr>
          <w:sz w:val="28"/>
          <w:szCs w:val="28"/>
        </w:rPr>
        <w:t xml:space="preserve"> dienas</w:t>
      </w:r>
      <w:r w:rsidRPr="004F0598">
        <w:rPr>
          <w:sz w:val="28"/>
          <w:szCs w:val="28"/>
        </w:rPr>
        <w:t>.</w:t>
      </w:r>
      <w:r w:rsidRPr="0027444A">
        <w:rPr>
          <w:sz w:val="28"/>
          <w:szCs w:val="28"/>
        </w:rPr>
        <w:t>”</w:t>
      </w:r>
    </w:p>
    <w:p w:rsidR="00166E14" w:rsidRDefault="00166E14" w:rsidP="003B7C39">
      <w:pPr>
        <w:jc w:val="both"/>
        <w:rPr>
          <w:rFonts w:ascii="Arial" w:hAnsi="Arial" w:cs="Arial"/>
          <w:color w:val="414142"/>
          <w:sz w:val="20"/>
          <w:szCs w:val="20"/>
        </w:rPr>
      </w:pPr>
    </w:p>
    <w:p w:rsidR="003B7C39" w:rsidRPr="00056719" w:rsidRDefault="003B7C39" w:rsidP="003B7C39">
      <w:pPr>
        <w:jc w:val="both"/>
        <w:rPr>
          <w:sz w:val="28"/>
          <w:szCs w:val="28"/>
        </w:rPr>
      </w:pPr>
      <w:r>
        <w:rPr>
          <w:sz w:val="28"/>
          <w:szCs w:val="28"/>
        </w:rPr>
        <w:t>Likums stājas spēkā 2016.gada 1.jūlijā.</w:t>
      </w:r>
    </w:p>
    <w:p w:rsidR="003B7C39" w:rsidRPr="000B48D5" w:rsidRDefault="003B7C39" w:rsidP="003B7C39">
      <w:pPr>
        <w:rPr>
          <w:sz w:val="28"/>
          <w:szCs w:val="28"/>
        </w:rPr>
      </w:pPr>
    </w:p>
    <w:p w:rsidR="003B7C39" w:rsidRPr="000B48D5" w:rsidRDefault="003B7C39" w:rsidP="003B7C39">
      <w:pPr>
        <w:rPr>
          <w:sz w:val="28"/>
          <w:szCs w:val="28"/>
        </w:rPr>
      </w:pPr>
    </w:p>
    <w:p w:rsidR="003B7C39" w:rsidRPr="00F95FAD" w:rsidRDefault="003B7C39" w:rsidP="003B7C39">
      <w:pPr>
        <w:tabs>
          <w:tab w:val="left" w:pos="6521"/>
        </w:tabs>
        <w:ind w:right="26"/>
        <w:jc w:val="both"/>
        <w:rPr>
          <w:b/>
          <w:sz w:val="28"/>
          <w:szCs w:val="28"/>
        </w:rPr>
      </w:pPr>
      <w:r w:rsidRPr="00F95FAD">
        <w:rPr>
          <w:b/>
          <w:sz w:val="28"/>
          <w:szCs w:val="28"/>
        </w:rPr>
        <w:t>Iesniedzējs:</w:t>
      </w:r>
    </w:p>
    <w:p w:rsidR="003B7C39" w:rsidRPr="009A33C4" w:rsidRDefault="003B7C39" w:rsidP="003B7C39">
      <w:pPr>
        <w:tabs>
          <w:tab w:val="left" w:pos="6521"/>
        </w:tabs>
        <w:ind w:right="26"/>
        <w:jc w:val="both"/>
        <w:rPr>
          <w:sz w:val="28"/>
          <w:szCs w:val="28"/>
        </w:rPr>
      </w:pPr>
      <w:r w:rsidRPr="009A33C4">
        <w:rPr>
          <w:sz w:val="28"/>
          <w:szCs w:val="28"/>
        </w:rPr>
        <w:t xml:space="preserve">vides aizsardzības un </w:t>
      </w:r>
    </w:p>
    <w:p w:rsidR="003B7C39" w:rsidRPr="00003932" w:rsidRDefault="003B7C39" w:rsidP="003B7C39">
      <w:pPr>
        <w:tabs>
          <w:tab w:val="left" w:pos="6521"/>
        </w:tabs>
        <w:ind w:right="26"/>
        <w:jc w:val="both"/>
        <w:rPr>
          <w:sz w:val="28"/>
          <w:szCs w:val="28"/>
        </w:rPr>
      </w:pPr>
      <w:r w:rsidRPr="009A33C4">
        <w:rPr>
          <w:sz w:val="28"/>
          <w:szCs w:val="28"/>
        </w:rPr>
        <w:t>reģionālās attīstības ministrs</w:t>
      </w:r>
      <w:r w:rsidRPr="009A33C4">
        <w:rPr>
          <w:sz w:val="28"/>
          <w:szCs w:val="28"/>
        </w:rPr>
        <w:tab/>
      </w:r>
      <w:r w:rsidRPr="00003932">
        <w:rPr>
          <w:sz w:val="28"/>
          <w:szCs w:val="28"/>
        </w:rPr>
        <w:t>K.Gerhards</w:t>
      </w:r>
    </w:p>
    <w:p w:rsidR="003B7C39" w:rsidRPr="00003932" w:rsidRDefault="003B7C39" w:rsidP="003B7C39">
      <w:pPr>
        <w:ind w:right="26"/>
        <w:jc w:val="both"/>
        <w:rPr>
          <w:sz w:val="28"/>
          <w:szCs w:val="28"/>
        </w:rPr>
      </w:pPr>
    </w:p>
    <w:p w:rsidR="003B7C39" w:rsidRPr="00003932" w:rsidRDefault="003B7C39" w:rsidP="003B7C39">
      <w:pPr>
        <w:tabs>
          <w:tab w:val="left" w:pos="6521"/>
        </w:tabs>
        <w:ind w:right="26"/>
        <w:jc w:val="both"/>
        <w:rPr>
          <w:b/>
          <w:sz w:val="28"/>
          <w:szCs w:val="28"/>
        </w:rPr>
      </w:pPr>
      <w:r w:rsidRPr="00003932">
        <w:rPr>
          <w:b/>
          <w:sz w:val="28"/>
          <w:szCs w:val="28"/>
        </w:rPr>
        <w:t xml:space="preserve">Vīza: </w:t>
      </w:r>
    </w:p>
    <w:p w:rsidR="003B7C39" w:rsidRDefault="003B7C39" w:rsidP="003B7C39">
      <w:pPr>
        <w:tabs>
          <w:tab w:val="left" w:pos="6521"/>
        </w:tabs>
        <w:ind w:right="26"/>
        <w:jc w:val="both"/>
        <w:rPr>
          <w:sz w:val="28"/>
          <w:szCs w:val="28"/>
        </w:rPr>
      </w:pPr>
      <w:r w:rsidRPr="00003932">
        <w:rPr>
          <w:sz w:val="28"/>
          <w:szCs w:val="28"/>
        </w:rPr>
        <w:t>va</w:t>
      </w:r>
      <w:r>
        <w:rPr>
          <w:sz w:val="28"/>
          <w:szCs w:val="28"/>
        </w:rPr>
        <w:t>lsts sekretārs</w:t>
      </w:r>
      <w:r>
        <w:rPr>
          <w:sz w:val="28"/>
          <w:szCs w:val="28"/>
        </w:rPr>
        <w:tab/>
        <w:t>R.Muciņš</w:t>
      </w:r>
    </w:p>
    <w:p w:rsidR="003B7C39" w:rsidRPr="009A33C4" w:rsidRDefault="003B7C39" w:rsidP="003B7C39">
      <w:pPr>
        <w:tabs>
          <w:tab w:val="left" w:pos="3390"/>
        </w:tabs>
        <w:ind w:right="26"/>
        <w:jc w:val="both"/>
        <w:rPr>
          <w:sz w:val="28"/>
          <w:szCs w:val="28"/>
        </w:rPr>
      </w:pPr>
    </w:p>
    <w:p w:rsidR="003B7C39" w:rsidRPr="00F95FAD" w:rsidRDefault="00A35D49" w:rsidP="003B7C39">
      <w:pPr>
        <w:tabs>
          <w:tab w:val="left" w:pos="3390"/>
        </w:tabs>
        <w:ind w:right="26"/>
        <w:jc w:val="both"/>
        <w:rPr>
          <w:sz w:val="20"/>
          <w:szCs w:val="20"/>
        </w:rPr>
      </w:pPr>
      <w:r>
        <w:rPr>
          <w:sz w:val="20"/>
          <w:szCs w:val="20"/>
        </w:rPr>
        <w:t>29</w:t>
      </w:r>
      <w:r w:rsidR="003B7C39" w:rsidRPr="00F95FAD">
        <w:rPr>
          <w:sz w:val="20"/>
          <w:szCs w:val="20"/>
        </w:rPr>
        <w:t>.</w:t>
      </w:r>
      <w:r w:rsidR="003B7C39">
        <w:rPr>
          <w:sz w:val="20"/>
          <w:szCs w:val="20"/>
        </w:rPr>
        <w:t>03</w:t>
      </w:r>
      <w:r w:rsidR="003B7C39" w:rsidRPr="00F95FAD">
        <w:rPr>
          <w:sz w:val="20"/>
          <w:szCs w:val="20"/>
        </w:rPr>
        <w:t>.201</w:t>
      </w:r>
      <w:r w:rsidR="003B7C39">
        <w:rPr>
          <w:sz w:val="20"/>
          <w:szCs w:val="20"/>
        </w:rPr>
        <w:t>6., 09:00</w:t>
      </w:r>
    </w:p>
    <w:p w:rsidR="003B7C39" w:rsidRPr="00F95FAD" w:rsidRDefault="00B61188" w:rsidP="003B7C39">
      <w:pPr>
        <w:tabs>
          <w:tab w:val="left" w:pos="6804"/>
        </w:tabs>
        <w:ind w:right="26"/>
        <w:jc w:val="both"/>
        <w:rPr>
          <w:sz w:val="20"/>
          <w:szCs w:val="20"/>
        </w:rPr>
      </w:pPr>
      <w:r>
        <w:rPr>
          <w:sz w:val="20"/>
          <w:szCs w:val="20"/>
        </w:rPr>
        <w:t>9</w:t>
      </w:r>
      <w:r w:rsidR="00F26AFE">
        <w:rPr>
          <w:sz w:val="20"/>
          <w:szCs w:val="20"/>
        </w:rPr>
        <w:t>93</w:t>
      </w:r>
    </w:p>
    <w:p w:rsidR="003B7C39" w:rsidRPr="00F95FAD" w:rsidRDefault="003B7C39" w:rsidP="003B7C39">
      <w:pPr>
        <w:ind w:right="26"/>
        <w:jc w:val="both"/>
        <w:rPr>
          <w:sz w:val="20"/>
          <w:szCs w:val="20"/>
        </w:rPr>
      </w:pPr>
      <w:r>
        <w:rPr>
          <w:sz w:val="20"/>
          <w:szCs w:val="20"/>
        </w:rPr>
        <w:t>I.Doniņa</w:t>
      </w:r>
    </w:p>
    <w:p w:rsidR="003B7C39" w:rsidRPr="004E582D" w:rsidRDefault="003B7C39" w:rsidP="004E582D">
      <w:pPr>
        <w:ind w:right="26"/>
        <w:jc w:val="both"/>
        <w:rPr>
          <w:sz w:val="20"/>
          <w:szCs w:val="20"/>
        </w:rPr>
      </w:pPr>
      <w:r>
        <w:rPr>
          <w:sz w:val="20"/>
          <w:szCs w:val="20"/>
        </w:rPr>
        <w:t>67026515</w:t>
      </w:r>
      <w:r w:rsidRPr="00F95FAD">
        <w:rPr>
          <w:sz w:val="20"/>
          <w:szCs w:val="20"/>
        </w:rPr>
        <w:t xml:space="preserve">, </w:t>
      </w:r>
      <w:hyperlink r:id="rId8" w:history="1">
        <w:r w:rsidRPr="005A5915">
          <w:rPr>
            <w:rStyle w:val="Hyperlink"/>
            <w:sz w:val="20"/>
            <w:szCs w:val="20"/>
          </w:rPr>
          <w:t>ilze.donina@varam.gov.lv</w:t>
        </w:r>
      </w:hyperlink>
    </w:p>
    <w:p w:rsidR="003B7C39" w:rsidRPr="000B48D5" w:rsidRDefault="003B7C39" w:rsidP="003B7C39">
      <w:pPr>
        <w:rPr>
          <w:sz w:val="28"/>
          <w:szCs w:val="28"/>
        </w:rPr>
      </w:pPr>
    </w:p>
    <w:p w:rsidR="003B7C39" w:rsidRPr="000B48D5" w:rsidRDefault="003B7C39" w:rsidP="003B7C39">
      <w:pPr>
        <w:rPr>
          <w:sz w:val="28"/>
          <w:szCs w:val="28"/>
        </w:rPr>
      </w:pPr>
    </w:p>
    <w:p w:rsidR="003B7C39" w:rsidRPr="000B48D5" w:rsidRDefault="003B7C39" w:rsidP="003B7C39">
      <w:pPr>
        <w:rPr>
          <w:sz w:val="28"/>
          <w:szCs w:val="28"/>
        </w:rPr>
      </w:pPr>
    </w:p>
    <w:p w:rsidR="000D6C3A" w:rsidRPr="003B7C39" w:rsidRDefault="000D6C3A" w:rsidP="003B7C39">
      <w:pPr>
        <w:tabs>
          <w:tab w:val="left" w:pos="5592"/>
        </w:tabs>
        <w:rPr>
          <w:sz w:val="28"/>
          <w:szCs w:val="28"/>
        </w:rPr>
      </w:pPr>
      <w:bookmarkStart w:id="0" w:name="_GoBack"/>
      <w:bookmarkEnd w:id="0"/>
    </w:p>
    <w:sectPr w:rsidR="000D6C3A" w:rsidRPr="003B7C39" w:rsidSect="003B7C3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94" w:rsidRDefault="00FE3794" w:rsidP="003B7C39">
      <w:r>
        <w:separator/>
      </w:r>
    </w:p>
  </w:endnote>
  <w:endnote w:type="continuationSeparator" w:id="0">
    <w:p w:rsidR="00FE3794" w:rsidRDefault="00FE3794" w:rsidP="003B7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39" w:rsidRPr="00F04A7A" w:rsidRDefault="005805CB" w:rsidP="003B7C39">
    <w:pPr>
      <w:pStyle w:val="Footer"/>
      <w:rPr>
        <w:sz w:val="20"/>
        <w:szCs w:val="20"/>
      </w:rPr>
    </w:pPr>
    <w:r>
      <w:rPr>
        <w:sz w:val="20"/>
        <w:szCs w:val="20"/>
      </w:rPr>
      <w:t>VARAMLik_</w:t>
    </w:r>
    <w:r w:rsidR="00A35D49">
      <w:rPr>
        <w:sz w:val="20"/>
        <w:szCs w:val="20"/>
      </w:rPr>
      <w:t>29</w:t>
    </w:r>
    <w:r>
      <w:rPr>
        <w:sz w:val="20"/>
        <w:szCs w:val="20"/>
      </w:rPr>
      <w:t>03</w:t>
    </w:r>
    <w:r w:rsidR="003B7C39">
      <w:rPr>
        <w:sz w:val="20"/>
        <w:szCs w:val="20"/>
      </w:rPr>
      <w:t>16_AALgroz</w:t>
    </w:r>
    <w:r w:rsidR="003B7C39" w:rsidRPr="00F04A7A">
      <w:rPr>
        <w:sz w:val="20"/>
        <w:szCs w:val="20"/>
      </w:rPr>
      <w:t xml:space="preserve">; </w:t>
    </w:r>
    <w:r w:rsidR="003B7C39">
      <w:rPr>
        <w:sz w:val="20"/>
        <w:szCs w:val="20"/>
      </w:rPr>
      <w:t xml:space="preserve">Likumprojekts „Grozījumi Atkritumu apsaimniekošanas </w:t>
    </w:r>
    <w:r w:rsidR="003B7C39" w:rsidRPr="00F04A7A">
      <w:rPr>
        <w:sz w:val="20"/>
        <w:szCs w:val="20"/>
      </w:rPr>
      <w:t>likumā</w:t>
    </w:r>
    <w:r w:rsidR="003B7C39">
      <w:rPr>
        <w:sz w:val="20"/>
        <w:szCs w:val="20"/>
      </w:rPr>
      <w:t>”</w:t>
    </w:r>
  </w:p>
  <w:p w:rsidR="003B7C39" w:rsidRDefault="003B7C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B" w:rsidRPr="00F04A7A" w:rsidRDefault="005805CB" w:rsidP="005805CB">
    <w:pPr>
      <w:pStyle w:val="Footer"/>
      <w:rPr>
        <w:sz w:val="20"/>
        <w:szCs w:val="20"/>
      </w:rPr>
    </w:pPr>
    <w:r>
      <w:rPr>
        <w:sz w:val="20"/>
        <w:szCs w:val="20"/>
      </w:rPr>
      <w:t>VARAMLik_</w:t>
    </w:r>
    <w:r w:rsidR="00A35D49">
      <w:rPr>
        <w:sz w:val="20"/>
        <w:szCs w:val="20"/>
      </w:rPr>
      <w:t>29</w:t>
    </w:r>
    <w:r>
      <w:rPr>
        <w:sz w:val="20"/>
        <w:szCs w:val="20"/>
      </w:rPr>
      <w:t>0316_AALgroz</w:t>
    </w:r>
    <w:r w:rsidRPr="00F04A7A">
      <w:rPr>
        <w:sz w:val="20"/>
        <w:szCs w:val="20"/>
      </w:rPr>
      <w:t xml:space="preserve">; </w:t>
    </w:r>
    <w:r>
      <w:rPr>
        <w:sz w:val="20"/>
        <w:szCs w:val="20"/>
      </w:rPr>
      <w:t xml:space="preserve">Likumprojekts „Grozījumi Atkritumu apsaimniekošanas </w:t>
    </w:r>
    <w:r w:rsidRPr="00F04A7A">
      <w:rPr>
        <w:sz w:val="20"/>
        <w:szCs w:val="20"/>
      </w:rPr>
      <w:t>likumā</w:t>
    </w:r>
    <w:r>
      <w:rPr>
        <w:sz w:val="20"/>
        <w:szCs w:val="20"/>
      </w:rPr>
      <w:t>”</w:t>
    </w:r>
  </w:p>
  <w:p w:rsidR="005805CB" w:rsidRDefault="00580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94" w:rsidRDefault="00FE3794" w:rsidP="003B7C39">
      <w:r>
        <w:separator/>
      </w:r>
    </w:p>
  </w:footnote>
  <w:footnote w:type="continuationSeparator" w:id="0">
    <w:p w:rsidR="00FE3794" w:rsidRDefault="00FE3794" w:rsidP="003B7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019546"/>
      <w:docPartObj>
        <w:docPartGallery w:val="Page Numbers (Top of Page)"/>
        <w:docPartUnique/>
      </w:docPartObj>
    </w:sdtPr>
    <w:sdtEndPr>
      <w:rPr>
        <w:noProof/>
      </w:rPr>
    </w:sdtEndPr>
    <w:sdtContent>
      <w:p w:rsidR="003B7C39" w:rsidRDefault="00F03D23">
        <w:pPr>
          <w:pStyle w:val="Header"/>
          <w:jc w:val="center"/>
        </w:pPr>
        <w:r>
          <w:fldChar w:fldCharType="begin"/>
        </w:r>
        <w:r w:rsidR="003B7C39">
          <w:instrText xml:space="preserve"> PAGE   \* MERGEFORMAT </w:instrText>
        </w:r>
        <w:r>
          <w:fldChar w:fldCharType="separate"/>
        </w:r>
        <w:r w:rsidR="00C93A37">
          <w:rPr>
            <w:noProof/>
          </w:rPr>
          <w:t>5</w:t>
        </w:r>
        <w:r>
          <w:rPr>
            <w:noProof/>
          </w:rPr>
          <w:fldChar w:fldCharType="end"/>
        </w:r>
      </w:p>
    </w:sdtContent>
  </w:sdt>
  <w:p w:rsidR="003B7C39" w:rsidRDefault="003B7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BB9"/>
    <w:multiLevelType w:val="hybridMultilevel"/>
    <w:tmpl w:val="C6D0B9BE"/>
    <w:lvl w:ilvl="0" w:tplc="945E6FA6">
      <w:start w:val="8"/>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1FA11EEA"/>
    <w:multiLevelType w:val="hybridMultilevel"/>
    <w:tmpl w:val="4140A000"/>
    <w:lvl w:ilvl="0" w:tplc="3D069DC6">
      <w:start w:val="6"/>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782898"/>
    <w:multiLevelType w:val="hybridMultilevel"/>
    <w:tmpl w:val="F940B22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EB69AD"/>
    <w:multiLevelType w:val="hybridMultilevel"/>
    <w:tmpl w:val="FE3CDFE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F21870"/>
    <w:multiLevelType w:val="hybridMultilevel"/>
    <w:tmpl w:val="928C8E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B930177"/>
    <w:multiLevelType w:val="hybridMultilevel"/>
    <w:tmpl w:val="590CB7B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447DE8"/>
    <w:multiLevelType w:val="hybridMultilevel"/>
    <w:tmpl w:val="A74C84B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7337572"/>
    <w:multiLevelType w:val="hybridMultilevel"/>
    <w:tmpl w:val="D14CCA2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20"/>
  <w:characterSpacingControl w:val="doNotCompress"/>
  <w:footnotePr>
    <w:footnote w:id="-1"/>
    <w:footnote w:id="0"/>
  </w:footnotePr>
  <w:endnotePr>
    <w:endnote w:id="-1"/>
    <w:endnote w:id="0"/>
  </w:endnotePr>
  <w:compat/>
  <w:rsids>
    <w:rsidRoot w:val="003B7C39"/>
    <w:rsid w:val="000336C2"/>
    <w:rsid w:val="0008678A"/>
    <w:rsid w:val="000A7F9C"/>
    <w:rsid w:val="000D6C3A"/>
    <w:rsid w:val="00107349"/>
    <w:rsid w:val="00107BCF"/>
    <w:rsid w:val="001210C7"/>
    <w:rsid w:val="00166E14"/>
    <w:rsid w:val="00193649"/>
    <w:rsid w:val="001A3FD8"/>
    <w:rsid w:val="0028463F"/>
    <w:rsid w:val="0030182B"/>
    <w:rsid w:val="003B7C39"/>
    <w:rsid w:val="004326B7"/>
    <w:rsid w:val="004C06A4"/>
    <w:rsid w:val="004D56EC"/>
    <w:rsid w:val="004E582D"/>
    <w:rsid w:val="005078F9"/>
    <w:rsid w:val="00517795"/>
    <w:rsid w:val="00517A31"/>
    <w:rsid w:val="00522981"/>
    <w:rsid w:val="00541900"/>
    <w:rsid w:val="0055544C"/>
    <w:rsid w:val="00571C23"/>
    <w:rsid w:val="005805CB"/>
    <w:rsid w:val="00610B1F"/>
    <w:rsid w:val="0066030F"/>
    <w:rsid w:val="0068420E"/>
    <w:rsid w:val="006A051A"/>
    <w:rsid w:val="006E19EC"/>
    <w:rsid w:val="0072270C"/>
    <w:rsid w:val="0078484D"/>
    <w:rsid w:val="007C6D8A"/>
    <w:rsid w:val="007E70DB"/>
    <w:rsid w:val="00807486"/>
    <w:rsid w:val="0085160D"/>
    <w:rsid w:val="00862E04"/>
    <w:rsid w:val="00896D03"/>
    <w:rsid w:val="008A3584"/>
    <w:rsid w:val="0095280B"/>
    <w:rsid w:val="00965752"/>
    <w:rsid w:val="009670BC"/>
    <w:rsid w:val="00987A73"/>
    <w:rsid w:val="009C350A"/>
    <w:rsid w:val="009E60AD"/>
    <w:rsid w:val="00A35D49"/>
    <w:rsid w:val="00A45B09"/>
    <w:rsid w:val="00A51A4D"/>
    <w:rsid w:val="00A83938"/>
    <w:rsid w:val="00AD74F6"/>
    <w:rsid w:val="00B61188"/>
    <w:rsid w:val="00B8385C"/>
    <w:rsid w:val="00BA6576"/>
    <w:rsid w:val="00BB2A6F"/>
    <w:rsid w:val="00BF33BF"/>
    <w:rsid w:val="00C93A37"/>
    <w:rsid w:val="00D04A51"/>
    <w:rsid w:val="00D059B4"/>
    <w:rsid w:val="00D67216"/>
    <w:rsid w:val="00D91448"/>
    <w:rsid w:val="00DD28B2"/>
    <w:rsid w:val="00E0229B"/>
    <w:rsid w:val="00E1581E"/>
    <w:rsid w:val="00E17D2D"/>
    <w:rsid w:val="00F03D23"/>
    <w:rsid w:val="00F077DD"/>
    <w:rsid w:val="00F25DE8"/>
    <w:rsid w:val="00F26AFE"/>
    <w:rsid w:val="00F474B4"/>
    <w:rsid w:val="00F63EA5"/>
    <w:rsid w:val="00FE3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3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B7C39"/>
    <w:pPr>
      <w:spacing w:before="58" w:after="58"/>
      <w:ind w:firstLine="288"/>
      <w:jc w:val="both"/>
    </w:pPr>
  </w:style>
  <w:style w:type="character" w:styleId="Hyperlink">
    <w:name w:val="Hyperlink"/>
    <w:uiPriority w:val="99"/>
    <w:rsid w:val="003B7C39"/>
    <w:rPr>
      <w:color w:val="0000FF"/>
      <w:u w:val="single"/>
    </w:rPr>
  </w:style>
  <w:style w:type="paragraph" w:styleId="ListParagraph">
    <w:name w:val="List Paragraph"/>
    <w:basedOn w:val="Normal"/>
    <w:uiPriority w:val="34"/>
    <w:qFormat/>
    <w:rsid w:val="003B7C39"/>
    <w:pPr>
      <w:ind w:left="720"/>
    </w:pPr>
  </w:style>
  <w:style w:type="paragraph" w:styleId="Header">
    <w:name w:val="header"/>
    <w:basedOn w:val="Normal"/>
    <w:link w:val="HeaderChar"/>
    <w:uiPriority w:val="99"/>
    <w:unhideWhenUsed/>
    <w:rsid w:val="003B7C39"/>
    <w:pPr>
      <w:tabs>
        <w:tab w:val="center" w:pos="4153"/>
        <w:tab w:val="right" w:pos="8306"/>
      </w:tabs>
    </w:pPr>
  </w:style>
  <w:style w:type="character" w:customStyle="1" w:styleId="HeaderChar">
    <w:name w:val="Header Char"/>
    <w:basedOn w:val="DefaultParagraphFont"/>
    <w:link w:val="Header"/>
    <w:uiPriority w:val="99"/>
    <w:rsid w:val="003B7C39"/>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B7C39"/>
    <w:pPr>
      <w:tabs>
        <w:tab w:val="center" w:pos="4153"/>
        <w:tab w:val="right" w:pos="8306"/>
      </w:tabs>
    </w:pPr>
  </w:style>
  <w:style w:type="character" w:customStyle="1" w:styleId="FooterChar">
    <w:name w:val="Footer Char"/>
    <w:basedOn w:val="DefaultParagraphFont"/>
    <w:link w:val="Footer"/>
    <w:rsid w:val="003B7C3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41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0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210C7"/>
    <w:rPr>
      <w:sz w:val="16"/>
      <w:szCs w:val="16"/>
    </w:rPr>
  </w:style>
  <w:style w:type="paragraph" w:styleId="CommentText">
    <w:name w:val="annotation text"/>
    <w:basedOn w:val="Normal"/>
    <w:link w:val="CommentTextChar"/>
    <w:uiPriority w:val="99"/>
    <w:semiHidden/>
    <w:unhideWhenUsed/>
    <w:rsid w:val="001210C7"/>
    <w:rPr>
      <w:sz w:val="20"/>
      <w:szCs w:val="20"/>
    </w:rPr>
  </w:style>
  <w:style w:type="character" w:customStyle="1" w:styleId="CommentTextChar">
    <w:name w:val="Comment Text Char"/>
    <w:basedOn w:val="DefaultParagraphFont"/>
    <w:link w:val="CommentText"/>
    <w:uiPriority w:val="99"/>
    <w:semiHidden/>
    <w:rsid w:val="001210C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10C7"/>
    <w:rPr>
      <w:b/>
      <w:bCs/>
    </w:rPr>
  </w:style>
  <w:style w:type="character" w:customStyle="1" w:styleId="CommentSubjectChar">
    <w:name w:val="Comment Subject Char"/>
    <w:basedOn w:val="CommentTextChar"/>
    <w:link w:val="CommentSubject"/>
    <w:uiPriority w:val="99"/>
    <w:semiHidden/>
    <w:rsid w:val="001210C7"/>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462701790">
      <w:bodyDiv w:val="1"/>
      <w:marLeft w:val="0"/>
      <w:marRight w:val="0"/>
      <w:marTop w:val="0"/>
      <w:marBottom w:val="0"/>
      <w:divBdr>
        <w:top w:val="none" w:sz="0" w:space="0" w:color="auto"/>
        <w:left w:val="none" w:sz="0" w:space="0" w:color="auto"/>
        <w:bottom w:val="none" w:sz="0" w:space="0" w:color="auto"/>
        <w:right w:val="none" w:sz="0" w:space="0" w:color="auto"/>
      </w:divBdr>
    </w:div>
    <w:div w:id="964584104">
      <w:bodyDiv w:val="1"/>
      <w:marLeft w:val="0"/>
      <w:marRight w:val="0"/>
      <w:marTop w:val="0"/>
      <w:marBottom w:val="0"/>
      <w:divBdr>
        <w:top w:val="none" w:sz="0" w:space="0" w:color="auto"/>
        <w:left w:val="none" w:sz="0" w:space="0" w:color="auto"/>
        <w:bottom w:val="none" w:sz="0" w:space="0" w:color="auto"/>
        <w:right w:val="none" w:sz="0" w:space="0" w:color="auto"/>
      </w:divBdr>
    </w:div>
    <w:div w:id="1214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001E-33A8-4142-AFBF-E263A42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6779</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larisat</cp:lastModifiedBy>
  <cp:revision>2</cp:revision>
  <cp:lastPrinted>2016-03-29T08:02:00Z</cp:lastPrinted>
  <dcterms:created xsi:type="dcterms:W3CDTF">2016-04-18T06:35:00Z</dcterms:created>
  <dcterms:modified xsi:type="dcterms:W3CDTF">2016-04-18T06:35:00Z</dcterms:modified>
  <cp:contentStatus/>
</cp:coreProperties>
</file>