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82" w:rsidRPr="008109FF" w:rsidRDefault="00D24D82" w:rsidP="005A2F11">
      <w:pPr>
        <w:jc w:val="right"/>
        <w:rPr>
          <w:rFonts w:ascii="Times New Roman" w:eastAsia="Times New Roman" w:hAnsi="Times New Roman"/>
          <w:b/>
          <w:sz w:val="28"/>
          <w:szCs w:val="28"/>
          <w:lang w:eastAsia="lv-LV"/>
        </w:rPr>
      </w:pPr>
      <w:r w:rsidRPr="008109FF">
        <w:rPr>
          <w:rFonts w:ascii="Times New Roman" w:eastAsia="Times New Roman" w:hAnsi="Times New Roman"/>
          <w:sz w:val="28"/>
          <w:szCs w:val="28"/>
          <w:lang w:eastAsia="lv-LV"/>
        </w:rPr>
        <w:t>Pielikums</w:t>
      </w:r>
      <w:r w:rsidRPr="008109FF">
        <w:rPr>
          <w:rFonts w:ascii="Times New Roman" w:eastAsia="Times New Roman" w:hAnsi="Times New Roman"/>
          <w:b/>
          <w:sz w:val="28"/>
          <w:szCs w:val="28"/>
          <w:lang w:eastAsia="lv-LV"/>
        </w:rPr>
        <w:t xml:space="preserve"> </w:t>
      </w:r>
    </w:p>
    <w:p w:rsidR="004F07D5" w:rsidRPr="008109FF" w:rsidRDefault="004F07D5" w:rsidP="005A2F11">
      <w:pPr>
        <w:jc w:val="right"/>
        <w:rPr>
          <w:rFonts w:ascii="Times New Roman" w:eastAsia="Times New Roman" w:hAnsi="Times New Roman"/>
          <w:b/>
          <w:sz w:val="28"/>
          <w:szCs w:val="28"/>
          <w:lang w:eastAsia="lv-LV"/>
        </w:rPr>
      </w:pPr>
    </w:p>
    <w:p w:rsidR="00D24D82" w:rsidRPr="00E0565B" w:rsidRDefault="003A2DEB" w:rsidP="005A2F11">
      <w:pPr>
        <w:jc w:val="center"/>
        <w:rPr>
          <w:rFonts w:ascii="Times New Roman" w:eastAsia="Calibri" w:hAnsi="Times New Roman"/>
          <w:b/>
          <w:sz w:val="24"/>
          <w:szCs w:val="24"/>
        </w:rPr>
      </w:pPr>
      <w:r w:rsidRPr="00E0565B">
        <w:rPr>
          <w:rFonts w:ascii="Times New Roman" w:eastAsia="Calibri" w:hAnsi="Times New Roman"/>
          <w:b/>
          <w:sz w:val="24"/>
          <w:szCs w:val="24"/>
        </w:rPr>
        <w:t>Eiropas Reģionālās attīstības fonda f</w:t>
      </w:r>
      <w:r w:rsidR="002A0265" w:rsidRPr="00E0565B">
        <w:rPr>
          <w:rFonts w:ascii="Times New Roman" w:eastAsia="Calibri" w:hAnsi="Times New Roman"/>
          <w:b/>
          <w:sz w:val="24"/>
          <w:szCs w:val="24"/>
        </w:rPr>
        <w:t xml:space="preserve">inansējuma </w:t>
      </w:r>
      <w:r w:rsidR="00F105B5" w:rsidRPr="00E0565B">
        <w:rPr>
          <w:rFonts w:ascii="Times New Roman" w:eastAsia="Calibri" w:hAnsi="Times New Roman"/>
          <w:b/>
          <w:sz w:val="24"/>
          <w:szCs w:val="24"/>
        </w:rPr>
        <w:t>apjoms</w:t>
      </w:r>
      <w:r w:rsidR="002A0265" w:rsidRPr="00E0565B">
        <w:rPr>
          <w:rFonts w:ascii="Times New Roman" w:eastAsia="Calibri" w:hAnsi="Times New Roman"/>
          <w:b/>
          <w:sz w:val="24"/>
          <w:szCs w:val="24"/>
        </w:rPr>
        <w:t xml:space="preserve"> un </w:t>
      </w:r>
      <w:r w:rsidR="00195B59" w:rsidRPr="00E0565B">
        <w:rPr>
          <w:rFonts w:ascii="Times New Roman" w:eastAsia="Calibri" w:hAnsi="Times New Roman"/>
          <w:b/>
          <w:sz w:val="24"/>
          <w:szCs w:val="24"/>
        </w:rPr>
        <w:t xml:space="preserve">sasniedzamie </w:t>
      </w:r>
      <w:r w:rsidR="00F105B5" w:rsidRPr="00E0565B">
        <w:rPr>
          <w:rFonts w:ascii="Times New Roman" w:eastAsia="Calibri" w:hAnsi="Times New Roman"/>
          <w:b/>
          <w:sz w:val="24"/>
          <w:szCs w:val="24"/>
        </w:rPr>
        <w:t>iznākuma</w:t>
      </w:r>
      <w:r w:rsidR="002A0265" w:rsidRPr="00E0565B">
        <w:rPr>
          <w:rFonts w:ascii="Times New Roman" w:eastAsia="Calibri" w:hAnsi="Times New Roman"/>
          <w:b/>
          <w:sz w:val="24"/>
          <w:szCs w:val="24"/>
        </w:rPr>
        <w:t xml:space="preserve"> rādītāji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p>
    <w:p w:rsidR="00B65318" w:rsidRPr="008109FF" w:rsidRDefault="00B65318" w:rsidP="005A2F11">
      <w:pPr>
        <w:jc w:val="center"/>
        <w:rPr>
          <w:rFonts w:ascii="Times New Roman" w:eastAsia="Times New Roman" w:hAnsi="Times New Roman"/>
          <w:sz w:val="24"/>
          <w:szCs w:val="24"/>
          <w:lang w:eastAsia="lv-LV"/>
        </w:rPr>
      </w:pPr>
    </w:p>
    <w:tbl>
      <w:tblPr>
        <w:tblStyle w:val="TableGrid"/>
        <w:tblW w:w="15310" w:type="dxa"/>
        <w:tblInd w:w="-176" w:type="dxa"/>
        <w:tblLayout w:type="fixed"/>
        <w:tblLook w:val="04A0" w:firstRow="1" w:lastRow="0" w:firstColumn="1" w:lastColumn="0" w:noHBand="0" w:noVBand="1"/>
      </w:tblPr>
      <w:tblGrid>
        <w:gridCol w:w="675"/>
        <w:gridCol w:w="1560"/>
        <w:gridCol w:w="3436"/>
        <w:gridCol w:w="1559"/>
        <w:gridCol w:w="2977"/>
        <w:gridCol w:w="2693"/>
        <w:gridCol w:w="2410"/>
      </w:tblGrid>
      <w:tr w:rsidR="00983D11" w:rsidRPr="008109FF" w:rsidTr="005719AC">
        <w:trPr>
          <w:tblHeader/>
        </w:trPr>
        <w:tc>
          <w:tcPr>
            <w:tcW w:w="675" w:type="dxa"/>
            <w:vMerge w:val="restart"/>
            <w:vAlign w:val="center"/>
          </w:tcPr>
          <w:p w:rsidR="00983D11" w:rsidRPr="008109FF" w:rsidRDefault="00983D11" w:rsidP="00373D2D">
            <w:pPr>
              <w:jc w:val="center"/>
              <w:rPr>
                <w:rFonts w:ascii="Times New Roman" w:eastAsia="Calibri" w:hAnsi="Times New Roman"/>
                <w:b/>
              </w:rPr>
            </w:pPr>
            <w:r w:rsidRPr="008109FF">
              <w:rPr>
                <w:rFonts w:ascii="Times New Roman" w:eastAsia="Calibri" w:hAnsi="Times New Roman"/>
                <w:b/>
              </w:rPr>
              <w:t>Nr.</w:t>
            </w:r>
          </w:p>
          <w:p w:rsidR="00983D11" w:rsidRPr="008109FF" w:rsidRDefault="00983D11" w:rsidP="00373D2D">
            <w:pPr>
              <w:jc w:val="center"/>
              <w:rPr>
                <w:rFonts w:ascii="Times New Roman" w:eastAsia="Calibri" w:hAnsi="Times New Roman"/>
                <w:b/>
              </w:rPr>
            </w:pPr>
            <w:r w:rsidRPr="008109FF">
              <w:rPr>
                <w:rFonts w:ascii="Times New Roman" w:eastAsia="Calibri" w:hAnsi="Times New Roman"/>
                <w:b/>
              </w:rPr>
              <w:t>p.k.</w:t>
            </w:r>
          </w:p>
        </w:tc>
        <w:tc>
          <w:tcPr>
            <w:tcW w:w="1560" w:type="dxa"/>
            <w:vMerge w:val="restart"/>
            <w:vAlign w:val="center"/>
          </w:tcPr>
          <w:p w:rsidR="00983D11" w:rsidRPr="008109FF" w:rsidRDefault="00983D11" w:rsidP="00373D2D">
            <w:pPr>
              <w:jc w:val="center"/>
              <w:rPr>
                <w:rFonts w:ascii="Times New Roman" w:eastAsia="Calibri" w:hAnsi="Times New Roman"/>
                <w:b/>
              </w:rPr>
            </w:pPr>
            <w:r w:rsidRPr="008109FF">
              <w:rPr>
                <w:rFonts w:ascii="Times New Roman" w:eastAsia="Calibri" w:hAnsi="Times New Roman"/>
                <w:b/>
              </w:rPr>
              <w:t>Pašvaldība</w:t>
            </w:r>
          </w:p>
        </w:tc>
        <w:tc>
          <w:tcPr>
            <w:tcW w:w="3436" w:type="dxa"/>
            <w:vMerge w:val="restart"/>
            <w:vAlign w:val="center"/>
          </w:tcPr>
          <w:p w:rsidR="00983D11" w:rsidRPr="008109FF" w:rsidRDefault="00195B59" w:rsidP="00983D11">
            <w:pPr>
              <w:jc w:val="center"/>
              <w:rPr>
                <w:rFonts w:ascii="Times New Roman" w:eastAsia="Calibri" w:hAnsi="Times New Roman"/>
                <w:b/>
              </w:rPr>
            </w:pPr>
            <w:r>
              <w:rPr>
                <w:rFonts w:ascii="Times New Roman" w:eastAsia="Calibri" w:hAnsi="Times New Roman"/>
                <w:b/>
              </w:rPr>
              <w:t>P</w:t>
            </w:r>
            <w:r w:rsidR="00983D11" w:rsidRPr="008109FF">
              <w:rPr>
                <w:rFonts w:ascii="Times New Roman" w:eastAsia="Calibri" w:hAnsi="Times New Roman"/>
                <w:b/>
              </w:rPr>
              <w:t xml:space="preserve">rojekta </w:t>
            </w:r>
            <w:r>
              <w:rPr>
                <w:rFonts w:ascii="Times New Roman" w:eastAsia="Calibri" w:hAnsi="Times New Roman"/>
                <w:b/>
              </w:rPr>
              <w:t xml:space="preserve">idejas koncepta </w:t>
            </w:r>
            <w:r w:rsidR="00983D11" w:rsidRPr="008109FF">
              <w:rPr>
                <w:rFonts w:ascii="Times New Roman" w:eastAsia="Calibri" w:hAnsi="Times New Roman"/>
                <w:b/>
              </w:rPr>
              <w:t>nosaukums</w:t>
            </w:r>
          </w:p>
        </w:tc>
        <w:tc>
          <w:tcPr>
            <w:tcW w:w="1559" w:type="dxa"/>
            <w:vMerge w:val="restart"/>
            <w:vAlign w:val="center"/>
          </w:tcPr>
          <w:p w:rsidR="00DE544A" w:rsidRDefault="00DE544A" w:rsidP="00DE544A">
            <w:pPr>
              <w:jc w:val="center"/>
              <w:rPr>
                <w:rFonts w:ascii="Times New Roman" w:eastAsia="Calibri" w:hAnsi="Times New Roman"/>
                <w:b/>
              </w:rPr>
            </w:pPr>
            <w:r>
              <w:rPr>
                <w:rFonts w:ascii="Times New Roman" w:eastAsia="Calibri" w:hAnsi="Times New Roman"/>
                <w:b/>
              </w:rPr>
              <w:t>Projekta</w:t>
            </w:r>
            <w:r w:rsidR="00195B59">
              <w:rPr>
                <w:rFonts w:ascii="Times New Roman" w:eastAsia="Calibri" w:hAnsi="Times New Roman"/>
                <w:b/>
              </w:rPr>
              <w:t>m pieejamais</w:t>
            </w:r>
            <w:r w:rsidRPr="008109FF">
              <w:rPr>
                <w:rFonts w:ascii="Times New Roman" w:eastAsia="Calibri" w:hAnsi="Times New Roman"/>
                <w:b/>
              </w:rPr>
              <w:t xml:space="preserve"> </w:t>
            </w:r>
            <w:r w:rsidR="003A2DEB">
              <w:rPr>
                <w:rFonts w:ascii="Times New Roman" w:eastAsia="Calibri" w:hAnsi="Times New Roman"/>
                <w:b/>
              </w:rPr>
              <w:t>Eiropas Reģionālās attīstības fonda</w:t>
            </w:r>
            <w:r w:rsidR="00983D11" w:rsidRPr="008109FF">
              <w:rPr>
                <w:rFonts w:ascii="Times New Roman" w:eastAsia="Calibri" w:hAnsi="Times New Roman"/>
                <w:b/>
              </w:rPr>
              <w:t xml:space="preserve"> finansējuma apjoms</w:t>
            </w:r>
          </w:p>
          <w:p w:rsidR="00DE544A" w:rsidRPr="00DE544A" w:rsidRDefault="00DE544A" w:rsidP="00DE544A">
            <w:pPr>
              <w:jc w:val="center"/>
              <w:rPr>
                <w:rFonts w:ascii="Times New Roman" w:eastAsia="Calibri" w:hAnsi="Times New Roman"/>
                <w:i/>
              </w:rPr>
            </w:pPr>
            <w:r w:rsidRPr="00DE544A">
              <w:rPr>
                <w:rFonts w:ascii="Times New Roman" w:eastAsia="Calibri" w:hAnsi="Times New Roman"/>
                <w:i/>
              </w:rPr>
              <w:t>(euro)</w:t>
            </w:r>
          </w:p>
        </w:tc>
        <w:tc>
          <w:tcPr>
            <w:tcW w:w="8080" w:type="dxa"/>
            <w:gridSpan w:val="3"/>
            <w:vAlign w:val="center"/>
          </w:tcPr>
          <w:p w:rsidR="00983D11" w:rsidRPr="008109FF" w:rsidRDefault="00CC76C6" w:rsidP="00945A49">
            <w:pPr>
              <w:jc w:val="center"/>
              <w:rPr>
                <w:rFonts w:ascii="Times New Roman" w:eastAsia="Calibri" w:hAnsi="Times New Roman"/>
                <w:b/>
              </w:rPr>
            </w:pPr>
            <w:r w:rsidRPr="008109FF">
              <w:rPr>
                <w:rFonts w:ascii="Times New Roman" w:eastAsia="Calibri" w:hAnsi="Times New Roman"/>
                <w:b/>
              </w:rPr>
              <w:t>Projekt</w:t>
            </w:r>
            <w:r w:rsidR="00E62FAB">
              <w:rPr>
                <w:rFonts w:ascii="Times New Roman" w:eastAsia="Calibri" w:hAnsi="Times New Roman"/>
                <w:b/>
              </w:rPr>
              <w:t>ā</w:t>
            </w:r>
            <w:r w:rsidRPr="008109FF">
              <w:rPr>
                <w:rFonts w:ascii="Times New Roman" w:eastAsia="Calibri" w:hAnsi="Times New Roman"/>
                <w:b/>
              </w:rPr>
              <w:t xml:space="preserve"> </w:t>
            </w:r>
            <w:r w:rsidR="00195B59">
              <w:rPr>
                <w:rFonts w:ascii="Times New Roman" w:eastAsia="Calibri" w:hAnsi="Times New Roman"/>
                <w:b/>
              </w:rPr>
              <w:t xml:space="preserve">sasniedzamās minimālās </w:t>
            </w:r>
            <w:r w:rsidRPr="008109FF">
              <w:rPr>
                <w:rFonts w:ascii="Times New Roman" w:eastAsia="Calibri" w:hAnsi="Times New Roman"/>
                <w:b/>
              </w:rPr>
              <w:t>iznākuma rādītāju vērtības</w:t>
            </w:r>
          </w:p>
        </w:tc>
      </w:tr>
      <w:tr w:rsidR="00983D11" w:rsidRPr="008109FF" w:rsidTr="005719AC">
        <w:trPr>
          <w:tblHeader/>
        </w:trPr>
        <w:tc>
          <w:tcPr>
            <w:tcW w:w="675" w:type="dxa"/>
            <w:vMerge/>
            <w:vAlign w:val="center"/>
          </w:tcPr>
          <w:p w:rsidR="00983D11" w:rsidRPr="008109FF" w:rsidRDefault="00983D11" w:rsidP="00373D2D">
            <w:pPr>
              <w:jc w:val="center"/>
              <w:rPr>
                <w:rFonts w:ascii="Times New Roman" w:eastAsia="Calibri" w:hAnsi="Times New Roman"/>
              </w:rPr>
            </w:pPr>
          </w:p>
        </w:tc>
        <w:tc>
          <w:tcPr>
            <w:tcW w:w="1560" w:type="dxa"/>
            <w:vMerge/>
            <w:vAlign w:val="center"/>
          </w:tcPr>
          <w:p w:rsidR="00983D11" w:rsidRPr="008109FF" w:rsidRDefault="00983D11" w:rsidP="00373D2D">
            <w:pPr>
              <w:jc w:val="center"/>
              <w:rPr>
                <w:rFonts w:ascii="Times New Roman" w:eastAsia="Calibri" w:hAnsi="Times New Roman"/>
              </w:rPr>
            </w:pPr>
          </w:p>
        </w:tc>
        <w:tc>
          <w:tcPr>
            <w:tcW w:w="3436" w:type="dxa"/>
            <w:vMerge/>
          </w:tcPr>
          <w:p w:rsidR="00983D11" w:rsidRPr="008109FF" w:rsidRDefault="00983D11" w:rsidP="00983D11">
            <w:pPr>
              <w:jc w:val="both"/>
              <w:rPr>
                <w:rFonts w:ascii="Times New Roman" w:eastAsia="Calibri" w:hAnsi="Times New Roman"/>
              </w:rPr>
            </w:pPr>
          </w:p>
        </w:tc>
        <w:tc>
          <w:tcPr>
            <w:tcW w:w="1559" w:type="dxa"/>
            <w:vMerge/>
            <w:vAlign w:val="center"/>
          </w:tcPr>
          <w:p w:rsidR="00983D11" w:rsidRPr="008109FF" w:rsidRDefault="00983D11" w:rsidP="00373D2D">
            <w:pPr>
              <w:jc w:val="center"/>
              <w:rPr>
                <w:rFonts w:ascii="Times New Roman" w:eastAsia="Calibri" w:hAnsi="Times New Roman"/>
              </w:rPr>
            </w:pPr>
          </w:p>
        </w:tc>
        <w:tc>
          <w:tcPr>
            <w:tcW w:w="2977" w:type="dxa"/>
            <w:vAlign w:val="center"/>
          </w:tcPr>
          <w:p w:rsidR="00983D11" w:rsidRPr="008109FF" w:rsidRDefault="00E62FAB" w:rsidP="00E62FAB">
            <w:pPr>
              <w:jc w:val="center"/>
              <w:rPr>
                <w:rFonts w:ascii="Times New Roman" w:eastAsia="Calibri" w:hAnsi="Times New Roman"/>
                <w:b/>
              </w:rPr>
            </w:pPr>
            <w:r w:rsidRPr="00F95E07">
              <w:rPr>
                <w:rFonts w:ascii="Times New Roman" w:hAnsi="Times New Roman"/>
              </w:rPr>
              <w:t xml:space="preserve"> </w:t>
            </w:r>
            <w:r>
              <w:rPr>
                <w:rFonts w:ascii="Times New Roman" w:hAnsi="Times New Roman"/>
                <w:b/>
              </w:rPr>
              <w:t>N</w:t>
            </w:r>
            <w:r w:rsidRPr="00195B59">
              <w:rPr>
                <w:rFonts w:ascii="Times New Roman" w:hAnsi="Times New Roman"/>
                <w:b/>
              </w:rPr>
              <w:t>o projekta ietvaros veiktajām investīcijām infrastruktūrā labumu guvušo komersantu nefinanšu investīcijas pašu nemateriālajos ieguldījumos un pamatlīdzekļos</w:t>
            </w:r>
            <w:r w:rsidRPr="00F95E07">
              <w:rPr>
                <w:rFonts w:ascii="Times New Roman" w:hAnsi="Times New Roman"/>
              </w:rPr>
              <w:t xml:space="preserve"> </w:t>
            </w:r>
            <w:r w:rsidR="00983D11" w:rsidRPr="00F95E07">
              <w:rPr>
                <w:rFonts w:ascii="Times New Roman" w:hAnsi="Times New Roman"/>
              </w:rPr>
              <w:t xml:space="preserve">(faktiskajās cenās, </w:t>
            </w:r>
            <w:r w:rsidR="00983D11" w:rsidRPr="00F95E07">
              <w:rPr>
                <w:rFonts w:ascii="Times New Roman" w:hAnsi="Times New Roman"/>
                <w:i/>
              </w:rPr>
              <w:t>euro</w:t>
            </w:r>
            <w:r w:rsidR="00983D11" w:rsidRPr="00F95E07">
              <w:rPr>
                <w:rFonts w:ascii="Times New Roman" w:hAnsi="Times New Roman"/>
              </w:rPr>
              <w:t>)</w:t>
            </w:r>
          </w:p>
        </w:tc>
        <w:tc>
          <w:tcPr>
            <w:tcW w:w="2693" w:type="dxa"/>
            <w:vAlign w:val="center"/>
          </w:tcPr>
          <w:p w:rsidR="00983D11" w:rsidRPr="008109FF" w:rsidRDefault="00195B59" w:rsidP="00373D2D">
            <w:pPr>
              <w:jc w:val="center"/>
              <w:rPr>
                <w:rFonts w:ascii="Times New Roman" w:eastAsia="Calibri" w:hAnsi="Times New Roman"/>
                <w:b/>
              </w:rPr>
            </w:pPr>
            <w:r>
              <w:rPr>
                <w:rFonts w:ascii="Times New Roman" w:hAnsi="Times New Roman"/>
                <w:b/>
              </w:rPr>
              <w:t>J</w:t>
            </w:r>
            <w:r w:rsidRPr="00195B59">
              <w:rPr>
                <w:rFonts w:ascii="Times New Roman" w:hAnsi="Times New Roman"/>
                <w:b/>
              </w:rPr>
              <w:t>aunizveidoto darba vietu skaits komersantos, kuri guvuši labumu no investīcijām infrastruktūrā (nodarbinātības pieaugums atbalstītajos uzņēmumos)</w:t>
            </w:r>
          </w:p>
        </w:tc>
        <w:tc>
          <w:tcPr>
            <w:tcW w:w="2410" w:type="dxa"/>
            <w:vAlign w:val="center"/>
          </w:tcPr>
          <w:p w:rsidR="00983D11" w:rsidRPr="00E62FAB" w:rsidRDefault="00E62FAB" w:rsidP="00E62FAB">
            <w:pPr>
              <w:jc w:val="center"/>
              <w:rPr>
                <w:rFonts w:ascii="Times New Roman" w:hAnsi="Times New Roman"/>
                <w:b/>
              </w:rPr>
            </w:pPr>
            <w:r>
              <w:rPr>
                <w:rFonts w:ascii="Times New Roman" w:hAnsi="Times New Roman"/>
                <w:b/>
              </w:rPr>
              <w:t>K</w:t>
            </w:r>
            <w:r w:rsidRPr="00195B59">
              <w:rPr>
                <w:rFonts w:ascii="Times New Roman" w:hAnsi="Times New Roman"/>
                <w:b/>
              </w:rPr>
              <w:t>omersantu skaits, kuri guvuši labumu no projekta ietvaros veiktajām investīcijām infrastruktūrā (to komersantu skaits, kuri saņēmuši atbalstu)</w:t>
            </w:r>
            <w:r w:rsidRPr="008109FF">
              <w:rPr>
                <w:rFonts w:ascii="Times New Roman" w:hAnsi="Times New Roman"/>
                <w:b/>
              </w:rPr>
              <w:t xml:space="preserve"> </w:t>
            </w:r>
          </w:p>
        </w:tc>
      </w:tr>
      <w:tr w:rsidR="00983D11" w:rsidRPr="008109FF" w:rsidTr="005719AC">
        <w:tc>
          <w:tcPr>
            <w:tcW w:w="675" w:type="dxa"/>
            <w:vAlign w:val="center"/>
          </w:tcPr>
          <w:p w:rsidR="00983D11" w:rsidRPr="008109FF" w:rsidRDefault="00983D11" w:rsidP="00A064AA">
            <w:pPr>
              <w:jc w:val="center"/>
              <w:rPr>
                <w:rFonts w:ascii="Times New Roman" w:hAnsi="Times New Roman"/>
                <w:color w:val="000000"/>
              </w:rPr>
            </w:pPr>
            <w:r w:rsidRPr="008109FF">
              <w:rPr>
                <w:rFonts w:ascii="Times New Roman" w:hAnsi="Times New Roman"/>
                <w:color w:val="000000"/>
              </w:rPr>
              <w:t>1.</w:t>
            </w:r>
          </w:p>
        </w:tc>
        <w:tc>
          <w:tcPr>
            <w:tcW w:w="1560" w:type="dxa"/>
            <w:vAlign w:val="center"/>
          </w:tcPr>
          <w:p w:rsidR="00983D11" w:rsidRPr="008109FF" w:rsidRDefault="00983D11" w:rsidP="00A064AA">
            <w:pPr>
              <w:rPr>
                <w:rFonts w:ascii="Times New Roman" w:hAnsi="Times New Roman"/>
                <w:color w:val="000000"/>
              </w:rPr>
            </w:pPr>
            <w:r w:rsidRPr="008109FF">
              <w:rPr>
                <w:rFonts w:ascii="Times New Roman" w:hAnsi="Times New Roman"/>
                <w:color w:val="000000"/>
              </w:rPr>
              <w:t>Alojas novada pašvaldība</w:t>
            </w:r>
          </w:p>
        </w:tc>
        <w:tc>
          <w:tcPr>
            <w:tcW w:w="3436" w:type="dxa"/>
          </w:tcPr>
          <w:p w:rsidR="00983D11" w:rsidRPr="008109FF" w:rsidRDefault="00983D11"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Staiceles pilsētā un pagastā</w:t>
            </w:r>
          </w:p>
        </w:tc>
        <w:tc>
          <w:tcPr>
            <w:tcW w:w="1559" w:type="dxa"/>
            <w:vAlign w:val="center"/>
          </w:tcPr>
          <w:p w:rsidR="00983D11" w:rsidRPr="008109FF" w:rsidRDefault="00983D11" w:rsidP="00A064AA">
            <w:pPr>
              <w:jc w:val="right"/>
              <w:rPr>
                <w:rFonts w:ascii="Times New Roman" w:hAnsi="Times New Roman"/>
                <w:color w:val="000000"/>
              </w:rPr>
            </w:pPr>
            <w:r w:rsidRPr="008109FF">
              <w:rPr>
                <w:rFonts w:ascii="Times New Roman" w:hAnsi="Times New Roman"/>
                <w:color w:val="000000"/>
              </w:rPr>
              <w:t>837 250</w:t>
            </w:r>
          </w:p>
        </w:tc>
        <w:tc>
          <w:tcPr>
            <w:tcW w:w="2977" w:type="dxa"/>
            <w:vAlign w:val="center"/>
          </w:tcPr>
          <w:p w:rsidR="00983D11" w:rsidRPr="008109FF" w:rsidRDefault="00983D11" w:rsidP="00A064AA">
            <w:pPr>
              <w:jc w:val="right"/>
              <w:rPr>
                <w:rFonts w:ascii="Times New Roman" w:hAnsi="Times New Roman"/>
                <w:color w:val="000000"/>
              </w:rPr>
            </w:pPr>
            <w:r w:rsidRPr="008109FF">
              <w:rPr>
                <w:rFonts w:ascii="Times New Roman" w:hAnsi="Times New Roman"/>
                <w:color w:val="000000"/>
              </w:rPr>
              <w:t>1 255 000</w:t>
            </w:r>
          </w:p>
        </w:tc>
        <w:tc>
          <w:tcPr>
            <w:tcW w:w="2693" w:type="dxa"/>
            <w:vAlign w:val="center"/>
          </w:tcPr>
          <w:p w:rsidR="00983D11" w:rsidRPr="008109FF" w:rsidRDefault="00983D11" w:rsidP="00A064AA">
            <w:pPr>
              <w:jc w:val="right"/>
              <w:rPr>
                <w:rFonts w:ascii="Times New Roman" w:hAnsi="Times New Roman"/>
                <w:color w:val="000000"/>
              </w:rPr>
            </w:pPr>
            <w:r w:rsidRPr="008109FF">
              <w:rPr>
                <w:rFonts w:ascii="Times New Roman" w:hAnsi="Times New Roman"/>
                <w:color w:val="000000"/>
              </w:rPr>
              <w:t>21</w:t>
            </w:r>
          </w:p>
        </w:tc>
        <w:tc>
          <w:tcPr>
            <w:tcW w:w="2410" w:type="dxa"/>
            <w:vAlign w:val="center"/>
          </w:tcPr>
          <w:p w:rsidR="00983D11" w:rsidRPr="008109FF" w:rsidRDefault="00983D11" w:rsidP="00A064AA">
            <w:pPr>
              <w:jc w:val="right"/>
              <w:rPr>
                <w:rFonts w:ascii="Times New Roman" w:hAnsi="Times New Roman"/>
                <w:color w:val="000000"/>
              </w:rPr>
            </w:pPr>
            <w:r w:rsidRPr="008109FF">
              <w:rPr>
                <w:rFonts w:ascii="Times New Roman" w:hAnsi="Times New Roman"/>
                <w:color w:val="000000"/>
              </w:rPr>
              <w:t>9</w:t>
            </w:r>
          </w:p>
        </w:tc>
      </w:tr>
      <w:tr w:rsidR="00983D11" w:rsidRPr="008109FF" w:rsidTr="005719AC">
        <w:tc>
          <w:tcPr>
            <w:tcW w:w="675" w:type="dxa"/>
            <w:vAlign w:val="center"/>
          </w:tcPr>
          <w:p w:rsidR="00983D11" w:rsidRPr="008109FF" w:rsidRDefault="00983D11" w:rsidP="00A064AA">
            <w:pPr>
              <w:jc w:val="center"/>
              <w:rPr>
                <w:rFonts w:ascii="Times New Roman" w:hAnsi="Times New Roman"/>
                <w:color w:val="000000"/>
              </w:rPr>
            </w:pPr>
            <w:r w:rsidRPr="008109FF">
              <w:rPr>
                <w:rFonts w:ascii="Times New Roman" w:hAnsi="Times New Roman"/>
                <w:color w:val="000000"/>
              </w:rPr>
              <w:t>2.</w:t>
            </w:r>
          </w:p>
        </w:tc>
        <w:tc>
          <w:tcPr>
            <w:tcW w:w="1560" w:type="dxa"/>
            <w:vAlign w:val="center"/>
          </w:tcPr>
          <w:p w:rsidR="00983D11" w:rsidRPr="008109FF" w:rsidRDefault="00983D11" w:rsidP="00A064AA">
            <w:pPr>
              <w:rPr>
                <w:rFonts w:ascii="Times New Roman" w:hAnsi="Times New Roman"/>
                <w:color w:val="000000"/>
              </w:rPr>
            </w:pPr>
            <w:r w:rsidRPr="008109FF">
              <w:rPr>
                <w:rFonts w:ascii="Times New Roman" w:hAnsi="Times New Roman"/>
                <w:color w:val="000000"/>
              </w:rPr>
              <w:t>Alsungas novada pašvaldība</w:t>
            </w:r>
          </w:p>
        </w:tc>
        <w:tc>
          <w:tcPr>
            <w:tcW w:w="3436" w:type="dxa"/>
          </w:tcPr>
          <w:p w:rsidR="00983D11" w:rsidRPr="008109FF" w:rsidRDefault="00983D11"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pārbūve Alsungas novadā</w:t>
            </w:r>
          </w:p>
        </w:tc>
        <w:tc>
          <w:tcPr>
            <w:tcW w:w="1559" w:type="dxa"/>
            <w:vAlign w:val="center"/>
          </w:tcPr>
          <w:p w:rsidR="00983D11" w:rsidRPr="008109FF" w:rsidRDefault="00983D11" w:rsidP="00A064AA">
            <w:pPr>
              <w:jc w:val="right"/>
              <w:rPr>
                <w:rFonts w:ascii="Times New Roman" w:hAnsi="Times New Roman"/>
                <w:color w:val="000000"/>
              </w:rPr>
            </w:pPr>
            <w:r w:rsidRPr="008109FF">
              <w:rPr>
                <w:rFonts w:ascii="Times New Roman" w:hAnsi="Times New Roman"/>
                <w:color w:val="000000"/>
              </w:rPr>
              <w:t>98 854</w:t>
            </w:r>
          </w:p>
        </w:tc>
        <w:tc>
          <w:tcPr>
            <w:tcW w:w="2977" w:type="dxa"/>
            <w:vAlign w:val="center"/>
          </w:tcPr>
          <w:p w:rsidR="00983D11" w:rsidRPr="008109FF" w:rsidRDefault="00983D11" w:rsidP="00A064AA">
            <w:pPr>
              <w:jc w:val="right"/>
              <w:rPr>
                <w:rFonts w:ascii="Times New Roman" w:hAnsi="Times New Roman"/>
                <w:color w:val="000000"/>
              </w:rPr>
            </w:pPr>
            <w:r w:rsidRPr="008109FF">
              <w:rPr>
                <w:rFonts w:ascii="Times New Roman" w:hAnsi="Times New Roman"/>
                <w:color w:val="000000"/>
              </w:rPr>
              <w:t>388 000</w:t>
            </w:r>
          </w:p>
        </w:tc>
        <w:tc>
          <w:tcPr>
            <w:tcW w:w="2693" w:type="dxa"/>
            <w:vAlign w:val="center"/>
          </w:tcPr>
          <w:p w:rsidR="00983D11" w:rsidRPr="008109FF" w:rsidRDefault="00983D11" w:rsidP="00A064AA">
            <w:pPr>
              <w:jc w:val="right"/>
              <w:rPr>
                <w:rFonts w:ascii="Times New Roman" w:hAnsi="Times New Roman"/>
                <w:color w:val="000000"/>
              </w:rPr>
            </w:pPr>
            <w:r w:rsidRPr="008109FF">
              <w:rPr>
                <w:rFonts w:ascii="Times New Roman" w:hAnsi="Times New Roman"/>
                <w:color w:val="000000"/>
              </w:rPr>
              <w:t>6</w:t>
            </w:r>
          </w:p>
        </w:tc>
        <w:tc>
          <w:tcPr>
            <w:tcW w:w="2410" w:type="dxa"/>
            <w:vAlign w:val="center"/>
          </w:tcPr>
          <w:p w:rsidR="00983D11" w:rsidRPr="008109FF" w:rsidRDefault="00983D11" w:rsidP="00A064AA">
            <w:pPr>
              <w:jc w:val="right"/>
              <w:rPr>
                <w:rFonts w:ascii="Times New Roman" w:hAnsi="Times New Roman"/>
                <w:color w:val="000000"/>
              </w:rPr>
            </w:pPr>
            <w:r w:rsidRPr="008109FF">
              <w:rPr>
                <w:rFonts w:ascii="Times New Roman" w:hAnsi="Times New Roman"/>
                <w:color w:val="000000"/>
              </w:rPr>
              <w:t>5</w:t>
            </w:r>
          </w:p>
        </w:tc>
      </w:tr>
      <w:tr w:rsidR="00983D11" w:rsidRPr="008109FF" w:rsidTr="005719AC">
        <w:tc>
          <w:tcPr>
            <w:tcW w:w="675" w:type="dxa"/>
            <w:vAlign w:val="center"/>
          </w:tcPr>
          <w:p w:rsidR="00983D11" w:rsidRPr="008109FF" w:rsidRDefault="00983D11" w:rsidP="00A064AA">
            <w:pPr>
              <w:jc w:val="center"/>
              <w:rPr>
                <w:rFonts w:ascii="Times New Roman" w:hAnsi="Times New Roman"/>
                <w:color w:val="000000"/>
              </w:rPr>
            </w:pPr>
            <w:r w:rsidRPr="008109FF">
              <w:rPr>
                <w:rFonts w:ascii="Times New Roman" w:hAnsi="Times New Roman"/>
                <w:color w:val="000000"/>
              </w:rPr>
              <w:t>3</w:t>
            </w:r>
          </w:p>
        </w:tc>
        <w:tc>
          <w:tcPr>
            <w:tcW w:w="1560" w:type="dxa"/>
            <w:vAlign w:val="center"/>
          </w:tcPr>
          <w:p w:rsidR="00983D11" w:rsidRPr="008109FF" w:rsidRDefault="00983D11" w:rsidP="00A064AA">
            <w:pPr>
              <w:rPr>
                <w:rFonts w:ascii="Times New Roman" w:hAnsi="Times New Roman"/>
                <w:color w:val="000000"/>
              </w:rPr>
            </w:pPr>
            <w:r w:rsidRPr="008109FF">
              <w:rPr>
                <w:rFonts w:ascii="Times New Roman" w:hAnsi="Times New Roman"/>
                <w:color w:val="000000"/>
              </w:rPr>
              <w:t>Apes novada pašvaldība</w:t>
            </w:r>
          </w:p>
        </w:tc>
        <w:tc>
          <w:tcPr>
            <w:tcW w:w="3436" w:type="dxa"/>
          </w:tcPr>
          <w:p w:rsidR="00983D11" w:rsidRPr="008109FF" w:rsidRDefault="00983D11"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nodrošināšana Apes novada Gaujienas un Virešu pagastos</w:t>
            </w:r>
          </w:p>
        </w:tc>
        <w:tc>
          <w:tcPr>
            <w:tcW w:w="1559" w:type="dxa"/>
            <w:vAlign w:val="center"/>
          </w:tcPr>
          <w:p w:rsidR="00983D11" w:rsidRPr="008109FF" w:rsidRDefault="00983D11" w:rsidP="00A064AA">
            <w:pPr>
              <w:jc w:val="right"/>
              <w:rPr>
                <w:rFonts w:ascii="Times New Roman" w:hAnsi="Times New Roman"/>
                <w:color w:val="000000"/>
              </w:rPr>
            </w:pPr>
            <w:r w:rsidRPr="008109FF">
              <w:rPr>
                <w:rFonts w:ascii="Times New Roman" w:hAnsi="Times New Roman"/>
                <w:color w:val="000000"/>
              </w:rPr>
              <w:t>193 800</w:t>
            </w:r>
          </w:p>
        </w:tc>
        <w:tc>
          <w:tcPr>
            <w:tcW w:w="2977" w:type="dxa"/>
            <w:vAlign w:val="center"/>
          </w:tcPr>
          <w:p w:rsidR="00983D11" w:rsidRPr="008109FF" w:rsidRDefault="00983D11" w:rsidP="00A064AA">
            <w:pPr>
              <w:jc w:val="right"/>
              <w:rPr>
                <w:rFonts w:ascii="Times New Roman" w:hAnsi="Times New Roman"/>
                <w:color w:val="000000"/>
              </w:rPr>
            </w:pPr>
            <w:r w:rsidRPr="008109FF">
              <w:rPr>
                <w:rFonts w:ascii="Times New Roman" w:hAnsi="Times New Roman"/>
                <w:color w:val="000000"/>
              </w:rPr>
              <w:t>203 615</w:t>
            </w:r>
          </w:p>
        </w:tc>
        <w:tc>
          <w:tcPr>
            <w:tcW w:w="2693" w:type="dxa"/>
            <w:vAlign w:val="center"/>
          </w:tcPr>
          <w:p w:rsidR="00983D11" w:rsidRPr="008109FF" w:rsidRDefault="00983D11" w:rsidP="00A064AA">
            <w:pPr>
              <w:jc w:val="right"/>
              <w:rPr>
                <w:rFonts w:ascii="Times New Roman" w:hAnsi="Times New Roman"/>
                <w:color w:val="000000"/>
              </w:rPr>
            </w:pPr>
            <w:r w:rsidRPr="008109FF">
              <w:rPr>
                <w:rFonts w:ascii="Times New Roman" w:hAnsi="Times New Roman"/>
                <w:color w:val="000000"/>
              </w:rPr>
              <w:t>4</w:t>
            </w:r>
          </w:p>
        </w:tc>
        <w:tc>
          <w:tcPr>
            <w:tcW w:w="2410" w:type="dxa"/>
            <w:vAlign w:val="center"/>
          </w:tcPr>
          <w:p w:rsidR="00983D11" w:rsidRPr="008109FF" w:rsidRDefault="00983D11" w:rsidP="00A064AA">
            <w:pPr>
              <w:jc w:val="right"/>
              <w:rPr>
                <w:rFonts w:ascii="Times New Roman" w:hAnsi="Times New Roman"/>
                <w:color w:val="000000"/>
              </w:rPr>
            </w:pPr>
            <w:r w:rsidRPr="008109FF">
              <w:rPr>
                <w:rFonts w:ascii="Times New Roman" w:hAnsi="Times New Roman"/>
                <w:color w:val="000000"/>
              </w:rPr>
              <w:t>4</w:t>
            </w:r>
          </w:p>
        </w:tc>
      </w:tr>
      <w:tr w:rsidR="00983D11" w:rsidRPr="008109FF" w:rsidTr="005719AC">
        <w:tc>
          <w:tcPr>
            <w:tcW w:w="675" w:type="dxa"/>
            <w:vAlign w:val="center"/>
          </w:tcPr>
          <w:p w:rsidR="00983D11" w:rsidRPr="008109FF" w:rsidRDefault="00983D11" w:rsidP="00A064AA">
            <w:pPr>
              <w:jc w:val="center"/>
              <w:rPr>
                <w:rFonts w:ascii="Times New Roman" w:hAnsi="Times New Roman"/>
                <w:color w:val="000000"/>
              </w:rPr>
            </w:pPr>
            <w:r w:rsidRPr="008109FF">
              <w:rPr>
                <w:rFonts w:ascii="Times New Roman" w:hAnsi="Times New Roman"/>
                <w:color w:val="000000"/>
              </w:rPr>
              <w:t>4.</w:t>
            </w:r>
          </w:p>
        </w:tc>
        <w:tc>
          <w:tcPr>
            <w:tcW w:w="1560" w:type="dxa"/>
            <w:vAlign w:val="center"/>
          </w:tcPr>
          <w:p w:rsidR="00983D11" w:rsidRPr="008109FF" w:rsidRDefault="00515D20" w:rsidP="00A064AA">
            <w:pPr>
              <w:rPr>
                <w:rFonts w:ascii="Times New Roman" w:hAnsi="Times New Roman"/>
                <w:color w:val="000000"/>
              </w:rPr>
            </w:pPr>
            <w:r w:rsidRPr="008109FF">
              <w:rPr>
                <w:rFonts w:ascii="Times New Roman" w:hAnsi="Times New Roman"/>
                <w:color w:val="000000"/>
              </w:rPr>
              <w:t>Apes novada pašvaldība</w:t>
            </w:r>
          </w:p>
        </w:tc>
        <w:tc>
          <w:tcPr>
            <w:tcW w:w="3436" w:type="dxa"/>
          </w:tcPr>
          <w:p w:rsidR="00983D11" w:rsidRPr="008109FF" w:rsidRDefault="00515D20" w:rsidP="00983D11">
            <w:pPr>
              <w:jc w:val="both"/>
              <w:rPr>
                <w:rFonts w:ascii="Times New Roman" w:hAnsi="Times New Roman"/>
                <w:color w:val="000000"/>
              </w:rPr>
            </w:pPr>
            <w:r w:rsidRPr="00515D20">
              <w:rPr>
                <w:rFonts w:ascii="Times New Roman" w:hAnsi="Times New Roman"/>
                <w:color w:val="000000"/>
              </w:rPr>
              <w:t>Uzņēmējdarbības attīstībai nepieciešamās infrastruktūras nodrošināšana Apes novada Apes pagastā</w:t>
            </w:r>
          </w:p>
        </w:tc>
        <w:tc>
          <w:tcPr>
            <w:tcW w:w="1559" w:type="dxa"/>
            <w:vAlign w:val="center"/>
          </w:tcPr>
          <w:p w:rsidR="00983D11" w:rsidRPr="00FB0A5A" w:rsidRDefault="00231764" w:rsidP="00A064AA">
            <w:pPr>
              <w:jc w:val="right"/>
              <w:rPr>
                <w:rFonts w:ascii="Times New Roman" w:hAnsi="Times New Roman"/>
                <w:color w:val="000000"/>
              </w:rPr>
            </w:pPr>
            <w:r w:rsidRPr="00FB0A5A">
              <w:rPr>
                <w:rFonts w:ascii="Times New Roman" w:hAnsi="Times New Roman"/>
                <w:color w:val="000000"/>
              </w:rPr>
              <w:t>486 625</w:t>
            </w:r>
          </w:p>
        </w:tc>
        <w:tc>
          <w:tcPr>
            <w:tcW w:w="2977" w:type="dxa"/>
            <w:vAlign w:val="center"/>
          </w:tcPr>
          <w:p w:rsidR="00983D11" w:rsidRPr="008109FF" w:rsidRDefault="00515D20" w:rsidP="00A064AA">
            <w:pPr>
              <w:jc w:val="right"/>
              <w:rPr>
                <w:rFonts w:ascii="Times New Roman" w:hAnsi="Times New Roman"/>
                <w:color w:val="000000"/>
              </w:rPr>
            </w:pPr>
            <w:r w:rsidRPr="00515D20">
              <w:rPr>
                <w:rFonts w:ascii="Times New Roman" w:hAnsi="Times New Roman"/>
                <w:color w:val="000000"/>
              </w:rPr>
              <w:t>962</w:t>
            </w:r>
            <w:r>
              <w:rPr>
                <w:rFonts w:ascii="Times New Roman" w:hAnsi="Times New Roman"/>
                <w:color w:val="000000"/>
              </w:rPr>
              <w:t xml:space="preserve"> </w:t>
            </w:r>
            <w:r w:rsidRPr="00515D20">
              <w:rPr>
                <w:rFonts w:ascii="Times New Roman" w:hAnsi="Times New Roman"/>
                <w:color w:val="000000"/>
              </w:rPr>
              <w:t>000</w:t>
            </w:r>
          </w:p>
        </w:tc>
        <w:tc>
          <w:tcPr>
            <w:tcW w:w="2693" w:type="dxa"/>
            <w:vAlign w:val="center"/>
          </w:tcPr>
          <w:p w:rsidR="00983D11" w:rsidRPr="008109FF" w:rsidRDefault="00515D20" w:rsidP="00A064AA">
            <w:pPr>
              <w:jc w:val="right"/>
              <w:rPr>
                <w:rFonts w:ascii="Times New Roman" w:hAnsi="Times New Roman"/>
                <w:color w:val="000000"/>
              </w:rPr>
            </w:pPr>
            <w:r>
              <w:rPr>
                <w:rFonts w:ascii="Times New Roman" w:hAnsi="Times New Roman"/>
                <w:color w:val="000000"/>
              </w:rPr>
              <w:t>9</w:t>
            </w:r>
          </w:p>
        </w:tc>
        <w:tc>
          <w:tcPr>
            <w:tcW w:w="2410" w:type="dxa"/>
            <w:vAlign w:val="center"/>
          </w:tcPr>
          <w:p w:rsidR="00983D11" w:rsidRPr="008109FF" w:rsidRDefault="00515D20" w:rsidP="00A064AA">
            <w:pPr>
              <w:jc w:val="right"/>
              <w:rPr>
                <w:rFonts w:ascii="Times New Roman" w:hAnsi="Times New Roman"/>
                <w:color w:val="000000"/>
              </w:rPr>
            </w:pPr>
            <w:r>
              <w:rPr>
                <w:rFonts w:ascii="Times New Roman" w:hAnsi="Times New Roman"/>
                <w:color w:val="000000"/>
              </w:rPr>
              <w:t>9</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5.</w:t>
            </w:r>
          </w:p>
        </w:tc>
        <w:tc>
          <w:tcPr>
            <w:tcW w:w="1560" w:type="dxa"/>
            <w:vAlign w:val="center"/>
          </w:tcPr>
          <w:p w:rsidR="00515D20" w:rsidRPr="008109FF" w:rsidRDefault="00515D20" w:rsidP="00263DC0">
            <w:pPr>
              <w:rPr>
                <w:rFonts w:ascii="Times New Roman" w:hAnsi="Times New Roman"/>
                <w:color w:val="000000"/>
              </w:rPr>
            </w:pPr>
            <w:r w:rsidRPr="008109FF">
              <w:rPr>
                <w:rFonts w:ascii="Times New Roman" w:hAnsi="Times New Roman"/>
                <w:color w:val="000000"/>
              </w:rPr>
              <w:t>Auces novada pašvaldība</w:t>
            </w:r>
          </w:p>
        </w:tc>
        <w:tc>
          <w:tcPr>
            <w:tcW w:w="3436" w:type="dxa"/>
          </w:tcPr>
          <w:p w:rsidR="00515D20" w:rsidRPr="008109FF" w:rsidRDefault="00515D20" w:rsidP="00263DC0">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Auces pilsētā</w:t>
            </w:r>
          </w:p>
        </w:tc>
        <w:tc>
          <w:tcPr>
            <w:tcW w:w="1559" w:type="dxa"/>
            <w:vAlign w:val="center"/>
          </w:tcPr>
          <w:p w:rsidR="00515D20" w:rsidRPr="008109FF" w:rsidRDefault="00515D20" w:rsidP="00263DC0">
            <w:pPr>
              <w:jc w:val="right"/>
              <w:rPr>
                <w:rFonts w:ascii="Times New Roman" w:hAnsi="Times New Roman"/>
                <w:color w:val="000000"/>
              </w:rPr>
            </w:pPr>
            <w:r w:rsidRPr="008109FF">
              <w:rPr>
                <w:rFonts w:ascii="Times New Roman" w:hAnsi="Times New Roman"/>
                <w:color w:val="000000"/>
              </w:rPr>
              <w:t>790 063</w:t>
            </w:r>
          </w:p>
        </w:tc>
        <w:tc>
          <w:tcPr>
            <w:tcW w:w="2977" w:type="dxa"/>
            <w:vAlign w:val="center"/>
          </w:tcPr>
          <w:p w:rsidR="00515D20" w:rsidRPr="008109FF" w:rsidRDefault="00515D20" w:rsidP="00263DC0">
            <w:pPr>
              <w:jc w:val="right"/>
              <w:rPr>
                <w:rFonts w:ascii="Times New Roman" w:hAnsi="Times New Roman"/>
                <w:color w:val="000000"/>
              </w:rPr>
            </w:pPr>
            <w:r w:rsidRPr="008109FF">
              <w:rPr>
                <w:rFonts w:ascii="Times New Roman" w:hAnsi="Times New Roman"/>
                <w:color w:val="000000"/>
              </w:rPr>
              <w:t>900 000</w:t>
            </w:r>
          </w:p>
        </w:tc>
        <w:tc>
          <w:tcPr>
            <w:tcW w:w="2693" w:type="dxa"/>
            <w:vAlign w:val="center"/>
          </w:tcPr>
          <w:p w:rsidR="00515D20" w:rsidRPr="008109FF" w:rsidRDefault="00515D20" w:rsidP="00263DC0">
            <w:pPr>
              <w:jc w:val="right"/>
              <w:rPr>
                <w:rFonts w:ascii="Times New Roman" w:hAnsi="Times New Roman"/>
                <w:color w:val="000000"/>
              </w:rPr>
            </w:pPr>
            <w:r w:rsidRPr="008109FF">
              <w:rPr>
                <w:rFonts w:ascii="Times New Roman" w:hAnsi="Times New Roman"/>
                <w:color w:val="000000"/>
              </w:rPr>
              <w:t>57</w:t>
            </w:r>
          </w:p>
        </w:tc>
        <w:tc>
          <w:tcPr>
            <w:tcW w:w="2410" w:type="dxa"/>
            <w:vAlign w:val="center"/>
          </w:tcPr>
          <w:p w:rsidR="00515D20" w:rsidRPr="008109FF" w:rsidRDefault="00515D20" w:rsidP="00263DC0">
            <w:pPr>
              <w:jc w:val="right"/>
              <w:rPr>
                <w:rFonts w:ascii="Times New Roman" w:hAnsi="Times New Roman"/>
                <w:color w:val="000000"/>
              </w:rPr>
            </w:pPr>
            <w:r w:rsidRPr="008109FF">
              <w:rPr>
                <w:rFonts w:ascii="Times New Roman" w:hAnsi="Times New Roman"/>
                <w:color w:val="000000"/>
              </w:rPr>
              <w:t>4</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lastRenderedPageBreak/>
              <w:t>6.</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Ādažu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Muižas ielas industriālās teritorijas infrastruktūras sakārtošana ražošanas zonas pieejamības un uzņēmējdarbības vides uzlabošanai Ādažu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1 700 900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6 650 000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109</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10</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7.</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Baldones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 xml:space="preserve">Uzņēmējdarbībai publiskās infrastruktūras - </w:t>
            </w:r>
            <w:proofErr w:type="spellStart"/>
            <w:r w:rsidRPr="008109FF">
              <w:rPr>
                <w:rFonts w:ascii="Times New Roman" w:hAnsi="Times New Roman"/>
                <w:color w:val="000000"/>
              </w:rPr>
              <w:t>Reiskatu</w:t>
            </w:r>
            <w:proofErr w:type="spellEnd"/>
            <w:r w:rsidRPr="008109FF">
              <w:rPr>
                <w:rFonts w:ascii="Times New Roman" w:hAnsi="Times New Roman"/>
                <w:color w:val="000000"/>
              </w:rPr>
              <w:t xml:space="preserve"> ceļa attīstība pie </w:t>
            </w:r>
            <w:proofErr w:type="spellStart"/>
            <w:r w:rsidRPr="008109FF">
              <w:rPr>
                <w:rFonts w:ascii="Times New Roman" w:hAnsi="Times New Roman"/>
                <w:color w:val="000000"/>
              </w:rPr>
              <w:t>Marnoriem</w:t>
            </w:r>
            <w:proofErr w:type="spellEnd"/>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102 000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102 000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8.</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Baldones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 xml:space="preserve">Teritorijas </w:t>
            </w:r>
            <w:proofErr w:type="spellStart"/>
            <w:r w:rsidRPr="008109FF">
              <w:rPr>
                <w:rFonts w:ascii="Times New Roman" w:hAnsi="Times New Roman"/>
                <w:color w:val="000000"/>
              </w:rPr>
              <w:t>Klapkrogā</w:t>
            </w:r>
            <w:proofErr w:type="spellEnd"/>
            <w:r w:rsidRPr="008109FF">
              <w:rPr>
                <w:rFonts w:ascii="Times New Roman" w:hAnsi="Times New Roman"/>
                <w:color w:val="000000"/>
              </w:rPr>
              <w:t xml:space="preserve"> publiskās infrastruktūras attīstība</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263 071</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315 000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9.</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Carnikavas novada dome</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 xml:space="preserve">Uzņēmējdarbības attīstībai nepieciešamās infrastruktūras attīstība Carnikavas novada </w:t>
            </w:r>
            <w:proofErr w:type="spellStart"/>
            <w:r w:rsidRPr="008109FF">
              <w:rPr>
                <w:rFonts w:ascii="Times New Roman" w:hAnsi="Times New Roman"/>
                <w:color w:val="000000"/>
              </w:rPr>
              <w:t>Garciemā</w:t>
            </w:r>
            <w:proofErr w:type="spellEnd"/>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2 989 155</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10 500 000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205</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11</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10.</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Cesvaines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Piekļuves nodrošināšana rūpnieciskās ražošanas objektiem Cesvainē</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178 000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2 660 000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11.</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Cesvaines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Cesvaines pilsētā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618 250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941 481</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13</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9</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12.</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Dundagas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Rūpnieciskās teritorijas attīstība Dundagas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41 000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13.</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 xml:space="preserve">Engures </w:t>
            </w:r>
            <w:r w:rsidRPr="008109FF">
              <w:rPr>
                <w:rFonts w:ascii="Times New Roman" w:hAnsi="Times New Roman"/>
                <w:color w:val="000000"/>
              </w:rPr>
              <w:lastRenderedPageBreak/>
              <w:t>novada dome</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lastRenderedPageBreak/>
              <w:t xml:space="preserve">Uzņēmējdarbības atbalsta </w:t>
            </w:r>
            <w:r w:rsidRPr="008109FF">
              <w:rPr>
                <w:rFonts w:ascii="Times New Roman" w:hAnsi="Times New Roman"/>
                <w:color w:val="000000"/>
              </w:rPr>
              <w:lastRenderedPageBreak/>
              <w:t>infrastruktūras attīstība Engures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lastRenderedPageBreak/>
              <w:t>497 265</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4 235 000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119</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11</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lastRenderedPageBreak/>
              <w:t>14.</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Engures novada dome</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atbalsta infrastruktūras attīstība Smārdes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157 038</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1 900 000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17</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15.</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Ilūkstes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Ieguldījums komercdarbības attīstībai Ilūkstes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114 750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16.</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Inčukalna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Infrastruktūras attīstība Inčukalna novadā, veicot ieguldījumus komercdarbības attīstībai</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2 150 500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9 356 689</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97</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13</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17.</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Jelgavas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Jelgavas novadā 2.kārta</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1 906 355</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3 624 000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48</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25</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18.</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Jelgavas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Jelgavas novadā 1.kārta</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697 194</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1 756 000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21</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19.</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Jēkabpils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Jēkabpils novada Kalna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73 950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135 000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20.</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Kocēnu novada dome</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Kocēnu novada Kocēnu pagasta, Kocēnos</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660 236</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874 241</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25</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7</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lastRenderedPageBreak/>
              <w:t>21.</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Kokneses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veicināšanai nepieciešamās infrastruktūras attīstība Kokneses ciemā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680 000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2 117 100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14</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11</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22.</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Krustpils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Asfaltbetona ceļa seguma izbūve industriālās teritorijas sasniedzamībai un attīstībai industriālajā teritorijā pie Krustpils stacijas</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286 060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563 633</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10</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23.</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Ķeguma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Ķeguma novada Birzgales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430 718</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745 000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60</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24.</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Ķekavas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izbūve Ķekavas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45 913</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47 326</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25.</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Lielvārdes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Uzņēmējdarbībai nozīmīgas infrastruktūras attīstība Lielvārdes novada Jumpravas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314 500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1 159 000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44</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26.</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Lielvārdes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publiskās infrastruktūras izveide Lielvārdes novada Lēdmanes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450 500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1 551 429</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19</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27.</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Lielvārdes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Uzņēmējdarbībai nozīmīgas infrastruktūras attīstība Lielvārdes novada Lēdmanes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650 250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4 338 346</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lastRenderedPageBreak/>
              <w:t>28.</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Līgatnes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vides sakārtošana Augšlīgatnē</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225 250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110 000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12</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29.</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Mālpils novada dome</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veicināšanai nepieciešamās infrastruktūras attīstība  Mālpils ciemā, Mālpils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566 440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2 050 000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33</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30.</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Mālpils novada dome</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veicināšanai nepieciešamās infrastruktūras attīstība Mālpils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220 575</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500 000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31.</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Mālpils novada dome</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veicināšanai nepieciešamās infrastruktūras attīstība Sidgundas ciemā, Mālpils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276 675</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750 000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7</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32.</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Mārupes novada dome</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Mārupes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1 501 600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3 554 933</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81</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17</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33.</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Naukšēnu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Naukšēnu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303 450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1 355 000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7</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34.</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Olaines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Infrastruktūras uzlabošana uzņēmējdarbības attīstībai Rūpnīcu ielā, Olaines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663 190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5 350 000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85</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35.</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 xml:space="preserve">Olaines novada </w:t>
            </w:r>
            <w:r w:rsidRPr="008109FF">
              <w:rPr>
                <w:rFonts w:ascii="Times New Roman" w:hAnsi="Times New Roman"/>
                <w:color w:val="000000"/>
              </w:rPr>
              <w:lastRenderedPageBreak/>
              <w:t>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lastRenderedPageBreak/>
              <w:t xml:space="preserve">Infrastruktūras izveide uzņēmējdarbības attīstībai </w:t>
            </w:r>
            <w:r w:rsidRPr="008109FF">
              <w:rPr>
                <w:rFonts w:ascii="Times New Roman" w:hAnsi="Times New Roman"/>
                <w:color w:val="000000"/>
              </w:rPr>
              <w:lastRenderedPageBreak/>
              <w:t>Birzniekos, Olaines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lastRenderedPageBreak/>
              <w:t>2 336 650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2 856 000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325</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8</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lastRenderedPageBreak/>
              <w:t>36.</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Ozolnieku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Uzņēmējdarbībai nozīmīgas infrastruktūras attīstīšana Ozolnieku novada Ozolnieku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426 020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486 800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22</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7</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37.</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Ozolnieku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Uzņēmējdarbībai nozīmīgas infrastruktūras attīstīšana Ozolnieku novada Cenu pagastā</w:t>
            </w:r>
          </w:p>
        </w:tc>
        <w:tc>
          <w:tcPr>
            <w:tcW w:w="1559" w:type="dxa"/>
            <w:vAlign w:val="center"/>
          </w:tcPr>
          <w:p w:rsidR="00515D20" w:rsidRPr="008109FF" w:rsidRDefault="004D6A49" w:rsidP="00A064AA">
            <w:pPr>
              <w:jc w:val="right"/>
              <w:rPr>
                <w:rFonts w:ascii="Times New Roman" w:hAnsi="Times New Roman"/>
                <w:color w:val="000000"/>
              </w:rPr>
            </w:pPr>
            <w:r w:rsidRPr="00C10B61">
              <w:rPr>
                <w:rFonts w:ascii="Times New Roman" w:hAnsi="Times New Roman"/>
                <w:color w:val="000000"/>
              </w:rPr>
              <w:t>1 592 155</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3 829 000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67</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13</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38.</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Pāvilostas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Veicot ieguldījumu infrastruktūras sakārtošanā atbilstoši vietējo uzņēmēju vajadzībām, sekmēt uzņēmējdarbības attīstību Pāvilostas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425 000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500 000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10</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8</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39.</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Pļaviņu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Pļaviņu pilsētas vides sakārtošana uzņēmējdarbības veicināšanai.</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1 500 000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2 680 804</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46</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21</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40.</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Riebiņu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Komercdarbības atbalstam paredzētās publiskās infrastruktūras attīstība Stabulnieku pagastā, Riebiņu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130 000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130 000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41.</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Riebiņu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Komercdarbības atbalstam paredzētās publiskās infrastruktūras attīstība Riebiņu novada Galēnu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535 500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535 500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10</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10</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42.</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 xml:space="preserve">Ropažu novada </w:t>
            </w:r>
            <w:r w:rsidRPr="008109FF">
              <w:rPr>
                <w:rFonts w:ascii="Times New Roman" w:hAnsi="Times New Roman"/>
                <w:color w:val="000000"/>
              </w:rPr>
              <w:lastRenderedPageBreak/>
              <w:t>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lastRenderedPageBreak/>
              <w:t xml:space="preserve">Uzņēmējdarbības attīstībai nepieciešamās infrastruktūras </w:t>
            </w:r>
            <w:r w:rsidRPr="008109FF">
              <w:rPr>
                <w:rFonts w:ascii="Times New Roman" w:hAnsi="Times New Roman"/>
                <w:color w:val="000000"/>
              </w:rPr>
              <w:lastRenderedPageBreak/>
              <w:t>attīstība Ropažu novada Muceniekos</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lastRenderedPageBreak/>
              <w:t>739 075</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1 100 000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44</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lastRenderedPageBreak/>
              <w:t>43.</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Ropažu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Ropažu novada Zaķumuižā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407 671</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500 000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15</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44.</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Salacgrīvas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Uzņēmējdarbībai nozīmīgas infrastruktūras attīstība Salacgrīvas novada Salacgrīvas pagasta Svētciemā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161 577</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400 000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12</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45.</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Salacgrīvas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Uzņēmējdarbībai nozīmīgas infrastruktūras attīstība Salacgrīvas pilsētā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313 749</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623 800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6</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46.</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Saulkrastu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izaugsmei nepieciešamās infrastruktūras attīstība Saulkrastu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1 688 762</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10 675 000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133</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13</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47.</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Stopiņu novada dome</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Eksportētāju, uzņēmēju attīstībai nepieciešamās infrastruktūras izbūve Stopiņu novada Līču un Ulbrokas ciemos</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1 273 782</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4 326 000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14</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10</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48.</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Tērvetes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Atbalsts uzņēmējdarbības attīstībai Tērvetes novadā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170 000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339 000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32</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49.</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Varakļānu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infrastruktūras attīstība Varakļānu pilsētā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347 225</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1 281 000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18</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13</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lastRenderedPageBreak/>
              <w:t>50.</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Varakļānu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vides attīstībai nepieciešamās infrastruktūras uzlabošana Varakļānu novadā, Murmastienes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448 800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1 060 000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50</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7</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51.</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Varakļānu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infrastruktūras attīstība Varakļānu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391 000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504 000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8</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11</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52.</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Vecpiebalgas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publiskās infrastruktūras attīstība Vecpiebalgas novada Inešu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340 000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3 936 681</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22</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sidRPr="008109FF">
              <w:rPr>
                <w:rFonts w:ascii="Times New Roman" w:hAnsi="Times New Roman"/>
                <w:color w:val="000000"/>
              </w:rPr>
              <w:t>53.</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Ventspils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Ventspils novada Popes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99 600</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225 000</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7</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2</w:t>
            </w:r>
          </w:p>
        </w:tc>
      </w:tr>
      <w:tr w:rsidR="00515D20" w:rsidRPr="008109FF" w:rsidTr="005719AC">
        <w:tc>
          <w:tcPr>
            <w:tcW w:w="675" w:type="dxa"/>
            <w:vAlign w:val="center"/>
          </w:tcPr>
          <w:p w:rsidR="00515D20" w:rsidRPr="008109FF" w:rsidRDefault="00515D20" w:rsidP="00DA68AC">
            <w:pPr>
              <w:jc w:val="center"/>
              <w:rPr>
                <w:rFonts w:ascii="Times New Roman" w:hAnsi="Times New Roman"/>
                <w:color w:val="000000"/>
              </w:rPr>
            </w:pPr>
            <w:r>
              <w:rPr>
                <w:rFonts w:ascii="Times New Roman" w:hAnsi="Times New Roman"/>
                <w:color w:val="000000"/>
              </w:rPr>
              <w:t>54.</w:t>
            </w:r>
          </w:p>
        </w:tc>
        <w:tc>
          <w:tcPr>
            <w:tcW w:w="1560" w:type="dxa"/>
            <w:vAlign w:val="center"/>
          </w:tcPr>
          <w:p w:rsidR="00515D20" w:rsidRPr="008109FF" w:rsidRDefault="00515D20" w:rsidP="00A064AA">
            <w:pPr>
              <w:rPr>
                <w:rFonts w:ascii="Times New Roman" w:hAnsi="Times New Roman"/>
                <w:color w:val="000000"/>
              </w:rPr>
            </w:pPr>
            <w:r w:rsidRPr="008109FF">
              <w:rPr>
                <w:rFonts w:ascii="Times New Roman" w:hAnsi="Times New Roman"/>
                <w:color w:val="000000"/>
              </w:rPr>
              <w:t>Ventspils novada pašvaldība</w:t>
            </w:r>
          </w:p>
        </w:tc>
        <w:tc>
          <w:tcPr>
            <w:tcW w:w="3436" w:type="dxa"/>
          </w:tcPr>
          <w:p w:rsidR="00515D20" w:rsidRPr="008109FF" w:rsidRDefault="00515D20" w:rsidP="00983D11">
            <w:pPr>
              <w:jc w:val="both"/>
              <w:rPr>
                <w:rFonts w:ascii="Times New Roman" w:hAnsi="Times New Roman"/>
                <w:color w:val="000000"/>
              </w:rPr>
            </w:pPr>
            <w:r w:rsidRPr="008109FF">
              <w:rPr>
                <w:rFonts w:ascii="Times New Roman" w:hAnsi="Times New Roman"/>
                <w:color w:val="000000"/>
              </w:rPr>
              <w:t>Uzņēmējdarbības attīstībai nepieciešamās infrastruktūras attīstība Ventspils novada Vārves pagastā</w:t>
            </w:r>
          </w:p>
        </w:tc>
        <w:tc>
          <w:tcPr>
            <w:tcW w:w="1559"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426 909</w:t>
            </w:r>
          </w:p>
        </w:tc>
        <w:tc>
          <w:tcPr>
            <w:tcW w:w="2977"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748 529</w:t>
            </w:r>
          </w:p>
        </w:tc>
        <w:tc>
          <w:tcPr>
            <w:tcW w:w="2693"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7</w:t>
            </w:r>
          </w:p>
        </w:tc>
        <w:tc>
          <w:tcPr>
            <w:tcW w:w="2410" w:type="dxa"/>
            <w:vAlign w:val="center"/>
          </w:tcPr>
          <w:p w:rsidR="00515D20" w:rsidRPr="008109FF" w:rsidRDefault="00515D20" w:rsidP="00A064AA">
            <w:pPr>
              <w:jc w:val="right"/>
              <w:rPr>
                <w:rFonts w:ascii="Times New Roman" w:hAnsi="Times New Roman"/>
                <w:color w:val="000000"/>
              </w:rPr>
            </w:pPr>
            <w:r w:rsidRPr="008109FF">
              <w:rPr>
                <w:rFonts w:ascii="Times New Roman" w:hAnsi="Times New Roman"/>
                <w:color w:val="000000"/>
              </w:rPr>
              <w:t>7</w:t>
            </w:r>
          </w:p>
        </w:tc>
      </w:tr>
    </w:tbl>
    <w:p w:rsidR="005F30A8" w:rsidRPr="008109FF" w:rsidRDefault="005F30A8"/>
    <w:p w:rsidR="003C1224" w:rsidRPr="008109FF" w:rsidRDefault="003C1224" w:rsidP="005F30A8">
      <w:pPr>
        <w:jc w:val="both"/>
        <w:rPr>
          <w:rFonts w:ascii="Times New Roman" w:eastAsia="Calibri" w:hAnsi="Times New Roman"/>
          <w:b/>
          <w:sz w:val="24"/>
          <w:szCs w:val="24"/>
        </w:rPr>
      </w:pPr>
    </w:p>
    <w:p w:rsidR="003C1224" w:rsidRPr="008109FF" w:rsidRDefault="003C1224" w:rsidP="00D05FBD">
      <w:pPr>
        <w:tabs>
          <w:tab w:val="right" w:pos="12900"/>
        </w:tabs>
        <w:ind w:firstLine="709"/>
        <w:rPr>
          <w:rFonts w:ascii="Times New Roman" w:eastAsia="Times New Roman" w:hAnsi="Times New Roman"/>
          <w:sz w:val="28"/>
          <w:szCs w:val="28"/>
          <w:lang w:eastAsia="lv-LV"/>
        </w:rPr>
      </w:pPr>
      <w:r w:rsidRPr="008109FF">
        <w:rPr>
          <w:rFonts w:ascii="Times New Roman" w:eastAsia="Times New Roman" w:hAnsi="Times New Roman"/>
          <w:sz w:val="28"/>
          <w:szCs w:val="28"/>
          <w:lang w:eastAsia="lv-LV"/>
        </w:rPr>
        <w:t>Vides aizsardzības un</w:t>
      </w:r>
    </w:p>
    <w:p w:rsidR="003C1224" w:rsidRPr="008109FF" w:rsidRDefault="003C1224" w:rsidP="00D05FBD">
      <w:pPr>
        <w:tabs>
          <w:tab w:val="left" w:pos="7088"/>
          <w:tab w:val="right" w:pos="12900"/>
        </w:tabs>
        <w:ind w:firstLine="709"/>
        <w:rPr>
          <w:rFonts w:ascii="Times New Roman" w:eastAsia="Times New Roman" w:hAnsi="Times New Roman"/>
          <w:sz w:val="28"/>
          <w:szCs w:val="28"/>
          <w:lang w:eastAsia="lv-LV"/>
        </w:rPr>
      </w:pPr>
      <w:r w:rsidRPr="008109FF">
        <w:rPr>
          <w:rFonts w:ascii="Times New Roman" w:eastAsia="Times New Roman" w:hAnsi="Times New Roman"/>
          <w:sz w:val="28"/>
          <w:szCs w:val="28"/>
          <w:lang w:eastAsia="lv-LV"/>
        </w:rPr>
        <w:t xml:space="preserve">reģionālās </w:t>
      </w:r>
      <w:r w:rsidR="00D05FBD" w:rsidRPr="008109FF">
        <w:rPr>
          <w:rFonts w:ascii="Times New Roman" w:eastAsia="Times New Roman" w:hAnsi="Times New Roman"/>
          <w:sz w:val="28"/>
          <w:szCs w:val="28"/>
          <w:lang w:eastAsia="lv-LV"/>
        </w:rPr>
        <w:t>attīstības ministrs</w:t>
      </w:r>
      <w:r w:rsidR="00D05FBD" w:rsidRPr="008109FF">
        <w:rPr>
          <w:rFonts w:ascii="Times New Roman" w:eastAsia="Times New Roman" w:hAnsi="Times New Roman"/>
          <w:sz w:val="28"/>
          <w:szCs w:val="28"/>
          <w:lang w:eastAsia="lv-LV"/>
        </w:rPr>
        <w:tab/>
      </w:r>
      <w:r w:rsidR="00D05FBD" w:rsidRPr="008109FF">
        <w:rPr>
          <w:rFonts w:ascii="Times New Roman" w:eastAsia="Times New Roman" w:hAnsi="Times New Roman"/>
          <w:sz w:val="28"/>
          <w:szCs w:val="28"/>
          <w:lang w:eastAsia="lv-LV"/>
        </w:rPr>
        <w:tab/>
      </w:r>
      <w:r w:rsidR="001F64B6" w:rsidRPr="008109FF">
        <w:rPr>
          <w:rFonts w:ascii="Times New Roman" w:eastAsia="Times New Roman" w:hAnsi="Times New Roman"/>
          <w:sz w:val="28"/>
          <w:szCs w:val="28"/>
          <w:lang w:eastAsia="lv-LV"/>
        </w:rPr>
        <w:t>K.</w:t>
      </w:r>
      <w:r w:rsidRPr="008109FF">
        <w:rPr>
          <w:rFonts w:ascii="Times New Roman" w:eastAsia="Times New Roman" w:hAnsi="Times New Roman"/>
          <w:sz w:val="28"/>
          <w:szCs w:val="28"/>
          <w:lang w:eastAsia="lv-LV"/>
        </w:rPr>
        <w:t xml:space="preserve"> Gerhards</w:t>
      </w:r>
    </w:p>
    <w:sectPr w:rsidR="003C1224" w:rsidRPr="008109FF" w:rsidSect="002366D1">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18"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15" w:rsidRDefault="00745A15" w:rsidP="00CD7CE8">
      <w:r>
        <w:separator/>
      </w:r>
    </w:p>
  </w:endnote>
  <w:endnote w:type="continuationSeparator" w:id="0">
    <w:p w:rsidR="00745A15" w:rsidRDefault="00745A15"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5A" w:rsidRDefault="00FB0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B2" w:rsidRPr="00972B6C" w:rsidRDefault="00972B6C" w:rsidP="00FB0A5A">
    <w:pPr>
      <w:pStyle w:val="Footer"/>
      <w:jc w:val="both"/>
    </w:pPr>
    <w:r>
      <w:rPr>
        <w:rFonts w:ascii="Times New Roman" w:hAnsi="Times New Roman"/>
        <w:sz w:val="20"/>
        <w:szCs w:val="24"/>
      </w:rPr>
      <w:t>VARAMPiel_</w:t>
    </w:r>
    <w:r w:rsidR="00FB0A5A">
      <w:rPr>
        <w:rFonts w:ascii="Times New Roman" w:hAnsi="Times New Roman"/>
        <w:sz w:val="20"/>
        <w:szCs w:val="24"/>
      </w:rPr>
      <w:t>11</w:t>
    </w:r>
    <w:r w:rsidR="004B5620">
      <w:rPr>
        <w:rFonts w:ascii="Times New Roman" w:hAnsi="Times New Roman"/>
        <w:sz w:val="20"/>
        <w:szCs w:val="24"/>
      </w:rPr>
      <w:t>05</w:t>
    </w:r>
    <w:r w:rsidR="0037226D">
      <w:rPr>
        <w:rFonts w:ascii="Times New Roman" w:hAnsi="Times New Roman"/>
        <w:sz w:val="20"/>
        <w:szCs w:val="24"/>
      </w:rPr>
      <w:t>20</w:t>
    </w:r>
    <w:r w:rsidRPr="002A0265">
      <w:rPr>
        <w:rFonts w:ascii="Times New Roman" w:hAnsi="Times New Roman"/>
        <w:sz w:val="20"/>
        <w:szCs w:val="24"/>
      </w:rPr>
      <w:t>16_89_no</w:t>
    </w:r>
    <w:r>
      <w:rPr>
        <w:rFonts w:ascii="Times New Roman" w:hAnsi="Times New Roman"/>
        <w:sz w:val="20"/>
        <w:szCs w:val="24"/>
      </w:rPr>
      <w:t>v; Ministru kabineta rīkojuma</w:t>
    </w:r>
    <w:r w:rsidRPr="002A0265">
      <w:rPr>
        <w:rFonts w:ascii="Times New Roman" w:hAnsi="Times New Roman"/>
        <w:sz w:val="20"/>
        <w:szCs w:val="24"/>
      </w:rPr>
      <w:t xml:space="preserve"> „</w:t>
    </w:r>
    <w:r w:rsidR="00F144D8" w:rsidRPr="00F144D8">
      <w:rPr>
        <w:rFonts w:ascii="Times New Roman" w:hAnsi="Times New Roman"/>
        <w:sz w:val="20"/>
        <w:szCs w:val="24"/>
      </w:rPr>
      <w:t>Par projektu ideju konceptu finansējuma apjomu un sasniedzamajiem iznākuma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Pr="002A0265">
      <w:rPr>
        <w:rFonts w:ascii="Times New Roman" w:hAnsi="Times New Roman"/>
        <w:sz w:val="20"/>
        <w:szCs w:val="24"/>
      </w:rPr>
      <w:t>”</w:t>
    </w:r>
    <w:r>
      <w:rPr>
        <w:rFonts w:ascii="Times New Roman" w:hAnsi="Times New Roman"/>
        <w:sz w:val="20"/>
        <w:szCs w:val="24"/>
      </w:rPr>
      <w:t xml:space="preserve"> 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B2" w:rsidRPr="002A0265" w:rsidRDefault="00373D2D" w:rsidP="00FB0A5A">
    <w:pPr>
      <w:pStyle w:val="Footer"/>
      <w:jc w:val="both"/>
    </w:pPr>
    <w:bookmarkStart w:id="0" w:name="_GoBack"/>
    <w:r>
      <w:rPr>
        <w:rFonts w:ascii="Times New Roman" w:hAnsi="Times New Roman"/>
        <w:sz w:val="20"/>
        <w:szCs w:val="24"/>
      </w:rPr>
      <w:t>VARAM</w:t>
    </w:r>
    <w:r w:rsidR="002A0265">
      <w:rPr>
        <w:rFonts w:ascii="Times New Roman" w:hAnsi="Times New Roman"/>
        <w:sz w:val="20"/>
        <w:szCs w:val="24"/>
      </w:rPr>
      <w:t>Piel</w:t>
    </w:r>
    <w:r w:rsidR="00972B6C">
      <w:rPr>
        <w:rFonts w:ascii="Times New Roman" w:hAnsi="Times New Roman"/>
        <w:sz w:val="20"/>
        <w:szCs w:val="24"/>
      </w:rPr>
      <w:t>_</w:t>
    </w:r>
    <w:r w:rsidR="00FB0A5A">
      <w:rPr>
        <w:rFonts w:ascii="Times New Roman" w:hAnsi="Times New Roman"/>
        <w:sz w:val="20"/>
        <w:szCs w:val="24"/>
      </w:rPr>
      <w:t>11</w:t>
    </w:r>
    <w:r w:rsidR="004B5620">
      <w:rPr>
        <w:rFonts w:ascii="Times New Roman" w:hAnsi="Times New Roman"/>
        <w:sz w:val="20"/>
        <w:szCs w:val="24"/>
      </w:rPr>
      <w:t>05</w:t>
    </w:r>
    <w:r w:rsidR="0037226D">
      <w:rPr>
        <w:rFonts w:ascii="Times New Roman" w:hAnsi="Times New Roman"/>
        <w:sz w:val="20"/>
        <w:szCs w:val="24"/>
      </w:rPr>
      <w:t>20</w:t>
    </w:r>
    <w:r w:rsidR="002A0265" w:rsidRPr="002A0265">
      <w:rPr>
        <w:rFonts w:ascii="Times New Roman" w:hAnsi="Times New Roman"/>
        <w:sz w:val="20"/>
        <w:szCs w:val="24"/>
      </w:rPr>
      <w:t>16_89_no</w:t>
    </w:r>
    <w:r w:rsidR="00972B6C">
      <w:rPr>
        <w:rFonts w:ascii="Times New Roman" w:hAnsi="Times New Roman"/>
        <w:sz w:val="20"/>
        <w:szCs w:val="24"/>
      </w:rPr>
      <w:t>v</w:t>
    </w:r>
    <w:r w:rsidR="002A0265">
      <w:rPr>
        <w:rFonts w:ascii="Times New Roman" w:hAnsi="Times New Roman"/>
        <w:sz w:val="20"/>
        <w:szCs w:val="24"/>
      </w:rPr>
      <w:t>; Ministru kabineta rīkojuma</w:t>
    </w:r>
    <w:r w:rsidR="002A0265" w:rsidRPr="002A0265">
      <w:rPr>
        <w:rFonts w:ascii="Times New Roman" w:hAnsi="Times New Roman"/>
        <w:sz w:val="20"/>
        <w:szCs w:val="24"/>
      </w:rPr>
      <w:t xml:space="preserve"> „</w:t>
    </w:r>
    <w:r w:rsidR="00F144D8" w:rsidRPr="00F144D8">
      <w:rPr>
        <w:rFonts w:ascii="Times New Roman" w:hAnsi="Times New Roman"/>
        <w:sz w:val="20"/>
        <w:szCs w:val="24"/>
      </w:rPr>
      <w:t>Par projektu ideju konceptu finansējuma apjomu un sasniedzamajiem iznākuma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002A0265" w:rsidRPr="002A0265">
      <w:rPr>
        <w:rFonts w:ascii="Times New Roman" w:hAnsi="Times New Roman"/>
        <w:sz w:val="20"/>
        <w:szCs w:val="24"/>
      </w:rPr>
      <w:t>”</w:t>
    </w:r>
    <w:r w:rsidR="002A0265">
      <w:rPr>
        <w:rFonts w:ascii="Times New Roman" w:hAnsi="Times New Roman"/>
        <w:sz w:val="20"/>
        <w:szCs w:val="24"/>
      </w:rPr>
      <w:t xml:space="preserve"> pielikums</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15" w:rsidRDefault="00745A15" w:rsidP="00CD7CE8">
      <w:r>
        <w:separator/>
      </w:r>
    </w:p>
  </w:footnote>
  <w:footnote w:type="continuationSeparator" w:id="0">
    <w:p w:rsidR="00745A15" w:rsidRDefault="00745A15" w:rsidP="00CD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5A" w:rsidRDefault="00FB0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3637"/>
      <w:docPartObj>
        <w:docPartGallery w:val="Page Numbers (Top of Page)"/>
        <w:docPartUnique/>
      </w:docPartObj>
    </w:sdtPr>
    <w:sdtEndPr/>
    <w:sdtContent>
      <w:p w:rsidR="00DE53B2" w:rsidRDefault="00774F54">
        <w:pPr>
          <w:pStyle w:val="Header"/>
          <w:jc w:val="center"/>
        </w:pPr>
        <w:r>
          <w:fldChar w:fldCharType="begin"/>
        </w:r>
        <w:r w:rsidR="00DE53B2">
          <w:instrText xml:space="preserve"> PAGE   \* MERGEFORMAT </w:instrText>
        </w:r>
        <w:r>
          <w:fldChar w:fldCharType="separate"/>
        </w:r>
        <w:r w:rsidR="00FB0A5A">
          <w:rPr>
            <w:noProof/>
          </w:rPr>
          <w:t>3</w:t>
        </w:r>
        <w:r>
          <w:rPr>
            <w:noProof/>
          </w:rPr>
          <w:fldChar w:fldCharType="end"/>
        </w:r>
      </w:p>
    </w:sdtContent>
  </w:sdt>
  <w:p w:rsidR="00DE53B2" w:rsidRDefault="00DE5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B2" w:rsidRDefault="00DE53B2">
    <w:pPr>
      <w:pStyle w:val="Header"/>
      <w:jc w:val="center"/>
    </w:pPr>
  </w:p>
  <w:p w:rsidR="00DE53B2" w:rsidRDefault="00DE5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5C2681"/>
    <w:multiLevelType w:val="hybridMultilevel"/>
    <w:tmpl w:val="CA02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6A475D"/>
    <w:multiLevelType w:val="hybridMultilevel"/>
    <w:tmpl w:val="D708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737F2"/>
    <w:multiLevelType w:val="hybridMultilevel"/>
    <w:tmpl w:val="293C3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5"/>
  </w:num>
  <w:num w:numId="3">
    <w:abstractNumId w:val="2"/>
  </w:num>
  <w:num w:numId="4">
    <w:abstractNumId w:val="5"/>
  </w:num>
  <w:num w:numId="5">
    <w:abstractNumId w:val="21"/>
  </w:num>
  <w:num w:numId="6">
    <w:abstractNumId w:val="30"/>
  </w:num>
  <w:num w:numId="7">
    <w:abstractNumId w:val="10"/>
  </w:num>
  <w:num w:numId="8">
    <w:abstractNumId w:val="28"/>
  </w:num>
  <w:num w:numId="9">
    <w:abstractNumId w:val="12"/>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8"/>
  </w:num>
  <w:num w:numId="15">
    <w:abstractNumId w:val="1"/>
  </w:num>
  <w:num w:numId="16">
    <w:abstractNumId w:val="13"/>
  </w:num>
  <w:num w:numId="17">
    <w:abstractNumId w:val="19"/>
  </w:num>
  <w:num w:numId="18">
    <w:abstractNumId w:val="16"/>
  </w:num>
  <w:num w:numId="19">
    <w:abstractNumId w:val="29"/>
  </w:num>
  <w:num w:numId="20">
    <w:abstractNumId w:val="27"/>
  </w:num>
  <w:num w:numId="21">
    <w:abstractNumId w:val="31"/>
  </w:num>
  <w:num w:numId="22">
    <w:abstractNumId w:val="24"/>
  </w:num>
  <w:num w:numId="23">
    <w:abstractNumId w:val="14"/>
  </w:num>
  <w:num w:numId="24">
    <w:abstractNumId w:val="23"/>
  </w:num>
  <w:num w:numId="25">
    <w:abstractNumId w:val="34"/>
  </w:num>
  <w:num w:numId="26">
    <w:abstractNumId w:val="15"/>
  </w:num>
  <w:num w:numId="27">
    <w:abstractNumId w:val="4"/>
  </w:num>
  <w:num w:numId="28">
    <w:abstractNumId w:val="9"/>
  </w:num>
  <w:num w:numId="29">
    <w:abstractNumId w:val="36"/>
  </w:num>
  <w:num w:numId="30">
    <w:abstractNumId w:val="26"/>
  </w:num>
  <w:num w:numId="31">
    <w:abstractNumId w:val="35"/>
  </w:num>
  <w:num w:numId="32">
    <w:abstractNumId w:val="8"/>
  </w:num>
  <w:num w:numId="33">
    <w:abstractNumId w:val="6"/>
  </w:num>
  <w:num w:numId="34">
    <w:abstractNumId w:val="17"/>
  </w:num>
  <w:num w:numId="35">
    <w:abstractNumId w:val="7"/>
  </w:num>
  <w:num w:numId="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C2"/>
    <w:rsid w:val="0000026D"/>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393B"/>
    <w:rsid w:val="00054CE8"/>
    <w:rsid w:val="0005551A"/>
    <w:rsid w:val="00056E8F"/>
    <w:rsid w:val="00066CEC"/>
    <w:rsid w:val="00067C8F"/>
    <w:rsid w:val="00074457"/>
    <w:rsid w:val="00075A30"/>
    <w:rsid w:val="000762CA"/>
    <w:rsid w:val="00077D2C"/>
    <w:rsid w:val="00080800"/>
    <w:rsid w:val="00083758"/>
    <w:rsid w:val="000837BD"/>
    <w:rsid w:val="00084350"/>
    <w:rsid w:val="00086B15"/>
    <w:rsid w:val="00087473"/>
    <w:rsid w:val="000917EE"/>
    <w:rsid w:val="0009280A"/>
    <w:rsid w:val="00092F50"/>
    <w:rsid w:val="00094172"/>
    <w:rsid w:val="00097009"/>
    <w:rsid w:val="00097C71"/>
    <w:rsid w:val="000A0B70"/>
    <w:rsid w:val="000A5E8E"/>
    <w:rsid w:val="000A6312"/>
    <w:rsid w:val="000B0D2A"/>
    <w:rsid w:val="000B4FB6"/>
    <w:rsid w:val="000B56BC"/>
    <w:rsid w:val="000B732F"/>
    <w:rsid w:val="000C00D4"/>
    <w:rsid w:val="000C4237"/>
    <w:rsid w:val="000C4911"/>
    <w:rsid w:val="000D2DDD"/>
    <w:rsid w:val="000D7207"/>
    <w:rsid w:val="000D73F0"/>
    <w:rsid w:val="000E11E8"/>
    <w:rsid w:val="000E1547"/>
    <w:rsid w:val="000F0A3A"/>
    <w:rsid w:val="000F0E90"/>
    <w:rsid w:val="000F1445"/>
    <w:rsid w:val="000F1BC0"/>
    <w:rsid w:val="000F22DD"/>
    <w:rsid w:val="000F2FB0"/>
    <w:rsid w:val="000F5277"/>
    <w:rsid w:val="00100F61"/>
    <w:rsid w:val="00104F10"/>
    <w:rsid w:val="001066D8"/>
    <w:rsid w:val="00107FAB"/>
    <w:rsid w:val="0011155E"/>
    <w:rsid w:val="001143C2"/>
    <w:rsid w:val="0011494E"/>
    <w:rsid w:val="001152F2"/>
    <w:rsid w:val="00120906"/>
    <w:rsid w:val="0012402E"/>
    <w:rsid w:val="001242C0"/>
    <w:rsid w:val="00125EF0"/>
    <w:rsid w:val="0012745F"/>
    <w:rsid w:val="00130A3A"/>
    <w:rsid w:val="00131642"/>
    <w:rsid w:val="00131A0B"/>
    <w:rsid w:val="001341D7"/>
    <w:rsid w:val="001352D2"/>
    <w:rsid w:val="00137B04"/>
    <w:rsid w:val="001440BF"/>
    <w:rsid w:val="00144CAD"/>
    <w:rsid w:val="001453AF"/>
    <w:rsid w:val="00145BDA"/>
    <w:rsid w:val="00146ECF"/>
    <w:rsid w:val="001563C1"/>
    <w:rsid w:val="00156C29"/>
    <w:rsid w:val="001624EB"/>
    <w:rsid w:val="00165CDA"/>
    <w:rsid w:val="001661AD"/>
    <w:rsid w:val="001663D1"/>
    <w:rsid w:val="0016693B"/>
    <w:rsid w:val="001700F1"/>
    <w:rsid w:val="00170986"/>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95B59"/>
    <w:rsid w:val="001A19A4"/>
    <w:rsid w:val="001A2DA5"/>
    <w:rsid w:val="001A40D4"/>
    <w:rsid w:val="001A43E3"/>
    <w:rsid w:val="001A5891"/>
    <w:rsid w:val="001A5D9C"/>
    <w:rsid w:val="001A798D"/>
    <w:rsid w:val="001B5DBE"/>
    <w:rsid w:val="001C12A8"/>
    <w:rsid w:val="001C2C84"/>
    <w:rsid w:val="001C3392"/>
    <w:rsid w:val="001C3B43"/>
    <w:rsid w:val="001C51CB"/>
    <w:rsid w:val="001C7F92"/>
    <w:rsid w:val="001D0F17"/>
    <w:rsid w:val="001D29E0"/>
    <w:rsid w:val="001D3021"/>
    <w:rsid w:val="001D4EC4"/>
    <w:rsid w:val="001D5C65"/>
    <w:rsid w:val="001D67F0"/>
    <w:rsid w:val="001D68DA"/>
    <w:rsid w:val="001E15F5"/>
    <w:rsid w:val="001E211A"/>
    <w:rsid w:val="001E363A"/>
    <w:rsid w:val="001E7260"/>
    <w:rsid w:val="001E7719"/>
    <w:rsid w:val="001E7849"/>
    <w:rsid w:val="001F0086"/>
    <w:rsid w:val="001F1A64"/>
    <w:rsid w:val="001F64B6"/>
    <w:rsid w:val="001F6632"/>
    <w:rsid w:val="00202FA1"/>
    <w:rsid w:val="00203812"/>
    <w:rsid w:val="00204BA0"/>
    <w:rsid w:val="00206180"/>
    <w:rsid w:val="0020645A"/>
    <w:rsid w:val="00210D11"/>
    <w:rsid w:val="00212827"/>
    <w:rsid w:val="00217880"/>
    <w:rsid w:val="00220D9A"/>
    <w:rsid w:val="00220EA3"/>
    <w:rsid w:val="0022162F"/>
    <w:rsid w:val="00221A7B"/>
    <w:rsid w:val="0022414F"/>
    <w:rsid w:val="0022424A"/>
    <w:rsid w:val="00224763"/>
    <w:rsid w:val="00225F24"/>
    <w:rsid w:val="002262B4"/>
    <w:rsid w:val="002272DD"/>
    <w:rsid w:val="002302AE"/>
    <w:rsid w:val="002310D4"/>
    <w:rsid w:val="00231764"/>
    <w:rsid w:val="00232FF1"/>
    <w:rsid w:val="0023549F"/>
    <w:rsid w:val="002366D1"/>
    <w:rsid w:val="00240364"/>
    <w:rsid w:val="00241375"/>
    <w:rsid w:val="00241912"/>
    <w:rsid w:val="00243A94"/>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3C88"/>
    <w:rsid w:val="00274847"/>
    <w:rsid w:val="00274B6F"/>
    <w:rsid w:val="00274C53"/>
    <w:rsid w:val="002767DC"/>
    <w:rsid w:val="0028019F"/>
    <w:rsid w:val="00280DEC"/>
    <w:rsid w:val="002813A4"/>
    <w:rsid w:val="00281438"/>
    <w:rsid w:val="00283705"/>
    <w:rsid w:val="00283B5E"/>
    <w:rsid w:val="00283FA4"/>
    <w:rsid w:val="00290CFC"/>
    <w:rsid w:val="00292AC5"/>
    <w:rsid w:val="00292ACA"/>
    <w:rsid w:val="00295B53"/>
    <w:rsid w:val="00296FF4"/>
    <w:rsid w:val="002977F8"/>
    <w:rsid w:val="002A0265"/>
    <w:rsid w:val="002A0AF3"/>
    <w:rsid w:val="002A5931"/>
    <w:rsid w:val="002B17D9"/>
    <w:rsid w:val="002B2389"/>
    <w:rsid w:val="002B2484"/>
    <w:rsid w:val="002B2C49"/>
    <w:rsid w:val="002B50D3"/>
    <w:rsid w:val="002C0F92"/>
    <w:rsid w:val="002C1535"/>
    <w:rsid w:val="002C1F61"/>
    <w:rsid w:val="002C3B0F"/>
    <w:rsid w:val="002C3D19"/>
    <w:rsid w:val="002C6EFA"/>
    <w:rsid w:val="002D0C9D"/>
    <w:rsid w:val="002E0220"/>
    <w:rsid w:val="002E09D8"/>
    <w:rsid w:val="002E40BC"/>
    <w:rsid w:val="002E4566"/>
    <w:rsid w:val="002E468F"/>
    <w:rsid w:val="002E6DCC"/>
    <w:rsid w:val="002F236D"/>
    <w:rsid w:val="002F3590"/>
    <w:rsid w:val="002F6FF9"/>
    <w:rsid w:val="002F7E02"/>
    <w:rsid w:val="003006C4"/>
    <w:rsid w:val="00301A93"/>
    <w:rsid w:val="00303494"/>
    <w:rsid w:val="00304A51"/>
    <w:rsid w:val="00306EDA"/>
    <w:rsid w:val="003110E6"/>
    <w:rsid w:val="003165F3"/>
    <w:rsid w:val="003258C6"/>
    <w:rsid w:val="00325FBA"/>
    <w:rsid w:val="00326C8C"/>
    <w:rsid w:val="00327FB6"/>
    <w:rsid w:val="00327FE3"/>
    <w:rsid w:val="00336B25"/>
    <w:rsid w:val="00344766"/>
    <w:rsid w:val="003459C5"/>
    <w:rsid w:val="00345D6E"/>
    <w:rsid w:val="00345E54"/>
    <w:rsid w:val="0034641D"/>
    <w:rsid w:val="00346CD2"/>
    <w:rsid w:val="00347909"/>
    <w:rsid w:val="00347F81"/>
    <w:rsid w:val="00351727"/>
    <w:rsid w:val="00352CE4"/>
    <w:rsid w:val="003546EE"/>
    <w:rsid w:val="00354B62"/>
    <w:rsid w:val="00355339"/>
    <w:rsid w:val="00355984"/>
    <w:rsid w:val="003566ED"/>
    <w:rsid w:val="00361228"/>
    <w:rsid w:val="003619D9"/>
    <w:rsid w:val="003631E0"/>
    <w:rsid w:val="00364FE3"/>
    <w:rsid w:val="00370068"/>
    <w:rsid w:val="0037106D"/>
    <w:rsid w:val="00371E72"/>
    <w:rsid w:val="0037226D"/>
    <w:rsid w:val="0037285D"/>
    <w:rsid w:val="0037392B"/>
    <w:rsid w:val="00373D2D"/>
    <w:rsid w:val="003749D6"/>
    <w:rsid w:val="00376B83"/>
    <w:rsid w:val="00377108"/>
    <w:rsid w:val="00377627"/>
    <w:rsid w:val="00384E80"/>
    <w:rsid w:val="00386CB0"/>
    <w:rsid w:val="00387A6B"/>
    <w:rsid w:val="00387D4E"/>
    <w:rsid w:val="00390DD7"/>
    <w:rsid w:val="00391442"/>
    <w:rsid w:val="00395044"/>
    <w:rsid w:val="00397D84"/>
    <w:rsid w:val="003A0891"/>
    <w:rsid w:val="003A2352"/>
    <w:rsid w:val="003A2454"/>
    <w:rsid w:val="003A2B2A"/>
    <w:rsid w:val="003A2DEB"/>
    <w:rsid w:val="003A2F79"/>
    <w:rsid w:val="003A3071"/>
    <w:rsid w:val="003A331D"/>
    <w:rsid w:val="003A39AB"/>
    <w:rsid w:val="003A4093"/>
    <w:rsid w:val="003B05C8"/>
    <w:rsid w:val="003B2FF2"/>
    <w:rsid w:val="003B3A82"/>
    <w:rsid w:val="003B6159"/>
    <w:rsid w:val="003B678C"/>
    <w:rsid w:val="003C1224"/>
    <w:rsid w:val="003C2847"/>
    <w:rsid w:val="003C68E3"/>
    <w:rsid w:val="003C6C9B"/>
    <w:rsid w:val="003D0CC9"/>
    <w:rsid w:val="003D30FE"/>
    <w:rsid w:val="003E34FF"/>
    <w:rsid w:val="003E363E"/>
    <w:rsid w:val="003E39FD"/>
    <w:rsid w:val="003E3BEA"/>
    <w:rsid w:val="003E3F5E"/>
    <w:rsid w:val="003F0860"/>
    <w:rsid w:val="003F0E1F"/>
    <w:rsid w:val="003F13B4"/>
    <w:rsid w:val="003F16D8"/>
    <w:rsid w:val="003F2C75"/>
    <w:rsid w:val="003F3CC4"/>
    <w:rsid w:val="003F4D43"/>
    <w:rsid w:val="003F56C4"/>
    <w:rsid w:val="003F5B2A"/>
    <w:rsid w:val="003F6067"/>
    <w:rsid w:val="00402465"/>
    <w:rsid w:val="0040260F"/>
    <w:rsid w:val="00402D63"/>
    <w:rsid w:val="004069F3"/>
    <w:rsid w:val="00407BC4"/>
    <w:rsid w:val="00411776"/>
    <w:rsid w:val="004141B2"/>
    <w:rsid w:val="004152A1"/>
    <w:rsid w:val="00415ACC"/>
    <w:rsid w:val="00415C9A"/>
    <w:rsid w:val="004164BA"/>
    <w:rsid w:val="00417476"/>
    <w:rsid w:val="00420FFC"/>
    <w:rsid w:val="004215A0"/>
    <w:rsid w:val="00421EB8"/>
    <w:rsid w:val="004227D2"/>
    <w:rsid w:val="0042393A"/>
    <w:rsid w:val="00425301"/>
    <w:rsid w:val="004303C2"/>
    <w:rsid w:val="00430653"/>
    <w:rsid w:val="00431180"/>
    <w:rsid w:val="00434891"/>
    <w:rsid w:val="004350A9"/>
    <w:rsid w:val="00435CD9"/>
    <w:rsid w:val="00443402"/>
    <w:rsid w:val="00443CF7"/>
    <w:rsid w:val="0044418D"/>
    <w:rsid w:val="00444AE6"/>
    <w:rsid w:val="00446E19"/>
    <w:rsid w:val="00446EA7"/>
    <w:rsid w:val="0045383F"/>
    <w:rsid w:val="00453DB0"/>
    <w:rsid w:val="004558E2"/>
    <w:rsid w:val="00456FB2"/>
    <w:rsid w:val="00457DAA"/>
    <w:rsid w:val="004611CF"/>
    <w:rsid w:val="00462052"/>
    <w:rsid w:val="00463A21"/>
    <w:rsid w:val="004671CD"/>
    <w:rsid w:val="00467BBD"/>
    <w:rsid w:val="0047319F"/>
    <w:rsid w:val="0047657D"/>
    <w:rsid w:val="00476B98"/>
    <w:rsid w:val="0047786A"/>
    <w:rsid w:val="00477CE2"/>
    <w:rsid w:val="0048035E"/>
    <w:rsid w:val="00482A2F"/>
    <w:rsid w:val="0048731B"/>
    <w:rsid w:val="0049114E"/>
    <w:rsid w:val="00494268"/>
    <w:rsid w:val="00495E15"/>
    <w:rsid w:val="0049673C"/>
    <w:rsid w:val="0049713B"/>
    <w:rsid w:val="004A1A38"/>
    <w:rsid w:val="004A3E25"/>
    <w:rsid w:val="004A4396"/>
    <w:rsid w:val="004A4AB6"/>
    <w:rsid w:val="004A58D1"/>
    <w:rsid w:val="004A5A71"/>
    <w:rsid w:val="004A66B6"/>
    <w:rsid w:val="004A79F5"/>
    <w:rsid w:val="004B41F0"/>
    <w:rsid w:val="004B5620"/>
    <w:rsid w:val="004C1216"/>
    <w:rsid w:val="004C1E58"/>
    <w:rsid w:val="004C2756"/>
    <w:rsid w:val="004C5104"/>
    <w:rsid w:val="004C5243"/>
    <w:rsid w:val="004C5B26"/>
    <w:rsid w:val="004C5DC0"/>
    <w:rsid w:val="004C66EB"/>
    <w:rsid w:val="004C6955"/>
    <w:rsid w:val="004D21B5"/>
    <w:rsid w:val="004D3066"/>
    <w:rsid w:val="004D4B6A"/>
    <w:rsid w:val="004D65AC"/>
    <w:rsid w:val="004D6A49"/>
    <w:rsid w:val="004D79C2"/>
    <w:rsid w:val="004E0BC4"/>
    <w:rsid w:val="004E118F"/>
    <w:rsid w:val="004E195D"/>
    <w:rsid w:val="004E2D17"/>
    <w:rsid w:val="004E48BF"/>
    <w:rsid w:val="004E7843"/>
    <w:rsid w:val="004F07D5"/>
    <w:rsid w:val="004F0DBA"/>
    <w:rsid w:val="004F1AA2"/>
    <w:rsid w:val="004F417F"/>
    <w:rsid w:val="004F49CF"/>
    <w:rsid w:val="004F7A94"/>
    <w:rsid w:val="005006B8"/>
    <w:rsid w:val="005018BF"/>
    <w:rsid w:val="00505169"/>
    <w:rsid w:val="00511F19"/>
    <w:rsid w:val="005124FB"/>
    <w:rsid w:val="00512812"/>
    <w:rsid w:val="00513E03"/>
    <w:rsid w:val="0051479C"/>
    <w:rsid w:val="00514CEA"/>
    <w:rsid w:val="0051517B"/>
    <w:rsid w:val="00515D20"/>
    <w:rsid w:val="00515F3D"/>
    <w:rsid w:val="00522DE6"/>
    <w:rsid w:val="005244F6"/>
    <w:rsid w:val="005250A5"/>
    <w:rsid w:val="00525639"/>
    <w:rsid w:val="00526EB9"/>
    <w:rsid w:val="005275FE"/>
    <w:rsid w:val="00530F63"/>
    <w:rsid w:val="005320A5"/>
    <w:rsid w:val="00534176"/>
    <w:rsid w:val="00537F3D"/>
    <w:rsid w:val="00540DF3"/>
    <w:rsid w:val="00542519"/>
    <w:rsid w:val="005451EE"/>
    <w:rsid w:val="00545DA8"/>
    <w:rsid w:val="00550A73"/>
    <w:rsid w:val="00556E51"/>
    <w:rsid w:val="00557C23"/>
    <w:rsid w:val="00557FD4"/>
    <w:rsid w:val="0056137B"/>
    <w:rsid w:val="0056167D"/>
    <w:rsid w:val="00562329"/>
    <w:rsid w:val="0056406B"/>
    <w:rsid w:val="00564811"/>
    <w:rsid w:val="00564888"/>
    <w:rsid w:val="00565488"/>
    <w:rsid w:val="00566EC7"/>
    <w:rsid w:val="005719AC"/>
    <w:rsid w:val="00571A0E"/>
    <w:rsid w:val="00571B96"/>
    <w:rsid w:val="00572282"/>
    <w:rsid w:val="00576351"/>
    <w:rsid w:val="00576A86"/>
    <w:rsid w:val="0058008C"/>
    <w:rsid w:val="00581032"/>
    <w:rsid w:val="0058570E"/>
    <w:rsid w:val="00586017"/>
    <w:rsid w:val="00586844"/>
    <w:rsid w:val="00593BC8"/>
    <w:rsid w:val="005A16BD"/>
    <w:rsid w:val="005A2285"/>
    <w:rsid w:val="005A27B2"/>
    <w:rsid w:val="005A2F11"/>
    <w:rsid w:val="005A5726"/>
    <w:rsid w:val="005B67FF"/>
    <w:rsid w:val="005B793D"/>
    <w:rsid w:val="005C078C"/>
    <w:rsid w:val="005C3C84"/>
    <w:rsid w:val="005C6E38"/>
    <w:rsid w:val="005D3780"/>
    <w:rsid w:val="005D58DD"/>
    <w:rsid w:val="005E1275"/>
    <w:rsid w:val="005E1FC2"/>
    <w:rsid w:val="005E24CA"/>
    <w:rsid w:val="005E2FF0"/>
    <w:rsid w:val="005E3615"/>
    <w:rsid w:val="005E479F"/>
    <w:rsid w:val="005E4F98"/>
    <w:rsid w:val="005F0989"/>
    <w:rsid w:val="005F2BC8"/>
    <w:rsid w:val="005F30A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145B"/>
    <w:rsid w:val="006230CB"/>
    <w:rsid w:val="00626D5B"/>
    <w:rsid w:val="00627117"/>
    <w:rsid w:val="006305AA"/>
    <w:rsid w:val="00630FCA"/>
    <w:rsid w:val="006340C8"/>
    <w:rsid w:val="00634B88"/>
    <w:rsid w:val="00635BC7"/>
    <w:rsid w:val="00636A44"/>
    <w:rsid w:val="00636E68"/>
    <w:rsid w:val="00640F22"/>
    <w:rsid w:val="0064543F"/>
    <w:rsid w:val="006501E4"/>
    <w:rsid w:val="00650939"/>
    <w:rsid w:val="006518CA"/>
    <w:rsid w:val="006539F2"/>
    <w:rsid w:val="00653C35"/>
    <w:rsid w:val="0065408A"/>
    <w:rsid w:val="00654738"/>
    <w:rsid w:val="0065714D"/>
    <w:rsid w:val="00661E06"/>
    <w:rsid w:val="006635D4"/>
    <w:rsid w:val="00666BCC"/>
    <w:rsid w:val="00670094"/>
    <w:rsid w:val="006733A0"/>
    <w:rsid w:val="00675AEB"/>
    <w:rsid w:val="00676088"/>
    <w:rsid w:val="006826F0"/>
    <w:rsid w:val="00684DEF"/>
    <w:rsid w:val="00686346"/>
    <w:rsid w:val="00686CB1"/>
    <w:rsid w:val="00687F3A"/>
    <w:rsid w:val="00691930"/>
    <w:rsid w:val="00691B57"/>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0FC"/>
    <w:rsid w:val="006A597E"/>
    <w:rsid w:val="006A69D9"/>
    <w:rsid w:val="006B1866"/>
    <w:rsid w:val="006B20B3"/>
    <w:rsid w:val="006B5487"/>
    <w:rsid w:val="006B5F2B"/>
    <w:rsid w:val="006C380B"/>
    <w:rsid w:val="006C55CB"/>
    <w:rsid w:val="006C7FEB"/>
    <w:rsid w:val="006D13E4"/>
    <w:rsid w:val="006D1A95"/>
    <w:rsid w:val="006D1B41"/>
    <w:rsid w:val="006D1C47"/>
    <w:rsid w:val="006D21D5"/>
    <w:rsid w:val="006D4693"/>
    <w:rsid w:val="006D4AA6"/>
    <w:rsid w:val="006D59A1"/>
    <w:rsid w:val="006D730F"/>
    <w:rsid w:val="006E0438"/>
    <w:rsid w:val="006E10B7"/>
    <w:rsid w:val="006E1910"/>
    <w:rsid w:val="006E2BC7"/>
    <w:rsid w:val="006E40F3"/>
    <w:rsid w:val="006E46C9"/>
    <w:rsid w:val="006E5CF8"/>
    <w:rsid w:val="006E6FE7"/>
    <w:rsid w:val="006F132E"/>
    <w:rsid w:val="006F19DA"/>
    <w:rsid w:val="006F1C3A"/>
    <w:rsid w:val="006F25E3"/>
    <w:rsid w:val="006F422B"/>
    <w:rsid w:val="006F4EF3"/>
    <w:rsid w:val="006F57D6"/>
    <w:rsid w:val="00700242"/>
    <w:rsid w:val="007011A9"/>
    <w:rsid w:val="00702FE4"/>
    <w:rsid w:val="0070327E"/>
    <w:rsid w:val="0070332B"/>
    <w:rsid w:val="00704762"/>
    <w:rsid w:val="00712D01"/>
    <w:rsid w:val="00714055"/>
    <w:rsid w:val="007176E3"/>
    <w:rsid w:val="007210BC"/>
    <w:rsid w:val="00721E34"/>
    <w:rsid w:val="007246DD"/>
    <w:rsid w:val="007256B3"/>
    <w:rsid w:val="00725C04"/>
    <w:rsid w:val="00726BBF"/>
    <w:rsid w:val="00731005"/>
    <w:rsid w:val="0073347B"/>
    <w:rsid w:val="00736EED"/>
    <w:rsid w:val="007408DE"/>
    <w:rsid w:val="00745224"/>
    <w:rsid w:val="00745A15"/>
    <w:rsid w:val="0074666C"/>
    <w:rsid w:val="007466AC"/>
    <w:rsid w:val="00746B77"/>
    <w:rsid w:val="007477D5"/>
    <w:rsid w:val="007526E3"/>
    <w:rsid w:val="007526E8"/>
    <w:rsid w:val="00753F98"/>
    <w:rsid w:val="00754674"/>
    <w:rsid w:val="00755487"/>
    <w:rsid w:val="0075764C"/>
    <w:rsid w:val="00757BC0"/>
    <w:rsid w:val="00760749"/>
    <w:rsid w:val="00760B2F"/>
    <w:rsid w:val="00763D1F"/>
    <w:rsid w:val="00770440"/>
    <w:rsid w:val="00770E30"/>
    <w:rsid w:val="007717D3"/>
    <w:rsid w:val="00771E80"/>
    <w:rsid w:val="00774B03"/>
    <w:rsid w:val="00774F54"/>
    <w:rsid w:val="007750B4"/>
    <w:rsid w:val="00775359"/>
    <w:rsid w:val="007775CE"/>
    <w:rsid w:val="00781CE3"/>
    <w:rsid w:val="00782376"/>
    <w:rsid w:val="00783045"/>
    <w:rsid w:val="00783354"/>
    <w:rsid w:val="007840EA"/>
    <w:rsid w:val="007879EC"/>
    <w:rsid w:val="00787BE4"/>
    <w:rsid w:val="007930A0"/>
    <w:rsid w:val="00795839"/>
    <w:rsid w:val="007A2553"/>
    <w:rsid w:val="007B2D54"/>
    <w:rsid w:val="007B3F63"/>
    <w:rsid w:val="007B5E9F"/>
    <w:rsid w:val="007B6A75"/>
    <w:rsid w:val="007B6C55"/>
    <w:rsid w:val="007B763E"/>
    <w:rsid w:val="007B7C39"/>
    <w:rsid w:val="007C1899"/>
    <w:rsid w:val="007C3CBB"/>
    <w:rsid w:val="007C5872"/>
    <w:rsid w:val="007D247C"/>
    <w:rsid w:val="007D7946"/>
    <w:rsid w:val="007D7CAA"/>
    <w:rsid w:val="007D7D80"/>
    <w:rsid w:val="007E1989"/>
    <w:rsid w:val="007E2CBE"/>
    <w:rsid w:val="007E32E0"/>
    <w:rsid w:val="007E39C8"/>
    <w:rsid w:val="007E5D47"/>
    <w:rsid w:val="007E64B4"/>
    <w:rsid w:val="007E652D"/>
    <w:rsid w:val="007E7D57"/>
    <w:rsid w:val="007F1308"/>
    <w:rsid w:val="007F1309"/>
    <w:rsid w:val="007F2FD2"/>
    <w:rsid w:val="007F34CE"/>
    <w:rsid w:val="007F66BF"/>
    <w:rsid w:val="00801A10"/>
    <w:rsid w:val="00802F6B"/>
    <w:rsid w:val="0080362A"/>
    <w:rsid w:val="008048CD"/>
    <w:rsid w:val="00804FA7"/>
    <w:rsid w:val="008063C6"/>
    <w:rsid w:val="008069EE"/>
    <w:rsid w:val="00807D0F"/>
    <w:rsid w:val="008104D7"/>
    <w:rsid w:val="008109FF"/>
    <w:rsid w:val="00814DC4"/>
    <w:rsid w:val="00817377"/>
    <w:rsid w:val="0081740E"/>
    <w:rsid w:val="00822929"/>
    <w:rsid w:val="008232AE"/>
    <w:rsid w:val="00823846"/>
    <w:rsid w:val="00824CBF"/>
    <w:rsid w:val="0082509C"/>
    <w:rsid w:val="00825DC1"/>
    <w:rsid w:val="00827556"/>
    <w:rsid w:val="0082756F"/>
    <w:rsid w:val="0083021A"/>
    <w:rsid w:val="00831E00"/>
    <w:rsid w:val="008329A3"/>
    <w:rsid w:val="008335CD"/>
    <w:rsid w:val="0083398C"/>
    <w:rsid w:val="00833CD5"/>
    <w:rsid w:val="00836305"/>
    <w:rsid w:val="0083737A"/>
    <w:rsid w:val="0083774D"/>
    <w:rsid w:val="00841137"/>
    <w:rsid w:val="00844403"/>
    <w:rsid w:val="008476B1"/>
    <w:rsid w:val="008538AC"/>
    <w:rsid w:val="00856A80"/>
    <w:rsid w:val="00856DFB"/>
    <w:rsid w:val="00860D15"/>
    <w:rsid w:val="00862244"/>
    <w:rsid w:val="008635C0"/>
    <w:rsid w:val="00864352"/>
    <w:rsid w:val="008667AB"/>
    <w:rsid w:val="00872EE5"/>
    <w:rsid w:val="008730DC"/>
    <w:rsid w:val="0087526B"/>
    <w:rsid w:val="008772D3"/>
    <w:rsid w:val="00877B65"/>
    <w:rsid w:val="00881EF9"/>
    <w:rsid w:val="00882155"/>
    <w:rsid w:val="00882B89"/>
    <w:rsid w:val="00887958"/>
    <w:rsid w:val="0089029F"/>
    <w:rsid w:val="008923C5"/>
    <w:rsid w:val="008924C2"/>
    <w:rsid w:val="00893D28"/>
    <w:rsid w:val="0089507C"/>
    <w:rsid w:val="008977E5"/>
    <w:rsid w:val="008A01BA"/>
    <w:rsid w:val="008A377C"/>
    <w:rsid w:val="008A4899"/>
    <w:rsid w:val="008A4A73"/>
    <w:rsid w:val="008B0A8F"/>
    <w:rsid w:val="008B1D99"/>
    <w:rsid w:val="008B26B4"/>
    <w:rsid w:val="008B291A"/>
    <w:rsid w:val="008B5E99"/>
    <w:rsid w:val="008B6C19"/>
    <w:rsid w:val="008B6D87"/>
    <w:rsid w:val="008C0AD6"/>
    <w:rsid w:val="008C0E2D"/>
    <w:rsid w:val="008C0E4E"/>
    <w:rsid w:val="008C1C1C"/>
    <w:rsid w:val="008C5085"/>
    <w:rsid w:val="008C5508"/>
    <w:rsid w:val="008C5565"/>
    <w:rsid w:val="008C6053"/>
    <w:rsid w:val="008C6603"/>
    <w:rsid w:val="008D1297"/>
    <w:rsid w:val="008D1B7E"/>
    <w:rsid w:val="008D2929"/>
    <w:rsid w:val="008D2EC9"/>
    <w:rsid w:val="008D6C8D"/>
    <w:rsid w:val="008D76F0"/>
    <w:rsid w:val="008E7B0C"/>
    <w:rsid w:val="008F0A1E"/>
    <w:rsid w:val="008F368D"/>
    <w:rsid w:val="008F45DC"/>
    <w:rsid w:val="008F4DA5"/>
    <w:rsid w:val="008F4DBC"/>
    <w:rsid w:val="009008C7"/>
    <w:rsid w:val="00900C30"/>
    <w:rsid w:val="00900E8F"/>
    <w:rsid w:val="00902359"/>
    <w:rsid w:val="00902A18"/>
    <w:rsid w:val="009031C7"/>
    <w:rsid w:val="009078DD"/>
    <w:rsid w:val="00920749"/>
    <w:rsid w:val="00922468"/>
    <w:rsid w:val="00931637"/>
    <w:rsid w:val="00940D07"/>
    <w:rsid w:val="0094192B"/>
    <w:rsid w:val="00942A55"/>
    <w:rsid w:val="00945A49"/>
    <w:rsid w:val="00952AED"/>
    <w:rsid w:val="0095459C"/>
    <w:rsid w:val="00954EB1"/>
    <w:rsid w:val="009578BB"/>
    <w:rsid w:val="00960B6F"/>
    <w:rsid w:val="00960C38"/>
    <w:rsid w:val="00961B48"/>
    <w:rsid w:val="0096283D"/>
    <w:rsid w:val="00966C58"/>
    <w:rsid w:val="00971FE0"/>
    <w:rsid w:val="00972B6C"/>
    <w:rsid w:val="00973224"/>
    <w:rsid w:val="0097464E"/>
    <w:rsid w:val="009762D8"/>
    <w:rsid w:val="0097695E"/>
    <w:rsid w:val="0098044A"/>
    <w:rsid w:val="0098057F"/>
    <w:rsid w:val="00980A82"/>
    <w:rsid w:val="0098138C"/>
    <w:rsid w:val="009825C6"/>
    <w:rsid w:val="00983D11"/>
    <w:rsid w:val="00983F41"/>
    <w:rsid w:val="00983FB0"/>
    <w:rsid w:val="00986D2F"/>
    <w:rsid w:val="0099029C"/>
    <w:rsid w:val="0099092C"/>
    <w:rsid w:val="00991ADD"/>
    <w:rsid w:val="00992231"/>
    <w:rsid w:val="00993C40"/>
    <w:rsid w:val="00995C38"/>
    <w:rsid w:val="0099785A"/>
    <w:rsid w:val="009A4907"/>
    <w:rsid w:val="009A5630"/>
    <w:rsid w:val="009A6A42"/>
    <w:rsid w:val="009B35A7"/>
    <w:rsid w:val="009B54E0"/>
    <w:rsid w:val="009C1777"/>
    <w:rsid w:val="009C4C57"/>
    <w:rsid w:val="009C7B47"/>
    <w:rsid w:val="009C7BDF"/>
    <w:rsid w:val="009C7F95"/>
    <w:rsid w:val="009D1CE2"/>
    <w:rsid w:val="009D4E4E"/>
    <w:rsid w:val="009E1F29"/>
    <w:rsid w:val="009E248C"/>
    <w:rsid w:val="009E271E"/>
    <w:rsid w:val="009E2F52"/>
    <w:rsid w:val="009E319F"/>
    <w:rsid w:val="009E3FCE"/>
    <w:rsid w:val="009E45F5"/>
    <w:rsid w:val="009E60C7"/>
    <w:rsid w:val="009F1027"/>
    <w:rsid w:val="009F2B7E"/>
    <w:rsid w:val="009F2E25"/>
    <w:rsid w:val="009F3C1C"/>
    <w:rsid w:val="009F3CD4"/>
    <w:rsid w:val="009F3DD5"/>
    <w:rsid w:val="009F60D9"/>
    <w:rsid w:val="009F6DAB"/>
    <w:rsid w:val="009F71DF"/>
    <w:rsid w:val="009F7F41"/>
    <w:rsid w:val="00A0166E"/>
    <w:rsid w:val="00A019AA"/>
    <w:rsid w:val="00A0268A"/>
    <w:rsid w:val="00A04BB6"/>
    <w:rsid w:val="00A064AA"/>
    <w:rsid w:val="00A07523"/>
    <w:rsid w:val="00A109B8"/>
    <w:rsid w:val="00A10B6D"/>
    <w:rsid w:val="00A11FE6"/>
    <w:rsid w:val="00A1504B"/>
    <w:rsid w:val="00A1587D"/>
    <w:rsid w:val="00A162A4"/>
    <w:rsid w:val="00A166E3"/>
    <w:rsid w:val="00A21203"/>
    <w:rsid w:val="00A238C8"/>
    <w:rsid w:val="00A25715"/>
    <w:rsid w:val="00A30EC2"/>
    <w:rsid w:val="00A31194"/>
    <w:rsid w:val="00A31B7B"/>
    <w:rsid w:val="00A320CE"/>
    <w:rsid w:val="00A40B33"/>
    <w:rsid w:val="00A45F0F"/>
    <w:rsid w:val="00A52AFD"/>
    <w:rsid w:val="00A533C5"/>
    <w:rsid w:val="00A5693A"/>
    <w:rsid w:val="00A613CD"/>
    <w:rsid w:val="00A61A16"/>
    <w:rsid w:val="00A62D6E"/>
    <w:rsid w:val="00A62E5A"/>
    <w:rsid w:val="00A63B8B"/>
    <w:rsid w:val="00A650F1"/>
    <w:rsid w:val="00A745FB"/>
    <w:rsid w:val="00A75563"/>
    <w:rsid w:val="00A765C7"/>
    <w:rsid w:val="00A777C4"/>
    <w:rsid w:val="00A815EC"/>
    <w:rsid w:val="00A81B19"/>
    <w:rsid w:val="00A836E2"/>
    <w:rsid w:val="00A84154"/>
    <w:rsid w:val="00A8447A"/>
    <w:rsid w:val="00A87310"/>
    <w:rsid w:val="00A90D48"/>
    <w:rsid w:val="00A92870"/>
    <w:rsid w:val="00A943E9"/>
    <w:rsid w:val="00A94453"/>
    <w:rsid w:val="00A95020"/>
    <w:rsid w:val="00A958D5"/>
    <w:rsid w:val="00A96890"/>
    <w:rsid w:val="00AA36A3"/>
    <w:rsid w:val="00AA3A3D"/>
    <w:rsid w:val="00AA51EB"/>
    <w:rsid w:val="00AA5646"/>
    <w:rsid w:val="00AA5707"/>
    <w:rsid w:val="00AA7299"/>
    <w:rsid w:val="00AB048C"/>
    <w:rsid w:val="00AB0A7E"/>
    <w:rsid w:val="00AB21EC"/>
    <w:rsid w:val="00AB5705"/>
    <w:rsid w:val="00AB59D0"/>
    <w:rsid w:val="00AB68FE"/>
    <w:rsid w:val="00AB6E30"/>
    <w:rsid w:val="00AC05E9"/>
    <w:rsid w:val="00AC0B4F"/>
    <w:rsid w:val="00AC20D8"/>
    <w:rsid w:val="00AC2D70"/>
    <w:rsid w:val="00AC2F9F"/>
    <w:rsid w:val="00AC38B8"/>
    <w:rsid w:val="00AC6728"/>
    <w:rsid w:val="00AC6F7E"/>
    <w:rsid w:val="00AC79B8"/>
    <w:rsid w:val="00AD018E"/>
    <w:rsid w:val="00AD59D5"/>
    <w:rsid w:val="00AD772D"/>
    <w:rsid w:val="00AE1193"/>
    <w:rsid w:val="00AE31BA"/>
    <w:rsid w:val="00AE40BD"/>
    <w:rsid w:val="00AF0756"/>
    <w:rsid w:val="00AF106F"/>
    <w:rsid w:val="00AF1ADC"/>
    <w:rsid w:val="00AF20E5"/>
    <w:rsid w:val="00AF3BE0"/>
    <w:rsid w:val="00AF3F06"/>
    <w:rsid w:val="00AF7B8A"/>
    <w:rsid w:val="00B00F86"/>
    <w:rsid w:val="00B024FA"/>
    <w:rsid w:val="00B05C8A"/>
    <w:rsid w:val="00B06114"/>
    <w:rsid w:val="00B069FC"/>
    <w:rsid w:val="00B07102"/>
    <w:rsid w:val="00B1630E"/>
    <w:rsid w:val="00B16705"/>
    <w:rsid w:val="00B17738"/>
    <w:rsid w:val="00B22A10"/>
    <w:rsid w:val="00B255C8"/>
    <w:rsid w:val="00B25C90"/>
    <w:rsid w:val="00B261FF"/>
    <w:rsid w:val="00B26513"/>
    <w:rsid w:val="00B26C32"/>
    <w:rsid w:val="00B27E06"/>
    <w:rsid w:val="00B300CC"/>
    <w:rsid w:val="00B302EF"/>
    <w:rsid w:val="00B32CC2"/>
    <w:rsid w:val="00B33C16"/>
    <w:rsid w:val="00B35608"/>
    <w:rsid w:val="00B35AE4"/>
    <w:rsid w:val="00B37550"/>
    <w:rsid w:val="00B40DC1"/>
    <w:rsid w:val="00B4201A"/>
    <w:rsid w:val="00B437F8"/>
    <w:rsid w:val="00B45F36"/>
    <w:rsid w:val="00B47FB1"/>
    <w:rsid w:val="00B51B8A"/>
    <w:rsid w:val="00B5228D"/>
    <w:rsid w:val="00B532A2"/>
    <w:rsid w:val="00B54935"/>
    <w:rsid w:val="00B55DAA"/>
    <w:rsid w:val="00B56A7D"/>
    <w:rsid w:val="00B56A95"/>
    <w:rsid w:val="00B56F1F"/>
    <w:rsid w:val="00B62634"/>
    <w:rsid w:val="00B65318"/>
    <w:rsid w:val="00B65AC0"/>
    <w:rsid w:val="00B67E3E"/>
    <w:rsid w:val="00B707A6"/>
    <w:rsid w:val="00B73218"/>
    <w:rsid w:val="00B739ED"/>
    <w:rsid w:val="00B768BE"/>
    <w:rsid w:val="00B76AC5"/>
    <w:rsid w:val="00B8012A"/>
    <w:rsid w:val="00B84D4D"/>
    <w:rsid w:val="00B85FFE"/>
    <w:rsid w:val="00B87507"/>
    <w:rsid w:val="00B91345"/>
    <w:rsid w:val="00B927F7"/>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56D9"/>
    <w:rsid w:val="00BC7EF8"/>
    <w:rsid w:val="00BD1D3C"/>
    <w:rsid w:val="00BD306F"/>
    <w:rsid w:val="00BD5D6C"/>
    <w:rsid w:val="00BD7EB6"/>
    <w:rsid w:val="00BD7FBF"/>
    <w:rsid w:val="00BE3133"/>
    <w:rsid w:val="00BE3FC2"/>
    <w:rsid w:val="00BE50E5"/>
    <w:rsid w:val="00BE5555"/>
    <w:rsid w:val="00BE74BC"/>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0B61"/>
    <w:rsid w:val="00C12045"/>
    <w:rsid w:val="00C15F89"/>
    <w:rsid w:val="00C20627"/>
    <w:rsid w:val="00C21E0A"/>
    <w:rsid w:val="00C2273F"/>
    <w:rsid w:val="00C22E8A"/>
    <w:rsid w:val="00C22F30"/>
    <w:rsid w:val="00C230FE"/>
    <w:rsid w:val="00C2331F"/>
    <w:rsid w:val="00C24650"/>
    <w:rsid w:val="00C24A17"/>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5249"/>
    <w:rsid w:val="00C67293"/>
    <w:rsid w:val="00C70E4F"/>
    <w:rsid w:val="00C71E11"/>
    <w:rsid w:val="00C742DA"/>
    <w:rsid w:val="00C74421"/>
    <w:rsid w:val="00C752B1"/>
    <w:rsid w:val="00C753F3"/>
    <w:rsid w:val="00C80CC9"/>
    <w:rsid w:val="00C848F5"/>
    <w:rsid w:val="00C851CF"/>
    <w:rsid w:val="00C8544F"/>
    <w:rsid w:val="00C860E7"/>
    <w:rsid w:val="00C87179"/>
    <w:rsid w:val="00C87BAB"/>
    <w:rsid w:val="00C909D0"/>
    <w:rsid w:val="00C91339"/>
    <w:rsid w:val="00C92024"/>
    <w:rsid w:val="00C9210F"/>
    <w:rsid w:val="00C93E70"/>
    <w:rsid w:val="00C94C29"/>
    <w:rsid w:val="00C9653E"/>
    <w:rsid w:val="00C974E2"/>
    <w:rsid w:val="00CA05F9"/>
    <w:rsid w:val="00CA1A92"/>
    <w:rsid w:val="00CA2FA0"/>
    <w:rsid w:val="00CA3DD2"/>
    <w:rsid w:val="00CA4ADF"/>
    <w:rsid w:val="00CA4D3A"/>
    <w:rsid w:val="00CA58C5"/>
    <w:rsid w:val="00CA6B2A"/>
    <w:rsid w:val="00CA6C1F"/>
    <w:rsid w:val="00CB0C3E"/>
    <w:rsid w:val="00CB1F88"/>
    <w:rsid w:val="00CB4DB9"/>
    <w:rsid w:val="00CC19EF"/>
    <w:rsid w:val="00CC65FD"/>
    <w:rsid w:val="00CC76C6"/>
    <w:rsid w:val="00CD073D"/>
    <w:rsid w:val="00CD1CC2"/>
    <w:rsid w:val="00CD6121"/>
    <w:rsid w:val="00CD62B8"/>
    <w:rsid w:val="00CD7CE8"/>
    <w:rsid w:val="00CE2AF3"/>
    <w:rsid w:val="00CE4705"/>
    <w:rsid w:val="00CE5E38"/>
    <w:rsid w:val="00CE5F8F"/>
    <w:rsid w:val="00CE7BAD"/>
    <w:rsid w:val="00CF2313"/>
    <w:rsid w:val="00CF2C80"/>
    <w:rsid w:val="00CF4516"/>
    <w:rsid w:val="00CF4D22"/>
    <w:rsid w:val="00CF6717"/>
    <w:rsid w:val="00CF6989"/>
    <w:rsid w:val="00CF6F03"/>
    <w:rsid w:val="00D00A77"/>
    <w:rsid w:val="00D05FBD"/>
    <w:rsid w:val="00D07182"/>
    <w:rsid w:val="00D2092C"/>
    <w:rsid w:val="00D20EBE"/>
    <w:rsid w:val="00D22B1B"/>
    <w:rsid w:val="00D23B58"/>
    <w:rsid w:val="00D24D82"/>
    <w:rsid w:val="00D263AE"/>
    <w:rsid w:val="00D27E64"/>
    <w:rsid w:val="00D27E82"/>
    <w:rsid w:val="00D31FA4"/>
    <w:rsid w:val="00D329A3"/>
    <w:rsid w:val="00D33F29"/>
    <w:rsid w:val="00D3575B"/>
    <w:rsid w:val="00D36BB3"/>
    <w:rsid w:val="00D40D61"/>
    <w:rsid w:val="00D41026"/>
    <w:rsid w:val="00D45676"/>
    <w:rsid w:val="00D50DC0"/>
    <w:rsid w:val="00D52EBC"/>
    <w:rsid w:val="00D54191"/>
    <w:rsid w:val="00D549DB"/>
    <w:rsid w:val="00D56A01"/>
    <w:rsid w:val="00D56E8F"/>
    <w:rsid w:val="00D57985"/>
    <w:rsid w:val="00D6174B"/>
    <w:rsid w:val="00D63CF5"/>
    <w:rsid w:val="00D65140"/>
    <w:rsid w:val="00D667D0"/>
    <w:rsid w:val="00D700EE"/>
    <w:rsid w:val="00D70F0E"/>
    <w:rsid w:val="00D71C28"/>
    <w:rsid w:val="00D71DBB"/>
    <w:rsid w:val="00D72C0B"/>
    <w:rsid w:val="00D73E8C"/>
    <w:rsid w:val="00D76A86"/>
    <w:rsid w:val="00D77073"/>
    <w:rsid w:val="00D9080F"/>
    <w:rsid w:val="00D937A9"/>
    <w:rsid w:val="00D947DD"/>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79D5"/>
    <w:rsid w:val="00DD1B35"/>
    <w:rsid w:val="00DD32FD"/>
    <w:rsid w:val="00DD33BE"/>
    <w:rsid w:val="00DD4234"/>
    <w:rsid w:val="00DD6429"/>
    <w:rsid w:val="00DD739B"/>
    <w:rsid w:val="00DD74A5"/>
    <w:rsid w:val="00DE0D95"/>
    <w:rsid w:val="00DE27BB"/>
    <w:rsid w:val="00DE30A7"/>
    <w:rsid w:val="00DE5279"/>
    <w:rsid w:val="00DE53B2"/>
    <w:rsid w:val="00DE544A"/>
    <w:rsid w:val="00DE61E4"/>
    <w:rsid w:val="00DE7F58"/>
    <w:rsid w:val="00DF50DE"/>
    <w:rsid w:val="00DF608A"/>
    <w:rsid w:val="00DF6756"/>
    <w:rsid w:val="00DF74FF"/>
    <w:rsid w:val="00E00566"/>
    <w:rsid w:val="00E0430D"/>
    <w:rsid w:val="00E0565B"/>
    <w:rsid w:val="00E06224"/>
    <w:rsid w:val="00E06390"/>
    <w:rsid w:val="00E068A0"/>
    <w:rsid w:val="00E06964"/>
    <w:rsid w:val="00E12A29"/>
    <w:rsid w:val="00E13EF1"/>
    <w:rsid w:val="00E15F7D"/>
    <w:rsid w:val="00E16527"/>
    <w:rsid w:val="00E2567F"/>
    <w:rsid w:val="00E2571A"/>
    <w:rsid w:val="00E30B0F"/>
    <w:rsid w:val="00E32A72"/>
    <w:rsid w:val="00E34B09"/>
    <w:rsid w:val="00E36583"/>
    <w:rsid w:val="00E41356"/>
    <w:rsid w:val="00E41448"/>
    <w:rsid w:val="00E41C28"/>
    <w:rsid w:val="00E47DD5"/>
    <w:rsid w:val="00E52640"/>
    <w:rsid w:val="00E57846"/>
    <w:rsid w:val="00E60260"/>
    <w:rsid w:val="00E60942"/>
    <w:rsid w:val="00E60C48"/>
    <w:rsid w:val="00E61DB5"/>
    <w:rsid w:val="00E61DFB"/>
    <w:rsid w:val="00E62FAB"/>
    <w:rsid w:val="00E66BFD"/>
    <w:rsid w:val="00E70225"/>
    <w:rsid w:val="00E70690"/>
    <w:rsid w:val="00E72B53"/>
    <w:rsid w:val="00E73ECC"/>
    <w:rsid w:val="00E750FB"/>
    <w:rsid w:val="00E83272"/>
    <w:rsid w:val="00E90F8D"/>
    <w:rsid w:val="00E91074"/>
    <w:rsid w:val="00E9147C"/>
    <w:rsid w:val="00E91B0B"/>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6E8E"/>
    <w:rsid w:val="00ED79BA"/>
    <w:rsid w:val="00EE18BF"/>
    <w:rsid w:val="00EE35E9"/>
    <w:rsid w:val="00EE3B76"/>
    <w:rsid w:val="00EE497A"/>
    <w:rsid w:val="00EE6E87"/>
    <w:rsid w:val="00EF0E1F"/>
    <w:rsid w:val="00EF2785"/>
    <w:rsid w:val="00EF299B"/>
    <w:rsid w:val="00EF365A"/>
    <w:rsid w:val="00EF5698"/>
    <w:rsid w:val="00EF5E1C"/>
    <w:rsid w:val="00EF6395"/>
    <w:rsid w:val="00EF6C08"/>
    <w:rsid w:val="00EF78E4"/>
    <w:rsid w:val="00F00308"/>
    <w:rsid w:val="00F00F7D"/>
    <w:rsid w:val="00F03A20"/>
    <w:rsid w:val="00F060AA"/>
    <w:rsid w:val="00F105B5"/>
    <w:rsid w:val="00F12E8A"/>
    <w:rsid w:val="00F12FC3"/>
    <w:rsid w:val="00F13274"/>
    <w:rsid w:val="00F144D8"/>
    <w:rsid w:val="00F14A00"/>
    <w:rsid w:val="00F15725"/>
    <w:rsid w:val="00F21537"/>
    <w:rsid w:val="00F23DF3"/>
    <w:rsid w:val="00F24400"/>
    <w:rsid w:val="00F27DCA"/>
    <w:rsid w:val="00F30FD3"/>
    <w:rsid w:val="00F313A9"/>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63D53"/>
    <w:rsid w:val="00F652DB"/>
    <w:rsid w:val="00F67879"/>
    <w:rsid w:val="00F72341"/>
    <w:rsid w:val="00F739F6"/>
    <w:rsid w:val="00F73BA2"/>
    <w:rsid w:val="00F83696"/>
    <w:rsid w:val="00F838EF"/>
    <w:rsid w:val="00F85313"/>
    <w:rsid w:val="00F85ADE"/>
    <w:rsid w:val="00F87A4E"/>
    <w:rsid w:val="00F914AC"/>
    <w:rsid w:val="00F91DF2"/>
    <w:rsid w:val="00F92646"/>
    <w:rsid w:val="00F95A34"/>
    <w:rsid w:val="00F95E07"/>
    <w:rsid w:val="00F963C4"/>
    <w:rsid w:val="00F976E6"/>
    <w:rsid w:val="00FA2D53"/>
    <w:rsid w:val="00FA35B7"/>
    <w:rsid w:val="00FA4774"/>
    <w:rsid w:val="00FA518D"/>
    <w:rsid w:val="00FA71B2"/>
    <w:rsid w:val="00FB0648"/>
    <w:rsid w:val="00FB0A5A"/>
    <w:rsid w:val="00FB2286"/>
    <w:rsid w:val="00FB2FFE"/>
    <w:rsid w:val="00FB444A"/>
    <w:rsid w:val="00FB4A3A"/>
    <w:rsid w:val="00FB5DFD"/>
    <w:rsid w:val="00FB5F51"/>
    <w:rsid w:val="00FB72D6"/>
    <w:rsid w:val="00FB7CD6"/>
    <w:rsid w:val="00FC2EA8"/>
    <w:rsid w:val="00FC339C"/>
    <w:rsid w:val="00FC6A03"/>
    <w:rsid w:val="00FC6A8C"/>
    <w:rsid w:val="00FC71CF"/>
    <w:rsid w:val="00FC7881"/>
    <w:rsid w:val="00FD0F57"/>
    <w:rsid w:val="00FD21BD"/>
    <w:rsid w:val="00FD35D4"/>
    <w:rsid w:val="00FD397B"/>
    <w:rsid w:val="00FD3D28"/>
    <w:rsid w:val="00FD4641"/>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17049608">
      <w:bodyDiv w:val="1"/>
      <w:marLeft w:val="0"/>
      <w:marRight w:val="0"/>
      <w:marTop w:val="0"/>
      <w:marBottom w:val="0"/>
      <w:divBdr>
        <w:top w:val="none" w:sz="0" w:space="0" w:color="auto"/>
        <w:left w:val="none" w:sz="0" w:space="0" w:color="auto"/>
        <w:bottom w:val="none" w:sz="0" w:space="0" w:color="auto"/>
        <w:right w:val="none" w:sz="0" w:space="0" w:color="auto"/>
      </w:divBdr>
    </w:div>
    <w:div w:id="33622263">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00574912">
      <w:bodyDiv w:val="1"/>
      <w:marLeft w:val="0"/>
      <w:marRight w:val="0"/>
      <w:marTop w:val="0"/>
      <w:marBottom w:val="0"/>
      <w:divBdr>
        <w:top w:val="none" w:sz="0" w:space="0" w:color="auto"/>
        <w:left w:val="none" w:sz="0" w:space="0" w:color="auto"/>
        <w:bottom w:val="none" w:sz="0" w:space="0" w:color="auto"/>
        <w:right w:val="none" w:sz="0" w:space="0" w:color="auto"/>
      </w:divBdr>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564732">
      <w:bodyDiv w:val="1"/>
      <w:marLeft w:val="0"/>
      <w:marRight w:val="0"/>
      <w:marTop w:val="0"/>
      <w:marBottom w:val="0"/>
      <w:divBdr>
        <w:top w:val="none" w:sz="0" w:space="0" w:color="auto"/>
        <w:left w:val="none" w:sz="0" w:space="0" w:color="auto"/>
        <w:bottom w:val="none" w:sz="0" w:space="0" w:color="auto"/>
        <w:right w:val="none" w:sz="0" w:space="0" w:color="auto"/>
      </w:divBdr>
    </w:div>
    <w:div w:id="624776116">
      <w:bodyDiv w:val="1"/>
      <w:marLeft w:val="0"/>
      <w:marRight w:val="0"/>
      <w:marTop w:val="0"/>
      <w:marBottom w:val="0"/>
      <w:divBdr>
        <w:top w:val="none" w:sz="0" w:space="0" w:color="auto"/>
        <w:left w:val="none" w:sz="0" w:space="0" w:color="auto"/>
        <w:bottom w:val="none" w:sz="0" w:space="0" w:color="auto"/>
        <w:right w:val="none" w:sz="0" w:space="0" w:color="auto"/>
      </w:divBdr>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3473">
      <w:bodyDiv w:val="1"/>
      <w:marLeft w:val="0"/>
      <w:marRight w:val="0"/>
      <w:marTop w:val="0"/>
      <w:marBottom w:val="0"/>
      <w:divBdr>
        <w:top w:val="none" w:sz="0" w:space="0" w:color="auto"/>
        <w:left w:val="none" w:sz="0" w:space="0" w:color="auto"/>
        <w:bottom w:val="none" w:sz="0" w:space="0" w:color="auto"/>
        <w:right w:val="none" w:sz="0" w:space="0" w:color="auto"/>
      </w:divBdr>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66852519">
      <w:bodyDiv w:val="1"/>
      <w:marLeft w:val="0"/>
      <w:marRight w:val="0"/>
      <w:marTop w:val="0"/>
      <w:marBottom w:val="0"/>
      <w:divBdr>
        <w:top w:val="none" w:sz="0" w:space="0" w:color="auto"/>
        <w:left w:val="none" w:sz="0" w:space="0" w:color="auto"/>
        <w:bottom w:val="none" w:sz="0" w:space="0" w:color="auto"/>
        <w:right w:val="none" w:sz="0" w:space="0" w:color="auto"/>
      </w:divBdr>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41313999">
      <w:bodyDiv w:val="1"/>
      <w:marLeft w:val="0"/>
      <w:marRight w:val="0"/>
      <w:marTop w:val="0"/>
      <w:marBottom w:val="0"/>
      <w:divBdr>
        <w:top w:val="none" w:sz="0" w:space="0" w:color="auto"/>
        <w:left w:val="none" w:sz="0" w:space="0" w:color="auto"/>
        <w:bottom w:val="none" w:sz="0" w:space="0" w:color="auto"/>
        <w:right w:val="none" w:sz="0" w:space="0" w:color="auto"/>
      </w:divBdr>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55732401">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69794">
      <w:bodyDiv w:val="1"/>
      <w:marLeft w:val="0"/>
      <w:marRight w:val="0"/>
      <w:marTop w:val="0"/>
      <w:marBottom w:val="0"/>
      <w:divBdr>
        <w:top w:val="none" w:sz="0" w:space="0" w:color="auto"/>
        <w:left w:val="none" w:sz="0" w:space="0" w:color="auto"/>
        <w:bottom w:val="none" w:sz="0" w:space="0" w:color="auto"/>
        <w:right w:val="none" w:sz="0" w:space="0" w:color="auto"/>
      </w:divBdr>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1328898">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621838">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64503333">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62749738">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177210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6698">
      <w:bodyDiv w:val="1"/>
      <w:marLeft w:val="0"/>
      <w:marRight w:val="0"/>
      <w:marTop w:val="0"/>
      <w:marBottom w:val="0"/>
      <w:divBdr>
        <w:top w:val="none" w:sz="0" w:space="0" w:color="auto"/>
        <w:left w:val="none" w:sz="0" w:space="0" w:color="auto"/>
        <w:bottom w:val="none" w:sz="0" w:space="0" w:color="auto"/>
        <w:right w:val="none" w:sz="0" w:space="0" w:color="auto"/>
      </w:divBdr>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0430195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26728-C47D-447C-B4F5-B678E383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5697</Words>
  <Characters>3248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VARAM</cp:lastModifiedBy>
  <cp:revision>7</cp:revision>
  <cp:lastPrinted>2015-11-06T08:40:00Z</cp:lastPrinted>
  <dcterms:created xsi:type="dcterms:W3CDTF">2016-04-13T06:47:00Z</dcterms:created>
  <dcterms:modified xsi:type="dcterms:W3CDTF">2016-05-11T10:05:00Z</dcterms:modified>
</cp:coreProperties>
</file>