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AF6C" w14:textId="7F31CC89" w:rsidR="003E4E39" w:rsidRPr="006F74E2" w:rsidRDefault="003E4E39" w:rsidP="003E4E39">
      <w:pPr>
        <w:jc w:val="right"/>
        <w:rPr>
          <w:sz w:val="28"/>
          <w:szCs w:val="28"/>
        </w:rPr>
      </w:pPr>
      <w:r w:rsidRPr="006F74E2">
        <w:rPr>
          <w:sz w:val="28"/>
          <w:szCs w:val="28"/>
        </w:rPr>
        <w:t>3.</w:t>
      </w:r>
      <w:r w:rsidR="00B9627D" w:rsidRPr="006F74E2">
        <w:rPr>
          <w:sz w:val="28"/>
          <w:szCs w:val="28"/>
        </w:rPr>
        <w:t> </w:t>
      </w:r>
      <w:r w:rsidRPr="006F74E2">
        <w:rPr>
          <w:sz w:val="28"/>
          <w:szCs w:val="28"/>
        </w:rPr>
        <w:t>pielikums</w:t>
      </w:r>
    </w:p>
    <w:p w14:paraId="7EBD93AE" w14:textId="77777777" w:rsidR="003E4E39" w:rsidRPr="006F74E2" w:rsidRDefault="003E4E39" w:rsidP="003E4E39">
      <w:pPr>
        <w:jc w:val="right"/>
        <w:rPr>
          <w:sz w:val="28"/>
          <w:szCs w:val="28"/>
        </w:rPr>
      </w:pPr>
      <w:r w:rsidRPr="006F74E2">
        <w:rPr>
          <w:sz w:val="28"/>
          <w:szCs w:val="28"/>
        </w:rPr>
        <w:t>Ministru kabineta</w:t>
      </w:r>
    </w:p>
    <w:p w14:paraId="2E3BC6D3" w14:textId="79C0491E" w:rsidR="00B9627D" w:rsidRPr="006F74E2" w:rsidRDefault="00B9627D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6F74E2">
        <w:rPr>
          <w:sz w:val="28"/>
          <w:szCs w:val="28"/>
        </w:rPr>
        <w:t>2016. gada  </w:t>
      </w:r>
      <w:r w:rsidR="007D4C6F">
        <w:rPr>
          <w:sz w:val="28"/>
          <w:szCs w:val="28"/>
        </w:rPr>
        <w:t>31.</w:t>
      </w:r>
      <w:r w:rsidRPr="006F74E2">
        <w:rPr>
          <w:sz w:val="28"/>
          <w:szCs w:val="28"/>
        </w:rPr>
        <w:t> </w:t>
      </w:r>
      <w:r w:rsidR="007D4C6F">
        <w:rPr>
          <w:sz w:val="28"/>
          <w:szCs w:val="28"/>
        </w:rPr>
        <w:t>maija</w:t>
      </w:r>
    </w:p>
    <w:p w14:paraId="4647618C" w14:textId="24CC5F88" w:rsidR="00B9627D" w:rsidRPr="006F74E2" w:rsidRDefault="00B9627D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6F74E2">
        <w:rPr>
          <w:sz w:val="28"/>
          <w:szCs w:val="28"/>
        </w:rPr>
        <w:t>noteikumiem Nr. </w:t>
      </w:r>
      <w:r w:rsidR="007D4C6F">
        <w:rPr>
          <w:sz w:val="28"/>
          <w:szCs w:val="28"/>
        </w:rPr>
        <w:t>327</w:t>
      </w:r>
      <w:bookmarkStart w:id="0" w:name="_GoBack"/>
      <w:bookmarkEnd w:id="0"/>
    </w:p>
    <w:p w14:paraId="3639C6BC" w14:textId="4405D150" w:rsidR="003E4E39" w:rsidRDefault="003E4E39" w:rsidP="003E4E39"/>
    <w:p w14:paraId="36FE3112" w14:textId="164F9C51" w:rsidR="00966B8F" w:rsidRPr="00944BD1" w:rsidRDefault="00966B8F" w:rsidP="00944BD1">
      <w:pPr>
        <w:jc w:val="center"/>
        <w:rPr>
          <w:b/>
          <w:sz w:val="28"/>
          <w:szCs w:val="28"/>
        </w:rPr>
      </w:pPr>
      <w:r w:rsidRPr="00944BD1">
        <w:rPr>
          <w:b/>
          <w:sz w:val="28"/>
          <w:szCs w:val="28"/>
        </w:rPr>
        <w:t>Iesniegums produkta (veterināro zāļu) sertifikāta</w:t>
      </w:r>
      <w:r w:rsidRPr="00944BD1">
        <w:rPr>
          <w:b/>
          <w:sz w:val="28"/>
          <w:szCs w:val="28"/>
          <w:vertAlign w:val="superscript"/>
        </w:rPr>
        <w:t>1</w:t>
      </w:r>
      <w:r w:rsidRPr="00944BD1">
        <w:rPr>
          <w:b/>
          <w:sz w:val="28"/>
          <w:szCs w:val="28"/>
        </w:rPr>
        <w:t xml:space="preserve"> saņemšanai</w:t>
      </w:r>
    </w:p>
    <w:p w14:paraId="50AD44EC" w14:textId="77777777" w:rsidR="00966B8F" w:rsidRPr="00944BD1" w:rsidRDefault="00966B8F" w:rsidP="00944BD1">
      <w:pPr>
        <w:ind w:firstLine="72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806"/>
      </w:tblGrid>
      <w:tr w:rsidR="00966B8F" w:rsidRPr="00944BD1" w14:paraId="2486095C" w14:textId="77777777" w:rsidTr="00944BD1">
        <w:trPr>
          <w:trHeight w:val="525"/>
        </w:trPr>
        <w:tc>
          <w:tcPr>
            <w:tcW w:w="4261" w:type="dxa"/>
            <w:shd w:val="clear" w:color="auto" w:fill="auto"/>
          </w:tcPr>
          <w:p w14:paraId="075B965A" w14:textId="54429738" w:rsidR="00966B8F" w:rsidRPr="00944BD1" w:rsidRDefault="00D92E95" w:rsidP="00944BD1">
            <w:r w:rsidRPr="00944BD1">
              <w:t>Valsts, uz kuru paredzēts importēt veterinārās zāles</w:t>
            </w:r>
          </w:p>
        </w:tc>
        <w:tc>
          <w:tcPr>
            <w:tcW w:w="4806" w:type="dxa"/>
            <w:shd w:val="clear" w:color="auto" w:fill="auto"/>
          </w:tcPr>
          <w:p w14:paraId="5FA3A88D" w14:textId="77777777" w:rsidR="00966B8F" w:rsidRPr="00944BD1" w:rsidRDefault="00966B8F" w:rsidP="00944BD1"/>
        </w:tc>
      </w:tr>
      <w:tr w:rsidR="00966B8F" w:rsidRPr="001620FC" w14:paraId="73BEE9C1" w14:textId="77777777" w:rsidTr="00966B8F">
        <w:tc>
          <w:tcPr>
            <w:tcW w:w="4261" w:type="dxa"/>
            <w:shd w:val="clear" w:color="auto" w:fill="auto"/>
          </w:tcPr>
          <w:p w14:paraId="3B5A8341" w14:textId="19B012D1" w:rsidR="00966B8F" w:rsidRPr="002120C1" w:rsidRDefault="00134D09" w:rsidP="00944BD1">
            <w:r w:rsidRPr="002120C1">
              <w:t>1</w:t>
            </w:r>
            <w:r w:rsidR="00D92E95" w:rsidRPr="002120C1">
              <w:t>. Ziņas par veterinārajām zā</w:t>
            </w:r>
            <w:r w:rsidR="00944BD1">
              <w:t>l</w:t>
            </w:r>
            <w:r w:rsidR="00D92E95" w:rsidRPr="002120C1">
              <w:t>ēm</w:t>
            </w:r>
          </w:p>
        </w:tc>
        <w:tc>
          <w:tcPr>
            <w:tcW w:w="4806" w:type="dxa"/>
            <w:shd w:val="clear" w:color="auto" w:fill="auto"/>
          </w:tcPr>
          <w:p w14:paraId="1A6A1BF3" w14:textId="77777777" w:rsidR="00966B8F" w:rsidRPr="001620FC" w:rsidRDefault="00966B8F" w:rsidP="00944BD1"/>
        </w:tc>
      </w:tr>
      <w:tr w:rsidR="00D92E95" w:rsidRPr="001620FC" w14:paraId="23A4C593" w14:textId="77777777" w:rsidTr="00966B8F">
        <w:tc>
          <w:tcPr>
            <w:tcW w:w="4261" w:type="dxa"/>
            <w:shd w:val="clear" w:color="auto" w:fill="auto"/>
          </w:tcPr>
          <w:p w14:paraId="0E096F5A" w14:textId="05DFECE2" w:rsidR="00D92E95" w:rsidRPr="002120C1" w:rsidRDefault="00D92E95" w:rsidP="00944BD1">
            <w:r w:rsidRPr="002120C1">
              <w:t>1.1. nosaukums un zāļu forma</w:t>
            </w:r>
          </w:p>
        </w:tc>
        <w:tc>
          <w:tcPr>
            <w:tcW w:w="4806" w:type="dxa"/>
            <w:shd w:val="clear" w:color="auto" w:fill="auto"/>
          </w:tcPr>
          <w:p w14:paraId="1B018054" w14:textId="77777777" w:rsidR="00D92E95" w:rsidRPr="001620FC" w:rsidRDefault="00D92E95" w:rsidP="00944BD1"/>
        </w:tc>
      </w:tr>
      <w:tr w:rsidR="001E4536" w:rsidRPr="001620FC" w14:paraId="7E718028" w14:textId="77777777" w:rsidTr="00966B8F">
        <w:tc>
          <w:tcPr>
            <w:tcW w:w="4261" w:type="dxa"/>
            <w:shd w:val="clear" w:color="auto" w:fill="auto"/>
          </w:tcPr>
          <w:p w14:paraId="450AC8D4" w14:textId="2F527866" w:rsidR="001E4536" w:rsidRPr="002120C1" w:rsidRDefault="001E4536" w:rsidP="006F74E2">
            <w:r w:rsidRPr="002120C1">
              <w:t>1.</w:t>
            </w:r>
            <w:r w:rsidR="006F74E2">
              <w:t>2</w:t>
            </w:r>
            <w:r w:rsidRPr="002120C1">
              <w:t>. aktīvās vielas nosaukums (INN</w:t>
            </w:r>
            <w:r w:rsidR="00D92E95" w:rsidRPr="002120C1">
              <w:t xml:space="preserve"> vai nacionālais nepatentētais nosaukums</w:t>
            </w:r>
            <w:r w:rsidRPr="002120C1">
              <w:t>), tās daudzums devas vienībā</w:t>
            </w:r>
          </w:p>
        </w:tc>
        <w:tc>
          <w:tcPr>
            <w:tcW w:w="4806" w:type="dxa"/>
            <w:shd w:val="clear" w:color="auto" w:fill="auto"/>
          </w:tcPr>
          <w:p w14:paraId="49C750BF" w14:textId="77777777" w:rsidR="001E4536" w:rsidRPr="001620FC" w:rsidRDefault="001E4536" w:rsidP="00944BD1"/>
        </w:tc>
      </w:tr>
      <w:tr w:rsidR="00966B8F" w:rsidRPr="001620FC" w14:paraId="6D0ADB13" w14:textId="77777777" w:rsidTr="00966B8F">
        <w:tc>
          <w:tcPr>
            <w:tcW w:w="4261" w:type="dxa"/>
            <w:shd w:val="clear" w:color="auto" w:fill="auto"/>
          </w:tcPr>
          <w:p w14:paraId="7E1A7EF4" w14:textId="316D3027" w:rsidR="00966B8F" w:rsidRPr="002120C1" w:rsidRDefault="00966B8F" w:rsidP="006F74E2">
            <w:r w:rsidRPr="002120C1">
              <w:t>1.</w:t>
            </w:r>
            <w:r w:rsidR="006F74E2">
              <w:t>3</w:t>
            </w:r>
            <w:r w:rsidRPr="002120C1">
              <w:t xml:space="preserve">. </w:t>
            </w:r>
            <w:r w:rsidR="001E4536" w:rsidRPr="002120C1">
              <w:t xml:space="preserve">pilns </w:t>
            </w:r>
            <w:r w:rsidRPr="002120C1">
              <w:t>veterināro zāļu sastāvs, ieskaitot palīgvielas</w:t>
            </w:r>
            <w:r w:rsidR="00944BD1">
              <w:rPr>
                <w:vertAlign w:val="superscript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14:paraId="598561EE" w14:textId="77777777" w:rsidR="00966B8F" w:rsidRPr="001620FC" w:rsidRDefault="00966B8F" w:rsidP="00944BD1"/>
        </w:tc>
      </w:tr>
      <w:tr w:rsidR="00966B8F" w:rsidRPr="001620FC" w14:paraId="3B6FAF99" w14:textId="77777777" w:rsidTr="00966B8F">
        <w:tc>
          <w:tcPr>
            <w:tcW w:w="4261" w:type="dxa"/>
            <w:shd w:val="clear" w:color="auto" w:fill="auto"/>
          </w:tcPr>
          <w:p w14:paraId="54834C28" w14:textId="7ADF9277" w:rsidR="00966B8F" w:rsidRPr="002120C1" w:rsidRDefault="00966B8F" w:rsidP="00944BD1">
            <w:r w:rsidRPr="002120C1">
              <w:t>2. Vai veterinār</w:t>
            </w:r>
            <w:r w:rsidR="00944BD1">
              <w:t>ās zāles ir reģistrētas Latvijā</w:t>
            </w:r>
          </w:p>
        </w:tc>
        <w:tc>
          <w:tcPr>
            <w:tcW w:w="4806" w:type="dxa"/>
            <w:shd w:val="clear" w:color="auto" w:fill="auto"/>
          </w:tcPr>
          <w:p w14:paraId="4C0D75DE" w14:textId="77777777" w:rsidR="00966B8F" w:rsidRPr="001620FC" w:rsidRDefault="00966B8F" w:rsidP="00944BD1"/>
        </w:tc>
      </w:tr>
      <w:tr w:rsidR="00966B8F" w:rsidRPr="001620FC" w14:paraId="49135CA3" w14:textId="77777777" w:rsidTr="00966B8F">
        <w:tc>
          <w:tcPr>
            <w:tcW w:w="4261" w:type="dxa"/>
            <w:shd w:val="clear" w:color="auto" w:fill="auto"/>
          </w:tcPr>
          <w:p w14:paraId="46B05447" w14:textId="7F7354CB" w:rsidR="00966B8F" w:rsidRPr="002120C1" w:rsidRDefault="00966B8F" w:rsidP="00944BD1">
            <w:r w:rsidRPr="002120C1">
              <w:t>3. Vai ve</w:t>
            </w:r>
            <w:r w:rsidR="00944BD1">
              <w:t>terinārās zāles izplata Latvijā</w:t>
            </w:r>
          </w:p>
        </w:tc>
        <w:tc>
          <w:tcPr>
            <w:tcW w:w="4806" w:type="dxa"/>
            <w:shd w:val="clear" w:color="auto" w:fill="auto"/>
          </w:tcPr>
          <w:p w14:paraId="759DFD82" w14:textId="77777777" w:rsidR="00966B8F" w:rsidRPr="001620FC" w:rsidRDefault="00966B8F" w:rsidP="00944BD1"/>
        </w:tc>
      </w:tr>
      <w:tr w:rsidR="00966B8F" w:rsidRPr="001620FC" w14:paraId="6FF3F68D" w14:textId="77777777" w:rsidTr="00966B8F">
        <w:tc>
          <w:tcPr>
            <w:tcW w:w="4261" w:type="dxa"/>
            <w:shd w:val="clear" w:color="auto" w:fill="auto"/>
          </w:tcPr>
          <w:p w14:paraId="06D5AF29" w14:textId="4F5B8429" w:rsidR="00966B8F" w:rsidRPr="002120C1" w:rsidRDefault="00966B8F" w:rsidP="00944BD1">
            <w:r w:rsidRPr="002120C1">
              <w:t>4. Veterināro zāļu reģistrācijas apliecības numurs</w:t>
            </w:r>
            <w:r w:rsidR="00D92E95" w:rsidRPr="002120C1">
              <w:rPr>
                <w:vertAlign w:val="superscript"/>
              </w:rPr>
              <w:t>3</w:t>
            </w:r>
            <w:r w:rsidRPr="002120C1">
              <w:t xml:space="preserve"> un izsniegšanas datums</w:t>
            </w:r>
          </w:p>
        </w:tc>
        <w:tc>
          <w:tcPr>
            <w:tcW w:w="4806" w:type="dxa"/>
            <w:shd w:val="clear" w:color="auto" w:fill="auto"/>
          </w:tcPr>
          <w:p w14:paraId="4EAD787B" w14:textId="77777777" w:rsidR="00966B8F" w:rsidRPr="001620FC" w:rsidRDefault="00966B8F" w:rsidP="00944BD1"/>
        </w:tc>
      </w:tr>
      <w:tr w:rsidR="00966B8F" w:rsidRPr="001620FC" w14:paraId="2D6F69E8" w14:textId="77777777" w:rsidTr="00966B8F">
        <w:tc>
          <w:tcPr>
            <w:tcW w:w="4261" w:type="dxa"/>
            <w:shd w:val="clear" w:color="auto" w:fill="auto"/>
          </w:tcPr>
          <w:p w14:paraId="7D466054" w14:textId="5B891D93" w:rsidR="00966B8F" w:rsidRPr="002120C1" w:rsidRDefault="00966B8F" w:rsidP="00944BD1">
            <w:r w:rsidRPr="002120C1">
              <w:t>5. Veterināro zāļu reģistrācijas apliecības īpašnieka (turētāja) nosaukums</w:t>
            </w:r>
            <w:r w:rsidR="00C129A2">
              <w:t xml:space="preserve"> vai vārds un uzvārds un adrese</w:t>
            </w:r>
          </w:p>
        </w:tc>
        <w:tc>
          <w:tcPr>
            <w:tcW w:w="4806" w:type="dxa"/>
            <w:shd w:val="clear" w:color="auto" w:fill="auto"/>
          </w:tcPr>
          <w:p w14:paraId="0FEA5FF1" w14:textId="77777777" w:rsidR="00966B8F" w:rsidRPr="001620FC" w:rsidRDefault="00966B8F" w:rsidP="00944BD1"/>
        </w:tc>
      </w:tr>
      <w:tr w:rsidR="00966B8F" w:rsidRPr="001620FC" w14:paraId="2F461A08" w14:textId="77777777" w:rsidTr="00966B8F">
        <w:tc>
          <w:tcPr>
            <w:tcW w:w="4261" w:type="dxa"/>
            <w:shd w:val="clear" w:color="auto" w:fill="auto"/>
          </w:tcPr>
          <w:p w14:paraId="263EBC74" w14:textId="1EE97E46" w:rsidR="00966B8F" w:rsidRPr="001620FC" w:rsidRDefault="00966B8F" w:rsidP="00944BD1">
            <w:r w:rsidRPr="001620FC">
              <w:t>6. Reģistrācijas apliecības īpašnieka (turētāja) statuss</w:t>
            </w:r>
            <w:r w:rsidR="00D92E95">
              <w:rPr>
                <w:vertAlign w:val="superscript"/>
              </w:rPr>
              <w:t>4</w:t>
            </w:r>
            <w:r w:rsidRPr="001620FC">
              <w:t xml:space="preserve"> (</w:t>
            </w:r>
            <w:r w:rsidR="00F1026E">
              <w:t>V</w:t>
            </w:r>
            <w:r w:rsidR="00372CDA">
              <w:t xml:space="preserve">ajadzīgo </w:t>
            </w:r>
            <w:r w:rsidRPr="001620FC">
              <w:t>atzīmēt</w:t>
            </w:r>
            <w:r w:rsidR="00372CDA">
              <w:t xml:space="preserve"> ar x</w:t>
            </w:r>
            <w:r w:rsidRPr="001620FC">
              <w:t>)</w:t>
            </w:r>
          </w:p>
        </w:tc>
        <w:tc>
          <w:tcPr>
            <w:tcW w:w="4806" w:type="dxa"/>
            <w:shd w:val="clear" w:color="auto" w:fill="auto"/>
          </w:tcPr>
          <w:p w14:paraId="4FD07971" w14:textId="130A7760" w:rsidR="00966B8F" w:rsidRPr="001620FC" w:rsidRDefault="00966B8F" w:rsidP="00944BD1">
            <w:r w:rsidRPr="001620FC">
              <w:t xml:space="preserve">a </w:t>
            </w:r>
            <w:r w:rsidRPr="006F74E2">
              <w:rPr>
                <w:sz w:val="28"/>
                <w:szCs w:val="28"/>
              </w:rPr>
              <w:t>□</w:t>
            </w:r>
            <w:r w:rsidRPr="001620FC">
              <w:t xml:space="preserve"> zāļu formas ražotājs</w:t>
            </w:r>
          </w:p>
          <w:p w14:paraId="0BCFD2F3" w14:textId="77777777" w:rsidR="00966B8F" w:rsidRPr="001620FC" w:rsidRDefault="00966B8F" w:rsidP="00944BD1">
            <w:r w:rsidRPr="001620FC">
              <w:t xml:space="preserve">b </w:t>
            </w:r>
            <w:r w:rsidRPr="006F74E2">
              <w:rPr>
                <w:sz w:val="28"/>
                <w:szCs w:val="28"/>
              </w:rPr>
              <w:t>□</w:t>
            </w:r>
            <w:r w:rsidRPr="001620FC">
              <w:t xml:space="preserve"> iepako un (vai) marķē zāļu formu, ko ražo cits </w:t>
            </w:r>
            <w:r w:rsidR="00134D09">
              <w:t xml:space="preserve">neatkarīgs </w:t>
            </w:r>
            <w:r w:rsidRPr="001620FC">
              <w:t>ražotājs</w:t>
            </w:r>
          </w:p>
          <w:p w14:paraId="3EDC6129" w14:textId="77777777" w:rsidR="00966B8F" w:rsidRPr="001620FC" w:rsidRDefault="00966B8F" w:rsidP="00944BD1">
            <w:r w:rsidRPr="001620FC">
              <w:t xml:space="preserve">c </w:t>
            </w:r>
            <w:r w:rsidRPr="006F74E2">
              <w:rPr>
                <w:sz w:val="28"/>
                <w:szCs w:val="28"/>
              </w:rPr>
              <w:t>□</w:t>
            </w:r>
            <w:r w:rsidRPr="001620FC">
              <w:t xml:space="preserve"> nav iesaistīts ražošanā, iepakošanā un (vai) marķēšanā, bet ir atbildīgs par produkta kvalitāti un sērijas izlaišanu;</w:t>
            </w:r>
          </w:p>
          <w:p w14:paraId="2788342B" w14:textId="0492A357" w:rsidR="00966B8F" w:rsidRPr="001620FC" w:rsidRDefault="00966B8F" w:rsidP="00944BD1">
            <w:r w:rsidRPr="001620FC">
              <w:t>d □ nav iesaistīts iepriekšminēt</w:t>
            </w:r>
            <w:r w:rsidR="00F1026E">
              <w:t>aj</w:t>
            </w:r>
            <w:r w:rsidRPr="001620FC">
              <w:t>ās darbībās</w:t>
            </w:r>
          </w:p>
        </w:tc>
      </w:tr>
      <w:tr w:rsidR="00966B8F" w:rsidRPr="001620FC" w14:paraId="0EA0BEEB" w14:textId="77777777" w:rsidTr="00966B8F">
        <w:tc>
          <w:tcPr>
            <w:tcW w:w="4261" w:type="dxa"/>
            <w:shd w:val="clear" w:color="auto" w:fill="auto"/>
          </w:tcPr>
          <w:p w14:paraId="2F617887" w14:textId="3764C125" w:rsidR="00966B8F" w:rsidRPr="001620FC" w:rsidRDefault="00966B8F" w:rsidP="00C129A2">
            <w:r w:rsidRPr="001620FC">
              <w:t xml:space="preserve">6.1. </w:t>
            </w:r>
            <w:r w:rsidR="00C129A2">
              <w:t xml:space="preserve">Ja atzīmēts </w:t>
            </w:r>
            <w:r w:rsidR="00C129A2" w:rsidRPr="001620FC">
              <w:t>status</w:t>
            </w:r>
            <w:r w:rsidR="00C129A2">
              <w:t>s</w:t>
            </w:r>
            <w:r w:rsidR="00C129A2" w:rsidRPr="001620FC">
              <w:t xml:space="preserve"> </w:t>
            </w:r>
            <w:r w:rsidR="00C129A2">
              <w:t>"</w:t>
            </w:r>
            <w:r w:rsidRPr="001620FC">
              <w:t>b</w:t>
            </w:r>
            <w:r w:rsidR="00C129A2">
              <w:t>"</w:t>
            </w:r>
            <w:r w:rsidRPr="001620FC">
              <w:t xml:space="preserve">, </w:t>
            </w:r>
            <w:r w:rsidR="00C129A2">
              <w:t>"</w:t>
            </w:r>
            <w:r w:rsidRPr="001620FC">
              <w:t>c</w:t>
            </w:r>
            <w:r w:rsidR="00C129A2">
              <w:t>"</w:t>
            </w:r>
            <w:r w:rsidRPr="001620FC">
              <w:t xml:space="preserve">, un </w:t>
            </w:r>
            <w:r w:rsidR="00C129A2">
              <w:t>"</w:t>
            </w:r>
            <w:r w:rsidRPr="001620FC">
              <w:t>d</w:t>
            </w:r>
            <w:r w:rsidR="00C129A2">
              <w:t>",</w:t>
            </w:r>
            <w:r w:rsidRPr="001620FC">
              <w:t xml:space="preserve"> </w:t>
            </w:r>
            <w:r w:rsidR="00C129A2">
              <w:t>norāda</w:t>
            </w:r>
            <w:r w:rsidRPr="001620FC">
              <w:t xml:space="preserve"> zāļu formas ražošanas vietas nosaukum</w:t>
            </w:r>
            <w:r w:rsidR="00C129A2">
              <w:t xml:space="preserve">u </w:t>
            </w:r>
            <w:r w:rsidRPr="001620FC">
              <w:t>un adres</w:t>
            </w:r>
            <w:r w:rsidR="00C129A2">
              <w:t>i</w:t>
            </w:r>
            <w:r w:rsidRPr="001620FC">
              <w:t xml:space="preserve"> (kas norādīta speciālajā atļaujā (licencē) veterināro zāļu ražošanai)</w:t>
            </w:r>
            <w:r w:rsidR="00D92E95">
              <w:rPr>
                <w:vertAlign w:val="superscript"/>
              </w:rPr>
              <w:t>5</w:t>
            </w:r>
          </w:p>
        </w:tc>
        <w:tc>
          <w:tcPr>
            <w:tcW w:w="4806" w:type="dxa"/>
            <w:shd w:val="clear" w:color="auto" w:fill="auto"/>
          </w:tcPr>
          <w:p w14:paraId="4959A1CB" w14:textId="77777777" w:rsidR="00966B8F" w:rsidRPr="001620FC" w:rsidRDefault="00966B8F" w:rsidP="00944BD1"/>
        </w:tc>
      </w:tr>
      <w:tr w:rsidR="00966B8F" w:rsidRPr="001620FC" w14:paraId="73778A88" w14:textId="77777777" w:rsidTr="00966B8F">
        <w:tc>
          <w:tcPr>
            <w:tcW w:w="4261" w:type="dxa"/>
            <w:shd w:val="clear" w:color="auto" w:fill="auto"/>
          </w:tcPr>
          <w:p w14:paraId="47C8EC80" w14:textId="0A825FA9" w:rsidR="00966B8F" w:rsidRPr="001620FC" w:rsidRDefault="00966B8F" w:rsidP="00C129A2">
            <w:r w:rsidRPr="001620FC">
              <w:t>7. Ja nepieciešama papildu informācija par veterināraj</w:t>
            </w:r>
            <w:r w:rsidR="008F6702">
              <w:t>ā</w:t>
            </w:r>
            <w:r w:rsidRPr="001620FC">
              <w:t>m zālēm, pievieno zāļu apraksta kopsavilkumu</w:t>
            </w:r>
            <w:r w:rsidR="00D92E95">
              <w:rPr>
                <w:vertAlign w:val="superscript"/>
              </w:rPr>
              <w:t>6</w:t>
            </w:r>
            <w:r w:rsidRPr="001620FC">
              <w:t xml:space="preserve"> </w:t>
            </w:r>
            <w:r w:rsidR="001E4536">
              <w:t>(</w:t>
            </w:r>
            <w:r w:rsidR="00F1026E">
              <w:t>V</w:t>
            </w:r>
            <w:r w:rsidR="001E4536" w:rsidRPr="001E4536">
              <w:t>ajadzīgo atzīmēt ar x</w:t>
            </w:r>
            <w:r w:rsidR="001E4536">
              <w:t>)</w:t>
            </w:r>
          </w:p>
        </w:tc>
        <w:tc>
          <w:tcPr>
            <w:tcW w:w="4806" w:type="dxa"/>
            <w:shd w:val="clear" w:color="auto" w:fill="auto"/>
          </w:tcPr>
          <w:p w14:paraId="0225CE02" w14:textId="77777777" w:rsidR="00966B8F" w:rsidRPr="001620FC" w:rsidRDefault="00966B8F" w:rsidP="00944BD1">
            <w:r w:rsidRPr="001620FC">
              <w:t>Vai ir pievienots zāļu apraksta kopsavilkums?</w:t>
            </w:r>
          </w:p>
          <w:p w14:paraId="7F5CDE97" w14:textId="77777777" w:rsidR="00966B8F" w:rsidRPr="001620FC" w:rsidRDefault="00966B8F" w:rsidP="00944BD1">
            <w:r w:rsidRPr="001620FC">
              <w:t>jā</w:t>
            </w:r>
            <w:proofErr w:type="gramStart"/>
            <w:r w:rsidRPr="001620FC">
              <w:t xml:space="preserve">  </w:t>
            </w:r>
            <w:proofErr w:type="gramEnd"/>
            <w:r w:rsidRPr="006F74E2">
              <w:rPr>
                <w:sz w:val="28"/>
                <w:szCs w:val="28"/>
              </w:rPr>
              <w:t>□</w:t>
            </w:r>
          </w:p>
          <w:p w14:paraId="28D44C15" w14:textId="7274EE8E" w:rsidR="00966B8F" w:rsidRPr="001620FC" w:rsidRDefault="00966B8F" w:rsidP="00944BD1">
            <w:r w:rsidRPr="001620FC">
              <w:t>nē</w:t>
            </w:r>
            <w:proofErr w:type="gramStart"/>
            <w:r w:rsidRPr="001620FC">
              <w:t xml:space="preserve"> </w:t>
            </w:r>
            <w:r w:rsidR="00077612">
              <w:t xml:space="preserve"> </w:t>
            </w:r>
            <w:proofErr w:type="gramEnd"/>
            <w:r w:rsidRPr="006F74E2">
              <w:rPr>
                <w:sz w:val="28"/>
                <w:szCs w:val="28"/>
              </w:rPr>
              <w:t>□</w:t>
            </w:r>
          </w:p>
        </w:tc>
      </w:tr>
      <w:tr w:rsidR="00966B8F" w:rsidRPr="001620FC" w14:paraId="6382371E" w14:textId="77777777" w:rsidTr="00966B8F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4C0A797E" w14:textId="5C2FC0E8" w:rsidR="00966B8F" w:rsidRPr="001620FC" w:rsidRDefault="00966B8F" w:rsidP="00077612">
            <w:r w:rsidRPr="001620FC">
              <w:t>8. Sertifikāta pretendent</w:t>
            </w:r>
            <w:r w:rsidR="008F7993">
              <w:t>a</w:t>
            </w:r>
            <w:r w:rsidR="00F1026E" w:rsidRPr="001620FC">
              <w:t xml:space="preserve"> nosaukums vai vārds un uzvārds un adrese</w:t>
            </w:r>
            <w:r w:rsidRPr="001620FC">
              <w:t xml:space="preserve">, ja atšķiras no </w:t>
            </w:r>
            <w:r w:rsidR="008F7993">
              <w:t xml:space="preserve">veterināro zāļu </w:t>
            </w:r>
            <w:r w:rsidRPr="001620FC">
              <w:t>reģistrācijas apliecības īpašnieka (turētāja)</w:t>
            </w:r>
            <w:r w:rsidR="00D92E95">
              <w:rPr>
                <w:vertAlign w:val="superscript"/>
              </w:rPr>
              <w:t>7</w:t>
            </w:r>
            <w:r w:rsidRPr="001620FC">
              <w:t xml:space="preserve"> 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</w:tcPr>
          <w:p w14:paraId="48E3BACD" w14:textId="77777777" w:rsidR="00966B8F" w:rsidRPr="001620FC" w:rsidRDefault="00966B8F" w:rsidP="00944BD1"/>
        </w:tc>
      </w:tr>
      <w:tr w:rsidR="00966B8F" w:rsidRPr="001620FC" w14:paraId="0A25EC96" w14:textId="77777777" w:rsidTr="00966B8F">
        <w:trPr>
          <w:trHeight w:val="247"/>
        </w:trPr>
        <w:tc>
          <w:tcPr>
            <w:tcW w:w="4261" w:type="dxa"/>
            <w:vMerge w:val="restart"/>
            <w:shd w:val="clear" w:color="auto" w:fill="auto"/>
          </w:tcPr>
          <w:p w14:paraId="528BF23E" w14:textId="24EB3215" w:rsidR="00966B8F" w:rsidRPr="00B65D13" w:rsidRDefault="00966B8F" w:rsidP="009C25F3">
            <w:pPr>
              <w:rPr>
                <w:i/>
              </w:rPr>
            </w:pPr>
            <w:r w:rsidRPr="00B65D13">
              <w:t>9. Sertifikāta pretendenta</w:t>
            </w:r>
            <w:r w:rsidR="00F1026E" w:rsidRPr="00B65D13">
              <w:t xml:space="preserve"> statuss</w:t>
            </w:r>
            <w:r w:rsidR="008F7993">
              <w:t>,</w:t>
            </w:r>
            <w:r w:rsidRPr="00B65D13">
              <w:t xml:space="preserve"> ja atšķiras no </w:t>
            </w:r>
            <w:r w:rsidR="008F7993">
              <w:t xml:space="preserve">veterināro zāļu </w:t>
            </w:r>
            <w:r w:rsidRPr="00B65D13">
              <w:t>reģistrācijas apliecības īpašnieka (turētāja) (</w:t>
            </w:r>
            <w:r w:rsidR="001E4536" w:rsidRPr="001E4536">
              <w:t>vajadzīgo atzīmēt ar x</w:t>
            </w:r>
            <w:r w:rsidRPr="00B65D13">
              <w:t>)</w:t>
            </w:r>
          </w:p>
        </w:tc>
        <w:tc>
          <w:tcPr>
            <w:tcW w:w="4806" w:type="dxa"/>
            <w:shd w:val="clear" w:color="auto" w:fill="auto"/>
          </w:tcPr>
          <w:p w14:paraId="6BE34DA0" w14:textId="6278DED7" w:rsidR="00966B8F" w:rsidRPr="00D92E95" w:rsidRDefault="00966B8F" w:rsidP="00C129A2">
            <w:pPr>
              <w:rPr>
                <w:i/>
                <w:lang w:val="en-US"/>
              </w:rPr>
            </w:pPr>
            <w:r w:rsidRPr="00D92E95">
              <w:t xml:space="preserve">a </w:t>
            </w:r>
            <w:r w:rsidRPr="006F74E2">
              <w:rPr>
                <w:sz w:val="28"/>
                <w:szCs w:val="28"/>
              </w:rPr>
              <w:t>□</w:t>
            </w:r>
            <w:r w:rsidRPr="00D92E95">
              <w:t xml:space="preserve"> zāļu formas ražošana</w:t>
            </w:r>
            <w:proofErr w:type="gramStart"/>
            <w:r w:rsidRPr="00D92E95">
              <w:t xml:space="preserve">  </w:t>
            </w:r>
            <w:proofErr w:type="gramEnd"/>
          </w:p>
        </w:tc>
      </w:tr>
      <w:tr w:rsidR="00966B8F" w:rsidRPr="00571021" w14:paraId="72B2D3E1" w14:textId="77777777" w:rsidTr="00966B8F">
        <w:trPr>
          <w:trHeight w:val="469"/>
        </w:trPr>
        <w:tc>
          <w:tcPr>
            <w:tcW w:w="4261" w:type="dxa"/>
            <w:vMerge/>
            <w:shd w:val="clear" w:color="auto" w:fill="auto"/>
          </w:tcPr>
          <w:p w14:paraId="6BF1FAE6" w14:textId="77777777" w:rsidR="00966B8F" w:rsidRPr="00571021" w:rsidRDefault="00966B8F" w:rsidP="00944BD1"/>
        </w:tc>
        <w:tc>
          <w:tcPr>
            <w:tcW w:w="4806" w:type="dxa"/>
            <w:shd w:val="clear" w:color="auto" w:fill="auto"/>
          </w:tcPr>
          <w:p w14:paraId="3D33438A" w14:textId="2F992D48" w:rsidR="00966B8F" w:rsidRPr="00D92E95" w:rsidRDefault="00966B8F" w:rsidP="00944BD1">
            <w:r w:rsidRPr="00D92E95">
              <w:t xml:space="preserve">b </w:t>
            </w:r>
            <w:r w:rsidRPr="006F74E2">
              <w:rPr>
                <w:sz w:val="28"/>
                <w:szCs w:val="28"/>
              </w:rPr>
              <w:t>□</w:t>
            </w:r>
            <w:r w:rsidRPr="00D92E95">
              <w:t xml:space="preserve"> iepako un </w:t>
            </w:r>
            <w:r w:rsidR="008F6702" w:rsidRPr="00D92E95">
              <w:t xml:space="preserve">(vai) </w:t>
            </w:r>
            <w:r w:rsidRPr="00D92E95">
              <w:t>marķē zāļu formu, ko ražo cits neatkarīgs ražotājs</w:t>
            </w:r>
          </w:p>
        </w:tc>
      </w:tr>
    </w:tbl>
    <w:p w14:paraId="6633A6D5" w14:textId="77777777" w:rsidR="00143B5E" w:rsidRDefault="00143B5E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1"/>
        <w:gridCol w:w="4806"/>
      </w:tblGrid>
      <w:tr w:rsidR="00966B8F" w:rsidRPr="00571021" w14:paraId="5D008032" w14:textId="77777777" w:rsidTr="00143B5E">
        <w:trPr>
          <w:trHeight w:val="391"/>
        </w:trPr>
        <w:tc>
          <w:tcPr>
            <w:tcW w:w="4261" w:type="dxa"/>
            <w:gridSpan w:val="2"/>
            <w:tcBorders>
              <w:bottom w:val="nil"/>
            </w:tcBorders>
            <w:shd w:val="clear" w:color="auto" w:fill="auto"/>
          </w:tcPr>
          <w:p w14:paraId="51775B45" w14:textId="416BF8C6" w:rsidR="00966B8F" w:rsidRPr="00571021" w:rsidRDefault="00966B8F" w:rsidP="00944BD1"/>
        </w:tc>
        <w:tc>
          <w:tcPr>
            <w:tcW w:w="4806" w:type="dxa"/>
            <w:shd w:val="clear" w:color="auto" w:fill="auto"/>
          </w:tcPr>
          <w:p w14:paraId="6AF53BB5" w14:textId="6F155CAC" w:rsidR="00966B8F" w:rsidRPr="00D92E95" w:rsidRDefault="00966B8F" w:rsidP="00944BD1">
            <w:r w:rsidRPr="00D92E95">
              <w:t xml:space="preserve">c </w:t>
            </w:r>
            <w:r w:rsidRPr="006F74E2">
              <w:rPr>
                <w:sz w:val="28"/>
                <w:szCs w:val="28"/>
              </w:rPr>
              <w:t>□</w:t>
            </w:r>
            <w:r w:rsidRPr="00D92E95">
              <w:t xml:space="preserve"> nav iesaistīts ražošanā, iepakošanā un (vai) marķēšanā, bet ir atbildīgs par produkta</w:t>
            </w:r>
            <w:r w:rsidR="00077612">
              <w:t xml:space="preserve"> kvalitāti un sērijas izlaišanu</w:t>
            </w:r>
          </w:p>
        </w:tc>
      </w:tr>
      <w:tr w:rsidR="00966B8F" w:rsidRPr="00571021" w14:paraId="39A18A5F" w14:textId="77777777" w:rsidTr="00143B5E">
        <w:trPr>
          <w:trHeight w:val="391"/>
        </w:trPr>
        <w:tc>
          <w:tcPr>
            <w:tcW w:w="4261" w:type="dxa"/>
            <w:gridSpan w:val="2"/>
            <w:tcBorders>
              <w:top w:val="nil"/>
            </w:tcBorders>
            <w:shd w:val="clear" w:color="auto" w:fill="auto"/>
          </w:tcPr>
          <w:p w14:paraId="7742D84D" w14:textId="77777777" w:rsidR="00966B8F" w:rsidRPr="00B65D13" w:rsidRDefault="00966B8F" w:rsidP="00944BD1"/>
        </w:tc>
        <w:tc>
          <w:tcPr>
            <w:tcW w:w="4806" w:type="dxa"/>
            <w:shd w:val="clear" w:color="auto" w:fill="auto"/>
          </w:tcPr>
          <w:p w14:paraId="5A70EF84" w14:textId="5E18EA51" w:rsidR="00966B8F" w:rsidRPr="00D92E95" w:rsidRDefault="00966B8F" w:rsidP="00944BD1">
            <w:r w:rsidRPr="00D92E95">
              <w:t xml:space="preserve">d </w:t>
            </w:r>
            <w:r w:rsidRPr="006F74E2">
              <w:rPr>
                <w:sz w:val="28"/>
                <w:szCs w:val="28"/>
              </w:rPr>
              <w:t>□</w:t>
            </w:r>
            <w:r w:rsidRPr="00D92E95">
              <w:t xml:space="preserve"> nav iesaistīts iepriekš</w:t>
            </w:r>
            <w:r w:rsidR="00143B5E">
              <w:t xml:space="preserve"> </w:t>
            </w:r>
            <w:r w:rsidRPr="00D92E95">
              <w:t>minēt</w:t>
            </w:r>
            <w:r w:rsidR="00143B5E">
              <w:t>aj</w:t>
            </w:r>
            <w:r w:rsidRPr="00D92E95">
              <w:t>ās darbībās</w:t>
            </w:r>
          </w:p>
        </w:tc>
      </w:tr>
      <w:tr w:rsidR="00966B8F" w:rsidRPr="001620FC" w14:paraId="644B8C8D" w14:textId="77777777" w:rsidTr="00966B8F">
        <w:tc>
          <w:tcPr>
            <w:tcW w:w="4261" w:type="dxa"/>
            <w:gridSpan w:val="2"/>
            <w:shd w:val="clear" w:color="auto" w:fill="auto"/>
          </w:tcPr>
          <w:p w14:paraId="1EF49FB4" w14:textId="53B0C11D" w:rsidR="00966B8F" w:rsidRPr="00B65D13" w:rsidRDefault="00966B8F" w:rsidP="00077612">
            <w:r w:rsidRPr="00B65D13">
              <w:t xml:space="preserve">9.1. </w:t>
            </w:r>
            <w:r w:rsidR="00077612">
              <w:t>J</w:t>
            </w:r>
            <w:r w:rsidRPr="00B65D13">
              <w:t>a</w:t>
            </w:r>
            <w:r w:rsidR="00077612">
              <w:t xml:space="preserve"> statuss</w:t>
            </w:r>
            <w:r w:rsidRPr="00B65D13">
              <w:t xml:space="preserve"> ir </w:t>
            </w:r>
            <w:r w:rsidR="00077612">
              <w:t>"b"</w:t>
            </w:r>
            <w:r w:rsidRPr="00B65D13">
              <w:t xml:space="preserve"> un </w:t>
            </w:r>
            <w:r w:rsidR="00077612">
              <w:t>"</w:t>
            </w:r>
            <w:r w:rsidRPr="00B65D13">
              <w:t>c</w:t>
            </w:r>
            <w:r w:rsidR="00077612">
              <w:t>"</w:t>
            </w:r>
            <w:r w:rsidRPr="00B65D13">
              <w:t xml:space="preserve">, </w:t>
            </w:r>
            <w:r w:rsidR="00077612">
              <w:t xml:space="preserve">norāda </w:t>
            </w:r>
            <w:r w:rsidRPr="00B65D13">
              <w:t>zāļu formas ražotāja nosaukum</w:t>
            </w:r>
            <w:r w:rsidR="00077612">
              <w:t>u un adresi</w:t>
            </w:r>
          </w:p>
        </w:tc>
        <w:tc>
          <w:tcPr>
            <w:tcW w:w="4806" w:type="dxa"/>
            <w:shd w:val="clear" w:color="auto" w:fill="auto"/>
          </w:tcPr>
          <w:p w14:paraId="299F6DFF" w14:textId="77777777" w:rsidR="00966B8F" w:rsidRPr="00B65D13" w:rsidRDefault="00966B8F" w:rsidP="00944BD1"/>
        </w:tc>
      </w:tr>
      <w:tr w:rsidR="00966B8F" w:rsidRPr="001620FC" w14:paraId="568BECB7" w14:textId="77777777" w:rsidTr="00966B8F"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5BF0EA" w14:textId="77777777" w:rsidR="00966B8F" w:rsidRPr="001620FC" w:rsidRDefault="00966B8F" w:rsidP="00944BD1"/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</w:tcPr>
          <w:p w14:paraId="7F3605DD" w14:textId="77777777" w:rsidR="00966B8F" w:rsidRPr="001620FC" w:rsidRDefault="00966B8F" w:rsidP="00944BD1"/>
        </w:tc>
      </w:tr>
      <w:tr w:rsidR="00966B8F" w:rsidRPr="001620FC" w14:paraId="5B387AED" w14:textId="77777777" w:rsidTr="00966B8F">
        <w:tc>
          <w:tcPr>
            <w:tcW w:w="9067" w:type="dxa"/>
            <w:gridSpan w:val="3"/>
            <w:shd w:val="clear" w:color="auto" w:fill="auto"/>
          </w:tcPr>
          <w:p w14:paraId="0D679E81" w14:textId="1964C6C5" w:rsidR="00966B8F" w:rsidRPr="001620FC" w:rsidRDefault="008F6702" w:rsidP="00143B5E">
            <w:r>
              <w:t>S</w:t>
            </w:r>
            <w:r w:rsidR="00966B8F" w:rsidRPr="00B955E5">
              <w:t>ertifikāta pretendent</w:t>
            </w:r>
            <w:r>
              <w:t>a k</w:t>
            </w:r>
            <w:r w:rsidR="00143B5E">
              <w:t>ontaktpersona</w:t>
            </w:r>
          </w:p>
        </w:tc>
      </w:tr>
      <w:tr w:rsidR="00966B8F" w:rsidRPr="001620FC" w14:paraId="45B8BAB8" w14:textId="77777777" w:rsidTr="00966B8F">
        <w:tc>
          <w:tcPr>
            <w:tcW w:w="4261" w:type="dxa"/>
            <w:gridSpan w:val="2"/>
            <w:shd w:val="clear" w:color="auto" w:fill="auto"/>
          </w:tcPr>
          <w:p w14:paraId="5444E857" w14:textId="77777777" w:rsidR="008F6702" w:rsidRDefault="008F6702" w:rsidP="00944BD1">
            <w:r w:rsidRPr="001620FC" w:rsidDel="008F6702">
              <w:t xml:space="preserve"> </w:t>
            </w:r>
          </w:p>
          <w:p w14:paraId="02B7E7D1" w14:textId="56C28B43" w:rsidR="00966B8F" w:rsidRPr="00143B5E" w:rsidRDefault="00966B8F" w:rsidP="00143B5E">
            <w:pPr>
              <w:jc w:val="center"/>
              <w:rPr>
                <w:sz w:val="20"/>
                <w:szCs w:val="20"/>
              </w:rPr>
            </w:pPr>
            <w:r w:rsidRPr="00143B5E">
              <w:rPr>
                <w:sz w:val="20"/>
                <w:szCs w:val="20"/>
              </w:rPr>
              <w:t>(vārds, uzvārds, amats)</w:t>
            </w:r>
          </w:p>
        </w:tc>
        <w:tc>
          <w:tcPr>
            <w:tcW w:w="4806" w:type="dxa"/>
            <w:vMerge w:val="restart"/>
            <w:shd w:val="clear" w:color="auto" w:fill="auto"/>
          </w:tcPr>
          <w:p w14:paraId="6444FD5D" w14:textId="581DEAD3" w:rsidR="00966B8F" w:rsidRPr="001620FC" w:rsidRDefault="00966B8F" w:rsidP="00143B5E">
            <w:r w:rsidRPr="001620FC">
              <w:t>Adrese</w:t>
            </w:r>
          </w:p>
        </w:tc>
      </w:tr>
      <w:tr w:rsidR="00966B8F" w:rsidRPr="001620FC" w14:paraId="134D534F" w14:textId="77777777" w:rsidTr="00966B8F">
        <w:tc>
          <w:tcPr>
            <w:tcW w:w="2130" w:type="dxa"/>
            <w:shd w:val="clear" w:color="auto" w:fill="auto"/>
          </w:tcPr>
          <w:p w14:paraId="5ADFFED5" w14:textId="662F75F2" w:rsidR="00966B8F" w:rsidRPr="001620FC" w:rsidRDefault="00966B8F" w:rsidP="00944BD1">
            <w:r w:rsidRPr="001620FC">
              <w:t>T</w:t>
            </w:r>
            <w:r w:rsidR="00143B5E">
              <w:t>ālruņ</w:t>
            </w:r>
            <w:r w:rsidRPr="001620FC">
              <w:t>a numurs</w:t>
            </w:r>
          </w:p>
          <w:p w14:paraId="5E4010FC" w14:textId="77777777" w:rsidR="00966B8F" w:rsidRPr="001620FC" w:rsidRDefault="00966B8F" w:rsidP="00944BD1"/>
        </w:tc>
        <w:tc>
          <w:tcPr>
            <w:tcW w:w="2131" w:type="dxa"/>
            <w:shd w:val="clear" w:color="auto" w:fill="auto"/>
          </w:tcPr>
          <w:p w14:paraId="5AD88B0E" w14:textId="45CCAD37" w:rsidR="00966B8F" w:rsidRPr="001620FC" w:rsidRDefault="00966B8F" w:rsidP="00143B5E">
            <w:r w:rsidRPr="001620FC">
              <w:t xml:space="preserve">Faksa numurs </w:t>
            </w:r>
          </w:p>
        </w:tc>
        <w:tc>
          <w:tcPr>
            <w:tcW w:w="4806" w:type="dxa"/>
            <w:vMerge/>
            <w:shd w:val="clear" w:color="auto" w:fill="auto"/>
          </w:tcPr>
          <w:p w14:paraId="405B8D6D" w14:textId="77777777" w:rsidR="00966B8F" w:rsidRPr="001620FC" w:rsidRDefault="00966B8F" w:rsidP="00944BD1"/>
        </w:tc>
      </w:tr>
    </w:tbl>
    <w:p w14:paraId="1881C6D5" w14:textId="77777777" w:rsidR="00966B8F" w:rsidRPr="001620FC" w:rsidRDefault="00966B8F" w:rsidP="00966B8F">
      <w:pPr>
        <w:ind w:firstLine="720"/>
        <w:jc w:val="right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6B8F" w:rsidRPr="001620FC" w14:paraId="62876C9B" w14:textId="77777777" w:rsidTr="004C68CC">
        <w:tc>
          <w:tcPr>
            <w:tcW w:w="9067" w:type="dxa"/>
            <w:shd w:val="clear" w:color="auto" w:fill="auto"/>
          </w:tcPr>
          <w:p w14:paraId="45B597A5" w14:textId="77777777" w:rsidR="00966B8F" w:rsidRPr="001620FC" w:rsidRDefault="006B06D8" w:rsidP="008B0656">
            <w:r w:rsidRPr="001620FC">
              <w:t>D</w:t>
            </w:r>
            <w:r w:rsidR="00966B8F" w:rsidRPr="001620FC">
              <w:t>atums</w:t>
            </w:r>
            <w:r>
              <w:t>*</w:t>
            </w:r>
          </w:p>
        </w:tc>
      </w:tr>
      <w:tr w:rsidR="00966B8F" w:rsidRPr="001620FC" w14:paraId="60918FA0" w14:textId="77777777" w:rsidTr="004C68CC">
        <w:tc>
          <w:tcPr>
            <w:tcW w:w="9067" w:type="dxa"/>
            <w:shd w:val="clear" w:color="auto" w:fill="auto"/>
          </w:tcPr>
          <w:p w14:paraId="005E6415" w14:textId="19C29BBA" w:rsidR="00966B8F" w:rsidRPr="001620FC" w:rsidRDefault="004C68CC" w:rsidP="008B0656">
            <w:pPr>
              <w:jc w:val="right"/>
            </w:pPr>
            <w:r>
              <w:t>Z</w:t>
            </w:r>
            <w:r w:rsidR="00966B8F" w:rsidRPr="001620FC">
              <w:t>.v.</w:t>
            </w:r>
            <w:r w:rsidR="006B06D8">
              <w:t>*</w:t>
            </w:r>
            <w:r w:rsidR="00966B8F" w:rsidRPr="001620FC">
              <w:t xml:space="preserve"> </w:t>
            </w:r>
          </w:p>
          <w:p w14:paraId="40323113" w14:textId="2E3411C4" w:rsidR="00966B8F" w:rsidRPr="001620FC" w:rsidRDefault="00966B8F" w:rsidP="006B06D8">
            <w:pPr>
              <w:jc w:val="both"/>
            </w:pPr>
            <w:r w:rsidRPr="001620FC">
              <w:t>Paraksts</w:t>
            </w:r>
            <w:r w:rsidR="006B06D8">
              <w:t>*</w:t>
            </w:r>
          </w:p>
        </w:tc>
      </w:tr>
    </w:tbl>
    <w:p w14:paraId="4B3FE0AA" w14:textId="6EA1CEAD" w:rsidR="006B06D8" w:rsidRDefault="006B06D8" w:rsidP="00966B8F">
      <w:pPr>
        <w:jc w:val="both"/>
      </w:pPr>
    </w:p>
    <w:p w14:paraId="6C9AB70B" w14:textId="6193A154" w:rsidR="00966B8F" w:rsidRPr="001620FC" w:rsidRDefault="006B06D8" w:rsidP="00143B5E">
      <w:pPr>
        <w:ind w:firstLine="709"/>
        <w:jc w:val="both"/>
      </w:pPr>
      <w:r>
        <w:t>*</w:t>
      </w:r>
      <w:r w:rsidR="00143B5E">
        <w:t> </w:t>
      </w:r>
      <w:r w:rsidR="00966B8F" w:rsidRPr="001620FC">
        <w:t xml:space="preserve">Dokumenta rekvizītus </w:t>
      </w:r>
      <w:r w:rsidR="00143B5E">
        <w:t>"</w:t>
      </w:r>
      <w:r>
        <w:t>Datums</w:t>
      </w:r>
      <w:r w:rsidR="00143B5E">
        <w:t>"</w:t>
      </w:r>
      <w:r>
        <w:t xml:space="preserve">, </w:t>
      </w:r>
      <w:r w:rsidR="00143B5E">
        <w:t>"</w:t>
      </w:r>
      <w:r>
        <w:t>P</w:t>
      </w:r>
      <w:r w:rsidR="00966B8F" w:rsidRPr="001620FC">
        <w:t>araksts</w:t>
      </w:r>
      <w:r w:rsidR="00143B5E">
        <w:t>"</w:t>
      </w:r>
      <w:r w:rsidR="00966B8F" w:rsidRPr="001620FC">
        <w:t xml:space="preserve"> un </w:t>
      </w:r>
      <w:r w:rsidR="00143B5E">
        <w:t>"</w:t>
      </w:r>
      <w:r w:rsidR="004C68CC">
        <w:t>Z</w:t>
      </w:r>
      <w:r w:rsidR="00966B8F" w:rsidRPr="001620FC">
        <w:t>.v.</w:t>
      </w:r>
      <w:r w:rsidR="00143B5E" w:rsidRPr="00143B5E">
        <w:t xml:space="preserve"> </w:t>
      </w:r>
      <w:r w:rsidR="00143B5E">
        <w:t>"</w:t>
      </w:r>
      <w:r w:rsidR="00966B8F" w:rsidRPr="001620FC">
        <w:t xml:space="preserve"> neaizpilda, ja elektroniskais dokuments ir sagatavots atbilstoši normatīvajiem aktiem par elektronisko dokumentu noformēšanu</w:t>
      </w:r>
      <w:r>
        <w:t>.</w:t>
      </w:r>
    </w:p>
    <w:p w14:paraId="066D004F" w14:textId="77777777" w:rsidR="00966B8F" w:rsidRPr="001620FC" w:rsidRDefault="00966B8F" w:rsidP="00143B5E">
      <w:pPr>
        <w:ind w:firstLine="720"/>
        <w:jc w:val="both"/>
        <w:rPr>
          <w:b/>
        </w:rPr>
      </w:pPr>
    </w:p>
    <w:p w14:paraId="1EB18BFA" w14:textId="0F3ACDED" w:rsidR="00966B8F" w:rsidRPr="001620FC" w:rsidRDefault="00143B5E" w:rsidP="00143B5E">
      <w:pPr>
        <w:ind w:firstLine="720"/>
        <w:jc w:val="both"/>
      </w:pPr>
      <w:r>
        <w:t>Piezīmes.</w:t>
      </w:r>
    </w:p>
    <w:p w14:paraId="1C53AEEB" w14:textId="0D9A26FC" w:rsidR="00966B8F" w:rsidRDefault="00966B8F" w:rsidP="00143B5E">
      <w:pPr>
        <w:ind w:firstLine="720"/>
        <w:jc w:val="both"/>
      </w:pPr>
      <w:r w:rsidRPr="008F6702">
        <w:rPr>
          <w:vertAlign w:val="superscript"/>
        </w:rPr>
        <w:t>1</w:t>
      </w:r>
      <w:r w:rsidR="00143B5E">
        <w:t> </w:t>
      </w:r>
      <w:r w:rsidR="008F6702">
        <w:t xml:space="preserve">Iesniegums jānoformē par </w:t>
      </w:r>
      <w:r w:rsidRPr="001620FC">
        <w:t>viena veida veterinārajām zālēm, jo dažādām zāļu formām un stiprum</w:t>
      </w:r>
      <w:r w:rsidR="00F1026E">
        <w:t>a</w:t>
      </w:r>
      <w:r w:rsidRPr="001620FC">
        <w:t>m var atšķirties ražošanas nosacījumi un apstiprinātā informācija.</w:t>
      </w:r>
    </w:p>
    <w:p w14:paraId="65DC479F" w14:textId="465242AE" w:rsidR="00D92E95" w:rsidRPr="001620FC" w:rsidRDefault="00D92E95" w:rsidP="00143B5E">
      <w:pPr>
        <w:ind w:firstLine="720"/>
        <w:jc w:val="both"/>
      </w:pPr>
      <w:r w:rsidRPr="00D92E95">
        <w:rPr>
          <w:vertAlign w:val="superscript"/>
        </w:rPr>
        <w:t>2</w:t>
      </w:r>
      <w:r w:rsidR="00143B5E" w:rsidRPr="00143B5E">
        <w:t> </w:t>
      </w:r>
      <w:r>
        <w:t>N</w:t>
      </w:r>
      <w:r w:rsidRPr="00D92E95">
        <w:t xml:space="preserve">orāda arī </w:t>
      </w:r>
      <w:r>
        <w:t xml:space="preserve">aktīvo vielu un palīgvielu </w:t>
      </w:r>
      <w:r w:rsidRPr="00D92E95">
        <w:t xml:space="preserve">kvantitatīvo sastāvu, ja ir pievienots saskaņojums ar </w:t>
      </w:r>
      <w:r>
        <w:t xml:space="preserve">veterināro </w:t>
      </w:r>
      <w:r w:rsidRPr="00D92E95">
        <w:t>zāļu reģistrācijas</w:t>
      </w:r>
      <w:r>
        <w:t xml:space="preserve"> apliecības</w:t>
      </w:r>
      <w:r w:rsidRPr="00D92E95">
        <w:t xml:space="preserve"> īpašnieku</w:t>
      </w:r>
      <w:r>
        <w:t xml:space="preserve"> vai reģistrācijas iesnieguma iesniedzēju, ja atšķiras no sertifikāta pretendenta</w:t>
      </w:r>
      <w:r w:rsidR="006F74E2">
        <w:t>.</w:t>
      </w:r>
    </w:p>
    <w:p w14:paraId="71D69B58" w14:textId="4A47289C" w:rsidR="00966B8F" w:rsidRPr="001620FC" w:rsidRDefault="00D92E95" w:rsidP="00143B5E">
      <w:pPr>
        <w:ind w:firstLine="720"/>
        <w:jc w:val="both"/>
      </w:pPr>
      <w:r>
        <w:rPr>
          <w:vertAlign w:val="superscript"/>
        </w:rPr>
        <w:t>3</w:t>
      </w:r>
      <w:r w:rsidR="00143B5E">
        <w:t> </w:t>
      </w:r>
      <w:r w:rsidR="00966B8F" w:rsidRPr="001620FC">
        <w:t>Atzīmē, ja</w:t>
      </w:r>
      <w:r w:rsidR="008F6702" w:rsidRPr="001620FC">
        <w:t xml:space="preserve"> izsniegta </w:t>
      </w:r>
      <w:r w:rsidR="008A6BB5">
        <w:t xml:space="preserve">veterināro zāļu </w:t>
      </w:r>
      <w:r w:rsidR="008F6702" w:rsidRPr="001620FC">
        <w:t xml:space="preserve">pagaidu </w:t>
      </w:r>
      <w:r w:rsidR="00966B8F" w:rsidRPr="001620FC">
        <w:t>reģistrācijas apliecība vai veterinārās zāles ir reģistrācijas procesā.</w:t>
      </w:r>
    </w:p>
    <w:p w14:paraId="5112694B" w14:textId="0B11016F" w:rsidR="00966B8F" w:rsidRPr="001620FC" w:rsidRDefault="00966B8F" w:rsidP="00143B5E">
      <w:pPr>
        <w:ind w:firstLine="720"/>
        <w:jc w:val="both"/>
      </w:pPr>
      <w:r w:rsidRPr="001620FC">
        <w:t>Ja veterināraj</w:t>
      </w:r>
      <w:r w:rsidR="008F6702">
        <w:t>ā</w:t>
      </w:r>
      <w:r w:rsidRPr="001620FC">
        <w:t>m zālēm reģistrācijas apliecība nav pieprasīta, norāda, ka reģistrācija nav pieprasīta, k</w:t>
      </w:r>
      <w:r w:rsidR="008A6BB5">
        <w:t>ā</w:t>
      </w:r>
      <w:r w:rsidRPr="001620FC">
        <w:t xml:space="preserve"> arī norāda iemeslu:</w:t>
      </w:r>
    </w:p>
    <w:p w14:paraId="4A5E327E" w14:textId="76552297" w:rsidR="00966B8F" w:rsidRPr="001620FC" w:rsidRDefault="00966B8F" w:rsidP="00143B5E">
      <w:pPr>
        <w:ind w:firstLine="720"/>
        <w:jc w:val="both"/>
      </w:pPr>
      <w:r w:rsidRPr="001620FC">
        <w:t>a</w:t>
      </w:r>
      <w:r w:rsidR="00F1026E">
        <w:t>)</w:t>
      </w:r>
      <w:r w:rsidR="00143B5E">
        <w:t> </w:t>
      </w:r>
      <w:r w:rsidRPr="001620FC">
        <w:t>veterinārās zāles ir izstrādātas ekskluzīvi tādu slimību ārstēšanai, kas nav izplatītas eksportētājvalstī;</w:t>
      </w:r>
    </w:p>
    <w:p w14:paraId="1AC3FA38" w14:textId="5F265F3C" w:rsidR="00966B8F" w:rsidRPr="001620FC" w:rsidRDefault="00966B8F" w:rsidP="00143B5E">
      <w:pPr>
        <w:ind w:firstLine="720"/>
        <w:jc w:val="both"/>
      </w:pPr>
      <w:r w:rsidRPr="001620FC">
        <w:t>b</w:t>
      </w:r>
      <w:r w:rsidR="00F1026E">
        <w:t>)</w:t>
      </w:r>
      <w:r w:rsidR="00143B5E">
        <w:t> </w:t>
      </w:r>
      <w:r w:rsidRPr="001620FC">
        <w:t>veterinārās zāles ir pārveidotas, lai uzlabotu veterināro zāļu stabilitāti (noturīgumu) atšķirīgos apkārtējās</w:t>
      </w:r>
      <w:r w:rsidR="00CE2B09">
        <w:t xml:space="preserve"> </w:t>
      </w:r>
      <w:r w:rsidRPr="001620FC">
        <w:t>vides</w:t>
      </w:r>
      <w:r w:rsidR="00CE2B09">
        <w:t xml:space="preserve"> (piemēram, tropu) </w:t>
      </w:r>
      <w:r w:rsidRPr="001620FC">
        <w:t>apstākļos;</w:t>
      </w:r>
    </w:p>
    <w:p w14:paraId="6B630624" w14:textId="19FA141F" w:rsidR="00966B8F" w:rsidRPr="001620FC" w:rsidRDefault="00966B8F" w:rsidP="00143B5E">
      <w:pPr>
        <w:ind w:firstLine="720"/>
        <w:jc w:val="both"/>
      </w:pPr>
      <w:r w:rsidRPr="001620FC">
        <w:t>c</w:t>
      </w:r>
      <w:r w:rsidR="00F1026E">
        <w:t>)</w:t>
      </w:r>
      <w:r w:rsidR="00143B5E">
        <w:t> </w:t>
      </w:r>
      <w:r w:rsidRPr="001620FC">
        <w:t>veterinārās zāles ir pārveidotas, lai no tām izņemtu palīgvielas, ko aizliegts lietot importētājvalstī;</w:t>
      </w:r>
    </w:p>
    <w:p w14:paraId="50EF7E13" w14:textId="798383B6" w:rsidR="00966B8F" w:rsidRPr="001620FC" w:rsidRDefault="00966B8F" w:rsidP="00143B5E">
      <w:pPr>
        <w:ind w:firstLine="720"/>
        <w:jc w:val="both"/>
      </w:pPr>
      <w:r w:rsidRPr="001620FC">
        <w:t>d</w:t>
      </w:r>
      <w:r w:rsidR="00F1026E">
        <w:t>)</w:t>
      </w:r>
      <w:r w:rsidR="00143B5E">
        <w:t> </w:t>
      </w:r>
      <w:r w:rsidRPr="001620FC">
        <w:t>veterinārās zāles ir pārveidotas, lai atbilstu atšķirīgai aktīvās vielas maksimālās devas robežai;</w:t>
      </w:r>
    </w:p>
    <w:p w14:paraId="0EC4876E" w14:textId="0314DA7C" w:rsidR="00966B8F" w:rsidRPr="001620FC" w:rsidRDefault="00966B8F" w:rsidP="00143B5E">
      <w:pPr>
        <w:ind w:firstLine="720"/>
        <w:jc w:val="both"/>
      </w:pPr>
      <w:r w:rsidRPr="001620FC">
        <w:t>e</w:t>
      </w:r>
      <w:r w:rsidR="00F1026E">
        <w:t>)</w:t>
      </w:r>
      <w:r w:rsidRPr="001620FC">
        <w:t xml:space="preserve"> citi iemesli</w:t>
      </w:r>
      <w:r w:rsidR="009D20E8">
        <w:t> </w:t>
      </w:r>
      <w:r w:rsidR="00143B5E">
        <w:t>(norādīt)</w:t>
      </w:r>
      <w:r w:rsidRPr="001620FC">
        <w:t>.</w:t>
      </w:r>
    </w:p>
    <w:p w14:paraId="34E6B2A0" w14:textId="74178521" w:rsidR="00966B8F" w:rsidRPr="001620FC" w:rsidRDefault="00D92E95" w:rsidP="00143B5E">
      <w:pPr>
        <w:ind w:firstLine="720"/>
        <w:jc w:val="both"/>
      </w:pPr>
      <w:r>
        <w:rPr>
          <w:vertAlign w:val="superscript"/>
        </w:rPr>
        <w:t>4</w:t>
      </w:r>
      <w:r w:rsidR="00143B5E">
        <w:t> </w:t>
      </w:r>
      <w:r w:rsidR="00966B8F" w:rsidRPr="001620FC">
        <w:t xml:space="preserve">Norāda informāciju par </w:t>
      </w:r>
      <w:r w:rsidR="00143B5E" w:rsidRPr="001620FC">
        <w:t>veterināro zāļu la</w:t>
      </w:r>
      <w:r w:rsidR="00143B5E">
        <w:t>išanu tirgū</w:t>
      </w:r>
      <w:r w:rsidR="00143B5E" w:rsidRPr="001620FC">
        <w:t xml:space="preserve"> atbildīg</w:t>
      </w:r>
      <w:r w:rsidR="00143B5E">
        <w:t xml:space="preserve">o </w:t>
      </w:r>
      <w:r w:rsidR="00966B8F" w:rsidRPr="001620FC">
        <w:t>personu. Iesniedz informāciju, kurā norāda katras ražošanā un kvalitātes kontrolē iesaistītās puses atbildību par saražotajām veterinārajām zālēm, kā arī katras iesaistītas puses veiktās kontroles veidu un apjomu</w:t>
      </w:r>
      <w:r w:rsidR="008B4590">
        <w:t>.</w:t>
      </w:r>
    </w:p>
    <w:p w14:paraId="15343824" w14:textId="461594C0" w:rsidR="00966B8F" w:rsidRPr="001620FC" w:rsidRDefault="00D92E95" w:rsidP="00143B5E">
      <w:pPr>
        <w:ind w:firstLine="720"/>
        <w:jc w:val="both"/>
      </w:pPr>
      <w:r>
        <w:rPr>
          <w:vertAlign w:val="superscript"/>
        </w:rPr>
        <w:t>5</w:t>
      </w:r>
      <w:r w:rsidR="00143B5E">
        <w:t> </w:t>
      </w:r>
      <w:r w:rsidR="00966B8F" w:rsidRPr="001620FC">
        <w:t xml:space="preserve">Šo informāciju norāda, ja tā ir saskaņota ar </w:t>
      </w:r>
      <w:r w:rsidR="008B4590">
        <w:t xml:space="preserve">veterināro zāļu </w:t>
      </w:r>
      <w:r w:rsidR="00966B8F" w:rsidRPr="001620FC">
        <w:t>reģistrācijas apliecības īpašnieku (turētāju) vai, ja veterinārās zāles nav reģistrētas,</w:t>
      </w:r>
      <w:r w:rsidR="00F1026E">
        <w:t> –</w:t>
      </w:r>
      <w:r w:rsidR="00966B8F" w:rsidRPr="001620FC">
        <w:t xml:space="preserve"> ar </w:t>
      </w:r>
      <w:r w:rsidR="001E4536">
        <w:t>veterināro zāļu reģistrācijas iesnieguma iesniedzēja</w:t>
      </w:r>
      <w:r w:rsidR="00966B8F" w:rsidRPr="001620FC">
        <w:t xml:space="preserve"> piekrišanu. </w:t>
      </w:r>
    </w:p>
    <w:p w14:paraId="1DB65114" w14:textId="7C096CA6" w:rsidR="00966B8F" w:rsidRPr="001620FC" w:rsidRDefault="00D92E95" w:rsidP="00143B5E">
      <w:pPr>
        <w:ind w:firstLine="720"/>
        <w:jc w:val="both"/>
      </w:pPr>
      <w:r>
        <w:rPr>
          <w:vertAlign w:val="superscript"/>
        </w:rPr>
        <w:t>6</w:t>
      </w:r>
      <w:r w:rsidR="00143B5E">
        <w:t> A</w:t>
      </w:r>
      <w:r w:rsidR="00143B5E" w:rsidRPr="001620FC">
        <w:t>tzīmē</w:t>
      </w:r>
      <w:r w:rsidR="00143B5E">
        <w:t xml:space="preserve"> "</w:t>
      </w:r>
      <w:r w:rsidR="00966B8F" w:rsidRPr="001620FC">
        <w:t>jā</w:t>
      </w:r>
      <w:r w:rsidR="00143B5E">
        <w:t>",</w:t>
      </w:r>
      <w:r w:rsidR="00966B8F" w:rsidRPr="001620FC">
        <w:t xml:space="preserve"> ja ir pievienots kopsavilkums, kurā norādīta papildu informācija (tostarp indikācijas, iepakojuma lielums, derīguma termiņš)</w:t>
      </w:r>
      <w:r w:rsidR="008B4590">
        <w:t>.</w:t>
      </w:r>
    </w:p>
    <w:p w14:paraId="20A8F44B" w14:textId="516E9C98" w:rsidR="00966B8F" w:rsidRPr="001620FC" w:rsidRDefault="00D92E95" w:rsidP="00143B5E">
      <w:pPr>
        <w:ind w:firstLine="720"/>
        <w:jc w:val="both"/>
      </w:pPr>
      <w:r>
        <w:rPr>
          <w:vertAlign w:val="superscript"/>
        </w:rPr>
        <w:lastRenderedPageBreak/>
        <w:t>7</w:t>
      </w:r>
      <w:r w:rsidR="00143B5E">
        <w:t> </w:t>
      </w:r>
      <w:r w:rsidR="00966B8F" w:rsidRPr="001620FC">
        <w:t xml:space="preserve">Šādā gadījumā </w:t>
      </w:r>
      <w:r w:rsidR="004C68CC" w:rsidRPr="001620FC">
        <w:t xml:space="preserve">no </w:t>
      </w:r>
      <w:r w:rsidR="004C68CC">
        <w:t xml:space="preserve">veterināro zāļu </w:t>
      </w:r>
      <w:r w:rsidR="004C68CC" w:rsidRPr="001620FC">
        <w:t>reģistrācijas apliecības īpašnieka (turētāja)</w:t>
      </w:r>
      <w:r w:rsidR="004C68CC">
        <w:t xml:space="preserve"> </w:t>
      </w:r>
      <w:r>
        <w:t xml:space="preserve">vai reģistrācijas iesnieguma iesniedzēja </w:t>
      </w:r>
      <w:r w:rsidR="004C68CC">
        <w:t xml:space="preserve">ir jāsaņem </w:t>
      </w:r>
      <w:r>
        <w:t>atļauja</w:t>
      </w:r>
      <w:r w:rsidR="004C68CC" w:rsidRPr="001620FC">
        <w:t xml:space="preserve"> </w:t>
      </w:r>
      <w:r w:rsidR="004921DA" w:rsidRPr="001620FC">
        <w:t>izsniegt sertifikātu</w:t>
      </w:r>
      <w:r w:rsidR="00966B8F" w:rsidRPr="001620FC">
        <w:t xml:space="preserve">. Šo </w:t>
      </w:r>
      <w:r>
        <w:t xml:space="preserve">atļauju </w:t>
      </w:r>
      <w:r w:rsidR="008F6702">
        <w:t>Pārtikas un veterinārajam dienestam</w:t>
      </w:r>
      <w:r w:rsidR="00966B8F" w:rsidRPr="001620FC">
        <w:t xml:space="preserve"> iesniedz sertifikāta pretendents.</w:t>
      </w:r>
    </w:p>
    <w:p w14:paraId="0CB0A6B5" w14:textId="77777777" w:rsidR="004921DA" w:rsidRPr="006F74E2" w:rsidRDefault="004921DA" w:rsidP="00143B5E">
      <w:pPr>
        <w:widowControl w:val="0"/>
        <w:ind w:firstLine="720"/>
        <w:jc w:val="both"/>
        <w:outlineLvl w:val="1"/>
        <w:rPr>
          <w:bCs/>
          <w:iCs/>
          <w:sz w:val="28"/>
          <w:szCs w:val="28"/>
        </w:rPr>
      </w:pPr>
    </w:p>
    <w:p w14:paraId="6FF82FD7" w14:textId="77777777" w:rsidR="004921DA" w:rsidRPr="006F74E2" w:rsidRDefault="004921DA" w:rsidP="00143B5E">
      <w:pPr>
        <w:widowControl w:val="0"/>
        <w:ind w:firstLine="720"/>
        <w:jc w:val="both"/>
        <w:outlineLvl w:val="1"/>
        <w:rPr>
          <w:bCs/>
          <w:iCs/>
          <w:sz w:val="28"/>
          <w:szCs w:val="28"/>
        </w:rPr>
      </w:pPr>
    </w:p>
    <w:p w14:paraId="656018F1" w14:textId="77777777" w:rsidR="003E4E39" w:rsidRPr="006F74E2" w:rsidRDefault="003E4E39" w:rsidP="00143B5E">
      <w:pPr>
        <w:tabs>
          <w:tab w:val="left" w:pos="1140"/>
        </w:tabs>
        <w:ind w:firstLine="720"/>
        <w:jc w:val="both"/>
        <w:rPr>
          <w:sz w:val="28"/>
          <w:szCs w:val="28"/>
        </w:rPr>
      </w:pPr>
    </w:p>
    <w:p w14:paraId="082E8123" w14:textId="0DF2F7D6" w:rsidR="00EE027E" w:rsidRPr="00B9627D" w:rsidRDefault="00EE027E" w:rsidP="006F74E2">
      <w:pPr>
        <w:tabs>
          <w:tab w:val="left" w:pos="1140"/>
          <w:tab w:val="left" w:pos="6663"/>
        </w:tabs>
        <w:ind w:firstLine="720"/>
        <w:jc w:val="both"/>
        <w:rPr>
          <w:sz w:val="28"/>
        </w:rPr>
      </w:pPr>
      <w:r w:rsidRPr="00B9627D">
        <w:rPr>
          <w:sz w:val="28"/>
        </w:rPr>
        <w:t>Zemkopības ministrs</w:t>
      </w:r>
      <w:r w:rsidR="006F74E2">
        <w:rPr>
          <w:sz w:val="28"/>
        </w:rPr>
        <w:tab/>
      </w:r>
      <w:r w:rsidRPr="00B9627D">
        <w:rPr>
          <w:sz w:val="28"/>
        </w:rPr>
        <w:t>Jānis Dūklavs</w:t>
      </w:r>
    </w:p>
    <w:sectPr w:rsidR="00EE027E" w:rsidRPr="00B9627D" w:rsidSect="00B9627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AF4A" w14:textId="77777777" w:rsidR="00F10D9B" w:rsidRDefault="00F10D9B" w:rsidP="00966B8F">
      <w:r>
        <w:separator/>
      </w:r>
    </w:p>
  </w:endnote>
  <w:endnote w:type="continuationSeparator" w:id="0">
    <w:p w14:paraId="5F06E5ED" w14:textId="77777777" w:rsidR="00F10D9B" w:rsidRDefault="00F10D9B" w:rsidP="0096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78D2" w14:textId="18FE16F9" w:rsidR="00B9627D" w:rsidRPr="00B9627D" w:rsidRDefault="00B9627D">
    <w:pPr>
      <w:pStyle w:val="Footer"/>
      <w:rPr>
        <w:sz w:val="16"/>
        <w:szCs w:val="16"/>
      </w:rPr>
    </w:pPr>
    <w:r w:rsidRPr="00B9627D">
      <w:rPr>
        <w:sz w:val="16"/>
        <w:szCs w:val="16"/>
      </w:rPr>
      <w:t>N0915_6p3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30CD" w14:textId="70F26ECF" w:rsidR="00B9627D" w:rsidRPr="00B9627D" w:rsidRDefault="00B9627D">
    <w:pPr>
      <w:pStyle w:val="Footer"/>
      <w:rPr>
        <w:sz w:val="16"/>
        <w:szCs w:val="16"/>
      </w:rPr>
    </w:pPr>
    <w:r w:rsidRPr="00B9627D">
      <w:rPr>
        <w:sz w:val="16"/>
        <w:szCs w:val="16"/>
      </w:rPr>
      <w:t>N0915_6p3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F11B" w14:textId="77777777" w:rsidR="00F10D9B" w:rsidRDefault="00F10D9B" w:rsidP="00966B8F">
      <w:r>
        <w:separator/>
      </w:r>
    </w:p>
  </w:footnote>
  <w:footnote w:type="continuationSeparator" w:id="0">
    <w:p w14:paraId="70889523" w14:textId="77777777" w:rsidR="00F10D9B" w:rsidRDefault="00F10D9B" w:rsidP="0096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731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04E8A4" w14:textId="77777777" w:rsidR="00443AF9" w:rsidRDefault="00443A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C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5DA887" w14:textId="77777777" w:rsidR="00443AF9" w:rsidRDefault="00443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F"/>
    <w:rsid w:val="00004199"/>
    <w:rsid w:val="0003018C"/>
    <w:rsid w:val="00035CF0"/>
    <w:rsid w:val="00077612"/>
    <w:rsid w:val="000D0DD9"/>
    <w:rsid w:val="000E0B95"/>
    <w:rsid w:val="000E0FBA"/>
    <w:rsid w:val="000F483C"/>
    <w:rsid w:val="00121577"/>
    <w:rsid w:val="00134D09"/>
    <w:rsid w:val="00143B5E"/>
    <w:rsid w:val="00157E60"/>
    <w:rsid w:val="00166945"/>
    <w:rsid w:val="001814D0"/>
    <w:rsid w:val="001849B4"/>
    <w:rsid w:val="0019723D"/>
    <w:rsid w:val="001B7D96"/>
    <w:rsid w:val="001C5584"/>
    <w:rsid w:val="001D3FDB"/>
    <w:rsid w:val="001E4536"/>
    <w:rsid w:val="002120C1"/>
    <w:rsid w:val="00240D28"/>
    <w:rsid w:val="002636BC"/>
    <w:rsid w:val="0026748E"/>
    <w:rsid w:val="002A2DBB"/>
    <w:rsid w:val="002C40AF"/>
    <w:rsid w:val="002E49BA"/>
    <w:rsid w:val="00305A1E"/>
    <w:rsid w:val="003108FD"/>
    <w:rsid w:val="00327569"/>
    <w:rsid w:val="00344BE9"/>
    <w:rsid w:val="00372CDA"/>
    <w:rsid w:val="003746DA"/>
    <w:rsid w:val="00384234"/>
    <w:rsid w:val="0038706C"/>
    <w:rsid w:val="003936C3"/>
    <w:rsid w:val="00395051"/>
    <w:rsid w:val="003E425B"/>
    <w:rsid w:val="003E4E39"/>
    <w:rsid w:val="00443AF9"/>
    <w:rsid w:val="004921DA"/>
    <w:rsid w:val="004A2406"/>
    <w:rsid w:val="004C27A1"/>
    <w:rsid w:val="004C68CC"/>
    <w:rsid w:val="005121B0"/>
    <w:rsid w:val="005341A2"/>
    <w:rsid w:val="0053604F"/>
    <w:rsid w:val="00562962"/>
    <w:rsid w:val="0057235F"/>
    <w:rsid w:val="005D2A6A"/>
    <w:rsid w:val="005F7743"/>
    <w:rsid w:val="00665A36"/>
    <w:rsid w:val="0069116F"/>
    <w:rsid w:val="006B06D8"/>
    <w:rsid w:val="006C314A"/>
    <w:rsid w:val="006F74E2"/>
    <w:rsid w:val="00715DC8"/>
    <w:rsid w:val="007204EC"/>
    <w:rsid w:val="00754AF2"/>
    <w:rsid w:val="00757AFF"/>
    <w:rsid w:val="00760C8F"/>
    <w:rsid w:val="00761EEE"/>
    <w:rsid w:val="007C7317"/>
    <w:rsid w:val="007D0696"/>
    <w:rsid w:val="007D4C6F"/>
    <w:rsid w:val="007F0F01"/>
    <w:rsid w:val="007F322F"/>
    <w:rsid w:val="00801704"/>
    <w:rsid w:val="008215B4"/>
    <w:rsid w:val="00846A10"/>
    <w:rsid w:val="008716F3"/>
    <w:rsid w:val="008863AC"/>
    <w:rsid w:val="008A009E"/>
    <w:rsid w:val="008A179A"/>
    <w:rsid w:val="008A55E4"/>
    <w:rsid w:val="008A6BB5"/>
    <w:rsid w:val="008B4590"/>
    <w:rsid w:val="008C639B"/>
    <w:rsid w:val="008D2CAC"/>
    <w:rsid w:val="008E1C07"/>
    <w:rsid w:val="008F6702"/>
    <w:rsid w:val="008F7993"/>
    <w:rsid w:val="00903605"/>
    <w:rsid w:val="00944BD1"/>
    <w:rsid w:val="009470CC"/>
    <w:rsid w:val="00956B19"/>
    <w:rsid w:val="0096041D"/>
    <w:rsid w:val="00966B8F"/>
    <w:rsid w:val="0097308D"/>
    <w:rsid w:val="009B0922"/>
    <w:rsid w:val="009C0456"/>
    <w:rsid w:val="009C25F3"/>
    <w:rsid w:val="009D20E8"/>
    <w:rsid w:val="009D7811"/>
    <w:rsid w:val="009F1A87"/>
    <w:rsid w:val="009F4B1E"/>
    <w:rsid w:val="00A1469F"/>
    <w:rsid w:val="00A479C6"/>
    <w:rsid w:val="00A5483F"/>
    <w:rsid w:val="00A841CA"/>
    <w:rsid w:val="00AC47BE"/>
    <w:rsid w:val="00AD1F36"/>
    <w:rsid w:val="00AF56A6"/>
    <w:rsid w:val="00B07B19"/>
    <w:rsid w:val="00B3776D"/>
    <w:rsid w:val="00B56DF6"/>
    <w:rsid w:val="00B9627D"/>
    <w:rsid w:val="00BE3DAD"/>
    <w:rsid w:val="00BF46AE"/>
    <w:rsid w:val="00C129A2"/>
    <w:rsid w:val="00C14085"/>
    <w:rsid w:val="00C1746E"/>
    <w:rsid w:val="00C22969"/>
    <w:rsid w:val="00C24289"/>
    <w:rsid w:val="00C66095"/>
    <w:rsid w:val="00C660D7"/>
    <w:rsid w:val="00CA4478"/>
    <w:rsid w:val="00CB2721"/>
    <w:rsid w:val="00CE2B09"/>
    <w:rsid w:val="00CF618B"/>
    <w:rsid w:val="00D14ACF"/>
    <w:rsid w:val="00D27A34"/>
    <w:rsid w:val="00D360C8"/>
    <w:rsid w:val="00D526FE"/>
    <w:rsid w:val="00D92E95"/>
    <w:rsid w:val="00DB4DF5"/>
    <w:rsid w:val="00DB5691"/>
    <w:rsid w:val="00DB673E"/>
    <w:rsid w:val="00DC22A4"/>
    <w:rsid w:val="00E13809"/>
    <w:rsid w:val="00E31919"/>
    <w:rsid w:val="00E35FD1"/>
    <w:rsid w:val="00E5113E"/>
    <w:rsid w:val="00E66C6A"/>
    <w:rsid w:val="00E916CA"/>
    <w:rsid w:val="00E97BFA"/>
    <w:rsid w:val="00EA77CC"/>
    <w:rsid w:val="00EE027E"/>
    <w:rsid w:val="00EF167F"/>
    <w:rsid w:val="00F1026E"/>
    <w:rsid w:val="00F10D9B"/>
    <w:rsid w:val="00F31D74"/>
    <w:rsid w:val="00F37BDB"/>
    <w:rsid w:val="00F50BF1"/>
    <w:rsid w:val="00F62FE7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78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6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6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6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D8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B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6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6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6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D8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B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2823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Leontīne Babkina</cp:lastModifiedBy>
  <cp:revision>29</cp:revision>
  <cp:lastPrinted>2016-05-18T11:40:00Z</cp:lastPrinted>
  <dcterms:created xsi:type="dcterms:W3CDTF">2016-01-21T14:08:00Z</dcterms:created>
  <dcterms:modified xsi:type="dcterms:W3CDTF">2016-06-01T13:03:00Z</dcterms:modified>
</cp:coreProperties>
</file>