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EE922" w14:textId="2C27DF67" w:rsidR="007816AE" w:rsidRPr="00974CA5" w:rsidRDefault="00507766" w:rsidP="002032D1">
      <w:pPr>
        <w:tabs>
          <w:tab w:val="left" w:pos="3840"/>
        </w:tabs>
        <w:jc w:val="right"/>
        <w:rPr>
          <w:sz w:val="28"/>
          <w:szCs w:val="28"/>
        </w:rPr>
      </w:pPr>
      <w:r w:rsidRPr="00974CA5">
        <w:rPr>
          <w:sz w:val="28"/>
          <w:szCs w:val="28"/>
        </w:rPr>
        <w:tab/>
      </w:r>
    </w:p>
    <w:p w14:paraId="4CAB0EE0" w14:textId="2F4ED7B0" w:rsidR="00913CC4" w:rsidRPr="00974CA5" w:rsidRDefault="007816AE" w:rsidP="00974CA5">
      <w:pPr>
        <w:jc w:val="right"/>
        <w:rPr>
          <w:i/>
          <w:sz w:val="28"/>
          <w:szCs w:val="28"/>
        </w:rPr>
      </w:pPr>
      <w:bookmarkStart w:id="0" w:name="p1"/>
      <w:bookmarkStart w:id="1" w:name="p-503017"/>
      <w:bookmarkEnd w:id="0"/>
      <w:bookmarkEnd w:id="1"/>
      <w:r w:rsidRPr="00974CA5">
        <w:rPr>
          <w:i/>
          <w:sz w:val="28"/>
          <w:szCs w:val="28"/>
        </w:rPr>
        <w:t>Projekts</w:t>
      </w:r>
    </w:p>
    <w:p w14:paraId="08E06534" w14:textId="77777777" w:rsidR="00E84CE3" w:rsidRPr="00974CA5" w:rsidRDefault="00E84CE3" w:rsidP="007816AE">
      <w:pPr>
        <w:jc w:val="right"/>
        <w:rPr>
          <w:sz w:val="28"/>
          <w:szCs w:val="28"/>
        </w:rPr>
      </w:pPr>
    </w:p>
    <w:p w14:paraId="7EBEB541" w14:textId="77777777" w:rsidR="007816AE" w:rsidRPr="00974CA5" w:rsidRDefault="007816AE" w:rsidP="007816AE">
      <w:pPr>
        <w:jc w:val="center"/>
        <w:rPr>
          <w:sz w:val="28"/>
          <w:szCs w:val="28"/>
        </w:rPr>
      </w:pPr>
      <w:r w:rsidRPr="00974CA5">
        <w:rPr>
          <w:sz w:val="28"/>
          <w:szCs w:val="28"/>
        </w:rPr>
        <w:t>LATVIJAS REPUBLIKAS MINISTRU KABINETS</w:t>
      </w:r>
    </w:p>
    <w:p w14:paraId="490099BF" w14:textId="7EB5523A" w:rsidR="00B6062A" w:rsidRPr="00974CA5" w:rsidRDefault="007816AE" w:rsidP="00974CA5">
      <w:pPr>
        <w:rPr>
          <w:sz w:val="28"/>
          <w:szCs w:val="28"/>
        </w:rPr>
      </w:pPr>
      <w:r w:rsidRPr="00974CA5">
        <w:rPr>
          <w:sz w:val="28"/>
          <w:szCs w:val="28"/>
        </w:rPr>
        <w:t> </w:t>
      </w:r>
    </w:p>
    <w:p w14:paraId="296D3132" w14:textId="0578C839" w:rsidR="007816AE" w:rsidRPr="00974CA5" w:rsidRDefault="00A34981" w:rsidP="007816AE">
      <w:pPr>
        <w:tabs>
          <w:tab w:val="right" w:pos="9000"/>
        </w:tabs>
        <w:ind w:right="-382"/>
        <w:rPr>
          <w:sz w:val="28"/>
          <w:szCs w:val="28"/>
        </w:rPr>
      </w:pPr>
      <w:r w:rsidRPr="00974CA5">
        <w:rPr>
          <w:sz w:val="28"/>
          <w:szCs w:val="28"/>
        </w:rPr>
        <w:t>2016</w:t>
      </w:r>
      <w:r w:rsidR="007816AE" w:rsidRPr="00974CA5">
        <w:rPr>
          <w:sz w:val="28"/>
          <w:szCs w:val="28"/>
        </w:rPr>
        <w:t>.gada __. ___</w:t>
      </w:r>
      <w:r w:rsidR="007816AE" w:rsidRPr="00974CA5">
        <w:rPr>
          <w:sz w:val="28"/>
          <w:szCs w:val="28"/>
        </w:rPr>
        <w:tab/>
        <w:t>Rīkojums Nr. __</w:t>
      </w:r>
    </w:p>
    <w:p w14:paraId="5D050322" w14:textId="24462F88" w:rsidR="007816AE" w:rsidRPr="00974CA5" w:rsidRDefault="007816AE" w:rsidP="007816AE">
      <w:pPr>
        <w:tabs>
          <w:tab w:val="right" w:pos="9000"/>
        </w:tabs>
        <w:ind w:right="-382"/>
        <w:rPr>
          <w:sz w:val="28"/>
          <w:szCs w:val="28"/>
        </w:rPr>
      </w:pPr>
      <w:r w:rsidRPr="00974CA5">
        <w:rPr>
          <w:sz w:val="28"/>
          <w:szCs w:val="28"/>
        </w:rPr>
        <w:t>Rīgā</w:t>
      </w:r>
      <w:r w:rsidRPr="00974CA5">
        <w:rPr>
          <w:sz w:val="28"/>
          <w:szCs w:val="28"/>
        </w:rPr>
        <w:tab/>
        <w:t>(Prot. Nr. __ __. §)</w:t>
      </w:r>
    </w:p>
    <w:p w14:paraId="2C5BE689" w14:textId="77777777" w:rsidR="00170D45" w:rsidRPr="00974CA5" w:rsidRDefault="00170D45" w:rsidP="00974CA5">
      <w:pPr>
        <w:rPr>
          <w:b/>
          <w:bCs/>
          <w:sz w:val="28"/>
          <w:szCs w:val="28"/>
        </w:rPr>
      </w:pPr>
      <w:bookmarkStart w:id="2" w:name="OLE_LINK2"/>
      <w:bookmarkStart w:id="3" w:name="OLE_LINK1"/>
    </w:p>
    <w:bookmarkEnd w:id="2"/>
    <w:bookmarkEnd w:id="3"/>
    <w:p w14:paraId="1EF0A8DD" w14:textId="4190C818" w:rsidR="00E9482F" w:rsidRPr="00974CA5" w:rsidRDefault="006D6A81" w:rsidP="00170D45">
      <w:pPr>
        <w:jc w:val="center"/>
        <w:rPr>
          <w:b/>
          <w:sz w:val="28"/>
          <w:szCs w:val="28"/>
        </w:rPr>
      </w:pPr>
      <w:r w:rsidRPr="00974CA5">
        <w:rPr>
          <w:b/>
          <w:sz w:val="28"/>
          <w:szCs w:val="28"/>
        </w:rPr>
        <w:t xml:space="preserve">Par atteikumu nodot privatizācijai nekustamo īpašumu Kaltenē, </w:t>
      </w:r>
      <w:r w:rsidR="00E049C4" w:rsidRPr="00974CA5">
        <w:rPr>
          <w:b/>
          <w:sz w:val="28"/>
          <w:szCs w:val="28"/>
          <w:lang w:eastAsia="x-none"/>
        </w:rPr>
        <w:t xml:space="preserve">Rojas pagastā, </w:t>
      </w:r>
      <w:r w:rsidRPr="00974CA5">
        <w:rPr>
          <w:b/>
          <w:sz w:val="28"/>
          <w:szCs w:val="28"/>
        </w:rPr>
        <w:t>Rojas novadā</w:t>
      </w:r>
    </w:p>
    <w:p w14:paraId="118AF497" w14:textId="21E8EFD0" w:rsidR="0001453A" w:rsidRPr="00974CA5" w:rsidRDefault="007F51AD">
      <w:pPr>
        <w:rPr>
          <w:sz w:val="28"/>
          <w:szCs w:val="28"/>
        </w:rPr>
      </w:pPr>
      <w:r w:rsidRPr="00974CA5">
        <w:rPr>
          <w:sz w:val="28"/>
          <w:szCs w:val="28"/>
        </w:rPr>
        <w:t xml:space="preserve"> </w:t>
      </w:r>
    </w:p>
    <w:p w14:paraId="24BA1779" w14:textId="304AA54D" w:rsidR="00277F57" w:rsidRPr="00974CA5" w:rsidRDefault="00BA7E3F" w:rsidP="005F6693">
      <w:pPr>
        <w:spacing w:before="120"/>
        <w:ind w:firstLine="709"/>
        <w:jc w:val="both"/>
        <w:rPr>
          <w:sz w:val="28"/>
          <w:szCs w:val="28"/>
        </w:rPr>
      </w:pPr>
      <w:r w:rsidRPr="00974CA5">
        <w:rPr>
          <w:sz w:val="28"/>
          <w:szCs w:val="28"/>
          <w:lang w:eastAsia="en-US"/>
        </w:rPr>
        <w:t xml:space="preserve">1. </w:t>
      </w:r>
      <w:r w:rsidR="00277F57" w:rsidRPr="00974CA5">
        <w:rPr>
          <w:sz w:val="28"/>
          <w:szCs w:val="28"/>
        </w:rPr>
        <w:t>Ministru kabinets (adrese – Brīvības bulvāris 36, Rīga, LV-1520) ir izskatījis</w:t>
      </w:r>
      <w:r w:rsidR="000E0A42" w:rsidRPr="00974CA5">
        <w:rPr>
          <w:sz w:val="28"/>
          <w:szCs w:val="28"/>
        </w:rPr>
        <w:t xml:space="preserve"> Arvja Jansona (dzīvesvieta Torņa iela 5-40, Roja, LV-3265) iesnieg</w:t>
      </w:r>
      <w:r w:rsidR="005F6693" w:rsidRPr="00974CA5">
        <w:rPr>
          <w:sz w:val="28"/>
          <w:szCs w:val="28"/>
        </w:rPr>
        <w:t xml:space="preserve">to privatizācijas ierosinājumu, kas </w:t>
      </w:r>
      <w:r w:rsidR="000E0A42" w:rsidRPr="00974CA5">
        <w:rPr>
          <w:sz w:val="28"/>
          <w:szCs w:val="28"/>
        </w:rPr>
        <w:t xml:space="preserve">reģistrēts </w:t>
      </w:r>
      <w:r w:rsidR="006D1279" w:rsidRPr="00974CA5">
        <w:rPr>
          <w:sz w:val="28"/>
          <w:szCs w:val="28"/>
        </w:rPr>
        <w:t>valsts akciju sabiedrības „</w:t>
      </w:r>
      <w:r w:rsidR="000E0A42" w:rsidRPr="00974CA5">
        <w:rPr>
          <w:sz w:val="28"/>
          <w:szCs w:val="28"/>
        </w:rPr>
        <w:t>Privatizācijas aģentūra</w:t>
      </w:r>
      <w:r w:rsidR="006D1279" w:rsidRPr="00974CA5">
        <w:rPr>
          <w:sz w:val="28"/>
          <w:szCs w:val="28"/>
        </w:rPr>
        <w:t>” (turpmāk – Privatizācijas aģentūra)</w:t>
      </w:r>
      <w:r w:rsidR="000E0A42" w:rsidRPr="00974CA5">
        <w:rPr>
          <w:sz w:val="28"/>
          <w:szCs w:val="28"/>
        </w:rPr>
        <w:t xml:space="preserve"> privatizācijas ierosinājumu reģistrā 2</w:t>
      </w:r>
      <w:r w:rsidR="005F6693" w:rsidRPr="00974CA5">
        <w:rPr>
          <w:sz w:val="28"/>
          <w:szCs w:val="28"/>
        </w:rPr>
        <w:t>006.gada 31.augustā ar Nr.1.704</w:t>
      </w:r>
      <w:r w:rsidR="00277F57" w:rsidRPr="00974CA5">
        <w:rPr>
          <w:sz w:val="28"/>
          <w:szCs w:val="28"/>
        </w:rPr>
        <w:t>.</w:t>
      </w:r>
    </w:p>
    <w:p w14:paraId="46541823" w14:textId="1D2CD33F" w:rsidR="000E0A42" w:rsidRPr="00974CA5" w:rsidRDefault="000E0A42" w:rsidP="005F6693">
      <w:pPr>
        <w:spacing w:before="120"/>
        <w:ind w:firstLine="709"/>
        <w:jc w:val="both"/>
        <w:rPr>
          <w:snapToGrid w:val="0"/>
          <w:sz w:val="28"/>
          <w:szCs w:val="28"/>
        </w:rPr>
      </w:pPr>
      <w:r w:rsidRPr="00974CA5">
        <w:rPr>
          <w:sz w:val="28"/>
          <w:szCs w:val="28"/>
        </w:rPr>
        <w:t>2. </w:t>
      </w:r>
      <w:r w:rsidR="00167A2E" w:rsidRPr="00974CA5">
        <w:rPr>
          <w:sz w:val="28"/>
          <w:szCs w:val="28"/>
        </w:rPr>
        <w:t xml:space="preserve">Arvis Jansons ierosina privatizēt koka-akmens molu (steķi), kas atrodas pie </w:t>
      </w:r>
      <w:proofErr w:type="spellStart"/>
      <w:r w:rsidR="00167A2E" w:rsidRPr="00974CA5">
        <w:rPr>
          <w:sz w:val="28"/>
          <w:szCs w:val="28"/>
        </w:rPr>
        <w:t>Žu</w:t>
      </w:r>
      <w:r w:rsidR="006B306E" w:rsidRPr="00974CA5">
        <w:rPr>
          <w:sz w:val="28"/>
          <w:szCs w:val="28"/>
        </w:rPr>
        <w:t>l</w:t>
      </w:r>
      <w:r w:rsidR="00167A2E" w:rsidRPr="00974CA5">
        <w:rPr>
          <w:sz w:val="28"/>
          <w:szCs w:val="28"/>
        </w:rPr>
        <w:t>nieku</w:t>
      </w:r>
      <w:proofErr w:type="spellEnd"/>
      <w:r w:rsidR="00167A2E" w:rsidRPr="00974CA5">
        <w:rPr>
          <w:sz w:val="28"/>
          <w:szCs w:val="28"/>
        </w:rPr>
        <w:t xml:space="preserve"> upes ietekas Rīgas jūras līcī</w:t>
      </w:r>
      <w:r w:rsidR="00C70201" w:rsidRPr="00974CA5">
        <w:rPr>
          <w:sz w:val="28"/>
          <w:szCs w:val="28"/>
        </w:rPr>
        <w:t>,</w:t>
      </w:r>
      <w:r w:rsidR="00C70201" w:rsidRPr="00974CA5">
        <w:rPr>
          <w:sz w:val="28"/>
          <w:szCs w:val="28"/>
        </w:rPr>
        <w:t xml:space="preserve"> Kaltenē</w:t>
      </w:r>
      <w:r w:rsidR="00C70201" w:rsidRPr="00974CA5">
        <w:rPr>
          <w:sz w:val="28"/>
          <w:szCs w:val="28"/>
        </w:rPr>
        <w:t>,</w:t>
      </w:r>
      <w:r w:rsidR="00974CA5">
        <w:rPr>
          <w:sz w:val="28"/>
          <w:szCs w:val="28"/>
        </w:rPr>
        <w:t xml:space="preserve"> </w:t>
      </w:r>
      <w:r w:rsidR="00C70201" w:rsidRPr="00974CA5">
        <w:rPr>
          <w:sz w:val="28"/>
          <w:szCs w:val="28"/>
        </w:rPr>
        <w:t xml:space="preserve">Rojas </w:t>
      </w:r>
      <w:r w:rsidR="00C70201" w:rsidRPr="00974CA5">
        <w:rPr>
          <w:sz w:val="28"/>
          <w:szCs w:val="28"/>
        </w:rPr>
        <w:t>pagastā.</w:t>
      </w:r>
    </w:p>
    <w:p w14:paraId="232ECEE8" w14:textId="77777777" w:rsidR="000E0A42" w:rsidRPr="00974CA5" w:rsidRDefault="000E0A42" w:rsidP="005F6693">
      <w:pPr>
        <w:spacing w:before="120"/>
        <w:ind w:firstLine="709"/>
        <w:jc w:val="both"/>
        <w:rPr>
          <w:spacing w:val="-2"/>
          <w:sz w:val="28"/>
          <w:szCs w:val="28"/>
        </w:rPr>
      </w:pPr>
      <w:r w:rsidRPr="00974CA5">
        <w:rPr>
          <w:sz w:val="28"/>
          <w:szCs w:val="28"/>
        </w:rPr>
        <w:t>3. Pēc privatizācijas ierosinājuma izskatīšanas Ministru kabinets konstatē</w:t>
      </w:r>
      <w:r w:rsidRPr="00974CA5">
        <w:rPr>
          <w:spacing w:val="-2"/>
          <w:sz w:val="28"/>
          <w:szCs w:val="28"/>
        </w:rPr>
        <w:t>:</w:t>
      </w:r>
    </w:p>
    <w:p w14:paraId="5034B07E" w14:textId="36FBCC9A" w:rsidR="006D1279" w:rsidRPr="00974CA5" w:rsidRDefault="000E0A42" w:rsidP="005F6693">
      <w:pPr>
        <w:spacing w:before="120"/>
        <w:ind w:firstLine="709"/>
        <w:jc w:val="both"/>
        <w:rPr>
          <w:sz w:val="28"/>
          <w:szCs w:val="28"/>
        </w:rPr>
      </w:pPr>
      <w:r w:rsidRPr="00974CA5">
        <w:rPr>
          <w:sz w:val="28"/>
          <w:szCs w:val="28"/>
        </w:rPr>
        <w:t>3.1.</w:t>
      </w:r>
      <w:r w:rsidR="00652CBA" w:rsidRPr="00974CA5">
        <w:rPr>
          <w:sz w:val="28"/>
          <w:szCs w:val="28"/>
        </w:rPr>
        <w:t xml:space="preserve"> nekustamais īpašums „</w:t>
      </w:r>
      <w:r w:rsidR="0085438F" w:rsidRPr="00974CA5">
        <w:rPr>
          <w:sz w:val="28"/>
          <w:szCs w:val="28"/>
        </w:rPr>
        <w:t>koka-akmens mols</w:t>
      </w:r>
      <w:r w:rsidR="00652CBA" w:rsidRPr="00974CA5">
        <w:rPr>
          <w:sz w:val="28"/>
          <w:szCs w:val="28"/>
        </w:rPr>
        <w:t>”</w:t>
      </w:r>
      <w:r w:rsidR="00C70201" w:rsidRPr="00974CA5">
        <w:rPr>
          <w:sz w:val="28"/>
          <w:szCs w:val="28"/>
        </w:rPr>
        <w:t xml:space="preserve"> pie </w:t>
      </w:r>
      <w:proofErr w:type="spellStart"/>
      <w:r w:rsidR="00C70201" w:rsidRPr="00974CA5">
        <w:rPr>
          <w:sz w:val="28"/>
          <w:szCs w:val="28"/>
        </w:rPr>
        <w:t>Žulnieku</w:t>
      </w:r>
      <w:proofErr w:type="spellEnd"/>
      <w:r w:rsidR="00C70201" w:rsidRPr="00974CA5">
        <w:rPr>
          <w:sz w:val="28"/>
          <w:szCs w:val="28"/>
        </w:rPr>
        <w:t xml:space="preserve"> (</w:t>
      </w:r>
      <w:proofErr w:type="spellStart"/>
      <w:r w:rsidR="00C70201" w:rsidRPr="00974CA5">
        <w:rPr>
          <w:sz w:val="28"/>
          <w:szCs w:val="28"/>
        </w:rPr>
        <w:t>Žulnieku</w:t>
      </w:r>
      <w:proofErr w:type="spellEnd"/>
      <w:r w:rsidR="00C70201" w:rsidRPr="00974CA5">
        <w:rPr>
          <w:sz w:val="28"/>
          <w:szCs w:val="28"/>
        </w:rPr>
        <w:t xml:space="preserve"> valgs) upes ietekas Rīgas jūras līcī</w:t>
      </w:r>
      <w:r w:rsidR="00DD1B6F" w:rsidRPr="00974CA5">
        <w:rPr>
          <w:sz w:val="28"/>
          <w:szCs w:val="28"/>
        </w:rPr>
        <w:t>,</w:t>
      </w:r>
      <w:r w:rsidR="00C70201" w:rsidRPr="00974CA5">
        <w:rPr>
          <w:sz w:val="28"/>
          <w:szCs w:val="28"/>
        </w:rPr>
        <w:t xml:space="preserve"> </w:t>
      </w:r>
      <w:r w:rsidR="0085438F" w:rsidRPr="00974CA5">
        <w:rPr>
          <w:sz w:val="28"/>
          <w:szCs w:val="28"/>
        </w:rPr>
        <w:t>Kaltenē</w:t>
      </w:r>
      <w:r w:rsidR="00DD1B6F" w:rsidRPr="00974CA5">
        <w:rPr>
          <w:sz w:val="28"/>
          <w:szCs w:val="28"/>
        </w:rPr>
        <w:t>, Rojas pagastā, Rojas novadā</w:t>
      </w:r>
      <w:r w:rsidR="000C7842" w:rsidRPr="00974CA5">
        <w:rPr>
          <w:sz w:val="28"/>
          <w:szCs w:val="28"/>
        </w:rPr>
        <w:t xml:space="preserve"> (turpmāk – valsts būve)</w:t>
      </w:r>
      <w:r w:rsidR="0085438F" w:rsidRPr="00974CA5">
        <w:rPr>
          <w:sz w:val="28"/>
          <w:szCs w:val="28"/>
        </w:rPr>
        <w:t xml:space="preserve"> nav reģistrēts Nekustamā īpašuma valsts kadastra informācijas sistēmā kā kadastra objekts, </w:t>
      </w:r>
      <w:r w:rsidR="00662E3E" w:rsidRPr="00974CA5">
        <w:rPr>
          <w:sz w:val="28"/>
          <w:szCs w:val="28"/>
        </w:rPr>
        <w:t>īpašuma tiesības uz to zemesgrāmatā nav nostiprinātas;</w:t>
      </w:r>
    </w:p>
    <w:p w14:paraId="46633282" w14:textId="20E3C8A5" w:rsidR="000E0A42" w:rsidRPr="00974CA5" w:rsidRDefault="000E0A42" w:rsidP="005F6693">
      <w:pPr>
        <w:spacing w:before="120"/>
        <w:ind w:firstLine="709"/>
        <w:jc w:val="both"/>
        <w:rPr>
          <w:sz w:val="28"/>
          <w:szCs w:val="28"/>
        </w:rPr>
      </w:pPr>
      <w:r w:rsidRPr="00974CA5">
        <w:rPr>
          <w:sz w:val="28"/>
          <w:szCs w:val="28"/>
        </w:rPr>
        <w:t>3.</w:t>
      </w:r>
      <w:r w:rsidR="001F63D4" w:rsidRPr="00974CA5">
        <w:rPr>
          <w:sz w:val="28"/>
          <w:szCs w:val="28"/>
        </w:rPr>
        <w:t>2</w:t>
      </w:r>
      <w:r w:rsidRPr="00974CA5">
        <w:rPr>
          <w:sz w:val="28"/>
          <w:szCs w:val="28"/>
        </w:rPr>
        <w:t xml:space="preserve">. </w:t>
      </w:r>
      <w:r w:rsidR="006D1279" w:rsidRPr="00974CA5">
        <w:rPr>
          <w:sz w:val="28"/>
          <w:szCs w:val="28"/>
        </w:rPr>
        <w:t xml:space="preserve">ar Rīgas pilsētas Vidzemes priekšpilsētas tiesas 2012.gada 1.februāra spriedumu (spriedums stājies likumīgā spēkā 2012.gada 22.februārī) lietā Nr.C30710110 </w:t>
      </w:r>
      <w:r w:rsidR="001F63D4" w:rsidRPr="00974CA5">
        <w:rPr>
          <w:sz w:val="28"/>
          <w:szCs w:val="28"/>
        </w:rPr>
        <w:t>tika</w:t>
      </w:r>
      <w:r w:rsidR="006D1279" w:rsidRPr="00974CA5">
        <w:rPr>
          <w:sz w:val="28"/>
          <w:szCs w:val="28"/>
        </w:rPr>
        <w:t xml:space="preserve"> konstatēt</w:t>
      </w:r>
      <w:r w:rsidR="001F63D4" w:rsidRPr="00974CA5">
        <w:rPr>
          <w:sz w:val="28"/>
          <w:szCs w:val="28"/>
        </w:rPr>
        <w:t>s</w:t>
      </w:r>
      <w:r w:rsidR="006D1279" w:rsidRPr="00974CA5">
        <w:rPr>
          <w:sz w:val="28"/>
          <w:szCs w:val="28"/>
        </w:rPr>
        <w:t xml:space="preserve"> juridisk</w:t>
      </w:r>
      <w:r w:rsidR="001F63D4" w:rsidRPr="00974CA5">
        <w:rPr>
          <w:sz w:val="28"/>
          <w:szCs w:val="28"/>
        </w:rPr>
        <w:t>s</w:t>
      </w:r>
      <w:r w:rsidR="006D1279" w:rsidRPr="00974CA5">
        <w:rPr>
          <w:sz w:val="28"/>
          <w:szCs w:val="28"/>
        </w:rPr>
        <w:t xml:space="preserve"> fakt</w:t>
      </w:r>
      <w:r w:rsidR="001F63D4" w:rsidRPr="00974CA5">
        <w:rPr>
          <w:sz w:val="28"/>
          <w:szCs w:val="28"/>
        </w:rPr>
        <w:t>s</w:t>
      </w:r>
      <w:r w:rsidR="006D1279" w:rsidRPr="00974CA5">
        <w:rPr>
          <w:sz w:val="28"/>
          <w:szCs w:val="28"/>
        </w:rPr>
        <w:t xml:space="preserve">, ka </w:t>
      </w:r>
      <w:r w:rsidR="000C7842" w:rsidRPr="00974CA5">
        <w:rPr>
          <w:sz w:val="28"/>
          <w:szCs w:val="28"/>
        </w:rPr>
        <w:t>valsts būve</w:t>
      </w:r>
      <w:r w:rsidR="006D1279" w:rsidRPr="00974CA5">
        <w:rPr>
          <w:sz w:val="28"/>
          <w:szCs w:val="28"/>
        </w:rPr>
        <w:t xml:space="preserve"> ir bezīpašnieka lieta, kas piekritīga valstij</w:t>
      </w:r>
      <w:r w:rsidR="00AC6BF4" w:rsidRPr="00974CA5">
        <w:rPr>
          <w:sz w:val="28"/>
          <w:szCs w:val="28"/>
        </w:rPr>
        <w:t>.</w:t>
      </w:r>
      <w:r w:rsidR="000C7842" w:rsidRPr="00974CA5">
        <w:rPr>
          <w:b/>
          <w:sz w:val="28"/>
          <w:szCs w:val="28"/>
        </w:rPr>
        <w:t xml:space="preserve"> </w:t>
      </w:r>
      <w:r w:rsidR="00AC6BF4" w:rsidRPr="00974CA5">
        <w:rPr>
          <w:sz w:val="28"/>
          <w:szCs w:val="28"/>
        </w:rPr>
        <w:t xml:space="preserve">Pamatojoties </w:t>
      </w:r>
      <w:r w:rsidRPr="00974CA5">
        <w:rPr>
          <w:sz w:val="28"/>
          <w:szCs w:val="28"/>
        </w:rPr>
        <w:t>uz minēto spriedumu, Valsts ieņēmumu dienests 201</w:t>
      </w:r>
      <w:r w:rsidR="006D1279" w:rsidRPr="00974CA5">
        <w:rPr>
          <w:sz w:val="28"/>
          <w:szCs w:val="28"/>
        </w:rPr>
        <w:t>2</w:t>
      </w:r>
      <w:r w:rsidRPr="00974CA5">
        <w:rPr>
          <w:sz w:val="28"/>
          <w:szCs w:val="28"/>
        </w:rPr>
        <w:t xml:space="preserve">. gada </w:t>
      </w:r>
      <w:r w:rsidR="006D1279" w:rsidRPr="00974CA5">
        <w:rPr>
          <w:sz w:val="28"/>
          <w:szCs w:val="28"/>
        </w:rPr>
        <w:t>6.novembrī</w:t>
      </w:r>
      <w:r w:rsidRPr="00974CA5">
        <w:rPr>
          <w:sz w:val="28"/>
          <w:szCs w:val="28"/>
        </w:rPr>
        <w:t xml:space="preserve"> ir ņēmis valsts būvi valsts uzskaitē saskaņā ar valstij piekritīgās mantas pi</w:t>
      </w:r>
      <w:r w:rsidR="006D1279" w:rsidRPr="00974CA5">
        <w:rPr>
          <w:sz w:val="28"/>
          <w:szCs w:val="28"/>
        </w:rPr>
        <w:t>eņemšanas un nodošanas aktu Nr.008380</w:t>
      </w:r>
      <w:r w:rsidRPr="00974CA5">
        <w:rPr>
          <w:sz w:val="28"/>
          <w:szCs w:val="28"/>
        </w:rPr>
        <w:t>;</w:t>
      </w:r>
    </w:p>
    <w:p w14:paraId="33E158D4" w14:textId="35CEE268" w:rsidR="00D94D43" w:rsidRPr="00974CA5" w:rsidRDefault="00D94D43" w:rsidP="005F6693">
      <w:pPr>
        <w:spacing w:before="120"/>
        <w:ind w:firstLine="709"/>
        <w:jc w:val="both"/>
        <w:rPr>
          <w:sz w:val="28"/>
          <w:szCs w:val="28"/>
        </w:rPr>
      </w:pPr>
      <w:r w:rsidRPr="00974CA5">
        <w:rPr>
          <w:sz w:val="28"/>
          <w:szCs w:val="28"/>
        </w:rPr>
        <w:t>3.3. valsts būve normatīvajos aktos noteiktajā kārtībā nav iznomāta;</w:t>
      </w:r>
    </w:p>
    <w:p w14:paraId="41C74E3E" w14:textId="5B42DB68" w:rsidR="000E773E" w:rsidRPr="00974CA5" w:rsidRDefault="000E773E" w:rsidP="005F6693">
      <w:pPr>
        <w:spacing w:before="120"/>
        <w:ind w:firstLine="709"/>
        <w:jc w:val="both"/>
        <w:rPr>
          <w:sz w:val="28"/>
          <w:szCs w:val="28"/>
        </w:rPr>
      </w:pPr>
      <w:r w:rsidRPr="00974CA5">
        <w:rPr>
          <w:sz w:val="28"/>
          <w:szCs w:val="28"/>
        </w:rPr>
        <w:t>3.</w:t>
      </w:r>
      <w:r w:rsidR="00AC6BF4" w:rsidRPr="00974CA5">
        <w:rPr>
          <w:sz w:val="28"/>
          <w:szCs w:val="28"/>
        </w:rPr>
        <w:t>4</w:t>
      </w:r>
      <w:r w:rsidRPr="00974CA5">
        <w:rPr>
          <w:sz w:val="28"/>
          <w:szCs w:val="28"/>
        </w:rPr>
        <w:t>. valsts būve atrodas jūras piekrastes joslā – daļēji pludmalē, daļēji aiz jūras krasta līnijas, ūdens akvatorijā;</w:t>
      </w:r>
    </w:p>
    <w:p w14:paraId="511B5F62" w14:textId="0642E428" w:rsidR="004025D7" w:rsidRPr="00974CA5" w:rsidRDefault="000E0A42" w:rsidP="005F6693">
      <w:pPr>
        <w:spacing w:before="120"/>
        <w:ind w:firstLine="709"/>
        <w:jc w:val="both"/>
        <w:rPr>
          <w:sz w:val="28"/>
          <w:szCs w:val="28"/>
        </w:rPr>
      </w:pPr>
      <w:r w:rsidRPr="00974CA5">
        <w:rPr>
          <w:sz w:val="28"/>
          <w:szCs w:val="28"/>
        </w:rPr>
        <w:t>3.</w:t>
      </w:r>
      <w:r w:rsidR="00AC6BF4" w:rsidRPr="00974CA5">
        <w:rPr>
          <w:sz w:val="28"/>
          <w:szCs w:val="28"/>
        </w:rPr>
        <w:t>5</w:t>
      </w:r>
      <w:r w:rsidRPr="00974CA5">
        <w:rPr>
          <w:sz w:val="28"/>
          <w:szCs w:val="28"/>
        </w:rPr>
        <w:t xml:space="preserve">. </w:t>
      </w:r>
      <w:r w:rsidR="000E773E" w:rsidRPr="00974CA5">
        <w:rPr>
          <w:sz w:val="28"/>
          <w:szCs w:val="28"/>
        </w:rPr>
        <w:t xml:space="preserve">daļa </w:t>
      </w:r>
      <w:r w:rsidR="004A4143" w:rsidRPr="00974CA5">
        <w:rPr>
          <w:sz w:val="28"/>
          <w:szCs w:val="28"/>
        </w:rPr>
        <w:t xml:space="preserve">valsts </w:t>
      </w:r>
      <w:r w:rsidR="00EC62E8" w:rsidRPr="00974CA5">
        <w:rPr>
          <w:sz w:val="28"/>
          <w:szCs w:val="28"/>
        </w:rPr>
        <w:t>būve</w:t>
      </w:r>
      <w:r w:rsidR="000E773E" w:rsidRPr="00974CA5">
        <w:rPr>
          <w:sz w:val="28"/>
          <w:szCs w:val="28"/>
        </w:rPr>
        <w:t xml:space="preserve">s, kas atrodas pludmalē, </w:t>
      </w:r>
      <w:r w:rsidR="00E90220" w:rsidRPr="00974CA5">
        <w:rPr>
          <w:sz w:val="28"/>
          <w:szCs w:val="28"/>
        </w:rPr>
        <w:t xml:space="preserve">saistīta ar </w:t>
      </w:r>
      <w:r w:rsidR="004A4143" w:rsidRPr="00974CA5">
        <w:rPr>
          <w:sz w:val="28"/>
          <w:szCs w:val="28"/>
        </w:rPr>
        <w:t>zemes vienīb</w:t>
      </w:r>
      <w:r w:rsidR="00E90220" w:rsidRPr="00974CA5">
        <w:rPr>
          <w:sz w:val="28"/>
          <w:szCs w:val="28"/>
        </w:rPr>
        <w:t>u</w:t>
      </w:r>
      <w:r w:rsidR="004025D7" w:rsidRPr="00974CA5">
        <w:rPr>
          <w:sz w:val="28"/>
          <w:szCs w:val="28"/>
        </w:rPr>
        <w:t xml:space="preserve"> ar kadastra apzīmējumu 8882 009 0776 </w:t>
      </w:r>
      <w:r w:rsidR="00884C2E" w:rsidRPr="00974CA5">
        <w:rPr>
          <w:sz w:val="28"/>
          <w:szCs w:val="28"/>
        </w:rPr>
        <w:t xml:space="preserve">(turpmāk – Zemesgabals), </w:t>
      </w:r>
      <w:r w:rsidR="004025D7" w:rsidRPr="00974CA5">
        <w:rPr>
          <w:sz w:val="28"/>
          <w:szCs w:val="28"/>
        </w:rPr>
        <w:t>kas ietilpst nekustamā īpašuma „Kaltenes Akmeņainā Jūrmala”, kadastra Nr.8882 008 0940, sastāvā</w:t>
      </w:r>
      <w:r w:rsidR="00A34981" w:rsidRPr="00974CA5">
        <w:rPr>
          <w:sz w:val="28"/>
          <w:szCs w:val="28"/>
        </w:rPr>
        <w:t>, kurš</w:t>
      </w:r>
      <w:r w:rsidR="00CA4B3F" w:rsidRPr="00974CA5">
        <w:rPr>
          <w:sz w:val="28"/>
          <w:szCs w:val="28"/>
        </w:rPr>
        <w:t xml:space="preserve"> nav ierakstīts zemesgrāmatā</w:t>
      </w:r>
      <w:r w:rsidR="00AC6BF4" w:rsidRPr="00974CA5">
        <w:rPr>
          <w:sz w:val="28"/>
          <w:szCs w:val="28"/>
        </w:rPr>
        <w:t xml:space="preserve"> un kura</w:t>
      </w:r>
      <w:r w:rsidR="004025D7" w:rsidRPr="00974CA5">
        <w:rPr>
          <w:sz w:val="28"/>
          <w:szCs w:val="28"/>
        </w:rPr>
        <w:t xml:space="preserve"> tiesiskais valdītājs saskaņā ar Nekustamā īpašuma valsts kadastra informācijas sistēmas datiem ir Rojas novada pašvaldība;</w:t>
      </w:r>
    </w:p>
    <w:p w14:paraId="68414FAA" w14:textId="2F988416" w:rsidR="004A4143" w:rsidRPr="00974CA5" w:rsidRDefault="004025D7" w:rsidP="005F6693">
      <w:pPr>
        <w:spacing w:before="120"/>
        <w:ind w:firstLine="709"/>
        <w:jc w:val="both"/>
        <w:rPr>
          <w:sz w:val="28"/>
          <w:szCs w:val="28"/>
        </w:rPr>
      </w:pPr>
      <w:r w:rsidRPr="00974CA5">
        <w:rPr>
          <w:sz w:val="28"/>
          <w:szCs w:val="28"/>
        </w:rPr>
        <w:t>3.</w:t>
      </w:r>
      <w:r w:rsidR="00AC6BF4" w:rsidRPr="00974CA5">
        <w:rPr>
          <w:sz w:val="28"/>
          <w:szCs w:val="28"/>
        </w:rPr>
        <w:t>6</w:t>
      </w:r>
      <w:r w:rsidRPr="00974CA5">
        <w:rPr>
          <w:sz w:val="28"/>
          <w:szCs w:val="28"/>
        </w:rPr>
        <w:t>.</w:t>
      </w:r>
      <w:r w:rsidR="004A4143" w:rsidRPr="00974CA5">
        <w:rPr>
          <w:sz w:val="28"/>
          <w:szCs w:val="28"/>
        </w:rPr>
        <w:t xml:space="preserve"> Rojas novada pašvaldība 2010.gada 23.novembra vēstulē Nr.4-1/1590 apliecin</w:t>
      </w:r>
      <w:r w:rsidR="00887161" w:rsidRPr="00974CA5">
        <w:rPr>
          <w:sz w:val="28"/>
          <w:szCs w:val="28"/>
        </w:rPr>
        <w:t>a</w:t>
      </w:r>
      <w:r w:rsidR="004A4143" w:rsidRPr="00974CA5">
        <w:rPr>
          <w:sz w:val="28"/>
          <w:szCs w:val="28"/>
        </w:rPr>
        <w:t xml:space="preserve">, ka minētajā vietā (pie </w:t>
      </w:r>
      <w:proofErr w:type="spellStart"/>
      <w:r w:rsidR="004A4143" w:rsidRPr="00974CA5">
        <w:rPr>
          <w:sz w:val="28"/>
          <w:szCs w:val="28"/>
        </w:rPr>
        <w:t>Žulnieku</w:t>
      </w:r>
      <w:proofErr w:type="spellEnd"/>
      <w:r w:rsidR="004A4143" w:rsidRPr="00974CA5">
        <w:rPr>
          <w:sz w:val="28"/>
          <w:szCs w:val="28"/>
        </w:rPr>
        <w:t xml:space="preserve"> upes ietekas Rīgas jūras līcī) jūrā </w:t>
      </w:r>
      <w:r w:rsidR="004A4143" w:rsidRPr="00974CA5">
        <w:rPr>
          <w:sz w:val="28"/>
          <w:szCs w:val="28"/>
        </w:rPr>
        <w:lastRenderedPageBreak/>
        <w:t>atrodas senu pāļu atliekas, kam nav nekādas funkcionālas nozīmes. Savukārt, valsts akciju sabiedrība „Valsts nekustamie īpašumi” 2007.</w:t>
      </w:r>
      <w:r w:rsidR="00AC6BF4" w:rsidRPr="00974CA5">
        <w:rPr>
          <w:sz w:val="28"/>
          <w:szCs w:val="28"/>
        </w:rPr>
        <w:t xml:space="preserve">gada 25.maija vēstulē Nr.02-4/9093 sniedza </w:t>
      </w:r>
      <w:r w:rsidR="004A4143" w:rsidRPr="00974CA5">
        <w:rPr>
          <w:sz w:val="28"/>
          <w:szCs w:val="28"/>
        </w:rPr>
        <w:t xml:space="preserve">informāciju, </w:t>
      </w:r>
      <w:r w:rsidR="00AC6BF4" w:rsidRPr="00974CA5">
        <w:rPr>
          <w:sz w:val="28"/>
          <w:szCs w:val="28"/>
        </w:rPr>
        <w:t xml:space="preserve">ka </w:t>
      </w:r>
      <w:r w:rsidR="00EC62E8" w:rsidRPr="00974CA5">
        <w:rPr>
          <w:sz w:val="28"/>
          <w:szCs w:val="28"/>
        </w:rPr>
        <w:t>valsts būvei</w:t>
      </w:r>
      <w:r w:rsidR="004A4143" w:rsidRPr="00974CA5">
        <w:rPr>
          <w:sz w:val="28"/>
          <w:szCs w:val="28"/>
        </w:rPr>
        <w:t xml:space="preserve"> nav veikta tehniskā inventarizācija, to veidojošie laukakmeņi daļēji ieskaloti gruntī, no laivu steķa saglabājušies tikai koka pāļu fragmenti</w:t>
      </w:r>
      <w:r w:rsidR="0062186A" w:rsidRPr="00974CA5">
        <w:rPr>
          <w:sz w:val="28"/>
          <w:szCs w:val="28"/>
        </w:rPr>
        <w:t xml:space="preserve"> un</w:t>
      </w:r>
      <w:r w:rsidR="004A4143" w:rsidRPr="00974CA5">
        <w:rPr>
          <w:sz w:val="28"/>
          <w:szCs w:val="28"/>
        </w:rPr>
        <w:t xml:space="preserve"> kopējais </w:t>
      </w:r>
      <w:r w:rsidR="00EC62E8" w:rsidRPr="00974CA5">
        <w:rPr>
          <w:sz w:val="28"/>
          <w:szCs w:val="28"/>
        </w:rPr>
        <w:t>valsts būves</w:t>
      </w:r>
      <w:r w:rsidR="004A4143" w:rsidRPr="00974CA5">
        <w:rPr>
          <w:sz w:val="28"/>
          <w:szCs w:val="28"/>
        </w:rPr>
        <w:t xml:space="preserve"> tehniskais stāvok</w:t>
      </w:r>
      <w:r w:rsidR="00803943" w:rsidRPr="00974CA5">
        <w:rPr>
          <w:sz w:val="28"/>
          <w:szCs w:val="28"/>
        </w:rPr>
        <w:t>lis vērtējams kā neapmierinošs</w:t>
      </w:r>
      <w:r w:rsidR="00E22AED" w:rsidRPr="00974CA5">
        <w:rPr>
          <w:sz w:val="28"/>
          <w:szCs w:val="28"/>
        </w:rPr>
        <w:t>;</w:t>
      </w:r>
    </w:p>
    <w:p w14:paraId="1012A0FD" w14:textId="0612687D" w:rsidR="009B5CC7" w:rsidRPr="00974CA5" w:rsidRDefault="004A4143" w:rsidP="005F6693">
      <w:pPr>
        <w:spacing w:before="120"/>
        <w:ind w:firstLine="709"/>
        <w:jc w:val="both"/>
        <w:rPr>
          <w:sz w:val="28"/>
          <w:szCs w:val="28"/>
        </w:rPr>
      </w:pPr>
      <w:r w:rsidRPr="00974CA5">
        <w:rPr>
          <w:sz w:val="28"/>
          <w:szCs w:val="28"/>
        </w:rPr>
        <w:t>3.</w:t>
      </w:r>
      <w:r w:rsidR="00AC6BF4" w:rsidRPr="00974CA5">
        <w:rPr>
          <w:sz w:val="28"/>
          <w:szCs w:val="28"/>
        </w:rPr>
        <w:t>7</w:t>
      </w:r>
      <w:r w:rsidRPr="00974CA5">
        <w:rPr>
          <w:sz w:val="28"/>
          <w:szCs w:val="28"/>
        </w:rPr>
        <w:t xml:space="preserve">. Rojas </w:t>
      </w:r>
      <w:r w:rsidR="00E37879" w:rsidRPr="00974CA5">
        <w:rPr>
          <w:sz w:val="28"/>
          <w:szCs w:val="28"/>
        </w:rPr>
        <w:t>apvienotā</w:t>
      </w:r>
      <w:r w:rsidRPr="00974CA5">
        <w:rPr>
          <w:sz w:val="28"/>
          <w:szCs w:val="28"/>
        </w:rPr>
        <w:t xml:space="preserve"> </w:t>
      </w:r>
      <w:r w:rsidR="00E37879" w:rsidRPr="00974CA5">
        <w:rPr>
          <w:sz w:val="28"/>
          <w:szCs w:val="28"/>
        </w:rPr>
        <w:t>b</w:t>
      </w:r>
      <w:r w:rsidRPr="00974CA5">
        <w:rPr>
          <w:sz w:val="28"/>
          <w:szCs w:val="28"/>
        </w:rPr>
        <w:t>ūvvalde 2014.gada 10.decembra vēstulē Nr.</w:t>
      </w:r>
      <w:r w:rsidR="00AE7943" w:rsidRPr="00974CA5">
        <w:rPr>
          <w:sz w:val="28"/>
          <w:szCs w:val="28"/>
        </w:rPr>
        <w:t>4-2/1382</w:t>
      </w:r>
      <w:r w:rsidRPr="00974CA5">
        <w:rPr>
          <w:sz w:val="28"/>
          <w:szCs w:val="28"/>
        </w:rPr>
        <w:t xml:space="preserve"> apliecina, ka </w:t>
      </w:r>
      <w:r w:rsidR="00042A93" w:rsidRPr="00974CA5">
        <w:rPr>
          <w:sz w:val="28"/>
          <w:szCs w:val="28"/>
        </w:rPr>
        <w:t xml:space="preserve">valsts būve ir būvēta pagājušā </w:t>
      </w:r>
      <w:r w:rsidR="00D64887" w:rsidRPr="00974CA5">
        <w:rPr>
          <w:sz w:val="28"/>
          <w:szCs w:val="28"/>
        </w:rPr>
        <w:t>gadsimta</w:t>
      </w:r>
      <w:r w:rsidR="00042A93" w:rsidRPr="00974CA5">
        <w:rPr>
          <w:sz w:val="28"/>
          <w:szCs w:val="28"/>
        </w:rPr>
        <w:t xml:space="preserve"> trīsdesmitajos līdz piecdesmitajos gados un no tās ir saglabājušies vien daļēji gruntī ieskaloti laukakmeņi un koka pāļu fragmenti no laivu steķa. </w:t>
      </w:r>
      <w:r w:rsidR="00E37879" w:rsidRPr="00974CA5">
        <w:rPr>
          <w:sz w:val="28"/>
          <w:szCs w:val="28"/>
        </w:rPr>
        <w:t>Rojas apvienotā būvvalde</w:t>
      </w:r>
      <w:r w:rsidR="00042A93" w:rsidRPr="00974CA5">
        <w:rPr>
          <w:sz w:val="28"/>
          <w:szCs w:val="28"/>
        </w:rPr>
        <w:t xml:space="preserve"> atzīst, ka valsts būves</w:t>
      </w:r>
      <w:r w:rsidR="00EC62E8" w:rsidRPr="00974CA5">
        <w:rPr>
          <w:sz w:val="28"/>
          <w:szCs w:val="28"/>
        </w:rPr>
        <w:t xml:space="preserve"> </w:t>
      </w:r>
      <w:r w:rsidR="00042A93" w:rsidRPr="00974CA5">
        <w:rPr>
          <w:sz w:val="28"/>
          <w:szCs w:val="28"/>
        </w:rPr>
        <w:t xml:space="preserve">atliekas nav funkcionāli izmantojamas. </w:t>
      </w:r>
      <w:r w:rsidR="00E049C4" w:rsidRPr="00974CA5">
        <w:rPr>
          <w:sz w:val="28"/>
          <w:szCs w:val="28"/>
        </w:rPr>
        <w:t>Valsts b</w:t>
      </w:r>
      <w:r w:rsidR="00042A93" w:rsidRPr="00974CA5">
        <w:rPr>
          <w:sz w:val="28"/>
          <w:szCs w:val="28"/>
        </w:rPr>
        <w:t>ūve</w:t>
      </w:r>
      <w:r w:rsidR="00EC62E8" w:rsidRPr="00974CA5">
        <w:rPr>
          <w:sz w:val="28"/>
          <w:szCs w:val="28"/>
        </w:rPr>
        <w:t xml:space="preserve"> nav tikusi kadastrāli uzmērīta, </w:t>
      </w:r>
      <w:r w:rsidR="00042A93" w:rsidRPr="00974CA5">
        <w:rPr>
          <w:sz w:val="28"/>
          <w:szCs w:val="28"/>
        </w:rPr>
        <w:t>un tās atlieku tehniskais stāvoklis nav uzskatāms par pietiekamu, l</w:t>
      </w:r>
      <w:r w:rsidR="00E22AED" w:rsidRPr="00974CA5">
        <w:rPr>
          <w:sz w:val="28"/>
          <w:szCs w:val="28"/>
        </w:rPr>
        <w:t>ai kadastrālo uzmērīšanu veiktu</w:t>
      </w:r>
      <w:r w:rsidR="009B5CC7" w:rsidRPr="00974CA5">
        <w:rPr>
          <w:sz w:val="28"/>
          <w:szCs w:val="28"/>
        </w:rPr>
        <w:t xml:space="preserve">. </w:t>
      </w:r>
      <w:r w:rsidR="007346C7">
        <w:rPr>
          <w:sz w:val="28"/>
          <w:szCs w:val="28"/>
        </w:rPr>
        <w:t>Ņemot vērā minēto,</w:t>
      </w:r>
      <w:r w:rsidR="009B5CC7" w:rsidRPr="00974CA5">
        <w:rPr>
          <w:sz w:val="28"/>
          <w:szCs w:val="28"/>
        </w:rPr>
        <w:t xml:space="preserve"> valsts būves kadastrālā uzmērīšana nav iespējama;</w:t>
      </w:r>
    </w:p>
    <w:p w14:paraId="2430853C" w14:textId="27E8F6C2" w:rsidR="00937E89" w:rsidRPr="00974CA5" w:rsidRDefault="00D64887" w:rsidP="00762F3F">
      <w:pPr>
        <w:spacing w:before="120"/>
        <w:ind w:firstLine="709"/>
        <w:jc w:val="both"/>
        <w:rPr>
          <w:sz w:val="28"/>
          <w:szCs w:val="28"/>
        </w:rPr>
      </w:pPr>
      <w:r w:rsidRPr="00974CA5">
        <w:rPr>
          <w:sz w:val="28"/>
          <w:szCs w:val="28"/>
        </w:rPr>
        <w:t>3.</w:t>
      </w:r>
      <w:r w:rsidR="0066119D" w:rsidRPr="00974CA5">
        <w:rPr>
          <w:sz w:val="28"/>
          <w:szCs w:val="28"/>
        </w:rPr>
        <w:t>8</w:t>
      </w:r>
      <w:r w:rsidRPr="00974CA5">
        <w:rPr>
          <w:sz w:val="28"/>
          <w:szCs w:val="28"/>
        </w:rPr>
        <w:t xml:space="preserve">. </w:t>
      </w:r>
      <w:r w:rsidR="005C4F5B" w:rsidRPr="00974CA5">
        <w:rPr>
          <w:sz w:val="28"/>
          <w:szCs w:val="28"/>
        </w:rPr>
        <w:t>atbilstoši</w:t>
      </w:r>
      <w:r w:rsidR="00E22AED" w:rsidRPr="00974CA5">
        <w:rPr>
          <w:sz w:val="28"/>
          <w:szCs w:val="28"/>
        </w:rPr>
        <w:t xml:space="preserve"> Ministru kabineta 2012.gada 10.janvāra noteikumu Nr.48 „Būvju kadastrālās uzmērīšanas noteikumi”</w:t>
      </w:r>
      <w:r w:rsidR="0000771E" w:rsidRPr="00974CA5">
        <w:rPr>
          <w:sz w:val="28"/>
          <w:szCs w:val="28"/>
        </w:rPr>
        <w:t xml:space="preserve"> </w:t>
      </w:r>
      <w:r w:rsidR="00E22AED" w:rsidRPr="00974CA5">
        <w:rPr>
          <w:sz w:val="28"/>
          <w:szCs w:val="28"/>
        </w:rPr>
        <w:t>6.6.</w:t>
      </w:r>
      <w:r w:rsidR="0066119D" w:rsidRPr="00974CA5">
        <w:rPr>
          <w:sz w:val="28"/>
          <w:szCs w:val="28"/>
        </w:rPr>
        <w:t>apakš</w:t>
      </w:r>
      <w:r w:rsidR="00E22AED" w:rsidRPr="00974CA5">
        <w:rPr>
          <w:sz w:val="28"/>
          <w:szCs w:val="28"/>
        </w:rPr>
        <w:t>punkt</w:t>
      </w:r>
      <w:r w:rsidR="005C4F5B" w:rsidRPr="00974CA5">
        <w:rPr>
          <w:sz w:val="28"/>
          <w:szCs w:val="28"/>
        </w:rPr>
        <w:t>am</w:t>
      </w:r>
      <w:r w:rsidR="00E22AED" w:rsidRPr="00974CA5">
        <w:rPr>
          <w:sz w:val="28"/>
          <w:szCs w:val="28"/>
        </w:rPr>
        <w:t xml:space="preserve"> kadastrāli neuzmēra inženierbūves pamatus, ja nav izbūvētas vai ir sagruvušas pārē</w:t>
      </w:r>
      <w:r w:rsidR="0066119D" w:rsidRPr="00974CA5">
        <w:rPr>
          <w:sz w:val="28"/>
          <w:szCs w:val="28"/>
        </w:rPr>
        <w:t>jās inženierbūves konstrukcijas. Minēto noteikumu</w:t>
      </w:r>
      <w:r w:rsidR="00E74C00" w:rsidRPr="00974CA5">
        <w:rPr>
          <w:sz w:val="28"/>
          <w:szCs w:val="28"/>
        </w:rPr>
        <w:t xml:space="preserve"> 21.1.11.</w:t>
      </w:r>
      <w:r w:rsidR="00A34981" w:rsidRPr="00974CA5">
        <w:rPr>
          <w:sz w:val="28"/>
          <w:szCs w:val="28"/>
        </w:rPr>
        <w:t>apakš</w:t>
      </w:r>
      <w:r w:rsidR="00E74C00" w:rsidRPr="00974CA5">
        <w:rPr>
          <w:sz w:val="28"/>
          <w:szCs w:val="28"/>
        </w:rPr>
        <w:t>punkt</w:t>
      </w:r>
      <w:r w:rsidR="0066119D" w:rsidRPr="00974CA5">
        <w:rPr>
          <w:sz w:val="28"/>
          <w:szCs w:val="28"/>
        </w:rPr>
        <w:t>s nosaka, ka</w:t>
      </w:r>
      <w:r w:rsidR="00E74C00" w:rsidRPr="00974CA5">
        <w:rPr>
          <w:sz w:val="28"/>
          <w:szCs w:val="28"/>
        </w:rPr>
        <w:t xml:space="preserve"> piestātnes un piestātņu krastmalas būvju klasifikācijā grupē</w:t>
      </w:r>
      <w:r w:rsidR="004B7BE5" w:rsidRPr="00974CA5">
        <w:rPr>
          <w:sz w:val="28"/>
          <w:szCs w:val="28"/>
        </w:rPr>
        <w:t>tas</w:t>
      </w:r>
      <w:r w:rsidR="00E74C00" w:rsidRPr="00974CA5">
        <w:rPr>
          <w:sz w:val="28"/>
          <w:szCs w:val="28"/>
        </w:rPr>
        <w:t xml:space="preserve"> kā lineārās inženierbūves</w:t>
      </w:r>
      <w:r w:rsidR="00762F3F" w:rsidRPr="00974CA5">
        <w:rPr>
          <w:sz w:val="28"/>
          <w:szCs w:val="28"/>
        </w:rPr>
        <w:t>. S</w:t>
      </w:r>
      <w:r w:rsidR="0066119D" w:rsidRPr="00974CA5">
        <w:rPr>
          <w:sz w:val="28"/>
          <w:szCs w:val="28"/>
        </w:rPr>
        <w:t>askaņā ar</w:t>
      </w:r>
      <w:r w:rsidR="00937E89" w:rsidRPr="00974CA5">
        <w:rPr>
          <w:sz w:val="28"/>
          <w:szCs w:val="28"/>
        </w:rPr>
        <w:t xml:space="preserve"> likuma „Par nekustamā īpašuma ierakstīšanu zemesgrāmatā” 19.panta pirmās daļas 3.punkt</w:t>
      </w:r>
      <w:r w:rsidR="0066119D" w:rsidRPr="00974CA5">
        <w:rPr>
          <w:sz w:val="28"/>
          <w:szCs w:val="28"/>
        </w:rPr>
        <w:t>u</w:t>
      </w:r>
      <w:r w:rsidR="00937E89" w:rsidRPr="00974CA5">
        <w:rPr>
          <w:sz w:val="28"/>
          <w:szCs w:val="28"/>
        </w:rPr>
        <w:t xml:space="preserve"> </w:t>
      </w:r>
      <w:r w:rsidR="004B7BE5" w:rsidRPr="00974CA5">
        <w:rPr>
          <w:sz w:val="28"/>
          <w:szCs w:val="28"/>
        </w:rPr>
        <w:t xml:space="preserve">lineārās inženierbūves </w:t>
      </w:r>
      <w:r w:rsidR="00937E89" w:rsidRPr="00974CA5">
        <w:rPr>
          <w:sz w:val="28"/>
          <w:szCs w:val="28"/>
        </w:rPr>
        <w:t>zemesgrāmatā nav ierakstāmas</w:t>
      </w:r>
      <w:r w:rsidR="003D2538" w:rsidRPr="00974CA5">
        <w:rPr>
          <w:sz w:val="28"/>
          <w:szCs w:val="28"/>
        </w:rPr>
        <w:t xml:space="preserve"> kā patstāvīgi īpašuma objekti</w:t>
      </w:r>
      <w:r w:rsidR="009B5CC7" w:rsidRPr="00974CA5">
        <w:rPr>
          <w:sz w:val="28"/>
          <w:szCs w:val="28"/>
        </w:rPr>
        <w:t>. Attiecīgi valsts būve nav ierakstāma zemesgrāmatā kā pastāvīgs īpašuma objekts</w:t>
      </w:r>
      <w:r w:rsidR="00937E89" w:rsidRPr="00974CA5">
        <w:rPr>
          <w:sz w:val="28"/>
          <w:szCs w:val="28"/>
        </w:rPr>
        <w:t xml:space="preserve">; </w:t>
      </w:r>
    </w:p>
    <w:p w14:paraId="120FDC40" w14:textId="374C9591" w:rsidR="00E22AED" w:rsidRPr="00974CA5" w:rsidRDefault="00E22AED" w:rsidP="005F6693">
      <w:pPr>
        <w:spacing w:before="120"/>
        <w:ind w:firstLine="709"/>
        <w:jc w:val="both"/>
        <w:rPr>
          <w:sz w:val="28"/>
          <w:szCs w:val="28"/>
        </w:rPr>
      </w:pPr>
      <w:r w:rsidRPr="00974CA5">
        <w:rPr>
          <w:sz w:val="28"/>
          <w:szCs w:val="28"/>
        </w:rPr>
        <w:t>3.</w:t>
      </w:r>
      <w:r w:rsidR="007166F8" w:rsidRPr="00974CA5">
        <w:rPr>
          <w:sz w:val="28"/>
          <w:szCs w:val="28"/>
        </w:rPr>
        <w:t>9</w:t>
      </w:r>
      <w:r w:rsidRPr="00974CA5">
        <w:rPr>
          <w:sz w:val="28"/>
          <w:szCs w:val="28"/>
        </w:rPr>
        <w:t>.</w:t>
      </w:r>
      <w:r w:rsidR="00CE647E" w:rsidRPr="00974CA5">
        <w:rPr>
          <w:sz w:val="28"/>
          <w:szCs w:val="28"/>
        </w:rPr>
        <w:t xml:space="preserve"> </w:t>
      </w:r>
      <w:r w:rsidR="004B7BE5" w:rsidRPr="00974CA5">
        <w:rPr>
          <w:sz w:val="28"/>
          <w:szCs w:val="28"/>
        </w:rPr>
        <w:t>saskaņā ar Civillikuma 968.pantu, uz zemes uzcelta un cieši ar to savie</w:t>
      </w:r>
      <w:r w:rsidR="004F56CA" w:rsidRPr="00974CA5">
        <w:rPr>
          <w:sz w:val="28"/>
          <w:szCs w:val="28"/>
        </w:rPr>
        <w:t>nota ēka atzīstama par tās daļu</w:t>
      </w:r>
      <w:r w:rsidR="007166F8" w:rsidRPr="00974CA5">
        <w:rPr>
          <w:sz w:val="28"/>
          <w:szCs w:val="28"/>
        </w:rPr>
        <w:t>, līdz ar to valsts būve ir uzskatāma par Zemesgabala</w:t>
      </w:r>
      <w:r w:rsidR="009B5CC7" w:rsidRPr="00974CA5">
        <w:rPr>
          <w:sz w:val="28"/>
          <w:szCs w:val="28"/>
        </w:rPr>
        <w:t>, ar kuru tā cieši savienota,</w:t>
      </w:r>
      <w:r w:rsidR="007166F8" w:rsidRPr="00974CA5">
        <w:rPr>
          <w:sz w:val="28"/>
          <w:szCs w:val="28"/>
        </w:rPr>
        <w:t xml:space="preserve"> daļu</w:t>
      </w:r>
      <w:r w:rsidRPr="00974CA5">
        <w:rPr>
          <w:sz w:val="28"/>
          <w:szCs w:val="28"/>
        </w:rPr>
        <w:t>;</w:t>
      </w:r>
    </w:p>
    <w:p w14:paraId="3650567F" w14:textId="3C036A03" w:rsidR="00E90220" w:rsidRPr="00974CA5" w:rsidRDefault="00E22AED" w:rsidP="005F6693">
      <w:pPr>
        <w:spacing w:before="120"/>
        <w:ind w:firstLine="709"/>
        <w:jc w:val="both"/>
        <w:rPr>
          <w:sz w:val="28"/>
          <w:szCs w:val="28"/>
        </w:rPr>
      </w:pPr>
      <w:r w:rsidRPr="00974CA5">
        <w:rPr>
          <w:sz w:val="28"/>
          <w:szCs w:val="28"/>
        </w:rPr>
        <w:t>3.</w:t>
      </w:r>
      <w:r w:rsidR="00AC6BF4" w:rsidRPr="00974CA5">
        <w:rPr>
          <w:sz w:val="28"/>
          <w:szCs w:val="28"/>
        </w:rPr>
        <w:t>1</w:t>
      </w:r>
      <w:r w:rsidR="007166F8" w:rsidRPr="00974CA5">
        <w:rPr>
          <w:sz w:val="28"/>
          <w:szCs w:val="28"/>
        </w:rPr>
        <w:t>0</w:t>
      </w:r>
      <w:r w:rsidRPr="00974CA5">
        <w:rPr>
          <w:sz w:val="28"/>
          <w:szCs w:val="28"/>
        </w:rPr>
        <w:t xml:space="preserve">. </w:t>
      </w:r>
      <w:r w:rsidR="004F56CA" w:rsidRPr="00974CA5">
        <w:rPr>
          <w:sz w:val="28"/>
          <w:szCs w:val="28"/>
        </w:rPr>
        <w:t>atbilstoši</w:t>
      </w:r>
      <w:r w:rsidRPr="00974CA5">
        <w:rPr>
          <w:sz w:val="28"/>
          <w:szCs w:val="28"/>
        </w:rPr>
        <w:t xml:space="preserve"> Civillikuma </w:t>
      </w:r>
      <w:r w:rsidR="00F14226" w:rsidRPr="00974CA5">
        <w:rPr>
          <w:sz w:val="28"/>
          <w:szCs w:val="28"/>
        </w:rPr>
        <w:t>1102.pant</w:t>
      </w:r>
      <w:r w:rsidR="004F56CA" w:rsidRPr="00974CA5">
        <w:rPr>
          <w:sz w:val="28"/>
          <w:szCs w:val="28"/>
        </w:rPr>
        <w:t>am</w:t>
      </w:r>
      <w:r w:rsidR="00F14226" w:rsidRPr="00974CA5">
        <w:rPr>
          <w:sz w:val="28"/>
          <w:szCs w:val="28"/>
        </w:rPr>
        <w:t xml:space="preserve"> jūras piekrastes josla pieder pie publiskiem ūdeņiem. </w:t>
      </w:r>
      <w:r w:rsidR="004F56CA" w:rsidRPr="00974CA5">
        <w:rPr>
          <w:sz w:val="28"/>
          <w:szCs w:val="28"/>
        </w:rPr>
        <w:t>Saskaņā ar</w:t>
      </w:r>
      <w:r w:rsidR="00F14226" w:rsidRPr="00974CA5">
        <w:rPr>
          <w:sz w:val="28"/>
          <w:szCs w:val="28"/>
        </w:rPr>
        <w:t xml:space="preserve"> Civillikuma </w:t>
      </w:r>
      <w:r w:rsidRPr="00974CA5">
        <w:rPr>
          <w:sz w:val="28"/>
          <w:szCs w:val="28"/>
        </w:rPr>
        <w:t>1104.pant</w:t>
      </w:r>
      <w:r w:rsidR="004F56CA" w:rsidRPr="00974CA5">
        <w:rPr>
          <w:sz w:val="28"/>
          <w:szCs w:val="28"/>
        </w:rPr>
        <w:t>u</w:t>
      </w:r>
      <w:r w:rsidRPr="00974CA5">
        <w:rPr>
          <w:sz w:val="28"/>
          <w:szCs w:val="28"/>
        </w:rPr>
        <w:t xml:space="preserve"> publiskie ūdeņi ir valsts īpašums, ciktāl uz tiem nepastāv īpašuma tiesības privātai personai. Jūras piekraste pieder valstij līdz tai vietai, kuru sasniedz jūras augstākās bangas</w:t>
      </w:r>
      <w:r w:rsidR="00A34981" w:rsidRPr="00974CA5">
        <w:rPr>
          <w:sz w:val="28"/>
          <w:szCs w:val="28"/>
        </w:rPr>
        <w:t>;</w:t>
      </w:r>
    </w:p>
    <w:p w14:paraId="39984D47" w14:textId="61C55747" w:rsidR="004A4143" w:rsidRPr="00974CA5" w:rsidRDefault="00E90220" w:rsidP="005F6693">
      <w:pPr>
        <w:spacing w:before="120"/>
        <w:ind w:firstLine="709"/>
        <w:jc w:val="both"/>
        <w:rPr>
          <w:sz w:val="28"/>
          <w:szCs w:val="28"/>
        </w:rPr>
      </w:pPr>
      <w:r w:rsidRPr="00974CA5">
        <w:rPr>
          <w:sz w:val="28"/>
          <w:szCs w:val="28"/>
        </w:rPr>
        <w:t>3.</w:t>
      </w:r>
      <w:r w:rsidR="007166F8" w:rsidRPr="00974CA5">
        <w:rPr>
          <w:sz w:val="28"/>
          <w:szCs w:val="28"/>
        </w:rPr>
        <w:t>11</w:t>
      </w:r>
      <w:r w:rsidRPr="00974CA5">
        <w:rPr>
          <w:sz w:val="28"/>
          <w:szCs w:val="28"/>
        </w:rPr>
        <w:t>.</w:t>
      </w:r>
      <w:r w:rsidR="00E22AED" w:rsidRPr="00974CA5">
        <w:rPr>
          <w:sz w:val="28"/>
          <w:szCs w:val="28"/>
        </w:rPr>
        <w:t xml:space="preserve"> </w:t>
      </w:r>
      <w:r w:rsidR="003E1723" w:rsidRPr="00974CA5">
        <w:rPr>
          <w:sz w:val="28"/>
          <w:szCs w:val="28"/>
        </w:rPr>
        <w:t>Zemes pārvaldības likuma 15.panta otrā daļa noteic, ka vietējā pašvaldība ir valdītājs tās administratīvajai teritorijai piegulošajiem jūras piekrastes ūdeņiem, kā arī tās administratīvajā teritorijā esošajai jūras piekrastes sauszemes daļai un iekšzemes publiskajiem ūdeņiem, kuru valdītājs nav par vides aizsardzību atbildīgā ministrija vai cita ministrija un kuri nav privātpersonu īpašumā</w:t>
      </w:r>
      <w:r w:rsidR="003E1723" w:rsidRPr="00974CA5">
        <w:rPr>
          <w:sz w:val="28"/>
          <w:szCs w:val="28"/>
        </w:rPr>
        <w:t>. I</w:t>
      </w:r>
      <w:r w:rsidRPr="00974CA5">
        <w:rPr>
          <w:sz w:val="28"/>
          <w:szCs w:val="28"/>
        </w:rPr>
        <w:t xml:space="preserve">evērojot </w:t>
      </w:r>
      <w:r w:rsidR="001760E1" w:rsidRPr="00974CA5">
        <w:rPr>
          <w:sz w:val="28"/>
          <w:szCs w:val="28"/>
        </w:rPr>
        <w:t>minētā</w:t>
      </w:r>
      <w:r w:rsidR="00E22AED" w:rsidRPr="00974CA5">
        <w:rPr>
          <w:sz w:val="28"/>
          <w:szCs w:val="28"/>
        </w:rPr>
        <w:t xml:space="preserve"> likuma 16.panta pirmo daļu</w:t>
      </w:r>
      <w:r w:rsidR="004F56CA" w:rsidRPr="00974CA5">
        <w:rPr>
          <w:sz w:val="28"/>
          <w:szCs w:val="28"/>
        </w:rPr>
        <w:t>,</w:t>
      </w:r>
      <w:r w:rsidR="00E22AED" w:rsidRPr="00974CA5">
        <w:rPr>
          <w:sz w:val="28"/>
          <w:szCs w:val="28"/>
        </w:rPr>
        <w:t xml:space="preserve"> uz likuma pamata pastāvošas īpašuma tiesības uz jūras piekrastes joslu un iekšzemes publiskajiem ūdeņiem ir spēkā arī bez ierakstīšanas zemesgrāmatā. Īpašuma tiesības uz jūras piekrastes joslu un iekšzemes publiskajiem ūdeņiem nenostiprina zemesgrāmatā, ja likumos nav noteikts citādi</w:t>
      </w:r>
      <w:r w:rsidR="003E1723" w:rsidRPr="00974CA5">
        <w:rPr>
          <w:sz w:val="28"/>
          <w:szCs w:val="28"/>
        </w:rPr>
        <w:t>. Attiecīgi Zemesgabals ir valsts īpašums, kura valdītājs ir Rojas novada pašvaldība, un</w:t>
      </w:r>
      <w:r w:rsidR="001760E1" w:rsidRPr="00974CA5">
        <w:rPr>
          <w:sz w:val="28"/>
          <w:szCs w:val="28"/>
        </w:rPr>
        <w:t xml:space="preserve"> valsts</w:t>
      </w:r>
      <w:r w:rsidR="003E1723" w:rsidRPr="00974CA5">
        <w:rPr>
          <w:sz w:val="28"/>
          <w:szCs w:val="28"/>
        </w:rPr>
        <w:t xml:space="preserve"> īpašuma tiesības uz to ir spēkā arī bez ierakstīšanas zemesgrāmatā</w:t>
      </w:r>
      <w:r w:rsidR="00E22AED" w:rsidRPr="00974CA5">
        <w:rPr>
          <w:sz w:val="28"/>
          <w:szCs w:val="28"/>
        </w:rPr>
        <w:t>;</w:t>
      </w:r>
    </w:p>
    <w:p w14:paraId="585E4EDC" w14:textId="0788E44B" w:rsidR="00E90220" w:rsidRPr="00974CA5" w:rsidRDefault="00E90220" w:rsidP="005F6693">
      <w:pPr>
        <w:spacing w:before="120"/>
        <w:ind w:firstLine="709"/>
        <w:jc w:val="both"/>
        <w:rPr>
          <w:sz w:val="28"/>
          <w:szCs w:val="28"/>
        </w:rPr>
      </w:pPr>
      <w:r w:rsidRPr="00974CA5">
        <w:rPr>
          <w:sz w:val="28"/>
          <w:szCs w:val="28"/>
        </w:rPr>
        <w:lastRenderedPageBreak/>
        <w:t>3.</w:t>
      </w:r>
      <w:r w:rsidR="001760E1" w:rsidRPr="00974CA5">
        <w:rPr>
          <w:sz w:val="28"/>
          <w:szCs w:val="28"/>
        </w:rPr>
        <w:t>1</w:t>
      </w:r>
      <w:r w:rsidR="001760E1" w:rsidRPr="00974CA5">
        <w:rPr>
          <w:sz w:val="28"/>
          <w:szCs w:val="28"/>
        </w:rPr>
        <w:t>2</w:t>
      </w:r>
      <w:r w:rsidR="00D53C17" w:rsidRPr="00974CA5">
        <w:rPr>
          <w:sz w:val="28"/>
          <w:szCs w:val="28"/>
        </w:rPr>
        <w:t>.</w:t>
      </w:r>
      <w:r w:rsidRPr="00974CA5">
        <w:rPr>
          <w:sz w:val="28"/>
          <w:szCs w:val="28"/>
        </w:rPr>
        <w:t xml:space="preserve"> </w:t>
      </w:r>
      <w:r w:rsidR="004F56CA" w:rsidRPr="00974CA5">
        <w:rPr>
          <w:sz w:val="28"/>
          <w:szCs w:val="28"/>
        </w:rPr>
        <w:t xml:space="preserve">atbilstoši </w:t>
      </w:r>
      <w:r w:rsidRPr="00974CA5">
        <w:rPr>
          <w:sz w:val="28"/>
          <w:szCs w:val="28"/>
        </w:rPr>
        <w:t xml:space="preserve">Zemes pārvaldības likuma </w:t>
      </w:r>
      <w:r w:rsidR="00CE6402" w:rsidRPr="00974CA5">
        <w:rPr>
          <w:sz w:val="28"/>
          <w:szCs w:val="28"/>
        </w:rPr>
        <w:t xml:space="preserve">15.panta </w:t>
      </w:r>
      <w:r w:rsidRPr="00974CA5">
        <w:rPr>
          <w:sz w:val="28"/>
          <w:szCs w:val="28"/>
        </w:rPr>
        <w:t>ceturt</w:t>
      </w:r>
      <w:r w:rsidR="004F56CA" w:rsidRPr="00974CA5">
        <w:rPr>
          <w:sz w:val="28"/>
          <w:szCs w:val="28"/>
        </w:rPr>
        <w:t>ajai</w:t>
      </w:r>
      <w:r w:rsidRPr="00974CA5">
        <w:rPr>
          <w:sz w:val="28"/>
          <w:szCs w:val="28"/>
        </w:rPr>
        <w:t xml:space="preserve"> daļa</w:t>
      </w:r>
      <w:r w:rsidR="004F56CA" w:rsidRPr="00974CA5">
        <w:rPr>
          <w:sz w:val="28"/>
          <w:szCs w:val="28"/>
        </w:rPr>
        <w:t>i</w:t>
      </w:r>
      <w:r w:rsidR="00CE6402" w:rsidRPr="00974CA5">
        <w:rPr>
          <w:sz w:val="28"/>
          <w:szCs w:val="28"/>
        </w:rPr>
        <w:t xml:space="preserve"> v</w:t>
      </w:r>
      <w:r w:rsidRPr="00974CA5">
        <w:rPr>
          <w:sz w:val="28"/>
          <w:szCs w:val="28"/>
        </w:rPr>
        <w:t>alsts īpašumā esošos iekšzemes publiskos ūdeņus un jūras piekrastes joslu aizliegts atsavināt, ieķīlāt vai citādi apgrūtināt ar lietu tiesībām. Būvniecība iekšzemes publiskajos ūdeņos un jūras piekrastes joslā ir aizliegta, ja likumos nav noteikts citādi</w:t>
      </w:r>
      <w:r w:rsidR="004F56CA" w:rsidRPr="00974CA5">
        <w:rPr>
          <w:sz w:val="28"/>
          <w:szCs w:val="28"/>
        </w:rPr>
        <w:t>;</w:t>
      </w:r>
    </w:p>
    <w:p w14:paraId="324FC583" w14:textId="21043DC6" w:rsidR="00E22AED" w:rsidRPr="00974CA5" w:rsidRDefault="00E22AED" w:rsidP="005F6693">
      <w:pPr>
        <w:spacing w:before="120"/>
        <w:ind w:firstLine="709"/>
        <w:jc w:val="both"/>
        <w:rPr>
          <w:sz w:val="28"/>
          <w:szCs w:val="28"/>
        </w:rPr>
      </w:pPr>
      <w:r w:rsidRPr="00974CA5">
        <w:rPr>
          <w:sz w:val="28"/>
          <w:szCs w:val="28"/>
        </w:rPr>
        <w:t>3.</w:t>
      </w:r>
      <w:r w:rsidR="001760E1" w:rsidRPr="00974CA5">
        <w:rPr>
          <w:sz w:val="28"/>
          <w:szCs w:val="28"/>
        </w:rPr>
        <w:t>1</w:t>
      </w:r>
      <w:r w:rsidR="001760E1" w:rsidRPr="00974CA5">
        <w:rPr>
          <w:sz w:val="28"/>
          <w:szCs w:val="28"/>
        </w:rPr>
        <w:t>3</w:t>
      </w:r>
      <w:r w:rsidRPr="00974CA5">
        <w:rPr>
          <w:sz w:val="28"/>
          <w:szCs w:val="28"/>
        </w:rPr>
        <w:t xml:space="preserve">. </w:t>
      </w:r>
      <w:r w:rsidR="004F56CA" w:rsidRPr="00974CA5">
        <w:rPr>
          <w:sz w:val="28"/>
          <w:szCs w:val="28"/>
        </w:rPr>
        <w:t xml:space="preserve">saskaņā ar </w:t>
      </w:r>
      <w:r w:rsidRPr="00974CA5">
        <w:rPr>
          <w:sz w:val="28"/>
          <w:szCs w:val="28"/>
        </w:rPr>
        <w:t>Aizsargjoslu likuma 36.panta trešās daļas 1.punkt</w:t>
      </w:r>
      <w:r w:rsidR="004F56CA" w:rsidRPr="00974CA5">
        <w:rPr>
          <w:sz w:val="28"/>
          <w:szCs w:val="28"/>
        </w:rPr>
        <w:t>u</w:t>
      </w:r>
      <w:r w:rsidRPr="00974CA5">
        <w:rPr>
          <w:sz w:val="28"/>
          <w:szCs w:val="28"/>
        </w:rPr>
        <w:t xml:space="preserve"> krasta kāpu aizsargjoslā un pludmalē aizliegts atsavināt valsts vai pašvaldības īpašumā esošo zemi, izņemot likumos noteiktos gadījumus, kad personai ir tiesības iegūt īpašumā zemi zem ēkas (būves), ievērojot nosacījumu, ka īpašuma tiesības uz ēku (būvi) attiecīgajai personai ir nostiprinātas zemesgrāmatā;</w:t>
      </w:r>
    </w:p>
    <w:p w14:paraId="3AC29DB0" w14:textId="41C0B575" w:rsidR="001760E1" w:rsidRPr="00974CA5" w:rsidRDefault="00974CA5" w:rsidP="005F6693">
      <w:pPr>
        <w:spacing w:before="120"/>
        <w:ind w:firstLine="709"/>
        <w:jc w:val="both"/>
        <w:rPr>
          <w:sz w:val="28"/>
          <w:szCs w:val="28"/>
        </w:rPr>
      </w:pPr>
      <w:r>
        <w:rPr>
          <w:sz w:val="28"/>
          <w:szCs w:val="28"/>
        </w:rPr>
        <w:t>3</w:t>
      </w:r>
      <w:r w:rsidR="003E1723" w:rsidRPr="00974CA5">
        <w:rPr>
          <w:sz w:val="28"/>
          <w:szCs w:val="28"/>
        </w:rPr>
        <w:t>.1</w:t>
      </w:r>
      <w:r w:rsidR="001760E1" w:rsidRPr="00974CA5">
        <w:rPr>
          <w:sz w:val="28"/>
          <w:szCs w:val="28"/>
        </w:rPr>
        <w:t>4</w:t>
      </w:r>
      <w:r w:rsidR="003E1723" w:rsidRPr="00974CA5">
        <w:rPr>
          <w:sz w:val="28"/>
          <w:szCs w:val="28"/>
        </w:rPr>
        <w:t xml:space="preserve">. </w:t>
      </w:r>
      <w:r w:rsidR="006D7E94" w:rsidRPr="00974CA5">
        <w:rPr>
          <w:sz w:val="28"/>
          <w:szCs w:val="28"/>
        </w:rPr>
        <w:t>ņemot vērā</w:t>
      </w:r>
      <w:r w:rsidR="003E1723" w:rsidRPr="00974CA5">
        <w:rPr>
          <w:sz w:val="28"/>
          <w:szCs w:val="28"/>
        </w:rPr>
        <w:t xml:space="preserve"> Zemes pārvaldības likuma 15.panta ceturtajā daļā un Aizsargjoslu likuma 36.panta trešās daļas 1.punktā noteikt</w:t>
      </w:r>
      <w:r w:rsidR="006D7E94" w:rsidRPr="00974CA5">
        <w:rPr>
          <w:sz w:val="28"/>
          <w:szCs w:val="28"/>
        </w:rPr>
        <w:t>o</w:t>
      </w:r>
      <w:r w:rsidR="003E1723" w:rsidRPr="00974CA5">
        <w:rPr>
          <w:sz w:val="28"/>
          <w:szCs w:val="28"/>
        </w:rPr>
        <w:t xml:space="preserve"> aizliegum</w:t>
      </w:r>
      <w:r w:rsidR="006D7E94" w:rsidRPr="00974CA5">
        <w:rPr>
          <w:sz w:val="28"/>
          <w:szCs w:val="28"/>
        </w:rPr>
        <w:t>u</w:t>
      </w:r>
      <w:r w:rsidR="003E1723" w:rsidRPr="00974CA5">
        <w:rPr>
          <w:sz w:val="28"/>
          <w:szCs w:val="28"/>
        </w:rPr>
        <w:t xml:space="preserve"> atsavināt </w:t>
      </w:r>
      <w:r w:rsidR="006D7E94" w:rsidRPr="00974CA5">
        <w:rPr>
          <w:sz w:val="28"/>
          <w:szCs w:val="28"/>
        </w:rPr>
        <w:t>valsts īpašumā esošos iekšzemes publiskos ūdeņus un jūras piekrastes joslu</w:t>
      </w:r>
      <w:r w:rsidR="003E1723" w:rsidRPr="00974CA5">
        <w:rPr>
          <w:sz w:val="28"/>
          <w:szCs w:val="28"/>
        </w:rPr>
        <w:t xml:space="preserve">, </w:t>
      </w:r>
      <w:r w:rsidR="006D7E94" w:rsidRPr="00974CA5">
        <w:rPr>
          <w:sz w:val="28"/>
          <w:szCs w:val="28"/>
        </w:rPr>
        <w:t>un, ka valsts būve</w:t>
      </w:r>
      <w:r w:rsidR="007346C7" w:rsidRPr="007346C7">
        <w:t xml:space="preserve"> </w:t>
      </w:r>
      <w:r w:rsidR="007346C7" w:rsidRPr="007346C7">
        <w:rPr>
          <w:sz w:val="28"/>
          <w:szCs w:val="28"/>
        </w:rPr>
        <w:t>atrodas jūras piekrastes joslā</w:t>
      </w:r>
      <w:r w:rsidR="007346C7">
        <w:rPr>
          <w:sz w:val="28"/>
          <w:szCs w:val="28"/>
        </w:rPr>
        <w:t xml:space="preserve"> un</w:t>
      </w:r>
      <w:r w:rsidR="006D7E94" w:rsidRPr="00974CA5">
        <w:rPr>
          <w:sz w:val="28"/>
          <w:szCs w:val="28"/>
        </w:rPr>
        <w:t xml:space="preserve"> ir uzskatāma par Zemesgabala daļu, </w:t>
      </w:r>
      <w:r w:rsidR="003E1723" w:rsidRPr="00974CA5">
        <w:rPr>
          <w:sz w:val="28"/>
          <w:szCs w:val="28"/>
        </w:rPr>
        <w:t xml:space="preserve">valsts </w:t>
      </w:r>
      <w:r w:rsidR="006D7E94" w:rsidRPr="00974CA5">
        <w:rPr>
          <w:sz w:val="28"/>
          <w:szCs w:val="28"/>
        </w:rPr>
        <w:t>būvi</w:t>
      </w:r>
      <w:r w:rsidR="003E1723" w:rsidRPr="00974CA5">
        <w:rPr>
          <w:sz w:val="28"/>
          <w:szCs w:val="28"/>
        </w:rPr>
        <w:t xml:space="preserve"> nevar privatizēt;</w:t>
      </w:r>
      <w:r w:rsidR="006D7E94" w:rsidRPr="00974CA5">
        <w:rPr>
          <w:sz w:val="28"/>
          <w:szCs w:val="28"/>
        </w:rPr>
        <w:t xml:space="preserve"> </w:t>
      </w:r>
    </w:p>
    <w:p w14:paraId="512A2138" w14:textId="60D347E5" w:rsidR="003E1723" w:rsidRPr="00974CA5" w:rsidRDefault="00974CA5" w:rsidP="005F6693">
      <w:pPr>
        <w:spacing w:before="120"/>
        <w:ind w:firstLine="709"/>
        <w:jc w:val="both"/>
        <w:rPr>
          <w:sz w:val="28"/>
          <w:szCs w:val="28"/>
        </w:rPr>
      </w:pPr>
      <w:r>
        <w:rPr>
          <w:sz w:val="28"/>
          <w:szCs w:val="28"/>
        </w:rPr>
        <w:t>3</w:t>
      </w:r>
      <w:r w:rsidR="001760E1" w:rsidRPr="00974CA5">
        <w:rPr>
          <w:sz w:val="28"/>
          <w:szCs w:val="28"/>
        </w:rPr>
        <w:t xml:space="preserve">.15. ņemot vērā </w:t>
      </w:r>
      <w:r w:rsidR="00586ED6" w:rsidRPr="00974CA5">
        <w:rPr>
          <w:sz w:val="28"/>
          <w:szCs w:val="28"/>
        </w:rPr>
        <w:t xml:space="preserve">šā rīkojuma 3.4., 3.5. un 1.14. </w:t>
      </w:r>
      <w:r w:rsidR="00074BD7" w:rsidRPr="00974CA5">
        <w:rPr>
          <w:sz w:val="28"/>
          <w:szCs w:val="28"/>
        </w:rPr>
        <w:t xml:space="preserve">apakšpunktā konstatēto, saskaņā ar Administratīvā procesa likuma 62.panta otrās daļas 3.punktu nav nepieciešams noskaidrot privatizācijas ierosinātāja Arvja Jansona viedokli, jo </w:t>
      </w:r>
      <w:r w:rsidR="00074BD7" w:rsidRPr="00974CA5">
        <w:rPr>
          <w:sz w:val="28"/>
          <w:szCs w:val="28"/>
        </w:rPr>
        <w:t xml:space="preserve">Zemes pārvaldības likuma 15.panta ceturtā daļa </w:t>
      </w:r>
      <w:r w:rsidR="00074BD7" w:rsidRPr="00974CA5">
        <w:rPr>
          <w:sz w:val="28"/>
          <w:szCs w:val="28"/>
        </w:rPr>
        <w:t xml:space="preserve">un Aizsargjoslu likuma 36.panta trešās daļas 1.punkts aizliedz atsavināt valsts būvi, kas </w:t>
      </w:r>
      <w:r w:rsidR="007346C7">
        <w:rPr>
          <w:sz w:val="28"/>
          <w:szCs w:val="28"/>
        </w:rPr>
        <w:t xml:space="preserve">atrodas </w:t>
      </w:r>
      <w:r w:rsidR="00074BD7" w:rsidRPr="00974CA5">
        <w:rPr>
          <w:sz w:val="28"/>
          <w:szCs w:val="28"/>
        </w:rPr>
        <w:t>jūras piekrastes josl</w:t>
      </w:r>
      <w:r w:rsidR="007346C7">
        <w:rPr>
          <w:sz w:val="28"/>
          <w:szCs w:val="28"/>
        </w:rPr>
        <w:t>ā.</w:t>
      </w:r>
    </w:p>
    <w:p w14:paraId="22D96879" w14:textId="7C9AB9C0" w:rsidR="004A4143" w:rsidRPr="00974CA5" w:rsidRDefault="00974CA5" w:rsidP="00762F3F">
      <w:pPr>
        <w:spacing w:before="120"/>
        <w:ind w:firstLine="709"/>
        <w:jc w:val="both"/>
        <w:rPr>
          <w:sz w:val="28"/>
          <w:szCs w:val="28"/>
          <w:highlight w:val="yellow"/>
        </w:rPr>
      </w:pPr>
      <w:r>
        <w:rPr>
          <w:sz w:val="28"/>
          <w:szCs w:val="28"/>
        </w:rPr>
        <w:t>4</w:t>
      </w:r>
      <w:r w:rsidR="006D7E94" w:rsidRPr="00974CA5">
        <w:rPr>
          <w:sz w:val="28"/>
          <w:szCs w:val="28"/>
        </w:rPr>
        <w:t>.</w:t>
      </w:r>
      <w:r w:rsidR="00E22AED" w:rsidRPr="00974CA5">
        <w:rPr>
          <w:sz w:val="28"/>
          <w:szCs w:val="28"/>
        </w:rPr>
        <w:t xml:space="preserve"> </w:t>
      </w:r>
      <w:r w:rsidR="00656324" w:rsidRPr="00974CA5">
        <w:rPr>
          <w:sz w:val="28"/>
          <w:szCs w:val="28"/>
        </w:rPr>
        <w:t xml:space="preserve">Saskaņā ar </w:t>
      </w:r>
      <w:r w:rsidR="00E22AED" w:rsidRPr="00974CA5">
        <w:rPr>
          <w:bCs/>
          <w:spacing w:val="-2"/>
          <w:sz w:val="28"/>
          <w:szCs w:val="28"/>
        </w:rPr>
        <w:t xml:space="preserve">Valsts un pašvaldību īpašuma privatizācijas un privatizācijas </w:t>
      </w:r>
      <w:smartTag w:uri="schemas-tilde-lv/tildestengine" w:element="veidnes">
        <w:smartTagPr>
          <w:attr w:name="baseform" w:val="sertifikāt|s"/>
          <w:attr w:name="id" w:val="-1"/>
          <w:attr w:name="text" w:val="sertifikātu"/>
        </w:smartTagPr>
        <w:r w:rsidR="00E22AED" w:rsidRPr="00974CA5">
          <w:rPr>
            <w:bCs/>
            <w:spacing w:val="-2"/>
            <w:sz w:val="28"/>
            <w:szCs w:val="28"/>
          </w:rPr>
          <w:t>sertifikātu</w:t>
        </w:r>
      </w:smartTag>
      <w:r w:rsidR="00E22AED" w:rsidRPr="00974CA5">
        <w:rPr>
          <w:bCs/>
          <w:spacing w:val="-2"/>
          <w:sz w:val="28"/>
          <w:szCs w:val="28"/>
        </w:rPr>
        <w:t xml:space="preserve"> izmantošanas pabeigšanas likuma 6. panta trešo daļu Ministru kabinets, lemjot par valsts īpašuma objekta saglabāšanu valsts īpašumā, izvērtē, vai tas nepieciešams valsts pārvaldes funkciju veikšanai saskaņā ar Valsts pārvaldes iekārtas likumu. Saskaņā ar minētā panta piekto daļu </w:t>
      </w:r>
      <w:r w:rsidR="00E22AED" w:rsidRPr="00974CA5">
        <w:rPr>
          <w:sz w:val="28"/>
          <w:szCs w:val="28"/>
        </w:rPr>
        <w:t>tikai Ministru kabinets var pieņemt lēmumu par atteikumu nodot privatizācijai valsts īpašuma objektu. Ministrijas vai citas institūcijas iebildumi pret konkrētā valsts īpašuma nodošanu privatizācijai nevar būt par pamatu tam, lai šā valsts īpašuma privatizācijas ierosinājumu Ministru kabinets neizskatītu pēc būtības. Lēmumā par atteikumu nodot privatizācijai valsts īpašuma objektu, norādāms, kuras valsts pārvaldes funkcijas veikšanai vai kādas komercdarbības veikšanai attiecīgais objekts nepieciešams.</w:t>
      </w:r>
    </w:p>
    <w:p w14:paraId="0DE9EBB9" w14:textId="6FC1F7D6" w:rsidR="00AC3955" w:rsidRPr="00974CA5" w:rsidRDefault="00974CA5" w:rsidP="00195AA2">
      <w:pPr>
        <w:pStyle w:val="NormalWeb"/>
        <w:spacing w:before="120" w:beforeAutospacing="0" w:after="0" w:afterAutospacing="0"/>
        <w:ind w:firstLine="709"/>
        <w:jc w:val="both"/>
        <w:rPr>
          <w:rFonts w:ascii="Times New Roman" w:hAnsi="Times New Roman"/>
          <w:sz w:val="28"/>
          <w:szCs w:val="28"/>
          <w:lang w:val="lv-LV"/>
        </w:rPr>
      </w:pPr>
      <w:r>
        <w:rPr>
          <w:rFonts w:ascii="Times New Roman" w:hAnsi="Times New Roman"/>
          <w:sz w:val="28"/>
          <w:szCs w:val="28"/>
          <w:lang w:val="lv-LV"/>
        </w:rPr>
        <w:t>5</w:t>
      </w:r>
      <w:r w:rsidR="00AC3955" w:rsidRPr="00974CA5">
        <w:rPr>
          <w:rFonts w:ascii="Times New Roman" w:hAnsi="Times New Roman"/>
          <w:sz w:val="28"/>
          <w:szCs w:val="28"/>
          <w:lang w:val="lv-LV"/>
        </w:rPr>
        <w:t xml:space="preserve">. Likumdevējs ir noteicis aizliegumu atsavināt </w:t>
      </w:r>
      <w:r w:rsidR="00195AA2" w:rsidRPr="00974CA5">
        <w:rPr>
          <w:rFonts w:ascii="Times New Roman" w:hAnsi="Times New Roman"/>
          <w:sz w:val="28"/>
          <w:szCs w:val="28"/>
          <w:lang w:val="lv-LV"/>
        </w:rPr>
        <w:t xml:space="preserve">valsts īpašumā esošo </w:t>
      </w:r>
      <w:r>
        <w:rPr>
          <w:rFonts w:ascii="Times New Roman" w:hAnsi="Times New Roman"/>
          <w:sz w:val="28"/>
          <w:szCs w:val="28"/>
          <w:lang w:val="lv-LV"/>
        </w:rPr>
        <w:t>jūras piekrastes joslu</w:t>
      </w:r>
      <w:r w:rsidR="00195AA2" w:rsidRPr="00974CA5">
        <w:rPr>
          <w:rFonts w:ascii="Times New Roman" w:hAnsi="Times New Roman"/>
          <w:sz w:val="28"/>
          <w:szCs w:val="28"/>
          <w:lang w:val="lv-LV"/>
        </w:rPr>
        <w:t xml:space="preserve"> un </w:t>
      </w:r>
      <w:r w:rsidR="00AC3955" w:rsidRPr="00974CA5">
        <w:rPr>
          <w:rFonts w:ascii="Times New Roman" w:hAnsi="Times New Roman"/>
          <w:sz w:val="28"/>
          <w:szCs w:val="28"/>
          <w:lang w:val="lv-LV"/>
        </w:rPr>
        <w:t>valsts vai pašvaldību īpašumā esošo zemi Baltijas jūras un Rīgas jūras līča piekrastes krasta kāpu aizsargjoslā, lai sasniegtu sabiedrības interesēm atbilstošu mērķi un nodrošinātu, ka šī zeme tiek saglabāta valsts īpašumā. Atsavināšanas aizlieguma mērķis ir nodrošināt šīs zemes izmantošanu sabiedrības interesēs, lai tā saimnieciskā darbība, kas, ievērojot likumā paredzētos ierobežojumus, tiktu veikta, kalpotu publiskām, nevis privātām interesēm.</w:t>
      </w:r>
    </w:p>
    <w:p w14:paraId="08AFF7CC" w14:textId="49DEA32D" w:rsidR="00195AA2" w:rsidRPr="00974CA5" w:rsidRDefault="00974CA5" w:rsidP="00195AA2">
      <w:pPr>
        <w:spacing w:before="120"/>
        <w:ind w:firstLine="720"/>
        <w:jc w:val="both"/>
        <w:rPr>
          <w:sz w:val="28"/>
          <w:szCs w:val="28"/>
        </w:rPr>
      </w:pPr>
      <w:r>
        <w:rPr>
          <w:sz w:val="28"/>
          <w:szCs w:val="28"/>
        </w:rPr>
        <w:t>6</w:t>
      </w:r>
      <w:r w:rsidR="00195AA2" w:rsidRPr="00974CA5">
        <w:rPr>
          <w:sz w:val="28"/>
          <w:szCs w:val="28"/>
        </w:rPr>
        <w:t xml:space="preserve">. Saskaņā ar Administratīvā procesa likuma 65.panta pirmo daļu Ministru kabinetam nav jāvērtē, vai </w:t>
      </w:r>
      <w:r w:rsidR="00E66D42">
        <w:rPr>
          <w:sz w:val="28"/>
          <w:szCs w:val="28"/>
        </w:rPr>
        <w:t xml:space="preserve">piekrastes joslā esošā valsts būve </w:t>
      </w:r>
      <w:r w:rsidR="00195AA2" w:rsidRPr="00974CA5">
        <w:rPr>
          <w:sz w:val="28"/>
          <w:szCs w:val="28"/>
        </w:rPr>
        <w:t>ir nepieciešam</w:t>
      </w:r>
      <w:r w:rsidR="00E66D42">
        <w:rPr>
          <w:sz w:val="28"/>
          <w:szCs w:val="28"/>
        </w:rPr>
        <w:t>a</w:t>
      </w:r>
      <w:r w:rsidR="00195AA2" w:rsidRPr="00974CA5">
        <w:rPr>
          <w:sz w:val="28"/>
          <w:szCs w:val="28"/>
        </w:rPr>
        <w:t xml:space="preserve"> </w:t>
      </w:r>
      <w:r w:rsidR="00195AA2" w:rsidRPr="00974CA5">
        <w:rPr>
          <w:sz w:val="28"/>
          <w:szCs w:val="28"/>
        </w:rPr>
        <w:lastRenderedPageBreak/>
        <w:t>valsts pārvaldes funkciju vai valsts vai pašvaldības komercdarbības veikšanai, jo iestādei nav rīcības brīvības.</w:t>
      </w:r>
    </w:p>
    <w:p w14:paraId="42519A72" w14:textId="7CAB1D1D" w:rsidR="002D2A38" w:rsidRPr="00974CA5" w:rsidRDefault="00974CA5" w:rsidP="00FD36FB">
      <w:pPr>
        <w:pStyle w:val="NormalWeb"/>
        <w:spacing w:before="120" w:beforeAutospacing="0" w:after="0" w:afterAutospacing="0"/>
        <w:ind w:firstLine="709"/>
        <w:jc w:val="both"/>
        <w:rPr>
          <w:rFonts w:ascii="Times New Roman" w:hAnsi="Times New Roman"/>
          <w:sz w:val="28"/>
          <w:szCs w:val="28"/>
          <w:lang w:val="lv-LV"/>
        </w:rPr>
      </w:pPr>
      <w:r>
        <w:rPr>
          <w:rFonts w:ascii="Times New Roman" w:hAnsi="Times New Roman"/>
          <w:sz w:val="28"/>
          <w:szCs w:val="28"/>
          <w:lang w:val="lv-LV"/>
        </w:rPr>
        <w:t>7</w:t>
      </w:r>
      <w:r w:rsidR="00210EE4" w:rsidRPr="00974CA5">
        <w:rPr>
          <w:rFonts w:ascii="Times New Roman" w:hAnsi="Times New Roman"/>
          <w:sz w:val="28"/>
          <w:szCs w:val="28"/>
          <w:lang w:val="lv-LV"/>
        </w:rPr>
        <w:t>. Ikviena personas tiesību ierobežojuma pamatā ir apstākļi un argumenti, tātad ierobežojums tiek noteikts svarīgu valsts interešu labad. Tādēļ atteikumam, kas radītu personas tiesību ierobežojumu, ir jāatbilst samērīguma principam.</w:t>
      </w:r>
      <w:r w:rsidR="00FD36FB" w:rsidRPr="00974CA5">
        <w:rPr>
          <w:rFonts w:ascii="Times New Roman" w:hAnsi="Times New Roman"/>
          <w:sz w:val="28"/>
          <w:szCs w:val="28"/>
          <w:lang w:val="lv-LV"/>
        </w:rPr>
        <w:t xml:space="preserve"> </w:t>
      </w:r>
      <w:r w:rsidR="00210EE4" w:rsidRPr="00974CA5">
        <w:rPr>
          <w:rFonts w:ascii="Times New Roman" w:hAnsi="Times New Roman"/>
          <w:sz w:val="28"/>
          <w:szCs w:val="28"/>
          <w:lang w:val="lv-LV"/>
        </w:rPr>
        <w:t xml:space="preserve">Saskaņā ar </w:t>
      </w:r>
      <w:hyperlink r:id="rId7" w:tgtFrame="_blank" w:history="1">
        <w:r w:rsidR="00210EE4" w:rsidRPr="00974CA5">
          <w:rPr>
            <w:rFonts w:ascii="Times New Roman" w:hAnsi="Times New Roman"/>
            <w:sz w:val="28"/>
            <w:szCs w:val="28"/>
            <w:lang w:val="lv-LV"/>
          </w:rPr>
          <w:t>Valsts pārvaldes iekārtas likuma</w:t>
        </w:r>
      </w:hyperlink>
      <w:r w:rsidR="00210EE4" w:rsidRPr="00974CA5">
        <w:rPr>
          <w:rFonts w:ascii="Times New Roman" w:hAnsi="Times New Roman"/>
          <w:sz w:val="28"/>
          <w:szCs w:val="28"/>
          <w:lang w:val="lv-LV"/>
        </w:rPr>
        <w:t xml:space="preserve"> </w:t>
      </w:r>
      <w:hyperlink r:id="rId8" w:anchor="p10" w:tgtFrame="_blank" w:history="1">
        <w:r w:rsidR="00210EE4" w:rsidRPr="00974CA5">
          <w:rPr>
            <w:rFonts w:ascii="Times New Roman" w:hAnsi="Times New Roman"/>
            <w:sz w:val="28"/>
            <w:szCs w:val="28"/>
            <w:lang w:val="lv-LV"/>
          </w:rPr>
          <w:t>10. pantā</w:t>
        </w:r>
      </w:hyperlink>
      <w:r w:rsidR="00210EE4" w:rsidRPr="00974CA5">
        <w:rPr>
          <w:rFonts w:ascii="Times New Roman" w:hAnsi="Times New Roman"/>
          <w:sz w:val="28"/>
          <w:szCs w:val="28"/>
          <w:lang w:val="lv-LV"/>
        </w:rPr>
        <w:t xml:space="preserve"> minētajiem valsts pārvaldes principiem valsts pārvalde </w:t>
      </w:r>
      <w:r w:rsidR="00CF242A" w:rsidRPr="00974CA5">
        <w:rPr>
          <w:rFonts w:ascii="Times New Roman" w:hAnsi="Times New Roman"/>
          <w:sz w:val="28"/>
          <w:szCs w:val="28"/>
          <w:lang w:val="lv-LV"/>
        </w:rPr>
        <w:t xml:space="preserve">ir pakļauta likumam un tiesībām, kā arī </w:t>
      </w:r>
      <w:r w:rsidR="00210EE4" w:rsidRPr="00974CA5">
        <w:rPr>
          <w:rFonts w:ascii="Times New Roman" w:hAnsi="Times New Roman"/>
          <w:sz w:val="28"/>
          <w:szCs w:val="28"/>
          <w:lang w:val="lv-LV"/>
        </w:rPr>
        <w:t xml:space="preserve">darbojas sabiedrības interesēs, īstenojot valsts pārvaldes funkcijas. Saskaņā ar Administratīvā procesa likuma 13. pantu un 66. panta pirmās daļas 4. punktu labums, ko sabiedrība iegūst, atsakot nodot privatizācijai valsts </w:t>
      </w:r>
      <w:r w:rsidR="00FD36FB" w:rsidRPr="00974CA5">
        <w:rPr>
          <w:rFonts w:ascii="Times New Roman" w:hAnsi="Times New Roman"/>
          <w:sz w:val="28"/>
          <w:szCs w:val="28"/>
          <w:lang w:val="lv-LV"/>
        </w:rPr>
        <w:t>būvi</w:t>
      </w:r>
      <w:r w:rsidR="00210EE4" w:rsidRPr="00974CA5">
        <w:rPr>
          <w:rFonts w:ascii="Times New Roman" w:hAnsi="Times New Roman"/>
          <w:sz w:val="28"/>
          <w:szCs w:val="28"/>
          <w:lang w:val="lv-LV"/>
        </w:rPr>
        <w:t xml:space="preserve">, ir lielāks nekā privatizācijas ierosinātāja </w:t>
      </w:r>
      <w:r w:rsidR="00FD36FB" w:rsidRPr="00974CA5">
        <w:rPr>
          <w:rFonts w:ascii="Times New Roman" w:hAnsi="Times New Roman"/>
          <w:sz w:val="28"/>
          <w:szCs w:val="28"/>
          <w:lang w:val="lv-LV"/>
        </w:rPr>
        <w:t xml:space="preserve">– Arvja Jansona - </w:t>
      </w:r>
      <w:r w:rsidR="00210EE4" w:rsidRPr="00974CA5">
        <w:rPr>
          <w:rFonts w:ascii="Times New Roman" w:hAnsi="Times New Roman"/>
          <w:sz w:val="28"/>
          <w:szCs w:val="28"/>
          <w:lang w:val="lv-LV"/>
        </w:rPr>
        <w:t>tiesisko interešu ierobežojums</w:t>
      </w:r>
      <w:r w:rsidR="00C067A3" w:rsidRPr="00974CA5">
        <w:rPr>
          <w:rFonts w:ascii="Times New Roman" w:hAnsi="Times New Roman"/>
          <w:sz w:val="28"/>
          <w:szCs w:val="28"/>
          <w:lang w:val="lv-LV"/>
        </w:rPr>
        <w:t xml:space="preserve">, </w:t>
      </w:r>
      <w:r w:rsidR="002D2A38" w:rsidRPr="00974CA5">
        <w:rPr>
          <w:rFonts w:ascii="Times New Roman" w:hAnsi="Times New Roman"/>
          <w:sz w:val="28"/>
          <w:szCs w:val="28"/>
          <w:lang w:val="lv-LV"/>
        </w:rPr>
        <w:t xml:space="preserve">jo netiek apdraudētas </w:t>
      </w:r>
      <w:r w:rsidR="00C067A3" w:rsidRPr="00974CA5">
        <w:rPr>
          <w:rFonts w:ascii="Times New Roman" w:hAnsi="Times New Roman"/>
          <w:sz w:val="28"/>
          <w:szCs w:val="28"/>
          <w:lang w:val="lv-LV"/>
        </w:rPr>
        <w:t xml:space="preserve">likumdevēja īpaši aizsargātas sabiedrības </w:t>
      </w:r>
      <w:r w:rsidR="002D2A38" w:rsidRPr="00974CA5">
        <w:rPr>
          <w:rFonts w:ascii="Times New Roman" w:hAnsi="Times New Roman"/>
          <w:sz w:val="28"/>
          <w:szCs w:val="28"/>
          <w:lang w:val="lv-LV"/>
        </w:rPr>
        <w:t xml:space="preserve">intereses. </w:t>
      </w:r>
    </w:p>
    <w:p w14:paraId="123D49AA" w14:textId="2A53B67E" w:rsidR="000E0A42" w:rsidRPr="00974CA5" w:rsidRDefault="00974CA5" w:rsidP="007166F8">
      <w:pPr>
        <w:pStyle w:val="NormalWeb"/>
        <w:spacing w:before="120" w:beforeAutospacing="0" w:after="0" w:afterAutospacing="0"/>
        <w:ind w:firstLine="709"/>
        <w:jc w:val="both"/>
        <w:rPr>
          <w:rFonts w:ascii="Times New Roman" w:hAnsi="Times New Roman"/>
          <w:sz w:val="28"/>
          <w:szCs w:val="28"/>
          <w:lang w:val="lv-LV"/>
        </w:rPr>
      </w:pPr>
      <w:r>
        <w:rPr>
          <w:rFonts w:ascii="Times New Roman" w:hAnsi="Times New Roman"/>
          <w:sz w:val="28"/>
          <w:szCs w:val="28"/>
          <w:lang w:val="lv-LV"/>
        </w:rPr>
        <w:t>8</w:t>
      </w:r>
      <w:r w:rsidR="00D777E8" w:rsidRPr="00974CA5">
        <w:rPr>
          <w:rFonts w:ascii="Times New Roman" w:hAnsi="Times New Roman"/>
          <w:sz w:val="28"/>
          <w:szCs w:val="28"/>
          <w:lang w:val="lv-LV"/>
        </w:rPr>
        <w:t xml:space="preserve">. </w:t>
      </w:r>
      <w:r w:rsidR="000E0A42" w:rsidRPr="00974CA5">
        <w:rPr>
          <w:rFonts w:ascii="Times New Roman" w:hAnsi="Times New Roman"/>
          <w:sz w:val="28"/>
          <w:szCs w:val="28"/>
          <w:lang w:val="lv-LV"/>
        </w:rPr>
        <w:t xml:space="preserve">Ievērojot minētos apsvērumus un pamatojoties uz </w:t>
      </w:r>
      <w:r w:rsidR="000E0A42" w:rsidRPr="00974CA5">
        <w:rPr>
          <w:rFonts w:ascii="Times New Roman" w:hAnsi="Times New Roman"/>
          <w:bCs/>
          <w:spacing w:val="-2"/>
          <w:sz w:val="28"/>
          <w:szCs w:val="28"/>
          <w:lang w:val="lv-LV"/>
        </w:rPr>
        <w:t xml:space="preserve">Valsts un pašvaldību īpašuma privatizācijas un privatizācijas </w:t>
      </w:r>
      <w:smartTag w:uri="schemas-tilde-lv/tildestengine" w:element="veidnes">
        <w:smartTagPr>
          <w:attr w:name="text" w:val="sertifikātu"/>
          <w:attr w:name="id" w:val="-1"/>
          <w:attr w:name="baseform" w:val="sertifikāt|s"/>
        </w:smartTagPr>
        <w:r w:rsidR="000E0A42" w:rsidRPr="00974CA5">
          <w:rPr>
            <w:rFonts w:ascii="Times New Roman" w:hAnsi="Times New Roman"/>
            <w:bCs/>
            <w:spacing w:val="-2"/>
            <w:sz w:val="28"/>
            <w:szCs w:val="28"/>
            <w:lang w:val="lv-LV"/>
          </w:rPr>
          <w:t>sertifikātu</w:t>
        </w:r>
      </w:smartTag>
      <w:r w:rsidR="000E0A42" w:rsidRPr="00974CA5">
        <w:rPr>
          <w:rFonts w:ascii="Times New Roman" w:hAnsi="Times New Roman"/>
          <w:bCs/>
          <w:spacing w:val="-2"/>
          <w:sz w:val="28"/>
          <w:szCs w:val="28"/>
          <w:lang w:val="lv-LV"/>
        </w:rPr>
        <w:t xml:space="preserve"> izmantošanas pabeigšanas likuma</w:t>
      </w:r>
      <w:r w:rsidR="000E0A42" w:rsidRPr="00974CA5">
        <w:rPr>
          <w:rFonts w:ascii="Times New Roman" w:hAnsi="Times New Roman"/>
          <w:sz w:val="28"/>
          <w:szCs w:val="28"/>
          <w:lang w:val="lv-LV"/>
        </w:rPr>
        <w:t xml:space="preserve"> 6. panta trešo un piekto daļu, Valsts pārvaldes iekārtas likuma 6.</w:t>
      </w:r>
      <w:r>
        <w:rPr>
          <w:rFonts w:ascii="Times New Roman" w:hAnsi="Times New Roman"/>
          <w:sz w:val="28"/>
          <w:szCs w:val="28"/>
          <w:lang w:val="lv-LV"/>
        </w:rPr>
        <w:t xml:space="preserve"> </w:t>
      </w:r>
      <w:r w:rsidR="000E0A42" w:rsidRPr="00974CA5">
        <w:rPr>
          <w:rFonts w:ascii="Times New Roman" w:hAnsi="Times New Roman"/>
          <w:sz w:val="28"/>
          <w:szCs w:val="28"/>
          <w:lang w:val="lv-LV"/>
        </w:rPr>
        <w:t>un 9. pantu, 10. </w:t>
      </w:r>
      <w:r w:rsidR="00CE6402" w:rsidRPr="00974CA5">
        <w:rPr>
          <w:rFonts w:ascii="Times New Roman" w:hAnsi="Times New Roman"/>
          <w:sz w:val="28"/>
          <w:szCs w:val="28"/>
          <w:lang w:val="lv-LV"/>
        </w:rPr>
        <w:t xml:space="preserve">panta </w:t>
      </w:r>
      <w:r w:rsidR="00652CBA" w:rsidRPr="00974CA5">
        <w:rPr>
          <w:rFonts w:ascii="Times New Roman" w:hAnsi="Times New Roman"/>
          <w:sz w:val="28"/>
          <w:szCs w:val="28"/>
          <w:lang w:val="lv-LV"/>
        </w:rPr>
        <w:t>pirmo,</w:t>
      </w:r>
      <w:r w:rsidR="000E0A42" w:rsidRPr="00974CA5">
        <w:rPr>
          <w:rFonts w:ascii="Times New Roman" w:hAnsi="Times New Roman"/>
          <w:sz w:val="28"/>
          <w:szCs w:val="28"/>
          <w:lang w:val="lv-LV"/>
        </w:rPr>
        <w:t xml:space="preserve"> trešo un ceturto daļu</w:t>
      </w:r>
      <w:r w:rsidR="00C55265" w:rsidRPr="00974CA5">
        <w:rPr>
          <w:rFonts w:ascii="Times New Roman" w:hAnsi="Times New Roman"/>
          <w:sz w:val="28"/>
          <w:szCs w:val="28"/>
          <w:lang w:val="lv-LV"/>
        </w:rPr>
        <w:t xml:space="preserve">, </w:t>
      </w:r>
      <w:r w:rsidR="00417D37" w:rsidRPr="00974CA5">
        <w:rPr>
          <w:rFonts w:ascii="Times New Roman" w:hAnsi="Times New Roman"/>
          <w:sz w:val="28"/>
          <w:szCs w:val="28"/>
          <w:lang w:val="lv-LV"/>
        </w:rPr>
        <w:t xml:space="preserve">Civillikuma </w:t>
      </w:r>
      <w:r w:rsidR="006D44C3" w:rsidRPr="00974CA5">
        <w:rPr>
          <w:rFonts w:ascii="Times New Roman" w:hAnsi="Times New Roman"/>
          <w:sz w:val="28"/>
          <w:szCs w:val="28"/>
          <w:lang w:val="lv-LV"/>
        </w:rPr>
        <w:t xml:space="preserve">968.pantu, </w:t>
      </w:r>
      <w:r w:rsidR="00CE6402" w:rsidRPr="00974CA5">
        <w:rPr>
          <w:rFonts w:ascii="Times New Roman" w:hAnsi="Times New Roman"/>
          <w:sz w:val="28"/>
          <w:szCs w:val="28"/>
          <w:lang w:val="lv-LV"/>
        </w:rPr>
        <w:t>Zemes pārvaldības likuma 1</w:t>
      </w:r>
      <w:r w:rsidR="00D757F2" w:rsidRPr="00974CA5">
        <w:rPr>
          <w:rFonts w:ascii="Times New Roman" w:hAnsi="Times New Roman"/>
          <w:sz w:val="28"/>
          <w:szCs w:val="28"/>
          <w:lang w:val="lv-LV"/>
        </w:rPr>
        <w:t>5</w:t>
      </w:r>
      <w:r w:rsidR="00CE6402" w:rsidRPr="00974CA5">
        <w:rPr>
          <w:rFonts w:ascii="Times New Roman" w:hAnsi="Times New Roman"/>
          <w:sz w:val="28"/>
          <w:szCs w:val="28"/>
          <w:lang w:val="lv-LV"/>
        </w:rPr>
        <w:t xml:space="preserve">.panta ceturto daļu, </w:t>
      </w:r>
      <w:r w:rsidR="00C55265" w:rsidRPr="00974CA5">
        <w:rPr>
          <w:rFonts w:ascii="Times New Roman" w:hAnsi="Times New Roman"/>
          <w:sz w:val="28"/>
          <w:szCs w:val="28"/>
          <w:lang w:val="lv-LV"/>
        </w:rPr>
        <w:t xml:space="preserve">Aizsargjoslu likuma 36.panta trešās daļas 1.punktu </w:t>
      </w:r>
      <w:r w:rsidR="000E0A42" w:rsidRPr="00974CA5">
        <w:rPr>
          <w:rFonts w:ascii="Times New Roman" w:hAnsi="Times New Roman"/>
          <w:sz w:val="28"/>
          <w:szCs w:val="28"/>
          <w:lang w:val="lv-LV"/>
        </w:rPr>
        <w:t xml:space="preserve">un Administratīvā procesa likuma 13. pantu un 66. panta pirmās daļas 4. punktu, Ministru kabinets nolemj atteikt nodot privatizācijai </w:t>
      </w:r>
      <w:r w:rsidR="00C55265" w:rsidRPr="00974CA5">
        <w:rPr>
          <w:rFonts w:ascii="Times New Roman" w:hAnsi="Times New Roman"/>
          <w:sz w:val="28"/>
          <w:szCs w:val="28"/>
          <w:lang w:val="lv-LV"/>
        </w:rPr>
        <w:t xml:space="preserve">valsts </w:t>
      </w:r>
      <w:r w:rsidR="00BB6E31" w:rsidRPr="00974CA5">
        <w:rPr>
          <w:rFonts w:ascii="Times New Roman" w:hAnsi="Times New Roman"/>
          <w:sz w:val="28"/>
          <w:szCs w:val="28"/>
          <w:lang w:val="lv-LV"/>
        </w:rPr>
        <w:t>būvi</w:t>
      </w:r>
      <w:r w:rsidR="00A136FC" w:rsidRPr="00974CA5">
        <w:rPr>
          <w:rFonts w:ascii="Times New Roman" w:hAnsi="Times New Roman"/>
          <w:sz w:val="28"/>
          <w:szCs w:val="28"/>
          <w:lang w:val="lv-LV"/>
        </w:rPr>
        <w:t>.</w:t>
      </w:r>
    </w:p>
    <w:p w14:paraId="6B571C44" w14:textId="4B2A5E3F" w:rsidR="00D777E8" w:rsidRPr="00974CA5" w:rsidRDefault="00974CA5" w:rsidP="007166F8">
      <w:pPr>
        <w:pStyle w:val="NormalWeb"/>
        <w:spacing w:before="120" w:beforeAutospacing="0" w:after="0" w:afterAutospacing="0"/>
        <w:ind w:firstLine="709"/>
        <w:jc w:val="both"/>
        <w:rPr>
          <w:rFonts w:ascii="Times New Roman" w:hAnsi="Times New Roman"/>
          <w:sz w:val="28"/>
          <w:szCs w:val="28"/>
          <w:lang w:val="lv-LV"/>
        </w:rPr>
      </w:pPr>
      <w:r>
        <w:rPr>
          <w:rFonts w:ascii="Times New Roman" w:hAnsi="Times New Roman"/>
          <w:sz w:val="28"/>
          <w:szCs w:val="28"/>
          <w:lang w:val="lv-LV"/>
        </w:rPr>
        <w:t>9</w:t>
      </w:r>
      <w:r w:rsidR="00D777E8" w:rsidRPr="00974CA5">
        <w:rPr>
          <w:rFonts w:ascii="Times New Roman" w:hAnsi="Times New Roman"/>
          <w:sz w:val="28"/>
          <w:szCs w:val="28"/>
          <w:lang w:val="lv-LV"/>
        </w:rPr>
        <w:t>.</w:t>
      </w:r>
      <w:r w:rsidR="00A136FC" w:rsidRPr="00974CA5">
        <w:rPr>
          <w:rFonts w:ascii="Times New Roman" w:hAnsi="Times New Roman"/>
          <w:sz w:val="28"/>
          <w:szCs w:val="28"/>
          <w:lang w:val="lv-LV"/>
        </w:rPr>
        <w:t xml:space="preserve"> </w:t>
      </w:r>
      <w:r w:rsidR="00423E81">
        <w:rPr>
          <w:rFonts w:ascii="Times New Roman" w:hAnsi="Times New Roman"/>
          <w:sz w:val="28"/>
          <w:szCs w:val="28"/>
          <w:lang w:val="lv-LV"/>
        </w:rPr>
        <w:t>Finanšu ministrijai pārņemt</w:t>
      </w:r>
      <w:r w:rsidR="00A136FC" w:rsidRPr="00974CA5">
        <w:rPr>
          <w:rFonts w:ascii="Times New Roman" w:hAnsi="Times New Roman"/>
          <w:sz w:val="28"/>
          <w:szCs w:val="28"/>
          <w:lang w:val="lv-LV"/>
        </w:rPr>
        <w:t xml:space="preserve"> valsts būvi </w:t>
      </w:r>
      <w:r w:rsidR="00423E81">
        <w:rPr>
          <w:rFonts w:ascii="Times New Roman" w:hAnsi="Times New Roman"/>
          <w:sz w:val="28"/>
          <w:szCs w:val="28"/>
          <w:lang w:val="lv-LV"/>
        </w:rPr>
        <w:t>savā</w:t>
      </w:r>
      <w:r w:rsidR="00A136FC" w:rsidRPr="00974CA5">
        <w:rPr>
          <w:rFonts w:ascii="Times New Roman" w:hAnsi="Times New Roman"/>
          <w:sz w:val="28"/>
          <w:szCs w:val="28"/>
          <w:lang w:val="lv-LV"/>
        </w:rPr>
        <w:t xml:space="preserve"> valdījumā</w:t>
      </w:r>
      <w:r w:rsidR="00423E81">
        <w:rPr>
          <w:rFonts w:ascii="Times New Roman" w:hAnsi="Times New Roman"/>
          <w:sz w:val="28"/>
          <w:szCs w:val="28"/>
          <w:lang w:val="lv-LV"/>
        </w:rPr>
        <w:t>.</w:t>
      </w:r>
    </w:p>
    <w:p w14:paraId="7523E935" w14:textId="65F84BAF" w:rsidR="00D777E8" w:rsidRPr="00974CA5" w:rsidRDefault="00D777E8" w:rsidP="005F6693">
      <w:pPr>
        <w:pStyle w:val="NormalWeb"/>
        <w:spacing w:before="120" w:beforeAutospacing="0" w:after="0" w:afterAutospacing="0"/>
        <w:ind w:firstLine="709"/>
        <w:jc w:val="both"/>
        <w:rPr>
          <w:rFonts w:ascii="Times New Roman" w:hAnsi="Times New Roman"/>
          <w:sz w:val="28"/>
          <w:szCs w:val="28"/>
          <w:lang w:val="lv-LV"/>
        </w:rPr>
      </w:pPr>
      <w:r w:rsidRPr="00974CA5">
        <w:rPr>
          <w:rFonts w:ascii="Times New Roman" w:hAnsi="Times New Roman"/>
          <w:sz w:val="28"/>
          <w:szCs w:val="28"/>
          <w:lang w:val="lv-LV"/>
        </w:rPr>
        <w:t>1</w:t>
      </w:r>
      <w:r w:rsidR="00974CA5">
        <w:rPr>
          <w:rFonts w:ascii="Times New Roman" w:hAnsi="Times New Roman"/>
          <w:sz w:val="28"/>
          <w:szCs w:val="28"/>
          <w:lang w:val="lv-LV"/>
        </w:rPr>
        <w:t>0</w:t>
      </w:r>
      <w:r w:rsidRPr="00974CA5">
        <w:rPr>
          <w:rFonts w:ascii="Times New Roman" w:hAnsi="Times New Roman"/>
          <w:sz w:val="28"/>
          <w:szCs w:val="28"/>
          <w:lang w:val="lv-LV"/>
        </w:rPr>
        <w:t xml:space="preserve">. </w:t>
      </w:r>
      <w:r w:rsidRPr="00974CA5">
        <w:rPr>
          <w:rFonts w:ascii="Times New Roman" w:hAnsi="Times New Roman"/>
          <w:sz w:val="28"/>
          <w:szCs w:val="28"/>
          <w:lang w:val="lv-LV" w:eastAsia="lv-LV"/>
        </w:rPr>
        <w:t xml:space="preserve">Šo rīkojumu saskaņā ar </w:t>
      </w:r>
      <w:hyperlink r:id="rId9" w:tgtFrame="_blank" w:history="1">
        <w:r w:rsidRPr="00974CA5">
          <w:rPr>
            <w:rFonts w:ascii="Times New Roman" w:hAnsi="Times New Roman"/>
            <w:sz w:val="28"/>
            <w:szCs w:val="28"/>
            <w:lang w:val="lv-LV" w:eastAsia="lv-LV"/>
          </w:rPr>
          <w:t>Administratīvā procesa likuma</w:t>
        </w:r>
      </w:hyperlink>
      <w:r w:rsidRPr="00974CA5">
        <w:rPr>
          <w:rFonts w:ascii="Times New Roman" w:hAnsi="Times New Roman"/>
          <w:sz w:val="28"/>
          <w:szCs w:val="28"/>
          <w:lang w:val="lv-LV" w:eastAsia="lv-LV"/>
        </w:rPr>
        <w:t xml:space="preserve"> 76. panta otro daļu, 188. panta otro daļu un 189. panta pirmo daļu var pārsūdzēt Administratīvajā rajona tiesā mēneša laikā no šā rīkojuma publicēšanas dienas oficiālajā izdevumā "Latvijas Vēstnesis".</w:t>
      </w:r>
    </w:p>
    <w:p w14:paraId="0FEA6B3D" w14:textId="77777777" w:rsidR="009A1666" w:rsidRPr="00974CA5" w:rsidRDefault="009A1666" w:rsidP="00974CA5">
      <w:pPr>
        <w:jc w:val="both"/>
        <w:rPr>
          <w:sz w:val="28"/>
          <w:szCs w:val="28"/>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004"/>
      </w:tblGrid>
      <w:tr w:rsidR="009A1666" w:rsidRPr="00974CA5" w14:paraId="55C857BD" w14:textId="77777777" w:rsidTr="00B97AA9">
        <w:tc>
          <w:tcPr>
            <w:tcW w:w="4643" w:type="dxa"/>
            <w:tcBorders>
              <w:top w:val="nil"/>
              <w:left w:val="nil"/>
              <w:bottom w:val="nil"/>
              <w:right w:val="nil"/>
            </w:tcBorders>
          </w:tcPr>
          <w:p w14:paraId="2F20CE04" w14:textId="2F381664" w:rsidR="009A1666" w:rsidRPr="00974CA5" w:rsidRDefault="009A1666" w:rsidP="00A34981">
            <w:pPr>
              <w:jc w:val="both"/>
              <w:rPr>
                <w:b/>
                <w:sz w:val="28"/>
                <w:szCs w:val="28"/>
              </w:rPr>
            </w:pPr>
            <w:r w:rsidRPr="00974CA5">
              <w:rPr>
                <w:b/>
                <w:sz w:val="28"/>
                <w:szCs w:val="28"/>
              </w:rPr>
              <w:t xml:space="preserve">Ministru </w:t>
            </w:r>
            <w:r w:rsidR="00A34981" w:rsidRPr="00974CA5">
              <w:rPr>
                <w:b/>
                <w:sz w:val="28"/>
                <w:szCs w:val="28"/>
              </w:rPr>
              <w:t>prezidents</w:t>
            </w:r>
          </w:p>
        </w:tc>
        <w:tc>
          <w:tcPr>
            <w:tcW w:w="4004" w:type="dxa"/>
            <w:tcBorders>
              <w:top w:val="nil"/>
              <w:left w:val="nil"/>
              <w:bottom w:val="nil"/>
              <w:right w:val="nil"/>
            </w:tcBorders>
          </w:tcPr>
          <w:p w14:paraId="188C348A" w14:textId="7D8C973E" w:rsidR="009A1666" w:rsidRPr="00974CA5" w:rsidRDefault="00A34981" w:rsidP="000362DE">
            <w:pPr>
              <w:jc w:val="right"/>
              <w:rPr>
                <w:b/>
                <w:sz w:val="28"/>
                <w:szCs w:val="28"/>
              </w:rPr>
            </w:pPr>
            <w:proofErr w:type="spellStart"/>
            <w:r w:rsidRPr="00974CA5">
              <w:rPr>
                <w:b/>
                <w:sz w:val="28"/>
                <w:szCs w:val="28"/>
              </w:rPr>
              <w:t>M.Kučinskis</w:t>
            </w:r>
            <w:proofErr w:type="spellEnd"/>
          </w:p>
        </w:tc>
      </w:tr>
      <w:tr w:rsidR="009A1666" w:rsidRPr="00974CA5" w14:paraId="473048B8" w14:textId="77777777" w:rsidTr="00B97AA9">
        <w:tc>
          <w:tcPr>
            <w:tcW w:w="4643" w:type="dxa"/>
            <w:tcBorders>
              <w:top w:val="nil"/>
              <w:left w:val="nil"/>
              <w:bottom w:val="nil"/>
              <w:right w:val="nil"/>
            </w:tcBorders>
          </w:tcPr>
          <w:p w14:paraId="01DAE40D" w14:textId="77777777" w:rsidR="009A1666" w:rsidRPr="00974CA5" w:rsidRDefault="009A1666" w:rsidP="000362DE">
            <w:pPr>
              <w:jc w:val="both"/>
              <w:rPr>
                <w:b/>
                <w:sz w:val="28"/>
                <w:szCs w:val="28"/>
              </w:rPr>
            </w:pPr>
          </w:p>
        </w:tc>
        <w:tc>
          <w:tcPr>
            <w:tcW w:w="4004" w:type="dxa"/>
            <w:tcBorders>
              <w:top w:val="nil"/>
              <w:left w:val="nil"/>
              <w:bottom w:val="nil"/>
              <w:right w:val="nil"/>
            </w:tcBorders>
          </w:tcPr>
          <w:p w14:paraId="456B79E6" w14:textId="77777777" w:rsidR="009A1666" w:rsidRPr="00974CA5" w:rsidRDefault="009A1666" w:rsidP="000362DE">
            <w:pPr>
              <w:jc w:val="both"/>
              <w:rPr>
                <w:b/>
                <w:sz w:val="28"/>
                <w:szCs w:val="28"/>
              </w:rPr>
            </w:pPr>
          </w:p>
        </w:tc>
      </w:tr>
      <w:tr w:rsidR="009A1666" w:rsidRPr="00974CA5" w14:paraId="5AA0E237" w14:textId="77777777" w:rsidTr="00B97AA9">
        <w:tc>
          <w:tcPr>
            <w:tcW w:w="4643" w:type="dxa"/>
            <w:tcBorders>
              <w:top w:val="nil"/>
              <w:left w:val="nil"/>
              <w:bottom w:val="nil"/>
              <w:right w:val="nil"/>
            </w:tcBorders>
          </w:tcPr>
          <w:p w14:paraId="2262955C" w14:textId="13097A5F" w:rsidR="009A1666" w:rsidRPr="00974CA5" w:rsidRDefault="00FC4BE4" w:rsidP="000362DE">
            <w:pPr>
              <w:jc w:val="both"/>
              <w:rPr>
                <w:b/>
                <w:sz w:val="28"/>
                <w:szCs w:val="28"/>
              </w:rPr>
            </w:pPr>
            <w:r w:rsidRPr="00974CA5">
              <w:rPr>
                <w:b/>
                <w:sz w:val="28"/>
                <w:szCs w:val="28"/>
              </w:rPr>
              <w:t>Ekonomikas ministr</w:t>
            </w:r>
            <w:r w:rsidR="00A34981" w:rsidRPr="00974CA5">
              <w:rPr>
                <w:b/>
                <w:sz w:val="28"/>
                <w:szCs w:val="28"/>
              </w:rPr>
              <w:t>s</w:t>
            </w:r>
          </w:p>
          <w:p w14:paraId="3B08AE15" w14:textId="77777777" w:rsidR="009A1666" w:rsidRPr="00974CA5" w:rsidRDefault="009A1666" w:rsidP="000362DE">
            <w:pPr>
              <w:jc w:val="both"/>
              <w:rPr>
                <w:b/>
                <w:sz w:val="28"/>
                <w:szCs w:val="28"/>
              </w:rPr>
            </w:pPr>
          </w:p>
          <w:p w14:paraId="570B364B" w14:textId="77777777" w:rsidR="009A1666" w:rsidRPr="00974CA5" w:rsidRDefault="009A1666" w:rsidP="000362DE">
            <w:pPr>
              <w:jc w:val="both"/>
              <w:rPr>
                <w:b/>
                <w:sz w:val="28"/>
                <w:szCs w:val="28"/>
              </w:rPr>
            </w:pPr>
          </w:p>
          <w:p w14:paraId="642EACD7" w14:textId="77777777" w:rsidR="009A1666" w:rsidRPr="00974CA5" w:rsidRDefault="009A1666" w:rsidP="000362DE">
            <w:pPr>
              <w:jc w:val="both"/>
              <w:rPr>
                <w:b/>
                <w:sz w:val="28"/>
                <w:szCs w:val="28"/>
              </w:rPr>
            </w:pPr>
            <w:r w:rsidRPr="00974CA5">
              <w:rPr>
                <w:b/>
                <w:sz w:val="28"/>
                <w:szCs w:val="28"/>
              </w:rPr>
              <w:t>Iesniedzējs:</w:t>
            </w:r>
          </w:p>
          <w:p w14:paraId="57A293B5" w14:textId="77777777" w:rsidR="00E90A33" w:rsidRDefault="00E90A33" w:rsidP="000362DE">
            <w:pPr>
              <w:jc w:val="both"/>
              <w:rPr>
                <w:b/>
                <w:sz w:val="28"/>
                <w:szCs w:val="28"/>
              </w:rPr>
            </w:pPr>
            <w:r>
              <w:rPr>
                <w:b/>
                <w:sz w:val="28"/>
                <w:szCs w:val="28"/>
              </w:rPr>
              <w:t>Ministru prezidenta biedrs,</w:t>
            </w:r>
          </w:p>
          <w:p w14:paraId="6DA9ACE3" w14:textId="6C87E69A" w:rsidR="009A1666" w:rsidRPr="00974CA5" w:rsidRDefault="00E90A33" w:rsidP="000362DE">
            <w:pPr>
              <w:jc w:val="both"/>
              <w:rPr>
                <w:b/>
                <w:sz w:val="28"/>
                <w:szCs w:val="28"/>
              </w:rPr>
            </w:pPr>
            <w:r>
              <w:rPr>
                <w:b/>
                <w:sz w:val="28"/>
                <w:szCs w:val="28"/>
              </w:rPr>
              <w:t>e</w:t>
            </w:r>
            <w:r w:rsidR="00FC4BE4" w:rsidRPr="00974CA5">
              <w:rPr>
                <w:b/>
                <w:sz w:val="28"/>
                <w:szCs w:val="28"/>
              </w:rPr>
              <w:t>konomikas ministr</w:t>
            </w:r>
            <w:r w:rsidR="00A34981" w:rsidRPr="00974CA5">
              <w:rPr>
                <w:b/>
                <w:sz w:val="28"/>
                <w:szCs w:val="28"/>
              </w:rPr>
              <w:t>s</w:t>
            </w:r>
          </w:p>
          <w:p w14:paraId="26E77ECD" w14:textId="77777777" w:rsidR="009A1666" w:rsidRPr="00974CA5" w:rsidRDefault="009A1666" w:rsidP="000362DE">
            <w:pPr>
              <w:jc w:val="both"/>
              <w:rPr>
                <w:b/>
                <w:sz w:val="28"/>
                <w:szCs w:val="28"/>
              </w:rPr>
            </w:pPr>
          </w:p>
          <w:p w14:paraId="2B1197F0" w14:textId="77777777" w:rsidR="00A34981" w:rsidRPr="00974CA5" w:rsidRDefault="00A34981" w:rsidP="00A34981">
            <w:pPr>
              <w:jc w:val="both"/>
              <w:rPr>
                <w:b/>
                <w:sz w:val="28"/>
                <w:szCs w:val="28"/>
              </w:rPr>
            </w:pPr>
            <w:r w:rsidRPr="00974CA5">
              <w:rPr>
                <w:b/>
                <w:sz w:val="28"/>
                <w:szCs w:val="28"/>
              </w:rPr>
              <w:t>Vīza:</w:t>
            </w:r>
          </w:p>
          <w:p w14:paraId="19F854F1" w14:textId="23138CAC" w:rsidR="009A1666" w:rsidRPr="00974CA5" w:rsidRDefault="009A1666" w:rsidP="00B97AA9">
            <w:pPr>
              <w:jc w:val="both"/>
              <w:rPr>
                <w:b/>
                <w:sz w:val="28"/>
                <w:szCs w:val="28"/>
              </w:rPr>
            </w:pPr>
            <w:r w:rsidRPr="00974CA5">
              <w:rPr>
                <w:b/>
                <w:sz w:val="28"/>
                <w:szCs w:val="28"/>
              </w:rPr>
              <w:t>Valsts sekretār</w:t>
            </w:r>
            <w:r w:rsidR="00B97AA9" w:rsidRPr="00974CA5">
              <w:rPr>
                <w:b/>
                <w:sz w:val="28"/>
                <w:szCs w:val="28"/>
              </w:rPr>
              <w:t>s</w:t>
            </w:r>
          </w:p>
        </w:tc>
        <w:tc>
          <w:tcPr>
            <w:tcW w:w="4004" w:type="dxa"/>
            <w:tcBorders>
              <w:top w:val="nil"/>
              <w:left w:val="nil"/>
              <w:bottom w:val="nil"/>
              <w:right w:val="nil"/>
            </w:tcBorders>
          </w:tcPr>
          <w:p w14:paraId="66DF6C8D" w14:textId="24DC56C3" w:rsidR="009A1666" w:rsidRPr="00974CA5" w:rsidRDefault="00A34981" w:rsidP="000362DE">
            <w:pPr>
              <w:jc w:val="right"/>
              <w:rPr>
                <w:b/>
                <w:sz w:val="28"/>
                <w:szCs w:val="28"/>
              </w:rPr>
            </w:pPr>
            <w:proofErr w:type="spellStart"/>
            <w:r w:rsidRPr="00974CA5">
              <w:rPr>
                <w:b/>
                <w:sz w:val="28"/>
                <w:szCs w:val="28"/>
              </w:rPr>
              <w:t>A.Ašeradens</w:t>
            </w:r>
            <w:proofErr w:type="spellEnd"/>
          </w:p>
          <w:p w14:paraId="2454569C" w14:textId="77777777" w:rsidR="009A1666" w:rsidRPr="00974CA5" w:rsidRDefault="009A1666" w:rsidP="000362DE">
            <w:pPr>
              <w:jc w:val="right"/>
              <w:rPr>
                <w:b/>
                <w:sz w:val="28"/>
                <w:szCs w:val="28"/>
              </w:rPr>
            </w:pPr>
          </w:p>
          <w:p w14:paraId="528B5C0A" w14:textId="77777777" w:rsidR="009A1666" w:rsidRPr="00974CA5" w:rsidRDefault="009A1666" w:rsidP="000362DE">
            <w:pPr>
              <w:jc w:val="right"/>
              <w:rPr>
                <w:b/>
                <w:sz w:val="28"/>
                <w:szCs w:val="28"/>
              </w:rPr>
            </w:pPr>
          </w:p>
          <w:p w14:paraId="4756BC68" w14:textId="77777777" w:rsidR="009A1666" w:rsidRPr="00974CA5" w:rsidRDefault="009A1666" w:rsidP="000362DE">
            <w:pPr>
              <w:jc w:val="right"/>
              <w:rPr>
                <w:b/>
                <w:sz w:val="28"/>
                <w:szCs w:val="28"/>
              </w:rPr>
            </w:pPr>
          </w:p>
          <w:p w14:paraId="34A6A466" w14:textId="77777777" w:rsidR="00E90A33" w:rsidRDefault="00E90A33" w:rsidP="009A1666">
            <w:pPr>
              <w:jc w:val="right"/>
              <w:rPr>
                <w:b/>
                <w:sz w:val="28"/>
                <w:szCs w:val="28"/>
              </w:rPr>
            </w:pPr>
          </w:p>
          <w:p w14:paraId="6586B446" w14:textId="66A39D5D" w:rsidR="009A1666" w:rsidRPr="00974CA5" w:rsidRDefault="00A34981" w:rsidP="009A1666">
            <w:pPr>
              <w:jc w:val="right"/>
              <w:rPr>
                <w:b/>
                <w:sz w:val="28"/>
                <w:szCs w:val="28"/>
              </w:rPr>
            </w:pPr>
            <w:proofErr w:type="spellStart"/>
            <w:r w:rsidRPr="00974CA5">
              <w:rPr>
                <w:b/>
                <w:sz w:val="28"/>
                <w:szCs w:val="28"/>
              </w:rPr>
              <w:t>A.Ašeradens</w:t>
            </w:r>
            <w:proofErr w:type="spellEnd"/>
          </w:p>
          <w:p w14:paraId="7BBEE11B" w14:textId="77777777" w:rsidR="009A1666" w:rsidRPr="00974CA5" w:rsidRDefault="009A1666" w:rsidP="000362DE">
            <w:pPr>
              <w:jc w:val="right"/>
              <w:rPr>
                <w:b/>
                <w:sz w:val="28"/>
                <w:szCs w:val="28"/>
              </w:rPr>
            </w:pPr>
          </w:p>
          <w:p w14:paraId="64CEB66D" w14:textId="77777777" w:rsidR="009A1666" w:rsidRPr="00974CA5" w:rsidRDefault="009A1666" w:rsidP="000362DE">
            <w:pPr>
              <w:jc w:val="right"/>
              <w:rPr>
                <w:b/>
                <w:sz w:val="28"/>
                <w:szCs w:val="28"/>
              </w:rPr>
            </w:pPr>
          </w:p>
          <w:p w14:paraId="2A7CDD03" w14:textId="1BD66488" w:rsidR="009A1666" w:rsidRPr="00974CA5" w:rsidRDefault="00B97AA9" w:rsidP="00974CA5">
            <w:pPr>
              <w:tabs>
                <w:tab w:val="left" w:pos="3318"/>
              </w:tabs>
              <w:jc w:val="right"/>
              <w:rPr>
                <w:b/>
                <w:sz w:val="28"/>
                <w:szCs w:val="28"/>
              </w:rPr>
            </w:pPr>
            <w:proofErr w:type="spellStart"/>
            <w:r w:rsidRPr="00974CA5">
              <w:rPr>
                <w:b/>
                <w:sz w:val="28"/>
                <w:szCs w:val="28"/>
              </w:rPr>
              <w:t>J.Stinka</w:t>
            </w:r>
            <w:proofErr w:type="spellEnd"/>
          </w:p>
        </w:tc>
      </w:tr>
      <w:tr w:rsidR="009A1666" w:rsidRPr="00974CA5" w14:paraId="5304475A" w14:textId="77777777" w:rsidTr="00B97AA9">
        <w:tc>
          <w:tcPr>
            <w:tcW w:w="4643" w:type="dxa"/>
            <w:tcBorders>
              <w:top w:val="nil"/>
              <w:left w:val="nil"/>
              <w:bottom w:val="nil"/>
              <w:right w:val="nil"/>
            </w:tcBorders>
          </w:tcPr>
          <w:p w14:paraId="69133843" w14:textId="77777777" w:rsidR="009A1666" w:rsidRPr="00974CA5" w:rsidRDefault="009A1666" w:rsidP="000362DE">
            <w:pPr>
              <w:jc w:val="both"/>
              <w:rPr>
                <w:b/>
                <w:sz w:val="28"/>
                <w:szCs w:val="28"/>
              </w:rPr>
            </w:pPr>
          </w:p>
        </w:tc>
        <w:tc>
          <w:tcPr>
            <w:tcW w:w="4004" w:type="dxa"/>
            <w:tcBorders>
              <w:top w:val="nil"/>
              <w:left w:val="nil"/>
              <w:bottom w:val="nil"/>
              <w:right w:val="nil"/>
            </w:tcBorders>
          </w:tcPr>
          <w:p w14:paraId="21624BD7" w14:textId="77777777" w:rsidR="009A1666" w:rsidRPr="00974CA5" w:rsidRDefault="009A1666" w:rsidP="000362DE">
            <w:pPr>
              <w:jc w:val="right"/>
              <w:rPr>
                <w:b/>
                <w:sz w:val="28"/>
                <w:szCs w:val="28"/>
              </w:rPr>
            </w:pPr>
          </w:p>
        </w:tc>
      </w:tr>
    </w:tbl>
    <w:p w14:paraId="66323623" w14:textId="7A29142A" w:rsidR="009A1666" w:rsidRPr="00974CA5" w:rsidRDefault="00F85B87" w:rsidP="00AC4611">
      <w:pPr>
        <w:spacing w:before="120"/>
        <w:rPr>
          <w:sz w:val="24"/>
          <w:szCs w:val="24"/>
        </w:rPr>
      </w:pPr>
      <w:r w:rsidRPr="00974CA5">
        <w:rPr>
          <w:sz w:val="24"/>
          <w:szCs w:val="24"/>
        </w:rPr>
        <w:t>0</w:t>
      </w:r>
      <w:r w:rsidR="00A136FC" w:rsidRPr="00974CA5">
        <w:rPr>
          <w:sz w:val="24"/>
          <w:szCs w:val="24"/>
        </w:rPr>
        <w:t>9</w:t>
      </w:r>
      <w:r w:rsidRPr="00974CA5">
        <w:rPr>
          <w:sz w:val="24"/>
          <w:szCs w:val="24"/>
        </w:rPr>
        <w:t>.</w:t>
      </w:r>
      <w:r w:rsidR="00B16A50">
        <w:rPr>
          <w:sz w:val="24"/>
          <w:szCs w:val="24"/>
        </w:rPr>
        <w:t>06</w:t>
      </w:r>
      <w:r w:rsidR="001D016A" w:rsidRPr="00974CA5">
        <w:rPr>
          <w:sz w:val="24"/>
          <w:szCs w:val="24"/>
        </w:rPr>
        <w:t>.</w:t>
      </w:r>
      <w:r w:rsidR="0064117A" w:rsidRPr="00974CA5">
        <w:rPr>
          <w:sz w:val="24"/>
          <w:szCs w:val="24"/>
        </w:rPr>
        <w:t>1</w:t>
      </w:r>
      <w:r w:rsidR="00B97AA9" w:rsidRPr="00974CA5">
        <w:rPr>
          <w:sz w:val="24"/>
          <w:szCs w:val="24"/>
        </w:rPr>
        <w:t>6</w:t>
      </w:r>
      <w:r w:rsidR="0064117A" w:rsidRPr="00974CA5">
        <w:rPr>
          <w:sz w:val="24"/>
          <w:szCs w:val="24"/>
        </w:rPr>
        <w:t>.</w:t>
      </w:r>
      <w:r w:rsidR="009A1666" w:rsidRPr="00974CA5">
        <w:rPr>
          <w:sz w:val="24"/>
          <w:szCs w:val="24"/>
        </w:rPr>
        <w:t xml:space="preserve"> </w:t>
      </w:r>
      <w:r w:rsidRPr="00974CA5">
        <w:rPr>
          <w:sz w:val="24"/>
          <w:szCs w:val="24"/>
        </w:rPr>
        <w:t>1</w:t>
      </w:r>
      <w:r w:rsidR="00423E81">
        <w:rPr>
          <w:sz w:val="24"/>
          <w:szCs w:val="24"/>
        </w:rPr>
        <w:t>3</w:t>
      </w:r>
      <w:r w:rsidRPr="00974CA5">
        <w:rPr>
          <w:sz w:val="24"/>
          <w:szCs w:val="24"/>
        </w:rPr>
        <w:t>:</w:t>
      </w:r>
      <w:r w:rsidR="00B16A50">
        <w:rPr>
          <w:sz w:val="24"/>
          <w:szCs w:val="24"/>
        </w:rPr>
        <w:t>3</w:t>
      </w:r>
      <w:r w:rsidR="00423E81">
        <w:rPr>
          <w:sz w:val="24"/>
          <w:szCs w:val="24"/>
        </w:rPr>
        <w:t>3</w:t>
      </w:r>
      <w:bookmarkStart w:id="4" w:name="_GoBack"/>
      <w:bookmarkEnd w:id="4"/>
    </w:p>
    <w:p w14:paraId="3DDB1C4F" w14:textId="75EED0A8" w:rsidR="00B97AA9" w:rsidRPr="00974CA5" w:rsidRDefault="00B16A50" w:rsidP="009A1666">
      <w:pPr>
        <w:rPr>
          <w:sz w:val="24"/>
          <w:szCs w:val="24"/>
        </w:rPr>
      </w:pPr>
      <w:r>
        <w:rPr>
          <w:sz w:val="24"/>
          <w:szCs w:val="24"/>
        </w:rPr>
        <w:t>13</w:t>
      </w:r>
      <w:r w:rsidR="00423E81">
        <w:rPr>
          <w:sz w:val="24"/>
          <w:szCs w:val="24"/>
        </w:rPr>
        <w:t>25</w:t>
      </w:r>
    </w:p>
    <w:p w14:paraId="661F2FC8" w14:textId="77777777" w:rsidR="00B97AA9" w:rsidRPr="00974CA5" w:rsidRDefault="00B97AA9" w:rsidP="00B97AA9">
      <w:pPr>
        <w:widowControl w:val="0"/>
        <w:tabs>
          <w:tab w:val="left" w:pos="4500"/>
        </w:tabs>
        <w:jc w:val="both"/>
        <w:rPr>
          <w:sz w:val="24"/>
          <w:szCs w:val="24"/>
        </w:rPr>
      </w:pPr>
      <w:r w:rsidRPr="00974CA5">
        <w:rPr>
          <w:sz w:val="24"/>
          <w:szCs w:val="24"/>
        </w:rPr>
        <w:t>Zelča 67013163,</w:t>
      </w:r>
    </w:p>
    <w:p w14:paraId="3C098F83" w14:textId="1A9BA437" w:rsidR="00B97AA9" w:rsidRPr="00974CA5" w:rsidRDefault="00B97AA9" w:rsidP="00B97AA9">
      <w:pPr>
        <w:widowControl w:val="0"/>
        <w:tabs>
          <w:tab w:val="left" w:pos="4500"/>
        </w:tabs>
        <w:jc w:val="both"/>
        <w:rPr>
          <w:sz w:val="24"/>
          <w:szCs w:val="24"/>
        </w:rPr>
      </w:pPr>
      <w:r w:rsidRPr="00974CA5">
        <w:rPr>
          <w:sz w:val="24"/>
          <w:szCs w:val="24"/>
        </w:rPr>
        <w:t>Inese.Zelca@em.gov.lv</w:t>
      </w:r>
    </w:p>
    <w:p w14:paraId="19D9E29C" w14:textId="77777777" w:rsidR="00B97AA9" w:rsidRPr="00E90A33" w:rsidRDefault="00B97AA9" w:rsidP="009A1666">
      <w:pPr>
        <w:rPr>
          <w:sz w:val="2"/>
          <w:szCs w:val="2"/>
        </w:rPr>
      </w:pPr>
    </w:p>
    <w:p w14:paraId="336E65F0" w14:textId="77777777" w:rsidR="00423E81" w:rsidRPr="00423E81" w:rsidRDefault="00423E81" w:rsidP="00E84CE3"/>
    <w:p w14:paraId="59281B99" w14:textId="458460FA" w:rsidR="00E84CE3" w:rsidRPr="00974CA5" w:rsidRDefault="00D51692" w:rsidP="00E84CE3">
      <w:pPr>
        <w:rPr>
          <w:sz w:val="24"/>
          <w:szCs w:val="24"/>
        </w:rPr>
      </w:pPr>
      <w:r w:rsidRPr="00974CA5">
        <w:rPr>
          <w:sz w:val="24"/>
          <w:szCs w:val="24"/>
        </w:rPr>
        <w:t>Šķestere</w:t>
      </w:r>
      <w:r w:rsidR="00E84CE3" w:rsidRPr="00974CA5">
        <w:rPr>
          <w:sz w:val="24"/>
          <w:szCs w:val="24"/>
        </w:rPr>
        <w:t xml:space="preserve"> 67021419</w:t>
      </w:r>
      <w:r w:rsidR="00FF6D1D">
        <w:rPr>
          <w:sz w:val="24"/>
          <w:szCs w:val="24"/>
        </w:rPr>
        <w:t>,</w:t>
      </w:r>
    </w:p>
    <w:p w14:paraId="0BBCF680" w14:textId="4459D4B5" w:rsidR="002F7CDC" w:rsidRPr="00974CA5" w:rsidRDefault="00E84CE3" w:rsidP="00E84CE3">
      <w:pPr>
        <w:rPr>
          <w:sz w:val="24"/>
          <w:szCs w:val="24"/>
        </w:rPr>
      </w:pPr>
      <w:r w:rsidRPr="00974CA5">
        <w:rPr>
          <w:sz w:val="24"/>
          <w:szCs w:val="24"/>
        </w:rPr>
        <w:t>Eva.</w:t>
      </w:r>
      <w:r w:rsidR="00CE5A34" w:rsidRPr="00974CA5">
        <w:rPr>
          <w:sz w:val="24"/>
          <w:szCs w:val="24"/>
        </w:rPr>
        <w:t>Sk</w:t>
      </w:r>
      <w:r w:rsidR="00D51692" w:rsidRPr="00974CA5">
        <w:rPr>
          <w:sz w:val="24"/>
          <w:szCs w:val="24"/>
        </w:rPr>
        <w:t>estere</w:t>
      </w:r>
      <w:r w:rsidRPr="00974CA5">
        <w:rPr>
          <w:sz w:val="24"/>
          <w:szCs w:val="24"/>
        </w:rPr>
        <w:t>@pa.gov.lv</w:t>
      </w:r>
    </w:p>
    <w:sectPr w:rsidR="002F7CDC" w:rsidRPr="00974CA5" w:rsidSect="00974CA5">
      <w:headerReference w:type="default" r:id="rId10"/>
      <w:footerReference w:type="even" r:id="rId11"/>
      <w:footerReference w:type="default" r:id="rId12"/>
      <w:pgSz w:w="11906" w:h="16838" w:code="9"/>
      <w:pgMar w:top="1134" w:right="1134" w:bottom="1134" w:left="170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2EDD6" w14:textId="77777777" w:rsidR="007A6779" w:rsidRDefault="007A6779" w:rsidP="008C5391">
      <w:r>
        <w:separator/>
      </w:r>
    </w:p>
  </w:endnote>
  <w:endnote w:type="continuationSeparator" w:id="0">
    <w:p w14:paraId="449A5653" w14:textId="77777777" w:rsidR="007A6779" w:rsidRDefault="007A6779" w:rsidP="008C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F5D51" w14:textId="77777777" w:rsidR="00507766" w:rsidRPr="00507766" w:rsidRDefault="00507766" w:rsidP="00507766">
    <w:pPr>
      <w:pStyle w:val="Footer"/>
      <w:jc w:val="both"/>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6D93D" w14:textId="4ADD5B86" w:rsidR="008C5391" w:rsidRPr="00312584" w:rsidRDefault="00731AE8" w:rsidP="00312584">
    <w:pPr>
      <w:tabs>
        <w:tab w:val="center" w:pos="4320"/>
        <w:tab w:val="right" w:pos="8640"/>
      </w:tabs>
      <w:jc w:val="both"/>
      <w:rPr>
        <w:sz w:val="24"/>
        <w:lang w:eastAsia="x-none"/>
      </w:rPr>
    </w:pPr>
    <w:r>
      <w:rPr>
        <w:sz w:val="24"/>
        <w:lang w:eastAsia="x-none"/>
      </w:rPr>
      <w:t>EMRik_</w:t>
    </w:r>
    <w:r w:rsidR="00B97AA9">
      <w:rPr>
        <w:sz w:val="24"/>
        <w:lang w:eastAsia="x-none"/>
      </w:rPr>
      <w:t>0</w:t>
    </w:r>
    <w:r w:rsidR="00C8260A">
      <w:rPr>
        <w:sz w:val="24"/>
        <w:lang w:eastAsia="x-none"/>
      </w:rPr>
      <w:t>9</w:t>
    </w:r>
    <w:r w:rsidR="00B97AA9">
      <w:rPr>
        <w:sz w:val="24"/>
        <w:lang w:eastAsia="x-none"/>
      </w:rPr>
      <w:t>0616_Kaltene</w:t>
    </w:r>
    <w:r w:rsidR="00312584" w:rsidRPr="00507766">
      <w:rPr>
        <w:sz w:val="24"/>
        <w:lang w:eastAsia="x-none"/>
      </w:rPr>
      <w:t xml:space="preserve">; Ministru kabineta rīkojuma projekts </w:t>
    </w:r>
    <w:r w:rsidR="00312584">
      <w:rPr>
        <w:sz w:val="24"/>
        <w:szCs w:val="22"/>
        <w:lang w:eastAsia="x-none"/>
      </w:rPr>
      <w:t>“</w:t>
    </w:r>
    <w:r w:rsidR="00312584" w:rsidRPr="00643039">
      <w:rPr>
        <w:sz w:val="24"/>
        <w:szCs w:val="22"/>
        <w:lang w:eastAsia="x-none"/>
      </w:rPr>
      <w:t xml:space="preserve">Par </w:t>
    </w:r>
    <w:r w:rsidR="00E049C4">
      <w:rPr>
        <w:sz w:val="24"/>
        <w:szCs w:val="22"/>
        <w:lang w:eastAsia="x-none"/>
      </w:rPr>
      <w:t>atteikumu nodot privatizācijai nekustamo īpašumu Kaltenē, Rojas pagastā, Rojas novadā</w:t>
    </w:r>
    <w:r w:rsidR="00312584" w:rsidRPr="00507766">
      <w:rPr>
        <w:sz w:val="24"/>
        <w:szCs w:val="22"/>
        <w:lang w:eastAsia="x-non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FB1A9" w14:textId="77777777" w:rsidR="007A6779" w:rsidRDefault="007A6779" w:rsidP="008C5391">
      <w:r>
        <w:separator/>
      </w:r>
    </w:p>
  </w:footnote>
  <w:footnote w:type="continuationSeparator" w:id="0">
    <w:p w14:paraId="6C6F193F" w14:textId="77777777" w:rsidR="007A6779" w:rsidRDefault="007A6779" w:rsidP="008C5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E73D3" w14:textId="77777777" w:rsidR="00507766" w:rsidRPr="00507766" w:rsidRDefault="00507766" w:rsidP="00507766">
    <w:pPr>
      <w:pStyle w:val="Header"/>
      <w:jc w:val="both"/>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3A"/>
    <w:rsid w:val="00000E88"/>
    <w:rsid w:val="00005230"/>
    <w:rsid w:val="0000771E"/>
    <w:rsid w:val="0001453A"/>
    <w:rsid w:val="00027D0F"/>
    <w:rsid w:val="00037910"/>
    <w:rsid w:val="00042041"/>
    <w:rsid w:val="00042A93"/>
    <w:rsid w:val="00074BD7"/>
    <w:rsid w:val="000775BC"/>
    <w:rsid w:val="00090ADF"/>
    <w:rsid w:val="00092761"/>
    <w:rsid w:val="000A09F6"/>
    <w:rsid w:val="000B441B"/>
    <w:rsid w:val="000C7842"/>
    <w:rsid w:val="000E0A42"/>
    <w:rsid w:val="000E773E"/>
    <w:rsid w:val="0013263A"/>
    <w:rsid w:val="00133762"/>
    <w:rsid w:val="001661C3"/>
    <w:rsid w:val="00167A2E"/>
    <w:rsid w:val="00170D45"/>
    <w:rsid w:val="001760E1"/>
    <w:rsid w:val="00195AA2"/>
    <w:rsid w:val="00196E5F"/>
    <w:rsid w:val="001C3626"/>
    <w:rsid w:val="001D016A"/>
    <w:rsid w:val="001D19A0"/>
    <w:rsid w:val="001D5593"/>
    <w:rsid w:val="001F6387"/>
    <w:rsid w:val="001F63D4"/>
    <w:rsid w:val="001F78A0"/>
    <w:rsid w:val="002032D1"/>
    <w:rsid w:val="00205752"/>
    <w:rsid w:val="002067C9"/>
    <w:rsid w:val="00210EE4"/>
    <w:rsid w:val="002210B0"/>
    <w:rsid w:val="0024207D"/>
    <w:rsid w:val="00263651"/>
    <w:rsid w:val="00272DFF"/>
    <w:rsid w:val="00277F57"/>
    <w:rsid w:val="002A106C"/>
    <w:rsid w:val="002A53C1"/>
    <w:rsid w:val="002C2252"/>
    <w:rsid w:val="002D2A38"/>
    <w:rsid w:val="002E0BC7"/>
    <w:rsid w:val="002E14B1"/>
    <w:rsid w:val="002F101D"/>
    <w:rsid w:val="002F49CA"/>
    <w:rsid w:val="002F7CDC"/>
    <w:rsid w:val="003016EE"/>
    <w:rsid w:val="0030279C"/>
    <w:rsid w:val="00312584"/>
    <w:rsid w:val="003206FD"/>
    <w:rsid w:val="00324FE7"/>
    <w:rsid w:val="003261B5"/>
    <w:rsid w:val="003304AC"/>
    <w:rsid w:val="00333424"/>
    <w:rsid w:val="003368C8"/>
    <w:rsid w:val="00343892"/>
    <w:rsid w:val="00345E7B"/>
    <w:rsid w:val="00347514"/>
    <w:rsid w:val="003532FB"/>
    <w:rsid w:val="00364B23"/>
    <w:rsid w:val="00384BE2"/>
    <w:rsid w:val="00391EE4"/>
    <w:rsid w:val="003B14C5"/>
    <w:rsid w:val="003C7DC6"/>
    <w:rsid w:val="003D03DA"/>
    <w:rsid w:val="003D2538"/>
    <w:rsid w:val="003D75FF"/>
    <w:rsid w:val="003E1723"/>
    <w:rsid w:val="003E29B8"/>
    <w:rsid w:val="003E5313"/>
    <w:rsid w:val="003E6BA1"/>
    <w:rsid w:val="004025D7"/>
    <w:rsid w:val="00417D37"/>
    <w:rsid w:val="00422DCD"/>
    <w:rsid w:val="00423E81"/>
    <w:rsid w:val="00444829"/>
    <w:rsid w:val="004645C0"/>
    <w:rsid w:val="00483BD7"/>
    <w:rsid w:val="004A2B6E"/>
    <w:rsid w:val="004A4143"/>
    <w:rsid w:val="004B7BE5"/>
    <w:rsid w:val="004C61FE"/>
    <w:rsid w:val="004D2184"/>
    <w:rsid w:val="004F0EDE"/>
    <w:rsid w:val="004F1717"/>
    <w:rsid w:val="004F56CA"/>
    <w:rsid w:val="00507766"/>
    <w:rsid w:val="00512AA0"/>
    <w:rsid w:val="005137DF"/>
    <w:rsid w:val="005302C2"/>
    <w:rsid w:val="0054354D"/>
    <w:rsid w:val="00555D32"/>
    <w:rsid w:val="00586ED6"/>
    <w:rsid w:val="005C0297"/>
    <w:rsid w:val="005C2636"/>
    <w:rsid w:val="005C4F5B"/>
    <w:rsid w:val="005D103D"/>
    <w:rsid w:val="005D2BD1"/>
    <w:rsid w:val="005D5042"/>
    <w:rsid w:val="005F29DB"/>
    <w:rsid w:val="005F6693"/>
    <w:rsid w:val="00611DD2"/>
    <w:rsid w:val="00615018"/>
    <w:rsid w:val="0061524A"/>
    <w:rsid w:val="0062186A"/>
    <w:rsid w:val="0064117A"/>
    <w:rsid w:val="00643039"/>
    <w:rsid w:val="00652CBA"/>
    <w:rsid w:val="00656324"/>
    <w:rsid w:val="0066119D"/>
    <w:rsid w:val="00662E3E"/>
    <w:rsid w:val="006758B9"/>
    <w:rsid w:val="0069155F"/>
    <w:rsid w:val="006B1337"/>
    <w:rsid w:val="006B146A"/>
    <w:rsid w:val="006B1F9B"/>
    <w:rsid w:val="006B233F"/>
    <w:rsid w:val="006B306E"/>
    <w:rsid w:val="006C32A4"/>
    <w:rsid w:val="006D1171"/>
    <w:rsid w:val="006D1279"/>
    <w:rsid w:val="006D335B"/>
    <w:rsid w:val="006D44C3"/>
    <w:rsid w:val="006D6713"/>
    <w:rsid w:val="006D6A81"/>
    <w:rsid w:val="006D7E94"/>
    <w:rsid w:val="006E1046"/>
    <w:rsid w:val="006F4CC6"/>
    <w:rsid w:val="00701B1F"/>
    <w:rsid w:val="00714086"/>
    <w:rsid w:val="007166F8"/>
    <w:rsid w:val="00731AE8"/>
    <w:rsid w:val="007346C7"/>
    <w:rsid w:val="007432D9"/>
    <w:rsid w:val="00762F3F"/>
    <w:rsid w:val="007816AE"/>
    <w:rsid w:val="007A4327"/>
    <w:rsid w:val="007A6779"/>
    <w:rsid w:val="007B0742"/>
    <w:rsid w:val="007C2BDF"/>
    <w:rsid w:val="007C4B01"/>
    <w:rsid w:val="007D741B"/>
    <w:rsid w:val="007E0458"/>
    <w:rsid w:val="007F51AD"/>
    <w:rsid w:val="008019FA"/>
    <w:rsid w:val="00803943"/>
    <w:rsid w:val="008056CE"/>
    <w:rsid w:val="00812FF4"/>
    <w:rsid w:val="0084471C"/>
    <w:rsid w:val="00844FAD"/>
    <w:rsid w:val="0085438F"/>
    <w:rsid w:val="00857823"/>
    <w:rsid w:val="00863CC3"/>
    <w:rsid w:val="00863E3B"/>
    <w:rsid w:val="00874499"/>
    <w:rsid w:val="008766A9"/>
    <w:rsid w:val="00884C2E"/>
    <w:rsid w:val="00887161"/>
    <w:rsid w:val="008919BC"/>
    <w:rsid w:val="00891CB8"/>
    <w:rsid w:val="0089590A"/>
    <w:rsid w:val="008A79A7"/>
    <w:rsid w:val="008B1A53"/>
    <w:rsid w:val="008B3B49"/>
    <w:rsid w:val="008C3C91"/>
    <w:rsid w:val="008C5391"/>
    <w:rsid w:val="008C7D61"/>
    <w:rsid w:val="008D5448"/>
    <w:rsid w:val="008F065F"/>
    <w:rsid w:val="00901255"/>
    <w:rsid w:val="00913CC4"/>
    <w:rsid w:val="00923624"/>
    <w:rsid w:val="00932F39"/>
    <w:rsid w:val="009345BE"/>
    <w:rsid w:val="00937E89"/>
    <w:rsid w:val="00940750"/>
    <w:rsid w:val="00944107"/>
    <w:rsid w:val="00950B9E"/>
    <w:rsid w:val="00960156"/>
    <w:rsid w:val="00972D99"/>
    <w:rsid w:val="00974CA5"/>
    <w:rsid w:val="00985BEF"/>
    <w:rsid w:val="00992C16"/>
    <w:rsid w:val="00992CEF"/>
    <w:rsid w:val="009A1666"/>
    <w:rsid w:val="009B5CC7"/>
    <w:rsid w:val="009D6E3E"/>
    <w:rsid w:val="009E5C8E"/>
    <w:rsid w:val="009F0636"/>
    <w:rsid w:val="009F6754"/>
    <w:rsid w:val="00A136FC"/>
    <w:rsid w:val="00A34981"/>
    <w:rsid w:val="00A50FE7"/>
    <w:rsid w:val="00A654CB"/>
    <w:rsid w:val="00AB2371"/>
    <w:rsid w:val="00AC0B38"/>
    <w:rsid w:val="00AC3955"/>
    <w:rsid w:val="00AC4611"/>
    <w:rsid w:val="00AC6BF4"/>
    <w:rsid w:val="00AD11A1"/>
    <w:rsid w:val="00AE5380"/>
    <w:rsid w:val="00AE7943"/>
    <w:rsid w:val="00B13B8A"/>
    <w:rsid w:val="00B16A50"/>
    <w:rsid w:val="00B235F9"/>
    <w:rsid w:val="00B6062A"/>
    <w:rsid w:val="00B81952"/>
    <w:rsid w:val="00B97AA9"/>
    <w:rsid w:val="00BA2D8B"/>
    <w:rsid w:val="00BA7E3F"/>
    <w:rsid w:val="00BB1E91"/>
    <w:rsid w:val="00BB6E31"/>
    <w:rsid w:val="00BD1790"/>
    <w:rsid w:val="00BF42F4"/>
    <w:rsid w:val="00C067A3"/>
    <w:rsid w:val="00C207B1"/>
    <w:rsid w:val="00C27335"/>
    <w:rsid w:val="00C35649"/>
    <w:rsid w:val="00C3746E"/>
    <w:rsid w:val="00C400BB"/>
    <w:rsid w:val="00C44C33"/>
    <w:rsid w:val="00C471CB"/>
    <w:rsid w:val="00C50EF7"/>
    <w:rsid w:val="00C55265"/>
    <w:rsid w:val="00C552CB"/>
    <w:rsid w:val="00C70201"/>
    <w:rsid w:val="00C771C8"/>
    <w:rsid w:val="00C80C66"/>
    <w:rsid w:val="00C8260A"/>
    <w:rsid w:val="00C8395A"/>
    <w:rsid w:val="00C86D9D"/>
    <w:rsid w:val="00CA4142"/>
    <w:rsid w:val="00CA4B3F"/>
    <w:rsid w:val="00CB7E8A"/>
    <w:rsid w:val="00CE5A34"/>
    <w:rsid w:val="00CE6402"/>
    <w:rsid w:val="00CE647E"/>
    <w:rsid w:val="00CF242A"/>
    <w:rsid w:val="00CF75F4"/>
    <w:rsid w:val="00D00F81"/>
    <w:rsid w:val="00D15256"/>
    <w:rsid w:val="00D23F23"/>
    <w:rsid w:val="00D36C1E"/>
    <w:rsid w:val="00D51692"/>
    <w:rsid w:val="00D53C17"/>
    <w:rsid w:val="00D64887"/>
    <w:rsid w:val="00D757F2"/>
    <w:rsid w:val="00D777E8"/>
    <w:rsid w:val="00D87982"/>
    <w:rsid w:val="00D94D43"/>
    <w:rsid w:val="00DA46F5"/>
    <w:rsid w:val="00DC433D"/>
    <w:rsid w:val="00DD1B6F"/>
    <w:rsid w:val="00DE396F"/>
    <w:rsid w:val="00DE4890"/>
    <w:rsid w:val="00DF3DCB"/>
    <w:rsid w:val="00E049C4"/>
    <w:rsid w:val="00E144B6"/>
    <w:rsid w:val="00E21129"/>
    <w:rsid w:val="00E22AED"/>
    <w:rsid w:val="00E24190"/>
    <w:rsid w:val="00E32276"/>
    <w:rsid w:val="00E37879"/>
    <w:rsid w:val="00E66D42"/>
    <w:rsid w:val="00E677FF"/>
    <w:rsid w:val="00E67D44"/>
    <w:rsid w:val="00E72BAA"/>
    <w:rsid w:val="00E74C00"/>
    <w:rsid w:val="00E84CE3"/>
    <w:rsid w:val="00E90220"/>
    <w:rsid w:val="00E90A33"/>
    <w:rsid w:val="00E9392A"/>
    <w:rsid w:val="00E939A1"/>
    <w:rsid w:val="00E9482F"/>
    <w:rsid w:val="00EA3DFF"/>
    <w:rsid w:val="00EB5F68"/>
    <w:rsid w:val="00EC62E8"/>
    <w:rsid w:val="00EE23E4"/>
    <w:rsid w:val="00F14226"/>
    <w:rsid w:val="00F22045"/>
    <w:rsid w:val="00F704FA"/>
    <w:rsid w:val="00F85B87"/>
    <w:rsid w:val="00F85E9A"/>
    <w:rsid w:val="00FA2C9F"/>
    <w:rsid w:val="00FB3733"/>
    <w:rsid w:val="00FB7950"/>
    <w:rsid w:val="00FC12A8"/>
    <w:rsid w:val="00FC4BE4"/>
    <w:rsid w:val="00FC50F1"/>
    <w:rsid w:val="00FD36FB"/>
    <w:rsid w:val="00FE017A"/>
    <w:rsid w:val="00FF6D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58E47E4"/>
  <w15:docId w15:val="{A57D4C16-6454-473A-A623-6EECDF88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3A"/>
    <w:rPr>
      <w:rFonts w:eastAsia="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1453A"/>
    <w:pPr>
      <w:jc w:val="center"/>
    </w:pPr>
    <w:rPr>
      <w:b/>
      <w:sz w:val="28"/>
    </w:rPr>
  </w:style>
  <w:style w:type="character" w:customStyle="1" w:styleId="BodyText3Char">
    <w:name w:val="Body Text 3 Char"/>
    <w:basedOn w:val="DefaultParagraphFont"/>
    <w:link w:val="BodyText3"/>
    <w:semiHidden/>
    <w:rsid w:val="0001453A"/>
    <w:rPr>
      <w:rFonts w:eastAsia="Times New Roman" w:cs="Times New Roman"/>
      <w:b/>
      <w:szCs w:val="20"/>
      <w:lang w:eastAsia="lv-LV"/>
    </w:rPr>
  </w:style>
  <w:style w:type="paragraph" w:styleId="Header">
    <w:name w:val="header"/>
    <w:basedOn w:val="Normal"/>
    <w:link w:val="HeaderChar"/>
    <w:uiPriority w:val="99"/>
    <w:unhideWhenUsed/>
    <w:rsid w:val="008C5391"/>
    <w:pPr>
      <w:tabs>
        <w:tab w:val="center" w:pos="4153"/>
        <w:tab w:val="right" w:pos="8306"/>
      </w:tabs>
    </w:pPr>
  </w:style>
  <w:style w:type="character" w:customStyle="1" w:styleId="HeaderChar">
    <w:name w:val="Header Char"/>
    <w:basedOn w:val="DefaultParagraphFont"/>
    <w:link w:val="Header"/>
    <w:uiPriority w:val="99"/>
    <w:rsid w:val="008C5391"/>
    <w:rPr>
      <w:rFonts w:eastAsia="Times New Roman" w:cs="Times New Roman"/>
      <w:sz w:val="20"/>
      <w:szCs w:val="20"/>
      <w:lang w:eastAsia="lv-LV"/>
    </w:rPr>
  </w:style>
  <w:style w:type="paragraph" w:styleId="Footer">
    <w:name w:val="footer"/>
    <w:basedOn w:val="Normal"/>
    <w:link w:val="FooterChar"/>
    <w:uiPriority w:val="99"/>
    <w:unhideWhenUsed/>
    <w:rsid w:val="008C5391"/>
    <w:pPr>
      <w:tabs>
        <w:tab w:val="center" w:pos="4153"/>
        <w:tab w:val="right" w:pos="8306"/>
      </w:tabs>
    </w:pPr>
  </w:style>
  <w:style w:type="character" w:customStyle="1" w:styleId="FooterChar">
    <w:name w:val="Footer Char"/>
    <w:basedOn w:val="DefaultParagraphFont"/>
    <w:link w:val="Footer"/>
    <w:uiPriority w:val="99"/>
    <w:rsid w:val="008C5391"/>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555D32"/>
    <w:rPr>
      <w:sz w:val="16"/>
      <w:szCs w:val="16"/>
    </w:rPr>
  </w:style>
  <w:style w:type="paragraph" w:styleId="CommentText">
    <w:name w:val="annotation text"/>
    <w:basedOn w:val="Normal"/>
    <w:link w:val="CommentTextChar"/>
    <w:uiPriority w:val="99"/>
    <w:semiHidden/>
    <w:unhideWhenUsed/>
    <w:rsid w:val="00555D32"/>
  </w:style>
  <w:style w:type="character" w:customStyle="1" w:styleId="CommentTextChar">
    <w:name w:val="Comment Text Char"/>
    <w:basedOn w:val="DefaultParagraphFont"/>
    <w:link w:val="CommentText"/>
    <w:uiPriority w:val="99"/>
    <w:semiHidden/>
    <w:rsid w:val="00555D3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5D32"/>
    <w:rPr>
      <w:b/>
      <w:bCs/>
    </w:rPr>
  </w:style>
  <w:style w:type="character" w:customStyle="1" w:styleId="CommentSubjectChar">
    <w:name w:val="Comment Subject Char"/>
    <w:basedOn w:val="CommentTextChar"/>
    <w:link w:val="CommentSubject"/>
    <w:uiPriority w:val="99"/>
    <w:semiHidden/>
    <w:rsid w:val="00555D3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55D32"/>
    <w:rPr>
      <w:rFonts w:ascii="Tahoma" w:hAnsi="Tahoma" w:cs="Tahoma"/>
      <w:sz w:val="16"/>
      <w:szCs w:val="16"/>
    </w:rPr>
  </w:style>
  <w:style w:type="character" w:customStyle="1" w:styleId="BalloonTextChar">
    <w:name w:val="Balloon Text Char"/>
    <w:basedOn w:val="DefaultParagraphFont"/>
    <w:link w:val="BalloonText"/>
    <w:uiPriority w:val="99"/>
    <w:semiHidden/>
    <w:rsid w:val="00555D32"/>
    <w:rPr>
      <w:rFonts w:ascii="Tahoma" w:eastAsia="Times New Roman" w:hAnsi="Tahoma" w:cs="Tahoma"/>
      <w:sz w:val="16"/>
      <w:szCs w:val="16"/>
      <w:lang w:eastAsia="lv-LV"/>
    </w:rPr>
  </w:style>
  <w:style w:type="character" w:styleId="Hyperlink">
    <w:name w:val="Hyperlink"/>
    <w:basedOn w:val="DefaultParagraphFont"/>
    <w:uiPriority w:val="99"/>
    <w:unhideWhenUsed/>
    <w:rsid w:val="00AC4611"/>
    <w:rPr>
      <w:color w:val="0563C1" w:themeColor="hyperlink"/>
      <w:u w:val="single"/>
    </w:rPr>
  </w:style>
  <w:style w:type="paragraph" w:styleId="Revision">
    <w:name w:val="Revision"/>
    <w:hidden/>
    <w:uiPriority w:val="99"/>
    <w:semiHidden/>
    <w:rsid w:val="007C2BDF"/>
    <w:rPr>
      <w:rFonts w:eastAsia="Times New Roman" w:cs="Times New Roman"/>
      <w:sz w:val="20"/>
      <w:szCs w:val="20"/>
      <w:lang w:eastAsia="lv-LV"/>
    </w:rPr>
  </w:style>
  <w:style w:type="paragraph" w:styleId="ListParagraph">
    <w:name w:val="List Paragraph"/>
    <w:basedOn w:val="Normal"/>
    <w:uiPriority w:val="34"/>
    <w:qFormat/>
    <w:rsid w:val="00277F57"/>
    <w:pPr>
      <w:ind w:left="720"/>
      <w:contextualSpacing/>
    </w:pPr>
  </w:style>
  <w:style w:type="paragraph" w:styleId="BodyTextIndent2">
    <w:name w:val="Body Text Indent 2"/>
    <w:basedOn w:val="Normal"/>
    <w:link w:val="BodyTextIndent2Char"/>
    <w:uiPriority w:val="99"/>
    <w:semiHidden/>
    <w:unhideWhenUsed/>
    <w:rsid w:val="000E0A42"/>
    <w:pPr>
      <w:spacing w:after="120" w:line="480" w:lineRule="auto"/>
      <w:ind w:left="283"/>
    </w:pPr>
  </w:style>
  <w:style w:type="character" w:customStyle="1" w:styleId="BodyTextIndent2Char">
    <w:name w:val="Body Text Indent 2 Char"/>
    <w:basedOn w:val="DefaultParagraphFont"/>
    <w:link w:val="BodyTextIndent2"/>
    <w:uiPriority w:val="99"/>
    <w:semiHidden/>
    <w:rsid w:val="000E0A42"/>
    <w:rPr>
      <w:rFonts w:eastAsia="Times New Roman" w:cs="Times New Roman"/>
      <w:sz w:val="20"/>
      <w:szCs w:val="20"/>
      <w:lang w:eastAsia="lv-LV"/>
    </w:rPr>
  </w:style>
  <w:style w:type="paragraph" w:styleId="NormalWeb">
    <w:name w:val="Normal (Web)"/>
    <w:basedOn w:val="Normal"/>
    <w:uiPriority w:val="99"/>
    <w:unhideWhenUsed/>
    <w:rsid w:val="000E0A42"/>
    <w:pPr>
      <w:spacing w:before="100" w:beforeAutospacing="1" w:after="100" w:afterAutospacing="1"/>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2462">
      <w:bodyDiv w:val="1"/>
      <w:marLeft w:val="0"/>
      <w:marRight w:val="0"/>
      <w:marTop w:val="0"/>
      <w:marBottom w:val="0"/>
      <w:divBdr>
        <w:top w:val="none" w:sz="0" w:space="0" w:color="auto"/>
        <w:left w:val="none" w:sz="0" w:space="0" w:color="auto"/>
        <w:bottom w:val="none" w:sz="0" w:space="0" w:color="auto"/>
        <w:right w:val="none" w:sz="0" w:space="0" w:color="auto"/>
      </w:divBdr>
    </w:div>
    <w:div w:id="125463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3545-valsts-parvaldes-iekartas-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63545-valsts-parvaldes-iekartas-likum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kumi.lv/doc.php?id=555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90442-FEBC-4001-8A5E-A8E5D60D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4</Pages>
  <Words>6770</Words>
  <Characters>3859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Mārtiņš Drāke</dc:creator>
  <cp:lastModifiedBy>Inese Zelča</cp:lastModifiedBy>
  <cp:revision>27</cp:revision>
  <cp:lastPrinted>2016-06-09T08:10:00Z</cp:lastPrinted>
  <dcterms:created xsi:type="dcterms:W3CDTF">2015-11-16T08:00:00Z</dcterms:created>
  <dcterms:modified xsi:type="dcterms:W3CDTF">2016-06-09T10:43:00Z</dcterms:modified>
</cp:coreProperties>
</file>