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21" w:rsidRPr="009C6CF6" w:rsidRDefault="00BE3E9B" w:rsidP="00772D21">
      <w:pPr>
        <w:pStyle w:val="naislab"/>
        <w:spacing w:before="0" w:after="0"/>
        <w:jc w:val="center"/>
        <w:outlineLvl w:val="0"/>
        <w:rPr>
          <w:b/>
          <w:bCs/>
        </w:rPr>
      </w:pPr>
      <w:r w:rsidRPr="009C6CF6">
        <w:rPr>
          <w:b/>
        </w:rPr>
        <w:t>Ministru kabineta noteikumu projekta “</w:t>
      </w:r>
      <w:r w:rsidRPr="009C6CF6">
        <w:rPr>
          <w:b/>
          <w:bCs/>
        </w:rPr>
        <w:t xml:space="preserve">Grozījumi Ministru kabineta </w:t>
      </w:r>
      <w:proofErr w:type="gramStart"/>
      <w:r w:rsidRPr="009C6CF6">
        <w:rPr>
          <w:b/>
          <w:bCs/>
        </w:rPr>
        <w:t>2009.gada</w:t>
      </w:r>
      <w:proofErr w:type="gramEnd"/>
      <w:r w:rsidRPr="009C6CF6">
        <w:rPr>
          <w:b/>
          <w:bCs/>
        </w:rPr>
        <w:t xml:space="preserve"> 10.marta noteikumos Nr.225 “Noteikumi par Iedzīvotāju reģistra pirmuzskaites veidlapas paraugu un tās aizpildīšanas kārtību””</w:t>
      </w:r>
      <w:r w:rsidRPr="009C6CF6">
        <w:rPr>
          <w:b/>
        </w:rPr>
        <w:t xml:space="preserve"> </w:t>
      </w:r>
      <w:r w:rsidR="00772D21" w:rsidRPr="009C6CF6">
        <w:rPr>
          <w:b/>
          <w:bCs/>
        </w:rPr>
        <w:t xml:space="preserve">sākotnējās ietekmes novērtējuma </w:t>
      </w:r>
      <w:smartTag w:uri="schemas-tilde-lv/tildestengine" w:element="veidnes">
        <w:smartTagPr>
          <w:attr w:name="text" w:val="ziņojums"/>
          <w:attr w:name="baseform" w:val="ziņojums"/>
          <w:attr w:name="id" w:val="-1"/>
        </w:smartTagPr>
        <w:r w:rsidR="00772D21" w:rsidRPr="009C6CF6">
          <w:rPr>
            <w:b/>
            <w:bCs/>
          </w:rPr>
          <w:t>ziņojums</w:t>
        </w:r>
      </w:smartTag>
      <w:r w:rsidR="00772D21" w:rsidRPr="009C6CF6">
        <w:rPr>
          <w:b/>
          <w:bCs/>
        </w:rPr>
        <w:t xml:space="preserve"> (anotācija)</w:t>
      </w:r>
    </w:p>
    <w:p w:rsidR="00772D21" w:rsidRPr="009C6CF6" w:rsidRDefault="00772D21" w:rsidP="00772D21">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772D21" w:rsidRPr="009C6CF6" w:rsidTr="00EE6C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D21" w:rsidRPr="009C6CF6" w:rsidRDefault="00772D21" w:rsidP="00EE6C19">
            <w:pPr>
              <w:spacing w:after="0"/>
              <w:ind w:firstLine="300"/>
              <w:jc w:val="center"/>
              <w:rPr>
                <w:rFonts w:ascii="Times New Roman" w:eastAsia="Times New Roman" w:hAnsi="Times New Roman" w:cs="Times New Roman"/>
                <w:b/>
                <w:bCs/>
                <w:sz w:val="24"/>
                <w:szCs w:val="24"/>
                <w:lang w:eastAsia="lv-LV"/>
              </w:rPr>
            </w:pPr>
            <w:r w:rsidRPr="009C6CF6">
              <w:rPr>
                <w:rFonts w:ascii="Times New Roman" w:eastAsia="Times New Roman" w:hAnsi="Times New Roman" w:cs="Times New Roman"/>
                <w:b/>
                <w:bCs/>
                <w:sz w:val="24"/>
                <w:szCs w:val="24"/>
                <w:lang w:eastAsia="lv-LV"/>
              </w:rPr>
              <w:t>I. Tiesību akta projekta izstrādes nepieciešamība</w:t>
            </w:r>
          </w:p>
        </w:tc>
      </w:tr>
      <w:tr w:rsidR="00772D21" w:rsidRPr="009C6CF6" w:rsidTr="00EE6C19">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lang w:eastAsia="lv-LV"/>
              </w:rPr>
            </w:pPr>
            <w:r w:rsidRPr="009C6CF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pStyle w:val="Heading3"/>
              <w:jc w:val="both"/>
              <w:rPr>
                <w:rFonts w:eastAsiaTheme="minorHAnsi"/>
                <w:sz w:val="24"/>
                <w:szCs w:val="24"/>
                <w:lang w:eastAsia="en-US"/>
              </w:rPr>
            </w:pPr>
            <w:r w:rsidRPr="009C6CF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F858F8" w:rsidRPr="009C6CF6" w:rsidRDefault="00A80C57" w:rsidP="00EE6C19">
            <w:pPr>
              <w:pStyle w:val="Heading3"/>
              <w:spacing w:before="0" w:beforeAutospacing="0" w:after="0" w:afterAutospacing="0"/>
              <w:jc w:val="both"/>
              <w:rPr>
                <w:rFonts w:eastAsiaTheme="minorHAnsi"/>
                <w:b w:val="0"/>
                <w:bCs w:val="0"/>
                <w:sz w:val="24"/>
                <w:szCs w:val="24"/>
                <w:lang w:eastAsia="en-US"/>
              </w:rPr>
            </w:pPr>
            <w:r w:rsidRPr="009C6CF6">
              <w:rPr>
                <w:rFonts w:eastAsiaTheme="minorHAnsi"/>
                <w:b w:val="0"/>
                <w:bCs w:val="0"/>
                <w:sz w:val="24"/>
                <w:szCs w:val="24"/>
                <w:lang w:eastAsia="en-US"/>
              </w:rPr>
              <w:t>2015.gada 8.oktobra</w:t>
            </w:r>
            <w:r w:rsidR="003552A0" w:rsidRPr="009C6CF6">
              <w:rPr>
                <w:rFonts w:eastAsiaTheme="minorHAnsi"/>
                <w:b w:val="0"/>
                <w:bCs w:val="0"/>
                <w:sz w:val="24"/>
                <w:szCs w:val="24"/>
                <w:lang w:eastAsia="en-US"/>
              </w:rPr>
              <w:t xml:space="preserve"> likums</w:t>
            </w:r>
            <w:r w:rsidRPr="009C6CF6">
              <w:rPr>
                <w:rFonts w:eastAsiaTheme="minorHAnsi"/>
                <w:b w:val="0"/>
                <w:bCs w:val="0"/>
                <w:sz w:val="24"/>
                <w:szCs w:val="24"/>
                <w:lang w:eastAsia="en-US"/>
              </w:rPr>
              <w:t xml:space="preserve"> “Grozījumi Dzīvesvietas deklarēšanas likumā”</w:t>
            </w:r>
            <w:r w:rsidR="00BE3E9B" w:rsidRPr="009C6CF6">
              <w:rPr>
                <w:rFonts w:eastAsiaTheme="minorHAnsi"/>
                <w:b w:val="0"/>
                <w:bCs w:val="0"/>
                <w:sz w:val="24"/>
                <w:szCs w:val="24"/>
                <w:lang w:eastAsia="en-US"/>
              </w:rPr>
              <w:t>.</w:t>
            </w:r>
          </w:p>
          <w:p w:rsidR="00CF4A63" w:rsidRPr="009C6CF6" w:rsidRDefault="00A80C57" w:rsidP="00EE6C19">
            <w:pPr>
              <w:pStyle w:val="Heading3"/>
              <w:spacing w:before="0" w:beforeAutospacing="0" w:after="0" w:afterAutospacing="0"/>
              <w:jc w:val="both"/>
              <w:rPr>
                <w:rFonts w:eastAsiaTheme="minorHAnsi"/>
                <w:b w:val="0"/>
                <w:bCs w:val="0"/>
                <w:sz w:val="24"/>
                <w:szCs w:val="24"/>
                <w:lang w:eastAsia="en-US"/>
              </w:rPr>
            </w:pPr>
            <w:r w:rsidRPr="009C6CF6">
              <w:rPr>
                <w:rFonts w:eastAsiaTheme="minorHAnsi"/>
                <w:b w:val="0"/>
                <w:bCs w:val="0"/>
                <w:sz w:val="24"/>
                <w:szCs w:val="24"/>
                <w:lang w:eastAsia="en-US"/>
              </w:rPr>
              <w:t>2015.gada 17.dec</w:t>
            </w:r>
            <w:r w:rsidR="006B6000" w:rsidRPr="009C6CF6">
              <w:rPr>
                <w:rFonts w:eastAsiaTheme="minorHAnsi"/>
                <w:b w:val="0"/>
                <w:bCs w:val="0"/>
                <w:sz w:val="24"/>
                <w:szCs w:val="24"/>
                <w:lang w:eastAsia="en-US"/>
              </w:rPr>
              <w:t>embra</w:t>
            </w:r>
            <w:r w:rsidR="003552A0" w:rsidRPr="009C6CF6">
              <w:rPr>
                <w:rFonts w:eastAsiaTheme="minorHAnsi"/>
                <w:b w:val="0"/>
                <w:bCs w:val="0"/>
                <w:sz w:val="24"/>
                <w:szCs w:val="24"/>
                <w:lang w:eastAsia="en-US"/>
              </w:rPr>
              <w:t xml:space="preserve"> likums</w:t>
            </w:r>
            <w:r w:rsidR="006B6000" w:rsidRPr="009C6CF6">
              <w:rPr>
                <w:rFonts w:eastAsiaTheme="minorHAnsi"/>
                <w:b w:val="0"/>
                <w:bCs w:val="0"/>
                <w:sz w:val="24"/>
                <w:szCs w:val="24"/>
                <w:lang w:eastAsia="en-US"/>
              </w:rPr>
              <w:t xml:space="preserve"> “Grozījumi Iedzīvotāju reģistra likumā”.</w:t>
            </w:r>
          </w:p>
        </w:tc>
      </w:tr>
      <w:tr w:rsidR="00772D21" w:rsidRPr="009C6CF6" w:rsidTr="00EE6C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0551F7" w:rsidRPr="009C6CF6" w:rsidRDefault="003552A0" w:rsidP="003552A0">
            <w:pPr>
              <w:jc w:val="both"/>
              <w:rPr>
                <w:rFonts w:ascii="Times New Roman" w:hAnsi="Times New Roman" w:cs="Times New Roman"/>
                <w:sz w:val="24"/>
                <w:szCs w:val="24"/>
              </w:rPr>
            </w:pPr>
            <w:proofErr w:type="gramStart"/>
            <w:r w:rsidRPr="009C6CF6">
              <w:rPr>
                <w:rFonts w:ascii="Times New Roman" w:hAnsi="Times New Roman" w:cs="Times New Roman"/>
                <w:sz w:val="24"/>
                <w:szCs w:val="24"/>
              </w:rPr>
              <w:t>2015.gada</w:t>
            </w:r>
            <w:proofErr w:type="gramEnd"/>
            <w:r w:rsidRPr="009C6CF6">
              <w:rPr>
                <w:rFonts w:ascii="Times New Roman" w:hAnsi="Times New Roman" w:cs="Times New Roman"/>
                <w:sz w:val="24"/>
                <w:szCs w:val="24"/>
              </w:rPr>
              <w:t xml:space="preserve"> 8.oktobra</w:t>
            </w:r>
            <w:r w:rsidRPr="009C6CF6">
              <w:rPr>
                <w:rFonts w:ascii="Times New Roman" w:hAnsi="Times New Roman" w:cs="Times New Roman"/>
                <w:bCs/>
                <w:sz w:val="24"/>
                <w:szCs w:val="24"/>
              </w:rPr>
              <w:t xml:space="preserve"> likumā</w:t>
            </w:r>
            <w:r w:rsidRPr="009C6CF6">
              <w:rPr>
                <w:rFonts w:ascii="Times New Roman" w:hAnsi="Times New Roman" w:cs="Times New Roman"/>
                <w:sz w:val="24"/>
                <w:szCs w:val="24"/>
              </w:rPr>
              <w:t xml:space="preserve"> “Grozījumi Dzīvesvietas deklarēšanas likumā”</w:t>
            </w:r>
            <w:r w:rsidR="00BD47B4" w:rsidRPr="009C6CF6">
              <w:rPr>
                <w:rFonts w:ascii="Times New Roman" w:hAnsi="Times New Roman" w:cs="Times New Roman"/>
                <w:sz w:val="24"/>
                <w:szCs w:val="24"/>
              </w:rPr>
              <w:t xml:space="preserve"> (2.pants)</w:t>
            </w:r>
            <w:r w:rsidRPr="009C6CF6">
              <w:rPr>
                <w:rFonts w:ascii="Times New Roman" w:hAnsi="Times New Roman" w:cs="Times New Roman"/>
                <w:bCs/>
                <w:sz w:val="24"/>
                <w:szCs w:val="24"/>
              </w:rPr>
              <w:t xml:space="preserve"> paredzēts, j</w:t>
            </w:r>
            <w:r w:rsidRPr="009C6CF6">
              <w:rPr>
                <w:rFonts w:ascii="Times New Roman" w:hAnsi="Times New Roman" w:cs="Times New Roman"/>
                <w:sz w:val="24"/>
                <w:szCs w:val="24"/>
              </w:rPr>
              <w:t>a persona ir iesniegusi iesniegumu uzturēšanās atļaujas, reģistrācijas apliecības vai pastāvīgās uzturēšanās apliecības pieprasīšanai vai tās tiesiskā statusa noteikšanai un šajā iesniegumā norādītā informācija satur deklarācijā nepieciešamās ziņas, tā ir uzskatāma par deklarāciju. Līdz ar to ar Ministru kabineta</w:t>
            </w:r>
            <w:r w:rsidR="00BD47B4" w:rsidRPr="009C6CF6">
              <w:rPr>
                <w:rFonts w:ascii="Times New Roman" w:hAnsi="Times New Roman" w:cs="Times New Roman"/>
                <w:sz w:val="24"/>
                <w:szCs w:val="24"/>
              </w:rPr>
              <w:t xml:space="preserve"> </w:t>
            </w:r>
            <w:proofErr w:type="gramStart"/>
            <w:r w:rsidR="00BD47B4" w:rsidRPr="009C6CF6">
              <w:rPr>
                <w:rFonts w:ascii="Times New Roman" w:hAnsi="Times New Roman" w:cs="Times New Roman"/>
                <w:sz w:val="24"/>
                <w:szCs w:val="24"/>
              </w:rPr>
              <w:t>2009.gada</w:t>
            </w:r>
            <w:proofErr w:type="gramEnd"/>
            <w:r w:rsidR="00BD47B4" w:rsidRPr="009C6CF6">
              <w:rPr>
                <w:rFonts w:ascii="Times New Roman" w:hAnsi="Times New Roman" w:cs="Times New Roman"/>
                <w:sz w:val="24"/>
                <w:szCs w:val="24"/>
              </w:rPr>
              <w:t xml:space="preserve"> 20.oktobra</w:t>
            </w:r>
            <w:r w:rsidRPr="009C6CF6">
              <w:rPr>
                <w:rFonts w:ascii="Times New Roman" w:hAnsi="Times New Roman" w:cs="Times New Roman"/>
                <w:sz w:val="24"/>
                <w:szCs w:val="24"/>
              </w:rPr>
              <w:t xml:space="preserve"> noteikumiem Nr.1194 “Noteikumi par dzīvesvietas deklarācijas veidlapu, deklarācijā sniegto ziņu pārbaudes kārtību un dzīvesvietas elektroniskās deklarēšanas kārtību” apstiprināto dzīvesvietas deklarācijas veidlapu turpmāk varēs neaizpild</w:t>
            </w:r>
            <w:r w:rsidR="000551F7" w:rsidRPr="009C6CF6">
              <w:rPr>
                <w:rFonts w:ascii="Times New Roman" w:hAnsi="Times New Roman" w:cs="Times New Roman"/>
                <w:sz w:val="24"/>
                <w:szCs w:val="24"/>
              </w:rPr>
              <w:t xml:space="preserve">īt, ja minētajā iesniegumā būs norādītas visas dzīvesvietas deklarēšanai nepieciešamās ziņas. </w:t>
            </w:r>
          </w:p>
          <w:p w:rsidR="008514D7" w:rsidRPr="009C6CF6" w:rsidRDefault="000551F7" w:rsidP="003552A0">
            <w:pPr>
              <w:jc w:val="both"/>
              <w:rPr>
                <w:rFonts w:ascii="Times New Roman" w:hAnsi="Times New Roman" w:cs="Times New Roman"/>
                <w:sz w:val="24"/>
                <w:szCs w:val="24"/>
              </w:rPr>
            </w:pPr>
            <w:r w:rsidRPr="009C6CF6">
              <w:rPr>
                <w:rFonts w:ascii="Times New Roman" w:hAnsi="Times New Roman" w:cs="Times New Roman"/>
                <w:sz w:val="24"/>
                <w:szCs w:val="24"/>
              </w:rPr>
              <w:t>Turpmāk</w:t>
            </w:r>
            <w:r w:rsidR="002053F4" w:rsidRPr="009C6CF6">
              <w:rPr>
                <w:rFonts w:ascii="Times New Roman" w:hAnsi="Times New Roman" w:cs="Times New Roman"/>
                <w:sz w:val="24"/>
                <w:szCs w:val="24"/>
              </w:rPr>
              <w:t xml:space="preserve"> iepriekš minētajos gadījumos</w:t>
            </w:r>
            <w:r w:rsidRPr="009C6CF6">
              <w:rPr>
                <w:rFonts w:ascii="Times New Roman" w:hAnsi="Times New Roman" w:cs="Times New Roman"/>
                <w:sz w:val="24"/>
                <w:szCs w:val="24"/>
              </w:rPr>
              <w:t xml:space="preserve"> </w:t>
            </w:r>
            <w:r w:rsidR="003552A0" w:rsidRPr="009C6CF6">
              <w:rPr>
                <w:rFonts w:ascii="Times New Roman" w:hAnsi="Times New Roman" w:cs="Times New Roman"/>
                <w:sz w:val="24"/>
                <w:szCs w:val="24"/>
              </w:rPr>
              <w:t>Dzīvesvietas deklarēšanai nepieciešamās ziņas, tai skaitā tiesisko pamatu, un</w:t>
            </w:r>
            <w:r w:rsidRPr="009C6CF6">
              <w:rPr>
                <w:rFonts w:ascii="Times New Roman" w:hAnsi="Times New Roman" w:cs="Times New Roman"/>
                <w:sz w:val="24"/>
                <w:szCs w:val="24"/>
              </w:rPr>
              <w:t xml:space="preserve"> papildu adresi (adreses)</w:t>
            </w:r>
            <w:r w:rsidR="003552A0" w:rsidRPr="009C6CF6">
              <w:rPr>
                <w:rFonts w:ascii="Times New Roman" w:hAnsi="Times New Roman" w:cs="Times New Roman"/>
                <w:sz w:val="24"/>
                <w:szCs w:val="24"/>
              </w:rPr>
              <w:t xml:space="preserve">, deklarējot dzīvesvietas adresi Latvijā, </w:t>
            </w:r>
            <w:r w:rsidRPr="009C6CF6">
              <w:rPr>
                <w:rFonts w:ascii="Times New Roman" w:hAnsi="Times New Roman" w:cs="Times New Roman"/>
                <w:sz w:val="24"/>
                <w:szCs w:val="24"/>
              </w:rPr>
              <w:t>Iedzīvotāju reģistrā iekļaus Pilsonības un migrācijas lietu pārvalde</w:t>
            </w:r>
            <w:r w:rsidR="003552A0" w:rsidRPr="009C6CF6">
              <w:rPr>
                <w:rFonts w:ascii="Times New Roman" w:hAnsi="Times New Roman" w:cs="Times New Roman"/>
                <w:sz w:val="24"/>
                <w:szCs w:val="24"/>
              </w:rPr>
              <w:t>, aizpildot pirmuzskaites veidlapu</w:t>
            </w:r>
            <w:r w:rsidRPr="009C6CF6">
              <w:rPr>
                <w:rFonts w:ascii="Times New Roman" w:hAnsi="Times New Roman" w:cs="Times New Roman"/>
                <w:sz w:val="24"/>
                <w:szCs w:val="24"/>
              </w:rPr>
              <w:t xml:space="preserve"> elektroniski tiešsaistes datu pārraides režīmā</w:t>
            </w:r>
            <w:r w:rsidR="003552A0" w:rsidRPr="009C6CF6">
              <w:rPr>
                <w:rFonts w:ascii="Times New Roman" w:hAnsi="Times New Roman" w:cs="Times New Roman"/>
                <w:sz w:val="24"/>
                <w:szCs w:val="24"/>
              </w:rPr>
              <w:t>.</w:t>
            </w:r>
          </w:p>
          <w:p w:rsidR="003552A0" w:rsidRPr="009C6CF6" w:rsidRDefault="003552A0" w:rsidP="003552A0">
            <w:pPr>
              <w:jc w:val="both"/>
              <w:rPr>
                <w:rFonts w:ascii="Times New Roman" w:hAnsi="Times New Roman" w:cs="Times New Roman"/>
                <w:sz w:val="24"/>
                <w:szCs w:val="24"/>
              </w:rPr>
            </w:pPr>
            <w:r w:rsidRPr="009C6CF6">
              <w:rPr>
                <w:rFonts w:ascii="Times New Roman" w:hAnsi="Times New Roman" w:cs="Times New Roman"/>
                <w:sz w:val="24"/>
                <w:szCs w:val="24"/>
              </w:rPr>
              <w:t>Ievērojot minēto,</w:t>
            </w:r>
            <w:r w:rsidR="000551F7" w:rsidRPr="009C6CF6">
              <w:rPr>
                <w:rFonts w:ascii="Times New Roman" w:hAnsi="Times New Roman" w:cs="Times New Roman"/>
                <w:sz w:val="24"/>
                <w:szCs w:val="24"/>
              </w:rPr>
              <w:t xml:space="preserve"> precizēti Ministru kabineta 2009.gada 10.marta noteikumi Nr.225 “Noteikumi par Iedzīvotāju reģistra pirmuzskaites veidlapas paraugu un tās aizpildīšanas kārtību”</w:t>
            </w:r>
            <w:r w:rsidR="0092162C" w:rsidRPr="009C6CF6">
              <w:rPr>
                <w:rFonts w:ascii="Times New Roman" w:hAnsi="Times New Roman" w:cs="Times New Roman"/>
                <w:sz w:val="24"/>
                <w:szCs w:val="24"/>
              </w:rPr>
              <w:t xml:space="preserve"> (turpmāk – Noteikumi)</w:t>
            </w:r>
            <w:r w:rsidR="000551F7" w:rsidRPr="009C6CF6">
              <w:rPr>
                <w:rFonts w:ascii="Times New Roman" w:hAnsi="Times New Roman" w:cs="Times New Roman"/>
                <w:sz w:val="24"/>
                <w:szCs w:val="24"/>
              </w:rPr>
              <w:t xml:space="preserve"> un</w:t>
            </w:r>
            <w:r w:rsidRPr="009C6CF6">
              <w:rPr>
                <w:rFonts w:ascii="Times New Roman" w:hAnsi="Times New Roman" w:cs="Times New Roman"/>
                <w:sz w:val="24"/>
                <w:szCs w:val="24"/>
              </w:rPr>
              <w:t xml:space="preserve"> pirmuzskaites veidlapa papildināta ar dzīvesvietas deklarēšanai un papildu adreses</w:t>
            </w:r>
            <w:r w:rsidR="000551F7" w:rsidRPr="009C6CF6">
              <w:rPr>
                <w:rFonts w:ascii="Times New Roman" w:hAnsi="Times New Roman" w:cs="Times New Roman"/>
                <w:sz w:val="24"/>
                <w:szCs w:val="24"/>
              </w:rPr>
              <w:t xml:space="preserve"> (adrešu)</w:t>
            </w:r>
            <w:r w:rsidRPr="009C6CF6">
              <w:rPr>
                <w:rFonts w:ascii="Times New Roman" w:hAnsi="Times New Roman" w:cs="Times New Roman"/>
                <w:sz w:val="24"/>
                <w:szCs w:val="24"/>
              </w:rPr>
              <w:t xml:space="preserve"> norādīšanai nepieciešamām ziņām. </w:t>
            </w:r>
            <w:r w:rsidR="000551F7" w:rsidRPr="009C6CF6">
              <w:rPr>
                <w:rFonts w:ascii="Times New Roman" w:hAnsi="Times New Roman" w:cs="Times New Roman"/>
                <w:sz w:val="24"/>
                <w:szCs w:val="24"/>
              </w:rPr>
              <w:t xml:space="preserve">Lai pirmuzskaites veidlapas aizpildītājam būtu skaidrs kādos gadījumos </w:t>
            </w:r>
            <w:r w:rsidR="00984233" w:rsidRPr="009C6CF6">
              <w:rPr>
                <w:rFonts w:ascii="Times New Roman" w:hAnsi="Times New Roman" w:cs="Times New Roman"/>
                <w:sz w:val="24"/>
                <w:szCs w:val="24"/>
              </w:rPr>
              <w:t>tiek norādīta papildu adrese (adreses), tad</w:t>
            </w:r>
            <w:r w:rsidR="0092162C" w:rsidRPr="009C6CF6">
              <w:rPr>
                <w:rFonts w:ascii="Times New Roman" w:hAnsi="Times New Roman" w:cs="Times New Roman"/>
                <w:sz w:val="24"/>
                <w:szCs w:val="24"/>
              </w:rPr>
              <w:t xml:space="preserve"> ir precizēts ne tikai Noteikumu 11.punkts, bet arī</w:t>
            </w:r>
            <w:proofErr w:type="gramStart"/>
            <w:r w:rsidR="0092162C" w:rsidRPr="009C6CF6">
              <w:rPr>
                <w:rFonts w:ascii="Times New Roman" w:hAnsi="Times New Roman" w:cs="Times New Roman"/>
                <w:sz w:val="24"/>
                <w:szCs w:val="24"/>
              </w:rPr>
              <w:t xml:space="preserve"> papildu pirmuzskaites veidlapā norādīts</w:t>
            </w:r>
            <w:proofErr w:type="gramEnd"/>
            <w:r w:rsidR="0092162C" w:rsidRPr="009C6CF6">
              <w:rPr>
                <w:rFonts w:ascii="Times New Roman" w:hAnsi="Times New Roman" w:cs="Times New Roman"/>
                <w:sz w:val="24"/>
                <w:szCs w:val="24"/>
              </w:rPr>
              <w:t>, ka papildu adresi (adreses) norāda, deklarējot dzīvesvietas adresi Latvijā.</w:t>
            </w:r>
          </w:p>
          <w:p w:rsidR="002F11E1" w:rsidRPr="009C6CF6" w:rsidRDefault="002F11E1" w:rsidP="003552A0">
            <w:pPr>
              <w:jc w:val="both"/>
              <w:rPr>
                <w:rFonts w:ascii="Times New Roman" w:hAnsi="Times New Roman" w:cs="Times New Roman"/>
                <w:sz w:val="24"/>
                <w:szCs w:val="24"/>
              </w:rPr>
            </w:pPr>
            <w:r w:rsidRPr="009C6CF6">
              <w:rPr>
                <w:rFonts w:ascii="Times New Roman" w:hAnsi="Times New Roman" w:cs="Times New Roman"/>
                <w:sz w:val="24"/>
                <w:szCs w:val="24"/>
              </w:rPr>
              <w:t xml:space="preserve">Tā kā jaunais regulējums Dzīvesvietas deklarēšanas likumā stāsies spēkā </w:t>
            </w:r>
            <w:proofErr w:type="gramStart"/>
            <w:r w:rsidRPr="009C6CF6">
              <w:rPr>
                <w:rFonts w:ascii="Times New Roman" w:hAnsi="Times New Roman" w:cs="Times New Roman"/>
                <w:sz w:val="24"/>
                <w:szCs w:val="24"/>
              </w:rPr>
              <w:t>2016.gada</w:t>
            </w:r>
            <w:proofErr w:type="gramEnd"/>
            <w:r w:rsidRPr="009C6CF6">
              <w:rPr>
                <w:rFonts w:ascii="Times New Roman" w:hAnsi="Times New Roman" w:cs="Times New Roman"/>
                <w:sz w:val="24"/>
                <w:szCs w:val="24"/>
              </w:rPr>
              <w:t xml:space="preserve"> 1.jūlijā, grozījumiem Noteikumos ir noteikts spēkā stāšanās laiks.</w:t>
            </w:r>
          </w:p>
          <w:p w:rsidR="000551F7" w:rsidRPr="009C6CF6" w:rsidRDefault="000551F7" w:rsidP="003552A0">
            <w:pPr>
              <w:jc w:val="both"/>
              <w:rPr>
                <w:rFonts w:ascii="Times New Roman" w:hAnsi="Times New Roman" w:cs="Times New Roman"/>
                <w:sz w:val="24"/>
                <w:szCs w:val="24"/>
              </w:rPr>
            </w:pPr>
            <w:proofErr w:type="gramStart"/>
            <w:r w:rsidRPr="009C6CF6">
              <w:rPr>
                <w:rFonts w:ascii="Times New Roman" w:hAnsi="Times New Roman" w:cs="Times New Roman"/>
                <w:sz w:val="24"/>
                <w:szCs w:val="24"/>
              </w:rPr>
              <w:lastRenderedPageBreak/>
              <w:t>2015.gada</w:t>
            </w:r>
            <w:proofErr w:type="gramEnd"/>
            <w:r w:rsidRPr="009C6CF6">
              <w:rPr>
                <w:rFonts w:ascii="Times New Roman" w:hAnsi="Times New Roman" w:cs="Times New Roman"/>
                <w:sz w:val="24"/>
                <w:szCs w:val="24"/>
              </w:rPr>
              <w:t xml:space="preserve"> 17.decembra</w:t>
            </w:r>
            <w:r w:rsidRPr="009C6CF6">
              <w:rPr>
                <w:rFonts w:ascii="Times New Roman" w:hAnsi="Times New Roman" w:cs="Times New Roman"/>
                <w:bCs/>
                <w:sz w:val="24"/>
                <w:szCs w:val="24"/>
              </w:rPr>
              <w:t xml:space="preserve"> likumā</w:t>
            </w:r>
            <w:r w:rsidRPr="009C6CF6">
              <w:rPr>
                <w:rFonts w:ascii="Times New Roman" w:hAnsi="Times New Roman" w:cs="Times New Roman"/>
                <w:sz w:val="24"/>
                <w:szCs w:val="24"/>
              </w:rPr>
              <w:t xml:space="preserve"> “Grozījumi Iedzīvotāju reģistra likumā”</w:t>
            </w:r>
            <w:r w:rsidR="002E341E" w:rsidRPr="009C6CF6">
              <w:rPr>
                <w:rFonts w:ascii="Times New Roman" w:hAnsi="Times New Roman" w:cs="Times New Roman"/>
                <w:sz w:val="24"/>
                <w:szCs w:val="24"/>
              </w:rPr>
              <w:t xml:space="preserve"> (3.pants)</w:t>
            </w:r>
            <w:r w:rsidRPr="009C6CF6">
              <w:rPr>
                <w:rFonts w:ascii="Times New Roman" w:hAnsi="Times New Roman" w:cs="Times New Roman"/>
                <w:sz w:val="24"/>
                <w:szCs w:val="24"/>
              </w:rPr>
              <w:t xml:space="preserve"> paredzēts, ka ar 2017.gada 1.jūliju Iedzīvotāju reģistrā iekļaus ziņas par ārzemnieka identifikācijas kodu, kas ierakstīts viņa personu apliecinošā dokumentā</w:t>
            </w:r>
            <w:r w:rsidR="002053F4" w:rsidRPr="009C6CF6">
              <w:rPr>
                <w:rFonts w:ascii="Times New Roman" w:hAnsi="Times New Roman" w:cs="Times New Roman"/>
                <w:sz w:val="24"/>
                <w:szCs w:val="24"/>
              </w:rPr>
              <w:t xml:space="preserve"> un Latvijas pilsonim, Latvijas nepilsonim ārvalstī piešķirto identifikācijas kodu, kas ierakstīts kompetentas iestādes izsniegtā dokumentā, kurš ļauj personai uzturēties ārvalstī</w:t>
            </w:r>
            <w:r w:rsidRPr="009C6CF6">
              <w:rPr>
                <w:rFonts w:ascii="Times New Roman" w:hAnsi="Times New Roman" w:cs="Times New Roman"/>
                <w:sz w:val="24"/>
                <w:szCs w:val="24"/>
              </w:rPr>
              <w:t>.</w:t>
            </w:r>
          </w:p>
          <w:p w:rsidR="000551F7" w:rsidRPr="009C6CF6" w:rsidRDefault="0092162C" w:rsidP="003552A0">
            <w:pPr>
              <w:jc w:val="both"/>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Ievērojot minēto precizēts Noteikumu 11.punkts un papildināta pirmuzskaites veidlapa ar jaunu lauku “citas valsts piešķirtais identifikācijas kods”, nosakot, ka šo informāciju pirmuzskaites veidlapā norāda sākot ar 2017.gada 1.jūliju.</w:t>
            </w:r>
          </w:p>
          <w:p w:rsidR="00CF4A63" w:rsidRPr="009C6CF6" w:rsidRDefault="00CF4A63" w:rsidP="00041A2B">
            <w:pPr>
              <w:spacing w:after="0"/>
              <w:jc w:val="both"/>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 xml:space="preserve">Izpildot </w:t>
            </w:r>
            <w:r w:rsidRPr="009C6CF6">
              <w:rPr>
                <w:rFonts w:ascii="Times New Roman" w:hAnsi="Times New Roman" w:cs="Times New Roman"/>
                <w:bCs/>
                <w:sz w:val="24"/>
                <w:szCs w:val="24"/>
              </w:rPr>
              <w:t xml:space="preserve">Ministru kabineta </w:t>
            </w:r>
            <w:proofErr w:type="gramStart"/>
            <w:r w:rsidRPr="009C6CF6">
              <w:rPr>
                <w:rFonts w:ascii="Times New Roman" w:hAnsi="Times New Roman" w:cs="Times New Roman"/>
                <w:bCs/>
                <w:sz w:val="24"/>
                <w:szCs w:val="24"/>
              </w:rPr>
              <w:t>2014.gada</w:t>
            </w:r>
            <w:proofErr w:type="gramEnd"/>
            <w:r w:rsidRPr="009C6CF6">
              <w:rPr>
                <w:rFonts w:ascii="Times New Roman" w:hAnsi="Times New Roman" w:cs="Times New Roman"/>
                <w:bCs/>
                <w:sz w:val="24"/>
                <w:szCs w:val="24"/>
              </w:rPr>
              <w:t xml:space="preserve"> 1.jūlija sēdes protokola Nr.36 57.§ 2.2.2.apakšpunktā doto uzdevumu, izstrādāts Ministru kabineta noteikumu projekts “Grozījumi Ministru kabineta</w:t>
            </w:r>
            <w:r w:rsidR="002E341E" w:rsidRPr="009C6CF6">
              <w:rPr>
                <w:rFonts w:ascii="Times New Roman" w:hAnsi="Times New Roman" w:cs="Times New Roman"/>
                <w:bCs/>
                <w:sz w:val="24"/>
                <w:szCs w:val="24"/>
              </w:rPr>
              <w:t xml:space="preserve"> </w:t>
            </w:r>
            <w:r w:rsidR="002E341E" w:rsidRPr="009C6CF6">
              <w:rPr>
                <w:rFonts w:ascii="Times New Roman" w:hAnsi="Times New Roman" w:cs="Times New Roman"/>
                <w:sz w:val="24"/>
                <w:szCs w:val="24"/>
              </w:rPr>
              <w:t>2009.gada 20.oktobra</w:t>
            </w:r>
            <w:r w:rsidRPr="009C6CF6">
              <w:rPr>
                <w:rFonts w:ascii="Times New Roman" w:hAnsi="Times New Roman" w:cs="Times New Roman"/>
                <w:bCs/>
                <w:sz w:val="24"/>
                <w:szCs w:val="24"/>
              </w:rPr>
              <w:t xml:space="preserve"> noteikumos Nr.1194 “Noteikumi par dzīvesvietas deklarācijas veidlapu, deklarācijā sniegto ziņu pārbaudes kārtību un dzīvesvietas elektroniskās deklarēšanas kārtību”” (tiek virzīts vienlaicīgi ar šo projektu), kurā tiek precizēts </w:t>
            </w:r>
            <w:r w:rsidRPr="009C6CF6">
              <w:rPr>
                <w:rFonts w:ascii="Times New Roman" w:hAnsi="Times New Roman" w:cs="Times New Roman"/>
                <w:sz w:val="24"/>
                <w:szCs w:val="24"/>
              </w:rPr>
              <w:t>dzīvesvietas deklarācijas veidlapas tiesiskais pamats “īres līgums”, norādot to kā “rakstveida īres līgums”</w:t>
            </w:r>
            <w:r w:rsidRPr="009C6CF6">
              <w:rPr>
                <w:rFonts w:ascii="Times New Roman" w:hAnsi="Times New Roman" w:cs="Times New Roman"/>
                <w:bCs/>
                <w:sz w:val="24"/>
                <w:szCs w:val="24"/>
              </w:rPr>
              <w:t>. Ievērojot minēto,  pirmuzskaites veidlapā pie dzīvesvietas deklarēšanas tiesiskā pamata tiek norādīts “rakstveida īres līgums”.</w:t>
            </w:r>
          </w:p>
        </w:tc>
      </w:tr>
      <w:tr w:rsidR="00772D21" w:rsidRPr="009C6CF6" w:rsidTr="00EE6C1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772D21" w:rsidRPr="009C6CF6" w:rsidRDefault="00BE3E9B" w:rsidP="00EE6C19">
            <w:pPr>
              <w:spacing w:after="0"/>
              <w:jc w:val="both"/>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Pilsonības un migrācijas lietu pārvalde.</w:t>
            </w:r>
          </w:p>
        </w:tc>
      </w:tr>
      <w:tr w:rsidR="00772D21" w:rsidRPr="009C6CF6" w:rsidTr="00EE6C1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72D21" w:rsidRPr="009C6CF6" w:rsidRDefault="00772D21" w:rsidP="00EE6C19">
            <w:pPr>
              <w:spacing w:after="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Nav</w:t>
            </w:r>
          </w:p>
        </w:tc>
      </w:tr>
    </w:tbl>
    <w:p w:rsidR="00772D21" w:rsidRPr="009C6CF6" w:rsidRDefault="00772D21" w:rsidP="00772D21">
      <w:pPr>
        <w:spacing w:after="0"/>
        <w:ind w:firstLine="300"/>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9C6CF6"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9C6CF6" w:rsidRDefault="006B6000" w:rsidP="006B6000">
            <w:pPr>
              <w:spacing w:after="0"/>
              <w:ind w:firstLine="300"/>
              <w:jc w:val="center"/>
              <w:rPr>
                <w:rFonts w:ascii="Times New Roman" w:hAnsi="Times New Roman" w:cs="Times New Roman"/>
                <w:b/>
                <w:bCs/>
                <w:sz w:val="24"/>
                <w:szCs w:val="24"/>
              </w:rPr>
            </w:pPr>
            <w:r w:rsidRPr="009C6CF6">
              <w:rPr>
                <w:rFonts w:ascii="Times New Roman" w:hAnsi="Times New Roman" w:cs="Times New Roman"/>
                <w:b/>
                <w:bCs/>
                <w:sz w:val="24"/>
                <w:szCs w:val="24"/>
              </w:rPr>
              <w:t>II. Tiesību akta projekta ietekme uz sabiedrību, tautsaimniecības attīstību un administratīvo slogu</w:t>
            </w:r>
          </w:p>
        </w:tc>
      </w:tr>
      <w:tr w:rsidR="006B6000" w:rsidRPr="009C6CF6"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0102F6" w:rsidRPr="009C6CF6" w:rsidRDefault="00E56445" w:rsidP="00D23C18">
            <w:pPr>
              <w:spacing w:after="0"/>
              <w:jc w:val="both"/>
              <w:rPr>
                <w:rFonts w:ascii="Times New Roman" w:hAnsi="Times New Roman" w:cs="Times New Roman"/>
                <w:sz w:val="24"/>
                <w:szCs w:val="24"/>
              </w:rPr>
            </w:pPr>
            <w:r w:rsidRPr="009C6CF6">
              <w:rPr>
                <w:rFonts w:ascii="Times New Roman" w:hAnsi="Times New Roman" w:cs="Times New Roman"/>
                <w:sz w:val="24"/>
                <w:szCs w:val="24"/>
              </w:rPr>
              <w:t>Aptuvenais</w:t>
            </w:r>
            <w:r w:rsidR="00D23C18" w:rsidRPr="009C6CF6">
              <w:rPr>
                <w:rFonts w:ascii="Times New Roman" w:hAnsi="Times New Roman" w:cs="Times New Roman"/>
                <w:sz w:val="24"/>
                <w:szCs w:val="24"/>
              </w:rPr>
              <w:t xml:space="preserve"> mērķgrupas</w:t>
            </w:r>
            <w:r w:rsidR="0081729D" w:rsidRPr="009C6CF6">
              <w:rPr>
                <w:rFonts w:ascii="Times New Roman" w:hAnsi="Times New Roman" w:cs="Times New Roman"/>
                <w:sz w:val="24"/>
                <w:szCs w:val="24"/>
              </w:rPr>
              <w:t xml:space="preserve"> (personas, par kurām pirmreizēji iekļauj zi</w:t>
            </w:r>
            <w:r w:rsidR="000102F6" w:rsidRPr="009C6CF6">
              <w:rPr>
                <w:rFonts w:ascii="Times New Roman" w:hAnsi="Times New Roman" w:cs="Times New Roman"/>
                <w:sz w:val="24"/>
                <w:szCs w:val="24"/>
              </w:rPr>
              <w:t>ņas Iedzīvotāju reģistrā)</w:t>
            </w:r>
            <w:r w:rsidRPr="009C6CF6">
              <w:rPr>
                <w:rFonts w:ascii="Times New Roman" w:hAnsi="Times New Roman" w:cs="Times New Roman"/>
                <w:sz w:val="24"/>
                <w:szCs w:val="24"/>
              </w:rPr>
              <w:t xml:space="preserve"> skaitliskais lielums, ņemot vērā </w:t>
            </w:r>
            <w:proofErr w:type="gramStart"/>
            <w:r w:rsidRPr="009C6CF6">
              <w:rPr>
                <w:rFonts w:ascii="Times New Roman" w:hAnsi="Times New Roman" w:cs="Times New Roman"/>
                <w:sz w:val="24"/>
                <w:szCs w:val="24"/>
              </w:rPr>
              <w:t>2015.gada</w:t>
            </w:r>
            <w:proofErr w:type="gramEnd"/>
            <w:r w:rsidRPr="009C6CF6">
              <w:rPr>
                <w:rFonts w:ascii="Times New Roman" w:hAnsi="Times New Roman" w:cs="Times New Roman"/>
                <w:sz w:val="24"/>
                <w:szCs w:val="24"/>
              </w:rPr>
              <w:t xml:space="preserve"> statistikas datus</w:t>
            </w:r>
            <w:r w:rsidR="00D23C18" w:rsidRPr="009C6CF6">
              <w:rPr>
                <w:rFonts w:ascii="Times New Roman" w:hAnsi="Times New Roman" w:cs="Times New Roman"/>
                <w:sz w:val="24"/>
                <w:szCs w:val="24"/>
              </w:rPr>
              <w:t xml:space="preserve"> - </w:t>
            </w:r>
            <w:r w:rsidR="00615092" w:rsidRPr="009C6CF6">
              <w:rPr>
                <w:rFonts w:ascii="Times New Roman" w:hAnsi="Times New Roman" w:cs="Times New Roman"/>
                <w:sz w:val="24"/>
                <w:szCs w:val="24"/>
              </w:rPr>
              <w:t>14 668 person</w:t>
            </w:r>
            <w:r w:rsidR="00D23C18" w:rsidRPr="009C6CF6">
              <w:rPr>
                <w:rFonts w:ascii="Times New Roman" w:hAnsi="Times New Roman" w:cs="Times New Roman"/>
                <w:sz w:val="24"/>
                <w:szCs w:val="24"/>
              </w:rPr>
              <w:t>as.</w:t>
            </w:r>
          </w:p>
          <w:p w:rsidR="006B6000" w:rsidRPr="009C6CF6" w:rsidRDefault="000102F6" w:rsidP="00D23C18">
            <w:pPr>
              <w:spacing w:after="0"/>
              <w:jc w:val="both"/>
              <w:rPr>
                <w:rFonts w:ascii="Times New Roman" w:hAnsi="Times New Roman" w:cs="Times New Roman"/>
                <w:spacing w:val="2"/>
                <w:sz w:val="24"/>
                <w:szCs w:val="24"/>
              </w:rPr>
            </w:pPr>
            <w:r w:rsidRPr="009C6CF6">
              <w:rPr>
                <w:rFonts w:ascii="Times New Roman" w:hAnsi="Times New Roman" w:cs="Times New Roman"/>
                <w:sz w:val="24"/>
                <w:szCs w:val="24"/>
              </w:rPr>
              <w:t>Pilsonības un migrācijas lietu pārvalde.</w:t>
            </w:r>
            <w:r w:rsidR="00615092" w:rsidRPr="009C6CF6">
              <w:rPr>
                <w:rFonts w:ascii="Times New Roman" w:hAnsi="Times New Roman" w:cs="Times New Roman"/>
                <w:sz w:val="24"/>
                <w:szCs w:val="24"/>
              </w:rPr>
              <w:t xml:space="preserve"> </w:t>
            </w:r>
          </w:p>
        </w:tc>
      </w:tr>
      <w:tr w:rsidR="006B6000" w:rsidRPr="009C6CF6"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6B6000" w:rsidRPr="009C6CF6" w:rsidRDefault="00700905" w:rsidP="003642E8">
            <w:pPr>
              <w:spacing w:after="0"/>
              <w:jc w:val="both"/>
              <w:rPr>
                <w:rFonts w:ascii="Times New Roman" w:hAnsi="Times New Roman" w:cs="Times New Roman"/>
                <w:sz w:val="24"/>
                <w:szCs w:val="24"/>
              </w:rPr>
            </w:pPr>
            <w:r w:rsidRPr="009C6CF6">
              <w:rPr>
                <w:rFonts w:ascii="Times New Roman" w:hAnsi="Times New Roman" w:cs="Times New Roman"/>
                <w:sz w:val="24"/>
                <w:szCs w:val="24"/>
              </w:rPr>
              <w:t xml:space="preserve">Ziņas par </w:t>
            </w:r>
            <w:r w:rsidR="002053F4" w:rsidRPr="009C6CF6">
              <w:rPr>
                <w:rFonts w:ascii="Times New Roman" w:hAnsi="Times New Roman" w:cs="Times New Roman"/>
                <w:sz w:val="24"/>
                <w:szCs w:val="24"/>
              </w:rPr>
              <w:t xml:space="preserve">citas valsts piešķirto </w:t>
            </w:r>
            <w:r w:rsidRPr="009C6CF6">
              <w:rPr>
                <w:rFonts w:ascii="Times New Roman" w:hAnsi="Times New Roman" w:cs="Times New Roman"/>
                <w:sz w:val="24"/>
                <w:szCs w:val="24"/>
              </w:rPr>
              <w:t>i</w:t>
            </w:r>
            <w:r w:rsidRPr="009C6CF6">
              <w:rPr>
                <w:rFonts w:ascii="Times New Roman" w:hAnsi="Times New Roman" w:cs="Times New Roman"/>
                <w:bCs/>
                <w:sz w:val="24"/>
                <w:szCs w:val="24"/>
              </w:rPr>
              <w:t>dentifikācijas kodu, kas ierakstīts person</w:t>
            </w:r>
            <w:r w:rsidR="002053F4" w:rsidRPr="009C6CF6">
              <w:rPr>
                <w:rFonts w:ascii="Times New Roman" w:hAnsi="Times New Roman" w:cs="Times New Roman"/>
                <w:bCs/>
                <w:sz w:val="24"/>
                <w:szCs w:val="24"/>
              </w:rPr>
              <w:t>as personu</w:t>
            </w:r>
            <w:r w:rsidRPr="009C6CF6">
              <w:rPr>
                <w:rFonts w:ascii="Times New Roman" w:hAnsi="Times New Roman" w:cs="Times New Roman"/>
                <w:bCs/>
                <w:sz w:val="24"/>
                <w:szCs w:val="24"/>
              </w:rPr>
              <w:t xml:space="preserve"> apliecinošā dokumentā</w:t>
            </w:r>
            <w:r w:rsidR="002053F4" w:rsidRPr="009C6CF6">
              <w:rPr>
                <w:rFonts w:ascii="Times New Roman" w:hAnsi="Times New Roman" w:cs="Times New Roman"/>
                <w:bCs/>
                <w:sz w:val="24"/>
                <w:szCs w:val="24"/>
              </w:rPr>
              <w:t xml:space="preserve"> vai dokumentā, </w:t>
            </w:r>
            <w:r w:rsidR="002053F4" w:rsidRPr="009C6CF6">
              <w:rPr>
                <w:rFonts w:ascii="Times New Roman" w:hAnsi="Times New Roman" w:cs="Times New Roman"/>
                <w:sz w:val="24"/>
                <w:szCs w:val="24"/>
              </w:rPr>
              <w:t>kurš ļauj personai uzturēties ārvalstī</w:t>
            </w:r>
            <w:r w:rsidRPr="009C6CF6">
              <w:rPr>
                <w:rFonts w:ascii="Times New Roman" w:hAnsi="Times New Roman" w:cs="Times New Roman"/>
                <w:bCs/>
                <w:sz w:val="24"/>
                <w:szCs w:val="24"/>
              </w:rPr>
              <w:t>,</w:t>
            </w:r>
            <w:r w:rsidR="00BB1301" w:rsidRPr="009C6CF6">
              <w:rPr>
                <w:rFonts w:ascii="Times New Roman" w:hAnsi="Times New Roman" w:cs="Times New Roman"/>
                <w:bCs/>
                <w:sz w:val="24"/>
                <w:szCs w:val="24"/>
              </w:rPr>
              <w:t xml:space="preserve"> </w:t>
            </w:r>
            <w:r w:rsidR="00FD70B9" w:rsidRPr="009C6CF6">
              <w:rPr>
                <w:rFonts w:ascii="Times New Roman" w:hAnsi="Times New Roman" w:cs="Times New Roman"/>
                <w:bCs/>
                <w:sz w:val="24"/>
                <w:szCs w:val="24"/>
              </w:rPr>
              <w:t>kā arī ziņas par personas</w:t>
            </w:r>
            <w:r w:rsidR="00BB1301" w:rsidRPr="009C6CF6">
              <w:rPr>
                <w:rFonts w:ascii="Times New Roman" w:hAnsi="Times New Roman" w:cs="Times New Roman"/>
                <w:bCs/>
                <w:sz w:val="24"/>
                <w:szCs w:val="24"/>
              </w:rPr>
              <w:t xml:space="preserve">, kurai izsniedz </w:t>
            </w:r>
            <w:r w:rsidR="00BB1301" w:rsidRPr="009C6CF6">
              <w:rPr>
                <w:rFonts w:ascii="Times New Roman" w:hAnsi="Times New Roman" w:cs="Times New Roman"/>
                <w:sz w:val="24"/>
                <w:szCs w:val="24"/>
              </w:rPr>
              <w:t>uzturēšanās atļauju, reģistrācijas apliecību vai pastāvīgās uzturēšanās apliecību vai nosaka tiesisko statusu Latvijā,</w:t>
            </w:r>
            <w:r w:rsidR="00FC2CFC" w:rsidRPr="009C6CF6">
              <w:rPr>
                <w:rFonts w:ascii="Times New Roman" w:hAnsi="Times New Roman" w:cs="Times New Roman"/>
                <w:sz w:val="24"/>
                <w:szCs w:val="24"/>
              </w:rPr>
              <w:t xml:space="preserve"> deklarēto dzīvesvietas adresi un</w:t>
            </w:r>
            <w:r w:rsidR="00BB1301" w:rsidRPr="009C6CF6">
              <w:rPr>
                <w:rFonts w:ascii="Times New Roman" w:hAnsi="Times New Roman" w:cs="Times New Roman"/>
                <w:sz w:val="24"/>
                <w:szCs w:val="24"/>
              </w:rPr>
              <w:t xml:space="preserve"> papildu adresi (adresēm) Latvijā,</w:t>
            </w:r>
            <w:r w:rsidRPr="009C6CF6">
              <w:rPr>
                <w:rFonts w:ascii="Times New Roman" w:hAnsi="Times New Roman" w:cs="Times New Roman"/>
                <w:bCs/>
                <w:sz w:val="24"/>
                <w:szCs w:val="24"/>
              </w:rPr>
              <w:t xml:space="preserve"> I</w:t>
            </w:r>
            <w:r w:rsidRPr="009C6CF6">
              <w:rPr>
                <w:rFonts w:ascii="Times New Roman" w:hAnsi="Times New Roman" w:cs="Times New Roman"/>
                <w:sz w:val="24"/>
                <w:szCs w:val="24"/>
              </w:rPr>
              <w:t xml:space="preserve">edzīvotāju reģistrā tiks iekļautas vienlaicīgi ar citu pakalpojumu veikšanu (piemēram, uzturēšanās atļauju un apliecību izsniegšana, </w:t>
            </w:r>
            <w:r w:rsidR="00FD70B9" w:rsidRPr="009C6CF6">
              <w:rPr>
                <w:rFonts w:ascii="Times New Roman" w:hAnsi="Times New Roman" w:cs="Times New Roman"/>
                <w:sz w:val="24"/>
                <w:szCs w:val="24"/>
              </w:rPr>
              <w:t>tiesiskā statusa noteikšana</w:t>
            </w:r>
            <w:r w:rsidRPr="009C6CF6">
              <w:rPr>
                <w:rFonts w:ascii="Times New Roman" w:hAnsi="Times New Roman" w:cs="Times New Roman"/>
                <w:sz w:val="24"/>
                <w:szCs w:val="24"/>
              </w:rPr>
              <w:t>), tādēļ</w:t>
            </w:r>
            <w:r w:rsidR="002053F4" w:rsidRPr="009C6CF6">
              <w:rPr>
                <w:rFonts w:ascii="Times New Roman" w:hAnsi="Times New Roman" w:cs="Times New Roman"/>
                <w:sz w:val="24"/>
                <w:szCs w:val="24"/>
              </w:rPr>
              <w:t xml:space="preserve"> sabiedrībai </w:t>
            </w:r>
            <w:r w:rsidR="002053F4" w:rsidRPr="009C6CF6">
              <w:rPr>
                <w:rFonts w:ascii="Times New Roman" w:hAnsi="Times New Roman" w:cs="Times New Roman"/>
                <w:sz w:val="24"/>
                <w:szCs w:val="24"/>
              </w:rPr>
              <w:lastRenderedPageBreak/>
              <w:t>un</w:t>
            </w:r>
            <w:r w:rsidRPr="009C6CF6">
              <w:rPr>
                <w:rFonts w:ascii="Times New Roman" w:hAnsi="Times New Roman" w:cs="Times New Roman"/>
                <w:sz w:val="24"/>
                <w:szCs w:val="24"/>
              </w:rPr>
              <w:t xml:space="preserve"> Pilsonības un migrācijas lietu pārvaldei </w:t>
            </w:r>
            <w:r w:rsidR="003642E8" w:rsidRPr="009C6CF6">
              <w:rPr>
                <w:rFonts w:ascii="Times New Roman" w:hAnsi="Times New Roman" w:cs="Times New Roman"/>
                <w:sz w:val="24"/>
                <w:szCs w:val="24"/>
              </w:rPr>
              <w:t xml:space="preserve">neradīsies liels papildu </w:t>
            </w:r>
            <w:r w:rsidRPr="009C6CF6">
              <w:rPr>
                <w:rFonts w:ascii="Times New Roman" w:hAnsi="Times New Roman" w:cs="Times New Roman"/>
                <w:sz w:val="24"/>
                <w:szCs w:val="24"/>
              </w:rPr>
              <w:t>administratīvais slogs</w:t>
            </w:r>
            <w:r w:rsidR="003642E8" w:rsidRPr="009C6CF6">
              <w:rPr>
                <w:rFonts w:ascii="Times New Roman" w:hAnsi="Times New Roman" w:cs="Times New Roman"/>
                <w:sz w:val="24"/>
                <w:szCs w:val="24"/>
              </w:rPr>
              <w:t>.</w:t>
            </w:r>
          </w:p>
          <w:p w:rsidR="001232D3" w:rsidRPr="009C6CF6" w:rsidRDefault="001232D3" w:rsidP="001232D3">
            <w:pPr>
              <w:spacing w:after="0"/>
              <w:jc w:val="both"/>
              <w:rPr>
                <w:rFonts w:ascii="Times New Roman" w:hAnsi="Times New Roman" w:cs="Times New Roman"/>
                <w:sz w:val="24"/>
                <w:szCs w:val="24"/>
              </w:rPr>
            </w:pPr>
            <w:r w:rsidRPr="009C6CF6">
              <w:rPr>
                <w:rFonts w:ascii="Times New Roman" w:hAnsi="Times New Roman" w:cs="Times New Roman"/>
                <w:sz w:val="24"/>
                <w:szCs w:val="24"/>
              </w:rPr>
              <w:t xml:space="preserve">Administratīvais slogs mērķgrupām attiecībā uz deklarētās dzīvesvietas adreses norādīšanu un iekļaušanu neradīsies, jo šobrīd tiek </w:t>
            </w:r>
            <w:r w:rsidR="003822D5" w:rsidRPr="009C6CF6">
              <w:rPr>
                <w:rFonts w:ascii="Times New Roman" w:hAnsi="Times New Roman" w:cs="Times New Roman"/>
                <w:sz w:val="24"/>
                <w:szCs w:val="24"/>
              </w:rPr>
              <w:t>norādīta un Iedzīvotāju reģistrā</w:t>
            </w:r>
            <w:r w:rsidRPr="009C6CF6">
              <w:rPr>
                <w:rFonts w:ascii="Times New Roman" w:hAnsi="Times New Roman" w:cs="Times New Roman"/>
                <w:sz w:val="24"/>
                <w:szCs w:val="24"/>
              </w:rPr>
              <w:t xml:space="preserve"> iekļauta personas adrese kā norādītā. </w:t>
            </w:r>
          </w:p>
        </w:tc>
      </w:tr>
      <w:tr w:rsidR="006B6000" w:rsidRPr="009C6CF6"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FC2CFC" w:rsidRPr="009C6CF6" w:rsidRDefault="00FC2CFC" w:rsidP="00BB1301">
            <w:pPr>
              <w:pStyle w:val="Heading3"/>
              <w:spacing w:before="0" w:beforeAutospacing="0" w:after="0" w:afterAutospacing="0"/>
              <w:jc w:val="both"/>
              <w:rPr>
                <w:b w:val="0"/>
                <w:sz w:val="24"/>
                <w:szCs w:val="24"/>
                <w:u w:val="single"/>
              </w:rPr>
            </w:pPr>
            <w:r w:rsidRPr="009C6CF6">
              <w:rPr>
                <w:b w:val="0"/>
                <w:sz w:val="24"/>
                <w:szCs w:val="24"/>
                <w:u w:val="single"/>
              </w:rPr>
              <w:t>Personai:</w:t>
            </w:r>
          </w:p>
          <w:p w:rsidR="006B6000" w:rsidRPr="009C6CF6" w:rsidRDefault="003642E8" w:rsidP="00BB1301">
            <w:pPr>
              <w:pStyle w:val="Heading3"/>
              <w:spacing w:before="0" w:beforeAutospacing="0" w:after="0" w:afterAutospacing="0"/>
              <w:jc w:val="both"/>
              <w:rPr>
                <w:b w:val="0"/>
                <w:bCs w:val="0"/>
                <w:sz w:val="24"/>
                <w:szCs w:val="24"/>
              </w:rPr>
            </w:pPr>
            <w:r w:rsidRPr="009C6CF6">
              <w:rPr>
                <w:b w:val="0"/>
                <w:sz w:val="24"/>
                <w:szCs w:val="24"/>
              </w:rPr>
              <w:t>Tā kā persona citas valsts piešķirto identifikācijas kodu</w:t>
            </w:r>
            <w:r w:rsidRPr="009C6CF6">
              <w:rPr>
                <w:b w:val="0"/>
                <w:bCs w:val="0"/>
                <w:sz w:val="24"/>
                <w:szCs w:val="24"/>
              </w:rPr>
              <w:t xml:space="preserve"> (</w:t>
            </w:r>
            <w:r w:rsidRPr="009C6CF6">
              <w:rPr>
                <w:b w:val="0"/>
                <w:bCs w:val="0"/>
                <w:sz w:val="24"/>
                <w:szCs w:val="24"/>
                <w:u w:val="single"/>
              </w:rPr>
              <w:t>ja tāds ir</w:t>
            </w:r>
            <w:r w:rsidRPr="009C6CF6">
              <w:rPr>
                <w:b w:val="0"/>
                <w:bCs w:val="0"/>
                <w:sz w:val="24"/>
                <w:szCs w:val="24"/>
              </w:rPr>
              <w:t xml:space="preserve">) ieraksta no </w:t>
            </w:r>
            <w:r w:rsidR="003822D5" w:rsidRPr="009C6CF6">
              <w:rPr>
                <w:b w:val="0"/>
                <w:bCs w:val="0"/>
                <w:sz w:val="24"/>
                <w:szCs w:val="24"/>
              </w:rPr>
              <w:t>iestādei uzrādītā</w:t>
            </w:r>
            <w:r w:rsidRPr="009C6CF6">
              <w:rPr>
                <w:b w:val="0"/>
                <w:bCs w:val="0"/>
                <w:sz w:val="24"/>
                <w:szCs w:val="24"/>
              </w:rPr>
              <w:t xml:space="preserve"> dokumenta (kam iekļaujot ziņas par personu Iedzīvotāju reģistrā jābūt obligāti līdzi) un tas varētu aizņemt 5 sekundes, secināms, ka administratīvās izmaksas gada laikā mērķgrupai (</w:t>
            </w:r>
            <w:r w:rsidR="001736F3" w:rsidRPr="009C6CF6">
              <w:rPr>
                <w:b w:val="0"/>
                <w:bCs w:val="0"/>
                <w:sz w:val="24"/>
                <w:szCs w:val="24"/>
              </w:rPr>
              <w:t xml:space="preserve">2 934 – </w:t>
            </w:r>
            <w:r w:rsidR="003822D5" w:rsidRPr="009C6CF6">
              <w:rPr>
                <w:b w:val="0"/>
                <w:bCs w:val="0"/>
                <w:sz w:val="24"/>
                <w:szCs w:val="24"/>
              </w:rPr>
              <w:t>aptuveni piektaj</w:t>
            </w:r>
            <w:r w:rsidRPr="009C6CF6">
              <w:rPr>
                <w:b w:val="0"/>
                <w:bCs w:val="0"/>
                <w:sz w:val="24"/>
                <w:szCs w:val="24"/>
              </w:rPr>
              <w:t>ai daļai no 1.punktā norādītā mērķgrupas skaita varētu būt citā valstī piešķirts identifikācijas kods)</w:t>
            </w:r>
            <w:r w:rsidR="00FC2CFC" w:rsidRPr="009C6CF6">
              <w:rPr>
                <w:b w:val="0"/>
                <w:bCs w:val="0"/>
                <w:sz w:val="24"/>
                <w:szCs w:val="24"/>
              </w:rPr>
              <w:t xml:space="preserve"> būtu:</w:t>
            </w:r>
          </w:p>
          <w:p w:rsidR="00FC2CFC" w:rsidRPr="009C6CF6" w:rsidRDefault="00D821B5" w:rsidP="00BB1301">
            <w:pPr>
              <w:pStyle w:val="Heading3"/>
              <w:spacing w:before="0" w:beforeAutospacing="0" w:after="0" w:afterAutospacing="0"/>
              <w:jc w:val="both"/>
              <w:rPr>
                <w:b w:val="0"/>
                <w:bCs w:val="0"/>
                <w:sz w:val="24"/>
                <w:szCs w:val="24"/>
              </w:rPr>
            </w:pPr>
            <w:r w:rsidRPr="009C6CF6">
              <w:rPr>
                <w:b w:val="0"/>
                <w:iCs/>
                <w:sz w:val="24"/>
                <w:szCs w:val="24"/>
              </w:rPr>
              <w:t>C</w:t>
            </w:r>
            <w:r w:rsidRPr="009C6CF6">
              <w:rPr>
                <w:b w:val="0"/>
                <w:iCs/>
                <w:sz w:val="24"/>
                <w:szCs w:val="24"/>
                <w:vertAlign w:val="subscript"/>
              </w:rPr>
              <w:t>1</w:t>
            </w:r>
            <w:r w:rsidRPr="009C6CF6">
              <w:rPr>
                <w:b w:val="0"/>
                <w:iCs/>
                <w:sz w:val="24"/>
                <w:szCs w:val="24"/>
              </w:rPr>
              <w:t xml:space="preserve"> </w:t>
            </w:r>
            <w:r w:rsidRPr="009C6CF6">
              <w:rPr>
                <w:b w:val="0"/>
                <w:sz w:val="24"/>
                <w:szCs w:val="24"/>
              </w:rPr>
              <w:t xml:space="preserve">(citas valsts piešķirtā identifikācijas koda norādīšana pirmuzskaites veidlapā) = (atalgojums 4,47 </w:t>
            </w:r>
            <w:proofErr w:type="spellStart"/>
            <w:r w:rsidRPr="009C6CF6">
              <w:rPr>
                <w:b w:val="0"/>
                <w:i/>
                <w:iCs/>
                <w:sz w:val="24"/>
                <w:szCs w:val="24"/>
              </w:rPr>
              <w:t>euro</w:t>
            </w:r>
            <w:proofErr w:type="spellEnd"/>
            <w:r w:rsidRPr="009C6CF6">
              <w:rPr>
                <w:b w:val="0"/>
                <w:sz w:val="24"/>
                <w:szCs w:val="24"/>
              </w:rPr>
              <w:t>/h x 0,</w:t>
            </w:r>
            <w:r w:rsidR="0031733E" w:rsidRPr="009C6CF6">
              <w:rPr>
                <w:b w:val="0"/>
                <w:sz w:val="24"/>
                <w:szCs w:val="24"/>
              </w:rPr>
              <w:t>0</w:t>
            </w:r>
            <w:r w:rsidRPr="009C6CF6">
              <w:rPr>
                <w:b w:val="0"/>
                <w:sz w:val="24"/>
                <w:szCs w:val="24"/>
              </w:rPr>
              <w:t xml:space="preserve">01h (aptuveni 5 sek.)) x 2 934 = 13 </w:t>
            </w:r>
            <w:proofErr w:type="spellStart"/>
            <w:r w:rsidRPr="009C6CF6">
              <w:rPr>
                <w:b w:val="0"/>
                <w:i/>
                <w:iCs/>
                <w:sz w:val="24"/>
                <w:szCs w:val="24"/>
              </w:rPr>
              <w:t>euro</w:t>
            </w:r>
            <w:proofErr w:type="spellEnd"/>
          </w:p>
          <w:p w:rsidR="003642E8" w:rsidRPr="009C6CF6" w:rsidRDefault="001232D3" w:rsidP="001232D3">
            <w:pPr>
              <w:pStyle w:val="Heading3"/>
              <w:spacing w:before="0" w:beforeAutospacing="0" w:after="0" w:afterAutospacing="0"/>
              <w:jc w:val="both"/>
              <w:rPr>
                <w:b w:val="0"/>
                <w:bCs w:val="0"/>
                <w:sz w:val="24"/>
                <w:szCs w:val="24"/>
              </w:rPr>
            </w:pPr>
            <w:r w:rsidRPr="009C6CF6">
              <w:rPr>
                <w:b w:val="0"/>
                <w:sz w:val="24"/>
                <w:szCs w:val="24"/>
              </w:rPr>
              <w:t xml:space="preserve">Tāpat </w:t>
            </w:r>
            <w:r w:rsidRPr="009C6CF6">
              <w:rPr>
                <w:b w:val="0"/>
                <w:bCs w:val="0"/>
                <w:sz w:val="24"/>
                <w:szCs w:val="24"/>
              </w:rPr>
              <w:t>2 934 personas (aptuveni piektaj</w:t>
            </w:r>
            <w:r w:rsidR="003822D5" w:rsidRPr="009C6CF6">
              <w:rPr>
                <w:b w:val="0"/>
                <w:bCs w:val="0"/>
                <w:sz w:val="24"/>
                <w:szCs w:val="24"/>
              </w:rPr>
              <w:t>ai</w:t>
            </w:r>
            <w:r w:rsidRPr="009C6CF6">
              <w:rPr>
                <w:b w:val="0"/>
                <w:bCs w:val="0"/>
                <w:sz w:val="24"/>
                <w:szCs w:val="24"/>
              </w:rPr>
              <w:t xml:space="preserve"> daļai no 1.punktā norādītās mērķgrupas skaita) varētu norādīt papildu adresi Latvijā. Līdz ar to administratīvās izmaksas personai varētu būt:</w:t>
            </w:r>
          </w:p>
          <w:p w:rsidR="001232D3" w:rsidRPr="009C6CF6" w:rsidRDefault="001232D3" w:rsidP="001232D3">
            <w:pPr>
              <w:pStyle w:val="Heading3"/>
              <w:spacing w:before="0" w:beforeAutospacing="0" w:after="0" w:afterAutospacing="0"/>
              <w:jc w:val="both"/>
              <w:rPr>
                <w:b w:val="0"/>
                <w:i/>
                <w:iCs/>
                <w:sz w:val="24"/>
                <w:szCs w:val="24"/>
              </w:rPr>
            </w:pPr>
            <w:r w:rsidRPr="009C6CF6">
              <w:rPr>
                <w:b w:val="0"/>
                <w:sz w:val="24"/>
                <w:szCs w:val="24"/>
              </w:rPr>
              <w:t>C</w:t>
            </w:r>
            <w:r w:rsidR="00D821B5" w:rsidRPr="009C6CF6">
              <w:rPr>
                <w:b w:val="0"/>
                <w:sz w:val="24"/>
                <w:szCs w:val="24"/>
                <w:vertAlign w:val="subscript"/>
              </w:rPr>
              <w:t>2</w:t>
            </w:r>
            <w:r w:rsidRPr="009C6CF6">
              <w:rPr>
                <w:b w:val="0"/>
                <w:sz w:val="24"/>
                <w:szCs w:val="24"/>
              </w:rPr>
              <w:t xml:space="preserve"> (papildu adreses norādīšana pirmuzskaites veidlapā) = (atalgojums 4,47 </w:t>
            </w:r>
            <w:proofErr w:type="spellStart"/>
            <w:r w:rsidRPr="009C6CF6">
              <w:rPr>
                <w:b w:val="0"/>
                <w:i/>
                <w:iCs/>
                <w:sz w:val="24"/>
                <w:szCs w:val="24"/>
              </w:rPr>
              <w:t>euro</w:t>
            </w:r>
            <w:proofErr w:type="spellEnd"/>
            <w:r w:rsidRPr="009C6CF6">
              <w:rPr>
                <w:b w:val="0"/>
                <w:sz w:val="24"/>
                <w:szCs w:val="24"/>
              </w:rPr>
              <w:t xml:space="preserve">/h x 0,08h (aptuveni 5 min)) x 2 934 = 1 049 </w:t>
            </w:r>
            <w:proofErr w:type="spellStart"/>
            <w:r w:rsidRPr="009C6CF6">
              <w:rPr>
                <w:b w:val="0"/>
                <w:i/>
                <w:iCs/>
                <w:sz w:val="24"/>
                <w:szCs w:val="24"/>
              </w:rPr>
              <w:t>euro</w:t>
            </w:r>
            <w:proofErr w:type="spellEnd"/>
          </w:p>
          <w:p w:rsidR="00FC2CFC" w:rsidRPr="009C6CF6" w:rsidRDefault="00FC2CFC" w:rsidP="001232D3">
            <w:pPr>
              <w:pStyle w:val="Heading3"/>
              <w:spacing w:before="0" w:beforeAutospacing="0" w:after="0" w:afterAutospacing="0"/>
              <w:jc w:val="both"/>
              <w:rPr>
                <w:b w:val="0"/>
                <w:iCs/>
                <w:sz w:val="24"/>
                <w:szCs w:val="24"/>
              </w:rPr>
            </w:pPr>
            <w:r w:rsidRPr="009C6CF6">
              <w:rPr>
                <w:b w:val="0"/>
                <w:iCs/>
                <w:sz w:val="24"/>
                <w:szCs w:val="24"/>
              </w:rPr>
              <w:t>C</w:t>
            </w:r>
            <w:r w:rsidR="00D821B5" w:rsidRPr="009C6CF6">
              <w:rPr>
                <w:b w:val="0"/>
                <w:iCs/>
                <w:sz w:val="24"/>
                <w:szCs w:val="24"/>
                <w:vertAlign w:val="subscript"/>
              </w:rPr>
              <w:t>3</w:t>
            </w:r>
            <w:r w:rsidRPr="009C6CF6">
              <w:rPr>
                <w:b w:val="0"/>
                <w:iCs/>
                <w:sz w:val="24"/>
                <w:szCs w:val="24"/>
              </w:rPr>
              <w:t xml:space="preserve"> </w:t>
            </w:r>
            <w:r w:rsidRPr="009C6CF6">
              <w:rPr>
                <w:b w:val="0"/>
                <w:sz w:val="24"/>
                <w:szCs w:val="24"/>
              </w:rPr>
              <w:t xml:space="preserve">(deklarētās dzīvesvietas adreses tiesiskā pamata norādīšana pirmuzskaites veidlapā) = (atalgojums 4,47 </w:t>
            </w:r>
            <w:proofErr w:type="spellStart"/>
            <w:r w:rsidRPr="009C6CF6">
              <w:rPr>
                <w:b w:val="0"/>
                <w:i/>
                <w:iCs/>
                <w:sz w:val="24"/>
                <w:szCs w:val="24"/>
              </w:rPr>
              <w:t>euro</w:t>
            </w:r>
            <w:proofErr w:type="spellEnd"/>
            <w:r w:rsidRPr="009C6CF6">
              <w:rPr>
                <w:b w:val="0"/>
                <w:sz w:val="24"/>
                <w:szCs w:val="24"/>
              </w:rPr>
              <w:t>/h x 0,</w:t>
            </w:r>
            <w:r w:rsidR="0031733E" w:rsidRPr="009C6CF6">
              <w:rPr>
                <w:b w:val="0"/>
                <w:sz w:val="24"/>
                <w:szCs w:val="24"/>
              </w:rPr>
              <w:t>0</w:t>
            </w:r>
            <w:r w:rsidRPr="009C6CF6">
              <w:rPr>
                <w:b w:val="0"/>
                <w:sz w:val="24"/>
                <w:szCs w:val="24"/>
              </w:rPr>
              <w:t xml:space="preserve">01h (aptuveni 5 sek.)) x </w:t>
            </w:r>
            <w:r w:rsidR="00D821B5" w:rsidRPr="009C6CF6">
              <w:rPr>
                <w:b w:val="0"/>
                <w:sz w:val="24"/>
                <w:szCs w:val="24"/>
              </w:rPr>
              <w:t>14 668</w:t>
            </w:r>
            <w:r w:rsidRPr="009C6CF6">
              <w:rPr>
                <w:b w:val="0"/>
                <w:sz w:val="24"/>
                <w:szCs w:val="24"/>
              </w:rPr>
              <w:t xml:space="preserve"> = 6</w:t>
            </w:r>
            <w:r w:rsidR="0031733E" w:rsidRPr="009C6CF6">
              <w:rPr>
                <w:b w:val="0"/>
                <w:sz w:val="24"/>
                <w:szCs w:val="24"/>
              </w:rPr>
              <w:t>6</w:t>
            </w:r>
            <w:r w:rsidRPr="009C6CF6">
              <w:rPr>
                <w:b w:val="0"/>
                <w:sz w:val="24"/>
                <w:szCs w:val="24"/>
              </w:rPr>
              <w:t xml:space="preserve"> </w:t>
            </w:r>
            <w:proofErr w:type="spellStart"/>
            <w:r w:rsidRPr="009C6CF6">
              <w:rPr>
                <w:b w:val="0"/>
                <w:i/>
                <w:iCs/>
                <w:sz w:val="24"/>
                <w:szCs w:val="24"/>
              </w:rPr>
              <w:t>euro</w:t>
            </w:r>
            <w:proofErr w:type="spellEnd"/>
          </w:p>
          <w:p w:rsidR="001232D3" w:rsidRPr="009C6CF6" w:rsidRDefault="00D821B5" w:rsidP="001232D3">
            <w:pPr>
              <w:pStyle w:val="Heading3"/>
              <w:spacing w:before="0" w:beforeAutospacing="0" w:after="0" w:afterAutospacing="0"/>
              <w:jc w:val="both"/>
              <w:rPr>
                <w:b w:val="0"/>
                <w:i/>
                <w:iCs/>
                <w:sz w:val="24"/>
                <w:szCs w:val="24"/>
              </w:rPr>
            </w:pPr>
            <w:r w:rsidRPr="009C6CF6">
              <w:rPr>
                <w:b w:val="0"/>
                <w:iCs/>
                <w:sz w:val="24"/>
                <w:szCs w:val="24"/>
              </w:rPr>
              <w:t>C (personai kopā) = C</w:t>
            </w:r>
            <w:r w:rsidRPr="009C6CF6">
              <w:rPr>
                <w:b w:val="0"/>
                <w:iCs/>
                <w:sz w:val="24"/>
                <w:szCs w:val="24"/>
                <w:vertAlign w:val="subscript"/>
              </w:rPr>
              <w:t>1</w:t>
            </w:r>
            <w:r w:rsidRPr="009C6CF6">
              <w:rPr>
                <w:b w:val="0"/>
                <w:iCs/>
                <w:sz w:val="24"/>
                <w:szCs w:val="24"/>
              </w:rPr>
              <w:t xml:space="preserve"> + C</w:t>
            </w:r>
            <w:r w:rsidRPr="009C6CF6">
              <w:rPr>
                <w:b w:val="0"/>
                <w:iCs/>
                <w:sz w:val="24"/>
                <w:szCs w:val="24"/>
                <w:vertAlign w:val="subscript"/>
              </w:rPr>
              <w:t>2</w:t>
            </w:r>
            <w:r w:rsidRPr="009C6CF6">
              <w:rPr>
                <w:b w:val="0"/>
                <w:iCs/>
                <w:sz w:val="24"/>
                <w:szCs w:val="24"/>
              </w:rPr>
              <w:t xml:space="preserve"> + C</w:t>
            </w:r>
            <w:r w:rsidRPr="009C6CF6">
              <w:rPr>
                <w:b w:val="0"/>
                <w:iCs/>
                <w:sz w:val="24"/>
                <w:szCs w:val="24"/>
                <w:vertAlign w:val="subscript"/>
              </w:rPr>
              <w:t>3</w:t>
            </w:r>
            <w:r w:rsidRPr="009C6CF6">
              <w:rPr>
                <w:b w:val="0"/>
                <w:iCs/>
                <w:sz w:val="24"/>
                <w:szCs w:val="24"/>
              </w:rPr>
              <w:t xml:space="preserve"> = </w:t>
            </w:r>
            <w:r w:rsidR="0031733E" w:rsidRPr="009C6CF6">
              <w:rPr>
                <w:b w:val="0"/>
                <w:iCs/>
                <w:sz w:val="24"/>
                <w:szCs w:val="24"/>
              </w:rPr>
              <w:t>1 128</w:t>
            </w:r>
            <w:r w:rsidRPr="009C6CF6">
              <w:rPr>
                <w:b w:val="0"/>
                <w:iCs/>
                <w:sz w:val="24"/>
                <w:szCs w:val="24"/>
              </w:rPr>
              <w:t xml:space="preserve"> </w:t>
            </w:r>
            <w:proofErr w:type="spellStart"/>
            <w:r w:rsidRPr="009C6CF6">
              <w:rPr>
                <w:b w:val="0"/>
                <w:i/>
                <w:iCs/>
                <w:sz w:val="24"/>
                <w:szCs w:val="24"/>
              </w:rPr>
              <w:t>euro</w:t>
            </w:r>
            <w:proofErr w:type="spellEnd"/>
          </w:p>
          <w:p w:rsidR="00D821B5" w:rsidRPr="009C6CF6" w:rsidRDefault="00D821B5" w:rsidP="001232D3">
            <w:pPr>
              <w:pStyle w:val="Heading3"/>
              <w:spacing w:before="0" w:beforeAutospacing="0" w:after="0" w:afterAutospacing="0"/>
              <w:jc w:val="both"/>
              <w:rPr>
                <w:b w:val="0"/>
                <w:iCs/>
                <w:sz w:val="24"/>
                <w:szCs w:val="24"/>
              </w:rPr>
            </w:pPr>
          </w:p>
          <w:p w:rsidR="00D821B5" w:rsidRPr="009C6CF6" w:rsidRDefault="00D821B5" w:rsidP="001232D3">
            <w:pPr>
              <w:pStyle w:val="Heading3"/>
              <w:spacing w:before="0" w:beforeAutospacing="0" w:after="0" w:afterAutospacing="0"/>
              <w:jc w:val="both"/>
              <w:rPr>
                <w:b w:val="0"/>
                <w:iCs/>
                <w:sz w:val="24"/>
                <w:szCs w:val="24"/>
              </w:rPr>
            </w:pPr>
          </w:p>
          <w:p w:rsidR="001232D3" w:rsidRPr="009C6CF6" w:rsidRDefault="001232D3" w:rsidP="00FC2CFC">
            <w:pPr>
              <w:spacing w:after="0"/>
              <w:jc w:val="both"/>
              <w:rPr>
                <w:rFonts w:ascii="Times New Roman" w:hAnsi="Times New Roman" w:cs="Times New Roman"/>
                <w:sz w:val="24"/>
                <w:szCs w:val="24"/>
                <w:u w:val="single"/>
              </w:rPr>
            </w:pPr>
            <w:r w:rsidRPr="009C6CF6">
              <w:rPr>
                <w:rFonts w:ascii="Times New Roman" w:hAnsi="Times New Roman" w:cs="Times New Roman"/>
                <w:sz w:val="24"/>
                <w:szCs w:val="24"/>
                <w:u w:val="single"/>
              </w:rPr>
              <w:t>Pilsonības un migrācijas lietu pārvaldei:</w:t>
            </w:r>
          </w:p>
          <w:p w:rsidR="001232D3" w:rsidRPr="009C6CF6" w:rsidRDefault="00FC2CFC" w:rsidP="00FC2CFC">
            <w:pPr>
              <w:spacing w:after="0"/>
              <w:jc w:val="both"/>
              <w:rPr>
                <w:rFonts w:ascii="Times New Roman" w:hAnsi="Times New Roman" w:cs="Times New Roman"/>
                <w:sz w:val="24"/>
                <w:szCs w:val="24"/>
              </w:rPr>
            </w:pPr>
            <w:r w:rsidRPr="009C6CF6">
              <w:rPr>
                <w:rFonts w:ascii="Times New Roman" w:hAnsi="Times New Roman" w:cs="Times New Roman"/>
                <w:sz w:val="24"/>
                <w:szCs w:val="24"/>
              </w:rPr>
              <w:t>C</w:t>
            </w:r>
            <w:r w:rsidRPr="009C6CF6">
              <w:rPr>
                <w:rFonts w:ascii="Times New Roman" w:hAnsi="Times New Roman" w:cs="Times New Roman"/>
                <w:sz w:val="24"/>
                <w:szCs w:val="24"/>
                <w:vertAlign w:val="subscript"/>
              </w:rPr>
              <w:t>1</w:t>
            </w:r>
            <w:r w:rsidRPr="009C6CF6">
              <w:rPr>
                <w:rFonts w:ascii="Times New Roman" w:hAnsi="Times New Roman" w:cs="Times New Roman"/>
                <w:sz w:val="24"/>
                <w:szCs w:val="24"/>
              </w:rPr>
              <w:t xml:space="preserve"> (citas valsts piešķirtā identifikācijas koda iekļaušana Iedzīvotāju reģistrā) = (atalgojums 5,09 </w:t>
            </w:r>
            <w:proofErr w:type="spellStart"/>
            <w:r w:rsidRPr="009C6CF6">
              <w:rPr>
                <w:rFonts w:ascii="Times New Roman" w:hAnsi="Times New Roman" w:cs="Times New Roman"/>
                <w:i/>
                <w:iCs/>
                <w:sz w:val="24"/>
                <w:szCs w:val="24"/>
              </w:rPr>
              <w:t>euro</w:t>
            </w:r>
            <w:proofErr w:type="spellEnd"/>
            <w:r w:rsidRPr="009C6CF6">
              <w:rPr>
                <w:rFonts w:ascii="Times New Roman" w:hAnsi="Times New Roman" w:cs="Times New Roman"/>
                <w:sz w:val="24"/>
                <w:szCs w:val="24"/>
              </w:rPr>
              <w:t xml:space="preserve">/h x 0,01h (aptuveni 5 sek.)) x 2 934 = 149 </w:t>
            </w:r>
            <w:proofErr w:type="spellStart"/>
            <w:r w:rsidRPr="009C6CF6">
              <w:rPr>
                <w:rFonts w:ascii="Times New Roman" w:hAnsi="Times New Roman" w:cs="Times New Roman"/>
                <w:i/>
                <w:iCs/>
                <w:sz w:val="24"/>
                <w:szCs w:val="24"/>
              </w:rPr>
              <w:t>euro</w:t>
            </w:r>
            <w:proofErr w:type="spellEnd"/>
          </w:p>
          <w:p w:rsidR="001232D3" w:rsidRPr="009C6CF6" w:rsidRDefault="001232D3" w:rsidP="00FC2CFC">
            <w:pPr>
              <w:pStyle w:val="Heading3"/>
              <w:spacing w:before="0" w:beforeAutospacing="0" w:after="0" w:afterAutospacing="0"/>
              <w:jc w:val="both"/>
              <w:rPr>
                <w:b w:val="0"/>
                <w:bCs w:val="0"/>
                <w:sz w:val="24"/>
                <w:szCs w:val="24"/>
              </w:rPr>
            </w:pPr>
            <w:r w:rsidRPr="009C6CF6">
              <w:rPr>
                <w:b w:val="0"/>
                <w:sz w:val="24"/>
                <w:szCs w:val="24"/>
              </w:rPr>
              <w:t>C</w:t>
            </w:r>
            <w:r w:rsidRPr="009C6CF6">
              <w:rPr>
                <w:b w:val="0"/>
                <w:sz w:val="24"/>
                <w:szCs w:val="24"/>
                <w:vertAlign w:val="subscript"/>
              </w:rPr>
              <w:t>2</w:t>
            </w:r>
            <w:r w:rsidRPr="009C6CF6">
              <w:rPr>
                <w:b w:val="0"/>
                <w:sz w:val="24"/>
                <w:szCs w:val="24"/>
              </w:rPr>
              <w:t xml:space="preserve"> (papildu adreses iekļaušana Iedzīvotāju reģistrā) = (atalgojums 5,09 </w:t>
            </w:r>
            <w:proofErr w:type="spellStart"/>
            <w:r w:rsidRPr="009C6CF6">
              <w:rPr>
                <w:b w:val="0"/>
                <w:i/>
                <w:iCs/>
                <w:sz w:val="24"/>
                <w:szCs w:val="24"/>
              </w:rPr>
              <w:t>euro</w:t>
            </w:r>
            <w:proofErr w:type="spellEnd"/>
            <w:r w:rsidRPr="009C6CF6">
              <w:rPr>
                <w:b w:val="0"/>
                <w:sz w:val="24"/>
                <w:szCs w:val="24"/>
              </w:rPr>
              <w:t xml:space="preserve">/h x 0,08h (aptuveni 5 min)) x 2 934 = 1 195 </w:t>
            </w:r>
            <w:proofErr w:type="spellStart"/>
            <w:r w:rsidRPr="009C6CF6">
              <w:rPr>
                <w:b w:val="0"/>
                <w:i/>
                <w:iCs/>
                <w:sz w:val="24"/>
                <w:szCs w:val="24"/>
              </w:rPr>
              <w:t>euro</w:t>
            </w:r>
            <w:proofErr w:type="spellEnd"/>
          </w:p>
          <w:p w:rsidR="001232D3" w:rsidRPr="009C6CF6" w:rsidRDefault="00D821B5" w:rsidP="00D821B5">
            <w:pPr>
              <w:pStyle w:val="Heading3"/>
              <w:spacing w:before="0" w:beforeAutospacing="0" w:after="0" w:afterAutospacing="0"/>
              <w:jc w:val="both"/>
              <w:rPr>
                <w:b w:val="0"/>
                <w:i/>
                <w:iCs/>
                <w:sz w:val="24"/>
                <w:szCs w:val="24"/>
              </w:rPr>
            </w:pPr>
            <w:r w:rsidRPr="009C6CF6">
              <w:rPr>
                <w:b w:val="0"/>
                <w:iCs/>
                <w:sz w:val="24"/>
                <w:szCs w:val="24"/>
              </w:rPr>
              <w:t>C</w:t>
            </w:r>
            <w:r w:rsidRPr="009C6CF6">
              <w:rPr>
                <w:b w:val="0"/>
                <w:iCs/>
                <w:sz w:val="24"/>
                <w:szCs w:val="24"/>
                <w:vertAlign w:val="subscript"/>
              </w:rPr>
              <w:t>3</w:t>
            </w:r>
            <w:r w:rsidRPr="009C6CF6">
              <w:rPr>
                <w:b w:val="0"/>
                <w:iCs/>
                <w:sz w:val="24"/>
                <w:szCs w:val="24"/>
              </w:rPr>
              <w:t xml:space="preserve"> </w:t>
            </w:r>
            <w:r w:rsidRPr="009C6CF6">
              <w:rPr>
                <w:b w:val="0"/>
                <w:sz w:val="24"/>
                <w:szCs w:val="24"/>
              </w:rPr>
              <w:t xml:space="preserve">(deklarētās dzīvesvietas adreses tiesiskā pamata iekļaušana Iedzīvotāju reģistrā) = (atalgojums 5,09 </w:t>
            </w:r>
            <w:proofErr w:type="spellStart"/>
            <w:r w:rsidRPr="009C6CF6">
              <w:rPr>
                <w:b w:val="0"/>
                <w:i/>
                <w:iCs/>
                <w:sz w:val="24"/>
                <w:szCs w:val="24"/>
              </w:rPr>
              <w:t>euro</w:t>
            </w:r>
            <w:proofErr w:type="spellEnd"/>
            <w:r w:rsidRPr="009C6CF6">
              <w:rPr>
                <w:b w:val="0"/>
                <w:sz w:val="24"/>
                <w:szCs w:val="24"/>
              </w:rPr>
              <w:t>/h x 0,0</w:t>
            </w:r>
            <w:r w:rsidR="003822D5" w:rsidRPr="009C6CF6">
              <w:rPr>
                <w:b w:val="0"/>
                <w:sz w:val="24"/>
                <w:szCs w:val="24"/>
              </w:rPr>
              <w:t>0</w:t>
            </w:r>
            <w:r w:rsidRPr="009C6CF6">
              <w:rPr>
                <w:b w:val="0"/>
                <w:sz w:val="24"/>
                <w:szCs w:val="24"/>
              </w:rPr>
              <w:t>1h (aptuveni 5 sek.)) x 14 668 = 7</w:t>
            </w:r>
            <w:r w:rsidR="003822D5" w:rsidRPr="009C6CF6">
              <w:rPr>
                <w:b w:val="0"/>
                <w:sz w:val="24"/>
                <w:szCs w:val="24"/>
              </w:rPr>
              <w:t>5</w:t>
            </w:r>
            <w:r w:rsidRPr="009C6CF6">
              <w:rPr>
                <w:b w:val="0"/>
                <w:sz w:val="24"/>
                <w:szCs w:val="24"/>
              </w:rPr>
              <w:t xml:space="preserve"> </w:t>
            </w:r>
            <w:proofErr w:type="spellStart"/>
            <w:r w:rsidRPr="009C6CF6">
              <w:rPr>
                <w:b w:val="0"/>
                <w:i/>
                <w:iCs/>
                <w:sz w:val="24"/>
                <w:szCs w:val="24"/>
              </w:rPr>
              <w:t>euro</w:t>
            </w:r>
            <w:proofErr w:type="spellEnd"/>
          </w:p>
          <w:p w:rsidR="00D821B5" w:rsidRPr="009C6CF6" w:rsidRDefault="00D821B5" w:rsidP="003822D5">
            <w:pPr>
              <w:pStyle w:val="Heading3"/>
              <w:spacing w:before="0" w:beforeAutospacing="0" w:after="0" w:afterAutospacing="0"/>
              <w:jc w:val="both"/>
              <w:rPr>
                <w:b w:val="0"/>
                <w:sz w:val="24"/>
                <w:szCs w:val="24"/>
              </w:rPr>
            </w:pPr>
            <w:r w:rsidRPr="009C6CF6">
              <w:rPr>
                <w:b w:val="0"/>
                <w:iCs/>
                <w:sz w:val="24"/>
                <w:szCs w:val="24"/>
              </w:rPr>
              <w:t>C (Pilsonības un migrācijas lietu pārvaldei kopā) = C</w:t>
            </w:r>
            <w:r w:rsidRPr="009C6CF6">
              <w:rPr>
                <w:b w:val="0"/>
                <w:iCs/>
                <w:sz w:val="24"/>
                <w:szCs w:val="24"/>
                <w:vertAlign w:val="subscript"/>
              </w:rPr>
              <w:t>1</w:t>
            </w:r>
            <w:r w:rsidRPr="009C6CF6">
              <w:rPr>
                <w:b w:val="0"/>
                <w:iCs/>
                <w:sz w:val="24"/>
                <w:szCs w:val="24"/>
              </w:rPr>
              <w:t xml:space="preserve"> + C</w:t>
            </w:r>
            <w:r w:rsidRPr="009C6CF6">
              <w:rPr>
                <w:b w:val="0"/>
                <w:iCs/>
                <w:sz w:val="24"/>
                <w:szCs w:val="24"/>
                <w:vertAlign w:val="subscript"/>
              </w:rPr>
              <w:t>2</w:t>
            </w:r>
            <w:r w:rsidRPr="009C6CF6">
              <w:rPr>
                <w:b w:val="0"/>
                <w:iCs/>
                <w:sz w:val="24"/>
                <w:szCs w:val="24"/>
              </w:rPr>
              <w:t xml:space="preserve"> + C</w:t>
            </w:r>
            <w:r w:rsidRPr="009C6CF6">
              <w:rPr>
                <w:b w:val="0"/>
                <w:iCs/>
                <w:sz w:val="24"/>
                <w:szCs w:val="24"/>
                <w:vertAlign w:val="subscript"/>
              </w:rPr>
              <w:t>3</w:t>
            </w:r>
            <w:r w:rsidRPr="009C6CF6">
              <w:rPr>
                <w:b w:val="0"/>
                <w:iCs/>
                <w:sz w:val="24"/>
                <w:szCs w:val="24"/>
              </w:rPr>
              <w:t xml:space="preserve"> = </w:t>
            </w:r>
            <w:r w:rsidR="003822D5" w:rsidRPr="009C6CF6">
              <w:rPr>
                <w:b w:val="0"/>
                <w:iCs/>
                <w:sz w:val="24"/>
                <w:szCs w:val="24"/>
              </w:rPr>
              <w:t>1 419</w:t>
            </w:r>
            <w:r w:rsidRPr="009C6CF6">
              <w:rPr>
                <w:b w:val="0"/>
                <w:iCs/>
                <w:sz w:val="24"/>
                <w:szCs w:val="24"/>
              </w:rPr>
              <w:t xml:space="preserve"> </w:t>
            </w:r>
            <w:proofErr w:type="spellStart"/>
            <w:r w:rsidRPr="009C6CF6">
              <w:rPr>
                <w:b w:val="0"/>
                <w:i/>
                <w:iCs/>
                <w:sz w:val="24"/>
                <w:szCs w:val="24"/>
              </w:rPr>
              <w:t>euro</w:t>
            </w:r>
            <w:proofErr w:type="spellEnd"/>
          </w:p>
        </w:tc>
      </w:tr>
      <w:tr w:rsidR="006B6000" w:rsidRPr="009C6CF6"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Nav</w:t>
            </w:r>
          </w:p>
        </w:tc>
      </w:tr>
    </w:tbl>
    <w:p w:rsidR="006B6000" w:rsidRPr="009C6CF6" w:rsidRDefault="006B6000" w:rsidP="006B6000">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6B6000" w:rsidRPr="009C6CF6" w:rsidTr="0055649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9C6CF6" w:rsidRDefault="00772D21" w:rsidP="006B6000">
            <w:pPr>
              <w:spacing w:after="0"/>
              <w:jc w:val="center"/>
              <w:rPr>
                <w:rFonts w:ascii="Times New Roman" w:hAnsi="Times New Roman" w:cs="Times New Roman"/>
                <w:b/>
                <w:bCs/>
                <w:sz w:val="24"/>
                <w:szCs w:val="24"/>
              </w:rPr>
            </w:pPr>
            <w:r w:rsidRPr="009C6CF6">
              <w:rPr>
                <w:rFonts w:ascii="Times New Roman" w:eastAsia="Times New Roman" w:hAnsi="Times New Roman" w:cs="Times New Roman"/>
                <w:sz w:val="24"/>
                <w:szCs w:val="24"/>
                <w:lang w:eastAsia="lv-LV"/>
              </w:rPr>
              <w:t> </w:t>
            </w:r>
            <w:r w:rsidR="006B6000" w:rsidRPr="009C6CF6">
              <w:rPr>
                <w:rFonts w:ascii="Times New Roman" w:hAnsi="Times New Roman" w:cs="Times New Roman"/>
                <w:b/>
                <w:bCs/>
                <w:sz w:val="24"/>
                <w:szCs w:val="24"/>
              </w:rPr>
              <w:t>VI. Sabiedrības līdzdalība un komunikācijas aktivitātes</w:t>
            </w:r>
          </w:p>
        </w:tc>
      </w:tr>
      <w:tr w:rsidR="006B6000" w:rsidRPr="009C6CF6" w:rsidTr="006B6000">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lastRenderedPageBreak/>
              <w:t>1.</w:t>
            </w:r>
          </w:p>
        </w:tc>
        <w:tc>
          <w:tcPr>
            <w:tcW w:w="149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6B6000" w:rsidRPr="009C6CF6" w:rsidRDefault="00BD4AD5" w:rsidP="003822D5">
            <w:pPr>
              <w:spacing w:after="0"/>
              <w:jc w:val="both"/>
              <w:rPr>
                <w:rFonts w:ascii="Times New Roman" w:hAnsi="Times New Roman" w:cs="Times New Roman"/>
                <w:sz w:val="24"/>
                <w:szCs w:val="24"/>
              </w:rPr>
            </w:pPr>
            <w:r w:rsidRPr="009C6CF6">
              <w:rPr>
                <w:rFonts w:ascii="Times New Roman" w:eastAsia="Times New Roman" w:hAnsi="Times New Roman" w:cs="Times New Roman"/>
                <w:color w:val="000000" w:themeColor="text1"/>
                <w:sz w:val="24"/>
                <w:szCs w:val="24"/>
                <w:lang w:eastAsia="lv-LV"/>
              </w:rPr>
              <w:t>Par projektu informēt</w:t>
            </w:r>
            <w:r w:rsidR="003822D5" w:rsidRPr="009C6CF6">
              <w:rPr>
                <w:rFonts w:ascii="Times New Roman" w:eastAsia="Times New Roman" w:hAnsi="Times New Roman" w:cs="Times New Roman"/>
                <w:color w:val="000000" w:themeColor="text1"/>
                <w:sz w:val="24"/>
                <w:szCs w:val="24"/>
                <w:lang w:eastAsia="lv-LV"/>
              </w:rPr>
              <w:t>a</w:t>
            </w:r>
            <w:r w:rsidRPr="009C6CF6">
              <w:rPr>
                <w:rFonts w:ascii="Times New Roman" w:eastAsia="Times New Roman" w:hAnsi="Times New Roman" w:cs="Times New Roman"/>
                <w:color w:val="000000" w:themeColor="text1"/>
                <w:sz w:val="24"/>
                <w:szCs w:val="24"/>
                <w:lang w:eastAsia="lv-LV"/>
              </w:rPr>
              <w:t xml:space="preserve"> sabiedrīb</w:t>
            </w:r>
            <w:r w:rsidR="003822D5" w:rsidRPr="009C6CF6">
              <w:rPr>
                <w:rFonts w:ascii="Times New Roman" w:eastAsia="Times New Roman" w:hAnsi="Times New Roman" w:cs="Times New Roman"/>
                <w:color w:val="000000" w:themeColor="text1"/>
                <w:sz w:val="24"/>
                <w:szCs w:val="24"/>
                <w:lang w:eastAsia="lv-LV"/>
              </w:rPr>
              <w:t>a</w:t>
            </w:r>
            <w:r w:rsidRPr="009C6CF6">
              <w:rPr>
                <w:rFonts w:ascii="Times New Roman" w:eastAsia="Times New Roman" w:hAnsi="Times New Roman" w:cs="Times New Roman"/>
                <w:color w:val="000000" w:themeColor="text1"/>
                <w:sz w:val="24"/>
                <w:szCs w:val="24"/>
                <w:lang w:eastAsia="lv-LV"/>
              </w:rPr>
              <w:t>, informāciju publicējot Iekšlietu ministrijas, Pilsonības un migrācijas lietu pārvaldes mājaslapās.</w:t>
            </w:r>
          </w:p>
        </w:tc>
      </w:tr>
      <w:tr w:rsidR="006B6000" w:rsidRPr="009C6CF6" w:rsidTr="006B6000">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6B6000" w:rsidRPr="009C6CF6" w:rsidRDefault="00BD4AD5" w:rsidP="001150D9">
            <w:pPr>
              <w:spacing w:after="0"/>
              <w:jc w:val="both"/>
              <w:rPr>
                <w:rFonts w:ascii="Times New Roman" w:hAnsi="Times New Roman" w:cs="Times New Roman"/>
                <w:color w:val="000000"/>
                <w:sz w:val="24"/>
                <w:szCs w:val="24"/>
              </w:rPr>
            </w:pPr>
            <w:r w:rsidRPr="009C6CF6">
              <w:rPr>
                <w:rFonts w:ascii="Times New Roman" w:eastAsia="Calibri" w:hAnsi="Times New Roman" w:cs="Times New Roman"/>
                <w:sz w:val="24"/>
                <w:szCs w:val="24"/>
              </w:rPr>
              <w:t xml:space="preserve">Projekts </w:t>
            </w:r>
            <w:proofErr w:type="gramStart"/>
            <w:r w:rsidRPr="009C6CF6">
              <w:rPr>
                <w:rFonts w:ascii="Times New Roman" w:eastAsia="Calibri" w:hAnsi="Times New Roman" w:cs="Times New Roman"/>
                <w:sz w:val="24"/>
                <w:szCs w:val="24"/>
              </w:rPr>
              <w:t>2016.gada</w:t>
            </w:r>
            <w:proofErr w:type="gramEnd"/>
            <w:r w:rsidRPr="009C6CF6">
              <w:rPr>
                <w:rFonts w:ascii="Times New Roman" w:eastAsia="Calibri" w:hAnsi="Times New Roman" w:cs="Times New Roman"/>
                <w:sz w:val="24"/>
                <w:szCs w:val="24"/>
              </w:rPr>
              <w:t xml:space="preserve"> 2.februārī ievietots</w:t>
            </w:r>
            <w:r w:rsidR="001150D9" w:rsidRPr="009C6CF6">
              <w:rPr>
                <w:rFonts w:ascii="Times New Roman" w:eastAsia="Calibri" w:hAnsi="Times New Roman" w:cs="Times New Roman"/>
                <w:sz w:val="24"/>
                <w:szCs w:val="24"/>
              </w:rPr>
              <w:t xml:space="preserve"> Pilsonības un migrācijas lietu pārvaldes mājaslapā sadaļā “Tiesību aktu projekti” un</w:t>
            </w:r>
            <w:r w:rsidRPr="009C6CF6">
              <w:rPr>
                <w:rFonts w:ascii="Times New Roman" w:eastAsia="Calibri" w:hAnsi="Times New Roman" w:cs="Times New Roman"/>
                <w:sz w:val="24"/>
                <w:szCs w:val="24"/>
              </w:rPr>
              <w:t xml:space="preserve"> Iekšlietu ministrijas mājaslapā sadaļā “Sabiedrības līdzdalība”, kā </w:t>
            </w:r>
            <w:r w:rsidRPr="009C6CF6">
              <w:rPr>
                <w:rFonts w:ascii="Times New Roman" w:eastAsia="Calibri" w:hAnsi="Times New Roman" w:cs="Times New Roman"/>
                <w:color w:val="000000" w:themeColor="text1"/>
                <w:sz w:val="24"/>
                <w:szCs w:val="24"/>
              </w:rPr>
              <w:t xml:space="preserve">arī </w:t>
            </w:r>
            <w:r w:rsidRPr="009C6CF6">
              <w:rPr>
                <w:rFonts w:ascii="Times New Roman" w:eastAsia="Times New Roman" w:hAnsi="Times New Roman" w:cs="Times New Roman"/>
                <w:color w:val="000000" w:themeColor="text1"/>
                <w:sz w:val="24"/>
                <w:szCs w:val="24"/>
                <w:lang w:eastAsia="lv-LV"/>
              </w:rPr>
              <w:t>Valsts kancelejas mājaslapā.</w:t>
            </w:r>
            <w:r w:rsidRPr="009C6CF6">
              <w:rPr>
                <w:rFonts w:ascii="Times New Roman" w:eastAsia="Calibri" w:hAnsi="Times New Roman" w:cs="Times New Roman"/>
                <w:color w:val="000000" w:themeColor="text1"/>
                <w:sz w:val="24"/>
                <w:szCs w:val="24"/>
              </w:rPr>
              <w:t xml:space="preserve"> Sabiedrības </w:t>
            </w:r>
            <w:r w:rsidRPr="009C6CF6">
              <w:rPr>
                <w:rFonts w:ascii="Times New Roman" w:eastAsia="Calibri" w:hAnsi="Times New Roman" w:cs="Times New Roman"/>
                <w:sz w:val="24"/>
                <w:szCs w:val="24"/>
              </w:rPr>
              <w:t>pārstāvjiem tika dota iespēja līdzdarboties projekta izstrādē, rakstveidā sniedzot viedokli par projektu</w:t>
            </w:r>
            <w:r w:rsidRPr="009C6CF6">
              <w:rPr>
                <w:rFonts w:ascii="Times New Roman" w:eastAsia="Times New Roman" w:hAnsi="Times New Roman" w:cs="Times New Roman"/>
                <w:color w:val="000000"/>
                <w:sz w:val="24"/>
                <w:szCs w:val="24"/>
                <w:lang w:eastAsia="lv-LV"/>
              </w:rPr>
              <w:t>.</w:t>
            </w:r>
          </w:p>
        </w:tc>
      </w:tr>
      <w:tr w:rsidR="006B6000" w:rsidRPr="009C6CF6" w:rsidTr="006B6000">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Komentāri par projektu nav saņemti</w:t>
            </w:r>
            <w:r w:rsidR="00BB1301" w:rsidRPr="009C6CF6">
              <w:rPr>
                <w:rFonts w:ascii="Times New Roman" w:hAnsi="Times New Roman" w:cs="Times New Roman"/>
                <w:color w:val="000000"/>
                <w:sz w:val="24"/>
                <w:szCs w:val="24"/>
              </w:rPr>
              <w:t>.</w:t>
            </w:r>
          </w:p>
        </w:tc>
      </w:tr>
      <w:tr w:rsidR="006B6000" w:rsidRPr="009C6CF6" w:rsidTr="006B6000">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ind w:firstLine="15"/>
              <w:rPr>
                <w:rFonts w:ascii="Times New Roman" w:hAnsi="Times New Roman" w:cs="Times New Roman"/>
                <w:color w:val="000000"/>
                <w:sz w:val="24"/>
                <w:szCs w:val="24"/>
              </w:rPr>
            </w:pPr>
            <w:r w:rsidRPr="009C6CF6">
              <w:rPr>
                <w:rFonts w:ascii="Times New Roman" w:hAnsi="Times New Roman" w:cs="Times New Roman"/>
                <w:color w:val="000000"/>
                <w:sz w:val="24"/>
                <w:szCs w:val="24"/>
              </w:rPr>
              <w:t>Nav</w:t>
            </w:r>
          </w:p>
        </w:tc>
      </w:tr>
    </w:tbl>
    <w:p w:rsidR="006B6000" w:rsidRPr="009C6CF6" w:rsidRDefault="006B6000" w:rsidP="006B6000">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6B6000" w:rsidRPr="009C6CF6" w:rsidTr="0055649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B6000" w:rsidRPr="009C6CF6" w:rsidRDefault="006B6000" w:rsidP="006B6000">
            <w:pPr>
              <w:spacing w:after="0"/>
              <w:ind w:firstLine="300"/>
              <w:jc w:val="center"/>
              <w:rPr>
                <w:rFonts w:ascii="Times New Roman" w:hAnsi="Times New Roman" w:cs="Times New Roman"/>
                <w:b/>
                <w:bCs/>
                <w:sz w:val="24"/>
                <w:szCs w:val="24"/>
              </w:rPr>
            </w:pPr>
            <w:r w:rsidRPr="009C6CF6">
              <w:rPr>
                <w:rFonts w:ascii="Times New Roman" w:hAnsi="Times New Roman" w:cs="Times New Roman"/>
                <w:b/>
                <w:bCs/>
                <w:sz w:val="24"/>
                <w:szCs w:val="24"/>
              </w:rPr>
              <w:t>VII. Tiesību akta projekta izpildes nodrošināšana un tās ietekme uz institūcijām</w:t>
            </w:r>
          </w:p>
        </w:tc>
      </w:tr>
      <w:tr w:rsidR="006B6000" w:rsidRPr="009C6CF6" w:rsidTr="00556490">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Pilsonības un migrācijas lietu pārvalde</w:t>
            </w:r>
            <w:r w:rsidR="00BB1301" w:rsidRPr="009C6CF6">
              <w:rPr>
                <w:rFonts w:ascii="Times New Roman" w:hAnsi="Times New Roman" w:cs="Times New Roman"/>
                <w:sz w:val="24"/>
                <w:szCs w:val="24"/>
              </w:rPr>
              <w:t>.</w:t>
            </w:r>
          </w:p>
        </w:tc>
      </w:tr>
      <w:tr w:rsidR="006B6000" w:rsidRPr="009C6CF6" w:rsidTr="00556490">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 xml:space="preserve">Projekta izpildes ietekme uz pārvaldes funkcijām un institucionālo struktūru. </w:t>
            </w:r>
          </w:p>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p>
          <w:p w:rsidR="001150D9" w:rsidRPr="009C6CF6" w:rsidRDefault="00A203CC" w:rsidP="00476DD3">
            <w:pPr>
              <w:spacing w:after="0"/>
              <w:jc w:val="both"/>
              <w:rPr>
                <w:rFonts w:ascii="Times New Roman" w:hAnsi="Times New Roman" w:cs="Times New Roman"/>
                <w:color w:val="000000"/>
                <w:sz w:val="24"/>
                <w:szCs w:val="24"/>
              </w:rPr>
            </w:pPr>
            <w:r w:rsidRPr="009C6CF6">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6B6000" w:rsidRPr="009C6CF6" w:rsidTr="00556490">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6B6000" w:rsidRPr="009C6CF6" w:rsidRDefault="006B6000" w:rsidP="006B6000">
            <w:pPr>
              <w:spacing w:after="0"/>
              <w:rPr>
                <w:rFonts w:ascii="Times New Roman" w:hAnsi="Times New Roman" w:cs="Times New Roman"/>
                <w:color w:val="000000"/>
                <w:sz w:val="24"/>
                <w:szCs w:val="24"/>
              </w:rPr>
            </w:pPr>
            <w:r w:rsidRPr="009C6CF6">
              <w:rPr>
                <w:rFonts w:ascii="Times New Roman" w:hAnsi="Times New Roman" w:cs="Times New Roman"/>
                <w:color w:val="000000"/>
                <w:sz w:val="24"/>
                <w:szCs w:val="24"/>
              </w:rPr>
              <w:t>Nav</w:t>
            </w:r>
          </w:p>
        </w:tc>
      </w:tr>
    </w:tbl>
    <w:p w:rsidR="006B6000" w:rsidRPr="009C6CF6" w:rsidRDefault="006B6000" w:rsidP="006B6000">
      <w:pPr>
        <w:spacing w:after="0"/>
        <w:rPr>
          <w:rFonts w:ascii="Times New Roman" w:hAnsi="Times New Roman" w:cs="Times New Roman"/>
          <w:sz w:val="24"/>
          <w:szCs w:val="24"/>
        </w:rPr>
      </w:pPr>
    </w:p>
    <w:p w:rsidR="006B6000" w:rsidRPr="009C6CF6" w:rsidRDefault="006B6000" w:rsidP="006B6000">
      <w:pPr>
        <w:spacing w:after="0"/>
        <w:rPr>
          <w:rFonts w:ascii="Times New Roman" w:hAnsi="Times New Roman" w:cs="Times New Roman"/>
          <w:sz w:val="24"/>
          <w:szCs w:val="24"/>
        </w:rPr>
      </w:pPr>
      <w:r w:rsidRPr="009C6CF6">
        <w:rPr>
          <w:rFonts w:ascii="Times New Roman" w:hAnsi="Times New Roman" w:cs="Times New Roman"/>
          <w:sz w:val="24"/>
          <w:szCs w:val="24"/>
        </w:rPr>
        <w:t xml:space="preserve">Anotācijas III, IV, V sadaļa - Projekts šo jomu neskar. </w:t>
      </w:r>
    </w:p>
    <w:p w:rsidR="00772D21" w:rsidRPr="009C6CF6" w:rsidRDefault="00772D21" w:rsidP="00772D21">
      <w:pPr>
        <w:pStyle w:val="naisf"/>
        <w:tabs>
          <w:tab w:val="left" w:pos="6710"/>
        </w:tabs>
        <w:spacing w:before="0" w:after="120"/>
        <w:rPr>
          <w:szCs w:val="24"/>
        </w:rPr>
      </w:pPr>
    </w:p>
    <w:p w:rsidR="00772D21" w:rsidRPr="009C6CF6" w:rsidRDefault="00772D21" w:rsidP="00772D21">
      <w:pPr>
        <w:tabs>
          <w:tab w:val="left" w:pos="6521"/>
        </w:tabs>
        <w:jc w:val="both"/>
        <w:rPr>
          <w:rFonts w:ascii="Times New Roman" w:eastAsia="Times New Roman" w:hAnsi="Times New Roman" w:cs="Times New Roman"/>
          <w:sz w:val="24"/>
          <w:szCs w:val="24"/>
          <w:lang w:eastAsia="lv-LV"/>
        </w:rPr>
      </w:pPr>
      <w:r w:rsidRPr="009C6CF6">
        <w:rPr>
          <w:rFonts w:ascii="Times New Roman" w:eastAsia="Times New Roman" w:hAnsi="Times New Roman" w:cs="Times New Roman"/>
          <w:sz w:val="24"/>
          <w:szCs w:val="24"/>
          <w:lang w:eastAsia="lv-LV"/>
        </w:rPr>
        <w:t>Iekšlietu ministrs</w:t>
      </w:r>
      <w:r w:rsidRPr="009C6CF6">
        <w:rPr>
          <w:rFonts w:ascii="Times New Roman" w:eastAsia="Times New Roman" w:hAnsi="Times New Roman" w:cs="Times New Roman"/>
          <w:sz w:val="24"/>
          <w:szCs w:val="24"/>
          <w:lang w:eastAsia="lv-LV"/>
        </w:rPr>
        <w:tab/>
        <w:t>R.Kozlovskis</w:t>
      </w:r>
    </w:p>
    <w:p w:rsidR="00772D21" w:rsidRPr="009C6CF6" w:rsidRDefault="00772D21" w:rsidP="00772D21">
      <w:pPr>
        <w:pStyle w:val="naisf"/>
        <w:rPr>
          <w:szCs w:val="24"/>
        </w:rPr>
      </w:pPr>
    </w:p>
    <w:p w:rsidR="0008032F" w:rsidRPr="009C6CF6" w:rsidRDefault="0008032F" w:rsidP="00772D21">
      <w:pPr>
        <w:pStyle w:val="naisf"/>
        <w:rPr>
          <w:szCs w:val="24"/>
        </w:rPr>
      </w:pPr>
    </w:p>
    <w:p w:rsidR="00772D21" w:rsidRPr="009C6CF6" w:rsidRDefault="00772D21" w:rsidP="00772D21">
      <w:pPr>
        <w:pStyle w:val="naisf"/>
        <w:rPr>
          <w:szCs w:val="24"/>
        </w:rPr>
      </w:pPr>
      <w:r w:rsidRPr="009C6CF6">
        <w:rPr>
          <w:szCs w:val="24"/>
        </w:rPr>
        <w:t>Vīza: valsts sekretāre</w:t>
      </w:r>
      <w:r w:rsidR="009A7532" w:rsidRPr="009C6CF6">
        <w:rPr>
          <w:szCs w:val="24"/>
        </w:rPr>
        <w:tab/>
      </w:r>
      <w:r w:rsidR="009A7532" w:rsidRPr="009C6CF6">
        <w:rPr>
          <w:szCs w:val="24"/>
        </w:rPr>
        <w:tab/>
      </w:r>
      <w:r w:rsidR="009A7532" w:rsidRPr="009C6CF6">
        <w:rPr>
          <w:szCs w:val="24"/>
        </w:rPr>
        <w:tab/>
        <w:t xml:space="preserve">  </w:t>
      </w:r>
      <w:r w:rsidR="006B6000" w:rsidRPr="009C6CF6">
        <w:rPr>
          <w:szCs w:val="24"/>
        </w:rPr>
        <w:tab/>
      </w:r>
      <w:r w:rsidR="006B6000" w:rsidRPr="009C6CF6">
        <w:rPr>
          <w:szCs w:val="24"/>
        </w:rPr>
        <w:tab/>
      </w:r>
      <w:r w:rsidR="006B6000" w:rsidRPr="009C6CF6">
        <w:rPr>
          <w:szCs w:val="24"/>
        </w:rPr>
        <w:tab/>
      </w:r>
      <w:r w:rsidR="006B6000" w:rsidRPr="009C6CF6">
        <w:rPr>
          <w:szCs w:val="24"/>
        </w:rPr>
        <w:tab/>
      </w:r>
      <w:r w:rsidRPr="009C6CF6">
        <w:rPr>
          <w:szCs w:val="24"/>
        </w:rPr>
        <w:t xml:space="preserve">I. </w:t>
      </w:r>
      <w:r w:rsidR="006B6000" w:rsidRPr="009C6CF6">
        <w:rPr>
          <w:szCs w:val="24"/>
        </w:rPr>
        <w:t>Pētersone-Godmane</w:t>
      </w:r>
    </w:p>
    <w:p w:rsidR="00772D21" w:rsidRPr="009C6CF6" w:rsidRDefault="00772D21" w:rsidP="00772D21">
      <w:pPr>
        <w:pStyle w:val="HTMLPreformatted"/>
        <w:jc w:val="both"/>
        <w:rPr>
          <w:rFonts w:ascii="Times New Roman" w:hAnsi="Times New Roman" w:cs="Times New Roman"/>
          <w:lang w:val="de-DE" w:eastAsia="en-US"/>
        </w:rPr>
      </w:pPr>
    </w:p>
    <w:p w:rsidR="00772D21" w:rsidRPr="009C6CF6" w:rsidRDefault="00772D21" w:rsidP="00772D21">
      <w:pPr>
        <w:pStyle w:val="HTMLPreformatted"/>
        <w:jc w:val="both"/>
        <w:rPr>
          <w:rFonts w:ascii="Times New Roman" w:hAnsi="Times New Roman" w:cs="Times New Roman"/>
          <w:lang w:val="de-DE" w:eastAsia="en-US"/>
        </w:rPr>
      </w:pPr>
    </w:p>
    <w:p w:rsidR="0008032F" w:rsidRPr="009C6CF6" w:rsidRDefault="0008032F" w:rsidP="00772D21">
      <w:pPr>
        <w:pStyle w:val="HTMLPreformatted"/>
        <w:jc w:val="both"/>
        <w:rPr>
          <w:rFonts w:ascii="Times New Roman" w:hAnsi="Times New Roman" w:cs="Times New Roman"/>
          <w:lang w:val="de-DE" w:eastAsia="en-US"/>
        </w:rPr>
      </w:pPr>
    </w:p>
    <w:p w:rsidR="00772D21" w:rsidRPr="009C6CF6" w:rsidRDefault="00E96888" w:rsidP="00215734">
      <w:pPr>
        <w:pStyle w:val="naisf"/>
        <w:spacing w:before="0" w:after="0"/>
        <w:rPr>
          <w:sz w:val="20"/>
        </w:rPr>
      </w:pPr>
      <w:r w:rsidRPr="009C6CF6">
        <w:rPr>
          <w:sz w:val="20"/>
        </w:rPr>
        <w:t>1</w:t>
      </w:r>
      <w:r w:rsidR="003822D5" w:rsidRPr="009C6CF6">
        <w:rPr>
          <w:sz w:val="20"/>
        </w:rPr>
        <w:t>6</w:t>
      </w:r>
      <w:r w:rsidR="00D821B5" w:rsidRPr="009C6CF6">
        <w:rPr>
          <w:sz w:val="20"/>
        </w:rPr>
        <w:t>.05</w:t>
      </w:r>
      <w:r w:rsidR="00BB1301" w:rsidRPr="009C6CF6">
        <w:rPr>
          <w:sz w:val="20"/>
        </w:rPr>
        <w:t>.2016</w:t>
      </w:r>
      <w:r w:rsidR="00772D21" w:rsidRPr="009C6CF6">
        <w:rPr>
          <w:sz w:val="20"/>
        </w:rPr>
        <w:t xml:space="preserve">. </w:t>
      </w:r>
      <w:r w:rsidRPr="009C6CF6">
        <w:rPr>
          <w:sz w:val="20"/>
        </w:rPr>
        <w:t>11:20</w:t>
      </w:r>
    </w:p>
    <w:p w:rsidR="00215734" w:rsidRPr="009C6CF6" w:rsidRDefault="003822D5" w:rsidP="00215734">
      <w:pPr>
        <w:pStyle w:val="naisf"/>
        <w:spacing w:before="0" w:after="0"/>
        <w:rPr>
          <w:sz w:val="20"/>
        </w:rPr>
      </w:pPr>
      <w:r w:rsidRPr="009C6CF6">
        <w:rPr>
          <w:sz w:val="20"/>
        </w:rPr>
        <w:t>1 053</w:t>
      </w:r>
    </w:p>
    <w:p w:rsidR="00772D21" w:rsidRPr="009C6CF6" w:rsidRDefault="00772D21" w:rsidP="00772D21">
      <w:pPr>
        <w:spacing w:after="0"/>
        <w:rPr>
          <w:rFonts w:ascii="Times New Roman" w:hAnsi="Times New Roman" w:cs="Times New Roman"/>
          <w:sz w:val="20"/>
          <w:szCs w:val="20"/>
        </w:rPr>
      </w:pPr>
      <w:r w:rsidRPr="009C6CF6">
        <w:rPr>
          <w:rFonts w:ascii="Times New Roman" w:hAnsi="Times New Roman" w:cs="Times New Roman"/>
          <w:sz w:val="20"/>
          <w:szCs w:val="20"/>
        </w:rPr>
        <w:t>Stone, 67219425</w:t>
      </w:r>
    </w:p>
    <w:p w:rsidR="00976034" w:rsidRPr="006B6000" w:rsidRDefault="00976034" w:rsidP="00772D21">
      <w:pPr>
        <w:spacing w:after="0"/>
        <w:rPr>
          <w:rFonts w:ascii="Times New Roman" w:hAnsi="Times New Roman" w:cs="Times New Roman"/>
          <w:sz w:val="20"/>
          <w:szCs w:val="20"/>
        </w:rPr>
      </w:pPr>
      <w:r w:rsidRPr="009C6CF6">
        <w:rPr>
          <w:rFonts w:ascii="Times New Roman" w:hAnsi="Times New Roman" w:cs="Times New Roman"/>
          <w:sz w:val="20"/>
          <w:szCs w:val="20"/>
        </w:rPr>
        <w:t>kristine.stone@pmlp.gov.lv</w:t>
      </w:r>
      <w:bookmarkStart w:id="0" w:name="_GoBack"/>
      <w:bookmarkEnd w:id="0"/>
    </w:p>
    <w:p w:rsidR="00D875E2" w:rsidRPr="006B6000" w:rsidRDefault="00D875E2">
      <w:pPr>
        <w:rPr>
          <w:rFonts w:ascii="Times New Roman" w:hAnsi="Times New Roman" w:cs="Times New Roman"/>
        </w:rPr>
      </w:pPr>
    </w:p>
    <w:sectPr w:rsidR="00D875E2" w:rsidRPr="006B6000" w:rsidSect="0008032F">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4F" w:rsidRDefault="00B9664F" w:rsidP="00B9664F">
      <w:pPr>
        <w:spacing w:after="0"/>
      </w:pPr>
      <w:r>
        <w:separator/>
      </w:r>
    </w:p>
  </w:endnote>
  <w:endnote w:type="continuationSeparator" w:id="0">
    <w:p w:rsidR="00B9664F" w:rsidRDefault="00B9664F"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021302" w:rsidP="00292215">
    <w:pPr>
      <w:jc w:val="both"/>
    </w:pPr>
    <w:r w:rsidRPr="00B9664F">
      <w:rPr>
        <w:rFonts w:ascii="Times New Roman" w:hAnsi="Times New Roman" w:cs="Times New Roman"/>
        <w:sz w:val="20"/>
        <w:szCs w:val="20"/>
      </w:rPr>
      <w:t>IEMAnot_</w:t>
    </w:r>
    <w:r w:rsidR="00644434">
      <w:rPr>
        <w:rFonts w:ascii="Times New Roman" w:hAnsi="Times New Roman" w:cs="Times New Roman"/>
        <w:sz w:val="20"/>
        <w:szCs w:val="20"/>
      </w:rPr>
      <w:t>1</w:t>
    </w:r>
    <w:r w:rsidR="00CA6177">
      <w:rPr>
        <w:rFonts w:ascii="Times New Roman" w:hAnsi="Times New Roman" w:cs="Times New Roman"/>
        <w:sz w:val="20"/>
        <w:szCs w:val="20"/>
      </w:rPr>
      <w:t>6</w:t>
    </w:r>
    <w:r w:rsidR="00D821B5">
      <w:rPr>
        <w:rFonts w:ascii="Times New Roman" w:hAnsi="Times New Roman" w:cs="Times New Roman"/>
        <w:sz w:val="20"/>
        <w:szCs w:val="20"/>
      </w:rPr>
      <w:t>05</w:t>
    </w:r>
    <w:r>
      <w:rPr>
        <w:rFonts w:ascii="Times New Roman" w:hAnsi="Times New Roman" w:cs="Times New Roman"/>
        <w:sz w:val="20"/>
        <w:szCs w:val="20"/>
      </w:rPr>
      <w:t>16_</w:t>
    </w:r>
    <w:r w:rsidRPr="00021302">
      <w:rPr>
        <w:rFonts w:ascii="Times New Roman" w:hAnsi="Times New Roman" w:cs="Times New Roman"/>
        <w:sz w:val="20"/>
        <w:szCs w:val="20"/>
      </w:rPr>
      <w:t>groz225; Ministru kabineta noteikumu projekt</w:t>
    </w:r>
    <w:r>
      <w:rPr>
        <w:rFonts w:ascii="Times New Roman" w:hAnsi="Times New Roman" w:cs="Times New Roman"/>
        <w:sz w:val="20"/>
        <w:szCs w:val="20"/>
      </w:rPr>
      <w:t>a</w:t>
    </w:r>
    <w:r w:rsidRPr="00021302">
      <w:rPr>
        <w:rFonts w:ascii="Times New Roman" w:hAnsi="Times New Roman" w:cs="Times New Roman"/>
        <w:sz w:val="20"/>
        <w:szCs w:val="20"/>
      </w:rPr>
      <w:t xml:space="preserve"> “</w:t>
    </w:r>
    <w:r w:rsidRPr="00021302">
      <w:rPr>
        <w:rFonts w:ascii="Times New Roman" w:hAnsi="Times New Roman" w:cs="Times New Roman"/>
        <w:bCs/>
        <w:sz w:val="20"/>
        <w:szCs w:val="20"/>
      </w:rPr>
      <w:t xml:space="preserve">Grozījumi Ministru kabineta </w:t>
    </w:r>
    <w:proofErr w:type="gramStart"/>
    <w:r w:rsidRPr="00021302">
      <w:rPr>
        <w:rFonts w:ascii="Times New Roman" w:hAnsi="Times New Roman" w:cs="Times New Roman"/>
        <w:bCs/>
        <w:sz w:val="20"/>
        <w:szCs w:val="20"/>
      </w:rPr>
      <w:t>2009.gada</w:t>
    </w:r>
    <w:proofErr w:type="gramEnd"/>
    <w:r w:rsidRPr="00021302">
      <w:rPr>
        <w:rFonts w:ascii="Times New Roman" w:hAnsi="Times New Roman" w:cs="Times New Roman"/>
        <w:bCs/>
        <w:sz w:val="20"/>
        <w:szCs w:val="20"/>
      </w:rPr>
      <w:t xml:space="preserve"> 10.marta noteikumos Nr.225 “Noteikumi par Iedzīvotāju reģistra pirmuzskaites veidlapas paraugu un tās aizpildīšanas kārtību””</w:t>
    </w:r>
    <w:r w:rsidRPr="00021302">
      <w:rPr>
        <w:rFonts w:ascii="Times New Roman" w:hAnsi="Times New Roman" w:cs="Times New Roman"/>
        <w:sz w:val="20"/>
        <w:szCs w:val="20"/>
      </w:rPr>
      <w:t xml:space="preserve"> sākotnējās ietekmes novērtējuma </w:t>
    </w:r>
    <w:smartTag w:uri="schemas-tilde-lv/tildestengine" w:element="veidnes">
      <w:smartTagPr>
        <w:attr w:name="id" w:val="-1"/>
        <w:attr w:name="baseform" w:val="ziņojums"/>
        <w:attr w:name="text" w:val="ziņojums"/>
      </w:smartTagPr>
      <w:r w:rsidRPr="00021302">
        <w:rPr>
          <w:rFonts w:ascii="Times New Roman" w:hAnsi="Times New Roman" w:cs="Times New Roman"/>
          <w:sz w:val="20"/>
          <w:szCs w:val="20"/>
        </w:rPr>
        <w:t>ziņojums</w:t>
      </w:r>
    </w:smartTag>
    <w:r w:rsidRPr="00021302">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021302" w:rsidRDefault="00B9664F" w:rsidP="00A5492F">
    <w:pPr>
      <w:jc w:val="both"/>
      <w:rPr>
        <w:rFonts w:ascii="Times New Roman" w:hAnsi="Times New Roman" w:cs="Times New Roman"/>
      </w:rPr>
    </w:pPr>
    <w:r w:rsidRPr="00B9664F">
      <w:rPr>
        <w:rFonts w:ascii="Times New Roman" w:hAnsi="Times New Roman" w:cs="Times New Roman"/>
        <w:sz w:val="20"/>
        <w:szCs w:val="20"/>
      </w:rPr>
      <w:t>IEMAnot_</w:t>
    </w:r>
    <w:r w:rsidR="00644434">
      <w:rPr>
        <w:rFonts w:ascii="Times New Roman" w:hAnsi="Times New Roman" w:cs="Times New Roman"/>
        <w:sz w:val="20"/>
        <w:szCs w:val="20"/>
      </w:rPr>
      <w:t>1</w:t>
    </w:r>
    <w:r w:rsidR="00CA6177">
      <w:rPr>
        <w:rFonts w:ascii="Times New Roman" w:hAnsi="Times New Roman" w:cs="Times New Roman"/>
        <w:sz w:val="20"/>
        <w:szCs w:val="20"/>
      </w:rPr>
      <w:t>6</w:t>
    </w:r>
    <w:r w:rsidR="00D821B5">
      <w:rPr>
        <w:rFonts w:ascii="Times New Roman" w:hAnsi="Times New Roman" w:cs="Times New Roman"/>
        <w:sz w:val="20"/>
        <w:szCs w:val="20"/>
      </w:rPr>
      <w:t>05</w:t>
    </w:r>
    <w:r w:rsidR="00021302">
      <w:rPr>
        <w:rFonts w:ascii="Times New Roman" w:hAnsi="Times New Roman" w:cs="Times New Roman"/>
        <w:sz w:val="20"/>
        <w:szCs w:val="20"/>
      </w:rPr>
      <w:t>16_</w:t>
    </w:r>
    <w:r w:rsidR="00021302" w:rsidRPr="00021302">
      <w:rPr>
        <w:rFonts w:ascii="Times New Roman" w:hAnsi="Times New Roman" w:cs="Times New Roman"/>
        <w:sz w:val="20"/>
        <w:szCs w:val="20"/>
      </w:rPr>
      <w:t>groz225</w:t>
    </w:r>
    <w:r w:rsidRPr="00021302">
      <w:rPr>
        <w:rFonts w:ascii="Times New Roman" w:hAnsi="Times New Roman" w:cs="Times New Roman"/>
        <w:sz w:val="20"/>
        <w:szCs w:val="20"/>
      </w:rPr>
      <w:t xml:space="preserve">; </w:t>
    </w:r>
    <w:r w:rsidR="00021302" w:rsidRPr="00021302">
      <w:rPr>
        <w:rFonts w:ascii="Times New Roman" w:hAnsi="Times New Roman" w:cs="Times New Roman"/>
        <w:sz w:val="20"/>
        <w:szCs w:val="20"/>
      </w:rPr>
      <w:t>Ministru kabineta noteikumu projekt</w:t>
    </w:r>
    <w:r w:rsidR="00021302">
      <w:rPr>
        <w:rFonts w:ascii="Times New Roman" w:hAnsi="Times New Roman" w:cs="Times New Roman"/>
        <w:sz w:val="20"/>
        <w:szCs w:val="20"/>
      </w:rPr>
      <w:t>a</w:t>
    </w:r>
    <w:r w:rsidR="00021302" w:rsidRPr="00021302">
      <w:rPr>
        <w:rFonts w:ascii="Times New Roman" w:hAnsi="Times New Roman" w:cs="Times New Roman"/>
        <w:sz w:val="20"/>
        <w:szCs w:val="20"/>
      </w:rPr>
      <w:t xml:space="preserve"> “</w:t>
    </w:r>
    <w:r w:rsidR="00021302" w:rsidRPr="00021302">
      <w:rPr>
        <w:rFonts w:ascii="Times New Roman" w:hAnsi="Times New Roman" w:cs="Times New Roman"/>
        <w:bCs/>
        <w:sz w:val="20"/>
        <w:szCs w:val="20"/>
      </w:rPr>
      <w:t xml:space="preserve">Grozījumi Ministru kabineta </w:t>
    </w:r>
    <w:proofErr w:type="gramStart"/>
    <w:r w:rsidR="00021302" w:rsidRPr="00021302">
      <w:rPr>
        <w:rFonts w:ascii="Times New Roman" w:hAnsi="Times New Roman" w:cs="Times New Roman"/>
        <w:bCs/>
        <w:sz w:val="20"/>
        <w:szCs w:val="20"/>
      </w:rPr>
      <w:t>2009.gada</w:t>
    </w:r>
    <w:proofErr w:type="gramEnd"/>
    <w:r w:rsidR="00021302" w:rsidRPr="00021302">
      <w:rPr>
        <w:rFonts w:ascii="Times New Roman" w:hAnsi="Times New Roman" w:cs="Times New Roman"/>
        <w:bCs/>
        <w:sz w:val="20"/>
        <w:szCs w:val="20"/>
      </w:rPr>
      <w:t xml:space="preserve"> 10.marta noteikumos Nr.225 “Noteikumi par Iedzīvotāju reģistra pirmuzskaites veidlapas paraugu un tās aizpildīšanas kārtību””</w:t>
    </w:r>
    <w:r w:rsidRPr="00021302">
      <w:rPr>
        <w:rFonts w:ascii="Times New Roman" w:hAnsi="Times New Roman" w:cs="Times New Roman"/>
        <w:sz w:val="20"/>
        <w:szCs w:val="20"/>
      </w:rPr>
      <w:t xml:space="preserve"> </w:t>
    </w:r>
    <w:r w:rsidR="00FC1A44" w:rsidRPr="00021302">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00FC1A44" w:rsidRPr="00021302">
        <w:rPr>
          <w:rFonts w:ascii="Times New Roman" w:hAnsi="Times New Roman" w:cs="Times New Roman"/>
          <w:sz w:val="20"/>
          <w:szCs w:val="20"/>
        </w:rPr>
        <w:t>ziņojums</w:t>
      </w:r>
    </w:smartTag>
    <w:r w:rsidR="00FC1A44" w:rsidRPr="00021302">
      <w:rPr>
        <w:rFonts w:ascii="Times New Roman" w:hAnsi="Times New Roman" w:cs="Times New Roman"/>
        <w:sz w:val="20"/>
        <w:szCs w:val="20"/>
      </w:rPr>
      <w:t xml:space="preserve"> (anotācija)</w:t>
    </w:r>
  </w:p>
  <w:p w:rsidR="00500BD2" w:rsidRDefault="009C6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4F" w:rsidRDefault="00B9664F" w:rsidP="00B9664F">
      <w:pPr>
        <w:spacing w:after="0"/>
      </w:pPr>
      <w:r>
        <w:separator/>
      </w:r>
    </w:p>
  </w:footnote>
  <w:footnote w:type="continuationSeparator" w:id="0">
    <w:p w:rsidR="00B9664F" w:rsidRDefault="00B9664F"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9C6CF6">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500BD2" w:rsidRDefault="009C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02F6"/>
    <w:rsid w:val="00021302"/>
    <w:rsid w:val="00041A2B"/>
    <w:rsid w:val="000551F7"/>
    <w:rsid w:val="0008032F"/>
    <w:rsid w:val="00093327"/>
    <w:rsid w:val="000F6B29"/>
    <w:rsid w:val="001150D9"/>
    <w:rsid w:val="001232D3"/>
    <w:rsid w:val="001736F3"/>
    <w:rsid w:val="001B3590"/>
    <w:rsid w:val="002053F4"/>
    <w:rsid w:val="00215734"/>
    <w:rsid w:val="0025077A"/>
    <w:rsid w:val="00292215"/>
    <w:rsid w:val="002C6CB4"/>
    <w:rsid w:val="002E341E"/>
    <w:rsid w:val="002F11E1"/>
    <w:rsid w:val="0031733E"/>
    <w:rsid w:val="003552A0"/>
    <w:rsid w:val="003642E8"/>
    <w:rsid w:val="003822D5"/>
    <w:rsid w:val="004303B3"/>
    <w:rsid w:val="00476DD3"/>
    <w:rsid w:val="004D3A52"/>
    <w:rsid w:val="0052774F"/>
    <w:rsid w:val="00615092"/>
    <w:rsid w:val="00644434"/>
    <w:rsid w:val="00661ECC"/>
    <w:rsid w:val="006B6000"/>
    <w:rsid w:val="00700905"/>
    <w:rsid w:val="00737940"/>
    <w:rsid w:val="00770526"/>
    <w:rsid w:val="00772D21"/>
    <w:rsid w:val="00795E0F"/>
    <w:rsid w:val="007C4240"/>
    <w:rsid w:val="007E76BF"/>
    <w:rsid w:val="007F349F"/>
    <w:rsid w:val="0081729D"/>
    <w:rsid w:val="00830173"/>
    <w:rsid w:val="00831739"/>
    <w:rsid w:val="008370EB"/>
    <w:rsid w:val="008514D7"/>
    <w:rsid w:val="008D61A1"/>
    <w:rsid w:val="0092162C"/>
    <w:rsid w:val="00953479"/>
    <w:rsid w:val="00976034"/>
    <w:rsid w:val="00984233"/>
    <w:rsid w:val="009A7532"/>
    <w:rsid w:val="009C6CF6"/>
    <w:rsid w:val="00A16E56"/>
    <w:rsid w:val="00A203CC"/>
    <w:rsid w:val="00A55472"/>
    <w:rsid w:val="00A80C57"/>
    <w:rsid w:val="00B37AE1"/>
    <w:rsid w:val="00B9664F"/>
    <w:rsid w:val="00BB1301"/>
    <w:rsid w:val="00BD47B4"/>
    <w:rsid w:val="00BD4AD5"/>
    <w:rsid w:val="00BE3E9B"/>
    <w:rsid w:val="00CA0229"/>
    <w:rsid w:val="00CA6177"/>
    <w:rsid w:val="00CB73CC"/>
    <w:rsid w:val="00CF4A63"/>
    <w:rsid w:val="00D14ED1"/>
    <w:rsid w:val="00D23C18"/>
    <w:rsid w:val="00D821B5"/>
    <w:rsid w:val="00D875E2"/>
    <w:rsid w:val="00DA3B30"/>
    <w:rsid w:val="00E56445"/>
    <w:rsid w:val="00E96888"/>
    <w:rsid w:val="00F710B3"/>
    <w:rsid w:val="00F858F8"/>
    <w:rsid w:val="00FA628F"/>
    <w:rsid w:val="00FC1A44"/>
    <w:rsid w:val="00FC2CFC"/>
    <w:rsid w:val="00FD70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semiHidden/>
    <w:unhideWhenUsed/>
    <w:rsid w:val="0077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4</Pages>
  <Words>5470</Words>
  <Characters>3119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46</cp:revision>
  <cp:lastPrinted>2016-01-22T07:10:00Z</cp:lastPrinted>
  <dcterms:created xsi:type="dcterms:W3CDTF">2015-11-30T09:41:00Z</dcterms:created>
  <dcterms:modified xsi:type="dcterms:W3CDTF">2016-05-25T06:55:00Z</dcterms:modified>
</cp:coreProperties>
</file>