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00" w:rsidRPr="00E76148" w:rsidRDefault="00146100" w:rsidP="00251222">
      <w:pPr>
        <w:spacing w:after="120"/>
        <w:jc w:val="right"/>
        <w:rPr>
          <w:i/>
          <w:sz w:val="28"/>
          <w:szCs w:val="28"/>
        </w:rPr>
      </w:pPr>
      <w:r w:rsidRPr="00E76148">
        <w:rPr>
          <w:i/>
          <w:sz w:val="28"/>
          <w:szCs w:val="28"/>
        </w:rPr>
        <w:t>Projekts</w:t>
      </w:r>
    </w:p>
    <w:p w:rsidR="006254AB" w:rsidRPr="00E76148" w:rsidRDefault="006254AB" w:rsidP="00146100">
      <w:pPr>
        <w:spacing w:after="120"/>
        <w:jc w:val="center"/>
        <w:rPr>
          <w:sz w:val="28"/>
          <w:szCs w:val="28"/>
        </w:rPr>
      </w:pPr>
    </w:p>
    <w:p w:rsidR="00146100" w:rsidRPr="00FD7DE1" w:rsidRDefault="00146100" w:rsidP="00146100">
      <w:pPr>
        <w:spacing w:after="120"/>
        <w:jc w:val="center"/>
        <w:rPr>
          <w:sz w:val="28"/>
          <w:szCs w:val="28"/>
        </w:rPr>
      </w:pPr>
      <w:r w:rsidRPr="00FD7DE1">
        <w:rPr>
          <w:sz w:val="28"/>
          <w:szCs w:val="28"/>
        </w:rPr>
        <w:t>LATVIJAS REPUBLIKAS MINISTRU KABINETS</w:t>
      </w:r>
    </w:p>
    <w:p w:rsidR="00146100" w:rsidRPr="00FD7DE1" w:rsidRDefault="00146100" w:rsidP="00146100">
      <w:pPr>
        <w:spacing w:after="120"/>
        <w:jc w:val="center"/>
        <w:rPr>
          <w:sz w:val="28"/>
          <w:szCs w:val="28"/>
        </w:rPr>
      </w:pPr>
    </w:p>
    <w:p w:rsidR="00146100" w:rsidRPr="00FD7DE1" w:rsidRDefault="00146100" w:rsidP="00146100">
      <w:pPr>
        <w:jc w:val="both"/>
        <w:rPr>
          <w:sz w:val="28"/>
          <w:szCs w:val="28"/>
        </w:rPr>
      </w:pPr>
      <w:r w:rsidRPr="00FD7DE1">
        <w:rPr>
          <w:sz w:val="28"/>
          <w:szCs w:val="28"/>
        </w:rPr>
        <w:t>201</w:t>
      </w:r>
      <w:r w:rsidR="00BE78CE" w:rsidRPr="00FD7DE1">
        <w:rPr>
          <w:sz w:val="28"/>
          <w:szCs w:val="28"/>
        </w:rPr>
        <w:t>6</w:t>
      </w:r>
      <w:r w:rsidRPr="00FD7DE1">
        <w:rPr>
          <w:sz w:val="28"/>
          <w:szCs w:val="28"/>
        </w:rPr>
        <w:t>.gada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Noteikumi Nr.</w:t>
      </w:r>
    </w:p>
    <w:p w:rsidR="00146100" w:rsidRPr="00FD7DE1" w:rsidRDefault="00146100" w:rsidP="00A0045B">
      <w:pPr>
        <w:jc w:val="both"/>
        <w:rPr>
          <w:sz w:val="28"/>
          <w:szCs w:val="28"/>
        </w:rPr>
      </w:pPr>
      <w:r w:rsidRPr="00FD7DE1">
        <w:rPr>
          <w:sz w:val="28"/>
          <w:szCs w:val="28"/>
        </w:rPr>
        <w:t>Rīgā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(prot. Nr.    .§)</w:t>
      </w:r>
    </w:p>
    <w:p w:rsidR="006254AB" w:rsidRPr="00FD7DE1" w:rsidRDefault="006254AB" w:rsidP="00146100">
      <w:pPr>
        <w:ind w:firstLine="72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</w:p>
    <w:p w:rsidR="00146100" w:rsidRPr="00FD7DE1" w:rsidRDefault="00CD490D" w:rsidP="00146100">
      <w:pPr>
        <w:ind w:firstLine="720"/>
        <w:jc w:val="center"/>
        <w:rPr>
          <w:rFonts w:ascii="Verdana" w:hAnsi="Verdana" w:cs="Verdana"/>
          <w:b/>
          <w:bCs/>
          <w:sz w:val="28"/>
          <w:szCs w:val="28"/>
        </w:rPr>
      </w:pPr>
      <w:r w:rsidRPr="00FD7DE1">
        <w:rPr>
          <w:b/>
          <w:bCs/>
          <w:sz w:val="28"/>
          <w:szCs w:val="28"/>
        </w:rPr>
        <w:t>Grozījumi Ministru kabineta 2011.</w:t>
      </w:r>
      <w:r w:rsidR="00C10E84" w:rsidRPr="00FD7DE1">
        <w:rPr>
          <w:b/>
          <w:bCs/>
          <w:sz w:val="28"/>
          <w:szCs w:val="28"/>
        </w:rPr>
        <w:t xml:space="preserve"> </w:t>
      </w:r>
      <w:r w:rsidRPr="00FD7DE1">
        <w:rPr>
          <w:b/>
          <w:bCs/>
          <w:sz w:val="28"/>
          <w:szCs w:val="28"/>
        </w:rPr>
        <w:t>gada 27.</w:t>
      </w:r>
      <w:r w:rsidR="00C10E84" w:rsidRPr="00FD7DE1">
        <w:rPr>
          <w:b/>
          <w:bCs/>
          <w:sz w:val="28"/>
          <w:szCs w:val="28"/>
        </w:rPr>
        <w:t xml:space="preserve"> </w:t>
      </w:r>
      <w:r w:rsidRPr="00FD7DE1">
        <w:rPr>
          <w:b/>
          <w:bCs/>
          <w:sz w:val="28"/>
          <w:szCs w:val="28"/>
        </w:rPr>
        <w:t>decembra noteikumos Nr.</w:t>
      </w:r>
      <w:r w:rsidR="00C10E84" w:rsidRPr="00FD7DE1">
        <w:rPr>
          <w:b/>
          <w:bCs/>
          <w:sz w:val="28"/>
          <w:szCs w:val="28"/>
        </w:rPr>
        <w:t> </w:t>
      </w:r>
      <w:r w:rsidRPr="00FD7DE1">
        <w:rPr>
          <w:b/>
          <w:bCs/>
          <w:sz w:val="28"/>
          <w:szCs w:val="28"/>
        </w:rPr>
        <w:t>1036 „Kārtība, kādā valsts finansē profesionālās ievirzes sporta izglītības programmas</w:t>
      </w:r>
      <w:bookmarkEnd w:id="0"/>
      <w:bookmarkEnd w:id="1"/>
      <w:r w:rsidRPr="00FD7DE1">
        <w:rPr>
          <w:b/>
          <w:bCs/>
          <w:sz w:val="28"/>
          <w:szCs w:val="28"/>
        </w:rPr>
        <w:t>”</w:t>
      </w:r>
      <w:r w:rsidR="00146100" w:rsidRPr="00FD7DE1">
        <w:rPr>
          <w:b/>
          <w:bCs/>
          <w:sz w:val="28"/>
          <w:szCs w:val="28"/>
        </w:rPr>
        <w:t xml:space="preserve"> </w:t>
      </w:r>
    </w:p>
    <w:bookmarkEnd w:id="2"/>
    <w:bookmarkEnd w:id="3"/>
    <w:p w:rsidR="007A6B26" w:rsidRDefault="007A6B26" w:rsidP="00146100">
      <w:pPr>
        <w:jc w:val="right"/>
        <w:rPr>
          <w:sz w:val="28"/>
          <w:szCs w:val="28"/>
        </w:rPr>
      </w:pPr>
    </w:p>
    <w:p w:rsidR="00146100" w:rsidRPr="00FD7DE1" w:rsidRDefault="00146100" w:rsidP="00146100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>Izdoti saskaņā ar Izglītības likuma</w:t>
      </w:r>
    </w:p>
    <w:p w:rsidR="005A28EC" w:rsidRPr="00FD7DE1" w:rsidRDefault="00146100" w:rsidP="00A0045B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 xml:space="preserve"> 14.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panta 26.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punktu</w:t>
      </w:r>
      <w:r w:rsidR="005A28EC" w:rsidRPr="00FD7DE1">
        <w:rPr>
          <w:sz w:val="28"/>
          <w:szCs w:val="28"/>
        </w:rPr>
        <w:t xml:space="preserve"> un </w:t>
      </w:r>
    </w:p>
    <w:p w:rsidR="00726F61" w:rsidRPr="00FD7DE1" w:rsidRDefault="005A28EC" w:rsidP="00A0045B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>Profesionālās izglītības likuma  31.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panta 2</w:t>
      </w:r>
      <w:r w:rsidR="003A6A8D" w:rsidRPr="00FD7DE1">
        <w:rPr>
          <w:sz w:val="28"/>
          <w:szCs w:val="28"/>
        </w:rPr>
        <w:t>.</w:t>
      </w:r>
      <w:r w:rsidRPr="00FD7DE1">
        <w:rPr>
          <w:sz w:val="28"/>
          <w:szCs w:val="28"/>
          <w:vertAlign w:val="superscript"/>
        </w:rPr>
        <w:t>2</w:t>
      </w:r>
      <w:r w:rsidRPr="00FD7DE1">
        <w:rPr>
          <w:sz w:val="28"/>
          <w:szCs w:val="28"/>
        </w:rPr>
        <w:t xml:space="preserve"> daļu</w:t>
      </w:r>
    </w:p>
    <w:p w:rsidR="00CD490D" w:rsidRPr="00FD7DE1" w:rsidRDefault="00CD490D" w:rsidP="00A0045B">
      <w:pPr>
        <w:jc w:val="right"/>
        <w:rPr>
          <w:sz w:val="28"/>
          <w:szCs w:val="28"/>
        </w:rPr>
      </w:pPr>
    </w:p>
    <w:p w:rsidR="002A7CCB" w:rsidRPr="00FD7DE1" w:rsidRDefault="00C10E84" w:rsidP="007C5784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 xml:space="preserve">1. </w:t>
      </w:r>
      <w:r w:rsidR="00CD490D" w:rsidRPr="00FD7DE1">
        <w:rPr>
          <w:sz w:val="28"/>
          <w:szCs w:val="28"/>
        </w:rPr>
        <w:t xml:space="preserve">Izdarīt Ministru kabineta 2011.gada 27.decembra noteikumos Nr.1036 „Kārtība, kādā valsts finansē profesionālās ievirzes sporta izglītības programmas” (Latvijas Vēstnesis, 2011, </w:t>
      </w:r>
      <w:r w:rsidR="00F22247" w:rsidRPr="00FD7DE1">
        <w:rPr>
          <w:sz w:val="28"/>
          <w:szCs w:val="28"/>
        </w:rPr>
        <w:t>205</w:t>
      </w:r>
      <w:r w:rsidR="00CD490D" w:rsidRPr="00FD7DE1">
        <w:rPr>
          <w:sz w:val="28"/>
          <w:szCs w:val="28"/>
        </w:rPr>
        <w:t>.</w:t>
      </w:r>
      <w:r w:rsidR="00AE3494">
        <w:rPr>
          <w:sz w:val="28"/>
          <w:szCs w:val="28"/>
        </w:rPr>
        <w:t xml:space="preserve"> </w:t>
      </w:r>
      <w:r w:rsidR="00CD490D" w:rsidRPr="00FD7DE1">
        <w:rPr>
          <w:sz w:val="28"/>
          <w:szCs w:val="28"/>
        </w:rPr>
        <w:t>nr.</w:t>
      </w:r>
      <w:r w:rsidRPr="00FD7DE1">
        <w:rPr>
          <w:sz w:val="28"/>
          <w:szCs w:val="28"/>
        </w:rPr>
        <w:t>;</w:t>
      </w:r>
      <w:r w:rsidR="003A6A8D" w:rsidRPr="00FD7DE1">
        <w:rPr>
          <w:sz w:val="28"/>
          <w:szCs w:val="28"/>
        </w:rPr>
        <w:t xml:space="preserve"> 2013, 174</w:t>
      </w:r>
      <w:r w:rsidR="00C10599" w:rsidRPr="00FD7DE1">
        <w:rPr>
          <w:sz w:val="28"/>
          <w:szCs w:val="28"/>
        </w:rPr>
        <w:t>.</w:t>
      </w:r>
      <w:r w:rsidRPr="00FD7DE1">
        <w:rPr>
          <w:sz w:val="28"/>
          <w:szCs w:val="28"/>
        </w:rPr>
        <w:t>, 250.</w:t>
      </w:r>
      <w:r w:rsidR="00AE3494">
        <w:rPr>
          <w:sz w:val="28"/>
          <w:szCs w:val="28"/>
        </w:rPr>
        <w:t xml:space="preserve"> </w:t>
      </w:r>
      <w:r w:rsidR="00C10599" w:rsidRPr="00FD7DE1">
        <w:rPr>
          <w:sz w:val="28"/>
          <w:szCs w:val="28"/>
        </w:rPr>
        <w:t>nr.</w:t>
      </w:r>
      <w:r w:rsidR="0055724E">
        <w:rPr>
          <w:sz w:val="28"/>
          <w:szCs w:val="28"/>
        </w:rPr>
        <w:t>;</w:t>
      </w:r>
      <w:r w:rsidR="00C10599" w:rsidRPr="00FD7DE1">
        <w:rPr>
          <w:sz w:val="28"/>
          <w:szCs w:val="28"/>
        </w:rPr>
        <w:t xml:space="preserve"> 2014, 174.</w:t>
      </w:r>
      <w:r w:rsidR="00AE3494">
        <w:rPr>
          <w:sz w:val="28"/>
          <w:szCs w:val="28"/>
        </w:rPr>
        <w:t xml:space="preserve"> </w:t>
      </w:r>
      <w:r w:rsidR="00C10599" w:rsidRPr="00FD7DE1">
        <w:rPr>
          <w:sz w:val="28"/>
          <w:szCs w:val="28"/>
        </w:rPr>
        <w:t>nr.</w:t>
      </w:r>
      <w:r w:rsidR="00CD490D" w:rsidRPr="00FD7DE1">
        <w:rPr>
          <w:sz w:val="28"/>
          <w:szCs w:val="28"/>
        </w:rPr>
        <w:t>) šādus grozījumus:</w:t>
      </w:r>
    </w:p>
    <w:p w:rsidR="00134763" w:rsidRPr="00FD7DE1" w:rsidRDefault="00134763" w:rsidP="00134763">
      <w:pPr>
        <w:pStyle w:val="NoSpacing"/>
        <w:jc w:val="both"/>
        <w:rPr>
          <w:sz w:val="28"/>
          <w:szCs w:val="28"/>
        </w:rPr>
      </w:pPr>
    </w:p>
    <w:p w:rsidR="00667D7B" w:rsidRPr="00FD7DE1" w:rsidRDefault="00413BCE" w:rsidP="00CD543F">
      <w:pPr>
        <w:pStyle w:val="NoSpacing"/>
        <w:ind w:left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1.</w:t>
      </w:r>
      <w:r w:rsidR="007248A0" w:rsidRPr="00FD7DE1">
        <w:rPr>
          <w:sz w:val="28"/>
          <w:szCs w:val="28"/>
        </w:rPr>
        <w:t>1</w:t>
      </w:r>
      <w:r w:rsidRPr="00FD7DE1">
        <w:rPr>
          <w:sz w:val="28"/>
          <w:szCs w:val="28"/>
        </w:rPr>
        <w:t>. i</w:t>
      </w:r>
      <w:r w:rsidR="00667D7B" w:rsidRPr="00FD7DE1">
        <w:rPr>
          <w:sz w:val="28"/>
          <w:szCs w:val="28"/>
        </w:rPr>
        <w:t>zteikt  8.</w:t>
      </w:r>
      <w:r w:rsidR="00AE3494">
        <w:rPr>
          <w:sz w:val="28"/>
          <w:szCs w:val="28"/>
        </w:rPr>
        <w:t xml:space="preserve"> </w:t>
      </w:r>
      <w:r w:rsidR="00667D7B" w:rsidRPr="00FD7DE1">
        <w:rPr>
          <w:sz w:val="28"/>
          <w:szCs w:val="28"/>
        </w:rPr>
        <w:t xml:space="preserve">punktu šādā redakcijā: </w:t>
      </w:r>
    </w:p>
    <w:p w:rsidR="00667D7B" w:rsidRPr="00FD7DE1" w:rsidRDefault="00667D7B" w:rsidP="00CD543F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“</w:t>
      </w:r>
      <w:r w:rsidR="00923D7B" w:rsidRPr="00FD7DE1">
        <w:rPr>
          <w:sz w:val="28"/>
          <w:szCs w:val="28"/>
        </w:rPr>
        <w:t xml:space="preserve">8. </w:t>
      </w:r>
      <w:r w:rsidRPr="00FD7DE1">
        <w:rPr>
          <w:sz w:val="28"/>
          <w:szCs w:val="28"/>
        </w:rPr>
        <w:t>Ministrija šo noteikumu 5.</w:t>
      </w:r>
      <w:r w:rsidR="00AE3494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punktā minēto izglītības iestādei piešķiramās dotācijas apmēru aprēķina, izmantojot šādu formulu</w:t>
      </w:r>
      <w:r w:rsidR="00AE3494">
        <w:rPr>
          <w:sz w:val="28"/>
          <w:szCs w:val="28"/>
        </w:rPr>
        <w:t>:</w:t>
      </w:r>
    </w:p>
    <w:p w:rsidR="00370DFF" w:rsidRPr="00FD7DE1" w:rsidRDefault="00370DFF" w:rsidP="00370DFF">
      <w:pPr>
        <w:pStyle w:val="NoSpacing"/>
        <w:ind w:left="1080"/>
        <w:jc w:val="both"/>
        <w:rPr>
          <w:sz w:val="28"/>
          <w:szCs w:val="28"/>
        </w:rPr>
      </w:pPr>
    </w:p>
    <w:p w:rsidR="00667D7B" w:rsidRPr="0055724E" w:rsidRDefault="00370DFF" w:rsidP="00667D7B">
      <w:pPr>
        <w:pStyle w:val="NoSpacing"/>
        <w:ind w:left="108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Fp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Dot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1.13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FMAX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*FMAXi</m:t>
        </m:r>
      </m:oMath>
      <w:r w:rsidR="00667D7B" w:rsidRPr="0055724E">
        <w:rPr>
          <w:sz w:val="28"/>
          <w:szCs w:val="28"/>
        </w:rPr>
        <w:t>, kur</w:t>
      </w:r>
    </w:p>
    <w:p w:rsidR="00667D7B" w:rsidRPr="0055724E" w:rsidRDefault="00667D7B" w:rsidP="00FD7DE1">
      <w:pPr>
        <w:pStyle w:val="NoSpacing"/>
        <w:ind w:left="1080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FD7DE1">
        <w:rPr>
          <w:sz w:val="28"/>
          <w:szCs w:val="28"/>
        </w:rPr>
        <w:t>Fp</w:t>
      </w:r>
      <w:proofErr w:type="spellEnd"/>
      <w:r w:rsidRPr="00FD7DE1">
        <w:rPr>
          <w:sz w:val="28"/>
          <w:szCs w:val="28"/>
        </w:rPr>
        <w:t xml:space="preserve"> – izglītības iestādei piešķiramais finansējums;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Dot – kārtējā gadā pieejamais šo noteikumu 5.</w:t>
      </w:r>
      <w:r w:rsidR="00AE3494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punktā noteiktās dotācijas apmērs;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ΣFMAX – maksimālā finansējuma nodrošinājums visām izglītības iestādēm gadā;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FD7DE1">
        <w:rPr>
          <w:sz w:val="28"/>
          <w:szCs w:val="28"/>
        </w:rPr>
        <w:t>FMAXi</w:t>
      </w:r>
      <w:proofErr w:type="spellEnd"/>
      <w:r w:rsidRPr="00FD7DE1">
        <w:rPr>
          <w:sz w:val="28"/>
          <w:szCs w:val="28"/>
        </w:rPr>
        <w:t xml:space="preserve"> – maksimālā finansējuma nodrošinājums izglītības iestādei gadā, kuru aprēķina, summējot vienam mēnesim aprēķināto grupām nepieciešamo maksimālo finansējumu;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CD543F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1,</w:t>
      </w:r>
      <w:r w:rsidR="00142B27" w:rsidRPr="00FD7DE1">
        <w:rPr>
          <w:sz w:val="28"/>
          <w:szCs w:val="28"/>
        </w:rPr>
        <w:t xml:space="preserve">13 – koeficients </w:t>
      </w:r>
      <w:r w:rsidR="00CD543F" w:rsidRPr="00FD7DE1">
        <w:rPr>
          <w:sz w:val="28"/>
          <w:szCs w:val="28"/>
        </w:rPr>
        <w:t xml:space="preserve">papildus nepieciešamā finansējuma (attiecīgajam gadam apstiprinātā finansējuma ietvaros) 13 </w:t>
      </w:r>
      <w:r w:rsidR="0055724E">
        <w:rPr>
          <w:sz w:val="28"/>
          <w:szCs w:val="28"/>
        </w:rPr>
        <w:t>procentu</w:t>
      </w:r>
      <w:r w:rsidR="0055724E" w:rsidRPr="00FD7DE1">
        <w:rPr>
          <w:sz w:val="28"/>
          <w:szCs w:val="28"/>
        </w:rPr>
        <w:t xml:space="preserve"> </w:t>
      </w:r>
      <w:r w:rsidR="00CD543F" w:rsidRPr="00FD7DE1">
        <w:rPr>
          <w:sz w:val="28"/>
          <w:szCs w:val="28"/>
        </w:rPr>
        <w:t>apmērā no attiecīgajai izglītības iestādei aprēķinātās dotācijas – pedagogu papildu pienākumu, kā arī pedagoga mēneša darba algas likmes palielināšanai</w:t>
      </w:r>
      <w:r w:rsidR="00AE3494">
        <w:rPr>
          <w:sz w:val="28"/>
          <w:szCs w:val="28"/>
        </w:rPr>
        <w:t xml:space="preserve"> – </w:t>
      </w:r>
      <w:r w:rsidR="00CD543F" w:rsidRPr="00FD7DE1">
        <w:rPr>
          <w:sz w:val="28"/>
          <w:szCs w:val="28"/>
        </w:rPr>
        <w:t xml:space="preserve"> aprēķināšanai</w:t>
      </w:r>
      <w:r w:rsidR="0055724E">
        <w:rPr>
          <w:sz w:val="28"/>
          <w:szCs w:val="28"/>
        </w:rPr>
        <w:t>.</w:t>
      </w:r>
      <w:r w:rsidR="00CD543F" w:rsidRPr="00FD7DE1">
        <w:rPr>
          <w:sz w:val="28"/>
          <w:szCs w:val="28"/>
        </w:rPr>
        <w:t>”</w:t>
      </w:r>
      <w:r w:rsidR="0055724E">
        <w:rPr>
          <w:sz w:val="28"/>
          <w:szCs w:val="28"/>
        </w:rPr>
        <w:t>;</w:t>
      </w:r>
    </w:p>
    <w:p w:rsidR="00CD543F" w:rsidRPr="00FD7DE1" w:rsidRDefault="00CD543F" w:rsidP="00667D7B">
      <w:pPr>
        <w:pStyle w:val="NoSpacing"/>
        <w:rPr>
          <w:sz w:val="28"/>
          <w:szCs w:val="28"/>
        </w:rPr>
      </w:pPr>
    </w:p>
    <w:p w:rsidR="0055724E" w:rsidRDefault="005F1130" w:rsidP="00FD7DE1">
      <w:pPr>
        <w:pStyle w:val="NoSpacing"/>
        <w:ind w:firstLine="709"/>
        <w:jc w:val="both"/>
        <w:rPr>
          <w:sz w:val="28"/>
          <w:szCs w:val="28"/>
        </w:rPr>
      </w:pPr>
      <w:r w:rsidRPr="00FD7DE1">
        <w:rPr>
          <w:sz w:val="28"/>
          <w:szCs w:val="28"/>
        </w:rPr>
        <w:lastRenderedPageBreak/>
        <w:tab/>
        <w:t>1.</w:t>
      </w:r>
      <w:r w:rsidR="00670197" w:rsidRPr="00FD7DE1">
        <w:rPr>
          <w:sz w:val="28"/>
          <w:szCs w:val="28"/>
        </w:rPr>
        <w:t>2</w:t>
      </w:r>
      <w:r w:rsidRPr="00FD7DE1">
        <w:rPr>
          <w:sz w:val="28"/>
          <w:szCs w:val="28"/>
        </w:rPr>
        <w:t xml:space="preserve">. </w:t>
      </w:r>
      <w:r w:rsidR="0055724E">
        <w:rPr>
          <w:sz w:val="28"/>
          <w:szCs w:val="28"/>
        </w:rPr>
        <w:t xml:space="preserve">izteikt </w:t>
      </w:r>
      <w:r w:rsidRPr="00FD7DE1">
        <w:rPr>
          <w:sz w:val="28"/>
          <w:szCs w:val="28"/>
        </w:rPr>
        <w:t>9.2. apakšpunkt</w:t>
      </w:r>
      <w:r w:rsidR="0055724E">
        <w:rPr>
          <w:sz w:val="28"/>
          <w:szCs w:val="28"/>
        </w:rPr>
        <w:t>u šādā redakcijā:</w:t>
      </w:r>
    </w:p>
    <w:p w:rsidR="005F1130" w:rsidRPr="00FD7DE1" w:rsidRDefault="0055724E" w:rsidP="00FD7DE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“9.2. normatīvajos aktos noteikto zemāko pedagoga mēneša darba algas likmi</w:t>
      </w:r>
      <w:r w:rsidR="00031D24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031D24">
        <w:rPr>
          <w:sz w:val="28"/>
          <w:szCs w:val="28"/>
        </w:rPr>
        <w:t xml:space="preserve">; </w:t>
      </w:r>
    </w:p>
    <w:p w:rsidR="005F1130" w:rsidRPr="00FD7DE1" w:rsidRDefault="005F1130" w:rsidP="00667D7B">
      <w:pPr>
        <w:pStyle w:val="NoSpacing"/>
        <w:rPr>
          <w:sz w:val="28"/>
          <w:szCs w:val="28"/>
        </w:rPr>
      </w:pPr>
    </w:p>
    <w:p w:rsidR="00B6727F" w:rsidRPr="00FD7DE1" w:rsidRDefault="00413BCE" w:rsidP="0055724E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1.</w:t>
      </w:r>
      <w:r w:rsidR="00031D24">
        <w:rPr>
          <w:sz w:val="28"/>
          <w:szCs w:val="28"/>
        </w:rPr>
        <w:t>3</w:t>
      </w:r>
      <w:r w:rsidRPr="00FD7DE1">
        <w:rPr>
          <w:sz w:val="28"/>
          <w:szCs w:val="28"/>
        </w:rPr>
        <w:t>. i</w:t>
      </w:r>
      <w:r w:rsidR="00B6727F" w:rsidRPr="00FD7DE1">
        <w:rPr>
          <w:sz w:val="28"/>
          <w:szCs w:val="28"/>
        </w:rPr>
        <w:t xml:space="preserve">zteikt 6. pielikuma </w:t>
      </w:r>
      <w:r w:rsidRPr="00FD7DE1">
        <w:rPr>
          <w:sz w:val="28"/>
          <w:szCs w:val="28"/>
        </w:rPr>
        <w:t xml:space="preserve">aili </w:t>
      </w:r>
      <w:r w:rsidR="00B6727F" w:rsidRPr="00FD7DE1">
        <w:rPr>
          <w:sz w:val="28"/>
          <w:szCs w:val="28"/>
        </w:rPr>
        <w:t>“Maksimālais stundu skaits</w:t>
      </w:r>
      <w:r w:rsidRPr="00FD7DE1">
        <w:rPr>
          <w:sz w:val="28"/>
          <w:szCs w:val="28"/>
        </w:rPr>
        <w:t xml:space="preserve"> </w:t>
      </w:r>
      <w:r w:rsidR="00B6727F" w:rsidRPr="00FD7DE1">
        <w:rPr>
          <w:sz w:val="28"/>
          <w:szCs w:val="28"/>
        </w:rPr>
        <w:t>nedēļā”</w:t>
      </w:r>
      <w:r w:rsidR="00F30311" w:rsidRPr="00FD7DE1">
        <w:rPr>
          <w:sz w:val="28"/>
          <w:szCs w:val="28"/>
        </w:rPr>
        <w:t xml:space="preserve"> </w:t>
      </w:r>
      <w:r w:rsidR="00B6727F" w:rsidRPr="00FD7DE1">
        <w:rPr>
          <w:sz w:val="28"/>
          <w:szCs w:val="28"/>
        </w:rPr>
        <w:t>šādā redakcijā:</w:t>
      </w:r>
    </w:p>
    <w:p w:rsidR="00BE78CE" w:rsidRPr="00FD7DE1" w:rsidRDefault="00BE78CE" w:rsidP="0070553D">
      <w:pPr>
        <w:pStyle w:val="NoSpacing"/>
        <w:rPr>
          <w:b/>
          <w:bCs/>
          <w:sz w:val="28"/>
          <w:szCs w:val="28"/>
        </w:rPr>
      </w:pPr>
    </w:p>
    <w:tbl>
      <w:tblPr>
        <w:tblW w:w="1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</w:tblGrid>
      <w:tr w:rsidR="004A08E1" w:rsidRPr="004A08E1" w:rsidTr="007B134C">
        <w:trPr>
          <w:trHeight w:val="335"/>
          <w:jc w:val="center"/>
        </w:trPr>
        <w:tc>
          <w:tcPr>
            <w:tcW w:w="5000" w:type="pct"/>
            <w:vAlign w:val="center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“Maksimālais stundu skaits nedēļā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bookmarkStart w:id="4" w:name="_GoBack"/>
            <w:r w:rsidRPr="004A08E1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bookmarkEnd w:id="4"/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AD3391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13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17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 xml:space="preserve"> 23”</w:t>
            </w:r>
          </w:p>
        </w:tc>
      </w:tr>
    </w:tbl>
    <w:p w:rsidR="00AD5882" w:rsidRPr="00FD7DE1" w:rsidRDefault="00AD5882" w:rsidP="00AD5882">
      <w:pPr>
        <w:pStyle w:val="NoSpacing"/>
        <w:rPr>
          <w:sz w:val="28"/>
          <w:szCs w:val="28"/>
        </w:rPr>
      </w:pPr>
    </w:p>
    <w:p w:rsidR="00453225" w:rsidRPr="00FD7DE1" w:rsidRDefault="00453225" w:rsidP="00453225">
      <w:pPr>
        <w:pStyle w:val="NoSpacing"/>
        <w:ind w:left="1080"/>
        <w:rPr>
          <w:sz w:val="28"/>
          <w:szCs w:val="28"/>
        </w:rPr>
      </w:pPr>
    </w:p>
    <w:p w:rsidR="00F30311" w:rsidRPr="00FD7DE1" w:rsidRDefault="00C10E84" w:rsidP="00CD543F">
      <w:pPr>
        <w:pStyle w:val="NoSpacing"/>
        <w:ind w:left="720"/>
        <w:rPr>
          <w:sz w:val="28"/>
          <w:szCs w:val="28"/>
        </w:rPr>
      </w:pPr>
      <w:r w:rsidRPr="00FD7DE1">
        <w:rPr>
          <w:sz w:val="28"/>
          <w:szCs w:val="28"/>
        </w:rPr>
        <w:t xml:space="preserve">2. </w:t>
      </w:r>
      <w:r w:rsidR="003B2847" w:rsidRPr="00FD7DE1">
        <w:rPr>
          <w:sz w:val="28"/>
          <w:szCs w:val="28"/>
        </w:rPr>
        <w:t>Noteikumi</w:t>
      </w:r>
      <w:r w:rsidR="00697332" w:rsidRPr="00FD7DE1">
        <w:rPr>
          <w:sz w:val="28"/>
          <w:szCs w:val="28"/>
        </w:rPr>
        <w:t xml:space="preserve"> stājas spēkā 201</w:t>
      </w:r>
      <w:r w:rsidR="003B2847" w:rsidRPr="00FD7DE1">
        <w:rPr>
          <w:sz w:val="28"/>
          <w:szCs w:val="28"/>
        </w:rPr>
        <w:t>6</w:t>
      </w:r>
      <w:r w:rsidR="00697332" w:rsidRPr="00FD7DE1">
        <w:rPr>
          <w:sz w:val="28"/>
          <w:szCs w:val="28"/>
        </w:rPr>
        <w:t xml:space="preserve">. gada 1. </w:t>
      </w:r>
      <w:r w:rsidR="003B2847" w:rsidRPr="00FD7DE1">
        <w:rPr>
          <w:sz w:val="28"/>
          <w:szCs w:val="28"/>
        </w:rPr>
        <w:t>septembrī</w:t>
      </w:r>
      <w:r w:rsidR="00697332" w:rsidRPr="00FD7DE1">
        <w:rPr>
          <w:sz w:val="28"/>
          <w:szCs w:val="28"/>
        </w:rPr>
        <w:t>.</w:t>
      </w:r>
    </w:p>
    <w:p w:rsidR="00BA1C4A" w:rsidRPr="00FD7DE1" w:rsidRDefault="00BA1C4A" w:rsidP="00BA1C4A">
      <w:pPr>
        <w:pStyle w:val="NoSpacing"/>
        <w:ind w:left="1080"/>
        <w:rPr>
          <w:sz w:val="28"/>
          <w:szCs w:val="28"/>
        </w:rPr>
      </w:pPr>
    </w:p>
    <w:p w:rsidR="00C10599" w:rsidRPr="00FD7DE1" w:rsidRDefault="00C10599" w:rsidP="00F30311">
      <w:pPr>
        <w:pStyle w:val="NoSpacing"/>
        <w:rPr>
          <w:sz w:val="28"/>
          <w:szCs w:val="28"/>
        </w:rPr>
      </w:pPr>
    </w:p>
    <w:p w:rsidR="00C10599" w:rsidRPr="00FD7DE1" w:rsidRDefault="00C10599" w:rsidP="00C10599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Ministru prezidents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M</w:t>
      </w:r>
      <w:r w:rsidR="00C10E84" w:rsidRPr="00FD7DE1">
        <w:rPr>
          <w:sz w:val="28"/>
          <w:szCs w:val="28"/>
        </w:rPr>
        <w:t xml:space="preserve">āris </w:t>
      </w:r>
      <w:r w:rsidRPr="00FD7DE1">
        <w:rPr>
          <w:sz w:val="28"/>
          <w:szCs w:val="28"/>
        </w:rPr>
        <w:t>Kučinskis</w:t>
      </w:r>
    </w:p>
    <w:p w:rsidR="00C10599" w:rsidRPr="00FD7DE1" w:rsidRDefault="00C10599" w:rsidP="00C10599">
      <w:pPr>
        <w:tabs>
          <w:tab w:val="left" w:pos="0"/>
        </w:tabs>
        <w:jc w:val="both"/>
        <w:rPr>
          <w:sz w:val="28"/>
          <w:szCs w:val="28"/>
        </w:rPr>
      </w:pPr>
      <w:bookmarkStart w:id="5" w:name="pielikumi"/>
    </w:p>
    <w:p w:rsidR="00C10599" w:rsidRPr="00FD7DE1" w:rsidRDefault="00C10599" w:rsidP="00C10599">
      <w:pPr>
        <w:tabs>
          <w:tab w:val="left" w:pos="0"/>
        </w:tabs>
        <w:jc w:val="both"/>
        <w:rPr>
          <w:sz w:val="28"/>
          <w:szCs w:val="28"/>
        </w:rPr>
      </w:pPr>
    </w:p>
    <w:p w:rsidR="00C10599" w:rsidRPr="00FD7DE1" w:rsidRDefault="00C10599" w:rsidP="00FD7DE1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Izglītības un zinātnes ministrs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K</w:t>
      </w:r>
      <w:r w:rsidR="00C10E84" w:rsidRPr="00FD7DE1">
        <w:rPr>
          <w:sz w:val="28"/>
          <w:szCs w:val="28"/>
        </w:rPr>
        <w:t xml:space="preserve">ārlis </w:t>
      </w:r>
      <w:r w:rsidRPr="00FD7DE1">
        <w:rPr>
          <w:sz w:val="28"/>
          <w:szCs w:val="28"/>
        </w:rPr>
        <w:t>Šadurskis</w:t>
      </w:r>
      <w:r w:rsidRPr="00FD7DE1">
        <w:rPr>
          <w:sz w:val="28"/>
          <w:szCs w:val="28"/>
        </w:rPr>
        <w:tab/>
        <w:t xml:space="preserve"> </w:t>
      </w:r>
      <w:bookmarkEnd w:id="5"/>
    </w:p>
    <w:p w:rsidR="00C10599" w:rsidRPr="00FD7DE1" w:rsidRDefault="00C10599" w:rsidP="00C10599">
      <w:pPr>
        <w:rPr>
          <w:sz w:val="28"/>
          <w:szCs w:val="28"/>
        </w:rPr>
      </w:pPr>
    </w:p>
    <w:p w:rsidR="00C10599" w:rsidRPr="00FD7DE1" w:rsidRDefault="00C10599" w:rsidP="00C10599">
      <w:pPr>
        <w:rPr>
          <w:sz w:val="28"/>
          <w:szCs w:val="28"/>
        </w:rPr>
      </w:pPr>
    </w:p>
    <w:p w:rsidR="00C10599" w:rsidRDefault="00C10599" w:rsidP="00C10599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Iesniedzējs:</w:t>
      </w:r>
    </w:p>
    <w:p w:rsidR="0055724E" w:rsidRPr="00FD7DE1" w:rsidRDefault="0055724E" w:rsidP="00C1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C10599" w:rsidRPr="00FD7DE1" w:rsidRDefault="00C10599" w:rsidP="0055724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D7DE1">
        <w:rPr>
          <w:sz w:val="28"/>
          <w:szCs w:val="28"/>
        </w:rPr>
        <w:tab/>
      </w:r>
    </w:p>
    <w:p w:rsidR="00C10599" w:rsidRPr="00FD7DE1" w:rsidRDefault="00C10599" w:rsidP="00C10599">
      <w:pPr>
        <w:jc w:val="both"/>
        <w:rPr>
          <w:sz w:val="28"/>
          <w:szCs w:val="28"/>
        </w:rPr>
      </w:pPr>
    </w:p>
    <w:p w:rsidR="00C10599" w:rsidRPr="00FD7DE1" w:rsidRDefault="00C10599" w:rsidP="00CD543F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Vizē:</w:t>
      </w:r>
    </w:p>
    <w:p w:rsidR="00C10E84" w:rsidRPr="00FD7DE1" w:rsidRDefault="00C10E84" w:rsidP="00CD543F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Valsts sekretāre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Līga Lejiņa</w:t>
      </w:r>
    </w:p>
    <w:p w:rsidR="00C10599" w:rsidRPr="00FD7DE1" w:rsidRDefault="00C10599" w:rsidP="00C10599">
      <w:pPr>
        <w:rPr>
          <w:sz w:val="28"/>
          <w:szCs w:val="28"/>
        </w:rPr>
      </w:pPr>
    </w:p>
    <w:p w:rsidR="00C10599" w:rsidRPr="00FD7DE1" w:rsidRDefault="00C10599" w:rsidP="00C10599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FD7DE1">
        <w:rPr>
          <w:b w:val="0"/>
          <w:bCs w:val="0"/>
          <w:sz w:val="20"/>
          <w:szCs w:val="20"/>
        </w:rPr>
        <w:t>0</w:t>
      </w:r>
      <w:r w:rsidR="0002314D" w:rsidRPr="00FD7DE1">
        <w:rPr>
          <w:b w:val="0"/>
          <w:bCs w:val="0"/>
          <w:sz w:val="20"/>
          <w:szCs w:val="20"/>
        </w:rPr>
        <w:t>5</w:t>
      </w:r>
      <w:r w:rsidRPr="00FD7DE1">
        <w:rPr>
          <w:b w:val="0"/>
          <w:bCs w:val="0"/>
          <w:sz w:val="20"/>
          <w:szCs w:val="20"/>
        </w:rPr>
        <w:t>.07</w:t>
      </w:r>
      <w:r w:rsidR="0002314D" w:rsidRPr="00FD7DE1">
        <w:rPr>
          <w:b w:val="0"/>
          <w:bCs w:val="0"/>
          <w:sz w:val="20"/>
          <w:szCs w:val="20"/>
        </w:rPr>
        <w:t>.2016 1</w:t>
      </w:r>
      <w:r w:rsidR="00B52423">
        <w:rPr>
          <w:b w:val="0"/>
          <w:bCs w:val="0"/>
          <w:sz w:val="20"/>
          <w:szCs w:val="20"/>
        </w:rPr>
        <w:t>3</w:t>
      </w:r>
      <w:r w:rsidRPr="00FD7DE1">
        <w:rPr>
          <w:b w:val="0"/>
          <w:bCs w:val="0"/>
          <w:sz w:val="20"/>
          <w:szCs w:val="20"/>
        </w:rPr>
        <w:t>:</w:t>
      </w:r>
      <w:r w:rsidR="003A46F1">
        <w:rPr>
          <w:b w:val="0"/>
          <w:bCs w:val="0"/>
          <w:sz w:val="20"/>
          <w:szCs w:val="20"/>
        </w:rPr>
        <w:t>30</w:t>
      </w:r>
    </w:p>
    <w:p w:rsidR="00C10599" w:rsidRPr="00FD7DE1" w:rsidRDefault="00797711" w:rsidP="00C10599">
      <w:pPr>
        <w:pStyle w:val="BodyText"/>
        <w:ind w:left="720"/>
        <w:jc w:val="both"/>
        <w:rPr>
          <w:b w:val="0"/>
          <w:bCs w:val="0"/>
          <w:sz w:val="20"/>
          <w:szCs w:val="20"/>
          <w:lang w:eastAsia="lv-LV"/>
        </w:rPr>
      </w:pPr>
      <w:r w:rsidRPr="00FD7DE1">
        <w:rPr>
          <w:b w:val="0"/>
          <w:sz w:val="20"/>
          <w:szCs w:val="20"/>
        </w:rPr>
        <w:t>2</w:t>
      </w:r>
      <w:r w:rsidR="0069083C" w:rsidRPr="00FD7DE1">
        <w:rPr>
          <w:b w:val="0"/>
          <w:sz w:val="20"/>
          <w:szCs w:val="20"/>
        </w:rPr>
        <w:t>54</w:t>
      </w:r>
    </w:p>
    <w:p w:rsidR="00C10599" w:rsidRPr="00FD7DE1" w:rsidRDefault="00C10599" w:rsidP="00C10599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 w:rsidRPr="00FD7DE1">
        <w:rPr>
          <w:b w:val="0"/>
          <w:bCs w:val="0"/>
          <w:sz w:val="20"/>
          <w:szCs w:val="20"/>
        </w:rPr>
        <w:t>A.Mičule</w:t>
      </w:r>
      <w:proofErr w:type="spellEnd"/>
    </w:p>
    <w:p w:rsidR="00C10599" w:rsidRPr="00FD7DE1" w:rsidRDefault="00C10599" w:rsidP="00C10599">
      <w:pPr>
        <w:pStyle w:val="BodyText"/>
        <w:ind w:firstLine="720"/>
        <w:jc w:val="both"/>
        <w:rPr>
          <w:b w:val="0"/>
          <w:sz w:val="20"/>
          <w:szCs w:val="20"/>
        </w:rPr>
      </w:pPr>
      <w:r w:rsidRPr="00FD7DE1">
        <w:rPr>
          <w:b w:val="0"/>
          <w:sz w:val="20"/>
          <w:szCs w:val="20"/>
        </w:rPr>
        <w:t>67047928, anda.micule@izm.gov.lv</w:t>
      </w:r>
    </w:p>
    <w:sectPr w:rsidR="00C10599" w:rsidRPr="00FD7DE1" w:rsidSect="0047728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56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03" w:rsidRDefault="00C32903" w:rsidP="00954450">
      <w:r>
        <w:separator/>
      </w:r>
    </w:p>
  </w:endnote>
  <w:endnote w:type="continuationSeparator" w:id="0">
    <w:p w:rsidR="00C32903" w:rsidRDefault="00C32903" w:rsidP="009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C" w:rsidRPr="00B52423" w:rsidRDefault="00B52423" w:rsidP="00B52423">
    <w:pPr>
      <w:jc w:val="both"/>
    </w:pPr>
    <w:r w:rsidRPr="008B7782">
      <w:t>IZMNot_</w:t>
    </w:r>
    <w:r>
      <w:t>050716</w:t>
    </w:r>
    <w:r w:rsidRPr="008B7782">
      <w:t xml:space="preserve">_fink; </w:t>
    </w:r>
    <w:r w:rsidRPr="00F22247">
      <w:rPr>
        <w:rStyle w:val="Strong"/>
        <w:b w:val="0"/>
      </w:rPr>
      <w:t xml:space="preserve">Grozījumi Ministru kabineta 2011.gada </w:t>
    </w:r>
    <w:r>
      <w:rPr>
        <w:rStyle w:val="Strong"/>
        <w:b w:val="0"/>
      </w:rPr>
      <w:t>27.decembra noteikumos Nr.1036 “</w:t>
    </w:r>
    <w:r w:rsidRPr="00F22247">
      <w:rPr>
        <w:rStyle w:val="Strong"/>
        <w:b w:val="0"/>
      </w:rPr>
      <w:t>Kārtība, kādā valsts finansē profesionālās ievirzes sporta izglītības programmas”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A" w:rsidRDefault="00BA1C4A" w:rsidP="00B52423">
    <w:pPr>
      <w:jc w:val="both"/>
    </w:pPr>
    <w:r w:rsidRPr="008B7782">
      <w:t>IZMNot_</w:t>
    </w:r>
    <w:r w:rsidR="0002314D">
      <w:t>05</w:t>
    </w:r>
    <w:r>
      <w:t>0716</w:t>
    </w:r>
    <w:r w:rsidRPr="008B7782">
      <w:t xml:space="preserve">_fink; </w:t>
    </w:r>
    <w:r w:rsidRPr="00F22247">
      <w:rPr>
        <w:rStyle w:val="Strong"/>
        <w:b w:val="0"/>
      </w:rPr>
      <w:t xml:space="preserve">Grozījumi Ministru kabineta 2011.gada </w:t>
    </w:r>
    <w:r w:rsidR="00B52423">
      <w:rPr>
        <w:rStyle w:val="Strong"/>
        <w:b w:val="0"/>
      </w:rPr>
      <w:t>27.decembra noteikumos Nr.1036 “</w:t>
    </w:r>
    <w:r w:rsidRPr="00F22247">
      <w:rPr>
        <w:rStyle w:val="Strong"/>
        <w:b w:val="0"/>
      </w:rPr>
      <w:t>Kārtība, kādā valsts finansē profesionālās ievirzes sporta izglītības programmas”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03" w:rsidRDefault="00C32903" w:rsidP="00954450">
      <w:r>
        <w:separator/>
      </w:r>
    </w:p>
  </w:footnote>
  <w:footnote w:type="continuationSeparator" w:id="0">
    <w:p w:rsidR="00C32903" w:rsidRDefault="00C32903" w:rsidP="0095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C" w:rsidRDefault="00E95B59" w:rsidP="000D79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34C">
      <w:rPr>
        <w:rStyle w:val="PageNumber"/>
        <w:noProof/>
      </w:rPr>
      <w:t>2</w:t>
    </w:r>
    <w:r>
      <w:rPr>
        <w:rStyle w:val="PageNumber"/>
      </w:rPr>
      <w:fldChar w:fldCharType="end"/>
    </w:r>
  </w:p>
  <w:p w:rsidR="009B70EC" w:rsidRDefault="009B7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6B"/>
    <w:multiLevelType w:val="hybridMultilevel"/>
    <w:tmpl w:val="F9B6524C"/>
    <w:lvl w:ilvl="0" w:tplc="EC7038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72A54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E761B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250C2"/>
    <w:multiLevelType w:val="hybridMultilevel"/>
    <w:tmpl w:val="58E0F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2EC6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00"/>
    <w:rsid w:val="00000BA7"/>
    <w:rsid w:val="000013CB"/>
    <w:rsid w:val="00002336"/>
    <w:rsid w:val="000033AB"/>
    <w:rsid w:val="000037E9"/>
    <w:rsid w:val="0001633F"/>
    <w:rsid w:val="000178BB"/>
    <w:rsid w:val="00017CF1"/>
    <w:rsid w:val="0002314D"/>
    <w:rsid w:val="00026490"/>
    <w:rsid w:val="00027131"/>
    <w:rsid w:val="00030E2A"/>
    <w:rsid w:val="00031D24"/>
    <w:rsid w:val="000402B3"/>
    <w:rsid w:val="0004050E"/>
    <w:rsid w:val="00045C32"/>
    <w:rsid w:val="00047C4A"/>
    <w:rsid w:val="00052C2E"/>
    <w:rsid w:val="00061087"/>
    <w:rsid w:val="00067FE4"/>
    <w:rsid w:val="00072B13"/>
    <w:rsid w:val="000766CC"/>
    <w:rsid w:val="000777D4"/>
    <w:rsid w:val="000842C0"/>
    <w:rsid w:val="00085BFD"/>
    <w:rsid w:val="000945A0"/>
    <w:rsid w:val="000B5BDF"/>
    <w:rsid w:val="000C0B93"/>
    <w:rsid w:val="000D794A"/>
    <w:rsid w:val="000E2009"/>
    <w:rsid w:val="000E37C2"/>
    <w:rsid w:val="000E38E3"/>
    <w:rsid w:val="000E495B"/>
    <w:rsid w:val="000E4A3F"/>
    <w:rsid w:val="000F16AF"/>
    <w:rsid w:val="000F3A7C"/>
    <w:rsid w:val="000F7521"/>
    <w:rsid w:val="000F76D5"/>
    <w:rsid w:val="00104914"/>
    <w:rsid w:val="0010563F"/>
    <w:rsid w:val="0011203B"/>
    <w:rsid w:val="00120494"/>
    <w:rsid w:val="00134763"/>
    <w:rsid w:val="00142B27"/>
    <w:rsid w:val="00146100"/>
    <w:rsid w:val="00157783"/>
    <w:rsid w:val="00164407"/>
    <w:rsid w:val="00164F1B"/>
    <w:rsid w:val="0016660F"/>
    <w:rsid w:val="00175938"/>
    <w:rsid w:val="0018109A"/>
    <w:rsid w:val="00185771"/>
    <w:rsid w:val="001869EC"/>
    <w:rsid w:val="00191AB0"/>
    <w:rsid w:val="00192654"/>
    <w:rsid w:val="00192838"/>
    <w:rsid w:val="00193D3D"/>
    <w:rsid w:val="00195CA5"/>
    <w:rsid w:val="001A791D"/>
    <w:rsid w:val="001B0437"/>
    <w:rsid w:val="001B0CAA"/>
    <w:rsid w:val="001B59E6"/>
    <w:rsid w:val="001E1486"/>
    <w:rsid w:val="00202429"/>
    <w:rsid w:val="002044F7"/>
    <w:rsid w:val="00207439"/>
    <w:rsid w:val="002076FB"/>
    <w:rsid w:val="00207E9C"/>
    <w:rsid w:val="00211BC4"/>
    <w:rsid w:val="00211E05"/>
    <w:rsid w:val="00220751"/>
    <w:rsid w:val="00223601"/>
    <w:rsid w:val="0022440B"/>
    <w:rsid w:val="00235622"/>
    <w:rsid w:val="002368EE"/>
    <w:rsid w:val="00242950"/>
    <w:rsid w:val="002447DF"/>
    <w:rsid w:val="00245830"/>
    <w:rsid w:val="00245E13"/>
    <w:rsid w:val="0024787B"/>
    <w:rsid w:val="00251222"/>
    <w:rsid w:val="002513AE"/>
    <w:rsid w:val="00264A61"/>
    <w:rsid w:val="002673BD"/>
    <w:rsid w:val="002720E9"/>
    <w:rsid w:val="0029036A"/>
    <w:rsid w:val="002933C9"/>
    <w:rsid w:val="00296FB1"/>
    <w:rsid w:val="002A3979"/>
    <w:rsid w:val="002A4D25"/>
    <w:rsid w:val="002A6842"/>
    <w:rsid w:val="002A7CCB"/>
    <w:rsid w:val="002B230B"/>
    <w:rsid w:val="002C0617"/>
    <w:rsid w:val="002D6848"/>
    <w:rsid w:val="002E2722"/>
    <w:rsid w:val="002E7856"/>
    <w:rsid w:val="002F1B31"/>
    <w:rsid w:val="00303AA4"/>
    <w:rsid w:val="00304482"/>
    <w:rsid w:val="00304707"/>
    <w:rsid w:val="00312BCC"/>
    <w:rsid w:val="003178DC"/>
    <w:rsid w:val="00325812"/>
    <w:rsid w:val="00326AD9"/>
    <w:rsid w:val="00331D89"/>
    <w:rsid w:val="003417B4"/>
    <w:rsid w:val="00343075"/>
    <w:rsid w:val="00354979"/>
    <w:rsid w:val="00362962"/>
    <w:rsid w:val="00370DFF"/>
    <w:rsid w:val="003751BC"/>
    <w:rsid w:val="00375C3D"/>
    <w:rsid w:val="00383A3D"/>
    <w:rsid w:val="00386C1E"/>
    <w:rsid w:val="00386CA8"/>
    <w:rsid w:val="003935F3"/>
    <w:rsid w:val="00397F62"/>
    <w:rsid w:val="003A46F1"/>
    <w:rsid w:val="003A6A8D"/>
    <w:rsid w:val="003B2847"/>
    <w:rsid w:val="003D1D6C"/>
    <w:rsid w:val="003D2345"/>
    <w:rsid w:val="003D432C"/>
    <w:rsid w:val="003E22D4"/>
    <w:rsid w:val="003E30D8"/>
    <w:rsid w:val="003E3EC1"/>
    <w:rsid w:val="003F18DC"/>
    <w:rsid w:val="003F6516"/>
    <w:rsid w:val="00401ACC"/>
    <w:rsid w:val="00403CEC"/>
    <w:rsid w:val="00404536"/>
    <w:rsid w:val="00406E55"/>
    <w:rsid w:val="00410357"/>
    <w:rsid w:val="00413BCE"/>
    <w:rsid w:val="00416E26"/>
    <w:rsid w:val="00420202"/>
    <w:rsid w:val="004209F8"/>
    <w:rsid w:val="00431D2B"/>
    <w:rsid w:val="00436914"/>
    <w:rsid w:val="0044176F"/>
    <w:rsid w:val="00453225"/>
    <w:rsid w:val="00457145"/>
    <w:rsid w:val="004606B1"/>
    <w:rsid w:val="00463992"/>
    <w:rsid w:val="00464A57"/>
    <w:rsid w:val="00470F9D"/>
    <w:rsid w:val="00477286"/>
    <w:rsid w:val="00492B81"/>
    <w:rsid w:val="0049372B"/>
    <w:rsid w:val="00497196"/>
    <w:rsid w:val="004A08E1"/>
    <w:rsid w:val="004C1507"/>
    <w:rsid w:val="004C2D13"/>
    <w:rsid w:val="004C3CC7"/>
    <w:rsid w:val="004D0DC5"/>
    <w:rsid w:val="004D6011"/>
    <w:rsid w:val="004E2391"/>
    <w:rsid w:val="004F27E2"/>
    <w:rsid w:val="004F5157"/>
    <w:rsid w:val="005047B7"/>
    <w:rsid w:val="00510C87"/>
    <w:rsid w:val="0052278D"/>
    <w:rsid w:val="00532938"/>
    <w:rsid w:val="005332E8"/>
    <w:rsid w:val="005335BA"/>
    <w:rsid w:val="005361E6"/>
    <w:rsid w:val="00540EFC"/>
    <w:rsid w:val="00543A44"/>
    <w:rsid w:val="00550860"/>
    <w:rsid w:val="00551660"/>
    <w:rsid w:val="00552F01"/>
    <w:rsid w:val="005539CF"/>
    <w:rsid w:val="005544A2"/>
    <w:rsid w:val="0055724E"/>
    <w:rsid w:val="0056076A"/>
    <w:rsid w:val="00563BA3"/>
    <w:rsid w:val="00571617"/>
    <w:rsid w:val="005817E4"/>
    <w:rsid w:val="0059139E"/>
    <w:rsid w:val="005948A6"/>
    <w:rsid w:val="00596117"/>
    <w:rsid w:val="005A16FA"/>
    <w:rsid w:val="005A213B"/>
    <w:rsid w:val="005A28EC"/>
    <w:rsid w:val="005A35B0"/>
    <w:rsid w:val="005A3B93"/>
    <w:rsid w:val="005A6025"/>
    <w:rsid w:val="005B388D"/>
    <w:rsid w:val="005B613E"/>
    <w:rsid w:val="005B725E"/>
    <w:rsid w:val="005D029C"/>
    <w:rsid w:val="005D26CC"/>
    <w:rsid w:val="005D3149"/>
    <w:rsid w:val="005E6C7F"/>
    <w:rsid w:val="005F1130"/>
    <w:rsid w:val="005F2555"/>
    <w:rsid w:val="005F39EA"/>
    <w:rsid w:val="005F625E"/>
    <w:rsid w:val="00612F97"/>
    <w:rsid w:val="0061678E"/>
    <w:rsid w:val="00617E70"/>
    <w:rsid w:val="006234BB"/>
    <w:rsid w:val="006254AB"/>
    <w:rsid w:val="00626ACB"/>
    <w:rsid w:val="00632506"/>
    <w:rsid w:val="006347B5"/>
    <w:rsid w:val="0063577F"/>
    <w:rsid w:val="00646423"/>
    <w:rsid w:val="00651966"/>
    <w:rsid w:val="006532E4"/>
    <w:rsid w:val="00661ACC"/>
    <w:rsid w:val="00667D7B"/>
    <w:rsid w:val="00670197"/>
    <w:rsid w:val="00671D1C"/>
    <w:rsid w:val="00673055"/>
    <w:rsid w:val="00675DCF"/>
    <w:rsid w:val="00682E5F"/>
    <w:rsid w:val="0069083C"/>
    <w:rsid w:val="0069397F"/>
    <w:rsid w:val="00694243"/>
    <w:rsid w:val="00697332"/>
    <w:rsid w:val="0069784B"/>
    <w:rsid w:val="006B3DF2"/>
    <w:rsid w:val="006B6F69"/>
    <w:rsid w:val="006C0D60"/>
    <w:rsid w:val="006C2BAA"/>
    <w:rsid w:val="006D282A"/>
    <w:rsid w:val="006E1E33"/>
    <w:rsid w:val="006F313F"/>
    <w:rsid w:val="006F59F8"/>
    <w:rsid w:val="007026A6"/>
    <w:rsid w:val="007041A6"/>
    <w:rsid w:val="0070553D"/>
    <w:rsid w:val="00707B43"/>
    <w:rsid w:val="00712A07"/>
    <w:rsid w:val="00717478"/>
    <w:rsid w:val="0072268D"/>
    <w:rsid w:val="007248A0"/>
    <w:rsid w:val="00726F61"/>
    <w:rsid w:val="007314E7"/>
    <w:rsid w:val="00740694"/>
    <w:rsid w:val="00763D33"/>
    <w:rsid w:val="00764498"/>
    <w:rsid w:val="007955A1"/>
    <w:rsid w:val="00797711"/>
    <w:rsid w:val="007A48EF"/>
    <w:rsid w:val="007A6B26"/>
    <w:rsid w:val="007B097C"/>
    <w:rsid w:val="007B134C"/>
    <w:rsid w:val="007B1BEF"/>
    <w:rsid w:val="007B4798"/>
    <w:rsid w:val="007B792E"/>
    <w:rsid w:val="007C4E46"/>
    <w:rsid w:val="007C5784"/>
    <w:rsid w:val="007C74C9"/>
    <w:rsid w:val="007D2CCD"/>
    <w:rsid w:val="007D6747"/>
    <w:rsid w:val="007F0409"/>
    <w:rsid w:val="007F2EBD"/>
    <w:rsid w:val="007F669E"/>
    <w:rsid w:val="007F682C"/>
    <w:rsid w:val="00801E20"/>
    <w:rsid w:val="00805135"/>
    <w:rsid w:val="008079FF"/>
    <w:rsid w:val="00807EC8"/>
    <w:rsid w:val="00815531"/>
    <w:rsid w:val="00816B8B"/>
    <w:rsid w:val="00817656"/>
    <w:rsid w:val="00825B70"/>
    <w:rsid w:val="00825C70"/>
    <w:rsid w:val="00830135"/>
    <w:rsid w:val="008338D4"/>
    <w:rsid w:val="00836558"/>
    <w:rsid w:val="008420AC"/>
    <w:rsid w:val="008430AF"/>
    <w:rsid w:val="00844145"/>
    <w:rsid w:val="0084580F"/>
    <w:rsid w:val="00851180"/>
    <w:rsid w:val="00853081"/>
    <w:rsid w:val="008660F7"/>
    <w:rsid w:val="008712E8"/>
    <w:rsid w:val="0087534C"/>
    <w:rsid w:val="00881A35"/>
    <w:rsid w:val="00881BA5"/>
    <w:rsid w:val="008A0E3F"/>
    <w:rsid w:val="008A2D8F"/>
    <w:rsid w:val="008A3CAF"/>
    <w:rsid w:val="008B0CC2"/>
    <w:rsid w:val="008B7782"/>
    <w:rsid w:val="008C16DA"/>
    <w:rsid w:val="008C4B99"/>
    <w:rsid w:val="008C7356"/>
    <w:rsid w:val="008D2203"/>
    <w:rsid w:val="008D337A"/>
    <w:rsid w:val="008D3643"/>
    <w:rsid w:val="008D5880"/>
    <w:rsid w:val="008D759F"/>
    <w:rsid w:val="008E05D7"/>
    <w:rsid w:val="008E7F8A"/>
    <w:rsid w:val="00911D8C"/>
    <w:rsid w:val="00915711"/>
    <w:rsid w:val="00915C5F"/>
    <w:rsid w:val="0092253C"/>
    <w:rsid w:val="00923D7B"/>
    <w:rsid w:val="00936CA4"/>
    <w:rsid w:val="0094184E"/>
    <w:rsid w:val="00941FC1"/>
    <w:rsid w:val="00954450"/>
    <w:rsid w:val="009560BD"/>
    <w:rsid w:val="00961A67"/>
    <w:rsid w:val="00961BFF"/>
    <w:rsid w:val="00967DED"/>
    <w:rsid w:val="0098075A"/>
    <w:rsid w:val="00980846"/>
    <w:rsid w:val="00991E12"/>
    <w:rsid w:val="009A3213"/>
    <w:rsid w:val="009A5BEB"/>
    <w:rsid w:val="009B70EC"/>
    <w:rsid w:val="009D5E93"/>
    <w:rsid w:val="009E29CB"/>
    <w:rsid w:val="009F1667"/>
    <w:rsid w:val="009F44B9"/>
    <w:rsid w:val="009F4E95"/>
    <w:rsid w:val="00A0045B"/>
    <w:rsid w:val="00A1153F"/>
    <w:rsid w:val="00A17745"/>
    <w:rsid w:val="00A20C55"/>
    <w:rsid w:val="00A233BF"/>
    <w:rsid w:val="00A23570"/>
    <w:rsid w:val="00A338BB"/>
    <w:rsid w:val="00A418DE"/>
    <w:rsid w:val="00A52E39"/>
    <w:rsid w:val="00A52F8A"/>
    <w:rsid w:val="00A75567"/>
    <w:rsid w:val="00A827BB"/>
    <w:rsid w:val="00A93378"/>
    <w:rsid w:val="00A977F7"/>
    <w:rsid w:val="00AB02FD"/>
    <w:rsid w:val="00AB105B"/>
    <w:rsid w:val="00AC088D"/>
    <w:rsid w:val="00AC717A"/>
    <w:rsid w:val="00AD3391"/>
    <w:rsid w:val="00AD5882"/>
    <w:rsid w:val="00AE11F4"/>
    <w:rsid w:val="00AE1218"/>
    <w:rsid w:val="00AE3494"/>
    <w:rsid w:val="00AE4395"/>
    <w:rsid w:val="00AE7F53"/>
    <w:rsid w:val="00B06340"/>
    <w:rsid w:val="00B112DF"/>
    <w:rsid w:val="00B164BF"/>
    <w:rsid w:val="00B22938"/>
    <w:rsid w:val="00B2413F"/>
    <w:rsid w:val="00B33271"/>
    <w:rsid w:val="00B3382D"/>
    <w:rsid w:val="00B3785D"/>
    <w:rsid w:val="00B4516F"/>
    <w:rsid w:val="00B459FE"/>
    <w:rsid w:val="00B50EE2"/>
    <w:rsid w:val="00B52423"/>
    <w:rsid w:val="00B55273"/>
    <w:rsid w:val="00B650A8"/>
    <w:rsid w:val="00B6727F"/>
    <w:rsid w:val="00B674C9"/>
    <w:rsid w:val="00B77154"/>
    <w:rsid w:val="00B867EC"/>
    <w:rsid w:val="00B969DD"/>
    <w:rsid w:val="00BA0883"/>
    <w:rsid w:val="00BA1C4A"/>
    <w:rsid w:val="00BB5D5C"/>
    <w:rsid w:val="00BC514C"/>
    <w:rsid w:val="00BC58C3"/>
    <w:rsid w:val="00BC592C"/>
    <w:rsid w:val="00BC64AA"/>
    <w:rsid w:val="00BD4E4B"/>
    <w:rsid w:val="00BD5C63"/>
    <w:rsid w:val="00BE78CE"/>
    <w:rsid w:val="00C00F34"/>
    <w:rsid w:val="00C10599"/>
    <w:rsid w:val="00C10E84"/>
    <w:rsid w:val="00C166C6"/>
    <w:rsid w:val="00C3147B"/>
    <w:rsid w:val="00C32903"/>
    <w:rsid w:val="00C41651"/>
    <w:rsid w:val="00C42379"/>
    <w:rsid w:val="00C43BA4"/>
    <w:rsid w:val="00C47F75"/>
    <w:rsid w:val="00C532EB"/>
    <w:rsid w:val="00C57A6B"/>
    <w:rsid w:val="00C64568"/>
    <w:rsid w:val="00C64647"/>
    <w:rsid w:val="00C66D95"/>
    <w:rsid w:val="00C7063E"/>
    <w:rsid w:val="00C734CF"/>
    <w:rsid w:val="00C83631"/>
    <w:rsid w:val="00C9344E"/>
    <w:rsid w:val="00CA0F87"/>
    <w:rsid w:val="00CA2556"/>
    <w:rsid w:val="00CA5D9F"/>
    <w:rsid w:val="00CC3FEE"/>
    <w:rsid w:val="00CC5C1F"/>
    <w:rsid w:val="00CD06C9"/>
    <w:rsid w:val="00CD1262"/>
    <w:rsid w:val="00CD490D"/>
    <w:rsid w:val="00CD5325"/>
    <w:rsid w:val="00CD543F"/>
    <w:rsid w:val="00CE0065"/>
    <w:rsid w:val="00CE482D"/>
    <w:rsid w:val="00CE55FC"/>
    <w:rsid w:val="00D03259"/>
    <w:rsid w:val="00D15C53"/>
    <w:rsid w:val="00D21855"/>
    <w:rsid w:val="00D40DB5"/>
    <w:rsid w:val="00D42823"/>
    <w:rsid w:val="00D44041"/>
    <w:rsid w:val="00D55E8E"/>
    <w:rsid w:val="00D60B44"/>
    <w:rsid w:val="00D65E32"/>
    <w:rsid w:val="00D71786"/>
    <w:rsid w:val="00D76AD7"/>
    <w:rsid w:val="00D80AF8"/>
    <w:rsid w:val="00D871A0"/>
    <w:rsid w:val="00D92F61"/>
    <w:rsid w:val="00D95A72"/>
    <w:rsid w:val="00DA2479"/>
    <w:rsid w:val="00DA30DD"/>
    <w:rsid w:val="00DA5B5B"/>
    <w:rsid w:val="00DA5E42"/>
    <w:rsid w:val="00DB0753"/>
    <w:rsid w:val="00DE2984"/>
    <w:rsid w:val="00E009CA"/>
    <w:rsid w:val="00E0323D"/>
    <w:rsid w:val="00E03E5B"/>
    <w:rsid w:val="00E10237"/>
    <w:rsid w:val="00E17F5B"/>
    <w:rsid w:val="00E20EC7"/>
    <w:rsid w:val="00E24C05"/>
    <w:rsid w:val="00E3135D"/>
    <w:rsid w:val="00E345AA"/>
    <w:rsid w:val="00E410B7"/>
    <w:rsid w:val="00E5246C"/>
    <w:rsid w:val="00E577DE"/>
    <w:rsid w:val="00E72A32"/>
    <w:rsid w:val="00E74553"/>
    <w:rsid w:val="00E75BB4"/>
    <w:rsid w:val="00E75FD8"/>
    <w:rsid w:val="00E76148"/>
    <w:rsid w:val="00E94F4C"/>
    <w:rsid w:val="00E95B59"/>
    <w:rsid w:val="00EA2865"/>
    <w:rsid w:val="00EA6C1F"/>
    <w:rsid w:val="00EB3A89"/>
    <w:rsid w:val="00EC3A2C"/>
    <w:rsid w:val="00ED08A4"/>
    <w:rsid w:val="00ED31A1"/>
    <w:rsid w:val="00ED47BA"/>
    <w:rsid w:val="00ED6FAA"/>
    <w:rsid w:val="00EE7D3B"/>
    <w:rsid w:val="00EF43B1"/>
    <w:rsid w:val="00F06F41"/>
    <w:rsid w:val="00F1127A"/>
    <w:rsid w:val="00F12A04"/>
    <w:rsid w:val="00F15621"/>
    <w:rsid w:val="00F1563B"/>
    <w:rsid w:val="00F17245"/>
    <w:rsid w:val="00F22247"/>
    <w:rsid w:val="00F30311"/>
    <w:rsid w:val="00F325C8"/>
    <w:rsid w:val="00F37A82"/>
    <w:rsid w:val="00F40B51"/>
    <w:rsid w:val="00F55296"/>
    <w:rsid w:val="00F74B23"/>
    <w:rsid w:val="00F7551D"/>
    <w:rsid w:val="00F7706E"/>
    <w:rsid w:val="00F8417C"/>
    <w:rsid w:val="00F85C31"/>
    <w:rsid w:val="00F92707"/>
    <w:rsid w:val="00FA49FD"/>
    <w:rsid w:val="00FA5D60"/>
    <w:rsid w:val="00FB0BD6"/>
    <w:rsid w:val="00FB1F04"/>
    <w:rsid w:val="00FC0B28"/>
    <w:rsid w:val="00FC2543"/>
    <w:rsid w:val="00FD48E5"/>
    <w:rsid w:val="00FD7899"/>
    <w:rsid w:val="00FD7DE1"/>
    <w:rsid w:val="00FE35C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70D87-9EF9-4365-B5AA-EED831E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314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1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46100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146100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46100"/>
  </w:style>
  <w:style w:type="paragraph" w:styleId="NormalWeb">
    <w:name w:val="Normal (Web)"/>
    <w:basedOn w:val="Normal"/>
    <w:uiPriority w:val="99"/>
    <w:rsid w:val="001461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100"/>
    <w:rPr>
      <w:b/>
      <w:bCs/>
    </w:rPr>
  </w:style>
  <w:style w:type="paragraph" w:styleId="Footer">
    <w:name w:val="footer"/>
    <w:basedOn w:val="Normal"/>
    <w:link w:val="Foot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14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1E1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79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D1C"/>
    <w:rPr>
      <w:color w:val="808080"/>
    </w:rPr>
  </w:style>
  <w:style w:type="paragraph" w:styleId="BodyText">
    <w:name w:val="Body Text"/>
    <w:basedOn w:val="Normal"/>
    <w:link w:val="BodyTextChar"/>
    <w:uiPriority w:val="99"/>
    <w:rsid w:val="00816B8B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16B8B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NoSpacing">
    <w:name w:val="No Spacing"/>
    <w:uiPriority w:val="1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3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056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4E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314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314E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6468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93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BA30-22CA-4F3F-83E6-D61ACAF8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programmas”</vt:lpstr>
    </vt:vector>
  </TitlesOfParts>
  <Company> 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programmas”</dc:title>
  <dc:subject>MK noteikumu projekts</dc:subject>
  <dc:creator>Anda Mičule</dc:creator>
  <cp:keywords/>
  <dc:description>anda.micule@izm.gov.lv 
67047928</dc:description>
  <cp:lastModifiedBy>Edgars Severs</cp:lastModifiedBy>
  <cp:revision>16</cp:revision>
  <cp:lastPrinted>2016-07-04T11:56:00Z</cp:lastPrinted>
  <dcterms:created xsi:type="dcterms:W3CDTF">2016-07-04T11:46:00Z</dcterms:created>
  <dcterms:modified xsi:type="dcterms:W3CDTF">2016-07-05T10:35:00Z</dcterms:modified>
</cp:coreProperties>
</file>